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1D1" w:rsidRDefault="004401D1" w:rsidP="0069018C">
      <w:pPr>
        <w:spacing w:after="0" w:line="240" w:lineRule="auto"/>
        <w:ind w:left="720"/>
        <w:jc w:val="center"/>
        <w:rPr>
          <w:rFonts w:ascii="Book Antiqua" w:hAnsi="Book Antiqua"/>
          <w:b/>
          <w:sz w:val="24"/>
          <w:szCs w:val="24"/>
        </w:rPr>
      </w:pPr>
    </w:p>
    <w:p w:rsidR="004401D1" w:rsidRDefault="004401D1" w:rsidP="0069018C">
      <w:pPr>
        <w:spacing w:after="0" w:line="240" w:lineRule="auto"/>
        <w:ind w:left="720"/>
        <w:jc w:val="center"/>
        <w:rPr>
          <w:rFonts w:ascii="Book Antiqua" w:hAnsi="Book Antiqua"/>
          <w:b/>
          <w:sz w:val="24"/>
          <w:szCs w:val="24"/>
        </w:rPr>
      </w:pPr>
    </w:p>
    <w:p w:rsidR="004401D1" w:rsidRDefault="004401D1" w:rsidP="0069018C">
      <w:pPr>
        <w:spacing w:after="0" w:line="240" w:lineRule="auto"/>
        <w:ind w:left="720"/>
        <w:jc w:val="center"/>
        <w:rPr>
          <w:rFonts w:ascii="Book Antiqua" w:hAnsi="Book Antiqua"/>
          <w:b/>
          <w:sz w:val="24"/>
          <w:szCs w:val="24"/>
        </w:rPr>
      </w:pPr>
    </w:p>
    <w:p w:rsidR="004401D1" w:rsidRDefault="004401D1" w:rsidP="0069018C">
      <w:pPr>
        <w:spacing w:after="0" w:line="240" w:lineRule="auto"/>
        <w:ind w:left="720"/>
        <w:jc w:val="center"/>
        <w:rPr>
          <w:rFonts w:ascii="Book Antiqua" w:hAnsi="Book Antiqua"/>
          <w:b/>
          <w:sz w:val="24"/>
          <w:szCs w:val="24"/>
        </w:rPr>
      </w:pPr>
    </w:p>
    <w:p w:rsidR="00BF6175" w:rsidRDefault="00944AA2" w:rsidP="00502322">
      <w:pPr>
        <w:spacing w:after="0" w:line="240" w:lineRule="auto"/>
        <w:jc w:val="center"/>
        <w:rPr>
          <w:rFonts w:ascii="Book Antiqua" w:hAnsi="Book Antiqua"/>
          <w:b/>
          <w:sz w:val="28"/>
          <w:szCs w:val="28"/>
        </w:rPr>
      </w:pPr>
      <w:r w:rsidRPr="00435309">
        <w:rPr>
          <w:rFonts w:ascii="Book Antiqua" w:hAnsi="Book Antiqua"/>
          <w:b/>
          <w:sz w:val="28"/>
          <w:szCs w:val="28"/>
        </w:rPr>
        <w:t>THE STATE OF IMPLEMENTATION OF ECONOMIC, SOCIAL</w:t>
      </w:r>
      <w:r>
        <w:rPr>
          <w:rFonts w:ascii="Book Antiqua" w:hAnsi="Book Antiqua"/>
          <w:b/>
          <w:sz w:val="28"/>
          <w:szCs w:val="28"/>
        </w:rPr>
        <w:t xml:space="preserve"> AND CULTURAL RIGHTS IN UGANDA</w:t>
      </w:r>
    </w:p>
    <w:p w:rsidR="00BF6175" w:rsidRDefault="00BF6175" w:rsidP="00435309">
      <w:pPr>
        <w:spacing w:after="0" w:line="240" w:lineRule="auto"/>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435309" w:rsidRPr="00435309" w:rsidRDefault="00435309" w:rsidP="00435309">
      <w:pPr>
        <w:spacing w:after="0" w:line="240" w:lineRule="auto"/>
        <w:jc w:val="center"/>
        <w:rPr>
          <w:rFonts w:ascii="Book Antiqua" w:hAnsi="Book Antiqua"/>
          <w:b/>
          <w:sz w:val="28"/>
          <w:szCs w:val="28"/>
        </w:rPr>
      </w:pPr>
      <w:r w:rsidRPr="00435309">
        <w:rPr>
          <w:rFonts w:ascii="Book Antiqua" w:hAnsi="Book Antiqua"/>
          <w:b/>
          <w:sz w:val="28"/>
          <w:szCs w:val="28"/>
        </w:rPr>
        <w:t>A PARALLEL REPORT SUBMITTED TO THE</w:t>
      </w:r>
    </w:p>
    <w:p w:rsidR="00435309" w:rsidRPr="00435309" w:rsidRDefault="00435309" w:rsidP="00435309">
      <w:pPr>
        <w:spacing w:after="0" w:line="240" w:lineRule="auto"/>
        <w:jc w:val="center"/>
        <w:rPr>
          <w:rFonts w:ascii="Book Antiqua" w:hAnsi="Book Antiqua"/>
          <w:b/>
          <w:sz w:val="28"/>
          <w:szCs w:val="28"/>
        </w:rPr>
      </w:pPr>
      <w:r w:rsidRPr="00435309">
        <w:rPr>
          <w:rFonts w:ascii="Book Antiqua" w:hAnsi="Book Antiqua"/>
          <w:b/>
          <w:sz w:val="28"/>
          <w:szCs w:val="28"/>
        </w:rPr>
        <w:t>________________________________________</w:t>
      </w:r>
    </w:p>
    <w:p w:rsidR="00BF6175" w:rsidRDefault="00435309" w:rsidP="00435309">
      <w:pPr>
        <w:spacing w:after="0" w:line="240" w:lineRule="auto"/>
        <w:jc w:val="center"/>
        <w:rPr>
          <w:rFonts w:ascii="Book Antiqua" w:hAnsi="Book Antiqua"/>
          <w:b/>
          <w:sz w:val="28"/>
          <w:szCs w:val="28"/>
        </w:rPr>
      </w:pPr>
      <w:r w:rsidRPr="00435309">
        <w:rPr>
          <w:rFonts w:ascii="Book Antiqua" w:hAnsi="Book Antiqua"/>
          <w:b/>
          <w:sz w:val="28"/>
          <w:szCs w:val="28"/>
        </w:rPr>
        <w:t>53rd Session of the United Nations Committee on Economic, Social and Cultural Rights on the occasion of its consideration of the 1st Periodic Report of Uganda.</w:t>
      </w:r>
    </w:p>
    <w:p w:rsidR="00BF6175" w:rsidRDefault="00BF6175" w:rsidP="00502322">
      <w:pPr>
        <w:spacing w:after="0" w:line="240" w:lineRule="auto"/>
        <w:jc w:val="center"/>
        <w:rPr>
          <w:rFonts w:ascii="Book Antiqua" w:hAnsi="Book Antiqua"/>
          <w:b/>
          <w:sz w:val="28"/>
          <w:szCs w:val="28"/>
        </w:rPr>
      </w:pPr>
    </w:p>
    <w:p w:rsidR="00BF6175" w:rsidRDefault="00BF6175" w:rsidP="00435309">
      <w:pPr>
        <w:spacing w:after="0" w:line="240" w:lineRule="auto"/>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435309" w:rsidRPr="00435309" w:rsidRDefault="00435309" w:rsidP="00435309">
      <w:pPr>
        <w:spacing w:after="0" w:line="240" w:lineRule="auto"/>
        <w:jc w:val="center"/>
        <w:rPr>
          <w:rFonts w:ascii="Book Antiqua" w:hAnsi="Book Antiqua"/>
          <w:b/>
          <w:sz w:val="28"/>
          <w:szCs w:val="28"/>
        </w:rPr>
      </w:pPr>
    </w:p>
    <w:p w:rsidR="00435309" w:rsidRPr="00435309" w:rsidRDefault="00435309" w:rsidP="00435309">
      <w:pPr>
        <w:spacing w:after="0" w:line="240" w:lineRule="auto"/>
        <w:jc w:val="center"/>
        <w:rPr>
          <w:rFonts w:ascii="Book Antiqua" w:hAnsi="Book Antiqua"/>
          <w:b/>
          <w:sz w:val="28"/>
          <w:szCs w:val="28"/>
        </w:rPr>
      </w:pPr>
      <w:r w:rsidRPr="00435309">
        <w:rPr>
          <w:rFonts w:ascii="Book Antiqua" w:hAnsi="Book Antiqua"/>
          <w:b/>
          <w:sz w:val="28"/>
          <w:szCs w:val="28"/>
        </w:rPr>
        <w:t>PREPARED AND SUBMITTED BY: ________________________________________</w:t>
      </w:r>
    </w:p>
    <w:p w:rsidR="00435309" w:rsidRPr="00435309" w:rsidRDefault="00435309" w:rsidP="00435309">
      <w:pPr>
        <w:spacing w:after="0" w:line="240" w:lineRule="auto"/>
        <w:rPr>
          <w:rFonts w:ascii="Book Antiqua" w:hAnsi="Book Antiqua"/>
          <w:b/>
          <w:sz w:val="28"/>
          <w:szCs w:val="28"/>
        </w:rPr>
      </w:pPr>
    </w:p>
    <w:p w:rsidR="00944AA2" w:rsidRDefault="00435309" w:rsidP="00944AA2">
      <w:pPr>
        <w:spacing w:after="0" w:line="240" w:lineRule="auto"/>
        <w:jc w:val="center"/>
      </w:pPr>
      <w:bookmarkStart w:id="0" w:name="_GoBack"/>
      <w:r w:rsidRPr="00435309">
        <w:rPr>
          <w:rFonts w:ascii="Book Antiqua" w:hAnsi="Book Antiqua"/>
          <w:b/>
          <w:sz w:val="28"/>
          <w:szCs w:val="28"/>
        </w:rPr>
        <w:t>The National Coalition on Economic, Social and Cultural Rights</w:t>
      </w:r>
      <w:r w:rsidR="00944AA2" w:rsidRPr="00944AA2">
        <w:t xml:space="preserve"> </w:t>
      </w:r>
    </w:p>
    <w:p w:rsidR="00944AA2" w:rsidRPr="00944AA2" w:rsidRDefault="00944AA2" w:rsidP="00944AA2">
      <w:pPr>
        <w:spacing w:after="0" w:line="240" w:lineRule="auto"/>
        <w:jc w:val="center"/>
        <w:rPr>
          <w:rFonts w:ascii="Book Antiqua" w:hAnsi="Book Antiqua"/>
          <w:b/>
          <w:sz w:val="28"/>
          <w:szCs w:val="28"/>
        </w:rPr>
      </w:pPr>
      <w:r w:rsidRPr="00944AA2">
        <w:rPr>
          <w:rFonts w:ascii="Book Antiqua" w:hAnsi="Book Antiqua"/>
          <w:b/>
          <w:sz w:val="28"/>
          <w:szCs w:val="28"/>
        </w:rPr>
        <w:t>C/O</w:t>
      </w:r>
    </w:p>
    <w:p w:rsidR="00435309" w:rsidRPr="00435309" w:rsidRDefault="00944AA2" w:rsidP="00944AA2">
      <w:pPr>
        <w:spacing w:after="0" w:line="240" w:lineRule="auto"/>
        <w:jc w:val="center"/>
        <w:rPr>
          <w:rFonts w:ascii="Book Antiqua" w:hAnsi="Book Antiqua"/>
          <w:b/>
          <w:sz w:val="28"/>
          <w:szCs w:val="28"/>
        </w:rPr>
      </w:pPr>
      <w:r w:rsidRPr="00944AA2">
        <w:rPr>
          <w:rFonts w:ascii="Book Antiqua" w:hAnsi="Book Antiqua"/>
          <w:b/>
          <w:sz w:val="28"/>
          <w:szCs w:val="28"/>
        </w:rPr>
        <w:t xml:space="preserve">Human Rights Network-Uganda </w:t>
      </w:r>
      <w:bookmarkEnd w:id="0"/>
      <w:r w:rsidRPr="00944AA2">
        <w:rPr>
          <w:rFonts w:ascii="Book Antiqua" w:hAnsi="Book Antiqua"/>
          <w:b/>
          <w:sz w:val="28"/>
          <w:szCs w:val="28"/>
        </w:rPr>
        <w:t>(HURINET-U)</w:t>
      </w: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435309" w:rsidP="00502322">
      <w:pPr>
        <w:spacing w:after="0" w:line="240" w:lineRule="auto"/>
        <w:jc w:val="center"/>
        <w:rPr>
          <w:rFonts w:ascii="Book Antiqua" w:hAnsi="Book Antiqua"/>
          <w:b/>
          <w:sz w:val="28"/>
          <w:szCs w:val="28"/>
        </w:rPr>
      </w:pPr>
      <w:r w:rsidRPr="00435309">
        <w:rPr>
          <w:rFonts w:ascii="Book Antiqua" w:hAnsi="Book Antiqua"/>
          <w:b/>
          <w:sz w:val="28"/>
          <w:szCs w:val="28"/>
        </w:rPr>
        <w:t>REVISED EDITION APRIL 2015</w:t>
      </w: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435309" w:rsidP="00435309">
      <w:pPr>
        <w:spacing w:after="0" w:line="240" w:lineRule="auto"/>
        <w:jc w:val="right"/>
        <w:rPr>
          <w:rFonts w:ascii="Book Antiqua" w:hAnsi="Book Antiqua"/>
          <w:b/>
          <w:sz w:val="28"/>
          <w:szCs w:val="28"/>
        </w:rPr>
      </w:pPr>
      <w:r>
        <w:rPr>
          <w:rFonts w:ascii="Book Antiqua" w:hAnsi="Book Antiqua"/>
          <w:b/>
          <w:sz w:val="28"/>
          <w:szCs w:val="28"/>
        </w:rPr>
        <w:t xml:space="preserve">With Support </w:t>
      </w:r>
      <w:r w:rsidR="008177AC">
        <w:rPr>
          <w:rFonts w:ascii="Book Antiqua" w:hAnsi="Book Antiqua"/>
          <w:b/>
          <w:sz w:val="28"/>
          <w:szCs w:val="28"/>
        </w:rPr>
        <w:t>from</w:t>
      </w:r>
      <w:r>
        <w:rPr>
          <w:rFonts w:ascii="Book Antiqua" w:hAnsi="Book Antiqua"/>
          <w:b/>
          <w:sz w:val="28"/>
          <w:szCs w:val="28"/>
        </w:rPr>
        <w:t xml:space="preserve"> DGF, DAN CHURCH AID, OHCR</w:t>
      </w: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BF6175">
      <w:pPr>
        <w:spacing w:after="0" w:line="240" w:lineRule="auto"/>
        <w:rPr>
          <w:rFonts w:ascii="Book Antiqua" w:hAnsi="Book Antiqua"/>
          <w:b/>
          <w:sz w:val="24"/>
          <w:szCs w:val="24"/>
        </w:rPr>
      </w:pPr>
    </w:p>
    <w:p w:rsidR="00BF6175"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autoSpaceDE w:val="0"/>
        <w:autoSpaceDN w:val="0"/>
        <w:adjustRightInd w:val="0"/>
        <w:spacing w:after="0" w:line="240" w:lineRule="auto"/>
        <w:jc w:val="center"/>
        <w:rPr>
          <w:rFonts w:ascii="Century" w:hAnsi="Century"/>
          <w:b/>
          <w:iCs/>
          <w:color w:val="002060"/>
          <w:sz w:val="36"/>
          <w:szCs w:val="36"/>
        </w:rPr>
      </w:pPr>
    </w:p>
    <w:p w:rsidR="00BF6175"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autoSpaceDE w:val="0"/>
        <w:autoSpaceDN w:val="0"/>
        <w:adjustRightInd w:val="0"/>
        <w:spacing w:after="0" w:line="240" w:lineRule="auto"/>
        <w:jc w:val="center"/>
        <w:rPr>
          <w:rFonts w:ascii="Century" w:hAnsi="Century"/>
          <w:b/>
          <w:iCs/>
          <w:color w:val="002060"/>
          <w:sz w:val="28"/>
          <w:szCs w:val="28"/>
        </w:rPr>
      </w:pPr>
    </w:p>
    <w:p w:rsidR="00BF6175"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autoSpaceDE w:val="0"/>
        <w:autoSpaceDN w:val="0"/>
        <w:adjustRightInd w:val="0"/>
        <w:spacing w:after="0" w:line="240" w:lineRule="auto"/>
        <w:jc w:val="center"/>
        <w:rPr>
          <w:rFonts w:ascii="Century" w:hAnsi="Century"/>
          <w:b/>
          <w:iCs/>
          <w:color w:val="002060"/>
          <w:sz w:val="28"/>
          <w:szCs w:val="28"/>
        </w:rPr>
      </w:pPr>
    </w:p>
    <w:p w:rsidR="00BF6175"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autoSpaceDE w:val="0"/>
        <w:autoSpaceDN w:val="0"/>
        <w:adjustRightInd w:val="0"/>
        <w:spacing w:after="0" w:line="240" w:lineRule="auto"/>
        <w:jc w:val="center"/>
        <w:rPr>
          <w:rFonts w:ascii="Century" w:hAnsi="Century"/>
          <w:b/>
          <w:iCs/>
          <w:color w:val="002060"/>
          <w:sz w:val="28"/>
          <w:szCs w:val="28"/>
        </w:rPr>
      </w:pPr>
    </w:p>
    <w:p w:rsidR="00BF6175" w:rsidRPr="00BF6175"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autoSpaceDE w:val="0"/>
        <w:autoSpaceDN w:val="0"/>
        <w:adjustRightInd w:val="0"/>
        <w:spacing w:after="0" w:line="240" w:lineRule="auto"/>
        <w:jc w:val="center"/>
        <w:rPr>
          <w:rFonts w:ascii="Century" w:hAnsi="Century"/>
          <w:b/>
          <w:iCs/>
          <w:color w:val="002060"/>
          <w:sz w:val="28"/>
          <w:szCs w:val="28"/>
        </w:rPr>
      </w:pPr>
      <w:r w:rsidRPr="00BF6175">
        <w:rPr>
          <w:rFonts w:ascii="Century" w:hAnsi="Century"/>
          <w:b/>
          <w:iCs/>
          <w:color w:val="002060"/>
          <w:sz w:val="28"/>
          <w:szCs w:val="28"/>
        </w:rPr>
        <w:t>A PARALLEL REPORT SUBMITTED TO THE</w:t>
      </w:r>
    </w:p>
    <w:p w:rsidR="00BF6175" w:rsidRPr="002B025F" w:rsidRDefault="00FD6510" w:rsidP="00BF6175">
      <w:pPr>
        <w:pBdr>
          <w:top w:val="single" w:sz="4" w:space="1" w:color="auto" w:shadow="1"/>
          <w:left w:val="single" w:sz="4" w:space="4" w:color="auto" w:shadow="1"/>
          <w:bottom w:val="single" w:sz="4" w:space="1" w:color="auto" w:shadow="1"/>
          <w:right w:val="single" w:sz="4" w:space="4" w:color="auto" w:shadow="1"/>
        </w:pBdr>
        <w:shd w:val="pct5" w:color="auto" w:fill="auto"/>
        <w:autoSpaceDE w:val="0"/>
        <w:autoSpaceDN w:val="0"/>
        <w:adjustRightInd w:val="0"/>
        <w:spacing w:after="0" w:line="240" w:lineRule="auto"/>
        <w:jc w:val="center"/>
        <w:rPr>
          <w:rFonts w:ascii="Century" w:hAnsi="Century"/>
          <w:b/>
          <w:iCs/>
          <w:color w:val="000000"/>
          <w:sz w:val="36"/>
          <w:szCs w:val="36"/>
        </w:rPr>
      </w:pPr>
      <w:r>
        <w:rPr>
          <w:rFonts w:ascii="Century" w:hAnsi="Century"/>
          <w:b/>
          <w:iCs/>
          <w:color w:val="000000"/>
          <w:sz w:val="36"/>
          <w:szCs w:val="3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pt;height:9pt" o:hrpct="0" o:hralign="center" o:hr="t">
            <v:imagedata r:id="rId9" o:title="BD21330_"/>
          </v:shape>
        </w:pict>
      </w:r>
    </w:p>
    <w:p w:rsidR="00BF6175" w:rsidRPr="00BF6175"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autoSpaceDE w:val="0"/>
        <w:autoSpaceDN w:val="0"/>
        <w:adjustRightInd w:val="0"/>
        <w:spacing w:after="0" w:line="240" w:lineRule="auto"/>
        <w:jc w:val="center"/>
        <w:rPr>
          <w:rFonts w:ascii="Century" w:hAnsi="Century"/>
          <w:color w:val="000000"/>
          <w:sz w:val="28"/>
          <w:szCs w:val="28"/>
        </w:rPr>
      </w:pPr>
      <w:r w:rsidRPr="00BF6175">
        <w:rPr>
          <w:rFonts w:ascii="Century" w:hAnsi="Century"/>
          <w:color w:val="000000"/>
          <w:sz w:val="28"/>
          <w:szCs w:val="28"/>
        </w:rPr>
        <w:t>53</w:t>
      </w:r>
      <w:r w:rsidRPr="00BF6175">
        <w:rPr>
          <w:rFonts w:ascii="Century" w:hAnsi="Century"/>
          <w:color w:val="000000"/>
          <w:sz w:val="28"/>
          <w:szCs w:val="28"/>
          <w:vertAlign w:val="superscript"/>
        </w:rPr>
        <w:t>rd</w:t>
      </w:r>
      <w:r w:rsidRPr="00BF6175">
        <w:rPr>
          <w:rFonts w:ascii="Century" w:hAnsi="Century"/>
          <w:color w:val="000000"/>
          <w:sz w:val="28"/>
          <w:szCs w:val="28"/>
        </w:rPr>
        <w:t xml:space="preserve"> Session of the United Nations Committee on Economic, Social and Cultural Rights </w:t>
      </w:r>
      <w:r w:rsidRPr="00BF6175">
        <w:rPr>
          <w:rFonts w:ascii="Century" w:hAnsi="Century"/>
          <w:iCs/>
          <w:color w:val="000000"/>
          <w:sz w:val="28"/>
          <w:szCs w:val="28"/>
        </w:rPr>
        <w:t>on the occasion of its consideration of the 1</w:t>
      </w:r>
      <w:r w:rsidRPr="00BF6175">
        <w:rPr>
          <w:rFonts w:ascii="Century" w:hAnsi="Century"/>
          <w:iCs/>
          <w:color w:val="000000"/>
          <w:sz w:val="28"/>
          <w:szCs w:val="28"/>
          <w:vertAlign w:val="superscript"/>
        </w:rPr>
        <w:t>st</w:t>
      </w:r>
      <w:r w:rsidRPr="00BF6175">
        <w:rPr>
          <w:rFonts w:ascii="Century" w:hAnsi="Century"/>
          <w:iCs/>
          <w:color w:val="000000"/>
          <w:sz w:val="28"/>
          <w:szCs w:val="28"/>
        </w:rPr>
        <w:t xml:space="preserve"> Periodic Report of Uganda.</w:t>
      </w:r>
      <w:r w:rsidR="00FD6510">
        <w:rPr>
          <w:rFonts w:ascii="Century" w:hAnsi="Century"/>
          <w:b/>
          <w:iCs/>
          <w:color w:val="000000"/>
          <w:sz w:val="28"/>
          <w:szCs w:val="28"/>
        </w:rPr>
        <w:pict>
          <v:shape id="_x0000_i1026" type="#_x0000_t75" style="width:345pt;height:9pt" o:hrpct="0" o:hralign="center" o:hr="t">
            <v:imagedata r:id="rId9" o:title="BD21330_"/>
          </v:shape>
        </w:pict>
      </w:r>
    </w:p>
    <w:p w:rsidR="00BF6175"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autoSpaceDE w:val="0"/>
        <w:autoSpaceDN w:val="0"/>
        <w:adjustRightInd w:val="0"/>
        <w:spacing w:after="0" w:line="240" w:lineRule="auto"/>
        <w:rPr>
          <w:rFonts w:ascii="Times New Roman" w:hAnsi="Times New Roman"/>
          <w:b/>
          <w:i/>
          <w:iCs/>
          <w:color w:val="000000"/>
          <w:sz w:val="36"/>
          <w:szCs w:val="36"/>
        </w:rPr>
      </w:pPr>
    </w:p>
    <w:p w:rsidR="00BF6175" w:rsidRPr="002B025F"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autoSpaceDE w:val="0"/>
        <w:autoSpaceDN w:val="0"/>
        <w:adjustRightInd w:val="0"/>
        <w:spacing w:after="0" w:line="240" w:lineRule="auto"/>
        <w:rPr>
          <w:rFonts w:ascii="Times New Roman" w:hAnsi="Times New Roman"/>
          <w:b/>
          <w:i/>
          <w:iCs/>
          <w:color w:val="000000"/>
          <w:sz w:val="36"/>
          <w:szCs w:val="36"/>
        </w:rPr>
      </w:pPr>
    </w:p>
    <w:p w:rsidR="00BF6175" w:rsidRPr="00BF6175"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autoSpaceDE w:val="0"/>
        <w:autoSpaceDN w:val="0"/>
        <w:adjustRightInd w:val="0"/>
        <w:spacing w:after="0" w:line="240" w:lineRule="auto"/>
        <w:jc w:val="center"/>
        <w:rPr>
          <w:rFonts w:ascii="Century" w:hAnsi="Century"/>
          <w:iCs/>
          <w:color w:val="000000"/>
          <w:sz w:val="28"/>
          <w:szCs w:val="28"/>
        </w:rPr>
      </w:pPr>
      <w:r w:rsidRPr="00BF6175">
        <w:rPr>
          <w:rFonts w:ascii="Century" w:hAnsi="Century"/>
          <w:b/>
          <w:iCs/>
          <w:color w:val="002060"/>
          <w:sz w:val="28"/>
          <w:szCs w:val="28"/>
        </w:rPr>
        <w:t>PREPARED AND SUBMITTED BY:</w:t>
      </w:r>
      <w:r w:rsidRPr="00BF6175">
        <w:rPr>
          <w:rFonts w:ascii="Century" w:hAnsi="Century"/>
          <w:b/>
          <w:iCs/>
          <w:color w:val="000000"/>
          <w:sz w:val="28"/>
          <w:szCs w:val="28"/>
        </w:rPr>
        <w:t xml:space="preserve"> </w:t>
      </w:r>
      <w:r w:rsidR="00FD6510">
        <w:rPr>
          <w:rFonts w:ascii="Century" w:hAnsi="Century"/>
          <w:b/>
          <w:iCs/>
          <w:color w:val="000000"/>
          <w:sz w:val="28"/>
          <w:szCs w:val="28"/>
        </w:rPr>
        <w:pict>
          <v:shape id="_x0000_i1027" type="#_x0000_t75" style="width:345pt;height:9pt" o:hrpct="0" o:hralign="center" o:hr="t">
            <v:imagedata r:id="rId9" o:title="BD21330_"/>
          </v:shape>
        </w:pict>
      </w:r>
    </w:p>
    <w:p w:rsidR="00BF6175"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autoSpaceDE w:val="0"/>
        <w:autoSpaceDN w:val="0"/>
        <w:adjustRightInd w:val="0"/>
        <w:spacing w:after="0" w:line="240" w:lineRule="auto"/>
        <w:rPr>
          <w:rFonts w:ascii="Century" w:hAnsi="Century"/>
          <w:iCs/>
          <w:color w:val="000000"/>
          <w:sz w:val="28"/>
          <w:szCs w:val="28"/>
        </w:rPr>
      </w:pPr>
    </w:p>
    <w:p w:rsidR="00BF6175"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autoSpaceDE w:val="0"/>
        <w:autoSpaceDN w:val="0"/>
        <w:adjustRightInd w:val="0"/>
        <w:spacing w:after="0" w:line="240" w:lineRule="auto"/>
        <w:rPr>
          <w:rFonts w:ascii="Century" w:hAnsi="Century"/>
          <w:iCs/>
          <w:color w:val="000000"/>
          <w:sz w:val="28"/>
          <w:szCs w:val="28"/>
        </w:rPr>
      </w:pPr>
    </w:p>
    <w:p w:rsidR="00BF6175"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autoSpaceDE w:val="0"/>
        <w:autoSpaceDN w:val="0"/>
        <w:adjustRightInd w:val="0"/>
        <w:spacing w:after="0" w:line="240" w:lineRule="auto"/>
        <w:jc w:val="center"/>
        <w:rPr>
          <w:rFonts w:ascii="Century" w:hAnsi="Century"/>
          <w:iCs/>
          <w:color w:val="000000"/>
          <w:sz w:val="28"/>
          <w:szCs w:val="28"/>
        </w:rPr>
      </w:pPr>
      <w:r w:rsidRPr="00BF6175">
        <w:rPr>
          <w:rFonts w:ascii="Century" w:hAnsi="Century"/>
          <w:iCs/>
          <w:color w:val="000000"/>
          <w:sz w:val="28"/>
          <w:szCs w:val="28"/>
        </w:rPr>
        <w:t>The National Coalition on Economic, Social and Cultural Rights</w:t>
      </w:r>
    </w:p>
    <w:p w:rsidR="00BF6175" w:rsidRPr="00BF6175"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autoSpaceDE w:val="0"/>
        <w:autoSpaceDN w:val="0"/>
        <w:adjustRightInd w:val="0"/>
        <w:spacing w:after="0" w:line="240" w:lineRule="auto"/>
        <w:jc w:val="center"/>
        <w:rPr>
          <w:rFonts w:ascii="Century" w:hAnsi="Century"/>
          <w:iCs/>
          <w:color w:val="000000"/>
          <w:sz w:val="28"/>
          <w:szCs w:val="28"/>
        </w:rPr>
      </w:pPr>
    </w:p>
    <w:p w:rsidR="00BF6175"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autoSpaceDE w:val="0"/>
        <w:autoSpaceDN w:val="0"/>
        <w:adjustRightInd w:val="0"/>
        <w:spacing w:after="0" w:line="240" w:lineRule="auto"/>
        <w:jc w:val="center"/>
        <w:rPr>
          <w:rFonts w:ascii="Century" w:hAnsi="Century"/>
          <w:iCs/>
          <w:color w:val="000000"/>
          <w:sz w:val="28"/>
          <w:szCs w:val="28"/>
        </w:rPr>
      </w:pPr>
      <w:r w:rsidRPr="00BF6175">
        <w:rPr>
          <w:rFonts w:ascii="Century" w:hAnsi="Century"/>
          <w:iCs/>
          <w:color w:val="000000"/>
          <w:sz w:val="28"/>
          <w:szCs w:val="28"/>
        </w:rPr>
        <w:t>C/O</w:t>
      </w:r>
    </w:p>
    <w:p w:rsidR="00BF6175" w:rsidRPr="00BF6175"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autoSpaceDE w:val="0"/>
        <w:autoSpaceDN w:val="0"/>
        <w:adjustRightInd w:val="0"/>
        <w:spacing w:after="0" w:line="240" w:lineRule="auto"/>
        <w:jc w:val="center"/>
        <w:rPr>
          <w:rFonts w:ascii="Century" w:hAnsi="Century"/>
          <w:iCs/>
          <w:color w:val="000000"/>
          <w:sz w:val="28"/>
          <w:szCs w:val="28"/>
        </w:rPr>
      </w:pPr>
    </w:p>
    <w:p w:rsidR="00BF6175"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autoSpaceDE w:val="0"/>
        <w:autoSpaceDN w:val="0"/>
        <w:adjustRightInd w:val="0"/>
        <w:spacing w:after="0" w:line="240" w:lineRule="auto"/>
        <w:jc w:val="center"/>
        <w:rPr>
          <w:rFonts w:ascii="Century" w:hAnsi="Century"/>
          <w:iCs/>
          <w:color w:val="000000"/>
          <w:sz w:val="28"/>
          <w:szCs w:val="28"/>
        </w:rPr>
      </w:pPr>
      <w:r>
        <w:rPr>
          <w:rFonts w:ascii="Century" w:hAnsi="Century"/>
          <w:iCs/>
          <w:color w:val="000000"/>
          <w:sz w:val="28"/>
          <w:szCs w:val="28"/>
        </w:rPr>
        <w:t>Human Rights Network-Uganda (HURINET-U)</w:t>
      </w:r>
    </w:p>
    <w:p w:rsidR="00BF6175"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spacing w:line="288" w:lineRule="auto"/>
        <w:jc w:val="center"/>
      </w:pPr>
      <w:proofErr w:type="spellStart"/>
      <w:r w:rsidRPr="00C142F3">
        <w:rPr>
          <w:rFonts w:ascii="Century" w:hAnsi="Century"/>
          <w:sz w:val="28"/>
          <w:szCs w:val="28"/>
        </w:rPr>
        <w:t>P.O.Box</w:t>
      </w:r>
      <w:proofErr w:type="spellEnd"/>
      <w:r w:rsidRPr="00C142F3">
        <w:rPr>
          <w:rFonts w:ascii="Century" w:hAnsi="Century"/>
          <w:sz w:val="28"/>
          <w:szCs w:val="28"/>
        </w:rPr>
        <w:t xml:space="preserve"> 21265 Plot 94 Old </w:t>
      </w:r>
      <w:proofErr w:type="spellStart"/>
      <w:r w:rsidRPr="00C142F3">
        <w:rPr>
          <w:rFonts w:ascii="Century" w:hAnsi="Century"/>
          <w:sz w:val="28"/>
          <w:szCs w:val="28"/>
        </w:rPr>
        <w:t>Kiira</w:t>
      </w:r>
      <w:proofErr w:type="spellEnd"/>
      <w:r w:rsidRPr="00C142F3">
        <w:rPr>
          <w:rFonts w:ascii="Century" w:hAnsi="Century"/>
          <w:sz w:val="28"/>
          <w:szCs w:val="28"/>
        </w:rPr>
        <w:t xml:space="preserve"> Road </w:t>
      </w:r>
      <w:proofErr w:type="spellStart"/>
      <w:r w:rsidRPr="00C142F3">
        <w:rPr>
          <w:rFonts w:ascii="Century" w:hAnsi="Century"/>
          <w:sz w:val="28"/>
          <w:szCs w:val="28"/>
        </w:rPr>
        <w:t>Ntinda</w:t>
      </w:r>
      <w:proofErr w:type="spellEnd"/>
      <w:r w:rsidRPr="00C142F3">
        <w:rPr>
          <w:rFonts w:ascii="Century" w:hAnsi="Century"/>
          <w:sz w:val="28"/>
          <w:szCs w:val="28"/>
        </w:rPr>
        <w:t>,</w:t>
      </w:r>
      <w:r>
        <w:rPr>
          <w:rFonts w:ascii="Century" w:hAnsi="Century"/>
          <w:sz w:val="28"/>
          <w:szCs w:val="28"/>
        </w:rPr>
        <w:t xml:space="preserve">                                                             </w:t>
      </w:r>
      <w:r w:rsidRPr="00C142F3">
        <w:rPr>
          <w:rFonts w:ascii="Century" w:hAnsi="Century"/>
          <w:sz w:val="28"/>
          <w:szCs w:val="28"/>
        </w:rPr>
        <w:t>Tel+ 256 414 286 923/285 362, Fax 256 14 286 881,</w:t>
      </w:r>
      <w:r>
        <w:rPr>
          <w:rFonts w:ascii="Century" w:hAnsi="Century"/>
          <w:sz w:val="28"/>
          <w:szCs w:val="28"/>
        </w:rPr>
        <w:t xml:space="preserve">                                               </w:t>
      </w:r>
      <w:r w:rsidRPr="00C142F3">
        <w:rPr>
          <w:rFonts w:ascii="Century" w:hAnsi="Century"/>
          <w:sz w:val="28"/>
          <w:szCs w:val="28"/>
        </w:rPr>
        <w:t xml:space="preserve">Email: </w:t>
      </w:r>
      <w:hyperlink r:id="rId10" w:history="1">
        <w:r w:rsidRPr="007D384E">
          <w:rPr>
            <w:rStyle w:val="Hyperlink"/>
            <w:rFonts w:ascii="Century" w:hAnsi="Century"/>
            <w:sz w:val="28"/>
            <w:szCs w:val="28"/>
          </w:rPr>
          <w:t>info@hurinet.or.ug</w:t>
        </w:r>
      </w:hyperlink>
      <w:r>
        <w:rPr>
          <w:rFonts w:ascii="Century" w:hAnsi="Century"/>
          <w:sz w:val="28"/>
          <w:szCs w:val="28"/>
        </w:rPr>
        <w:t xml:space="preserve"> </w:t>
      </w:r>
      <w:r w:rsidRPr="00C142F3">
        <w:rPr>
          <w:rFonts w:ascii="Century" w:hAnsi="Century"/>
          <w:sz w:val="28"/>
          <w:szCs w:val="28"/>
        </w:rPr>
        <w:t>,</w:t>
      </w:r>
      <w:r>
        <w:rPr>
          <w:rFonts w:ascii="Century" w:hAnsi="Century"/>
          <w:sz w:val="28"/>
          <w:szCs w:val="28"/>
        </w:rPr>
        <w:t xml:space="preserve"> </w:t>
      </w:r>
      <w:hyperlink r:id="rId11" w:history="1">
        <w:r w:rsidRPr="00E17672">
          <w:rPr>
            <w:rStyle w:val="Hyperlink"/>
            <w:rFonts w:ascii="Century" w:hAnsi="Century"/>
            <w:sz w:val="28"/>
            <w:szCs w:val="28"/>
          </w:rPr>
          <w:t>advocacy@hurinet.or.ug</w:t>
        </w:r>
      </w:hyperlink>
      <w:r>
        <w:rPr>
          <w:rFonts w:ascii="Century" w:hAnsi="Century"/>
          <w:sz w:val="28"/>
          <w:szCs w:val="28"/>
        </w:rPr>
        <w:t xml:space="preserve">  </w:t>
      </w:r>
      <w:r w:rsidRPr="00C142F3">
        <w:rPr>
          <w:rFonts w:ascii="Century" w:hAnsi="Century"/>
          <w:sz w:val="28"/>
          <w:szCs w:val="28"/>
        </w:rPr>
        <w:t xml:space="preserve"> </w:t>
      </w:r>
      <w:r>
        <w:rPr>
          <w:rFonts w:ascii="Century" w:hAnsi="Century"/>
          <w:sz w:val="28"/>
          <w:szCs w:val="28"/>
        </w:rPr>
        <w:t xml:space="preserve">                                                                                   </w:t>
      </w:r>
      <w:r w:rsidRPr="00C142F3">
        <w:rPr>
          <w:rFonts w:ascii="Century" w:hAnsi="Century"/>
          <w:sz w:val="28"/>
          <w:szCs w:val="28"/>
        </w:rPr>
        <w:t xml:space="preserve">Website: </w:t>
      </w:r>
      <w:hyperlink r:id="rId12" w:history="1">
        <w:r w:rsidRPr="007D384E">
          <w:rPr>
            <w:rStyle w:val="Hyperlink"/>
            <w:rFonts w:ascii="Century" w:hAnsi="Century"/>
            <w:sz w:val="28"/>
            <w:szCs w:val="28"/>
          </w:rPr>
          <w:t>www.hurinet.or.ug</w:t>
        </w:r>
      </w:hyperlink>
    </w:p>
    <w:p w:rsidR="00BF6175"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spacing w:line="288" w:lineRule="auto"/>
        <w:jc w:val="center"/>
        <w:rPr>
          <w:rFonts w:ascii="Century" w:hAnsi="Century"/>
          <w:sz w:val="28"/>
          <w:szCs w:val="28"/>
        </w:rPr>
      </w:pPr>
    </w:p>
    <w:p w:rsidR="00BF6175" w:rsidRPr="00BF6175"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spacing w:line="288" w:lineRule="auto"/>
        <w:jc w:val="center"/>
        <w:rPr>
          <w:rFonts w:ascii="Century" w:hAnsi="Century"/>
          <w:sz w:val="28"/>
          <w:szCs w:val="28"/>
        </w:rPr>
      </w:pPr>
      <w:r w:rsidRPr="00BF6175">
        <w:rPr>
          <w:rFonts w:ascii="Century" w:hAnsi="Century"/>
          <w:sz w:val="28"/>
          <w:szCs w:val="28"/>
        </w:rPr>
        <w:t xml:space="preserve">REVISED EDITION APRIL 2015 </w:t>
      </w:r>
    </w:p>
    <w:p w:rsidR="00BF6175"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spacing w:line="288" w:lineRule="auto"/>
        <w:rPr>
          <w:rFonts w:ascii="Century" w:hAnsi="Century"/>
          <w:sz w:val="28"/>
          <w:szCs w:val="28"/>
        </w:rPr>
      </w:pPr>
    </w:p>
    <w:p w:rsidR="00BF6175" w:rsidRPr="002B025F" w:rsidRDefault="00BF6175" w:rsidP="00BF6175">
      <w:pPr>
        <w:pBdr>
          <w:top w:val="single" w:sz="4" w:space="1" w:color="auto" w:shadow="1"/>
          <w:left w:val="single" w:sz="4" w:space="4" w:color="auto" w:shadow="1"/>
          <w:bottom w:val="single" w:sz="4" w:space="1" w:color="auto" w:shadow="1"/>
          <w:right w:val="single" w:sz="4" w:space="4" w:color="auto" w:shadow="1"/>
        </w:pBdr>
        <w:shd w:val="pct5" w:color="auto" w:fill="auto"/>
        <w:spacing w:line="288" w:lineRule="auto"/>
        <w:rPr>
          <w:rFonts w:ascii="Century" w:hAnsi="Century"/>
          <w:sz w:val="28"/>
          <w:szCs w:val="28"/>
        </w:rPr>
      </w:pPr>
    </w:p>
    <w:p w:rsidR="00BF6175" w:rsidRDefault="00BF6175" w:rsidP="00BF6175">
      <w:pPr>
        <w:spacing w:after="0" w:line="240" w:lineRule="auto"/>
        <w:ind w:left="720"/>
        <w:jc w:val="center"/>
        <w:rPr>
          <w:rFonts w:ascii="Book Antiqua" w:hAnsi="Book Antiqua"/>
          <w:b/>
          <w:sz w:val="24"/>
          <w:szCs w:val="24"/>
        </w:rPr>
      </w:pPr>
    </w:p>
    <w:p w:rsidR="00BF6175" w:rsidRDefault="00BF6175" w:rsidP="00BF6175">
      <w:pPr>
        <w:spacing w:after="0" w:line="240" w:lineRule="auto"/>
        <w:ind w:left="720"/>
        <w:jc w:val="center"/>
        <w:rPr>
          <w:rFonts w:ascii="Book Antiqua" w:hAnsi="Book Antiqua"/>
          <w:b/>
          <w:sz w:val="24"/>
          <w:szCs w:val="24"/>
        </w:rPr>
      </w:pPr>
    </w:p>
    <w:p w:rsidR="00BF6175" w:rsidRDefault="00BF6175" w:rsidP="00BF6175">
      <w:pPr>
        <w:spacing w:after="0" w:line="240" w:lineRule="auto"/>
        <w:ind w:left="720"/>
        <w:jc w:val="center"/>
        <w:rPr>
          <w:rFonts w:ascii="Book Antiqua" w:hAnsi="Book Antiqua"/>
          <w:b/>
          <w:sz w:val="24"/>
          <w:szCs w:val="24"/>
        </w:rPr>
      </w:pPr>
    </w:p>
    <w:p w:rsidR="00BF6175" w:rsidRDefault="00BF6175" w:rsidP="00BF6175">
      <w:pPr>
        <w:spacing w:after="0" w:line="240" w:lineRule="auto"/>
        <w:ind w:left="720"/>
        <w:jc w:val="center"/>
        <w:rPr>
          <w:rFonts w:ascii="Book Antiqua" w:hAnsi="Book Antiqua"/>
          <w:b/>
          <w:sz w:val="24"/>
          <w:szCs w:val="24"/>
        </w:rPr>
      </w:pPr>
    </w:p>
    <w:p w:rsidR="00BF6175" w:rsidRDefault="00BF6175" w:rsidP="00BF6175">
      <w:pPr>
        <w:spacing w:after="0" w:line="240" w:lineRule="auto"/>
        <w:ind w:left="720"/>
        <w:jc w:val="center"/>
        <w:rPr>
          <w:rFonts w:ascii="Book Antiqua" w:hAnsi="Book Antiqua"/>
          <w:b/>
          <w:sz w:val="24"/>
          <w:szCs w:val="24"/>
        </w:rPr>
      </w:pPr>
    </w:p>
    <w:p w:rsidR="0010611C" w:rsidRPr="00BF6175" w:rsidRDefault="0010611C" w:rsidP="00BF6175">
      <w:pPr>
        <w:spacing w:line="288" w:lineRule="auto"/>
        <w:jc w:val="both"/>
        <w:rPr>
          <w:rFonts w:ascii="Century" w:hAnsi="Century"/>
          <w:b/>
          <w:sz w:val="24"/>
          <w:szCs w:val="24"/>
        </w:rPr>
      </w:pPr>
    </w:p>
    <w:p w:rsidR="00BF6175" w:rsidRPr="00BF6175" w:rsidRDefault="00BF6175" w:rsidP="00BF6175">
      <w:pPr>
        <w:spacing w:line="288" w:lineRule="auto"/>
        <w:jc w:val="both"/>
        <w:rPr>
          <w:rFonts w:ascii="Century" w:hAnsi="Century"/>
          <w:b/>
          <w:sz w:val="24"/>
          <w:szCs w:val="24"/>
        </w:rPr>
      </w:pPr>
      <w:r w:rsidRPr="00BF6175">
        <w:rPr>
          <w:rFonts w:ascii="Century" w:hAnsi="Century"/>
          <w:b/>
          <w:sz w:val="24"/>
          <w:szCs w:val="24"/>
        </w:rPr>
        <w:t>© Copyright 2015 Huma</w:t>
      </w:r>
      <w:r>
        <w:rPr>
          <w:rFonts w:ascii="Century" w:hAnsi="Century"/>
          <w:b/>
          <w:sz w:val="24"/>
          <w:szCs w:val="24"/>
        </w:rPr>
        <w:t xml:space="preserve">n Rights Network-Uganda </w:t>
      </w:r>
    </w:p>
    <w:p w:rsidR="00BF6175" w:rsidRPr="00BF6175" w:rsidRDefault="00BF6175" w:rsidP="00BF6175">
      <w:pPr>
        <w:spacing w:line="288" w:lineRule="auto"/>
        <w:jc w:val="both"/>
        <w:rPr>
          <w:rFonts w:ascii="Century" w:hAnsi="Century"/>
          <w:sz w:val="24"/>
          <w:szCs w:val="24"/>
        </w:rPr>
      </w:pPr>
      <w:r w:rsidRPr="00BF6175">
        <w:rPr>
          <w:rFonts w:ascii="Century" w:hAnsi="Century"/>
          <w:sz w:val="24"/>
          <w:szCs w:val="24"/>
        </w:rPr>
        <w:t>This publication is a</w:t>
      </w:r>
      <w:r w:rsidR="0010611C">
        <w:rPr>
          <w:rFonts w:ascii="Century" w:hAnsi="Century"/>
          <w:sz w:val="24"/>
          <w:szCs w:val="24"/>
        </w:rPr>
        <w:t>vailable for public use as a PDF</w:t>
      </w:r>
      <w:r w:rsidRPr="00BF6175">
        <w:rPr>
          <w:rFonts w:ascii="Century" w:hAnsi="Century"/>
          <w:sz w:val="24"/>
          <w:szCs w:val="24"/>
        </w:rPr>
        <w:t xml:space="preserve"> d</w:t>
      </w:r>
      <w:r w:rsidR="0010611C">
        <w:rPr>
          <w:rFonts w:ascii="Century" w:hAnsi="Century"/>
          <w:sz w:val="24"/>
          <w:szCs w:val="24"/>
        </w:rPr>
        <w:t xml:space="preserve">ocument on Human Rights Network-Uganda </w:t>
      </w:r>
      <w:r w:rsidRPr="00BF6175">
        <w:rPr>
          <w:rFonts w:ascii="Century" w:hAnsi="Century"/>
          <w:sz w:val="24"/>
          <w:szCs w:val="24"/>
        </w:rPr>
        <w:t>website. It can be distributed in its entirety, used for other purposes-educational and to inform public policy other than comme</w:t>
      </w:r>
      <w:r w:rsidR="0010611C">
        <w:rPr>
          <w:rFonts w:ascii="Century" w:hAnsi="Century"/>
          <w:sz w:val="24"/>
          <w:szCs w:val="24"/>
        </w:rPr>
        <w:t>rcial benefit of whatever kind.</w:t>
      </w:r>
      <w:r w:rsidRPr="00BF6175">
        <w:rPr>
          <w:rFonts w:ascii="Century" w:hAnsi="Century"/>
          <w:sz w:val="24"/>
          <w:szCs w:val="24"/>
        </w:rPr>
        <w:t xml:space="preserve"> </w:t>
      </w:r>
      <w:proofErr w:type="spellStart"/>
      <w:r w:rsidRPr="00BF6175">
        <w:rPr>
          <w:rFonts w:ascii="Century" w:hAnsi="Century"/>
          <w:sz w:val="24"/>
          <w:szCs w:val="24"/>
        </w:rPr>
        <w:t>When ever</w:t>
      </w:r>
      <w:proofErr w:type="spellEnd"/>
      <w:r w:rsidRPr="00BF6175">
        <w:rPr>
          <w:rFonts w:ascii="Century" w:hAnsi="Century"/>
          <w:sz w:val="24"/>
          <w:szCs w:val="24"/>
        </w:rPr>
        <w:t xml:space="preserve"> used, attribution should be extended to Huma</w:t>
      </w:r>
      <w:r w:rsidR="0010611C">
        <w:rPr>
          <w:rFonts w:ascii="Century" w:hAnsi="Century"/>
          <w:sz w:val="24"/>
          <w:szCs w:val="24"/>
        </w:rPr>
        <w:t>n Rights Network-Uganda</w:t>
      </w:r>
      <w:r w:rsidRPr="00BF6175">
        <w:rPr>
          <w:rFonts w:ascii="Century" w:hAnsi="Century"/>
          <w:sz w:val="24"/>
          <w:szCs w:val="24"/>
        </w:rPr>
        <w:t>.</w:t>
      </w:r>
    </w:p>
    <w:p w:rsidR="0010611C" w:rsidRPr="00BF6175" w:rsidRDefault="0010611C" w:rsidP="00BF6175">
      <w:pPr>
        <w:spacing w:line="288" w:lineRule="auto"/>
        <w:jc w:val="both"/>
        <w:rPr>
          <w:rFonts w:ascii="Century" w:hAnsi="Century"/>
          <w:b/>
          <w:sz w:val="24"/>
          <w:szCs w:val="24"/>
        </w:rPr>
      </w:pPr>
    </w:p>
    <w:p w:rsidR="00BF6175" w:rsidRPr="00BF6175" w:rsidRDefault="00BF6175" w:rsidP="00BF6175">
      <w:pPr>
        <w:spacing w:line="288" w:lineRule="auto"/>
        <w:jc w:val="both"/>
        <w:rPr>
          <w:rFonts w:ascii="Century" w:hAnsi="Century"/>
          <w:b/>
          <w:sz w:val="24"/>
          <w:szCs w:val="24"/>
        </w:rPr>
      </w:pPr>
      <w:r w:rsidRPr="00BF6175">
        <w:rPr>
          <w:rFonts w:ascii="Century" w:hAnsi="Century"/>
          <w:b/>
          <w:sz w:val="24"/>
          <w:szCs w:val="24"/>
        </w:rPr>
        <w:t>PUBLISHED BY:</w:t>
      </w:r>
    </w:p>
    <w:p w:rsidR="00BF6175" w:rsidRDefault="00BF6175" w:rsidP="0010611C">
      <w:pPr>
        <w:spacing w:line="288" w:lineRule="auto"/>
        <w:rPr>
          <w:rFonts w:ascii="Century" w:hAnsi="Century"/>
          <w:sz w:val="24"/>
          <w:szCs w:val="24"/>
        </w:rPr>
      </w:pPr>
      <w:r w:rsidRPr="00BF6175">
        <w:rPr>
          <w:rFonts w:ascii="Century" w:hAnsi="Century"/>
          <w:sz w:val="24"/>
          <w:szCs w:val="24"/>
        </w:rPr>
        <w:t>Huma</w:t>
      </w:r>
      <w:r w:rsidR="0010611C">
        <w:rPr>
          <w:rFonts w:ascii="Century" w:hAnsi="Century"/>
          <w:sz w:val="24"/>
          <w:szCs w:val="24"/>
        </w:rPr>
        <w:t>n Rights Network</w:t>
      </w:r>
      <w:r w:rsidRPr="00BF6175">
        <w:rPr>
          <w:rFonts w:ascii="Century" w:hAnsi="Century"/>
          <w:sz w:val="24"/>
          <w:szCs w:val="24"/>
        </w:rPr>
        <w:t xml:space="preserve">-Uganda </w:t>
      </w:r>
      <w:r w:rsidR="0010611C">
        <w:rPr>
          <w:rFonts w:ascii="Century" w:hAnsi="Century"/>
          <w:sz w:val="24"/>
          <w:szCs w:val="24"/>
        </w:rPr>
        <w:t>(HURINET-U)</w:t>
      </w:r>
      <w:r w:rsidRPr="00BF6175">
        <w:rPr>
          <w:rFonts w:ascii="Century" w:hAnsi="Century"/>
          <w:sz w:val="24"/>
          <w:szCs w:val="24"/>
        </w:rPr>
        <w:t xml:space="preserve">                                                                               </w:t>
      </w:r>
      <w:proofErr w:type="spellStart"/>
      <w:r w:rsidR="0010611C" w:rsidRPr="0010611C">
        <w:rPr>
          <w:rFonts w:ascii="Century" w:hAnsi="Century"/>
          <w:sz w:val="24"/>
          <w:szCs w:val="24"/>
        </w:rPr>
        <w:t>P.O.Box</w:t>
      </w:r>
      <w:proofErr w:type="spellEnd"/>
      <w:r w:rsidR="0010611C" w:rsidRPr="0010611C">
        <w:rPr>
          <w:rFonts w:ascii="Century" w:hAnsi="Century"/>
          <w:sz w:val="24"/>
          <w:szCs w:val="24"/>
        </w:rPr>
        <w:t xml:space="preserve"> 21265 Plot 94 Old </w:t>
      </w:r>
      <w:proofErr w:type="spellStart"/>
      <w:r w:rsidR="0010611C" w:rsidRPr="0010611C">
        <w:rPr>
          <w:rFonts w:ascii="Century" w:hAnsi="Century"/>
          <w:sz w:val="24"/>
          <w:szCs w:val="24"/>
        </w:rPr>
        <w:t>Kiira</w:t>
      </w:r>
      <w:proofErr w:type="spellEnd"/>
      <w:r w:rsidR="0010611C" w:rsidRPr="0010611C">
        <w:rPr>
          <w:rFonts w:ascii="Century" w:hAnsi="Century"/>
          <w:sz w:val="24"/>
          <w:szCs w:val="24"/>
        </w:rPr>
        <w:t xml:space="preserve"> Road </w:t>
      </w:r>
      <w:proofErr w:type="spellStart"/>
      <w:r w:rsidR="0010611C" w:rsidRPr="0010611C">
        <w:rPr>
          <w:rFonts w:ascii="Century" w:hAnsi="Century"/>
          <w:sz w:val="24"/>
          <w:szCs w:val="24"/>
        </w:rPr>
        <w:t>Ntinda</w:t>
      </w:r>
      <w:proofErr w:type="spellEnd"/>
      <w:r w:rsidR="0010611C" w:rsidRPr="0010611C">
        <w:rPr>
          <w:rFonts w:ascii="Century" w:hAnsi="Century"/>
          <w:sz w:val="24"/>
          <w:szCs w:val="24"/>
        </w:rPr>
        <w:t xml:space="preserve">,                                                             Tel+ 256 414 286 923/285 362, Fax 256 14 286 881,                                               Email: </w:t>
      </w:r>
      <w:hyperlink r:id="rId13" w:history="1">
        <w:r w:rsidR="0010611C" w:rsidRPr="00006A0A">
          <w:rPr>
            <w:rStyle w:val="Hyperlink"/>
            <w:rFonts w:ascii="Century" w:hAnsi="Century"/>
            <w:sz w:val="24"/>
            <w:szCs w:val="24"/>
          </w:rPr>
          <w:t>info@hurinet.or.ug</w:t>
        </w:r>
      </w:hyperlink>
      <w:r w:rsidR="0010611C">
        <w:rPr>
          <w:rFonts w:ascii="Century" w:hAnsi="Century"/>
          <w:sz w:val="24"/>
          <w:szCs w:val="24"/>
        </w:rPr>
        <w:t xml:space="preserve"> </w:t>
      </w:r>
      <w:r w:rsidR="0010611C" w:rsidRPr="0010611C">
        <w:rPr>
          <w:rFonts w:ascii="Century" w:hAnsi="Century"/>
          <w:sz w:val="24"/>
          <w:szCs w:val="24"/>
        </w:rPr>
        <w:t xml:space="preserve"> , </w:t>
      </w:r>
      <w:hyperlink r:id="rId14" w:history="1">
        <w:r w:rsidR="0010611C" w:rsidRPr="00006A0A">
          <w:rPr>
            <w:rStyle w:val="Hyperlink"/>
            <w:rFonts w:ascii="Century" w:hAnsi="Century"/>
            <w:sz w:val="24"/>
            <w:szCs w:val="24"/>
          </w:rPr>
          <w:t>advocacy@hurinet.or.ug</w:t>
        </w:r>
      </w:hyperlink>
      <w:r w:rsidR="0010611C">
        <w:rPr>
          <w:rFonts w:ascii="Century" w:hAnsi="Century"/>
          <w:sz w:val="24"/>
          <w:szCs w:val="24"/>
        </w:rPr>
        <w:t xml:space="preserve"> </w:t>
      </w:r>
      <w:r w:rsidR="0010611C" w:rsidRPr="0010611C">
        <w:rPr>
          <w:rFonts w:ascii="Century" w:hAnsi="Century"/>
          <w:sz w:val="24"/>
          <w:szCs w:val="24"/>
        </w:rPr>
        <w:t xml:space="preserve">                                                                                      Website: </w:t>
      </w:r>
      <w:hyperlink r:id="rId15" w:history="1">
        <w:r w:rsidR="0010611C" w:rsidRPr="00006A0A">
          <w:rPr>
            <w:rStyle w:val="Hyperlink"/>
            <w:rFonts w:ascii="Century" w:hAnsi="Century"/>
            <w:sz w:val="24"/>
            <w:szCs w:val="24"/>
          </w:rPr>
          <w:t>www.hurinet.or.ug</w:t>
        </w:r>
      </w:hyperlink>
    </w:p>
    <w:p w:rsidR="0010611C" w:rsidRPr="00BF6175" w:rsidRDefault="0010611C" w:rsidP="0010611C">
      <w:pPr>
        <w:spacing w:line="288" w:lineRule="auto"/>
        <w:rPr>
          <w:rFonts w:ascii="Century" w:hAnsi="Century"/>
          <w:b/>
          <w:sz w:val="24"/>
          <w:szCs w:val="24"/>
        </w:rPr>
      </w:pPr>
    </w:p>
    <w:p w:rsidR="00BF6175" w:rsidRPr="00BF6175" w:rsidRDefault="00BF6175" w:rsidP="00BF6175">
      <w:pPr>
        <w:spacing w:line="288" w:lineRule="auto"/>
        <w:jc w:val="both"/>
        <w:rPr>
          <w:rFonts w:ascii="Century" w:hAnsi="Century"/>
          <w:b/>
          <w:sz w:val="24"/>
          <w:szCs w:val="24"/>
        </w:rPr>
      </w:pPr>
      <w:r w:rsidRPr="00BF6175">
        <w:rPr>
          <w:rFonts w:ascii="Century" w:hAnsi="Century"/>
          <w:b/>
          <w:sz w:val="24"/>
          <w:szCs w:val="24"/>
        </w:rPr>
        <w:t>CITATION:</w:t>
      </w:r>
    </w:p>
    <w:p w:rsidR="0010611C" w:rsidRDefault="00BF6175" w:rsidP="0010611C">
      <w:pPr>
        <w:spacing w:line="288" w:lineRule="auto"/>
        <w:jc w:val="both"/>
      </w:pPr>
      <w:r w:rsidRPr="00BF6175">
        <w:rPr>
          <w:rFonts w:ascii="Century" w:hAnsi="Century"/>
          <w:sz w:val="24"/>
          <w:szCs w:val="24"/>
        </w:rPr>
        <w:t>This report may be cited as;</w:t>
      </w:r>
      <w:r w:rsidR="0010611C" w:rsidRPr="0010611C">
        <w:t xml:space="preserve"> </w:t>
      </w:r>
    </w:p>
    <w:p w:rsidR="00BF6175" w:rsidRPr="00BF6175" w:rsidRDefault="0010611C" w:rsidP="0010611C">
      <w:pPr>
        <w:spacing w:line="288" w:lineRule="auto"/>
        <w:jc w:val="center"/>
        <w:rPr>
          <w:rFonts w:ascii="Century" w:hAnsi="Century"/>
          <w:sz w:val="24"/>
          <w:szCs w:val="24"/>
        </w:rPr>
      </w:pPr>
      <w:r w:rsidRPr="0010611C">
        <w:t xml:space="preserve"> </w:t>
      </w:r>
      <w:r>
        <w:t>‘</w:t>
      </w:r>
      <w:r>
        <w:rPr>
          <w:rFonts w:ascii="Century" w:hAnsi="Century"/>
          <w:sz w:val="24"/>
          <w:szCs w:val="24"/>
        </w:rPr>
        <w:t xml:space="preserve">The State of Implementation of </w:t>
      </w:r>
      <w:r w:rsidRPr="0010611C">
        <w:rPr>
          <w:rFonts w:ascii="Century" w:hAnsi="Century"/>
          <w:sz w:val="24"/>
          <w:szCs w:val="24"/>
        </w:rPr>
        <w:t xml:space="preserve">Economic, Social and Cultural Rights </w:t>
      </w:r>
      <w:r>
        <w:rPr>
          <w:rFonts w:ascii="Century" w:hAnsi="Century"/>
          <w:sz w:val="24"/>
          <w:szCs w:val="24"/>
        </w:rPr>
        <w:t>in Uganda: Parallel Report to the United Nations Committee on ESCR,’ 2015</w:t>
      </w:r>
    </w:p>
    <w:p w:rsidR="00BF6175" w:rsidRPr="00BF6175" w:rsidRDefault="00BF6175" w:rsidP="00BF6175">
      <w:pPr>
        <w:spacing w:line="288" w:lineRule="auto"/>
        <w:jc w:val="both"/>
        <w:rPr>
          <w:rFonts w:ascii="Century" w:hAnsi="Century"/>
          <w:b/>
          <w:sz w:val="24"/>
          <w:szCs w:val="24"/>
        </w:rPr>
      </w:pPr>
    </w:p>
    <w:p w:rsidR="00BF6175" w:rsidRPr="00BF6175" w:rsidRDefault="00BF6175" w:rsidP="00BF6175">
      <w:pPr>
        <w:spacing w:line="288" w:lineRule="auto"/>
        <w:jc w:val="both"/>
        <w:rPr>
          <w:rFonts w:ascii="Century" w:hAnsi="Century"/>
          <w:b/>
          <w:sz w:val="24"/>
          <w:szCs w:val="24"/>
        </w:rPr>
      </w:pPr>
    </w:p>
    <w:p w:rsidR="00BF6175" w:rsidRPr="00393E4E" w:rsidRDefault="00BF6175" w:rsidP="00BF6175">
      <w:pPr>
        <w:spacing w:after="0" w:line="240" w:lineRule="auto"/>
        <w:rPr>
          <w:rFonts w:ascii="Book Antiqua" w:hAnsi="Book Antiqua"/>
          <w:b/>
          <w:sz w:val="24"/>
          <w:szCs w:val="24"/>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502322">
      <w:pPr>
        <w:spacing w:after="0" w:line="240" w:lineRule="auto"/>
        <w:jc w:val="center"/>
        <w:rPr>
          <w:rFonts w:ascii="Book Antiqua" w:hAnsi="Book Antiqua"/>
          <w:b/>
          <w:sz w:val="28"/>
          <w:szCs w:val="28"/>
        </w:rPr>
      </w:pPr>
    </w:p>
    <w:p w:rsidR="00BF6175" w:rsidRDefault="00BF6175" w:rsidP="0010611C">
      <w:pPr>
        <w:spacing w:after="0" w:line="240" w:lineRule="auto"/>
        <w:rPr>
          <w:rFonts w:ascii="Book Antiqua" w:hAnsi="Book Antiqua"/>
          <w:b/>
          <w:sz w:val="28"/>
          <w:szCs w:val="28"/>
        </w:rPr>
      </w:pPr>
    </w:p>
    <w:p w:rsidR="00BF6175" w:rsidRPr="00BF6175" w:rsidRDefault="00BF6175" w:rsidP="0010611C">
      <w:pPr>
        <w:spacing w:after="0" w:line="240" w:lineRule="auto"/>
        <w:rPr>
          <w:rFonts w:ascii="Book Antiqua" w:hAnsi="Book Antiqua"/>
          <w:b/>
          <w:color w:val="002060"/>
          <w:sz w:val="28"/>
          <w:szCs w:val="28"/>
        </w:rPr>
      </w:pPr>
    </w:p>
    <w:p w:rsidR="00502322" w:rsidRPr="00BF6175" w:rsidRDefault="003B2501" w:rsidP="00502322">
      <w:pPr>
        <w:spacing w:after="0" w:line="240" w:lineRule="auto"/>
        <w:jc w:val="center"/>
        <w:rPr>
          <w:rFonts w:ascii="Book Antiqua" w:hAnsi="Book Antiqua"/>
          <w:b/>
          <w:color w:val="002060"/>
          <w:sz w:val="28"/>
          <w:szCs w:val="28"/>
        </w:rPr>
      </w:pPr>
      <w:r w:rsidRPr="00BF6175">
        <w:rPr>
          <w:rFonts w:ascii="Book Antiqua" w:hAnsi="Book Antiqua"/>
          <w:b/>
          <w:color w:val="002060"/>
          <w:sz w:val="28"/>
          <w:szCs w:val="28"/>
        </w:rPr>
        <w:lastRenderedPageBreak/>
        <w:t xml:space="preserve">TABLE OF CONTENTS </w:t>
      </w:r>
    </w:p>
    <w:p w:rsidR="00502322" w:rsidRPr="00502322" w:rsidRDefault="00502322" w:rsidP="00502322">
      <w:pPr>
        <w:spacing w:after="0" w:line="240" w:lineRule="auto"/>
        <w:jc w:val="center"/>
        <w:rPr>
          <w:rFonts w:ascii="Book Antiqua" w:hAnsi="Book Antiqua"/>
          <w:b/>
        </w:rPr>
      </w:pPr>
    </w:p>
    <w:p w:rsidR="003430E6" w:rsidRDefault="00FD0ADD" w:rsidP="004401D1">
      <w:pPr>
        <w:pStyle w:val="TOC1"/>
        <w:rPr>
          <w:rFonts w:asciiTheme="minorHAnsi" w:eastAsiaTheme="minorEastAsia" w:hAnsiTheme="minorHAnsi" w:cstheme="minorBidi"/>
          <w:color w:val="auto"/>
          <w:lang w:val="en-US"/>
        </w:rPr>
      </w:pPr>
      <w:r w:rsidRPr="00502322">
        <w:fldChar w:fldCharType="begin"/>
      </w:r>
      <w:r w:rsidR="00502322" w:rsidRPr="00502322">
        <w:instrText xml:space="preserve"> TOC \o "1-3" \h \z \u </w:instrText>
      </w:r>
      <w:r w:rsidRPr="00502322">
        <w:fldChar w:fldCharType="separate"/>
      </w:r>
      <w:hyperlink w:anchor="_Toc416189855" w:history="1">
        <w:r w:rsidR="004401D1">
          <w:rPr>
            <w:rStyle w:val="Hyperlink"/>
            <w:rFonts w:ascii="Century" w:hAnsi="Century" w:cs="Arial"/>
          </w:rPr>
          <w:t>A Note About Process o</w:t>
        </w:r>
        <w:r w:rsidR="004401D1" w:rsidRPr="00E42130">
          <w:rPr>
            <w:rStyle w:val="Hyperlink"/>
            <w:rFonts w:ascii="Century" w:hAnsi="Century" w:cs="Arial"/>
          </w:rPr>
          <w:t>f Prepar</w:t>
        </w:r>
        <w:r w:rsidR="004401D1">
          <w:rPr>
            <w:rStyle w:val="Hyperlink"/>
            <w:rFonts w:ascii="Century" w:hAnsi="Century" w:cs="Arial"/>
          </w:rPr>
          <w:t>ing this Report a</w:t>
        </w:r>
        <w:r w:rsidR="004401D1" w:rsidRPr="00E42130">
          <w:rPr>
            <w:rStyle w:val="Hyperlink"/>
            <w:rFonts w:ascii="Century" w:hAnsi="Century" w:cs="Arial"/>
          </w:rPr>
          <w:t>nd Contributing Organisations</w:t>
        </w:r>
        <w:r w:rsidR="004401D1">
          <w:rPr>
            <w:webHidden/>
          </w:rPr>
          <w:tab/>
        </w:r>
        <w:r>
          <w:rPr>
            <w:webHidden/>
          </w:rPr>
          <w:fldChar w:fldCharType="begin"/>
        </w:r>
        <w:r w:rsidR="003430E6">
          <w:rPr>
            <w:webHidden/>
          </w:rPr>
          <w:instrText xml:space="preserve"> PAGEREF _Toc416189855 \h </w:instrText>
        </w:r>
        <w:r>
          <w:rPr>
            <w:webHidden/>
          </w:rPr>
        </w:r>
        <w:r>
          <w:rPr>
            <w:webHidden/>
          </w:rPr>
          <w:fldChar w:fldCharType="separate"/>
        </w:r>
        <w:r w:rsidR="00401362">
          <w:rPr>
            <w:webHidden/>
          </w:rPr>
          <w:t>ix</w:t>
        </w:r>
        <w:r>
          <w:rPr>
            <w:webHidden/>
          </w:rPr>
          <w:fldChar w:fldCharType="end"/>
        </w:r>
      </w:hyperlink>
    </w:p>
    <w:p w:rsidR="003430E6" w:rsidRDefault="00FD6510" w:rsidP="004401D1">
      <w:pPr>
        <w:pStyle w:val="TOC1"/>
        <w:rPr>
          <w:rFonts w:asciiTheme="minorHAnsi" w:eastAsiaTheme="minorEastAsia" w:hAnsiTheme="minorHAnsi" w:cstheme="minorBidi"/>
          <w:color w:val="auto"/>
          <w:lang w:val="en-US"/>
        </w:rPr>
      </w:pPr>
      <w:hyperlink w:anchor="_Toc416189856" w:history="1">
        <w:r w:rsidR="004401D1">
          <w:rPr>
            <w:rStyle w:val="Hyperlink"/>
            <w:rFonts w:ascii="Century" w:hAnsi="Century"/>
          </w:rPr>
          <w:t>A Note on t</w:t>
        </w:r>
        <w:r w:rsidR="004401D1" w:rsidRPr="00E42130">
          <w:rPr>
            <w:rStyle w:val="Hyperlink"/>
            <w:rFonts w:ascii="Century" w:hAnsi="Century"/>
          </w:rPr>
          <w:t>he Contributing Organisations</w:t>
        </w:r>
        <w:r w:rsidR="004401D1">
          <w:rPr>
            <w:webHidden/>
          </w:rPr>
          <w:tab/>
        </w:r>
        <w:r w:rsidR="00FD0ADD">
          <w:rPr>
            <w:webHidden/>
          </w:rPr>
          <w:fldChar w:fldCharType="begin"/>
        </w:r>
        <w:r w:rsidR="003430E6">
          <w:rPr>
            <w:webHidden/>
          </w:rPr>
          <w:instrText xml:space="preserve"> PAGEREF _Toc416189856 \h </w:instrText>
        </w:r>
        <w:r w:rsidR="00FD0ADD">
          <w:rPr>
            <w:webHidden/>
          </w:rPr>
        </w:r>
        <w:r w:rsidR="00FD0ADD">
          <w:rPr>
            <w:webHidden/>
          </w:rPr>
          <w:fldChar w:fldCharType="separate"/>
        </w:r>
        <w:r w:rsidR="00401362">
          <w:rPr>
            <w:webHidden/>
          </w:rPr>
          <w:t>x</w:t>
        </w:r>
        <w:r w:rsidR="00FD0ADD">
          <w:rPr>
            <w:webHidden/>
          </w:rPr>
          <w:fldChar w:fldCharType="end"/>
        </w:r>
      </w:hyperlink>
    </w:p>
    <w:p w:rsidR="003430E6" w:rsidRDefault="00FD6510" w:rsidP="004401D1">
      <w:pPr>
        <w:pStyle w:val="TOC1"/>
        <w:rPr>
          <w:rFonts w:asciiTheme="minorHAnsi" w:eastAsiaTheme="minorEastAsia" w:hAnsiTheme="minorHAnsi" w:cstheme="minorBidi"/>
          <w:color w:val="auto"/>
          <w:lang w:val="en-US"/>
        </w:rPr>
      </w:pPr>
      <w:hyperlink w:anchor="_Toc416189857" w:history="1">
        <w:r w:rsidR="004401D1">
          <w:rPr>
            <w:rStyle w:val="Hyperlink"/>
          </w:rPr>
          <w:t>Summary o</w:t>
        </w:r>
        <w:r w:rsidR="004401D1" w:rsidRPr="00E42130">
          <w:rPr>
            <w:rStyle w:val="Hyperlink"/>
          </w:rPr>
          <w:t>f</w:t>
        </w:r>
        <w:r w:rsidR="004401D1">
          <w:rPr>
            <w:rStyle w:val="Hyperlink"/>
          </w:rPr>
          <w:t xml:space="preserve"> the</w:t>
        </w:r>
        <w:r w:rsidR="004401D1" w:rsidRPr="00E42130">
          <w:rPr>
            <w:rStyle w:val="Hyperlink"/>
          </w:rPr>
          <w:t xml:space="preserve"> Report</w:t>
        </w:r>
        <w:r w:rsidR="004401D1">
          <w:rPr>
            <w:webHidden/>
          </w:rPr>
          <w:tab/>
        </w:r>
        <w:r w:rsidR="00FD0ADD">
          <w:rPr>
            <w:webHidden/>
          </w:rPr>
          <w:fldChar w:fldCharType="begin"/>
        </w:r>
        <w:r w:rsidR="003430E6">
          <w:rPr>
            <w:webHidden/>
          </w:rPr>
          <w:instrText xml:space="preserve"> PAGEREF _Toc416189857 \h </w:instrText>
        </w:r>
        <w:r w:rsidR="00FD0ADD">
          <w:rPr>
            <w:webHidden/>
          </w:rPr>
        </w:r>
        <w:r w:rsidR="00FD0ADD">
          <w:rPr>
            <w:webHidden/>
          </w:rPr>
          <w:fldChar w:fldCharType="separate"/>
        </w:r>
        <w:r w:rsidR="00401362">
          <w:rPr>
            <w:webHidden/>
          </w:rPr>
          <w:t>xix</w:t>
        </w:r>
        <w:r w:rsidR="00FD0ADD">
          <w:rPr>
            <w:webHidden/>
          </w:rPr>
          <w:fldChar w:fldCharType="end"/>
        </w:r>
      </w:hyperlink>
    </w:p>
    <w:p w:rsidR="003430E6" w:rsidRPr="004401D1" w:rsidRDefault="004401D1" w:rsidP="004401D1">
      <w:pPr>
        <w:pStyle w:val="TOC1"/>
        <w:rPr>
          <w:rFonts w:asciiTheme="minorHAnsi" w:eastAsiaTheme="minorEastAsia" w:hAnsiTheme="minorHAnsi" w:cstheme="minorBidi"/>
          <w:lang w:val="en-US"/>
        </w:rPr>
      </w:pPr>
      <w:r w:rsidRPr="004401D1">
        <w:rPr>
          <w:rStyle w:val="Hyperlink"/>
          <w:color w:val="000000" w:themeColor="text1"/>
          <w:u w:val="none"/>
        </w:rPr>
        <w:t xml:space="preserve">PART I: </w:t>
      </w:r>
      <w:hyperlink w:anchor="_Toc416189859" w:history="1">
        <w:r w:rsidR="003430E6" w:rsidRPr="004401D1">
          <w:rPr>
            <w:rStyle w:val="Hyperlink"/>
            <w:rFonts w:ascii="Century" w:hAnsi="Century"/>
            <w:color w:val="000000" w:themeColor="text1"/>
            <w:u w:val="none"/>
          </w:rPr>
          <w:t>GENERAL INFORMATION AND ISSUES</w:t>
        </w:r>
        <w:r w:rsidR="003430E6" w:rsidRPr="004401D1">
          <w:rPr>
            <w:webHidden/>
          </w:rPr>
          <w:tab/>
        </w:r>
        <w:r w:rsidR="00FD0ADD" w:rsidRPr="004401D1">
          <w:rPr>
            <w:webHidden/>
          </w:rPr>
          <w:fldChar w:fldCharType="begin"/>
        </w:r>
        <w:r w:rsidR="003430E6" w:rsidRPr="004401D1">
          <w:rPr>
            <w:webHidden/>
          </w:rPr>
          <w:instrText xml:space="preserve"> PAGEREF _Toc416189859 \h </w:instrText>
        </w:r>
        <w:r w:rsidR="00FD0ADD" w:rsidRPr="004401D1">
          <w:rPr>
            <w:webHidden/>
          </w:rPr>
        </w:r>
        <w:r w:rsidR="00FD0ADD" w:rsidRPr="004401D1">
          <w:rPr>
            <w:webHidden/>
          </w:rPr>
          <w:fldChar w:fldCharType="separate"/>
        </w:r>
        <w:r w:rsidR="00401362">
          <w:rPr>
            <w:webHidden/>
          </w:rPr>
          <w:t>1</w:t>
        </w:r>
        <w:r w:rsidR="00FD0ADD" w:rsidRPr="004401D1">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60" w:history="1">
        <w:r w:rsidR="003430E6" w:rsidRPr="00E42130">
          <w:rPr>
            <w:rStyle w:val="Hyperlink"/>
            <w:rFonts w:ascii="Century" w:hAnsi="Century"/>
          </w:rPr>
          <w:t>General legal framework for human rights protection</w:t>
        </w:r>
        <w:r w:rsidR="003430E6">
          <w:rPr>
            <w:webHidden/>
          </w:rPr>
          <w:tab/>
        </w:r>
        <w:r w:rsidR="00FD0ADD">
          <w:rPr>
            <w:webHidden/>
          </w:rPr>
          <w:fldChar w:fldCharType="begin"/>
        </w:r>
        <w:r w:rsidR="003430E6">
          <w:rPr>
            <w:webHidden/>
          </w:rPr>
          <w:instrText xml:space="preserve"> PAGEREF _Toc416189860 \h </w:instrText>
        </w:r>
        <w:r w:rsidR="00FD0ADD">
          <w:rPr>
            <w:webHidden/>
          </w:rPr>
        </w:r>
        <w:r w:rsidR="00FD0ADD">
          <w:rPr>
            <w:webHidden/>
          </w:rPr>
          <w:fldChar w:fldCharType="separate"/>
        </w:r>
        <w:r w:rsidR="00401362">
          <w:rPr>
            <w:webHidden/>
          </w:rPr>
          <w:t>1</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61" w:history="1">
        <w:r w:rsidR="003430E6" w:rsidRPr="00E42130">
          <w:rPr>
            <w:rStyle w:val="Hyperlink"/>
            <w:rFonts w:ascii="Century" w:hAnsi="Century"/>
          </w:rPr>
          <w:t>Corruption as a hindrance to enjoyment of rights</w:t>
        </w:r>
        <w:r w:rsidR="003430E6">
          <w:rPr>
            <w:webHidden/>
          </w:rPr>
          <w:tab/>
        </w:r>
        <w:r w:rsidR="00FD0ADD">
          <w:rPr>
            <w:webHidden/>
          </w:rPr>
          <w:fldChar w:fldCharType="begin"/>
        </w:r>
        <w:r w:rsidR="003430E6">
          <w:rPr>
            <w:webHidden/>
          </w:rPr>
          <w:instrText xml:space="preserve"> PAGEREF _Toc416189861 \h </w:instrText>
        </w:r>
        <w:r w:rsidR="00FD0ADD">
          <w:rPr>
            <w:webHidden/>
          </w:rPr>
        </w:r>
        <w:r w:rsidR="00FD0ADD">
          <w:rPr>
            <w:webHidden/>
          </w:rPr>
          <w:fldChar w:fldCharType="separate"/>
        </w:r>
        <w:r w:rsidR="00401362">
          <w:rPr>
            <w:webHidden/>
          </w:rPr>
          <w:t>3</w:t>
        </w:r>
        <w:r w:rsidR="00FD0ADD">
          <w:rPr>
            <w:webHidden/>
          </w:rPr>
          <w:fldChar w:fldCharType="end"/>
        </w:r>
      </w:hyperlink>
    </w:p>
    <w:p w:rsidR="003430E6" w:rsidRDefault="00FD6510" w:rsidP="004401D1">
      <w:pPr>
        <w:pStyle w:val="TOC1"/>
        <w:rPr>
          <w:rFonts w:asciiTheme="minorHAnsi" w:eastAsiaTheme="minorEastAsia" w:hAnsiTheme="minorHAnsi" w:cstheme="minorBidi"/>
          <w:color w:val="auto"/>
          <w:lang w:val="en-US"/>
        </w:rPr>
      </w:pPr>
      <w:hyperlink w:anchor="_Toc416189862" w:history="1">
        <w:r w:rsidR="004401D1">
          <w:rPr>
            <w:rStyle w:val="Hyperlink"/>
            <w:rFonts w:ascii="Century" w:hAnsi="Century"/>
          </w:rPr>
          <w:t xml:space="preserve">PART II: </w:t>
        </w:r>
        <w:r w:rsidR="003430E6" w:rsidRPr="00E42130">
          <w:rPr>
            <w:rStyle w:val="Hyperlink"/>
            <w:rFonts w:ascii="Century" w:hAnsi="Century"/>
          </w:rPr>
          <w:t>NATIONAL IMPLEMENTATION OF SPECIFIC RIGHTS</w:t>
        </w:r>
        <w:r w:rsidR="003430E6">
          <w:rPr>
            <w:webHidden/>
          </w:rPr>
          <w:tab/>
        </w:r>
        <w:r w:rsidR="00FD0ADD">
          <w:rPr>
            <w:webHidden/>
          </w:rPr>
          <w:fldChar w:fldCharType="begin"/>
        </w:r>
        <w:r w:rsidR="003430E6">
          <w:rPr>
            <w:webHidden/>
          </w:rPr>
          <w:instrText xml:space="preserve"> PAGEREF _Toc416189862 \h </w:instrText>
        </w:r>
        <w:r w:rsidR="00FD0ADD">
          <w:rPr>
            <w:webHidden/>
          </w:rPr>
        </w:r>
        <w:r w:rsidR="00FD0ADD">
          <w:rPr>
            <w:webHidden/>
          </w:rPr>
          <w:fldChar w:fldCharType="separate"/>
        </w:r>
        <w:r w:rsidR="00401362">
          <w:rPr>
            <w:webHidden/>
          </w:rPr>
          <w:t>4</w:t>
        </w:r>
        <w:r w:rsidR="00FD0ADD">
          <w:rPr>
            <w:webHidden/>
          </w:rPr>
          <w:fldChar w:fldCharType="end"/>
        </w:r>
      </w:hyperlink>
    </w:p>
    <w:p w:rsidR="003430E6" w:rsidRDefault="00FD6510" w:rsidP="004401D1">
      <w:pPr>
        <w:pStyle w:val="TOC1"/>
        <w:rPr>
          <w:rFonts w:asciiTheme="minorHAnsi" w:eastAsiaTheme="minorEastAsia" w:hAnsiTheme="minorHAnsi" w:cstheme="minorBidi"/>
          <w:color w:val="auto"/>
          <w:lang w:val="en-US"/>
        </w:rPr>
      </w:pPr>
      <w:hyperlink w:anchor="_Toc416189863" w:history="1">
        <w:r w:rsidR="004401D1">
          <w:rPr>
            <w:rStyle w:val="Hyperlink"/>
            <w:rFonts w:ascii="Century" w:hAnsi="Century"/>
          </w:rPr>
          <w:t>Article 1(A): Right t</w:t>
        </w:r>
        <w:r w:rsidR="004401D1" w:rsidRPr="00E42130">
          <w:rPr>
            <w:rStyle w:val="Hyperlink"/>
            <w:rFonts w:ascii="Century" w:hAnsi="Century"/>
          </w:rPr>
          <w:t>o Self-Determination</w:t>
        </w:r>
        <w:r w:rsidR="004401D1">
          <w:rPr>
            <w:webHidden/>
          </w:rPr>
          <w:tab/>
        </w:r>
        <w:r w:rsidR="00FD0ADD">
          <w:rPr>
            <w:webHidden/>
          </w:rPr>
          <w:fldChar w:fldCharType="begin"/>
        </w:r>
        <w:r w:rsidR="003430E6">
          <w:rPr>
            <w:webHidden/>
          </w:rPr>
          <w:instrText xml:space="preserve"> PAGEREF _Toc416189863 \h </w:instrText>
        </w:r>
        <w:r w:rsidR="00FD0ADD">
          <w:rPr>
            <w:webHidden/>
          </w:rPr>
        </w:r>
        <w:r w:rsidR="00FD0ADD">
          <w:rPr>
            <w:webHidden/>
          </w:rPr>
          <w:fldChar w:fldCharType="separate"/>
        </w:r>
        <w:r w:rsidR="00401362">
          <w:rPr>
            <w:webHidden/>
          </w:rPr>
          <w:t>4</w:t>
        </w:r>
        <w:r w:rsidR="00FD0ADD">
          <w:rPr>
            <w:webHidden/>
          </w:rPr>
          <w:fldChar w:fldCharType="end"/>
        </w:r>
      </w:hyperlink>
    </w:p>
    <w:p w:rsidR="003430E6" w:rsidRDefault="00FD6510" w:rsidP="004401D1">
      <w:pPr>
        <w:pStyle w:val="TOC1"/>
        <w:rPr>
          <w:rFonts w:asciiTheme="minorHAnsi" w:eastAsiaTheme="minorEastAsia" w:hAnsiTheme="minorHAnsi" w:cstheme="minorBidi"/>
          <w:color w:val="auto"/>
          <w:lang w:val="en-US"/>
        </w:rPr>
      </w:pPr>
      <w:hyperlink w:anchor="_Toc416189864" w:history="1">
        <w:r w:rsidR="004401D1" w:rsidRPr="00E42130">
          <w:rPr>
            <w:rStyle w:val="Hyperlink"/>
            <w:rFonts w:ascii="Century" w:hAnsi="Century"/>
          </w:rPr>
          <w:t xml:space="preserve">Article 1(B): </w:t>
        </w:r>
        <w:r w:rsidR="004401D1">
          <w:rPr>
            <w:rStyle w:val="Hyperlink"/>
            <w:rFonts w:ascii="Century" w:hAnsi="Century"/>
          </w:rPr>
          <w:t>Right t</w:t>
        </w:r>
        <w:r w:rsidR="004401D1" w:rsidRPr="00E42130">
          <w:rPr>
            <w:rStyle w:val="Hyperlink"/>
            <w:rFonts w:ascii="Century" w:hAnsi="Century"/>
          </w:rPr>
          <w:t>o Dispose Of Natural Wealth And Resources</w:t>
        </w:r>
        <w:r w:rsidR="004401D1">
          <w:rPr>
            <w:webHidden/>
          </w:rPr>
          <w:tab/>
        </w:r>
        <w:r w:rsidR="00FD0ADD">
          <w:rPr>
            <w:webHidden/>
          </w:rPr>
          <w:fldChar w:fldCharType="begin"/>
        </w:r>
        <w:r w:rsidR="003430E6">
          <w:rPr>
            <w:webHidden/>
          </w:rPr>
          <w:instrText xml:space="preserve"> PAGEREF _Toc416189864 \h </w:instrText>
        </w:r>
        <w:r w:rsidR="00FD0ADD">
          <w:rPr>
            <w:webHidden/>
          </w:rPr>
        </w:r>
        <w:r w:rsidR="00FD0ADD">
          <w:rPr>
            <w:webHidden/>
          </w:rPr>
          <w:fldChar w:fldCharType="separate"/>
        </w:r>
        <w:r w:rsidR="00401362">
          <w:rPr>
            <w:webHidden/>
          </w:rPr>
          <w:t>8</w:t>
        </w:r>
        <w:r w:rsidR="00FD0ADD">
          <w:rPr>
            <w:webHidden/>
          </w:rPr>
          <w:fldChar w:fldCharType="end"/>
        </w:r>
      </w:hyperlink>
    </w:p>
    <w:p w:rsidR="003430E6" w:rsidRDefault="00FD6510" w:rsidP="004401D1">
      <w:pPr>
        <w:pStyle w:val="TOC1"/>
        <w:rPr>
          <w:rFonts w:asciiTheme="minorHAnsi" w:eastAsiaTheme="minorEastAsia" w:hAnsiTheme="minorHAnsi" w:cstheme="minorBidi"/>
          <w:color w:val="auto"/>
          <w:lang w:val="en-US"/>
        </w:rPr>
      </w:pPr>
      <w:hyperlink w:anchor="_Toc416189865" w:history="1">
        <w:r w:rsidR="004401D1">
          <w:rPr>
            <w:rStyle w:val="Hyperlink"/>
            <w:rFonts w:ascii="Century" w:hAnsi="Century"/>
          </w:rPr>
          <w:t>Article 2 (A): Prohibition o</w:t>
        </w:r>
        <w:r w:rsidR="004401D1" w:rsidRPr="00E42130">
          <w:rPr>
            <w:rStyle w:val="Hyperlink"/>
            <w:rFonts w:ascii="Century" w:hAnsi="Century"/>
          </w:rPr>
          <w:t>f Discrimination</w:t>
        </w:r>
        <w:r w:rsidR="004401D1">
          <w:rPr>
            <w:webHidden/>
          </w:rPr>
          <w:tab/>
        </w:r>
        <w:r w:rsidR="00FD0ADD">
          <w:rPr>
            <w:webHidden/>
          </w:rPr>
          <w:fldChar w:fldCharType="begin"/>
        </w:r>
        <w:r w:rsidR="003430E6">
          <w:rPr>
            <w:webHidden/>
          </w:rPr>
          <w:instrText xml:space="preserve"> PAGEREF _Toc416189865 \h </w:instrText>
        </w:r>
        <w:r w:rsidR="00FD0ADD">
          <w:rPr>
            <w:webHidden/>
          </w:rPr>
        </w:r>
        <w:r w:rsidR="00FD0ADD">
          <w:rPr>
            <w:webHidden/>
          </w:rPr>
          <w:fldChar w:fldCharType="separate"/>
        </w:r>
        <w:r w:rsidR="00401362">
          <w:rPr>
            <w:webHidden/>
          </w:rPr>
          <w:t>13</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66" w:history="1">
        <w:r w:rsidR="003430E6" w:rsidRPr="00E42130">
          <w:rPr>
            <w:rStyle w:val="Hyperlink"/>
            <w:rFonts w:ascii="Century" w:hAnsi="Century"/>
          </w:rPr>
          <w:t>Gender-based discrimination and income gaps</w:t>
        </w:r>
        <w:r w:rsidR="003430E6">
          <w:rPr>
            <w:webHidden/>
          </w:rPr>
          <w:tab/>
        </w:r>
        <w:r w:rsidR="00FD0ADD">
          <w:rPr>
            <w:webHidden/>
          </w:rPr>
          <w:fldChar w:fldCharType="begin"/>
        </w:r>
        <w:r w:rsidR="003430E6">
          <w:rPr>
            <w:webHidden/>
          </w:rPr>
          <w:instrText xml:space="preserve"> PAGEREF _Toc416189866 \h </w:instrText>
        </w:r>
        <w:r w:rsidR="00FD0ADD">
          <w:rPr>
            <w:webHidden/>
          </w:rPr>
        </w:r>
        <w:r w:rsidR="00FD0ADD">
          <w:rPr>
            <w:webHidden/>
          </w:rPr>
          <w:fldChar w:fldCharType="separate"/>
        </w:r>
        <w:r w:rsidR="00401362">
          <w:rPr>
            <w:webHidden/>
          </w:rPr>
          <w:t>13</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67" w:history="1">
        <w:r w:rsidR="003430E6" w:rsidRPr="00E42130">
          <w:rPr>
            <w:rStyle w:val="Hyperlink"/>
            <w:rFonts w:ascii="Century" w:hAnsi="Century"/>
          </w:rPr>
          <w:t>Vulnerable and marginalised communities</w:t>
        </w:r>
        <w:r w:rsidR="003430E6">
          <w:rPr>
            <w:webHidden/>
          </w:rPr>
          <w:tab/>
        </w:r>
        <w:r w:rsidR="00FD0ADD">
          <w:rPr>
            <w:webHidden/>
          </w:rPr>
          <w:fldChar w:fldCharType="begin"/>
        </w:r>
        <w:r w:rsidR="003430E6">
          <w:rPr>
            <w:webHidden/>
          </w:rPr>
          <w:instrText xml:space="preserve"> PAGEREF _Toc416189867 \h </w:instrText>
        </w:r>
        <w:r w:rsidR="00FD0ADD">
          <w:rPr>
            <w:webHidden/>
          </w:rPr>
        </w:r>
        <w:r w:rsidR="00FD0ADD">
          <w:rPr>
            <w:webHidden/>
          </w:rPr>
          <w:fldChar w:fldCharType="separate"/>
        </w:r>
        <w:r w:rsidR="00401362">
          <w:rPr>
            <w:webHidden/>
          </w:rPr>
          <w:t>15</w:t>
        </w:r>
        <w:r w:rsidR="00FD0ADD">
          <w:rPr>
            <w:webHidden/>
          </w:rPr>
          <w:fldChar w:fldCharType="end"/>
        </w:r>
      </w:hyperlink>
    </w:p>
    <w:p w:rsidR="003430E6" w:rsidRDefault="00FD6510" w:rsidP="004401D1">
      <w:pPr>
        <w:pStyle w:val="TOC1"/>
        <w:rPr>
          <w:rFonts w:asciiTheme="minorHAnsi" w:eastAsiaTheme="minorEastAsia" w:hAnsiTheme="minorHAnsi" w:cstheme="minorBidi"/>
          <w:color w:val="auto"/>
          <w:lang w:val="en-US"/>
        </w:rPr>
      </w:pPr>
      <w:hyperlink w:anchor="_Toc416189868" w:history="1">
        <w:r w:rsidR="004401D1">
          <w:rPr>
            <w:rStyle w:val="Hyperlink"/>
            <w:rFonts w:ascii="Century" w:hAnsi="Century"/>
          </w:rPr>
          <w:t>Article 2 &amp; 3 (B): Prohibition o</w:t>
        </w:r>
        <w:r w:rsidR="004401D1" w:rsidRPr="00E42130">
          <w:rPr>
            <w:rStyle w:val="Hyperlink"/>
            <w:rFonts w:ascii="Century" w:hAnsi="Century"/>
          </w:rPr>
          <w:t>f Discrimination</w:t>
        </w:r>
        <w:r w:rsidR="004401D1">
          <w:rPr>
            <w:webHidden/>
          </w:rPr>
          <w:tab/>
        </w:r>
        <w:r w:rsidR="00FD0ADD">
          <w:rPr>
            <w:webHidden/>
          </w:rPr>
          <w:fldChar w:fldCharType="begin"/>
        </w:r>
        <w:r w:rsidR="003430E6">
          <w:rPr>
            <w:webHidden/>
          </w:rPr>
          <w:instrText xml:space="preserve"> PAGEREF _Toc416189868 \h </w:instrText>
        </w:r>
        <w:r w:rsidR="00FD0ADD">
          <w:rPr>
            <w:webHidden/>
          </w:rPr>
        </w:r>
        <w:r w:rsidR="00FD0ADD">
          <w:rPr>
            <w:webHidden/>
          </w:rPr>
          <w:fldChar w:fldCharType="separate"/>
        </w:r>
        <w:r w:rsidR="00401362">
          <w:rPr>
            <w:webHidden/>
          </w:rPr>
          <w:t>18</w:t>
        </w:r>
        <w:r w:rsidR="00FD0ADD">
          <w:rPr>
            <w:webHidden/>
          </w:rPr>
          <w:fldChar w:fldCharType="end"/>
        </w:r>
      </w:hyperlink>
    </w:p>
    <w:p w:rsidR="003430E6" w:rsidRDefault="00FD6510" w:rsidP="004401D1">
      <w:pPr>
        <w:pStyle w:val="TOC1"/>
        <w:rPr>
          <w:rFonts w:asciiTheme="minorHAnsi" w:eastAsiaTheme="minorEastAsia" w:hAnsiTheme="minorHAnsi" w:cstheme="minorBidi"/>
          <w:color w:val="auto"/>
          <w:lang w:val="en-US"/>
        </w:rPr>
      </w:pPr>
      <w:hyperlink w:anchor="_Toc416189869" w:history="1">
        <w:r w:rsidR="004401D1">
          <w:rPr>
            <w:rStyle w:val="Hyperlink"/>
            <w:rFonts w:ascii="Century" w:hAnsi="Century"/>
          </w:rPr>
          <w:t>Article 6: Right t</w:t>
        </w:r>
        <w:r w:rsidR="004401D1" w:rsidRPr="00E42130">
          <w:rPr>
            <w:rStyle w:val="Hyperlink"/>
            <w:rFonts w:ascii="Century" w:hAnsi="Century"/>
          </w:rPr>
          <w:t>o Work</w:t>
        </w:r>
        <w:r w:rsidR="003430E6">
          <w:rPr>
            <w:webHidden/>
          </w:rPr>
          <w:tab/>
        </w:r>
        <w:r w:rsidR="00FD0ADD">
          <w:rPr>
            <w:webHidden/>
          </w:rPr>
          <w:fldChar w:fldCharType="begin"/>
        </w:r>
        <w:r w:rsidR="003430E6">
          <w:rPr>
            <w:webHidden/>
          </w:rPr>
          <w:instrText xml:space="preserve"> PAGEREF _Toc416189869 \h </w:instrText>
        </w:r>
        <w:r w:rsidR="00FD0ADD">
          <w:rPr>
            <w:webHidden/>
          </w:rPr>
        </w:r>
        <w:r w:rsidR="00FD0ADD">
          <w:rPr>
            <w:webHidden/>
          </w:rPr>
          <w:fldChar w:fldCharType="separate"/>
        </w:r>
        <w:r w:rsidR="00401362">
          <w:rPr>
            <w:webHidden/>
          </w:rPr>
          <w:t>20</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70" w:history="1">
        <w:r w:rsidR="003430E6" w:rsidRPr="00E42130">
          <w:rPr>
            <w:rStyle w:val="Hyperlink"/>
            <w:rFonts w:ascii="Century" w:hAnsi="Century"/>
          </w:rPr>
          <w:t>The minimum wage</w:t>
        </w:r>
        <w:r w:rsidR="003430E6">
          <w:rPr>
            <w:webHidden/>
          </w:rPr>
          <w:tab/>
        </w:r>
        <w:r w:rsidR="00FD0ADD">
          <w:rPr>
            <w:webHidden/>
          </w:rPr>
          <w:fldChar w:fldCharType="begin"/>
        </w:r>
        <w:r w:rsidR="003430E6">
          <w:rPr>
            <w:webHidden/>
          </w:rPr>
          <w:instrText xml:space="preserve"> PAGEREF _Toc416189870 \h </w:instrText>
        </w:r>
        <w:r w:rsidR="00FD0ADD">
          <w:rPr>
            <w:webHidden/>
          </w:rPr>
        </w:r>
        <w:r w:rsidR="00FD0ADD">
          <w:rPr>
            <w:webHidden/>
          </w:rPr>
          <w:fldChar w:fldCharType="separate"/>
        </w:r>
        <w:r w:rsidR="00401362">
          <w:rPr>
            <w:webHidden/>
          </w:rPr>
          <w:t>20</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71" w:history="1">
        <w:r w:rsidR="003430E6" w:rsidRPr="00E42130">
          <w:rPr>
            <w:rStyle w:val="Hyperlink"/>
            <w:rFonts w:ascii="Century" w:hAnsi="Century"/>
          </w:rPr>
          <w:t>Unemployment and underemployment</w:t>
        </w:r>
        <w:r w:rsidR="003430E6">
          <w:rPr>
            <w:webHidden/>
          </w:rPr>
          <w:tab/>
        </w:r>
        <w:r w:rsidR="00FD0ADD">
          <w:rPr>
            <w:webHidden/>
          </w:rPr>
          <w:fldChar w:fldCharType="begin"/>
        </w:r>
        <w:r w:rsidR="003430E6">
          <w:rPr>
            <w:webHidden/>
          </w:rPr>
          <w:instrText xml:space="preserve"> PAGEREF _Toc416189871 \h </w:instrText>
        </w:r>
        <w:r w:rsidR="00FD0ADD">
          <w:rPr>
            <w:webHidden/>
          </w:rPr>
        </w:r>
        <w:r w:rsidR="00FD0ADD">
          <w:rPr>
            <w:webHidden/>
          </w:rPr>
          <w:fldChar w:fldCharType="separate"/>
        </w:r>
        <w:r w:rsidR="00401362">
          <w:rPr>
            <w:webHidden/>
          </w:rPr>
          <w:t>21</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72" w:history="1">
        <w:r w:rsidR="003430E6" w:rsidRPr="00E42130">
          <w:rPr>
            <w:rStyle w:val="Hyperlink"/>
            <w:rFonts w:ascii="Century" w:hAnsi="Century"/>
          </w:rPr>
          <w:t>Issues in civil service</w:t>
        </w:r>
        <w:r w:rsidR="003430E6">
          <w:rPr>
            <w:webHidden/>
          </w:rPr>
          <w:tab/>
        </w:r>
        <w:r w:rsidR="00FD0ADD">
          <w:rPr>
            <w:webHidden/>
          </w:rPr>
          <w:fldChar w:fldCharType="begin"/>
        </w:r>
        <w:r w:rsidR="003430E6">
          <w:rPr>
            <w:webHidden/>
          </w:rPr>
          <w:instrText xml:space="preserve"> PAGEREF _Toc416189872 \h </w:instrText>
        </w:r>
        <w:r w:rsidR="00FD0ADD">
          <w:rPr>
            <w:webHidden/>
          </w:rPr>
        </w:r>
        <w:r w:rsidR="00FD0ADD">
          <w:rPr>
            <w:webHidden/>
          </w:rPr>
          <w:fldChar w:fldCharType="separate"/>
        </w:r>
        <w:r w:rsidR="00401362">
          <w:rPr>
            <w:webHidden/>
          </w:rPr>
          <w:t>23</w:t>
        </w:r>
        <w:r w:rsidR="00FD0ADD">
          <w:rPr>
            <w:webHidden/>
          </w:rPr>
          <w:fldChar w:fldCharType="end"/>
        </w:r>
      </w:hyperlink>
    </w:p>
    <w:p w:rsidR="003430E6" w:rsidRDefault="00FD6510" w:rsidP="004401D1">
      <w:pPr>
        <w:pStyle w:val="TOC1"/>
        <w:rPr>
          <w:rFonts w:asciiTheme="minorHAnsi" w:eastAsiaTheme="minorEastAsia" w:hAnsiTheme="minorHAnsi" w:cstheme="minorBidi"/>
          <w:color w:val="auto"/>
          <w:lang w:val="en-US"/>
        </w:rPr>
      </w:pPr>
      <w:hyperlink w:anchor="_Toc416189873" w:history="1">
        <w:r w:rsidR="004401D1">
          <w:rPr>
            <w:rStyle w:val="Hyperlink"/>
            <w:rFonts w:ascii="Century" w:hAnsi="Century"/>
          </w:rPr>
          <w:t>Article 7: Right to Just and Favourable Conditions o</w:t>
        </w:r>
        <w:r w:rsidR="004401D1" w:rsidRPr="00E42130">
          <w:rPr>
            <w:rStyle w:val="Hyperlink"/>
            <w:rFonts w:ascii="Century" w:hAnsi="Century"/>
          </w:rPr>
          <w:t>f Work</w:t>
        </w:r>
        <w:r w:rsidR="004401D1">
          <w:rPr>
            <w:webHidden/>
          </w:rPr>
          <w:tab/>
        </w:r>
        <w:r w:rsidR="00FD0ADD">
          <w:rPr>
            <w:webHidden/>
          </w:rPr>
          <w:fldChar w:fldCharType="begin"/>
        </w:r>
        <w:r w:rsidR="003430E6">
          <w:rPr>
            <w:webHidden/>
          </w:rPr>
          <w:instrText xml:space="preserve"> PAGEREF _Toc416189873 \h </w:instrText>
        </w:r>
        <w:r w:rsidR="00FD0ADD">
          <w:rPr>
            <w:webHidden/>
          </w:rPr>
        </w:r>
        <w:r w:rsidR="00FD0ADD">
          <w:rPr>
            <w:webHidden/>
          </w:rPr>
          <w:fldChar w:fldCharType="separate"/>
        </w:r>
        <w:r w:rsidR="00401362">
          <w:rPr>
            <w:webHidden/>
          </w:rPr>
          <w:t>25</w:t>
        </w:r>
        <w:r w:rsidR="00FD0ADD">
          <w:rPr>
            <w:webHidden/>
          </w:rPr>
          <w:fldChar w:fldCharType="end"/>
        </w:r>
      </w:hyperlink>
    </w:p>
    <w:p w:rsidR="003430E6" w:rsidRDefault="00FD6510" w:rsidP="004401D1">
      <w:pPr>
        <w:pStyle w:val="TOC1"/>
        <w:rPr>
          <w:rFonts w:asciiTheme="minorHAnsi" w:eastAsiaTheme="minorEastAsia" w:hAnsiTheme="minorHAnsi" w:cstheme="minorBidi"/>
          <w:color w:val="auto"/>
          <w:lang w:val="en-US"/>
        </w:rPr>
      </w:pPr>
      <w:hyperlink w:anchor="_Toc416189874" w:history="1">
        <w:r w:rsidR="004401D1">
          <w:rPr>
            <w:rStyle w:val="Hyperlink"/>
            <w:rFonts w:ascii="Century" w:hAnsi="Century"/>
          </w:rPr>
          <w:t>Article 8: Right to Form a</w:t>
        </w:r>
        <w:r w:rsidR="004401D1" w:rsidRPr="00E42130">
          <w:rPr>
            <w:rStyle w:val="Hyperlink"/>
            <w:rFonts w:ascii="Century" w:hAnsi="Century"/>
          </w:rPr>
          <w:t xml:space="preserve">nd </w:t>
        </w:r>
        <w:r w:rsidR="004401D1">
          <w:rPr>
            <w:rStyle w:val="Hyperlink"/>
            <w:rFonts w:ascii="Century" w:hAnsi="Century"/>
          </w:rPr>
          <w:t>Belong t</w:t>
        </w:r>
        <w:r w:rsidR="004401D1" w:rsidRPr="00E42130">
          <w:rPr>
            <w:rStyle w:val="Hyperlink"/>
            <w:rFonts w:ascii="Century" w:hAnsi="Century"/>
          </w:rPr>
          <w:t>o Trade Union</w:t>
        </w:r>
        <w:r w:rsidR="004401D1">
          <w:rPr>
            <w:webHidden/>
          </w:rPr>
          <w:tab/>
        </w:r>
        <w:r w:rsidR="00FD0ADD">
          <w:rPr>
            <w:webHidden/>
          </w:rPr>
          <w:fldChar w:fldCharType="begin"/>
        </w:r>
        <w:r w:rsidR="003430E6">
          <w:rPr>
            <w:webHidden/>
          </w:rPr>
          <w:instrText xml:space="preserve"> PAGEREF _Toc416189874 \h </w:instrText>
        </w:r>
        <w:r w:rsidR="00FD0ADD">
          <w:rPr>
            <w:webHidden/>
          </w:rPr>
        </w:r>
        <w:r w:rsidR="00FD0ADD">
          <w:rPr>
            <w:webHidden/>
          </w:rPr>
          <w:fldChar w:fldCharType="separate"/>
        </w:r>
        <w:r w:rsidR="00401362">
          <w:rPr>
            <w:webHidden/>
          </w:rPr>
          <w:t>27</w:t>
        </w:r>
        <w:r w:rsidR="00FD0ADD">
          <w:rPr>
            <w:webHidden/>
          </w:rPr>
          <w:fldChar w:fldCharType="end"/>
        </w:r>
      </w:hyperlink>
    </w:p>
    <w:p w:rsidR="003430E6" w:rsidRDefault="00FD6510" w:rsidP="004401D1">
      <w:pPr>
        <w:pStyle w:val="TOC1"/>
        <w:rPr>
          <w:rFonts w:asciiTheme="minorHAnsi" w:eastAsiaTheme="minorEastAsia" w:hAnsiTheme="minorHAnsi" w:cstheme="minorBidi"/>
          <w:color w:val="auto"/>
          <w:lang w:val="en-US"/>
        </w:rPr>
      </w:pPr>
      <w:hyperlink w:anchor="_Toc416189877" w:history="1">
        <w:r w:rsidR="004401D1" w:rsidRPr="00E42130">
          <w:rPr>
            <w:rStyle w:val="Hyperlink"/>
            <w:rFonts w:ascii="Century" w:hAnsi="Century"/>
          </w:rPr>
          <w:t>Article 9: Right To Social Security</w:t>
        </w:r>
        <w:r w:rsidR="004401D1">
          <w:rPr>
            <w:webHidden/>
          </w:rPr>
          <w:tab/>
        </w:r>
        <w:r w:rsidR="00FD0ADD">
          <w:rPr>
            <w:webHidden/>
          </w:rPr>
          <w:fldChar w:fldCharType="begin"/>
        </w:r>
        <w:r w:rsidR="003430E6">
          <w:rPr>
            <w:webHidden/>
          </w:rPr>
          <w:instrText xml:space="preserve"> PAGEREF _Toc416189877 \h </w:instrText>
        </w:r>
        <w:r w:rsidR="00FD0ADD">
          <w:rPr>
            <w:webHidden/>
          </w:rPr>
        </w:r>
        <w:r w:rsidR="00FD0ADD">
          <w:rPr>
            <w:webHidden/>
          </w:rPr>
          <w:fldChar w:fldCharType="separate"/>
        </w:r>
        <w:r w:rsidR="00401362">
          <w:rPr>
            <w:webHidden/>
          </w:rPr>
          <w:t>31</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78" w:history="1">
        <w:r w:rsidR="003430E6" w:rsidRPr="00E42130">
          <w:rPr>
            <w:rStyle w:val="Hyperlink"/>
            <w:rFonts w:ascii="Century" w:hAnsi="Century"/>
          </w:rPr>
          <w:t>Mismanagement of the National Social Security Fund</w:t>
        </w:r>
        <w:r w:rsidR="003430E6">
          <w:rPr>
            <w:webHidden/>
          </w:rPr>
          <w:tab/>
        </w:r>
        <w:r w:rsidR="00FD0ADD">
          <w:rPr>
            <w:webHidden/>
          </w:rPr>
          <w:fldChar w:fldCharType="begin"/>
        </w:r>
        <w:r w:rsidR="003430E6">
          <w:rPr>
            <w:webHidden/>
          </w:rPr>
          <w:instrText xml:space="preserve"> PAGEREF _Toc416189878 \h </w:instrText>
        </w:r>
        <w:r w:rsidR="00FD0ADD">
          <w:rPr>
            <w:webHidden/>
          </w:rPr>
        </w:r>
        <w:r w:rsidR="00FD0ADD">
          <w:rPr>
            <w:webHidden/>
          </w:rPr>
          <w:fldChar w:fldCharType="separate"/>
        </w:r>
        <w:r w:rsidR="00401362">
          <w:rPr>
            <w:webHidden/>
          </w:rPr>
          <w:t>31</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79" w:history="1">
        <w:r w:rsidR="003430E6" w:rsidRPr="00E42130">
          <w:rPr>
            <w:rStyle w:val="Hyperlink"/>
            <w:rFonts w:ascii="Century" w:hAnsi="Century"/>
          </w:rPr>
          <w:t>Corruption and mismanagement of the Government pension scheme</w:t>
        </w:r>
        <w:r w:rsidR="003430E6">
          <w:rPr>
            <w:webHidden/>
          </w:rPr>
          <w:tab/>
        </w:r>
        <w:r w:rsidR="00FD0ADD">
          <w:rPr>
            <w:webHidden/>
          </w:rPr>
          <w:fldChar w:fldCharType="begin"/>
        </w:r>
        <w:r w:rsidR="003430E6">
          <w:rPr>
            <w:webHidden/>
          </w:rPr>
          <w:instrText xml:space="preserve"> PAGEREF _Toc416189879 \h </w:instrText>
        </w:r>
        <w:r w:rsidR="00FD0ADD">
          <w:rPr>
            <w:webHidden/>
          </w:rPr>
        </w:r>
        <w:r w:rsidR="00FD0ADD">
          <w:rPr>
            <w:webHidden/>
          </w:rPr>
          <w:fldChar w:fldCharType="separate"/>
        </w:r>
        <w:r w:rsidR="00401362">
          <w:rPr>
            <w:webHidden/>
          </w:rPr>
          <w:t>32</w:t>
        </w:r>
        <w:r w:rsidR="00FD0ADD">
          <w:rPr>
            <w:webHidden/>
          </w:rPr>
          <w:fldChar w:fldCharType="end"/>
        </w:r>
      </w:hyperlink>
    </w:p>
    <w:p w:rsidR="003430E6" w:rsidRDefault="00FD6510" w:rsidP="004401D1">
      <w:pPr>
        <w:pStyle w:val="TOC1"/>
        <w:rPr>
          <w:rFonts w:asciiTheme="minorHAnsi" w:eastAsiaTheme="minorEastAsia" w:hAnsiTheme="minorHAnsi" w:cstheme="minorBidi"/>
          <w:color w:val="auto"/>
          <w:lang w:val="en-US"/>
        </w:rPr>
      </w:pPr>
      <w:hyperlink w:anchor="_Toc416189880" w:history="1">
        <w:r w:rsidR="004401D1" w:rsidRPr="00E42130">
          <w:rPr>
            <w:rStyle w:val="Hyperlink"/>
            <w:rFonts w:ascii="Century" w:hAnsi="Century"/>
          </w:rPr>
          <w:t>Article 10: Family Rights</w:t>
        </w:r>
        <w:r w:rsidR="004401D1">
          <w:rPr>
            <w:webHidden/>
          </w:rPr>
          <w:tab/>
        </w:r>
        <w:r w:rsidR="00FD0ADD">
          <w:rPr>
            <w:webHidden/>
          </w:rPr>
          <w:fldChar w:fldCharType="begin"/>
        </w:r>
        <w:r w:rsidR="003430E6">
          <w:rPr>
            <w:webHidden/>
          </w:rPr>
          <w:instrText xml:space="preserve"> PAGEREF _Toc416189880 \h </w:instrText>
        </w:r>
        <w:r w:rsidR="00FD0ADD">
          <w:rPr>
            <w:webHidden/>
          </w:rPr>
        </w:r>
        <w:r w:rsidR="00FD0ADD">
          <w:rPr>
            <w:webHidden/>
          </w:rPr>
          <w:fldChar w:fldCharType="separate"/>
        </w:r>
        <w:r w:rsidR="00401362">
          <w:rPr>
            <w:webHidden/>
          </w:rPr>
          <w:t>36</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81" w:history="1">
        <w:r w:rsidR="003430E6" w:rsidRPr="00E42130">
          <w:rPr>
            <w:rStyle w:val="Hyperlink"/>
            <w:rFonts w:ascii="Century" w:hAnsi="Century"/>
          </w:rPr>
          <w:t>Street children</w:t>
        </w:r>
        <w:r w:rsidR="003430E6">
          <w:rPr>
            <w:webHidden/>
          </w:rPr>
          <w:tab/>
        </w:r>
        <w:r w:rsidR="00FD0ADD">
          <w:rPr>
            <w:webHidden/>
          </w:rPr>
          <w:fldChar w:fldCharType="begin"/>
        </w:r>
        <w:r w:rsidR="003430E6">
          <w:rPr>
            <w:webHidden/>
          </w:rPr>
          <w:instrText xml:space="preserve"> PAGEREF _Toc416189881 \h </w:instrText>
        </w:r>
        <w:r w:rsidR="00FD0ADD">
          <w:rPr>
            <w:webHidden/>
          </w:rPr>
        </w:r>
        <w:r w:rsidR="00FD0ADD">
          <w:rPr>
            <w:webHidden/>
          </w:rPr>
          <w:fldChar w:fldCharType="separate"/>
        </w:r>
        <w:r w:rsidR="00401362">
          <w:rPr>
            <w:webHidden/>
          </w:rPr>
          <w:t>37</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82" w:history="1">
        <w:r w:rsidR="003430E6" w:rsidRPr="00E42130">
          <w:rPr>
            <w:rStyle w:val="Hyperlink"/>
            <w:rFonts w:ascii="Century" w:hAnsi="Century"/>
          </w:rPr>
          <w:t>Early marriages</w:t>
        </w:r>
        <w:r w:rsidR="003430E6">
          <w:rPr>
            <w:webHidden/>
          </w:rPr>
          <w:tab/>
        </w:r>
        <w:r w:rsidR="00FD0ADD">
          <w:rPr>
            <w:webHidden/>
          </w:rPr>
          <w:fldChar w:fldCharType="begin"/>
        </w:r>
        <w:r w:rsidR="003430E6">
          <w:rPr>
            <w:webHidden/>
          </w:rPr>
          <w:instrText xml:space="preserve"> PAGEREF _Toc416189882 \h </w:instrText>
        </w:r>
        <w:r w:rsidR="00FD0ADD">
          <w:rPr>
            <w:webHidden/>
          </w:rPr>
        </w:r>
        <w:r w:rsidR="00FD0ADD">
          <w:rPr>
            <w:webHidden/>
          </w:rPr>
          <w:fldChar w:fldCharType="separate"/>
        </w:r>
        <w:r w:rsidR="00401362">
          <w:rPr>
            <w:webHidden/>
          </w:rPr>
          <w:t>38</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83" w:history="1">
        <w:r w:rsidR="003430E6" w:rsidRPr="00E42130">
          <w:rPr>
            <w:rStyle w:val="Hyperlink"/>
            <w:rFonts w:ascii="Century" w:hAnsi="Century"/>
            <w:lang w:val="en-US"/>
          </w:rPr>
          <w:t>Absence of social assistance for vulnerable families</w:t>
        </w:r>
        <w:r w:rsidR="003430E6">
          <w:rPr>
            <w:webHidden/>
          </w:rPr>
          <w:tab/>
        </w:r>
        <w:r w:rsidR="00FD0ADD">
          <w:rPr>
            <w:webHidden/>
          </w:rPr>
          <w:fldChar w:fldCharType="begin"/>
        </w:r>
        <w:r w:rsidR="003430E6">
          <w:rPr>
            <w:webHidden/>
          </w:rPr>
          <w:instrText xml:space="preserve"> PAGEREF _Toc416189883 \h </w:instrText>
        </w:r>
        <w:r w:rsidR="00FD0ADD">
          <w:rPr>
            <w:webHidden/>
          </w:rPr>
        </w:r>
        <w:r w:rsidR="00FD0ADD">
          <w:rPr>
            <w:webHidden/>
          </w:rPr>
          <w:fldChar w:fldCharType="separate"/>
        </w:r>
        <w:r w:rsidR="00401362">
          <w:rPr>
            <w:webHidden/>
          </w:rPr>
          <w:t>38</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84" w:history="1">
        <w:r w:rsidR="003430E6" w:rsidRPr="00E42130">
          <w:rPr>
            <w:rStyle w:val="Hyperlink"/>
            <w:rFonts w:ascii="Century" w:hAnsi="Century"/>
          </w:rPr>
          <w:t>High infant and maternal mortality rates</w:t>
        </w:r>
        <w:r w:rsidR="003430E6">
          <w:rPr>
            <w:webHidden/>
          </w:rPr>
          <w:tab/>
        </w:r>
        <w:r w:rsidR="00FD0ADD">
          <w:rPr>
            <w:webHidden/>
          </w:rPr>
          <w:fldChar w:fldCharType="begin"/>
        </w:r>
        <w:r w:rsidR="003430E6">
          <w:rPr>
            <w:webHidden/>
          </w:rPr>
          <w:instrText xml:space="preserve"> PAGEREF _Toc416189884 \h </w:instrText>
        </w:r>
        <w:r w:rsidR="00FD0ADD">
          <w:rPr>
            <w:webHidden/>
          </w:rPr>
        </w:r>
        <w:r w:rsidR="00FD0ADD">
          <w:rPr>
            <w:webHidden/>
          </w:rPr>
          <w:fldChar w:fldCharType="separate"/>
        </w:r>
        <w:r w:rsidR="00401362">
          <w:rPr>
            <w:webHidden/>
          </w:rPr>
          <w:t>39</w:t>
        </w:r>
        <w:r w:rsidR="00FD0ADD">
          <w:rPr>
            <w:webHidden/>
          </w:rPr>
          <w:fldChar w:fldCharType="end"/>
        </w:r>
      </w:hyperlink>
    </w:p>
    <w:p w:rsidR="003430E6" w:rsidRDefault="00FD6510" w:rsidP="004401D1">
      <w:pPr>
        <w:pStyle w:val="TOC1"/>
        <w:rPr>
          <w:rFonts w:asciiTheme="minorHAnsi" w:eastAsiaTheme="minorEastAsia" w:hAnsiTheme="minorHAnsi" w:cstheme="minorBidi"/>
          <w:color w:val="auto"/>
          <w:lang w:val="en-US"/>
        </w:rPr>
      </w:pPr>
      <w:hyperlink w:anchor="_Toc416189885" w:history="1">
        <w:r w:rsidR="004401D1" w:rsidRPr="00E42130">
          <w:rPr>
            <w:rStyle w:val="Hyperlink"/>
            <w:rFonts w:ascii="Century" w:hAnsi="Century"/>
          </w:rPr>
          <w:t>Article 11: Adequate St</w:t>
        </w:r>
        <w:r w:rsidR="004401D1">
          <w:rPr>
            <w:rStyle w:val="Hyperlink"/>
            <w:rFonts w:ascii="Century" w:hAnsi="Century"/>
          </w:rPr>
          <w:t>andard o</w:t>
        </w:r>
        <w:r w:rsidR="004401D1" w:rsidRPr="00E42130">
          <w:rPr>
            <w:rStyle w:val="Hyperlink"/>
            <w:rFonts w:ascii="Century" w:hAnsi="Century"/>
          </w:rPr>
          <w:t>f Living</w:t>
        </w:r>
        <w:r w:rsidR="004401D1">
          <w:rPr>
            <w:webHidden/>
          </w:rPr>
          <w:tab/>
        </w:r>
        <w:r w:rsidR="00FD0ADD">
          <w:rPr>
            <w:webHidden/>
          </w:rPr>
          <w:fldChar w:fldCharType="begin"/>
        </w:r>
        <w:r w:rsidR="003430E6">
          <w:rPr>
            <w:webHidden/>
          </w:rPr>
          <w:instrText xml:space="preserve"> PAGEREF _Toc416189885 \h </w:instrText>
        </w:r>
        <w:r w:rsidR="00FD0ADD">
          <w:rPr>
            <w:webHidden/>
          </w:rPr>
        </w:r>
        <w:r w:rsidR="00FD0ADD">
          <w:rPr>
            <w:webHidden/>
          </w:rPr>
          <w:fldChar w:fldCharType="separate"/>
        </w:r>
        <w:r w:rsidR="00401362">
          <w:rPr>
            <w:webHidden/>
          </w:rPr>
          <w:t>41</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86" w:history="1">
        <w:r w:rsidR="003430E6" w:rsidRPr="00E42130">
          <w:rPr>
            <w:rStyle w:val="Hyperlink"/>
            <w:rFonts w:ascii="Century" w:hAnsi="Century"/>
          </w:rPr>
          <w:t>Land tenure system as an obstacle</w:t>
        </w:r>
        <w:r w:rsidR="003430E6">
          <w:rPr>
            <w:webHidden/>
          </w:rPr>
          <w:tab/>
        </w:r>
        <w:r w:rsidR="00FD0ADD">
          <w:rPr>
            <w:webHidden/>
          </w:rPr>
          <w:fldChar w:fldCharType="begin"/>
        </w:r>
        <w:r w:rsidR="003430E6">
          <w:rPr>
            <w:webHidden/>
          </w:rPr>
          <w:instrText xml:space="preserve"> PAGEREF _Toc416189886 \h </w:instrText>
        </w:r>
        <w:r w:rsidR="00FD0ADD">
          <w:rPr>
            <w:webHidden/>
          </w:rPr>
        </w:r>
        <w:r w:rsidR="00FD0ADD">
          <w:rPr>
            <w:webHidden/>
          </w:rPr>
          <w:fldChar w:fldCharType="separate"/>
        </w:r>
        <w:r w:rsidR="00401362">
          <w:rPr>
            <w:webHidden/>
          </w:rPr>
          <w:t>41</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87" w:history="1">
        <w:r w:rsidR="003430E6" w:rsidRPr="00E42130">
          <w:rPr>
            <w:rStyle w:val="Hyperlink"/>
            <w:rFonts w:ascii="Century" w:hAnsi="Century"/>
          </w:rPr>
          <w:t>Inadequate physical infrastructure</w:t>
        </w:r>
        <w:r w:rsidR="003430E6">
          <w:rPr>
            <w:webHidden/>
          </w:rPr>
          <w:tab/>
        </w:r>
        <w:r w:rsidR="00FD0ADD">
          <w:rPr>
            <w:webHidden/>
          </w:rPr>
          <w:fldChar w:fldCharType="begin"/>
        </w:r>
        <w:r w:rsidR="003430E6">
          <w:rPr>
            <w:webHidden/>
          </w:rPr>
          <w:instrText xml:space="preserve"> PAGEREF _Toc416189887 \h </w:instrText>
        </w:r>
        <w:r w:rsidR="00FD0ADD">
          <w:rPr>
            <w:webHidden/>
          </w:rPr>
        </w:r>
        <w:r w:rsidR="00FD0ADD">
          <w:rPr>
            <w:webHidden/>
          </w:rPr>
          <w:fldChar w:fldCharType="separate"/>
        </w:r>
        <w:r w:rsidR="00401362">
          <w:rPr>
            <w:webHidden/>
          </w:rPr>
          <w:t>44</w:t>
        </w:r>
        <w:r w:rsidR="00FD0ADD">
          <w:rPr>
            <w:webHidden/>
          </w:rPr>
          <w:fldChar w:fldCharType="end"/>
        </w:r>
      </w:hyperlink>
    </w:p>
    <w:p w:rsidR="003430E6" w:rsidRDefault="00FD6510" w:rsidP="004401D1">
      <w:pPr>
        <w:pStyle w:val="TOC1"/>
        <w:rPr>
          <w:rFonts w:asciiTheme="minorHAnsi" w:eastAsiaTheme="minorEastAsia" w:hAnsiTheme="minorHAnsi" w:cstheme="minorBidi"/>
          <w:color w:val="auto"/>
          <w:lang w:val="en-US"/>
        </w:rPr>
      </w:pPr>
      <w:hyperlink w:anchor="_Toc416189888" w:history="1">
        <w:r w:rsidR="004401D1">
          <w:rPr>
            <w:rStyle w:val="Hyperlink"/>
            <w:rFonts w:ascii="Century" w:hAnsi="Century"/>
          </w:rPr>
          <w:t>Article 11: The Right t</w:t>
        </w:r>
        <w:r w:rsidR="004401D1" w:rsidRPr="00E42130">
          <w:rPr>
            <w:rStyle w:val="Hyperlink"/>
            <w:rFonts w:ascii="Century" w:hAnsi="Century"/>
          </w:rPr>
          <w:t>o Sufficient Food</w:t>
        </w:r>
        <w:r w:rsidR="004401D1">
          <w:rPr>
            <w:webHidden/>
          </w:rPr>
          <w:tab/>
        </w:r>
        <w:r w:rsidR="00FD0ADD">
          <w:rPr>
            <w:webHidden/>
          </w:rPr>
          <w:fldChar w:fldCharType="begin"/>
        </w:r>
        <w:r w:rsidR="003430E6">
          <w:rPr>
            <w:webHidden/>
          </w:rPr>
          <w:instrText xml:space="preserve"> PAGEREF _Toc416189888 \h </w:instrText>
        </w:r>
        <w:r w:rsidR="00FD0ADD">
          <w:rPr>
            <w:webHidden/>
          </w:rPr>
        </w:r>
        <w:r w:rsidR="00FD0ADD">
          <w:rPr>
            <w:webHidden/>
          </w:rPr>
          <w:fldChar w:fldCharType="separate"/>
        </w:r>
        <w:r w:rsidR="00401362">
          <w:rPr>
            <w:webHidden/>
          </w:rPr>
          <w:t>46</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89" w:history="1">
        <w:r w:rsidR="003430E6" w:rsidRPr="00E42130">
          <w:rPr>
            <w:rStyle w:val="Hyperlink"/>
            <w:rFonts w:ascii="Century" w:hAnsi="Century"/>
          </w:rPr>
          <w:t>Policies, programmes and laws</w:t>
        </w:r>
        <w:r w:rsidR="003430E6">
          <w:rPr>
            <w:webHidden/>
          </w:rPr>
          <w:tab/>
        </w:r>
        <w:r w:rsidR="00FD0ADD">
          <w:rPr>
            <w:webHidden/>
          </w:rPr>
          <w:fldChar w:fldCharType="begin"/>
        </w:r>
        <w:r w:rsidR="003430E6">
          <w:rPr>
            <w:webHidden/>
          </w:rPr>
          <w:instrText xml:space="preserve"> PAGEREF _Toc416189889 \h </w:instrText>
        </w:r>
        <w:r w:rsidR="00FD0ADD">
          <w:rPr>
            <w:webHidden/>
          </w:rPr>
        </w:r>
        <w:r w:rsidR="00FD0ADD">
          <w:rPr>
            <w:webHidden/>
          </w:rPr>
          <w:fldChar w:fldCharType="separate"/>
        </w:r>
        <w:r w:rsidR="00401362">
          <w:rPr>
            <w:webHidden/>
          </w:rPr>
          <w:t>46</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90" w:history="1">
        <w:r w:rsidR="003430E6" w:rsidRPr="00E42130">
          <w:rPr>
            <w:rStyle w:val="Hyperlink"/>
            <w:rFonts w:ascii="Century" w:hAnsi="Century"/>
          </w:rPr>
          <w:t>Food prices, food and nutrition Security</w:t>
        </w:r>
        <w:r w:rsidR="003430E6">
          <w:rPr>
            <w:webHidden/>
          </w:rPr>
          <w:tab/>
        </w:r>
        <w:r w:rsidR="00FD0ADD">
          <w:rPr>
            <w:webHidden/>
          </w:rPr>
          <w:fldChar w:fldCharType="begin"/>
        </w:r>
        <w:r w:rsidR="003430E6">
          <w:rPr>
            <w:webHidden/>
          </w:rPr>
          <w:instrText xml:space="preserve"> PAGEREF _Toc416189890 \h </w:instrText>
        </w:r>
        <w:r w:rsidR="00FD0ADD">
          <w:rPr>
            <w:webHidden/>
          </w:rPr>
        </w:r>
        <w:r w:rsidR="00FD0ADD">
          <w:rPr>
            <w:webHidden/>
          </w:rPr>
          <w:fldChar w:fldCharType="separate"/>
        </w:r>
        <w:r w:rsidR="00401362">
          <w:rPr>
            <w:webHidden/>
          </w:rPr>
          <w:t>48</w:t>
        </w:r>
        <w:r w:rsidR="00FD0ADD">
          <w:rPr>
            <w:webHidden/>
          </w:rPr>
          <w:fldChar w:fldCharType="end"/>
        </w:r>
      </w:hyperlink>
    </w:p>
    <w:p w:rsidR="003430E6" w:rsidRPr="004401D1" w:rsidRDefault="00FD6510" w:rsidP="004401D1">
      <w:pPr>
        <w:pStyle w:val="TOC2"/>
        <w:rPr>
          <w:rFonts w:asciiTheme="minorHAnsi" w:eastAsiaTheme="minorEastAsia" w:hAnsiTheme="minorHAnsi" w:cstheme="minorBidi"/>
          <w:i w:val="0"/>
          <w:lang w:val="en-US"/>
        </w:rPr>
      </w:pPr>
      <w:hyperlink w:anchor="_Toc416189891" w:history="1">
        <w:r w:rsidR="003430E6" w:rsidRPr="00E42130">
          <w:rPr>
            <w:rStyle w:val="Hyperlink"/>
            <w:rFonts w:ascii="Century" w:hAnsi="Century"/>
          </w:rPr>
          <w:t>Budget Allocations</w:t>
        </w:r>
        <w:r w:rsidR="003430E6">
          <w:rPr>
            <w:webHidden/>
          </w:rPr>
          <w:tab/>
        </w:r>
        <w:r w:rsidR="00FD0ADD">
          <w:rPr>
            <w:webHidden/>
          </w:rPr>
          <w:fldChar w:fldCharType="begin"/>
        </w:r>
        <w:r w:rsidR="003430E6">
          <w:rPr>
            <w:webHidden/>
          </w:rPr>
          <w:instrText xml:space="preserve"> PAGEREF _Toc416189891 \h </w:instrText>
        </w:r>
        <w:r w:rsidR="00FD0ADD">
          <w:rPr>
            <w:webHidden/>
          </w:rPr>
        </w:r>
        <w:r w:rsidR="00FD0ADD">
          <w:rPr>
            <w:webHidden/>
          </w:rPr>
          <w:fldChar w:fldCharType="separate"/>
        </w:r>
        <w:r w:rsidR="00401362">
          <w:rPr>
            <w:webHidden/>
          </w:rPr>
          <w:t>49</w:t>
        </w:r>
        <w:r w:rsidR="00FD0ADD">
          <w:rPr>
            <w:webHidden/>
          </w:rPr>
          <w:fldChar w:fldCharType="end"/>
        </w:r>
      </w:hyperlink>
      <w:r w:rsidR="00260F3E" w:rsidRPr="004401D1">
        <w:rPr>
          <w:rFonts w:asciiTheme="minorHAnsi" w:eastAsiaTheme="minorEastAsia" w:hAnsiTheme="minorHAnsi" w:cstheme="minorBidi"/>
          <w:i w:val="0"/>
          <w:lang w:val="en-US"/>
        </w:rPr>
        <w:t xml:space="preserve"> </w:t>
      </w:r>
    </w:p>
    <w:p w:rsidR="003430E6" w:rsidRDefault="00FD6510" w:rsidP="004401D1">
      <w:pPr>
        <w:pStyle w:val="TOC1"/>
        <w:rPr>
          <w:rFonts w:asciiTheme="minorHAnsi" w:eastAsiaTheme="minorEastAsia" w:hAnsiTheme="minorHAnsi" w:cstheme="minorBidi"/>
          <w:color w:val="auto"/>
          <w:lang w:val="en-US"/>
        </w:rPr>
      </w:pPr>
      <w:hyperlink w:anchor="_Toc416189895" w:history="1">
        <w:r w:rsidR="004401D1">
          <w:rPr>
            <w:rStyle w:val="Hyperlink"/>
            <w:rFonts w:ascii="Century" w:hAnsi="Century"/>
          </w:rPr>
          <w:t>The Right t</w:t>
        </w:r>
        <w:r w:rsidR="004401D1" w:rsidRPr="00E42130">
          <w:rPr>
            <w:rStyle w:val="Hyperlink"/>
            <w:rFonts w:ascii="Century" w:hAnsi="Century"/>
          </w:rPr>
          <w:t>o Adequ</w:t>
        </w:r>
        <w:r w:rsidR="004401D1">
          <w:rPr>
            <w:rStyle w:val="Hyperlink"/>
            <w:rFonts w:ascii="Century" w:hAnsi="Century"/>
          </w:rPr>
          <w:t>ate Water a</w:t>
        </w:r>
        <w:r w:rsidR="004401D1" w:rsidRPr="00E42130">
          <w:rPr>
            <w:rStyle w:val="Hyperlink"/>
            <w:rFonts w:ascii="Century" w:hAnsi="Century"/>
          </w:rPr>
          <w:t>nd Sanitation</w:t>
        </w:r>
        <w:r w:rsidR="004401D1">
          <w:rPr>
            <w:webHidden/>
          </w:rPr>
          <w:tab/>
        </w:r>
        <w:r w:rsidR="00FD0ADD">
          <w:rPr>
            <w:webHidden/>
          </w:rPr>
          <w:fldChar w:fldCharType="begin"/>
        </w:r>
        <w:r w:rsidR="003430E6">
          <w:rPr>
            <w:webHidden/>
          </w:rPr>
          <w:instrText xml:space="preserve"> PAGEREF _Toc416189895 \h </w:instrText>
        </w:r>
        <w:r w:rsidR="00FD0ADD">
          <w:rPr>
            <w:webHidden/>
          </w:rPr>
        </w:r>
        <w:r w:rsidR="00FD0ADD">
          <w:rPr>
            <w:webHidden/>
          </w:rPr>
          <w:fldChar w:fldCharType="separate"/>
        </w:r>
        <w:r w:rsidR="00401362">
          <w:rPr>
            <w:webHidden/>
          </w:rPr>
          <w:t>53</w:t>
        </w:r>
        <w:r w:rsidR="00FD0ADD">
          <w:rPr>
            <w:webHidden/>
          </w:rPr>
          <w:fldChar w:fldCharType="end"/>
        </w:r>
      </w:hyperlink>
    </w:p>
    <w:p w:rsidR="003430E6" w:rsidRDefault="00FD6510" w:rsidP="004401D1">
      <w:pPr>
        <w:pStyle w:val="TOC1"/>
        <w:rPr>
          <w:rFonts w:asciiTheme="minorHAnsi" w:eastAsiaTheme="minorEastAsia" w:hAnsiTheme="minorHAnsi" w:cstheme="minorBidi"/>
          <w:color w:val="auto"/>
          <w:lang w:val="en-US"/>
        </w:rPr>
      </w:pPr>
      <w:hyperlink w:anchor="_Toc416189896" w:history="1">
        <w:r w:rsidR="004401D1">
          <w:rPr>
            <w:rStyle w:val="Hyperlink"/>
            <w:rFonts w:ascii="Century" w:hAnsi="Century"/>
          </w:rPr>
          <w:t xml:space="preserve">Article 12: Right to the Highest Standard of Mental </w:t>
        </w:r>
        <w:r w:rsidR="004401D1" w:rsidRPr="00E42130">
          <w:rPr>
            <w:rStyle w:val="Hyperlink"/>
            <w:rFonts w:ascii="Century" w:hAnsi="Century"/>
          </w:rPr>
          <w:t>nd Physical Health</w:t>
        </w:r>
        <w:r w:rsidR="004401D1">
          <w:rPr>
            <w:webHidden/>
          </w:rPr>
          <w:tab/>
        </w:r>
        <w:r w:rsidR="00FD0ADD">
          <w:rPr>
            <w:webHidden/>
          </w:rPr>
          <w:fldChar w:fldCharType="begin"/>
        </w:r>
        <w:r w:rsidR="003430E6">
          <w:rPr>
            <w:webHidden/>
          </w:rPr>
          <w:instrText xml:space="preserve"> PAGEREF _Toc416189896 \h </w:instrText>
        </w:r>
        <w:r w:rsidR="00FD0ADD">
          <w:rPr>
            <w:webHidden/>
          </w:rPr>
        </w:r>
        <w:r w:rsidR="00FD0ADD">
          <w:rPr>
            <w:webHidden/>
          </w:rPr>
          <w:fldChar w:fldCharType="separate"/>
        </w:r>
        <w:r w:rsidR="00401362">
          <w:rPr>
            <w:webHidden/>
          </w:rPr>
          <w:t>57</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97" w:history="1">
        <w:r w:rsidR="003430E6" w:rsidRPr="00E42130">
          <w:rPr>
            <w:rStyle w:val="Hyperlink"/>
            <w:rFonts w:ascii="Century" w:hAnsi="Century"/>
          </w:rPr>
          <w:t>The legal and policy framework</w:t>
        </w:r>
        <w:r w:rsidR="003430E6">
          <w:rPr>
            <w:webHidden/>
          </w:rPr>
          <w:tab/>
        </w:r>
        <w:r w:rsidR="00FD0ADD">
          <w:rPr>
            <w:webHidden/>
          </w:rPr>
          <w:fldChar w:fldCharType="begin"/>
        </w:r>
        <w:r w:rsidR="003430E6">
          <w:rPr>
            <w:webHidden/>
          </w:rPr>
          <w:instrText xml:space="preserve"> PAGEREF _Toc416189897 \h </w:instrText>
        </w:r>
        <w:r w:rsidR="00FD0ADD">
          <w:rPr>
            <w:webHidden/>
          </w:rPr>
        </w:r>
        <w:r w:rsidR="00FD0ADD">
          <w:rPr>
            <w:webHidden/>
          </w:rPr>
          <w:fldChar w:fldCharType="separate"/>
        </w:r>
        <w:r w:rsidR="00401362">
          <w:rPr>
            <w:webHidden/>
          </w:rPr>
          <w:t>57</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98" w:history="1">
        <w:r w:rsidR="003430E6" w:rsidRPr="00E42130">
          <w:rPr>
            <w:rStyle w:val="Hyperlink"/>
            <w:rFonts w:ascii="Century" w:hAnsi="Century"/>
          </w:rPr>
          <w:t>Budgetary allocations to the health sector</w:t>
        </w:r>
        <w:r w:rsidR="003430E6">
          <w:rPr>
            <w:webHidden/>
          </w:rPr>
          <w:tab/>
        </w:r>
        <w:r w:rsidR="00FD0ADD">
          <w:rPr>
            <w:webHidden/>
          </w:rPr>
          <w:fldChar w:fldCharType="begin"/>
        </w:r>
        <w:r w:rsidR="003430E6">
          <w:rPr>
            <w:webHidden/>
          </w:rPr>
          <w:instrText xml:space="preserve"> PAGEREF _Toc416189898 \h </w:instrText>
        </w:r>
        <w:r w:rsidR="00FD0ADD">
          <w:rPr>
            <w:webHidden/>
          </w:rPr>
        </w:r>
        <w:r w:rsidR="00FD0ADD">
          <w:rPr>
            <w:webHidden/>
          </w:rPr>
          <w:fldChar w:fldCharType="separate"/>
        </w:r>
        <w:r w:rsidR="00401362">
          <w:rPr>
            <w:webHidden/>
          </w:rPr>
          <w:t>60</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899" w:history="1">
        <w:r w:rsidR="003430E6" w:rsidRPr="00E42130">
          <w:rPr>
            <w:rStyle w:val="Hyperlink"/>
            <w:rFonts w:ascii="Century" w:hAnsi="Century"/>
          </w:rPr>
          <w:t>Communicable diseases</w:t>
        </w:r>
        <w:r w:rsidR="003430E6">
          <w:rPr>
            <w:webHidden/>
          </w:rPr>
          <w:tab/>
        </w:r>
        <w:r w:rsidR="00FD0ADD">
          <w:rPr>
            <w:webHidden/>
          </w:rPr>
          <w:fldChar w:fldCharType="begin"/>
        </w:r>
        <w:r w:rsidR="003430E6">
          <w:rPr>
            <w:webHidden/>
          </w:rPr>
          <w:instrText xml:space="preserve"> PAGEREF _Toc416189899 \h </w:instrText>
        </w:r>
        <w:r w:rsidR="00FD0ADD">
          <w:rPr>
            <w:webHidden/>
          </w:rPr>
        </w:r>
        <w:r w:rsidR="00FD0ADD">
          <w:rPr>
            <w:webHidden/>
          </w:rPr>
          <w:fldChar w:fldCharType="separate"/>
        </w:r>
        <w:r w:rsidR="00401362">
          <w:rPr>
            <w:webHidden/>
          </w:rPr>
          <w:t>62</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00" w:history="1">
        <w:r w:rsidR="003430E6" w:rsidRPr="00E42130">
          <w:rPr>
            <w:rStyle w:val="Hyperlink"/>
            <w:rFonts w:ascii="Century" w:hAnsi="Century"/>
          </w:rPr>
          <w:t>Human resource and staffing challenges</w:t>
        </w:r>
        <w:r w:rsidR="003430E6">
          <w:rPr>
            <w:webHidden/>
          </w:rPr>
          <w:tab/>
        </w:r>
        <w:r w:rsidR="00FD0ADD">
          <w:rPr>
            <w:webHidden/>
          </w:rPr>
          <w:fldChar w:fldCharType="begin"/>
        </w:r>
        <w:r w:rsidR="003430E6">
          <w:rPr>
            <w:webHidden/>
          </w:rPr>
          <w:instrText xml:space="preserve"> PAGEREF _Toc416189900 \h </w:instrText>
        </w:r>
        <w:r w:rsidR="00FD0ADD">
          <w:rPr>
            <w:webHidden/>
          </w:rPr>
        </w:r>
        <w:r w:rsidR="00FD0ADD">
          <w:rPr>
            <w:webHidden/>
          </w:rPr>
          <w:fldChar w:fldCharType="separate"/>
        </w:r>
        <w:r w:rsidR="00401362">
          <w:rPr>
            <w:webHidden/>
          </w:rPr>
          <w:t>63</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01" w:history="1">
        <w:r w:rsidR="003430E6" w:rsidRPr="00E42130">
          <w:rPr>
            <w:rStyle w:val="Hyperlink"/>
            <w:rFonts w:ascii="Century" w:hAnsi="Century"/>
          </w:rPr>
          <w:t>Access to Essential Medicines &amp; Health Supplies</w:t>
        </w:r>
        <w:r w:rsidR="003430E6">
          <w:rPr>
            <w:webHidden/>
          </w:rPr>
          <w:tab/>
        </w:r>
        <w:r w:rsidR="00FD0ADD">
          <w:rPr>
            <w:webHidden/>
          </w:rPr>
          <w:fldChar w:fldCharType="begin"/>
        </w:r>
        <w:r w:rsidR="003430E6">
          <w:rPr>
            <w:webHidden/>
          </w:rPr>
          <w:instrText xml:space="preserve"> PAGEREF _Toc416189901 \h </w:instrText>
        </w:r>
        <w:r w:rsidR="00FD0ADD">
          <w:rPr>
            <w:webHidden/>
          </w:rPr>
        </w:r>
        <w:r w:rsidR="00FD0ADD">
          <w:rPr>
            <w:webHidden/>
          </w:rPr>
          <w:fldChar w:fldCharType="separate"/>
        </w:r>
        <w:r w:rsidR="00401362">
          <w:rPr>
            <w:webHidden/>
          </w:rPr>
          <w:t>65</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02" w:history="1">
        <w:r w:rsidR="003430E6" w:rsidRPr="00E42130">
          <w:rPr>
            <w:rStyle w:val="Hyperlink"/>
            <w:rFonts w:ascii="Century" w:hAnsi="Century"/>
          </w:rPr>
          <w:t>Affordability of health care services</w:t>
        </w:r>
        <w:r w:rsidR="003430E6">
          <w:rPr>
            <w:webHidden/>
          </w:rPr>
          <w:tab/>
        </w:r>
        <w:r w:rsidR="00FD0ADD">
          <w:rPr>
            <w:webHidden/>
          </w:rPr>
          <w:fldChar w:fldCharType="begin"/>
        </w:r>
        <w:r w:rsidR="003430E6">
          <w:rPr>
            <w:webHidden/>
          </w:rPr>
          <w:instrText xml:space="preserve"> PAGEREF _Toc416189902 \h </w:instrText>
        </w:r>
        <w:r w:rsidR="00FD0ADD">
          <w:rPr>
            <w:webHidden/>
          </w:rPr>
        </w:r>
        <w:r w:rsidR="00FD0ADD">
          <w:rPr>
            <w:webHidden/>
          </w:rPr>
          <w:fldChar w:fldCharType="separate"/>
        </w:r>
        <w:r w:rsidR="00401362">
          <w:rPr>
            <w:webHidden/>
          </w:rPr>
          <w:t>66</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03" w:history="1">
        <w:r w:rsidR="003430E6" w:rsidRPr="00E42130">
          <w:rPr>
            <w:rStyle w:val="Hyperlink"/>
            <w:rFonts w:ascii="Century" w:hAnsi="Century"/>
          </w:rPr>
          <w:t>HIV/AIDS</w:t>
        </w:r>
        <w:r w:rsidR="003430E6">
          <w:rPr>
            <w:webHidden/>
          </w:rPr>
          <w:tab/>
        </w:r>
        <w:r w:rsidR="00FD0ADD">
          <w:rPr>
            <w:webHidden/>
          </w:rPr>
          <w:fldChar w:fldCharType="begin"/>
        </w:r>
        <w:r w:rsidR="003430E6">
          <w:rPr>
            <w:webHidden/>
          </w:rPr>
          <w:instrText xml:space="preserve"> PAGEREF _Toc416189903 \h </w:instrText>
        </w:r>
        <w:r w:rsidR="00FD0ADD">
          <w:rPr>
            <w:webHidden/>
          </w:rPr>
        </w:r>
        <w:r w:rsidR="00FD0ADD">
          <w:rPr>
            <w:webHidden/>
          </w:rPr>
          <w:fldChar w:fldCharType="separate"/>
        </w:r>
        <w:r w:rsidR="00401362">
          <w:rPr>
            <w:webHidden/>
          </w:rPr>
          <w:t>67</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04" w:history="1">
        <w:r w:rsidR="003430E6" w:rsidRPr="00E42130">
          <w:rPr>
            <w:rStyle w:val="Hyperlink"/>
            <w:rFonts w:ascii="Century" w:hAnsi="Century"/>
          </w:rPr>
          <w:t>Reproductive Health (Maternal and Child Health)</w:t>
        </w:r>
        <w:r w:rsidR="003430E6">
          <w:rPr>
            <w:webHidden/>
          </w:rPr>
          <w:tab/>
        </w:r>
        <w:r w:rsidR="00FD0ADD">
          <w:rPr>
            <w:webHidden/>
          </w:rPr>
          <w:fldChar w:fldCharType="begin"/>
        </w:r>
        <w:r w:rsidR="003430E6">
          <w:rPr>
            <w:webHidden/>
          </w:rPr>
          <w:instrText xml:space="preserve"> PAGEREF _Toc416189904 \h </w:instrText>
        </w:r>
        <w:r w:rsidR="00FD0ADD">
          <w:rPr>
            <w:webHidden/>
          </w:rPr>
        </w:r>
        <w:r w:rsidR="00FD0ADD">
          <w:rPr>
            <w:webHidden/>
          </w:rPr>
          <w:fldChar w:fldCharType="separate"/>
        </w:r>
        <w:r w:rsidR="00401362">
          <w:rPr>
            <w:webHidden/>
          </w:rPr>
          <w:t>68</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05" w:history="1">
        <w:r w:rsidR="003430E6" w:rsidRPr="00E42130">
          <w:rPr>
            <w:rStyle w:val="Hyperlink"/>
            <w:rFonts w:ascii="Century" w:hAnsi="Century"/>
          </w:rPr>
          <w:t>Induced Abortion and maternal health</w:t>
        </w:r>
        <w:r w:rsidR="003430E6">
          <w:rPr>
            <w:webHidden/>
          </w:rPr>
          <w:tab/>
        </w:r>
        <w:r w:rsidR="00FD0ADD">
          <w:rPr>
            <w:webHidden/>
          </w:rPr>
          <w:fldChar w:fldCharType="begin"/>
        </w:r>
        <w:r w:rsidR="003430E6">
          <w:rPr>
            <w:webHidden/>
          </w:rPr>
          <w:instrText xml:space="preserve"> PAGEREF _Toc416189905 \h </w:instrText>
        </w:r>
        <w:r w:rsidR="00FD0ADD">
          <w:rPr>
            <w:webHidden/>
          </w:rPr>
        </w:r>
        <w:r w:rsidR="00FD0ADD">
          <w:rPr>
            <w:webHidden/>
          </w:rPr>
          <w:fldChar w:fldCharType="separate"/>
        </w:r>
        <w:r w:rsidR="00401362">
          <w:rPr>
            <w:webHidden/>
          </w:rPr>
          <w:t>70</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06" w:history="1">
        <w:r w:rsidR="003430E6" w:rsidRPr="00E42130">
          <w:rPr>
            <w:rStyle w:val="Hyperlink"/>
            <w:rFonts w:ascii="Century" w:hAnsi="Century"/>
          </w:rPr>
          <w:t>Child Health in Uganda</w:t>
        </w:r>
        <w:r w:rsidR="003430E6">
          <w:rPr>
            <w:webHidden/>
          </w:rPr>
          <w:tab/>
        </w:r>
        <w:r w:rsidR="00FD0ADD">
          <w:rPr>
            <w:webHidden/>
          </w:rPr>
          <w:fldChar w:fldCharType="begin"/>
        </w:r>
        <w:r w:rsidR="003430E6">
          <w:rPr>
            <w:webHidden/>
          </w:rPr>
          <w:instrText xml:space="preserve"> PAGEREF _Toc416189906 \h </w:instrText>
        </w:r>
        <w:r w:rsidR="00FD0ADD">
          <w:rPr>
            <w:webHidden/>
          </w:rPr>
        </w:r>
        <w:r w:rsidR="00FD0ADD">
          <w:rPr>
            <w:webHidden/>
          </w:rPr>
          <w:fldChar w:fldCharType="separate"/>
        </w:r>
        <w:r w:rsidR="00401362">
          <w:rPr>
            <w:webHidden/>
          </w:rPr>
          <w:t>71</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07" w:history="1">
        <w:r w:rsidR="003430E6" w:rsidRPr="00E42130">
          <w:rPr>
            <w:rStyle w:val="Hyperlink"/>
            <w:rFonts w:ascii="Century" w:hAnsi="Century"/>
          </w:rPr>
          <w:t>Newborn and neonatal health</w:t>
        </w:r>
        <w:r w:rsidR="003430E6">
          <w:rPr>
            <w:webHidden/>
          </w:rPr>
          <w:tab/>
        </w:r>
        <w:r w:rsidR="00FD0ADD">
          <w:rPr>
            <w:webHidden/>
          </w:rPr>
          <w:fldChar w:fldCharType="begin"/>
        </w:r>
        <w:r w:rsidR="003430E6">
          <w:rPr>
            <w:webHidden/>
          </w:rPr>
          <w:instrText xml:space="preserve"> PAGEREF _Toc416189907 \h </w:instrText>
        </w:r>
        <w:r w:rsidR="00FD0ADD">
          <w:rPr>
            <w:webHidden/>
          </w:rPr>
        </w:r>
        <w:r w:rsidR="00FD0ADD">
          <w:rPr>
            <w:webHidden/>
          </w:rPr>
          <w:fldChar w:fldCharType="separate"/>
        </w:r>
        <w:r w:rsidR="00401362">
          <w:rPr>
            <w:webHidden/>
          </w:rPr>
          <w:t>71</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08" w:history="1">
        <w:r w:rsidR="003430E6" w:rsidRPr="00E42130">
          <w:rPr>
            <w:rStyle w:val="Hyperlink"/>
            <w:rFonts w:ascii="Century" w:hAnsi="Century"/>
          </w:rPr>
          <w:t>Childhood Immunization</w:t>
        </w:r>
        <w:r w:rsidR="003430E6">
          <w:rPr>
            <w:webHidden/>
          </w:rPr>
          <w:tab/>
        </w:r>
        <w:r w:rsidR="00FD0ADD">
          <w:rPr>
            <w:webHidden/>
          </w:rPr>
          <w:fldChar w:fldCharType="begin"/>
        </w:r>
        <w:r w:rsidR="003430E6">
          <w:rPr>
            <w:webHidden/>
          </w:rPr>
          <w:instrText xml:space="preserve"> PAGEREF _Toc416189908 \h </w:instrText>
        </w:r>
        <w:r w:rsidR="00FD0ADD">
          <w:rPr>
            <w:webHidden/>
          </w:rPr>
        </w:r>
        <w:r w:rsidR="00FD0ADD">
          <w:rPr>
            <w:webHidden/>
          </w:rPr>
          <w:fldChar w:fldCharType="separate"/>
        </w:r>
        <w:r w:rsidR="00401362">
          <w:rPr>
            <w:webHidden/>
          </w:rPr>
          <w:t>72</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09" w:history="1">
        <w:r w:rsidR="003430E6" w:rsidRPr="00E42130">
          <w:rPr>
            <w:rStyle w:val="Hyperlink"/>
            <w:rFonts w:ascii="Century" w:hAnsi="Century"/>
          </w:rPr>
          <w:t>Child nutrition</w:t>
        </w:r>
        <w:r w:rsidR="003430E6">
          <w:rPr>
            <w:webHidden/>
          </w:rPr>
          <w:tab/>
        </w:r>
        <w:r w:rsidR="00FD0ADD">
          <w:rPr>
            <w:webHidden/>
          </w:rPr>
          <w:fldChar w:fldCharType="begin"/>
        </w:r>
        <w:r w:rsidR="003430E6">
          <w:rPr>
            <w:webHidden/>
          </w:rPr>
          <w:instrText xml:space="preserve"> PAGEREF _Toc416189909 \h </w:instrText>
        </w:r>
        <w:r w:rsidR="00FD0ADD">
          <w:rPr>
            <w:webHidden/>
          </w:rPr>
        </w:r>
        <w:r w:rsidR="00FD0ADD">
          <w:rPr>
            <w:webHidden/>
          </w:rPr>
          <w:fldChar w:fldCharType="separate"/>
        </w:r>
        <w:r w:rsidR="00401362">
          <w:rPr>
            <w:webHidden/>
          </w:rPr>
          <w:t>73</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10" w:history="1">
        <w:r w:rsidR="003430E6" w:rsidRPr="00E42130">
          <w:rPr>
            <w:rStyle w:val="Hyperlink"/>
            <w:rFonts w:ascii="Century" w:hAnsi="Century"/>
          </w:rPr>
          <w:t>Children’s access to quality medicines</w:t>
        </w:r>
        <w:r w:rsidR="003430E6">
          <w:rPr>
            <w:webHidden/>
          </w:rPr>
          <w:tab/>
        </w:r>
        <w:r w:rsidR="00FD0ADD">
          <w:rPr>
            <w:webHidden/>
          </w:rPr>
          <w:fldChar w:fldCharType="begin"/>
        </w:r>
        <w:r w:rsidR="003430E6">
          <w:rPr>
            <w:webHidden/>
          </w:rPr>
          <w:instrText xml:space="preserve"> PAGEREF _Toc416189910 \h </w:instrText>
        </w:r>
        <w:r w:rsidR="00FD0ADD">
          <w:rPr>
            <w:webHidden/>
          </w:rPr>
        </w:r>
        <w:r w:rsidR="00FD0ADD">
          <w:rPr>
            <w:webHidden/>
          </w:rPr>
          <w:fldChar w:fldCharType="separate"/>
        </w:r>
        <w:r w:rsidR="00401362">
          <w:rPr>
            <w:webHidden/>
          </w:rPr>
          <w:t>73</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11" w:history="1">
        <w:r w:rsidR="003430E6" w:rsidRPr="00E42130">
          <w:rPr>
            <w:rStyle w:val="Hyperlink"/>
            <w:rFonts w:ascii="Century" w:hAnsi="Century"/>
          </w:rPr>
          <w:t>The provision of basic utilities to health care facilities</w:t>
        </w:r>
        <w:r w:rsidR="003430E6">
          <w:rPr>
            <w:webHidden/>
          </w:rPr>
          <w:tab/>
        </w:r>
        <w:r w:rsidR="00FD0ADD">
          <w:rPr>
            <w:webHidden/>
          </w:rPr>
          <w:fldChar w:fldCharType="begin"/>
        </w:r>
        <w:r w:rsidR="003430E6">
          <w:rPr>
            <w:webHidden/>
          </w:rPr>
          <w:instrText xml:space="preserve"> PAGEREF _Toc416189911 \h </w:instrText>
        </w:r>
        <w:r w:rsidR="00FD0ADD">
          <w:rPr>
            <w:webHidden/>
          </w:rPr>
        </w:r>
        <w:r w:rsidR="00FD0ADD">
          <w:rPr>
            <w:webHidden/>
          </w:rPr>
          <w:fldChar w:fldCharType="separate"/>
        </w:r>
        <w:r w:rsidR="00401362">
          <w:rPr>
            <w:webHidden/>
          </w:rPr>
          <w:t>74</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12" w:history="1">
        <w:r w:rsidR="003430E6" w:rsidRPr="00E42130">
          <w:rPr>
            <w:rStyle w:val="Hyperlink"/>
            <w:rFonts w:ascii="Century" w:hAnsi="Century"/>
          </w:rPr>
          <w:t>Care in psychiatric facilities</w:t>
        </w:r>
        <w:r w:rsidR="003430E6">
          <w:rPr>
            <w:webHidden/>
          </w:rPr>
          <w:tab/>
        </w:r>
        <w:r w:rsidR="00FD0ADD">
          <w:rPr>
            <w:webHidden/>
          </w:rPr>
          <w:fldChar w:fldCharType="begin"/>
        </w:r>
        <w:r w:rsidR="003430E6">
          <w:rPr>
            <w:webHidden/>
          </w:rPr>
          <w:instrText xml:space="preserve"> PAGEREF _Toc416189912 \h </w:instrText>
        </w:r>
        <w:r w:rsidR="00FD0ADD">
          <w:rPr>
            <w:webHidden/>
          </w:rPr>
        </w:r>
        <w:r w:rsidR="00FD0ADD">
          <w:rPr>
            <w:webHidden/>
          </w:rPr>
          <w:fldChar w:fldCharType="separate"/>
        </w:r>
        <w:r w:rsidR="00401362">
          <w:rPr>
            <w:webHidden/>
          </w:rPr>
          <w:t>75</w:t>
        </w:r>
        <w:r w:rsidR="00FD0ADD">
          <w:rPr>
            <w:webHidden/>
          </w:rPr>
          <w:fldChar w:fldCharType="end"/>
        </w:r>
      </w:hyperlink>
    </w:p>
    <w:p w:rsidR="003430E6" w:rsidRDefault="00FD6510" w:rsidP="004401D1">
      <w:pPr>
        <w:pStyle w:val="TOC1"/>
        <w:rPr>
          <w:rFonts w:asciiTheme="minorHAnsi" w:eastAsiaTheme="minorEastAsia" w:hAnsiTheme="minorHAnsi" w:cstheme="minorBidi"/>
          <w:color w:val="auto"/>
          <w:lang w:val="en-US"/>
        </w:rPr>
      </w:pPr>
      <w:hyperlink w:anchor="_Toc416189913" w:history="1">
        <w:r w:rsidR="004401D1">
          <w:rPr>
            <w:rStyle w:val="Hyperlink"/>
            <w:rFonts w:ascii="Century" w:hAnsi="Century"/>
          </w:rPr>
          <w:t>Article 15: Right to Take Part i</w:t>
        </w:r>
        <w:r w:rsidR="004401D1" w:rsidRPr="00E42130">
          <w:rPr>
            <w:rStyle w:val="Hyperlink"/>
            <w:rFonts w:ascii="Century" w:hAnsi="Century"/>
          </w:rPr>
          <w:t>n Cultural Life</w:t>
        </w:r>
        <w:r w:rsidR="004401D1">
          <w:rPr>
            <w:webHidden/>
          </w:rPr>
          <w:tab/>
        </w:r>
        <w:r w:rsidR="00FD0ADD">
          <w:rPr>
            <w:webHidden/>
          </w:rPr>
          <w:fldChar w:fldCharType="begin"/>
        </w:r>
        <w:r w:rsidR="003430E6">
          <w:rPr>
            <w:webHidden/>
          </w:rPr>
          <w:instrText xml:space="preserve"> PAGEREF _Toc416189913 \h </w:instrText>
        </w:r>
        <w:r w:rsidR="00FD0ADD">
          <w:rPr>
            <w:webHidden/>
          </w:rPr>
        </w:r>
        <w:r w:rsidR="00FD0ADD">
          <w:rPr>
            <w:webHidden/>
          </w:rPr>
          <w:fldChar w:fldCharType="separate"/>
        </w:r>
        <w:r w:rsidR="00401362">
          <w:rPr>
            <w:webHidden/>
          </w:rPr>
          <w:t>79</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14" w:history="1">
        <w:r w:rsidR="003430E6" w:rsidRPr="00E42130">
          <w:rPr>
            <w:rStyle w:val="Hyperlink"/>
            <w:rFonts w:ascii="Century" w:hAnsi="Century"/>
          </w:rPr>
          <w:t>Marginalisation of culture</w:t>
        </w:r>
        <w:r w:rsidR="003430E6">
          <w:rPr>
            <w:webHidden/>
          </w:rPr>
          <w:tab/>
        </w:r>
        <w:r w:rsidR="00FD0ADD">
          <w:rPr>
            <w:webHidden/>
          </w:rPr>
          <w:fldChar w:fldCharType="begin"/>
        </w:r>
        <w:r w:rsidR="003430E6">
          <w:rPr>
            <w:webHidden/>
          </w:rPr>
          <w:instrText xml:space="preserve"> PAGEREF _Toc416189914 \h </w:instrText>
        </w:r>
        <w:r w:rsidR="00FD0ADD">
          <w:rPr>
            <w:webHidden/>
          </w:rPr>
        </w:r>
        <w:r w:rsidR="00FD0ADD">
          <w:rPr>
            <w:webHidden/>
          </w:rPr>
          <w:fldChar w:fldCharType="separate"/>
        </w:r>
        <w:r w:rsidR="00401362">
          <w:rPr>
            <w:webHidden/>
          </w:rPr>
          <w:t>79</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15" w:history="1">
        <w:r w:rsidR="003430E6" w:rsidRPr="00E42130">
          <w:rPr>
            <w:rStyle w:val="Hyperlink"/>
            <w:rFonts w:ascii="Century" w:hAnsi="Century"/>
          </w:rPr>
          <w:t>Encouraging participation in cultural life by children</w:t>
        </w:r>
        <w:r w:rsidR="003430E6">
          <w:rPr>
            <w:webHidden/>
          </w:rPr>
          <w:tab/>
        </w:r>
        <w:r w:rsidR="00FD0ADD">
          <w:rPr>
            <w:webHidden/>
          </w:rPr>
          <w:fldChar w:fldCharType="begin"/>
        </w:r>
        <w:r w:rsidR="003430E6">
          <w:rPr>
            <w:webHidden/>
          </w:rPr>
          <w:instrText xml:space="preserve"> PAGEREF _Toc416189915 \h </w:instrText>
        </w:r>
        <w:r w:rsidR="00FD0ADD">
          <w:rPr>
            <w:webHidden/>
          </w:rPr>
        </w:r>
        <w:r w:rsidR="00FD0ADD">
          <w:rPr>
            <w:webHidden/>
          </w:rPr>
          <w:fldChar w:fldCharType="separate"/>
        </w:r>
        <w:r w:rsidR="00401362">
          <w:rPr>
            <w:webHidden/>
          </w:rPr>
          <w:t>80</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16" w:history="1">
        <w:r w:rsidR="003430E6" w:rsidRPr="00E42130">
          <w:rPr>
            <w:rStyle w:val="Hyperlink"/>
            <w:rFonts w:ascii="Century" w:hAnsi="Century"/>
          </w:rPr>
          <w:t>Repression of cultural leaders</w:t>
        </w:r>
        <w:r w:rsidR="003430E6">
          <w:rPr>
            <w:webHidden/>
          </w:rPr>
          <w:tab/>
        </w:r>
        <w:r w:rsidR="00FD0ADD">
          <w:rPr>
            <w:webHidden/>
          </w:rPr>
          <w:fldChar w:fldCharType="begin"/>
        </w:r>
        <w:r w:rsidR="003430E6">
          <w:rPr>
            <w:webHidden/>
          </w:rPr>
          <w:instrText xml:space="preserve"> PAGEREF _Toc416189916 \h </w:instrText>
        </w:r>
        <w:r w:rsidR="00FD0ADD">
          <w:rPr>
            <w:webHidden/>
          </w:rPr>
        </w:r>
        <w:r w:rsidR="00FD0ADD">
          <w:rPr>
            <w:webHidden/>
          </w:rPr>
          <w:fldChar w:fldCharType="separate"/>
        </w:r>
        <w:r w:rsidR="00401362">
          <w:rPr>
            <w:webHidden/>
          </w:rPr>
          <w:t>80</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17" w:history="1">
        <w:r w:rsidR="003430E6" w:rsidRPr="00E42130">
          <w:rPr>
            <w:rStyle w:val="Hyperlink"/>
            <w:rFonts w:ascii="Century" w:hAnsi="Century"/>
          </w:rPr>
          <w:t>Measures taken to protect and promote awareness of cultural heritage in its diversity</w:t>
        </w:r>
        <w:r w:rsidR="003430E6">
          <w:rPr>
            <w:webHidden/>
          </w:rPr>
          <w:tab/>
        </w:r>
        <w:r w:rsidR="00FD0ADD">
          <w:rPr>
            <w:webHidden/>
          </w:rPr>
          <w:fldChar w:fldCharType="begin"/>
        </w:r>
        <w:r w:rsidR="003430E6">
          <w:rPr>
            <w:webHidden/>
          </w:rPr>
          <w:instrText xml:space="preserve"> PAGEREF _Toc416189917 \h </w:instrText>
        </w:r>
        <w:r w:rsidR="00FD0ADD">
          <w:rPr>
            <w:webHidden/>
          </w:rPr>
        </w:r>
        <w:r w:rsidR="00FD0ADD">
          <w:rPr>
            <w:webHidden/>
          </w:rPr>
          <w:fldChar w:fldCharType="separate"/>
        </w:r>
        <w:r w:rsidR="00401362">
          <w:rPr>
            <w:webHidden/>
          </w:rPr>
          <w:t>81</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18" w:history="1">
        <w:r w:rsidR="003430E6" w:rsidRPr="00E42130">
          <w:rPr>
            <w:rStyle w:val="Hyperlink"/>
            <w:rFonts w:ascii="Century" w:hAnsi="Century"/>
          </w:rPr>
          <w:t>Protection of historical monuments</w:t>
        </w:r>
        <w:r w:rsidR="003430E6">
          <w:rPr>
            <w:webHidden/>
          </w:rPr>
          <w:tab/>
        </w:r>
        <w:r w:rsidR="00FD0ADD">
          <w:rPr>
            <w:webHidden/>
          </w:rPr>
          <w:fldChar w:fldCharType="begin"/>
        </w:r>
        <w:r w:rsidR="003430E6">
          <w:rPr>
            <w:webHidden/>
          </w:rPr>
          <w:instrText xml:space="preserve"> PAGEREF _Toc416189918 \h </w:instrText>
        </w:r>
        <w:r w:rsidR="00FD0ADD">
          <w:rPr>
            <w:webHidden/>
          </w:rPr>
        </w:r>
        <w:r w:rsidR="00FD0ADD">
          <w:rPr>
            <w:webHidden/>
          </w:rPr>
          <w:fldChar w:fldCharType="separate"/>
        </w:r>
        <w:r w:rsidR="00401362">
          <w:rPr>
            <w:webHidden/>
          </w:rPr>
          <w:t>81</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19" w:history="1">
        <w:r w:rsidR="003430E6" w:rsidRPr="00E42130">
          <w:rPr>
            <w:rStyle w:val="Hyperlink"/>
            <w:rFonts w:ascii="Century" w:hAnsi="Century"/>
          </w:rPr>
          <w:t>Access to benefits of science</w:t>
        </w:r>
        <w:r w:rsidR="003430E6">
          <w:rPr>
            <w:webHidden/>
          </w:rPr>
          <w:tab/>
        </w:r>
        <w:r w:rsidR="00FD0ADD">
          <w:rPr>
            <w:webHidden/>
          </w:rPr>
          <w:fldChar w:fldCharType="begin"/>
        </w:r>
        <w:r w:rsidR="003430E6">
          <w:rPr>
            <w:webHidden/>
          </w:rPr>
          <w:instrText xml:space="preserve"> PAGEREF _Toc416189919 \h </w:instrText>
        </w:r>
        <w:r w:rsidR="00FD0ADD">
          <w:rPr>
            <w:webHidden/>
          </w:rPr>
        </w:r>
        <w:r w:rsidR="00FD0ADD">
          <w:rPr>
            <w:webHidden/>
          </w:rPr>
          <w:fldChar w:fldCharType="separate"/>
        </w:r>
        <w:r w:rsidR="00401362">
          <w:rPr>
            <w:webHidden/>
          </w:rPr>
          <w:t>82</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20" w:history="1">
        <w:r w:rsidR="003430E6" w:rsidRPr="00E42130">
          <w:rPr>
            <w:rStyle w:val="Hyperlink"/>
            <w:rFonts w:ascii="Century" w:hAnsi="Century"/>
          </w:rPr>
          <w:t>Rights of authors/creators</w:t>
        </w:r>
        <w:r w:rsidR="003430E6">
          <w:rPr>
            <w:webHidden/>
          </w:rPr>
          <w:tab/>
        </w:r>
        <w:r w:rsidR="00FD0ADD">
          <w:rPr>
            <w:webHidden/>
          </w:rPr>
          <w:fldChar w:fldCharType="begin"/>
        </w:r>
        <w:r w:rsidR="003430E6">
          <w:rPr>
            <w:webHidden/>
          </w:rPr>
          <w:instrText xml:space="preserve"> PAGEREF _Toc416189920 \h </w:instrText>
        </w:r>
        <w:r w:rsidR="00FD0ADD">
          <w:rPr>
            <w:webHidden/>
          </w:rPr>
        </w:r>
        <w:r w:rsidR="00FD0ADD">
          <w:rPr>
            <w:webHidden/>
          </w:rPr>
          <w:fldChar w:fldCharType="separate"/>
        </w:r>
        <w:r w:rsidR="00401362">
          <w:rPr>
            <w:webHidden/>
          </w:rPr>
          <w:t>82</w:t>
        </w:r>
        <w:r w:rsidR="00FD0ADD">
          <w:rPr>
            <w:webHidden/>
          </w:rPr>
          <w:fldChar w:fldCharType="end"/>
        </w:r>
      </w:hyperlink>
    </w:p>
    <w:p w:rsidR="003430E6" w:rsidRDefault="00FD6510">
      <w:pPr>
        <w:pStyle w:val="TOC2"/>
        <w:rPr>
          <w:rFonts w:asciiTheme="minorHAnsi" w:eastAsiaTheme="minorEastAsia" w:hAnsiTheme="minorHAnsi" w:cstheme="minorBidi"/>
          <w:i w:val="0"/>
          <w:lang w:val="en-US"/>
        </w:rPr>
      </w:pPr>
      <w:hyperlink w:anchor="_Toc416189921" w:history="1">
        <w:r w:rsidR="003430E6" w:rsidRPr="00E42130">
          <w:rPr>
            <w:rStyle w:val="Hyperlink"/>
            <w:rFonts w:ascii="Century" w:hAnsi="Century"/>
          </w:rPr>
          <w:t>Protection of indigenous peoples’ cultural heritage and traditional knowledge</w:t>
        </w:r>
        <w:r w:rsidR="003430E6">
          <w:rPr>
            <w:webHidden/>
          </w:rPr>
          <w:tab/>
        </w:r>
        <w:r w:rsidR="00FD0ADD">
          <w:rPr>
            <w:webHidden/>
          </w:rPr>
          <w:fldChar w:fldCharType="begin"/>
        </w:r>
        <w:r w:rsidR="003430E6">
          <w:rPr>
            <w:webHidden/>
          </w:rPr>
          <w:instrText xml:space="preserve"> PAGEREF _Toc416189921 \h </w:instrText>
        </w:r>
        <w:r w:rsidR="00FD0ADD">
          <w:rPr>
            <w:webHidden/>
          </w:rPr>
        </w:r>
        <w:r w:rsidR="00FD0ADD">
          <w:rPr>
            <w:webHidden/>
          </w:rPr>
          <w:fldChar w:fldCharType="separate"/>
        </w:r>
        <w:r w:rsidR="00401362">
          <w:rPr>
            <w:webHidden/>
          </w:rPr>
          <w:t>83</w:t>
        </w:r>
        <w:r w:rsidR="00FD0ADD">
          <w:rPr>
            <w:webHidden/>
          </w:rPr>
          <w:fldChar w:fldCharType="end"/>
        </w:r>
      </w:hyperlink>
    </w:p>
    <w:p w:rsidR="00502322" w:rsidRPr="00502322" w:rsidRDefault="00FD0ADD">
      <w:pPr>
        <w:rPr>
          <w:rFonts w:ascii="Book Antiqua" w:hAnsi="Book Antiqua"/>
        </w:rPr>
      </w:pPr>
      <w:r w:rsidRPr="00502322">
        <w:rPr>
          <w:rFonts w:ascii="Book Antiqua" w:hAnsi="Book Antiqua"/>
        </w:rPr>
        <w:fldChar w:fldCharType="end"/>
      </w:r>
    </w:p>
    <w:p w:rsidR="00502322" w:rsidRPr="00502322" w:rsidRDefault="00502322" w:rsidP="002A14E8">
      <w:pPr>
        <w:spacing w:after="0" w:line="240" w:lineRule="auto"/>
        <w:jc w:val="center"/>
        <w:rPr>
          <w:rFonts w:ascii="Book Antiqua" w:hAnsi="Book Antiqua"/>
          <w:b/>
        </w:rPr>
      </w:pPr>
    </w:p>
    <w:p w:rsidR="00502322" w:rsidRPr="00502322" w:rsidRDefault="00502322" w:rsidP="002A14E8">
      <w:pPr>
        <w:spacing w:after="0" w:line="240" w:lineRule="auto"/>
        <w:jc w:val="center"/>
        <w:rPr>
          <w:rFonts w:ascii="Book Antiqua" w:hAnsi="Book Antiqua"/>
          <w:b/>
        </w:rPr>
      </w:pPr>
    </w:p>
    <w:p w:rsidR="00502322" w:rsidRPr="00502322" w:rsidRDefault="00502322" w:rsidP="002A14E8">
      <w:pPr>
        <w:spacing w:after="0" w:line="240" w:lineRule="auto"/>
        <w:jc w:val="center"/>
        <w:rPr>
          <w:rFonts w:ascii="Book Antiqua" w:hAnsi="Book Antiqua"/>
          <w:b/>
        </w:rPr>
      </w:pPr>
    </w:p>
    <w:p w:rsidR="00502322" w:rsidRPr="00502322" w:rsidRDefault="00502322" w:rsidP="002A14E8">
      <w:pPr>
        <w:spacing w:after="0" w:line="240" w:lineRule="auto"/>
        <w:jc w:val="center"/>
        <w:rPr>
          <w:rFonts w:ascii="Book Antiqua" w:hAnsi="Book Antiqua"/>
          <w:b/>
        </w:rPr>
      </w:pPr>
    </w:p>
    <w:p w:rsidR="00502322" w:rsidRPr="00502322" w:rsidRDefault="00502322" w:rsidP="002A14E8">
      <w:pPr>
        <w:spacing w:after="0" w:line="240" w:lineRule="auto"/>
        <w:jc w:val="center"/>
        <w:rPr>
          <w:rFonts w:ascii="Book Antiqua" w:hAnsi="Book Antiqua"/>
          <w:b/>
        </w:rPr>
      </w:pPr>
    </w:p>
    <w:p w:rsidR="00502322" w:rsidRPr="00502322" w:rsidRDefault="00502322" w:rsidP="002A14E8">
      <w:pPr>
        <w:spacing w:after="0" w:line="240" w:lineRule="auto"/>
        <w:jc w:val="center"/>
        <w:rPr>
          <w:rFonts w:ascii="Book Antiqua" w:hAnsi="Book Antiqua"/>
          <w:b/>
        </w:rPr>
      </w:pPr>
    </w:p>
    <w:p w:rsidR="00502322" w:rsidRPr="00502322" w:rsidRDefault="00502322" w:rsidP="002A14E8">
      <w:pPr>
        <w:spacing w:after="0" w:line="240" w:lineRule="auto"/>
        <w:jc w:val="center"/>
        <w:rPr>
          <w:rFonts w:ascii="Book Antiqua" w:hAnsi="Book Antiqua"/>
          <w:b/>
        </w:rPr>
      </w:pPr>
    </w:p>
    <w:p w:rsidR="00502322" w:rsidRPr="00502322" w:rsidRDefault="00502322" w:rsidP="002A14E8">
      <w:pPr>
        <w:spacing w:after="0" w:line="240" w:lineRule="auto"/>
        <w:jc w:val="center"/>
        <w:rPr>
          <w:rFonts w:ascii="Book Antiqua" w:hAnsi="Book Antiqua"/>
          <w:b/>
        </w:rPr>
      </w:pPr>
    </w:p>
    <w:p w:rsidR="00502322" w:rsidRPr="00502322" w:rsidRDefault="00502322" w:rsidP="002A14E8">
      <w:pPr>
        <w:spacing w:after="0" w:line="240" w:lineRule="auto"/>
        <w:jc w:val="center"/>
        <w:rPr>
          <w:rFonts w:ascii="Book Antiqua" w:hAnsi="Book Antiqua"/>
          <w:b/>
        </w:rPr>
      </w:pPr>
    </w:p>
    <w:p w:rsidR="00502322" w:rsidRPr="00502322" w:rsidRDefault="00502322" w:rsidP="002A14E8">
      <w:pPr>
        <w:spacing w:after="0" w:line="240" w:lineRule="auto"/>
        <w:jc w:val="center"/>
        <w:rPr>
          <w:rFonts w:ascii="Book Antiqua" w:hAnsi="Book Antiqua"/>
          <w:b/>
        </w:rPr>
      </w:pPr>
    </w:p>
    <w:p w:rsidR="00502322" w:rsidRPr="00502322" w:rsidRDefault="00502322" w:rsidP="002A14E8">
      <w:pPr>
        <w:spacing w:after="0" w:line="240" w:lineRule="auto"/>
        <w:jc w:val="center"/>
        <w:rPr>
          <w:rFonts w:ascii="Book Antiqua" w:hAnsi="Book Antiqua"/>
          <w:b/>
        </w:rPr>
      </w:pPr>
    </w:p>
    <w:p w:rsidR="00502322" w:rsidRPr="00502322" w:rsidRDefault="00502322" w:rsidP="002A14E8">
      <w:pPr>
        <w:spacing w:after="0" w:line="240" w:lineRule="auto"/>
        <w:jc w:val="center"/>
        <w:rPr>
          <w:rFonts w:ascii="Book Antiqua" w:hAnsi="Book Antiqua"/>
          <w:b/>
        </w:rPr>
      </w:pPr>
    </w:p>
    <w:p w:rsidR="00502322" w:rsidRDefault="00502322" w:rsidP="002A14E8">
      <w:pPr>
        <w:spacing w:after="0" w:line="240" w:lineRule="auto"/>
        <w:jc w:val="center"/>
        <w:rPr>
          <w:rFonts w:ascii="Book Antiqua" w:hAnsi="Book Antiqua"/>
          <w:b/>
        </w:rPr>
      </w:pPr>
    </w:p>
    <w:p w:rsidR="00502322" w:rsidRDefault="00502322" w:rsidP="002A14E8">
      <w:pPr>
        <w:spacing w:after="0" w:line="240" w:lineRule="auto"/>
        <w:jc w:val="center"/>
        <w:rPr>
          <w:rFonts w:ascii="Book Antiqua" w:hAnsi="Book Antiqua"/>
          <w:b/>
        </w:rPr>
      </w:pPr>
    </w:p>
    <w:p w:rsidR="00502322" w:rsidRDefault="00502322" w:rsidP="002A14E8">
      <w:pPr>
        <w:spacing w:after="0" w:line="240" w:lineRule="auto"/>
        <w:jc w:val="center"/>
        <w:rPr>
          <w:rFonts w:ascii="Book Antiqua" w:hAnsi="Book Antiqua"/>
          <w:b/>
        </w:rPr>
      </w:pPr>
    </w:p>
    <w:p w:rsidR="00502322" w:rsidRDefault="00502322" w:rsidP="002A14E8">
      <w:pPr>
        <w:spacing w:after="0" w:line="240" w:lineRule="auto"/>
        <w:jc w:val="center"/>
        <w:rPr>
          <w:rFonts w:ascii="Book Antiqua" w:hAnsi="Book Antiqua"/>
          <w:b/>
        </w:rPr>
      </w:pPr>
    </w:p>
    <w:p w:rsidR="00502322" w:rsidRDefault="00502322" w:rsidP="002A14E8">
      <w:pPr>
        <w:spacing w:after="0" w:line="240" w:lineRule="auto"/>
        <w:jc w:val="center"/>
        <w:rPr>
          <w:rFonts w:ascii="Book Antiqua" w:hAnsi="Book Antiqua"/>
          <w:b/>
        </w:rPr>
      </w:pPr>
    </w:p>
    <w:p w:rsidR="00F740FF" w:rsidRDefault="00F740FF" w:rsidP="002A14E8">
      <w:pPr>
        <w:spacing w:after="0" w:line="240" w:lineRule="auto"/>
        <w:jc w:val="center"/>
        <w:rPr>
          <w:rFonts w:ascii="Book Antiqua" w:hAnsi="Book Antiqua"/>
          <w:b/>
        </w:rPr>
      </w:pPr>
    </w:p>
    <w:p w:rsidR="00502322" w:rsidRDefault="00502322" w:rsidP="002A14E8">
      <w:pPr>
        <w:spacing w:after="0" w:line="240" w:lineRule="auto"/>
        <w:jc w:val="center"/>
        <w:rPr>
          <w:rFonts w:ascii="Book Antiqua" w:hAnsi="Book Antiqua"/>
          <w:b/>
        </w:rPr>
      </w:pPr>
    </w:p>
    <w:p w:rsidR="00502322" w:rsidRDefault="00502322" w:rsidP="002A14E8">
      <w:pPr>
        <w:spacing w:after="0" w:line="240" w:lineRule="auto"/>
        <w:jc w:val="center"/>
        <w:rPr>
          <w:rFonts w:ascii="Book Antiqua" w:hAnsi="Book Antiqua"/>
          <w:b/>
        </w:rPr>
      </w:pPr>
    </w:p>
    <w:p w:rsidR="00480E56" w:rsidRDefault="00480E56" w:rsidP="002A14E8">
      <w:pPr>
        <w:spacing w:after="0" w:line="240" w:lineRule="auto"/>
        <w:jc w:val="center"/>
        <w:rPr>
          <w:rFonts w:ascii="Book Antiqua" w:hAnsi="Book Antiqua"/>
          <w:b/>
        </w:rPr>
      </w:pPr>
    </w:p>
    <w:p w:rsidR="003B3130" w:rsidRDefault="003B3130" w:rsidP="002A14E8">
      <w:pPr>
        <w:spacing w:after="0" w:line="240" w:lineRule="auto"/>
        <w:jc w:val="center"/>
        <w:rPr>
          <w:rFonts w:ascii="Book Antiqua" w:hAnsi="Book Antiqua"/>
          <w:b/>
        </w:rPr>
      </w:pPr>
    </w:p>
    <w:p w:rsidR="007474DB" w:rsidRDefault="007474DB" w:rsidP="002A14E8">
      <w:pPr>
        <w:spacing w:after="0" w:line="240" w:lineRule="auto"/>
        <w:jc w:val="center"/>
        <w:rPr>
          <w:rFonts w:ascii="Book Antiqua" w:hAnsi="Book Antiqua"/>
          <w:b/>
        </w:rPr>
      </w:pPr>
    </w:p>
    <w:p w:rsidR="007474DB" w:rsidRDefault="007474DB" w:rsidP="002A14E8">
      <w:pPr>
        <w:spacing w:after="0" w:line="240" w:lineRule="auto"/>
        <w:jc w:val="center"/>
        <w:rPr>
          <w:rFonts w:ascii="Book Antiqua" w:hAnsi="Book Antiqua"/>
          <w:b/>
        </w:rPr>
      </w:pPr>
    </w:p>
    <w:p w:rsidR="007474DB" w:rsidRDefault="007474DB" w:rsidP="002A14E8">
      <w:pPr>
        <w:spacing w:after="0" w:line="240" w:lineRule="auto"/>
        <w:jc w:val="center"/>
        <w:rPr>
          <w:rFonts w:ascii="Book Antiqua" w:hAnsi="Book Antiqua"/>
          <w:b/>
        </w:rPr>
      </w:pPr>
    </w:p>
    <w:p w:rsidR="007474DB" w:rsidRDefault="007474DB" w:rsidP="002A14E8">
      <w:pPr>
        <w:spacing w:after="0" w:line="240" w:lineRule="auto"/>
        <w:jc w:val="center"/>
        <w:rPr>
          <w:rFonts w:ascii="Book Antiqua" w:hAnsi="Book Antiqua"/>
          <w:b/>
        </w:rPr>
      </w:pPr>
    </w:p>
    <w:p w:rsidR="007474DB" w:rsidRDefault="007474DB" w:rsidP="002A14E8">
      <w:pPr>
        <w:spacing w:after="0" w:line="240" w:lineRule="auto"/>
        <w:jc w:val="center"/>
        <w:rPr>
          <w:rFonts w:ascii="Book Antiqua" w:hAnsi="Book Antiqua"/>
          <w:b/>
        </w:rPr>
      </w:pPr>
    </w:p>
    <w:p w:rsidR="007474DB" w:rsidRDefault="007474DB" w:rsidP="002A14E8">
      <w:pPr>
        <w:spacing w:after="0" w:line="240" w:lineRule="auto"/>
        <w:jc w:val="center"/>
        <w:rPr>
          <w:rFonts w:ascii="Book Antiqua" w:hAnsi="Book Antiqua"/>
          <w:b/>
        </w:rPr>
      </w:pPr>
    </w:p>
    <w:p w:rsidR="007474DB" w:rsidRDefault="007474DB" w:rsidP="002A14E8">
      <w:pPr>
        <w:spacing w:after="0" w:line="240" w:lineRule="auto"/>
        <w:jc w:val="center"/>
        <w:rPr>
          <w:rFonts w:ascii="Book Antiqua" w:hAnsi="Book Antiqua"/>
          <w:b/>
        </w:rPr>
      </w:pPr>
    </w:p>
    <w:p w:rsidR="007474DB" w:rsidRDefault="007474DB" w:rsidP="002A14E8">
      <w:pPr>
        <w:spacing w:after="0" w:line="240" w:lineRule="auto"/>
        <w:jc w:val="center"/>
        <w:rPr>
          <w:rFonts w:ascii="Book Antiqua" w:hAnsi="Book Antiqua"/>
          <w:b/>
        </w:rPr>
      </w:pPr>
    </w:p>
    <w:p w:rsidR="007474DB" w:rsidRDefault="007474DB" w:rsidP="002A14E8">
      <w:pPr>
        <w:spacing w:after="0" w:line="240" w:lineRule="auto"/>
        <w:jc w:val="center"/>
        <w:rPr>
          <w:rFonts w:ascii="Book Antiqua" w:hAnsi="Book Antiqua"/>
          <w:b/>
        </w:rPr>
      </w:pPr>
    </w:p>
    <w:p w:rsidR="007474DB" w:rsidRDefault="007474DB" w:rsidP="002A14E8">
      <w:pPr>
        <w:spacing w:after="0" w:line="240" w:lineRule="auto"/>
        <w:jc w:val="center"/>
        <w:rPr>
          <w:rFonts w:ascii="Book Antiqua" w:hAnsi="Book Antiqua"/>
          <w:b/>
        </w:rPr>
      </w:pPr>
    </w:p>
    <w:p w:rsidR="007474DB" w:rsidRDefault="007474DB" w:rsidP="002A14E8">
      <w:pPr>
        <w:spacing w:after="0" w:line="240" w:lineRule="auto"/>
        <w:jc w:val="center"/>
        <w:rPr>
          <w:rFonts w:ascii="Book Antiqua" w:hAnsi="Book Antiqua"/>
          <w:b/>
        </w:rPr>
      </w:pPr>
    </w:p>
    <w:p w:rsidR="007474DB" w:rsidRDefault="007474DB" w:rsidP="002A14E8">
      <w:pPr>
        <w:spacing w:after="0" w:line="240" w:lineRule="auto"/>
        <w:jc w:val="center"/>
        <w:rPr>
          <w:rFonts w:ascii="Book Antiqua" w:hAnsi="Book Antiqua"/>
          <w:b/>
        </w:rPr>
      </w:pPr>
    </w:p>
    <w:p w:rsidR="00480E56" w:rsidRPr="00D87416" w:rsidRDefault="00D87416" w:rsidP="002A14E8">
      <w:pPr>
        <w:spacing w:after="0" w:line="240" w:lineRule="auto"/>
        <w:jc w:val="center"/>
        <w:rPr>
          <w:rFonts w:ascii="Century" w:hAnsi="Century"/>
          <w:b/>
          <w:sz w:val="28"/>
          <w:szCs w:val="28"/>
        </w:rPr>
      </w:pPr>
      <w:r w:rsidRPr="00D87416">
        <w:rPr>
          <w:rFonts w:ascii="Century" w:hAnsi="Century"/>
          <w:b/>
          <w:sz w:val="28"/>
          <w:szCs w:val="28"/>
        </w:rPr>
        <w:t xml:space="preserve">LIST OF TABLES </w:t>
      </w:r>
    </w:p>
    <w:p w:rsidR="009805EE" w:rsidRDefault="009805EE" w:rsidP="00282658">
      <w:pPr>
        <w:spacing w:after="0" w:line="240" w:lineRule="auto"/>
        <w:rPr>
          <w:rFonts w:ascii="Book Antiqua" w:hAnsi="Book Antiqua"/>
        </w:rPr>
      </w:pPr>
    </w:p>
    <w:p w:rsidR="009805EE" w:rsidRDefault="009805EE" w:rsidP="00282658">
      <w:pPr>
        <w:spacing w:after="0" w:line="240" w:lineRule="auto"/>
        <w:rPr>
          <w:rFonts w:ascii="Book Antiqua" w:hAnsi="Book Antiqua"/>
        </w:rPr>
      </w:pPr>
    </w:p>
    <w:p w:rsidR="00282658" w:rsidRPr="00282658" w:rsidRDefault="00282658" w:rsidP="00282658">
      <w:pPr>
        <w:spacing w:after="0" w:line="240" w:lineRule="auto"/>
        <w:rPr>
          <w:rFonts w:ascii="Book Antiqua" w:hAnsi="Book Antiqua"/>
        </w:rPr>
      </w:pPr>
      <w:r w:rsidRPr="00282658">
        <w:rPr>
          <w:rFonts w:ascii="Book Antiqua" w:hAnsi="Book Antiqua"/>
        </w:rPr>
        <w:t xml:space="preserve">Table 1: Summary of Key Issues and Recommendation per ICESCR Right </w:t>
      </w:r>
    </w:p>
    <w:p w:rsidR="00282658" w:rsidRPr="00282658" w:rsidRDefault="00282658" w:rsidP="00282658">
      <w:pPr>
        <w:spacing w:after="0" w:line="240" w:lineRule="auto"/>
        <w:rPr>
          <w:rFonts w:ascii="Book Antiqua" w:hAnsi="Book Antiqua"/>
        </w:rPr>
      </w:pPr>
    </w:p>
    <w:p w:rsidR="00282658" w:rsidRPr="00282658" w:rsidRDefault="00282658" w:rsidP="00282658">
      <w:pPr>
        <w:spacing w:after="0" w:line="240" w:lineRule="auto"/>
        <w:rPr>
          <w:rFonts w:ascii="Book Antiqua" w:hAnsi="Book Antiqua"/>
        </w:rPr>
      </w:pPr>
      <w:r w:rsidRPr="00282658">
        <w:rPr>
          <w:rFonts w:ascii="Book Antiqua" w:hAnsi="Book Antiqua"/>
        </w:rPr>
        <w:t>Table 2: National budget allocations and projections 2005/06 - 2009/10</w:t>
      </w:r>
    </w:p>
    <w:p w:rsidR="00282658" w:rsidRDefault="00282658" w:rsidP="00282658">
      <w:pPr>
        <w:spacing w:after="0" w:line="240" w:lineRule="auto"/>
        <w:rPr>
          <w:rFonts w:ascii="Book Antiqua" w:hAnsi="Book Antiqua"/>
          <w:b/>
        </w:rPr>
      </w:pPr>
    </w:p>
    <w:p w:rsidR="00282658" w:rsidRDefault="00282658" w:rsidP="002A14E8">
      <w:pPr>
        <w:spacing w:after="0" w:line="240" w:lineRule="auto"/>
        <w:jc w:val="center"/>
        <w:rPr>
          <w:rFonts w:ascii="Book Antiqua" w:hAnsi="Book Antiqua"/>
          <w:b/>
        </w:rPr>
      </w:pPr>
    </w:p>
    <w:p w:rsidR="00282658" w:rsidRDefault="00282658" w:rsidP="002A14E8">
      <w:pPr>
        <w:spacing w:after="0" w:line="240" w:lineRule="auto"/>
        <w:jc w:val="center"/>
        <w:rPr>
          <w:rFonts w:ascii="Book Antiqua" w:hAnsi="Book Antiqua"/>
          <w:b/>
        </w:rPr>
      </w:pPr>
    </w:p>
    <w:p w:rsidR="00282658" w:rsidRDefault="00282658" w:rsidP="002A14E8">
      <w:pPr>
        <w:spacing w:after="0" w:line="240" w:lineRule="auto"/>
        <w:jc w:val="center"/>
        <w:rPr>
          <w:rFonts w:ascii="Book Antiqua" w:hAnsi="Book Antiqua"/>
          <w:b/>
        </w:rPr>
      </w:pPr>
    </w:p>
    <w:p w:rsidR="00282658" w:rsidRDefault="00282658" w:rsidP="002A14E8">
      <w:pPr>
        <w:spacing w:after="0" w:line="240" w:lineRule="auto"/>
        <w:jc w:val="center"/>
        <w:rPr>
          <w:rFonts w:ascii="Book Antiqua" w:hAnsi="Book Antiqua"/>
          <w:b/>
        </w:rPr>
      </w:pPr>
    </w:p>
    <w:p w:rsidR="00282658" w:rsidRDefault="00282658" w:rsidP="002A14E8">
      <w:pPr>
        <w:spacing w:after="0" w:line="240" w:lineRule="auto"/>
        <w:jc w:val="center"/>
        <w:rPr>
          <w:rFonts w:ascii="Book Antiqua" w:hAnsi="Book Antiqua"/>
          <w:b/>
        </w:rPr>
      </w:pPr>
    </w:p>
    <w:p w:rsidR="00282658" w:rsidRDefault="00282658" w:rsidP="002A14E8">
      <w:pPr>
        <w:spacing w:after="0" w:line="240" w:lineRule="auto"/>
        <w:jc w:val="center"/>
        <w:rPr>
          <w:rFonts w:ascii="Book Antiqua" w:hAnsi="Book Antiqua"/>
          <w:b/>
        </w:rPr>
      </w:pPr>
    </w:p>
    <w:p w:rsidR="00282658" w:rsidRDefault="00282658" w:rsidP="002A14E8">
      <w:pPr>
        <w:spacing w:after="0" w:line="240" w:lineRule="auto"/>
        <w:jc w:val="center"/>
        <w:rPr>
          <w:rFonts w:ascii="Book Antiqua" w:hAnsi="Book Antiqua"/>
          <w:b/>
        </w:rPr>
      </w:pPr>
    </w:p>
    <w:p w:rsidR="00282658" w:rsidRDefault="00282658" w:rsidP="002A14E8">
      <w:pPr>
        <w:spacing w:after="0" w:line="240" w:lineRule="auto"/>
        <w:jc w:val="center"/>
        <w:rPr>
          <w:rFonts w:ascii="Book Antiqua" w:hAnsi="Book Antiqua"/>
          <w:b/>
        </w:rPr>
      </w:pPr>
    </w:p>
    <w:p w:rsidR="003A4717" w:rsidRPr="003D63D6" w:rsidRDefault="003A4717" w:rsidP="002A14E8">
      <w:pPr>
        <w:pStyle w:val="NoSpacing"/>
        <w:jc w:val="both"/>
        <w:rPr>
          <w:rFonts w:ascii="Book Antiqua" w:hAnsi="Book Antiqua"/>
          <w:lang w:val="en-GB"/>
        </w:rPr>
      </w:pPr>
      <w:r w:rsidRPr="00083E9E">
        <w:rPr>
          <w:rFonts w:ascii="Book Antiqua" w:hAnsi="Book Antiqua"/>
          <w:i/>
          <w:lang w:val="en-GB"/>
        </w:rPr>
        <w:br/>
      </w:r>
    </w:p>
    <w:p w:rsidR="00FD018F" w:rsidRPr="003D63D6" w:rsidRDefault="00FD018F" w:rsidP="002A14E8">
      <w:pPr>
        <w:pStyle w:val="NoSpacing"/>
        <w:jc w:val="both"/>
        <w:rPr>
          <w:rFonts w:ascii="Book Antiqua" w:hAnsi="Book Antiqua"/>
          <w:lang w:val="en-GB"/>
        </w:rPr>
      </w:pPr>
    </w:p>
    <w:p w:rsidR="00FD018F" w:rsidRPr="003D63D6" w:rsidRDefault="00FD018F" w:rsidP="002A14E8">
      <w:pPr>
        <w:pStyle w:val="NoSpacing"/>
        <w:jc w:val="both"/>
        <w:rPr>
          <w:rFonts w:ascii="Book Antiqua" w:hAnsi="Book Antiqua"/>
          <w:lang w:val="en-GB"/>
        </w:rPr>
      </w:pPr>
    </w:p>
    <w:p w:rsidR="00FD018F" w:rsidRPr="003D63D6" w:rsidRDefault="00FD018F" w:rsidP="002A14E8">
      <w:pPr>
        <w:pStyle w:val="NoSpacing"/>
        <w:jc w:val="both"/>
        <w:rPr>
          <w:rFonts w:ascii="Book Antiqua" w:hAnsi="Book Antiqua"/>
          <w:lang w:val="en-GB"/>
        </w:rPr>
      </w:pPr>
    </w:p>
    <w:p w:rsidR="00FD018F" w:rsidRDefault="00FD018F" w:rsidP="002A14E8">
      <w:pPr>
        <w:pStyle w:val="NoSpacing"/>
        <w:jc w:val="both"/>
        <w:rPr>
          <w:rFonts w:ascii="Book Antiqua" w:hAnsi="Book Antiqua"/>
          <w:lang w:val="en-GB"/>
        </w:rPr>
      </w:pPr>
    </w:p>
    <w:p w:rsidR="00CF7305" w:rsidRDefault="00CF7305" w:rsidP="002A14E8">
      <w:pPr>
        <w:pStyle w:val="NoSpacing"/>
        <w:jc w:val="both"/>
        <w:rPr>
          <w:rFonts w:ascii="Book Antiqua" w:hAnsi="Book Antiqua"/>
          <w:lang w:val="en-GB"/>
        </w:rPr>
      </w:pPr>
    </w:p>
    <w:p w:rsidR="00CF7305" w:rsidRDefault="00CF7305" w:rsidP="002A14E8">
      <w:pPr>
        <w:pStyle w:val="NoSpacing"/>
        <w:jc w:val="both"/>
        <w:rPr>
          <w:rFonts w:ascii="Book Antiqua" w:hAnsi="Book Antiqua"/>
          <w:lang w:val="en-GB"/>
        </w:rPr>
      </w:pPr>
    </w:p>
    <w:p w:rsidR="00CF7305" w:rsidRDefault="00CF7305" w:rsidP="002A14E8">
      <w:pPr>
        <w:pStyle w:val="NoSpacing"/>
        <w:jc w:val="both"/>
        <w:rPr>
          <w:rFonts w:ascii="Book Antiqua" w:hAnsi="Book Antiqua"/>
          <w:lang w:val="en-GB"/>
        </w:rPr>
      </w:pPr>
    </w:p>
    <w:p w:rsidR="00CF7305" w:rsidRDefault="00CF7305" w:rsidP="002A14E8">
      <w:pPr>
        <w:pStyle w:val="NoSpacing"/>
        <w:jc w:val="both"/>
        <w:rPr>
          <w:rFonts w:ascii="Book Antiqua" w:hAnsi="Book Antiqua"/>
          <w:lang w:val="en-GB"/>
        </w:rPr>
      </w:pPr>
    </w:p>
    <w:p w:rsidR="00CF7305" w:rsidRDefault="00CF7305" w:rsidP="002A14E8">
      <w:pPr>
        <w:pStyle w:val="NoSpacing"/>
        <w:jc w:val="both"/>
        <w:rPr>
          <w:rFonts w:ascii="Book Antiqua" w:hAnsi="Book Antiqua"/>
          <w:lang w:val="en-GB"/>
        </w:rPr>
      </w:pPr>
    </w:p>
    <w:p w:rsidR="00CF7305" w:rsidRDefault="00CF7305" w:rsidP="002A14E8">
      <w:pPr>
        <w:pStyle w:val="NoSpacing"/>
        <w:jc w:val="both"/>
        <w:rPr>
          <w:rFonts w:ascii="Book Antiqua" w:hAnsi="Book Antiqua"/>
          <w:lang w:val="en-GB"/>
        </w:rPr>
      </w:pPr>
    </w:p>
    <w:p w:rsidR="00CF7305" w:rsidRDefault="00CF7305" w:rsidP="002A14E8">
      <w:pPr>
        <w:pStyle w:val="NoSpacing"/>
        <w:jc w:val="both"/>
        <w:rPr>
          <w:rFonts w:ascii="Book Antiqua" w:hAnsi="Book Antiqua"/>
          <w:lang w:val="en-GB"/>
        </w:rPr>
      </w:pPr>
    </w:p>
    <w:p w:rsidR="00CF7305" w:rsidRDefault="00CF7305" w:rsidP="002A14E8">
      <w:pPr>
        <w:pStyle w:val="NoSpacing"/>
        <w:jc w:val="both"/>
        <w:rPr>
          <w:rFonts w:ascii="Book Antiqua" w:hAnsi="Book Antiqua"/>
          <w:lang w:val="en-GB"/>
        </w:rPr>
      </w:pPr>
    </w:p>
    <w:p w:rsidR="00CF7305" w:rsidRDefault="00CF7305" w:rsidP="002A14E8">
      <w:pPr>
        <w:pStyle w:val="NoSpacing"/>
        <w:jc w:val="both"/>
        <w:rPr>
          <w:rFonts w:ascii="Book Antiqua" w:hAnsi="Book Antiqua"/>
          <w:lang w:val="en-GB"/>
        </w:rPr>
      </w:pPr>
    </w:p>
    <w:p w:rsidR="00CF7305" w:rsidRDefault="00CF7305" w:rsidP="002A14E8">
      <w:pPr>
        <w:pStyle w:val="NoSpacing"/>
        <w:jc w:val="both"/>
        <w:rPr>
          <w:rFonts w:ascii="Book Antiqua" w:hAnsi="Book Antiqua"/>
          <w:lang w:val="en-GB"/>
        </w:rPr>
      </w:pPr>
    </w:p>
    <w:p w:rsidR="005D72F5" w:rsidRDefault="005D72F5" w:rsidP="002A14E8">
      <w:pPr>
        <w:pStyle w:val="NoSpacing"/>
        <w:jc w:val="both"/>
        <w:rPr>
          <w:rFonts w:ascii="Book Antiqua" w:hAnsi="Book Antiqua"/>
          <w:lang w:val="en-GB"/>
        </w:rPr>
      </w:pPr>
    </w:p>
    <w:p w:rsidR="005D72F5" w:rsidRDefault="005D72F5" w:rsidP="002A14E8">
      <w:pPr>
        <w:pStyle w:val="NoSpacing"/>
        <w:jc w:val="both"/>
        <w:rPr>
          <w:rFonts w:ascii="Book Antiqua" w:hAnsi="Book Antiqua"/>
          <w:lang w:val="en-GB"/>
        </w:rPr>
      </w:pPr>
    </w:p>
    <w:p w:rsidR="005D72F5" w:rsidRDefault="005D72F5" w:rsidP="002A14E8">
      <w:pPr>
        <w:pStyle w:val="NoSpacing"/>
        <w:jc w:val="both"/>
        <w:rPr>
          <w:rFonts w:ascii="Book Antiqua" w:hAnsi="Book Antiqua"/>
          <w:lang w:val="en-GB"/>
        </w:rPr>
      </w:pPr>
    </w:p>
    <w:p w:rsidR="005D72F5" w:rsidRDefault="005D72F5" w:rsidP="002A14E8">
      <w:pPr>
        <w:pStyle w:val="NoSpacing"/>
        <w:jc w:val="both"/>
        <w:rPr>
          <w:rFonts w:ascii="Book Antiqua" w:hAnsi="Book Antiqua"/>
          <w:lang w:val="en-GB"/>
        </w:rPr>
      </w:pPr>
    </w:p>
    <w:p w:rsidR="005D72F5" w:rsidRDefault="005D72F5" w:rsidP="002A14E8">
      <w:pPr>
        <w:pStyle w:val="NoSpacing"/>
        <w:jc w:val="both"/>
        <w:rPr>
          <w:rFonts w:ascii="Book Antiqua" w:hAnsi="Book Antiqua"/>
          <w:lang w:val="en-GB"/>
        </w:rPr>
      </w:pPr>
    </w:p>
    <w:p w:rsidR="005D72F5" w:rsidRDefault="005D72F5" w:rsidP="002A14E8">
      <w:pPr>
        <w:pStyle w:val="NoSpacing"/>
        <w:jc w:val="both"/>
        <w:rPr>
          <w:rFonts w:ascii="Book Antiqua" w:hAnsi="Book Antiqua"/>
          <w:lang w:val="en-GB"/>
        </w:rPr>
      </w:pPr>
    </w:p>
    <w:p w:rsidR="005D72F5" w:rsidRDefault="005D72F5" w:rsidP="002A14E8">
      <w:pPr>
        <w:pStyle w:val="NoSpacing"/>
        <w:jc w:val="both"/>
        <w:rPr>
          <w:rFonts w:ascii="Book Antiqua" w:hAnsi="Book Antiqua"/>
          <w:lang w:val="en-GB"/>
        </w:rPr>
      </w:pPr>
    </w:p>
    <w:p w:rsidR="005D72F5" w:rsidRDefault="005D72F5" w:rsidP="002A14E8">
      <w:pPr>
        <w:pStyle w:val="NoSpacing"/>
        <w:jc w:val="both"/>
        <w:rPr>
          <w:rFonts w:ascii="Book Antiqua" w:hAnsi="Book Antiqua"/>
          <w:lang w:val="en-GB"/>
        </w:rPr>
      </w:pPr>
    </w:p>
    <w:p w:rsidR="00EF7CF3" w:rsidRDefault="00EF7CF3" w:rsidP="002A14E8">
      <w:pPr>
        <w:pStyle w:val="NoSpacing"/>
        <w:jc w:val="both"/>
        <w:rPr>
          <w:rFonts w:ascii="Book Antiqua" w:hAnsi="Book Antiqua"/>
          <w:lang w:val="en-GB"/>
        </w:rPr>
      </w:pPr>
    </w:p>
    <w:p w:rsidR="00EF7CF3" w:rsidRDefault="00EF7CF3" w:rsidP="002A14E8">
      <w:pPr>
        <w:pStyle w:val="NoSpacing"/>
        <w:jc w:val="both"/>
        <w:rPr>
          <w:rFonts w:ascii="Book Antiqua" w:hAnsi="Book Antiqua"/>
          <w:lang w:val="en-GB"/>
        </w:rPr>
      </w:pPr>
    </w:p>
    <w:p w:rsidR="00EF7CF3" w:rsidRDefault="00EF7CF3" w:rsidP="002A14E8">
      <w:pPr>
        <w:pStyle w:val="NoSpacing"/>
        <w:jc w:val="both"/>
        <w:rPr>
          <w:rFonts w:ascii="Book Antiqua" w:hAnsi="Book Antiqua"/>
          <w:lang w:val="en-GB"/>
        </w:rPr>
      </w:pPr>
    </w:p>
    <w:p w:rsidR="00EF7CF3" w:rsidRDefault="00EF7CF3" w:rsidP="002A14E8">
      <w:pPr>
        <w:pStyle w:val="NoSpacing"/>
        <w:jc w:val="both"/>
        <w:rPr>
          <w:rFonts w:ascii="Book Antiqua" w:hAnsi="Book Antiqua"/>
          <w:lang w:val="en-GB"/>
        </w:rPr>
      </w:pPr>
    </w:p>
    <w:p w:rsidR="00EF7CF3" w:rsidRDefault="00EF7CF3" w:rsidP="002A14E8">
      <w:pPr>
        <w:pStyle w:val="NoSpacing"/>
        <w:jc w:val="both"/>
        <w:rPr>
          <w:rFonts w:ascii="Book Antiqua" w:hAnsi="Book Antiqua"/>
          <w:lang w:val="en-GB"/>
        </w:rPr>
      </w:pPr>
    </w:p>
    <w:p w:rsidR="00EF7CF3" w:rsidRDefault="00EF7CF3" w:rsidP="002A14E8">
      <w:pPr>
        <w:pStyle w:val="NoSpacing"/>
        <w:jc w:val="both"/>
        <w:rPr>
          <w:rFonts w:ascii="Book Antiqua" w:hAnsi="Book Antiqua"/>
          <w:lang w:val="en-GB"/>
        </w:rPr>
      </w:pPr>
    </w:p>
    <w:p w:rsidR="00EF7CF3" w:rsidRDefault="00EF7CF3" w:rsidP="002A14E8">
      <w:pPr>
        <w:pStyle w:val="NoSpacing"/>
        <w:jc w:val="both"/>
        <w:rPr>
          <w:rFonts w:ascii="Book Antiqua" w:hAnsi="Book Antiqua"/>
          <w:lang w:val="en-GB"/>
        </w:rPr>
      </w:pPr>
    </w:p>
    <w:p w:rsidR="00EF7CF3" w:rsidRDefault="00EF7CF3" w:rsidP="002A14E8">
      <w:pPr>
        <w:pStyle w:val="NoSpacing"/>
        <w:jc w:val="both"/>
        <w:rPr>
          <w:rFonts w:ascii="Book Antiqua" w:hAnsi="Book Antiqua"/>
          <w:lang w:val="en-GB"/>
        </w:rPr>
      </w:pPr>
    </w:p>
    <w:p w:rsidR="00CF7305" w:rsidRPr="00D87416" w:rsidRDefault="00CF7305" w:rsidP="002A14E8">
      <w:pPr>
        <w:pStyle w:val="NoSpacing"/>
        <w:jc w:val="both"/>
        <w:rPr>
          <w:rFonts w:ascii="Century" w:hAnsi="Century"/>
          <w:lang w:val="en-GB"/>
        </w:rPr>
      </w:pPr>
    </w:p>
    <w:p w:rsidR="00EF7CF3" w:rsidRPr="00D87416" w:rsidRDefault="00EF7CF3" w:rsidP="009805EE">
      <w:pPr>
        <w:pStyle w:val="NoSpacing"/>
        <w:jc w:val="center"/>
        <w:rPr>
          <w:rFonts w:ascii="Century" w:hAnsi="Century"/>
          <w:b/>
          <w:lang w:val="en-GB"/>
        </w:rPr>
      </w:pPr>
    </w:p>
    <w:p w:rsidR="00FD018F" w:rsidRPr="00D87416" w:rsidRDefault="00D87416" w:rsidP="009805EE">
      <w:pPr>
        <w:pStyle w:val="NoSpacing"/>
        <w:jc w:val="center"/>
        <w:rPr>
          <w:rFonts w:ascii="Century" w:hAnsi="Century"/>
          <w:b/>
          <w:sz w:val="24"/>
          <w:szCs w:val="24"/>
          <w:lang w:val="en-GB"/>
        </w:rPr>
      </w:pPr>
      <w:r w:rsidRPr="00D87416">
        <w:rPr>
          <w:rFonts w:ascii="Century" w:hAnsi="Century"/>
          <w:b/>
          <w:sz w:val="24"/>
          <w:szCs w:val="24"/>
          <w:lang w:val="en-GB"/>
        </w:rPr>
        <w:lastRenderedPageBreak/>
        <w:t>LIST OF ACRONYMS</w:t>
      </w:r>
    </w:p>
    <w:p w:rsidR="00FD018F" w:rsidRPr="003D63D6" w:rsidRDefault="00FD018F" w:rsidP="002A14E8">
      <w:pPr>
        <w:pStyle w:val="NoSpacing"/>
        <w:jc w:val="both"/>
        <w:rPr>
          <w:rFonts w:ascii="Book Antiqua" w:hAnsi="Book Antiqua"/>
          <w:lang w:val="en-GB"/>
        </w:rPr>
      </w:pPr>
    </w:p>
    <w:p w:rsidR="00CF7305" w:rsidRPr="00CF7305" w:rsidRDefault="00CF7305" w:rsidP="00CF7305">
      <w:pPr>
        <w:pStyle w:val="NoSpacing"/>
        <w:jc w:val="both"/>
        <w:rPr>
          <w:rFonts w:ascii="Book Antiqua" w:hAnsi="Book Antiqua"/>
        </w:rPr>
      </w:pPr>
    </w:p>
    <w:p w:rsidR="00CF7305" w:rsidRPr="00CF7305" w:rsidRDefault="00CF7305" w:rsidP="007474DB">
      <w:pPr>
        <w:pStyle w:val="NoSpacing"/>
        <w:spacing w:line="264" w:lineRule="auto"/>
        <w:jc w:val="both"/>
        <w:rPr>
          <w:rFonts w:ascii="Book Antiqua" w:hAnsi="Book Antiqua"/>
        </w:rPr>
      </w:pPr>
      <w:r>
        <w:rPr>
          <w:rFonts w:ascii="Book Antiqua" w:hAnsi="Book Antiqua"/>
        </w:rPr>
        <w:t>COFTU</w:t>
      </w:r>
      <w:r>
        <w:rPr>
          <w:rFonts w:ascii="Book Antiqua" w:hAnsi="Book Antiqua"/>
        </w:rPr>
        <w:tab/>
      </w:r>
      <w:r w:rsidRPr="00CF7305">
        <w:rPr>
          <w:rFonts w:ascii="Book Antiqua" w:hAnsi="Book Antiqua"/>
        </w:rPr>
        <w:t>-</w:t>
      </w:r>
      <w:r w:rsidRPr="00CF7305">
        <w:rPr>
          <w:rFonts w:ascii="Book Antiqua" w:hAnsi="Book Antiqua"/>
        </w:rPr>
        <w:tab/>
        <w:t xml:space="preserve">Central </w:t>
      </w:r>
      <w:r w:rsidR="00D87416" w:rsidRPr="00CF7305">
        <w:rPr>
          <w:rFonts w:ascii="Book Antiqua" w:hAnsi="Book Antiqua"/>
        </w:rPr>
        <w:t>Organization</w:t>
      </w:r>
      <w:r w:rsidRPr="00CF7305">
        <w:rPr>
          <w:rFonts w:ascii="Book Antiqua" w:hAnsi="Book Antiqua"/>
        </w:rPr>
        <w:t xml:space="preserve"> of Trade Unions </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EITI</w:t>
      </w:r>
      <w:r w:rsidRPr="00CF7305">
        <w:rPr>
          <w:rFonts w:ascii="Book Antiqua" w:hAnsi="Book Antiqua"/>
        </w:rPr>
        <w:tab/>
      </w:r>
      <w:r w:rsidRPr="00CF7305">
        <w:rPr>
          <w:rFonts w:ascii="Book Antiqua" w:hAnsi="Book Antiqua"/>
        </w:rPr>
        <w:tab/>
        <w:t>-</w:t>
      </w:r>
      <w:r w:rsidRPr="00CF7305">
        <w:rPr>
          <w:rFonts w:ascii="Book Antiqua" w:hAnsi="Book Antiqua"/>
        </w:rPr>
        <w:tab/>
        <w:t xml:space="preserve">Extractive Industries Transparency Initiative </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ESCRs</w:t>
      </w:r>
      <w:r w:rsidRPr="00CF7305">
        <w:rPr>
          <w:rFonts w:ascii="Book Antiqua" w:hAnsi="Book Antiqua"/>
        </w:rPr>
        <w:tab/>
      </w:r>
      <w:r w:rsidRPr="00CF7305">
        <w:rPr>
          <w:rFonts w:ascii="Book Antiqua" w:hAnsi="Book Antiqua"/>
        </w:rPr>
        <w:tab/>
        <w:t>-</w:t>
      </w:r>
      <w:r w:rsidRPr="00CF7305">
        <w:rPr>
          <w:rFonts w:ascii="Book Antiqua" w:hAnsi="Book Antiqua"/>
        </w:rPr>
        <w:tab/>
        <w:t xml:space="preserve">Economic, Social and Cultural Rights </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EU</w:t>
      </w:r>
      <w:r w:rsidRPr="00CF7305">
        <w:rPr>
          <w:rFonts w:ascii="Book Antiqua" w:hAnsi="Book Antiqua"/>
        </w:rPr>
        <w:tab/>
      </w:r>
      <w:r w:rsidRPr="00CF7305">
        <w:rPr>
          <w:rFonts w:ascii="Book Antiqua" w:hAnsi="Book Antiqua"/>
        </w:rPr>
        <w:tab/>
        <w:t>-</w:t>
      </w:r>
      <w:r w:rsidRPr="00CF7305">
        <w:rPr>
          <w:rFonts w:ascii="Book Antiqua" w:hAnsi="Book Antiqua"/>
        </w:rPr>
        <w:tab/>
        <w:t xml:space="preserve">European Union </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GDP</w:t>
      </w:r>
      <w:r w:rsidRPr="00CF7305">
        <w:rPr>
          <w:rFonts w:ascii="Book Antiqua" w:hAnsi="Book Antiqua"/>
        </w:rPr>
        <w:tab/>
      </w:r>
      <w:r w:rsidRPr="00CF7305">
        <w:rPr>
          <w:rFonts w:ascii="Book Antiqua" w:hAnsi="Book Antiqua"/>
        </w:rPr>
        <w:tab/>
        <w:t>-</w:t>
      </w:r>
      <w:r w:rsidRPr="00CF7305">
        <w:rPr>
          <w:rFonts w:ascii="Book Antiqua" w:hAnsi="Book Antiqua"/>
        </w:rPr>
        <w:tab/>
        <w:t xml:space="preserve">Gross Domestic Product </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HURINET – U</w:t>
      </w:r>
      <w:r w:rsidRPr="00CF7305">
        <w:rPr>
          <w:rFonts w:ascii="Book Antiqua" w:hAnsi="Book Antiqua"/>
        </w:rPr>
        <w:tab/>
        <w:t xml:space="preserve">- </w:t>
      </w:r>
      <w:r w:rsidRPr="00CF7305">
        <w:rPr>
          <w:rFonts w:ascii="Book Antiqua" w:hAnsi="Book Antiqua"/>
        </w:rPr>
        <w:tab/>
        <w:t>Human Rights Network Uganda</w:t>
      </w:r>
    </w:p>
    <w:p w:rsidR="00CF7305" w:rsidRPr="00CF7305" w:rsidRDefault="00CF7305" w:rsidP="007474DB">
      <w:pPr>
        <w:pStyle w:val="NoSpacing"/>
        <w:spacing w:line="264" w:lineRule="auto"/>
        <w:jc w:val="both"/>
        <w:rPr>
          <w:rFonts w:ascii="Book Antiqua" w:hAnsi="Book Antiqua"/>
        </w:rPr>
      </w:pPr>
      <w:r>
        <w:rPr>
          <w:rFonts w:ascii="Book Antiqua" w:hAnsi="Book Antiqua"/>
        </w:rPr>
        <w:t>ICESCR</w:t>
      </w:r>
      <w:r>
        <w:rPr>
          <w:rFonts w:ascii="Book Antiqua" w:hAnsi="Book Antiqua"/>
        </w:rPr>
        <w:tab/>
      </w:r>
      <w:r w:rsidRPr="00CF7305">
        <w:rPr>
          <w:rFonts w:ascii="Book Antiqua" w:hAnsi="Book Antiqua"/>
        </w:rPr>
        <w:t>-</w:t>
      </w:r>
      <w:r w:rsidRPr="00CF7305">
        <w:rPr>
          <w:rFonts w:ascii="Book Antiqua" w:hAnsi="Book Antiqua"/>
        </w:rPr>
        <w:tab/>
        <w:t>International Covenant on Economic, Social and Cultural Rights</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KCCA</w:t>
      </w:r>
      <w:r w:rsidRPr="00CF7305">
        <w:rPr>
          <w:rFonts w:ascii="Book Antiqua" w:hAnsi="Book Antiqua"/>
        </w:rPr>
        <w:tab/>
      </w:r>
      <w:r w:rsidRPr="00CF7305">
        <w:rPr>
          <w:rFonts w:ascii="Book Antiqua" w:hAnsi="Book Antiqua"/>
        </w:rPr>
        <w:tab/>
        <w:t>-</w:t>
      </w:r>
      <w:r w:rsidRPr="00CF7305">
        <w:rPr>
          <w:rFonts w:ascii="Book Antiqua" w:hAnsi="Book Antiqua"/>
        </w:rPr>
        <w:tab/>
        <w:t xml:space="preserve">Kampala Capital City Authority </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MAAF</w:t>
      </w:r>
      <w:r w:rsidRPr="00CF7305">
        <w:rPr>
          <w:rFonts w:ascii="Book Antiqua" w:hAnsi="Book Antiqua"/>
        </w:rPr>
        <w:tab/>
      </w:r>
      <w:r w:rsidRPr="00CF7305">
        <w:rPr>
          <w:rFonts w:ascii="Book Antiqua" w:hAnsi="Book Antiqua"/>
        </w:rPr>
        <w:tab/>
        <w:t>-</w:t>
      </w:r>
      <w:r w:rsidRPr="00CF7305">
        <w:rPr>
          <w:rFonts w:ascii="Book Antiqua" w:hAnsi="Book Antiqua"/>
        </w:rPr>
        <w:tab/>
        <w:t xml:space="preserve">Ministry of Agriculture, Animal Industry and Fisheries </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 xml:space="preserve">MDGs </w:t>
      </w:r>
      <w:r w:rsidRPr="00CF7305">
        <w:rPr>
          <w:rFonts w:ascii="Book Antiqua" w:hAnsi="Book Antiqua"/>
        </w:rPr>
        <w:tab/>
      </w:r>
      <w:r w:rsidRPr="00CF7305">
        <w:rPr>
          <w:rFonts w:ascii="Book Antiqua" w:hAnsi="Book Antiqua"/>
        </w:rPr>
        <w:tab/>
        <w:t>-</w:t>
      </w:r>
      <w:r w:rsidRPr="00CF7305">
        <w:rPr>
          <w:rFonts w:ascii="Book Antiqua" w:hAnsi="Book Antiqua"/>
        </w:rPr>
        <w:tab/>
        <w:t xml:space="preserve">Millennium Development Goals </w:t>
      </w:r>
    </w:p>
    <w:p w:rsidR="00CF7305" w:rsidRPr="00CF7305" w:rsidRDefault="009805EE" w:rsidP="007474DB">
      <w:pPr>
        <w:pStyle w:val="NoSpacing"/>
        <w:spacing w:line="264" w:lineRule="auto"/>
        <w:jc w:val="both"/>
        <w:rPr>
          <w:rFonts w:ascii="Book Antiqua" w:hAnsi="Book Antiqua"/>
        </w:rPr>
      </w:pPr>
      <w:r>
        <w:rPr>
          <w:rFonts w:ascii="Book Antiqua" w:hAnsi="Book Antiqua"/>
        </w:rPr>
        <w:t>MGLSD</w:t>
      </w:r>
      <w:r>
        <w:rPr>
          <w:rFonts w:ascii="Book Antiqua" w:hAnsi="Book Antiqua"/>
        </w:rPr>
        <w:tab/>
      </w:r>
      <w:r w:rsidR="00CF7305" w:rsidRPr="00CF7305">
        <w:rPr>
          <w:rFonts w:ascii="Book Antiqua" w:hAnsi="Book Antiqua"/>
        </w:rPr>
        <w:t>-</w:t>
      </w:r>
      <w:r w:rsidR="00CF7305" w:rsidRPr="00CF7305">
        <w:rPr>
          <w:rFonts w:ascii="Book Antiqua" w:hAnsi="Book Antiqua"/>
        </w:rPr>
        <w:tab/>
        <w:t xml:space="preserve">Ministry of Gender, </w:t>
      </w:r>
      <w:proofErr w:type="spellStart"/>
      <w:r w:rsidR="00CF7305" w:rsidRPr="00CF7305">
        <w:rPr>
          <w:rFonts w:ascii="Book Antiqua" w:hAnsi="Book Antiqua"/>
        </w:rPr>
        <w:t>Labour</w:t>
      </w:r>
      <w:proofErr w:type="spellEnd"/>
      <w:r w:rsidR="00CF7305" w:rsidRPr="00CF7305">
        <w:rPr>
          <w:rFonts w:ascii="Book Antiqua" w:hAnsi="Book Antiqua"/>
        </w:rPr>
        <w:t xml:space="preserve"> and Social Development </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MRG</w:t>
      </w:r>
      <w:r w:rsidRPr="00CF7305">
        <w:rPr>
          <w:rFonts w:ascii="Book Antiqua" w:hAnsi="Book Antiqua"/>
        </w:rPr>
        <w:tab/>
      </w:r>
      <w:r w:rsidRPr="00CF7305">
        <w:rPr>
          <w:rFonts w:ascii="Book Antiqua" w:hAnsi="Book Antiqua"/>
        </w:rPr>
        <w:tab/>
        <w:t>-</w:t>
      </w:r>
      <w:r w:rsidRPr="00CF7305">
        <w:rPr>
          <w:rFonts w:ascii="Book Antiqua" w:hAnsi="Book Antiqua"/>
        </w:rPr>
        <w:tab/>
        <w:t>Minority Rights Group</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NAADS</w:t>
      </w:r>
      <w:r w:rsidRPr="00CF7305">
        <w:rPr>
          <w:rFonts w:ascii="Book Antiqua" w:hAnsi="Book Antiqua"/>
        </w:rPr>
        <w:tab/>
        <w:t>-</w:t>
      </w:r>
      <w:r w:rsidRPr="00CF7305">
        <w:rPr>
          <w:rFonts w:ascii="Book Antiqua" w:hAnsi="Book Antiqua"/>
        </w:rPr>
        <w:tab/>
        <w:t xml:space="preserve">National Agricultural Advisory Services </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 xml:space="preserve">NDP </w:t>
      </w:r>
      <w:r w:rsidRPr="00CF7305">
        <w:rPr>
          <w:rFonts w:ascii="Book Antiqua" w:hAnsi="Book Antiqua"/>
        </w:rPr>
        <w:tab/>
      </w:r>
      <w:r w:rsidRPr="00CF7305">
        <w:rPr>
          <w:rFonts w:ascii="Book Antiqua" w:hAnsi="Book Antiqua"/>
        </w:rPr>
        <w:tab/>
        <w:t>-</w:t>
      </w:r>
      <w:r w:rsidRPr="00CF7305">
        <w:rPr>
          <w:rFonts w:ascii="Book Antiqua" w:hAnsi="Book Antiqua"/>
        </w:rPr>
        <w:tab/>
        <w:t xml:space="preserve">National Development Plan </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NEMA</w:t>
      </w:r>
      <w:r w:rsidRPr="00CF7305">
        <w:rPr>
          <w:rFonts w:ascii="Book Antiqua" w:hAnsi="Book Antiqua"/>
        </w:rPr>
        <w:tab/>
      </w:r>
      <w:r w:rsidRPr="00CF7305">
        <w:rPr>
          <w:rFonts w:ascii="Book Antiqua" w:hAnsi="Book Antiqua"/>
        </w:rPr>
        <w:tab/>
        <w:t>-</w:t>
      </w:r>
      <w:r w:rsidRPr="00CF7305">
        <w:rPr>
          <w:rFonts w:ascii="Book Antiqua" w:hAnsi="Book Antiqua"/>
        </w:rPr>
        <w:tab/>
        <w:t xml:space="preserve">National Environment Authority </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NFNS</w:t>
      </w:r>
      <w:r w:rsidRPr="00CF7305">
        <w:rPr>
          <w:rFonts w:ascii="Book Antiqua" w:hAnsi="Book Antiqua"/>
        </w:rPr>
        <w:tab/>
      </w:r>
      <w:r w:rsidRPr="00CF7305">
        <w:rPr>
          <w:rFonts w:ascii="Book Antiqua" w:hAnsi="Book Antiqua"/>
        </w:rPr>
        <w:tab/>
        <w:t>-</w:t>
      </w:r>
      <w:r w:rsidRPr="00CF7305">
        <w:rPr>
          <w:rFonts w:ascii="Book Antiqua" w:hAnsi="Book Antiqua"/>
        </w:rPr>
        <w:tab/>
        <w:t>National Food and Nutrition Policy</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NGOs</w:t>
      </w:r>
      <w:r w:rsidRPr="00CF7305">
        <w:rPr>
          <w:rFonts w:ascii="Book Antiqua" w:hAnsi="Book Antiqua"/>
        </w:rPr>
        <w:tab/>
      </w:r>
      <w:r w:rsidRPr="00CF7305">
        <w:rPr>
          <w:rFonts w:ascii="Book Antiqua" w:hAnsi="Book Antiqua"/>
        </w:rPr>
        <w:tab/>
        <w:t>-</w:t>
      </w:r>
      <w:r w:rsidRPr="00CF7305">
        <w:rPr>
          <w:rFonts w:ascii="Book Antiqua" w:hAnsi="Book Antiqua"/>
        </w:rPr>
        <w:tab/>
        <w:t xml:space="preserve">Non-Governmental </w:t>
      </w:r>
      <w:r w:rsidR="00D87416" w:rsidRPr="00CF7305">
        <w:rPr>
          <w:rFonts w:ascii="Book Antiqua" w:hAnsi="Book Antiqua"/>
        </w:rPr>
        <w:t>Organizations</w:t>
      </w:r>
      <w:r w:rsidRPr="00CF7305">
        <w:rPr>
          <w:rFonts w:ascii="Book Antiqua" w:hAnsi="Book Antiqua"/>
        </w:rPr>
        <w:t xml:space="preserve"> </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NODPSP</w:t>
      </w:r>
      <w:r w:rsidRPr="00CF7305">
        <w:rPr>
          <w:rFonts w:ascii="Book Antiqua" w:hAnsi="Book Antiqua"/>
        </w:rPr>
        <w:tab/>
        <w:t>-</w:t>
      </w:r>
      <w:r w:rsidRPr="00CF7305">
        <w:rPr>
          <w:rFonts w:ascii="Book Antiqua" w:hAnsi="Book Antiqua"/>
        </w:rPr>
        <w:tab/>
        <w:t xml:space="preserve">National Objectives and Directive Principles of State Policy </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NOTU</w:t>
      </w:r>
      <w:r w:rsidRPr="00CF7305">
        <w:rPr>
          <w:rFonts w:ascii="Book Antiqua" w:hAnsi="Book Antiqua"/>
        </w:rPr>
        <w:tab/>
      </w:r>
      <w:r w:rsidRPr="00CF7305">
        <w:rPr>
          <w:rFonts w:ascii="Book Antiqua" w:hAnsi="Book Antiqua"/>
        </w:rPr>
        <w:tab/>
        <w:t>-</w:t>
      </w:r>
      <w:r w:rsidRPr="00CF7305">
        <w:rPr>
          <w:rFonts w:ascii="Book Antiqua" w:hAnsi="Book Antiqua"/>
        </w:rPr>
        <w:tab/>
        <w:t xml:space="preserve">National Trade Union </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NSSF</w:t>
      </w:r>
      <w:r w:rsidRPr="00CF7305">
        <w:rPr>
          <w:rFonts w:ascii="Book Antiqua" w:hAnsi="Book Antiqua"/>
        </w:rPr>
        <w:tab/>
      </w:r>
      <w:r w:rsidRPr="00CF7305">
        <w:rPr>
          <w:rFonts w:ascii="Book Antiqua" w:hAnsi="Book Antiqua"/>
        </w:rPr>
        <w:tab/>
        <w:t>-</w:t>
      </w:r>
      <w:r w:rsidRPr="00CF7305">
        <w:rPr>
          <w:rFonts w:ascii="Book Antiqua" w:hAnsi="Book Antiqua"/>
        </w:rPr>
        <w:tab/>
        <w:t>National Social Security Fund</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NSSPI</w:t>
      </w:r>
      <w:r w:rsidRPr="00CF7305">
        <w:rPr>
          <w:rFonts w:ascii="Book Antiqua" w:hAnsi="Book Antiqua"/>
        </w:rPr>
        <w:tab/>
      </w:r>
      <w:r w:rsidRPr="00CF7305">
        <w:rPr>
          <w:rFonts w:ascii="Book Antiqua" w:hAnsi="Book Antiqua"/>
        </w:rPr>
        <w:tab/>
        <w:t>-</w:t>
      </w:r>
      <w:r w:rsidRPr="00CF7305">
        <w:rPr>
          <w:rFonts w:ascii="Book Antiqua" w:hAnsi="Book Antiqua"/>
        </w:rPr>
        <w:tab/>
        <w:t xml:space="preserve">National Strategic </w:t>
      </w:r>
      <w:proofErr w:type="spellStart"/>
      <w:r w:rsidRPr="00CF7305">
        <w:rPr>
          <w:rFonts w:ascii="Book Antiqua" w:hAnsi="Book Antiqua"/>
        </w:rPr>
        <w:t>Programme</w:t>
      </w:r>
      <w:proofErr w:type="spellEnd"/>
      <w:r w:rsidRPr="00CF7305">
        <w:rPr>
          <w:rFonts w:ascii="Book Antiqua" w:hAnsi="Book Antiqua"/>
        </w:rPr>
        <w:t xml:space="preserve"> Plan of Intervention</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NWSC</w:t>
      </w:r>
      <w:r w:rsidRPr="00CF7305">
        <w:rPr>
          <w:rFonts w:ascii="Book Antiqua" w:hAnsi="Book Antiqua"/>
        </w:rPr>
        <w:tab/>
      </w:r>
      <w:r w:rsidRPr="00CF7305">
        <w:rPr>
          <w:rFonts w:ascii="Book Antiqua" w:hAnsi="Book Antiqua"/>
        </w:rPr>
        <w:tab/>
        <w:t>-</w:t>
      </w:r>
      <w:r w:rsidRPr="00CF7305">
        <w:rPr>
          <w:rFonts w:ascii="Book Antiqua" w:hAnsi="Book Antiqua"/>
        </w:rPr>
        <w:tab/>
        <w:t xml:space="preserve">National Water and Sewerage Corporation </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OVCS</w:t>
      </w:r>
      <w:r w:rsidRPr="00CF7305">
        <w:rPr>
          <w:rFonts w:ascii="Book Antiqua" w:hAnsi="Book Antiqua"/>
        </w:rPr>
        <w:tab/>
      </w:r>
      <w:r w:rsidRPr="00CF7305">
        <w:rPr>
          <w:rFonts w:ascii="Book Antiqua" w:hAnsi="Book Antiqua"/>
        </w:rPr>
        <w:tab/>
        <w:t>-</w:t>
      </w:r>
      <w:r w:rsidRPr="00CF7305">
        <w:rPr>
          <w:rFonts w:ascii="Book Antiqua" w:hAnsi="Book Antiqua"/>
        </w:rPr>
        <w:tab/>
        <w:t xml:space="preserve">Orphans and Vulnerable Children’s Secretariat </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PSAs</w:t>
      </w:r>
      <w:r w:rsidRPr="00CF7305">
        <w:rPr>
          <w:rFonts w:ascii="Book Antiqua" w:hAnsi="Book Antiqua"/>
        </w:rPr>
        <w:tab/>
      </w:r>
      <w:r w:rsidRPr="00CF7305">
        <w:rPr>
          <w:rFonts w:ascii="Book Antiqua" w:hAnsi="Book Antiqua"/>
        </w:rPr>
        <w:tab/>
        <w:t>-</w:t>
      </w:r>
      <w:r w:rsidRPr="00CF7305">
        <w:rPr>
          <w:rFonts w:ascii="Book Antiqua" w:hAnsi="Book Antiqua"/>
        </w:rPr>
        <w:tab/>
        <w:t>Profit Sharing Agreements</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PwC</w:t>
      </w:r>
      <w:r w:rsidRPr="00CF7305">
        <w:rPr>
          <w:rFonts w:ascii="Book Antiqua" w:hAnsi="Book Antiqua"/>
        </w:rPr>
        <w:tab/>
      </w:r>
      <w:r w:rsidRPr="00CF7305">
        <w:rPr>
          <w:rFonts w:ascii="Book Antiqua" w:hAnsi="Book Antiqua"/>
        </w:rPr>
        <w:tab/>
        <w:t>-</w:t>
      </w:r>
      <w:r w:rsidRPr="00CF7305">
        <w:rPr>
          <w:rFonts w:ascii="Book Antiqua" w:hAnsi="Book Antiqua"/>
        </w:rPr>
        <w:tab/>
        <w:t xml:space="preserve">Price Waterhouse Coopers </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UBOS</w:t>
      </w:r>
      <w:r w:rsidRPr="00CF7305">
        <w:rPr>
          <w:rFonts w:ascii="Book Antiqua" w:hAnsi="Book Antiqua"/>
        </w:rPr>
        <w:tab/>
      </w:r>
      <w:r w:rsidRPr="00CF7305">
        <w:rPr>
          <w:rFonts w:ascii="Book Antiqua" w:hAnsi="Book Antiqua"/>
        </w:rPr>
        <w:tab/>
        <w:t>-</w:t>
      </w:r>
      <w:r w:rsidRPr="00CF7305">
        <w:rPr>
          <w:rFonts w:ascii="Book Antiqua" w:hAnsi="Book Antiqua"/>
        </w:rPr>
        <w:tab/>
        <w:t xml:space="preserve">Uganda Bureau of Statistics </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UFNC</w:t>
      </w:r>
      <w:r w:rsidRPr="00CF7305">
        <w:rPr>
          <w:rFonts w:ascii="Book Antiqua" w:hAnsi="Book Antiqua"/>
        </w:rPr>
        <w:tab/>
      </w:r>
      <w:r w:rsidRPr="00CF7305">
        <w:rPr>
          <w:rFonts w:ascii="Book Antiqua" w:hAnsi="Book Antiqua"/>
        </w:rPr>
        <w:tab/>
        <w:t>-</w:t>
      </w:r>
      <w:r w:rsidRPr="00CF7305">
        <w:rPr>
          <w:rFonts w:ascii="Book Antiqua" w:hAnsi="Book Antiqua"/>
        </w:rPr>
        <w:tab/>
        <w:t>Uganda Food and Nutrition Council</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UFNP</w:t>
      </w:r>
      <w:r w:rsidRPr="00CF7305">
        <w:rPr>
          <w:rFonts w:ascii="Book Antiqua" w:hAnsi="Book Antiqua"/>
        </w:rPr>
        <w:tab/>
      </w:r>
      <w:r w:rsidRPr="00CF7305">
        <w:rPr>
          <w:rFonts w:ascii="Book Antiqua" w:hAnsi="Book Antiqua"/>
        </w:rPr>
        <w:tab/>
        <w:t>-</w:t>
      </w:r>
      <w:r w:rsidRPr="00CF7305">
        <w:rPr>
          <w:rFonts w:ascii="Book Antiqua" w:hAnsi="Book Antiqua"/>
        </w:rPr>
        <w:tab/>
        <w:t xml:space="preserve">Uganda Food and Nutrition Policy </w:t>
      </w:r>
    </w:p>
    <w:p w:rsidR="00CF7305" w:rsidRPr="00CF7305" w:rsidRDefault="00CF7305" w:rsidP="007474DB">
      <w:pPr>
        <w:pStyle w:val="NoSpacing"/>
        <w:spacing w:line="264" w:lineRule="auto"/>
        <w:jc w:val="both"/>
        <w:rPr>
          <w:rFonts w:ascii="Book Antiqua" w:hAnsi="Book Antiqua"/>
        </w:rPr>
      </w:pPr>
      <w:r w:rsidRPr="00CF7305">
        <w:rPr>
          <w:rFonts w:ascii="Book Antiqua" w:hAnsi="Book Antiqua"/>
        </w:rPr>
        <w:t xml:space="preserve">UHRC </w:t>
      </w:r>
      <w:r w:rsidRPr="00CF7305">
        <w:rPr>
          <w:rFonts w:ascii="Book Antiqua" w:hAnsi="Book Antiqua"/>
        </w:rPr>
        <w:tab/>
      </w:r>
      <w:r w:rsidRPr="00CF7305">
        <w:rPr>
          <w:rFonts w:ascii="Book Antiqua" w:hAnsi="Book Antiqua"/>
        </w:rPr>
        <w:tab/>
        <w:t>-</w:t>
      </w:r>
      <w:r w:rsidRPr="00CF7305">
        <w:rPr>
          <w:rFonts w:ascii="Book Antiqua" w:hAnsi="Book Antiqua"/>
        </w:rPr>
        <w:tab/>
        <w:t xml:space="preserve">Uganda Human Rights Commission </w:t>
      </w:r>
    </w:p>
    <w:p w:rsidR="00FD018F" w:rsidRPr="003D63D6" w:rsidRDefault="00FD018F" w:rsidP="007474DB">
      <w:pPr>
        <w:pStyle w:val="NoSpacing"/>
        <w:spacing w:line="264" w:lineRule="auto"/>
        <w:jc w:val="both"/>
        <w:rPr>
          <w:rFonts w:ascii="Book Antiqua" w:hAnsi="Book Antiqua"/>
          <w:lang w:val="en-GB"/>
        </w:rPr>
      </w:pPr>
    </w:p>
    <w:p w:rsidR="00FD018F" w:rsidRPr="003D63D6" w:rsidRDefault="00FD018F" w:rsidP="007474DB">
      <w:pPr>
        <w:pStyle w:val="NoSpacing"/>
        <w:spacing w:line="264" w:lineRule="auto"/>
        <w:jc w:val="both"/>
        <w:rPr>
          <w:rFonts w:ascii="Book Antiqua" w:hAnsi="Book Antiqua"/>
          <w:lang w:val="en-GB"/>
        </w:rPr>
      </w:pPr>
    </w:p>
    <w:p w:rsidR="00FD018F" w:rsidRPr="003D63D6" w:rsidRDefault="00FD018F" w:rsidP="007474DB">
      <w:pPr>
        <w:pStyle w:val="NoSpacing"/>
        <w:spacing w:line="264" w:lineRule="auto"/>
        <w:jc w:val="both"/>
        <w:rPr>
          <w:rFonts w:ascii="Book Antiqua" w:hAnsi="Book Antiqua"/>
          <w:lang w:val="en-GB"/>
        </w:rPr>
      </w:pPr>
    </w:p>
    <w:p w:rsidR="00FD018F" w:rsidRPr="003D63D6" w:rsidRDefault="00FD018F" w:rsidP="007474DB">
      <w:pPr>
        <w:pStyle w:val="NoSpacing"/>
        <w:spacing w:line="264" w:lineRule="auto"/>
        <w:jc w:val="both"/>
        <w:rPr>
          <w:rFonts w:ascii="Book Antiqua" w:hAnsi="Book Antiqua"/>
          <w:lang w:val="en-GB"/>
        </w:rPr>
      </w:pPr>
    </w:p>
    <w:p w:rsidR="00FD018F" w:rsidRPr="003D63D6" w:rsidRDefault="00FD018F" w:rsidP="002A14E8">
      <w:pPr>
        <w:pStyle w:val="NoSpacing"/>
        <w:jc w:val="both"/>
        <w:rPr>
          <w:rFonts w:ascii="Book Antiqua" w:hAnsi="Book Antiqua"/>
          <w:lang w:val="en-GB"/>
        </w:rPr>
      </w:pPr>
    </w:p>
    <w:p w:rsidR="00FD018F" w:rsidRPr="003D63D6" w:rsidRDefault="00FD018F" w:rsidP="002A14E8">
      <w:pPr>
        <w:pStyle w:val="NoSpacing"/>
        <w:jc w:val="both"/>
        <w:rPr>
          <w:rFonts w:ascii="Book Antiqua" w:hAnsi="Book Antiqua"/>
          <w:lang w:val="en-GB"/>
        </w:rPr>
      </w:pPr>
    </w:p>
    <w:p w:rsidR="00FD018F" w:rsidRPr="003D63D6" w:rsidRDefault="00FD018F" w:rsidP="002A14E8">
      <w:pPr>
        <w:pStyle w:val="NoSpacing"/>
        <w:jc w:val="both"/>
        <w:rPr>
          <w:rFonts w:ascii="Book Antiqua" w:hAnsi="Book Antiqua"/>
          <w:lang w:val="en-GB"/>
        </w:rPr>
      </w:pPr>
    </w:p>
    <w:p w:rsidR="00FD018F" w:rsidRPr="003D63D6" w:rsidRDefault="00FD018F" w:rsidP="002A14E8">
      <w:pPr>
        <w:pStyle w:val="NoSpacing"/>
        <w:jc w:val="both"/>
        <w:rPr>
          <w:rFonts w:ascii="Book Antiqua" w:hAnsi="Book Antiqua"/>
          <w:lang w:val="en-GB"/>
        </w:rPr>
      </w:pPr>
    </w:p>
    <w:p w:rsidR="00FD018F" w:rsidRPr="003D63D6" w:rsidRDefault="00FD018F" w:rsidP="002A14E8">
      <w:pPr>
        <w:pStyle w:val="NoSpacing"/>
        <w:jc w:val="both"/>
        <w:rPr>
          <w:rFonts w:ascii="Book Antiqua" w:hAnsi="Book Antiqua"/>
          <w:lang w:val="en-GB"/>
        </w:rPr>
      </w:pPr>
    </w:p>
    <w:p w:rsidR="00FD018F" w:rsidRPr="003D63D6" w:rsidRDefault="00FD018F" w:rsidP="002A14E8">
      <w:pPr>
        <w:pStyle w:val="NoSpacing"/>
        <w:jc w:val="both"/>
        <w:rPr>
          <w:rFonts w:ascii="Book Antiqua" w:hAnsi="Book Antiqua"/>
          <w:lang w:val="en-GB"/>
        </w:rPr>
      </w:pPr>
    </w:p>
    <w:p w:rsidR="00FD018F" w:rsidRPr="003D63D6" w:rsidRDefault="00FD018F" w:rsidP="002A14E8">
      <w:pPr>
        <w:pStyle w:val="NoSpacing"/>
        <w:jc w:val="both"/>
        <w:rPr>
          <w:rFonts w:ascii="Book Antiqua" w:hAnsi="Book Antiqua"/>
          <w:lang w:val="en-GB"/>
        </w:rPr>
      </w:pPr>
    </w:p>
    <w:p w:rsidR="00FD018F" w:rsidRPr="003D63D6" w:rsidRDefault="00FD018F" w:rsidP="002A14E8">
      <w:pPr>
        <w:pStyle w:val="NoSpacing"/>
        <w:jc w:val="both"/>
        <w:rPr>
          <w:rFonts w:ascii="Book Antiqua" w:hAnsi="Book Antiqua"/>
          <w:lang w:val="en-GB"/>
        </w:rPr>
      </w:pPr>
    </w:p>
    <w:p w:rsidR="00FD018F" w:rsidRPr="003D63D6" w:rsidRDefault="00FD018F" w:rsidP="002A14E8">
      <w:pPr>
        <w:pStyle w:val="NoSpacing"/>
        <w:jc w:val="both"/>
        <w:rPr>
          <w:rFonts w:ascii="Book Antiqua" w:hAnsi="Book Antiqua"/>
          <w:lang w:val="en-GB"/>
        </w:rPr>
      </w:pPr>
    </w:p>
    <w:p w:rsidR="008D7159" w:rsidRPr="006C7DC2" w:rsidRDefault="006C7DC2" w:rsidP="007474DB">
      <w:pPr>
        <w:pStyle w:val="Heading1"/>
        <w:jc w:val="center"/>
        <w:rPr>
          <w:rFonts w:ascii="Century" w:hAnsi="Century" w:cs="Arial"/>
          <w:color w:val="002060"/>
          <w:sz w:val="28"/>
          <w:szCs w:val="28"/>
        </w:rPr>
      </w:pPr>
      <w:bookmarkStart w:id="1" w:name="_Toc416189855"/>
      <w:r w:rsidRPr="00C52B37">
        <w:rPr>
          <w:rFonts w:ascii="Century" w:hAnsi="Century" w:cs="Arial"/>
          <w:color w:val="002060"/>
          <w:sz w:val="28"/>
          <w:szCs w:val="28"/>
        </w:rPr>
        <w:lastRenderedPageBreak/>
        <w:t>A NOTE ABOUT PROCESS OF PREPARING THIS REPORT AND CONTRIBUTING ORGANISATIONS</w:t>
      </w:r>
      <w:r w:rsidR="00FD6510">
        <w:rPr>
          <w:iCs/>
          <w:color w:val="000000"/>
        </w:rPr>
        <w:pict>
          <v:shape id="_x0000_i1028" type="#_x0000_t75" style="width:446.3pt;height:8.75pt" o:hrpct="0" o:hralign="center" o:hr="t">
            <v:imagedata r:id="rId9" o:title="BD21330_"/>
          </v:shape>
        </w:pict>
      </w:r>
      <w:bookmarkEnd w:id="1"/>
    </w:p>
    <w:p w:rsidR="007F4369" w:rsidRDefault="00F13C20" w:rsidP="00D87416">
      <w:pPr>
        <w:pStyle w:val="NoSpacing"/>
        <w:spacing w:line="288" w:lineRule="auto"/>
        <w:jc w:val="both"/>
        <w:rPr>
          <w:rFonts w:ascii="Book Antiqua" w:hAnsi="Book Antiqua"/>
        </w:rPr>
      </w:pPr>
      <w:r w:rsidRPr="00F13C20">
        <w:rPr>
          <w:rFonts w:ascii="Book Antiqua" w:hAnsi="Book Antiqua"/>
        </w:rPr>
        <w:t xml:space="preserve">The process </w:t>
      </w:r>
      <w:r>
        <w:rPr>
          <w:rFonts w:ascii="Book Antiqua" w:hAnsi="Book Antiqua"/>
        </w:rPr>
        <w:t xml:space="preserve">of preparing this report started way back in 2008 when a group of organizations </w:t>
      </w:r>
      <w:r w:rsidR="006C7DC2">
        <w:rPr>
          <w:rFonts w:ascii="Book Antiqua" w:hAnsi="Book Antiqua"/>
        </w:rPr>
        <w:t>sought to prepare</w:t>
      </w:r>
      <w:r>
        <w:rPr>
          <w:rFonts w:ascii="Book Antiqua" w:hAnsi="Book Antiqua"/>
        </w:rPr>
        <w:t xml:space="preserve"> an alternative report in the absence of a state report</w:t>
      </w:r>
      <w:r w:rsidR="006C7DC2">
        <w:rPr>
          <w:rFonts w:ascii="Book Antiqua" w:hAnsi="Book Antiqua"/>
        </w:rPr>
        <w:t xml:space="preserve"> on ESCR</w:t>
      </w:r>
      <w:r>
        <w:rPr>
          <w:rFonts w:ascii="Book Antiqua" w:hAnsi="Book Antiqua"/>
        </w:rPr>
        <w:t xml:space="preserve">.  This arose out of the concern that Uganda had ratified the International Covenant on Economic, Social and Cultural Rights (ICESCR) in 1987 but had not by 2008 submitted its initial report.  To facilitate the process, the organizations formed the Economic, Social and Cultural Rights Coalition for the </w:t>
      </w:r>
      <w:r w:rsidR="006C7DC2">
        <w:rPr>
          <w:rFonts w:ascii="Book Antiqua" w:hAnsi="Book Antiqua"/>
        </w:rPr>
        <w:t>general purpose</w:t>
      </w:r>
      <w:r>
        <w:rPr>
          <w:rFonts w:ascii="Book Antiqua" w:hAnsi="Book Antiqua"/>
        </w:rPr>
        <w:t xml:space="preserve"> of advocating for economic</w:t>
      </w:r>
      <w:r w:rsidR="00FD6902">
        <w:rPr>
          <w:rFonts w:ascii="Book Antiqua" w:hAnsi="Book Antiqua"/>
        </w:rPr>
        <w:t xml:space="preserve">, social and cultural rights and </w:t>
      </w:r>
      <w:r w:rsidR="006C7DC2">
        <w:rPr>
          <w:rFonts w:ascii="Book Antiqua" w:hAnsi="Book Antiqua"/>
        </w:rPr>
        <w:t xml:space="preserve">specifically </w:t>
      </w:r>
      <w:r w:rsidR="00FD6902">
        <w:rPr>
          <w:rFonts w:ascii="Book Antiqua" w:hAnsi="Book Antiqua"/>
        </w:rPr>
        <w:t xml:space="preserve">as an umbrella for the preparation of the alternative report.  </w:t>
      </w:r>
      <w:r w:rsidR="009B2A08">
        <w:rPr>
          <w:rFonts w:ascii="Book Antiqua" w:hAnsi="Book Antiqua"/>
        </w:rPr>
        <w:t xml:space="preserve">The activities of the Coalition were </w:t>
      </w:r>
      <w:r w:rsidR="00F3401B">
        <w:rPr>
          <w:rFonts w:ascii="Book Antiqua" w:hAnsi="Book Antiqua"/>
        </w:rPr>
        <w:t>coordinated by the Human Rights Network-Uganda, which also became the Secretariat.   The members of the Coalition provided information for the Report, which was correlated i</w:t>
      </w:r>
      <w:r w:rsidR="00CD0D72">
        <w:rPr>
          <w:rFonts w:ascii="Book Antiqua" w:hAnsi="Book Antiqua"/>
        </w:rPr>
        <w:t xml:space="preserve">nto a draft report by Dr. </w:t>
      </w:r>
      <w:r w:rsidR="00F3401B">
        <w:rPr>
          <w:rFonts w:ascii="Book Antiqua" w:hAnsi="Book Antiqua"/>
        </w:rPr>
        <w:t xml:space="preserve">Christopher </w:t>
      </w:r>
      <w:proofErr w:type="spellStart"/>
      <w:r w:rsidR="00F3401B">
        <w:rPr>
          <w:rFonts w:ascii="Book Antiqua" w:hAnsi="Book Antiqua"/>
        </w:rPr>
        <w:t>Mbazira</w:t>
      </w:r>
      <w:proofErr w:type="spellEnd"/>
      <w:r w:rsidR="00CD0D72">
        <w:rPr>
          <w:rFonts w:ascii="Book Antiqua" w:hAnsi="Book Antiqua"/>
        </w:rPr>
        <w:t xml:space="preserve">, an Associate Professor at </w:t>
      </w:r>
      <w:r w:rsidR="00F3401B">
        <w:rPr>
          <w:rFonts w:ascii="Book Antiqua" w:hAnsi="Book Antiqua"/>
        </w:rPr>
        <w:t xml:space="preserve">the School of Law, </w:t>
      </w:r>
      <w:proofErr w:type="spellStart"/>
      <w:r w:rsidR="00F3401B">
        <w:rPr>
          <w:rFonts w:ascii="Book Antiqua" w:hAnsi="Book Antiqua"/>
        </w:rPr>
        <w:t>Makerere</w:t>
      </w:r>
      <w:proofErr w:type="spellEnd"/>
      <w:r w:rsidR="00F3401B">
        <w:rPr>
          <w:rFonts w:ascii="Book Antiqua" w:hAnsi="Book Antiqua"/>
        </w:rPr>
        <w:t xml:space="preserve"> University</w:t>
      </w:r>
      <w:r w:rsidR="003D77CB">
        <w:rPr>
          <w:rFonts w:ascii="Book Antiqua" w:hAnsi="Book Antiqua"/>
        </w:rPr>
        <w:t xml:space="preserve"> and Director</w:t>
      </w:r>
      <w:r w:rsidR="00CD0D72">
        <w:rPr>
          <w:rFonts w:ascii="Book Antiqua" w:hAnsi="Book Antiqua"/>
        </w:rPr>
        <w:t xml:space="preserve"> of the Public Interest Law Clinic based at the same University</w:t>
      </w:r>
      <w:r w:rsidR="00F3401B">
        <w:rPr>
          <w:rFonts w:ascii="Book Antiqua" w:hAnsi="Book Antiqua"/>
        </w:rPr>
        <w:t xml:space="preserve">.  </w:t>
      </w:r>
      <w:r w:rsidR="00FD6902">
        <w:rPr>
          <w:rFonts w:ascii="Book Antiqua" w:hAnsi="Book Antiqua"/>
        </w:rPr>
        <w:t xml:space="preserve">Several drafts of the Report were discussed at various meetings of the Coalition and the state was engaged on several occasions </w:t>
      </w:r>
      <w:r w:rsidR="003D77CB">
        <w:rPr>
          <w:rFonts w:ascii="Book Antiqua" w:hAnsi="Book Antiqua"/>
        </w:rPr>
        <w:t>and urged to prepare and submit</w:t>
      </w:r>
      <w:r w:rsidR="00FD6902">
        <w:rPr>
          <w:rFonts w:ascii="Book Antiqua" w:hAnsi="Book Antiqua"/>
        </w:rPr>
        <w:t xml:space="preserve"> a report.  In December 2013</w:t>
      </w:r>
      <w:r w:rsidR="00CE303F">
        <w:rPr>
          <w:rFonts w:ascii="Book Antiqua" w:hAnsi="Book Antiqua"/>
        </w:rPr>
        <w:t xml:space="preserve">, the Government submitted its </w:t>
      </w:r>
      <w:r w:rsidR="006C7DC2">
        <w:rPr>
          <w:rFonts w:ascii="Book Antiqua" w:hAnsi="Book Antiqua"/>
        </w:rPr>
        <w:t>Initial Report, and as such the Coalition</w:t>
      </w:r>
      <w:r w:rsidR="00CE303F">
        <w:rPr>
          <w:rFonts w:ascii="Book Antiqua" w:hAnsi="Book Antiqua"/>
        </w:rPr>
        <w:t xml:space="preserve"> adjust</w:t>
      </w:r>
      <w:r w:rsidR="006C7DC2">
        <w:rPr>
          <w:rFonts w:ascii="Book Antiqua" w:hAnsi="Book Antiqua"/>
        </w:rPr>
        <w:t>ed</w:t>
      </w:r>
      <w:r w:rsidR="00CE303F">
        <w:rPr>
          <w:rFonts w:ascii="Book Antiqua" w:hAnsi="Book Antiqua"/>
        </w:rPr>
        <w:t xml:space="preserve"> its Report </w:t>
      </w:r>
      <w:r w:rsidR="003D77CB">
        <w:rPr>
          <w:rFonts w:ascii="Book Antiqua" w:hAnsi="Book Antiqua"/>
        </w:rPr>
        <w:t xml:space="preserve">in order to </w:t>
      </w:r>
      <w:r w:rsidR="00CE303F">
        <w:rPr>
          <w:rFonts w:ascii="Book Antiqua" w:hAnsi="Book Antiqua"/>
        </w:rPr>
        <w:t>directly answer to the State Report</w:t>
      </w:r>
      <w:r w:rsidR="006C7DC2">
        <w:rPr>
          <w:rFonts w:ascii="Book Antiqua" w:hAnsi="Book Antiqua"/>
        </w:rPr>
        <w:t xml:space="preserve"> hence this shadow report</w:t>
      </w:r>
      <w:r w:rsidR="00CE303F">
        <w:rPr>
          <w:rFonts w:ascii="Book Antiqua" w:hAnsi="Book Antiqua"/>
        </w:rPr>
        <w:t xml:space="preserve">.  </w:t>
      </w:r>
    </w:p>
    <w:p w:rsidR="007F4369" w:rsidRDefault="007F4369" w:rsidP="00D87416">
      <w:pPr>
        <w:pStyle w:val="NoSpacing"/>
        <w:spacing w:line="288" w:lineRule="auto"/>
        <w:jc w:val="both"/>
        <w:rPr>
          <w:rFonts w:ascii="Book Antiqua" w:hAnsi="Book Antiqua"/>
        </w:rPr>
      </w:pPr>
    </w:p>
    <w:p w:rsidR="00A83BCB" w:rsidRPr="00F13C20" w:rsidRDefault="007F4369" w:rsidP="00D87416">
      <w:pPr>
        <w:pStyle w:val="NoSpacing"/>
        <w:spacing w:line="288" w:lineRule="auto"/>
        <w:jc w:val="both"/>
        <w:rPr>
          <w:rFonts w:ascii="Book Antiqua" w:hAnsi="Book Antiqua"/>
        </w:rPr>
      </w:pPr>
      <w:r>
        <w:rPr>
          <w:rFonts w:ascii="Book Antiqua" w:hAnsi="Book Antiqua"/>
        </w:rPr>
        <w:t xml:space="preserve">The Coalition decided to leave out education because </w:t>
      </w:r>
      <w:r w:rsidR="00D87416">
        <w:rPr>
          <w:rFonts w:ascii="Book Antiqua" w:hAnsi="Book Antiqua"/>
        </w:rPr>
        <w:t>another CSO</w:t>
      </w:r>
      <w:r>
        <w:rPr>
          <w:rFonts w:ascii="Book Antiqua" w:hAnsi="Book Antiqua"/>
        </w:rPr>
        <w:t xml:space="preserve"> decided to prepare </w:t>
      </w:r>
      <w:r w:rsidR="006C7DC2">
        <w:rPr>
          <w:rFonts w:ascii="Book Antiqua" w:hAnsi="Book Antiqua"/>
        </w:rPr>
        <w:t xml:space="preserve">a </w:t>
      </w:r>
      <w:r>
        <w:rPr>
          <w:rFonts w:ascii="Book Antiqua" w:hAnsi="Book Antiqua"/>
        </w:rPr>
        <w:t xml:space="preserve">separate report on </w:t>
      </w:r>
      <w:r w:rsidR="006C7DC2">
        <w:rPr>
          <w:rFonts w:ascii="Book Antiqua" w:hAnsi="Book Antiqua"/>
        </w:rPr>
        <w:t>that.</w:t>
      </w:r>
      <w:r>
        <w:rPr>
          <w:rFonts w:ascii="Book Antiqua" w:hAnsi="Book Antiqua"/>
        </w:rPr>
        <w:t xml:space="preserve"> </w:t>
      </w:r>
      <w:r w:rsidR="00CE303F">
        <w:rPr>
          <w:rFonts w:ascii="Book Antiqua" w:hAnsi="Book Antiqua"/>
        </w:rPr>
        <w:t xml:space="preserve">The CSOs Report was </w:t>
      </w:r>
      <w:r w:rsidR="009B2A08">
        <w:rPr>
          <w:rFonts w:ascii="Book Antiqua" w:hAnsi="Book Antiqua"/>
        </w:rPr>
        <w:t>validated at the First National Conference held on 17</w:t>
      </w:r>
      <w:r w:rsidR="009B2A08" w:rsidRPr="009B2A08">
        <w:rPr>
          <w:rFonts w:ascii="Book Antiqua" w:hAnsi="Book Antiqua"/>
          <w:vertAlign w:val="superscript"/>
        </w:rPr>
        <w:t>th</w:t>
      </w:r>
      <w:r w:rsidR="009B2A08">
        <w:rPr>
          <w:rFonts w:ascii="Book Antiqua" w:hAnsi="Book Antiqua"/>
        </w:rPr>
        <w:t xml:space="preserve"> and 18</w:t>
      </w:r>
      <w:r w:rsidR="009B2A08" w:rsidRPr="009B2A08">
        <w:rPr>
          <w:rFonts w:ascii="Book Antiqua" w:hAnsi="Book Antiqua"/>
          <w:vertAlign w:val="superscript"/>
        </w:rPr>
        <w:t>th</w:t>
      </w:r>
      <w:r w:rsidR="009B2A08">
        <w:rPr>
          <w:rFonts w:ascii="Book Antiqua" w:hAnsi="Book Antiqua"/>
        </w:rPr>
        <w:t xml:space="preserve"> September 2014</w:t>
      </w:r>
      <w:r w:rsidR="007937D3">
        <w:rPr>
          <w:rFonts w:ascii="Book Antiqua" w:hAnsi="Book Antiqua"/>
        </w:rPr>
        <w:t xml:space="preserve">, at which in addition to validating the </w:t>
      </w:r>
      <w:r w:rsidR="006C7DC2">
        <w:rPr>
          <w:rFonts w:ascii="Book Antiqua" w:hAnsi="Book Antiqua"/>
        </w:rPr>
        <w:t>r</w:t>
      </w:r>
      <w:r w:rsidR="007937D3">
        <w:rPr>
          <w:rFonts w:ascii="Book Antiqua" w:hAnsi="Book Antiqua"/>
        </w:rPr>
        <w:t>eport was characterized by the discussion of the state of economic, social and cultural rights in Uganda</w:t>
      </w:r>
      <w:r w:rsidR="009B2A08">
        <w:rPr>
          <w:rFonts w:ascii="Book Antiqua" w:hAnsi="Book Antiqua"/>
        </w:rPr>
        <w:t>.</w:t>
      </w:r>
      <w:r w:rsidR="00FD6902">
        <w:rPr>
          <w:rFonts w:ascii="Book Antiqua" w:hAnsi="Book Antiqua"/>
        </w:rPr>
        <w:t xml:space="preserve"> </w:t>
      </w:r>
      <w:r w:rsidR="00A83BCB">
        <w:rPr>
          <w:rFonts w:ascii="Book Antiqua" w:hAnsi="Book Antiqua"/>
        </w:rPr>
        <w:t xml:space="preserve">To build its capacity to prepare the Report, the Coalition sought and obtained technical support from such stakeholders as the United Nations Office of the Higher Commissioner for Human Rights – Kampala Office, and from FIAN International. </w:t>
      </w:r>
    </w:p>
    <w:p w:rsidR="00F13C20" w:rsidRDefault="00F13C20" w:rsidP="00D87416">
      <w:pPr>
        <w:pStyle w:val="NoSpacing"/>
        <w:spacing w:line="288" w:lineRule="auto"/>
        <w:jc w:val="both"/>
        <w:rPr>
          <w:rFonts w:ascii="Book Antiqua" w:hAnsi="Book Antiqua"/>
          <w:b/>
        </w:rPr>
      </w:pPr>
    </w:p>
    <w:p w:rsidR="0092755B" w:rsidRDefault="0092755B" w:rsidP="00D87416">
      <w:pPr>
        <w:pStyle w:val="NoSpacing"/>
        <w:spacing w:line="288" w:lineRule="auto"/>
        <w:jc w:val="both"/>
        <w:rPr>
          <w:rFonts w:ascii="Book Antiqua" w:hAnsi="Book Antiqua"/>
          <w:b/>
        </w:rPr>
      </w:pPr>
    </w:p>
    <w:p w:rsidR="0092755B" w:rsidRDefault="0092755B" w:rsidP="00D87416">
      <w:pPr>
        <w:pStyle w:val="NoSpacing"/>
        <w:spacing w:line="288" w:lineRule="auto"/>
        <w:jc w:val="both"/>
        <w:rPr>
          <w:rFonts w:ascii="Book Antiqua" w:hAnsi="Book Antiqua"/>
          <w:b/>
        </w:rPr>
      </w:pPr>
    </w:p>
    <w:p w:rsidR="0092755B" w:rsidRDefault="0092755B" w:rsidP="00D87416">
      <w:pPr>
        <w:pStyle w:val="NoSpacing"/>
        <w:spacing w:line="288" w:lineRule="auto"/>
        <w:jc w:val="both"/>
        <w:rPr>
          <w:rFonts w:ascii="Book Antiqua" w:hAnsi="Book Antiqua"/>
          <w:b/>
        </w:rPr>
      </w:pPr>
    </w:p>
    <w:p w:rsidR="0092755B" w:rsidRDefault="0092755B" w:rsidP="00D87416">
      <w:pPr>
        <w:pStyle w:val="NoSpacing"/>
        <w:spacing w:line="288" w:lineRule="auto"/>
        <w:jc w:val="both"/>
        <w:rPr>
          <w:rFonts w:ascii="Book Antiqua" w:hAnsi="Book Antiqua"/>
          <w:b/>
        </w:rPr>
      </w:pPr>
    </w:p>
    <w:p w:rsidR="0092755B" w:rsidRDefault="0092755B" w:rsidP="00D87416">
      <w:pPr>
        <w:pStyle w:val="NoSpacing"/>
        <w:spacing w:line="288" w:lineRule="auto"/>
        <w:jc w:val="both"/>
        <w:rPr>
          <w:rFonts w:ascii="Book Antiqua" w:hAnsi="Book Antiqua"/>
          <w:b/>
        </w:rPr>
      </w:pPr>
    </w:p>
    <w:p w:rsidR="0092755B" w:rsidRDefault="0092755B" w:rsidP="00D87416">
      <w:pPr>
        <w:pStyle w:val="NoSpacing"/>
        <w:spacing w:line="288" w:lineRule="auto"/>
        <w:jc w:val="both"/>
        <w:rPr>
          <w:rFonts w:ascii="Book Antiqua" w:hAnsi="Book Antiqua"/>
          <w:b/>
        </w:rPr>
      </w:pPr>
    </w:p>
    <w:p w:rsidR="0092755B" w:rsidRDefault="0092755B" w:rsidP="00D87416">
      <w:pPr>
        <w:pStyle w:val="NoSpacing"/>
        <w:spacing w:line="288" w:lineRule="auto"/>
        <w:jc w:val="both"/>
        <w:rPr>
          <w:rFonts w:ascii="Book Antiqua" w:hAnsi="Book Antiqua"/>
          <w:b/>
        </w:rPr>
      </w:pPr>
    </w:p>
    <w:p w:rsidR="0092755B" w:rsidRDefault="0092755B" w:rsidP="00D87416">
      <w:pPr>
        <w:pStyle w:val="NoSpacing"/>
        <w:spacing w:line="288" w:lineRule="auto"/>
        <w:jc w:val="both"/>
        <w:rPr>
          <w:rFonts w:ascii="Book Antiqua" w:hAnsi="Book Antiqua"/>
          <w:b/>
        </w:rPr>
      </w:pPr>
    </w:p>
    <w:p w:rsidR="0092755B" w:rsidRDefault="0092755B" w:rsidP="00D87416">
      <w:pPr>
        <w:pStyle w:val="NoSpacing"/>
        <w:spacing w:line="288" w:lineRule="auto"/>
        <w:jc w:val="both"/>
        <w:rPr>
          <w:rFonts w:ascii="Book Antiqua" w:hAnsi="Book Antiqua"/>
          <w:b/>
        </w:rPr>
      </w:pPr>
    </w:p>
    <w:p w:rsidR="0092755B" w:rsidRDefault="0092755B" w:rsidP="00D87416">
      <w:pPr>
        <w:pStyle w:val="NoSpacing"/>
        <w:spacing w:line="288" w:lineRule="auto"/>
        <w:jc w:val="both"/>
        <w:rPr>
          <w:rFonts w:ascii="Book Antiqua" w:hAnsi="Book Antiqua"/>
          <w:b/>
        </w:rPr>
      </w:pPr>
    </w:p>
    <w:p w:rsidR="0092755B" w:rsidRDefault="0092755B" w:rsidP="00D87416">
      <w:pPr>
        <w:pStyle w:val="NoSpacing"/>
        <w:spacing w:line="288" w:lineRule="auto"/>
        <w:jc w:val="both"/>
        <w:rPr>
          <w:rFonts w:ascii="Book Antiqua" w:hAnsi="Book Antiqua"/>
          <w:b/>
        </w:rPr>
      </w:pPr>
    </w:p>
    <w:p w:rsidR="0092755B" w:rsidRDefault="0092755B" w:rsidP="00D87416">
      <w:pPr>
        <w:pStyle w:val="NoSpacing"/>
        <w:spacing w:line="288" w:lineRule="auto"/>
        <w:jc w:val="both"/>
        <w:rPr>
          <w:rFonts w:ascii="Book Antiqua" w:hAnsi="Book Antiqua"/>
          <w:b/>
        </w:rPr>
      </w:pPr>
    </w:p>
    <w:p w:rsidR="0092755B" w:rsidRDefault="0092755B" w:rsidP="00D87416">
      <w:pPr>
        <w:pStyle w:val="NoSpacing"/>
        <w:spacing w:line="288" w:lineRule="auto"/>
        <w:jc w:val="both"/>
        <w:rPr>
          <w:rFonts w:ascii="Book Antiqua" w:hAnsi="Book Antiqua"/>
          <w:b/>
        </w:rPr>
      </w:pPr>
    </w:p>
    <w:p w:rsidR="0092755B" w:rsidRDefault="0092755B" w:rsidP="00D87416">
      <w:pPr>
        <w:pStyle w:val="NoSpacing"/>
        <w:spacing w:line="288" w:lineRule="auto"/>
        <w:jc w:val="both"/>
        <w:rPr>
          <w:rFonts w:ascii="Book Antiqua" w:hAnsi="Book Antiqua"/>
          <w:b/>
        </w:rPr>
      </w:pPr>
    </w:p>
    <w:p w:rsidR="00CD0D72" w:rsidRPr="006C7DC2" w:rsidRDefault="00415AE4" w:rsidP="007474DB">
      <w:pPr>
        <w:pStyle w:val="Heading1"/>
        <w:jc w:val="center"/>
      </w:pPr>
      <w:bookmarkStart w:id="2" w:name="_Toc416189856"/>
      <w:r>
        <w:rPr>
          <w:rFonts w:ascii="Century" w:hAnsi="Century"/>
          <w:color w:val="002060"/>
          <w:sz w:val="28"/>
          <w:szCs w:val="28"/>
        </w:rPr>
        <w:lastRenderedPageBreak/>
        <w:t>A NOTE ON THE PROCESS STEERING</w:t>
      </w:r>
      <w:r w:rsidR="006C7DC2" w:rsidRPr="007474DB">
        <w:rPr>
          <w:rFonts w:ascii="Century" w:hAnsi="Century"/>
          <w:color w:val="002060"/>
          <w:sz w:val="28"/>
          <w:szCs w:val="28"/>
        </w:rPr>
        <w:t xml:space="preserve"> </w:t>
      </w:r>
      <w:r>
        <w:rPr>
          <w:rFonts w:ascii="Century" w:hAnsi="Century"/>
          <w:color w:val="002060"/>
          <w:sz w:val="28"/>
          <w:szCs w:val="28"/>
        </w:rPr>
        <w:t xml:space="preserve">COMMITTEE </w:t>
      </w:r>
      <w:r w:rsidR="006C7DC2" w:rsidRPr="007474DB">
        <w:rPr>
          <w:rFonts w:ascii="Century" w:hAnsi="Century"/>
          <w:color w:val="002060"/>
          <w:sz w:val="28"/>
          <w:szCs w:val="28"/>
        </w:rPr>
        <w:t>ORGANISATIONS</w:t>
      </w:r>
      <w:r w:rsidR="006C7DC2" w:rsidRPr="00BD3654">
        <w:t xml:space="preserve"> </w:t>
      </w:r>
      <w:r w:rsidR="00FD6510">
        <w:rPr>
          <w:iCs/>
          <w:color w:val="000000"/>
        </w:rPr>
        <w:pict>
          <v:shape id="_x0000_i1029" type="#_x0000_t75" style="width:449.5pt;height:7.75pt" o:hrpct="0" o:hralign="center" o:hr="t">
            <v:imagedata r:id="rId9" o:title="BD21330_"/>
          </v:shape>
        </w:pict>
      </w:r>
      <w:bookmarkEnd w:id="2"/>
    </w:p>
    <w:p w:rsidR="003416CE" w:rsidRDefault="003416CE" w:rsidP="003416CE">
      <w:pPr>
        <w:pStyle w:val="NoSpacing"/>
        <w:ind w:left="720"/>
        <w:jc w:val="both"/>
        <w:rPr>
          <w:rFonts w:ascii="Book Antiqua" w:hAnsi="Book Antiqua"/>
          <w:b/>
        </w:rPr>
      </w:pPr>
      <w:r>
        <w:rPr>
          <w:rFonts w:ascii="Book Antiqua" w:hAnsi="Book Antiqua"/>
          <w:b/>
          <w:noProof/>
          <w:lang w:val="en-GB" w:eastAsia="en-GB"/>
        </w:rPr>
        <w:drawing>
          <wp:anchor distT="0" distB="0" distL="114300" distR="114300" simplePos="0" relativeHeight="251648512" behindDoc="0" locked="0" layoutInCell="1" allowOverlap="1">
            <wp:simplePos x="0" y="0"/>
            <wp:positionH relativeFrom="column">
              <wp:posOffset>4630806</wp:posOffset>
            </wp:positionH>
            <wp:positionV relativeFrom="paragraph">
              <wp:posOffset>18112</wp:posOffset>
            </wp:positionV>
            <wp:extent cx="712470" cy="596348"/>
            <wp:effectExtent l="19050" t="0" r="0" b="0"/>
            <wp:wrapNone/>
            <wp:docPr id="82" name="Picture 1" descr="http://www.hurinet.or.ug/theme/3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urinet.or.ug/theme/3logo.png"/>
                    <pic:cNvPicPr>
                      <a:picLocks noChangeAspect="1" noChangeArrowheads="1"/>
                    </pic:cNvPicPr>
                  </pic:nvPicPr>
                  <pic:blipFill>
                    <a:blip r:embed="rId16" cstate="print"/>
                    <a:srcRect/>
                    <a:stretch>
                      <a:fillRect/>
                    </a:stretch>
                  </pic:blipFill>
                  <pic:spPr bwMode="auto">
                    <a:xfrm>
                      <a:off x="0" y="0"/>
                      <a:ext cx="712470" cy="596348"/>
                    </a:xfrm>
                    <a:prstGeom prst="rect">
                      <a:avLst/>
                    </a:prstGeom>
                    <a:noFill/>
                    <a:ln w="9525">
                      <a:noFill/>
                      <a:miter lim="800000"/>
                      <a:headEnd/>
                      <a:tailEnd/>
                    </a:ln>
                  </pic:spPr>
                </pic:pic>
              </a:graphicData>
            </a:graphic>
          </wp:anchor>
        </w:drawing>
      </w:r>
    </w:p>
    <w:p w:rsidR="003416CE" w:rsidRDefault="003416CE" w:rsidP="003416CE">
      <w:pPr>
        <w:pStyle w:val="NoSpacing"/>
        <w:ind w:left="720"/>
        <w:jc w:val="both"/>
        <w:rPr>
          <w:rFonts w:ascii="Book Antiqua" w:hAnsi="Book Antiqua"/>
          <w:b/>
        </w:rPr>
      </w:pPr>
    </w:p>
    <w:p w:rsidR="00842F0C" w:rsidRPr="0092755B" w:rsidRDefault="00842F0C" w:rsidP="00067114">
      <w:pPr>
        <w:pStyle w:val="NoSpacing"/>
        <w:numPr>
          <w:ilvl w:val="0"/>
          <w:numId w:val="41"/>
        </w:numPr>
        <w:jc w:val="both"/>
        <w:rPr>
          <w:rFonts w:ascii="Book Antiqua" w:hAnsi="Book Antiqua"/>
          <w:b/>
          <w:sz w:val="24"/>
          <w:szCs w:val="24"/>
        </w:rPr>
      </w:pPr>
      <w:r w:rsidRPr="0092755B">
        <w:rPr>
          <w:rFonts w:ascii="Book Antiqua" w:hAnsi="Book Antiqua"/>
          <w:b/>
          <w:sz w:val="24"/>
          <w:szCs w:val="24"/>
        </w:rPr>
        <w:t xml:space="preserve">Human Rights Network – Uganda </w:t>
      </w:r>
    </w:p>
    <w:p w:rsidR="006C7DC2" w:rsidRPr="0092755B" w:rsidRDefault="006C7DC2" w:rsidP="006C7DC2">
      <w:pPr>
        <w:pStyle w:val="NoSpacing"/>
        <w:ind w:left="720"/>
        <w:jc w:val="both"/>
        <w:rPr>
          <w:rFonts w:ascii="Book Antiqua" w:hAnsi="Book Antiqua"/>
          <w:b/>
          <w:sz w:val="24"/>
          <w:szCs w:val="24"/>
        </w:rPr>
      </w:pPr>
    </w:p>
    <w:p w:rsidR="00842F0C" w:rsidRPr="0092755B" w:rsidRDefault="00842F0C" w:rsidP="00D87416">
      <w:pPr>
        <w:pStyle w:val="NoSpacing"/>
        <w:spacing w:line="288" w:lineRule="auto"/>
        <w:jc w:val="both"/>
        <w:rPr>
          <w:rFonts w:ascii="Book Antiqua" w:hAnsi="Book Antiqua"/>
          <w:sz w:val="24"/>
          <w:szCs w:val="24"/>
        </w:rPr>
      </w:pPr>
      <w:r w:rsidRPr="0092755B">
        <w:rPr>
          <w:rFonts w:ascii="Book Antiqua" w:hAnsi="Book Antiqua"/>
          <w:sz w:val="24"/>
          <w:szCs w:val="24"/>
        </w:rPr>
        <w:t xml:space="preserve">The Human Rights Network Uganda (HURINET- U) was established in 1993 by a group of eight human rights organizations and was formally registered as an independent, non-partisan and not for profit organization in 1994. HURINET–U’s vision “A society free from human rights abuse” and the mission is to foster the promotion, protection and respect of human rights in Uganda through linking and strengthening the capacity of member organizations at national, regional and international levels. The identity of HURINET-U lies with its diverse membership of </w:t>
      </w:r>
      <w:r w:rsidR="006C7DC2" w:rsidRPr="0092755B">
        <w:rPr>
          <w:rFonts w:ascii="Book Antiqua" w:hAnsi="Book Antiqua"/>
          <w:sz w:val="24"/>
          <w:szCs w:val="24"/>
        </w:rPr>
        <w:t>60</w:t>
      </w:r>
      <w:r w:rsidRPr="0092755B">
        <w:rPr>
          <w:rFonts w:ascii="Book Antiqua" w:hAnsi="Book Antiqua"/>
          <w:sz w:val="24"/>
          <w:szCs w:val="24"/>
        </w:rPr>
        <w:t xml:space="preserve"> NGOs</w:t>
      </w:r>
      <w:r w:rsidR="006C7DC2" w:rsidRPr="0092755B">
        <w:rPr>
          <w:rFonts w:ascii="Book Antiqua" w:hAnsi="Book Antiqua"/>
          <w:sz w:val="24"/>
          <w:szCs w:val="24"/>
        </w:rPr>
        <w:t xml:space="preserve"> from across the country</w:t>
      </w:r>
      <w:r w:rsidRPr="0092755B">
        <w:rPr>
          <w:rFonts w:ascii="Book Antiqua" w:hAnsi="Book Antiqua"/>
          <w:sz w:val="24"/>
          <w:szCs w:val="24"/>
        </w:rPr>
        <w:t xml:space="preserve">. Membership is drawn from organizations that are committed to a wide range of human rights issues which are complementary in terms of areas of focus including; civil and political rights, economic social and political rights, child rights, gender and women’s issues, peace building and conflict resolution, prisoners’ rights, refugee rights and </w:t>
      </w:r>
      <w:proofErr w:type="spellStart"/>
      <w:r w:rsidRPr="0092755B">
        <w:rPr>
          <w:rFonts w:ascii="Book Antiqua" w:hAnsi="Book Antiqua"/>
          <w:sz w:val="24"/>
          <w:szCs w:val="24"/>
        </w:rPr>
        <w:t>labour</w:t>
      </w:r>
      <w:proofErr w:type="spellEnd"/>
      <w:r w:rsidRPr="0092755B">
        <w:rPr>
          <w:rFonts w:ascii="Book Antiqua" w:hAnsi="Book Antiqua"/>
          <w:sz w:val="24"/>
          <w:szCs w:val="24"/>
        </w:rPr>
        <w:t xml:space="preserve"> rights. Members range from purely Ugandan NGOs to international organizations.</w:t>
      </w:r>
    </w:p>
    <w:p w:rsidR="003416CE" w:rsidRPr="0092755B" w:rsidRDefault="003416CE" w:rsidP="00D87416">
      <w:pPr>
        <w:pStyle w:val="NoSpacing"/>
        <w:spacing w:line="288" w:lineRule="auto"/>
        <w:jc w:val="both"/>
        <w:rPr>
          <w:rFonts w:ascii="Book Antiqua" w:hAnsi="Book Antiqua"/>
          <w:sz w:val="24"/>
          <w:szCs w:val="24"/>
        </w:rPr>
      </w:pPr>
      <w:r w:rsidRPr="0092755B">
        <w:rPr>
          <w:rFonts w:ascii="Book Antiqua" w:hAnsi="Book Antiqua"/>
          <w:noProof/>
          <w:sz w:val="24"/>
          <w:szCs w:val="24"/>
          <w:lang w:val="en-GB" w:eastAsia="en-GB"/>
        </w:rPr>
        <w:drawing>
          <wp:anchor distT="0" distB="0" distL="114300" distR="114300" simplePos="0" relativeHeight="251649536" behindDoc="0" locked="0" layoutInCell="1" allowOverlap="1">
            <wp:simplePos x="0" y="0"/>
            <wp:positionH relativeFrom="column">
              <wp:posOffset>4885055</wp:posOffset>
            </wp:positionH>
            <wp:positionV relativeFrom="paragraph">
              <wp:posOffset>10795</wp:posOffset>
            </wp:positionV>
            <wp:extent cx="823595" cy="818515"/>
            <wp:effectExtent l="19050" t="0" r="0" b="0"/>
            <wp:wrapNone/>
            <wp:docPr id="87" name="Picture 87" descr="hurip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uripec"/>
                    <pic:cNvPicPr>
                      <a:picLocks noChangeAspect="1" noChangeArrowheads="1"/>
                    </pic:cNvPicPr>
                  </pic:nvPicPr>
                  <pic:blipFill>
                    <a:blip r:embed="rId17" cstate="print"/>
                    <a:srcRect/>
                    <a:stretch>
                      <a:fillRect/>
                    </a:stretch>
                  </pic:blipFill>
                  <pic:spPr bwMode="auto">
                    <a:xfrm>
                      <a:off x="0" y="0"/>
                      <a:ext cx="823595" cy="818515"/>
                    </a:xfrm>
                    <a:prstGeom prst="rect">
                      <a:avLst/>
                    </a:prstGeom>
                    <a:noFill/>
                    <a:ln w="9525">
                      <a:noFill/>
                      <a:miter lim="800000"/>
                      <a:headEnd/>
                      <a:tailEnd/>
                    </a:ln>
                  </pic:spPr>
                </pic:pic>
              </a:graphicData>
            </a:graphic>
          </wp:anchor>
        </w:drawing>
      </w:r>
    </w:p>
    <w:p w:rsidR="00842F0C" w:rsidRPr="0092755B" w:rsidRDefault="00842F0C" w:rsidP="00D87416">
      <w:pPr>
        <w:pStyle w:val="NoSpacing"/>
        <w:spacing w:line="288" w:lineRule="auto"/>
        <w:jc w:val="both"/>
        <w:rPr>
          <w:rFonts w:ascii="Book Antiqua" w:hAnsi="Book Antiqua"/>
          <w:b/>
          <w:sz w:val="24"/>
          <w:szCs w:val="24"/>
        </w:rPr>
      </w:pPr>
    </w:p>
    <w:p w:rsidR="00842F0C" w:rsidRPr="0092755B" w:rsidRDefault="00842F0C" w:rsidP="0092755B">
      <w:pPr>
        <w:pStyle w:val="NoSpacing"/>
        <w:numPr>
          <w:ilvl w:val="0"/>
          <w:numId w:val="1"/>
        </w:numPr>
        <w:spacing w:line="288" w:lineRule="auto"/>
        <w:jc w:val="both"/>
        <w:rPr>
          <w:rFonts w:ascii="Book Antiqua" w:hAnsi="Book Antiqua"/>
          <w:b/>
          <w:sz w:val="24"/>
          <w:szCs w:val="24"/>
        </w:rPr>
      </w:pPr>
      <w:r w:rsidRPr="0092755B">
        <w:rPr>
          <w:rFonts w:ascii="Book Antiqua" w:hAnsi="Book Antiqua"/>
          <w:b/>
          <w:sz w:val="24"/>
          <w:szCs w:val="24"/>
        </w:rPr>
        <w:t>Human Rights &amp; Peace Centre (HURIPEC)</w:t>
      </w:r>
      <w:r w:rsidR="006C7DC2" w:rsidRPr="0092755B">
        <w:rPr>
          <w:rFonts w:ascii="Book Antiqua" w:hAnsi="Book Antiqua"/>
          <w:b/>
          <w:sz w:val="24"/>
          <w:szCs w:val="24"/>
        </w:rPr>
        <w:t>-</w:t>
      </w:r>
      <w:proofErr w:type="spellStart"/>
      <w:r w:rsidR="006C7DC2" w:rsidRPr="0092755B">
        <w:rPr>
          <w:rFonts w:ascii="Book Antiqua" w:hAnsi="Book Antiqua"/>
          <w:b/>
          <w:sz w:val="24"/>
          <w:szCs w:val="24"/>
        </w:rPr>
        <w:t>Makerere</w:t>
      </w:r>
      <w:proofErr w:type="spellEnd"/>
      <w:r w:rsidR="006C7DC2" w:rsidRPr="0092755B">
        <w:rPr>
          <w:rFonts w:ascii="Book Antiqua" w:hAnsi="Book Antiqua"/>
          <w:b/>
          <w:sz w:val="24"/>
          <w:szCs w:val="24"/>
        </w:rPr>
        <w:t xml:space="preserve"> University </w:t>
      </w:r>
    </w:p>
    <w:p w:rsidR="006C7DC2" w:rsidRPr="0092755B" w:rsidRDefault="006C7DC2" w:rsidP="0092755B">
      <w:pPr>
        <w:pStyle w:val="NoSpacing"/>
        <w:spacing w:line="288" w:lineRule="auto"/>
        <w:ind w:left="720"/>
        <w:jc w:val="both"/>
        <w:rPr>
          <w:rFonts w:ascii="Book Antiqua" w:hAnsi="Book Antiqua"/>
          <w:b/>
          <w:sz w:val="24"/>
          <w:szCs w:val="24"/>
        </w:rPr>
      </w:pPr>
    </w:p>
    <w:p w:rsidR="00842F0C" w:rsidRPr="0092755B" w:rsidRDefault="00842F0C" w:rsidP="0092755B">
      <w:pPr>
        <w:pStyle w:val="NoSpacing"/>
        <w:spacing w:line="288" w:lineRule="auto"/>
        <w:jc w:val="both"/>
        <w:rPr>
          <w:rFonts w:ascii="Book Antiqua" w:hAnsi="Book Antiqua"/>
          <w:bCs/>
          <w:sz w:val="24"/>
          <w:szCs w:val="24"/>
        </w:rPr>
      </w:pPr>
      <w:r w:rsidRPr="0092755B">
        <w:rPr>
          <w:rFonts w:ascii="Book Antiqua" w:hAnsi="Book Antiqua"/>
          <w:sz w:val="24"/>
          <w:szCs w:val="24"/>
        </w:rPr>
        <w:t xml:space="preserve">HURIPEC is a research </w:t>
      </w:r>
      <w:proofErr w:type="spellStart"/>
      <w:r w:rsidRPr="0092755B">
        <w:rPr>
          <w:rFonts w:ascii="Book Antiqua" w:hAnsi="Book Antiqua"/>
          <w:sz w:val="24"/>
          <w:szCs w:val="24"/>
        </w:rPr>
        <w:t>centre</w:t>
      </w:r>
      <w:proofErr w:type="spellEnd"/>
      <w:r w:rsidRPr="0092755B">
        <w:rPr>
          <w:rFonts w:ascii="Book Antiqua" w:hAnsi="Book Antiqua"/>
          <w:sz w:val="24"/>
          <w:szCs w:val="24"/>
        </w:rPr>
        <w:t xml:space="preserve"> in the School of Law, </w:t>
      </w:r>
      <w:proofErr w:type="spellStart"/>
      <w:r w:rsidRPr="0092755B">
        <w:rPr>
          <w:rFonts w:ascii="Book Antiqua" w:hAnsi="Book Antiqua"/>
          <w:sz w:val="24"/>
          <w:szCs w:val="24"/>
        </w:rPr>
        <w:t>Makerere</w:t>
      </w:r>
      <w:proofErr w:type="spellEnd"/>
      <w:r w:rsidRPr="0092755B">
        <w:rPr>
          <w:rFonts w:ascii="Book Antiqua" w:hAnsi="Book Antiqua"/>
          <w:sz w:val="24"/>
          <w:szCs w:val="24"/>
        </w:rPr>
        <w:t xml:space="preserve"> University. </w:t>
      </w:r>
      <w:r w:rsidRPr="0092755B">
        <w:rPr>
          <w:rFonts w:ascii="Book Antiqua" w:hAnsi="Book Antiqua"/>
          <w:bCs/>
          <w:sz w:val="24"/>
          <w:szCs w:val="24"/>
        </w:rPr>
        <w:t xml:space="preserve">HURIPEC's primary mission is to promote activism, student outreach, research and dialogue on human rights, peace, equality and good governance in Uganda in particular and Africa in general, with a particular focus on Africa’s legacy of oppression and political discrimination.  Activities carried out at HURIPEC not only revolve around the teaching of human rights, but also include the running of various projects and publishing the biannual journal, </w:t>
      </w:r>
      <w:r w:rsidRPr="0092755B">
        <w:rPr>
          <w:rFonts w:ascii="Book Antiqua" w:hAnsi="Book Antiqua"/>
          <w:bCs/>
          <w:i/>
          <w:sz w:val="24"/>
          <w:szCs w:val="24"/>
        </w:rPr>
        <w:t>East African Journal of Peace &amp; Human Rights</w:t>
      </w:r>
      <w:r w:rsidRPr="0092755B">
        <w:rPr>
          <w:rFonts w:ascii="Book Antiqua" w:hAnsi="Book Antiqua"/>
          <w:bCs/>
          <w:sz w:val="24"/>
          <w:szCs w:val="24"/>
        </w:rPr>
        <w:t xml:space="preserve">. HURPEC’ </w:t>
      </w:r>
      <w:proofErr w:type="spellStart"/>
      <w:r w:rsidRPr="0092755B">
        <w:rPr>
          <w:rFonts w:ascii="Book Antiqua" w:hAnsi="Book Antiqua"/>
          <w:bCs/>
          <w:i/>
          <w:sz w:val="24"/>
          <w:szCs w:val="24"/>
        </w:rPr>
        <w:t>barazas</w:t>
      </w:r>
      <w:proofErr w:type="spellEnd"/>
      <w:r w:rsidRPr="0092755B">
        <w:rPr>
          <w:rFonts w:ascii="Book Antiqua" w:hAnsi="Book Antiqua"/>
          <w:bCs/>
          <w:i/>
          <w:sz w:val="24"/>
          <w:szCs w:val="24"/>
        </w:rPr>
        <w:t xml:space="preserve"> </w:t>
      </w:r>
      <w:r w:rsidRPr="0092755B">
        <w:rPr>
          <w:rFonts w:ascii="Book Antiqua" w:hAnsi="Book Antiqua"/>
          <w:bCs/>
          <w:sz w:val="24"/>
          <w:szCs w:val="24"/>
        </w:rPr>
        <w:t xml:space="preserve">(public dialogue) are held every quarter as part of a series of discussions focusing on major constitutional developments in Uganda and in East Africa at large. </w:t>
      </w:r>
      <w:r w:rsidRPr="0092755B">
        <w:rPr>
          <w:rFonts w:ascii="Book Antiqua" w:hAnsi="Book Antiqua"/>
          <w:sz w:val="24"/>
          <w:szCs w:val="24"/>
        </w:rPr>
        <w:t xml:space="preserve">Since its establishment in 1993, HURIPEC has pioneered the introduction of </w:t>
      </w:r>
      <w:r w:rsidRPr="0092755B">
        <w:rPr>
          <w:rFonts w:ascii="Book Antiqua" w:hAnsi="Book Antiqua"/>
          <w:bCs/>
          <w:sz w:val="24"/>
          <w:szCs w:val="24"/>
        </w:rPr>
        <w:t xml:space="preserve">several new courses on the subject of human rights at the Law School, as well as integrating aspects of the subject into a number of existing ones. Examples of this include studies leading to reports on the </w:t>
      </w:r>
      <w:r w:rsidRPr="0092755B">
        <w:rPr>
          <w:rFonts w:ascii="Book Antiqua" w:hAnsi="Book Antiqua"/>
          <w:bCs/>
          <w:i/>
          <w:sz w:val="24"/>
          <w:szCs w:val="24"/>
        </w:rPr>
        <w:t>Hidden War</w:t>
      </w:r>
      <w:r w:rsidRPr="0092755B">
        <w:rPr>
          <w:rFonts w:ascii="Book Antiqua" w:hAnsi="Book Antiqua"/>
          <w:bCs/>
          <w:sz w:val="24"/>
          <w:szCs w:val="24"/>
        </w:rPr>
        <w:t xml:space="preserve"> and </w:t>
      </w:r>
      <w:r w:rsidRPr="0092755B">
        <w:rPr>
          <w:rFonts w:ascii="Book Antiqua" w:hAnsi="Book Antiqua"/>
          <w:bCs/>
          <w:i/>
          <w:sz w:val="24"/>
          <w:szCs w:val="24"/>
        </w:rPr>
        <w:t>Listen to the People</w:t>
      </w:r>
      <w:r w:rsidRPr="0092755B">
        <w:rPr>
          <w:rFonts w:ascii="Book Antiqua" w:hAnsi="Book Antiqua"/>
          <w:bCs/>
          <w:sz w:val="24"/>
          <w:szCs w:val="24"/>
        </w:rPr>
        <w:t xml:space="preserve">, which address issues of peace and conflict resolution in Northern Uganda.  </w:t>
      </w:r>
      <w:r w:rsidRPr="0092755B">
        <w:rPr>
          <w:rFonts w:ascii="Book Antiqua" w:hAnsi="Book Antiqua"/>
          <w:bCs/>
          <w:sz w:val="24"/>
          <w:szCs w:val="24"/>
        </w:rPr>
        <w:lastRenderedPageBreak/>
        <w:t>The research and writing series started in 2006 has thus far produced nearly 30 working papers in diverse subjects of national, regional and international concern.</w:t>
      </w:r>
    </w:p>
    <w:p w:rsidR="00842F0C" w:rsidRPr="0092755B" w:rsidRDefault="00842F0C" w:rsidP="0092755B">
      <w:pPr>
        <w:pStyle w:val="NoSpacing"/>
        <w:spacing w:line="288" w:lineRule="auto"/>
        <w:jc w:val="both"/>
        <w:rPr>
          <w:rFonts w:ascii="Book Antiqua" w:hAnsi="Book Antiqua"/>
          <w:bCs/>
          <w:sz w:val="24"/>
          <w:szCs w:val="24"/>
        </w:rPr>
      </w:pPr>
    </w:p>
    <w:p w:rsidR="00842F0C" w:rsidRPr="0092755B" w:rsidRDefault="003416CE" w:rsidP="0092755B">
      <w:pPr>
        <w:pStyle w:val="NoSpacing"/>
        <w:spacing w:line="288" w:lineRule="auto"/>
        <w:jc w:val="both"/>
        <w:rPr>
          <w:rFonts w:ascii="Book Antiqua" w:hAnsi="Book Antiqua"/>
          <w:b/>
          <w:sz w:val="24"/>
          <w:szCs w:val="24"/>
        </w:rPr>
      </w:pPr>
      <w:r w:rsidRPr="0092755B">
        <w:rPr>
          <w:rFonts w:ascii="Book Antiqua" w:hAnsi="Book Antiqua"/>
          <w:b/>
          <w:noProof/>
          <w:sz w:val="24"/>
          <w:szCs w:val="24"/>
          <w:lang w:val="en-GB" w:eastAsia="en-GB"/>
        </w:rPr>
        <w:drawing>
          <wp:anchor distT="0" distB="0" distL="114300" distR="114300" simplePos="0" relativeHeight="251650560" behindDoc="0" locked="0" layoutInCell="1" allowOverlap="1">
            <wp:simplePos x="0" y="0"/>
            <wp:positionH relativeFrom="column">
              <wp:posOffset>4283710</wp:posOffset>
            </wp:positionH>
            <wp:positionV relativeFrom="paragraph">
              <wp:posOffset>172720</wp:posOffset>
            </wp:positionV>
            <wp:extent cx="1424305" cy="397510"/>
            <wp:effectExtent l="19050" t="0" r="4445" b="0"/>
            <wp:wrapNone/>
            <wp:docPr id="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1424305" cy="397510"/>
                    </a:xfrm>
                    <a:prstGeom prst="rect">
                      <a:avLst/>
                    </a:prstGeom>
                    <a:noFill/>
                    <a:ln w="9525">
                      <a:noFill/>
                      <a:miter lim="800000"/>
                      <a:headEnd/>
                      <a:tailEnd/>
                    </a:ln>
                  </pic:spPr>
                </pic:pic>
              </a:graphicData>
            </a:graphic>
          </wp:anchor>
        </w:drawing>
      </w:r>
    </w:p>
    <w:p w:rsidR="003416CE" w:rsidRPr="0092755B" w:rsidRDefault="00842F0C" w:rsidP="0092755B">
      <w:pPr>
        <w:pStyle w:val="NoSpacing"/>
        <w:numPr>
          <w:ilvl w:val="0"/>
          <w:numId w:val="1"/>
        </w:numPr>
        <w:spacing w:line="288" w:lineRule="auto"/>
        <w:jc w:val="both"/>
        <w:rPr>
          <w:rFonts w:ascii="Book Antiqua" w:hAnsi="Book Antiqua"/>
          <w:b/>
          <w:sz w:val="24"/>
          <w:szCs w:val="24"/>
        </w:rPr>
      </w:pPr>
      <w:r w:rsidRPr="0092755B">
        <w:rPr>
          <w:rFonts w:ascii="Book Antiqua" w:hAnsi="Book Antiqua"/>
          <w:b/>
          <w:sz w:val="24"/>
          <w:szCs w:val="24"/>
        </w:rPr>
        <w:t>The Public Interest Law Clinic (PILAC)</w:t>
      </w:r>
      <w:r w:rsidR="006C7DC2" w:rsidRPr="0092755B">
        <w:rPr>
          <w:rFonts w:ascii="Book Antiqua" w:hAnsi="Book Antiqua"/>
          <w:b/>
          <w:sz w:val="24"/>
          <w:szCs w:val="24"/>
        </w:rPr>
        <w:t xml:space="preserve">-School of Law, </w:t>
      </w:r>
    </w:p>
    <w:p w:rsidR="00842F0C" w:rsidRPr="0092755B" w:rsidRDefault="006C7DC2" w:rsidP="0092755B">
      <w:pPr>
        <w:pStyle w:val="NoSpacing"/>
        <w:spacing w:line="288" w:lineRule="auto"/>
        <w:ind w:left="720"/>
        <w:jc w:val="both"/>
        <w:rPr>
          <w:rFonts w:ascii="Book Antiqua" w:hAnsi="Book Antiqua"/>
          <w:b/>
          <w:sz w:val="24"/>
          <w:szCs w:val="24"/>
        </w:rPr>
      </w:pPr>
      <w:proofErr w:type="spellStart"/>
      <w:r w:rsidRPr="0092755B">
        <w:rPr>
          <w:rFonts w:ascii="Book Antiqua" w:hAnsi="Book Antiqua"/>
          <w:b/>
          <w:sz w:val="24"/>
          <w:szCs w:val="24"/>
        </w:rPr>
        <w:t>Makerere</w:t>
      </w:r>
      <w:proofErr w:type="spellEnd"/>
      <w:r w:rsidRPr="0092755B">
        <w:rPr>
          <w:rFonts w:ascii="Book Antiqua" w:hAnsi="Book Antiqua"/>
          <w:b/>
          <w:sz w:val="24"/>
          <w:szCs w:val="24"/>
        </w:rPr>
        <w:t xml:space="preserve"> University </w:t>
      </w:r>
    </w:p>
    <w:p w:rsidR="006C7DC2" w:rsidRPr="0092755B" w:rsidRDefault="006C7DC2" w:rsidP="0092755B">
      <w:pPr>
        <w:pStyle w:val="NoSpacing"/>
        <w:spacing w:line="288" w:lineRule="auto"/>
        <w:ind w:left="720"/>
        <w:jc w:val="both"/>
        <w:rPr>
          <w:rFonts w:ascii="Book Antiqua" w:hAnsi="Book Antiqua"/>
          <w:b/>
          <w:sz w:val="24"/>
          <w:szCs w:val="24"/>
        </w:rPr>
      </w:pPr>
    </w:p>
    <w:p w:rsidR="00101437" w:rsidRPr="0092755B" w:rsidRDefault="00842F0C" w:rsidP="0092755B">
      <w:pPr>
        <w:pStyle w:val="NoSpacing"/>
        <w:spacing w:line="288" w:lineRule="auto"/>
        <w:jc w:val="distribute"/>
        <w:rPr>
          <w:rFonts w:ascii="Book Antiqua" w:hAnsi="Book Antiqua"/>
          <w:sz w:val="24"/>
          <w:szCs w:val="24"/>
        </w:rPr>
      </w:pPr>
      <w:r w:rsidRPr="0092755B">
        <w:rPr>
          <w:rFonts w:ascii="Book Antiqua" w:hAnsi="Book Antiqua"/>
          <w:sz w:val="24"/>
          <w:szCs w:val="24"/>
        </w:rPr>
        <w:t xml:space="preserve">PILAC was established at the School of Law, </w:t>
      </w:r>
      <w:proofErr w:type="spellStart"/>
      <w:r w:rsidRPr="0092755B">
        <w:rPr>
          <w:rFonts w:ascii="Book Antiqua" w:hAnsi="Book Antiqua"/>
          <w:sz w:val="24"/>
          <w:szCs w:val="24"/>
        </w:rPr>
        <w:t>Makerere</w:t>
      </w:r>
      <w:proofErr w:type="spellEnd"/>
      <w:r w:rsidRPr="0092755B">
        <w:rPr>
          <w:rFonts w:ascii="Book Antiqua" w:hAnsi="Book Antiqua"/>
          <w:sz w:val="24"/>
          <w:szCs w:val="24"/>
        </w:rPr>
        <w:t xml:space="preserve"> University in January 2012, becoming the first university-based law clinic in Uganda. </w:t>
      </w:r>
      <w:r w:rsidR="00101437" w:rsidRPr="0092755B">
        <w:rPr>
          <w:rFonts w:ascii="Book Antiqua" w:hAnsi="Book Antiqua"/>
          <w:sz w:val="24"/>
          <w:szCs w:val="24"/>
        </w:rPr>
        <w:t xml:space="preserve">PILAC seeks to promote a hands-on experiential learning as well as exposing students to ‘live’ cases of individuals who have been confronted by the law in its varied manifestations.  PILAC has established a Clinical Legal Education (CLE) </w:t>
      </w:r>
      <w:proofErr w:type="spellStart"/>
      <w:r w:rsidR="00101437" w:rsidRPr="0092755B">
        <w:rPr>
          <w:rFonts w:ascii="Book Antiqua" w:hAnsi="Book Antiqua"/>
          <w:sz w:val="24"/>
          <w:szCs w:val="24"/>
        </w:rPr>
        <w:t>programme</w:t>
      </w:r>
      <w:proofErr w:type="spellEnd"/>
      <w:r w:rsidR="00101437" w:rsidRPr="0092755B">
        <w:rPr>
          <w:rFonts w:ascii="Book Antiqua" w:hAnsi="Book Antiqua"/>
          <w:sz w:val="24"/>
          <w:szCs w:val="24"/>
        </w:rPr>
        <w:t xml:space="preserve">, which is a hands-on learning </w:t>
      </w:r>
      <w:proofErr w:type="spellStart"/>
      <w:proofErr w:type="gramStart"/>
      <w:r w:rsidR="00101437" w:rsidRPr="0092755B">
        <w:rPr>
          <w:rFonts w:ascii="Book Antiqua" w:hAnsi="Book Antiqua"/>
          <w:sz w:val="24"/>
          <w:szCs w:val="24"/>
        </w:rPr>
        <w:t>programme</w:t>
      </w:r>
      <w:proofErr w:type="spellEnd"/>
      <w:proofErr w:type="gramEnd"/>
      <w:r w:rsidR="00101437" w:rsidRPr="0092755B">
        <w:rPr>
          <w:rFonts w:ascii="Book Antiqua" w:hAnsi="Book Antiqua"/>
          <w:sz w:val="24"/>
          <w:szCs w:val="24"/>
        </w:rPr>
        <w:t xml:space="preserve"> intended to equip law students with pu</w:t>
      </w:r>
      <w:r w:rsidR="009C3C34" w:rsidRPr="0092755B">
        <w:rPr>
          <w:rFonts w:ascii="Book Antiqua" w:hAnsi="Book Antiqua"/>
          <w:sz w:val="24"/>
          <w:szCs w:val="24"/>
        </w:rPr>
        <w:t>blic interest lawyering skills. The C</w:t>
      </w:r>
      <w:r w:rsidR="00101437" w:rsidRPr="0092755B">
        <w:rPr>
          <w:rFonts w:ascii="Book Antiqua" w:hAnsi="Book Antiqua"/>
          <w:sz w:val="24"/>
          <w:szCs w:val="24"/>
        </w:rPr>
        <w:t xml:space="preserve">linic seeks to promote a culture of social justice lawyering in Uganda by developing a consciousness amongst law students of the important role public interest lawyering </w:t>
      </w:r>
      <w:r w:rsidR="009C3C34" w:rsidRPr="0092755B">
        <w:rPr>
          <w:rFonts w:ascii="Book Antiqua" w:hAnsi="Book Antiqua"/>
          <w:sz w:val="24"/>
          <w:szCs w:val="24"/>
        </w:rPr>
        <w:t>plays in protecting rights</w:t>
      </w:r>
      <w:r w:rsidR="00101437" w:rsidRPr="0092755B">
        <w:rPr>
          <w:rFonts w:ascii="Book Antiqua" w:hAnsi="Book Antiqua"/>
          <w:sz w:val="24"/>
          <w:szCs w:val="24"/>
        </w:rPr>
        <w:t xml:space="preserve">.  </w:t>
      </w:r>
    </w:p>
    <w:p w:rsidR="00842F0C" w:rsidRPr="0092755B" w:rsidRDefault="00842F0C" w:rsidP="0092755B">
      <w:pPr>
        <w:pStyle w:val="NoSpacing"/>
        <w:spacing w:line="288" w:lineRule="auto"/>
        <w:jc w:val="both"/>
        <w:rPr>
          <w:rFonts w:ascii="Book Antiqua" w:hAnsi="Book Antiqua"/>
          <w:sz w:val="24"/>
          <w:szCs w:val="24"/>
        </w:rPr>
      </w:pPr>
    </w:p>
    <w:p w:rsidR="003416CE" w:rsidRPr="0092755B" w:rsidRDefault="003416CE" w:rsidP="0092755B">
      <w:pPr>
        <w:pStyle w:val="NoSpacing"/>
        <w:spacing w:line="288" w:lineRule="auto"/>
        <w:jc w:val="both"/>
        <w:rPr>
          <w:rFonts w:ascii="Book Antiqua" w:hAnsi="Book Antiqua"/>
          <w:sz w:val="24"/>
          <w:szCs w:val="24"/>
        </w:rPr>
      </w:pPr>
    </w:p>
    <w:p w:rsidR="003416CE" w:rsidRPr="0092755B" w:rsidRDefault="003416CE" w:rsidP="0092755B">
      <w:pPr>
        <w:pStyle w:val="NoSpacing"/>
        <w:spacing w:line="288" w:lineRule="auto"/>
        <w:jc w:val="both"/>
        <w:rPr>
          <w:rFonts w:ascii="Book Antiqua" w:hAnsi="Book Antiqua"/>
          <w:sz w:val="24"/>
          <w:szCs w:val="24"/>
        </w:rPr>
      </w:pPr>
    </w:p>
    <w:p w:rsidR="003416CE" w:rsidRPr="0092755B" w:rsidRDefault="003416CE" w:rsidP="0092755B">
      <w:pPr>
        <w:pStyle w:val="NoSpacing"/>
        <w:spacing w:line="288" w:lineRule="auto"/>
        <w:jc w:val="both"/>
        <w:rPr>
          <w:rFonts w:ascii="Book Antiqua" w:hAnsi="Book Antiqua"/>
          <w:sz w:val="24"/>
          <w:szCs w:val="24"/>
        </w:rPr>
      </w:pPr>
    </w:p>
    <w:p w:rsidR="00842F0C" w:rsidRPr="0092755B" w:rsidRDefault="003416CE" w:rsidP="0092755B">
      <w:pPr>
        <w:pStyle w:val="NoSpacing"/>
        <w:numPr>
          <w:ilvl w:val="0"/>
          <w:numId w:val="1"/>
        </w:numPr>
        <w:spacing w:line="288" w:lineRule="auto"/>
        <w:jc w:val="both"/>
        <w:rPr>
          <w:rFonts w:ascii="Book Antiqua" w:hAnsi="Book Antiqua"/>
          <w:b/>
          <w:sz w:val="24"/>
          <w:szCs w:val="24"/>
        </w:rPr>
      </w:pPr>
      <w:r w:rsidRPr="0092755B">
        <w:rPr>
          <w:rFonts w:ascii="Book Antiqua" w:hAnsi="Book Antiqua"/>
          <w:b/>
          <w:noProof/>
          <w:sz w:val="24"/>
          <w:szCs w:val="24"/>
          <w:lang w:val="en-GB" w:eastAsia="en-GB"/>
        </w:rPr>
        <w:drawing>
          <wp:anchor distT="0" distB="0" distL="114300" distR="114300" simplePos="0" relativeHeight="251652608" behindDoc="0" locked="0" layoutInCell="1" allowOverlap="1">
            <wp:simplePos x="0" y="0"/>
            <wp:positionH relativeFrom="column">
              <wp:posOffset>4583099</wp:posOffset>
            </wp:positionH>
            <wp:positionV relativeFrom="paragraph">
              <wp:posOffset>-537707</wp:posOffset>
            </wp:positionV>
            <wp:extent cx="1137395" cy="954157"/>
            <wp:effectExtent l="19050" t="0" r="5605" b="0"/>
            <wp:wrapNone/>
            <wp:docPr id="93" name="Picture 1" descr="D:\Backup 08sept2014\Desktop Items\UWONET\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ackup 08sept2014\Desktop Items\UWONET\logos.jpg"/>
                    <pic:cNvPicPr>
                      <a:picLocks noChangeAspect="1" noChangeArrowheads="1"/>
                    </pic:cNvPicPr>
                  </pic:nvPicPr>
                  <pic:blipFill>
                    <a:blip r:embed="rId19" cstate="print"/>
                    <a:srcRect/>
                    <a:stretch>
                      <a:fillRect/>
                    </a:stretch>
                  </pic:blipFill>
                  <pic:spPr bwMode="auto">
                    <a:xfrm>
                      <a:off x="0" y="0"/>
                      <a:ext cx="1137395" cy="954157"/>
                    </a:xfrm>
                    <a:prstGeom prst="rect">
                      <a:avLst/>
                    </a:prstGeom>
                    <a:noFill/>
                    <a:ln w="9525">
                      <a:noFill/>
                      <a:miter lim="800000"/>
                      <a:headEnd/>
                      <a:tailEnd/>
                    </a:ln>
                  </pic:spPr>
                </pic:pic>
              </a:graphicData>
            </a:graphic>
          </wp:anchor>
        </w:drawing>
      </w:r>
      <w:r w:rsidR="00842F0C" w:rsidRPr="0092755B">
        <w:rPr>
          <w:rFonts w:ascii="Book Antiqua" w:hAnsi="Book Antiqua"/>
          <w:b/>
          <w:sz w:val="24"/>
          <w:szCs w:val="24"/>
        </w:rPr>
        <w:t>Uganda Women’s Network (UWONET)</w:t>
      </w:r>
      <w:r w:rsidRPr="0092755B">
        <w:rPr>
          <w:rFonts w:ascii="Book Antiqua" w:hAnsi="Book Antiqua"/>
          <w:b/>
          <w:noProof/>
          <w:sz w:val="24"/>
          <w:szCs w:val="24"/>
        </w:rPr>
        <w:t xml:space="preserve"> </w:t>
      </w:r>
    </w:p>
    <w:p w:rsidR="006C7DC2" w:rsidRPr="0092755B" w:rsidRDefault="006C7DC2" w:rsidP="0092755B">
      <w:pPr>
        <w:pStyle w:val="NoSpacing"/>
        <w:spacing w:line="288" w:lineRule="auto"/>
        <w:ind w:left="720"/>
        <w:jc w:val="both"/>
        <w:rPr>
          <w:rFonts w:ascii="Book Antiqua" w:hAnsi="Book Antiqua"/>
          <w:b/>
          <w:sz w:val="24"/>
          <w:szCs w:val="24"/>
        </w:rPr>
      </w:pPr>
    </w:p>
    <w:p w:rsidR="00842F0C" w:rsidRPr="0092755B" w:rsidRDefault="00842F0C" w:rsidP="0092755B">
      <w:pPr>
        <w:pStyle w:val="NoSpacing"/>
        <w:spacing w:line="288" w:lineRule="auto"/>
        <w:jc w:val="both"/>
        <w:rPr>
          <w:rFonts w:ascii="Book Antiqua" w:hAnsi="Book Antiqua"/>
          <w:sz w:val="24"/>
          <w:szCs w:val="24"/>
        </w:rPr>
      </w:pPr>
      <w:r w:rsidRPr="0092755B">
        <w:rPr>
          <w:rFonts w:ascii="Book Antiqua" w:hAnsi="Book Antiqua"/>
          <w:sz w:val="24"/>
          <w:szCs w:val="24"/>
        </w:rPr>
        <w:t xml:space="preserve">UWONET is an advocacy and lobby </w:t>
      </w:r>
      <w:r w:rsidR="006C7DC2" w:rsidRPr="0092755B">
        <w:rPr>
          <w:rFonts w:ascii="Book Antiqua" w:hAnsi="Book Antiqua"/>
          <w:sz w:val="24"/>
          <w:szCs w:val="24"/>
        </w:rPr>
        <w:t>organization</w:t>
      </w:r>
      <w:r w:rsidRPr="0092755B">
        <w:rPr>
          <w:rFonts w:ascii="Book Antiqua" w:hAnsi="Book Antiqua"/>
          <w:sz w:val="24"/>
          <w:szCs w:val="24"/>
        </w:rPr>
        <w:t xml:space="preserve">, with a membership of 17 National Women’s </w:t>
      </w:r>
      <w:r w:rsidR="006C7DC2" w:rsidRPr="0092755B">
        <w:rPr>
          <w:rFonts w:ascii="Book Antiqua" w:hAnsi="Book Antiqua"/>
          <w:sz w:val="24"/>
          <w:szCs w:val="24"/>
        </w:rPr>
        <w:t>Organizations</w:t>
      </w:r>
      <w:r w:rsidRPr="0092755B">
        <w:rPr>
          <w:rFonts w:ascii="Book Antiqua" w:hAnsi="Book Antiqua"/>
          <w:sz w:val="24"/>
          <w:szCs w:val="24"/>
        </w:rPr>
        <w:t xml:space="preserve">, institutions and 9 individuals. UWONET envisions </w:t>
      </w:r>
      <w:r w:rsidRPr="0092755B">
        <w:rPr>
          <w:rFonts w:ascii="Book Antiqua" w:hAnsi="Book Antiqua"/>
          <w:i/>
          <w:sz w:val="24"/>
          <w:szCs w:val="24"/>
        </w:rPr>
        <w:t>a Ugandan society free of all forms of gender based discrimination</w:t>
      </w:r>
      <w:r w:rsidRPr="0092755B">
        <w:rPr>
          <w:rFonts w:ascii="Book Antiqua" w:hAnsi="Book Antiqua"/>
          <w:sz w:val="24"/>
          <w:szCs w:val="24"/>
        </w:rPr>
        <w:t xml:space="preserve"> by coordinating collective action among members and other stakeholders through networking, capacity building, resource mobilization, policy research and advocacy for the attainment of gender equality and equity.</w:t>
      </w:r>
    </w:p>
    <w:p w:rsidR="003416CE" w:rsidRPr="0092755B" w:rsidRDefault="003416CE" w:rsidP="0092755B">
      <w:pPr>
        <w:pStyle w:val="NoSpacing"/>
        <w:spacing w:line="288" w:lineRule="auto"/>
        <w:jc w:val="both"/>
        <w:rPr>
          <w:rFonts w:ascii="Book Antiqua" w:hAnsi="Book Antiqua"/>
          <w:sz w:val="24"/>
          <w:szCs w:val="24"/>
        </w:rPr>
      </w:pPr>
      <w:r w:rsidRPr="0092755B">
        <w:rPr>
          <w:rFonts w:ascii="Book Antiqua" w:hAnsi="Book Antiqua"/>
          <w:noProof/>
          <w:sz w:val="24"/>
          <w:szCs w:val="24"/>
          <w:lang w:val="en-GB" w:eastAsia="en-GB"/>
        </w:rPr>
        <w:drawing>
          <wp:anchor distT="0" distB="0" distL="114300" distR="114300" simplePos="0" relativeHeight="251653632" behindDoc="0" locked="0" layoutInCell="1" allowOverlap="1">
            <wp:simplePos x="0" y="0"/>
            <wp:positionH relativeFrom="column">
              <wp:posOffset>4726223</wp:posOffset>
            </wp:positionH>
            <wp:positionV relativeFrom="paragraph">
              <wp:posOffset>171202</wp:posOffset>
            </wp:positionV>
            <wp:extent cx="1054376" cy="874643"/>
            <wp:effectExtent l="19050" t="0" r="0" b="0"/>
            <wp:wrapNone/>
            <wp:docPr id="96" name="Picture 9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logo"/>
                    <pic:cNvPicPr>
                      <a:picLocks noChangeAspect="1" noChangeArrowheads="1"/>
                    </pic:cNvPicPr>
                  </pic:nvPicPr>
                  <pic:blipFill>
                    <a:blip r:embed="rId20" cstate="print"/>
                    <a:srcRect/>
                    <a:stretch>
                      <a:fillRect/>
                    </a:stretch>
                  </pic:blipFill>
                  <pic:spPr bwMode="auto">
                    <a:xfrm>
                      <a:off x="0" y="0"/>
                      <a:ext cx="1054376" cy="874643"/>
                    </a:xfrm>
                    <a:prstGeom prst="rect">
                      <a:avLst/>
                    </a:prstGeom>
                    <a:noFill/>
                    <a:ln w="9525">
                      <a:noFill/>
                      <a:miter lim="800000"/>
                      <a:headEnd/>
                      <a:tailEnd/>
                    </a:ln>
                  </pic:spPr>
                </pic:pic>
              </a:graphicData>
            </a:graphic>
          </wp:anchor>
        </w:drawing>
      </w:r>
    </w:p>
    <w:p w:rsidR="003416CE" w:rsidRPr="0092755B" w:rsidRDefault="003416CE" w:rsidP="0092755B">
      <w:pPr>
        <w:pStyle w:val="NoSpacing"/>
        <w:spacing w:line="288" w:lineRule="auto"/>
        <w:jc w:val="both"/>
        <w:rPr>
          <w:rFonts w:ascii="Book Antiqua" w:hAnsi="Book Antiqua"/>
          <w:sz w:val="24"/>
          <w:szCs w:val="24"/>
        </w:rPr>
      </w:pPr>
    </w:p>
    <w:p w:rsidR="00842F0C" w:rsidRPr="0092755B" w:rsidRDefault="00842F0C" w:rsidP="0092755B">
      <w:pPr>
        <w:pStyle w:val="NoSpacing"/>
        <w:spacing w:line="288" w:lineRule="auto"/>
        <w:jc w:val="both"/>
        <w:rPr>
          <w:rFonts w:ascii="Book Antiqua" w:hAnsi="Book Antiqua"/>
          <w:sz w:val="24"/>
          <w:szCs w:val="24"/>
        </w:rPr>
      </w:pPr>
    </w:p>
    <w:p w:rsidR="00842F0C" w:rsidRPr="0092755B" w:rsidRDefault="00842F0C" w:rsidP="0092755B">
      <w:pPr>
        <w:pStyle w:val="NoSpacing"/>
        <w:numPr>
          <w:ilvl w:val="0"/>
          <w:numId w:val="1"/>
        </w:numPr>
        <w:spacing w:line="288" w:lineRule="auto"/>
        <w:jc w:val="both"/>
        <w:rPr>
          <w:rFonts w:ascii="Book Antiqua" w:hAnsi="Book Antiqua"/>
          <w:b/>
          <w:sz w:val="24"/>
          <w:szCs w:val="24"/>
        </w:rPr>
      </w:pPr>
      <w:r w:rsidRPr="0092755B">
        <w:rPr>
          <w:rFonts w:ascii="Book Antiqua" w:hAnsi="Book Antiqua"/>
          <w:b/>
          <w:sz w:val="24"/>
          <w:szCs w:val="24"/>
        </w:rPr>
        <w:t xml:space="preserve">Uganda National NGO Forum </w:t>
      </w:r>
    </w:p>
    <w:p w:rsidR="006C7DC2" w:rsidRPr="0092755B" w:rsidRDefault="006C7DC2" w:rsidP="0092755B">
      <w:pPr>
        <w:pStyle w:val="NoSpacing"/>
        <w:spacing w:line="288" w:lineRule="auto"/>
        <w:ind w:left="720"/>
        <w:jc w:val="both"/>
        <w:rPr>
          <w:rFonts w:ascii="Book Antiqua" w:hAnsi="Book Antiqua"/>
          <w:b/>
          <w:sz w:val="24"/>
          <w:szCs w:val="24"/>
        </w:rPr>
      </w:pPr>
    </w:p>
    <w:p w:rsidR="00842F0C" w:rsidRPr="0092755B" w:rsidRDefault="00842F0C" w:rsidP="0092755B">
      <w:pPr>
        <w:pStyle w:val="NoSpacing"/>
        <w:spacing w:line="288" w:lineRule="auto"/>
        <w:jc w:val="both"/>
        <w:rPr>
          <w:rFonts w:ascii="Book Antiqua" w:hAnsi="Book Antiqua"/>
          <w:sz w:val="24"/>
          <w:szCs w:val="24"/>
        </w:rPr>
      </w:pPr>
      <w:r w:rsidRPr="0092755B">
        <w:rPr>
          <w:rFonts w:ascii="Book Antiqua" w:hAnsi="Book Antiqua"/>
          <w:sz w:val="24"/>
          <w:szCs w:val="24"/>
        </w:rPr>
        <w:t xml:space="preserve">The Uganda National NGO Forum is an all- inclusive membership organization of NGOs and their networks as well as ‘un-networked NGO’s, which subscribe to and support the organization’s vision, mission and values. Its mission is to provide a sharing and reflection platform for NGOs to influence governance and development processes in Uganda, and to enhance their operating environment. The Forum was formed in 1997 to be a broad based national body for NGOs. It was registered with </w:t>
      </w:r>
      <w:r w:rsidRPr="0092755B">
        <w:rPr>
          <w:rFonts w:ascii="Book Antiqua" w:hAnsi="Book Antiqua"/>
          <w:sz w:val="24"/>
          <w:szCs w:val="24"/>
        </w:rPr>
        <w:lastRenderedPageBreak/>
        <w:t xml:space="preserve">the NGO board in 2001 and has grown in strength and membership from fewer than 50 members in 2001 to over 400 members in 2009. Our members work in diverse fields in different parts of the country. They include district, regional, national and international NGOs. </w:t>
      </w:r>
    </w:p>
    <w:p w:rsidR="00842F0C" w:rsidRPr="0092755B" w:rsidRDefault="00842F0C" w:rsidP="0092755B">
      <w:pPr>
        <w:pStyle w:val="NoSpacing"/>
        <w:spacing w:line="288" w:lineRule="auto"/>
        <w:jc w:val="both"/>
        <w:rPr>
          <w:rFonts w:ascii="Book Antiqua" w:hAnsi="Book Antiqua"/>
          <w:b/>
          <w:sz w:val="24"/>
          <w:szCs w:val="24"/>
        </w:rPr>
      </w:pPr>
    </w:p>
    <w:p w:rsidR="00842F0C" w:rsidRPr="0092755B" w:rsidRDefault="00842F0C" w:rsidP="0092755B">
      <w:pPr>
        <w:pStyle w:val="NoSpacing"/>
        <w:numPr>
          <w:ilvl w:val="0"/>
          <w:numId w:val="1"/>
        </w:numPr>
        <w:spacing w:line="288" w:lineRule="auto"/>
        <w:jc w:val="both"/>
        <w:rPr>
          <w:rFonts w:ascii="Book Antiqua" w:hAnsi="Book Antiqua"/>
          <w:b/>
          <w:sz w:val="24"/>
          <w:szCs w:val="24"/>
        </w:rPr>
      </w:pPr>
      <w:r w:rsidRPr="0092755B">
        <w:rPr>
          <w:rFonts w:ascii="Book Antiqua" w:hAnsi="Book Antiqua"/>
          <w:b/>
          <w:sz w:val="24"/>
          <w:szCs w:val="24"/>
        </w:rPr>
        <w:t>Rural Initiatives Development Foundation (RIDF)</w:t>
      </w:r>
    </w:p>
    <w:p w:rsidR="00842F0C" w:rsidRPr="0092755B" w:rsidRDefault="00842F0C" w:rsidP="0092755B">
      <w:pPr>
        <w:pStyle w:val="NoSpacing"/>
        <w:spacing w:line="288" w:lineRule="auto"/>
        <w:jc w:val="both"/>
        <w:rPr>
          <w:rFonts w:ascii="Book Antiqua" w:hAnsi="Book Antiqua"/>
          <w:sz w:val="24"/>
          <w:szCs w:val="24"/>
        </w:rPr>
      </w:pPr>
    </w:p>
    <w:p w:rsidR="00842F0C" w:rsidRPr="0092755B" w:rsidRDefault="00842F0C" w:rsidP="0092755B">
      <w:pPr>
        <w:pStyle w:val="NoSpacing"/>
        <w:spacing w:line="288" w:lineRule="auto"/>
        <w:jc w:val="both"/>
        <w:rPr>
          <w:rFonts w:ascii="Book Antiqua" w:hAnsi="Book Antiqua"/>
          <w:sz w:val="24"/>
          <w:szCs w:val="24"/>
        </w:rPr>
      </w:pPr>
      <w:r w:rsidRPr="0092755B">
        <w:rPr>
          <w:rFonts w:ascii="Book Antiqua" w:hAnsi="Book Antiqua"/>
          <w:sz w:val="24"/>
          <w:szCs w:val="24"/>
        </w:rPr>
        <w:t>RIDF which was founded in 1992 focuses on Human Rights and Livelihoods.  It conducts researches, advocacy and capacity building. The Head Office is located in Lira</w:t>
      </w:r>
    </w:p>
    <w:p w:rsidR="00842F0C" w:rsidRPr="0092755B" w:rsidRDefault="00842F0C" w:rsidP="0092755B">
      <w:pPr>
        <w:pStyle w:val="NoSpacing"/>
        <w:spacing w:line="288" w:lineRule="auto"/>
        <w:jc w:val="both"/>
        <w:rPr>
          <w:rFonts w:ascii="Book Antiqua" w:hAnsi="Book Antiqua"/>
          <w:b/>
          <w:sz w:val="24"/>
          <w:szCs w:val="24"/>
        </w:rPr>
      </w:pPr>
    </w:p>
    <w:p w:rsidR="00842F0C" w:rsidRPr="0092755B" w:rsidRDefault="00842F0C" w:rsidP="0092755B">
      <w:pPr>
        <w:pStyle w:val="NoSpacing"/>
        <w:numPr>
          <w:ilvl w:val="0"/>
          <w:numId w:val="1"/>
        </w:numPr>
        <w:spacing w:line="288" w:lineRule="auto"/>
        <w:jc w:val="both"/>
        <w:rPr>
          <w:rFonts w:ascii="Book Antiqua" w:hAnsi="Book Antiqua"/>
          <w:sz w:val="24"/>
          <w:szCs w:val="24"/>
        </w:rPr>
      </w:pPr>
      <w:r w:rsidRPr="0092755B">
        <w:rPr>
          <w:rFonts w:ascii="Book Antiqua" w:hAnsi="Book Antiqua"/>
          <w:b/>
          <w:sz w:val="24"/>
          <w:szCs w:val="24"/>
        </w:rPr>
        <w:t>Development Foundation for Rural Areas (</w:t>
      </w:r>
      <w:r w:rsidRPr="0092755B">
        <w:rPr>
          <w:rFonts w:ascii="Book Antiqua" w:hAnsi="Book Antiqua"/>
          <w:sz w:val="24"/>
          <w:szCs w:val="24"/>
        </w:rPr>
        <w:t xml:space="preserve">DEFORA) </w:t>
      </w:r>
    </w:p>
    <w:p w:rsidR="00842F0C" w:rsidRPr="0092755B" w:rsidRDefault="00842F0C" w:rsidP="0092755B">
      <w:pPr>
        <w:pStyle w:val="NoSpacing"/>
        <w:spacing w:line="288" w:lineRule="auto"/>
        <w:jc w:val="both"/>
        <w:rPr>
          <w:rFonts w:ascii="Book Antiqua" w:hAnsi="Book Antiqua"/>
          <w:sz w:val="24"/>
          <w:szCs w:val="24"/>
        </w:rPr>
      </w:pPr>
    </w:p>
    <w:p w:rsidR="00842F0C" w:rsidRPr="0092755B" w:rsidRDefault="00842F0C" w:rsidP="0092755B">
      <w:pPr>
        <w:pStyle w:val="NoSpacing"/>
        <w:spacing w:line="288" w:lineRule="auto"/>
        <w:jc w:val="both"/>
        <w:rPr>
          <w:rFonts w:ascii="Book Antiqua" w:hAnsi="Book Antiqua"/>
          <w:sz w:val="24"/>
          <w:szCs w:val="24"/>
        </w:rPr>
      </w:pPr>
      <w:r w:rsidRPr="0092755B">
        <w:rPr>
          <w:rFonts w:ascii="Book Antiqua" w:hAnsi="Book Antiqua"/>
          <w:sz w:val="24"/>
          <w:szCs w:val="24"/>
        </w:rPr>
        <w:t xml:space="preserve">DEFOR is an NGO that mainly operate in Western Uganda specifically </w:t>
      </w:r>
      <w:proofErr w:type="spellStart"/>
      <w:r w:rsidRPr="0092755B">
        <w:rPr>
          <w:rFonts w:ascii="Book Antiqua" w:hAnsi="Book Antiqua"/>
          <w:sz w:val="24"/>
          <w:szCs w:val="24"/>
        </w:rPr>
        <w:t>Kyenjojo</w:t>
      </w:r>
      <w:proofErr w:type="spellEnd"/>
      <w:r w:rsidRPr="0092755B">
        <w:rPr>
          <w:rFonts w:ascii="Book Antiqua" w:hAnsi="Book Antiqua"/>
          <w:sz w:val="24"/>
          <w:szCs w:val="24"/>
        </w:rPr>
        <w:t xml:space="preserve"> District and the greater </w:t>
      </w:r>
      <w:proofErr w:type="spellStart"/>
      <w:r w:rsidRPr="0092755B">
        <w:rPr>
          <w:rFonts w:ascii="Book Antiqua" w:hAnsi="Book Antiqua"/>
          <w:sz w:val="24"/>
          <w:szCs w:val="24"/>
        </w:rPr>
        <w:t>Rwenzori</w:t>
      </w:r>
      <w:proofErr w:type="spellEnd"/>
      <w:r w:rsidRPr="0092755B">
        <w:rPr>
          <w:rFonts w:ascii="Book Antiqua" w:hAnsi="Book Antiqua"/>
          <w:sz w:val="24"/>
          <w:szCs w:val="24"/>
        </w:rPr>
        <w:t xml:space="preserve"> region. DEFRO’s mission is to improve community livelihoods through capacity building, advocacy, human rights promotion and enhancing the quality of health delivery systems in </w:t>
      </w:r>
      <w:proofErr w:type="spellStart"/>
      <w:r w:rsidRPr="0092755B">
        <w:rPr>
          <w:rFonts w:ascii="Book Antiqua" w:hAnsi="Book Antiqua"/>
          <w:sz w:val="24"/>
          <w:szCs w:val="24"/>
        </w:rPr>
        <w:t>Rwenzori</w:t>
      </w:r>
      <w:proofErr w:type="spellEnd"/>
      <w:r w:rsidRPr="0092755B">
        <w:rPr>
          <w:rFonts w:ascii="Book Antiqua" w:hAnsi="Book Antiqua"/>
          <w:sz w:val="24"/>
          <w:szCs w:val="24"/>
        </w:rPr>
        <w:t xml:space="preserve"> region. Other activities include: promoting human rights awareness campaign, advocacy and lobbying in </w:t>
      </w:r>
      <w:proofErr w:type="spellStart"/>
      <w:r w:rsidRPr="0092755B">
        <w:rPr>
          <w:rFonts w:ascii="Book Antiqua" w:hAnsi="Book Antiqua"/>
          <w:sz w:val="24"/>
          <w:szCs w:val="24"/>
        </w:rPr>
        <w:t>Kyenjojo</w:t>
      </w:r>
      <w:proofErr w:type="spellEnd"/>
      <w:r w:rsidRPr="0092755B">
        <w:rPr>
          <w:rFonts w:ascii="Book Antiqua" w:hAnsi="Book Antiqua"/>
          <w:sz w:val="24"/>
          <w:szCs w:val="24"/>
        </w:rPr>
        <w:t xml:space="preserve"> district; to develop practical skills among vulnerable children and the youth and to contribute towards reduction of child rights violation among others</w:t>
      </w:r>
    </w:p>
    <w:p w:rsidR="00842F0C" w:rsidRPr="0092755B" w:rsidRDefault="003416CE" w:rsidP="0092755B">
      <w:pPr>
        <w:pStyle w:val="NoSpacing"/>
        <w:spacing w:line="288" w:lineRule="auto"/>
        <w:jc w:val="both"/>
        <w:rPr>
          <w:rFonts w:ascii="Book Antiqua" w:hAnsi="Book Antiqua"/>
          <w:sz w:val="24"/>
          <w:szCs w:val="24"/>
        </w:rPr>
      </w:pPr>
      <w:r w:rsidRPr="0092755B">
        <w:rPr>
          <w:rFonts w:ascii="Book Antiqua" w:hAnsi="Book Antiqua"/>
          <w:noProof/>
          <w:sz w:val="24"/>
          <w:szCs w:val="24"/>
          <w:lang w:val="en-GB" w:eastAsia="en-GB"/>
        </w:rPr>
        <w:drawing>
          <wp:anchor distT="0" distB="0" distL="114300" distR="114300" simplePos="0" relativeHeight="251654656" behindDoc="0" locked="0" layoutInCell="1" allowOverlap="1">
            <wp:simplePos x="0" y="0"/>
            <wp:positionH relativeFrom="column">
              <wp:posOffset>4744720</wp:posOffset>
            </wp:positionH>
            <wp:positionV relativeFrom="paragraph">
              <wp:posOffset>36830</wp:posOffset>
            </wp:positionV>
            <wp:extent cx="974725" cy="675640"/>
            <wp:effectExtent l="19050" t="0" r="0" b="0"/>
            <wp:wrapNone/>
            <wp:docPr id="99" name="Picture 1" descr="G:\coup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coupsta.jpg"/>
                    <pic:cNvPicPr>
                      <a:picLocks noChangeAspect="1" noChangeArrowheads="1"/>
                    </pic:cNvPicPr>
                  </pic:nvPicPr>
                  <pic:blipFill>
                    <a:blip r:embed="rId21" cstate="print"/>
                    <a:srcRect/>
                    <a:stretch>
                      <a:fillRect/>
                    </a:stretch>
                  </pic:blipFill>
                  <pic:spPr bwMode="auto">
                    <a:xfrm>
                      <a:off x="0" y="0"/>
                      <a:ext cx="974725" cy="675640"/>
                    </a:xfrm>
                    <a:prstGeom prst="rect">
                      <a:avLst/>
                    </a:prstGeom>
                    <a:noFill/>
                    <a:ln w="9525">
                      <a:noFill/>
                      <a:miter lim="800000"/>
                      <a:headEnd/>
                      <a:tailEnd/>
                    </a:ln>
                  </pic:spPr>
                </pic:pic>
              </a:graphicData>
            </a:graphic>
          </wp:anchor>
        </w:drawing>
      </w:r>
    </w:p>
    <w:p w:rsidR="003416CE" w:rsidRPr="0092755B" w:rsidRDefault="00842F0C" w:rsidP="0092755B">
      <w:pPr>
        <w:pStyle w:val="NoSpacing"/>
        <w:numPr>
          <w:ilvl w:val="0"/>
          <w:numId w:val="1"/>
        </w:numPr>
        <w:spacing w:line="288" w:lineRule="auto"/>
        <w:jc w:val="both"/>
        <w:rPr>
          <w:rFonts w:ascii="Book Antiqua" w:hAnsi="Book Antiqua"/>
          <w:b/>
          <w:sz w:val="24"/>
          <w:szCs w:val="24"/>
        </w:rPr>
      </w:pPr>
      <w:r w:rsidRPr="0092755B">
        <w:rPr>
          <w:rFonts w:ascii="Book Antiqua" w:hAnsi="Book Antiqua"/>
          <w:b/>
          <w:sz w:val="24"/>
          <w:szCs w:val="24"/>
        </w:rPr>
        <w:t xml:space="preserve">Coalition of Uganda Private School </w:t>
      </w:r>
    </w:p>
    <w:p w:rsidR="00842F0C" w:rsidRPr="0092755B" w:rsidRDefault="00842F0C" w:rsidP="0092755B">
      <w:pPr>
        <w:pStyle w:val="NoSpacing"/>
        <w:spacing w:line="288" w:lineRule="auto"/>
        <w:ind w:left="720"/>
        <w:jc w:val="both"/>
        <w:rPr>
          <w:rFonts w:ascii="Book Antiqua" w:hAnsi="Book Antiqua"/>
          <w:b/>
          <w:sz w:val="24"/>
          <w:szCs w:val="24"/>
        </w:rPr>
      </w:pPr>
      <w:r w:rsidRPr="0092755B">
        <w:rPr>
          <w:rFonts w:ascii="Book Antiqua" w:hAnsi="Book Antiqua"/>
          <w:b/>
          <w:sz w:val="24"/>
          <w:szCs w:val="24"/>
        </w:rPr>
        <w:t>Teachers Association (COUPSTA)</w:t>
      </w:r>
    </w:p>
    <w:p w:rsidR="00842F0C" w:rsidRPr="0092755B" w:rsidRDefault="00842F0C" w:rsidP="0092755B">
      <w:pPr>
        <w:pStyle w:val="NoSpacing"/>
        <w:spacing w:line="288" w:lineRule="auto"/>
        <w:jc w:val="both"/>
        <w:rPr>
          <w:rFonts w:ascii="Book Antiqua" w:hAnsi="Book Antiqua"/>
          <w:b/>
          <w:sz w:val="24"/>
          <w:szCs w:val="24"/>
        </w:rPr>
      </w:pPr>
    </w:p>
    <w:p w:rsidR="00842F0C" w:rsidRPr="0092755B" w:rsidRDefault="00842F0C" w:rsidP="0092755B">
      <w:pPr>
        <w:pStyle w:val="NoSpacing"/>
        <w:spacing w:line="288" w:lineRule="auto"/>
        <w:jc w:val="both"/>
        <w:rPr>
          <w:rFonts w:ascii="Book Antiqua" w:hAnsi="Book Antiqua"/>
          <w:sz w:val="24"/>
          <w:szCs w:val="24"/>
        </w:rPr>
      </w:pPr>
      <w:r w:rsidRPr="0092755B">
        <w:rPr>
          <w:rFonts w:ascii="Book Antiqua" w:hAnsi="Book Antiqua"/>
          <w:sz w:val="24"/>
          <w:szCs w:val="24"/>
        </w:rPr>
        <w:t>COUPSTA is the pioneer private school teachers' initiative that was established in 2004 to unite all teachers, promote and protect their rights and liaise with line ministries to improve their working conditions. COUPSTA enhances and builds the capacity of teachers and students in school by addressing their moral, professional and equal opportunity needs.</w:t>
      </w:r>
    </w:p>
    <w:p w:rsidR="00842F0C" w:rsidRPr="0092755B" w:rsidRDefault="003416CE" w:rsidP="0092755B">
      <w:pPr>
        <w:pStyle w:val="NoSpacing"/>
        <w:spacing w:line="288" w:lineRule="auto"/>
        <w:jc w:val="both"/>
        <w:rPr>
          <w:rFonts w:ascii="Book Antiqua" w:hAnsi="Book Antiqua"/>
          <w:sz w:val="24"/>
          <w:szCs w:val="24"/>
        </w:rPr>
      </w:pPr>
      <w:r w:rsidRPr="0092755B">
        <w:rPr>
          <w:rFonts w:ascii="Book Antiqua" w:hAnsi="Book Antiqua"/>
          <w:noProof/>
          <w:sz w:val="24"/>
          <w:szCs w:val="24"/>
          <w:lang w:val="en-GB" w:eastAsia="en-GB"/>
        </w:rPr>
        <w:drawing>
          <wp:anchor distT="0" distB="0" distL="114300" distR="114300" simplePos="0" relativeHeight="251655680" behindDoc="0" locked="0" layoutInCell="1" allowOverlap="1">
            <wp:simplePos x="0" y="0"/>
            <wp:positionH relativeFrom="column">
              <wp:posOffset>4847211</wp:posOffset>
            </wp:positionH>
            <wp:positionV relativeFrom="paragraph">
              <wp:posOffset>-110</wp:posOffset>
            </wp:positionV>
            <wp:extent cx="875637" cy="612251"/>
            <wp:effectExtent l="19050" t="0" r="663" b="0"/>
            <wp:wrapNone/>
            <wp:docPr id="102" name="Picture 102" descr="CCFU N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CFU NGO"/>
                    <pic:cNvPicPr>
                      <a:picLocks noChangeAspect="1" noChangeArrowheads="1"/>
                    </pic:cNvPicPr>
                  </pic:nvPicPr>
                  <pic:blipFill>
                    <a:blip r:embed="rId22" cstate="print"/>
                    <a:srcRect/>
                    <a:stretch>
                      <a:fillRect/>
                    </a:stretch>
                  </pic:blipFill>
                  <pic:spPr bwMode="auto">
                    <a:xfrm>
                      <a:off x="0" y="0"/>
                      <a:ext cx="875637" cy="612251"/>
                    </a:xfrm>
                    <a:prstGeom prst="rect">
                      <a:avLst/>
                    </a:prstGeom>
                    <a:noFill/>
                    <a:ln w="9525">
                      <a:noFill/>
                      <a:miter lim="800000"/>
                      <a:headEnd/>
                      <a:tailEnd/>
                    </a:ln>
                  </pic:spPr>
                </pic:pic>
              </a:graphicData>
            </a:graphic>
          </wp:anchor>
        </w:drawing>
      </w:r>
    </w:p>
    <w:p w:rsidR="00842F0C" w:rsidRPr="0092755B" w:rsidRDefault="00842F0C" w:rsidP="0092755B">
      <w:pPr>
        <w:pStyle w:val="NoSpacing"/>
        <w:numPr>
          <w:ilvl w:val="0"/>
          <w:numId w:val="1"/>
        </w:numPr>
        <w:spacing w:line="288" w:lineRule="auto"/>
        <w:jc w:val="both"/>
        <w:rPr>
          <w:rFonts w:ascii="Book Antiqua" w:hAnsi="Book Antiqua"/>
          <w:b/>
          <w:sz w:val="24"/>
          <w:szCs w:val="24"/>
        </w:rPr>
      </w:pPr>
      <w:r w:rsidRPr="0092755B">
        <w:rPr>
          <w:rFonts w:ascii="Book Antiqua" w:hAnsi="Book Antiqua"/>
          <w:b/>
          <w:sz w:val="24"/>
          <w:szCs w:val="24"/>
        </w:rPr>
        <w:t>The Cross–Cultural Foundation of Uganda (CCFU)</w:t>
      </w:r>
      <w:r w:rsidR="003416CE" w:rsidRPr="0092755B">
        <w:rPr>
          <w:sz w:val="24"/>
          <w:szCs w:val="24"/>
        </w:rPr>
        <w:t xml:space="preserve"> </w:t>
      </w:r>
    </w:p>
    <w:p w:rsidR="00842F0C" w:rsidRPr="0092755B" w:rsidRDefault="00842F0C" w:rsidP="0092755B">
      <w:pPr>
        <w:pStyle w:val="NoSpacing"/>
        <w:spacing w:line="288" w:lineRule="auto"/>
        <w:jc w:val="both"/>
        <w:rPr>
          <w:rFonts w:ascii="Book Antiqua" w:hAnsi="Book Antiqua"/>
          <w:sz w:val="24"/>
          <w:szCs w:val="24"/>
        </w:rPr>
      </w:pPr>
    </w:p>
    <w:p w:rsidR="00842F0C" w:rsidRPr="0092755B" w:rsidRDefault="00842F0C" w:rsidP="0092755B">
      <w:pPr>
        <w:pStyle w:val="NoSpacing"/>
        <w:spacing w:line="288" w:lineRule="auto"/>
        <w:jc w:val="both"/>
        <w:rPr>
          <w:rFonts w:ascii="Book Antiqua" w:hAnsi="Book Antiqua"/>
          <w:sz w:val="24"/>
          <w:szCs w:val="24"/>
        </w:rPr>
      </w:pPr>
      <w:r w:rsidRPr="0092755B">
        <w:rPr>
          <w:rFonts w:ascii="Book Antiqua" w:hAnsi="Book Antiqua"/>
          <w:sz w:val="24"/>
          <w:szCs w:val="24"/>
        </w:rPr>
        <w:t xml:space="preserve">CCFU is a not–for–profit, non–governmental </w:t>
      </w:r>
      <w:r w:rsidR="007474DB" w:rsidRPr="0092755B">
        <w:rPr>
          <w:rFonts w:ascii="Book Antiqua" w:hAnsi="Book Antiqua"/>
          <w:sz w:val="24"/>
          <w:szCs w:val="24"/>
        </w:rPr>
        <w:t>organization</w:t>
      </w:r>
      <w:r w:rsidRPr="0092755B">
        <w:rPr>
          <w:rFonts w:ascii="Book Antiqua" w:hAnsi="Book Antiqua"/>
          <w:sz w:val="24"/>
          <w:szCs w:val="24"/>
        </w:rPr>
        <w:t xml:space="preserve">, dedicated to promoting culture as essential for sustainable and equitable development in our country, while responding to our national identity and diversity. Through research, documentation, capacity building and sub-granting, we highlight the resourcefulness of culture and its impact in bringing about social and economic transformation in Uganda and </w:t>
      </w:r>
      <w:r w:rsidRPr="0092755B">
        <w:rPr>
          <w:rFonts w:ascii="Book Antiqua" w:hAnsi="Book Antiqua"/>
          <w:sz w:val="24"/>
          <w:szCs w:val="24"/>
        </w:rPr>
        <w:lastRenderedPageBreak/>
        <w:t xml:space="preserve">beyond. The Foundation′s work is segmented into three </w:t>
      </w:r>
      <w:proofErr w:type="spellStart"/>
      <w:r w:rsidRPr="0092755B">
        <w:rPr>
          <w:rFonts w:ascii="Book Antiqua" w:hAnsi="Book Antiqua"/>
          <w:sz w:val="24"/>
          <w:szCs w:val="24"/>
        </w:rPr>
        <w:t>programme</w:t>
      </w:r>
      <w:proofErr w:type="spellEnd"/>
      <w:r w:rsidRPr="0092755B">
        <w:rPr>
          <w:rFonts w:ascii="Book Antiqua" w:hAnsi="Book Antiqua"/>
          <w:sz w:val="24"/>
          <w:szCs w:val="24"/>
        </w:rPr>
        <w:t xml:space="preserve"> areas: Culture in Development, Cultural Heritage and Managing Diversity.</w:t>
      </w:r>
    </w:p>
    <w:p w:rsidR="00842F0C" w:rsidRPr="0092755B" w:rsidRDefault="00842F0C" w:rsidP="0092755B">
      <w:pPr>
        <w:pStyle w:val="NoSpacing"/>
        <w:spacing w:line="288" w:lineRule="auto"/>
        <w:jc w:val="both"/>
        <w:rPr>
          <w:rFonts w:ascii="Book Antiqua" w:hAnsi="Book Antiqua"/>
          <w:sz w:val="24"/>
          <w:szCs w:val="24"/>
        </w:rPr>
      </w:pPr>
    </w:p>
    <w:p w:rsidR="00842F0C" w:rsidRPr="0092755B" w:rsidRDefault="00842F0C" w:rsidP="0092755B">
      <w:pPr>
        <w:pStyle w:val="NoSpacing"/>
        <w:numPr>
          <w:ilvl w:val="0"/>
          <w:numId w:val="1"/>
        </w:numPr>
        <w:spacing w:line="288" w:lineRule="auto"/>
        <w:jc w:val="both"/>
        <w:rPr>
          <w:rFonts w:ascii="Book Antiqua" w:hAnsi="Book Antiqua"/>
          <w:b/>
          <w:sz w:val="24"/>
          <w:szCs w:val="24"/>
        </w:rPr>
      </w:pPr>
      <w:proofErr w:type="spellStart"/>
      <w:r w:rsidRPr="0092755B">
        <w:rPr>
          <w:rFonts w:ascii="Book Antiqua" w:hAnsi="Book Antiqua"/>
          <w:b/>
          <w:sz w:val="24"/>
          <w:szCs w:val="24"/>
        </w:rPr>
        <w:t>Jamii</w:t>
      </w:r>
      <w:proofErr w:type="spellEnd"/>
      <w:r w:rsidRPr="0092755B">
        <w:rPr>
          <w:rFonts w:ascii="Book Antiqua" w:hAnsi="Book Antiqua"/>
          <w:b/>
          <w:sz w:val="24"/>
          <w:szCs w:val="24"/>
        </w:rPr>
        <w:t xml:space="preserve"> </w:t>
      </w:r>
      <w:proofErr w:type="spellStart"/>
      <w:r w:rsidRPr="0092755B">
        <w:rPr>
          <w:rFonts w:ascii="Book Antiqua" w:hAnsi="Book Antiqua"/>
          <w:b/>
          <w:sz w:val="24"/>
          <w:szCs w:val="24"/>
        </w:rPr>
        <w:t>Ya</w:t>
      </w:r>
      <w:proofErr w:type="spellEnd"/>
      <w:r w:rsidRPr="0092755B">
        <w:rPr>
          <w:rFonts w:ascii="Book Antiqua" w:hAnsi="Book Antiqua"/>
          <w:b/>
          <w:sz w:val="24"/>
          <w:szCs w:val="24"/>
        </w:rPr>
        <w:t xml:space="preserve"> </w:t>
      </w:r>
      <w:proofErr w:type="spellStart"/>
      <w:r w:rsidRPr="0092755B">
        <w:rPr>
          <w:rFonts w:ascii="Book Antiqua" w:hAnsi="Book Antiqua"/>
          <w:b/>
          <w:sz w:val="24"/>
          <w:szCs w:val="24"/>
        </w:rPr>
        <w:t>Kupatanisha</w:t>
      </w:r>
      <w:proofErr w:type="spellEnd"/>
      <w:r w:rsidRPr="0092755B">
        <w:rPr>
          <w:rFonts w:ascii="Book Antiqua" w:hAnsi="Book Antiqua"/>
          <w:b/>
          <w:sz w:val="24"/>
          <w:szCs w:val="24"/>
        </w:rPr>
        <w:t xml:space="preserve"> (JYAK) </w:t>
      </w:r>
    </w:p>
    <w:p w:rsidR="00842F0C" w:rsidRPr="0092755B" w:rsidRDefault="00842F0C" w:rsidP="0092755B">
      <w:pPr>
        <w:pStyle w:val="NoSpacing"/>
        <w:spacing w:line="288" w:lineRule="auto"/>
        <w:jc w:val="both"/>
        <w:rPr>
          <w:rFonts w:ascii="Book Antiqua" w:hAnsi="Book Antiqua"/>
          <w:sz w:val="24"/>
          <w:szCs w:val="24"/>
        </w:rPr>
      </w:pPr>
    </w:p>
    <w:p w:rsidR="00842F0C" w:rsidRPr="0092755B" w:rsidRDefault="00842F0C" w:rsidP="0092755B">
      <w:pPr>
        <w:pStyle w:val="NoSpacing"/>
        <w:spacing w:line="288" w:lineRule="auto"/>
        <w:jc w:val="both"/>
        <w:rPr>
          <w:rFonts w:ascii="Book Antiqua" w:hAnsi="Book Antiqua"/>
          <w:sz w:val="24"/>
          <w:szCs w:val="24"/>
        </w:rPr>
      </w:pPr>
      <w:r w:rsidRPr="0092755B">
        <w:rPr>
          <w:rFonts w:ascii="Book Antiqua" w:hAnsi="Book Antiqua"/>
          <w:sz w:val="24"/>
          <w:szCs w:val="24"/>
        </w:rPr>
        <w:t xml:space="preserve">JYAK is a Ugandan indigenous NGO that is engaged in peace building and conflict management. JYAK was founded by the UNESCO Peace Education Laureate 2000 Noble Prize Winner, Rt. Rev.  Bishop Nelson </w:t>
      </w:r>
      <w:proofErr w:type="spellStart"/>
      <w:r w:rsidRPr="0092755B">
        <w:rPr>
          <w:rFonts w:ascii="Book Antiqua" w:hAnsi="Book Antiqua"/>
          <w:sz w:val="24"/>
          <w:szCs w:val="24"/>
        </w:rPr>
        <w:t>Onono</w:t>
      </w:r>
      <w:proofErr w:type="spellEnd"/>
      <w:r w:rsidRPr="0092755B">
        <w:rPr>
          <w:rFonts w:ascii="Book Antiqua" w:hAnsi="Book Antiqua"/>
          <w:sz w:val="24"/>
          <w:szCs w:val="24"/>
        </w:rPr>
        <w:t xml:space="preserve"> </w:t>
      </w:r>
      <w:proofErr w:type="spellStart"/>
      <w:r w:rsidRPr="0092755B">
        <w:rPr>
          <w:rFonts w:ascii="Book Antiqua" w:hAnsi="Book Antiqua"/>
          <w:sz w:val="24"/>
          <w:szCs w:val="24"/>
        </w:rPr>
        <w:t>Onweng</w:t>
      </w:r>
      <w:proofErr w:type="spellEnd"/>
      <w:r w:rsidRPr="0092755B">
        <w:rPr>
          <w:rFonts w:ascii="Book Antiqua" w:hAnsi="Book Antiqua"/>
          <w:sz w:val="24"/>
          <w:szCs w:val="24"/>
        </w:rPr>
        <w:t>. The founder is Bishop Emeritus of the Diocese of Northern Uganda. From its humble beginning as a peace club in 1988, JYAK has grown into a vibrant NGO for peace building and conflict management with special </w:t>
      </w:r>
      <w:r w:rsidRPr="0092755B">
        <w:rPr>
          <w:rFonts w:ascii="Book Antiqua" w:hAnsi="Book Antiqua"/>
          <w:sz w:val="24"/>
          <w:szCs w:val="24"/>
        </w:rPr>
        <w:br/>
        <w:t xml:space="preserve">attachment to regions that are affected by military and civil conflicts in Uganda. </w:t>
      </w:r>
    </w:p>
    <w:p w:rsidR="003416CE" w:rsidRPr="0092755B" w:rsidRDefault="003416CE" w:rsidP="0092755B">
      <w:pPr>
        <w:pStyle w:val="NoSpacing"/>
        <w:spacing w:line="288" w:lineRule="auto"/>
        <w:jc w:val="both"/>
        <w:rPr>
          <w:rFonts w:ascii="Book Antiqua" w:hAnsi="Book Antiqua"/>
          <w:sz w:val="24"/>
          <w:szCs w:val="24"/>
        </w:rPr>
      </w:pPr>
      <w:r w:rsidRPr="0092755B">
        <w:rPr>
          <w:rFonts w:ascii="Book Antiqua" w:hAnsi="Book Antiqua"/>
          <w:noProof/>
          <w:sz w:val="24"/>
          <w:szCs w:val="24"/>
          <w:lang w:val="en-GB" w:eastAsia="en-GB"/>
        </w:rPr>
        <w:drawing>
          <wp:anchor distT="0" distB="0" distL="114300" distR="114300" simplePos="0" relativeHeight="251656704" behindDoc="0" locked="0" layoutInCell="1" allowOverlap="1">
            <wp:simplePos x="0" y="0"/>
            <wp:positionH relativeFrom="column">
              <wp:posOffset>4646709</wp:posOffset>
            </wp:positionH>
            <wp:positionV relativeFrom="paragraph">
              <wp:posOffset>109165</wp:posOffset>
            </wp:positionV>
            <wp:extent cx="1261110" cy="628153"/>
            <wp:effectExtent l="19050" t="0" r="0" b="0"/>
            <wp:wrapNone/>
            <wp:docPr id="105" name="Picture 105" descr="The-Uganda-Association-of-Women-Lawyer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The-Uganda-Association-of-Women-Lawyers-logo"/>
                    <pic:cNvPicPr>
                      <a:picLocks noChangeAspect="1" noChangeArrowheads="1"/>
                    </pic:cNvPicPr>
                  </pic:nvPicPr>
                  <pic:blipFill>
                    <a:blip r:embed="rId23" cstate="print"/>
                    <a:srcRect/>
                    <a:stretch>
                      <a:fillRect/>
                    </a:stretch>
                  </pic:blipFill>
                  <pic:spPr bwMode="auto">
                    <a:xfrm>
                      <a:off x="0" y="0"/>
                      <a:ext cx="1261110" cy="628153"/>
                    </a:xfrm>
                    <a:prstGeom prst="rect">
                      <a:avLst/>
                    </a:prstGeom>
                    <a:noFill/>
                    <a:ln w="9525">
                      <a:noFill/>
                      <a:miter lim="800000"/>
                      <a:headEnd/>
                      <a:tailEnd/>
                    </a:ln>
                  </pic:spPr>
                </pic:pic>
              </a:graphicData>
            </a:graphic>
          </wp:anchor>
        </w:drawing>
      </w:r>
    </w:p>
    <w:p w:rsidR="00842F0C" w:rsidRPr="0092755B" w:rsidRDefault="00842F0C" w:rsidP="0092755B">
      <w:pPr>
        <w:pStyle w:val="NoSpacing"/>
        <w:spacing w:line="288" w:lineRule="auto"/>
        <w:jc w:val="both"/>
        <w:rPr>
          <w:rFonts w:ascii="Book Antiqua" w:hAnsi="Book Antiqua"/>
          <w:b/>
          <w:bCs/>
          <w:sz w:val="24"/>
          <w:szCs w:val="24"/>
        </w:rPr>
      </w:pPr>
    </w:p>
    <w:p w:rsidR="00842F0C" w:rsidRPr="0092755B" w:rsidRDefault="00842F0C" w:rsidP="0092755B">
      <w:pPr>
        <w:pStyle w:val="NoSpacing"/>
        <w:numPr>
          <w:ilvl w:val="0"/>
          <w:numId w:val="1"/>
        </w:numPr>
        <w:spacing w:line="288" w:lineRule="auto"/>
        <w:jc w:val="both"/>
        <w:rPr>
          <w:rFonts w:ascii="Book Antiqua" w:hAnsi="Book Antiqua"/>
          <w:b/>
          <w:bCs/>
          <w:sz w:val="24"/>
          <w:szCs w:val="24"/>
        </w:rPr>
      </w:pPr>
      <w:r w:rsidRPr="0092755B">
        <w:rPr>
          <w:rFonts w:ascii="Book Antiqua" w:hAnsi="Book Antiqua"/>
          <w:b/>
          <w:bCs/>
          <w:sz w:val="24"/>
          <w:szCs w:val="24"/>
        </w:rPr>
        <w:t>The Uganda Association of Women Lawyers FIDA (U)</w:t>
      </w:r>
      <w:r w:rsidR="003416CE" w:rsidRPr="0092755B">
        <w:rPr>
          <w:sz w:val="24"/>
          <w:szCs w:val="24"/>
        </w:rPr>
        <w:t xml:space="preserve"> </w:t>
      </w:r>
    </w:p>
    <w:p w:rsidR="00842F0C" w:rsidRPr="0092755B" w:rsidRDefault="00842F0C" w:rsidP="0092755B">
      <w:pPr>
        <w:pStyle w:val="NoSpacing"/>
        <w:spacing w:line="288" w:lineRule="auto"/>
        <w:jc w:val="both"/>
        <w:rPr>
          <w:rFonts w:ascii="Book Antiqua" w:hAnsi="Book Antiqua"/>
          <w:b/>
          <w:bCs/>
          <w:sz w:val="24"/>
          <w:szCs w:val="24"/>
        </w:rPr>
      </w:pPr>
    </w:p>
    <w:p w:rsidR="00941FE7" w:rsidRPr="0092755B" w:rsidRDefault="00842F0C" w:rsidP="0092755B">
      <w:pPr>
        <w:pStyle w:val="NoSpacing"/>
        <w:spacing w:line="288" w:lineRule="auto"/>
        <w:jc w:val="both"/>
        <w:rPr>
          <w:rFonts w:ascii="Book Antiqua" w:hAnsi="Book Antiqua"/>
          <w:bCs/>
          <w:sz w:val="24"/>
          <w:szCs w:val="24"/>
        </w:rPr>
      </w:pPr>
      <w:r w:rsidRPr="0092755B">
        <w:rPr>
          <w:rFonts w:ascii="Book Antiqua" w:hAnsi="Book Antiqua"/>
          <w:bCs/>
          <w:sz w:val="24"/>
          <w:szCs w:val="24"/>
        </w:rPr>
        <w:t>The Uganda Association of Women Lawyers, FIDA (U) was set up in 1974 to improve the legal status of women. It is affiliated to FIDA International set up in 1948 in Mexico. Its Mission is to work with poor people and vulnerable communities to achieve justice, equality and equity using the law. FIDA (U) intends to achieve this mission through four main objectives i.e. increasing access to justice and legal protection of the poor and vulnerable groups particularly women and children, disseminate law in order to educate and sensitize communities, improve legal status and promote the empowerment of women through advocacy for gender-responsive legislation, policies, and administrative policies. This is in addition to strengthening collaboration between actors working towards women’s attainment of justice and development and the development of women lawyers in Uganda.</w:t>
      </w:r>
    </w:p>
    <w:p w:rsidR="00941FE7" w:rsidRPr="0092755B" w:rsidRDefault="00941FE7" w:rsidP="0092755B">
      <w:pPr>
        <w:pStyle w:val="NoSpacing"/>
        <w:spacing w:line="288" w:lineRule="auto"/>
        <w:jc w:val="both"/>
        <w:rPr>
          <w:rFonts w:ascii="Book Antiqua" w:hAnsi="Book Antiqua"/>
          <w:b/>
          <w:sz w:val="24"/>
          <w:szCs w:val="24"/>
        </w:rPr>
      </w:pPr>
    </w:p>
    <w:p w:rsidR="00842F0C" w:rsidRPr="0092755B" w:rsidRDefault="00842F0C" w:rsidP="0092755B">
      <w:pPr>
        <w:pStyle w:val="NoSpacing"/>
        <w:numPr>
          <w:ilvl w:val="0"/>
          <w:numId w:val="1"/>
        </w:numPr>
        <w:spacing w:line="288" w:lineRule="auto"/>
        <w:jc w:val="both"/>
        <w:rPr>
          <w:rFonts w:ascii="Book Antiqua" w:hAnsi="Book Antiqua"/>
          <w:b/>
          <w:sz w:val="24"/>
          <w:szCs w:val="24"/>
        </w:rPr>
      </w:pPr>
      <w:r w:rsidRPr="0092755B">
        <w:rPr>
          <w:rFonts w:ascii="Book Antiqua" w:hAnsi="Book Antiqua"/>
          <w:b/>
          <w:sz w:val="24"/>
          <w:szCs w:val="24"/>
        </w:rPr>
        <w:t xml:space="preserve">Anti-Corruption Coalition </w:t>
      </w:r>
    </w:p>
    <w:p w:rsidR="007474DB" w:rsidRPr="0092755B" w:rsidRDefault="007474DB" w:rsidP="0092755B">
      <w:pPr>
        <w:pStyle w:val="NoSpacing"/>
        <w:spacing w:line="288" w:lineRule="auto"/>
        <w:ind w:left="720"/>
        <w:jc w:val="both"/>
        <w:rPr>
          <w:rFonts w:ascii="Book Antiqua" w:hAnsi="Book Antiqua"/>
          <w:b/>
          <w:sz w:val="24"/>
          <w:szCs w:val="24"/>
        </w:rPr>
      </w:pPr>
    </w:p>
    <w:p w:rsidR="00842F0C" w:rsidRPr="0092755B" w:rsidRDefault="00842F0C" w:rsidP="0092755B">
      <w:pPr>
        <w:pStyle w:val="NoSpacing"/>
        <w:spacing w:line="288" w:lineRule="auto"/>
        <w:jc w:val="both"/>
        <w:rPr>
          <w:rFonts w:ascii="Book Antiqua" w:hAnsi="Book Antiqua"/>
          <w:sz w:val="24"/>
          <w:szCs w:val="24"/>
        </w:rPr>
      </w:pPr>
      <w:r w:rsidRPr="0092755B">
        <w:rPr>
          <w:rFonts w:ascii="Book Antiqua" w:hAnsi="Book Antiqua"/>
          <w:sz w:val="24"/>
          <w:szCs w:val="24"/>
        </w:rPr>
        <w:t xml:space="preserve">The </w:t>
      </w:r>
      <w:proofErr w:type="spellStart"/>
      <w:r w:rsidRPr="0092755B">
        <w:rPr>
          <w:rFonts w:ascii="Book Antiqua" w:hAnsi="Book Antiqua"/>
          <w:sz w:val="24"/>
          <w:szCs w:val="24"/>
        </w:rPr>
        <w:t>Anti Corruption</w:t>
      </w:r>
      <w:proofErr w:type="spellEnd"/>
      <w:r w:rsidRPr="0092755B">
        <w:rPr>
          <w:rFonts w:ascii="Book Antiqua" w:hAnsi="Book Antiqua"/>
          <w:sz w:val="24"/>
          <w:szCs w:val="24"/>
        </w:rPr>
        <w:t xml:space="preserve"> Coalition of Uganda (ACCU) brings together 70 civil society organizations, individuals, religious leaders, academicians, media practitioners and key institutions involved in the fight against corruption in Uganda. ACCU was formed in January 1999 and registered as an NGO through which anti-corruption activists can enhance their capacity to tackle corruption and build a strong voice and force that can effectively engage government on issues of corruption. Since its inception in 1999, ACCU has been lobbying and advocating for appropriate </w:t>
      </w:r>
      <w:proofErr w:type="spellStart"/>
      <w:r w:rsidRPr="0092755B">
        <w:rPr>
          <w:rFonts w:ascii="Book Antiqua" w:hAnsi="Book Antiqua"/>
          <w:sz w:val="24"/>
          <w:szCs w:val="24"/>
        </w:rPr>
        <w:t>anti corruption</w:t>
      </w:r>
      <w:proofErr w:type="spellEnd"/>
      <w:r w:rsidRPr="0092755B">
        <w:rPr>
          <w:rFonts w:ascii="Book Antiqua" w:hAnsi="Book Antiqua"/>
          <w:sz w:val="24"/>
          <w:szCs w:val="24"/>
        </w:rPr>
        <w:t xml:space="preserve"> national policies, punitive measures, research, and exposure of corrupt </w:t>
      </w:r>
      <w:r w:rsidRPr="0092755B">
        <w:rPr>
          <w:rFonts w:ascii="Book Antiqua" w:hAnsi="Book Antiqua"/>
          <w:sz w:val="24"/>
          <w:szCs w:val="24"/>
        </w:rPr>
        <w:lastRenderedPageBreak/>
        <w:t>activities; as well as the capacity building, coalition building and mobilization of the Ugandan citizens to fight corruption.</w:t>
      </w:r>
    </w:p>
    <w:p w:rsidR="003416CE" w:rsidRPr="0092755B" w:rsidRDefault="003416CE" w:rsidP="0092755B">
      <w:pPr>
        <w:pStyle w:val="NoSpacing"/>
        <w:spacing w:line="288" w:lineRule="auto"/>
        <w:jc w:val="both"/>
        <w:rPr>
          <w:rFonts w:ascii="Book Antiqua" w:hAnsi="Book Antiqua"/>
          <w:sz w:val="24"/>
          <w:szCs w:val="24"/>
        </w:rPr>
      </w:pPr>
    </w:p>
    <w:p w:rsidR="00842F0C" w:rsidRPr="0092755B" w:rsidRDefault="003416CE" w:rsidP="0092755B">
      <w:pPr>
        <w:pStyle w:val="NoSpacing"/>
        <w:spacing w:line="288" w:lineRule="auto"/>
        <w:jc w:val="both"/>
        <w:rPr>
          <w:rFonts w:ascii="Book Antiqua" w:hAnsi="Book Antiqua"/>
          <w:sz w:val="24"/>
          <w:szCs w:val="24"/>
        </w:rPr>
      </w:pPr>
      <w:r w:rsidRPr="0092755B">
        <w:rPr>
          <w:rFonts w:ascii="Book Antiqua" w:hAnsi="Book Antiqua"/>
          <w:noProof/>
          <w:sz w:val="24"/>
          <w:szCs w:val="24"/>
          <w:lang w:val="en-GB" w:eastAsia="en-GB"/>
        </w:rPr>
        <w:drawing>
          <wp:anchor distT="0" distB="0" distL="114300" distR="114300" simplePos="0" relativeHeight="251660800" behindDoc="0" locked="0" layoutInCell="1" allowOverlap="1">
            <wp:simplePos x="0" y="0"/>
            <wp:positionH relativeFrom="column">
              <wp:posOffset>4718271</wp:posOffset>
            </wp:positionH>
            <wp:positionV relativeFrom="paragraph">
              <wp:posOffset>34304</wp:posOffset>
            </wp:positionV>
            <wp:extent cx="946564" cy="628153"/>
            <wp:effectExtent l="19050" t="0" r="5936" b="0"/>
            <wp:wrapNone/>
            <wp:docPr id="120" name="Picture 120" descr="or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orglogo"/>
                    <pic:cNvPicPr>
                      <a:picLocks noChangeAspect="1" noChangeArrowheads="1"/>
                    </pic:cNvPicPr>
                  </pic:nvPicPr>
                  <pic:blipFill>
                    <a:blip r:embed="rId24" cstate="print"/>
                    <a:srcRect/>
                    <a:stretch>
                      <a:fillRect/>
                    </a:stretch>
                  </pic:blipFill>
                  <pic:spPr bwMode="auto">
                    <a:xfrm>
                      <a:off x="0" y="0"/>
                      <a:ext cx="946564" cy="628153"/>
                    </a:xfrm>
                    <a:prstGeom prst="rect">
                      <a:avLst/>
                    </a:prstGeom>
                    <a:noFill/>
                    <a:ln w="9525">
                      <a:noFill/>
                      <a:miter lim="800000"/>
                      <a:headEnd/>
                      <a:tailEnd/>
                    </a:ln>
                  </pic:spPr>
                </pic:pic>
              </a:graphicData>
            </a:graphic>
          </wp:anchor>
        </w:drawing>
      </w:r>
    </w:p>
    <w:p w:rsidR="00842F0C" w:rsidRPr="0092755B" w:rsidRDefault="00A00153" w:rsidP="0092755B">
      <w:pPr>
        <w:pStyle w:val="NoSpacing"/>
        <w:numPr>
          <w:ilvl w:val="0"/>
          <w:numId w:val="1"/>
        </w:numPr>
        <w:spacing w:line="288" w:lineRule="auto"/>
        <w:jc w:val="both"/>
        <w:rPr>
          <w:rFonts w:ascii="Book Antiqua" w:hAnsi="Book Antiqua"/>
          <w:b/>
          <w:sz w:val="24"/>
          <w:szCs w:val="24"/>
        </w:rPr>
      </w:pPr>
      <w:r w:rsidRPr="0092755B">
        <w:rPr>
          <w:rFonts w:ascii="Book Antiqua" w:hAnsi="Book Antiqua"/>
          <w:b/>
          <w:sz w:val="24"/>
          <w:szCs w:val="24"/>
        </w:rPr>
        <w:t xml:space="preserve">Platform for </w:t>
      </w:r>
      <w:proofErr w:type="spellStart"/>
      <w:r w:rsidRPr="0092755B">
        <w:rPr>
          <w:rFonts w:ascii="Book Antiqua" w:hAnsi="Book Antiqua"/>
          <w:b/>
          <w:sz w:val="24"/>
          <w:szCs w:val="24"/>
        </w:rPr>
        <w:t>Labour</w:t>
      </w:r>
      <w:proofErr w:type="spellEnd"/>
      <w:r w:rsidRPr="0092755B">
        <w:rPr>
          <w:rFonts w:ascii="Book Antiqua" w:hAnsi="Book Antiqua"/>
          <w:b/>
          <w:sz w:val="24"/>
          <w:szCs w:val="24"/>
        </w:rPr>
        <w:t xml:space="preserve"> Action (PLA)</w:t>
      </w:r>
      <w:r w:rsidR="003416CE" w:rsidRPr="0092755B">
        <w:rPr>
          <w:sz w:val="24"/>
          <w:szCs w:val="24"/>
        </w:rPr>
        <w:t xml:space="preserve"> </w:t>
      </w:r>
    </w:p>
    <w:p w:rsidR="00842F0C" w:rsidRPr="0092755B" w:rsidRDefault="00842F0C" w:rsidP="0092755B">
      <w:pPr>
        <w:pStyle w:val="NoSpacing"/>
        <w:spacing w:line="288" w:lineRule="auto"/>
        <w:jc w:val="both"/>
        <w:rPr>
          <w:rFonts w:ascii="Book Antiqua" w:hAnsi="Book Antiqua"/>
          <w:sz w:val="24"/>
          <w:szCs w:val="24"/>
        </w:rPr>
      </w:pPr>
    </w:p>
    <w:p w:rsidR="00842F0C" w:rsidRPr="0092755B" w:rsidRDefault="00842F0C" w:rsidP="0092755B">
      <w:pPr>
        <w:pStyle w:val="NoSpacing"/>
        <w:spacing w:line="288" w:lineRule="auto"/>
        <w:jc w:val="both"/>
        <w:rPr>
          <w:rFonts w:ascii="Book Antiqua" w:hAnsi="Book Antiqua"/>
          <w:sz w:val="24"/>
          <w:szCs w:val="24"/>
        </w:rPr>
      </w:pPr>
      <w:r w:rsidRPr="0092755B">
        <w:rPr>
          <w:rFonts w:ascii="Book Antiqua" w:hAnsi="Book Antiqua"/>
          <w:sz w:val="24"/>
          <w:szCs w:val="24"/>
        </w:rPr>
        <w:t xml:space="preserve">The Platform for </w:t>
      </w:r>
      <w:proofErr w:type="spellStart"/>
      <w:r w:rsidRPr="0092755B">
        <w:rPr>
          <w:rFonts w:ascii="Book Antiqua" w:hAnsi="Book Antiqua"/>
          <w:sz w:val="24"/>
          <w:szCs w:val="24"/>
        </w:rPr>
        <w:t>Labour</w:t>
      </w:r>
      <w:proofErr w:type="spellEnd"/>
      <w:r w:rsidRPr="0092755B">
        <w:rPr>
          <w:rFonts w:ascii="Book Antiqua" w:hAnsi="Book Antiqua"/>
          <w:sz w:val="24"/>
          <w:szCs w:val="24"/>
        </w:rPr>
        <w:t xml:space="preserve"> Action (PLA) is a </w:t>
      </w:r>
      <w:proofErr w:type="spellStart"/>
      <w:r w:rsidRPr="0092755B">
        <w:rPr>
          <w:rFonts w:ascii="Book Antiqua" w:hAnsi="Book Antiqua"/>
          <w:sz w:val="24"/>
          <w:szCs w:val="24"/>
        </w:rPr>
        <w:t>labour</w:t>
      </w:r>
      <w:proofErr w:type="spellEnd"/>
      <w:r w:rsidRPr="0092755B">
        <w:rPr>
          <w:rFonts w:ascii="Book Antiqua" w:hAnsi="Book Antiqua"/>
          <w:sz w:val="24"/>
          <w:szCs w:val="24"/>
        </w:rPr>
        <w:t xml:space="preserve"> rights protection </w:t>
      </w:r>
      <w:proofErr w:type="spellStart"/>
      <w:r w:rsidRPr="0092755B">
        <w:rPr>
          <w:rFonts w:ascii="Book Antiqua" w:hAnsi="Book Antiqua"/>
          <w:sz w:val="24"/>
          <w:szCs w:val="24"/>
        </w:rPr>
        <w:t>organisation</w:t>
      </w:r>
      <w:proofErr w:type="spellEnd"/>
      <w:r w:rsidRPr="0092755B">
        <w:rPr>
          <w:rFonts w:ascii="Book Antiqua" w:hAnsi="Book Antiqua"/>
          <w:sz w:val="24"/>
          <w:szCs w:val="24"/>
        </w:rPr>
        <w:t xml:space="preserve"> which was formed with a view of empowering communities to provide grassroots protection and assistance to their members. This is in addition to establishing partnerships and cooperation with worker's organizations, in order to ensure effective implementation of their mandate. PLA also works to protecting the rights of individuals from the target groups and assisting them to realize their full potential in the society. PLA further monitors the development and implementation of existing policies, regulation actions and reforms relevant to protecting </w:t>
      </w:r>
      <w:proofErr w:type="spellStart"/>
      <w:r w:rsidRPr="0092755B">
        <w:rPr>
          <w:rFonts w:ascii="Book Antiqua" w:hAnsi="Book Antiqua"/>
          <w:sz w:val="24"/>
          <w:szCs w:val="24"/>
        </w:rPr>
        <w:t>labour</w:t>
      </w:r>
      <w:proofErr w:type="spellEnd"/>
      <w:r w:rsidRPr="0092755B">
        <w:rPr>
          <w:rFonts w:ascii="Book Antiqua" w:hAnsi="Book Antiqua"/>
          <w:sz w:val="24"/>
          <w:szCs w:val="24"/>
        </w:rPr>
        <w:t xml:space="preserve"> related rights.</w:t>
      </w:r>
    </w:p>
    <w:p w:rsidR="00842F0C" w:rsidRPr="0092755B" w:rsidRDefault="003416CE" w:rsidP="0092755B">
      <w:pPr>
        <w:pStyle w:val="NoSpacing"/>
        <w:spacing w:line="288" w:lineRule="auto"/>
        <w:jc w:val="both"/>
        <w:rPr>
          <w:rFonts w:ascii="Book Antiqua" w:hAnsi="Book Antiqua"/>
          <w:sz w:val="24"/>
          <w:szCs w:val="24"/>
        </w:rPr>
      </w:pPr>
      <w:r w:rsidRPr="0092755B">
        <w:rPr>
          <w:rFonts w:ascii="Book Antiqua" w:hAnsi="Book Antiqua"/>
          <w:noProof/>
          <w:sz w:val="24"/>
          <w:szCs w:val="24"/>
          <w:lang w:val="en-GB" w:eastAsia="en-GB"/>
        </w:rPr>
        <w:drawing>
          <wp:anchor distT="0" distB="0" distL="114300" distR="114300" simplePos="0" relativeHeight="251659776" behindDoc="0" locked="0" layoutInCell="1" allowOverlap="1">
            <wp:simplePos x="0" y="0"/>
            <wp:positionH relativeFrom="column">
              <wp:posOffset>4974949</wp:posOffset>
            </wp:positionH>
            <wp:positionV relativeFrom="paragraph">
              <wp:posOffset>6267</wp:posOffset>
            </wp:positionV>
            <wp:extent cx="688616" cy="532738"/>
            <wp:effectExtent l="19050" t="0" r="0" b="0"/>
            <wp:wrapNone/>
            <wp:docPr id="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688616" cy="532738"/>
                    </a:xfrm>
                    <a:prstGeom prst="rect">
                      <a:avLst/>
                    </a:prstGeom>
                    <a:noFill/>
                    <a:ln w="9525">
                      <a:noFill/>
                      <a:miter lim="800000"/>
                      <a:headEnd/>
                      <a:tailEnd/>
                    </a:ln>
                  </pic:spPr>
                </pic:pic>
              </a:graphicData>
            </a:graphic>
          </wp:anchor>
        </w:drawing>
      </w:r>
      <w:r w:rsidR="00842F0C" w:rsidRPr="0092755B">
        <w:rPr>
          <w:rFonts w:ascii="Book Antiqua" w:hAnsi="Book Antiqua"/>
          <w:sz w:val="24"/>
          <w:szCs w:val="24"/>
        </w:rPr>
        <w:t xml:space="preserve"> </w:t>
      </w:r>
    </w:p>
    <w:p w:rsidR="00842F0C" w:rsidRPr="0092755B" w:rsidRDefault="00842F0C" w:rsidP="0092755B">
      <w:pPr>
        <w:pStyle w:val="NoSpacing"/>
        <w:numPr>
          <w:ilvl w:val="0"/>
          <w:numId w:val="1"/>
        </w:numPr>
        <w:spacing w:line="288" w:lineRule="auto"/>
        <w:jc w:val="both"/>
        <w:rPr>
          <w:rFonts w:ascii="Book Antiqua" w:hAnsi="Book Antiqua"/>
          <w:b/>
          <w:sz w:val="24"/>
          <w:szCs w:val="24"/>
        </w:rPr>
      </w:pPr>
      <w:r w:rsidRPr="0092755B">
        <w:rPr>
          <w:rFonts w:ascii="Book Antiqua" w:hAnsi="Book Antiqua"/>
          <w:b/>
          <w:sz w:val="24"/>
          <w:szCs w:val="24"/>
        </w:rPr>
        <w:t>Minority Rights Group (MRG)</w:t>
      </w:r>
      <w:r w:rsidR="003416CE" w:rsidRPr="0092755B">
        <w:rPr>
          <w:noProof/>
          <w:sz w:val="24"/>
          <w:szCs w:val="24"/>
        </w:rPr>
        <w:t xml:space="preserve"> </w:t>
      </w:r>
    </w:p>
    <w:p w:rsidR="00842F0C" w:rsidRPr="0092755B" w:rsidRDefault="00842F0C" w:rsidP="0092755B">
      <w:pPr>
        <w:pStyle w:val="NoSpacing"/>
        <w:spacing w:line="288" w:lineRule="auto"/>
        <w:jc w:val="both"/>
        <w:rPr>
          <w:rFonts w:ascii="Book Antiqua" w:hAnsi="Book Antiqua"/>
          <w:b/>
          <w:sz w:val="24"/>
          <w:szCs w:val="24"/>
        </w:rPr>
      </w:pPr>
    </w:p>
    <w:p w:rsidR="00842F0C" w:rsidRPr="0092755B" w:rsidRDefault="00842F0C" w:rsidP="0092755B">
      <w:pPr>
        <w:pStyle w:val="NoSpacing"/>
        <w:spacing w:line="288" w:lineRule="auto"/>
        <w:jc w:val="both"/>
        <w:rPr>
          <w:rFonts w:ascii="Book Antiqua" w:hAnsi="Book Antiqua"/>
          <w:sz w:val="24"/>
          <w:szCs w:val="24"/>
        </w:rPr>
      </w:pPr>
      <w:r w:rsidRPr="0092755B">
        <w:rPr>
          <w:rFonts w:ascii="Book Antiqua" w:hAnsi="Book Antiqua"/>
          <w:sz w:val="24"/>
          <w:szCs w:val="24"/>
        </w:rPr>
        <w:t>Minority Rights Group International (MRG) is an international human rights non-governmental organization working to secure rights for ethnic, religious and linguistic minorities and indigenous peoples around the world.  It has a consultative status with the United Nations Economic and Social Council (ECOSOC) and observer status with the African Commission for Human and Peoples’ Rights.  MRG’s head office is in London, United Kingdom with Africa Regional Office in Kampala, Uganda.  It operates in Africa, Asia and Europe (non-European Union countries).  MRG campaigns worldwide with around 130 partners in over 60 countries to ensure that disadvantaged minorities and indigenous peoples, often the poorest of the poor, can make their voices heard. Through training and education, legal cases, publications and the media, MRG supports minority and indigenous peoples as they strive to maintain their rights to the land they live on, the languages they speak, to equal opportunities in education and employment, and to full participation in public life.</w:t>
      </w:r>
    </w:p>
    <w:p w:rsidR="003416CE" w:rsidRPr="0092755B" w:rsidRDefault="003416CE" w:rsidP="0092755B">
      <w:pPr>
        <w:pStyle w:val="NoSpacing"/>
        <w:spacing w:line="288" w:lineRule="auto"/>
        <w:jc w:val="both"/>
        <w:rPr>
          <w:rFonts w:ascii="Book Antiqua" w:hAnsi="Book Antiqua"/>
          <w:sz w:val="24"/>
          <w:szCs w:val="24"/>
        </w:rPr>
      </w:pPr>
      <w:r w:rsidRPr="0092755B">
        <w:rPr>
          <w:rFonts w:ascii="Book Antiqua" w:hAnsi="Book Antiqua"/>
          <w:noProof/>
          <w:sz w:val="24"/>
          <w:szCs w:val="24"/>
          <w:lang w:val="en-GB" w:eastAsia="en-GB"/>
        </w:rPr>
        <w:drawing>
          <wp:anchor distT="0" distB="0" distL="114300" distR="114300" simplePos="0" relativeHeight="251658752" behindDoc="0" locked="0" layoutInCell="1" allowOverlap="1">
            <wp:simplePos x="0" y="0"/>
            <wp:positionH relativeFrom="column">
              <wp:posOffset>4829590</wp:posOffset>
            </wp:positionH>
            <wp:positionV relativeFrom="paragraph">
              <wp:posOffset>88375</wp:posOffset>
            </wp:positionV>
            <wp:extent cx="879447" cy="683813"/>
            <wp:effectExtent l="19050" t="0" r="0" b="0"/>
            <wp:wrapNone/>
            <wp:docPr id="114" name="Picture 114" descr="Action Group for Health Human Rights and HIV/A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Action Group for Health Human Rights and HIV/AIDS"/>
                    <pic:cNvPicPr>
                      <a:picLocks noChangeAspect="1" noChangeArrowheads="1"/>
                    </pic:cNvPicPr>
                  </pic:nvPicPr>
                  <pic:blipFill>
                    <a:blip r:embed="rId26" cstate="print"/>
                    <a:srcRect/>
                    <a:stretch>
                      <a:fillRect/>
                    </a:stretch>
                  </pic:blipFill>
                  <pic:spPr bwMode="auto">
                    <a:xfrm>
                      <a:off x="0" y="0"/>
                      <a:ext cx="879447" cy="683813"/>
                    </a:xfrm>
                    <a:prstGeom prst="rect">
                      <a:avLst/>
                    </a:prstGeom>
                    <a:noFill/>
                    <a:ln w="9525">
                      <a:noFill/>
                      <a:miter lim="800000"/>
                      <a:headEnd/>
                      <a:tailEnd/>
                    </a:ln>
                  </pic:spPr>
                </pic:pic>
              </a:graphicData>
            </a:graphic>
          </wp:anchor>
        </w:drawing>
      </w:r>
    </w:p>
    <w:p w:rsidR="00842F0C" w:rsidRPr="0092755B" w:rsidRDefault="00842F0C" w:rsidP="0092755B">
      <w:pPr>
        <w:pStyle w:val="NoSpacing"/>
        <w:spacing w:line="288" w:lineRule="auto"/>
        <w:jc w:val="both"/>
        <w:rPr>
          <w:rFonts w:ascii="Book Antiqua" w:hAnsi="Book Antiqua"/>
          <w:sz w:val="24"/>
          <w:szCs w:val="24"/>
        </w:rPr>
      </w:pPr>
    </w:p>
    <w:p w:rsidR="003E6CC9" w:rsidRPr="0092755B" w:rsidRDefault="003E6CC9" w:rsidP="0092755B">
      <w:pPr>
        <w:pStyle w:val="NoSpacing"/>
        <w:numPr>
          <w:ilvl w:val="0"/>
          <w:numId w:val="1"/>
        </w:numPr>
        <w:spacing w:line="288" w:lineRule="auto"/>
        <w:jc w:val="both"/>
        <w:rPr>
          <w:rFonts w:ascii="Book Antiqua" w:hAnsi="Book Antiqua"/>
          <w:b/>
          <w:sz w:val="24"/>
          <w:szCs w:val="24"/>
        </w:rPr>
      </w:pPr>
      <w:r w:rsidRPr="0092755B">
        <w:rPr>
          <w:rFonts w:ascii="Book Antiqua" w:hAnsi="Book Antiqua"/>
          <w:b/>
          <w:sz w:val="24"/>
          <w:szCs w:val="24"/>
        </w:rPr>
        <w:t>Action for Group Health, Human Rights and HIV (AGHA)</w:t>
      </w:r>
      <w:r w:rsidR="003416CE" w:rsidRPr="0092755B">
        <w:rPr>
          <w:sz w:val="24"/>
          <w:szCs w:val="24"/>
        </w:rPr>
        <w:t xml:space="preserve"> </w:t>
      </w:r>
    </w:p>
    <w:p w:rsidR="00842F0C" w:rsidRPr="0092755B" w:rsidRDefault="00842F0C" w:rsidP="0092755B">
      <w:pPr>
        <w:pStyle w:val="NoSpacing"/>
        <w:spacing w:line="288" w:lineRule="auto"/>
        <w:jc w:val="both"/>
        <w:rPr>
          <w:rFonts w:ascii="Book Antiqua" w:hAnsi="Book Antiqua"/>
          <w:i/>
          <w:sz w:val="24"/>
          <w:szCs w:val="24"/>
        </w:rPr>
      </w:pPr>
    </w:p>
    <w:p w:rsidR="00FD018F" w:rsidRPr="0092755B" w:rsidRDefault="003E6CC9" w:rsidP="0092755B">
      <w:pPr>
        <w:pStyle w:val="NoSpacing"/>
        <w:spacing w:line="288" w:lineRule="auto"/>
        <w:jc w:val="both"/>
        <w:rPr>
          <w:rFonts w:ascii="Book Antiqua" w:hAnsi="Book Antiqua"/>
          <w:sz w:val="24"/>
          <w:szCs w:val="24"/>
          <w:lang w:val="en-GB"/>
        </w:rPr>
      </w:pPr>
      <w:r w:rsidRPr="0092755B">
        <w:rPr>
          <w:rFonts w:ascii="Book Antiqua" w:hAnsi="Book Antiqua"/>
          <w:sz w:val="24"/>
          <w:szCs w:val="24"/>
          <w:lang w:val="en-GB"/>
        </w:rPr>
        <w:t xml:space="preserve">The Action Group for Health, Human Rights and HIV/AIDS (AGHA) is a health rights advocacy organization in Uganda dedicated to raising awareness of the human rights aspects of health, and the quality of health and healthcare for all </w:t>
      </w:r>
      <w:r w:rsidRPr="0092755B">
        <w:rPr>
          <w:rFonts w:ascii="Book Antiqua" w:hAnsi="Book Antiqua"/>
          <w:sz w:val="24"/>
          <w:szCs w:val="24"/>
          <w:lang w:val="en-GB"/>
        </w:rPr>
        <w:lastRenderedPageBreak/>
        <w:t>Ugandans. Grounded in a rights-based approach, AGHA mobilizes health professionals, in collaboration with communities, to be health rights advocates promoting equity and social justice for all Ugandans, with a particular focus on marginalized and vulnerable populations. AGHA has a proven track record of addressing health rights violations in Uganda through advocacy-oriented research, education and training. </w:t>
      </w:r>
    </w:p>
    <w:p w:rsidR="00CA31AE" w:rsidRPr="0092755B" w:rsidRDefault="00564ADD" w:rsidP="0092755B">
      <w:pPr>
        <w:pStyle w:val="NoSpacing"/>
        <w:spacing w:line="288" w:lineRule="auto"/>
        <w:rPr>
          <w:rFonts w:ascii="Book Antiqua" w:hAnsi="Book Antiqua"/>
          <w:sz w:val="24"/>
          <w:szCs w:val="24"/>
        </w:rPr>
      </w:pPr>
      <w:r>
        <w:rPr>
          <w:rFonts w:ascii="Book Antiqua" w:hAnsi="Book Antiqua"/>
          <w:b/>
          <w:noProof/>
          <w:sz w:val="24"/>
          <w:szCs w:val="24"/>
          <w:lang w:val="en-GB" w:eastAsia="en-GB"/>
        </w:rPr>
        <mc:AlternateContent>
          <mc:Choice Requires="wpg">
            <w:drawing>
              <wp:anchor distT="0" distB="0" distL="114300" distR="114300" simplePos="0" relativeHeight="251665920" behindDoc="0" locked="0" layoutInCell="1" allowOverlap="1">
                <wp:simplePos x="0" y="0"/>
                <wp:positionH relativeFrom="column">
                  <wp:posOffset>5080000</wp:posOffset>
                </wp:positionH>
                <wp:positionV relativeFrom="paragraph">
                  <wp:posOffset>117475</wp:posOffset>
                </wp:positionV>
                <wp:extent cx="556895" cy="633197"/>
                <wp:effectExtent l="0" t="0" r="0" b="0"/>
                <wp:wrapNone/>
                <wp:docPr id="8"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895" cy="633197"/>
                          <a:chOff x="9450" y="753"/>
                          <a:chExt cx="2160" cy="2076"/>
                        </a:xfrm>
                      </wpg:grpSpPr>
                      <pic:pic xmlns:pic="http://schemas.openxmlformats.org/drawingml/2006/picture">
                        <pic:nvPicPr>
                          <pic:cNvPr id="9"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9570" y="753"/>
                            <a:ext cx="1710" cy="1830"/>
                          </a:xfrm>
                          <a:prstGeom prst="rect">
                            <a:avLst/>
                          </a:prstGeom>
                          <a:solidFill>
                            <a:srgbClr val="FFFFFF"/>
                          </a:solidFill>
                          <a:ln>
                            <a:noFill/>
                          </a:ln>
                          <a:extLst>
                            <a:ext uri="{91240B29-F687-4F45-9708-019B960494DF}">
                              <a14:hiddenLine xmlns:a14="http://schemas.microsoft.com/office/drawing/2010/main" w="9525">
                                <a:solidFill>
                                  <a:srgbClr val="4F81BD"/>
                                </a:solidFill>
                                <a:miter lim="800000"/>
                                <a:headEnd/>
                                <a:tailEnd/>
                              </a14:hiddenLine>
                            </a:ext>
                          </a:extLst>
                        </pic:spPr>
                      </pic:pic>
                      <wps:wsp>
                        <wps:cNvPr id="10" name="WordArt 69"/>
                        <wps:cNvSpPr txBox="1">
                          <a:spLocks noChangeArrowheads="1" noChangeShapeType="1" noTextEdit="1"/>
                        </wps:cNvSpPr>
                        <wps:spPr bwMode="auto">
                          <a:xfrm>
                            <a:off x="9450" y="843"/>
                            <a:ext cx="2160" cy="1986"/>
                          </a:xfrm>
                          <a:prstGeom prst="rect">
                            <a:avLst/>
                          </a:prstGeom>
                          <a:extLst>
                            <a:ext uri="{AF507438-7753-43E0-B8FC-AC1667EBCBE1}">
                              <a14:hiddenEffects xmlns:a14="http://schemas.microsoft.com/office/drawing/2010/main">
                                <a:effectLst/>
                              </a14:hiddenEffects>
                            </a:ext>
                          </a:extLst>
                        </wps:spPr>
                        <wps:txbx>
                          <w:txbxContent>
                            <w:p w:rsidR="00564ADD" w:rsidRDefault="00564ADD" w:rsidP="00564ADD">
                              <w:pPr>
                                <w:pStyle w:val="NormalWeb"/>
                                <w:spacing w:before="0" w:beforeAutospacing="0" w:after="0" w:afterAutospacing="0"/>
                                <w:jc w:val="center"/>
                              </w:pPr>
                              <w:r>
                                <w:rPr>
                                  <w:rFonts w:ascii="Garamond" w:hAnsi="Garamond"/>
                                  <w:color w:val="000000"/>
                                  <w:sz w:val="72"/>
                                  <w:szCs w:val="72"/>
                                  <w14:textOutline w14:w="9525" w14:cap="flat" w14:cmpd="sng" w14:algn="ctr">
                                    <w14:solidFill>
                                      <w14:srgbClr w14:val="000000"/>
                                    </w14:solidFill>
                                    <w14:prstDash w14:val="solid"/>
                                    <w14:round/>
                                  </w14:textOutline>
                                </w:rPr>
                                <w:t>R E C E S V I D</w:t>
                              </w:r>
                            </w:p>
                          </w:txbxContent>
                        </wps:txbx>
                        <wps:bodyPr spcFirstLastPara="1" wrap="square" numCol="1" fromWordArt="1">
                          <a:prstTxWarp prst="textArchUp">
                            <a:avLst>
                              <a:gd name="adj" fmla="val 10800000"/>
                            </a:avLst>
                          </a:prstTxWarp>
                          <a:sp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Group 67" o:spid="_x0000_s1026" style="position:absolute;margin-left:400pt;margin-top:9.25pt;width:43.85pt;height:43.95pt;z-index:251665920" coordorigin="9450,753" coordsize="2160,18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">
                <v:shape id="Picture 1" o:spid="_x0000_s1027" type="#_x0000_t75" style="position:absolute;left:9570;top:753;width:1710;height:18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iFTo3DAAAA2gAAAA8AAABkcnMvZG93bnJldi54bWxEj09rwkAUxO+FfoflFXprNrVFNLoJ/UOg&#10;vcWoB2+P7DMJZt+G7GrSb98VBI/DzPyGWWeT6cSFBtdaVvAaxSCIK6tbrhXstvnLAoTzyBo7y6Tg&#10;jxxk6ePDGhNtR97QpfS1CBB2CSpovO8TKV3VkEEX2Z44eEc7GPRBDrXUA44Bbjo5i+O5NNhyWGiw&#10;p6+GqlN5NgqKuCi+cZ8f+FfOu35xfn+bfVqlnp+mjxUIT5O/h2/tH61gCdcr4QbI9B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IVOjcMAAADaAAAADwAAAAAAAAAAAAAAAACf&#10;AgAAZHJzL2Rvd25yZXYueG1sUEsFBgAAAAAEAAQA9wAAAI8DAAAAAA==&#10;" filled="t" strokecolor="#4f81bd">
                  <v:imagedata r:id="rId28" o:title=""/>
                </v:shape>
                <v:shapetype id="_x0000_t202" coordsize="21600,21600" o:spt="202" path="m,l,21600r21600,l21600,xe">
                  <v:stroke joinstyle="miter"/>
                  <v:path gradientshapeok="t" o:connecttype="rect"/>
                </v:shapetype>
                <v:shape id="WordArt 69" o:spid="_x0000_s1028" type="#_x0000_t202" style="position:absolute;left:9450;top:843;width:2160;height:1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NnOMIA&#10;AADbAAAADwAAAGRycy9kb3ducmV2LnhtbESPQWvDMAyF74P9B6PCbqvTwcrI6pbSddDDLu2yu4jV&#10;ODSWQ6w26b+fDoPdJN7Te59Wmyl25kZDbhM7WMwLMMR18i03Dqrvz+c3MFmQPXaJycGdMmzWjw8r&#10;LH0a+Ui3kzRGQziX6CCI9KW1uQ4UMc9TT6zaOQ0RRdehsX7AUcNjZ1+KYmkjtqwNAXvaBaovp2t0&#10;IOK3i3u1j/nwM319jKGoX7Fy7mk2bd/BCE3yb/67PnjFV3r9RQew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g2c4wgAAANsAAAAPAAAAAAAAAAAAAAAAAJgCAABkcnMvZG93&#10;bnJldi54bWxQSwUGAAAAAAQABAD1AAAAhwMAAAAA&#10;" filled="f" stroked="f">
                  <o:lock v:ext="edit" shapetype="t"/>
                  <v:textbox style="mso-fit-shape-to-text:t">
                    <w:txbxContent>
                      <w:p w:rsidR="00564ADD" w:rsidRDefault="00564ADD" w:rsidP="00564ADD">
                        <w:pPr>
                          <w:pStyle w:val="NormalWeb"/>
                          <w:spacing w:before="0" w:beforeAutospacing="0" w:after="0" w:afterAutospacing="0"/>
                          <w:jc w:val="center"/>
                        </w:pPr>
                        <w:r>
                          <w:rPr>
                            <w:rFonts w:ascii="Garamond" w:hAnsi="Garamond"/>
                            <w:color w:val="000000"/>
                            <w:sz w:val="72"/>
                            <w:szCs w:val="72"/>
                            <w14:textOutline w14:w="9525" w14:cap="flat" w14:cmpd="sng" w14:algn="ctr">
                              <w14:solidFill>
                                <w14:srgbClr w14:val="000000"/>
                              </w14:solidFill>
                              <w14:prstDash w14:val="solid"/>
                              <w14:round/>
                            </w14:textOutline>
                          </w:rPr>
                          <w:t>R E C E S V I D</w:t>
                        </w:r>
                      </w:p>
                    </w:txbxContent>
                  </v:textbox>
                </v:shape>
              </v:group>
            </w:pict>
          </mc:Fallback>
        </mc:AlternateContent>
      </w:r>
    </w:p>
    <w:p w:rsidR="003416CE" w:rsidRPr="0092755B" w:rsidRDefault="00CA31AE" w:rsidP="0092755B">
      <w:pPr>
        <w:pStyle w:val="NoSpacing"/>
        <w:numPr>
          <w:ilvl w:val="0"/>
          <w:numId w:val="1"/>
        </w:numPr>
        <w:spacing w:line="288" w:lineRule="auto"/>
        <w:rPr>
          <w:rFonts w:ascii="Book Antiqua" w:hAnsi="Book Antiqua"/>
          <w:b/>
          <w:sz w:val="24"/>
          <w:szCs w:val="24"/>
        </w:rPr>
      </w:pPr>
      <w:r w:rsidRPr="0092755B">
        <w:rPr>
          <w:rFonts w:ascii="Book Antiqua" w:hAnsi="Book Antiqua"/>
          <w:b/>
          <w:sz w:val="24"/>
          <w:szCs w:val="24"/>
        </w:rPr>
        <w:t xml:space="preserve">Rehabilitation Centre for Victims of Domestic </w:t>
      </w:r>
    </w:p>
    <w:p w:rsidR="00CA31AE" w:rsidRPr="0092755B" w:rsidRDefault="00CA31AE" w:rsidP="0092755B">
      <w:pPr>
        <w:pStyle w:val="NoSpacing"/>
        <w:spacing w:line="288" w:lineRule="auto"/>
        <w:ind w:left="720"/>
        <w:rPr>
          <w:rFonts w:ascii="Book Antiqua" w:hAnsi="Book Antiqua"/>
          <w:b/>
          <w:sz w:val="24"/>
          <w:szCs w:val="24"/>
        </w:rPr>
      </w:pPr>
      <w:proofErr w:type="gramStart"/>
      <w:r w:rsidRPr="0092755B">
        <w:rPr>
          <w:rFonts w:ascii="Book Antiqua" w:hAnsi="Book Antiqua"/>
          <w:b/>
          <w:sz w:val="24"/>
          <w:szCs w:val="24"/>
        </w:rPr>
        <w:t>and</w:t>
      </w:r>
      <w:proofErr w:type="gramEnd"/>
      <w:r w:rsidRPr="0092755B">
        <w:rPr>
          <w:rFonts w:ascii="Book Antiqua" w:hAnsi="Book Antiqua"/>
          <w:b/>
          <w:sz w:val="24"/>
          <w:szCs w:val="24"/>
        </w:rPr>
        <w:t xml:space="preserve"> Sexual Violence (RECESVID)</w:t>
      </w:r>
    </w:p>
    <w:p w:rsidR="00CA31AE" w:rsidRPr="0092755B" w:rsidRDefault="00CA31AE" w:rsidP="0092755B">
      <w:pPr>
        <w:pStyle w:val="NoSpacing"/>
        <w:spacing w:line="288" w:lineRule="auto"/>
        <w:rPr>
          <w:rFonts w:ascii="Book Antiqua" w:hAnsi="Book Antiqua"/>
          <w:sz w:val="24"/>
          <w:szCs w:val="24"/>
        </w:rPr>
      </w:pPr>
    </w:p>
    <w:p w:rsidR="00CA31AE" w:rsidRPr="0092755B" w:rsidRDefault="00CA31AE" w:rsidP="0092755B">
      <w:pPr>
        <w:pStyle w:val="NoSpacing"/>
        <w:spacing w:line="288" w:lineRule="auto"/>
        <w:jc w:val="both"/>
        <w:rPr>
          <w:rFonts w:ascii="Book Antiqua" w:hAnsi="Book Antiqua"/>
          <w:sz w:val="24"/>
          <w:szCs w:val="24"/>
        </w:rPr>
      </w:pPr>
      <w:r w:rsidRPr="0092755B">
        <w:rPr>
          <w:rFonts w:ascii="Book Antiqua" w:hAnsi="Book Antiqua"/>
          <w:sz w:val="24"/>
          <w:szCs w:val="24"/>
        </w:rPr>
        <w:t xml:space="preserve">Rehabilitation Centre for Victims of Domestic and Sexual Violence (RECESVID) is an </w:t>
      </w:r>
      <w:proofErr w:type="spellStart"/>
      <w:r w:rsidRPr="0092755B">
        <w:rPr>
          <w:rFonts w:ascii="Book Antiqua" w:hAnsi="Book Antiqua"/>
          <w:sz w:val="24"/>
          <w:szCs w:val="24"/>
        </w:rPr>
        <w:t>organisation</w:t>
      </w:r>
      <w:proofErr w:type="spellEnd"/>
      <w:r w:rsidRPr="0092755B">
        <w:rPr>
          <w:rFonts w:ascii="Book Antiqua" w:hAnsi="Book Antiqua"/>
          <w:sz w:val="24"/>
          <w:szCs w:val="24"/>
        </w:rPr>
        <w:t xml:space="preserve"> that was created in 2009 in Kampala, Uganda by a group of Ugandan-based human rights workers. It is registered as a Non-Governmental </w:t>
      </w:r>
      <w:proofErr w:type="spellStart"/>
      <w:r w:rsidRPr="0092755B">
        <w:rPr>
          <w:rFonts w:ascii="Book Antiqua" w:hAnsi="Book Antiqua"/>
          <w:sz w:val="24"/>
          <w:szCs w:val="24"/>
        </w:rPr>
        <w:t>Organisation</w:t>
      </w:r>
      <w:proofErr w:type="spellEnd"/>
      <w:r w:rsidRPr="0092755B">
        <w:rPr>
          <w:rFonts w:ascii="Book Antiqua" w:hAnsi="Book Antiqua"/>
          <w:sz w:val="24"/>
          <w:szCs w:val="24"/>
        </w:rPr>
        <w:t xml:space="preserve"> dedicated to the promotion and protection of human rights with emphasis on rehabilitation of victims of domestic and sexual violence.</w:t>
      </w:r>
    </w:p>
    <w:p w:rsidR="00066649" w:rsidRPr="0092755B" w:rsidRDefault="00066649" w:rsidP="0092755B">
      <w:pPr>
        <w:pStyle w:val="NoSpacing"/>
        <w:spacing w:line="288" w:lineRule="auto"/>
        <w:jc w:val="both"/>
        <w:rPr>
          <w:rFonts w:ascii="Book Antiqua" w:hAnsi="Book Antiqua"/>
          <w:sz w:val="24"/>
          <w:szCs w:val="24"/>
        </w:rPr>
      </w:pPr>
    </w:p>
    <w:p w:rsidR="00066649" w:rsidRPr="0092755B" w:rsidRDefault="00066649" w:rsidP="0092755B">
      <w:pPr>
        <w:pStyle w:val="NoSpacing"/>
        <w:numPr>
          <w:ilvl w:val="0"/>
          <w:numId w:val="1"/>
        </w:numPr>
        <w:spacing w:line="288" w:lineRule="auto"/>
        <w:jc w:val="both"/>
        <w:rPr>
          <w:rFonts w:ascii="Book Antiqua" w:hAnsi="Book Antiqua"/>
          <w:b/>
          <w:sz w:val="24"/>
          <w:szCs w:val="24"/>
          <w:lang w:val="en-GB"/>
        </w:rPr>
      </w:pPr>
      <w:r w:rsidRPr="0092755B">
        <w:rPr>
          <w:rFonts w:ascii="Book Antiqua" w:hAnsi="Book Antiqua"/>
          <w:b/>
          <w:sz w:val="24"/>
          <w:szCs w:val="24"/>
          <w:lang w:val="en-GB"/>
        </w:rPr>
        <w:t>Shelter and Settlements Alternatives: Uganda Human Settlements Network (SSA: UHSNET)</w:t>
      </w:r>
    </w:p>
    <w:p w:rsidR="00066649" w:rsidRPr="0092755B" w:rsidRDefault="00066649" w:rsidP="0092755B">
      <w:pPr>
        <w:pStyle w:val="NoSpacing"/>
        <w:spacing w:line="288" w:lineRule="auto"/>
        <w:jc w:val="both"/>
        <w:rPr>
          <w:rFonts w:ascii="Book Antiqua" w:hAnsi="Book Antiqua"/>
          <w:sz w:val="24"/>
          <w:szCs w:val="24"/>
          <w:lang w:val="en-GB"/>
        </w:rPr>
      </w:pPr>
      <w:r w:rsidRPr="0092755B">
        <w:rPr>
          <w:rFonts w:ascii="Book Antiqua" w:hAnsi="Book Antiqua"/>
          <w:sz w:val="24"/>
          <w:szCs w:val="24"/>
          <w:lang w:val="en-GB"/>
        </w:rPr>
        <w:t>Shelter and settlements Alternatives (SSA) was established in 1999 by a group of eminent Ugandans brought together by a shared concern for the poor state of human settlements across the country. In 2008, a group of stakeholders from civil society, academia, professionals’ associations, communities and the private sector came together in an effort to form a national human settlements network. And in 2010 the Uganda Human Settle</w:t>
      </w:r>
      <w:r w:rsidR="003430E6" w:rsidRPr="0092755B">
        <w:rPr>
          <w:rFonts w:ascii="Book Antiqua" w:hAnsi="Book Antiqua"/>
          <w:sz w:val="24"/>
          <w:szCs w:val="24"/>
          <w:lang w:val="en-GB"/>
        </w:rPr>
        <w:t>ments Network had been birthed.</w:t>
      </w:r>
      <w:r w:rsidRPr="0092755B">
        <w:rPr>
          <w:rFonts w:ascii="Book Antiqua" w:hAnsi="Book Antiqua"/>
          <w:sz w:val="24"/>
          <w:szCs w:val="24"/>
          <w:lang w:val="en-GB"/>
        </w:rPr>
        <w:t xml:space="preserve"> Shelter and Settlements Alternatives: Uganda Human Settlements Network (SSA: UHSNET) is a network of Community Based Organizations, Non-Governmental organizations, Networks, Housing Cooperatives, Private Sector, Academic institutions, Individual members and Professionals mandated to provide credible forum for  addressing human settlement issues through research, advocacy, lobby</w:t>
      </w:r>
      <w:r w:rsidR="003430E6" w:rsidRPr="0092755B">
        <w:rPr>
          <w:rFonts w:ascii="Book Antiqua" w:hAnsi="Book Antiqua"/>
          <w:sz w:val="24"/>
          <w:szCs w:val="24"/>
          <w:lang w:val="en-GB"/>
        </w:rPr>
        <w:t>ing and community participation.</w:t>
      </w:r>
      <w:r w:rsidRPr="0092755B">
        <w:rPr>
          <w:rFonts w:ascii="Book Antiqua" w:hAnsi="Book Antiqua"/>
          <w:sz w:val="24"/>
          <w:szCs w:val="24"/>
          <w:lang w:val="en-GB"/>
        </w:rPr>
        <w:t xml:space="preserve"> </w:t>
      </w:r>
      <w:r w:rsidR="003416CE" w:rsidRPr="0092755B">
        <w:rPr>
          <w:rFonts w:ascii="Book Antiqua" w:hAnsi="Book Antiqua"/>
          <w:sz w:val="24"/>
          <w:szCs w:val="24"/>
          <w:lang w:val="en-GB"/>
        </w:rPr>
        <w:t xml:space="preserve"> </w:t>
      </w:r>
      <w:r w:rsidRPr="0092755B">
        <w:rPr>
          <w:rFonts w:ascii="Book Antiqua" w:hAnsi="Book Antiqua"/>
          <w:sz w:val="24"/>
          <w:szCs w:val="24"/>
          <w:lang w:val="en-GB"/>
        </w:rPr>
        <w:t>The Network’s Vision is: A nation with accessible, descent, affordable and sustainable human settlements for all while the Mission is: To address issues and challenges affecting human settlements in Uganda through information sharing, networking and advocacy.</w:t>
      </w:r>
    </w:p>
    <w:p w:rsidR="00066649" w:rsidRPr="0092755B" w:rsidRDefault="00066649" w:rsidP="0092755B">
      <w:pPr>
        <w:pStyle w:val="NoSpacing"/>
        <w:spacing w:line="288" w:lineRule="auto"/>
        <w:jc w:val="both"/>
        <w:rPr>
          <w:rFonts w:ascii="Book Antiqua" w:hAnsi="Book Antiqua"/>
          <w:sz w:val="24"/>
          <w:szCs w:val="24"/>
          <w:lang w:val="en-GB"/>
        </w:rPr>
      </w:pPr>
    </w:p>
    <w:p w:rsidR="00860BAA" w:rsidRPr="0092755B" w:rsidRDefault="00736BA4" w:rsidP="0092755B">
      <w:pPr>
        <w:pStyle w:val="NoSpacing"/>
        <w:numPr>
          <w:ilvl w:val="0"/>
          <w:numId w:val="1"/>
        </w:numPr>
        <w:spacing w:line="288" w:lineRule="auto"/>
        <w:jc w:val="both"/>
        <w:rPr>
          <w:rFonts w:ascii="Book Antiqua" w:hAnsi="Book Antiqua"/>
          <w:b/>
          <w:sz w:val="24"/>
          <w:szCs w:val="24"/>
          <w:lang w:val="en-GB"/>
        </w:rPr>
      </w:pPr>
      <w:r w:rsidRPr="0092755B">
        <w:rPr>
          <w:rFonts w:ascii="Book Antiqua" w:hAnsi="Book Antiqua"/>
          <w:b/>
          <w:sz w:val="24"/>
          <w:szCs w:val="24"/>
          <w:lang w:val="en-GB"/>
        </w:rPr>
        <w:t xml:space="preserve">The Centre for Health, Human Rights and Development </w:t>
      </w:r>
    </w:p>
    <w:p w:rsidR="00736BA4" w:rsidRPr="0092755B" w:rsidRDefault="00860BAA" w:rsidP="0092755B">
      <w:pPr>
        <w:pStyle w:val="NoSpacing"/>
        <w:spacing w:line="288" w:lineRule="auto"/>
        <w:ind w:left="360"/>
        <w:rPr>
          <w:rFonts w:ascii="Book Antiqua" w:hAnsi="Book Antiqua"/>
          <w:b/>
          <w:sz w:val="24"/>
          <w:szCs w:val="24"/>
          <w:lang w:val="en-GB"/>
        </w:rPr>
      </w:pPr>
      <w:r w:rsidRPr="0092755B">
        <w:rPr>
          <w:rFonts w:ascii="Book Antiqua" w:hAnsi="Book Antiqua"/>
          <w:b/>
          <w:sz w:val="24"/>
          <w:szCs w:val="24"/>
          <w:lang w:val="en-GB"/>
        </w:rPr>
        <w:t xml:space="preserve">                                               </w:t>
      </w:r>
      <w:r w:rsidR="00736BA4" w:rsidRPr="0092755B">
        <w:rPr>
          <w:rFonts w:ascii="Book Antiqua" w:hAnsi="Book Antiqua"/>
          <w:b/>
          <w:sz w:val="24"/>
          <w:szCs w:val="24"/>
          <w:lang w:val="en-GB"/>
        </w:rPr>
        <w:t>(CEHURD)</w:t>
      </w:r>
    </w:p>
    <w:p w:rsidR="00D87416" w:rsidRPr="0092755B" w:rsidRDefault="00736BA4" w:rsidP="0092755B">
      <w:pPr>
        <w:pStyle w:val="NoSpacing"/>
        <w:spacing w:line="288" w:lineRule="auto"/>
        <w:jc w:val="both"/>
        <w:rPr>
          <w:rFonts w:ascii="Book Antiqua" w:hAnsi="Book Antiqua"/>
          <w:sz w:val="24"/>
          <w:szCs w:val="24"/>
          <w:lang w:val="en-GB"/>
        </w:rPr>
      </w:pPr>
      <w:r w:rsidRPr="0092755B">
        <w:rPr>
          <w:rFonts w:ascii="Book Antiqua" w:hAnsi="Book Antiqua"/>
          <w:sz w:val="24"/>
          <w:szCs w:val="24"/>
          <w:lang w:val="en-GB"/>
        </w:rPr>
        <w:t xml:space="preserve">CEHURD is an indigenous, non-profit, research and advocacy organization which is pioneering the enforcement of human rights and the </w:t>
      </w:r>
      <w:proofErr w:type="spellStart"/>
      <w:r w:rsidRPr="0092755B">
        <w:rPr>
          <w:rFonts w:ascii="Book Antiqua" w:hAnsi="Book Antiqua"/>
          <w:sz w:val="24"/>
          <w:szCs w:val="24"/>
          <w:lang w:val="en-GB"/>
        </w:rPr>
        <w:t>justiciability</w:t>
      </w:r>
      <w:proofErr w:type="spellEnd"/>
      <w:r w:rsidRPr="0092755B">
        <w:rPr>
          <w:rFonts w:ascii="Book Antiqua" w:hAnsi="Book Antiqua"/>
          <w:sz w:val="24"/>
          <w:szCs w:val="24"/>
          <w:lang w:val="en-GB"/>
        </w:rPr>
        <w:t xml:space="preserve"> of the right to health in Eastern Africa. CEHURD was founded in 2007 to contribute towards </w:t>
      </w:r>
      <w:r w:rsidRPr="0092755B">
        <w:rPr>
          <w:rFonts w:ascii="Book Antiqua" w:hAnsi="Book Antiqua"/>
          <w:sz w:val="24"/>
          <w:szCs w:val="24"/>
          <w:lang w:val="en-GB"/>
        </w:rPr>
        <w:lastRenderedPageBreak/>
        <w:t>ensuring that laws and policies are used as principal tools for the promotion and protection of health and human rights of populations in Uganda and in the East African region. CEHURD realizes this through a set of programs: (1) Human Rights Advocacy; (2) Community Empowerment; and (3) Research and Documentation. CEHURD focuses its efforts on critical issues of human rights and health systems in East Africa such as sexual and reproductive health rights, trade and health, and medical ethics which affect the vulnerable and less-advantaged populations such as women, children, orphans, sexual minorities, people living with HIV/AIDS, persons with disabilities, internally-displaced persons, refugee populations and victims of violence, torture, disasters and conflict.</w:t>
      </w:r>
    </w:p>
    <w:p w:rsidR="00D87416" w:rsidRPr="0092755B" w:rsidRDefault="00D87416" w:rsidP="0092755B">
      <w:pPr>
        <w:pStyle w:val="NoSpacing"/>
        <w:spacing w:line="288" w:lineRule="auto"/>
        <w:jc w:val="both"/>
        <w:rPr>
          <w:rFonts w:ascii="Book Antiqua" w:hAnsi="Book Antiqua"/>
          <w:b/>
          <w:sz w:val="24"/>
          <w:szCs w:val="24"/>
          <w:lang w:val="en-GB"/>
        </w:rPr>
      </w:pPr>
    </w:p>
    <w:p w:rsidR="007E7B81" w:rsidRPr="0092755B" w:rsidRDefault="007E7B81" w:rsidP="0092755B">
      <w:pPr>
        <w:pStyle w:val="NoSpacing"/>
        <w:numPr>
          <w:ilvl w:val="0"/>
          <w:numId w:val="1"/>
        </w:numPr>
        <w:spacing w:line="288" w:lineRule="auto"/>
        <w:jc w:val="both"/>
        <w:rPr>
          <w:rFonts w:ascii="Book Antiqua" w:hAnsi="Book Antiqua"/>
          <w:sz w:val="24"/>
          <w:szCs w:val="24"/>
          <w:lang w:val="en-GB"/>
        </w:rPr>
      </w:pPr>
      <w:r w:rsidRPr="0092755B">
        <w:rPr>
          <w:rFonts w:ascii="Book Antiqua" w:hAnsi="Book Antiqua"/>
          <w:b/>
          <w:sz w:val="24"/>
          <w:szCs w:val="24"/>
          <w:lang w:val="en-GB"/>
        </w:rPr>
        <w:t>Initiative for Social and Economic Rights (ISER</w:t>
      </w:r>
      <w:r w:rsidRPr="0092755B">
        <w:rPr>
          <w:rFonts w:ascii="Book Antiqua" w:hAnsi="Book Antiqua"/>
          <w:sz w:val="24"/>
          <w:szCs w:val="24"/>
          <w:lang w:val="en-GB"/>
        </w:rPr>
        <w:t xml:space="preserve">) </w:t>
      </w:r>
    </w:p>
    <w:p w:rsidR="007E7B81" w:rsidRPr="0092755B" w:rsidRDefault="007E7B81" w:rsidP="0092755B">
      <w:pPr>
        <w:pStyle w:val="NoSpacing"/>
        <w:spacing w:line="288" w:lineRule="auto"/>
        <w:ind w:left="720"/>
        <w:jc w:val="both"/>
        <w:rPr>
          <w:rFonts w:ascii="Book Antiqua" w:hAnsi="Book Antiqua"/>
          <w:sz w:val="24"/>
          <w:szCs w:val="24"/>
          <w:lang w:val="en-GB"/>
        </w:rPr>
      </w:pPr>
    </w:p>
    <w:p w:rsidR="007E7B81" w:rsidRPr="0092755B" w:rsidRDefault="007E7B81" w:rsidP="0092755B">
      <w:pPr>
        <w:spacing w:line="288" w:lineRule="auto"/>
        <w:jc w:val="both"/>
        <w:rPr>
          <w:rFonts w:ascii="Book Antiqua" w:hAnsi="Book Antiqua"/>
          <w:sz w:val="24"/>
          <w:szCs w:val="24"/>
        </w:rPr>
      </w:pPr>
      <w:r w:rsidRPr="0092755B">
        <w:rPr>
          <w:rFonts w:ascii="Book Antiqua" w:hAnsi="Book Antiqua"/>
          <w:sz w:val="24"/>
          <w:szCs w:val="24"/>
        </w:rPr>
        <w:t>Initiative for Social and Economic Rights (ISER) is an independent, not-for-profit human rights organization responsible for promoting the effective understanding, monitoring, implementation, and realization of economic and social rights in Uganda. Its Vision is Ensuring social and economic justice for all Values.  The Mission of ISER is to promote the effective understanding, monitoring, implementation, and realization of economic and social rights in Uganda.</w:t>
      </w:r>
    </w:p>
    <w:p w:rsidR="0046035E" w:rsidRPr="0092755B" w:rsidRDefault="001F1073" w:rsidP="0092755B">
      <w:pPr>
        <w:pStyle w:val="NoSpacing"/>
        <w:numPr>
          <w:ilvl w:val="0"/>
          <w:numId w:val="1"/>
        </w:numPr>
        <w:spacing w:line="288" w:lineRule="auto"/>
        <w:jc w:val="both"/>
        <w:rPr>
          <w:rFonts w:ascii="Book Antiqua" w:hAnsi="Book Antiqua"/>
          <w:b/>
          <w:sz w:val="24"/>
          <w:szCs w:val="24"/>
          <w:lang w:val="en-GB"/>
        </w:rPr>
      </w:pPr>
      <w:r w:rsidRPr="0092755B">
        <w:rPr>
          <w:rFonts w:ascii="Book Antiqua" w:hAnsi="Book Antiqua"/>
          <w:b/>
          <w:sz w:val="24"/>
          <w:szCs w:val="24"/>
          <w:lang w:val="en-GB"/>
        </w:rPr>
        <w:t>Uganda L</w:t>
      </w:r>
      <w:r w:rsidR="0046035E" w:rsidRPr="0092755B">
        <w:rPr>
          <w:rFonts w:ascii="Book Antiqua" w:hAnsi="Book Antiqua"/>
          <w:b/>
          <w:sz w:val="24"/>
          <w:szCs w:val="24"/>
          <w:lang w:val="en-GB"/>
        </w:rPr>
        <w:t>and Alliance (ULA)</w:t>
      </w:r>
    </w:p>
    <w:p w:rsidR="0046035E" w:rsidRPr="0092755B" w:rsidRDefault="0046035E" w:rsidP="0092755B">
      <w:pPr>
        <w:pStyle w:val="NoSpacing"/>
        <w:spacing w:line="288" w:lineRule="auto"/>
        <w:ind w:left="720"/>
        <w:jc w:val="both"/>
        <w:rPr>
          <w:rFonts w:ascii="Book Antiqua" w:hAnsi="Book Antiqua"/>
          <w:sz w:val="24"/>
          <w:szCs w:val="24"/>
          <w:lang w:val="en-GB"/>
        </w:rPr>
      </w:pPr>
    </w:p>
    <w:p w:rsidR="0046035E" w:rsidRDefault="00704EF0" w:rsidP="0092755B">
      <w:pPr>
        <w:pStyle w:val="NoSpacing"/>
        <w:spacing w:line="288" w:lineRule="auto"/>
        <w:jc w:val="both"/>
        <w:rPr>
          <w:rFonts w:ascii="Book Antiqua" w:hAnsi="Book Antiqua"/>
          <w:sz w:val="24"/>
          <w:szCs w:val="24"/>
          <w:lang w:val="en-GB"/>
        </w:rPr>
      </w:pPr>
      <w:r>
        <w:rPr>
          <w:noProof/>
          <w:lang w:val="en-GB" w:eastAsia="en-GB"/>
        </w:rPr>
        <w:drawing>
          <wp:anchor distT="0" distB="0" distL="114300" distR="114300" simplePos="0" relativeHeight="251669504" behindDoc="0" locked="0" layoutInCell="1" allowOverlap="1" wp14:anchorId="761763A8" wp14:editId="7A57147F">
            <wp:simplePos x="0" y="0"/>
            <wp:positionH relativeFrom="column">
              <wp:posOffset>4381499</wp:posOffset>
            </wp:positionH>
            <wp:positionV relativeFrom="paragraph">
              <wp:posOffset>1191260</wp:posOffset>
            </wp:positionV>
            <wp:extent cx="1174750" cy="1168400"/>
            <wp:effectExtent l="114300" t="114300" r="82550" b="8890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9">
                      <a:extLst>
                        <a:ext uri="{28A0092B-C50C-407E-A947-70E740481C1C}">
                          <a14:useLocalDpi xmlns:a14="http://schemas.microsoft.com/office/drawing/2010/main" val="0"/>
                        </a:ext>
                      </a:extLst>
                    </a:blip>
                    <a:srcRect/>
                    <a:stretch>
                      <a:fillRect/>
                    </a:stretch>
                  </pic:blipFill>
                  <pic:spPr bwMode="auto">
                    <a:xfrm rot="-671843">
                      <a:off x="0" y="0"/>
                      <a:ext cx="1174750" cy="11684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F20097" w:rsidRPr="0092755B">
        <w:rPr>
          <w:rFonts w:ascii="Book Antiqua" w:hAnsi="Book Antiqua"/>
          <w:sz w:val="24"/>
          <w:szCs w:val="24"/>
          <w:lang w:val="en-GB"/>
        </w:rPr>
        <w:t>The Uganda Land Alliance (ULA) is a membership consortium of national, regional and international civil society organizations and individuals, lobbying and advocating for fair land laws and policies that address the land rights of the poor, disadvantaged and vulnerable groups and individuals in Uganda. The Alliance was established in 1995 as an independent non-governmental legal entity, registered as a company limited by guarantee.</w:t>
      </w:r>
    </w:p>
    <w:p w:rsidR="00704EF0" w:rsidRDefault="00704EF0" w:rsidP="0092755B">
      <w:pPr>
        <w:pStyle w:val="NoSpacing"/>
        <w:spacing w:line="288" w:lineRule="auto"/>
        <w:jc w:val="both"/>
        <w:rPr>
          <w:rFonts w:ascii="Book Antiqua" w:hAnsi="Book Antiqua"/>
          <w:sz w:val="24"/>
          <w:szCs w:val="24"/>
          <w:lang w:val="en-GB"/>
        </w:rPr>
      </w:pPr>
    </w:p>
    <w:p w:rsidR="00704EF0" w:rsidRPr="0092755B" w:rsidRDefault="00704EF0" w:rsidP="0092755B">
      <w:pPr>
        <w:pStyle w:val="NoSpacing"/>
        <w:spacing w:line="288" w:lineRule="auto"/>
        <w:jc w:val="both"/>
        <w:rPr>
          <w:rFonts w:ascii="Book Antiqua" w:hAnsi="Book Antiqua"/>
          <w:sz w:val="24"/>
          <w:szCs w:val="24"/>
          <w:lang w:val="en-GB"/>
        </w:rPr>
      </w:pPr>
    </w:p>
    <w:p w:rsidR="0046035E" w:rsidRPr="0092755B" w:rsidRDefault="0046035E" w:rsidP="0092755B">
      <w:pPr>
        <w:pStyle w:val="NoSpacing"/>
        <w:spacing w:line="288" w:lineRule="auto"/>
        <w:ind w:left="720"/>
        <w:jc w:val="both"/>
        <w:rPr>
          <w:rFonts w:ascii="Book Antiqua" w:hAnsi="Book Antiqua"/>
          <w:sz w:val="24"/>
          <w:szCs w:val="24"/>
          <w:lang w:val="en-GB"/>
        </w:rPr>
      </w:pPr>
    </w:p>
    <w:p w:rsidR="0046035E" w:rsidRPr="0092755B" w:rsidRDefault="00F20097" w:rsidP="0092755B">
      <w:pPr>
        <w:pStyle w:val="NoSpacing"/>
        <w:numPr>
          <w:ilvl w:val="0"/>
          <w:numId w:val="1"/>
        </w:numPr>
        <w:spacing w:line="288" w:lineRule="auto"/>
        <w:jc w:val="both"/>
        <w:rPr>
          <w:rFonts w:ascii="Book Antiqua" w:hAnsi="Book Antiqua"/>
          <w:b/>
          <w:sz w:val="24"/>
          <w:szCs w:val="24"/>
          <w:lang w:val="en-GB"/>
        </w:rPr>
      </w:pPr>
      <w:r w:rsidRPr="0092755B">
        <w:rPr>
          <w:rFonts w:ascii="Book Antiqua" w:hAnsi="Book Antiqua"/>
          <w:b/>
          <w:sz w:val="24"/>
          <w:szCs w:val="24"/>
          <w:lang w:val="en-GB"/>
        </w:rPr>
        <w:t>Dan Church Aid (DCA)</w:t>
      </w:r>
      <w:r w:rsidR="00704EF0" w:rsidRPr="00704EF0">
        <w:rPr>
          <w:noProof/>
        </w:rPr>
        <w:t xml:space="preserve"> </w:t>
      </w:r>
    </w:p>
    <w:p w:rsidR="00A728ED" w:rsidRPr="0092755B" w:rsidRDefault="00A728ED" w:rsidP="0092755B">
      <w:pPr>
        <w:pStyle w:val="NoSpacing"/>
        <w:spacing w:line="288" w:lineRule="auto"/>
        <w:ind w:left="720"/>
        <w:jc w:val="both"/>
        <w:rPr>
          <w:rFonts w:ascii="Book Antiqua" w:hAnsi="Book Antiqua"/>
          <w:b/>
          <w:sz w:val="24"/>
          <w:szCs w:val="24"/>
          <w:lang w:val="en-GB"/>
        </w:rPr>
      </w:pPr>
    </w:p>
    <w:p w:rsidR="00F20097" w:rsidRPr="0092755B" w:rsidRDefault="00F20097" w:rsidP="0092755B">
      <w:pPr>
        <w:pStyle w:val="NoSpacing"/>
        <w:spacing w:line="288" w:lineRule="auto"/>
        <w:jc w:val="both"/>
        <w:rPr>
          <w:rFonts w:ascii="Book Antiqua" w:hAnsi="Book Antiqua"/>
          <w:sz w:val="24"/>
          <w:szCs w:val="24"/>
          <w:lang w:val="en-GB"/>
        </w:rPr>
      </w:pPr>
      <w:r w:rsidRPr="0092755B">
        <w:rPr>
          <w:rFonts w:ascii="Book Antiqua" w:hAnsi="Book Antiqua"/>
          <w:sz w:val="24"/>
          <w:szCs w:val="24"/>
          <w:lang w:val="en-GB"/>
        </w:rPr>
        <w:t xml:space="preserve">Dan Church Aid </w:t>
      </w:r>
      <w:r w:rsidR="00A728ED" w:rsidRPr="0092755B">
        <w:rPr>
          <w:rFonts w:ascii="Book Antiqua" w:hAnsi="Book Antiqua"/>
          <w:sz w:val="24"/>
          <w:szCs w:val="24"/>
          <w:lang w:val="en-GB"/>
        </w:rPr>
        <w:t>work</w:t>
      </w:r>
      <w:r w:rsidRPr="0092755B">
        <w:rPr>
          <w:rFonts w:ascii="Book Antiqua" w:hAnsi="Book Antiqua"/>
          <w:sz w:val="24"/>
          <w:szCs w:val="24"/>
          <w:lang w:val="en-GB"/>
        </w:rPr>
        <w:t xml:space="preserve"> focuses on Agro pastoralism, disaster preparedness, supporting refugees, combating HIV and AIDS and Sexual Reproductive Health Rights as well as supporting democratic development.</w:t>
      </w:r>
      <w:r w:rsidR="00A728ED" w:rsidRPr="0092755B">
        <w:rPr>
          <w:rFonts w:ascii="Book Antiqua" w:hAnsi="Book Antiqua"/>
          <w:sz w:val="24"/>
          <w:szCs w:val="24"/>
          <w:lang w:val="en-GB"/>
        </w:rPr>
        <w:t xml:space="preserve">  </w:t>
      </w:r>
      <w:r w:rsidRPr="0092755B">
        <w:rPr>
          <w:rFonts w:ascii="Book Antiqua" w:hAnsi="Book Antiqua"/>
          <w:sz w:val="24"/>
          <w:szCs w:val="24"/>
          <w:lang w:val="en-GB"/>
        </w:rPr>
        <w:t>In Uganda Dan</w:t>
      </w:r>
      <w:r w:rsidR="00A728ED" w:rsidRPr="0092755B">
        <w:rPr>
          <w:rFonts w:ascii="Book Antiqua" w:hAnsi="Book Antiqua"/>
          <w:sz w:val="24"/>
          <w:szCs w:val="24"/>
          <w:lang w:val="en-GB"/>
        </w:rPr>
        <w:t xml:space="preserve"> </w:t>
      </w:r>
      <w:r w:rsidRPr="0092755B">
        <w:rPr>
          <w:rFonts w:ascii="Book Antiqua" w:hAnsi="Book Antiqua"/>
          <w:sz w:val="24"/>
          <w:szCs w:val="24"/>
          <w:lang w:val="en-GB"/>
        </w:rPr>
        <w:t>Church</w:t>
      </w:r>
      <w:r w:rsidR="00A728ED" w:rsidRPr="0092755B">
        <w:rPr>
          <w:rFonts w:ascii="Book Antiqua" w:hAnsi="Book Antiqua"/>
          <w:sz w:val="24"/>
          <w:szCs w:val="24"/>
          <w:lang w:val="en-GB"/>
        </w:rPr>
        <w:t xml:space="preserve"> Aid supports</w:t>
      </w:r>
      <w:r w:rsidRPr="0092755B">
        <w:rPr>
          <w:rFonts w:ascii="Book Antiqua" w:hAnsi="Book Antiqua"/>
          <w:sz w:val="24"/>
          <w:szCs w:val="24"/>
          <w:lang w:val="en-GB"/>
        </w:rPr>
        <w:t xml:space="preserve"> projects</w:t>
      </w:r>
      <w:r w:rsidR="00A728ED" w:rsidRPr="0092755B">
        <w:rPr>
          <w:rFonts w:ascii="Book Antiqua" w:hAnsi="Book Antiqua"/>
          <w:sz w:val="24"/>
          <w:szCs w:val="24"/>
          <w:lang w:val="en-GB"/>
        </w:rPr>
        <w:t xml:space="preserve"> of  </w:t>
      </w:r>
      <w:r w:rsidRPr="0092755B">
        <w:rPr>
          <w:rFonts w:ascii="Book Antiqua" w:hAnsi="Book Antiqua"/>
          <w:sz w:val="24"/>
          <w:szCs w:val="24"/>
          <w:lang w:val="en-GB"/>
        </w:rPr>
        <w:t>HIV/AIDS and Sexual Reproductive Health Rights projects in South Western Uganda</w:t>
      </w:r>
      <w:r w:rsidR="00A728ED" w:rsidRPr="0092755B">
        <w:rPr>
          <w:rFonts w:ascii="Book Antiqua" w:hAnsi="Book Antiqua"/>
          <w:sz w:val="24"/>
          <w:szCs w:val="24"/>
          <w:lang w:val="en-GB"/>
        </w:rPr>
        <w:t xml:space="preserve">, </w:t>
      </w:r>
      <w:r w:rsidRPr="0092755B">
        <w:rPr>
          <w:rFonts w:ascii="Book Antiqua" w:hAnsi="Book Antiqua"/>
          <w:sz w:val="24"/>
          <w:szCs w:val="24"/>
          <w:lang w:val="en-GB"/>
        </w:rPr>
        <w:t>Refugee c</w:t>
      </w:r>
      <w:r w:rsidR="00A728ED" w:rsidRPr="0092755B">
        <w:rPr>
          <w:rFonts w:ascii="Book Antiqua" w:hAnsi="Book Antiqua"/>
          <w:sz w:val="24"/>
          <w:szCs w:val="24"/>
          <w:lang w:val="en-GB"/>
        </w:rPr>
        <w:t xml:space="preserve">amps in </w:t>
      </w:r>
      <w:proofErr w:type="spellStart"/>
      <w:r w:rsidR="00A728ED" w:rsidRPr="0092755B">
        <w:rPr>
          <w:rFonts w:ascii="Book Antiqua" w:hAnsi="Book Antiqua"/>
          <w:sz w:val="24"/>
          <w:szCs w:val="24"/>
          <w:lang w:val="en-GB"/>
        </w:rPr>
        <w:t>Rwamwanja</w:t>
      </w:r>
      <w:proofErr w:type="spellEnd"/>
      <w:r w:rsidR="00A728ED" w:rsidRPr="0092755B">
        <w:rPr>
          <w:rFonts w:ascii="Book Antiqua" w:hAnsi="Book Antiqua"/>
          <w:sz w:val="24"/>
          <w:szCs w:val="24"/>
          <w:lang w:val="en-GB"/>
        </w:rPr>
        <w:t xml:space="preserve"> and </w:t>
      </w:r>
      <w:proofErr w:type="spellStart"/>
      <w:r w:rsidR="00A728ED" w:rsidRPr="0092755B">
        <w:rPr>
          <w:rFonts w:ascii="Book Antiqua" w:hAnsi="Book Antiqua"/>
          <w:sz w:val="24"/>
          <w:szCs w:val="24"/>
          <w:lang w:val="en-GB"/>
        </w:rPr>
        <w:t>Adjumani</w:t>
      </w:r>
      <w:proofErr w:type="spellEnd"/>
      <w:r w:rsidR="00A728ED" w:rsidRPr="0092755B">
        <w:rPr>
          <w:rFonts w:ascii="Book Antiqua" w:hAnsi="Book Antiqua"/>
          <w:sz w:val="24"/>
          <w:szCs w:val="24"/>
          <w:lang w:val="en-GB"/>
        </w:rPr>
        <w:t xml:space="preserve">, </w:t>
      </w:r>
      <w:r w:rsidRPr="0092755B">
        <w:rPr>
          <w:rFonts w:ascii="Book Antiqua" w:hAnsi="Book Antiqua"/>
          <w:sz w:val="24"/>
          <w:szCs w:val="24"/>
          <w:lang w:val="en-GB"/>
        </w:rPr>
        <w:t xml:space="preserve">Food </w:t>
      </w:r>
      <w:r w:rsidRPr="0092755B">
        <w:rPr>
          <w:rFonts w:ascii="Book Antiqua" w:hAnsi="Book Antiqua"/>
          <w:sz w:val="24"/>
          <w:szCs w:val="24"/>
          <w:lang w:val="en-GB"/>
        </w:rPr>
        <w:lastRenderedPageBreak/>
        <w:t>security, extreme climate and development of political space north eastern Uganda (</w:t>
      </w:r>
      <w:proofErr w:type="spellStart"/>
      <w:r w:rsidRPr="0092755B">
        <w:rPr>
          <w:rFonts w:ascii="Book Antiqua" w:hAnsi="Book Antiqua"/>
          <w:sz w:val="24"/>
          <w:szCs w:val="24"/>
          <w:lang w:val="en-GB"/>
        </w:rPr>
        <w:t>Karamoja</w:t>
      </w:r>
      <w:proofErr w:type="spellEnd"/>
      <w:r w:rsidRPr="0092755B">
        <w:rPr>
          <w:rFonts w:ascii="Book Antiqua" w:hAnsi="Book Antiqua"/>
          <w:sz w:val="24"/>
          <w:szCs w:val="24"/>
          <w:lang w:val="en-GB"/>
        </w:rPr>
        <w:t xml:space="preserve">, </w:t>
      </w:r>
      <w:proofErr w:type="spellStart"/>
      <w:r w:rsidRPr="0092755B">
        <w:rPr>
          <w:rFonts w:ascii="Book Antiqua" w:hAnsi="Book Antiqua"/>
          <w:sz w:val="24"/>
          <w:szCs w:val="24"/>
          <w:lang w:val="en-GB"/>
        </w:rPr>
        <w:t>Teso</w:t>
      </w:r>
      <w:proofErr w:type="spellEnd"/>
      <w:r w:rsidRPr="0092755B">
        <w:rPr>
          <w:rFonts w:ascii="Book Antiqua" w:hAnsi="Book Antiqua"/>
          <w:sz w:val="24"/>
          <w:szCs w:val="24"/>
          <w:lang w:val="en-GB"/>
        </w:rPr>
        <w:t xml:space="preserve"> and </w:t>
      </w:r>
      <w:proofErr w:type="spellStart"/>
      <w:r w:rsidRPr="0092755B">
        <w:rPr>
          <w:rFonts w:ascii="Book Antiqua" w:hAnsi="Book Antiqua"/>
          <w:sz w:val="24"/>
          <w:szCs w:val="24"/>
          <w:lang w:val="en-GB"/>
        </w:rPr>
        <w:t>Katakwi</w:t>
      </w:r>
      <w:proofErr w:type="spellEnd"/>
      <w:r w:rsidRPr="0092755B">
        <w:rPr>
          <w:rFonts w:ascii="Book Antiqua" w:hAnsi="Book Antiqua"/>
          <w:sz w:val="24"/>
          <w:szCs w:val="24"/>
          <w:lang w:val="en-GB"/>
        </w:rPr>
        <w:t xml:space="preserve">) </w:t>
      </w:r>
    </w:p>
    <w:p w:rsidR="00F20097" w:rsidRDefault="00F20097" w:rsidP="0092755B">
      <w:pPr>
        <w:pStyle w:val="NoSpacing"/>
        <w:spacing w:line="288" w:lineRule="auto"/>
        <w:jc w:val="both"/>
        <w:rPr>
          <w:rFonts w:ascii="Book Antiqua" w:hAnsi="Book Antiqua"/>
          <w:sz w:val="24"/>
          <w:szCs w:val="24"/>
          <w:lang w:val="en-GB"/>
        </w:rPr>
      </w:pPr>
    </w:p>
    <w:p w:rsidR="00704EF0" w:rsidRDefault="00704EF0" w:rsidP="0092755B">
      <w:pPr>
        <w:pStyle w:val="NoSpacing"/>
        <w:spacing w:line="288" w:lineRule="auto"/>
        <w:jc w:val="both"/>
        <w:rPr>
          <w:rFonts w:ascii="Book Antiqua" w:hAnsi="Book Antiqua"/>
          <w:sz w:val="24"/>
          <w:szCs w:val="24"/>
          <w:lang w:val="en-GB"/>
        </w:rPr>
      </w:pPr>
    </w:p>
    <w:p w:rsidR="00704EF0" w:rsidRPr="0092755B" w:rsidRDefault="00704EF0" w:rsidP="0092755B">
      <w:pPr>
        <w:pStyle w:val="NoSpacing"/>
        <w:spacing w:line="288" w:lineRule="auto"/>
        <w:jc w:val="both"/>
        <w:rPr>
          <w:rFonts w:ascii="Book Antiqua" w:hAnsi="Book Antiqua"/>
          <w:sz w:val="24"/>
          <w:szCs w:val="24"/>
          <w:lang w:val="en-GB"/>
        </w:rPr>
      </w:pPr>
    </w:p>
    <w:p w:rsidR="007474DB" w:rsidRPr="0092755B" w:rsidRDefault="00704EF0" w:rsidP="0092755B">
      <w:pPr>
        <w:pStyle w:val="NoSpacing"/>
        <w:numPr>
          <w:ilvl w:val="0"/>
          <w:numId w:val="1"/>
        </w:numPr>
        <w:spacing w:line="288" w:lineRule="auto"/>
        <w:jc w:val="both"/>
        <w:rPr>
          <w:rFonts w:ascii="Book Antiqua" w:hAnsi="Book Antiqua"/>
          <w:sz w:val="24"/>
          <w:szCs w:val="24"/>
          <w:lang w:val="en-GB"/>
        </w:rPr>
      </w:pPr>
      <w:r w:rsidRPr="00A9267F">
        <w:rPr>
          <w:noProof/>
          <w:lang w:val="en-GB" w:eastAsia="en-GB"/>
        </w:rPr>
        <w:drawing>
          <wp:anchor distT="0" distB="0" distL="114300" distR="114300" simplePos="0" relativeHeight="251664384" behindDoc="0" locked="0" layoutInCell="1" allowOverlap="1" wp14:anchorId="228EE948" wp14:editId="5F983F67">
            <wp:simplePos x="0" y="0"/>
            <wp:positionH relativeFrom="column">
              <wp:posOffset>4067175</wp:posOffset>
            </wp:positionH>
            <wp:positionV relativeFrom="paragraph">
              <wp:posOffset>-704850</wp:posOffset>
            </wp:positionV>
            <wp:extent cx="1714500" cy="11049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7547" t="20773" r="7547" b="23188"/>
                    <a:stretch/>
                  </pic:blipFill>
                  <pic:spPr bwMode="auto">
                    <a:xfrm>
                      <a:off x="0" y="0"/>
                      <a:ext cx="1714500" cy="1104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035E" w:rsidRPr="0092755B">
        <w:rPr>
          <w:rFonts w:ascii="Book Antiqua" w:hAnsi="Book Antiqua"/>
          <w:b/>
          <w:sz w:val="24"/>
          <w:szCs w:val="24"/>
          <w:lang w:val="en-GB"/>
        </w:rPr>
        <w:t>Coalition of Pastoralists in Uganda (COPACSO</w:t>
      </w:r>
      <w:r w:rsidR="0046035E" w:rsidRPr="0092755B">
        <w:rPr>
          <w:rFonts w:ascii="Book Antiqua" w:hAnsi="Book Antiqua"/>
          <w:sz w:val="24"/>
          <w:szCs w:val="24"/>
          <w:lang w:val="en-GB"/>
        </w:rPr>
        <w:t>)</w:t>
      </w:r>
      <w:r w:rsidRPr="00704EF0">
        <w:rPr>
          <w:noProof/>
        </w:rPr>
        <w:t xml:space="preserve"> </w:t>
      </w:r>
    </w:p>
    <w:p w:rsidR="00A728ED" w:rsidRPr="0092755B" w:rsidRDefault="00A728ED" w:rsidP="0092755B">
      <w:pPr>
        <w:pStyle w:val="NoSpacing"/>
        <w:spacing w:line="288" w:lineRule="auto"/>
        <w:jc w:val="both"/>
        <w:rPr>
          <w:rFonts w:ascii="Book Antiqua" w:hAnsi="Book Antiqua"/>
          <w:sz w:val="24"/>
          <w:szCs w:val="24"/>
          <w:lang w:val="en-GB"/>
        </w:rPr>
      </w:pPr>
    </w:p>
    <w:p w:rsidR="001F1073" w:rsidRDefault="00856278" w:rsidP="0092755B">
      <w:pPr>
        <w:pStyle w:val="NoSpacing"/>
        <w:spacing w:line="288" w:lineRule="auto"/>
        <w:jc w:val="both"/>
        <w:rPr>
          <w:rFonts w:ascii="Book Antiqua" w:hAnsi="Book Antiqua"/>
          <w:sz w:val="24"/>
          <w:szCs w:val="24"/>
          <w:lang w:val="en-GB"/>
        </w:rPr>
      </w:pPr>
      <w:r w:rsidRPr="0092755B">
        <w:rPr>
          <w:rFonts w:ascii="Book Antiqua" w:hAnsi="Book Antiqua"/>
          <w:sz w:val="24"/>
          <w:szCs w:val="24"/>
          <w:lang w:val="en-GB"/>
        </w:rPr>
        <w:t>COPACSO i</w:t>
      </w:r>
      <w:r w:rsidR="001F1073" w:rsidRPr="0092755B">
        <w:rPr>
          <w:rFonts w:ascii="Book Antiqua" w:hAnsi="Book Antiqua"/>
          <w:sz w:val="24"/>
          <w:szCs w:val="24"/>
          <w:lang w:val="en-GB"/>
        </w:rPr>
        <w:t>s a membership organisation established in 2005 to provide a platform for civil society organizations to engage with policy formulation and advocacy for the recognition of pastoralism as a way of life and the right of pastoralists to benefit from national</w:t>
      </w:r>
      <w:r w:rsidRPr="0092755B">
        <w:rPr>
          <w:rFonts w:ascii="Book Antiqua" w:hAnsi="Book Antiqua"/>
          <w:sz w:val="24"/>
          <w:szCs w:val="24"/>
          <w:lang w:val="en-GB"/>
        </w:rPr>
        <w:t xml:space="preserve"> and local resources. </w:t>
      </w:r>
      <w:r w:rsidR="001F1073" w:rsidRPr="0092755B">
        <w:rPr>
          <w:rFonts w:ascii="Book Antiqua" w:hAnsi="Book Antiqua"/>
          <w:sz w:val="24"/>
          <w:szCs w:val="24"/>
          <w:lang w:val="en-GB"/>
        </w:rPr>
        <w:t xml:space="preserve"> It is registered </w:t>
      </w:r>
      <w:r w:rsidRPr="0092755B">
        <w:rPr>
          <w:rFonts w:ascii="Book Antiqua" w:hAnsi="Book Antiqua"/>
          <w:sz w:val="24"/>
          <w:szCs w:val="24"/>
          <w:lang w:val="en-GB"/>
        </w:rPr>
        <w:t xml:space="preserve">with the National NGO Board.  </w:t>
      </w:r>
      <w:r w:rsidR="001F1073" w:rsidRPr="0092755B">
        <w:rPr>
          <w:rFonts w:ascii="Book Antiqua" w:hAnsi="Book Antiqua"/>
          <w:sz w:val="24"/>
          <w:szCs w:val="24"/>
          <w:lang w:val="en-GB"/>
        </w:rPr>
        <w:t>COPACSO’s vision is to achieve national policy and local practices, which enhances capabilities and improves the welfare of pastoralists in Uganda. Its mission is to enable members share experiences and capabilities in order to strengthen pastoral advocacy. Action priorities include; Policy analysis, research, information sharing and communication, advocacy and networking, and organizational development.</w:t>
      </w:r>
    </w:p>
    <w:p w:rsidR="00704EF0" w:rsidRPr="0092755B" w:rsidRDefault="00704EF0" w:rsidP="0092755B">
      <w:pPr>
        <w:pStyle w:val="NoSpacing"/>
        <w:spacing w:line="288" w:lineRule="auto"/>
        <w:jc w:val="both"/>
        <w:rPr>
          <w:rFonts w:ascii="Book Antiqua" w:hAnsi="Book Antiqua"/>
          <w:sz w:val="24"/>
          <w:szCs w:val="24"/>
          <w:lang w:val="en-GB"/>
        </w:rPr>
      </w:pPr>
    </w:p>
    <w:p w:rsidR="001F1073" w:rsidRPr="0092755B" w:rsidRDefault="001F1073" w:rsidP="0092755B">
      <w:pPr>
        <w:pStyle w:val="NoSpacing"/>
        <w:numPr>
          <w:ilvl w:val="0"/>
          <w:numId w:val="1"/>
        </w:numPr>
        <w:spacing w:line="288" w:lineRule="auto"/>
        <w:jc w:val="both"/>
        <w:rPr>
          <w:rFonts w:ascii="Book Antiqua" w:hAnsi="Book Antiqua"/>
          <w:b/>
          <w:sz w:val="24"/>
          <w:szCs w:val="24"/>
          <w:lang w:val="en-GB"/>
        </w:rPr>
      </w:pPr>
      <w:r w:rsidRPr="0092755B">
        <w:rPr>
          <w:rFonts w:ascii="Book Antiqua" w:hAnsi="Book Antiqua"/>
          <w:b/>
          <w:sz w:val="24"/>
          <w:szCs w:val="24"/>
          <w:lang w:val="en-GB"/>
        </w:rPr>
        <w:t xml:space="preserve">CPAR Uganda  </w:t>
      </w:r>
    </w:p>
    <w:p w:rsidR="001F1073" w:rsidRPr="0092755B" w:rsidRDefault="001F1073" w:rsidP="0092755B">
      <w:pPr>
        <w:pStyle w:val="NoSpacing"/>
        <w:spacing w:line="288" w:lineRule="auto"/>
        <w:ind w:left="720"/>
        <w:jc w:val="both"/>
        <w:rPr>
          <w:rFonts w:ascii="Book Antiqua" w:hAnsi="Book Antiqua"/>
          <w:sz w:val="24"/>
          <w:szCs w:val="24"/>
          <w:lang w:val="en-GB"/>
        </w:rPr>
      </w:pPr>
    </w:p>
    <w:p w:rsidR="001F1073" w:rsidRPr="0092755B" w:rsidRDefault="001F1073" w:rsidP="0092755B">
      <w:pPr>
        <w:pStyle w:val="NoSpacing"/>
        <w:spacing w:line="288" w:lineRule="auto"/>
        <w:jc w:val="both"/>
        <w:rPr>
          <w:rFonts w:ascii="Book Antiqua" w:hAnsi="Book Antiqua"/>
          <w:sz w:val="24"/>
          <w:szCs w:val="24"/>
          <w:lang w:val="en-GB"/>
        </w:rPr>
      </w:pPr>
      <w:r w:rsidRPr="0092755B">
        <w:rPr>
          <w:rFonts w:ascii="Book Antiqua" w:hAnsi="Book Antiqua"/>
          <w:sz w:val="24"/>
          <w:szCs w:val="24"/>
          <w:lang w:val="en-GB"/>
        </w:rPr>
        <w:t xml:space="preserve">Founded in 2008, CPAR Uganda is a not-for-profit membership organization of development minded individuals who volunteer their time and effort to it and the communities it serves. It is registered with the Uganda Registration Bureau as a company limited by guarantee and is without share capital. It holds a vision to see Ugandan rural men, women and children lead healthy and dignified lives, during which their rights are respected and their basic needs are met. Its mission is to ensure that households in rural Uganda ably meet the basic needs of their members through enhanced livelihoods; access to health care, clean water, sufficient and nutritious food. It is operational in the greater Northern Uganda – </w:t>
      </w:r>
      <w:proofErr w:type="spellStart"/>
      <w:r w:rsidRPr="0092755B">
        <w:rPr>
          <w:rFonts w:ascii="Book Antiqua" w:hAnsi="Book Antiqua"/>
          <w:sz w:val="24"/>
          <w:szCs w:val="24"/>
          <w:lang w:val="en-GB"/>
        </w:rPr>
        <w:t>Acholi</w:t>
      </w:r>
      <w:proofErr w:type="spellEnd"/>
      <w:r w:rsidRPr="0092755B">
        <w:rPr>
          <w:rFonts w:ascii="Book Antiqua" w:hAnsi="Book Antiqua"/>
          <w:sz w:val="24"/>
          <w:szCs w:val="24"/>
          <w:lang w:val="en-GB"/>
        </w:rPr>
        <w:t xml:space="preserve">, </w:t>
      </w:r>
      <w:proofErr w:type="spellStart"/>
      <w:r w:rsidRPr="0092755B">
        <w:rPr>
          <w:rFonts w:ascii="Book Antiqua" w:hAnsi="Book Antiqua"/>
          <w:sz w:val="24"/>
          <w:szCs w:val="24"/>
          <w:lang w:val="en-GB"/>
        </w:rPr>
        <w:t>Lango</w:t>
      </w:r>
      <w:proofErr w:type="spellEnd"/>
      <w:r w:rsidRPr="0092755B">
        <w:rPr>
          <w:rFonts w:ascii="Book Antiqua" w:hAnsi="Book Antiqua"/>
          <w:sz w:val="24"/>
          <w:szCs w:val="24"/>
          <w:lang w:val="en-GB"/>
        </w:rPr>
        <w:t xml:space="preserve"> and </w:t>
      </w:r>
      <w:proofErr w:type="spellStart"/>
      <w:r w:rsidRPr="0092755B">
        <w:rPr>
          <w:rFonts w:ascii="Book Antiqua" w:hAnsi="Book Antiqua"/>
          <w:sz w:val="24"/>
          <w:szCs w:val="24"/>
          <w:lang w:val="en-GB"/>
        </w:rPr>
        <w:t>Karamoja</w:t>
      </w:r>
      <w:proofErr w:type="spellEnd"/>
      <w:r w:rsidRPr="0092755B">
        <w:rPr>
          <w:rFonts w:ascii="Book Antiqua" w:hAnsi="Book Antiqua"/>
          <w:sz w:val="24"/>
          <w:szCs w:val="24"/>
          <w:lang w:val="en-GB"/>
        </w:rPr>
        <w:t>.</w:t>
      </w:r>
    </w:p>
    <w:p w:rsidR="00515808" w:rsidRPr="0092755B" w:rsidRDefault="00515808" w:rsidP="0092755B">
      <w:pPr>
        <w:pStyle w:val="NoSpacing"/>
        <w:spacing w:line="288" w:lineRule="auto"/>
        <w:jc w:val="both"/>
        <w:rPr>
          <w:rFonts w:ascii="Book Antiqua" w:hAnsi="Book Antiqua"/>
          <w:sz w:val="24"/>
          <w:szCs w:val="24"/>
          <w:lang w:val="en-GB"/>
        </w:rPr>
      </w:pPr>
    </w:p>
    <w:p w:rsidR="007474DB" w:rsidRPr="0092755B" w:rsidRDefault="007474DB" w:rsidP="0092755B">
      <w:pPr>
        <w:pStyle w:val="NoSpacing"/>
        <w:spacing w:line="288" w:lineRule="auto"/>
        <w:jc w:val="both"/>
        <w:rPr>
          <w:rFonts w:ascii="Book Antiqua" w:hAnsi="Book Antiqua"/>
          <w:sz w:val="24"/>
          <w:szCs w:val="24"/>
          <w:lang w:val="en-GB"/>
        </w:rPr>
      </w:pPr>
    </w:p>
    <w:p w:rsidR="007474DB" w:rsidRPr="0092755B" w:rsidRDefault="007474DB" w:rsidP="0092755B">
      <w:pPr>
        <w:pStyle w:val="NoSpacing"/>
        <w:spacing w:line="288" w:lineRule="auto"/>
        <w:jc w:val="both"/>
        <w:rPr>
          <w:rFonts w:ascii="Book Antiqua" w:hAnsi="Book Antiqua"/>
          <w:sz w:val="24"/>
          <w:szCs w:val="24"/>
          <w:lang w:val="en-GB"/>
        </w:rPr>
      </w:pPr>
    </w:p>
    <w:p w:rsidR="007474DB" w:rsidRPr="0092755B" w:rsidRDefault="007474DB" w:rsidP="0092755B">
      <w:pPr>
        <w:pStyle w:val="NoSpacing"/>
        <w:spacing w:line="288" w:lineRule="auto"/>
        <w:jc w:val="both"/>
        <w:rPr>
          <w:rFonts w:ascii="Book Antiqua" w:hAnsi="Book Antiqua"/>
          <w:sz w:val="24"/>
          <w:szCs w:val="24"/>
          <w:lang w:val="en-GB"/>
        </w:rPr>
      </w:pPr>
    </w:p>
    <w:p w:rsidR="007474DB" w:rsidRPr="0092755B" w:rsidRDefault="007474DB" w:rsidP="0092755B">
      <w:pPr>
        <w:pStyle w:val="NoSpacing"/>
        <w:spacing w:line="288" w:lineRule="auto"/>
        <w:jc w:val="both"/>
        <w:rPr>
          <w:rFonts w:ascii="Book Antiqua" w:hAnsi="Book Antiqua"/>
          <w:sz w:val="24"/>
          <w:szCs w:val="24"/>
          <w:lang w:val="en-GB"/>
        </w:rPr>
      </w:pPr>
    </w:p>
    <w:p w:rsidR="00066649" w:rsidRPr="0092755B" w:rsidRDefault="00066649" w:rsidP="0092755B">
      <w:pPr>
        <w:pStyle w:val="NoSpacing"/>
        <w:spacing w:line="288" w:lineRule="auto"/>
        <w:jc w:val="both"/>
        <w:rPr>
          <w:rFonts w:ascii="Book Antiqua" w:hAnsi="Book Antiqua"/>
          <w:sz w:val="24"/>
          <w:szCs w:val="24"/>
          <w:lang w:val="en-GB"/>
        </w:rPr>
      </w:pPr>
    </w:p>
    <w:p w:rsidR="007474DB" w:rsidRPr="0092755B" w:rsidRDefault="007474DB" w:rsidP="0092755B">
      <w:pPr>
        <w:pStyle w:val="NoSpacing"/>
        <w:spacing w:line="288" w:lineRule="auto"/>
        <w:jc w:val="both"/>
        <w:rPr>
          <w:rFonts w:ascii="Book Antiqua" w:hAnsi="Book Antiqua"/>
          <w:sz w:val="24"/>
          <w:szCs w:val="24"/>
          <w:lang w:val="en-GB"/>
        </w:rPr>
      </w:pPr>
    </w:p>
    <w:p w:rsidR="003416CE" w:rsidRPr="0092755B" w:rsidRDefault="003416CE" w:rsidP="0092755B">
      <w:pPr>
        <w:pStyle w:val="NoSpacing"/>
        <w:spacing w:line="288" w:lineRule="auto"/>
        <w:jc w:val="both"/>
        <w:rPr>
          <w:rFonts w:ascii="Book Antiqua" w:hAnsi="Book Antiqua"/>
          <w:sz w:val="24"/>
          <w:szCs w:val="24"/>
          <w:lang w:val="en-GB"/>
        </w:rPr>
      </w:pPr>
    </w:p>
    <w:p w:rsidR="003416CE" w:rsidRPr="0092755B" w:rsidRDefault="003416CE" w:rsidP="0092755B">
      <w:pPr>
        <w:pStyle w:val="NoSpacing"/>
        <w:spacing w:line="288" w:lineRule="auto"/>
        <w:jc w:val="both"/>
        <w:rPr>
          <w:rFonts w:ascii="Book Antiqua" w:hAnsi="Book Antiqua"/>
          <w:sz w:val="24"/>
          <w:szCs w:val="24"/>
          <w:lang w:val="en-GB"/>
        </w:rPr>
      </w:pPr>
    </w:p>
    <w:p w:rsidR="00CC6487" w:rsidRPr="0092755B" w:rsidRDefault="00CC6487" w:rsidP="0092755B">
      <w:pPr>
        <w:pStyle w:val="NoSpacing"/>
        <w:spacing w:line="288" w:lineRule="auto"/>
        <w:jc w:val="both"/>
        <w:rPr>
          <w:rFonts w:ascii="Book Antiqua" w:hAnsi="Book Antiqua"/>
          <w:sz w:val="24"/>
          <w:szCs w:val="24"/>
          <w:lang w:val="en-GB"/>
        </w:rPr>
      </w:pPr>
    </w:p>
    <w:p w:rsidR="00CC6487" w:rsidRPr="0092755B" w:rsidRDefault="00CC6487" w:rsidP="002A14E8">
      <w:pPr>
        <w:pStyle w:val="NoSpacing"/>
        <w:jc w:val="both"/>
        <w:rPr>
          <w:rFonts w:ascii="Book Antiqua" w:hAnsi="Book Antiqua"/>
          <w:b/>
          <w:color w:val="002060"/>
          <w:lang w:val="en-GB"/>
        </w:rPr>
      </w:pPr>
    </w:p>
    <w:p w:rsidR="00CC6487" w:rsidRPr="0092755B" w:rsidRDefault="00CC6487" w:rsidP="00CC6487">
      <w:pPr>
        <w:pStyle w:val="NoSpacing"/>
        <w:jc w:val="center"/>
        <w:rPr>
          <w:rFonts w:ascii="Book Antiqua" w:hAnsi="Book Antiqua"/>
          <w:b/>
          <w:color w:val="002060"/>
          <w:sz w:val="28"/>
          <w:szCs w:val="28"/>
          <w:lang w:val="en-GB"/>
        </w:rPr>
      </w:pPr>
      <w:r w:rsidRPr="0092755B">
        <w:rPr>
          <w:rFonts w:ascii="Book Antiqua" w:hAnsi="Book Antiqua"/>
          <w:b/>
          <w:color w:val="002060"/>
          <w:sz w:val="28"/>
          <w:szCs w:val="28"/>
          <w:lang w:val="en-GB"/>
        </w:rPr>
        <w:t>ACKNOWLEDGEMENTS</w:t>
      </w:r>
    </w:p>
    <w:p w:rsidR="00CC6487" w:rsidRDefault="00FD6510" w:rsidP="002A14E8">
      <w:pPr>
        <w:pStyle w:val="NoSpacing"/>
        <w:jc w:val="both"/>
        <w:rPr>
          <w:rFonts w:ascii="Book Antiqua" w:hAnsi="Book Antiqua"/>
          <w:lang w:val="en-GB"/>
        </w:rPr>
      </w:pPr>
      <w:r>
        <w:rPr>
          <w:iCs/>
          <w:color w:val="000000"/>
        </w:rPr>
        <w:pict>
          <v:shape id="_x0000_i1030" type="#_x0000_t75" style="width:449.5pt;height:7.75pt" o:hrpct="0" o:hralign="center" o:hr="t">
            <v:imagedata r:id="rId9" o:title="BD21330_"/>
          </v:shape>
        </w:pict>
      </w:r>
    </w:p>
    <w:p w:rsidR="00CC6487" w:rsidRDefault="00CC6487" w:rsidP="002A14E8">
      <w:pPr>
        <w:pStyle w:val="NoSpacing"/>
        <w:jc w:val="both"/>
        <w:rPr>
          <w:rFonts w:ascii="Book Antiqua" w:hAnsi="Book Antiqua"/>
          <w:lang w:val="en-GB"/>
        </w:rPr>
      </w:pPr>
    </w:p>
    <w:p w:rsidR="00CC6487" w:rsidRPr="0092755B" w:rsidRDefault="00CC6487" w:rsidP="0092755B">
      <w:pPr>
        <w:pStyle w:val="NoSpacing"/>
        <w:spacing w:line="288" w:lineRule="auto"/>
        <w:jc w:val="both"/>
        <w:rPr>
          <w:rFonts w:ascii="Book Antiqua" w:hAnsi="Book Antiqua"/>
          <w:sz w:val="24"/>
          <w:szCs w:val="24"/>
          <w:lang w:val="en-GB"/>
        </w:rPr>
      </w:pPr>
      <w:r w:rsidRPr="0092755B">
        <w:rPr>
          <w:rFonts w:ascii="Book Antiqua" w:hAnsi="Book Antiqua"/>
          <w:sz w:val="24"/>
          <w:szCs w:val="24"/>
          <w:lang w:val="en-GB"/>
        </w:rPr>
        <w:t>HURINET-U as the host of the Coalitions appreciates the diligence exhibited by the members of the Coalition since 2007 when this process was started to its eventual fulfilment by the submission and publication of this report. More specially acknowledged are the partner organisations that submitted information that was used to compile the report, those that attended the various validations meetings and contributed to the editing</w:t>
      </w:r>
      <w:r w:rsidR="00BD3E67" w:rsidRPr="0092755B">
        <w:rPr>
          <w:rFonts w:ascii="Book Antiqua" w:hAnsi="Book Antiqua"/>
          <w:sz w:val="24"/>
          <w:szCs w:val="24"/>
          <w:lang w:val="en-GB"/>
        </w:rPr>
        <w:t xml:space="preserve">/quality assurance of this report. </w:t>
      </w:r>
    </w:p>
    <w:p w:rsidR="00BD3E67" w:rsidRPr="0092755B" w:rsidRDefault="00BD3E67" w:rsidP="0092755B">
      <w:pPr>
        <w:pStyle w:val="NoSpacing"/>
        <w:spacing w:line="288" w:lineRule="auto"/>
        <w:jc w:val="both"/>
        <w:rPr>
          <w:rFonts w:ascii="Book Antiqua" w:hAnsi="Book Antiqua"/>
          <w:sz w:val="24"/>
          <w:szCs w:val="24"/>
          <w:lang w:val="en-GB"/>
        </w:rPr>
      </w:pPr>
    </w:p>
    <w:p w:rsidR="00BD3E67" w:rsidRPr="0092755B" w:rsidRDefault="00BD3E67" w:rsidP="0092755B">
      <w:pPr>
        <w:pStyle w:val="NoSpacing"/>
        <w:spacing w:line="288" w:lineRule="auto"/>
        <w:jc w:val="both"/>
        <w:rPr>
          <w:rFonts w:ascii="Book Antiqua" w:hAnsi="Book Antiqua"/>
          <w:sz w:val="24"/>
          <w:szCs w:val="24"/>
          <w:lang w:val="en-GB"/>
        </w:rPr>
      </w:pPr>
      <w:r w:rsidRPr="0092755B">
        <w:rPr>
          <w:rFonts w:ascii="Book Antiqua" w:hAnsi="Book Antiqua"/>
          <w:sz w:val="24"/>
          <w:szCs w:val="24"/>
          <w:lang w:val="en-GB"/>
        </w:rPr>
        <w:t xml:space="preserve">The Staff of the HURINET-U secretariat that closely on the realisation of the report is appreciated. Mr. John Robert </w:t>
      </w:r>
      <w:proofErr w:type="spellStart"/>
      <w:r w:rsidRPr="0092755B">
        <w:rPr>
          <w:rFonts w:ascii="Book Antiqua" w:hAnsi="Book Antiqua"/>
          <w:sz w:val="24"/>
          <w:szCs w:val="24"/>
          <w:lang w:val="en-GB"/>
        </w:rPr>
        <w:t>Ekapu</w:t>
      </w:r>
      <w:proofErr w:type="spellEnd"/>
      <w:r w:rsidRPr="0092755B">
        <w:rPr>
          <w:rFonts w:ascii="Book Antiqua" w:hAnsi="Book Antiqua"/>
          <w:sz w:val="24"/>
          <w:szCs w:val="24"/>
          <w:lang w:val="en-GB"/>
        </w:rPr>
        <w:t xml:space="preserve">, the Coalition coordinator, who oversaw the whole process to its completion, </w:t>
      </w:r>
      <w:proofErr w:type="spellStart"/>
      <w:r w:rsidRPr="0092755B">
        <w:rPr>
          <w:rFonts w:ascii="Book Antiqua" w:hAnsi="Book Antiqua"/>
          <w:sz w:val="24"/>
          <w:szCs w:val="24"/>
          <w:lang w:val="en-GB"/>
        </w:rPr>
        <w:t>Dr.</w:t>
      </w:r>
      <w:proofErr w:type="spellEnd"/>
      <w:r w:rsidRPr="0092755B">
        <w:rPr>
          <w:rFonts w:ascii="Book Antiqua" w:hAnsi="Book Antiqua"/>
          <w:sz w:val="24"/>
          <w:szCs w:val="24"/>
          <w:lang w:val="en-GB"/>
        </w:rPr>
        <w:t xml:space="preserve"> Christopher </w:t>
      </w:r>
      <w:proofErr w:type="spellStart"/>
      <w:r w:rsidRPr="0092755B">
        <w:rPr>
          <w:rFonts w:ascii="Book Antiqua" w:hAnsi="Book Antiqua"/>
          <w:sz w:val="24"/>
          <w:szCs w:val="24"/>
          <w:lang w:val="en-GB"/>
        </w:rPr>
        <w:t>Mbazira</w:t>
      </w:r>
      <w:proofErr w:type="spellEnd"/>
      <w:r w:rsidRPr="0092755B">
        <w:rPr>
          <w:rFonts w:ascii="Book Antiqua" w:hAnsi="Book Antiqua"/>
          <w:sz w:val="24"/>
          <w:szCs w:val="24"/>
          <w:lang w:val="en-GB"/>
        </w:rPr>
        <w:t xml:space="preserve"> who compiled the report, Mr. </w:t>
      </w:r>
      <w:proofErr w:type="spellStart"/>
      <w:r w:rsidRPr="0092755B">
        <w:rPr>
          <w:rFonts w:ascii="Book Antiqua" w:hAnsi="Book Antiqua"/>
          <w:sz w:val="24"/>
          <w:szCs w:val="24"/>
          <w:lang w:val="en-GB"/>
        </w:rPr>
        <w:t>Tumwine</w:t>
      </w:r>
      <w:proofErr w:type="spellEnd"/>
      <w:r w:rsidRPr="0092755B">
        <w:rPr>
          <w:rFonts w:ascii="Book Antiqua" w:hAnsi="Book Antiqua"/>
          <w:sz w:val="24"/>
          <w:szCs w:val="24"/>
          <w:lang w:val="en-GB"/>
        </w:rPr>
        <w:t xml:space="preserve"> Patrick-Advocacy officer at HURINET-U and the Programme Manager-Mr. </w:t>
      </w:r>
      <w:proofErr w:type="spellStart"/>
      <w:r w:rsidRPr="0092755B">
        <w:rPr>
          <w:rFonts w:ascii="Book Antiqua" w:hAnsi="Book Antiqua"/>
          <w:sz w:val="24"/>
          <w:szCs w:val="24"/>
          <w:lang w:val="en-GB"/>
        </w:rPr>
        <w:t>Odongo</w:t>
      </w:r>
      <w:proofErr w:type="spellEnd"/>
      <w:r w:rsidRPr="0092755B">
        <w:rPr>
          <w:rFonts w:ascii="Book Antiqua" w:hAnsi="Book Antiqua"/>
          <w:sz w:val="24"/>
          <w:szCs w:val="24"/>
          <w:lang w:val="en-GB"/>
        </w:rPr>
        <w:t xml:space="preserve"> Stephen and Mr. </w:t>
      </w:r>
      <w:proofErr w:type="spellStart"/>
      <w:r w:rsidRPr="0092755B">
        <w:rPr>
          <w:rFonts w:ascii="Book Antiqua" w:hAnsi="Book Antiqua"/>
          <w:sz w:val="24"/>
          <w:szCs w:val="24"/>
          <w:lang w:val="en-GB"/>
        </w:rPr>
        <w:t>Ndifuna</w:t>
      </w:r>
      <w:proofErr w:type="spellEnd"/>
      <w:r w:rsidRPr="0092755B">
        <w:rPr>
          <w:rFonts w:ascii="Book Antiqua" w:hAnsi="Book Antiqua"/>
          <w:sz w:val="24"/>
          <w:szCs w:val="24"/>
          <w:lang w:val="en-GB"/>
        </w:rPr>
        <w:t xml:space="preserve"> Mohammed, CEO of HURINET-U who gave guidance to the whole process. Mr. </w:t>
      </w:r>
      <w:proofErr w:type="spellStart"/>
      <w:r w:rsidRPr="0092755B">
        <w:rPr>
          <w:rFonts w:ascii="Book Antiqua" w:hAnsi="Book Antiqua"/>
          <w:sz w:val="24"/>
          <w:szCs w:val="24"/>
          <w:lang w:val="en-GB"/>
        </w:rPr>
        <w:t>Nkuubi</w:t>
      </w:r>
      <w:proofErr w:type="spellEnd"/>
      <w:r w:rsidRPr="0092755B">
        <w:rPr>
          <w:rFonts w:ascii="Book Antiqua" w:hAnsi="Book Antiqua"/>
          <w:sz w:val="24"/>
          <w:szCs w:val="24"/>
          <w:lang w:val="en-GB"/>
        </w:rPr>
        <w:t xml:space="preserve"> James worked on the coordination with </w:t>
      </w:r>
      <w:r w:rsidR="00DE26D8" w:rsidRPr="0092755B">
        <w:rPr>
          <w:rFonts w:ascii="Book Antiqua" w:hAnsi="Book Antiqua"/>
          <w:sz w:val="24"/>
          <w:szCs w:val="24"/>
          <w:lang w:val="en-GB"/>
        </w:rPr>
        <w:t xml:space="preserve">the report </w:t>
      </w:r>
      <w:r w:rsidRPr="0092755B">
        <w:rPr>
          <w:rFonts w:ascii="Book Antiqua" w:hAnsi="Book Antiqua"/>
          <w:sz w:val="24"/>
          <w:szCs w:val="24"/>
          <w:lang w:val="en-GB"/>
        </w:rPr>
        <w:t xml:space="preserve">submission office under the UN Committee on ESCR. </w:t>
      </w:r>
      <w:r w:rsidR="00DE26D8" w:rsidRPr="0092755B">
        <w:rPr>
          <w:rFonts w:ascii="Book Antiqua" w:hAnsi="Book Antiqua"/>
          <w:sz w:val="24"/>
          <w:szCs w:val="24"/>
          <w:lang w:val="en-GB"/>
        </w:rPr>
        <w:t xml:space="preserve"> </w:t>
      </w:r>
      <w:proofErr w:type="gramStart"/>
      <w:r w:rsidR="00DE26D8" w:rsidRPr="0092755B">
        <w:rPr>
          <w:rFonts w:ascii="Book Antiqua" w:hAnsi="Book Antiqua"/>
          <w:sz w:val="24"/>
          <w:szCs w:val="24"/>
          <w:lang w:val="en-GB"/>
        </w:rPr>
        <w:t xml:space="preserve">Special gratitude to Ms. </w:t>
      </w:r>
      <w:proofErr w:type="spellStart"/>
      <w:r w:rsidR="00DE26D8" w:rsidRPr="0092755B">
        <w:rPr>
          <w:rFonts w:ascii="Book Antiqua" w:hAnsi="Book Antiqua"/>
          <w:sz w:val="24"/>
          <w:szCs w:val="24"/>
          <w:lang w:val="en-GB"/>
        </w:rPr>
        <w:t>Salima</w:t>
      </w:r>
      <w:proofErr w:type="spellEnd"/>
      <w:r w:rsidR="00DE26D8" w:rsidRPr="0092755B">
        <w:rPr>
          <w:rFonts w:ascii="Book Antiqua" w:hAnsi="Book Antiqua"/>
          <w:sz w:val="24"/>
          <w:szCs w:val="24"/>
          <w:lang w:val="en-GB"/>
        </w:rPr>
        <w:t xml:space="preserve"> </w:t>
      </w:r>
      <w:proofErr w:type="spellStart"/>
      <w:r w:rsidR="00DE26D8" w:rsidRPr="0092755B">
        <w:rPr>
          <w:rFonts w:ascii="Book Antiqua" w:hAnsi="Book Antiqua"/>
          <w:sz w:val="24"/>
          <w:szCs w:val="24"/>
          <w:lang w:val="en-GB"/>
        </w:rPr>
        <w:t>Namusobya</w:t>
      </w:r>
      <w:proofErr w:type="spellEnd"/>
      <w:r w:rsidR="00DE26D8" w:rsidRPr="0092755B">
        <w:rPr>
          <w:rFonts w:ascii="Book Antiqua" w:hAnsi="Book Antiqua"/>
          <w:sz w:val="24"/>
          <w:szCs w:val="24"/>
          <w:lang w:val="en-GB"/>
        </w:rPr>
        <w:t>-CEO o</w:t>
      </w:r>
      <w:r w:rsidR="005075D9">
        <w:rPr>
          <w:rFonts w:ascii="Book Antiqua" w:hAnsi="Book Antiqua"/>
          <w:sz w:val="24"/>
          <w:szCs w:val="24"/>
          <w:lang w:val="en-GB"/>
        </w:rPr>
        <w:t xml:space="preserve">f ISER and Noor </w:t>
      </w:r>
      <w:proofErr w:type="spellStart"/>
      <w:r w:rsidR="005075D9">
        <w:rPr>
          <w:rFonts w:ascii="Book Antiqua" w:hAnsi="Book Antiqua"/>
          <w:sz w:val="24"/>
          <w:szCs w:val="24"/>
          <w:lang w:val="en-GB"/>
        </w:rPr>
        <w:t>Nakibuuka</w:t>
      </w:r>
      <w:proofErr w:type="spellEnd"/>
      <w:r w:rsidR="005075D9">
        <w:rPr>
          <w:rFonts w:ascii="Book Antiqua" w:hAnsi="Book Antiqua"/>
          <w:sz w:val="24"/>
          <w:szCs w:val="24"/>
          <w:lang w:val="en-GB"/>
        </w:rPr>
        <w:t xml:space="preserve"> </w:t>
      </w:r>
      <w:r w:rsidR="00DE26D8" w:rsidRPr="0092755B">
        <w:rPr>
          <w:rFonts w:ascii="Book Antiqua" w:hAnsi="Book Antiqua"/>
          <w:sz w:val="24"/>
          <w:szCs w:val="24"/>
          <w:lang w:val="en-GB"/>
        </w:rPr>
        <w:t>of CEHURD for their commitment.</w:t>
      </w:r>
      <w:proofErr w:type="gramEnd"/>
    </w:p>
    <w:p w:rsidR="00BD3E67" w:rsidRPr="0092755B" w:rsidRDefault="00BD3E67" w:rsidP="0092755B">
      <w:pPr>
        <w:pStyle w:val="NoSpacing"/>
        <w:spacing w:line="288" w:lineRule="auto"/>
        <w:jc w:val="both"/>
        <w:rPr>
          <w:rFonts w:ascii="Book Antiqua" w:hAnsi="Book Antiqua"/>
          <w:sz w:val="24"/>
          <w:szCs w:val="24"/>
          <w:lang w:val="en-GB"/>
        </w:rPr>
      </w:pPr>
    </w:p>
    <w:p w:rsidR="00CC6487" w:rsidRPr="0092755B" w:rsidRDefault="00BD3E67" w:rsidP="0092755B">
      <w:pPr>
        <w:pStyle w:val="NoSpacing"/>
        <w:spacing w:line="288" w:lineRule="auto"/>
        <w:jc w:val="both"/>
        <w:rPr>
          <w:rFonts w:ascii="Book Antiqua" w:hAnsi="Book Antiqua"/>
          <w:sz w:val="24"/>
          <w:szCs w:val="24"/>
          <w:lang w:val="en-GB"/>
        </w:rPr>
      </w:pPr>
      <w:r w:rsidRPr="0092755B">
        <w:rPr>
          <w:rFonts w:ascii="Book Antiqua" w:hAnsi="Book Antiqua"/>
          <w:sz w:val="24"/>
          <w:szCs w:val="24"/>
          <w:lang w:val="en-GB"/>
        </w:rPr>
        <w:t>Technical and financial support from Office of the Higher Commissioner for Human Rights in Uganda and the Democracy Governance Fund, Dan Church Aid is also appreciates. In particular, the coalition appreciates Ms. Maria</w:t>
      </w:r>
      <w:r w:rsidR="005075D9">
        <w:rPr>
          <w:rFonts w:ascii="Book Antiqua" w:hAnsi="Book Antiqua"/>
          <w:sz w:val="24"/>
          <w:szCs w:val="24"/>
          <w:lang w:val="en-GB"/>
        </w:rPr>
        <w:t xml:space="preserve"> </w:t>
      </w:r>
      <w:proofErr w:type="spellStart"/>
      <w:r w:rsidR="005075D9">
        <w:rPr>
          <w:rFonts w:ascii="Book Antiqua" w:hAnsi="Book Antiqua"/>
          <w:sz w:val="24"/>
          <w:szCs w:val="24"/>
          <w:lang w:val="en-GB"/>
        </w:rPr>
        <w:t>Westergren</w:t>
      </w:r>
      <w:proofErr w:type="spellEnd"/>
      <w:r w:rsidRPr="0092755B">
        <w:rPr>
          <w:rFonts w:ascii="Book Antiqua" w:hAnsi="Book Antiqua"/>
          <w:sz w:val="24"/>
          <w:szCs w:val="24"/>
          <w:lang w:val="en-GB"/>
        </w:rPr>
        <w:t xml:space="preserve"> and </w:t>
      </w:r>
      <w:proofErr w:type="spellStart"/>
      <w:r w:rsidRPr="0092755B">
        <w:rPr>
          <w:rFonts w:ascii="Book Antiqua" w:hAnsi="Book Antiqua"/>
          <w:sz w:val="24"/>
          <w:szCs w:val="24"/>
          <w:lang w:val="en-GB"/>
        </w:rPr>
        <w:t>Akutu</w:t>
      </w:r>
      <w:proofErr w:type="spellEnd"/>
      <w:r w:rsidRPr="0092755B">
        <w:rPr>
          <w:rFonts w:ascii="Book Antiqua" w:hAnsi="Book Antiqua"/>
          <w:sz w:val="24"/>
          <w:szCs w:val="24"/>
          <w:lang w:val="en-GB"/>
        </w:rPr>
        <w:t xml:space="preserve"> Andrew of the UN Office for Human Rights. </w:t>
      </w:r>
    </w:p>
    <w:p w:rsidR="00CC6487" w:rsidRPr="0092755B" w:rsidRDefault="00CC6487" w:rsidP="0092755B">
      <w:pPr>
        <w:pStyle w:val="NoSpacing"/>
        <w:spacing w:line="288" w:lineRule="auto"/>
        <w:jc w:val="both"/>
        <w:rPr>
          <w:rFonts w:ascii="Book Antiqua" w:hAnsi="Book Antiqua"/>
          <w:sz w:val="24"/>
          <w:szCs w:val="24"/>
          <w:lang w:val="en-GB"/>
        </w:rPr>
      </w:pPr>
    </w:p>
    <w:p w:rsidR="00CC6487" w:rsidRPr="0092755B" w:rsidRDefault="00CC6487" w:rsidP="0092755B">
      <w:pPr>
        <w:pStyle w:val="NoSpacing"/>
        <w:spacing w:line="288" w:lineRule="auto"/>
        <w:jc w:val="both"/>
        <w:rPr>
          <w:rFonts w:ascii="Book Antiqua" w:hAnsi="Book Antiqua"/>
          <w:sz w:val="24"/>
          <w:szCs w:val="24"/>
          <w:lang w:val="en-GB"/>
        </w:rPr>
      </w:pPr>
    </w:p>
    <w:p w:rsidR="00CC6487" w:rsidRPr="0092755B" w:rsidRDefault="00CC6487" w:rsidP="0092755B">
      <w:pPr>
        <w:pStyle w:val="NoSpacing"/>
        <w:spacing w:line="288" w:lineRule="auto"/>
        <w:jc w:val="both"/>
        <w:rPr>
          <w:rFonts w:ascii="Book Antiqua" w:hAnsi="Book Antiqua"/>
          <w:sz w:val="24"/>
          <w:szCs w:val="24"/>
          <w:lang w:val="en-GB"/>
        </w:rPr>
      </w:pPr>
    </w:p>
    <w:p w:rsidR="00CC6487" w:rsidRPr="0092755B" w:rsidRDefault="00CC6487" w:rsidP="0092755B">
      <w:pPr>
        <w:pStyle w:val="NoSpacing"/>
        <w:spacing w:line="288" w:lineRule="auto"/>
        <w:jc w:val="both"/>
        <w:rPr>
          <w:rFonts w:ascii="Book Antiqua" w:hAnsi="Book Antiqua"/>
          <w:sz w:val="24"/>
          <w:szCs w:val="24"/>
          <w:lang w:val="en-GB"/>
        </w:rPr>
      </w:pPr>
    </w:p>
    <w:p w:rsidR="00CC6487" w:rsidRPr="0092755B" w:rsidRDefault="00CC6487" w:rsidP="0092755B">
      <w:pPr>
        <w:pStyle w:val="NoSpacing"/>
        <w:spacing w:line="288" w:lineRule="auto"/>
        <w:jc w:val="both"/>
        <w:rPr>
          <w:rFonts w:ascii="Book Antiqua" w:hAnsi="Book Antiqua"/>
          <w:sz w:val="24"/>
          <w:szCs w:val="24"/>
          <w:lang w:val="en-GB"/>
        </w:rPr>
      </w:pPr>
    </w:p>
    <w:p w:rsidR="00CC6487" w:rsidRPr="0092755B" w:rsidRDefault="00CC6487" w:rsidP="0092755B">
      <w:pPr>
        <w:pStyle w:val="NoSpacing"/>
        <w:spacing w:line="288" w:lineRule="auto"/>
        <w:jc w:val="both"/>
        <w:rPr>
          <w:rFonts w:ascii="Book Antiqua" w:hAnsi="Book Antiqua"/>
          <w:sz w:val="24"/>
          <w:szCs w:val="24"/>
          <w:lang w:val="en-GB"/>
        </w:rPr>
      </w:pPr>
    </w:p>
    <w:p w:rsidR="00CC6487" w:rsidRPr="0092755B" w:rsidRDefault="00CC6487" w:rsidP="0092755B">
      <w:pPr>
        <w:pStyle w:val="NoSpacing"/>
        <w:spacing w:line="288" w:lineRule="auto"/>
        <w:jc w:val="both"/>
        <w:rPr>
          <w:rFonts w:ascii="Book Antiqua" w:hAnsi="Book Antiqua"/>
          <w:sz w:val="24"/>
          <w:szCs w:val="24"/>
          <w:lang w:val="en-GB"/>
        </w:rPr>
      </w:pPr>
    </w:p>
    <w:p w:rsidR="00CC6487" w:rsidRPr="0092755B" w:rsidRDefault="00CC6487" w:rsidP="0092755B">
      <w:pPr>
        <w:pStyle w:val="NoSpacing"/>
        <w:spacing w:line="288" w:lineRule="auto"/>
        <w:jc w:val="both"/>
        <w:rPr>
          <w:rFonts w:ascii="Book Antiqua" w:hAnsi="Book Antiqua"/>
          <w:sz w:val="24"/>
          <w:szCs w:val="24"/>
          <w:lang w:val="en-GB"/>
        </w:rPr>
      </w:pPr>
    </w:p>
    <w:p w:rsidR="00CC6487" w:rsidRPr="0092755B" w:rsidRDefault="00CC6487" w:rsidP="0092755B">
      <w:pPr>
        <w:pStyle w:val="NoSpacing"/>
        <w:spacing w:line="288" w:lineRule="auto"/>
        <w:jc w:val="both"/>
        <w:rPr>
          <w:rFonts w:ascii="Book Antiqua" w:hAnsi="Book Antiqua"/>
          <w:sz w:val="24"/>
          <w:szCs w:val="24"/>
          <w:lang w:val="en-GB"/>
        </w:rPr>
      </w:pPr>
    </w:p>
    <w:p w:rsidR="00CC6487" w:rsidRPr="0092755B" w:rsidRDefault="00CC6487" w:rsidP="0092755B">
      <w:pPr>
        <w:pStyle w:val="NoSpacing"/>
        <w:spacing w:line="288" w:lineRule="auto"/>
        <w:jc w:val="both"/>
        <w:rPr>
          <w:rFonts w:ascii="Book Antiqua" w:hAnsi="Book Antiqua"/>
          <w:sz w:val="24"/>
          <w:szCs w:val="24"/>
          <w:lang w:val="en-GB"/>
        </w:rPr>
      </w:pPr>
    </w:p>
    <w:p w:rsidR="00CC6487" w:rsidRPr="0092755B" w:rsidRDefault="00CC6487" w:rsidP="0092755B">
      <w:pPr>
        <w:pStyle w:val="NoSpacing"/>
        <w:spacing w:line="288" w:lineRule="auto"/>
        <w:jc w:val="both"/>
        <w:rPr>
          <w:rFonts w:ascii="Book Antiqua" w:hAnsi="Book Antiqua"/>
          <w:sz w:val="24"/>
          <w:szCs w:val="24"/>
          <w:lang w:val="en-GB"/>
        </w:rPr>
      </w:pPr>
    </w:p>
    <w:p w:rsidR="00CC6487" w:rsidRPr="0092755B" w:rsidRDefault="00CC6487" w:rsidP="0092755B">
      <w:pPr>
        <w:pStyle w:val="NoSpacing"/>
        <w:spacing w:line="288" w:lineRule="auto"/>
        <w:jc w:val="both"/>
        <w:rPr>
          <w:rFonts w:ascii="Book Antiqua" w:hAnsi="Book Antiqua"/>
          <w:sz w:val="24"/>
          <w:szCs w:val="24"/>
          <w:lang w:val="en-GB"/>
        </w:rPr>
      </w:pPr>
    </w:p>
    <w:p w:rsidR="00CC6487" w:rsidRDefault="00CC6487" w:rsidP="002A14E8">
      <w:pPr>
        <w:pStyle w:val="NoSpacing"/>
        <w:jc w:val="both"/>
        <w:rPr>
          <w:rFonts w:ascii="Book Antiqua" w:hAnsi="Book Antiqua"/>
          <w:lang w:val="en-GB"/>
        </w:rPr>
      </w:pPr>
    </w:p>
    <w:p w:rsidR="00CC6487" w:rsidRDefault="00CC6487" w:rsidP="002A14E8">
      <w:pPr>
        <w:pStyle w:val="NoSpacing"/>
        <w:jc w:val="both"/>
        <w:rPr>
          <w:rFonts w:ascii="Book Antiqua" w:hAnsi="Book Antiqua"/>
          <w:lang w:val="en-GB"/>
        </w:rPr>
      </w:pPr>
    </w:p>
    <w:p w:rsidR="00CC6487" w:rsidRPr="003D63D6" w:rsidRDefault="00CC6487" w:rsidP="002A14E8">
      <w:pPr>
        <w:pStyle w:val="NoSpacing"/>
        <w:jc w:val="both"/>
        <w:rPr>
          <w:rFonts w:ascii="Book Antiqua" w:hAnsi="Book Antiqua"/>
          <w:lang w:val="en-GB"/>
        </w:rPr>
      </w:pPr>
    </w:p>
    <w:p w:rsidR="007474DB" w:rsidRPr="007474DB" w:rsidRDefault="007474DB" w:rsidP="007474DB">
      <w:pPr>
        <w:pStyle w:val="Heading1"/>
        <w:pBdr>
          <w:top w:val="single" w:sz="4" w:space="1" w:color="auto"/>
          <w:left w:val="single" w:sz="4" w:space="4" w:color="auto"/>
          <w:bottom w:val="single" w:sz="4" w:space="1" w:color="auto"/>
          <w:right w:val="single" w:sz="4" w:space="4" w:color="auto"/>
        </w:pBdr>
        <w:shd w:val="clear" w:color="auto" w:fill="E0E0E0"/>
        <w:spacing w:before="0" w:after="0" w:line="240" w:lineRule="auto"/>
        <w:jc w:val="center"/>
        <w:rPr>
          <w:rFonts w:ascii="Book Antiqua" w:hAnsi="Book Antiqua"/>
          <w:sz w:val="28"/>
          <w:szCs w:val="28"/>
        </w:rPr>
      </w:pPr>
      <w:bookmarkStart w:id="3" w:name="_Toc416153271"/>
    </w:p>
    <w:p w:rsidR="00FD018F" w:rsidRPr="007474DB" w:rsidRDefault="00FD018F" w:rsidP="007474DB">
      <w:pPr>
        <w:pStyle w:val="Heading1"/>
        <w:pBdr>
          <w:top w:val="single" w:sz="4" w:space="1" w:color="auto"/>
          <w:left w:val="single" w:sz="4" w:space="4" w:color="auto"/>
          <w:bottom w:val="single" w:sz="4" w:space="1" w:color="auto"/>
          <w:right w:val="single" w:sz="4" w:space="4" w:color="auto"/>
        </w:pBdr>
        <w:shd w:val="clear" w:color="auto" w:fill="E0E0E0"/>
        <w:spacing w:before="0" w:after="0" w:line="240" w:lineRule="auto"/>
        <w:jc w:val="center"/>
        <w:rPr>
          <w:rFonts w:ascii="Book Antiqua" w:hAnsi="Book Antiqua"/>
          <w:sz w:val="28"/>
          <w:szCs w:val="28"/>
        </w:rPr>
      </w:pPr>
      <w:bookmarkStart w:id="4" w:name="_Toc416189857"/>
      <w:r w:rsidRPr="007474DB">
        <w:rPr>
          <w:rFonts w:ascii="Book Antiqua" w:hAnsi="Book Antiqua"/>
          <w:sz w:val="28"/>
          <w:szCs w:val="28"/>
        </w:rPr>
        <w:t>SUMMARY OF REPORT</w:t>
      </w:r>
      <w:bookmarkEnd w:id="3"/>
      <w:bookmarkEnd w:id="4"/>
    </w:p>
    <w:p w:rsidR="003A4717" w:rsidRPr="003D63D6" w:rsidRDefault="003A4717" w:rsidP="002A14E8">
      <w:pPr>
        <w:spacing w:after="0" w:line="240" w:lineRule="auto"/>
        <w:jc w:val="both"/>
        <w:rPr>
          <w:rFonts w:ascii="Book Antiqua" w:hAnsi="Book Antiqua"/>
          <w:b/>
        </w:rPr>
      </w:pPr>
    </w:p>
    <w:p w:rsidR="009E37DE" w:rsidRPr="0092755B" w:rsidRDefault="00FD018F" w:rsidP="007474DB">
      <w:pPr>
        <w:spacing w:after="0" w:line="288" w:lineRule="auto"/>
        <w:jc w:val="both"/>
        <w:rPr>
          <w:rFonts w:ascii="Book Antiqua" w:hAnsi="Book Antiqua"/>
          <w:sz w:val="24"/>
          <w:szCs w:val="24"/>
        </w:rPr>
      </w:pPr>
      <w:r w:rsidRPr="0092755B">
        <w:rPr>
          <w:rFonts w:ascii="Book Antiqua" w:hAnsi="Book Antiqua"/>
          <w:sz w:val="24"/>
          <w:szCs w:val="24"/>
        </w:rPr>
        <w:t>Although Uganda ratified the International Covenant on Economic, Social and Cultural Rights</w:t>
      </w:r>
      <w:r w:rsidR="00015CCD" w:rsidRPr="0092755B">
        <w:rPr>
          <w:rFonts w:ascii="Book Antiqua" w:hAnsi="Book Antiqua"/>
          <w:sz w:val="24"/>
          <w:szCs w:val="24"/>
        </w:rPr>
        <w:t xml:space="preserve"> in 19987</w:t>
      </w:r>
      <w:r w:rsidRPr="0092755B">
        <w:rPr>
          <w:rFonts w:ascii="Book Antiqua" w:hAnsi="Book Antiqua"/>
          <w:sz w:val="24"/>
          <w:szCs w:val="24"/>
        </w:rPr>
        <w:t xml:space="preserve">, </w:t>
      </w:r>
      <w:r w:rsidR="00015CCD" w:rsidRPr="0092755B">
        <w:rPr>
          <w:rFonts w:ascii="Book Antiqua" w:hAnsi="Book Antiqua"/>
          <w:sz w:val="24"/>
          <w:szCs w:val="24"/>
        </w:rPr>
        <w:t xml:space="preserve">it has taken over 20 years for </w:t>
      </w:r>
      <w:r w:rsidR="00E52290" w:rsidRPr="0092755B">
        <w:rPr>
          <w:rFonts w:ascii="Book Antiqua" w:hAnsi="Book Antiqua"/>
          <w:sz w:val="24"/>
          <w:szCs w:val="24"/>
        </w:rPr>
        <w:t xml:space="preserve">the Country </w:t>
      </w:r>
      <w:r w:rsidR="00015CCD" w:rsidRPr="0092755B">
        <w:rPr>
          <w:rFonts w:ascii="Book Antiqua" w:hAnsi="Book Antiqua"/>
          <w:sz w:val="24"/>
          <w:szCs w:val="24"/>
        </w:rPr>
        <w:t>to discharge its reporting obligations by submitting its Initial R</w:t>
      </w:r>
      <w:r w:rsidR="00E52290" w:rsidRPr="0092755B">
        <w:rPr>
          <w:rFonts w:ascii="Book Antiqua" w:hAnsi="Book Antiqua"/>
          <w:sz w:val="24"/>
          <w:szCs w:val="24"/>
        </w:rPr>
        <w:t xml:space="preserve">eport. </w:t>
      </w:r>
      <w:r w:rsidR="00A14D4F" w:rsidRPr="0092755B">
        <w:rPr>
          <w:rFonts w:ascii="Book Antiqua" w:hAnsi="Book Antiqua"/>
          <w:sz w:val="24"/>
          <w:szCs w:val="24"/>
        </w:rPr>
        <w:t xml:space="preserve"> </w:t>
      </w:r>
      <w:r w:rsidR="00E52290" w:rsidRPr="0092755B">
        <w:rPr>
          <w:rFonts w:ascii="Book Antiqua" w:hAnsi="Book Antiqua"/>
          <w:sz w:val="24"/>
          <w:szCs w:val="24"/>
        </w:rPr>
        <w:t xml:space="preserve">The </w:t>
      </w:r>
      <w:r w:rsidR="00CF14C8" w:rsidRPr="0092755B">
        <w:rPr>
          <w:rFonts w:ascii="Book Antiqua" w:hAnsi="Book Antiqua"/>
          <w:sz w:val="24"/>
          <w:szCs w:val="24"/>
        </w:rPr>
        <w:t>failure to submit the Report in</w:t>
      </w:r>
      <w:r w:rsidR="00D7663E" w:rsidRPr="0092755B">
        <w:rPr>
          <w:rFonts w:ascii="Book Antiqua" w:hAnsi="Book Antiqua"/>
          <w:sz w:val="24"/>
          <w:szCs w:val="24"/>
        </w:rPr>
        <w:t xml:space="preserve"> </w:t>
      </w:r>
      <w:r w:rsidR="00CF14C8" w:rsidRPr="0092755B">
        <w:rPr>
          <w:rFonts w:ascii="Book Antiqua" w:hAnsi="Book Antiqua"/>
          <w:sz w:val="24"/>
          <w:szCs w:val="24"/>
        </w:rPr>
        <w:t xml:space="preserve">a timely manner </w:t>
      </w:r>
      <w:r w:rsidRPr="0092755B">
        <w:rPr>
          <w:rFonts w:ascii="Book Antiqua" w:hAnsi="Book Antiqua"/>
          <w:sz w:val="24"/>
          <w:szCs w:val="24"/>
        </w:rPr>
        <w:t xml:space="preserve">has denied the Country the benefits that derive from state reporting, which include </w:t>
      </w:r>
      <w:proofErr w:type="spellStart"/>
      <w:r w:rsidRPr="0092755B">
        <w:rPr>
          <w:rFonts w:ascii="Book Antiqua" w:hAnsi="Book Antiqua"/>
          <w:sz w:val="24"/>
          <w:szCs w:val="24"/>
        </w:rPr>
        <w:t>self introspection</w:t>
      </w:r>
      <w:proofErr w:type="spellEnd"/>
      <w:r w:rsidRPr="0092755B">
        <w:rPr>
          <w:rFonts w:ascii="Book Antiqua" w:hAnsi="Book Antiqua"/>
          <w:sz w:val="24"/>
          <w:szCs w:val="24"/>
        </w:rPr>
        <w:t xml:space="preserve"> and scrutiny by an international body of the extent to which the Country has realised the economic, social and cultural rights </w:t>
      </w:r>
      <w:r w:rsidR="00A14D4F" w:rsidRPr="0092755B">
        <w:rPr>
          <w:rFonts w:ascii="Book Antiqua" w:hAnsi="Book Antiqua"/>
          <w:sz w:val="24"/>
          <w:szCs w:val="24"/>
        </w:rPr>
        <w:t xml:space="preserve">(ESCRs) </w:t>
      </w:r>
      <w:r w:rsidRPr="0092755B">
        <w:rPr>
          <w:rFonts w:ascii="Book Antiqua" w:hAnsi="Book Antiqua"/>
          <w:sz w:val="24"/>
          <w:szCs w:val="24"/>
        </w:rPr>
        <w:t xml:space="preserve">to which it has committed itself. </w:t>
      </w:r>
    </w:p>
    <w:p w:rsidR="009E37DE" w:rsidRPr="0092755B" w:rsidRDefault="009E37DE" w:rsidP="007474DB">
      <w:pPr>
        <w:spacing w:after="0" w:line="288" w:lineRule="auto"/>
        <w:jc w:val="both"/>
        <w:rPr>
          <w:rFonts w:ascii="Book Antiqua" w:hAnsi="Book Antiqua"/>
          <w:sz w:val="24"/>
          <w:szCs w:val="24"/>
        </w:rPr>
      </w:pPr>
    </w:p>
    <w:p w:rsidR="003A4717" w:rsidRPr="0092755B" w:rsidRDefault="00E3551B" w:rsidP="007474DB">
      <w:pPr>
        <w:spacing w:after="0" w:line="288" w:lineRule="auto"/>
        <w:jc w:val="both"/>
        <w:rPr>
          <w:rFonts w:ascii="Book Antiqua" w:hAnsi="Book Antiqua"/>
          <w:sz w:val="24"/>
          <w:szCs w:val="24"/>
        </w:rPr>
      </w:pPr>
      <w:r w:rsidRPr="0092755B">
        <w:rPr>
          <w:rFonts w:ascii="Book Antiqua" w:hAnsi="Book Antiqua"/>
          <w:sz w:val="24"/>
          <w:szCs w:val="24"/>
        </w:rPr>
        <w:t xml:space="preserve">At a legal regime level, Uganda has not fully guaranteed the wide range of </w:t>
      </w:r>
      <w:r w:rsidR="00A14D4F" w:rsidRPr="0092755B">
        <w:rPr>
          <w:rFonts w:ascii="Book Antiqua" w:hAnsi="Book Antiqua"/>
          <w:sz w:val="24"/>
          <w:szCs w:val="24"/>
        </w:rPr>
        <w:t xml:space="preserve">ESCRs </w:t>
      </w:r>
      <w:r w:rsidRPr="0092755B">
        <w:rPr>
          <w:rFonts w:ascii="Book Antiqua" w:hAnsi="Book Antiqua"/>
          <w:sz w:val="24"/>
          <w:szCs w:val="24"/>
        </w:rPr>
        <w:t>as part of the Bill of Rights</w:t>
      </w:r>
      <w:r w:rsidR="00D7663E" w:rsidRPr="0092755B">
        <w:rPr>
          <w:rFonts w:ascii="Book Antiqua" w:hAnsi="Book Antiqua"/>
          <w:sz w:val="24"/>
          <w:szCs w:val="24"/>
        </w:rPr>
        <w:t xml:space="preserve"> in the 1995 Constitution</w:t>
      </w:r>
      <w:r w:rsidRPr="0092755B">
        <w:rPr>
          <w:rFonts w:ascii="Book Antiqua" w:hAnsi="Book Antiqua"/>
          <w:sz w:val="24"/>
          <w:szCs w:val="24"/>
        </w:rPr>
        <w:t xml:space="preserve">. </w:t>
      </w:r>
      <w:r w:rsidR="00A14D4F" w:rsidRPr="0092755B">
        <w:rPr>
          <w:rFonts w:ascii="Book Antiqua" w:hAnsi="Book Antiqua"/>
          <w:sz w:val="24"/>
          <w:szCs w:val="24"/>
        </w:rPr>
        <w:t xml:space="preserve"> </w:t>
      </w:r>
      <w:r w:rsidR="008F1C99" w:rsidRPr="0092755B">
        <w:rPr>
          <w:rFonts w:ascii="Book Antiqua" w:hAnsi="Book Antiqua"/>
          <w:sz w:val="24"/>
          <w:szCs w:val="24"/>
        </w:rPr>
        <w:t>Although traces of some of these rights, such as education, are found in parts of the Bill of Rights, the bulk of the elements of the rights are only protected as part of the National Objectives and Directive Principles of State Policy</w:t>
      </w:r>
      <w:r w:rsidR="00413D85" w:rsidRPr="0092755B">
        <w:rPr>
          <w:rFonts w:ascii="Book Antiqua" w:hAnsi="Book Antiqua"/>
          <w:sz w:val="24"/>
          <w:szCs w:val="24"/>
        </w:rPr>
        <w:t xml:space="preserve"> stipulated as part of the preamble of the Constitution</w:t>
      </w:r>
      <w:r w:rsidR="008F1C99" w:rsidRPr="0092755B">
        <w:rPr>
          <w:rFonts w:ascii="Book Antiqua" w:hAnsi="Book Antiqua"/>
          <w:sz w:val="24"/>
          <w:szCs w:val="24"/>
        </w:rPr>
        <w:t xml:space="preserve">. </w:t>
      </w:r>
      <w:r w:rsidR="00A14D4F" w:rsidRPr="0092755B">
        <w:rPr>
          <w:rFonts w:ascii="Book Antiqua" w:hAnsi="Book Antiqua"/>
          <w:sz w:val="24"/>
          <w:szCs w:val="24"/>
        </w:rPr>
        <w:t xml:space="preserve"> </w:t>
      </w:r>
      <w:r w:rsidR="008F1C99" w:rsidRPr="0092755B">
        <w:rPr>
          <w:rFonts w:ascii="Book Antiqua" w:hAnsi="Book Antiqua"/>
          <w:sz w:val="24"/>
          <w:szCs w:val="24"/>
        </w:rPr>
        <w:t>On a positive note, however, a 2005 Amendment of the Constitution introduced a new provision, Article 8A, which provides that the</w:t>
      </w:r>
      <w:r w:rsidR="00413D85" w:rsidRPr="0092755B">
        <w:rPr>
          <w:rFonts w:ascii="Book Antiqua" w:hAnsi="Book Antiqua"/>
          <w:sz w:val="24"/>
          <w:szCs w:val="24"/>
        </w:rPr>
        <w:t xml:space="preserve"> Country shall be governed based on the Nationa</w:t>
      </w:r>
      <w:r w:rsidR="00323518" w:rsidRPr="0092755B">
        <w:rPr>
          <w:rFonts w:ascii="Book Antiqua" w:hAnsi="Book Antiqua"/>
          <w:sz w:val="24"/>
          <w:szCs w:val="24"/>
        </w:rPr>
        <w:t xml:space="preserve">l Objectives. </w:t>
      </w:r>
      <w:r w:rsidR="00A14D4F" w:rsidRPr="0092755B">
        <w:rPr>
          <w:rFonts w:ascii="Book Antiqua" w:hAnsi="Book Antiqua"/>
          <w:sz w:val="24"/>
          <w:szCs w:val="24"/>
        </w:rPr>
        <w:t xml:space="preserve"> </w:t>
      </w:r>
      <w:r w:rsidR="00323518" w:rsidRPr="0092755B">
        <w:rPr>
          <w:rFonts w:ascii="Book Antiqua" w:hAnsi="Book Antiqua"/>
          <w:sz w:val="24"/>
          <w:szCs w:val="24"/>
        </w:rPr>
        <w:t xml:space="preserve">Nonetheless, over ten </w:t>
      </w:r>
      <w:r w:rsidR="00413D85" w:rsidRPr="0092755B">
        <w:rPr>
          <w:rFonts w:ascii="Book Antiqua" w:hAnsi="Book Antiqua"/>
          <w:sz w:val="24"/>
          <w:szCs w:val="24"/>
        </w:rPr>
        <w:t xml:space="preserve">years after the amendment, the full import of this provision is yet to be felt. </w:t>
      </w:r>
      <w:r w:rsidR="00A14D4F" w:rsidRPr="0092755B">
        <w:rPr>
          <w:rFonts w:ascii="Book Antiqua" w:hAnsi="Book Antiqua"/>
          <w:sz w:val="24"/>
          <w:szCs w:val="24"/>
        </w:rPr>
        <w:t xml:space="preserve"> </w:t>
      </w:r>
      <w:r w:rsidR="00413D85" w:rsidRPr="0092755B">
        <w:rPr>
          <w:rFonts w:ascii="Book Antiqua" w:hAnsi="Book Antiqua"/>
          <w:sz w:val="24"/>
          <w:szCs w:val="24"/>
        </w:rPr>
        <w:t xml:space="preserve">Parliament has not enacted laws </w:t>
      </w:r>
      <w:r w:rsidR="00A14D4F" w:rsidRPr="0092755B">
        <w:rPr>
          <w:rFonts w:ascii="Book Antiqua" w:hAnsi="Book Antiqua"/>
          <w:sz w:val="24"/>
          <w:szCs w:val="24"/>
        </w:rPr>
        <w:t>to give effect to the provision</w:t>
      </w:r>
      <w:r w:rsidR="00413D85" w:rsidRPr="0092755B">
        <w:rPr>
          <w:rFonts w:ascii="Book Antiqua" w:hAnsi="Book Antiqua"/>
          <w:sz w:val="24"/>
          <w:szCs w:val="24"/>
        </w:rPr>
        <w:t xml:space="preserve"> as required. </w:t>
      </w:r>
      <w:r w:rsidR="00A14D4F" w:rsidRPr="0092755B">
        <w:rPr>
          <w:rFonts w:ascii="Book Antiqua" w:hAnsi="Book Antiqua"/>
          <w:sz w:val="24"/>
          <w:szCs w:val="24"/>
        </w:rPr>
        <w:t xml:space="preserve"> </w:t>
      </w:r>
      <w:r w:rsidR="000359DE" w:rsidRPr="0092755B">
        <w:rPr>
          <w:rFonts w:ascii="Book Antiqua" w:hAnsi="Book Antiqua"/>
          <w:sz w:val="24"/>
          <w:szCs w:val="24"/>
        </w:rPr>
        <w:t>In addition to the Natio</w:t>
      </w:r>
      <w:r w:rsidR="00A14D4F" w:rsidRPr="0092755B">
        <w:rPr>
          <w:rFonts w:ascii="Book Antiqua" w:hAnsi="Book Antiqua"/>
          <w:sz w:val="24"/>
          <w:szCs w:val="24"/>
        </w:rPr>
        <w:t>nal Objectives, elements of ESCRs</w:t>
      </w:r>
      <w:r w:rsidR="000359DE" w:rsidRPr="0092755B">
        <w:rPr>
          <w:rFonts w:ascii="Book Antiqua" w:hAnsi="Book Antiqua"/>
          <w:sz w:val="24"/>
          <w:szCs w:val="24"/>
        </w:rPr>
        <w:t xml:space="preserve"> are found in a number of legislations and policies which Government has adopted to govern different matters such as water, health care, land use</w:t>
      </w:r>
      <w:r w:rsidR="00902DA4" w:rsidRPr="0092755B">
        <w:rPr>
          <w:rFonts w:ascii="Book Antiqua" w:hAnsi="Book Antiqua"/>
          <w:sz w:val="24"/>
          <w:szCs w:val="24"/>
        </w:rPr>
        <w:t>, and transport, among others.</w:t>
      </w:r>
    </w:p>
    <w:p w:rsidR="000359DE" w:rsidRPr="0092755B" w:rsidRDefault="000359DE" w:rsidP="007474DB">
      <w:pPr>
        <w:spacing w:after="0" w:line="288" w:lineRule="auto"/>
        <w:jc w:val="both"/>
        <w:rPr>
          <w:rFonts w:ascii="Book Antiqua" w:hAnsi="Book Antiqua"/>
          <w:sz w:val="24"/>
          <w:szCs w:val="24"/>
        </w:rPr>
      </w:pPr>
    </w:p>
    <w:p w:rsidR="00FD6E6B" w:rsidRPr="0092755B" w:rsidRDefault="00A14D4F" w:rsidP="007474DB">
      <w:pPr>
        <w:spacing w:after="0" w:line="288" w:lineRule="auto"/>
        <w:jc w:val="both"/>
        <w:rPr>
          <w:rFonts w:ascii="Book Antiqua" w:hAnsi="Book Antiqua"/>
          <w:sz w:val="24"/>
          <w:szCs w:val="24"/>
        </w:rPr>
      </w:pPr>
      <w:r w:rsidRPr="0092755B">
        <w:rPr>
          <w:rFonts w:ascii="Book Antiqua" w:hAnsi="Book Antiqua"/>
          <w:sz w:val="24"/>
          <w:szCs w:val="24"/>
        </w:rPr>
        <w:t>The realisation of ESCRs</w:t>
      </w:r>
      <w:r w:rsidR="000359DE" w:rsidRPr="0092755B">
        <w:rPr>
          <w:rFonts w:ascii="Book Antiqua" w:hAnsi="Book Antiqua"/>
          <w:sz w:val="24"/>
          <w:szCs w:val="24"/>
        </w:rPr>
        <w:t xml:space="preserve"> in the Country </w:t>
      </w:r>
      <w:r w:rsidR="00A651CB" w:rsidRPr="0092755B">
        <w:rPr>
          <w:rFonts w:ascii="Book Antiqua" w:hAnsi="Book Antiqua"/>
          <w:sz w:val="24"/>
          <w:szCs w:val="24"/>
        </w:rPr>
        <w:t>is however being compromised by a number of factors: the Country’</w:t>
      </w:r>
      <w:r w:rsidR="0064773A" w:rsidRPr="0092755B">
        <w:rPr>
          <w:rFonts w:ascii="Book Antiqua" w:hAnsi="Book Antiqua"/>
          <w:sz w:val="24"/>
          <w:szCs w:val="24"/>
        </w:rPr>
        <w:t>s population</w:t>
      </w:r>
      <w:r w:rsidR="00A651CB" w:rsidRPr="0092755B">
        <w:rPr>
          <w:rFonts w:ascii="Book Antiqua" w:hAnsi="Book Antiqua"/>
          <w:sz w:val="24"/>
          <w:szCs w:val="24"/>
        </w:rPr>
        <w:t xml:space="preserve"> is growing</w:t>
      </w:r>
      <w:r w:rsidR="00F21760" w:rsidRPr="0092755B">
        <w:rPr>
          <w:rFonts w:ascii="Book Antiqua" w:hAnsi="Book Antiqua"/>
          <w:sz w:val="24"/>
          <w:szCs w:val="24"/>
        </w:rPr>
        <w:t xml:space="preserve"> at a rate which does not match the country’s planning pace. </w:t>
      </w:r>
      <w:r w:rsidRPr="0092755B">
        <w:rPr>
          <w:rFonts w:ascii="Book Antiqua" w:hAnsi="Book Antiqua"/>
          <w:sz w:val="24"/>
          <w:szCs w:val="24"/>
        </w:rPr>
        <w:t xml:space="preserve"> </w:t>
      </w:r>
      <w:r w:rsidR="00F21760" w:rsidRPr="0092755B">
        <w:rPr>
          <w:rFonts w:ascii="Book Antiqua" w:hAnsi="Book Antiqua"/>
          <w:sz w:val="24"/>
          <w:szCs w:val="24"/>
        </w:rPr>
        <w:t xml:space="preserve">In 1980, the population stood at 12.7 million but by 2005 it had shot to 28.7 million and </w:t>
      </w:r>
      <w:r w:rsidR="006C7DC2" w:rsidRPr="0092755B">
        <w:rPr>
          <w:rFonts w:ascii="Book Antiqua" w:hAnsi="Book Antiqua"/>
          <w:sz w:val="24"/>
          <w:szCs w:val="24"/>
        </w:rPr>
        <w:t>at the time of reporting-2013</w:t>
      </w:r>
      <w:r w:rsidR="00F21760" w:rsidRPr="0092755B">
        <w:rPr>
          <w:rFonts w:ascii="Book Antiqua" w:hAnsi="Book Antiqua"/>
          <w:sz w:val="24"/>
          <w:szCs w:val="24"/>
        </w:rPr>
        <w:t xml:space="preserve"> at 33 million</w:t>
      </w:r>
      <w:r w:rsidR="006C7DC2" w:rsidRPr="0092755B">
        <w:rPr>
          <w:rFonts w:ascii="Book Antiqua" w:hAnsi="Book Antiqua"/>
          <w:sz w:val="24"/>
          <w:szCs w:val="24"/>
        </w:rPr>
        <w:t xml:space="preserve"> people</w:t>
      </w:r>
      <w:r w:rsidR="00F21760" w:rsidRPr="0092755B">
        <w:rPr>
          <w:rFonts w:ascii="Book Antiqua" w:hAnsi="Book Antiqua"/>
          <w:sz w:val="24"/>
          <w:szCs w:val="24"/>
        </w:rPr>
        <w:t>.  It is projected that by 2050 the population will have reached 91 million people</w:t>
      </w:r>
      <w:r w:rsidR="00062D96" w:rsidRPr="0092755B">
        <w:rPr>
          <w:rFonts w:ascii="Book Antiqua" w:hAnsi="Book Antiqua"/>
          <w:sz w:val="24"/>
          <w:szCs w:val="24"/>
        </w:rPr>
        <w:t>. Another major hindrance is the rampant corruption, especially in the public sector</w:t>
      </w:r>
      <w:r w:rsidRPr="0092755B">
        <w:rPr>
          <w:rFonts w:ascii="Book Antiqua" w:hAnsi="Book Antiqua"/>
          <w:sz w:val="24"/>
          <w:szCs w:val="24"/>
        </w:rPr>
        <w:t>,</w:t>
      </w:r>
      <w:r w:rsidR="00062D96" w:rsidRPr="0092755B">
        <w:rPr>
          <w:rFonts w:ascii="Book Antiqua" w:hAnsi="Book Antiqua"/>
          <w:sz w:val="24"/>
          <w:szCs w:val="24"/>
        </w:rPr>
        <w:t xml:space="preserve"> which has on many occasions seen the embezzlement of funds intended </w:t>
      </w:r>
      <w:r w:rsidR="00370DA7" w:rsidRPr="0092755B">
        <w:rPr>
          <w:rFonts w:ascii="Book Antiqua" w:hAnsi="Book Antiqua"/>
          <w:sz w:val="24"/>
          <w:szCs w:val="24"/>
        </w:rPr>
        <w:t>for</w:t>
      </w:r>
      <w:r w:rsidR="00062D96" w:rsidRPr="0092755B">
        <w:rPr>
          <w:rFonts w:ascii="Book Antiqua" w:hAnsi="Book Antiqua"/>
          <w:sz w:val="24"/>
          <w:szCs w:val="24"/>
        </w:rPr>
        <w:t xml:space="preserve"> socio-economic </w:t>
      </w:r>
      <w:r w:rsidRPr="0092755B">
        <w:rPr>
          <w:rFonts w:ascii="Book Antiqua" w:hAnsi="Book Antiqua"/>
          <w:sz w:val="24"/>
          <w:szCs w:val="24"/>
        </w:rPr>
        <w:t xml:space="preserve">goods and </w:t>
      </w:r>
      <w:r w:rsidR="00062D96" w:rsidRPr="0092755B">
        <w:rPr>
          <w:rFonts w:ascii="Book Antiqua" w:hAnsi="Book Antiqua"/>
          <w:sz w:val="24"/>
          <w:szCs w:val="24"/>
        </w:rPr>
        <w:t xml:space="preserve">services. </w:t>
      </w:r>
      <w:r w:rsidRPr="0092755B">
        <w:rPr>
          <w:rFonts w:ascii="Book Antiqua" w:hAnsi="Book Antiqua"/>
          <w:sz w:val="24"/>
          <w:szCs w:val="24"/>
        </w:rPr>
        <w:t xml:space="preserve"> </w:t>
      </w:r>
      <w:r w:rsidR="00062D96" w:rsidRPr="0092755B">
        <w:rPr>
          <w:rFonts w:ascii="Book Antiqua" w:hAnsi="Book Antiqua"/>
          <w:sz w:val="24"/>
          <w:szCs w:val="24"/>
        </w:rPr>
        <w:t>Additionally, many positive Government policie</w:t>
      </w:r>
      <w:r w:rsidRPr="0092755B">
        <w:rPr>
          <w:rFonts w:ascii="Book Antiqua" w:hAnsi="Book Antiqua"/>
          <w:sz w:val="24"/>
          <w:szCs w:val="24"/>
        </w:rPr>
        <w:t>s have been adopted but remain</w:t>
      </w:r>
      <w:r w:rsidR="00062D96" w:rsidRPr="0092755B">
        <w:rPr>
          <w:rFonts w:ascii="Book Antiqua" w:hAnsi="Book Antiqua"/>
          <w:sz w:val="24"/>
          <w:szCs w:val="24"/>
        </w:rPr>
        <w:t xml:space="preserve"> on paper with</w:t>
      </w:r>
      <w:r w:rsidR="002A14E8" w:rsidRPr="0092755B">
        <w:rPr>
          <w:rFonts w:ascii="Book Antiqua" w:hAnsi="Book Antiqua"/>
          <w:sz w:val="24"/>
          <w:szCs w:val="24"/>
        </w:rPr>
        <w:t xml:space="preserve">out effective implementation. </w:t>
      </w:r>
    </w:p>
    <w:p w:rsidR="006C7DC2" w:rsidRPr="0092755B" w:rsidRDefault="006C7DC2" w:rsidP="007474DB">
      <w:pPr>
        <w:spacing w:after="0" w:line="288" w:lineRule="auto"/>
        <w:jc w:val="both"/>
        <w:rPr>
          <w:rFonts w:ascii="Book Antiqua" w:hAnsi="Book Antiqua"/>
          <w:sz w:val="24"/>
          <w:szCs w:val="24"/>
        </w:rPr>
      </w:pPr>
    </w:p>
    <w:p w:rsidR="006C7DC2" w:rsidRPr="0092755B" w:rsidRDefault="006C7DC2" w:rsidP="007474DB">
      <w:pPr>
        <w:spacing w:after="0" w:line="288" w:lineRule="auto"/>
        <w:jc w:val="both"/>
        <w:rPr>
          <w:rFonts w:ascii="Book Antiqua" w:hAnsi="Book Antiqua"/>
          <w:sz w:val="24"/>
          <w:szCs w:val="24"/>
        </w:rPr>
      </w:pPr>
      <w:r w:rsidRPr="0092755B">
        <w:rPr>
          <w:rFonts w:ascii="Book Antiqua" w:hAnsi="Book Antiqua"/>
          <w:sz w:val="24"/>
          <w:szCs w:val="24"/>
        </w:rPr>
        <w:lastRenderedPageBreak/>
        <w:t xml:space="preserve">This report highlights in detail the above issues. It is divided into three main parts including this introduction and summary. Part </w:t>
      </w:r>
      <w:r w:rsidR="007474DB" w:rsidRPr="0092755B">
        <w:rPr>
          <w:rFonts w:ascii="Book Antiqua" w:hAnsi="Book Antiqua"/>
          <w:sz w:val="24"/>
          <w:szCs w:val="24"/>
        </w:rPr>
        <w:t xml:space="preserve">I discusses the general information related issues while part II devolves into the substantive rights of the Covenant. </w:t>
      </w:r>
    </w:p>
    <w:p w:rsidR="009A0114" w:rsidRPr="0092755B" w:rsidRDefault="009A0114" w:rsidP="007474DB">
      <w:pPr>
        <w:spacing w:after="0" w:line="288" w:lineRule="auto"/>
        <w:jc w:val="both"/>
        <w:rPr>
          <w:rFonts w:ascii="Book Antiqua" w:hAnsi="Book Antiqua"/>
          <w:sz w:val="24"/>
          <w:szCs w:val="24"/>
        </w:rPr>
      </w:pPr>
    </w:p>
    <w:p w:rsidR="00655A18" w:rsidRPr="00F04150" w:rsidRDefault="00655A18" w:rsidP="007474DB">
      <w:pPr>
        <w:spacing w:after="0" w:line="288" w:lineRule="auto"/>
        <w:jc w:val="both"/>
        <w:rPr>
          <w:rFonts w:ascii="Book Antiqua" w:hAnsi="Book Antiqua"/>
        </w:rPr>
      </w:pPr>
    </w:p>
    <w:p w:rsidR="00655A18" w:rsidRPr="00E703B9" w:rsidRDefault="00655A18" w:rsidP="007474DB">
      <w:pPr>
        <w:spacing w:after="0" w:line="288" w:lineRule="auto"/>
        <w:jc w:val="both"/>
        <w:rPr>
          <w:rFonts w:ascii="Book Antiqua" w:hAnsi="Book Antiqua"/>
          <w:b/>
          <w:i/>
        </w:rPr>
      </w:pPr>
    </w:p>
    <w:p w:rsidR="00FB4AA0" w:rsidRDefault="00FB4AA0" w:rsidP="007474DB">
      <w:pPr>
        <w:shd w:val="clear" w:color="auto" w:fill="FFFFFF"/>
        <w:tabs>
          <w:tab w:val="left" w:pos="284"/>
        </w:tabs>
        <w:spacing w:after="0" w:line="288" w:lineRule="auto"/>
        <w:jc w:val="both"/>
        <w:rPr>
          <w:rFonts w:ascii="Book Antiqua" w:hAnsi="Book Antiqua"/>
          <w:b/>
        </w:rPr>
      </w:pPr>
    </w:p>
    <w:p w:rsidR="00FB4AA0" w:rsidRDefault="00FB4AA0" w:rsidP="007474DB">
      <w:pPr>
        <w:shd w:val="clear" w:color="auto" w:fill="FFFFFF"/>
        <w:tabs>
          <w:tab w:val="left" w:pos="284"/>
        </w:tabs>
        <w:spacing w:after="0" w:line="288" w:lineRule="auto"/>
        <w:jc w:val="both"/>
        <w:rPr>
          <w:rFonts w:ascii="Book Antiqua" w:hAnsi="Book Antiqua"/>
          <w:b/>
        </w:rPr>
      </w:pPr>
    </w:p>
    <w:p w:rsidR="00FB4AA0" w:rsidRDefault="00FB4AA0" w:rsidP="007474DB">
      <w:pPr>
        <w:shd w:val="clear" w:color="auto" w:fill="FFFFFF"/>
        <w:tabs>
          <w:tab w:val="left" w:pos="284"/>
        </w:tabs>
        <w:spacing w:after="0" w:line="288" w:lineRule="auto"/>
        <w:jc w:val="both"/>
        <w:rPr>
          <w:rFonts w:ascii="Book Antiqua" w:hAnsi="Book Antiqua"/>
          <w:b/>
        </w:rPr>
      </w:pPr>
    </w:p>
    <w:p w:rsidR="00FB4AA0" w:rsidRDefault="00FB4AA0" w:rsidP="007474DB">
      <w:pPr>
        <w:shd w:val="clear" w:color="auto" w:fill="FFFFFF"/>
        <w:tabs>
          <w:tab w:val="left" w:pos="284"/>
        </w:tabs>
        <w:spacing w:after="0" w:line="288" w:lineRule="auto"/>
        <w:jc w:val="both"/>
        <w:rPr>
          <w:rFonts w:ascii="Book Antiqua" w:hAnsi="Book Antiqua"/>
          <w:b/>
        </w:rPr>
      </w:pPr>
    </w:p>
    <w:p w:rsidR="00FB4AA0" w:rsidRDefault="00FB4AA0" w:rsidP="007474DB">
      <w:pPr>
        <w:shd w:val="clear" w:color="auto" w:fill="FFFFFF"/>
        <w:tabs>
          <w:tab w:val="left" w:pos="284"/>
        </w:tabs>
        <w:spacing w:after="0" w:line="288" w:lineRule="auto"/>
        <w:jc w:val="both"/>
        <w:rPr>
          <w:rFonts w:ascii="Book Antiqua" w:hAnsi="Book Antiqua"/>
          <w:b/>
        </w:rPr>
      </w:pPr>
    </w:p>
    <w:p w:rsidR="00FB4AA0" w:rsidRDefault="00FB4AA0" w:rsidP="007474DB">
      <w:pPr>
        <w:shd w:val="clear" w:color="auto" w:fill="FFFFFF"/>
        <w:tabs>
          <w:tab w:val="left" w:pos="284"/>
        </w:tabs>
        <w:spacing w:after="0" w:line="288" w:lineRule="auto"/>
        <w:jc w:val="both"/>
        <w:rPr>
          <w:rFonts w:ascii="Book Antiqua" w:hAnsi="Book Antiqua"/>
          <w:b/>
        </w:rPr>
      </w:pPr>
    </w:p>
    <w:p w:rsidR="00FB4AA0" w:rsidRDefault="00FB4AA0" w:rsidP="007474DB">
      <w:pPr>
        <w:shd w:val="clear" w:color="auto" w:fill="FFFFFF"/>
        <w:tabs>
          <w:tab w:val="left" w:pos="284"/>
        </w:tabs>
        <w:spacing w:after="0" w:line="288" w:lineRule="auto"/>
        <w:jc w:val="both"/>
        <w:rPr>
          <w:rFonts w:ascii="Book Antiqua" w:hAnsi="Book Antiqua"/>
          <w:b/>
        </w:rPr>
      </w:pPr>
    </w:p>
    <w:p w:rsidR="00FB4AA0" w:rsidRDefault="00FB4AA0" w:rsidP="007474DB">
      <w:pPr>
        <w:shd w:val="clear" w:color="auto" w:fill="FFFFFF"/>
        <w:tabs>
          <w:tab w:val="left" w:pos="284"/>
        </w:tabs>
        <w:spacing w:after="0" w:line="288" w:lineRule="auto"/>
        <w:jc w:val="both"/>
        <w:rPr>
          <w:rFonts w:ascii="Book Antiqua" w:hAnsi="Book Antiqua"/>
          <w:b/>
        </w:rPr>
      </w:pPr>
    </w:p>
    <w:p w:rsidR="00FB4AA0" w:rsidRDefault="00FB4AA0" w:rsidP="007474DB">
      <w:pPr>
        <w:shd w:val="clear" w:color="auto" w:fill="FFFFFF"/>
        <w:tabs>
          <w:tab w:val="left" w:pos="284"/>
        </w:tabs>
        <w:spacing w:after="0" w:line="288" w:lineRule="auto"/>
        <w:jc w:val="both"/>
        <w:rPr>
          <w:rFonts w:ascii="Book Antiqua" w:hAnsi="Book Antiqua"/>
          <w:b/>
        </w:rPr>
      </w:pPr>
    </w:p>
    <w:p w:rsidR="00FB4AA0" w:rsidRDefault="00FB4AA0" w:rsidP="002A14E8">
      <w:pPr>
        <w:shd w:val="clear" w:color="auto" w:fill="FFFFFF"/>
        <w:tabs>
          <w:tab w:val="left" w:pos="284"/>
        </w:tabs>
        <w:spacing w:after="0" w:line="240" w:lineRule="auto"/>
        <w:jc w:val="both"/>
        <w:rPr>
          <w:rFonts w:ascii="Book Antiqua" w:hAnsi="Book Antiqua"/>
          <w:b/>
        </w:rPr>
        <w:sectPr w:rsidR="00FB4AA0" w:rsidSect="008C1804">
          <w:headerReference w:type="default" r:id="rId31"/>
          <w:footerReference w:type="even" r:id="rId32"/>
          <w:footerReference w:type="default" r:id="rId33"/>
          <w:pgSz w:w="11906" w:h="16838"/>
          <w:pgMar w:top="1260" w:right="1440" w:bottom="1440" w:left="1440" w:header="708" w:footer="708" w:gutter="0"/>
          <w:pgNumType w:fmt="lowerRoman" w:start="1"/>
          <w:cols w:space="708"/>
          <w:titlePg/>
          <w:docGrid w:linePitch="360"/>
        </w:sectPr>
      </w:pPr>
    </w:p>
    <w:p w:rsidR="00655A18" w:rsidRPr="00E703B9" w:rsidRDefault="00655A18" w:rsidP="002A14E8">
      <w:pPr>
        <w:shd w:val="clear" w:color="auto" w:fill="FFFFFF"/>
        <w:tabs>
          <w:tab w:val="left" w:pos="284"/>
        </w:tabs>
        <w:spacing w:after="0" w:line="240" w:lineRule="auto"/>
        <w:jc w:val="both"/>
        <w:rPr>
          <w:rFonts w:ascii="Book Antiqua" w:hAnsi="Book Antiqua"/>
          <w:b/>
        </w:rPr>
      </w:pPr>
    </w:p>
    <w:p w:rsidR="00655A18" w:rsidRPr="0092755B" w:rsidRDefault="006C7DC2" w:rsidP="00282658">
      <w:pPr>
        <w:spacing w:after="0" w:line="240" w:lineRule="auto"/>
        <w:jc w:val="center"/>
        <w:rPr>
          <w:rFonts w:ascii="Book Antiqua" w:hAnsi="Book Antiqua"/>
          <w:b/>
        </w:rPr>
      </w:pPr>
      <w:r w:rsidRPr="0092755B">
        <w:rPr>
          <w:rFonts w:ascii="Book Antiqua" w:hAnsi="Book Antiqua"/>
          <w:b/>
        </w:rPr>
        <w:t>TABLE 1: KEY EMERGING ISSUES AND RECOMMENDATIONS PER ICESCR RIGHT</w:t>
      </w:r>
    </w:p>
    <w:p w:rsidR="00E53BC9" w:rsidRPr="0092755B" w:rsidRDefault="006C7DC2" w:rsidP="002A14E8">
      <w:pPr>
        <w:tabs>
          <w:tab w:val="left" w:pos="5309"/>
        </w:tabs>
        <w:spacing w:after="0"/>
        <w:rPr>
          <w:rFonts w:ascii="Book Antiqua" w:hAnsi="Book Antiqua"/>
        </w:rPr>
      </w:pPr>
      <w:r w:rsidRPr="0092755B">
        <w:rPr>
          <w:rFonts w:ascii="Book Antiqua" w:hAnsi="Book Antiqua"/>
        </w:rPr>
        <w:tab/>
      </w:r>
    </w:p>
    <w:p w:rsidR="00E53BC9" w:rsidRPr="0092755B" w:rsidRDefault="00E53BC9" w:rsidP="00FB4AA0">
      <w:pPr>
        <w:spacing w:after="0" w:line="16" w:lineRule="atLeast"/>
        <w:rPr>
          <w:rFonts w:ascii="Book Antiqua" w:hAnsi="Book Antiqua"/>
        </w:rPr>
      </w:pPr>
    </w:p>
    <w:tbl>
      <w:tblPr>
        <w:tblW w:w="15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108"/>
        <w:gridCol w:w="1422"/>
        <w:gridCol w:w="90"/>
        <w:gridCol w:w="5451"/>
        <w:gridCol w:w="6969"/>
      </w:tblGrid>
      <w:tr w:rsidR="00FB4AA0" w:rsidRPr="0092755B" w:rsidTr="006C7DC2">
        <w:tc>
          <w:tcPr>
            <w:tcW w:w="1008" w:type="dxa"/>
            <w:shd w:val="clear" w:color="auto" w:fill="C5E0B3"/>
          </w:tcPr>
          <w:p w:rsidR="00FB4AA0" w:rsidRPr="0092755B" w:rsidRDefault="00FB4AA0" w:rsidP="00E30E2B">
            <w:pPr>
              <w:spacing w:after="0" w:line="16" w:lineRule="atLeast"/>
              <w:jc w:val="both"/>
              <w:rPr>
                <w:rFonts w:ascii="Book Antiqua" w:hAnsi="Book Antiqua"/>
                <w:b/>
                <w:lang w:val="en-US"/>
              </w:rPr>
            </w:pPr>
            <w:r w:rsidRPr="0092755B">
              <w:rPr>
                <w:rFonts w:ascii="Book Antiqua" w:hAnsi="Book Antiqua"/>
                <w:b/>
                <w:lang w:val="en-US"/>
              </w:rPr>
              <w:t>ICESCR</w:t>
            </w:r>
          </w:p>
          <w:p w:rsidR="00FB4AA0" w:rsidRPr="0092755B" w:rsidRDefault="00FB4AA0" w:rsidP="00E30E2B">
            <w:pPr>
              <w:spacing w:after="0" w:line="16" w:lineRule="atLeast"/>
              <w:jc w:val="both"/>
              <w:rPr>
                <w:rFonts w:ascii="Book Antiqua" w:hAnsi="Book Antiqua"/>
                <w:b/>
                <w:lang w:val="en-US"/>
              </w:rPr>
            </w:pPr>
            <w:r w:rsidRPr="0092755B">
              <w:rPr>
                <w:rFonts w:ascii="Book Antiqua" w:hAnsi="Book Antiqua"/>
                <w:b/>
                <w:lang w:val="en-US"/>
              </w:rPr>
              <w:t>ARTICLE</w:t>
            </w:r>
          </w:p>
        </w:tc>
        <w:tc>
          <w:tcPr>
            <w:tcW w:w="1620" w:type="dxa"/>
            <w:gridSpan w:val="3"/>
            <w:shd w:val="clear" w:color="auto" w:fill="C5E0B3"/>
          </w:tcPr>
          <w:p w:rsidR="00FB4AA0" w:rsidRPr="0092755B" w:rsidRDefault="00FB4AA0" w:rsidP="00E30E2B">
            <w:pPr>
              <w:spacing w:after="0" w:line="16" w:lineRule="atLeast"/>
              <w:jc w:val="both"/>
              <w:rPr>
                <w:rFonts w:ascii="Book Antiqua" w:hAnsi="Book Antiqua"/>
                <w:b/>
                <w:lang w:val="en-US"/>
              </w:rPr>
            </w:pPr>
            <w:r w:rsidRPr="0092755B">
              <w:rPr>
                <w:rFonts w:ascii="Book Antiqua" w:hAnsi="Book Antiqua"/>
                <w:b/>
                <w:lang w:val="en-US"/>
              </w:rPr>
              <w:t>ESCR RIGHTS &amp; PROVISION</w:t>
            </w:r>
          </w:p>
        </w:tc>
        <w:tc>
          <w:tcPr>
            <w:tcW w:w="5451" w:type="dxa"/>
            <w:shd w:val="clear" w:color="auto" w:fill="C5E0B3"/>
          </w:tcPr>
          <w:p w:rsidR="00FB4AA0" w:rsidRPr="0092755B" w:rsidRDefault="00FB4AA0" w:rsidP="00E30E2B">
            <w:pPr>
              <w:spacing w:after="0" w:line="16" w:lineRule="atLeast"/>
              <w:jc w:val="both"/>
              <w:rPr>
                <w:rFonts w:ascii="Book Antiqua" w:hAnsi="Book Antiqua"/>
                <w:b/>
                <w:lang w:val="en-US"/>
              </w:rPr>
            </w:pPr>
            <w:r w:rsidRPr="0092755B">
              <w:rPr>
                <w:rFonts w:ascii="Book Antiqua" w:hAnsi="Book Antiqua"/>
                <w:b/>
                <w:lang w:val="en-US"/>
              </w:rPr>
              <w:t>KEY ISSUES</w:t>
            </w:r>
          </w:p>
        </w:tc>
        <w:tc>
          <w:tcPr>
            <w:tcW w:w="6969" w:type="dxa"/>
            <w:shd w:val="clear" w:color="auto" w:fill="C5E0B3"/>
          </w:tcPr>
          <w:p w:rsidR="00FB4AA0" w:rsidRPr="0092755B" w:rsidRDefault="00FB4AA0" w:rsidP="00E30E2B">
            <w:pPr>
              <w:spacing w:after="0" w:line="16" w:lineRule="atLeast"/>
              <w:jc w:val="both"/>
              <w:rPr>
                <w:rFonts w:ascii="Book Antiqua" w:hAnsi="Book Antiqua"/>
                <w:b/>
                <w:lang w:val="en-US"/>
              </w:rPr>
            </w:pPr>
            <w:r w:rsidRPr="0092755B">
              <w:rPr>
                <w:rFonts w:ascii="Book Antiqua" w:hAnsi="Book Antiqua"/>
                <w:b/>
                <w:lang w:val="en-US"/>
              </w:rPr>
              <w:t>RECOMMENDATIONS</w:t>
            </w:r>
          </w:p>
        </w:tc>
      </w:tr>
      <w:tr w:rsidR="00FB4AA0" w:rsidRPr="0092755B" w:rsidTr="006C7DC2">
        <w:tc>
          <w:tcPr>
            <w:tcW w:w="1008" w:type="dxa"/>
            <w:shd w:val="clear" w:color="auto" w:fill="2E74B5"/>
          </w:tcPr>
          <w:p w:rsidR="00FB4AA0" w:rsidRPr="0092755B" w:rsidRDefault="00FB4AA0" w:rsidP="00E30E2B">
            <w:pPr>
              <w:spacing w:after="0" w:line="16" w:lineRule="atLeast"/>
              <w:jc w:val="both"/>
              <w:rPr>
                <w:rFonts w:ascii="Book Antiqua" w:hAnsi="Book Antiqua"/>
                <w:lang w:val="en-US"/>
              </w:rPr>
            </w:pPr>
          </w:p>
        </w:tc>
        <w:tc>
          <w:tcPr>
            <w:tcW w:w="1620" w:type="dxa"/>
            <w:gridSpan w:val="3"/>
            <w:tcBorders>
              <w:bottom w:val="single" w:sz="4" w:space="0" w:color="auto"/>
            </w:tcBorders>
            <w:shd w:val="clear" w:color="auto" w:fill="auto"/>
          </w:tcPr>
          <w:p w:rsidR="00FB4AA0" w:rsidRPr="0092755B" w:rsidRDefault="00FB4AA0" w:rsidP="00E30E2B">
            <w:pPr>
              <w:spacing w:after="0" w:line="16" w:lineRule="atLeast"/>
              <w:jc w:val="both"/>
              <w:rPr>
                <w:rFonts w:ascii="Book Antiqua" w:hAnsi="Book Antiqua"/>
                <w:b/>
                <w:lang w:val="en-US"/>
              </w:rPr>
            </w:pPr>
          </w:p>
        </w:tc>
        <w:tc>
          <w:tcPr>
            <w:tcW w:w="5451" w:type="dxa"/>
            <w:shd w:val="clear" w:color="auto" w:fill="auto"/>
          </w:tcPr>
          <w:p w:rsidR="00FB4AA0" w:rsidRPr="0092755B" w:rsidRDefault="00FB4AA0" w:rsidP="00E30E2B">
            <w:pPr>
              <w:spacing w:after="0" w:line="16" w:lineRule="atLeast"/>
              <w:jc w:val="both"/>
              <w:rPr>
                <w:rFonts w:ascii="Book Antiqua" w:hAnsi="Book Antiqua"/>
                <w:lang w:val="en-US"/>
              </w:rPr>
            </w:pPr>
          </w:p>
        </w:tc>
        <w:tc>
          <w:tcPr>
            <w:tcW w:w="6969" w:type="dxa"/>
            <w:tcBorders>
              <w:bottom w:val="single" w:sz="4" w:space="0" w:color="auto"/>
            </w:tcBorders>
            <w:shd w:val="clear" w:color="auto" w:fill="auto"/>
          </w:tcPr>
          <w:p w:rsidR="00FB4AA0" w:rsidRPr="0092755B" w:rsidRDefault="00FB4AA0" w:rsidP="00E30E2B">
            <w:pPr>
              <w:spacing w:after="0" w:line="16" w:lineRule="atLeast"/>
              <w:jc w:val="both"/>
              <w:rPr>
                <w:rFonts w:ascii="Book Antiqua" w:hAnsi="Book Antiqua"/>
                <w:lang w:val="en-US"/>
              </w:rPr>
            </w:pPr>
          </w:p>
        </w:tc>
      </w:tr>
      <w:tr w:rsidR="00FB4AA0" w:rsidRPr="0092755B" w:rsidTr="006C7DC2">
        <w:tc>
          <w:tcPr>
            <w:tcW w:w="1008" w:type="dxa"/>
            <w:shd w:val="clear" w:color="auto" w:fill="2E74B5"/>
          </w:tcPr>
          <w:p w:rsidR="00FB4AA0" w:rsidRPr="0092755B" w:rsidRDefault="00FB4AA0" w:rsidP="00E30E2B">
            <w:pPr>
              <w:spacing w:after="0" w:line="16" w:lineRule="atLeast"/>
              <w:jc w:val="both"/>
              <w:rPr>
                <w:rFonts w:ascii="Book Antiqua" w:hAnsi="Book Antiqua"/>
                <w:lang w:val="en-US"/>
              </w:rPr>
            </w:pPr>
          </w:p>
        </w:tc>
        <w:tc>
          <w:tcPr>
            <w:tcW w:w="1620" w:type="dxa"/>
            <w:gridSpan w:val="3"/>
            <w:shd w:val="clear" w:color="auto" w:fill="F4B083"/>
          </w:tcPr>
          <w:p w:rsidR="00FB4AA0" w:rsidRPr="0092755B" w:rsidRDefault="00FB4AA0" w:rsidP="00E30E2B">
            <w:pPr>
              <w:spacing w:after="0" w:line="16" w:lineRule="atLeast"/>
              <w:jc w:val="both"/>
              <w:rPr>
                <w:rFonts w:ascii="Book Antiqua" w:hAnsi="Book Antiqua"/>
                <w:b/>
                <w:lang w:val="en-US"/>
              </w:rPr>
            </w:pPr>
            <w:r w:rsidRPr="0092755B">
              <w:rPr>
                <w:rFonts w:ascii="Book Antiqua" w:hAnsi="Book Antiqua"/>
                <w:b/>
                <w:lang w:val="en-US"/>
              </w:rPr>
              <w:t>General Information &amp; Issues</w:t>
            </w:r>
          </w:p>
        </w:tc>
        <w:tc>
          <w:tcPr>
            <w:tcW w:w="5451" w:type="dxa"/>
            <w:shd w:val="clear" w:color="auto" w:fill="auto"/>
          </w:tcPr>
          <w:p w:rsidR="00FB4AA0" w:rsidRPr="0092755B" w:rsidRDefault="00FB4AA0" w:rsidP="00067114">
            <w:pPr>
              <w:numPr>
                <w:ilvl w:val="0"/>
                <w:numId w:val="36"/>
              </w:numPr>
              <w:spacing w:after="0" w:line="16" w:lineRule="atLeast"/>
              <w:contextualSpacing/>
              <w:jc w:val="both"/>
              <w:rPr>
                <w:rFonts w:ascii="Book Antiqua" w:hAnsi="Book Antiqua"/>
                <w:lang w:eastAsia="en-GB"/>
              </w:rPr>
            </w:pPr>
            <w:r w:rsidRPr="0092755B">
              <w:rPr>
                <w:rFonts w:ascii="Book Antiqua" w:hAnsi="Book Antiqua"/>
                <w:lang w:eastAsia="en-GB"/>
              </w:rPr>
              <w:t>The bulk of ESCRs are only protected as part of National Objectives and Directive Principles of State Policy;</w:t>
            </w:r>
          </w:p>
          <w:p w:rsidR="00FB4AA0" w:rsidRPr="0092755B" w:rsidRDefault="00FB4AA0" w:rsidP="00E30E2B">
            <w:pPr>
              <w:spacing w:after="0" w:line="16" w:lineRule="atLeast"/>
              <w:ind w:left="720"/>
              <w:jc w:val="both"/>
              <w:rPr>
                <w:rFonts w:ascii="Book Antiqua" w:hAnsi="Book Antiqua"/>
                <w:lang w:eastAsia="en-GB"/>
              </w:rPr>
            </w:pPr>
          </w:p>
          <w:p w:rsidR="00FB4AA0" w:rsidRPr="0092755B" w:rsidRDefault="00FB4AA0" w:rsidP="00067114">
            <w:pPr>
              <w:numPr>
                <w:ilvl w:val="0"/>
                <w:numId w:val="36"/>
              </w:numPr>
              <w:spacing w:after="0" w:line="16" w:lineRule="atLeast"/>
              <w:contextualSpacing/>
              <w:jc w:val="both"/>
              <w:rPr>
                <w:rFonts w:ascii="Book Antiqua" w:hAnsi="Book Antiqua"/>
                <w:lang w:eastAsia="en-GB"/>
              </w:rPr>
            </w:pPr>
            <w:r w:rsidRPr="0092755B">
              <w:rPr>
                <w:rFonts w:ascii="Book Antiqua" w:hAnsi="Book Antiqua"/>
                <w:lang w:eastAsia="en-GB"/>
              </w:rPr>
              <w:t>The reports of the Uganda Human Rights Commission submitted to Parliament have never been debated and yet its quasi-judicial orders</w:t>
            </w:r>
            <w:r w:rsidR="006C7DC2" w:rsidRPr="0092755B">
              <w:rPr>
                <w:rFonts w:ascii="Book Antiqua" w:hAnsi="Book Antiqua"/>
                <w:lang w:eastAsia="en-GB"/>
              </w:rPr>
              <w:t xml:space="preserve"> that affect ESCRs</w:t>
            </w:r>
            <w:r w:rsidRPr="0092755B">
              <w:rPr>
                <w:rFonts w:ascii="Book Antiqua" w:hAnsi="Book Antiqua"/>
                <w:lang w:eastAsia="en-GB"/>
              </w:rPr>
              <w:t xml:space="preserve"> are often ignored by the state;</w:t>
            </w:r>
          </w:p>
          <w:p w:rsidR="00FB4AA0" w:rsidRPr="0092755B" w:rsidRDefault="00FB4AA0" w:rsidP="00E30E2B">
            <w:pPr>
              <w:spacing w:after="0" w:line="16" w:lineRule="atLeast"/>
              <w:ind w:left="720"/>
              <w:contextualSpacing/>
              <w:jc w:val="both"/>
              <w:rPr>
                <w:rFonts w:ascii="Book Antiqua" w:hAnsi="Book Antiqua"/>
              </w:rPr>
            </w:pPr>
          </w:p>
          <w:p w:rsidR="00FB4AA0" w:rsidRPr="0092755B" w:rsidRDefault="00FB4AA0" w:rsidP="00067114">
            <w:pPr>
              <w:numPr>
                <w:ilvl w:val="0"/>
                <w:numId w:val="36"/>
              </w:numPr>
              <w:spacing w:after="0" w:line="16" w:lineRule="atLeast"/>
              <w:contextualSpacing/>
              <w:jc w:val="both"/>
              <w:rPr>
                <w:rFonts w:ascii="Book Antiqua" w:hAnsi="Book Antiqua"/>
                <w:lang w:eastAsia="en-GB"/>
              </w:rPr>
            </w:pPr>
            <w:r w:rsidRPr="0092755B">
              <w:rPr>
                <w:rFonts w:ascii="Book Antiqua" w:hAnsi="Book Antiqua"/>
              </w:rPr>
              <w:t xml:space="preserve">There is rampant embezzlement of public funds, which is affecting service delivery and the enjoyment of ESCRs; and </w:t>
            </w:r>
          </w:p>
          <w:p w:rsidR="00FB4AA0" w:rsidRPr="0092755B" w:rsidRDefault="00FB4AA0" w:rsidP="00E30E2B">
            <w:pPr>
              <w:spacing w:after="0" w:line="16" w:lineRule="atLeast"/>
              <w:ind w:left="720"/>
              <w:contextualSpacing/>
              <w:jc w:val="both"/>
              <w:rPr>
                <w:rFonts w:ascii="Book Antiqua" w:hAnsi="Book Antiqua"/>
              </w:rPr>
            </w:pPr>
          </w:p>
          <w:p w:rsidR="00FB4AA0" w:rsidRPr="0092755B" w:rsidRDefault="00FB4AA0" w:rsidP="00067114">
            <w:pPr>
              <w:numPr>
                <w:ilvl w:val="0"/>
                <w:numId w:val="36"/>
              </w:numPr>
              <w:spacing w:after="0" w:line="16" w:lineRule="atLeast"/>
              <w:contextualSpacing/>
              <w:jc w:val="both"/>
              <w:rPr>
                <w:rFonts w:ascii="Book Antiqua" w:hAnsi="Book Antiqua"/>
                <w:lang w:eastAsia="en-GB"/>
              </w:rPr>
            </w:pPr>
            <w:r w:rsidRPr="0092755B">
              <w:rPr>
                <w:rFonts w:ascii="Book Antiqua" w:hAnsi="Book Antiqua"/>
              </w:rPr>
              <w:t>T</w:t>
            </w:r>
            <w:r w:rsidR="00A75258" w:rsidRPr="0092755B">
              <w:rPr>
                <w:rFonts w:ascii="Book Antiqua" w:hAnsi="Book Antiqua"/>
              </w:rPr>
              <w:t xml:space="preserve">he legal regime is adequate but </w:t>
            </w:r>
            <w:r w:rsidRPr="0092755B">
              <w:rPr>
                <w:rFonts w:ascii="Book Antiqua" w:hAnsi="Book Antiqua"/>
              </w:rPr>
              <w:t>there is no political will to fight corruption</w:t>
            </w:r>
            <w:r w:rsidR="006C7DC2" w:rsidRPr="0092755B">
              <w:rPr>
                <w:rFonts w:ascii="Book Antiqua" w:hAnsi="Book Antiqua"/>
              </w:rPr>
              <w:t xml:space="preserve"> which ultimately negatively hampers realisation of ESCRs.</w:t>
            </w:r>
          </w:p>
          <w:p w:rsidR="00FB4AA0" w:rsidRPr="0092755B" w:rsidRDefault="00FB4AA0" w:rsidP="00E30E2B">
            <w:pPr>
              <w:spacing w:after="0" w:line="16" w:lineRule="atLeast"/>
              <w:jc w:val="both"/>
              <w:rPr>
                <w:rFonts w:ascii="Book Antiqua" w:hAnsi="Book Antiqua"/>
                <w:lang w:val="en-US"/>
              </w:rPr>
            </w:pPr>
          </w:p>
        </w:tc>
        <w:tc>
          <w:tcPr>
            <w:tcW w:w="6969" w:type="dxa"/>
            <w:shd w:val="clear" w:color="auto" w:fill="AEAAAA"/>
          </w:tcPr>
          <w:p w:rsidR="00FB4AA0" w:rsidRPr="0092755B" w:rsidRDefault="00FB4AA0" w:rsidP="00E30E2B">
            <w:pPr>
              <w:spacing w:after="0" w:line="16" w:lineRule="atLeast"/>
              <w:jc w:val="both"/>
              <w:rPr>
                <w:rFonts w:ascii="Book Antiqua" w:hAnsi="Book Antiqua"/>
                <w:lang w:val="en-US"/>
              </w:rPr>
            </w:pPr>
          </w:p>
        </w:tc>
      </w:tr>
      <w:tr w:rsidR="00FB4AA0" w:rsidRPr="0092755B" w:rsidTr="006C7DC2">
        <w:tc>
          <w:tcPr>
            <w:tcW w:w="1008" w:type="dxa"/>
            <w:shd w:val="clear" w:color="auto" w:fill="2E74B5"/>
          </w:tcPr>
          <w:p w:rsidR="00FB4AA0" w:rsidRPr="0092755B" w:rsidRDefault="00FB4AA0" w:rsidP="00E30E2B">
            <w:pPr>
              <w:spacing w:after="0" w:line="16" w:lineRule="atLeast"/>
              <w:jc w:val="both"/>
              <w:rPr>
                <w:rFonts w:ascii="Book Antiqua" w:hAnsi="Book Antiqua"/>
                <w:lang w:val="en-US"/>
              </w:rPr>
            </w:pPr>
            <w:r w:rsidRPr="0092755B">
              <w:rPr>
                <w:rFonts w:ascii="Book Antiqua" w:hAnsi="Book Antiqua"/>
                <w:lang w:val="en-US"/>
              </w:rPr>
              <w:t>1</w:t>
            </w:r>
          </w:p>
        </w:tc>
        <w:tc>
          <w:tcPr>
            <w:tcW w:w="1620" w:type="dxa"/>
            <w:gridSpan w:val="3"/>
            <w:shd w:val="clear" w:color="auto" w:fill="F4B083"/>
          </w:tcPr>
          <w:p w:rsidR="00FB4AA0" w:rsidRPr="0092755B" w:rsidRDefault="00FB4AA0" w:rsidP="0015566A">
            <w:pPr>
              <w:spacing w:after="0" w:line="16" w:lineRule="atLeast"/>
              <w:rPr>
                <w:rFonts w:ascii="Book Antiqua" w:hAnsi="Book Antiqua"/>
                <w:b/>
                <w:lang w:val="en-US"/>
              </w:rPr>
            </w:pPr>
            <w:r w:rsidRPr="0092755B">
              <w:rPr>
                <w:rFonts w:ascii="Book Antiqua" w:hAnsi="Book Antiqua"/>
                <w:b/>
                <w:lang w:val="en-US"/>
              </w:rPr>
              <w:t xml:space="preserve">Right to self-determination </w:t>
            </w:r>
          </w:p>
        </w:tc>
        <w:tc>
          <w:tcPr>
            <w:tcW w:w="5451" w:type="dxa"/>
            <w:shd w:val="clear" w:color="auto" w:fill="auto"/>
          </w:tcPr>
          <w:p w:rsidR="00FB4AA0" w:rsidRPr="0092755B" w:rsidRDefault="00FB4AA0" w:rsidP="00244204">
            <w:pPr>
              <w:numPr>
                <w:ilvl w:val="0"/>
                <w:numId w:val="10"/>
              </w:numPr>
              <w:spacing w:after="0" w:line="16" w:lineRule="atLeast"/>
              <w:ind w:left="360"/>
              <w:jc w:val="both"/>
              <w:rPr>
                <w:rFonts w:ascii="Book Antiqua" w:hAnsi="Book Antiqua"/>
              </w:rPr>
            </w:pPr>
            <w:r w:rsidRPr="0092755B">
              <w:rPr>
                <w:rFonts w:ascii="Book Antiqua" w:hAnsi="Book Antiqua"/>
              </w:rPr>
              <w:t>People are not involved in the determination of their economic, social and cultural development;</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0"/>
              </w:numPr>
              <w:spacing w:after="0" w:line="16" w:lineRule="atLeast"/>
              <w:ind w:left="360"/>
              <w:jc w:val="both"/>
              <w:rPr>
                <w:rFonts w:ascii="Book Antiqua" w:hAnsi="Book Antiqua"/>
              </w:rPr>
            </w:pPr>
            <w:r w:rsidRPr="0092755B">
              <w:rPr>
                <w:rFonts w:ascii="Book Antiqua" w:hAnsi="Book Antiqua"/>
              </w:rPr>
              <w:t>Citizens’ rights to influence decisions about utilisation of natural resources that sustain their communities are not respected; and</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0"/>
              </w:numPr>
              <w:spacing w:after="0" w:line="16" w:lineRule="atLeast"/>
              <w:ind w:left="360"/>
              <w:jc w:val="both"/>
              <w:rPr>
                <w:rFonts w:ascii="Book Antiqua" w:hAnsi="Book Antiqua"/>
              </w:rPr>
            </w:pPr>
            <w:r w:rsidRPr="0092755B">
              <w:rPr>
                <w:rFonts w:ascii="Book Antiqua" w:hAnsi="Book Antiqua"/>
              </w:rPr>
              <w:t>Access to information by citizens, and especially local communities, on the natural resources in th</w:t>
            </w:r>
            <w:r w:rsidR="00A75258" w:rsidRPr="0092755B">
              <w:rPr>
                <w:rFonts w:ascii="Book Antiqua" w:hAnsi="Book Antiqua"/>
              </w:rPr>
              <w:t>eir areas has not been enhanced;</w:t>
            </w:r>
            <w:r w:rsidRPr="0092755B">
              <w:rPr>
                <w:rFonts w:ascii="Book Antiqua" w:hAnsi="Book Antiqua"/>
              </w:rPr>
              <w:t xml:space="preserve"> in some cases information </w:t>
            </w:r>
            <w:r w:rsidR="006C7DC2" w:rsidRPr="0092755B">
              <w:rPr>
                <w:rFonts w:ascii="Book Antiqua" w:hAnsi="Book Antiqua"/>
              </w:rPr>
              <w:t xml:space="preserve">to allow them meaningful participation </w:t>
            </w:r>
            <w:r w:rsidRPr="0092755B">
              <w:rPr>
                <w:rFonts w:ascii="Book Antiqua" w:hAnsi="Book Antiqua"/>
              </w:rPr>
              <w:t>has been withheld.</w:t>
            </w:r>
          </w:p>
          <w:p w:rsidR="00FB4AA0" w:rsidRPr="0092755B" w:rsidRDefault="00FB4AA0" w:rsidP="00E30E2B">
            <w:pPr>
              <w:spacing w:after="0" w:line="16" w:lineRule="atLeast"/>
              <w:jc w:val="both"/>
              <w:rPr>
                <w:rFonts w:ascii="Book Antiqua" w:hAnsi="Book Antiqua"/>
                <w:lang w:val="en-US"/>
              </w:rPr>
            </w:pPr>
          </w:p>
        </w:tc>
        <w:tc>
          <w:tcPr>
            <w:tcW w:w="6969" w:type="dxa"/>
            <w:shd w:val="clear" w:color="auto" w:fill="AEAAAA"/>
          </w:tcPr>
          <w:p w:rsidR="00FB4AA0" w:rsidRPr="0092755B" w:rsidRDefault="00FB4AA0" w:rsidP="00244204">
            <w:pPr>
              <w:numPr>
                <w:ilvl w:val="0"/>
                <w:numId w:val="16"/>
              </w:numPr>
              <w:spacing w:after="0" w:line="16" w:lineRule="atLeast"/>
              <w:ind w:left="450"/>
              <w:jc w:val="both"/>
              <w:rPr>
                <w:rFonts w:ascii="Book Antiqua" w:hAnsi="Book Antiqua"/>
              </w:rPr>
            </w:pPr>
            <w:r w:rsidRPr="0092755B">
              <w:rPr>
                <w:rFonts w:ascii="Book Antiqua" w:hAnsi="Book Antiqua"/>
              </w:rPr>
              <w:lastRenderedPageBreak/>
              <w:t>The Government should take steps to ensure that individuals and communities participate in the making and implementation of decisions that affect their economic, social and political development;</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6"/>
              </w:numPr>
              <w:spacing w:after="0" w:line="16" w:lineRule="atLeast"/>
              <w:ind w:left="450"/>
              <w:jc w:val="both"/>
              <w:rPr>
                <w:rFonts w:ascii="Book Antiqua" w:hAnsi="Book Antiqua"/>
              </w:rPr>
            </w:pPr>
            <w:r w:rsidRPr="0092755B">
              <w:rPr>
                <w:rFonts w:ascii="Book Antiqua" w:hAnsi="Book Antiqua"/>
              </w:rPr>
              <w:t>The Government should be transparent when designing socio-</w:t>
            </w:r>
            <w:r w:rsidRPr="0092755B">
              <w:rPr>
                <w:rFonts w:ascii="Book Antiqua" w:hAnsi="Book Antiqua"/>
              </w:rPr>
              <w:lastRenderedPageBreak/>
              <w:t>economic development programmes and should share information with communities for the purposes of soliciting their views;</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6"/>
              </w:numPr>
              <w:spacing w:after="0" w:line="16" w:lineRule="atLeast"/>
              <w:ind w:left="450"/>
              <w:jc w:val="both"/>
              <w:rPr>
                <w:rFonts w:ascii="Book Antiqua" w:hAnsi="Book Antiqua"/>
              </w:rPr>
            </w:pPr>
            <w:r w:rsidRPr="0092755B">
              <w:rPr>
                <w:rFonts w:ascii="Book Antiqua" w:hAnsi="Book Antiqua"/>
              </w:rPr>
              <w:t xml:space="preserve">Government should make public all information relating to the exploitation of oil in the Western regions of the country and share the same with local communities; </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6"/>
              </w:numPr>
              <w:spacing w:after="0" w:line="16" w:lineRule="atLeast"/>
              <w:ind w:left="450"/>
              <w:jc w:val="both"/>
              <w:rPr>
                <w:rFonts w:ascii="Book Antiqua" w:hAnsi="Book Antiqua"/>
              </w:rPr>
            </w:pPr>
            <w:r w:rsidRPr="0092755B">
              <w:rPr>
                <w:rFonts w:ascii="Book Antiqua" w:hAnsi="Book Antiqua"/>
              </w:rPr>
              <w:t>Government should establish and implement a system of revenue sharing with communities and cultural institutions around areas where such natural resources as oil and petroleum are being exploited;</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6"/>
              </w:numPr>
              <w:spacing w:after="0" w:line="16" w:lineRule="atLeast"/>
              <w:ind w:left="450"/>
              <w:jc w:val="both"/>
              <w:rPr>
                <w:rFonts w:ascii="Book Antiqua" w:hAnsi="Book Antiqua"/>
              </w:rPr>
            </w:pPr>
            <w:r w:rsidRPr="0092755B">
              <w:rPr>
                <w:rFonts w:ascii="Book Antiqua" w:hAnsi="Book Antiqua"/>
              </w:rPr>
              <w:t>Government should pay adequate and timely compensation to people losing land to the oil industry</w:t>
            </w:r>
            <w:r w:rsidR="006C7DC2" w:rsidRPr="0092755B">
              <w:rPr>
                <w:rFonts w:ascii="Book Antiqua" w:hAnsi="Book Antiqua"/>
              </w:rPr>
              <w:t xml:space="preserve"> prior before eviction</w:t>
            </w:r>
            <w:r w:rsidRPr="0092755B">
              <w:rPr>
                <w:rFonts w:ascii="Book Antiqua" w:hAnsi="Book Antiqua"/>
              </w:rPr>
              <w:t>.</w:t>
            </w:r>
          </w:p>
          <w:p w:rsidR="00FB4AA0" w:rsidRPr="0092755B" w:rsidRDefault="00FB4AA0" w:rsidP="00E30E2B">
            <w:pPr>
              <w:spacing w:after="0" w:line="16" w:lineRule="atLeast"/>
              <w:jc w:val="both"/>
              <w:rPr>
                <w:rFonts w:ascii="Book Antiqua" w:hAnsi="Book Antiqua"/>
                <w:lang w:val="en-US"/>
              </w:rPr>
            </w:pPr>
          </w:p>
        </w:tc>
      </w:tr>
      <w:tr w:rsidR="00FB4AA0" w:rsidRPr="0092755B" w:rsidTr="006C7DC2">
        <w:tc>
          <w:tcPr>
            <w:tcW w:w="1008" w:type="dxa"/>
            <w:shd w:val="clear" w:color="auto" w:fill="2E74B5"/>
          </w:tcPr>
          <w:p w:rsidR="00FB4AA0" w:rsidRPr="0092755B" w:rsidRDefault="00FB4AA0" w:rsidP="00E30E2B">
            <w:pPr>
              <w:spacing w:after="0" w:line="16" w:lineRule="atLeast"/>
              <w:jc w:val="both"/>
              <w:rPr>
                <w:rFonts w:ascii="Book Antiqua" w:hAnsi="Book Antiqua"/>
                <w:lang w:val="en-US"/>
              </w:rPr>
            </w:pPr>
            <w:r w:rsidRPr="0092755B">
              <w:rPr>
                <w:rFonts w:ascii="Book Antiqua" w:hAnsi="Book Antiqua"/>
                <w:lang w:val="en-US"/>
              </w:rPr>
              <w:lastRenderedPageBreak/>
              <w:t>2</w:t>
            </w:r>
          </w:p>
        </w:tc>
        <w:tc>
          <w:tcPr>
            <w:tcW w:w="1620" w:type="dxa"/>
            <w:gridSpan w:val="3"/>
            <w:shd w:val="clear" w:color="auto" w:fill="F4B083"/>
          </w:tcPr>
          <w:p w:rsidR="00FB4AA0" w:rsidRPr="0092755B" w:rsidRDefault="00FB4AA0" w:rsidP="006C7DC2">
            <w:pPr>
              <w:spacing w:after="0" w:line="16" w:lineRule="atLeast"/>
              <w:rPr>
                <w:rFonts w:ascii="Book Antiqua" w:hAnsi="Book Antiqua"/>
                <w:b/>
                <w:lang w:val="en-US"/>
              </w:rPr>
            </w:pPr>
            <w:r w:rsidRPr="0092755B">
              <w:rPr>
                <w:rFonts w:ascii="Book Antiqua" w:hAnsi="Book Antiqua"/>
                <w:b/>
                <w:lang w:val="en-US"/>
              </w:rPr>
              <w:t xml:space="preserve">Prohibition of discrimination </w:t>
            </w:r>
          </w:p>
        </w:tc>
        <w:tc>
          <w:tcPr>
            <w:tcW w:w="5451" w:type="dxa"/>
            <w:shd w:val="clear" w:color="auto" w:fill="auto"/>
          </w:tcPr>
          <w:p w:rsidR="00FB4AA0" w:rsidRPr="0092755B" w:rsidRDefault="00FB4AA0" w:rsidP="005075D9">
            <w:pPr>
              <w:numPr>
                <w:ilvl w:val="0"/>
                <w:numId w:val="11"/>
              </w:numPr>
              <w:spacing w:after="0" w:line="16" w:lineRule="atLeast"/>
              <w:ind w:left="360"/>
              <w:rPr>
                <w:rFonts w:ascii="Book Antiqua" w:hAnsi="Book Antiqua"/>
              </w:rPr>
            </w:pPr>
            <w:r w:rsidRPr="0092755B">
              <w:rPr>
                <w:rFonts w:ascii="Book Antiqua" w:hAnsi="Book Antiqua"/>
              </w:rPr>
              <w:t>In spite of a relatively progressive legal framework, discrimination in access to social and economic goods and services persists to the detriment of certain</w:t>
            </w:r>
            <w:r w:rsidR="006C7DC2" w:rsidRPr="0092755B">
              <w:rPr>
                <w:rFonts w:ascii="Book Antiqua" w:hAnsi="Book Antiqua"/>
              </w:rPr>
              <w:t xml:space="preserve"> vulnerable</w:t>
            </w:r>
            <w:r w:rsidRPr="0092755B">
              <w:rPr>
                <w:rFonts w:ascii="Book Antiqua" w:hAnsi="Book Antiqua"/>
              </w:rPr>
              <w:t xml:space="preserve"> communities;</w:t>
            </w:r>
          </w:p>
          <w:p w:rsidR="00FB4AA0" w:rsidRPr="0092755B" w:rsidRDefault="00FB4AA0" w:rsidP="00E30E2B">
            <w:pPr>
              <w:spacing w:after="0" w:line="16" w:lineRule="atLeast"/>
              <w:jc w:val="both"/>
              <w:rPr>
                <w:rFonts w:ascii="Book Antiqua" w:hAnsi="Book Antiqua"/>
              </w:rPr>
            </w:pPr>
          </w:p>
          <w:p w:rsidR="00FB4AA0" w:rsidRPr="0092755B" w:rsidRDefault="00FB4AA0" w:rsidP="005075D9">
            <w:pPr>
              <w:numPr>
                <w:ilvl w:val="0"/>
                <w:numId w:val="11"/>
              </w:numPr>
              <w:spacing w:after="0" w:line="16" w:lineRule="atLeast"/>
              <w:ind w:left="360"/>
              <w:rPr>
                <w:rFonts w:ascii="Book Antiqua" w:hAnsi="Book Antiqua"/>
              </w:rPr>
            </w:pPr>
            <w:r w:rsidRPr="0092755B">
              <w:rPr>
                <w:rFonts w:ascii="Book Antiqua" w:hAnsi="Book Antiqua"/>
              </w:rPr>
              <w:t>Gender-based discrimination is still compromising women’s</w:t>
            </w:r>
            <w:r w:rsidR="006C7DC2" w:rsidRPr="0092755B">
              <w:rPr>
                <w:rFonts w:ascii="Book Antiqua" w:hAnsi="Book Antiqua"/>
              </w:rPr>
              <w:t xml:space="preserve"> and girl child’s</w:t>
            </w:r>
            <w:r w:rsidRPr="0092755B">
              <w:rPr>
                <w:rFonts w:ascii="Book Antiqua" w:hAnsi="Book Antiqua"/>
              </w:rPr>
              <w:t xml:space="preserve"> access to services and resources such as land; </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1"/>
              </w:numPr>
              <w:spacing w:after="0" w:line="16" w:lineRule="atLeast"/>
              <w:ind w:left="360"/>
              <w:jc w:val="both"/>
              <w:rPr>
                <w:rFonts w:ascii="Book Antiqua" w:hAnsi="Book Antiqua"/>
              </w:rPr>
            </w:pPr>
            <w:r w:rsidRPr="0092755B">
              <w:rPr>
                <w:rFonts w:ascii="Book Antiqua" w:hAnsi="Book Antiqua"/>
              </w:rPr>
              <w:t xml:space="preserve">Some laws lack  gender sensitive language; and </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1"/>
              </w:numPr>
              <w:spacing w:after="0" w:line="16" w:lineRule="atLeast"/>
              <w:ind w:left="360"/>
              <w:jc w:val="both"/>
              <w:rPr>
                <w:rFonts w:ascii="Book Antiqua" w:hAnsi="Book Antiqua"/>
              </w:rPr>
            </w:pPr>
            <w:r w:rsidRPr="0092755B">
              <w:rPr>
                <w:rFonts w:ascii="Book Antiqua" w:hAnsi="Book Antiqua"/>
              </w:rPr>
              <w:t xml:space="preserve">A number </w:t>
            </w:r>
            <w:r w:rsidR="006C7DC2" w:rsidRPr="0092755B">
              <w:rPr>
                <w:rFonts w:ascii="Book Antiqua" w:hAnsi="Book Antiqua"/>
              </w:rPr>
              <w:t xml:space="preserve">of </w:t>
            </w:r>
            <w:r w:rsidRPr="0092755B">
              <w:rPr>
                <w:rFonts w:ascii="Book Antiqua" w:hAnsi="Book Antiqua"/>
              </w:rPr>
              <w:t xml:space="preserve">groups including the </w:t>
            </w:r>
            <w:proofErr w:type="spellStart"/>
            <w:r w:rsidRPr="0092755B">
              <w:rPr>
                <w:rFonts w:ascii="Book Antiqua" w:hAnsi="Book Antiqua"/>
              </w:rPr>
              <w:t>Batwa</w:t>
            </w:r>
            <w:proofErr w:type="spellEnd"/>
            <w:r w:rsidRPr="0092755B">
              <w:rPr>
                <w:rFonts w:ascii="Book Antiqua" w:hAnsi="Book Antiqua"/>
              </w:rPr>
              <w:t xml:space="preserve">, </w:t>
            </w:r>
            <w:r w:rsidRPr="0092755B">
              <w:rPr>
                <w:rFonts w:ascii="Book Antiqua" w:hAnsi="Book Antiqua"/>
                <w:lang w:val="en-US"/>
              </w:rPr>
              <w:t xml:space="preserve">IK, </w:t>
            </w:r>
            <w:proofErr w:type="spellStart"/>
            <w:r w:rsidRPr="0092755B">
              <w:rPr>
                <w:rFonts w:ascii="Book Antiqua" w:hAnsi="Book Antiqua"/>
                <w:lang w:val="en-US"/>
              </w:rPr>
              <w:t>Basongora</w:t>
            </w:r>
            <w:proofErr w:type="spellEnd"/>
            <w:r w:rsidR="00E56835" w:rsidRPr="0092755B">
              <w:rPr>
                <w:rFonts w:ascii="Book Antiqua" w:hAnsi="Book Antiqua"/>
                <w:lang w:val="en-US"/>
              </w:rPr>
              <w:t xml:space="preserve">, </w:t>
            </w:r>
            <w:proofErr w:type="spellStart"/>
            <w:r w:rsidR="00E56835" w:rsidRPr="0092755B">
              <w:rPr>
                <w:rFonts w:ascii="Book Antiqua" w:hAnsi="Book Antiqua"/>
                <w:lang w:val="en-US"/>
              </w:rPr>
              <w:t>Banyab</w:t>
            </w:r>
            <w:r w:rsidR="00210F77" w:rsidRPr="0092755B">
              <w:rPr>
                <w:rFonts w:ascii="Book Antiqua" w:hAnsi="Book Antiqua"/>
                <w:lang w:val="en-US"/>
              </w:rPr>
              <w:t>i</w:t>
            </w:r>
            <w:r w:rsidR="00E56835" w:rsidRPr="0092755B">
              <w:rPr>
                <w:rFonts w:ascii="Book Antiqua" w:hAnsi="Book Antiqua"/>
                <w:lang w:val="en-US"/>
              </w:rPr>
              <w:t>ndi</w:t>
            </w:r>
            <w:proofErr w:type="spellEnd"/>
            <w:r w:rsidRPr="0092755B">
              <w:rPr>
                <w:rFonts w:ascii="Book Antiqua" w:hAnsi="Book Antiqua"/>
                <w:lang w:val="en-US"/>
              </w:rPr>
              <w:t xml:space="preserve"> and Benet have been marginalized as regards access to socio-economic goods and services</w:t>
            </w:r>
            <w:r w:rsidR="006C7DC2" w:rsidRPr="0092755B">
              <w:rPr>
                <w:rFonts w:ascii="Book Antiqua" w:hAnsi="Book Antiqua"/>
                <w:lang w:val="en-US"/>
              </w:rPr>
              <w:t>.</w:t>
            </w:r>
          </w:p>
          <w:p w:rsidR="00FB4AA0" w:rsidRPr="0092755B" w:rsidRDefault="00FB4AA0" w:rsidP="00E30E2B">
            <w:pPr>
              <w:spacing w:after="0" w:line="16" w:lineRule="atLeast"/>
              <w:jc w:val="both"/>
              <w:rPr>
                <w:rFonts w:ascii="Book Antiqua" w:hAnsi="Book Antiqua"/>
                <w:lang w:val="en-US"/>
              </w:rPr>
            </w:pPr>
          </w:p>
        </w:tc>
        <w:tc>
          <w:tcPr>
            <w:tcW w:w="6969" w:type="dxa"/>
            <w:shd w:val="clear" w:color="auto" w:fill="AEAAAA"/>
          </w:tcPr>
          <w:p w:rsidR="00FB4AA0" w:rsidRPr="0092755B" w:rsidRDefault="00FB4AA0" w:rsidP="00244204">
            <w:pPr>
              <w:numPr>
                <w:ilvl w:val="0"/>
                <w:numId w:val="17"/>
              </w:numPr>
              <w:spacing w:after="0" w:line="16" w:lineRule="atLeast"/>
              <w:ind w:left="360"/>
              <w:jc w:val="both"/>
              <w:rPr>
                <w:rFonts w:ascii="Book Antiqua" w:hAnsi="Book Antiqua"/>
              </w:rPr>
            </w:pPr>
            <w:r w:rsidRPr="0092755B">
              <w:rPr>
                <w:rFonts w:ascii="Book Antiqua" w:hAnsi="Book Antiqua"/>
              </w:rPr>
              <w:lastRenderedPageBreak/>
              <w:t>Deliberate measures should be adopted to eradicate gender-based discrimination in access to social and economic resources;</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7"/>
              </w:numPr>
              <w:spacing w:after="0" w:line="16" w:lineRule="atLeast"/>
              <w:ind w:left="360"/>
              <w:jc w:val="both"/>
              <w:rPr>
                <w:rFonts w:ascii="Book Antiqua" w:hAnsi="Book Antiqua"/>
              </w:rPr>
            </w:pPr>
            <w:r w:rsidRPr="0092755B">
              <w:rPr>
                <w:rFonts w:ascii="Book Antiqua" w:hAnsi="Book Antiqua"/>
              </w:rPr>
              <w:t xml:space="preserve">Laws should be adopted to ensure that women get enhanced access to economic resources and are sufficiently and equitably rewarded for their labour, including domestic labour; </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7"/>
              </w:numPr>
              <w:spacing w:after="0" w:line="16" w:lineRule="atLeast"/>
              <w:ind w:left="360"/>
              <w:jc w:val="both"/>
              <w:rPr>
                <w:rFonts w:ascii="Book Antiqua" w:hAnsi="Book Antiqua"/>
              </w:rPr>
            </w:pPr>
            <w:r w:rsidRPr="0092755B">
              <w:rPr>
                <w:rFonts w:ascii="Book Antiqua" w:hAnsi="Book Antiqua"/>
              </w:rPr>
              <w:t>Land being a critical economic resource, Government should adopt measures to ensure that women have access to land and benefit from the fruits of their labour on the same;</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7"/>
              </w:numPr>
              <w:spacing w:after="0" w:line="16" w:lineRule="atLeast"/>
              <w:ind w:left="360"/>
              <w:jc w:val="both"/>
              <w:rPr>
                <w:rFonts w:ascii="Book Antiqua" w:hAnsi="Book Antiqua"/>
              </w:rPr>
            </w:pPr>
            <w:r w:rsidRPr="0092755B">
              <w:rPr>
                <w:rFonts w:ascii="Book Antiqua" w:hAnsi="Book Antiqua"/>
              </w:rPr>
              <w:t>Measures of affirmative action should be extended to marginalised, vulnerable and indigenous communities to ensure that they too have access to economic, social and cultural goods and services such as education and health care;</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7"/>
              </w:numPr>
              <w:spacing w:after="0" w:line="16" w:lineRule="atLeast"/>
              <w:ind w:left="360"/>
              <w:jc w:val="both"/>
              <w:rPr>
                <w:rFonts w:ascii="Book Antiqua" w:hAnsi="Book Antiqua"/>
              </w:rPr>
            </w:pPr>
            <w:r w:rsidRPr="0092755B">
              <w:rPr>
                <w:rFonts w:ascii="Book Antiqua" w:hAnsi="Book Antiqua"/>
              </w:rPr>
              <w:t xml:space="preserve">The plight of people evicted from protected areas which hitherto formed their natural habitat and cultural heritage should be addressed.  This includes the </w:t>
            </w:r>
            <w:proofErr w:type="spellStart"/>
            <w:r w:rsidRPr="0092755B">
              <w:rPr>
                <w:rFonts w:ascii="Book Antiqua" w:hAnsi="Book Antiqua"/>
              </w:rPr>
              <w:t>Batwa</w:t>
            </w:r>
            <w:proofErr w:type="spellEnd"/>
            <w:r w:rsidRPr="0092755B">
              <w:rPr>
                <w:rFonts w:ascii="Book Antiqua" w:hAnsi="Book Antiqua"/>
              </w:rPr>
              <w:t xml:space="preserve"> who were evicted from </w:t>
            </w:r>
            <w:proofErr w:type="spellStart"/>
            <w:r w:rsidRPr="0092755B">
              <w:rPr>
                <w:rFonts w:ascii="Book Antiqua" w:hAnsi="Book Antiqua"/>
              </w:rPr>
              <w:t>Semliki</w:t>
            </w:r>
            <w:proofErr w:type="spellEnd"/>
            <w:r w:rsidRPr="0092755B">
              <w:rPr>
                <w:rFonts w:ascii="Book Antiqua" w:hAnsi="Book Antiqua"/>
              </w:rPr>
              <w:t xml:space="preserve"> and are suffering in </w:t>
            </w:r>
            <w:proofErr w:type="spellStart"/>
            <w:r w:rsidRPr="0092755B">
              <w:rPr>
                <w:rFonts w:ascii="Book Antiqua" w:hAnsi="Book Antiqua"/>
              </w:rPr>
              <w:t>Bundibugyo</w:t>
            </w:r>
            <w:proofErr w:type="spellEnd"/>
            <w:r w:rsidRPr="0092755B">
              <w:rPr>
                <w:rFonts w:ascii="Book Antiqua" w:hAnsi="Book Antiqua"/>
              </w:rPr>
              <w:t>.</w:t>
            </w:r>
          </w:p>
          <w:p w:rsidR="00FB4AA0" w:rsidRPr="0092755B" w:rsidRDefault="00FB4AA0" w:rsidP="00E30E2B">
            <w:pPr>
              <w:spacing w:after="0" w:line="16" w:lineRule="atLeast"/>
              <w:jc w:val="both"/>
              <w:rPr>
                <w:rFonts w:ascii="Book Antiqua" w:hAnsi="Book Antiqua"/>
                <w:lang w:val="en-US"/>
              </w:rPr>
            </w:pPr>
          </w:p>
        </w:tc>
      </w:tr>
      <w:tr w:rsidR="00FB4AA0" w:rsidRPr="0092755B" w:rsidTr="006C7DC2">
        <w:tc>
          <w:tcPr>
            <w:tcW w:w="1008" w:type="dxa"/>
            <w:shd w:val="clear" w:color="auto" w:fill="2E74B5"/>
          </w:tcPr>
          <w:p w:rsidR="00FB4AA0" w:rsidRPr="0092755B" w:rsidRDefault="00FB4AA0" w:rsidP="00E30E2B">
            <w:pPr>
              <w:spacing w:after="0" w:line="16" w:lineRule="atLeast"/>
              <w:jc w:val="both"/>
              <w:rPr>
                <w:rFonts w:ascii="Book Antiqua" w:hAnsi="Book Antiqua"/>
                <w:lang w:val="en-US"/>
              </w:rPr>
            </w:pPr>
            <w:r w:rsidRPr="0092755B">
              <w:rPr>
                <w:rFonts w:ascii="Book Antiqua" w:hAnsi="Book Antiqua"/>
                <w:lang w:val="en-US"/>
              </w:rPr>
              <w:lastRenderedPageBreak/>
              <w:t>6</w:t>
            </w:r>
          </w:p>
        </w:tc>
        <w:tc>
          <w:tcPr>
            <w:tcW w:w="1620" w:type="dxa"/>
            <w:gridSpan w:val="3"/>
            <w:shd w:val="clear" w:color="auto" w:fill="F4B083"/>
          </w:tcPr>
          <w:p w:rsidR="00FB4AA0" w:rsidRPr="0092755B" w:rsidRDefault="00FB4AA0" w:rsidP="00E30E2B">
            <w:pPr>
              <w:spacing w:after="0" w:line="16" w:lineRule="atLeast"/>
              <w:jc w:val="both"/>
              <w:rPr>
                <w:rFonts w:ascii="Book Antiqua" w:hAnsi="Book Antiqua"/>
                <w:b/>
                <w:lang w:val="en-US"/>
              </w:rPr>
            </w:pPr>
            <w:r w:rsidRPr="0092755B">
              <w:rPr>
                <w:rFonts w:ascii="Book Antiqua" w:hAnsi="Book Antiqua"/>
                <w:b/>
                <w:lang w:val="en-US"/>
              </w:rPr>
              <w:t xml:space="preserve">Right to work </w:t>
            </w:r>
          </w:p>
        </w:tc>
        <w:tc>
          <w:tcPr>
            <w:tcW w:w="5451" w:type="dxa"/>
            <w:shd w:val="clear" w:color="auto" w:fill="auto"/>
          </w:tcPr>
          <w:p w:rsidR="00FB4AA0" w:rsidRPr="0092755B" w:rsidRDefault="00FB4AA0" w:rsidP="00E30E2B">
            <w:pPr>
              <w:numPr>
                <w:ilvl w:val="0"/>
                <w:numId w:val="4"/>
              </w:numPr>
              <w:spacing w:after="0" w:line="16" w:lineRule="atLeast"/>
              <w:ind w:left="360"/>
              <w:jc w:val="both"/>
              <w:rPr>
                <w:rFonts w:ascii="Book Antiqua" w:hAnsi="Book Antiqua"/>
              </w:rPr>
            </w:pPr>
            <w:r w:rsidRPr="0092755B">
              <w:rPr>
                <w:rFonts w:ascii="Book Antiqua" w:hAnsi="Book Antiqua"/>
              </w:rPr>
              <w:t>The minimum wage has not been revised since 1984;</w:t>
            </w:r>
          </w:p>
          <w:p w:rsidR="00FB4AA0" w:rsidRPr="0092755B" w:rsidRDefault="00FB4AA0" w:rsidP="00E30E2B">
            <w:pPr>
              <w:spacing w:after="0" w:line="16" w:lineRule="atLeast"/>
              <w:jc w:val="both"/>
              <w:rPr>
                <w:rFonts w:ascii="Book Antiqua" w:hAnsi="Book Antiqua"/>
              </w:rPr>
            </w:pPr>
          </w:p>
          <w:p w:rsidR="00FB4AA0" w:rsidRPr="0092755B" w:rsidRDefault="00FB4AA0" w:rsidP="00E30E2B">
            <w:pPr>
              <w:numPr>
                <w:ilvl w:val="0"/>
                <w:numId w:val="4"/>
              </w:numPr>
              <w:spacing w:after="0" w:line="16" w:lineRule="atLeast"/>
              <w:ind w:left="360"/>
              <w:jc w:val="both"/>
              <w:rPr>
                <w:rFonts w:ascii="Book Antiqua" w:hAnsi="Book Antiqua"/>
              </w:rPr>
            </w:pPr>
            <w:r w:rsidRPr="0092755B">
              <w:rPr>
                <w:rFonts w:ascii="Book Antiqua" w:hAnsi="Book Antiqua"/>
              </w:rPr>
              <w:t>Provisions of international conventions relevant to employment have not fully been domesticated;</w:t>
            </w:r>
          </w:p>
          <w:p w:rsidR="00FB4AA0" w:rsidRPr="0092755B" w:rsidRDefault="00FB4AA0" w:rsidP="00E30E2B">
            <w:pPr>
              <w:spacing w:after="0" w:line="16" w:lineRule="atLeast"/>
              <w:jc w:val="both"/>
              <w:rPr>
                <w:rFonts w:ascii="Book Antiqua" w:hAnsi="Book Antiqua"/>
              </w:rPr>
            </w:pPr>
          </w:p>
          <w:p w:rsidR="00FB4AA0" w:rsidRPr="0092755B" w:rsidRDefault="00FB4AA0" w:rsidP="009A1E38">
            <w:pPr>
              <w:numPr>
                <w:ilvl w:val="0"/>
                <w:numId w:val="4"/>
              </w:numPr>
              <w:spacing w:after="0" w:line="16" w:lineRule="atLeast"/>
              <w:ind w:left="360"/>
              <w:rPr>
                <w:rFonts w:ascii="Book Antiqua" w:hAnsi="Book Antiqua"/>
              </w:rPr>
            </w:pPr>
            <w:r w:rsidRPr="0092755B">
              <w:rPr>
                <w:rFonts w:ascii="Book Antiqua" w:hAnsi="Book Antiqua"/>
              </w:rPr>
              <w:t>School graduates are trained to become job seekers and not job creators;</w:t>
            </w:r>
          </w:p>
          <w:p w:rsidR="00FB4AA0" w:rsidRPr="0092755B" w:rsidRDefault="00FB4AA0" w:rsidP="00E30E2B">
            <w:pPr>
              <w:spacing w:after="0" w:line="16" w:lineRule="atLeast"/>
              <w:jc w:val="both"/>
              <w:rPr>
                <w:rFonts w:ascii="Book Antiqua" w:hAnsi="Book Antiqua"/>
              </w:rPr>
            </w:pPr>
          </w:p>
          <w:p w:rsidR="00FB4AA0" w:rsidRPr="0092755B" w:rsidRDefault="00FB4AA0" w:rsidP="009A1E38">
            <w:pPr>
              <w:numPr>
                <w:ilvl w:val="0"/>
                <w:numId w:val="4"/>
              </w:numPr>
              <w:spacing w:after="0" w:line="16" w:lineRule="atLeast"/>
              <w:ind w:left="360"/>
              <w:rPr>
                <w:rFonts w:ascii="Book Antiqua" w:hAnsi="Book Antiqua"/>
              </w:rPr>
            </w:pPr>
            <w:r w:rsidRPr="0092755B">
              <w:rPr>
                <w:rFonts w:ascii="Book Antiqua" w:hAnsi="Book Antiqua"/>
              </w:rPr>
              <w:t xml:space="preserve">Under-employment, and especially youth unemployment is too high; and </w:t>
            </w:r>
          </w:p>
          <w:p w:rsidR="00FB4AA0" w:rsidRPr="0092755B" w:rsidRDefault="00FB4AA0" w:rsidP="00E30E2B">
            <w:pPr>
              <w:spacing w:after="0" w:line="16" w:lineRule="atLeast"/>
              <w:jc w:val="both"/>
              <w:rPr>
                <w:rFonts w:ascii="Book Antiqua" w:hAnsi="Book Antiqua"/>
              </w:rPr>
            </w:pPr>
          </w:p>
          <w:p w:rsidR="00FB4AA0" w:rsidRPr="005075D9" w:rsidRDefault="00FB4AA0" w:rsidP="005075D9">
            <w:pPr>
              <w:numPr>
                <w:ilvl w:val="0"/>
                <w:numId w:val="4"/>
              </w:numPr>
              <w:spacing w:after="0" w:line="16" w:lineRule="atLeast"/>
              <w:ind w:left="360"/>
              <w:rPr>
                <w:rFonts w:ascii="Book Antiqua" w:hAnsi="Book Antiqua"/>
              </w:rPr>
            </w:pPr>
            <w:r w:rsidRPr="0092755B">
              <w:rPr>
                <w:rFonts w:ascii="Book Antiqua" w:hAnsi="Book Antiqua"/>
              </w:rPr>
              <w:t>Government policies to promote employment have not been implemented.</w:t>
            </w:r>
          </w:p>
        </w:tc>
        <w:tc>
          <w:tcPr>
            <w:tcW w:w="6969" w:type="dxa"/>
            <w:shd w:val="clear" w:color="auto" w:fill="AEAAAA"/>
          </w:tcPr>
          <w:p w:rsidR="00FB4AA0" w:rsidRPr="0092755B" w:rsidRDefault="00FB4AA0" w:rsidP="00244204">
            <w:pPr>
              <w:numPr>
                <w:ilvl w:val="0"/>
                <w:numId w:val="18"/>
              </w:numPr>
              <w:spacing w:after="0" w:line="16" w:lineRule="atLeast"/>
              <w:ind w:left="360"/>
              <w:jc w:val="both"/>
              <w:rPr>
                <w:rFonts w:ascii="Book Antiqua" w:hAnsi="Book Antiqua"/>
              </w:rPr>
            </w:pPr>
            <w:r w:rsidRPr="0092755B">
              <w:rPr>
                <w:rFonts w:ascii="Book Antiqua" w:hAnsi="Book Antiqua"/>
              </w:rPr>
              <w:t>Under-employment is a critical issue that needs to be addressed by creating appropriate employment for various categories of people. Special attention should be paid to the youth</w:t>
            </w:r>
            <w:proofErr w:type="gramStart"/>
            <w:r w:rsidRPr="0092755B">
              <w:rPr>
                <w:rFonts w:ascii="Book Antiqua" w:hAnsi="Book Antiqua"/>
              </w:rPr>
              <w:t>.;</w:t>
            </w:r>
            <w:proofErr w:type="gramEnd"/>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8"/>
              </w:numPr>
              <w:spacing w:after="0" w:line="16" w:lineRule="atLeast"/>
              <w:ind w:left="360"/>
              <w:jc w:val="both"/>
              <w:rPr>
                <w:rFonts w:ascii="Book Antiqua" w:hAnsi="Book Antiqua"/>
              </w:rPr>
            </w:pPr>
            <w:r w:rsidRPr="0092755B">
              <w:rPr>
                <w:rFonts w:ascii="Book Antiqua" w:hAnsi="Book Antiqua"/>
              </w:rPr>
              <w:t>The minimum wage needs to be revised urgently to ensure that it is consistent with the contemporary costs of living; and</w:t>
            </w:r>
          </w:p>
          <w:p w:rsidR="00FB4AA0" w:rsidRPr="0092755B" w:rsidRDefault="00FB4AA0" w:rsidP="00E30E2B">
            <w:pPr>
              <w:spacing w:after="0" w:line="16" w:lineRule="atLeast"/>
              <w:jc w:val="both"/>
              <w:rPr>
                <w:rFonts w:ascii="Book Antiqua" w:hAnsi="Book Antiqua"/>
              </w:rPr>
            </w:pPr>
          </w:p>
          <w:p w:rsidR="00FB4AA0" w:rsidRPr="0092755B" w:rsidRDefault="004B7124" w:rsidP="00244204">
            <w:pPr>
              <w:numPr>
                <w:ilvl w:val="0"/>
                <w:numId w:val="18"/>
              </w:numPr>
              <w:spacing w:after="0" w:line="16" w:lineRule="atLeast"/>
              <w:ind w:left="360"/>
              <w:jc w:val="both"/>
              <w:rPr>
                <w:rFonts w:ascii="Book Antiqua" w:hAnsi="Book Antiqua"/>
              </w:rPr>
            </w:pPr>
            <w:r w:rsidRPr="0092755B">
              <w:rPr>
                <w:rFonts w:ascii="Book Antiqua" w:hAnsi="Book Antiqua"/>
              </w:rPr>
              <w:t>The Government should adopt</w:t>
            </w:r>
            <w:r w:rsidR="00FB4AA0" w:rsidRPr="0092755B">
              <w:rPr>
                <w:rFonts w:ascii="Book Antiqua" w:hAnsi="Book Antiqua"/>
              </w:rPr>
              <w:t xml:space="preserve"> measures to ensure that all public servants, including teachers, medical personnel, and police officers, are paid wages which enable them to live a decent life and are paid promptly using an efficient payment system. </w:t>
            </w:r>
          </w:p>
          <w:p w:rsidR="00FB4AA0" w:rsidRPr="0092755B" w:rsidRDefault="00FB4AA0" w:rsidP="00E30E2B">
            <w:pPr>
              <w:spacing w:after="0" w:line="16" w:lineRule="atLeast"/>
              <w:jc w:val="both"/>
              <w:rPr>
                <w:rFonts w:ascii="Book Antiqua" w:hAnsi="Book Antiqua"/>
                <w:lang w:val="en-US"/>
              </w:rPr>
            </w:pPr>
          </w:p>
        </w:tc>
      </w:tr>
      <w:tr w:rsidR="00FB4AA0" w:rsidRPr="0092755B" w:rsidTr="006C7DC2">
        <w:tc>
          <w:tcPr>
            <w:tcW w:w="1008" w:type="dxa"/>
            <w:shd w:val="clear" w:color="auto" w:fill="2E74B5"/>
          </w:tcPr>
          <w:p w:rsidR="00FB4AA0" w:rsidRPr="0092755B" w:rsidRDefault="00FB4AA0" w:rsidP="00E30E2B">
            <w:pPr>
              <w:spacing w:after="0" w:line="16" w:lineRule="atLeast"/>
              <w:jc w:val="both"/>
              <w:rPr>
                <w:rFonts w:ascii="Book Antiqua" w:hAnsi="Book Antiqua"/>
                <w:lang w:val="en-US"/>
              </w:rPr>
            </w:pPr>
            <w:r w:rsidRPr="0092755B">
              <w:rPr>
                <w:rFonts w:ascii="Book Antiqua" w:hAnsi="Book Antiqua"/>
                <w:lang w:val="en-US"/>
              </w:rPr>
              <w:t>7</w:t>
            </w:r>
          </w:p>
        </w:tc>
        <w:tc>
          <w:tcPr>
            <w:tcW w:w="1620" w:type="dxa"/>
            <w:gridSpan w:val="3"/>
            <w:shd w:val="clear" w:color="auto" w:fill="F4B083"/>
          </w:tcPr>
          <w:p w:rsidR="00FB4AA0" w:rsidRPr="0092755B" w:rsidRDefault="00FB4AA0" w:rsidP="009A1E38">
            <w:pPr>
              <w:spacing w:after="0" w:line="16" w:lineRule="atLeast"/>
              <w:rPr>
                <w:rFonts w:ascii="Book Antiqua" w:hAnsi="Book Antiqua"/>
                <w:b/>
                <w:lang w:val="en-US"/>
              </w:rPr>
            </w:pPr>
            <w:r w:rsidRPr="0092755B">
              <w:rPr>
                <w:rFonts w:ascii="Book Antiqua" w:hAnsi="Book Antiqua"/>
                <w:b/>
                <w:lang w:val="en-US"/>
              </w:rPr>
              <w:t>Right to just &amp; favorable conditions of work</w:t>
            </w:r>
          </w:p>
        </w:tc>
        <w:tc>
          <w:tcPr>
            <w:tcW w:w="5451" w:type="dxa"/>
            <w:shd w:val="clear" w:color="auto" w:fill="auto"/>
          </w:tcPr>
          <w:p w:rsidR="00FB4AA0" w:rsidRPr="0092755B" w:rsidRDefault="00FB4AA0" w:rsidP="00E30E2B">
            <w:pPr>
              <w:numPr>
                <w:ilvl w:val="0"/>
                <w:numId w:val="5"/>
              </w:numPr>
              <w:spacing w:after="0" w:line="16" w:lineRule="atLeast"/>
              <w:ind w:left="360"/>
              <w:jc w:val="both"/>
              <w:rPr>
                <w:rFonts w:ascii="Book Antiqua" w:hAnsi="Book Antiqua"/>
              </w:rPr>
            </w:pPr>
            <w:r w:rsidRPr="0092755B">
              <w:rPr>
                <w:rFonts w:ascii="Book Antiqua" w:hAnsi="Book Antiqua"/>
              </w:rPr>
              <w:t>The monitoring and enforcement mechanisms for legislation to protect workers is ineffective; and</w:t>
            </w:r>
          </w:p>
          <w:p w:rsidR="00FB4AA0" w:rsidRPr="0092755B" w:rsidRDefault="00FB4AA0" w:rsidP="00E30E2B">
            <w:pPr>
              <w:spacing w:after="0" w:line="16" w:lineRule="atLeast"/>
              <w:jc w:val="both"/>
              <w:rPr>
                <w:rFonts w:ascii="Book Antiqua" w:hAnsi="Book Antiqua"/>
              </w:rPr>
            </w:pPr>
          </w:p>
          <w:p w:rsidR="00FB4AA0" w:rsidRPr="0092755B" w:rsidRDefault="00FB4AA0" w:rsidP="00E30E2B">
            <w:pPr>
              <w:numPr>
                <w:ilvl w:val="0"/>
                <w:numId w:val="5"/>
              </w:numPr>
              <w:spacing w:after="0" w:line="16" w:lineRule="atLeast"/>
              <w:ind w:left="360"/>
              <w:jc w:val="both"/>
              <w:rPr>
                <w:rFonts w:ascii="Book Antiqua" w:hAnsi="Book Antiqua"/>
              </w:rPr>
            </w:pPr>
            <w:r w:rsidRPr="0092755B">
              <w:rPr>
                <w:rFonts w:ascii="Book Antiqua" w:hAnsi="Book Antiqua"/>
              </w:rPr>
              <w:t>Although monitoring of labour standards has to a certain extent been decentralised, many districts lack the requisite human resource capacity to effectively discharge this mandate.</w:t>
            </w:r>
          </w:p>
          <w:p w:rsidR="00FB4AA0" w:rsidRPr="0092755B" w:rsidRDefault="00FB4AA0" w:rsidP="00E30E2B">
            <w:pPr>
              <w:spacing w:after="0" w:line="16" w:lineRule="atLeast"/>
              <w:jc w:val="both"/>
              <w:rPr>
                <w:rFonts w:ascii="Book Antiqua" w:hAnsi="Book Antiqua"/>
                <w:lang w:val="en-US"/>
              </w:rPr>
            </w:pPr>
          </w:p>
        </w:tc>
        <w:tc>
          <w:tcPr>
            <w:tcW w:w="6969" w:type="dxa"/>
            <w:shd w:val="clear" w:color="auto" w:fill="AEAAAA"/>
          </w:tcPr>
          <w:p w:rsidR="00FB4AA0" w:rsidRPr="0092755B" w:rsidRDefault="00FB4AA0" w:rsidP="00244204">
            <w:pPr>
              <w:numPr>
                <w:ilvl w:val="0"/>
                <w:numId w:val="19"/>
              </w:numPr>
              <w:spacing w:after="0" w:line="16" w:lineRule="atLeast"/>
              <w:ind w:left="360"/>
              <w:jc w:val="both"/>
              <w:rPr>
                <w:rFonts w:ascii="Book Antiqua" w:hAnsi="Book Antiqua"/>
              </w:rPr>
            </w:pPr>
            <w:r w:rsidRPr="0092755B">
              <w:rPr>
                <w:rFonts w:ascii="Book Antiqua" w:hAnsi="Book Antiqua"/>
              </w:rPr>
              <w:t>Mechanisms for the protection and enforcement of laws protecting the health and safety of workers sh</w:t>
            </w:r>
            <w:r w:rsidR="00677A86" w:rsidRPr="0092755B">
              <w:rPr>
                <w:rFonts w:ascii="Book Antiqua" w:hAnsi="Book Antiqua"/>
              </w:rPr>
              <w:t>ould be made more effective</w:t>
            </w:r>
            <w:r w:rsidR="0015566A" w:rsidRPr="0092755B">
              <w:rPr>
                <w:rFonts w:ascii="Book Antiqua" w:hAnsi="Book Antiqua"/>
              </w:rPr>
              <w:t xml:space="preserve"> by equipping labour inspectors with the necessary financial and human resources</w:t>
            </w:r>
            <w:r w:rsidR="00677A86" w:rsidRPr="0092755B">
              <w:rPr>
                <w:rFonts w:ascii="Book Antiqua" w:hAnsi="Book Antiqua"/>
              </w:rPr>
              <w:t>;</w:t>
            </w:r>
            <w:r w:rsidRPr="0092755B">
              <w:rPr>
                <w:rFonts w:ascii="Book Antiqua" w:hAnsi="Book Antiqua"/>
              </w:rPr>
              <w:t xml:space="preserve"> </w:t>
            </w:r>
          </w:p>
          <w:p w:rsidR="00FB4AA0" w:rsidRPr="0092755B" w:rsidRDefault="00FB4AA0" w:rsidP="00E30E2B">
            <w:pPr>
              <w:spacing w:after="0" w:line="16" w:lineRule="atLeast"/>
              <w:jc w:val="both"/>
              <w:rPr>
                <w:rFonts w:ascii="Book Antiqua" w:hAnsi="Book Antiqua"/>
              </w:rPr>
            </w:pPr>
          </w:p>
          <w:p w:rsidR="00677A86" w:rsidRPr="005075D9" w:rsidRDefault="00FB4AA0" w:rsidP="005075D9">
            <w:pPr>
              <w:numPr>
                <w:ilvl w:val="0"/>
                <w:numId w:val="19"/>
              </w:numPr>
              <w:spacing w:after="0" w:line="16" w:lineRule="atLeast"/>
              <w:ind w:left="360"/>
              <w:jc w:val="both"/>
              <w:rPr>
                <w:rFonts w:ascii="Book Antiqua" w:hAnsi="Book Antiqua"/>
              </w:rPr>
            </w:pPr>
            <w:r w:rsidRPr="0092755B">
              <w:rPr>
                <w:rFonts w:ascii="Book Antiqua" w:hAnsi="Book Antiqua"/>
              </w:rPr>
              <w:t>There is need to capacitate districts to enable them recruit labour officers in order to effectively discharge their mandat</w:t>
            </w:r>
            <w:r w:rsidR="00677A86" w:rsidRPr="0092755B">
              <w:rPr>
                <w:rFonts w:ascii="Book Antiqua" w:hAnsi="Book Antiqua"/>
              </w:rPr>
              <w:t>e to monitor labour standards;</w:t>
            </w:r>
          </w:p>
          <w:p w:rsidR="00FB4AA0" w:rsidRPr="005075D9" w:rsidRDefault="00FB4AA0" w:rsidP="00E30E2B">
            <w:pPr>
              <w:numPr>
                <w:ilvl w:val="0"/>
                <w:numId w:val="19"/>
              </w:numPr>
              <w:spacing w:after="0" w:line="16" w:lineRule="atLeast"/>
              <w:ind w:left="360"/>
              <w:jc w:val="both"/>
              <w:rPr>
                <w:rFonts w:ascii="Book Antiqua" w:hAnsi="Book Antiqua"/>
              </w:rPr>
            </w:pPr>
            <w:r w:rsidRPr="0092755B">
              <w:rPr>
                <w:rFonts w:ascii="Book Antiqua" w:hAnsi="Book Antiqua"/>
              </w:rPr>
              <w:t>The Directorate Labour, Employment and Occupatio</w:t>
            </w:r>
            <w:r w:rsidR="00677A86" w:rsidRPr="0092755B">
              <w:rPr>
                <w:rFonts w:ascii="Book Antiqua" w:hAnsi="Book Antiqua"/>
              </w:rPr>
              <w:t>nal Safety should be facilitated</w:t>
            </w:r>
            <w:r w:rsidRPr="0092755B">
              <w:rPr>
                <w:rFonts w:ascii="Book Antiqua" w:hAnsi="Book Antiqua"/>
              </w:rPr>
              <w:t xml:space="preserve"> and adequately </w:t>
            </w:r>
            <w:r w:rsidR="00677A86" w:rsidRPr="0092755B">
              <w:rPr>
                <w:rFonts w:ascii="Book Antiqua" w:hAnsi="Book Antiqua"/>
              </w:rPr>
              <w:t xml:space="preserve">funded </w:t>
            </w:r>
            <w:r w:rsidRPr="0092755B">
              <w:rPr>
                <w:rFonts w:ascii="Book Antiqua" w:hAnsi="Book Antiqua"/>
              </w:rPr>
              <w:t>to enable it effectively discharge its manda</w:t>
            </w:r>
            <w:r w:rsidR="00677A86" w:rsidRPr="0092755B">
              <w:rPr>
                <w:rFonts w:ascii="Book Antiqua" w:hAnsi="Book Antiqua"/>
              </w:rPr>
              <w:t xml:space="preserve">te of resolving labour disputes; </w:t>
            </w:r>
            <w:r w:rsidR="00677A86" w:rsidRPr="0092755B">
              <w:rPr>
                <w:rFonts w:ascii="Book Antiqua" w:hAnsi="Book Antiqua"/>
              </w:rPr>
              <w:lastRenderedPageBreak/>
              <w:t>and</w:t>
            </w:r>
          </w:p>
          <w:p w:rsidR="00FB4AA0" w:rsidRPr="0092755B" w:rsidRDefault="00FB4AA0" w:rsidP="00244204">
            <w:pPr>
              <w:numPr>
                <w:ilvl w:val="0"/>
                <w:numId w:val="19"/>
              </w:numPr>
              <w:spacing w:after="0" w:line="16" w:lineRule="atLeast"/>
              <w:ind w:left="360"/>
              <w:jc w:val="both"/>
              <w:rPr>
                <w:rFonts w:ascii="Book Antiqua" w:hAnsi="Book Antiqua"/>
              </w:rPr>
            </w:pPr>
            <w:r w:rsidRPr="0092755B">
              <w:rPr>
                <w:rFonts w:ascii="Book Antiqua" w:hAnsi="Book Antiqua"/>
              </w:rPr>
              <w:t xml:space="preserve">Government should ensure that the Industrial Court is well facilitated to handle labour disputes. There is need for the appointment of more judges to this Court to enable it clear the huge case-backlog which it has. </w:t>
            </w:r>
          </w:p>
          <w:p w:rsidR="00FB4AA0" w:rsidRPr="0092755B" w:rsidRDefault="00FB4AA0" w:rsidP="00E30E2B">
            <w:pPr>
              <w:spacing w:after="0" w:line="16" w:lineRule="atLeast"/>
              <w:jc w:val="both"/>
              <w:rPr>
                <w:rFonts w:ascii="Book Antiqua" w:hAnsi="Book Antiqua"/>
                <w:lang w:val="en-US"/>
              </w:rPr>
            </w:pPr>
          </w:p>
        </w:tc>
      </w:tr>
      <w:tr w:rsidR="00FB4AA0" w:rsidRPr="0092755B" w:rsidTr="006C7DC2">
        <w:tc>
          <w:tcPr>
            <w:tcW w:w="1008" w:type="dxa"/>
            <w:shd w:val="clear" w:color="auto" w:fill="2E74B5"/>
          </w:tcPr>
          <w:p w:rsidR="00FB4AA0" w:rsidRPr="0092755B" w:rsidRDefault="00FB4AA0" w:rsidP="00E30E2B">
            <w:pPr>
              <w:spacing w:after="0" w:line="16" w:lineRule="atLeast"/>
              <w:jc w:val="both"/>
              <w:rPr>
                <w:rFonts w:ascii="Book Antiqua" w:hAnsi="Book Antiqua"/>
                <w:lang w:val="en-US"/>
              </w:rPr>
            </w:pPr>
            <w:r w:rsidRPr="0092755B">
              <w:rPr>
                <w:rFonts w:ascii="Book Antiqua" w:hAnsi="Book Antiqua"/>
                <w:lang w:val="en-US"/>
              </w:rPr>
              <w:lastRenderedPageBreak/>
              <w:t>8</w:t>
            </w:r>
          </w:p>
        </w:tc>
        <w:tc>
          <w:tcPr>
            <w:tcW w:w="1620" w:type="dxa"/>
            <w:gridSpan w:val="3"/>
            <w:shd w:val="clear" w:color="auto" w:fill="F4B083"/>
          </w:tcPr>
          <w:p w:rsidR="00FB4AA0" w:rsidRPr="0092755B" w:rsidRDefault="00FB4AA0" w:rsidP="0015566A">
            <w:pPr>
              <w:spacing w:after="0" w:line="16" w:lineRule="atLeast"/>
              <w:rPr>
                <w:rFonts w:ascii="Book Antiqua" w:hAnsi="Book Antiqua"/>
                <w:b/>
                <w:lang w:val="en-US"/>
              </w:rPr>
            </w:pPr>
            <w:r w:rsidRPr="0092755B">
              <w:rPr>
                <w:rFonts w:ascii="Book Antiqua" w:hAnsi="Book Antiqua"/>
                <w:b/>
                <w:lang w:val="en-US"/>
              </w:rPr>
              <w:t>Right to form and belong to trade union</w:t>
            </w:r>
          </w:p>
        </w:tc>
        <w:tc>
          <w:tcPr>
            <w:tcW w:w="5451" w:type="dxa"/>
            <w:shd w:val="clear" w:color="auto" w:fill="auto"/>
          </w:tcPr>
          <w:p w:rsidR="00FB4AA0" w:rsidRPr="0092755B" w:rsidRDefault="00FB4AA0" w:rsidP="00E30E2B">
            <w:pPr>
              <w:numPr>
                <w:ilvl w:val="0"/>
                <w:numId w:val="6"/>
              </w:numPr>
              <w:spacing w:after="0" w:line="16" w:lineRule="atLeast"/>
              <w:ind w:left="360"/>
              <w:jc w:val="both"/>
              <w:rPr>
                <w:rFonts w:ascii="Book Antiqua" w:hAnsi="Book Antiqua"/>
              </w:rPr>
            </w:pPr>
            <w:r w:rsidRPr="0092755B">
              <w:rPr>
                <w:rFonts w:ascii="Book Antiqua" w:hAnsi="Book Antiqua"/>
              </w:rPr>
              <w:t>Trade unions are ineffective and have been weakened by politicization and infighting;</w:t>
            </w:r>
          </w:p>
          <w:p w:rsidR="00FB4AA0" w:rsidRPr="0092755B" w:rsidRDefault="00FB4AA0" w:rsidP="00E30E2B">
            <w:pPr>
              <w:spacing w:after="0" w:line="16" w:lineRule="atLeast"/>
              <w:jc w:val="both"/>
              <w:rPr>
                <w:rFonts w:ascii="Book Antiqua" w:hAnsi="Book Antiqua"/>
              </w:rPr>
            </w:pPr>
          </w:p>
          <w:p w:rsidR="00FB4AA0" w:rsidRPr="0092755B" w:rsidRDefault="00FB4AA0" w:rsidP="00E30E2B">
            <w:pPr>
              <w:numPr>
                <w:ilvl w:val="0"/>
                <w:numId w:val="6"/>
              </w:numPr>
              <w:spacing w:after="0" w:line="16" w:lineRule="atLeast"/>
              <w:ind w:left="360"/>
              <w:jc w:val="both"/>
              <w:rPr>
                <w:rFonts w:ascii="Book Antiqua" w:hAnsi="Book Antiqua"/>
              </w:rPr>
            </w:pPr>
            <w:r w:rsidRPr="0092755B">
              <w:rPr>
                <w:rFonts w:ascii="Book Antiqua" w:hAnsi="Book Antiqua"/>
              </w:rPr>
              <w:t>The new Labour Union Act</w:t>
            </w:r>
            <w:r w:rsidR="00B242C3" w:rsidRPr="0092755B">
              <w:rPr>
                <w:rFonts w:ascii="Book Antiqua" w:hAnsi="Book Antiqua"/>
              </w:rPr>
              <w:t xml:space="preserve"> of 2006</w:t>
            </w:r>
            <w:r w:rsidRPr="0092755B">
              <w:rPr>
                <w:rFonts w:ascii="Book Antiqua" w:hAnsi="Book Antiqua"/>
              </w:rPr>
              <w:t xml:space="preserve"> has not fully been implemented; </w:t>
            </w:r>
          </w:p>
          <w:p w:rsidR="00FB4AA0" w:rsidRPr="0092755B" w:rsidRDefault="00FB4AA0" w:rsidP="00E30E2B">
            <w:pPr>
              <w:spacing w:after="0" w:line="16" w:lineRule="atLeast"/>
              <w:jc w:val="both"/>
              <w:rPr>
                <w:rFonts w:ascii="Book Antiqua" w:hAnsi="Book Antiqua"/>
              </w:rPr>
            </w:pPr>
          </w:p>
          <w:p w:rsidR="00FB4AA0" w:rsidRPr="0092755B" w:rsidRDefault="00FB4AA0" w:rsidP="00E30E2B">
            <w:pPr>
              <w:numPr>
                <w:ilvl w:val="0"/>
                <w:numId w:val="6"/>
              </w:numPr>
              <w:spacing w:after="0" w:line="16" w:lineRule="atLeast"/>
              <w:ind w:left="360"/>
              <w:jc w:val="both"/>
              <w:rPr>
                <w:rFonts w:ascii="Book Antiqua" w:hAnsi="Book Antiqua"/>
              </w:rPr>
            </w:pPr>
            <w:r w:rsidRPr="0092755B">
              <w:rPr>
                <w:rFonts w:ascii="Book Antiqua" w:hAnsi="Book Antiqua"/>
              </w:rPr>
              <w:t xml:space="preserve">Casual and temporary non-contract labour has not been unionised, thereby being deprived of protection; and </w:t>
            </w:r>
          </w:p>
          <w:p w:rsidR="00FB4AA0" w:rsidRPr="0092755B" w:rsidRDefault="00FB4AA0" w:rsidP="00E30E2B">
            <w:pPr>
              <w:spacing w:after="0" w:line="16" w:lineRule="atLeast"/>
              <w:jc w:val="both"/>
              <w:rPr>
                <w:rFonts w:ascii="Book Antiqua" w:hAnsi="Book Antiqua"/>
              </w:rPr>
            </w:pPr>
          </w:p>
          <w:p w:rsidR="00FB4AA0" w:rsidRPr="0092755B" w:rsidRDefault="00FB4AA0" w:rsidP="00E30E2B">
            <w:pPr>
              <w:numPr>
                <w:ilvl w:val="0"/>
                <w:numId w:val="6"/>
              </w:numPr>
              <w:spacing w:after="0" w:line="16" w:lineRule="atLeast"/>
              <w:ind w:left="360"/>
              <w:jc w:val="both"/>
              <w:rPr>
                <w:rFonts w:ascii="Book Antiqua" w:hAnsi="Book Antiqua"/>
              </w:rPr>
            </w:pPr>
            <w:r w:rsidRPr="0092755B">
              <w:rPr>
                <w:rFonts w:ascii="Book Antiqua" w:hAnsi="Book Antiqua"/>
              </w:rPr>
              <w:t>Violation of the right to peacefully withdraw labour is prevalent.</w:t>
            </w:r>
          </w:p>
          <w:p w:rsidR="00FB4AA0" w:rsidRPr="0092755B" w:rsidRDefault="00FB4AA0" w:rsidP="00E30E2B">
            <w:pPr>
              <w:spacing w:after="0" w:line="16" w:lineRule="atLeast"/>
              <w:jc w:val="both"/>
              <w:rPr>
                <w:rFonts w:ascii="Book Antiqua" w:hAnsi="Book Antiqua"/>
                <w:lang w:val="en-US"/>
              </w:rPr>
            </w:pPr>
          </w:p>
        </w:tc>
        <w:tc>
          <w:tcPr>
            <w:tcW w:w="6969" w:type="dxa"/>
            <w:shd w:val="clear" w:color="auto" w:fill="AEAAAA"/>
          </w:tcPr>
          <w:p w:rsidR="00FB4AA0" w:rsidRPr="0092755B" w:rsidRDefault="00FB4AA0" w:rsidP="00244204">
            <w:pPr>
              <w:numPr>
                <w:ilvl w:val="0"/>
                <w:numId w:val="20"/>
              </w:numPr>
              <w:spacing w:after="0" w:line="16" w:lineRule="atLeast"/>
              <w:ind w:left="360"/>
              <w:jc w:val="both"/>
              <w:rPr>
                <w:rFonts w:ascii="Book Antiqua" w:hAnsi="Book Antiqua"/>
              </w:rPr>
            </w:pPr>
            <w:r w:rsidRPr="0092755B">
              <w:rPr>
                <w:rFonts w:ascii="Book Antiqua" w:hAnsi="Book Antiqua"/>
              </w:rPr>
              <w:t>Trade unions should be improved, helped to overcome internal conf</w:t>
            </w:r>
            <w:r w:rsidR="00B242C3" w:rsidRPr="0092755B">
              <w:rPr>
                <w:rFonts w:ascii="Book Antiqua" w:hAnsi="Book Antiqua"/>
              </w:rPr>
              <w:t>licts, de-politicised and facilitated</w:t>
            </w:r>
            <w:r w:rsidRPr="0092755B">
              <w:rPr>
                <w:rFonts w:ascii="Book Antiqua" w:hAnsi="Book Antiqua"/>
              </w:rPr>
              <w:t xml:space="preserve"> to build internal capacity;</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20"/>
              </w:numPr>
              <w:spacing w:after="0" w:line="16" w:lineRule="atLeast"/>
              <w:ind w:left="360"/>
              <w:jc w:val="both"/>
              <w:rPr>
                <w:rFonts w:ascii="Book Antiqua" w:hAnsi="Book Antiqua"/>
              </w:rPr>
            </w:pPr>
            <w:r w:rsidRPr="0092755B">
              <w:rPr>
                <w:rFonts w:ascii="Book Antiqua" w:hAnsi="Book Antiqua"/>
              </w:rPr>
              <w:t>Government should provide resources for the full implementation of the provisions of the 2006 Labour Union Act and adopt deliberate measures to ensure that employers recognise and encourage their employe</w:t>
            </w:r>
            <w:r w:rsidR="00B242C3" w:rsidRPr="0092755B">
              <w:rPr>
                <w:rFonts w:ascii="Book Antiqua" w:hAnsi="Book Antiqua"/>
              </w:rPr>
              <w:t>es to join or form trade unions;</w:t>
            </w:r>
            <w:r w:rsidRPr="0092755B">
              <w:rPr>
                <w:rFonts w:ascii="Book Antiqua" w:hAnsi="Book Antiqua"/>
              </w:rPr>
              <w:t xml:space="preserve"> </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20"/>
              </w:numPr>
              <w:spacing w:after="0" w:line="16" w:lineRule="atLeast"/>
              <w:ind w:left="360"/>
              <w:jc w:val="both"/>
              <w:rPr>
                <w:rFonts w:ascii="Book Antiqua" w:hAnsi="Book Antiqua"/>
              </w:rPr>
            </w:pPr>
            <w:r w:rsidRPr="0092755B">
              <w:rPr>
                <w:rFonts w:ascii="Book Antiqua" w:hAnsi="Book Antiqua"/>
              </w:rPr>
              <w:t xml:space="preserve">Government should respect and uphold the right to peacefully withdraw one’s labour and take non-violent industrial action; and </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20"/>
              </w:numPr>
              <w:spacing w:after="0" w:line="16" w:lineRule="atLeast"/>
              <w:ind w:left="360"/>
              <w:jc w:val="both"/>
              <w:rPr>
                <w:rFonts w:ascii="Book Antiqua" w:hAnsi="Book Antiqua"/>
              </w:rPr>
            </w:pPr>
            <w:r w:rsidRPr="0092755B">
              <w:rPr>
                <w:rFonts w:ascii="Book Antiqua" w:hAnsi="Book Antiqua"/>
              </w:rPr>
              <w:t>Government should ensure that employees sustaining injuries at work are promptly compensated in accordance with the workman’s compensation law.</w:t>
            </w:r>
          </w:p>
          <w:p w:rsidR="00FB4AA0" w:rsidRPr="0092755B" w:rsidRDefault="00FB4AA0" w:rsidP="00E30E2B">
            <w:pPr>
              <w:spacing w:after="0" w:line="16" w:lineRule="atLeast"/>
              <w:jc w:val="both"/>
              <w:rPr>
                <w:rFonts w:ascii="Book Antiqua" w:hAnsi="Book Antiqua"/>
                <w:lang w:val="en-US"/>
              </w:rPr>
            </w:pPr>
          </w:p>
        </w:tc>
      </w:tr>
      <w:tr w:rsidR="00FB4AA0" w:rsidRPr="0092755B" w:rsidTr="006C7DC2">
        <w:tc>
          <w:tcPr>
            <w:tcW w:w="1008" w:type="dxa"/>
            <w:shd w:val="clear" w:color="auto" w:fill="2E74B5"/>
          </w:tcPr>
          <w:p w:rsidR="00FB4AA0" w:rsidRPr="0092755B" w:rsidRDefault="00FB4AA0" w:rsidP="00E30E2B">
            <w:pPr>
              <w:spacing w:after="0" w:line="16" w:lineRule="atLeast"/>
              <w:jc w:val="both"/>
              <w:rPr>
                <w:rFonts w:ascii="Book Antiqua" w:hAnsi="Book Antiqua"/>
                <w:lang w:val="en-US"/>
              </w:rPr>
            </w:pPr>
            <w:r w:rsidRPr="0092755B">
              <w:rPr>
                <w:rFonts w:ascii="Book Antiqua" w:hAnsi="Book Antiqua"/>
                <w:lang w:val="en-US"/>
              </w:rPr>
              <w:t>9</w:t>
            </w:r>
          </w:p>
        </w:tc>
        <w:tc>
          <w:tcPr>
            <w:tcW w:w="1620" w:type="dxa"/>
            <w:gridSpan w:val="3"/>
            <w:shd w:val="clear" w:color="auto" w:fill="F4B083"/>
          </w:tcPr>
          <w:p w:rsidR="00FB4AA0" w:rsidRPr="0092755B" w:rsidRDefault="00FB4AA0" w:rsidP="0015566A">
            <w:pPr>
              <w:spacing w:after="0" w:line="16" w:lineRule="atLeast"/>
              <w:rPr>
                <w:rFonts w:ascii="Book Antiqua" w:hAnsi="Book Antiqua"/>
                <w:b/>
                <w:lang w:val="en-US"/>
              </w:rPr>
            </w:pPr>
            <w:r w:rsidRPr="0092755B">
              <w:rPr>
                <w:rFonts w:ascii="Book Antiqua" w:hAnsi="Book Antiqua"/>
                <w:b/>
                <w:lang w:val="en-US"/>
              </w:rPr>
              <w:t xml:space="preserve">Right to social security </w:t>
            </w:r>
          </w:p>
        </w:tc>
        <w:tc>
          <w:tcPr>
            <w:tcW w:w="5451" w:type="dxa"/>
            <w:shd w:val="clear" w:color="auto" w:fill="auto"/>
          </w:tcPr>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5"/>
              </w:numPr>
              <w:spacing w:after="0" w:line="16" w:lineRule="atLeast"/>
              <w:ind w:left="360"/>
              <w:jc w:val="both"/>
              <w:rPr>
                <w:rFonts w:ascii="Book Antiqua" w:hAnsi="Book Antiqua"/>
              </w:rPr>
            </w:pPr>
            <w:r w:rsidRPr="0092755B">
              <w:rPr>
                <w:rFonts w:ascii="Book Antiqua" w:hAnsi="Book Antiqua"/>
              </w:rPr>
              <w:t>The National Social Security Fund is not properly managed and continues to threaten the security of worker’s savings;</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5"/>
              </w:numPr>
              <w:spacing w:after="0" w:line="16" w:lineRule="atLeast"/>
              <w:ind w:left="360"/>
              <w:jc w:val="both"/>
              <w:rPr>
                <w:rFonts w:ascii="Book Antiqua" w:hAnsi="Book Antiqua"/>
              </w:rPr>
            </w:pPr>
            <w:r w:rsidRPr="0092755B">
              <w:rPr>
                <w:rFonts w:ascii="Book Antiqua" w:hAnsi="Book Antiqua"/>
              </w:rPr>
              <w:t>Employees in the informal sector, which is the biggest employer</w:t>
            </w:r>
            <w:r w:rsidR="00791444" w:rsidRPr="0092755B">
              <w:rPr>
                <w:rFonts w:ascii="Book Antiqua" w:hAnsi="Book Antiqua"/>
              </w:rPr>
              <w:t>,</w:t>
            </w:r>
            <w:r w:rsidRPr="0092755B">
              <w:rPr>
                <w:rFonts w:ascii="Book Antiqua" w:hAnsi="Book Antiqua"/>
              </w:rPr>
              <w:t xml:space="preserve"> are not covered by social security laws;</w:t>
            </w:r>
            <w:r w:rsidR="00791444" w:rsidRPr="0092755B">
              <w:rPr>
                <w:rFonts w:ascii="Book Antiqua" w:hAnsi="Book Antiqua"/>
              </w:rPr>
              <w:t xml:space="preserve"> and</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5"/>
              </w:numPr>
              <w:spacing w:after="0" w:line="16" w:lineRule="atLeast"/>
              <w:ind w:left="360"/>
              <w:jc w:val="both"/>
              <w:rPr>
                <w:rFonts w:ascii="Book Antiqua" w:hAnsi="Book Antiqua"/>
              </w:rPr>
            </w:pPr>
            <w:r w:rsidRPr="0092755B">
              <w:rPr>
                <w:rFonts w:ascii="Book Antiqua" w:hAnsi="Book Antiqua"/>
              </w:rPr>
              <w:t>The sustainability of the Social Cash Transfer scheme that government has recently established under the ‘Expanding social protection programme’ is threatened since it is donor funded.</w:t>
            </w:r>
          </w:p>
          <w:p w:rsidR="00FB4AA0" w:rsidRPr="0092755B" w:rsidRDefault="00FB4AA0" w:rsidP="00E30E2B">
            <w:pPr>
              <w:spacing w:after="0" w:line="16" w:lineRule="atLeast"/>
              <w:jc w:val="both"/>
              <w:rPr>
                <w:rFonts w:ascii="Book Antiqua" w:hAnsi="Book Antiqua"/>
                <w:lang w:val="en-US"/>
              </w:rPr>
            </w:pPr>
          </w:p>
        </w:tc>
        <w:tc>
          <w:tcPr>
            <w:tcW w:w="6969" w:type="dxa"/>
            <w:shd w:val="clear" w:color="auto" w:fill="AEAAAA"/>
          </w:tcPr>
          <w:p w:rsidR="00FB4AA0" w:rsidRPr="0092755B" w:rsidRDefault="00FB4AA0" w:rsidP="00244204">
            <w:pPr>
              <w:numPr>
                <w:ilvl w:val="0"/>
                <w:numId w:val="14"/>
              </w:numPr>
              <w:spacing w:after="0" w:line="16" w:lineRule="atLeast"/>
              <w:ind w:left="360"/>
              <w:jc w:val="both"/>
              <w:rPr>
                <w:rFonts w:ascii="Book Antiqua" w:hAnsi="Book Antiqua"/>
              </w:rPr>
            </w:pPr>
            <w:r w:rsidRPr="0092755B">
              <w:rPr>
                <w:rFonts w:ascii="Book Antiqua" w:hAnsi="Book Antiqua"/>
              </w:rPr>
              <w:lastRenderedPageBreak/>
              <w:t>Independent and th</w:t>
            </w:r>
            <w:r w:rsidR="0015566A" w:rsidRPr="0092755B">
              <w:rPr>
                <w:rFonts w:ascii="Book Antiqua" w:hAnsi="Book Antiqua"/>
              </w:rPr>
              <w:t>o</w:t>
            </w:r>
            <w:r w:rsidRPr="0092755B">
              <w:rPr>
                <w:rFonts w:ascii="Book Antiqua" w:hAnsi="Book Antiqua"/>
              </w:rPr>
              <w:t>rough investigations should be carried out on the manner in which NSSF is being managed and recommendations arising from this investigation should be implemented by the Government;</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4"/>
              </w:numPr>
              <w:spacing w:after="0" w:line="16" w:lineRule="atLeast"/>
              <w:ind w:left="360"/>
              <w:jc w:val="both"/>
              <w:rPr>
                <w:rFonts w:ascii="Book Antiqua" w:hAnsi="Book Antiqua"/>
              </w:rPr>
            </w:pPr>
            <w:r w:rsidRPr="0092755B">
              <w:rPr>
                <w:rFonts w:ascii="Book Antiqua" w:hAnsi="Book Antiqua"/>
              </w:rPr>
              <w:t>Measures should be adopted to increase the coverage of social security by extension to the informal sector;</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4"/>
              </w:numPr>
              <w:spacing w:after="0" w:line="16" w:lineRule="atLeast"/>
              <w:ind w:left="360"/>
              <w:jc w:val="both"/>
              <w:rPr>
                <w:rFonts w:ascii="Book Antiqua" w:hAnsi="Book Antiqua"/>
              </w:rPr>
            </w:pPr>
            <w:r w:rsidRPr="0092755B">
              <w:rPr>
                <w:rFonts w:ascii="Book Antiqua" w:hAnsi="Book Antiqua"/>
              </w:rPr>
              <w:lastRenderedPageBreak/>
              <w:t xml:space="preserve">Uganda should ratify </w:t>
            </w:r>
            <w:r w:rsidR="00B44B1B" w:rsidRPr="0092755B">
              <w:rPr>
                <w:rFonts w:ascii="Book Antiqua" w:hAnsi="Book Antiqua"/>
              </w:rPr>
              <w:t>the Maintenance of Social Security Rights Convention 1982 and the Social S</w:t>
            </w:r>
            <w:r w:rsidRPr="0092755B">
              <w:rPr>
                <w:rFonts w:ascii="Book Antiqua" w:hAnsi="Book Antiqua"/>
              </w:rPr>
              <w:t>ecurity (minimum standards) Convention 1952 ;</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4"/>
              </w:numPr>
              <w:spacing w:after="0" w:line="16" w:lineRule="atLeast"/>
              <w:ind w:left="360"/>
              <w:jc w:val="both"/>
              <w:rPr>
                <w:rFonts w:ascii="Book Antiqua" w:hAnsi="Book Antiqua"/>
              </w:rPr>
            </w:pPr>
            <w:r w:rsidRPr="0092755B">
              <w:rPr>
                <w:rFonts w:ascii="Book Antiqua" w:hAnsi="Book Antiqua"/>
              </w:rPr>
              <w:t>Rather than rely on donor funds, government should adopt measures to ensure that the cash transfer scheme intended for social protection</w:t>
            </w:r>
            <w:r w:rsidR="00B44B1B" w:rsidRPr="0092755B">
              <w:rPr>
                <w:rFonts w:ascii="Book Antiqua" w:hAnsi="Book Antiqua"/>
              </w:rPr>
              <w:t xml:space="preserve"> of the elderly</w:t>
            </w:r>
            <w:r w:rsidRPr="0092755B">
              <w:rPr>
                <w:rFonts w:ascii="Book Antiqua" w:hAnsi="Book Antiqua"/>
              </w:rPr>
              <w:t xml:space="preserve"> is sustainable; and</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4"/>
              </w:numPr>
              <w:spacing w:after="0" w:line="16" w:lineRule="atLeast"/>
              <w:ind w:left="360"/>
              <w:jc w:val="both"/>
              <w:rPr>
                <w:rFonts w:ascii="Book Antiqua" w:hAnsi="Book Antiqua"/>
              </w:rPr>
            </w:pPr>
            <w:r w:rsidRPr="0092755B">
              <w:rPr>
                <w:rFonts w:ascii="Book Antiqua" w:hAnsi="Book Antiqua"/>
              </w:rPr>
              <w:t>The Government should ensure that the Pension Department in the Ministry of Public Service is corrupt free, inefficient in keeping records and processing pensions in an effective and timely manner</w:t>
            </w:r>
          </w:p>
          <w:p w:rsidR="00FB4AA0" w:rsidRPr="0092755B" w:rsidRDefault="00FB4AA0" w:rsidP="00E30E2B">
            <w:pPr>
              <w:spacing w:after="0" w:line="16" w:lineRule="atLeast"/>
              <w:jc w:val="both"/>
              <w:rPr>
                <w:rFonts w:ascii="Book Antiqua" w:hAnsi="Book Antiqua"/>
              </w:rPr>
            </w:pPr>
          </w:p>
          <w:p w:rsidR="00FB4AA0" w:rsidRPr="0092755B" w:rsidRDefault="00FB4AA0" w:rsidP="00E30E2B">
            <w:pPr>
              <w:spacing w:after="0" w:line="16" w:lineRule="atLeast"/>
              <w:jc w:val="both"/>
              <w:rPr>
                <w:rFonts w:ascii="Book Antiqua" w:hAnsi="Book Antiqua"/>
                <w:lang w:val="en-US"/>
              </w:rPr>
            </w:pPr>
          </w:p>
        </w:tc>
      </w:tr>
      <w:tr w:rsidR="00FB4AA0" w:rsidRPr="0092755B" w:rsidTr="006C7DC2">
        <w:tc>
          <w:tcPr>
            <w:tcW w:w="1008" w:type="dxa"/>
            <w:shd w:val="clear" w:color="auto" w:fill="2E74B5"/>
          </w:tcPr>
          <w:p w:rsidR="00FB4AA0" w:rsidRPr="0092755B" w:rsidRDefault="00FB4AA0" w:rsidP="00E30E2B">
            <w:pPr>
              <w:spacing w:after="0" w:line="16" w:lineRule="atLeast"/>
              <w:jc w:val="both"/>
              <w:rPr>
                <w:rFonts w:ascii="Book Antiqua" w:hAnsi="Book Antiqua"/>
                <w:lang w:val="en-US"/>
              </w:rPr>
            </w:pPr>
            <w:r w:rsidRPr="0092755B">
              <w:rPr>
                <w:rFonts w:ascii="Book Antiqua" w:hAnsi="Book Antiqua"/>
                <w:lang w:val="en-US"/>
              </w:rPr>
              <w:lastRenderedPageBreak/>
              <w:t>10</w:t>
            </w:r>
          </w:p>
        </w:tc>
        <w:tc>
          <w:tcPr>
            <w:tcW w:w="1620" w:type="dxa"/>
            <w:gridSpan w:val="3"/>
            <w:shd w:val="clear" w:color="auto" w:fill="F4B083"/>
          </w:tcPr>
          <w:p w:rsidR="00FB4AA0" w:rsidRPr="0092755B" w:rsidRDefault="00FB4AA0" w:rsidP="0015566A">
            <w:pPr>
              <w:spacing w:after="0" w:line="16" w:lineRule="atLeast"/>
              <w:rPr>
                <w:rFonts w:ascii="Book Antiqua" w:hAnsi="Book Antiqua"/>
                <w:b/>
                <w:lang w:val="en-US"/>
              </w:rPr>
            </w:pPr>
            <w:r w:rsidRPr="0092755B">
              <w:rPr>
                <w:rFonts w:ascii="Book Antiqua" w:hAnsi="Book Antiqua"/>
                <w:b/>
                <w:lang w:val="en-US"/>
              </w:rPr>
              <w:t xml:space="preserve">Family rights </w:t>
            </w:r>
          </w:p>
        </w:tc>
        <w:tc>
          <w:tcPr>
            <w:tcW w:w="5451" w:type="dxa"/>
            <w:shd w:val="clear" w:color="auto" w:fill="auto"/>
          </w:tcPr>
          <w:p w:rsidR="00FB4AA0" w:rsidRPr="0092755B" w:rsidRDefault="00FB4AA0" w:rsidP="00244204">
            <w:pPr>
              <w:numPr>
                <w:ilvl w:val="0"/>
                <w:numId w:val="12"/>
              </w:numPr>
              <w:spacing w:after="0" w:line="16" w:lineRule="atLeast"/>
              <w:ind w:left="360"/>
              <w:jc w:val="both"/>
              <w:rPr>
                <w:rFonts w:ascii="Book Antiqua" w:hAnsi="Book Antiqua"/>
              </w:rPr>
            </w:pPr>
            <w:r w:rsidRPr="0092755B">
              <w:rPr>
                <w:rFonts w:ascii="Book Antiqua" w:hAnsi="Book Antiqua"/>
              </w:rPr>
              <w:t xml:space="preserve">Early marriages affecting </w:t>
            </w:r>
            <w:r w:rsidR="0015566A" w:rsidRPr="0092755B">
              <w:rPr>
                <w:rFonts w:ascii="Book Antiqua" w:hAnsi="Book Antiqua"/>
              </w:rPr>
              <w:t xml:space="preserve">children, </w:t>
            </w:r>
            <w:r w:rsidRPr="0092755B">
              <w:rPr>
                <w:rFonts w:ascii="Book Antiqua" w:hAnsi="Book Antiqua"/>
              </w:rPr>
              <w:t>women and families;</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2"/>
              </w:numPr>
              <w:spacing w:after="0" w:line="16" w:lineRule="atLeast"/>
              <w:ind w:left="360"/>
              <w:jc w:val="both"/>
              <w:rPr>
                <w:rFonts w:ascii="Book Antiqua" w:hAnsi="Book Antiqua"/>
              </w:rPr>
            </w:pPr>
            <w:r w:rsidRPr="0092755B">
              <w:rPr>
                <w:rFonts w:ascii="Book Antiqua" w:hAnsi="Book Antiqua"/>
              </w:rPr>
              <w:t>Government has not adopted and implemented a comprehensive programme to deal with problem of street children;</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2"/>
              </w:numPr>
              <w:spacing w:after="0" w:line="16" w:lineRule="atLeast"/>
              <w:ind w:left="360"/>
              <w:jc w:val="both"/>
              <w:rPr>
                <w:rFonts w:ascii="Book Antiqua" w:hAnsi="Book Antiqua"/>
              </w:rPr>
            </w:pPr>
            <w:r w:rsidRPr="0092755B">
              <w:rPr>
                <w:rFonts w:ascii="Book Antiqua" w:hAnsi="Book Antiqua"/>
              </w:rPr>
              <w:t xml:space="preserve">Government has not adopted a comprehensive social protection scheme to help families being affected by the high food inflation; and </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12"/>
              </w:numPr>
              <w:spacing w:after="0" w:line="16" w:lineRule="atLeast"/>
              <w:ind w:left="360"/>
              <w:jc w:val="both"/>
              <w:rPr>
                <w:rFonts w:ascii="Book Antiqua" w:hAnsi="Book Antiqua"/>
              </w:rPr>
            </w:pPr>
            <w:r w:rsidRPr="0092755B">
              <w:rPr>
                <w:rFonts w:ascii="Book Antiqua" w:hAnsi="Book Antiqua"/>
              </w:rPr>
              <w:t>Maternal and infant mortality rates still very high</w:t>
            </w:r>
          </w:p>
          <w:p w:rsidR="00FB4AA0" w:rsidRPr="0092755B" w:rsidRDefault="00FB4AA0" w:rsidP="00E30E2B">
            <w:pPr>
              <w:spacing w:after="0" w:line="16" w:lineRule="atLeast"/>
              <w:jc w:val="both"/>
              <w:rPr>
                <w:rFonts w:ascii="Book Antiqua" w:hAnsi="Book Antiqua"/>
              </w:rPr>
            </w:pPr>
          </w:p>
          <w:p w:rsidR="00FB4AA0" w:rsidRPr="0092755B" w:rsidRDefault="00FB4AA0" w:rsidP="00E30E2B">
            <w:pPr>
              <w:spacing w:after="0" w:line="16" w:lineRule="atLeast"/>
              <w:jc w:val="both"/>
              <w:rPr>
                <w:rFonts w:ascii="Book Antiqua" w:hAnsi="Book Antiqua"/>
                <w:lang w:val="en-US"/>
              </w:rPr>
            </w:pPr>
          </w:p>
        </w:tc>
        <w:tc>
          <w:tcPr>
            <w:tcW w:w="6969" w:type="dxa"/>
            <w:shd w:val="clear" w:color="auto" w:fill="AEAAAA"/>
          </w:tcPr>
          <w:p w:rsidR="00FB4AA0" w:rsidRPr="0092755B" w:rsidRDefault="00FB4AA0" w:rsidP="00244204">
            <w:pPr>
              <w:numPr>
                <w:ilvl w:val="0"/>
                <w:numId w:val="13"/>
              </w:numPr>
              <w:spacing w:after="0" w:line="16" w:lineRule="atLeast"/>
              <w:ind w:left="360"/>
              <w:jc w:val="both"/>
              <w:rPr>
                <w:rFonts w:ascii="Book Antiqua" w:hAnsi="Book Antiqua"/>
                <w:lang w:val="en-US"/>
              </w:rPr>
            </w:pPr>
            <w:r w:rsidRPr="0092755B">
              <w:rPr>
                <w:rFonts w:ascii="Book Antiqua" w:hAnsi="Book Antiqua"/>
                <w:lang w:val="en-US"/>
              </w:rPr>
              <w:t>Government should adopt measures to prevent early marriages and ensure that children are protected from</w:t>
            </w:r>
            <w:r w:rsidR="009B5124" w:rsidRPr="0092755B">
              <w:rPr>
                <w:rFonts w:ascii="Book Antiqua" w:hAnsi="Book Antiqua"/>
                <w:lang w:val="en-US"/>
              </w:rPr>
              <w:t xml:space="preserve"> this vice</w:t>
            </w:r>
            <w:r w:rsidRPr="0092755B">
              <w:rPr>
                <w:rFonts w:ascii="Book Antiqua" w:hAnsi="Book Antiqua"/>
                <w:lang w:val="en-US"/>
              </w:rPr>
              <w:t>;</w:t>
            </w:r>
          </w:p>
          <w:p w:rsidR="00FB4AA0" w:rsidRPr="0092755B" w:rsidRDefault="00FB4AA0" w:rsidP="00E30E2B">
            <w:pPr>
              <w:spacing w:after="0" w:line="16" w:lineRule="atLeast"/>
              <w:jc w:val="both"/>
              <w:rPr>
                <w:rFonts w:ascii="Book Antiqua" w:hAnsi="Book Antiqua"/>
                <w:lang w:val="en-US"/>
              </w:rPr>
            </w:pPr>
          </w:p>
          <w:p w:rsidR="00FB4AA0" w:rsidRPr="0092755B" w:rsidRDefault="00FB4AA0" w:rsidP="00244204">
            <w:pPr>
              <w:numPr>
                <w:ilvl w:val="0"/>
                <w:numId w:val="13"/>
              </w:numPr>
              <w:spacing w:after="0" w:line="16" w:lineRule="atLeast"/>
              <w:ind w:left="360"/>
              <w:jc w:val="both"/>
              <w:rPr>
                <w:rFonts w:ascii="Book Antiqua" w:hAnsi="Book Antiqua"/>
                <w:lang w:val="en-US"/>
              </w:rPr>
            </w:pPr>
            <w:r w:rsidRPr="0092755B">
              <w:rPr>
                <w:rFonts w:ascii="Book Antiqua" w:hAnsi="Book Antiqua"/>
                <w:lang w:val="en-US"/>
              </w:rPr>
              <w:t xml:space="preserve">Government  should  also adopt a comprehensive social protection </w:t>
            </w:r>
            <w:proofErr w:type="spellStart"/>
            <w:r w:rsidRPr="0092755B">
              <w:rPr>
                <w:rFonts w:ascii="Book Antiqua" w:hAnsi="Book Antiqua"/>
                <w:lang w:val="en-US"/>
              </w:rPr>
              <w:t>programme</w:t>
            </w:r>
            <w:proofErr w:type="spellEnd"/>
            <w:r w:rsidRPr="0092755B">
              <w:rPr>
                <w:rFonts w:ascii="Book Antiqua" w:hAnsi="Book Antiqua"/>
                <w:lang w:val="en-US"/>
              </w:rPr>
              <w:t xml:space="preserve"> to support vulnerable families and </w:t>
            </w:r>
            <w:r w:rsidR="009B5124" w:rsidRPr="0092755B">
              <w:rPr>
                <w:rFonts w:ascii="Book Antiqua" w:hAnsi="Book Antiqua"/>
                <w:lang w:val="en-US"/>
              </w:rPr>
              <w:t>cushion</w:t>
            </w:r>
            <w:r w:rsidRPr="0092755B">
              <w:rPr>
                <w:rFonts w:ascii="Book Antiqua" w:hAnsi="Book Antiqua"/>
                <w:lang w:val="en-US"/>
              </w:rPr>
              <w:t xml:space="preserve"> poor families against the high food inflation;</w:t>
            </w:r>
          </w:p>
          <w:p w:rsidR="00FB4AA0" w:rsidRPr="0092755B" w:rsidRDefault="00FB4AA0" w:rsidP="00E30E2B">
            <w:pPr>
              <w:spacing w:after="0" w:line="16" w:lineRule="atLeast"/>
              <w:jc w:val="both"/>
              <w:rPr>
                <w:rFonts w:ascii="Book Antiqua" w:hAnsi="Book Antiqua"/>
                <w:lang w:val="en-US"/>
              </w:rPr>
            </w:pPr>
          </w:p>
          <w:p w:rsidR="00FB4AA0" w:rsidRPr="0092755B" w:rsidRDefault="00FB4AA0" w:rsidP="00244204">
            <w:pPr>
              <w:numPr>
                <w:ilvl w:val="0"/>
                <w:numId w:val="13"/>
              </w:numPr>
              <w:spacing w:after="0" w:line="16" w:lineRule="atLeast"/>
              <w:ind w:left="360"/>
              <w:jc w:val="both"/>
              <w:rPr>
                <w:rFonts w:ascii="Book Antiqua" w:hAnsi="Book Antiqua"/>
                <w:lang w:val="en-US"/>
              </w:rPr>
            </w:pPr>
            <w:r w:rsidRPr="0092755B">
              <w:rPr>
                <w:rFonts w:ascii="Book Antiqua" w:hAnsi="Book Antiqua"/>
                <w:lang w:val="en-US"/>
              </w:rPr>
              <w:t xml:space="preserve">Government should adopt and implement a comprehensive plan to deal with the problem of street children. Such a plan should aim at rehabilitating the children and re-integrating them into family environments; and </w:t>
            </w:r>
          </w:p>
          <w:p w:rsidR="00FB4AA0" w:rsidRPr="0092755B" w:rsidRDefault="00FB4AA0" w:rsidP="00E30E2B">
            <w:pPr>
              <w:spacing w:after="0" w:line="16" w:lineRule="atLeast"/>
              <w:jc w:val="both"/>
              <w:rPr>
                <w:rFonts w:ascii="Book Antiqua" w:hAnsi="Book Antiqua"/>
                <w:lang w:val="en-US"/>
              </w:rPr>
            </w:pPr>
          </w:p>
          <w:p w:rsidR="005075D9" w:rsidRDefault="00FB4AA0" w:rsidP="00E30E2B">
            <w:pPr>
              <w:numPr>
                <w:ilvl w:val="0"/>
                <w:numId w:val="13"/>
              </w:numPr>
              <w:spacing w:after="0" w:line="16" w:lineRule="atLeast"/>
              <w:ind w:left="360"/>
              <w:jc w:val="both"/>
              <w:rPr>
                <w:rFonts w:ascii="Book Antiqua" w:hAnsi="Book Antiqua"/>
                <w:lang w:val="en-US"/>
              </w:rPr>
            </w:pPr>
            <w:r w:rsidRPr="0092755B">
              <w:rPr>
                <w:rFonts w:ascii="Book Antiqua" w:hAnsi="Book Antiqua"/>
                <w:lang w:val="en-US"/>
              </w:rPr>
              <w:t>Government should take measures to improve infant and maternal health care to reduce on the high rates of infant and maternal mortality.</w:t>
            </w:r>
          </w:p>
          <w:p w:rsidR="00FB4AA0" w:rsidRDefault="00FB4AA0" w:rsidP="005075D9">
            <w:pPr>
              <w:spacing w:after="0" w:line="16" w:lineRule="atLeast"/>
              <w:jc w:val="both"/>
              <w:rPr>
                <w:rFonts w:ascii="Book Antiqua" w:hAnsi="Book Antiqua"/>
                <w:lang w:val="en-US"/>
              </w:rPr>
            </w:pPr>
            <w:r w:rsidRPr="0092755B">
              <w:rPr>
                <w:rFonts w:ascii="Book Antiqua" w:hAnsi="Book Antiqua"/>
                <w:lang w:val="en-US"/>
              </w:rPr>
              <w:t xml:space="preserve">  </w:t>
            </w:r>
          </w:p>
          <w:p w:rsidR="005075D9" w:rsidRPr="005075D9" w:rsidRDefault="005075D9" w:rsidP="005075D9">
            <w:pPr>
              <w:spacing w:after="0" w:line="16" w:lineRule="atLeast"/>
              <w:jc w:val="both"/>
              <w:rPr>
                <w:rFonts w:ascii="Book Antiqua" w:hAnsi="Book Antiqua"/>
                <w:lang w:val="en-US"/>
              </w:rPr>
            </w:pPr>
          </w:p>
        </w:tc>
      </w:tr>
      <w:tr w:rsidR="00FB4AA0" w:rsidRPr="0092755B" w:rsidTr="006C7DC2">
        <w:tc>
          <w:tcPr>
            <w:tcW w:w="1008" w:type="dxa"/>
            <w:tcBorders>
              <w:bottom w:val="single" w:sz="4" w:space="0" w:color="auto"/>
            </w:tcBorders>
            <w:shd w:val="clear" w:color="auto" w:fill="2E74B5"/>
          </w:tcPr>
          <w:p w:rsidR="00FB4AA0" w:rsidRPr="0092755B" w:rsidRDefault="00FB4AA0" w:rsidP="00E30E2B">
            <w:pPr>
              <w:spacing w:after="0" w:line="16" w:lineRule="atLeast"/>
              <w:jc w:val="both"/>
              <w:rPr>
                <w:rFonts w:ascii="Book Antiqua" w:hAnsi="Book Antiqua"/>
                <w:lang w:val="en-US"/>
              </w:rPr>
            </w:pPr>
            <w:r w:rsidRPr="0092755B">
              <w:rPr>
                <w:rFonts w:ascii="Book Antiqua" w:hAnsi="Book Antiqua"/>
                <w:lang w:val="en-US"/>
              </w:rPr>
              <w:lastRenderedPageBreak/>
              <w:t>11</w:t>
            </w:r>
          </w:p>
        </w:tc>
        <w:tc>
          <w:tcPr>
            <w:tcW w:w="1620" w:type="dxa"/>
            <w:gridSpan w:val="3"/>
            <w:tcBorders>
              <w:bottom w:val="single" w:sz="4" w:space="0" w:color="auto"/>
            </w:tcBorders>
            <w:shd w:val="clear" w:color="auto" w:fill="F4B083"/>
          </w:tcPr>
          <w:p w:rsidR="00FB4AA0" w:rsidRPr="0092755B" w:rsidRDefault="00FB4AA0" w:rsidP="00212914">
            <w:pPr>
              <w:spacing w:after="0" w:line="16" w:lineRule="atLeast"/>
              <w:rPr>
                <w:rFonts w:ascii="Book Antiqua" w:hAnsi="Book Antiqua"/>
                <w:b/>
                <w:lang w:val="en-US"/>
              </w:rPr>
            </w:pPr>
            <w:r w:rsidRPr="0092755B">
              <w:rPr>
                <w:rFonts w:ascii="Book Antiqua" w:hAnsi="Book Antiqua"/>
                <w:b/>
                <w:lang w:val="en-US"/>
              </w:rPr>
              <w:t xml:space="preserve">Adequate standard of living </w:t>
            </w:r>
          </w:p>
        </w:tc>
        <w:tc>
          <w:tcPr>
            <w:tcW w:w="5451" w:type="dxa"/>
            <w:tcBorders>
              <w:bottom w:val="single" w:sz="4" w:space="0" w:color="auto"/>
            </w:tcBorders>
            <w:shd w:val="clear" w:color="auto" w:fill="auto"/>
          </w:tcPr>
          <w:p w:rsidR="00FB4AA0" w:rsidRPr="0092755B" w:rsidRDefault="00FB4AA0" w:rsidP="00E30E2B">
            <w:pPr>
              <w:spacing w:after="0" w:line="16" w:lineRule="atLeast"/>
              <w:jc w:val="both"/>
              <w:rPr>
                <w:rFonts w:ascii="Book Antiqua" w:hAnsi="Book Antiqua"/>
                <w:lang w:val="en-US"/>
              </w:rPr>
            </w:pPr>
          </w:p>
        </w:tc>
        <w:tc>
          <w:tcPr>
            <w:tcW w:w="6969" w:type="dxa"/>
            <w:tcBorders>
              <w:bottom w:val="single" w:sz="4" w:space="0" w:color="auto"/>
            </w:tcBorders>
            <w:shd w:val="clear" w:color="auto" w:fill="AEAAAA"/>
          </w:tcPr>
          <w:p w:rsidR="00FB4AA0" w:rsidRDefault="00FB4AA0" w:rsidP="00E30E2B">
            <w:pPr>
              <w:spacing w:after="0" w:line="16" w:lineRule="atLeast"/>
              <w:jc w:val="both"/>
              <w:rPr>
                <w:rFonts w:ascii="Book Antiqua" w:hAnsi="Book Antiqua"/>
                <w:lang w:val="en-US"/>
              </w:rPr>
            </w:pPr>
          </w:p>
          <w:p w:rsidR="005075D9" w:rsidRPr="0092755B" w:rsidRDefault="005075D9" w:rsidP="00E30E2B">
            <w:pPr>
              <w:spacing w:after="0" w:line="16" w:lineRule="atLeast"/>
              <w:jc w:val="both"/>
              <w:rPr>
                <w:rFonts w:ascii="Book Antiqua" w:hAnsi="Book Antiqua"/>
                <w:lang w:val="en-US"/>
              </w:rPr>
            </w:pPr>
          </w:p>
        </w:tc>
      </w:tr>
      <w:tr w:rsidR="00FB4AA0" w:rsidRPr="0092755B" w:rsidTr="00E30E2B">
        <w:tc>
          <w:tcPr>
            <w:tcW w:w="15048" w:type="dxa"/>
            <w:gridSpan w:val="6"/>
            <w:shd w:val="clear" w:color="auto" w:fill="00B0F0"/>
          </w:tcPr>
          <w:p w:rsidR="00FB4AA0" w:rsidRPr="0092755B" w:rsidRDefault="00FB4AA0" w:rsidP="00E30E2B">
            <w:pPr>
              <w:spacing w:after="0" w:line="16" w:lineRule="atLeast"/>
              <w:jc w:val="center"/>
              <w:rPr>
                <w:rFonts w:ascii="Book Antiqua" w:hAnsi="Book Antiqua"/>
                <w:b/>
                <w:lang w:val="en-US"/>
              </w:rPr>
            </w:pPr>
            <w:r w:rsidRPr="0092755B">
              <w:rPr>
                <w:rFonts w:ascii="Book Antiqua" w:hAnsi="Book Antiqua"/>
                <w:b/>
                <w:lang w:val="en-US"/>
              </w:rPr>
              <w:t>Right to adequate housing</w:t>
            </w:r>
          </w:p>
        </w:tc>
      </w:tr>
      <w:tr w:rsidR="00FB4AA0" w:rsidRPr="0092755B" w:rsidTr="00212914">
        <w:tc>
          <w:tcPr>
            <w:tcW w:w="1116" w:type="dxa"/>
            <w:gridSpan w:val="2"/>
            <w:tcBorders>
              <w:bottom w:val="single" w:sz="4" w:space="0" w:color="auto"/>
            </w:tcBorders>
            <w:shd w:val="clear" w:color="auto" w:fill="2E74B5"/>
          </w:tcPr>
          <w:p w:rsidR="00FB4AA0" w:rsidRPr="0092755B" w:rsidRDefault="00FB4AA0" w:rsidP="00E30E2B">
            <w:pPr>
              <w:spacing w:after="0" w:line="16" w:lineRule="atLeast"/>
              <w:jc w:val="both"/>
              <w:rPr>
                <w:rFonts w:ascii="Book Antiqua" w:hAnsi="Book Antiqua"/>
                <w:lang w:val="en-US"/>
              </w:rPr>
            </w:pPr>
          </w:p>
        </w:tc>
        <w:tc>
          <w:tcPr>
            <w:tcW w:w="1512" w:type="dxa"/>
            <w:gridSpan w:val="2"/>
            <w:tcBorders>
              <w:bottom w:val="single" w:sz="4" w:space="0" w:color="auto"/>
            </w:tcBorders>
            <w:shd w:val="clear" w:color="auto" w:fill="F4B083"/>
          </w:tcPr>
          <w:p w:rsidR="00FB4AA0" w:rsidRPr="0092755B" w:rsidRDefault="00FB4AA0" w:rsidP="00E30E2B">
            <w:pPr>
              <w:spacing w:after="0" w:line="16" w:lineRule="atLeast"/>
              <w:jc w:val="both"/>
              <w:rPr>
                <w:rFonts w:ascii="Book Antiqua" w:hAnsi="Book Antiqua"/>
                <w:b/>
                <w:lang w:val="en-US"/>
              </w:rPr>
            </w:pPr>
          </w:p>
        </w:tc>
        <w:tc>
          <w:tcPr>
            <w:tcW w:w="5451" w:type="dxa"/>
            <w:tcBorders>
              <w:bottom w:val="single" w:sz="4" w:space="0" w:color="auto"/>
            </w:tcBorders>
            <w:shd w:val="clear" w:color="auto" w:fill="auto"/>
          </w:tcPr>
          <w:p w:rsidR="00FB4AA0" w:rsidRPr="0092755B" w:rsidRDefault="00FB4AA0" w:rsidP="00244204">
            <w:pPr>
              <w:numPr>
                <w:ilvl w:val="0"/>
                <w:numId w:val="7"/>
              </w:numPr>
              <w:spacing w:after="0" w:line="16" w:lineRule="atLeast"/>
              <w:ind w:left="360"/>
              <w:jc w:val="both"/>
              <w:rPr>
                <w:rFonts w:ascii="Book Antiqua" w:hAnsi="Book Antiqua"/>
              </w:rPr>
            </w:pPr>
            <w:r w:rsidRPr="0092755B">
              <w:rPr>
                <w:rFonts w:ascii="Book Antiqua" w:hAnsi="Book Antiqua"/>
              </w:rPr>
              <w:t xml:space="preserve">There are regional disparities in housing conditions, </w:t>
            </w:r>
            <w:r w:rsidR="00212914" w:rsidRPr="0092755B">
              <w:rPr>
                <w:rFonts w:ascii="Book Antiqua" w:hAnsi="Book Antiqua"/>
              </w:rPr>
              <w:t xml:space="preserve">with </w:t>
            </w:r>
            <w:proofErr w:type="spellStart"/>
            <w:r w:rsidR="00212914" w:rsidRPr="0092755B">
              <w:rPr>
                <w:rFonts w:ascii="Book Antiqua" w:hAnsi="Book Antiqua"/>
              </w:rPr>
              <w:t>the</w:t>
            </w:r>
            <w:r w:rsidRPr="0092755B">
              <w:rPr>
                <w:rFonts w:ascii="Book Antiqua" w:hAnsi="Book Antiqua"/>
              </w:rPr>
              <w:t>Northern</w:t>
            </w:r>
            <w:proofErr w:type="spellEnd"/>
            <w:r w:rsidRPr="0092755B">
              <w:rPr>
                <w:rFonts w:ascii="Book Antiqua" w:hAnsi="Book Antiqua"/>
              </w:rPr>
              <w:t xml:space="preserve"> region </w:t>
            </w:r>
            <w:proofErr w:type="spellStart"/>
            <w:r w:rsidR="00212914" w:rsidRPr="0092755B">
              <w:rPr>
                <w:rFonts w:ascii="Book Antiqua" w:hAnsi="Book Antiqua"/>
              </w:rPr>
              <w:t>beinge</w:t>
            </w:r>
            <w:proofErr w:type="spellEnd"/>
            <w:r w:rsidRPr="0092755B">
              <w:rPr>
                <w:rFonts w:ascii="Book Antiqua" w:hAnsi="Book Antiqua"/>
              </w:rPr>
              <w:t xml:space="preserve"> the poorest;</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7"/>
              </w:numPr>
              <w:spacing w:after="0" w:line="16" w:lineRule="atLeast"/>
              <w:ind w:left="360"/>
              <w:jc w:val="both"/>
              <w:rPr>
                <w:rFonts w:ascii="Book Antiqua" w:hAnsi="Book Antiqua"/>
              </w:rPr>
            </w:pPr>
            <w:r w:rsidRPr="0092755B">
              <w:rPr>
                <w:rFonts w:ascii="Book Antiqua" w:hAnsi="Book Antiqua"/>
              </w:rPr>
              <w:t>Lack of security of tenure on land is affecting access to and quality of housing, women are the most affected;</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7"/>
              </w:numPr>
              <w:spacing w:after="0" w:line="16" w:lineRule="atLeast"/>
              <w:ind w:left="360"/>
              <w:jc w:val="both"/>
              <w:rPr>
                <w:rFonts w:ascii="Book Antiqua" w:hAnsi="Book Antiqua"/>
              </w:rPr>
            </w:pPr>
            <w:r w:rsidRPr="0092755B">
              <w:rPr>
                <w:rFonts w:ascii="Book Antiqua" w:hAnsi="Book Antiqua"/>
              </w:rPr>
              <w:t xml:space="preserve"> Provisions of law that enhance security of tenure have remained on statute books;</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7"/>
              </w:numPr>
              <w:spacing w:after="0" w:line="16" w:lineRule="atLeast"/>
              <w:ind w:left="360"/>
              <w:jc w:val="both"/>
              <w:rPr>
                <w:rFonts w:ascii="Book Antiqua" w:hAnsi="Book Antiqua"/>
              </w:rPr>
            </w:pPr>
            <w:r w:rsidRPr="0092755B">
              <w:rPr>
                <w:rFonts w:ascii="Book Antiqua" w:hAnsi="Book Antiqua"/>
              </w:rPr>
              <w:t xml:space="preserve">There is an acute inadequacy of physical infrastructure for services and social amenities; and </w:t>
            </w:r>
          </w:p>
          <w:p w:rsidR="00FB4AA0" w:rsidRPr="0092755B" w:rsidRDefault="00FB4AA0" w:rsidP="00E30E2B">
            <w:pPr>
              <w:spacing w:after="0" w:line="16" w:lineRule="atLeast"/>
              <w:jc w:val="both"/>
              <w:rPr>
                <w:rFonts w:ascii="Book Antiqua" w:hAnsi="Book Antiqua"/>
              </w:rPr>
            </w:pPr>
          </w:p>
          <w:p w:rsidR="00FB4AA0" w:rsidRPr="005075D9" w:rsidRDefault="00FB4AA0" w:rsidP="00E30E2B">
            <w:pPr>
              <w:numPr>
                <w:ilvl w:val="0"/>
                <w:numId w:val="7"/>
              </w:numPr>
              <w:spacing w:after="0" w:line="16" w:lineRule="atLeast"/>
              <w:ind w:left="360"/>
              <w:jc w:val="both"/>
              <w:rPr>
                <w:rFonts w:ascii="Book Antiqua" w:hAnsi="Book Antiqua"/>
              </w:rPr>
            </w:pPr>
            <w:r w:rsidRPr="0092755B">
              <w:rPr>
                <w:rFonts w:ascii="Book Antiqua" w:hAnsi="Book Antiqua"/>
              </w:rPr>
              <w:t xml:space="preserve"> The Country lacks a comprehensive national urban policy. </w:t>
            </w:r>
          </w:p>
        </w:tc>
        <w:tc>
          <w:tcPr>
            <w:tcW w:w="6969" w:type="dxa"/>
            <w:tcBorders>
              <w:bottom w:val="single" w:sz="4" w:space="0" w:color="auto"/>
            </w:tcBorders>
            <w:shd w:val="clear" w:color="auto" w:fill="AEAAAA"/>
          </w:tcPr>
          <w:p w:rsidR="00FB4AA0" w:rsidRPr="0092755B" w:rsidRDefault="00FB4AA0" w:rsidP="00244204">
            <w:pPr>
              <w:numPr>
                <w:ilvl w:val="0"/>
                <w:numId w:val="21"/>
              </w:numPr>
              <w:spacing w:after="0" w:line="16" w:lineRule="atLeast"/>
              <w:ind w:left="360"/>
              <w:jc w:val="both"/>
              <w:rPr>
                <w:rFonts w:ascii="Book Antiqua" w:hAnsi="Book Antiqua"/>
              </w:rPr>
            </w:pPr>
            <w:r w:rsidRPr="0092755B">
              <w:rPr>
                <w:rFonts w:ascii="Book Antiqua" w:hAnsi="Book Antiqua"/>
              </w:rPr>
              <w:t>The provisions of law that enhance the security of tenure as regards land ownership should be implemented. An example are provisions of the Land Act that provide for the issuance of customary certificates of ownership;</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21"/>
              </w:numPr>
              <w:spacing w:after="0" w:line="16" w:lineRule="atLeast"/>
              <w:ind w:left="360"/>
              <w:jc w:val="both"/>
              <w:rPr>
                <w:rFonts w:ascii="Book Antiqua" w:hAnsi="Book Antiqua"/>
              </w:rPr>
            </w:pPr>
            <w:r w:rsidRPr="0092755B">
              <w:rPr>
                <w:rFonts w:ascii="Book Antiqua" w:hAnsi="Book Antiqua"/>
              </w:rPr>
              <w:t>Government should desist from carrying out evictions from public land without providing alternative accommodation and adhering to the</w:t>
            </w:r>
            <w:r w:rsidR="001F737C" w:rsidRPr="0092755B">
              <w:rPr>
                <w:rFonts w:ascii="Book Antiqua" w:hAnsi="Book Antiqua"/>
              </w:rPr>
              <w:t xml:space="preserve"> principles on forced evictions;</w:t>
            </w:r>
          </w:p>
          <w:p w:rsidR="001F737C" w:rsidRPr="0092755B" w:rsidRDefault="001F737C" w:rsidP="001F737C">
            <w:pPr>
              <w:spacing w:after="0" w:line="16" w:lineRule="atLeast"/>
              <w:jc w:val="both"/>
              <w:rPr>
                <w:rFonts w:ascii="Book Antiqua" w:hAnsi="Book Antiqua"/>
              </w:rPr>
            </w:pPr>
          </w:p>
          <w:p w:rsidR="00FB4AA0" w:rsidRPr="0092755B" w:rsidRDefault="00FB4AA0" w:rsidP="00244204">
            <w:pPr>
              <w:numPr>
                <w:ilvl w:val="0"/>
                <w:numId w:val="21"/>
              </w:numPr>
              <w:spacing w:after="0" w:line="16" w:lineRule="atLeast"/>
              <w:ind w:left="360"/>
              <w:jc w:val="both"/>
              <w:rPr>
                <w:rFonts w:ascii="Book Antiqua" w:hAnsi="Book Antiqua"/>
              </w:rPr>
            </w:pPr>
            <w:r w:rsidRPr="0092755B">
              <w:rPr>
                <w:rFonts w:ascii="Book Antiqua" w:hAnsi="Book Antiqua"/>
              </w:rPr>
              <w:t>A comprehensive national urban policy should be adopted addressing the problems arising from the rapidly increasing rate of urbanisation; and</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21"/>
              </w:numPr>
              <w:spacing w:after="0" w:line="16" w:lineRule="atLeast"/>
              <w:ind w:left="360"/>
              <w:jc w:val="both"/>
              <w:rPr>
                <w:rFonts w:ascii="Book Antiqua" w:hAnsi="Book Antiqua"/>
              </w:rPr>
            </w:pPr>
            <w:r w:rsidRPr="0092755B">
              <w:rPr>
                <w:rFonts w:ascii="Book Antiqua" w:hAnsi="Book Antiqua"/>
              </w:rPr>
              <w:t>Physical infrastructure should be im</w:t>
            </w:r>
            <w:r w:rsidR="004D1FBC" w:rsidRPr="0092755B">
              <w:rPr>
                <w:rFonts w:ascii="Book Antiqua" w:hAnsi="Book Antiqua"/>
              </w:rPr>
              <w:t xml:space="preserve">proved and made commensurate with </w:t>
            </w:r>
            <w:r w:rsidRPr="0092755B">
              <w:rPr>
                <w:rFonts w:ascii="Book Antiqua" w:hAnsi="Book Antiqua"/>
              </w:rPr>
              <w:t xml:space="preserve">the size of the population. </w:t>
            </w:r>
          </w:p>
          <w:p w:rsidR="00FB4AA0" w:rsidRPr="0092755B" w:rsidRDefault="00FB4AA0" w:rsidP="00E30E2B">
            <w:pPr>
              <w:spacing w:after="0" w:line="16" w:lineRule="atLeast"/>
              <w:jc w:val="both"/>
              <w:rPr>
                <w:rFonts w:ascii="Book Antiqua" w:hAnsi="Book Antiqua"/>
                <w:lang w:val="en-US"/>
              </w:rPr>
            </w:pPr>
          </w:p>
        </w:tc>
      </w:tr>
      <w:tr w:rsidR="00FB4AA0" w:rsidRPr="0092755B" w:rsidTr="00E30E2B">
        <w:tc>
          <w:tcPr>
            <w:tcW w:w="15048" w:type="dxa"/>
            <w:gridSpan w:val="6"/>
            <w:shd w:val="clear" w:color="auto" w:fill="00B0F0"/>
          </w:tcPr>
          <w:p w:rsidR="00FB4AA0" w:rsidRPr="0092755B" w:rsidRDefault="00FB4AA0" w:rsidP="00E30E2B">
            <w:pPr>
              <w:spacing w:after="0" w:line="16" w:lineRule="atLeast"/>
              <w:jc w:val="center"/>
              <w:rPr>
                <w:rFonts w:ascii="Book Antiqua" w:hAnsi="Book Antiqua"/>
                <w:b/>
                <w:lang w:val="en-US"/>
              </w:rPr>
            </w:pPr>
            <w:r w:rsidRPr="0092755B">
              <w:rPr>
                <w:rFonts w:ascii="Book Antiqua" w:hAnsi="Book Antiqua"/>
                <w:b/>
                <w:lang w:val="en-US"/>
              </w:rPr>
              <w:t>Right to sufficient food</w:t>
            </w:r>
          </w:p>
        </w:tc>
      </w:tr>
      <w:tr w:rsidR="00FB4AA0" w:rsidRPr="0092755B" w:rsidTr="00212914">
        <w:tc>
          <w:tcPr>
            <w:tcW w:w="1116" w:type="dxa"/>
            <w:gridSpan w:val="2"/>
            <w:tcBorders>
              <w:bottom w:val="single" w:sz="4" w:space="0" w:color="auto"/>
            </w:tcBorders>
            <w:shd w:val="clear" w:color="auto" w:fill="2E74B5"/>
          </w:tcPr>
          <w:p w:rsidR="00FB4AA0" w:rsidRPr="0092755B" w:rsidRDefault="00FB4AA0" w:rsidP="00E30E2B">
            <w:pPr>
              <w:spacing w:after="0" w:line="16" w:lineRule="atLeast"/>
              <w:jc w:val="both"/>
              <w:rPr>
                <w:rFonts w:ascii="Book Antiqua" w:hAnsi="Book Antiqua"/>
                <w:lang w:val="en-US"/>
              </w:rPr>
            </w:pPr>
          </w:p>
        </w:tc>
        <w:tc>
          <w:tcPr>
            <w:tcW w:w="1512" w:type="dxa"/>
            <w:gridSpan w:val="2"/>
            <w:tcBorders>
              <w:bottom w:val="single" w:sz="4" w:space="0" w:color="auto"/>
            </w:tcBorders>
            <w:shd w:val="clear" w:color="auto" w:fill="F4B083"/>
          </w:tcPr>
          <w:p w:rsidR="00FB4AA0" w:rsidRPr="0092755B" w:rsidRDefault="00FB4AA0" w:rsidP="00E30E2B">
            <w:pPr>
              <w:spacing w:after="0" w:line="16" w:lineRule="atLeast"/>
              <w:jc w:val="both"/>
              <w:rPr>
                <w:rFonts w:ascii="Book Antiqua" w:hAnsi="Book Antiqua"/>
                <w:b/>
                <w:lang w:val="en-US"/>
              </w:rPr>
            </w:pPr>
          </w:p>
        </w:tc>
        <w:tc>
          <w:tcPr>
            <w:tcW w:w="5451" w:type="dxa"/>
            <w:tcBorders>
              <w:bottom w:val="single" w:sz="4" w:space="0" w:color="auto"/>
            </w:tcBorders>
            <w:shd w:val="clear" w:color="auto" w:fill="auto"/>
          </w:tcPr>
          <w:p w:rsidR="00FB4AA0" w:rsidRPr="0092755B" w:rsidRDefault="00FB4AA0" w:rsidP="00244204">
            <w:pPr>
              <w:numPr>
                <w:ilvl w:val="0"/>
                <w:numId w:val="8"/>
              </w:numPr>
              <w:spacing w:after="0" w:line="16" w:lineRule="atLeast"/>
              <w:ind w:left="450"/>
              <w:jc w:val="both"/>
              <w:rPr>
                <w:rFonts w:ascii="Book Antiqua" w:hAnsi="Book Antiqua"/>
              </w:rPr>
            </w:pPr>
            <w:r w:rsidRPr="0092755B">
              <w:rPr>
                <w:rFonts w:ascii="Book Antiqua" w:hAnsi="Book Antiqua"/>
              </w:rPr>
              <w:t>The National Food and Nutrition Policy has not been implemented due to absence of structures for implementation;</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8"/>
              </w:numPr>
              <w:spacing w:after="0" w:line="16" w:lineRule="atLeast"/>
              <w:ind w:left="450"/>
              <w:jc w:val="both"/>
              <w:rPr>
                <w:rFonts w:ascii="Book Antiqua" w:hAnsi="Book Antiqua"/>
              </w:rPr>
            </w:pPr>
            <w:r w:rsidRPr="0092755B">
              <w:rPr>
                <w:rFonts w:ascii="Book Antiqua" w:hAnsi="Book Antiqua"/>
              </w:rPr>
              <w:t xml:space="preserve">Processes of adopting crucial policies such the National Food and Nutrition Strategy have been tardy; </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8"/>
              </w:numPr>
              <w:spacing w:after="0" w:line="16" w:lineRule="atLeast"/>
              <w:ind w:left="450"/>
              <w:jc w:val="both"/>
              <w:rPr>
                <w:rFonts w:ascii="Book Antiqua" w:hAnsi="Book Antiqua"/>
              </w:rPr>
            </w:pPr>
            <w:r w:rsidRPr="0092755B">
              <w:rPr>
                <w:rFonts w:ascii="Book Antiqua" w:hAnsi="Book Antiqua"/>
              </w:rPr>
              <w:t xml:space="preserve">Crucial programmes that would enhance food </w:t>
            </w:r>
            <w:r w:rsidRPr="0092755B">
              <w:rPr>
                <w:rFonts w:ascii="Book Antiqua" w:hAnsi="Book Antiqua"/>
              </w:rPr>
              <w:lastRenderedPageBreak/>
              <w:t>security such as the National Agricultural Advisory Services programme have been politicised</w:t>
            </w:r>
            <w:r w:rsidR="00212914" w:rsidRPr="0092755B">
              <w:rPr>
                <w:rFonts w:ascii="Book Antiqua" w:hAnsi="Book Antiqua"/>
              </w:rPr>
              <w:t xml:space="preserve"> and riddled with extreme corruption</w:t>
            </w:r>
            <w:r w:rsidRPr="0092755B">
              <w:rPr>
                <w:rFonts w:ascii="Book Antiqua" w:hAnsi="Book Antiqua"/>
              </w:rPr>
              <w:t>;</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8"/>
              </w:numPr>
              <w:spacing w:after="0" w:line="16" w:lineRule="atLeast"/>
              <w:ind w:left="450"/>
              <w:jc w:val="both"/>
              <w:rPr>
                <w:rFonts w:ascii="Book Antiqua" w:hAnsi="Book Antiqua"/>
              </w:rPr>
            </w:pPr>
            <w:r w:rsidRPr="0092755B">
              <w:rPr>
                <w:rFonts w:ascii="Book Antiqua" w:hAnsi="Book Antiqua"/>
              </w:rPr>
              <w:t>Increasing food prices are affecting poor households; and</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8"/>
              </w:numPr>
              <w:spacing w:after="0" w:line="16" w:lineRule="atLeast"/>
              <w:ind w:left="450"/>
              <w:jc w:val="both"/>
              <w:rPr>
                <w:rFonts w:ascii="Book Antiqua" w:hAnsi="Book Antiqua"/>
              </w:rPr>
            </w:pPr>
            <w:r w:rsidRPr="0092755B">
              <w:rPr>
                <w:rFonts w:ascii="Book Antiqua" w:hAnsi="Book Antiqua"/>
              </w:rPr>
              <w:t xml:space="preserve">Budgetary allocation to Ministry of Agriculture at 5% affects food production </w:t>
            </w:r>
          </w:p>
          <w:p w:rsidR="00FB4AA0" w:rsidRPr="0092755B" w:rsidRDefault="00FB4AA0" w:rsidP="00E30E2B">
            <w:pPr>
              <w:spacing w:after="0" w:line="16" w:lineRule="atLeast"/>
              <w:jc w:val="both"/>
              <w:rPr>
                <w:rFonts w:ascii="Book Antiqua" w:hAnsi="Book Antiqua"/>
                <w:lang w:val="en-US"/>
              </w:rPr>
            </w:pPr>
          </w:p>
        </w:tc>
        <w:tc>
          <w:tcPr>
            <w:tcW w:w="6969" w:type="dxa"/>
            <w:tcBorders>
              <w:bottom w:val="single" w:sz="4" w:space="0" w:color="auto"/>
            </w:tcBorders>
            <w:shd w:val="clear" w:color="auto" w:fill="AEAAAA"/>
          </w:tcPr>
          <w:p w:rsidR="00FB4AA0" w:rsidRPr="0092755B" w:rsidRDefault="00FB4AA0" w:rsidP="00244204">
            <w:pPr>
              <w:numPr>
                <w:ilvl w:val="0"/>
                <w:numId w:val="22"/>
              </w:numPr>
              <w:spacing w:after="0" w:line="16" w:lineRule="atLeast"/>
              <w:ind w:left="360"/>
              <w:jc w:val="both"/>
              <w:rPr>
                <w:rFonts w:ascii="Book Antiqua" w:hAnsi="Book Antiqua"/>
              </w:rPr>
            </w:pPr>
            <w:r w:rsidRPr="0092755B">
              <w:rPr>
                <w:rFonts w:ascii="Book Antiqua" w:hAnsi="Book Antiqua"/>
              </w:rPr>
              <w:lastRenderedPageBreak/>
              <w:t xml:space="preserve">The Government should honour the 2003 African Union Summit, </w:t>
            </w:r>
            <w:r w:rsidRPr="0092755B">
              <w:rPr>
                <w:rFonts w:ascii="Book Antiqua" w:hAnsi="Book Antiqua"/>
                <w:i/>
                <w:iCs/>
              </w:rPr>
              <w:t>Maputo Declaration on</w:t>
            </w:r>
            <w:r w:rsidRPr="0092755B">
              <w:rPr>
                <w:rFonts w:ascii="Book Antiqua" w:hAnsi="Book Antiqua"/>
              </w:rPr>
              <w:t xml:space="preserve"> </w:t>
            </w:r>
            <w:r w:rsidRPr="0092755B">
              <w:rPr>
                <w:rFonts w:ascii="Book Antiqua" w:hAnsi="Book Antiqua"/>
                <w:i/>
                <w:iCs/>
              </w:rPr>
              <w:t xml:space="preserve">Agriculture and Food Security, </w:t>
            </w:r>
            <w:r w:rsidRPr="0092755B">
              <w:rPr>
                <w:rFonts w:ascii="Book Antiqua" w:hAnsi="Book Antiqua"/>
              </w:rPr>
              <w:t>which commits countries to allocate at least 10% of national budgets to agriculture and food security;</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22"/>
              </w:numPr>
              <w:spacing w:after="0" w:line="16" w:lineRule="atLeast"/>
              <w:ind w:left="360"/>
              <w:jc w:val="both"/>
              <w:rPr>
                <w:rFonts w:ascii="Book Antiqua" w:hAnsi="Book Antiqua"/>
              </w:rPr>
            </w:pPr>
            <w:r w:rsidRPr="0092755B">
              <w:rPr>
                <w:rFonts w:ascii="Book Antiqua" w:hAnsi="Book Antiqua"/>
              </w:rPr>
              <w:t>To ensure freedom from hunger, the MAAIF, within its frameworks, should prioritise expenditures with strategic incentives for</w:t>
            </w:r>
            <w:r w:rsidR="00212914" w:rsidRPr="0092755B">
              <w:rPr>
                <w:rFonts w:ascii="Book Antiqua" w:hAnsi="Book Antiqua"/>
              </w:rPr>
              <w:t xml:space="preserve"> the</w:t>
            </w:r>
            <w:r w:rsidRPr="0092755B">
              <w:rPr>
                <w:rFonts w:ascii="Book Antiqua" w:hAnsi="Book Antiqua"/>
              </w:rPr>
              <w:t xml:space="preserve"> vulnerable poor in form of improved traditional seeds and inputs, micro-credit schemes, market access </w:t>
            </w:r>
            <w:r w:rsidRPr="0092755B">
              <w:rPr>
                <w:rFonts w:ascii="Book Antiqua" w:hAnsi="Book Antiqua"/>
              </w:rPr>
              <w:lastRenderedPageBreak/>
              <w:t xml:space="preserve">facilitation to framers, creation of employment opportunities that provide social protection, </w:t>
            </w:r>
            <w:r w:rsidR="004D1FBC" w:rsidRPr="0092755B">
              <w:rPr>
                <w:rFonts w:ascii="Book Antiqua" w:hAnsi="Book Antiqua"/>
              </w:rPr>
              <w:t xml:space="preserve">and </w:t>
            </w:r>
            <w:r w:rsidRPr="0092755B">
              <w:rPr>
                <w:rFonts w:ascii="Book Antiqua" w:hAnsi="Book Antiqua"/>
              </w:rPr>
              <w:t xml:space="preserve">building capacity of the vulnerable poor; and </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22"/>
              </w:numPr>
              <w:spacing w:after="0" w:line="16" w:lineRule="atLeast"/>
              <w:ind w:left="360"/>
              <w:jc w:val="both"/>
              <w:rPr>
                <w:rFonts w:ascii="Book Antiqua" w:hAnsi="Book Antiqua"/>
                <w:lang w:val="en-US"/>
              </w:rPr>
            </w:pPr>
            <w:r w:rsidRPr="0092755B">
              <w:rPr>
                <w:rFonts w:ascii="Book Antiqua" w:hAnsi="Book Antiqua"/>
              </w:rPr>
              <w:t>Actors, especially the food and nutrition line ministries of Agriculture and Health, should consider with urgency, the need to fast-track approval of the National Food and Nutrition Strategy</w:t>
            </w:r>
            <w:r w:rsidR="00A924B7" w:rsidRPr="0092755B">
              <w:rPr>
                <w:rFonts w:ascii="Book Antiqua" w:hAnsi="Book Antiqua"/>
              </w:rPr>
              <w:t xml:space="preserve"> and promulgation of </w:t>
            </w:r>
            <w:r w:rsidRPr="0092755B">
              <w:rPr>
                <w:rFonts w:ascii="Book Antiqua" w:hAnsi="Book Antiqua"/>
              </w:rPr>
              <w:t xml:space="preserve">the Food and Nutrition Bill </w:t>
            </w:r>
          </w:p>
        </w:tc>
      </w:tr>
      <w:tr w:rsidR="00FB4AA0" w:rsidRPr="0092755B" w:rsidTr="00E30E2B">
        <w:tc>
          <w:tcPr>
            <w:tcW w:w="15048" w:type="dxa"/>
            <w:gridSpan w:val="6"/>
            <w:shd w:val="clear" w:color="auto" w:fill="00B0F0"/>
          </w:tcPr>
          <w:p w:rsidR="00FB4AA0" w:rsidRPr="0092755B" w:rsidRDefault="00FB4AA0" w:rsidP="00E30E2B">
            <w:pPr>
              <w:spacing w:after="0" w:line="16" w:lineRule="atLeast"/>
              <w:jc w:val="center"/>
              <w:rPr>
                <w:rFonts w:ascii="Book Antiqua" w:hAnsi="Book Antiqua"/>
                <w:b/>
                <w:lang w:val="en-US"/>
              </w:rPr>
            </w:pPr>
            <w:r w:rsidRPr="0092755B">
              <w:rPr>
                <w:rFonts w:ascii="Book Antiqua" w:hAnsi="Book Antiqua"/>
                <w:b/>
                <w:lang w:val="en-US"/>
              </w:rPr>
              <w:lastRenderedPageBreak/>
              <w:t>Right to adequate water and sanitation</w:t>
            </w:r>
          </w:p>
        </w:tc>
      </w:tr>
      <w:tr w:rsidR="00FB4AA0" w:rsidRPr="0092755B" w:rsidTr="00E30E2B">
        <w:tc>
          <w:tcPr>
            <w:tcW w:w="1116" w:type="dxa"/>
            <w:gridSpan w:val="2"/>
            <w:shd w:val="clear" w:color="auto" w:fill="2E74B5"/>
          </w:tcPr>
          <w:p w:rsidR="00FB4AA0" w:rsidRPr="0092755B" w:rsidRDefault="00FB4AA0" w:rsidP="00E30E2B">
            <w:pPr>
              <w:spacing w:after="0" w:line="16" w:lineRule="atLeast"/>
              <w:jc w:val="both"/>
              <w:rPr>
                <w:rFonts w:ascii="Book Antiqua" w:hAnsi="Book Antiqua"/>
                <w:lang w:val="en-US"/>
              </w:rPr>
            </w:pPr>
          </w:p>
        </w:tc>
        <w:tc>
          <w:tcPr>
            <w:tcW w:w="1422" w:type="dxa"/>
            <w:shd w:val="clear" w:color="auto" w:fill="F4B083"/>
          </w:tcPr>
          <w:p w:rsidR="00FB4AA0" w:rsidRPr="0092755B" w:rsidRDefault="00FB4AA0" w:rsidP="00E30E2B">
            <w:pPr>
              <w:spacing w:after="0" w:line="16" w:lineRule="atLeast"/>
              <w:jc w:val="both"/>
              <w:rPr>
                <w:rFonts w:ascii="Book Antiqua" w:hAnsi="Book Antiqua"/>
                <w:b/>
                <w:lang w:val="en-US"/>
              </w:rPr>
            </w:pPr>
          </w:p>
        </w:tc>
        <w:tc>
          <w:tcPr>
            <w:tcW w:w="5541" w:type="dxa"/>
            <w:gridSpan w:val="2"/>
            <w:shd w:val="clear" w:color="auto" w:fill="auto"/>
          </w:tcPr>
          <w:p w:rsidR="00FB4AA0" w:rsidRPr="0092755B" w:rsidRDefault="00FB4AA0" w:rsidP="00067114">
            <w:pPr>
              <w:numPr>
                <w:ilvl w:val="0"/>
                <w:numId w:val="25"/>
              </w:numPr>
              <w:spacing w:after="0" w:line="16" w:lineRule="atLeast"/>
              <w:jc w:val="both"/>
              <w:rPr>
                <w:rFonts w:ascii="Book Antiqua" w:hAnsi="Book Antiqua"/>
              </w:rPr>
            </w:pPr>
            <w:r w:rsidRPr="0092755B">
              <w:rPr>
                <w:rFonts w:ascii="Book Antiqua" w:hAnsi="Book Antiqua"/>
              </w:rPr>
              <w:t>Only 65 percent of the population has access to safe drinking water;</w:t>
            </w:r>
          </w:p>
          <w:p w:rsidR="00FB4AA0" w:rsidRPr="0092755B" w:rsidRDefault="00FB4AA0" w:rsidP="00E30E2B">
            <w:pPr>
              <w:spacing w:after="0" w:line="16" w:lineRule="atLeast"/>
              <w:jc w:val="both"/>
              <w:rPr>
                <w:rFonts w:ascii="Book Antiqua" w:hAnsi="Book Antiqua"/>
              </w:rPr>
            </w:pPr>
          </w:p>
          <w:p w:rsidR="00FB4AA0" w:rsidRPr="0092755B" w:rsidRDefault="00FB4AA0" w:rsidP="00067114">
            <w:pPr>
              <w:numPr>
                <w:ilvl w:val="0"/>
                <w:numId w:val="25"/>
              </w:numPr>
              <w:spacing w:after="0" w:line="16" w:lineRule="atLeast"/>
              <w:jc w:val="both"/>
              <w:rPr>
                <w:rFonts w:ascii="Book Antiqua" w:hAnsi="Book Antiqua"/>
              </w:rPr>
            </w:pPr>
            <w:r w:rsidRPr="0092755B">
              <w:rPr>
                <w:rFonts w:ascii="Book Antiqua" w:hAnsi="Book Antiqua"/>
              </w:rPr>
              <w:t xml:space="preserve">A distance of an average of one kilometre to access safe water </w:t>
            </w:r>
            <w:r w:rsidR="00A924B7" w:rsidRPr="0092755B">
              <w:rPr>
                <w:rFonts w:ascii="Book Antiqua" w:hAnsi="Book Antiqua"/>
              </w:rPr>
              <w:t>in rural areas is still very high</w:t>
            </w:r>
            <w:r w:rsidRPr="0092755B">
              <w:rPr>
                <w:rFonts w:ascii="Book Antiqua" w:hAnsi="Book Antiqua"/>
              </w:rPr>
              <w:t xml:space="preserve">; and </w:t>
            </w:r>
          </w:p>
          <w:p w:rsidR="00FB4AA0" w:rsidRPr="0092755B" w:rsidRDefault="00FB4AA0" w:rsidP="00E30E2B">
            <w:pPr>
              <w:spacing w:after="0" w:line="16" w:lineRule="atLeast"/>
              <w:jc w:val="both"/>
              <w:rPr>
                <w:rFonts w:ascii="Book Antiqua" w:hAnsi="Book Antiqua"/>
              </w:rPr>
            </w:pPr>
          </w:p>
          <w:p w:rsidR="00FB4AA0" w:rsidRPr="0092755B" w:rsidRDefault="00FB4AA0" w:rsidP="00067114">
            <w:pPr>
              <w:numPr>
                <w:ilvl w:val="0"/>
                <w:numId w:val="25"/>
              </w:numPr>
              <w:spacing w:after="0" w:line="16" w:lineRule="atLeast"/>
              <w:jc w:val="both"/>
              <w:rPr>
                <w:rFonts w:ascii="Book Antiqua" w:hAnsi="Book Antiqua"/>
              </w:rPr>
            </w:pPr>
            <w:r w:rsidRPr="0092755B">
              <w:rPr>
                <w:rFonts w:ascii="Book Antiqua" w:hAnsi="Book Antiqua"/>
              </w:rPr>
              <w:t xml:space="preserve">Many people such as in the North and North Eastern parts of the country do not have access to pit-latrines. </w:t>
            </w:r>
          </w:p>
          <w:p w:rsidR="00FB4AA0" w:rsidRPr="0092755B" w:rsidRDefault="00FB4AA0" w:rsidP="00E30E2B">
            <w:pPr>
              <w:spacing w:after="0" w:line="16" w:lineRule="atLeast"/>
              <w:jc w:val="both"/>
              <w:rPr>
                <w:rFonts w:ascii="Book Antiqua" w:hAnsi="Book Antiqua"/>
                <w:lang w:val="en-US"/>
              </w:rPr>
            </w:pPr>
          </w:p>
        </w:tc>
        <w:tc>
          <w:tcPr>
            <w:tcW w:w="6969" w:type="dxa"/>
            <w:shd w:val="clear" w:color="auto" w:fill="AEAAAA"/>
          </w:tcPr>
          <w:p w:rsidR="00FB4AA0" w:rsidRPr="0092755B" w:rsidRDefault="00FB4AA0" w:rsidP="00244204">
            <w:pPr>
              <w:numPr>
                <w:ilvl w:val="0"/>
                <w:numId w:val="23"/>
              </w:numPr>
              <w:spacing w:after="0" w:line="16" w:lineRule="atLeast"/>
              <w:ind w:left="360"/>
              <w:jc w:val="both"/>
              <w:rPr>
                <w:rFonts w:ascii="Book Antiqua" w:hAnsi="Book Antiqua"/>
              </w:rPr>
            </w:pPr>
            <w:r w:rsidRPr="0092755B">
              <w:rPr>
                <w:rFonts w:ascii="Book Antiqua" w:hAnsi="Book Antiqua"/>
              </w:rPr>
              <w:t>Government should take measures to ensure that all Ugandans get access to safe drinking water;</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23"/>
              </w:numPr>
              <w:spacing w:after="0" w:line="16" w:lineRule="atLeast"/>
              <w:ind w:left="360"/>
              <w:jc w:val="both"/>
              <w:rPr>
                <w:rFonts w:ascii="Book Antiqua" w:hAnsi="Book Antiqua"/>
              </w:rPr>
            </w:pPr>
            <w:r w:rsidRPr="0092755B">
              <w:rPr>
                <w:rFonts w:ascii="Book Antiqua" w:hAnsi="Book Antiqua"/>
              </w:rPr>
              <w:t xml:space="preserve">In rural areas, safe water should be made available within a distance of less than 200 meters for all households as is the case for urban areas; and </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23"/>
              </w:numPr>
              <w:spacing w:after="0" w:line="16" w:lineRule="atLeast"/>
              <w:ind w:left="360"/>
              <w:jc w:val="both"/>
              <w:rPr>
                <w:rFonts w:ascii="Book Antiqua" w:hAnsi="Book Antiqua"/>
              </w:rPr>
            </w:pPr>
            <w:r w:rsidRPr="0092755B">
              <w:rPr>
                <w:rFonts w:ascii="Book Antiqua" w:hAnsi="Book Antiqua"/>
              </w:rPr>
              <w:t>Access to pit latrines should be improved for all communities including those in the North and North Eastern parts of the country.</w:t>
            </w:r>
          </w:p>
          <w:p w:rsidR="00FB4AA0" w:rsidRPr="0092755B" w:rsidRDefault="00FB4AA0" w:rsidP="00E30E2B">
            <w:pPr>
              <w:spacing w:after="0" w:line="16" w:lineRule="atLeast"/>
              <w:jc w:val="both"/>
              <w:rPr>
                <w:rFonts w:ascii="Book Antiqua" w:hAnsi="Book Antiqua"/>
                <w:lang w:val="en-US"/>
              </w:rPr>
            </w:pPr>
          </w:p>
        </w:tc>
      </w:tr>
      <w:tr w:rsidR="00B414C0" w:rsidRPr="0092755B" w:rsidTr="00E30E2B">
        <w:tc>
          <w:tcPr>
            <w:tcW w:w="1116" w:type="dxa"/>
            <w:gridSpan w:val="2"/>
            <w:shd w:val="clear" w:color="auto" w:fill="2E74B5"/>
          </w:tcPr>
          <w:p w:rsidR="00B414C0" w:rsidRPr="0092755B" w:rsidRDefault="00B414C0" w:rsidP="00E30E2B">
            <w:pPr>
              <w:spacing w:after="0" w:line="16" w:lineRule="atLeast"/>
              <w:jc w:val="both"/>
              <w:rPr>
                <w:rFonts w:ascii="Book Antiqua" w:hAnsi="Book Antiqua"/>
                <w:lang w:val="en-US"/>
              </w:rPr>
            </w:pPr>
            <w:r w:rsidRPr="0092755B">
              <w:rPr>
                <w:rFonts w:ascii="Book Antiqua" w:hAnsi="Book Antiqua"/>
                <w:lang w:val="en-US"/>
              </w:rPr>
              <w:t>12</w:t>
            </w:r>
          </w:p>
        </w:tc>
        <w:tc>
          <w:tcPr>
            <w:tcW w:w="1422" w:type="dxa"/>
            <w:shd w:val="clear" w:color="auto" w:fill="F4B083"/>
          </w:tcPr>
          <w:p w:rsidR="00B414C0" w:rsidRPr="0092755B" w:rsidRDefault="00B414C0" w:rsidP="00212914">
            <w:pPr>
              <w:spacing w:after="0" w:line="16" w:lineRule="atLeast"/>
              <w:rPr>
                <w:rFonts w:ascii="Book Antiqua" w:hAnsi="Book Antiqua"/>
                <w:b/>
                <w:lang w:val="en-US"/>
              </w:rPr>
            </w:pPr>
            <w:r w:rsidRPr="0092755B">
              <w:rPr>
                <w:rFonts w:ascii="Book Antiqua" w:hAnsi="Book Antiqua"/>
                <w:b/>
                <w:lang w:val="en-US"/>
              </w:rPr>
              <w:t xml:space="preserve">Right to best attainable standard of mental and physical health </w:t>
            </w:r>
          </w:p>
        </w:tc>
        <w:tc>
          <w:tcPr>
            <w:tcW w:w="5541" w:type="dxa"/>
            <w:gridSpan w:val="2"/>
            <w:shd w:val="clear" w:color="auto" w:fill="auto"/>
          </w:tcPr>
          <w:p w:rsidR="00B414C0" w:rsidRPr="0092755B" w:rsidRDefault="00B414C0" w:rsidP="00067114">
            <w:pPr>
              <w:numPr>
                <w:ilvl w:val="0"/>
                <w:numId w:val="39"/>
              </w:numPr>
              <w:spacing w:after="0" w:line="240" w:lineRule="auto"/>
              <w:jc w:val="both"/>
              <w:rPr>
                <w:rFonts w:ascii="Book Antiqua" w:hAnsi="Book Antiqua"/>
              </w:rPr>
            </w:pPr>
            <w:r w:rsidRPr="0092755B">
              <w:rPr>
                <w:rFonts w:ascii="Book Antiqua" w:hAnsi="Book Antiqua"/>
              </w:rPr>
              <w:t>The legal framework does not guarantee the right to health and has laws which are have negative public health implications</w:t>
            </w:r>
          </w:p>
          <w:p w:rsidR="00B414C0" w:rsidRPr="0092755B" w:rsidRDefault="00B414C0" w:rsidP="00B414C0">
            <w:pPr>
              <w:spacing w:after="0" w:line="240" w:lineRule="auto"/>
              <w:ind w:left="720"/>
              <w:jc w:val="both"/>
              <w:rPr>
                <w:rFonts w:ascii="Book Antiqua" w:hAnsi="Book Antiqua"/>
              </w:rPr>
            </w:pPr>
          </w:p>
          <w:p w:rsidR="00B414C0" w:rsidRPr="0092755B" w:rsidRDefault="00B414C0" w:rsidP="00067114">
            <w:pPr>
              <w:numPr>
                <w:ilvl w:val="0"/>
                <w:numId w:val="39"/>
              </w:numPr>
              <w:spacing w:after="0" w:line="240" w:lineRule="auto"/>
              <w:jc w:val="both"/>
              <w:rPr>
                <w:rFonts w:ascii="Book Antiqua" w:hAnsi="Book Antiqua"/>
              </w:rPr>
            </w:pPr>
            <w:r w:rsidRPr="0092755B">
              <w:rPr>
                <w:rFonts w:ascii="Book Antiqua" w:hAnsi="Book Antiqua"/>
              </w:rPr>
              <w:t>Health care budget is highly dependent on donor support, allocations to sector not consistent with international and regional obligations and funds are mismanaged;</w:t>
            </w:r>
          </w:p>
          <w:p w:rsidR="00B414C0" w:rsidRPr="0092755B" w:rsidRDefault="00B414C0" w:rsidP="00B414C0">
            <w:pPr>
              <w:spacing w:after="0" w:line="240" w:lineRule="auto"/>
              <w:ind w:left="720"/>
              <w:jc w:val="both"/>
              <w:rPr>
                <w:rFonts w:ascii="Book Antiqua" w:hAnsi="Book Antiqua"/>
              </w:rPr>
            </w:pPr>
          </w:p>
          <w:p w:rsidR="00B414C0" w:rsidRPr="0092755B" w:rsidRDefault="00B414C0" w:rsidP="00067114">
            <w:pPr>
              <w:numPr>
                <w:ilvl w:val="0"/>
                <w:numId w:val="39"/>
              </w:numPr>
              <w:spacing w:after="0" w:line="240" w:lineRule="auto"/>
              <w:jc w:val="both"/>
              <w:rPr>
                <w:rFonts w:ascii="Book Antiqua" w:hAnsi="Book Antiqua"/>
              </w:rPr>
            </w:pPr>
            <w:r w:rsidRPr="0092755B">
              <w:rPr>
                <w:rFonts w:ascii="Book Antiqua" w:hAnsi="Book Antiqua"/>
              </w:rPr>
              <w:lastRenderedPageBreak/>
              <w:t>The Health Sector suffers from staff</w:t>
            </w:r>
            <w:r w:rsidRPr="0092755B">
              <w:rPr>
                <w:rFonts w:ascii="Book Antiqua" w:hAnsi="Book Antiqua"/>
                <w:b/>
              </w:rPr>
              <w:t xml:space="preserve"> </w:t>
            </w:r>
            <w:r w:rsidRPr="0092755B">
              <w:rPr>
                <w:rFonts w:ascii="Book Antiqua" w:hAnsi="Book Antiqua"/>
              </w:rPr>
              <w:t>inadequacies, especially in rural areas;</w:t>
            </w:r>
          </w:p>
          <w:p w:rsidR="00B414C0" w:rsidRPr="0092755B" w:rsidRDefault="00B414C0" w:rsidP="00B414C0">
            <w:pPr>
              <w:spacing w:after="0" w:line="240" w:lineRule="auto"/>
              <w:ind w:left="720"/>
              <w:jc w:val="both"/>
              <w:rPr>
                <w:rFonts w:ascii="Book Antiqua" w:hAnsi="Book Antiqua"/>
              </w:rPr>
            </w:pPr>
          </w:p>
          <w:p w:rsidR="00B414C0" w:rsidRPr="0092755B" w:rsidRDefault="00B414C0" w:rsidP="00067114">
            <w:pPr>
              <w:numPr>
                <w:ilvl w:val="0"/>
                <w:numId w:val="39"/>
              </w:numPr>
              <w:spacing w:after="0" w:line="240" w:lineRule="auto"/>
              <w:jc w:val="both"/>
              <w:rPr>
                <w:rFonts w:ascii="Book Antiqua" w:hAnsi="Book Antiqua"/>
              </w:rPr>
            </w:pPr>
            <w:r w:rsidRPr="0092755B">
              <w:rPr>
                <w:rFonts w:ascii="Book Antiqua" w:hAnsi="Book Antiqua"/>
              </w:rPr>
              <w:t>Stock-outs of essential medicines and health care services are rampant often due to poor infrastructure;</w:t>
            </w:r>
          </w:p>
          <w:p w:rsidR="00B414C0" w:rsidRPr="0092755B" w:rsidRDefault="00B414C0" w:rsidP="00B414C0">
            <w:pPr>
              <w:spacing w:after="0" w:line="240" w:lineRule="auto"/>
              <w:ind w:left="720"/>
              <w:jc w:val="both"/>
              <w:rPr>
                <w:rFonts w:ascii="Book Antiqua" w:hAnsi="Book Antiqua"/>
              </w:rPr>
            </w:pPr>
          </w:p>
          <w:p w:rsidR="00B414C0" w:rsidRPr="0092755B" w:rsidRDefault="00B414C0" w:rsidP="00067114">
            <w:pPr>
              <w:numPr>
                <w:ilvl w:val="0"/>
                <w:numId w:val="39"/>
              </w:numPr>
              <w:spacing w:after="0" w:line="240" w:lineRule="auto"/>
              <w:jc w:val="both"/>
              <w:rPr>
                <w:rFonts w:ascii="Book Antiqua" w:hAnsi="Book Antiqua"/>
              </w:rPr>
            </w:pPr>
            <w:r w:rsidRPr="0092755B">
              <w:rPr>
                <w:rFonts w:ascii="Book Antiqua" w:hAnsi="Book Antiqua"/>
              </w:rPr>
              <w:t>Reproductive health care is unacceptably poor exacerbating the problem of maternal mortality;</w:t>
            </w:r>
          </w:p>
          <w:p w:rsidR="00B414C0" w:rsidRPr="0092755B" w:rsidRDefault="00B414C0" w:rsidP="00B414C0">
            <w:pPr>
              <w:spacing w:after="0" w:line="240" w:lineRule="auto"/>
              <w:ind w:left="720"/>
              <w:jc w:val="both"/>
              <w:rPr>
                <w:rFonts w:ascii="Book Antiqua" w:hAnsi="Book Antiqua"/>
              </w:rPr>
            </w:pPr>
          </w:p>
          <w:p w:rsidR="00B414C0" w:rsidRPr="0092755B" w:rsidRDefault="00B414C0" w:rsidP="00067114">
            <w:pPr>
              <w:numPr>
                <w:ilvl w:val="0"/>
                <w:numId w:val="39"/>
              </w:numPr>
              <w:spacing w:after="0" w:line="240" w:lineRule="auto"/>
              <w:jc w:val="both"/>
              <w:rPr>
                <w:rFonts w:ascii="Book Antiqua" w:hAnsi="Book Antiqua"/>
              </w:rPr>
            </w:pPr>
            <w:r w:rsidRPr="0092755B">
              <w:rPr>
                <w:rFonts w:ascii="Book Antiqua" w:hAnsi="Book Antiqua"/>
              </w:rPr>
              <w:t>HIV/AIDS infection rates on the increase thereby reversing gains scored</w:t>
            </w:r>
            <w:r w:rsidR="00212914" w:rsidRPr="0092755B">
              <w:rPr>
                <w:rFonts w:ascii="Book Antiqua" w:hAnsi="Book Antiqua"/>
              </w:rPr>
              <w:t>;</w:t>
            </w:r>
          </w:p>
          <w:p w:rsidR="00B414C0" w:rsidRPr="0092755B" w:rsidRDefault="00B414C0" w:rsidP="00B414C0">
            <w:pPr>
              <w:spacing w:after="0" w:line="240" w:lineRule="auto"/>
              <w:ind w:left="720"/>
              <w:jc w:val="both"/>
              <w:rPr>
                <w:rFonts w:ascii="Book Antiqua" w:hAnsi="Book Antiqua"/>
              </w:rPr>
            </w:pPr>
          </w:p>
          <w:p w:rsidR="00B414C0" w:rsidRPr="0092755B" w:rsidRDefault="00B414C0" w:rsidP="00067114">
            <w:pPr>
              <w:numPr>
                <w:ilvl w:val="0"/>
                <w:numId w:val="39"/>
              </w:numPr>
              <w:spacing w:after="0" w:line="240" w:lineRule="auto"/>
              <w:jc w:val="both"/>
              <w:rPr>
                <w:rFonts w:ascii="Book Antiqua" w:hAnsi="Book Antiqua"/>
              </w:rPr>
            </w:pPr>
            <w:r w:rsidRPr="0092755B">
              <w:rPr>
                <w:rFonts w:ascii="Book Antiqua" w:hAnsi="Book Antiqua"/>
              </w:rPr>
              <w:t xml:space="preserve">Maternal death and health complications arising from unsafe induced abortions are a matter of concern; and </w:t>
            </w:r>
          </w:p>
          <w:p w:rsidR="00B414C0" w:rsidRPr="0092755B" w:rsidRDefault="00B414C0" w:rsidP="00B414C0">
            <w:pPr>
              <w:spacing w:after="0" w:line="240" w:lineRule="auto"/>
              <w:ind w:left="720"/>
              <w:jc w:val="both"/>
              <w:rPr>
                <w:rFonts w:ascii="Book Antiqua" w:hAnsi="Book Antiqua"/>
              </w:rPr>
            </w:pPr>
          </w:p>
          <w:p w:rsidR="00B414C0" w:rsidRPr="0092755B" w:rsidRDefault="00B414C0" w:rsidP="00067114">
            <w:pPr>
              <w:numPr>
                <w:ilvl w:val="0"/>
                <w:numId w:val="39"/>
              </w:numPr>
              <w:spacing w:after="0" w:line="240" w:lineRule="auto"/>
              <w:jc w:val="both"/>
              <w:rPr>
                <w:rFonts w:ascii="Book Antiqua" w:hAnsi="Book Antiqua"/>
              </w:rPr>
            </w:pPr>
            <w:r w:rsidRPr="0092755B">
              <w:rPr>
                <w:rFonts w:ascii="Book Antiqua" w:hAnsi="Book Antiqua"/>
              </w:rPr>
              <w:t>Country lacks specialised mental health care personnel.</w:t>
            </w:r>
          </w:p>
          <w:p w:rsidR="00B414C0" w:rsidRPr="0092755B" w:rsidRDefault="00B414C0" w:rsidP="00212914">
            <w:pPr>
              <w:spacing w:after="0" w:line="16" w:lineRule="atLeast"/>
              <w:ind w:left="360"/>
              <w:jc w:val="both"/>
              <w:rPr>
                <w:rFonts w:ascii="Book Antiqua" w:hAnsi="Book Antiqua"/>
              </w:rPr>
            </w:pPr>
          </w:p>
        </w:tc>
        <w:tc>
          <w:tcPr>
            <w:tcW w:w="6969" w:type="dxa"/>
            <w:shd w:val="clear" w:color="auto" w:fill="AEAAAA"/>
          </w:tcPr>
          <w:p w:rsidR="00B414C0" w:rsidRPr="0092755B" w:rsidRDefault="00B414C0" w:rsidP="00067114">
            <w:pPr>
              <w:numPr>
                <w:ilvl w:val="0"/>
                <w:numId w:val="38"/>
              </w:numPr>
              <w:spacing w:after="0" w:line="240" w:lineRule="auto"/>
              <w:jc w:val="both"/>
              <w:rPr>
                <w:rFonts w:ascii="Book Antiqua" w:hAnsi="Book Antiqua"/>
              </w:rPr>
            </w:pPr>
            <w:r w:rsidRPr="0092755B">
              <w:rPr>
                <w:rFonts w:ascii="Book Antiqua" w:hAnsi="Book Antiqua"/>
              </w:rPr>
              <w:lastRenderedPageBreak/>
              <w:t>The government should recognise an explicit right to health as a justiciable constitutional right;</w:t>
            </w:r>
          </w:p>
          <w:p w:rsidR="00B414C0" w:rsidRPr="0092755B" w:rsidRDefault="00B414C0" w:rsidP="00B414C0">
            <w:pPr>
              <w:spacing w:after="0" w:line="240" w:lineRule="auto"/>
              <w:ind w:left="720"/>
              <w:jc w:val="both"/>
              <w:rPr>
                <w:rFonts w:ascii="Book Antiqua" w:hAnsi="Book Antiqua"/>
              </w:rPr>
            </w:pPr>
          </w:p>
          <w:p w:rsidR="00B414C0" w:rsidRPr="0092755B" w:rsidRDefault="00B414C0" w:rsidP="00067114">
            <w:pPr>
              <w:numPr>
                <w:ilvl w:val="0"/>
                <w:numId w:val="38"/>
              </w:numPr>
              <w:spacing w:after="0" w:line="240" w:lineRule="auto"/>
              <w:jc w:val="both"/>
              <w:rPr>
                <w:rFonts w:ascii="Book Antiqua" w:hAnsi="Book Antiqua"/>
              </w:rPr>
            </w:pPr>
            <w:r w:rsidRPr="0092755B">
              <w:rPr>
                <w:rFonts w:ascii="Book Antiqua" w:hAnsi="Book Antiqua"/>
              </w:rPr>
              <w:t>The Government should desist from passing laws which have a negative effect on the enjoyment of the right to health.  Discriminatory provisions of such laws as the HIV Prevention and Control Act should be reviewed;</w:t>
            </w:r>
          </w:p>
          <w:p w:rsidR="00B414C0" w:rsidRPr="0092755B" w:rsidRDefault="00B414C0" w:rsidP="00B414C0">
            <w:pPr>
              <w:spacing w:after="0" w:line="240" w:lineRule="auto"/>
              <w:ind w:left="720"/>
              <w:jc w:val="both"/>
              <w:rPr>
                <w:rFonts w:ascii="Book Antiqua" w:hAnsi="Book Antiqua"/>
              </w:rPr>
            </w:pPr>
            <w:r w:rsidRPr="0092755B">
              <w:rPr>
                <w:rFonts w:ascii="Book Antiqua" w:hAnsi="Book Antiqua"/>
              </w:rPr>
              <w:t xml:space="preserve"> </w:t>
            </w:r>
          </w:p>
          <w:p w:rsidR="00B414C0" w:rsidRPr="0092755B" w:rsidRDefault="00B414C0" w:rsidP="00067114">
            <w:pPr>
              <w:numPr>
                <w:ilvl w:val="0"/>
                <w:numId w:val="38"/>
              </w:numPr>
              <w:spacing w:after="0" w:line="240" w:lineRule="auto"/>
              <w:jc w:val="both"/>
              <w:rPr>
                <w:rFonts w:ascii="Book Antiqua" w:hAnsi="Book Antiqua"/>
              </w:rPr>
            </w:pPr>
            <w:r w:rsidRPr="0092755B">
              <w:rPr>
                <w:rFonts w:ascii="Book Antiqua" w:hAnsi="Book Antiqua"/>
              </w:rPr>
              <w:t xml:space="preserve">The Government should review provisions of the Penal Code </w:t>
            </w:r>
            <w:r w:rsidRPr="0092755B">
              <w:rPr>
                <w:rFonts w:ascii="Book Antiqua" w:hAnsi="Book Antiqua"/>
              </w:rPr>
              <w:lastRenderedPageBreak/>
              <w:t>Act that criminalise abortion, since abortion is a public health and not a criminal issue;</w:t>
            </w:r>
          </w:p>
          <w:p w:rsidR="00B414C0" w:rsidRPr="0092755B" w:rsidRDefault="00B414C0" w:rsidP="00B414C0">
            <w:pPr>
              <w:spacing w:after="0" w:line="240" w:lineRule="auto"/>
              <w:ind w:left="720"/>
              <w:jc w:val="both"/>
              <w:rPr>
                <w:rFonts w:ascii="Book Antiqua" w:hAnsi="Book Antiqua"/>
              </w:rPr>
            </w:pPr>
          </w:p>
          <w:p w:rsidR="00B414C0" w:rsidRPr="0092755B" w:rsidRDefault="00B414C0" w:rsidP="00067114">
            <w:pPr>
              <w:numPr>
                <w:ilvl w:val="0"/>
                <w:numId w:val="38"/>
              </w:numPr>
              <w:spacing w:after="0" w:line="240" w:lineRule="auto"/>
              <w:jc w:val="both"/>
              <w:rPr>
                <w:rFonts w:ascii="Book Antiqua" w:hAnsi="Book Antiqua"/>
              </w:rPr>
            </w:pPr>
            <w:r w:rsidRPr="0092755B">
              <w:rPr>
                <w:rFonts w:ascii="Book Antiqua" w:hAnsi="Book Antiqua"/>
              </w:rPr>
              <w:t>The government should devise a comprehensive non-communicable diseases policy and prevention strategy, and should commit further resources to this issue;</w:t>
            </w:r>
          </w:p>
          <w:p w:rsidR="00B414C0" w:rsidRPr="0092755B" w:rsidRDefault="00B414C0" w:rsidP="00B414C0">
            <w:pPr>
              <w:spacing w:after="0" w:line="240" w:lineRule="auto"/>
              <w:ind w:left="720"/>
              <w:jc w:val="both"/>
              <w:rPr>
                <w:rFonts w:ascii="Book Antiqua" w:hAnsi="Book Antiqua"/>
              </w:rPr>
            </w:pPr>
          </w:p>
          <w:p w:rsidR="00B414C0" w:rsidRPr="0092755B" w:rsidRDefault="00B414C0" w:rsidP="00067114">
            <w:pPr>
              <w:numPr>
                <w:ilvl w:val="0"/>
                <w:numId w:val="38"/>
              </w:numPr>
              <w:spacing w:after="0" w:line="240" w:lineRule="auto"/>
              <w:jc w:val="both"/>
              <w:rPr>
                <w:rFonts w:ascii="Book Antiqua" w:hAnsi="Book Antiqua"/>
              </w:rPr>
            </w:pPr>
            <w:r w:rsidRPr="0092755B">
              <w:rPr>
                <w:rFonts w:ascii="Book Antiqua" w:hAnsi="Book Antiqua"/>
              </w:rPr>
              <w:t>The government should commit to increasing the health sector budget, in line with regional and international obligations and should ensure that the budget is efficiently managed and utilised in ways which avoid abuse and misappropriation. Cases of abuse of funds should efficiently be investigated and prosecuted;</w:t>
            </w:r>
          </w:p>
          <w:p w:rsidR="00B414C0" w:rsidRPr="0092755B" w:rsidRDefault="00B414C0" w:rsidP="00B414C0">
            <w:pPr>
              <w:spacing w:after="0" w:line="240" w:lineRule="auto"/>
              <w:ind w:left="720"/>
              <w:jc w:val="both"/>
              <w:rPr>
                <w:rFonts w:ascii="Book Antiqua" w:hAnsi="Book Antiqua"/>
              </w:rPr>
            </w:pPr>
          </w:p>
          <w:p w:rsidR="00B414C0" w:rsidRPr="0092755B" w:rsidRDefault="00B414C0" w:rsidP="00067114">
            <w:pPr>
              <w:numPr>
                <w:ilvl w:val="0"/>
                <w:numId w:val="38"/>
              </w:numPr>
              <w:spacing w:after="0" w:line="240" w:lineRule="auto"/>
              <w:jc w:val="both"/>
              <w:rPr>
                <w:rFonts w:ascii="Book Antiqua" w:hAnsi="Book Antiqua"/>
              </w:rPr>
            </w:pPr>
            <w:r w:rsidRPr="0092755B">
              <w:rPr>
                <w:rFonts w:ascii="Book Antiqua" w:hAnsi="Book Antiqua"/>
              </w:rPr>
              <w:t xml:space="preserve">Urgent measures should be adopted to improve staffing in the health sector. Measures that should be adopted in this regard include creating financial incentives by increasing the salaries of staff and </w:t>
            </w:r>
            <w:r w:rsidR="00212914" w:rsidRPr="0092755B">
              <w:rPr>
                <w:rFonts w:ascii="Book Antiqua" w:hAnsi="Book Antiqua"/>
              </w:rPr>
              <w:t>implementing</w:t>
            </w:r>
            <w:r w:rsidRPr="0092755B">
              <w:rPr>
                <w:rFonts w:ascii="Book Antiqua" w:hAnsi="Book Antiqua"/>
              </w:rPr>
              <w:t xml:space="preserve"> regulatory requirements that increase service time in rural areas; </w:t>
            </w:r>
          </w:p>
          <w:p w:rsidR="00B414C0" w:rsidRPr="0092755B" w:rsidRDefault="00B414C0" w:rsidP="00B414C0">
            <w:pPr>
              <w:spacing w:after="0" w:line="240" w:lineRule="auto"/>
              <w:ind w:left="720"/>
              <w:jc w:val="both"/>
              <w:rPr>
                <w:rFonts w:ascii="Book Antiqua" w:hAnsi="Book Antiqua"/>
              </w:rPr>
            </w:pPr>
          </w:p>
          <w:p w:rsidR="00B414C0" w:rsidRPr="0092755B" w:rsidRDefault="00B414C0" w:rsidP="00067114">
            <w:pPr>
              <w:numPr>
                <w:ilvl w:val="0"/>
                <w:numId w:val="38"/>
              </w:numPr>
              <w:spacing w:after="0" w:line="240" w:lineRule="auto"/>
              <w:jc w:val="both"/>
              <w:rPr>
                <w:rFonts w:ascii="Book Antiqua" w:hAnsi="Book Antiqua"/>
              </w:rPr>
            </w:pPr>
            <w:r w:rsidRPr="0092755B">
              <w:rPr>
                <w:rFonts w:ascii="Book Antiqua" w:hAnsi="Book Antiqua"/>
                <w:bCs/>
              </w:rPr>
              <w:t xml:space="preserve">The Ministry of Health </w:t>
            </w:r>
            <w:r w:rsidRPr="0092755B">
              <w:rPr>
                <w:rFonts w:ascii="Book Antiqua" w:hAnsi="Book Antiqua"/>
              </w:rPr>
              <w:t>must increase efforts to build capacity of lower public health facilities to reduce stock–outs. This can be done through increased pharmaceutical and overall management capacities;</w:t>
            </w:r>
          </w:p>
          <w:p w:rsidR="00B414C0" w:rsidRPr="0092755B" w:rsidRDefault="00B414C0" w:rsidP="00B414C0">
            <w:pPr>
              <w:spacing w:after="0" w:line="240" w:lineRule="auto"/>
              <w:ind w:left="720"/>
              <w:jc w:val="both"/>
              <w:rPr>
                <w:rFonts w:ascii="Book Antiqua" w:hAnsi="Book Antiqua"/>
              </w:rPr>
            </w:pPr>
          </w:p>
          <w:p w:rsidR="00B414C0" w:rsidRPr="0092755B" w:rsidRDefault="00B414C0" w:rsidP="00067114">
            <w:pPr>
              <w:numPr>
                <w:ilvl w:val="0"/>
                <w:numId w:val="38"/>
              </w:numPr>
              <w:spacing w:after="0" w:line="240" w:lineRule="auto"/>
              <w:jc w:val="both"/>
              <w:rPr>
                <w:rFonts w:ascii="Book Antiqua" w:hAnsi="Book Antiqua"/>
              </w:rPr>
            </w:pPr>
            <w:r w:rsidRPr="0092755B">
              <w:rPr>
                <w:rFonts w:ascii="Book Antiqua" w:hAnsi="Book Antiqua"/>
              </w:rPr>
              <w:t>The Government should ensure universal access to family planning information and services. Innovative efforts such as community-based distribution of contraceptives should be undertaken to increase coverage to FP services;</w:t>
            </w:r>
          </w:p>
          <w:p w:rsidR="00B414C0" w:rsidRPr="0092755B" w:rsidRDefault="00B414C0" w:rsidP="00B414C0">
            <w:pPr>
              <w:spacing w:after="0" w:line="240" w:lineRule="auto"/>
              <w:ind w:left="720"/>
              <w:jc w:val="both"/>
              <w:rPr>
                <w:rFonts w:ascii="Book Antiqua" w:hAnsi="Book Antiqua"/>
              </w:rPr>
            </w:pPr>
          </w:p>
          <w:p w:rsidR="00B414C0" w:rsidRPr="0092755B" w:rsidRDefault="00B414C0" w:rsidP="00067114">
            <w:pPr>
              <w:numPr>
                <w:ilvl w:val="0"/>
                <w:numId w:val="38"/>
              </w:numPr>
              <w:spacing w:after="0" w:line="240" w:lineRule="auto"/>
              <w:jc w:val="both"/>
              <w:rPr>
                <w:rFonts w:ascii="Book Antiqua" w:hAnsi="Book Antiqua"/>
              </w:rPr>
            </w:pPr>
            <w:r w:rsidRPr="0092755B">
              <w:rPr>
                <w:rFonts w:ascii="Book Antiqua" w:hAnsi="Book Antiqua"/>
              </w:rPr>
              <w:t xml:space="preserve">The Government should adopt measures to improve the proportion of deliveries facilitated by skilled attendants, </w:t>
            </w:r>
            <w:r w:rsidRPr="0092755B">
              <w:rPr>
                <w:rFonts w:ascii="Book Antiqua" w:hAnsi="Book Antiqua"/>
              </w:rPr>
              <w:lastRenderedPageBreak/>
              <w:t>especially by improving   the systems for transport and facilities for safe deliveries throughout the country by ensuring equity between rural and urban areas;</w:t>
            </w:r>
          </w:p>
          <w:p w:rsidR="00B414C0" w:rsidRPr="0092755B" w:rsidRDefault="00B414C0" w:rsidP="00B414C0">
            <w:pPr>
              <w:spacing w:after="0" w:line="240" w:lineRule="auto"/>
              <w:ind w:left="720"/>
              <w:jc w:val="both"/>
              <w:rPr>
                <w:rFonts w:ascii="Book Antiqua" w:hAnsi="Book Antiqua"/>
              </w:rPr>
            </w:pPr>
          </w:p>
          <w:p w:rsidR="00B414C0" w:rsidRPr="0092755B" w:rsidRDefault="00B414C0" w:rsidP="00067114">
            <w:pPr>
              <w:numPr>
                <w:ilvl w:val="0"/>
                <w:numId w:val="38"/>
              </w:numPr>
              <w:spacing w:after="0" w:line="240" w:lineRule="auto"/>
              <w:jc w:val="both"/>
              <w:rPr>
                <w:rFonts w:ascii="Book Antiqua" w:hAnsi="Book Antiqua"/>
              </w:rPr>
            </w:pPr>
            <w:r w:rsidRPr="0092755B">
              <w:rPr>
                <w:rFonts w:ascii="Book Antiqua" w:hAnsi="Book Antiqua"/>
              </w:rPr>
              <w:t>Urgent measures should be adopted to ensure that ARV treatment reaches all persons infected with HIV/AIDS and in need of such treatment, particularly children who are eligible but not yet receiving them;</w:t>
            </w:r>
          </w:p>
          <w:p w:rsidR="00B414C0" w:rsidRPr="0092755B" w:rsidRDefault="00B414C0" w:rsidP="00067114">
            <w:pPr>
              <w:numPr>
                <w:ilvl w:val="0"/>
                <w:numId w:val="38"/>
              </w:numPr>
              <w:spacing w:after="0" w:line="240" w:lineRule="auto"/>
              <w:jc w:val="both"/>
              <w:rPr>
                <w:rFonts w:ascii="Book Antiqua" w:hAnsi="Book Antiqua"/>
              </w:rPr>
            </w:pPr>
            <w:r w:rsidRPr="0092755B">
              <w:rPr>
                <w:rFonts w:ascii="Book Antiqua" w:hAnsi="Book Antiqua"/>
              </w:rPr>
              <w:t>The government should take steps to ensure all health facilities have access to and the resources to maintain the basic utilities that are required for them to function;</w:t>
            </w:r>
          </w:p>
          <w:p w:rsidR="00B414C0" w:rsidRPr="0092755B" w:rsidRDefault="00B414C0" w:rsidP="00B414C0">
            <w:pPr>
              <w:spacing w:after="0" w:line="240" w:lineRule="auto"/>
              <w:ind w:left="720"/>
              <w:jc w:val="both"/>
              <w:rPr>
                <w:rFonts w:ascii="Book Antiqua" w:hAnsi="Book Antiqua"/>
              </w:rPr>
            </w:pPr>
          </w:p>
          <w:p w:rsidR="00B414C0" w:rsidRPr="0092755B" w:rsidRDefault="00B414C0" w:rsidP="00067114">
            <w:pPr>
              <w:numPr>
                <w:ilvl w:val="0"/>
                <w:numId w:val="38"/>
              </w:numPr>
              <w:spacing w:after="0" w:line="240" w:lineRule="auto"/>
              <w:jc w:val="both"/>
              <w:rPr>
                <w:rFonts w:ascii="Book Antiqua" w:hAnsi="Book Antiqua"/>
              </w:rPr>
            </w:pPr>
            <w:r w:rsidRPr="0092755B">
              <w:rPr>
                <w:rFonts w:ascii="Book Antiqua" w:hAnsi="Book Antiqua"/>
              </w:rPr>
              <w:t>The processes of debating and adopting the Mental Health Bill should be fast-tracked and a human rights based approach to legislation should be incorporated into the process; and</w:t>
            </w:r>
          </w:p>
          <w:p w:rsidR="00B414C0" w:rsidRPr="0092755B" w:rsidRDefault="00B414C0" w:rsidP="00B414C0">
            <w:pPr>
              <w:spacing w:after="0" w:line="240" w:lineRule="auto"/>
              <w:ind w:left="720"/>
              <w:jc w:val="both"/>
              <w:rPr>
                <w:rFonts w:ascii="Book Antiqua" w:hAnsi="Book Antiqua"/>
              </w:rPr>
            </w:pPr>
          </w:p>
          <w:p w:rsidR="00B414C0" w:rsidRPr="0092755B" w:rsidRDefault="00B414C0" w:rsidP="00B414C0">
            <w:pPr>
              <w:spacing w:after="0" w:line="240" w:lineRule="auto"/>
              <w:ind w:left="720"/>
              <w:jc w:val="both"/>
              <w:rPr>
                <w:rFonts w:ascii="Book Antiqua" w:hAnsi="Book Antiqua"/>
              </w:rPr>
            </w:pPr>
          </w:p>
          <w:p w:rsidR="00B414C0" w:rsidRPr="0092755B" w:rsidRDefault="00B414C0" w:rsidP="00067114">
            <w:pPr>
              <w:numPr>
                <w:ilvl w:val="0"/>
                <w:numId w:val="38"/>
              </w:numPr>
              <w:spacing w:after="0" w:line="240" w:lineRule="auto"/>
              <w:jc w:val="both"/>
              <w:rPr>
                <w:rFonts w:ascii="Book Antiqua" w:hAnsi="Book Antiqua"/>
              </w:rPr>
            </w:pPr>
            <w:r w:rsidRPr="0092755B">
              <w:rPr>
                <w:rFonts w:ascii="Book Antiqua" w:hAnsi="Book Antiqua"/>
              </w:rPr>
              <w:t>Government should develop and implement standards and guidelines to integrate Mental Health Treatment into Primary Healthcare.   It should also ensure that there is adequate financing for mental health services particularly for psychotherapeutic medicines.</w:t>
            </w:r>
          </w:p>
          <w:p w:rsidR="00B414C0" w:rsidRPr="0092755B" w:rsidRDefault="00B414C0" w:rsidP="00B414C0">
            <w:pPr>
              <w:spacing w:after="0" w:line="16" w:lineRule="atLeast"/>
              <w:ind w:left="360"/>
              <w:jc w:val="both"/>
              <w:rPr>
                <w:rFonts w:ascii="Book Antiqua" w:hAnsi="Book Antiqua"/>
              </w:rPr>
            </w:pPr>
          </w:p>
        </w:tc>
      </w:tr>
      <w:tr w:rsidR="00FB4AA0" w:rsidRPr="0092755B" w:rsidTr="00E30E2B">
        <w:tc>
          <w:tcPr>
            <w:tcW w:w="1116" w:type="dxa"/>
            <w:gridSpan w:val="2"/>
            <w:shd w:val="clear" w:color="auto" w:fill="2E74B5"/>
          </w:tcPr>
          <w:p w:rsidR="00FB4AA0" w:rsidRPr="0092755B" w:rsidRDefault="00FB4AA0" w:rsidP="00E30E2B">
            <w:pPr>
              <w:spacing w:after="0" w:line="16" w:lineRule="atLeast"/>
              <w:jc w:val="both"/>
              <w:rPr>
                <w:rFonts w:ascii="Book Antiqua" w:hAnsi="Book Antiqua"/>
                <w:lang w:val="en-US"/>
              </w:rPr>
            </w:pPr>
            <w:r w:rsidRPr="0092755B">
              <w:rPr>
                <w:rFonts w:ascii="Book Antiqua" w:hAnsi="Book Antiqua"/>
                <w:lang w:val="en-US"/>
              </w:rPr>
              <w:lastRenderedPageBreak/>
              <w:t>15</w:t>
            </w:r>
          </w:p>
        </w:tc>
        <w:tc>
          <w:tcPr>
            <w:tcW w:w="1422" w:type="dxa"/>
            <w:shd w:val="clear" w:color="auto" w:fill="F4B083"/>
          </w:tcPr>
          <w:p w:rsidR="00FB4AA0" w:rsidRPr="0092755B" w:rsidRDefault="00FB4AA0" w:rsidP="00212914">
            <w:pPr>
              <w:spacing w:after="0" w:line="16" w:lineRule="atLeast"/>
              <w:rPr>
                <w:rFonts w:ascii="Book Antiqua" w:hAnsi="Book Antiqua"/>
                <w:b/>
                <w:lang w:val="en-US"/>
              </w:rPr>
            </w:pPr>
            <w:r w:rsidRPr="0092755B">
              <w:rPr>
                <w:rFonts w:ascii="Book Antiqua" w:hAnsi="Book Antiqua"/>
                <w:b/>
                <w:lang w:val="en-US"/>
              </w:rPr>
              <w:t>Right to take part in cultural life</w:t>
            </w:r>
          </w:p>
        </w:tc>
        <w:tc>
          <w:tcPr>
            <w:tcW w:w="5541" w:type="dxa"/>
            <w:gridSpan w:val="2"/>
            <w:shd w:val="clear" w:color="auto" w:fill="auto"/>
          </w:tcPr>
          <w:p w:rsidR="00FB4AA0" w:rsidRPr="0092755B" w:rsidRDefault="00FB4AA0" w:rsidP="00244204">
            <w:pPr>
              <w:numPr>
                <w:ilvl w:val="0"/>
                <w:numId w:val="9"/>
              </w:numPr>
              <w:spacing w:after="0" w:line="16" w:lineRule="atLeast"/>
              <w:ind w:left="360"/>
              <w:jc w:val="both"/>
              <w:rPr>
                <w:rFonts w:ascii="Book Antiqua" w:hAnsi="Book Antiqua"/>
              </w:rPr>
            </w:pPr>
            <w:r w:rsidRPr="0092755B">
              <w:rPr>
                <w:rFonts w:ascii="Book Antiqua" w:hAnsi="Book Antiqua"/>
              </w:rPr>
              <w:t>Culture is a marginalised sector, it has  no ministry of its own and financing of the sector of less than 0.03 percent of the national budget is very low;</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9"/>
              </w:numPr>
              <w:spacing w:after="0" w:line="16" w:lineRule="atLeast"/>
              <w:ind w:left="360"/>
              <w:jc w:val="both"/>
              <w:rPr>
                <w:rFonts w:ascii="Book Antiqua" w:hAnsi="Book Antiqua"/>
              </w:rPr>
            </w:pPr>
            <w:r w:rsidRPr="0092755B">
              <w:rPr>
                <w:rFonts w:ascii="Book Antiqua" w:hAnsi="Book Antiqua"/>
              </w:rPr>
              <w:t>The National Culture Policy has largely not been implemented;</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9"/>
              </w:numPr>
              <w:spacing w:after="0" w:line="16" w:lineRule="atLeast"/>
              <w:ind w:left="360"/>
              <w:jc w:val="both"/>
              <w:rPr>
                <w:rFonts w:ascii="Book Antiqua" w:hAnsi="Book Antiqua"/>
              </w:rPr>
            </w:pPr>
            <w:r w:rsidRPr="0092755B">
              <w:rPr>
                <w:rFonts w:ascii="Book Antiqua" w:hAnsi="Book Antiqua"/>
              </w:rPr>
              <w:t xml:space="preserve">There is no comprehensive and adequate </w:t>
            </w:r>
            <w:r w:rsidRPr="0092755B">
              <w:rPr>
                <w:rFonts w:ascii="Book Antiqua" w:hAnsi="Book Antiqua"/>
              </w:rPr>
              <w:lastRenderedPageBreak/>
              <w:t>information on Uganda’s culture;</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9"/>
              </w:numPr>
              <w:spacing w:after="0" w:line="16" w:lineRule="atLeast"/>
              <w:ind w:left="360"/>
              <w:jc w:val="both"/>
              <w:rPr>
                <w:rFonts w:ascii="Book Antiqua" w:hAnsi="Book Antiqua"/>
              </w:rPr>
            </w:pPr>
            <w:r w:rsidRPr="0092755B">
              <w:rPr>
                <w:rFonts w:ascii="Book Antiqua" w:hAnsi="Book Antiqua"/>
              </w:rPr>
              <w:t>Measures to encourage participation in cultural activities by children leave out children who are not of school going age;</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9"/>
              </w:numPr>
              <w:spacing w:after="0" w:line="16" w:lineRule="atLeast"/>
              <w:ind w:left="360"/>
              <w:jc w:val="both"/>
              <w:rPr>
                <w:rFonts w:ascii="Book Antiqua" w:hAnsi="Book Antiqua"/>
              </w:rPr>
            </w:pPr>
            <w:r w:rsidRPr="0092755B">
              <w:rPr>
                <w:rFonts w:ascii="Book Antiqua" w:hAnsi="Book Antiqua"/>
              </w:rPr>
              <w:t>There is consistent repression of the freedom of speech of cultural/traditional leaders;</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9"/>
              </w:numPr>
              <w:spacing w:after="0" w:line="16" w:lineRule="atLeast"/>
              <w:ind w:left="360"/>
              <w:jc w:val="both"/>
              <w:rPr>
                <w:rFonts w:ascii="Book Antiqua" w:hAnsi="Book Antiqua"/>
              </w:rPr>
            </w:pPr>
            <w:r w:rsidRPr="0092755B">
              <w:rPr>
                <w:rFonts w:ascii="Book Antiqua" w:hAnsi="Book Antiqua"/>
              </w:rPr>
              <w:t xml:space="preserve">The cultural rights of such indigenous populations as the </w:t>
            </w:r>
            <w:proofErr w:type="spellStart"/>
            <w:r w:rsidRPr="0092755B">
              <w:rPr>
                <w:rFonts w:ascii="Book Antiqua" w:hAnsi="Book Antiqua"/>
              </w:rPr>
              <w:t>Batwa</w:t>
            </w:r>
            <w:proofErr w:type="spellEnd"/>
            <w:r w:rsidRPr="0092755B">
              <w:rPr>
                <w:rFonts w:ascii="Book Antiqua" w:hAnsi="Book Antiqua"/>
              </w:rPr>
              <w:t xml:space="preserve"> have been violated mainly through evictions from their natural heritages </w:t>
            </w:r>
          </w:p>
          <w:p w:rsidR="00FB4AA0" w:rsidRPr="0092755B" w:rsidRDefault="00FB4AA0" w:rsidP="00E30E2B">
            <w:pPr>
              <w:spacing w:after="0" w:line="16" w:lineRule="atLeast"/>
              <w:jc w:val="both"/>
              <w:rPr>
                <w:rFonts w:ascii="Book Antiqua" w:hAnsi="Book Antiqua"/>
                <w:i/>
              </w:rPr>
            </w:pPr>
          </w:p>
          <w:p w:rsidR="00FB4AA0" w:rsidRPr="0092755B" w:rsidRDefault="00FB4AA0" w:rsidP="00E30E2B">
            <w:pPr>
              <w:spacing w:after="0" w:line="16" w:lineRule="atLeast"/>
              <w:jc w:val="both"/>
              <w:rPr>
                <w:rFonts w:ascii="Book Antiqua" w:hAnsi="Book Antiqua"/>
                <w:lang w:val="en-US"/>
              </w:rPr>
            </w:pPr>
          </w:p>
        </w:tc>
        <w:tc>
          <w:tcPr>
            <w:tcW w:w="6969" w:type="dxa"/>
            <w:shd w:val="clear" w:color="auto" w:fill="AEAAAA"/>
          </w:tcPr>
          <w:p w:rsidR="00FB4AA0" w:rsidRPr="0092755B" w:rsidRDefault="00FB4AA0" w:rsidP="00244204">
            <w:pPr>
              <w:numPr>
                <w:ilvl w:val="0"/>
                <w:numId w:val="24"/>
              </w:numPr>
              <w:spacing w:after="0" w:line="16" w:lineRule="atLeast"/>
              <w:ind w:left="360"/>
              <w:jc w:val="both"/>
              <w:rPr>
                <w:rFonts w:ascii="Book Antiqua" w:hAnsi="Book Antiqua"/>
              </w:rPr>
            </w:pPr>
            <w:r w:rsidRPr="0092755B">
              <w:rPr>
                <w:rFonts w:ascii="Book Antiqua" w:hAnsi="Book Antiqua"/>
              </w:rPr>
              <w:lastRenderedPageBreak/>
              <w:t>Government should earmark at least- as a starting point- 1% of the national annual budget for development of the culture sector;</w:t>
            </w:r>
          </w:p>
          <w:p w:rsidR="00FB4AA0" w:rsidRPr="0092755B" w:rsidRDefault="00FB4AA0" w:rsidP="00E30E2B">
            <w:pPr>
              <w:spacing w:after="0" w:line="16" w:lineRule="atLeast"/>
              <w:jc w:val="both"/>
              <w:rPr>
                <w:rFonts w:ascii="Book Antiqua" w:hAnsi="Book Antiqua"/>
              </w:rPr>
            </w:pPr>
          </w:p>
          <w:p w:rsidR="00A848C9" w:rsidRPr="0092755B" w:rsidRDefault="00FB4AA0" w:rsidP="00244204">
            <w:pPr>
              <w:numPr>
                <w:ilvl w:val="0"/>
                <w:numId w:val="24"/>
              </w:numPr>
              <w:spacing w:after="0" w:line="16" w:lineRule="atLeast"/>
              <w:ind w:left="360"/>
              <w:jc w:val="both"/>
              <w:rPr>
                <w:rFonts w:ascii="Book Antiqua" w:hAnsi="Book Antiqua"/>
              </w:rPr>
            </w:pPr>
            <w:r w:rsidRPr="0092755B">
              <w:rPr>
                <w:rFonts w:ascii="Book Antiqua" w:hAnsi="Book Antiqua"/>
              </w:rPr>
              <w:t xml:space="preserve">Government should establish state and support non-state training </w:t>
            </w:r>
            <w:r w:rsidR="00212914" w:rsidRPr="0092755B">
              <w:rPr>
                <w:rFonts w:ascii="Book Antiqua" w:hAnsi="Book Antiqua"/>
              </w:rPr>
              <w:t>centres</w:t>
            </w:r>
            <w:r w:rsidRPr="0092755B">
              <w:rPr>
                <w:rFonts w:ascii="Book Antiqua" w:hAnsi="Book Antiqua"/>
              </w:rPr>
              <w:t xml:space="preserve"> to promote and develop indigenous knowledge and skills and should ensure scientific and culture cooperation in order to support research and documentation on national cultural heritage</w:t>
            </w:r>
            <w:r w:rsidR="00212914" w:rsidRPr="0092755B">
              <w:rPr>
                <w:rFonts w:ascii="Book Antiqua" w:hAnsi="Book Antiqua"/>
              </w:rPr>
              <w:t>;</w:t>
            </w:r>
          </w:p>
          <w:p w:rsidR="00A848C9" w:rsidRPr="0092755B" w:rsidRDefault="00A848C9" w:rsidP="00A848C9">
            <w:pPr>
              <w:pStyle w:val="ListParagraph"/>
              <w:rPr>
                <w:rFonts w:ascii="Book Antiqua" w:hAnsi="Book Antiqua"/>
              </w:rPr>
            </w:pPr>
          </w:p>
          <w:p w:rsidR="00FB4AA0" w:rsidRPr="0092755B" w:rsidRDefault="00A848C9" w:rsidP="00244204">
            <w:pPr>
              <w:numPr>
                <w:ilvl w:val="0"/>
                <w:numId w:val="24"/>
              </w:numPr>
              <w:spacing w:after="0" w:line="16" w:lineRule="atLeast"/>
              <w:ind w:left="360"/>
              <w:jc w:val="both"/>
              <w:rPr>
                <w:rFonts w:ascii="Book Antiqua" w:hAnsi="Book Antiqua"/>
              </w:rPr>
            </w:pPr>
            <w:r w:rsidRPr="0092755B">
              <w:rPr>
                <w:rFonts w:ascii="Book Antiqua" w:hAnsi="Book Antiqua"/>
              </w:rPr>
              <w:t xml:space="preserve">Government should create a </w:t>
            </w:r>
            <w:r w:rsidR="00FB4AA0" w:rsidRPr="0092755B">
              <w:rPr>
                <w:rFonts w:ascii="Book Antiqua" w:hAnsi="Book Antiqua"/>
              </w:rPr>
              <w:t xml:space="preserve">national database of monuments and sites, including those of ethnic minorities. Documentation of customs, oral traditions and indigenous skills of all Ugandans in their diversity should be made available through the multimedia. </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24"/>
              </w:numPr>
              <w:spacing w:after="0" w:line="16" w:lineRule="atLeast"/>
              <w:ind w:left="360"/>
              <w:jc w:val="both"/>
              <w:rPr>
                <w:rFonts w:ascii="Book Antiqua" w:hAnsi="Book Antiqua"/>
              </w:rPr>
            </w:pPr>
            <w:r w:rsidRPr="0092755B">
              <w:rPr>
                <w:rFonts w:ascii="Book Antiqua" w:hAnsi="Book Antiqua"/>
              </w:rPr>
              <w:t>Government should establish new and equip the available infrastructure to provide space for Ugandans to appreciate and participate in cultural activities of their choice and should formulate national by-laws to protect and conserve intangible heritage, including patent laws to protect innovations;</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24"/>
              </w:numPr>
              <w:spacing w:after="0" w:line="16" w:lineRule="atLeast"/>
              <w:ind w:left="360"/>
              <w:jc w:val="both"/>
              <w:rPr>
                <w:rFonts w:ascii="Book Antiqua" w:hAnsi="Book Antiqua"/>
              </w:rPr>
            </w:pPr>
            <w:r w:rsidRPr="0092755B">
              <w:rPr>
                <w:rFonts w:ascii="Book Antiqua" w:hAnsi="Book Antiqua"/>
              </w:rPr>
              <w:t>Government should recognise and facilitate cultural institutions in their entirety, including returning their assets and granting overseer benefits on all profits from regional resources;</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24"/>
              </w:numPr>
              <w:spacing w:after="0" w:line="16" w:lineRule="atLeast"/>
              <w:ind w:left="360"/>
              <w:jc w:val="both"/>
              <w:rPr>
                <w:rFonts w:ascii="Book Antiqua" w:hAnsi="Book Antiqua"/>
              </w:rPr>
            </w:pPr>
            <w:r w:rsidRPr="0092755B">
              <w:rPr>
                <w:rFonts w:ascii="Book Antiqua" w:hAnsi="Book Antiqua"/>
              </w:rPr>
              <w:t>Government should update and implement the Historical Monuments Act of 1967 to</w:t>
            </w:r>
            <w:r w:rsidRPr="0092755B">
              <w:rPr>
                <w:rFonts w:ascii="Book Antiqua" w:hAnsi="Book Antiqua"/>
                <w:bCs/>
              </w:rPr>
              <w:t xml:space="preserve"> incorporate new categories of heritage and encourage community participation identifying cultural heritage resources;</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24"/>
              </w:numPr>
              <w:spacing w:after="0" w:line="16" w:lineRule="atLeast"/>
              <w:ind w:left="360"/>
              <w:jc w:val="both"/>
              <w:rPr>
                <w:rFonts w:ascii="Book Antiqua" w:hAnsi="Book Antiqua"/>
              </w:rPr>
            </w:pPr>
            <w:r w:rsidRPr="0092755B">
              <w:rPr>
                <w:rFonts w:ascii="Book Antiqua" w:hAnsi="Book Antiqua"/>
              </w:rPr>
              <w:t>Government should establish and adequately f</w:t>
            </w:r>
            <w:r w:rsidR="005906B3" w:rsidRPr="0092755B">
              <w:rPr>
                <w:rFonts w:ascii="Book Antiqua" w:hAnsi="Book Antiqua"/>
              </w:rPr>
              <w:t>u</w:t>
            </w:r>
            <w:r w:rsidRPr="0092755B">
              <w:rPr>
                <w:rFonts w:ascii="Book Antiqua" w:hAnsi="Book Antiqua"/>
              </w:rPr>
              <w:t>nd a specific national structure (Ministry of Culture) to ensure proper planning and implementation of cultural development programs;</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24"/>
              </w:numPr>
              <w:spacing w:after="0" w:line="16" w:lineRule="atLeast"/>
              <w:ind w:left="360"/>
              <w:jc w:val="both"/>
              <w:rPr>
                <w:rFonts w:ascii="Book Antiqua" w:hAnsi="Book Antiqua"/>
              </w:rPr>
            </w:pPr>
            <w:r w:rsidRPr="0092755B">
              <w:rPr>
                <w:rFonts w:ascii="Book Antiqua" w:hAnsi="Book Antiqua"/>
              </w:rPr>
              <w:t xml:space="preserve">The National Culture Policy should be popularised and effectively implemented; </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24"/>
              </w:numPr>
              <w:spacing w:after="0" w:line="16" w:lineRule="atLeast"/>
              <w:ind w:left="360"/>
              <w:jc w:val="both"/>
              <w:rPr>
                <w:rFonts w:ascii="Book Antiqua" w:hAnsi="Book Antiqua"/>
              </w:rPr>
            </w:pPr>
            <w:r w:rsidRPr="0092755B">
              <w:rPr>
                <w:rFonts w:ascii="Book Antiqua" w:hAnsi="Book Antiqua"/>
              </w:rPr>
              <w:t>Government should engage the British Government to return all the artefacts and cultural symbols taken away during colonial rule; and</w:t>
            </w:r>
          </w:p>
          <w:p w:rsidR="00FB4AA0" w:rsidRPr="0092755B" w:rsidRDefault="00FB4AA0" w:rsidP="00E30E2B">
            <w:pPr>
              <w:spacing w:after="0" w:line="16" w:lineRule="atLeast"/>
              <w:jc w:val="both"/>
              <w:rPr>
                <w:rFonts w:ascii="Book Antiqua" w:hAnsi="Book Antiqua"/>
              </w:rPr>
            </w:pPr>
          </w:p>
          <w:p w:rsidR="00FB4AA0" w:rsidRPr="0092755B" w:rsidRDefault="00FB4AA0" w:rsidP="00244204">
            <w:pPr>
              <w:numPr>
                <w:ilvl w:val="0"/>
                <w:numId w:val="24"/>
              </w:numPr>
              <w:spacing w:after="0" w:line="16" w:lineRule="atLeast"/>
              <w:ind w:left="360"/>
              <w:jc w:val="both"/>
              <w:rPr>
                <w:rFonts w:ascii="Book Antiqua" w:hAnsi="Book Antiqua"/>
                <w:u w:val="single"/>
              </w:rPr>
            </w:pPr>
            <w:r w:rsidRPr="0092755B">
              <w:rPr>
                <w:rFonts w:ascii="Book Antiqua" w:hAnsi="Book Antiqua"/>
              </w:rPr>
              <w:t>Government should establish a Cultural Heritage Authority to act as a regulatory body to preserve and promote our cultural heritage.</w:t>
            </w:r>
          </w:p>
          <w:p w:rsidR="00FB4AA0" w:rsidRPr="0092755B" w:rsidRDefault="00FB4AA0" w:rsidP="00E30E2B">
            <w:pPr>
              <w:spacing w:after="0" w:line="16" w:lineRule="atLeast"/>
              <w:jc w:val="both"/>
              <w:rPr>
                <w:rFonts w:ascii="Book Antiqua" w:hAnsi="Book Antiqua"/>
                <w:lang w:val="en-US"/>
              </w:rPr>
            </w:pPr>
          </w:p>
        </w:tc>
      </w:tr>
    </w:tbl>
    <w:p w:rsidR="00FB4AA0" w:rsidRPr="00FB4AA0" w:rsidRDefault="00FB4AA0" w:rsidP="00FB4AA0">
      <w:pPr>
        <w:spacing w:after="0" w:line="16" w:lineRule="atLeast"/>
        <w:jc w:val="both"/>
        <w:rPr>
          <w:rFonts w:ascii="Book Antiqua" w:hAnsi="Book Antiqua"/>
          <w:sz w:val="20"/>
          <w:szCs w:val="20"/>
          <w:lang w:val="en-US"/>
        </w:rPr>
      </w:pPr>
    </w:p>
    <w:p w:rsidR="00D1132F" w:rsidRPr="007474DB" w:rsidRDefault="00D1132F" w:rsidP="00FB4AA0">
      <w:pPr>
        <w:spacing w:after="0" w:line="16" w:lineRule="atLeast"/>
        <w:rPr>
          <w:rFonts w:ascii="Century" w:hAnsi="Century"/>
          <w:color w:val="002060"/>
          <w:sz w:val="28"/>
          <w:szCs w:val="28"/>
        </w:rPr>
        <w:sectPr w:rsidR="00D1132F" w:rsidRPr="007474DB" w:rsidSect="00282658">
          <w:pgSz w:w="16838" w:h="11906" w:orient="landscape"/>
          <w:pgMar w:top="1440" w:right="1440" w:bottom="1440" w:left="1260" w:header="708" w:footer="708" w:gutter="0"/>
          <w:pgNumType w:fmt="lowerRoman"/>
          <w:cols w:space="708"/>
          <w:titlePg/>
          <w:docGrid w:linePitch="360"/>
        </w:sectPr>
      </w:pPr>
    </w:p>
    <w:p w:rsidR="007474DB" w:rsidRDefault="007474DB" w:rsidP="007474DB">
      <w:pPr>
        <w:pStyle w:val="Heading1"/>
        <w:jc w:val="center"/>
        <w:rPr>
          <w:rFonts w:ascii="Century" w:hAnsi="Century"/>
          <w:color w:val="002060"/>
          <w:sz w:val="28"/>
          <w:szCs w:val="28"/>
        </w:rPr>
      </w:pPr>
      <w:bookmarkStart w:id="5" w:name="_Toc416189858"/>
      <w:r>
        <w:rPr>
          <w:rFonts w:ascii="Century" w:hAnsi="Century"/>
          <w:color w:val="002060"/>
          <w:sz w:val="28"/>
          <w:szCs w:val="28"/>
        </w:rPr>
        <w:lastRenderedPageBreak/>
        <w:t>PART I:</w:t>
      </w:r>
      <w:bookmarkEnd w:id="5"/>
    </w:p>
    <w:p w:rsidR="003A4717" w:rsidRPr="007474DB" w:rsidRDefault="002B03EF" w:rsidP="00415AE4">
      <w:pPr>
        <w:pStyle w:val="Heading1"/>
        <w:jc w:val="center"/>
        <w:rPr>
          <w:rFonts w:ascii="Century" w:hAnsi="Century"/>
          <w:color w:val="002060"/>
          <w:sz w:val="28"/>
          <w:szCs w:val="28"/>
        </w:rPr>
      </w:pPr>
      <w:bookmarkStart w:id="6" w:name="_Toc416189859"/>
      <w:r w:rsidRPr="007474DB">
        <w:rPr>
          <w:rFonts w:ascii="Century" w:hAnsi="Century"/>
          <w:color w:val="002060"/>
          <w:sz w:val="28"/>
          <w:szCs w:val="28"/>
        </w:rPr>
        <w:t>GENERAL INFORMATION AND ISSUES</w:t>
      </w:r>
      <w:bookmarkEnd w:id="6"/>
      <w:r w:rsidR="00FD6510">
        <w:rPr>
          <w:rFonts w:ascii="Century" w:hAnsi="Century"/>
          <w:color w:val="002060"/>
          <w:sz w:val="28"/>
          <w:szCs w:val="28"/>
        </w:rPr>
        <w:pict>
          <v:rect id="_x0000_i1031" style="width:0;height:1.5pt" o:hralign="center" o:hrstd="t" o:hr="t" fillcolor="#a0a0a0" stroked="f"/>
        </w:pict>
      </w:r>
    </w:p>
    <w:p w:rsidR="003A4717" w:rsidRPr="007474DB" w:rsidRDefault="003A4717" w:rsidP="00D87416">
      <w:pPr>
        <w:pStyle w:val="Heading2"/>
        <w:rPr>
          <w:rFonts w:ascii="Century" w:hAnsi="Century"/>
          <w:i w:val="0"/>
          <w:color w:val="002060"/>
        </w:rPr>
      </w:pPr>
      <w:bookmarkStart w:id="7" w:name="_Toc416189860"/>
      <w:r w:rsidRPr="007474DB">
        <w:rPr>
          <w:rFonts w:ascii="Century" w:hAnsi="Century"/>
          <w:i w:val="0"/>
          <w:color w:val="002060"/>
        </w:rPr>
        <w:t>Gen</w:t>
      </w:r>
      <w:r w:rsidR="00271D98" w:rsidRPr="007474DB">
        <w:rPr>
          <w:rFonts w:ascii="Century" w:hAnsi="Century"/>
          <w:i w:val="0"/>
          <w:color w:val="002060"/>
        </w:rPr>
        <w:t>eral legal framework for human r</w:t>
      </w:r>
      <w:r w:rsidRPr="007474DB">
        <w:rPr>
          <w:rFonts w:ascii="Century" w:hAnsi="Century"/>
          <w:i w:val="0"/>
          <w:color w:val="002060"/>
        </w:rPr>
        <w:t>ights protection</w:t>
      </w:r>
      <w:bookmarkEnd w:id="7"/>
    </w:p>
    <w:p w:rsidR="003A4717" w:rsidRPr="003D63D6" w:rsidRDefault="003A4717" w:rsidP="002A14E8">
      <w:pPr>
        <w:spacing w:after="0" w:line="240" w:lineRule="auto"/>
        <w:jc w:val="both"/>
        <w:rPr>
          <w:rFonts w:ascii="Book Antiqua" w:hAnsi="Book Antiqua"/>
          <w:lang w:eastAsia="en-GB"/>
        </w:rPr>
      </w:pPr>
    </w:p>
    <w:p w:rsidR="003A4717" w:rsidRPr="005075D9" w:rsidRDefault="005906B3" w:rsidP="002A14E8">
      <w:pPr>
        <w:spacing w:after="0" w:line="240" w:lineRule="auto"/>
        <w:jc w:val="both"/>
        <w:rPr>
          <w:rFonts w:ascii="Book Antiqua" w:hAnsi="Book Antiqua"/>
          <w:b/>
          <w:sz w:val="24"/>
          <w:szCs w:val="24"/>
          <w:u w:val="single"/>
          <w:lang w:eastAsia="en-GB"/>
        </w:rPr>
      </w:pPr>
      <w:r w:rsidRPr="005075D9">
        <w:rPr>
          <w:rFonts w:ascii="Book Antiqua" w:hAnsi="Book Antiqua"/>
          <w:b/>
          <w:sz w:val="24"/>
          <w:szCs w:val="24"/>
          <w:u w:val="single"/>
          <w:lang w:eastAsia="en-GB"/>
        </w:rPr>
        <w:t xml:space="preserve">Emerging </w:t>
      </w:r>
      <w:r w:rsidR="003A4717" w:rsidRPr="005075D9">
        <w:rPr>
          <w:rFonts w:ascii="Book Antiqua" w:hAnsi="Book Antiqua"/>
          <w:b/>
          <w:sz w:val="24"/>
          <w:szCs w:val="24"/>
          <w:u w:val="single"/>
          <w:lang w:eastAsia="en-GB"/>
        </w:rPr>
        <w:t>Key issues</w:t>
      </w:r>
    </w:p>
    <w:p w:rsidR="001528DB" w:rsidRPr="005075D9" w:rsidRDefault="001528DB" w:rsidP="002A14E8">
      <w:pPr>
        <w:spacing w:after="0" w:line="240" w:lineRule="auto"/>
        <w:jc w:val="both"/>
        <w:rPr>
          <w:rFonts w:ascii="Book Antiqua" w:hAnsi="Book Antiqua"/>
          <w:b/>
          <w:sz w:val="24"/>
          <w:szCs w:val="24"/>
          <w:u w:val="single"/>
          <w:lang w:eastAsia="en-GB"/>
        </w:rPr>
      </w:pPr>
    </w:p>
    <w:p w:rsidR="003A4717" w:rsidRPr="005075D9" w:rsidRDefault="003A4717" w:rsidP="002A14E8">
      <w:pPr>
        <w:numPr>
          <w:ilvl w:val="0"/>
          <w:numId w:val="2"/>
        </w:numPr>
        <w:spacing w:after="0" w:line="240" w:lineRule="auto"/>
        <w:jc w:val="both"/>
        <w:rPr>
          <w:rFonts w:ascii="Book Antiqua" w:hAnsi="Book Antiqua"/>
          <w:b/>
          <w:sz w:val="24"/>
          <w:szCs w:val="24"/>
          <w:lang w:eastAsia="en-GB"/>
        </w:rPr>
      </w:pPr>
      <w:r w:rsidRPr="005075D9">
        <w:rPr>
          <w:rFonts w:ascii="Book Antiqua" w:hAnsi="Book Antiqua"/>
          <w:b/>
          <w:sz w:val="24"/>
          <w:szCs w:val="24"/>
          <w:lang w:eastAsia="en-GB"/>
        </w:rPr>
        <w:t>The bulk of ESCRs are only protected as part of National Objectives and Directive Principles</w:t>
      </w:r>
      <w:r w:rsidR="00681DC2" w:rsidRPr="005075D9">
        <w:rPr>
          <w:rFonts w:ascii="Book Antiqua" w:hAnsi="Book Antiqua"/>
          <w:b/>
          <w:sz w:val="24"/>
          <w:szCs w:val="24"/>
          <w:lang w:eastAsia="en-GB"/>
        </w:rPr>
        <w:t xml:space="preserve"> of State Policy</w:t>
      </w:r>
      <w:r w:rsidRPr="005075D9">
        <w:rPr>
          <w:rFonts w:ascii="Book Antiqua" w:hAnsi="Book Antiqua"/>
          <w:b/>
          <w:sz w:val="24"/>
          <w:szCs w:val="24"/>
          <w:lang w:eastAsia="en-GB"/>
        </w:rPr>
        <w:t>;</w:t>
      </w:r>
    </w:p>
    <w:p w:rsidR="003A4717" w:rsidRPr="005075D9" w:rsidRDefault="003A4717" w:rsidP="002A14E8">
      <w:pPr>
        <w:spacing w:after="0" w:line="240" w:lineRule="auto"/>
        <w:ind w:left="720"/>
        <w:jc w:val="both"/>
        <w:rPr>
          <w:rFonts w:ascii="Book Antiqua" w:hAnsi="Book Antiqua"/>
          <w:b/>
          <w:sz w:val="24"/>
          <w:szCs w:val="24"/>
          <w:lang w:eastAsia="en-GB"/>
        </w:rPr>
      </w:pPr>
    </w:p>
    <w:p w:rsidR="003A4717" w:rsidRPr="005075D9" w:rsidRDefault="003A4717" w:rsidP="002A14E8">
      <w:pPr>
        <w:numPr>
          <w:ilvl w:val="0"/>
          <w:numId w:val="2"/>
        </w:numPr>
        <w:spacing w:after="0" w:line="240" w:lineRule="auto"/>
        <w:jc w:val="both"/>
        <w:rPr>
          <w:rFonts w:ascii="Book Antiqua" w:hAnsi="Book Antiqua"/>
          <w:b/>
          <w:sz w:val="24"/>
          <w:szCs w:val="24"/>
          <w:lang w:eastAsia="en-GB"/>
        </w:rPr>
      </w:pPr>
      <w:r w:rsidRPr="005075D9">
        <w:rPr>
          <w:rFonts w:ascii="Book Antiqua" w:hAnsi="Book Antiqua"/>
          <w:b/>
          <w:sz w:val="24"/>
          <w:szCs w:val="24"/>
          <w:lang w:eastAsia="en-GB"/>
        </w:rPr>
        <w:t>The reports of the Uganda Human Rights Commission submitted to Parliament have never been debated</w:t>
      </w:r>
      <w:r w:rsidR="000D6F04" w:rsidRPr="005075D9">
        <w:rPr>
          <w:rFonts w:ascii="Book Antiqua" w:hAnsi="Book Antiqua"/>
          <w:b/>
          <w:sz w:val="24"/>
          <w:szCs w:val="24"/>
          <w:lang w:eastAsia="en-GB"/>
        </w:rPr>
        <w:t xml:space="preserve"> and yet its </w:t>
      </w:r>
      <w:proofErr w:type="spellStart"/>
      <w:r w:rsidR="000D6F04" w:rsidRPr="005075D9">
        <w:rPr>
          <w:rFonts w:ascii="Book Antiqua" w:hAnsi="Book Antiqua"/>
          <w:b/>
          <w:sz w:val="24"/>
          <w:szCs w:val="24"/>
          <w:lang w:eastAsia="en-GB"/>
        </w:rPr>
        <w:t>q</w:t>
      </w:r>
      <w:r w:rsidR="00681DC2" w:rsidRPr="005075D9">
        <w:rPr>
          <w:rFonts w:ascii="Book Antiqua" w:hAnsi="Book Antiqua"/>
          <w:b/>
          <w:sz w:val="24"/>
          <w:szCs w:val="24"/>
          <w:lang w:eastAsia="en-GB"/>
        </w:rPr>
        <w:t>uasi judicial</w:t>
      </w:r>
      <w:proofErr w:type="spellEnd"/>
      <w:r w:rsidR="00681DC2" w:rsidRPr="005075D9">
        <w:rPr>
          <w:rFonts w:ascii="Book Antiqua" w:hAnsi="Book Antiqua"/>
          <w:b/>
          <w:sz w:val="24"/>
          <w:szCs w:val="24"/>
          <w:lang w:eastAsia="en-GB"/>
        </w:rPr>
        <w:t xml:space="preserve"> </w:t>
      </w:r>
      <w:r w:rsidRPr="005075D9">
        <w:rPr>
          <w:rFonts w:ascii="Book Antiqua" w:hAnsi="Book Antiqua"/>
          <w:b/>
          <w:sz w:val="24"/>
          <w:szCs w:val="24"/>
          <w:lang w:eastAsia="en-GB"/>
        </w:rPr>
        <w:t xml:space="preserve">orders </w:t>
      </w:r>
      <w:r w:rsidR="00EC7958" w:rsidRPr="005075D9">
        <w:rPr>
          <w:rFonts w:ascii="Book Antiqua" w:hAnsi="Book Antiqua"/>
          <w:b/>
          <w:sz w:val="24"/>
          <w:szCs w:val="24"/>
          <w:lang w:eastAsia="en-GB"/>
        </w:rPr>
        <w:t>are often ignored by the state</w:t>
      </w:r>
      <w:r w:rsidR="002A14E8" w:rsidRPr="005075D9">
        <w:rPr>
          <w:rFonts w:ascii="Book Antiqua" w:hAnsi="Book Antiqua"/>
          <w:b/>
          <w:sz w:val="24"/>
          <w:szCs w:val="24"/>
          <w:lang w:eastAsia="en-GB"/>
        </w:rPr>
        <w:t>;</w:t>
      </w:r>
    </w:p>
    <w:p w:rsidR="002A14E8" w:rsidRPr="005075D9" w:rsidRDefault="002A14E8" w:rsidP="002A14E8">
      <w:pPr>
        <w:spacing w:after="0" w:line="240" w:lineRule="auto"/>
        <w:jc w:val="both"/>
        <w:rPr>
          <w:rFonts w:ascii="Book Antiqua" w:hAnsi="Book Antiqua"/>
          <w:b/>
          <w:sz w:val="24"/>
          <w:szCs w:val="24"/>
          <w:lang w:eastAsia="en-GB"/>
        </w:rPr>
      </w:pPr>
    </w:p>
    <w:p w:rsidR="002A14E8" w:rsidRPr="005075D9" w:rsidRDefault="002A14E8" w:rsidP="002A14E8">
      <w:pPr>
        <w:numPr>
          <w:ilvl w:val="0"/>
          <w:numId w:val="3"/>
        </w:numPr>
        <w:spacing w:after="0" w:line="240" w:lineRule="auto"/>
        <w:jc w:val="both"/>
        <w:rPr>
          <w:rFonts w:ascii="Book Antiqua" w:hAnsi="Book Antiqua"/>
          <w:b/>
          <w:sz w:val="24"/>
          <w:szCs w:val="24"/>
        </w:rPr>
      </w:pPr>
      <w:r w:rsidRPr="005075D9">
        <w:rPr>
          <w:rFonts w:ascii="Book Antiqua" w:hAnsi="Book Antiqua"/>
          <w:b/>
          <w:sz w:val="24"/>
          <w:szCs w:val="24"/>
        </w:rPr>
        <w:t xml:space="preserve">There is rampant embezzlement of public funds, which is affecting service delivery and the enjoyment of ESCRs; and </w:t>
      </w:r>
    </w:p>
    <w:p w:rsidR="002A14E8" w:rsidRPr="005075D9" w:rsidRDefault="002A14E8" w:rsidP="002A14E8">
      <w:pPr>
        <w:spacing w:after="0" w:line="240" w:lineRule="auto"/>
        <w:ind w:left="720"/>
        <w:jc w:val="both"/>
        <w:rPr>
          <w:rFonts w:ascii="Book Antiqua" w:hAnsi="Book Antiqua"/>
          <w:b/>
          <w:sz w:val="24"/>
          <w:szCs w:val="24"/>
        </w:rPr>
      </w:pPr>
    </w:p>
    <w:p w:rsidR="002A14E8" w:rsidRPr="005075D9" w:rsidRDefault="002A14E8" w:rsidP="002A14E8">
      <w:pPr>
        <w:numPr>
          <w:ilvl w:val="0"/>
          <w:numId w:val="3"/>
        </w:numPr>
        <w:spacing w:after="0" w:line="240" w:lineRule="auto"/>
        <w:jc w:val="both"/>
        <w:rPr>
          <w:rFonts w:ascii="Book Antiqua" w:hAnsi="Book Antiqua"/>
          <w:b/>
          <w:sz w:val="24"/>
          <w:szCs w:val="24"/>
        </w:rPr>
      </w:pPr>
      <w:r w:rsidRPr="005075D9">
        <w:rPr>
          <w:rFonts w:ascii="Book Antiqua" w:hAnsi="Book Antiqua"/>
          <w:b/>
          <w:sz w:val="24"/>
          <w:szCs w:val="24"/>
        </w:rPr>
        <w:t>The legal regime is adequate but there is no politic</w:t>
      </w:r>
      <w:r w:rsidR="00FF30CF" w:rsidRPr="005075D9">
        <w:rPr>
          <w:rFonts w:ascii="Book Antiqua" w:hAnsi="Book Antiqua"/>
          <w:b/>
          <w:sz w:val="24"/>
          <w:szCs w:val="24"/>
        </w:rPr>
        <w:t>al will to fight corruption</w:t>
      </w:r>
    </w:p>
    <w:p w:rsidR="00EC7958" w:rsidRPr="005075D9" w:rsidRDefault="00EC7958" w:rsidP="002A14E8">
      <w:pPr>
        <w:pStyle w:val="ListParagraph"/>
        <w:spacing w:after="0"/>
        <w:rPr>
          <w:rFonts w:ascii="Book Antiqua" w:hAnsi="Book Antiqua"/>
          <w:b/>
          <w:sz w:val="24"/>
          <w:szCs w:val="24"/>
          <w:lang w:eastAsia="en-GB"/>
        </w:rPr>
      </w:pPr>
    </w:p>
    <w:p w:rsidR="00EC7958" w:rsidRPr="005075D9" w:rsidRDefault="00EC7958" w:rsidP="002A14E8">
      <w:pPr>
        <w:spacing w:after="0" w:line="240" w:lineRule="auto"/>
        <w:ind w:left="720"/>
        <w:jc w:val="both"/>
        <w:rPr>
          <w:rFonts w:ascii="Book Antiqua" w:hAnsi="Book Antiqua"/>
          <w:b/>
          <w:sz w:val="24"/>
          <w:szCs w:val="24"/>
          <w:lang w:eastAsia="en-GB"/>
        </w:rPr>
      </w:pPr>
    </w:p>
    <w:p w:rsidR="005906B3" w:rsidRPr="005075D9" w:rsidRDefault="00AF7F3E" w:rsidP="00067114">
      <w:pPr>
        <w:numPr>
          <w:ilvl w:val="1"/>
          <w:numId w:val="26"/>
        </w:numPr>
        <w:spacing w:after="0" w:line="288" w:lineRule="auto"/>
        <w:jc w:val="both"/>
        <w:rPr>
          <w:rFonts w:ascii="Book Antiqua" w:hAnsi="Book Antiqua"/>
          <w:sz w:val="24"/>
          <w:szCs w:val="24"/>
          <w:lang w:eastAsia="en-GB"/>
        </w:rPr>
      </w:pPr>
      <w:r w:rsidRPr="005075D9">
        <w:rPr>
          <w:rFonts w:ascii="Book Antiqua" w:hAnsi="Book Antiqua"/>
          <w:sz w:val="24"/>
          <w:szCs w:val="24"/>
          <w:lang w:eastAsia="en-GB"/>
        </w:rPr>
        <w:t>As indicated in paragraph 1.5 of the State Report, the</w:t>
      </w:r>
      <w:r w:rsidR="003E24F9" w:rsidRPr="005075D9">
        <w:rPr>
          <w:rFonts w:ascii="Book Antiqua" w:hAnsi="Book Antiqua"/>
          <w:sz w:val="24"/>
          <w:szCs w:val="24"/>
          <w:lang w:eastAsia="en-GB"/>
        </w:rPr>
        <w:t xml:space="preserve"> bulk of economic, social and cultural rights (ESCRs) as </w:t>
      </w:r>
      <w:r w:rsidR="008273F6" w:rsidRPr="005075D9">
        <w:rPr>
          <w:rFonts w:ascii="Book Antiqua" w:hAnsi="Book Antiqua"/>
          <w:sz w:val="24"/>
          <w:szCs w:val="24"/>
          <w:lang w:eastAsia="en-GB"/>
        </w:rPr>
        <w:t>protected by the International Covenant on Economic, Social and Cultural Rights (ICESCR) are only protected in the Constitution as part of the National Objectives and Directive Principles of State Policy (NODPSP)</w:t>
      </w:r>
      <w:r w:rsidR="00C7289B" w:rsidRPr="005075D9">
        <w:rPr>
          <w:rFonts w:ascii="Book Antiqua" w:hAnsi="Book Antiqua"/>
          <w:sz w:val="24"/>
          <w:szCs w:val="24"/>
          <w:lang w:eastAsia="en-GB"/>
        </w:rPr>
        <w:t xml:space="preserve">. </w:t>
      </w:r>
      <w:r w:rsidR="00A14D4F" w:rsidRPr="005075D9">
        <w:rPr>
          <w:rFonts w:ascii="Book Antiqua" w:hAnsi="Book Antiqua"/>
          <w:sz w:val="24"/>
          <w:szCs w:val="24"/>
          <w:lang w:eastAsia="en-GB"/>
        </w:rPr>
        <w:t xml:space="preserve"> </w:t>
      </w:r>
      <w:r w:rsidR="0080114D" w:rsidRPr="005075D9">
        <w:rPr>
          <w:rFonts w:ascii="Book Antiqua" w:hAnsi="Book Antiqua"/>
          <w:sz w:val="24"/>
          <w:szCs w:val="24"/>
          <w:lang w:eastAsia="en-GB"/>
        </w:rPr>
        <w:t>I</w:t>
      </w:r>
      <w:r w:rsidR="00C7289B" w:rsidRPr="005075D9">
        <w:rPr>
          <w:rFonts w:ascii="Book Antiqua" w:hAnsi="Book Antiqua"/>
          <w:sz w:val="24"/>
          <w:szCs w:val="24"/>
          <w:lang w:eastAsia="en-GB"/>
        </w:rPr>
        <w:t>n 2005 the Government amended the Constitution b</w:t>
      </w:r>
      <w:r w:rsidR="008E6B7A" w:rsidRPr="005075D9">
        <w:rPr>
          <w:rFonts w:ascii="Book Antiqua" w:hAnsi="Book Antiqua"/>
          <w:sz w:val="24"/>
          <w:szCs w:val="24"/>
          <w:lang w:eastAsia="en-GB"/>
        </w:rPr>
        <w:t xml:space="preserve">y introducing Article 8A to provide that the country “shall be governed based on the principles of national interest and common </w:t>
      </w:r>
      <w:r w:rsidR="0080114D" w:rsidRPr="005075D9">
        <w:rPr>
          <w:rFonts w:ascii="Book Antiqua" w:hAnsi="Book Antiqua"/>
          <w:sz w:val="24"/>
          <w:szCs w:val="24"/>
          <w:lang w:eastAsia="en-GB"/>
        </w:rPr>
        <w:t>good enshrined” in the NODPSP.</w:t>
      </w:r>
      <w:r w:rsidRPr="005075D9">
        <w:rPr>
          <w:rFonts w:ascii="Book Antiqua" w:hAnsi="Book Antiqua"/>
          <w:sz w:val="24"/>
          <w:szCs w:val="24"/>
          <w:lang w:eastAsia="en-GB"/>
        </w:rPr>
        <w:t xml:space="preserve"> </w:t>
      </w:r>
      <w:r w:rsidR="00A14D4F" w:rsidRPr="005075D9">
        <w:rPr>
          <w:rFonts w:ascii="Book Antiqua" w:hAnsi="Book Antiqua"/>
          <w:sz w:val="24"/>
          <w:szCs w:val="24"/>
          <w:lang w:eastAsia="en-GB"/>
        </w:rPr>
        <w:t xml:space="preserve"> </w:t>
      </w:r>
      <w:r w:rsidR="00C547FF" w:rsidRPr="005075D9">
        <w:rPr>
          <w:rFonts w:ascii="Book Antiqua" w:hAnsi="Book Antiqua"/>
          <w:sz w:val="24"/>
          <w:szCs w:val="24"/>
          <w:lang w:eastAsia="en-GB"/>
        </w:rPr>
        <w:t xml:space="preserve">Unfortunately, over ten years since the adoption of the amendment, Parliament has not adopted laws which give effect to the above provision as required by Article 8A. </w:t>
      </w:r>
      <w:r w:rsidR="00A14D4F" w:rsidRPr="005075D9">
        <w:rPr>
          <w:rFonts w:ascii="Book Antiqua" w:hAnsi="Book Antiqua"/>
          <w:sz w:val="24"/>
          <w:szCs w:val="24"/>
          <w:lang w:eastAsia="en-GB"/>
        </w:rPr>
        <w:t xml:space="preserve"> </w:t>
      </w:r>
      <w:r w:rsidR="00C547FF" w:rsidRPr="005075D9">
        <w:rPr>
          <w:rFonts w:ascii="Book Antiqua" w:hAnsi="Book Antiqua"/>
          <w:sz w:val="24"/>
          <w:szCs w:val="24"/>
          <w:lang w:eastAsia="en-GB"/>
        </w:rPr>
        <w:t>What thi</w:t>
      </w:r>
      <w:r w:rsidR="00A14D4F" w:rsidRPr="005075D9">
        <w:rPr>
          <w:rFonts w:ascii="Book Antiqua" w:hAnsi="Book Antiqua"/>
          <w:sz w:val="24"/>
          <w:szCs w:val="24"/>
          <w:lang w:eastAsia="en-GB"/>
        </w:rPr>
        <w:t xml:space="preserve">s means is that it is a legal hurdle to </w:t>
      </w:r>
      <w:r w:rsidR="00C547FF" w:rsidRPr="005075D9">
        <w:rPr>
          <w:rFonts w:ascii="Book Antiqua" w:hAnsi="Book Antiqua"/>
          <w:sz w:val="24"/>
          <w:szCs w:val="24"/>
          <w:lang w:eastAsia="en-GB"/>
        </w:rPr>
        <w:t xml:space="preserve">rely on the rights that could be deduced from the NODPSP </w:t>
      </w:r>
      <w:r w:rsidR="00646CF2" w:rsidRPr="005075D9">
        <w:rPr>
          <w:rFonts w:ascii="Book Antiqua" w:hAnsi="Book Antiqua"/>
          <w:sz w:val="24"/>
          <w:szCs w:val="24"/>
          <w:lang w:eastAsia="en-GB"/>
        </w:rPr>
        <w:t>as</w:t>
      </w:r>
      <w:r w:rsidR="00BE433F" w:rsidRPr="005075D9">
        <w:rPr>
          <w:rFonts w:ascii="Book Antiqua" w:hAnsi="Book Antiqua"/>
          <w:sz w:val="24"/>
          <w:szCs w:val="24"/>
          <w:lang w:eastAsia="en-GB"/>
        </w:rPr>
        <w:t xml:space="preserve"> justiciable rights which can</w:t>
      </w:r>
      <w:r w:rsidR="00646CF2" w:rsidRPr="005075D9">
        <w:rPr>
          <w:rFonts w:ascii="Book Antiqua" w:hAnsi="Book Antiqua"/>
          <w:sz w:val="24"/>
          <w:szCs w:val="24"/>
          <w:lang w:eastAsia="en-GB"/>
        </w:rPr>
        <w:t xml:space="preserve"> be protected through judicial means. </w:t>
      </w:r>
      <w:r w:rsidR="00A14D4F" w:rsidRPr="005075D9">
        <w:rPr>
          <w:rFonts w:ascii="Book Antiqua" w:hAnsi="Book Antiqua"/>
          <w:sz w:val="24"/>
          <w:szCs w:val="24"/>
          <w:lang w:eastAsia="en-GB"/>
        </w:rPr>
        <w:t xml:space="preserve"> </w:t>
      </w:r>
      <w:r w:rsidR="00C0754E" w:rsidRPr="005075D9">
        <w:rPr>
          <w:rFonts w:ascii="Book Antiqua" w:hAnsi="Book Antiqua"/>
          <w:sz w:val="24"/>
          <w:szCs w:val="24"/>
          <w:lang w:eastAsia="en-GB"/>
        </w:rPr>
        <w:t xml:space="preserve">This in spite of the fact that a careful reading of the provision indicates that it can be relied on even in the absence of the law by Parliament.  </w:t>
      </w:r>
    </w:p>
    <w:p w:rsidR="005906B3" w:rsidRPr="005075D9" w:rsidRDefault="005906B3" w:rsidP="007474DB">
      <w:pPr>
        <w:spacing w:after="0" w:line="288" w:lineRule="auto"/>
        <w:ind w:left="720"/>
        <w:jc w:val="both"/>
        <w:rPr>
          <w:rFonts w:ascii="Book Antiqua" w:hAnsi="Book Antiqua"/>
          <w:sz w:val="24"/>
          <w:szCs w:val="24"/>
          <w:lang w:eastAsia="en-GB"/>
        </w:rPr>
      </w:pPr>
    </w:p>
    <w:p w:rsidR="00EC7958" w:rsidRPr="005075D9" w:rsidRDefault="00BE433F" w:rsidP="00067114">
      <w:pPr>
        <w:numPr>
          <w:ilvl w:val="1"/>
          <w:numId w:val="26"/>
        </w:numPr>
        <w:spacing w:after="0" w:line="288" w:lineRule="auto"/>
        <w:jc w:val="both"/>
        <w:rPr>
          <w:rFonts w:ascii="Book Antiqua" w:hAnsi="Book Antiqua"/>
          <w:sz w:val="24"/>
          <w:szCs w:val="24"/>
          <w:lang w:eastAsia="en-GB"/>
        </w:rPr>
      </w:pPr>
      <w:r w:rsidRPr="005075D9">
        <w:rPr>
          <w:rFonts w:ascii="Book Antiqua" w:hAnsi="Book Antiqua"/>
          <w:sz w:val="24"/>
          <w:szCs w:val="24"/>
          <w:lang w:eastAsia="en-GB"/>
        </w:rPr>
        <w:t xml:space="preserve">Indeed, apart from the cases on enforcing the right to </w:t>
      </w:r>
      <w:r w:rsidR="000B281D" w:rsidRPr="005075D9">
        <w:rPr>
          <w:rFonts w:ascii="Book Antiqua" w:hAnsi="Book Antiqua"/>
          <w:sz w:val="24"/>
          <w:szCs w:val="24"/>
          <w:lang w:eastAsia="en-GB"/>
        </w:rPr>
        <w:t>right to a clean and healthy environment as contained in Article 39 of the Constitution, the courts of law have been reluctant to give effect to rights that can be deduced from the NODPSP such as the right to the best attainable standard of health</w:t>
      </w:r>
      <w:r w:rsidR="00474E6F" w:rsidRPr="005075D9">
        <w:rPr>
          <w:rFonts w:ascii="Book Antiqua" w:hAnsi="Book Antiqua"/>
          <w:sz w:val="24"/>
          <w:szCs w:val="24"/>
          <w:lang w:eastAsia="en-GB"/>
        </w:rPr>
        <w:t xml:space="preserve"> which can be deduced from the Objective XX</w:t>
      </w:r>
      <w:r w:rsidR="00A14D4F" w:rsidRPr="005075D9">
        <w:rPr>
          <w:rFonts w:ascii="Book Antiqua" w:hAnsi="Book Antiqua"/>
          <w:sz w:val="24"/>
          <w:szCs w:val="24"/>
          <w:lang w:eastAsia="en-GB"/>
        </w:rPr>
        <w:t>.</w:t>
      </w:r>
      <w:r w:rsidR="00474E6F" w:rsidRPr="005075D9">
        <w:rPr>
          <w:rFonts w:ascii="Book Antiqua" w:hAnsi="Book Antiqua"/>
          <w:sz w:val="24"/>
          <w:szCs w:val="24"/>
          <w:lang w:eastAsia="en-GB"/>
        </w:rPr>
        <w:t xml:space="preserve"> </w:t>
      </w:r>
      <w:r w:rsidR="00A14D4F" w:rsidRPr="005075D9">
        <w:rPr>
          <w:rFonts w:ascii="Book Antiqua" w:hAnsi="Book Antiqua"/>
          <w:sz w:val="24"/>
          <w:szCs w:val="24"/>
          <w:lang w:eastAsia="en-GB"/>
        </w:rPr>
        <w:t xml:space="preserve">This Objective </w:t>
      </w:r>
      <w:r w:rsidR="00474E6F" w:rsidRPr="005075D9">
        <w:rPr>
          <w:rFonts w:ascii="Book Antiqua" w:hAnsi="Book Antiqua"/>
          <w:sz w:val="24"/>
          <w:szCs w:val="24"/>
          <w:lang w:eastAsia="en-GB"/>
        </w:rPr>
        <w:t xml:space="preserve">requires the state to “take all practical measures to ensure the provision of basic medical services </w:t>
      </w:r>
      <w:r w:rsidR="00474E6F" w:rsidRPr="005075D9">
        <w:rPr>
          <w:rFonts w:ascii="Book Antiqua" w:hAnsi="Book Antiqua"/>
          <w:sz w:val="24"/>
          <w:szCs w:val="24"/>
          <w:lang w:eastAsia="en-GB"/>
        </w:rPr>
        <w:lastRenderedPageBreak/>
        <w:t xml:space="preserve">to the population”. </w:t>
      </w:r>
      <w:r w:rsidR="00D42950" w:rsidRPr="005075D9">
        <w:rPr>
          <w:rFonts w:ascii="Book Antiqua" w:hAnsi="Book Antiqua"/>
          <w:sz w:val="24"/>
          <w:szCs w:val="24"/>
          <w:lang w:eastAsia="en-GB"/>
        </w:rPr>
        <w:t xml:space="preserve">Indeed, in June 2012, the Constitutional Court declined to hear the Case </w:t>
      </w:r>
      <w:r w:rsidR="005C12B3" w:rsidRPr="005075D9">
        <w:rPr>
          <w:rFonts w:ascii="Book Antiqua" w:hAnsi="Book Antiqua"/>
          <w:sz w:val="24"/>
          <w:szCs w:val="24"/>
          <w:lang w:eastAsia="en-GB"/>
        </w:rPr>
        <w:t xml:space="preserve">of </w:t>
      </w:r>
      <w:r w:rsidR="005C12B3" w:rsidRPr="005075D9">
        <w:rPr>
          <w:rFonts w:ascii="Book Antiqua" w:hAnsi="Book Antiqua"/>
          <w:i/>
          <w:sz w:val="24"/>
          <w:szCs w:val="24"/>
          <w:lang w:eastAsia="en-GB"/>
        </w:rPr>
        <w:t xml:space="preserve">Centre for Health, Human Rights and Development &amp; </w:t>
      </w:r>
      <w:proofErr w:type="spellStart"/>
      <w:r w:rsidR="005C12B3" w:rsidRPr="005075D9">
        <w:rPr>
          <w:rFonts w:ascii="Book Antiqua" w:hAnsi="Book Antiqua"/>
          <w:i/>
          <w:sz w:val="24"/>
          <w:szCs w:val="24"/>
          <w:lang w:eastAsia="en-GB"/>
        </w:rPr>
        <w:t>Ors</w:t>
      </w:r>
      <w:proofErr w:type="spellEnd"/>
      <w:r w:rsidR="005C12B3" w:rsidRPr="005075D9">
        <w:rPr>
          <w:rFonts w:ascii="Book Antiqua" w:hAnsi="Book Antiqua"/>
          <w:i/>
          <w:sz w:val="24"/>
          <w:szCs w:val="24"/>
          <w:lang w:eastAsia="en-GB"/>
        </w:rPr>
        <w:t xml:space="preserve"> v Attorney General</w:t>
      </w:r>
      <w:r w:rsidR="005C12B3" w:rsidRPr="005075D9">
        <w:rPr>
          <w:rFonts w:ascii="Book Antiqua" w:hAnsi="Book Antiqua"/>
          <w:sz w:val="24"/>
          <w:szCs w:val="24"/>
          <w:lang w:eastAsia="en-GB"/>
        </w:rPr>
        <w:t xml:space="preserve"> (Constitutional Petition No. 16 of 2011), on the ground that the Court was barred by the political question doctrine from adjudicating a case which raised policy issues of health.</w:t>
      </w:r>
    </w:p>
    <w:p w:rsidR="00EC7958" w:rsidRPr="005075D9" w:rsidRDefault="00EC7958" w:rsidP="007474DB">
      <w:pPr>
        <w:spacing w:after="0" w:line="288" w:lineRule="auto"/>
        <w:ind w:left="720"/>
        <w:jc w:val="both"/>
        <w:rPr>
          <w:rFonts w:ascii="Book Antiqua" w:hAnsi="Book Antiqua"/>
          <w:sz w:val="24"/>
          <w:szCs w:val="24"/>
          <w:lang w:eastAsia="en-GB"/>
        </w:rPr>
      </w:pPr>
    </w:p>
    <w:p w:rsidR="007E09DA" w:rsidRPr="005075D9" w:rsidRDefault="007E09DA" w:rsidP="007474DB">
      <w:pPr>
        <w:pStyle w:val="ListParagraph"/>
        <w:spacing w:after="0" w:line="288" w:lineRule="auto"/>
        <w:rPr>
          <w:rFonts w:ascii="Book Antiqua" w:hAnsi="Book Antiqua"/>
          <w:sz w:val="24"/>
          <w:szCs w:val="24"/>
          <w:lang w:eastAsia="en-GB"/>
        </w:rPr>
      </w:pPr>
    </w:p>
    <w:p w:rsidR="003A4717" w:rsidRPr="005075D9" w:rsidRDefault="00644264" w:rsidP="00067114">
      <w:pPr>
        <w:numPr>
          <w:ilvl w:val="1"/>
          <w:numId w:val="26"/>
        </w:numPr>
        <w:spacing w:after="0" w:line="288" w:lineRule="auto"/>
        <w:jc w:val="both"/>
        <w:rPr>
          <w:rFonts w:ascii="Book Antiqua" w:hAnsi="Book Antiqua"/>
          <w:sz w:val="24"/>
          <w:szCs w:val="24"/>
        </w:rPr>
      </w:pPr>
      <w:r w:rsidRPr="005075D9">
        <w:rPr>
          <w:rFonts w:ascii="Book Antiqua" w:hAnsi="Book Antiqua"/>
          <w:sz w:val="24"/>
          <w:szCs w:val="24"/>
          <w:lang w:eastAsia="en-GB"/>
        </w:rPr>
        <w:t>The Constitution has created</w:t>
      </w:r>
      <w:r w:rsidR="003A4717" w:rsidRPr="005075D9">
        <w:rPr>
          <w:rFonts w:ascii="Book Antiqua" w:hAnsi="Book Antiqua"/>
          <w:sz w:val="24"/>
          <w:szCs w:val="24"/>
          <w:lang w:eastAsia="en-GB"/>
        </w:rPr>
        <w:t xml:space="preserve"> the Uganda </w:t>
      </w:r>
      <w:r w:rsidRPr="005075D9">
        <w:rPr>
          <w:rFonts w:ascii="Book Antiqua" w:hAnsi="Book Antiqua"/>
          <w:sz w:val="24"/>
          <w:szCs w:val="24"/>
          <w:lang w:eastAsia="en-GB"/>
        </w:rPr>
        <w:t xml:space="preserve">Human Rights Commission (UHRC) </w:t>
      </w:r>
      <w:r w:rsidR="003A4717" w:rsidRPr="005075D9">
        <w:rPr>
          <w:rFonts w:ascii="Book Antiqua" w:hAnsi="Book Antiqua"/>
          <w:sz w:val="24"/>
          <w:szCs w:val="24"/>
          <w:lang w:eastAsia="en-GB"/>
        </w:rPr>
        <w:t xml:space="preserve">as the national human rights institution charged with the </w:t>
      </w:r>
      <w:r w:rsidR="00170BBA" w:rsidRPr="005075D9">
        <w:rPr>
          <w:rFonts w:ascii="Book Antiqua" w:hAnsi="Book Antiqua"/>
          <w:sz w:val="24"/>
          <w:szCs w:val="24"/>
          <w:lang w:eastAsia="en-GB"/>
        </w:rPr>
        <w:t xml:space="preserve">mandate to promote and protect </w:t>
      </w:r>
      <w:r w:rsidR="003A4717" w:rsidRPr="005075D9">
        <w:rPr>
          <w:rFonts w:ascii="Book Antiqua" w:hAnsi="Book Antiqua"/>
          <w:sz w:val="24"/>
          <w:szCs w:val="24"/>
          <w:lang w:eastAsia="en-GB"/>
        </w:rPr>
        <w:t>human rights.</w:t>
      </w:r>
      <w:r w:rsidR="003A4717" w:rsidRPr="005075D9">
        <w:rPr>
          <w:rStyle w:val="FootnoteReference"/>
          <w:rFonts w:ascii="Book Antiqua" w:hAnsi="Book Antiqua"/>
          <w:sz w:val="24"/>
          <w:szCs w:val="24"/>
          <w:lang w:eastAsia="en-GB"/>
        </w:rPr>
        <w:footnoteReference w:id="1"/>
      </w:r>
      <w:r w:rsidR="003A4717" w:rsidRPr="005075D9">
        <w:rPr>
          <w:rFonts w:ascii="Book Antiqua" w:hAnsi="Book Antiqua"/>
          <w:sz w:val="24"/>
          <w:szCs w:val="24"/>
          <w:lang w:eastAsia="en-GB"/>
        </w:rPr>
        <w:t xml:space="preserve"> </w:t>
      </w:r>
      <w:r w:rsidR="00A14D4F" w:rsidRPr="005075D9">
        <w:rPr>
          <w:rFonts w:ascii="Book Antiqua" w:hAnsi="Book Antiqua"/>
          <w:sz w:val="24"/>
          <w:szCs w:val="24"/>
          <w:lang w:eastAsia="en-GB"/>
        </w:rPr>
        <w:t xml:space="preserve"> </w:t>
      </w:r>
      <w:r w:rsidR="003A4717" w:rsidRPr="005075D9">
        <w:rPr>
          <w:rFonts w:ascii="Book Antiqua" w:hAnsi="Book Antiqua"/>
          <w:sz w:val="24"/>
          <w:szCs w:val="24"/>
          <w:lang w:eastAsia="en-GB"/>
        </w:rPr>
        <w:t>In addition to a promotion and advisory mandate, the UHRC has quasi-judicial powers to investigate and judiciously rule on human rights violations. The biggest challenge facing the Commission, however, is the failure by the State to implement the qua</w:t>
      </w:r>
      <w:r w:rsidR="00320CBE" w:rsidRPr="005075D9">
        <w:rPr>
          <w:rFonts w:ascii="Book Antiqua" w:hAnsi="Book Antiqua"/>
          <w:sz w:val="24"/>
          <w:szCs w:val="24"/>
          <w:lang w:eastAsia="en-GB"/>
        </w:rPr>
        <w:t xml:space="preserve">si-judicial orders to remedy </w:t>
      </w:r>
      <w:r w:rsidR="003A4717" w:rsidRPr="005075D9">
        <w:rPr>
          <w:rFonts w:ascii="Book Antiqua" w:hAnsi="Book Antiqua"/>
          <w:sz w:val="24"/>
          <w:szCs w:val="24"/>
          <w:lang w:eastAsia="en-GB"/>
        </w:rPr>
        <w:t>rights violations</w:t>
      </w:r>
      <w:r w:rsidR="00B47293" w:rsidRPr="005075D9">
        <w:rPr>
          <w:rFonts w:ascii="Book Antiqua" w:hAnsi="Book Antiqua"/>
          <w:sz w:val="24"/>
          <w:szCs w:val="24"/>
          <w:lang w:eastAsia="en-GB"/>
        </w:rPr>
        <w:t xml:space="preserve"> adjudicated by the Commission</w:t>
      </w:r>
      <w:r w:rsidR="003A4717" w:rsidRPr="005075D9">
        <w:rPr>
          <w:rFonts w:ascii="Book Antiqua" w:hAnsi="Book Antiqua"/>
          <w:sz w:val="24"/>
          <w:szCs w:val="24"/>
          <w:lang w:eastAsia="en-GB"/>
        </w:rPr>
        <w:t>.</w:t>
      </w:r>
      <w:r w:rsidR="004338B2" w:rsidRPr="005075D9">
        <w:rPr>
          <w:rFonts w:ascii="Book Antiqua" w:hAnsi="Book Antiqua"/>
          <w:sz w:val="24"/>
          <w:szCs w:val="24"/>
          <w:lang w:eastAsia="en-GB"/>
        </w:rPr>
        <w:t xml:space="preserve"> </w:t>
      </w:r>
      <w:r w:rsidR="003A4717" w:rsidRPr="005075D9">
        <w:rPr>
          <w:rFonts w:ascii="Book Antiqua" w:hAnsi="Book Antiqua"/>
          <w:sz w:val="24"/>
          <w:szCs w:val="24"/>
          <w:lang w:eastAsia="en-GB"/>
        </w:rPr>
        <w:t xml:space="preserve"> Additionally, although the UHRC has made a number of reports and submitted the same to Parliament as required by law, Parliament has never discussed these reports and implemented their recommendations. </w:t>
      </w:r>
      <w:r w:rsidR="00A14D4F" w:rsidRPr="005075D9">
        <w:rPr>
          <w:rFonts w:ascii="Book Antiqua" w:hAnsi="Book Antiqua"/>
          <w:sz w:val="24"/>
          <w:szCs w:val="24"/>
          <w:lang w:eastAsia="en-GB"/>
        </w:rPr>
        <w:t xml:space="preserve"> </w:t>
      </w:r>
      <w:r w:rsidR="00AC5330" w:rsidRPr="005075D9">
        <w:rPr>
          <w:rFonts w:ascii="Book Antiqua" w:hAnsi="Book Antiqua"/>
          <w:sz w:val="24"/>
          <w:szCs w:val="24"/>
          <w:lang w:eastAsia="en-GB"/>
        </w:rPr>
        <w:t>In its 2013 Report, the UHRC indicates that up to 38% of its recommendations have not been complied with</w:t>
      </w:r>
      <w:r w:rsidR="00B77E3F" w:rsidRPr="005075D9">
        <w:rPr>
          <w:rFonts w:ascii="Book Antiqua" w:hAnsi="Book Antiqua"/>
          <w:sz w:val="24"/>
          <w:szCs w:val="24"/>
          <w:lang w:eastAsia="en-GB"/>
        </w:rPr>
        <w:t>, yet in determining compliance, the commission has indicated that 62% of the recommendations have either been complied with fully or partially</w:t>
      </w:r>
      <w:r w:rsidR="0007489B" w:rsidRPr="005075D9">
        <w:rPr>
          <w:rFonts w:ascii="Book Antiqua" w:hAnsi="Book Antiqua"/>
          <w:sz w:val="24"/>
          <w:szCs w:val="24"/>
          <w:lang w:eastAsia="en-GB"/>
        </w:rPr>
        <w:t>.</w:t>
      </w:r>
      <w:r w:rsidR="007A3F2D" w:rsidRPr="005075D9">
        <w:rPr>
          <w:rStyle w:val="FootnoteReference"/>
          <w:rFonts w:ascii="Book Antiqua" w:hAnsi="Book Antiqua"/>
          <w:sz w:val="24"/>
          <w:szCs w:val="24"/>
          <w:lang w:eastAsia="en-GB"/>
        </w:rPr>
        <w:footnoteReference w:id="2"/>
      </w:r>
      <w:r w:rsidR="0007489B" w:rsidRPr="005075D9">
        <w:rPr>
          <w:rFonts w:ascii="Book Antiqua" w:hAnsi="Book Antiqua"/>
          <w:sz w:val="24"/>
          <w:szCs w:val="24"/>
          <w:lang w:eastAsia="en-GB"/>
        </w:rPr>
        <w:t xml:space="preserve"> </w:t>
      </w:r>
      <w:r w:rsidR="00A14D4F" w:rsidRPr="005075D9">
        <w:rPr>
          <w:rFonts w:ascii="Book Antiqua" w:hAnsi="Book Antiqua"/>
          <w:sz w:val="24"/>
          <w:szCs w:val="24"/>
          <w:lang w:eastAsia="en-GB"/>
        </w:rPr>
        <w:t xml:space="preserve"> </w:t>
      </w:r>
      <w:r w:rsidR="0007489B" w:rsidRPr="005075D9">
        <w:rPr>
          <w:rFonts w:ascii="Book Antiqua" w:hAnsi="Book Antiqua"/>
          <w:sz w:val="24"/>
          <w:szCs w:val="24"/>
          <w:lang w:eastAsia="en-GB"/>
        </w:rPr>
        <w:t>Out of the 32 recommendations listed under this category, only</w:t>
      </w:r>
      <w:r w:rsidR="007A3F2D" w:rsidRPr="005075D9">
        <w:rPr>
          <w:rFonts w:ascii="Book Antiqua" w:hAnsi="Book Antiqua"/>
          <w:sz w:val="24"/>
          <w:szCs w:val="24"/>
          <w:lang w:eastAsia="en-GB"/>
        </w:rPr>
        <w:t xml:space="preserve"> 2 have been complied with fully.</w:t>
      </w:r>
      <w:r w:rsidR="00666441" w:rsidRPr="005075D9">
        <w:rPr>
          <w:rFonts w:ascii="Book Antiqua" w:hAnsi="Book Antiqua"/>
          <w:sz w:val="24"/>
          <w:szCs w:val="24"/>
          <w:lang w:eastAsia="en-GB"/>
        </w:rPr>
        <w:t xml:space="preserve"> In its 2012 Report, the Commission showed that only 28.1% of the compensat</w:t>
      </w:r>
      <w:r w:rsidR="00A14D4F" w:rsidRPr="005075D9">
        <w:rPr>
          <w:rFonts w:ascii="Book Antiqua" w:hAnsi="Book Antiqua"/>
          <w:sz w:val="24"/>
          <w:szCs w:val="24"/>
          <w:lang w:eastAsia="en-GB"/>
        </w:rPr>
        <w:t>ory awards its tribunal has awarded</w:t>
      </w:r>
      <w:r w:rsidR="00666441" w:rsidRPr="005075D9">
        <w:rPr>
          <w:rFonts w:ascii="Book Antiqua" w:hAnsi="Book Antiqua"/>
          <w:sz w:val="24"/>
          <w:szCs w:val="24"/>
          <w:lang w:eastAsia="en-GB"/>
        </w:rPr>
        <w:t xml:space="preserve"> ha</w:t>
      </w:r>
      <w:r w:rsidR="000F6A4F" w:rsidRPr="005075D9">
        <w:rPr>
          <w:rFonts w:ascii="Book Antiqua" w:hAnsi="Book Antiqua"/>
          <w:sz w:val="24"/>
          <w:szCs w:val="24"/>
          <w:lang w:eastAsia="en-GB"/>
        </w:rPr>
        <w:t>d</w:t>
      </w:r>
      <w:r w:rsidR="00666441" w:rsidRPr="005075D9">
        <w:rPr>
          <w:rFonts w:ascii="Book Antiqua" w:hAnsi="Book Antiqua"/>
          <w:sz w:val="24"/>
          <w:szCs w:val="24"/>
          <w:lang w:eastAsia="en-GB"/>
        </w:rPr>
        <w:t xml:space="preserve"> been paid by December 2012</w:t>
      </w:r>
      <w:r w:rsidR="00B16912" w:rsidRPr="005075D9">
        <w:rPr>
          <w:rFonts w:ascii="Book Antiqua" w:hAnsi="Book Antiqua"/>
          <w:sz w:val="24"/>
          <w:szCs w:val="24"/>
          <w:lang w:eastAsia="en-GB"/>
        </w:rPr>
        <w:t xml:space="preserve">, leaving a </w:t>
      </w:r>
      <w:r w:rsidR="00B46B87" w:rsidRPr="005075D9">
        <w:rPr>
          <w:rFonts w:ascii="Book Antiqua" w:hAnsi="Book Antiqua"/>
          <w:sz w:val="24"/>
          <w:szCs w:val="24"/>
          <w:lang w:eastAsia="en-GB"/>
        </w:rPr>
        <w:t>whopping</w:t>
      </w:r>
      <w:r w:rsidR="00B16912" w:rsidRPr="005075D9">
        <w:rPr>
          <w:rFonts w:ascii="Book Antiqua" w:hAnsi="Book Antiqua"/>
          <w:sz w:val="24"/>
          <w:szCs w:val="24"/>
          <w:lang w:eastAsia="en-GB"/>
        </w:rPr>
        <w:t xml:space="preserve"> 72.2% unpaid.</w:t>
      </w:r>
      <w:r w:rsidR="00B46B87" w:rsidRPr="005075D9">
        <w:rPr>
          <w:rStyle w:val="FootnoteReference"/>
          <w:rFonts w:ascii="Book Antiqua" w:hAnsi="Book Antiqua"/>
          <w:sz w:val="24"/>
          <w:szCs w:val="24"/>
          <w:lang w:eastAsia="en-GB"/>
        </w:rPr>
        <w:footnoteReference w:id="3"/>
      </w:r>
    </w:p>
    <w:p w:rsidR="002205A1" w:rsidRPr="005075D9" w:rsidRDefault="002205A1" w:rsidP="002205A1">
      <w:pPr>
        <w:spacing w:after="0" w:line="240" w:lineRule="auto"/>
        <w:ind w:left="720"/>
        <w:jc w:val="both"/>
        <w:rPr>
          <w:rFonts w:ascii="Book Antiqua" w:hAnsi="Book Antiqua"/>
          <w:sz w:val="24"/>
          <w:szCs w:val="24"/>
          <w:lang w:eastAsia="en-GB"/>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4"/>
      </w:tblGrid>
      <w:tr w:rsidR="002205A1" w:rsidRPr="005075D9" w:rsidTr="00BD284F">
        <w:tc>
          <w:tcPr>
            <w:tcW w:w="8414" w:type="dxa"/>
          </w:tcPr>
          <w:p w:rsidR="007474DB" w:rsidRPr="005075D9" w:rsidRDefault="007474DB" w:rsidP="007474DB">
            <w:pPr>
              <w:spacing w:after="0" w:line="288" w:lineRule="auto"/>
              <w:jc w:val="both"/>
              <w:rPr>
                <w:rFonts w:ascii="Book Antiqua" w:hAnsi="Book Antiqua"/>
                <w:sz w:val="24"/>
                <w:szCs w:val="24"/>
                <w:lang w:eastAsia="en-GB"/>
              </w:rPr>
            </w:pPr>
          </w:p>
          <w:p w:rsidR="002205A1" w:rsidRPr="005075D9" w:rsidRDefault="002205A1" w:rsidP="007474DB">
            <w:pPr>
              <w:spacing w:after="0" w:line="288" w:lineRule="auto"/>
              <w:jc w:val="both"/>
              <w:rPr>
                <w:rFonts w:ascii="Book Antiqua" w:hAnsi="Book Antiqua"/>
                <w:sz w:val="24"/>
                <w:szCs w:val="24"/>
                <w:lang w:eastAsia="en-GB"/>
              </w:rPr>
            </w:pPr>
            <w:r w:rsidRPr="005075D9">
              <w:rPr>
                <w:rFonts w:ascii="Book Antiqua" w:hAnsi="Book Antiqua"/>
                <w:sz w:val="24"/>
                <w:szCs w:val="24"/>
                <w:lang w:eastAsia="en-GB"/>
              </w:rPr>
              <w:t xml:space="preserve">What is required is for the Government to fully domesticate the ICESCR by incorporating all the rights it protects into the Bill of Rights in the Constitution. This will empower the courts to adjudicate the rights as fully justiciable. The Government should also effect Article 8A by promulgating the laws referred to in Article </w:t>
            </w:r>
            <w:proofErr w:type="gramStart"/>
            <w:r w:rsidRPr="005075D9">
              <w:rPr>
                <w:rFonts w:ascii="Book Antiqua" w:hAnsi="Book Antiqua"/>
                <w:sz w:val="24"/>
                <w:szCs w:val="24"/>
                <w:lang w:eastAsia="en-GB"/>
              </w:rPr>
              <w:t>8A(</w:t>
            </w:r>
            <w:proofErr w:type="gramEnd"/>
            <w:r w:rsidRPr="005075D9">
              <w:rPr>
                <w:rFonts w:ascii="Book Antiqua" w:hAnsi="Book Antiqua"/>
                <w:sz w:val="24"/>
                <w:szCs w:val="24"/>
                <w:lang w:eastAsia="en-GB"/>
              </w:rPr>
              <w:t>2).</w:t>
            </w:r>
          </w:p>
          <w:p w:rsidR="002205A1" w:rsidRPr="005075D9" w:rsidRDefault="002205A1" w:rsidP="00502322">
            <w:pPr>
              <w:spacing w:after="0" w:line="240" w:lineRule="auto"/>
              <w:jc w:val="both"/>
              <w:rPr>
                <w:rFonts w:ascii="Book Antiqua" w:hAnsi="Book Antiqua"/>
                <w:sz w:val="24"/>
                <w:szCs w:val="24"/>
                <w:lang w:eastAsia="en-GB"/>
              </w:rPr>
            </w:pPr>
          </w:p>
        </w:tc>
      </w:tr>
    </w:tbl>
    <w:p w:rsidR="000F6A4F" w:rsidRDefault="000F6A4F" w:rsidP="002A14E8">
      <w:pPr>
        <w:spacing w:after="0" w:line="240" w:lineRule="auto"/>
        <w:jc w:val="both"/>
        <w:rPr>
          <w:rFonts w:ascii="Book Antiqua" w:hAnsi="Book Antiqua"/>
          <w:sz w:val="24"/>
          <w:szCs w:val="24"/>
        </w:rPr>
      </w:pPr>
    </w:p>
    <w:p w:rsidR="00704EF0" w:rsidRPr="005075D9" w:rsidRDefault="00704EF0" w:rsidP="002A14E8">
      <w:pPr>
        <w:spacing w:after="0" w:line="240" w:lineRule="auto"/>
        <w:jc w:val="both"/>
        <w:rPr>
          <w:rFonts w:ascii="Book Antiqua" w:hAnsi="Book Antiqua"/>
          <w:sz w:val="24"/>
          <w:szCs w:val="24"/>
        </w:rPr>
      </w:pPr>
    </w:p>
    <w:p w:rsidR="003A4717" w:rsidRPr="005075D9" w:rsidRDefault="007474DB" w:rsidP="00D87416">
      <w:pPr>
        <w:pStyle w:val="Heading2"/>
        <w:rPr>
          <w:rFonts w:ascii="Century" w:hAnsi="Century"/>
          <w:i w:val="0"/>
          <w:sz w:val="24"/>
          <w:szCs w:val="24"/>
        </w:rPr>
      </w:pPr>
      <w:r w:rsidRPr="005075D9">
        <w:rPr>
          <w:rFonts w:ascii="Century" w:hAnsi="Century"/>
          <w:i w:val="0"/>
          <w:sz w:val="24"/>
          <w:szCs w:val="24"/>
        </w:rPr>
        <w:lastRenderedPageBreak/>
        <w:t xml:space="preserve">         </w:t>
      </w:r>
      <w:bookmarkStart w:id="8" w:name="_Toc416189861"/>
      <w:r w:rsidR="003A4717" w:rsidRPr="005075D9">
        <w:rPr>
          <w:rFonts w:ascii="Century" w:hAnsi="Century"/>
          <w:i w:val="0"/>
          <w:sz w:val="24"/>
          <w:szCs w:val="24"/>
        </w:rPr>
        <w:t>Corruption as a hindrance to enjoyment of rights</w:t>
      </w:r>
      <w:bookmarkEnd w:id="8"/>
      <w:r w:rsidR="003A4717" w:rsidRPr="005075D9">
        <w:rPr>
          <w:rFonts w:ascii="Century" w:hAnsi="Century"/>
          <w:i w:val="0"/>
          <w:sz w:val="24"/>
          <w:szCs w:val="24"/>
        </w:rPr>
        <w:t xml:space="preserve"> </w:t>
      </w:r>
    </w:p>
    <w:p w:rsidR="003A4717" w:rsidRPr="005075D9" w:rsidRDefault="003A4717" w:rsidP="007474DB">
      <w:pPr>
        <w:spacing w:after="0" w:line="288" w:lineRule="auto"/>
        <w:jc w:val="both"/>
        <w:rPr>
          <w:rFonts w:ascii="Book Antiqua" w:hAnsi="Book Antiqua"/>
          <w:sz w:val="24"/>
          <w:szCs w:val="24"/>
        </w:rPr>
      </w:pPr>
    </w:p>
    <w:p w:rsidR="0034329B" w:rsidRPr="005075D9" w:rsidRDefault="003A4717" w:rsidP="007474DB">
      <w:pPr>
        <w:spacing w:after="0" w:line="288" w:lineRule="auto"/>
        <w:ind w:left="720"/>
        <w:jc w:val="both"/>
        <w:rPr>
          <w:rFonts w:ascii="Book Antiqua" w:hAnsi="Book Antiqua"/>
          <w:sz w:val="24"/>
          <w:szCs w:val="24"/>
        </w:rPr>
      </w:pPr>
      <w:r w:rsidRPr="005075D9">
        <w:rPr>
          <w:rFonts w:ascii="Book Antiqua" w:hAnsi="Book Antiqua"/>
          <w:sz w:val="24"/>
          <w:szCs w:val="24"/>
        </w:rPr>
        <w:t>The Government has acknowledged that “[a]</w:t>
      </w:r>
      <w:proofErr w:type="spellStart"/>
      <w:r w:rsidRPr="005075D9">
        <w:rPr>
          <w:rFonts w:ascii="Book Antiqua" w:hAnsi="Book Antiqua"/>
          <w:sz w:val="24"/>
          <w:szCs w:val="24"/>
        </w:rPr>
        <w:t>lthough</w:t>
      </w:r>
      <w:proofErr w:type="spellEnd"/>
      <w:r w:rsidRPr="005075D9">
        <w:rPr>
          <w:rFonts w:ascii="Book Antiqua" w:hAnsi="Book Antiqua"/>
          <w:sz w:val="24"/>
          <w:szCs w:val="24"/>
        </w:rPr>
        <w:t xml:space="preserve"> considerable efforts have been made to reduce corruption, including putting in place an appropriate legal and institutional framework, it still significantly affects public service delivery in the country”.</w:t>
      </w:r>
      <w:r w:rsidRPr="005075D9">
        <w:rPr>
          <w:rFonts w:ascii="Book Antiqua" w:hAnsi="Book Antiqua"/>
          <w:sz w:val="24"/>
          <w:szCs w:val="24"/>
          <w:vertAlign w:val="superscript"/>
        </w:rPr>
        <w:footnoteReference w:id="4"/>
      </w:r>
      <w:r w:rsidRPr="005075D9">
        <w:rPr>
          <w:rFonts w:ascii="Book Antiqua" w:hAnsi="Book Antiqua"/>
          <w:sz w:val="24"/>
          <w:szCs w:val="24"/>
        </w:rPr>
        <w:t xml:space="preserve"> </w:t>
      </w:r>
      <w:r w:rsidR="000F6A4F" w:rsidRPr="005075D9">
        <w:rPr>
          <w:rFonts w:ascii="Book Antiqua" w:hAnsi="Book Antiqua"/>
          <w:sz w:val="24"/>
          <w:szCs w:val="24"/>
        </w:rPr>
        <w:t xml:space="preserve"> </w:t>
      </w:r>
      <w:r w:rsidR="0034329B" w:rsidRPr="005075D9">
        <w:rPr>
          <w:rFonts w:ascii="Book Antiqua" w:hAnsi="Book Antiqua"/>
          <w:sz w:val="24"/>
          <w:szCs w:val="24"/>
        </w:rPr>
        <w:t xml:space="preserve">Indeed, Government at paragraph 22 </w:t>
      </w:r>
      <w:r w:rsidR="003D6995" w:rsidRPr="005075D9">
        <w:rPr>
          <w:rFonts w:ascii="Book Antiqua" w:hAnsi="Book Antiqua"/>
          <w:sz w:val="24"/>
          <w:szCs w:val="24"/>
        </w:rPr>
        <w:t xml:space="preserve">of </w:t>
      </w:r>
      <w:r w:rsidR="0028168C" w:rsidRPr="005075D9">
        <w:rPr>
          <w:rFonts w:ascii="Book Antiqua" w:hAnsi="Book Antiqua"/>
          <w:sz w:val="24"/>
          <w:szCs w:val="24"/>
        </w:rPr>
        <w:t>its R</w:t>
      </w:r>
      <w:r w:rsidR="0034329B" w:rsidRPr="005075D9">
        <w:rPr>
          <w:rFonts w:ascii="Book Antiqua" w:hAnsi="Book Antiqua"/>
          <w:sz w:val="24"/>
          <w:szCs w:val="24"/>
        </w:rPr>
        <w:t>eport acknowledges the problem of corruption and the country’s ranking at position 103 on the international corruption index.</w:t>
      </w:r>
      <w:r w:rsidR="00A14D4F" w:rsidRPr="005075D9">
        <w:rPr>
          <w:rFonts w:ascii="Book Antiqua" w:hAnsi="Book Antiqua"/>
          <w:sz w:val="24"/>
          <w:szCs w:val="24"/>
        </w:rPr>
        <w:t xml:space="preserve"> </w:t>
      </w:r>
      <w:r w:rsidR="0034329B" w:rsidRPr="005075D9">
        <w:rPr>
          <w:rFonts w:ascii="Book Antiqua" w:hAnsi="Book Antiqua"/>
          <w:sz w:val="24"/>
          <w:szCs w:val="24"/>
        </w:rPr>
        <w:t xml:space="preserve"> </w:t>
      </w:r>
      <w:r w:rsidRPr="005075D9">
        <w:rPr>
          <w:rFonts w:ascii="Book Antiqua" w:hAnsi="Book Antiqua"/>
          <w:sz w:val="24"/>
          <w:szCs w:val="24"/>
        </w:rPr>
        <w:t>Corruption permeates all sectors of the country and is prevalent right from the top level of leadership, including ministerial levels, to the lowest local government units</w:t>
      </w:r>
      <w:r w:rsidR="00D51857" w:rsidRPr="005075D9">
        <w:rPr>
          <w:rFonts w:ascii="Book Antiqua" w:hAnsi="Book Antiqua"/>
          <w:sz w:val="24"/>
          <w:szCs w:val="24"/>
        </w:rPr>
        <w:t xml:space="preserve"> including local government</w:t>
      </w:r>
      <w:r w:rsidRPr="005075D9">
        <w:rPr>
          <w:rFonts w:ascii="Book Antiqua" w:hAnsi="Book Antiqua"/>
          <w:sz w:val="24"/>
          <w:szCs w:val="24"/>
        </w:rPr>
        <w:t xml:space="preserve">. </w:t>
      </w:r>
      <w:r w:rsidR="00A14D4F" w:rsidRPr="005075D9">
        <w:rPr>
          <w:rFonts w:ascii="Book Antiqua" w:hAnsi="Book Antiqua"/>
          <w:sz w:val="24"/>
          <w:szCs w:val="24"/>
        </w:rPr>
        <w:t xml:space="preserve"> </w:t>
      </w:r>
    </w:p>
    <w:p w:rsidR="007474DB" w:rsidRPr="005075D9" w:rsidRDefault="007474DB" w:rsidP="007474DB">
      <w:pPr>
        <w:spacing w:after="0" w:line="288" w:lineRule="auto"/>
        <w:ind w:left="720"/>
        <w:jc w:val="both"/>
        <w:rPr>
          <w:rFonts w:ascii="Book Antiqua" w:hAnsi="Book Antiqua"/>
          <w:sz w:val="24"/>
          <w:szCs w:val="24"/>
        </w:rPr>
      </w:pPr>
    </w:p>
    <w:p w:rsidR="005075D9" w:rsidRPr="00704EF0" w:rsidRDefault="003A4717" w:rsidP="00704EF0">
      <w:pPr>
        <w:numPr>
          <w:ilvl w:val="1"/>
          <w:numId w:val="26"/>
        </w:numPr>
        <w:spacing w:after="0" w:line="288" w:lineRule="auto"/>
        <w:jc w:val="both"/>
        <w:rPr>
          <w:rFonts w:ascii="Book Antiqua" w:hAnsi="Book Antiqua"/>
          <w:sz w:val="24"/>
          <w:szCs w:val="24"/>
        </w:rPr>
      </w:pPr>
      <w:r w:rsidRPr="005075D9">
        <w:rPr>
          <w:rFonts w:ascii="Book Antiqua" w:hAnsi="Book Antiqua"/>
          <w:sz w:val="24"/>
          <w:szCs w:val="24"/>
        </w:rPr>
        <w:t>One of the</w:t>
      </w:r>
      <w:r w:rsidR="0034329B" w:rsidRPr="005075D9">
        <w:rPr>
          <w:rFonts w:ascii="Book Antiqua" w:hAnsi="Book Antiqua"/>
          <w:sz w:val="24"/>
          <w:szCs w:val="24"/>
        </w:rPr>
        <w:t xml:space="preserve"> sectors hit most by corruption is Health, which affects the enjoyment of the right to the best attainable standard of physical and mental health. </w:t>
      </w:r>
      <w:r w:rsidR="00A14D4F" w:rsidRPr="005075D9">
        <w:rPr>
          <w:rFonts w:ascii="Book Antiqua" w:hAnsi="Book Antiqua"/>
          <w:sz w:val="24"/>
          <w:szCs w:val="24"/>
        </w:rPr>
        <w:t xml:space="preserve"> </w:t>
      </w:r>
      <w:r w:rsidR="00BA6687" w:rsidRPr="005075D9">
        <w:rPr>
          <w:rFonts w:ascii="Book Antiqua" w:hAnsi="Book Antiqua"/>
          <w:sz w:val="24"/>
          <w:szCs w:val="24"/>
        </w:rPr>
        <w:t>For instance</w:t>
      </w:r>
      <w:r w:rsidR="003D6995" w:rsidRPr="005075D9">
        <w:rPr>
          <w:rFonts w:ascii="Book Antiqua" w:hAnsi="Book Antiqua"/>
          <w:sz w:val="24"/>
          <w:szCs w:val="24"/>
        </w:rPr>
        <w:t>,</w:t>
      </w:r>
      <w:r w:rsidR="00BA6687" w:rsidRPr="005075D9">
        <w:rPr>
          <w:rFonts w:ascii="Book Antiqua" w:hAnsi="Book Antiqua"/>
          <w:sz w:val="24"/>
          <w:szCs w:val="24"/>
        </w:rPr>
        <w:t xml:space="preserve"> this Sector has witnessed </w:t>
      </w:r>
      <w:r w:rsidRPr="005075D9">
        <w:rPr>
          <w:rFonts w:ascii="Book Antiqua" w:hAnsi="Book Antiqua"/>
          <w:sz w:val="24"/>
          <w:szCs w:val="24"/>
        </w:rPr>
        <w:t>the mismanagement and embezzlement of millions of dollars disbursed under the Global Fund to fight AIDS, Tuberculosis and Malaria. Audits and investigations carried out in 2005 revealed that approximately 1.5 million dollars of the fund had been lost through inflated expenses, false receipts and misallocation of money.</w:t>
      </w:r>
      <w:r w:rsidR="00A14D4F" w:rsidRPr="005075D9">
        <w:rPr>
          <w:rFonts w:ascii="Book Antiqua" w:hAnsi="Book Antiqua"/>
          <w:sz w:val="24"/>
          <w:szCs w:val="24"/>
        </w:rPr>
        <w:t xml:space="preserve"> </w:t>
      </w:r>
      <w:r w:rsidRPr="005075D9">
        <w:rPr>
          <w:rFonts w:ascii="Book Antiqua" w:hAnsi="Book Antiqua"/>
          <w:sz w:val="24"/>
          <w:szCs w:val="24"/>
        </w:rPr>
        <w:t xml:space="preserve"> Although some convictions have been secured, many senior officials who mismanaged the fund, including Ministers, a</w:t>
      </w:r>
      <w:r w:rsidR="00A14D4F" w:rsidRPr="005075D9">
        <w:rPr>
          <w:rFonts w:ascii="Book Antiqua" w:hAnsi="Book Antiqua"/>
          <w:sz w:val="24"/>
          <w:szCs w:val="24"/>
        </w:rPr>
        <w:t>re yet to face trial. Although t</w:t>
      </w:r>
      <w:r w:rsidRPr="005075D9">
        <w:rPr>
          <w:rFonts w:ascii="Book Antiqua" w:hAnsi="Book Antiqua"/>
          <w:sz w:val="24"/>
          <w:szCs w:val="24"/>
        </w:rPr>
        <w:t>he Global Fund had initially earmarked $201 for Uganda for two years, only $45 million of this had been disbursed by the time the Global Fund announced it was withholding all five grants to Uganda. A report by an audit firm, Price Waterhouse Coopers (PwC), indicated that there was g</w:t>
      </w:r>
      <w:r w:rsidR="00374B9B" w:rsidRPr="005075D9">
        <w:rPr>
          <w:rFonts w:ascii="Book Antiqua" w:hAnsi="Book Antiqua"/>
          <w:sz w:val="24"/>
          <w:szCs w:val="24"/>
        </w:rPr>
        <w:t>ross mismanagement of the Fund, forcing the Global Fund to suspend support for Uganda.</w:t>
      </w:r>
      <w:r w:rsidR="00374B9B" w:rsidRPr="005075D9">
        <w:rPr>
          <w:rStyle w:val="FootnoteReference"/>
          <w:rFonts w:ascii="Book Antiqua" w:hAnsi="Book Antiqua"/>
          <w:sz w:val="24"/>
          <w:szCs w:val="24"/>
        </w:rPr>
        <w:footnoteReference w:id="5"/>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F3671E" w:rsidRPr="005075D9" w:rsidTr="00502322">
        <w:tc>
          <w:tcPr>
            <w:tcW w:w="9242" w:type="dxa"/>
          </w:tcPr>
          <w:p w:rsidR="00F3671E" w:rsidRPr="005075D9" w:rsidRDefault="00F3671E" w:rsidP="005075D9">
            <w:pPr>
              <w:spacing w:after="0" w:line="264" w:lineRule="auto"/>
              <w:jc w:val="both"/>
              <w:rPr>
                <w:rFonts w:ascii="Book Antiqua" w:hAnsi="Book Antiqua"/>
                <w:sz w:val="24"/>
                <w:szCs w:val="24"/>
              </w:rPr>
            </w:pPr>
            <w:r w:rsidRPr="005075D9">
              <w:rPr>
                <w:rFonts w:ascii="Book Antiqua" w:hAnsi="Book Antiqua"/>
                <w:sz w:val="24"/>
                <w:szCs w:val="24"/>
              </w:rPr>
              <w:t>What is clear is that the government lacks the political will to fight corruption by, among others, effectively prosecuting those suspected of corrupt activities.  Although the country has a relatively effective legal and institutional framework to fight corruption, the laws have largely remained unimplemented and the anti-corruption measures mentioned in paragraph 152 of the State Report have not been effective. One of the sectors hit most by corruption is Health, which affects the enjoyment of the right to the best attainable standard of physical and mental health</w:t>
            </w:r>
            <w:r w:rsidR="007474DB" w:rsidRPr="005075D9">
              <w:rPr>
                <w:rFonts w:ascii="Book Antiqua" w:hAnsi="Book Antiqua"/>
                <w:sz w:val="24"/>
                <w:szCs w:val="24"/>
              </w:rPr>
              <w:t>.</w:t>
            </w:r>
          </w:p>
        </w:tc>
      </w:tr>
    </w:tbl>
    <w:p w:rsidR="00F3671E" w:rsidRPr="005075D9" w:rsidRDefault="00F3671E" w:rsidP="00D51857">
      <w:pPr>
        <w:spacing w:after="0" w:line="240" w:lineRule="auto"/>
        <w:jc w:val="both"/>
        <w:rPr>
          <w:rFonts w:ascii="Book Antiqua" w:hAnsi="Book Antiqua"/>
          <w:sz w:val="24"/>
          <w:szCs w:val="24"/>
        </w:rPr>
      </w:pPr>
    </w:p>
    <w:p w:rsidR="00895109" w:rsidRPr="007474DB" w:rsidRDefault="00F3671E" w:rsidP="007474DB">
      <w:pPr>
        <w:pStyle w:val="Heading1"/>
        <w:jc w:val="center"/>
        <w:rPr>
          <w:rFonts w:ascii="Century" w:hAnsi="Century"/>
          <w:color w:val="002060"/>
          <w:sz w:val="28"/>
          <w:szCs w:val="28"/>
        </w:rPr>
      </w:pPr>
      <w:bookmarkStart w:id="9" w:name="_Toc416153275"/>
      <w:bookmarkStart w:id="10" w:name="_Toc416189862"/>
      <w:r w:rsidRPr="007474DB">
        <w:rPr>
          <w:rFonts w:ascii="Century" w:hAnsi="Century"/>
          <w:color w:val="002060"/>
          <w:sz w:val="28"/>
          <w:szCs w:val="28"/>
        </w:rPr>
        <w:t>PART II:</w:t>
      </w:r>
      <w:bookmarkEnd w:id="9"/>
      <w:r w:rsidR="007474DB">
        <w:rPr>
          <w:rFonts w:ascii="Century" w:hAnsi="Century"/>
          <w:color w:val="002060"/>
          <w:sz w:val="28"/>
          <w:szCs w:val="28"/>
        </w:rPr>
        <w:t xml:space="preserve">                                                                                                                        </w:t>
      </w:r>
      <w:r w:rsidR="00A34231" w:rsidRPr="007474DB">
        <w:rPr>
          <w:rFonts w:ascii="Century" w:hAnsi="Century"/>
          <w:color w:val="002060"/>
          <w:sz w:val="28"/>
          <w:szCs w:val="28"/>
        </w:rPr>
        <w:t>NATION</w:t>
      </w:r>
      <w:r w:rsidR="002A625A" w:rsidRPr="007474DB">
        <w:rPr>
          <w:rFonts w:ascii="Century" w:hAnsi="Century"/>
          <w:color w:val="002060"/>
          <w:sz w:val="28"/>
          <w:szCs w:val="28"/>
        </w:rPr>
        <w:t xml:space="preserve">AL IMPLEMENTATION </w:t>
      </w:r>
      <w:r w:rsidR="00DC4326" w:rsidRPr="007474DB">
        <w:rPr>
          <w:rFonts w:ascii="Century" w:hAnsi="Century"/>
          <w:color w:val="002060"/>
          <w:sz w:val="28"/>
          <w:szCs w:val="28"/>
        </w:rPr>
        <w:t xml:space="preserve">OF </w:t>
      </w:r>
      <w:r w:rsidR="004A7FB1" w:rsidRPr="007474DB">
        <w:rPr>
          <w:rFonts w:ascii="Century" w:hAnsi="Century"/>
          <w:color w:val="002060"/>
          <w:sz w:val="28"/>
          <w:szCs w:val="28"/>
        </w:rPr>
        <w:t>SPECIFIC RIGHTS</w:t>
      </w:r>
      <w:bookmarkEnd w:id="10"/>
      <w:r w:rsidR="00FD6510">
        <w:rPr>
          <w:rFonts w:ascii="Century" w:hAnsi="Century"/>
          <w:color w:val="002060"/>
          <w:sz w:val="28"/>
          <w:szCs w:val="28"/>
        </w:rPr>
        <w:pict>
          <v:rect id="_x0000_i1032" style="width:0;height:1.5pt" o:hralign="center" o:hrstd="t" o:hr="t" fillcolor="#a0a0a0" stroked="f"/>
        </w:pict>
      </w:r>
    </w:p>
    <w:p w:rsidR="002F1F42" w:rsidRPr="007474DB" w:rsidRDefault="00415AE4" w:rsidP="00415AE4">
      <w:pPr>
        <w:pStyle w:val="Heading1"/>
        <w:tabs>
          <w:tab w:val="left" w:pos="6211"/>
        </w:tabs>
        <w:rPr>
          <w:rFonts w:ascii="Century" w:hAnsi="Century"/>
          <w:color w:val="002060"/>
          <w:sz w:val="28"/>
          <w:szCs w:val="28"/>
        </w:rPr>
      </w:pPr>
      <w:bookmarkStart w:id="11" w:name="_Toc416189863"/>
      <w:r>
        <w:rPr>
          <w:rFonts w:ascii="Century" w:hAnsi="Century"/>
          <w:color w:val="002060"/>
          <w:sz w:val="28"/>
          <w:szCs w:val="28"/>
        </w:rPr>
        <w:t xml:space="preserve">2.0 </w:t>
      </w:r>
      <w:r w:rsidRPr="007474DB">
        <w:rPr>
          <w:rFonts w:ascii="Century" w:hAnsi="Century"/>
          <w:color w:val="002060"/>
          <w:sz w:val="28"/>
          <w:szCs w:val="28"/>
        </w:rPr>
        <w:t>ARTICLE 1</w:t>
      </w:r>
      <w:r>
        <w:rPr>
          <w:rFonts w:ascii="Century" w:hAnsi="Century"/>
          <w:color w:val="002060"/>
          <w:sz w:val="28"/>
          <w:szCs w:val="28"/>
        </w:rPr>
        <w:t>(A):</w:t>
      </w:r>
      <w:r w:rsidRPr="007474DB">
        <w:rPr>
          <w:rFonts w:ascii="Century" w:hAnsi="Century"/>
          <w:color w:val="002060"/>
          <w:sz w:val="28"/>
          <w:szCs w:val="28"/>
        </w:rPr>
        <w:t xml:space="preserve"> RIGHT TO SELF-DETERMINATION</w:t>
      </w:r>
      <w:bookmarkEnd w:id="11"/>
      <w:r>
        <w:rPr>
          <w:rFonts w:ascii="Century" w:hAnsi="Century"/>
          <w:color w:val="002060"/>
          <w:sz w:val="28"/>
          <w:szCs w:val="28"/>
        </w:rPr>
        <w:tab/>
      </w:r>
    </w:p>
    <w:p w:rsidR="000C16A7" w:rsidRPr="005075D9" w:rsidRDefault="00B91FB7" w:rsidP="002A14E8">
      <w:pPr>
        <w:spacing w:after="0" w:line="240" w:lineRule="auto"/>
        <w:jc w:val="both"/>
        <w:rPr>
          <w:rFonts w:ascii="Book Antiqua" w:hAnsi="Book Antiqua"/>
          <w:b/>
          <w:sz w:val="24"/>
          <w:szCs w:val="24"/>
          <w:u w:val="single"/>
        </w:rPr>
      </w:pPr>
      <w:r w:rsidRPr="005075D9">
        <w:rPr>
          <w:rFonts w:ascii="Book Antiqua" w:hAnsi="Book Antiqua"/>
          <w:b/>
          <w:sz w:val="24"/>
          <w:szCs w:val="24"/>
          <w:u w:val="single"/>
        </w:rPr>
        <w:t xml:space="preserve">Emerging </w:t>
      </w:r>
      <w:r w:rsidR="000C16A7" w:rsidRPr="005075D9">
        <w:rPr>
          <w:rFonts w:ascii="Book Antiqua" w:hAnsi="Book Antiqua"/>
          <w:b/>
          <w:sz w:val="24"/>
          <w:szCs w:val="24"/>
          <w:u w:val="single"/>
        </w:rPr>
        <w:t xml:space="preserve">Key issues  </w:t>
      </w:r>
    </w:p>
    <w:p w:rsidR="000C16A7" w:rsidRPr="005075D9" w:rsidRDefault="000C16A7" w:rsidP="002A14E8">
      <w:pPr>
        <w:spacing w:after="0" w:line="240" w:lineRule="auto"/>
        <w:jc w:val="both"/>
        <w:rPr>
          <w:rFonts w:ascii="Book Antiqua" w:hAnsi="Book Antiqua"/>
          <w:b/>
          <w:sz w:val="24"/>
          <w:szCs w:val="24"/>
          <w:u w:val="single"/>
        </w:rPr>
      </w:pPr>
    </w:p>
    <w:p w:rsidR="000C16A7" w:rsidRPr="005075D9" w:rsidRDefault="00F3671E" w:rsidP="00244204">
      <w:pPr>
        <w:numPr>
          <w:ilvl w:val="0"/>
          <w:numId w:val="10"/>
        </w:numPr>
        <w:spacing w:after="0" w:line="240" w:lineRule="auto"/>
        <w:jc w:val="both"/>
        <w:rPr>
          <w:rFonts w:ascii="Book Antiqua" w:hAnsi="Book Antiqua"/>
          <w:b/>
          <w:sz w:val="24"/>
          <w:szCs w:val="24"/>
        </w:rPr>
      </w:pPr>
      <w:r w:rsidRPr="005075D9">
        <w:rPr>
          <w:rFonts w:ascii="Book Antiqua" w:hAnsi="Book Antiqua"/>
          <w:b/>
          <w:sz w:val="24"/>
          <w:szCs w:val="24"/>
        </w:rPr>
        <w:t>Citizens</w:t>
      </w:r>
      <w:r w:rsidR="000C16A7" w:rsidRPr="005075D9">
        <w:rPr>
          <w:rFonts w:ascii="Book Antiqua" w:hAnsi="Book Antiqua"/>
          <w:b/>
          <w:sz w:val="24"/>
          <w:szCs w:val="24"/>
        </w:rPr>
        <w:t xml:space="preserve"> are not involved in the determination of their economic, social and cultural development;</w:t>
      </w:r>
    </w:p>
    <w:p w:rsidR="000C16A7" w:rsidRPr="005075D9" w:rsidRDefault="000C16A7" w:rsidP="002A14E8">
      <w:pPr>
        <w:spacing w:after="0" w:line="240" w:lineRule="auto"/>
        <w:ind w:left="720"/>
        <w:jc w:val="both"/>
        <w:rPr>
          <w:rFonts w:ascii="Book Antiqua" w:hAnsi="Book Antiqua"/>
          <w:b/>
          <w:sz w:val="24"/>
          <w:szCs w:val="24"/>
        </w:rPr>
      </w:pPr>
    </w:p>
    <w:p w:rsidR="000C16A7" w:rsidRPr="005075D9" w:rsidRDefault="000C16A7" w:rsidP="00244204">
      <w:pPr>
        <w:numPr>
          <w:ilvl w:val="0"/>
          <w:numId w:val="10"/>
        </w:numPr>
        <w:spacing w:after="0" w:line="240" w:lineRule="auto"/>
        <w:jc w:val="both"/>
        <w:rPr>
          <w:rFonts w:ascii="Book Antiqua" w:hAnsi="Book Antiqua"/>
          <w:b/>
          <w:sz w:val="24"/>
          <w:szCs w:val="24"/>
        </w:rPr>
      </w:pPr>
      <w:r w:rsidRPr="005075D9">
        <w:rPr>
          <w:rFonts w:ascii="Book Antiqua" w:hAnsi="Book Antiqua"/>
          <w:b/>
          <w:sz w:val="24"/>
          <w:szCs w:val="24"/>
        </w:rPr>
        <w:t>Citizens’ rights to influence decisions about utilisation of natural resources that sustain their communities are not respected; and</w:t>
      </w:r>
    </w:p>
    <w:p w:rsidR="000C16A7" w:rsidRPr="005075D9" w:rsidRDefault="000C16A7" w:rsidP="002A14E8">
      <w:pPr>
        <w:pStyle w:val="ListParagraph"/>
        <w:spacing w:after="0" w:line="240" w:lineRule="auto"/>
        <w:jc w:val="both"/>
        <w:rPr>
          <w:rFonts w:ascii="Book Antiqua" w:hAnsi="Book Antiqua"/>
          <w:b/>
          <w:sz w:val="24"/>
          <w:szCs w:val="24"/>
        </w:rPr>
      </w:pPr>
    </w:p>
    <w:p w:rsidR="000C16A7" w:rsidRPr="005075D9" w:rsidRDefault="00FF249C" w:rsidP="00244204">
      <w:pPr>
        <w:numPr>
          <w:ilvl w:val="0"/>
          <w:numId w:val="10"/>
        </w:numPr>
        <w:spacing w:after="0" w:line="240" w:lineRule="auto"/>
        <w:jc w:val="both"/>
        <w:rPr>
          <w:rFonts w:ascii="Book Antiqua" w:hAnsi="Book Antiqua"/>
          <w:b/>
          <w:sz w:val="24"/>
          <w:szCs w:val="24"/>
        </w:rPr>
      </w:pPr>
      <w:r w:rsidRPr="005075D9">
        <w:rPr>
          <w:rFonts w:ascii="Book Antiqua" w:hAnsi="Book Antiqua"/>
          <w:b/>
          <w:sz w:val="24"/>
          <w:szCs w:val="24"/>
        </w:rPr>
        <w:t xml:space="preserve">Access to information by citizens, and especially local communities, </w:t>
      </w:r>
      <w:r w:rsidR="00955422" w:rsidRPr="005075D9">
        <w:rPr>
          <w:rFonts w:ascii="Book Antiqua" w:hAnsi="Book Antiqua"/>
          <w:b/>
          <w:sz w:val="24"/>
          <w:szCs w:val="24"/>
        </w:rPr>
        <w:t xml:space="preserve">on the natural resources in their areas </w:t>
      </w:r>
      <w:r w:rsidRPr="005075D9">
        <w:rPr>
          <w:rFonts w:ascii="Book Antiqua" w:hAnsi="Book Antiqua"/>
          <w:b/>
          <w:sz w:val="24"/>
          <w:szCs w:val="24"/>
        </w:rPr>
        <w:t xml:space="preserve">has not been </w:t>
      </w:r>
      <w:r w:rsidR="00B91FB7" w:rsidRPr="005075D9">
        <w:rPr>
          <w:rFonts w:ascii="Book Antiqua" w:hAnsi="Book Antiqua"/>
          <w:b/>
          <w:sz w:val="24"/>
          <w:szCs w:val="24"/>
        </w:rPr>
        <w:t>enhanced;</w:t>
      </w:r>
      <w:r w:rsidRPr="005075D9">
        <w:rPr>
          <w:rFonts w:ascii="Book Antiqua" w:hAnsi="Book Antiqua"/>
          <w:b/>
          <w:sz w:val="24"/>
          <w:szCs w:val="24"/>
        </w:rPr>
        <w:t xml:space="preserve"> in some cases information has been withheld</w:t>
      </w:r>
      <w:r w:rsidR="00656AFC" w:rsidRPr="005075D9">
        <w:rPr>
          <w:rFonts w:ascii="Book Antiqua" w:hAnsi="Book Antiqua"/>
          <w:b/>
          <w:sz w:val="24"/>
          <w:szCs w:val="24"/>
        </w:rPr>
        <w:t>.</w:t>
      </w:r>
    </w:p>
    <w:p w:rsidR="000C16A7" w:rsidRPr="005075D9" w:rsidRDefault="000C16A7" w:rsidP="002A14E8">
      <w:pPr>
        <w:spacing w:after="0" w:line="240" w:lineRule="auto"/>
        <w:jc w:val="both"/>
        <w:rPr>
          <w:rFonts w:ascii="Book Antiqua" w:hAnsi="Book Antiqua"/>
          <w:sz w:val="24"/>
          <w:szCs w:val="24"/>
        </w:rPr>
      </w:pPr>
    </w:p>
    <w:p w:rsidR="001B55AA" w:rsidRPr="005075D9" w:rsidRDefault="007705A5" w:rsidP="00067114">
      <w:pPr>
        <w:numPr>
          <w:ilvl w:val="1"/>
          <w:numId w:val="27"/>
        </w:numPr>
        <w:spacing w:after="0" w:line="288" w:lineRule="auto"/>
        <w:jc w:val="both"/>
        <w:rPr>
          <w:rFonts w:ascii="Book Antiqua" w:hAnsi="Book Antiqua"/>
          <w:sz w:val="24"/>
          <w:szCs w:val="24"/>
        </w:rPr>
      </w:pPr>
      <w:r w:rsidRPr="005075D9">
        <w:rPr>
          <w:rFonts w:ascii="Book Antiqua" w:hAnsi="Book Antiqua"/>
          <w:sz w:val="24"/>
          <w:szCs w:val="24"/>
        </w:rPr>
        <w:t xml:space="preserve">Although in its </w:t>
      </w:r>
      <w:r w:rsidR="00955422" w:rsidRPr="005075D9">
        <w:rPr>
          <w:rFonts w:ascii="Book Antiqua" w:hAnsi="Book Antiqua"/>
          <w:sz w:val="24"/>
          <w:szCs w:val="24"/>
        </w:rPr>
        <w:t>R</w:t>
      </w:r>
      <w:r w:rsidRPr="005075D9">
        <w:rPr>
          <w:rFonts w:ascii="Book Antiqua" w:hAnsi="Book Antiqua"/>
          <w:sz w:val="24"/>
          <w:szCs w:val="24"/>
        </w:rPr>
        <w:t>eport the Government indicates</w:t>
      </w:r>
      <w:r w:rsidR="00D93703" w:rsidRPr="005075D9">
        <w:rPr>
          <w:rFonts w:ascii="Book Antiqua" w:hAnsi="Book Antiqua"/>
          <w:sz w:val="24"/>
          <w:szCs w:val="24"/>
        </w:rPr>
        <w:t xml:space="preserve"> that </w:t>
      </w:r>
      <w:r w:rsidR="00955422" w:rsidRPr="005075D9">
        <w:rPr>
          <w:rFonts w:ascii="Book Antiqua" w:hAnsi="Book Antiqua"/>
          <w:sz w:val="24"/>
          <w:szCs w:val="24"/>
        </w:rPr>
        <w:t xml:space="preserve">it </w:t>
      </w:r>
      <w:r w:rsidR="00D93703" w:rsidRPr="005075D9">
        <w:rPr>
          <w:rFonts w:ascii="Book Antiqua" w:hAnsi="Book Antiqua"/>
          <w:sz w:val="24"/>
          <w:szCs w:val="24"/>
        </w:rPr>
        <w:t>has done a lot to ensure enjoyment of the right to self-determination, it omits to say anything about the violatio</w:t>
      </w:r>
      <w:r w:rsidR="007F2931" w:rsidRPr="005075D9">
        <w:rPr>
          <w:rFonts w:ascii="Book Antiqua" w:hAnsi="Book Antiqua"/>
          <w:sz w:val="24"/>
          <w:szCs w:val="24"/>
        </w:rPr>
        <w:t xml:space="preserve">ns in the oil sector, which has </w:t>
      </w:r>
      <w:r w:rsidR="00D93703" w:rsidRPr="005075D9">
        <w:rPr>
          <w:rFonts w:ascii="Book Antiqua" w:hAnsi="Book Antiqua"/>
          <w:sz w:val="24"/>
          <w:szCs w:val="24"/>
        </w:rPr>
        <w:t xml:space="preserve">seen many </w:t>
      </w:r>
      <w:r w:rsidR="007F2931" w:rsidRPr="005075D9">
        <w:rPr>
          <w:rFonts w:ascii="Book Antiqua" w:hAnsi="Book Antiqua"/>
          <w:sz w:val="24"/>
          <w:szCs w:val="24"/>
        </w:rPr>
        <w:t xml:space="preserve">local communities </w:t>
      </w:r>
      <w:r w:rsidR="00D93703" w:rsidRPr="005075D9">
        <w:rPr>
          <w:rFonts w:ascii="Book Antiqua" w:hAnsi="Book Antiqua"/>
          <w:sz w:val="24"/>
          <w:szCs w:val="24"/>
        </w:rPr>
        <w:t xml:space="preserve">denied access to oil as a natural resource. </w:t>
      </w:r>
      <w:r w:rsidR="00955422" w:rsidRPr="005075D9">
        <w:rPr>
          <w:rFonts w:ascii="Book Antiqua" w:hAnsi="Book Antiqua"/>
          <w:sz w:val="24"/>
          <w:szCs w:val="24"/>
        </w:rPr>
        <w:t xml:space="preserve"> </w:t>
      </w:r>
      <w:r w:rsidR="000C16A7" w:rsidRPr="005075D9">
        <w:rPr>
          <w:rFonts w:ascii="Book Antiqua" w:hAnsi="Book Antiqua"/>
          <w:sz w:val="24"/>
          <w:szCs w:val="24"/>
        </w:rPr>
        <w:t xml:space="preserve">The </w:t>
      </w:r>
      <w:r w:rsidR="008A3E33" w:rsidRPr="005075D9">
        <w:rPr>
          <w:rFonts w:ascii="Book Antiqua" w:hAnsi="Book Antiqua"/>
          <w:sz w:val="24"/>
          <w:szCs w:val="24"/>
        </w:rPr>
        <w:t xml:space="preserve">fact that </w:t>
      </w:r>
      <w:r w:rsidR="000C16A7" w:rsidRPr="005075D9">
        <w:rPr>
          <w:rFonts w:ascii="Book Antiqua" w:hAnsi="Book Antiqua"/>
          <w:sz w:val="24"/>
          <w:szCs w:val="24"/>
        </w:rPr>
        <w:t>good natural resource management depends majorly on participatory and transparent governance has been overlooked. This problem is most evident in the ongoing oil and petroleum exploitation process, a process which has been shrouded in secrecy and devoid of public involvement and consultation.</w:t>
      </w:r>
      <w:r w:rsidR="00955422" w:rsidRPr="005075D9">
        <w:rPr>
          <w:rFonts w:ascii="Book Antiqua" w:hAnsi="Book Antiqua"/>
          <w:sz w:val="24"/>
          <w:szCs w:val="24"/>
        </w:rPr>
        <w:t xml:space="preserve">  </w:t>
      </w:r>
      <w:r w:rsidR="000C16A7" w:rsidRPr="005075D9">
        <w:rPr>
          <w:rFonts w:ascii="Book Antiqua" w:hAnsi="Book Antiqua"/>
          <w:sz w:val="24"/>
          <w:szCs w:val="24"/>
        </w:rPr>
        <w:t>The National Oil and Gas policy that was officially launched in February 2008 aims at achieving exploitation and utilization of oil and gas in a manner that contributes to poverty alleviation as well as contribut</w:t>
      </w:r>
      <w:r w:rsidR="00656AFC" w:rsidRPr="005075D9">
        <w:rPr>
          <w:rFonts w:ascii="Book Antiqua" w:hAnsi="Book Antiqua"/>
          <w:sz w:val="24"/>
          <w:szCs w:val="24"/>
        </w:rPr>
        <w:t xml:space="preserve">ing </w:t>
      </w:r>
      <w:r w:rsidR="000C16A7" w:rsidRPr="005075D9">
        <w:rPr>
          <w:rFonts w:ascii="Book Antiqua" w:hAnsi="Book Antiqua"/>
          <w:sz w:val="24"/>
          <w:szCs w:val="24"/>
        </w:rPr>
        <w:t>to the building of the country’s social and economic capacity.</w:t>
      </w:r>
      <w:r w:rsidR="000C16A7" w:rsidRPr="005075D9">
        <w:rPr>
          <w:rFonts w:ascii="Book Antiqua" w:hAnsi="Book Antiqua"/>
          <w:sz w:val="24"/>
          <w:szCs w:val="24"/>
          <w:vertAlign w:val="superscript"/>
        </w:rPr>
        <w:footnoteReference w:id="6"/>
      </w:r>
      <w:r w:rsidR="00955422" w:rsidRPr="005075D9">
        <w:rPr>
          <w:rFonts w:ascii="Book Antiqua" w:hAnsi="Book Antiqua"/>
          <w:sz w:val="24"/>
          <w:szCs w:val="24"/>
        </w:rPr>
        <w:t xml:space="preserve"> </w:t>
      </w:r>
      <w:r w:rsidR="000C16A7" w:rsidRPr="005075D9">
        <w:rPr>
          <w:rFonts w:ascii="Book Antiqua" w:hAnsi="Book Antiqua"/>
          <w:sz w:val="24"/>
          <w:szCs w:val="24"/>
        </w:rPr>
        <w:t xml:space="preserve"> However, realities on the ground suggest that the situation is different from </w:t>
      </w:r>
      <w:r w:rsidR="002A0305" w:rsidRPr="005075D9">
        <w:rPr>
          <w:rFonts w:ascii="Book Antiqua" w:hAnsi="Book Antiqua"/>
          <w:sz w:val="24"/>
          <w:szCs w:val="24"/>
        </w:rPr>
        <w:t xml:space="preserve">the </w:t>
      </w:r>
      <w:r w:rsidR="000C16A7" w:rsidRPr="005075D9">
        <w:rPr>
          <w:rFonts w:ascii="Book Antiqua" w:hAnsi="Book Antiqua"/>
          <w:sz w:val="24"/>
          <w:szCs w:val="24"/>
        </w:rPr>
        <w:t>policy expectation</w:t>
      </w:r>
      <w:r w:rsidR="002A0305" w:rsidRPr="005075D9">
        <w:rPr>
          <w:rFonts w:ascii="Book Antiqua" w:hAnsi="Book Antiqua"/>
          <w:sz w:val="24"/>
          <w:szCs w:val="24"/>
        </w:rPr>
        <w:t>s</w:t>
      </w:r>
      <w:r w:rsidR="000C16A7" w:rsidRPr="005075D9">
        <w:rPr>
          <w:rFonts w:ascii="Book Antiqua" w:hAnsi="Book Antiqua"/>
          <w:sz w:val="24"/>
          <w:szCs w:val="24"/>
        </w:rPr>
        <w:t xml:space="preserve">. </w:t>
      </w:r>
    </w:p>
    <w:p w:rsidR="001B55AA" w:rsidRPr="005075D9" w:rsidRDefault="001B55AA" w:rsidP="007474DB">
      <w:pPr>
        <w:pStyle w:val="ListParagraph"/>
        <w:spacing w:after="0" w:line="288" w:lineRule="auto"/>
        <w:rPr>
          <w:rFonts w:ascii="Book Antiqua" w:hAnsi="Book Antiqua"/>
          <w:sz w:val="24"/>
          <w:szCs w:val="24"/>
        </w:rPr>
      </w:pPr>
    </w:p>
    <w:p w:rsidR="001B55AA" w:rsidRPr="005075D9" w:rsidRDefault="000C16A7" w:rsidP="00067114">
      <w:pPr>
        <w:numPr>
          <w:ilvl w:val="1"/>
          <w:numId w:val="27"/>
        </w:numPr>
        <w:spacing w:after="0" w:line="288" w:lineRule="auto"/>
        <w:jc w:val="both"/>
        <w:rPr>
          <w:rFonts w:ascii="Book Antiqua" w:hAnsi="Book Antiqua"/>
          <w:sz w:val="24"/>
          <w:szCs w:val="24"/>
        </w:rPr>
      </w:pPr>
      <w:r w:rsidRPr="005075D9">
        <w:rPr>
          <w:rFonts w:ascii="Book Antiqua" w:hAnsi="Book Antiqua"/>
          <w:sz w:val="24"/>
          <w:szCs w:val="24"/>
        </w:rPr>
        <w:t>Since the discovery of oil and petroleum i</w:t>
      </w:r>
      <w:r w:rsidR="00296337" w:rsidRPr="005075D9">
        <w:rPr>
          <w:rFonts w:ascii="Book Antiqua" w:hAnsi="Book Antiqua"/>
          <w:sz w:val="24"/>
          <w:szCs w:val="24"/>
        </w:rPr>
        <w:t>n parts of Western Uganda, the G</w:t>
      </w:r>
      <w:r w:rsidRPr="005075D9">
        <w:rPr>
          <w:rFonts w:ascii="Book Antiqua" w:hAnsi="Book Antiqua"/>
          <w:sz w:val="24"/>
          <w:szCs w:val="24"/>
        </w:rPr>
        <w:t xml:space="preserve">overnment and prospecting companies, including </w:t>
      </w:r>
      <w:proofErr w:type="spellStart"/>
      <w:r w:rsidRPr="005075D9">
        <w:rPr>
          <w:rFonts w:ascii="Book Antiqua" w:hAnsi="Book Antiqua"/>
          <w:sz w:val="24"/>
          <w:szCs w:val="24"/>
        </w:rPr>
        <w:t>Tullow</w:t>
      </w:r>
      <w:proofErr w:type="spellEnd"/>
      <w:r w:rsidRPr="005075D9">
        <w:rPr>
          <w:rFonts w:ascii="Book Antiqua" w:hAnsi="Book Antiqua"/>
          <w:sz w:val="24"/>
          <w:szCs w:val="24"/>
        </w:rPr>
        <w:t xml:space="preserve"> Oil, Heritage and Dominion</w:t>
      </w:r>
      <w:r w:rsidR="00955422" w:rsidRPr="005075D9">
        <w:rPr>
          <w:rFonts w:ascii="Book Antiqua" w:hAnsi="Book Antiqua"/>
          <w:sz w:val="24"/>
          <w:szCs w:val="24"/>
        </w:rPr>
        <w:t>,</w:t>
      </w:r>
      <w:r w:rsidRPr="005075D9">
        <w:rPr>
          <w:rFonts w:ascii="Book Antiqua" w:hAnsi="Book Antiqua"/>
          <w:sz w:val="24"/>
          <w:szCs w:val="24"/>
        </w:rPr>
        <w:t xml:space="preserve"> have kept a tight lid on information about the industry.</w:t>
      </w:r>
      <w:r w:rsidR="00296337" w:rsidRPr="005075D9">
        <w:rPr>
          <w:rStyle w:val="FootnoteReference"/>
          <w:rFonts w:ascii="Book Antiqua" w:hAnsi="Book Antiqua"/>
          <w:sz w:val="24"/>
          <w:szCs w:val="24"/>
        </w:rPr>
        <w:footnoteReference w:id="7"/>
      </w:r>
      <w:r w:rsidRPr="005075D9">
        <w:rPr>
          <w:rFonts w:ascii="Book Antiqua" w:hAnsi="Book Antiqua"/>
          <w:sz w:val="24"/>
          <w:szCs w:val="24"/>
        </w:rPr>
        <w:t xml:space="preserve"> </w:t>
      </w:r>
      <w:r w:rsidR="00955422" w:rsidRPr="005075D9">
        <w:rPr>
          <w:rFonts w:ascii="Book Antiqua" w:hAnsi="Book Antiqua"/>
          <w:sz w:val="24"/>
          <w:szCs w:val="24"/>
        </w:rPr>
        <w:t xml:space="preserve"> The </w:t>
      </w:r>
      <w:r w:rsidR="00955422" w:rsidRPr="005075D9">
        <w:rPr>
          <w:rFonts w:ascii="Book Antiqua" w:hAnsi="Book Antiqua"/>
          <w:sz w:val="24"/>
          <w:szCs w:val="24"/>
        </w:rPr>
        <w:lastRenderedPageBreak/>
        <w:t>G</w:t>
      </w:r>
      <w:r w:rsidRPr="005075D9">
        <w:rPr>
          <w:rFonts w:ascii="Book Antiqua" w:hAnsi="Book Antiqua"/>
          <w:sz w:val="24"/>
          <w:szCs w:val="24"/>
        </w:rPr>
        <w:t>overnment has declined to make details of the Production Sharing Agreements (PSAs) signed with the oil companies public.</w:t>
      </w:r>
      <w:r w:rsidR="00955422" w:rsidRPr="005075D9">
        <w:rPr>
          <w:rFonts w:ascii="Book Antiqua" w:hAnsi="Book Antiqua"/>
          <w:sz w:val="24"/>
          <w:szCs w:val="24"/>
        </w:rPr>
        <w:t xml:space="preserve"> </w:t>
      </w:r>
      <w:r w:rsidRPr="005075D9">
        <w:rPr>
          <w:rFonts w:ascii="Book Antiqua" w:hAnsi="Book Antiqua"/>
          <w:sz w:val="24"/>
          <w:szCs w:val="24"/>
        </w:rPr>
        <w:t xml:space="preserve"> So far, Government has been reluctant to commit to the Oslo-based Extractive Industries Transparency Initiative (EITI). </w:t>
      </w:r>
      <w:r w:rsidR="00955422" w:rsidRPr="005075D9">
        <w:rPr>
          <w:rFonts w:ascii="Book Antiqua" w:hAnsi="Book Antiqua"/>
          <w:sz w:val="24"/>
          <w:szCs w:val="24"/>
        </w:rPr>
        <w:t xml:space="preserve"> </w:t>
      </w:r>
      <w:r w:rsidRPr="005075D9">
        <w:rPr>
          <w:rFonts w:ascii="Book Antiqua" w:hAnsi="Book Antiqua"/>
          <w:sz w:val="24"/>
          <w:szCs w:val="24"/>
        </w:rPr>
        <w:t>The EITI, which was launched by the former British Prime Minister, Tony Blair in 2002 and endorsed by the world’s most wealthy countries during the 2004 G8 summit, seeks to set the global standard for transparency in the mining of oil, gas and other minerals.</w:t>
      </w:r>
    </w:p>
    <w:p w:rsidR="001B55AA" w:rsidRPr="005075D9" w:rsidRDefault="000C16A7" w:rsidP="00067114">
      <w:pPr>
        <w:numPr>
          <w:ilvl w:val="1"/>
          <w:numId w:val="27"/>
        </w:numPr>
        <w:spacing w:after="0" w:line="288" w:lineRule="auto"/>
        <w:jc w:val="both"/>
        <w:rPr>
          <w:rFonts w:ascii="Book Antiqua" w:hAnsi="Book Antiqua"/>
          <w:sz w:val="24"/>
          <w:szCs w:val="24"/>
        </w:rPr>
      </w:pPr>
      <w:r w:rsidRPr="005075D9">
        <w:rPr>
          <w:rFonts w:ascii="Book Antiqua" w:hAnsi="Book Antiqua"/>
          <w:sz w:val="24"/>
          <w:szCs w:val="24"/>
        </w:rPr>
        <w:t xml:space="preserve">The contents of the Production Sharing Agreements have remained closely guarded by both the Government and oil companies, only releasing de-contextualized snippets. </w:t>
      </w:r>
      <w:r w:rsidR="00955422" w:rsidRPr="005075D9">
        <w:rPr>
          <w:rFonts w:ascii="Book Antiqua" w:hAnsi="Book Antiqua"/>
          <w:sz w:val="24"/>
          <w:szCs w:val="24"/>
        </w:rPr>
        <w:t xml:space="preserve"> </w:t>
      </w:r>
      <w:r w:rsidRPr="005075D9">
        <w:rPr>
          <w:rFonts w:ascii="Book Antiqua" w:hAnsi="Book Antiqua"/>
          <w:sz w:val="24"/>
          <w:szCs w:val="24"/>
        </w:rPr>
        <w:t xml:space="preserve">Officials in Uganda’s Energy ministry insist that the government cannot yet reveal the details of the contracts signed with oil prospecting countries because confidentiality clauses bar them from doing so. </w:t>
      </w:r>
      <w:r w:rsidR="00955422" w:rsidRPr="005075D9">
        <w:rPr>
          <w:rFonts w:ascii="Book Antiqua" w:hAnsi="Book Antiqua"/>
          <w:sz w:val="24"/>
          <w:szCs w:val="24"/>
        </w:rPr>
        <w:t xml:space="preserve"> </w:t>
      </w:r>
      <w:r w:rsidRPr="005075D9">
        <w:rPr>
          <w:rFonts w:ascii="Book Antiqua" w:hAnsi="Book Antiqua"/>
          <w:sz w:val="24"/>
          <w:szCs w:val="24"/>
        </w:rPr>
        <w:t xml:space="preserve">Litigation efforts by journalists to use </w:t>
      </w:r>
      <w:r w:rsidR="001B179F" w:rsidRPr="005075D9">
        <w:rPr>
          <w:rFonts w:ascii="Book Antiqua" w:hAnsi="Book Antiqua"/>
          <w:sz w:val="24"/>
          <w:szCs w:val="24"/>
        </w:rPr>
        <w:t>Uganda’s Access to Information L</w:t>
      </w:r>
      <w:r w:rsidRPr="005075D9">
        <w:rPr>
          <w:rFonts w:ascii="Book Antiqua" w:hAnsi="Book Antiqua"/>
          <w:sz w:val="24"/>
          <w:szCs w:val="24"/>
        </w:rPr>
        <w:t>aw to obtain information have proven unsuccessful in the courts, which also cited the confidentiality clauses in the contracts.</w:t>
      </w:r>
      <w:r w:rsidRPr="005075D9">
        <w:rPr>
          <w:rFonts w:ascii="Book Antiqua" w:hAnsi="Book Antiqua"/>
          <w:sz w:val="24"/>
          <w:szCs w:val="24"/>
          <w:vertAlign w:val="superscript"/>
        </w:rPr>
        <w:footnoteReference w:id="8"/>
      </w:r>
      <w:r w:rsidRPr="005075D9">
        <w:rPr>
          <w:rFonts w:ascii="Book Antiqua" w:hAnsi="Book Antiqua"/>
          <w:sz w:val="24"/>
          <w:szCs w:val="24"/>
        </w:rPr>
        <w:t xml:space="preserve"> </w:t>
      </w:r>
      <w:r w:rsidR="00955422" w:rsidRPr="005075D9">
        <w:rPr>
          <w:rFonts w:ascii="Book Antiqua" w:hAnsi="Book Antiqua"/>
          <w:sz w:val="24"/>
          <w:szCs w:val="24"/>
        </w:rPr>
        <w:t xml:space="preserve"> </w:t>
      </w:r>
      <w:r w:rsidRPr="005075D9">
        <w:rPr>
          <w:rFonts w:ascii="Book Antiqua" w:hAnsi="Book Antiqua"/>
          <w:sz w:val="24"/>
          <w:szCs w:val="24"/>
        </w:rPr>
        <w:t>Even such public bodies as Parliament have been denied access to the PSA for public scrutiny.</w:t>
      </w:r>
      <w:r w:rsidRPr="005075D9">
        <w:rPr>
          <w:rStyle w:val="FootnoteReference"/>
          <w:rFonts w:ascii="Book Antiqua" w:hAnsi="Book Antiqua"/>
          <w:sz w:val="24"/>
          <w:szCs w:val="24"/>
        </w:rPr>
        <w:footnoteReference w:id="9"/>
      </w:r>
      <w:r w:rsidRPr="005075D9">
        <w:rPr>
          <w:rFonts w:ascii="Book Antiqua" w:hAnsi="Book Antiqua"/>
          <w:sz w:val="24"/>
          <w:szCs w:val="24"/>
        </w:rPr>
        <w:t xml:space="preserve"> </w:t>
      </w:r>
      <w:r w:rsidR="00955422" w:rsidRPr="005075D9">
        <w:rPr>
          <w:rFonts w:ascii="Book Antiqua" w:hAnsi="Book Antiqua"/>
          <w:sz w:val="24"/>
          <w:szCs w:val="24"/>
        </w:rPr>
        <w:t xml:space="preserve"> </w:t>
      </w:r>
      <w:r w:rsidRPr="005075D9">
        <w:rPr>
          <w:rFonts w:ascii="Book Antiqua" w:hAnsi="Book Antiqua"/>
          <w:sz w:val="24"/>
          <w:szCs w:val="24"/>
        </w:rPr>
        <w:t xml:space="preserve">The Oil wells are also secured by the elite </w:t>
      </w:r>
      <w:r w:rsidR="00B91FB7" w:rsidRPr="005075D9">
        <w:rPr>
          <w:rFonts w:ascii="Book Antiqua" w:hAnsi="Book Antiqua"/>
          <w:sz w:val="24"/>
          <w:szCs w:val="24"/>
        </w:rPr>
        <w:t>Special Forces Group commanded by the first son also responsible for protection of ‘strategic national installations’ such as oil wells.</w:t>
      </w:r>
    </w:p>
    <w:p w:rsidR="001B55AA" w:rsidRPr="005075D9" w:rsidRDefault="001B55AA" w:rsidP="007474DB">
      <w:pPr>
        <w:pStyle w:val="ListParagraph"/>
        <w:spacing w:after="0" w:line="288" w:lineRule="auto"/>
        <w:rPr>
          <w:rFonts w:ascii="Book Antiqua" w:hAnsi="Book Antiqua"/>
          <w:sz w:val="24"/>
          <w:szCs w:val="24"/>
        </w:rPr>
      </w:pPr>
    </w:p>
    <w:p w:rsidR="001B55AA" w:rsidRPr="005075D9" w:rsidRDefault="000C16A7" w:rsidP="00067114">
      <w:pPr>
        <w:numPr>
          <w:ilvl w:val="1"/>
          <w:numId w:val="27"/>
        </w:numPr>
        <w:spacing w:after="0" w:line="288" w:lineRule="auto"/>
        <w:jc w:val="both"/>
        <w:rPr>
          <w:rFonts w:ascii="Book Antiqua" w:hAnsi="Book Antiqua"/>
          <w:sz w:val="24"/>
          <w:szCs w:val="24"/>
        </w:rPr>
      </w:pPr>
      <w:r w:rsidRPr="005075D9">
        <w:rPr>
          <w:rFonts w:ascii="Book Antiqua" w:hAnsi="Book Antiqua"/>
          <w:sz w:val="24"/>
          <w:szCs w:val="24"/>
        </w:rPr>
        <w:t xml:space="preserve">At public policy level, civil society has not been involved not only in the prospecting process </w:t>
      </w:r>
      <w:r w:rsidR="00850BFA" w:rsidRPr="005075D9">
        <w:rPr>
          <w:rFonts w:ascii="Book Antiqua" w:hAnsi="Book Antiqua"/>
          <w:sz w:val="24"/>
          <w:szCs w:val="24"/>
        </w:rPr>
        <w:t>but</w:t>
      </w:r>
      <w:r w:rsidRPr="005075D9">
        <w:rPr>
          <w:rFonts w:ascii="Book Antiqua" w:hAnsi="Book Antiqua"/>
          <w:sz w:val="24"/>
          <w:szCs w:val="24"/>
        </w:rPr>
        <w:t xml:space="preserve"> also in the processes leading to the adoption of policies and laws relevant to the oil industry. </w:t>
      </w:r>
      <w:r w:rsidR="00955422" w:rsidRPr="005075D9">
        <w:rPr>
          <w:rFonts w:ascii="Book Antiqua" w:hAnsi="Book Antiqua"/>
          <w:sz w:val="24"/>
          <w:szCs w:val="24"/>
        </w:rPr>
        <w:t xml:space="preserve"> </w:t>
      </w:r>
      <w:r w:rsidRPr="005075D9">
        <w:rPr>
          <w:rFonts w:ascii="Book Antiqua" w:hAnsi="Book Antiqua"/>
          <w:sz w:val="24"/>
          <w:szCs w:val="24"/>
        </w:rPr>
        <w:t xml:space="preserve">In response, civil society organisations have embarked on a series of campaigns to sensitize the public on their rights to access information on the developments in the oil sector. </w:t>
      </w:r>
      <w:r w:rsidR="00955422" w:rsidRPr="005075D9">
        <w:rPr>
          <w:rFonts w:ascii="Book Antiqua" w:hAnsi="Book Antiqua"/>
          <w:sz w:val="24"/>
          <w:szCs w:val="24"/>
        </w:rPr>
        <w:t xml:space="preserve"> </w:t>
      </w:r>
      <w:r w:rsidR="001B179F" w:rsidRPr="005075D9">
        <w:rPr>
          <w:rFonts w:ascii="Book Antiqua" w:hAnsi="Book Antiqua"/>
          <w:sz w:val="24"/>
          <w:szCs w:val="24"/>
        </w:rPr>
        <w:t>However, i</w:t>
      </w:r>
      <w:r w:rsidRPr="005075D9">
        <w:rPr>
          <w:rFonts w:ascii="Book Antiqua" w:hAnsi="Book Antiqua"/>
          <w:sz w:val="24"/>
          <w:szCs w:val="24"/>
        </w:rPr>
        <w:t>n 2009, the Energy and Mineral Development Minister issued a stern warning to NGOs against sensitizing the public to demand transparent and accountable management of oil and gas resources.</w:t>
      </w:r>
      <w:r w:rsidRPr="005075D9">
        <w:rPr>
          <w:rFonts w:ascii="Book Antiqua" w:hAnsi="Book Antiqua"/>
          <w:sz w:val="24"/>
          <w:szCs w:val="24"/>
          <w:vertAlign w:val="superscript"/>
        </w:rPr>
        <w:footnoteReference w:id="10"/>
      </w:r>
      <w:r w:rsidR="00327BDB" w:rsidRPr="005075D9">
        <w:rPr>
          <w:rFonts w:ascii="Book Antiqua" w:hAnsi="Book Antiqua"/>
          <w:sz w:val="24"/>
          <w:szCs w:val="24"/>
        </w:rPr>
        <w:t xml:space="preserve"> </w:t>
      </w:r>
      <w:r w:rsidR="00955422" w:rsidRPr="005075D9">
        <w:rPr>
          <w:rFonts w:ascii="Book Antiqua" w:hAnsi="Book Antiqua"/>
          <w:sz w:val="24"/>
          <w:szCs w:val="24"/>
        </w:rPr>
        <w:t xml:space="preserve"> </w:t>
      </w:r>
      <w:r w:rsidR="00327BDB" w:rsidRPr="005075D9">
        <w:rPr>
          <w:rFonts w:ascii="Book Antiqua" w:hAnsi="Book Antiqua"/>
          <w:sz w:val="24"/>
          <w:szCs w:val="24"/>
        </w:rPr>
        <w:t>The Minister claimed that NGOs</w:t>
      </w:r>
      <w:r w:rsidRPr="005075D9">
        <w:rPr>
          <w:rFonts w:ascii="Book Antiqua" w:hAnsi="Book Antiqua"/>
          <w:sz w:val="24"/>
          <w:szCs w:val="24"/>
        </w:rPr>
        <w:t xml:space="preserve"> were misleading the public and advised them to look after orphans instead.  Unfortunately, whereas NGOs are being pushed as</w:t>
      </w:r>
      <w:r w:rsidR="00955422" w:rsidRPr="005075D9">
        <w:rPr>
          <w:rFonts w:ascii="Book Antiqua" w:hAnsi="Book Antiqua"/>
          <w:sz w:val="24"/>
          <w:szCs w:val="24"/>
        </w:rPr>
        <w:t xml:space="preserve">ide, their involvement is </w:t>
      </w:r>
      <w:r w:rsidRPr="005075D9">
        <w:rPr>
          <w:rFonts w:ascii="Book Antiqua" w:hAnsi="Book Antiqua"/>
          <w:sz w:val="24"/>
          <w:szCs w:val="24"/>
        </w:rPr>
        <w:t xml:space="preserve">based on the fundamental right of private citizens to gather, discuss, and express their views on public matters and to promote the larger good. </w:t>
      </w:r>
    </w:p>
    <w:p w:rsidR="001B55AA" w:rsidRPr="005075D9" w:rsidRDefault="001B55AA" w:rsidP="007474DB">
      <w:pPr>
        <w:pStyle w:val="ListParagraph"/>
        <w:spacing w:after="0" w:line="288" w:lineRule="auto"/>
        <w:rPr>
          <w:rFonts w:ascii="Book Antiqua" w:hAnsi="Book Antiqua"/>
          <w:sz w:val="24"/>
          <w:szCs w:val="24"/>
        </w:rPr>
      </w:pPr>
    </w:p>
    <w:p w:rsidR="001B55AA" w:rsidRPr="005075D9" w:rsidRDefault="000C16A7" w:rsidP="00067114">
      <w:pPr>
        <w:numPr>
          <w:ilvl w:val="1"/>
          <w:numId w:val="27"/>
        </w:numPr>
        <w:spacing w:after="0" w:line="288" w:lineRule="auto"/>
        <w:jc w:val="both"/>
        <w:rPr>
          <w:rFonts w:ascii="Book Antiqua" w:hAnsi="Book Antiqua"/>
          <w:sz w:val="24"/>
          <w:szCs w:val="24"/>
        </w:rPr>
      </w:pPr>
      <w:r w:rsidRPr="005075D9">
        <w:rPr>
          <w:rFonts w:ascii="Book Antiqua" w:hAnsi="Book Antiqua"/>
          <w:sz w:val="24"/>
          <w:szCs w:val="24"/>
        </w:rPr>
        <w:lastRenderedPageBreak/>
        <w:t xml:space="preserve">Cultural leaders in the Western Uganda Kingdom of </w:t>
      </w:r>
      <w:proofErr w:type="spellStart"/>
      <w:r w:rsidRPr="005075D9">
        <w:rPr>
          <w:rFonts w:ascii="Book Antiqua" w:hAnsi="Book Antiqua"/>
          <w:sz w:val="24"/>
          <w:szCs w:val="24"/>
        </w:rPr>
        <w:t>Bunyoro</w:t>
      </w:r>
      <w:proofErr w:type="spellEnd"/>
      <w:r w:rsidRPr="005075D9">
        <w:rPr>
          <w:rFonts w:ascii="Book Antiqua" w:hAnsi="Book Antiqua"/>
          <w:sz w:val="24"/>
          <w:szCs w:val="24"/>
        </w:rPr>
        <w:t xml:space="preserve">, where most of the oil wells are located, have indicated that they have not been involved the oil exploration and exploitation processes in their Kingdom. </w:t>
      </w:r>
      <w:r w:rsidR="00955422" w:rsidRPr="005075D9">
        <w:rPr>
          <w:rFonts w:ascii="Book Antiqua" w:hAnsi="Book Antiqua"/>
          <w:sz w:val="24"/>
          <w:szCs w:val="24"/>
        </w:rPr>
        <w:t xml:space="preserve"> </w:t>
      </w:r>
      <w:r w:rsidR="009041FF" w:rsidRPr="005075D9">
        <w:rPr>
          <w:rFonts w:ascii="Book Antiqua" w:hAnsi="Book Antiqua"/>
          <w:sz w:val="24"/>
          <w:szCs w:val="24"/>
        </w:rPr>
        <w:t xml:space="preserve">As </w:t>
      </w:r>
      <w:r w:rsidR="00DD1970" w:rsidRPr="005075D9">
        <w:rPr>
          <w:rFonts w:ascii="Book Antiqua" w:hAnsi="Book Antiqua"/>
          <w:sz w:val="24"/>
          <w:szCs w:val="24"/>
        </w:rPr>
        <w:t>confirmed by the UHRC in its 16</w:t>
      </w:r>
      <w:r w:rsidR="00DD1970" w:rsidRPr="005075D9">
        <w:rPr>
          <w:rFonts w:ascii="Book Antiqua" w:hAnsi="Book Antiqua"/>
          <w:sz w:val="24"/>
          <w:szCs w:val="24"/>
          <w:vertAlign w:val="superscript"/>
        </w:rPr>
        <w:t>th</w:t>
      </w:r>
      <w:r w:rsidR="00DD1970" w:rsidRPr="005075D9">
        <w:rPr>
          <w:rFonts w:ascii="Book Antiqua" w:hAnsi="Book Antiqua"/>
          <w:sz w:val="24"/>
          <w:szCs w:val="24"/>
        </w:rPr>
        <w:t xml:space="preserve"> Annual Report,</w:t>
      </w:r>
      <w:r w:rsidR="00DD1970" w:rsidRPr="005075D9">
        <w:rPr>
          <w:rStyle w:val="FootnoteReference"/>
          <w:rFonts w:ascii="Book Antiqua" w:hAnsi="Book Antiqua"/>
          <w:sz w:val="24"/>
          <w:szCs w:val="24"/>
        </w:rPr>
        <w:footnoteReference w:id="11"/>
      </w:r>
      <w:r w:rsidR="00DD1970" w:rsidRPr="005075D9">
        <w:rPr>
          <w:rFonts w:ascii="Book Antiqua" w:hAnsi="Book Antiqua"/>
          <w:sz w:val="24"/>
          <w:szCs w:val="24"/>
        </w:rPr>
        <w:t xml:space="preserve"> t</w:t>
      </w:r>
      <w:r w:rsidR="009041FF" w:rsidRPr="005075D9">
        <w:rPr>
          <w:rFonts w:ascii="Book Antiqua" w:hAnsi="Book Antiqua"/>
          <w:sz w:val="24"/>
          <w:szCs w:val="24"/>
        </w:rPr>
        <w:t xml:space="preserve">he same applies to the local government authorities in the region. </w:t>
      </w:r>
      <w:r w:rsidR="00FF249C" w:rsidRPr="005075D9">
        <w:rPr>
          <w:rFonts w:ascii="Book Antiqua" w:hAnsi="Book Antiqua"/>
          <w:sz w:val="24"/>
          <w:szCs w:val="24"/>
        </w:rPr>
        <w:t>I</w:t>
      </w:r>
      <w:r w:rsidRPr="005075D9">
        <w:rPr>
          <w:rFonts w:ascii="Book Antiqua" w:hAnsi="Book Antiqua"/>
          <w:sz w:val="24"/>
          <w:szCs w:val="24"/>
        </w:rPr>
        <w:t>ndeed</w:t>
      </w:r>
      <w:r w:rsidR="002A14E8" w:rsidRPr="005075D9">
        <w:rPr>
          <w:rFonts w:ascii="Book Antiqua" w:hAnsi="Book Antiqua"/>
          <w:sz w:val="24"/>
          <w:szCs w:val="24"/>
        </w:rPr>
        <w:t xml:space="preserve">, </w:t>
      </w:r>
      <w:proofErr w:type="spellStart"/>
      <w:r w:rsidR="002A14E8" w:rsidRPr="005075D9">
        <w:rPr>
          <w:rFonts w:ascii="Book Antiqua" w:hAnsi="Book Antiqua"/>
          <w:sz w:val="24"/>
          <w:szCs w:val="24"/>
        </w:rPr>
        <w:t>Bunyoro</w:t>
      </w:r>
      <w:proofErr w:type="spellEnd"/>
      <w:r w:rsidR="002A14E8" w:rsidRPr="005075D9">
        <w:rPr>
          <w:rFonts w:ascii="Book Antiqua" w:hAnsi="Book Antiqua"/>
          <w:sz w:val="24"/>
          <w:szCs w:val="24"/>
        </w:rPr>
        <w:t xml:space="preserve"> Kingdom</w:t>
      </w:r>
      <w:r w:rsidRPr="005075D9">
        <w:rPr>
          <w:rFonts w:ascii="Book Antiqua" w:hAnsi="Book Antiqua"/>
          <w:sz w:val="24"/>
          <w:szCs w:val="24"/>
        </w:rPr>
        <w:t xml:space="preserve"> threatened to sue the Central Government for breach of the pre-independence agreement of 1955, which entitles </w:t>
      </w:r>
      <w:proofErr w:type="spellStart"/>
      <w:r w:rsidRPr="005075D9">
        <w:rPr>
          <w:rFonts w:ascii="Book Antiqua" w:hAnsi="Book Antiqua"/>
          <w:sz w:val="24"/>
          <w:szCs w:val="24"/>
        </w:rPr>
        <w:t>Bunyoro</w:t>
      </w:r>
      <w:proofErr w:type="spellEnd"/>
      <w:r w:rsidRPr="005075D9">
        <w:rPr>
          <w:rFonts w:ascii="Book Antiqua" w:hAnsi="Book Antiqua"/>
          <w:sz w:val="24"/>
          <w:szCs w:val="24"/>
        </w:rPr>
        <w:t xml:space="preserve"> to considerable amounts of revenue from any minerals that are mined from the kingdom. </w:t>
      </w:r>
      <w:r w:rsidR="00955422" w:rsidRPr="005075D9">
        <w:rPr>
          <w:rFonts w:ascii="Book Antiqua" w:hAnsi="Book Antiqua"/>
          <w:sz w:val="24"/>
          <w:szCs w:val="24"/>
        </w:rPr>
        <w:t xml:space="preserve"> </w:t>
      </w:r>
      <w:r w:rsidRPr="005075D9">
        <w:rPr>
          <w:rFonts w:ascii="Book Antiqua" w:hAnsi="Book Antiqua"/>
          <w:sz w:val="24"/>
          <w:szCs w:val="24"/>
        </w:rPr>
        <w:t xml:space="preserve">The Kingdom Prime Minister, </w:t>
      </w:r>
      <w:proofErr w:type="spellStart"/>
      <w:r w:rsidRPr="005075D9">
        <w:rPr>
          <w:rFonts w:ascii="Book Antiqua" w:hAnsi="Book Antiqua"/>
          <w:sz w:val="24"/>
          <w:szCs w:val="24"/>
        </w:rPr>
        <w:t>Yabezi</w:t>
      </w:r>
      <w:proofErr w:type="spellEnd"/>
      <w:r w:rsidRPr="005075D9">
        <w:rPr>
          <w:rFonts w:ascii="Book Antiqua" w:hAnsi="Book Antiqua"/>
          <w:sz w:val="24"/>
          <w:szCs w:val="24"/>
        </w:rPr>
        <w:t xml:space="preserve"> </w:t>
      </w:r>
      <w:proofErr w:type="spellStart"/>
      <w:r w:rsidRPr="005075D9">
        <w:rPr>
          <w:rFonts w:ascii="Book Antiqua" w:hAnsi="Book Antiqua"/>
          <w:sz w:val="24"/>
          <w:szCs w:val="24"/>
        </w:rPr>
        <w:t>Kiiza</w:t>
      </w:r>
      <w:proofErr w:type="spellEnd"/>
      <w:r w:rsidRPr="005075D9">
        <w:rPr>
          <w:rFonts w:ascii="Book Antiqua" w:hAnsi="Book Antiqua"/>
          <w:sz w:val="24"/>
          <w:szCs w:val="24"/>
        </w:rPr>
        <w:t xml:space="preserve"> says they temporarily shelved the plan to sue after the Central Government and the oil companies agreed to enter negotiations over how to share oil revenues.</w:t>
      </w:r>
      <w:r w:rsidRPr="005075D9">
        <w:rPr>
          <w:rFonts w:ascii="Book Antiqua" w:hAnsi="Book Antiqua"/>
          <w:sz w:val="24"/>
          <w:szCs w:val="24"/>
          <w:vertAlign w:val="superscript"/>
        </w:rPr>
        <w:footnoteReference w:id="12"/>
      </w:r>
      <w:r w:rsidRPr="005075D9">
        <w:rPr>
          <w:rFonts w:ascii="Book Antiqua" w:hAnsi="Book Antiqua"/>
          <w:sz w:val="24"/>
          <w:szCs w:val="24"/>
        </w:rPr>
        <w:t xml:space="preserve"> </w:t>
      </w:r>
      <w:r w:rsidR="00955422" w:rsidRPr="005075D9">
        <w:rPr>
          <w:rFonts w:ascii="Book Antiqua" w:hAnsi="Book Antiqua"/>
          <w:sz w:val="24"/>
          <w:szCs w:val="24"/>
        </w:rPr>
        <w:t xml:space="preserve"> </w:t>
      </w:r>
      <w:r w:rsidR="00B91FB7" w:rsidRPr="005075D9">
        <w:rPr>
          <w:rFonts w:ascii="Book Antiqua" w:hAnsi="Book Antiqua"/>
          <w:sz w:val="24"/>
          <w:szCs w:val="24"/>
        </w:rPr>
        <w:t>At the writing of this report, t</w:t>
      </w:r>
      <w:r w:rsidRPr="005075D9">
        <w:rPr>
          <w:rFonts w:ascii="Book Antiqua" w:hAnsi="Book Antiqua"/>
          <w:sz w:val="24"/>
          <w:szCs w:val="24"/>
        </w:rPr>
        <w:t>hese negotiations are yet to materialise.</w:t>
      </w:r>
    </w:p>
    <w:p w:rsidR="001B55AA" w:rsidRPr="005075D9" w:rsidRDefault="000C16A7" w:rsidP="00067114">
      <w:pPr>
        <w:numPr>
          <w:ilvl w:val="1"/>
          <w:numId w:val="27"/>
        </w:numPr>
        <w:spacing w:after="0" w:line="288" w:lineRule="auto"/>
        <w:jc w:val="both"/>
        <w:rPr>
          <w:rFonts w:ascii="Book Antiqua" w:hAnsi="Book Antiqua"/>
          <w:sz w:val="24"/>
          <w:szCs w:val="24"/>
        </w:rPr>
      </w:pPr>
      <w:r w:rsidRPr="005075D9">
        <w:rPr>
          <w:rFonts w:ascii="Book Antiqua" w:hAnsi="Book Antiqua"/>
          <w:sz w:val="24"/>
          <w:szCs w:val="24"/>
        </w:rPr>
        <w:t xml:space="preserve">Local leaders are concerned that oil companies will get away with activities destructive to the environment and livelihoods due to limited oversight by communities who lack awareness about the agreements governing oil exploration activities. The oil refining process has been releasing excessive heat into the air, causing great discomfort to communities that live near the wells. </w:t>
      </w:r>
      <w:r w:rsidR="00955422" w:rsidRPr="005075D9">
        <w:rPr>
          <w:rFonts w:ascii="Book Antiqua" w:hAnsi="Book Antiqua"/>
          <w:sz w:val="24"/>
          <w:szCs w:val="24"/>
        </w:rPr>
        <w:t xml:space="preserve"> </w:t>
      </w:r>
    </w:p>
    <w:p w:rsidR="00955422" w:rsidRPr="005075D9" w:rsidRDefault="00955422" w:rsidP="007474DB">
      <w:pPr>
        <w:spacing w:after="0" w:line="288" w:lineRule="auto"/>
        <w:ind w:left="720"/>
        <w:jc w:val="both"/>
        <w:rPr>
          <w:rFonts w:ascii="Book Antiqua" w:hAnsi="Book Antiqua"/>
          <w:sz w:val="24"/>
          <w:szCs w:val="24"/>
        </w:rPr>
      </w:pPr>
    </w:p>
    <w:p w:rsidR="001B55AA" w:rsidRPr="005075D9" w:rsidRDefault="000C16A7" w:rsidP="00067114">
      <w:pPr>
        <w:numPr>
          <w:ilvl w:val="1"/>
          <w:numId w:val="27"/>
        </w:numPr>
        <w:spacing w:after="0" w:line="288" w:lineRule="auto"/>
        <w:jc w:val="both"/>
        <w:rPr>
          <w:rFonts w:ascii="Book Antiqua" w:hAnsi="Book Antiqua"/>
          <w:sz w:val="24"/>
          <w:szCs w:val="24"/>
        </w:rPr>
      </w:pPr>
      <w:r w:rsidRPr="005075D9">
        <w:rPr>
          <w:rFonts w:ascii="Book Antiqua" w:hAnsi="Book Antiqua"/>
          <w:sz w:val="24"/>
          <w:szCs w:val="24"/>
        </w:rPr>
        <w:t>In June 2009, the National Environmental Management Authority (NEMA), a government environmental watchdog, released a report warning that ongoing oil exploration if poorly managed was likely to disrupt wildlife conservation in Western</w:t>
      </w:r>
      <w:r w:rsidR="0015162C" w:rsidRPr="005075D9">
        <w:rPr>
          <w:rFonts w:ascii="Book Antiqua" w:hAnsi="Book Antiqua"/>
          <w:sz w:val="24"/>
          <w:szCs w:val="24"/>
        </w:rPr>
        <w:t xml:space="preserve"> Uganda.</w:t>
      </w:r>
      <w:r w:rsidR="00955422" w:rsidRPr="005075D9">
        <w:rPr>
          <w:rFonts w:ascii="Book Antiqua" w:hAnsi="Book Antiqua"/>
          <w:sz w:val="24"/>
          <w:szCs w:val="24"/>
        </w:rPr>
        <w:t xml:space="preserve"> </w:t>
      </w:r>
      <w:r w:rsidRPr="005075D9">
        <w:rPr>
          <w:rFonts w:ascii="Book Antiqua" w:hAnsi="Book Antiqua"/>
          <w:sz w:val="24"/>
          <w:szCs w:val="24"/>
        </w:rPr>
        <w:t xml:space="preserve">NEMA noted in its Environmental Sensitivity Atlas for the </w:t>
      </w:r>
      <w:proofErr w:type="spellStart"/>
      <w:r w:rsidRPr="005075D9">
        <w:rPr>
          <w:rFonts w:ascii="Book Antiqua" w:hAnsi="Book Antiqua"/>
          <w:sz w:val="24"/>
          <w:szCs w:val="24"/>
        </w:rPr>
        <w:t>Albertine</w:t>
      </w:r>
      <w:proofErr w:type="spellEnd"/>
      <w:r w:rsidRPr="005075D9">
        <w:rPr>
          <w:rFonts w:ascii="Book Antiqua" w:hAnsi="Book Antiqua"/>
          <w:sz w:val="24"/>
          <w:szCs w:val="24"/>
        </w:rPr>
        <w:t xml:space="preserve"> </w:t>
      </w:r>
      <w:proofErr w:type="spellStart"/>
      <w:r w:rsidRPr="005075D9">
        <w:rPr>
          <w:rFonts w:ascii="Book Antiqua" w:hAnsi="Book Antiqua"/>
          <w:sz w:val="24"/>
          <w:szCs w:val="24"/>
        </w:rPr>
        <w:t>Graben</w:t>
      </w:r>
      <w:proofErr w:type="spellEnd"/>
      <w:r w:rsidRPr="005075D9">
        <w:rPr>
          <w:rFonts w:ascii="Book Antiqua" w:hAnsi="Book Antiqua"/>
          <w:sz w:val="24"/>
          <w:szCs w:val="24"/>
        </w:rPr>
        <w:t xml:space="preserve"> that the ecosystem in 45 percent of Uganda’s 22 national parks and wildlife reserves, which are found within the areas where oil wells are located, are likely to be affected.</w:t>
      </w:r>
      <w:r w:rsidRPr="005075D9">
        <w:rPr>
          <w:rFonts w:ascii="Book Antiqua" w:hAnsi="Book Antiqua"/>
          <w:sz w:val="24"/>
          <w:szCs w:val="24"/>
          <w:vertAlign w:val="superscript"/>
        </w:rPr>
        <w:footnoteReference w:id="13"/>
      </w:r>
      <w:r w:rsidR="00955422" w:rsidRPr="005075D9">
        <w:rPr>
          <w:rFonts w:ascii="Book Antiqua" w:hAnsi="Book Antiqua"/>
          <w:sz w:val="24"/>
          <w:szCs w:val="24"/>
        </w:rPr>
        <w:t xml:space="preserve"> All this shows that NEMA h</w:t>
      </w:r>
      <w:r w:rsidRPr="005075D9">
        <w:rPr>
          <w:rFonts w:ascii="Book Antiqua" w:hAnsi="Book Antiqua"/>
          <w:sz w:val="24"/>
          <w:szCs w:val="24"/>
        </w:rPr>
        <w:t xml:space="preserve">as not adequately been involved in the exploration and exploitation process. </w:t>
      </w:r>
    </w:p>
    <w:p w:rsidR="001B55AA" w:rsidRPr="005075D9" w:rsidRDefault="001B55AA" w:rsidP="007474DB">
      <w:pPr>
        <w:pStyle w:val="ListParagraph"/>
        <w:spacing w:after="0" w:line="288" w:lineRule="auto"/>
        <w:rPr>
          <w:rFonts w:ascii="Book Antiqua" w:hAnsi="Book Antiqua"/>
          <w:sz w:val="24"/>
          <w:szCs w:val="24"/>
        </w:rPr>
      </w:pPr>
    </w:p>
    <w:p w:rsidR="000C16A7" w:rsidRPr="005075D9" w:rsidRDefault="00317D0F" w:rsidP="00067114">
      <w:pPr>
        <w:numPr>
          <w:ilvl w:val="1"/>
          <w:numId w:val="27"/>
        </w:numPr>
        <w:spacing w:after="0" w:line="288" w:lineRule="auto"/>
        <w:jc w:val="both"/>
        <w:rPr>
          <w:rFonts w:ascii="Book Antiqua" w:hAnsi="Book Antiqua"/>
          <w:sz w:val="24"/>
          <w:szCs w:val="24"/>
        </w:rPr>
      </w:pPr>
      <w:r w:rsidRPr="005075D9">
        <w:rPr>
          <w:rFonts w:ascii="Book Antiqua" w:hAnsi="Book Antiqua"/>
          <w:sz w:val="24"/>
          <w:szCs w:val="24"/>
        </w:rPr>
        <w:t xml:space="preserve">The processes of compensating local communities who have </w:t>
      </w:r>
      <w:r w:rsidR="00B91FB7" w:rsidRPr="005075D9">
        <w:rPr>
          <w:rFonts w:ascii="Book Antiqua" w:hAnsi="Book Antiqua"/>
          <w:sz w:val="24"/>
          <w:szCs w:val="24"/>
        </w:rPr>
        <w:t xml:space="preserve">had </w:t>
      </w:r>
      <w:r w:rsidRPr="005075D9">
        <w:rPr>
          <w:rFonts w:ascii="Book Antiqua" w:hAnsi="Book Antiqua"/>
          <w:sz w:val="24"/>
          <w:szCs w:val="24"/>
        </w:rPr>
        <w:t>t</w:t>
      </w:r>
      <w:r w:rsidR="004B4613" w:rsidRPr="005075D9">
        <w:rPr>
          <w:rFonts w:ascii="Book Antiqua" w:hAnsi="Book Antiqua"/>
          <w:sz w:val="24"/>
          <w:szCs w:val="24"/>
        </w:rPr>
        <w:t xml:space="preserve">o move from the oil regions have </w:t>
      </w:r>
      <w:r w:rsidRPr="005075D9">
        <w:rPr>
          <w:rFonts w:ascii="Book Antiqua" w:hAnsi="Book Antiqua"/>
          <w:sz w:val="24"/>
          <w:szCs w:val="24"/>
        </w:rPr>
        <w:t>also been fl</w:t>
      </w:r>
      <w:r w:rsidR="004B4613" w:rsidRPr="005075D9">
        <w:rPr>
          <w:rFonts w:ascii="Book Antiqua" w:hAnsi="Book Antiqua"/>
          <w:sz w:val="24"/>
          <w:szCs w:val="24"/>
        </w:rPr>
        <w:t xml:space="preserve">awed. </w:t>
      </w:r>
      <w:r w:rsidR="00955422" w:rsidRPr="005075D9">
        <w:rPr>
          <w:rFonts w:ascii="Book Antiqua" w:hAnsi="Book Antiqua"/>
          <w:sz w:val="24"/>
          <w:szCs w:val="24"/>
        </w:rPr>
        <w:t xml:space="preserve"> </w:t>
      </w:r>
      <w:r w:rsidR="004B4613" w:rsidRPr="005075D9">
        <w:rPr>
          <w:rFonts w:ascii="Book Antiqua" w:hAnsi="Book Antiqua"/>
          <w:sz w:val="24"/>
          <w:szCs w:val="24"/>
        </w:rPr>
        <w:t>In 2013, th</w:t>
      </w:r>
      <w:r w:rsidR="00130396" w:rsidRPr="005075D9">
        <w:rPr>
          <w:rFonts w:ascii="Book Antiqua" w:hAnsi="Book Antiqua"/>
          <w:sz w:val="24"/>
          <w:szCs w:val="24"/>
        </w:rPr>
        <w:t xml:space="preserve">e UHRC </w:t>
      </w:r>
      <w:r w:rsidR="00955422" w:rsidRPr="005075D9">
        <w:rPr>
          <w:rFonts w:ascii="Book Antiqua" w:hAnsi="Book Antiqua"/>
          <w:sz w:val="24"/>
          <w:szCs w:val="24"/>
        </w:rPr>
        <w:t xml:space="preserve">indicated that </w:t>
      </w:r>
      <w:r w:rsidR="00130396" w:rsidRPr="005075D9">
        <w:rPr>
          <w:rFonts w:ascii="Book Antiqua" w:hAnsi="Book Antiqua"/>
          <w:sz w:val="24"/>
          <w:szCs w:val="24"/>
        </w:rPr>
        <w:t>the rates used in determining the co</w:t>
      </w:r>
      <w:r w:rsidR="00FB28FC" w:rsidRPr="005075D9">
        <w:rPr>
          <w:rFonts w:ascii="Book Antiqua" w:hAnsi="Book Antiqua"/>
          <w:sz w:val="24"/>
          <w:szCs w:val="24"/>
        </w:rPr>
        <w:t>mpensation value w</w:t>
      </w:r>
      <w:r w:rsidR="00B91FB7" w:rsidRPr="005075D9">
        <w:rPr>
          <w:rFonts w:ascii="Book Antiqua" w:hAnsi="Book Antiqua"/>
          <w:sz w:val="24"/>
          <w:szCs w:val="24"/>
        </w:rPr>
        <w:t>ere</w:t>
      </w:r>
      <w:r w:rsidR="00FB28FC" w:rsidRPr="005075D9">
        <w:rPr>
          <w:rFonts w:ascii="Book Antiqua" w:hAnsi="Book Antiqua"/>
          <w:sz w:val="24"/>
          <w:szCs w:val="24"/>
        </w:rPr>
        <w:t xml:space="preserve"> low and in many cases did not take into account the market values of certain items. </w:t>
      </w:r>
      <w:r w:rsidR="00955422" w:rsidRPr="005075D9">
        <w:rPr>
          <w:rFonts w:ascii="Book Antiqua" w:hAnsi="Book Antiqua"/>
          <w:sz w:val="24"/>
          <w:szCs w:val="24"/>
        </w:rPr>
        <w:t xml:space="preserve"> </w:t>
      </w:r>
      <w:r w:rsidR="00FB28FC" w:rsidRPr="005075D9">
        <w:rPr>
          <w:rFonts w:ascii="Book Antiqua" w:hAnsi="Book Antiqua"/>
          <w:sz w:val="24"/>
          <w:szCs w:val="24"/>
        </w:rPr>
        <w:t>Yet, the actual payment of the compensation</w:t>
      </w:r>
      <w:r w:rsidR="00955422" w:rsidRPr="005075D9">
        <w:rPr>
          <w:rFonts w:ascii="Book Antiqua" w:hAnsi="Book Antiqua"/>
          <w:sz w:val="24"/>
          <w:szCs w:val="24"/>
        </w:rPr>
        <w:t xml:space="preserve"> has considerably been delayed.  W</w:t>
      </w:r>
      <w:r w:rsidR="001A7AB1" w:rsidRPr="005075D9">
        <w:rPr>
          <w:rFonts w:ascii="Book Antiqua" w:hAnsi="Book Antiqua"/>
          <w:sz w:val="24"/>
          <w:szCs w:val="24"/>
        </w:rPr>
        <w:t>hile compensation agreements were signed in June 2012, in many cases payments had not been effected over a year later.</w:t>
      </w:r>
      <w:r w:rsidR="001A7AB1" w:rsidRPr="005075D9">
        <w:rPr>
          <w:rStyle w:val="FootnoteReference"/>
          <w:rFonts w:ascii="Book Antiqua" w:hAnsi="Book Antiqua"/>
          <w:sz w:val="24"/>
          <w:szCs w:val="24"/>
        </w:rPr>
        <w:footnoteReference w:id="14"/>
      </w:r>
      <w:r w:rsidR="004B4613" w:rsidRPr="005075D9">
        <w:rPr>
          <w:rFonts w:ascii="Book Antiqua" w:hAnsi="Book Antiqua"/>
          <w:sz w:val="24"/>
          <w:szCs w:val="24"/>
        </w:rPr>
        <w:t xml:space="preserve"> </w:t>
      </w:r>
    </w:p>
    <w:p w:rsidR="000C16A7" w:rsidRPr="005075D9" w:rsidRDefault="000C16A7" w:rsidP="002A14E8">
      <w:pPr>
        <w:spacing w:after="0" w:line="240" w:lineRule="auto"/>
        <w:jc w:val="both"/>
        <w:rPr>
          <w:rFonts w:ascii="Book Antiqua" w:hAnsi="Book Antiqua"/>
          <w:b/>
          <w:sz w:val="24"/>
          <w:szCs w:val="24"/>
          <w:u w:val="single"/>
        </w:rPr>
      </w:pPr>
      <w:r w:rsidRPr="005075D9">
        <w:rPr>
          <w:rFonts w:ascii="Book Antiqua" w:hAnsi="Book Antiqua"/>
          <w:b/>
          <w:sz w:val="24"/>
          <w:szCs w:val="24"/>
          <w:u w:val="single"/>
        </w:rPr>
        <w:lastRenderedPageBreak/>
        <w:t xml:space="preserve">Recommendations </w:t>
      </w:r>
    </w:p>
    <w:p w:rsidR="00415AE4" w:rsidRPr="005075D9" w:rsidRDefault="00415AE4" w:rsidP="002A14E8">
      <w:pPr>
        <w:spacing w:after="0" w:line="240" w:lineRule="auto"/>
        <w:jc w:val="both"/>
        <w:rPr>
          <w:rFonts w:ascii="Book Antiqua" w:hAnsi="Book Antiqua"/>
          <w:b/>
          <w:sz w:val="24"/>
          <w:szCs w:val="24"/>
          <w:u w:val="single"/>
        </w:rPr>
      </w:pPr>
    </w:p>
    <w:p w:rsidR="000C16A7" w:rsidRPr="005075D9" w:rsidRDefault="000C16A7" w:rsidP="00244204">
      <w:pPr>
        <w:numPr>
          <w:ilvl w:val="0"/>
          <w:numId w:val="16"/>
        </w:numPr>
        <w:spacing w:after="0" w:line="240" w:lineRule="auto"/>
        <w:jc w:val="both"/>
        <w:rPr>
          <w:rFonts w:ascii="Book Antiqua" w:hAnsi="Book Antiqua"/>
          <w:b/>
          <w:sz w:val="24"/>
          <w:szCs w:val="24"/>
        </w:rPr>
      </w:pPr>
      <w:r w:rsidRPr="005075D9">
        <w:rPr>
          <w:rFonts w:ascii="Book Antiqua" w:hAnsi="Book Antiqua"/>
          <w:b/>
          <w:sz w:val="24"/>
          <w:szCs w:val="24"/>
        </w:rPr>
        <w:t>The Government should take steps to ensure that individuals and communities participate in the making and implementation of decisions that affect their economic, social and political development;</w:t>
      </w:r>
    </w:p>
    <w:p w:rsidR="000C16A7" w:rsidRPr="005075D9" w:rsidRDefault="000C16A7" w:rsidP="002A14E8">
      <w:pPr>
        <w:spacing w:after="0" w:line="240" w:lineRule="auto"/>
        <w:ind w:left="720"/>
        <w:jc w:val="both"/>
        <w:rPr>
          <w:rFonts w:ascii="Book Antiqua" w:hAnsi="Book Antiqua"/>
          <w:b/>
          <w:sz w:val="24"/>
          <w:szCs w:val="24"/>
        </w:rPr>
      </w:pPr>
    </w:p>
    <w:p w:rsidR="000C16A7" w:rsidRPr="005075D9" w:rsidRDefault="000C16A7" w:rsidP="00244204">
      <w:pPr>
        <w:numPr>
          <w:ilvl w:val="0"/>
          <w:numId w:val="16"/>
        </w:numPr>
        <w:spacing w:after="0" w:line="240" w:lineRule="auto"/>
        <w:jc w:val="both"/>
        <w:rPr>
          <w:rFonts w:ascii="Book Antiqua" w:hAnsi="Book Antiqua"/>
          <w:b/>
          <w:sz w:val="24"/>
          <w:szCs w:val="24"/>
        </w:rPr>
      </w:pPr>
      <w:r w:rsidRPr="005075D9">
        <w:rPr>
          <w:rFonts w:ascii="Book Antiqua" w:hAnsi="Book Antiqua"/>
          <w:b/>
          <w:sz w:val="24"/>
          <w:szCs w:val="24"/>
        </w:rPr>
        <w:t>The Government should be transparent when designing socio-economic development programmes and should share information with communities for the purposes of soliciting their views;</w:t>
      </w:r>
    </w:p>
    <w:p w:rsidR="000C16A7" w:rsidRPr="005075D9" w:rsidRDefault="000C16A7" w:rsidP="002A14E8">
      <w:pPr>
        <w:pStyle w:val="ListParagraph"/>
        <w:spacing w:after="0" w:line="240" w:lineRule="auto"/>
        <w:jc w:val="both"/>
        <w:rPr>
          <w:rFonts w:ascii="Book Antiqua" w:hAnsi="Book Antiqua"/>
          <w:b/>
          <w:sz w:val="24"/>
          <w:szCs w:val="24"/>
        </w:rPr>
      </w:pPr>
    </w:p>
    <w:p w:rsidR="000C16A7" w:rsidRPr="005075D9" w:rsidRDefault="000C16A7" w:rsidP="00244204">
      <w:pPr>
        <w:numPr>
          <w:ilvl w:val="0"/>
          <w:numId w:val="16"/>
        </w:numPr>
        <w:spacing w:after="0" w:line="240" w:lineRule="auto"/>
        <w:jc w:val="both"/>
        <w:rPr>
          <w:rFonts w:ascii="Book Antiqua" w:hAnsi="Book Antiqua"/>
          <w:b/>
          <w:sz w:val="24"/>
          <w:szCs w:val="24"/>
        </w:rPr>
      </w:pPr>
      <w:r w:rsidRPr="005075D9">
        <w:rPr>
          <w:rFonts w:ascii="Book Antiqua" w:hAnsi="Book Antiqua"/>
          <w:b/>
          <w:sz w:val="24"/>
          <w:szCs w:val="24"/>
        </w:rPr>
        <w:t>Government should make public all information relating to the exploitation of oil in the Western regions of the country</w:t>
      </w:r>
      <w:r w:rsidR="00EC1062" w:rsidRPr="005075D9">
        <w:rPr>
          <w:rFonts w:ascii="Book Antiqua" w:hAnsi="Book Antiqua"/>
          <w:b/>
          <w:sz w:val="24"/>
          <w:szCs w:val="24"/>
        </w:rPr>
        <w:t xml:space="preserve"> and share the same with local communities</w:t>
      </w:r>
      <w:r w:rsidR="00955422" w:rsidRPr="005075D9">
        <w:rPr>
          <w:rFonts w:ascii="Book Antiqua" w:hAnsi="Book Antiqua"/>
          <w:b/>
          <w:sz w:val="24"/>
          <w:szCs w:val="24"/>
        </w:rPr>
        <w:t xml:space="preserve">; </w:t>
      </w:r>
    </w:p>
    <w:p w:rsidR="000C16A7" w:rsidRPr="005075D9" w:rsidRDefault="000C16A7" w:rsidP="002A14E8">
      <w:pPr>
        <w:pStyle w:val="ListParagraph"/>
        <w:spacing w:after="0" w:line="240" w:lineRule="auto"/>
        <w:jc w:val="both"/>
        <w:rPr>
          <w:rFonts w:ascii="Book Antiqua" w:hAnsi="Book Antiqua"/>
          <w:b/>
          <w:sz w:val="24"/>
          <w:szCs w:val="24"/>
        </w:rPr>
      </w:pPr>
    </w:p>
    <w:p w:rsidR="000C16A7" w:rsidRPr="005075D9" w:rsidRDefault="000C16A7" w:rsidP="00244204">
      <w:pPr>
        <w:numPr>
          <w:ilvl w:val="0"/>
          <w:numId w:val="16"/>
        </w:numPr>
        <w:spacing w:after="0" w:line="240" w:lineRule="auto"/>
        <w:jc w:val="both"/>
        <w:rPr>
          <w:rFonts w:ascii="Book Antiqua" w:hAnsi="Book Antiqua"/>
          <w:b/>
          <w:sz w:val="24"/>
          <w:szCs w:val="24"/>
        </w:rPr>
      </w:pPr>
      <w:r w:rsidRPr="005075D9">
        <w:rPr>
          <w:rFonts w:ascii="Book Antiqua" w:hAnsi="Book Antiqua"/>
          <w:b/>
          <w:sz w:val="24"/>
          <w:szCs w:val="24"/>
        </w:rPr>
        <w:t>Government should establish and implement a</w:t>
      </w:r>
      <w:r w:rsidR="00FA04A6" w:rsidRPr="005075D9">
        <w:rPr>
          <w:rFonts w:ascii="Book Antiqua" w:hAnsi="Book Antiqua"/>
          <w:b/>
          <w:sz w:val="24"/>
          <w:szCs w:val="24"/>
        </w:rPr>
        <w:t xml:space="preserve"> transparent and negotiated</w:t>
      </w:r>
      <w:r w:rsidRPr="005075D9">
        <w:rPr>
          <w:rFonts w:ascii="Book Antiqua" w:hAnsi="Book Antiqua"/>
          <w:b/>
          <w:sz w:val="24"/>
          <w:szCs w:val="24"/>
        </w:rPr>
        <w:t xml:space="preserve"> system of revenue sharing with communities </w:t>
      </w:r>
      <w:r w:rsidR="00EC1062" w:rsidRPr="005075D9">
        <w:rPr>
          <w:rFonts w:ascii="Book Antiqua" w:hAnsi="Book Antiqua"/>
          <w:b/>
          <w:sz w:val="24"/>
          <w:szCs w:val="24"/>
        </w:rPr>
        <w:t xml:space="preserve">and cultural institutions </w:t>
      </w:r>
      <w:r w:rsidRPr="005075D9">
        <w:rPr>
          <w:rFonts w:ascii="Book Antiqua" w:hAnsi="Book Antiqua"/>
          <w:b/>
          <w:sz w:val="24"/>
          <w:szCs w:val="24"/>
        </w:rPr>
        <w:t>around areas where such natural resources as oil an</w:t>
      </w:r>
      <w:r w:rsidR="00955422" w:rsidRPr="005075D9">
        <w:rPr>
          <w:rFonts w:ascii="Book Antiqua" w:hAnsi="Book Antiqua"/>
          <w:b/>
          <w:sz w:val="24"/>
          <w:szCs w:val="24"/>
        </w:rPr>
        <w:t>d petroleum are being exploited;</w:t>
      </w:r>
    </w:p>
    <w:p w:rsidR="00955422" w:rsidRPr="005075D9" w:rsidRDefault="00955422" w:rsidP="00955422">
      <w:pPr>
        <w:pStyle w:val="ListParagraph"/>
        <w:rPr>
          <w:rFonts w:ascii="Book Antiqua" w:hAnsi="Book Antiqua"/>
          <w:b/>
          <w:sz w:val="24"/>
          <w:szCs w:val="24"/>
        </w:rPr>
      </w:pPr>
    </w:p>
    <w:p w:rsidR="000E4427" w:rsidRDefault="00955422" w:rsidP="002A14E8">
      <w:pPr>
        <w:numPr>
          <w:ilvl w:val="0"/>
          <w:numId w:val="16"/>
        </w:numPr>
        <w:spacing w:after="0" w:line="240" w:lineRule="auto"/>
        <w:jc w:val="both"/>
        <w:rPr>
          <w:rFonts w:ascii="Book Antiqua" w:hAnsi="Book Antiqua"/>
          <w:b/>
          <w:sz w:val="24"/>
          <w:szCs w:val="24"/>
        </w:rPr>
      </w:pPr>
      <w:r w:rsidRPr="005075D9">
        <w:rPr>
          <w:rFonts w:ascii="Book Antiqua" w:hAnsi="Book Antiqua"/>
          <w:b/>
          <w:sz w:val="24"/>
          <w:szCs w:val="24"/>
        </w:rPr>
        <w:t>Government should be pay adequate and timely compensation to people losing land to the oil industry.</w:t>
      </w:r>
    </w:p>
    <w:p w:rsidR="005075D9" w:rsidRDefault="005075D9" w:rsidP="005075D9">
      <w:pPr>
        <w:pStyle w:val="ListParagraph"/>
        <w:rPr>
          <w:rFonts w:ascii="Book Antiqua" w:hAnsi="Book Antiqua"/>
          <w:b/>
          <w:sz w:val="24"/>
          <w:szCs w:val="24"/>
        </w:rPr>
      </w:pPr>
    </w:p>
    <w:p w:rsidR="005075D9" w:rsidRDefault="005075D9" w:rsidP="005075D9">
      <w:pPr>
        <w:spacing w:after="0" w:line="240" w:lineRule="auto"/>
        <w:jc w:val="both"/>
        <w:rPr>
          <w:rFonts w:ascii="Book Antiqua" w:hAnsi="Book Antiqua"/>
          <w:b/>
          <w:sz w:val="24"/>
          <w:szCs w:val="24"/>
        </w:rPr>
      </w:pPr>
    </w:p>
    <w:p w:rsidR="005075D9" w:rsidRDefault="005075D9" w:rsidP="005075D9">
      <w:pPr>
        <w:spacing w:after="0" w:line="240" w:lineRule="auto"/>
        <w:jc w:val="both"/>
        <w:rPr>
          <w:rFonts w:ascii="Book Antiqua" w:hAnsi="Book Antiqua"/>
          <w:b/>
          <w:sz w:val="24"/>
          <w:szCs w:val="24"/>
        </w:rPr>
      </w:pPr>
    </w:p>
    <w:p w:rsidR="005075D9" w:rsidRDefault="005075D9" w:rsidP="005075D9">
      <w:pPr>
        <w:spacing w:after="0" w:line="240" w:lineRule="auto"/>
        <w:jc w:val="both"/>
        <w:rPr>
          <w:rFonts w:ascii="Book Antiqua" w:hAnsi="Book Antiqua"/>
          <w:b/>
          <w:sz w:val="24"/>
          <w:szCs w:val="24"/>
        </w:rPr>
      </w:pPr>
    </w:p>
    <w:p w:rsidR="005075D9" w:rsidRDefault="005075D9" w:rsidP="005075D9">
      <w:pPr>
        <w:spacing w:after="0" w:line="240" w:lineRule="auto"/>
        <w:jc w:val="both"/>
        <w:rPr>
          <w:rFonts w:ascii="Book Antiqua" w:hAnsi="Book Antiqua"/>
          <w:b/>
          <w:sz w:val="24"/>
          <w:szCs w:val="24"/>
        </w:rPr>
      </w:pPr>
    </w:p>
    <w:p w:rsidR="005075D9" w:rsidRDefault="005075D9" w:rsidP="005075D9">
      <w:pPr>
        <w:spacing w:after="0" w:line="240" w:lineRule="auto"/>
        <w:jc w:val="both"/>
        <w:rPr>
          <w:rFonts w:ascii="Book Antiqua" w:hAnsi="Book Antiqua"/>
          <w:b/>
          <w:sz w:val="24"/>
          <w:szCs w:val="24"/>
        </w:rPr>
      </w:pPr>
    </w:p>
    <w:p w:rsidR="005075D9" w:rsidRDefault="005075D9" w:rsidP="005075D9">
      <w:pPr>
        <w:spacing w:after="0" w:line="240" w:lineRule="auto"/>
        <w:jc w:val="both"/>
        <w:rPr>
          <w:rFonts w:ascii="Book Antiqua" w:hAnsi="Book Antiqua"/>
          <w:b/>
          <w:sz w:val="24"/>
          <w:szCs w:val="24"/>
        </w:rPr>
      </w:pPr>
    </w:p>
    <w:p w:rsidR="005075D9" w:rsidRDefault="005075D9" w:rsidP="005075D9">
      <w:pPr>
        <w:spacing w:after="0" w:line="240" w:lineRule="auto"/>
        <w:jc w:val="both"/>
        <w:rPr>
          <w:rFonts w:ascii="Book Antiqua" w:hAnsi="Book Antiqua"/>
          <w:b/>
          <w:sz w:val="24"/>
          <w:szCs w:val="24"/>
        </w:rPr>
      </w:pPr>
    </w:p>
    <w:p w:rsidR="005075D9" w:rsidRDefault="005075D9" w:rsidP="005075D9">
      <w:pPr>
        <w:spacing w:after="0" w:line="240" w:lineRule="auto"/>
        <w:jc w:val="both"/>
        <w:rPr>
          <w:rFonts w:ascii="Book Antiqua" w:hAnsi="Book Antiqua"/>
          <w:b/>
          <w:sz w:val="24"/>
          <w:szCs w:val="24"/>
        </w:rPr>
      </w:pPr>
    </w:p>
    <w:p w:rsidR="005075D9" w:rsidRDefault="005075D9" w:rsidP="005075D9">
      <w:pPr>
        <w:spacing w:after="0" w:line="240" w:lineRule="auto"/>
        <w:jc w:val="both"/>
        <w:rPr>
          <w:rFonts w:ascii="Book Antiqua" w:hAnsi="Book Antiqua"/>
          <w:b/>
          <w:sz w:val="24"/>
          <w:szCs w:val="24"/>
        </w:rPr>
      </w:pPr>
    </w:p>
    <w:p w:rsidR="005075D9" w:rsidRDefault="005075D9" w:rsidP="005075D9">
      <w:pPr>
        <w:spacing w:after="0" w:line="240" w:lineRule="auto"/>
        <w:jc w:val="both"/>
        <w:rPr>
          <w:rFonts w:ascii="Book Antiqua" w:hAnsi="Book Antiqua"/>
          <w:b/>
          <w:sz w:val="24"/>
          <w:szCs w:val="24"/>
        </w:rPr>
      </w:pPr>
    </w:p>
    <w:p w:rsidR="005075D9" w:rsidRDefault="005075D9" w:rsidP="005075D9">
      <w:pPr>
        <w:spacing w:after="0" w:line="240" w:lineRule="auto"/>
        <w:jc w:val="both"/>
        <w:rPr>
          <w:rFonts w:ascii="Book Antiqua" w:hAnsi="Book Antiqua"/>
          <w:b/>
          <w:sz w:val="24"/>
          <w:szCs w:val="24"/>
        </w:rPr>
      </w:pPr>
    </w:p>
    <w:p w:rsidR="005075D9" w:rsidRDefault="005075D9" w:rsidP="005075D9">
      <w:pPr>
        <w:spacing w:after="0" w:line="240" w:lineRule="auto"/>
        <w:jc w:val="both"/>
        <w:rPr>
          <w:rFonts w:ascii="Book Antiqua" w:hAnsi="Book Antiqua"/>
          <w:b/>
          <w:sz w:val="24"/>
          <w:szCs w:val="24"/>
        </w:rPr>
      </w:pPr>
    </w:p>
    <w:p w:rsidR="005075D9" w:rsidRDefault="005075D9" w:rsidP="005075D9">
      <w:pPr>
        <w:spacing w:after="0" w:line="240" w:lineRule="auto"/>
        <w:jc w:val="both"/>
        <w:rPr>
          <w:rFonts w:ascii="Book Antiqua" w:hAnsi="Book Antiqua"/>
          <w:b/>
          <w:sz w:val="24"/>
          <w:szCs w:val="24"/>
        </w:rPr>
      </w:pPr>
    </w:p>
    <w:p w:rsidR="005075D9" w:rsidRDefault="005075D9" w:rsidP="005075D9">
      <w:pPr>
        <w:spacing w:after="0" w:line="240" w:lineRule="auto"/>
        <w:jc w:val="both"/>
        <w:rPr>
          <w:rFonts w:ascii="Book Antiqua" w:hAnsi="Book Antiqua"/>
          <w:b/>
          <w:sz w:val="24"/>
          <w:szCs w:val="24"/>
        </w:rPr>
      </w:pPr>
    </w:p>
    <w:p w:rsidR="005075D9" w:rsidRDefault="005075D9" w:rsidP="005075D9">
      <w:pPr>
        <w:spacing w:after="0" w:line="240" w:lineRule="auto"/>
        <w:jc w:val="both"/>
        <w:rPr>
          <w:rFonts w:ascii="Book Antiqua" w:hAnsi="Book Antiqua"/>
          <w:b/>
          <w:sz w:val="24"/>
          <w:szCs w:val="24"/>
        </w:rPr>
      </w:pPr>
    </w:p>
    <w:p w:rsidR="005075D9" w:rsidRDefault="005075D9" w:rsidP="005075D9">
      <w:pPr>
        <w:spacing w:after="0" w:line="240" w:lineRule="auto"/>
        <w:jc w:val="both"/>
        <w:rPr>
          <w:rFonts w:ascii="Book Antiqua" w:hAnsi="Book Antiqua"/>
          <w:b/>
          <w:sz w:val="24"/>
          <w:szCs w:val="24"/>
        </w:rPr>
      </w:pPr>
    </w:p>
    <w:p w:rsidR="005075D9" w:rsidRDefault="005075D9" w:rsidP="005075D9">
      <w:pPr>
        <w:spacing w:after="0" w:line="240" w:lineRule="auto"/>
        <w:jc w:val="both"/>
        <w:rPr>
          <w:rFonts w:ascii="Book Antiqua" w:hAnsi="Book Antiqua"/>
          <w:b/>
          <w:sz w:val="24"/>
          <w:szCs w:val="24"/>
        </w:rPr>
      </w:pPr>
    </w:p>
    <w:p w:rsidR="005075D9" w:rsidRDefault="005075D9" w:rsidP="005075D9">
      <w:pPr>
        <w:spacing w:after="0" w:line="240" w:lineRule="auto"/>
        <w:jc w:val="both"/>
        <w:rPr>
          <w:rFonts w:ascii="Book Antiqua" w:hAnsi="Book Antiqua"/>
          <w:b/>
          <w:sz w:val="24"/>
          <w:szCs w:val="24"/>
        </w:rPr>
      </w:pPr>
    </w:p>
    <w:p w:rsidR="005075D9" w:rsidRDefault="005075D9" w:rsidP="005075D9">
      <w:pPr>
        <w:spacing w:after="0" w:line="240" w:lineRule="auto"/>
        <w:jc w:val="both"/>
        <w:rPr>
          <w:rFonts w:ascii="Book Antiqua" w:hAnsi="Book Antiqua"/>
          <w:b/>
          <w:sz w:val="24"/>
          <w:szCs w:val="24"/>
        </w:rPr>
      </w:pPr>
    </w:p>
    <w:p w:rsidR="005075D9" w:rsidRPr="005075D9" w:rsidRDefault="005075D9" w:rsidP="005075D9">
      <w:pPr>
        <w:spacing w:after="0" w:line="240" w:lineRule="auto"/>
        <w:jc w:val="both"/>
        <w:rPr>
          <w:rFonts w:ascii="Book Antiqua" w:hAnsi="Book Antiqua"/>
          <w:b/>
          <w:sz w:val="24"/>
          <w:szCs w:val="24"/>
        </w:rPr>
      </w:pPr>
    </w:p>
    <w:p w:rsidR="00FE39A2" w:rsidRDefault="00FE39A2" w:rsidP="00FE39A2">
      <w:pPr>
        <w:pStyle w:val="Heading1"/>
        <w:jc w:val="center"/>
        <w:rPr>
          <w:rFonts w:ascii="Century" w:hAnsi="Century"/>
          <w:color w:val="002060"/>
          <w:sz w:val="28"/>
          <w:szCs w:val="28"/>
        </w:rPr>
      </w:pPr>
      <w:bookmarkStart w:id="12" w:name="_Toc416189864"/>
      <w:r w:rsidRPr="007474DB">
        <w:rPr>
          <w:rFonts w:ascii="Century" w:hAnsi="Century"/>
          <w:color w:val="002060"/>
          <w:sz w:val="28"/>
          <w:szCs w:val="28"/>
        </w:rPr>
        <w:lastRenderedPageBreak/>
        <w:t>ARTICLE 1</w:t>
      </w:r>
      <w:r>
        <w:rPr>
          <w:rFonts w:ascii="Century" w:hAnsi="Century"/>
          <w:color w:val="002060"/>
          <w:sz w:val="28"/>
          <w:szCs w:val="28"/>
        </w:rPr>
        <w:t>(B):</w:t>
      </w:r>
      <w:r w:rsidRPr="00FE39A2">
        <w:rPr>
          <w:rFonts w:ascii="Century" w:hAnsi="Century"/>
          <w:color w:val="002060"/>
          <w:sz w:val="28"/>
          <w:szCs w:val="28"/>
        </w:rPr>
        <w:t xml:space="preserve"> </w:t>
      </w:r>
      <w:r>
        <w:rPr>
          <w:rFonts w:ascii="Century" w:hAnsi="Century"/>
          <w:color w:val="002060"/>
          <w:sz w:val="28"/>
          <w:szCs w:val="28"/>
        </w:rPr>
        <w:t>RIGHT TO DISPOSE OF</w:t>
      </w:r>
      <w:r w:rsidRPr="00FE39A2">
        <w:rPr>
          <w:rFonts w:ascii="Century" w:hAnsi="Century"/>
          <w:color w:val="002060"/>
          <w:sz w:val="28"/>
          <w:szCs w:val="28"/>
        </w:rPr>
        <w:t xml:space="preserve"> NAT</w:t>
      </w:r>
      <w:r>
        <w:rPr>
          <w:rFonts w:ascii="Century" w:hAnsi="Century"/>
          <w:color w:val="002060"/>
          <w:sz w:val="28"/>
          <w:szCs w:val="28"/>
        </w:rPr>
        <w:t>URAL WEALTH AND RESOURCES</w:t>
      </w:r>
      <w:bookmarkEnd w:id="12"/>
      <w:r w:rsidR="00FD6510">
        <w:rPr>
          <w:rFonts w:ascii="Century" w:hAnsi="Century"/>
          <w:color w:val="002060"/>
          <w:sz w:val="28"/>
          <w:szCs w:val="28"/>
        </w:rPr>
        <w:pict>
          <v:rect id="_x0000_i1033" style="width:0;height:1.5pt" o:hralign="center" o:hrstd="t" o:hr="t" fillcolor="#a0a0a0" stroked="f"/>
        </w:pict>
      </w:r>
    </w:p>
    <w:p w:rsidR="00FE39A2" w:rsidRPr="00415AE4" w:rsidRDefault="00FE39A2" w:rsidP="00415AE4">
      <w:pPr>
        <w:spacing w:line="240" w:lineRule="auto"/>
        <w:jc w:val="both"/>
        <w:rPr>
          <w:rFonts w:ascii="Book Antiqua" w:hAnsi="Book Antiqua"/>
          <w:b/>
          <w:color w:val="17365D" w:themeColor="text2" w:themeShade="BF"/>
          <w:sz w:val="28"/>
          <w:szCs w:val="28"/>
        </w:rPr>
      </w:pPr>
      <w:r w:rsidRPr="00415AE4">
        <w:rPr>
          <w:rFonts w:ascii="Book Antiqua" w:hAnsi="Book Antiqua"/>
          <w:b/>
          <w:color w:val="17365D" w:themeColor="text2" w:themeShade="BF"/>
          <w:sz w:val="28"/>
          <w:szCs w:val="28"/>
        </w:rPr>
        <w:t>Recognition and Protection of indigenous com</w:t>
      </w:r>
      <w:r w:rsidRPr="00415AE4">
        <w:rPr>
          <w:rFonts w:ascii="Book Antiqua" w:hAnsi="Book Antiqua"/>
          <w:b/>
          <w:color w:val="17365D" w:themeColor="text2" w:themeShade="BF"/>
          <w:spacing w:val="-4"/>
          <w:sz w:val="28"/>
          <w:szCs w:val="28"/>
        </w:rPr>
        <w:t>m</w:t>
      </w:r>
      <w:r w:rsidRPr="00415AE4">
        <w:rPr>
          <w:rFonts w:ascii="Book Antiqua" w:hAnsi="Book Antiqua"/>
          <w:b/>
          <w:color w:val="17365D" w:themeColor="text2" w:themeShade="BF"/>
          <w:sz w:val="28"/>
          <w:szCs w:val="28"/>
        </w:rPr>
        <w:t>unities, O</w:t>
      </w:r>
      <w:r w:rsidRPr="00415AE4">
        <w:rPr>
          <w:rFonts w:ascii="Book Antiqua" w:hAnsi="Book Antiqua"/>
          <w:b/>
          <w:color w:val="17365D" w:themeColor="text2" w:themeShade="BF"/>
          <w:spacing w:val="1"/>
          <w:sz w:val="28"/>
          <w:szCs w:val="28"/>
        </w:rPr>
        <w:t>w</w:t>
      </w:r>
      <w:r w:rsidRPr="00415AE4">
        <w:rPr>
          <w:rFonts w:ascii="Book Antiqua" w:hAnsi="Book Antiqua"/>
          <w:b/>
          <w:color w:val="17365D" w:themeColor="text2" w:themeShade="BF"/>
          <w:sz w:val="28"/>
          <w:szCs w:val="28"/>
        </w:rPr>
        <w:t>nership of the</w:t>
      </w:r>
      <w:r w:rsidRPr="00415AE4">
        <w:rPr>
          <w:rFonts w:ascii="Book Antiqua" w:hAnsi="Book Antiqua"/>
          <w:b/>
          <w:color w:val="17365D" w:themeColor="text2" w:themeShade="BF"/>
          <w:spacing w:val="-1"/>
          <w:sz w:val="28"/>
          <w:szCs w:val="28"/>
        </w:rPr>
        <w:t xml:space="preserve"> </w:t>
      </w:r>
      <w:r w:rsidRPr="00415AE4">
        <w:rPr>
          <w:rFonts w:ascii="Book Antiqua" w:hAnsi="Book Antiqua"/>
          <w:b/>
          <w:color w:val="17365D" w:themeColor="text2" w:themeShade="BF"/>
          <w:sz w:val="28"/>
          <w:szCs w:val="28"/>
        </w:rPr>
        <w:t>lands and territo</w:t>
      </w:r>
      <w:r w:rsidRPr="00415AE4">
        <w:rPr>
          <w:rFonts w:ascii="Book Antiqua" w:hAnsi="Book Antiqua"/>
          <w:b/>
          <w:color w:val="17365D" w:themeColor="text2" w:themeShade="BF"/>
          <w:spacing w:val="-2"/>
          <w:sz w:val="28"/>
          <w:szCs w:val="28"/>
        </w:rPr>
        <w:t>r</w:t>
      </w:r>
      <w:r w:rsidRPr="00415AE4">
        <w:rPr>
          <w:rFonts w:ascii="Book Antiqua" w:hAnsi="Book Antiqua"/>
          <w:b/>
          <w:color w:val="17365D" w:themeColor="text2" w:themeShade="BF"/>
          <w:sz w:val="28"/>
          <w:szCs w:val="28"/>
        </w:rPr>
        <w:t>ies:</w:t>
      </w:r>
    </w:p>
    <w:p w:rsidR="00384357" w:rsidRPr="00A80327" w:rsidRDefault="00FE39A2" w:rsidP="00384357">
      <w:pPr>
        <w:pStyle w:val="NormalWeb"/>
        <w:shd w:val="clear" w:color="auto" w:fill="FFFFFF"/>
        <w:spacing w:before="0" w:beforeAutospacing="0" w:after="0" w:afterAutospacing="0" w:line="288" w:lineRule="auto"/>
        <w:jc w:val="both"/>
        <w:rPr>
          <w:rFonts w:ascii="Book Antiqua" w:hAnsi="Book Antiqua"/>
          <w:color w:val="000000"/>
        </w:rPr>
      </w:pPr>
      <w:r w:rsidRPr="00A80327">
        <w:rPr>
          <w:rFonts w:ascii="Book Antiqua" w:hAnsi="Book Antiqua"/>
        </w:rPr>
        <w:t xml:space="preserve">2.9 The key legal and policy documents on land in Uganda include </w:t>
      </w:r>
      <w:r w:rsidRPr="00A80327">
        <w:rPr>
          <w:rFonts w:ascii="Book Antiqua" w:hAnsi="Book Antiqua"/>
          <w:bCs/>
        </w:rPr>
        <w:t>the: Constitution of the Republic of Uganda 1995 and the 2005 amendment, Land Use Policy,</w:t>
      </w:r>
      <w:r w:rsidRPr="00A80327">
        <w:rPr>
          <w:rFonts w:ascii="Book Antiqua" w:hAnsi="Book Antiqua"/>
          <w:color w:val="000000"/>
        </w:rPr>
        <w:t xml:space="preserve"> National Land Policy, Land Act Capp 227, Land (Amendment</w:t>
      </w:r>
      <w:r w:rsidRPr="00A80327">
        <w:rPr>
          <w:rStyle w:val="apple-converted-space"/>
          <w:rFonts w:ascii="Book Antiqua" w:hAnsi="Book Antiqua"/>
          <w:color w:val="000000"/>
        </w:rPr>
        <w:t>)</w:t>
      </w:r>
      <w:r w:rsidRPr="00A80327">
        <w:rPr>
          <w:rFonts w:ascii="Book Antiqua" w:hAnsi="Book Antiqua"/>
          <w:color w:val="000000"/>
        </w:rPr>
        <w:t xml:space="preserve"> Act 2010, Land Amendment Act 2004, Land (Amendment) Act 2001, Land Acquisition Act, Registration of Titles Act, Survey Act, Surveyors Registration Act, Architects Registration Act, Town and Country Planning Act, Traditional Rulers (Restitution of Assets and Properties) Act, Land in Buganda Provisional Certificate Act, Auctioneers Act, Access to Roads Act, Arbitration and conciliation Act, Physical Planning Act, Building Society Act, Bankruptcy Act, Chattels Transfer Act, Mortgage Act and the Succession Act. The </w:t>
      </w:r>
      <w:r w:rsidRPr="00A80327">
        <w:rPr>
          <w:rFonts w:ascii="Book Antiqua" w:hAnsi="Book Antiqua"/>
          <w:b/>
          <w:color w:val="000000"/>
        </w:rPr>
        <w:t>l</w:t>
      </w:r>
      <w:r w:rsidRPr="00A80327">
        <w:rPr>
          <w:rStyle w:val="Strong"/>
          <w:rFonts w:ascii="Book Antiqua" w:hAnsi="Book Antiqua"/>
          <w:bCs w:val="0"/>
        </w:rPr>
        <w:t>aws and policies still under formulation include the:</w:t>
      </w:r>
      <w:r w:rsidRPr="00A80327">
        <w:rPr>
          <w:rFonts w:ascii="Book Antiqua" w:hAnsi="Book Antiqua"/>
          <w:color w:val="000000"/>
        </w:rPr>
        <w:t xml:space="preserve"> Marriage and Divorce Bill and the Uganda Rangelands Development &amp; Management Policy. </w:t>
      </w:r>
    </w:p>
    <w:p w:rsidR="00384357" w:rsidRPr="00A80327" w:rsidRDefault="00384357" w:rsidP="00384357">
      <w:pPr>
        <w:pStyle w:val="NormalWeb"/>
        <w:shd w:val="clear" w:color="auto" w:fill="FFFFFF"/>
        <w:spacing w:before="0" w:beforeAutospacing="0" w:after="0" w:afterAutospacing="0" w:line="288" w:lineRule="auto"/>
        <w:jc w:val="both"/>
        <w:rPr>
          <w:rFonts w:ascii="Book Antiqua" w:hAnsi="Book Antiqua"/>
          <w:color w:val="000000"/>
        </w:rPr>
      </w:pPr>
    </w:p>
    <w:p w:rsidR="00FE39A2" w:rsidRPr="00A80327" w:rsidRDefault="00384357" w:rsidP="00384357">
      <w:pPr>
        <w:pStyle w:val="NormalWeb"/>
        <w:shd w:val="clear" w:color="auto" w:fill="FFFFFF"/>
        <w:spacing w:before="0" w:beforeAutospacing="0" w:after="0" w:afterAutospacing="0" w:line="288" w:lineRule="auto"/>
        <w:jc w:val="both"/>
        <w:rPr>
          <w:rFonts w:ascii="Book Antiqua" w:hAnsi="Book Antiqua"/>
          <w:color w:val="000000"/>
        </w:rPr>
      </w:pPr>
      <w:r w:rsidRPr="00A80327">
        <w:rPr>
          <w:rFonts w:ascii="Book Antiqua" w:hAnsi="Book Antiqua"/>
        </w:rPr>
        <w:t xml:space="preserve">2.10 </w:t>
      </w:r>
      <w:r w:rsidR="00FE39A2" w:rsidRPr="00A80327">
        <w:rPr>
          <w:rFonts w:ascii="Book Antiqua" w:hAnsi="Book Antiqua"/>
        </w:rPr>
        <w:t>The</w:t>
      </w:r>
      <w:r w:rsidR="00FE39A2" w:rsidRPr="00A80327">
        <w:rPr>
          <w:rFonts w:ascii="Book Antiqua" w:hAnsi="Book Antiqua"/>
          <w:spacing w:val="56"/>
        </w:rPr>
        <w:t xml:space="preserve"> </w:t>
      </w:r>
      <w:r w:rsidR="00FE39A2" w:rsidRPr="00A80327">
        <w:rPr>
          <w:rFonts w:ascii="Book Antiqua" w:hAnsi="Book Antiqua"/>
        </w:rPr>
        <w:t>Constitution</w:t>
      </w:r>
      <w:r w:rsidR="00FE39A2" w:rsidRPr="00A80327">
        <w:rPr>
          <w:rFonts w:ascii="Book Antiqua" w:hAnsi="Book Antiqua"/>
          <w:spacing w:val="56"/>
        </w:rPr>
        <w:t xml:space="preserve"> </w:t>
      </w:r>
      <w:r w:rsidR="00FE39A2" w:rsidRPr="00A80327">
        <w:rPr>
          <w:rFonts w:ascii="Book Antiqua" w:hAnsi="Book Antiqua"/>
        </w:rPr>
        <w:t>of</w:t>
      </w:r>
      <w:r w:rsidR="00FE39A2" w:rsidRPr="00A80327">
        <w:rPr>
          <w:rFonts w:ascii="Book Antiqua" w:hAnsi="Book Antiqua"/>
          <w:spacing w:val="56"/>
        </w:rPr>
        <w:t xml:space="preserve"> </w:t>
      </w:r>
      <w:r w:rsidR="00FE39A2" w:rsidRPr="00A80327">
        <w:rPr>
          <w:rFonts w:ascii="Book Antiqua" w:hAnsi="Book Antiqua"/>
        </w:rPr>
        <w:t>the</w:t>
      </w:r>
      <w:r w:rsidR="00FE39A2" w:rsidRPr="00A80327">
        <w:rPr>
          <w:rFonts w:ascii="Book Antiqua" w:hAnsi="Book Antiqua"/>
          <w:spacing w:val="56"/>
        </w:rPr>
        <w:t xml:space="preserve"> </w:t>
      </w:r>
      <w:r w:rsidR="00FE39A2" w:rsidRPr="00A80327">
        <w:rPr>
          <w:rFonts w:ascii="Book Antiqua" w:hAnsi="Book Antiqua"/>
        </w:rPr>
        <w:t>Repu</w:t>
      </w:r>
      <w:r w:rsidR="00FE39A2" w:rsidRPr="00A80327">
        <w:rPr>
          <w:rFonts w:ascii="Book Antiqua" w:hAnsi="Book Antiqua"/>
          <w:spacing w:val="-1"/>
        </w:rPr>
        <w:t>b</w:t>
      </w:r>
      <w:r w:rsidR="00FE39A2" w:rsidRPr="00A80327">
        <w:rPr>
          <w:rFonts w:ascii="Book Antiqua" w:hAnsi="Book Antiqua"/>
        </w:rPr>
        <w:t>lic</w:t>
      </w:r>
      <w:r w:rsidR="00FE39A2" w:rsidRPr="00A80327">
        <w:rPr>
          <w:rFonts w:ascii="Book Antiqua" w:hAnsi="Book Antiqua"/>
          <w:spacing w:val="56"/>
        </w:rPr>
        <w:t xml:space="preserve"> </w:t>
      </w:r>
      <w:r w:rsidR="00FE39A2" w:rsidRPr="00A80327">
        <w:rPr>
          <w:rFonts w:ascii="Book Antiqua" w:hAnsi="Book Antiqua"/>
        </w:rPr>
        <w:t>of</w:t>
      </w:r>
      <w:r w:rsidR="00FE39A2" w:rsidRPr="00A80327">
        <w:rPr>
          <w:rFonts w:ascii="Book Antiqua" w:hAnsi="Book Antiqua"/>
          <w:spacing w:val="56"/>
        </w:rPr>
        <w:t xml:space="preserve"> </w:t>
      </w:r>
      <w:r w:rsidR="00FE39A2" w:rsidRPr="00A80327">
        <w:rPr>
          <w:rFonts w:ascii="Book Antiqua" w:hAnsi="Book Antiqua"/>
        </w:rPr>
        <w:t>Uganda, 1995 (hereinafter the “Uganda constitution”) under article 26 as well as the Uganda National Land Policy 2013 recognize and</w:t>
      </w:r>
      <w:r w:rsidR="00FE39A2" w:rsidRPr="00A80327">
        <w:rPr>
          <w:rFonts w:ascii="Book Antiqua" w:hAnsi="Book Antiqua"/>
          <w:spacing w:val="56"/>
        </w:rPr>
        <w:t xml:space="preserve"> </w:t>
      </w:r>
      <w:r w:rsidR="00FE39A2" w:rsidRPr="00A80327">
        <w:rPr>
          <w:rFonts w:ascii="Book Antiqua" w:hAnsi="Book Antiqua"/>
        </w:rPr>
        <w:t>protect</w:t>
      </w:r>
      <w:r w:rsidR="00FE39A2" w:rsidRPr="00A80327">
        <w:rPr>
          <w:rFonts w:ascii="Book Antiqua" w:hAnsi="Book Antiqua"/>
          <w:spacing w:val="56"/>
        </w:rPr>
        <w:t xml:space="preserve"> </w:t>
      </w:r>
      <w:r w:rsidR="00FE39A2" w:rsidRPr="00A80327">
        <w:rPr>
          <w:rFonts w:ascii="Book Antiqua" w:hAnsi="Book Antiqua"/>
        </w:rPr>
        <w:t>the</w:t>
      </w:r>
      <w:r w:rsidR="00FE39A2" w:rsidRPr="00A80327">
        <w:rPr>
          <w:rFonts w:ascii="Book Antiqua" w:hAnsi="Book Antiqua"/>
          <w:spacing w:val="56"/>
        </w:rPr>
        <w:t xml:space="preserve"> </w:t>
      </w:r>
      <w:r w:rsidR="00FE39A2" w:rsidRPr="00A80327">
        <w:rPr>
          <w:rFonts w:ascii="Book Antiqua" w:hAnsi="Book Antiqua"/>
        </w:rPr>
        <w:t>rights</w:t>
      </w:r>
      <w:r w:rsidR="00FE39A2" w:rsidRPr="00A80327">
        <w:rPr>
          <w:rFonts w:ascii="Book Antiqua" w:hAnsi="Book Antiqua"/>
          <w:spacing w:val="56"/>
        </w:rPr>
        <w:t xml:space="preserve"> </w:t>
      </w:r>
      <w:r w:rsidR="00FE39A2" w:rsidRPr="00A80327">
        <w:rPr>
          <w:rFonts w:ascii="Book Antiqua" w:hAnsi="Book Antiqua"/>
        </w:rPr>
        <w:t>of all persons including pastoral communities to own utilize and access land including indigenous</w:t>
      </w:r>
      <w:r w:rsidR="00FE39A2" w:rsidRPr="00A80327">
        <w:rPr>
          <w:rFonts w:ascii="Book Antiqua" w:hAnsi="Book Antiqua"/>
          <w:spacing w:val="7"/>
        </w:rPr>
        <w:t xml:space="preserve"> </w:t>
      </w:r>
      <w:r w:rsidR="00FE39A2" w:rsidRPr="00A80327">
        <w:rPr>
          <w:rFonts w:ascii="Book Antiqua" w:hAnsi="Book Antiqua"/>
        </w:rPr>
        <w:t>com</w:t>
      </w:r>
      <w:r w:rsidR="00FE39A2" w:rsidRPr="00A80327">
        <w:rPr>
          <w:rFonts w:ascii="Book Antiqua" w:hAnsi="Book Antiqua"/>
          <w:spacing w:val="-2"/>
        </w:rPr>
        <w:t>m</w:t>
      </w:r>
      <w:r w:rsidR="00FE39A2" w:rsidRPr="00A80327">
        <w:rPr>
          <w:rFonts w:ascii="Book Antiqua" w:hAnsi="Book Antiqua"/>
        </w:rPr>
        <w:t>unities</w:t>
      </w:r>
      <w:r w:rsidR="00FE39A2" w:rsidRPr="00A80327">
        <w:rPr>
          <w:rFonts w:ascii="Book Antiqua" w:hAnsi="Book Antiqua"/>
          <w:spacing w:val="7"/>
        </w:rPr>
        <w:t xml:space="preserve"> </w:t>
      </w:r>
      <w:r w:rsidR="00FE39A2" w:rsidRPr="00A80327">
        <w:rPr>
          <w:rFonts w:ascii="Book Antiqua" w:hAnsi="Book Antiqua"/>
        </w:rPr>
        <w:t>to</w:t>
      </w:r>
      <w:r w:rsidR="00FE39A2" w:rsidRPr="00A80327">
        <w:rPr>
          <w:rFonts w:ascii="Book Antiqua" w:hAnsi="Book Antiqua"/>
          <w:spacing w:val="7"/>
        </w:rPr>
        <w:t xml:space="preserve"> </w:t>
      </w:r>
      <w:r w:rsidR="00FE39A2" w:rsidRPr="00A80327">
        <w:rPr>
          <w:rFonts w:ascii="Book Antiqua" w:hAnsi="Book Antiqua"/>
        </w:rPr>
        <w:t>o</w:t>
      </w:r>
      <w:r w:rsidR="00FE39A2" w:rsidRPr="00A80327">
        <w:rPr>
          <w:rFonts w:ascii="Book Antiqua" w:hAnsi="Book Antiqua"/>
          <w:spacing w:val="-1"/>
        </w:rPr>
        <w:t>w</w:t>
      </w:r>
      <w:r w:rsidR="00FE39A2" w:rsidRPr="00A80327">
        <w:rPr>
          <w:rFonts w:ascii="Book Antiqua" w:hAnsi="Book Antiqua"/>
        </w:rPr>
        <w:t>n</w:t>
      </w:r>
      <w:r w:rsidR="00FE39A2" w:rsidRPr="00A80327">
        <w:rPr>
          <w:rFonts w:ascii="Book Antiqua" w:hAnsi="Book Antiqua"/>
          <w:spacing w:val="7"/>
        </w:rPr>
        <w:t xml:space="preserve"> </w:t>
      </w:r>
      <w:r w:rsidR="00FE39A2" w:rsidRPr="00A80327">
        <w:rPr>
          <w:rFonts w:ascii="Book Antiqua" w:hAnsi="Book Antiqua"/>
        </w:rPr>
        <w:t xml:space="preserve">land. </w:t>
      </w:r>
      <w:r w:rsidRPr="00A80327">
        <w:rPr>
          <w:rFonts w:ascii="Book Antiqua" w:hAnsi="Book Antiqua"/>
        </w:rPr>
        <w:t xml:space="preserve"> </w:t>
      </w:r>
      <w:r w:rsidR="00FE39A2" w:rsidRPr="00A80327">
        <w:rPr>
          <w:rFonts w:ascii="Book Antiqua" w:hAnsi="Book Antiqua"/>
        </w:rPr>
        <w:t>In situations where the land has to be compulsorily acquired, and then a fair and adequate compensation has to be made to the indigenous communities affected by such acquisition.</w:t>
      </w:r>
      <w:r w:rsidR="00FE39A2" w:rsidRPr="00A80327">
        <w:rPr>
          <w:rStyle w:val="FootnoteReference"/>
          <w:rFonts w:ascii="Book Antiqua" w:hAnsi="Book Antiqua"/>
        </w:rPr>
        <w:footnoteReference w:id="15"/>
      </w:r>
      <w:r w:rsidRPr="00A80327">
        <w:rPr>
          <w:rFonts w:ascii="Book Antiqua" w:hAnsi="Book Antiqua"/>
        </w:rPr>
        <w:t xml:space="preserve"> </w:t>
      </w:r>
      <w:r w:rsidR="00FE39A2" w:rsidRPr="00A80327">
        <w:rPr>
          <w:rFonts w:ascii="Book Antiqua" w:hAnsi="Book Antiqua"/>
        </w:rPr>
        <w:t xml:space="preserve">The National Forestry and Tree Planning Act, 2003 under section 25 and the Uganda Wild Life Act Cap 200 under section 25 also allow for local communities to access forests for traditional uses are compatible with sustainable development; recognize historical rights of persons who resided in conservation areas. </w:t>
      </w:r>
      <w:r w:rsidRPr="00A80327">
        <w:rPr>
          <w:rFonts w:ascii="Book Antiqua" w:hAnsi="Book Antiqua"/>
        </w:rPr>
        <w:t xml:space="preserve"> </w:t>
      </w:r>
      <w:r w:rsidR="00FE39A2" w:rsidRPr="00A80327">
        <w:rPr>
          <w:rFonts w:ascii="Book Antiqua" w:hAnsi="Book Antiqua"/>
          <w:color w:val="000000"/>
        </w:rPr>
        <w:t>Article 237 (1) of the Uganda Constitution, states that land belongs to the citizens of Uganda, while Article 237 (1) (b) vests natural lakes, rivers, wetlands, forest reserves, game reserves, national parks and any land to be reserved for ecological and tourist purposes in the State in trust, to protect for the common good of all citizens.</w:t>
      </w:r>
      <w:r w:rsidRPr="00A80327">
        <w:rPr>
          <w:rFonts w:ascii="Book Antiqua" w:hAnsi="Book Antiqua"/>
          <w:color w:val="000000"/>
        </w:rPr>
        <w:t xml:space="preserve"> </w:t>
      </w:r>
      <w:r w:rsidR="00FE39A2" w:rsidRPr="00A80327">
        <w:rPr>
          <w:rFonts w:ascii="Book Antiqua" w:hAnsi="Book Antiqua"/>
          <w:color w:val="000000"/>
        </w:rPr>
        <w:t xml:space="preserve"> Further, the Land Act Cap 227 under section 44 prohibits the leasing or alienation of any of these natural resources, but allows the grant of concessions or licenses or permits. </w:t>
      </w:r>
    </w:p>
    <w:p w:rsidR="00384357" w:rsidRPr="00A80327" w:rsidRDefault="00384357" w:rsidP="00FE39A2">
      <w:pPr>
        <w:spacing w:line="288" w:lineRule="auto"/>
        <w:jc w:val="both"/>
        <w:rPr>
          <w:rFonts w:ascii="Book Antiqua" w:hAnsi="Book Antiqua"/>
          <w:sz w:val="24"/>
          <w:szCs w:val="24"/>
        </w:rPr>
      </w:pPr>
    </w:p>
    <w:p w:rsidR="00FE39A2" w:rsidRPr="00A80327" w:rsidRDefault="00384357" w:rsidP="00FE39A2">
      <w:pPr>
        <w:spacing w:line="288" w:lineRule="auto"/>
        <w:jc w:val="both"/>
        <w:rPr>
          <w:rFonts w:ascii="Book Antiqua" w:hAnsi="Book Antiqua"/>
          <w:sz w:val="24"/>
          <w:szCs w:val="24"/>
        </w:rPr>
      </w:pPr>
      <w:r w:rsidRPr="00A80327">
        <w:rPr>
          <w:rFonts w:ascii="Book Antiqua" w:hAnsi="Book Antiqua"/>
          <w:sz w:val="24"/>
          <w:szCs w:val="24"/>
        </w:rPr>
        <w:lastRenderedPageBreak/>
        <w:t>2.11 Despite the above protection in the various legislations, the reality speaks of deprivation of land from the vulnerable communities.</w:t>
      </w:r>
      <w:r w:rsidR="00FE39A2" w:rsidRPr="00A80327">
        <w:rPr>
          <w:rFonts w:ascii="Book Antiqua" w:hAnsi="Book Antiqua"/>
          <w:sz w:val="24"/>
          <w:szCs w:val="24"/>
        </w:rPr>
        <w:t xml:space="preserve"> </w:t>
      </w:r>
      <w:r w:rsidRPr="00A80327">
        <w:rPr>
          <w:rFonts w:ascii="Book Antiqua" w:hAnsi="Book Antiqua"/>
          <w:sz w:val="24"/>
          <w:szCs w:val="24"/>
        </w:rPr>
        <w:t>The</w:t>
      </w:r>
      <w:r w:rsidR="00FE39A2" w:rsidRPr="00A80327">
        <w:rPr>
          <w:rFonts w:ascii="Book Antiqua" w:hAnsi="Book Antiqua"/>
          <w:sz w:val="24"/>
          <w:szCs w:val="24"/>
        </w:rPr>
        <w:t xml:space="preserve"> rush to secure land to expand wildlife parks for tourism and mineral prospecting is threatening communal lands which are neither demarcated or surveyed nor titled. Cases of land grabbing from indigenous communities are common as holders are insecure and do not possess formalized rights to benefit from sharing of royalties as provided for under the constitution. The </w:t>
      </w:r>
      <w:proofErr w:type="spellStart"/>
      <w:r w:rsidR="00FE39A2" w:rsidRPr="00A80327">
        <w:rPr>
          <w:rFonts w:ascii="Book Antiqua" w:hAnsi="Book Antiqua"/>
          <w:b/>
          <w:sz w:val="24"/>
          <w:szCs w:val="24"/>
        </w:rPr>
        <w:t>Batwa</w:t>
      </w:r>
      <w:proofErr w:type="spellEnd"/>
      <w:r w:rsidR="00FE39A2" w:rsidRPr="00A80327">
        <w:rPr>
          <w:rFonts w:ascii="Book Antiqua" w:hAnsi="Book Antiqua"/>
          <w:sz w:val="24"/>
          <w:szCs w:val="24"/>
        </w:rPr>
        <w:t xml:space="preserve"> and </w:t>
      </w:r>
      <w:r w:rsidR="00FE39A2" w:rsidRPr="00A80327">
        <w:rPr>
          <w:rFonts w:ascii="Book Antiqua" w:hAnsi="Book Antiqua"/>
          <w:b/>
          <w:sz w:val="24"/>
          <w:szCs w:val="24"/>
        </w:rPr>
        <w:t>Benet</w:t>
      </w:r>
      <w:r w:rsidR="00FE39A2" w:rsidRPr="00A80327">
        <w:rPr>
          <w:rFonts w:ascii="Book Antiqua" w:hAnsi="Book Antiqua"/>
          <w:sz w:val="24"/>
          <w:szCs w:val="24"/>
        </w:rPr>
        <w:t xml:space="preserve"> are some of the indigenous groups that have lost land formerly used as hunting and food gathering grounds without receiving any compensation. </w:t>
      </w:r>
    </w:p>
    <w:p w:rsidR="00FE39A2" w:rsidRPr="00A80327" w:rsidRDefault="00384357" w:rsidP="00FE39A2">
      <w:pPr>
        <w:spacing w:line="288" w:lineRule="auto"/>
        <w:jc w:val="both"/>
        <w:rPr>
          <w:rFonts w:ascii="Book Antiqua" w:hAnsi="Book Antiqua"/>
          <w:sz w:val="24"/>
          <w:szCs w:val="24"/>
        </w:rPr>
      </w:pPr>
      <w:r w:rsidRPr="00A80327">
        <w:rPr>
          <w:rFonts w:ascii="Book Antiqua" w:hAnsi="Book Antiqua"/>
          <w:sz w:val="24"/>
          <w:szCs w:val="24"/>
        </w:rPr>
        <w:t xml:space="preserve">2.12 </w:t>
      </w:r>
      <w:r w:rsidR="00FE39A2" w:rsidRPr="00A80327">
        <w:rPr>
          <w:rFonts w:ascii="Book Antiqua" w:hAnsi="Book Antiqua"/>
          <w:sz w:val="24"/>
          <w:szCs w:val="24"/>
        </w:rPr>
        <w:t xml:space="preserve">Land acquisition for investments and conservation in Uganda is characterized by human rights abuse and violation, lack of transparency in the negotiations, environmental degradation, disrespect for the rule of law, destruction of property such as houses, and loss of life as communities resist evictions. These have left many people homeless while others have lost livelihood. Efforts to address the problem seem to be minimal amidst confusion over exercising fairness in land matters.  </w:t>
      </w:r>
    </w:p>
    <w:p w:rsidR="006C0AF7" w:rsidRPr="006C0AF7" w:rsidRDefault="00384357" w:rsidP="00384357">
      <w:pPr>
        <w:pStyle w:val="BodyText"/>
        <w:tabs>
          <w:tab w:val="left" w:pos="480"/>
        </w:tabs>
        <w:spacing w:line="288" w:lineRule="auto"/>
        <w:ind w:left="0" w:right="115"/>
        <w:jc w:val="both"/>
        <w:rPr>
          <w:rFonts w:ascii="Book Antiqua" w:hAnsi="Book Antiqua"/>
          <w:b/>
          <w:color w:val="17365D" w:themeColor="text2" w:themeShade="BF"/>
          <w:sz w:val="28"/>
          <w:szCs w:val="28"/>
        </w:rPr>
      </w:pPr>
      <w:r w:rsidRPr="006C0AF7">
        <w:rPr>
          <w:rFonts w:ascii="Book Antiqua" w:hAnsi="Book Antiqua"/>
          <w:b/>
          <w:color w:val="17365D" w:themeColor="text2" w:themeShade="BF"/>
          <w:sz w:val="28"/>
          <w:szCs w:val="28"/>
        </w:rPr>
        <w:t>The Benet case</w:t>
      </w:r>
    </w:p>
    <w:p w:rsidR="00384357" w:rsidRPr="00A80327" w:rsidRDefault="00384357" w:rsidP="00FA3C2C">
      <w:pPr>
        <w:pStyle w:val="BodyText"/>
        <w:tabs>
          <w:tab w:val="left" w:pos="480"/>
        </w:tabs>
        <w:spacing w:line="288" w:lineRule="auto"/>
        <w:ind w:left="0" w:right="26"/>
        <w:jc w:val="both"/>
        <w:rPr>
          <w:rFonts w:ascii="Book Antiqua" w:hAnsi="Book Antiqua"/>
        </w:rPr>
      </w:pPr>
      <w:r w:rsidRPr="00A80327">
        <w:rPr>
          <w:rFonts w:ascii="Book Antiqua" w:hAnsi="Book Antiqua"/>
        </w:rPr>
        <w:t xml:space="preserve">2.13 The Benet </w:t>
      </w:r>
      <w:proofErr w:type="gramStart"/>
      <w:r w:rsidRPr="00A80327">
        <w:rPr>
          <w:rFonts w:ascii="Book Antiqua" w:hAnsi="Book Antiqua"/>
        </w:rPr>
        <w:t>are</w:t>
      </w:r>
      <w:proofErr w:type="gramEnd"/>
      <w:r w:rsidRPr="00A80327">
        <w:rPr>
          <w:rFonts w:ascii="Book Antiqua" w:hAnsi="Book Antiqua"/>
        </w:rPr>
        <w:t xml:space="preserve"> mountain dwelling people who have lived in Mt. Elgon National Park prior to the colonial period.  They lived a very simple life of fruit gathering, bee keeping and hunting before the land was declared a forest reserve in 1937. In 1937 the colonial </w:t>
      </w:r>
      <w:r w:rsidR="00FA3C2C" w:rsidRPr="00A80327">
        <w:rPr>
          <w:rFonts w:ascii="Book Antiqua" w:hAnsi="Book Antiqua"/>
        </w:rPr>
        <w:t xml:space="preserve">government </w:t>
      </w:r>
      <w:r w:rsidRPr="00A80327">
        <w:rPr>
          <w:rFonts w:ascii="Book Antiqua" w:hAnsi="Book Antiqua"/>
        </w:rPr>
        <w:t>put a boundary excluding Benet thereby confining them to the forest reserve.  In the 1960s</w:t>
      </w:r>
      <w:r w:rsidR="00FA3C2C" w:rsidRPr="00A80327">
        <w:rPr>
          <w:rFonts w:ascii="Book Antiqua" w:hAnsi="Book Antiqua"/>
        </w:rPr>
        <w:t>,</w:t>
      </w:r>
      <w:r w:rsidRPr="00A80327">
        <w:rPr>
          <w:rFonts w:ascii="Book Antiqua" w:hAnsi="Book Antiqua"/>
        </w:rPr>
        <w:t xml:space="preserve"> the Benet who used to come down to the foot of the Mountain to exchange foodstuffs with the people in  present day </w:t>
      </w:r>
      <w:proofErr w:type="spellStart"/>
      <w:r w:rsidRPr="00A80327">
        <w:rPr>
          <w:rFonts w:ascii="Book Antiqua" w:hAnsi="Book Antiqua"/>
        </w:rPr>
        <w:t>Kapchorwa</w:t>
      </w:r>
      <w:proofErr w:type="spellEnd"/>
      <w:r w:rsidRPr="00A80327">
        <w:rPr>
          <w:rFonts w:ascii="Book Antiqua" w:hAnsi="Book Antiqua"/>
        </w:rPr>
        <w:t xml:space="preserve"> realized the difference between them and the main land dwellers in terms of provision for social amenities, other infrastructure and economic development.</w:t>
      </w:r>
      <w:r w:rsidRPr="00A80327">
        <w:rPr>
          <w:rStyle w:val="FootnoteReference"/>
          <w:rFonts w:ascii="Book Antiqua" w:hAnsi="Book Antiqua"/>
        </w:rPr>
        <w:footnoteReference w:id="16"/>
      </w:r>
      <w:r w:rsidRPr="00A80327">
        <w:rPr>
          <w:rFonts w:ascii="Book Antiqua" w:hAnsi="Book Antiqua"/>
        </w:rPr>
        <w:t xml:space="preserve">  This to them amounted to abandonment of sorts thereby prompting them to approach Government in the 1970s. Their wish was to have them resettled near their fellow tribesmen- the </w:t>
      </w:r>
      <w:proofErr w:type="spellStart"/>
      <w:r w:rsidRPr="00A80327">
        <w:rPr>
          <w:rFonts w:ascii="Book Antiqua" w:hAnsi="Book Antiqua"/>
        </w:rPr>
        <w:t>Sabiny</w:t>
      </w:r>
      <w:proofErr w:type="spellEnd"/>
      <w:r w:rsidRPr="00A80327">
        <w:rPr>
          <w:rFonts w:ascii="Book Antiqua" w:hAnsi="Book Antiqua"/>
        </w:rPr>
        <w:t xml:space="preserve">. The Government then gave them permission in 1973 with a ten years grace period to get down from the Mt. Elgon reserve and clear land that they felt was suitable for their resettlement, which they did. </w:t>
      </w:r>
    </w:p>
    <w:p w:rsidR="00384357" w:rsidRPr="00A80327" w:rsidRDefault="00384357" w:rsidP="00384357">
      <w:pPr>
        <w:pStyle w:val="BodyText"/>
        <w:tabs>
          <w:tab w:val="left" w:pos="480"/>
        </w:tabs>
        <w:spacing w:line="288" w:lineRule="auto"/>
        <w:ind w:right="115"/>
        <w:jc w:val="both"/>
        <w:rPr>
          <w:rFonts w:ascii="Book Antiqua" w:hAnsi="Book Antiqua"/>
        </w:rPr>
      </w:pPr>
    </w:p>
    <w:p w:rsidR="00384357" w:rsidRPr="00A80327" w:rsidRDefault="00FA3C2C" w:rsidP="00FA3C2C">
      <w:pPr>
        <w:pStyle w:val="BodyText"/>
        <w:tabs>
          <w:tab w:val="left" w:pos="480"/>
        </w:tabs>
        <w:spacing w:line="288" w:lineRule="auto"/>
        <w:ind w:left="0" w:right="115"/>
        <w:jc w:val="both"/>
        <w:rPr>
          <w:rFonts w:ascii="Book Antiqua" w:hAnsi="Book Antiqua"/>
        </w:rPr>
      </w:pPr>
      <w:r w:rsidRPr="00A80327">
        <w:rPr>
          <w:rFonts w:ascii="Book Antiqua" w:hAnsi="Book Antiqua"/>
        </w:rPr>
        <w:t xml:space="preserve">2.14 </w:t>
      </w:r>
      <w:r w:rsidR="00384357" w:rsidRPr="00A80327">
        <w:rPr>
          <w:rFonts w:ascii="Book Antiqua" w:hAnsi="Book Antiqua"/>
        </w:rPr>
        <w:t xml:space="preserve">In 1983, a ministerial statement was issued permitting the Benet Community to </w:t>
      </w:r>
      <w:r w:rsidR="00384357" w:rsidRPr="00A80327">
        <w:rPr>
          <w:rFonts w:ascii="Book Antiqua" w:hAnsi="Book Antiqua"/>
        </w:rPr>
        <w:lastRenderedPageBreak/>
        <w:t xml:space="preserve">settle in what was approximated to be 6000 hectares of land between the 1936 Cliff boundary, Rivers </w:t>
      </w:r>
      <w:proofErr w:type="spellStart"/>
      <w:r w:rsidR="00384357" w:rsidRPr="00A80327">
        <w:rPr>
          <w:rFonts w:ascii="Book Antiqua" w:hAnsi="Book Antiqua"/>
        </w:rPr>
        <w:t>Keere</w:t>
      </w:r>
      <w:proofErr w:type="spellEnd"/>
      <w:r w:rsidR="00384357" w:rsidRPr="00A80327">
        <w:rPr>
          <w:rFonts w:ascii="Book Antiqua" w:hAnsi="Book Antiqua"/>
        </w:rPr>
        <w:t xml:space="preserve"> and </w:t>
      </w:r>
      <w:proofErr w:type="spellStart"/>
      <w:r w:rsidR="00384357" w:rsidRPr="00A80327">
        <w:rPr>
          <w:rFonts w:ascii="Book Antiqua" w:hAnsi="Book Antiqua"/>
        </w:rPr>
        <w:t>Kaptokwoy</w:t>
      </w:r>
      <w:proofErr w:type="spellEnd"/>
      <w:r w:rsidR="00384357" w:rsidRPr="00A80327">
        <w:rPr>
          <w:rFonts w:ascii="Book Antiqua" w:hAnsi="Book Antiqua"/>
        </w:rPr>
        <w:t xml:space="preserve"> although it was not </w:t>
      </w:r>
      <w:proofErr w:type="spellStart"/>
      <w:r w:rsidR="00384357" w:rsidRPr="00A80327">
        <w:rPr>
          <w:rFonts w:ascii="Book Antiqua" w:hAnsi="Book Antiqua"/>
        </w:rPr>
        <w:t>gazetted</w:t>
      </w:r>
      <w:proofErr w:type="spellEnd"/>
      <w:r w:rsidR="00384357" w:rsidRPr="00A80327">
        <w:rPr>
          <w:rFonts w:ascii="Book Antiqua" w:hAnsi="Book Antiqua"/>
        </w:rPr>
        <w:t xml:space="preserve"> till 1992/3 and 2002 respecti</w:t>
      </w:r>
      <w:r w:rsidR="006C0AF7" w:rsidRPr="00A80327">
        <w:rPr>
          <w:rFonts w:ascii="Book Antiqua" w:hAnsi="Book Antiqua"/>
        </w:rPr>
        <w:t xml:space="preserve">vely. </w:t>
      </w:r>
      <w:r w:rsidR="00384357" w:rsidRPr="00A80327">
        <w:rPr>
          <w:rFonts w:ascii="Book Antiqua" w:hAnsi="Book Antiqua"/>
        </w:rPr>
        <w:t xml:space="preserve">With the marking of boundaries followed issues of legitimacy/occupancy/legal rights without due regard to the interests of all the stakeholders. It must be noted that although subsequent governments had attempted to deal with the resettlement of the Benet community no proper resettlements was done. This is a mistake, which both the forestry department and the Uganda Wildlife Authority acknowledge. </w:t>
      </w:r>
    </w:p>
    <w:p w:rsidR="00384357" w:rsidRPr="00A80327" w:rsidRDefault="00384357" w:rsidP="00384357">
      <w:pPr>
        <w:pStyle w:val="BodyText"/>
        <w:tabs>
          <w:tab w:val="left" w:pos="480"/>
        </w:tabs>
        <w:spacing w:line="288" w:lineRule="auto"/>
        <w:ind w:right="115"/>
        <w:jc w:val="both"/>
        <w:rPr>
          <w:rFonts w:ascii="Book Antiqua" w:hAnsi="Book Antiqua"/>
        </w:rPr>
      </w:pPr>
    </w:p>
    <w:p w:rsidR="00384357" w:rsidRPr="00A80327" w:rsidRDefault="00384357" w:rsidP="00384357">
      <w:pPr>
        <w:pStyle w:val="BodyText"/>
        <w:tabs>
          <w:tab w:val="left" w:pos="480"/>
        </w:tabs>
        <w:spacing w:line="288" w:lineRule="auto"/>
        <w:ind w:left="0" w:right="115"/>
        <w:jc w:val="both"/>
        <w:rPr>
          <w:rFonts w:ascii="Book Antiqua" w:hAnsi="Book Antiqua"/>
        </w:rPr>
      </w:pPr>
      <w:r w:rsidRPr="00A80327">
        <w:rPr>
          <w:rFonts w:ascii="Book Antiqua" w:hAnsi="Book Antiqua"/>
        </w:rPr>
        <w:t xml:space="preserve">Consequently, the Benet who had already settled on the said land as per the 1983 Ministerial pronouncement were faced with eviction threats, continuous harassment and being </w:t>
      </w:r>
      <w:r w:rsidR="00FA3C2C" w:rsidRPr="00A80327">
        <w:rPr>
          <w:rFonts w:ascii="Book Antiqua" w:hAnsi="Book Antiqua"/>
        </w:rPr>
        <w:t>labeled</w:t>
      </w:r>
      <w:r w:rsidRPr="00A80327">
        <w:rPr>
          <w:rFonts w:ascii="Book Antiqua" w:hAnsi="Book Antiqua"/>
        </w:rPr>
        <w:t xml:space="preserve"> “encroachers” by UWA who were legally holding the land given the fact that it was only upgraded to a National Park in 1992/3.</w:t>
      </w:r>
      <w:r w:rsidRPr="00A80327">
        <w:rPr>
          <w:rStyle w:val="FootnoteReference"/>
          <w:rFonts w:ascii="Book Antiqua" w:hAnsi="Book Antiqua"/>
        </w:rPr>
        <w:footnoteReference w:id="17"/>
      </w:r>
      <w:r w:rsidRPr="00A80327">
        <w:rPr>
          <w:rFonts w:ascii="Book Antiqua" w:hAnsi="Book Antiqua"/>
        </w:rPr>
        <w:t xml:space="preserve">  There is documentary evidence of gross human rights violations (burning of property, sexual abuse/rape of women, corruption etc.)</w:t>
      </w:r>
      <w:r w:rsidRPr="00A80327">
        <w:rPr>
          <w:rStyle w:val="FootnoteReference"/>
          <w:rFonts w:ascii="Book Antiqua" w:hAnsi="Book Antiqua"/>
        </w:rPr>
        <w:footnoteReference w:id="18"/>
      </w:r>
    </w:p>
    <w:p w:rsidR="00FA3C2C" w:rsidRPr="00A80327" w:rsidRDefault="00FA3C2C" w:rsidP="00384357">
      <w:pPr>
        <w:pStyle w:val="BodyText"/>
        <w:tabs>
          <w:tab w:val="left" w:pos="480"/>
        </w:tabs>
        <w:spacing w:line="288" w:lineRule="auto"/>
        <w:ind w:left="0" w:right="115"/>
        <w:jc w:val="both"/>
      </w:pPr>
    </w:p>
    <w:p w:rsidR="00FA3C2C" w:rsidRPr="006C0AF7" w:rsidRDefault="00FA3C2C" w:rsidP="00FA3C2C">
      <w:pPr>
        <w:spacing w:line="288" w:lineRule="auto"/>
        <w:jc w:val="both"/>
        <w:rPr>
          <w:rFonts w:ascii="Book Antiqua" w:hAnsi="Book Antiqua"/>
          <w:b/>
          <w:color w:val="17365D" w:themeColor="text2" w:themeShade="BF"/>
          <w:sz w:val="28"/>
          <w:szCs w:val="28"/>
        </w:rPr>
      </w:pPr>
      <w:r w:rsidRPr="006C0AF7">
        <w:rPr>
          <w:rFonts w:ascii="Book Antiqua" w:hAnsi="Book Antiqua"/>
          <w:b/>
          <w:color w:val="17365D" w:themeColor="text2" w:themeShade="BF"/>
          <w:sz w:val="28"/>
          <w:szCs w:val="28"/>
        </w:rPr>
        <w:t xml:space="preserve">The </w:t>
      </w:r>
      <w:proofErr w:type="spellStart"/>
      <w:r w:rsidRPr="006C0AF7">
        <w:rPr>
          <w:rFonts w:ascii="Book Antiqua" w:hAnsi="Book Antiqua"/>
          <w:b/>
          <w:color w:val="17365D" w:themeColor="text2" w:themeShade="BF"/>
          <w:sz w:val="28"/>
          <w:szCs w:val="28"/>
        </w:rPr>
        <w:t>Batwa</w:t>
      </w:r>
      <w:proofErr w:type="spellEnd"/>
    </w:p>
    <w:p w:rsidR="00FA3C2C" w:rsidRPr="00A80327" w:rsidRDefault="00FA3C2C" w:rsidP="00FA3C2C">
      <w:pPr>
        <w:spacing w:line="288" w:lineRule="auto"/>
        <w:jc w:val="both"/>
        <w:rPr>
          <w:rFonts w:ascii="Book Antiqua" w:hAnsi="Book Antiqua"/>
          <w:sz w:val="24"/>
          <w:szCs w:val="24"/>
        </w:rPr>
      </w:pPr>
      <w:r w:rsidRPr="00A80327">
        <w:rPr>
          <w:rFonts w:ascii="Book Antiqua" w:hAnsi="Book Antiqua"/>
          <w:sz w:val="24"/>
          <w:szCs w:val="24"/>
        </w:rPr>
        <w:t xml:space="preserve">2.15 </w:t>
      </w:r>
      <w:r w:rsidR="0010337D" w:rsidRPr="00A80327">
        <w:rPr>
          <w:rFonts w:ascii="Book Antiqua" w:hAnsi="Book Antiqua"/>
          <w:sz w:val="24"/>
          <w:szCs w:val="24"/>
        </w:rPr>
        <w:t xml:space="preserve">The </w:t>
      </w:r>
      <w:proofErr w:type="spellStart"/>
      <w:r w:rsidR="0010337D" w:rsidRPr="00A80327">
        <w:rPr>
          <w:rFonts w:ascii="Book Antiqua" w:hAnsi="Book Antiqua"/>
          <w:sz w:val="24"/>
          <w:szCs w:val="24"/>
        </w:rPr>
        <w:t>Batwa</w:t>
      </w:r>
      <w:proofErr w:type="spellEnd"/>
      <w:r w:rsidR="0010337D" w:rsidRPr="00A80327">
        <w:rPr>
          <w:rFonts w:ascii="Book Antiqua" w:hAnsi="Book Antiqua"/>
          <w:sz w:val="24"/>
          <w:szCs w:val="24"/>
        </w:rPr>
        <w:t xml:space="preserve"> </w:t>
      </w:r>
      <w:r w:rsidRPr="00A80327">
        <w:rPr>
          <w:rFonts w:ascii="Book Antiqua" w:hAnsi="Book Antiqua"/>
          <w:sz w:val="24"/>
          <w:szCs w:val="24"/>
        </w:rPr>
        <w:t xml:space="preserve">on the other hand are the Indigenous peoples of south-west Uganda.  Historically </w:t>
      </w:r>
      <w:proofErr w:type="spellStart"/>
      <w:r w:rsidRPr="00A80327">
        <w:rPr>
          <w:rFonts w:ascii="Book Antiqua" w:hAnsi="Book Antiqua"/>
          <w:sz w:val="24"/>
          <w:szCs w:val="24"/>
        </w:rPr>
        <w:t>Batwa</w:t>
      </w:r>
      <w:proofErr w:type="spellEnd"/>
      <w:r w:rsidRPr="00A80327">
        <w:rPr>
          <w:rFonts w:ascii="Book Antiqua" w:hAnsi="Book Antiqua"/>
          <w:sz w:val="24"/>
          <w:szCs w:val="24"/>
        </w:rPr>
        <w:t xml:space="preserve"> were hunter-gatherers, their livelihoods depended on forests which they used to cherish as their home.  The </w:t>
      </w:r>
      <w:proofErr w:type="spellStart"/>
      <w:r w:rsidRPr="00A80327">
        <w:rPr>
          <w:rFonts w:ascii="Book Antiqua" w:hAnsi="Book Antiqua"/>
          <w:sz w:val="24"/>
          <w:szCs w:val="24"/>
        </w:rPr>
        <w:t>Batwa</w:t>
      </w:r>
      <w:proofErr w:type="spellEnd"/>
      <w:r w:rsidRPr="00A80327">
        <w:rPr>
          <w:rFonts w:ascii="Book Antiqua" w:hAnsi="Book Antiqua"/>
          <w:sz w:val="24"/>
          <w:szCs w:val="24"/>
        </w:rPr>
        <w:t xml:space="preserve"> People were formally evicted from their ancestral territories in 1991 with the creation of </w:t>
      </w:r>
      <w:proofErr w:type="spellStart"/>
      <w:r w:rsidRPr="00A80327">
        <w:rPr>
          <w:rFonts w:ascii="Book Antiqua" w:hAnsi="Book Antiqua"/>
          <w:sz w:val="24"/>
          <w:szCs w:val="24"/>
        </w:rPr>
        <w:t>Bwindi</w:t>
      </w:r>
      <w:proofErr w:type="spellEnd"/>
      <w:r w:rsidRPr="00A80327">
        <w:rPr>
          <w:rFonts w:ascii="Book Antiqua" w:hAnsi="Book Antiqua"/>
          <w:sz w:val="24"/>
          <w:szCs w:val="24"/>
        </w:rPr>
        <w:t xml:space="preserve"> Impenetrable, </w:t>
      </w:r>
      <w:proofErr w:type="spellStart"/>
      <w:r w:rsidRPr="00A80327">
        <w:rPr>
          <w:rFonts w:ascii="Book Antiqua" w:hAnsi="Book Antiqua"/>
          <w:sz w:val="24"/>
          <w:szCs w:val="24"/>
        </w:rPr>
        <w:t>Mgahinga</w:t>
      </w:r>
      <w:proofErr w:type="spellEnd"/>
      <w:r w:rsidRPr="00A80327">
        <w:rPr>
          <w:rFonts w:ascii="Book Antiqua" w:hAnsi="Book Antiqua"/>
          <w:sz w:val="24"/>
          <w:szCs w:val="24"/>
        </w:rPr>
        <w:t xml:space="preserve"> Gorilla National Parks and </w:t>
      </w:r>
      <w:proofErr w:type="spellStart"/>
      <w:r w:rsidRPr="00A80327">
        <w:rPr>
          <w:rFonts w:ascii="Book Antiqua" w:hAnsi="Book Antiqua"/>
          <w:sz w:val="24"/>
          <w:szCs w:val="24"/>
        </w:rPr>
        <w:t>Echuya</w:t>
      </w:r>
      <w:proofErr w:type="spellEnd"/>
      <w:r w:rsidRPr="00A80327">
        <w:rPr>
          <w:rFonts w:ascii="Book Antiqua" w:hAnsi="Book Antiqua"/>
          <w:sz w:val="24"/>
          <w:szCs w:val="24"/>
        </w:rPr>
        <w:t xml:space="preserve"> Forest Reserve although their rights to these resources had been increasingly restricted since the 1930’s as a result of colonial legislation.</w:t>
      </w:r>
    </w:p>
    <w:p w:rsidR="00384357" w:rsidRDefault="0010337D" w:rsidP="00FF4057">
      <w:pPr>
        <w:spacing w:line="288" w:lineRule="auto"/>
        <w:jc w:val="both"/>
        <w:rPr>
          <w:rFonts w:ascii="Book Antiqua" w:hAnsi="Book Antiqua"/>
          <w:sz w:val="24"/>
          <w:szCs w:val="24"/>
        </w:rPr>
      </w:pPr>
      <w:r w:rsidRPr="00A80327">
        <w:rPr>
          <w:rFonts w:ascii="Book Antiqua" w:hAnsi="Book Antiqua"/>
          <w:sz w:val="24"/>
          <w:szCs w:val="24"/>
        </w:rPr>
        <w:t xml:space="preserve">2.16 </w:t>
      </w:r>
      <w:r w:rsidR="00FA3C2C" w:rsidRPr="00A80327">
        <w:rPr>
          <w:rFonts w:ascii="Book Antiqua" w:hAnsi="Book Antiqua"/>
          <w:sz w:val="24"/>
          <w:szCs w:val="24"/>
        </w:rPr>
        <w:t xml:space="preserve">In addition to their forced expulsion from living in or using their forests, the </w:t>
      </w:r>
      <w:proofErr w:type="spellStart"/>
      <w:r w:rsidR="00FA3C2C" w:rsidRPr="00A80327">
        <w:rPr>
          <w:rFonts w:ascii="Book Antiqua" w:hAnsi="Book Antiqua"/>
          <w:sz w:val="24"/>
          <w:szCs w:val="24"/>
        </w:rPr>
        <w:t>Batwa</w:t>
      </w:r>
      <w:proofErr w:type="spellEnd"/>
      <w:r w:rsidR="00FA3C2C" w:rsidRPr="00A80327">
        <w:rPr>
          <w:rFonts w:ascii="Book Antiqua" w:hAnsi="Book Antiqua"/>
          <w:sz w:val="24"/>
          <w:szCs w:val="24"/>
        </w:rPr>
        <w:t xml:space="preserve"> of Uganda suffer severe discrimination at the hands of other communities.  They experience marginalisation and discrimination, a lack of land, of access to formal education and to employment and even to secure an area to put up temporary dwellings involves having to work long hours in others' fields. They are not represented -locally or nationally.  Instead of being able to base their livelihoods in the forests using their traditional skills, they now depend on labouring and begging to support their livelihoods.</w:t>
      </w:r>
    </w:p>
    <w:p w:rsidR="00A80327" w:rsidRPr="00A80327" w:rsidRDefault="00A80327" w:rsidP="00FF4057">
      <w:pPr>
        <w:spacing w:line="288" w:lineRule="auto"/>
        <w:jc w:val="both"/>
        <w:rPr>
          <w:rFonts w:ascii="Book Antiqua" w:hAnsi="Book Antiqua"/>
          <w:sz w:val="24"/>
          <w:szCs w:val="24"/>
        </w:rPr>
      </w:pPr>
    </w:p>
    <w:tbl>
      <w:tblPr>
        <w:tblStyle w:val="TableGrid"/>
        <w:tblW w:w="0" w:type="auto"/>
        <w:shd w:val="pct5" w:color="auto" w:fill="auto"/>
        <w:tblLook w:val="04A0" w:firstRow="1" w:lastRow="0" w:firstColumn="1" w:lastColumn="0" w:noHBand="0" w:noVBand="1"/>
      </w:tblPr>
      <w:tblGrid>
        <w:gridCol w:w="9242"/>
      </w:tblGrid>
      <w:tr w:rsidR="0010337D" w:rsidTr="006C0AF7">
        <w:tc>
          <w:tcPr>
            <w:tcW w:w="9242" w:type="dxa"/>
            <w:shd w:val="pct5" w:color="auto" w:fill="auto"/>
          </w:tcPr>
          <w:p w:rsidR="0010337D" w:rsidRPr="00A80327" w:rsidRDefault="00FF4057" w:rsidP="00FF4057">
            <w:pPr>
              <w:spacing w:line="288" w:lineRule="auto"/>
              <w:jc w:val="center"/>
              <w:rPr>
                <w:rFonts w:ascii="Book Antiqua" w:hAnsi="Book Antiqua"/>
                <w:b/>
                <w:sz w:val="24"/>
                <w:szCs w:val="24"/>
              </w:rPr>
            </w:pPr>
            <w:r w:rsidRPr="00A80327">
              <w:rPr>
                <w:rFonts w:ascii="Book Antiqua" w:hAnsi="Book Antiqua"/>
                <w:b/>
                <w:sz w:val="24"/>
                <w:szCs w:val="24"/>
              </w:rPr>
              <w:lastRenderedPageBreak/>
              <w:t>COURT CASE CONCERNING THE BENET</w:t>
            </w:r>
          </w:p>
        </w:tc>
      </w:tr>
      <w:tr w:rsidR="0010337D" w:rsidTr="006C0AF7">
        <w:tc>
          <w:tcPr>
            <w:tcW w:w="9242" w:type="dxa"/>
            <w:shd w:val="pct5" w:color="auto" w:fill="auto"/>
          </w:tcPr>
          <w:p w:rsidR="0010337D" w:rsidRPr="00A80327" w:rsidRDefault="0010337D" w:rsidP="0010337D">
            <w:pPr>
              <w:spacing w:line="288" w:lineRule="auto"/>
              <w:jc w:val="both"/>
              <w:rPr>
                <w:rFonts w:ascii="Book Antiqua" w:hAnsi="Book Antiqua"/>
                <w:sz w:val="24"/>
                <w:szCs w:val="24"/>
              </w:rPr>
            </w:pPr>
            <w:r w:rsidRPr="00A80327">
              <w:rPr>
                <w:rFonts w:ascii="Book Antiqua" w:hAnsi="Book Antiqua"/>
                <w:sz w:val="24"/>
                <w:szCs w:val="24"/>
              </w:rPr>
              <w:t>A test case that was heard by Court in the case of THE UGANDA LAND ALLIANCE (Applicant representing the Benet) against UGANDA WILDLIFE AUTHORITY &amp; ATTORNEY GENERAL (Respondents), Miscellaneous Cause No.0001 of 2004, the parties in the above cause reached the consent judgment dated 27th day of October 2005, the Cause was settled in the following terms:</w:t>
            </w:r>
          </w:p>
          <w:p w:rsidR="0010337D" w:rsidRPr="00A80327" w:rsidRDefault="0010337D" w:rsidP="0010337D">
            <w:pPr>
              <w:spacing w:line="288" w:lineRule="auto"/>
              <w:jc w:val="both"/>
              <w:rPr>
                <w:rFonts w:ascii="Book Antiqua" w:hAnsi="Book Antiqua"/>
                <w:sz w:val="24"/>
                <w:szCs w:val="24"/>
              </w:rPr>
            </w:pPr>
            <w:r w:rsidRPr="00A80327">
              <w:rPr>
                <w:rFonts w:ascii="Book Antiqua" w:hAnsi="Book Antiqua"/>
                <w:sz w:val="24"/>
                <w:szCs w:val="24"/>
              </w:rPr>
              <w:t xml:space="preserve">1. That it is hereby declared that the Benet Community residing in Benet Sub County including those residing in </w:t>
            </w:r>
            <w:proofErr w:type="spellStart"/>
            <w:r w:rsidRPr="00A80327">
              <w:rPr>
                <w:rFonts w:ascii="Book Antiqua" w:hAnsi="Book Antiqua"/>
                <w:sz w:val="24"/>
                <w:szCs w:val="24"/>
              </w:rPr>
              <w:t>Yatui</w:t>
            </w:r>
            <w:proofErr w:type="spellEnd"/>
            <w:r w:rsidRPr="00A80327">
              <w:rPr>
                <w:rFonts w:ascii="Book Antiqua" w:hAnsi="Book Antiqua"/>
                <w:sz w:val="24"/>
                <w:szCs w:val="24"/>
              </w:rPr>
              <w:t xml:space="preserve"> Parish and </w:t>
            </w:r>
            <w:proofErr w:type="spellStart"/>
            <w:r w:rsidRPr="00A80327">
              <w:rPr>
                <w:rFonts w:ascii="Book Antiqua" w:hAnsi="Book Antiqua"/>
                <w:sz w:val="24"/>
                <w:szCs w:val="24"/>
              </w:rPr>
              <w:t>Kabasekek</w:t>
            </w:r>
            <w:proofErr w:type="spellEnd"/>
            <w:r w:rsidRPr="00A80327">
              <w:rPr>
                <w:rFonts w:ascii="Book Antiqua" w:hAnsi="Book Antiqua"/>
                <w:sz w:val="24"/>
                <w:szCs w:val="24"/>
              </w:rPr>
              <w:t xml:space="preserve"> Village of </w:t>
            </w:r>
            <w:proofErr w:type="spellStart"/>
            <w:r w:rsidRPr="00A80327">
              <w:rPr>
                <w:rFonts w:ascii="Book Antiqua" w:hAnsi="Book Antiqua"/>
                <w:sz w:val="24"/>
                <w:szCs w:val="24"/>
              </w:rPr>
              <w:t>Kween</w:t>
            </w:r>
            <w:proofErr w:type="spellEnd"/>
            <w:r w:rsidRPr="00A80327">
              <w:rPr>
                <w:rFonts w:ascii="Book Antiqua" w:hAnsi="Book Antiqua"/>
                <w:sz w:val="24"/>
                <w:szCs w:val="24"/>
              </w:rPr>
              <w:t xml:space="preserve"> County and in </w:t>
            </w:r>
            <w:proofErr w:type="spellStart"/>
            <w:r w:rsidRPr="00A80327">
              <w:rPr>
                <w:rFonts w:ascii="Book Antiqua" w:hAnsi="Book Antiqua"/>
                <w:sz w:val="24"/>
                <w:szCs w:val="24"/>
              </w:rPr>
              <w:t>Kwoti</w:t>
            </w:r>
            <w:proofErr w:type="spellEnd"/>
            <w:r w:rsidRPr="00A80327">
              <w:rPr>
                <w:rFonts w:ascii="Book Antiqua" w:hAnsi="Book Antiqua"/>
                <w:sz w:val="24"/>
                <w:szCs w:val="24"/>
              </w:rPr>
              <w:t xml:space="preserve"> Parish of </w:t>
            </w:r>
            <w:proofErr w:type="spellStart"/>
            <w:r w:rsidRPr="00A80327">
              <w:rPr>
                <w:rFonts w:ascii="Book Antiqua" w:hAnsi="Book Antiqua"/>
                <w:sz w:val="24"/>
                <w:szCs w:val="24"/>
              </w:rPr>
              <w:t>Tingey</w:t>
            </w:r>
            <w:proofErr w:type="spellEnd"/>
            <w:r w:rsidRPr="00A80327">
              <w:rPr>
                <w:rFonts w:ascii="Book Antiqua" w:hAnsi="Book Antiqua"/>
                <w:sz w:val="24"/>
                <w:szCs w:val="24"/>
              </w:rPr>
              <w:t xml:space="preserve"> County are historical and indigenous inhabitants of the said areas which were declared a Wildlife Protected Area or National Park.</w:t>
            </w:r>
          </w:p>
          <w:p w:rsidR="0010337D" w:rsidRPr="00A80327" w:rsidRDefault="0010337D" w:rsidP="0010337D">
            <w:pPr>
              <w:spacing w:line="288" w:lineRule="auto"/>
              <w:jc w:val="both"/>
              <w:rPr>
                <w:rFonts w:ascii="Book Antiqua" w:hAnsi="Book Antiqua"/>
                <w:sz w:val="24"/>
                <w:szCs w:val="24"/>
              </w:rPr>
            </w:pPr>
            <w:r w:rsidRPr="00A80327">
              <w:rPr>
                <w:rFonts w:ascii="Book Antiqua" w:hAnsi="Book Antiqua"/>
                <w:sz w:val="24"/>
                <w:szCs w:val="24"/>
              </w:rPr>
              <w:t>2. That it is hereby declared that the said Community is entitled to stay in the said areas and carry out agricultural activities including developing the same undisturbed.</w:t>
            </w:r>
          </w:p>
          <w:p w:rsidR="0010337D" w:rsidRPr="00A80327" w:rsidRDefault="0010337D" w:rsidP="0010337D">
            <w:pPr>
              <w:spacing w:line="288" w:lineRule="auto"/>
              <w:jc w:val="both"/>
              <w:rPr>
                <w:rFonts w:ascii="Book Antiqua" w:hAnsi="Book Antiqua"/>
                <w:sz w:val="24"/>
                <w:szCs w:val="24"/>
              </w:rPr>
            </w:pPr>
            <w:r w:rsidRPr="00A80327">
              <w:rPr>
                <w:rFonts w:ascii="Book Antiqua" w:hAnsi="Book Antiqua"/>
                <w:sz w:val="24"/>
                <w:szCs w:val="24"/>
              </w:rPr>
              <w:t>3. That the respondents take all steps necessary to de-gazette the said area as a Wildlife Protected Area or National Park pursuant to the Consent Judgement, after a physical inspection of the boundary with the Benet Community.</w:t>
            </w:r>
          </w:p>
          <w:p w:rsidR="0010337D" w:rsidRPr="00A80327" w:rsidRDefault="0010337D" w:rsidP="0010337D">
            <w:pPr>
              <w:spacing w:line="288" w:lineRule="auto"/>
              <w:jc w:val="both"/>
              <w:rPr>
                <w:rFonts w:ascii="Book Antiqua" w:hAnsi="Book Antiqua"/>
                <w:sz w:val="24"/>
                <w:szCs w:val="24"/>
              </w:rPr>
            </w:pPr>
            <w:r w:rsidRPr="00A80327">
              <w:rPr>
                <w:rFonts w:ascii="Book Antiqua" w:hAnsi="Book Antiqua"/>
                <w:sz w:val="24"/>
                <w:szCs w:val="24"/>
              </w:rPr>
              <w:t>4. That the Attorney General/Government  takes affirmative action in favour of the said Community to redress the imbalance which presently exists in the said area in terms of education, infrastructure, health and social services in the spirit of Article 32(1)of the Constitution in lieu of general damages, commencing in the Financial Year 2005/06.</w:t>
            </w:r>
          </w:p>
          <w:p w:rsidR="0010337D" w:rsidRPr="00A80327" w:rsidRDefault="0010337D" w:rsidP="0010337D">
            <w:pPr>
              <w:spacing w:line="288" w:lineRule="auto"/>
              <w:jc w:val="both"/>
              <w:rPr>
                <w:rFonts w:ascii="Book Antiqua" w:hAnsi="Book Antiqua"/>
                <w:sz w:val="24"/>
                <w:szCs w:val="24"/>
              </w:rPr>
            </w:pPr>
            <w:r w:rsidRPr="00A80327">
              <w:rPr>
                <w:rFonts w:ascii="Book Antiqua" w:hAnsi="Book Antiqua"/>
                <w:sz w:val="24"/>
                <w:szCs w:val="24"/>
              </w:rPr>
              <w:t>5. That the AG and UWA jointly and severally meet the applicant’s costs of the cause.</w:t>
            </w:r>
          </w:p>
          <w:p w:rsidR="0010337D" w:rsidRPr="00A80327" w:rsidRDefault="0010337D" w:rsidP="0010337D">
            <w:pPr>
              <w:spacing w:line="288" w:lineRule="auto"/>
              <w:jc w:val="center"/>
              <w:rPr>
                <w:rFonts w:ascii="Book Antiqua" w:hAnsi="Book Antiqua"/>
                <w:b/>
                <w:sz w:val="24"/>
                <w:szCs w:val="24"/>
              </w:rPr>
            </w:pPr>
            <w:r w:rsidRPr="00A80327">
              <w:rPr>
                <w:rFonts w:ascii="Book Antiqua" w:hAnsi="Book Antiqua"/>
                <w:b/>
                <w:sz w:val="24"/>
                <w:szCs w:val="24"/>
              </w:rPr>
              <w:t>GOVERNMENT’S NON-COMPLIANCE WITH THE DECISION OF THE COURT</w:t>
            </w:r>
            <w:r w:rsidR="00FD6510">
              <w:rPr>
                <w:rFonts w:ascii="Book Antiqua" w:hAnsi="Book Antiqua"/>
                <w:b/>
                <w:sz w:val="24"/>
                <w:szCs w:val="24"/>
              </w:rPr>
              <w:pict>
                <v:shape id="_x0000_i1034" type="#_x0000_t75" style="width:345pt;height:9pt" o:hrpct="0" o:hralign="center" o:hr="t">
                  <v:imagedata r:id="rId9" o:title="BD21330_"/>
                </v:shape>
              </w:pict>
            </w:r>
          </w:p>
          <w:p w:rsidR="0010337D" w:rsidRPr="00A80327" w:rsidRDefault="0010337D" w:rsidP="0010337D">
            <w:pPr>
              <w:spacing w:line="288" w:lineRule="auto"/>
              <w:jc w:val="both"/>
              <w:rPr>
                <w:rFonts w:ascii="Book Antiqua" w:hAnsi="Book Antiqua"/>
                <w:sz w:val="24"/>
                <w:szCs w:val="24"/>
              </w:rPr>
            </w:pPr>
            <w:r w:rsidRPr="00A80327">
              <w:rPr>
                <w:rFonts w:ascii="Book Antiqua" w:hAnsi="Book Antiqua"/>
                <w:sz w:val="24"/>
                <w:szCs w:val="24"/>
              </w:rPr>
              <w:t xml:space="preserve">To date none of the terms in the above judgement has been implemented.  In furtherance to non-implementation of the said judgement, in 2014, community members and leaders from the Benet community were terrified with fears over possible eviction and or government plans of resettling other landless communities on the Benet land. This arose from official communication from the Minister for General Duties in the Office of the Prime Minister directing area Resident District Commissioners and other stakeholders to prepare for the resettlement exercise and recovery of 500acres of land government insists it has ownership over.  The </w:t>
            </w:r>
            <w:proofErr w:type="spellStart"/>
            <w:r w:rsidRPr="00A80327">
              <w:rPr>
                <w:rFonts w:ascii="Book Antiqua" w:hAnsi="Book Antiqua"/>
                <w:sz w:val="24"/>
                <w:szCs w:val="24"/>
              </w:rPr>
              <w:t>Kween</w:t>
            </w:r>
            <w:proofErr w:type="spellEnd"/>
            <w:r w:rsidRPr="00A80327">
              <w:rPr>
                <w:rFonts w:ascii="Book Antiqua" w:hAnsi="Book Antiqua"/>
                <w:sz w:val="24"/>
                <w:szCs w:val="24"/>
              </w:rPr>
              <w:t xml:space="preserve"> </w:t>
            </w:r>
            <w:r w:rsidRPr="00A80327">
              <w:rPr>
                <w:rFonts w:ascii="Book Antiqua" w:hAnsi="Book Antiqua"/>
                <w:sz w:val="24"/>
                <w:szCs w:val="24"/>
              </w:rPr>
              <w:lastRenderedPageBreak/>
              <w:t>District Council sitting on the 31</w:t>
            </w:r>
            <w:r w:rsidRPr="00A80327">
              <w:rPr>
                <w:rFonts w:ascii="Book Antiqua" w:hAnsi="Book Antiqua"/>
                <w:sz w:val="24"/>
                <w:szCs w:val="24"/>
                <w:vertAlign w:val="superscript"/>
              </w:rPr>
              <w:t>st</w:t>
            </w:r>
            <w:r w:rsidRPr="00A80327">
              <w:rPr>
                <w:rFonts w:ascii="Book Antiqua" w:hAnsi="Book Antiqua"/>
                <w:sz w:val="24"/>
                <w:szCs w:val="24"/>
              </w:rPr>
              <w:t xml:space="preserve"> day of October, 2014 at </w:t>
            </w:r>
            <w:proofErr w:type="spellStart"/>
            <w:r w:rsidRPr="00A80327">
              <w:rPr>
                <w:rFonts w:ascii="Book Antiqua" w:hAnsi="Book Antiqua"/>
                <w:sz w:val="24"/>
                <w:szCs w:val="24"/>
              </w:rPr>
              <w:t>Kaproron</w:t>
            </w:r>
            <w:proofErr w:type="spellEnd"/>
            <w:r w:rsidRPr="00A80327">
              <w:rPr>
                <w:rFonts w:ascii="Book Antiqua" w:hAnsi="Book Antiqua"/>
                <w:sz w:val="24"/>
                <w:szCs w:val="24"/>
              </w:rPr>
              <w:t xml:space="preserve"> Council Hall reviewed and discussed the OPM Re-verification Report on Resettlement of the landless people of </w:t>
            </w:r>
            <w:proofErr w:type="spellStart"/>
            <w:r w:rsidRPr="00A80327">
              <w:rPr>
                <w:rFonts w:ascii="Book Antiqua" w:hAnsi="Book Antiqua"/>
                <w:sz w:val="24"/>
                <w:szCs w:val="24"/>
              </w:rPr>
              <w:t>Sebei</w:t>
            </w:r>
            <w:proofErr w:type="spellEnd"/>
            <w:r w:rsidRPr="00A80327">
              <w:rPr>
                <w:rFonts w:ascii="Book Antiqua" w:hAnsi="Book Antiqua"/>
                <w:sz w:val="24"/>
                <w:szCs w:val="24"/>
              </w:rPr>
              <w:t xml:space="preserve"> Sub-region with a call on government to </w:t>
            </w:r>
            <w:proofErr w:type="spellStart"/>
            <w:r w:rsidRPr="00A80327">
              <w:rPr>
                <w:rFonts w:ascii="Book Antiqua" w:hAnsi="Book Antiqua"/>
                <w:sz w:val="24"/>
                <w:szCs w:val="24"/>
              </w:rPr>
              <w:t>honor</w:t>
            </w:r>
            <w:proofErr w:type="spellEnd"/>
            <w:r w:rsidRPr="00A80327">
              <w:rPr>
                <w:rFonts w:ascii="Book Antiqua" w:hAnsi="Book Antiqua"/>
                <w:sz w:val="24"/>
                <w:szCs w:val="24"/>
              </w:rPr>
              <w:t xml:space="preserve"> the consent judgment. </w:t>
            </w:r>
          </w:p>
          <w:p w:rsidR="0010337D" w:rsidRPr="00A80327" w:rsidRDefault="0010337D" w:rsidP="0010337D">
            <w:pPr>
              <w:spacing w:line="288" w:lineRule="auto"/>
              <w:jc w:val="both"/>
              <w:rPr>
                <w:rFonts w:ascii="Times New Roman" w:hAnsi="Times New Roman"/>
                <w:sz w:val="24"/>
                <w:szCs w:val="24"/>
              </w:rPr>
            </w:pPr>
            <w:r w:rsidRPr="00A80327">
              <w:rPr>
                <w:rFonts w:ascii="Book Antiqua" w:hAnsi="Book Antiqua"/>
                <w:sz w:val="24"/>
                <w:szCs w:val="24"/>
              </w:rPr>
              <w:t xml:space="preserve">This development arises from a June 2014 Report on the Re-verification of land for resettlement of the Benet people of </w:t>
            </w:r>
            <w:proofErr w:type="spellStart"/>
            <w:r w:rsidRPr="00A80327">
              <w:rPr>
                <w:rFonts w:ascii="Book Antiqua" w:hAnsi="Book Antiqua"/>
                <w:sz w:val="24"/>
                <w:szCs w:val="24"/>
              </w:rPr>
              <w:t>Sebei</w:t>
            </w:r>
            <w:proofErr w:type="spellEnd"/>
            <w:r w:rsidRPr="00A80327">
              <w:rPr>
                <w:rFonts w:ascii="Book Antiqua" w:hAnsi="Book Antiqua"/>
                <w:sz w:val="24"/>
                <w:szCs w:val="24"/>
              </w:rPr>
              <w:t xml:space="preserve"> sub-region of the Mt. Elgon National Park carried out by a multi-</w:t>
            </w:r>
            <w:proofErr w:type="spellStart"/>
            <w:r w:rsidRPr="00A80327">
              <w:rPr>
                <w:rFonts w:ascii="Book Antiqua" w:hAnsi="Book Antiqua"/>
                <w:sz w:val="24"/>
                <w:szCs w:val="24"/>
              </w:rPr>
              <w:t>sectoral</w:t>
            </w:r>
            <w:proofErr w:type="spellEnd"/>
            <w:r w:rsidRPr="00A80327">
              <w:rPr>
                <w:rFonts w:ascii="Book Antiqua" w:hAnsi="Book Antiqua"/>
                <w:sz w:val="24"/>
                <w:szCs w:val="24"/>
              </w:rPr>
              <w:t xml:space="preserve"> committee supported by the Office of the Prime Minister which purported to implement the terms of the consent judgment.  In spite of the several reminders to Government by the Benet community and ULA lawyers, government has refused to heed to the cause</w:t>
            </w:r>
            <w:r w:rsidRPr="00A80327">
              <w:rPr>
                <w:rFonts w:ascii="Times New Roman" w:hAnsi="Times New Roman"/>
                <w:sz w:val="24"/>
                <w:szCs w:val="24"/>
              </w:rPr>
              <w:t>.</w:t>
            </w:r>
          </w:p>
        </w:tc>
      </w:tr>
    </w:tbl>
    <w:p w:rsidR="0010337D" w:rsidRDefault="0010337D" w:rsidP="00384357">
      <w:pPr>
        <w:spacing w:line="360" w:lineRule="auto"/>
        <w:jc w:val="both"/>
        <w:rPr>
          <w:rFonts w:ascii="Times New Roman" w:hAnsi="Times New Roman"/>
          <w:sz w:val="24"/>
          <w:szCs w:val="24"/>
        </w:rPr>
      </w:pPr>
    </w:p>
    <w:p w:rsidR="00704EF0" w:rsidRPr="00704EF0" w:rsidRDefault="00704EF0" w:rsidP="00384357">
      <w:pPr>
        <w:spacing w:line="360" w:lineRule="auto"/>
        <w:jc w:val="both"/>
        <w:rPr>
          <w:rFonts w:ascii="Book Antiqua" w:hAnsi="Book Antiqua"/>
          <w:b/>
          <w:color w:val="000000" w:themeColor="text1"/>
          <w:sz w:val="28"/>
          <w:szCs w:val="28"/>
          <w:u w:val="single"/>
        </w:rPr>
      </w:pPr>
      <w:r w:rsidRPr="00704EF0">
        <w:rPr>
          <w:rFonts w:ascii="Book Antiqua" w:hAnsi="Book Antiqua"/>
          <w:b/>
          <w:color w:val="000000" w:themeColor="text1"/>
          <w:sz w:val="28"/>
          <w:szCs w:val="28"/>
          <w:u w:val="single"/>
        </w:rPr>
        <w:t xml:space="preserve">Recommendations </w:t>
      </w:r>
    </w:p>
    <w:p w:rsidR="00401362" w:rsidRDefault="00704EF0" w:rsidP="00401362">
      <w:pPr>
        <w:pStyle w:val="BodyText"/>
        <w:numPr>
          <w:ilvl w:val="0"/>
          <w:numId w:val="52"/>
        </w:numPr>
        <w:tabs>
          <w:tab w:val="left" w:pos="480"/>
        </w:tabs>
        <w:ind w:right="116"/>
        <w:jc w:val="both"/>
        <w:rPr>
          <w:rFonts w:ascii="Book Antiqua" w:hAnsi="Book Antiqua"/>
          <w:b/>
        </w:rPr>
      </w:pPr>
      <w:r w:rsidRPr="00704EF0">
        <w:rPr>
          <w:rFonts w:ascii="Book Antiqua" w:hAnsi="Book Antiqua"/>
        </w:rPr>
        <w:t xml:space="preserve">To secure the land rights of the </w:t>
      </w:r>
      <w:proofErr w:type="spellStart"/>
      <w:r w:rsidRPr="00704EF0">
        <w:rPr>
          <w:rFonts w:ascii="Book Antiqua" w:hAnsi="Book Antiqua"/>
        </w:rPr>
        <w:t>Batwa</w:t>
      </w:r>
      <w:proofErr w:type="spellEnd"/>
      <w:r w:rsidRPr="00704EF0">
        <w:rPr>
          <w:rFonts w:ascii="Book Antiqua" w:hAnsi="Book Antiqua"/>
        </w:rPr>
        <w:t xml:space="preserve"> and Benet, there is need to work with them to raise awareness on their rights and increase their participation in decision making on the utilization of land and management of revenue accruing from resources underneath and on the surface. The livelihood of these people must be secured as they struggle to cope with new development forces on their land. It is important to help them know their land rights so as to exchange rights over land, their great resource, for better conditions of living. Further the </w:t>
      </w:r>
      <w:proofErr w:type="spellStart"/>
      <w:r w:rsidRPr="00704EF0">
        <w:rPr>
          <w:rFonts w:ascii="Book Antiqua" w:hAnsi="Book Antiqua"/>
        </w:rPr>
        <w:t>Batwa</w:t>
      </w:r>
      <w:proofErr w:type="spellEnd"/>
      <w:r w:rsidRPr="00704EF0">
        <w:rPr>
          <w:rFonts w:ascii="Book Antiqua" w:hAnsi="Book Antiqua"/>
        </w:rPr>
        <w:t xml:space="preserve"> women face double discrimination due to their high illiteracy levels as well as the social discrimination around them and lack of decision making power.</w:t>
      </w:r>
      <w:r w:rsidRPr="00704EF0">
        <w:rPr>
          <w:rFonts w:ascii="Book Antiqua" w:hAnsi="Book Antiqua"/>
          <w:b/>
        </w:rPr>
        <w:t xml:space="preserve"> </w:t>
      </w:r>
    </w:p>
    <w:p w:rsidR="00401362" w:rsidRDefault="00401362" w:rsidP="00401362">
      <w:pPr>
        <w:pStyle w:val="BodyText"/>
        <w:tabs>
          <w:tab w:val="left" w:pos="480"/>
        </w:tabs>
        <w:ind w:left="840" w:right="116"/>
        <w:jc w:val="both"/>
        <w:rPr>
          <w:rFonts w:ascii="Book Antiqua" w:hAnsi="Book Antiqua"/>
          <w:b/>
        </w:rPr>
      </w:pPr>
    </w:p>
    <w:p w:rsidR="00401362" w:rsidRPr="00401362" w:rsidRDefault="00704EF0" w:rsidP="00401362">
      <w:pPr>
        <w:pStyle w:val="BodyText"/>
        <w:numPr>
          <w:ilvl w:val="0"/>
          <w:numId w:val="52"/>
        </w:numPr>
        <w:tabs>
          <w:tab w:val="left" w:pos="480"/>
        </w:tabs>
        <w:ind w:right="116"/>
        <w:jc w:val="both"/>
        <w:rPr>
          <w:rFonts w:ascii="Book Antiqua" w:hAnsi="Book Antiqua"/>
          <w:b/>
        </w:rPr>
      </w:pPr>
      <w:r w:rsidRPr="00401362">
        <w:rPr>
          <w:rFonts w:ascii="Book Antiqua" w:hAnsi="Book Antiqua"/>
        </w:rPr>
        <w:t>The government of Uganda should comply with the decision</w:t>
      </w:r>
      <w:r w:rsidRPr="00401362">
        <w:rPr>
          <w:rFonts w:ascii="Book Antiqua" w:hAnsi="Book Antiqua"/>
          <w:b/>
        </w:rPr>
        <w:t xml:space="preserve"> </w:t>
      </w:r>
      <w:r w:rsidRPr="00401362">
        <w:rPr>
          <w:rFonts w:ascii="Book Antiqua" w:hAnsi="Book Antiqua"/>
        </w:rPr>
        <w:t xml:space="preserve">above between the Uganda Land Alliance v Uganda Wildlife Authority &amp; Attorney General </w:t>
      </w:r>
      <w:r w:rsidRPr="00401362">
        <w:rPr>
          <w:rFonts w:ascii="Book Antiqua" w:hAnsi="Book Antiqua"/>
          <w:i/>
        </w:rPr>
        <w:t>Miscellaneous Cause No.0001 of 2004</w:t>
      </w:r>
      <w:r w:rsidRPr="00401362">
        <w:rPr>
          <w:rFonts w:ascii="Book Antiqua" w:hAnsi="Book Antiqua"/>
        </w:rPr>
        <w:t xml:space="preserve"> concerning land use by the Benet people.</w:t>
      </w:r>
    </w:p>
    <w:p w:rsidR="00401362" w:rsidRPr="00401362" w:rsidRDefault="00401362" w:rsidP="00401362">
      <w:pPr>
        <w:pStyle w:val="BodyText"/>
        <w:tabs>
          <w:tab w:val="left" w:pos="480"/>
        </w:tabs>
        <w:ind w:left="0" w:right="116"/>
        <w:jc w:val="both"/>
        <w:rPr>
          <w:rFonts w:ascii="Book Antiqua" w:hAnsi="Book Antiqua"/>
          <w:b/>
        </w:rPr>
      </w:pPr>
    </w:p>
    <w:p w:rsidR="00704EF0" w:rsidRPr="00401362" w:rsidRDefault="00704EF0" w:rsidP="00401362">
      <w:pPr>
        <w:pStyle w:val="BodyText"/>
        <w:numPr>
          <w:ilvl w:val="0"/>
          <w:numId w:val="52"/>
        </w:numPr>
        <w:tabs>
          <w:tab w:val="left" w:pos="480"/>
        </w:tabs>
        <w:ind w:right="116"/>
        <w:jc w:val="both"/>
        <w:rPr>
          <w:rFonts w:ascii="Book Antiqua" w:hAnsi="Book Antiqua"/>
          <w:b/>
        </w:rPr>
      </w:pPr>
      <w:r w:rsidRPr="00401362">
        <w:rPr>
          <w:rFonts w:ascii="Book Antiqua" w:hAnsi="Book Antiqua"/>
        </w:rPr>
        <w:t>Where evictions are inevitable, the government should comply with the United Nations Eviction guidelines on evictions, the Basic Principles and Guidelines on Development-Based Evictions and Displacement A/HRC/4/18</w:t>
      </w:r>
    </w:p>
    <w:p w:rsidR="00384357" w:rsidRDefault="00384357" w:rsidP="00FE39A2">
      <w:pPr>
        <w:spacing w:line="288" w:lineRule="auto"/>
        <w:jc w:val="both"/>
        <w:rPr>
          <w:rFonts w:ascii="Book Antiqua" w:hAnsi="Book Antiqua"/>
        </w:rPr>
      </w:pPr>
    </w:p>
    <w:p w:rsidR="00A80327" w:rsidRDefault="00A80327" w:rsidP="00FE39A2">
      <w:pPr>
        <w:spacing w:line="288" w:lineRule="auto"/>
        <w:jc w:val="both"/>
        <w:rPr>
          <w:rFonts w:ascii="Book Antiqua" w:hAnsi="Book Antiqua"/>
        </w:rPr>
      </w:pPr>
    </w:p>
    <w:p w:rsidR="00A80327" w:rsidRDefault="00A80327" w:rsidP="00FE39A2">
      <w:pPr>
        <w:spacing w:line="288" w:lineRule="auto"/>
        <w:jc w:val="both"/>
        <w:rPr>
          <w:rFonts w:ascii="Book Antiqua" w:hAnsi="Book Antiqua"/>
        </w:rPr>
      </w:pPr>
    </w:p>
    <w:p w:rsidR="00B94A24" w:rsidRPr="00B94A24" w:rsidRDefault="00B94A24" w:rsidP="00B94A24">
      <w:bookmarkStart w:id="13" w:name="_Toc416189865"/>
    </w:p>
    <w:p w:rsidR="00023A1B" w:rsidRPr="00DB641A" w:rsidRDefault="00DB641A" w:rsidP="00B94A24">
      <w:pPr>
        <w:pStyle w:val="Heading1"/>
        <w:jc w:val="center"/>
        <w:rPr>
          <w:rFonts w:ascii="Century" w:hAnsi="Century"/>
          <w:color w:val="002060"/>
          <w:sz w:val="28"/>
          <w:szCs w:val="28"/>
        </w:rPr>
      </w:pPr>
      <w:r w:rsidRPr="00DB641A">
        <w:rPr>
          <w:rFonts w:ascii="Century" w:hAnsi="Century"/>
          <w:color w:val="002060"/>
          <w:sz w:val="28"/>
          <w:szCs w:val="28"/>
        </w:rPr>
        <w:lastRenderedPageBreak/>
        <w:t>ARTICLE 2</w:t>
      </w:r>
      <w:r w:rsidR="002744DB">
        <w:rPr>
          <w:rFonts w:ascii="Century" w:hAnsi="Century"/>
          <w:color w:val="002060"/>
          <w:sz w:val="28"/>
          <w:szCs w:val="28"/>
        </w:rPr>
        <w:t xml:space="preserve"> (A)</w:t>
      </w:r>
      <w:r w:rsidRPr="00DB641A">
        <w:rPr>
          <w:rFonts w:ascii="Century" w:hAnsi="Century"/>
          <w:color w:val="002060"/>
          <w:sz w:val="28"/>
          <w:szCs w:val="28"/>
        </w:rPr>
        <w:t>: PROHIBITION OF DISCRIMINATION</w:t>
      </w:r>
      <w:bookmarkEnd w:id="13"/>
      <w:r w:rsidR="00FD6510">
        <w:rPr>
          <w:rFonts w:ascii="Century" w:hAnsi="Century"/>
          <w:color w:val="002060"/>
          <w:sz w:val="28"/>
          <w:szCs w:val="28"/>
        </w:rPr>
        <w:pict>
          <v:rect id="_x0000_i1035" style="width:0;height:1.5pt" o:hralign="center" o:hrstd="t" o:hr="t" fillcolor="#a0a0a0" stroked="f"/>
        </w:pict>
      </w:r>
    </w:p>
    <w:p w:rsidR="00023A1B" w:rsidRPr="003D63D6" w:rsidRDefault="00023A1B" w:rsidP="002A14E8">
      <w:pPr>
        <w:spacing w:after="0" w:line="240" w:lineRule="auto"/>
        <w:jc w:val="both"/>
        <w:rPr>
          <w:rFonts w:ascii="Book Antiqua" w:hAnsi="Book Antiqua"/>
          <w:b/>
        </w:rPr>
      </w:pPr>
    </w:p>
    <w:p w:rsidR="00023A1B" w:rsidRPr="00A80327" w:rsidRDefault="00023A1B" w:rsidP="002A14E8">
      <w:pPr>
        <w:spacing w:after="0" w:line="240" w:lineRule="auto"/>
        <w:jc w:val="both"/>
        <w:rPr>
          <w:rFonts w:ascii="Book Antiqua" w:hAnsi="Book Antiqua"/>
          <w:b/>
          <w:sz w:val="24"/>
          <w:szCs w:val="24"/>
          <w:u w:val="single"/>
        </w:rPr>
      </w:pPr>
      <w:r w:rsidRPr="00A80327">
        <w:rPr>
          <w:rFonts w:ascii="Book Antiqua" w:hAnsi="Book Antiqua"/>
          <w:b/>
          <w:sz w:val="24"/>
          <w:szCs w:val="24"/>
          <w:u w:val="single"/>
        </w:rPr>
        <w:t xml:space="preserve">Key issues </w:t>
      </w:r>
    </w:p>
    <w:p w:rsidR="00023A1B" w:rsidRPr="00A80327" w:rsidRDefault="00023A1B" w:rsidP="00244204">
      <w:pPr>
        <w:numPr>
          <w:ilvl w:val="0"/>
          <w:numId w:val="11"/>
        </w:numPr>
        <w:spacing w:after="0" w:line="240" w:lineRule="auto"/>
        <w:jc w:val="both"/>
        <w:rPr>
          <w:rFonts w:ascii="Book Antiqua" w:hAnsi="Book Antiqua"/>
          <w:b/>
          <w:sz w:val="24"/>
          <w:szCs w:val="24"/>
        </w:rPr>
      </w:pPr>
      <w:r w:rsidRPr="00A80327">
        <w:rPr>
          <w:rFonts w:ascii="Book Antiqua" w:hAnsi="Book Antiqua"/>
          <w:b/>
          <w:sz w:val="24"/>
          <w:szCs w:val="24"/>
        </w:rPr>
        <w:t xml:space="preserve">In spite of a relatively progressive legal framework, discrimination in access to social and economic </w:t>
      </w:r>
      <w:r w:rsidR="00DD5F05" w:rsidRPr="00A80327">
        <w:rPr>
          <w:rFonts w:ascii="Book Antiqua" w:hAnsi="Book Antiqua"/>
          <w:b/>
          <w:sz w:val="24"/>
          <w:szCs w:val="24"/>
        </w:rPr>
        <w:t xml:space="preserve">goods and </w:t>
      </w:r>
      <w:r w:rsidRPr="00A80327">
        <w:rPr>
          <w:rFonts w:ascii="Book Antiqua" w:hAnsi="Book Antiqua"/>
          <w:b/>
          <w:sz w:val="24"/>
          <w:szCs w:val="24"/>
        </w:rPr>
        <w:t>services persists to the detriment of certain communities;</w:t>
      </w:r>
    </w:p>
    <w:p w:rsidR="00023A1B" w:rsidRPr="00A80327" w:rsidRDefault="00023A1B" w:rsidP="002A14E8">
      <w:pPr>
        <w:spacing w:after="0" w:line="240" w:lineRule="auto"/>
        <w:ind w:left="720"/>
        <w:jc w:val="both"/>
        <w:rPr>
          <w:rFonts w:ascii="Book Antiqua" w:hAnsi="Book Antiqua"/>
          <w:b/>
          <w:sz w:val="24"/>
          <w:szCs w:val="24"/>
        </w:rPr>
      </w:pPr>
    </w:p>
    <w:p w:rsidR="00023A1B" w:rsidRPr="00A80327" w:rsidRDefault="00023A1B" w:rsidP="00244204">
      <w:pPr>
        <w:numPr>
          <w:ilvl w:val="0"/>
          <w:numId w:val="11"/>
        </w:numPr>
        <w:spacing w:after="0" w:line="240" w:lineRule="auto"/>
        <w:jc w:val="both"/>
        <w:rPr>
          <w:rFonts w:ascii="Book Antiqua" w:hAnsi="Book Antiqua"/>
          <w:b/>
          <w:sz w:val="24"/>
          <w:szCs w:val="24"/>
        </w:rPr>
      </w:pPr>
      <w:r w:rsidRPr="00A80327">
        <w:rPr>
          <w:rFonts w:ascii="Book Antiqua" w:hAnsi="Book Antiqua"/>
          <w:b/>
          <w:sz w:val="24"/>
          <w:szCs w:val="24"/>
        </w:rPr>
        <w:t>Gender-based discrimination is still compromising women’s access to services</w:t>
      </w:r>
      <w:r w:rsidR="007044E4" w:rsidRPr="00A80327">
        <w:rPr>
          <w:rFonts w:ascii="Book Antiqua" w:hAnsi="Book Antiqua"/>
          <w:b/>
          <w:sz w:val="24"/>
          <w:szCs w:val="24"/>
        </w:rPr>
        <w:t xml:space="preserve"> and resources such as land;</w:t>
      </w:r>
      <w:r w:rsidRPr="00A80327">
        <w:rPr>
          <w:rFonts w:ascii="Book Antiqua" w:hAnsi="Book Antiqua"/>
          <w:b/>
          <w:sz w:val="24"/>
          <w:szCs w:val="24"/>
        </w:rPr>
        <w:t xml:space="preserve"> </w:t>
      </w:r>
    </w:p>
    <w:p w:rsidR="00023A1B" w:rsidRPr="00A80327" w:rsidRDefault="00023A1B" w:rsidP="002A14E8">
      <w:pPr>
        <w:pStyle w:val="ListParagraph"/>
        <w:spacing w:after="0" w:line="240" w:lineRule="auto"/>
        <w:rPr>
          <w:rFonts w:ascii="Book Antiqua" w:hAnsi="Book Antiqua"/>
          <w:b/>
          <w:sz w:val="24"/>
          <w:szCs w:val="24"/>
        </w:rPr>
      </w:pPr>
    </w:p>
    <w:p w:rsidR="00023A1B" w:rsidRPr="00A80327" w:rsidRDefault="00023A1B" w:rsidP="00244204">
      <w:pPr>
        <w:numPr>
          <w:ilvl w:val="0"/>
          <w:numId w:val="11"/>
        </w:numPr>
        <w:spacing w:after="0" w:line="240" w:lineRule="auto"/>
        <w:jc w:val="both"/>
        <w:rPr>
          <w:rFonts w:ascii="Book Antiqua" w:hAnsi="Book Antiqua"/>
          <w:b/>
          <w:sz w:val="24"/>
          <w:szCs w:val="24"/>
        </w:rPr>
      </w:pPr>
      <w:r w:rsidRPr="00A80327">
        <w:rPr>
          <w:rFonts w:ascii="Book Antiqua" w:hAnsi="Book Antiqua"/>
          <w:b/>
          <w:sz w:val="24"/>
          <w:szCs w:val="24"/>
        </w:rPr>
        <w:t>Some laws l</w:t>
      </w:r>
      <w:r w:rsidR="007044E4" w:rsidRPr="00A80327">
        <w:rPr>
          <w:rFonts w:ascii="Book Antiqua" w:hAnsi="Book Antiqua"/>
          <w:b/>
          <w:sz w:val="24"/>
          <w:szCs w:val="24"/>
        </w:rPr>
        <w:t xml:space="preserve">ack a gender sensitive language; and </w:t>
      </w:r>
    </w:p>
    <w:p w:rsidR="007044E4" w:rsidRPr="00A80327" w:rsidRDefault="007044E4" w:rsidP="002A14E8">
      <w:pPr>
        <w:pStyle w:val="ListParagraph"/>
        <w:spacing w:after="0"/>
        <w:rPr>
          <w:rFonts w:ascii="Book Antiqua" w:hAnsi="Book Antiqua"/>
          <w:b/>
          <w:sz w:val="24"/>
          <w:szCs w:val="24"/>
        </w:rPr>
      </w:pPr>
    </w:p>
    <w:p w:rsidR="005D2994" w:rsidRPr="00A80327" w:rsidRDefault="008C75A1" w:rsidP="00244204">
      <w:pPr>
        <w:numPr>
          <w:ilvl w:val="0"/>
          <w:numId w:val="11"/>
        </w:numPr>
        <w:spacing w:after="0" w:line="240" w:lineRule="auto"/>
        <w:jc w:val="both"/>
        <w:rPr>
          <w:rFonts w:ascii="Book Antiqua" w:hAnsi="Book Antiqua"/>
          <w:b/>
          <w:sz w:val="24"/>
          <w:szCs w:val="24"/>
        </w:rPr>
      </w:pPr>
      <w:r w:rsidRPr="00A80327">
        <w:rPr>
          <w:rFonts w:ascii="Book Antiqua" w:hAnsi="Book Antiqua"/>
          <w:b/>
          <w:sz w:val="24"/>
          <w:szCs w:val="24"/>
        </w:rPr>
        <w:t xml:space="preserve">A number </w:t>
      </w:r>
      <w:r w:rsidR="007044E4" w:rsidRPr="00A80327">
        <w:rPr>
          <w:rFonts w:ascii="Book Antiqua" w:hAnsi="Book Antiqua"/>
          <w:b/>
          <w:sz w:val="24"/>
          <w:szCs w:val="24"/>
        </w:rPr>
        <w:t xml:space="preserve">groups including the </w:t>
      </w:r>
      <w:proofErr w:type="spellStart"/>
      <w:r w:rsidR="007044E4" w:rsidRPr="00A80327">
        <w:rPr>
          <w:rFonts w:ascii="Book Antiqua" w:hAnsi="Book Antiqua"/>
          <w:b/>
          <w:sz w:val="24"/>
          <w:szCs w:val="24"/>
        </w:rPr>
        <w:t>Batwa</w:t>
      </w:r>
      <w:proofErr w:type="spellEnd"/>
      <w:r w:rsidR="007044E4" w:rsidRPr="00A80327">
        <w:rPr>
          <w:rFonts w:ascii="Book Antiqua" w:hAnsi="Book Antiqua"/>
          <w:b/>
          <w:sz w:val="24"/>
          <w:szCs w:val="24"/>
        </w:rPr>
        <w:t xml:space="preserve">, </w:t>
      </w:r>
      <w:r w:rsidR="007044E4" w:rsidRPr="00A80327">
        <w:rPr>
          <w:rFonts w:ascii="Book Antiqua" w:hAnsi="Book Antiqua"/>
          <w:b/>
          <w:sz w:val="24"/>
          <w:szCs w:val="24"/>
          <w:lang w:val="en-US"/>
        </w:rPr>
        <w:t xml:space="preserve">IK, </w:t>
      </w:r>
      <w:proofErr w:type="spellStart"/>
      <w:r w:rsidR="007044E4" w:rsidRPr="00A80327">
        <w:rPr>
          <w:rFonts w:ascii="Book Antiqua" w:hAnsi="Book Antiqua"/>
          <w:b/>
          <w:sz w:val="24"/>
          <w:szCs w:val="24"/>
          <w:lang w:val="en-US"/>
        </w:rPr>
        <w:t>Basongora</w:t>
      </w:r>
      <w:proofErr w:type="spellEnd"/>
      <w:r w:rsidR="007044E4" w:rsidRPr="00A80327">
        <w:rPr>
          <w:rFonts w:ascii="Book Antiqua" w:hAnsi="Book Antiqua"/>
          <w:b/>
          <w:sz w:val="24"/>
          <w:szCs w:val="24"/>
          <w:lang w:val="en-US"/>
        </w:rPr>
        <w:t xml:space="preserve"> and Benet have been marginalized as regards access to socio-economic goods and services</w:t>
      </w:r>
    </w:p>
    <w:p w:rsidR="005D2994" w:rsidRPr="00A80327" w:rsidRDefault="005D2994" w:rsidP="002A14E8">
      <w:pPr>
        <w:spacing w:after="0" w:line="240" w:lineRule="auto"/>
        <w:jc w:val="both"/>
        <w:rPr>
          <w:rFonts w:ascii="Book Antiqua" w:hAnsi="Book Antiqua"/>
          <w:sz w:val="24"/>
          <w:szCs w:val="24"/>
        </w:rPr>
      </w:pPr>
    </w:p>
    <w:p w:rsidR="007F1B54" w:rsidRPr="006C0AF7" w:rsidRDefault="00DB641A" w:rsidP="00D87416">
      <w:pPr>
        <w:pStyle w:val="Heading2"/>
        <w:rPr>
          <w:rFonts w:ascii="Century" w:hAnsi="Century"/>
          <w:i w:val="0"/>
          <w:color w:val="17365D" w:themeColor="text2" w:themeShade="BF"/>
        </w:rPr>
      </w:pPr>
      <w:r w:rsidRPr="006C0AF7">
        <w:rPr>
          <w:rFonts w:ascii="Century" w:hAnsi="Century"/>
          <w:i w:val="0"/>
          <w:color w:val="17365D" w:themeColor="text2" w:themeShade="BF"/>
        </w:rPr>
        <w:t xml:space="preserve">         </w:t>
      </w:r>
      <w:bookmarkStart w:id="14" w:name="_Toc416189866"/>
      <w:r w:rsidR="007F1B54" w:rsidRPr="006C0AF7">
        <w:rPr>
          <w:rFonts w:ascii="Century" w:hAnsi="Century"/>
          <w:i w:val="0"/>
          <w:color w:val="17365D" w:themeColor="text2" w:themeShade="BF"/>
        </w:rPr>
        <w:t xml:space="preserve">Gender-based discrimination </w:t>
      </w:r>
      <w:r w:rsidR="008C75A1" w:rsidRPr="006C0AF7">
        <w:rPr>
          <w:rFonts w:ascii="Century" w:hAnsi="Century"/>
          <w:i w:val="0"/>
          <w:color w:val="17365D" w:themeColor="text2" w:themeShade="BF"/>
        </w:rPr>
        <w:t>and income gaps</w:t>
      </w:r>
      <w:bookmarkEnd w:id="14"/>
    </w:p>
    <w:p w:rsidR="00023A1B" w:rsidRPr="003D63D6" w:rsidRDefault="00023A1B" w:rsidP="002A14E8">
      <w:pPr>
        <w:spacing w:after="0" w:line="240" w:lineRule="auto"/>
        <w:jc w:val="both"/>
        <w:rPr>
          <w:rFonts w:ascii="Book Antiqua" w:hAnsi="Book Antiqua"/>
        </w:rPr>
      </w:pPr>
    </w:p>
    <w:p w:rsidR="00D02E81" w:rsidRPr="00A80327" w:rsidRDefault="00023A1B" w:rsidP="00067114">
      <w:pPr>
        <w:numPr>
          <w:ilvl w:val="1"/>
          <w:numId w:val="28"/>
        </w:numPr>
        <w:spacing w:after="0" w:line="288" w:lineRule="auto"/>
        <w:jc w:val="both"/>
        <w:rPr>
          <w:rFonts w:ascii="Book Antiqua" w:hAnsi="Book Antiqua"/>
          <w:sz w:val="24"/>
          <w:szCs w:val="24"/>
        </w:rPr>
      </w:pPr>
      <w:r w:rsidRPr="00A80327">
        <w:rPr>
          <w:rFonts w:ascii="Book Antiqua" w:hAnsi="Book Antiqua"/>
          <w:sz w:val="24"/>
          <w:szCs w:val="24"/>
        </w:rPr>
        <w:t xml:space="preserve">Land inequalities in Uganda are far greater than income inequalities. </w:t>
      </w:r>
      <w:r w:rsidR="008C75A1" w:rsidRPr="00A80327">
        <w:rPr>
          <w:rFonts w:ascii="Book Antiqua" w:hAnsi="Book Antiqua"/>
          <w:sz w:val="24"/>
          <w:szCs w:val="24"/>
        </w:rPr>
        <w:t xml:space="preserve"> </w:t>
      </w:r>
      <w:r w:rsidRPr="00A80327">
        <w:rPr>
          <w:rFonts w:ascii="Book Antiqua" w:hAnsi="Book Antiqua"/>
          <w:sz w:val="24"/>
          <w:szCs w:val="24"/>
        </w:rPr>
        <w:t>Evidence highlights deeply rooted gender biases at the expense of women.</w:t>
      </w:r>
      <w:r w:rsidRPr="00A80327">
        <w:rPr>
          <w:rFonts w:ascii="Book Antiqua" w:hAnsi="Book Antiqua"/>
          <w:sz w:val="24"/>
          <w:szCs w:val="24"/>
          <w:vertAlign w:val="superscript"/>
        </w:rPr>
        <w:footnoteReference w:id="19"/>
      </w:r>
      <w:r w:rsidRPr="00A80327">
        <w:rPr>
          <w:rFonts w:ascii="Book Antiqua" w:hAnsi="Book Antiqua"/>
          <w:sz w:val="24"/>
          <w:szCs w:val="24"/>
        </w:rPr>
        <w:t xml:space="preserve"> </w:t>
      </w:r>
      <w:r w:rsidR="008C75A1" w:rsidRPr="00A80327">
        <w:rPr>
          <w:rFonts w:ascii="Book Antiqua" w:hAnsi="Book Antiqua"/>
          <w:sz w:val="24"/>
          <w:szCs w:val="24"/>
        </w:rPr>
        <w:t xml:space="preserve"> </w:t>
      </w:r>
      <w:r w:rsidRPr="00A80327">
        <w:rPr>
          <w:rFonts w:ascii="Book Antiqua" w:hAnsi="Book Antiqua"/>
          <w:sz w:val="24"/>
          <w:szCs w:val="24"/>
        </w:rPr>
        <w:t xml:space="preserve">Male-headed households hold ownership rights between 80% and 90% of the land available. </w:t>
      </w:r>
      <w:r w:rsidR="008C75A1" w:rsidRPr="00A80327">
        <w:rPr>
          <w:rFonts w:ascii="Book Antiqua" w:hAnsi="Book Antiqua"/>
          <w:sz w:val="24"/>
          <w:szCs w:val="24"/>
        </w:rPr>
        <w:t xml:space="preserve"> </w:t>
      </w:r>
      <w:r w:rsidRPr="00A80327">
        <w:rPr>
          <w:rFonts w:ascii="Book Antiqua" w:hAnsi="Book Antiqua"/>
          <w:sz w:val="24"/>
          <w:szCs w:val="24"/>
        </w:rPr>
        <w:t xml:space="preserve">The NDP shows that women own only 14% of mortgage titles in Uganda, compared to the men’s 68%. </w:t>
      </w:r>
      <w:r w:rsidR="008C75A1" w:rsidRPr="00A80327">
        <w:rPr>
          <w:rFonts w:ascii="Book Antiqua" w:hAnsi="Book Antiqua"/>
          <w:sz w:val="24"/>
          <w:szCs w:val="24"/>
        </w:rPr>
        <w:t xml:space="preserve"> </w:t>
      </w:r>
      <w:r w:rsidRPr="00A80327">
        <w:rPr>
          <w:rFonts w:ascii="Book Antiqua" w:hAnsi="Book Antiqua"/>
          <w:sz w:val="24"/>
          <w:szCs w:val="24"/>
        </w:rPr>
        <w:t xml:space="preserve">The rest are owned by institutions (11%), jointly by husband and wife (4%) and by an administrator (3%). </w:t>
      </w:r>
      <w:r w:rsidR="008C75A1" w:rsidRPr="00A80327">
        <w:rPr>
          <w:rFonts w:ascii="Book Antiqua" w:hAnsi="Book Antiqua"/>
          <w:sz w:val="24"/>
          <w:szCs w:val="24"/>
        </w:rPr>
        <w:t xml:space="preserve"> </w:t>
      </w:r>
      <w:r w:rsidRPr="00A80327">
        <w:rPr>
          <w:rFonts w:ascii="Book Antiqua" w:hAnsi="Book Antiqua"/>
          <w:sz w:val="24"/>
          <w:szCs w:val="24"/>
        </w:rPr>
        <w:t xml:space="preserve">No gender specific solution to address the imbalance is defined. </w:t>
      </w:r>
      <w:r w:rsidR="008C75A1" w:rsidRPr="00A80327">
        <w:rPr>
          <w:rFonts w:ascii="Book Antiqua" w:hAnsi="Book Antiqua"/>
          <w:sz w:val="24"/>
          <w:szCs w:val="24"/>
        </w:rPr>
        <w:t xml:space="preserve"> </w:t>
      </w:r>
      <w:r w:rsidRPr="00A80327">
        <w:rPr>
          <w:rFonts w:ascii="Book Antiqua" w:hAnsi="Book Antiqua"/>
          <w:sz w:val="24"/>
          <w:szCs w:val="24"/>
        </w:rPr>
        <w:t>On a different note, the wealthiest 40% of the population owns 61.6% of the total land, while the poorest 40% of the population owns merely 24.2%.</w:t>
      </w:r>
      <w:r w:rsidRPr="00A80327">
        <w:rPr>
          <w:rFonts w:ascii="Book Antiqua" w:hAnsi="Book Antiqua"/>
          <w:sz w:val="24"/>
          <w:szCs w:val="24"/>
          <w:vertAlign w:val="superscript"/>
        </w:rPr>
        <w:footnoteReference w:id="20"/>
      </w:r>
    </w:p>
    <w:p w:rsidR="00D02E81" w:rsidRPr="00A80327" w:rsidRDefault="00D02E81" w:rsidP="00DB641A">
      <w:pPr>
        <w:spacing w:after="0" w:line="288" w:lineRule="auto"/>
        <w:ind w:left="720"/>
        <w:jc w:val="both"/>
        <w:rPr>
          <w:rFonts w:ascii="Book Antiqua" w:hAnsi="Book Antiqua"/>
          <w:sz w:val="24"/>
          <w:szCs w:val="24"/>
        </w:rPr>
      </w:pPr>
    </w:p>
    <w:p w:rsidR="00810D99" w:rsidRPr="00A80327" w:rsidRDefault="00023A1B" w:rsidP="00067114">
      <w:pPr>
        <w:numPr>
          <w:ilvl w:val="1"/>
          <w:numId w:val="28"/>
        </w:numPr>
        <w:spacing w:after="0" w:line="288" w:lineRule="auto"/>
        <w:jc w:val="both"/>
        <w:rPr>
          <w:rFonts w:ascii="Book Antiqua" w:hAnsi="Book Antiqua"/>
          <w:sz w:val="24"/>
          <w:szCs w:val="24"/>
        </w:rPr>
      </w:pPr>
      <w:r w:rsidRPr="00A80327">
        <w:rPr>
          <w:rFonts w:ascii="Book Antiqua" w:hAnsi="Book Antiqua"/>
          <w:sz w:val="24"/>
          <w:szCs w:val="24"/>
        </w:rPr>
        <w:t xml:space="preserve">There are still a number of laws that require the adoption of gender sensitive language in order to curtail gender based discrimination. </w:t>
      </w:r>
      <w:r w:rsidR="008C75A1" w:rsidRPr="00A80327">
        <w:rPr>
          <w:rFonts w:ascii="Book Antiqua" w:hAnsi="Book Antiqua"/>
          <w:sz w:val="24"/>
          <w:szCs w:val="24"/>
        </w:rPr>
        <w:t xml:space="preserve"> </w:t>
      </w:r>
      <w:r w:rsidRPr="00A80327">
        <w:rPr>
          <w:rFonts w:ascii="Book Antiqua" w:hAnsi="Book Antiqua"/>
          <w:sz w:val="24"/>
          <w:szCs w:val="24"/>
        </w:rPr>
        <w:t>Critical laws for the protection of family rights and enhancement of gender equality such the</w:t>
      </w:r>
      <w:r w:rsidR="008C75A1" w:rsidRPr="00A80327">
        <w:rPr>
          <w:rFonts w:ascii="Book Antiqua" w:hAnsi="Book Antiqua"/>
          <w:sz w:val="24"/>
          <w:szCs w:val="24"/>
        </w:rPr>
        <w:t xml:space="preserve"> marriage and d</w:t>
      </w:r>
      <w:r w:rsidRPr="00A80327">
        <w:rPr>
          <w:rFonts w:ascii="Book Antiqua" w:hAnsi="Book Antiqua"/>
          <w:sz w:val="24"/>
          <w:szCs w:val="24"/>
        </w:rPr>
        <w:t>ivorce law</w:t>
      </w:r>
      <w:r w:rsidR="008C75A1" w:rsidRPr="00A80327">
        <w:rPr>
          <w:rFonts w:ascii="Book Antiqua" w:hAnsi="Book Antiqua"/>
          <w:sz w:val="24"/>
          <w:szCs w:val="24"/>
        </w:rPr>
        <w:t>s</w:t>
      </w:r>
      <w:r w:rsidRPr="00A80327">
        <w:rPr>
          <w:rFonts w:ascii="Book Antiqua" w:hAnsi="Book Antiqua"/>
          <w:sz w:val="24"/>
          <w:szCs w:val="24"/>
        </w:rPr>
        <w:t xml:space="preserve"> need to be put in place. </w:t>
      </w:r>
      <w:r w:rsidR="008C75A1" w:rsidRPr="00A80327">
        <w:rPr>
          <w:rFonts w:ascii="Book Antiqua" w:hAnsi="Book Antiqua"/>
          <w:sz w:val="24"/>
          <w:szCs w:val="24"/>
        </w:rPr>
        <w:t xml:space="preserve"> </w:t>
      </w:r>
      <w:r w:rsidRPr="00A80327">
        <w:rPr>
          <w:rFonts w:ascii="Book Antiqua" w:hAnsi="Book Antiqua"/>
          <w:sz w:val="24"/>
          <w:szCs w:val="24"/>
        </w:rPr>
        <w:t xml:space="preserve">There has been consistent pressure for  legislation incorporating  the co-ownership of men and women  to land so as to increase the protection of women’s right to use and own land. </w:t>
      </w:r>
      <w:r w:rsidR="008C75A1" w:rsidRPr="00A80327">
        <w:rPr>
          <w:rFonts w:ascii="Book Antiqua" w:hAnsi="Book Antiqua"/>
          <w:sz w:val="24"/>
          <w:szCs w:val="24"/>
        </w:rPr>
        <w:t xml:space="preserve"> </w:t>
      </w:r>
      <w:r w:rsidRPr="00A80327">
        <w:rPr>
          <w:rFonts w:ascii="Book Antiqua" w:hAnsi="Book Antiqua"/>
          <w:sz w:val="24"/>
          <w:szCs w:val="24"/>
        </w:rPr>
        <w:t xml:space="preserve">This would also increase the control and ownership of women over </w:t>
      </w:r>
      <w:r w:rsidRPr="00A80327">
        <w:rPr>
          <w:rFonts w:ascii="Book Antiqua" w:hAnsi="Book Antiqua"/>
          <w:sz w:val="24"/>
          <w:szCs w:val="24"/>
        </w:rPr>
        <w:lastRenderedPageBreak/>
        <w:t>production resources considering that 83% of women are engaged in agricultural production yet only 25% own land.</w:t>
      </w:r>
      <w:r w:rsidRPr="00A80327">
        <w:rPr>
          <w:rFonts w:ascii="Book Antiqua" w:hAnsi="Book Antiqua"/>
          <w:sz w:val="24"/>
          <w:szCs w:val="24"/>
          <w:vertAlign w:val="superscript"/>
        </w:rPr>
        <w:footnoteReference w:id="21"/>
      </w:r>
      <w:r w:rsidR="006920EC" w:rsidRPr="00A80327">
        <w:rPr>
          <w:rFonts w:ascii="Book Antiqua" w:hAnsi="Book Antiqua"/>
          <w:sz w:val="24"/>
          <w:szCs w:val="24"/>
        </w:rPr>
        <w:t xml:space="preserve"> </w:t>
      </w:r>
      <w:r w:rsidR="008C75A1" w:rsidRPr="00A80327">
        <w:rPr>
          <w:rFonts w:ascii="Book Antiqua" w:hAnsi="Book Antiqua"/>
          <w:sz w:val="24"/>
          <w:szCs w:val="24"/>
        </w:rPr>
        <w:t xml:space="preserve"> </w:t>
      </w:r>
      <w:r w:rsidR="006920EC" w:rsidRPr="00A80327">
        <w:rPr>
          <w:rFonts w:ascii="Book Antiqua" w:hAnsi="Book Antiqua"/>
          <w:sz w:val="24"/>
          <w:szCs w:val="24"/>
        </w:rPr>
        <w:t>Unfortunately, the Government has not acted with deliberate speed to have the Marriage and Divorce</w:t>
      </w:r>
      <w:r w:rsidR="008C75A1" w:rsidRPr="00A80327">
        <w:rPr>
          <w:rFonts w:ascii="Book Antiqua" w:hAnsi="Book Antiqua"/>
          <w:sz w:val="24"/>
          <w:szCs w:val="24"/>
        </w:rPr>
        <w:t xml:space="preserve"> Bill</w:t>
      </w:r>
      <w:r w:rsidR="006920EC" w:rsidRPr="00A80327">
        <w:rPr>
          <w:rFonts w:ascii="Book Antiqua" w:hAnsi="Book Antiqua"/>
          <w:sz w:val="24"/>
          <w:szCs w:val="24"/>
        </w:rPr>
        <w:t xml:space="preserve"> adopted. </w:t>
      </w:r>
      <w:r w:rsidR="008C75A1" w:rsidRPr="00A80327">
        <w:rPr>
          <w:rFonts w:ascii="Book Antiqua" w:hAnsi="Book Antiqua"/>
          <w:sz w:val="24"/>
          <w:szCs w:val="24"/>
        </w:rPr>
        <w:t xml:space="preserve"> </w:t>
      </w:r>
      <w:r w:rsidR="006920EC" w:rsidRPr="00A80327">
        <w:rPr>
          <w:rFonts w:ascii="Book Antiqua" w:hAnsi="Book Antiqua"/>
          <w:sz w:val="24"/>
          <w:szCs w:val="24"/>
        </w:rPr>
        <w:t xml:space="preserve">The Bill has been pending in Parliament </w:t>
      </w:r>
      <w:r w:rsidR="00D02E81" w:rsidRPr="00A80327">
        <w:rPr>
          <w:rFonts w:ascii="Book Antiqua" w:hAnsi="Book Antiqua"/>
          <w:sz w:val="24"/>
          <w:szCs w:val="24"/>
        </w:rPr>
        <w:t xml:space="preserve">since 2009, yet efforts to have law reforms that could protect women in marriage and families have been in place for over 30 years without achieving much. </w:t>
      </w:r>
      <w:r w:rsidR="008C75A1" w:rsidRPr="00A80327">
        <w:rPr>
          <w:rFonts w:ascii="Book Antiqua" w:hAnsi="Book Antiqua"/>
          <w:sz w:val="24"/>
          <w:szCs w:val="24"/>
        </w:rPr>
        <w:t xml:space="preserve"> </w:t>
      </w:r>
      <w:r w:rsidR="00D02E81" w:rsidRPr="00A80327">
        <w:rPr>
          <w:rFonts w:ascii="Book Antiqua" w:hAnsi="Book Antiqua"/>
          <w:sz w:val="24"/>
          <w:szCs w:val="24"/>
        </w:rPr>
        <w:t>The current marriage and divorce laws were inherited from the colonial state in 1962.</w:t>
      </w:r>
    </w:p>
    <w:p w:rsidR="00810D99" w:rsidRPr="00A80327" w:rsidRDefault="00810D99" w:rsidP="00DB641A">
      <w:pPr>
        <w:pStyle w:val="ListParagraph"/>
        <w:spacing w:after="0" w:line="288" w:lineRule="auto"/>
        <w:rPr>
          <w:rFonts w:ascii="Book Antiqua" w:hAnsi="Book Antiqua"/>
          <w:sz w:val="24"/>
          <w:szCs w:val="24"/>
        </w:rPr>
      </w:pPr>
    </w:p>
    <w:p w:rsidR="00772DCE" w:rsidRPr="00A80327" w:rsidRDefault="00023A1B" w:rsidP="00067114">
      <w:pPr>
        <w:numPr>
          <w:ilvl w:val="1"/>
          <w:numId w:val="28"/>
        </w:numPr>
        <w:spacing w:after="0" w:line="288" w:lineRule="auto"/>
        <w:jc w:val="both"/>
        <w:rPr>
          <w:rFonts w:ascii="Book Antiqua" w:hAnsi="Book Antiqua"/>
          <w:sz w:val="24"/>
          <w:szCs w:val="24"/>
        </w:rPr>
      </w:pPr>
      <w:r w:rsidRPr="00A80327">
        <w:rPr>
          <w:rFonts w:ascii="Book Antiqua" w:hAnsi="Book Antiqua"/>
          <w:sz w:val="24"/>
          <w:szCs w:val="24"/>
        </w:rPr>
        <w:t xml:space="preserve">Gender is also not explicit in the </w:t>
      </w:r>
      <w:r w:rsidR="00810D99" w:rsidRPr="00A80327">
        <w:rPr>
          <w:rFonts w:ascii="Book Antiqua" w:hAnsi="Book Antiqua"/>
          <w:sz w:val="24"/>
          <w:szCs w:val="24"/>
        </w:rPr>
        <w:t>National Development Plan (</w:t>
      </w:r>
      <w:r w:rsidRPr="00A80327">
        <w:rPr>
          <w:rFonts w:ascii="Book Antiqua" w:hAnsi="Book Antiqua"/>
          <w:sz w:val="24"/>
          <w:szCs w:val="24"/>
        </w:rPr>
        <w:t>NDP</w:t>
      </w:r>
      <w:r w:rsidR="00810D99" w:rsidRPr="00A80327">
        <w:rPr>
          <w:rFonts w:ascii="Book Antiqua" w:hAnsi="Book Antiqua"/>
          <w:sz w:val="24"/>
          <w:szCs w:val="24"/>
        </w:rPr>
        <w:t>)</w:t>
      </w:r>
      <w:r w:rsidRPr="00A80327">
        <w:rPr>
          <w:rFonts w:ascii="Book Antiqua" w:hAnsi="Book Antiqua"/>
          <w:sz w:val="24"/>
          <w:szCs w:val="24"/>
        </w:rPr>
        <w:t xml:space="preserve"> vision and its related attributes. </w:t>
      </w:r>
      <w:r w:rsidR="008C75A1" w:rsidRPr="00A80327">
        <w:rPr>
          <w:rFonts w:ascii="Book Antiqua" w:hAnsi="Book Antiqua"/>
          <w:sz w:val="24"/>
          <w:szCs w:val="24"/>
        </w:rPr>
        <w:t xml:space="preserve"> The P</w:t>
      </w:r>
      <w:r w:rsidRPr="00A80327">
        <w:rPr>
          <w:rFonts w:ascii="Book Antiqua" w:hAnsi="Book Antiqua"/>
          <w:sz w:val="24"/>
          <w:szCs w:val="24"/>
        </w:rPr>
        <w:t>lan mentions several ways in which gender inequalities manifest at the macro and micro level but lacks gender sensitive action indicators.</w:t>
      </w:r>
      <w:r w:rsidRPr="00A80327">
        <w:rPr>
          <w:rFonts w:ascii="Book Antiqua" w:hAnsi="Book Antiqua"/>
          <w:sz w:val="24"/>
          <w:szCs w:val="24"/>
          <w:vertAlign w:val="superscript"/>
        </w:rPr>
        <w:footnoteReference w:id="22"/>
      </w:r>
      <w:r w:rsidR="00810D99" w:rsidRPr="00A80327">
        <w:rPr>
          <w:rFonts w:ascii="Book Antiqua" w:hAnsi="Book Antiqua"/>
          <w:sz w:val="24"/>
          <w:szCs w:val="24"/>
        </w:rPr>
        <w:t xml:space="preserve"> </w:t>
      </w:r>
      <w:r w:rsidRPr="00A80327">
        <w:rPr>
          <w:rFonts w:ascii="Book Antiqua" w:hAnsi="Book Antiqua"/>
          <w:sz w:val="24"/>
          <w:szCs w:val="24"/>
        </w:rPr>
        <w:t xml:space="preserve">Furthermore, gender is not included in the NDP investment priority areas as well as the national core projects. </w:t>
      </w:r>
      <w:r w:rsidR="008C75A1" w:rsidRPr="00A80327">
        <w:rPr>
          <w:rFonts w:ascii="Book Antiqua" w:hAnsi="Book Antiqua"/>
          <w:sz w:val="24"/>
          <w:szCs w:val="24"/>
        </w:rPr>
        <w:t xml:space="preserve"> </w:t>
      </w:r>
      <w:r w:rsidRPr="00A80327">
        <w:rPr>
          <w:rFonts w:ascii="Book Antiqua" w:hAnsi="Book Antiqua"/>
          <w:sz w:val="24"/>
          <w:szCs w:val="24"/>
        </w:rPr>
        <w:t xml:space="preserve">The priority areas for the NDP are focused in the public arena where women obviously play a limited part. </w:t>
      </w:r>
      <w:r w:rsidR="008C75A1" w:rsidRPr="00A80327">
        <w:rPr>
          <w:rFonts w:ascii="Book Antiqua" w:hAnsi="Book Antiqua"/>
          <w:sz w:val="24"/>
          <w:szCs w:val="24"/>
        </w:rPr>
        <w:t xml:space="preserve"> </w:t>
      </w:r>
      <w:r w:rsidRPr="00A80327">
        <w:rPr>
          <w:rFonts w:ascii="Book Antiqua" w:hAnsi="Book Antiqua"/>
          <w:sz w:val="24"/>
          <w:szCs w:val="24"/>
        </w:rPr>
        <w:t xml:space="preserve">Nowhere </w:t>
      </w:r>
      <w:r w:rsidR="008C75A1" w:rsidRPr="00A80327">
        <w:rPr>
          <w:rFonts w:ascii="Book Antiqua" w:hAnsi="Book Antiqua"/>
          <w:sz w:val="24"/>
          <w:szCs w:val="24"/>
        </w:rPr>
        <w:t xml:space="preserve">for instance </w:t>
      </w:r>
      <w:r w:rsidRPr="00A80327">
        <w:rPr>
          <w:rFonts w:ascii="Book Antiqua" w:hAnsi="Book Antiqua"/>
          <w:sz w:val="24"/>
          <w:szCs w:val="24"/>
        </w:rPr>
        <w:t xml:space="preserve">is it acknowledged that domestic work or work done in the private arena does play a critical role in contributing to national </w:t>
      </w:r>
      <w:r w:rsidR="00810D99" w:rsidRPr="00A80327">
        <w:rPr>
          <w:rFonts w:ascii="Book Antiqua" w:hAnsi="Book Antiqua"/>
          <w:sz w:val="24"/>
          <w:szCs w:val="24"/>
        </w:rPr>
        <w:t>Gross Domestic Product (</w:t>
      </w:r>
      <w:r w:rsidRPr="00A80327">
        <w:rPr>
          <w:rFonts w:ascii="Book Antiqua" w:hAnsi="Book Antiqua"/>
          <w:sz w:val="24"/>
          <w:szCs w:val="24"/>
        </w:rPr>
        <w:t>GDP</w:t>
      </w:r>
      <w:r w:rsidR="00810D99" w:rsidRPr="00A80327">
        <w:rPr>
          <w:rFonts w:ascii="Book Antiqua" w:hAnsi="Book Antiqua"/>
          <w:sz w:val="24"/>
          <w:szCs w:val="24"/>
        </w:rPr>
        <w:t>)</w:t>
      </w:r>
      <w:r w:rsidRPr="00A80327">
        <w:rPr>
          <w:rFonts w:ascii="Book Antiqua" w:hAnsi="Book Antiqua"/>
          <w:sz w:val="24"/>
          <w:szCs w:val="24"/>
        </w:rPr>
        <w:t xml:space="preserve">. </w:t>
      </w:r>
      <w:r w:rsidR="008C75A1" w:rsidRPr="00A80327">
        <w:rPr>
          <w:rFonts w:ascii="Book Antiqua" w:hAnsi="Book Antiqua"/>
          <w:sz w:val="24"/>
          <w:szCs w:val="24"/>
        </w:rPr>
        <w:t xml:space="preserve"> </w:t>
      </w:r>
      <w:r w:rsidRPr="00A80327">
        <w:rPr>
          <w:rFonts w:ascii="Book Antiqua" w:hAnsi="Book Antiqua"/>
          <w:sz w:val="24"/>
          <w:szCs w:val="24"/>
        </w:rPr>
        <w:t xml:space="preserve">No reference is made to women’s work burden which affects their mobility and therefore, participation in development activities. </w:t>
      </w:r>
      <w:r w:rsidR="008C75A1" w:rsidRPr="00A80327">
        <w:rPr>
          <w:rFonts w:ascii="Book Antiqua" w:hAnsi="Book Antiqua"/>
          <w:sz w:val="24"/>
          <w:szCs w:val="24"/>
        </w:rPr>
        <w:t xml:space="preserve"> </w:t>
      </w:r>
      <w:r w:rsidRPr="00A80327">
        <w:rPr>
          <w:rFonts w:ascii="Book Antiqua" w:hAnsi="Book Antiqua"/>
          <w:sz w:val="24"/>
          <w:szCs w:val="24"/>
        </w:rPr>
        <w:t>It is further alarming that most interventions for promoting gender equality are left to the Ministry of Gender Labour and Social Development (MGLSD), an aspect that compartmentalizes rather than mainstreams gender in development processes.</w:t>
      </w:r>
      <w:r w:rsidRPr="00A80327">
        <w:rPr>
          <w:rFonts w:ascii="Book Antiqua" w:hAnsi="Book Antiqua"/>
          <w:sz w:val="24"/>
          <w:szCs w:val="24"/>
          <w:vertAlign w:val="superscript"/>
        </w:rPr>
        <w:footnoteReference w:id="23"/>
      </w:r>
    </w:p>
    <w:p w:rsidR="00772DCE" w:rsidRPr="00A80327" w:rsidRDefault="00772DCE" w:rsidP="00DB641A">
      <w:pPr>
        <w:pStyle w:val="ListParagraph"/>
        <w:spacing w:after="0" w:line="288" w:lineRule="auto"/>
        <w:rPr>
          <w:rFonts w:ascii="Book Antiqua" w:hAnsi="Book Antiqua"/>
          <w:sz w:val="24"/>
          <w:szCs w:val="24"/>
        </w:rPr>
      </w:pPr>
    </w:p>
    <w:p w:rsidR="00E2763C" w:rsidRPr="00A80327" w:rsidRDefault="00023A1B" w:rsidP="00067114">
      <w:pPr>
        <w:numPr>
          <w:ilvl w:val="1"/>
          <w:numId w:val="28"/>
        </w:numPr>
        <w:spacing w:after="0" w:line="288" w:lineRule="auto"/>
        <w:jc w:val="both"/>
        <w:rPr>
          <w:rFonts w:ascii="Book Antiqua" w:hAnsi="Book Antiqua"/>
          <w:sz w:val="24"/>
          <w:szCs w:val="24"/>
        </w:rPr>
      </w:pPr>
      <w:r w:rsidRPr="00A80327">
        <w:rPr>
          <w:rFonts w:ascii="Book Antiqua" w:hAnsi="Book Antiqua"/>
          <w:sz w:val="24"/>
          <w:szCs w:val="24"/>
        </w:rPr>
        <w:t xml:space="preserve">The sector objectives, strategies and interventions in the NDP are largely gender neutral. </w:t>
      </w:r>
      <w:r w:rsidR="008C75A1" w:rsidRPr="00A80327">
        <w:rPr>
          <w:rFonts w:ascii="Book Antiqua" w:hAnsi="Book Antiqua"/>
          <w:sz w:val="24"/>
          <w:szCs w:val="24"/>
        </w:rPr>
        <w:t xml:space="preserve"> </w:t>
      </w:r>
      <w:r w:rsidRPr="00A80327">
        <w:rPr>
          <w:rFonts w:ascii="Book Antiqua" w:hAnsi="Book Antiqua"/>
          <w:sz w:val="24"/>
          <w:szCs w:val="24"/>
        </w:rPr>
        <w:t>Only two interventions make explicit reference to gender</w:t>
      </w:r>
      <w:r w:rsidR="008C75A1" w:rsidRPr="00A80327">
        <w:rPr>
          <w:rFonts w:ascii="Book Antiqua" w:hAnsi="Book Antiqua"/>
          <w:sz w:val="24"/>
          <w:szCs w:val="24"/>
        </w:rPr>
        <w:t>,</w:t>
      </w:r>
      <w:r w:rsidRPr="00A80327">
        <w:rPr>
          <w:rFonts w:ascii="Book Antiqua" w:hAnsi="Book Antiqua"/>
          <w:sz w:val="24"/>
          <w:szCs w:val="24"/>
        </w:rPr>
        <w:t xml:space="preserve"> and even then, the rationale for their inclusion is to mainstream gender in development of policies, strategies, programmes and projects as part of a general strategy rather than being tagged to specific gendered interventions. </w:t>
      </w:r>
      <w:r w:rsidR="008C75A1" w:rsidRPr="00A80327">
        <w:rPr>
          <w:rFonts w:ascii="Book Antiqua" w:hAnsi="Book Antiqua"/>
          <w:sz w:val="24"/>
          <w:szCs w:val="24"/>
        </w:rPr>
        <w:t xml:space="preserve"> </w:t>
      </w:r>
      <w:r w:rsidRPr="00A80327">
        <w:rPr>
          <w:rFonts w:ascii="Book Antiqua" w:hAnsi="Book Antiqua"/>
          <w:sz w:val="24"/>
          <w:szCs w:val="24"/>
        </w:rPr>
        <w:t>Considering the fact that agriculture is female dominated in Uganda, all sector-specific interventions such as the National Agricultural Advisory Services (NAADS) should purposively target women and policy and legal reforms must target women’s rights to access and own land.</w:t>
      </w:r>
      <w:r w:rsidRPr="00A80327">
        <w:rPr>
          <w:rFonts w:ascii="Book Antiqua" w:hAnsi="Book Antiqua"/>
          <w:sz w:val="24"/>
          <w:szCs w:val="24"/>
          <w:vertAlign w:val="superscript"/>
        </w:rPr>
        <w:footnoteReference w:id="24"/>
      </w:r>
    </w:p>
    <w:p w:rsidR="00E2763C" w:rsidRPr="00A80327" w:rsidRDefault="00E2763C" w:rsidP="00DB641A">
      <w:pPr>
        <w:pStyle w:val="ListParagraph"/>
        <w:spacing w:after="0" w:line="288" w:lineRule="auto"/>
        <w:rPr>
          <w:rFonts w:ascii="Book Antiqua" w:hAnsi="Book Antiqua"/>
          <w:sz w:val="24"/>
          <w:szCs w:val="24"/>
        </w:rPr>
      </w:pPr>
    </w:p>
    <w:p w:rsidR="00DB641A" w:rsidRPr="00A80327" w:rsidRDefault="00023A1B" w:rsidP="00067114">
      <w:pPr>
        <w:numPr>
          <w:ilvl w:val="1"/>
          <w:numId w:val="28"/>
        </w:numPr>
        <w:spacing w:after="0" w:line="288" w:lineRule="auto"/>
        <w:jc w:val="both"/>
        <w:rPr>
          <w:rFonts w:ascii="Book Antiqua" w:hAnsi="Book Antiqua"/>
          <w:sz w:val="24"/>
          <w:szCs w:val="24"/>
        </w:rPr>
      </w:pPr>
      <w:r w:rsidRPr="00A80327">
        <w:rPr>
          <w:rFonts w:ascii="Book Antiqua" w:hAnsi="Book Antiqua"/>
          <w:sz w:val="24"/>
          <w:szCs w:val="24"/>
        </w:rPr>
        <w:lastRenderedPageBreak/>
        <w:t xml:space="preserve">While the proposed interventions in the area of gender have the potential to improve women’s efficiency and, therefore, their productivity in development related activities, the existing core constraints to women’s participation are not addressed by the NDP. </w:t>
      </w:r>
      <w:r w:rsidR="001A0451" w:rsidRPr="00A80327">
        <w:rPr>
          <w:rFonts w:ascii="Book Antiqua" w:hAnsi="Book Antiqua"/>
          <w:sz w:val="24"/>
          <w:szCs w:val="24"/>
        </w:rPr>
        <w:t xml:space="preserve"> </w:t>
      </w:r>
      <w:r w:rsidRPr="00A80327">
        <w:rPr>
          <w:rFonts w:ascii="Book Antiqua" w:hAnsi="Book Antiqua"/>
          <w:sz w:val="24"/>
          <w:szCs w:val="24"/>
        </w:rPr>
        <w:t>For instance, if women’s social roles are not acknowledged and rewarded, the gender division of labour may be reinforced which further keeps women from engaging in what is perceived as “gainful interventions” which are those deemed to contribute to the national GDP.</w:t>
      </w:r>
      <w:r w:rsidRPr="00A80327">
        <w:rPr>
          <w:rFonts w:ascii="Book Antiqua" w:hAnsi="Book Antiqua"/>
          <w:sz w:val="24"/>
          <w:szCs w:val="24"/>
          <w:vertAlign w:val="superscript"/>
        </w:rPr>
        <w:footnoteReference w:id="25"/>
      </w:r>
      <w:r w:rsidRPr="00A80327">
        <w:rPr>
          <w:rFonts w:ascii="Book Antiqua" w:hAnsi="Book Antiqua"/>
          <w:sz w:val="24"/>
          <w:szCs w:val="24"/>
        </w:rPr>
        <w:t xml:space="preserve">   </w:t>
      </w:r>
    </w:p>
    <w:p w:rsidR="007F1B54" w:rsidRPr="006C0AF7" w:rsidRDefault="00DB641A" w:rsidP="00D87416">
      <w:pPr>
        <w:pStyle w:val="Heading2"/>
        <w:rPr>
          <w:rFonts w:ascii="Century" w:hAnsi="Century"/>
          <w:i w:val="0"/>
          <w:color w:val="17365D" w:themeColor="text2" w:themeShade="BF"/>
        </w:rPr>
      </w:pPr>
      <w:r>
        <w:rPr>
          <w:rFonts w:ascii="Century" w:hAnsi="Century"/>
          <w:i w:val="0"/>
        </w:rPr>
        <w:t xml:space="preserve">         </w:t>
      </w:r>
      <w:bookmarkStart w:id="15" w:name="_Toc416189867"/>
      <w:r w:rsidR="007F1B54" w:rsidRPr="006C0AF7">
        <w:rPr>
          <w:rFonts w:ascii="Century" w:hAnsi="Century"/>
          <w:i w:val="0"/>
          <w:color w:val="17365D" w:themeColor="text2" w:themeShade="BF"/>
        </w:rPr>
        <w:t>Vulnerable and marginalised communities</w:t>
      </w:r>
      <w:bookmarkEnd w:id="15"/>
      <w:r w:rsidR="007F1B54" w:rsidRPr="006C0AF7">
        <w:rPr>
          <w:rFonts w:ascii="Century" w:hAnsi="Century"/>
          <w:i w:val="0"/>
          <w:color w:val="17365D" w:themeColor="text2" w:themeShade="BF"/>
        </w:rPr>
        <w:t xml:space="preserve"> </w:t>
      </w:r>
    </w:p>
    <w:p w:rsidR="000810AF" w:rsidRPr="000452E7" w:rsidRDefault="000810AF" w:rsidP="002A14E8">
      <w:pPr>
        <w:spacing w:after="0" w:line="240" w:lineRule="auto"/>
        <w:jc w:val="both"/>
        <w:rPr>
          <w:rFonts w:ascii="Book Antiqua" w:hAnsi="Book Antiqua"/>
          <w:i/>
        </w:rPr>
      </w:pPr>
    </w:p>
    <w:p w:rsidR="00C46F68" w:rsidRPr="00A80327" w:rsidRDefault="00E166AE" w:rsidP="00067114">
      <w:pPr>
        <w:numPr>
          <w:ilvl w:val="1"/>
          <w:numId w:val="28"/>
        </w:numPr>
        <w:spacing w:after="0" w:line="288" w:lineRule="auto"/>
        <w:jc w:val="both"/>
        <w:rPr>
          <w:rFonts w:ascii="Book Antiqua" w:hAnsi="Book Antiqua"/>
          <w:sz w:val="24"/>
          <w:szCs w:val="24"/>
          <w:lang w:val="en-US"/>
        </w:rPr>
      </w:pPr>
      <w:r w:rsidRPr="00A80327">
        <w:rPr>
          <w:rFonts w:ascii="Book Antiqua" w:hAnsi="Book Antiqua"/>
          <w:sz w:val="24"/>
          <w:szCs w:val="24"/>
          <w:lang w:val="en-US"/>
        </w:rPr>
        <w:t xml:space="preserve">In 2011, HURINET-U with the support Minority Rights Group (MRG) </w:t>
      </w:r>
      <w:r w:rsidR="000D7DDA" w:rsidRPr="00A80327">
        <w:rPr>
          <w:rFonts w:ascii="Book Antiqua" w:hAnsi="Book Antiqua"/>
          <w:sz w:val="24"/>
          <w:szCs w:val="24"/>
          <w:lang w:val="en-US"/>
        </w:rPr>
        <w:t>and the European Union</w:t>
      </w:r>
      <w:r w:rsidR="001A0451" w:rsidRPr="00A80327">
        <w:rPr>
          <w:rFonts w:ascii="Book Antiqua" w:hAnsi="Book Antiqua"/>
          <w:sz w:val="24"/>
          <w:szCs w:val="24"/>
          <w:lang w:val="en-US"/>
        </w:rPr>
        <w:t xml:space="preserve"> (EU</w:t>
      </w:r>
      <w:proofErr w:type="gramStart"/>
      <w:r w:rsidR="001A0451" w:rsidRPr="00A80327">
        <w:rPr>
          <w:rFonts w:ascii="Book Antiqua" w:hAnsi="Book Antiqua"/>
          <w:sz w:val="24"/>
          <w:szCs w:val="24"/>
          <w:lang w:val="en-US"/>
        </w:rPr>
        <w:t>)</w:t>
      </w:r>
      <w:r w:rsidR="000D7DDA" w:rsidRPr="00A80327">
        <w:rPr>
          <w:rFonts w:ascii="Book Antiqua" w:hAnsi="Book Antiqua"/>
          <w:sz w:val="24"/>
          <w:szCs w:val="24"/>
          <w:lang w:val="en-US"/>
        </w:rPr>
        <w:t>,</w:t>
      </w:r>
      <w:proofErr w:type="gramEnd"/>
      <w:r w:rsidR="000D7DDA" w:rsidRPr="00A80327">
        <w:rPr>
          <w:rFonts w:ascii="Book Antiqua" w:hAnsi="Book Antiqua"/>
          <w:sz w:val="24"/>
          <w:szCs w:val="24"/>
          <w:lang w:val="en-US"/>
        </w:rPr>
        <w:t xml:space="preserve"> conducted a </w:t>
      </w:r>
      <w:r w:rsidR="000452E7" w:rsidRPr="00A80327">
        <w:rPr>
          <w:rFonts w:ascii="Book Antiqua" w:hAnsi="Book Antiqua"/>
          <w:sz w:val="24"/>
          <w:szCs w:val="24"/>
          <w:lang w:val="en-US"/>
        </w:rPr>
        <w:t xml:space="preserve">study entitled </w:t>
      </w:r>
      <w:r w:rsidR="002A14E8" w:rsidRPr="00A80327">
        <w:rPr>
          <w:rFonts w:ascii="Book Antiqua" w:hAnsi="Book Antiqua"/>
          <w:i/>
          <w:sz w:val="24"/>
          <w:szCs w:val="24"/>
          <w:lang w:val="en-US"/>
        </w:rPr>
        <w:t>The Most Vulnerable a</w:t>
      </w:r>
      <w:r w:rsidR="000452E7" w:rsidRPr="00A80327">
        <w:rPr>
          <w:rFonts w:ascii="Book Antiqua" w:hAnsi="Book Antiqua"/>
          <w:i/>
          <w:sz w:val="24"/>
          <w:szCs w:val="24"/>
          <w:lang w:val="en-US"/>
        </w:rPr>
        <w:t>mong the Vulnerable; Exploring the Case of Select Minority Populations’ Access to ESCR’S in Uganda</w:t>
      </w:r>
      <w:r w:rsidR="000D7DDA" w:rsidRPr="00A80327">
        <w:rPr>
          <w:rFonts w:ascii="Book Antiqua" w:hAnsi="Book Antiqua"/>
          <w:sz w:val="24"/>
          <w:szCs w:val="24"/>
          <w:lang w:val="en-US"/>
        </w:rPr>
        <w:t xml:space="preserve">. </w:t>
      </w:r>
      <w:r w:rsidR="001A0451" w:rsidRPr="00A80327">
        <w:rPr>
          <w:rFonts w:ascii="Book Antiqua" w:hAnsi="Book Antiqua"/>
          <w:sz w:val="24"/>
          <w:szCs w:val="24"/>
          <w:lang w:val="en-US"/>
        </w:rPr>
        <w:t xml:space="preserve"> This S</w:t>
      </w:r>
      <w:r w:rsidR="000D7DDA" w:rsidRPr="00A80327">
        <w:rPr>
          <w:rFonts w:ascii="Book Antiqua" w:hAnsi="Book Antiqua"/>
          <w:sz w:val="24"/>
          <w:szCs w:val="24"/>
          <w:lang w:val="en-US"/>
        </w:rPr>
        <w:t xml:space="preserve">tudy shows that </w:t>
      </w:r>
      <w:r w:rsidRPr="00A80327">
        <w:rPr>
          <w:rFonts w:ascii="Book Antiqua" w:hAnsi="Book Antiqua"/>
          <w:sz w:val="24"/>
          <w:szCs w:val="24"/>
          <w:lang w:val="en-US"/>
        </w:rPr>
        <w:t>a n</w:t>
      </w:r>
      <w:r w:rsidR="000452E7" w:rsidRPr="00A80327">
        <w:rPr>
          <w:rFonts w:ascii="Book Antiqua" w:hAnsi="Book Antiqua"/>
          <w:sz w:val="24"/>
          <w:szCs w:val="24"/>
          <w:lang w:val="en-US"/>
        </w:rPr>
        <w:t>umber of ethnic minorities and indigenous people</w:t>
      </w:r>
      <w:r w:rsidR="001A0451" w:rsidRPr="00A80327">
        <w:rPr>
          <w:rFonts w:ascii="Book Antiqua" w:hAnsi="Book Antiqua"/>
          <w:sz w:val="24"/>
          <w:szCs w:val="24"/>
          <w:lang w:val="en-US"/>
        </w:rPr>
        <w:t>s</w:t>
      </w:r>
      <w:r w:rsidR="000452E7" w:rsidRPr="00A80327">
        <w:rPr>
          <w:rFonts w:ascii="Book Antiqua" w:hAnsi="Book Antiqua"/>
          <w:sz w:val="24"/>
          <w:szCs w:val="24"/>
          <w:lang w:val="en-US"/>
        </w:rPr>
        <w:t xml:space="preserve"> </w:t>
      </w:r>
      <w:r w:rsidR="000D7DDA" w:rsidRPr="00A80327">
        <w:rPr>
          <w:rFonts w:ascii="Book Antiqua" w:hAnsi="Book Antiqua"/>
          <w:sz w:val="24"/>
          <w:szCs w:val="24"/>
          <w:lang w:val="en-US"/>
        </w:rPr>
        <w:t>have been denied access to socio-economic goods and services on equal basis with others.</w:t>
      </w:r>
      <w:r w:rsidR="000452E7" w:rsidRPr="00A80327">
        <w:rPr>
          <w:rFonts w:ascii="Book Antiqua" w:hAnsi="Book Antiqua"/>
          <w:sz w:val="24"/>
          <w:szCs w:val="24"/>
          <w:lang w:val="en-US"/>
        </w:rPr>
        <w:t xml:space="preserve"> </w:t>
      </w:r>
      <w:r w:rsidR="001A0451" w:rsidRPr="00A80327">
        <w:rPr>
          <w:rFonts w:ascii="Book Antiqua" w:hAnsi="Book Antiqua"/>
          <w:sz w:val="24"/>
          <w:szCs w:val="24"/>
          <w:lang w:val="en-US"/>
        </w:rPr>
        <w:t xml:space="preserve"> </w:t>
      </w:r>
      <w:r w:rsidR="00ED6163" w:rsidRPr="00A80327">
        <w:rPr>
          <w:rFonts w:ascii="Book Antiqua" w:hAnsi="Book Antiqua"/>
          <w:sz w:val="24"/>
          <w:szCs w:val="24"/>
          <w:lang w:val="en-US"/>
        </w:rPr>
        <w:t>Example is given of t</w:t>
      </w:r>
      <w:r w:rsidR="000452E7" w:rsidRPr="00A80327">
        <w:rPr>
          <w:rFonts w:ascii="Book Antiqua" w:hAnsi="Book Antiqua"/>
          <w:sz w:val="24"/>
          <w:szCs w:val="24"/>
          <w:lang w:val="en-US"/>
        </w:rPr>
        <w:t xml:space="preserve">he </w:t>
      </w:r>
      <w:proofErr w:type="spellStart"/>
      <w:r w:rsidR="000452E7" w:rsidRPr="00A80327">
        <w:rPr>
          <w:rFonts w:ascii="Book Antiqua" w:hAnsi="Book Antiqua"/>
          <w:sz w:val="24"/>
          <w:szCs w:val="24"/>
          <w:lang w:val="en-US"/>
        </w:rPr>
        <w:t>Ik</w:t>
      </w:r>
      <w:proofErr w:type="spellEnd"/>
      <w:r w:rsidR="000452E7" w:rsidRPr="00A80327">
        <w:rPr>
          <w:rFonts w:ascii="Book Antiqua" w:hAnsi="Book Antiqua"/>
          <w:sz w:val="24"/>
          <w:szCs w:val="24"/>
          <w:lang w:val="en-US"/>
        </w:rPr>
        <w:t xml:space="preserve"> of </w:t>
      </w:r>
      <w:proofErr w:type="spellStart"/>
      <w:r w:rsidR="000452E7" w:rsidRPr="00A80327">
        <w:rPr>
          <w:rFonts w:ascii="Book Antiqua" w:hAnsi="Book Antiqua"/>
          <w:sz w:val="24"/>
          <w:szCs w:val="24"/>
          <w:lang w:val="en-US"/>
        </w:rPr>
        <w:t>Karamoja</w:t>
      </w:r>
      <w:proofErr w:type="spellEnd"/>
      <w:r w:rsidR="00ED6163" w:rsidRPr="00A80327">
        <w:rPr>
          <w:rFonts w:ascii="Book Antiqua" w:hAnsi="Book Antiqua"/>
          <w:sz w:val="24"/>
          <w:szCs w:val="24"/>
          <w:lang w:val="en-US"/>
        </w:rPr>
        <w:t>, who</w:t>
      </w:r>
      <w:r w:rsidR="003E736B" w:rsidRPr="00A80327">
        <w:rPr>
          <w:rFonts w:ascii="Book Antiqua" w:hAnsi="Book Antiqua"/>
          <w:sz w:val="24"/>
          <w:szCs w:val="24"/>
          <w:lang w:val="en-US"/>
        </w:rPr>
        <w:t xml:space="preserve"> suffered </w:t>
      </w:r>
      <w:r w:rsidR="000452E7" w:rsidRPr="00A80327">
        <w:rPr>
          <w:rFonts w:ascii="Book Antiqua" w:hAnsi="Book Antiqua"/>
          <w:sz w:val="24"/>
          <w:szCs w:val="24"/>
          <w:lang w:val="en-US"/>
        </w:rPr>
        <w:t xml:space="preserve">special </w:t>
      </w:r>
      <w:r w:rsidR="00ED6163" w:rsidRPr="00A80327">
        <w:rPr>
          <w:rFonts w:ascii="Book Antiqua" w:hAnsi="Book Antiqua"/>
          <w:sz w:val="24"/>
          <w:szCs w:val="24"/>
          <w:lang w:val="en-US"/>
        </w:rPr>
        <w:t xml:space="preserve">neglect since the colonial era, which has compromised their access to </w:t>
      </w:r>
      <w:r w:rsidR="000452E7" w:rsidRPr="00A80327">
        <w:rPr>
          <w:rFonts w:ascii="Book Antiqua" w:hAnsi="Book Antiqua"/>
          <w:sz w:val="24"/>
          <w:szCs w:val="24"/>
          <w:lang w:val="en-US"/>
        </w:rPr>
        <w:t xml:space="preserve">health, </w:t>
      </w:r>
      <w:r w:rsidR="00ED6163" w:rsidRPr="00A80327">
        <w:rPr>
          <w:rFonts w:ascii="Book Antiqua" w:hAnsi="Book Antiqua"/>
          <w:sz w:val="24"/>
          <w:szCs w:val="24"/>
          <w:lang w:val="en-US"/>
        </w:rPr>
        <w:t>education, w</w:t>
      </w:r>
      <w:r w:rsidR="000452E7" w:rsidRPr="00A80327">
        <w:rPr>
          <w:rFonts w:ascii="Book Antiqua" w:hAnsi="Book Antiqua"/>
          <w:sz w:val="24"/>
          <w:szCs w:val="24"/>
          <w:lang w:val="en-US"/>
        </w:rPr>
        <w:t>ater and housing</w:t>
      </w:r>
      <w:r w:rsidR="00ED6163" w:rsidRPr="00A80327">
        <w:rPr>
          <w:rFonts w:ascii="Book Antiqua" w:hAnsi="Book Antiqua"/>
          <w:sz w:val="24"/>
          <w:szCs w:val="24"/>
          <w:lang w:val="en-US"/>
        </w:rPr>
        <w:t xml:space="preserve">, among others. </w:t>
      </w:r>
      <w:r w:rsidR="001A0451" w:rsidRPr="00A80327">
        <w:rPr>
          <w:rFonts w:ascii="Book Antiqua" w:hAnsi="Book Antiqua"/>
          <w:sz w:val="24"/>
          <w:szCs w:val="24"/>
          <w:lang w:val="en-US"/>
        </w:rPr>
        <w:t xml:space="preserve"> </w:t>
      </w:r>
      <w:r w:rsidR="00ED6163" w:rsidRPr="00A80327">
        <w:rPr>
          <w:rFonts w:ascii="Book Antiqua" w:hAnsi="Book Antiqua"/>
          <w:sz w:val="24"/>
          <w:szCs w:val="24"/>
          <w:lang w:val="en-US"/>
        </w:rPr>
        <w:t xml:space="preserve">Another example </w:t>
      </w:r>
      <w:proofErr w:type="gramStart"/>
      <w:r w:rsidR="00ED6163" w:rsidRPr="00A80327">
        <w:rPr>
          <w:rFonts w:ascii="Book Antiqua" w:hAnsi="Book Antiqua"/>
          <w:sz w:val="24"/>
          <w:szCs w:val="24"/>
          <w:lang w:val="en-US"/>
        </w:rPr>
        <w:t>are</w:t>
      </w:r>
      <w:proofErr w:type="gramEnd"/>
      <w:r w:rsidR="00ED6163" w:rsidRPr="00A80327">
        <w:rPr>
          <w:rFonts w:ascii="Book Antiqua" w:hAnsi="Book Antiqua"/>
          <w:sz w:val="24"/>
          <w:szCs w:val="24"/>
          <w:lang w:val="en-US"/>
        </w:rPr>
        <w:t xml:space="preserve"> t</w:t>
      </w:r>
      <w:r w:rsidR="001A0451" w:rsidRPr="00A80327">
        <w:rPr>
          <w:rFonts w:ascii="Book Antiqua" w:hAnsi="Book Antiqua"/>
          <w:sz w:val="24"/>
          <w:szCs w:val="24"/>
          <w:lang w:val="en-US"/>
        </w:rPr>
        <w:t xml:space="preserve">he </w:t>
      </w:r>
      <w:proofErr w:type="spellStart"/>
      <w:r w:rsidR="001A0451" w:rsidRPr="00A80327">
        <w:rPr>
          <w:rFonts w:ascii="Book Antiqua" w:hAnsi="Book Antiqua"/>
          <w:sz w:val="24"/>
          <w:szCs w:val="24"/>
          <w:lang w:val="en-US"/>
        </w:rPr>
        <w:t>Basongora</w:t>
      </w:r>
      <w:proofErr w:type="spellEnd"/>
      <w:r w:rsidR="001A0451" w:rsidRPr="00A80327">
        <w:rPr>
          <w:rFonts w:ascii="Book Antiqua" w:hAnsi="Book Antiqua"/>
          <w:sz w:val="24"/>
          <w:szCs w:val="24"/>
          <w:lang w:val="en-US"/>
        </w:rPr>
        <w:t xml:space="preserve"> in </w:t>
      </w:r>
      <w:proofErr w:type="spellStart"/>
      <w:r w:rsidR="001A0451" w:rsidRPr="00A80327">
        <w:rPr>
          <w:rFonts w:ascii="Book Antiqua" w:hAnsi="Book Antiqua"/>
          <w:sz w:val="24"/>
          <w:szCs w:val="24"/>
          <w:lang w:val="en-US"/>
        </w:rPr>
        <w:t>Kasese</w:t>
      </w:r>
      <w:proofErr w:type="spellEnd"/>
      <w:r w:rsidR="001A0451" w:rsidRPr="00A80327">
        <w:rPr>
          <w:rFonts w:ascii="Book Antiqua" w:hAnsi="Book Antiqua"/>
          <w:sz w:val="24"/>
          <w:szCs w:val="24"/>
          <w:lang w:val="en-US"/>
        </w:rPr>
        <w:t xml:space="preserve"> district were</w:t>
      </w:r>
      <w:r w:rsidR="000452E7" w:rsidRPr="00A80327">
        <w:rPr>
          <w:rFonts w:ascii="Book Antiqua" w:hAnsi="Book Antiqua"/>
          <w:sz w:val="24"/>
          <w:szCs w:val="24"/>
          <w:lang w:val="en-US"/>
        </w:rPr>
        <w:t xml:space="preserve"> evicted from </w:t>
      </w:r>
      <w:proofErr w:type="spellStart"/>
      <w:r w:rsidR="000452E7" w:rsidRPr="00A80327">
        <w:rPr>
          <w:rFonts w:ascii="Book Antiqua" w:hAnsi="Book Antiqua"/>
          <w:sz w:val="24"/>
          <w:szCs w:val="24"/>
          <w:lang w:val="en-US"/>
        </w:rPr>
        <w:t>Virunga</w:t>
      </w:r>
      <w:proofErr w:type="spellEnd"/>
      <w:r w:rsidR="000452E7" w:rsidRPr="00A80327">
        <w:rPr>
          <w:rFonts w:ascii="Book Antiqua" w:hAnsi="Book Antiqua"/>
          <w:sz w:val="24"/>
          <w:szCs w:val="24"/>
          <w:lang w:val="en-US"/>
        </w:rPr>
        <w:t xml:space="preserve"> Ranges in DRC as well as Queen Elizabeth National Park </w:t>
      </w:r>
      <w:r w:rsidR="001A0451" w:rsidRPr="00A80327">
        <w:rPr>
          <w:rFonts w:ascii="Book Antiqua" w:hAnsi="Book Antiqua"/>
          <w:sz w:val="24"/>
          <w:szCs w:val="24"/>
          <w:lang w:val="en-US"/>
        </w:rPr>
        <w:t xml:space="preserve">in Uganda </w:t>
      </w:r>
      <w:r w:rsidR="000452E7" w:rsidRPr="00A80327">
        <w:rPr>
          <w:rFonts w:ascii="Book Antiqua" w:hAnsi="Book Antiqua"/>
          <w:sz w:val="24"/>
          <w:szCs w:val="24"/>
          <w:lang w:val="en-US"/>
        </w:rPr>
        <w:t xml:space="preserve">at different times. </w:t>
      </w:r>
      <w:r w:rsidR="001A0451" w:rsidRPr="00A80327">
        <w:rPr>
          <w:rFonts w:ascii="Book Antiqua" w:hAnsi="Book Antiqua"/>
          <w:sz w:val="24"/>
          <w:szCs w:val="24"/>
          <w:lang w:val="en-US"/>
        </w:rPr>
        <w:t xml:space="preserve"> </w:t>
      </w:r>
      <w:r w:rsidR="000452E7" w:rsidRPr="00A80327">
        <w:rPr>
          <w:rFonts w:ascii="Book Antiqua" w:hAnsi="Book Antiqua"/>
          <w:sz w:val="24"/>
          <w:szCs w:val="24"/>
          <w:lang w:val="en-US"/>
        </w:rPr>
        <w:t xml:space="preserve">While land has been allocated to the victims, those in charge of the process have taken advantage of the vulnerability of the people and apportioned themselves land that would hitherto belong to the </w:t>
      </w:r>
      <w:proofErr w:type="spellStart"/>
      <w:r w:rsidR="000452E7" w:rsidRPr="00A80327">
        <w:rPr>
          <w:rFonts w:ascii="Book Antiqua" w:hAnsi="Book Antiqua"/>
          <w:sz w:val="24"/>
          <w:szCs w:val="24"/>
          <w:lang w:val="en-US"/>
        </w:rPr>
        <w:t>Basongora</w:t>
      </w:r>
      <w:proofErr w:type="spellEnd"/>
      <w:r w:rsidR="000452E7" w:rsidRPr="00A80327">
        <w:rPr>
          <w:rFonts w:ascii="Book Antiqua" w:hAnsi="Book Antiqua"/>
          <w:sz w:val="24"/>
          <w:szCs w:val="24"/>
          <w:lang w:val="en-US"/>
        </w:rPr>
        <w:t xml:space="preserve"> ethnic minority group members. </w:t>
      </w:r>
      <w:r w:rsidR="001A0451" w:rsidRPr="00A80327">
        <w:rPr>
          <w:rFonts w:ascii="Book Antiqua" w:hAnsi="Book Antiqua"/>
          <w:sz w:val="24"/>
          <w:szCs w:val="24"/>
          <w:lang w:val="en-US"/>
        </w:rPr>
        <w:t xml:space="preserve"> </w:t>
      </w:r>
      <w:r w:rsidR="00BA4E59" w:rsidRPr="00A80327">
        <w:rPr>
          <w:rFonts w:ascii="Book Antiqua" w:hAnsi="Book Antiqua"/>
          <w:sz w:val="24"/>
          <w:szCs w:val="24"/>
          <w:lang w:val="en-US"/>
        </w:rPr>
        <w:t xml:space="preserve">Evidence shows that </w:t>
      </w:r>
      <w:r w:rsidR="000452E7" w:rsidRPr="00A80327">
        <w:rPr>
          <w:rFonts w:ascii="Book Antiqua" w:hAnsi="Book Antiqua"/>
          <w:sz w:val="24"/>
          <w:szCs w:val="24"/>
          <w:lang w:val="en-US"/>
        </w:rPr>
        <w:t xml:space="preserve">during the resettlement process, the majority </w:t>
      </w:r>
      <w:proofErr w:type="spellStart"/>
      <w:r w:rsidR="000452E7" w:rsidRPr="00A80327">
        <w:rPr>
          <w:rFonts w:ascii="Book Antiqua" w:hAnsi="Book Antiqua"/>
          <w:sz w:val="24"/>
          <w:szCs w:val="24"/>
          <w:lang w:val="en-US"/>
        </w:rPr>
        <w:t>Bakonzo</w:t>
      </w:r>
      <w:proofErr w:type="spellEnd"/>
      <w:r w:rsidR="000452E7" w:rsidRPr="00A80327">
        <w:rPr>
          <w:rFonts w:ascii="Book Antiqua" w:hAnsi="Book Antiqua"/>
          <w:sz w:val="24"/>
          <w:szCs w:val="24"/>
          <w:lang w:val="en-US"/>
        </w:rPr>
        <w:t xml:space="preserve"> dominated the process at the expense of the targeted </w:t>
      </w:r>
      <w:proofErr w:type="spellStart"/>
      <w:r w:rsidR="000452E7" w:rsidRPr="00A80327">
        <w:rPr>
          <w:rFonts w:ascii="Book Antiqua" w:hAnsi="Book Antiqua"/>
          <w:sz w:val="24"/>
          <w:szCs w:val="24"/>
          <w:lang w:val="en-US"/>
        </w:rPr>
        <w:t>Basongora</w:t>
      </w:r>
      <w:proofErr w:type="spellEnd"/>
      <w:r w:rsidR="000452E7" w:rsidRPr="00A80327">
        <w:rPr>
          <w:rFonts w:ascii="Book Antiqua" w:hAnsi="Book Antiqua"/>
          <w:sz w:val="24"/>
          <w:szCs w:val="24"/>
          <w:lang w:val="en-US"/>
        </w:rPr>
        <w:t xml:space="preserve">. </w:t>
      </w:r>
      <w:r w:rsidR="001A0451" w:rsidRPr="00A80327">
        <w:rPr>
          <w:rFonts w:ascii="Book Antiqua" w:hAnsi="Book Antiqua"/>
          <w:sz w:val="24"/>
          <w:szCs w:val="24"/>
          <w:lang w:val="en-US"/>
        </w:rPr>
        <w:t xml:space="preserve"> </w:t>
      </w:r>
      <w:r w:rsidR="00BA4E59" w:rsidRPr="00A80327">
        <w:rPr>
          <w:rFonts w:ascii="Book Antiqua" w:hAnsi="Book Antiqua"/>
          <w:sz w:val="24"/>
          <w:szCs w:val="24"/>
          <w:lang w:val="en-US"/>
        </w:rPr>
        <w:t>Yet, d</w:t>
      </w:r>
      <w:r w:rsidR="001A0451" w:rsidRPr="00A80327">
        <w:rPr>
          <w:rFonts w:ascii="Book Antiqua" w:hAnsi="Book Antiqua"/>
          <w:sz w:val="24"/>
          <w:szCs w:val="24"/>
          <w:lang w:val="en-US"/>
        </w:rPr>
        <w:t>uring the eviction from the P</w:t>
      </w:r>
      <w:r w:rsidR="000452E7" w:rsidRPr="00A80327">
        <w:rPr>
          <w:rFonts w:ascii="Book Antiqua" w:hAnsi="Book Antiqua"/>
          <w:sz w:val="24"/>
          <w:szCs w:val="24"/>
          <w:lang w:val="en-US"/>
        </w:rPr>
        <w:t>ark, governmen</w:t>
      </w:r>
      <w:r w:rsidR="00BA4E59" w:rsidRPr="00A80327">
        <w:rPr>
          <w:rFonts w:ascii="Book Antiqua" w:hAnsi="Book Antiqua"/>
          <w:sz w:val="24"/>
          <w:szCs w:val="24"/>
          <w:lang w:val="en-US"/>
        </w:rPr>
        <w:t>t forces used excessive force, h</w:t>
      </w:r>
      <w:r w:rsidR="000452E7" w:rsidRPr="00A80327">
        <w:rPr>
          <w:rFonts w:ascii="Book Antiqua" w:hAnsi="Book Antiqua"/>
          <w:sz w:val="24"/>
          <w:szCs w:val="24"/>
          <w:lang w:val="en-US"/>
        </w:rPr>
        <w:t>undreds of houses were demolished and farms destroyed.</w:t>
      </w:r>
    </w:p>
    <w:p w:rsidR="00C46F68" w:rsidRPr="00A80327" w:rsidRDefault="00C46F68" w:rsidP="00DB641A">
      <w:pPr>
        <w:spacing w:after="0" w:line="288" w:lineRule="auto"/>
        <w:ind w:left="720"/>
        <w:jc w:val="both"/>
        <w:rPr>
          <w:rFonts w:ascii="Book Antiqua" w:hAnsi="Book Antiqua"/>
          <w:sz w:val="24"/>
          <w:szCs w:val="24"/>
          <w:lang w:val="en-US"/>
        </w:rPr>
      </w:pPr>
    </w:p>
    <w:p w:rsidR="000452E7" w:rsidRPr="00A80327" w:rsidRDefault="00C46F68" w:rsidP="00067114">
      <w:pPr>
        <w:numPr>
          <w:ilvl w:val="1"/>
          <w:numId w:val="28"/>
        </w:numPr>
        <w:spacing w:after="0" w:line="288" w:lineRule="auto"/>
        <w:jc w:val="both"/>
        <w:rPr>
          <w:rFonts w:ascii="Book Antiqua" w:hAnsi="Book Antiqua"/>
          <w:sz w:val="24"/>
          <w:szCs w:val="24"/>
          <w:lang w:val="en-US"/>
        </w:rPr>
      </w:pPr>
      <w:r w:rsidRPr="00A80327">
        <w:rPr>
          <w:rFonts w:ascii="Book Antiqua" w:hAnsi="Book Antiqua"/>
          <w:sz w:val="24"/>
          <w:szCs w:val="24"/>
          <w:lang w:val="en-US"/>
        </w:rPr>
        <w:t xml:space="preserve">The other group close to the protected areas which has suffered historical injustice </w:t>
      </w:r>
      <w:proofErr w:type="gramStart"/>
      <w:r w:rsidRPr="00A80327">
        <w:rPr>
          <w:rFonts w:ascii="Book Antiqua" w:hAnsi="Book Antiqua"/>
          <w:sz w:val="24"/>
          <w:szCs w:val="24"/>
          <w:lang w:val="en-US"/>
        </w:rPr>
        <w:t>are</w:t>
      </w:r>
      <w:proofErr w:type="gramEnd"/>
      <w:r w:rsidRPr="00A80327">
        <w:rPr>
          <w:rFonts w:ascii="Book Antiqua" w:hAnsi="Book Antiqua"/>
          <w:sz w:val="24"/>
          <w:szCs w:val="24"/>
          <w:lang w:val="en-US"/>
        </w:rPr>
        <w:t xml:space="preserve"> the </w:t>
      </w:r>
      <w:proofErr w:type="spellStart"/>
      <w:r w:rsidRPr="00A80327">
        <w:rPr>
          <w:rFonts w:ascii="Book Antiqua" w:hAnsi="Book Antiqua"/>
          <w:sz w:val="24"/>
          <w:szCs w:val="24"/>
          <w:lang w:val="en-US"/>
        </w:rPr>
        <w:t>Banyabindi</w:t>
      </w:r>
      <w:proofErr w:type="spellEnd"/>
      <w:r w:rsidR="00A63063" w:rsidRPr="00A80327">
        <w:rPr>
          <w:rFonts w:ascii="Book Antiqua" w:hAnsi="Book Antiqua"/>
          <w:sz w:val="24"/>
          <w:szCs w:val="24"/>
          <w:lang w:val="en-US"/>
        </w:rPr>
        <w:t xml:space="preserve">, a </w:t>
      </w:r>
      <w:proofErr w:type="spellStart"/>
      <w:r w:rsidR="00A63063" w:rsidRPr="00A80327">
        <w:rPr>
          <w:rFonts w:ascii="Book Antiqua" w:hAnsi="Book Antiqua"/>
          <w:sz w:val="24"/>
          <w:szCs w:val="24"/>
          <w:lang w:val="en-US"/>
        </w:rPr>
        <w:t>Runyoro-Rutoro</w:t>
      </w:r>
      <w:proofErr w:type="spellEnd"/>
      <w:r w:rsidR="00A63063" w:rsidRPr="00A80327">
        <w:rPr>
          <w:rFonts w:ascii="Book Antiqua" w:hAnsi="Book Antiqua"/>
          <w:sz w:val="24"/>
          <w:szCs w:val="24"/>
          <w:lang w:val="en-US"/>
        </w:rPr>
        <w:t xml:space="preserve"> (</w:t>
      </w:r>
      <w:proofErr w:type="spellStart"/>
      <w:r w:rsidR="00A63063" w:rsidRPr="00A80327">
        <w:rPr>
          <w:rFonts w:ascii="Book Antiqua" w:hAnsi="Book Antiqua"/>
          <w:sz w:val="24"/>
          <w:szCs w:val="24"/>
          <w:lang w:val="en-US"/>
        </w:rPr>
        <w:t>Runyakitara</w:t>
      </w:r>
      <w:proofErr w:type="spellEnd"/>
      <w:r w:rsidR="00A63063" w:rsidRPr="00A80327">
        <w:rPr>
          <w:rFonts w:ascii="Book Antiqua" w:hAnsi="Book Antiqua"/>
          <w:sz w:val="24"/>
          <w:szCs w:val="24"/>
          <w:lang w:val="en-US"/>
        </w:rPr>
        <w:t xml:space="preserve">) speaking community who for centuries occupied the lowlands and plains of </w:t>
      </w:r>
      <w:proofErr w:type="spellStart"/>
      <w:r w:rsidR="00A63063" w:rsidRPr="00A80327">
        <w:rPr>
          <w:rFonts w:ascii="Book Antiqua" w:hAnsi="Book Antiqua"/>
          <w:sz w:val="24"/>
          <w:szCs w:val="24"/>
          <w:lang w:val="en-US"/>
        </w:rPr>
        <w:t>Busongora</w:t>
      </w:r>
      <w:proofErr w:type="spellEnd"/>
      <w:r w:rsidR="00A63063" w:rsidRPr="00A80327">
        <w:rPr>
          <w:rFonts w:ascii="Book Antiqua" w:hAnsi="Book Antiqua"/>
          <w:sz w:val="24"/>
          <w:szCs w:val="24"/>
          <w:lang w:val="en-US"/>
        </w:rPr>
        <w:t xml:space="preserve"> now </w:t>
      </w:r>
      <w:proofErr w:type="spellStart"/>
      <w:r w:rsidR="00A63063" w:rsidRPr="00A80327">
        <w:rPr>
          <w:rFonts w:ascii="Book Antiqua" w:hAnsi="Book Antiqua"/>
          <w:sz w:val="24"/>
          <w:szCs w:val="24"/>
          <w:lang w:val="en-US"/>
        </w:rPr>
        <w:t>Kasese</w:t>
      </w:r>
      <w:proofErr w:type="spellEnd"/>
      <w:r w:rsidR="00A63063" w:rsidRPr="00A80327">
        <w:rPr>
          <w:rFonts w:ascii="Book Antiqua" w:hAnsi="Book Antiqua"/>
          <w:sz w:val="24"/>
          <w:szCs w:val="24"/>
          <w:lang w:val="en-US"/>
        </w:rPr>
        <w:t xml:space="preserve"> District.  From the 1960s through to the 1980s, conflict between the </w:t>
      </w:r>
      <w:proofErr w:type="spellStart"/>
      <w:r w:rsidR="00A63063" w:rsidRPr="00A80327">
        <w:rPr>
          <w:rFonts w:ascii="Book Antiqua" w:hAnsi="Book Antiqua"/>
          <w:sz w:val="24"/>
          <w:szCs w:val="24"/>
          <w:lang w:val="en-US"/>
        </w:rPr>
        <w:t>Bakonjo</w:t>
      </w:r>
      <w:proofErr w:type="spellEnd"/>
      <w:r w:rsidR="00A63063" w:rsidRPr="00A80327">
        <w:rPr>
          <w:rFonts w:ascii="Book Antiqua" w:hAnsi="Book Antiqua"/>
          <w:sz w:val="24"/>
          <w:szCs w:val="24"/>
          <w:lang w:val="en-US"/>
        </w:rPr>
        <w:t>/</w:t>
      </w:r>
      <w:proofErr w:type="spellStart"/>
      <w:r w:rsidR="00A63063" w:rsidRPr="00A80327">
        <w:rPr>
          <w:rFonts w:ascii="Book Antiqua" w:hAnsi="Book Antiqua"/>
          <w:sz w:val="24"/>
          <w:szCs w:val="24"/>
          <w:lang w:val="en-US"/>
        </w:rPr>
        <w:t>Bamba</w:t>
      </w:r>
      <w:proofErr w:type="spellEnd"/>
      <w:r w:rsidR="00A63063" w:rsidRPr="00A80327">
        <w:rPr>
          <w:rFonts w:ascii="Book Antiqua" w:hAnsi="Book Antiqua"/>
          <w:sz w:val="24"/>
          <w:szCs w:val="24"/>
          <w:lang w:val="en-US"/>
        </w:rPr>
        <w:t>, on one hand</w:t>
      </w:r>
      <w:r w:rsidR="00EB5471" w:rsidRPr="00A80327">
        <w:rPr>
          <w:rFonts w:ascii="Book Antiqua" w:hAnsi="Book Antiqua"/>
          <w:sz w:val="24"/>
          <w:szCs w:val="24"/>
          <w:lang w:val="en-US"/>
        </w:rPr>
        <w:t>,</w:t>
      </w:r>
      <w:r w:rsidR="00A63063" w:rsidRPr="00A80327">
        <w:rPr>
          <w:rFonts w:ascii="Book Antiqua" w:hAnsi="Book Antiqua"/>
          <w:sz w:val="24"/>
          <w:szCs w:val="24"/>
          <w:lang w:val="en-US"/>
        </w:rPr>
        <w:t xml:space="preserve"> and the </w:t>
      </w:r>
      <w:proofErr w:type="spellStart"/>
      <w:r w:rsidR="00A63063" w:rsidRPr="00A80327">
        <w:rPr>
          <w:rFonts w:ascii="Book Antiqua" w:hAnsi="Book Antiqua"/>
          <w:sz w:val="24"/>
          <w:szCs w:val="24"/>
          <w:lang w:val="en-US"/>
        </w:rPr>
        <w:t>Batoro</w:t>
      </w:r>
      <w:proofErr w:type="spellEnd"/>
      <w:r w:rsidR="00A63063" w:rsidRPr="00A80327">
        <w:rPr>
          <w:rFonts w:ascii="Book Antiqua" w:hAnsi="Book Antiqua"/>
          <w:sz w:val="24"/>
          <w:szCs w:val="24"/>
          <w:lang w:val="en-US"/>
        </w:rPr>
        <w:t>, on the other</w:t>
      </w:r>
      <w:r w:rsidR="00EB5471" w:rsidRPr="00A80327">
        <w:rPr>
          <w:rFonts w:ascii="Book Antiqua" w:hAnsi="Book Antiqua"/>
          <w:sz w:val="24"/>
          <w:szCs w:val="24"/>
          <w:lang w:val="en-US"/>
        </w:rPr>
        <w:t>,</w:t>
      </w:r>
      <w:r w:rsidR="00A63063" w:rsidRPr="00A80327">
        <w:rPr>
          <w:rFonts w:ascii="Book Antiqua" w:hAnsi="Book Antiqua"/>
          <w:sz w:val="24"/>
          <w:szCs w:val="24"/>
          <w:lang w:val="en-US"/>
        </w:rPr>
        <w:t xml:space="preserve"> lead to the killing and eviction of </w:t>
      </w:r>
      <w:r w:rsidR="009126AC" w:rsidRPr="00A80327">
        <w:rPr>
          <w:rFonts w:ascii="Book Antiqua" w:hAnsi="Book Antiqua"/>
          <w:sz w:val="24"/>
          <w:szCs w:val="24"/>
          <w:lang w:val="en-US"/>
        </w:rPr>
        <w:t xml:space="preserve">the </w:t>
      </w:r>
      <w:proofErr w:type="spellStart"/>
      <w:r w:rsidR="009126AC" w:rsidRPr="00A80327">
        <w:rPr>
          <w:rFonts w:ascii="Book Antiqua" w:hAnsi="Book Antiqua"/>
          <w:sz w:val="24"/>
          <w:szCs w:val="24"/>
          <w:lang w:val="en-US"/>
        </w:rPr>
        <w:t>Banyabindi</w:t>
      </w:r>
      <w:proofErr w:type="spellEnd"/>
      <w:r w:rsidR="009126AC" w:rsidRPr="00A80327">
        <w:rPr>
          <w:rFonts w:ascii="Book Antiqua" w:hAnsi="Book Antiqua"/>
          <w:sz w:val="24"/>
          <w:szCs w:val="24"/>
          <w:lang w:val="en-US"/>
        </w:rPr>
        <w:t xml:space="preserve"> from their lands by the </w:t>
      </w:r>
      <w:proofErr w:type="spellStart"/>
      <w:r w:rsidR="009126AC" w:rsidRPr="00A80327">
        <w:rPr>
          <w:rFonts w:ascii="Book Antiqua" w:hAnsi="Book Antiqua"/>
          <w:sz w:val="24"/>
          <w:szCs w:val="24"/>
          <w:lang w:val="en-US"/>
        </w:rPr>
        <w:t>Bakonjo</w:t>
      </w:r>
      <w:proofErr w:type="spellEnd"/>
      <w:r w:rsidR="009126AC" w:rsidRPr="00A80327">
        <w:rPr>
          <w:rFonts w:ascii="Book Antiqua" w:hAnsi="Book Antiqua"/>
          <w:sz w:val="24"/>
          <w:szCs w:val="24"/>
          <w:lang w:val="en-US"/>
        </w:rPr>
        <w:t xml:space="preserve"> and </w:t>
      </w:r>
      <w:proofErr w:type="spellStart"/>
      <w:r w:rsidR="009126AC" w:rsidRPr="00A80327">
        <w:rPr>
          <w:rFonts w:ascii="Book Antiqua" w:hAnsi="Book Antiqua"/>
          <w:sz w:val="24"/>
          <w:szCs w:val="24"/>
          <w:lang w:val="en-US"/>
        </w:rPr>
        <w:t>Bamba</w:t>
      </w:r>
      <w:proofErr w:type="spellEnd"/>
      <w:r w:rsidR="009126AC" w:rsidRPr="00A80327">
        <w:rPr>
          <w:rFonts w:ascii="Book Antiqua" w:hAnsi="Book Antiqua"/>
          <w:sz w:val="24"/>
          <w:szCs w:val="24"/>
          <w:lang w:val="en-US"/>
        </w:rPr>
        <w:t xml:space="preserve"> because of the </w:t>
      </w:r>
      <w:proofErr w:type="spellStart"/>
      <w:r w:rsidR="009126AC" w:rsidRPr="00A80327">
        <w:rPr>
          <w:rFonts w:ascii="Book Antiqua" w:hAnsi="Book Antiqua"/>
          <w:sz w:val="24"/>
          <w:szCs w:val="24"/>
          <w:lang w:val="en-US"/>
        </w:rPr>
        <w:t>Banyabindi’s</w:t>
      </w:r>
      <w:proofErr w:type="spellEnd"/>
      <w:r w:rsidR="009126AC" w:rsidRPr="00A80327">
        <w:rPr>
          <w:rFonts w:ascii="Book Antiqua" w:hAnsi="Book Antiqua"/>
          <w:sz w:val="24"/>
          <w:szCs w:val="24"/>
          <w:lang w:val="en-US"/>
        </w:rPr>
        <w:t xml:space="preserve"> similarity with the </w:t>
      </w:r>
      <w:proofErr w:type="spellStart"/>
      <w:r w:rsidR="009126AC" w:rsidRPr="00A80327">
        <w:rPr>
          <w:rFonts w:ascii="Book Antiqua" w:hAnsi="Book Antiqua"/>
          <w:sz w:val="24"/>
          <w:szCs w:val="24"/>
          <w:lang w:val="en-US"/>
        </w:rPr>
        <w:t>Batoro</w:t>
      </w:r>
      <w:proofErr w:type="spellEnd"/>
      <w:r w:rsidR="009126AC" w:rsidRPr="00A80327">
        <w:rPr>
          <w:rFonts w:ascii="Book Antiqua" w:hAnsi="Book Antiqua"/>
          <w:sz w:val="24"/>
          <w:szCs w:val="24"/>
          <w:lang w:val="en-US"/>
        </w:rPr>
        <w:t xml:space="preserve">.  </w:t>
      </w:r>
      <w:r w:rsidR="00EB5471" w:rsidRPr="00A80327">
        <w:rPr>
          <w:rFonts w:ascii="Book Antiqua" w:hAnsi="Book Antiqua"/>
          <w:sz w:val="24"/>
          <w:szCs w:val="24"/>
          <w:lang w:val="en-US"/>
        </w:rPr>
        <w:t xml:space="preserve">Those who </w:t>
      </w:r>
      <w:r w:rsidR="00EB5471" w:rsidRPr="00A80327">
        <w:rPr>
          <w:rFonts w:ascii="Book Antiqua" w:hAnsi="Book Antiqua"/>
          <w:sz w:val="24"/>
          <w:szCs w:val="24"/>
          <w:lang w:val="en-US"/>
        </w:rPr>
        <w:lastRenderedPageBreak/>
        <w:t xml:space="preserve">tried to settle in Queen Elizabeth National Park were evicted by Government.  </w:t>
      </w:r>
      <w:r w:rsidR="009126AC" w:rsidRPr="00A80327">
        <w:rPr>
          <w:rFonts w:ascii="Book Antiqua" w:hAnsi="Book Antiqua"/>
          <w:sz w:val="24"/>
          <w:szCs w:val="24"/>
          <w:lang w:val="en-US"/>
        </w:rPr>
        <w:t xml:space="preserve">This left the </w:t>
      </w:r>
      <w:proofErr w:type="spellStart"/>
      <w:r w:rsidR="009126AC" w:rsidRPr="00A80327">
        <w:rPr>
          <w:rFonts w:ascii="Book Antiqua" w:hAnsi="Book Antiqua"/>
          <w:sz w:val="24"/>
          <w:szCs w:val="24"/>
          <w:lang w:val="en-US"/>
        </w:rPr>
        <w:t>Banyabindi</w:t>
      </w:r>
      <w:proofErr w:type="spellEnd"/>
      <w:r w:rsidR="009126AC" w:rsidRPr="00A80327">
        <w:rPr>
          <w:rFonts w:ascii="Book Antiqua" w:hAnsi="Book Antiqua"/>
          <w:sz w:val="24"/>
          <w:szCs w:val="24"/>
          <w:lang w:val="en-US"/>
        </w:rPr>
        <w:t xml:space="preserve"> landless. </w:t>
      </w:r>
      <w:r w:rsidR="001A5D04" w:rsidRPr="00A80327">
        <w:rPr>
          <w:rFonts w:ascii="Book Antiqua" w:hAnsi="Book Antiqua"/>
          <w:sz w:val="24"/>
          <w:szCs w:val="24"/>
          <w:lang w:val="en-US"/>
        </w:rPr>
        <w:t xml:space="preserve">In 2009, a </w:t>
      </w:r>
      <w:r w:rsidR="009126AC" w:rsidRPr="00A80327">
        <w:rPr>
          <w:rFonts w:ascii="Book Antiqua" w:hAnsi="Book Antiqua"/>
          <w:sz w:val="24"/>
          <w:szCs w:val="24"/>
          <w:lang w:val="en-US"/>
        </w:rPr>
        <w:t xml:space="preserve">Government appointed </w:t>
      </w:r>
      <w:r w:rsidR="00F4112B" w:rsidRPr="00A80327">
        <w:rPr>
          <w:rFonts w:ascii="Book Antiqua" w:hAnsi="Book Antiqua"/>
          <w:sz w:val="24"/>
          <w:szCs w:val="24"/>
          <w:lang w:val="en-US"/>
        </w:rPr>
        <w:t xml:space="preserve">Committee, the Inter-Ministerial Committee </w:t>
      </w:r>
      <w:r w:rsidR="001A5D04" w:rsidRPr="00A80327">
        <w:rPr>
          <w:rFonts w:ascii="Book Antiqua" w:hAnsi="Book Antiqua"/>
          <w:sz w:val="24"/>
          <w:szCs w:val="24"/>
          <w:lang w:val="en-US"/>
        </w:rPr>
        <w:t xml:space="preserve">on </w:t>
      </w:r>
      <w:proofErr w:type="spellStart"/>
      <w:r w:rsidR="001A5D04" w:rsidRPr="00A80327">
        <w:rPr>
          <w:rFonts w:ascii="Book Antiqua" w:hAnsi="Book Antiqua"/>
          <w:sz w:val="24"/>
          <w:szCs w:val="24"/>
          <w:lang w:val="en-US"/>
        </w:rPr>
        <w:t>Basongora</w:t>
      </w:r>
      <w:proofErr w:type="spellEnd"/>
      <w:r w:rsidR="001A5D04" w:rsidRPr="00A80327">
        <w:rPr>
          <w:rFonts w:ascii="Book Antiqua" w:hAnsi="Book Antiqua"/>
          <w:sz w:val="24"/>
          <w:szCs w:val="24"/>
          <w:lang w:val="en-US"/>
        </w:rPr>
        <w:t xml:space="preserve"> Affairs, took note</w:t>
      </w:r>
      <w:r w:rsidR="00A63063" w:rsidRPr="00A80327">
        <w:rPr>
          <w:rFonts w:ascii="Book Antiqua" w:hAnsi="Book Antiqua"/>
          <w:sz w:val="24"/>
          <w:szCs w:val="24"/>
          <w:lang w:val="en-US"/>
        </w:rPr>
        <w:t xml:space="preserve"> </w:t>
      </w:r>
      <w:r w:rsidR="001A5D04" w:rsidRPr="00A80327">
        <w:rPr>
          <w:rFonts w:ascii="Book Antiqua" w:hAnsi="Book Antiqua"/>
          <w:sz w:val="24"/>
          <w:szCs w:val="24"/>
          <w:lang w:val="en-US"/>
        </w:rPr>
        <w:t xml:space="preserve">of the vulnerable state of the </w:t>
      </w:r>
      <w:proofErr w:type="spellStart"/>
      <w:r w:rsidR="001A5D04" w:rsidRPr="00A80327">
        <w:rPr>
          <w:rFonts w:ascii="Book Antiqua" w:hAnsi="Book Antiqua"/>
          <w:sz w:val="24"/>
          <w:szCs w:val="24"/>
          <w:lang w:val="en-US"/>
        </w:rPr>
        <w:t>Banyabindi</w:t>
      </w:r>
      <w:proofErr w:type="spellEnd"/>
      <w:r w:rsidR="001A5D04" w:rsidRPr="00A80327">
        <w:rPr>
          <w:rFonts w:ascii="Book Antiqua" w:hAnsi="Book Antiqua"/>
          <w:sz w:val="24"/>
          <w:szCs w:val="24"/>
          <w:lang w:val="en-US"/>
        </w:rPr>
        <w:t xml:space="preserve">, their landlessness states and the fact that they face extinction.  Although the Committee recommended that the </w:t>
      </w:r>
      <w:proofErr w:type="spellStart"/>
      <w:r w:rsidR="001A5D04" w:rsidRPr="00A80327">
        <w:rPr>
          <w:rFonts w:ascii="Book Antiqua" w:hAnsi="Book Antiqua"/>
          <w:sz w:val="24"/>
          <w:szCs w:val="24"/>
          <w:lang w:val="en-US"/>
        </w:rPr>
        <w:t>Banyabindi</w:t>
      </w:r>
      <w:proofErr w:type="spellEnd"/>
      <w:r w:rsidR="001A5D04" w:rsidRPr="00A80327">
        <w:rPr>
          <w:rFonts w:ascii="Book Antiqua" w:hAnsi="Book Antiqua"/>
          <w:sz w:val="24"/>
          <w:szCs w:val="24"/>
          <w:lang w:val="en-US"/>
        </w:rPr>
        <w:t xml:space="preserve"> be given land for resettlement, this recommendation has not been acted upon.</w:t>
      </w:r>
      <w:r w:rsidR="00E55609" w:rsidRPr="00A80327">
        <w:rPr>
          <w:rStyle w:val="FootnoteReference"/>
          <w:rFonts w:ascii="Book Antiqua" w:hAnsi="Book Antiqua"/>
          <w:sz w:val="24"/>
          <w:szCs w:val="24"/>
          <w:lang w:val="en-US"/>
        </w:rPr>
        <w:footnoteReference w:id="26"/>
      </w:r>
    </w:p>
    <w:p w:rsidR="000810AF" w:rsidRPr="00A80327" w:rsidRDefault="000810AF" w:rsidP="00DB641A">
      <w:pPr>
        <w:spacing w:after="0" w:line="288" w:lineRule="auto"/>
        <w:ind w:left="720"/>
        <w:jc w:val="both"/>
        <w:rPr>
          <w:rFonts w:ascii="Book Antiqua" w:hAnsi="Book Antiqua"/>
          <w:sz w:val="24"/>
          <w:szCs w:val="24"/>
          <w:lang w:val="en-US"/>
        </w:rPr>
      </w:pPr>
    </w:p>
    <w:p w:rsidR="000810AF" w:rsidRPr="00A80327" w:rsidRDefault="000810AF" w:rsidP="00067114">
      <w:pPr>
        <w:numPr>
          <w:ilvl w:val="1"/>
          <w:numId w:val="28"/>
        </w:numPr>
        <w:spacing w:after="0" w:line="288" w:lineRule="auto"/>
        <w:jc w:val="both"/>
        <w:rPr>
          <w:rFonts w:ascii="Book Antiqua" w:hAnsi="Book Antiqua"/>
          <w:sz w:val="24"/>
          <w:szCs w:val="24"/>
          <w:lang w:val="en-US"/>
        </w:rPr>
      </w:pPr>
      <w:r w:rsidRPr="00A80327">
        <w:rPr>
          <w:rFonts w:ascii="Book Antiqua" w:hAnsi="Book Antiqua"/>
          <w:sz w:val="24"/>
          <w:szCs w:val="24"/>
          <w:lang w:val="en-US"/>
        </w:rPr>
        <w:t xml:space="preserve">Research conducted by the Public Interest Law Clinic of the School of Law, </w:t>
      </w:r>
      <w:proofErr w:type="spellStart"/>
      <w:r w:rsidRPr="00A80327">
        <w:rPr>
          <w:rFonts w:ascii="Book Antiqua" w:hAnsi="Book Antiqua"/>
          <w:sz w:val="24"/>
          <w:szCs w:val="24"/>
          <w:lang w:val="en-US"/>
        </w:rPr>
        <w:t>Makerere</w:t>
      </w:r>
      <w:proofErr w:type="spellEnd"/>
      <w:r w:rsidRPr="00A80327">
        <w:rPr>
          <w:rFonts w:ascii="Book Antiqua" w:hAnsi="Book Antiqua"/>
          <w:sz w:val="24"/>
          <w:szCs w:val="24"/>
          <w:lang w:val="en-US"/>
        </w:rPr>
        <w:t xml:space="preserve"> University in January 2014 </w:t>
      </w:r>
      <w:r w:rsidR="005320A7" w:rsidRPr="00A80327">
        <w:rPr>
          <w:rFonts w:ascii="Book Antiqua" w:hAnsi="Book Antiqua"/>
          <w:sz w:val="24"/>
          <w:szCs w:val="24"/>
          <w:lang w:val="en-US"/>
        </w:rPr>
        <w:t xml:space="preserve">entitled </w:t>
      </w:r>
      <w:r w:rsidR="005320A7" w:rsidRPr="00A80327">
        <w:rPr>
          <w:rFonts w:ascii="Book Antiqua" w:hAnsi="Book Antiqua"/>
          <w:i/>
          <w:sz w:val="24"/>
          <w:szCs w:val="24"/>
          <w:lang w:val="en-US"/>
        </w:rPr>
        <w:t xml:space="preserve">Public Interest Litigation and the Provision of Legal Aid Services to Indigenous Communities: The Case of the </w:t>
      </w:r>
      <w:proofErr w:type="spellStart"/>
      <w:r w:rsidR="005320A7" w:rsidRPr="00A80327">
        <w:rPr>
          <w:rFonts w:ascii="Book Antiqua" w:hAnsi="Book Antiqua"/>
          <w:i/>
          <w:sz w:val="24"/>
          <w:szCs w:val="24"/>
          <w:lang w:val="en-US"/>
        </w:rPr>
        <w:t>Batwa</w:t>
      </w:r>
      <w:proofErr w:type="spellEnd"/>
      <w:r w:rsidR="005320A7" w:rsidRPr="00A80327">
        <w:rPr>
          <w:rFonts w:ascii="Book Antiqua" w:hAnsi="Book Antiqua"/>
          <w:i/>
          <w:sz w:val="24"/>
          <w:szCs w:val="24"/>
          <w:lang w:val="en-US"/>
        </w:rPr>
        <w:t xml:space="preserve"> in </w:t>
      </w:r>
      <w:proofErr w:type="spellStart"/>
      <w:r w:rsidR="005320A7" w:rsidRPr="00A80327">
        <w:rPr>
          <w:rFonts w:ascii="Book Antiqua" w:hAnsi="Book Antiqua"/>
          <w:i/>
          <w:sz w:val="24"/>
          <w:szCs w:val="24"/>
          <w:lang w:val="en-US"/>
        </w:rPr>
        <w:t>Bundibugyo</w:t>
      </w:r>
      <w:proofErr w:type="spellEnd"/>
      <w:r w:rsidR="005320A7" w:rsidRPr="00A80327">
        <w:rPr>
          <w:rFonts w:ascii="Book Antiqua" w:hAnsi="Book Antiqua"/>
          <w:sz w:val="24"/>
          <w:szCs w:val="24"/>
          <w:lang w:val="en-US"/>
        </w:rPr>
        <w:t>,</w:t>
      </w:r>
      <w:r w:rsidR="009C2A27" w:rsidRPr="00A80327">
        <w:rPr>
          <w:rStyle w:val="FootnoteReference"/>
          <w:rFonts w:ascii="Book Antiqua" w:hAnsi="Book Antiqua"/>
          <w:sz w:val="24"/>
          <w:szCs w:val="24"/>
          <w:lang w:val="en-US"/>
        </w:rPr>
        <w:footnoteReference w:id="27"/>
      </w:r>
      <w:r w:rsidR="005320A7" w:rsidRPr="00A80327">
        <w:rPr>
          <w:rFonts w:ascii="Book Antiqua" w:hAnsi="Book Antiqua"/>
          <w:sz w:val="24"/>
          <w:szCs w:val="24"/>
          <w:lang w:val="en-US"/>
        </w:rPr>
        <w:t xml:space="preserve"> </w:t>
      </w:r>
      <w:r w:rsidR="000041AC" w:rsidRPr="00A80327">
        <w:rPr>
          <w:rFonts w:ascii="Book Antiqua" w:hAnsi="Book Antiqua"/>
          <w:sz w:val="24"/>
          <w:szCs w:val="24"/>
          <w:lang w:val="en-US"/>
        </w:rPr>
        <w:t>shows</w:t>
      </w:r>
      <w:r w:rsidRPr="00A80327">
        <w:rPr>
          <w:rFonts w:ascii="Book Antiqua" w:hAnsi="Book Antiqua"/>
          <w:sz w:val="24"/>
          <w:szCs w:val="24"/>
          <w:lang w:val="en-US"/>
        </w:rPr>
        <w:t xml:space="preserve"> that the eviction of the </w:t>
      </w:r>
      <w:proofErr w:type="spellStart"/>
      <w:r w:rsidRPr="00A80327">
        <w:rPr>
          <w:rFonts w:ascii="Book Antiqua" w:hAnsi="Book Antiqua"/>
          <w:sz w:val="24"/>
          <w:szCs w:val="24"/>
          <w:lang w:val="en-US"/>
        </w:rPr>
        <w:t>Batwa</w:t>
      </w:r>
      <w:proofErr w:type="spellEnd"/>
      <w:r w:rsidRPr="00A80327">
        <w:rPr>
          <w:rFonts w:ascii="Book Antiqua" w:hAnsi="Book Antiqua"/>
          <w:sz w:val="24"/>
          <w:szCs w:val="24"/>
          <w:lang w:val="en-US"/>
        </w:rPr>
        <w:t xml:space="preserve"> people from </w:t>
      </w:r>
      <w:proofErr w:type="spellStart"/>
      <w:r w:rsidR="00C53EFA" w:rsidRPr="00A80327">
        <w:rPr>
          <w:rFonts w:ascii="Book Antiqua" w:hAnsi="Book Antiqua"/>
          <w:sz w:val="24"/>
          <w:szCs w:val="24"/>
          <w:lang w:val="en-US"/>
        </w:rPr>
        <w:t>Bwin</w:t>
      </w:r>
      <w:r w:rsidR="009C2A27" w:rsidRPr="00A80327">
        <w:rPr>
          <w:rFonts w:ascii="Book Antiqua" w:hAnsi="Book Antiqua"/>
          <w:sz w:val="24"/>
          <w:szCs w:val="24"/>
          <w:lang w:val="en-US"/>
        </w:rPr>
        <w:t>di</w:t>
      </w:r>
      <w:proofErr w:type="spellEnd"/>
      <w:r w:rsidR="00C53EFA" w:rsidRPr="00A80327">
        <w:rPr>
          <w:rFonts w:ascii="Book Antiqua" w:hAnsi="Book Antiqua"/>
          <w:sz w:val="24"/>
          <w:szCs w:val="24"/>
          <w:lang w:val="en-US"/>
        </w:rPr>
        <w:t xml:space="preserve">, </w:t>
      </w:r>
      <w:proofErr w:type="spellStart"/>
      <w:r w:rsidR="00C53EFA" w:rsidRPr="00A80327">
        <w:rPr>
          <w:rFonts w:ascii="Book Antiqua" w:hAnsi="Book Antiqua"/>
          <w:sz w:val="24"/>
          <w:szCs w:val="24"/>
          <w:lang w:val="en-US"/>
        </w:rPr>
        <w:t>Mgahinga</w:t>
      </w:r>
      <w:proofErr w:type="spellEnd"/>
      <w:r w:rsidR="00C53EFA" w:rsidRPr="00A80327">
        <w:rPr>
          <w:rFonts w:ascii="Book Antiqua" w:hAnsi="Book Antiqua"/>
          <w:sz w:val="24"/>
          <w:szCs w:val="24"/>
          <w:lang w:val="en-US"/>
        </w:rPr>
        <w:t xml:space="preserve"> and </w:t>
      </w:r>
      <w:proofErr w:type="spellStart"/>
      <w:r w:rsidR="00C53EFA" w:rsidRPr="00A80327">
        <w:rPr>
          <w:rFonts w:ascii="Book Antiqua" w:hAnsi="Book Antiqua"/>
          <w:sz w:val="24"/>
          <w:szCs w:val="24"/>
          <w:lang w:val="en-US"/>
        </w:rPr>
        <w:t>Sem</w:t>
      </w:r>
      <w:r w:rsidRPr="00A80327">
        <w:rPr>
          <w:rFonts w:ascii="Book Antiqua" w:hAnsi="Book Antiqua"/>
          <w:sz w:val="24"/>
          <w:szCs w:val="24"/>
          <w:lang w:val="en-US"/>
        </w:rPr>
        <w:t>liki</w:t>
      </w:r>
      <w:proofErr w:type="spellEnd"/>
      <w:r w:rsidR="000041AC" w:rsidRPr="00A80327">
        <w:rPr>
          <w:rFonts w:ascii="Book Antiqua" w:hAnsi="Book Antiqua"/>
          <w:sz w:val="24"/>
          <w:szCs w:val="24"/>
          <w:lang w:val="en-US"/>
        </w:rPr>
        <w:t xml:space="preserve"> national parks has</w:t>
      </w:r>
      <w:r w:rsidR="00C53EFA" w:rsidRPr="00A80327">
        <w:rPr>
          <w:rFonts w:ascii="Book Antiqua" w:hAnsi="Book Antiqua"/>
          <w:sz w:val="24"/>
          <w:szCs w:val="24"/>
          <w:lang w:val="en-US"/>
        </w:rPr>
        <w:t xml:space="preserve"> denied this indigenous population access to land and such natural resources as forest products which they use for food, medicines and for religious and cultural purposes. </w:t>
      </w:r>
      <w:r w:rsidR="001A0451" w:rsidRPr="00A80327">
        <w:rPr>
          <w:rFonts w:ascii="Book Antiqua" w:hAnsi="Book Antiqua"/>
          <w:sz w:val="24"/>
          <w:szCs w:val="24"/>
          <w:lang w:val="en-US"/>
        </w:rPr>
        <w:t xml:space="preserve"> </w:t>
      </w:r>
      <w:r w:rsidR="00C53EFA" w:rsidRPr="00A80327">
        <w:rPr>
          <w:rFonts w:ascii="Book Antiqua" w:hAnsi="Book Antiqua"/>
          <w:sz w:val="24"/>
          <w:szCs w:val="24"/>
          <w:lang w:val="en-US"/>
        </w:rPr>
        <w:t xml:space="preserve">The </w:t>
      </w:r>
      <w:proofErr w:type="spellStart"/>
      <w:r w:rsidR="00C53EFA" w:rsidRPr="00A80327">
        <w:rPr>
          <w:rFonts w:ascii="Book Antiqua" w:hAnsi="Book Antiqua"/>
          <w:sz w:val="24"/>
          <w:szCs w:val="24"/>
          <w:lang w:val="en-US"/>
        </w:rPr>
        <w:t>Batwa</w:t>
      </w:r>
      <w:proofErr w:type="spellEnd"/>
      <w:r w:rsidR="00C53EFA" w:rsidRPr="00A80327">
        <w:rPr>
          <w:rFonts w:ascii="Book Antiqua" w:hAnsi="Book Antiqua"/>
          <w:sz w:val="24"/>
          <w:szCs w:val="24"/>
          <w:lang w:val="en-US"/>
        </w:rPr>
        <w:t xml:space="preserve"> in </w:t>
      </w:r>
      <w:proofErr w:type="spellStart"/>
      <w:r w:rsidR="00C53EFA" w:rsidRPr="00A80327">
        <w:rPr>
          <w:rFonts w:ascii="Book Antiqua" w:hAnsi="Book Antiqua"/>
          <w:sz w:val="24"/>
          <w:szCs w:val="24"/>
          <w:lang w:val="en-US"/>
        </w:rPr>
        <w:t>Bundibugyo</w:t>
      </w:r>
      <w:proofErr w:type="spellEnd"/>
      <w:r w:rsidR="00C53EFA" w:rsidRPr="00A80327">
        <w:rPr>
          <w:rFonts w:ascii="Book Antiqua" w:hAnsi="Book Antiqua"/>
          <w:sz w:val="24"/>
          <w:szCs w:val="24"/>
          <w:lang w:val="en-US"/>
        </w:rPr>
        <w:t xml:space="preserve">, who number approximately </w:t>
      </w:r>
      <w:r w:rsidR="0086191D" w:rsidRPr="00A80327">
        <w:rPr>
          <w:rFonts w:ascii="Book Antiqua" w:hAnsi="Book Antiqua"/>
          <w:sz w:val="24"/>
          <w:szCs w:val="24"/>
          <w:lang w:val="en-US"/>
        </w:rPr>
        <w:t xml:space="preserve">97, were evicted without compensation or resettlement and are settled on a piece of land measuring approximately 1.5 acres, donated by civil society organizations. </w:t>
      </w:r>
      <w:r w:rsidR="001A0451" w:rsidRPr="00A80327">
        <w:rPr>
          <w:rFonts w:ascii="Book Antiqua" w:hAnsi="Book Antiqua"/>
          <w:sz w:val="24"/>
          <w:szCs w:val="24"/>
          <w:lang w:val="en-US"/>
        </w:rPr>
        <w:t xml:space="preserve"> </w:t>
      </w:r>
      <w:r w:rsidR="003321BE" w:rsidRPr="00A80327">
        <w:rPr>
          <w:rFonts w:ascii="Book Antiqua" w:hAnsi="Book Antiqua"/>
          <w:sz w:val="24"/>
          <w:szCs w:val="24"/>
          <w:lang w:val="en-US"/>
        </w:rPr>
        <w:t xml:space="preserve">This community suffers marginalization from neighboring dominant communities and unable to farm or use surrounding lands for food. </w:t>
      </w:r>
      <w:r w:rsidRPr="00A80327">
        <w:rPr>
          <w:rFonts w:ascii="Book Antiqua" w:hAnsi="Book Antiqua"/>
          <w:sz w:val="24"/>
          <w:szCs w:val="24"/>
          <w:lang w:val="en-US"/>
        </w:rPr>
        <w:t xml:space="preserve"> </w:t>
      </w:r>
    </w:p>
    <w:p w:rsidR="007F1B54" w:rsidRPr="00A80327" w:rsidRDefault="007F1B54" w:rsidP="00DB641A">
      <w:pPr>
        <w:spacing w:after="0" w:line="288" w:lineRule="auto"/>
        <w:jc w:val="both"/>
        <w:rPr>
          <w:rFonts w:ascii="Book Antiqua" w:hAnsi="Book Antiqua"/>
          <w:sz w:val="24"/>
          <w:szCs w:val="24"/>
        </w:rPr>
      </w:pPr>
    </w:p>
    <w:p w:rsidR="00023A1B" w:rsidRPr="00A80327" w:rsidRDefault="00023A1B" w:rsidP="002A14E8">
      <w:pPr>
        <w:spacing w:after="0" w:line="240" w:lineRule="auto"/>
        <w:jc w:val="both"/>
        <w:rPr>
          <w:rFonts w:ascii="Book Antiqua" w:hAnsi="Book Antiqua"/>
          <w:b/>
          <w:sz w:val="24"/>
          <w:szCs w:val="24"/>
          <w:u w:val="single"/>
        </w:rPr>
      </w:pPr>
      <w:r w:rsidRPr="00A80327">
        <w:rPr>
          <w:rFonts w:ascii="Book Antiqua" w:hAnsi="Book Antiqua"/>
          <w:b/>
          <w:sz w:val="24"/>
          <w:szCs w:val="24"/>
          <w:u w:val="single"/>
        </w:rPr>
        <w:t xml:space="preserve">Recommendations </w:t>
      </w:r>
    </w:p>
    <w:p w:rsidR="00023A1B" w:rsidRPr="00A80327" w:rsidRDefault="00023A1B" w:rsidP="002A14E8">
      <w:pPr>
        <w:spacing w:after="0" w:line="240" w:lineRule="auto"/>
        <w:jc w:val="both"/>
        <w:rPr>
          <w:rFonts w:ascii="Book Antiqua" w:hAnsi="Book Antiqua"/>
          <w:sz w:val="24"/>
          <w:szCs w:val="24"/>
        </w:rPr>
      </w:pPr>
    </w:p>
    <w:p w:rsidR="00023A1B" w:rsidRPr="00A80327" w:rsidRDefault="00023A1B" w:rsidP="00244204">
      <w:pPr>
        <w:numPr>
          <w:ilvl w:val="0"/>
          <w:numId w:val="17"/>
        </w:numPr>
        <w:spacing w:after="0" w:line="240" w:lineRule="auto"/>
        <w:jc w:val="both"/>
        <w:rPr>
          <w:rFonts w:ascii="Book Antiqua" w:hAnsi="Book Antiqua"/>
          <w:b/>
          <w:sz w:val="24"/>
          <w:szCs w:val="24"/>
        </w:rPr>
      </w:pPr>
      <w:r w:rsidRPr="00A80327">
        <w:rPr>
          <w:rFonts w:ascii="Book Antiqua" w:hAnsi="Book Antiqua"/>
          <w:b/>
          <w:sz w:val="24"/>
          <w:szCs w:val="24"/>
        </w:rPr>
        <w:t>Deliberate measures should be adopted to eradicate gender-based discrimination in access to social and economic resources;</w:t>
      </w:r>
    </w:p>
    <w:p w:rsidR="00023A1B" w:rsidRPr="00A80327" w:rsidRDefault="00023A1B" w:rsidP="002A14E8">
      <w:pPr>
        <w:spacing w:after="0" w:line="240" w:lineRule="auto"/>
        <w:ind w:left="720"/>
        <w:jc w:val="both"/>
        <w:rPr>
          <w:rFonts w:ascii="Book Antiqua" w:hAnsi="Book Antiqua"/>
          <w:b/>
          <w:sz w:val="24"/>
          <w:szCs w:val="24"/>
        </w:rPr>
      </w:pPr>
    </w:p>
    <w:p w:rsidR="00023A1B" w:rsidRPr="00A80327" w:rsidRDefault="00023A1B" w:rsidP="00244204">
      <w:pPr>
        <w:numPr>
          <w:ilvl w:val="0"/>
          <w:numId w:val="17"/>
        </w:numPr>
        <w:spacing w:after="0" w:line="240" w:lineRule="auto"/>
        <w:jc w:val="both"/>
        <w:rPr>
          <w:rFonts w:ascii="Book Antiqua" w:hAnsi="Book Antiqua"/>
          <w:b/>
          <w:sz w:val="24"/>
          <w:szCs w:val="24"/>
        </w:rPr>
      </w:pPr>
      <w:r w:rsidRPr="00A80327">
        <w:rPr>
          <w:rFonts w:ascii="Book Antiqua" w:hAnsi="Book Antiqua"/>
          <w:b/>
          <w:sz w:val="24"/>
          <w:szCs w:val="24"/>
        </w:rPr>
        <w:t>Laws should be adopted to ensure that women get enhanced access to economic resources and are sufficiently and equitably rewarded for their labour,</w:t>
      </w:r>
      <w:r w:rsidR="00D00160" w:rsidRPr="00A80327">
        <w:rPr>
          <w:rFonts w:ascii="Book Antiqua" w:hAnsi="Book Antiqua"/>
          <w:b/>
          <w:sz w:val="24"/>
          <w:szCs w:val="24"/>
        </w:rPr>
        <w:t xml:space="preserve"> including domestic labour; </w:t>
      </w:r>
    </w:p>
    <w:p w:rsidR="00023A1B" w:rsidRPr="00A80327" w:rsidRDefault="00023A1B" w:rsidP="002A14E8">
      <w:pPr>
        <w:pStyle w:val="ListParagraph"/>
        <w:spacing w:after="0" w:line="240" w:lineRule="auto"/>
        <w:rPr>
          <w:rFonts w:ascii="Book Antiqua" w:hAnsi="Book Antiqua"/>
          <w:b/>
          <w:sz w:val="24"/>
          <w:szCs w:val="24"/>
        </w:rPr>
      </w:pPr>
    </w:p>
    <w:p w:rsidR="00023A1B" w:rsidRPr="00A80327" w:rsidRDefault="00023A1B" w:rsidP="00244204">
      <w:pPr>
        <w:numPr>
          <w:ilvl w:val="0"/>
          <w:numId w:val="17"/>
        </w:numPr>
        <w:spacing w:after="0" w:line="240" w:lineRule="auto"/>
        <w:jc w:val="both"/>
        <w:rPr>
          <w:rFonts w:ascii="Book Antiqua" w:hAnsi="Book Antiqua"/>
          <w:b/>
          <w:sz w:val="24"/>
          <w:szCs w:val="24"/>
        </w:rPr>
      </w:pPr>
      <w:r w:rsidRPr="00A80327">
        <w:rPr>
          <w:rFonts w:ascii="Book Antiqua" w:hAnsi="Book Antiqua"/>
          <w:b/>
          <w:sz w:val="24"/>
          <w:szCs w:val="24"/>
        </w:rPr>
        <w:t>Land being a critical economic resource, Government should adopt measures to ensure that women have access to land and benefit from the fruits of their labour on the</w:t>
      </w:r>
      <w:r w:rsidR="00D00160" w:rsidRPr="00A80327">
        <w:rPr>
          <w:rFonts w:ascii="Book Antiqua" w:hAnsi="Book Antiqua"/>
          <w:b/>
          <w:sz w:val="24"/>
          <w:szCs w:val="24"/>
        </w:rPr>
        <w:t xml:space="preserve"> same;</w:t>
      </w:r>
    </w:p>
    <w:p w:rsidR="00D00160" w:rsidRPr="00A80327" w:rsidRDefault="00D00160" w:rsidP="002A14E8">
      <w:pPr>
        <w:pStyle w:val="ListParagraph"/>
        <w:spacing w:after="0"/>
        <w:rPr>
          <w:rFonts w:ascii="Book Antiqua" w:hAnsi="Book Antiqua"/>
          <w:b/>
          <w:sz w:val="24"/>
          <w:szCs w:val="24"/>
        </w:rPr>
      </w:pPr>
    </w:p>
    <w:p w:rsidR="00D00160" w:rsidRPr="00A80327" w:rsidRDefault="00D00160" w:rsidP="00244204">
      <w:pPr>
        <w:numPr>
          <w:ilvl w:val="0"/>
          <w:numId w:val="17"/>
        </w:numPr>
        <w:spacing w:after="0" w:line="240" w:lineRule="auto"/>
        <w:jc w:val="both"/>
        <w:rPr>
          <w:rFonts w:ascii="Book Antiqua" w:hAnsi="Book Antiqua"/>
          <w:b/>
          <w:sz w:val="24"/>
          <w:szCs w:val="24"/>
        </w:rPr>
      </w:pPr>
      <w:r w:rsidRPr="00A80327">
        <w:rPr>
          <w:rFonts w:ascii="Book Antiqua" w:hAnsi="Book Antiqua"/>
          <w:b/>
          <w:sz w:val="24"/>
          <w:szCs w:val="24"/>
        </w:rPr>
        <w:t xml:space="preserve">Measures of affirmative action should be extended to marginalised, vulnerable and indigenous communities to ensure that they too have access to economic, social and cultural goods </w:t>
      </w:r>
      <w:r w:rsidR="00260FDA" w:rsidRPr="00A80327">
        <w:rPr>
          <w:rFonts w:ascii="Book Antiqua" w:hAnsi="Book Antiqua"/>
          <w:b/>
          <w:sz w:val="24"/>
          <w:szCs w:val="24"/>
        </w:rPr>
        <w:t xml:space="preserve">and services such as education and </w:t>
      </w:r>
      <w:r w:rsidRPr="00A80327">
        <w:rPr>
          <w:rFonts w:ascii="Book Antiqua" w:hAnsi="Book Antiqua"/>
          <w:b/>
          <w:sz w:val="24"/>
          <w:szCs w:val="24"/>
        </w:rPr>
        <w:t>health care</w:t>
      </w:r>
      <w:r w:rsidR="001A0451" w:rsidRPr="00A80327">
        <w:rPr>
          <w:rFonts w:ascii="Book Antiqua" w:hAnsi="Book Antiqua"/>
          <w:b/>
          <w:sz w:val="24"/>
          <w:szCs w:val="24"/>
        </w:rPr>
        <w:t>;</w:t>
      </w:r>
    </w:p>
    <w:p w:rsidR="001A0451" w:rsidRPr="00A80327" w:rsidRDefault="001A0451" w:rsidP="001A0451">
      <w:pPr>
        <w:pStyle w:val="ListParagraph"/>
        <w:rPr>
          <w:rFonts w:ascii="Book Antiqua" w:hAnsi="Book Antiqua"/>
          <w:b/>
          <w:sz w:val="24"/>
          <w:szCs w:val="24"/>
        </w:rPr>
      </w:pPr>
    </w:p>
    <w:p w:rsidR="001A0451" w:rsidRPr="00A80327" w:rsidRDefault="001A0451" w:rsidP="00244204">
      <w:pPr>
        <w:numPr>
          <w:ilvl w:val="0"/>
          <w:numId w:val="17"/>
        </w:numPr>
        <w:spacing w:after="0" w:line="240" w:lineRule="auto"/>
        <w:jc w:val="both"/>
        <w:rPr>
          <w:rFonts w:ascii="Book Antiqua" w:hAnsi="Book Antiqua"/>
          <w:b/>
          <w:sz w:val="24"/>
          <w:szCs w:val="24"/>
        </w:rPr>
      </w:pPr>
      <w:r w:rsidRPr="00A80327">
        <w:rPr>
          <w:rFonts w:ascii="Book Antiqua" w:hAnsi="Book Antiqua"/>
          <w:b/>
          <w:sz w:val="24"/>
          <w:szCs w:val="24"/>
        </w:rPr>
        <w:lastRenderedPageBreak/>
        <w:t xml:space="preserve">The plight of people evicted from protected areas which hitherto formed their natural habitat and cultural heritage should be addressed.  This includes the </w:t>
      </w:r>
      <w:proofErr w:type="spellStart"/>
      <w:r w:rsidRPr="00A80327">
        <w:rPr>
          <w:rFonts w:ascii="Book Antiqua" w:hAnsi="Book Antiqua"/>
          <w:b/>
          <w:sz w:val="24"/>
          <w:szCs w:val="24"/>
        </w:rPr>
        <w:t>Batwa</w:t>
      </w:r>
      <w:proofErr w:type="spellEnd"/>
      <w:r w:rsidRPr="00A80327">
        <w:rPr>
          <w:rFonts w:ascii="Book Antiqua" w:hAnsi="Book Antiqua"/>
          <w:b/>
          <w:sz w:val="24"/>
          <w:szCs w:val="24"/>
        </w:rPr>
        <w:t xml:space="preserve"> who were evicted from </w:t>
      </w:r>
      <w:proofErr w:type="spellStart"/>
      <w:r w:rsidRPr="00A80327">
        <w:rPr>
          <w:rFonts w:ascii="Book Antiqua" w:hAnsi="Book Antiqua"/>
          <w:b/>
          <w:sz w:val="24"/>
          <w:szCs w:val="24"/>
        </w:rPr>
        <w:t>Semliki</w:t>
      </w:r>
      <w:proofErr w:type="spellEnd"/>
      <w:r w:rsidRPr="00A80327">
        <w:rPr>
          <w:rFonts w:ascii="Book Antiqua" w:hAnsi="Book Antiqua"/>
          <w:b/>
          <w:sz w:val="24"/>
          <w:szCs w:val="24"/>
        </w:rPr>
        <w:t xml:space="preserve"> and are suffering in </w:t>
      </w:r>
      <w:proofErr w:type="spellStart"/>
      <w:r w:rsidRPr="00A80327">
        <w:rPr>
          <w:rFonts w:ascii="Book Antiqua" w:hAnsi="Book Antiqua"/>
          <w:b/>
          <w:sz w:val="24"/>
          <w:szCs w:val="24"/>
        </w:rPr>
        <w:t>Bundibugyo</w:t>
      </w:r>
      <w:proofErr w:type="spellEnd"/>
      <w:r w:rsidRPr="00A80327">
        <w:rPr>
          <w:rFonts w:ascii="Book Antiqua" w:hAnsi="Book Antiqua"/>
          <w:b/>
          <w:sz w:val="24"/>
          <w:szCs w:val="24"/>
        </w:rPr>
        <w:t>.</w:t>
      </w:r>
    </w:p>
    <w:p w:rsidR="00D87416" w:rsidRPr="00A80327" w:rsidRDefault="00D87416" w:rsidP="00D87416">
      <w:pPr>
        <w:pStyle w:val="ListParagraph"/>
        <w:rPr>
          <w:rFonts w:ascii="Book Antiqua" w:hAnsi="Book Antiqua"/>
          <w:b/>
          <w:sz w:val="24"/>
          <w:szCs w:val="24"/>
        </w:rPr>
      </w:pPr>
    </w:p>
    <w:p w:rsidR="00D87416" w:rsidRPr="00A80327" w:rsidRDefault="00D87416" w:rsidP="00D87416">
      <w:pPr>
        <w:spacing w:after="0" w:line="240" w:lineRule="auto"/>
        <w:jc w:val="both"/>
        <w:rPr>
          <w:rFonts w:ascii="Book Antiqua" w:hAnsi="Book Antiqua"/>
          <w:b/>
          <w:sz w:val="24"/>
          <w:szCs w:val="24"/>
        </w:rPr>
      </w:pPr>
    </w:p>
    <w:p w:rsidR="00D87416" w:rsidRPr="00A80327" w:rsidRDefault="00D87416" w:rsidP="00D87416">
      <w:pPr>
        <w:spacing w:after="0" w:line="240" w:lineRule="auto"/>
        <w:jc w:val="both"/>
        <w:rPr>
          <w:rFonts w:ascii="Book Antiqua" w:hAnsi="Book Antiqua"/>
          <w:b/>
          <w:sz w:val="24"/>
          <w:szCs w:val="24"/>
        </w:rPr>
      </w:pPr>
    </w:p>
    <w:p w:rsidR="00D87416" w:rsidRPr="00A80327" w:rsidRDefault="00D87416" w:rsidP="00D87416">
      <w:pPr>
        <w:spacing w:after="0" w:line="240" w:lineRule="auto"/>
        <w:jc w:val="both"/>
        <w:rPr>
          <w:rFonts w:ascii="Book Antiqua" w:hAnsi="Book Antiqua"/>
          <w:b/>
          <w:sz w:val="24"/>
          <w:szCs w:val="24"/>
        </w:rPr>
      </w:pPr>
    </w:p>
    <w:p w:rsidR="00D87416" w:rsidRPr="00A80327" w:rsidRDefault="00D87416" w:rsidP="00D87416">
      <w:pPr>
        <w:spacing w:after="0" w:line="240" w:lineRule="auto"/>
        <w:jc w:val="both"/>
        <w:rPr>
          <w:rFonts w:ascii="Book Antiqua" w:hAnsi="Book Antiqua"/>
          <w:b/>
          <w:sz w:val="24"/>
          <w:szCs w:val="24"/>
        </w:rPr>
      </w:pPr>
    </w:p>
    <w:p w:rsidR="00D87416" w:rsidRPr="00A80327" w:rsidRDefault="00D87416" w:rsidP="00D87416">
      <w:pPr>
        <w:spacing w:after="0" w:line="240" w:lineRule="auto"/>
        <w:jc w:val="both"/>
        <w:rPr>
          <w:rFonts w:ascii="Book Antiqua" w:hAnsi="Book Antiqua"/>
          <w:b/>
          <w:sz w:val="24"/>
          <w:szCs w:val="24"/>
        </w:rPr>
      </w:pPr>
    </w:p>
    <w:p w:rsidR="00D87416" w:rsidRPr="00A80327" w:rsidRDefault="00D87416" w:rsidP="00D87416">
      <w:pPr>
        <w:spacing w:after="0" w:line="240" w:lineRule="auto"/>
        <w:jc w:val="both"/>
        <w:rPr>
          <w:rFonts w:ascii="Book Antiqua" w:hAnsi="Book Antiqua"/>
          <w:b/>
          <w:sz w:val="24"/>
          <w:szCs w:val="24"/>
        </w:rPr>
      </w:pPr>
    </w:p>
    <w:p w:rsidR="00D87416" w:rsidRPr="00A80327" w:rsidRDefault="00D87416" w:rsidP="00D87416">
      <w:pPr>
        <w:spacing w:after="0" w:line="240" w:lineRule="auto"/>
        <w:jc w:val="both"/>
        <w:rPr>
          <w:rFonts w:ascii="Book Antiqua" w:hAnsi="Book Antiqua"/>
          <w:b/>
          <w:sz w:val="24"/>
          <w:szCs w:val="24"/>
        </w:rPr>
      </w:pPr>
    </w:p>
    <w:p w:rsidR="00D87416" w:rsidRPr="00A80327" w:rsidRDefault="00D87416" w:rsidP="00D87416">
      <w:pPr>
        <w:spacing w:after="0" w:line="240" w:lineRule="auto"/>
        <w:jc w:val="both"/>
        <w:rPr>
          <w:rFonts w:ascii="Book Antiqua" w:hAnsi="Book Antiqua"/>
          <w:b/>
          <w:sz w:val="24"/>
          <w:szCs w:val="24"/>
        </w:rPr>
      </w:pPr>
    </w:p>
    <w:p w:rsidR="00D87416" w:rsidRPr="00A80327" w:rsidRDefault="00D87416" w:rsidP="00D87416">
      <w:pPr>
        <w:spacing w:after="0" w:line="240" w:lineRule="auto"/>
        <w:jc w:val="both"/>
        <w:rPr>
          <w:rFonts w:ascii="Book Antiqua" w:hAnsi="Book Antiqua"/>
          <w:b/>
          <w:sz w:val="24"/>
          <w:szCs w:val="24"/>
        </w:rPr>
      </w:pPr>
    </w:p>
    <w:p w:rsidR="00D87416" w:rsidRPr="00A80327" w:rsidRDefault="00D87416" w:rsidP="00D87416">
      <w:pPr>
        <w:spacing w:after="0" w:line="240" w:lineRule="auto"/>
        <w:jc w:val="both"/>
        <w:rPr>
          <w:rFonts w:ascii="Book Antiqua" w:hAnsi="Book Antiqua"/>
          <w:b/>
          <w:sz w:val="24"/>
          <w:szCs w:val="24"/>
        </w:rPr>
      </w:pPr>
    </w:p>
    <w:p w:rsidR="00D87416" w:rsidRDefault="00D87416" w:rsidP="00D87416">
      <w:pPr>
        <w:spacing w:after="0" w:line="240" w:lineRule="auto"/>
        <w:jc w:val="both"/>
        <w:rPr>
          <w:rFonts w:ascii="Book Antiqua" w:hAnsi="Book Antiqua"/>
          <w:b/>
        </w:rPr>
      </w:pPr>
    </w:p>
    <w:p w:rsidR="00D87416" w:rsidRDefault="00D87416" w:rsidP="00D87416">
      <w:pPr>
        <w:spacing w:after="0" w:line="240" w:lineRule="auto"/>
        <w:jc w:val="both"/>
        <w:rPr>
          <w:rFonts w:ascii="Book Antiqua" w:hAnsi="Book Antiqua"/>
          <w:b/>
        </w:rPr>
      </w:pPr>
    </w:p>
    <w:p w:rsidR="00D87416" w:rsidRDefault="00D87416" w:rsidP="00D87416">
      <w:pPr>
        <w:spacing w:after="0" w:line="240" w:lineRule="auto"/>
        <w:jc w:val="both"/>
        <w:rPr>
          <w:rFonts w:ascii="Book Antiqua" w:hAnsi="Book Antiqua"/>
          <w:b/>
        </w:rPr>
      </w:pPr>
    </w:p>
    <w:p w:rsidR="00D87416" w:rsidRDefault="00D87416" w:rsidP="00D87416">
      <w:pPr>
        <w:spacing w:after="0" w:line="240" w:lineRule="auto"/>
        <w:jc w:val="both"/>
        <w:rPr>
          <w:rFonts w:ascii="Book Antiqua" w:hAnsi="Book Antiqua"/>
          <w:b/>
        </w:rPr>
      </w:pPr>
    </w:p>
    <w:p w:rsidR="00D87416" w:rsidRDefault="00D87416" w:rsidP="00D87416">
      <w:pPr>
        <w:spacing w:after="0" w:line="240" w:lineRule="auto"/>
        <w:jc w:val="both"/>
        <w:rPr>
          <w:rFonts w:ascii="Book Antiqua" w:hAnsi="Book Antiqua"/>
          <w:b/>
        </w:rPr>
      </w:pPr>
    </w:p>
    <w:p w:rsidR="00D87416" w:rsidRDefault="00D87416" w:rsidP="00D87416">
      <w:pPr>
        <w:spacing w:after="0" w:line="240" w:lineRule="auto"/>
        <w:jc w:val="both"/>
        <w:rPr>
          <w:rFonts w:ascii="Book Antiqua" w:hAnsi="Book Antiqua"/>
          <w:b/>
        </w:rPr>
      </w:pPr>
    </w:p>
    <w:p w:rsidR="00D87416" w:rsidRDefault="00D87416" w:rsidP="00D87416">
      <w:pPr>
        <w:spacing w:after="0" w:line="240" w:lineRule="auto"/>
        <w:jc w:val="both"/>
        <w:rPr>
          <w:rFonts w:ascii="Book Antiqua" w:hAnsi="Book Antiqua"/>
          <w:b/>
        </w:rPr>
      </w:pPr>
    </w:p>
    <w:p w:rsidR="005A00A2" w:rsidRDefault="005A00A2" w:rsidP="005A00A2">
      <w:pPr>
        <w:pStyle w:val="Heading1"/>
        <w:rPr>
          <w:rFonts w:ascii="Book Antiqua" w:eastAsia="Calibri" w:hAnsi="Book Antiqua"/>
          <w:bCs w:val="0"/>
          <w:kern w:val="0"/>
          <w:sz w:val="22"/>
          <w:szCs w:val="22"/>
        </w:rPr>
      </w:pPr>
    </w:p>
    <w:p w:rsidR="00B94A24" w:rsidRDefault="00B94A24" w:rsidP="00B94A24"/>
    <w:p w:rsidR="00A80327" w:rsidRDefault="00A80327" w:rsidP="00B94A24"/>
    <w:p w:rsidR="00A80327" w:rsidRDefault="00A80327" w:rsidP="00B94A24"/>
    <w:p w:rsidR="00A80327" w:rsidRDefault="00A80327" w:rsidP="00B94A24"/>
    <w:p w:rsidR="00A80327" w:rsidRDefault="00A80327" w:rsidP="00B94A24"/>
    <w:p w:rsidR="00A80327" w:rsidRDefault="00A80327" w:rsidP="00B94A24"/>
    <w:p w:rsidR="00A80327" w:rsidRDefault="00A80327" w:rsidP="00B94A24"/>
    <w:p w:rsidR="00A80327" w:rsidRDefault="00A80327" w:rsidP="00B94A24"/>
    <w:p w:rsidR="00A80327" w:rsidRDefault="00A80327" w:rsidP="00B94A24"/>
    <w:p w:rsidR="00A80327" w:rsidRDefault="00A80327" w:rsidP="00B94A24"/>
    <w:p w:rsidR="00A80327" w:rsidRDefault="00A80327" w:rsidP="00B94A24"/>
    <w:p w:rsidR="00A80327" w:rsidRDefault="00A80327" w:rsidP="00B94A24"/>
    <w:p w:rsidR="00A80327" w:rsidRPr="00B94A24" w:rsidRDefault="00A80327" w:rsidP="00B94A24"/>
    <w:p w:rsidR="002744DB" w:rsidRDefault="002744DB" w:rsidP="005A00A2">
      <w:pPr>
        <w:pStyle w:val="Heading1"/>
        <w:jc w:val="center"/>
        <w:rPr>
          <w:rFonts w:ascii="Century" w:hAnsi="Century"/>
          <w:color w:val="002060"/>
          <w:sz w:val="28"/>
          <w:szCs w:val="28"/>
        </w:rPr>
      </w:pPr>
      <w:bookmarkStart w:id="16" w:name="_Toc416189868"/>
      <w:r w:rsidRPr="00DB641A">
        <w:rPr>
          <w:rFonts w:ascii="Century" w:hAnsi="Century"/>
          <w:color w:val="002060"/>
          <w:sz w:val="28"/>
          <w:szCs w:val="28"/>
        </w:rPr>
        <w:lastRenderedPageBreak/>
        <w:t>ARTICLE 2</w:t>
      </w:r>
      <w:r w:rsidR="005A00A2">
        <w:rPr>
          <w:rFonts w:ascii="Century" w:hAnsi="Century"/>
          <w:color w:val="002060"/>
          <w:sz w:val="28"/>
          <w:szCs w:val="28"/>
        </w:rPr>
        <w:t xml:space="preserve"> &amp; 3 (B</w:t>
      </w:r>
      <w:r>
        <w:rPr>
          <w:rFonts w:ascii="Century" w:hAnsi="Century"/>
          <w:color w:val="002060"/>
          <w:sz w:val="28"/>
          <w:szCs w:val="28"/>
        </w:rPr>
        <w:t>)</w:t>
      </w:r>
      <w:r w:rsidRPr="00DB641A">
        <w:rPr>
          <w:rFonts w:ascii="Century" w:hAnsi="Century"/>
          <w:color w:val="002060"/>
          <w:sz w:val="28"/>
          <w:szCs w:val="28"/>
        </w:rPr>
        <w:t>: PROHIBITION OF DISCRIMINATION</w:t>
      </w:r>
      <w:bookmarkEnd w:id="16"/>
      <w:r w:rsidR="00FD6510">
        <w:rPr>
          <w:rFonts w:ascii="Century" w:hAnsi="Century"/>
          <w:color w:val="002060"/>
          <w:sz w:val="28"/>
          <w:szCs w:val="28"/>
        </w:rPr>
        <w:pict>
          <v:rect id="_x0000_i1036" style="width:0;height:1.5pt" o:hralign="center" o:hrstd="t" o:hr="t" fillcolor="#a0a0a0" stroked="f"/>
        </w:pict>
      </w:r>
    </w:p>
    <w:p w:rsidR="005A00A2" w:rsidRPr="00401362" w:rsidRDefault="005A00A2" w:rsidP="005A00A2">
      <w:pPr>
        <w:rPr>
          <w:rFonts w:ascii="Book Antiqua" w:hAnsi="Book Antiqua"/>
          <w:b/>
          <w:color w:val="002060"/>
          <w:sz w:val="24"/>
          <w:szCs w:val="24"/>
        </w:rPr>
      </w:pPr>
      <w:r w:rsidRPr="00401362">
        <w:rPr>
          <w:rFonts w:ascii="Book Antiqua" w:hAnsi="Book Antiqua"/>
          <w:b/>
          <w:color w:val="002060"/>
          <w:sz w:val="24"/>
          <w:szCs w:val="24"/>
        </w:rPr>
        <w:t>The Status of the Marriage and Divorce Bill</w:t>
      </w:r>
    </w:p>
    <w:p w:rsidR="005A00A2" w:rsidRPr="00A80327" w:rsidRDefault="00C2155C" w:rsidP="00C2155C">
      <w:pPr>
        <w:jc w:val="both"/>
        <w:rPr>
          <w:rFonts w:ascii="Book Antiqua" w:hAnsi="Book Antiqua"/>
          <w:sz w:val="24"/>
          <w:szCs w:val="24"/>
        </w:rPr>
      </w:pPr>
      <w:r w:rsidRPr="00A80327">
        <w:rPr>
          <w:rFonts w:ascii="Book Antiqua" w:hAnsi="Book Antiqua"/>
          <w:sz w:val="24"/>
          <w:szCs w:val="24"/>
        </w:rPr>
        <w:t>3.9 The</w:t>
      </w:r>
      <w:r w:rsidR="005A00A2" w:rsidRPr="00A80327">
        <w:rPr>
          <w:rFonts w:ascii="Book Antiqua" w:hAnsi="Book Antiqua"/>
          <w:sz w:val="24"/>
          <w:szCs w:val="24"/>
        </w:rPr>
        <w:t xml:space="preserve"> Uganda Constitution guarantees several protections in the institution of Marriage. However, notwithstanding, Uganda’s marriage law is still faced with a number of challenges including the plurality of the legal regime which allows for the operation of written and unwritten customary law alongside religious and statutory law. The Marriage and Divorce Bill seeks to streamline the operation of these laws by spelling out the procedure, rights and obligations of parties under each form of marriage.</w:t>
      </w:r>
      <w:r w:rsidR="005A00A2" w:rsidRPr="00A80327">
        <w:rPr>
          <w:rStyle w:val="FootnoteReference"/>
          <w:rFonts w:ascii="Book Antiqua" w:hAnsi="Book Antiqua"/>
          <w:sz w:val="24"/>
          <w:szCs w:val="24"/>
        </w:rPr>
        <w:footnoteReference w:id="28"/>
      </w:r>
      <w:r w:rsidR="005A00A2" w:rsidRPr="00A80327">
        <w:rPr>
          <w:rFonts w:ascii="Book Antiqua" w:hAnsi="Book Antiqua"/>
          <w:sz w:val="24"/>
          <w:szCs w:val="24"/>
        </w:rPr>
        <w:t xml:space="preserve"> Uganda as a signatory to regional and international Human Rights instruments has set a standard by undertaking commitments in various instruments. The Bill seeks to make operational these commitments and guarantees, thereby offering protection to all persons within the marital union. It also seeks to prohibit cultural practices that fall short of the standard of equality and dignity of persons in the constitution.</w:t>
      </w:r>
    </w:p>
    <w:p w:rsidR="005A00A2" w:rsidRPr="00A80327" w:rsidRDefault="00C2155C" w:rsidP="00C2155C">
      <w:pPr>
        <w:spacing w:after="0" w:line="288" w:lineRule="auto"/>
        <w:jc w:val="both"/>
        <w:rPr>
          <w:rFonts w:ascii="Book Antiqua" w:hAnsi="Book Antiqua"/>
          <w:sz w:val="24"/>
          <w:szCs w:val="24"/>
        </w:rPr>
      </w:pPr>
      <w:r w:rsidRPr="00A80327">
        <w:rPr>
          <w:rFonts w:ascii="Book Antiqua" w:hAnsi="Book Antiqua"/>
          <w:sz w:val="24"/>
          <w:szCs w:val="24"/>
        </w:rPr>
        <w:t xml:space="preserve">3.10 </w:t>
      </w:r>
      <w:r w:rsidR="005A00A2" w:rsidRPr="00A80327">
        <w:rPr>
          <w:rFonts w:ascii="Book Antiqua" w:hAnsi="Book Antiqua"/>
          <w:sz w:val="24"/>
          <w:szCs w:val="24"/>
        </w:rPr>
        <w:t>The Bill was saved and re–tabled to the ninth Parliament at the Committee stage, in February 2013. The Bill was opposed and critiqued on the electronic and print media by political, religious and traditional opinion leaders.</w:t>
      </w:r>
      <w:r w:rsidR="005A00A2" w:rsidRPr="00A80327">
        <w:rPr>
          <w:rStyle w:val="FootnoteReference"/>
          <w:rFonts w:ascii="Book Antiqua" w:hAnsi="Book Antiqua"/>
          <w:sz w:val="24"/>
          <w:szCs w:val="24"/>
        </w:rPr>
        <w:footnoteReference w:id="29"/>
      </w:r>
      <w:r w:rsidR="005A00A2" w:rsidRPr="00A80327">
        <w:rPr>
          <w:rFonts w:ascii="Book Antiqua" w:hAnsi="Book Antiqua"/>
          <w:sz w:val="24"/>
          <w:szCs w:val="24"/>
        </w:rPr>
        <w:t xml:space="preserve"> The Ministry of Justice and Constitutional Affairs was given a time frame of three months to consult on the Bill. When members of parliament (MPs) were asked to consult the general public for views, many did so without providing them with the basic information on the Bill. Many limited themselves to some issues in the Bill as set by the media; for instance the issues of sex without consent, marital rape and property sharing at separation. Basing on the limited information, some citizens in several rural communities visited by the MPs rejected the Bill.</w:t>
      </w:r>
      <w:r w:rsidR="005A00A2" w:rsidRPr="00A80327">
        <w:rPr>
          <w:rStyle w:val="FootnoteReference"/>
          <w:rFonts w:ascii="Book Antiqua" w:hAnsi="Book Antiqua"/>
          <w:sz w:val="24"/>
          <w:szCs w:val="24"/>
        </w:rPr>
        <w:footnoteReference w:id="30"/>
      </w:r>
    </w:p>
    <w:p w:rsidR="005A00A2" w:rsidRPr="00A80327" w:rsidRDefault="005A00A2" w:rsidP="00C2155C">
      <w:pPr>
        <w:spacing w:after="0" w:line="288" w:lineRule="auto"/>
        <w:jc w:val="both"/>
        <w:rPr>
          <w:rFonts w:ascii="Book Antiqua" w:hAnsi="Book Antiqua"/>
          <w:sz w:val="24"/>
          <w:szCs w:val="24"/>
        </w:rPr>
      </w:pPr>
    </w:p>
    <w:p w:rsidR="006B5540" w:rsidRPr="00A80327" w:rsidRDefault="00C2155C" w:rsidP="005A00A2">
      <w:pPr>
        <w:spacing w:after="0" w:line="288" w:lineRule="auto"/>
        <w:jc w:val="both"/>
        <w:rPr>
          <w:rFonts w:ascii="Book Antiqua" w:hAnsi="Book Antiqua"/>
          <w:sz w:val="24"/>
          <w:szCs w:val="24"/>
        </w:rPr>
      </w:pPr>
      <w:r w:rsidRPr="00A80327">
        <w:rPr>
          <w:rFonts w:ascii="Book Antiqua" w:hAnsi="Book Antiqua"/>
          <w:sz w:val="24"/>
          <w:szCs w:val="24"/>
        </w:rPr>
        <w:t xml:space="preserve">3.11 </w:t>
      </w:r>
      <w:r w:rsidR="005A00A2" w:rsidRPr="00A80327">
        <w:rPr>
          <w:rFonts w:ascii="Book Antiqua" w:hAnsi="Book Antiqua"/>
          <w:sz w:val="24"/>
          <w:szCs w:val="24"/>
        </w:rPr>
        <w:t xml:space="preserve">The Bill failed at the time it was re–tabled in the 9th Parliament owing to several reasons including: the information gaps among the majority of the MPs on the content of the Bill, the skewed nature of the debate that focused on the perceived demerits of the Bill, the flawed nature of the consultations held the citizens and the </w:t>
      </w:r>
      <w:r w:rsidR="005A00A2" w:rsidRPr="00A80327">
        <w:rPr>
          <w:rFonts w:ascii="Book Antiqua" w:hAnsi="Book Antiqua"/>
          <w:sz w:val="24"/>
          <w:szCs w:val="24"/>
        </w:rPr>
        <w:lastRenderedPageBreak/>
        <w:t xml:space="preserve">scanty numbers of advocates for the Bill in Parliament. No process has ensued since, although the Bill is frequently listed on the order paper of Parliament. </w:t>
      </w:r>
    </w:p>
    <w:p w:rsidR="00B94A24" w:rsidRPr="00A80327" w:rsidRDefault="00B94A24" w:rsidP="005A00A2">
      <w:pPr>
        <w:spacing w:after="0" w:line="288" w:lineRule="auto"/>
        <w:jc w:val="both"/>
        <w:rPr>
          <w:rFonts w:ascii="Book Antiqua" w:hAnsi="Book Antiqua"/>
          <w:sz w:val="24"/>
          <w:szCs w:val="24"/>
        </w:rPr>
      </w:pPr>
    </w:p>
    <w:p w:rsidR="006B5540" w:rsidRPr="00A80327" w:rsidRDefault="006B5540" w:rsidP="00A80327">
      <w:pPr>
        <w:spacing w:after="0" w:line="288" w:lineRule="auto"/>
        <w:jc w:val="both"/>
        <w:rPr>
          <w:rFonts w:ascii="Book Antiqua" w:hAnsi="Book Antiqua"/>
          <w:b/>
          <w:sz w:val="24"/>
          <w:szCs w:val="24"/>
          <w:u w:val="single"/>
        </w:rPr>
      </w:pPr>
      <w:r w:rsidRPr="00A80327">
        <w:rPr>
          <w:rFonts w:ascii="Book Antiqua" w:hAnsi="Book Antiqua"/>
          <w:b/>
          <w:sz w:val="24"/>
          <w:szCs w:val="24"/>
          <w:u w:val="single"/>
        </w:rPr>
        <w:t xml:space="preserve">Recommendations </w:t>
      </w:r>
    </w:p>
    <w:p w:rsidR="006B5540" w:rsidRPr="00A80327" w:rsidRDefault="006B5540" w:rsidP="00067114">
      <w:pPr>
        <w:pStyle w:val="ListParagraph"/>
        <w:numPr>
          <w:ilvl w:val="0"/>
          <w:numId w:val="42"/>
        </w:numPr>
        <w:spacing w:after="160" w:line="288" w:lineRule="auto"/>
        <w:contextualSpacing/>
        <w:jc w:val="both"/>
        <w:rPr>
          <w:rFonts w:ascii="Book Antiqua" w:hAnsi="Book Antiqua"/>
          <w:sz w:val="24"/>
          <w:szCs w:val="24"/>
        </w:rPr>
      </w:pPr>
      <w:r w:rsidRPr="00A80327">
        <w:rPr>
          <w:rFonts w:ascii="Book Antiqua" w:hAnsi="Book Antiqua"/>
          <w:sz w:val="24"/>
          <w:szCs w:val="24"/>
        </w:rPr>
        <w:t>With the re-tabling the Marriage and Divorce Bill, it should be treated as a matter of urgency.</w:t>
      </w:r>
      <w:r w:rsidRPr="00A80327">
        <w:rPr>
          <w:rStyle w:val="FootnoteReference"/>
          <w:rFonts w:ascii="Book Antiqua" w:hAnsi="Book Antiqua"/>
          <w:sz w:val="24"/>
          <w:szCs w:val="24"/>
        </w:rPr>
        <w:footnoteReference w:id="31"/>
      </w:r>
      <w:r w:rsidRPr="00A80327">
        <w:rPr>
          <w:rFonts w:ascii="Book Antiqua" w:hAnsi="Book Antiqua"/>
          <w:sz w:val="24"/>
          <w:szCs w:val="24"/>
        </w:rPr>
        <w:t xml:space="preserve"> Initiatives to generate informed debate through creating awareness among the MPs and the general public should be spearheaded by the Government of Uganda in particular the president and male MPs. </w:t>
      </w:r>
    </w:p>
    <w:p w:rsidR="006B5540" w:rsidRPr="00A80327" w:rsidRDefault="006B5540" w:rsidP="005A00A2">
      <w:pPr>
        <w:spacing w:after="0" w:line="288" w:lineRule="auto"/>
        <w:jc w:val="both"/>
        <w:rPr>
          <w:rFonts w:ascii="Book Antiqua" w:hAnsi="Book Antiqua"/>
          <w:sz w:val="24"/>
          <w:szCs w:val="24"/>
        </w:rPr>
      </w:pPr>
    </w:p>
    <w:p w:rsidR="006B5540" w:rsidRPr="00A80327" w:rsidRDefault="006B5540" w:rsidP="005A00A2">
      <w:pPr>
        <w:spacing w:after="0" w:line="288" w:lineRule="auto"/>
        <w:jc w:val="both"/>
        <w:rPr>
          <w:rFonts w:ascii="Book Antiqua" w:hAnsi="Book Antiqua"/>
          <w:sz w:val="24"/>
          <w:szCs w:val="24"/>
        </w:rPr>
      </w:pPr>
    </w:p>
    <w:p w:rsidR="006B5540" w:rsidRPr="00A80327" w:rsidRDefault="006B5540" w:rsidP="005A00A2">
      <w:pPr>
        <w:spacing w:after="0" w:line="288" w:lineRule="auto"/>
        <w:jc w:val="both"/>
        <w:rPr>
          <w:rFonts w:ascii="Book Antiqua" w:hAnsi="Book Antiqua"/>
          <w:sz w:val="24"/>
          <w:szCs w:val="24"/>
        </w:rPr>
      </w:pPr>
    </w:p>
    <w:p w:rsidR="006B5540" w:rsidRDefault="006B5540" w:rsidP="005A00A2">
      <w:pPr>
        <w:spacing w:after="0" w:line="288" w:lineRule="auto"/>
        <w:jc w:val="both"/>
        <w:rPr>
          <w:rFonts w:ascii="Book Antiqua" w:hAnsi="Book Antiqua"/>
        </w:rPr>
      </w:pPr>
    </w:p>
    <w:p w:rsidR="006B5540" w:rsidRDefault="006B5540" w:rsidP="005A00A2">
      <w:pPr>
        <w:spacing w:after="0" w:line="288" w:lineRule="auto"/>
        <w:jc w:val="both"/>
        <w:rPr>
          <w:rFonts w:ascii="Book Antiqua" w:hAnsi="Book Antiqua"/>
        </w:rPr>
      </w:pPr>
    </w:p>
    <w:p w:rsidR="006B5540" w:rsidRPr="005A00A2" w:rsidRDefault="006B5540" w:rsidP="005A00A2">
      <w:pPr>
        <w:spacing w:after="0" w:line="288" w:lineRule="auto"/>
        <w:jc w:val="both"/>
        <w:rPr>
          <w:rFonts w:ascii="Book Antiqua" w:hAnsi="Book Antiqua"/>
        </w:rPr>
      </w:pPr>
    </w:p>
    <w:p w:rsidR="005A00A2" w:rsidRPr="005A00A2" w:rsidRDefault="005A00A2" w:rsidP="005A00A2">
      <w:pPr>
        <w:spacing w:line="288" w:lineRule="auto"/>
        <w:rPr>
          <w:rFonts w:ascii="Book Antiqua" w:hAnsi="Book Antiqua"/>
        </w:rPr>
      </w:pPr>
    </w:p>
    <w:p w:rsidR="002744DB" w:rsidRDefault="002744DB" w:rsidP="00DB641A">
      <w:pPr>
        <w:pStyle w:val="Heading1"/>
        <w:jc w:val="center"/>
        <w:rPr>
          <w:rFonts w:ascii="Century" w:hAnsi="Century"/>
          <w:color w:val="002060"/>
          <w:sz w:val="28"/>
          <w:szCs w:val="28"/>
        </w:rPr>
      </w:pPr>
    </w:p>
    <w:p w:rsidR="002744DB" w:rsidRDefault="002744DB" w:rsidP="00DB641A">
      <w:pPr>
        <w:pStyle w:val="Heading1"/>
        <w:jc w:val="center"/>
        <w:rPr>
          <w:rFonts w:ascii="Century" w:hAnsi="Century"/>
          <w:color w:val="002060"/>
          <w:sz w:val="28"/>
          <w:szCs w:val="28"/>
        </w:rPr>
      </w:pPr>
    </w:p>
    <w:p w:rsidR="002744DB" w:rsidRDefault="002744DB" w:rsidP="00DB641A">
      <w:pPr>
        <w:pStyle w:val="Heading1"/>
        <w:jc w:val="center"/>
        <w:rPr>
          <w:rFonts w:ascii="Century" w:hAnsi="Century"/>
          <w:color w:val="002060"/>
          <w:sz w:val="28"/>
          <w:szCs w:val="28"/>
        </w:rPr>
      </w:pPr>
    </w:p>
    <w:p w:rsidR="002744DB" w:rsidRDefault="002744DB" w:rsidP="00DB641A">
      <w:pPr>
        <w:pStyle w:val="Heading1"/>
        <w:jc w:val="center"/>
        <w:rPr>
          <w:rFonts w:ascii="Century" w:hAnsi="Century"/>
          <w:color w:val="002060"/>
          <w:sz w:val="28"/>
          <w:szCs w:val="28"/>
        </w:rPr>
      </w:pPr>
    </w:p>
    <w:p w:rsidR="002744DB" w:rsidRDefault="002744DB" w:rsidP="00DB641A">
      <w:pPr>
        <w:pStyle w:val="Heading1"/>
        <w:jc w:val="center"/>
        <w:rPr>
          <w:rFonts w:ascii="Century" w:hAnsi="Century"/>
          <w:color w:val="002060"/>
          <w:sz w:val="28"/>
          <w:szCs w:val="28"/>
        </w:rPr>
      </w:pPr>
    </w:p>
    <w:p w:rsidR="002744DB" w:rsidRDefault="002744DB" w:rsidP="00DB641A">
      <w:pPr>
        <w:pStyle w:val="Heading1"/>
        <w:jc w:val="center"/>
        <w:rPr>
          <w:rFonts w:ascii="Century" w:hAnsi="Century"/>
          <w:color w:val="002060"/>
          <w:sz w:val="28"/>
          <w:szCs w:val="28"/>
        </w:rPr>
      </w:pPr>
    </w:p>
    <w:p w:rsidR="002744DB" w:rsidRDefault="002744DB" w:rsidP="00DB641A">
      <w:pPr>
        <w:pStyle w:val="Heading1"/>
        <w:jc w:val="center"/>
        <w:rPr>
          <w:rFonts w:ascii="Century" w:hAnsi="Century"/>
          <w:color w:val="002060"/>
          <w:sz w:val="28"/>
          <w:szCs w:val="28"/>
        </w:rPr>
      </w:pPr>
    </w:p>
    <w:p w:rsidR="002744DB" w:rsidRDefault="002744DB" w:rsidP="00DB641A">
      <w:pPr>
        <w:pStyle w:val="Heading1"/>
        <w:jc w:val="center"/>
        <w:rPr>
          <w:rFonts w:ascii="Century" w:hAnsi="Century"/>
          <w:color w:val="002060"/>
          <w:sz w:val="28"/>
          <w:szCs w:val="28"/>
        </w:rPr>
      </w:pPr>
    </w:p>
    <w:p w:rsidR="002744DB" w:rsidRDefault="002744DB" w:rsidP="002744DB">
      <w:pPr>
        <w:pStyle w:val="Heading1"/>
        <w:rPr>
          <w:rFonts w:ascii="Century" w:hAnsi="Century"/>
          <w:color w:val="002060"/>
          <w:sz w:val="28"/>
          <w:szCs w:val="28"/>
        </w:rPr>
      </w:pPr>
    </w:p>
    <w:p w:rsidR="00B94A24" w:rsidRPr="00B94A24" w:rsidRDefault="00B94A24" w:rsidP="00B94A24"/>
    <w:p w:rsidR="00315CEE" w:rsidRPr="00315CEE" w:rsidRDefault="00315CEE" w:rsidP="00315CEE"/>
    <w:p w:rsidR="00E52290" w:rsidRPr="00DB641A" w:rsidRDefault="00DB641A" w:rsidP="002744DB">
      <w:pPr>
        <w:pStyle w:val="Heading1"/>
        <w:jc w:val="center"/>
        <w:rPr>
          <w:rFonts w:ascii="Century" w:hAnsi="Century"/>
          <w:color w:val="002060"/>
          <w:sz w:val="28"/>
          <w:szCs w:val="28"/>
        </w:rPr>
      </w:pPr>
      <w:bookmarkStart w:id="17" w:name="_Toc416189869"/>
      <w:r w:rsidRPr="00DB641A">
        <w:rPr>
          <w:rFonts w:ascii="Century" w:hAnsi="Century"/>
          <w:color w:val="002060"/>
          <w:sz w:val="28"/>
          <w:szCs w:val="28"/>
        </w:rPr>
        <w:lastRenderedPageBreak/>
        <w:t>ARTICLE 6: RIGHT TO WORK</w:t>
      </w:r>
      <w:bookmarkEnd w:id="17"/>
      <w:r w:rsidR="00FD6510">
        <w:rPr>
          <w:rFonts w:ascii="Century" w:hAnsi="Century"/>
          <w:color w:val="002060"/>
          <w:sz w:val="28"/>
          <w:szCs w:val="28"/>
        </w:rPr>
        <w:pict>
          <v:rect id="_x0000_i1037" style="width:0;height:1.5pt" o:hralign="center" o:hrstd="t" o:hr="t" fillcolor="#a0a0a0" stroked="f"/>
        </w:pict>
      </w:r>
    </w:p>
    <w:p w:rsidR="003A4717" w:rsidRPr="00A80327" w:rsidRDefault="003A4717" w:rsidP="001A0451">
      <w:pPr>
        <w:spacing w:after="0" w:line="16" w:lineRule="atLeast"/>
        <w:ind w:firstLine="360"/>
        <w:jc w:val="both"/>
        <w:rPr>
          <w:rFonts w:ascii="Book Antiqua" w:hAnsi="Book Antiqua"/>
          <w:b/>
          <w:sz w:val="24"/>
          <w:szCs w:val="24"/>
          <w:u w:val="single"/>
        </w:rPr>
      </w:pPr>
      <w:r w:rsidRPr="00A80327">
        <w:rPr>
          <w:rFonts w:ascii="Book Antiqua" w:hAnsi="Book Antiqua"/>
          <w:b/>
          <w:sz w:val="24"/>
          <w:szCs w:val="24"/>
          <w:u w:val="single"/>
        </w:rPr>
        <w:t>Key issues</w:t>
      </w:r>
    </w:p>
    <w:p w:rsidR="003A4717" w:rsidRPr="00A80327" w:rsidRDefault="003A4717" w:rsidP="001A0451">
      <w:pPr>
        <w:numPr>
          <w:ilvl w:val="0"/>
          <w:numId w:val="4"/>
        </w:numPr>
        <w:spacing w:after="0" w:line="16" w:lineRule="atLeast"/>
        <w:jc w:val="both"/>
        <w:rPr>
          <w:rFonts w:ascii="Book Antiqua" w:hAnsi="Book Antiqua"/>
          <w:b/>
          <w:sz w:val="24"/>
          <w:szCs w:val="24"/>
        </w:rPr>
      </w:pPr>
      <w:r w:rsidRPr="00A80327">
        <w:rPr>
          <w:rFonts w:ascii="Book Antiqua" w:hAnsi="Book Antiqua"/>
          <w:b/>
          <w:sz w:val="24"/>
          <w:szCs w:val="24"/>
        </w:rPr>
        <w:t>The minimum wage has not been revised since 1984;</w:t>
      </w:r>
    </w:p>
    <w:p w:rsidR="003A4717" w:rsidRPr="00A80327" w:rsidRDefault="003A4717" w:rsidP="001A0451">
      <w:pPr>
        <w:spacing w:after="0" w:line="16" w:lineRule="atLeast"/>
        <w:ind w:left="720"/>
        <w:jc w:val="both"/>
        <w:rPr>
          <w:rFonts w:ascii="Book Antiqua" w:hAnsi="Book Antiqua"/>
          <w:b/>
          <w:sz w:val="24"/>
          <w:szCs w:val="24"/>
        </w:rPr>
      </w:pPr>
    </w:p>
    <w:p w:rsidR="003A4717" w:rsidRPr="00A80327" w:rsidRDefault="003A4717" w:rsidP="001A0451">
      <w:pPr>
        <w:numPr>
          <w:ilvl w:val="0"/>
          <w:numId w:val="4"/>
        </w:numPr>
        <w:spacing w:after="0" w:line="16" w:lineRule="atLeast"/>
        <w:jc w:val="both"/>
        <w:rPr>
          <w:rFonts w:ascii="Book Antiqua" w:hAnsi="Book Antiqua"/>
          <w:b/>
          <w:sz w:val="24"/>
          <w:szCs w:val="24"/>
        </w:rPr>
      </w:pPr>
      <w:r w:rsidRPr="00A80327">
        <w:rPr>
          <w:rFonts w:ascii="Book Antiqua" w:hAnsi="Book Antiqua"/>
          <w:b/>
          <w:sz w:val="24"/>
          <w:szCs w:val="24"/>
        </w:rPr>
        <w:t>Provisions of international conventions relevant to employment have not fully been domesticated;</w:t>
      </w:r>
    </w:p>
    <w:p w:rsidR="003A4717" w:rsidRPr="00A80327" w:rsidRDefault="003A4717" w:rsidP="001A0451">
      <w:pPr>
        <w:spacing w:after="0" w:line="16" w:lineRule="atLeast"/>
        <w:ind w:left="720"/>
        <w:jc w:val="both"/>
        <w:rPr>
          <w:rFonts w:ascii="Book Antiqua" w:hAnsi="Book Antiqua"/>
          <w:b/>
          <w:sz w:val="24"/>
          <w:szCs w:val="24"/>
        </w:rPr>
      </w:pPr>
    </w:p>
    <w:p w:rsidR="003A4717" w:rsidRPr="00A80327" w:rsidRDefault="003A4717" w:rsidP="001A0451">
      <w:pPr>
        <w:numPr>
          <w:ilvl w:val="0"/>
          <w:numId w:val="4"/>
        </w:numPr>
        <w:spacing w:after="0" w:line="16" w:lineRule="atLeast"/>
        <w:jc w:val="both"/>
        <w:rPr>
          <w:rFonts w:ascii="Book Antiqua" w:hAnsi="Book Antiqua"/>
          <w:b/>
          <w:sz w:val="24"/>
          <w:szCs w:val="24"/>
        </w:rPr>
      </w:pPr>
      <w:r w:rsidRPr="00A80327">
        <w:rPr>
          <w:rFonts w:ascii="Book Antiqua" w:hAnsi="Book Antiqua"/>
          <w:b/>
          <w:sz w:val="24"/>
          <w:szCs w:val="24"/>
        </w:rPr>
        <w:t>School graduates are trained to become job seekers and not job creators;</w:t>
      </w:r>
    </w:p>
    <w:p w:rsidR="00A11C76" w:rsidRPr="00A80327" w:rsidRDefault="00A11C76" w:rsidP="001A0451">
      <w:pPr>
        <w:spacing w:after="0" w:line="16" w:lineRule="atLeast"/>
        <w:jc w:val="both"/>
        <w:rPr>
          <w:rFonts w:ascii="Book Antiqua" w:hAnsi="Book Antiqua"/>
          <w:b/>
          <w:sz w:val="24"/>
          <w:szCs w:val="24"/>
        </w:rPr>
      </w:pPr>
    </w:p>
    <w:p w:rsidR="003A4717" w:rsidRPr="00A80327" w:rsidRDefault="003A4717" w:rsidP="001A0451">
      <w:pPr>
        <w:numPr>
          <w:ilvl w:val="0"/>
          <w:numId w:val="4"/>
        </w:numPr>
        <w:spacing w:after="0" w:line="16" w:lineRule="atLeast"/>
        <w:jc w:val="both"/>
        <w:rPr>
          <w:rFonts w:ascii="Book Antiqua" w:hAnsi="Book Antiqua"/>
          <w:b/>
          <w:sz w:val="24"/>
          <w:szCs w:val="24"/>
        </w:rPr>
      </w:pPr>
      <w:r w:rsidRPr="00A80327">
        <w:rPr>
          <w:rFonts w:ascii="Book Antiqua" w:hAnsi="Book Antiqua"/>
          <w:b/>
          <w:sz w:val="24"/>
          <w:szCs w:val="24"/>
        </w:rPr>
        <w:t>Under-employment</w:t>
      </w:r>
      <w:r w:rsidR="001A0451" w:rsidRPr="00A80327">
        <w:rPr>
          <w:rFonts w:ascii="Book Antiqua" w:hAnsi="Book Antiqua"/>
          <w:b/>
          <w:sz w:val="24"/>
          <w:szCs w:val="24"/>
        </w:rPr>
        <w:t>, and especially youth unemployment</w:t>
      </w:r>
      <w:r w:rsidRPr="00A80327">
        <w:rPr>
          <w:rFonts w:ascii="Book Antiqua" w:hAnsi="Book Antiqua"/>
          <w:b/>
          <w:sz w:val="24"/>
          <w:szCs w:val="24"/>
        </w:rPr>
        <w:t xml:space="preserve"> is to</w:t>
      </w:r>
      <w:r w:rsidR="00850BFA" w:rsidRPr="00A80327">
        <w:rPr>
          <w:rFonts w:ascii="Book Antiqua" w:hAnsi="Book Antiqua"/>
          <w:b/>
          <w:sz w:val="24"/>
          <w:szCs w:val="24"/>
        </w:rPr>
        <w:t>o</w:t>
      </w:r>
      <w:r w:rsidRPr="00A80327">
        <w:rPr>
          <w:rFonts w:ascii="Book Antiqua" w:hAnsi="Book Antiqua"/>
          <w:b/>
          <w:sz w:val="24"/>
          <w:szCs w:val="24"/>
        </w:rPr>
        <w:t xml:space="preserve"> high; and </w:t>
      </w:r>
    </w:p>
    <w:p w:rsidR="003A4717" w:rsidRPr="00A80327" w:rsidRDefault="003A4717" w:rsidP="001A0451">
      <w:pPr>
        <w:spacing w:after="0" w:line="16" w:lineRule="atLeast"/>
        <w:ind w:left="720"/>
        <w:jc w:val="both"/>
        <w:rPr>
          <w:rFonts w:ascii="Book Antiqua" w:hAnsi="Book Antiqua"/>
          <w:b/>
          <w:sz w:val="24"/>
          <w:szCs w:val="24"/>
        </w:rPr>
      </w:pPr>
    </w:p>
    <w:p w:rsidR="003A4717" w:rsidRPr="00A80327" w:rsidRDefault="00344407" w:rsidP="001A0451">
      <w:pPr>
        <w:numPr>
          <w:ilvl w:val="0"/>
          <w:numId w:val="4"/>
        </w:numPr>
        <w:spacing w:after="0" w:line="16" w:lineRule="atLeast"/>
        <w:jc w:val="both"/>
        <w:rPr>
          <w:rFonts w:ascii="Book Antiqua" w:hAnsi="Book Antiqua"/>
          <w:b/>
          <w:sz w:val="24"/>
          <w:szCs w:val="24"/>
        </w:rPr>
      </w:pPr>
      <w:r w:rsidRPr="00A80327">
        <w:rPr>
          <w:rFonts w:ascii="Book Antiqua" w:hAnsi="Book Antiqua"/>
          <w:b/>
          <w:sz w:val="24"/>
          <w:szCs w:val="24"/>
        </w:rPr>
        <w:t xml:space="preserve">Government policies to promote </w:t>
      </w:r>
      <w:r w:rsidR="003A4717" w:rsidRPr="00A80327">
        <w:rPr>
          <w:rFonts w:ascii="Book Antiqua" w:hAnsi="Book Antiqua"/>
          <w:b/>
          <w:sz w:val="24"/>
          <w:szCs w:val="24"/>
        </w:rPr>
        <w:t>employment have not been implemented.</w:t>
      </w:r>
    </w:p>
    <w:p w:rsidR="009C79EA" w:rsidRPr="00A80327" w:rsidRDefault="009C79EA" w:rsidP="001A0451">
      <w:pPr>
        <w:spacing w:after="0" w:line="16" w:lineRule="atLeast"/>
        <w:jc w:val="both"/>
        <w:rPr>
          <w:rFonts w:ascii="Book Antiqua" w:hAnsi="Book Antiqua"/>
          <w:sz w:val="24"/>
          <w:szCs w:val="24"/>
        </w:rPr>
      </w:pPr>
    </w:p>
    <w:p w:rsidR="00694916" w:rsidRPr="00A80327" w:rsidRDefault="00C90EBB" w:rsidP="00067114">
      <w:pPr>
        <w:numPr>
          <w:ilvl w:val="1"/>
          <w:numId w:val="29"/>
        </w:numPr>
        <w:spacing w:after="0" w:line="288" w:lineRule="auto"/>
        <w:jc w:val="both"/>
        <w:rPr>
          <w:rFonts w:ascii="Book Antiqua" w:hAnsi="Book Antiqua"/>
          <w:sz w:val="24"/>
          <w:szCs w:val="24"/>
        </w:rPr>
      </w:pPr>
      <w:r w:rsidRPr="00A80327">
        <w:rPr>
          <w:rFonts w:ascii="Book Antiqua" w:hAnsi="Book Antiqua"/>
          <w:sz w:val="24"/>
          <w:szCs w:val="24"/>
        </w:rPr>
        <w:t xml:space="preserve">It </w:t>
      </w:r>
      <w:r w:rsidR="001A0451" w:rsidRPr="00A80327">
        <w:rPr>
          <w:rFonts w:ascii="Book Antiqua" w:hAnsi="Book Antiqua"/>
          <w:sz w:val="24"/>
          <w:szCs w:val="24"/>
        </w:rPr>
        <w:t xml:space="preserve">is </w:t>
      </w:r>
      <w:r w:rsidRPr="00A80327">
        <w:rPr>
          <w:rFonts w:ascii="Book Antiqua" w:hAnsi="Book Antiqua"/>
          <w:sz w:val="24"/>
          <w:szCs w:val="24"/>
        </w:rPr>
        <w:t>commendable that the state has adopted a number of laws which, as reflected at paragraph 61 of the State Report, promote realization of the right to work and labour related right</w:t>
      </w:r>
      <w:r w:rsidR="001A0451" w:rsidRPr="00A80327">
        <w:rPr>
          <w:rFonts w:ascii="Book Antiqua" w:hAnsi="Book Antiqua"/>
          <w:sz w:val="24"/>
          <w:szCs w:val="24"/>
        </w:rPr>
        <w:t>s</w:t>
      </w:r>
      <w:r w:rsidRPr="00A80327">
        <w:rPr>
          <w:rFonts w:ascii="Book Antiqua" w:hAnsi="Book Antiqua"/>
          <w:sz w:val="24"/>
          <w:szCs w:val="24"/>
        </w:rPr>
        <w:t xml:space="preserve">. </w:t>
      </w:r>
      <w:r w:rsidR="003A4717" w:rsidRPr="00A80327">
        <w:rPr>
          <w:rFonts w:ascii="Book Antiqua" w:hAnsi="Book Antiqua"/>
          <w:sz w:val="24"/>
          <w:szCs w:val="24"/>
        </w:rPr>
        <w:t xml:space="preserve">This is in addition to ratifying a number of international </w:t>
      </w:r>
      <w:r w:rsidR="006267E6" w:rsidRPr="00A80327">
        <w:rPr>
          <w:rFonts w:ascii="Book Antiqua" w:hAnsi="Book Antiqua"/>
          <w:sz w:val="24"/>
          <w:szCs w:val="24"/>
        </w:rPr>
        <w:t xml:space="preserve">labour </w:t>
      </w:r>
      <w:r w:rsidR="003A4717" w:rsidRPr="00A80327">
        <w:rPr>
          <w:rFonts w:ascii="Book Antiqua" w:hAnsi="Book Antiqua"/>
          <w:sz w:val="24"/>
          <w:szCs w:val="24"/>
        </w:rPr>
        <w:t>conventions</w:t>
      </w:r>
      <w:r w:rsidR="001A0451" w:rsidRPr="00A80327">
        <w:rPr>
          <w:rFonts w:ascii="Book Antiqua" w:hAnsi="Book Antiqua"/>
          <w:sz w:val="24"/>
          <w:szCs w:val="24"/>
        </w:rPr>
        <w:t xml:space="preserve">.  </w:t>
      </w:r>
      <w:r w:rsidR="003A4717" w:rsidRPr="00A80327">
        <w:rPr>
          <w:rFonts w:ascii="Book Antiqua" w:hAnsi="Book Antiqua"/>
          <w:sz w:val="24"/>
          <w:szCs w:val="24"/>
        </w:rPr>
        <w:t>Unfortunately</w:t>
      </w:r>
      <w:r w:rsidR="001A0451" w:rsidRPr="00A80327">
        <w:rPr>
          <w:rFonts w:ascii="Book Antiqua" w:hAnsi="Book Antiqua"/>
          <w:sz w:val="24"/>
          <w:szCs w:val="24"/>
        </w:rPr>
        <w:t>,</w:t>
      </w:r>
      <w:r w:rsidR="003A4717" w:rsidRPr="00A80327">
        <w:rPr>
          <w:rFonts w:ascii="Book Antiqua" w:hAnsi="Book Antiqua"/>
          <w:sz w:val="24"/>
          <w:szCs w:val="24"/>
        </w:rPr>
        <w:t xml:space="preserve"> the provisions of some of t</w:t>
      </w:r>
      <w:r w:rsidRPr="00A80327">
        <w:rPr>
          <w:rFonts w:ascii="Book Antiqua" w:hAnsi="Book Antiqua"/>
          <w:sz w:val="24"/>
          <w:szCs w:val="24"/>
        </w:rPr>
        <w:t xml:space="preserve">he </w:t>
      </w:r>
      <w:r w:rsidR="003A4717" w:rsidRPr="00A80327">
        <w:rPr>
          <w:rFonts w:ascii="Book Antiqua" w:hAnsi="Book Antiqua"/>
          <w:sz w:val="24"/>
          <w:szCs w:val="24"/>
        </w:rPr>
        <w:t xml:space="preserve">conventions </w:t>
      </w:r>
      <w:r w:rsidRPr="00A80327">
        <w:rPr>
          <w:rFonts w:ascii="Book Antiqua" w:hAnsi="Book Antiqua"/>
          <w:sz w:val="24"/>
          <w:szCs w:val="24"/>
        </w:rPr>
        <w:t xml:space="preserve">above </w:t>
      </w:r>
      <w:r w:rsidR="003A4717" w:rsidRPr="00A80327">
        <w:rPr>
          <w:rFonts w:ascii="Book Antiqua" w:hAnsi="Book Antiqua"/>
          <w:sz w:val="24"/>
          <w:szCs w:val="24"/>
        </w:rPr>
        <w:t xml:space="preserve">have not been domesticated fully. </w:t>
      </w:r>
      <w:r w:rsidR="009E2556" w:rsidRPr="00A80327">
        <w:rPr>
          <w:rFonts w:ascii="Book Antiqua" w:hAnsi="Book Antiqua"/>
          <w:sz w:val="24"/>
          <w:szCs w:val="24"/>
        </w:rPr>
        <w:t xml:space="preserve"> </w:t>
      </w:r>
      <w:r w:rsidR="003A4717" w:rsidRPr="00A80327">
        <w:rPr>
          <w:rFonts w:ascii="Book Antiqua" w:hAnsi="Book Antiqua"/>
          <w:sz w:val="24"/>
          <w:szCs w:val="24"/>
        </w:rPr>
        <w:t>In some instances the conventions were ratified decades ago and provisions domesticated</w:t>
      </w:r>
      <w:r w:rsidRPr="00A80327">
        <w:rPr>
          <w:rFonts w:ascii="Book Antiqua" w:hAnsi="Book Antiqua"/>
          <w:sz w:val="24"/>
          <w:szCs w:val="24"/>
        </w:rPr>
        <w:t xml:space="preserve"> done then</w:t>
      </w:r>
      <w:r w:rsidR="003A4717" w:rsidRPr="00A80327">
        <w:rPr>
          <w:rFonts w:ascii="Book Antiqua" w:hAnsi="Book Antiqua"/>
          <w:sz w:val="24"/>
          <w:szCs w:val="24"/>
        </w:rPr>
        <w:t xml:space="preserve">. The problem is that no measures have been adopted to ensure that the domesticated provisions apply to prevailing situations. </w:t>
      </w:r>
      <w:r w:rsidR="001A0451" w:rsidRPr="00A80327">
        <w:rPr>
          <w:rFonts w:ascii="Book Antiqua" w:hAnsi="Book Antiqua"/>
          <w:sz w:val="24"/>
          <w:szCs w:val="24"/>
        </w:rPr>
        <w:t xml:space="preserve"> </w:t>
      </w:r>
      <w:r w:rsidR="003A4717" w:rsidRPr="00A80327">
        <w:rPr>
          <w:rFonts w:ascii="Book Antiqua" w:hAnsi="Book Antiqua"/>
          <w:sz w:val="24"/>
          <w:szCs w:val="24"/>
        </w:rPr>
        <w:t>One example in this regard is law on the minimum wage</w:t>
      </w:r>
      <w:r w:rsidR="0050672A" w:rsidRPr="00A80327">
        <w:rPr>
          <w:rFonts w:ascii="Book Antiqua" w:hAnsi="Book Antiqua"/>
          <w:sz w:val="24"/>
          <w:szCs w:val="24"/>
        </w:rPr>
        <w:t>.</w:t>
      </w:r>
    </w:p>
    <w:p w:rsidR="00694916" w:rsidRPr="00A80327" w:rsidRDefault="00694916" w:rsidP="001A0451">
      <w:pPr>
        <w:spacing w:after="0" w:line="192" w:lineRule="auto"/>
        <w:jc w:val="both"/>
        <w:rPr>
          <w:rFonts w:ascii="Book Antiqua" w:hAnsi="Book Antiqua"/>
          <w:sz w:val="24"/>
          <w:szCs w:val="24"/>
        </w:rPr>
      </w:pPr>
    </w:p>
    <w:p w:rsidR="00C90EBB" w:rsidRPr="006C0AF7" w:rsidRDefault="00DB641A" w:rsidP="00502322">
      <w:pPr>
        <w:pStyle w:val="Heading2"/>
        <w:rPr>
          <w:rFonts w:ascii="Century" w:hAnsi="Century"/>
          <w:i w:val="0"/>
          <w:color w:val="17365D" w:themeColor="text2" w:themeShade="BF"/>
        </w:rPr>
      </w:pPr>
      <w:r>
        <w:rPr>
          <w:rFonts w:ascii="Century" w:hAnsi="Century"/>
          <w:i w:val="0"/>
        </w:rPr>
        <w:t xml:space="preserve">         </w:t>
      </w:r>
      <w:bookmarkStart w:id="18" w:name="_Toc416189870"/>
      <w:r w:rsidR="00694916" w:rsidRPr="006C0AF7">
        <w:rPr>
          <w:rFonts w:ascii="Century" w:hAnsi="Century"/>
          <w:i w:val="0"/>
          <w:color w:val="17365D" w:themeColor="text2" w:themeShade="BF"/>
        </w:rPr>
        <w:t>The minimum wage</w:t>
      </w:r>
      <w:bookmarkEnd w:id="18"/>
      <w:r w:rsidR="00694916" w:rsidRPr="006C0AF7">
        <w:rPr>
          <w:rFonts w:ascii="Century" w:hAnsi="Century"/>
          <w:i w:val="0"/>
          <w:color w:val="17365D" w:themeColor="text2" w:themeShade="BF"/>
        </w:rPr>
        <w:t xml:space="preserve"> </w:t>
      </w:r>
    </w:p>
    <w:p w:rsidR="00E8235B" w:rsidRDefault="00E8235B" w:rsidP="001A0451">
      <w:pPr>
        <w:spacing w:after="0" w:line="192" w:lineRule="auto"/>
        <w:jc w:val="both"/>
        <w:rPr>
          <w:rFonts w:ascii="Book Antiqua" w:hAnsi="Book Antiqua"/>
          <w:i/>
          <w:u w:val="single"/>
        </w:rPr>
      </w:pPr>
    </w:p>
    <w:p w:rsidR="0054591E" w:rsidRPr="00A80327" w:rsidRDefault="003A4717" w:rsidP="00067114">
      <w:pPr>
        <w:numPr>
          <w:ilvl w:val="1"/>
          <w:numId w:val="29"/>
        </w:numPr>
        <w:spacing w:after="0" w:line="288" w:lineRule="auto"/>
        <w:jc w:val="both"/>
        <w:rPr>
          <w:rFonts w:ascii="Book Antiqua" w:hAnsi="Book Antiqua"/>
          <w:i/>
          <w:sz w:val="24"/>
          <w:szCs w:val="24"/>
          <w:u w:val="single"/>
        </w:rPr>
      </w:pPr>
      <w:r w:rsidRPr="003D63D6">
        <w:rPr>
          <w:rFonts w:ascii="Book Antiqua" w:hAnsi="Book Antiqua"/>
        </w:rPr>
        <w:t xml:space="preserve"> </w:t>
      </w:r>
      <w:r w:rsidR="00D91016" w:rsidRPr="00A80327">
        <w:rPr>
          <w:rFonts w:ascii="Book Antiqua" w:hAnsi="Book Antiqua"/>
          <w:sz w:val="24"/>
          <w:szCs w:val="24"/>
        </w:rPr>
        <w:t>As indicated in the State Report at paragraph 105, t</w:t>
      </w:r>
      <w:r w:rsidR="00694916" w:rsidRPr="00A80327">
        <w:rPr>
          <w:rFonts w:ascii="Book Antiqua" w:hAnsi="Book Antiqua"/>
          <w:sz w:val="24"/>
          <w:szCs w:val="24"/>
        </w:rPr>
        <w:t xml:space="preserve">he minimum wage was </w:t>
      </w:r>
      <w:r w:rsidRPr="00A80327">
        <w:rPr>
          <w:rFonts w:ascii="Book Antiqua" w:hAnsi="Book Antiqua"/>
          <w:sz w:val="24"/>
          <w:szCs w:val="24"/>
        </w:rPr>
        <w:t>way back in 1984 set at</w:t>
      </w:r>
      <w:r w:rsidR="001B169A" w:rsidRPr="00A80327">
        <w:rPr>
          <w:rFonts w:ascii="Book Antiqua" w:hAnsi="Book Antiqua"/>
          <w:sz w:val="24"/>
          <w:szCs w:val="24"/>
        </w:rPr>
        <w:t xml:space="preserve"> </w:t>
      </w:r>
      <w:proofErr w:type="spellStart"/>
      <w:r w:rsidR="001B169A" w:rsidRPr="00A80327">
        <w:rPr>
          <w:rFonts w:ascii="Book Antiqua" w:hAnsi="Book Antiqua"/>
          <w:sz w:val="24"/>
          <w:szCs w:val="24"/>
        </w:rPr>
        <w:t>Ug</w:t>
      </w:r>
      <w:proofErr w:type="spellEnd"/>
      <w:r w:rsidR="00FA0569" w:rsidRPr="00A80327">
        <w:rPr>
          <w:rFonts w:ascii="Book Antiqua" w:hAnsi="Book Antiqua"/>
          <w:sz w:val="24"/>
          <w:szCs w:val="24"/>
        </w:rPr>
        <w:t xml:space="preserve"> </w:t>
      </w:r>
      <w:proofErr w:type="spellStart"/>
      <w:r w:rsidR="001B169A" w:rsidRPr="00A80327">
        <w:rPr>
          <w:rFonts w:ascii="Book Antiqua" w:hAnsi="Book Antiqua"/>
          <w:sz w:val="24"/>
          <w:szCs w:val="24"/>
        </w:rPr>
        <w:t>s</w:t>
      </w:r>
      <w:r w:rsidR="00FA0569" w:rsidRPr="00A80327">
        <w:rPr>
          <w:rFonts w:ascii="Book Antiqua" w:hAnsi="Book Antiqua"/>
          <w:sz w:val="24"/>
          <w:szCs w:val="24"/>
        </w:rPr>
        <w:t>hs</w:t>
      </w:r>
      <w:proofErr w:type="spellEnd"/>
      <w:r w:rsidR="001B169A" w:rsidRPr="00A80327">
        <w:rPr>
          <w:rFonts w:ascii="Book Antiqua" w:hAnsi="Book Antiqua"/>
          <w:sz w:val="24"/>
          <w:szCs w:val="24"/>
        </w:rPr>
        <w:t xml:space="preserve"> 6,000 (approximately US $ 2</w:t>
      </w:r>
      <w:r w:rsidRPr="00A80327">
        <w:rPr>
          <w:rFonts w:ascii="Book Antiqua" w:hAnsi="Book Antiqua"/>
          <w:sz w:val="24"/>
          <w:szCs w:val="24"/>
        </w:rPr>
        <w:t>)</w:t>
      </w:r>
      <w:r w:rsidR="009E7009" w:rsidRPr="00A80327">
        <w:rPr>
          <w:rFonts w:ascii="Book Antiqua" w:hAnsi="Book Antiqua"/>
          <w:sz w:val="24"/>
          <w:szCs w:val="24"/>
        </w:rPr>
        <w:t xml:space="preserve"> per month</w:t>
      </w:r>
      <w:r w:rsidR="00694916" w:rsidRPr="00A80327">
        <w:rPr>
          <w:rFonts w:ascii="Book Antiqua" w:hAnsi="Book Antiqua"/>
          <w:sz w:val="24"/>
          <w:szCs w:val="24"/>
        </w:rPr>
        <w:t xml:space="preserve"> and </w:t>
      </w:r>
      <w:r w:rsidR="00030834" w:rsidRPr="00A80327">
        <w:rPr>
          <w:rFonts w:ascii="Book Antiqua" w:hAnsi="Book Antiqua"/>
          <w:sz w:val="24"/>
          <w:szCs w:val="24"/>
        </w:rPr>
        <w:t>has not</w:t>
      </w:r>
      <w:r w:rsidR="00694916" w:rsidRPr="00A80327">
        <w:rPr>
          <w:rFonts w:ascii="Book Antiqua" w:hAnsi="Book Antiqua"/>
          <w:sz w:val="24"/>
          <w:szCs w:val="24"/>
          <w:lang w:val="en-US"/>
        </w:rPr>
        <w:t xml:space="preserve"> been revised since then</w:t>
      </w:r>
      <w:r w:rsidR="00DE2241" w:rsidRPr="00A80327">
        <w:rPr>
          <w:rFonts w:ascii="Book Antiqua" w:hAnsi="Book Antiqua"/>
          <w:sz w:val="24"/>
          <w:szCs w:val="24"/>
          <w:lang w:val="en-US"/>
        </w:rPr>
        <w:t xml:space="preserve">. </w:t>
      </w:r>
      <w:r w:rsidR="009E7009" w:rsidRPr="00A80327">
        <w:rPr>
          <w:rFonts w:ascii="Book Antiqua" w:hAnsi="Book Antiqua"/>
          <w:sz w:val="24"/>
          <w:szCs w:val="24"/>
          <w:lang w:val="en-US"/>
        </w:rPr>
        <w:t xml:space="preserve"> </w:t>
      </w:r>
      <w:r w:rsidR="00DE2241" w:rsidRPr="00A80327">
        <w:rPr>
          <w:rFonts w:ascii="Book Antiqua" w:hAnsi="Book Antiqua"/>
          <w:sz w:val="24"/>
          <w:szCs w:val="24"/>
          <w:lang w:val="en-US"/>
        </w:rPr>
        <w:t>In 1995, the Minimum Wage Advisory Board</w:t>
      </w:r>
      <w:r w:rsidR="009E7009" w:rsidRPr="00A80327">
        <w:rPr>
          <w:rFonts w:ascii="Book Antiqua" w:hAnsi="Book Antiqua"/>
          <w:sz w:val="24"/>
          <w:szCs w:val="24"/>
          <w:lang w:val="en-US"/>
        </w:rPr>
        <w:t xml:space="preserve"> proposed raising the wage </w:t>
      </w:r>
      <w:r w:rsidR="00DE2241" w:rsidRPr="00A80327">
        <w:rPr>
          <w:rFonts w:ascii="Book Antiqua" w:hAnsi="Book Antiqua"/>
          <w:sz w:val="24"/>
          <w:szCs w:val="24"/>
          <w:lang w:val="en-US"/>
        </w:rPr>
        <w:t>to 65,000 shillings per month, but thi</w:t>
      </w:r>
      <w:r w:rsidR="00E8235B" w:rsidRPr="00A80327">
        <w:rPr>
          <w:rFonts w:ascii="Book Antiqua" w:hAnsi="Book Antiqua"/>
          <w:sz w:val="24"/>
          <w:szCs w:val="24"/>
          <w:lang w:val="en-US"/>
        </w:rPr>
        <w:t>s proposal was not implemented.  A</w:t>
      </w:r>
      <w:r w:rsidR="00DE2241" w:rsidRPr="00A80327">
        <w:rPr>
          <w:rFonts w:ascii="Book Antiqua" w:hAnsi="Book Antiqua"/>
          <w:sz w:val="24"/>
          <w:szCs w:val="24"/>
          <w:lang w:val="en-US"/>
        </w:rPr>
        <w:t xml:space="preserve"> la</w:t>
      </w:r>
      <w:r w:rsidR="009E7009" w:rsidRPr="00A80327">
        <w:rPr>
          <w:rFonts w:ascii="Book Antiqua" w:hAnsi="Book Antiqua"/>
          <w:sz w:val="24"/>
          <w:szCs w:val="24"/>
          <w:lang w:val="en-US"/>
        </w:rPr>
        <w:t>t</w:t>
      </w:r>
      <w:r w:rsidR="00DE2241" w:rsidRPr="00A80327">
        <w:rPr>
          <w:rFonts w:ascii="Book Antiqua" w:hAnsi="Book Antiqua"/>
          <w:sz w:val="24"/>
          <w:szCs w:val="24"/>
          <w:lang w:val="en-US"/>
        </w:rPr>
        <w:t>ter recommendation to set the minimum wage at 53,000 shillings per month has b</w:t>
      </w:r>
      <w:r w:rsidR="009E7009" w:rsidRPr="00A80327">
        <w:rPr>
          <w:rFonts w:ascii="Book Antiqua" w:hAnsi="Book Antiqua"/>
          <w:sz w:val="24"/>
          <w:szCs w:val="24"/>
          <w:lang w:val="en-US"/>
        </w:rPr>
        <w:t>een under consideration by the P</w:t>
      </w:r>
      <w:r w:rsidR="00DE2241" w:rsidRPr="00A80327">
        <w:rPr>
          <w:rFonts w:ascii="Book Antiqua" w:hAnsi="Book Antiqua"/>
          <w:sz w:val="24"/>
          <w:szCs w:val="24"/>
          <w:lang w:val="en-US"/>
        </w:rPr>
        <w:t>resident since 2000.</w:t>
      </w:r>
      <w:r w:rsidR="00DE2241" w:rsidRPr="00A80327">
        <w:rPr>
          <w:rFonts w:ascii="Book Antiqua" w:hAnsi="Book Antiqua"/>
          <w:sz w:val="24"/>
          <w:szCs w:val="24"/>
          <w:vertAlign w:val="superscript"/>
          <w:lang w:val="en-US"/>
        </w:rPr>
        <w:footnoteReference w:id="32"/>
      </w:r>
      <w:r w:rsidR="00DE2241" w:rsidRPr="00A80327">
        <w:rPr>
          <w:rFonts w:ascii="Book Antiqua" w:hAnsi="Book Antiqua"/>
          <w:sz w:val="24"/>
          <w:szCs w:val="24"/>
          <w:lang w:val="en-US"/>
        </w:rPr>
        <w:t xml:space="preserve"> </w:t>
      </w:r>
      <w:r w:rsidR="001A0451" w:rsidRPr="00A80327">
        <w:rPr>
          <w:rFonts w:ascii="Book Antiqua" w:hAnsi="Book Antiqua"/>
          <w:sz w:val="24"/>
          <w:szCs w:val="24"/>
          <w:lang w:val="en-US"/>
        </w:rPr>
        <w:t>Curren</w:t>
      </w:r>
      <w:r w:rsidR="00613AEE" w:rsidRPr="00A80327">
        <w:rPr>
          <w:rFonts w:ascii="Book Antiqua" w:hAnsi="Book Antiqua"/>
          <w:sz w:val="24"/>
          <w:szCs w:val="24"/>
          <w:lang w:val="en-US"/>
        </w:rPr>
        <w:t xml:space="preserve">t efforts to revise the wage have </w:t>
      </w:r>
      <w:r w:rsidR="001A0451" w:rsidRPr="00A80327">
        <w:rPr>
          <w:rFonts w:ascii="Book Antiqua" w:hAnsi="Book Antiqua"/>
          <w:sz w:val="24"/>
          <w:szCs w:val="24"/>
          <w:lang w:val="en-US"/>
        </w:rPr>
        <w:t>been dragging.</w:t>
      </w:r>
    </w:p>
    <w:p w:rsidR="0054591E" w:rsidRPr="00A80327" w:rsidRDefault="0054591E" w:rsidP="00DB641A">
      <w:pPr>
        <w:spacing w:after="0" w:line="288" w:lineRule="auto"/>
        <w:ind w:left="720"/>
        <w:jc w:val="both"/>
        <w:rPr>
          <w:rFonts w:ascii="Book Antiqua" w:hAnsi="Book Antiqua"/>
          <w:i/>
          <w:sz w:val="24"/>
          <w:szCs w:val="24"/>
          <w:u w:val="single"/>
        </w:rPr>
      </w:pPr>
    </w:p>
    <w:p w:rsidR="001A0451" w:rsidRPr="00A80327" w:rsidRDefault="00DE2241" w:rsidP="00067114">
      <w:pPr>
        <w:numPr>
          <w:ilvl w:val="1"/>
          <w:numId w:val="29"/>
        </w:numPr>
        <w:spacing w:after="0" w:line="288" w:lineRule="auto"/>
        <w:jc w:val="both"/>
        <w:rPr>
          <w:rFonts w:ascii="Book Antiqua" w:hAnsi="Book Antiqua"/>
          <w:i/>
          <w:sz w:val="24"/>
          <w:szCs w:val="24"/>
          <w:u w:val="single"/>
        </w:rPr>
      </w:pPr>
      <w:r w:rsidRPr="00A80327">
        <w:rPr>
          <w:rFonts w:ascii="Book Antiqua" w:hAnsi="Book Antiqua"/>
          <w:sz w:val="24"/>
          <w:szCs w:val="24"/>
          <w:lang w:val="en-US"/>
        </w:rPr>
        <w:t xml:space="preserve">It is essential that the level of </w:t>
      </w:r>
      <w:r w:rsidR="009E7009" w:rsidRPr="00A80327">
        <w:rPr>
          <w:rFonts w:ascii="Book Antiqua" w:hAnsi="Book Antiqua"/>
          <w:sz w:val="24"/>
          <w:szCs w:val="24"/>
          <w:lang w:val="en-US"/>
        </w:rPr>
        <w:t xml:space="preserve">the </w:t>
      </w:r>
      <w:r w:rsidRPr="00A80327">
        <w:rPr>
          <w:rFonts w:ascii="Book Antiqua" w:hAnsi="Book Antiqua"/>
          <w:sz w:val="24"/>
          <w:szCs w:val="24"/>
          <w:lang w:val="en-US"/>
        </w:rPr>
        <w:t xml:space="preserve">minimum wage is </w:t>
      </w:r>
      <w:r w:rsidR="001A0451" w:rsidRPr="00A80327">
        <w:rPr>
          <w:rFonts w:ascii="Book Antiqua" w:hAnsi="Book Antiqua"/>
          <w:sz w:val="24"/>
          <w:szCs w:val="24"/>
          <w:lang w:val="en-US"/>
        </w:rPr>
        <w:t xml:space="preserve">expeditiously </w:t>
      </w:r>
      <w:r w:rsidRPr="00A80327">
        <w:rPr>
          <w:rFonts w:ascii="Book Antiqua" w:hAnsi="Book Antiqua"/>
          <w:sz w:val="24"/>
          <w:szCs w:val="24"/>
          <w:lang w:val="en-US"/>
        </w:rPr>
        <w:t xml:space="preserve">determined through research-based policy decisions and its application accompanied by </w:t>
      </w:r>
      <w:r w:rsidRPr="00A80327">
        <w:rPr>
          <w:rFonts w:ascii="Book Antiqua" w:hAnsi="Book Antiqua"/>
          <w:sz w:val="24"/>
          <w:szCs w:val="24"/>
          <w:lang w:val="en-US"/>
        </w:rPr>
        <w:lastRenderedPageBreak/>
        <w:t xml:space="preserve">systematic monitoring. </w:t>
      </w:r>
      <w:r w:rsidR="001A0451" w:rsidRPr="00A80327">
        <w:rPr>
          <w:rFonts w:ascii="Book Antiqua" w:hAnsi="Book Antiqua"/>
          <w:sz w:val="24"/>
          <w:szCs w:val="24"/>
          <w:lang w:val="en-US"/>
        </w:rPr>
        <w:t xml:space="preserve"> </w:t>
      </w:r>
      <w:r w:rsidRPr="00A80327">
        <w:rPr>
          <w:rFonts w:ascii="Book Antiqua" w:hAnsi="Book Antiqua"/>
          <w:sz w:val="24"/>
          <w:szCs w:val="24"/>
          <w:lang w:val="en-US"/>
        </w:rPr>
        <w:t>The M</w:t>
      </w:r>
      <w:r w:rsidR="001A0451" w:rsidRPr="00A80327">
        <w:rPr>
          <w:rFonts w:ascii="Book Antiqua" w:hAnsi="Book Antiqua"/>
          <w:sz w:val="24"/>
          <w:szCs w:val="24"/>
          <w:lang w:val="en-US"/>
        </w:rPr>
        <w:t>GLDS</w:t>
      </w:r>
      <w:r w:rsidRPr="00A80327">
        <w:rPr>
          <w:rFonts w:ascii="Book Antiqua" w:hAnsi="Book Antiqua"/>
          <w:sz w:val="24"/>
          <w:szCs w:val="24"/>
          <w:lang w:val="en-US"/>
        </w:rPr>
        <w:t xml:space="preserve"> currently lacks the capacity to collect and analyze the data required to inform policy decisions and to monitor the implementation of minimum wages.</w:t>
      </w:r>
      <w:r w:rsidRPr="00A80327">
        <w:rPr>
          <w:rFonts w:ascii="Book Antiqua" w:hAnsi="Book Antiqua"/>
          <w:sz w:val="24"/>
          <w:szCs w:val="24"/>
          <w:vertAlign w:val="superscript"/>
          <w:lang w:val="en-US"/>
        </w:rPr>
        <w:footnoteReference w:id="33"/>
      </w:r>
      <w:r w:rsidR="00694916" w:rsidRPr="00A80327">
        <w:rPr>
          <w:rFonts w:ascii="Book Antiqua" w:hAnsi="Book Antiqua"/>
          <w:sz w:val="24"/>
          <w:szCs w:val="24"/>
          <w:lang w:val="en-US"/>
        </w:rPr>
        <w:t xml:space="preserve"> </w:t>
      </w:r>
      <w:r w:rsidR="001A0451" w:rsidRPr="00A80327">
        <w:rPr>
          <w:rFonts w:ascii="Book Antiqua" w:hAnsi="Book Antiqua"/>
          <w:sz w:val="24"/>
          <w:szCs w:val="24"/>
          <w:lang w:val="en-US"/>
        </w:rPr>
        <w:t xml:space="preserve"> </w:t>
      </w:r>
      <w:r w:rsidRPr="00A80327">
        <w:rPr>
          <w:rFonts w:ascii="Book Antiqua" w:hAnsi="Book Antiqua"/>
          <w:sz w:val="24"/>
          <w:szCs w:val="24"/>
          <w:lang w:val="en-US"/>
        </w:rPr>
        <w:t xml:space="preserve">If the minimum wage floor is to be set by reference to average wages, then much more systematic data on the wages paid by unregulated employers will be required to make the relevant calculations. </w:t>
      </w:r>
      <w:r w:rsidR="001A0451" w:rsidRPr="00A80327">
        <w:rPr>
          <w:rFonts w:ascii="Book Antiqua" w:hAnsi="Book Antiqua"/>
          <w:sz w:val="24"/>
          <w:szCs w:val="24"/>
          <w:lang w:val="en-US"/>
        </w:rPr>
        <w:t xml:space="preserve"> </w:t>
      </w:r>
      <w:r w:rsidRPr="00A80327">
        <w:rPr>
          <w:rFonts w:ascii="Book Antiqua" w:hAnsi="Book Antiqua"/>
          <w:sz w:val="24"/>
          <w:szCs w:val="24"/>
          <w:lang w:val="en-US"/>
        </w:rPr>
        <w:t xml:space="preserve">In the absence of these data and research efforts, the policy debate in Uganda may continue to be dominated by </w:t>
      </w:r>
      <w:proofErr w:type="spellStart"/>
      <w:r w:rsidRPr="00A80327">
        <w:rPr>
          <w:rFonts w:ascii="Book Antiqua" w:hAnsi="Book Antiqua"/>
          <w:sz w:val="24"/>
          <w:szCs w:val="24"/>
          <w:lang w:val="en-US"/>
        </w:rPr>
        <w:t>out-dated</w:t>
      </w:r>
      <w:proofErr w:type="spellEnd"/>
      <w:r w:rsidRPr="00A80327">
        <w:rPr>
          <w:rFonts w:ascii="Book Antiqua" w:hAnsi="Book Antiqua"/>
          <w:sz w:val="24"/>
          <w:szCs w:val="24"/>
          <w:lang w:val="en-US"/>
        </w:rPr>
        <w:t xml:space="preserve"> and empirically disproven assertions that minimum wages necessarily have an adverse effect on employment levels.</w:t>
      </w:r>
      <w:r w:rsidRPr="00A80327">
        <w:rPr>
          <w:rFonts w:ascii="Book Antiqua" w:hAnsi="Book Antiqua"/>
          <w:sz w:val="24"/>
          <w:szCs w:val="24"/>
          <w:vertAlign w:val="superscript"/>
          <w:lang w:val="en-US"/>
        </w:rPr>
        <w:footnoteReference w:id="34"/>
      </w:r>
      <w:r w:rsidRPr="00A80327">
        <w:rPr>
          <w:rFonts w:ascii="Book Antiqua" w:hAnsi="Book Antiqua"/>
          <w:sz w:val="24"/>
          <w:szCs w:val="24"/>
          <w:lang w:val="en-US"/>
        </w:rPr>
        <w:t xml:space="preserve"> </w:t>
      </w:r>
    </w:p>
    <w:p w:rsidR="009A7694" w:rsidRPr="00D45DCA" w:rsidRDefault="00DB641A" w:rsidP="00502322">
      <w:pPr>
        <w:pStyle w:val="Heading2"/>
        <w:rPr>
          <w:rFonts w:ascii="Century" w:hAnsi="Century"/>
          <w:i w:val="0"/>
          <w:color w:val="0070C0"/>
        </w:rPr>
      </w:pPr>
      <w:r w:rsidRPr="00D45DCA">
        <w:rPr>
          <w:rFonts w:ascii="Century" w:hAnsi="Century"/>
          <w:i w:val="0"/>
          <w:color w:val="0070C0"/>
        </w:rPr>
        <w:t xml:space="preserve">         </w:t>
      </w:r>
      <w:bookmarkStart w:id="19" w:name="_Toc416189871"/>
      <w:r w:rsidR="009A7694" w:rsidRPr="00D45DCA">
        <w:rPr>
          <w:rFonts w:ascii="Century" w:hAnsi="Century"/>
          <w:i w:val="0"/>
          <w:color w:val="0070C0"/>
        </w:rPr>
        <w:t>Unemployment and underemployment</w:t>
      </w:r>
      <w:bookmarkEnd w:id="19"/>
      <w:r w:rsidR="009A7694" w:rsidRPr="00D45DCA">
        <w:rPr>
          <w:rFonts w:ascii="Century" w:hAnsi="Century"/>
          <w:i w:val="0"/>
          <w:color w:val="0070C0"/>
        </w:rPr>
        <w:t xml:space="preserve"> </w:t>
      </w:r>
    </w:p>
    <w:p w:rsidR="005846C2" w:rsidRPr="003D63D6" w:rsidRDefault="005846C2" w:rsidP="002A14E8">
      <w:pPr>
        <w:spacing w:after="0" w:line="240" w:lineRule="auto"/>
        <w:jc w:val="both"/>
        <w:rPr>
          <w:rFonts w:ascii="Book Antiqua" w:hAnsi="Book Antiqua"/>
          <w:i/>
          <w:u w:val="single"/>
        </w:rPr>
      </w:pPr>
    </w:p>
    <w:p w:rsidR="00290F27" w:rsidRPr="00A80327" w:rsidRDefault="003A4717" w:rsidP="00067114">
      <w:pPr>
        <w:numPr>
          <w:ilvl w:val="1"/>
          <w:numId w:val="29"/>
        </w:numPr>
        <w:spacing w:after="0" w:line="288" w:lineRule="auto"/>
        <w:jc w:val="both"/>
        <w:rPr>
          <w:rFonts w:ascii="Book Antiqua" w:hAnsi="Book Antiqua"/>
          <w:sz w:val="24"/>
          <w:szCs w:val="24"/>
        </w:rPr>
      </w:pPr>
      <w:r w:rsidRPr="00A80327">
        <w:rPr>
          <w:rFonts w:ascii="Book Antiqua" w:hAnsi="Book Antiqua"/>
          <w:sz w:val="24"/>
          <w:szCs w:val="24"/>
        </w:rPr>
        <w:t xml:space="preserve">Uganda’s total labour force is estimated to stand at a staggering 11.5 million and </w:t>
      </w:r>
      <w:r w:rsidR="00426872" w:rsidRPr="00A80327">
        <w:rPr>
          <w:rFonts w:ascii="Book Antiqua" w:hAnsi="Book Antiqua"/>
          <w:sz w:val="24"/>
          <w:szCs w:val="24"/>
        </w:rPr>
        <w:t xml:space="preserve">the </w:t>
      </w:r>
      <w:r w:rsidRPr="00A80327">
        <w:rPr>
          <w:rFonts w:ascii="Book Antiqua" w:hAnsi="Book Antiqua"/>
          <w:sz w:val="24"/>
          <w:szCs w:val="24"/>
        </w:rPr>
        <w:t xml:space="preserve">working </w:t>
      </w:r>
      <w:r w:rsidR="007C465B" w:rsidRPr="00A80327">
        <w:rPr>
          <w:rFonts w:ascii="Book Antiqua" w:hAnsi="Book Antiqua"/>
          <w:sz w:val="24"/>
          <w:szCs w:val="24"/>
        </w:rPr>
        <w:t>population at</w:t>
      </w:r>
      <w:r w:rsidR="00426872" w:rsidRPr="00A80327">
        <w:rPr>
          <w:rFonts w:ascii="Book Antiqua" w:hAnsi="Book Antiqua"/>
          <w:sz w:val="24"/>
          <w:szCs w:val="24"/>
        </w:rPr>
        <w:t xml:space="preserve"> </w:t>
      </w:r>
      <w:r w:rsidRPr="00A80327">
        <w:rPr>
          <w:rFonts w:ascii="Book Antiqua" w:hAnsi="Book Antiqua"/>
          <w:sz w:val="24"/>
          <w:szCs w:val="24"/>
        </w:rPr>
        <w:t>14.6 million.</w:t>
      </w:r>
      <w:r w:rsidRPr="00A80327">
        <w:rPr>
          <w:rStyle w:val="FootnoteReference"/>
          <w:rFonts w:ascii="Book Antiqua" w:hAnsi="Book Antiqua"/>
          <w:sz w:val="24"/>
          <w:szCs w:val="24"/>
        </w:rPr>
        <w:footnoteReference w:id="35"/>
      </w:r>
      <w:r w:rsidRPr="00A80327">
        <w:rPr>
          <w:rFonts w:ascii="Book Antiqua" w:hAnsi="Book Antiqua"/>
          <w:sz w:val="24"/>
          <w:szCs w:val="24"/>
        </w:rPr>
        <w:t xml:space="preserve"> </w:t>
      </w:r>
      <w:r w:rsidR="001A0451" w:rsidRPr="00A80327">
        <w:rPr>
          <w:rFonts w:ascii="Book Antiqua" w:hAnsi="Book Antiqua"/>
          <w:sz w:val="24"/>
          <w:szCs w:val="24"/>
        </w:rPr>
        <w:t xml:space="preserve"> </w:t>
      </w:r>
      <w:r w:rsidRPr="00A80327">
        <w:rPr>
          <w:rFonts w:ascii="Book Antiqua" w:hAnsi="Book Antiqua"/>
          <w:sz w:val="24"/>
          <w:szCs w:val="24"/>
        </w:rPr>
        <w:t>The labour force is growing at an annual growth rate of 4.7%, with a 4% growth rate among men and a 5.3% growth rate among women.</w:t>
      </w:r>
      <w:r w:rsidRPr="00A80327">
        <w:rPr>
          <w:rStyle w:val="FootnoteReference"/>
          <w:rFonts w:ascii="Book Antiqua" w:hAnsi="Book Antiqua"/>
          <w:sz w:val="24"/>
          <w:szCs w:val="24"/>
        </w:rPr>
        <w:footnoteReference w:id="36"/>
      </w:r>
      <w:r w:rsidRPr="00A80327">
        <w:rPr>
          <w:rFonts w:ascii="Book Antiqua" w:hAnsi="Book Antiqua"/>
          <w:sz w:val="24"/>
          <w:szCs w:val="24"/>
        </w:rPr>
        <w:t xml:space="preserve"> </w:t>
      </w:r>
      <w:r w:rsidR="001A0451" w:rsidRPr="00A80327">
        <w:rPr>
          <w:rFonts w:ascii="Book Antiqua" w:hAnsi="Book Antiqua"/>
          <w:sz w:val="24"/>
          <w:szCs w:val="24"/>
        </w:rPr>
        <w:t xml:space="preserve"> </w:t>
      </w:r>
      <w:r w:rsidRPr="00A80327">
        <w:rPr>
          <w:rFonts w:ascii="Book Antiqua" w:hAnsi="Book Antiqua"/>
          <w:sz w:val="24"/>
          <w:szCs w:val="24"/>
        </w:rPr>
        <w:t>In 2005/06, unemployment and under-employment accounted for 14% of the labour force.</w:t>
      </w:r>
      <w:r w:rsidRPr="00A80327">
        <w:rPr>
          <w:rFonts w:ascii="Book Antiqua" w:hAnsi="Book Antiqua"/>
          <w:sz w:val="24"/>
          <w:szCs w:val="24"/>
          <w:vertAlign w:val="superscript"/>
        </w:rPr>
        <w:footnoteReference w:id="37"/>
      </w:r>
      <w:r w:rsidRPr="00A80327">
        <w:rPr>
          <w:rFonts w:ascii="Book Antiqua" w:hAnsi="Book Antiqua"/>
          <w:sz w:val="24"/>
          <w:szCs w:val="24"/>
        </w:rPr>
        <w:t xml:space="preserve"> </w:t>
      </w:r>
      <w:r w:rsidR="001A0451" w:rsidRPr="00A80327">
        <w:rPr>
          <w:rFonts w:ascii="Book Antiqua" w:hAnsi="Book Antiqua"/>
          <w:sz w:val="24"/>
          <w:szCs w:val="24"/>
        </w:rPr>
        <w:t xml:space="preserve"> </w:t>
      </w:r>
      <w:r w:rsidRPr="00A80327">
        <w:rPr>
          <w:rFonts w:ascii="Book Antiqua" w:hAnsi="Book Antiqua"/>
          <w:sz w:val="24"/>
          <w:szCs w:val="24"/>
        </w:rPr>
        <w:t>2009/10 Uganda Bureau of Statistics (UBOS) figures indicate that there has been a sharp increase in the unemployment and under-employment rates</w:t>
      </w:r>
      <w:r w:rsidR="00290F27" w:rsidRPr="00A80327">
        <w:rPr>
          <w:rFonts w:ascii="Book Antiqua" w:hAnsi="Book Antiqua"/>
          <w:sz w:val="24"/>
          <w:szCs w:val="24"/>
        </w:rPr>
        <w:t xml:space="preserve">, </w:t>
      </w:r>
      <w:r w:rsidRPr="00A80327">
        <w:rPr>
          <w:rFonts w:ascii="Book Antiqua" w:hAnsi="Book Antiqua"/>
          <w:sz w:val="24"/>
          <w:szCs w:val="24"/>
        </w:rPr>
        <w:t>standing at 4.2% up from 1.9% in 2005/06. 3% of the unemployment is faced in rural areas while the urban areas are dealing with an apogee of unemployment that stands at 9.5%.</w:t>
      </w:r>
      <w:r w:rsidRPr="00A80327">
        <w:rPr>
          <w:rStyle w:val="FootnoteReference"/>
          <w:rFonts w:ascii="Book Antiqua" w:hAnsi="Book Antiqua"/>
          <w:sz w:val="24"/>
          <w:szCs w:val="24"/>
        </w:rPr>
        <w:footnoteReference w:id="38"/>
      </w:r>
      <w:r w:rsidRPr="00A80327">
        <w:rPr>
          <w:rFonts w:ascii="Book Antiqua" w:hAnsi="Book Antiqua"/>
          <w:sz w:val="24"/>
          <w:szCs w:val="24"/>
        </w:rPr>
        <w:t xml:space="preserve"> </w:t>
      </w:r>
      <w:r w:rsidR="001A0451" w:rsidRPr="00A80327">
        <w:rPr>
          <w:rFonts w:ascii="Book Antiqua" w:hAnsi="Book Antiqua"/>
          <w:sz w:val="24"/>
          <w:szCs w:val="24"/>
        </w:rPr>
        <w:t xml:space="preserve"> </w:t>
      </w:r>
      <w:r w:rsidRPr="00A80327">
        <w:rPr>
          <w:rFonts w:ascii="Book Antiqua" w:hAnsi="Book Antiqua"/>
          <w:sz w:val="24"/>
          <w:szCs w:val="24"/>
        </w:rPr>
        <w:t>The high unemployment and under-employment rates have create</w:t>
      </w:r>
      <w:r w:rsidR="00290F27" w:rsidRPr="00A80327">
        <w:rPr>
          <w:rFonts w:ascii="Book Antiqua" w:hAnsi="Book Antiqua"/>
          <w:sz w:val="24"/>
          <w:szCs w:val="24"/>
        </w:rPr>
        <w:t>d</w:t>
      </w:r>
      <w:r w:rsidRPr="00A80327">
        <w:rPr>
          <w:rFonts w:ascii="Book Antiqua" w:hAnsi="Book Antiqua"/>
          <w:sz w:val="24"/>
          <w:szCs w:val="24"/>
        </w:rPr>
        <w:t xml:space="preserve"> a subservient labour sector</w:t>
      </w:r>
      <w:r w:rsidR="00290F27" w:rsidRPr="00A80327">
        <w:rPr>
          <w:rFonts w:ascii="Book Antiqua" w:hAnsi="Book Antiqua"/>
          <w:sz w:val="24"/>
          <w:szCs w:val="24"/>
        </w:rPr>
        <w:t xml:space="preserve">. </w:t>
      </w:r>
      <w:r w:rsidR="001A0451" w:rsidRPr="00A80327">
        <w:rPr>
          <w:rFonts w:ascii="Book Antiqua" w:hAnsi="Book Antiqua"/>
          <w:sz w:val="24"/>
          <w:szCs w:val="24"/>
        </w:rPr>
        <w:t xml:space="preserve"> </w:t>
      </w:r>
      <w:r w:rsidR="00290F27" w:rsidRPr="00A80327">
        <w:rPr>
          <w:rFonts w:ascii="Book Antiqua" w:hAnsi="Book Antiqua"/>
          <w:sz w:val="24"/>
          <w:szCs w:val="24"/>
        </w:rPr>
        <w:t xml:space="preserve">This is because in the absence of </w:t>
      </w:r>
      <w:r w:rsidR="007C465B" w:rsidRPr="00A80327">
        <w:rPr>
          <w:rFonts w:ascii="Book Antiqua" w:hAnsi="Book Antiqua"/>
          <w:sz w:val="24"/>
          <w:szCs w:val="24"/>
        </w:rPr>
        <w:t>a</w:t>
      </w:r>
      <w:r w:rsidR="00290F27" w:rsidRPr="00A80327">
        <w:rPr>
          <w:rFonts w:ascii="Book Antiqua" w:hAnsi="Book Antiqua"/>
          <w:sz w:val="24"/>
          <w:szCs w:val="24"/>
        </w:rPr>
        <w:t xml:space="preserve">n effective regulatory scheme, </w:t>
      </w:r>
      <w:r w:rsidRPr="00A80327">
        <w:rPr>
          <w:rFonts w:ascii="Book Antiqua" w:hAnsi="Book Antiqua"/>
          <w:sz w:val="24"/>
          <w:szCs w:val="24"/>
        </w:rPr>
        <w:t>the economics of demand and supply, the lack of enforcement mechanisms of labour legislation and policies dictate</w:t>
      </w:r>
      <w:r w:rsidR="00290F27" w:rsidRPr="00A80327">
        <w:rPr>
          <w:rFonts w:ascii="Book Antiqua" w:hAnsi="Book Antiqua"/>
          <w:sz w:val="24"/>
          <w:szCs w:val="24"/>
        </w:rPr>
        <w:t xml:space="preserve"> </w:t>
      </w:r>
      <w:r w:rsidRPr="00A80327">
        <w:rPr>
          <w:rFonts w:ascii="Book Antiqua" w:hAnsi="Book Antiqua"/>
          <w:sz w:val="24"/>
          <w:szCs w:val="24"/>
        </w:rPr>
        <w:t>how employers treat the</w:t>
      </w:r>
      <w:r w:rsidR="00290F27" w:rsidRPr="00A80327">
        <w:rPr>
          <w:rFonts w:ascii="Book Antiqua" w:hAnsi="Book Antiqua"/>
          <w:sz w:val="24"/>
          <w:szCs w:val="24"/>
        </w:rPr>
        <w:t>i</w:t>
      </w:r>
      <w:r w:rsidRPr="00A80327">
        <w:rPr>
          <w:rFonts w:ascii="Book Antiqua" w:hAnsi="Book Antiqua"/>
          <w:sz w:val="24"/>
          <w:szCs w:val="24"/>
        </w:rPr>
        <w:t xml:space="preserve">r employees. </w:t>
      </w:r>
      <w:r w:rsidR="001A0451" w:rsidRPr="00A80327">
        <w:rPr>
          <w:rFonts w:ascii="Book Antiqua" w:hAnsi="Book Antiqua"/>
          <w:sz w:val="24"/>
          <w:szCs w:val="24"/>
        </w:rPr>
        <w:t xml:space="preserve"> </w:t>
      </w:r>
      <w:r w:rsidRPr="00A80327">
        <w:rPr>
          <w:rFonts w:ascii="Book Antiqua" w:hAnsi="Book Antiqua"/>
          <w:sz w:val="24"/>
          <w:szCs w:val="24"/>
        </w:rPr>
        <w:t>2009/10 UBOS statistics indicate that the working age population which is between 14-64 years presently stands at 14.6 million people with 72% concentrated in the agricultural sector up from 66% in the 2005/06 UBOS survey</w:t>
      </w:r>
      <w:r w:rsidR="00290F27" w:rsidRPr="00A80327">
        <w:rPr>
          <w:rFonts w:ascii="Book Antiqua" w:hAnsi="Book Antiqua"/>
          <w:sz w:val="24"/>
          <w:szCs w:val="24"/>
        </w:rPr>
        <w:t xml:space="preserve">. </w:t>
      </w:r>
    </w:p>
    <w:p w:rsidR="003812D4" w:rsidRPr="00A80327" w:rsidRDefault="003812D4" w:rsidP="00DB641A">
      <w:pPr>
        <w:spacing w:after="0" w:line="288" w:lineRule="auto"/>
        <w:ind w:left="720"/>
        <w:jc w:val="both"/>
        <w:rPr>
          <w:rFonts w:ascii="Book Antiqua" w:hAnsi="Book Antiqua"/>
          <w:sz w:val="24"/>
          <w:szCs w:val="24"/>
        </w:rPr>
      </w:pPr>
    </w:p>
    <w:p w:rsidR="00B01C99" w:rsidRPr="00A80327" w:rsidRDefault="003812D4" w:rsidP="00067114">
      <w:pPr>
        <w:numPr>
          <w:ilvl w:val="1"/>
          <w:numId w:val="29"/>
        </w:numPr>
        <w:spacing w:after="0" w:line="288" w:lineRule="auto"/>
        <w:jc w:val="both"/>
        <w:rPr>
          <w:rFonts w:ascii="Book Antiqua" w:hAnsi="Book Antiqua"/>
          <w:sz w:val="24"/>
          <w:szCs w:val="24"/>
        </w:rPr>
      </w:pPr>
      <w:r w:rsidRPr="00A80327">
        <w:rPr>
          <w:rFonts w:ascii="Book Antiqua" w:hAnsi="Book Antiqua"/>
          <w:sz w:val="24"/>
          <w:szCs w:val="24"/>
        </w:rPr>
        <w:lastRenderedPageBreak/>
        <w:t>One area in which the problem of unemployment is acute is with regard to the youth</w:t>
      </w:r>
      <w:r w:rsidR="00FA5D10" w:rsidRPr="00A80327">
        <w:rPr>
          <w:rFonts w:ascii="Book Antiqua" w:hAnsi="Book Antiqua"/>
          <w:sz w:val="24"/>
          <w:szCs w:val="24"/>
        </w:rPr>
        <w:t xml:space="preserve">, who according to Uganda’s laws are persons between the ages of 15 and 30. </w:t>
      </w:r>
      <w:r w:rsidR="0097786A" w:rsidRPr="00A80327">
        <w:rPr>
          <w:rFonts w:ascii="Book Antiqua" w:hAnsi="Book Antiqua"/>
          <w:sz w:val="24"/>
          <w:szCs w:val="24"/>
        </w:rPr>
        <w:t xml:space="preserve"> This i</w:t>
      </w:r>
      <w:r w:rsidR="00F24D78" w:rsidRPr="00A80327">
        <w:rPr>
          <w:rFonts w:ascii="Book Antiqua" w:hAnsi="Book Antiqua"/>
          <w:sz w:val="24"/>
          <w:szCs w:val="24"/>
        </w:rPr>
        <w:t>s a particularly critical issue</w:t>
      </w:r>
      <w:r w:rsidR="0097786A" w:rsidRPr="00A80327">
        <w:rPr>
          <w:rFonts w:ascii="Book Antiqua" w:hAnsi="Book Antiqua"/>
          <w:sz w:val="24"/>
          <w:szCs w:val="24"/>
        </w:rPr>
        <w:t xml:space="preserve"> because, as observed by the U</w:t>
      </w:r>
      <w:r w:rsidR="001A0451" w:rsidRPr="00A80327">
        <w:rPr>
          <w:rFonts w:ascii="Book Antiqua" w:hAnsi="Book Antiqua"/>
          <w:sz w:val="24"/>
          <w:szCs w:val="24"/>
        </w:rPr>
        <w:t>HRC</w:t>
      </w:r>
      <w:r w:rsidR="0097786A" w:rsidRPr="00A80327">
        <w:rPr>
          <w:rFonts w:ascii="Book Antiqua" w:hAnsi="Book Antiqua"/>
          <w:sz w:val="24"/>
          <w:szCs w:val="24"/>
        </w:rPr>
        <w:t>, the youth group constitutes 8</w:t>
      </w:r>
      <w:r w:rsidR="00E8543E" w:rsidRPr="00A80327">
        <w:rPr>
          <w:rFonts w:ascii="Book Antiqua" w:hAnsi="Book Antiqua"/>
          <w:sz w:val="24"/>
          <w:szCs w:val="24"/>
        </w:rPr>
        <w:t>3% of Uganda’s population.</w:t>
      </w:r>
      <w:r w:rsidR="00E8543E" w:rsidRPr="00A80327">
        <w:rPr>
          <w:rStyle w:val="FootnoteReference"/>
          <w:rFonts w:ascii="Book Antiqua" w:hAnsi="Book Antiqua"/>
          <w:sz w:val="24"/>
          <w:szCs w:val="24"/>
        </w:rPr>
        <w:footnoteReference w:id="39"/>
      </w:r>
      <w:r w:rsidRPr="00A80327">
        <w:rPr>
          <w:rFonts w:ascii="Book Antiqua" w:hAnsi="Book Antiqua"/>
          <w:sz w:val="24"/>
          <w:szCs w:val="24"/>
        </w:rPr>
        <w:t xml:space="preserve"> </w:t>
      </w:r>
      <w:r w:rsidR="00F24D78" w:rsidRPr="00A80327">
        <w:rPr>
          <w:rFonts w:ascii="Book Antiqua" w:hAnsi="Book Antiqua"/>
          <w:sz w:val="24"/>
          <w:szCs w:val="24"/>
        </w:rPr>
        <w:t xml:space="preserve"> The incidents of youth unemployment are various and include: political unrest, high crime rate, </w:t>
      </w:r>
      <w:r w:rsidR="00B64C27" w:rsidRPr="00A80327">
        <w:rPr>
          <w:rFonts w:ascii="Book Antiqua" w:hAnsi="Book Antiqua"/>
          <w:sz w:val="24"/>
          <w:szCs w:val="24"/>
        </w:rPr>
        <w:t>human trafficking, drug-trafficking and abuse, and sexual exploitation and prostitution.</w:t>
      </w:r>
      <w:r w:rsidR="00B64C27" w:rsidRPr="00A80327">
        <w:rPr>
          <w:rStyle w:val="FootnoteReference"/>
          <w:rFonts w:ascii="Book Antiqua" w:hAnsi="Book Antiqua"/>
          <w:sz w:val="24"/>
          <w:szCs w:val="24"/>
        </w:rPr>
        <w:footnoteReference w:id="40"/>
      </w:r>
      <w:r w:rsidR="00725568" w:rsidRPr="00A80327">
        <w:rPr>
          <w:rFonts w:ascii="Book Antiqua" w:hAnsi="Book Antiqua"/>
          <w:sz w:val="24"/>
          <w:szCs w:val="24"/>
        </w:rPr>
        <w:t xml:space="preserve">  The UHRC has tak</w:t>
      </w:r>
      <w:r w:rsidR="00627E61" w:rsidRPr="00A80327">
        <w:rPr>
          <w:rFonts w:ascii="Book Antiqua" w:hAnsi="Book Antiqua"/>
          <w:sz w:val="24"/>
          <w:szCs w:val="24"/>
        </w:rPr>
        <w:t xml:space="preserve">en note of some of the causes of </w:t>
      </w:r>
      <w:r w:rsidR="00725568" w:rsidRPr="00A80327">
        <w:rPr>
          <w:rFonts w:ascii="Book Antiqua" w:hAnsi="Book Antiqua"/>
          <w:sz w:val="24"/>
          <w:szCs w:val="24"/>
        </w:rPr>
        <w:t xml:space="preserve">youth unemployment to include: </w:t>
      </w:r>
      <w:r w:rsidR="00627E61" w:rsidRPr="00A80327">
        <w:rPr>
          <w:rFonts w:ascii="Book Antiqua" w:hAnsi="Book Antiqua"/>
          <w:sz w:val="24"/>
          <w:szCs w:val="24"/>
        </w:rPr>
        <w:t xml:space="preserve">lack of necessary skills relevant to the existing job market; poor remuneration; lack of jobs or income generating activities; rural urban migration; high population growth rate; weak education system; </w:t>
      </w:r>
      <w:r w:rsidR="00C14D68" w:rsidRPr="00A80327">
        <w:rPr>
          <w:rFonts w:ascii="Book Antiqua" w:hAnsi="Book Antiqua"/>
          <w:sz w:val="24"/>
          <w:szCs w:val="24"/>
        </w:rPr>
        <w:t>nature of school curriculum; impact of conflict; and privatisation and sale of national corporations.</w:t>
      </w:r>
      <w:r w:rsidR="00C14D68" w:rsidRPr="00A80327">
        <w:rPr>
          <w:rStyle w:val="FootnoteReference"/>
          <w:rFonts w:ascii="Book Antiqua" w:hAnsi="Book Antiqua"/>
          <w:sz w:val="24"/>
          <w:szCs w:val="24"/>
        </w:rPr>
        <w:footnoteReference w:id="41"/>
      </w:r>
    </w:p>
    <w:p w:rsidR="00B01C99" w:rsidRPr="00A80327" w:rsidRDefault="00B01C99" w:rsidP="00DB641A">
      <w:pPr>
        <w:pStyle w:val="ListParagraph"/>
        <w:spacing w:after="0" w:line="288" w:lineRule="auto"/>
        <w:rPr>
          <w:rFonts w:ascii="Book Antiqua" w:hAnsi="Book Antiqua"/>
          <w:sz w:val="24"/>
          <w:szCs w:val="24"/>
        </w:rPr>
      </w:pPr>
    </w:p>
    <w:p w:rsidR="00CA41D3" w:rsidRPr="00A80327" w:rsidRDefault="003A4717" w:rsidP="00067114">
      <w:pPr>
        <w:numPr>
          <w:ilvl w:val="1"/>
          <w:numId w:val="29"/>
        </w:numPr>
        <w:spacing w:after="0" w:line="288" w:lineRule="auto"/>
        <w:jc w:val="both"/>
        <w:rPr>
          <w:rFonts w:ascii="Book Antiqua" w:hAnsi="Book Antiqua"/>
          <w:sz w:val="24"/>
          <w:szCs w:val="24"/>
        </w:rPr>
      </w:pPr>
      <w:r w:rsidRPr="00A80327">
        <w:rPr>
          <w:rFonts w:ascii="Book Antiqua" w:hAnsi="Book Antiqua"/>
          <w:sz w:val="24"/>
          <w:szCs w:val="24"/>
        </w:rPr>
        <w:t xml:space="preserve">Although government has adopted a number of policies, </w:t>
      </w:r>
      <w:r w:rsidR="00B01C99" w:rsidRPr="00A80327">
        <w:rPr>
          <w:rFonts w:ascii="Book Antiqua" w:hAnsi="Book Antiqua"/>
          <w:sz w:val="24"/>
          <w:szCs w:val="24"/>
        </w:rPr>
        <w:t>which</w:t>
      </w:r>
      <w:r w:rsidR="001A0451" w:rsidRPr="00A80327">
        <w:rPr>
          <w:rFonts w:ascii="Book Antiqua" w:hAnsi="Book Antiqua"/>
          <w:sz w:val="24"/>
          <w:szCs w:val="24"/>
        </w:rPr>
        <w:t>,</w:t>
      </w:r>
      <w:r w:rsidR="00B01C99" w:rsidRPr="00A80327">
        <w:rPr>
          <w:rFonts w:ascii="Book Antiqua" w:hAnsi="Book Antiqua"/>
          <w:sz w:val="24"/>
          <w:szCs w:val="24"/>
        </w:rPr>
        <w:t xml:space="preserve"> as indicated in the State Report, include </w:t>
      </w:r>
      <w:r w:rsidRPr="00A80327">
        <w:rPr>
          <w:rFonts w:ascii="Book Antiqua" w:hAnsi="Book Antiqua"/>
          <w:sz w:val="24"/>
          <w:szCs w:val="24"/>
        </w:rPr>
        <w:t>the National Employment Policy</w:t>
      </w:r>
      <w:r w:rsidR="001A0451" w:rsidRPr="00A80327">
        <w:rPr>
          <w:rFonts w:ascii="Book Antiqua" w:hAnsi="Book Antiqua"/>
          <w:sz w:val="24"/>
          <w:szCs w:val="24"/>
        </w:rPr>
        <w:t>,</w:t>
      </w:r>
      <w:r w:rsidRPr="00A80327">
        <w:rPr>
          <w:rFonts w:ascii="Book Antiqua" w:hAnsi="Book Antiqua"/>
          <w:sz w:val="24"/>
          <w:szCs w:val="24"/>
        </w:rPr>
        <w:t xml:space="preserve"> the policies remain in a paper arsenal that needs concrete and practical interventions that will accommodate enforce</w:t>
      </w:r>
      <w:r w:rsidR="00290F27" w:rsidRPr="00A80327">
        <w:rPr>
          <w:rFonts w:ascii="Book Antiqua" w:hAnsi="Book Antiqua"/>
          <w:sz w:val="24"/>
          <w:szCs w:val="24"/>
        </w:rPr>
        <w:t>ment of the policies to realise</w:t>
      </w:r>
      <w:r w:rsidRPr="00A80327">
        <w:rPr>
          <w:rFonts w:ascii="Book Antiqua" w:hAnsi="Book Antiqua"/>
          <w:sz w:val="24"/>
          <w:szCs w:val="24"/>
        </w:rPr>
        <w:t xml:space="preserve"> a reduction in unemployment and under</w:t>
      </w:r>
      <w:r w:rsidR="001A0451" w:rsidRPr="00A80327">
        <w:rPr>
          <w:rFonts w:ascii="Book Antiqua" w:hAnsi="Book Antiqua"/>
          <w:sz w:val="24"/>
          <w:szCs w:val="24"/>
        </w:rPr>
        <w:t>-employment</w:t>
      </w:r>
      <w:r w:rsidRPr="00A80327">
        <w:rPr>
          <w:rFonts w:ascii="Book Antiqua" w:hAnsi="Book Antiqua"/>
          <w:sz w:val="24"/>
          <w:szCs w:val="24"/>
        </w:rPr>
        <w:t>.</w:t>
      </w:r>
      <w:r w:rsidR="003876A7" w:rsidRPr="00A80327">
        <w:rPr>
          <w:rFonts w:ascii="Book Antiqua" w:hAnsi="Book Antiqua"/>
          <w:sz w:val="24"/>
          <w:szCs w:val="24"/>
        </w:rPr>
        <w:t xml:space="preserve">  Yet, although Government has used cash incentives such as the youth fund, these have limited reach, have been politicised and yet they create a problem of dependence and may not necessarily empower the youths to break into the job market. </w:t>
      </w:r>
    </w:p>
    <w:p w:rsidR="00016ACB" w:rsidRPr="00A80327" w:rsidRDefault="00016ACB" w:rsidP="00DB641A">
      <w:pPr>
        <w:spacing w:after="0" w:line="288" w:lineRule="auto"/>
        <w:jc w:val="both"/>
        <w:rPr>
          <w:rFonts w:ascii="Book Antiqua" w:hAnsi="Book Antiqua"/>
          <w:sz w:val="24"/>
          <w:szCs w:val="24"/>
        </w:rPr>
      </w:pPr>
    </w:p>
    <w:p w:rsidR="001A0451" w:rsidRPr="00A80327" w:rsidRDefault="00016ACB" w:rsidP="00067114">
      <w:pPr>
        <w:numPr>
          <w:ilvl w:val="1"/>
          <w:numId w:val="29"/>
        </w:numPr>
        <w:spacing w:after="0" w:line="288" w:lineRule="auto"/>
        <w:jc w:val="both"/>
        <w:rPr>
          <w:rFonts w:ascii="Book Antiqua" w:hAnsi="Book Antiqua"/>
          <w:sz w:val="24"/>
          <w:szCs w:val="24"/>
        </w:rPr>
      </w:pPr>
      <w:r w:rsidRPr="00A80327">
        <w:rPr>
          <w:rFonts w:ascii="Book Antiqua" w:hAnsi="Book Antiqua"/>
          <w:sz w:val="24"/>
          <w:szCs w:val="24"/>
        </w:rPr>
        <w:t>It is also important to note that although government is putting in place education policies and plans geared at providing education to majority of the population,</w:t>
      </w:r>
      <w:r w:rsidRPr="00A80327">
        <w:rPr>
          <w:rStyle w:val="FootnoteReference"/>
          <w:rFonts w:ascii="Book Antiqua" w:hAnsi="Book Antiqua"/>
          <w:sz w:val="24"/>
          <w:szCs w:val="24"/>
        </w:rPr>
        <w:footnoteReference w:id="42"/>
      </w:r>
      <w:r w:rsidRPr="00A80327">
        <w:rPr>
          <w:rFonts w:ascii="Book Antiqua" w:hAnsi="Book Antiqua"/>
          <w:sz w:val="24"/>
          <w:szCs w:val="24"/>
        </w:rPr>
        <w:t xml:space="preserve"> the education training system is tailored to producing graduate job seekers as opposed to job creators. </w:t>
      </w:r>
      <w:r w:rsidR="001A0451" w:rsidRPr="00A80327">
        <w:rPr>
          <w:rFonts w:ascii="Book Antiqua" w:hAnsi="Book Antiqua"/>
          <w:sz w:val="24"/>
          <w:szCs w:val="24"/>
        </w:rPr>
        <w:t xml:space="preserve"> </w:t>
      </w:r>
      <w:r w:rsidRPr="00A80327">
        <w:rPr>
          <w:rFonts w:ascii="Book Antiqua" w:hAnsi="Book Antiqua"/>
          <w:sz w:val="24"/>
          <w:szCs w:val="24"/>
        </w:rPr>
        <w:t xml:space="preserve">It is therefore important that the government tailors its education systems to practical skills training that can be used by the graduates to create jobs for themselves. </w:t>
      </w:r>
      <w:r w:rsidR="001A0451" w:rsidRPr="00A80327">
        <w:rPr>
          <w:rFonts w:ascii="Book Antiqua" w:hAnsi="Book Antiqua"/>
          <w:sz w:val="24"/>
          <w:szCs w:val="24"/>
        </w:rPr>
        <w:t xml:space="preserve"> </w:t>
      </w:r>
      <w:r w:rsidRPr="00A80327">
        <w:rPr>
          <w:rFonts w:ascii="Book Antiqua" w:hAnsi="Book Antiqua"/>
          <w:sz w:val="24"/>
          <w:szCs w:val="24"/>
        </w:rPr>
        <w:t>Government should make good on its commitment to provide entrepreneurship training for the youth and women, promote start-ups and youth entrepreneurship products, establish business start-up clinics and provide good entrepreneurship seed capital.</w:t>
      </w:r>
      <w:r w:rsidRPr="00A80327">
        <w:rPr>
          <w:rFonts w:ascii="Book Antiqua" w:hAnsi="Book Antiqua"/>
          <w:sz w:val="24"/>
          <w:szCs w:val="24"/>
          <w:vertAlign w:val="superscript"/>
        </w:rPr>
        <w:footnoteReference w:id="43"/>
      </w:r>
      <w:r w:rsidRPr="00A80327">
        <w:rPr>
          <w:rFonts w:ascii="Book Antiqua" w:hAnsi="Book Antiqua"/>
          <w:sz w:val="24"/>
          <w:szCs w:val="24"/>
        </w:rPr>
        <w:t xml:space="preserve"> </w:t>
      </w:r>
      <w:r w:rsidR="001A0451" w:rsidRPr="00A80327">
        <w:rPr>
          <w:rFonts w:ascii="Book Antiqua" w:hAnsi="Book Antiqua"/>
          <w:sz w:val="24"/>
          <w:szCs w:val="24"/>
        </w:rPr>
        <w:t xml:space="preserve"> </w:t>
      </w:r>
      <w:r w:rsidRPr="00A80327">
        <w:rPr>
          <w:rFonts w:ascii="Book Antiqua" w:hAnsi="Book Antiqua"/>
          <w:sz w:val="24"/>
          <w:szCs w:val="24"/>
        </w:rPr>
        <w:t xml:space="preserve">Practical realisation of these commitments on the part of </w:t>
      </w:r>
      <w:r w:rsidRPr="00A80327">
        <w:rPr>
          <w:rFonts w:ascii="Book Antiqua" w:hAnsi="Book Antiqua"/>
          <w:sz w:val="24"/>
          <w:szCs w:val="24"/>
        </w:rPr>
        <w:lastRenderedPageBreak/>
        <w:t xml:space="preserve">government would go a long way in reducing the unemployment and underemployment margin.    </w:t>
      </w:r>
    </w:p>
    <w:p w:rsidR="001A0451" w:rsidRPr="00A80327" w:rsidRDefault="001A0451" w:rsidP="001A0451">
      <w:pPr>
        <w:pStyle w:val="ListParagraph"/>
        <w:spacing w:after="0"/>
        <w:ind w:left="0"/>
        <w:rPr>
          <w:rFonts w:ascii="Book Antiqua" w:hAnsi="Book Antiqua"/>
          <w:i/>
          <w:sz w:val="24"/>
          <w:szCs w:val="24"/>
          <w:u w:val="single"/>
        </w:rPr>
      </w:pPr>
    </w:p>
    <w:p w:rsidR="00DB641A" w:rsidRPr="00DE26D8" w:rsidRDefault="00DB641A" w:rsidP="00DB641A">
      <w:pPr>
        <w:pStyle w:val="Heading2"/>
        <w:rPr>
          <w:rFonts w:ascii="Century" w:hAnsi="Century"/>
          <w:i w:val="0"/>
          <w:color w:val="002060"/>
        </w:rPr>
      </w:pPr>
      <w:r w:rsidRPr="006C0AF7">
        <w:rPr>
          <w:rFonts w:ascii="Century" w:hAnsi="Century"/>
          <w:i w:val="0"/>
          <w:color w:val="17365D" w:themeColor="text2" w:themeShade="BF"/>
        </w:rPr>
        <w:t xml:space="preserve">          </w:t>
      </w:r>
      <w:bookmarkStart w:id="20" w:name="_Toc416189872"/>
      <w:r w:rsidR="001A0451" w:rsidRPr="00DE26D8">
        <w:rPr>
          <w:rFonts w:ascii="Century" w:hAnsi="Century"/>
          <w:i w:val="0"/>
          <w:color w:val="002060"/>
        </w:rPr>
        <w:t>Issues in civil service</w:t>
      </w:r>
      <w:bookmarkEnd w:id="20"/>
      <w:r w:rsidR="001A0451" w:rsidRPr="00DE26D8">
        <w:rPr>
          <w:rFonts w:ascii="Century" w:hAnsi="Century"/>
          <w:i w:val="0"/>
          <w:color w:val="002060"/>
        </w:rPr>
        <w:t xml:space="preserve"> </w:t>
      </w:r>
    </w:p>
    <w:p w:rsidR="001A0451" w:rsidRPr="00A80327" w:rsidRDefault="001A0451" w:rsidP="00067114">
      <w:pPr>
        <w:numPr>
          <w:ilvl w:val="1"/>
          <w:numId w:val="29"/>
        </w:numPr>
        <w:spacing w:after="0" w:line="288" w:lineRule="auto"/>
        <w:jc w:val="both"/>
        <w:rPr>
          <w:rFonts w:ascii="Book Antiqua" w:hAnsi="Book Antiqua"/>
          <w:sz w:val="24"/>
          <w:szCs w:val="24"/>
        </w:rPr>
      </w:pPr>
      <w:r w:rsidRPr="00A80327">
        <w:rPr>
          <w:rFonts w:ascii="Book Antiqua" w:hAnsi="Book Antiqua"/>
          <w:sz w:val="24"/>
          <w:szCs w:val="24"/>
        </w:rPr>
        <w:t xml:space="preserve">There are a number of problems that afflict employment in civil service.  These include low salaries and ones which are not commensurate with the prevalent costs of living.  One of the sectors hit by this is </w:t>
      </w:r>
      <w:r w:rsidR="004B5525" w:rsidRPr="00A80327">
        <w:rPr>
          <w:rFonts w:ascii="Book Antiqua" w:hAnsi="Book Antiqua"/>
          <w:sz w:val="24"/>
          <w:szCs w:val="24"/>
        </w:rPr>
        <w:t>Education;</w:t>
      </w:r>
      <w:r w:rsidRPr="00A80327">
        <w:rPr>
          <w:rFonts w:ascii="Book Antiqua" w:hAnsi="Book Antiqua"/>
          <w:sz w:val="24"/>
          <w:szCs w:val="24"/>
        </w:rPr>
        <w:t xml:space="preserve"> teachers are the lowest paid public servants.  Yet, it has become common for teachers and other civil servants’ salaries to be delayed, in some cases inordinately, in addition to civil servants being deleted off the payroll without following due process.  The case of teacher who has not been paid for the last 15 years as reported by the Daily Monitor is but an example.</w:t>
      </w:r>
    </w:p>
    <w:p w:rsidR="001A0451" w:rsidRDefault="00564ADD" w:rsidP="00DB641A">
      <w:pPr>
        <w:pStyle w:val="ListParagraph"/>
        <w:spacing w:after="0" w:line="288" w:lineRule="auto"/>
        <w:ind w:left="0"/>
        <w:rPr>
          <w:rFonts w:ascii="Book Antiqua" w:hAnsi="Book Antiqua"/>
        </w:rPr>
      </w:pPr>
      <w:r>
        <w:rPr>
          <w:rFonts w:ascii="Book Antiqua" w:hAnsi="Book Antiqua"/>
          <w:noProof/>
          <w:lang w:eastAsia="en-GB"/>
        </w:rPr>
        <mc:AlternateContent>
          <mc:Choice Requires="wps">
            <w:drawing>
              <wp:anchor distT="0" distB="0" distL="114300" distR="114300" simplePos="0" relativeHeight="251664896" behindDoc="0" locked="0" layoutInCell="1" allowOverlap="1">
                <wp:simplePos x="0" y="0"/>
                <wp:positionH relativeFrom="column">
                  <wp:posOffset>158115</wp:posOffset>
                </wp:positionH>
                <wp:positionV relativeFrom="paragraph">
                  <wp:posOffset>392430</wp:posOffset>
                </wp:positionV>
                <wp:extent cx="5741035" cy="5130800"/>
                <wp:effectExtent l="5715" t="5080" r="6350" b="7620"/>
                <wp:wrapSquare wrapText="bothSides"/>
                <wp:docPr id="7"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1035" cy="5130800"/>
                        </a:xfrm>
                        <a:prstGeom prst="rect">
                          <a:avLst/>
                        </a:prstGeom>
                        <a:solidFill>
                          <a:srgbClr val="FFFFFF"/>
                        </a:solidFill>
                        <a:ln w="9525">
                          <a:solidFill>
                            <a:srgbClr val="000000"/>
                          </a:solidFill>
                          <a:miter lim="800000"/>
                          <a:headEnd/>
                          <a:tailEnd/>
                        </a:ln>
                      </wps:spPr>
                      <wps:txbx>
                        <w:txbxContent>
                          <w:p w:rsidR="00704EF0" w:rsidRPr="00A80327" w:rsidRDefault="00704EF0" w:rsidP="00DB641A">
                            <w:pPr>
                              <w:spacing w:after="0" w:line="192" w:lineRule="auto"/>
                              <w:ind w:left="720"/>
                              <w:jc w:val="center"/>
                              <w:rPr>
                                <w:rFonts w:ascii="Book Antiqua" w:hAnsi="Book Antiqua"/>
                                <w:b/>
                                <w:bCs/>
                                <w:lang w:val="en-US"/>
                              </w:rPr>
                            </w:pPr>
                            <w:r w:rsidRPr="00A80327">
                              <w:rPr>
                                <w:rFonts w:ascii="Book Antiqua" w:hAnsi="Book Antiqua"/>
                                <w:b/>
                                <w:bCs/>
                                <w:lang w:val="en-US"/>
                              </w:rPr>
                              <w:t>Daily Monitor Newspaper, 21</w:t>
                            </w:r>
                            <w:r w:rsidRPr="00A80327">
                              <w:rPr>
                                <w:rFonts w:ascii="Book Antiqua" w:hAnsi="Book Antiqua"/>
                                <w:b/>
                                <w:bCs/>
                                <w:vertAlign w:val="superscript"/>
                                <w:lang w:val="en-US"/>
                              </w:rPr>
                              <w:t>st</w:t>
                            </w:r>
                            <w:r w:rsidRPr="00A80327">
                              <w:rPr>
                                <w:rFonts w:ascii="Book Antiqua" w:hAnsi="Book Antiqua"/>
                                <w:b/>
                                <w:bCs/>
                                <w:lang w:val="en-US"/>
                              </w:rPr>
                              <w:t xml:space="preserve"> July 2014</w:t>
                            </w:r>
                          </w:p>
                          <w:p w:rsidR="00704EF0" w:rsidRPr="00A80327" w:rsidRDefault="00704EF0" w:rsidP="00DB641A">
                            <w:pPr>
                              <w:spacing w:after="0" w:line="192" w:lineRule="auto"/>
                              <w:ind w:left="720"/>
                              <w:jc w:val="center"/>
                              <w:rPr>
                                <w:rFonts w:ascii="Book Antiqua" w:hAnsi="Book Antiqua"/>
                                <w:b/>
                                <w:bCs/>
                                <w:lang w:val="en-US"/>
                              </w:rPr>
                            </w:pPr>
                          </w:p>
                          <w:p w:rsidR="00704EF0" w:rsidRPr="00A80327" w:rsidRDefault="00704EF0" w:rsidP="00DB641A">
                            <w:pPr>
                              <w:spacing w:after="0" w:line="192" w:lineRule="auto"/>
                              <w:jc w:val="center"/>
                              <w:rPr>
                                <w:rFonts w:ascii="Book Antiqua" w:hAnsi="Book Antiqua"/>
                                <w:b/>
                                <w:lang w:val="en-US"/>
                              </w:rPr>
                            </w:pPr>
                            <w:r w:rsidRPr="00A80327">
                              <w:rPr>
                                <w:rFonts w:ascii="Book Antiqua" w:hAnsi="Book Antiqua"/>
                                <w:b/>
                                <w:lang w:val="en-US"/>
                              </w:rPr>
                              <w:t>Frustrated: Primary school teacher spends 15 years without pay</w:t>
                            </w:r>
                          </w:p>
                          <w:p w:rsidR="00704EF0" w:rsidRPr="00A80327" w:rsidRDefault="00704EF0" w:rsidP="001A0451">
                            <w:pPr>
                              <w:spacing w:after="0" w:line="192" w:lineRule="auto"/>
                              <w:ind w:left="720"/>
                              <w:rPr>
                                <w:rFonts w:ascii="Book Antiqua" w:hAnsi="Book Antiqua"/>
                                <w:lang w:val="en-US"/>
                              </w:rPr>
                            </w:pPr>
                          </w:p>
                          <w:p w:rsidR="00704EF0" w:rsidRDefault="00704EF0" w:rsidP="00DB641A">
                            <w:pPr>
                              <w:spacing w:after="0" w:line="240" w:lineRule="auto"/>
                              <w:jc w:val="both"/>
                              <w:rPr>
                                <w:rFonts w:ascii="Book Antiqua" w:hAnsi="Book Antiqua"/>
                                <w:lang w:val="en-US"/>
                              </w:rPr>
                            </w:pPr>
                            <w:proofErr w:type="spellStart"/>
                            <w:r w:rsidRPr="00A80327">
                              <w:rPr>
                                <w:rFonts w:ascii="Book Antiqua" w:hAnsi="Book Antiqua"/>
                                <w:lang w:val="en-US"/>
                              </w:rPr>
                              <w:t>Mr</w:t>
                            </w:r>
                            <w:proofErr w:type="spellEnd"/>
                            <w:r w:rsidRPr="00A80327">
                              <w:rPr>
                                <w:rFonts w:ascii="Book Antiqua" w:hAnsi="Book Antiqua"/>
                                <w:lang w:val="en-US"/>
                              </w:rPr>
                              <w:t xml:space="preserve"> Edward </w:t>
                            </w:r>
                            <w:proofErr w:type="spellStart"/>
                            <w:r w:rsidRPr="00A80327">
                              <w:rPr>
                                <w:rFonts w:ascii="Book Antiqua" w:hAnsi="Book Antiqua"/>
                                <w:lang w:val="en-US"/>
                              </w:rPr>
                              <w:t>Serunjogi</w:t>
                            </w:r>
                            <w:proofErr w:type="spellEnd"/>
                            <w:r w:rsidRPr="00A80327">
                              <w:rPr>
                                <w:rFonts w:ascii="Book Antiqua" w:hAnsi="Book Antiqua"/>
                                <w:lang w:val="en-US"/>
                              </w:rPr>
                              <w:t xml:space="preserve"> is a man bitter and beaten by the world. This is something you see as he struggles amid sobs to share his story. </w:t>
                            </w:r>
                            <w:proofErr w:type="spellStart"/>
                            <w:r w:rsidRPr="00A80327">
                              <w:rPr>
                                <w:rFonts w:ascii="Book Antiqua" w:hAnsi="Book Antiqua"/>
                                <w:lang w:val="en-US"/>
                              </w:rPr>
                              <w:t>Mr</w:t>
                            </w:r>
                            <w:proofErr w:type="spellEnd"/>
                            <w:r w:rsidRPr="00A80327">
                              <w:rPr>
                                <w:rFonts w:ascii="Book Antiqua" w:hAnsi="Book Antiqua"/>
                                <w:lang w:val="en-US"/>
                              </w:rPr>
                              <w:t xml:space="preserve"> </w:t>
                            </w:r>
                            <w:proofErr w:type="spellStart"/>
                            <w:r w:rsidRPr="00A80327">
                              <w:rPr>
                                <w:rFonts w:ascii="Book Antiqua" w:hAnsi="Book Antiqua"/>
                                <w:lang w:val="en-US"/>
                              </w:rPr>
                              <w:t>Serunjogi</w:t>
                            </w:r>
                            <w:proofErr w:type="spellEnd"/>
                            <w:r w:rsidRPr="00A80327">
                              <w:rPr>
                                <w:rFonts w:ascii="Book Antiqua" w:hAnsi="Book Antiqua"/>
                                <w:lang w:val="en-US"/>
                              </w:rPr>
                              <w:t xml:space="preserve">, a father of eight, has taught for 15 years without pay from government. His, is a story of years of hope lost in despair and unending promises. “I have been to all concerned offices in search of redress. I am in debt. I need money for my children’s fees, medical bills and clothing. I even fear going home on some days,” the distraught </w:t>
                            </w:r>
                            <w:proofErr w:type="spellStart"/>
                            <w:r w:rsidRPr="00A80327">
                              <w:rPr>
                                <w:rFonts w:ascii="Book Antiqua" w:hAnsi="Book Antiqua"/>
                                <w:lang w:val="en-US"/>
                              </w:rPr>
                              <w:t>Serunjogi</w:t>
                            </w:r>
                            <w:proofErr w:type="spellEnd"/>
                            <w:r w:rsidRPr="00A80327">
                              <w:rPr>
                                <w:rFonts w:ascii="Book Antiqua" w:hAnsi="Book Antiqua"/>
                                <w:lang w:val="en-US"/>
                              </w:rPr>
                              <w:t xml:space="preserve"> said. </w:t>
                            </w:r>
                          </w:p>
                          <w:p w:rsidR="00704EF0" w:rsidRDefault="00704EF0" w:rsidP="00DB641A">
                            <w:pPr>
                              <w:spacing w:after="0" w:line="240" w:lineRule="auto"/>
                              <w:jc w:val="both"/>
                              <w:rPr>
                                <w:rFonts w:ascii="Book Antiqua" w:hAnsi="Book Antiqua"/>
                                <w:lang w:val="en-US"/>
                              </w:rPr>
                            </w:pPr>
                          </w:p>
                          <w:p w:rsidR="00704EF0" w:rsidRDefault="00704EF0" w:rsidP="00DB641A">
                            <w:pPr>
                              <w:spacing w:after="0" w:line="240" w:lineRule="auto"/>
                              <w:jc w:val="both"/>
                              <w:rPr>
                                <w:rFonts w:ascii="Book Antiqua" w:hAnsi="Book Antiqua"/>
                                <w:lang w:val="en-US"/>
                              </w:rPr>
                            </w:pPr>
                            <w:r w:rsidRPr="00A80327">
                              <w:rPr>
                                <w:rFonts w:ascii="Book Antiqua" w:hAnsi="Book Antiqua"/>
                                <w:lang w:val="en-US"/>
                              </w:rPr>
                              <w:t xml:space="preserve">His demands date back to 2000. Recently, he was advised to seek support from the teachers’ union in Kampala to follow up the matter. To prepare for the trip, he borrowed trousers, a shirt, a coat and a pair of shoes. He also had to get transport from his colleague.  “My home is similar to a pigsty. I taught until the one pair of shoe I had worn out. I have borrowed what I am dressed in now because if I had come in my ragged clothes, I would be mistaken for a mad man,” he said. </w:t>
                            </w:r>
                            <w:proofErr w:type="spellStart"/>
                            <w:r w:rsidRPr="00A80327">
                              <w:rPr>
                                <w:rFonts w:ascii="Book Antiqua" w:hAnsi="Book Antiqua"/>
                                <w:lang w:val="en-US"/>
                              </w:rPr>
                              <w:t>Mr</w:t>
                            </w:r>
                            <w:proofErr w:type="spellEnd"/>
                            <w:r w:rsidRPr="00A80327">
                              <w:rPr>
                                <w:rFonts w:ascii="Book Antiqua" w:hAnsi="Book Antiqua"/>
                                <w:lang w:val="en-US"/>
                              </w:rPr>
                              <w:t xml:space="preserve"> </w:t>
                            </w:r>
                            <w:proofErr w:type="spellStart"/>
                            <w:r w:rsidRPr="00A80327">
                              <w:rPr>
                                <w:rFonts w:ascii="Book Antiqua" w:hAnsi="Book Antiqua"/>
                                <w:lang w:val="en-US"/>
                              </w:rPr>
                              <w:t>Serunjogi’s</w:t>
                            </w:r>
                            <w:proofErr w:type="spellEnd"/>
                            <w:r w:rsidRPr="00A80327">
                              <w:rPr>
                                <w:rFonts w:ascii="Book Antiqua" w:hAnsi="Book Antiqua"/>
                                <w:lang w:val="en-US"/>
                              </w:rPr>
                              <w:t xml:space="preserve"> story is hard to believe. You ask what gave him the impetus to ride his bicycle to his work station nine </w:t>
                            </w:r>
                            <w:proofErr w:type="spellStart"/>
                            <w:r w:rsidRPr="00A80327">
                              <w:rPr>
                                <w:rFonts w:ascii="Book Antiqua" w:hAnsi="Book Antiqua"/>
                                <w:lang w:val="en-US"/>
                              </w:rPr>
                              <w:t>kilometres</w:t>
                            </w:r>
                            <w:proofErr w:type="spellEnd"/>
                            <w:r w:rsidRPr="00A80327">
                              <w:rPr>
                                <w:rFonts w:ascii="Book Antiqua" w:hAnsi="Book Antiqua"/>
                                <w:lang w:val="en-US"/>
                              </w:rPr>
                              <w:t xml:space="preserve"> away from his home every day, for all these years without pay. </w:t>
                            </w:r>
                          </w:p>
                          <w:p w:rsidR="00704EF0" w:rsidRDefault="00704EF0" w:rsidP="00DB641A">
                            <w:pPr>
                              <w:spacing w:after="0" w:line="240" w:lineRule="auto"/>
                              <w:jc w:val="both"/>
                              <w:rPr>
                                <w:rFonts w:ascii="Book Antiqua" w:hAnsi="Book Antiqua"/>
                                <w:lang w:val="en-US"/>
                              </w:rPr>
                            </w:pPr>
                          </w:p>
                          <w:p w:rsidR="00704EF0" w:rsidRPr="00A80327" w:rsidRDefault="00704EF0" w:rsidP="00DB641A">
                            <w:pPr>
                              <w:spacing w:after="0" w:line="240" w:lineRule="auto"/>
                              <w:jc w:val="both"/>
                              <w:rPr>
                                <w:rFonts w:ascii="Book Antiqua" w:hAnsi="Book Antiqua"/>
                                <w:lang w:val="en-US"/>
                              </w:rPr>
                            </w:pPr>
                            <w:r w:rsidRPr="00A80327">
                              <w:rPr>
                                <w:rFonts w:ascii="Book Antiqua" w:hAnsi="Book Antiqua"/>
                                <w:lang w:val="en-US"/>
                              </w:rPr>
                              <w:t>His reply is short and precise. “It’s the profession I loved and worked hard to attain.” He also says what kept his hope alive is the parents’ Shs1</w:t>
                            </w:r>
                            <w:proofErr w:type="gramStart"/>
                            <w:r w:rsidRPr="00A80327">
                              <w:rPr>
                                <w:rFonts w:ascii="Book Antiqua" w:hAnsi="Book Antiqua"/>
                                <w:lang w:val="en-US"/>
                              </w:rPr>
                              <w:t>,000</w:t>
                            </w:r>
                            <w:proofErr w:type="gramEnd"/>
                            <w:r w:rsidRPr="00A80327">
                              <w:rPr>
                                <w:rFonts w:ascii="Book Antiqua" w:hAnsi="Book Antiqua"/>
                                <w:lang w:val="en-US"/>
                              </w:rPr>
                              <w:t xml:space="preserve"> contribution they paid to him every end of month in the term to support him. But what could Shs100</w:t>
                            </w:r>
                            <w:proofErr w:type="gramStart"/>
                            <w:r w:rsidRPr="00A80327">
                              <w:rPr>
                                <w:rFonts w:ascii="Book Antiqua" w:hAnsi="Book Antiqua"/>
                                <w:lang w:val="en-US"/>
                              </w:rPr>
                              <w:t>,000</w:t>
                            </w:r>
                            <w:proofErr w:type="gramEnd"/>
                            <w:r w:rsidRPr="00A80327">
                              <w:rPr>
                                <w:rFonts w:ascii="Book Antiqua" w:hAnsi="Book Antiqua"/>
                                <w:lang w:val="en-US"/>
                              </w:rPr>
                              <w:t xml:space="preserve"> </w:t>
                            </w:r>
                            <w:proofErr w:type="spellStart"/>
                            <w:r w:rsidRPr="00A80327">
                              <w:rPr>
                                <w:rFonts w:ascii="Book Antiqua" w:hAnsi="Book Antiqua"/>
                                <w:lang w:val="en-US"/>
                              </w:rPr>
                              <w:t>do</w:t>
                            </w:r>
                            <w:proofErr w:type="spellEnd"/>
                            <w:r w:rsidRPr="00A80327">
                              <w:rPr>
                                <w:rFonts w:ascii="Book Antiqua" w:hAnsi="Book Antiqua"/>
                                <w:lang w:val="en-US"/>
                              </w:rPr>
                              <w:t xml:space="preserve"> for a father of eight? His documents show he was confirmed as a primary teacher in 1994 while at </w:t>
                            </w:r>
                            <w:proofErr w:type="spellStart"/>
                            <w:r w:rsidRPr="00A80327">
                              <w:rPr>
                                <w:rFonts w:ascii="Book Antiqua" w:hAnsi="Book Antiqua"/>
                                <w:lang w:val="en-US"/>
                              </w:rPr>
                              <w:t>Katungulu</w:t>
                            </w:r>
                            <w:proofErr w:type="spellEnd"/>
                            <w:r w:rsidRPr="00A80327">
                              <w:rPr>
                                <w:rFonts w:ascii="Book Antiqua" w:hAnsi="Book Antiqua"/>
                                <w:lang w:val="en-US"/>
                              </w:rPr>
                              <w:t xml:space="preserve"> DAS and subsequently promoted to a grade 2 deputy head teacher in 1999.  “I have been directed that you be appointed on promotion to the office of grade 2 deputy head teacher on a salary scale Shs207,567 per month,” his promotional letter signed by </w:t>
                            </w:r>
                            <w:proofErr w:type="spellStart"/>
                            <w:r w:rsidRPr="00A80327">
                              <w:rPr>
                                <w:rFonts w:ascii="Book Antiqua" w:hAnsi="Book Antiqua"/>
                                <w:lang w:val="en-US"/>
                              </w:rPr>
                              <w:t>Mr</w:t>
                            </w:r>
                            <w:proofErr w:type="spellEnd"/>
                            <w:r w:rsidRPr="00A80327">
                              <w:rPr>
                                <w:rFonts w:ascii="Book Antiqua" w:hAnsi="Book Antiqua"/>
                                <w:lang w:val="en-US"/>
                              </w:rPr>
                              <w:t xml:space="preserve"> Isaac </w:t>
                            </w:r>
                            <w:proofErr w:type="spellStart"/>
                            <w:r w:rsidRPr="00A80327">
                              <w:rPr>
                                <w:rFonts w:ascii="Book Antiqua" w:hAnsi="Book Antiqua"/>
                                <w:lang w:val="en-US"/>
                              </w:rPr>
                              <w:t>Mudoi</w:t>
                            </w:r>
                            <w:proofErr w:type="spellEnd"/>
                            <w:r w:rsidRPr="00A80327">
                              <w:rPr>
                                <w:rFonts w:ascii="Book Antiqua" w:hAnsi="Book Antiqua"/>
                                <w:lang w:val="en-US"/>
                              </w:rPr>
                              <w:t xml:space="preserve">, the district chief administrative officer (CAO) </w:t>
                            </w:r>
                            <w:proofErr w:type="spellStart"/>
                            <w:r w:rsidRPr="00A80327">
                              <w:rPr>
                                <w:rFonts w:ascii="Book Antiqua" w:hAnsi="Book Antiqua"/>
                                <w:lang w:val="en-US"/>
                              </w:rPr>
                              <w:t>Mubende</w:t>
                            </w:r>
                            <w:proofErr w:type="spellEnd"/>
                            <w:r w:rsidRPr="00A80327">
                              <w:rPr>
                                <w:rFonts w:ascii="Book Antiqua" w:hAnsi="Book Antiqua"/>
                                <w:lang w:val="en-US"/>
                              </w:rPr>
                              <w:t xml:space="preserve">, reads.  Although </w:t>
                            </w:r>
                            <w:proofErr w:type="spellStart"/>
                            <w:r w:rsidRPr="00A80327">
                              <w:rPr>
                                <w:rFonts w:ascii="Book Antiqua" w:hAnsi="Book Antiqua"/>
                                <w:lang w:val="en-US"/>
                              </w:rPr>
                              <w:t>Mr</w:t>
                            </w:r>
                            <w:proofErr w:type="spellEnd"/>
                            <w:r w:rsidRPr="00A80327">
                              <w:rPr>
                                <w:rFonts w:ascii="Book Antiqua" w:hAnsi="Book Antiqua"/>
                                <w:lang w:val="en-US"/>
                              </w:rPr>
                              <w:t xml:space="preserve"> </w:t>
                            </w:r>
                            <w:proofErr w:type="spellStart"/>
                            <w:r w:rsidRPr="00A80327">
                              <w:rPr>
                                <w:rFonts w:ascii="Book Antiqua" w:hAnsi="Book Antiqua"/>
                                <w:lang w:val="en-US"/>
                              </w:rPr>
                              <w:t>Serunjogi’s</w:t>
                            </w:r>
                            <w:proofErr w:type="spellEnd"/>
                            <w:r w:rsidRPr="00A80327">
                              <w:rPr>
                                <w:rFonts w:ascii="Book Antiqua" w:hAnsi="Book Antiqua"/>
                                <w:lang w:val="en-US"/>
                              </w:rPr>
                              <w:t xml:space="preserve"> name is reflected on the district teachers’ payroll, the </w:t>
                            </w:r>
                            <w:proofErr w:type="spellStart"/>
                            <w:r w:rsidRPr="00A80327">
                              <w:rPr>
                                <w:rFonts w:ascii="Book Antiqua" w:hAnsi="Book Antiqua"/>
                                <w:lang w:val="en-US"/>
                              </w:rPr>
                              <w:t>Mubende</w:t>
                            </w:r>
                            <w:proofErr w:type="spellEnd"/>
                            <w:r w:rsidRPr="00A80327">
                              <w:rPr>
                                <w:rFonts w:ascii="Book Antiqua" w:hAnsi="Book Antiqua"/>
                                <w:lang w:val="en-US"/>
                              </w:rPr>
                              <w:t>-born teacher doesn’t know what happened to his salary remittances. </w:t>
                            </w:r>
                          </w:p>
                          <w:p w:rsidR="00704EF0" w:rsidRPr="00A80327" w:rsidRDefault="00704EF0" w:rsidP="001A0451">
                            <w:pPr>
                              <w:spacing w:after="0" w:line="192" w:lineRule="auto"/>
                              <w:ind w:left="720"/>
                              <w:rPr>
                                <w:rFonts w:ascii="Book Antiqua" w:hAnsi="Book Antiqua"/>
                              </w:rPr>
                            </w:pP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59" o:spid="_x0000_s1029" type="#_x0000_t202" style="position:absolute;margin-left:12.45pt;margin-top:30.9pt;width:452.05pt;height:404pt;z-index:251664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">
                <v:textbox>
                  <w:txbxContent>
                    <w:p w:rsidR="00704EF0" w:rsidRPr="00A80327" w:rsidRDefault="00704EF0" w:rsidP="00DB641A">
                      <w:pPr>
                        <w:spacing w:after="0" w:line="192" w:lineRule="auto"/>
                        <w:ind w:left="720"/>
                        <w:jc w:val="center"/>
                        <w:rPr>
                          <w:rFonts w:ascii="Book Antiqua" w:hAnsi="Book Antiqua"/>
                          <w:b/>
                          <w:bCs/>
                          <w:lang w:val="en-US"/>
                        </w:rPr>
                      </w:pPr>
                      <w:r w:rsidRPr="00A80327">
                        <w:rPr>
                          <w:rFonts w:ascii="Book Antiqua" w:hAnsi="Book Antiqua"/>
                          <w:b/>
                          <w:bCs/>
                          <w:lang w:val="en-US"/>
                        </w:rPr>
                        <w:t>Daily Monitor Newspaper, 21</w:t>
                      </w:r>
                      <w:r w:rsidRPr="00A80327">
                        <w:rPr>
                          <w:rFonts w:ascii="Book Antiqua" w:hAnsi="Book Antiqua"/>
                          <w:b/>
                          <w:bCs/>
                          <w:vertAlign w:val="superscript"/>
                          <w:lang w:val="en-US"/>
                        </w:rPr>
                        <w:t>st</w:t>
                      </w:r>
                      <w:r w:rsidRPr="00A80327">
                        <w:rPr>
                          <w:rFonts w:ascii="Book Antiqua" w:hAnsi="Book Antiqua"/>
                          <w:b/>
                          <w:bCs/>
                          <w:lang w:val="en-US"/>
                        </w:rPr>
                        <w:t xml:space="preserve"> July 2014</w:t>
                      </w:r>
                    </w:p>
                    <w:p w:rsidR="00704EF0" w:rsidRPr="00A80327" w:rsidRDefault="00704EF0" w:rsidP="00DB641A">
                      <w:pPr>
                        <w:spacing w:after="0" w:line="192" w:lineRule="auto"/>
                        <w:ind w:left="720"/>
                        <w:jc w:val="center"/>
                        <w:rPr>
                          <w:rFonts w:ascii="Book Antiqua" w:hAnsi="Book Antiqua"/>
                          <w:b/>
                          <w:bCs/>
                          <w:lang w:val="en-US"/>
                        </w:rPr>
                      </w:pPr>
                    </w:p>
                    <w:p w:rsidR="00704EF0" w:rsidRPr="00A80327" w:rsidRDefault="00704EF0" w:rsidP="00DB641A">
                      <w:pPr>
                        <w:spacing w:after="0" w:line="192" w:lineRule="auto"/>
                        <w:jc w:val="center"/>
                        <w:rPr>
                          <w:rFonts w:ascii="Book Antiqua" w:hAnsi="Book Antiqua"/>
                          <w:b/>
                          <w:lang w:val="en-US"/>
                        </w:rPr>
                      </w:pPr>
                      <w:r w:rsidRPr="00A80327">
                        <w:rPr>
                          <w:rFonts w:ascii="Book Antiqua" w:hAnsi="Book Antiqua"/>
                          <w:b/>
                          <w:lang w:val="en-US"/>
                        </w:rPr>
                        <w:t>Frustrated: Primary school teacher spends 15 years without pay</w:t>
                      </w:r>
                    </w:p>
                    <w:p w:rsidR="00704EF0" w:rsidRPr="00A80327" w:rsidRDefault="00704EF0" w:rsidP="001A0451">
                      <w:pPr>
                        <w:spacing w:after="0" w:line="192" w:lineRule="auto"/>
                        <w:ind w:left="720"/>
                        <w:rPr>
                          <w:rFonts w:ascii="Book Antiqua" w:hAnsi="Book Antiqua"/>
                          <w:lang w:val="en-US"/>
                        </w:rPr>
                      </w:pPr>
                    </w:p>
                    <w:p w:rsidR="00704EF0" w:rsidRDefault="00704EF0" w:rsidP="00DB641A">
                      <w:pPr>
                        <w:spacing w:after="0" w:line="240" w:lineRule="auto"/>
                        <w:jc w:val="both"/>
                        <w:rPr>
                          <w:rFonts w:ascii="Book Antiqua" w:hAnsi="Book Antiqua"/>
                          <w:lang w:val="en-US"/>
                        </w:rPr>
                      </w:pPr>
                      <w:r w:rsidRPr="00A80327">
                        <w:rPr>
                          <w:rFonts w:ascii="Book Antiqua" w:hAnsi="Book Antiqua"/>
                          <w:lang w:val="en-US"/>
                        </w:rPr>
                        <w:t xml:space="preserve">Mr Edward Serunjogi is a man bitter and beaten by the world. This is something you see as he struggles amid sobs to share his story. Mr Serunjogi, a father of eight, has taught for 15 years without pay from government. His, is a story of years of hope lost in despair and unending promises. “I have been to all concerned offices in search of redress. I am in debt. I need money for my children’s fees, medical bills and clothing. I even fear going home on some days,” the distraught Serunjogi said. </w:t>
                      </w:r>
                    </w:p>
                    <w:p w:rsidR="00704EF0" w:rsidRDefault="00704EF0" w:rsidP="00DB641A">
                      <w:pPr>
                        <w:spacing w:after="0" w:line="240" w:lineRule="auto"/>
                        <w:jc w:val="both"/>
                        <w:rPr>
                          <w:rFonts w:ascii="Book Antiqua" w:hAnsi="Book Antiqua"/>
                          <w:lang w:val="en-US"/>
                        </w:rPr>
                      </w:pPr>
                    </w:p>
                    <w:p w:rsidR="00704EF0" w:rsidRDefault="00704EF0" w:rsidP="00DB641A">
                      <w:pPr>
                        <w:spacing w:after="0" w:line="240" w:lineRule="auto"/>
                        <w:jc w:val="both"/>
                        <w:rPr>
                          <w:rFonts w:ascii="Book Antiqua" w:hAnsi="Book Antiqua"/>
                          <w:lang w:val="en-US"/>
                        </w:rPr>
                      </w:pPr>
                      <w:r w:rsidRPr="00A80327">
                        <w:rPr>
                          <w:rFonts w:ascii="Book Antiqua" w:hAnsi="Book Antiqua"/>
                          <w:lang w:val="en-US"/>
                        </w:rPr>
                        <w:t xml:space="preserve">His demands date back to 2000. Recently, he was advised to seek support from the teachers’ union in Kampala to follow up the matter. To prepare for the trip, he borrowed trousers, a shirt, a coat and a pair of shoes. He also had to get transport from his colleague.  “My home is similar to a pigsty. I taught until the one pair of shoe I had worn out. I have borrowed what I am dressed in now because if I had come in my ragged clothes, I would be mistaken for a mad man,” he said. Mr Serunjogi’s story is hard to believe. You ask what gave him the impetus to ride his bicycle to his work station nine kilometres away from his home every day, for all these years without pay. </w:t>
                      </w:r>
                    </w:p>
                    <w:p w:rsidR="00704EF0" w:rsidRDefault="00704EF0" w:rsidP="00DB641A">
                      <w:pPr>
                        <w:spacing w:after="0" w:line="240" w:lineRule="auto"/>
                        <w:jc w:val="both"/>
                        <w:rPr>
                          <w:rFonts w:ascii="Book Antiqua" w:hAnsi="Book Antiqua"/>
                          <w:lang w:val="en-US"/>
                        </w:rPr>
                      </w:pPr>
                    </w:p>
                    <w:p w:rsidR="00704EF0" w:rsidRPr="00A80327" w:rsidRDefault="00704EF0" w:rsidP="00DB641A">
                      <w:pPr>
                        <w:spacing w:after="0" w:line="240" w:lineRule="auto"/>
                        <w:jc w:val="both"/>
                        <w:rPr>
                          <w:rFonts w:ascii="Book Antiqua" w:hAnsi="Book Antiqua"/>
                          <w:lang w:val="en-US"/>
                        </w:rPr>
                      </w:pPr>
                      <w:r w:rsidRPr="00A80327">
                        <w:rPr>
                          <w:rFonts w:ascii="Book Antiqua" w:hAnsi="Book Antiqua"/>
                          <w:lang w:val="en-US"/>
                        </w:rPr>
                        <w:t>His reply is short and precise. “It’s the profession I loved and worked hard to attain.” He also says what kept his hope alive is the parents’ Shs1,000 contribution they paid to him every end of month in the term to support him. But what could Shs100,000 do for a father of eight? His documents show he was confirmed as a primary teacher in 1994 while at Katungulu DAS and subsequently promoted to a grade 2 deputy head teacher in 1999.  “I have been directed that you be appointed on promotion to the office of grade 2 deputy head teacher on a salary scale Shs207,567 per month,” his promotional letter signed by Mr Isaac Mudoi, the district chief administrative officer (CAO) Mubende, reads.  Although Mr Serunjogi’s name is reflected on the district teachers’ payroll, the Mubende-born teacher doesn’t know what happened to his salary remittances. </w:t>
                      </w:r>
                    </w:p>
                    <w:p w:rsidR="00704EF0" w:rsidRPr="00A80327" w:rsidRDefault="00704EF0" w:rsidP="001A0451">
                      <w:pPr>
                        <w:spacing w:after="0" w:line="192" w:lineRule="auto"/>
                        <w:ind w:left="720"/>
                        <w:rPr>
                          <w:rFonts w:ascii="Book Antiqua" w:hAnsi="Book Antiqua"/>
                        </w:rPr>
                      </w:pPr>
                    </w:p>
                  </w:txbxContent>
                </v:textbox>
                <w10:wrap type="square"/>
              </v:shape>
            </w:pict>
          </mc:Fallback>
        </mc:AlternateContent>
      </w:r>
    </w:p>
    <w:p w:rsidR="001A0451" w:rsidRDefault="001A0451" w:rsidP="00DB641A">
      <w:pPr>
        <w:pStyle w:val="ListParagraph"/>
        <w:spacing w:after="0" w:line="288" w:lineRule="auto"/>
        <w:ind w:left="0"/>
        <w:rPr>
          <w:rFonts w:ascii="Book Antiqua" w:hAnsi="Book Antiqua"/>
        </w:rPr>
      </w:pPr>
    </w:p>
    <w:p w:rsidR="001A0451" w:rsidRDefault="001A0451" w:rsidP="00DB641A">
      <w:pPr>
        <w:spacing w:after="0" w:line="240" w:lineRule="auto"/>
        <w:jc w:val="both"/>
        <w:rPr>
          <w:rFonts w:ascii="Book Antiqua" w:hAnsi="Book Antiqua"/>
        </w:rPr>
      </w:pPr>
    </w:p>
    <w:p w:rsidR="00CA41D3" w:rsidRPr="00A80327" w:rsidRDefault="00CB0092" w:rsidP="00067114">
      <w:pPr>
        <w:numPr>
          <w:ilvl w:val="1"/>
          <w:numId w:val="29"/>
        </w:numPr>
        <w:spacing w:after="0" w:line="288" w:lineRule="auto"/>
        <w:jc w:val="both"/>
        <w:rPr>
          <w:rFonts w:ascii="Book Antiqua" w:hAnsi="Book Antiqua"/>
          <w:sz w:val="24"/>
          <w:szCs w:val="24"/>
        </w:rPr>
      </w:pPr>
      <w:r w:rsidRPr="00A80327">
        <w:rPr>
          <w:rFonts w:ascii="Book Antiqua" w:hAnsi="Book Antiqua"/>
          <w:sz w:val="24"/>
          <w:szCs w:val="24"/>
        </w:rPr>
        <w:lastRenderedPageBreak/>
        <w:t xml:space="preserve">The Government has for over two years now been cleaning the payroll of “ghost workers” in order to ensure that </w:t>
      </w:r>
      <w:r w:rsidR="002B1E50" w:rsidRPr="00A80327">
        <w:rPr>
          <w:rFonts w:ascii="Book Antiqua" w:hAnsi="Book Antiqua"/>
          <w:sz w:val="24"/>
          <w:szCs w:val="24"/>
        </w:rPr>
        <w:t xml:space="preserve">only those who qualify for salary payments receive the same.  As commendable as this exercise is, it has to some extent be delayed, thus affecting thousands of civil servants. </w:t>
      </w:r>
      <w:r w:rsidR="001A0451" w:rsidRPr="00A80327">
        <w:rPr>
          <w:rFonts w:ascii="Book Antiqua" w:hAnsi="Book Antiqua"/>
          <w:sz w:val="24"/>
          <w:szCs w:val="24"/>
        </w:rPr>
        <w:t xml:space="preserve"> </w:t>
      </w:r>
      <w:r w:rsidR="002B1E50" w:rsidRPr="00A80327">
        <w:rPr>
          <w:rFonts w:ascii="Book Antiqua" w:hAnsi="Book Antiqua"/>
          <w:sz w:val="24"/>
          <w:szCs w:val="24"/>
        </w:rPr>
        <w:t>Some civil servants, including medical staff, teachers and police officers have irregularly been deleted from the payroll</w:t>
      </w:r>
      <w:r w:rsidR="00A07C37" w:rsidRPr="00A80327">
        <w:rPr>
          <w:rFonts w:ascii="Book Antiqua" w:hAnsi="Book Antiqua"/>
          <w:sz w:val="24"/>
          <w:szCs w:val="24"/>
        </w:rPr>
        <w:t xml:space="preserve">. </w:t>
      </w:r>
      <w:r w:rsidR="001A0451" w:rsidRPr="00A80327">
        <w:rPr>
          <w:rFonts w:ascii="Book Antiqua" w:hAnsi="Book Antiqua"/>
          <w:sz w:val="24"/>
          <w:szCs w:val="24"/>
        </w:rPr>
        <w:t xml:space="preserve"> </w:t>
      </w:r>
      <w:r w:rsidR="00A07C37" w:rsidRPr="00A80327">
        <w:rPr>
          <w:rFonts w:ascii="Book Antiqua" w:hAnsi="Book Antiqua"/>
          <w:sz w:val="24"/>
          <w:szCs w:val="24"/>
        </w:rPr>
        <w:t>In March 2013, it was for instance reported that over 10,000 civil servants would miss their pay, having been deleted from the payroll.</w:t>
      </w:r>
      <w:r w:rsidR="00A07C37" w:rsidRPr="00A80327">
        <w:rPr>
          <w:rStyle w:val="FootnoteReference"/>
          <w:rFonts w:ascii="Book Antiqua" w:hAnsi="Book Antiqua"/>
          <w:sz w:val="24"/>
          <w:szCs w:val="24"/>
        </w:rPr>
        <w:footnoteReference w:id="44"/>
      </w:r>
    </w:p>
    <w:p w:rsidR="00210196" w:rsidRDefault="00210196" w:rsidP="002A14E8">
      <w:pPr>
        <w:spacing w:after="0" w:line="240" w:lineRule="auto"/>
        <w:jc w:val="both"/>
        <w:rPr>
          <w:rFonts w:ascii="Book Antiqua" w:hAnsi="Book Antiqua"/>
          <w:b/>
          <w:u w:val="single"/>
        </w:rPr>
      </w:pPr>
    </w:p>
    <w:p w:rsidR="003A4717" w:rsidRPr="00A80327" w:rsidRDefault="003A4717" w:rsidP="002A14E8">
      <w:pPr>
        <w:spacing w:after="0" w:line="240" w:lineRule="auto"/>
        <w:jc w:val="both"/>
        <w:rPr>
          <w:rFonts w:ascii="Book Antiqua" w:hAnsi="Book Antiqua"/>
          <w:b/>
          <w:sz w:val="24"/>
          <w:szCs w:val="24"/>
          <w:u w:val="single"/>
        </w:rPr>
      </w:pPr>
      <w:r w:rsidRPr="00A80327">
        <w:rPr>
          <w:rFonts w:ascii="Book Antiqua" w:hAnsi="Book Antiqua"/>
          <w:b/>
          <w:sz w:val="24"/>
          <w:szCs w:val="24"/>
          <w:u w:val="single"/>
        </w:rPr>
        <w:t xml:space="preserve">Recommendations </w:t>
      </w:r>
    </w:p>
    <w:p w:rsidR="003A4717" w:rsidRPr="00A80327" w:rsidRDefault="003A4717" w:rsidP="002A14E8">
      <w:pPr>
        <w:spacing w:after="0" w:line="240" w:lineRule="auto"/>
        <w:jc w:val="both"/>
        <w:rPr>
          <w:rFonts w:ascii="Book Antiqua" w:hAnsi="Book Antiqua"/>
          <w:b/>
          <w:sz w:val="24"/>
          <w:szCs w:val="24"/>
          <w:u w:val="single"/>
        </w:rPr>
      </w:pPr>
    </w:p>
    <w:p w:rsidR="003A4717" w:rsidRPr="00A80327" w:rsidRDefault="003A4717" w:rsidP="00DB641A">
      <w:pPr>
        <w:numPr>
          <w:ilvl w:val="0"/>
          <w:numId w:val="18"/>
        </w:numPr>
        <w:spacing w:after="0" w:line="264" w:lineRule="auto"/>
        <w:jc w:val="both"/>
        <w:rPr>
          <w:rFonts w:ascii="Book Antiqua" w:hAnsi="Book Antiqua"/>
          <w:b/>
          <w:sz w:val="24"/>
          <w:szCs w:val="24"/>
        </w:rPr>
      </w:pPr>
      <w:r w:rsidRPr="00A80327">
        <w:rPr>
          <w:rFonts w:ascii="Book Antiqua" w:hAnsi="Book Antiqua"/>
          <w:b/>
          <w:sz w:val="24"/>
          <w:szCs w:val="24"/>
        </w:rPr>
        <w:t>Under-employment is a c</w:t>
      </w:r>
      <w:r w:rsidR="00EC3DA3" w:rsidRPr="00A80327">
        <w:rPr>
          <w:rFonts w:ascii="Book Antiqua" w:hAnsi="Book Antiqua"/>
          <w:b/>
          <w:sz w:val="24"/>
          <w:szCs w:val="24"/>
        </w:rPr>
        <w:t xml:space="preserve">ritical issue that needs to be addressed </w:t>
      </w:r>
      <w:r w:rsidRPr="00A80327">
        <w:rPr>
          <w:rFonts w:ascii="Book Antiqua" w:hAnsi="Book Antiqua"/>
          <w:b/>
          <w:sz w:val="24"/>
          <w:szCs w:val="24"/>
        </w:rPr>
        <w:t>by creating appropriate employment for various categories of people</w:t>
      </w:r>
      <w:r w:rsidR="008F11CD" w:rsidRPr="00A80327">
        <w:rPr>
          <w:rFonts w:ascii="Book Antiqua" w:hAnsi="Book Antiqua"/>
          <w:b/>
          <w:sz w:val="24"/>
          <w:szCs w:val="24"/>
        </w:rPr>
        <w:t xml:space="preserve">. Special attention should be paid to the youth. This among others requires reform of the school curriculum to ensure that it produces youths who are prepared for and required by the job market, in addition to ensuring that graduates are </w:t>
      </w:r>
      <w:r w:rsidR="003876A7" w:rsidRPr="00A80327">
        <w:rPr>
          <w:rFonts w:ascii="Book Antiqua" w:hAnsi="Book Antiqua"/>
          <w:b/>
          <w:sz w:val="24"/>
          <w:szCs w:val="24"/>
        </w:rPr>
        <w:t>job creators and not seekers</w:t>
      </w:r>
      <w:r w:rsidRPr="00A80327">
        <w:rPr>
          <w:rFonts w:ascii="Book Antiqua" w:hAnsi="Book Antiqua"/>
          <w:b/>
          <w:sz w:val="24"/>
          <w:szCs w:val="24"/>
        </w:rPr>
        <w:t>;</w:t>
      </w:r>
    </w:p>
    <w:p w:rsidR="003A4717" w:rsidRPr="00A80327" w:rsidRDefault="003A4717" w:rsidP="00DB641A">
      <w:pPr>
        <w:spacing w:after="0" w:line="264" w:lineRule="auto"/>
        <w:ind w:left="720"/>
        <w:jc w:val="both"/>
        <w:rPr>
          <w:rFonts w:ascii="Book Antiqua" w:hAnsi="Book Antiqua"/>
          <w:b/>
          <w:sz w:val="24"/>
          <w:szCs w:val="24"/>
        </w:rPr>
      </w:pPr>
    </w:p>
    <w:p w:rsidR="003A4717" w:rsidRPr="00A80327" w:rsidRDefault="003A4717" w:rsidP="00DB641A">
      <w:pPr>
        <w:numPr>
          <w:ilvl w:val="0"/>
          <w:numId w:val="18"/>
        </w:numPr>
        <w:spacing w:after="0" w:line="264" w:lineRule="auto"/>
        <w:jc w:val="both"/>
        <w:rPr>
          <w:rFonts w:ascii="Book Antiqua" w:hAnsi="Book Antiqua"/>
          <w:b/>
          <w:sz w:val="24"/>
          <w:szCs w:val="24"/>
        </w:rPr>
      </w:pPr>
      <w:r w:rsidRPr="00A80327">
        <w:rPr>
          <w:rFonts w:ascii="Book Antiqua" w:hAnsi="Book Antiqua"/>
          <w:b/>
          <w:sz w:val="24"/>
          <w:szCs w:val="24"/>
        </w:rPr>
        <w:t>The minimum wage needs to be revised urgently to ensure that it is consistent with the contemporary costs of living; and</w:t>
      </w:r>
    </w:p>
    <w:p w:rsidR="003A4717" w:rsidRPr="00A80327" w:rsidRDefault="003A4717" w:rsidP="00DB641A">
      <w:pPr>
        <w:spacing w:after="0" w:line="264" w:lineRule="auto"/>
        <w:jc w:val="both"/>
        <w:rPr>
          <w:rFonts w:ascii="Book Antiqua" w:hAnsi="Book Antiqua"/>
          <w:b/>
          <w:sz w:val="24"/>
          <w:szCs w:val="24"/>
        </w:rPr>
      </w:pPr>
    </w:p>
    <w:p w:rsidR="003A4717" w:rsidRPr="00A80327" w:rsidRDefault="006D4E4E" w:rsidP="00DB641A">
      <w:pPr>
        <w:numPr>
          <w:ilvl w:val="0"/>
          <w:numId w:val="18"/>
        </w:numPr>
        <w:spacing w:after="0" w:line="264" w:lineRule="auto"/>
        <w:jc w:val="both"/>
        <w:rPr>
          <w:rFonts w:ascii="Book Antiqua" w:hAnsi="Book Antiqua"/>
          <w:b/>
          <w:sz w:val="24"/>
          <w:szCs w:val="24"/>
        </w:rPr>
      </w:pPr>
      <w:r w:rsidRPr="00A80327">
        <w:rPr>
          <w:rFonts w:ascii="Book Antiqua" w:hAnsi="Book Antiqua"/>
          <w:b/>
          <w:sz w:val="24"/>
          <w:szCs w:val="24"/>
        </w:rPr>
        <w:t xml:space="preserve">The Government should adopted measures to ensure that all public servants, including teachers, medical personnel, and police officers, are paid wages which enable them to live a decent life and are paid promptly using an efficient payment system. </w:t>
      </w:r>
    </w:p>
    <w:p w:rsidR="003A4717" w:rsidRPr="00A80327" w:rsidRDefault="003A4717" w:rsidP="00DB641A">
      <w:pPr>
        <w:spacing w:after="0" w:line="264" w:lineRule="auto"/>
        <w:jc w:val="both"/>
        <w:rPr>
          <w:rFonts w:ascii="Book Antiqua" w:hAnsi="Book Antiqua"/>
          <w:sz w:val="24"/>
          <w:szCs w:val="24"/>
        </w:rPr>
      </w:pPr>
    </w:p>
    <w:p w:rsidR="00E37486" w:rsidRPr="00A80327" w:rsidRDefault="00E37486" w:rsidP="00DB641A">
      <w:pPr>
        <w:spacing w:after="0" w:line="264" w:lineRule="auto"/>
        <w:jc w:val="both"/>
        <w:rPr>
          <w:rFonts w:ascii="Book Antiqua" w:hAnsi="Book Antiqua"/>
          <w:sz w:val="24"/>
          <w:szCs w:val="24"/>
        </w:rPr>
      </w:pPr>
    </w:p>
    <w:p w:rsidR="00E37486" w:rsidRPr="00A80327" w:rsidRDefault="00E37486" w:rsidP="00DB641A">
      <w:pPr>
        <w:spacing w:after="0" w:line="264" w:lineRule="auto"/>
        <w:jc w:val="both"/>
        <w:rPr>
          <w:rFonts w:ascii="Book Antiqua" w:hAnsi="Book Antiqua"/>
          <w:sz w:val="24"/>
          <w:szCs w:val="24"/>
        </w:rPr>
      </w:pPr>
    </w:p>
    <w:p w:rsidR="001A0451" w:rsidRDefault="001A0451" w:rsidP="002A14E8">
      <w:pPr>
        <w:spacing w:after="0" w:line="240" w:lineRule="auto"/>
        <w:jc w:val="both"/>
        <w:rPr>
          <w:rFonts w:ascii="Book Antiqua" w:hAnsi="Book Antiqua"/>
        </w:rPr>
      </w:pPr>
    </w:p>
    <w:p w:rsidR="00DB641A" w:rsidRDefault="00DB641A" w:rsidP="002A14E8">
      <w:pPr>
        <w:spacing w:after="0" w:line="240" w:lineRule="auto"/>
        <w:jc w:val="both"/>
        <w:rPr>
          <w:rFonts w:ascii="Book Antiqua" w:hAnsi="Book Antiqua"/>
        </w:rPr>
      </w:pPr>
    </w:p>
    <w:p w:rsidR="00DB641A" w:rsidRDefault="00DB641A" w:rsidP="002A14E8">
      <w:pPr>
        <w:spacing w:after="0" w:line="240" w:lineRule="auto"/>
        <w:jc w:val="both"/>
        <w:rPr>
          <w:rFonts w:ascii="Book Antiqua" w:hAnsi="Book Antiqua"/>
        </w:rPr>
      </w:pPr>
    </w:p>
    <w:p w:rsidR="00DB641A" w:rsidRDefault="00DB641A" w:rsidP="002A14E8">
      <w:pPr>
        <w:spacing w:after="0" w:line="240" w:lineRule="auto"/>
        <w:jc w:val="both"/>
        <w:rPr>
          <w:rFonts w:ascii="Book Antiqua" w:hAnsi="Book Antiqua"/>
        </w:rPr>
      </w:pPr>
    </w:p>
    <w:p w:rsidR="00DB641A" w:rsidRDefault="00DB641A" w:rsidP="002A14E8">
      <w:pPr>
        <w:spacing w:after="0" w:line="240" w:lineRule="auto"/>
        <w:jc w:val="both"/>
        <w:rPr>
          <w:rFonts w:ascii="Book Antiqua" w:hAnsi="Book Antiqua"/>
        </w:rPr>
      </w:pPr>
    </w:p>
    <w:p w:rsidR="00DB641A" w:rsidRDefault="00DB641A" w:rsidP="002A14E8">
      <w:pPr>
        <w:spacing w:after="0" w:line="240" w:lineRule="auto"/>
        <w:jc w:val="both"/>
        <w:rPr>
          <w:rFonts w:ascii="Book Antiqua" w:hAnsi="Book Antiqua"/>
        </w:rPr>
      </w:pPr>
    </w:p>
    <w:p w:rsidR="00DB641A" w:rsidRDefault="00DB641A" w:rsidP="002A14E8">
      <w:pPr>
        <w:spacing w:after="0" w:line="240" w:lineRule="auto"/>
        <w:jc w:val="both"/>
        <w:rPr>
          <w:rFonts w:ascii="Book Antiqua" w:hAnsi="Book Antiqua"/>
        </w:rPr>
      </w:pPr>
    </w:p>
    <w:p w:rsidR="00DB641A" w:rsidRDefault="00DB641A" w:rsidP="002A14E8">
      <w:pPr>
        <w:spacing w:after="0" w:line="240" w:lineRule="auto"/>
        <w:jc w:val="both"/>
        <w:rPr>
          <w:rFonts w:ascii="Book Antiqua" w:hAnsi="Book Antiqua"/>
        </w:rPr>
      </w:pPr>
    </w:p>
    <w:p w:rsidR="00DB641A" w:rsidRDefault="00DB641A" w:rsidP="002A14E8">
      <w:pPr>
        <w:spacing w:after="0" w:line="240" w:lineRule="auto"/>
        <w:jc w:val="both"/>
        <w:rPr>
          <w:rFonts w:ascii="Book Antiqua" w:hAnsi="Book Antiqua"/>
        </w:rPr>
      </w:pPr>
    </w:p>
    <w:p w:rsidR="00DB641A" w:rsidRDefault="00DB641A" w:rsidP="002A14E8">
      <w:pPr>
        <w:spacing w:after="0" w:line="240" w:lineRule="auto"/>
        <w:jc w:val="both"/>
        <w:rPr>
          <w:rFonts w:ascii="Book Antiqua" w:hAnsi="Book Antiqua"/>
        </w:rPr>
      </w:pPr>
    </w:p>
    <w:p w:rsidR="00DB641A" w:rsidRDefault="00DB641A" w:rsidP="002A14E8">
      <w:pPr>
        <w:spacing w:after="0" w:line="240" w:lineRule="auto"/>
        <w:jc w:val="both"/>
        <w:rPr>
          <w:rFonts w:ascii="Book Antiqua" w:hAnsi="Book Antiqua"/>
        </w:rPr>
      </w:pPr>
    </w:p>
    <w:p w:rsidR="00DB641A" w:rsidRDefault="00DB641A" w:rsidP="002A14E8">
      <w:pPr>
        <w:spacing w:after="0" w:line="240" w:lineRule="auto"/>
        <w:jc w:val="both"/>
        <w:rPr>
          <w:rFonts w:ascii="Book Antiqua" w:hAnsi="Book Antiqua"/>
        </w:rPr>
      </w:pPr>
    </w:p>
    <w:p w:rsidR="00DB641A" w:rsidRDefault="00DB641A" w:rsidP="002A14E8">
      <w:pPr>
        <w:spacing w:after="0" w:line="240" w:lineRule="auto"/>
        <w:jc w:val="both"/>
        <w:rPr>
          <w:rFonts w:ascii="Book Antiqua" w:hAnsi="Book Antiqua"/>
        </w:rPr>
      </w:pPr>
    </w:p>
    <w:p w:rsidR="00DB641A" w:rsidRDefault="00DB641A" w:rsidP="002A14E8">
      <w:pPr>
        <w:spacing w:after="0" w:line="240" w:lineRule="auto"/>
        <w:jc w:val="both"/>
        <w:rPr>
          <w:rFonts w:ascii="Book Antiqua" w:hAnsi="Book Antiqua"/>
        </w:rPr>
      </w:pPr>
    </w:p>
    <w:p w:rsidR="00DB641A" w:rsidRPr="00D45DCA" w:rsidRDefault="00DB641A" w:rsidP="00A80327">
      <w:pPr>
        <w:pStyle w:val="Heading1"/>
        <w:jc w:val="center"/>
        <w:rPr>
          <w:rFonts w:ascii="Century" w:hAnsi="Century"/>
          <w:color w:val="0070C0"/>
          <w:sz w:val="28"/>
          <w:szCs w:val="28"/>
        </w:rPr>
      </w:pPr>
      <w:bookmarkStart w:id="21" w:name="_Toc416189873"/>
      <w:r w:rsidRPr="00DE26D8">
        <w:rPr>
          <w:rFonts w:ascii="Century" w:hAnsi="Century"/>
          <w:color w:val="002060"/>
          <w:sz w:val="28"/>
          <w:szCs w:val="28"/>
        </w:rPr>
        <w:lastRenderedPageBreak/>
        <w:t>ARTICLE 7: RIGHT TO JUST AND FAVOURABLE CONDITIONS OF WORK</w:t>
      </w:r>
      <w:bookmarkEnd w:id="21"/>
      <w:r w:rsidR="00FD6510">
        <w:rPr>
          <w:rFonts w:ascii="Century" w:hAnsi="Century"/>
          <w:color w:val="0070C0"/>
          <w:sz w:val="28"/>
          <w:szCs w:val="28"/>
        </w:rPr>
        <w:pict>
          <v:rect id="_x0000_i1038" style="width:0;height:1.5pt" o:hralign="center" o:hrstd="t" o:hr="t" fillcolor="#a0a0a0" stroked="f"/>
        </w:pict>
      </w:r>
    </w:p>
    <w:p w:rsidR="003A4717" w:rsidRPr="00A80327" w:rsidRDefault="00DB641A" w:rsidP="002A14E8">
      <w:pPr>
        <w:spacing w:after="0" w:line="240" w:lineRule="auto"/>
        <w:jc w:val="both"/>
        <w:rPr>
          <w:rFonts w:ascii="Book Antiqua" w:hAnsi="Book Antiqua"/>
          <w:b/>
          <w:sz w:val="24"/>
          <w:szCs w:val="24"/>
          <w:u w:val="single"/>
        </w:rPr>
      </w:pPr>
      <w:r w:rsidRPr="00A80327">
        <w:rPr>
          <w:rFonts w:ascii="Book Antiqua" w:hAnsi="Book Antiqua"/>
          <w:b/>
          <w:sz w:val="24"/>
          <w:szCs w:val="24"/>
          <w:u w:val="single"/>
        </w:rPr>
        <w:t xml:space="preserve">Emerging </w:t>
      </w:r>
      <w:r w:rsidR="003A4717" w:rsidRPr="00A80327">
        <w:rPr>
          <w:rFonts w:ascii="Book Antiqua" w:hAnsi="Book Antiqua"/>
          <w:b/>
          <w:sz w:val="24"/>
          <w:szCs w:val="24"/>
          <w:u w:val="single"/>
        </w:rPr>
        <w:t>Key issues</w:t>
      </w:r>
    </w:p>
    <w:p w:rsidR="003A4717" w:rsidRPr="00A80327" w:rsidRDefault="003A4717" w:rsidP="002A14E8">
      <w:pPr>
        <w:spacing w:after="0" w:line="240" w:lineRule="auto"/>
        <w:jc w:val="both"/>
        <w:rPr>
          <w:rFonts w:ascii="Book Antiqua" w:hAnsi="Book Antiqua"/>
          <w:b/>
          <w:sz w:val="24"/>
          <w:szCs w:val="24"/>
          <w:u w:val="single"/>
        </w:rPr>
      </w:pPr>
    </w:p>
    <w:p w:rsidR="003A4717" w:rsidRPr="00A80327" w:rsidRDefault="003A4717" w:rsidP="002A14E8">
      <w:pPr>
        <w:numPr>
          <w:ilvl w:val="0"/>
          <w:numId w:val="5"/>
        </w:numPr>
        <w:spacing w:after="0" w:line="240" w:lineRule="auto"/>
        <w:jc w:val="both"/>
        <w:rPr>
          <w:rFonts w:ascii="Book Antiqua" w:hAnsi="Book Antiqua"/>
          <w:b/>
          <w:sz w:val="24"/>
          <w:szCs w:val="24"/>
        </w:rPr>
      </w:pPr>
      <w:r w:rsidRPr="00A80327">
        <w:rPr>
          <w:rFonts w:ascii="Book Antiqua" w:hAnsi="Book Antiqua"/>
          <w:b/>
          <w:sz w:val="24"/>
          <w:szCs w:val="24"/>
        </w:rPr>
        <w:t>The monitoring and enforcement mechanisms for legislation to protect workers is ineffective</w:t>
      </w:r>
      <w:r w:rsidR="00006AF2" w:rsidRPr="00A80327">
        <w:rPr>
          <w:rFonts w:ascii="Book Antiqua" w:hAnsi="Book Antiqua"/>
          <w:b/>
          <w:sz w:val="24"/>
          <w:szCs w:val="24"/>
        </w:rPr>
        <w:t>; and</w:t>
      </w:r>
    </w:p>
    <w:p w:rsidR="00006AF2" w:rsidRPr="00A80327" w:rsidRDefault="00006AF2" w:rsidP="002A14E8">
      <w:pPr>
        <w:spacing w:after="0" w:line="240" w:lineRule="auto"/>
        <w:ind w:left="720"/>
        <w:jc w:val="both"/>
        <w:rPr>
          <w:rFonts w:ascii="Book Antiqua" w:hAnsi="Book Antiqua"/>
          <w:b/>
          <w:sz w:val="24"/>
          <w:szCs w:val="24"/>
        </w:rPr>
      </w:pPr>
    </w:p>
    <w:p w:rsidR="00006AF2" w:rsidRPr="00A80327" w:rsidRDefault="00006AF2" w:rsidP="002A14E8">
      <w:pPr>
        <w:numPr>
          <w:ilvl w:val="0"/>
          <w:numId w:val="5"/>
        </w:numPr>
        <w:spacing w:after="0" w:line="240" w:lineRule="auto"/>
        <w:jc w:val="both"/>
        <w:rPr>
          <w:rFonts w:ascii="Book Antiqua" w:hAnsi="Book Antiqua"/>
          <w:b/>
          <w:sz w:val="24"/>
          <w:szCs w:val="24"/>
        </w:rPr>
      </w:pPr>
      <w:r w:rsidRPr="00A80327">
        <w:rPr>
          <w:rFonts w:ascii="Book Antiqua" w:hAnsi="Book Antiqua"/>
          <w:b/>
          <w:sz w:val="24"/>
          <w:szCs w:val="24"/>
        </w:rPr>
        <w:t xml:space="preserve">Although monitoring of labour </w:t>
      </w:r>
      <w:r w:rsidR="000A454A" w:rsidRPr="00A80327">
        <w:rPr>
          <w:rFonts w:ascii="Book Antiqua" w:hAnsi="Book Antiqua"/>
          <w:b/>
          <w:sz w:val="24"/>
          <w:szCs w:val="24"/>
        </w:rPr>
        <w:t xml:space="preserve">standards </w:t>
      </w:r>
      <w:r w:rsidRPr="00A80327">
        <w:rPr>
          <w:rFonts w:ascii="Book Antiqua" w:hAnsi="Book Antiqua"/>
          <w:b/>
          <w:sz w:val="24"/>
          <w:szCs w:val="24"/>
        </w:rPr>
        <w:t>has to a certain extent been decentralised, many districts lack the requisite human resource capacity to effectively discharge this mandate</w:t>
      </w:r>
      <w:r w:rsidR="00290F27" w:rsidRPr="00A80327">
        <w:rPr>
          <w:rFonts w:ascii="Book Antiqua" w:hAnsi="Book Antiqua"/>
          <w:b/>
          <w:sz w:val="24"/>
          <w:szCs w:val="24"/>
        </w:rPr>
        <w:t>.</w:t>
      </w:r>
    </w:p>
    <w:p w:rsidR="003A4717" w:rsidRPr="00A80327" w:rsidRDefault="003A4717" w:rsidP="002A14E8">
      <w:pPr>
        <w:spacing w:after="0" w:line="240" w:lineRule="auto"/>
        <w:ind w:left="720"/>
        <w:jc w:val="both"/>
        <w:rPr>
          <w:rFonts w:ascii="Book Antiqua" w:hAnsi="Book Antiqua"/>
          <w:b/>
          <w:sz w:val="24"/>
          <w:szCs w:val="24"/>
        </w:rPr>
      </w:pPr>
    </w:p>
    <w:p w:rsidR="00C57583" w:rsidRPr="00A80327" w:rsidRDefault="00C57583" w:rsidP="002A14E8">
      <w:pPr>
        <w:spacing w:after="0" w:line="240" w:lineRule="auto"/>
        <w:jc w:val="both"/>
        <w:rPr>
          <w:rFonts w:ascii="Book Antiqua" w:hAnsi="Book Antiqua"/>
          <w:i/>
          <w:sz w:val="24"/>
          <w:szCs w:val="24"/>
        </w:rPr>
      </w:pPr>
    </w:p>
    <w:p w:rsidR="004A4AF1" w:rsidRPr="00A80327" w:rsidRDefault="003F44BC" w:rsidP="00067114">
      <w:pPr>
        <w:numPr>
          <w:ilvl w:val="1"/>
          <w:numId w:val="30"/>
        </w:numPr>
        <w:spacing w:after="0" w:line="288" w:lineRule="auto"/>
        <w:jc w:val="both"/>
        <w:rPr>
          <w:rFonts w:ascii="Book Antiqua" w:hAnsi="Book Antiqua"/>
          <w:sz w:val="24"/>
          <w:szCs w:val="24"/>
        </w:rPr>
      </w:pPr>
      <w:r w:rsidRPr="00A80327">
        <w:rPr>
          <w:rFonts w:ascii="Book Antiqua" w:hAnsi="Book Antiqua"/>
          <w:sz w:val="24"/>
          <w:szCs w:val="24"/>
        </w:rPr>
        <w:t>Although Government has adopted laws to regulate the work environment and provide workman’s c</w:t>
      </w:r>
      <w:r w:rsidR="006768C8" w:rsidRPr="00A80327">
        <w:rPr>
          <w:rFonts w:ascii="Book Antiqua" w:hAnsi="Book Antiqua"/>
          <w:sz w:val="24"/>
          <w:szCs w:val="24"/>
        </w:rPr>
        <w:t xml:space="preserve">ompensation, these laws lack </w:t>
      </w:r>
      <w:r w:rsidRPr="00A80327">
        <w:rPr>
          <w:rFonts w:ascii="Book Antiqua" w:hAnsi="Book Antiqua"/>
          <w:sz w:val="24"/>
          <w:szCs w:val="24"/>
        </w:rPr>
        <w:t xml:space="preserve">effective </w:t>
      </w:r>
      <w:r w:rsidR="003A4717" w:rsidRPr="00A80327">
        <w:rPr>
          <w:rFonts w:ascii="Book Antiqua" w:hAnsi="Book Antiqua"/>
          <w:sz w:val="24"/>
          <w:szCs w:val="24"/>
        </w:rPr>
        <w:t>monitoring and enforcement mech</w:t>
      </w:r>
      <w:r w:rsidR="00210196" w:rsidRPr="00A80327">
        <w:rPr>
          <w:rFonts w:ascii="Book Antiqua" w:hAnsi="Book Antiqua"/>
          <w:sz w:val="24"/>
          <w:szCs w:val="24"/>
        </w:rPr>
        <w:t xml:space="preserve">anisms and have largely </w:t>
      </w:r>
      <w:r w:rsidR="003A4717" w:rsidRPr="00A80327">
        <w:rPr>
          <w:rFonts w:ascii="Book Antiqua" w:hAnsi="Book Antiqua"/>
          <w:sz w:val="24"/>
          <w:szCs w:val="24"/>
        </w:rPr>
        <w:t xml:space="preserve">remained redundant. </w:t>
      </w:r>
      <w:r w:rsidR="001A0451" w:rsidRPr="00A80327">
        <w:rPr>
          <w:rFonts w:ascii="Book Antiqua" w:hAnsi="Book Antiqua"/>
          <w:sz w:val="24"/>
          <w:szCs w:val="24"/>
        </w:rPr>
        <w:t xml:space="preserve"> </w:t>
      </w:r>
      <w:r w:rsidR="00290F27" w:rsidRPr="00A80327">
        <w:rPr>
          <w:rFonts w:ascii="Book Antiqua" w:hAnsi="Book Antiqua"/>
          <w:sz w:val="24"/>
          <w:szCs w:val="24"/>
        </w:rPr>
        <w:t>Although l</w:t>
      </w:r>
      <w:r w:rsidR="003A4717" w:rsidRPr="00A80327">
        <w:rPr>
          <w:rFonts w:ascii="Book Antiqua" w:hAnsi="Book Antiqua"/>
          <w:sz w:val="24"/>
          <w:szCs w:val="24"/>
        </w:rPr>
        <w:t>abour officers and labour inspectors bear the responsibility for inspecting emp</w:t>
      </w:r>
      <w:r w:rsidR="001A0451" w:rsidRPr="00A80327">
        <w:rPr>
          <w:rFonts w:ascii="Book Antiqua" w:hAnsi="Book Antiqua"/>
          <w:sz w:val="24"/>
          <w:szCs w:val="24"/>
        </w:rPr>
        <w:t xml:space="preserve">loyment </w:t>
      </w:r>
      <w:r w:rsidR="00290F27" w:rsidRPr="00A80327">
        <w:rPr>
          <w:rFonts w:ascii="Book Antiqua" w:hAnsi="Book Antiqua"/>
          <w:sz w:val="24"/>
          <w:szCs w:val="24"/>
        </w:rPr>
        <w:t>p</w:t>
      </w:r>
      <w:r w:rsidR="001A0451" w:rsidRPr="00A80327">
        <w:rPr>
          <w:rFonts w:ascii="Book Antiqua" w:hAnsi="Book Antiqua"/>
          <w:sz w:val="24"/>
          <w:szCs w:val="24"/>
        </w:rPr>
        <w:t>l</w:t>
      </w:r>
      <w:r w:rsidR="00290F27" w:rsidRPr="00A80327">
        <w:rPr>
          <w:rFonts w:ascii="Book Antiqua" w:hAnsi="Book Antiqua"/>
          <w:sz w:val="24"/>
          <w:szCs w:val="24"/>
        </w:rPr>
        <w:t>aces</w:t>
      </w:r>
      <w:r w:rsidR="003A4717" w:rsidRPr="00A80327">
        <w:rPr>
          <w:rFonts w:ascii="Book Antiqua" w:hAnsi="Book Antiqua"/>
          <w:sz w:val="24"/>
          <w:szCs w:val="24"/>
        </w:rPr>
        <w:t xml:space="preserve">, the lack of capacity and finances has greatly hampered their ability to perform this task. </w:t>
      </w:r>
      <w:r w:rsidR="001A0451" w:rsidRPr="00A80327">
        <w:rPr>
          <w:rFonts w:ascii="Book Antiqua" w:hAnsi="Book Antiqua"/>
          <w:sz w:val="24"/>
          <w:szCs w:val="24"/>
        </w:rPr>
        <w:t xml:space="preserve"> </w:t>
      </w:r>
      <w:r w:rsidR="003A4717" w:rsidRPr="00A80327">
        <w:rPr>
          <w:rFonts w:ascii="Book Antiqua" w:hAnsi="Book Antiqua"/>
          <w:sz w:val="24"/>
          <w:szCs w:val="24"/>
        </w:rPr>
        <w:t>The unsafe and unhealthy working conditions in many sectors place employees at a high risk of diseases.</w:t>
      </w:r>
    </w:p>
    <w:p w:rsidR="004A4AF1" w:rsidRPr="00A80327" w:rsidRDefault="004A4AF1" w:rsidP="00DB641A">
      <w:pPr>
        <w:spacing w:after="0" w:line="288" w:lineRule="auto"/>
        <w:ind w:left="720"/>
        <w:jc w:val="both"/>
        <w:rPr>
          <w:rFonts w:ascii="Book Antiqua" w:hAnsi="Book Antiqua"/>
          <w:sz w:val="24"/>
          <w:szCs w:val="24"/>
        </w:rPr>
      </w:pPr>
    </w:p>
    <w:p w:rsidR="00B04CC8" w:rsidRPr="00A80327" w:rsidRDefault="00B04CC8" w:rsidP="00067114">
      <w:pPr>
        <w:numPr>
          <w:ilvl w:val="1"/>
          <w:numId w:val="30"/>
        </w:numPr>
        <w:spacing w:after="0" w:line="288" w:lineRule="auto"/>
        <w:jc w:val="both"/>
        <w:rPr>
          <w:rFonts w:ascii="Book Antiqua" w:hAnsi="Book Antiqua"/>
          <w:sz w:val="24"/>
          <w:szCs w:val="24"/>
        </w:rPr>
      </w:pPr>
      <w:r w:rsidRPr="00A80327">
        <w:rPr>
          <w:rFonts w:ascii="Book Antiqua" w:hAnsi="Book Antiqua"/>
          <w:sz w:val="24"/>
          <w:szCs w:val="24"/>
          <w:lang w:val="en-US"/>
        </w:rPr>
        <w:t xml:space="preserve">Some key aspects of </w:t>
      </w:r>
      <w:proofErr w:type="spellStart"/>
      <w:r w:rsidRPr="00A80327">
        <w:rPr>
          <w:rFonts w:ascii="Book Antiqua" w:hAnsi="Book Antiqua"/>
          <w:sz w:val="24"/>
          <w:szCs w:val="24"/>
          <w:lang w:val="en-US"/>
        </w:rPr>
        <w:t>labour</w:t>
      </w:r>
      <w:proofErr w:type="spellEnd"/>
      <w:r w:rsidRPr="00A80327">
        <w:rPr>
          <w:rFonts w:ascii="Book Antiqua" w:hAnsi="Book Antiqua"/>
          <w:sz w:val="24"/>
          <w:szCs w:val="24"/>
          <w:lang w:val="en-US"/>
        </w:rPr>
        <w:t xml:space="preserve"> administration have now been decentralized to the districts, but majority of districts have not been able to appoint </w:t>
      </w:r>
      <w:proofErr w:type="spellStart"/>
      <w:r w:rsidRPr="00A80327">
        <w:rPr>
          <w:rFonts w:ascii="Book Antiqua" w:hAnsi="Book Antiqua"/>
          <w:sz w:val="24"/>
          <w:szCs w:val="24"/>
          <w:lang w:val="en-US"/>
        </w:rPr>
        <w:t>labour</w:t>
      </w:r>
      <w:proofErr w:type="spellEnd"/>
      <w:r w:rsidRPr="00A80327">
        <w:rPr>
          <w:rFonts w:ascii="Book Antiqua" w:hAnsi="Book Antiqua"/>
          <w:sz w:val="24"/>
          <w:szCs w:val="24"/>
          <w:lang w:val="en-US"/>
        </w:rPr>
        <w:t xml:space="preserve"> officers. </w:t>
      </w:r>
      <w:r w:rsidR="001A0451" w:rsidRPr="00A80327">
        <w:rPr>
          <w:rFonts w:ascii="Book Antiqua" w:hAnsi="Book Antiqua"/>
          <w:sz w:val="24"/>
          <w:szCs w:val="24"/>
          <w:lang w:val="en-US"/>
        </w:rPr>
        <w:t xml:space="preserve"> MGLSD</w:t>
      </w:r>
      <w:r w:rsidRPr="00A80327">
        <w:rPr>
          <w:rFonts w:ascii="Book Antiqua" w:hAnsi="Book Antiqua"/>
          <w:sz w:val="24"/>
          <w:szCs w:val="24"/>
          <w:lang w:val="en-US"/>
        </w:rPr>
        <w:t xml:space="preserve"> </w:t>
      </w:r>
      <w:r w:rsidR="001A0451" w:rsidRPr="00A80327">
        <w:rPr>
          <w:rFonts w:ascii="Book Antiqua" w:hAnsi="Book Antiqua"/>
          <w:sz w:val="24"/>
          <w:szCs w:val="24"/>
          <w:lang w:val="en-US"/>
        </w:rPr>
        <w:t xml:space="preserve">for </w:t>
      </w:r>
      <w:r w:rsidRPr="00A80327">
        <w:rPr>
          <w:rFonts w:ascii="Book Antiqua" w:hAnsi="Book Antiqua"/>
          <w:sz w:val="24"/>
          <w:szCs w:val="24"/>
          <w:lang w:val="en-US"/>
        </w:rPr>
        <w:t xml:space="preserve">instance does not have sufficient </w:t>
      </w:r>
      <w:proofErr w:type="spellStart"/>
      <w:r w:rsidRPr="00A80327">
        <w:rPr>
          <w:rFonts w:ascii="Book Antiqua" w:hAnsi="Book Antiqua"/>
          <w:sz w:val="24"/>
          <w:szCs w:val="24"/>
          <w:lang w:val="en-US"/>
        </w:rPr>
        <w:t>labour</w:t>
      </w:r>
      <w:proofErr w:type="spellEnd"/>
      <w:r w:rsidRPr="00A80327">
        <w:rPr>
          <w:rFonts w:ascii="Book Antiqua" w:hAnsi="Book Antiqua"/>
          <w:sz w:val="24"/>
          <w:szCs w:val="24"/>
          <w:lang w:val="en-US"/>
        </w:rPr>
        <w:t xml:space="preserve"> officers to implement the Workman’s Compensation </w:t>
      </w:r>
      <w:r w:rsidR="00290F27" w:rsidRPr="00A80327">
        <w:rPr>
          <w:rFonts w:ascii="Book Antiqua" w:hAnsi="Book Antiqua"/>
          <w:sz w:val="24"/>
          <w:szCs w:val="24"/>
          <w:lang w:val="en-US"/>
        </w:rPr>
        <w:t xml:space="preserve">Act which </w:t>
      </w:r>
      <w:r w:rsidRPr="00A80327">
        <w:rPr>
          <w:rFonts w:ascii="Book Antiqua" w:hAnsi="Book Antiqua"/>
          <w:sz w:val="24"/>
          <w:szCs w:val="24"/>
          <w:lang w:val="en-US"/>
        </w:rPr>
        <w:t>cover</w:t>
      </w:r>
      <w:r w:rsidR="00290F27" w:rsidRPr="00A80327">
        <w:rPr>
          <w:rFonts w:ascii="Book Antiqua" w:hAnsi="Book Antiqua"/>
          <w:sz w:val="24"/>
          <w:szCs w:val="24"/>
          <w:lang w:val="en-US"/>
        </w:rPr>
        <w:t>s</w:t>
      </w:r>
      <w:r w:rsidRPr="00A80327">
        <w:rPr>
          <w:rFonts w:ascii="Book Antiqua" w:hAnsi="Book Antiqua"/>
          <w:sz w:val="24"/>
          <w:szCs w:val="24"/>
          <w:lang w:val="en-US"/>
        </w:rPr>
        <w:t xml:space="preserve"> workers in case of injuries at work, or maternity leave, </w:t>
      </w:r>
      <w:r w:rsidR="00290F27" w:rsidRPr="00A80327">
        <w:rPr>
          <w:rFonts w:ascii="Book Antiqua" w:hAnsi="Book Antiqua"/>
          <w:sz w:val="24"/>
          <w:szCs w:val="24"/>
          <w:lang w:val="en-US"/>
        </w:rPr>
        <w:t>and ma</w:t>
      </w:r>
      <w:r w:rsidR="00884EA9" w:rsidRPr="00A80327">
        <w:rPr>
          <w:rFonts w:ascii="Book Antiqua" w:hAnsi="Book Antiqua"/>
          <w:sz w:val="24"/>
          <w:szCs w:val="24"/>
          <w:lang w:val="en-US"/>
        </w:rPr>
        <w:t>k</w:t>
      </w:r>
      <w:r w:rsidR="00290F27" w:rsidRPr="00A80327">
        <w:rPr>
          <w:rFonts w:ascii="Book Antiqua" w:hAnsi="Book Antiqua"/>
          <w:sz w:val="24"/>
          <w:szCs w:val="24"/>
          <w:lang w:val="en-US"/>
        </w:rPr>
        <w:t xml:space="preserve">es provision for </w:t>
      </w:r>
      <w:r w:rsidRPr="00A80327">
        <w:rPr>
          <w:rFonts w:ascii="Book Antiqua" w:hAnsi="Book Antiqua"/>
          <w:sz w:val="24"/>
          <w:szCs w:val="24"/>
          <w:lang w:val="en-US"/>
        </w:rPr>
        <w:t>cash sickness benefits, or severance pay provisions of the 2006 legislation.</w:t>
      </w:r>
      <w:r w:rsidRPr="00A80327">
        <w:rPr>
          <w:rFonts w:ascii="Book Antiqua" w:hAnsi="Book Antiqua"/>
          <w:sz w:val="24"/>
          <w:szCs w:val="24"/>
          <w:vertAlign w:val="superscript"/>
          <w:lang w:val="en-US"/>
        </w:rPr>
        <w:footnoteReference w:id="45"/>
      </w:r>
      <w:r w:rsidRPr="00A80327">
        <w:rPr>
          <w:rFonts w:ascii="Book Antiqua" w:hAnsi="Book Antiqua"/>
          <w:sz w:val="24"/>
          <w:szCs w:val="24"/>
          <w:lang w:val="en-US"/>
        </w:rPr>
        <w:t xml:space="preserve"> </w:t>
      </w:r>
      <w:r w:rsidR="001A0451" w:rsidRPr="00A80327">
        <w:rPr>
          <w:rFonts w:ascii="Book Antiqua" w:hAnsi="Book Antiqua"/>
          <w:sz w:val="24"/>
          <w:szCs w:val="24"/>
          <w:lang w:val="en-US"/>
        </w:rPr>
        <w:t xml:space="preserve"> </w:t>
      </w:r>
      <w:r w:rsidRPr="00A80327">
        <w:rPr>
          <w:rFonts w:ascii="Book Antiqua" w:hAnsi="Book Antiqua"/>
          <w:sz w:val="24"/>
          <w:szCs w:val="24"/>
          <w:lang w:val="en-US"/>
        </w:rPr>
        <w:t xml:space="preserve">Those who have been appointed have not been trained adequately to fulfill the new judicial and quasi-judicial functions required to implement the new </w:t>
      </w:r>
      <w:proofErr w:type="spellStart"/>
      <w:r w:rsidRPr="00A80327">
        <w:rPr>
          <w:rFonts w:ascii="Book Antiqua" w:hAnsi="Book Antiqua"/>
          <w:sz w:val="24"/>
          <w:szCs w:val="24"/>
          <w:lang w:val="en-US"/>
        </w:rPr>
        <w:t>labour</w:t>
      </w:r>
      <w:proofErr w:type="spellEnd"/>
      <w:r w:rsidRPr="00A80327">
        <w:rPr>
          <w:rFonts w:ascii="Book Antiqua" w:hAnsi="Book Antiqua"/>
          <w:sz w:val="24"/>
          <w:szCs w:val="24"/>
          <w:lang w:val="en-US"/>
        </w:rPr>
        <w:t xml:space="preserve"> laws, particularly the Employment Act. </w:t>
      </w:r>
      <w:r w:rsidR="001A0451" w:rsidRPr="00A80327">
        <w:rPr>
          <w:rFonts w:ascii="Book Antiqua" w:hAnsi="Book Antiqua"/>
          <w:sz w:val="24"/>
          <w:szCs w:val="24"/>
        </w:rPr>
        <w:t xml:space="preserve"> </w:t>
      </w:r>
      <w:r w:rsidRPr="00A80327">
        <w:rPr>
          <w:rFonts w:ascii="Book Antiqua" w:hAnsi="Book Antiqua"/>
          <w:sz w:val="24"/>
          <w:szCs w:val="24"/>
          <w:lang w:val="en-US"/>
        </w:rPr>
        <w:t xml:space="preserve">The district </w:t>
      </w:r>
      <w:proofErr w:type="spellStart"/>
      <w:r w:rsidRPr="00A80327">
        <w:rPr>
          <w:rFonts w:ascii="Book Antiqua" w:hAnsi="Book Antiqua"/>
          <w:sz w:val="24"/>
          <w:szCs w:val="24"/>
          <w:lang w:val="en-US"/>
        </w:rPr>
        <w:t>labour</w:t>
      </w:r>
      <w:proofErr w:type="spellEnd"/>
      <w:r w:rsidRPr="00A80327">
        <w:rPr>
          <w:rFonts w:ascii="Book Antiqua" w:hAnsi="Book Antiqua"/>
          <w:sz w:val="24"/>
          <w:szCs w:val="24"/>
          <w:lang w:val="en-US"/>
        </w:rPr>
        <w:t xml:space="preserve"> officers also do not have the staff (clerks) or even access to the rooms they require to implem</w:t>
      </w:r>
      <w:r w:rsidR="001A0451" w:rsidRPr="00A80327">
        <w:rPr>
          <w:rFonts w:ascii="Book Antiqua" w:hAnsi="Book Antiqua"/>
          <w:sz w:val="24"/>
          <w:szCs w:val="24"/>
          <w:lang w:val="en-US"/>
        </w:rPr>
        <w:t>ent the laws</w:t>
      </w:r>
      <w:r w:rsidRPr="00A80327">
        <w:rPr>
          <w:rFonts w:ascii="Book Antiqua" w:hAnsi="Book Antiqua"/>
          <w:sz w:val="24"/>
          <w:szCs w:val="24"/>
          <w:lang w:val="en-US"/>
        </w:rPr>
        <w:t>.</w:t>
      </w:r>
      <w:r w:rsidRPr="00A80327">
        <w:rPr>
          <w:rFonts w:ascii="Book Antiqua" w:hAnsi="Book Antiqua"/>
          <w:sz w:val="24"/>
          <w:szCs w:val="24"/>
          <w:vertAlign w:val="superscript"/>
          <w:lang w:val="en-US"/>
        </w:rPr>
        <w:footnoteReference w:id="46"/>
      </w:r>
    </w:p>
    <w:p w:rsidR="00416E35" w:rsidRPr="00A80327" w:rsidRDefault="00416E35" w:rsidP="00DB641A">
      <w:pPr>
        <w:pStyle w:val="ListParagraph"/>
        <w:spacing w:after="0" w:line="288" w:lineRule="auto"/>
        <w:rPr>
          <w:rFonts w:ascii="Book Antiqua" w:hAnsi="Book Antiqua"/>
          <w:sz w:val="24"/>
          <w:szCs w:val="24"/>
        </w:rPr>
      </w:pPr>
    </w:p>
    <w:p w:rsidR="00CF3B1E" w:rsidRPr="00A80327" w:rsidRDefault="00416E35" w:rsidP="00067114">
      <w:pPr>
        <w:numPr>
          <w:ilvl w:val="1"/>
          <w:numId w:val="30"/>
        </w:numPr>
        <w:spacing w:after="0" w:line="288" w:lineRule="auto"/>
        <w:jc w:val="both"/>
        <w:rPr>
          <w:rFonts w:ascii="Book Antiqua" w:hAnsi="Book Antiqua"/>
          <w:sz w:val="24"/>
          <w:szCs w:val="24"/>
        </w:rPr>
      </w:pPr>
      <w:r w:rsidRPr="00A80327">
        <w:rPr>
          <w:rFonts w:ascii="Book Antiqua" w:hAnsi="Book Antiqua"/>
          <w:sz w:val="24"/>
          <w:szCs w:val="24"/>
        </w:rPr>
        <w:t>The</w:t>
      </w:r>
      <w:r w:rsidR="001A0451" w:rsidRPr="00A80327">
        <w:rPr>
          <w:rFonts w:ascii="Book Antiqua" w:hAnsi="Book Antiqua"/>
          <w:sz w:val="24"/>
          <w:szCs w:val="24"/>
        </w:rPr>
        <w:t xml:space="preserve"> C</w:t>
      </w:r>
      <w:r w:rsidR="00AC5E34" w:rsidRPr="00A80327">
        <w:rPr>
          <w:rFonts w:ascii="Book Antiqua" w:hAnsi="Book Antiqua"/>
          <w:sz w:val="24"/>
          <w:szCs w:val="24"/>
        </w:rPr>
        <w:t>ountry</w:t>
      </w:r>
      <w:r w:rsidRPr="00A80327">
        <w:rPr>
          <w:rFonts w:ascii="Book Antiqua" w:hAnsi="Book Antiqua"/>
          <w:sz w:val="24"/>
          <w:szCs w:val="24"/>
        </w:rPr>
        <w:t xml:space="preserve"> is also facing serious challenges in handling labour related disputes, which leaves many workers whose rights have been violated </w:t>
      </w:r>
      <w:r w:rsidRPr="00A80327">
        <w:rPr>
          <w:rFonts w:ascii="Book Antiqua" w:hAnsi="Book Antiqua"/>
          <w:sz w:val="24"/>
          <w:szCs w:val="24"/>
        </w:rPr>
        <w:lastRenderedPageBreak/>
        <w:t>without legal redress. As reported by the UHRC in 2012,</w:t>
      </w:r>
      <w:r w:rsidR="00DF355F" w:rsidRPr="00A80327">
        <w:rPr>
          <w:rStyle w:val="FootnoteReference"/>
          <w:rFonts w:ascii="Book Antiqua" w:hAnsi="Book Antiqua"/>
          <w:sz w:val="24"/>
          <w:szCs w:val="24"/>
        </w:rPr>
        <w:footnoteReference w:id="47"/>
      </w:r>
      <w:r w:rsidRPr="00A80327">
        <w:rPr>
          <w:rFonts w:ascii="Book Antiqua" w:hAnsi="Book Antiqua"/>
          <w:sz w:val="24"/>
          <w:szCs w:val="24"/>
        </w:rPr>
        <w:t xml:space="preserve"> </w:t>
      </w:r>
      <w:r w:rsidR="00D43E1A" w:rsidRPr="00A80327">
        <w:rPr>
          <w:rFonts w:ascii="Book Antiqua" w:hAnsi="Book Antiqua"/>
          <w:sz w:val="24"/>
          <w:szCs w:val="24"/>
        </w:rPr>
        <w:t>the Directorate of Labour, Employment and Occupational Safety in the M</w:t>
      </w:r>
      <w:r w:rsidR="001A0451" w:rsidRPr="00A80327">
        <w:rPr>
          <w:rFonts w:ascii="Book Antiqua" w:hAnsi="Book Antiqua"/>
          <w:sz w:val="24"/>
          <w:szCs w:val="24"/>
        </w:rPr>
        <w:t>GLSD</w:t>
      </w:r>
      <w:r w:rsidR="00AC5E34" w:rsidRPr="00A80327">
        <w:rPr>
          <w:rFonts w:ascii="Book Antiqua" w:hAnsi="Book Antiqua"/>
          <w:sz w:val="24"/>
          <w:szCs w:val="24"/>
        </w:rPr>
        <w:t xml:space="preserve"> is not adequately funded to enable it effectively discharge its mandate.  Yet, although the law provides for the </w:t>
      </w:r>
      <w:r w:rsidR="002E350A" w:rsidRPr="00A80327">
        <w:rPr>
          <w:rFonts w:ascii="Book Antiqua" w:hAnsi="Book Antiqua"/>
          <w:sz w:val="24"/>
          <w:szCs w:val="24"/>
        </w:rPr>
        <w:t>Industrial</w:t>
      </w:r>
      <w:r w:rsidR="00DF355F" w:rsidRPr="00A80327">
        <w:rPr>
          <w:rFonts w:ascii="Book Antiqua" w:hAnsi="Book Antiqua"/>
          <w:sz w:val="24"/>
          <w:szCs w:val="24"/>
        </w:rPr>
        <w:t xml:space="preserve"> Court to handle</w:t>
      </w:r>
      <w:r w:rsidR="00832866" w:rsidRPr="00A80327">
        <w:rPr>
          <w:rFonts w:ascii="Book Antiqua" w:hAnsi="Book Antiqua"/>
          <w:sz w:val="24"/>
          <w:szCs w:val="24"/>
        </w:rPr>
        <w:t xml:space="preserve"> labour disputes, it took over 5</w:t>
      </w:r>
      <w:r w:rsidR="00DF355F" w:rsidRPr="00A80327">
        <w:rPr>
          <w:rFonts w:ascii="Book Antiqua" w:hAnsi="Book Antiqua"/>
          <w:sz w:val="24"/>
          <w:szCs w:val="24"/>
        </w:rPr>
        <w:t xml:space="preserve"> years to appoint a judge to man this Court.</w:t>
      </w:r>
      <w:r w:rsidR="00CF3B1E" w:rsidRPr="00A80327">
        <w:rPr>
          <w:rFonts w:ascii="Book Antiqua" w:hAnsi="Book Antiqua"/>
          <w:sz w:val="24"/>
          <w:szCs w:val="24"/>
        </w:rPr>
        <w:t xml:space="preserve"> Although the Court started wo</w:t>
      </w:r>
      <w:r w:rsidR="00C2351A" w:rsidRPr="00A80327">
        <w:rPr>
          <w:rFonts w:ascii="Book Antiqua" w:hAnsi="Book Antiqua"/>
          <w:sz w:val="24"/>
          <w:szCs w:val="24"/>
        </w:rPr>
        <w:t>rk recently</w:t>
      </w:r>
      <w:r w:rsidR="00065775" w:rsidRPr="00A80327">
        <w:rPr>
          <w:rFonts w:ascii="Book Antiqua" w:hAnsi="Book Antiqua"/>
          <w:sz w:val="24"/>
          <w:szCs w:val="24"/>
        </w:rPr>
        <w:t>, it currently has a case backlog of over 2,000 cases,</w:t>
      </w:r>
      <w:r w:rsidR="00065775" w:rsidRPr="00A80327">
        <w:rPr>
          <w:rStyle w:val="FootnoteReference"/>
          <w:rFonts w:ascii="Book Antiqua" w:hAnsi="Book Antiqua"/>
          <w:sz w:val="24"/>
          <w:szCs w:val="24"/>
        </w:rPr>
        <w:footnoteReference w:id="48"/>
      </w:r>
      <w:r w:rsidR="00065775" w:rsidRPr="00A80327">
        <w:rPr>
          <w:rFonts w:ascii="Book Antiqua" w:hAnsi="Book Antiqua"/>
          <w:sz w:val="24"/>
          <w:szCs w:val="24"/>
        </w:rPr>
        <w:t xml:space="preserve"> which a single judge cannot clear.</w:t>
      </w:r>
      <w:r w:rsidR="001A0451" w:rsidRPr="00A80327">
        <w:rPr>
          <w:rFonts w:ascii="Book Antiqua" w:hAnsi="Book Antiqua"/>
          <w:sz w:val="24"/>
          <w:szCs w:val="24"/>
        </w:rPr>
        <w:t xml:space="preserve">  It is unlikely that this single Judge will clear all these cases.</w:t>
      </w:r>
    </w:p>
    <w:p w:rsidR="001A0451" w:rsidRPr="00A80327" w:rsidRDefault="001A0451" w:rsidP="00DB641A">
      <w:pPr>
        <w:spacing w:after="0" w:line="288" w:lineRule="auto"/>
        <w:ind w:left="720"/>
        <w:jc w:val="both"/>
        <w:rPr>
          <w:rFonts w:ascii="Book Antiqua" w:hAnsi="Book Antiqua"/>
          <w:sz w:val="24"/>
          <w:szCs w:val="24"/>
        </w:rPr>
      </w:pPr>
    </w:p>
    <w:p w:rsidR="003A4717" w:rsidRPr="00A80327" w:rsidRDefault="003A4717" w:rsidP="00DB641A">
      <w:pPr>
        <w:spacing w:after="0" w:line="288" w:lineRule="auto"/>
        <w:jc w:val="both"/>
        <w:rPr>
          <w:rFonts w:ascii="Book Antiqua" w:hAnsi="Book Antiqua"/>
          <w:b/>
          <w:sz w:val="24"/>
          <w:szCs w:val="24"/>
          <w:u w:val="single"/>
        </w:rPr>
      </w:pPr>
      <w:r w:rsidRPr="00A80327">
        <w:rPr>
          <w:rFonts w:ascii="Book Antiqua" w:hAnsi="Book Antiqua"/>
          <w:b/>
          <w:sz w:val="24"/>
          <w:szCs w:val="24"/>
          <w:u w:val="single"/>
        </w:rPr>
        <w:t>Recommendation</w:t>
      </w:r>
      <w:r w:rsidR="00612AEB" w:rsidRPr="00A80327">
        <w:rPr>
          <w:rFonts w:ascii="Book Antiqua" w:hAnsi="Book Antiqua"/>
          <w:b/>
          <w:sz w:val="24"/>
          <w:szCs w:val="24"/>
          <w:u w:val="single"/>
        </w:rPr>
        <w:t>s</w:t>
      </w:r>
    </w:p>
    <w:p w:rsidR="003A4717" w:rsidRPr="00A80327" w:rsidRDefault="003A4717" w:rsidP="00DB641A">
      <w:pPr>
        <w:spacing w:after="0" w:line="288" w:lineRule="auto"/>
        <w:jc w:val="both"/>
        <w:rPr>
          <w:rFonts w:ascii="Book Antiqua" w:hAnsi="Book Antiqua"/>
          <w:b/>
          <w:sz w:val="24"/>
          <w:szCs w:val="24"/>
          <w:u w:val="single"/>
        </w:rPr>
      </w:pPr>
    </w:p>
    <w:p w:rsidR="003A4717" w:rsidRPr="00A80327" w:rsidRDefault="003A4717" w:rsidP="00DB641A">
      <w:pPr>
        <w:numPr>
          <w:ilvl w:val="0"/>
          <w:numId w:val="19"/>
        </w:numPr>
        <w:spacing w:after="0" w:line="288" w:lineRule="auto"/>
        <w:jc w:val="both"/>
        <w:rPr>
          <w:rFonts w:ascii="Book Antiqua" w:hAnsi="Book Antiqua"/>
          <w:b/>
          <w:sz w:val="24"/>
          <w:szCs w:val="24"/>
        </w:rPr>
      </w:pPr>
      <w:r w:rsidRPr="00A80327">
        <w:rPr>
          <w:rFonts w:ascii="Book Antiqua" w:hAnsi="Book Antiqua"/>
          <w:b/>
          <w:sz w:val="24"/>
          <w:szCs w:val="24"/>
        </w:rPr>
        <w:t>Mechanisms for the protection and enforcement of laws protecting the health and safety of workers should be made more effective;</w:t>
      </w:r>
      <w:r w:rsidR="000A454A" w:rsidRPr="00A80327">
        <w:rPr>
          <w:rFonts w:ascii="Book Antiqua" w:hAnsi="Book Antiqua"/>
          <w:b/>
          <w:sz w:val="24"/>
          <w:szCs w:val="24"/>
        </w:rPr>
        <w:t xml:space="preserve"> and </w:t>
      </w:r>
    </w:p>
    <w:p w:rsidR="000A454A" w:rsidRPr="00A80327" w:rsidRDefault="000A454A" w:rsidP="00DB641A">
      <w:pPr>
        <w:spacing w:after="0" w:line="288" w:lineRule="auto"/>
        <w:ind w:left="720"/>
        <w:jc w:val="both"/>
        <w:rPr>
          <w:rFonts w:ascii="Book Antiqua" w:hAnsi="Book Antiqua"/>
          <w:b/>
          <w:sz w:val="24"/>
          <w:szCs w:val="24"/>
        </w:rPr>
      </w:pPr>
    </w:p>
    <w:p w:rsidR="003219FF" w:rsidRPr="00A80327" w:rsidRDefault="00290F27" w:rsidP="00DB641A">
      <w:pPr>
        <w:numPr>
          <w:ilvl w:val="0"/>
          <w:numId w:val="19"/>
        </w:numPr>
        <w:spacing w:after="0" w:line="288" w:lineRule="auto"/>
        <w:jc w:val="both"/>
        <w:rPr>
          <w:rFonts w:ascii="Book Antiqua" w:hAnsi="Book Antiqua"/>
          <w:b/>
          <w:sz w:val="24"/>
          <w:szCs w:val="24"/>
        </w:rPr>
      </w:pPr>
      <w:r w:rsidRPr="00A80327">
        <w:rPr>
          <w:rFonts w:ascii="Book Antiqua" w:hAnsi="Book Antiqua"/>
          <w:b/>
          <w:sz w:val="24"/>
          <w:szCs w:val="24"/>
        </w:rPr>
        <w:t xml:space="preserve">There is need to capacitate districts to enable them </w:t>
      </w:r>
      <w:r w:rsidR="000A454A" w:rsidRPr="00A80327">
        <w:rPr>
          <w:rFonts w:ascii="Book Antiqua" w:hAnsi="Book Antiqua"/>
          <w:b/>
          <w:sz w:val="24"/>
          <w:szCs w:val="24"/>
        </w:rPr>
        <w:t>re</w:t>
      </w:r>
      <w:r w:rsidR="003219FF" w:rsidRPr="00A80327">
        <w:rPr>
          <w:rFonts w:ascii="Book Antiqua" w:hAnsi="Book Antiqua"/>
          <w:b/>
          <w:sz w:val="24"/>
          <w:szCs w:val="24"/>
        </w:rPr>
        <w:t xml:space="preserve">cruit labour officers </w:t>
      </w:r>
      <w:r w:rsidRPr="00A80327">
        <w:rPr>
          <w:rFonts w:ascii="Book Antiqua" w:hAnsi="Book Antiqua"/>
          <w:b/>
          <w:sz w:val="24"/>
          <w:szCs w:val="24"/>
        </w:rPr>
        <w:t xml:space="preserve">in order to </w:t>
      </w:r>
      <w:r w:rsidR="000A454A" w:rsidRPr="00A80327">
        <w:rPr>
          <w:rFonts w:ascii="Book Antiqua" w:hAnsi="Book Antiqua"/>
          <w:b/>
          <w:sz w:val="24"/>
          <w:szCs w:val="24"/>
        </w:rPr>
        <w:t xml:space="preserve">effectively discharge their mandate to monitor labour standards. </w:t>
      </w:r>
      <w:r w:rsidR="007A3F51" w:rsidRPr="00A80327">
        <w:rPr>
          <w:rFonts w:ascii="Book Antiqua" w:hAnsi="Book Antiqua"/>
          <w:b/>
          <w:sz w:val="24"/>
          <w:szCs w:val="24"/>
        </w:rPr>
        <w:t xml:space="preserve"> The Directorate Labour, Employment and Occupational Safety should be facilitate</w:t>
      </w:r>
      <w:r w:rsidR="00B25600" w:rsidRPr="00A80327">
        <w:rPr>
          <w:rFonts w:ascii="Book Antiqua" w:hAnsi="Book Antiqua"/>
          <w:b/>
          <w:sz w:val="24"/>
          <w:szCs w:val="24"/>
        </w:rPr>
        <w:t>d</w:t>
      </w:r>
      <w:r w:rsidR="007A3F51" w:rsidRPr="00A80327">
        <w:rPr>
          <w:rFonts w:ascii="Book Antiqua" w:hAnsi="Book Antiqua"/>
          <w:b/>
          <w:sz w:val="24"/>
          <w:szCs w:val="24"/>
        </w:rPr>
        <w:t xml:space="preserve"> adequately to enable it effectively discharge its mandate of resolving labour disputes.</w:t>
      </w:r>
    </w:p>
    <w:p w:rsidR="007A3F51" w:rsidRPr="00A80327" w:rsidRDefault="007A3F51" w:rsidP="00DB641A">
      <w:pPr>
        <w:pStyle w:val="ListParagraph"/>
        <w:spacing w:after="0" w:line="288" w:lineRule="auto"/>
        <w:rPr>
          <w:rFonts w:ascii="Book Antiqua" w:hAnsi="Book Antiqua"/>
          <w:b/>
          <w:sz w:val="24"/>
          <w:szCs w:val="24"/>
        </w:rPr>
      </w:pPr>
    </w:p>
    <w:p w:rsidR="007A3F51" w:rsidRPr="00A80327" w:rsidRDefault="007A3F51" w:rsidP="00DB641A">
      <w:pPr>
        <w:numPr>
          <w:ilvl w:val="0"/>
          <w:numId w:val="19"/>
        </w:numPr>
        <w:spacing w:after="0" w:line="288" w:lineRule="auto"/>
        <w:jc w:val="both"/>
        <w:rPr>
          <w:rFonts w:ascii="Book Antiqua" w:hAnsi="Book Antiqua"/>
          <w:b/>
          <w:sz w:val="24"/>
          <w:szCs w:val="24"/>
        </w:rPr>
      </w:pPr>
      <w:r w:rsidRPr="00A80327">
        <w:rPr>
          <w:rFonts w:ascii="Book Antiqua" w:hAnsi="Book Antiqua"/>
          <w:b/>
          <w:sz w:val="24"/>
          <w:szCs w:val="24"/>
        </w:rPr>
        <w:t>Gover</w:t>
      </w:r>
      <w:r w:rsidR="0072799E" w:rsidRPr="00A80327">
        <w:rPr>
          <w:rFonts w:ascii="Book Antiqua" w:hAnsi="Book Antiqua"/>
          <w:b/>
          <w:sz w:val="24"/>
          <w:szCs w:val="24"/>
        </w:rPr>
        <w:t>nment should ensure that the Indu</w:t>
      </w:r>
      <w:r w:rsidR="001A0451" w:rsidRPr="00A80327">
        <w:rPr>
          <w:rFonts w:ascii="Book Antiqua" w:hAnsi="Book Antiqua"/>
          <w:b/>
          <w:sz w:val="24"/>
          <w:szCs w:val="24"/>
        </w:rPr>
        <w:t>strial Court is well facilitated</w:t>
      </w:r>
      <w:r w:rsidR="0072799E" w:rsidRPr="00A80327">
        <w:rPr>
          <w:rFonts w:ascii="Book Antiqua" w:hAnsi="Book Antiqua"/>
          <w:b/>
          <w:sz w:val="24"/>
          <w:szCs w:val="24"/>
        </w:rPr>
        <w:t xml:space="preserve"> to handle labour disputes. There is need for the appointment of </w:t>
      </w:r>
      <w:r w:rsidR="00683C50" w:rsidRPr="00A80327">
        <w:rPr>
          <w:rFonts w:ascii="Book Antiqua" w:hAnsi="Book Antiqua"/>
          <w:b/>
          <w:sz w:val="24"/>
          <w:szCs w:val="24"/>
        </w:rPr>
        <w:t xml:space="preserve">more judges to this Court to enable it clear the huge case-backlog which it has. </w:t>
      </w:r>
    </w:p>
    <w:p w:rsidR="003A4717" w:rsidRPr="003D63D6" w:rsidRDefault="003A4717" w:rsidP="00DB641A">
      <w:pPr>
        <w:spacing w:after="0" w:line="288" w:lineRule="auto"/>
        <w:jc w:val="both"/>
        <w:rPr>
          <w:rFonts w:ascii="Book Antiqua" w:hAnsi="Book Antiqua"/>
          <w:i/>
        </w:rPr>
      </w:pPr>
    </w:p>
    <w:p w:rsidR="003A4717" w:rsidRDefault="003A4717" w:rsidP="00DB641A">
      <w:pPr>
        <w:spacing w:after="0" w:line="288" w:lineRule="auto"/>
        <w:jc w:val="both"/>
        <w:rPr>
          <w:rFonts w:ascii="Book Antiqua" w:hAnsi="Book Antiqua"/>
          <w:i/>
        </w:rPr>
      </w:pPr>
    </w:p>
    <w:p w:rsidR="00260FDA" w:rsidRDefault="00260FDA" w:rsidP="00DB641A">
      <w:pPr>
        <w:spacing w:after="0" w:line="288" w:lineRule="auto"/>
        <w:jc w:val="both"/>
        <w:rPr>
          <w:rFonts w:ascii="Book Antiqua" w:hAnsi="Book Antiqua"/>
          <w:i/>
        </w:rPr>
      </w:pPr>
    </w:p>
    <w:p w:rsidR="00260FDA" w:rsidRDefault="00260FDA" w:rsidP="00DB641A">
      <w:pPr>
        <w:spacing w:after="0" w:line="288" w:lineRule="auto"/>
        <w:jc w:val="both"/>
        <w:rPr>
          <w:rFonts w:ascii="Book Antiqua" w:hAnsi="Book Antiqua"/>
          <w:i/>
        </w:rPr>
      </w:pPr>
    </w:p>
    <w:p w:rsidR="00502322" w:rsidRDefault="00502322" w:rsidP="00DB641A">
      <w:pPr>
        <w:spacing w:after="0" w:line="288" w:lineRule="auto"/>
        <w:jc w:val="both"/>
        <w:rPr>
          <w:rFonts w:ascii="Book Antiqua" w:hAnsi="Book Antiqua"/>
          <w:i/>
        </w:rPr>
      </w:pPr>
    </w:p>
    <w:p w:rsidR="00502322" w:rsidRDefault="00502322" w:rsidP="00DB641A">
      <w:pPr>
        <w:spacing w:after="0" w:line="288" w:lineRule="auto"/>
        <w:jc w:val="both"/>
        <w:rPr>
          <w:rFonts w:ascii="Book Antiqua" w:hAnsi="Book Antiqua"/>
          <w:i/>
        </w:rPr>
      </w:pPr>
    </w:p>
    <w:p w:rsidR="00502322" w:rsidRDefault="00502322" w:rsidP="00DB641A">
      <w:pPr>
        <w:spacing w:after="0" w:line="288" w:lineRule="auto"/>
        <w:jc w:val="both"/>
        <w:rPr>
          <w:rFonts w:ascii="Book Antiqua" w:hAnsi="Book Antiqua"/>
          <w:i/>
        </w:rPr>
      </w:pPr>
    </w:p>
    <w:p w:rsidR="00502322" w:rsidRDefault="00502322" w:rsidP="00DB641A">
      <w:pPr>
        <w:spacing w:after="0" w:line="288" w:lineRule="auto"/>
        <w:jc w:val="both"/>
        <w:rPr>
          <w:rFonts w:ascii="Book Antiqua" w:hAnsi="Book Antiqua"/>
          <w:i/>
        </w:rPr>
      </w:pPr>
    </w:p>
    <w:p w:rsidR="00502322" w:rsidRDefault="00502322" w:rsidP="00DB641A">
      <w:pPr>
        <w:spacing w:after="0" w:line="288" w:lineRule="auto"/>
        <w:jc w:val="both"/>
        <w:rPr>
          <w:rFonts w:ascii="Book Antiqua" w:hAnsi="Book Antiqua"/>
          <w:i/>
        </w:rPr>
      </w:pPr>
    </w:p>
    <w:p w:rsidR="00502322" w:rsidRDefault="00502322" w:rsidP="00DB641A">
      <w:pPr>
        <w:spacing w:after="0" w:line="288" w:lineRule="auto"/>
        <w:jc w:val="both"/>
        <w:rPr>
          <w:rFonts w:ascii="Book Antiqua" w:hAnsi="Book Antiqua"/>
          <w:i/>
        </w:rPr>
      </w:pPr>
    </w:p>
    <w:p w:rsidR="00502322" w:rsidRDefault="00502322" w:rsidP="00DB641A">
      <w:pPr>
        <w:spacing w:after="0" w:line="288" w:lineRule="auto"/>
        <w:jc w:val="both"/>
        <w:rPr>
          <w:rFonts w:ascii="Book Antiqua" w:hAnsi="Book Antiqua"/>
          <w:i/>
        </w:rPr>
      </w:pPr>
    </w:p>
    <w:p w:rsidR="00502322" w:rsidRDefault="00502322" w:rsidP="002A14E8">
      <w:pPr>
        <w:spacing w:after="0" w:line="240" w:lineRule="auto"/>
        <w:jc w:val="both"/>
        <w:rPr>
          <w:rFonts w:ascii="Book Antiqua" w:hAnsi="Book Antiqua"/>
          <w:i/>
        </w:rPr>
      </w:pPr>
    </w:p>
    <w:p w:rsidR="003A4717" w:rsidRPr="00DB641A" w:rsidRDefault="00DB641A" w:rsidP="00DB641A">
      <w:pPr>
        <w:pStyle w:val="Heading1"/>
        <w:jc w:val="center"/>
        <w:rPr>
          <w:rFonts w:ascii="Century" w:hAnsi="Century"/>
          <w:color w:val="002060"/>
          <w:sz w:val="28"/>
          <w:szCs w:val="28"/>
        </w:rPr>
      </w:pPr>
      <w:bookmarkStart w:id="22" w:name="_Toc416189874"/>
      <w:r w:rsidRPr="00DB641A">
        <w:rPr>
          <w:rFonts w:ascii="Century" w:hAnsi="Century"/>
          <w:color w:val="002060"/>
          <w:sz w:val="28"/>
          <w:szCs w:val="28"/>
        </w:rPr>
        <w:lastRenderedPageBreak/>
        <w:t>ARTICLE 8: RIGHT TO FORM AND BELONG TO TRADE UNION</w:t>
      </w:r>
      <w:bookmarkEnd w:id="22"/>
      <w:r w:rsidR="00FD6510">
        <w:rPr>
          <w:rFonts w:ascii="Century" w:hAnsi="Century"/>
          <w:color w:val="002060"/>
          <w:sz w:val="28"/>
          <w:szCs w:val="28"/>
        </w:rPr>
        <w:pict>
          <v:rect id="_x0000_i1039" style="width:0;height:1.5pt" o:hralign="center" o:hrstd="t" o:hr="t" fillcolor="#a0a0a0" stroked="f"/>
        </w:pict>
      </w:r>
    </w:p>
    <w:p w:rsidR="00260FDA" w:rsidRDefault="00260FDA" w:rsidP="002A14E8">
      <w:pPr>
        <w:spacing w:after="0" w:line="240" w:lineRule="auto"/>
        <w:jc w:val="both"/>
        <w:rPr>
          <w:rFonts w:ascii="Book Antiqua" w:hAnsi="Book Antiqua"/>
          <w:b/>
          <w:u w:val="single"/>
        </w:rPr>
      </w:pPr>
    </w:p>
    <w:p w:rsidR="003A4717" w:rsidRPr="00A80327" w:rsidRDefault="00DB641A" w:rsidP="002A14E8">
      <w:pPr>
        <w:spacing w:after="0" w:line="240" w:lineRule="auto"/>
        <w:jc w:val="both"/>
        <w:rPr>
          <w:rFonts w:ascii="Book Antiqua" w:hAnsi="Book Antiqua"/>
          <w:b/>
          <w:sz w:val="24"/>
          <w:szCs w:val="24"/>
          <w:u w:val="single"/>
        </w:rPr>
      </w:pPr>
      <w:r w:rsidRPr="00A80327">
        <w:rPr>
          <w:rFonts w:ascii="Book Antiqua" w:hAnsi="Book Antiqua"/>
          <w:b/>
          <w:sz w:val="24"/>
          <w:szCs w:val="24"/>
          <w:u w:val="single"/>
        </w:rPr>
        <w:t xml:space="preserve">Emerging </w:t>
      </w:r>
      <w:r w:rsidR="003A4717" w:rsidRPr="00A80327">
        <w:rPr>
          <w:rFonts w:ascii="Book Antiqua" w:hAnsi="Book Antiqua"/>
          <w:b/>
          <w:sz w:val="24"/>
          <w:szCs w:val="24"/>
          <w:u w:val="single"/>
        </w:rPr>
        <w:t>Key issue</w:t>
      </w:r>
    </w:p>
    <w:p w:rsidR="008D7704" w:rsidRPr="00A80327" w:rsidRDefault="008D7704" w:rsidP="002A14E8">
      <w:pPr>
        <w:spacing w:after="0" w:line="240" w:lineRule="auto"/>
        <w:jc w:val="both"/>
        <w:rPr>
          <w:rFonts w:ascii="Book Antiqua" w:hAnsi="Book Antiqua"/>
          <w:b/>
          <w:sz w:val="24"/>
          <w:szCs w:val="24"/>
          <w:u w:val="single"/>
        </w:rPr>
      </w:pPr>
    </w:p>
    <w:p w:rsidR="003A4717" w:rsidRPr="00A80327" w:rsidRDefault="003A4717" w:rsidP="002A14E8">
      <w:pPr>
        <w:numPr>
          <w:ilvl w:val="0"/>
          <w:numId w:val="6"/>
        </w:numPr>
        <w:spacing w:after="0" w:line="240" w:lineRule="auto"/>
        <w:jc w:val="both"/>
        <w:rPr>
          <w:rFonts w:ascii="Book Antiqua" w:hAnsi="Book Antiqua"/>
          <w:b/>
          <w:sz w:val="24"/>
          <w:szCs w:val="24"/>
        </w:rPr>
      </w:pPr>
      <w:r w:rsidRPr="00A80327">
        <w:rPr>
          <w:rFonts w:ascii="Book Antiqua" w:hAnsi="Book Antiqua"/>
          <w:b/>
          <w:sz w:val="24"/>
          <w:szCs w:val="24"/>
        </w:rPr>
        <w:t>Trade unions are ineffective and h</w:t>
      </w:r>
      <w:r w:rsidR="00C92F78" w:rsidRPr="00A80327">
        <w:rPr>
          <w:rFonts w:ascii="Book Antiqua" w:hAnsi="Book Antiqua"/>
          <w:b/>
          <w:sz w:val="24"/>
          <w:szCs w:val="24"/>
        </w:rPr>
        <w:t>ave been weakened by politicization</w:t>
      </w:r>
      <w:r w:rsidRPr="00A80327">
        <w:rPr>
          <w:rFonts w:ascii="Book Antiqua" w:hAnsi="Book Antiqua"/>
          <w:b/>
          <w:sz w:val="24"/>
          <w:szCs w:val="24"/>
        </w:rPr>
        <w:t xml:space="preserve"> and infighting</w:t>
      </w:r>
      <w:r w:rsidR="00BB276C" w:rsidRPr="00A80327">
        <w:rPr>
          <w:rFonts w:ascii="Book Antiqua" w:hAnsi="Book Antiqua"/>
          <w:b/>
          <w:sz w:val="24"/>
          <w:szCs w:val="24"/>
        </w:rPr>
        <w:t>;</w:t>
      </w:r>
    </w:p>
    <w:p w:rsidR="00BB276C" w:rsidRPr="00A80327" w:rsidRDefault="00BB276C" w:rsidP="002A14E8">
      <w:pPr>
        <w:spacing w:after="0" w:line="240" w:lineRule="auto"/>
        <w:ind w:left="720"/>
        <w:jc w:val="both"/>
        <w:rPr>
          <w:rFonts w:ascii="Book Antiqua" w:hAnsi="Book Antiqua"/>
          <w:b/>
          <w:sz w:val="24"/>
          <w:szCs w:val="24"/>
        </w:rPr>
      </w:pPr>
    </w:p>
    <w:p w:rsidR="00BB276C" w:rsidRPr="00A80327" w:rsidRDefault="00823EA9" w:rsidP="002A14E8">
      <w:pPr>
        <w:numPr>
          <w:ilvl w:val="0"/>
          <w:numId w:val="6"/>
        </w:numPr>
        <w:spacing w:after="0" w:line="240" w:lineRule="auto"/>
        <w:jc w:val="both"/>
        <w:rPr>
          <w:rFonts w:ascii="Book Antiqua" w:hAnsi="Book Antiqua"/>
          <w:b/>
          <w:sz w:val="24"/>
          <w:szCs w:val="24"/>
        </w:rPr>
      </w:pPr>
      <w:r w:rsidRPr="00A80327">
        <w:rPr>
          <w:rFonts w:ascii="Book Antiqua" w:hAnsi="Book Antiqua"/>
          <w:b/>
          <w:sz w:val="24"/>
          <w:szCs w:val="24"/>
        </w:rPr>
        <w:t>The n</w:t>
      </w:r>
      <w:r w:rsidR="00BB276C" w:rsidRPr="00A80327">
        <w:rPr>
          <w:rFonts w:ascii="Book Antiqua" w:hAnsi="Book Antiqua"/>
          <w:b/>
          <w:sz w:val="24"/>
          <w:szCs w:val="24"/>
        </w:rPr>
        <w:t xml:space="preserve">ew Labour Union Act has not fully been implemented; </w:t>
      </w:r>
    </w:p>
    <w:p w:rsidR="00823EA9" w:rsidRPr="00A80327" w:rsidRDefault="00823EA9" w:rsidP="002A14E8">
      <w:pPr>
        <w:pStyle w:val="ListParagraph"/>
        <w:spacing w:after="0" w:line="240" w:lineRule="auto"/>
        <w:rPr>
          <w:rFonts w:ascii="Book Antiqua" w:hAnsi="Book Antiqua"/>
          <w:b/>
          <w:sz w:val="24"/>
          <w:szCs w:val="24"/>
        </w:rPr>
      </w:pPr>
    </w:p>
    <w:p w:rsidR="00823EA9" w:rsidRPr="00A80327" w:rsidRDefault="00823EA9" w:rsidP="002A14E8">
      <w:pPr>
        <w:numPr>
          <w:ilvl w:val="0"/>
          <w:numId w:val="6"/>
        </w:numPr>
        <w:spacing w:after="0" w:line="240" w:lineRule="auto"/>
        <w:jc w:val="both"/>
        <w:rPr>
          <w:rFonts w:ascii="Book Antiqua" w:hAnsi="Book Antiqua"/>
          <w:b/>
          <w:sz w:val="24"/>
          <w:szCs w:val="24"/>
        </w:rPr>
      </w:pPr>
      <w:r w:rsidRPr="00A80327">
        <w:rPr>
          <w:rFonts w:ascii="Book Antiqua" w:hAnsi="Book Antiqua"/>
          <w:b/>
          <w:sz w:val="24"/>
          <w:szCs w:val="24"/>
        </w:rPr>
        <w:t xml:space="preserve">Casual </w:t>
      </w:r>
      <w:r w:rsidR="00345869" w:rsidRPr="00A80327">
        <w:rPr>
          <w:rFonts w:ascii="Book Antiqua" w:hAnsi="Book Antiqua"/>
          <w:b/>
          <w:sz w:val="24"/>
          <w:szCs w:val="24"/>
        </w:rPr>
        <w:t xml:space="preserve">and temporary </w:t>
      </w:r>
      <w:r w:rsidRPr="00A80327">
        <w:rPr>
          <w:rFonts w:ascii="Book Antiqua" w:hAnsi="Book Antiqua"/>
          <w:b/>
          <w:sz w:val="24"/>
          <w:szCs w:val="24"/>
        </w:rPr>
        <w:t xml:space="preserve">non-contract </w:t>
      </w:r>
      <w:r w:rsidR="00E0014D" w:rsidRPr="00A80327">
        <w:rPr>
          <w:rFonts w:ascii="Book Antiqua" w:hAnsi="Book Antiqua"/>
          <w:b/>
          <w:sz w:val="24"/>
          <w:szCs w:val="24"/>
        </w:rPr>
        <w:t>labour has not been unionised</w:t>
      </w:r>
      <w:r w:rsidR="00290F27" w:rsidRPr="00A80327">
        <w:rPr>
          <w:rFonts w:ascii="Book Antiqua" w:hAnsi="Book Antiqua"/>
          <w:b/>
          <w:sz w:val="24"/>
          <w:szCs w:val="24"/>
        </w:rPr>
        <w:t>,</w:t>
      </w:r>
      <w:r w:rsidR="00E0014D" w:rsidRPr="00A80327">
        <w:rPr>
          <w:rFonts w:ascii="Book Antiqua" w:hAnsi="Book Antiqua"/>
          <w:b/>
          <w:sz w:val="24"/>
          <w:szCs w:val="24"/>
        </w:rPr>
        <w:t xml:space="preserve"> thereby being deprived of protection</w:t>
      </w:r>
      <w:r w:rsidR="00293A40" w:rsidRPr="00A80327">
        <w:rPr>
          <w:rFonts w:ascii="Book Antiqua" w:hAnsi="Book Antiqua"/>
          <w:b/>
          <w:sz w:val="24"/>
          <w:szCs w:val="24"/>
        </w:rPr>
        <w:t xml:space="preserve">; and </w:t>
      </w:r>
    </w:p>
    <w:p w:rsidR="00293A40" w:rsidRPr="00A80327" w:rsidRDefault="00293A40" w:rsidP="002A14E8">
      <w:pPr>
        <w:pStyle w:val="ListParagraph"/>
        <w:spacing w:after="0" w:line="240" w:lineRule="auto"/>
        <w:rPr>
          <w:rFonts w:ascii="Book Antiqua" w:hAnsi="Book Antiqua"/>
          <w:b/>
          <w:sz w:val="24"/>
          <w:szCs w:val="24"/>
        </w:rPr>
      </w:pPr>
    </w:p>
    <w:p w:rsidR="00293A40" w:rsidRPr="00A80327" w:rsidRDefault="00293A40" w:rsidP="002A14E8">
      <w:pPr>
        <w:numPr>
          <w:ilvl w:val="0"/>
          <w:numId w:val="6"/>
        </w:numPr>
        <w:spacing w:after="0" w:line="240" w:lineRule="auto"/>
        <w:jc w:val="both"/>
        <w:rPr>
          <w:rFonts w:ascii="Book Antiqua" w:hAnsi="Book Antiqua"/>
          <w:b/>
          <w:sz w:val="24"/>
          <w:szCs w:val="24"/>
        </w:rPr>
      </w:pPr>
      <w:r w:rsidRPr="00A80327">
        <w:rPr>
          <w:rFonts w:ascii="Book Antiqua" w:hAnsi="Book Antiqua"/>
          <w:b/>
          <w:sz w:val="24"/>
          <w:szCs w:val="24"/>
        </w:rPr>
        <w:t xml:space="preserve">Violation of </w:t>
      </w:r>
      <w:r w:rsidR="00290F27" w:rsidRPr="00A80327">
        <w:rPr>
          <w:rFonts w:ascii="Book Antiqua" w:hAnsi="Book Antiqua"/>
          <w:b/>
          <w:sz w:val="24"/>
          <w:szCs w:val="24"/>
        </w:rPr>
        <w:t xml:space="preserve">the </w:t>
      </w:r>
      <w:r w:rsidRPr="00A80327">
        <w:rPr>
          <w:rFonts w:ascii="Book Antiqua" w:hAnsi="Book Antiqua"/>
          <w:b/>
          <w:sz w:val="24"/>
          <w:szCs w:val="24"/>
        </w:rPr>
        <w:t>right to peacefully withdraw labour</w:t>
      </w:r>
      <w:r w:rsidR="00290F27" w:rsidRPr="00A80327">
        <w:rPr>
          <w:rFonts w:ascii="Book Antiqua" w:hAnsi="Book Antiqua"/>
          <w:b/>
          <w:sz w:val="24"/>
          <w:szCs w:val="24"/>
        </w:rPr>
        <w:t xml:space="preserve"> is prevalent</w:t>
      </w:r>
      <w:r w:rsidRPr="00A80327">
        <w:rPr>
          <w:rFonts w:ascii="Book Antiqua" w:hAnsi="Book Antiqua"/>
          <w:b/>
          <w:sz w:val="24"/>
          <w:szCs w:val="24"/>
        </w:rPr>
        <w:t>.</w:t>
      </w:r>
    </w:p>
    <w:p w:rsidR="003A4717" w:rsidRPr="00A80327" w:rsidRDefault="003A4717" w:rsidP="002A14E8">
      <w:pPr>
        <w:spacing w:after="0" w:line="240" w:lineRule="auto"/>
        <w:ind w:left="720"/>
        <w:jc w:val="both"/>
        <w:rPr>
          <w:rFonts w:ascii="Book Antiqua" w:hAnsi="Book Antiqua"/>
          <w:sz w:val="24"/>
          <w:szCs w:val="24"/>
        </w:rPr>
      </w:pPr>
    </w:p>
    <w:p w:rsidR="003A4717" w:rsidRPr="00A80327" w:rsidRDefault="003A4717" w:rsidP="002A14E8">
      <w:pPr>
        <w:spacing w:after="0" w:line="240" w:lineRule="auto"/>
        <w:jc w:val="both"/>
        <w:rPr>
          <w:rFonts w:ascii="Book Antiqua" w:hAnsi="Book Antiqua"/>
          <w:sz w:val="24"/>
          <w:szCs w:val="24"/>
        </w:rPr>
      </w:pPr>
    </w:p>
    <w:p w:rsidR="009A55FA" w:rsidRPr="00A80327" w:rsidRDefault="003A4717" w:rsidP="00067114">
      <w:pPr>
        <w:numPr>
          <w:ilvl w:val="1"/>
          <w:numId w:val="31"/>
        </w:numPr>
        <w:spacing w:after="0" w:line="288" w:lineRule="auto"/>
        <w:jc w:val="both"/>
        <w:rPr>
          <w:rFonts w:ascii="Book Antiqua" w:hAnsi="Book Antiqua"/>
          <w:sz w:val="24"/>
          <w:szCs w:val="24"/>
        </w:rPr>
      </w:pPr>
      <w:r w:rsidRPr="00A80327">
        <w:rPr>
          <w:rFonts w:ascii="Book Antiqua" w:hAnsi="Book Antiqua"/>
          <w:sz w:val="24"/>
          <w:szCs w:val="24"/>
        </w:rPr>
        <w:t xml:space="preserve">Presently, there are 40 trade unions under 2 umbrella organisations, the National Union of Trade Unions (NOTU) and the Central Organisation of Trade Unions (COFTU). </w:t>
      </w:r>
      <w:r w:rsidR="001A0451" w:rsidRPr="00A80327">
        <w:rPr>
          <w:rFonts w:ascii="Book Antiqua" w:hAnsi="Book Antiqua"/>
          <w:sz w:val="24"/>
          <w:szCs w:val="24"/>
        </w:rPr>
        <w:t xml:space="preserve"> </w:t>
      </w:r>
      <w:r w:rsidRPr="00A80327">
        <w:rPr>
          <w:rFonts w:ascii="Book Antiqua" w:hAnsi="Book Antiqua"/>
          <w:sz w:val="24"/>
          <w:szCs w:val="24"/>
        </w:rPr>
        <w:t xml:space="preserve">The two umbrella organisations have been very active in promoting and protecting the right to freely associate among workers. </w:t>
      </w:r>
      <w:r w:rsidR="001A0451" w:rsidRPr="00A80327">
        <w:rPr>
          <w:rFonts w:ascii="Book Antiqua" w:hAnsi="Book Antiqua"/>
          <w:sz w:val="24"/>
          <w:szCs w:val="24"/>
        </w:rPr>
        <w:t xml:space="preserve"> </w:t>
      </w:r>
      <w:r w:rsidRPr="00A80327">
        <w:rPr>
          <w:rFonts w:ascii="Book Antiqua" w:hAnsi="Book Antiqua"/>
          <w:sz w:val="24"/>
          <w:szCs w:val="24"/>
        </w:rPr>
        <w:t>However, the infighting among the trade unions has prevented them from realising consolidated goals in terms of being able to adequately put workers’ issues before government. Additionally, trade unions have to a certain extent been politicised</w:t>
      </w:r>
      <w:r w:rsidR="00437BC4" w:rsidRPr="00A80327">
        <w:rPr>
          <w:rFonts w:ascii="Book Antiqua" w:hAnsi="Book Antiqua"/>
          <w:sz w:val="24"/>
          <w:szCs w:val="24"/>
        </w:rPr>
        <w:t xml:space="preserve">, </w:t>
      </w:r>
      <w:r w:rsidRPr="00A80327">
        <w:rPr>
          <w:rFonts w:ascii="Book Antiqua" w:hAnsi="Book Antiqua"/>
          <w:sz w:val="24"/>
          <w:szCs w:val="24"/>
        </w:rPr>
        <w:t>result</w:t>
      </w:r>
      <w:r w:rsidR="00E5533B" w:rsidRPr="00A80327">
        <w:rPr>
          <w:rFonts w:ascii="Book Antiqua" w:hAnsi="Book Antiqua"/>
          <w:sz w:val="24"/>
          <w:szCs w:val="24"/>
        </w:rPr>
        <w:t>ing</w:t>
      </w:r>
      <w:r w:rsidRPr="00A80327">
        <w:rPr>
          <w:rFonts w:ascii="Book Antiqua" w:hAnsi="Book Antiqua"/>
          <w:sz w:val="24"/>
          <w:szCs w:val="24"/>
        </w:rPr>
        <w:t xml:space="preserve"> into </w:t>
      </w:r>
      <w:r w:rsidR="001A0451" w:rsidRPr="00A80327">
        <w:rPr>
          <w:rFonts w:ascii="Book Antiqua" w:hAnsi="Book Antiqua"/>
          <w:sz w:val="24"/>
          <w:szCs w:val="24"/>
        </w:rPr>
        <w:t xml:space="preserve">the </w:t>
      </w:r>
      <w:r w:rsidRPr="00A80327">
        <w:rPr>
          <w:rFonts w:ascii="Book Antiqua" w:hAnsi="Book Antiqua"/>
          <w:sz w:val="24"/>
          <w:szCs w:val="24"/>
        </w:rPr>
        <w:t>organisations having leadership that is not prepared to challenge government policies and programme</w:t>
      </w:r>
      <w:r w:rsidR="00E5533B" w:rsidRPr="00A80327">
        <w:rPr>
          <w:rFonts w:ascii="Book Antiqua" w:hAnsi="Book Antiqua"/>
          <w:sz w:val="24"/>
          <w:szCs w:val="24"/>
        </w:rPr>
        <w:t>s</w:t>
      </w:r>
      <w:r w:rsidRPr="00A80327">
        <w:rPr>
          <w:rFonts w:ascii="Book Antiqua" w:hAnsi="Book Antiqua"/>
          <w:sz w:val="24"/>
          <w:szCs w:val="24"/>
        </w:rPr>
        <w:t xml:space="preserve">. </w:t>
      </w:r>
      <w:r w:rsidR="00437BC4" w:rsidRPr="00A80327">
        <w:rPr>
          <w:rFonts w:ascii="Book Antiqua" w:hAnsi="Book Antiqua"/>
          <w:sz w:val="24"/>
          <w:szCs w:val="24"/>
        </w:rPr>
        <w:t xml:space="preserve"> </w:t>
      </w:r>
      <w:r w:rsidR="00290F27" w:rsidRPr="00A80327">
        <w:rPr>
          <w:rFonts w:ascii="Book Antiqua" w:hAnsi="Book Antiqua"/>
          <w:sz w:val="24"/>
          <w:szCs w:val="24"/>
        </w:rPr>
        <w:t xml:space="preserve">Yet, many lack the skills and space to </w:t>
      </w:r>
      <w:r w:rsidRPr="00A80327">
        <w:rPr>
          <w:rFonts w:ascii="Book Antiqua" w:hAnsi="Book Antiqua"/>
          <w:sz w:val="24"/>
          <w:szCs w:val="24"/>
        </w:rPr>
        <w:t>effec</w:t>
      </w:r>
      <w:r w:rsidR="00290F27" w:rsidRPr="00A80327">
        <w:rPr>
          <w:rFonts w:ascii="Book Antiqua" w:hAnsi="Book Antiqua"/>
          <w:sz w:val="24"/>
          <w:szCs w:val="24"/>
        </w:rPr>
        <w:t>tively bargain for better wages</w:t>
      </w:r>
      <w:r w:rsidRPr="00A80327">
        <w:rPr>
          <w:rFonts w:ascii="Book Antiqua" w:hAnsi="Book Antiqua"/>
          <w:sz w:val="24"/>
          <w:szCs w:val="24"/>
        </w:rPr>
        <w:t>.</w:t>
      </w:r>
    </w:p>
    <w:p w:rsidR="009A55FA" w:rsidRPr="00A80327" w:rsidRDefault="009A55FA" w:rsidP="00DB641A">
      <w:pPr>
        <w:spacing w:after="0" w:line="288" w:lineRule="auto"/>
        <w:ind w:left="720"/>
        <w:jc w:val="both"/>
        <w:rPr>
          <w:rFonts w:ascii="Book Antiqua" w:hAnsi="Book Antiqua"/>
          <w:sz w:val="24"/>
          <w:szCs w:val="24"/>
        </w:rPr>
      </w:pPr>
    </w:p>
    <w:p w:rsidR="0032459D" w:rsidRPr="00A80327" w:rsidRDefault="00290F27" w:rsidP="00067114">
      <w:pPr>
        <w:numPr>
          <w:ilvl w:val="1"/>
          <w:numId w:val="31"/>
        </w:numPr>
        <w:spacing w:after="0" w:line="288" w:lineRule="auto"/>
        <w:jc w:val="both"/>
        <w:rPr>
          <w:rFonts w:ascii="Book Antiqua" w:hAnsi="Book Antiqua"/>
          <w:sz w:val="24"/>
          <w:szCs w:val="24"/>
        </w:rPr>
      </w:pPr>
      <w:r w:rsidRPr="00A80327">
        <w:rPr>
          <w:rFonts w:ascii="Book Antiqua" w:hAnsi="Book Antiqua"/>
          <w:sz w:val="24"/>
          <w:szCs w:val="24"/>
          <w:lang w:val="en-US"/>
        </w:rPr>
        <w:t xml:space="preserve">Although the </w:t>
      </w:r>
      <w:proofErr w:type="spellStart"/>
      <w:r w:rsidR="00A13B1E" w:rsidRPr="00A80327">
        <w:rPr>
          <w:rFonts w:ascii="Book Antiqua" w:hAnsi="Book Antiqua"/>
          <w:sz w:val="24"/>
          <w:szCs w:val="24"/>
          <w:lang w:val="en-US"/>
        </w:rPr>
        <w:t>L</w:t>
      </w:r>
      <w:r w:rsidR="00E545ED" w:rsidRPr="00A80327">
        <w:rPr>
          <w:rFonts w:ascii="Book Antiqua" w:hAnsi="Book Antiqua"/>
          <w:sz w:val="24"/>
          <w:szCs w:val="24"/>
          <w:lang w:val="en-US"/>
        </w:rPr>
        <w:t>abour</w:t>
      </w:r>
      <w:proofErr w:type="spellEnd"/>
      <w:r w:rsidR="00A13B1E" w:rsidRPr="00A80327">
        <w:rPr>
          <w:rFonts w:ascii="Book Antiqua" w:hAnsi="Book Antiqua"/>
          <w:sz w:val="24"/>
          <w:szCs w:val="24"/>
          <w:lang w:val="en-US"/>
        </w:rPr>
        <w:t xml:space="preserve"> Union Act has </w:t>
      </w:r>
      <w:r w:rsidR="00E545ED" w:rsidRPr="00A80327">
        <w:rPr>
          <w:rFonts w:ascii="Book Antiqua" w:hAnsi="Book Antiqua"/>
          <w:sz w:val="24"/>
          <w:szCs w:val="24"/>
          <w:lang w:val="en-US"/>
        </w:rPr>
        <w:t xml:space="preserve">greatly improved the </w:t>
      </w:r>
      <w:r w:rsidR="00B25600" w:rsidRPr="00A80327">
        <w:rPr>
          <w:rFonts w:ascii="Book Antiqua" w:hAnsi="Book Antiqua"/>
          <w:sz w:val="24"/>
          <w:szCs w:val="24"/>
          <w:lang w:val="en-US"/>
        </w:rPr>
        <w:t>organizational</w:t>
      </w:r>
      <w:r w:rsidR="00E545ED" w:rsidRPr="00A80327">
        <w:rPr>
          <w:rFonts w:ascii="Book Antiqua" w:hAnsi="Book Antiqua"/>
          <w:sz w:val="24"/>
          <w:szCs w:val="24"/>
          <w:lang w:val="en-US"/>
        </w:rPr>
        <w:t xml:space="preserve"> and substant</w:t>
      </w:r>
      <w:r w:rsidR="00A13B1E" w:rsidRPr="00A80327">
        <w:rPr>
          <w:rFonts w:ascii="Book Antiqua" w:hAnsi="Book Antiqua"/>
          <w:sz w:val="24"/>
          <w:szCs w:val="24"/>
          <w:lang w:val="en-US"/>
        </w:rPr>
        <w:t xml:space="preserve">ive rights of Ugandan workers, </w:t>
      </w:r>
      <w:r w:rsidR="00E545ED" w:rsidRPr="00A80327">
        <w:rPr>
          <w:rFonts w:ascii="Book Antiqua" w:hAnsi="Book Antiqua"/>
          <w:sz w:val="24"/>
          <w:szCs w:val="24"/>
          <w:lang w:val="en-US"/>
        </w:rPr>
        <w:t>the Ministry of Finance Planning and Economic Development has not yet allocated sufficient resources to enforce the new legislation</w:t>
      </w:r>
      <w:r w:rsidR="00A54B7D" w:rsidRPr="00A80327">
        <w:rPr>
          <w:rFonts w:ascii="Book Antiqua" w:hAnsi="Book Antiqua"/>
          <w:sz w:val="24"/>
          <w:szCs w:val="24"/>
          <w:lang w:val="en-US"/>
        </w:rPr>
        <w:t>.</w:t>
      </w:r>
      <w:r w:rsidR="00E545ED" w:rsidRPr="00A80327">
        <w:rPr>
          <w:rFonts w:ascii="Book Antiqua" w:hAnsi="Book Antiqua"/>
          <w:sz w:val="24"/>
          <w:szCs w:val="24"/>
          <w:lang w:val="en-US"/>
        </w:rPr>
        <w:t xml:space="preserve">  </w:t>
      </w:r>
      <w:r w:rsidR="00A54B7D" w:rsidRPr="00A80327">
        <w:rPr>
          <w:rFonts w:ascii="Book Antiqua" w:hAnsi="Book Antiqua"/>
          <w:sz w:val="24"/>
          <w:szCs w:val="24"/>
          <w:lang w:val="en-US"/>
        </w:rPr>
        <w:t>T</w:t>
      </w:r>
      <w:r w:rsidR="00E545ED" w:rsidRPr="00A80327">
        <w:rPr>
          <w:rFonts w:ascii="Book Antiqua" w:hAnsi="Book Antiqua"/>
          <w:sz w:val="24"/>
          <w:szCs w:val="24"/>
          <w:lang w:val="en-US"/>
        </w:rPr>
        <w:t xml:space="preserve">he government has </w:t>
      </w:r>
      <w:r w:rsidR="00A54B7D" w:rsidRPr="00A80327">
        <w:rPr>
          <w:rFonts w:ascii="Book Antiqua" w:hAnsi="Book Antiqua"/>
          <w:sz w:val="24"/>
          <w:szCs w:val="24"/>
          <w:lang w:val="en-US"/>
        </w:rPr>
        <w:t xml:space="preserve">in addition </w:t>
      </w:r>
      <w:r w:rsidR="00E545ED" w:rsidRPr="00A80327">
        <w:rPr>
          <w:rFonts w:ascii="Book Antiqua" w:hAnsi="Book Antiqua"/>
          <w:sz w:val="24"/>
          <w:szCs w:val="24"/>
          <w:lang w:val="en-US"/>
        </w:rPr>
        <w:t>not yet recognized any public sector unio</w:t>
      </w:r>
      <w:r w:rsidRPr="00A80327">
        <w:rPr>
          <w:rFonts w:ascii="Book Antiqua" w:hAnsi="Book Antiqua"/>
          <w:sz w:val="24"/>
          <w:szCs w:val="24"/>
          <w:lang w:val="en-US"/>
        </w:rPr>
        <w:t xml:space="preserve">ns, despite considerable </w:t>
      </w:r>
      <w:r w:rsidR="00B25600" w:rsidRPr="00A80327">
        <w:rPr>
          <w:rFonts w:ascii="Book Antiqua" w:hAnsi="Book Antiqua"/>
          <w:sz w:val="24"/>
          <w:szCs w:val="24"/>
          <w:lang w:val="en-US"/>
        </w:rPr>
        <w:t>organizational</w:t>
      </w:r>
      <w:r w:rsidR="00E545ED" w:rsidRPr="00A80327">
        <w:rPr>
          <w:rFonts w:ascii="Book Antiqua" w:hAnsi="Book Antiqua"/>
          <w:sz w:val="24"/>
          <w:szCs w:val="24"/>
          <w:lang w:val="en-US"/>
        </w:rPr>
        <w:t xml:space="preserve"> strength in the teacher and health worker unions, suggesting a continuing lack of commitment to the reforms.</w:t>
      </w:r>
      <w:r w:rsidR="00E545ED" w:rsidRPr="00A80327">
        <w:rPr>
          <w:rFonts w:ascii="Book Antiqua" w:hAnsi="Book Antiqua"/>
          <w:sz w:val="24"/>
          <w:szCs w:val="24"/>
          <w:vertAlign w:val="superscript"/>
          <w:lang w:val="en-US"/>
        </w:rPr>
        <w:footnoteReference w:id="49"/>
      </w:r>
      <w:r w:rsidR="00E0014D" w:rsidRPr="00A80327">
        <w:rPr>
          <w:rFonts w:ascii="Book Antiqua" w:hAnsi="Book Antiqua"/>
          <w:sz w:val="24"/>
          <w:szCs w:val="24"/>
          <w:lang w:val="en-US"/>
        </w:rPr>
        <w:t xml:space="preserve"> </w:t>
      </w:r>
      <w:r w:rsidR="004275F2" w:rsidRPr="00A80327">
        <w:rPr>
          <w:rFonts w:ascii="Book Antiqua" w:hAnsi="Book Antiqua"/>
          <w:sz w:val="24"/>
          <w:szCs w:val="24"/>
          <w:lang w:val="en-US"/>
        </w:rPr>
        <w:t xml:space="preserve"> </w:t>
      </w:r>
      <w:r w:rsidR="00E0014D" w:rsidRPr="00A80327">
        <w:rPr>
          <w:rFonts w:ascii="Book Antiqua" w:hAnsi="Book Antiqua"/>
          <w:sz w:val="24"/>
          <w:szCs w:val="24"/>
          <w:lang w:val="en-US"/>
        </w:rPr>
        <w:t xml:space="preserve">Yet, </w:t>
      </w:r>
      <w:proofErr w:type="spellStart"/>
      <w:r w:rsidR="00E0014D" w:rsidRPr="00A80327">
        <w:rPr>
          <w:rFonts w:ascii="Book Antiqua" w:hAnsi="Book Antiqua"/>
          <w:sz w:val="24"/>
          <w:szCs w:val="24"/>
          <w:lang w:val="en-US"/>
        </w:rPr>
        <w:t>labour</w:t>
      </w:r>
      <w:proofErr w:type="spellEnd"/>
      <w:r w:rsidR="00E0014D" w:rsidRPr="00A80327">
        <w:rPr>
          <w:rFonts w:ascii="Book Antiqua" w:hAnsi="Book Antiqua"/>
          <w:sz w:val="24"/>
          <w:szCs w:val="24"/>
          <w:lang w:val="en-US"/>
        </w:rPr>
        <w:t xml:space="preserve"> market institutions are weak and have offered limited protection to vulnerable workers struggling against real wage cuts in the aftermath of the global economic crisis and, in some enterprises, against the threat of lay-offs.</w:t>
      </w:r>
      <w:r w:rsidR="00E0014D" w:rsidRPr="00A80327">
        <w:rPr>
          <w:rFonts w:ascii="Book Antiqua" w:hAnsi="Book Antiqua"/>
          <w:sz w:val="24"/>
          <w:szCs w:val="24"/>
          <w:vertAlign w:val="superscript"/>
          <w:lang w:val="en-US"/>
        </w:rPr>
        <w:footnoteReference w:id="50"/>
      </w:r>
    </w:p>
    <w:p w:rsidR="0032459D" w:rsidRPr="00A80327" w:rsidRDefault="0032459D" w:rsidP="00DB641A">
      <w:pPr>
        <w:pStyle w:val="ListParagraph"/>
        <w:spacing w:after="0" w:line="288" w:lineRule="auto"/>
        <w:rPr>
          <w:rFonts w:ascii="Book Antiqua" w:hAnsi="Book Antiqua"/>
          <w:sz w:val="24"/>
          <w:szCs w:val="24"/>
          <w:lang w:val="en-US"/>
        </w:rPr>
      </w:pPr>
    </w:p>
    <w:p w:rsidR="004D17BA" w:rsidRPr="00A80327" w:rsidRDefault="00E545ED" w:rsidP="00067114">
      <w:pPr>
        <w:numPr>
          <w:ilvl w:val="1"/>
          <w:numId w:val="31"/>
        </w:numPr>
        <w:spacing w:after="0" w:line="288" w:lineRule="auto"/>
        <w:jc w:val="both"/>
        <w:rPr>
          <w:rFonts w:ascii="Book Antiqua" w:hAnsi="Book Antiqua"/>
          <w:sz w:val="24"/>
          <w:szCs w:val="24"/>
        </w:rPr>
      </w:pPr>
      <w:r w:rsidRPr="00A80327">
        <w:rPr>
          <w:rFonts w:ascii="Book Antiqua" w:hAnsi="Book Antiqua"/>
          <w:sz w:val="24"/>
          <w:szCs w:val="24"/>
          <w:lang w:val="en-US"/>
        </w:rPr>
        <w:t>Unions in Ugand</w:t>
      </w:r>
      <w:r w:rsidR="00290F27" w:rsidRPr="00A80327">
        <w:rPr>
          <w:rFonts w:ascii="Book Antiqua" w:hAnsi="Book Antiqua"/>
          <w:sz w:val="24"/>
          <w:szCs w:val="24"/>
          <w:lang w:val="en-US"/>
        </w:rPr>
        <w:t xml:space="preserve">a haven not been able to </w:t>
      </w:r>
      <w:r w:rsidR="00B25600" w:rsidRPr="00A80327">
        <w:rPr>
          <w:rFonts w:ascii="Book Antiqua" w:hAnsi="Book Antiqua"/>
          <w:sz w:val="24"/>
          <w:szCs w:val="24"/>
          <w:lang w:val="en-US"/>
        </w:rPr>
        <w:t>organize</w:t>
      </w:r>
      <w:r w:rsidRPr="00A80327">
        <w:rPr>
          <w:rFonts w:ascii="Book Antiqua" w:hAnsi="Book Antiqua"/>
          <w:sz w:val="24"/>
          <w:szCs w:val="24"/>
          <w:lang w:val="en-US"/>
        </w:rPr>
        <w:t xml:space="preserve"> casual and temporary workers, despite the fact that workers with a permanent contract are a tiny minority, amounting to less than 5% </w:t>
      </w:r>
      <w:r w:rsidR="004275F2" w:rsidRPr="00A80327">
        <w:rPr>
          <w:rFonts w:ascii="Book Antiqua" w:hAnsi="Book Antiqua"/>
          <w:sz w:val="24"/>
          <w:szCs w:val="24"/>
          <w:lang w:val="en-US"/>
        </w:rPr>
        <w:t xml:space="preserve">of the </w:t>
      </w:r>
      <w:proofErr w:type="spellStart"/>
      <w:r w:rsidR="004275F2" w:rsidRPr="00A80327">
        <w:rPr>
          <w:rFonts w:ascii="Book Antiqua" w:hAnsi="Book Antiqua"/>
          <w:sz w:val="24"/>
          <w:szCs w:val="24"/>
          <w:lang w:val="en-US"/>
        </w:rPr>
        <w:t>labour</w:t>
      </w:r>
      <w:proofErr w:type="spellEnd"/>
      <w:r w:rsidR="004275F2" w:rsidRPr="00A80327">
        <w:rPr>
          <w:rFonts w:ascii="Book Antiqua" w:hAnsi="Book Antiqua"/>
          <w:sz w:val="24"/>
          <w:szCs w:val="24"/>
          <w:lang w:val="en-US"/>
        </w:rPr>
        <w:t xml:space="preserve"> force</w:t>
      </w:r>
      <w:r w:rsidRPr="00A80327">
        <w:rPr>
          <w:rFonts w:ascii="Book Antiqua" w:hAnsi="Book Antiqua"/>
          <w:sz w:val="24"/>
          <w:szCs w:val="24"/>
          <w:lang w:val="en-US"/>
        </w:rPr>
        <w:t>.</w:t>
      </w:r>
      <w:r w:rsidR="0032459D" w:rsidRPr="00A80327">
        <w:rPr>
          <w:rFonts w:ascii="Book Antiqua" w:hAnsi="Book Antiqua"/>
          <w:sz w:val="24"/>
          <w:szCs w:val="24"/>
          <w:lang w:val="en-US"/>
        </w:rPr>
        <w:t xml:space="preserve"> </w:t>
      </w:r>
      <w:r w:rsidRPr="00A80327">
        <w:rPr>
          <w:rFonts w:ascii="Book Antiqua" w:hAnsi="Book Antiqua"/>
          <w:sz w:val="24"/>
          <w:szCs w:val="24"/>
          <w:lang w:val="en-US"/>
        </w:rPr>
        <w:t xml:space="preserve"> Improved implementation of the </w:t>
      </w:r>
      <w:proofErr w:type="spellStart"/>
      <w:r w:rsidRPr="00A80327">
        <w:rPr>
          <w:rFonts w:ascii="Book Antiqua" w:hAnsi="Book Antiqua"/>
          <w:sz w:val="24"/>
          <w:szCs w:val="24"/>
          <w:lang w:val="en-US"/>
        </w:rPr>
        <w:t>labour</w:t>
      </w:r>
      <w:proofErr w:type="spellEnd"/>
      <w:r w:rsidRPr="00A80327">
        <w:rPr>
          <w:rFonts w:ascii="Book Antiqua" w:hAnsi="Book Antiqua"/>
          <w:sz w:val="24"/>
          <w:szCs w:val="24"/>
          <w:lang w:val="en-US"/>
        </w:rPr>
        <w:t xml:space="preserve"> laws would create a more favorable environment for trade union ex</w:t>
      </w:r>
      <w:r w:rsidR="00290F27" w:rsidRPr="00A80327">
        <w:rPr>
          <w:rFonts w:ascii="Book Antiqua" w:hAnsi="Book Antiqua"/>
          <w:sz w:val="24"/>
          <w:szCs w:val="24"/>
          <w:lang w:val="en-US"/>
        </w:rPr>
        <w:t xml:space="preserve">pansion, but </w:t>
      </w:r>
      <w:proofErr w:type="spellStart"/>
      <w:r w:rsidR="00290F27" w:rsidRPr="00A80327">
        <w:rPr>
          <w:rFonts w:ascii="Book Antiqua" w:hAnsi="Book Antiqua"/>
          <w:sz w:val="24"/>
          <w:szCs w:val="24"/>
          <w:lang w:val="en-US"/>
        </w:rPr>
        <w:t>unionis</w:t>
      </w:r>
      <w:r w:rsidRPr="00A80327">
        <w:rPr>
          <w:rFonts w:ascii="Book Antiqua" w:hAnsi="Book Antiqua"/>
          <w:sz w:val="24"/>
          <w:szCs w:val="24"/>
          <w:lang w:val="en-US"/>
        </w:rPr>
        <w:t>ation</w:t>
      </w:r>
      <w:proofErr w:type="spellEnd"/>
      <w:r w:rsidRPr="00A80327">
        <w:rPr>
          <w:rFonts w:ascii="Book Antiqua" w:hAnsi="Book Antiqua"/>
          <w:sz w:val="24"/>
          <w:szCs w:val="24"/>
          <w:lang w:val="en-US"/>
        </w:rPr>
        <w:t xml:space="preserve"> (giving a “voice” to the most vulnerable workers) will require sustained initiatives and effort by union leaders to move beyond their core traditional constituency.</w:t>
      </w:r>
      <w:r w:rsidRPr="00A80327">
        <w:rPr>
          <w:rFonts w:ascii="Book Antiqua" w:hAnsi="Book Antiqua"/>
          <w:sz w:val="24"/>
          <w:szCs w:val="24"/>
          <w:vertAlign w:val="superscript"/>
          <w:lang w:val="en-US"/>
        </w:rPr>
        <w:footnoteReference w:id="51"/>
      </w:r>
    </w:p>
    <w:p w:rsidR="0065253E" w:rsidRPr="00A80327" w:rsidRDefault="0065253E" w:rsidP="00DB641A">
      <w:pPr>
        <w:pStyle w:val="ListParagraph"/>
        <w:spacing w:after="0" w:line="288" w:lineRule="auto"/>
        <w:rPr>
          <w:rFonts w:ascii="Book Antiqua" w:hAnsi="Book Antiqua"/>
          <w:sz w:val="24"/>
          <w:szCs w:val="24"/>
        </w:rPr>
      </w:pPr>
    </w:p>
    <w:p w:rsidR="0065253E" w:rsidRPr="00A80327" w:rsidRDefault="0065253E" w:rsidP="00067114">
      <w:pPr>
        <w:numPr>
          <w:ilvl w:val="1"/>
          <w:numId w:val="31"/>
        </w:numPr>
        <w:spacing w:after="0" w:line="288" w:lineRule="auto"/>
        <w:jc w:val="both"/>
        <w:rPr>
          <w:rFonts w:ascii="Book Antiqua" w:hAnsi="Book Antiqua"/>
          <w:sz w:val="24"/>
          <w:szCs w:val="24"/>
        </w:rPr>
      </w:pPr>
      <w:r w:rsidRPr="00A80327">
        <w:rPr>
          <w:rFonts w:ascii="Book Antiqua" w:hAnsi="Book Antiqua"/>
          <w:sz w:val="24"/>
          <w:szCs w:val="24"/>
        </w:rPr>
        <w:t>Yet, the proportion of the persons in the labour force who are unionised still remains small.  In 2010, t</w:t>
      </w:r>
      <w:r w:rsidR="004275F2" w:rsidRPr="00A80327">
        <w:rPr>
          <w:rFonts w:ascii="Book Antiqua" w:hAnsi="Book Antiqua"/>
          <w:sz w:val="24"/>
          <w:szCs w:val="24"/>
        </w:rPr>
        <w:t>he NOTU</w:t>
      </w:r>
      <w:r w:rsidRPr="00A80327">
        <w:rPr>
          <w:rFonts w:ascii="Book Antiqua" w:hAnsi="Book Antiqua"/>
          <w:sz w:val="24"/>
          <w:szCs w:val="24"/>
        </w:rPr>
        <w:t xml:space="preserve"> posted a members</w:t>
      </w:r>
      <w:r w:rsidR="004275F2" w:rsidRPr="00A80327">
        <w:rPr>
          <w:rFonts w:ascii="Book Antiqua" w:hAnsi="Book Antiqua"/>
          <w:sz w:val="24"/>
          <w:szCs w:val="24"/>
        </w:rPr>
        <w:t xml:space="preserve">hip of </w:t>
      </w:r>
      <w:r w:rsidR="002D37F9" w:rsidRPr="00A80327">
        <w:rPr>
          <w:rFonts w:ascii="Book Antiqua" w:hAnsi="Book Antiqua"/>
          <w:sz w:val="24"/>
          <w:szCs w:val="24"/>
        </w:rPr>
        <w:t>less than 200,000 employees out of the over 2,000,000 employees it considered to be potential members.</w:t>
      </w:r>
      <w:r w:rsidR="002D37F9" w:rsidRPr="00A80327">
        <w:rPr>
          <w:rStyle w:val="FootnoteReference"/>
          <w:rFonts w:ascii="Book Antiqua" w:hAnsi="Book Antiqua"/>
          <w:sz w:val="24"/>
          <w:szCs w:val="24"/>
        </w:rPr>
        <w:footnoteReference w:id="52"/>
      </w:r>
      <w:r w:rsidR="00BB5DD8" w:rsidRPr="00A80327">
        <w:rPr>
          <w:rFonts w:ascii="Book Antiqua" w:hAnsi="Book Antiqua"/>
          <w:sz w:val="24"/>
          <w:szCs w:val="24"/>
        </w:rPr>
        <w:t xml:space="preserve">  This low enrolment rate could be explained by the ignorance of employees of their rights and the failure of Government to take measures to ensure that employers recognise and encourage their employees to form trade unions. </w:t>
      </w:r>
    </w:p>
    <w:p w:rsidR="004D17BA" w:rsidRPr="00A80327" w:rsidRDefault="004D17BA" w:rsidP="00DB641A">
      <w:pPr>
        <w:pStyle w:val="ListParagraph"/>
        <w:spacing w:after="0" w:line="288" w:lineRule="auto"/>
        <w:rPr>
          <w:rFonts w:ascii="Book Antiqua" w:hAnsi="Book Antiqua"/>
          <w:sz w:val="24"/>
          <w:szCs w:val="24"/>
          <w:lang w:val="en-US"/>
        </w:rPr>
      </w:pPr>
    </w:p>
    <w:p w:rsidR="00752145" w:rsidRPr="00A80327" w:rsidRDefault="004A1E57" w:rsidP="00067114">
      <w:pPr>
        <w:numPr>
          <w:ilvl w:val="1"/>
          <w:numId w:val="31"/>
        </w:numPr>
        <w:spacing w:after="0" w:line="288" w:lineRule="auto"/>
        <w:jc w:val="both"/>
        <w:rPr>
          <w:rFonts w:ascii="Book Antiqua" w:hAnsi="Book Antiqua"/>
          <w:sz w:val="24"/>
          <w:szCs w:val="24"/>
          <w:lang w:val="en-US"/>
        </w:rPr>
      </w:pPr>
      <w:r w:rsidRPr="00A80327">
        <w:rPr>
          <w:rFonts w:ascii="Book Antiqua" w:hAnsi="Book Antiqua"/>
          <w:sz w:val="24"/>
          <w:szCs w:val="24"/>
          <w:lang w:val="en-US"/>
        </w:rPr>
        <w:t xml:space="preserve">There have </w:t>
      </w:r>
      <w:r w:rsidR="00EC45D3" w:rsidRPr="00A80327">
        <w:rPr>
          <w:rFonts w:ascii="Book Antiqua" w:hAnsi="Book Antiqua"/>
          <w:sz w:val="24"/>
          <w:szCs w:val="24"/>
          <w:lang w:val="en-US"/>
        </w:rPr>
        <w:t>also been incidents of blatant violation of the rights of workers, including</w:t>
      </w:r>
      <w:r w:rsidR="00290F27" w:rsidRPr="00A80327">
        <w:rPr>
          <w:rFonts w:ascii="Book Antiqua" w:hAnsi="Book Antiqua"/>
          <w:sz w:val="24"/>
          <w:szCs w:val="24"/>
          <w:lang w:val="en-US"/>
        </w:rPr>
        <w:t xml:space="preserve"> violation of the right to with</w:t>
      </w:r>
      <w:r w:rsidR="00EC45D3" w:rsidRPr="00A80327">
        <w:rPr>
          <w:rFonts w:ascii="Book Antiqua" w:hAnsi="Book Antiqua"/>
          <w:sz w:val="24"/>
          <w:szCs w:val="24"/>
          <w:lang w:val="en-US"/>
        </w:rPr>
        <w:t xml:space="preserve">draw one’s </w:t>
      </w:r>
      <w:proofErr w:type="spellStart"/>
      <w:r w:rsidR="00EC45D3" w:rsidRPr="00A80327">
        <w:rPr>
          <w:rFonts w:ascii="Book Antiqua" w:hAnsi="Book Antiqua"/>
          <w:sz w:val="24"/>
          <w:szCs w:val="24"/>
          <w:lang w:val="en-US"/>
        </w:rPr>
        <w:t>labour</w:t>
      </w:r>
      <w:proofErr w:type="spellEnd"/>
      <w:r w:rsidR="008D7704" w:rsidRPr="00A80327">
        <w:rPr>
          <w:rFonts w:ascii="Book Antiqua" w:hAnsi="Book Antiqua"/>
          <w:sz w:val="24"/>
          <w:szCs w:val="24"/>
          <w:lang w:val="en-US"/>
        </w:rPr>
        <w:t xml:space="preserve"> and demand for compensation in cases of injury sustained at work. The case of </w:t>
      </w:r>
      <w:proofErr w:type="spellStart"/>
      <w:r w:rsidR="008D7704" w:rsidRPr="00A80327">
        <w:rPr>
          <w:rFonts w:ascii="Book Antiqua" w:hAnsi="Book Antiqua"/>
          <w:sz w:val="24"/>
          <w:szCs w:val="24"/>
          <w:lang w:val="en-US"/>
        </w:rPr>
        <w:t>Suuna</w:t>
      </w:r>
      <w:proofErr w:type="spellEnd"/>
      <w:r w:rsidR="008D7704" w:rsidRPr="00A80327">
        <w:rPr>
          <w:rFonts w:ascii="Book Antiqua" w:hAnsi="Book Antiqua"/>
          <w:sz w:val="24"/>
          <w:szCs w:val="24"/>
          <w:lang w:val="en-US"/>
        </w:rPr>
        <w:t xml:space="preserve"> reported in the Observer Newspaper of 22</w:t>
      </w:r>
      <w:r w:rsidR="008D7704" w:rsidRPr="00A80327">
        <w:rPr>
          <w:rFonts w:ascii="Book Antiqua" w:hAnsi="Book Antiqua"/>
          <w:sz w:val="24"/>
          <w:szCs w:val="24"/>
          <w:vertAlign w:val="superscript"/>
          <w:lang w:val="en-US"/>
        </w:rPr>
        <w:t>nd</w:t>
      </w:r>
      <w:r w:rsidR="008D7704" w:rsidRPr="00A80327">
        <w:rPr>
          <w:rFonts w:ascii="Book Antiqua" w:hAnsi="Book Antiqua"/>
          <w:sz w:val="24"/>
          <w:szCs w:val="24"/>
          <w:lang w:val="en-US"/>
        </w:rPr>
        <w:t xml:space="preserve"> October 2013 is an example</w:t>
      </w:r>
      <w:r w:rsidR="00EC45D3" w:rsidRPr="00A80327">
        <w:rPr>
          <w:rFonts w:ascii="Book Antiqua" w:hAnsi="Book Antiqua"/>
          <w:sz w:val="24"/>
          <w:szCs w:val="24"/>
          <w:lang w:val="en-US"/>
        </w:rPr>
        <w:t xml:space="preserve">. </w:t>
      </w:r>
      <w:r w:rsidR="004275F2" w:rsidRPr="00A80327">
        <w:rPr>
          <w:rFonts w:ascii="Book Antiqua" w:hAnsi="Book Antiqua"/>
          <w:sz w:val="24"/>
          <w:szCs w:val="24"/>
          <w:lang w:val="en-US"/>
        </w:rPr>
        <w:t xml:space="preserve"> </w:t>
      </w:r>
      <w:r w:rsidR="00EC45D3" w:rsidRPr="00A80327">
        <w:rPr>
          <w:rFonts w:ascii="Book Antiqua" w:hAnsi="Book Antiqua"/>
          <w:sz w:val="24"/>
          <w:szCs w:val="24"/>
          <w:lang w:val="en-US"/>
        </w:rPr>
        <w:t>In some cases sit-down strikes are broken up by the Police, even when striking workers are non-violent</w:t>
      </w:r>
      <w:r w:rsidR="00A80327">
        <w:rPr>
          <w:rFonts w:ascii="Book Antiqua" w:hAnsi="Book Antiqua"/>
          <w:sz w:val="24"/>
          <w:szCs w:val="24"/>
          <w:lang w:val="en-US"/>
        </w:rPr>
        <w:t>.</w:t>
      </w:r>
    </w:p>
    <w:p w:rsidR="000564DD" w:rsidRPr="00A80327" w:rsidRDefault="000564DD" w:rsidP="00DB641A">
      <w:pPr>
        <w:spacing w:after="0" w:line="288" w:lineRule="auto"/>
        <w:jc w:val="both"/>
        <w:rPr>
          <w:rFonts w:ascii="Book Antiqua" w:hAnsi="Book Antiqua"/>
          <w:sz w:val="24"/>
          <w:szCs w:val="24"/>
          <w:lang w:val="en-US"/>
        </w:rPr>
      </w:pPr>
    </w:p>
    <w:p w:rsidR="00E545ED" w:rsidRPr="003D63D6" w:rsidRDefault="00564ADD" w:rsidP="002A14E8">
      <w:pPr>
        <w:spacing w:after="0" w:line="240" w:lineRule="auto"/>
        <w:jc w:val="both"/>
        <w:rPr>
          <w:rFonts w:ascii="Book Antiqua" w:hAnsi="Book Antiqua"/>
          <w:lang w:val="en-US"/>
        </w:rPr>
      </w:pPr>
      <w:r>
        <w:rPr>
          <w:rFonts w:ascii="Book Antiqua" w:hAnsi="Book Antiqua"/>
          <w:noProof/>
          <w:lang w:eastAsia="en-GB"/>
        </w:rPr>
        <w:lastRenderedPageBreak/>
        <mc:AlternateContent>
          <mc:Choice Requires="wps">
            <w:drawing>
              <wp:anchor distT="0" distB="0" distL="114300" distR="114300" simplePos="0" relativeHeight="251662848" behindDoc="0" locked="0" layoutInCell="1" allowOverlap="1">
                <wp:simplePos x="0" y="0"/>
                <wp:positionH relativeFrom="column">
                  <wp:posOffset>0</wp:posOffset>
                </wp:positionH>
                <wp:positionV relativeFrom="paragraph">
                  <wp:posOffset>0</wp:posOffset>
                </wp:positionV>
                <wp:extent cx="5741035" cy="9698355"/>
                <wp:effectExtent l="9525" t="10795" r="12065" b="6350"/>
                <wp:wrapSquare wrapText="bothSides"/>
                <wp:docPr id="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1035" cy="9698355"/>
                        </a:xfrm>
                        <a:prstGeom prst="rect">
                          <a:avLst/>
                        </a:prstGeom>
                        <a:solidFill>
                          <a:srgbClr val="FFFFFF"/>
                        </a:solidFill>
                        <a:ln w="9525">
                          <a:solidFill>
                            <a:srgbClr val="000000"/>
                          </a:solidFill>
                          <a:miter lim="800000"/>
                          <a:headEnd/>
                          <a:tailEnd/>
                        </a:ln>
                      </wps:spPr>
                      <wps:txbx>
                        <w:txbxContent>
                          <w:p w:rsidR="00704EF0" w:rsidRPr="003B3130" w:rsidRDefault="00FD6510" w:rsidP="008D7704">
                            <w:pPr>
                              <w:spacing w:after="0" w:line="360" w:lineRule="atLeast"/>
                              <w:outlineLvl w:val="0"/>
                              <w:rPr>
                                <w:rFonts w:ascii="Book Antiqua" w:eastAsia="Times New Roman" w:hAnsi="Book Antiqua" w:cs="Arial"/>
                                <w:b/>
                                <w:bCs/>
                                <w:kern w:val="36"/>
                                <w:sz w:val="36"/>
                                <w:szCs w:val="36"/>
                              </w:rPr>
                            </w:pPr>
                            <w:hyperlink r:id="rId34" w:history="1">
                              <w:bookmarkStart w:id="23" w:name="_Toc416153287"/>
                              <w:bookmarkStart w:id="24" w:name="_Toc416189808"/>
                              <w:bookmarkStart w:id="25" w:name="_Toc416189875"/>
                              <w:r w:rsidR="00704EF0" w:rsidRPr="003B3130">
                                <w:rPr>
                                  <w:rFonts w:ascii="Book Antiqua" w:eastAsia="Times New Roman" w:hAnsi="Book Antiqua" w:cs="Arial"/>
                                  <w:b/>
                                  <w:bCs/>
                                  <w:color w:val="005689"/>
                                  <w:kern w:val="36"/>
                                  <w:sz w:val="36"/>
                                  <w:szCs w:val="36"/>
                                </w:rPr>
                                <w:t>Ex-</w:t>
                              </w:r>
                              <w:proofErr w:type="spellStart"/>
                              <w:r w:rsidR="00704EF0" w:rsidRPr="003B3130">
                                <w:rPr>
                                  <w:rFonts w:ascii="Book Antiqua" w:eastAsia="Times New Roman" w:hAnsi="Book Antiqua" w:cs="Arial"/>
                                  <w:b/>
                                  <w:bCs/>
                                  <w:color w:val="005689"/>
                                  <w:kern w:val="36"/>
                                  <w:sz w:val="36"/>
                                  <w:szCs w:val="36"/>
                                </w:rPr>
                                <w:t>Mukwano</w:t>
                              </w:r>
                              <w:proofErr w:type="spellEnd"/>
                              <w:r w:rsidR="00704EF0" w:rsidRPr="003B3130">
                                <w:rPr>
                                  <w:rFonts w:ascii="Book Antiqua" w:eastAsia="Times New Roman" w:hAnsi="Book Antiqua" w:cs="Arial"/>
                                  <w:b/>
                                  <w:bCs/>
                                  <w:color w:val="005689"/>
                                  <w:kern w:val="36"/>
                                  <w:sz w:val="36"/>
                                  <w:szCs w:val="36"/>
                                </w:rPr>
                                <w:t xml:space="preserve"> worker ‘abandoned’ at </w:t>
                              </w:r>
                              <w:proofErr w:type="spellStart"/>
                              <w:r w:rsidR="00704EF0" w:rsidRPr="003B3130">
                                <w:rPr>
                                  <w:rFonts w:ascii="Book Antiqua" w:eastAsia="Times New Roman" w:hAnsi="Book Antiqua" w:cs="Arial"/>
                                  <w:b/>
                                  <w:bCs/>
                                  <w:color w:val="005689"/>
                                  <w:kern w:val="36"/>
                                  <w:sz w:val="36"/>
                                  <w:szCs w:val="36"/>
                                </w:rPr>
                                <w:t>Mulago</w:t>
                              </w:r>
                              <w:bookmarkEnd w:id="23"/>
                              <w:bookmarkEnd w:id="24"/>
                              <w:bookmarkEnd w:id="25"/>
                              <w:proofErr w:type="spellEnd"/>
                            </w:hyperlink>
                            <w:r w:rsidR="00704EF0" w:rsidRPr="003B3130">
                              <w:rPr>
                                <w:rFonts w:ascii="Book Antiqua" w:eastAsia="Times New Roman" w:hAnsi="Book Antiqua" w:cs="Arial"/>
                                <w:b/>
                                <w:bCs/>
                                <w:kern w:val="36"/>
                                <w:sz w:val="36"/>
                                <w:szCs w:val="36"/>
                              </w:rPr>
                              <w:t xml:space="preserve"> </w:t>
                            </w:r>
                          </w:p>
                          <w:p w:rsidR="00704EF0" w:rsidRPr="00DB641A" w:rsidRDefault="00704EF0" w:rsidP="00A80327">
                            <w:pPr>
                              <w:spacing w:after="60" w:line="360" w:lineRule="atLeast"/>
                              <w:rPr>
                                <w:rFonts w:ascii="Book Antiqua" w:eastAsia="Times New Roman" w:hAnsi="Book Antiqua" w:cs="Arial"/>
                                <w:caps/>
                                <w:color w:val="000000"/>
                                <w:sz w:val="15"/>
                                <w:szCs w:val="15"/>
                              </w:rPr>
                            </w:pPr>
                            <w:r>
                              <w:rPr>
                                <w:rFonts w:ascii="Book Antiqua" w:eastAsia="Times New Roman" w:hAnsi="Book Antiqua" w:cs="Arial"/>
                                <w:caps/>
                                <w:color w:val="000000"/>
                                <w:sz w:val="15"/>
                                <w:szCs w:val="15"/>
                              </w:rPr>
                              <w:t>Tuesday, 22 October 2013 23:08 -</w:t>
                            </w:r>
                            <w:r w:rsidRPr="00DB641A">
                              <w:rPr>
                                <w:rFonts w:ascii="Book Antiqua" w:eastAsia="Times New Roman" w:hAnsi="Book Antiqua" w:cs="Arial"/>
                                <w:caps/>
                                <w:color w:val="000000"/>
                                <w:sz w:val="15"/>
                                <w:szCs w:val="15"/>
                              </w:rPr>
                              <w:t xml:space="preserve">Written by Zurah Nakabugo </w:t>
                            </w:r>
                          </w:p>
                          <w:p w:rsidR="00704EF0" w:rsidRPr="003B3130" w:rsidRDefault="00704EF0" w:rsidP="008D7704">
                            <w:pPr>
                              <w:spacing w:after="60" w:line="360" w:lineRule="atLeast"/>
                              <w:rPr>
                                <w:rFonts w:ascii="Book Antiqua" w:eastAsia="Times New Roman" w:hAnsi="Book Antiqua" w:cs="Arial"/>
                                <w:caps/>
                                <w:color w:val="666666"/>
                                <w:sz w:val="15"/>
                                <w:szCs w:val="15"/>
                              </w:rPr>
                            </w:pPr>
                          </w:p>
                          <w:p w:rsidR="00704EF0" w:rsidRPr="003B3130" w:rsidRDefault="00704EF0" w:rsidP="008D7704">
                            <w:pPr>
                              <w:spacing w:after="0" w:line="360" w:lineRule="atLeast"/>
                              <w:jc w:val="center"/>
                              <w:rPr>
                                <w:rFonts w:ascii="Book Antiqua" w:eastAsia="Times New Roman" w:hAnsi="Book Antiqua" w:cs="Arial"/>
                                <w:sz w:val="18"/>
                                <w:szCs w:val="18"/>
                              </w:rPr>
                            </w:pPr>
                            <w:r>
                              <w:rPr>
                                <w:rFonts w:ascii="Book Antiqua" w:eastAsia="Times New Roman" w:hAnsi="Book Antiqua" w:cs="Arial"/>
                                <w:noProof/>
                                <w:sz w:val="18"/>
                                <w:szCs w:val="18"/>
                                <w:lang w:eastAsia="en-GB"/>
                              </w:rPr>
                              <w:drawing>
                                <wp:inline distT="0" distB="0" distL="0" distR="0">
                                  <wp:extent cx="4691380" cy="2011680"/>
                                  <wp:effectExtent l="19050" t="0" r="0" b="0"/>
                                  <wp:docPr id="21" name="Picture 4" descr="http://www.observer.ug/images/stories/Suuna-Kass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observer.ug/images/stories/Suuna-Kassim.jpg"/>
                                          <pic:cNvPicPr>
                                            <a:picLocks noChangeAspect="1" noChangeArrowheads="1"/>
                                          </pic:cNvPicPr>
                                        </pic:nvPicPr>
                                        <pic:blipFill>
                                          <a:blip r:embed="rId35"/>
                                          <a:srcRect/>
                                          <a:stretch>
                                            <a:fillRect/>
                                          </a:stretch>
                                        </pic:blipFill>
                                        <pic:spPr bwMode="auto">
                                          <a:xfrm>
                                            <a:off x="0" y="0"/>
                                            <a:ext cx="4691380" cy="2011680"/>
                                          </a:xfrm>
                                          <a:prstGeom prst="rect">
                                            <a:avLst/>
                                          </a:prstGeom>
                                          <a:noFill/>
                                          <a:ln w="9525">
                                            <a:noFill/>
                                            <a:miter lim="800000"/>
                                            <a:headEnd/>
                                            <a:tailEnd/>
                                          </a:ln>
                                        </pic:spPr>
                                      </pic:pic>
                                    </a:graphicData>
                                  </a:graphic>
                                </wp:inline>
                              </w:drawing>
                            </w:r>
                          </w:p>
                          <w:p w:rsidR="00704EF0" w:rsidRPr="003B3130" w:rsidRDefault="00704EF0" w:rsidP="008D7704">
                            <w:pPr>
                              <w:spacing w:after="0" w:line="240" w:lineRule="auto"/>
                              <w:jc w:val="center"/>
                              <w:rPr>
                                <w:rFonts w:ascii="Book Antiqua" w:eastAsia="Times New Roman" w:hAnsi="Book Antiqua" w:cs="Arial"/>
                                <w:i/>
                                <w:sz w:val="20"/>
                                <w:szCs w:val="20"/>
                              </w:rPr>
                            </w:pPr>
                            <w:proofErr w:type="spellStart"/>
                            <w:r w:rsidRPr="003B3130">
                              <w:rPr>
                                <w:rFonts w:ascii="Book Antiqua" w:eastAsia="Times New Roman" w:hAnsi="Book Antiqua" w:cs="Arial"/>
                                <w:i/>
                                <w:sz w:val="20"/>
                                <w:szCs w:val="20"/>
                              </w:rPr>
                              <w:t>Kassim</w:t>
                            </w:r>
                            <w:proofErr w:type="spellEnd"/>
                            <w:r w:rsidRPr="003B3130">
                              <w:rPr>
                                <w:rFonts w:ascii="Book Antiqua" w:eastAsia="Times New Roman" w:hAnsi="Book Antiqua" w:cs="Arial"/>
                                <w:i/>
                                <w:sz w:val="20"/>
                                <w:szCs w:val="20"/>
                              </w:rPr>
                              <w:t xml:space="preserve"> </w:t>
                            </w:r>
                            <w:proofErr w:type="spellStart"/>
                            <w:r w:rsidRPr="003B3130">
                              <w:rPr>
                                <w:rFonts w:ascii="Book Antiqua" w:eastAsia="Times New Roman" w:hAnsi="Book Antiqua" w:cs="Arial"/>
                                <w:i/>
                                <w:sz w:val="20"/>
                                <w:szCs w:val="20"/>
                              </w:rPr>
                              <w:t>Suuna</w:t>
                            </w:r>
                            <w:proofErr w:type="spellEnd"/>
                            <w:r w:rsidRPr="003B3130">
                              <w:rPr>
                                <w:rFonts w:ascii="Book Antiqua" w:eastAsia="Times New Roman" w:hAnsi="Book Antiqua" w:cs="Arial"/>
                                <w:i/>
                                <w:sz w:val="20"/>
                                <w:szCs w:val="20"/>
                              </w:rPr>
                              <w:t xml:space="preserve"> at </w:t>
                            </w:r>
                            <w:proofErr w:type="spellStart"/>
                            <w:r w:rsidRPr="003B3130">
                              <w:rPr>
                                <w:rFonts w:ascii="Book Antiqua" w:eastAsia="Times New Roman" w:hAnsi="Book Antiqua" w:cs="Arial"/>
                                <w:i/>
                                <w:sz w:val="20"/>
                                <w:szCs w:val="20"/>
                              </w:rPr>
                              <w:t>Mulago</w:t>
                            </w:r>
                            <w:proofErr w:type="spellEnd"/>
                            <w:r w:rsidRPr="003B3130">
                              <w:rPr>
                                <w:rFonts w:ascii="Book Antiqua" w:eastAsia="Times New Roman" w:hAnsi="Book Antiqua" w:cs="Arial"/>
                                <w:i/>
                                <w:sz w:val="20"/>
                                <w:szCs w:val="20"/>
                              </w:rPr>
                              <w:t xml:space="preserve"> hospital</w:t>
                            </w:r>
                          </w:p>
                          <w:p w:rsidR="00704EF0" w:rsidRPr="003B3130" w:rsidRDefault="00704EF0" w:rsidP="008D7704">
                            <w:pPr>
                              <w:spacing w:after="0" w:line="240" w:lineRule="auto"/>
                              <w:rPr>
                                <w:rFonts w:ascii="Book Antiqua" w:eastAsia="Times New Roman" w:hAnsi="Book Antiqua" w:cs="Arial"/>
                                <w:sz w:val="20"/>
                                <w:szCs w:val="20"/>
                              </w:rPr>
                            </w:pPr>
                          </w:p>
                          <w:p w:rsidR="00704EF0" w:rsidRDefault="00704EF0" w:rsidP="008D7704">
                            <w:pPr>
                              <w:spacing w:after="0" w:line="240" w:lineRule="auto"/>
                              <w:rPr>
                                <w:rFonts w:ascii="Book Antiqua" w:eastAsia="Times New Roman" w:hAnsi="Book Antiqua" w:cs="Arial"/>
                                <w:sz w:val="20"/>
                                <w:szCs w:val="20"/>
                              </w:rPr>
                            </w:pPr>
                            <w:r w:rsidRPr="003B3130">
                              <w:rPr>
                                <w:rFonts w:ascii="Book Antiqua" w:eastAsia="Times New Roman" w:hAnsi="Book Antiqua" w:cs="Arial"/>
                                <w:sz w:val="20"/>
                                <w:szCs w:val="20"/>
                              </w:rPr>
                              <w:t xml:space="preserve">Life will never be the same again for </w:t>
                            </w:r>
                            <w:proofErr w:type="spellStart"/>
                            <w:r w:rsidRPr="003B3130">
                              <w:rPr>
                                <w:rFonts w:ascii="Book Antiqua" w:eastAsia="Times New Roman" w:hAnsi="Book Antiqua" w:cs="Arial"/>
                                <w:sz w:val="20"/>
                                <w:szCs w:val="20"/>
                              </w:rPr>
                              <w:t>Kassim</w:t>
                            </w:r>
                            <w:proofErr w:type="spellEnd"/>
                            <w:r w:rsidRPr="003B3130">
                              <w:rPr>
                                <w:rFonts w:ascii="Book Antiqua" w:eastAsia="Times New Roman" w:hAnsi="Book Antiqua" w:cs="Arial"/>
                                <w:sz w:val="20"/>
                                <w:szCs w:val="20"/>
                              </w:rPr>
                              <w:t xml:space="preserve"> </w:t>
                            </w:r>
                            <w:proofErr w:type="spellStart"/>
                            <w:r w:rsidRPr="003B3130">
                              <w:rPr>
                                <w:rFonts w:ascii="Book Antiqua" w:eastAsia="Times New Roman" w:hAnsi="Book Antiqua" w:cs="Arial"/>
                                <w:sz w:val="20"/>
                                <w:szCs w:val="20"/>
                              </w:rPr>
                              <w:t>Suuna</w:t>
                            </w:r>
                            <w:proofErr w:type="spellEnd"/>
                            <w:r w:rsidRPr="003B3130">
                              <w:rPr>
                                <w:rFonts w:ascii="Book Antiqua" w:eastAsia="Times New Roman" w:hAnsi="Book Antiqua" w:cs="Arial"/>
                                <w:sz w:val="20"/>
                                <w:szCs w:val="20"/>
                              </w:rPr>
                              <w:t xml:space="preserve">, a former employee of </w:t>
                            </w:r>
                            <w:proofErr w:type="spellStart"/>
                            <w:r w:rsidRPr="003B3130">
                              <w:rPr>
                                <w:rFonts w:ascii="Book Antiqua" w:eastAsia="Times New Roman" w:hAnsi="Book Antiqua" w:cs="Arial"/>
                                <w:sz w:val="20"/>
                                <w:szCs w:val="20"/>
                              </w:rPr>
                              <w:t>Mukwano</w:t>
                            </w:r>
                            <w:proofErr w:type="spellEnd"/>
                            <w:r w:rsidRPr="003B3130">
                              <w:rPr>
                                <w:rFonts w:ascii="Book Antiqua" w:eastAsia="Times New Roman" w:hAnsi="Book Antiqua" w:cs="Arial"/>
                                <w:sz w:val="20"/>
                                <w:szCs w:val="20"/>
                              </w:rPr>
                              <w:t xml:space="preserve"> Industries, who lost two of his fingers in a factory accident. </w:t>
                            </w:r>
                            <w:proofErr w:type="gramStart"/>
                            <w:r w:rsidRPr="003B3130">
                              <w:rPr>
                                <w:rFonts w:ascii="Book Antiqua" w:eastAsia="Times New Roman" w:hAnsi="Book Antiqua" w:cs="Arial"/>
                                <w:sz w:val="20"/>
                                <w:szCs w:val="20"/>
                              </w:rPr>
                              <w:t xml:space="preserve">Alone with a rotting finger, </w:t>
                            </w:r>
                            <w:proofErr w:type="spellStart"/>
                            <w:r w:rsidRPr="003B3130">
                              <w:rPr>
                                <w:rFonts w:ascii="Book Antiqua" w:eastAsia="Times New Roman" w:hAnsi="Book Antiqua" w:cs="Arial"/>
                                <w:sz w:val="20"/>
                                <w:szCs w:val="20"/>
                              </w:rPr>
                              <w:t>Suuna</w:t>
                            </w:r>
                            <w:proofErr w:type="spellEnd"/>
                            <w:r w:rsidRPr="003B3130">
                              <w:rPr>
                                <w:rFonts w:ascii="Book Antiqua" w:eastAsia="Times New Roman" w:hAnsi="Book Antiqua" w:cs="Arial"/>
                                <w:sz w:val="20"/>
                                <w:szCs w:val="20"/>
                              </w:rPr>
                              <w:t xml:space="preserve"> lies on his hospital bed at </w:t>
                            </w:r>
                            <w:proofErr w:type="spellStart"/>
                            <w:r w:rsidRPr="003B3130">
                              <w:rPr>
                                <w:rFonts w:ascii="Book Antiqua" w:eastAsia="Times New Roman" w:hAnsi="Book Antiqua" w:cs="Arial"/>
                                <w:sz w:val="20"/>
                                <w:szCs w:val="20"/>
                              </w:rPr>
                              <w:t>Mulago</w:t>
                            </w:r>
                            <w:proofErr w:type="spellEnd"/>
                            <w:r w:rsidRPr="003B3130">
                              <w:rPr>
                                <w:rFonts w:ascii="Book Antiqua" w:eastAsia="Times New Roman" w:hAnsi="Book Antiqua" w:cs="Arial"/>
                                <w:sz w:val="20"/>
                                <w:szCs w:val="20"/>
                              </w:rPr>
                              <w:t>, quiet.</w:t>
                            </w:r>
                            <w:proofErr w:type="gramEnd"/>
                            <w:r w:rsidRPr="003B3130">
                              <w:rPr>
                                <w:rFonts w:ascii="Book Antiqua" w:eastAsia="Times New Roman" w:hAnsi="Book Antiqua" w:cs="Arial"/>
                                <w:sz w:val="20"/>
                                <w:szCs w:val="20"/>
                              </w:rPr>
                              <w:t xml:space="preserve"> When he finally speaks, he says he now suffers from severe stomach and chest pains after the police beat and tortured him during his arrest at </w:t>
                            </w:r>
                            <w:proofErr w:type="spellStart"/>
                            <w:r w:rsidRPr="003B3130">
                              <w:rPr>
                                <w:rFonts w:ascii="Book Antiqua" w:eastAsia="Times New Roman" w:hAnsi="Book Antiqua" w:cs="Arial"/>
                                <w:sz w:val="20"/>
                                <w:szCs w:val="20"/>
                              </w:rPr>
                              <w:t>Mukwano</w:t>
                            </w:r>
                            <w:proofErr w:type="spellEnd"/>
                            <w:r w:rsidRPr="003B3130">
                              <w:rPr>
                                <w:rFonts w:ascii="Book Antiqua" w:eastAsia="Times New Roman" w:hAnsi="Book Antiqua" w:cs="Arial"/>
                                <w:sz w:val="20"/>
                                <w:szCs w:val="20"/>
                              </w:rPr>
                              <w:t xml:space="preserve"> industries’ premises last month. “I was beaten seriously by the police officers because </w:t>
                            </w:r>
                            <w:proofErr w:type="spellStart"/>
                            <w:r w:rsidRPr="003B3130">
                              <w:rPr>
                                <w:rFonts w:ascii="Book Antiqua" w:eastAsia="Times New Roman" w:hAnsi="Book Antiqua" w:cs="Arial"/>
                                <w:sz w:val="20"/>
                                <w:szCs w:val="20"/>
                              </w:rPr>
                              <w:t>Mukwano</w:t>
                            </w:r>
                            <w:proofErr w:type="spellEnd"/>
                            <w:r w:rsidRPr="003B3130">
                              <w:rPr>
                                <w:rFonts w:ascii="Book Antiqua" w:eastAsia="Times New Roman" w:hAnsi="Book Antiqua" w:cs="Arial"/>
                                <w:sz w:val="20"/>
                                <w:szCs w:val="20"/>
                              </w:rPr>
                              <w:t xml:space="preserve"> told them I was mad and a trespasser. They kicked me in the chest, head, stomach and the back,” he said, painfully, on Friday.  </w:t>
                            </w:r>
                            <w:proofErr w:type="spellStart"/>
                            <w:r w:rsidRPr="003B3130">
                              <w:rPr>
                                <w:rFonts w:ascii="Book Antiqua" w:eastAsia="Times New Roman" w:hAnsi="Book Antiqua" w:cs="Arial"/>
                                <w:sz w:val="20"/>
                                <w:szCs w:val="20"/>
                              </w:rPr>
                              <w:t>Suuna</w:t>
                            </w:r>
                            <w:proofErr w:type="spellEnd"/>
                            <w:r w:rsidRPr="003B3130">
                              <w:rPr>
                                <w:rFonts w:ascii="Book Antiqua" w:eastAsia="Times New Roman" w:hAnsi="Book Antiqua" w:cs="Arial"/>
                                <w:sz w:val="20"/>
                                <w:szCs w:val="20"/>
                              </w:rPr>
                              <w:t xml:space="preserve"> also claims he suffered a kidney rupture as a result of the beating and doctors say he might need an organ replacement. In the meantime, although he has been receiving some treatment, there is no serious improvement since the most important drugs are very expensive and he has no money to buy them.</w:t>
                            </w:r>
                          </w:p>
                          <w:p w:rsidR="00704EF0" w:rsidRPr="003B3130" w:rsidRDefault="00704EF0" w:rsidP="008D7704">
                            <w:pPr>
                              <w:spacing w:after="0" w:line="240" w:lineRule="auto"/>
                              <w:rPr>
                                <w:rFonts w:ascii="Book Antiqua" w:eastAsia="Times New Roman" w:hAnsi="Book Antiqua" w:cs="Arial"/>
                                <w:sz w:val="20"/>
                                <w:szCs w:val="20"/>
                              </w:rPr>
                            </w:pPr>
                          </w:p>
                          <w:p w:rsidR="00704EF0" w:rsidRPr="003B3130" w:rsidRDefault="00704EF0" w:rsidP="00B25600">
                            <w:pPr>
                              <w:spacing w:after="0" w:line="240" w:lineRule="auto"/>
                              <w:rPr>
                                <w:rFonts w:ascii="Book Antiqua" w:eastAsia="Times New Roman" w:hAnsi="Book Antiqua" w:cs="Arial"/>
                                <w:sz w:val="20"/>
                                <w:szCs w:val="20"/>
                              </w:rPr>
                            </w:pPr>
                            <w:r w:rsidRPr="003B3130">
                              <w:rPr>
                                <w:rFonts w:ascii="Book Antiqua" w:eastAsia="Times New Roman" w:hAnsi="Book Antiqua" w:cs="Arial"/>
                                <w:sz w:val="20"/>
                                <w:szCs w:val="20"/>
                              </w:rPr>
                              <w:t xml:space="preserve">“I have been here for three weeks since police dumped me. Nobody from police or </w:t>
                            </w:r>
                            <w:proofErr w:type="spellStart"/>
                            <w:r w:rsidRPr="003B3130">
                              <w:rPr>
                                <w:rFonts w:ascii="Book Antiqua" w:eastAsia="Times New Roman" w:hAnsi="Book Antiqua" w:cs="Arial"/>
                                <w:sz w:val="20"/>
                                <w:szCs w:val="20"/>
                              </w:rPr>
                              <w:t>Mukwano</w:t>
                            </w:r>
                            <w:proofErr w:type="spellEnd"/>
                            <w:r w:rsidRPr="003B3130">
                              <w:rPr>
                                <w:rFonts w:ascii="Book Antiqua" w:eastAsia="Times New Roman" w:hAnsi="Book Antiqua" w:cs="Arial"/>
                                <w:sz w:val="20"/>
                                <w:szCs w:val="20"/>
                              </w:rPr>
                              <w:t xml:space="preserve"> has visited me,” he says. “</w:t>
                            </w:r>
                            <w:proofErr w:type="spellStart"/>
                            <w:r w:rsidRPr="003B3130">
                              <w:rPr>
                                <w:rFonts w:ascii="Book Antiqua" w:eastAsia="Times New Roman" w:hAnsi="Book Antiqua" w:cs="Arial"/>
                                <w:sz w:val="20"/>
                                <w:szCs w:val="20"/>
                              </w:rPr>
                              <w:t>Mukwano</w:t>
                            </w:r>
                            <w:proofErr w:type="spellEnd"/>
                            <w:r w:rsidRPr="003B3130">
                              <w:rPr>
                                <w:rFonts w:ascii="Book Antiqua" w:eastAsia="Times New Roman" w:hAnsi="Book Antiqua" w:cs="Arial"/>
                                <w:sz w:val="20"/>
                                <w:szCs w:val="20"/>
                              </w:rPr>
                              <w:t xml:space="preserve"> industries promised to pay my bills but I have never seen them.” </w:t>
                            </w:r>
                            <w:proofErr w:type="spellStart"/>
                            <w:r w:rsidRPr="003B3130">
                              <w:rPr>
                                <w:rFonts w:ascii="Book Antiqua" w:eastAsia="Times New Roman" w:hAnsi="Book Antiqua" w:cs="Arial"/>
                                <w:sz w:val="20"/>
                                <w:szCs w:val="20"/>
                              </w:rPr>
                              <w:t>Suuna</w:t>
                            </w:r>
                            <w:proofErr w:type="spellEnd"/>
                            <w:r w:rsidRPr="003B3130">
                              <w:rPr>
                                <w:rFonts w:ascii="Book Antiqua" w:eastAsia="Times New Roman" w:hAnsi="Book Antiqua" w:cs="Arial"/>
                                <w:sz w:val="20"/>
                                <w:szCs w:val="20"/>
                              </w:rPr>
                              <w:t xml:space="preserve"> also claims that, upon his arrest, the policemen injected some drugs into his body and he feels weaker by the day. Without medication, </w:t>
                            </w:r>
                            <w:proofErr w:type="spellStart"/>
                            <w:r w:rsidRPr="003B3130">
                              <w:rPr>
                                <w:rFonts w:ascii="Book Antiqua" w:eastAsia="Times New Roman" w:hAnsi="Book Antiqua" w:cs="Arial"/>
                                <w:sz w:val="20"/>
                                <w:szCs w:val="20"/>
                              </w:rPr>
                              <w:t>Suuna’s</w:t>
                            </w:r>
                            <w:proofErr w:type="spellEnd"/>
                            <w:r w:rsidRPr="003B3130">
                              <w:rPr>
                                <w:rFonts w:ascii="Book Antiqua" w:eastAsia="Times New Roman" w:hAnsi="Book Antiqua" w:cs="Arial"/>
                                <w:sz w:val="20"/>
                                <w:szCs w:val="20"/>
                              </w:rPr>
                              <w:t xml:space="preserve"> wounds have started becoming septic. He is in Ward 6C at </w:t>
                            </w:r>
                            <w:proofErr w:type="spellStart"/>
                            <w:r w:rsidRPr="003B3130">
                              <w:rPr>
                                <w:rFonts w:ascii="Book Antiqua" w:eastAsia="Times New Roman" w:hAnsi="Book Antiqua" w:cs="Arial"/>
                                <w:sz w:val="20"/>
                                <w:szCs w:val="20"/>
                              </w:rPr>
                              <w:t>Mulago</w:t>
                            </w:r>
                            <w:proofErr w:type="spellEnd"/>
                            <w:r w:rsidRPr="003B3130">
                              <w:rPr>
                                <w:rFonts w:ascii="Book Antiqua" w:eastAsia="Times New Roman" w:hAnsi="Book Antiqua" w:cs="Arial"/>
                                <w:sz w:val="20"/>
                                <w:szCs w:val="20"/>
                              </w:rPr>
                              <w:t xml:space="preserve"> hospital, a private ward, where he has to pay for most of the drugs. “When police dumped me here, they gave me </w:t>
                            </w:r>
                            <w:proofErr w:type="spellStart"/>
                            <w:r w:rsidRPr="003B3130">
                              <w:rPr>
                                <w:rFonts w:ascii="Book Antiqua" w:eastAsia="Times New Roman" w:hAnsi="Book Antiqua" w:cs="Arial"/>
                                <w:sz w:val="20"/>
                                <w:szCs w:val="20"/>
                              </w:rPr>
                              <w:t>Shs</w:t>
                            </w:r>
                            <w:proofErr w:type="spellEnd"/>
                            <w:r w:rsidRPr="003B3130">
                              <w:rPr>
                                <w:rFonts w:ascii="Book Antiqua" w:eastAsia="Times New Roman" w:hAnsi="Book Antiqua" w:cs="Arial"/>
                                <w:sz w:val="20"/>
                                <w:szCs w:val="20"/>
                              </w:rPr>
                              <w:t xml:space="preserve"> 140,000. They also gave me a security officer who worked for only one day and left,” </w:t>
                            </w:r>
                            <w:proofErr w:type="spellStart"/>
                            <w:r w:rsidRPr="003B3130">
                              <w:rPr>
                                <w:rFonts w:ascii="Book Antiqua" w:eastAsia="Times New Roman" w:hAnsi="Book Antiqua" w:cs="Arial"/>
                                <w:sz w:val="20"/>
                                <w:szCs w:val="20"/>
                              </w:rPr>
                              <w:t>Suuna</w:t>
                            </w:r>
                            <w:proofErr w:type="spellEnd"/>
                            <w:r w:rsidRPr="003B3130">
                              <w:rPr>
                                <w:rFonts w:ascii="Book Antiqua" w:eastAsia="Times New Roman" w:hAnsi="Book Antiqua" w:cs="Arial"/>
                                <w:sz w:val="20"/>
                                <w:szCs w:val="20"/>
                              </w:rPr>
                              <w:t xml:space="preserve"> </w:t>
                            </w:r>
                            <w:proofErr w:type="spellStart"/>
                            <w:r w:rsidRPr="003B3130">
                              <w:rPr>
                                <w:rFonts w:ascii="Book Antiqua" w:eastAsia="Times New Roman" w:hAnsi="Book Antiqua" w:cs="Arial"/>
                                <w:sz w:val="20"/>
                                <w:szCs w:val="20"/>
                              </w:rPr>
                              <w:t>adds.He</w:t>
                            </w:r>
                            <w:proofErr w:type="spellEnd"/>
                            <w:r w:rsidRPr="003B3130">
                              <w:rPr>
                                <w:rFonts w:ascii="Book Antiqua" w:eastAsia="Times New Roman" w:hAnsi="Book Antiqua" w:cs="Arial"/>
                                <w:sz w:val="20"/>
                                <w:szCs w:val="20"/>
                              </w:rPr>
                              <w:t xml:space="preserve"> adds that he needs at least </w:t>
                            </w:r>
                            <w:proofErr w:type="spellStart"/>
                            <w:r w:rsidRPr="003B3130">
                              <w:rPr>
                                <w:rFonts w:ascii="Book Antiqua" w:eastAsia="Times New Roman" w:hAnsi="Book Antiqua" w:cs="Arial"/>
                                <w:sz w:val="20"/>
                                <w:szCs w:val="20"/>
                              </w:rPr>
                              <w:t>Shs</w:t>
                            </w:r>
                            <w:proofErr w:type="spellEnd"/>
                            <w:r w:rsidRPr="003B3130">
                              <w:rPr>
                                <w:rFonts w:ascii="Book Antiqua" w:eastAsia="Times New Roman" w:hAnsi="Book Antiqua" w:cs="Arial"/>
                                <w:sz w:val="20"/>
                                <w:szCs w:val="20"/>
                              </w:rPr>
                              <w:t xml:space="preserve"> 1m to buy the drugs to start with.</w:t>
                            </w:r>
                          </w:p>
                          <w:p w:rsidR="00704EF0" w:rsidRPr="003B3130" w:rsidRDefault="00704EF0" w:rsidP="008D7704">
                            <w:pPr>
                              <w:spacing w:after="0" w:line="240" w:lineRule="auto"/>
                              <w:jc w:val="both"/>
                              <w:rPr>
                                <w:rFonts w:ascii="Book Antiqua" w:eastAsia="Times New Roman" w:hAnsi="Book Antiqua" w:cs="Arial"/>
                                <w:sz w:val="20"/>
                                <w:szCs w:val="20"/>
                              </w:rPr>
                            </w:pPr>
                          </w:p>
                          <w:p w:rsidR="00704EF0" w:rsidRPr="003B3130" w:rsidRDefault="00704EF0" w:rsidP="008D7704">
                            <w:pPr>
                              <w:spacing w:after="0" w:line="240" w:lineRule="auto"/>
                              <w:jc w:val="both"/>
                              <w:outlineLvl w:val="2"/>
                              <w:rPr>
                                <w:rFonts w:ascii="Book Antiqua" w:eastAsia="Times New Roman" w:hAnsi="Book Antiqua" w:cs="Arial"/>
                                <w:b/>
                                <w:bCs/>
                                <w:sz w:val="20"/>
                                <w:szCs w:val="20"/>
                              </w:rPr>
                            </w:pPr>
                            <w:bookmarkStart w:id="26" w:name="_Toc416153288"/>
                            <w:bookmarkStart w:id="27" w:name="_Toc416189809"/>
                            <w:bookmarkStart w:id="28" w:name="_Toc416189876"/>
                            <w:r w:rsidRPr="003B3130">
                              <w:rPr>
                                <w:rFonts w:ascii="Book Antiqua" w:eastAsia="Times New Roman" w:hAnsi="Book Antiqua" w:cs="Arial"/>
                                <w:b/>
                                <w:bCs/>
                                <w:sz w:val="20"/>
                                <w:szCs w:val="20"/>
                              </w:rPr>
                              <w:t>Accident</w:t>
                            </w:r>
                            <w:bookmarkEnd w:id="26"/>
                            <w:bookmarkEnd w:id="27"/>
                            <w:bookmarkEnd w:id="28"/>
                          </w:p>
                          <w:p w:rsidR="00704EF0" w:rsidRPr="003B3130" w:rsidRDefault="00704EF0" w:rsidP="008D7704">
                            <w:pPr>
                              <w:spacing w:after="0" w:line="240" w:lineRule="auto"/>
                              <w:jc w:val="both"/>
                              <w:rPr>
                                <w:rFonts w:ascii="Book Antiqua" w:eastAsia="Times New Roman" w:hAnsi="Book Antiqua" w:cs="Arial"/>
                                <w:sz w:val="20"/>
                                <w:szCs w:val="20"/>
                              </w:rPr>
                            </w:pPr>
                            <w:r w:rsidRPr="003B3130">
                              <w:rPr>
                                <w:rFonts w:ascii="Book Antiqua" w:eastAsia="Times New Roman" w:hAnsi="Book Antiqua" w:cs="Arial"/>
                                <w:sz w:val="20"/>
                                <w:szCs w:val="20"/>
                              </w:rPr>
                              <w:t xml:space="preserve">Last year, a machine cut off the last two fingers of </w:t>
                            </w:r>
                            <w:proofErr w:type="spellStart"/>
                            <w:r w:rsidRPr="003B3130">
                              <w:rPr>
                                <w:rFonts w:ascii="Book Antiqua" w:eastAsia="Times New Roman" w:hAnsi="Book Antiqua" w:cs="Arial"/>
                                <w:sz w:val="20"/>
                                <w:szCs w:val="20"/>
                              </w:rPr>
                              <w:t>Suuna’s</w:t>
                            </w:r>
                            <w:proofErr w:type="spellEnd"/>
                            <w:r w:rsidRPr="003B3130">
                              <w:rPr>
                                <w:rFonts w:ascii="Book Antiqua" w:eastAsia="Times New Roman" w:hAnsi="Book Antiqua" w:cs="Arial"/>
                                <w:sz w:val="20"/>
                                <w:szCs w:val="20"/>
                              </w:rPr>
                              <w:t xml:space="preserve"> left hand. This resulted into </w:t>
                            </w:r>
                            <w:proofErr w:type="spellStart"/>
                            <w:r w:rsidRPr="003B3130">
                              <w:rPr>
                                <w:rFonts w:ascii="Book Antiqua" w:eastAsia="Times New Roman" w:hAnsi="Book Antiqua" w:cs="Arial"/>
                                <w:sz w:val="20"/>
                                <w:szCs w:val="20"/>
                              </w:rPr>
                              <w:t>Suuna’s</w:t>
                            </w:r>
                            <w:proofErr w:type="spellEnd"/>
                            <w:r w:rsidRPr="003B3130">
                              <w:rPr>
                                <w:rFonts w:ascii="Book Antiqua" w:eastAsia="Times New Roman" w:hAnsi="Book Antiqua" w:cs="Arial"/>
                                <w:sz w:val="20"/>
                                <w:szCs w:val="20"/>
                              </w:rPr>
                              <w:t xml:space="preserve"> termination without compensation. </w:t>
                            </w:r>
                            <w:proofErr w:type="spellStart"/>
                            <w:r w:rsidRPr="003B3130">
                              <w:rPr>
                                <w:rFonts w:ascii="Book Antiqua" w:eastAsia="Times New Roman" w:hAnsi="Book Antiqua" w:cs="Arial"/>
                                <w:sz w:val="20"/>
                                <w:szCs w:val="20"/>
                              </w:rPr>
                              <w:t>Suuna</w:t>
                            </w:r>
                            <w:proofErr w:type="spellEnd"/>
                            <w:r w:rsidRPr="003B3130">
                              <w:rPr>
                                <w:rFonts w:ascii="Book Antiqua" w:eastAsia="Times New Roman" w:hAnsi="Book Antiqua" w:cs="Arial"/>
                                <w:sz w:val="20"/>
                                <w:szCs w:val="20"/>
                              </w:rPr>
                              <w:t xml:space="preserve"> says when he </w:t>
                            </w:r>
                            <w:proofErr w:type="gramStart"/>
                            <w:r w:rsidRPr="003B3130">
                              <w:rPr>
                                <w:rFonts w:ascii="Book Antiqua" w:eastAsia="Times New Roman" w:hAnsi="Book Antiqua" w:cs="Arial"/>
                                <w:sz w:val="20"/>
                                <w:szCs w:val="20"/>
                              </w:rPr>
                              <w:t>complained,</w:t>
                            </w:r>
                            <w:proofErr w:type="gramEnd"/>
                            <w:r w:rsidRPr="003B3130">
                              <w:rPr>
                                <w:rFonts w:ascii="Book Antiqua" w:eastAsia="Times New Roman" w:hAnsi="Book Antiqua" w:cs="Arial"/>
                                <w:sz w:val="20"/>
                                <w:szCs w:val="20"/>
                              </w:rPr>
                              <w:t xml:space="preserve"> they kept dodging him and later started accusing him of criminal trespass.</w:t>
                            </w:r>
                          </w:p>
                          <w:p w:rsidR="00704EF0" w:rsidRDefault="00704EF0" w:rsidP="00B25600">
                            <w:pPr>
                              <w:spacing w:after="0" w:line="240" w:lineRule="auto"/>
                              <w:jc w:val="both"/>
                              <w:rPr>
                                <w:rFonts w:ascii="Book Antiqua" w:eastAsia="Times New Roman" w:hAnsi="Book Antiqua" w:cs="Arial"/>
                                <w:sz w:val="20"/>
                                <w:szCs w:val="20"/>
                              </w:rPr>
                            </w:pPr>
                            <w:r w:rsidRPr="003B3130">
                              <w:rPr>
                                <w:rFonts w:ascii="Book Antiqua" w:eastAsia="Times New Roman" w:hAnsi="Book Antiqua" w:cs="Arial"/>
                                <w:sz w:val="20"/>
                                <w:szCs w:val="20"/>
                              </w:rPr>
                              <w:t xml:space="preserve">He also reported his case at </w:t>
                            </w:r>
                            <w:proofErr w:type="spellStart"/>
                            <w:r w:rsidRPr="003B3130">
                              <w:rPr>
                                <w:rFonts w:ascii="Book Antiqua" w:eastAsia="Times New Roman" w:hAnsi="Book Antiqua" w:cs="Arial"/>
                                <w:sz w:val="20"/>
                                <w:szCs w:val="20"/>
                              </w:rPr>
                              <w:t>Jinja</w:t>
                            </w:r>
                            <w:proofErr w:type="spellEnd"/>
                            <w:r w:rsidRPr="003B3130">
                              <w:rPr>
                                <w:rFonts w:ascii="Book Antiqua" w:eastAsia="Times New Roman" w:hAnsi="Book Antiqua" w:cs="Arial"/>
                                <w:sz w:val="20"/>
                                <w:szCs w:val="20"/>
                              </w:rPr>
                              <w:t xml:space="preserve"> Road police but his file was mishandled, prompting him to camp at </w:t>
                            </w:r>
                            <w:proofErr w:type="spellStart"/>
                            <w:r w:rsidRPr="003B3130">
                              <w:rPr>
                                <w:rFonts w:ascii="Book Antiqua" w:eastAsia="Times New Roman" w:hAnsi="Book Antiqua" w:cs="Arial"/>
                                <w:sz w:val="20"/>
                                <w:szCs w:val="20"/>
                              </w:rPr>
                              <w:t>Mukwano</w:t>
                            </w:r>
                            <w:proofErr w:type="spellEnd"/>
                            <w:r w:rsidRPr="003B3130">
                              <w:rPr>
                                <w:rFonts w:ascii="Book Antiqua" w:eastAsia="Times New Roman" w:hAnsi="Book Antiqua" w:cs="Arial"/>
                                <w:sz w:val="20"/>
                                <w:szCs w:val="20"/>
                              </w:rPr>
                              <w:t xml:space="preserve"> industries’ gate demanding for compensation. “This is where police officers found me and beat me almost to death. I was unconscious when they dumped me at </w:t>
                            </w:r>
                            <w:proofErr w:type="spellStart"/>
                            <w:r w:rsidRPr="003B3130">
                              <w:rPr>
                                <w:rFonts w:ascii="Book Antiqua" w:eastAsia="Times New Roman" w:hAnsi="Book Antiqua" w:cs="Arial"/>
                                <w:sz w:val="20"/>
                                <w:szCs w:val="20"/>
                              </w:rPr>
                              <w:t>Mulago</w:t>
                            </w:r>
                            <w:proofErr w:type="spellEnd"/>
                            <w:r w:rsidRPr="003B3130">
                              <w:rPr>
                                <w:rFonts w:ascii="Book Antiqua" w:eastAsia="Times New Roman" w:hAnsi="Book Antiqua" w:cs="Arial"/>
                                <w:sz w:val="20"/>
                                <w:szCs w:val="20"/>
                              </w:rPr>
                              <w:t xml:space="preserve"> hospital,” </w:t>
                            </w:r>
                            <w:proofErr w:type="spellStart"/>
                            <w:r w:rsidRPr="003B3130">
                              <w:rPr>
                                <w:rFonts w:ascii="Book Antiqua" w:eastAsia="Times New Roman" w:hAnsi="Book Antiqua" w:cs="Arial"/>
                                <w:sz w:val="20"/>
                                <w:szCs w:val="20"/>
                              </w:rPr>
                              <w:t>Suuna</w:t>
                            </w:r>
                            <w:proofErr w:type="spellEnd"/>
                            <w:r w:rsidRPr="003B3130">
                              <w:rPr>
                                <w:rFonts w:ascii="Book Antiqua" w:eastAsia="Times New Roman" w:hAnsi="Book Antiqua" w:cs="Arial"/>
                                <w:sz w:val="20"/>
                                <w:szCs w:val="20"/>
                              </w:rPr>
                              <w:t xml:space="preserve"> says. But according to Emmanuel </w:t>
                            </w:r>
                            <w:proofErr w:type="spellStart"/>
                            <w:r w:rsidRPr="003B3130">
                              <w:rPr>
                                <w:rFonts w:ascii="Book Antiqua" w:eastAsia="Times New Roman" w:hAnsi="Book Antiqua" w:cs="Arial"/>
                                <w:sz w:val="20"/>
                                <w:szCs w:val="20"/>
                              </w:rPr>
                              <w:t>Nuwamanya</w:t>
                            </w:r>
                            <w:proofErr w:type="spellEnd"/>
                            <w:r w:rsidRPr="003B3130">
                              <w:rPr>
                                <w:rFonts w:ascii="Book Antiqua" w:eastAsia="Times New Roman" w:hAnsi="Book Antiqua" w:cs="Arial"/>
                                <w:sz w:val="20"/>
                                <w:szCs w:val="20"/>
                              </w:rPr>
                              <w:t xml:space="preserve">, the police’s deputy director of Health Services, </w:t>
                            </w:r>
                            <w:proofErr w:type="spellStart"/>
                            <w:r w:rsidRPr="003B3130">
                              <w:rPr>
                                <w:rFonts w:ascii="Book Antiqua" w:eastAsia="Times New Roman" w:hAnsi="Book Antiqua" w:cs="Arial"/>
                                <w:sz w:val="20"/>
                                <w:szCs w:val="20"/>
                              </w:rPr>
                              <w:t>Suuna</w:t>
                            </w:r>
                            <w:proofErr w:type="spellEnd"/>
                            <w:r w:rsidRPr="003B3130">
                              <w:rPr>
                                <w:rFonts w:ascii="Book Antiqua" w:eastAsia="Times New Roman" w:hAnsi="Book Antiqua" w:cs="Arial"/>
                                <w:sz w:val="20"/>
                                <w:szCs w:val="20"/>
                              </w:rPr>
                              <w:t xml:space="preserve"> is lying; the police </w:t>
                            </w:r>
                            <w:proofErr w:type="gramStart"/>
                            <w:r w:rsidRPr="003B3130">
                              <w:rPr>
                                <w:rFonts w:ascii="Book Antiqua" w:eastAsia="Times New Roman" w:hAnsi="Book Antiqua" w:cs="Arial"/>
                                <w:sz w:val="20"/>
                                <w:szCs w:val="20"/>
                              </w:rPr>
                              <w:t>has</w:t>
                            </w:r>
                            <w:proofErr w:type="gramEnd"/>
                            <w:r w:rsidRPr="003B3130">
                              <w:rPr>
                                <w:rFonts w:ascii="Book Antiqua" w:eastAsia="Times New Roman" w:hAnsi="Book Antiqua" w:cs="Arial"/>
                                <w:sz w:val="20"/>
                                <w:szCs w:val="20"/>
                              </w:rPr>
                              <w:t xml:space="preserve"> been buying his drugs.</w:t>
                            </w:r>
                          </w:p>
                          <w:p w:rsidR="00704EF0" w:rsidRPr="003B3130" w:rsidRDefault="00704EF0" w:rsidP="00B25600">
                            <w:pPr>
                              <w:spacing w:after="0" w:line="240" w:lineRule="auto"/>
                              <w:jc w:val="both"/>
                              <w:rPr>
                                <w:rFonts w:ascii="Book Antiqua" w:eastAsia="Times New Roman" w:hAnsi="Book Antiqua" w:cs="Arial"/>
                                <w:sz w:val="20"/>
                                <w:szCs w:val="20"/>
                              </w:rPr>
                            </w:pPr>
                          </w:p>
                          <w:p w:rsidR="00704EF0" w:rsidRPr="00B25600" w:rsidRDefault="00704EF0" w:rsidP="008D7704">
                            <w:pPr>
                              <w:spacing w:after="0" w:line="240" w:lineRule="auto"/>
                              <w:jc w:val="both"/>
                              <w:rPr>
                                <w:rFonts w:ascii="Book Antiqua" w:eastAsia="Times New Roman" w:hAnsi="Book Antiqua" w:cs="Arial"/>
                                <w:sz w:val="20"/>
                                <w:szCs w:val="20"/>
                              </w:rPr>
                            </w:pPr>
                            <w:r w:rsidRPr="00B25600">
                              <w:rPr>
                                <w:rFonts w:ascii="Book Antiqua" w:eastAsia="Times New Roman" w:hAnsi="Book Antiqua" w:cs="Arial"/>
                                <w:sz w:val="20"/>
                                <w:szCs w:val="20"/>
                              </w:rPr>
                              <w:t xml:space="preserve">“I will go there and see if he has no drugs but he is lying. It’s the hospital that is supposed to tell me what is missing,” </w:t>
                            </w:r>
                            <w:proofErr w:type="spellStart"/>
                            <w:r w:rsidRPr="00B25600">
                              <w:rPr>
                                <w:rFonts w:ascii="Book Antiqua" w:eastAsia="Times New Roman" w:hAnsi="Book Antiqua" w:cs="Arial"/>
                                <w:sz w:val="20"/>
                                <w:szCs w:val="20"/>
                              </w:rPr>
                              <w:t>Nuwamanya</w:t>
                            </w:r>
                            <w:proofErr w:type="spellEnd"/>
                            <w:r w:rsidRPr="00B25600">
                              <w:rPr>
                                <w:rFonts w:ascii="Book Antiqua" w:eastAsia="Times New Roman" w:hAnsi="Book Antiqua" w:cs="Arial"/>
                                <w:sz w:val="20"/>
                                <w:szCs w:val="20"/>
                              </w:rPr>
                              <w:t xml:space="preserve"> </w:t>
                            </w:r>
                            <w:proofErr w:type="spellStart"/>
                            <w:r w:rsidRPr="00B25600">
                              <w:rPr>
                                <w:rFonts w:ascii="Book Antiqua" w:eastAsia="Times New Roman" w:hAnsi="Book Antiqua" w:cs="Arial"/>
                                <w:sz w:val="20"/>
                                <w:szCs w:val="20"/>
                              </w:rPr>
                              <w:t>said.Similarly</w:t>
                            </w:r>
                            <w:proofErr w:type="spellEnd"/>
                            <w:r w:rsidRPr="00B25600">
                              <w:rPr>
                                <w:rFonts w:ascii="Book Antiqua" w:eastAsia="Times New Roman" w:hAnsi="Book Antiqua" w:cs="Arial"/>
                                <w:sz w:val="20"/>
                                <w:szCs w:val="20"/>
                              </w:rPr>
                              <w:t xml:space="preserve">, Deputy Spokesperson Patrick </w:t>
                            </w:r>
                            <w:proofErr w:type="spellStart"/>
                            <w:r w:rsidRPr="00B25600">
                              <w:rPr>
                                <w:rFonts w:ascii="Book Antiqua" w:eastAsia="Times New Roman" w:hAnsi="Book Antiqua" w:cs="Arial"/>
                                <w:sz w:val="20"/>
                                <w:szCs w:val="20"/>
                              </w:rPr>
                              <w:t>Onyango</w:t>
                            </w:r>
                            <w:proofErr w:type="spellEnd"/>
                            <w:r w:rsidRPr="00B25600">
                              <w:rPr>
                                <w:rFonts w:ascii="Book Antiqua" w:eastAsia="Times New Roman" w:hAnsi="Book Antiqua" w:cs="Arial"/>
                                <w:sz w:val="20"/>
                                <w:szCs w:val="20"/>
                              </w:rPr>
                              <w:t xml:space="preserve"> said the four suspected officers, who arrested </w:t>
                            </w:r>
                            <w:proofErr w:type="spellStart"/>
                            <w:r w:rsidRPr="00B25600">
                              <w:rPr>
                                <w:rFonts w:ascii="Book Antiqua" w:eastAsia="Times New Roman" w:hAnsi="Book Antiqua" w:cs="Arial"/>
                                <w:sz w:val="20"/>
                                <w:szCs w:val="20"/>
                              </w:rPr>
                              <w:t>Suuna</w:t>
                            </w:r>
                            <w:proofErr w:type="spellEnd"/>
                            <w:r w:rsidRPr="00B25600">
                              <w:rPr>
                                <w:rFonts w:ascii="Book Antiqua" w:eastAsia="Times New Roman" w:hAnsi="Book Antiqua" w:cs="Arial"/>
                                <w:sz w:val="20"/>
                                <w:szCs w:val="20"/>
                              </w:rPr>
                              <w:t xml:space="preserve">, would appear before the police’s disciplinary court on October 28 to answer charges of scandalous behaviour and malicious harm. The suspects, attached to </w:t>
                            </w:r>
                            <w:proofErr w:type="spellStart"/>
                            <w:r w:rsidRPr="00B25600">
                              <w:rPr>
                                <w:rFonts w:ascii="Book Antiqua" w:eastAsia="Times New Roman" w:hAnsi="Book Antiqua" w:cs="Arial"/>
                                <w:sz w:val="20"/>
                                <w:szCs w:val="20"/>
                              </w:rPr>
                              <w:t>Jinja</w:t>
                            </w:r>
                            <w:proofErr w:type="spellEnd"/>
                            <w:r w:rsidRPr="00B25600">
                              <w:rPr>
                                <w:rFonts w:ascii="Book Antiqua" w:eastAsia="Times New Roman" w:hAnsi="Book Antiqua" w:cs="Arial"/>
                                <w:sz w:val="20"/>
                                <w:szCs w:val="20"/>
                              </w:rPr>
                              <w:t xml:space="preserve"> Road police station, include ASP Samuel </w:t>
                            </w:r>
                            <w:proofErr w:type="spellStart"/>
                            <w:r w:rsidRPr="00B25600">
                              <w:rPr>
                                <w:rFonts w:ascii="Book Antiqua" w:eastAsia="Times New Roman" w:hAnsi="Book Antiqua" w:cs="Arial"/>
                                <w:sz w:val="20"/>
                                <w:szCs w:val="20"/>
                              </w:rPr>
                              <w:t>Okumu</w:t>
                            </w:r>
                            <w:proofErr w:type="spellEnd"/>
                            <w:r w:rsidRPr="00B25600">
                              <w:rPr>
                                <w:rFonts w:ascii="Book Antiqua" w:eastAsia="Times New Roman" w:hAnsi="Book Antiqua" w:cs="Arial"/>
                                <w:sz w:val="20"/>
                                <w:szCs w:val="20"/>
                              </w:rPr>
                              <w:t xml:space="preserve">, Sergeant Simon P. </w:t>
                            </w:r>
                            <w:proofErr w:type="spellStart"/>
                            <w:r w:rsidRPr="00B25600">
                              <w:rPr>
                                <w:rFonts w:ascii="Book Antiqua" w:eastAsia="Times New Roman" w:hAnsi="Book Antiqua" w:cs="Arial"/>
                                <w:sz w:val="20"/>
                                <w:szCs w:val="20"/>
                              </w:rPr>
                              <w:t>Oswamu</w:t>
                            </w:r>
                            <w:proofErr w:type="spellEnd"/>
                            <w:r w:rsidRPr="00B25600">
                              <w:rPr>
                                <w:rFonts w:ascii="Book Antiqua" w:eastAsia="Times New Roman" w:hAnsi="Book Antiqua" w:cs="Arial"/>
                                <w:sz w:val="20"/>
                                <w:szCs w:val="20"/>
                              </w:rPr>
                              <w:t xml:space="preserve">, Constable Patrick </w:t>
                            </w:r>
                            <w:proofErr w:type="spellStart"/>
                            <w:r w:rsidRPr="00B25600">
                              <w:rPr>
                                <w:rFonts w:ascii="Book Antiqua" w:eastAsia="Times New Roman" w:hAnsi="Book Antiqua" w:cs="Arial"/>
                                <w:sz w:val="20"/>
                                <w:szCs w:val="20"/>
                              </w:rPr>
                              <w:t>Muwonge</w:t>
                            </w:r>
                            <w:proofErr w:type="spellEnd"/>
                            <w:r w:rsidRPr="00B25600">
                              <w:rPr>
                                <w:rFonts w:ascii="Book Antiqua" w:eastAsia="Times New Roman" w:hAnsi="Book Antiqua" w:cs="Arial"/>
                                <w:sz w:val="20"/>
                                <w:szCs w:val="20"/>
                              </w:rPr>
                              <w:t xml:space="preserve"> and Constable </w:t>
                            </w:r>
                            <w:proofErr w:type="spellStart"/>
                            <w:r w:rsidRPr="00B25600">
                              <w:rPr>
                                <w:rFonts w:ascii="Book Antiqua" w:eastAsia="Times New Roman" w:hAnsi="Book Antiqua" w:cs="Arial"/>
                                <w:sz w:val="20"/>
                                <w:szCs w:val="20"/>
                              </w:rPr>
                              <w:t>Alfah</w:t>
                            </w:r>
                            <w:proofErr w:type="spellEnd"/>
                            <w:r w:rsidRPr="00B25600">
                              <w:rPr>
                                <w:rFonts w:ascii="Book Antiqua" w:eastAsia="Times New Roman" w:hAnsi="Book Antiqua" w:cs="Arial"/>
                                <w:sz w:val="20"/>
                                <w:szCs w:val="20"/>
                              </w:rPr>
                              <w:t xml:space="preserve"> </w:t>
                            </w:r>
                            <w:proofErr w:type="spellStart"/>
                            <w:r w:rsidRPr="00B25600">
                              <w:rPr>
                                <w:rFonts w:ascii="Book Antiqua" w:eastAsia="Times New Roman" w:hAnsi="Book Antiqua" w:cs="Arial"/>
                                <w:sz w:val="20"/>
                                <w:szCs w:val="20"/>
                              </w:rPr>
                              <w:t>Lwanga</w:t>
                            </w:r>
                            <w:proofErr w:type="spellEnd"/>
                            <w:r w:rsidRPr="00B25600">
                              <w:rPr>
                                <w:rFonts w:ascii="Book Antiqua" w:eastAsia="Times New Roman" w:hAnsi="Book Antiqua" w:cs="Arial"/>
                                <w:sz w:val="20"/>
                                <w:szCs w:val="20"/>
                              </w:rPr>
                              <w:t xml:space="preserve">. The officers were released as investigations continue. </w:t>
                            </w:r>
                            <w:proofErr w:type="spellStart"/>
                            <w:r w:rsidRPr="00B25600">
                              <w:rPr>
                                <w:rFonts w:ascii="Book Antiqua" w:eastAsia="Times New Roman" w:hAnsi="Book Antiqua" w:cs="Arial"/>
                                <w:sz w:val="20"/>
                                <w:szCs w:val="20"/>
                              </w:rPr>
                              <w:t>Suuna</w:t>
                            </w:r>
                            <w:proofErr w:type="spellEnd"/>
                            <w:r w:rsidRPr="00B25600">
                              <w:rPr>
                                <w:rFonts w:ascii="Book Antiqua" w:eastAsia="Times New Roman" w:hAnsi="Book Antiqua" w:cs="Arial"/>
                                <w:sz w:val="20"/>
                                <w:szCs w:val="20"/>
                              </w:rPr>
                              <w:t xml:space="preserve"> says </w:t>
                            </w:r>
                            <w:proofErr w:type="spellStart"/>
                            <w:r w:rsidRPr="00B25600">
                              <w:rPr>
                                <w:rFonts w:ascii="Book Antiqua" w:eastAsia="Times New Roman" w:hAnsi="Book Antiqua" w:cs="Arial"/>
                                <w:sz w:val="20"/>
                                <w:szCs w:val="20"/>
                              </w:rPr>
                              <w:t>Mukwano</w:t>
                            </w:r>
                            <w:proofErr w:type="spellEnd"/>
                            <w:r w:rsidRPr="00B25600">
                              <w:rPr>
                                <w:rFonts w:ascii="Book Antiqua" w:eastAsia="Times New Roman" w:hAnsi="Book Antiqua" w:cs="Arial"/>
                                <w:sz w:val="20"/>
                                <w:szCs w:val="20"/>
                              </w:rPr>
                              <w:t xml:space="preserve"> has proposed to give him </w:t>
                            </w:r>
                            <w:proofErr w:type="spellStart"/>
                            <w:r w:rsidRPr="00B25600">
                              <w:rPr>
                                <w:rFonts w:ascii="Book Antiqua" w:eastAsia="Times New Roman" w:hAnsi="Book Antiqua" w:cs="Arial"/>
                                <w:sz w:val="20"/>
                                <w:szCs w:val="20"/>
                              </w:rPr>
                              <w:t>Shs</w:t>
                            </w:r>
                            <w:proofErr w:type="spellEnd"/>
                            <w:r w:rsidRPr="00B25600">
                              <w:rPr>
                                <w:rFonts w:ascii="Book Antiqua" w:eastAsia="Times New Roman" w:hAnsi="Book Antiqua" w:cs="Arial"/>
                                <w:sz w:val="20"/>
                                <w:szCs w:val="20"/>
                              </w:rPr>
                              <w:t xml:space="preserve"> 25m in compensation as long as he keeps the media away. “Why does he fear the media? </w:t>
                            </w:r>
                            <w:proofErr w:type="spellStart"/>
                            <w:r w:rsidRPr="00B25600">
                              <w:rPr>
                                <w:rFonts w:ascii="Book Antiqua" w:eastAsia="Times New Roman" w:hAnsi="Book Antiqua" w:cs="Arial"/>
                                <w:sz w:val="20"/>
                                <w:szCs w:val="20"/>
                              </w:rPr>
                              <w:t>Shs</w:t>
                            </w:r>
                            <w:proofErr w:type="spellEnd"/>
                            <w:r w:rsidRPr="00B25600">
                              <w:rPr>
                                <w:rFonts w:ascii="Book Antiqua" w:eastAsia="Times New Roman" w:hAnsi="Book Antiqua" w:cs="Arial"/>
                                <w:sz w:val="20"/>
                                <w:szCs w:val="20"/>
                              </w:rPr>
                              <w:t xml:space="preserve"> 25 million is not worth my life because I am not going to work anymore,” he says. </w:t>
                            </w:r>
                            <w:proofErr w:type="spellStart"/>
                            <w:r w:rsidRPr="00B25600">
                              <w:rPr>
                                <w:rFonts w:ascii="Book Antiqua" w:eastAsia="Times New Roman" w:hAnsi="Book Antiqua" w:cs="Arial"/>
                                <w:sz w:val="20"/>
                                <w:szCs w:val="20"/>
                              </w:rPr>
                              <w:t>Suuna</w:t>
                            </w:r>
                            <w:proofErr w:type="spellEnd"/>
                            <w:r w:rsidRPr="00B25600">
                              <w:rPr>
                                <w:rFonts w:ascii="Book Antiqua" w:eastAsia="Times New Roman" w:hAnsi="Book Antiqua" w:cs="Arial"/>
                                <w:sz w:val="20"/>
                                <w:szCs w:val="20"/>
                              </w:rPr>
                              <w:t xml:space="preserve"> is demanding </w:t>
                            </w:r>
                            <w:proofErr w:type="spellStart"/>
                            <w:r w:rsidRPr="00B25600">
                              <w:rPr>
                                <w:rFonts w:ascii="Book Antiqua" w:eastAsia="Times New Roman" w:hAnsi="Book Antiqua" w:cs="Arial"/>
                                <w:sz w:val="20"/>
                                <w:szCs w:val="20"/>
                              </w:rPr>
                              <w:t>Shs</w:t>
                            </w:r>
                            <w:proofErr w:type="spellEnd"/>
                            <w:r w:rsidRPr="00B25600">
                              <w:rPr>
                                <w:rFonts w:ascii="Book Antiqua" w:eastAsia="Times New Roman" w:hAnsi="Book Antiqua" w:cs="Arial"/>
                                <w:sz w:val="20"/>
                                <w:szCs w:val="20"/>
                              </w:rPr>
                              <w:t xml:space="preserve"> 400m – to buy land, build a house and start a private business.</w:t>
                            </w:r>
                          </w:p>
                          <w:p w:rsidR="00704EF0" w:rsidRPr="003B3130" w:rsidRDefault="00704EF0" w:rsidP="0059260C">
                            <w:pPr>
                              <w:spacing w:after="0" w:line="240" w:lineRule="auto"/>
                              <w:ind w:firstLine="720"/>
                              <w:rPr>
                                <w:rFonts w:ascii="Book Antiqua" w:hAnsi="Book Antiqua"/>
                                <w:sz w:val="20"/>
                                <w:szCs w:val="20"/>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47" o:spid="_x0000_s1030" type="#_x0000_t202" style="position:absolute;left:0;text-align:left;margin-left:0;margin-top:0;width:452.05pt;height:763.65pt;z-index:25166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">
                <v:textbox style="mso-fit-shape-to-text:t">
                  <w:txbxContent>
                    <w:p w:rsidR="00704EF0" w:rsidRPr="003B3130" w:rsidRDefault="00704EF0" w:rsidP="008D7704">
                      <w:pPr>
                        <w:spacing w:after="0" w:line="360" w:lineRule="atLeast"/>
                        <w:outlineLvl w:val="0"/>
                        <w:rPr>
                          <w:rFonts w:ascii="Book Antiqua" w:eastAsia="Times New Roman" w:hAnsi="Book Antiqua" w:cs="Arial"/>
                          <w:b/>
                          <w:bCs/>
                          <w:kern w:val="36"/>
                          <w:sz w:val="36"/>
                          <w:szCs w:val="36"/>
                        </w:rPr>
                      </w:pPr>
                      <w:hyperlink r:id="rId36" w:history="1">
                        <w:bookmarkStart w:id="29" w:name="_Toc416153287"/>
                        <w:bookmarkStart w:id="30" w:name="_Toc416189808"/>
                        <w:bookmarkStart w:id="31" w:name="_Toc416189875"/>
                        <w:r w:rsidRPr="003B3130">
                          <w:rPr>
                            <w:rFonts w:ascii="Book Antiqua" w:eastAsia="Times New Roman" w:hAnsi="Book Antiqua" w:cs="Arial"/>
                            <w:b/>
                            <w:bCs/>
                            <w:color w:val="005689"/>
                            <w:kern w:val="36"/>
                            <w:sz w:val="36"/>
                            <w:szCs w:val="36"/>
                          </w:rPr>
                          <w:t>Ex-Mukwano worker ‘abandoned’ at Mulago</w:t>
                        </w:r>
                        <w:bookmarkEnd w:id="29"/>
                        <w:bookmarkEnd w:id="30"/>
                        <w:bookmarkEnd w:id="31"/>
                      </w:hyperlink>
                      <w:r w:rsidRPr="003B3130">
                        <w:rPr>
                          <w:rFonts w:ascii="Book Antiqua" w:eastAsia="Times New Roman" w:hAnsi="Book Antiqua" w:cs="Arial"/>
                          <w:b/>
                          <w:bCs/>
                          <w:kern w:val="36"/>
                          <w:sz w:val="36"/>
                          <w:szCs w:val="36"/>
                        </w:rPr>
                        <w:t xml:space="preserve"> </w:t>
                      </w:r>
                    </w:p>
                    <w:p w:rsidR="00704EF0" w:rsidRPr="00DB641A" w:rsidRDefault="00704EF0" w:rsidP="00A80327">
                      <w:pPr>
                        <w:spacing w:after="60" w:line="360" w:lineRule="atLeast"/>
                        <w:rPr>
                          <w:rFonts w:ascii="Book Antiqua" w:eastAsia="Times New Roman" w:hAnsi="Book Antiqua" w:cs="Arial"/>
                          <w:caps/>
                          <w:color w:val="000000"/>
                          <w:sz w:val="15"/>
                          <w:szCs w:val="15"/>
                        </w:rPr>
                      </w:pPr>
                      <w:r>
                        <w:rPr>
                          <w:rFonts w:ascii="Book Antiqua" w:eastAsia="Times New Roman" w:hAnsi="Book Antiqua" w:cs="Arial"/>
                          <w:caps/>
                          <w:color w:val="000000"/>
                          <w:sz w:val="15"/>
                          <w:szCs w:val="15"/>
                        </w:rPr>
                        <w:t>Tuesday, 22 October 2013 23:08 -</w:t>
                      </w:r>
                      <w:r w:rsidRPr="00DB641A">
                        <w:rPr>
                          <w:rFonts w:ascii="Book Antiqua" w:eastAsia="Times New Roman" w:hAnsi="Book Antiqua" w:cs="Arial"/>
                          <w:caps/>
                          <w:color w:val="000000"/>
                          <w:sz w:val="15"/>
                          <w:szCs w:val="15"/>
                        </w:rPr>
                        <w:t xml:space="preserve">Written by Zurah Nakabugo </w:t>
                      </w:r>
                    </w:p>
                    <w:p w:rsidR="00704EF0" w:rsidRPr="003B3130" w:rsidRDefault="00704EF0" w:rsidP="008D7704">
                      <w:pPr>
                        <w:spacing w:after="60" w:line="360" w:lineRule="atLeast"/>
                        <w:rPr>
                          <w:rFonts w:ascii="Book Antiqua" w:eastAsia="Times New Roman" w:hAnsi="Book Antiqua" w:cs="Arial"/>
                          <w:caps/>
                          <w:color w:val="666666"/>
                          <w:sz w:val="15"/>
                          <w:szCs w:val="15"/>
                        </w:rPr>
                      </w:pPr>
                    </w:p>
                    <w:p w:rsidR="00704EF0" w:rsidRPr="003B3130" w:rsidRDefault="00704EF0" w:rsidP="008D7704">
                      <w:pPr>
                        <w:spacing w:after="0" w:line="360" w:lineRule="atLeast"/>
                        <w:jc w:val="center"/>
                        <w:rPr>
                          <w:rFonts w:ascii="Book Antiqua" w:eastAsia="Times New Roman" w:hAnsi="Book Antiqua" w:cs="Arial"/>
                          <w:sz w:val="18"/>
                          <w:szCs w:val="18"/>
                        </w:rPr>
                      </w:pPr>
                      <w:r>
                        <w:rPr>
                          <w:rFonts w:ascii="Book Antiqua" w:eastAsia="Times New Roman" w:hAnsi="Book Antiqua" w:cs="Arial"/>
                          <w:noProof/>
                          <w:sz w:val="18"/>
                          <w:szCs w:val="18"/>
                          <w:lang w:val="en-US"/>
                        </w:rPr>
                        <w:drawing>
                          <wp:inline distT="0" distB="0" distL="0" distR="0">
                            <wp:extent cx="4691380" cy="2011680"/>
                            <wp:effectExtent l="19050" t="0" r="0" b="0"/>
                            <wp:docPr id="21" name="Picture 4" descr="http://www.observer.ug/images/stories/Suuna-Kass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observer.ug/images/stories/Suuna-Kassim.jpg"/>
                                    <pic:cNvPicPr>
                                      <a:picLocks noChangeAspect="1" noChangeArrowheads="1"/>
                                    </pic:cNvPicPr>
                                  </pic:nvPicPr>
                                  <pic:blipFill>
                                    <a:blip r:embed="rId37"/>
                                    <a:srcRect/>
                                    <a:stretch>
                                      <a:fillRect/>
                                    </a:stretch>
                                  </pic:blipFill>
                                  <pic:spPr bwMode="auto">
                                    <a:xfrm>
                                      <a:off x="0" y="0"/>
                                      <a:ext cx="4691380" cy="2011680"/>
                                    </a:xfrm>
                                    <a:prstGeom prst="rect">
                                      <a:avLst/>
                                    </a:prstGeom>
                                    <a:noFill/>
                                    <a:ln w="9525">
                                      <a:noFill/>
                                      <a:miter lim="800000"/>
                                      <a:headEnd/>
                                      <a:tailEnd/>
                                    </a:ln>
                                  </pic:spPr>
                                </pic:pic>
                              </a:graphicData>
                            </a:graphic>
                          </wp:inline>
                        </w:drawing>
                      </w:r>
                    </w:p>
                    <w:p w:rsidR="00704EF0" w:rsidRPr="003B3130" w:rsidRDefault="00704EF0" w:rsidP="008D7704">
                      <w:pPr>
                        <w:spacing w:after="0" w:line="240" w:lineRule="auto"/>
                        <w:jc w:val="center"/>
                        <w:rPr>
                          <w:rFonts w:ascii="Book Antiqua" w:eastAsia="Times New Roman" w:hAnsi="Book Antiqua" w:cs="Arial"/>
                          <w:i/>
                          <w:sz w:val="20"/>
                          <w:szCs w:val="20"/>
                        </w:rPr>
                      </w:pPr>
                      <w:r w:rsidRPr="003B3130">
                        <w:rPr>
                          <w:rFonts w:ascii="Book Antiqua" w:eastAsia="Times New Roman" w:hAnsi="Book Antiqua" w:cs="Arial"/>
                          <w:i/>
                          <w:sz w:val="20"/>
                          <w:szCs w:val="20"/>
                        </w:rPr>
                        <w:t>Kassim Suuna at Mulago hospital</w:t>
                      </w:r>
                    </w:p>
                    <w:p w:rsidR="00704EF0" w:rsidRPr="003B3130" w:rsidRDefault="00704EF0" w:rsidP="008D7704">
                      <w:pPr>
                        <w:spacing w:after="0" w:line="240" w:lineRule="auto"/>
                        <w:rPr>
                          <w:rFonts w:ascii="Book Antiqua" w:eastAsia="Times New Roman" w:hAnsi="Book Antiqua" w:cs="Arial"/>
                          <w:sz w:val="20"/>
                          <w:szCs w:val="20"/>
                        </w:rPr>
                      </w:pPr>
                    </w:p>
                    <w:p w:rsidR="00704EF0" w:rsidRDefault="00704EF0" w:rsidP="008D7704">
                      <w:pPr>
                        <w:spacing w:after="0" w:line="240" w:lineRule="auto"/>
                        <w:rPr>
                          <w:rFonts w:ascii="Book Antiqua" w:eastAsia="Times New Roman" w:hAnsi="Book Antiqua" w:cs="Arial"/>
                          <w:sz w:val="20"/>
                          <w:szCs w:val="20"/>
                        </w:rPr>
                      </w:pPr>
                      <w:r w:rsidRPr="003B3130">
                        <w:rPr>
                          <w:rFonts w:ascii="Book Antiqua" w:eastAsia="Times New Roman" w:hAnsi="Book Antiqua" w:cs="Arial"/>
                          <w:sz w:val="20"/>
                          <w:szCs w:val="20"/>
                        </w:rPr>
                        <w:t>Life will never be the same again for Kassim Suuna, a former employee of Mukwano Industries, who lost two of his fingers in a factory accident. Alone with a rotting finger, Suuna lies on his hospital bed at Mulago, quiet. When he finally speaks, he says he now suffers from severe stomach and chest pains after the police beat and tortured him during his arrest at Mukwano industries’ premises last month. “I was beaten seriously by the police officers because Mukwano told them I was mad and a trespasser. They kicked me in the chest, head, stomach and the back,” he said, painfully, on Friday.  Suuna also claims he suffered a kidney rupture as a result of the beating and doctors say he might need an organ replacement. In the meantime, although he has been receiving some treatment, there is no serious improvement since the most important drugs are very expensive and he has no money to buy them.</w:t>
                      </w:r>
                    </w:p>
                    <w:p w:rsidR="00704EF0" w:rsidRPr="003B3130" w:rsidRDefault="00704EF0" w:rsidP="008D7704">
                      <w:pPr>
                        <w:spacing w:after="0" w:line="240" w:lineRule="auto"/>
                        <w:rPr>
                          <w:rFonts w:ascii="Book Antiqua" w:eastAsia="Times New Roman" w:hAnsi="Book Antiqua" w:cs="Arial"/>
                          <w:sz w:val="20"/>
                          <w:szCs w:val="20"/>
                        </w:rPr>
                      </w:pPr>
                    </w:p>
                    <w:p w:rsidR="00704EF0" w:rsidRPr="003B3130" w:rsidRDefault="00704EF0" w:rsidP="00B25600">
                      <w:pPr>
                        <w:spacing w:after="0" w:line="240" w:lineRule="auto"/>
                        <w:rPr>
                          <w:rFonts w:ascii="Book Antiqua" w:eastAsia="Times New Roman" w:hAnsi="Book Antiqua" w:cs="Arial"/>
                          <w:sz w:val="20"/>
                          <w:szCs w:val="20"/>
                        </w:rPr>
                      </w:pPr>
                      <w:r w:rsidRPr="003B3130">
                        <w:rPr>
                          <w:rFonts w:ascii="Book Antiqua" w:eastAsia="Times New Roman" w:hAnsi="Book Antiqua" w:cs="Arial"/>
                          <w:sz w:val="20"/>
                          <w:szCs w:val="20"/>
                        </w:rPr>
                        <w:t>“I have been here for three weeks since police dumped me. Nobody from police or Mukwano has visited me,” he says. “Mukwano industries promised to pay my bills but I have never seen them.” Suuna also claims that, upon his arrest, the policemen injected some drugs into his body and he feels weaker by the day. Without medication, Suuna’s wounds have started becoming septic. He is in Ward 6C at Mulago hospital, a private ward, where he has to pay for most of the drugs. “When police dumped me here, they gave me Shs 140,000. They also gave me a security officer who worked for only one day and left,” Suuna adds.He adds that he needs at least Shs 1m to buy the drugs to start with.</w:t>
                      </w:r>
                    </w:p>
                    <w:p w:rsidR="00704EF0" w:rsidRPr="003B3130" w:rsidRDefault="00704EF0" w:rsidP="008D7704">
                      <w:pPr>
                        <w:spacing w:after="0" w:line="240" w:lineRule="auto"/>
                        <w:jc w:val="both"/>
                        <w:rPr>
                          <w:rFonts w:ascii="Book Antiqua" w:eastAsia="Times New Roman" w:hAnsi="Book Antiqua" w:cs="Arial"/>
                          <w:sz w:val="20"/>
                          <w:szCs w:val="20"/>
                        </w:rPr>
                      </w:pPr>
                    </w:p>
                    <w:p w:rsidR="00704EF0" w:rsidRPr="003B3130" w:rsidRDefault="00704EF0" w:rsidP="008D7704">
                      <w:pPr>
                        <w:spacing w:after="0" w:line="240" w:lineRule="auto"/>
                        <w:jc w:val="both"/>
                        <w:outlineLvl w:val="2"/>
                        <w:rPr>
                          <w:rFonts w:ascii="Book Antiqua" w:eastAsia="Times New Roman" w:hAnsi="Book Antiqua" w:cs="Arial"/>
                          <w:b/>
                          <w:bCs/>
                          <w:sz w:val="20"/>
                          <w:szCs w:val="20"/>
                        </w:rPr>
                      </w:pPr>
                      <w:bookmarkStart w:id="32" w:name="_Toc416153288"/>
                      <w:bookmarkStart w:id="33" w:name="_Toc416189809"/>
                      <w:bookmarkStart w:id="34" w:name="_Toc416189876"/>
                      <w:r w:rsidRPr="003B3130">
                        <w:rPr>
                          <w:rFonts w:ascii="Book Antiqua" w:eastAsia="Times New Roman" w:hAnsi="Book Antiqua" w:cs="Arial"/>
                          <w:b/>
                          <w:bCs/>
                          <w:sz w:val="20"/>
                          <w:szCs w:val="20"/>
                        </w:rPr>
                        <w:t>Accident</w:t>
                      </w:r>
                      <w:bookmarkEnd w:id="32"/>
                      <w:bookmarkEnd w:id="33"/>
                      <w:bookmarkEnd w:id="34"/>
                    </w:p>
                    <w:p w:rsidR="00704EF0" w:rsidRPr="003B3130" w:rsidRDefault="00704EF0" w:rsidP="008D7704">
                      <w:pPr>
                        <w:spacing w:after="0" w:line="240" w:lineRule="auto"/>
                        <w:jc w:val="both"/>
                        <w:rPr>
                          <w:rFonts w:ascii="Book Antiqua" w:eastAsia="Times New Roman" w:hAnsi="Book Antiqua" w:cs="Arial"/>
                          <w:sz w:val="20"/>
                          <w:szCs w:val="20"/>
                        </w:rPr>
                      </w:pPr>
                      <w:r w:rsidRPr="003B3130">
                        <w:rPr>
                          <w:rFonts w:ascii="Book Antiqua" w:eastAsia="Times New Roman" w:hAnsi="Book Antiqua" w:cs="Arial"/>
                          <w:sz w:val="20"/>
                          <w:szCs w:val="20"/>
                        </w:rPr>
                        <w:t>Last year, a machine cut off the last two fingers of Suuna’s left hand. This resulted into Suuna’s termination without compensation. Suuna says when he complained, they kept dodging him and later started accusing him of criminal trespass.</w:t>
                      </w:r>
                    </w:p>
                    <w:p w:rsidR="00704EF0" w:rsidRDefault="00704EF0" w:rsidP="00B25600">
                      <w:pPr>
                        <w:spacing w:after="0" w:line="240" w:lineRule="auto"/>
                        <w:jc w:val="both"/>
                        <w:rPr>
                          <w:rFonts w:ascii="Book Antiqua" w:eastAsia="Times New Roman" w:hAnsi="Book Antiqua" w:cs="Arial"/>
                          <w:sz w:val="20"/>
                          <w:szCs w:val="20"/>
                        </w:rPr>
                      </w:pPr>
                      <w:r w:rsidRPr="003B3130">
                        <w:rPr>
                          <w:rFonts w:ascii="Book Antiqua" w:eastAsia="Times New Roman" w:hAnsi="Book Antiqua" w:cs="Arial"/>
                          <w:sz w:val="20"/>
                          <w:szCs w:val="20"/>
                        </w:rPr>
                        <w:t>He also reported his case at Jinja Road police but his file was mishandled, prompting him to camp at Mukwano industries’ gate demanding for compensation. “This is where police officers found me and beat me almost to death. I was unconscious when they dumped me at Mulago hospital,” Suuna says. But according to Emmanuel Nuwamanya, the police’s deputy director of Health Services, Suuna is lying; the police has been buying his drugs.</w:t>
                      </w:r>
                    </w:p>
                    <w:p w:rsidR="00704EF0" w:rsidRPr="003B3130" w:rsidRDefault="00704EF0" w:rsidP="00B25600">
                      <w:pPr>
                        <w:spacing w:after="0" w:line="240" w:lineRule="auto"/>
                        <w:jc w:val="both"/>
                        <w:rPr>
                          <w:rFonts w:ascii="Book Antiqua" w:eastAsia="Times New Roman" w:hAnsi="Book Antiqua" w:cs="Arial"/>
                          <w:sz w:val="20"/>
                          <w:szCs w:val="20"/>
                        </w:rPr>
                      </w:pPr>
                    </w:p>
                    <w:p w:rsidR="00704EF0" w:rsidRPr="00B25600" w:rsidRDefault="00704EF0" w:rsidP="008D7704">
                      <w:pPr>
                        <w:spacing w:after="0" w:line="240" w:lineRule="auto"/>
                        <w:jc w:val="both"/>
                        <w:rPr>
                          <w:rFonts w:ascii="Book Antiqua" w:eastAsia="Times New Roman" w:hAnsi="Book Antiqua" w:cs="Arial"/>
                          <w:sz w:val="20"/>
                          <w:szCs w:val="20"/>
                        </w:rPr>
                      </w:pPr>
                      <w:r w:rsidRPr="00B25600">
                        <w:rPr>
                          <w:rFonts w:ascii="Book Antiqua" w:eastAsia="Times New Roman" w:hAnsi="Book Antiqua" w:cs="Arial"/>
                          <w:sz w:val="20"/>
                          <w:szCs w:val="20"/>
                        </w:rPr>
                        <w:t>“I will go there and see if he has no drugs but he is lying. It’s the hospital that is supposed to tell me what is missing,” Nuwamanya said.Similarly, Deputy Spokesperson Patrick Onyango said the four suspected officers, who arrested Suuna, would appear before the police’s disciplinary court on October 28 to answer charges of scandalous behaviour and malicious harm. The suspects, attached to Jinja Road police station, include ASP Samuel Okumu, Sergeant Simon P. Oswamu, Constable Patrick Muwonge and Constable Alfah Lwanga. The officers were released as investigations continue. Suuna says Mukwano has proposed to give him Shs 25m in compensation as long as he keeps the media away. “Why does he fear the media? Shs 25 million is not worth my life because I am not going to work anymore,” he says. Suuna is demanding Shs 400m – to buy land, build a house and start a private business.</w:t>
                      </w:r>
                    </w:p>
                    <w:p w:rsidR="00704EF0" w:rsidRPr="003B3130" w:rsidRDefault="00704EF0" w:rsidP="0059260C">
                      <w:pPr>
                        <w:spacing w:after="0" w:line="240" w:lineRule="auto"/>
                        <w:ind w:firstLine="720"/>
                        <w:rPr>
                          <w:rFonts w:ascii="Book Antiqua" w:hAnsi="Book Antiqua"/>
                          <w:sz w:val="20"/>
                          <w:szCs w:val="20"/>
                        </w:rPr>
                      </w:pPr>
                    </w:p>
                  </w:txbxContent>
                </v:textbox>
                <w10:wrap type="square"/>
              </v:shape>
            </w:pict>
          </mc:Fallback>
        </mc:AlternateContent>
      </w:r>
    </w:p>
    <w:p w:rsidR="003A4717" w:rsidRPr="00A80327" w:rsidRDefault="003A4717" w:rsidP="002A14E8">
      <w:pPr>
        <w:spacing w:after="0" w:line="240" w:lineRule="auto"/>
        <w:jc w:val="both"/>
        <w:rPr>
          <w:rFonts w:ascii="Book Antiqua" w:hAnsi="Book Antiqua"/>
          <w:b/>
          <w:sz w:val="24"/>
          <w:szCs w:val="24"/>
          <w:u w:val="single"/>
        </w:rPr>
      </w:pPr>
      <w:r w:rsidRPr="00A80327">
        <w:rPr>
          <w:rFonts w:ascii="Book Antiqua" w:hAnsi="Book Antiqua"/>
          <w:b/>
          <w:sz w:val="24"/>
          <w:szCs w:val="24"/>
          <w:u w:val="single"/>
        </w:rPr>
        <w:lastRenderedPageBreak/>
        <w:t xml:space="preserve">Recommendation </w:t>
      </w:r>
    </w:p>
    <w:p w:rsidR="003A4717" w:rsidRPr="00A80327" w:rsidRDefault="003A4717" w:rsidP="002A14E8">
      <w:pPr>
        <w:spacing w:after="0" w:line="240" w:lineRule="auto"/>
        <w:ind w:left="720"/>
        <w:jc w:val="both"/>
        <w:rPr>
          <w:rFonts w:ascii="Book Antiqua" w:hAnsi="Book Antiqua"/>
          <w:sz w:val="24"/>
          <w:szCs w:val="24"/>
        </w:rPr>
      </w:pPr>
    </w:p>
    <w:p w:rsidR="003A4717" w:rsidRPr="00A80327" w:rsidRDefault="003A4717" w:rsidP="00244204">
      <w:pPr>
        <w:numPr>
          <w:ilvl w:val="0"/>
          <w:numId w:val="20"/>
        </w:numPr>
        <w:spacing w:after="0" w:line="240" w:lineRule="auto"/>
        <w:jc w:val="both"/>
        <w:rPr>
          <w:rFonts w:ascii="Book Antiqua" w:hAnsi="Book Antiqua"/>
          <w:b/>
          <w:sz w:val="24"/>
          <w:szCs w:val="24"/>
        </w:rPr>
      </w:pPr>
      <w:r w:rsidRPr="00A80327">
        <w:rPr>
          <w:rFonts w:ascii="Book Antiqua" w:hAnsi="Book Antiqua"/>
          <w:b/>
          <w:sz w:val="24"/>
          <w:szCs w:val="24"/>
        </w:rPr>
        <w:t>Trade unions should be improved, helped to overcome intern</w:t>
      </w:r>
      <w:r w:rsidR="00290F27" w:rsidRPr="00A80327">
        <w:rPr>
          <w:rFonts w:ascii="Book Antiqua" w:hAnsi="Book Antiqua"/>
          <w:b/>
          <w:sz w:val="24"/>
          <w:szCs w:val="24"/>
        </w:rPr>
        <w:t xml:space="preserve">al conflicts, </w:t>
      </w:r>
      <w:r w:rsidR="00345869" w:rsidRPr="00A80327">
        <w:rPr>
          <w:rFonts w:ascii="Book Antiqua" w:hAnsi="Book Antiqua"/>
          <w:b/>
          <w:sz w:val="24"/>
          <w:szCs w:val="24"/>
        </w:rPr>
        <w:t>de-politicised</w:t>
      </w:r>
      <w:r w:rsidR="00290F27" w:rsidRPr="00A80327">
        <w:rPr>
          <w:rFonts w:ascii="Book Antiqua" w:hAnsi="Book Antiqua"/>
          <w:b/>
          <w:sz w:val="24"/>
          <w:szCs w:val="24"/>
        </w:rPr>
        <w:t xml:space="preserve"> and helped to build internal capacity</w:t>
      </w:r>
      <w:r w:rsidR="00345869" w:rsidRPr="00A80327">
        <w:rPr>
          <w:rFonts w:ascii="Book Antiqua" w:hAnsi="Book Antiqua"/>
          <w:b/>
          <w:sz w:val="24"/>
          <w:szCs w:val="24"/>
        </w:rPr>
        <w:t>;</w:t>
      </w:r>
    </w:p>
    <w:p w:rsidR="00345869" w:rsidRPr="00A80327" w:rsidRDefault="00345869" w:rsidP="002A14E8">
      <w:pPr>
        <w:spacing w:after="0" w:line="240" w:lineRule="auto"/>
        <w:ind w:left="720"/>
        <w:jc w:val="both"/>
        <w:rPr>
          <w:rFonts w:ascii="Book Antiqua" w:hAnsi="Book Antiqua"/>
          <w:b/>
          <w:sz w:val="24"/>
          <w:szCs w:val="24"/>
        </w:rPr>
      </w:pPr>
    </w:p>
    <w:p w:rsidR="008D7704" w:rsidRPr="00A80327" w:rsidRDefault="00345869" w:rsidP="00244204">
      <w:pPr>
        <w:numPr>
          <w:ilvl w:val="0"/>
          <w:numId w:val="20"/>
        </w:numPr>
        <w:spacing w:after="0" w:line="240" w:lineRule="auto"/>
        <w:jc w:val="both"/>
        <w:rPr>
          <w:rFonts w:ascii="Book Antiqua" w:hAnsi="Book Antiqua"/>
          <w:b/>
          <w:sz w:val="24"/>
          <w:szCs w:val="24"/>
        </w:rPr>
      </w:pPr>
      <w:r w:rsidRPr="00A80327">
        <w:rPr>
          <w:rFonts w:ascii="Book Antiqua" w:hAnsi="Book Antiqua"/>
          <w:b/>
          <w:sz w:val="24"/>
          <w:szCs w:val="24"/>
        </w:rPr>
        <w:t xml:space="preserve">Government should provide resources for the full implementation of the provisions of the </w:t>
      </w:r>
      <w:r w:rsidR="007A0763" w:rsidRPr="00A80327">
        <w:rPr>
          <w:rFonts w:ascii="Book Antiqua" w:hAnsi="Book Antiqua"/>
          <w:b/>
          <w:sz w:val="24"/>
          <w:szCs w:val="24"/>
        </w:rPr>
        <w:t>2006 Labour Union Act</w:t>
      </w:r>
      <w:r w:rsidR="0059260C" w:rsidRPr="00A80327">
        <w:rPr>
          <w:rFonts w:ascii="Book Antiqua" w:hAnsi="Book Antiqua"/>
          <w:b/>
          <w:sz w:val="24"/>
          <w:szCs w:val="24"/>
        </w:rPr>
        <w:t xml:space="preserve"> and adopt deliberate measures to ensure that employers are forced to recognise and encourage </w:t>
      </w:r>
      <w:r w:rsidR="00A47006" w:rsidRPr="00A80327">
        <w:rPr>
          <w:rFonts w:ascii="Book Antiqua" w:hAnsi="Book Antiqua"/>
          <w:b/>
          <w:sz w:val="24"/>
          <w:szCs w:val="24"/>
        </w:rPr>
        <w:t>their employees to join or form trade unions. Defaulting employers should be penalised according to the provisions of the law</w:t>
      </w:r>
      <w:r w:rsidR="007A0763" w:rsidRPr="00A80327">
        <w:rPr>
          <w:rFonts w:ascii="Book Antiqua" w:hAnsi="Book Antiqua"/>
          <w:b/>
          <w:sz w:val="24"/>
          <w:szCs w:val="24"/>
        </w:rPr>
        <w:t xml:space="preserve">; </w:t>
      </w:r>
    </w:p>
    <w:p w:rsidR="008D7704" w:rsidRPr="00A80327" w:rsidRDefault="008D7704" w:rsidP="008D7704">
      <w:pPr>
        <w:pStyle w:val="ListParagraph"/>
        <w:rPr>
          <w:rFonts w:ascii="Book Antiqua" w:hAnsi="Book Antiqua"/>
          <w:b/>
          <w:sz w:val="24"/>
          <w:szCs w:val="24"/>
        </w:rPr>
      </w:pPr>
    </w:p>
    <w:p w:rsidR="007A0763" w:rsidRPr="00A80327" w:rsidRDefault="007A0763" w:rsidP="00244204">
      <w:pPr>
        <w:numPr>
          <w:ilvl w:val="0"/>
          <w:numId w:val="20"/>
        </w:numPr>
        <w:spacing w:after="0" w:line="240" w:lineRule="auto"/>
        <w:jc w:val="both"/>
        <w:rPr>
          <w:rFonts w:ascii="Book Antiqua" w:hAnsi="Book Antiqua"/>
          <w:b/>
          <w:sz w:val="24"/>
          <w:szCs w:val="24"/>
        </w:rPr>
      </w:pPr>
      <w:r w:rsidRPr="00A80327">
        <w:rPr>
          <w:rFonts w:ascii="Book Antiqua" w:hAnsi="Book Antiqua"/>
          <w:b/>
          <w:sz w:val="24"/>
          <w:szCs w:val="24"/>
        </w:rPr>
        <w:t xml:space="preserve">Government should respect and uphold the right to peacefully withdraw one’s labour and take non-violent industrial </w:t>
      </w:r>
      <w:r w:rsidR="008D7704" w:rsidRPr="00A80327">
        <w:rPr>
          <w:rFonts w:ascii="Book Antiqua" w:hAnsi="Book Antiqua"/>
          <w:b/>
          <w:sz w:val="24"/>
          <w:szCs w:val="24"/>
        </w:rPr>
        <w:t xml:space="preserve">action; and </w:t>
      </w:r>
    </w:p>
    <w:p w:rsidR="008D7704" w:rsidRPr="00A80327" w:rsidRDefault="008D7704" w:rsidP="008D7704">
      <w:pPr>
        <w:pStyle w:val="ListParagraph"/>
        <w:rPr>
          <w:rFonts w:ascii="Book Antiqua" w:hAnsi="Book Antiqua"/>
          <w:b/>
          <w:sz w:val="24"/>
          <w:szCs w:val="24"/>
        </w:rPr>
      </w:pPr>
    </w:p>
    <w:p w:rsidR="008D7704" w:rsidRPr="00A80327" w:rsidRDefault="008D7704" w:rsidP="00244204">
      <w:pPr>
        <w:numPr>
          <w:ilvl w:val="0"/>
          <w:numId w:val="20"/>
        </w:numPr>
        <w:spacing w:after="0" w:line="240" w:lineRule="auto"/>
        <w:jc w:val="both"/>
        <w:rPr>
          <w:rFonts w:ascii="Book Antiqua" w:hAnsi="Book Antiqua"/>
          <w:b/>
          <w:sz w:val="24"/>
          <w:szCs w:val="24"/>
        </w:rPr>
      </w:pPr>
      <w:r w:rsidRPr="00A80327">
        <w:rPr>
          <w:rFonts w:ascii="Book Antiqua" w:hAnsi="Book Antiqua"/>
          <w:b/>
          <w:sz w:val="24"/>
          <w:szCs w:val="24"/>
        </w:rPr>
        <w:t>Government should ensure that employees sustaining injuries at work are promptly compensated in accordance with the workman’s compensation law.</w:t>
      </w:r>
    </w:p>
    <w:p w:rsidR="003A4717" w:rsidRPr="00A80327" w:rsidRDefault="003A4717" w:rsidP="002A14E8">
      <w:pPr>
        <w:pStyle w:val="ListParagraph"/>
        <w:spacing w:after="0" w:line="240" w:lineRule="auto"/>
        <w:jc w:val="both"/>
        <w:rPr>
          <w:rFonts w:ascii="Book Antiqua" w:hAnsi="Book Antiqua"/>
          <w:sz w:val="24"/>
          <w:szCs w:val="24"/>
        </w:rPr>
      </w:pPr>
    </w:p>
    <w:p w:rsidR="003A4717" w:rsidRPr="00A80327" w:rsidRDefault="003A4717"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Pr="00A80327" w:rsidRDefault="00502322" w:rsidP="002A14E8">
      <w:pPr>
        <w:pStyle w:val="ListParagraph"/>
        <w:spacing w:after="0" w:line="240" w:lineRule="auto"/>
        <w:jc w:val="both"/>
        <w:rPr>
          <w:rFonts w:ascii="Book Antiqua" w:hAnsi="Book Antiqua"/>
          <w:sz w:val="24"/>
          <w:szCs w:val="24"/>
        </w:rPr>
      </w:pPr>
    </w:p>
    <w:p w:rsidR="00502322" w:rsidRDefault="00502322" w:rsidP="002A14E8">
      <w:pPr>
        <w:pStyle w:val="ListParagraph"/>
        <w:spacing w:after="0" w:line="240" w:lineRule="auto"/>
        <w:jc w:val="both"/>
        <w:rPr>
          <w:rFonts w:ascii="Book Antiqua" w:hAnsi="Book Antiqua"/>
        </w:rPr>
      </w:pPr>
    </w:p>
    <w:p w:rsidR="00502322" w:rsidRDefault="00502322" w:rsidP="002A14E8">
      <w:pPr>
        <w:pStyle w:val="ListParagraph"/>
        <w:spacing w:after="0" w:line="240" w:lineRule="auto"/>
        <w:jc w:val="both"/>
        <w:rPr>
          <w:rFonts w:ascii="Book Antiqua" w:hAnsi="Book Antiqua"/>
        </w:rPr>
      </w:pPr>
    </w:p>
    <w:p w:rsidR="00502322" w:rsidRDefault="00502322" w:rsidP="002A14E8">
      <w:pPr>
        <w:pStyle w:val="ListParagraph"/>
        <w:spacing w:after="0" w:line="240" w:lineRule="auto"/>
        <w:jc w:val="both"/>
        <w:rPr>
          <w:rFonts w:ascii="Book Antiqua" w:hAnsi="Book Antiqua"/>
        </w:rPr>
      </w:pPr>
    </w:p>
    <w:p w:rsidR="003B3130" w:rsidRPr="00A80327" w:rsidRDefault="003B3130" w:rsidP="00A80327">
      <w:pPr>
        <w:spacing w:after="0" w:line="240" w:lineRule="auto"/>
        <w:jc w:val="both"/>
        <w:rPr>
          <w:rFonts w:ascii="Book Antiqua" w:hAnsi="Book Antiqua"/>
        </w:rPr>
      </w:pPr>
    </w:p>
    <w:p w:rsidR="003A4717" w:rsidRPr="00DB641A" w:rsidRDefault="00DB641A" w:rsidP="00DB641A">
      <w:pPr>
        <w:pStyle w:val="Heading1"/>
        <w:jc w:val="center"/>
        <w:rPr>
          <w:rFonts w:ascii="Century" w:hAnsi="Century"/>
          <w:color w:val="002060"/>
          <w:sz w:val="28"/>
          <w:szCs w:val="28"/>
        </w:rPr>
      </w:pPr>
      <w:bookmarkStart w:id="29" w:name="_Toc416189877"/>
      <w:r w:rsidRPr="00DB641A">
        <w:rPr>
          <w:rFonts w:ascii="Century" w:hAnsi="Century"/>
          <w:color w:val="002060"/>
          <w:sz w:val="28"/>
          <w:szCs w:val="28"/>
        </w:rPr>
        <w:lastRenderedPageBreak/>
        <w:t>ARTICLE 9: RIGHT TO SOCIAL SECURITY</w:t>
      </w:r>
      <w:bookmarkEnd w:id="29"/>
      <w:r w:rsidR="00FD6510">
        <w:rPr>
          <w:rFonts w:ascii="Century" w:hAnsi="Century"/>
          <w:color w:val="002060"/>
          <w:sz w:val="28"/>
          <w:szCs w:val="28"/>
        </w:rPr>
        <w:pict>
          <v:rect id="_x0000_i1040" style="width:0;height:1.5pt" o:hralign="center" o:hrstd="t" o:hr="t" fillcolor="#a0a0a0" stroked="f"/>
        </w:pict>
      </w:r>
    </w:p>
    <w:p w:rsidR="003A4717" w:rsidRPr="00A80327" w:rsidRDefault="003A4717" w:rsidP="002A14E8">
      <w:pPr>
        <w:spacing w:after="0" w:line="240" w:lineRule="auto"/>
        <w:jc w:val="both"/>
        <w:rPr>
          <w:rFonts w:ascii="Book Antiqua" w:hAnsi="Book Antiqua"/>
          <w:sz w:val="24"/>
          <w:szCs w:val="24"/>
        </w:rPr>
      </w:pPr>
    </w:p>
    <w:p w:rsidR="003A4717" w:rsidRPr="00A80327" w:rsidRDefault="00DB641A" w:rsidP="002A14E8">
      <w:pPr>
        <w:spacing w:after="0" w:line="240" w:lineRule="auto"/>
        <w:jc w:val="both"/>
        <w:rPr>
          <w:rFonts w:ascii="Book Antiqua" w:hAnsi="Book Antiqua"/>
          <w:b/>
          <w:sz w:val="24"/>
          <w:szCs w:val="24"/>
          <w:u w:val="single"/>
        </w:rPr>
      </w:pPr>
      <w:r w:rsidRPr="00A80327">
        <w:rPr>
          <w:rFonts w:ascii="Book Antiqua" w:hAnsi="Book Antiqua"/>
          <w:b/>
          <w:sz w:val="24"/>
          <w:szCs w:val="24"/>
          <w:u w:val="single"/>
        </w:rPr>
        <w:t xml:space="preserve">Emerging </w:t>
      </w:r>
      <w:r w:rsidR="003A4717" w:rsidRPr="00A80327">
        <w:rPr>
          <w:rFonts w:ascii="Book Antiqua" w:hAnsi="Book Antiqua"/>
          <w:b/>
          <w:sz w:val="24"/>
          <w:szCs w:val="24"/>
          <w:u w:val="single"/>
        </w:rPr>
        <w:t>Key issues</w:t>
      </w:r>
    </w:p>
    <w:p w:rsidR="000564DD" w:rsidRPr="00A80327" w:rsidRDefault="000564DD" w:rsidP="002A14E8">
      <w:pPr>
        <w:spacing w:after="0" w:line="240" w:lineRule="auto"/>
        <w:jc w:val="both"/>
        <w:rPr>
          <w:rFonts w:ascii="Book Antiqua" w:hAnsi="Book Antiqua"/>
          <w:b/>
          <w:sz w:val="24"/>
          <w:szCs w:val="24"/>
        </w:rPr>
      </w:pPr>
    </w:p>
    <w:p w:rsidR="003A4717" w:rsidRPr="00A80327" w:rsidRDefault="00944154" w:rsidP="00244204">
      <w:pPr>
        <w:numPr>
          <w:ilvl w:val="0"/>
          <w:numId w:val="15"/>
        </w:numPr>
        <w:spacing w:after="0" w:line="240" w:lineRule="auto"/>
        <w:jc w:val="both"/>
        <w:rPr>
          <w:rFonts w:ascii="Book Antiqua" w:hAnsi="Book Antiqua"/>
          <w:b/>
          <w:sz w:val="24"/>
          <w:szCs w:val="24"/>
        </w:rPr>
      </w:pPr>
      <w:r w:rsidRPr="00A80327">
        <w:rPr>
          <w:rFonts w:ascii="Book Antiqua" w:hAnsi="Book Antiqua"/>
          <w:b/>
          <w:sz w:val="24"/>
          <w:szCs w:val="24"/>
        </w:rPr>
        <w:t>The National Social Security Fund is not properly managed and continues to threate</w:t>
      </w:r>
      <w:r w:rsidR="002F33A8" w:rsidRPr="00A80327">
        <w:rPr>
          <w:rFonts w:ascii="Book Antiqua" w:hAnsi="Book Antiqua"/>
          <w:b/>
          <w:sz w:val="24"/>
          <w:szCs w:val="24"/>
        </w:rPr>
        <w:t>n the security of worker’s savings</w:t>
      </w:r>
      <w:r w:rsidR="00F56008" w:rsidRPr="00A80327">
        <w:rPr>
          <w:rFonts w:ascii="Book Antiqua" w:hAnsi="Book Antiqua"/>
          <w:b/>
          <w:sz w:val="24"/>
          <w:szCs w:val="24"/>
        </w:rPr>
        <w:t>;</w:t>
      </w:r>
    </w:p>
    <w:p w:rsidR="00F56008" w:rsidRPr="00A80327" w:rsidRDefault="00F56008" w:rsidP="002A14E8">
      <w:pPr>
        <w:spacing w:after="0" w:line="240" w:lineRule="auto"/>
        <w:ind w:left="720"/>
        <w:jc w:val="both"/>
        <w:rPr>
          <w:rFonts w:ascii="Book Antiqua" w:hAnsi="Book Antiqua"/>
          <w:b/>
          <w:sz w:val="24"/>
          <w:szCs w:val="24"/>
        </w:rPr>
      </w:pPr>
    </w:p>
    <w:p w:rsidR="003A4717" w:rsidRPr="00A80327" w:rsidRDefault="003A4717" w:rsidP="00244204">
      <w:pPr>
        <w:numPr>
          <w:ilvl w:val="0"/>
          <w:numId w:val="15"/>
        </w:numPr>
        <w:spacing w:after="0" w:line="240" w:lineRule="auto"/>
        <w:jc w:val="both"/>
        <w:rPr>
          <w:rFonts w:ascii="Book Antiqua" w:hAnsi="Book Antiqua"/>
          <w:b/>
          <w:sz w:val="24"/>
          <w:szCs w:val="24"/>
        </w:rPr>
      </w:pPr>
      <w:r w:rsidRPr="00A80327">
        <w:rPr>
          <w:rFonts w:ascii="Book Antiqua" w:hAnsi="Book Antiqua"/>
          <w:b/>
          <w:sz w:val="24"/>
          <w:szCs w:val="24"/>
        </w:rPr>
        <w:t>Employees in the informal sector, which is the biggest employer are not covered by social security laws</w:t>
      </w:r>
      <w:r w:rsidR="00F56008" w:rsidRPr="00A80327">
        <w:rPr>
          <w:rFonts w:ascii="Book Antiqua" w:hAnsi="Book Antiqua"/>
          <w:b/>
          <w:sz w:val="24"/>
          <w:szCs w:val="24"/>
        </w:rPr>
        <w:t>;</w:t>
      </w:r>
    </w:p>
    <w:p w:rsidR="00F56008" w:rsidRPr="00A80327" w:rsidRDefault="00F56008" w:rsidP="002A14E8">
      <w:pPr>
        <w:pStyle w:val="ListParagraph"/>
        <w:spacing w:after="0"/>
        <w:rPr>
          <w:rFonts w:ascii="Book Antiqua" w:hAnsi="Book Antiqua"/>
          <w:b/>
          <w:sz w:val="24"/>
          <w:szCs w:val="24"/>
        </w:rPr>
      </w:pPr>
    </w:p>
    <w:p w:rsidR="00F56008" w:rsidRPr="00A80327" w:rsidRDefault="00F56008" w:rsidP="00244204">
      <w:pPr>
        <w:numPr>
          <w:ilvl w:val="0"/>
          <w:numId w:val="15"/>
        </w:numPr>
        <w:spacing w:after="0" w:line="240" w:lineRule="auto"/>
        <w:jc w:val="both"/>
        <w:rPr>
          <w:rFonts w:ascii="Book Antiqua" w:hAnsi="Book Antiqua"/>
          <w:b/>
          <w:sz w:val="24"/>
          <w:szCs w:val="24"/>
        </w:rPr>
      </w:pPr>
      <w:r w:rsidRPr="00A80327">
        <w:rPr>
          <w:rFonts w:ascii="Book Antiqua" w:hAnsi="Book Antiqua"/>
          <w:b/>
          <w:sz w:val="24"/>
          <w:szCs w:val="24"/>
        </w:rPr>
        <w:t xml:space="preserve">The sustainability of </w:t>
      </w:r>
      <w:r w:rsidR="003D52F6" w:rsidRPr="00A80327">
        <w:rPr>
          <w:rFonts w:ascii="Book Antiqua" w:hAnsi="Book Antiqua"/>
          <w:b/>
          <w:sz w:val="24"/>
          <w:szCs w:val="24"/>
        </w:rPr>
        <w:t>the S</w:t>
      </w:r>
      <w:r w:rsidRPr="00A80327">
        <w:rPr>
          <w:rFonts w:ascii="Book Antiqua" w:hAnsi="Book Antiqua"/>
          <w:b/>
          <w:sz w:val="24"/>
          <w:szCs w:val="24"/>
        </w:rPr>
        <w:t xml:space="preserve">ocial </w:t>
      </w:r>
      <w:r w:rsidR="003D52F6" w:rsidRPr="00A80327">
        <w:rPr>
          <w:rFonts w:ascii="Book Antiqua" w:hAnsi="Book Antiqua"/>
          <w:b/>
          <w:sz w:val="24"/>
          <w:szCs w:val="24"/>
        </w:rPr>
        <w:t>Cash T</w:t>
      </w:r>
      <w:r w:rsidRPr="00A80327">
        <w:rPr>
          <w:rFonts w:ascii="Book Antiqua" w:hAnsi="Book Antiqua"/>
          <w:b/>
          <w:sz w:val="24"/>
          <w:szCs w:val="24"/>
        </w:rPr>
        <w:t>ransfer scheme that government has recently established under the ‘Expanding social protection programme’</w:t>
      </w:r>
      <w:r w:rsidR="00B06E9E" w:rsidRPr="00A80327">
        <w:rPr>
          <w:rFonts w:ascii="Book Antiqua" w:hAnsi="Book Antiqua"/>
          <w:b/>
          <w:sz w:val="24"/>
          <w:szCs w:val="24"/>
        </w:rPr>
        <w:t xml:space="preserve"> is threatened since it is donor funded.</w:t>
      </w:r>
    </w:p>
    <w:p w:rsidR="003A4717" w:rsidRDefault="003A4717" w:rsidP="002A14E8">
      <w:pPr>
        <w:pStyle w:val="ListParagraph"/>
        <w:spacing w:after="0" w:line="240" w:lineRule="auto"/>
        <w:ind w:left="0"/>
        <w:jc w:val="both"/>
        <w:rPr>
          <w:rFonts w:ascii="Book Antiqua" w:hAnsi="Book Antiqua"/>
        </w:rPr>
      </w:pPr>
    </w:p>
    <w:p w:rsidR="000615E9" w:rsidRPr="006C0AF7" w:rsidRDefault="00FB399A" w:rsidP="00DB641A">
      <w:pPr>
        <w:pStyle w:val="Heading2"/>
        <w:ind w:left="720"/>
        <w:rPr>
          <w:rFonts w:ascii="Century" w:hAnsi="Century"/>
          <w:i w:val="0"/>
          <w:color w:val="17365D" w:themeColor="text2" w:themeShade="BF"/>
        </w:rPr>
      </w:pPr>
      <w:bookmarkStart w:id="30" w:name="_Toc416189878"/>
      <w:r w:rsidRPr="006C0AF7">
        <w:rPr>
          <w:rFonts w:ascii="Century" w:hAnsi="Century"/>
          <w:i w:val="0"/>
          <w:color w:val="17365D" w:themeColor="text2" w:themeShade="BF"/>
        </w:rPr>
        <w:t xml:space="preserve">Mismanagement of </w:t>
      </w:r>
      <w:r w:rsidR="00926162" w:rsidRPr="006C0AF7">
        <w:rPr>
          <w:rFonts w:ascii="Century" w:hAnsi="Century"/>
          <w:i w:val="0"/>
          <w:color w:val="17365D" w:themeColor="text2" w:themeShade="BF"/>
        </w:rPr>
        <w:t>t</w:t>
      </w:r>
      <w:r w:rsidRPr="006C0AF7">
        <w:rPr>
          <w:rFonts w:ascii="Century" w:hAnsi="Century"/>
          <w:i w:val="0"/>
          <w:color w:val="17365D" w:themeColor="text2" w:themeShade="BF"/>
        </w:rPr>
        <w:t>he National Social Security Fund</w:t>
      </w:r>
      <w:bookmarkEnd w:id="30"/>
      <w:r w:rsidRPr="006C0AF7">
        <w:rPr>
          <w:rFonts w:ascii="Century" w:hAnsi="Century"/>
          <w:i w:val="0"/>
          <w:color w:val="17365D" w:themeColor="text2" w:themeShade="BF"/>
        </w:rPr>
        <w:t xml:space="preserve"> </w:t>
      </w:r>
    </w:p>
    <w:p w:rsidR="000615E9" w:rsidRPr="00FB399A" w:rsidRDefault="000615E9" w:rsidP="002A14E8">
      <w:pPr>
        <w:pStyle w:val="ListParagraph"/>
        <w:spacing w:after="0" w:line="240" w:lineRule="auto"/>
        <w:ind w:left="0"/>
        <w:jc w:val="both"/>
        <w:rPr>
          <w:rFonts w:ascii="Book Antiqua" w:hAnsi="Book Antiqua"/>
          <w:i/>
        </w:rPr>
      </w:pPr>
    </w:p>
    <w:p w:rsidR="00A95B68" w:rsidRPr="00A80327" w:rsidRDefault="003A4717" w:rsidP="00067114">
      <w:pPr>
        <w:numPr>
          <w:ilvl w:val="1"/>
          <w:numId w:val="32"/>
        </w:numPr>
        <w:spacing w:after="0" w:line="288" w:lineRule="auto"/>
        <w:jc w:val="both"/>
        <w:rPr>
          <w:rFonts w:ascii="Book Antiqua" w:hAnsi="Book Antiqua"/>
          <w:sz w:val="24"/>
          <w:szCs w:val="24"/>
        </w:rPr>
      </w:pPr>
      <w:r w:rsidRPr="00A80327">
        <w:rPr>
          <w:rFonts w:ascii="Book Antiqua" w:hAnsi="Book Antiqua"/>
          <w:sz w:val="24"/>
          <w:szCs w:val="24"/>
        </w:rPr>
        <w:t xml:space="preserve">While the National Social Security Fund (NSSF) is the </w:t>
      </w:r>
      <w:r w:rsidR="003D52F6" w:rsidRPr="00A80327">
        <w:rPr>
          <w:rFonts w:ascii="Book Antiqua" w:hAnsi="Book Antiqua"/>
          <w:sz w:val="24"/>
          <w:szCs w:val="24"/>
        </w:rPr>
        <w:t xml:space="preserve">legislative </w:t>
      </w:r>
      <w:r w:rsidRPr="00A80327">
        <w:rPr>
          <w:rFonts w:ascii="Book Antiqua" w:hAnsi="Book Antiqua"/>
          <w:sz w:val="24"/>
          <w:szCs w:val="24"/>
        </w:rPr>
        <w:t>agency tasked with promoting and protecting the employees’ right to social security, th</w:t>
      </w:r>
      <w:r w:rsidR="006A424D" w:rsidRPr="00A80327">
        <w:rPr>
          <w:rFonts w:ascii="Book Antiqua" w:hAnsi="Book Antiqua"/>
          <w:sz w:val="24"/>
          <w:szCs w:val="24"/>
        </w:rPr>
        <w:t>e</w:t>
      </w:r>
      <w:r w:rsidRPr="00A80327">
        <w:rPr>
          <w:rFonts w:ascii="Book Antiqua" w:hAnsi="Book Antiqua"/>
          <w:sz w:val="24"/>
          <w:szCs w:val="24"/>
        </w:rPr>
        <w:t xml:space="preserve"> </w:t>
      </w:r>
      <w:r w:rsidR="00A275F3" w:rsidRPr="00A80327">
        <w:rPr>
          <w:rFonts w:ascii="Book Antiqua" w:hAnsi="Book Antiqua"/>
          <w:sz w:val="24"/>
          <w:szCs w:val="24"/>
        </w:rPr>
        <w:t xml:space="preserve">enjoyment of this </w:t>
      </w:r>
      <w:r w:rsidRPr="00A80327">
        <w:rPr>
          <w:rFonts w:ascii="Book Antiqua" w:hAnsi="Book Antiqua"/>
          <w:sz w:val="24"/>
          <w:szCs w:val="24"/>
        </w:rPr>
        <w:t xml:space="preserve">right </w:t>
      </w:r>
      <w:r w:rsidR="00A275F3" w:rsidRPr="00A80327">
        <w:rPr>
          <w:rFonts w:ascii="Book Antiqua" w:hAnsi="Book Antiqua"/>
          <w:sz w:val="24"/>
          <w:szCs w:val="24"/>
        </w:rPr>
        <w:t xml:space="preserve">has </w:t>
      </w:r>
      <w:r w:rsidR="006A424D" w:rsidRPr="00A80327">
        <w:rPr>
          <w:rFonts w:ascii="Book Antiqua" w:hAnsi="Book Antiqua"/>
          <w:sz w:val="24"/>
          <w:szCs w:val="24"/>
        </w:rPr>
        <w:t xml:space="preserve">been </w:t>
      </w:r>
      <w:r w:rsidRPr="00A80327">
        <w:rPr>
          <w:rFonts w:ascii="Book Antiqua" w:hAnsi="Book Antiqua"/>
          <w:sz w:val="24"/>
          <w:szCs w:val="24"/>
        </w:rPr>
        <w:t xml:space="preserve">threatened by various challenges that have plagued the institution. </w:t>
      </w:r>
      <w:r w:rsidR="003D52F6" w:rsidRPr="00A80327">
        <w:rPr>
          <w:rFonts w:ascii="Book Antiqua" w:hAnsi="Book Antiqua"/>
          <w:sz w:val="24"/>
          <w:szCs w:val="24"/>
        </w:rPr>
        <w:t xml:space="preserve"> </w:t>
      </w:r>
      <w:r w:rsidR="00A95B68" w:rsidRPr="00A80327">
        <w:rPr>
          <w:rFonts w:ascii="Book Antiqua" w:hAnsi="Book Antiqua"/>
          <w:sz w:val="24"/>
          <w:szCs w:val="24"/>
        </w:rPr>
        <w:t>The 2013 Report of the Auditor General highlights a number of weaknesses in the management of NSSF.</w:t>
      </w:r>
      <w:r w:rsidR="00490B37" w:rsidRPr="00A80327">
        <w:rPr>
          <w:rStyle w:val="FootnoteReference"/>
          <w:rFonts w:ascii="Book Antiqua" w:hAnsi="Book Antiqua"/>
          <w:sz w:val="24"/>
          <w:szCs w:val="24"/>
        </w:rPr>
        <w:footnoteReference w:id="53"/>
      </w:r>
      <w:r w:rsidR="00A95B68" w:rsidRPr="00A80327">
        <w:rPr>
          <w:rFonts w:ascii="Book Antiqua" w:hAnsi="Book Antiqua"/>
          <w:sz w:val="24"/>
          <w:szCs w:val="24"/>
        </w:rPr>
        <w:t xml:space="preserve"> </w:t>
      </w:r>
      <w:r w:rsidR="003D52F6" w:rsidRPr="00A80327">
        <w:rPr>
          <w:rFonts w:ascii="Book Antiqua" w:hAnsi="Book Antiqua"/>
          <w:sz w:val="24"/>
          <w:szCs w:val="24"/>
        </w:rPr>
        <w:t xml:space="preserve"> </w:t>
      </w:r>
      <w:r w:rsidR="00A95B68" w:rsidRPr="00A80327">
        <w:rPr>
          <w:rFonts w:ascii="Book Antiqua" w:hAnsi="Book Antiqua"/>
          <w:sz w:val="24"/>
          <w:szCs w:val="24"/>
        </w:rPr>
        <w:t>These include failure to effective</w:t>
      </w:r>
      <w:r w:rsidR="003D52F6" w:rsidRPr="00A80327">
        <w:rPr>
          <w:rFonts w:ascii="Book Antiqua" w:hAnsi="Book Antiqua"/>
          <w:sz w:val="24"/>
          <w:szCs w:val="24"/>
        </w:rPr>
        <w:t>ly</w:t>
      </w:r>
      <w:r w:rsidR="00A95B68" w:rsidRPr="00A80327">
        <w:rPr>
          <w:rFonts w:ascii="Book Antiqua" w:hAnsi="Book Antiqua"/>
          <w:sz w:val="24"/>
          <w:szCs w:val="24"/>
        </w:rPr>
        <w:t xml:space="preserve"> up-date </w:t>
      </w:r>
      <w:r w:rsidR="00561DB5" w:rsidRPr="00A80327">
        <w:rPr>
          <w:rFonts w:ascii="Book Antiqua" w:hAnsi="Book Antiqua"/>
          <w:sz w:val="24"/>
          <w:szCs w:val="24"/>
        </w:rPr>
        <w:t xml:space="preserve">and credit </w:t>
      </w:r>
      <w:r w:rsidR="00490B37" w:rsidRPr="00A80327">
        <w:rPr>
          <w:rFonts w:ascii="Book Antiqua" w:hAnsi="Book Antiqua"/>
          <w:sz w:val="24"/>
          <w:szCs w:val="24"/>
        </w:rPr>
        <w:t xml:space="preserve">members’ contributions, and </w:t>
      </w:r>
      <w:r w:rsidR="00A31850" w:rsidRPr="00A80327">
        <w:rPr>
          <w:rFonts w:ascii="Book Antiqua" w:hAnsi="Book Antiqua"/>
          <w:sz w:val="24"/>
          <w:szCs w:val="24"/>
        </w:rPr>
        <w:t>flouting of procurement process b</w:t>
      </w:r>
      <w:r w:rsidR="003D52F6" w:rsidRPr="00A80327">
        <w:rPr>
          <w:rFonts w:ascii="Book Antiqua" w:hAnsi="Book Antiqua"/>
          <w:sz w:val="24"/>
          <w:szCs w:val="24"/>
        </w:rPr>
        <w:t xml:space="preserve">y for instance not </w:t>
      </w:r>
      <w:r w:rsidR="00A31850" w:rsidRPr="00A80327">
        <w:rPr>
          <w:rFonts w:ascii="Book Antiqua" w:hAnsi="Book Antiqua"/>
          <w:sz w:val="24"/>
          <w:szCs w:val="24"/>
        </w:rPr>
        <w:t xml:space="preserve">hiring services such as security without proper contracts or appointing advisors without going through a competitive process.  Some of the service providers are themselves not compliant with the provisions of the NSSF law by for instance failing to remit contributions.  </w:t>
      </w:r>
    </w:p>
    <w:p w:rsidR="000E4993" w:rsidRPr="00A80327" w:rsidRDefault="000E4993" w:rsidP="00DB641A">
      <w:pPr>
        <w:spacing w:after="0" w:line="288" w:lineRule="auto"/>
        <w:ind w:left="720"/>
        <w:jc w:val="both"/>
        <w:rPr>
          <w:rFonts w:ascii="Book Antiqua" w:hAnsi="Book Antiqua"/>
          <w:sz w:val="24"/>
          <w:szCs w:val="24"/>
        </w:rPr>
      </w:pPr>
    </w:p>
    <w:p w:rsidR="000E4993" w:rsidRPr="00A80327" w:rsidRDefault="000E4993" w:rsidP="00067114">
      <w:pPr>
        <w:numPr>
          <w:ilvl w:val="1"/>
          <w:numId w:val="32"/>
        </w:numPr>
        <w:spacing w:after="0" w:line="288" w:lineRule="auto"/>
        <w:jc w:val="both"/>
        <w:rPr>
          <w:rFonts w:ascii="Book Antiqua" w:hAnsi="Book Antiqua"/>
          <w:sz w:val="24"/>
          <w:szCs w:val="24"/>
        </w:rPr>
      </w:pPr>
      <w:r w:rsidRPr="00A80327">
        <w:rPr>
          <w:rFonts w:ascii="Book Antiqua" w:hAnsi="Book Antiqua"/>
          <w:sz w:val="24"/>
          <w:szCs w:val="24"/>
        </w:rPr>
        <w:t xml:space="preserve">Recently, the Fund invested </w:t>
      </w:r>
      <w:r w:rsidR="007B34CB" w:rsidRPr="00A80327">
        <w:rPr>
          <w:rFonts w:ascii="Book Antiqua" w:hAnsi="Book Antiqua"/>
          <w:sz w:val="24"/>
          <w:szCs w:val="24"/>
        </w:rPr>
        <w:t>UGX 70</w:t>
      </w:r>
      <w:r w:rsidRPr="00A80327">
        <w:rPr>
          <w:rFonts w:ascii="Book Antiqua" w:hAnsi="Book Antiqua"/>
          <w:sz w:val="24"/>
          <w:szCs w:val="24"/>
        </w:rPr>
        <w:t xml:space="preserve">,000,000,000 </w:t>
      </w:r>
      <w:r w:rsidR="0010742C" w:rsidRPr="00A80327">
        <w:rPr>
          <w:rFonts w:ascii="Book Antiqua" w:hAnsi="Book Antiqua"/>
          <w:sz w:val="24"/>
          <w:szCs w:val="24"/>
        </w:rPr>
        <w:t xml:space="preserve">(approximately US $ 26 million) </w:t>
      </w:r>
      <w:r w:rsidRPr="00A80327">
        <w:rPr>
          <w:rFonts w:ascii="Book Antiqua" w:hAnsi="Book Antiqua"/>
          <w:sz w:val="24"/>
          <w:szCs w:val="24"/>
        </w:rPr>
        <w:t>in the electric</w:t>
      </w:r>
      <w:r w:rsidR="007B34CB" w:rsidRPr="00A80327">
        <w:rPr>
          <w:rFonts w:ascii="Book Antiqua" w:hAnsi="Book Antiqua"/>
          <w:sz w:val="24"/>
          <w:szCs w:val="24"/>
        </w:rPr>
        <w:t>ity distributor UMEME without</w:t>
      </w:r>
      <w:r w:rsidR="001F0562" w:rsidRPr="00A80327">
        <w:rPr>
          <w:rFonts w:ascii="Book Antiqua" w:hAnsi="Book Antiqua"/>
          <w:sz w:val="24"/>
          <w:szCs w:val="24"/>
        </w:rPr>
        <w:t xml:space="preserve"> following </w:t>
      </w:r>
      <w:r w:rsidR="007B34CB" w:rsidRPr="00A80327">
        <w:rPr>
          <w:rFonts w:ascii="Book Antiqua" w:hAnsi="Book Antiqua"/>
          <w:sz w:val="24"/>
          <w:szCs w:val="24"/>
        </w:rPr>
        <w:t xml:space="preserve">proper procedures, which includes getting the </w:t>
      </w:r>
      <w:r w:rsidR="006B09B1" w:rsidRPr="00A80327">
        <w:rPr>
          <w:rFonts w:ascii="Book Antiqua" w:hAnsi="Book Antiqua"/>
          <w:sz w:val="24"/>
          <w:szCs w:val="24"/>
        </w:rPr>
        <w:t xml:space="preserve">full approval of </w:t>
      </w:r>
      <w:r w:rsidR="007B34CB" w:rsidRPr="00A80327">
        <w:rPr>
          <w:rFonts w:ascii="Book Antiqua" w:hAnsi="Book Antiqua"/>
          <w:sz w:val="24"/>
          <w:szCs w:val="24"/>
        </w:rPr>
        <w:t xml:space="preserve">NSSF </w:t>
      </w:r>
      <w:r w:rsidR="006B09B1" w:rsidRPr="00A80327">
        <w:rPr>
          <w:rFonts w:ascii="Book Antiqua" w:hAnsi="Book Antiqua"/>
          <w:sz w:val="24"/>
          <w:szCs w:val="24"/>
        </w:rPr>
        <w:t xml:space="preserve">Board </w:t>
      </w:r>
      <w:r w:rsidR="007B34CB" w:rsidRPr="00A80327">
        <w:rPr>
          <w:rFonts w:ascii="Book Antiqua" w:hAnsi="Book Antiqua"/>
          <w:sz w:val="24"/>
          <w:szCs w:val="24"/>
        </w:rPr>
        <w:t>and endorsement by the Minister of Finance, Planning and Economic Development</w:t>
      </w:r>
      <w:r w:rsidR="008C3C9E" w:rsidRPr="00A80327">
        <w:rPr>
          <w:rFonts w:ascii="Book Antiqua" w:hAnsi="Book Antiqua"/>
          <w:sz w:val="24"/>
          <w:szCs w:val="24"/>
        </w:rPr>
        <w:t xml:space="preserve"> as required by the law</w:t>
      </w:r>
      <w:r w:rsidR="007B34CB" w:rsidRPr="00A80327">
        <w:rPr>
          <w:rFonts w:ascii="Book Antiqua" w:hAnsi="Book Antiqua"/>
          <w:sz w:val="24"/>
          <w:szCs w:val="24"/>
        </w:rPr>
        <w:t xml:space="preserve">. </w:t>
      </w:r>
      <w:r w:rsidR="003D52F6" w:rsidRPr="00A80327">
        <w:rPr>
          <w:rFonts w:ascii="Book Antiqua" w:hAnsi="Book Antiqua"/>
          <w:sz w:val="24"/>
          <w:szCs w:val="24"/>
        </w:rPr>
        <w:t xml:space="preserve"> </w:t>
      </w:r>
      <w:r w:rsidR="007B34CB" w:rsidRPr="00A80327">
        <w:rPr>
          <w:rFonts w:ascii="Book Antiqua" w:hAnsi="Book Antiqua"/>
          <w:sz w:val="24"/>
          <w:szCs w:val="24"/>
        </w:rPr>
        <w:t>The Minister had indicated that the proposed price of the share</w:t>
      </w:r>
      <w:r w:rsidR="003D52F6" w:rsidRPr="00A80327">
        <w:rPr>
          <w:rFonts w:ascii="Book Antiqua" w:hAnsi="Book Antiqua"/>
          <w:sz w:val="24"/>
          <w:szCs w:val="24"/>
        </w:rPr>
        <w:t>s</w:t>
      </w:r>
      <w:r w:rsidR="007B34CB" w:rsidRPr="00A80327">
        <w:rPr>
          <w:rFonts w:ascii="Book Antiqua" w:hAnsi="Book Antiqua"/>
          <w:sz w:val="24"/>
          <w:szCs w:val="24"/>
        </w:rPr>
        <w:t xml:space="preserve"> was higher than the market price.  Although Parliament has appointed a committee to</w:t>
      </w:r>
      <w:r w:rsidR="00D52FC0" w:rsidRPr="00A80327">
        <w:rPr>
          <w:rFonts w:ascii="Book Antiqua" w:hAnsi="Book Antiqua"/>
          <w:sz w:val="24"/>
          <w:szCs w:val="24"/>
        </w:rPr>
        <w:t xml:space="preserve"> investigate this and other matters of mismanagement of </w:t>
      </w:r>
      <w:r w:rsidR="007B34CB" w:rsidRPr="00A80327">
        <w:rPr>
          <w:rFonts w:ascii="Book Antiqua" w:hAnsi="Book Antiqua"/>
          <w:sz w:val="24"/>
          <w:szCs w:val="24"/>
        </w:rPr>
        <w:t xml:space="preserve">the Fund, it is characteristic of </w:t>
      </w:r>
      <w:r w:rsidR="00394D0B" w:rsidRPr="00A80327">
        <w:rPr>
          <w:rFonts w:ascii="Book Antiqua" w:hAnsi="Book Antiqua"/>
          <w:sz w:val="24"/>
          <w:szCs w:val="24"/>
        </w:rPr>
        <w:t>the Government to overlook and not implement the recommendat</w:t>
      </w:r>
      <w:r w:rsidR="003D52F6" w:rsidRPr="00A80327">
        <w:rPr>
          <w:rFonts w:ascii="Book Antiqua" w:hAnsi="Book Antiqua"/>
          <w:sz w:val="24"/>
          <w:szCs w:val="24"/>
        </w:rPr>
        <w:t>ions of committees such as this</w:t>
      </w:r>
      <w:r w:rsidR="00394D0B" w:rsidRPr="00A80327">
        <w:rPr>
          <w:rFonts w:ascii="Book Antiqua" w:hAnsi="Book Antiqua"/>
          <w:sz w:val="24"/>
          <w:szCs w:val="24"/>
        </w:rPr>
        <w:t xml:space="preserve">.  </w:t>
      </w:r>
      <w:r w:rsidR="00394D0B" w:rsidRPr="00A80327">
        <w:rPr>
          <w:rFonts w:ascii="Book Antiqua" w:hAnsi="Book Antiqua"/>
          <w:sz w:val="24"/>
          <w:szCs w:val="24"/>
        </w:rPr>
        <w:lastRenderedPageBreak/>
        <w:t xml:space="preserve">It is therefore necessary for Government to </w:t>
      </w:r>
      <w:r w:rsidR="003D52F6" w:rsidRPr="00A80327">
        <w:rPr>
          <w:rFonts w:ascii="Book Antiqua" w:hAnsi="Book Antiqua"/>
          <w:sz w:val="24"/>
          <w:szCs w:val="24"/>
        </w:rPr>
        <w:t xml:space="preserve">not </w:t>
      </w:r>
      <w:r w:rsidR="00394D0B" w:rsidRPr="00A80327">
        <w:rPr>
          <w:rFonts w:ascii="Book Antiqua" w:hAnsi="Book Antiqua"/>
          <w:sz w:val="24"/>
          <w:szCs w:val="24"/>
        </w:rPr>
        <w:t xml:space="preserve">only support this investigation but to accord it independence and implement its recommendations. </w:t>
      </w:r>
    </w:p>
    <w:p w:rsidR="00277F0C" w:rsidRPr="00A80327" w:rsidRDefault="00277F0C" w:rsidP="00DB641A">
      <w:pPr>
        <w:spacing w:after="0" w:line="288" w:lineRule="auto"/>
        <w:ind w:left="720"/>
        <w:jc w:val="both"/>
        <w:rPr>
          <w:rFonts w:ascii="Book Antiqua" w:hAnsi="Book Antiqua"/>
          <w:sz w:val="24"/>
          <w:szCs w:val="24"/>
        </w:rPr>
      </w:pPr>
    </w:p>
    <w:p w:rsidR="003A4717" w:rsidRPr="003D52F6" w:rsidRDefault="003A4717" w:rsidP="00067114">
      <w:pPr>
        <w:numPr>
          <w:ilvl w:val="1"/>
          <w:numId w:val="32"/>
        </w:numPr>
        <w:spacing w:after="0" w:line="288" w:lineRule="auto"/>
        <w:jc w:val="both"/>
        <w:rPr>
          <w:rFonts w:ascii="Book Antiqua" w:hAnsi="Book Antiqua"/>
        </w:rPr>
      </w:pPr>
      <w:r w:rsidRPr="00A80327">
        <w:rPr>
          <w:rFonts w:ascii="Book Antiqua" w:hAnsi="Book Antiqua"/>
          <w:sz w:val="24"/>
          <w:szCs w:val="24"/>
        </w:rPr>
        <w:t xml:space="preserve">It should also be noted that presently there are no social security schemes for informal sector workers. </w:t>
      </w:r>
      <w:r w:rsidR="003D52F6" w:rsidRPr="00A80327">
        <w:rPr>
          <w:rFonts w:ascii="Book Antiqua" w:hAnsi="Book Antiqua"/>
          <w:sz w:val="24"/>
          <w:szCs w:val="24"/>
        </w:rPr>
        <w:t xml:space="preserve"> </w:t>
      </w:r>
      <w:r w:rsidRPr="00A80327">
        <w:rPr>
          <w:rFonts w:ascii="Book Antiqua" w:hAnsi="Book Antiqua"/>
          <w:sz w:val="24"/>
          <w:szCs w:val="24"/>
        </w:rPr>
        <w:t xml:space="preserve">Government needs to put in place measures to develop schemes that fit informal sector workers. </w:t>
      </w:r>
      <w:r w:rsidR="003D52F6" w:rsidRPr="00A80327">
        <w:rPr>
          <w:rFonts w:ascii="Book Antiqua" w:hAnsi="Book Antiqua"/>
          <w:sz w:val="24"/>
          <w:szCs w:val="24"/>
        </w:rPr>
        <w:t xml:space="preserve"> </w:t>
      </w:r>
      <w:r w:rsidRPr="00A80327">
        <w:rPr>
          <w:rFonts w:ascii="Book Antiqua" w:hAnsi="Book Antiqua"/>
          <w:sz w:val="24"/>
          <w:szCs w:val="24"/>
        </w:rPr>
        <w:t>The majority of employees, over 95% wor</w:t>
      </w:r>
      <w:r w:rsidR="003D52F6" w:rsidRPr="00A80327">
        <w:rPr>
          <w:rFonts w:ascii="Book Antiqua" w:hAnsi="Book Antiqua"/>
          <w:sz w:val="24"/>
          <w:szCs w:val="24"/>
        </w:rPr>
        <w:t>k in the informal sector, do not have any</w:t>
      </w:r>
      <w:r w:rsidRPr="00A80327">
        <w:rPr>
          <w:rFonts w:ascii="Book Antiqua" w:hAnsi="Book Antiqua"/>
          <w:sz w:val="24"/>
          <w:szCs w:val="24"/>
        </w:rPr>
        <w:t xml:space="preserve"> form of cover. </w:t>
      </w:r>
      <w:r w:rsidR="003D52F6" w:rsidRPr="00A80327">
        <w:rPr>
          <w:rFonts w:ascii="Book Antiqua" w:hAnsi="Book Antiqua"/>
          <w:sz w:val="24"/>
          <w:szCs w:val="24"/>
        </w:rPr>
        <w:t xml:space="preserve"> </w:t>
      </w:r>
      <w:r w:rsidRPr="00A80327">
        <w:rPr>
          <w:rFonts w:ascii="Book Antiqua" w:hAnsi="Book Antiqua"/>
          <w:sz w:val="24"/>
          <w:szCs w:val="24"/>
        </w:rPr>
        <w:t xml:space="preserve">It is important to extend social security and pension schemes to majority of the population and critical measures should be taken into account to increase the coverage. </w:t>
      </w:r>
      <w:r w:rsidR="00A275F3" w:rsidRPr="00A80327">
        <w:rPr>
          <w:rFonts w:ascii="Book Antiqua" w:hAnsi="Book Antiqua"/>
          <w:sz w:val="24"/>
          <w:szCs w:val="24"/>
        </w:rPr>
        <w:t xml:space="preserve"> </w:t>
      </w:r>
      <w:r w:rsidRPr="00A80327">
        <w:rPr>
          <w:rFonts w:ascii="Book Antiqua" w:hAnsi="Book Antiqua"/>
          <w:sz w:val="24"/>
          <w:szCs w:val="24"/>
        </w:rPr>
        <w:t>The social cash t</w:t>
      </w:r>
      <w:r w:rsidR="008C3C9E" w:rsidRPr="00A80327">
        <w:rPr>
          <w:rFonts w:ascii="Book Antiqua" w:hAnsi="Book Antiqua"/>
          <w:sz w:val="24"/>
          <w:szCs w:val="24"/>
        </w:rPr>
        <w:t>ransfer scheme that government has</w:t>
      </w:r>
      <w:r w:rsidRPr="00A80327">
        <w:rPr>
          <w:rFonts w:ascii="Book Antiqua" w:hAnsi="Book Antiqua"/>
          <w:sz w:val="24"/>
          <w:szCs w:val="24"/>
        </w:rPr>
        <w:t xml:space="preserve"> recently established under the ‘Expanding social protection programme’ is another measure aimed are guaranteeing the right to social security and social protection for the very poor, vulnerable and marginalized commu</w:t>
      </w:r>
      <w:r w:rsidR="003D52F6" w:rsidRPr="00A80327">
        <w:rPr>
          <w:rFonts w:ascii="Book Antiqua" w:hAnsi="Book Antiqua"/>
          <w:sz w:val="24"/>
          <w:szCs w:val="24"/>
        </w:rPr>
        <w:t xml:space="preserve">nities. This programme is </w:t>
      </w:r>
      <w:r w:rsidRPr="00A80327">
        <w:rPr>
          <w:rFonts w:ascii="Book Antiqua" w:hAnsi="Book Antiqua"/>
          <w:sz w:val="24"/>
          <w:szCs w:val="24"/>
        </w:rPr>
        <w:t xml:space="preserve">funded by the government of the UK and the government of Ireland. </w:t>
      </w:r>
      <w:r w:rsidR="003D52F6" w:rsidRPr="00A80327">
        <w:rPr>
          <w:rFonts w:ascii="Book Antiqua" w:hAnsi="Book Antiqua"/>
          <w:sz w:val="24"/>
          <w:szCs w:val="24"/>
        </w:rPr>
        <w:t xml:space="preserve"> </w:t>
      </w:r>
      <w:r w:rsidR="0063593F" w:rsidRPr="00A80327">
        <w:rPr>
          <w:rFonts w:ascii="Book Antiqua" w:hAnsi="Book Antiqua"/>
          <w:sz w:val="24"/>
          <w:szCs w:val="24"/>
        </w:rPr>
        <w:t xml:space="preserve">Although a positive move, the fact that the programme is wholly funded by development partners raises questions regarding its sustainability. </w:t>
      </w:r>
      <w:r w:rsidR="003D52F6" w:rsidRPr="00A80327">
        <w:rPr>
          <w:rFonts w:ascii="Book Antiqua" w:hAnsi="Book Antiqua"/>
          <w:sz w:val="24"/>
          <w:szCs w:val="24"/>
        </w:rPr>
        <w:t xml:space="preserve"> </w:t>
      </w:r>
      <w:r w:rsidRPr="00A80327">
        <w:rPr>
          <w:rFonts w:ascii="Book Antiqua" w:hAnsi="Book Antiqua"/>
          <w:sz w:val="24"/>
          <w:szCs w:val="24"/>
        </w:rPr>
        <w:t xml:space="preserve">In order to ensure sustainability, </w:t>
      </w:r>
      <w:r w:rsidR="003D52F6" w:rsidRPr="00A80327">
        <w:rPr>
          <w:rFonts w:ascii="Book Antiqua" w:hAnsi="Book Antiqua"/>
          <w:sz w:val="24"/>
          <w:szCs w:val="24"/>
        </w:rPr>
        <w:t>G</w:t>
      </w:r>
      <w:r w:rsidRPr="00A80327">
        <w:rPr>
          <w:rFonts w:ascii="Book Antiqua" w:hAnsi="Book Antiqua"/>
          <w:sz w:val="24"/>
          <w:szCs w:val="24"/>
        </w:rPr>
        <w:t xml:space="preserve">overnment should put in place avenues through which it will be able to sustain the programme once funding from the UK government and Ireland comes to an end. </w:t>
      </w:r>
      <w:r w:rsidR="00794584" w:rsidRPr="00A80327">
        <w:rPr>
          <w:rFonts w:ascii="Book Antiqua" w:hAnsi="Book Antiqua"/>
          <w:sz w:val="24"/>
          <w:szCs w:val="24"/>
        </w:rPr>
        <w:t>Yet, the programme has only been rolled out as a pilot to selected districts and the UGX 23,000 (</w:t>
      </w:r>
      <w:proofErr w:type="spellStart"/>
      <w:r w:rsidR="00794584" w:rsidRPr="00A80327">
        <w:rPr>
          <w:rFonts w:ascii="Book Antiqua" w:hAnsi="Book Antiqua"/>
          <w:sz w:val="24"/>
          <w:szCs w:val="24"/>
        </w:rPr>
        <w:t>approx</w:t>
      </w:r>
      <w:proofErr w:type="spellEnd"/>
      <w:r w:rsidR="00794584" w:rsidRPr="00A80327">
        <w:rPr>
          <w:rFonts w:ascii="Book Antiqua" w:hAnsi="Book Antiqua"/>
          <w:sz w:val="24"/>
          <w:szCs w:val="24"/>
        </w:rPr>
        <w:t xml:space="preserve"> 9 U$) given is inadequate. This amount is given only to the elderly in the target 14 districts.</w:t>
      </w:r>
      <w:r w:rsidR="00794584" w:rsidRPr="00A80327">
        <w:rPr>
          <w:rStyle w:val="FootnoteReference"/>
          <w:rFonts w:ascii="Book Antiqua" w:hAnsi="Book Antiqua"/>
          <w:sz w:val="24"/>
          <w:szCs w:val="24"/>
        </w:rPr>
        <w:footnoteReference w:id="54"/>
      </w:r>
    </w:p>
    <w:p w:rsidR="00FB399A" w:rsidRDefault="00FB399A" w:rsidP="002A14E8">
      <w:pPr>
        <w:spacing w:after="0" w:line="240" w:lineRule="auto"/>
        <w:jc w:val="both"/>
        <w:rPr>
          <w:rFonts w:ascii="Book Antiqua" w:hAnsi="Book Antiqua"/>
        </w:rPr>
      </w:pPr>
    </w:p>
    <w:p w:rsidR="00FB399A" w:rsidRPr="006C0AF7" w:rsidRDefault="00FB399A" w:rsidP="00DB641A">
      <w:pPr>
        <w:pStyle w:val="Heading2"/>
        <w:ind w:left="720"/>
        <w:jc w:val="both"/>
        <w:rPr>
          <w:rFonts w:ascii="Century" w:hAnsi="Century"/>
          <w:i w:val="0"/>
          <w:color w:val="17365D" w:themeColor="text2" w:themeShade="BF"/>
        </w:rPr>
      </w:pPr>
      <w:bookmarkStart w:id="31" w:name="_Toc416189879"/>
      <w:r w:rsidRPr="006C0AF7">
        <w:rPr>
          <w:rFonts w:ascii="Century" w:hAnsi="Century"/>
          <w:i w:val="0"/>
          <w:color w:val="17365D" w:themeColor="text2" w:themeShade="BF"/>
        </w:rPr>
        <w:t xml:space="preserve">Corruption and mismanagement of </w:t>
      </w:r>
      <w:r w:rsidR="003D52F6" w:rsidRPr="006C0AF7">
        <w:rPr>
          <w:rFonts w:ascii="Century" w:hAnsi="Century"/>
          <w:i w:val="0"/>
          <w:color w:val="17365D" w:themeColor="text2" w:themeShade="BF"/>
        </w:rPr>
        <w:t xml:space="preserve">the </w:t>
      </w:r>
      <w:r w:rsidRPr="006C0AF7">
        <w:rPr>
          <w:rFonts w:ascii="Century" w:hAnsi="Century"/>
          <w:i w:val="0"/>
          <w:color w:val="17365D" w:themeColor="text2" w:themeShade="BF"/>
        </w:rPr>
        <w:t>Government pension scheme</w:t>
      </w:r>
      <w:bookmarkEnd w:id="31"/>
    </w:p>
    <w:p w:rsidR="003D52F6" w:rsidRPr="00FB399A" w:rsidRDefault="003D52F6" w:rsidP="002A14E8">
      <w:pPr>
        <w:spacing w:after="0" w:line="240" w:lineRule="auto"/>
        <w:jc w:val="both"/>
        <w:rPr>
          <w:rFonts w:ascii="Book Antiqua" w:hAnsi="Book Antiqua"/>
          <w:i/>
        </w:rPr>
      </w:pPr>
    </w:p>
    <w:p w:rsidR="00FB399A" w:rsidRPr="00A80327" w:rsidRDefault="00FB399A" w:rsidP="00067114">
      <w:pPr>
        <w:numPr>
          <w:ilvl w:val="1"/>
          <w:numId w:val="32"/>
        </w:numPr>
        <w:spacing w:after="0" w:line="288" w:lineRule="auto"/>
        <w:jc w:val="both"/>
        <w:rPr>
          <w:rFonts w:ascii="Book Antiqua" w:hAnsi="Book Antiqua"/>
          <w:sz w:val="24"/>
          <w:szCs w:val="24"/>
        </w:rPr>
      </w:pPr>
      <w:r w:rsidRPr="00A80327">
        <w:rPr>
          <w:rFonts w:ascii="Book Antiqua" w:hAnsi="Book Antiqua"/>
          <w:sz w:val="24"/>
          <w:szCs w:val="24"/>
        </w:rPr>
        <w:t>Pension and retirement benefits of civil servants are managed by the Mi</w:t>
      </w:r>
      <w:r w:rsidR="003D52F6" w:rsidRPr="00A80327">
        <w:rPr>
          <w:rFonts w:ascii="Book Antiqua" w:hAnsi="Book Antiqua"/>
          <w:sz w:val="24"/>
          <w:szCs w:val="24"/>
        </w:rPr>
        <w:t xml:space="preserve">nistry of Public Service. This Ministry is however </w:t>
      </w:r>
      <w:r w:rsidRPr="00A80327">
        <w:rPr>
          <w:rFonts w:ascii="Book Antiqua" w:hAnsi="Book Antiqua"/>
          <w:sz w:val="24"/>
          <w:szCs w:val="24"/>
        </w:rPr>
        <w:t xml:space="preserve">characterised by perennial problems of mismanagement and corruption. </w:t>
      </w:r>
      <w:r w:rsidR="003D52F6" w:rsidRPr="00A80327">
        <w:rPr>
          <w:rFonts w:ascii="Book Antiqua" w:hAnsi="Book Antiqua"/>
          <w:sz w:val="24"/>
          <w:szCs w:val="24"/>
        </w:rPr>
        <w:t xml:space="preserve"> </w:t>
      </w:r>
      <w:r w:rsidR="000C24F2" w:rsidRPr="00A80327">
        <w:rPr>
          <w:rFonts w:ascii="Book Antiqua" w:hAnsi="Book Antiqua"/>
          <w:sz w:val="24"/>
          <w:szCs w:val="24"/>
        </w:rPr>
        <w:t xml:space="preserve">In 2012, it emerged that </w:t>
      </w:r>
      <w:r w:rsidR="003D488C" w:rsidRPr="00A80327">
        <w:rPr>
          <w:rFonts w:ascii="Book Antiqua" w:hAnsi="Book Antiqua"/>
          <w:sz w:val="24"/>
          <w:szCs w:val="24"/>
        </w:rPr>
        <w:t xml:space="preserve">over UGX </w:t>
      </w:r>
      <w:r w:rsidR="00B536F1" w:rsidRPr="00A80327">
        <w:rPr>
          <w:rFonts w:ascii="Book Antiqua" w:hAnsi="Book Antiqua"/>
          <w:sz w:val="24"/>
          <w:szCs w:val="24"/>
        </w:rPr>
        <w:t>6</w:t>
      </w:r>
      <w:r w:rsidR="001C2144" w:rsidRPr="00A80327">
        <w:rPr>
          <w:rFonts w:ascii="Book Antiqua" w:hAnsi="Book Antiqua"/>
          <w:sz w:val="24"/>
          <w:szCs w:val="24"/>
        </w:rPr>
        <w:t>4</w:t>
      </w:r>
      <w:r w:rsidR="00B536F1" w:rsidRPr="00A80327">
        <w:rPr>
          <w:rFonts w:ascii="Book Antiqua" w:hAnsi="Book Antiqua"/>
          <w:sz w:val="24"/>
          <w:szCs w:val="24"/>
        </w:rPr>
        <w:t xml:space="preserve">,000,000,000 (approx. US$ </w:t>
      </w:r>
      <w:r w:rsidR="001C2144" w:rsidRPr="00A80327">
        <w:rPr>
          <w:rFonts w:ascii="Book Antiqua" w:hAnsi="Book Antiqua"/>
          <w:sz w:val="24"/>
          <w:szCs w:val="24"/>
        </w:rPr>
        <w:t>25</w:t>
      </w:r>
      <w:r w:rsidR="003D52F6" w:rsidRPr="00A80327">
        <w:rPr>
          <w:rFonts w:ascii="Book Antiqua" w:hAnsi="Book Antiqua"/>
          <w:sz w:val="24"/>
          <w:szCs w:val="24"/>
        </w:rPr>
        <w:t>m) had</w:t>
      </w:r>
      <w:r w:rsidR="003D488C" w:rsidRPr="00A80327">
        <w:rPr>
          <w:rFonts w:ascii="Book Antiqua" w:hAnsi="Book Antiqua"/>
          <w:sz w:val="24"/>
          <w:szCs w:val="24"/>
        </w:rPr>
        <w:t xml:space="preserve"> been lost to “ghost pensioners” created by officials of the Ministry to siphon pension funds for personal gain.</w:t>
      </w:r>
      <w:r w:rsidR="001C2144" w:rsidRPr="00A80327">
        <w:rPr>
          <w:rFonts w:ascii="Book Antiqua" w:hAnsi="Book Antiqua"/>
          <w:sz w:val="24"/>
          <w:szCs w:val="24"/>
        </w:rPr>
        <w:t xml:space="preserve"> </w:t>
      </w:r>
      <w:r w:rsidR="003D52F6" w:rsidRPr="00A80327">
        <w:rPr>
          <w:rFonts w:ascii="Book Antiqua" w:hAnsi="Book Antiqua"/>
          <w:sz w:val="24"/>
          <w:szCs w:val="24"/>
        </w:rPr>
        <w:t xml:space="preserve"> </w:t>
      </w:r>
      <w:r w:rsidR="001C2144" w:rsidRPr="00A80327">
        <w:rPr>
          <w:rFonts w:ascii="Book Antiqua" w:hAnsi="Book Antiqua"/>
          <w:sz w:val="24"/>
          <w:szCs w:val="24"/>
        </w:rPr>
        <w:t>Later it turned out that the money lost could be up to UGX 165,000,000,000 (approx. US $ 66).</w:t>
      </w:r>
      <w:r w:rsidR="003D52F6" w:rsidRPr="00A80327">
        <w:rPr>
          <w:rFonts w:ascii="Book Antiqua" w:hAnsi="Book Antiqua"/>
          <w:sz w:val="24"/>
          <w:szCs w:val="24"/>
        </w:rPr>
        <w:t xml:space="preserve">  The recently released R</w:t>
      </w:r>
      <w:r w:rsidR="001A4333" w:rsidRPr="00A80327">
        <w:rPr>
          <w:rFonts w:ascii="Book Antiqua" w:hAnsi="Book Antiqua"/>
          <w:sz w:val="24"/>
          <w:szCs w:val="24"/>
        </w:rPr>
        <w:t xml:space="preserve">eport of the Inspectorate of Government (IGG) indicates that the money was lost through a syndicate </w:t>
      </w:r>
      <w:r w:rsidR="001A4333" w:rsidRPr="00A80327">
        <w:rPr>
          <w:rFonts w:ascii="Book Antiqua" w:hAnsi="Book Antiqua"/>
          <w:sz w:val="24"/>
          <w:szCs w:val="24"/>
        </w:rPr>
        <w:lastRenderedPageBreak/>
        <w:t>comprising of officials from the Ministry of Public Service and the Ministry of Finance.</w:t>
      </w:r>
      <w:r w:rsidR="001A4333" w:rsidRPr="00A80327">
        <w:rPr>
          <w:rStyle w:val="FootnoteReference"/>
          <w:rFonts w:ascii="Book Antiqua" w:hAnsi="Book Antiqua"/>
          <w:sz w:val="24"/>
          <w:szCs w:val="24"/>
        </w:rPr>
        <w:footnoteReference w:id="55"/>
      </w:r>
    </w:p>
    <w:p w:rsidR="00E67C64" w:rsidRPr="00A80327" w:rsidRDefault="00E67C64" w:rsidP="00DB641A">
      <w:pPr>
        <w:spacing w:after="0" w:line="288" w:lineRule="auto"/>
        <w:ind w:left="720"/>
        <w:jc w:val="both"/>
        <w:rPr>
          <w:rFonts w:ascii="Book Antiqua" w:hAnsi="Book Antiqua"/>
          <w:sz w:val="24"/>
          <w:szCs w:val="24"/>
        </w:rPr>
      </w:pPr>
    </w:p>
    <w:p w:rsidR="00543975" w:rsidRPr="00A80327" w:rsidRDefault="00E67C64" w:rsidP="00067114">
      <w:pPr>
        <w:numPr>
          <w:ilvl w:val="1"/>
          <w:numId w:val="32"/>
        </w:numPr>
        <w:spacing w:after="0" w:line="288" w:lineRule="auto"/>
        <w:jc w:val="both"/>
        <w:rPr>
          <w:rFonts w:ascii="Book Antiqua" w:hAnsi="Book Antiqua"/>
          <w:sz w:val="24"/>
          <w:szCs w:val="24"/>
        </w:rPr>
      </w:pPr>
      <w:r w:rsidRPr="00A80327">
        <w:rPr>
          <w:rFonts w:ascii="Book Antiqua" w:hAnsi="Book Antiqua"/>
          <w:sz w:val="24"/>
          <w:szCs w:val="24"/>
        </w:rPr>
        <w:t>Besides the acts of corruption and abuse of office, the Pension sector in the Ministry of Public Service is disorganised and characterised with maladministration and mismanagement. The procedures for processing pensions are unnecessarily bureaucratic</w:t>
      </w:r>
      <w:r w:rsidR="00463C0A" w:rsidRPr="00A80327">
        <w:rPr>
          <w:rFonts w:ascii="Book Antiqua" w:hAnsi="Book Antiqua"/>
          <w:sz w:val="24"/>
          <w:szCs w:val="24"/>
        </w:rPr>
        <w:t xml:space="preserve">. </w:t>
      </w:r>
      <w:r w:rsidR="003D52F6" w:rsidRPr="00A80327">
        <w:rPr>
          <w:rFonts w:ascii="Book Antiqua" w:hAnsi="Book Antiqua"/>
          <w:sz w:val="24"/>
          <w:szCs w:val="24"/>
        </w:rPr>
        <w:t xml:space="preserve"> </w:t>
      </w:r>
      <w:r w:rsidR="00463C0A" w:rsidRPr="00A80327">
        <w:rPr>
          <w:rFonts w:ascii="Book Antiqua" w:hAnsi="Book Antiqua"/>
          <w:sz w:val="24"/>
          <w:szCs w:val="24"/>
        </w:rPr>
        <w:t xml:space="preserve">One for instance has to start processing their retirement benefits at least six months before the actual retirement. </w:t>
      </w:r>
      <w:r w:rsidR="003D52F6" w:rsidRPr="00A80327">
        <w:rPr>
          <w:rFonts w:ascii="Book Antiqua" w:hAnsi="Book Antiqua"/>
          <w:sz w:val="24"/>
          <w:szCs w:val="24"/>
        </w:rPr>
        <w:t xml:space="preserve"> </w:t>
      </w:r>
      <w:r w:rsidR="00463C0A" w:rsidRPr="00A80327">
        <w:rPr>
          <w:rFonts w:ascii="Book Antiqua" w:hAnsi="Book Antiqua"/>
          <w:sz w:val="24"/>
          <w:szCs w:val="24"/>
        </w:rPr>
        <w:t xml:space="preserve">Yet, even in this case, one may go for years without accessing their pension.  </w:t>
      </w:r>
      <w:r w:rsidR="003D52F6" w:rsidRPr="00A80327">
        <w:rPr>
          <w:rFonts w:ascii="Book Antiqua" w:hAnsi="Book Antiqua"/>
          <w:sz w:val="24"/>
          <w:szCs w:val="24"/>
        </w:rPr>
        <w:t xml:space="preserve"> </w:t>
      </w:r>
      <w:r w:rsidR="00463C0A" w:rsidRPr="00A80327">
        <w:rPr>
          <w:rFonts w:ascii="Book Antiqua" w:hAnsi="Book Antiqua"/>
          <w:sz w:val="24"/>
          <w:szCs w:val="24"/>
        </w:rPr>
        <w:t xml:space="preserve">The Ministry of Public Service </w:t>
      </w:r>
      <w:r w:rsidR="003D52F6" w:rsidRPr="00A80327">
        <w:rPr>
          <w:rFonts w:ascii="Book Antiqua" w:hAnsi="Book Antiqua"/>
          <w:sz w:val="24"/>
          <w:szCs w:val="24"/>
        </w:rPr>
        <w:t xml:space="preserve">Department </w:t>
      </w:r>
      <w:r w:rsidR="00463C0A" w:rsidRPr="00A80327">
        <w:rPr>
          <w:rFonts w:ascii="Book Antiqua" w:hAnsi="Book Antiqua"/>
          <w:sz w:val="24"/>
          <w:szCs w:val="24"/>
        </w:rPr>
        <w:t xml:space="preserve">office in charge of pensions </w:t>
      </w:r>
      <w:r w:rsidR="00FC58DD" w:rsidRPr="00A80327">
        <w:rPr>
          <w:rFonts w:ascii="Book Antiqua" w:hAnsi="Book Antiqua"/>
          <w:sz w:val="24"/>
          <w:szCs w:val="24"/>
        </w:rPr>
        <w:t xml:space="preserve">has failed </w:t>
      </w:r>
      <w:r w:rsidR="003D52F6" w:rsidRPr="00A80327">
        <w:rPr>
          <w:rFonts w:ascii="Book Antiqua" w:hAnsi="Book Antiqua"/>
          <w:sz w:val="24"/>
          <w:szCs w:val="24"/>
        </w:rPr>
        <w:t xml:space="preserve">to </w:t>
      </w:r>
      <w:r w:rsidR="00FE4E9B" w:rsidRPr="00A80327">
        <w:rPr>
          <w:rFonts w:ascii="Book Antiqua" w:hAnsi="Book Antiqua"/>
          <w:sz w:val="24"/>
          <w:szCs w:val="24"/>
        </w:rPr>
        <w:t xml:space="preserve">effectively manage the records of public </w:t>
      </w:r>
      <w:proofErr w:type="gramStart"/>
      <w:r w:rsidR="00FE4E9B" w:rsidRPr="00A80327">
        <w:rPr>
          <w:rFonts w:ascii="Book Antiqua" w:hAnsi="Book Antiqua"/>
          <w:sz w:val="24"/>
          <w:szCs w:val="24"/>
        </w:rPr>
        <w:t>servants,</w:t>
      </w:r>
      <w:proofErr w:type="gramEnd"/>
      <w:r w:rsidR="00FE4E9B" w:rsidRPr="00A80327">
        <w:rPr>
          <w:rFonts w:ascii="Book Antiqua" w:hAnsi="Book Antiqua"/>
          <w:sz w:val="24"/>
          <w:szCs w:val="24"/>
        </w:rPr>
        <w:t xml:space="preserve"> some are incomplete or even missing. </w:t>
      </w:r>
      <w:r w:rsidR="003D52F6" w:rsidRPr="00A80327">
        <w:rPr>
          <w:rFonts w:ascii="Book Antiqua" w:hAnsi="Book Antiqua"/>
          <w:sz w:val="24"/>
          <w:szCs w:val="24"/>
        </w:rPr>
        <w:t xml:space="preserve"> </w:t>
      </w:r>
      <w:r w:rsidR="00BD1DA8" w:rsidRPr="00A80327">
        <w:rPr>
          <w:rFonts w:ascii="Book Antiqua" w:hAnsi="Book Antiqua"/>
          <w:sz w:val="24"/>
          <w:szCs w:val="24"/>
        </w:rPr>
        <w:t>In some cases pension</w:t>
      </w:r>
      <w:r w:rsidR="003D52F6" w:rsidRPr="00A80327">
        <w:rPr>
          <w:rFonts w:ascii="Book Antiqua" w:hAnsi="Book Antiqua"/>
          <w:sz w:val="24"/>
          <w:szCs w:val="24"/>
        </w:rPr>
        <w:t>ers</w:t>
      </w:r>
      <w:r w:rsidR="00BD1DA8" w:rsidRPr="00A80327">
        <w:rPr>
          <w:rFonts w:ascii="Book Antiqua" w:hAnsi="Book Antiqua"/>
          <w:sz w:val="24"/>
          <w:szCs w:val="24"/>
        </w:rPr>
        <w:t xml:space="preserve"> entitled to pension benefits have spent more than five years processing the same.  The case of </w:t>
      </w:r>
      <w:proofErr w:type="spellStart"/>
      <w:r w:rsidR="00BD1DA8" w:rsidRPr="00A80327">
        <w:rPr>
          <w:rFonts w:ascii="Book Antiqua" w:hAnsi="Book Antiqua"/>
          <w:sz w:val="24"/>
          <w:szCs w:val="24"/>
        </w:rPr>
        <w:t>Gradace</w:t>
      </w:r>
      <w:proofErr w:type="spellEnd"/>
      <w:r w:rsidR="00BD1DA8" w:rsidRPr="00A80327">
        <w:rPr>
          <w:rFonts w:ascii="Book Antiqua" w:hAnsi="Book Antiqua"/>
          <w:sz w:val="24"/>
          <w:szCs w:val="24"/>
        </w:rPr>
        <w:t xml:space="preserve"> </w:t>
      </w:r>
      <w:proofErr w:type="spellStart"/>
      <w:r w:rsidR="00BD1DA8" w:rsidRPr="00A80327">
        <w:rPr>
          <w:rFonts w:ascii="Book Antiqua" w:hAnsi="Book Antiqua"/>
          <w:sz w:val="24"/>
          <w:szCs w:val="24"/>
        </w:rPr>
        <w:t>Nakjiri</w:t>
      </w:r>
      <w:proofErr w:type="spellEnd"/>
      <w:r w:rsidR="00BD1DA8" w:rsidRPr="00A80327">
        <w:rPr>
          <w:rFonts w:ascii="Book Antiqua" w:hAnsi="Book Antiqua"/>
          <w:sz w:val="24"/>
          <w:szCs w:val="24"/>
        </w:rPr>
        <w:t xml:space="preserve"> reported in the </w:t>
      </w:r>
      <w:r w:rsidR="00C34994" w:rsidRPr="00A80327">
        <w:rPr>
          <w:rFonts w:ascii="Book Antiqua" w:hAnsi="Book Antiqua"/>
          <w:sz w:val="24"/>
          <w:szCs w:val="24"/>
        </w:rPr>
        <w:t xml:space="preserve">Daily </w:t>
      </w:r>
      <w:r w:rsidR="00BD1DA8" w:rsidRPr="00A80327">
        <w:rPr>
          <w:rFonts w:ascii="Book Antiqua" w:hAnsi="Book Antiqua"/>
          <w:sz w:val="24"/>
          <w:szCs w:val="24"/>
        </w:rPr>
        <w:t>Monitor Newspaper as illustrated below is an example of such widespread cases.</w:t>
      </w:r>
    </w:p>
    <w:p w:rsidR="003A4717" w:rsidRPr="003D63D6" w:rsidRDefault="00564ADD" w:rsidP="00DB641A">
      <w:pPr>
        <w:autoSpaceDE w:val="0"/>
        <w:autoSpaceDN w:val="0"/>
        <w:adjustRightInd w:val="0"/>
        <w:spacing w:after="0" w:line="288" w:lineRule="auto"/>
        <w:jc w:val="both"/>
        <w:rPr>
          <w:rFonts w:ascii="Book Antiqua" w:hAnsi="Book Antiqua"/>
        </w:rPr>
      </w:pPr>
      <w:r>
        <w:rPr>
          <w:noProof/>
          <w:lang w:eastAsia="en-GB"/>
        </w:rPr>
        <w:lastRenderedPageBreak/>
        <mc:AlternateContent>
          <mc:Choice Requires="wps">
            <w:drawing>
              <wp:anchor distT="0" distB="0" distL="114300" distR="114300" simplePos="0" relativeHeight="251663872" behindDoc="0" locked="0" layoutInCell="1" allowOverlap="1">
                <wp:simplePos x="0" y="0"/>
                <wp:positionH relativeFrom="column">
                  <wp:posOffset>0</wp:posOffset>
                </wp:positionH>
                <wp:positionV relativeFrom="paragraph">
                  <wp:posOffset>0</wp:posOffset>
                </wp:positionV>
                <wp:extent cx="5741035" cy="9612630"/>
                <wp:effectExtent l="9525" t="10795" r="12065" b="6350"/>
                <wp:wrapSquare wrapText="bothSides"/>
                <wp:docPr id="5"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1035" cy="9612630"/>
                        </a:xfrm>
                        <a:prstGeom prst="rect">
                          <a:avLst/>
                        </a:prstGeom>
                        <a:solidFill>
                          <a:srgbClr val="FFFFFF"/>
                        </a:solidFill>
                        <a:ln w="9525">
                          <a:solidFill>
                            <a:srgbClr val="000000"/>
                          </a:solidFill>
                          <a:miter lim="800000"/>
                          <a:headEnd/>
                          <a:tailEnd/>
                        </a:ln>
                      </wps:spPr>
                      <wps:txbx>
                        <w:txbxContent>
                          <w:p w:rsidR="00704EF0" w:rsidRDefault="00704EF0" w:rsidP="00BD1DA8">
                            <w:pPr>
                              <w:spacing w:after="0" w:line="240" w:lineRule="auto"/>
                              <w:ind w:left="720"/>
                              <w:jc w:val="both"/>
                              <w:rPr>
                                <w:rFonts w:ascii="Book Antiqua" w:hAnsi="Book Antiqua"/>
                              </w:rPr>
                            </w:pPr>
                            <w:r w:rsidRPr="009C7C6C">
                              <w:rPr>
                                <w:rFonts w:ascii="Book Antiqua" w:hAnsi="Book Antiqua"/>
                                <w:i/>
                              </w:rPr>
                              <w:t>Daily Monitor Newspaper</w:t>
                            </w:r>
                            <w:r>
                              <w:rPr>
                                <w:rFonts w:ascii="Book Antiqua" w:hAnsi="Book Antiqua"/>
                              </w:rPr>
                              <w:t>, 11</w:t>
                            </w:r>
                            <w:r w:rsidRPr="00C34994">
                              <w:rPr>
                                <w:rFonts w:ascii="Book Antiqua" w:hAnsi="Book Antiqua"/>
                                <w:vertAlign w:val="superscript"/>
                              </w:rPr>
                              <w:t>th</w:t>
                            </w:r>
                            <w:r>
                              <w:rPr>
                                <w:rFonts w:ascii="Book Antiqua" w:hAnsi="Book Antiqua"/>
                              </w:rPr>
                              <w:t xml:space="preserve"> May 2013</w:t>
                            </w:r>
                          </w:p>
                          <w:p w:rsidR="00704EF0" w:rsidRPr="00543975" w:rsidRDefault="00704EF0" w:rsidP="00BD1DA8">
                            <w:pPr>
                              <w:spacing w:after="0" w:line="240" w:lineRule="auto"/>
                              <w:ind w:left="720"/>
                              <w:jc w:val="both"/>
                              <w:rPr>
                                <w:rFonts w:ascii="Book Antiqua" w:hAnsi="Book Antiqua"/>
                              </w:rPr>
                            </w:pPr>
                          </w:p>
                          <w:p w:rsidR="00704EF0" w:rsidRPr="00C34994" w:rsidRDefault="00704EF0" w:rsidP="00410C7B">
                            <w:pPr>
                              <w:pStyle w:val="ListParagraph"/>
                              <w:spacing w:after="0" w:line="240" w:lineRule="auto"/>
                              <w:jc w:val="center"/>
                              <w:rPr>
                                <w:rFonts w:ascii="Book Antiqua" w:hAnsi="Book Antiqua"/>
                                <w:b/>
                                <w:bCs/>
                                <w:sz w:val="20"/>
                                <w:szCs w:val="20"/>
                                <w:lang w:val="en-US"/>
                              </w:rPr>
                            </w:pPr>
                            <w:r w:rsidRPr="00C34994">
                              <w:rPr>
                                <w:rFonts w:ascii="Book Antiqua" w:hAnsi="Book Antiqua"/>
                                <w:b/>
                                <w:bCs/>
                                <w:sz w:val="20"/>
                                <w:szCs w:val="20"/>
                                <w:lang w:val="en-US"/>
                              </w:rPr>
                              <w:t>Woman loses husband to bullet wound due to delayed pension</w:t>
                            </w:r>
                          </w:p>
                          <w:p w:rsidR="00704EF0" w:rsidRPr="00276882" w:rsidRDefault="00704EF0" w:rsidP="00410C7B">
                            <w:pPr>
                              <w:pStyle w:val="ListParagraph"/>
                              <w:jc w:val="center"/>
                              <w:rPr>
                                <w:rFonts w:ascii="Book Antiqua" w:hAnsi="Book Antiqua"/>
                                <w:bCs/>
                                <w:sz w:val="20"/>
                                <w:szCs w:val="20"/>
                                <w:lang w:val="en-US"/>
                              </w:rPr>
                            </w:pPr>
                            <w:r>
                              <w:rPr>
                                <w:rFonts w:ascii="Book Antiqua" w:hAnsi="Book Antiqua"/>
                                <w:bCs/>
                                <w:noProof/>
                                <w:sz w:val="20"/>
                                <w:szCs w:val="20"/>
                                <w:lang w:eastAsia="en-GB"/>
                              </w:rPr>
                              <w:drawing>
                                <wp:inline distT="0" distB="0" distL="0" distR="0">
                                  <wp:extent cx="1534795" cy="803275"/>
                                  <wp:effectExtent l="19050" t="0" r="8255" b="0"/>
                                  <wp:docPr id="22" name="Picture 22" descr="Ms Nakajiri has been seeking her late husband’s pension for 19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s Nakajiri has been seeking her late husband’s pension for 19 years."/>
                                          <pic:cNvPicPr>
                                            <a:picLocks noChangeAspect="1" noChangeArrowheads="1"/>
                                          </pic:cNvPicPr>
                                        </pic:nvPicPr>
                                        <pic:blipFill>
                                          <a:blip r:embed="rId38"/>
                                          <a:srcRect/>
                                          <a:stretch>
                                            <a:fillRect/>
                                          </a:stretch>
                                        </pic:blipFill>
                                        <pic:spPr bwMode="auto">
                                          <a:xfrm>
                                            <a:off x="0" y="0"/>
                                            <a:ext cx="1534795" cy="803275"/>
                                          </a:xfrm>
                                          <a:prstGeom prst="rect">
                                            <a:avLst/>
                                          </a:prstGeom>
                                          <a:noFill/>
                                          <a:ln w="9525">
                                            <a:noFill/>
                                            <a:miter lim="800000"/>
                                            <a:headEnd/>
                                            <a:tailEnd/>
                                          </a:ln>
                                        </pic:spPr>
                                      </pic:pic>
                                    </a:graphicData>
                                  </a:graphic>
                                </wp:inline>
                              </w:drawing>
                            </w:r>
                          </w:p>
                          <w:p w:rsidR="00704EF0" w:rsidRPr="009951E0" w:rsidRDefault="00704EF0" w:rsidP="00276882">
                            <w:pPr>
                              <w:pStyle w:val="ListParagraph"/>
                              <w:spacing w:after="0" w:line="240" w:lineRule="auto"/>
                              <w:rPr>
                                <w:rFonts w:ascii="Book Antiqua" w:hAnsi="Book Antiqua"/>
                                <w:bCs/>
                                <w:i/>
                                <w:sz w:val="18"/>
                                <w:szCs w:val="18"/>
                                <w:lang w:val="en-US"/>
                              </w:rPr>
                            </w:pPr>
                            <w:proofErr w:type="spellStart"/>
                            <w:r w:rsidRPr="009951E0">
                              <w:rPr>
                                <w:rFonts w:ascii="Book Antiqua" w:hAnsi="Book Antiqua"/>
                                <w:bCs/>
                                <w:i/>
                                <w:sz w:val="18"/>
                                <w:szCs w:val="18"/>
                                <w:lang w:val="en-US"/>
                              </w:rPr>
                              <w:t>Ms</w:t>
                            </w:r>
                            <w:proofErr w:type="spellEnd"/>
                            <w:r w:rsidRPr="009951E0">
                              <w:rPr>
                                <w:rFonts w:ascii="Book Antiqua" w:hAnsi="Book Antiqua"/>
                                <w:bCs/>
                                <w:i/>
                                <w:sz w:val="18"/>
                                <w:szCs w:val="18"/>
                                <w:lang w:val="en-US"/>
                              </w:rPr>
                              <w:t xml:space="preserve"> </w:t>
                            </w:r>
                            <w:proofErr w:type="spellStart"/>
                            <w:r w:rsidRPr="009951E0">
                              <w:rPr>
                                <w:rFonts w:ascii="Book Antiqua" w:hAnsi="Book Antiqua"/>
                                <w:bCs/>
                                <w:i/>
                                <w:sz w:val="18"/>
                                <w:szCs w:val="18"/>
                                <w:lang w:val="en-US"/>
                              </w:rPr>
                              <w:t>Nakajiri</w:t>
                            </w:r>
                            <w:proofErr w:type="spellEnd"/>
                            <w:r w:rsidRPr="009951E0">
                              <w:rPr>
                                <w:rFonts w:ascii="Book Antiqua" w:hAnsi="Book Antiqua"/>
                                <w:bCs/>
                                <w:i/>
                                <w:sz w:val="18"/>
                                <w:szCs w:val="18"/>
                                <w:lang w:val="en-US"/>
                              </w:rPr>
                              <w:t xml:space="preserve"> has been seeking her late husband’s pension for 19 years. PHOTOs by </w:t>
                            </w:r>
                            <w:proofErr w:type="spellStart"/>
                            <w:r w:rsidRPr="009951E0">
                              <w:rPr>
                                <w:rFonts w:ascii="Book Antiqua" w:hAnsi="Book Antiqua"/>
                                <w:bCs/>
                                <w:i/>
                                <w:sz w:val="18"/>
                                <w:szCs w:val="18"/>
                                <w:lang w:val="en-US"/>
                              </w:rPr>
                              <w:t>Abubaker</w:t>
                            </w:r>
                            <w:proofErr w:type="spellEnd"/>
                            <w:r w:rsidRPr="009951E0">
                              <w:rPr>
                                <w:rFonts w:ascii="Book Antiqua" w:hAnsi="Book Antiqua"/>
                                <w:bCs/>
                                <w:i/>
                                <w:sz w:val="18"/>
                                <w:szCs w:val="18"/>
                                <w:lang w:val="en-US"/>
                              </w:rPr>
                              <w:t xml:space="preserve"> </w:t>
                            </w:r>
                            <w:proofErr w:type="spellStart"/>
                            <w:r w:rsidRPr="009951E0">
                              <w:rPr>
                                <w:rFonts w:ascii="Book Antiqua" w:hAnsi="Book Antiqua"/>
                                <w:bCs/>
                                <w:i/>
                                <w:sz w:val="18"/>
                                <w:szCs w:val="18"/>
                                <w:lang w:val="en-US"/>
                              </w:rPr>
                              <w:t>Lubowa</w:t>
                            </w:r>
                            <w:proofErr w:type="spellEnd"/>
                            <w:r w:rsidRPr="009951E0">
                              <w:rPr>
                                <w:rFonts w:ascii="Book Antiqua" w:hAnsi="Book Antiqua"/>
                                <w:bCs/>
                                <w:i/>
                                <w:sz w:val="18"/>
                                <w:szCs w:val="18"/>
                                <w:lang w:val="en-US"/>
                              </w:rPr>
                              <w:t> </w:t>
                            </w:r>
                          </w:p>
                          <w:p w:rsidR="00704EF0" w:rsidRDefault="00704EF0" w:rsidP="003D52F6">
                            <w:pPr>
                              <w:pStyle w:val="ListParagraph"/>
                              <w:spacing w:after="0" w:line="16" w:lineRule="atLeast"/>
                              <w:rPr>
                                <w:rFonts w:ascii="Book Antiqua" w:hAnsi="Book Antiqua"/>
                                <w:b/>
                                <w:bCs/>
                                <w:sz w:val="20"/>
                                <w:szCs w:val="20"/>
                                <w:lang w:val="en-US"/>
                              </w:rPr>
                            </w:pPr>
                          </w:p>
                          <w:p w:rsidR="00704EF0" w:rsidRPr="00276882" w:rsidRDefault="00704EF0" w:rsidP="003D52F6">
                            <w:pPr>
                              <w:pStyle w:val="ListParagraph"/>
                              <w:spacing w:after="0" w:line="16" w:lineRule="atLeast"/>
                              <w:rPr>
                                <w:rFonts w:ascii="Book Antiqua" w:hAnsi="Book Antiqua"/>
                                <w:b/>
                                <w:bCs/>
                                <w:sz w:val="20"/>
                                <w:szCs w:val="20"/>
                                <w:lang w:val="en-US"/>
                              </w:rPr>
                            </w:pPr>
                            <w:r w:rsidRPr="00276882">
                              <w:rPr>
                                <w:rFonts w:ascii="Book Antiqua" w:hAnsi="Book Antiqua"/>
                                <w:b/>
                                <w:bCs/>
                                <w:sz w:val="20"/>
                                <w:szCs w:val="20"/>
                                <w:lang w:val="en-US"/>
                              </w:rPr>
                              <w:t>By Dear Jeanne</w:t>
                            </w:r>
                          </w:p>
                          <w:p w:rsidR="00704EF0" w:rsidRDefault="00704EF0" w:rsidP="003D52F6">
                            <w:pPr>
                              <w:pStyle w:val="ListParagraph"/>
                              <w:spacing w:after="0" w:line="16" w:lineRule="atLeast"/>
                              <w:ind w:left="0"/>
                              <w:jc w:val="both"/>
                              <w:rPr>
                                <w:rFonts w:ascii="Book Antiqua" w:hAnsi="Book Antiqua"/>
                                <w:bCs/>
                                <w:sz w:val="20"/>
                                <w:szCs w:val="20"/>
                                <w:lang w:val="en-US"/>
                              </w:rPr>
                            </w:pPr>
                            <w:proofErr w:type="spellStart"/>
                            <w:r w:rsidRPr="00276882">
                              <w:rPr>
                                <w:rFonts w:ascii="Book Antiqua" w:hAnsi="Book Antiqua"/>
                                <w:bCs/>
                                <w:sz w:val="20"/>
                                <w:szCs w:val="20"/>
                                <w:lang w:val="en-US"/>
                              </w:rPr>
                              <w:t>Gradace</w:t>
                            </w:r>
                            <w:proofErr w:type="spellEnd"/>
                            <w:r w:rsidRPr="00276882">
                              <w:rPr>
                                <w:rFonts w:ascii="Book Antiqua" w:hAnsi="Book Antiqua"/>
                                <w:bCs/>
                                <w:sz w:val="20"/>
                                <w:szCs w:val="20"/>
                                <w:lang w:val="en-US"/>
                              </w:rPr>
                              <w:t xml:space="preserve"> </w:t>
                            </w:r>
                            <w:proofErr w:type="spellStart"/>
                            <w:r w:rsidRPr="00276882">
                              <w:rPr>
                                <w:rFonts w:ascii="Book Antiqua" w:hAnsi="Book Antiqua"/>
                                <w:bCs/>
                                <w:sz w:val="20"/>
                                <w:szCs w:val="20"/>
                                <w:lang w:val="en-US"/>
                              </w:rPr>
                              <w:t>Nakajiri’s</w:t>
                            </w:r>
                            <w:proofErr w:type="spellEnd"/>
                            <w:r w:rsidRPr="00276882">
                              <w:rPr>
                                <w:rFonts w:ascii="Book Antiqua" w:hAnsi="Book Antiqua"/>
                                <w:bCs/>
                                <w:sz w:val="20"/>
                                <w:szCs w:val="20"/>
                                <w:lang w:val="en-US"/>
                              </w:rPr>
                              <w:t xml:space="preserve"> husband, who was an army veteran, died of gunshot wounds that turned cancerous due to lack of proper treatment. She says several attempts to get his pension to pay for his treatment were futile.</w:t>
                            </w:r>
                          </w:p>
                          <w:p w:rsidR="00704EF0" w:rsidRDefault="00704EF0" w:rsidP="003D52F6">
                            <w:pPr>
                              <w:pStyle w:val="ListParagraph"/>
                              <w:spacing w:after="0" w:line="16" w:lineRule="atLeast"/>
                              <w:ind w:left="0" w:firstLine="720"/>
                              <w:jc w:val="both"/>
                              <w:rPr>
                                <w:rFonts w:ascii="Book Antiqua" w:hAnsi="Book Antiqua"/>
                                <w:bCs/>
                                <w:sz w:val="20"/>
                                <w:szCs w:val="20"/>
                                <w:lang w:val="en-US"/>
                              </w:rPr>
                            </w:pPr>
                            <w:r w:rsidRPr="00BD1DA8">
                              <w:rPr>
                                <w:rFonts w:ascii="Book Antiqua" w:hAnsi="Book Antiqua"/>
                                <w:bCs/>
                                <w:sz w:val="20"/>
                                <w:szCs w:val="20"/>
                                <w:lang w:val="en-US"/>
                              </w:rPr>
                              <w:t xml:space="preserve">In </w:t>
                            </w:r>
                            <w:proofErr w:type="spellStart"/>
                            <w:r w:rsidRPr="00BD1DA8">
                              <w:rPr>
                                <w:rFonts w:ascii="Book Antiqua" w:hAnsi="Book Antiqua"/>
                                <w:bCs/>
                                <w:sz w:val="20"/>
                                <w:szCs w:val="20"/>
                                <w:lang w:val="en-US"/>
                              </w:rPr>
                              <w:t>Konge</w:t>
                            </w:r>
                            <w:proofErr w:type="spellEnd"/>
                            <w:r w:rsidRPr="00BD1DA8">
                              <w:rPr>
                                <w:rFonts w:ascii="Book Antiqua" w:hAnsi="Book Antiqua"/>
                                <w:bCs/>
                                <w:sz w:val="20"/>
                                <w:szCs w:val="20"/>
                                <w:lang w:val="en-US"/>
                              </w:rPr>
                              <w:t xml:space="preserve"> Trading Centre, </w:t>
                            </w:r>
                            <w:proofErr w:type="spellStart"/>
                            <w:r w:rsidRPr="00BD1DA8">
                              <w:rPr>
                                <w:rFonts w:ascii="Book Antiqua" w:hAnsi="Book Antiqua"/>
                                <w:bCs/>
                                <w:sz w:val="20"/>
                                <w:szCs w:val="20"/>
                                <w:lang w:val="en-US"/>
                              </w:rPr>
                              <w:t>Makindye</w:t>
                            </w:r>
                            <w:proofErr w:type="spellEnd"/>
                            <w:r w:rsidRPr="00BD1DA8">
                              <w:rPr>
                                <w:rFonts w:ascii="Book Antiqua" w:hAnsi="Book Antiqua"/>
                                <w:bCs/>
                                <w:sz w:val="20"/>
                                <w:szCs w:val="20"/>
                                <w:lang w:val="en-US"/>
                              </w:rPr>
                              <w:t xml:space="preserve"> Division, a Kampala suburb, in a ramshackle wooden charcoal store, is the address </w:t>
                            </w:r>
                            <w:proofErr w:type="spellStart"/>
                            <w:r w:rsidRPr="00BD1DA8">
                              <w:rPr>
                                <w:rFonts w:ascii="Book Antiqua" w:hAnsi="Book Antiqua"/>
                                <w:bCs/>
                                <w:sz w:val="20"/>
                                <w:szCs w:val="20"/>
                                <w:lang w:val="en-US"/>
                              </w:rPr>
                              <w:t>Ms</w:t>
                            </w:r>
                            <w:proofErr w:type="spellEnd"/>
                            <w:r w:rsidRPr="00BD1DA8">
                              <w:rPr>
                                <w:rFonts w:ascii="Book Antiqua" w:hAnsi="Book Antiqua"/>
                                <w:bCs/>
                                <w:sz w:val="20"/>
                                <w:szCs w:val="20"/>
                                <w:lang w:val="en-US"/>
                              </w:rPr>
                              <w:t xml:space="preserve"> </w:t>
                            </w:r>
                            <w:proofErr w:type="spellStart"/>
                            <w:r w:rsidRPr="00BD1DA8">
                              <w:rPr>
                                <w:rFonts w:ascii="Book Antiqua" w:hAnsi="Book Antiqua"/>
                                <w:bCs/>
                                <w:sz w:val="20"/>
                                <w:szCs w:val="20"/>
                                <w:lang w:val="en-US"/>
                              </w:rPr>
                              <w:t>Gradace</w:t>
                            </w:r>
                            <w:proofErr w:type="spellEnd"/>
                            <w:r w:rsidRPr="00BD1DA8">
                              <w:rPr>
                                <w:rFonts w:ascii="Book Antiqua" w:hAnsi="Book Antiqua"/>
                                <w:bCs/>
                                <w:sz w:val="20"/>
                                <w:szCs w:val="20"/>
                                <w:lang w:val="en-US"/>
                              </w:rPr>
                              <w:t xml:space="preserve"> </w:t>
                            </w:r>
                            <w:proofErr w:type="spellStart"/>
                            <w:r w:rsidRPr="00BD1DA8">
                              <w:rPr>
                                <w:rFonts w:ascii="Book Antiqua" w:hAnsi="Book Antiqua"/>
                                <w:bCs/>
                                <w:sz w:val="20"/>
                                <w:szCs w:val="20"/>
                                <w:lang w:val="en-US"/>
                              </w:rPr>
                              <w:t>Nakajiri</w:t>
                            </w:r>
                            <w:proofErr w:type="spellEnd"/>
                            <w:r w:rsidRPr="00BD1DA8">
                              <w:rPr>
                                <w:rFonts w:ascii="Book Antiqua" w:hAnsi="Book Antiqua"/>
                                <w:bCs/>
                                <w:sz w:val="20"/>
                                <w:szCs w:val="20"/>
                                <w:lang w:val="en-US"/>
                              </w:rPr>
                              <w:t xml:space="preserve">, the widow of Lt. Dan </w:t>
                            </w:r>
                            <w:proofErr w:type="spellStart"/>
                            <w:r w:rsidRPr="00BD1DA8">
                              <w:rPr>
                                <w:rFonts w:ascii="Book Antiqua" w:hAnsi="Book Antiqua"/>
                                <w:bCs/>
                                <w:sz w:val="20"/>
                                <w:szCs w:val="20"/>
                                <w:lang w:val="en-US"/>
                              </w:rPr>
                              <w:t>Ssemombe</w:t>
                            </w:r>
                            <w:proofErr w:type="spellEnd"/>
                            <w:r w:rsidRPr="00BD1DA8">
                              <w:rPr>
                                <w:rFonts w:ascii="Book Antiqua" w:hAnsi="Book Antiqua"/>
                                <w:bCs/>
                                <w:sz w:val="20"/>
                                <w:szCs w:val="20"/>
                                <w:lang w:val="en-US"/>
                              </w:rPr>
                              <w:t xml:space="preserve"> gives to all those who want to find her.</w:t>
                            </w:r>
                            <w:r>
                              <w:rPr>
                                <w:rFonts w:ascii="Book Antiqua" w:hAnsi="Book Antiqua"/>
                                <w:bCs/>
                                <w:sz w:val="20"/>
                                <w:szCs w:val="20"/>
                                <w:lang w:val="en-US"/>
                              </w:rPr>
                              <w:t xml:space="preserve"> </w:t>
                            </w:r>
                            <w:r w:rsidRPr="00BD1DA8">
                              <w:rPr>
                                <w:rFonts w:ascii="Book Antiqua" w:hAnsi="Book Antiqua"/>
                                <w:bCs/>
                                <w:sz w:val="20"/>
                                <w:szCs w:val="20"/>
                                <w:lang w:val="en-US"/>
                              </w:rPr>
                              <w:t>A woman in her late 30s, wearing clean but old tattered clothes, was there to welcome me when I visited the place she calls home and work place.</w:t>
                            </w:r>
                            <w:r>
                              <w:rPr>
                                <w:rFonts w:ascii="Book Antiqua" w:hAnsi="Book Antiqua"/>
                                <w:bCs/>
                                <w:sz w:val="20"/>
                                <w:szCs w:val="20"/>
                                <w:lang w:val="en-US"/>
                              </w:rPr>
                              <w:t xml:space="preserve"> </w:t>
                            </w:r>
                            <w:r w:rsidRPr="00BD1DA8">
                              <w:rPr>
                                <w:rFonts w:ascii="Book Antiqua" w:hAnsi="Book Antiqua"/>
                                <w:bCs/>
                                <w:sz w:val="20"/>
                                <w:szCs w:val="20"/>
                                <w:lang w:val="en-US"/>
                              </w:rPr>
                              <w:t>Inside the wooden structure is a basin in the corner, a green polythene bag stuffed with clothes, a tiny stove and a saucepan, evidently the only property she own</w:t>
                            </w:r>
                            <w:r>
                              <w:rPr>
                                <w:rFonts w:ascii="Book Antiqua" w:hAnsi="Book Antiqua"/>
                                <w:bCs/>
                                <w:sz w:val="20"/>
                                <w:szCs w:val="20"/>
                                <w:lang w:val="en-US"/>
                              </w:rPr>
                              <w:t>s</w:t>
                            </w:r>
                            <w:r w:rsidRPr="00BD1DA8">
                              <w:rPr>
                                <w:rFonts w:ascii="Book Antiqua" w:hAnsi="Book Antiqua"/>
                                <w:bCs/>
                                <w:sz w:val="20"/>
                                <w:szCs w:val="20"/>
                                <w:lang w:val="en-US"/>
                              </w:rPr>
                              <w:t>. She does not smile but her words are kind and precise. “</w:t>
                            </w:r>
                            <w:proofErr w:type="spellStart"/>
                            <w:r w:rsidRPr="00BD1DA8">
                              <w:rPr>
                                <w:rFonts w:ascii="Book Antiqua" w:hAnsi="Book Antiqua"/>
                                <w:bCs/>
                                <w:sz w:val="20"/>
                                <w:szCs w:val="20"/>
                                <w:lang w:val="en-US"/>
                              </w:rPr>
                              <w:t>Nsanyuse</w:t>
                            </w:r>
                            <w:proofErr w:type="spellEnd"/>
                            <w:r w:rsidRPr="00BD1DA8">
                              <w:rPr>
                                <w:rFonts w:ascii="Book Antiqua" w:hAnsi="Book Antiqua"/>
                                <w:bCs/>
                                <w:sz w:val="20"/>
                                <w:szCs w:val="20"/>
                                <w:lang w:val="en-US"/>
                              </w:rPr>
                              <w:t xml:space="preserve"> </w:t>
                            </w:r>
                            <w:proofErr w:type="spellStart"/>
                            <w:r w:rsidRPr="00BD1DA8">
                              <w:rPr>
                                <w:rFonts w:ascii="Book Antiqua" w:hAnsi="Book Antiqua"/>
                                <w:bCs/>
                                <w:sz w:val="20"/>
                                <w:szCs w:val="20"/>
                                <w:lang w:val="en-US"/>
                              </w:rPr>
                              <w:t>ku</w:t>
                            </w:r>
                            <w:proofErr w:type="spellEnd"/>
                            <w:r w:rsidRPr="00BD1DA8">
                              <w:rPr>
                                <w:rFonts w:ascii="Book Antiqua" w:hAnsi="Book Antiqua"/>
                                <w:bCs/>
                                <w:sz w:val="20"/>
                                <w:szCs w:val="20"/>
                                <w:lang w:val="en-US"/>
                              </w:rPr>
                              <w:t xml:space="preserve"> </w:t>
                            </w:r>
                            <w:proofErr w:type="spellStart"/>
                            <w:r w:rsidRPr="00BD1DA8">
                              <w:rPr>
                                <w:rFonts w:ascii="Book Antiqua" w:hAnsi="Book Antiqua"/>
                                <w:bCs/>
                                <w:sz w:val="20"/>
                                <w:szCs w:val="20"/>
                                <w:lang w:val="en-US"/>
                              </w:rPr>
                              <w:t>kulaba</w:t>
                            </w:r>
                            <w:proofErr w:type="spellEnd"/>
                            <w:r w:rsidRPr="00BD1DA8">
                              <w:rPr>
                                <w:rFonts w:ascii="Book Antiqua" w:hAnsi="Book Antiqua"/>
                                <w:bCs/>
                                <w:sz w:val="20"/>
                                <w:szCs w:val="20"/>
                                <w:lang w:val="en-US"/>
                              </w:rPr>
                              <w:t>” (I am happy to see you). She gives me an empty crate of soda to sit on inside the wooden structure as she attends to her customers.</w:t>
                            </w:r>
                          </w:p>
                          <w:p w:rsidR="00704EF0" w:rsidRDefault="00704EF0" w:rsidP="003D52F6">
                            <w:pPr>
                              <w:pStyle w:val="ListParagraph"/>
                              <w:spacing w:after="0" w:line="16" w:lineRule="atLeast"/>
                              <w:ind w:left="0" w:firstLine="720"/>
                              <w:jc w:val="both"/>
                              <w:rPr>
                                <w:rFonts w:ascii="Book Antiqua" w:hAnsi="Book Antiqua"/>
                                <w:bCs/>
                                <w:sz w:val="20"/>
                                <w:szCs w:val="20"/>
                                <w:lang w:val="en-US"/>
                              </w:rPr>
                            </w:pPr>
                            <w:r w:rsidRPr="00BD1DA8">
                              <w:rPr>
                                <w:rFonts w:ascii="Book Antiqua" w:hAnsi="Book Antiqua"/>
                                <w:bCs/>
                                <w:sz w:val="20"/>
                                <w:szCs w:val="20"/>
                                <w:lang w:val="en-US"/>
                              </w:rPr>
                              <w:t>I scan the room, in a corner is papyrus mat folded with a bed sheet peeping out. There are a few cups and plates. The owner of the store has provided her with shelter (in the wooden store) and pays her Shs1</w:t>
                            </w:r>
                            <w:proofErr w:type="gramStart"/>
                            <w:r w:rsidRPr="00BD1DA8">
                              <w:rPr>
                                <w:rFonts w:ascii="Book Antiqua" w:hAnsi="Book Antiqua"/>
                                <w:bCs/>
                                <w:sz w:val="20"/>
                                <w:szCs w:val="20"/>
                                <w:lang w:val="en-US"/>
                              </w:rPr>
                              <w:t>,000</w:t>
                            </w:r>
                            <w:proofErr w:type="gramEnd"/>
                            <w:r w:rsidRPr="00BD1DA8">
                              <w:rPr>
                                <w:rFonts w:ascii="Book Antiqua" w:hAnsi="Book Antiqua"/>
                                <w:bCs/>
                                <w:sz w:val="20"/>
                                <w:szCs w:val="20"/>
                                <w:lang w:val="en-US"/>
                              </w:rPr>
                              <w:t xml:space="preserve"> for every bag of charcoal she sells for him. To her, he is a </w:t>
                            </w:r>
                            <w:proofErr w:type="spellStart"/>
                            <w:r w:rsidRPr="00BD1DA8">
                              <w:rPr>
                                <w:rFonts w:ascii="Book Antiqua" w:hAnsi="Book Antiqua"/>
                                <w:bCs/>
                                <w:sz w:val="20"/>
                                <w:szCs w:val="20"/>
                                <w:lang w:val="en-US"/>
                              </w:rPr>
                              <w:t>saviour</w:t>
                            </w:r>
                            <w:proofErr w:type="spellEnd"/>
                            <w:r w:rsidRPr="00BD1DA8">
                              <w:rPr>
                                <w:rFonts w:ascii="Book Antiqua" w:hAnsi="Book Antiqua"/>
                                <w:bCs/>
                                <w:sz w:val="20"/>
                                <w:szCs w:val="20"/>
                                <w:lang w:val="en-US"/>
                              </w:rPr>
                              <w:t xml:space="preserve"> sent by God to end her homelessness since her husband died although others believe he is exploiting her.</w:t>
                            </w:r>
                          </w:p>
                          <w:p w:rsidR="00704EF0" w:rsidRDefault="00704EF0" w:rsidP="003D52F6">
                            <w:pPr>
                              <w:pStyle w:val="ListParagraph"/>
                              <w:spacing w:after="0" w:line="16" w:lineRule="atLeast"/>
                              <w:ind w:left="0" w:firstLine="720"/>
                              <w:jc w:val="both"/>
                              <w:rPr>
                                <w:rFonts w:ascii="Book Antiqua" w:hAnsi="Book Antiqua"/>
                                <w:bCs/>
                                <w:sz w:val="20"/>
                                <w:szCs w:val="20"/>
                                <w:lang w:val="en-US"/>
                              </w:rPr>
                            </w:pPr>
                            <w:r w:rsidRPr="00BD1DA8">
                              <w:rPr>
                                <w:rFonts w:ascii="Book Antiqua" w:hAnsi="Book Antiqua"/>
                                <w:bCs/>
                                <w:sz w:val="20"/>
                                <w:szCs w:val="20"/>
                                <w:lang w:val="en-US"/>
                              </w:rPr>
                              <w:t xml:space="preserve">Her husband, a former UPDF soldier who retired in 1994 after 14 years in the army, died a bitter man in 2005. Lt. </w:t>
                            </w:r>
                            <w:proofErr w:type="spellStart"/>
                            <w:proofErr w:type="gramStart"/>
                            <w:r w:rsidRPr="00BD1DA8">
                              <w:rPr>
                                <w:rFonts w:ascii="Book Antiqua" w:hAnsi="Book Antiqua"/>
                                <w:bCs/>
                                <w:sz w:val="20"/>
                                <w:szCs w:val="20"/>
                                <w:lang w:val="en-US"/>
                              </w:rPr>
                              <w:t>Ssemombe</w:t>
                            </w:r>
                            <w:proofErr w:type="spellEnd"/>
                            <w:r w:rsidRPr="00BD1DA8">
                              <w:rPr>
                                <w:rFonts w:ascii="Book Antiqua" w:hAnsi="Book Antiqua"/>
                                <w:bCs/>
                                <w:sz w:val="20"/>
                                <w:szCs w:val="20"/>
                                <w:lang w:val="en-US"/>
                              </w:rPr>
                              <w:t>,</w:t>
                            </w:r>
                            <w:proofErr w:type="gramEnd"/>
                            <w:r w:rsidRPr="00BD1DA8">
                              <w:rPr>
                                <w:rFonts w:ascii="Book Antiqua" w:hAnsi="Book Antiqua"/>
                                <w:bCs/>
                                <w:sz w:val="20"/>
                                <w:szCs w:val="20"/>
                                <w:lang w:val="en-US"/>
                              </w:rPr>
                              <w:t xml:space="preserve"> died of gunshot wounds that turned cancerous due to lack of proper treatment. He was one of the first 50 people to join the guerrilla war that brought President Museveni to power in 1986. He joined the then National Resistance Army rebels from </w:t>
                            </w:r>
                            <w:proofErr w:type="spellStart"/>
                            <w:r w:rsidRPr="00BD1DA8">
                              <w:rPr>
                                <w:rFonts w:ascii="Book Antiqua" w:hAnsi="Book Antiqua"/>
                                <w:bCs/>
                                <w:sz w:val="20"/>
                                <w:szCs w:val="20"/>
                                <w:lang w:val="en-US"/>
                              </w:rPr>
                              <w:t>Luweero</w:t>
                            </w:r>
                            <w:proofErr w:type="spellEnd"/>
                            <w:r w:rsidRPr="00BD1DA8">
                              <w:rPr>
                                <w:rFonts w:ascii="Book Antiqua" w:hAnsi="Book Antiqua"/>
                                <w:bCs/>
                                <w:sz w:val="20"/>
                                <w:szCs w:val="20"/>
                                <w:lang w:val="en-US"/>
                              </w:rPr>
                              <w:t xml:space="preserve"> in 1981. </w:t>
                            </w:r>
                            <w:proofErr w:type="spellStart"/>
                            <w:r w:rsidRPr="00BD1DA8">
                              <w:rPr>
                                <w:rFonts w:ascii="Book Antiqua" w:hAnsi="Book Antiqua"/>
                                <w:bCs/>
                                <w:sz w:val="20"/>
                                <w:szCs w:val="20"/>
                                <w:lang w:val="en-US"/>
                              </w:rPr>
                              <w:t>Ms</w:t>
                            </w:r>
                            <w:proofErr w:type="spellEnd"/>
                            <w:r w:rsidRPr="00BD1DA8">
                              <w:rPr>
                                <w:rFonts w:ascii="Book Antiqua" w:hAnsi="Book Antiqua"/>
                                <w:bCs/>
                                <w:sz w:val="20"/>
                                <w:szCs w:val="20"/>
                                <w:lang w:val="en-US"/>
                              </w:rPr>
                              <w:t xml:space="preserve"> </w:t>
                            </w:r>
                            <w:proofErr w:type="spellStart"/>
                            <w:r w:rsidRPr="00BD1DA8">
                              <w:rPr>
                                <w:rFonts w:ascii="Book Antiqua" w:hAnsi="Book Antiqua"/>
                                <w:bCs/>
                                <w:sz w:val="20"/>
                                <w:szCs w:val="20"/>
                                <w:lang w:val="en-US"/>
                              </w:rPr>
                              <w:t>Nakajiri</w:t>
                            </w:r>
                            <w:proofErr w:type="spellEnd"/>
                            <w:r w:rsidRPr="00BD1DA8">
                              <w:rPr>
                                <w:rFonts w:ascii="Book Antiqua" w:hAnsi="Book Antiqua"/>
                                <w:bCs/>
                                <w:sz w:val="20"/>
                                <w:szCs w:val="20"/>
                                <w:lang w:val="en-US"/>
                              </w:rPr>
                              <w:t xml:space="preserve"> says her husband was denied pension that he could have used to receive proper treatment after his retirement from the Force.</w:t>
                            </w:r>
                          </w:p>
                          <w:p w:rsidR="00704EF0" w:rsidRDefault="00704EF0" w:rsidP="003D52F6">
                            <w:pPr>
                              <w:pStyle w:val="ListParagraph"/>
                              <w:spacing w:after="0" w:line="16" w:lineRule="atLeast"/>
                              <w:ind w:left="0" w:firstLine="720"/>
                              <w:jc w:val="both"/>
                              <w:rPr>
                                <w:rFonts w:ascii="Book Antiqua" w:hAnsi="Book Antiqua"/>
                                <w:bCs/>
                                <w:sz w:val="20"/>
                                <w:szCs w:val="20"/>
                                <w:lang w:val="en-US"/>
                              </w:rPr>
                            </w:pPr>
                            <w:r w:rsidRPr="00BD1DA8">
                              <w:rPr>
                                <w:rFonts w:ascii="Book Antiqua" w:hAnsi="Book Antiqua"/>
                                <w:bCs/>
                                <w:sz w:val="20"/>
                                <w:szCs w:val="20"/>
                                <w:lang w:val="en-US"/>
                              </w:rPr>
                              <w:t xml:space="preserve">Two months to his death, she had to move him and the children to his village of origin in </w:t>
                            </w:r>
                            <w:proofErr w:type="spellStart"/>
                            <w:r w:rsidRPr="00BD1DA8">
                              <w:rPr>
                                <w:rFonts w:ascii="Book Antiqua" w:hAnsi="Book Antiqua"/>
                                <w:bCs/>
                                <w:sz w:val="20"/>
                                <w:szCs w:val="20"/>
                                <w:lang w:val="en-US"/>
                              </w:rPr>
                              <w:t>Luweero</w:t>
                            </w:r>
                            <w:proofErr w:type="spellEnd"/>
                            <w:r w:rsidRPr="00BD1DA8">
                              <w:rPr>
                                <w:rFonts w:ascii="Book Antiqua" w:hAnsi="Book Antiqua"/>
                                <w:bCs/>
                                <w:sz w:val="20"/>
                                <w:szCs w:val="20"/>
                                <w:lang w:val="en-US"/>
                              </w:rPr>
                              <w:t>. “His condition had worsened and I could not afford to transport his body if he died in Kampala.”</w:t>
                            </w:r>
                            <w:r>
                              <w:rPr>
                                <w:rFonts w:ascii="Book Antiqua" w:hAnsi="Book Antiqua"/>
                                <w:bCs/>
                                <w:sz w:val="20"/>
                                <w:szCs w:val="20"/>
                                <w:lang w:val="en-US"/>
                              </w:rPr>
                              <w:t xml:space="preserve"> </w:t>
                            </w:r>
                            <w:r w:rsidRPr="00BD1DA8">
                              <w:rPr>
                                <w:rFonts w:ascii="Book Antiqua" w:hAnsi="Book Antiqua"/>
                                <w:bCs/>
                                <w:sz w:val="20"/>
                                <w:szCs w:val="20"/>
                                <w:lang w:val="en-US"/>
                              </w:rPr>
                              <w:t xml:space="preserve">Tears fill her eyes as she narrates her struggles and the feeling of hopelessness. After her husband’s death, tragedy struck again. “I lost one of my children after failing to raise money for her treatment,” she says amidst sobs and keeps quite for several minutes as if trying to take in all the misery that has befallen her </w:t>
                            </w:r>
                            <w:proofErr w:type="spellStart"/>
                            <w:r w:rsidRPr="00BD1DA8">
                              <w:rPr>
                                <w:rFonts w:ascii="Book Antiqua" w:hAnsi="Book Antiqua"/>
                                <w:bCs/>
                                <w:sz w:val="20"/>
                                <w:szCs w:val="20"/>
                                <w:lang w:val="en-US"/>
                              </w:rPr>
                              <w:t>family.Lt</w:t>
                            </w:r>
                            <w:proofErr w:type="spellEnd"/>
                            <w:r w:rsidRPr="00BD1DA8">
                              <w:rPr>
                                <w:rFonts w:ascii="Book Antiqua" w:hAnsi="Book Antiqua"/>
                                <w:bCs/>
                                <w:sz w:val="20"/>
                                <w:szCs w:val="20"/>
                                <w:lang w:val="en-US"/>
                              </w:rPr>
                              <w:t xml:space="preserve">. </w:t>
                            </w:r>
                            <w:proofErr w:type="spellStart"/>
                            <w:r w:rsidRPr="00BD1DA8">
                              <w:rPr>
                                <w:rFonts w:ascii="Book Antiqua" w:hAnsi="Book Antiqua"/>
                                <w:bCs/>
                                <w:sz w:val="20"/>
                                <w:szCs w:val="20"/>
                                <w:lang w:val="en-US"/>
                              </w:rPr>
                              <w:t>Ssemombe</w:t>
                            </w:r>
                            <w:proofErr w:type="spellEnd"/>
                            <w:r w:rsidRPr="00BD1DA8">
                              <w:rPr>
                                <w:rFonts w:ascii="Book Antiqua" w:hAnsi="Book Antiqua"/>
                                <w:bCs/>
                                <w:sz w:val="20"/>
                                <w:szCs w:val="20"/>
                                <w:lang w:val="en-US"/>
                              </w:rPr>
                              <w:t xml:space="preserve"> had struggled to secure his pension for 11 years before his death and </w:t>
                            </w:r>
                            <w:proofErr w:type="spellStart"/>
                            <w:r w:rsidRPr="00BD1DA8">
                              <w:rPr>
                                <w:rFonts w:ascii="Book Antiqua" w:hAnsi="Book Antiqua"/>
                                <w:bCs/>
                                <w:sz w:val="20"/>
                                <w:szCs w:val="20"/>
                                <w:lang w:val="en-US"/>
                              </w:rPr>
                              <w:t>Ms</w:t>
                            </w:r>
                            <w:proofErr w:type="spellEnd"/>
                            <w:r w:rsidRPr="00BD1DA8">
                              <w:rPr>
                                <w:rFonts w:ascii="Book Antiqua" w:hAnsi="Book Antiqua"/>
                                <w:bCs/>
                                <w:sz w:val="20"/>
                                <w:szCs w:val="20"/>
                                <w:lang w:val="en-US"/>
                              </w:rPr>
                              <w:t xml:space="preserve"> </w:t>
                            </w:r>
                            <w:proofErr w:type="spellStart"/>
                            <w:r w:rsidRPr="00BD1DA8">
                              <w:rPr>
                                <w:rFonts w:ascii="Book Antiqua" w:hAnsi="Book Antiqua"/>
                                <w:bCs/>
                                <w:sz w:val="20"/>
                                <w:szCs w:val="20"/>
                                <w:lang w:val="en-US"/>
                              </w:rPr>
                              <w:t>Nakajiri</w:t>
                            </w:r>
                            <w:proofErr w:type="spellEnd"/>
                            <w:r w:rsidRPr="00BD1DA8">
                              <w:rPr>
                                <w:rFonts w:ascii="Book Antiqua" w:hAnsi="Book Antiqua"/>
                                <w:bCs/>
                                <w:sz w:val="20"/>
                                <w:szCs w:val="20"/>
                                <w:lang w:val="en-US"/>
                              </w:rPr>
                              <w:t xml:space="preserve"> has been doing the same but it has been 19 years of many promises from the officials at the Public Service ministry but no payment.</w:t>
                            </w:r>
                          </w:p>
                          <w:p w:rsidR="00704EF0" w:rsidRDefault="00704EF0" w:rsidP="003D52F6">
                            <w:pPr>
                              <w:pStyle w:val="ListParagraph"/>
                              <w:spacing w:after="0" w:line="16" w:lineRule="atLeast"/>
                              <w:ind w:left="0" w:firstLine="720"/>
                              <w:jc w:val="both"/>
                              <w:rPr>
                                <w:rFonts w:ascii="Book Antiqua" w:hAnsi="Book Antiqua"/>
                                <w:bCs/>
                                <w:sz w:val="20"/>
                                <w:szCs w:val="20"/>
                                <w:lang w:val="en-US"/>
                              </w:rPr>
                            </w:pPr>
                            <w:r w:rsidRPr="00BD1DA8">
                              <w:rPr>
                                <w:rFonts w:ascii="Book Antiqua" w:hAnsi="Book Antiqua"/>
                                <w:bCs/>
                                <w:sz w:val="20"/>
                                <w:szCs w:val="20"/>
                                <w:lang w:val="en-US"/>
                              </w:rPr>
                              <w:t xml:space="preserve">“I have been frequenting the Ministry of Public Service and Finance for eight years now trying to secure what is rightfully ours. For God’s sake, my husband worked for it, fought in the war and even got shot but all I have received are promises,” </w:t>
                            </w:r>
                            <w:proofErr w:type="spellStart"/>
                            <w:r w:rsidRPr="00BD1DA8">
                              <w:rPr>
                                <w:rFonts w:ascii="Book Antiqua" w:hAnsi="Book Antiqua"/>
                                <w:bCs/>
                                <w:sz w:val="20"/>
                                <w:szCs w:val="20"/>
                                <w:lang w:val="en-US"/>
                              </w:rPr>
                              <w:t>Ms</w:t>
                            </w:r>
                            <w:proofErr w:type="spellEnd"/>
                            <w:r w:rsidRPr="00BD1DA8">
                              <w:rPr>
                                <w:rFonts w:ascii="Book Antiqua" w:hAnsi="Book Antiqua"/>
                                <w:bCs/>
                                <w:sz w:val="20"/>
                                <w:szCs w:val="20"/>
                                <w:lang w:val="en-US"/>
                              </w:rPr>
                              <w:t xml:space="preserve"> </w:t>
                            </w:r>
                            <w:proofErr w:type="spellStart"/>
                            <w:r w:rsidRPr="00BD1DA8">
                              <w:rPr>
                                <w:rFonts w:ascii="Book Antiqua" w:hAnsi="Book Antiqua"/>
                                <w:bCs/>
                                <w:sz w:val="20"/>
                                <w:szCs w:val="20"/>
                                <w:lang w:val="en-US"/>
                              </w:rPr>
                              <w:t>Nakajiri</w:t>
                            </w:r>
                            <w:proofErr w:type="spellEnd"/>
                            <w:r w:rsidRPr="00BD1DA8">
                              <w:rPr>
                                <w:rFonts w:ascii="Book Antiqua" w:hAnsi="Book Antiqua"/>
                                <w:bCs/>
                                <w:sz w:val="20"/>
                                <w:szCs w:val="20"/>
                                <w:lang w:val="en-US"/>
                              </w:rPr>
                              <w:t xml:space="preserve"> says.</w:t>
                            </w:r>
                            <w:r>
                              <w:rPr>
                                <w:rFonts w:ascii="Book Antiqua" w:hAnsi="Book Antiqua"/>
                                <w:bCs/>
                                <w:sz w:val="20"/>
                                <w:szCs w:val="20"/>
                                <w:lang w:val="en-US"/>
                              </w:rPr>
                              <w:t xml:space="preserve"> </w:t>
                            </w:r>
                            <w:r w:rsidRPr="00BD1DA8">
                              <w:rPr>
                                <w:rFonts w:ascii="Book Antiqua" w:hAnsi="Book Antiqua"/>
                                <w:bCs/>
                                <w:sz w:val="20"/>
                                <w:szCs w:val="20"/>
                                <w:lang w:val="en-US"/>
                              </w:rPr>
                              <w:t xml:space="preserve">In March 2012, she had thought her struggle had ended after securing an appointment with the then Pension Principal Accountant, </w:t>
                            </w:r>
                            <w:proofErr w:type="spellStart"/>
                            <w:r w:rsidRPr="00BD1DA8">
                              <w:rPr>
                                <w:rFonts w:ascii="Book Antiqua" w:hAnsi="Book Antiqua"/>
                                <w:bCs/>
                                <w:sz w:val="20"/>
                                <w:szCs w:val="20"/>
                                <w:lang w:val="en-US"/>
                              </w:rPr>
                              <w:t>Mr</w:t>
                            </w:r>
                            <w:proofErr w:type="spellEnd"/>
                            <w:r w:rsidRPr="00BD1DA8">
                              <w:rPr>
                                <w:rFonts w:ascii="Book Antiqua" w:hAnsi="Book Antiqua"/>
                                <w:bCs/>
                                <w:sz w:val="20"/>
                                <w:szCs w:val="20"/>
                                <w:lang w:val="en-US"/>
                              </w:rPr>
                              <w:t xml:space="preserve"> Christopher Obey, who promised that in three months, the money would be in her account. “I went there with another lady who also was trying to secure her pension and he did promise us that everything would be okay. That’s the only time I got a glimpse of hope but he lied to us,” she says</w:t>
                            </w:r>
                          </w:p>
                          <w:p w:rsidR="00704EF0" w:rsidRDefault="00704EF0" w:rsidP="003D52F6">
                            <w:pPr>
                              <w:pStyle w:val="ListParagraph"/>
                              <w:spacing w:after="0" w:line="16" w:lineRule="atLeast"/>
                              <w:ind w:left="0" w:firstLine="720"/>
                              <w:jc w:val="both"/>
                              <w:rPr>
                                <w:rFonts w:ascii="Book Antiqua" w:hAnsi="Book Antiqua"/>
                                <w:bCs/>
                                <w:sz w:val="20"/>
                                <w:szCs w:val="20"/>
                                <w:lang w:val="en-US"/>
                              </w:rPr>
                            </w:pPr>
                            <w:r w:rsidRPr="00BD1DA8">
                              <w:rPr>
                                <w:rFonts w:ascii="Book Antiqua" w:hAnsi="Book Antiqua"/>
                                <w:bCs/>
                                <w:sz w:val="20"/>
                                <w:szCs w:val="20"/>
                                <w:lang w:val="en-US"/>
                              </w:rPr>
                              <w:t>The last time she went to the Ministry of Public Service was in November 2012 and she was told that due to the ongoing investigations into the pension scam, they had stopped process or paying pension until investigations were complete.</w:t>
                            </w:r>
                            <w:r>
                              <w:rPr>
                                <w:rFonts w:ascii="Book Antiqua" w:hAnsi="Book Antiqua"/>
                                <w:bCs/>
                                <w:sz w:val="20"/>
                                <w:szCs w:val="20"/>
                                <w:lang w:val="en-US"/>
                              </w:rPr>
                              <w:t xml:space="preserve"> </w:t>
                            </w:r>
                            <w:r w:rsidRPr="00BD1DA8">
                              <w:rPr>
                                <w:rFonts w:ascii="Book Antiqua" w:hAnsi="Book Antiqua"/>
                                <w:bCs/>
                                <w:sz w:val="20"/>
                                <w:szCs w:val="20"/>
                                <w:lang w:val="en-US"/>
                              </w:rPr>
                              <w:t xml:space="preserve">At the rank of a Lieutenant in 1994, Lt. </w:t>
                            </w:r>
                            <w:proofErr w:type="spellStart"/>
                            <w:r w:rsidRPr="00BD1DA8">
                              <w:rPr>
                                <w:rFonts w:ascii="Book Antiqua" w:hAnsi="Book Antiqua"/>
                                <w:bCs/>
                                <w:sz w:val="20"/>
                                <w:szCs w:val="20"/>
                                <w:lang w:val="en-US"/>
                              </w:rPr>
                              <w:t>Ssemombe</w:t>
                            </w:r>
                            <w:proofErr w:type="spellEnd"/>
                            <w:r w:rsidRPr="00BD1DA8">
                              <w:rPr>
                                <w:rFonts w:ascii="Book Antiqua" w:hAnsi="Book Antiqua"/>
                                <w:bCs/>
                                <w:sz w:val="20"/>
                                <w:szCs w:val="20"/>
                                <w:lang w:val="en-US"/>
                              </w:rPr>
                              <w:t xml:space="preserve"> was earning Shs2</w:t>
                            </w:r>
                            <w:r>
                              <w:rPr>
                                <w:rFonts w:ascii="Book Antiqua" w:hAnsi="Book Antiqua"/>
                                <w:bCs/>
                                <w:sz w:val="20"/>
                                <w:szCs w:val="20"/>
                                <w:lang w:val="en-US"/>
                              </w:rPr>
                              <w:t>0</w:t>
                            </w:r>
                            <w:r w:rsidRPr="00BD1DA8">
                              <w:rPr>
                                <w:rFonts w:ascii="Book Antiqua" w:hAnsi="Book Antiqua"/>
                                <w:bCs/>
                                <w:sz w:val="20"/>
                                <w:szCs w:val="20"/>
                                <w:lang w:val="en-US"/>
                              </w:rPr>
                              <w:t>2</w:t>
                            </w:r>
                            <w:proofErr w:type="gramStart"/>
                            <w:r w:rsidRPr="00BD1DA8">
                              <w:rPr>
                                <w:rFonts w:ascii="Book Antiqua" w:hAnsi="Book Antiqua"/>
                                <w:bCs/>
                                <w:sz w:val="20"/>
                                <w:szCs w:val="20"/>
                                <w:lang w:val="en-US"/>
                              </w:rPr>
                              <w:t>,170</w:t>
                            </w:r>
                            <w:proofErr w:type="gramEnd"/>
                            <w:r w:rsidRPr="00BD1DA8">
                              <w:rPr>
                                <w:rFonts w:ascii="Book Antiqua" w:hAnsi="Book Antiqua"/>
                                <w:bCs/>
                                <w:sz w:val="20"/>
                                <w:szCs w:val="20"/>
                                <w:lang w:val="en-US"/>
                              </w:rPr>
                              <w:t xml:space="preserve"> per month. His pension was calculated at 60 per cent of his salary per month. The gratuity, which he did not receive as well was to be paid an equivalent of his monthly salary for the 14 years he served in the army.</w:t>
                            </w:r>
                          </w:p>
                          <w:p w:rsidR="00704EF0" w:rsidRDefault="00704EF0" w:rsidP="003D52F6">
                            <w:pPr>
                              <w:pStyle w:val="ListParagraph"/>
                              <w:spacing w:after="0" w:line="16" w:lineRule="atLeast"/>
                              <w:ind w:left="0" w:firstLine="720"/>
                              <w:jc w:val="both"/>
                              <w:rPr>
                                <w:rFonts w:ascii="Book Antiqua" w:hAnsi="Book Antiqua"/>
                                <w:bCs/>
                                <w:sz w:val="20"/>
                                <w:szCs w:val="20"/>
                                <w:lang w:val="en-US"/>
                              </w:rPr>
                            </w:pPr>
                            <w:r w:rsidRPr="00BD1DA8">
                              <w:rPr>
                                <w:rFonts w:ascii="Book Antiqua" w:hAnsi="Book Antiqua"/>
                                <w:bCs/>
                                <w:sz w:val="20"/>
                                <w:szCs w:val="20"/>
                                <w:lang w:val="en-US"/>
                              </w:rPr>
                              <w:t xml:space="preserve">The UPDF Political Commissar, Col. Felix </w:t>
                            </w:r>
                            <w:proofErr w:type="spellStart"/>
                            <w:r w:rsidRPr="00BD1DA8">
                              <w:rPr>
                                <w:rFonts w:ascii="Book Antiqua" w:hAnsi="Book Antiqua"/>
                                <w:bCs/>
                                <w:sz w:val="20"/>
                                <w:szCs w:val="20"/>
                                <w:lang w:val="en-US"/>
                              </w:rPr>
                              <w:t>Kulayigye</w:t>
                            </w:r>
                            <w:proofErr w:type="spellEnd"/>
                            <w:r w:rsidRPr="00BD1DA8">
                              <w:rPr>
                                <w:rFonts w:ascii="Book Antiqua" w:hAnsi="Book Antiqua"/>
                                <w:bCs/>
                                <w:sz w:val="20"/>
                                <w:szCs w:val="20"/>
                                <w:lang w:val="en-US"/>
                              </w:rPr>
                              <w:t xml:space="preserve">, referred us to the Public Service ministry. The ministry spokesperson, </w:t>
                            </w:r>
                            <w:proofErr w:type="spellStart"/>
                            <w:r w:rsidRPr="00BD1DA8">
                              <w:rPr>
                                <w:rFonts w:ascii="Book Antiqua" w:hAnsi="Book Antiqua"/>
                                <w:bCs/>
                                <w:sz w:val="20"/>
                                <w:szCs w:val="20"/>
                                <w:lang w:val="en-US"/>
                              </w:rPr>
                              <w:t>Mr</w:t>
                            </w:r>
                            <w:proofErr w:type="spellEnd"/>
                            <w:r w:rsidRPr="00BD1DA8">
                              <w:rPr>
                                <w:rFonts w:ascii="Book Antiqua" w:hAnsi="Book Antiqua"/>
                                <w:bCs/>
                                <w:sz w:val="20"/>
                                <w:szCs w:val="20"/>
                                <w:lang w:val="en-US"/>
                              </w:rPr>
                              <w:t xml:space="preserve"> Jonas </w:t>
                            </w:r>
                            <w:proofErr w:type="spellStart"/>
                            <w:r w:rsidRPr="00BD1DA8">
                              <w:rPr>
                                <w:rFonts w:ascii="Book Antiqua" w:hAnsi="Book Antiqua"/>
                                <w:bCs/>
                                <w:sz w:val="20"/>
                                <w:szCs w:val="20"/>
                                <w:lang w:val="en-US"/>
                              </w:rPr>
                              <w:t>Tumwines</w:t>
                            </w:r>
                            <w:proofErr w:type="spellEnd"/>
                            <w:r w:rsidRPr="00BD1DA8">
                              <w:rPr>
                                <w:rFonts w:ascii="Book Antiqua" w:hAnsi="Book Antiqua"/>
                                <w:bCs/>
                                <w:sz w:val="20"/>
                                <w:szCs w:val="20"/>
                                <w:lang w:val="en-US"/>
                              </w:rPr>
                              <w:t xml:space="preserve">, said it was hard to track records of an individual’s pension file since the ministry handles millions of pension cases. “I can </w:t>
                            </w:r>
                            <w:proofErr w:type="spellStart"/>
                            <w:r w:rsidRPr="00BD1DA8">
                              <w:rPr>
                                <w:rFonts w:ascii="Book Antiqua" w:hAnsi="Book Antiqua"/>
                                <w:bCs/>
                                <w:sz w:val="20"/>
                                <w:szCs w:val="20"/>
                                <w:lang w:val="en-US"/>
                              </w:rPr>
                              <w:t>advice</w:t>
                            </w:r>
                            <w:proofErr w:type="spellEnd"/>
                            <w:r w:rsidRPr="00BD1DA8">
                              <w:rPr>
                                <w:rFonts w:ascii="Book Antiqua" w:hAnsi="Book Antiqua"/>
                                <w:bCs/>
                                <w:sz w:val="20"/>
                                <w:szCs w:val="20"/>
                                <w:lang w:val="en-US"/>
                              </w:rPr>
                              <w:t xml:space="preserve"> the aggrieved to come to our offices and see the concerned head of departments but it is not easy for my office to keep track of an individual’s files,” </w:t>
                            </w:r>
                            <w:proofErr w:type="spellStart"/>
                            <w:r w:rsidRPr="00BD1DA8">
                              <w:rPr>
                                <w:rFonts w:ascii="Book Antiqua" w:hAnsi="Book Antiqua"/>
                                <w:bCs/>
                                <w:sz w:val="20"/>
                                <w:szCs w:val="20"/>
                                <w:lang w:val="en-US"/>
                              </w:rPr>
                              <w:t>Mr</w:t>
                            </w:r>
                            <w:proofErr w:type="spellEnd"/>
                            <w:r w:rsidRPr="00BD1DA8">
                              <w:rPr>
                                <w:rFonts w:ascii="Book Antiqua" w:hAnsi="Book Antiqua"/>
                                <w:bCs/>
                                <w:sz w:val="20"/>
                                <w:szCs w:val="20"/>
                                <w:lang w:val="en-US"/>
                              </w:rPr>
                              <w:t xml:space="preserve"> </w:t>
                            </w:r>
                            <w:proofErr w:type="spellStart"/>
                            <w:r w:rsidRPr="00BD1DA8">
                              <w:rPr>
                                <w:rFonts w:ascii="Book Antiqua" w:hAnsi="Book Antiqua"/>
                                <w:bCs/>
                                <w:sz w:val="20"/>
                                <w:szCs w:val="20"/>
                                <w:lang w:val="en-US"/>
                              </w:rPr>
                              <w:t>Tumwine</w:t>
                            </w:r>
                            <w:proofErr w:type="spellEnd"/>
                            <w:r w:rsidRPr="00BD1DA8">
                              <w:rPr>
                                <w:rFonts w:ascii="Book Antiqua" w:hAnsi="Book Antiqua"/>
                                <w:bCs/>
                                <w:sz w:val="20"/>
                                <w:szCs w:val="20"/>
                                <w:lang w:val="en-US"/>
                              </w:rPr>
                              <w:t xml:space="preserve"> said.</w:t>
                            </w:r>
                          </w:p>
                          <w:p w:rsidR="00704EF0" w:rsidRPr="00940E2C" w:rsidRDefault="00704EF0" w:rsidP="003D52F6">
                            <w:pPr>
                              <w:pStyle w:val="ListParagraph"/>
                              <w:spacing w:after="0" w:line="16" w:lineRule="atLeast"/>
                              <w:ind w:firstLine="720"/>
                              <w:jc w:val="both"/>
                              <w:rPr>
                                <w:rFonts w:ascii="Book Antiqua" w:hAnsi="Book Antiqua"/>
                                <w:bCs/>
                                <w:sz w:val="20"/>
                                <w:szCs w:val="20"/>
                              </w:rPr>
                            </w:pPr>
                            <w:r>
                              <w:rPr>
                                <w:rFonts w:ascii="Book Antiqua" w:hAnsi="Book Antiqua"/>
                                <w:bCs/>
                                <w:sz w:val="20"/>
                                <w:szCs w:val="20"/>
                                <w:lang w:val="en-US"/>
                              </w:rPr>
                              <w:t>….</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54" o:spid="_x0000_s1031" type="#_x0000_t202" style="position:absolute;left:0;text-align:left;margin-left:0;margin-top:0;width:452.05pt;height:756.9pt;z-index:25166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">
                <v:textbox>
                  <w:txbxContent>
                    <w:p w:rsidR="00704EF0" w:rsidRDefault="00704EF0" w:rsidP="00BD1DA8">
                      <w:pPr>
                        <w:spacing w:after="0" w:line="240" w:lineRule="auto"/>
                        <w:ind w:left="720"/>
                        <w:jc w:val="both"/>
                        <w:rPr>
                          <w:rFonts w:ascii="Book Antiqua" w:hAnsi="Book Antiqua"/>
                        </w:rPr>
                      </w:pPr>
                      <w:r w:rsidRPr="009C7C6C">
                        <w:rPr>
                          <w:rFonts w:ascii="Book Antiqua" w:hAnsi="Book Antiqua"/>
                          <w:i/>
                        </w:rPr>
                        <w:t>Daily Monitor Newspaper</w:t>
                      </w:r>
                      <w:r>
                        <w:rPr>
                          <w:rFonts w:ascii="Book Antiqua" w:hAnsi="Book Antiqua"/>
                        </w:rPr>
                        <w:t>, 11</w:t>
                      </w:r>
                      <w:r w:rsidRPr="00C34994">
                        <w:rPr>
                          <w:rFonts w:ascii="Book Antiqua" w:hAnsi="Book Antiqua"/>
                          <w:vertAlign w:val="superscript"/>
                        </w:rPr>
                        <w:t>th</w:t>
                      </w:r>
                      <w:r>
                        <w:rPr>
                          <w:rFonts w:ascii="Book Antiqua" w:hAnsi="Book Antiqua"/>
                        </w:rPr>
                        <w:t xml:space="preserve"> May 2013</w:t>
                      </w:r>
                    </w:p>
                    <w:p w:rsidR="00704EF0" w:rsidRPr="00543975" w:rsidRDefault="00704EF0" w:rsidP="00BD1DA8">
                      <w:pPr>
                        <w:spacing w:after="0" w:line="240" w:lineRule="auto"/>
                        <w:ind w:left="720"/>
                        <w:jc w:val="both"/>
                        <w:rPr>
                          <w:rFonts w:ascii="Book Antiqua" w:hAnsi="Book Antiqua"/>
                        </w:rPr>
                      </w:pPr>
                    </w:p>
                    <w:p w:rsidR="00704EF0" w:rsidRPr="00C34994" w:rsidRDefault="00704EF0" w:rsidP="00410C7B">
                      <w:pPr>
                        <w:pStyle w:val="ListParagraph"/>
                        <w:spacing w:after="0" w:line="240" w:lineRule="auto"/>
                        <w:jc w:val="center"/>
                        <w:rPr>
                          <w:rFonts w:ascii="Book Antiqua" w:hAnsi="Book Antiqua"/>
                          <w:b/>
                          <w:bCs/>
                          <w:sz w:val="20"/>
                          <w:szCs w:val="20"/>
                          <w:lang w:val="en-US"/>
                        </w:rPr>
                      </w:pPr>
                      <w:r w:rsidRPr="00C34994">
                        <w:rPr>
                          <w:rFonts w:ascii="Book Antiqua" w:hAnsi="Book Antiqua"/>
                          <w:b/>
                          <w:bCs/>
                          <w:sz w:val="20"/>
                          <w:szCs w:val="20"/>
                          <w:lang w:val="en-US"/>
                        </w:rPr>
                        <w:t>Woman loses husband to bullet wound due to delayed pension</w:t>
                      </w:r>
                    </w:p>
                    <w:p w:rsidR="00704EF0" w:rsidRPr="00276882" w:rsidRDefault="00704EF0" w:rsidP="00410C7B">
                      <w:pPr>
                        <w:pStyle w:val="ListParagraph"/>
                        <w:jc w:val="center"/>
                        <w:rPr>
                          <w:rFonts w:ascii="Book Antiqua" w:hAnsi="Book Antiqua"/>
                          <w:bCs/>
                          <w:sz w:val="20"/>
                          <w:szCs w:val="20"/>
                          <w:lang w:val="en-US"/>
                        </w:rPr>
                      </w:pPr>
                      <w:r>
                        <w:rPr>
                          <w:rFonts w:ascii="Book Antiqua" w:hAnsi="Book Antiqua"/>
                          <w:bCs/>
                          <w:noProof/>
                          <w:sz w:val="20"/>
                          <w:szCs w:val="20"/>
                          <w:lang w:val="en-US"/>
                        </w:rPr>
                        <w:drawing>
                          <wp:inline distT="0" distB="0" distL="0" distR="0">
                            <wp:extent cx="1534795" cy="803275"/>
                            <wp:effectExtent l="19050" t="0" r="8255" b="0"/>
                            <wp:docPr id="22" name="Picture 22" descr="Ms Nakajiri has been seeking her late husband’s pension for 19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s Nakajiri has been seeking her late husband’s pension for 19 years."/>
                                    <pic:cNvPicPr>
                                      <a:picLocks noChangeAspect="1" noChangeArrowheads="1"/>
                                    </pic:cNvPicPr>
                                  </pic:nvPicPr>
                                  <pic:blipFill>
                                    <a:blip r:embed="rId39"/>
                                    <a:srcRect/>
                                    <a:stretch>
                                      <a:fillRect/>
                                    </a:stretch>
                                  </pic:blipFill>
                                  <pic:spPr bwMode="auto">
                                    <a:xfrm>
                                      <a:off x="0" y="0"/>
                                      <a:ext cx="1534795" cy="803275"/>
                                    </a:xfrm>
                                    <a:prstGeom prst="rect">
                                      <a:avLst/>
                                    </a:prstGeom>
                                    <a:noFill/>
                                    <a:ln w="9525">
                                      <a:noFill/>
                                      <a:miter lim="800000"/>
                                      <a:headEnd/>
                                      <a:tailEnd/>
                                    </a:ln>
                                  </pic:spPr>
                                </pic:pic>
                              </a:graphicData>
                            </a:graphic>
                          </wp:inline>
                        </w:drawing>
                      </w:r>
                    </w:p>
                    <w:p w:rsidR="00704EF0" w:rsidRPr="009951E0" w:rsidRDefault="00704EF0" w:rsidP="00276882">
                      <w:pPr>
                        <w:pStyle w:val="ListParagraph"/>
                        <w:spacing w:after="0" w:line="240" w:lineRule="auto"/>
                        <w:rPr>
                          <w:rFonts w:ascii="Book Antiqua" w:hAnsi="Book Antiqua"/>
                          <w:bCs/>
                          <w:i/>
                          <w:sz w:val="18"/>
                          <w:szCs w:val="18"/>
                          <w:lang w:val="en-US"/>
                        </w:rPr>
                      </w:pPr>
                      <w:r w:rsidRPr="009951E0">
                        <w:rPr>
                          <w:rFonts w:ascii="Book Antiqua" w:hAnsi="Book Antiqua"/>
                          <w:bCs/>
                          <w:i/>
                          <w:sz w:val="18"/>
                          <w:szCs w:val="18"/>
                          <w:lang w:val="en-US"/>
                        </w:rPr>
                        <w:t>Ms Nakajiri has been seeking her late husband’s pension for 19 years. PHOTOs by Abubaker Lubowa </w:t>
                      </w:r>
                    </w:p>
                    <w:p w:rsidR="00704EF0" w:rsidRDefault="00704EF0" w:rsidP="003D52F6">
                      <w:pPr>
                        <w:pStyle w:val="ListParagraph"/>
                        <w:spacing w:after="0" w:line="16" w:lineRule="atLeast"/>
                        <w:rPr>
                          <w:rFonts w:ascii="Book Antiqua" w:hAnsi="Book Antiqua"/>
                          <w:b/>
                          <w:bCs/>
                          <w:sz w:val="20"/>
                          <w:szCs w:val="20"/>
                          <w:lang w:val="en-US"/>
                        </w:rPr>
                      </w:pPr>
                    </w:p>
                    <w:p w:rsidR="00704EF0" w:rsidRPr="00276882" w:rsidRDefault="00704EF0" w:rsidP="003D52F6">
                      <w:pPr>
                        <w:pStyle w:val="ListParagraph"/>
                        <w:spacing w:after="0" w:line="16" w:lineRule="atLeast"/>
                        <w:rPr>
                          <w:rFonts w:ascii="Book Antiqua" w:hAnsi="Book Antiqua"/>
                          <w:b/>
                          <w:bCs/>
                          <w:sz w:val="20"/>
                          <w:szCs w:val="20"/>
                          <w:lang w:val="en-US"/>
                        </w:rPr>
                      </w:pPr>
                      <w:r w:rsidRPr="00276882">
                        <w:rPr>
                          <w:rFonts w:ascii="Book Antiqua" w:hAnsi="Book Antiqua"/>
                          <w:b/>
                          <w:bCs/>
                          <w:sz w:val="20"/>
                          <w:szCs w:val="20"/>
                          <w:lang w:val="en-US"/>
                        </w:rPr>
                        <w:t>By Dear Jeanne</w:t>
                      </w:r>
                    </w:p>
                    <w:p w:rsidR="00704EF0" w:rsidRDefault="00704EF0" w:rsidP="003D52F6">
                      <w:pPr>
                        <w:pStyle w:val="ListParagraph"/>
                        <w:spacing w:after="0" w:line="16" w:lineRule="atLeast"/>
                        <w:ind w:left="0"/>
                        <w:jc w:val="both"/>
                        <w:rPr>
                          <w:rFonts w:ascii="Book Antiqua" w:hAnsi="Book Antiqua"/>
                          <w:bCs/>
                          <w:sz w:val="20"/>
                          <w:szCs w:val="20"/>
                          <w:lang w:val="en-US"/>
                        </w:rPr>
                      </w:pPr>
                      <w:r w:rsidRPr="00276882">
                        <w:rPr>
                          <w:rFonts w:ascii="Book Antiqua" w:hAnsi="Book Antiqua"/>
                          <w:bCs/>
                          <w:sz w:val="20"/>
                          <w:szCs w:val="20"/>
                          <w:lang w:val="en-US"/>
                        </w:rPr>
                        <w:t>Gradace Nakajiri’s husband, who was an army veteran, died of gunshot wounds that turned cancerous due to lack of proper treatment. She says several attempts to get his pension to pay for his treatment were futile.</w:t>
                      </w:r>
                    </w:p>
                    <w:p w:rsidR="00704EF0" w:rsidRDefault="00704EF0" w:rsidP="003D52F6">
                      <w:pPr>
                        <w:pStyle w:val="ListParagraph"/>
                        <w:spacing w:after="0" w:line="16" w:lineRule="atLeast"/>
                        <w:ind w:left="0" w:firstLine="720"/>
                        <w:jc w:val="both"/>
                        <w:rPr>
                          <w:rFonts w:ascii="Book Antiqua" w:hAnsi="Book Antiqua"/>
                          <w:bCs/>
                          <w:sz w:val="20"/>
                          <w:szCs w:val="20"/>
                          <w:lang w:val="en-US"/>
                        </w:rPr>
                      </w:pPr>
                      <w:r w:rsidRPr="00BD1DA8">
                        <w:rPr>
                          <w:rFonts w:ascii="Book Antiqua" w:hAnsi="Book Antiqua"/>
                          <w:bCs/>
                          <w:sz w:val="20"/>
                          <w:szCs w:val="20"/>
                          <w:lang w:val="en-US"/>
                        </w:rPr>
                        <w:t>In Konge Trading Centre, Makindye Division, a Kampala suburb, in a ramshackle wooden charcoal store, is the address Ms Gradace Nakajiri, the widow of Lt. Dan Ssemombe gives to all those who want to find her.</w:t>
                      </w:r>
                      <w:r>
                        <w:rPr>
                          <w:rFonts w:ascii="Book Antiqua" w:hAnsi="Book Antiqua"/>
                          <w:bCs/>
                          <w:sz w:val="20"/>
                          <w:szCs w:val="20"/>
                          <w:lang w:val="en-US"/>
                        </w:rPr>
                        <w:t xml:space="preserve"> </w:t>
                      </w:r>
                      <w:r w:rsidRPr="00BD1DA8">
                        <w:rPr>
                          <w:rFonts w:ascii="Book Antiqua" w:hAnsi="Book Antiqua"/>
                          <w:bCs/>
                          <w:sz w:val="20"/>
                          <w:szCs w:val="20"/>
                          <w:lang w:val="en-US"/>
                        </w:rPr>
                        <w:t>A woman in her late 30s, wearing clean but old tattered clothes, was there to welcome me when I visited the place she calls home and work place.</w:t>
                      </w:r>
                      <w:r>
                        <w:rPr>
                          <w:rFonts w:ascii="Book Antiqua" w:hAnsi="Book Antiqua"/>
                          <w:bCs/>
                          <w:sz w:val="20"/>
                          <w:szCs w:val="20"/>
                          <w:lang w:val="en-US"/>
                        </w:rPr>
                        <w:t xml:space="preserve"> </w:t>
                      </w:r>
                      <w:r w:rsidRPr="00BD1DA8">
                        <w:rPr>
                          <w:rFonts w:ascii="Book Antiqua" w:hAnsi="Book Antiqua"/>
                          <w:bCs/>
                          <w:sz w:val="20"/>
                          <w:szCs w:val="20"/>
                          <w:lang w:val="en-US"/>
                        </w:rPr>
                        <w:t>Inside the wooden structure is a basin in the corner, a green polythene bag stuffed with clothes, a tiny stove and a saucepan, evidently the only property she own</w:t>
                      </w:r>
                      <w:r>
                        <w:rPr>
                          <w:rFonts w:ascii="Book Antiqua" w:hAnsi="Book Antiqua"/>
                          <w:bCs/>
                          <w:sz w:val="20"/>
                          <w:szCs w:val="20"/>
                          <w:lang w:val="en-US"/>
                        </w:rPr>
                        <w:t>s</w:t>
                      </w:r>
                      <w:r w:rsidRPr="00BD1DA8">
                        <w:rPr>
                          <w:rFonts w:ascii="Book Antiqua" w:hAnsi="Book Antiqua"/>
                          <w:bCs/>
                          <w:sz w:val="20"/>
                          <w:szCs w:val="20"/>
                          <w:lang w:val="en-US"/>
                        </w:rPr>
                        <w:t>. She does not smile but her words are kind and precise. “Nsanyuse ku kulaba” (I am happy to see you). She gives me an empty crate of soda to sit on inside the wooden structure as she attends to her customers.</w:t>
                      </w:r>
                    </w:p>
                    <w:p w:rsidR="00704EF0" w:rsidRDefault="00704EF0" w:rsidP="003D52F6">
                      <w:pPr>
                        <w:pStyle w:val="ListParagraph"/>
                        <w:spacing w:after="0" w:line="16" w:lineRule="atLeast"/>
                        <w:ind w:left="0" w:firstLine="720"/>
                        <w:jc w:val="both"/>
                        <w:rPr>
                          <w:rFonts w:ascii="Book Antiqua" w:hAnsi="Book Antiqua"/>
                          <w:bCs/>
                          <w:sz w:val="20"/>
                          <w:szCs w:val="20"/>
                          <w:lang w:val="en-US"/>
                        </w:rPr>
                      </w:pPr>
                      <w:r w:rsidRPr="00BD1DA8">
                        <w:rPr>
                          <w:rFonts w:ascii="Book Antiqua" w:hAnsi="Book Antiqua"/>
                          <w:bCs/>
                          <w:sz w:val="20"/>
                          <w:szCs w:val="20"/>
                          <w:lang w:val="en-US"/>
                        </w:rPr>
                        <w:t>I scan the room, in a corner is papyrus mat folded with a bed sheet peeping out. There are a few cups and plates. The owner of the store has provided her with shelter (in the wooden store) and pays her Shs1,000 for every bag of charcoal she sells for him. To her, he is a saviour sent by God to end her homelessness since her husband died although others believe he is exploiting her.</w:t>
                      </w:r>
                    </w:p>
                    <w:p w:rsidR="00704EF0" w:rsidRDefault="00704EF0" w:rsidP="003D52F6">
                      <w:pPr>
                        <w:pStyle w:val="ListParagraph"/>
                        <w:spacing w:after="0" w:line="16" w:lineRule="atLeast"/>
                        <w:ind w:left="0" w:firstLine="720"/>
                        <w:jc w:val="both"/>
                        <w:rPr>
                          <w:rFonts w:ascii="Book Antiqua" w:hAnsi="Book Antiqua"/>
                          <w:bCs/>
                          <w:sz w:val="20"/>
                          <w:szCs w:val="20"/>
                          <w:lang w:val="en-US"/>
                        </w:rPr>
                      </w:pPr>
                      <w:r w:rsidRPr="00BD1DA8">
                        <w:rPr>
                          <w:rFonts w:ascii="Book Antiqua" w:hAnsi="Book Antiqua"/>
                          <w:bCs/>
                          <w:sz w:val="20"/>
                          <w:szCs w:val="20"/>
                          <w:lang w:val="en-US"/>
                        </w:rPr>
                        <w:t>Her husband, a former UPDF soldier who retired in 1994 after 14 years in the army, died a bitter man in 2005. Lt. Ssemombe, died of gunshot wounds that turned cancerous due to lack of proper treatment. He was one of the first 50 people to join the guerrilla war that brought President Museveni to power in 1986. He joined the then National Resistance Army rebels from Luweero in 1981. Ms Nakajiri says her husband was denied pension that he could have used to receive proper treatment after his retirement from the Force.</w:t>
                      </w:r>
                    </w:p>
                    <w:p w:rsidR="00704EF0" w:rsidRDefault="00704EF0" w:rsidP="003D52F6">
                      <w:pPr>
                        <w:pStyle w:val="ListParagraph"/>
                        <w:spacing w:after="0" w:line="16" w:lineRule="atLeast"/>
                        <w:ind w:left="0" w:firstLine="720"/>
                        <w:jc w:val="both"/>
                        <w:rPr>
                          <w:rFonts w:ascii="Book Antiqua" w:hAnsi="Book Antiqua"/>
                          <w:bCs/>
                          <w:sz w:val="20"/>
                          <w:szCs w:val="20"/>
                          <w:lang w:val="en-US"/>
                        </w:rPr>
                      </w:pPr>
                      <w:r w:rsidRPr="00BD1DA8">
                        <w:rPr>
                          <w:rFonts w:ascii="Book Antiqua" w:hAnsi="Book Antiqua"/>
                          <w:bCs/>
                          <w:sz w:val="20"/>
                          <w:szCs w:val="20"/>
                          <w:lang w:val="en-US"/>
                        </w:rPr>
                        <w:t>Two months to his death, she had to move him and the children to his village of origin in Luweero. “His condition had worsened and I could not afford to transport his body if he died in Kampala.”</w:t>
                      </w:r>
                      <w:r>
                        <w:rPr>
                          <w:rFonts w:ascii="Book Antiqua" w:hAnsi="Book Antiqua"/>
                          <w:bCs/>
                          <w:sz w:val="20"/>
                          <w:szCs w:val="20"/>
                          <w:lang w:val="en-US"/>
                        </w:rPr>
                        <w:t xml:space="preserve"> </w:t>
                      </w:r>
                      <w:r w:rsidRPr="00BD1DA8">
                        <w:rPr>
                          <w:rFonts w:ascii="Book Antiqua" w:hAnsi="Book Antiqua"/>
                          <w:bCs/>
                          <w:sz w:val="20"/>
                          <w:szCs w:val="20"/>
                          <w:lang w:val="en-US"/>
                        </w:rPr>
                        <w:t>Tears fill her eyes as she narrates her struggles and the feeling of hopelessness. After her husband’s death, tragedy struck again. “I lost one of my children after failing to raise money for her treatment,” she says amidst sobs and keeps quite for several minutes as if trying to take in all the misery that has befallen her family.Lt. Ssemombe had struggled to secure his pension for 11 years before his death and Ms Nakajiri has been doing the same but it has been 19 years of many promises from the officials at the Public Service ministry but no payment.</w:t>
                      </w:r>
                    </w:p>
                    <w:p w:rsidR="00704EF0" w:rsidRDefault="00704EF0" w:rsidP="003D52F6">
                      <w:pPr>
                        <w:pStyle w:val="ListParagraph"/>
                        <w:spacing w:after="0" w:line="16" w:lineRule="atLeast"/>
                        <w:ind w:left="0" w:firstLine="720"/>
                        <w:jc w:val="both"/>
                        <w:rPr>
                          <w:rFonts w:ascii="Book Antiqua" w:hAnsi="Book Antiqua"/>
                          <w:bCs/>
                          <w:sz w:val="20"/>
                          <w:szCs w:val="20"/>
                          <w:lang w:val="en-US"/>
                        </w:rPr>
                      </w:pPr>
                      <w:r w:rsidRPr="00BD1DA8">
                        <w:rPr>
                          <w:rFonts w:ascii="Book Antiqua" w:hAnsi="Book Antiqua"/>
                          <w:bCs/>
                          <w:sz w:val="20"/>
                          <w:szCs w:val="20"/>
                          <w:lang w:val="en-US"/>
                        </w:rPr>
                        <w:t>“I have been frequenting the Ministry of Public Service and Finance for eight years now trying to secure what is rightfully ours. For God’s sake, my husband worked for it, fought in the war and even got shot but all I have received are promises,” Ms Nakajiri says.</w:t>
                      </w:r>
                      <w:r>
                        <w:rPr>
                          <w:rFonts w:ascii="Book Antiqua" w:hAnsi="Book Antiqua"/>
                          <w:bCs/>
                          <w:sz w:val="20"/>
                          <w:szCs w:val="20"/>
                          <w:lang w:val="en-US"/>
                        </w:rPr>
                        <w:t xml:space="preserve"> </w:t>
                      </w:r>
                      <w:r w:rsidRPr="00BD1DA8">
                        <w:rPr>
                          <w:rFonts w:ascii="Book Antiqua" w:hAnsi="Book Antiqua"/>
                          <w:bCs/>
                          <w:sz w:val="20"/>
                          <w:szCs w:val="20"/>
                          <w:lang w:val="en-US"/>
                        </w:rPr>
                        <w:t>In March 2012, she had thought her struggle had ended after securing an appointment with the then Pension Principal Accountant, Mr Christopher Obey, who promised that in three months, the money would be in her account. “I went there with another lady who also was trying to secure her pension and he did promise us that everything would be okay. That’s the only time I got a glimpse of hope but he lied to us,” she says</w:t>
                      </w:r>
                    </w:p>
                    <w:p w:rsidR="00704EF0" w:rsidRDefault="00704EF0" w:rsidP="003D52F6">
                      <w:pPr>
                        <w:pStyle w:val="ListParagraph"/>
                        <w:spacing w:after="0" w:line="16" w:lineRule="atLeast"/>
                        <w:ind w:left="0" w:firstLine="720"/>
                        <w:jc w:val="both"/>
                        <w:rPr>
                          <w:rFonts w:ascii="Book Antiqua" w:hAnsi="Book Antiqua"/>
                          <w:bCs/>
                          <w:sz w:val="20"/>
                          <w:szCs w:val="20"/>
                          <w:lang w:val="en-US"/>
                        </w:rPr>
                      </w:pPr>
                      <w:r w:rsidRPr="00BD1DA8">
                        <w:rPr>
                          <w:rFonts w:ascii="Book Antiqua" w:hAnsi="Book Antiqua"/>
                          <w:bCs/>
                          <w:sz w:val="20"/>
                          <w:szCs w:val="20"/>
                          <w:lang w:val="en-US"/>
                        </w:rPr>
                        <w:t>The last time she went to the Ministry of Public Service was in November 2012 and she was told that due to the ongoing investigations into the pension scam, they had stopped process or paying pension until investigations were complete.</w:t>
                      </w:r>
                      <w:r>
                        <w:rPr>
                          <w:rFonts w:ascii="Book Antiqua" w:hAnsi="Book Antiqua"/>
                          <w:bCs/>
                          <w:sz w:val="20"/>
                          <w:szCs w:val="20"/>
                          <w:lang w:val="en-US"/>
                        </w:rPr>
                        <w:t xml:space="preserve"> </w:t>
                      </w:r>
                      <w:r w:rsidRPr="00BD1DA8">
                        <w:rPr>
                          <w:rFonts w:ascii="Book Antiqua" w:hAnsi="Book Antiqua"/>
                          <w:bCs/>
                          <w:sz w:val="20"/>
                          <w:szCs w:val="20"/>
                          <w:lang w:val="en-US"/>
                        </w:rPr>
                        <w:t>At the rank of a Lieutenant in 1994, Lt. Ssemombe was earning Shs2</w:t>
                      </w:r>
                      <w:r>
                        <w:rPr>
                          <w:rFonts w:ascii="Book Antiqua" w:hAnsi="Book Antiqua"/>
                          <w:bCs/>
                          <w:sz w:val="20"/>
                          <w:szCs w:val="20"/>
                          <w:lang w:val="en-US"/>
                        </w:rPr>
                        <w:t>0</w:t>
                      </w:r>
                      <w:r w:rsidRPr="00BD1DA8">
                        <w:rPr>
                          <w:rFonts w:ascii="Book Antiqua" w:hAnsi="Book Antiqua"/>
                          <w:bCs/>
                          <w:sz w:val="20"/>
                          <w:szCs w:val="20"/>
                          <w:lang w:val="en-US"/>
                        </w:rPr>
                        <w:t>2,170 per month. His pension was calculated at 60 per cent of his salary per month. The gratuity, which he did not receive as well was to be paid an equivalent of his monthly salary for the 14 years he served in the army.</w:t>
                      </w:r>
                    </w:p>
                    <w:p w:rsidR="00704EF0" w:rsidRDefault="00704EF0" w:rsidP="003D52F6">
                      <w:pPr>
                        <w:pStyle w:val="ListParagraph"/>
                        <w:spacing w:after="0" w:line="16" w:lineRule="atLeast"/>
                        <w:ind w:left="0" w:firstLine="720"/>
                        <w:jc w:val="both"/>
                        <w:rPr>
                          <w:rFonts w:ascii="Book Antiqua" w:hAnsi="Book Antiqua"/>
                          <w:bCs/>
                          <w:sz w:val="20"/>
                          <w:szCs w:val="20"/>
                          <w:lang w:val="en-US"/>
                        </w:rPr>
                      </w:pPr>
                      <w:r w:rsidRPr="00BD1DA8">
                        <w:rPr>
                          <w:rFonts w:ascii="Book Antiqua" w:hAnsi="Book Antiqua"/>
                          <w:bCs/>
                          <w:sz w:val="20"/>
                          <w:szCs w:val="20"/>
                          <w:lang w:val="en-US"/>
                        </w:rPr>
                        <w:t>The UPDF Political Commissar, Col. Felix Kulayigye, referred us to the Public Service ministry. The ministry spokesperson, Mr Jonas Tumwines, said it was hard to track records of an individual’s pension file since the ministry handles millions of pension cases. “I can advice the aggrieved to come to our offices and see the concerned head of departments but it is not easy for my office to keep track of an individual’s files,” Mr Tumwine said.</w:t>
                      </w:r>
                    </w:p>
                    <w:p w:rsidR="00704EF0" w:rsidRPr="00940E2C" w:rsidRDefault="00704EF0" w:rsidP="003D52F6">
                      <w:pPr>
                        <w:pStyle w:val="ListParagraph"/>
                        <w:spacing w:after="0" w:line="16" w:lineRule="atLeast"/>
                        <w:ind w:firstLine="720"/>
                        <w:jc w:val="both"/>
                        <w:rPr>
                          <w:rFonts w:ascii="Book Antiqua" w:hAnsi="Book Antiqua"/>
                          <w:bCs/>
                          <w:sz w:val="20"/>
                          <w:szCs w:val="20"/>
                        </w:rPr>
                      </w:pPr>
                      <w:r>
                        <w:rPr>
                          <w:rFonts w:ascii="Book Antiqua" w:hAnsi="Book Antiqua"/>
                          <w:bCs/>
                          <w:sz w:val="20"/>
                          <w:szCs w:val="20"/>
                          <w:lang w:val="en-US"/>
                        </w:rPr>
                        <w:t>….</w:t>
                      </w:r>
                    </w:p>
                  </w:txbxContent>
                </v:textbox>
                <w10:wrap type="square"/>
              </v:shape>
            </w:pict>
          </mc:Fallback>
        </mc:AlternateContent>
      </w:r>
    </w:p>
    <w:p w:rsidR="003A4717" w:rsidRPr="00A80327" w:rsidRDefault="003A4717" w:rsidP="002A14E8">
      <w:pPr>
        <w:autoSpaceDE w:val="0"/>
        <w:autoSpaceDN w:val="0"/>
        <w:adjustRightInd w:val="0"/>
        <w:spacing w:after="0" w:line="240" w:lineRule="auto"/>
        <w:jc w:val="both"/>
        <w:rPr>
          <w:rFonts w:ascii="Book Antiqua" w:eastAsia="Times New Roman" w:hAnsi="Book Antiqua" w:cs="Garamond"/>
          <w:sz w:val="24"/>
          <w:szCs w:val="24"/>
        </w:rPr>
      </w:pPr>
    </w:p>
    <w:p w:rsidR="003A4717" w:rsidRPr="00A80327" w:rsidRDefault="003A4717" w:rsidP="002A14E8">
      <w:pPr>
        <w:spacing w:after="0" w:line="240" w:lineRule="auto"/>
        <w:jc w:val="both"/>
        <w:rPr>
          <w:rFonts w:ascii="Book Antiqua" w:hAnsi="Book Antiqua"/>
          <w:b/>
          <w:sz w:val="24"/>
          <w:szCs w:val="24"/>
          <w:u w:val="single"/>
        </w:rPr>
      </w:pPr>
      <w:r w:rsidRPr="00A80327">
        <w:rPr>
          <w:rFonts w:ascii="Book Antiqua" w:hAnsi="Book Antiqua"/>
          <w:b/>
          <w:sz w:val="24"/>
          <w:szCs w:val="24"/>
          <w:u w:val="single"/>
        </w:rPr>
        <w:t xml:space="preserve">Recommendations </w:t>
      </w:r>
    </w:p>
    <w:p w:rsidR="003A4717" w:rsidRPr="00A80327" w:rsidRDefault="003A4717" w:rsidP="002A14E8">
      <w:pPr>
        <w:spacing w:after="0" w:line="240" w:lineRule="auto"/>
        <w:jc w:val="both"/>
        <w:rPr>
          <w:rFonts w:ascii="Book Antiqua" w:hAnsi="Book Antiqua"/>
          <w:b/>
          <w:sz w:val="24"/>
          <w:szCs w:val="24"/>
          <w:u w:val="single"/>
        </w:rPr>
      </w:pPr>
    </w:p>
    <w:p w:rsidR="00B06E9E" w:rsidRPr="00A80327" w:rsidRDefault="00B06E9E" w:rsidP="00244204">
      <w:pPr>
        <w:numPr>
          <w:ilvl w:val="0"/>
          <w:numId w:val="14"/>
        </w:numPr>
        <w:spacing w:after="0" w:line="240" w:lineRule="auto"/>
        <w:jc w:val="both"/>
        <w:rPr>
          <w:rFonts w:ascii="Book Antiqua" w:hAnsi="Book Antiqua"/>
          <w:b/>
          <w:sz w:val="24"/>
          <w:szCs w:val="24"/>
        </w:rPr>
      </w:pPr>
      <w:r w:rsidRPr="00A80327">
        <w:rPr>
          <w:rFonts w:ascii="Book Antiqua" w:hAnsi="Book Antiqua"/>
          <w:b/>
          <w:sz w:val="24"/>
          <w:szCs w:val="24"/>
        </w:rPr>
        <w:t>Independent and th</w:t>
      </w:r>
      <w:r w:rsidR="001E5C1D" w:rsidRPr="00A80327">
        <w:rPr>
          <w:rFonts w:ascii="Book Antiqua" w:hAnsi="Book Antiqua"/>
          <w:b/>
          <w:sz w:val="24"/>
          <w:szCs w:val="24"/>
        </w:rPr>
        <w:t>o</w:t>
      </w:r>
      <w:r w:rsidRPr="00A80327">
        <w:rPr>
          <w:rFonts w:ascii="Book Antiqua" w:hAnsi="Book Antiqua"/>
          <w:b/>
          <w:sz w:val="24"/>
          <w:szCs w:val="24"/>
        </w:rPr>
        <w:t>rough investigations should be carried out on the manner in which NSSF is being managed and recommendations arising from this investigation should be implemented by the Government;</w:t>
      </w:r>
    </w:p>
    <w:p w:rsidR="00B06E9E" w:rsidRPr="00A80327" w:rsidRDefault="00B06E9E" w:rsidP="002A14E8">
      <w:pPr>
        <w:spacing w:after="0" w:line="240" w:lineRule="auto"/>
        <w:ind w:left="720"/>
        <w:jc w:val="both"/>
        <w:rPr>
          <w:rFonts w:ascii="Book Antiqua" w:hAnsi="Book Antiqua"/>
          <w:b/>
          <w:sz w:val="24"/>
          <w:szCs w:val="24"/>
        </w:rPr>
      </w:pPr>
    </w:p>
    <w:p w:rsidR="003A4717" w:rsidRPr="00A80327" w:rsidRDefault="003A4717" w:rsidP="00244204">
      <w:pPr>
        <w:numPr>
          <w:ilvl w:val="0"/>
          <w:numId w:val="14"/>
        </w:numPr>
        <w:spacing w:after="0" w:line="240" w:lineRule="auto"/>
        <w:jc w:val="both"/>
        <w:rPr>
          <w:rFonts w:ascii="Book Antiqua" w:hAnsi="Book Antiqua"/>
          <w:b/>
          <w:sz w:val="24"/>
          <w:szCs w:val="24"/>
        </w:rPr>
      </w:pPr>
      <w:r w:rsidRPr="00A80327">
        <w:rPr>
          <w:rFonts w:ascii="Book Antiqua" w:hAnsi="Book Antiqua"/>
          <w:b/>
          <w:sz w:val="24"/>
          <w:szCs w:val="24"/>
        </w:rPr>
        <w:t xml:space="preserve">Measures should be adopted to increase the coverage of social security by extension to the </w:t>
      </w:r>
      <w:r w:rsidR="007E535E" w:rsidRPr="00A80327">
        <w:rPr>
          <w:rFonts w:ascii="Book Antiqua" w:hAnsi="Book Antiqua"/>
          <w:b/>
          <w:sz w:val="24"/>
          <w:szCs w:val="24"/>
        </w:rPr>
        <w:t>in</w:t>
      </w:r>
      <w:r w:rsidRPr="00A80327">
        <w:rPr>
          <w:rFonts w:ascii="Book Antiqua" w:hAnsi="Book Antiqua"/>
          <w:b/>
          <w:sz w:val="24"/>
          <w:szCs w:val="24"/>
        </w:rPr>
        <w:t>formal sector;</w:t>
      </w:r>
    </w:p>
    <w:p w:rsidR="007E535E" w:rsidRPr="00A80327" w:rsidRDefault="007E535E" w:rsidP="002A14E8">
      <w:pPr>
        <w:spacing w:after="0" w:line="240" w:lineRule="auto"/>
        <w:jc w:val="both"/>
        <w:rPr>
          <w:rFonts w:ascii="Book Antiqua" w:hAnsi="Book Antiqua"/>
          <w:b/>
          <w:sz w:val="24"/>
          <w:szCs w:val="24"/>
        </w:rPr>
      </w:pPr>
    </w:p>
    <w:p w:rsidR="003A4717" w:rsidRPr="00A80327" w:rsidRDefault="003A4717" w:rsidP="00244204">
      <w:pPr>
        <w:numPr>
          <w:ilvl w:val="0"/>
          <w:numId w:val="14"/>
        </w:numPr>
        <w:spacing w:after="0" w:line="240" w:lineRule="auto"/>
        <w:jc w:val="both"/>
        <w:rPr>
          <w:rFonts w:ascii="Book Antiqua" w:hAnsi="Book Antiqua"/>
          <w:b/>
          <w:sz w:val="24"/>
          <w:szCs w:val="24"/>
        </w:rPr>
      </w:pPr>
      <w:r w:rsidRPr="00A80327">
        <w:rPr>
          <w:rFonts w:ascii="Book Antiqua" w:hAnsi="Book Antiqua"/>
          <w:b/>
          <w:sz w:val="24"/>
          <w:szCs w:val="24"/>
        </w:rPr>
        <w:t>Ugand</w:t>
      </w:r>
      <w:r w:rsidR="00FE5203" w:rsidRPr="00A80327">
        <w:rPr>
          <w:rFonts w:ascii="Book Antiqua" w:hAnsi="Book Antiqua"/>
          <w:b/>
          <w:sz w:val="24"/>
          <w:szCs w:val="24"/>
        </w:rPr>
        <w:t>a should ratify</w:t>
      </w:r>
      <w:r w:rsidR="00FE5203" w:rsidRPr="00A80327">
        <w:rPr>
          <w:rFonts w:ascii="Book Antiqua" w:hAnsi="Book Antiqua"/>
          <w:sz w:val="24"/>
          <w:szCs w:val="24"/>
        </w:rPr>
        <w:t xml:space="preserve"> </w:t>
      </w:r>
      <w:r w:rsidR="00FE5203" w:rsidRPr="00A80327">
        <w:rPr>
          <w:rFonts w:ascii="Book Antiqua" w:hAnsi="Book Antiqua"/>
          <w:b/>
          <w:sz w:val="24"/>
          <w:szCs w:val="24"/>
        </w:rPr>
        <w:t xml:space="preserve">Maintenance of social security rights Convention 1982 and the social security (minimum standards) Convention 1952 </w:t>
      </w:r>
      <w:r w:rsidRPr="00A80327">
        <w:rPr>
          <w:rFonts w:ascii="Book Antiqua" w:hAnsi="Book Antiqua"/>
          <w:b/>
          <w:sz w:val="24"/>
          <w:szCs w:val="24"/>
        </w:rPr>
        <w:t>;</w:t>
      </w:r>
    </w:p>
    <w:p w:rsidR="003A4717" w:rsidRPr="00A80327" w:rsidRDefault="003A4717" w:rsidP="002A14E8">
      <w:pPr>
        <w:pStyle w:val="ListParagraph"/>
        <w:spacing w:after="0" w:line="240" w:lineRule="auto"/>
        <w:jc w:val="both"/>
        <w:rPr>
          <w:rFonts w:ascii="Book Antiqua" w:hAnsi="Book Antiqua"/>
          <w:b/>
          <w:sz w:val="24"/>
          <w:szCs w:val="24"/>
        </w:rPr>
      </w:pPr>
    </w:p>
    <w:p w:rsidR="003A4717" w:rsidRPr="00A80327" w:rsidRDefault="003A4717" w:rsidP="00244204">
      <w:pPr>
        <w:numPr>
          <w:ilvl w:val="0"/>
          <w:numId w:val="14"/>
        </w:numPr>
        <w:spacing w:after="0" w:line="240" w:lineRule="auto"/>
        <w:jc w:val="both"/>
        <w:rPr>
          <w:rFonts w:ascii="Book Antiqua" w:hAnsi="Book Antiqua"/>
          <w:b/>
          <w:sz w:val="24"/>
          <w:szCs w:val="24"/>
        </w:rPr>
      </w:pPr>
      <w:r w:rsidRPr="00A80327">
        <w:rPr>
          <w:rFonts w:ascii="Book Antiqua" w:hAnsi="Book Antiqua"/>
          <w:b/>
          <w:sz w:val="24"/>
          <w:szCs w:val="24"/>
        </w:rPr>
        <w:t>Rather than rely on donor funds, government should adopt measures to ensure that the cash transfer scheme intended for social protection is sustainable; and</w:t>
      </w:r>
    </w:p>
    <w:p w:rsidR="00211648" w:rsidRPr="00A80327" w:rsidRDefault="00211648" w:rsidP="002A14E8">
      <w:pPr>
        <w:pStyle w:val="ListParagraph"/>
        <w:spacing w:after="0"/>
        <w:rPr>
          <w:rFonts w:ascii="Book Antiqua" w:hAnsi="Book Antiqua"/>
          <w:b/>
          <w:sz w:val="24"/>
          <w:szCs w:val="24"/>
        </w:rPr>
      </w:pPr>
    </w:p>
    <w:p w:rsidR="00211648" w:rsidRPr="00A80327" w:rsidRDefault="00211648" w:rsidP="00244204">
      <w:pPr>
        <w:numPr>
          <w:ilvl w:val="0"/>
          <w:numId w:val="14"/>
        </w:numPr>
        <w:spacing w:after="0" w:line="240" w:lineRule="auto"/>
        <w:jc w:val="both"/>
        <w:rPr>
          <w:rFonts w:ascii="Book Antiqua" w:hAnsi="Book Antiqua"/>
          <w:b/>
          <w:sz w:val="24"/>
          <w:szCs w:val="24"/>
        </w:rPr>
      </w:pPr>
      <w:r w:rsidRPr="00A80327">
        <w:rPr>
          <w:rFonts w:ascii="Book Antiqua" w:hAnsi="Book Antiqua"/>
          <w:b/>
          <w:sz w:val="24"/>
          <w:szCs w:val="24"/>
        </w:rPr>
        <w:t>The Government should ensure that the Pension Department in the Ministry of Public Service</w:t>
      </w:r>
      <w:r w:rsidR="00801ABE" w:rsidRPr="00A80327">
        <w:rPr>
          <w:rFonts w:ascii="Book Antiqua" w:hAnsi="Book Antiqua"/>
          <w:b/>
          <w:sz w:val="24"/>
          <w:szCs w:val="24"/>
        </w:rPr>
        <w:t xml:space="preserve"> is corrupt free, inefficient in keeping records and processing pensions in</w:t>
      </w:r>
      <w:r w:rsidR="002B0FDE" w:rsidRPr="00A80327">
        <w:rPr>
          <w:rFonts w:ascii="Book Antiqua" w:hAnsi="Book Antiqua"/>
          <w:b/>
          <w:sz w:val="24"/>
          <w:szCs w:val="24"/>
        </w:rPr>
        <w:t xml:space="preserve"> an effective and timely manner</w:t>
      </w:r>
      <w:r w:rsidR="001E5C1D" w:rsidRPr="00A80327">
        <w:rPr>
          <w:rFonts w:ascii="Book Antiqua" w:hAnsi="Book Antiqua"/>
          <w:b/>
          <w:sz w:val="24"/>
          <w:szCs w:val="24"/>
        </w:rPr>
        <w:t>.</w:t>
      </w:r>
    </w:p>
    <w:p w:rsidR="00E52290" w:rsidRPr="00A80327" w:rsidRDefault="00E52290" w:rsidP="00E52290">
      <w:pPr>
        <w:pStyle w:val="ListParagraph"/>
        <w:rPr>
          <w:rFonts w:ascii="Book Antiqua" w:hAnsi="Book Antiqua"/>
          <w:b/>
          <w:sz w:val="24"/>
          <w:szCs w:val="24"/>
        </w:rPr>
      </w:pPr>
    </w:p>
    <w:p w:rsidR="00E52290" w:rsidRPr="00A80327" w:rsidRDefault="00E52290" w:rsidP="00E52290">
      <w:pPr>
        <w:spacing w:after="0" w:line="240" w:lineRule="auto"/>
        <w:jc w:val="both"/>
        <w:rPr>
          <w:rFonts w:ascii="Book Antiqua" w:hAnsi="Book Antiqua"/>
          <w:b/>
          <w:sz w:val="24"/>
          <w:szCs w:val="24"/>
        </w:rPr>
      </w:pPr>
    </w:p>
    <w:p w:rsidR="00502322" w:rsidRPr="00A80327" w:rsidRDefault="00502322" w:rsidP="00E52290">
      <w:pPr>
        <w:spacing w:after="0" w:line="240" w:lineRule="auto"/>
        <w:jc w:val="both"/>
        <w:rPr>
          <w:rFonts w:ascii="Book Antiqua" w:hAnsi="Book Antiqua"/>
          <w:b/>
          <w:sz w:val="24"/>
          <w:szCs w:val="24"/>
        </w:rPr>
      </w:pPr>
    </w:p>
    <w:p w:rsidR="00502322" w:rsidRPr="00A80327" w:rsidRDefault="00502322" w:rsidP="00E52290">
      <w:pPr>
        <w:spacing w:after="0" w:line="240" w:lineRule="auto"/>
        <w:jc w:val="both"/>
        <w:rPr>
          <w:rFonts w:ascii="Book Antiqua" w:hAnsi="Book Antiqua"/>
          <w:b/>
          <w:sz w:val="24"/>
          <w:szCs w:val="24"/>
        </w:rPr>
      </w:pPr>
    </w:p>
    <w:p w:rsidR="00502322" w:rsidRPr="00A80327" w:rsidRDefault="00502322" w:rsidP="00E52290">
      <w:pPr>
        <w:spacing w:after="0" w:line="240" w:lineRule="auto"/>
        <w:jc w:val="both"/>
        <w:rPr>
          <w:rFonts w:ascii="Book Antiqua" w:hAnsi="Book Antiqua"/>
          <w:b/>
          <w:sz w:val="24"/>
          <w:szCs w:val="24"/>
        </w:rPr>
      </w:pPr>
    </w:p>
    <w:p w:rsidR="00502322" w:rsidRPr="00A80327" w:rsidRDefault="00502322" w:rsidP="00E52290">
      <w:pPr>
        <w:spacing w:after="0" w:line="240" w:lineRule="auto"/>
        <w:jc w:val="both"/>
        <w:rPr>
          <w:rFonts w:ascii="Book Antiqua" w:hAnsi="Book Antiqua"/>
          <w:b/>
          <w:sz w:val="24"/>
          <w:szCs w:val="24"/>
        </w:rPr>
      </w:pPr>
    </w:p>
    <w:p w:rsidR="00502322" w:rsidRPr="00A80327" w:rsidRDefault="00502322" w:rsidP="00E52290">
      <w:pPr>
        <w:spacing w:after="0" w:line="240" w:lineRule="auto"/>
        <w:jc w:val="both"/>
        <w:rPr>
          <w:rFonts w:ascii="Book Antiqua" w:hAnsi="Book Antiqua"/>
          <w:b/>
          <w:sz w:val="24"/>
          <w:szCs w:val="24"/>
        </w:rPr>
      </w:pPr>
    </w:p>
    <w:p w:rsidR="00502322" w:rsidRPr="00A80327" w:rsidRDefault="00502322" w:rsidP="00E52290">
      <w:pPr>
        <w:spacing w:after="0" w:line="240" w:lineRule="auto"/>
        <w:jc w:val="both"/>
        <w:rPr>
          <w:rFonts w:ascii="Book Antiqua" w:hAnsi="Book Antiqua"/>
          <w:b/>
          <w:sz w:val="24"/>
          <w:szCs w:val="24"/>
        </w:rPr>
      </w:pPr>
    </w:p>
    <w:p w:rsidR="00502322" w:rsidRPr="00A80327" w:rsidRDefault="00502322" w:rsidP="00E52290">
      <w:pPr>
        <w:spacing w:after="0" w:line="240" w:lineRule="auto"/>
        <w:jc w:val="both"/>
        <w:rPr>
          <w:rFonts w:ascii="Book Antiqua" w:hAnsi="Book Antiqua"/>
          <w:b/>
          <w:sz w:val="24"/>
          <w:szCs w:val="24"/>
        </w:rPr>
      </w:pPr>
    </w:p>
    <w:p w:rsidR="00502322" w:rsidRPr="00A80327" w:rsidRDefault="00502322" w:rsidP="00E52290">
      <w:pPr>
        <w:spacing w:after="0" w:line="240" w:lineRule="auto"/>
        <w:jc w:val="both"/>
        <w:rPr>
          <w:rFonts w:ascii="Book Antiqua" w:hAnsi="Book Antiqua"/>
          <w:b/>
          <w:sz w:val="24"/>
          <w:szCs w:val="24"/>
        </w:rPr>
      </w:pPr>
    </w:p>
    <w:p w:rsidR="00502322" w:rsidRPr="00A80327" w:rsidRDefault="00502322" w:rsidP="00E52290">
      <w:pPr>
        <w:spacing w:after="0" w:line="240" w:lineRule="auto"/>
        <w:jc w:val="both"/>
        <w:rPr>
          <w:rFonts w:ascii="Book Antiqua" w:hAnsi="Book Antiqua"/>
          <w:b/>
          <w:sz w:val="24"/>
          <w:szCs w:val="24"/>
        </w:rPr>
      </w:pPr>
    </w:p>
    <w:p w:rsidR="00502322" w:rsidRPr="00A80327" w:rsidRDefault="00502322" w:rsidP="00E52290">
      <w:pPr>
        <w:spacing w:after="0" w:line="240" w:lineRule="auto"/>
        <w:jc w:val="both"/>
        <w:rPr>
          <w:rFonts w:ascii="Book Antiqua" w:hAnsi="Book Antiqua"/>
          <w:b/>
          <w:sz w:val="24"/>
          <w:szCs w:val="24"/>
        </w:rPr>
      </w:pPr>
    </w:p>
    <w:p w:rsidR="00502322" w:rsidRPr="00A80327" w:rsidRDefault="00502322" w:rsidP="00E52290">
      <w:pPr>
        <w:spacing w:after="0" w:line="240" w:lineRule="auto"/>
        <w:jc w:val="both"/>
        <w:rPr>
          <w:rFonts w:ascii="Book Antiqua" w:hAnsi="Book Antiqua"/>
          <w:b/>
          <w:sz w:val="24"/>
          <w:szCs w:val="24"/>
        </w:rPr>
      </w:pPr>
    </w:p>
    <w:p w:rsidR="00502322" w:rsidRPr="00A80327" w:rsidRDefault="00502322" w:rsidP="00E52290">
      <w:pPr>
        <w:spacing w:after="0" w:line="240" w:lineRule="auto"/>
        <w:jc w:val="both"/>
        <w:rPr>
          <w:rFonts w:ascii="Book Antiqua" w:hAnsi="Book Antiqua"/>
          <w:b/>
          <w:sz w:val="24"/>
          <w:szCs w:val="24"/>
        </w:rPr>
      </w:pPr>
    </w:p>
    <w:p w:rsidR="00502322" w:rsidRPr="00A80327" w:rsidRDefault="00502322" w:rsidP="00E52290">
      <w:pPr>
        <w:spacing w:after="0" w:line="240" w:lineRule="auto"/>
        <w:jc w:val="both"/>
        <w:rPr>
          <w:rFonts w:ascii="Book Antiqua" w:hAnsi="Book Antiqua"/>
          <w:b/>
          <w:sz w:val="24"/>
          <w:szCs w:val="24"/>
        </w:rPr>
      </w:pPr>
    </w:p>
    <w:p w:rsidR="00502322" w:rsidRDefault="00502322" w:rsidP="00E52290">
      <w:pPr>
        <w:spacing w:after="0" w:line="240" w:lineRule="auto"/>
        <w:jc w:val="both"/>
        <w:rPr>
          <w:rFonts w:ascii="Book Antiqua" w:hAnsi="Book Antiqua"/>
          <w:b/>
        </w:rPr>
      </w:pPr>
    </w:p>
    <w:p w:rsidR="00502322" w:rsidRDefault="00502322" w:rsidP="00E52290">
      <w:pPr>
        <w:spacing w:after="0" w:line="240" w:lineRule="auto"/>
        <w:jc w:val="both"/>
        <w:rPr>
          <w:rFonts w:ascii="Book Antiqua" w:hAnsi="Book Antiqua"/>
          <w:b/>
        </w:rPr>
      </w:pPr>
    </w:p>
    <w:p w:rsidR="00502322" w:rsidRDefault="00502322" w:rsidP="00E52290">
      <w:pPr>
        <w:spacing w:after="0" w:line="240" w:lineRule="auto"/>
        <w:jc w:val="both"/>
        <w:rPr>
          <w:rFonts w:ascii="Book Antiqua" w:hAnsi="Book Antiqua"/>
          <w:b/>
        </w:rPr>
      </w:pPr>
    </w:p>
    <w:p w:rsidR="00502322" w:rsidRDefault="00502322" w:rsidP="00E52290">
      <w:pPr>
        <w:spacing w:after="0" w:line="240" w:lineRule="auto"/>
        <w:jc w:val="both"/>
        <w:rPr>
          <w:rFonts w:ascii="Book Antiqua" w:hAnsi="Book Antiqua"/>
          <w:b/>
        </w:rPr>
      </w:pPr>
    </w:p>
    <w:p w:rsidR="00502322" w:rsidRDefault="00502322" w:rsidP="00E52290">
      <w:pPr>
        <w:spacing w:after="0" w:line="240" w:lineRule="auto"/>
        <w:jc w:val="both"/>
        <w:rPr>
          <w:rFonts w:ascii="Book Antiqua" w:hAnsi="Book Antiqua"/>
          <w:b/>
        </w:rPr>
      </w:pPr>
    </w:p>
    <w:p w:rsidR="00502322" w:rsidRDefault="00502322" w:rsidP="00E52290">
      <w:pPr>
        <w:spacing w:after="0" w:line="240" w:lineRule="auto"/>
        <w:jc w:val="both"/>
        <w:rPr>
          <w:rFonts w:ascii="Book Antiqua" w:hAnsi="Book Antiqua"/>
          <w:b/>
        </w:rPr>
      </w:pPr>
    </w:p>
    <w:p w:rsidR="00502322" w:rsidRDefault="00502322" w:rsidP="00E52290">
      <w:pPr>
        <w:spacing w:after="0" w:line="240" w:lineRule="auto"/>
        <w:jc w:val="both"/>
        <w:rPr>
          <w:rFonts w:ascii="Book Antiqua" w:hAnsi="Book Antiqua"/>
          <w:b/>
        </w:rPr>
      </w:pPr>
    </w:p>
    <w:p w:rsidR="00502322" w:rsidRDefault="00502322" w:rsidP="00E52290">
      <w:pPr>
        <w:spacing w:after="0" w:line="240" w:lineRule="auto"/>
        <w:jc w:val="both"/>
        <w:rPr>
          <w:rFonts w:ascii="Book Antiqua" w:hAnsi="Book Antiqua"/>
          <w:b/>
        </w:rPr>
      </w:pPr>
    </w:p>
    <w:p w:rsidR="00502322" w:rsidRDefault="00502322" w:rsidP="00E52290">
      <w:pPr>
        <w:spacing w:after="0" w:line="240" w:lineRule="auto"/>
        <w:jc w:val="both"/>
        <w:rPr>
          <w:rFonts w:ascii="Book Antiqua" w:hAnsi="Book Antiqua"/>
          <w:b/>
        </w:rPr>
      </w:pPr>
    </w:p>
    <w:p w:rsidR="00502322" w:rsidRDefault="00502322" w:rsidP="00E52290">
      <w:pPr>
        <w:spacing w:after="0" w:line="240" w:lineRule="auto"/>
        <w:jc w:val="both"/>
        <w:rPr>
          <w:rFonts w:ascii="Book Antiqua" w:hAnsi="Book Antiqua"/>
          <w:b/>
        </w:rPr>
      </w:pPr>
    </w:p>
    <w:p w:rsidR="00502322" w:rsidRDefault="00502322" w:rsidP="00E52290">
      <w:pPr>
        <w:spacing w:after="0" w:line="240" w:lineRule="auto"/>
        <w:jc w:val="both"/>
        <w:rPr>
          <w:rFonts w:ascii="Book Antiqua" w:hAnsi="Book Antiqua"/>
          <w:b/>
        </w:rPr>
      </w:pPr>
    </w:p>
    <w:p w:rsidR="00502322" w:rsidRDefault="00502322" w:rsidP="00E52290">
      <w:pPr>
        <w:spacing w:after="0" w:line="240" w:lineRule="auto"/>
        <w:jc w:val="both"/>
        <w:rPr>
          <w:rFonts w:ascii="Book Antiqua" w:hAnsi="Book Antiqua"/>
          <w:b/>
        </w:rPr>
      </w:pPr>
    </w:p>
    <w:p w:rsidR="001E1B48" w:rsidRPr="003D63D6" w:rsidRDefault="001E1B48" w:rsidP="002A14E8">
      <w:pPr>
        <w:spacing w:after="0" w:line="240" w:lineRule="auto"/>
        <w:jc w:val="both"/>
        <w:rPr>
          <w:rFonts w:ascii="Book Antiqua" w:hAnsi="Book Antiqua"/>
        </w:rPr>
      </w:pPr>
    </w:p>
    <w:p w:rsidR="0087619B" w:rsidRPr="00DB641A" w:rsidRDefault="00DB641A" w:rsidP="00DB641A">
      <w:pPr>
        <w:pStyle w:val="Heading1"/>
        <w:jc w:val="center"/>
        <w:rPr>
          <w:rFonts w:ascii="Century" w:hAnsi="Century"/>
          <w:color w:val="002060"/>
          <w:sz w:val="28"/>
          <w:szCs w:val="28"/>
        </w:rPr>
      </w:pPr>
      <w:bookmarkStart w:id="32" w:name="_Toc416189880"/>
      <w:r w:rsidRPr="00DB641A">
        <w:rPr>
          <w:rFonts w:ascii="Century" w:hAnsi="Century"/>
          <w:color w:val="002060"/>
          <w:sz w:val="28"/>
          <w:szCs w:val="28"/>
        </w:rPr>
        <w:lastRenderedPageBreak/>
        <w:t>ARTICLE 10: FAMILY RIGHTS</w:t>
      </w:r>
      <w:bookmarkEnd w:id="32"/>
      <w:r w:rsidR="00FD6510">
        <w:rPr>
          <w:rFonts w:ascii="Century" w:hAnsi="Century"/>
          <w:color w:val="002060"/>
          <w:sz w:val="28"/>
          <w:szCs w:val="28"/>
        </w:rPr>
        <w:pict>
          <v:rect id="_x0000_i1041" style="width:0;height:1.5pt" o:hralign="center" o:hrstd="t" o:hr="t" fillcolor="#a0a0a0" stroked="f"/>
        </w:pict>
      </w:r>
    </w:p>
    <w:p w:rsidR="00CC15FA" w:rsidRPr="00A80327" w:rsidRDefault="00CC15FA" w:rsidP="00DB641A">
      <w:pPr>
        <w:tabs>
          <w:tab w:val="left" w:pos="1102"/>
        </w:tabs>
        <w:spacing w:after="0" w:line="240" w:lineRule="auto"/>
        <w:jc w:val="both"/>
        <w:rPr>
          <w:rFonts w:ascii="Book Antiqua" w:hAnsi="Book Antiqua"/>
          <w:sz w:val="24"/>
          <w:szCs w:val="24"/>
        </w:rPr>
      </w:pPr>
    </w:p>
    <w:p w:rsidR="00461FEE" w:rsidRPr="00A80327" w:rsidRDefault="00DB641A" w:rsidP="002A14E8">
      <w:pPr>
        <w:tabs>
          <w:tab w:val="left" w:pos="1528"/>
        </w:tabs>
        <w:spacing w:after="0" w:line="240" w:lineRule="auto"/>
        <w:jc w:val="both"/>
        <w:rPr>
          <w:rFonts w:ascii="Book Antiqua" w:hAnsi="Book Antiqua"/>
          <w:b/>
          <w:sz w:val="24"/>
          <w:szCs w:val="24"/>
          <w:u w:val="single"/>
        </w:rPr>
      </w:pPr>
      <w:r w:rsidRPr="00A80327">
        <w:rPr>
          <w:rFonts w:ascii="Book Antiqua" w:hAnsi="Book Antiqua"/>
          <w:b/>
          <w:sz w:val="24"/>
          <w:szCs w:val="24"/>
          <w:u w:val="single"/>
        </w:rPr>
        <w:t xml:space="preserve">Emerging </w:t>
      </w:r>
      <w:r w:rsidR="00461FEE" w:rsidRPr="00A80327">
        <w:rPr>
          <w:rFonts w:ascii="Book Antiqua" w:hAnsi="Book Antiqua"/>
          <w:b/>
          <w:sz w:val="24"/>
          <w:szCs w:val="24"/>
          <w:u w:val="single"/>
        </w:rPr>
        <w:t>Key issues</w:t>
      </w:r>
    </w:p>
    <w:p w:rsidR="00516ED1" w:rsidRPr="00A80327" w:rsidRDefault="00516ED1" w:rsidP="002A14E8">
      <w:pPr>
        <w:tabs>
          <w:tab w:val="left" w:pos="1528"/>
        </w:tabs>
        <w:spacing w:after="0" w:line="240" w:lineRule="auto"/>
        <w:jc w:val="both"/>
        <w:rPr>
          <w:rFonts w:ascii="Book Antiqua" w:hAnsi="Book Antiqua"/>
          <w:b/>
          <w:sz w:val="24"/>
          <w:szCs w:val="24"/>
          <w:u w:val="single"/>
        </w:rPr>
      </w:pPr>
    </w:p>
    <w:p w:rsidR="00461FEE" w:rsidRPr="00A80327" w:rsidRDefault="00461FEE" w:rsidP="00244204">
      <w:pPr>
        <w:numPr>
          <w:ilvl w:val="0"/>
          <w:numId w:val="12"/>
        </w:numPr>
        <w:tabs>
          <w:tab w:val="left" w:pos="1528"/>
        </w:tabs>
        <w:spacing w:after="0" w:line="240" w:lineRule="auto"/>
        <w:jc w:val="both"/>
        <w:rPr>
          <w:rFonts w:ascii="Book Antiqua" w:hAnsi="Book Antiqua"/>
          <w:b/>
          <w:sz w:val="24"/>
          <w:szCs w:val="24"/>
        </w:rPr>
      </w:pPr>
      <w:r w:rsidRPr="00A80327">
        <w:rPr>
          <w:rFonts w:ascii="Book Antiqua" w:hAnsi="Book Antiqua"/>
          <w:b/>
          <w:sz w:val="24"/>
          <w:szCs w:val="24"/>
        </w:rPr>
        <w:t>Early marriages affecting women and families;</w:t>
      </w:r>
    </w:p>
    <w:p w:rsidR="00461FEE" w:rsidRPr="00A80327" w:rsidRDefault="00461FEE" w:rsidP="002A14E8">
      <w:pPr>
        <w:tabs>
          <w:tab w:val="left" w:pos="1528"/>
        </w:tabs>
        <w:spacing w:after="0" w:line="240" w:lineRule="auto"/>
        <w:ind w:left="720"/>
        <w:jc w:val="both"/>
        <w:rPr>
          <w:rFonts w:ascii="Book Antiqua" w:hAnsi="Book Antiqua"/>
          <w:b/>
          <w:sz w:val="24"/>
          <w:szCs w:val="24"/>
        </w:rPr>
      </w:pPr>
    </w:p>
    <w:p w:rsidR="00461FEE" w:rsidRPr="00A80327" w:rsidRDefault="00461FEE" w:rsidP="00244204">
      <w:pPr>
        <w:numPr>
          <w:ilvl w:val="0"/>
          <w:numId w:val="12"/>
        </w:numPr>
        <w:tabs>
          <w:tab w:val="left" w:pos="1528"/>
        </w:tabs>
        <w:spacing w:after="0" w:line="240" w:lineRule="auto"/>
        <w:jc w:val="both"/>
        <w:rPr>
          <w:rFonts w:ascii="Book Antiqua" w:hAnsi="Book Antiqua"/>
          <w:b/>
          <w:sz w:val="24"/>
          <w:szCs w:val="24"/>
        </w:rPr>
      </w:pPr>
      <w:r w:rsidRPr="00A80327">
        <w:rPr>
          <w:rFonts w:ascii="Book Antiqua" w:hAnsi="Book Antiqua"/>
          <w:b/>
          <w:sz w:val="24"/>
          <w:szCs w:val="24"/>
        </w:rPr>
        <w:t xml:space="preserve">Government has not adopted and implemented a comprehensive programme to deal </w:t>
      </w:r>
      <w:r w:rsidR="00767C08" w:rsidRPr="00A80327">
        <w:rPr>
          <w:rFonts w:ascii="Book Antiqua" w:hAnsi="Book Antiqua"/>
          <w:b/>
          <w:sz w:val="24"/>
          <w:szCs w:val="24"/>
        </w:rPr>
        <w:t xml:space="preserve">with problem of </w:t>
      </w:r>
      <w:r w:rsidRPr="00A80327">
        <w:rPr>
          <w:rFonts w:ascii="Book Antiqua" w:hAnsi="Book Antiqua"/>
          <w:b/>
          <w:sz w:val="24"/>
          <w:szCs w:val="24"/>
        </w:rPr>
        <w:t>street children;</w:t>
      </w:r>
    </w:p>
    <w:p w:rsidR="00254EB6" w:rsidRPr="00A80327" w:rsidRDefault="00254EB6" w:rsidP="002A14E8">
      <w:pPr>
        <w:tabs>
          <w:tab w:val="left" w:pos="1528"/>
        </w:tabs>
        <w:spacing w:after="0" w:line="240" w:lineRule="auto"/>
        <w:jc w:val="both"/>
        <w:rPr>
          <w:rFonts w:ascii="Book Antiqua" w:hAnsi="Book Antiqua"/>
          <w:b/>
          <w:sz w:val="24"/>
          <w:szCs w:val="24"/>
        </w:rPr>
      </w:pPr>
    </w:p>
    <w:p w:rsidR="00461FEE" w:rsidRPr="00A80327" w:rsidRDefault="00254EB6" w:rsidP="00244204">
      <w:pPr>
        <w:numPr>
          <w:ilvl w:val="0"/>
          <w:numId w:val="12"/>
        </w:numPr>
        <w:tabs>
          <w:tab w:val="left" w:pos="1528"/>
        </w:tabs>
        <w:spacing w:after="0" w:line="240" w:lineRule="auto"/>
        <w:jc w:val="both"/>
        <w:rPr>
          <w:rFonts w:ascii="Book Antiqua" w:hAnsi="Book Antiqua"/>
          <w:b/>
          <w:sz w:val="24"/>
          <w:szCs w:val="24"/>
        </w:rPr>
      </w:pPr>
      <w:r w:rsidRPr="00A80327">
        <w:rPr>
          <w:rFonts w:ascii="Book Antiqua" w:hAnsi="Book Antiqua"/>
          <w:b/>
          <w:sz w:val="24"/>
          <w:szCs w:val="24"/>
        </w:rPr>
        <w:t>Government has not adopted a comprehensive social protection scheme to help families being affected by the high food inflation;</w:t>
      </w:r>
      <w:r w:rsidR="00C742A4" w:rsidRPr="00A80327">
        <w:rPr>
          <w:rFonts w:ascii="Book Antiqua" w:hAnsi="Book Antiqua"/>
          <w:b/>
          <w:sz w:val="24"/>
          <w:szCs w:val="24"/>
        </w:rPr>
        <w:t xml:space="preserve"> and </w:t>
      </w:r>
    </w:p>
    <w:p w:rsidR="00516ED1" w:rsidRPr="00A80327" w:rsidRDefault="00516ED1" w:rsidP="002A14E8">
      <w:pPr>
        <w:tabs>
          <w:tab w:val="left" w:pos="1528"/>
        </w:tabs>
        <w:spacing w:after="0" w:line="240" w:lineRule="auto"/>
        <w:jc w:val="both"/>
        <w:rPr>
          <w:rFonts w:ascii="Book Antiqua" w:hAnsi="Book Antiqua"/>
          <w:b/>
          <w:sz w:val="24"/>
          <w:szCs w:val="24"/>
        </w:rPr>
      </w:pPr>
    </w:p>
    <w:p w:rsidR="00C742A4" w:rsidRPr="00A80327" w:rsidRDefault="00516ED1" w:rsidP="00244204">
      <w:pPr>
        <w:numPr>
          <w:ilvl w:val="0"/>
          <w:numId w:val="12"/>
        </w:numPr>
        <w:tabs>
          <w:tab w:val="left" w:pos="1528"/>
        </w:tabs>
        <w:spacing w:after="0" w:line="240" w:lineRule="auto"/>
        <w:jc w:val="both"/>
        <w:rPr>
          <w:rFonts w:ascii="Book Antiqua" w:hAnsi="Book Antiqua"/>
          <w:b/>
          <w:sz w:val="24"/>
          <w:szCs w:val="24"/>
        </w:rPr>
      </w:pPr>
      <w:r w:rsidRPr="00A80327">
        <w:rPr>
          <w:rFonts w:ascii="Book Antiqua" w:hAnsi="Book Antiqua"/>
          <w:b/>
          <w:sz w:val="24"/>
          <w:szCs w:val="24"/>
        </w:rPr>
        <w:t xml:space="preserve">Maternal and infant </w:t>
      </w:r>
      <w:r w:rsidR="00C742A4" w:rsidRPr="00A80327">
        <w:rPr>
          <w:rFonts w:ascii="Book Antiqua" w:hAnsi="Book Antiqua"/>
          <w:b/>
          <w:sz w:val="24"/>
          <w:szCs w:val="24"/>
        </w:rPr>
        <w:t>mortality rates still very high</w:t>
      </w:r>
    </w:p>
    <w:p w:rsidR="00AA5D22" w:rsidRPr="00A80327" w:rsidRDefault="00AA5D22" w:rsidP="00A80327">
      <w:pPr>
        <w:spacing w:after="0"/>
        <w:rPr>
          <w:rFonts w:ascii="Book Antiqua" w:hAnsi="Book Antiqua"/>
          <w:sz w:val="24"/>
          <w:szCs w:val="24"/>
        </w:rPr>
      </w:pPr>
    </w:p>
    <w:p w:rsidR="00403A81" w:rsidRPr="00A80327" w:rsidRDefault="004D2931" w:rsidP="00067114">
      <w:pPr>
        <w:numPr>
          <w:ilvl w:val="1"/>
          <w:numId w:val="34"/>
        </w:numPr>
        <w:spacing w:after="0" w:line="288" w:lineRule="auto"/>
        <w:ind w:left="806"/>
        <w:jc w:val="both"/>
        <w:rPr>
          <w:rFonts w:ascii="Book Antiqua" w:hAnsi="Book Antiqua"/>
          <w:bCs/>
          <w:sz w:val="24"/>
          <w:szCs w:val="24"/>
        </w:rPr>
      </w:pPr>
      <w:r w:rsidRPr="00A80327">
        <w:rPr>
          <w:rFonts w:ascii="Book Antiqua" w:hAnsi="Book Antiqua"/>
          <w:sz w:val="24"/>
          <w:szCs w:val="24"/>
        </w:rPr>
        <w:t xml:space="preserve">The Government has adopted </w:t>
      </w:r>
      <w:r w:rsidR="000D480F" w:rsidRPr="00A80327">
        <w:rPr>
          <w:rFonts w:ascii="Book Antiqua" w:hAnsi="Book Antiqua"/>
          <w:sz w:val="24"/>
          <w:szCs w:val="24"/>
        </w:rPr>
        <w:t xml:space="preserve">a number of measures and </w:t>
      </w:r>
      <w:r w:rsidRPr="00A80327">
        <w:rPr>
          <w:rFonts w:ascii="Book Antiqua" w:hAnsi="Book Antiqua"/>
          <w:sz w:val="24"/>
          <w:szCs w:val="24"/>
        </w:rPr>
        <w:t>laws to protect the family as the natural and fundamental unit of society. The measures adop</w:t>
      </w:r>
      <w:r w:rsidR="004F4638" w:rsidRPr="00A80327">
        <w:rPr>
          <w:rFonts w:ascii="Book Antiqua" w:hAnsi="Book Antiqua"/>
          <w:sz w:val="24"/>
          <w:szCs w:val="24"/>
        </w:rPr>
        <w:t>ted include the passing of such laws as the Domestic Violence Act, 2010</w:t>
      </w:r>
      <w:r w:rsidR="00145482" w:rsidRPr="00A80327">
        <w:rPr>
          <w:rFonts w:ascii="Book Antiqua" w:hAnsi="Book Antiqua"/>
          <w:sz w:val="24"/>
          <w:szCs w:val="24"/>
        </w:rPr>
        <w:t>,</w:t>
      </w:r>
      <w:r w:rsidR="004F4638" w:rsidRPr="00A80327">
        <w:rPr>
          <w:rFonts w:ascii="Book Antiqua" w:hAnsi="Book Antiqua"/>
          <w:sz w:val="24"/>
          <w:szCs w:val="24"/>
          <w:vertAlign w:val="superscript"/>
        </w:rPr>
        <w:footnoteReference w:id="56"/>
      </w:r>
      <w:r w:rsidR="00145482" w:rsidRPr="00A80327">
        <w:rPr>
          <w:rFonts w:ascii="Book Antiqua" w:hAnsi="Book Antiqua"/>
          <w:sz w:val="24"/>
          <w:szCs w:val="24"/>
        </w:rPr>
        <w:t xml:space="preserve"> </w:t>
      </w:r>
      <w:r w:rsidR="00762200" w:rsidRPr="00A80327">
        <w:rPr>
          <w:rFonts w:ascii="Book Antiqua" w:hAnsi="Book Antiqua"/>
          <w:bCs/>
          <w:sz w:val="24"/>
          <w:szCs w:val="24"/>
        </w:rPr>
        <w:t>the Prevention of Trafficking in Persons Act, 2009</w:t>
      </w:r>
      <w:r w:rsidR="00DA0AE0" w:rsidRPr="00A80327">
        <w:rPr>
          <w:rFonts w:ascii="Book Antiqua" w:hAnsi="Book Antiqua"/>
          <w:bCs/>
          <w:sz w:val="24"/>
          <w:szCs w:val="24"/>
        </w:rPr>
        <w:t xml:space="preserve">.  </w:t>
      </w:r>
      <w:r w:rsidR="000D480F" w:rsidRPr="00A80327">
        <w:rPr>
          <w:rFonts w:ascii="Book Antiqua" w:hAnsi="Book Antiqua"/>
          <w:bCs/>
          <w:sz w:val="24"/>
          <w:szCs w:val="24"/>
        </w:rPr>
        <w:t>Also adopted a</w:t>
      </w:r>
      <w:r w:rsidR="00AF0D16" w:rsidRPr="00A80327">
        <w:rPr>
          <w:rFonts w:ascii="Book Antiqua" w:hAnsi="Book Antiqua"/>
          <w:bCs/>
          <w:sz w:val="24"/>
          <w:szCs w:val="24"/>
        </w:rPr>
        <w:t xml:space="preserve">re a </w:t>
      </w:r>
      <w:r w:rsidR="00A331FA" w:rsidRPr="00A80327">
        <w:rPr>
          <w:rFonts w:ascii="Book Antiqua" w:hAnsi="Book Antiqua"/>
          <w:bCs/>
          <w:sz w:val="24"/>
          <w:szCs w:val="24"/>
        </w:rPr>
        <w:t xml:space="preserve">number of </w:t>
      </w:r>
      <w:r w:rsidR="000D480F" w:rsidRPr="00A80327">
        <w:rPr>
          <w:rFonts w:ascii="Book Antiqua" w:hAnsi="Book Antiqua"/>
          <w:bCs/>
          <w:sz w:val="24"/>
          <w:szCs w:val="24"/>
        </w:rPr>
        <w:t xml:space="preserve">policies and programmes to protect orphans and vulnerable children. </w:t>
      </w:r>
      <w:r w:rsidR="00A331FA" w:rsidRPr="00A80327">
        <w:rPr>
          <w:rFonts w:ascii="Book Antiqua" w:hAnsi="Book Antiqua"/>
          <w:bCs/>
          <w:sz w:val="24"/>
          <w:szCs w:val="24"/>
        </w:rPr>
        <w:t>In 2003 the M</w:t>
      </w:r>
      <w:r w:rsidR="003D52F6" w:rsidRPr="00A80327">
        <w:rPr>
          <w:rFonts w:ascii="Book Antiqua" w:hAnsi="Book Antiqua"/>
          <w:bCs/>
          <w:sz w:val="24"/>
          <w:szCs w:val="24"/>
        </w:rPr>
        <w:t>GLSD</w:t>
      </w:r>
      <w:r w:rsidR="00A331FA" w:rsidRPr="00A80327">
        <w:rPr>
          <w:rFonts w:ascii="Book Antiqua" w:hAnsi="Book Antiqua"/>
          <w:bCs/>
          <w:sz w:val="24"/>
          <w:szCs w:val="24"/>
        </w:rPr>
        <w:t xml:space="preserve"> established the Orphans and other Vulnerable Children</w:t>
      </w:r>
      <w:r w:rsidR="003D52F6" w:rsidRPr="00A80327">
        <w:rPr>
          <w:rFonts w:ascii="Book Antiqua" w:hAnsi="Book Antiqua"/>
          <w:bCs/>
          <w:sz w:val="24"/>
          <w:szCs w:val="24"/>
        </w:rPr>
        <w:t xml:space="preserve"> Secretariat (OVCS) within the M</w:t>
      </w:r>
      <w:r w:rsidR="00A331FA" w:rsidRPr="00A80327">
        <w:rPr>
          <w:rFonts w:ascii="Book Antiqua" w:hAnsi="Book Antiqua"/>
          <w:bCs/>
          <w:sz w:val="24"/>
          <w:szCs w:val="24"/>
        </w:rPr>
        <w:t xml:space="preserve">inistry. </w:t>
      </w:r>
      <w:r w:rsidR="003D52F6" w:rsidRPr="00A80327">
        <w:rPr>
          <w:rFonts w:ascii="Book Antiqua" w:hAnsi="Book Antiqua"/>
          <w:bCs/>
          <w:sz w:val="24"/>
          <w:szCs w:val="24"/>
        </w:rPr>
        <w:t xml:space="preserve"> </w:t>
      </w:r>
      <w:r w:rsidR="00A91D12" w:rsidRPr="00A80327">
        <w:rPr>
          <w:rFonts w:ascii="Book Antiqua" w:hAnsi="Book Antiqua"/>
          <w:bCs/>
          <w:sz w:val="24"/>
          <w:szCs w:val="24"/>
        </w:rPr>
        <w:t>In 2004</w:t>
      </w:r>
      <w:r w:rsidR="003D52F6" w:rsidRPr="00A80327">
        <w:rPr>
          <w:rFonts w:ascii="Book Antiqua" w:hAnsi="Book Antiqua"/>
          <w:bCs/>
          <w:sz w:val="24"/>
          <w:szCs w:val="24"/>
        </w:rPr>
        <w:t>,</w:t>
      </w:r>
      <w:r w:rsidR="00A91D12" w:rsidRPr="00A80327">
        <w:rPr>
          <w:rFonts w:ascii="Book Antiqua" w:hAnsi="Book Antiqua"/>
          <w:bCs/>
          <w:sz w:val="24"/>
          <w:szCs w:val="24"/>
        </w:rPr>
        <w:t xml:space="preserve"> Government adopted the National Strategic Programme Plan of Intervention for Orphans and other Vulnerable Children, Fiscal Year 2005/6 – 2009/10 (the NSPPI).</w:t>
      </w:r>
      <w:r w:rsidR="00A91D12" w:rsidRPr="00A80327">
        <w:rPr>
          <w:rFonts w:ascii="Book Antiqua" w:hAnsi="Book Antiqua"/>
          <w:bCs/>
          <w:sz w:val="24"/>
          <w:szCs w:val="24"/>
          <w:vertAlign w:val="superscript"/>
        </w:rPr>
        <w:footnoteReference w:id="57"/>
      </w:r>
      <w:r w:rsidR="00A91D12" w:rsidRPr="00A80327">
        <w:rPr>
          <w:rFonts w:ascii="Book Antiqua" w:hAnsi="Book Antiqua"/>
          <w:bCs/>
          <w:sz w:val="24"/>
          <w:szCs w:val="24"/>
        </w:rPr>
        <w:t xml:space="preserve"> </w:t>
      </w:r>
      <w:r w:rsidR="00C91C43" w:rsidRPr="00A80327">
        <w:rPr>
          <w:rFonts w:ascii="Book Antiqua" w:hAnsi="Book Antiqua"/>
          <w:bCs/>
          <w:sz w:val="24"/>
          <w:szCs w:val="24"/>
        </w:rPr>
        <w:t xml:space="preserve"> </w:t>
      </w:r>
      <w:r w:rsidR="002A47AF" w:rsidRPr="00A80327">
        <w:rPr>
          <w:rFonts w:ascii="Book Antiqua" w:hAnsi="Book Antiqua"/>
          <w:bCs/>
          <w:sz w:val="24"/>
          <w:szCs w:val="24"/>
        </w:rPr>
        <w:t>This programme</w:t>
      </w:r>
      <w:r w:rsidR="00EF4994" w:rsidRPr="00A80327">
        <w:rPr>
          <w:rFonts w:ascii="Book Antiqua" w:hAnsi="Book Antiqua"/>
          <w:bCs/>
          <w:sz w:val="24"/>
          <w:szCs w:val="24"/>
        </w:rPr>
        <w:t xml:space="preserve"> </w:t>
      </w:r>
      <w:r w:rsidR="002A47AF" w:rsidRPr="00A80327">
        <w:rPr>
          <w:rFonts w:ascii="Book Antiqua" w:hAnsi="Book Antiqua"/>
          <w:bCs/>
          <w:sz w:val="24"/>
          <w:szCs w:val="24"/>
        </w:rPr>
        <w:t>has been given extension covering 2</w:t>
      </w:r>
      <w:r w:rsidR="00191B8B" w:rsidRPr="00A80327">
        <w:rPr>
          <w:rFonts w:ascii="Book Antiqua" w:hAnsi="Book Antiqua"/>
          <w:bCs/>
          <w:sz w:val="24"/>
          <w:szCs w:val="24"/>
        </w:rPr>
        <w:t xml:space="preserve">011/2012 – 2015/2016. </w:t>
      </w:r>
      <w:r w:rsidR="00C91C43" w:rsidRPr="00A80327">
        <w:rPr>
          <w:rFonts w:ascii="Book Antiqua" w:hAnsi="Book Antiqua"/>
          <w:bCs/>
          <w:sz w:val="24"/>
          <w:szCs w:val="24"/>
        </w:rPr>
        <w:t xml:space="preserve"> </w:t>
      </w:r>
      <w:r w:rsidR="00A91D12" w:rsidRPr="00A80327">
        <w:rPr>
          <w:rFonts w:ascii="Book Antiqua" w:hAnsi="Book Antiqua"/>
          <w:bCs/>
          <w:sz w:val="24"/>
          <w:szCs w:val="24"/>
        </w:rPr>
        <w:t>The mission of the programme is to ensure that all orphans realise their full potential and have their rights and aspirations fulfilled.</w:t>
      </w:r>
      <w:r w:rsidR="00A91D12" w:rsidRPr="00A80327">
        <w:rPr>
          <w:rFonts w:ascii="Book Antiqua" w:hAnsi="Book Antiqua"/>
          <w:bCs/>
          <w:sz w:val="24"/>
          <w:szCs w:val="24"/>
          <w:vertAlign w:val="superscript"/>
        </w:rPr>
        <w:footnoteReference w:id="58"/>
      </w:r>
      <w:r w:rsidR="006007C1" w:rsidRPr="00A80327">
        <w:rPr>
          <w:rFonts w:ascii="Book Antiqua" w:hAnsi="Book Antiqua"/>
          <w:bCs/>
          <w:sz w:val="24"/>
          <w:szCs w:val="24"/>
        </w:rPr>
        <w:t xml:space="preserve"> </w:t>
      </w:r>
      <w:r w:rsidR="00C91C43" w:rsidRPr="00A80327">
        <w:rPr>
          <w:rFonts w:ascii="Book Antiqua" w:hAnsi="Book Antiqua"/>
          <w:bCs/>
          <w:sz w:val="24"/>
          <w:szCs w:val="24"/>
        </w:rPr>
        <w:t xml:space="preserve"> </w:t>
      </w:r>
      <w:r w:rsidR="006007C1" w:rsidRPr="00A80327">
        <w:rPr>
          <w:rFonts w:ascii="Book Antiqua" w:hAnsi="Book Antiqua"/>
          <w:bCs/>
          <w:sz w:val="24"/>
          <w:szCs w:val="24"/>
        </w:rPr>
        <w:t xml:space="preserve">In 2009, as part of efforts to rebuild Northern Uganda, a region recovering for a 20 year civil war, Government adopted </w:t>
      </w:r>
      <w:r w:rsidR="006007C1" w:rsidRPr="00A80327">
        <w:rPr>
          <w:rFonts w:ascii="Book Antiqua" w:hAnsi="Book Antiqua"/>
          <w:bCs/>
          <w:i/>
          <w:sz w:val="24"/>
          <w:szCs w:val="24"/>
        </w:rPr>
        <w:t>The Child Protection Recovery Strategy for Northern Uganda 2009 – 2011.</w:t>
      </w:r>
      <w:r w:rsidR="006007C1" w:rsidRPr="00A80327">
        <w:rPr>
          <w:rFonts w:ascii="Book Antiqua" w:hAnsi="Book Antiqua"/>
          <w:bCs/>
          <w:sz w:val="24"/>
          <w:szCs w:val="24"/>
          <w:vertAlign w:val="superscript"/>
        </w:rPr>
        <w:footnoteReference w:id="59"/>
      </w:r>
      <w:r w:rsidR="006D6252" w:rsidRPr="00A80327">
        <w:rPr>
          <w:rFonts w:ascii="Book Antiqua" w:hAnsi="Book Antiqua"/>
          <w:sz w:val="24"/>
          <w:szCs w:val="24"/>
        </w:rPr>
        <w:t xml:space="preserve"> </w:t>
      </w:r>
      <w:r w:rsidR="00C91C43" w:rsidRPr="00A80327">
        <w:rPr>
          <w:rFonts w:ascii="Book Antiqua" w:hAnsi="Book Antiqua"/>
          <w:sz w:val="24"/>
          <w:szCs w:val="24"/>
        </w:rPr>
        <w:t xml:space="preserve"> </w:t>
      </w:r>
      <w:r w:rsidR="006D6252" w:rsidRPr="00A80327">
        <w:rPr>
          <w:rFonts w:ascii="Book Antiqua" w:hAnsi="Book Antiqua"/>
          <w:bCs/>
          <w:sz w:val="24"/>
          <w:szCs w:val="24"/>
        </w:rPr>
        <w:t>This Policy Strategy identifies a number of child protection is</w:t>
      </w:r>
      <w:r w:rsidR="00430ED4" w:rsidRPr="00A80327">
        <w:rPr>
          <w:rFonts w:ascii="Book Antiqua" w:hAnsi="Book Antiqua"/>
          <w:bCs/>
          <w:sz w:val="24"/>
          <w:szCs w:val="24"/>
        </w:rPr>
        <w:t xml:space="preserve">sues that need attention </w:t>
      </w:r>
      <w:r w:rsidR="006D6252" w:rsidRPr="00A80327">
        <w:rPr>
          <w:rFonts w:ascii="Book Antiqua" w:hAnsi="Book Antiqua"/>
          <w:bCs/>
          <w:sz w:val="24"/>
          <w:szCs w:val="24"/>
        </w:rPr>
        <w:t>includ</w:t>
      </w:r>
      <w:r w:rsidR="0008743A" w:rsidRPr="00A80327">
        <w:rPr>
          <w:rFonts w:ascii="Book Antiqua" w:hAnsi="Book Antiqua"/>
          <w:bCs/>
          <w:sz w:val="24"/>
          <w:szCs w:val="24"/>
        </w:rPr>
        <w:t xml:space="preserve">ing </w:t>
      </w:r>
      <w:r w:rsidR="006D6252" w:rsidRPr="00A80327">
        <w:rPr>
          <w:rFonts w:ascii="Book Antiqua" w:hAnsi="Book Antiqua"/>
          <w:bCs/>
          <w:sz w:val="24"/>
          <w:szCs w:val="24"/>
        </w:rPr>
        <w:t>violence experienced by children; children deprived of parental care; children in contact with the law; and discrimination against children formerly associated with the LRA.</w:t>
      </w:r>
      <w:r w:rsidR="006D6252" w:rsidRPr="00A80327">
        <w:rPr>
          <w:rFonts w:ascii="Book Antiqua" w:hAnsi="Book Antiqua"/>
          <w:bCs/>
          <w:sz w:val="24"/>
          <w:szCs w:val="24"/>
          <w:vertAlign w:val="superscript"/>
        </w:rPr>
        <w:footnoteReference w:id="60"/>
      </w:r>
      <w:r w:rsidR="006D6252" w:rsidRPr="00A80327">
        <w:rPr>
          <w:rFonts w:ascii="Book Antiqua" w:hAnsi="Book Antiqua"/>
          <w:bCs/>
          <w:sz w:val="24"/>
          <w:szCs w:val="24"/>
        </w:rPr>
        <w:t xml:space="preserve">  </w:t>
      </w:r>
      <w:r w:rsidR="006007C1" w:rsidRPr="00A80327">
        <w:rPr>
          <w:rFonts w:ascii="Book Antiqua" w:hAnsi="Book Antiqua"/>
          <w:bCs/>
          <w:sz w:val="24"/>
          <w:szCs w:val="24"/>
        </w:rPr>
        <w:t xml:space="preserve"> </w:t>
      </w:r>
    </w:p>
    <w:p w:rsidR="00403A81" w:rsidRPr="00A80327" w:rsidRDefault="00403A81" w:rsidP="00DB641A">
      <w:pPr>
        <w:spacing w:after="0" w:line="288" w:lineRule="auto"/>
        <w:ind w:left="806"/>
        <w:jc w:val="both"/>
        <w:rPr>
          <w:rFonts w:ascii="Book Antiqua" w:hAnsi="Book Antiqua"/>
          <w:bCs/>
          <w:sz w:val="24"/>
          <w:szCs w:val="24"/>
        </w:rPr>
      </w:pPr>
    </w:p>
    <w:p w:rsidR="00D05B70" w:rsidRPr="00A80327" w:rsidRDefault="007318EB" w:rsidP="00067114">
      <w:pPr>
        <w:numPr>
          <w:ilvl w:val="1"/>
          <w:numId w:val="34"/>
        </w:numPr>
        <w:spacing w:after="0" w:line="288" w:lineRule="auto"/>
        <w:ind w:left="806"/>
        <w:jc w:val="both"/>
        <w:rPr>
          <w:rFonts w:ascii="Book Antiqua" w:hAnsi="Book Antiqua"/>
          <w:bCs/>
          <w:sz w:val="24"/>
          <w:szCs w:val="24"/>
        </w:rPr>
      </w:pPr>
      <w:r w:rsidRPr="00A80327">
        <w:rPr>
          <w:rFonts w:ascii="Book Antiqua" w:hAnsi="Book Antiqua"/>
          <w:bCs/>
          <w:sz w:val="24"/>
          <w:szCs w:val="24"/>
        </w:rPr>
        <w:lastRenderedPageBreak/>
        <w:t>Nonetheless, in spite of the above progressive laws and policies, the right</w:t>
      </w:r>
      <w:r w:rsidR="0008743A" w:rsidRPr="00A80327">
        <w:rPr>
          <w:rFonts w:ascii="Book Antiqua" w:hAnsi="Book Antiqua"/>
          <w:bCs/>
          <w:sz w:val="24"/>
          <w:szCs w:val="24"/>
        </w:rPr>
        <w:t>s</w:t>
      </w:r>
      <w:r w:rsidRPr="00A80327">
        <w:rPr>
          <w:rFonts w:ascii="Book Antiqua" w:hAnsi="Book Antiqua"/>
          <w:bCs/>
          <w:sz w:val="24"/>
          <w:szCs w:val="24"/>
        </w:rPr>
        <w:t xml:space="preserve"> of the family have not been protected fully. </w:t>
      </w:r>
      <w:r w:rsidR="00C91C43" w:rsidRPr="00A80327">
        <w:rPr>
          <w:rFonts w:ascii="Book Antiqua" w:hAnsi="Book Antiqua"/>
          <w:bCs/>
          <w:sz w:val="24"/>
          <w:szCs w:val="24"/>
        </w:rPr>
        <w:t xml:space="preserve"> </w:t>
      </w:r>
      <w:r w:rsidR="002A47AF" w:rsidRPr="00A80327">
        <w:rPr>
          <w:rFonts w:ascii="Book Antiqua" w:hAnsi="Book Antiqua"/>
          <w:bCs/>
          <w:sz w:val="24"/>
          <w:szCs w:val="24"/>
        </w:rPr>
        <w:t>One of the biggest shortfalls is the failure of Governmen</w:t>
      </w:r>
      <w:r w:rsidR="00E668AC" w:rsidRPr="00A80327">
        <w:rPr>
          <w:rFonts w:ascii="Book Antiqua" w:hAnsi="Book Antiqua"/>
          <w:bCs/>
          <w:sz w:val="24"/>
          <w:szCs w:val="24"/>
        </w:rPr>
        <w:t>t to effectively execute the NSSPI</w:t>
      </w:r>
      <w:r w:rsidR="00500C7C" w:rsidRPr="00A80327">
        <w:rPr>
          <w:rFonts w:ascii="Book Antiqua" w:hAnsi="Book Antiqua"/>
          <w:bCs/>
          <w:sz w:val="24"/>
          <w:szCs w:val="24"/>
        </w:rPr>
        <w:t xml:space="preserve">, which has left some vulnerable children unattended to. </w:t>
      </w:r>
      <w:r w:rsidR="00C91C43" w:rsidRPr="00A80327">
        <w:rPr>
          <w:rFonts w:ascii="Book Antiqua" w:hAnsi="Book Antiqua"/>
          <w:bCs/>
          <w:sz w:val="24"/>
          <w:szCs w:val="24"/>
        </w:rPr>
        <w:t xml:space="preserve"> </w:t>
      </w:r>
      <w:r w:rsidR="00592CD2" w:rsidRPr="00A80327">
        <w:rPr>
          <w:rFonts w:ascii="Book Antiqua" w:hAnsi="Book Antiqua"/>
          <w:bCs/>
          <w:sz w:val="24"/>
          <w:szCs w:val="24"/>
        </w:rPr>
        <w:t>An example of a class of such children is</w:t>
      </w:r>
      <w:r w:rsidR="00500C7C" w:rsidRPr="00A80327">
        <w:rPr>
          <w:rFonts w:ascii="Book Antiqua" w:hAnsi="Book Antiqua"/>
          <w:bCs/>
          <w:sz w:val="24"/>
          <w:szCs w:val="24"/>
        </w:rPr>
        <w:t xml:space="preserve"> the street children</w:t>
      </w:r>
      <w:r w:rsidR="00403A81" w:rsidRPr="00A80327">
        <w:rPr>
          <w:rFonts w:ascii="Book Antiqua" w:hAnsi="Book Antiqua"/>
          <w:bCs/>
          <w:sz w:val="24"/>
          <w:szCs w:val="24"/>
        </w:rPr>
        <w:t xml:space="preserve">, </w:t>
      </w:r>
      <w:r w:rsidR="00592CD2" w:rsidRPr="00A80327">
        <w:rPr>
          <w:rFonts w:ascii="Book Antiqua" w:hAnsi="Book Antiqua"/>
          <w:bCs/>
          <w:sz w:val="24"/>
          <w:szCs w:val="24"/>
        </w:rPr>
        <w:t>estimated to total 10,000.</w:t>
      </w:r>
      <w:r w:rsidR="00592CD2" w:rsidRPr="00A80327">
        <w:rPr>
          <w:rStyle w:val="FootnoteReference"/>
          <w:rFonts w:ascii="Book Antiqua" w:hAnsi="Book Antiqua"/>
          <w:bCs/>
          <w:sz w:val="24"/>
          <w:szCs w:val="24"/>
        </w:rPr>
        <w:footnoteReference w:id="61"/>
      </w:r>
      <w:r w:rsidR="004529D1" w:rsidRPr="00A80327">
        <w:rPr>
          <w:rFonts w:ascii="Book Antiqua" w:hAnsi="Book Antiqua"/>
          <w:bCs/>
          <w:sz w:val="24"/>
          <w:szCs w:val="24"/>
        </w:rPr>
        <w:t xml:space="preserve"> </w:t>
      </w:r>
      <w:r w:rsidR="00C91C43" w:rsidRPr="00A80327">
        <w:rPr>
          <w:rFonts w:ascii="Book Antiqua" w:hAnsi="Book Antiqua"/>
          <w:bCs/>
          <w:sz w:val="24"/>
          <w:szCs w:val="24"/>
        </w:rPr>
        <w:t xml:space="preserve"> </w:t>
      </w:r>
      <w:r w:rsidR="004529D1" w:rsidRPr="00A80327">
        <w:rPr>
          <w:rFonts w:ascii="Book Antiqua" w:hAnsi="Book Antiqua"/>
          <w:bCs/>
          <w:sz w:val="24"/>
          <w:szCs w:val="24"/>
        </w:rPr>
        <w:t xml:space="preserve">The factors that push children to the streets are multi-faceted. </w:t>
      </w:r>
      <w:r w:rsidR="00C91C43" w:rsidRPr="00A80327">
        <w:rPr>
          <w:rFonts w:ascii="Book Antiqua" w:hAnsi="Book Antiqua"/>
          <w:bCs/>
          <w:sz w:val="24"/>
          <w:szCs w:val="24"/>
        </w:rPr>
        <w:t xml:space="preserve"> </w:t>
      </w:r>
      <w:r w:rsidR="004529D1" w:rsidRPr="00A80327">
        <w:rPr>
          <w:rFonts w:ascii="Book Antiqua" w:hAnsi="Book Antiqua"/>
          <w:bCs/>
          <w:sz w:val="24"/>
          <w:szCs w:val="24"/>
        </w:rPr>
        <w:t xml:space="preserve">The problem of HIV/AIDS appears to be one of the major factors. </w:t>
      </w:r>
      <w:r w:rsidR="00C91C43" w:rsidRPr="00A80327">
        <w:rPr>
          <w:rFonts w:ascii="Book Antiqua" w:hAnsi="Book Antiqua"/>
          <w:bCs/>
          <w:sz w:val="24"/>
          <w:szCs w:val="24"/>
        </w:rPr>
        <w:t xml:space="preserve"> </w:t>
      </w:r>
      <w:r w:rsidR="004529D1" w:rsidRPr="00A80327">
        <w:rPr>
          <w:rFonts w:ascii="Book Antiqua" w:hAnsi="Book Antiqua"/>
          <w:bCs/>
          <w:sz w:val="24"/>
          <w:szCs w:val="24"/>
        </w:rPr>
        <w:t>Other factors include: rural – urban migration, family breakdown, child abuse, child labour</w:t>
      </w:r>
      <w:r w:rsidR="0008743A" w:rsidRPr="00A80327">
        <w:rPr>
          <w:rFonts w:ascii="Book Antiqua" w:hAnsi="Book Antiqua"/>
          <w:bCs/>
          <w:sz w:val="24"/>
          <w:szCs w:val="24"/>
        </w:rPr>
        <w:t>,</w:t>
      </w:r>
      <w:r w:rsidR="00D05B70" w:rsidRPr="00A80327">
        <w:rPr>
          <w:rFonts w:ascii="Book Antiqua" w:hAnsi="Book Antiqua"/>
          <w:bCs/>
          <w:sz w:val="24"/>
          <w:szCs w:val="24"/>
        </w:rPr>
        <w:t xml:space="preserve"> sexual exploitation, </w:t>
      </w:r>
      <w:r w:rsidR="00430ED4" w:rsidRPr="00A80327">
        <w:rPr>
          <w:rFonts w:ascii="Book Antiqua" w:hAnsi="Book Antiqua"/>
          <w:bCs/>
          <w:sz w:val="24"/>
          <w:szCs w:val="24"/>
        </w:rPr>
        <w:t>and alcohol</w:t>
      </w:r>
      <w:r w:rsidR="004529D1" w:rsidRPr="00A80327">
        <w:rPr>
          <w:rFonts w:ascii="Book Antiqua" w:hAnsi="Book Antiqua"/>
          <w:bCs/>
          <w:sz w:val="24"/>
          <w:szCs w:val="24"/>
        </w:rPr>
        <w:t xml:space="preserve"> and drug abuse.</w:t>
      </w:r>
      <w:r w:rsidR="004529D1" w:rsidRPr="00A80327">
        <w:rPr>
          <w:rFonts w:ascii="Book Antiqua" w:hAnsi="Book Antiqua"/>
          <w:bCs/>
          <w:sz w:val="24"/>
          <w:szCs w:val="24"/>
          <w:vertAlign w:val="superscript"/>
        </w:rPr>
        <w:footnoteReference w:id="62"/>
      </w:r>
    </w:p>
    <w:p w:rsidR="00DB641A" w:rsidRPr="006C0AF7" w:rsidRDefault="00D05B70" w:rsidP="00DB641A">
      <w:pPr>
        <w:pStyle w:val="Heading2"/>
        <w:ind w:left="720"/>
        <w:rPr>
          <w:rFonts w:ascii="Century" w:hAnsi="Century"/>
          <w:i w:val="0"/>
          <w:color w:val="17365D" w:themeColor="text2" w:themeShade="BF"/>
        </w:rPr>
      </w:pPr>
      <w:bookmarkStart w:id="33" w:name="_Toc416189881"/>
      <w:r w:rsidRPr="006C0AF7">
        <w:rPr>
          <w:rFonts w:ascii="Century" w:hAnsi="Century"/>
          <w:i w:val="0"/>
          <w:color w:val="17365D" w:themeColor="text2" w:themeShade="BF"/>
        </w:rPr>
        <w:t>Street children</w:t>
      </w:r>
      <w:bookmarkEnd w:id="33"/>
      <w:r w:rsidRPr="006C0AF7">
        <w:rPr>
          <w:rFonts w:ascii="Century" w:hAnsi="Century"/>
          <w:i w:val="0"/>
          <w:color w:val="17365D" w:themeColor="text2" w:themeShade="BF"/>
        </w:rPr>
        <w:t xml:space="preserve"> </w:t>
      </w:r>
    </w:p>
    <w:p w:rsidR="007318EB" w:rsidRPr="00A80327" w:rsidRDefault="004529D1" w:rsidP="00067114">
      <w:pPr>
        <w:numPr>
          <w:ilvl w:val="1"/>
          <w:numId w:val="34"/>
        </w:numPr>
        <w:spacing w:after="0" w:line="288" w:lineRule="auto"/>
        <w:jc w:val="both"/>
        <w:rPr>
          <w:rFonts w:ascii="Book Antiqua" w:hAnsi="Book Antiqua"/>
          <w:bCs/>
          <w:sz w:val="24"/>
          <w:szCs w:val="24"/>
        </w:rPr>
      </w:pPr>
      <w:r w:rsidRPr="00A80327">
        <w:rPr>
          <w:rFonts w:ascii="Book Antiqua" w:hAnsi="Book Antiqua"/>
          <w:bCs/>
          <w:sz w:val="24"/>
          <w:szCs w:val="24"/>
        </w:rPr>
        <w:t>Government has not adopted a systematic programme to re</w:t>
      </w:r>
      <w:r w:rsidR="00C91C43" w:rsidRPr="00A80327">
        <w:rPr>
          <w:rFonts w:ascii="Book Antiqua" w:hAnsi="Book Antiqua"/>
          <w:bCs/>
          <w:sz w:val="24"/>
          <w:szCs w:val="24"/>
        </w:rPr>
        <w:t xml:space="preserve">move children from the streets, </w:t>
      </w:r>
      <w:r w:rsidRPr="00A80327">
        <w:rPr>
          <w:rFonts w:ascii="Book Antiqua" w:hAnsi="Book Antiqua"/>
          <w:bCs/>
          <w:sz w:val="24"/>
          <w:szCs w:val="24"/>
        </w:rPr>
        <w:t>rehabilitate them and re-integrate them into family environments.</w:t>
      </w:r>
      <w:r w:rsidR="00FD1310" w:rsidRPr="00A80327">
        <w:rPr>
          <w:rFonts w:ascii="Book Antiqua" w:hAnsi="Book Antiqua"/>
          <w:bCs/>
          <w:sz w:val="24"/>
          <w:szCs w:val="24"/>
        </w:rPr>
        <w:t xml:space="preserve"> </w:t>
      </w:r>
      <w:r w:rsidR="002719CB" w:rsidRPr="00A80327">
        <w:rPr>
          <w:rFonts w:ascii="Book Antiqua" w:hAnsi="Book Antiqua"/>
          <w:bCs/>
          <w:sz w:val="24"/>
          <w:szCs w:val="24"/>
        </w:rPr>
        <w:t xml:space="preserve"> </w:t>
      </w:r>
      <w:r w:rsidR="00FD1310" w:rsidRPr="00A80327">
        <w:rPr>
          <w:rFonts w:ascii="Book Antiqua" w:hAnsi="Book Antiqua"/>
          <w:bCs/>
          <w:sz w:val="24"/>
          <w:szCs w:val="24"/>
        </w:rPr>
        <w:t xml:space="preserve">Occasionally, the children </w:t>
      </w:r>
      <w:r w:rsidR="00FE0D92" w:rsidRPr="00A80327">
        <w:rPr>
          <w:rFonts w:ascii="Book Antiqua" w:hAnsi="Book Antiqua"/>
          <w:bCs/>
          <w:sz w:val="24"/>
          <w:szCs w:val="24"/>
        </w:rPr>
        <w:t xml:space="preserve">in Kampala, the capital city, </w:t>
      </w:r>
      <w:r w:rsidR="00FD1310" w:rsidRPr="00A80327">
        <w:rPr>
          <w:rFonts w:ascii="Book Antiqua" w:hAnsi="Book Antiqua"/>
          <w:bCs/>
          <w:sz w:val="24"/>
          <w:szCs w:val="24"/>
        </w:rPr>
        <w:t xml:space="preserve">are rounded up in a bid to “clean up” the city, yet a few days later the streets will be full </w:t>
      </w:r>
      <w:r w:rsidR="0008743A" w:rsidRPr="00A80327">
        <w:rPr>
          <w:rFonts w:ascii="Book Antiqua" w:hAnsi="Book Antiqua"/>
          <w:bCs/>
          <w:sz w:val="24"/>
          <w:szCs w:val="24"/>
        </w:rPr>
        <w:t xml:space="preserve">of </w:t>
      </w:r>
      <w:r w:rsidR="00FD1310" w:rsidRPr="00A80327">
        <w:rPr>
          <w:rFonts w:ascii="Book Antiqua" w:hAnsi="Book Antiqua"/>
          <w:bCs/>
          <w:sz w:val="24"/>
          <w:szCs w:val="24"/>
        </w:rPr>
        <w:t xml:space="preserve">children. </w:t>
      </w:r>
      <w:r w:rsidR="00C91C43" w:rsidRPr="00A80327">
        <w:rPr>
          <w:rFonts w:ascii="Book Antiqua" w:hAnsi="Book Antiqua"/>
          <w:bCs/>
          <w:sz w:val="24"/>
          <w:szCs w:val="24"/>
        </w:rPr>
        <w:t xml:space="preserve"> </w:t>
      </w:r>
      <w:r w:rsidR="00FD1310" w:rsidRPr="00A80327">
        <w:rPr>
          <w:rFonts w:ascii="Book Antiqua" w:hAnsi="Book Antiqua"/>
          <w:bCs/>
          <w:sz w:val="24"/>
          <w:szCs w:val="24"/>
        </w:rPr>
        <w:t>The</w:t>
      </w:r>
      <w:r w:rsidR="00FE0D92" w:rsidRPr="00A80327">
        <w:rPr>
          <w:rFonts w:ascii="Book Antiqua" w:hAnsi="Book Antiqua"/>
          <w:bCs/>
          <w:sz w:val="24"/>
          <w:szCs w:val="24"/>
        </w:rPr>
        <w:t xml:space="preserve"> majority of these children come from</w:t>
      </w:r>
      <w:r w:rsidR="00FD1310" w:rsidRPr="00A80327">
        <w:rPr>
          <w:rFonts w:ascii="Book Antiqua" w:hAnsi="Book Antiqua"/>
          <w:bCs/>
          <w:sz w:val="24"/>
          <w:szCs w:val="24"/>
        </w:rPr>
        <w:t xml:space="preserve"> the </w:t>
      </w:r>
      <w:proofErr w:type="spellStart"/>
      <w:r w:rsidR="00FD1310" w:rsidRPr="00A80327">
        <w:rPr>
          <w:rFonts w:ascii="Book Antiqua" w:hAnsi="Book Antiqua"/>
          <w:bCs/>
          <w:sz w:val="24"/>
          <w:szCs w:val="24"/>
        </w:rPr>
        <w:t>Karamoja</w:t>
      </w:r>
      <w:proofErr w:type="spellEnd"/>
      <w:r w:rsidR="00FD1310" w:rsidRPr="00A80327">
        <w:rPr>
          <w:rFonts w:ascii="Book Antiqua" w:hAnsi="Book Antiqua"/>
          <w:bCs/>
          <w:sz w:val="24"/>
          <w:szCs w:val="24"/>
        </w:rPr>
        <w:t xml:space="preserve"> region of North Eastern Uganda, pushed by the insecurity, famine and lack of services in the region. </w:t>
      </w:r>
      <w:r w:rsidR="00C91C43" w:rsidRPr="00A80327">
        <w:rPr>
          <w:rFonts w:ascii="Book Antiqua" w:hAnsi="Book Antiqua"/>
          <w:bCs/>
          <w:sz w:val="24"/>
          <w:szCs w:val="24"/>
        </w:rPr>
        <w:t xml:space="preserve"> </w:t>
      </w:r>
      <w:r w:rsidR="00FD1310" w:rsidRPr="00A80327">
        <w:rPr>
          <w:rFonts w:ascii="Book Antiqua" w:hAnsi="Book Antiqua"/>
          <w:bCs/>
          <w:sz w:val="24"/>
          <w:szCs w:val="24"/>
        </w:rPr>
        <w:t xml:space="preserve">Government </w:t>
      </w:r>
      <w:r w:rsidR="0008743A" w:rsidRPr="00A80327">
        <w:rPr>
          <w:rFonts w:ascii="Book Antiqua" w:hAnsi="Book Antiqua"/>
          <w:bCs/>
          <w:sz w:val="24"/>
          <w:szCs w:val="24"/>
        </w:rPr>
        <w:t xml:space="preserve">has </w:t>
      </w:r>
      <w:r w:rsidR="00FE0D92" w:rsidRPr="00A80327">
        <w:rPr>
          <w:rFonts w:ascii="Book Antiqua" w:hAnsi="Book Antiqua"/>
          <w:bCs/>
          <w:sz w:val="24"/>
          <w:szCs w:val="24"/>
        </w:rPr>
        <w:t xml:space="preserve">failed in this regard mainly because it </w:t>
      </w:r>
      <w:r w:rsidR="00FD1310" w:rsidRPr="00A80327">
        <w:rPr>
          <w:rFonts w:ascii="Book Antiqua" w:hAnsi="Book Antiqua"/>
          <w:bCs/>
          <w:sz w:val="24"/>
          <w:szCs w:val="24"/>
        </w:rPr>
        <w:t xml:space="preserve">has not taken deliberate and comprehensive </w:t>
      </w:r>
      <w:r w:rsidR="00FE0D92" w:rsidRPr="00A80327">
        <w:rPr>
          <w:rFonts w:ascii="Book Antiqua" w:hAnsi="Book Antiqua"/>
          <w:bCs/>
          <w:sz w:val="24"/>
          <w:szCs w:val="24"/>
        </w:rPr>
        <w:t xml:space="preserve">steps to address the factors that push children to the streets. </w:t>
      </w:r>
      <w:r w:rsidR="00C91C43" w:rsidRPr="00A80327">
        <w:rPr>
          <w:rFonts w:ascii="Book Antiqua" w:hAnsi="Book Antiqua"/>
          <w:bCs/>
          <w:sz w:val="24"/>
          <w:szCs w:val="24"/>
        </w:rPr>
        <w:t xml:space="preserve"> </w:t>
      </w:r>
      <w:r w:rsidR="00FE0D92" w:rsidRPr="00A80327">
        <w:rPr>
          <w:rFonts w:ascii="Book Antiqua" w:hAnsi="Book Antiqua"/>
          <w:bCs/>
          <w:sz w:val="24"/>
          <w:szCs w:val="24"/>
        </w:rPr>
        <w:t xml:space="preserve">There is an urgent need </w:t>
      </w:r>
      <w:r w:rsidR="007E7E31" w:rsidRPr="00A80327">
        <w:rPr>
          <w:rFonts w:ascii="Book Antiqua" w:hAnsi="Book Antiqua"/>
          <w:bCs/>
          <w:sz w:val="24"/>
          <w:szCs w:val="24"/>
        </w:rPr>
        <w:t xml:space="preserve">to </w:t>
      </w:r>
      <w:r w:rsidR="00FE0D92" w:rsidRPr="00A80327">
        <w:rPr>
          <w:rFonts w:ascii="Book Antiqua" w:hAnsi="Book Antiqua"/>
          <w:bCs/>
          <w:sz w:val="24"/>
          <w:szCs w:val="24"/>
        </w:rPr>
        <w:t xml:space="preserve">improve the security and socio-economic </w:t>
      </w:r>
      <w:r w:rsidR="00332E49" w:rsidRPr="00A80327">
        <w:rPr>
          <w:rFonts w:ascii="Book Antiqua" w:hAnsi="Book Antiqua"/>
          <w:bCs/>
          <w:sz w:val="24"/>
          <w:szCs w:val="24"/>
        </w:rPr>
        <w:t xml:space="preserve">situation in </w:t>
      </w:r>
      <w:proofErr w:type="spellStart"/>
      <w:r w:rsidR="00332E49" w:rsidRPr="00A80327">
        <w:rPr>
          <w:rFonts w:ascii="Book Antiqua" w:hAnsi="Book Antiqua"/>
          <w:bCs/>
          <w:sz w:val="24"/>
          <w:szCs w:val="24"/>
        </w:rPr>
        <w:t>Karamoja</w:t>
      </w:r>
      <w:proofErr w:type="spellEnd"/>
      <w:r w:rsidR="00332E49" w:rsidRPr="00A80327">
        <w:rPr>
          <w:rFonts w:ascii="Book Antiqua" w:hAnsi="Book Antiqua"/>
          <w:bCs/>
          <w:sz w:val="24"/>
          <w:szCs w:val="24"/>
        </w:rPr>
        <w:t xml:space="preserve"> and to put </w:t>
      </w:r>
      <w:r w:rsidR="00FE0D92" w:rsidRPr="00A80327">
        <w:rPr>
          <w:rFonts w:ascii="Book Antiqua" w:hAnsi="Book Antiqua"/>
          <w:bCs/>
          <w:sz w:val="24"/>
          <w:szCs w:val="24"/>
        </w:rPr>
        <w:t>in pl</w:t>
      </w:r>
      <w:r w:rsidR="001E45C9" w:rsidRPr="00A80327">
        <w:rPr>
          <w:rFonts w:ascii="Book Antiqua" w:hAnsi="Book Antiqua"/>
          <w:bCs/>
          <w:sz w:val="24"/>
          <w:szCs w:val="24"/>
        </w:rPr>
        <w:t xml:space="preserve">ace measures to monitor the movement of children, who are usually trafficked to Kampala. </w:t>
      </w:r>
    </w:p>
    <w:p w:rsidR="000D480F" w:rsidRPr="003D63D6" w:rsidRDefault="00A80327" w:rsidP="00DB641A">
      <w:pPr>
        <w:tabs>
          <w:tab w:val="left" w:pos="1528"/>
        </w:tabs>
        <w:spacing w:after="0" w:line="288" w:lineRule="auto"/>
        <w:jc w:val="both"/>
        <w:rPr>
          <w:rFonts w:ascii="Book Antiqua" w:hAnsi="Book Antiqua"/>
          <w:bCs/>
        </w:rPr>
      </w:pPr>
      <w:r>
        <w:rPr>
          <w:rFonts w:ascii="Book Antiqua" w:hAnsi="Book Antiqua"/>
          <w:bCs/>
          <w:noProof/>
          <w:lang w:eastAsia="en-GB"/>
        </w:rPr>
        <w:drawing>
          <wp:anchor distT="0" distB="0" distL="114300" distR="114300" simplePos="0" relativeHeight="251661824" behindDoc="0" locked="0" layoutInCell="1" allowOverlap="1">
            <wp:simplePos x="0" y="0"/>
            <wp:positionH relativeFrom="column">
              <wp:posOffset>1521847</wp:posOffset>
            </wp:positionH>
            <wp:positionV relativeFrom="paragraph">
              <wp:posOffset>22115</wp:posOffset>
            </wp:positionV>
            <wp:extent cx="1903261" cy="1335819"/>
            <wp:effectExtent l="19050" t="0" r="1739" b="0"/>
            <wp:wrapNone/>
            <wp:docPr id="3" name="Picture 16" descr="UNICEF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NICEF Image"/>
                    <pic:cNvPicPr>
                      <a:picLocks noChangeAspect="1" noChangeArrowheads="1"/>
                    </pic:cNvPicPr>
                  </pic:nvPicPr>
                  <pic:blipFill>
                    <a:blip r:embed="rId40" cstate="print"/>
                    <a:srcRect/>
                    <a:stretch>
                      <a:fillRect/>
                    </a:stretch>
                  </pic:blipFill>
                  <pic:spPr bwMode="auto">
                    <a:xfrm>
                      <a:off x="0" y="0"/>
                      <a:ext cx="1903261" cy="1335819"/>
                    </a:xfrm>
                    <a:prstGeom prst="rect">
                      <a:avLst/>
                    </a:prstGeom>
                    <a:noFill/>
                    <a:ln w="9525">
                      <a:noFill/>
                      <a:miter lim="800000"/>
                      <a:headEnd/>
                      <a:tailEnd/>
                    </a:ln>
                  </pic:spPr>
                </pic:pic>
              </a:graphicData>
            </a:graphic>
          </wp:anchor>
        </w:drawing>
      </w:r>
    </w:p>
    <w:p w:rsidR="007E7E31" w:rsidRPr="003D63D6" w:rsidRDefault="007E7E31" w:rsidP="00DB641A">
      <w:pPr>
        <w:tabs>
          <w:tab w:val="left" w:pos="1528"/>
        </w:tabs>
        <w:spacing w:after="0" w:line="288" w:lineRule="auto"/>
        <w:jc w:val="center"/>
        <w:rPr>
          <w:rFonts w:ascii="Book Antiqua" w:hAnsi="Book Antiqua"/>
        </w:rPr>
      </w:pPr>
    </w:p>
    <w:p w:rsidR="00A80327" w:rsidRDefault="00A80327" w:rsidP="00DB641A">
      <w:pPr>
        <w:tabs>
          <w:tab w:val="left" w:pos="1528"/>
        </w:tabs>
        <w:spacing w:after="0" w:line="288" w:lineRule="auto"/>
        <w:jc w:val="center"/>
        <w:rPr>
          <w:rFonts w:ascii="Book Antiqua" w:hAnsi="Book Antiqua"/>
          <w:b/>
        </w:rPr>
      </w:pPr>
      <w:r>
        <w:rPr>
          <w:rFonts w:ascii="Book Antiqua" w:hAnsi="Book Antiqua"/>
          <w:b/>
        </w:rPr>
        <w:t xml:space="preserve">                                                                                              </w:t>
      </w:r>
      <w:r w:rsidR="007E7E31" w:rsidRPr="003D63D6">
        <w:rPr>
          <w:rFonts w:ascii="Book Antiqua" w:hAnsi="Book Antiqua"/>
          <w:b/>
        </w:rPr>
        <w:t>A child on the streets of Kampala</w:t>
      </w:r>
    </w:p>
    <w:p w:rsidR="006C0AF7" w:rsidRPr="00A80327" w:rsidRDefault="00A80327" w:rsidP="00A80327">
      <w:pPr>
        <w:tabs>
          <w:tab w:val="left" w:pos="1528"/>
        </w:tabs>
        <w:spacing w:after="0" w:line="288" w:lineRule="auto"/>
        <w:jc w:val="center"/>
        <w:rPr>
          <w:rFonts w:ascii="Book Antiqua" w:hAnsi="Book Antiqua"/>
          <w:b/>
        </w:rPr>
      </w:pPr>
      <w:r>
        <w:rPr>
          <w:rFonts w:ascii="Book Antiqua" w:hAnsi="Book Antiqua"/>
          <w:b/>
        </w:rPr>
        <w:t xml:space="preserve">                                                                                           </w:t>
      </w:r>
      <w:r w:rsidR="007E7E31" w:rsidRPr="003D63D6">
        <w:rPr>
          <w:rFonts w:ascii="Book Antiqua" w:hAnsi="Book Antiqua"/>
          <w:b/>
        </w:rPr>
        <w:t xml:space="preserve"> (Photo by UNICEF)</w:t>
      </w:r>
      <w:bookmarkStart w:id="34" w:name="_Toc416189882"/>
    </w:p>
    <w:p w:rsidR="00E61169" w:rsidRPr="006C0AF7" w:rsidRDefault="006C0AF7" w:rsidP="006C0AF7">
      <w:pPr>
        <w:pStyle w:val="Heading2"/>
        <w:spacing w:line="288" w:lineRule="auto"/>
        <w:rPr>
          <w:rFonts w:ascii="Century" w:hAnsi="Century"/>
          <w:i w:val="0"/>
          <w:color w:val="17365D" w:themeColor="text2" w:themeShade="BF"/>
        </w:rPr>
      </w:pPr>
      <w:r w:rsidRPr="006C0AF7">
        <w:rPr>
          <w:rFonts w:ascii="Century" w:hAnsi="Century"/>
          <w:i w:val="0"/>
          <w:color w:val="17365D" w:themeColor="text2" w:themeShade="BF"/>
        </w:rPr>
        <w:lastRenderedPageBreak/>
        <w:t xml:space="preserve">           </w:t>
      </w:r>
      <w:r w:rsidR="008707AC" w:rsidRPr="006C0AF7">
        <w:rPr>
          <w:rFonts w:ascii="Century" w:hAnsi="Century"/>
          <w:i w:val="0"/>
          <w:color w:val="17365D" w:themeColor="text2" w:themeShade="BF"/>
        </w:rPr>
        <w:t>Early marriages</w:t>
      </w:r>
      <w:bookmarkEnd w:id="34"/>
      <w:r w:rsidR="008707AC" w:rsidRPr="006C0AF7">
        <w:rPr>
          <w:rFonts w:ascii="Century" w:hAnsi="Century"/>
          <w:i w:val="0"/>
          <w:color w:val="17365D" w:themeColor="text2" w:themeShade="BF"/>
        </w:rPr>
        <w:t xml:space="preserve"> </w:t>
      </w:r>
    </w:p>
    <w:p w:rsidR="00055523" w:rsidRPr="00A80327" w:rsidRDefault="00C67B21" w:rsidP="00067114">
      <w:pPr>
        <w:numPr>
          <w:ilvl w:val="1"/>
          <w:numId w:val="34"/>
        </w:numPr>
        <w:spacing w:after="0" w:line="288" w:lineRule="auto"/>
        <w:jc w:val="both"/>
        <w:rPr>
          <w:rFonts w:ascii="Book Antiqua" w:hAnsi="Book Antiqua"/>
          <w:sz w:val="24"/>
          <w:szCs w:val="24"/>
        </w:rPr>
      </w:pPr>
      <w:r w:rsidRPr="00A80327">
        <w:rPr>
          <w:rFonts w:ascii="Book Antiqua" w:hAnsi="Book Antiqua"/>
          <w:sz w:val="24"/>
          <w:szCs w:val="24"/>
        </w:rPr>
        <w:t xml:space="preserve">Another problem is the prevalence of early marriages. </w:t>
      </w:r>
      <w:r w:rsidR="00C91C43" w:rsidRPr="00A80327">
        <w:rPr>
          <w:rFonts w:ascii="Book Antiqua" w:hAnsi="Book Antiqua"/>
          <w:sz w:val="24"/>
          <w:szCs w:val="24"/>
        </w:rPr>
        <w:t xml:space="preserve"> </w:t>
      </w:r>
      <w:r w:rsidRPr="00A80327">
        <w:rPr>
          <w:rFonts w:ascii="Book Antiqua" w:hAnsi="Book Antiqua"/>
          <w:sz w:val="24"/>
          <w:szCs w:val="24"/>
        </w:rPr>
        <w:t>UN</w:t>
      </w:r>
      <w:r w:rsidR="00332E49" w:rsidRPr="00A80327">
        <w:rPr>
          <w:rFonts w:ascii="Book Antiqua" w:hAnsi="Book Antiqua"/>
          <w:sz w:val="24"/>
          <w:szCs w:val="24"/>
        </w:rPr>
        <w:t>ICEF studies show that Uganda is</w:t>
      </w:r>
      <w:r w:rsidRPr="00A80327">
        <w:rPr>
          <w:rFonts w:ascii="Book Antiqua" w:hAnsi="Book Antiqua"/>
          <w:sz w:val="24"/>
          <w:szCs w:val="24"/>
        </w:rPr>
        <w:t xml:space="preserve"> one of the countries with the highest levels of early marriages of adolescents between 15 – 19 years. </w:t>
      </w:r>
      <w:r w:rsidR="00C91C43" w:rsidRPr="00A80327">
        <w:rPr>
          <w:rFonts w:ascii="Book Antiqua" w:hAnsi="Book Antiqua"/>
          <w:sz w:val="24"/>
          <w:szCs w:val="24"/>
        </w:rPr>
        <w:t xml:space="preserve"> </w:t>
      </w:r>
      <w:r w:rsidR="007846EF" w:rsidRPr="00A80327">
        <w:rPr>
          <w:rFonts w:ascii="Book Antiqua" w:hAnsi="Book Antiqua"/>
          <w:sz w:val="24"/>
          <w:szCs w:val="24"/>
        </w:rPr>
        <w:t>Uganda stands at a population of 11 percent of such adolescents</w:t>
      </w:r>
      <w:r w:rsidR="00C91C43" w:rsidRPr="00A80327">
        <w:rPr>
          <w:rFonts w:ascii="Book Antiqua" w:hAnsi="Book Antiqua"/>
          <w:sz w:val="24"/>
          <w:szCs w:val="24"/>
        </w:rPr>
        <w:t xml:space="preserve"> for boys and 50%</w:t>
      </w:r>
      <w:r w:rsidR="00B723BB" w:rsidRPr="00A80327">
        <w:rPr>
          <w:rFonts w:ascii="Book Antiqua" w:hAnsi="Book Antiqua"/>
          <w:sz w:val="24"/>
          <w:szCs w:val="24"/>
        </w:rPr>
        <w:t xml:space="preserve"> for girls</w:t>
      </w:r>
      <w:r w:rsidR="007846EF" w:rsidRPr="00A80327">
        <w:rPr>
          <w:rFonts w:ascii="Book Antiqua" w:hAnsi="Book Antiqua"/>
          <w:sz w:val="24"/>
          <w:szCs w:val="24"/>
        </w:rPr>
        <w:t>.</w:t>
      </w:r>
      <w:r w:rsidR="007846EF" w:rsidRPr="00A80327">
        <w:rPr>
          <w:rStyle w:val="FootnoteReference"/>
          <w:rFonts w:ascii="Book Antiqua" w:hAnsi="Book Antiqua"/>
          <w:sz w:val="24"/>
          <w:szCs w:val="24"/>
        </w:rPr>
        <w:footnoteReference w:id="63"/>
      </w:r>
      <w:r w:rsidR="00B723BB" w:rsidRPr="00A80327">
        <w:rPr>
          <w:rFonts w:ascii="Book Antiqua" w:hAnsi="Book Antiqua"/>
          <w:sz w:val="24"/>
          <w:szCs w:val="24"/>
        </w:rPr>
        <w:t xml:space="preserve"> </w:t>
      </w:r>
      <w:r w:rsidR="00C91C43" w:rsidRPr="00A80327">
        <w:rPr>
          <w:rFonts w:ascii="Book Antiqua" w:hAnsi="Book Antiqua"/>
          <w:sz w:val="24"/>
          <w:szCs w:val="24"/>
        </w:rPr>
        <w:t xml:space="preserve"> </w:t>
      </w:r>
      <w:r w:rsidR="00B723BB" w:rsidRPr="00A80327">
        <w:rPr>
          <w:rFonts w:ascii="Book Antiqua" w:hAnsi="Book Antiqua"/>
          <w:sz w:val="24"/>
          <w:szCs w:val="24"/>
        </w:rPr>
        <w:t xml:space="preserve">The causes of early marriages are various but are attributed mainly to customs and cultures which encourage the practice. </w:t>
      </w:r>
      <w:r w:rsidR="00C91C43" w:rsidRPr="00A80327">
        <w:rPr>
          <w:rFonts w:ascii="Book Antiqua" w:hAnsi="Book Antiqua"/>
          <w:sz w:val="24"/>
          <w:szCs w:val="24"/>
        </w:rPr>
        <w:t xml:space="preserve"> </w:t>
      </w:r>
      <w:r w:rsidR="001F2384" w:rsidRPr="00A80327">
        <w:rPr>
          <w:rFonts w:ascii="Book Antiqua" w:hAnsi="Book Antiqua"/>
          <w:sz w:val="24"/>
          <w:szCs w:val="24"/>
        </w:rPr>
        <w:t>2006 estimates show that</w:t>
      </w:r>
      <w:r w:rsidR="00C91C43" w:rsidRPr="00A80327">
        <w:rPr>
          <w:rFonts w:ascii="Book Antiqua" w:hAnsi="Book Antiqua"/>
          <w:sz w:val="24"/>
          <w:szCs w:val="24"/>
        </w:rPr>
        <w:t xml:space="preserve"> 53%</w:t>
      </w:r>
      <w:r w:rsidR="001F2384" w:rsidRPr="00A80327">
        <w:rPr>
          <w:rFonts w:ascii="Book Antiqua" w:hAnsi="Book Antiqua"/>
          <w:sz w:val="24"/>
          <w:szCs w:val="24"/>
        </w:rPr>
        <w:t xml:space="preserve"> of married women between 20 – 49 years had entered into marriage before the age of 18.</w:t>
      </w:r>
      <w:r w:rsidR="00C34460" w:rsidRPr="00A80327">
        <w:rPr>
          <w:rStyle w:val="FootnoteReference"/>
          <w:rFonts w:ascii="Book Antiqua" w:hAnsi="Book Antiqua"/>
          <w:sz w:val="24"/>
          <w:szCs w:val="24"/>
        </w:rPr>
        <w:footnoteReference w:id="64"/>
      </w:r>
      <w:r w:rsidR="00A30F0C" w:rsidRPr="00A80327">
        <w:rPr>
          <w:rFonts w:ascii="Book Antiqua" w:hAnsi="Book Antiqua"/>
          <w:sz w:val="24"/>
          <w:szCs w:val="24"/>
        </w:rPr>
        <w:t xml:space="preserve"> </w:t>
      </w:r>
      <w:r w:rsidR="00C91C43" w:rsidRPr="00A80327">
        <w:rPr>
          <w:rFonts w:ascii="Book Antiqua" w:hAnsi="Book Antiqua"/>
          <w:sz w:val="24"/>
          <w:szCs w:val="24"/>
        </w:rPr>
        <w:t xml:space="preserve"> </w:t>
      </w:r>
      <w:r w:rsidR="00A30F0C" w:rsidRPr="00A80327">
        <w:rPr>
          <w:rFonts w:ascii="Book Antiqua" w:hAnsi="Book Antiqua"/>
          <w:sz w:val="24"/>
          <w:szCs w:val="24"/>
        </w:rPr>
        <w:t xml:space="preserve">Early marriages are attributed to a number of factors, one of the most important being poverty. </w:t>
      </w:r>
      <w:r w:rsidR="00C91C43" w:rsidRPr="00A80327">
        <w:rPr>
          <w:rFonts w:ascii="Book Antiqua" w:hAnsi="Book Antiqua"/>
          <w:sz w:val="24"/>
          <w:szCs w:val="24"/>
        </w:rPr>
        <w:t xml:space="preserve"> </w:t>
      </w:r>
      <w:r w:rsidR="00A30F0C" w:rsidRPr="00A80327">
        <w:rPr>
          <w:rFonts w:ascii="Book Antiqua" w:hAnsi="Book Antiqua"/>
          <w:sz w:val="24"/>
          <w:szCs w:val="24"/>
        </w:rPr>
        <w:t>In cases of severe family poverty, a young wom</w:t>
      </w:r>
      <w:r w:rsidR="007C4806" w:rsidRPr="00A80327">
        <w:rPr>
          <w:rFonts w:ascii="Book Antiqua" w:hAnsi="Book Antiqua"/>
          <w:sz w:val="24"/>
          <w:szCs w:val="24"/>
        </w:rPr>
        <w:t>a</w:t>
      </w:r>
      <w:r w:rsidR="00A30F0C" w:rsidRPr="00A80327">
        <w:rPr>
          <w:rFonts w:ascii="Book Antiqua" w:hAnsi="Book Antiqua"/>
          <w:sz w:val="24"/>
          <w:szCs w:val="24"/>
        </w:rPr>
        <w:t>n is either consider</w:t>
      </w:r>
      <w:r w:rsidR="0008743A" w:rsidRPr="00A80327">
        <w:rPr>
          <w:rFonts w:ascii="Book Antiqua" w:hAnsi="Book Antiqua"/>
          <w:sz w:val="24"/>
          <w:szCs w:val="24"/>
        </w:rPr>
        <w:t>ed</w:t>
      </w:r>
      <w:r w:rsidR="00A30F0C" w:rsidRPr="00A80327">
        <w:rPr>
          <w:rFonts w:ascii="Book Antiqua" w:hAnsi="Book Antiqua"/>
          <w:sz w:val="24"/>
          <w:szCs w:val="24"/>
        </w:rPr>
        <w:t xml:space="preserve"> to be an economic burden that should be gotten rid of or an asset that should be married off in return for bride price. </w:t>
      </w:r>
    </w:p>
    <w:p w:rsidR="00055523" w:rsidRPr="00A80327" w:rsidRDefault="00055523" w:rsidP="00DB641A">
      <w:pPr>
        <w:spacing w:after="0" w:line="288" w:lineRule="auto"/>
        <w:ind w:left="810"/>
        <w:jc w:val="both"/>
        <w:rPr>
          <w:rFonts w:ascii="Book Antiqua" w:hAnsi="Book Antiqua"/>
          <w:sz w:val="24"/>
          <w:szCs w:val="24"/>
        </w:rPr>
      </w:pPr>
    </w:p>
    <w:p w:rsidR="00055523" w:rsidRPr="00A80327" w:rsidRDefault="002B7036" w:rsidP="00067114">
      <w:pPr>
        <w:numPr>
          <w:ilvl w:val="1"/>
          <w:numId w:val="34"/>
        </w:numPr>
        <w:spacing w:after="0" w:line="288" w:lineRule="auto"/>
        <w:jc w:val="both"/>
        <w:rPr>
          <w:rFonts w:ascii="Book Antiqua" w:hAnsi="Book Antiqua"/>
          <w:sz w:val="24"/>
          <w:szCs w:val="24"/>
        </w:rPr>
      </w:pPr>
      <w:r w:rsidRPr="00A80327">
        <w:rPr>
          <w:rFonts w:ascii="Book Antiqua" w:hAnsi="Book Antiqua"/>
          <w:sz w:val="24"/>
          <w:szCs w:val="24"/>
        </w:rPr>
        <w:t>In some cases</w:t>
      </w:r>
      <w:r w:rsidR="00C91C43" w:rsidRPr="00A80327">
        <w:rPr>
          <w:rFonts w:ascii="Book Antiqua" w:hAnsi="Book Antiqua"/>
          <w:sz w:val="24"/>
          <w:szCs w:val="24"/>
        </w:rPr>
        <w:t>,</w:t>
      </w:r>
      <w:r w:rsidRPr="00A80327">
        <w:rPr>
          <w:rFonts w:ascii="Book Antiqua" w:hAnsi="Book Antiqua"/>
          <w:sz w:val="24"/>
          <w:szCs w:val="24"/>
        </w:rPr>
        <w:t xml:space="preserve"> parents think that for the good of their daughter, they should entrust her to a husband who will offer financial support. </w:t>
      </w:r>
      <w:r w:rsidR="00727E18" w:rsidRPr="00A80327">
        <w:rPr>
          <w:rFonts w:ascii="Book Antiqua" w:hAnsi="Book Antiqua"/>
          <w:sz w:val="24"/>
          <w:szCs w:val="24"/>
        </w:rPr>
        <w:t>Other factors include the l</w:t>
      </w:r>
      <w:r w:rsidR="008E3C09" w:rsidRPr="00A80327">
        <w:rPr>
          <w:rFonts w:ascii="Book Antiqua" w:hAnsi="Book Antiqua"/>
          <w:sz w:val="24"/>
          <w:szCs w:val="24"/>
        </w:rPr>
        <w:t xml:space="preserve">ow status society accords women, </w:t>
      </w:r>
      <w:r w:rsidR="00727E18" w:rsidRPr="00A80327">
        <w:rPr>
          <w:rFonts w:ascii="Book Antiqua" w:hAnsi="Book Antiqua"/>
          <w:sz w:val="24"/>
          <w:szCs w:val="24"/>
        </w:rPr>
        <w:t xml:space="preserve">which deprives them of the power to independently make their own decisions. </w:t>
      </w:r>
      <w:r w:rsidR="00C91C43" w:rsidRPr="00A80327">
        <w:rPr>
          <w:rFonts w:ascii="Book Antiqua" w:hAnsi="Book Antiqua"/>
          <w:sz w:val="24"/>
          <w:szCs w:val="24"/>
        </w:rPr>
        <w:t xml:space="preserve"> </w:t>
      </w:r>
      <w:r w:rsidR="00727E18" w:rsidRPr="00A80327">
        <w:rPr>
          <w:rFonts w:ascii="Book Antiqua" w:hAnsi="Book Antiqua"/>
          <w:sz w:val="24"/>
          <w:szCs w:val="24"/>
        </w:rPr>
        <w:t>This is in addition to the low levels of education</w:t>
      </w:r>
      <w:r w:rsidR="008E3C09" w:rsidRPr="00A80327">
        <w:rPr>
          <w:rFonts w:ascii="Book Antiqua" w:hAnsi="Book Antiqua"/>
          <w:sz w:val="24"/>
          <w:szCs w:val="24"/>
        </w:rPr>
        <w:t>, which forces women to resort to marriages in the place of academic careers they would have pursued</w:t>
      </w:r>
      <w:r w:rsidR="00C61386" w:rsidRPr="00A80327">
        <w:rPr>
          <w:rFonts w:ascii="Book Antiqua" w:hAnsi="Book Antiqua"/>
          <w:sz w:val="24"/>
          <w:szCs w:val="24"/>
        </w:rPr>
        <w:t xml:space="preserve">. </w:t>
      </w:r>
      <w:r w:rsidR="00C91C43" w:rsidRPr="00A80327">
        <w:rPr>
          <w:rFonts w:ascii="Book Antiqua" w:hAnsi="Book Antiqua"/>
          <w:sz w:val="24"/>
          <w:szCs w:val="24"/>
        </w:rPr>
        <w:t xml:space="preserve"> </w:t>
      </w:r>
      <w:r w:rsidR="00C61386" w:rsidRPr="00A80327">
        <w:rPr>
          <w:rFonts w:ascii="Book Antiqua" w:hAnsi="Book Antiqua"/>
          <w:sz w:val="24"/>
          <w:szCs w:val="24"/>
        </w:rPr>
        <w:t xml:space="preserve">Although the Constitution </w:t>
      </w:r>
      <w:r w:rsidR="00086779" w:rsidRPr="00A80327">
        <w:rPr>
          <w:rFonts w:ascii="Book Antiqua" w:hAnsi="Book Antiqua"/>
          <w:sz w:val="24"/>
          <w:szCs w:val="24"/>
        </w:rPr>
        <w:t xml:space="preserve">in Article 31 </w:t>
      </w:r>
      <w:r w:rsidR="00C61386" w:rsidRPr="00A80327">
        <w:rPr>
          <w:rFonts w:ascii="Book Antiqua" w:hAnsi="Book Antiqua"/>
          <w:sz w:val="24"/>
          <w:szCs w:val="24"/>
        </w:rPr>
        <w:t xml:space="preserve">guarantees the right to marry and found a family only to </w:t>
      </w:r>
      <w:r w:rsidR="00A40A06" w:rsidRPr="00A80327">
        <w:rPr>
          <w:rFonts w:ascii="Book Antiqua" w:hAnsi="Book Antiqua"/>
          <w:sz w:val="24"/>
          <w:szCs w:val="24"/>
          <w:lang w:val="en-US"/>
        </w:rPr>
        <w:t xml:space="preserve">Men and women of the </w:t>
      </w:r>
      <w:r w:rsidR="00086779" w:rsidRPr="00A80327">
        <w:rPr>
          <w:rFonts w:ascii="Book Antiqua" w:hAnsi="Book Antiqua"/>
          <w:sz w:val="24"/>
          <w:szCs w:val="24"/>
          <w:lang w:val="en-US"/>
        </w:rPr>
        <w:t>age of eighteen years and above, there is no express prohibition of marriages by persons below the age of 18. Yet, Government has not taken measures that would accord Article 31(1) a generous interpretation to prohibit such marriages</w:t>
      </w:r>
      <w:r w:rsidR="00A40A06" w:rsidRPr="00A80327">
        <w:rPr>
          <w:rFonts w:ascii="Book Antiqua" w:hAnsi="Book Antiqua"/>
          <w:sz w:val="24"/>
          <w:szCs w:val="24"/>
          <w:lang w:val="en-US"/>
        </w:rPr>
        <w:t>.</w:t>
      </w:r>
      <w:r w:rsidR="008E3C09" w:rsidRPr="00A80327">
        <w:rPr>
          <w:rFonts w:ascii="Book Antiqua" w:hAnsi="Book Antiqua"/>
          <w:sz w:val="24"/>
          <w:szCs w:val="24"/>
        </w:rPr>
        <w:t xml:space="preserve"> </w:t>
      </w:r>
    </w:p>
    <w:p w:rsidR="00EB51E9" w:rsidRPr="00A80327" w:rsidRDefault="00EB51E9" w:rsidP="00DB641A">
      <w:pPr>
        <w:spacing w:after="0" w:line="288" w:lineRule="auto"/>
        <w:jc w:val="both"/>
        <w:rPr>
          <w:rFonts w:ascii="Book Antiqua" w:hAnsi="Book Antiqua"/>
          <w:sz w:val="24"/>
          <w:szCs w:val="24"/>
        </w:rPr>
      </w:pPr>
    </w:p>
    <w:p w:rsidR="00055523" w:rsidRPr="006C0AF7" w:rsidRDefault="00055523" w:rsidP="00DB641A">
      <w:pPr>
        <w:pStyle w:val="Heading2"/>
        <w:ind w:left="720"/>
        <w:rPr>
          <w:rFonts w:ascii="Century" w:hAnsi="Century"/>
          <w:i w:val="0"/>
          <w:color w:val="17365D" w:themeColor="text2" w:themeShade="BF"/>
          <w:lang w:val="en-US"/>
        </w:rPr>
      </w:pPr>
      <w:bookmarkStart w:id="35" w:name="_Toc416189883"/>
      <w:r w:rsidRPr="006C0AF7">
        <w:rPr>
          <w:rFonts w:ascii="Century" w:hAnsi="Century"/>
          <w:i w:val="0"/>
          <w:color w:val="17365D" w:themeColor="text2" w:themeShade="BF"/>
          <w:lang w:val="en-US"/>
        </w:rPr>
        <w:t>Absence of social assistance for vulnerable families</w:t>
      </w:r>
      <w:bookmarkEnd w:id="35"/>
    </w:p>
    <w:p w:rsidR="00EB51E9" w:rsidRPr="003D63D6" w:rsidRDefault="00EB51E9" w:rsidP="002A14E8">
      <w:pPr>
        <w:tabs>
          <w:tab w:val="left" w:pos="1528"/>
        </w:tabs>
        <w:spacing w:after="0" w:line="240" w:lineRule="auto"/>
        <w:jc w:val="both"/>
        <w:rPr>
          <w:rFonts w:ascii="Book Antiqua" w:hAnsi="Book Antiqua"/>
          <w:i/>
          <w:lang w:val="en-US"/>
        </w:rPr>
      </w:pPr>
    </w:p>
    <w:p w:rsidR="002125EC" w:rsidRPr="00A80327" w:rsidRDefault="008F64BB" w:rsidP="00067114">
      <w:pPr>
        <w:numPr>
          <w:ilvl w:val="1"/>
          <w:numId w:val="34"/>
        </w:numPr>
        <w:spacing w:after="0" w:line="288" w:lineRule="auto"/>
        <w:ind w:left="806"/>
        <w:jc w:val="both"/>
        <w:rPr>
          <w:rFonts w:ascii="Book Antiqua" w:hAnsi="Book Antiqua"/>
          <w:sz w:val="24"/>
          <w:szCs w:val="24"/>
        </w:rPr>
      </w:pPr>
      <w:r w:rsidRPr="00A80327">
        <w:rPr>
          <w:rFonts w:ascii="Book Antiqua" w:hAnsi="Book Antiqua"/>
          <w:sz w:val="24"/>
          <w:szCs w:val="24"/>
          <w:lang w:val="en-US"/>
        </w:rPr>
        <w:t>In recent times, the cost of living has</w:t>
      </w:r>
      <w:r w:rsidR="00C91C43" w:rsidRPr="00A80327">
        <w:rPr>
          <w:rFonts w:ascii="Book Antiqua" w:hAnsi="Book Antiqua"/>
          <w:sz w:val="24"/>
          <w:szCs w:val="24"/>
          <w:lang w:val="en-US"/>
        </w:rPr>
        <w:t xml:space="preserve"> </w:t>
      </w:r>
      <w:r w:rsidR="00D41242" w:rsidRPr="00A80327">
        <w:rPr>
          <w:rFonts w:ascii="Book Antiqua" w:hAnsi="Book Antiqua"/>
          <w:sz w:val="24"/>
          <w:szCs w:val="24"/>
          <w:lang w:val="en-US"/>
        </w:rPr>
        <w:t>gone up</w:t>
      </w:r>
      <w:r w:rsidR="00C91C43" w:rsidRPr="00A80327">
        <w:rPr>
          <w:rFonts w:ascii="Book Antiqua" w:hAnsi="Book Antiqua"/>
          <w:sz w:val="24"/>
          <w:szCs w:val="24"/>
          <w:lang w:val="en-US"/>
        </w:rPr>
        <w:t xml:space="preserve"> </w:t>
      </w:r>
      <w:r w:rsidRPr="00A80327">
        <w:rPr>
          <w:rFonts w:ascii="Book Antiqua" w:hAnsi="Book Antiqua"/>
          <w:sz w:val="24"/>
          <w:szCs w:val="24"/>
          <w:lang w:val="en-US"/>
        </w:rPr>
        <w:t xml:space="preserve">because of the high level of inflation </w:t>
      </w:r>
      <w:r w:rsidR="000B5F3C" w:rsidRPr="00A80327">
        <w:rPr>
          <w:rFonts w:ascii="Book Antiqua" w:hAnsi="Book Antiqua"/>
          <w:sz w:val="24"/>
          <w:szCs w:val="24"/>
          <w:lang w:val="en-US"/>
        </w:rPr>
        <w:t xml:space="preserve">that has </w:t>
      </w:r>
      <w:r w:rsidRPr="00A80327">
        <w:rPr>
          <w:rFonts w:ascii="Book Antiqua" w:hAnsi="Book Antiqua"/>
          <w:sz w:val="24"/>
          <w:szCs w:val="24"/>
          <w:lang w:val="en-US"/>
        </w:rPr>
        <w:t xml:space="preserve">risen beyond the affordability of many families. </w:t>
      </w:r>
      <w:r w:rsidR="00C91C43" w:rsidRPr="00A80327">
        <w:rPr>
          <w:rFonts w:ascii="Book Antiqua" w:hAnsi="Book Antiqua"/>
          <w:sz w:val="24"/>
          <w:szCs w:val="24"/>
          <w:lang w:val="en-US"/>
        </w:rPr>
        <w:t xml:space="preserve"> </w:t>
      </w:r>
      <w:r w:rsidRPr="00A80327">
        <w:rPr>
          <w:rFonts w:ascii="Book Antiqua" w:hAnsi="Book Antiqua"/>
          <w:sz w:val="24"/>
          <w:szCs w:val="24"/>
          <w:lang w:val="en-US"/>
        </w:rPr>
        <w:t xml:space="preserve">As </w:t>
      </w:r>
      <w:r w:rsidR="00C91C43" w:rsidRPr="00A80327">
        <w:rPr>
          <w:rFonts w:ascii="Book Antiqua" w:hAnsi="Book Antiqua"/>
          <w:sz w:val="24"/>
          <w:szCs w:val="24"/>
          <w:lang w:val="en-US"/>
        </w:rPr>
        <w:t xml:space="preserve">a </w:t>
      </w:r>
      <w:r w:rsidRPr="00A80327">
        <w:rPr>
          <w:rFonts w:ascii="Book Antiqua" w:hAnsi="Book Antiqua"/>
          <w:sz w:val="24"/>
          <w:szCs w:val="24"/>
          <w:lang w:val="en-US"/>
        </w:rPr>
        <w:t>result, many families are finding it hard to feed their children and provide them with basic need</w:t>
      </w:r>
      <w:r w:rsidR="00DB641A" w:rsidRPr="00A80327">
        <w:rPr>
          <w:rFonts w:ascii="Book Antiqua" w:hAnsi="Book Antiqua"/>
          <w:sz w:val="24"/>
          <w:szCs w:val="24"/>
          <w:lang w:val="en-US"/>
        </w:rPr>
        <w:t>s such as housing and clothing.</w:t>
      </w:r>
      <w:r w:rsidR="00C91C43" w:rsidRPr="00A80327">
        <w:rPr>
          <w:rFonts w:ascii="Book Antiqua" w:hAnsi="Book Antiqua"/>
          <w:sz w:val="24"/>
          <w:szCs w:val="24"/>
          <w:lang w:val="en-US"/>
        </w:rPr>
        <w:t xml:space="preserve"> </w:t>
      </w:r>
      <w:r w:rsidRPr="00A80327">
        <w:rPr>
          <w:rFonts w:ascii="Book Antiqua" w:hAnsi="Book Antiqua"/>
          <w:sz w:val="24"/>
          <w:szCs w:val="24"/>
          <w:lang w:val="en-US"/>
        </w:rPr>
        <w:t xml:space="preserve">Unfortunately, the Government has not adopted any comprehensive social assistance </w:t>
      </w:r>
      <w:proofErr w:type="spellStart"/>
      <w:r w:rsidRPr="00A80327">
        <w:rPr>
          <w:rFonts w:ascii="Book Antiqua" w:hAnsi="Book Antiqua"/>
          <w:sz w:val="24"/>
          <w:szCs w:val="24"/>
          <w:lang w:val="en-US"/>
        </w:rPr>
        <w:t>programmes</w:t>
      </w:r>
      <w:proofErr w:type="spellEnd"/>
      <w:r w:rsidRPr="00A80327">
        <w:rPr>
          <w:rFonts w:ascii="Book Antiqua" w:hAnsi="Book Antiqua"/>
          <w:sz w:val="24"/>
          <w:szCs w:val="24"/>
          <w:lang w:val="en-US"/>
        </w:rPr>
        <w:t xml:space="preserve"> intended to come to the aid of such vulnerable families.</w:t>
      </w:r>
      <w:r w:rsidR="00C91C43" w:rsidRPr="00A80327">
        <w:rPr>
          <w:rFonts w:ascii="Book Antiqua" w:hAnsi="Book Antiqua"/>
          <w:sz w:val="24"/>
          <w:szCs w:val="24"/>
          <w:lang w:val="en-US"/>
        </w:rPr>
        <w:t xml:space="preserve"> </w:t>
      </w:r>
      <w:r w:rsidRPr="00A80327">
        <w:rPr>
          <w:rFonts w:ascii="Book Antiqua" w:hAnsi="Book Antiqua"/>
          <w:sz w:val="24"/>
          <w:szCs w:val="24"/>
          <w:lang w:val="en-US"/>
        </w:rPr>
        <w:t xml:space="preserve">As indicated, the recently launched social protection </w:t>
      </w:r>
      <w:proofErr w:type="spellStart"/>
      <w:r w:rsidRPr="00A80327">
        <w:rPr>
          <w:rFonts w:ascii="Book Antiqua" w:hAnsi="Book Antiqua"/>
          <w:sz w:val="24"/>
          <w:szCs w:val="24"/>
          <w:lang w:val="en-US"/>
        </w:rPr>
        <w:t>programme</w:t>
      </w:r>
      <w:proofErr w:type="spellEnd"/>
      <w:r w:rsidRPr="00A80327">
        <w:rPr>
          <w:rFonts w:ascii="Book Antiqua" w:hAnsi="Book Antiqua"/>
          <w:sz w:val="24"/>
          <w:szCs w:val="24"/>
          <w:lang w:val="en-US"/>
        </w:rPr>
        <w:t xml:space="preserve"> has </w:t>
      </w:r>
      <w:r w:rsidR="00E52290" w:rsidRPr="00A80327">
        <w:rPr>
          <w:rFonts w:ascii="Book Antiqua" w:hAnsi="Book Antiqua"/>
          <w:sz w:val="24"/>
          <w:szCs w:val="24"/>
          <w:lang w:val="en-US"/>
        </w:rPr>
        <w:t xml:space="preserve">very </w:t>
      </w:r>
      <w:r w:rsidR="00E52290" w:rsidRPr="00A80327">
        <w:rPr>
          <w:rFonts w:ascii="Book Antiqua" w:hAnsi="Book Antiqua"/>
          <w:sz w:val="24"/>
          <w:szCs w:val="24"/>
          <w:lang w:val="en-US"/>
        </w:rPr>
        <w:lastRenderedPageBreak/>
        <w:t xml:space="preserve">limited coverage and is not sustainable </w:t>
      </w:r>
      <w:r w:rsidR="00C91C43" w:rsidRPr="00A80327">
        <w:rPr>
          <w:rFonts w:ascii="Book Antiqua" w:hAnsi="Book Antiqua"/>
          <w:sz w:val="24"/>
          <w:szCs w:val="24"/>
          <w:lang w:val="en-US"/>
        </w:rPr>
        <w:t>because it is</w:t>
      </w:r>
      <w:r w:rsidRPr="00A80327">
        <w:rPr>
          <w:rFonts w:ascii="Book Antiqua" w:hAnsi="Book Antiqua"/>
          <w:sz w:val="24"/>
          <w:szCs w:val="24"/>
          <w:lang w:val="en-US"/>
        </w:rPr>
        <w:t xml:space="preserve"> dependent on donor funding</w:t>
      </w:r>
      <w:r w:rsidR="000B5F3C" w:rsidRPr="00A80327">
        <w:rPr>
          <w:rFonts w:ascii="Book Antiqua" w:hAnsi="Book Antiqua"/>
          <w:sz w:val="24"/>
          <w:szCs w:val="24"/>
          <w:lang w:val="en-US"/>
        </w:rPr>
        <w:t>.</w:t>
      </w:r>
      <w:r w:rsidRPr="00A80327">
        <w:rPr>
          <w:rFonts w:ascii="Book Antiqua" w:hAnsi="Book Antiqua"/>
          <w:sz w:val="24"/>
          <w:szCs w:val="24"/>
          <w:lang w:val="en-US"/>
        </w:rPr>
        <w:t xml:space="preserve"> </w:t>
      </w:r>
    </w:p>
    <w:p w:rsidR="002125EC" w:rsidRPr="006C0AF7" w:rsidRDefault="002125EC" w:rsidP="00DB641A">
      <w:pPr>
        <w:pStyle w:val="Heading2"/>
        <w:ind w:left="720"/>
        <w:rPr>
          <w:rFonts w:ascii="Century" w:hAnsi="Century"/>
          <w:i w:val="0"/>
          <w:color w:val="17365D" w:themeColor="text2" w:themeShade="BF"/>
        </w:rPr>
      </w:pPr>
      <w:bookmarkStart w:id="36" w:name="_Toc416189884"/>
      <w:r w:rsidRPr="006C0AF7">
        <w:rPr>
          <w:rFonts w:ascii="Century" w:hAnsi="Century"/>
          <w:i w:val="0"/>
          <w:color w:val="17365D" w:themeColor="text2" w:themeShade="BF"/>
        </w:rPr>
        <w:t>High infant and maternal mortality rates</w:t>
      </w:r>
      <w:bookmarkEnd w:id="36"/>
      <w:r w:rsidRPr="006C0AF7">
        <w:rPr>
          <w:rFonts w:ascii="Century" w:hAnsi="Century"/>
          <w:i w:val="0"/>
          <w:color w:val="17365D" w:themeColor="text2" w:themeShade="BF"/>
        </w:rPr>
        <w:t xml:space="preserve"> </w:t>
      </w:r>
    </w:p>
    <w:p w:rsidR="002125EC" w:rsidRDefault="002125EC" w:rsidP="002A14E8">
      <w:pPr>
        <w:spacing w:after="0" w:line="240" w:lineRule="auto"/>
        <w:ind w:left="810"/>
        <w:jc w:val="both"/>
        <w:rPr>
          <w:rFonts w:ascii="Book Antiqua" w:hAnsi="Book Antiqua"/>
        </w:rPr>
      </w:pPr>
    </w:p>
    <w:p w:rsidR="002125EC" w:rsidRPr="00A80327" w:rsidRDefault="00153E97" w:rsidP="00067114">
      <w:pPr>
        <w:numPr>
          <w:ilvl w:val="1"/>
          <w:numId w:val="34"/>
        </w:numPr>
        <w:spacing w:after="0" w:line="288" w:lineRule="auto"/>
        <w:jc w:val="both"/>
        <w:rPr>
          <w:rFonts w:ascii="Book Antiqua" w:hAnsi="Book Antiqua"/>
          <w:sz w:val="24"/>
          <w:szCs w:val="24"/>
        </w:rPr>
      </w:pPr>
      <w:r w:rsidRPr="00A80327">
        <w:rPr>
          <w:rFonts w:ascii="Book Antiqua" w:hAnsi="Book Antiqua"/>
          <w:sz w:val="24"/>
          <w:szCs w:val="24"/>
        </w:rPr>
        <w:t xml:space="preserve">Another challenge facing the Country is the problem of high infant and maternal mortality rates. </w:t>
      </w:r>
      <w:r w:rsidR="00C91C43" w:rsidRPr="00A80327">
        <w:rPr>
          <w:rFonts w:ascii="Book Antiqua" w:hAnsi="Book Antiqua"/>
          <w:sz w:val="24"/>
          <w:szCs w:val="24"/>
        </w:rPr>
        <w:t xml:space="preserve"> </w:t>
      </w:r>
      <w:r w:rsidRPr="00A80327">
        <w:rPr>
          <w:rFonts w:ascii="Book Antiqua" w:hAnsi="Book Antiqua"/>
          <w:sz w:val="24"/>
          <w:szCs w:val="24"/>
        </w:rPr>
        <w:t xml:space="preserve">Government has recently acknowledged that the country is lagging behind in meeting the Millennium Development Goal </w:t>
      </w:r>
      <w:r w:rsidR="00C91C43" w:rsidRPr="00A80327">
        <w:rPr>
          <w:rFonts w:ascii="Book Antiqua" w:hAnsi="Book Antiqua"/>
          <w:sz w:val="24"/>
          <w:szCs w:val="24"/>
        </w:rPr>
        <w:t xml:space="preserve">(MDGs) </w:t>
      </w:r>
      <w:r w:rsidRPr="00A80327">
        <w:rPr>
          <w:rFonts w:ascii="Book Antiqua" w:hAnsi="Book Antiqua"/>
          <w:sz w:val="24"/>
          <w:szCs w:val="24"/>
        </w:rPr>
        <w:t xml:space="preserve">target of reducing maternal mortality to 131 per 100,000 births by 2015. </w:t>
      </w:r>
      <w:r w:rsidR="00C91C43" w:rsidRPr="00A80327">
        <w:rPr>
          <w:rFonts w:ascii="Book Antiqua" w:hAnsi="Book Antiqua"/>
          <w:sz w:val="24"/>
          <w:szCs w:val="24"/>
        </w:rPr>
        <w:t xml:space="preserve"> </w:t>
      </w:r>
      <w:r w:rsidRPr="00A80327">
        <w:rPr>
          <w:rFonts w:ascii="Book Antiqua" w:hAnsi="Book Antiqua"/>
          <w:sz w:val="24"/>
          <w:szCs w:val="24"/>
        </w:rPr>
        <w:t xml:space="preserve">The rate at the moment lies at 435, having </w:t>
      </w:r>
      <w:r w:rsidR="00C91C43" w:rsidRPr="00A80327">
        <w:rPr>
          <w:rFonts w:ascii="Book Antiqua" w:hAnsi="Book Antiqua"/>
          <w:sz w:val="24"/>
          <w:szCs w:val="24"/>
        </w:rPr>
        <w:t xml:space="preserve">slightly </w:t>
      </w:r>
      <w:r w:rsidRPr="00A80327">
        <w:rPr>
          <w:rFonts w:ascii="Book Antiqua" w:hAnsi="Book Antiqua"/>
          <w:sz w:val="24"/>
          <w:szCs w:val="24"/>
        </w:rPr>
        <w:t>reduced from 505 in 2001.</w:t>
      </w:r>
      <w:r w:rsidRPr="00A80327">
        <w:rPr>
          <w:rFonts w:ascii="Book Antiqua" w:hAnsi="Book Antiqua"/>
          <w:sz w:val="24"/>
          <w:szCs w:val="24"/>
          <w:vertAlign w:val="superscript"/>
        </w:rPr>
        <w:footnoteReference w:id="65"/>
      </w:r>
      <w:r w:rsidRPr="00A80327">
        <w:rPr>
          <w:rFonts w:ascii="Book Antiqua" w:hAnsi="Book Antiqua"/>
          <w:sz w:val="24"/>
          <w:szCs w:val="24"/>
        </w:rPr>
        <w:t xml:space="preserve">  </w:t>
      </w:r>
      <w:r w:rsidR="007C3DF4" w:rsidRPr="00A80327">
        <w:rPr>
          <w:rFonts w:ascii="Book Antiqua" w:hAnsi="Book Antiqua"/>
          <w:sz w:val="24"/>
          <w:szCs w:val="24"/>
        </w:rPr>
        <w:t xml:space="preserve">According to the 2013 </w:t>
      </w:r>
      <w:r w:rsidR="007C3DF4" w:rsidRPr="00A80327">
        <w:rPr>
          <w:rFonts w:ascii="Book Antiqua" w:hAnsi="Book Antiqua"/>
          <w:i/>
          <w:sz w:val="24"/>
          <w:szCs w:val="24"/>
        </w:rPr>
        <w:t>Millennium Development Goals Report for Uganda</w:t>
      </w:r>
      <w:r w:rsidR="007C3DF4" w:rsidRPr="00A80327">
        <w:rPr>
          <w:rFonts w:ascii="Book Antiqua" w:hAnsi="Book Antiqua"/>
          <w:sz w:val="24"/>
          <w:szCs w:val="24"/>
        </w:rPr>
        <w:t>,</w:t>
      </w:r>
      <w:r w:rsidR="007C3DF4" w:rsidRPr="00A80327">
        <w:rPr>
          <w:rFonts w:ascii="Book Antiqua" w:hAnsi="Book Antiqua"/>
          <w:sz w:val="24"/>
          <w:szCs w:val="24"/>
          <w:vertAlign w:val="superscript"/>
        </w:rPr>
        <w:footnoteReference w:id="66"/>
      </w:r>
      <w:r w:rsidR="007C3DF4" w:rsidRPr="00A80327">
        <w:rPr>
          <w:rFonts w:ascii="Book Antiqua" w:hAnsi="Book Antiqua"/>
          <w:sz w:val="24"/>
          <w:szCs w:val="24"/>
        </w:rPr>
        <w:t xml:space="preserve"> the country is on track as far as under-five child mortality is concerned, having reduced the same from 156 in 1995 to 90 in 2011 and is targeted at 50 in 2015.  In contrast, achievement of the maternal related indicators has been slow; maternal mortality per 1000 live births has reduced only from 506 in 1995 to 438 in 2011 and the country is unlikely to achieve the target of 131 in 2015.  </w:t>
      </w:r>
    </w:p>
    <w:p w:rsidR="002125EC" w:rsidRPr="00A80327" w:rsidRDefault="002125EC" w:rsidP="00DB641A">
      <w:pPr>
        <w:spacing w:after="0" w:line="288" w:lineRule="auto"/>
        <w:ind w:left="810"/>
        <w:jc w:val="both"/>
        <w:rPr>
          <w:rFonts w:ascii="Book Antiqua" w:hAnsi="Book Antiqua"/>
          <w:sz w:val="24"/>
          <w:szCs w:val="24"/>
        </w:rPr>
      </w:pPr>
    </w:p>
    <w:p w:rsidR="00D62F15" w:rsidRPr="00A80327" w:rsidRDefault="00153E97" w:rsidP="00067114">
      <w:pPr>
        <w:numPr>
          <w:ilvl w:val="1"/>
          <w:numId w:val="34"/>
        </w:numPr>
        <w:spacing w:after="0" w:line="288" w:lineRule="auto"/>
        <w:jc w:val="both"/>
        <w:rPr>
          <w:rFonts w:ascii="Book Antiqua" w:hAnsi="Book Antiqua"/>
          <w:sz w:val="24"/>
          <w:szCs w:val="24"/>
        </w:rPr>
      </w:pPr>
      <w:r w:rsidRPr="00A80327">
        <w:rPr>
          <w:rFonts w:ascii="Book Antiqua" w:hAnsi="Book Antiqua"/>
          <w:sz w:val="24"/>
          <w:szCs w:val="24"/>
        </w:rPr>
        <w:t xml:space="preserve">Government, </w:t>
      </w:r>
      <w:r w:rsidR="007C3DF4" w:rsidRPr="00A80327">
        <w:rPr>
          <w:rFonts w:ascii="Book Antiqua" w:hAnsi="Book Antiqua"/>
          <w:sz w:val="24"/>
          <w:szCs w:val="24"/>
        </w:rPr>
        <w:t>among others, blames t</w:t>
      </w:r>
      <w:r w:rsidRPr="00A80327">
        <w:rPr>
          <w:rFonts w:ascii="Book Antiqua" w:hAnsi="Book Antiqua"/>
          <w:sz w:val="24"/>
          <w:szCs w:val="24"/>
          <w:lang w:val="en-US"/>
        </w:rPr>
        <w:t>he culture of early marriages amongst girls</w:t>
      </w:r>
      <w:r w:rsidR="002125EC" w:rsidRPr="00A80327">
        <w:rPr>
          <w:rFonts w:ascii="Book Antiqua" w:hAnsi="Book Antiqua"/>
          <w:sz w:val="24"/>
          <w:szCs w:val="24"/>
          <w:lang w:val="en-US"/>
        </w:rPr>
        <w:t xml:space="preserve"> as being responsible for </w:t>
      </w:r>
      <w:r w:rsidRPr="00A80327">
        <w:rPr>
          <w:rFonts w:ascii="Book Antiqua" w:hAnsi="Book Antiqua"/>
          <w:sz w:val="24"/>
          <w:szCs w:val="24"/>
          <w:lang w:val="en-US"/>
        </w:rPr>
        <w:t xml:space="preserve">increases the rate of early pregnancies and is partly responsible for the country’s high maternal mortality rate. </w:t>
      </w:r>
      <w:r w:rsidR="00C91C43" w:rsidRPr="00A80327">
        <w:rPr>
          <w:rFonts w:ascii="Book Antiqua" w:hAnsi="Book Antiqua"/>
          <w:sz w:val="24"/>
          <w:szCs w:val="24"/>
          <w:lang w:val="en-US"/>
        </w:rPr>
        <w:t xml:space="preserve"> </w:t>
      </w:r>
      <w:r w:rsidRPr="00A80327">
        <w:rPr>
          <w:rFonts w:ascii="Book Antiqua" w:hAnsi="Book Antiqua"/>
          <w:sz w:val="24"/>
          <w:szCs w:val="24"/>
          <w:lang w:val="en-US"/>
        </w:rPr>
        <w:t>The Government has also acknowledged that</w:t>
      </w:r>
      <w:r w:rsidR="00D830E6" w:rsidRPr="00A80327">
        <w:rPr>
          <w:rFonts w:ascii="Book Antiqua" w:hAnsi="Book Antiqua"/>
          <w:sz w:val="24"/>
          <w:szCs w:val="24"/>
          <w:lang w:val="en-US"/>
        </w:rPr>
        <w:t xml:space="preserve"> m</w:t>
      </w:r>
      <w:r w:rsidRPr="00A80327">
        <w:rPr>
          <w:rFonts w:ascii="Book Antiqua" w:hAnsi="Book Antiqua"/>
          <w:sz w:val="24"/>
          <w:szCs w:val="24"/>
          <w:lang w:val="en-US"/>
        </w:rPr>
        <w:t xml:space="preserve">aternal and child mortality </w:t>
      </w:r>
      <w:r w:rsidR="00D830E6" w:rsidRPr="00A80327">
        <w:rPr>
          <w:rFonts w:ascii="Book Antiqua" w:hAnsi="Book Antiqua"/>
          <w:sz w:val="24"/>
          <w:szCs w:val="24"/>
          <w:lang w:val="en-US"/>
        </w:rPr>
        <w:t xml:space="preserve">rates are also attributed to the fact that </w:t>
      </w:r>
      <w:r w:rsidRPr="00A80327">
        <w:rPr>
          <w:rFonts w:ascii="Book Antiqua" w:hAnsi="Book Antiqua"/>
          <w:sz w:val="24"/>
          <w:szCs w:val="24"/>
          <w:lang w:val="en-US"/>
        </w:rPr>
        <w:t>the proportion of deliveries by skilled personnel is still low; the provision of emergency and basic obstetric care is limited; the CPR is low and while a significant proportion of Uganda’s population constitutes of adolescents, adolescent sexual and reproductive health services are limited and they do not address the needs of these adolescents.</w:t>
      </w:r>
      <w:r w:rsidRPr="00A80327">
        <w:rPr>
          <w:rFonts w:ascii="Book Antiqua" w:hAnsi="Book Antiqua"/>
          <w:sz w:val="24"/>
          <w:szCs w:val="24"/>
          <w:vertAlign w:val="superscript"/>
          <w:lang w:val="en-US"/>
        </w:rPr>
        <w:footnoteReference w:id="67"/>
      </w:r>
      <w:r w:rsidR="00C91C43" w:rsidRPr="00A80327">
        <w:rPr>
          <w:rFonts w:ascii="Book Antiqua" w:hAnsi="Book Antiqua"/>
          <w:sz w:val="24"/>
          <w:szCs w:val="24"/>
          <w:lang w:val="en-US"/>
        </w:rPr>
        <w:t xml:space="preserve"> </w:t>
      </w:r>
      <w:r w:rsidR="00D62F15" w:rsidRPr="00A80327">
        <w:rPr>
          <w:rFonts w:ascii="Book Antiqua" w:hAnsi="Book Antiqua"/>
          <w:sz w:val="24"/>
          <w:szCs w:val="24"/>
          <w:lang w:val="en-US"/>
        </w:rPr>
        <w:t xml:space="preserve"> On the other hand</w:t>
      </w:r>
      <w:r w:rsidR="00D21125" w:rsidRPr="00A80327">
        <w:rPr>
          <w:rFonts w:ascii="Book Antiqua" w:hAnsi="Book Antiqua"/>
          <w:sz w:val="24"/>
          <w:szCs w:val="24"/>
          <w:lang w:val="en-US"/>
        </w:rPr>
        <w:t>,</w:t>
      </w:r>
      <w:r w:rsidR="00D62F15" w:rsidRPr="00A80327">
        <w:rPr>
          <w:rFonts w:ascii="Book Antiqua" w:hAnsi="Book Antiqua"/>
          <w:sz w:val="24"/>
          <w:szCs w:val="24"/>
          <w:lang w:val="en-US"/>
        </w:rPr>
        <w:t xml:space="preserve"> </w:t>
      </w:r>
      <w:r w:rsidR="00D21125" w:rsidRPr="00A80327">
        <w:rPr>
          <w:rFonts w:ascii="Book Antiqua" w:hAnsi="Book Antiqua"/>
          <w:sz w:val="24"/>
          <w:szCs w:val="24"/>
        </w:rPr>
        <w:t>t</w:t>
      </w:r>
      <w:r w:rsidR="00D62F15" w:rsidRPr="00A80327">
        <w:rPr>
          <w:rFonts w:ascii="Book Antiqua" w:hAnsi="Book Antiqua"/>
          <w:sz w:val="24"/>
          <w:szCs w:val="24"/>
        </w:rPr>
        <w:t xml:space="preserve">he high rates of </w:t>
      </w:r>
      <w:r w:rsidR="00D62F15" w:rsidRPr="00A80327">
        <w:rPr>
          <w:rFonts w:ascii="Book Antiqua" w:hAnsi="Book Antiqua"/>
          <w:sz w:val="24"/>
          <w:szCs w:val="24"/>
          <w:lang w:val="en-US"/>
        </w:rPr>
        <w:t xml:space="preserve"> high infant mortality at 76 p</w:t>
      </w:r>
      <w:r w:rsidR="00C91C43" w:rsidRPr="00A80327">
        <w:rPr>
          <w:rFonts w:ascii="Book Antiqua" w:hAnsi="Book Antiqua"/>
          <w:sz w:val="24"/>
          <w:szCs w:val="24"/>
          <w:lang w:val="en-US"/>
        </w:rPr>
        <w:t xml:space="preserve">er 1000 births is associated with </w:t>
      </w:r>
      <w:r w:rsidR="00D62F15" w:rsidRPr="00A80327">
        <w:rPr>
          <w:rFonts w:ascii="Book Antiqua" w:hAnsi="Book Antiqua"/>
          <w:sz w:val="24"/>
          <w:szCs w:val="24"/>
          <w:lang w:val="en-US"/>
        </w:rPr>
        <w:t>inadequate human resource for maternal health</w:t>
      </w:r>
      <w:r w:rsidR="00D21125" w:rsidRPr="00A80327">
        <w:rPr>
          <w:rFonts w:ascii="Book Antiqua" w:hAnsi="Book Antiqua"/>
          <w:sz w:val="24"/>
          <w:szCs w:val="24"/>
          <w:lang w:val="en-US"/>
        </w:rPr>
        <w:t>,</w:t>
      </w:r>
      <w:r w:rsidR="00D62F15" w:rsidRPr="00A80327">
        <w:rPr>
          <w:rFonts w:ascii="Book Antiqua" w:hAnsi="Book Antiqua"/>
          <w:sz w:val="24"/>
          <w:szCs w:val="24"/>
          <w:lang w:val="en-US"/>
        </w:rPr>
        <w:t xml:space="preserve"> specifically midwives and doctors, frequent stock-outs of essential drugs for maternal health and lack of Emergency Obstetric Care (</w:t>
      </w:r>
      <w:proofErr w:type="spellStart"/>
      <w:r w:rsidR="00D62F15" w:rsidRPr="00A80327">
        <w:rPr>
          <w:rFonts w:ascii="Book Antiqua" w:hAnsi="Book Antiqua"/>
          <w:sz w:val="24"/>
          <w:szCs w:val="24"/>
          <w:lang w:val="en-US"/>
        </w:rPr>
        <w:t>EmOC</w:t>
      </w:r>
      <w:proofErr w:type="spellEnd"/>
      <w:r w:rsidR="00D62F15" w:rsidRPr="00A80327">
        <w:rPr>
          <w:rFonts w:ascii="Book Antiqua" w:hAnsi="Book Antiqua"/>
          <w:sz w:val="24"/>
          <w:szCs w:val="24"/>
          <w:lang w:val="en-US"/>
        </w:rPr>
        <w:t>) Services at HC III, IV and hospitals</w:t>
      </w:r>
      <w:r w:rsidR="00D21125" w:rsidRPr="00A80327">
        <w:rPr>
          <w:rFonts w:ascii="Book Antiqua" w:hAnsi="Book Antiqua"/>
          <w:sz w:val="24"/>
          <w:szCs w:val="24"/>
          <w:lang w:val="en-US"/>
        </w:rPr>
        <w:t>.</w:t>
      </w:r>
      <w:r w:rsidR="00D62F15" w:rsidRPr="00A80327">
        <w:rPr>
          <w:rFonts w:ascii="Book Antiqua" w:hAnsi="Book Antiqua"/>
          <w:sz w:val="24"/>
          <w:szCs w:val="24"/>
          <w:lang w:val="en-US"/>
        </w:rPr>
        <w:t xml:space="preserve">  </w:t>
      </w:r>
      <w:r w:rsidR="00D21125" w:rsidRPr="00A80327">
        <w:rPr>
          <w:rFonts w:ascii="Book Antiqua" w:hAnsi="Book Antiqua"/>
          <w:sz w:val="24"/>
          <w:szCs w:val="24"/>
          <w:lang w:val="en-US"/>
        </w:rPr>
        <w:t>T</w:t>
      </w:r>
      <w:r w:rsidR="00D62F15" w:rsidRPr="00A80327">
        <w:rPr>
          <w:rFonts w:ascii="Book Antiqua" w:hAnsi="Book Antiqua"/>
          <w:sz w:val="24"/>
          <w:szCs w:val="24"/>
          <w:lang w:val="en-US"/>
        </w:rPr>
        <w:t>his infringes the mother’s and the child’s right to life guaranteed under Article 22 of the constitution.</w:t>
      </w:r>
      <w:r w:rsidR="00D62F15" w:rsidRPr="00A80327">
        <w:rPr>
          <w:rFonts w:ascii="Book Antiqua" w:hAnsi="Book Antiqua"/>
          <w:sz w:val="24"/>
          <w:szCs w:val="24"/>
          <w:vertAlign w:val="superscript"/>
          <w:lang w:val="en-US"/>
        </w:rPr>
        <w:footnoteReference w:id="68"/>
      </w:r>
      <w:r w:rsidR="00D62F15" w:rsidRPr="00A80327">
        <w:rPr>
          <w:rFonts w:ascii="Book Antiqua" w:hAnsi="Book Antiqua"/>
          <w:sz w:val="24"/>
          <w:szCs w:val="24"/>
          <w:lang w:val="en-US"/>
        </w:rPr>
        <w:t xml:space="preserve">  </w:t>
      </w:r>
    </w:p>
    <w:p w:rsidR="008F64BB" w:rsidRPr="00A80327" w:rsidRDefault="008F64BB" w:rsidP="00DB641A">
      <w:pPr>
        <w:tabs>
          <w:tab w:val="left" w:pos="1528"/>
        </w:tabs>
        <w:spacing w:after="0" w:line="288" w:lineRule="auto"/>
        <w:jc w:val="both"/>
        <w:rPr>
          <w:rFonts w:ascii="Book Antiqua" w:hAnsi="Book Antiqua"/>
          <w:sz w:val="24"/>
          <w:szCs w:val="24"/>
          <w:lang w:val="en-US"/>
        </w:rPr>
      </w:pPr>
    </w:p>
    <w:p w:rsidR="008F64BB" w:rsidRPr="00A80327" w:rsidRDefault="008F64BB" w:rsidP="002A14E8">
      <w:pPr>
        <w:tabs>
          <w:tab w:val="left" w:pos="1528"/>
        </w:tabs>
        <w:spacing w:after="0" w:line="240" w:lineRule="auto"/>
        <w:jc w:val="both"/>
        <w:rPr>
          <w:rFonts w:ascii="Book Antiqua" w:hAnsi="Book Antiqua"/>
          <w:b/>
          <w:sz w:val="24"/>
          <w:szCs w:val="24"/>
          <w:u w:val="single"/>
          <w:lang w:val="en-US"/>
        </w:rPr>
      </w:pPr>
      <w:r w:rsidRPr="00A80327">
        <w:rPr>
          <w:rFonts w:ascii="Book Antiqua" w:hAnsi="Book Antiqua"/>
          <w:b/>
          <w:sz w:val="24"/>
          <w:szCs w:val="24"/>
          <w:u w:val="single"/>
          <w:lang w:val="en-US"/>
        </w:rPr>
        <w:lastRenderedPageBreak/>
        <w:t xml:space="preserve">Recommendations </w:t>
      </w:r>
    </w:p>
    <w:p w:rsidR="00F01CC4" w:rsidRPr="00A80327" w:rsidRDefault="00F01CC4" w:rsidP="002A14E8">
      <w:pPr>
        <w:tabs>
          <w:tab w:val="left" w:pos="1528"/>
        </w:tabs>
        <w:spacing w:after="0" w:line="240" w:lineRule="auto"/>
        <w:jc w:val="both"/>
        <w:rPr>
          <w:rFonts w:ascii="Book Antiqua" w:hAnsi="Book Antiqua"/>
          <w:b/>
          <w:sz w:val="24"/>
          <w:szCs w:val="24"/>
          <w:u w:val="single"/>
          <w:lang w:val="en-US"/>
        </w:rPr>
      </w:pPr>
    </w:p>
    <w:p w:rsidR="008F64BB" w:rsidRPr="00A80327" w:rsidRDefault="008F64BB" w:rsidP="00244204">
      <w:pPr>
        <w:numPr>
          <w:ilvl w:val="0"/>
          <w:numId w:val="13"/>
        </w:numPr>
        <w:tabs>
          <w:tab w:val="left" w:pos="1528"/>
        </w:tabs>
        <w:spacing w:after="0" w:line="240" w:lineRule="auto"/>
        <w:jc w:val="both"/>
        <w:rPr>
          <w:rFonts w:ascii="Book Antiqua" w:hAnsi="Book Antiqua"/>
          <w:b/>
          <w:sz w:val="24"/>
          <w:szCs w:val="24"/>
          <w:lang w:val="en-US"/>
        </w:rPr>
      </w:pPr>
      <w:r w:rsidRPr="00A80327">
        <w:rPr>
          <w:rFonts w:ascii="Book Antiqua" w:hAnsi="Book Antiqua"/>
          <w:b/>
          <w:sz w:val="24"/>
          <w:szCs w:val="24"/>
          <w:lang w:val="en-US"/>
        </w:rPr>
        <w:t>Government should adopt measures to prevent early marriages and ensur</w:t>
      </w:r>
      <w:r w:rsidR="00D21125" w:rsidRPr="00A80327">
        <w:rPr>
          <w:rFonts w:ascii="Book Antiqua" w:hAnsi="Book Antiqua"/>
          <w:b/>
          <w:sz w:val="24"/>
          <w:szCs w:val="24"/>
          <w:lang w:val="en-US"/>
        </w:rPr>
        <w:t>e</w:t>
      </w:r>
      <w:r w:rsidRPr="00A80327">
        <w:rPr>
          <w:rFonts w:ascii="Book Antiqua" w:hAnsi="Book Antiqua"/>
          <w:b/>
          <w:sz w:val="24"/>
          <w:szCs w:val="24"/>
          <w:lang w:val="en-US"/>
        </w:rPr>
        <w:t xml:space="preserve"> that children are protected from this vice. In this regard, the law should expressly prohibit marriage of persons below the age of 18</w:t>
      </w:r>
      <w:r w:rsidR="00DD68CE" w:rsidRPr="00A80327">
        <w:rPr>
          <w:rFonts w:ascii="Book Antiqua" w:hAnsi="Book Antiqua"/>
          <w:b/>
          <w:sz w:val="24"/>
          <w:szCs w:val="24"/>
          <w:lang w:val="en-US"/>
        </w:rPr>
        <w:t>;</w:t>
      </w:r>
    </w:p>
    <w:p w:rsidR="00DD68CE" w:rsidRPr="00A80327" w:rsidRDefault="00DD68CE" w:rsidP="002A14E8">
      <w:pPr>
        <w:tabs>
          <w:tab w:val="left" w:pos="1528"/>
        </w:tabs>
        <w:spacing w:after="0" w:line="240" w:lineRule="auto"/>
        <w:ind w:left="720"/>
        <w:jc w:val="both"/>
        <w:rPr>
          <w:rFonts w:ascii="Book Antiqua" w:hAnsi="Book Antiqua"/>
          <w:b/>
          <w:sz w:val="24"/>
          <w:szCs w:val="24"/>
          <w:lang w:val="en-US"/>
        </w:rPr>
      </w:pPr>
    </w:p>
    <w:p w:rsidR="00DD68CE" w:rsidRPr="00A80327" w:rsidRDefault="00DD68CE" w:rsidP="00244204">
      <w:pPr>
        <w:numPr>
          <w:ilvl w:val="0"/>
          <w:numId w:val="13"/>
        </w:numPr>
        <w:tabs>
          <w:tab w:val="left" w:pos="1528"/>
        </w:tabs>
        <w:spacing w:after="0" w:line="240" w:lineRule="auto"/>
        <w:jc w:val="both"/>
        <w:rPr>
          <w:rFonts w:ascii="Book Antiqua" w:hAnsi="Book Antiqua"/>
          <w:b/>
          <w:sz w:val="24"/>
          <w:szCs w:val="24"/>
          <w:lang w:val="en-US"/>
        </w:rPr>
      </w:pPr>
      <w:r w:rsidRPr="00A80327">
        <w:rPr>
          <w:rFonts w:ascii="Book Antiqua" w:hAnsi="Book Antiqua"/>
          <w:b/>
          <w:sz w:val="24"/>
          <w:szCs w:val="24"/>
          <w:lang w:val="en-US"/>
        </w:rPr>
        <w:t xml:space="preserve">Government </w:t>
      </w:r>
      <w:r w:rsidR="00D21125" w:rsidRPr="00A80327">
        <w:rPr>
          <w:rFonts w:ascii="Book Antiqua" w:hAnsi="Book Antiqua"/>
          <w:b/>
          <w:sz w:val="24"/>
          <w:szCs w:val="24"/>
          <w:lang w:val="en-US"/>
        </w:rPr>
        <w:t xml:space="preserve"> should  also </w:t>
      </w:r>
      <w:r w:rsidRPr="00A80327">
        <w:rPr>
          <w:rFonts w:ascii="Book Antiqua" w:hAnsi="Book Antiqua"/>
          <w:b/>
          <w:sz w:val="24"/>
          <w:szCs w:val="24"/>
          <w:lang w:val="en-US"/>
        </w:rPr>
        <w:t xml:space="preserve">adopt a comprehensive social protection </w:t>
      </w:r>
      <w:proofErr w:type="spellStart"/>
      <w:r w:rsidRPr="00A80327">
        <w:rPr>
          <w:rFonts w:ascii="Book Antiqua" w:hAnsi="Book Antiqua"/>
          <w:b/>
          <w:sz w:val="24"/>
          <w:szCs w:val="24"/>
          <w:lang w:val="en-US"/>
        </w:rPr>
        <w:t>programme</w:t>
      </w:r>
      <w:proofErr w:type="spellEnd"/>
      <w:r w:rsidRPr="00A80327">
        <w:rPr>
          <w:rFonts w:ascii="Book Antiqua" w:hAnsi="Book Antiqua"/>
          <w:b/>
          <w:sz w:val="24"/>
          <w:szCs w:val="24"/>
          <w:lang w:val="en-US"/>
        </w:rPr>
        <w:t xml:space="preserve"> to support</w:t>
      </w:r>
      <w:r w:rsidR="00C91C43" w:rsidRPr="00A80327">
        <w:rPr>
          <w:rFonts w:ascii="Book Antiqua" w:hAnsi="Book Antiqua"/>
          <w:b/>
          <w:sz w:val="24"/>
          <w:szCs w:val="24"/>
          <w:lang w:val="en-US"/>
        </w:rPr>
        <w:t xml:space="preserve"> vulnerable families and </w:t>
      </w:r>
      <w:r w:rsidR="00D41242" w:rsidRPr="00A80327">
        <w:rPr>
          <w:rFonts w:ascii="Book Antiqua" w:hAnsi="Book Antiqua"/>
          <w:b/>
          <w:sz w:val="24"/>
          <w:szCs w:val="24"/>
          <w:lang w:val="en-US"/>
        </w:rPr>
        <w:t>cushion</w:t>
      </w:r>
      <w:r w:rsidRPr="00A80327">
        <w:rPr>
          <w:rFonts w:ascii="Book Antiqua" w:hAnsi="Book Antiqua"/>
          <w:b/>
          <w:sz w:val="24"/>
          <w:szCs w:val="24"/>
          <w:lang w:val="en-US"/>
        </w:rPr>
        <w:t xml:space="preserve"> poor families against the high food inflation;</w:t>
      </w:r>
    </w:p>
    <w:p w:rsidR="00F01CC4" w:rsidRPr="00A80327" w:rsidRDefault="00F01CC4" w:rsidP="002A14E8">
      <w:pPr>
        <w:pStyle w:val="ListParagraph"/>
        <w:spacing w:after="0" w:line="240" w:lineRule="auto"/>
        <w:rPr>
          <w:rFonts w:ascii="Book Antiqua" w:hAnsi="Book Antiqua"/>
          <w:b/>
          <w:sz w:val="24"/>
          <w:szCs w:val="24"/>
          <w:lang w:val="en-US"/>
        </w:rPr>
      </w:pPr>
    </w:p>
    <w:p w:rsidR="00F01CC4" w:rsidRPr="00A80327" w:rsidRDefault="00F01CC4" w:rsidP="00244204">
      <w:pPr>
        <w:numPr>
          <w:ilvl w:val="0"/>
          <w:numId w:val="13"/>
        </w:numPr>
        <w:tabs>
          <w:tab w:val="left" w:pos="1528"/>
        </w:tabs>
        <w:spacing w:after="0" w:line="240" w:lineRule="auto"/>
        <w:jc w:val="both"/>
        <w:rPr>
          <w:rFonts w:ascii="Book Antiqua" w:hAnsi="Book Antiqua"/>
          <w:b/>
          <w:sz w:val="24"/>
          <w:szCs w:val="24"/>
          <w:lang w:val="en-US"/>
        </w:rPr>
      </w:pPr>
      <w:r w:rsidRPr="00A80327">
        <w:rPr>
          <w:rFonts w:ascii="Book Antiqua" w:hAnsi="Book Antiqua"/>
          <w:b/>
          <w:sz w:val="24"/>
          <w:szCs w:val="24"/>
          <w:lang w:val="en-US"/>
        </w:rPr>
        <w:t xml:space="preserve">Government should adopt and implement a comprehensive plan to deal with the problem of street children. Such a plan should aim at rehabilitating the children and re-integrating them into family environments; and </w:t>
      </w:r>
    </w:p>
    <w:p w:rsidR="00DD68CE" w:rsidRPr="00A80327" w:rsidRDefault="00DD68CE" w:rsidP="002A14E8">
      <w:pPr>
        <w:pStyle w:val="ListParagraph"/>
        <w:spacing w:after="0" w:line="240" w:lineRule="auto"/>
        <w:rPr>
          <w:rFonts w:ascii="Book Antiqua" w:hAnsi="Book Antiqua"/>
          <w:b/>
          <w:sz w:val="24"/>
          <w:szCs w:val="24"/>
          <w:lang w:val="en-US"/>
        </w:rPr>
      </w:pPr>
    </w:p>
    <w:p w:rsidR="00DD68CE" w:rsidRPr="00A80327" w:rsidRDefault="00DD68CE" w:rsidP="00244204">
      <w:pPr>
        <w:numPr>
          <w:ilvl w:val="0"/>
          <w:numId w:val="13"/>
        </w:numPr>
        <w:tabs>
          <w:tab w:val="left" w:pos="1528"/>
        </w:tabs>
        <w:spacing w:after="0" w:line="240" w:lineRule="auto"/>
        <w:jc w:val="both"/>
        <w:rPr>
          <w:rFonts w:ascii="Book Antiqua" w:hAnsi="Book Antiqua"/>
          <w:b/>
          <w:sz w:val="24"/>
          <w:szCs w:val="24"/>
          <w:lang w:val="en-US"/>
        </w:rPr>
      </w:pPr>
      <w:r w:rsidRPr="00A80327">
        <w:rPr>
          <w:rFonts w:ascii="Book Antiqua" w:hAnsi="Book Antiqua"/>
          <w:b/>
          <w:sz w:val="24"/>
          <w:szCs w:val="24"/>
          <w:lang w:val="en-US"/>
        </w:rPr>
        <w:t>Government should take measures to improve infant and maternal health care to reduce on the high rates of infant and maternal mo</w:t>
      </w:r>
      <w:r w:rsidR="00D21125" w:rsidRPr="00A80327">
        <w:rPr>
          <w:rFonts w:ascii="Book Antiqua" w:hAnsi="Book Antiqua"/>
          <w:b/>
          <w:sz w:val="24"/>
          <w:szCs w:val="24"/>
          <w:lang w:val="en-US"/>
        </w:rPr>
        <w:t>rtal</w:t>
      </w:r>
      <w:r w:rsidRPr="00A80327">
        <w:rPr>
          <w:rFonts w:ascii="Book Antiqua" w:hAnsi="Book Antiqua"/>
          <w:b/>
          <w:sz w:val="24"/>
          <w:szCs w:val="24"/>
          <w:lang w:val="en-US"/>
        </w:rPr>
        <w:t xml:space="preserve">ity.  </w:t>
      </w:r>
    </w:p>
    <w:p w:rsidR="00502322" w:rsidRPr="00A80327" w:rsidRDefault="00502322" w:rsidP="00502322">
      <w:pPr>
        <w:pStyle w:val="ListParagraph"/>
        <w:rPr>
          <w:rFonts w:ascii="Book Antiqua" w:hAnsi="Book Antiqua"/>
          <w:b/>
          <w:sz w:val="24"/>
          <w:szCs w:val="24"/>
          <w:lang w:val="en-US"/>
        </w:rPr>
      </w:pPr>
    </w:p>
    <w:p w:rsidR="00502322" w:rsidRPr="00A80327" w:rsidRDefault="00502322" w:rsidP="00502322">
      <w:pPr>
        <w:tabs>
          <w:tab w:val="left" w:pos="1528"/>
        </w:tabs>
        <w:spacing w:after="0" w:line="240" w:lineRule="auto"/>
        <w:jc w:val="both"/>
        <w:rPr>
          <w:rFonts w:ascii="Book Antiqua" w:hAnsi="Book Antiqua"/>
          <w:b/>
          <w:sz w:val="24"/>
          <w:szCs w:val="24"/>
          <w:lang w:val="en-US"/>
        </w:rPr>
      </w:pPr>
    </w:p>
    <w:p w:rsidR="00502322" w:rsidRPr="00A80327" w:rsidRDefault="00502322" w:rsidP="00502322">
      <w:pPr>
        <w:tabs>
          <w:tab w:val="left" w:pos="1528"/>
        </w:tabs>
        <w:spacing w:after="0" w:line="240" w:lineRule="auto"/>
        <w:jc w:val="both"/>
        <w:rPr>
          <w:rFonts w:ascii="Book Antiqua" w:hAnsi="Book Antiqua"/>
          <w:b/>
          <w:sz w:val="24"/>
          <w:szCs w:val="24"/>
          <w:lang w:val="en-US"/>
        </w:rPr>
      </w:pPr>
    </w:p>
    <w:p w:rsidR="00502322" w:rsidRPr="00A80327" w:rsidRDefault="00502322" w:rsidP="00502322">
      <w:pPr>
        <w:tabs>
          <w:tab w:val="left" w:pos="1528"/>
        </w:tabs>
        <w:spacing w:after="0" w:line="240" w:lineRule="auto"/>
        <w:jc w:val="both"/>
        <w:rPr>
          <w:rFonts w:ascii="Book Antiqua" w:hAnsi="Book Antiqua"/>
          <w:b/>
          <w:sz w:val="24"/>
          <w:szCs w:val="24"/>
          <w:lang w:val="en-US"/>
        </w:rPr>
      </w:pPr>
    </w:p>
    <w:p w:rsidR="00502322" w:rsidRPr="00A80327" w:rsidRDefault="00502322" w:rsidP="00502322">
      <w:pPr>
        <w:tabs>
          <w:tab w:val="left" w:pos="1528"/>
        </w:tabs>
        <w:spacing w:after="0" w:line="240" w:lineRule="auto"/>
        <w:jc w:val="both"/>
        <w:rPr>
          <w:rFonts w:ascii="Book Antiqua" w:hAnsi="Book Antiqua"/>
          <w:b/>
          <w:sz w:val="24"/>
          <w:szCs w:val="24"/>
          <w:lang w:val="en-US"/>
        </w:rPr>
      </w:pPr>
    </w:p>
    <w:p w:rsidR="00502322" w:rsidRPr="00A80327" w:rsidRDefault="00502322" w:rsidP="00502322">
      <w:pPr>
        <w:tabs>
          <w:tab w:val="left" w:pos="1528"/>
        </w:tabs>
        <w:spacing w:after="0" w:line="240" w:lineRule="auto"/>
        <w:jc w:val="both"/>
        <w:rPr>
          <w:rFonts w:ascii="Book Antiqua" w:hAnsi="Book Antiqua"/>
          <w:b/>
          <w:sz w:val="24"/>
          <w:szCs w:val="24"/>
          <w:lang w:val="en-US"/>
        </w:rPr>
      </w:pPr>
    </w:p>
    <w:p w:rsidR="00502322" w:rsidRPr="00A80327" w:rsidRDefault="00502322" w:rsidP="00502322">
      <w:pPr>
        <w:tabs>
          <w:tab w:val="left" w:pos="1528"/>
        </w:tabs>
        <w:spacing w:after="0" w:line="240" w:lineRule="auto"/>
        <w:jc w:val="both"/>
        <w:rPr>
          <w:rFonts w:ascii="Book Antiqua" w:hAnsi="Book Antiqua"/>
          <w:b/>
          <w:sz w:val="24"/>
          <w:szCs w:val="24"/>
          <w:lang w:val="en-US"/>
        </w:rPr>
      </w:pPr>
    </w:p>
    <w:p w:rsidR="00502322" w:rsidRPr="00A80327" w:rsidRDefault="00502322" w:rsidP="00502322">
      <w:pPr>
        <w:tabs>
          <w:tab w:val="left" w:pos="1528"/>
        </w:tabs>
        <w:spacing w:after="0" w:line="240" w:lineRule="auto"/>
        <w:jc w:val="both"/>
        <w:rPr>
          <w:rFonts w:ascii="Book Antiqua" w:hAnsi="Book Antiqua"/>
          <w:b/>
          <w:sz w:val="24"/>
          <w:szCs w:val="24"/>
          <w:lang w:val="en-US"/>
        </w:rPr>
      </w:pPr>
    </w:p>
    <w:p w:rsidR="00502322" w:rsidRPr="00A80327" w:rsidRDefault="00502322" w:rsidP="00502322">
      <w:pPr>
        <w:tabs>
          <w:tab w:val="left" w:pos="1528"/>
        </w:tabs>
        <w:spacing w:after="0" w:line="240" w:lineRule="auto"/>
        <w:jc w:val="both"/>
        <w:rPr>
          <w:rFonts w:ascii="Book Antiqua" w:hAnsi="Book Antiqua"/>
          <w:b/>
          <w:sz w:val="24"/>
          <w:szCs w:val="24"/>
          <w:lang w:val="en-US"/>
        </w:rPr>
      </w:pPr>
    </w:p>
    <w:p w:rsidR="00502322" w:rsidRDefault="00502322" w:rsidP="00502322">
      <w:pPr>
        <w:tabs>
          <w:tab w:val="left" w:pos="1528"/>
        </w:tabs>
        <w:spacing w:after="0" w:line="240" w:lineRule="auto"/>
        <w:jc w:val="both"/>
        <w:rPr>
          <w:rFonts w:ascii="Book Antiqua" w:hAnsi="Book Antiqua"/>
          <w:b/>
          <w:lang w:val="en-US"/>
        </w:rPr>
      </w:pPr>
    </w:p>
    <w:p w:rsidR="00502322" w:rsidRDefault="00502322" w:rsidP="00502322">
      <w:pPr>
        <w:tabs>
          <w:tab w:val="left" w:pos="1528"/>
        </w:tabs>
        <w:spacing w:after="0" w:line="240" w:lineRule="auto"/>
        <w:jc w:val="both"/>
        <w:rPr>
          <w:rFonts w:ascii="Book Antiqua" w:hAnsi="Book Antiqua"/>
          <w:b/>
          <w:lang w:val="en-US"/>
        </w:rPr>
      </w:pPr>
    </w:p>
    <w:p w:rsidR="00502322" w:rsidRDefault="00502322" w:rsidP="00502322">
      <w:pPr>
        <w:tabs>
          <w:tab w:val="left" w:pos="1528"/>
        </w:tabs>
        <w:spacing w:after="0" w:line="240" w:lineRule="auto"/>
        <w:jc w:val="both"/>
        <w:rPr>
          <w:rFonts w:ascii="Book Antiqua" w:hAnsi="Book Antiqua"/>
          <w:b/>
          <w:lang w:val="en-US"/>
        </w:rPr>
      </w:pPr>
    </w:p>
    <w:p w:rsidR="00D971FE" w:rsidRDefault="00D971FE" w:rsidP="00502322">
      <w:pPr>
        <w:tabs>
          <w:tab w:val="left" w:pos="1528"/>
        </w:tabs>
        <w:spacing w:after="0" w:line="240" w:lineRule="auto"/>
        <w:jc w:val="both"/>
        <w:rPr>
          <w:rFonts w:ascii="Book Antiqua" w:hAnsi="Book Antiqua"/>
          <w:b/>
          <w:lang w:val="en-US"/>
        </w:rPr>
      </w:pPr>
    </w:p>
    <w:p w:rsidR="00D971FE" w:rsidRDefault="00D971FE" w:rsidP="00502322">
      <w:pPr>
        <w:tabs>
          <w:tab w:val="left" w:pos="1528"/>
        </w:tabs>
        <w:spacing w:after="0" w:line="240" w:lineRule="auto"/>
        <w:jc w:val="both"/>
        <w:rPr>
          <w:rFonts w:ascii="Book Antiqua" w:hAnsi="Book Antiqua"/>
          <w:b/>
          <w:lang w:val="en-US"/>
        </w:rPr>
      </w:pPr>
    </w:p>
    <w:p w:rsidR="00D971FE" w:rsidRDefault="00D971FE" w:rsidP="00502322">
      <w:pPr>
        <w:tabs>
          <w:tab w:val="left" w:pos="1528"/>
        </w:tabs>
        <w:spacing w:after="0" w:line="240" w:lineRule="auto"/>
        <w:jc w:val="both"/>
        <w:rPr>
          <w:rFonts w:ascii="Book Antiqua" w:hAnsi="Book Antiqua"/>
          <w:b/>
          <w:lang w:val="en-US"/>
        </w:rPr>
      </w:pPr>
    </w:p>
    <w:p w:rsidR="00D971FE" w:rsidRDefault="00D971FE" w:rsidP="00502322">
      <w:pPr>
        <w:tabs>
          <w:tab w:val="left" w:pos="1528"/>
        </w:tabs>
        <w:spacing w:after="0" w:line="240" w:lineRule="auto"/>
        <w:jc w:val="both"/>
        <w:rPr>
          <w:rFonts w:ascii="Book Antiqua" w:hAnsi="Book Antiqua"/>
          <w:b/>
          <w:lang w:val="en-US"/>
        </w:rPr>
      </w:pPr>
    </w:p>
    <w:p w:rsidR="00D971FE" w:rsidRDefault="00D971FE" w:rsidP="00502322">
      <w:pPr>
        <w:tabs>
          <w:tab w:val="left" w:pos="1528"/>
        </w:tabs>
        <w:spacing w:after="0" w:line="240" w:lineRule="auto"/>
        <w:jc w:val="both"/>
        <w:rPr>
          <w:rFonts w:ascii="Book Antiqua" w:hAnsi="Book Antiqua"/>
          <w:b/>
          <w:lang w:val="en-US"/>
        </w:rPr>
      </w:pPr>
    </w:p>
    <w:p w:rsidR="00D971FE" w:rsidRDefault="00D971FE" w:rsidP="00502322">
      <w:pPr>
        <w:tabs>
          <w:tab w:val="left" w:pos="1528"/>
        </w:tabs>
        <w:spacing w:after="0" w:line="240" w:lineRule="auto"/>
        <w:jc w:val="both"/>
        <w:rPr>
          <w:rFonts w:ascii="Book Antiqua" w:hAnsi="Book Antiqua"/>
          <w:b/>
          <w:lang w:val="en-US"/>
        </w:rPr>
      </w:pPr>
    </w:p>
    <w:p w:rsidR="00D971FE" w:rsidRDefault="00D971FE" w:rsidP="00502322">
      <w:pPr>
        <w:tabs>
          <w:tab w:val="left" w:pos="1528"/>
        </w:tabs>
        <w:spacing w:after="0" w:line="240" w:lineRule="auto"/>
        <w:jc w:val="both"/>
        <w:rPr>
          <w:rFonts w:ascii="Book Antiqua" w:hAnsi="Book Antiqua"/>
          <w:b/>
          <w:lang w:val="en-US"/>
        </w:rPr>
      </w:pPr>
    </w:p>
    <w:p w:rsidR="00D971FE" w:rsidRDefault="00D971FE" w:rsidP="00502322">
      <w:pPr>
        <w:tabs>
          <w:tab w:val="left" w:pos="1528"/>
        </w:tabs>
        <w:spacing w:after="0" w:line="240" w:lineRule="auto"/>
        <w:jc w:val="both"/>
        <w:rPr>
          <w:rFonts w:ascii="Book Antiqua" w:hAnsi="Book Antiqua"/>
          <w:b/>
          <w:lang w:val="en-US"/>
        </w:rPr>
      </w:pPr>
    </w:p>
    <w:p w:rsidR="00D971FE" w:rsidRDefault="00D971FE" w:rsidP="00502322">
      <w:pPr>
        <w:tabs>
          <w:tab w:val="left" w:pos="1528"/>
        </w:tabs>
        <w:spacing w:after="0" w:line="240" w:lineRule="auto"/>
        <w:jc w:val="both"/>
        <w:rPr>
          <w:rFonts w:ascii="Book Antiqua" w:hAnsi="Book Antiqua"/>
          <w:b/>
          <w:lang w:val="en-US"/>
        </w:rPr>
      </w:pPr>
    </w:p>
    <w:p w:rsidR="00D971FE" w:rsidRDefault="00D971FE" w:rsidP="00502322">
      <w:pPr>
        <w:tabs>
          <w:tab w:val="left" w:pos="1528"/>
        </w:tabs>
        <w:spacing w:after="0" w:line="240" w:lineRule="auto"/>
        <w:jc w:val="both"/>
        <w:rPr>
          <w:rFonts w:ascii="Book Antiqua" w:hAnsi="Book Antiqua"/>
          <w:b/>
          <w:lang w:val="en-US"/>
        </w:rPr>
      </w:pPr>
    </w:p>
    <w:p w:rsidR="00D971FE" w:rsidRDefault="00D971FE" w:rsidP="00502322">
      <w:pPr>
        <w:tabs>
          <w:tab w:val="left" w:pos="1528"/>
        </w:tabs>
        <w:spacing w:after="0" w:line="240" w:lineRule="auto"/>
        <w:jc w:val="both"/>
        <w:rPr>
          <w:rFonts w:ascii="Book Antiqua" w:hAnsi="Book Antiqua"/>
          <w:b/>
          <w:lang w:val="en-US"/>
        </w:rPr>
      </w:pPr>
    </w:p>
    <w:p w:rsidR="00D971FE" w:rsidRDefault="00D971FE" w:rsidP="00502322">
      <w:pPr>
        <w:tabs>
          <w:tab w:val="left" w:pos="1528"/>
        </w:tabs>
        <w:spacing w:after="0" w:line="240" w:lineRule="auto"/>
        <w:jc w:val="both"/>
        <w:rPr>
          <w:rFonts w:ascii="Book Antiqua" w:hAnsi="Book Antiqua"/>
          <w:b/>
          <w:lang w:val="en-US"/>
        </w:rPr>
      </w:pPr>
    </w:p>
    <w:p w:rsidR="00D971FE" w:rsidRDefault="00D971FE" w:rsidP="00502322">
      <w:pPr>
        <w:tabs>
          <w:tab w:val="left" w:pos="1528"/>
        </w:tabs>
        <w:spacing w:after="0" w:line="240" w:lineRule="auto"/>
        <w:jc w:val="both"/>
        <w:rPr>
          <w:rFonts w:ascii="Book Antiqua" w:hAnsi="Book Antiqua"/>
          <w:b/>
          <w:lang w:val="en-US"/>
        </w:rPr>
      </w:pPr>
    </w:p>
    <w:p w:rsidR="00D971FE" w:rsidRDefault="00D971FE" w:rsidP="00502322">
      <w:pPr>
        <w:tabs>
          <w:tab w:val="left" w:pos="1528"/>
        </w:tabs>
        <w:spacing w:after="0" w:line="240" w:lineRule="auto"/>
        <w:jc w:val="both"/>
        <w:rPr>
          <w:rFonts w:ascii="Book Antiqua" w:hAnsi="Book Antiqua"/>
          <w:b/>
          <w:lang w:val="en-US"/>
        </w:rPr>
      </w:pPr>
    </w:p>
    <w:p w:rsidR="00D971FE" w:rsidRDefault="00D971FE" w:rsidP="00502322">
      <w:pPr>
        <w:tabs>
          <w:tab w:val="left" w:pos="1528"/>
        </w:tabs>
        <w:spacing w:after="0" w:line="240" w:lineRule="auto"/>
        <w:jc w:val="both"/>
        <w:rPr>
          <w:rFonts w:ascii="Book Antiqua" w:hAnsi="Book Antiqua"/>
          <w:b/>
          <w:lang w:val="en-US"/>
        </w:rPr>
      </w:pPr>
    </w:p>
    <w:p w:rsidR="00D971FE" w:rsidRDefault="00D971FE" w:rsidP="00502322">
      <w:pPr>
        <w:tabs>
          <w:tab w:val="left" w:pos="1528"/>
        </w:tabs>
        <w:spacing w:after="0" w:line="240" w:lineRule="auto"/>
        <w:jc w:val="both"/>
        <w:rPr>
          <w:rFonts w:ascii="Book Antiqua" w:hAnsi="Book Antiqua"/>
          <w:b/>
          <w:lang w:val="en-US"/>
        </w:rPr>
      </w:pPr>
    </w:p>
    <w:p w:rsidR="00D971FE" w:rsidRDefault="00D971FE" w:rsidP="00502322">
      <w:pPr>
        <w:tabs>
          <w:tab w:val="left" w:pos="1528"/>
        </w:tabs>
        <w:spacing w:after="0" w:line="240" w:lineRule="auto"/>
        <w:jc w:val="both"/>
        <w:rPr>
          <w:rFonts w:ascii="Book Antiqua" w:hAnsi="Book Antiqua"/>
          <w:b/>
          <w:lang w:val="en-US"/>
        </w:rPr>
      </w:pPr>
    </w:p>
    <w:p w:rsidR="00D971FE" w:rsidRDefault="00D971FE" w:rsidP="00502322">
      <w:pPr>
        <w:tabs>
          <w:tab w:val="left" w:pos="1528"/>
        </w:tabs>
        <w:spacing w:after="0" w:line="240" w:lineRule="auto"/>
        <w:jc w:val="both"/>
        <w:rPr>
          <w:rFonts w:ascii="Book Antiqua" w:hAnsi="Book Antiqua"/>
          <w:b/>
          <w:lang w:val="en-US"/>
        </w:rPr>
      </w:pPr>
    </w:p>
    <w:p w:rsidR="00C91C43" w:rsidRPr="003D63D6" w:rsidRDefault="00C91C43" w:rsidP="006C0AF7">
      <w:pPr>
        <w:tabs>
          <w:tab w:val="left" w:pos="1528"/>
        </w:tabs>
        <w:spacing w:after="0" w:line="240" w:lineRule="auto"/>
        <w:jc w:val="both"/>
        <w:rPr>
          <w:rFonts w:ascii="Book Antiqua" w:hAnsi="Book Antiqua"/>
          <w:b/>
          <w:lang w:val="en-US"/>
        </w:rPr>
      </w:pPr>
    </w:p>
    <w:p w:rsidR="003A4717" w:rsidRPr="00D971FE" w:rsidRDefault="00D971FE" w:rsidP="00D971FE">
      <w:pPr>
        <w:pStyle w:val="Heading1"/>
        <w:jc w:val="center"/>
        <w:rPr>
          <w:rFonts w:ascii="Century" w:hAnsi="Century"/>
          <w:color w:val="002060"/>
          <w:sz w:val="28"/>
          <w:szCs w:val="28"/>
        </w:rPr>
      </w:pPr>
      <w:bookmarkStart w:id="37" w:name="_Toc416189885"/>
      <w:r w:rsidRPr="00D971FE">
        <w:rPr>
          <w:rFonts w:ascii="Century" w:hAnsi="Century"/>
          <w:color w:val="002060"/>
          <w:sz w:val="28"/>
          <w:szCs w:val="28"/>
        </w:rPr>
        <w:lastRenderedPageBreak/>
        <w:t>ARTICLE 11: ADEQUATE STANDARD OF LIVING</w:t>
      </w:r>
      <w:bookmarkEnd w:id="37"/>
      <w:r w:rsidR="00FD6510">
        <w:rPr>
          <w:rFonts w:ascii="Century" w:hAnsi="Century"/>
          <w:color w:val="002060"/>
          <w:sz w:val="28"/>
          <w:szCs w:val="28"/>
        </w:rPr>
        <w:pict>
          <v:rect id="_x0000_i1042" style="width:0;height:1.5pt" o:hralign="center" o:hrstd="t" o:hr="t" fillcolor="#a0a0a0" stroked="f"/>
        </w:pict>
      </w:r>
    </w:p>
    <w:p w:rsidR="003A4717" w:rsidRPr="003D63D6" w:rsidRDefault="003A4717" w:rsidP="002A14E8">
      <w:pPr>
        <w:spacing w:after="0" w:line="240" w:lineRule="auto"/>
        <w:jc w:val="both"/>
        <w:rPr>
          <w:rFonts w:ascii="Book Antiqua" w:hAnsi="Book Antiqua"/>
          <w:b/>
          <w:u w:val="single"/>
        </w:rPr>
      </w:pPr>
    </w:p>
    <w:p w:rsidR="003A4717" w:rsidRPr="00A80327" w:rsidRDefault="00D971FE" w:rsidP="002A14E8">
      <w:pPr>
        <w:spacing w:after="0" w:line="240" w:lineRule="auto"/>
        <w:jc w:val="both"/>
        <w:rPr>
          <w:rFonts w:ascii="Book Antiqua" w:hAnsi="Book Antiqua"/>
          <w:b/>
          <w:sz w:val="24"/>
          <w:szCs w:val="24"/>
          <w:u w:val="single"/>
        </w:rPr>
      </w:pPr>
      <w:r w:rsidRPr="00A80327">
        <w:rPr>
          <w:rFonts w:ascii="Book Antiqua" w:hAnsi="Book Antiqua"/>
          <w:b/>
          <w:sz w:val="24"/>
          <w:szCs w:val="24"/>
          <w:u w:val="single"/>
        </w:rPr>
        <w:t xml:space="preserve">Emerging </w:t>
      </w:r>
      <w:r w:rsidR="003A4717" w:rsidRPr="00A80327">
        <w:rPr>
          <w:rFonts w:ascii="Book Antiqua" w:hAnsi="Book Antiqua"/>
          <w:b/>
          <w:sz w:val="24"/>
          <w:szCs w:val="24"/>
          <w:u w:val="single"/>
        </w:rPr>
        <w:t>Key issues</w:t>
      </w:r>
    </w:p>
    <w:p w:rsidR="003A4717" w:rsidRPr="00A80327" w:rsidRDefault="003A4717" w:rsidP="002A14E8">
      <w:pPr>
        <w:spacing w:after="0" w:line="240" w:lineRule="auto"/>
        <w:jc w:val="both"/>
        <w:rPr>
          <w:rFonts w:ascii="Book Antiqua" w:hAnsi="Book Antiqua"/>
          <w:sz w:val="24"/>
          <w:szCs w:val="24"/>
        </w:rPr>
      </w:pPr>
    </w:p>
    <w:p w:rsidR="003A4717" w:rsidRPr="00A80327" w:rsidRDefault="003A4717" w:rsidP="00244204">
      <w:pPr>
        <w:numPr>
          <w:ilvl w:val="0"/>
          <w:numId w:val="7"/>
        </w:numPr>
        <w:spacing w:after="0" w:line="240" w:lineRule="auto"/>
        <w:jc w:val="both"/>
        <w:rPr>
          <w:rFonts w:ascii="Book Antiqua" w:hAnsi="Book Antiqua"/>
          <w:b/>
          <w:sz w:val="24"/>
          <w:szCs w:val="24"/>
        </w:rPr>
      </w:pPr>
      <w:r w:rsidRPr="00A80327">
        <w:rPr>
          <w:rFonts w:ascii="Book Antiqua" w:hAnsi="Book Antiqua"/>
          <w:b/>
          <w:sz w:val="24"/>
          <w:szCs w:val="24"/>
        </w:rPr>
        <w:t>There are regional disparities in housing conditions, the Northern region is the poorest;</w:t>
      </w:r>
    </w:p>
    <w:p w:rsidR="003A4717" w:rsidRPr="00A80327" w:rsidRDefault="003A4717" w:rsidP="002A14E8">
      <w:pPr>
        <w:pStyle w:val="ListParagraph"/>
        <w:spacing w:after="0" w:line="240" w:lineRule="auto"/>
        <w:jc w:val="both"/>
        <w:rPr>
          <w:rFonts w:ascii="Book Antiqua" w:hAnsi="Book Antiqua"/>
          <w:b/>
          <w:sz w:val="24"/>
          <w:szCs w:val="24"/>
        </w:rPr>
      </w:pPr>
    </w:p>
    <w:p w:rsidR="003A4717" w:rsidRPr="00A80327" w:rsidRDefault="003A4717" w:rsidP="00244204">
      <w:pPr>
        <w:numPr>
          <w:ilvl w:val="0"/>
          <w:numId w:val="7"/>
        </w:numPr>
        <w:spacing w:after="0" w:line="240" w:lineRule="auto"/>
        <w:jc w:val="both"/>
        <w:rPr>
          <w:rFonts w:ascii="Book Antiqua" w:hAnsi="Book Antiqua"/>
          <w:b/>
          <w:sz w:val="24"/>
          <w:szCs w:val="24"/>
        </w:rPr>
      </w:pPr>
      <w:r w:rsidRPr="00A80327">
        <w:rPr>
          <w:rFonts w:ascii="Book Antiqua" w:hAnsi="Book Antiqua"/>
          <w:b/>
          <w:sz w:val="24"/>
          <w:szCs w:val="24"/>
        </w:rPr>
        <w:t>Lack of security of tenure on land is affecting access to and quality of housing, women are the most affected;</w:t>
      </w:r>
    </w:p>
    <w:p w:rsidR="003A4717" w:rsidRPr="00A80327" w:rsidRDefault="003A4717" w:rsidP="002A14E8">
      <w:pPr>
        <w:pStyle w:val="ListParagraph"/>
        <w:spacing w:after="0" w:line="240" w:lineRule="auto"/>
        <w:jc w:val="both"/>
        <w:rPr>
          <w:rFonts w:ascii="Book Antiqua" w:hAnsi="Book Antiqua"/>
          <w:b/>
          <w:sz w:val="24"/>
          <w:szCs w:val="24"/>
        </w:rPr>
      </w:pPr>
    </w:p>
    <w:p w:rsidR="003A4717" w:rsidRPr="00A80327" w:rsidRDefault="003A4717" w:rsidP="00244204">
      <w:pPr>
        <w:numPr>
          <w:ilvl w:val="0"/>
          <w:numId w:val="7"/>
        </w:numPr>
        <w:spacing w:after="0" w:line="240" w:lineRule="auto"/>
        <w:jc w:val="both"/>
        <w:rPr>
          <w:rFonts w:ascii="Book Antiqua" w:hAnsi="Book Antiqua"/>
          <w:b/>
          <w:sz w:val="24"/>
          <w:szCs w:val="24"/>
        </w:rPr>
      </w:pPr>
      <w:r w:rsidRPr="00A80327">
        <w:rPr>
          <w:rFonts w:ascii="Book Antiqua" w:hAnsi="Book Antiqua"/>
          <w:b/>
          <w:sz w:val="24"/>
          <w:szCs w:val="24"/>
        </w:rPr>
        <w:t xml:space="preserve"> Provision</w:t>
      </w:r>
      <w:r w:rsidR="007C4806" w:rsidRPr="00A80327">
        <w:rPr>
          <w:rFonts w:ascii="Book Antiqua" w:hAnsi="Book Antiqua"/>
          <w:b/>
          <w:sz w:val="24"/>
          <w:szCs w:val="24"/>
        </w:rPr>
        <w:t>s</w:t>
      </w:r>
      <w:r w:rsidRPr="00A80327">
        <w:rPr>
          <w:rFonts w:ascii="Book Antiqua" w:hAnsi="Book Antiqua"/>
          <w:b/>
          <w:sz w:val="24"/>
          <w:szCs w:val="24"/>
        </w:rPr>
        <w:t xml:space="preserve"> of law that enhance security of tenure have remained on statute books;</w:t>
      </w:r>
    </w:p>
    <w:p w:rsidR="003A4717" w:rsidRPr="00A80327" w:rsidRDefault="003A4717" w:rsidP="002A14E8">
      <w:pPr>
        <w:pStyle w:val="ListParagraph"/>
        <w:spacing w:after="0" w:line="240" w:lineRule="auto"/>
        <w:jc w:val="both"/>
        <w:rPr>
          <w:rFonts w:ascii="Book Antiqua" w:hAnsi="Book Antiqua"/>
          <w:b/>
          <w:sz w:val="24"/>
          <w:szCs w:val="24"/>
        </w:rPr>
      </w:pPr>
    </w:p>
    <w:p w:rsidR="003A4717" w:rsidRPr="00A80327" w:rsidRDefault="003A4717" w:rsidP="00244204">
      <w:pPr>
        <w:numPr>
          <w:ilvl w:val="0"/>
          <w:numId w:val="7"/>
        </w:numPr>
        <w:spacing w:after="0" w:line="240" w:lineRule="auto"/>
        <w:jc w:val="both"/>
        <w:rPr>
          <w:rFonts w:ascii="Book Antiqua" w:hAnsi="Book Antiqua"/>
          <w:b/>
          <w:sz w:val="24"/>
          <w:szCs w:val="24"/>
        </w:rPr>
      </w:pPr>
      <w:r w:rsidRPr="00A80327">
        <w:rPr>
          <w:rFonts w:ascii="Book Antiqua" w:hAnsi="Book Antiqua"/>
          <w:b/>
          <w:sz w:val="24"/>
          <w:szCs w:val="24"/>
        </w:rPr>
        <w:t xml:space="preserve">There is an acute inadequacy of physical infrastructure for services and social amenities; and </w:t>
      </w:r>
    </w:p>
    <w:p w:rsidR="003A4717" w:rsidRPr="00A80327" w:rsidRDefault="003A4717" w:rsidP="002A14E8">
      <w:pPr>
        <w:pStyle w:val="ListParagraph"/>
        <w:spacing w:after="0" w:line="240" w:lineRule="auto"/>
        <w:jc w:val="both"/>
        <w:rPr>
          <w:rFonts w:ascii="Book Antiqua" w:hAnsi="Book Antiqua"/>
          <w:b/>
          <w:sz w:val="24"/>
          <w:szCs w:val="24"/>
        </w:rPr>
      </w:pPr>
    </w:p>
    <w:p w:rsidR="003A4717" w:rsidRPr="003D63D6" w:rsidRDefault="00D21125" w:rsidP="00244204">
      <w:pPr>
        <w:numPr>
          <w:ilvl w:val="0"/>
          <w:numId w:val="7"/>
        </w:numPr>
        <w:spacing w:after="0" w:line="240" w:lineRule="auto"/>
        <w:jc w:val="both"/>
        <w:rPr>
          <w:rFonts w:ascii="Book Antiqua" w:hAnsi="Book Antiqua"/>
          <w:b/>
        </w:rPr>
      </w:pPr>
      <w:r w:rsidRPr="00A80327">
        <w:rPr>
          <w:rFonts w:ascii="Book Antiqua" w:hAnsi="Book Antiqua"/>
          <w:b/>
          <w:sz w:val="24"/>
          <w:szCs w:val="24"/>
        </w:rPr>
        <w:t xml:space="preserve"> The </w:t>
      </w:r>
      <w:r w:rsidR="003A4717" w:rsidRPr="00A80327">
        <w:rPr>
          <w:rFonts w:ascii="Book Antiqua" w:hAnsi="Book Antiqua"/>
          <w:b/>
          <w:sz w:val="24"/>
          <w:szCs w:val="24"/>
        </w:rPr>
        <w:t xml:space="preserve">Country lacks </w:t>
      </w:r>
      <w:r w:rsidRPr="00A80327">
        <w:rPr>
          <w:rFonts w:ascii="Book Antiqua" w:hAnsi="Book Antiqua"/>
          <w:b/>
          <w:sz w:val="24"/>
          <w:szCs w:val="24"/>
        </w:rPr>
        <w:t xml:space="preserve">a </w:t>
      </w:r>
      <w:r w:rsidR="003A4717" w:rsidRPr="00A80327">
        <w:rPr>
          <w:rFonts w:ascii="Book Antiqua" w:hAnsi="Book Antiqua"/>
          <w:b/>
          <w:sz w:val="24"/>
          <w:szCs w:val="24"/>
        </w:rPr>
        <w:t>comprehensive national urban policy</w:t>
      </w:r>
      <w:r w:rsidR="003A4717" w:rsidRPr="003D63D6">
        <w:rPr>
          <w:rFonts w:ascii="Book Antiqua" w:hAnsi="Book Antiqua"/>
          <w:b/>
        </w:rPr>
        <w:t xml:space="preserve">. </w:t>
      </w:r>
    </w:p>
    <w:p w:rsidR="003A4717" w:rsidRPr="003D63D6" w:rsidRDefault="003A4717" w:rsidP="002A14E8">
      <w:pPr>
        <w:spacing w:after="0" w:line="240" w:lineRule="auto"/>
        <w:jc w:val="both"/>
        <w:rPr>
          <w:rFonts w:ascii="Book Antiqua" w:hAnsi="Book Antiqua"/>
        </w:rPr>
      </w:pPr>
    </w:p>
    <w:p w:rsidR="003A4717" w:rsidRPr="006C0AF7" w:rsidRDefault="003A4717" w:rsidP="00D971FE">
      <w:pPr>
        <w:pStyle w:val="Heading2"/>
        <w:ind w:left="720"/>
        <w:rPr>
          <w:rFonts w:ascii="Century" w:hAnsi="Century"/>
          <w:i w:val="0"/>
          <w:color w:val="17365D" w:themeColor="text2" w:themeShade="BF"/>
        </w:rPr>
      </w:pPr>
      <w:bookmarkStart w:id="38" w:name="_Toc416189886"/>
      <w:r w:rsidRPr="006C0AF7">
        <w:rPr>
          <w:rFonts w:ascii="Century" w:hAnsi="Century"/>
          <w:i w:val="0"/>
          <w:color w:val="17365D" w:themeColor="text2" w:themeShade="BF"/>
        </w:rPr>
        <w:t>Land tenure system</w:t>
      </w:r>
      <w:r w:rsidR="00375C77" w:rsidRPr="006C0AF7">
        <w:rPr>
          <w:rFonts w:ascii="Century" w:hAnsi="Century"/>
          <w:i w:val="0"/>
          <w:color w:val="17365D" w:themeColor="text2" w:themeShade="BF"/>
        </w:rPr>
        <w:t xml:space="preserve"> as an obstacle</w:t>
      </w:r>
      <w:bookmarkEnd w:id="38"/>
      <w:r w:rsidRPr="006C0AF7">
        <w:rPr>
          <w:rFonts w:ascii="Century" w:hAnsi="Century"/>
          <w:i w:val="0"/>
          <w:color w:val="17365D" w:themeColor="text2" w:themeShade="BF"/>
        </w:rPr>
        <w:t xml:space="preserve">    </w:t>
      </w:r>
    </w:p>
    <w:p w:rsidR="00C91C43" w:rsidRPr="003D63D6" w:rsidRDefault="00C91C43" w:rsidP="002A14E8">
      <w:pPr>
        <w:spacing w:after="0" w:line="240" w:lineRule="auto"/>
        <w:jc w:val="both"/>
        <w:rPr>
          <w:rFonts w:ascii="Book Antiqua" w:hAnsi="Book Antiqua"/>
          <w:i/>
        </w:rPr>
      </w:pPr>
    </w:p>
    <w:p w:rsidR="00AC5CA1" w:rsidRPr="00A80327" w:rsidRDefault="007265FE" w:rsidP="00067114">
      <w:pPr>
        <w:numPr>
          <w:ilvl w:val="1"/>
          <w:numId w:val="34"/>
        </w:numPr>
        <w:spacing w:after="0" w:line="288" w:lineRule="auto"/>
        <w:jc w:val="both"/>
        <w:rPr>
          <w:rFonts w:ascii="Book Antiqua" w:hAnsi="Book Antiqua"/>
          <w:sz w:val="24"/>
          <w:szCs w:val="24"/>
        </w:rPr>
      </w:pPr>
      <w:r w:rsidRPr="00A80327">
        <w:rPr>
          <w:rFonts w:ascii="Book Antiqua" w:hAnsi="Book Antiqua"/>
          <w:sz w:val="24"/>
          <w:szCs w:val="24"/>
        </w:rPr>
        <w:t>One of the biggest obstacles to the enjoyment of the right to adequate housing is the lack of security of tenure on land for many populations.</w:t>
      </w:r>
      <w:r w:rsidR="00C91C43" w:rsidRPr="00A80327">
        <w:rPr>
          <w:rFonts w:ascii="Book Antiqua" w:hAnsi="Book Antiqua"/>
          <w:sz w:val="24"/>
          <w:szCs w:val="24"/>
        </w:rPr>
        <w:t xml:space="preserve"> </w:t>
      </w:r>
      <w:r w:rsidR="003A4717" w:rsidRPr="00A80327">
        <w:rPr>
          <w:rFonts w:ascii="Book Antiqua" w:hAnsi="Book Antiqua"/>
          <w:sz w:val="24"/>
          <w:szCs w:val="24"/>
        </w:rPr>
        <w:t xml:space="preserve"> </w:t>
      </w:r>
      <w:r w:rsidR="00AC5CA1" w:rsidRPr="00A80327">
        <w:rPr>
          <w:rFonts w:ascii="Book Antiqua" w:hAnsi="Book Antiqua"/>
          <w:sz w:val="24"/>
          <w:szCs w:val="24"/>
        </w:rPr>
        <w:t>Although the Uganda National Bureau</w:t>
      </w:r>
      <w:r w:rsidR="00C91C43" w:rsidRPr="00A80327">
        <w:rPr>
          <w:rFonts w:ascii="Book Antiqua" w:hAnsi="Book Antiqua"/>
          <w:sz w:val="24"/>
          <w:szCs w:val="24"/>
        </w:rPr>
        <w:t xml:space="preserve"> of Statistics</w:t>
      </w:r>
      <w:r w:rsidR="00AC5CA1" w:rsidRPr="00A80327">
        <w:rPr>
          <w:rFonts w:ascii="Book Antiqua" w:hAnsi="Book Antiqua"/>
          <w:sz w:val="24"/>
          <w:szCs w:val="24"/>
        </w:rPr>
        <w:t xml:space="preserve"> in its 2009/10 National Household Survey </w:t>
      </w:r>
      <w:r w:rsidR="00C91C43" w:rsidRPr="00A80327">
        <w:rPr>
          <w:rFonts w:ascii="Book Antiqua" w:hAnsi="Book Antiqua"/>
          <w:sz w:val="24"/>
          <w:szCs w:val="24"/>
        </w:rPr>
        <w:t xml:space="preserve">Report </w:t>
      </w:r>
      <w:r w:rsidR="00AC5CA1" w:rsidRPr="00A80327">
        <w:rPr>
          <w:rFonts w:ascii="Book Antiqua" w:hAnsi="Book Antiqua"/>
          <w:sz w:val="24"/>
          <w:szCs w:val="24"/>
        </w:rPr>
        <w:t>indicates that 76</w:t>
      </w:r>
      <w:r w:rsidR="003A4717" w:rsidRPr="00A80327">
        <w:rPr>
          <w:rFonts w:ascii="Book Antiqua" w:hAnsi="Book Antiqua"/>
          <w:sz w:val="24"/>
          <w:szCs w:val="24"/>
        </w:rPr>
        <w:t>% live in owner occupied dwellings,</w:t>
      </w:r>
      <w:r w:rsidR="003A4717" w:rsidRPr="00A80327">
        <w:rPr>
          <w:rStyle w:val="FootnoteReference"/>
          <w:rFonts w:ascii="Book Antiqua" w:hAnsi="Book Antiqua"/>
          <w:sz w:val="24"/>
          <w:szCs w:val="24"/>
        </w:rPr>
        <w:footnoteReference w:id="69"/>
      </w:r>
      <w:r w:rsidR="003A4717" w:rsidRPr="00A80327">
        <w:rPr>
          <w:rFonts w:ascii="Book Antiqua" w:hAnsi="Book Antiqua"/>
          <w:sz w:val="24"/>
          <w:szCs w:val="24"/>
        </w:rPr>
        <w:t xml:space="preserve"> it does not look at this in the context of the type of ownership of the land on which the dwelling is constructed. </w:t>
      </w:r>
    </w:p>
    <w:p w:rsidR="00AC5CA1" w:rsidRPr="00A80327" w:rsidRDefault="00AC5CA1" w:rsidP="00D971FE">
      <w:pPr>
        <w:spacing w:after="0" w:line="288" w:lineRule="auto"/>
        <w:ind w:left="720"/>
        <w:jc w:val="both"/>
        <w:rPr>
          <w:rFonts w:ascii="Book Antiqua" w:hAnsi="Book Antiqua"/>
          <w:sz w:val="24"/>
          <w:szCs w:val="24"/>
        </w:rPr>
      </w:pPr>
    </w:p>
    <w:p w:rsidR="00AC5CA1" w:rsidRPr="00A80327" w:rsidRDefault="003A4717" w:rsidP="00067114">
      <w:pPr>
        <w:numPr>
          <w:ilvl w:val="1"/>
          <w:numId w:val="34"/>
        </w:numPr>
        <w:spacing w:after="0" w:line="288" w:lineRule="auto"/>
        <w:jc w:val="both"/>
        <w:rPr>
          <w:rFonts w:ascii="Book Antiqua" w:hAnsi="Book Antiqua"/>
          <w:sz w:val="24"/>
          <w:szCs w:val="24"/>
        </w:rPr>
      </w:pPr>
      <w:r w:rsidRPr="00A80327">
        <w:rPr>
          <w:rFonts w:ascii="Book Antiqua" w:hAnsi="Book Antiqua"/>
          <w:sz w:val="24"/>
          <w:szCs w:val="24"/>
        </w:rPr>
        <w:t xml:space="preserve">Evidence shows that the bulk of Uganda’s urban population lives in informal settlements strewn across the outskirts of major urban centres. </w:t>
      </w:r>
      <w:r w:rsidR="00C91C43" w:rsidRPr="00A80327">
        <w:rPr>
          <w:rFonts w:ascii="Book Antiqua" w:hAnsi="Book Antiqua"/>
          <w:sz w:val="24"/>
          <w:szCs w:val="24"/>
        </w:rPr>
        <w:t xml:space="preserve"> </w:t>
      </w:r>
      <w:r w:rsidRPr="00A80327">
        <w:rPr>
          <w:rFonts w:ascii="Book Antiqua" w:hAnsi="Book Antiqua"/>
          <w:sz w:val="24"/>
          <w:szCs w:val="24"/>
        </w:rPr>
        <w:t>Residents of these settlements lack security of tenure because they do not have legal title to the land on which their dwellings are situated. This problem is linked to the country’s land tenure system,</w:t>
      </w:r>
      <w:r w:rsidRPr="00A80327">
        <w:rPr>
          <w:rStyle w:val="FootnoteReference"/>
          <w:rFonts w:ascii="Book Antiqua" w:hAnsi="Book Antiqua"/>
          <w:sz w:val="24"/>
          <w:szCs w:val="24"/>
        </w:rPr>
        <w:footnoteReference w:id="70"/>
      </w:r>
      <w:r w:rsidRPr="00A80327">
        <w:rPr>
          <w:rFonts w:ascii="Book Antiqua" w:hAnsi="Book Antiqua"/>
          <w:sz w:val="24"/>
          <w:szCs w:val="24"/>
        </w:rPr>
        <w:t xml:space="preserve"> which has left the bulk of land in the hands of a few individual</w:t>
      </w:r>
      <w:r w:rsidR="007C4806" w:rsidRPr="00A80327">
        <w:rPr>
          <w:rFonts w:ascii="Book Antiqua" w:hAnsi="Book Antiqua"/>
          <w:sz w:val="24"/>
          <w:szCs w:val="24"/>
        </w:rPr>
        <w:t>s</w:t>
      </w:r>
      <w:r w:rsidRPr="00A80327">
        <w:rPr>
          <w:rFonts w:ascii="Book Antiqua" w:hAnsi="Book Antiqua"/>
          <w:sz w:val="24"/>
          <w:szCs w:val="24"/>
        </w:rPr>
        <w:t xml:space="preserve"> leaving the majority poor as squatters, thereby limiting their access to land. </w:t>
      </w:r>
      <w:r w:rsidR="00C91C43" w:rsidRPr="00A80327">
        <w:rPr>
          <w:rFonts w:ascii="Book Antiqua" w:hAnsi="Book Antiqua"/>
          <w:sz w:val="24"/>
          <w:szCs w:val="24"/>
        </w:rPr>
        <w:t xml:space="preserve"> </w:t>
      </w:r>
      <w:r w:rsidRPr="00A80327">
        <w:rPr>
          <w:rFonts w:ascii="Book Antiqua" w:hAnsi="Book Antiqua"/>
          <w:sz w:val="24"/>
          <w:szCs w:val="24"/>
        </w:rPr>
        <w:t>The 1995 Constitution and the Land Act,</w:t>
      </w:r>
      <w:r w:rsidRPr="00A80327">
        <w:rPr>
          <w:rStyle w:val="FootnoteReference"/>
          <w:rFonts w:ascii="Book Antiqua" w:hAnsi="Book Antiqua"/>
          <w:sz w:val="24"/>
          <w:szCs w:val="24"/>
        </w:rPr>
        <w:footnoteReference w:id="71"/>
      </w:r>
      <w:r w:rsidRPr="00A80327">
        <w:rPr>
          <w:rFonts w:ascii="Book Antiqua" w:hAnsi="Book Antiqua"/>
          <w:sz w:val="24"/>
          <w:szCs w:val="24"/>
        </w:rPr>
        <w:t xml:space="preserve"> as </w:t>
      </w:r>
      <w:r w:rsidRPr="00A80327">
        <w:rPr>
          <w:rFonts w:ascii="Book Antiqua" w:hAnsi="Book Antiqua"/>
          <w:sz w:val="24"/>
          <w:szCs w:val="24"/>
        </w:rPr>
        <w:lastRenderedPageBreak/>
        <w:t>amended, legalistically address the problem of security of tenure. The Constitution in Article 237 guarantees ownership by repealing laws that had previously made all land public land and vesting title of the same in the state.</w:t>
      </w:r>
      <w:r w:rsidRPr="00A80327">
        <w:rPr>
          <w:rStyle w:val="FootnoteReference"/>
          <w:rFonts w:ascii="Book Antiqua" w:hAnsi="Book Antiqua"/>
          <w:sz w:val="24"/>
          <w:szCs w:val="24"/>
        </w:rPr>
        <w:footnoteReference w:id="72"/>
      </w:r>
      <w:r w:rsidRPr="00A80327">
        <w:rPr>
          <w:rFonts w:ascii="Book Antiqua" w:hAnsi="Book Antiqua"/>
          <w:sz w:val="24"/>
          <w:szCs w:val="24"/>
        </w:rPr>
        <w:t xml:space="preserve"> </w:t>
      </w:r>
      <w:r w:rsidR="00C91C43" w:rsidRPr="00A80327">
        <w:rPr>
          <w:rFonts w:ascii="Book Antiqua" w:hAnsi="Book Antiqua"/>
          <w:sz w:val="24"/>
          <w:szCs w:val="24"/>
        </w:rPr>
        <w:t xml:space="preserve"> </w:t>
      </w:r>
      <w:r w:rsidRPr="00A80327">
        <w:rPr>
          <w:rFonts w:ascii="Book Antiqua" w:hAnsi="Book Antiqua"/>
          <w:sz w:val="24"/>
          <w:szCs w:val="24"/>
        </w:rPr>
        <w:t xml:space="preserve">To give security to the squatters, otherwise referred to as tenants by occupancy, the Constitution and the Land Act guarantee protection of tenants by occupancy, who cannot be evicted without compensation. </w:t>
      </w:r>
      <w:r w:rsidR="003B1961" w:rsidRPr="00A80327">
        <w:rPr>
          <w:rFonts w:ascii="Book Antiqua" w:hAnsi="Book Antiqua"/>
          <w:sz w:val="24"/>
          <w:szCs w:val="24"/>
        </w:rPr>
        <w:t xml:space="preserve"> </w:t>
      </w:r>
      <w:r w:rsidRPr="00A80327">
        <w:rPr>
          <w:rFonts w:ascii="Book Antiqua" w:hAnsi="Book Antiqua"/>
          <w:sz w:val="24"/>
          <w:szCs w:val="24"/>
        </w:rPr>
        <w:t>Occupants on customary land are also legally entitled to apply and acquire certificates of ownership which would confirm their title to the land.</w:t>
      </w:r>
      <w:r w:rsidRPr="00A80327">
        <w:rPr>
          <w:rStyle w:val="FootnoteReference"/>
          <w:rFonts w:ascii="Book Antiqua" w:hAnsi="Book Antiqua"/>
          <w:sz w:val="24"/>
          <w:szCs w:val="24"/>
        </w:rPr>
        <w:footnoteReference w:id="73"/>
      </w:r>
      <w:r w:rsidRPr="00A80327">
        <w:rPr>
          <w:rFonts w:ascii="Book Antiqua" w:hAnsi="Book Antiqua"/>
          <w:sz w:val="24"/>
          <w:szCs w:val="24"/>
        </w:rPr>
        <w:t xml:space="preserve"> </w:t>
      </w:r>
      <w:r w:rsidR="003B1961" w:rsidRPr="00A80327">
        <w:rPr>
          <w:rFonts w:ascii="Book Antiqua" w:hAnsi="Book Antiqua"/>
          <w:sz w:val="24"/>
          <w:szCs w:val="24"/>
        </w:rPr>
        <w:t xml:space="preserve"> </w:t>
      </w:r>
      <w:r w:rsidRPr="00A80327">
        <w:rPr>
          <w:rFonts w:ascii="Book Antiqua" w:hAnsi="Book Antiqua"/>
          <w:sz w:val="24"/>
          <w:szCs w:val="24"/>
        </w:rPr>
        <w:t>To bolster the protec</w:t>
      </w:r>
      <w:r w:rsidR="00375C77" w:rsidRPr="00A80327">
        <w:rPr>
          <w:rFonts w:ascii="Book Antiqua" w:hAnsi="Book Antiqua"/>
          <w:sz w:val="24"/>
          <w:szCs w:val="24"/>
        </w:rPr>
        <w:t>tion, Parliament in 2010</w:t>
      </w:r>
      <w:r w:rsidRPr="00A80327">
        <w:rPr>
          <w:rFonts w:ascii="Book Antiqua" w:hAnsi="Book Antiqua"/>
          <w:sz w:val="24"/>
          <w:szCs w:val="24"/>
        </w:rPr>
        <w:t xml:space="preserve"> amended the Land Act </w:t>
      </w:r>
      <w:r w:rsidR="003B1961" w:rsidRPr="00A80327">
        <w:rPr>
          <w:rFonts w:ascii="Book Antiqua" w:hAnsi="Book Antiqua"/>
          <w:sz w:val="24"/>
          <w:szCs w:val="24"/>
        </w:rPr>
        <w:t xml:space="preserve">of 1998 </w:t>
      </w:r>
      <w:r w:rsidRPr="00A80327">
        <w:rPr>
          <w:rFonts w:ascii="Book Antiqua" w:hAnsi="Book Antiqua"/>
          <w:sz w:val="24"/>
          <w:szCs w:val="24"/>
        </w:rPr>
        <w:t xml:space="preserve">to criminalise unlawful evictions of tenants by occupancy. </w:t>
      </w:r>
    </w:p>
    <w:p w:rsidR="00AC5CA1" w:rsidRPr="00A80327" w:rsidRDefault="00AC5CA1" w:rsidP="00D971FE">
      <w:pPr>
        <w:spacing w:after="0" w:line="288" w:lineRule="auto"/>
        <w:ind w:left="720"/>
        <w:jc w:val="both"/>
        <w:rPr>
          <w:rFonts w:ascii="Book Antiqua" w:hAnsi="Book Antiqua"/>
          <w:sz w:val="24"/>
          <w:szCs w:val="24"/>
        </w:rPr>
      </w:pPr>
    </w:p>
    <w:p w:rsidR="003A4717" w:rsidRPr="00A80327" w:rsidRDefault="003A4717" w:rsidP="00067114">
      <w:pPr>
        <w:numPr>
          <w:ilvl w:val="1"/>
          <w:numId w:val="34"/>
        </w:numPr>
        <w:spacing w:after="0" w:line="288" w:lineRule="auto"/>
        <w:jc w:val="both"/>
        <w:rPr>
          <w:rFonts w:ascii="Book Antiqua" w:hAnsi="Book Antiqua"/>
          <w:sz w:val="24"/>
          <w:szCs w:val="24"/>
        </w:rPr>
      </w:pPr>
      <w:r w:rsidRPr="00A80327">
        <w:rPr>
          <w:rFonts w:ascii="Book Antiqua" w:hAnsi="Book Antiqua"/>
          <w:sz w:val="24"/>
          <w:szCs w:val="24"/>
        </w:rPr>
        <w:t xml:space="preserve">Although the above legal protections are commendable, most provisions of the Land Act have not been implemented. The structures for processing of certificates of title have for instance not been established. </w:t>
      </w:r>
      <w:r w:rsidR="003B1961" w:rsidRPr="00A80327">
        <w:rPr>
          <w:rFonts w:ascii="Book Antiqua" w:hAnsi="Book Antiqua"/>
          <w:sz w:val="24"/>
          <w:szCs w:val="24"/>
        </w:rPr>
        <w:t xml:space="preserve"> Indeed, official G</w:t>
      </w:r>
      <w:r w:rsidRPr="00A80327">
        <w:rPr>
          <w:rFonts w:ascii="Book Antiqua" w:hAnsi="Book Antiqua"/>
          <w:sz w:val="24"/>
          <w:szCs w:val="24"/>
        </w:rPr>
        <w:t>overnment reports indicate that the problem is compounded by: bureaucracy, manual operations, corruption, low level of funding to the sector, legal and regulatory constraints, attitude, culture, squatters, historical issues, shortage of relevant skills such as land surveying and many other related problems.</w:t>
      </w:r>
      <w:r w:rsidRPr="00A80327">
        <w:rPr>
          <w:rStyle w:val="FootnoteReference"/>
          <w:rFonts w:ascii="Book Antiqua" w:hAnsi="Book Antiqua"/>
          <w:sz w:val="24"/>
          <w:szCs w:val="24"/>
        </w:rPr>
        <w:footnoteReference w:id="74"/>
      </w:r>
      <w:r w:rsidRPr="00A80327">
        <w:rPr>
          <w:rFonts w:ascii="Book Antiqua" w:hAnsi="Book Antiqua"/>
          <w:sz w:val="24"/>
          <w:szCs w:val="24"/>
        </w:rPr>
        <w:t xml:space="preserve"> </w:t>
      </w:r>
      <w:r w:rsidR="003B1961" w:rsidRPr="00A80327">
        <w:rPr>
          <w:rFonts w:ascii="Book Antiqua" w:hAnsi="Book Antiqua"/>
          <w:sz w:val="24"/>
          <w:szCs w:val="24"/>
        </w:rPr>
        <w:t xml:space="preserve"> </w:t>
      </w:r>
      <w:r w:rsidRPr="00A80327">
        <w:rPr>
          <w:rFonts w:ascii="Book Antiqua" w:hAnsi="Book Antiqua"/>
          <w:sz w:val="24"/>
          <w:szCs w:val="24"/>
        </w:rPr>
        <w:t>This has left 95% of land owners without titles, which exposes them to possible eviction.</w:t>
      </w:r>
      <w:r w:rsidRPr="00A80327">
        <w:rPr>
          <w:rStyle w:val="FootnoteReference"/>
          <w:rFonts w:ascii="Book Antiqua" w:hAnsi="Book Antiqua"/>
          <w:sz w:val="24"/>
          <w:szCs w:val="24"/>
        </w:rPr>
        <w:footnoteReference w:id="75"/>
      </w:r>
      <w:r w:rsidRPr="00A80327">
        <w:rPr>
          <w:rFonts w:ascii="Book Antiqua" w:hAnsi="Book Antiqua"/>
          <w:sz w:val="24"/>
          <w:szCs w:val="24"/>
        </w:rPr>
        <w:t xml:space="preserve"> The situation has been compounded by people’s ignorance regarding their land rights and existing legal protections from evictions. Yet, in some cases, illegal evictions have been carried out by those in power, including senior military officials. </w:t>
      </w:r>
    </w:p>
    <w:p w:rsidR="003B1961" w:rsidRPr="00A80327" w:rsidRDefault="003B1961" w:rsidP="00D971FE">
      <w:pPr>
        <w:pStyle w:val="ListParagraph"/>
        <w:spacing w:line="288" w:lineRule="auto"/>
        <w:rPr>
          <w:rFonts w:ascii="Book Antiqua" w:hAnsi="Book Antiqua"/>
          <w:sz w:val="24"/>
          <w:szCs w:val="24"/>
        </w:rPr>
      </w:pPr>
    </w:p>
    <w:p w:rsidR="003B1961" w:rsidRPr="00A80327" w:rsidRDefault="003B1961" w:rsidP="00067114">
      <w:pPr>
        <w:numPr>
          <w:ilvl w:val="1"/>
          <w:numId w:val="34"/>
        </w:numPr>
        <w:spacing w:after="0" w:line="288" w:lineRule="auto"/>
        <w:jc w:val="both"/>
        <w:rPr>
          <w:rFonts w:ascii="Book Antiqua" w:hAnsi="Book Antiqua"/>
          <w:sz w:val="24"/>
          <w:szCs w:val="24"/>
        </w:rPr>
      </w:pPr>
      <w:r w:rsidRPr="00A80327">
        <w:rPr>
          <w:rFonts w:ascii="Book Antiqua" w:hAnsi="Book Antiqua"/>
          <w:sz w:val="24"/>
          <w:szCs w:val="24"/>
        </w:rPr>
        <w:t xml:space="preserve">The Government has also aggravated the housing problem by carrying </w:t>
      </w:r>
      <w:r w:rsidR="005D26F7" w:rsidRPr="00A80327">
        <w:rPr>
          <w:rFonts w:ascii="Book Antiqua" w:hAnsi="Book Antiqua"/>
          <w:sz w:val="24"/>
          <w:szCs w:val="24"/>
        </w:rPr>
        <w:t xml:space="preserve">out forced </w:t>
      </w:r>
      <w:r w:rsidRPr="00A80327">
        <w:rPr>
          <w:rFonts w:ascii="Book Antiqua" w:hAnsi="Book Antiqua"/>
          <w:sz w:val="24"/>
          <w:szCs w:val="24"/>
        </w:rPr>
        <w:t>evictions from what it considers to be Government land without verifying and respecting the rights of occupants or providing evictees with alternative housing and evicting them in accordance with the international laws and principles on forced evictions as contained for instance in the Committee’s General Comment on Forced Evictions.</w:t>
      </w:r>
      <w:r w:rsidRPr="00A80327">
        <w:rPr>
          <w:rStyle w:val="FootnoteReference"/>
          <w:rFonts w:ascii="Book Antiqua" w:hAnsi="Book Antiqua"/>
          <w:sz w:val="24"/>
          <w:szCs w:val="24"/>
        </w:rPr>
        <w:footnoteReference w:id="76"/>
      </w:r>
      <w:r w:rsidRPr="00A80327">
        <w:rPr>
          <w:rFonts w:ascii="Book Antiqua" w:hAnsi="Book Antiqua"/>
          <w:sz w:val="24"/>
          <w:szCs w:val="24"/>
        </w:rPr>
        <w:t xml:space="preserve"> In many cases, </w:t>
      </w:r>
      <w:r w:rsidRPr="00A80327">
        <w:rPr>
          <w:rFonts w:ascii="Book Antiqua" w:hAnsi="Book Antiqua"/>
          <w:sz w:val="24"/>
          <w:szCs w:val="24"/>
        </w:rPr>
        <w:lastRenderedPageBreak/>
        <w:t>Government law enforcement agencies have carried out evictions at night and without giving residents adequate notice.  A recent example of this is the recent eviction by Kampala Capital City Authority (KCCA) of over 80,000 residents believed to have settled on the rail line reserve.  The brutal eviction saw houses bulldozed in the middle of the nigh</w:t>
      </w:r>
      <w:r w:rsidR="002211EA" w:rsidRPr="00A80327">
        <w:rPr>
          <w:rFonts w:ascii="Book Antiqua" w:hAnsi="Book Antiqua"/>
          <w:sz w:val="24"/>
          <w:szCs w:val="24"/>
        </w:rPr>
        <w:t>t</w:t>
      </w:r>
      <w:r w:rsidRPr="00A80327">
        <w:rPr>
          <w:rFonts w:ascii="Book Antiqua" w:hAnsi="Book Antiqua"/>
          <w:sz w:val="24"/>
          <w:szCs w:val="24"/>
        </w:rPr>
        <w:t xml:space="preserve"> and household and business property destroyed.</w:t>
      </w:r>
    </w:p>
    <w:p w:rsidR="003A4717" w:rsidRPr="00A80327" w:rsidRDefault="003A4717" w:rsidP="00D971FE">
      <w:pPr>
        <w:spacing w:after="0" w:line="288" w:lineRule="auto"/>
        <w:jc w:val="both"/>
        <w:rPr>
          <w:rFonts w:ascii="Book Antiqua" w:hAnsi="Book Antiqua"/>
          <w:sz w:val="24"/>
          <w:szCs w:val="24"/>
        </w:rPr>
      </w:pPr>
    </w:p>
    <w:p w:rsidR="003B1961" w:rsidRPr="003B1961" w:rsidRDefault="00A75A8B" w:rsidP="003B1961">
      <w:pPr>
        <w:spacing w:after="0" w:line="240" w:lineRule="auto"/>
        <w:jc w:val="center"/>
        <w:rPr>
          <w:rFonts w:ascii="Book Antiqua" w:hAnsi="Book Antiqua"/>
        </w:rPr>
      </w:pPr>
      <w:r>
        <w:rPr>
          <w:rFonts w:ascii="Book Antiqua" w:hAnsi="Book Antiqua"/>
          <w:noProof/>
          <w:lang w:eastAsia="en-GB"/>
        </w:rPr>
        <w:drawing>
          <wp:inline distT="0" distB="0" distL="0" distR="0">
            <wp:extent cx="5669280" cy="3188335"/>
            <wp:effectExtent l="19050" t="0" r="7620" b="0"/>
            <wp:docPr id="17" name="Picture 17" descr="news006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ews006px"/>
                    <pic:cNvPicPr>
                      <a:picLocks noChangeAspect="1" noChangeArrowheads="1"/>
                    </pic:cNvPicPr>
                  </pic:nvPicPr>
                  <pic:blipFill>
                    <a:blip r:embed="rId41" cstate="print"/>
                    <a:srcRect/>
                    <a:stretch>
                      <a:fillRect/>
                    </a:stretch>
                  </pic:blipFill>
                  <pic:spPr bwMode="auto">
                    <a:xfrm>
                      <a:off x="0" y="0"/>
                      <a:ext cx="5669280" cy="3188335"/>
                    </a:xfrm>
                    <a:prstGeom prst="rect">
                      <a:avLst/>
                    </a:prstGeom>
                    <a:noFill/>
                    <a:ln w="9525">
                      <a:noFill/>
                      <a:miter lim="800000"/>
                      <a:headEnd/>
                      <a:tailEnd/>
                    </a:ln>
                  </pic:spPr>
                </pic:pic>
              </a:graphicData>
            </a:graphic>
          </wp:inline>
        </w:drawing>
      </w:r>
    </w:p>
    <w:p w:rsidR="003B1961" w:rsidRDefault="003B1961" w:rsidP="003B1961">
      <w:pPr>
        <w:spacing w:after="0" w:line="240" w:lineRule="auto"/>
        <w:jc w:val="center"/>
        <w:rPr>
          <w:rFonts w:ascii="Book Antiqua" w:hAnsi="Book Antiqua"/>
        </w:rPr>
      </w:pPr>
    </w:p>
    <w:p w:rsidR="003B1961" w:rsidRPr="003B1961" w:rsidRDefault="003B1961" w:rsidP="003B1961">
      <w:pPr>
        <w:spacing w:after="0" w:line="240" w:lineRule="auto"/>
        <w:jc w:val="center"/>
        <w:rPr>
          <w:rFonts w:ascii="Book Antiqua" w:hAnsi="Book Antiqua"/>
        </w:rPr>
      </w:pPr>
      <w:r w:rsidRPr="003B1961">
        <w:rPr>
          <w:rFonts w:ascii="Book Antiqua" w:hAnsi="Book Antiqua"/>
        </w:rPr>
        <w:t>People collect some of their property after their homes were demolished by KCCA. P</w:t>
      </w:r>
      <w:r>
        <w:rPr>
          <w:rFonts w:ascii="Book Antiqua" w:hAnsi="Book Antiqua"/>
        </w:rPr>
        <w:t xml:space="preserve">hoto by </w:t>
      </w:r>
      <w:proofErr w:type="spellStart"/>
      <w:r>
        <w:rPr>
          <w:rFonts w:ascii="Book Antiqua" w:hAnsi="Book Antiqua"/>
        </w:rPr>
        <w:t>Dominc</w:t>
      </w:r>
      <w:proofErr w:type="spellEnd"/>
      <w:r>
        <w:rPr>
          <w:rFonts w:ascii="Book Antiqua" w:hAnsi="Book Antiqua"/>
        </w:rPr>
        <w:t xml:space="preserve"> </w:t>
      </w:r>
      <w:proofErr w:type="spellStart"/>
      <w:r>
        <w:rPr>
          <w:rFonts w:ascii="Book Antiqua" w:hAnsi="Book Antiqua"/>
        </w:rPr>
        <w:t>B</w:t>
      </w:r>
      <w:r w:rsidRPr="003B1961">
        <w:rPr>
          <w:rFonts w:ascii="Book Antiqua" w:hAnsi="Book Antiqua"/>
        </w:rPr>
        <w:t>ukeny</w:t>
      </w:r>
      <w:r>
        <w:rPr>
          <w:rFonts w:ascii="Book Antiqua" w:hAnsi="Book Antiqua"/>
        </w:rPr>
        <w:t>a</w:t>
      </w:r>
      <w:proofErr w:type="spellEnd"/>
      <w:r>
        <w:rPr>
          <w:rFonts w:ascii="Book Antiqua" w:hAnsi="Book Antiqua"/>
        </w:rPr>
        <w:t xml:space="preserve">, </w:t>
      </w:r>
      <w:r w:rsidRPr="003B1961">
        <w:rPr>
          <w:rFonts w:ascii="Book Antiqua" w:hAnsi="Book Antiqua"/>
          <w:i/>
        </w:rPr>
        <w:t>Daily Monitor Newspaper</w:t>
      </w:r>
      <w:r>
        <w:rPr>
          <w:rFonts w:ascii="Book Antiqua" w:hAnsi="Book Antiqua"/>
        </w:rPr>
        <w:t>, 6</w:t>
      </w:r>
      <w:r w:rsidRPr="003B1961">
        <w:rPr>
          <w:rFonts w:ascii="Book Antiqua" w:hAnsi="Book Antiqua"/>
          <w:vertAlign w:val="superscript"/>
        </w:rPr>
        <w:t>th</w:t>
      </w:r>
      <w:r>
        <w:rPr>
          <w:rFonts w:ascii="Book Antiqua" w:hAnsi="Book Antiqua"/>
        </w:rPr>
        <w:t xml:space="preserve"> August 2014</w:t>
      </w:r>
      <w:r w:rsidRPr="003B1961">
        <w:rPr>
          <w:rFonts w:ascii="Book Antiqua" w:hAnsi="Book Antiqua"/>
        </w:rPr>
        <w:t>.</w:t>
      </w:r>
    </w:p>
    <w:p w:rsidR="003A4717" w:rsidRDefault="003A4717" w:rsidP="002A14E8">
      <w:pPr>
        <w:spacing w:after="0" w:line="240" w:lineRule="auto"/>
        <w:jc w:val="both"/>
        <w:rPr>
          <w:rFonts w:ascii="Book Antiqua" w:hAnsi="Book Antiqua"/>
        </w:rPr>
      </w:pPr>
    </w:p>
    <w:p w:rsidR="003B1961" w:rsidRPr="003D63D6" w:rsidRDefault="003B1961" w:rsidP="002A14E8">
      <w:pPr>
        <w:spacing w:after="0" w:line="240" w:lineRule="auto"/>
        <w:jc w:val="both"/>
        <w:rPr>
          <w:rFonts w:ascii="Book Antiqua" w:hAnsi="Book Antiqua"/>
        </w:rPr>
      </w:pPr>
    </w:p>
    <w:p w:rsidR="00AC5CA1" w:rsidRPr="00A80327" w:rsidRDefault="003A4717" w:rsidP="00067114">
      <w:pPr>
        <w:numPr>
          <w:ilvl w:val="1"/>
          <w:numId w:val="34"/>
        </w:numPr>
        <w:spacing w:after="0" w:line="288" w:lineRule="auto"/>
        <w:jc w:val="both"/>
        <w:rPr>
          <w:rFonts w:ascii="Book Antiqua" w:hAnsi="Book Antiqua"/>
          <w:sz w:val="24"/>
          <w:szCs w:val="24"/>
        </w:rPr>
      </w:pPr>
      <w:r w:rsidRPr="00A80327">
        <w:rPr>
          <w:rFonts w:ascii="Book Antiqua" w:hAnsi="Book Antiqua"/>
          <w:sz w:val="24"/>
          <w:szCs w:val="24"/>
        </w:rPr>
        <w:t>Women have been the most affected; statistics indicate that although the agricultural sector employs 70% of women, only 20% own registered land.</w:t>
      </w:r>
      <w:r w:rsidRPr="00A80327">
        <w:rPr>
          <w:rStyle w:val="FootnoteReference"/>
          <w:rFonts w:ascii="Book Antiqua" w:hAnsi="Book Antiqua"/>
          <w:sz w:val="24"/>
          <w:szCs w:val="24"/>
        </w:rPr>
        <w:footnoteReference w:id="77"/>
      </w:r>
      <w:r w:rsidRPr="00A80327">
        <w:rPr>
          <w:rFonts w:ascii="Book Antiqua" w:hAnsi="Book Antiqua"/>
          <w:sz w:val="24"/>
          <w:szCs w:val="24"/>
        </w:rPr>
        <w:t xml:space="preserve"> Although the law guarantees women equal rights in inheritance and requires their consent to disposition of land, culturally based attitudes still limit women’s ownership of land. Yet, in spite of the glaring need, the government has failed to adopt legislative amendments that would guarantee married women co-ownership of family land.</w:t>
      </w:r>
    </w:p>
    <w:p w:rsidR="00AC5CA1" w:rsidRPr="00A80327" w:rsidRDefault="00AC5CA1" w:rsidP="00D971FE">
      <w:pPr>
        <w:spacing w:after="0" w:line="288" w:lineRule="auto"/>
        <w:ind w:left="720"/>
        <w:jc w:val="both"/>
        <w:rPr>
          <w:rFonts w:ascii="Book Antiqua" w:hAnsi="Book Antiqua"/>
          <w:sz w:val="24"/>
          <w:szCs w:val="24"/>
        </w:rPr>
      </w:pPr>
    </w:p>
    <w:p w:rsidR="003A4717" w:rsidRPr="00A80327" w:rsidRDefault="003A4717" w:rsidP="00067114">
      <w:pPr>
        <w:numPr>
          <w:ilvl w:val="1"/>
          <w:numId w:val="34"/>
        </w:numPr>
        <w:spacing w:after="0" w:line="288" w:lineRule="auto"/>
        <w:jc w:val="both"/>
        <w:rPr>
          <w:rFonts w:ascii="Book Antiqua" w:hAnsi="Book Antiqua"/>
          <w:sz w:val="24"/>
          <w:szCs w:val="24"/>
        </w:rPr>
      </w:pPr>
      <w:r w:rsidRPr="00A80327">
        <w:rPr>
          <w:rFonts w:ascii="Book Antiqua" w:hAnsi="Book Antiqua"/>
          <w:sz w:val="24"/>
          <w:szCs w:val="24"/>
        </w:rPr>
        <w:t xml:space="preserve">Just like the women, people with disabilities (PWDs) have had very limited access to land, yet the existing housing is inadequate to their needs. </w:t>
      </w:r>
      <w:r w:rsidR="003B1961" w:rsidRPr="00A80327">
        <w:rPr>
          <w:rFonts w:ascii="Book Antiqua" w:hAnsi="Book Antiqua"/>
          <w:sz w:val="24"/>
          <w:szCs w:val="24"/>
        </w:rPr>
        <w:t xml:space="preserve"> </w:t>
      </w:r>
      <w:r w:rsidRPr="00A80327">
        <w:rPr>
          <w:rFonts w:ascii="Book Antiqua" w:hAnsi="Book Antiqua"/>
          <w:sz w:val="24"/>
          <w:szCs w:val="24"/>
        </w:rPr>
        <w:t xml:space="preserve">Although the country has laws and regulations that require developers of </w:t>
      </w:r>
      <w:r w:rsidRPr="00A80327">
        <w:rPr>
          <w:rFonts w:ascii="Book Antiqua" w:hAnsi="Book Antiqua"/>
          <w:sz w:val="24"/>
          <w:szCs w:val="24"/>
        </w:rPr>
        <w:lastRenderedPageBreak/>
        <w:t>building structures to ensure that these structures are accessible to PWDs,</w:t>
      </w:r>
      <w:r w:rsidRPr="00A80327">
        <w:rPr>
          <w:rStyle w:val="FootnoteReference"/>
          <w:rFonts w:ascii="Book Antiqua" w:hAnsi="Book Antiqua"/>
          <w:sz w:val="24"/>
          <w:szCs w:val="24"/>
        </w:rPr>
        <w:footnoteReference w:id="78"/>
      </w:r>
      <w:r w:rsidR="003B1961" w:rsidRPr="00A80327">
        <w:rPr>
          <w:rFonts w:ascii="Book Antiqua" w:hAnsi="Book Antiqua"/>
          <w:sz w:val="24"/>
          <w:szCs w:val="24"/>
        </w:rPr>
        <w:t xml:space="preserve"> </w:t>
      </w:r>
      <w:r w:rsidRPr="00A80327">
        <w:rPr>
          <w:rFonts w:ascii="Book Antiqua" w:hAnsi="Book Antiqua"/>
          <w:sz w:val="24"/>
          <w:szCs w:val="24"/>
        </w:rPr>
        <w:t>as a matter of fact, these laws and regulations have not been implemented.</w:t>
      </w:r>
      <w:r w:rsidR="003B1961" w:rsidRPr="00A80327">
        <w:rPr>
          <w:rFonts w:ascii="Book Antiqua" w:hAnsi="Book Antiqua"/>
          <w:sz w:val="24"/>
          <w:szCs w:val="24"/>
        </w:rPr>
        <w:t xml:space="preserve"> </w:t>
      </w:r>
      <w:r w:rsidRPr="00A80327">
        <w:rPr>
          <w:rFonts w:ascii="Book Antiqua" w:hAnsi="Book Antiqua"/>
          <w:sz w:val="24"/>
          <w:szCs w:val="24"/>
        </w:rPr>
        <w:t>As a result, the physical built environment, including living dwellings, shopping centres, schools and police stations, remain physically inaccessible for PWDs because many lack ramps, lifts and other aids for PWDs.</w:t>
      </w:r>
      <w:r w:rsidRPr="00A80327">
        <w:rPr>
          <w:rStyle w:val="FootnoteReference"/>
          <w:rFonts w:ascii="Book Antiqua" w:hAnsi="Book Antiqua"/>
          <w:sz w:val="24"/>
          <w:szCs w:val="24"/>
        </w:rPr>
        <w:footnoteReference w:id="79"/>
      </w:r>
      <w:r w:rsidRPr="00A80327">
        <w:rPr>
          <w:rFonts w:ascii="Book Antiqua" w:hAnsi="Book Antiqua"/>
          <w:sz w:val="24"/>
          <w:szCs w:val="24"/>
        </w:rPr>
        <w:t xml:space="preserve">  </w:t>
      </w:r>
    </w:p>
    <w:p w:rsidR="00C0089D" w:rsidRPr="00A80327" w:rsidRDefault="00C0089D" w:rsidP="00D971FE">
      <w:pPr>
        <w:pStyle w:val="ListParagraph"/>
        <w:spacing w:line="288" w:lineRule="auto"/>
        <w:rPr>
          <w:rFonts w:ascii="Book Antiqua" w:hAnsi="Book Antiqua"/>
          <w:sz w:val="24"/>
          <w:szCs w:val="24"/>
        </w:rPr>
      </w:pPr>
    </w:p>
    <w:p w:rsidR="00C0089D" w:rsidRPr="00A80327" w:rsidRDefault="00C0089D" w:rsidP="00067114">
      <w:pPr>
        <w:numPr>
          <w:ilvl w:val="1"/>
          <w:numId w:val="34"/>
        </w:numPr>
        <w:spacing w:after="0" w:line="288" w:lineRule="auto"/>
        <w:jc w:val="both"/>
        <w:rPr>
          <w:rFonts w:ascii="Book Antiqua" w:hAnsi="Book Antiqua"/>
          <w:sz w:val="24"/>
          <w:szCs w:val="24"/>
        </w:rPr>
      </w:pPr>
      <w:r w:rsidRPr="00A80327">
        <w:rPr>
          <w:rFonts w:ascii="Book Antiqua" w:hAnsi="Book Antiqua"/>
          <w:sz w:val="24"/>
          <w:szCs w:val="24"/>
        </w:rPr>
        <w:t>It also unfortunate that housing is not considered by Government as one of the priority areas.  This is indicated, among others, by the 2013/2014 and 2014/2015 budgetary allocations to this sector; only 0.020% and 0.025% in 2013/14 and   2014/15 was respectively  allocated.</w:t>
      </w:r>
      <w:r w:rsidRPr="00A80327">
        <w:rPr>
          <w:rStyle w:val="FootnoteReference"/>
          <w:rFonts w:ascii="Book Antiqua" w:hAnsi="Book Antiqua"/>
          <w:sz w:val="24"/>
          <w:szCs w:val="24"/>
        </w:rPr>
        <w:footnoteReference w:id="80"/>
      </w:r>
      <w:r w:rsidRPr="00A80327">
        <w:rPr>
          <w:rFonts w:ascii="Book Antiqua" w:hAnsi="Book Antiqua"/>
          <w:sz w:val="24"/>
          <w:szCs w:val="24"/>
        </w:rPr>
        <w:t xml:space="preserve">  Yet, the Sector has a deficit of 6,800,000 housing units to serve a population estimated at 40,000,000 people.</w:t>
      </w:r>
      <w:r w:rsidRPr="00A80327">
        <w:rPr>
          <w:rStyle w:val="FootnoteReference"/>
          <w:rFonts w:ascii="Book Antiqua" w:hAnsi="Book Antiqua"/>
          <w:sz w:val="24"/>
          <w:szCs w:val="24"/>
        </w:rPr>
        <w:footnoteReference w:id="81"/>
      </w:r>
    </w:p>
    <w:p w:rsidR="003A4717" w:rsidRPr="003D63D6" w:rsidRDefault="003A4717" w:rsidP="00D971FE">
      <w:pPr>
        <w:spacing w:after="0" w:line="288" w:lineRule="auto"/>
        <w:jc w:val="both"/>
        <w:rPr>
          <w:rFonts w:ascii="Book Antiqua" w:hAnsi="Book Antiqua"/>
        </w:rPr>
      </w:pPr>
    </w:p>
    <w:p w:rsidR="003A4717" w:rsidRPr="006C0AF7" w:rsidRDefault="003A4717" w:rsidP="00D971FE">
      <w:pPr>
        <w:pStyle w:val="Heading2"/>
        <w:ind w:left="720"/>
        <w:rPr>
          <w:rFonts w:ascii="Century" w:hAnsi="Century"/>
          <w:i w:val="0"/>
          <w:color w:val="17365D" w:themeColor="text2" w:themeShade="BF"/>
        </w:rPr>
      </w:pPr>
      <w:bookmarkStart w:id="39" w:name="_Toc416189887"/>
      <w:r w:rsidRPr="006C0AF7">
        <w:rPr>
          <w:rFonts w:ascii="Century" w:hAnsi="Century"/>
          <w:i w:val="0"/>
          <w:color w:val="17365D" w:themeColor="text2" w:themeShade="BF"/>
        </w:rPr>
        <w:t>Inadequate physical infrastructure</w:t>
      </w:r>
      <w:bookmarkEnd w:id="39"/>
      <w:r w:rsidRPr="006C0AF7">
        <w:rPr>
          <w:rFonts w:ascii="Century" w:hAnsi="Century"/>
          <w:i w:val="0"/>
          <w:color w:val="17365D" w:themeColor="text2" w:themeShade="BF"/>
        </w:rPr>
        <w:t xml:space="preserve"> </w:t>
      </w:r>
    </w:p>
    <w:p w:rsidR="003B1961" w:rsidRPr="003D63D6" w:rsidRDefault="003B1961" w:rsidP="002A14E8">
      <w:pPr>
        <w:spacing w:after="0" w:line="240" w:lineRule="auto"/>
        <w:jc w:val="both"/>
        <w:rPr>
          <w:rFonts w:ascii="Book Antiqua" w:hAnsi="Book Antiqua"/>
          <w:i/>
        </w:rPr>
      </w:pPr>
    </w:p>
    <w:p w:rsidR="003A4717" w:rsidRPr="00A80327" w:rsidRDefault="003A4717" w:rsidP="00067114">
      <w:pPr>
        <w:numPr>
          <w:ilvl w:val="1"/>
          <w:numId w:val="34"/>
        </w:numPr>
        <w:spacing w:after="0" w:line="288" w:lineRule="auto"/>
        <w:ind w:left="806"/>
        <w:jc w:val="both"/>
        <w:rPr>
          <w:rFonts w:ascii="Book Antiqua" w:hAnsi="Book Antiqua"/>
          <w:sz w:val="24"/>
          <w:szCs w:val="24"/>
        </w:rPr>
      </w:pPr>
      <w:r w:rsidRPr="00A80327">
        <w:rPr>
          <w:rFonts w:ascii="Book Antiqua" w:hAnsi="Book Antiqua"/>
          <w:sz w:val="24"/>
          <w:szCs w:val="24"/>
        </w:rPr>
        <w:t>Official government data also indicates that the emerging rapid increase in the urban population is not being matched with growth and development in basic physical infrastructure, housing, social amenities, management and skills.</w:t>
      </w:r>
      <w:r w:rsidR="003B1961" w:rsidRPr="00A80327">
        <w:rPr>
          <w:rFonts w:ascii="Book Antiqua" w:hAnsi="Book Antiqua"/>
          <w:sz w:val="24"/>
          <w:szCs w:val="24"/>
        </w:rPr>
        <w:t xml:space="preserve"> </w:t>
      </w:r>
      <w:r w:rsidRPr="00A80327">
        <w:rPr>
          <w:rFonts w:ascii="Book Antiqua" w:hAnsi="Book Antiqua"/>
          <w:sz w:val="24"/>
          <w:szCs w:val="24"/>
        </w:rPr>
        <w:t xml:space="preserve"> This has led to overcrowding, growth of slums and informal settlements, dilapidated housing and poor sanitation.</w:t>
      </w:r>
      <w:r w:rsidRPr="00A80327">
        <w:rPr>
          <w:rStyle w:val="FootnoteReference"/>
          <w:rFonts w:ascii="Book Antiqua" w:hAnsi="Book Antiqua"/>
          <w:sz w:val="24"/>
          <w:szCs w:val="24"/>
        </w:rPr>
        <w:footnoteReference w:id="82"/>
      </w:r>
      <w:r w:rsidRPr="00A80327">
        <w:rPr>
          <w:rFonts w:ascii="Book Antiqua" w:hAnsi="Book Antiqua"/>
          <w:sz w:val="24"/>
          <w:szCs w:val="24"/>
        </w:rPr>
        <w:t xml:space="preserve"> </w:t>
      </w:r>
      <w:r w:rsidR="003B1961" w:rsidRPr="00A80327">
        <w:rPr>
          <w:rFonts w:ascii="Book Antiqua" w:hAnsi="Book Antiqua"/>
          <w:sz w:val="24"/>
          <w:szCs w:val="24"/>
        </w:rPr>
        <w:t xml:space="preserve"> </w:t>
      </w:r>
      <w:r w:rsidRPr="00A80327">
        <w:rPr>
          <w:rFonts w:ascii="Book Antiqua" w:hAnsi="Book Antiqua"/>
          <w:sz w:val="24"/>
          <w:szCs w:val="24"/>
        </w:rPr>
        <w:t>One of the factors responsible for this is the absence of a comprehensive urban policy to guide the urbanization process, ensure orderly development and enhance urban management.</w:t>
      </w:r>
      <w:r w:rsidRPr="00A80327">
        <w:rPr>
          <w:rStyle w:val="FootnoteReference"/>
          <w:rFonts w:ascii="Book Antiqua" w:hAnsi="Book Antiqua"/>
          <w:sz w:val="24"/>
          <w:szCs w:val="24"/>
        </w:rPr>
        <w:footnoteReference w:id="83"/>
      </w:r>
      <w:r w:rsidRPr="00A80327">
        <w:rPr>
          <w:rFonts w:ascii="Book Antiqua" w:hAnsi="Book Antiqua"/>
          <w:sz w:val="24"/>
          <w:szCs w:val="24"/>
        </w:rPr>
        <w:t xml:space="preserve"> Additionally, in line with the government’s World Bank and IMF driven policy of privatisation, development of housing estates has largely been left to the private sector, which has made houses economically</w:t>
      </w:r>
      <w:r w:rsidR="003B1961" w:rsidRPr="00A80327">
        <w:rPr>
          <w:rFonts w:ascii="Book Antiqua" w:hAnsi="Book Antiqua"/>
          <w:sz w:val="24"/>
          <w:szCs w:val="24"/>
        </w:rPr>
        <w:t xml:space="preserve"> inaccessible to the urban poor, yet the private sector does not adequately invest in infrastructure.</w:t>
      </w:r>
    </w:p>
    <w:p w:rsidR="003A4717" w:rsidRPr="00A80327" w:rsidRDefault="003A4717" w:rsidP="002A14E8">
      <w:pPr>
        <w:pStyle w:val="Heading1"/>
        <w:spacing w:before="0" w:after="0" w:line="240" w:lineRule="auto"/>
        <w:jc w:val="both"/>
        <w:rPr>
          <w:rFonts w:ascii="Book Antiqua" w:hAnsi="Book Antiqua" w:cs="Arial"/>
          <w:b w:val="0"/>
          <w:bCs w:val="0"/>
          <w:color w:val="333333"/>
          <w:sz w:val="24"/>
          <w:szCs w:val="24"/>
          <w:highlight w:val="yellow"/>
        </w:rPr>
      </w:pPr>
    </w:p>
    <w:p w:rsidR="003A4717" w:rsidRPr="00A80327" w:rsidRDefault="003A4717" w:rsidP="002A14E8">
      <w:pPr>
        <w:pStyle w:val="Heading1"/>
        <w:spacing w:before="0" w:after="0" w:line="240" w:lineRule="auto"/>
        <w:jc w:val="both"/>
        <w:rPr>
          <w:rFonts w:ascii="Book Antiqua" w:hAnsi="Book Antiqua" w:cs="Arial"/>
          <w:b w:val="0"/>
          <w:bCs w:val="0"/>
          <w:sz w:val="24"/>
          <w:szCs w:val="24"/>
          <w:highlight w:val="yellow"/>
          <w:u w:val="single"/>
        </w:rPr>
      </w:pPr>
    </w:p>
    <w:p w:rsidR="00164960" w:rsidRPr="00A80327" w:rsidRDefault="00164960" w:rsidP="002A14E8">
      <w:pPr>
        <w:spacing w:after="0" w:line="240" w:lineRule="auto"/>
        <w:jc w:val="both"/>
        <w:rPr>
          <w:rFonts w:ascii="Book Antiqua" w:hAnsi="Book Antiqua"/>
          <w:i/>
          <w:sz w:val="24"/>
          <w:szCs w:val="24"/>
        </w:rPr>
      </w:pPr>
    </w:p>
    <w:p w:rsidR="00164960" w:rsidRDefault="00A75A8B" w:rsidP="002A14E8">
      <w:pPr>
        <w:spacing w:after="0" w:line="240" w:lineRule="auto"/>
        <w:jc w:val="center"/>
        <w:rPr>
          <w:rFonts w:ascii="Book Antiqua" w:hAnsi="Book Antiqua"/>
          <w:i/>
        </w:rPr>
      </w:pPr>
      <w:r>
        <w:rPr>
          <w:rFonts w:ascii="Book Antiqua" w:hAnsi="Book Antiqua"/>
          <w:i/>
          <w:noProof/>
          <w:lang w:eastAsia="en-GB"/>
        </w:rPr>
        <w:drawing>
          <wp:inline distT="0" distB="0" distL="0" distR="0">
            <wp:extent cx="5073015" cy="1955800"/>
            <wp:effectExtent l="19050" t="0" r="0" b="0"/>
            <wp:docPr id="18" name="Picture 18" descr="katanga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katanga001"/>
                    <pic:cNvPicPr>
                      <a:picLocks noChangeAspect="1" noChangeArrowheads="1"/>
                    </pic:cNvPicPr>
                  </pic:nvPicPr>
                  <pic:blipFill>
                    <a:blip r:embed="rId42" cstate="print"/>
                    <a:srcRect/>
                    <a:stretch>
                      <a:fillRect/>
                    </a:stretch>
                  </pic:blipFill>
                  <pic:spPr bwMode="auto">
                    <a:xfrm>
                      <a:off x="0" y="0"/>
                      <a:ext cx="5073015" cy="1955800"/>
                    </a:xfrm>
                    <a:prstGeom prst="rect">
                      <a:avLst/>
                    </a:prstGeom>
                    <a:noFill/>
                    <a:ln w="9525">
                      <a:noFill/>
                      <a:miter lim="800000"/>
                      <a:headEnd/>
                      <a:tailEnd/>
                    </a:ln>
                  </pic:spPr>
                </pic:pic>
              </a:graphicData>
            </a:graphic>
          </wp:inline>
        </w:drawing>
      </w:r>
    </w:p>
    <w:p w:rsidR="00164960" w:rsidRDefault="00164960" w:rsidP="002A14E8">
      <w:pPr>
        <w:spacing w:after="0" w:line="240" w:lineRule="auto"/>
        <w:jc w:val="center"/>
        <w:rPr>
          <w:rFonts w:ascii="Book Antiqua" w:hAnsi="Book Antiqua"/>
          <w:i/>
        </w:rPr>
      </w:pPr>
    </w:p>
    <w:p w:rsidR="00164960" w:rsidRDefault="00164960" w:rsidP="002A14E8">
      <w:pPr>
        <w:spacing w:after="0" w:line="240" w:lineRule="auto"/>
        <w:jc w:val="center"/>
        <w:rPr>
          <w:rFonts w:ascii="Book Antiqua" w:hAnsi="Book Antiqua"/>
          <w:i/>
        </w:rPr>
      </w:pPr>
      <w:r>
        <w:rPr>
          <w:rFonts w:ascii="Book Antiqua" w:hAnsi="Book Antiqua"/>
          <w:i/>
        </w:rPr>
        <w:t>State of Housing at Katanga, a Kampala Slum</w:t>
      </w:r>
    </w:p>
    <w:p w:rsidR="00D971FE" w:rsidRDefault="00D971FE" w:rsidP="00A80327">
      <w:pPr>
        <w:spacing w:after="0" w:line="240" w:lineRule="auto"/>
        <w:rPr>
          <w:rFonts w:ascii="Book Antiqua" w:hAnsi="Book Antiqua"/>
          <w:i/>
        </w:rPr>
      </w:pPr>
    </w:p>
    <w:p w:rsidR="003A4717" w:rsidRPr="00A80327" w:rsidRDefault="003A4717" w:rsidP="002A14E8">
      <w:pPr>
        <w:spacing w:after="0" w:line="240" w:lineRule="auto"/>
        <w:jc w:val="both"/>
        <w:rPr>
          <w:rFonts w:ascii="Book Antiqua" w:hAnsi="Book Antiqua"/>
          <w:sz w:val="24"/>
          <w:szCs w:val="24"/>
        </w:rPr>
      </w:pPr>
    </w:p>
    <w:p w:rsidR="000564DD" w:rsidRPr="00A80327" w:rsidRDefault="000564DD" w:rsidP="002A14E8">
      <w:pPr>
        <w:spacing w:after="0" w:line="240" w:lineRule="auto"/>
        <w:jc w:val="both"/>
        <w:rPr>
          <w:rFonts w:ascii="Book Antiqua" w:hAnsi="Book Antiqua"/>
          <w:b/>
          <w:sz w:val="24"/>
          <w:szCs w:val="24"/>
          <w:u w:val="single"/>
        </w:rPr>
      </w:pPr>
      <w:r w:rsidRPr="00A80327">
        <w:rPr>
          <w:rFonts w:ascii="Book Antiqua" w:hAnsi="Book Antiqua"/>
          <w:b/>
          <w:sz w:val="24"/>
          <w:szCs w:val="24"/>
          <w:u w:val="single"/>
        </w:rPr>
        <w:t xml:space="preserve">Recommendations </w:t>
      </w:r>
    </w:p>
    <w:p w:rsidR="000564DD" w:rsidRPr="00A80327" w:rsidRDefault="000564DD" w:rsidP="002A14E8">
      <w:pPr>
        <w:spacing w:after="0" w:line="240" w:lineRule="auto"/>
        <w:jc w:val="both"/>
        <w:rPr>
          <w:rFonts w:ascii="Book Antiqua" w:hAnsi="Book Antiqua"/>
          <w:b/>
          <w:sz w:val="24"/>
          <w:szCs w:val="24"/>
        </w:rPr>
      </w:pPr>
    </w:p>
    <w:p w:rsidR="000564DD" w:rsidRPr="00A80327" w:rsidRDefault="000564DD" w:rsidP="00244204">
      <w:pPr>
        <w:numPr>
          <w:ilvl w:val="0"/>
          <w:numId w:val="21"/>
        </w:numPr>
        <w:spacing w:after="0" w:line="240" w:lineRule="auto"/>
        <w:jc w:val="both"/>
        <w:rPr>
          <w:rFonts w:ascii="Book Antiqua" w:hAnsi="Book Antiqua"/>
          <w:b/>
          <w:sz w:val="24"/>
          <w:szCs w:val="24"/>
        </w:rPr>
      </w:pPr>
      <w:r w:rsidRPr="00A80327">
        <w:rPr>
          <w:rFonts w:ascii="Book Antiqua" w:hAnsi="Book Antiqua"/>
          <w:b/>
          <w:sz w:val="24"/>
          <w:szCs w:val="24"/>
        </w:rPr>
        <w:t>The provisions of law that enhance the security of tenure as regards land ownership should be implemented. An example are provisions of the Land Act that provide for the issuance of customary certificates of ownership;</w:t>
      </w:r>
    </w:p>
    <w:p w:rsidR="003B1961" w:rsidRPr="00A80327" w:rsidRDefault="003B1961" w:rsidP="003B1961">
      <w:pPr>
        <w:spacing w:after="0" w:line="240" w:lineRule="auto"/>
        <w:ind w:left="720"/>
        <w:jc w:val="both"/>
        <w:rPr>
          <w:rFonts w:ascii="Book Antiqua" w:hAnsi="Book Antiqua"/>
          <w:b/>
          <w:sz w:val="24"/>
          <w:szCs w:val="24"/>
        </w:rPr>
      </w:pPr>
    </w:p>
    <w:p w:rsidR="003B1961" w:rsidRPr="00A80327" w:rsidRDefault="003B1961" w:rsidP="00244204">
      <w:pPr>
        <w:numPr>
          <w:ilvl w:val="0"/>
          <w:numId w:val="21"/>
        </w:numPr>
        <w:spacing w:after="0" w:line="240" w:lineRule="auto"/>
        <w:jc w:val="both"/>
        <w:rPr>
          <w:rFonts w:ascii="Book Antiqua" w:hAnsi="Book Antiqua"/>
          <w:b/>
          <w:sz w:val="24"/>
          <w:szCs w:val="24"/>
        </w:rPr>
      </w:pPr>
      <w:r w:rsidRPr="00A80327">
        <w:rPr>
          <w:rFonts w:ascii="Book Antiqua" w:hAnsi="Book Antiqua"/>
          <w:b/>
          <w:sz w:val="24"/>
          <w:szCs w:val="24"/>
        </w:rPr>
        <w:t>Government should desist from carrying out evictions from public land without providing alternative accommodation and adhering to the principles on forced evictions contained in General Comment No. 7 of the Committee</w:t>
      </w:r>
    </w:p>
    <w:p w:rsidR="000564DD" w:rsidRPr="00A80327" w:rsidRDefault="000564DD" w:rsidP="002A14E8">
      <w:pPr>
        <w:pStyle w:val="ListParagraph"/>
        <w:spacing w:after="0" w:line="240" w:lineRule="auto"/>
        <w:jc w:val="both"/>
        <w:rPr>
          <w:rFonts w:ascii="Book Antiqua" w:hAnsi="Book Antiqua"/>
          <w:b/>
          <w:sz w:val="24"/>
          <w:szCs w:val="24"/>
        </w:rPr>
      </w:pPr>
    </w:p>
    <w:p w:rsidR="000564DD" w:rsidRPr="00A80327" w:rsidRDefault="000564DD" w:rsidP="00244204">
      <w:pPr>
        <w:numPr>
          <w:ilvl w:val="0"/>
          <w:numId w:val="21"/>
        </w:numPr>
        <w:spacing w:after="0" w:line="240" w:lineRule="auto"/>
        <w:jc w:val="both"/>
        <w:rPr>
          <w:rFonts w:ascii="Book Antiqua" w:hAnsi="Book Antiqua"/>
          <w:b/>
          <w:sz w:val="24"/>
          <w:szCs w:val="24"/>
        </w:rPr>
      </w:pPr>
      <w:r w:rsidRPr="00A80327">
        <w:rPr>
          <w:rFonts w:ascii="Book Antiqua" w:hAnsi="Book Antiqua"/>
          <w:b/>
          <w:sz w:val="24"/>
          <w:szCs w:val="24"/>
        </w:rPr>
        <w:t>A comprehensive national urban policy should be adopted addressing the problems arising from the rapidly increasing rate of urbanisation; and</w:t>
      </w:r>
    </w:p>
    <w:p w:rsidR="000564DD" w:rsidRPr="00A80327" w:rsidRDefault="000564DD" w:rsidP="002A14E8">
      <w:pPr>
        <w:pStyle w:val="ListParagraph"/>
        <w:spacing w:after="0" w:line="240" w:lineRule="auto"/>
        <w:jc w:val="both"/>
        <w:rPr>
          <w:rFonts w:ascii="Book Antiqua" w:hAnsi="Book Antiqua"/>
          <w:b/>
          <w:sz w:val="24"/>
          <w:szCs w:val="24"/>
        </w:rPr>
      </w:pPr>
    </w:p>
    <w:p w:rsidR="000564DD" w:rsidRPr="00A80327" w:rsidRDefault="000564DD" w:rsidP="00244204">
      <w:pPr>
        <w:numPr>
          <w:ilvl w:val="0"/>
          <w:numId w:val="21"/>
        </w:numPr>
        <w:spacing w:after="0" w:line="240" w:lineRule="auto"/>
        <w:jc w:val="both"/>
        <w:rPr>
          <w:rFonts w:ascii="Book Antiqua" w:hAnsi="Book Antiqua"/>
          <w:b/>
          <w:sz w:val="24"/>
          <w:szCs w:val="24"/>
        </w:rPr>
      </w:pPr>
      <w:r w:rsidRPr="00A80327">
        <w:rPr>
          <w:rFonts w:ascii="Book Antiqua" w:hAnsi="Book Antiqua"/>
          <w:b/>
          <w:sz w:val="24"/>
          <w:szCs w:val="24"/>
        </w:rPr>
        <w:t>Physical infrastructure should be improved and made commensurate o</w:t>
      </w:r>
      <w:r w:rsidR="00A358D9" w:rsidRPr="00A80327">
        <w:rPr>
          <w:rFonts w:ascii="Book Antiqua" w:hAnsi="Book Antiqua"/>
          <w:b/>
          <w:sz w:val="24"/>
          <w:szCs w:val="24"/>
        </w:rPr>
        <w:t>f</w:t>
      </w:r>
      <w:r w:rsidRPr="00A80327">
        <w:rPr>
          <w:rFonts w:ascii="Book Antiqua" w:hAnsi="Book Antiqua"/>
          <w:b/>
          <w:sz w:val="24"/>
          <w:szCs w:val="24"/>
        </w:rPr>
        <w:t xml:space="preserve"> the size of the population. </w:t>
      </w:r>
    </w:p>
    <w:p w:rsidR="000564DD" w:rsidRPr="00A80327" w:rsidRDefault="000564DD" w:rsidP="002A14E8">
      <w:pPr>
        <w:spacing w:after="0" w:line="240" w:lineRule="auto"/>
        <w:jc w:val="both"/>
        <w:rPr>
          <w:rFonts w:ascii="Book Antiqua" w:hAnsi="Book Antiqua"/>
          <w:sz w:val="24"/>
          <w:szCs w:val="24"/>
        </w:rPr>
      </w:pPr>
    </w:p>
    <w:p w:rsidR="003A4717" w:rsidRPr="00A80327" w:rsidRDefault="003A4717" w:rsidP="002A14E8">
      <w:pPr>
        <w:spacing w:after="0" w:line="240" w:lineRule="auto"/>
        <w:jc w:val="both"/>
        <w:rPr>
          <w:rFonts w:ascii="Book Antiqua" w:hAnsi="Book Antiqua"/>
          <w:i/>
          <w:sz w:val="24"/>
          <w:szCs w:val="24"/>
        </w:rPr>
      </w:pPr>
    </w:p>
    <w:p w:rsidR="00502322" w:rsidRPr="00A80327" w:rsidRDefault="00502322" w:rsidP="002A14E8">
      <w:pPr>
        <w:spacing w:after="0" w:line="240" w:lineRule="auto"/>
        <w:jc w:val="both"/>
        <w:rPr>
          <w:rFonts w:ascii="Book Antiqua" w:hAnsi="Book Antiqua"/>
          <w:i/>
          <w:sz w:val="24"/>
          <w:szCs w:val="24"/>
        </w:rPr>
      </w:pPr>
    </w:p>
    <w:p w:rsidR="00502322" w:rsidRPr="00A80327" w:rsidRDefault="00502322" w:rsidP="002A14E8">
      <w:pPr>
        <w:spacing w:after="0" w:line="240" w:lineRule="auto"/>
        <w:jc w:val="both"/>
        <w:rPr>
          <w:rFonts w:ascii="Book Antiqua" w:hAnsi="Book Antiqua"/>
          <w:i/>
          <w:sz w:val="24"/>
          <w:szCs w:val="24"/>
        </w:rPr>
      </w:pPr>
    </w:p>
    <w:p w:rsidR="00502322" w:rsidRPr="00A80327" w:rsidRDefault="00502322" w:rsidP="002A14E8">
      <w:pPr>
        <w:spacing w:after="0" w:line="240" w:lineRule="auto"/>
        <w:jc w:val="both"/>
        <w:rPr>
          <w:rFonts w:ascii="Book Antiqua" w:hAnsi="Book Antiqua"/>
          <w:i/>
          <w:sz w:val="24"/>
          <w:szCs w:val="24"/>
        </w:rPr>
      </w:pPr>
    </w:p>
    <w:p w:rsidR="00502322" w:rsidRPr="00A80327" w:rsidRDefault="00502322" w:rsidP="002A14E8">
      <w:pPr>
        <w:spacing w:after="0" w:line="240" w:lineRule="auto"/>
        <w:jc w:val="both"/>
        <w:rPr>
          <w:rFonts w:ascii="Book Antiqua" w:hAnsi="Book Antiqua"/>
          <w:i/>
          <w:sz w:val="24"/>
          <w:szCs w:val="24"/>
        </w:rPr>
      </w:pPr>
    </w:p>
    <w:p w:rsidR="00502322" w:rsidRPr="00A80327" w:rsidRDefault="00502322" w:rsidP="002A14E8">
      <w:pPr>
        <w:spacing w:after="0" w:line="240" w:lineRule="auto"/>
        <w:jc w:val="both"/>
        <w:rPr>
          <w:rFonts w:ascii="Book Antiqua" w:hAnsi="Book Antiqua"/>
          <w:i/>
          <w:sz w:val="24"/>
          <w:szCs w:val="24"/>
        </w:rPr>
      </w:pPr>
    </w:p>
    <w:p w:rsidR="00502322" w:rsidRPr="00A80327" w:rsidRDefault="00502322" w:rsidP="002A14E8">
      <w:pPr>
        <w:spacing w:after="0" w:line="240" w:lineRule="auto"/>
        <w:jc w:val="both"/>
        <w:rPr>
          <w:rFonts w:ascii="Book Antiqua" w:hAnsi="Book Antiqua"/>
          <w:i/>
          <w:sz w:val="24"/>
          <w:szCs w:val="24"/>
        </w:rPr>
      </w:pPr>
    </w:p>
    <w:p w:rsidR="00502322" w:rsidRPr="00A80327" w:rsidRDefault="00502322" w:rsidP="002A14E8">
      <w:pPr>
        <w:spacing w:after="0" w:line="240" w:lineRule="auto"/>
        <w:jc w:val="both"/>
        <w:rPr>
          <w:rFonts w:ascii="Book Antiqua" w:hAnsi="Book Antiqua"/>
          <w:i/>
          <w:sz w:val="24"/>
          <w:szCs w:val="24"/>
        </w:rPr>
      </w:pPr>
    </w:p>
    <w:p w:rsidR="00502322" w:rsidRPr="00A80327" w:rsidRDefault="00502322" w:rsidP="002A14E8">
      <w:pPr>
        <w:spacing w:after="0" w:line="240" w:lineRule="auto"/>
        <w:jc w:val="both"/>
        <w:rPr>
          <w:rFonts w:ascii="Book Antiqua" w:hAnsi="Book Antiqua"/>
          <w:i/>
          <w:sz w:val="24"/>
          <w:szCs w:val="24"/>
        </w:rPr>
      </w:pPr>
    </w:p>
    <w:p w:rsidR="00502322" w:rsidRPr="00A80327" w:rsidRDefault="00502322" w:rsidP="002A14E8">
      <w:pPr>
        <w:spacing w:after="0" w:line="240" w:lineRule="auto"/>
        <w:jc w:val="both"/>
        <w:rPr>
          <w:rFonts w:ascii="Book Antiqua" w:hAnsi="Book Antiqua"/>
          <w:i/>
          <w:sz w:val="24"/>
          <w:szCs w:val="24"/>
        </w:rPr>
      </w:pPr>
    </w:p>
    <w:p w:rsidR="00502322" w:rsidRPr="00A80327" w:rsidRDefault="00502322" w:rsidP="002A14E8">
      <w:pPr>
        <w:spacing w:after="0" w:line="240" w:lineRule="auto"/>
        <w:jc w:val="both"/>
        <w:rPr>
          <w:rFonts w:ascii="Book Antiqua" w:hAnsi="Book Antiqua"/>
          <w:i/>
          <w:sz w:val="24"/>
          <w:szCs w:val="24"/>
        </w:rPr>
      </w:pPr>
    </w:p>
    <w:p w:rsidR="00502322" w:rsidRPr="00A80327" w:rsidRDefault="00502322" w:rsidP="002A14E8">
      <w:pPr>
        <w:spacing w:after="0" w:line="240" w:lineRule="auto"/>
        <w:jc w:val="both"/>
        <w:rPr>
          <w:rFonts w:ascii="Book Antiqua" w:hAnsi="Book Antiqua"/>
          <w:i/>
          <w:sz w:val="24"/>
          <w:szCs w:val="24"/>
        </w:rPr>
      </w:pPr>
    </w:p>
    <w:p w:rsidR="00502322" w:rsidRPr="003D63D6" w:rsidRDefault="00502322" w:rsidP="002A14E8">
      <w:pPr>
        <w:spacing w:after="0" w:line="240" w:lineRule="auto"/>
        <w:jc w:val="both"/>
        <w:rPr>
          <w:rFonts w:ascii="Book Antiqua" w:hAnsi="Book Antiqua"/>
          <w:i/>
        </w:rPr>
      </w:pPr>
    </w:p>
    <w:p w:rsidR="003A4717" w:rsidRPr="006C0AF7" w:rsidRDefault="00315CEE" w:rsidP="00D971FE">
      <w:pPr>
        <w:pStyle w:val="Heading1"/>
        <w:jc w:val="center"/>
        <w:rPr>
          <w:rFonts w:ascii="Century" w:hAnsi="Century"/>
          <w:color w:val="17365D" w:themeColor="text2" w:themeShade="BF"/>
          <w:sz w:val="28"/>
          <w:szCs w:val="28"/>
        </w:rPr>
      </w:pPr>
      <w:bookmarkStart w:id="40" w:name="_Toc416189888"/>
      <w:r w:rsidRPr="006C0AF7">
        <w:rPr>
          <w:rFonts w:ascii="Century" w:hAnsi="Century"/>
          <w:color w:val="17365D" w:themeColor="text2" w:themeShade="BF"/>
          <w:sz w:val="28"/>
          <w:szCs w:val="28"/>
        </w:rPr>
        <w:lastRenderedPageBreak/>
        <w:t xml:space="preserve">ARTICLE 11: </w:t>
      </w:r>
      <w:r w:rsidR="00D971FE" w:rsidRPr="006C0AF7">
        <w:rPr>
          <w:rFonts w:ascii="Century" w:hAnsi="Century"/>
          <w:color w:val="17365D" w:themeColor="text2" w:themeShade="BF"/>
          <w:sz w:val="28"/>
          <w:szCs w:val="28"/>
        </w:rPr>
        <w:t>THE RIGHT TO SUFFICIENT FOOD</w:t>
      </w:r>
      <w:bookmarkEnd w:id="40"/>
      <w:r w:rsidR="00FD6510">
        <w:rPr>
          <w:rFonts w:ascii="Century" w:hAnsi="Century"/>
          <w:color w:val="002060"/>
          <w:sz w:val="28"/>
          <w:szCs w:val="28"/>
        </w:rPr>
        <w:pict>
          <v:rect id="_x0000_i1043" style="width:0;height:1.5pt" o:hralign="center" o:hrstd="t" o:hr="t" fillcolor="#a0a0a0" stroked="f"/>
        </w:pict>
      </w:r>
    </w:p>
    <w:p w:rsidR="003A4717" w:rsidRPr="003D63D6" w:rsidRDefault="003A4717" w:rsidP="002A14E8">
      <w:pPr>
        <w:spacing w:after="0" w:line="240" w:lineRule="auto"/>
        <w:jc w:val="both"/>
        <w:rPr>
          <w:rFonts w:ascii="Book Antiqua" w:hAnsi="Book Antiqua"/>
        </w:rPr>
      </w:pPr>
    </w:p>
    <w:p w:rsidR="003A4717" w:rsidRPr="00A80327" w:rsidRDefault="00D971FE" w:rsidP="002A14E8">
      <w:pPr>
        <w:spacing w:after="0" w:line="240" w:lineRule="auto"/>
        <w:jc w:val="both"/>
        <w:rPr>
          <w:rFonts w:ascii="Book Antiqua" w:hAnsi="Book Antiqua"/>
          <w:b/>
          <w:sz w:val="24"/>
          <w:szCs w:val="24"/>
          <w:u w:val="single"/>
        </w:rPr>
      </w:pPr>
      <w:r w:rsidRPr="00A80327">
        <w:rPr>
          <w:rFonts w:ascii="Book Antiqua" w:hAnsi="Book Antiqua"/>
          <w:b/>
          <w:sz w:val="24"/>
          <w:szCs w:val="24"/>
          <w:u w:val="single"/>
        </w:rPr>
        <w:t xml:space="preserve">Emerging </w:t>
      </w:r>
      <w:r w:rsidR="003A4717" w:rsidRPr="00A80327">
        <w:rPr>
          <w:rFonts w:ascii="Book Antiqua" w:hAnsi="Book Antiqua"/>
          <w:b/>
          <w:sz w:val="24"/>
          <w:szCs w:val="24"/>
          <w:u w:val="single"/>
        </w:rPr>
        <w:t xml:space="preserve">Key issues </w:t>
      </w:r>
    </w:p>
    <w:p w:rsidR="00D971FE" w:rsidRPr="00A80327" w:rsidRDefault="00D971FE" w:rsidP="002A14E8">
      <w:pPr>
        <w:spacing w:after="0" w:line="240" w:lineRule="auto"/>
        <w:jc w:val="both"/>
        <w:rPr>
          <w:rFonts w:ascii="Book Antiqua" w:hAnsi="Book Antiqua"/>
          <w:b/>
          <w:sz w:val="24"/>
          <w:szCs w:val="24"/>
          <w:u w:val="single"/>
        </w:rPr>
      </w:pPr>
    </w:p>
    <w:p w:rsidR="003A4717" w:rsidRPr="00A80327" w:rsidRDefault="003A4717" w:rsidP="00244204">
      <w:pPr>
        <w:numPr>
          <w:ilvl w:val="0"/>
          <w:numId w:val="8"/>
        </w:numPr>
        <w:spacing w:after="0" w:line="240" w:lineRule="auto"/>
        <w:jc w:val="both"/>
        <w:rPr>
          <w:rFonts w:ascii="Book Antiqua" w:hAnsi="Book Antiqua"/>
          <w:b/>
          <w:sz w:val="24"/>
          <w:szCs w:val="24"/>
        </w:rPr>
      </w:pPr>
      <w:r w:rsidRPr="00A80327">
        <w:rPr>
          <w:rFonts w:ascii="Book Antiqua" w:hAnsi="Book Antiqua"/>
          <w:b/>
          <w:sz w:val="24"/>
          <w:szCs w:val="24"/>
        </w:rPr>
        <w:t>The National Food and Nutrition Policy has not been implemented due to absence of structures for implementation;</w:t>
      </w:r>
    </w:p>
    <w:p w:rsidR="003A4717" w:rsidRPr="00A80327" w:rsidRDefault="003A4717" w:rsidP="002A14E8">
      <w:pPr>
        <w:spacing w:after="0" w:line="240" w:lineRule="auto"/>
        <w:ind w:left="720"/>
        <w:jc w:val="both"/>
        <w:rPr>
          <w:rFonts w:ascii="Book Antiqua" w:hAnsi="Book Antiqua"/>
          <w:b/>
          <w:sz w:val="24"/>
          <w:szCs w:val="24"/>
        </w:rPr>
      </w:pPr>
    </w:p>
    <w:p w:rsidR="003A4717" w:rsidRPr="00A80327" w:rsidRDefault="003A4717" w:rsidP="00244204">
      <w:pPr>
        <w:numPr>
          <w:ilvl w:val="0"/>
          <w:numId w:val="8"/>
        </w:numPr>
        <w:spacing w:after="0" w:line="240" w:lineRule="auto"/>
        <w:jc w:val="both"/>
        <w:rPr>
          <w:rFonts w:ascii="Book Antiqua" w:hAnsi="Book Antiqua"/>
          <w:b/>
          <w:sz w:val="24"/>
          <w:szCs w:val="24"/>
        </w:rPr>
      </w:pPr>
      <w:r w:rsidRPr="00A80327">
        <w:rPr>
          <w:rFonts w:ascii="Book Antiqua" w:hAnsi="Book Antiqua"/>
          <w:b/>
          <w:sz w:val="24"/>
          <w:szCs w:val="24"/>
        </w:rPr>
        <w:t xml:space="preserve">Processes of adopting crucial policies such the National Food and Nutrition Strategy have been tardy; </w:t>
      </w:r>
    </w:p>
    <w:p w:rsidR="003A4717" w:rsidRPr="00A80327" w:rsidRDefault="003A4717" w:rsidP="002A14E8">
      <w:pPr>
        <w:pStyle w:val="ListParagraph"/>
        <w:spacing w:after="0" w:line="240" w:lineRule="auto"/>
        <w:jc w:val="both"/>
        <w:rPr>
          <w:rFonts w:ascii="Book Antiqua" w:hAnsi="Book Antiqua"/>
          <w:b/>
          <w:sz w:val="24"/>
          <w:szCs w:val="24"/>
        </w:rPr>
      </w:pPr>
    </w:p>
    <w:p w:rsidR="003A4717" w:rsidRPr="00A80327" w:rsidRDefault="003A4717" w:rsidP="00244204">
      <w:pPr>
        <w:numPr>
          <w:ilvl w:val="0"/>
          <w:numId w:val="8"/>
        </w:numPr>
        <w:spacing w:after="0" w:line="240" w:lineRule="auto"/>
        <w:jc w:val="both"/>
        <w:rPr>
          <w:rFonts w:ascii="Book Antiqua" w:hAnsi="Book Antiqua"/>
          <w:b/>
          <w:sz w:val="24"/>
          <w:szCs w:val="24"/>
        </w:rPr>
      </w:pPr>
      <w:r w:rsidRPr="00A80327">
        <w:rPr>
          <w:rFonts w:ascii="Book Antiqua" w:hAnsi="Book Antiqua"/>
          <w:b/>
          <w:sz w:val="24"/>
          <w:szCs w:val="24"/>
        </w:rPr>
        <w:t>Crucial programmes that would enhance food security such as the National Agricultural Advisory Services programme have been politicised;</w:t>
      </w:r>
    </w:p>
    <w:p w:rsidR="003A4717" w:rsidRPr="00A80327" w:rsidRDefault="003A4717" w:rsidP="002A14E8">
      <w:pPr>
        <w:pStyle w:val="ListParagraph"/>
        <w:spacing w:after="0" w:line="240" w:lineRule="auto"/>
        <w:jc w:val="both"/>
        <w:rPr>
          <w:rFonts w:ascii="Book Antiqua" w:hAnsi="Book Antiqua"/>
          <w:b/>
          <w:sz w:val="24"/>
          <w:szCs w:val="24"/>
        </w:rPr>
      </w:pPr>
    </w:p>
    <w:p w:rsidR="003A4717" w:rsidRPr="00A80327" w:rsidRDefault="003A4717" w:rsidP="00244204">
      <w:pPr>
        <w:numPr>
          <w:ilvl w:val="0"/>
          <w:numId w:val="8"/>
        </w:numPr>
        <w:spacing w:after="0" w:line="240" w:lineRule="auto"/>
        <w:jc w:val="both"/>
        <w:rPr>
          <w:rFonts w:ascii="Book Antiqua" w:hAnsi="Book Antiqua"/>
          <w:b/>
          <w:sz w:val="24"/>
          <w:szCs w:val="24"/>
        </w:rPr>
      </w:pPr>
      <w:r w:rsidRPr="00A80327">
        <w:rPr>
          <w:rFonts w:ascii="Book Antiqua" w:hAnsi="Book Antiqua"/>
          <w:b/>
          <w:sz w:val="24"/>
          <w:szCs w:val="24"/>
        </w:rPr>
        <w:t>Increasing food prices are affecting poor households; and</w:t>
      </w:r>
    </w:p>
    <w:p w:rsidR="003A4717" w:rsidRPr="00A80327" w:rsidRDefault="003A4717" w:rsidP="002A14E8">
      <w:pPr>
        <w:pStyle w:val="ListParagraph"/>
        <w:spacing w:after="0" w:line="240" w:lineRule="auto"/>
        <w:jc w:val="both"/>
        <w:rPr>
          <w:rFonts w:ascii="Book Antiqua" w:hAnsi="Book Antiqua"/>
          <w:b/>
          <w:sz w:val="24"/>
          <w:szCs w:val="24"/>
        </w:rPr>
      </w:pPr>
    </w:p>
    <w:p w:rsidR="003A4717" w:rsidRPr="00A80327" w:rsidRDefault="003A4717" w:rsidP="00244204">
      <w:pPr>
        <w:numPr>
          <w:ilvl w:val="0"/>
          <w:numId w:val="8"/>
        </w:numPr>
        <w:spacing w:after="0" w:line="240" w:lineRule="auto"/>
        <w:jc w:val="both"/>
        <w:rPr>
          <w:rFonts w:ascii="Book Antiqua" w:hAnsi="Book Antiqua"/>
          <w:b/>
          <w:sz w:val="24"/>
          <w:szCs w:val="24"/>
        </w:rPr>
      </w:pPr>
      <w:r w:rsidRPr="00A80327">
        <w:rPr>
          <w:rFonts w:ascii="Book Antiqua" w:hAnsi="Book Antiqua"/>
          <w:b/>
          <w:sz w:val="24"/>
          <w:szCs w:val="24"/>
        </w:rPr>
        <w:t xml:space="preserve">Budgetary allocation to Ministry of Agriculture at 5% affects food production </w:t>
      </w:r>
    </w:p>
    <w:p w:rsidR="003A4717" w:rsidRPr="00A80327" w:rsidRDefault="003A4717" w:rsidP="002A14E8">
      <w:pPr>
        <w:spacing w:after="0" w:line="240" w:lineRule="auto"/>
        <w:jc w:val="both"/>
        <w:rPr>
          <w:rFonts w:ascii="Book Antiqua" w:hAnsi="Book Antiqua"/>
          <w:sz w:val="24"/>
          <w:szCs w:val="24"/>
        </w:rPr>
      </w:pPr>
    </w:p>
    <w:p w:rsidR="003A4717" w:rsidRPr="006C0AF7" w:rsidRDefault="00E55313" w:rsidP="00D971FE">
      <w:pPr>
        <w:pStyle w:val="Heading2"/>
        <w:ind w:left="720"/>
        <w:rPr>
          <w:rFonts w:ascii="Century" w:hAnsi="Century"/>
          <w:i w:val="0"/>
          <w:color w:val="17365D" w:themeColor="text2" w:themeShade="BF"/>
        </w:rPr>
      </w:pPr>
      <w:bookmarkStart w:id="41" w:name="_Toc416189889"/>
      <w:r w:rsidRPr="006C0AF7">
        <w:rPr>
          <w:rFonts w:ascii="Century" w:hAnsi="Century"/>
          <w:i w:val="0"/>
          <w:color w:val="17365D" w:themeColor="text2" w:themeShade="BF"/>
        </w:rPr>
        <w:t xml:space="preserve">Policies, </w:t>
      </w:r>
      <w:r w:rsidR="003A4717" w:rsidRPr="006C0AF7">
        <w:rPr>
          <w:rFonts w:ascii="Century" w:hAnsi="Century"/>
          <w:i w:val="0"/>
          <w:color w:val="17365D" w:themeColor="text2" w:themeShade="BF"/>
        </w:rPr>
        <w:t xml:space="preserve">programmes </w:t>
      </w:r>
      <w:r w:rsidRPr="006C0AF7">
        <w:rPr>
          <w:rFonts w:ascii="Century" w:hAnsi="Century"/>
          <w:i w:val="0"/>
          <w:color w:val="17365D" w:themeColor="text2" w:themeShade="BF"/>
        </w:rPr>
        <w:t>and laws</w:t>
      </w:r>
      <w:bookmarkEnd w:id="41"/>
      <w:r w:rsidRPr="006C0AF7">
        <w:rPr>
          <w:rFonts w:ascii="Century" w:hAnsi="Century"/>
          <w:i w:val="0"/>
          <w:color w:val="17365D" w:themeColor="text2" w:themeShade="BF"/>
        </w:rPr>
        <w:t xml:space="preserve"> </w:t>
      </w:r>
    </w:p>
    <w:p w:rsidR="003B1961" w:rsidRPr="003D63D6" w:rsidRDefault="003B1961" w:rsidP="002A14E8">
      <w:pPr>
        <w:spacing w:after="0" w:line="240" w:lineRule="auto"/>
        <w:jc w:val="both"/>
        <w:rPr>
          <w:rFonts w:ascii="Book Antiqua" w:hAnsi="Book Antiqua"/>
          <w:i/>
        </w:rPr>
      </w:pPr>
    </w:p>
    <w:p w:rsidR="00E55313" w:rsidRPr="00A80327" w:rsidRDefault="003A4717" w:rsidP="00067114">
      <w:pPr>
        <w:numPr>
          <w:ilvl w:val="1"/>
          <w:numId w:val="33"/>
        </w:numPr>
        <w:spacing w:after="0" w:line="288" w:lineRule="auto"/>
        <w:jc w:val="both"/>
        <w:rPr>
          <w:rFonts w:ascii="Book Antiqua" w:hAnsi="Book Antiqua"/>
          <w:sz w:val="24"/>
          <w:szCs w:val="24"/>
        </w:rPr>
      </w:pPr>
      <w:r w:rsidRPr="00A80327">
        <w:rPr>
          <w:rFonts w:ascii="Book Antiqua" w:hAnsi="Book Antiqua"/>
          <w:sz w:val="24"/>
          <w:szCs w:val="24"/>
        </w:rPr>
        <w:t xml:space="preserve">Uganda has </w:t>
      </w:r>
      <w:r w:rsidR="00A358D9" w:rsidRPr="00A80327">
        <w:rPr>
          <w:rFonts w:ascii="Book Antiqua" w:hAnsi="Book Antiqua"/>
          <w:sz w:val="24"/>
          <w:szCs w:val="24"/>
        </w:rPr>
        <w:t xml:space="preserve">a </w:t>
      </w:r>
      <w:r w:rsidRPr="00A80327">
        <w:rPr>
          <w:rFonts w:ascii="Book Antiqua" w:hAnsi="Book Antiqua"/>
          <w:sz w:val="24"/>
          <w:szCs w:val="24"/>
        </w:rPr>
        <w:t xml:space="preserve">national </w:t>
      </w:r>
      <w:r w:rsidR="00A358D9" w:rsidRPr="00A80327">
        <w:rPr>
          <w:rFonts w:ascii="Book Antiqua" w:hAnsi="Book Antiqua"/>
          <w:sz w:val="24"/>
          <w:szCs w:val="24"/>
        </w:rPr>
        <w:t xml:space="preserve">policy </w:t>
      </w:r>
      <w:r w:rsidRPr="00A80327">
        <w:rPr>
          <w:rFonts w:ascii="Book Antiqua" w:hAnsi="Book Antiqua"/>
          <w:sz w:val="24"/>
          <w:szCs w:val="24"/>
        </w:rPr>
        <w:t>called the Uganda Food and Nutrition Policy (UFNP). The objective of this policy is to improve the nutritional status of all through coordinated multi-</w:t>
      </w:r>
      <w:proofErr w:type="spellStart"/>
      <w:r w:rsidRPr="00A80327">
        <w:rPr>
          <w:rFonts w:ascii="Book Antiqua" w:hAnsi="Book Antiqua"/>
          <w:sz w:val="24"/>
          <w:szCs w:val="24"/>
        </w:rPr>
        <w:t>sectoral</w:t>
      </w:r>
      <w:proofErr w:type="spellEnd"/>
      <w:r w:rsidRPr="00A80327">
        <w:rPr>
          <w:rFonts w:ascii="Book Antiqua" w:hAnsi="Book Antiqua"/>
          <w:sz w:val="24"/>
          <w:szCs w:val="24"/>
        </w:rPr>
        <w:t xml:space="preserve"> interventions, focusing on food and nutrition security, and increased incomes, to achieve the overall goal of a healthy nation and sustainable social and economic wellbeing. </w:t>
      </w:r>
      <w:r w:rsidR="003B1961" w:rsidRPr="00A80327">
        <w:rPr>
          <w:rFonts w:ascii="Book Antiqua" w:hAnsi="Book Antiqua"/>
          <w:sz w:val="24"/>
          <w:szCs w:val="24"/>
        </w:rPr>
        <w:t xml:space="preserve"> </w:t>
      </w:r>
      <w:r w:rsidRPr="00A80327">
        <w:rPr>
          <w:rFonts w:ascii="Book Antiqua" w:hAnsi="Book Antiqua"/>
          <w:iCs/>
          <w:sz w:val="24"/>
          <w:szCs w:val="24"/>
        </w:rPr>
        <w:t xml:space="preserve">This Policy provides the framework for addressing food and nutrition issues in the country. </w:t>
      </w:r>
      <w:r w:rsidR="003B1961" w:rsidRPr="00A80327">
        <w:rPr>
          <w:rFonts w:ascii="Book Antiqua" w:hAnsi="Book Antiqua"/>
          <w:iCs/>
          <w:sz w:val="24"/>
          <w:szCs w:val="24"/>
        </w:rPr>
        <w:t xml:space="preserve"> </w:t>
      </w:r>
      <w:r w:rsidRPr="00A80327">
        <w:rPr>
          <w:rFonts w:ascii="Book Antiqua" w:hAnsi="Book Antiqua"/>
          <w:iCs/>
          <w:sz w:val="24"/>
          <w:szCs w:val="24"/>
        </w:rPr>
        <w:t>However</w:t>
      </w:r>
      <w:r w:rsidRPr="00A80327">
        <w:rPr>
          <w:rFonts w:ascii="Book Antiqua" w:hAnsi="Book Antiqua"/>
          <w:i/>
          <w:iCs/>
          <w:sz w:val="24"/>
          <w:szCs w:val="24"/>
        </w:rPr>
        <w:t xml:space="preserve">, </w:t>
      </w:r>
      <w:r w:rsidRPr="00A80327">
        <w:rPr>
          <w:rFonts w:ascii="Book Antiqua" w:hAnsi="Book Antiqua"/>
          <w:sz w:val="24"/>
          <w:szCs w:val="24"/>
        </w:rPr>
        <w:t xml:space="preserve">implementation of </w:t>
      </w:r>
      <w:r w:rsidR="003B1961" w:rsidRPr="00A80327">
        <w:rPr>
          <w:rFonts w:ascii="Book Antiqua" w:hAnsi="Book Antiqua"/>
          <w:sz w:val="24"/>
          <w:szCs w:val="24"/>
        </w:rPr>
        <w:t xml:space="preserve">UFNP at the district and local government </w:t>
      </w:r>
      <w:r w:rsidRPr="00A80327">
        <w:rPr>
          <w:rFonts w:ascii="Book Antiqua" w:hAnsi="Book Antiqua"/>
          <w:sz w:val="24"/>
          <w:szCs w:val="24"/>
        </w:rPr>
        <w:t>level</w:t>
      </w:r>
      <w:r w:rsidR="003B1961" w:rsidRPr="00A80327">
        <w:rPr>
          <w:rFonts w:ascii="Book Antiqua" w:hAnsi="Book Antiqua"/>
          <w:sz w:val="24"/>
          <w:szCs w:val="24"/>
        </w:rPr>
        <w:t>s</w:t>
      </w:r>
      <w:r w:rsidRPr="00A80327">
        <w:rPr>
          <w:rFonts w:ascii="Book Antiqua" w:hAnsi="Book Antiqua"/>
          <w:sz w:val="24"/>
          <w:szCs w:val="24"/>
        </w:rPr>
        <w:t xml:space="preserve"> has not been effected through existing committees and hierarchical structures </w:t>
      </w:r>
      <w:r w:rsidR="003B1961" w:rsidRPr="00A80327">
        <w:rPr>
          <w:rFonts w:ascii="Book Antiqua" w:hAnsi="Book Antiqua"/>
          <w:sz w:val="24"/>
          <w:szCs w:val="24"/>
        </w:rPr>
        <w:t xml:space="preserve">structured under the </w:t>
      </w:r>
      <w:r w:rsidR="002F33E9" w:rsidRPr="00A80327">
        <w:rPr>
          <w:rFonts w:ascii="Book Antiqua" w:hAnsi="Book Antiqua"/>
          <w:sz w:val="24"/>
          <w:szCs w:val="24"/>
        </w:rPr>
        <w:t xml:space="preserve">proposed </w:t>
      </w:r>
      <w:r w:rsidRPr="00A80327">
        <w:rPr>
          <w:rFonts w:ascii="Book Antiqua" w:hAnsi="Book Antiqua"/>
          <w:sz w:val="24"/>
          <w:szCs w:val="24"/>
        </w:rPr>
        <w:t>Uganda Food and Nutrition Council (UFNC) and Secretariat.</w:t>
      </w:r>
      <w:r w:rsidR="004837AD" w:rsidRPr="00A80327">
        <w:rPr>
          <w:rFonts w:ascii="Book Antiqua" w:hAnsi="Book Antiqua"/>
          <w:sz w:val="24"/>
          <w:szCs w:val="24"/>
        </w:rPr>
        <w:t xml:space="preserve"> </w:t>
      </w:r>
    </w:p>
    <w:p w:rsidR="00E55313" w:rsidRPr="00A80327" w:rsidRDefault="00E55313" w:rsidP="00D971FE">
      <w:pPr>
        <w:spacing w:after="0" w:line="288" w:lineRule="auto"/>
        <w:ind w:left="720"/>
        <w:jc w:val="both"/>
        <w:rPr>
          <w:rFonts w:ascii="Book Antiqua" w:hAnsi="Book Antiqua"/>
          <w:sz w:val="24"/>
          <w:szCs w:val="24"/>
        </w:rPr>
      </w:pPr>
    </w:p>
    <w:p w:rsidR="005A4F79" w:rsidRPr="00A80327" w:rsidRDefault="004837AD" w:rsidP="00067114">
      <w:pPr>
        <w:numPr>
          <w:ilvl w:val="1"/>
          <w:numId w:val="33"/>
        </w:numPr>
        <w:spacing w:after="0" w:line="288" w:lineRule="auto"/>
        <w:jc w:val="both"/>
        <w:rPr>
          <w:rFonts w:ascii="Book Antiqua" w:hAnsi="Book Antiqua"/>
          <w:sz w:val="24"/>
          <w:szCs w:val="24"/>
        </w:rPr>
      </w:pPr>
      <w:r w:rsidRPr="00A80327">
        <w:rPr>
          <w:rFonts w:ascii="Book Antiqua" w:hAnsi="Book Antiqua"/>
          <w:sz w:val="24"/>
          <w:szCs w:val="24"/>
        </w:rPr>
        <w:t>Additionally, the UFNP is to weak the extent that it does not define clear time defined targets with clear verifiable indicators and benchmarks. This makes it difficult to monitor and track the performance of the state to determine the extent which it is realising the policy objectives.</w:t>
      </w:r>
      <w:r w:rsidR="001D1DBE" w:rsidRPr="00A80327">
        <w:rPr>
          <w:rFonts w:ascii="Book Antiqua" w:hAnsi="Book Antiqua"/>
          <w:sz w:val="24"/>
          <w:szCs w:val="24"/>
        </w:rPr>
        <w:t xml:space="preserve">  </w:t>
      </w:r>
    </w:p>
    <w:p w:rsidR="005A4F79" w:rsidRPr="00A80327" w:rsidRDefault="005A4F79" w:rsidP="00D971FE">
      <w:pPr>
        <w:pStyle w:val="ListParagraph"/>
        <w:spacing w:after="0" w:line="288" w:lineRule="auto"/>
        <w:rPr>
          <w:rFonts w:ascii="Book Antiqua" w:hAnsi="Book Antiqua"/>
          <w:sz w:val="24"/>
          <w:szCs w:val="24"/>
        </w:rPr>
      </w:pPr>
    </w:p>
    <w:p w:rsidR="003A4717" w:rsidRPr="00A80327" w:rsidRDefault="003A4717" w:rsidP="00067114">
      <w:pPr>
        <w:numPr>
          <w:ilvl w:val="1"/>
          <w:numId w:val="33"/>
        </w:numPr>
        <w:spacing w:after="0" w:line="288" w:lineRule="auto"/>
        <w:jc w:val="both"/>
        <w:rPr>
          <w:rFonts w:ascii="Book Antiqua" w:hAnsi="Book Antiqua"/>
          <w:sz w:val="24"/>
          <w:szCs w:val="24"/>
        </w:rPr>
      </w:pPr>
      <w:r w:rsidRPr="00A80327">
        <w:rPr>
          <w:rFonts w:ascii="Book Antiqua" w:hAnsi="Book Antiqua"/>
          <w:sz w:val="24"/>
          <w:szCs w:val="24"/>
        </w:rPr>
        <w:t xml:space="preserve">Although a </w:t>
      </w:r>
      <w:r w:rsidRPr="00A80327">
        <w:rPr>
          <w:rFonts w:ascii="Book Antiqua" w:hAnsi="Book Antiqua"/>
          <w:i/>
          <w:sz w:val="24"/>
          <w:szCs w:val="24"/>
        </w:rPr>
        <w:t>National Food and Nutrition Strategy (NFNS</w:t>
      </w:r>
      <w:r w:rsidRPr="00A80327">
        <w:rPr>
          <w:rFonts w:ascii="Book Antiqua" w:hAnsi="Book Antiqua"/>
          <w:sz w:val="24"/>
          <w:szCs w:val="24"/>
        </w:rPr>
        <w:t xml:space="preserve">) </w:t>
      </w:r>
      <w:proofErr w:type="gramStart"/>
      <w:r w:rsidRPr="00A80327">
        <w:rPr>
          <w:rFonts w:ascii="Book Antiqua" w:hAnsi="Book Antiqua"/>
          <w:sz w:val="24"/>
          <w:szCs w:val="24"/>
        </w:rPr>
        <w:t>was</w:t>
      </w:r>
      <w:proofErr w:type="gramEnd"/>
      <w:r w:rsidRPr="00A80327">
        <w:rPr>
          <w:rFonts w:ascii="Book Antiqua" w:hAnsi="Book Antiqua"/>
          <w:sz w:val="24"/>
          <w:szCs w:val="24"/>
        </w:rPr>
        <w:t xml:space="preserve"> dev</w:t>
      </w:r>
      <w:r w:rsidR="003B1961" w:rsidRPr="00A80327">
        <w:rPr>
          <w:rFonts w:ascii="Book Antiqua" w:hAnsi="Book Antiqua"/>
          <w:sz w:val="24"/>
          <w:szCs w:val="24"/>
        </w:rPr>
        <w:t xml:space="preserve">eloped </w:t>
      </w:r>
      <w:r w:rsidRPr="00A80327">
        <w:rPr>
          <w:rFonts w:ascii="Book Antiqua" w:hAnsi="Book Antiqua"/>
          <w:sz w:val="24"/>
          <w:szCs w:val="24"/>
        </w:rPr>
        <w:t xml:space="preserve">in November 2005, it currently still awaits approval by Cabinet. </w:t>
      </w:r>
      <w:r w:rsidR="003B1961" w:rsidRPr="00A80327">
        <w:rPr>
          <w:rFonts w:ascii="Book Antiqua" w:hAnsi="Book Antiqua"/>
          <w:sz w:val="24"/>
          <w:szCs w:val="24"/>
        </w:rPr>
        <w:t xml:space="preserve"> </w:t>
      </w:r>
      <w:r w:rsidRPr="00A80327">
        <w:rPr>
          <w:rFonts w:ascii="Book Antiqua" w:hAnsi="Book Antiqua"/>
          <w:sz w:val="24"/>
          <w:szCs w:val="24"/>
        </w:rPr>
        <w:t>Once adopted, the NFNS will in effect</w:t>
      </w:r>
      <w:r w:rsidR="003B1961" w:rsidRPr="00A80327">
        <w:rPr>
          <w:rFonts w:ascii="Book Antiqua" w:hAnsi="Book Antiqua"/>
          <w:sz w:val="24"/>
          <w:szCs w:val="24"/>
        </w:rPr>
        <w:t>ively</w:t>
      </w:r>
      <w:r w:rsidRPr="00A80327">
        <w:rPr>
          <w:rFonts w:ascii="Book Antiqua" w:hAnsi="Book Antiqua"/>
          <w:sz w:val="24"/>
          <w:szCs w:val="24"/>
        </w:rPr>
        <w:t xml:space="preserve"> provide the platform for the Government to commit political, financial, and administrative resources to fulfil legally </w:t>
      </w:r>
      <w:r w:rsidRPr="00A80327">
        <w:rPr>
          <w:rFonts w:ascii="Book Antiqua" w:hAnsi="Book Antiqua"/>
          <w:sz w:val="24"/>
          <w:szCs w:val="24"/>
        </w:rPr>
        <w:lastRenderedPageBreak/>
        <w:t xml:space="preserve">binding international and national obligations on food and nutrition security, including realisation of the right to food and freedom from hunger in all communities and households in the country. </w:t>
      </w:r>
      <w:r w:rsidR="003B1961" w:rsidRPr="00A80327">
        <w:rPr>
          <w:rFonts w:ascii="Book Antiqua" w:hAnsi="Book Antiqua"/>
          <w:sz w:val="24"/>
          <w:szCs w:val="24"/>
        </w:rPr>
        <w:t xml:space="preserve"> </w:t>
      </w:r>
      <w:r w:rsidRPr="00A80327">
        <w:rPr>
          <w:rFonts w:ascii="Book Antiqua" w:hAnsi="Book Antiqua"/>
          <w:sz w:val="24"/>
          <w:szCs w:val="24"/>
        </w:rPr>
        <w:t>It is therefore paramount for actors, especially the food and nutrition line ministries of Agriculture and Health, to consider with urgency, the need to fast-track approval of the NFNS, so as to provide the platform and agenda for realizing the right to adequate food of all Ugandans.</w:t>
      </w:r>
    </w:p>
    <w:p w:rsidR="008D48A3" w:rsidRPr="00A80327" w:rsidRDefault="008D48A3" w:rsidP="00D971FE">
      <w:pPr>
        <w:pStyle w:val="ListParagraph"/>
        <w:spacing w:after="0" w:line="288" w:lineRule="auto"/>
        <w:rPr>
          <w:rFonts w:ascii="Book Antiqua" w:hAnsi="Book Antiqua"/>
          <w:sz w:val="24"/>
          <w:szCs w:val="24"/>
        </w:rPr>
      </w:pPr>
    </w:p>
    <w:p w:rsidR="00976DE1" w:rsidRPr="00A80327" w:rsidRDefault="008D48A3" w:rsidP="00067114">
      <w:pPr>
        <w:numPr>
          <w:ilvl w:val="1"/>
          <w:numId w:val="33"/>
        </w:numPr>
        <w:spacing w:after="0" w:line="288" w:lineRule="auto"/>
        <w:jc w:val="both"/>
        <w:rPr>
          <w:rFonts w:ascii="Book Antiqua" w:hAnsi="Book Antiqua"/>
          <w:sz w:val="24"/>
          <w:szCs w:val="24"/>
        </w:rPr>
      </w:pPr>
      <w:r w:rsidRPr="00A80327">
        <w:rPr>
          <w:rFonts w:ascii="Book Antiqua" w:hAnsi="Book Antiqua"/>
          <w:sz w:val="24"/>
          <w:szCs w:val="24"/>
        </w:rPr>
        <w:t>The Government should also be commended for drafting the Food and Nutrition Bill, which is progressive in its clauses to the extent that it adopts a human rights</w:t>
      </w:r>
      <w:r w:rsidR="000F3225" w:rsidRPr="00A80327">
        <w:rPr>
          <w:rFonts w:ascii="Book Antiqua" w:hAnsi="Book Antiqua"/>
          <w:sz w:val="24"/>
          <w:szCs w:val="24"/>
        </w:rPr>
        <w:t xml:space="preserve"> </w:t>
      </w:r>
      <w:r w:rsidR="002F33E9" w:rsidRPr="00A80327">
        <w:rPr>
          <w:rFonts w:ascii="Book Antiqua" w:hAnsi="Book Antiqua"/>
          <w:sz w:val="24"/>
          <w:szCs w:val="24"/>
        </w:rPr>
        <w:t xml:space="preserve">based approach </w:t>
      </w:r>
      <w:r w:rsidR="000F3225" w:rsidRPr="00A80327">
        <w:rPr>
          <w:rFonts w:ascii="Book Antiqua" w:hAnsi="Book Antiqua"/>
          <w:sz w:val="24"/>
          <w:szCs w:val="24"/>
        </w:rPr>
        <w:t>and if adopted would entrench food as a human rights and impose various obligations on the Government and other actors.  The law would also establish a</w:t>
      </w:r>
      <w:r w:rsidR="002F33E9" w:rsidRPr="00A80327">
        <w:rPr>
          <w:rFonts w:ascii="Book Antiqua" w:hAnsi="Book Antiqua"/>
          <w:sz w:val="24"/>
          <w:szCs w:val="24"/>
        </w:rPr>
        <w:t>n</w:t>
      </w:r>
      <w:r w:rsidR="000F3225" w:rsidRPr="00A80327">
        <w:rPr>
          <w:rFonts w:ascii="Book Antiqua" w:hAnsi="Book Antiqua"/>
          <w:sz w:val="24"/>
          <w:szCs w:val="24"/>
        </w:rPr>
        <w:t xml:space="preserve"> institutional mechanism for its implementation in the form of </w:t>
      </w:r>
      <w:r w:rsidR="00100CD8" w:rsidRPr="00A80327">
        <w:rPr>
          <w:rFonts w:ascii="Book Antiqua" w:hAnsi="Book Antiqua"/>
          <w:sz w:val="24"/>
          <w:szCs w:val="24"/>
        </w:rPr>
        <w:t>the U</w:t>
      </w:r>
      <w:r w:rsidR="002F33E9" w:rsidRPr="00A80327">
        <w:rPr>
          <w:rFonts w:ascii="Book Antiqua" w:hAnsi="Book Antiqua"/>
          <w:sz w:val="24"/>
          <w:szCs w:val="24"/>
        </w:rPr>
        <w:t>FNC</w:t>
      </w:r>
      <w:r w:rsidR="00100CD8" w:rsidRPr="00A80327">
        <w:rPr>
          <w:rFonts w:ascii="Book Antiqua" w:hAnsi="Book Antiqua"/>
          <w:sz w:val="24"/>
          <w:szCs w:val="24"/>
        </w:rPr>
        <w:t xml:space="preserve">. </w:t>
      </w:r>
      <w:r w:rsidR="0080713C" w:rsidRPr="00A80327">
        <w:rPr>
          <w:rFonts w:ascii="Book Antiqua" w:hAnsi="Book Antiqua"/>
          <w:sz w:val="24"/>
          <w:szCs w:val="24"/>
        </w:rPr>
        <w:t xml:space="preserve"> The only challenge has been the inordinate delay which has characterised the promulgation of the Bill.  Although the process of promulgating the Bill started way back in 2008</w:t>
      </w:r>
      <w:r w:rsidR="00F80CC2" w:rsidRPr="00A80327">
        <w:rPr>
          <w:rFonts w:ascii="Book Antiqua" w:hAnsi="Book Antiqua"/>
          <w:sz w:val="24"/>
          <w:szCs w:val="24"/>
        </w:rPr>
        <w:t>, by the time of writing this Re</w:t>
      </w:r>
      <w:r w:rsidR="002F33E9" w:rsidRPr="00A80327">
        <w:rPr>
          <w:rFonts w:ascii="Book Antiqua" w:hAnsi="Book Antiqua"/>
          <w:sz w:val="24"/>
          <w:szCs w:val="24"/>
        </w:rPr>
        <w:t>port (August 2014), the Bill had</w:t>
      </w:r>
      <w:r w:rsidR="00F80CC2" w:rsidRPr="00A80327">
        <w:rPr>
          <w:rFonts w:ascii="Book Antiqua" w:hAnsi="Book Antiqua"/>
          <w:sz w:val="24"/>
          <w:szCs w:val="24"/>
        </w:rPr>
        <w:t xml:space="preserve"> not been promulgated. </w:t>
      </w:r>
      <w:r w:rsidR="002F33E9" w:rsidRPr="00A80327">
        <w:rPr>
          <w:rFonts w:ascii="Book Antiqua" w:hAnsi="Book Antiqua"/>
          <w:sz w:val="24"/>
          <w:szCs w:val="24"/>
        </w:rPr>
        <w:t xml:space="preserve"> </w:t>
      </w:r>
      <w:r w:rsidR="00976DE1" w:rsidRPr="00A80327">
        <w:rPr>
          <w:rFonts w:ascii="Book Antiqua" w:hAnsi="Book Antiqua"/>
          <w:sz w:val="24"/>
          <w:szCs w:val="24"/>
        </w:rPr>
        <w:t xml:space="preserve">Although the Bill received a certificate of financial implications in 2011, it is yet to be re-tabled before cabinet for onward transmission to Parliament. </w:t>
      </w:r>
    </w:p>
    <w:p w:rsidR="00976DE1" w:rsidRPr="00A80327" w:rsidRDefault="00976DE1" w:rsidP="00D971FE">
      <w:pPr>
        <w:pStyle w:val="ListParagraph"/>
        <w:spacing w:after="0" w:line="288" w:lineRule="auto"/>
        <w:rPr>
          <w:rFonts w:ascii="Book Antiqua" w:hAnsi="Book Antiqua"/>
          <w:sz w:val="24"/>
          <w:szCs w:val="24"/>
        </w:rPr>
      </w:pPr>
    </w:p>
    <w:p w:rsidR="003A4717" w:rsidRPr="00A80327" w:rsidRDefault="003A4717" w:rsidP="00067114">
      <w:pPr>
        <w:numPr>
          <w:ilvl w:val="1"/>
          <w:numId w:val="33"/>
        </w:numPr>
        <w:spacing w:after="0" w:line="288" w:lineRule="auto"/>
        <w:jc w:val="both"/>
        <w:rPr>
          <w:rFonts w:ascii="Book Antiqua" w:hAnsi="Book Antiqua"/>
          <w:sz w:val="24"/>
          <w:szCs w:val="24"/>
        </w:rPr>
      </w:pPr>
      <w:r w:rsidRPr="00A80327">
        <w:rPr>
          <w:rFonts w:ascii="Book Antiqua" w:hAnsi="Book Antiqua"/>
          <w:sz w:val="24"/>
          <w:szCs w:val="24"/>
        </w:rPr>
        <w:t>Government has also adopted the</w:t>
      </w:r>
      <w:r w:rsidR="002F33E9" w:rsidRPr="00A80327">
        <w:rPr>
          <w:rFonts w:ascii="Book Antiqua" w:hAnsi="Book Antiqua"/>
          <w:i/>
          <w:sz w:val="24"/>
          <w:szCs w:val="24"/>
        </w:rPr>
        <w:t xml:space="preserve"> </w:t>
      </w:r>
      <w:r w:rsidR="00D16701" w:rsidRPr="00A80327">
        <w:rPr>
          <w:rFonts w:ascii="Book Antiqua" w:hAnsi="Book Antiqua"/>
          <w:sz w:val="24"/>
          <w:szCs w:val="24"/>
        </w:rPr>
        <w:t>National Agricultural Advisory Services (</w:t>
      </w:r>
      <w:r w:rsidR="002F33E9" w:rsidRPr="00A80327">
        <w:rPr>
          <w:rFonts w:ascii="Book Antiqua" w:hAnsi="Book Antiqua"/>
          <w:sz w:val="24"/>
          <w:szCs w:val="24"/>
        </w:rPr>
        <w:t>NAADS</w:t>
      </w:r>
      <w:r w:rsidR="00D16701" w:rsidRPr="00A80327">
        <w:rPr>
          <w:rFonts w:ascii="Book Antiqua" w:hAnsi="Book Antiqua"/>
          <w:sz w:val="24"/>
          <w:szCs w:val="24"/>
        </w:rPr>
        <w:t>)</w:t>
      </w:r>
      <w:r w:rsidRPr="00A80327">
        <w:rPr>
          <w:rFonts w:ascii="Book Antiqua" w:hAnsi="Book Antiqua"/>
          <w:b/>
          <w:i/>
          <w:sz w:val="24"/>
          <w:szCs w:val="24"/>
        </w:rPr>
        <w:t xml:space="preserve"> </w:t>
      </w:r>
      <w:r w:rsidRPr="00A80327">
        <w:rPr>
          <w:rFonts w:ascii="Book Antiqua" w:hAnsi="Book Antiqua"/>
          <w:sz w:val="24"/>
          <w:szCs w:val="24"/>
        </w:rPr>
        <w:t xml:space="preserve">program to provide advisory services to farmers as a means of empowerment and a stimulus to commercialised and value added agricultural production. </w:t>
      </w:r>
      <w:r w:rsidR="002F33E9" w:rsidRPr="00A80327">
        <w:rPr>
          <w:rFonts w:ascii="Book Antiqua" w:hAnsi="Book Antiqua"/>
          <w:sz w:val="24"/>
          <w:szCs w:val="24"/>
        </w:rPr>
        <w:t xml:space="preserve"> </w:t>
      </w:r>
      <w:r w:rsidRPr="00A80327">
        <w:rPr>
          <w:rFonts w:ascii="Book Antiqua" w:hAnsi="Book Antiqua"/>
          <w:sz w:val="24"/>
          <w:szCs w:val="24"/>
        </w:rPr>
        <w:t xml:space="preserve">However, NAADS has a number loopholes including fraudulent procurement, corruption, bribery, forgery and delayed payments of service providers among others. </w:t>
      </w:r>
      <w:r w:rsidR="002F33E9" w:rsidRPr="00A80327">
        <w:rPr>
          <w:rFonts w:ascii="Book Antiqua" w:hAnsi="Book Antiqua"/>
          <w:sz w:val="24"/>
          <w:szCs w:val="24"/>
        </w:rPr>
        <w:t xml:space="preserve"> </w:t>
      </w:r>
      <w:r w:rsidRPr="00A80327">
        <w:rPr>
          <w:rFonts w:ascii="Book Antiqua" w:hAnsi="Book Antiqua"/>
          <w:sz w:val="24"/>
          <w:szCs w:val="24"/>
        </w:rPr>
        <w:t xml:space="preserve">In addition, what started out as an agricultural development initiative is now increasingly being viewed as bearing an intricate political agenda. </w:t>
      </w:r>
      <w:r w:rsidR="002F33E9" w:rsidRPr="00A80327">
        <w:rPr>
          <w:rFonts w:ascii="Book Antiqua" w:hAnsi="Book Antiqua"/>
          <w:sz w:val="24"/>
          <w:szCs w:val="24"/>
        </w:rPr>
        <w:t xml:space="preserve"> </w:t>
      </w:r>
      <w:r w:rsidRPr="00A80327">
        <w:rPr>
          <w:rFonts w:ascii="Book Antiqua" w:hAnsi="Book Antiqua"/>
          <w:sz w:val="24"/>
          <w:szCs w:val="24"/>
        </w:rPr>
        <w:t xml:space="preserve">Many of the procurement committees are chaired by the ruling party (National Resistance Movement) Sub County Chairpersons. </w:t>
      </w:r>
      <w:r w:rsidR="002F33E9" w:rsidRPr="00A80327">
        <w:rPr>
          <w:rFonts w:ascii="Book Antiqua" w:hAnsi="Book Antiqua"/>
          <w:sz w:val="24"/>
          <w:szCs w:val="24"/>
        </w:rPr>
        <w:t xml:space="preserve"> </w:t>
      </w:r>
      <w:r w:rsidRPr="00A80327">
        <w:rPr>
          <w:rFonts w:ascii="Book Antiqua" w:hAnsi="Book Antiqua"/>
          <w:sz w:val="24"/>
          <w:szCs w:val="24"/>
        </w:rPr>
        <w:t>Another hurdle is that traditional agricultural extension workers and the district production department officers were retained as its technical supervisors although most of these were members of the district committees whose corruption tendencies failed the programme leading to suspension of the program in 2007 and the second suspension in July 2010.</w:t>
      </w:r>
      <w:r w:rsidR="00FC79E6" w:rsidRPr="00A80327">
        <w:rPr>
          <w:rFonts w:ascii="Book Antiqua" w:hAnsi="Book Antiqua"/>
          <w:sz w:val="24"/>
          <w:szCs w:val="24"/>
        </w:rPr>
        <w:t xml:space="preserve">  </w:t>
      </w:r>
      <w:r w:rsidR="002F33E9" w:rsidRPr="00A80327">
        <w:rPr>
          <w:rFonts w:ascii="Book Antiqua" w:hAnsi="Book Antiqua"/>
          <w:sz w:val="24"/>
          <w:szCs w:val="24"/>
        </w:rPr>
        <w:t xml:space="preserve"> </w:t>
      </w:r>
      <w:r w:rsidR="00FC79E6" w:rsidRPr="00A80327">
        <w:rPr>
          <w:rFonts w:ascii="Book Antiqua" w:hAnsi="Book Antiqua"/>
          <w:sz w:val="24"/>
          <w:szCs w:val="24"/>
        </w:rPr>
        <w:t>In a recent twist, the President has entrusted the management of the NAADS programme to the military without evidence that the military has the t</w:t>
      </w:r>
      <w:r w:rsidR="002F33E9" w:rsidRPr="00A80327">
        <w:rPr>
          <w:rFonts w:ascii="Book Antiqua" w:hAnsi="Book Antiqua"/>
          <w:sz w:val="24"/>
          <w:szCs w:val="24"/>
        </w:rPr>
        <w:t>echnical expertise to manage the P</w:t>
      </w:r>
      <w:r w:rsidR="00FC79E6" w:rsidRPr="00A80327">
        <w:rPr>
          <w:rFonts w:ascii="Book Antiqua" w:hAnsi="Book Antiqua"/>
          <w:sz w:val="24"/>
          <w:szCs w:val="24"/>
        </w:rPr>
        <w:t xml:space="preserve">rogramme.  The </w:t>
      </w:r>
      <w:r w:rsidR="00395920" w:rsidRPr="00A80327">
        <w:rPr>
          <w:rFonts w:ascii="Book Antiqua" w:hAnsi="Book Antiqua"/>
          <w:sz w:val="24"/>
          <w:szCs w:val="24"/>
        </w:rPr>
        <w:t xml:space="preserve">two-week course </w:t>
      </w:r>
      <w:r w:rsidR="00395920" w:rsidRPr="00A80327">
        <w:rPr>
          <w:rFonts w:ascii="Book Antiqua" w:hAnsi="Book Antiqua"/>
          <w:sz w:val="24"/>
          <w:szCs w:val="24"/>
        </w:rPr>
        <w:lastRenderedPageBreak/>
        <w:t xml:space="preserve">organised for </w:t>
      </w:r>
      <w:r w:rsidR="00FC79E6" w:rsidRPr="00A80327">
        <w:rPr>
          <w:rFonts w:ascii="Book Antiqua" w:hAnsi="Book Antiqua"/>
          <w:sz w:val="24"/>
          <w:szCs w:val="24"/>
        </w:rPr>
        <w:t xml:space="preserve">members of the military by </w:t>
      </w:r>
      <w:proofErr w:type="spellStart"/>
      <w:r w:rsidR="00FC79E6" w:rsidRPr="00A80327">
        <w:rPr>
          <w:rFonts w:ascii="Book Antiqua" w:hAnsi="Book Antiqua"/>
          <w:sz w:val="24"/>
          <w:szCs w:val="24"/>
        </w:rPr>
        <w:t>Makerere</w:t>
      </w:r>
      <w:proofErr w:type="spellEnd"/>
      <w:r w:rsidR="00FC79E6" w:rsidRPr="00A80327">
        <w:rPr>
          <w:rFonts w:ascii="Book Antiqua" w:hAnsi="Book Antiqua"/>
          <w:sz w:val="24"/>
          <w:szCs w:val="24"/>
        </w:rPr>
        <w:t xml:space="preserve"> University is inadequate to equip military men with skills requisite to manage an agricultural scheme of that magnitude.</w:t>
      </w:r>
    </w:p>
    <w:p w:rsidR="003A4717" w:rsidRPr="003D63D6" w:rsidRDefault="003A4717" w:rsidP="00D971FE">
      <w:pPr>
        <w:spacing w:after="0" w:line="288" w:lineRule="auto"/>
        <w:jc w:val="both"/>
        <w:rPr>
          <w:rFonts w:ascii="Book Antiqua" w:hAnsi="Book Antiqua"/>
        </w:rPr>
      </w:pPr>
    </w:p>
    <w:p w:rsidR="003A4717" w:rsidRPr="006C0AF7" w:rsidRDefault="003A4717" w:rsidP="00D971FE">
      <w:pPr>
        <w:pStyle w:val="Heading2"/>
        <w:ind w:left="720"/>
        <w:rPr>
          <w:rFonts w:ascii="Century" w:hAnsi="Century"/>
          <w:i w:val="0"/>
          <w:color w:val="17365D" w:themeColor="text2" w:themeShade="BF"/>
        </w:rPr>
      </w:pPr>
      <w:bookmarkStart w:id="42" w:name="_Toc416189890"/>
      <w:r w:rsidRPr="006C0AF7">
        <w:rPr>
          <w:rFonts w:ascii="Century" w:hAnsi="Century"/>
          <w:i w:val="0"/>
          <w:color w:val="17365D" w:themeColor="text2" w:themeShade="BF"/>
        </w:rPr>
        <w:t>Food prices, food and nutrition Security</w:t>
      </w:r>
      <w:bookmarkEnd w:id="42"/>
      <w:r w:rsidRPr="006C0AF7">
        <w:rPr>
          <w:rFonts w:ascii="Century" w:hAnsi="Century"/>
          <w:i w:val="0"/>
          <w:color w:val="17365D" w:themeColor="text2" w:themeShade="BF"/>
        </w:rPr>
        <w:t xml:space="preserve"> </w:t>
      </w:r>
    </w:p>
    <w:p w:rsidR="00210D6D" w:rsidRPr="003D63D6" w:rsidRDefault="00210D6D" w:rsidP="002A14E8">
      <w:pPr>
        <w:spacing w:after="0" w:line="240" w:lineRule="auto"/>
        <w:jc w:val="both"/>
        <w:rPr>
          <w:rFonts w:ascii="Book Antiqua" w:hAnsi="Book Antiqua"/>
          <w:i/>
        </w:rPr>
      </w:pPr>
    </w:p>
    <w:p w:rsidR="00ED3998" w:rsidRPr="00A80327" w:rsidRDefault="003A4717" w:rsidP="00067114">
      <w:pPr>
        <w:numPr>
          <w:ilvl w:val="1"/>
          <w:numId w:val="33"/>
        </w:numPr>
        <w:spacing w:after="0" w:line="288" w:lineRule="auto"/>
        <w:jc w:val="both"/>
        <w:rPr>
          <w:rFonts w:ascii="Book Antiqua" w:hAnsi="Book Antiqua"/>
          <w:sz w:val="24"/>
          <w:szCs w:val="24"/>
        </w:rPr>
      </w:pPr>
      <w:r w:rsidRPr="00A80327">
        <w:rPr>
          <w:rFonts w:ascii="Book Antiqua" w:hAnsi="Book Antiqua"/>
          <w:sz w:val="24"/>
          <w:szCs w:val="24"/>
        </w:rPr>
        <w:t xml:space="preserve">Although Uganda has a lot of food, the food and nutrition security situation is unsatisfactory. </w:t>
      </w:r>
      <w:r w:rsidR="002F33E9" w:rsidRPr="00A80327">
        <w:rPr>
          <w:rFonts w:ascii="Book Antiqua" w:hAnsi="Book Antiqua"/>
          <w:sz w:val="24"/>
          <w:szCs w:val="24"/>
        </w:rPr>
        <w:t xml:space="preserve"> </w:t>
      </w:r>
      <w:r w:rsidRPr="00A80327">
        <w:rPr>
          <w:rFonts w:ascii="Book Antiqua" w:hAnsi="Book Antiqua"/>
          <w:sz w:val="24"/>
          <w:szCs w:val="24"/>
        </w:rPr>
        <w:t>Between 1992 and 1999, the country</w:t>
      </w:r>
      <w:r w:rsidRPr="00A80327">
        <w:rPr>
          <w:rFonts w:ascii="Book Antiqua" w:eastAsia="MS Mincho" w:hAnsi="Book Antiqua" w:cs="MS Mincho"/>
          <w:sz w:val="24"/>
          <w:szCs w:val="24"/>
        </w:rPr>
        <w:t>’</w:t>
      </w:r>
      <w:r w:rsidRPr="00A80327">
        <w:rPr>
          <w:rFonts w:ascii="Book Antiqua" w:hAnsi="Book Antiqua"/>
          <w:sz w:val="24"/>
          <w:szCs w:val="24"/>
        </w:rPr>
        <w:t xml:space="preserve">s average caloric intake per person per day improved from 1,494 to 2,193 but to 2,066 in 2002 and then to 1,971 in 2005. </w:t>
      </w:r>
      <w:r w:rsidR="002F33E9" w:rsidRPr="00A80327">
        <w:rPr>
          <w:rFonts w:ascii="Book Antiqua" w:hAnsi="Book Antiqua"/>
          <w:sz w:val="24"/>
          <w:szCs w:val="24"/>
        </w:rPr>
        <w:t xml:space="preserve"> </w:t>
      </w:r>
      <w:r w:rsidRPr="00A80327">
        <w:rPr>
          <w:rFonts w:ascii="Book Antiqua" w:hAnsi="Book Antiqua"/>
          <w:sz w:val="24"/>
          <w:szCs w:val="24"/>
        </w:rPr>
        <w:t>While the overall trend is still clearly positive, the average intake is less than the recommended daily calorie intake of 2</w:t>
      </w:r>
      <w:proofErr w:type="gramStart"/>
      <w:r w:rsidRPr="00A80327">
        <w:rPr>
          <w:rFonts w:ascii="Book Antiqua" w:hAnsi="Book Antiqua"/>
          <w:sz w:val="24"/>
          <w:szCs w:val="24"/>
        </w:rPr>
        <w:t>,3008</w:t>
      </w:r>
      <w:proofErr w:type="gramEnd"/>
      <w:r w:rsidRPr="00A80327">
        <w:rPr>
          <w:rFonts w:ascii="Book Antiqua" w:hAnsi="Book Antiqua"/>
          <w:sz w:val="24"/>
          <w:szCs w:val="24"/>
        </w:rPr>
        <w:t xml:space="preserve">. </w:t>
      </w:r>
    </w:p>
    <w:p w:rsidR="00ED3998" w:rsidRPr="00A80327" w:rsidRDefault="00ED3998" w:rsidP="00D971FE">
      <w:pPr>
        <w:spacing w:after="0" w:line="288" w:lineRule="auto"/>
        <w:ind w:left="720"/>
        <w:jc w:val="both"/>
        <w:rPr>
          <w:rFonts w:ascii="Book Antiqua" w:hAnsi="Book Antiqua"/>
          <w:sz w:val="24"/>
          <w:szCs w:val="24"/>
        </w:rPr>
      </w:pPr>
    </w:p>
    <w:p w:rsidR="00D71F45" w:rsidRPr="00A80327" w:rsidRDefault="003A4717" w:rsidP="00067114">
      <w:pPr>
        <w:numPr>
          <w:ilvl w:val="1"/>
          <w:numId w:val="33"/>
        </w:numPr>
        <w:spacing w:after="0" w:line="288" w:lineRule="auto"/>
        <w:jc w:val="both"/>
        <w:rPr>
          <w:rFonts w:ascii="Book Antiqua" w:hAnsi="Book Antiqua"/>
          <w:sz w:val="24"/>
          <w:szCs w:val="24"/>
        </w:rPr>
      </w:pPr>
      <w:r w:rsidRPr="00A80327">
        <w:rPr>
          <w:rFonts w:ascii="Book Antiqua" w:hAnsi="Book Antiqua"/>
          <w:sz w:val="24"/>
          <w:szCs w:val="24"/>
        </w:rPr>
        <w:t xml:space="preserve">Between 2006 and 2008, poor households faced additional stresses due to food price increases, experiencing cuts in their purchasing power of between 10-15 per cent. </w:t>
      </w:r>
      <w:r w:rsidR="002F33E9" w:rsidRPr="00A80327">
        <w:rPr>
          <w:rFonts w:ascii="Book Antiqua" w:hAnsi="Book Antiqua"/>
          <w:sz w:val="24"/>
          <w:szCs w:val="24"/>
        </w:rPr>
        <w:t xml:space="preserve"> </w:t>
      </w:r>
      <w:r w:rsidRPr="00A80327">
        <w:rPr>
          <w:rFonts w:ascii="Book Antiqua" w:hAnsi="Book Antiqua"/>
          <w:sz w:val="24"/>
          <w:szCs w:val="24"/>
        </w:rPr>
        <w:t xml:space="preserve">As world prices for grains and rice increased between 2006 and 2008, prices of every staple food also rose substantially. </w:t>
      </w:r>
      <w:r w:rsidR="002F33E9" w:rsidRPr="00A80327">
        <w:rPr>
          <w:rFonts w:ascii="Book Antiqua" w:hAnsi="Book Antiqua"/>
          <w:sz w:val="24"/>
          <w:szCs w:val="24"/>
        </w:rPr>
        <w:t xml:space="preserve"> </w:t>
      </w:r>
      <w:r w:rsidRPr="00A80327">
        <w:rPr>
          <w:rFonts w:ascii="Book Antiqua" w:hAnsi="Book Antiqua"/>
          <w:sz w:val="24"/>
          <w:szCs w:val="24"/>
        </w:rPr>
        <w:t xml:space="preserve">Over this period, urban poverty increased by up to 3.6 percentage points over the 2005/6 baseline estimates, and increased the depth of poverty in urban areas by about 25 per cent. </w:t>
      </w:r>
      <w:r w:rsidR="002F33E9" w:rsidRPr="00A80327">
        <w:rPr>
          <w:rFonts w:ascii="Book Antiqua" w:hAnsi="Book Antiqua"/>
          <w:sz w:val="24"/>
          <w:szCs w:val="24"/>
        </w:rPr>
        <w:t xml:space="preserve"> </w:t>
      </w:r>
      <w:r w:rsidRPr="00A80327">
        <w:rPr>
          <w:rFonts w:ascii="Book Antiqua" w:hAnsi="Book Antiqua"/>
          <w:sz w:val="24"/>
          <w:szCs w:val="24"/>
        </w:rPr>
        <w:t xml:space="preserve">Rural households also lost purchasing power and </w:t>
      </w:r>
      <w:r w:rsidR="002F33E9" w:rsidRPr="00A80327">
        <w:rPr>
          <w:rFonts w:ascii="Book Antiqua" w:hAnsi="Book Antiqua"/>
          <w:sz w:val="24"/>
          <w:szCs w:val="24"/>
        </w:rPr>
        <w:t>poverty increased by up to 2.4%</w:t>
      </w:r>
      <w:r w:rsidRPr="00A80327">
        <w:rPr>
          <w:rFonts w:ascii="Book Antiqua" w:hAnsi="Book Antiqua"/>
          <w:sz w:val="24"/>
          <w:szCs w:val="24"/>
        </w:rPr>
        <w:t xml:space="preserve"> points</w:t>
      </w:r>
      <w:r w:rsidR="005F482A" w:rsidRPr="00A80327">
        <w:rPr>
          <w:rFonts w:ascii="Book Antiqua" w:hAnsi="Book Antiqua"/>
          <w:sz w:val="24"/>
          <w:szCs w:val="24"/>
        </w:rPr>
        <w:t>,</w:t>
      </w:r>
      <w:r w:rsidRPr="00A80327">
        <w:rPr>
          <w:rFonts w:ascii="Book Antiqua" w:hAnsi="Book Antiqua"/>
          <w:sz w:val="24"/>
          <w:szCs w:val="24"/>
        </w:rPr>
        <w:t xml:space="preserve"> </w:t>
      </w:r>
      <w:r w:rsidR="005F482A" w:rsidRPr="00A80327">
        <w:rPr>
          <w:rFonts w:ascii="Book Antiqua" w:hAnsi="Book Antiqua"/>
          <w:sz w:val="24"/>
          <w:szCs w:val="24"/>
        </w:rPr>
        <w:t>t</w:t>
      </w:r>
      <w:r w:rsidRPr="00A80327">
        <w:rPr>
          <w:rFonts w:ascii="Book Antiqua" w:hAnsi="Book Antiqua"/>
          <w:sz w:val="24"/>
          <w:szCs w:val="24"/>
        </w:rPr>
        <w:t>o the extent that households resolved this problem by eating fewer calories</w:t>
      </w:r>
      <w:r w:rsidR="00EE6974" w:rsidRPr="00A80327">
        <w:rPr>
          <w:rFonts w:ascii="Book Antiqua" w:hAnsi="Book Antiqua"/>
          <w:sz w:val="24"/>
          <w:szCs w:val="24"/>
        </w:rPr>
        <w:t>.</w:t>
      </w:r>
      <w:r w:rsidRPr="00A80327">
        <w:rPr>
          <w:rFonts w:ascii="Book Antiqua" w:hAnsi="Book Antiqua"/>
          <w:sz w:val="24"/>
          <w:szCs w:val="24"/>
        </w:rPr>
        <w:t xml:space="preserve"> </w:t>
      </w:r>
      <w:r w:rsidR="002F33E9" w:rsidRPr="00A80327">
        <w:rPr>
          <w:rFonts w:ascii="Book Antiqua" w:hAnsi="Book Antiqua"/>
          <w:sz w:val="24"/>
          <w:szCs w:val="24"/>
        </w:rPr>
        <w:t xml:space="preserve"> </w:t>
      </w:r>
      <w:r w:rsidR="00337FCE" w:rsidRPr="00A80327">
        <w:rPr>
          <w:rFonts w:ascii="Book Antiqua" w:hAnsi="Book Antiqua"/>
          <w:sz w:val="24"/>
          <w:szCs w:val="24"/>
        </w:rPr>
        <w:t>The high food price</w:t>
      </w:r>
      <w:r w:rsidR="00EE6974" w:rsidRPr="00A80327">
        <w:rPr>
          <w:rFonts w:ascii="Book Antiqua" w:hAnsi="Book Antiqua"/>
          <w:sz w:val="24"/>
          <w:szCs w:val="24"/>
        </w:rPr>
        <w:t xml:space="preserve"> has been exacerbated by the escalating price of oil and petroleum, which has increased the cost of transporting food to markets. </w:t>
      </w:r>
      <w:r w:rsidR="002F33E9" w:rsidRPr="00A80327">
        <w:rPr>
          <w:rFonts w:ascii="Book Antiqua" w:hAnsi="Book Antiqua"/>
          <w:sz w:val="24"/>
          <w:szCs w:val="24"/>
        </w:rPr>
        <w:t xml:space="preserve"> </w:t>
      </w:r>
      <w:r w:rsidR="00D71F45" w:rsidRPr="00A80327">
        <w:rPr>
          <w:rFonts w:ascii="Book Antiqua" w:hAnsi="Book Antiqua"/>
          <w:sz w:val="24"/>
          <w:szCs w:val="24"/>
        </w:rPr>
        <w:t>Statistics from the Uganda Bureau of Statistics released in February 2014 indicated that th</w:t>
      </w:r>
      <w:r w:rsidR="00B83AB5" w:rsidRPr="00A80327">
        <w:rPr>
          <w:rFonts w:ascii="Book Antiqua" w:hAnsi="Book Antiqua"/>
          <w:sz w:val="24"/>
          <w:szCs w:val="24"/>
        </w:rPr>
        <w:t>e annual food crop inflation had</w:t>
      </w:r>
      <w:r w:rsidR="00D71F45" w:rsidRPr="00A80327">
        <w:rPr>
          <w:rFonts w:ascii="Book Antiqua" w:hAnsi="Book Antiqua"/>
          <w:sz w:val="24"/>
          <w:szCs w:val="24"/>
        </w:rPr>
        <w:t xml:space="preserve"> moved from </w:t>
      </w:r>
      <w:r w:rsidR="008D5E34" w:rsidRPr="00A80327">
        <w:rPr>
          <w:rFonts w:ascii="Book Antiqua" w:hAnsi="Book Antiqua"/>
          <w:sz w:val="24"/>
          <w:szCs w:val="24"/>
        </w:rPr>
        <w:t>21.3% for the previous period to 25.1%</w:t>
      </w:r>
      <w:r w:rsidR="00B83AB5" w:rsidRPr="00A80327">
        <w:rPr>
          <w:rFonts w:ascii="Book Antiqua" w:hAnsi="Book Antiqua"/>
          <w:sz w:val="24"/>
          <w:szCs w:val="24"/>
        </w:rPr>
        <w:t xml:space="preserve"> in February 2014</w:t>
      </w:r>
      <w:r w:rsidR="008D5E34" w:rsidRPr="00A80327">
        <w:rPr>
          <w:rFonts w:ascii="Book Antiqua" w:hAnsi="Book Antiqua"/>
          <w:sz w:val="24"/>
          <w:szCs w:val="24"/>
        </w:rPr>
        <w:t>.</w:t>
      </w:r>
      <w:r w:rsidR="008D5E34" w:rsidRPr="00A80327">
        <w:rPr>
          <w:rStyle w:val="FootnoteReference"/>
          <w:rFonts w:ascii="Book Antiqua" w:hAnsi="Book Antiqua"/>
          <w:sz w:val="24"/>
          <w:szCs w:val="24"/>
        </w:rPr>
        <w:footnoteReference w:id="84"/>
      </w:r>
      <w:r w:rsidR="008D5E34" w:rsidRPr="00A80327">
        <w:rPr>
          <w:rFonts w:ascii="Book Antiqua" w:hAnsi="Book Antiqua"/>
          <w:sz w:val="24"/>
          <w:szCs w:val="24"/>
        </w:rPr>
        <w:t xml:space="preserve">  </w:t>
      </w:r>
      <w:r w:rsidR="00B83AB5" w:rsidRPr="00A80327">
        <w:rPr>
          <w:rFonts w:ascii="Book Antiqua" w:hAnsi="Book Antiqua"/>
          <w:sz w:val="24"/>
          <w:szCs w:val="24"/>
        </w:rPr>
        <w:t>In March</w:t>
      </w:r>
      <w:r w:rsidR="002F33E9" w:rsidRPr="00A80327">
        <w:rPr>
          <w:rFonts w:ascii="Book Antiqua" w:hAnsi="Book Antiqua"/>
          <w:sz w:val="24"/>
          <w:szCs w:val="24"/>
        </w:rPr>
        <w:t xml:space="preserve"> 2014,</w:t>
      </w:r>
      <w:r w:rsidR="00B83AB5" w:rsidRPr="00A80327">
        <w:rPr>
          <w:rFonts w:ascii="Book Antiqua" w:hAnsi="Book Antiqua"/>
          <w:sz w:val="24"/>
          <w:szCs w:val="24"/>
        </w:rPr>
        <w:t xml:space="preserve"> it moved to 28.3%.</w:t>
      </w:r>
      <w:r w:rsidR="00B83AB5" w:rsidRPr="00A80327">
        <w:rPr>
          <w:rStyle w:val="FootnoteReference"/>
          <w:rFonts w:ascii="Book Antiqua" w:hAnsi="Book Antiqua"/>
          <w:sz w:val="24"/>
          <w:szCs w:val="24"/>
        </w:rPr>
        <w:footnoteReference w:id="85"/>
      </w:r>
      <w:r w:rsidR="00B83AB5" w:rsidRPr="00A80327">
        <w:rPr>
          <w:rFonts w:ascii="Book Antiqua" w:hAnsi="Book Antiqua"/>
          <w:sz w:val="24"/>
          <w:szCs w:val="24"/>
        </w:rPr>
        <w:t xml:space="preserve">  </w:t>
      </w:r>
      <w:r w:rsidR="00EE6974" w:rsidRPr="00A80327">
        <w:rPr>
          <w:rFonts w:ascii="Book Antiqua" w:hAnsi="Book Antiqua"/>
          <w:sz w:val="24"/>
          <w:szCs w:val="24"/>
        </w:rPr>
        <w:t>As a result, consumers now face substantial reductions in purchasing power</w:t>
      </w:r>
      <w:r w:rsidR="002C0642" w:rsidRPr="00A80327">
        <w:rPr>
          <w:rFonts w:ascii="Book Antiqua" w:hAnsi="Book Antiqua"/>
          <w:sz w:val="24"/>
          <w:szCs w:val="24"/>
        </w:rPr>
        <w:t>.</w:t>
      </w:r>
    </w:p>
    <w:p w:rsidR="00210D6D" w:rsidRPr="00A80327" w:rsidRDefault="00210D6D" w:rsidP="00D971FE">
      <w:pPr>
        <w:spacing w:after="0" w:line="288" w:lineRule="auto"/>
        <w:ind w:left="720"/>
        <w:jc w:val="both"/>
        <w:rPr>
          <w:rFonts w:ascii="Book Antiqua" w:hAnsi="Book Antiqua"/>
          <w:sz w:val="24"/>
          <w:szCs w:val="24"/>
        </w:rPr>
      </w:pPr>
    </w:p>
    <w:p w:rsidR="003A4717" w:rsidRPr="00A80327" w:rsidRDefault="00210D6D" w:rsidP="00067114">
      <w:pPr>
        <w:numPr>
          <w:ilvl w:val="1"/>
          <w:numId w:val="33"/>
        </w:numPr>
        <w:spacing w:after="0" w:line="288" w:lineRule="auto"/>
        <w:jc w:val="both"/>
        <w:rPr>
          <w:rFonts w:ascii="Book Antiqua" w:hAnsi="Book Antiqua"/>
          <w:sz w:val="24"/>
          <w:szCs w:val="24"/>
        </w:rPr>
      </w:pPr>
      <w:r w:rsidRPr="00A80327">
        <w:rPr>
          <w:rFonts w:ascii="Book Antiqua" w:hAnsi="Book Antiqua"/>
          <w:sz w:val="24"/>
          <w:szCs w:val="24"/>
        </w:rPr>
        <w:t xml:space="preserve">Unfortunately there is no evidence that Government has done anything to manage these increasing costs of food.  Indeed, the recent pronouncement by Government that </w:t>
      </w:r>
      <w:r w:rsidR="00135D8C" w:rsidRPr="00A80327">
        <w:rPr>
          <w:rFonts w:ascii="Book Antiqua" w:hAnsi="Book Antiqua"/>
          <w:sz w:val="24"/>
          <w:szCs w:val="24"/>
        </w:rPr>
        <w:t xml:space="preserve">it </w:t>
      </w:r>
      <w:r w:rsidRPr="00A80327">
        <w:rPr>
          <w:rFonts w:ascii="Book Antiqua" w:hAnsi="Book Antiqua"/>
          <w:sz w:val="24"/>
          <w:szCs w:val="24"/>
        </w:rPr>
        <w:t xml:space="preserve">would impose taxes on agricultural inputs is likely to make matters worse by increasing the costs of producing food, which will in turn be passed on to the consumers. </w:t>
      </w:r>
      <w:r w:rsidR="00135D8C" w:rsidRPr="00A80327">
        <w:rPr>
          <w:rFonts w:ascii="Book Antiqua" w:hAnsi="Book Antiqua"/>
          <w:sz w:val="24"/>
          <w:szCs w:val="24"/>
        </w:rPr>
        <w:t xml:space="preserve"> </w:t>
      </w:r>
      <w:r w:rsidR="00C35E21" w:rsidRPr="00A80327">
        <w:rPr>
          <w:rFonts w:ascii="Book Antiqua" w:hAnsi="Book Antiqua"/>
          <w:sz w:val="24"/>
          <w:szCs w:val="24"/>
        </w:rPr>
        <w:t xml:space="preserve">In her </w:t>
      </w:r>
      <w:r w:rsidR="00513E3A" w:rsidRPr="00A80327">
        <w:rPr>
          <w:rFonts w:ascii="Book Antiqua" w:hAnsi="Book Antiqua"/>
          <w:sz w:val="24"/>
          <w:szCs w:val="24"/>
        </w:rPr>
        <w:t>2014/2015 B</w:t>
      </w:r>
      <w:r w:rsidR="00C35E21" w:rsidRPr="00A80327">
        <w:rPr>
          <w:rFonts w:ascii="Book Antiqua" w:hAnsi="Book Antiqua"/>
          <w:sz w:val="24"/>
          <w:szCs w:val="24"/>
        </w:rPr>
        <w:t>udget</w:t>
      </w:r>
      <w:r w:rsidR="00513E3A" w:rsidRPr="00A80327">
        <w:rPr>
          <w:rFonts w:ascii="Book Antiqua" w:hAnsi="Book Antiqua"/>
          <w:sz w:val="24"/>
          <w:szCs w:val="24"/>
        </w:rPr>
        <w:t xml:space="preserve"> speech</w:t>
      </w:r>
      <w:r w:rsidR="00FE2AE9" w:rsidRPr="00A80327">
        <w:rPr>
          <w:rFonts w:ascii="Book Antiqua" w:hAnsi="Book Antiqua"/>
          <w:sz w:val="24"/>
          <w:szCs w:val="24"/>
        </w:rPr>
        <w:t xml:space="preserve">, the Minister of Finance, Planning and Economic Development, Maria </w:t>
      </w:r>
      <w:proofErr w:type="spellStart"/>
      <w:r w:rsidR="00FE2AE9" w:rsidRPr="00A80327">
        <w:rPr>
          <w:rFonts w:ascii="Book Antiqua" w:hAnsi="Book Antiqua"/>
          <w:sz w:val="24"/>
          <w:szCs w:val="24"/>
        </w:rPr>
        <w:t>Kiwanuka</w:t>
      </w:r>
      <w:proofErr w:type="spellEnd"/>
      <w:r w:rsidR="00FE2AE9" w:rsidRPr="00A80327">
        <w:rPr>
          <w:rFonts w:ascii="Book Antiqua" w:hAnsi="Book Antiqua"/>
          <w:sz w:val="24"/>
          <w:szCs w:val="24"/>
        </w:rPr>
        <w:t xml:space="preserve">, indicated that the tax exemptions of agricultural chain inputs had been </w:t>
      </w:r>
      <w:r w:rsidR="00FE2AE9" w:rsidRPr="00A80327">
        <w:rPr>
          <w:rFonts w:ascii="Book Antiqua" w:hAnsi="Book Antiqua"/>
          <w:sz w:val="24"/>
          <w:szCs w:val="24"/>
        </w:rPr>
        <w:lastRenderedPageBreak/>
        <w:t xml:space="preserve">scrapped and that an 18% Value Added Tax would be imposed on agricultural inputs. </w:t>
      </w:r>
      <w:r w:rsidR="002C0504" w:rsidRPr="00A80327">
        <w:rPr>
          <w:rFonts w:ascii="Book Antiqua" w:hAnsi="Book Antiqua"/>
          <w:sz w:val="24"/>
          <w:szCs w:val="24"/>
        </w:rPr>
        <w:t xml:space="preserve"> </w:t>
      </w:r>
      <w:r w:rsidR="00C35E21" w:rsidRPr="00A80327">
        <w:rPr>
          <w:rFonts w:ascii="Book Antiqua" w:hAnsi="Book Antiqua"/>
          <w:sz w:val="24"/>
          <w:szCs w:val="24"/>
        </w:rPr>
        <w:t xml:space="preserve"> </w:t>
      </w:r>
      <w:r w:rsidRPr="00A80327">
        <w:rPr>
          <w:rFonts w:ascii="Book Antiqua" w:hAnsi="Book Antiqua"/>
          <w:sz w:val="24"/>
          <w:szCs w:val="24"/>
        </w:rPr>
        <w:t xml:space="preserve"> </w:t>
      </w:r>
    </w:p>
    <w:p w:rsidR="00D971FE" w:rsidRPr="006C0AF7" w:rsidRDefault="003A4717" w:rsidP="006C0AF7">
      <w:pPr>
        <w:pStyle w:val="Heading2"/>
        <w:ind w:left="720"/>
        <w:rPr>
          <w:rFonts w:ascii="Century" w:hAnsi="Century"/>
          <w:i w:val="0"/>
          <w:color w:val="17365D" w:themeColor="text2" w:themeShade="BF"/>
        </w:rPr>
      </w:pPr>
      <w:bookmarkStart w:id="43" w:name="_Toc416189891"/>
      <w:r w:rsidRPr="006C0AF7">
        <w:rPr>
          <w:rFonts w:ascii="Century" w:hAnsi="Century"/>
          <w:i w:val="0"/>
          <w:color w:val="17365D" w:themeColor="text2" w:themeShade="BF"/>
        </w:rPr>
        <w:t>Budget Allocations</w:t>
      </w:r>
      <w:bookmarkEnd w:id="43"/>
    </w:p>
    <w:p w:rsidR="00D971FE" w:rsidRPr="00A80327" w:rsidRDefault="003A4717" w:rsidP="00067114">
      <w:pPr>
        <w:numPr>
          <w:ilvl w:val="1"/>
          <w:numId w:val="33"/>
        </w:numPr>
        <w:spacing w:after="0" w:line="288" w:lineRule="auto"/>
        <w:jc w:val="both"/>
        <w:rPr>
          <w:rFonts w:ascii="Book Antiqua" w:hAnsi="Book Antiqua"/>
          <w:sz w:val="24"/>
          <w:szCs w:val="24"/>
        </w:rPr>
      </w:pPr>
      <w:r w:rsidRPr="00A80327">
        <w:rPr>
          <w:rFonts w:ascii="Book Antiqua" w:hAnsi="Book Antiqua"/>
          <w:sz w:val="24"/>
          <w:szCs w:val="24"/>
        </w:rPr>
        <w:t xml:space="preserve">The Figure below illustrates how </w:t>
      </w:r>
      <w:r w:rsidR="00337FCE" w:rsidRPr="00A80327">
        <w:rPr>
          <w:rFonts w:ascii="Book Antiqua" w:hAnsi="Book Antiqua"/>
          <w:sz w:val="24"/>
          <w:szCs w:val="24"/>
        </w:rPr>
        <w:t xml:space="preserve">the </w:t>
      </w:r>
      <w:r w:rsidRPr="00A80327">
        <w:rPr>
          <w:rFonts w:ascii="Book Antiqua" w:hAnsi="Book Antiqua"/>
          <w:sz w:val="24"/>
          <w:szCs w:val="24"/>
        </w:rPr>
        <w:t>Ministry of Agriculture, Animal Industry and Fisheries (MAAIF), has remained an underfunded yet very relevant national sector. MAAIF has continuously had budget cuts. The low and near constant budget allocation towards the Agriculture sector has been linked to the decline of Agriculture’s share of the national econom</w:t>
      </w:r>
      <w:r w:rsidR="00135D8C" w:rsidRPr="00A80327">
        <w:rPr>
          <w:rFonts w:ascii="Book Antiqua" w:hAnsi="Book Antiqua"/>
          <w:sz w:val="24"/>
          <w:szCs w:val="24"/>
        </w:rPr>
        <w:t>y in Uganda from 54% in 1988 to 32%</w:t>
      </w:r>
      <w:r w:rsidRPr="00A80327">
        <w:rPr>
          <w:rFonts w:ascii="Book Antiqua" w:hAnsi="Book Antiqua"/>
          <w:sz w:val="24"/>
          <w:szCs w:val="24"/>
        </w:rPr>
        <w:t xml:space="preserve"> in 2004. </w:t>
      </w:r>
    </w:p>
    <w:p w:rsidR="00B05622" w:rsidRPr="003D63D6" w:rsidRDefault="00B05622" w:rsidP="002A14E8">
      <w:pPr>
        <w:spacing w:after="0" w:line="240" w:lineRule="auto"/>
        <w:jc w:val="both"/>
        <w:rPr>
          <w:rFonts w:ascii="Book Antiqua" w:hAnsi="Book Antiqua"/>
        </w:rPr>
      </w:pPr>
    </w:p>
    <w:p w:rsidR="003A4717" w:rsidRPr="00282658" w:rsidRDefault="00282658" w:rsidP="00D971FE">
      <w:pPr>
        <w:spacing w:after="0" w:line="240" w:lineRule="auto"/>
        <w:jc w:val="center"/>
        <w:rPr>
          <w:rFonts w:ascii="Book Antiqua" w:hAnsi="Book Antiqua"/>
          <w:b/>
        </w:rPr>
      </w:pPr>
      <w:r w:rsidRPr="00282658">
        <w:rPr>
          <w:rFonts w:ascii="Book Antiqua" w:hAnsi="Book Antiqua"/>
          <w:b/>
        </w:rPr>
        <w:t xml:space="preserve">Table 2: </w:t>
      </w:r>
      <w:r w:rsidR="003A4717" w:rsidRPr="00282658">
        <w:rPr>
          <w:rFonts w:ascii="Book Antiqua" w:hAnsi="Book Antiqua"/>
          <w:b/>
        </w:rPr>
        <w:t>National budget allocations and projections 2005/06 - 2009/10</w:t>
      </w:r>
    </w:p>
    <w:p w:rsidR="003A4717" w:rsidRPr="003D63D6" w:rsidRDefault="00A75A8B" w:rsidP="002A14E8">
      <w:pPr>
        <w:spacing w:after="0" w:line="240" w:lineRule="auto"/>
        <w:jc w:val="both"/>
        <w:rPr>
          <w:rFonts w:ascii="Book Antiqua" w:hAnsi="Book Antiqua"/>
        </w:rPr>
      </w:pPr>
      <w:r>
        <w:rPr>
          <w:rFonts w:ascii="Book Antiqua" w:hAnsi="Book Antiqua"/>
          <w:noProof/>
          <w:lang w:eastAsia="en-GB"/>
        </w:rPr>
        <w:drawing>
          <wp:inline distT="0" distB="0" distL="0" distR="0">
            <wp:extent cx="5732780" cy="2966085"/>
            <wp:effectExtent l="19050" t="0" r="1270" b="0"/>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srcRect/>
                    <a:stretch>
                      <a:fillRect/>
                    </a:stretch>
                  </pic:blipFill>
                  <pic:spPr bwMode="auto">
                    <a:xfrm>
                      <a:off x="0" y="0"/>
                      <a:ext cx="5732780" cy="2966085"/>
                    </a:xfrm>
                    <a:prstGeom prst="rect">
                      <a:avLst/>
                    </a:prstGeom>
                    <a:noFill/>
                    <a:ln w="9525">
                      <a:noFill/>
                      <a:miter lim="800000"/>
                      <a:headEnd/>
                      <a:tailEnd/>
                    </a:ln>
                  </pic:spPr>
                </pic:pic>
              </a:graphicData>
            </a:graphic>
          </wp:inline>
        </w:drawing>
      </w:r>
    </w:p>
    <w:p w:rsidR="003A4717" w:rsidRPr="003D63D6" w:rsidRDefault="003A4717" w:rsidP="008661AC">
      <w:pPr>
        <w:spacing w:after="0" w:line="240" w:lineRule="auto"/>
        <w:jc w:val="center"/>
        <w:rPr>
          <w:rFonts w:ascii="Book Antiqua" w:hAnsi="Book Antiqua"/>
        </w:rPr>
      </w:pPr>
      <w:r w:rsidRPr="003D63D6">
        <w:rPr>
          <w:rFonts w:ascii="Book Antiqua" w:hAnsi="Book Antiqua"/>
          <w:i/>
          <w:iCs/>
        </w:rPr>
        <w:t xml:space="preserve">Source: </w:t>
      </w:r>
      <w:r w:rsidRPr="003D63D6">
        <w:rPr>
          <w:rFonts w:ascii="Book Antiqua" w:hAnsi="Book Antiqua"/>
        </w:rPr>
        <w:t xml:space="preserve">MFPED (Ministry of Finance, Planning, and Economic Development), 2003; 2006; 2007 and 2008, </w:t>
      </w:r>
      <w:r w:rsidRPr="003D63D6">
        <w:rPr>
          <w:rFonts w:ascii="Book Antiqua" w:hAnsi="Book Antiqua"/>
          <w:i/>
          <w:iCs/>
        </w:rPr>
        <w:t>Background to the budget reports</w:t>
      </w:r>
      <w:r w:rsidRPr="003D63D6">
        <w:rPr>
          <w:rFonts w:ascii="Book Antiqua" w:hAnsi="Book Antiqua"/>
        </w:rPr>
        <w:t>, Kampala.</w:t>
      </w:r>
    </w:p>
    <w:p w:rsidR="003A4717" w:rsidRPr="00A80327" w:rsidRDefault="003A4717" w:rsidP="002A14E8">
      <w:pPr>
        <w:spacing w:after="0" w:line="240" w:lineRule="auto"/>
        <w:jc w:val="both"/>
        <w:rPr>
          <w:rFonts w:ascii="Book Antiqua" w:hAnsi="Book Antiqua"/>
          <w:sz w:val="24"/>
          <w:szCs w:val="24"/>
        </w:rPr>
      </w:pPr>
    </w:p>
    <w:p w:rsidR="00395920" w:rsidRPr="00A80327" w:rsidRDefault="00D96CB0" w:rsidP="00067114">
      <w:pPr>
        <w:numPr>
          <w:ilvl w:val="1"/>
          <w:numId w:val="33"/>
        </w:numPr>
        <w:spacing w:after="0" w:line="288" w:lineRule="auto"/>
        <w:jc w:val="both"/>
        <w:rPr>
          <w:rFonts w:ascii="Book Antiqua" w:hAnsi="Book Antiqua"/>
          <w:sz w:val="24"/>
          <w:szCs w:val="24"/>
        </w:rPr>
      </w:pPr>
      <w:r w:rsidRPr="00A80327">
        <w:rPr>
          <w:rFonts w:ascii="Book Antiqua" w:hAnsi="Book Antiqua"/>
          <w:sz w:val="24"/>
          <w:szCs w:val="24"/>
        </w:rPr>
        <w:t xml:space="preserve">In the Financial Year 2010/2011, the budgetary allocation to agriculture was 5%, far way below the 10% to which government committed by signing on to the 2003 African Union (AU) Maputo Declaration on Agriculture and Food Security. </w:t>
      </w:r>
      <w:r w:rsidR="00135D8C" w:rsidRPr="00A80327">
        <w:rPr>
          <w:rFonts w:ascii="Book Antiqua" w:hAnsi="Book Antiqua"/>
          <w:sz w:val="24"/>
          <w:szCs w:val="24"/>
        </w:rPr>
        <w:t xml:space="preserve"> </w:t>
      </w:r>
      <w:r w:rsidRPr="00A80327">
        <w:rPr>
          <w:rFonts w:ascii="Book Antiqua" w:hAnsi="Book Antiqua"/>
          <w:sz w:val="24"/>
          <w:szCs w:val="24"/>
        </w:rPr>
        <w:t xml:space="preserve">In Year 2012/2013, </w:t>
      </w:r>
      <w:r w:rsidR="00135D8C" w:rsidRPr="00A80327">
        <w:rPr>
          <w:rFonts w:ascii="Book Antiqua" w:hAnsi="Book Antiqua"/>
          <w:sz w:val="24"/>
          <w:szCs w:val="24"/>
        </w:rPr>
        <w:t xml:space="preserve">the allocation of </w:t>
      </w:r>
      <w:proofErr w:type="spellStart"/>
      <w:r w:rsidRPr="00A80327">
        <w:rPr>
          <w:rFonts w:ascii="Book Antiqua" w:hAnsi="Book Antiqua"/>
          <w:sz w:val="24"/>
          <w:szCs w:val="24"/>
        </w:rPr>
        <w:t>Shs</w:t>
      </w:r>
      <w:proofErr w:type="spellEnd"/>
      <w:r w:rsidRPr="00A80327">
        <w:rPr>
          <w:rFonts w:ascii="Book Antiqua" w:hAnsi="Book Antiqua"/>
          <w:sz w:val="24"/>
          <w:szCs w:val="24"/>
        </w:rPr>
        <w:t xml:space="preserve"> 379.04 billion which is 3.5% of the total national budget</w:t>
      </w:r>
      <w:r w:rsidR="00135D8C" w:rsidRPr="00A80327">
        <w:rPr>
          <w:rFonts w:ascii="Book Antiqua" w:hAnsi="Book Antiqua"/>
          <w:sz w:val="24"/>
          <w:szCs w:val="24"/>
        </w:rPr>
        <w:t xml:space="preserve"> is </w:t>
      </w:r>
      <w:r w:rsidRPr="00A80327">
        <w:rPr>
          <w:rFonts w:ascii="Book Antiqua" w:hAnsi="Book Antiqua"/>
          <w:sz w:val="24"/>
          <w:szCs w:val="24"/>
        </w:rPr>
        <w:t xml:space="preserve">an indicator of a worryingly declining trend. </w:t>
      </w:r>
    </w:p>
    <w:p w:rsidR="003A4717" w:rsidRPr="003D63D6" w:rsidRDefault="003A4717" w:rsidP="002A14E8">
      <w:pPr>
        <w:spacing w:after="0" w:line="240" w:lineRule="auto"/>
        <w:jc w:val="both"/>
        <w:rPr>
          <w:rFonts w:ascii="Book Antiqua" w:hAnsi="Book Antiqua"/>
        </w:rPr>
      </w:pPr>
    </w:p>
    <w:p w:rsidR="003A4717" w:rsidRPr="00A80327" w:rsidRDefault="003A4717" w:rsidP="00A80327">
      <w:pPr>
        <w:spacing w:after="0" w:line="264" w:lineRule="auto"/>
        <w:jc w:val="both"/>
        <w:rPr>
          <w:rFonts w:ascii="Book Antiqua" w:hAnsi="Book Antiqua"/>
          <w:sz w:val="24"/>
          <w:szCs w:val="24"/>
        </w:rPr>
      </w:pPr>
    </w:p>
    <w:p w:rsidR="003A4717" w:rsidRPr="00A80327" w:rsidRDefault="003A4717" w:rsidP="00A80327">
      <w:pPr>
        <w:spacing w:after="0" w:line="264" w:lineRule="auto"/>
        <w:jc w:val="both"/>
        <w:rPr>
          <w:rFonts w:ascii="Book Antiqua" w:hAnsi="Book Antiqua"/>
          <w:b/>
          <w:sz w:val="24"/>
          <w:szCs w:val="24"/>
          <w:u w:val="single"/>
        </w:rPr>
      </w:pPr>
      <w:r w:rsidRPr="00A80327">
        <w:rPr>
          <w:rFonts w:ascii="Book Antiqua" w:hAnsi="Book Antiqua"/>
          <w:b/>
          <w:sz w:val="24"/>
          <w:szCs w:val="24"/>
          <w:u w:val="single"/>
        </w:rPr>
        <w:t xml:space="preserve">Recommendations </w:t>
      </w:r>
    </w:p>
    <w:p w:rsidR="003A4717" w:rsidRPr="00A80327" w:rsidRDefault="003A4717" w:rsidP="00A80327">
      <w:pPr>
        <w:spacing w:after="0" w:line="264" w:lineRule="auto"/>
        <w:jc w:val="both"/>
        <w:rPr>
          <w:rFonts w:ascii="Book Antiqua" w:hAnsi="Book Antiqua"/>
          <w:b/>
          <w:sz w:val="24"/>
          <w:szCs w:val="24"/>
        </w:rPr>
      </w:pPr>
    </w:p>
    <w:p w:rsidR="003A4717" w:rsidRPr="00A80327" w:rsidRDefault="00135D8C" w:rsidP="00067114">
      <w:pPr>
        <w:numPr>
          <w:ilvl w:val="0"/>
          <w:numId w:val="42"/>
        </w:numPr>
        <w:spacing w:after="0" w:line="264" w:lineRule="auto"/>
        <w:jc w:val="both"/>
        <w:rPr>
          <w:rFonts w:ascii="Book Antiqua" w:hAnsi="Book Antiqua"/>
          <w:b/>
          <w:sz w:val="24"/>
          <w:szCs w:val="24"/>
        </w:rPr>
      </w:pPr>
      <w:r w:rsidRPr="00A80327">
        <w:rPr>
          <w:rFonts w:ascii="Book Antiqua" w:hAnsi="Book Antiqua"/>
          <w:b/>
          <w:sz w:val="24"/>
          <w:szCs w:val="24"/>
        </w:rPr>
        <w:t xml:space="preserve">The Government </w:t>
      </w:r>
      <w:r w:rsidR="003A4717" w:rsidRPr="00A80327">
        <w:rPr>
          <w:rFonts w:ascii="Book Antiqua" w:hAnsi="Book Antiqua"/>
          <w:b/>
          <w:sz w:val="24"/>
          <w:szCs w:val="24"/>
        </w:rPr>
        <w:t>sho</w:t>
      </w:r>
      <w:r w:rsidRPr="00A80327">
        <w:rPr>
          <w:rFonts w:ascii="Book Antiqua" w:hAnsi="Book Antiqua"/>
          <w:b/>
          <w:sz w:val="24"/>
          <w:szCs w:val="24"/>
        </w:rPr>
        <w:t xml:space="preserve">uld honour </w:t>
      </w:r>
      <w:r w:rsidR="003A4717" w:rsidRPr="00A80327">
        <w:rPr>
          <w:rFonts w:ascii="Book Antiqua" w:hAnsi="Book Antiqua"/>
          <w:b/>
          <w:sz w:val="24"/>
          <w:szCs w:val="24"/>
        </w:rPr>
        <w:t xml:space="preserve">the 2003 African Union Summit, </w:t>
      </w:r>
      <w:r w:rsidR="003A4717" w:rsidRPr="00A80327">
        <w:rPr>
          <w:rFonts w:ascii="Book Antiqua" w:hAnsi="Book Antiqua"/>
          <w:b/>
          <w:i/>
          <w:iCs/>
          <w:sz w:val="24"/>
          <w:szCs w:val="24"/>
        </w:rPr>
        <w:t>Maputo Declaration on</w:t>
      </w:r>
      <w:r w:rsidR="003A4717" w:rsidRPr="00A80327">
        <w:rPr>
          <w:rFonts w:ascii="Book Antiqua" w:hAnsi="Book Antiqua"/>
          <w:b/>
          <w:sz w:val="24"/>
          <w:szCs w:val="24"/>
        </w:rPr>
        <w:t xml:space="preserve"> </w:t>
      </w:r>
      <w:r w:rsidR="003A4717" w:rsidRPr="00A80327">
        <w:rPr>
          <w:rFonts w:ascii="Book Antiqua" w:hAnsi="Book Antiqua"/>
          <w:b/>
          <w:i/>
          <w:iCs/>
          <w:sz w:val="24"/>
          <w:szCs w:val="24"/>
        </w:rPr>
        <w:t xml:space="preserve">Agriculture and Food Security, </w:t>
      </w:r>
      <w:r w:rsidR="003A4717" w:rsidRPr="00A80327">
        <w:rPr>
          <w:rFonts w:ascii="Book Antiqua" w:hAnsi="Book Antiqua"/>
          <w:b/>
          <w:sz w:val="24"/>
          <w:szCs w:val="24"/>
        </w:rPr>
        <w:t>which commit</w:t>
      </w:r>
      <w:r w:rsidR="00D75C3F" w:rsidRPr="00A80327">
        <w:rPr>
          <w:rFonts w:ascii="Book Antiqua" w:hAnsi="Book Antiqua"/>
          <w:b/>
          <w:sz w:val="24"/>
          <w:szCs w:val="24"/>
        </w:rPr>
        <w:t>s</w:t>
      </w:r>
      <w:r w:rsidR="003A4717" w:rsidRPr="00A80327">
        <w:rPr>
          <w:rFonts w:ascii="Book Antiqua" w:hAnsi="Book Antiqua"/>
          <w:b/>
          <w:sz w:val="24"/>
          <w:szCs w:val="24"/>
        </w:rPr>
        <w:t xml:space="preserve"> countries</w:t>
      </w:r>
      <w:r w:rsidRPr="00A80327">
        <w:rPr>
          <w:rFonts w:ascii="Book Antiqua" w:hAnsi="Book Antiqua"/>
          <w:b/>
          <w:sz w:val="24"/>
          <w:szCs w:val="24"/>
        </w:rPr>
        <w:t xml:space="preserve"> to allocate at least 10% of </w:t>
      </w:r>
      <w:r w:rsidR="003A4717" w:rsidRPr="00A80327">
        <w:rPr>
          <w:rFonts w:ascii="Book Antiqua" w:hAnsi="Book Antiqua"/>
          <w:b/>
          <w:sz w:val="24"/>
          <w:szCs w:val="24"/>
        </w:rPr>
        <w:t>national budgets to agriculture and food security;</w:t>
      </w:r>
    </w:p>
    <w:p w:rsidR="003A4717" w:rsidRPr="00A80327" w:rsidRDefault="003A4717" w:rsidP="00A80327">
      <w:pPr>
        <w:spacing w:after="0" w:line="264" w:lineRule="auto"/>
        <w:jc w:val="both"/>
        <w:rPr>
          <w:rFonts w:ascii="Book Antiqua" w:hAnsi="Book Antiqua"/>
          <w:b/>
          <w:sz w:val="24"/>
          <w:szCs w:val="24"/>
        </w:rPr>
      </w:pPr>
    </w:p>
    <w:p w:rsidR="003A4717" w:rsidRPr="00A80327" w:rsidRDefault="003A4717" w:rsidP="00067114">
      <w:pPr>
        <w:numPr>
          <w:ilvl w:val="0"/>
          <w:numId w:val="42"/>
        </w:numPr>
        <w:spacing w:after="0" w:line="264" w:lineRule="auto"/>
        <w:jc w:val="both"/>
        <w:rPr>
          <w:rFonts w:ascii="Book Antiqua" w:hAnsi="Book Antiqua"/>
          <w:b/>
          <w:sz w:val="24"/>
          <w:szCs w:val="24"/>
        </w:rPr>
      </w:pPr>
      <w:r w:rsidRPr="00A80327">
        <w:rPr>
          <w:rFonts w:ascii="Book Antiqua" w:hAnsi="Book Antiqua"/>
          <w:b/>
          <w:sz w:val="24"/>
          <w:szCs w:val="24"/>
        </w:rPr>
        <w:lastRenderedPageBreak/>
        <w:t>To ensure freedom from hunger</w:t>
      </w:r>
      <w:r w:rsidR="00D75C3F" w:rsidRPr="00A80327">
        <w:rPr>
          <w:rFonts w:ascii="Book Antiqua" w:hAnsi="Book Antiqua"/>
          <w:b/>
          <w:sz w:val="24"/>
          <w:szCs w:val="24"/>
        </w:rPr>
        <w:t>,</w:t>
      </w:r>
      <w:r w:rsidRPr="00A80327">
        <w:rPr>
          <w:rFonts w:ascii="Book Antiqua" w:hAnsi="Book Antiqua"/>
          <w:b/>
          <w:sz w:val="24"/>
          <w:szCs w:val="24"/>
        </w:rPr>
        <w:t xml:space="preserve"> the MAAIF, within its frameworks</w:t>
      </w:r>
      <w:r w:rsidR="00135D8C" w:rsidRPr="00A80327">
        <w:rPr>
          <w:rFonts w:ascii="Book Antiqua" w:hAnsi="Book Antiqua"/>
          <w:b/>
          <w:sz w:val="24"/>
          <w:szCs w:val="24"/>
        </w:rPr>
        <w:t>,</w:t>
      </w:r>
      <w:r w:rsidRPr="00A80327">
        <w:rPr>
          <w:rFonts w:ascii="Book Antiqua" w:hAnsi="Book Antiqua"/>
          <w:b/>
          <w:sz w:val="24"/>
          <w:szCs w:val="24"/>
        </w:rPr>
        <w:t xml:space="preserve"> should prioritise expenditures with strategic incentives for vulnerable poor in form of improved traditional seeds and inputs, micro-credit schemes, market access facilitation to framers, creation of employment opportunities that provide social protection, building capacity of the vulnerable poor through increased access to education and learning, and provision of social security in form of wages, cultivatable land or food to those who cannot afford </w:t>
      </w:r>
      <w:r w:rsidR="00461D50" w:rsidRPr="00A80327">
        <w:rPr>
          <w:rFonts w:ascii="Book Antiqua" w:hAnsi="Book Antiqua"/>
          <w:b/>
          <w:sz w:val="24"/>
          <w:szCs w:val="24"/>
        </w:rPr>
        <w:t>by all means available to them;</w:t>
      </w:r>
      <w:r w:rsidR="00135D8C" w:rsidRPr="00A80327">
        <w:rPr>
          <w:rFonts w:ascii="Book Antiqua" w:hAnsi="Book Antiqua"/>
          <w:b/>
          <w:sz w:val="24"/>
          <w:szCs w:val="24"/>
        </w:rPr>
        <w:t xml:space="preserve"> </w:t>
      </w:r>
      <w:r w:rsidR="00461D50" w:rsidRPr="00A80327">
        <w:rPr>
          <w:rFonts w:ascii="Book Antiqua" w:hAnsi="Book Antiqua"/>
          <w:b/>
          <w:sz w:val="24"/>
          <w:szCs w:val="24"/>
        </w:rPr>
        <w:t xml:space="preserve">and </w:t>
      </w:r>
    </w:p>
    <w:p w:rsidR="003A4717" w:rsidRPr="00A80327" w:rsidRDefault="003A4717" w:rsidP="00A80327">
      <w:pPr>
        <w:spacing w:after="0" w:line="264" w:lineRule="auto"/>
        <w:jc w:val="both"/>
        <w:rPr>
          <w:rFonts w:ascii="Book Antiqua" w:hAnsi="Book Antiqua"/>
          <w:b/>
          <w:sz w:val="24"/>
          <w:szCs w:val="24"/>
        </w:rPr>
      </w:pPr>
    </w:p>
    <w:p w:rsidR="003A4717" w:rsidRPr="00A80327" w:rsidRDefault="003A4717" w:rsidP="00067114">
      <w:pPr>
        <w:numPr>
          <w:ilvl w:val="0"/>
          <w:numId w:val="42"/>
        </w:numPr>
        <w:spacing w:after="0" w:line="264" w:lineRule="auto"/>
        <w:jc w:val="both"/>
        <w:rPr>
          <w:rFonts w:ascii="Book Antiqua" w:hAnsi="Book Antiqua"/>
          <w:b/>
          <w:sz w:val="24"/>
          <w:szCs w:val="24"/>
        </w:rPr>
      </w:pPr>
      <w:r w:rsidRPr="00A80327">
        <w:rPr>
          <w:rFonts w:ascii="Book Antiqua" w:hAnsi="Book Antiqua"/>
          <w:b/>
          <w:sz w:val="24"/>
          <w:szCs w:val="24"/>
        </w:rPr>
        <w:t>Actors, especially the food and nutrition line ministries of Agriculture and Health, should consider with urgency, the need to fast-track approval of the National Food and Nutrition Strategy, so as to provide the platform and agenda for realizing the right to adequate food of all Ugandans.</w:t>
      </w:r>
      <w:r w:rsidR="00135D8C" w:rsidRPr="00A80327">
        <w:rPr>
          <w:rFonts w:ascii="Book Antiqua" w:hAnsi="Book Antiqua"/>
          <w:b/>
          <w:sz w:val="24"/>
          <w:szCs w:val="24"/>
        </w:rPr>
        <w:t xml:space="preserve">  This is in addition to ensuring that the Food and Nutrition Bill is expeditiously promulgated by Parliament. </w:t>
      </w:r>
    </w:p>
    <w:p w:rsidR="006C0AF7" w:rsidRPr="00D45DCA" w:rsidRDefault="004875E4" w:rsidP="006C0AF7">
      <w:pPr>
        <w:pStyle w:val="Heading1"/>
        <w:ind w:left="420"/>
        <w:jc w:val="both"/>
        <w:rPr>
          <w:rFonts w:ascii="Book Antiqua" w:hAnsi="Book Antiqua"/>
          <w:color w:val="17365D" w:themeColor="text2" w:themeShade="BF"/>
          <w:sz w:val="28"/>
          <w:szCs w:val="28"/>
        </w:rPr>
      </w:pPr>
      <w:bookmarkStart w:id="44" w:name="_Toc416189892"/>
      <w:r w:rsidRPr="00D45DCA">
        <w:rPr>
          <w:rFonts w:ascii="Book Antiqua" w:hAnsi="Book Antiqua"/>
          <w:color w:val="17365D" w:themeColor="text2" w:themeShade="BF"/>
          <w:sz w:val="28"/>
          <w:szCs w:val="28"/>
        </w:rPr>
        <w:lastRenderedPageBreak/>
        <w:t>P</w:t>
      </w:r>
      <w:r w:rsidR="00315CEE" w:rsidRPr="00D45DCA">
        <w:rPr>
          <w:rFonts w:ascii="Book Antiqua" w:hAnsi="Book Antiqua"/>
          <w:color w:val="17365D" w:themeColor="text2" w:themeShade="BF"/>
          <w:sz w:val="28"/>
          <w:szCs w:val="28"/>
        </w:rPr>
        <w:t xml:space="preserve">astoralism In Relation to the Right to Food and </w:t>
      </w:r>
      <w:r w:rsidR="00D45DCA">
        <w:rPr>
          <w:rFonts w:ascii="Book Antiqua" w:hAnsi="Book Antiqua"/>
          <w:color w:val="17365D" w:themeColor="text2" w:themeShade="BF"/>
          <w:sz w:val="28"/>
          <w:szCs w:val="28"/>
        </w:rPr>
        <w:t>Water</w:t>
      </w:r>
    </w:p>
    <w:p w:rsidR="00CF21C4" w:rsidRPr="001A2E8F" w:rsidRDefault="006C0AF7" w:rsidP="00067114">
      <w:pPr>
        <w:pStyle w:val="Heading1"/>
        <w:numPr>
          <w:ilvl w:val="1"/>
          <w:numId w:val="43"/>
        </w:numPr>
        <w:jc w:val="both"/>
        <w:rPr>
          <w:rFonts w:ascii="Book Antiqua" w:hAnsi="Book Antiqua"/>
          <w:color w:val="000000" w:themeColor="text1"/>
          <w:sz w:val="24"/>
          <w:szCs w:val="24"/>
        </w:rPr>
      </w:pPr>
      <w:r w:rsidRPr="001A2E8F">
        <w:rPr>
          <w:rFonts w:ascii="Book Antiqua" w:hAnsi="Book Antiqua"/>
          <w:color w:val="000000" w:themeColor="text1"/>
          <w:sz w:val="24"/>
          <w:szCs w:val="24"/>
        </w:rPr>
        <w:t xml:space="preserve"> </w:t>
      </w:r>
      <w:r w:rsidR="00315CEE" w:rsidRPr="001A2E8F">
        <w:rPr>
          <w:rFonts w:ascii="Book Antiqua" w:hAnsi="Book Antiqua"/>
          <w:b w:val="0"/>
          <w:sz w:val="24"/>
          <w:szCs w:val="24"/>
        </w:rPr>
        <w:t>The right to food as a concept recognizes the links between food security, culture and resource rights and as a legal principle.</w:t>
      </w:r>
      <w:r w:rsidR="004875E4" w:rsidRPr="001A2E8F">
        <w:rPr>
          <w:rFonts w:ascii="Book Antiqua" w:hAnsi="Book Antiqua"/>
          <w:b w:val="0"/>
          <w:sz w:val="24"/>
          <w:szCs w:val="24"/>
        </w:rPr>
        <w:t xml:space="preserve"> </w:t>
      </w:r>
      <w:r w:rsidR="00315CEE" w:rsidRPr="001A2E8F">
        <w:rPr>
          <w:rFonts w:ascii="Book Antiqua" w:hAnsi="Book Antiqua"/>
          <w:b w:val="0"/>
          <w:sz w:val="24"/>
          <w:szCs w:val="24"/>
        </w:rPr>
        <w:t xml:space="preserve"> It requires a state to ensure that people are free from hunger.</w:t>
      </w:r>
      <w:r w:rsidR="004875E4" w:rsidRPr="001A2E8F">
        <w:rPr>
          <w:rFonts w:ascii="Book Antiqua" w:hAnsi="Book Antiqua"/>
          <w:b w:val="0"/>
          <w:sz w:val="24"/>
          <w:szCs w:val="24"/>
        </w:rPr>
        <w:t xml:space="preserve"> </w:t>
      </w:r>
      <w:r w:rsidR="00315CEE" w:rsidRPr="001A2E8F">
        <w:rPr>
          <w:rFonts w:ascii="Book Antiqua" w:hAnsi="Book Antiqua"/>
          <w:b w:val="0"/>
          <w:sz w:val="24"/>
          <w:szCs w:val="24"/>
        </w:rPr>
        <w:t xml:space="preserve"> Pastoralist communities in Uganda occupy the Rangelands that occupy at least 42% of the country’s total land area.</w:t>
      </w:r>
      <w:r w:rsidR="00315CEE" w:rsidRPr="001A2E8F">
        <w:rPr>
          <w:rStyle w:val="FootnoteReference"/>
          <w:rFonts w:ascii="Book Antiqua" w:hAnsi="Book Antiqua"/>
          <w:b w:val="0"/>
          <w:sz w:val="24"/>
          <w:szCs w:val="24"/>
        </w:rPr>
        <w:footnoteReference w:id="86"/>
      </w:r>
      <w:r w:rsidR="00315CEE" w:rsidRPr="001A2E8F">
        <w:rPr>
          <w:rFonts w:ascii="Book Antiqua" w:hAnsi="Book Antiqua"/>
          <w:b w:val="0"/>
          <w:sz w:val="24"/>
          <w:szCs w:val="24"/>
        </w:rPr>
        <w:t xml:space="preserve"> The main source of food for the pastoralist communities is meat, milk and blood while the agro pastoralists get their food from the crops that they grow as well as the meat, milk and blood from their animals especially cattle.</w:t>
      </w:r>
      <w:r w:rsidR="004875E4" w:rsidRPr="001A2E8F">
        <w:rPr>
          <w:rFonts w:ascii="Book Antiqua" w:hAnsi="Book Antiqua"/>
          <w:b w:val="0"/>
          <w:sz w:val="24"/>
          <w:szCs w:val="24"/>
        </w:rPr>
        <w:t xml:space="preserve">  </w:t>
      </w:r>
      <w:r w:rsidR="00315CEE" w:rsidRPr="001A2E8F">
        <w:rPr>
          <w:rFonts w:ascii="Book Antiqua" w:hAnsi="Book Antiqua"/>
          <w:b w:val="0"/>
          <w:sz w:val="24"/>
          <w:szCs w:val="24"/>
        </w:rPr>
        <w:t>However, access to food for most pastoralist communities has been affected by a number of factors i.e. climate change leading to longer droughts and unpredictable rainfall, increasing population pressure on the land which is affecting their grazing areas as well increasing conflicts of the available natural resources.</w:t>
      </w:r>
      <w:bookmarkEnd w:id="44"/>
      <w:r w:rsidR="00315CEE" w:rsidRPr="001A2E8F">
        <w:rPr>
          <w:rFonts w:ascii="Book Antiqua" w:hAnsi="Book Antiqua"/>
          <w:sz w:val="24"/>
          <w:szCs w:val="24"/>
        </w:rPr>
        <w:t xml:space="preserve"> </w:t>
      </w:r>
    </w:p>
    <w:p w:rsidR="00CF21C4" w:rsidRPr="001A2E8F" w:rsidRDefault="00315CEE" w:rsidP="00067114">
      <w:pPr>
        <w:pStyle w:val="Heading1"/>
        <w:numPr>
          <w:ilvl w:val="1"/>
          <w:numId w:val="43"/>
        </w:numPr>
        <w:spacing w:line="288" w:lineRule="auto"/>
        <w:jc w:val="both"/>
        <w:rPr>
          <w:rFonts w:ascii="Book Antiqua" w:hAnsi="Book Antiqua"/>
          <w:b w:val="0"/>
          <w:color w:val="000000" w:themeColor="text1"/>
          <w:sz w:val="24"/>
          <w:szCs w:val="24"/>
        </w:rPr>
      </w:pPr>
      <w:bookmarkStart w:id="45" w:name="_Toc416189893"/>
      <w:r w:rsidRPr="001A2E8F">
        <w:rPr>
          <w:rFonts w:ascii="Book Antiqua" w:hAnsi="Book Antiqua"/>
          <w:b w:val="0"/>
          <w:color w:val="000000" w:themeColor="text1"/>
          <w:sz w:val="24"/>
          <w:szCs w:val="24"/>
        </w:rPr>
        <w:t xml:space="preserve">It is important to note that food security in pastoralist areas is </w:t>
      </w:r>
      <w:r w:rsidRPr="001A2E8F">
        <w:rPr>
          <w:rFonts w:ascii="Book Antiqua" w:hAnsi="Book Antiqua"/>
          <w:b w:val="0"/>
          <w:color w:val="000000" w:themeColor="text1"/>
          <w:sz w:val="24"/>
          <w:szCs w:val="24"/>
          <w:shd w:val="clear" w:color="auto" w:fill="FFFFFF"/>
        </w:rPr>
        <w:t>closely related to rights and access to grazing lands and is impacted by different policies or development strategies at regional, national and local level. Pastoralists have always managed their land and resources in a communal way. This has enabled them to deal with the highly variable climate in which they are faced. Managing their land and resources in this way helps them spread the risk and help in making the most out of their production systems.</w:t>
      </w:r>
      <w:r w:rsidR="00CF21C4" w:rsidRPr="001A2E8F">
        <w:rPr>
          <w:rFonts w:ascii="Book Antiqua" w:hAnsi="Book Antiqua"/>
          <w:b w:val="0"/>
          <w:color w:val="000000" w:themeColor="text1"/>
          <w:sz w:val="24"/>
          <w:szCs w:val="24"/>
        </w:rPr>
        <w:t xml:space="preserve"> </w:t>
      </w:r>
      <w:r w:rsidRPr="001A2E8F">
        <w:rPr>
          <w:rFonts w:ascii="Book Antiqua" w:hAnsi="Book Antiqua"/>
          <w:b w:val="0"/>
          <w:color w:val="000000" w:themeColor="text1"/>
          <w:sz w:val="24"/>
          <w:szCs w:val="24"/>
          <w:shd w:val="clear" w:color="auto" w:fill="FFFFFF"/>
        </w:rPr>
        <w:t>Although mobile pastoralism is the most viable form of production and land use, it is increasingly under threat from legal, economic, social and political disincentives and barriers to mobility of livestock.</w:t>
      </w:r>
      <w:bookmarkEnd w:id="45"/>
    </w:p>
    <w:p w:rsidR="00B94A24" w:rsidRDefault="00315CEE" w:rsidP="00067114">
      <w:pPr>
        <w:pStyle w:val="Heading1"/>
        <w:numPr>
          <w:ilvl w:val="1"/>
          <w:numId w:val="43"/>
        </w:numPr>
        <w:spacing w:line="288" w:lineRule="auto"/>
        <w:ind w:left="418" w:hanging="418"/>
        <w:jc w:val="both"/>
        <w:rPr>
          <w:rFonts w:ascii="Book Antiqua" w:hAnsi="Book Antiqua"/>
          <w:b w:val="0"/>
          <w:color w:val="000000" w:themeColor="text1"/>
          <w:sz w:val="24"/>
          <w:szCs w:val="24"/>
        </w:rPr>
      </w:pPr>
      <w:bookmarkStart w:id="46" w:name="_Toc416189894"/>
      <w:r w:rsidRPr="001A2E8F">
        <w:rPr>
          <w:rFonts w:ascii="Book Antiqua" w:hAnsi="Book Antiqua"/>
          <w:b w:val="0"/>
          <w:color w:val="000000" w:themeColor="text1"/>
          <w:sz w:val="24"/>
          <w:szCs w:val="24"/>
          <w:shd w:val="clear" w:color="auto" w:fill="FFFFFF"/>
        </w:rPr>
        <w:t>Any attempts to address food security in pastoralist areas requires consideration on the mobile nature of these communities since altering this would result in adverse consequences for the ecosystem and the people in it.</w:t>
      </w:r>
      <w:r w:rsidR="00CF21C4" w:rsidRPr="001A2E8F">
        <w:rPr>
          <w:rFonts w:ascii="Book Antiqua" w:hAnsi="Book Antiqua"/>
          <w:b w:val="0"/>
          <w:color w:val="000000" w:themeColor="text1"/>
          <w:sz w:val="24"/>
          <w:szCs w:val="24"/>
          <w:shd w:val="clear" w:color="auto" w:fill="FFFFFF"/>
        </w:rPr>
        <w:t xml:space="preserve"> </w:t>
      </w:r>
      <w:r w:rsidRPr="001A2E8F">
        <w:rPr>
          <w:rFonts w:ascii="Book Antiqua" w:hAnsi="Book Antiqua"/>
          <w:b w:val="0"/>
          <w:color w:val="000000" w:themeColor="text1"/>
          <w:sz w:val="24"/>
          <w:szCs w:val="24"/>
        </w:rPr>
        <w:t xml:space="preserve">Pastoralists depend on marginal resources whose availability is dependent on seasonality. They have however for centuries developed mechanisms to be able to exploit these marginal resources to their benefit. </w:t>
      </w:r>
      <w:r w:rsidRPr="001A2E8F">
        <w:rPr>
          <w:rFonts w:ascii="Book Antiqua" w:hAnsi="Book Antiqua"/>
          <w:b w:val="0"/>
          <w:color w:val="000000" w:themeColor="text1"/>
          <w:sz w:val="24"/>
          <w:szCs w:val="24"/>
          <w:shd w:val="clear" w:color="auto" w:fill="FFFFFF"/>
        </w:rPr>
        <w:t>The governance regime of natural resources in dry lands is usually linked with the environmental challenges and constraints faced there, as well as with the production tools available. When the local traditional systems are disrupted, sound environmental management is too, leading to food crises and degradation.</w:t>
      </w:r>
      <w:r w:rsidRPr="001A2E8F">
        <w:rPr>
          <w:rStyle w:val="apple-converted-space"/>
          <w:rFonts w:ascii="Book Antiqua" w:hAnsi="Book Antiqua"/>
          <w:color w:val="000000" w:themeColor="text1"/>
          <w:sz w:val="24"/>
          <w:szCs w:val="24"/>
          <w:shd w:val="clear" w:color="auto" w:fill="FFFFFF"/>
        </w:rPr>
        <w:t> </w:t>
      </w:r>
      <w:r w:rsidR="00B35C9B" w:rsidRPr="001A2E8F">
        <w:rPr>
          <w:rStyle w:val="apple-converted-space"/>
          <w:rFonts w:ascii="Book Antiqua" w:hAnsi="Book Antiqua"/>
          <w:color w:val="000000" w:themeColor="text1"/>
          <w:sz w:val="24"/>
          <w:szCs w:val="24"/>
          <w:shd w:val="clear" w:color="auto" w:fill="FFFFFF"/>
        </w:rPr>
        <w:t xml:space="preserve"> </w:t>
      </w:r>
      <w:r w:rsidRPr="001A2E8F">
        <w:rPr>
          <w:rFonts w:ascii="Book Antiqua" w:hAnsi="Book Antiqua"/>
          <w:b w:val="0"/>
          <w:color w:val="000000" w:themeColor="text1"/>
          <w:sz w:val="24"/>
          <w:szCs w:val="24"/>
        </w:rPr>
        <w:t xml:space="preserve">In </w:t>
      </w:r>
      <w:proofErr w:type="spellStart"/>
      <w:r w:rsidRPr="001A2E8F">
        <w:rPr>
          <w:rFonts w:ascii="Book Antiqua" w:hAnsi="Book Antiqua"/>
          <w:b w:val="0"/>
          <w:color w:val="000000" w:themeColor="text1"/>
          <w:sz w:val="24"/>
          <w:szCs w:val="24"/>
        </w:rPr>
        <w:t>Napak</w:t>
      </w:r>
      <w:proofErr w:type="spellEnd"/>
      <w:r w:rsidRPr="001A2E8F">
        <w:rPr>
          <w:rFonts w:ascii="Book Antiqua" w:hAnsi="Book Antiqua"/>
          <w:b w:val="0"/>
          <w:color w:val="000000" w:themeColor="text1"/>
          <w:sz w:val="24"/>
          <w:szCs w:val="24"/>
        </w:rPr>
        <w:t xml:space="preserve"> 2014, in the sub counties of </w:t>
      </w:r>
      <w:proofErr w:type="spellStart"/>
      <w:r w:rsidRPr="001A2E8F">
        <w:rPr>
          <w:rFonts w:ascii="Book Antiqua" w:hAnsi="Book Antiqua"/>
          <w:b w:val="0"/>
          <w:color w:val="000000" w:themeColor="text1"/>
          <w:sz w:val="24"/>
          <w:szCs w:val="24"/>
        </w:rPr>
        <w:t>Ngoleriat</w:t>
      </w:r>
      <w:proofErr w:type="spellEnd"/>
      <w:r w:rsidRPr="001A2E8F">
        <w:rPr>
          <w:rFonts w:ascii="Book Antiqua" w:hAnsi="Book Antiqua"/>
          <w:b w:val="0"/>
          <w:color w:val="000000" w:themeColor="text1"/>
          <w:sz w:val="24"/>
          <w:szCs w:val="24"/>
        </w:rPr>
        <w:t xml:space="preserve"> and </w:t>
      </w:r>
      <w:proofErr w:type="spellStart"/>
      <w:r w:rsidRPr="001A2E8F">
        <w:rPr>
          <w:rFonts w:ascii="Book Antiqua" w:hAnsi="Book Antiqua"/>
          <w:b w:val="0"/>
          <w:color w:val="000000" w:themeColor="text1"/>
          <w:sz w:val="24"/>
          <w:szCs w:val="24"/>
        </w:rPr>
        <w:t>Lopeei</w:t>
      </w:r>
      <w:proofErr w:type="spellEnd"/>
      <w:r w:rsidRPr="001A2E8F">
        <w:rPr>
          <w:rFonts w:ascii="Book Antiqua" w:hAnsi="Book Antiqua"/>
          <w:b w:val="0"/>
          <w:color w:val="000000" w:themeColor="text1"/>
          <w:sz w:val="24"/>
          <w:szCs w:val="24"/>
        </w:rPr>
        <w:t xml:space="preserve"> located on the borders of </w:t>
      </w:r>
      <w:proofErr w:type="spellStart"/>
      <w:r w:rsidRPr="001A2E8F">
        <w:rPr>
          <w:rFonts w:ascii="Book Antiqua" w:hAnsi="Book Antiqua"/>
          <w:b w:val="0"/>
          <w:color w:val="000000" w:themeColor="text1"/>
          <w:sz w:val="24"/>
          <w:szCs w:val="24"/>
        </w:rPr>
        <w:t>Moroto</w:t>
      </w:r>
      <w:proofErr w:type="spellEnd"/>
      <w:r w:rsidRPr="001A2E8F">
        <w:rPr>
          <w:rFonts w:ascii="Book Antiqua" w:hAnsi="Book Antiqua"/>
          <w:b w:val="0"/>
          <w:color w:val="000000" w:themeColor="text1"/>
          <w:sz w:val="24"/>
          <w:szCs w:val="24"/>
        </w:rPr>
        <w:t xml:space="preserve"> and </w:t>
      </w:r>
      <w:proofErr w:type="spellStart"/>
      <w:r w:rsidRPr="001A2E8F">
        <w:rPr>
          <w:rFonts w:ascii="Book Antiqua" w:hAnsi="Book Antiqua"/>
          <w:b w:val="0"/>
          <w:color w:val="000000" w:themeColor="text1"/>
          <w:sz w:val="24"/>
          <w:szCs w:val="24"/>
        </w:rPr>
        <w:t>Kotido</w:t>
      </w:r>
      <w:proofErr w:type="spellEnd"/>
      <w:r w:rsidRPr="001A2E8F">
        <w:rPr>
          <w:rFonts w:ascii="Book Antiqua" w:hAnsi="Book Antiqua"/>
          <w:b w:val="0"/>
          <w:color w:val="000000" w:themeColor="text1"/>
          <w:sz w:val="24"/>
          <w:szCs w:val="24"/>
        </w:rPr>
        <w:t xml:space="preserve"> district, it was reported that at least 30 people had been </w:t>
      </w:r>
      <w:r w:rsidRPr="001A2E8F">
        <w:rPr>
          <w:rFonts w:ascii="Book Antiqua" w:hAnsi="Book Antiqua"/>
          <w:b w:val="0"/>
          <w:color w:val="000000" w:themeColor="text1"/>
          <w:sz w:val="24"/>
          <w:szCs w:val="24"/>
        </w:rPr>
        <w:lastRenderedPageBreak/>
        <w:t>killed as a result of hunger at the height of the food crisis that was caused by the drought in the region at the time that lasted for about four months.</w:t>
      </w:r>
      <w:r w:rsidRPr="001A2E8F">
        <w:rPr>
          <w:rStyle w:val="FootnoteReference"/>
          <w:rFonts w:ascii="Book Antiqua" w:hAnsi="Book Antiqua"/>
          <w:b w:val="0"/>
          <w:color w:val="000000" w:themeColor="text1"/>
          <w:sz w:val="24"/>
          <w:szCs w:val="24"/>
        </w:rPr>
        <w:footnoteReference w:id="87"/>
      </w:r>
      <w:bookmarkStart w:id="47" w:name="_Toc416189895"/>
      <w:bookmarkEnd w:id="46"/>
    </w:p>
    <w:p w:rsidR="001A2E8F" w:rsidRDefault="001A2E8F" w:rsidP="001A2E8F"/>
    <w:p w:rsidR="001A2E8F" w:rsidRDefault="001A2E8F" w:rsidP="001A2E8F"/>
    <w:p w:rsidR="001A2E8F" w:rsidRDefault="001A2E8F" w:rsidP="001A2E8F"/>
    <w:p w:rsidR="001A2E8F" w:rsidRDefault="001A2E8F" w:rsidP="001A2E8F"/>
    <w:p w:rsidR="001A2E8F" w:rsidRDefault="001A2E8F" w:rsidP="001A2E8F"/>
    <w:p w:rsidR="001A2E8F" w:rsidRDefault="001A2E8F" w:rsidP="001A2E8F"/>
    <w:p w:rsidR="001A2E8F" w:rsidRDefault="001A2E8F" w:rsidP="001A2E8F"/>
    <w:p w:rsidR="001A2E8F" w:rsidRDefault="001A2E8F" w:rsidP="001A2E8F"/>
    <w:p w:rsidR="001A2E8F" w:rsidRDefault="001A2E8F" w:rsidP="001A2E8F"/>
    <w:p w:rsidR="001A2E8F" w:rsidRDefault="001A2E8F" w:rsidP="001A2E8F"/>
    <w:p w:rsidR="001A2E8F" w:rsidRDefault="001A2E8F" w:rsidP="001A2E8F"/>
    <w:p w:rsidR="001A2E8F" w:rsidRDefault="001A2E8F" w:rsidP="001A2E8F"/>
    <w:p w:rsidR="001A2E8F" w:rsidRDefault="001A2E8F" w:rsidP="001A2E8F"/>
    <w:p w:rsidR="001A2E8F" w:rsidRDefault="001A2E8F" w:rsidP="001A2E8F"/>
    <w:p w:rsidR="001A2E8F" w:rsidRDefault="001A2E8F" w:rsidP="001A2E8F"/>
    <w:p w:rsidR="001A2E8F" w:rsidRDefault="001A2E8F" w:rsidP="001A2E8F"/>
    <w:p w:rsidR="001A2E8F" w:rsidRDefault="001A2E8F" w:rsidP="001A2E8F"/>
    <w:p w:rsidR="001A2E8F" w:rsidRDefault="001A2E8F" w:rsidP="001A2E8F"/>
    <w:p w:rsidR="001A2E8F" w:rsidRPr="001A2E8F" w:rsidRDefault="001A2E8F" w:rsidP="001A2E8F"/>
    <w:p w:rsidR="003A4717" w:rsidRPr="00B94A24" w:rsidRDefault="00D971FE" w:rsidP="00B94A24">
      <w:pPr>
        <w:pStyle w:val="Heading1"/>
        <w:spacing w:line="288" w:lineRule="auto"/>
        <w:jc w:val="center"/>
        <w:rPr>
          <w:rFonts w:ascii="Book Antiqua" w:hAnsi="Book Antiqua"/>
          <w:b w:val="0"/>
          <w:color w:val="000000" w:themeColor="text1"/>
          <w:sz w:val="22"/>
          <w:szCs w:val="22"/>
        </w:rPr>
      </w:pPr>
      <w:r w:rsidRPr="00B94A24">
        <w:rPr>
          <w:rFonts w:ascii="Century" w:hAnsi="Century"/>
          <w:color w:val="002060"/>
          <w:sz w:val="28"/>
          <w:szCs w:val="28"/>
        </w:rPr>
        <w:lastRenderedPageBreak/>
        <w:t>THE RIGHT TO ADEQUATE WATER AND SANITATION</w:t>
      </w:r>
      <w:bookmarkEnd w:id="47"/>
      <w:r w:rsidR="00FD6510">
        <w:rPr>
          <w:rFonts w:ascii="Century" w:hAnsi="Century"/>
          <w:color w:val="002060"/>
          <w:sz w:val="28"/>
          <w:szCs w:val="28"/>
        </w:rPr>
        <w:pict>
          <v:rect id="_x0000_i1044" style="width:0;height:1.5pt" o:hralign="center" o:hrstd="t" o:hr="t" fillcolor="#a0a0a0" stroked="f"/>
        </w:pict>
      </w:r>
    </w:p>
    <w:p w:rsidR="009F1C4F" w:rsidRDefault="009F1C4F" w:rsidP="002A14E8">
      <w:pPr>
        <w:spacing w:after="0" w:line="240" w:lineRule="auto"/>
        <w:jc w:val="both"/>
        <w:rPr>
          <w:rFonts w:ascii="Book Antiqua" w:hAnsi="Book Antiqua"/>
          <w:i/>
        </w:rPr>
      </w:pPr>
    </w:p>
    <w:p w:rsidR="009F1C4F" w:rsidRPr="001A2E8F" w:rsidRDefault="008661AC" w:rsidP="002A14E8">
      <w:pPr>
        <w:spacing w:after="0" w:line="240" w:lineRule="auto"/>
        <w:jc w:val="both"/>
        <w:rPr>
          <w:rFonts w:ascii="Book Antiqua" w:hAnsi="Book Antiqua"/>
          <w:b/>
          <w:sz w:val="24"/>
          <w:szCs w:val="24"/>
        </w:rPr>
      </w:pPr>
      <w:r w:rsidRPr="001A2E8F">
        <w:rPr>
          <w:rFonts w:ascii="Book Antiqua" w:hAnsi="Book Antiqua"/>
          <w:b/>
          <w:sz w:val="24"/>
          <w:szCs w:val="24"/>
        </w:rPr>
        <w:t xml:space="preserve">Emerging </w:t>
      </w:r>
      <w:r w:rsidR="009F1C4F" w:rsidRPr="001A2E8F">
        <w:rPr>
          <w:rFonts w:ascii="Book Antiqua" w:hAnsi="Book Antiqua"/>
          <w:b/>
          <w:sz w:val="24"/>
          <w:szCs w:val="24"/>
        </w:rPr>
        <w:t xml:space="preserve">Key issues </w:t>
      </w:r>
    </w:p>
    <w:p w:rsidR="00FA061A" w:rsidRPr="001A2E8F" w:rsidRDefault="00FA061A" w:rsidP="002A14E8">
      <w:pPr>
        <w:spacing w:after="0" w:line="240" w:lineRule="auto"/>
        <w:jc w:val="both"/>
        <w:rPr>
          <w:rFonts w:ascii="Book Antiqua" w:hAnsi="Book Antiqua"/>
          <w:b/>
          <w:sz w:val="24"/>
          <w:szCs w:val="24"/>
        </w:rPr>
      </w:pPr>
    </w:p>
    <w:p w:rsidR="009F1C4F" w:rsidRPr="001A2E8F" w:rsidRDefault="009F1C4F" w:rsidP="00067114">
      <w:pPr>
        <w:numPr>
          <w:ilvl w:val="0"/>
          <w:numId w:val="25"/>
        </w:numPr>
        <w:spacing w:after="0" w:line="240" w:lineRule="auto"/>
        <w:jc w:val="both"/>
        <w:rPr>
          <w:rFonts w:ascii="Book Antiqua" w:hAnsi="Book Antiqua"/>
          <w:b/>
          <w:sz w:val="24"/>
          <w:szCs w:val="24"/>
        </w:rPr>
      </w:pPr>
      <w:r w:rsidRPr="001A2E8F">
        <w:rPr>
          <w:rFonts w:ascii="Book Antiqua" w:hAnsi="Book Antiqua"/>
          <w:b/>
          <w:sz w:val="24"/>
          <w:szCs w:val="24"/>
        </w:rPr>
        <w:t>Only 65 percent of the population has access to safe drinking water;</w:t>
      </w:r>
    </w:p>
    <w:p w:rsidR="009F1C4F" w:rsidRPr="001A2E8F" w:rsidRDefault="009F1C4F" w:rsidP="002A14E8">
      <w:pPr>
        <w:spacing w:after="0" w:line="240" w:lineRule="auto"/>
        <w:ind w:left="720"/>
        <w:jc w:val="both"/>
        <w:rPr>
          <w:rFonts w:ascii="Book Antiqua" w:hAnsi="Book Antiqua"/>
          <w:b/>
          <w:sz w:val="24"/>
          <w:szCs w:val="24"/>
        </w:rPr>
      </w:pPr>
    </w:p>
    <w:p w:rsidR="0007452B" w:rsidRPr="001A2E8F" w:rsidRDefault="009F1C4F" w:rsidP="00067114">
      <w:pPr>
        <w:numPr>
          <w:ilvl w:val="0"/>
          <w:numId w:val="25"/>
        </w:numPr>
        <w:spacing w:after="0" w:line="240" w:lineRule="auto"/>
        <w:jc w:val="both"/>
        <w:rPr>
          <w:rFonts w:ascii="Book Antiqua" w:hAnsi="Book Antiqua"/>
          <w:b/>
          <w:sz w:val="24"/>
          <w:szCs w:val="24"/>
        </w:rPr>
      </w:pPr>
      <w:r w:rsidRPr="001A2E8F">
        <w:rPr>
          <w:rFonts w:ascii="Book Antiqua" w:hAnsi="Book Antiqua"/>
          <w:b/>
          <w:sz w:val="24"/>
          <w:szCs w:val="24"/>
        </w:rPr>
        <w:t>A distance of an average of one kilometre to access safe water i</w:t>
      </w:r>
      <w:r w:rsidR="0007452B" w:rsidRPr="001A2E8F">
        <w:rPr>
          <w:rFonts w:ascii="Book Antiqua" w:hAnsi="Book Antiqua"/>
          <w:b/>
          <w:sz w:val="24"/>
          <w:szCs w:val="24"/>
        </w:rPr>
        <w:t xml:space="preserve">n rural areas is still very low; and </w:t>
      </w:r>
    </w:p>
    <w:p w:rsidR="0007452B" w:rsidRPr="001A2E8F" w:rsidRDefault="0007452B" w:rsidP="002A14E8">
      <w:pPr>
        <w:spacing w:after="0" w:line="240" w:lineRule="auto"/>
        <w:jc w:val="both"/>
        <w:rPr>
          <w:rFonts w:ascii="Book Antiqua" w:hAnsi="Book Antiqua"/>
          <w:b/>
          <w:sz w:val="24"/>
          <w:szCs w:val="24"/>
        </w:rPr>
      </w:pPr>
    </w:p>
    <w:p w:rsidR="0007452B" w:rsidRPr="001A2E8F" w:rsidRDefault="0007452B" w:rsidP="00067114">
      <w:pPr>
        <w:numPr>
          <w:ilvl w:val="0"/>
          <w:numId w:val="25"/>
        </w:numPr>
        <w:spacing w:after="0" w:line="240" w:lineRule="auto"/>
        <w:jc w:val="both"/>
        <w:rPr>
          <w:rFonts w:ascii="Book Antiqua" w:hAnsi="Book Antiqua"/>
          <w:b/>
          <w:sz w:val="24"/>
          <w:szCs w:val="24"/>
        </w:rPr>
      </w:pPr>
      <w:r w:rsidRPr="001A2E8F">
        <w:rPr>
          <w:rFonts w:ascii="Book Antiqua" w:hAnsi="Book Antiqua"/>
          <w:b/>
          <w:sz w:val="24"/>
          <w:szCs w:val="24"/>
        </w:rPr>
        <w:t>Many people such</w:t>
      </w:r>
      <w:r w:rsidR="00417351" w:rsidRPr="001A2E8F">
        <w:rPr>
          <w:rFonts w:ascii="Book Antiqua" w:hAnsi="Book Antiqua"/>
          <w:b/>
          <w:sz w:val="24"/>
          <w:szCs w:val="24"/>
        </w:rPr>
        <w:t xml:space="preserve"> as</w:t>
      </w:r>
      <w:r w:rsidRPr="001A2E8F">
        <w:rPr>
          <w:rFonts w:ascii="Book Antiqua" w:hAnsi="Book Antiqua"/>
          <w:b/>
          <w:sz w:val="24"/>
          <w:szCs w:val="24"/>
        </w:rPr>
        <w:t xml:space="preserve"> in the North and North Eastern parts of the country do not have access to pit-latrines. </w:t>
      </w:r>
    </w:p>
    <w:p w:rsidR="003A4717" w:rsidRPr="001A2E8F" w:rsidRDefault="003A4717" w:rsidP="002A14E8">
      <w:pPr>
        <w:spacing w:after="0" w:line="240" w:lineRule="auto"/>
        <w:jc w:val="both"/>
        <w:rPr>
          <w:rFonts w:ascii="Book Antiqua" w:hAnsi="Book Antiqua"/>
          <w:sz w:val="24"/>
          <w:szCs w:val="24"/>
        </w:rPr>
      </w:pPr>
    </w:p>
    <w:p w:rsidR="003A4717" w:rsidRPr="001A2E8F" w:rsidRDefault="003A4717" w:rsidP="002A14E8">
      <w:pPr>
        <w:spacing w:after="0" w:line="240" w:lineRule="auto"/>
        <w:jc w:val="both"/>
        <w:rPr>
          <w:rFonts w:ascii="Book Antiqua" w:hAnsi="Book Antiqua"/>
          <w:sz w:val="24"/>
          <w:szCs w:val="24"/>
        </w:rPr>
      </w:pPr>
    </w:p>
    <w:p w:rsidR="00386E08" w:rsidRPr="001A2E8F" w:rsidRDefault="003A4717" w:rsidP="00067114">
      <w:pPr>
        <w:numPr>
          <w:ilvl w:val="1"/>
          <w:numId w:val="35"/>
        </w:numPr>
        <w:spacing w:after="0" w:line="288" w:lineRule="auto"/>
        <w:jc w:val="both"/>
        <w:rPr>
          <w:rFonts w:ascii="Book Antiqua" w:hAnsi="Book Antiqua"/>
          <w:sz w:val="24"/>
          <w:szCs w:val="24"/>
        </w:rPr>
      </w:pPr>
      <w:r w:rsidRPr="001A2E8F">
        <w:rPr>
          <w:rFonts w:ascii="Book Antiqua" w:hAnsi="Book Antiqua"/>
          <w:sz w:val="24"/>
          <w:szCs w:val="24"/>
        </w:rPr>
        <w:t xml:space="preserve">In 2008, both the </w:t>
      </w:r>
      <w:r w:rsidRPr="001A2E8F">
        <w:rPr>
          <w:rFonts w:ascii="Book Antiqua" w:hAnsi="Book Antiqua"/>
          <w:i/>
          <w:sz w:val="24"/>
          <w:szCs w:val="24"/>
        </w:rPr>
        <w:t xml:space="preserve">National Population Policy </w:t>
      </w:r>
      <w:r w:rsidRPr="001A2E8F">
        <w:rPr>
          <w:rFonts w:ascii="Book Antiqua" w:hAnsi="Book Antiqua"/>
          <w:sz w:val="24"/>
          <w:szCs w:val="24"/>
        </w:rPr>
        <w:t>and the</w:t>
      </w:r>
      <w:r w:rsidRPr="001A2E8F">
        <w:rPr>
          <w:rFonts w:ascii="Book Antiqua" w:hAnsi="Book Antiqua"/>
          <w:i/>
          <w:sz w:val="24"/>
          <w:szCs w:val="24"/>
        </w:rPr>
        <w:t xml:space="preserve"> State of the Population Report</w:t>
      </w:r>
      <w:r w:rsidR="00135D8C" w:rsidRPr="001A2E8F">
        <w:rPr>
          <w:rFonts w:ascii="Book Antiqua" w:hAnsi="Book Antiqua"/>
          <w:sz w:val="24"/>
          <w:szCs w:val="24"/>
        </w:rPr>
        <w:t xml:space="preserve"> </w:t>
      </w:r>
      <w:r w:rsidRPr="001A2E8F">
        <w:rPr>
          <w:rFonts w:ascii="Book Antiqua" w:hAnsi="Book Antiqua"/>
          <w:sz w:val="24"/>
          <w:szCs w:val="24"/>
        </w:rPr>
        <w:t xml:space="preserve">were released indicating a steady progress over the past decade in increasing people’s access to safe drinking water: national water coverage increased from 20 percent in 1981 to 61 percent by 2002. </w:t>
      </w:r>
      <w:r w:rsidR="00135D8C" w:rsidRPr="001A2E8F">
        <w:rPr>
          <w:rFonts w:ascii="Book Antiqua" w:hAnsi="Book Antiqua"/>
          <w:sz w:val="24"/>
          <w:szCs w:val="24"/>
        </w:rPr>
        <w:t xml:space="preserve"> </w:t>
      </w:r>
      <w:r w:rsidR="00F701BB" w:rsidRPr="001A2E8F">
        <w:rPr>
          <w:rFonts w:ascii="Book Antiqua" w:hAnsi="Book Antiqua"/>
          <w:sz w:val="24"/>
          <w:szCs w:val="24"/>
        </w:rPr>
        <w:t>Some improvements</w:t>
      </w:r>
      <w:r w:rsidR="0055516C" w:rsidRPr="001A2E8F">
        <w:rPr>
          <w:rFonts w:ascii="Book Antiqua" w:hAnsi="Book Antiqua"/>
          <w:sz w:val="24"/>
          <w:szCs w:val="24"/>
        </w:rPr>
        <w:t xml:space="preserve"> have been registered; 2010 statistics as indicated in the 2010 </w:t>
      </w:r>
      <w:r w:rsidR="0055516C" w:rsidRPr="001A2E8F">
        <w:rPr>
          <w:rFonts w:ascii="Book Antiqua" w:hAnsi="Book Antiqua"/>
          <w:i/>
          <w:sz w:val="24"/>
          <w:szCs w:val="24"/>
        </w:rPr>
        <w:t>Water and Environment Sector Performance Report</w:t>
      </w:r>
      <w:r w:rsidR="0055516C" w:rsidRPr="001A2E8F">
        <w:rPr>
          <w:rFonts w:ascii="Book Antiqua" w:hAnsi="Book Antiqua"/>
          <w:sz w:val="24"/>
          <w:szCs w:val="24"/>
        </w:rPr>
        <w:t xml:space="preserve"> shows that the percentage has moved to 65.</w:t>
      </w:r>
      <w:r w:rsidR="0055516C" w:rsidRPr="001A2E8F">
        <w:rPr>
          <w:rStyle w:val="FootnoteReference"/>
          <w:rFonts w:ascii="Book Antiqua" w:hAnsi="Book Antiqua"/>
          <w:sz w:val="24"/>
          <w:szCs w:val="24"/>
        </w:rPr>
        <w:footnoteReference w:id="88"/>
      </w:r>
      <w:r w:rsidR="0055516C" w:rsidRPr="001A2E8F">
        <w:rPr>
          <w:rFonts w:ascii="Book Antiqua" w:hAnsi="Book Antiqua"/>
          <w:sz w:val="24"/>
          <w:szCs w:val="24"/>
        </w:rPr>
        <w:t xml:space="preserve"> </w:t>
      </w:r>
      <w:r w:rsidR="00135D8C" w:rsidRPr="001A2E8F">
        <w:rPr>
          <w:rFonts w:ascii="Book Antiqua" w:hAnsi="Book Antiqua"/>
          <w:sz w:val="24"/>
          <w:szCs w:val="24"/>
        </w:rPr>
        <w:t xml:space="preserve"> </w:t>
      </w:r>
      <w:r w:rsidR="00107E1F" w:rsidRPr="001A2E8F">
        <w:rPr>
          <w:rFonts w:ascii="Book Antiqua" w:hAnsi="Book Antiqua"/>
          <w:sz w:val="24"/>
          <w:szCs w:val="24"/>
        </w:rPr>
        <w:t xml:space="preserve">However, </w:t>
      </w:r>
      <w:r w:rsidRPr="001A2E8F">
        <w:rPr>
          <w:rFonts w:ascii="Book Antiqua" w:hAnsi="Book Antiqua"/>
          <w:sz w:val="24"/>
          <w:szCs w:val="24"/>
        </w:rPr>
        <w:t xml:space="preserve">reports indicate that piped water and sewage services </w:t>
      </w:r>
      <w:r w:rsidR="00135D8C" w:rsidRPr="001A2E8F">
        <w:rPr>
          <w:rFonts w:ascii="Book Antiqua" w:hAnsi="Book Antiqua"/>
          <w:sz w:val="24"/>
          <w:szCs w:val="24"/>
        </w:rPr>
        <w:t>are available for only 8%</w:t>
      </w:r>
      <w:r w:rsidRPr="001A2E8F">
        <w:rPr>
          <w:rFonts w:ascii="Book Antiqua" w:hAnsi="Book Antiqua"/>
          <w:sz w:val="24"/>
          <w:szCs w:val="24"/>
        </w:rPr>
        <w:t xml:space="preserve"> of urban dwellers while the rest of the urban dwellers predominantly use pit latrines. </w:t>
      </w:r>
    </w:p>
    <w:p w:rsidR="00386E08" w:rsidRPr="001A2E8F" w:rsidRDefault="00386E08" w:rsidP="00D971FE">
      <w:pPr>
        <w:spacing w:after="0" w:line="288" w:lineRule="auto"/>
        <w:ind w:left="720"/>
        <w:jc w:val="both"/>
        <w:rPr>
          <w:rFonts w:ascii="Book Antiqua" w:hAnsi="Book Antiqua"/>
          <w:sz w:val="24"/>
          <w:szCs w:val="24"/>
        </w:rPr>
      </w:pPr>
    </w:p>
    <w:p w:rsidR="00386E08" w:rsidRPr="001A2E8F" w:rsidRDefault="003A4717" w:rsidP="00067114">
      <w:pPr>
        <w:numPr>
          <w:ilvl w:val="1"/>
          <w:numId w:val="35"/>
        </w:numPr>
        <w:spacing w:after="0" w:line="288" w:lineRule="auto"/>
        <w:jc w:val="both"/>
        <w:rPr>
          <w:rFonts w:ascii="Book Antiqua" w:hAnsi="Book Antiqua"/>
          <w:sz w:val="24"/>
          <w:szCs w:val="24"/>
        </w:rPr>
      </w:pPr>
      <w:r w:rsidRPr="001A2E8F">
        <w:rPr>
          <w:rFonts w:ascii="Book Antiqua" w:hAnsi="Book Antiqua"/>
          <w:sz w:val="24"/>
          <w:szCs w:val="24"/>
        </w:rPr>
        <w:t>Additionally, r</w:t>
      </w:r>
      <w:r w:rsidR="00386E08" w:rsidRPr="001A2E8F">
        <w:rPr>
          <w:rFonts w:ascii="Book Antiqua" w:hAnsi="Book Antiqua"/>
          <w:sz w:val="24"/>
          <w:szCs w:val="24"/>
        </w:rPr>
        <w:t>apid population growth (above 3</w:t>
      </w:r>
      <w:r w:rsidRPr="001A2E8F">
        <w:rPr>
          <w:rFonts w:ascii="Book Antiqua" w:hAnsi="Book Antiqua"/>
          <w:sz w:val="24"/>
          <w:szCs w:val="24"/>
        </w:rPr>
        <w:t>% per annum) coup</w:t>
      </w:r>
      <w:r w:rsidR="00135D8C" w:rsidRPr="001A2E8F">
        <w:rPr>
          <w:rFonts w:ascii="Book Antiqua" w:hAnsi="Book Antiqua"/>
          <w:sz w:val="24"/>
          <w:szCs w:val="24"/>
        </w:rPr>
        <w:t xml:space="preserve">led with unplanned </w:t>
      </w:r>
      <w:r w:rsidR="00D971FE" w:rsidRPr="001A2E8F">
        <w:rPr>
          <w:rFonts w:ascii="Book Antiqua" w:hAnsi="Book Antiqua"/>
          <w:sz w:val="24"/>
          <w:szCs w:val="24"/>
        </w:rPr>
        <w:t>urbanization;</w:t>
      </w:r>
      <w:r w:rsidRPr="001A2E8F">
        <w:rPr>
          <w:rFonts w:ascii="Book Antiqua" w:hAnsi="Book Antiqua"/>
          <w:sz w:val="24"/>
          <w:szCs w:val="24"/>
        </w:rPr>
        <w:t xml:space="preserve"> continue to place considerable strain on the provision of safe water and adequate sanitation especially for urban dwellers.</w:t>
      </w:r>
      <w:r w:rsidR="00107E1F" w:rsidRPr="001A2E8F">
        <w:rPr>
          <w:rFonts w:ascii="Book Antiqua" w:hAnsi="Book Antiqua"/>
          <w:sz w:val="24"/>
          <w:szCs w:val="24"/>
        </w:rPr>
        <w:t xml:space="preserve"> Yet, access to water </w:t>
      </w:r>
      <w:r w:rsidR="00C4187C" w:rsidRPr="001A2E8F">
        <w:rPr>
          <w:rFonts w:ascii="Book Antiqua" w:hAnsi="Book Antiqua"/>
          <w:sz w:val="24"/>
          <w:szCs w:val="24"/>
        </w:rPr>
        <w:t xml:space="preserve">at </w:t>
      </w:r>
      <w:r w:rsidR="00107E1F" w:rsidRPr="001A2E8F">
        <w:rPr>
          <w:rFonts w:ascii="Book Antiqua" w:hAnsi="Book Antiqua"/>
          <w:sz w:val="24"/>
          <w:szCs w:val="24"/>
        </w:rPr>
        <w:t>a</w:t>
      </w:r>
      <w:r w:rsidR="00DA5AB4" w:rsidRPr="001A2E8F">
        <w:rPr>
          <w:rFonts w:ascii="Book Antiqua" w:hAnsi="Book Antiqua"/>
          <w:sz w:val="24"/>
          <w:szCs w:val="24"/>
        </w:rPr>
        <w:t>n</w:t>
      </w:r>
      <w:r w:rsidR="00107E1F" w:rsidRPr="001A2E8F">
        <w:rPr>
          <w:rFonts w:ascii="Book Antiqua" w:hAnsi="Book Antiqua"/>
          <w:sz w:val="24"/>
          <w:szCs w:val="24"/>
        </w:rPr>
        <w:t xml:space="preserve"> average distance of 1km for people in rural areas is still a long distance that could compromise </w:t>
      </w:r>
      <w:r w:rsidR="00113CD1" w:rsidRPr="001A2E8F">
        <w:rPr>
          <w:rFonts w:ascii="Book Antiqua" w:hAnsi="Book Antiqua"/>
          <w:sz w:val="24"/>
          <w:szCs w:val="24"/>
        </w:rPr>
        <w:t xml:space="preserve">the quantity actually accessed. </w:t>
      </w:r>
      <w:r w:rsidR="00135D8C" w:rsidRPr="001A2E8F">
        <w:rPr>
          <w:rFonts w:ascii="Book Antiqua" w:hAnsi="Book Antiqua"/>
          <w:sz w:val="24"/>
          <w:szCs w:val="24"/>
        </w:rPr>
        <w:t xml:space="preserve"> </w:t>
      </w:r>
      <w:r w:rsidR="00386E08" w:rsidRPr="001A2E8F">
        <w:rPr>
          <w:rFonts w:ascii="Book Antiqua" w:hAnsi="Book Antiqua"/>
          <w:sz w:val="24"/>
          <w:szCs w:val="24"/>
        </w:rPr>
        <w:t>Yet the 2009/2010</w:t>
      </w:r>
      <w:r w:rsidR="00135D8C" w:rsidRPr="001A2E8F">
        <w:rPr>
          <w:rFonts w:ascii="Book Antiqua" w:hAnsi="Book Antiqua"/>
          <w:sz w:val="24"/>
          <w:szCs w:val="24"/>
        </w:rPr>
        <w:t xml:space="preserve"> </w:t>
      </w:r>
      <w:r w:rsidR="00135D8C" w:rsidRPr="001A2E8F">
        <w:rPr>
          <w:rFonts w:ascii="Book Antiqua" w:hAnsi="Book Antiqua"/>
          <w:i/>
          <w:sz w:val="24"/>
          <w:szCs w:val="24"/>
        </w:rPr>
        <w:t>National Household Survey Report</w:t>
      </w:r>
      <w:r w:rsidR="00135D8C" w:rsidRPr="001A2E8F">
        <w:rPr>
          <w:rFonts w:ascii="Book Antiqua" w:hAnsi="Book Antiqua"/>
          <w:sz w:val="24"/>
          <w:szCs w:val="24"/>
        </w:rPr>
        <w:t xml:space="preserve"> </w:t>
      </w:r>
      <w:r w:rsidR="00386E08" w:rsidRPr="001A2E8F">
        <w:rPr>
          <w:rFonts w:ascii="Book Antiqua" w:hAnsi="Book Antiqua"/>
          <w:sz w:val="24"/>
          <w:szCs w:val="24"/>
        </w:rPr>
        <w:t>shows that up t</w:t>
      </w:r>
      <w:r w:rsidR="00135D8C" w:rsidRPr="001A2E8F">
        <w:rPr>
          <w:rFonts w:ascii="Book Antiqua" w:hAnsi="Book Antiqua"/>
          <w:sz w:val="24"/>
          <w:szCs w:val="24"/>
        </w:rPr>
        <w:t>o 73.8% of people nationally have</w:t>
      </w:r>
      <w:r w:rsidR="00386E08" w:rsidRPr="001A2E8F">
        <w:rPr>
          <w:rFonts w:ascii="Book Antiqua" w:hAnsi="Book Antiqua"/>
          <w:sz w:val="24"/>
          <w:szCs w:val="24"/>
        </w:rPr>
        <w:t xml:space="preserve"> ac</w:t>
      </w:r>
      <w:r w:rsidR="00135D8C" w:rsidRPr="001A2E8F">
        <w:rPr>
          <w:rFonts w:ascii="Book Antiqua" w:hAnsi="Book Antiqua"/>
          <w:sz w:val="24"/>
          <w:szCs w:val="24"/>
        </w:rPr>
        <w:t>cess to improved water. There a</w:t>
      </w:r>
      <w:r w:rsidR="00386E08" w:rsidRPr="001A2E8F">
        <w:rPr>
          <w:rFonts w:ascii="Book Antiqua" w:hAnsi="Book Antiqua"/>
          <w:sz w:val="24"/>
          <w:szCs w:val="24"/>
        </w:rPr>
        <w:t xml:space="preserve">re however disparities between rural and urban populations at 69.5% and 92.3 respectively. </w:t>
      </w:r>
      <w:r w:rsidR="00135D8C" w:rsidRPr="001A2E8F">
        <w:rPr>
          <w:rFonts w:ascii="Book Antiqua" w:hAnsi="Book Antiqua"/>
          <w:sz w:val="24"/>
          <w:szCs w:val="24"/>
        </w:rPr>
        <w:t xml:space="preserve"> This</w:t>
      </w:r>
      <w:r w:rsidR="00386E08" w:rsidRPr="001A2E8F">
        <w:rPr>
          <w:rFonts w:ascii="Book Antiqua" w:hAnsi="Book Antiqua"/>
          <w:sz w:val="24"/>
          <w:szCs w:val="24"/>
        </w:rPr>
        <w:t xml:space="preserve"> could be explained by the fact that piped water provided by the National Water and Sewerage Corporation (NWSC) is restricted to urban areas.  There has not been any deliberate effort to extend this water to rural areas. </w:t>
      </w:r>
      <w:r w:rsidR="00135D8C" w:rsidRPr="001A2E8F">
        <w:rPr>
          <w:rFonts w:ascii="Book Antiqua" w:hAnsi="Book Antiqua"/>
          <w:sz w:val="24"/>
          <w:szCs w:val="24"/>
        </w:rPr>
        <w:t xml:space="preserve"> </w:t>
      </w:r>
      <w:r w:rsidR="00386E08" w:rsidRPr="001A2E8F">
        <w:rPr>
          <w:rFonts w:ascii="Book Antiqua" w:hAnsi="Book Antiqua"/>
          <w:sz w:val="24"/>
          <w:szCs w:val="24"/>
        </w:rPr>
        <w:t>Indeed, only a few towns have water processing plants, and where these exist they are controlled by the NWSC, without involvement of local authorities</w:t>
      </w:r>
      <w:r w:rsidR="00135D8C" w:rsidRPr="001A2E8F">
        <w:rPr>
          <w:rFonts w:ascii="Book Antiqua" w:hAnsi="Book Antiqua"/>
          <w:sz w:val="24"/>
          <w:szCs w:val="24"/>
        </w:rPr>
        <w:t xml:space="preserve"> and communities</w:t>
      </w:r>
      <w:r w:rsidR="00386E08" w:rsidRPr="001A2E8F">
        <w:rPr>
          <w:rFonts w:ascii="Book Antiqua" w:hAnsi="Book Antiqua"/>
          <w:sz w:val="24"/>
          <w:szCs w:val="24"/>
        </w:rPr>
        <w:t xml:space="preserve">. </w:t>
      </w:r>
    </w:p>
    <w:p w:rsidR="00386E08" w:rsidRPr="001A2E8F" w:rsidRDefault="00113CD1" w:rsidP="00067114">
      <w:pPr>
        <w:numPr>
          <w:ilvl w:val="1"/>
          <w:numId w:val="35"/>
        </w:numPr>
        <w:spacing w:after="0" w:line="288" w:lineRule="auto"/>
        <w:jc w:val="both"/>
        <w:rPr>
          <w:rFonts w:ascii="Book Antiqua" w:hAnsi="Book Antiqua"/>
          <w:sz w:val="24"/>
          <w:szCs w:val="24"/>
        </w:rPr>
      </w:pPr>
      <w:r w:rsidRPr="001A2E8F">
        <w:rPr>
          <w:rFonts w:ascii="Book Antiqua" w:hAnsi="Book Antiqua"/>
          <w:sz w:val="24"/>
          <w:szCs w:val="24"/>
        </w:rPr>
        <w:lastRenderedPageBreak/>
        <w:t xml:space="preserve">It should also be noted that water quality especially for rural communities is still far below the national standards. </w:t>
      </w:r>
      <w:r w:rsidR="00135D8C" w:rsidRPr="001A2E8F">
        <w:rPr>
          <w:rFonts w:ascii="Book Antiqua" w:hAnsi="Book Antiqua"/>
          <w:sz w:val="24"/>
          <w:szCs w:val="24"/>
        </w:rPr>
        <w:t xml:space="preserve"> </w:t>
      </w:r>
      <w:r w:rsidRPr="001A2E8F">
        <w:rPr>
          <w:rFonts w:ascii="Book Antiqua" w:hAnsi="Book Antiqua"/>
          <w:sz w:val="24"/>
          <w:szCs w:val="24"/>
        </w:rPr>
        <w:t xml:space="preserve">National standard targets for 2010, for instance, put the </w:t>
      </w:r>
      <w:r w:rsidR="001E017D" w:rsidRPr="001A2E8F">
        <w:rPr>
          <w:rFonts w:ascii="Book Antiqua" w:hAnsi="Book Antiqua"/>
          <w:sz w:val="24"/>
          <w:szCs w:val="24"/>
        </w:rPr>
        <w:t>e-coli percentage for rural areas to be at 95 percent but only 57 percent was realised for that year.</w:t>
      </w:r>
      <w:r w:rsidR="001E017D" w:rsidRPr="001A2E8F">
        <w:rPr>
          <w:rStyle w:val="FootnoteReference"/>
          <w:rFonts w:ascii="Book Antiqua" w:hAnsi="Book Antiqua"/>
          <w:sz w:val="24"/>
          <w:szCs w:val="24"/>
        </w:rPr>
        <w:footnoteReference w:id="89"/>
      </w:r>
      <w:r w:rsidR="002379C0" w:rsidRPr="001A2E8F">
        <w:rPr>
          <w:rFonts w:ascii="Book Antiqua" w:hAnsi="Book Antiqua"/>
          <w:sz w:val="24"/>
          <w:szCs w:val="24"/>
        </w:rPr>
        <w:t xml:space="preserve"> </w:t>
      </w:r>
      <w:r w:rsidR="00135D8C" w:rsidRPr="001A2E8F">
        <w:rPr>
          <w:rFonts w:ascii="Book Antiqua" w:hAnsi="Book Antiqua"/>
          <w:sz w:val="24"/>
          <w:szCs w:val="24"/>
        </w:rPr>
        <w:t xml:space="preserve"> </w:t>
      </w:r>
      <w:r w:rsidR="002379C0" w:rsidRPr="001A2E8F">
        <w:rPr>
          <w:rFonts w:ascii="Book Antiqua" w:hAnsi="Book Antiqua"/>
          <w:sz w:val="24"/>
          <w:szCs w:val="24"/>
        </w:rPr>
        <w:t xml:space="preserve">Yet these statistics are based on protected wells, a small proportion of water sources as the majority of rural people get water from </w:t>
      </w:r>
      <w:r w:rsidR="0007452B" w:rsidRPr="001A2E8F">
        <w:rPr>
          <w:rFonts w:ascii="Book Antiqua" w:hAnsi="Book Antiqua"/>
          <w:sz w:val="24"/>
          <w:szCs w:val="24"/>
        </w:rPr>
        <w:t>unprotected wells.</w:t>
      </w:r>
    </w:p>
    <w:p w:rsidR="00386E08" w:rsidRPr="001A2E8F" w:rsidRDefault="00386E08" w:rsidP="00D971FE">
      <w:pPr>
        <w:pStyle w:val="ListParagraph"/>
        <w:spacing w:after="0" w:line="288" w:lineRule="auto"/>
        <w:rPr>
          <w:rFonts w:ascii="Book Antiqua" w:hAnsi="Book Antiqua"/>
          <w:sz w:val="24"/>
          <w:szCs w:val="24"/>
        </w:rPr>
      </w:pPr>
    </w:p>
    <w:p w:rsidR="003A4717" w:rsidRPr="001A2E8F" w:rsidRDefault="003A4717" w:rsidP="00067114">
      <w:pPr>
        <w:numPr>
          <w:ilvl w:val="1"/>
          <w:numId w:val="35"/>
        </w:numPr>
        <w:spacing w:after="0" w:line="288" w:lineRule="auto"/>
        <w:jc w:val="both"/>
        <w:rPr>
          <w:rFonts w:ascii="Book Antiqua" w:hAnsi="Book Antiqua"/>
          <w:sz w:val="24"/>
          <w:szCs w:val="24"/>
        </w:rPr>
      </w:pPr>
      <w:r w:rsidRPr="001A2E8F">
        <w:rPr>
          <w:rFonts w:ascii="Book Antiqua" w:hAnsi="Book Antiqua"/>
          <w:sz w:val="24"/>
          <w:szCs w:val="24"/>
        </w:rPr>
        <w:t xml:space="preserve">The 2005/6 </w:t>
      </w:r>
      <w:r w:rsidRPr="001A2E8F">
        <w:rPr>
          <w:rFonts w:ascii="Book Antiqua" w:hAnsi="Book Antiqua"/>
          <w:i/>
          <w:sz w:val="24"/>
          <w:szCs w:val="24"/>
        </w:rPr>
        <w:t>National House</w:t>
      </w:r>
      <w:r w:rsidR="00386E08" w:rsidRPr="001A2E8F">
        <w:rPr>
          <w:rFonts w:ascii="Book Antiqua" w:hAnsi="Book Antiqua"/>
          <w:i/>
          <w:sz w:val="24"/>
          <w:szCs w:val="24"/>
        </w:rPr>
        <w:t>hold</w:t>
      </w:r>
      <w:r w:rsidRPr="001A2E8F">
        <w:rPr>
          <w:rFonts w:ascii="Book Antiqua" w:hAnsi="Book Antiqua"/>
          <w:i/>
          <w:sz w:val="24"/>
          <w:szCs w:val="24"/>
        </w:rPr>
        <w:t xml:space="preserve"> Survey</w:t>
      </w:r>
      <w:r w:rsidRPr="001A2E8F">
        <w:rPr>
          <w:rStyle w:val="FootnoteReference"/>
          <w:rFonts w:ascii="Book Antiqua" w:hAnsi="Book Antiqua"/>
          <w:sz w:val="24"/>
          <w:szCs w:val="24"/>
        </w:rPr>
        <w:footnoteReference w:id="90"/>
      </w:r>
      <w:r w:rsidRPr="001A2E8F">
        <w:rPr>
          <w:rFonts w:ascii="Book Antiqua" w:hAnsi="Book Antiqua"/>
          <w:sz w:val="24"/>
          <w:szCs w:val="24"/>
        </w:rPr>
        <w:t xml:space="preserve"> identified a number of problems relating to sanitation. </w:t>
      </w:r>
      <w:r w:rsidR="00135D8C" w:rsidRPr="001A2E8F">
        <w:rPr>
          <w:rFonts w:ascii="Book Antiqua" w:hAnsi="Book Antiqua"/>
          <w:sz w:val="24"/>
          <w:szCs w:val="24"/>
        </w:rPr>
        <w:t xml:space="preserve"> </w:t>
      </w:r>
      <w:r w:rsidRPr="001A2E8F">
        <w:rPr>
          <w:rFonts w:ascii="Book Antiqua" w:hAnsi="Book Antiqua"/>
          <w:sz w:val="24"/>
          <w:szCs w:val="24"/>
        </w:rPr>
        <w:t>For instance, one in ten households did not use any type of toilet facility, yet of the 86% that use pit latrines, only 3 percent of th</w:t>
      </w:r>
      <w:r w:rsidR="00DA5AB4" w:rsidRPr="001A2E8F">
        <w:rPr>
          <w:rFonts w:ascii="Book Antiqua" w:hAnsi="Book Antiqua"/>
          <w:sz w:val="24"/>
          <w:szCs w:val="24"/>
        </w:rPr>
        <w:t>e</w:t>
      </w:r>
      <w:r w:rsidRPr="001A2E8F">
        <w:rPr>
          <w:rFonts w:ascii="Book Antiqua" w:hAnsi="Book Antiqua"/>
          <w:sz w:val="24"/>
          <w:szCs w:val="24"/>
        </w:rPr>
        <w:t>s</w:t>
      </w:r>
      <w:r w:rsidR="00DA5AB4" w:rsidRPr="001A2E8F">
        <w:rPr>
          <w:rFonts w:ascii="Book Antiqua" w:hAnsi="Book Antiqua"/>
          <w:sz w:val="24"/>
          <w:szCs w:val="24"/>
        </w:rPr>
        <w:t>e</w:t>
      </w:r>
      <w:r w:rsidR="001039CB" w:rsidRPr="001A2E8F">
        <w:rPr>
          <w:rFonts w:ascii="Book Antiqua" w:hAnsi="Book Antiqua"/>
          <w:sz w:val="24"/>
          <w:szCs w:val="24"/>
        </w:rPr>
        <w:t xml:space="preserve"> have</w:t>
      </w:r>
      <w:r w:rsidRPr="001A2E8F">
        <w:rPr>
          <w:rFonts w:ascii="Book Antiqua" w:hAnsi="Book Antiqua"/>
          <w:sz w:val="24"/>
          <w:szCs w:val="24"/>
        </w:rPr>
        <w:t xml:space="preserve"> ventilated pit latrines.</w:t>
      </w:r>
      <w:r w:rsidRPr="001A2E8F">
        <w:rPr>
          <w:rStyle w:val="FootnoteReference"/>
          <w:rFonts w:ascii="Book Antiqua" w:hAnsi="Book Antiqua"/>
          <w:sz w:val="24"/>
          <w:szCs w:val="24"/>
        </w:rPr>
        <w:footnoteReference w:id="91"/>
      </w:r>
      <w:r w:rsidRPr="001A2E8F">
        <w:rPr>
          <w:rFonts w:ascii="Book Antiqua" w:hAnsi="Book Antiqua"/>
          <w:sz w:val="24"/>
          <w:szCs w:val="24"/>
        </w:rPr>
        <w:t xml:space="preserve"> </w:t>
      </w:r>
      <w:r w:rsidR="00135D8C" w:rsidRPr="001A2E8F">
        <w:rPr>
          <w:rFonts w:ascii="Book Antiqua" w:hAnsi="Book Antiqua"/>
          <w:sz w:val="24"/>
          <w:szCs w:val="24"/>
        </w:rPr>
        <w:t xml:space="preserve"> </w:t>
      </w:r>
      <w:r w:rsidRPr="001A2E8F">
        <w:rPr>
          <w:rFonts w:ascii="Book Antiqua" w:hAnsi="Book Antiqua"/>
          <w:sz w:val="24"/>
          <w:szCs w:val="24"/>
        </w:rPr>
        <w:t>The Northern and Eastern parts have the largest proportions of people not using toilet facilities at 21% and 16% respectively.</w:t>
      </w:r>
      <w:r w:rsidRPr="001A2E8F">
        <w:rPr>
          <w:rStyle w:val="FootnoteReference"/>
          <w:rFonts w:ascii="Book Antiqua" w:hAnsi="Book Antiqua"/>
          <w:sz w:val="24"/>
          <w:szCs w:val="24"/>
        </w:rPr>
        <w:footnoteReference w:id="92"/>
      </w:r>
      <w:r w:rsidRPr="001A2E8F">
        <w:rPr>
          <w:rFonts w:ascii="Book Antiqua" w:hAnsi="Book Antiqua"/>
          <w:sz w:val="24"/>
          <w:szCs w:val="24"/>
        </w:rPr>
        <w:t xml:space="preserve"> </w:t>
      </w:r>
      <w:r w:rsidR="00135D8C" w:rsidRPr="001A2E8F">
        <w:rPr>
          <w:rFonts w:ascii="Book Antiqua" w:hAnsi="Book Antiqua"/>
          <w:sz w:val="24"/>
          <w:szCs w:val="24"/>
        </w:rPr>
        <w:t xml:space="preserve"> </w:t>
      </w:r>
      <w:r w:rsidR="00430ED4" w:rsidRPr="001A2E8F">
        <w:rPr>
          <w:rFonts w:ascii="Book Antiqua" w:hAnsi="Book Antiqua"/>
          <w:sz w:val="24"/>
          <w:szCs w:val="24"/>
        </w:rPr>
        <w:t xml:space="preserve">Although the 2009/2010 </w:t>
      </w:r>
      <w:r w:rsidR="00430ED4" w:rsidRPr="001A2E8F">
        <w:rPr>
          <w:rFonts w:ascii="Book Antiqua" w:hAnsi="Book Antiqua"/>
          <w:i/>
          <w:sz w:val="24"/>
          <w:szCs w:val="24"/>
        </w:rPr>
        <w:t>Household Survey</w:t>
      </w:r>
      <w:r w:rsidR="00430ED4" w:rsidRPr="001A2E8F">
        <w:rPr>
          <w:rFonts w:ascii="Book Antiqua" w:hAnsi="Book Antiqua"/>
          <w:sz w:val="24"/>
          <w:szCs w:val="24"/>
        </w:rPr>
        <w:t xml:space="preserve"> shows some improvements, these are still unsatisfactory.</w:t>
      </w:r>
      <w:r w:rsidR="00430ED4" w:rsidRPr="001A2E8F">
        <w:rPr>
          <w:rStyle w:val="FootnoteReference"/>
          <w:rFonts w:ascii="Book Antiqua" w:hAnsi="Book Antiqua"/>
          <w:sz w:val="24"/>
          <w:szCs w:val="24"/>
        </w:rPr>
        <w:footnoteReference w:id="93"/>
      </w:r>
      <w:r w:rsidR="00430ED4" w:rsidRPr="001A2E8F">
        <w:rPr>
          <w:rFonts w:ascii="Book Antiqua" w:hAnsi="Book Antiqua"/>
          <w:sz w:val="24"/>
          <w:szCs w:val="24"/>
        </w:rPr>
        <w:t xml:space="preserve">  The number of people without any type of toilet facility had dropped to 8.7% nationally and to 11.4% for Eastern Uganda.  Unfortunately for the Northern region</w:t>
      </w:r>
      <w:r w:rsidR="00135D8C" w:rsidRPr="001A2E8F">
        <w:rPr>
          <w:rFonts w:ascii="Book Antiqua" w:hAnsi="Book Antiqua"/>
          <w:sz w:val="24"/>
          <w:szCs w:val="24"/>
        </w:rPr>
        <w:t>,</w:t>
      </w:r>
      <w:r w:rsidR="00430ED4" w:rsidRPr="001A2E8F">
        <w:rPr>
          <w:rFonts w:ascii="Book Antiqua" w:hAnsi="Book Antiqua"/>
          <w:sz w:val="24"/>
          <w:szCs w:val="24"/>
        </w:rPr>
        <w:t xml:space="preserve"> the number had increased from 21 to 24.9%.</w:t>
      </w:r>
      <w:r w:rsidR="00386E08" w:rsidRPr="001A2E8F">
        <w:rPr>
          <w:rStyle w:val="FootnoteReference"/>
          <w:rFonts w:ascii="Book Antiqua" w:hAnsi="Book Antiqua"/>
          <w:sz w:val="24"/>
          <w:szCs w:val="24"/>
        </w:rPr>
        <w:footnoteReference w:id="94"/>
      </w:r>
      <w:r w:rsidR="00430ED4" w:rsidRPr="001A2E8F">
        <w:rPr>
          <w:rFonts w:ascii="Book Antiqua" w:hAnsi="Book Antiqua"/>
          <w:sz w:val="24"/>
          <w:szCs w:val="24"/>
        </w:rPr>
        <w:t xml:space="preserve"> </w:t>
      </w:r>
    </w:p>
    <w:p w:rsidR="00FC13C3" w:rsidRPr="001A2E8F" w:rsidRDefault="00FC13C3" w:rsidP="00D971FE">
      <w:pPr>
        <w:spacing w:after="0" w:line="288" w:lineRule="auto"/>
        <w:jc w:val="both"/>
        <w:rPr>
          <w:rFonts w:ascii="Book Antiqua" w:hAnsi="Book Antiqua"/>
          <w:b/>
          <w:bCs/>
          <w:i/>
          <w:iCs/>
          <w:sz w:val="24"/>
          <w:szCs w:val="24"/>
        </w:rPr>
      </w:pPr>
    </w:p>
    <w:p w:rsidR="00386E08" w:rsidRPr="001A2E8F" w:rsidRDefault="00386E08" w:rsidP="00067114">
      <w:pPr>
        <w:numPr>
          <w:ilvl w:val="1"/>
          <w:numId w:val="35"/>
        </w:numPr>
        <w:spacing w:after="0" w:line="288" w:lineRule="auto"/>
        <w:jc w:val="both"/>
        <w:rPr>
          <w:rFonts w:ascii="Book Antiqua" w:hAnsi="Book Antiqua"/>
          <w:bCs/>
          <w:iCs/>
          <w:sz w:val="24"/>
          <w:szCs w:val="24"/>
        </w:rPr>
      </w:pPr>
      <w:r w:rsidRPr="001A2E8F">
        <w:rPr>
          <w:rFonts w:ascii="Book Antiqua" w:hAnsi="Book Antiqua"/>
          <w:bCs/>
          <w:iCs/>
          <w:sz w:val="24"/>
          <w:szCs w:val="24"/>
        </w:rPr>
        <w:t xml:space="preserve">It has </w:t>
      </w:r>
      <w:r w:rsidR="00FC13C3" w:rsidRPr="001A2E8F">
        <w:rPr>
          <w:rFonts w:ascii="Book Antiqua" w:hAnsi="Book Antiqua"/>
          <w:bCs/>
          <w:iCs/>
          <w:sz w:val="24"/>
          <w:szCs w:val="24"/>
        </w:rPr>
        <w:t>been reported that many people</w:t>
      </w:r>
      <w:r w:rsidR="00135D8C" w:rsidRPr="001A2E8F">
        <w:rPr>
          <w:rFonts w:ascii="Book Antiqua" w:hAnsi="Book Antiqua"/>
          <w:bCs/>
          <w:iCs/>
          <w:sz w:val="24"/>
          <w:szCs w:val="24"/>
        </w:rPr>
        <w:t>, up to 43%</w:t>
      </w:r>
      <w:r w:rsidR="003A4D4B" w:rsidRPr="001A2E8F">
        <w:rPr>
          <w:rFonts w:ascii="Book Antiqua" w:hAnsi="Book Antiqua"/>
          <w:bCs/>
          <w:iCs/>
          <w:sz w:val="24"/>
          <w:szCs w:val="24"/>
        </w:rPr>
        <w:t xml:space="preserve">, in </w:t>
      </w:r>
      <w:proofErr w:type="spellStart"/>
      <w:r w:rsidR="00B240F0" w:rsidRPr="001A2E8F">
        <w:rPr>
          <w:rFonts w:ascii="Book Antiqua" w:hAnsi="Book Antiqua"/>
          <w:bCs/>
          <w:iCs/>
          <w:sz w:val="24"/>
          <w:szCs w:val="24"/>
        </w:rPr>
        <w:t>Buikwe</w:t>
      </w:r>
      <w:proofErr w:type="spellEnd"/>
      <w:r w:rsidR="00B240F0" w:rsidRPr="001A2E8F">
        <w:rPr>
          <w:rFonts w:ascii="Book Antiqua" w:hAnsi="Book Antiqua"/>
          <w:bCs/>
          <w:iCs/>
          <w:sz w:val="24"/>
          <w:szCs w:val="24"/>
        </w:rPr>
        <w:t>, a newly created District</w:t>
      </w:r>
      <w:r w:rsidR="00135D8C" w:rsidRPr="001A2E8F">
        <w:rPr>
          <w:rFonts w:ascii="Book Antiqua" w:hAnsi="Book Antiqua"/>
          <w:bCs/>
          <w:iCs/>
          <w:sz w:val="24"/>
          <w:szCs w:val="24"/>
        </w:rPr>
        <w:t>,</w:t>
      </w:r>
      <w:r w:rsidR="00B240F0" w:rsidRPr="001A2E8F">
        <w:rPr>
          <w:rFonts w:ascii="Book Antiqua" w:hAnsi="Book Antiqua"/>
          <w:bCs/>
          <w:iCs/>
          <w:sz w:val="24"/>
          <w:szCs w:val="24"/>
        </w:rPr>
        <w:t xml:space="preserve"> </w:t>
      </w:r>
      <w:r w:rsidR="003A4D4B" w:rsidRPr="001A2E8F">
        <w:rPr>
          <w:rFonts w:ascii="Book Antiqua" w:hAnsi="Book Antiqua"/>
          <w:bCs/>
          <w:iCs/>
          <w:sz w:val="24"/>
          <w:szCs w:val="24"/>
        </w:rPr>
        <w:t>lack access to safe water</w:t>
      </w:r>
      <w:r w:rsidR="00FC13C3" w:rsidRPr="001A2E8F">
        <w:rPr>
          <w:rFonts w:ascii="Book Antiqua" w:hAnsi="Book Antiqua"/>
          <w:bCs/>
          <w:iCs/>
          <w:sz w:val="24"/>
          <w:szCs w:val="24"/>
        </w:rPr>
        <w:t>.</w:t>
      </w:r>
      <w:r w:rsidR="00FC13C3" w:rsidRPr="001A2E8F">
        <w:rPr>
          <w:rStyle w:val="FootnoteReference"/>
          <w:rFonts w:ascii="Book Antiqua" w:hAnsi="Book Antiqua"/>
          <w:bCs/>
          <w:iCs/>
          <w:sz w:val="24"/>
          <w:szCs w:val="24"/>
        </w:rPr>
        <w:footnoteReference w:id="95"/>
      </w:r>
      <w:r w:rsidR="00FC13C3" w:rsidRPr="001A2E8F">
        <w:rPr>
          <w:rFonts w:ascii="Book Antiqua" w:hAnsi="Book Antiqua"/>
          <w:bCs/>
          <w:iCs/>
          <w:sz w:val="24"/>
          <w:szCs w:val="24"/>
        </w:rPr>
        <w:t xml:space="preserve"> </w:t>
      </w:r>
      <w:r w:rsidR="00135D8C" w:rsidRPr="001A2E8F">
        <w:rPr>
          <w:rFonts w:ascii="Book Antiqua" w:hAnsi="Book Antiqua"/>
          <w:bCs/>
          <w:iCs/>
          <w:sz w:val="24"/>
          <w:szCs w:val="24"/>
        </w:rPr>
        <w:t xml:space="preserve"> </w:t>
      </w:r>
      <w:r w:rsidR="00FC13C3" w:rsidRPr="001A2E8F">
        <w:rPr>
          <w:rFonts w:ascii="Book Antiqua" w:hAnsi="Book Antiqua"/>
          <w:bCs/>
          <w:iCs/>
          <w:sz w:val="24"/>
          <w:szCs w:val="24"/>
        </w:rPr>
        <w:t>This lack was threatening people with water-borne diseases</w:t>
      </w:r>
      <w:r w:rsidR="00DA5AB4" w:rsidRPr="001A2E8F">
        <w:rPr>
          <w:rFonts w:ascii="Book Antiqua" w:hAnsi="Book Antiqua"/>
          <w:bCs/>
          <w:iCs/>
          <w:sz w:val="24"/>
          <w:szCs w:val="24"/>
        </w:rPr>
        <w:t xml:space="preserve"> such</w:t>
      </w:r>
      <w:r w:rsidR="00FC13C3" w:rsidRPr="001A2E8F">
        <w:rPr>
          <w:rFonts w:ascii="Book Antiqua" w:hAnsi="Book Antiqua"/>
          <w:bCs/>
          <w:iCs/>
          <w:sz w:val="24"/>
          <w:szCs w:val="24"/>
        </w:rPr>
        <w:t xml:space="preserve"> as </w:t>
      </w:r>
      <w:r w:rsidR="008208F4" w:rsidRPr="001A2E8F">
        <w:rPr>
          <w:rFonts w:ascii="Book Antiqua" w:hAnsi="Book Antiqua"/>
          <w:bCs/>
          <w:iCs/>
          <w:sz w:val="24"/>
          <w:szCs w:val="24"/>
        </w:rPr>
        <w:t xml:space="preserve">Bilharzia. </w:t>
      </w:r>
      <w:r w:rsidR="00135D8C" w:rsidRPr="001A2E8F">
        <w:rPr>
          <w:rFonts w:ascii="Book Antiqua" w:hAnsi="Book Antiqua"/>
          <w:bCs/>
          <w:iCs/>
          <w:sz w:val="24"/>
          <w:szCs w:val="24"/>
        </w:rPr>
        <w:t xml:space="preserve"> </w:t>
      </w:r>
      <w:r w:rsidR="008208F4" w:rsidRPr="001A2E8F">
        <w:rPr>
          <w:rFonts w:ascii="Book Antiqua" w:hAnsi="Book Antiqua"/>
          <w:bCs/>
          <w:iCs/>
          <w:sz w:val="24"/>
          <w:szCs w:val="24"/>
        </w:rPr>
        <w:t>The scarcit</w:t>
      </w:r>
      <w:r w:rsidR="00292980" w:rsidRPr="001A2E8F">
        <w:rPr>
          <w:rFonts w:ascii="Book Antiqua" w:hAnsi="Book Antiqua"/>
          <w:bCs/>
          <w:iCs/>
          <w:sz w:val="24"/>
          <w:szCs w:val="24"/>
        </w:rPr>
        <w:t xml:space="preserve">y is attributed to deforestation and sand-mining in areas surrounding Lake Victoria and River Nile. </w:t>
      </w:r>
    </w:p>
    <w:p w:rsidR="00D45DCA" w:rsidRDefault="00386E08" w:rsidP="00067114">
      <w:pPr>
        <w:numPr>
          <w:ilvl w:val="1"/>
          <w:numId w:val="35"/>
        </w:numPr>
        <w:spacing w:after="0" w:line="288" w:lineRule="auto"/>
        <w:jc w:val="both"/>
        <w:rPr>
          <w:rFonts w:ascii="Book Antiqua" w:hAnsi="Book Antiqua"/>
          <w:bCs/>
          <w:iCs/>
          <w:sz w:val="24"/>
          <w:szCs w:val="24"/>
        </w:rPr>
      </w:pPr>
      <w:r w:rsidRPr="001A2E8F">
        <w:rPr>
          <w:rFonts w:ascii="Book Antiqua" w:hAnsi="Book Antiqua"/>
          <w:bCs/>
          <w:iCs/>
          <w:sz w:val="24"/>
          <w:szCs w:val="24"/>
        </w:rPr>
        <w:t xml:space="preserve">Disparities are also exhibited between rural and urban areas as far distances to water sources are concerned.  According to the 2005/6 </w:t>
      </w:r>
      <w:r w:rsidRPr="001A2E8F">
        <w:rPr>
          <w:rFonts w:ascii="Book Antiqua" w:hAnsi="Book Antiqua"/>
          <w:bCs/>
          <w:i/>
          <w:iCs/>
          <w:sz w:val="24"/>
          <w:szCs w:val="24"/>
        </w:rPr>
        <w:t>Household Survey</w:t>
      </w:r>
      <w:r w:rsidRPr="001A2E8F">
        <w:rPr>
          <w:rFonts w:ascii="Book Antiqua" w:hAnsi="Book Antiqua"/>
          <w:bCs/>
          <w:iCs/>
          <w:sz w:val="24"/>
          <w:szCs w:val="24"/>
        </w:rPr>
        <w:t xml:space="preserve">, the number of urban people whose water source was </w:t>
      </w:r>
      <w:r w:rsidR="00135D8C" w:rsidRPr="001A2E8F">
        <w:rPr>
          <w:rFonts w:ascii="Book Antiqua" w:hAnsi="Book Antiqua"/>
          <w:bCs/>
          <w:iCs/>
          <w:sz w:val="24"/>
          <w:szCs w:val="24"/>
        </w:rPr>
        <w:t xml:space="preserve">in a radius of </w:t>
      </w:r>
      <w:r w:rsidRPr="001A2E8F">
        <w:rPr>
          <w:rFonts w:ascii="Book Antiqua" w:hAnsi="Book Antiqua"/>
          <w:bCs/>
          <w:iCs/>
          <w:sz w:val="24"/>
          <w:szCs w:val="24"/>
        </w:rPr>
        <w:t>above 3 kilometres stood at 0.9%, the 2009/10 Survey shows that this had considerably reduced to 0.2%.</w:t>
      </w:r>
      <w:r w:rsidRPr="001A2E8F">
        <w:rPr>
          <w:rStyle w:val="FootnoteReference"/>
          <w:rFonts w:ascii="Book Antiqua" w:hAnsi="Book Antiqua"/>
          <w:bCs/>
          <w:iCs/>
          <w:sz w:val="24"/>
          <w:szCs w:val="24"/>
        </w:rPr>
        <w:footnoteReference w:id="96"/>
      </w:r>
      <w:r w:rsidRPr="001A2E8F">
        <w:rPr>
          <w:rFonts w:ascii="Book Antiqua" w:hAnsi="Book Antiqua"/>
          <w:bCs/>
          <w:iCs/>
          <w:sz w:val="24"/>
          <w:szCs w:val="24"/>
        </w:rPr>
        <w:t xml:space="preserve"> Unfortunately, for the rural</w:t>
      </w:r>
      <w:r w:rsidR="00135D8C" w:rsidRPr="001A2E8F">
        <w:rPr>
          <w:rFonts w:ascii="Book Antiqua" w:hAnsi="Book Antiqua"/>
          <w:bCs/>
          <w:iCs/>
          <w:sz w:val="24"/>
          <w:szCs w:val="24"/>
        </w:rPr>
        <w:t xml:space="preserve"> populations,</w:t>
      </w:r>
      <w:r w:rsidRPr="001A2E8F">
        <w:rPr>
          <w:rFonts w:ascii="Book Antiqua" w:hAnsi="Book Antiqua"/>
          <w:bCs/>
          <w:iCs/>
          <w:sz w:val="24"/>
          <w:szCs w:val="24"/>
        </w:rPr>
        <w:t xml:space="preserve"> the figure had remained at 3.4% in 2010 as was the case in 2005.  This shows </w:t>
      </w:r>
      <w:r w:rsidRPr="001A2E8F">
        <w:rPr>
          <w:rFonts w:ascii="Book Antiqua" w:hAnsi="Book Antiqua"/>
          <w:bCs/>
          <w:iCs/>
          <w:sz w:val="24"/>
          <w:szCs w:val="24"/>
        </w:rPr>
        <w:lastRenderedPageBreak/>
        <w:t xml:space="preserve">discriminatory approaches which concentrate on improving access for urban populations while the rural are marginalised. </w:t>
      </w:r>
    </w:p>
    <w:p w:rsidR="00401362" w:rsidRPr="001A2E8F" w:rsidRDefault="00401362" w:rsidP="00401362">
      <w:pPr>
        <w:spacing w:after="0" w:line="288" w:lineRule="auto"/>
        <w:ind w:left="720"/>
        <w:jc w:val="both"/>
        <w:rPr>
          <w:rFonts w:ascii="Book Antiqua" w:hAnsi="Book Antiqua"/>
          <w:bCs/>
          <w:iCs/>
          <w:sz w:val="24"/>
          <w:szCs w:val="24"/>
        </w:rPr>
      </w:pPr>
    </w:p>
    <w:p w:rsidR="00146437" w:rsidRPr="00D45DCA" w:rsidRDefault="00146437" w:rsidP="00146437">
      <w:pPr>
        <w:pStyle w:val="ListParagraph"/>
        <w:rPr>
          <w:rFonts w:ascii="Book Antiqua" w:hAnsi="Book Antiqua"/>
          <w:b/>
          <w:color w:val="000000" w:themeColor="text1"/>
          <w:sz w:val="28"/>
          <w:szCs w:val="28"/>
        </w:rPr>
      </w:pPr>
      <w:r w:rsidRPr="00D45DCA">
        <w:rPr>
          <w:rFonts w:ascii="Book Antiqua" w:hAnsi="Book Antiqua"/>
          <w:b/>
          <w:color w:val="000000" w:themeColor="text1"/>
          <w:sz w:val="28"/>
          <w:szCs w:val="28"/>
        </w:rPr>
        <w:t xml:space="preserve">Right to Water in </w:t>
      </w:r>
      <w:proofErr w:type="spellStart"/>
      <w:r w:rsidRPr="00D45DCA">
        <w:rPr>
          <w:rFonts w:ascii="Book Antiqua" w:hAnsi="Book Antiqua"/>
          <w:b/>
          <w:color w:val="000000" w:themeColor="text1"/>
          <w:sz w:val="28"/>
          <w:szCs w:val="28"/>
        </w:rPr>
        <w:t>Karamoja</w:t>
      </w:r>
      <w:proofErr w:type="spellEnd"/>
      <w:r w:rsidRPr="00D45DCA">
        <w:rPr>
          <w:rFonts w:ascii="Book Antiqua" w:hAnsi="Book Antiqua"/>
          <w:b/>
          <w:color w:val="000000" w:themeColor="text1"/>
          <w:sz w:val="28"/>
          <w:szCs w:val="28"/>
        </w:rPr>
        <w:t xml:space="preserve"> Region </w:t>
      </w:r>
    </w:p>
    <w:p w:rsidR="00146437" w:rsidRPr="001A2E8F" w:rsidRDefault="00146437" w:rsidP="00067114">
      <w:pPr>
        <w:numPr>
          <w:ilvl w:val="1"/>
          <w:numId w:val="35"/>
        </w:numPr>
        <w:spacing w:after="0" w:line="288" w:lineRule="auto"/>
        <w:jc w:val="both"/>
        <w:rPr>
          <w:rFonts w:ascii="Book Antiqua" w:hAnsi="Book Antiqua"/>
          <w:bCs/>
          <w:iCs/>
          <w:sz w:val="24"/>
          <w:szCs w:val="24"/>
        </w:rPr>
      </w:pPr>
      <w:r w:rsidRPr="001A2E8F">
        <w:rPr>
          <w:rFonts w:ascii="Book Antiqua" w:hAnsi="Book Antiqua"/>
          <w:sz w:val="24"/>
          <w:szCs w:val="24"/>
        </w:rPr>
        <w:t>It is important to note that access to water for pastoralist communities involves access to water for both humans and livestock. During droughts sources of water especially surface water dry out and access to water points such as boreholes and wells becomes more important to avoid shortages of water supply for humans and livestock. This demand gets augmented during drought, when livestock require more water because they have reduced access to feed and are forced to select more fibrous and less digestible feed.  Ensuring access to water is therefore vital for the survival of livestock, in the long-term this needs to be complemented with ensuring access to feeds as well.</w:t>
      </w:r>
    </w:p>
    <w:p w:rsidR="00D45DCA" w:rsidRPr="001A2E8F" w:rsidRDefault="00D45DCA" w:rsidP="00D45DCA">
      <w:pPr>
        <w:spacing w:after="0" w:line="288" w:lineRule="auto"/>
        <w:ind w:left="720"/>
        <w:jc w:val="both"/>
        <w:rPr>
          <w:rFonts w:ascii="Book Antiqua" w:hAnsi="Book Antiqua"/>
          <w:bCs/>
          <w:iCs/>
          <w:sz w:val="24"/>
          <w:szCs w:val="24"/>
        </w:rPr>
      </w:pPr>
    </w:p>
    <w:p w:rsidR="00475316" w:rsidRPr="001A2E8F" w:rsidRDefault="00146437" w:rsidP="00067114">
      <w:pPr>
        <w:numPr>
          <w:ilvl w:val="1"/>
          <w:numId w:val="35"/>
        </w:numPr>
        <w:spacing w:after="0" w:line="288" w:lineRule="auto"/>
        <w:jc w:val="both"/>
        <w:rPr>
          <w:rFonts w:ascii="Book Antiqua" w:hAnsi="Book Antiqua"/>
          <w:bCs/>
          <w:iCs/>
          <w:sz w:val="24"/>
          <w:szCs w:val="24"/>
        </w:rPr>
      </w:pPr>
      <w:r w:rsidRPr="001A2E8F">
        <w:rPr>
          <w:rFonts w:ascii="Book Antiqua" w:hAnsi="Book Antiqua"/>
          <w:sz w:val="24"/>
          <w:szCs w:val="24"/>
        </w:rPr>
        <w:t xml:space="preserve">All across the cattle corridor of Uganda which is predominantly dominated by pastoralists, over 1,000 valley dams have been constructed, however majority of them are in poor condition due to lack of maintenance, vandalism and siltation. </w:t>
      </w:r>
      <w:r w:rsidRPr="001A2E8F">
        <w:rPr>
          <w:rFonts w:ascii="Book Antiqua" w:hAnsi="Book Antiqua"/>
          <w:bCs/>
          <w:iCs/>
          <w:sz w:val="24"/>
          <w:szCs w:val="24"/>
        </w:rPr>
        <w:t xml:space="preserve"> </w:t>
      </w:r>
      <w:r w:rsidRPr="001A2E8F">
        <w:rPr>
          <w:rFonts w:ascii="Book Antiqua" w:hAnsi="Book Antiqua"/>
          <w:sz w:val="24"/>
          <w:szCs w:val="24"/>
        </w:rPr>
        <w:t>The Agriculture Sector Development Strategy and Investment Plan: 2010/11 2014/15 estimates that livestock receive only 33 percent of their daily water requirements.</w:t>
      </w:r>
      <w:r w:rsidRPr="001A2E8F">
        <w:rPr>
          <w:rFonts w:ascii="Book Antiqua" w:hAnsi="Book Antiqua"/>
          <w:bCs/>
          <w:iCs/>
          <w:sz w:val="24"/>
          <w:szCs w:val="24"/>
        </w:rPr>
        <w:t xml:space="preserve"> </w:t>
      </w:r>
      <w:proofErr w:type="spellStart"/>
      <w:r w:rsidRPr="001A2E8F">
        <w:rPr>
          <w:rFonts w:ascii="Book Antiqua" w:hAnsi="Book Antiqua"/>
          <w:sz w:val="24"/>
          <w:szCs w:val="24"/>
        </w:rPr>
        <w:t>Sedentarisation</w:t>
      </w:r>
      <w:proofErr w:type="spellEnd"/>
      <w:r w:rsidRPr="001A2E8F">
        <w:rPr>
          <w:rFonts w:ascii="Book Antiqua" w:hAnsi="Book Antiqua"/>
          <w:sz w:val="24"/>
          <w:szCs w:val="24"/>
        </w:rPr>
        <w:t xml:space="preserve"> has been encouraged for the pastoralist communities however this leads to fencing off of land for individually owned ranches or crop farming in the dry season grazing areas ultimately limiting access to water points and/or increase in the distance to the water sources. </w:t>
      </w:r>
    </w:p>
    <w:p w:rsidR="00475316" w:rsidRPr="001A2E8F" w:rsidRDefault="00475316" w:rsidP="00475316">
      <w:pPr>
        <w:spacing w:after="0" w:line="288" w:lineRule="auto"/>
        <w:ind w:left="720"/>
        <w:jc w:val="both"/>
        <w:rPr>
          <w:rFonts w:ascii="Book Antiqua" w:hAnsi="Book Antiqua"/>
          <w:bCs/>
          <w:iCs/>
          <w:sz w:val="24"/>
          <w:szCs w:val="24"/>
        </w:rPr>
      </w:pPr>
    </w:p>
    <w:p w:rsidR="00146437" w:rsidRPr="00401362" w:rsidRDefault="00146437" w:rsidP="00067114">
      <w:pPr>
        <w:numPr>
          <w:ilvl w:val="1"/>
          <w:numId w:val="35"/>
        </w:numPr>
        <w:spacing w:after="0" w:line="288" w:lineRule="auto"/>
        <w:jc w:val="both"/>
        <w:rPr>
          <w:rFonts w:ascii="Book Antiqua" w:hAnsi="Book Antiqua"/>
          <w:bCs/>
          <w:iCs/>
          <w:sz w:val="24"/>
          <w:szCs w:val="24"/>
        </w:rPr>
      </w:pPr>
      <w:r w:rsidRPr="001A2E8F">
        <w:rPr>
          <w:rFonts w:ascii="Book Antiqua" w:hAnsi="Book Antiqua"/>
          <w:sz w:val="24"/>
          <w:szCs w:val="24"/>
        </w:rPr>
        <w:t>Large water points are likely to attract large herds in an area that would normally host small herds during the dry season, leading to overgrazing, degradation and hence reducing the carrying capacity of the area</w:t>
      </w:r>
      <w:r w:rsidR="00475316" w:rsidRPr="001A2E8F">
        <w:rPr>
          <w:rFonts w:ascii="Book Antiqua" w:hAnsi="Book Antiqua"/>
          <w:sz w:val="24"/>
          <w:szCs w:val="24"/>
        </w:rPr>
        <w:t xml:space="preserve">.  </w:t>
      </w:r>
      <w:r w:rsidRPr="001A2E8F">
        <w:rPr>
          <w:rFonts w:ascii="Book Antiqua" w:hAnsi="Book Antiqua"/>
          <w:sz w:val="24"/>
          <w:szCs w:val="24"/>
        </w:rPr>
        <w:t>During the dry season providing of water for all livestock (including small ruminants) can be a big challenge and due to limited water availability, conflicts are bound to arise when accessing the sources.</w:t>
      </w:r>
      <w:r w:rsidR="00475316" w:rsidRPr="001A2E8F">
        <w:rPr>
          <w:rFonts w:ascii="Book Antiqua" w:hAnsi="Book Antiqua"/>
          <w:bCs/>
          <w:iCs/>
          <w:sz w:val="24"/>
          <w:szCs w:val="24"/>
        </w:rPr>
        <w:t xml:space="preserve"> </w:t>
      </w:r>
      <w:r w:rsidRPr="001A2E8F">
        <w:rPr>
          <w:rFonts w:ascii="Book Antiqua" w:hAnsi="Book Antiqua"/>
          <w:sz w:val="24"/>
          <w:szCs w:val="24"/>
        </w:rPr>
        <w:t>Water quality becomes a non-issue leading to humans sharing sources with livestock and compromising on practices like bathing and washing clothes.</w:t>
      </w:r>
    </w:p>
    <w:p w:rsidR="00401362" w:rsidRDefault="00401362" w:rsidP="00401362">
      <w:pPr>
        <w:pStyle w:val="ListParagraph"/>
        <w:rPr>
          <w:rFonts w:ascii="Book Antiqua" w:hAnsi="Book Antiqua"/>
          <w:bCs/>
          <w:iCs/>
          <w:sz w:val="24"/>
          <w:szCs w:val="24"/>
        </w:rPr>
      </w:pPr>
    </w:p>
    <w:p w:rsidR="00401362" w:rsidRPr="001A2E8F" w:rsidRDefault="00401362" w:rsidP="00401362">
      <w:pPr>
        <w:spacing w:after="0" w:line="288" w:lineRule="auto"/>
        <w:jc w:val="both"/>
        <w:rPr>
          <w:rFonts w:ascii="Book Antiqua" w:hAnsi="Book Antiqua"/>
          <w:bCs/>
          <w:iCs/>
          <w:sz w:val="24"/>
          <w:szCs w:val="24"/>
        </w:rPr>
      </w:pPr>
    </w:p>
    <w:p w:rsidR="00146437" w:rsidRPr="001A2E8F" w:rsidRDefault="00146437" w:rsidP="00146437">
      <w:pPr>
        <w:spacing w:after="0" w:line="288" w:lineRule="auto"/>
        <w:jc w:val="both"/>
        <w:rPr>
          <w:rFonts w:ascii="Book Antiqua" w:hAnsi="Book Antiqua"/>
          <w:sz w:val="24"/>
          <w:szCs w:val="24"/>
        </w:rPr>
      </w:pPr>
    </w:p>
    <w:p w:rsidR="00146437" w:rsidRPr="002B049E" w:rsidRDefault="00146437" w:rsidP="00146437">
      <w:pPr>
        <w:spacing w:after="0" w:line="288" w:lineRule="auto"/>
        <w:jc w:val="both"/>
        <w:rPr>
          <w:rFonts w:ascii="Book Antiqua" w:hAnsi="Book Antiqua"/>
          <w:b/>
          <w:sz w:val="24"/>
          <w:szCs w:val="24"/>
          <w:u w:val="single"/>
        </w:rPr>
      </w:pPr>
      <w:r w:rsidRPr="002B049E">
        <w:rPr>
          <w:rFonts w:ascii="Book Antiqua" w:hAnsi="Book Antiqua"/>
          <w:b/>
          <w:sz w:val="24"/>
          <w:szCs w:val="24"/>
          <w:u w:val="single"/>
        </w:rPr>
        <w:lastRenderedPageBreak/>
        <w:t xml:space="preserve">Recommendations </w:t>
      </w:r>
    </w:p>
    <w:p w:rsidR="00146437" w:rsidRPr="00146437" w:rsidRDefault="00146437" w:rsidP="00146437">
      <w:pPr>
        <w:spacing w:after="0" w:line="288" w:lineRule="auto"/>
        <w:jc w:val="both"/>
        <w:rPr>
          <w:rFonts w:ascii="Book Antiqua" w:hAnsi="Book Antiqua"/>
        </w:rPr>
      </w:pPr>
    </w:p>
    <w:p w:rsidR="002B049E" w:rsidRPr="001A2E8F" w:rsidRDefault="00146437" w:rsidP="00067114">
      <w:pPr>
        <w:pStyle w:val="ListParagraph"/>
        <w:numPr>
          <w:ilvl w:val="0"/>
          <w:numId w:val="44"/>
        </w:numPr>
        <w:spacing w:after="0" w:line="288" w:lineRule="auto"/>
        <w:jc w:val="both"/>
        <w:rPr>
          <w:rFonts w:ascii="Book Antiqua" w:hAnsi="Book Antiqua"/>
          <w:sz w:val="24"/>
          <w:szCs w:val="24"/>
        </w:rPr>
      </w:pPr>
      <w:r w:rsidRPr="001A2E8F">
        <w:rPr>
          <w:rFonts w:ascii="Book Antiqua" w:hAnsi="Book Antiqua"/>
          <w:sz w:val="24"/>
          <w:szCs w:val="24"/>
        </w:rPr>
        <w:t>Water harvesting and storage should be promoted amongst the populace for purposes of averting calamities in the dry spells and times of scarcity.</w:t>
      </w:r>
    </w:p>
    <w:p w:rsidR="002B049E" w:rsidRPr="001A2E8F" w:rsidRDefault="00146437" w:rsidP="00067114">
      <w:pPr>
        <w:pStyle w:val="ListParagraph"/>
        <w:numPr>
          <w:ilvl w:val="0"/>
          <w:numId w:val="44"/>
        </w:numPr>
        <w:spacing w:after="0" w:line="288" w:lineRule="auto"/>
        <w:jc w:val="both"/>
        <w:rPr>
          <w:rFonts w:ascii="Book Antiqua" w:hAnsi="Book Antiqua"/>
          <w:sz w:val="24"/>
          <w:szCs w:val="24"/>
        </w:rPr>
      </w:pPr>
      <w:r w:rsidRPr="001A2E8F">
        <w:rPr>
          <w:rFonts w:ascii="Book Antiqua" w:hAnsi="Book Antiqua"/>
          <w:sz w:val="24"/>
          <w:szCs w:val="24"/>
        </w:rPr>
        <w:t>The government should empower local communities through trainings aimed at strengthening capacities of water management amongst populations.</w:t>
      </w:r>
    </w:p>
    <w:p w:rsidR="002B049E" w:rsidRPr="001A2E8F" w:rsidRDefault="00146437" w:rsidP="00067114">
      <w:pPr>
        <w:pStyle w:val="ListParagraph"/>
        <w:numPr>
          <w:ilvl w:val="0"/>
          <w:numId w:val="44"/>
        </w:numPr>
        <w:spacing w:after="0" w:line="288" w:lineRule="auto"/>
        <w:jc w:val="both"/>
        <w:rPr>
          <w:rFonts w:ascii="Book Antiqua" w:hAnsi="Book Antiqua"/>
          <w:sz w:val="24"/>
          <w:szCs w:val="24"/>
        </w:rPr>
      </w:pPr>
      <w:r w:rsidRPr="001A2E8F">
        <w:rPr>
          <w:rFonts w:ascii="Book Antiqua" w:hAnsi="Book Antiqua"/>
          <w:sz w:val="24"/>
          <w:szCs w:val="24"/>
        </w:rPr>
        <w:t>There is need for comprehensive planning for new sources of water; maintenance traditional water sources; Educating people on hygiene and sanitation; Planning for contingencies; and updating an inventory of existing water sources and use as a tool to plan water interventions.</w:t>
      </w:r>
    </w:p>
    <w:p w:rsidR="00164960" w:rsidRPr="001A2E8F" w:rsidRDefault="00146437" w:rsidP="00067114">
      <w:pPr>
        <w:pStyle w:val="ListParagraph"/>
        <w:numPr>
          <w:ilvl w:val="0"/>
          <w:numId w:val="44"/>
        </w:numPr>
        <w:spacing w:after="0" w:line="288" w:lineRule="auto"/>
        <w:jc w:val="both"/>
        <w:rPr>
          <w:rFonts w:ascii="Book Antiqua" w:hAnsi="Book Antiqua"/>
          <w:sz w:val="24"/>
          <w:szCs w:val="24"/>
        </w:rPr>
      </w:pPr>
      <w:r w:rsidRPr="001A2E8F">
        <w:rPr>
          <w:rFonts w:ascii="Book Antiqua" w:hAnsi="Book Antiqua"/>
          <w:sz w:val="24"/>
          <w:szCs w:val="24"/>
        </w:rPr>
        <w:t>The above interventions can only be effective if adequate community participation of all pastoralists in water governance is sought an</w:t>
      </w:r>
      <w:r w:rsidR="002B049E" w:rsidRPr="001A2E8F">
        <w:rPr>
          <w:rFonts w:ascii="Book Antiqua" w:hAnsi="Book Antiqua"/>
          <w:sz w:val="24"/>
          <w:szCs w:val="24"/>
        </w:rPr>
        <w:t xml:space="preserve">d especially women as key water </w:t>
      </w:r>
      <w:r w:rsidRPr="001A2E8F">
        <w:rPr>
          <w:rFonts w:ascii="Book Antiqua" w:hAnsi="Book Antiqua"/>
          <w:sz w:val="24"/>
          <w:szCs w:val="24"/>
        </w:rPr>
        <w:t>users. They should resultantly be actively involved in all matters pertaining to management of water resources in their local communities.</w:t>
      </w:r>
    </w:p>
    <w:p w:rsidR="00164960" w:rsidRDefault="00A75A8B" w:rsidP="002A14E8">
      <w:pPr>
        <w:spacing w:after="0" w:line="240" w:lineRule="auto"/>
        <w:jc w:val="center"/>
        <w:rPr>
          <w:rFonts w:ascii="Book Antiqua" w:hAnsi="Book Antiqua"/>
        </w:rPr>
      </w:pPr>
      <w:r>
        <w:rPr>
          <w:rFonts w:ascii="Book Antiqua" w:hAnsi="Book Antiqua"/>
          <w:noProof/>
          <w:lang w:eastAsia="en-GB"/>
        </w:rPr>
        <w:drawing>
          <wp:inline distT="0" distB="0" distL="0" distR="0">
            <wp:extent cx="5017135" cy="3339465"/>
            <wp:effectExtent l="19050" t="0" r="0" b="0"/>
            <wp:docPr id="20" name="Picture 20" descr="katanga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katanga013"/>
                    <pic:cNvPicPr>
                      <a:picLocks noChangeAspect="1" noChangeArrowheads="1"/>
                    </pic:cNvPicPr>
                  </pic:nvPicPr>
                  <pic:blipFill>
                    <a:blip r:embed="rId44" cstate="print"/>
                    <a:srcRect/>
                    <a:stretch>
                      <a:fillRect/>
                    </a:stretch>
                  </pic:blipFill>
                  <pic:spPr bwMode="auto">
                    <a:xfrm>
                      <a:off x="0" y="0"/>
                      <a:ext cx="5017135" cy="3339465"/>
                    </a:xfrm>
                    <a:prstGeom prst="rect">
                      <a:avLst/>
                    </a:prstGeom>
                    <a:noFill/>
                    <a:ln w="9525">
                      <a:noFill/>
                      <a:miter lim="800000"/>
                      <a:headEnd/>
                      <a:tailEnd/>
                    </a:ln>
                  </pic:spPr>
                </pic:pic>
              </a:graphicData>
            </a:graphic>
          </wp:inline>
        </w:drawing>
      </w:r>
    </w:p>
    <w:p w:rsidR="00164960" w:rsidRDefault="00164960" w:rsidP="002A14E8">
      <w:pPr>
        <w:spacing w:after="0" w:line="240" w:lineRule="auto"/>
        <w:jc w:val="both"/>
        <w:rPr>
          <w:rFonts w:ascii="Book Antiqua" w:hAnsi="Book Antiqua"/>
        </w:rPr>
      </w:pPr>
    </w:p>
    <w:p w:rsidR="003A4717" w:rsidRPr="00401362" w:rsidRDefault="00164960" w:rsidP="00401362">
      <w:pPr>
        <w:spacing w:after="0" w:line="240" w:lineRule="auto"/>
        <w:jc w:val="center"/>
        <w:rPr>
          <w:rFonts w:ascii="Book Antiqua" w:hAnsi="Book Antiqua"/>
          <w:i/>
        </w:rPr>
      </w:pPr>
      <w:r w:rsidRPr="00641106">
        <w:rPr>
          <w:rFonts w:ascii="Book Antiqua" w:hAnsi="Book Antiqua"/>
          <w:i/>
        </w:rPr>
        <w:t>State of sanita</w:t>
      </w:r>
      <w:r w:rsidR="00401362">
        <w:rPr>
          <w:rFonts w:ascii="Book Antiqua" w:hAnsi="Book Antiqua"/>
          <w:i/>
        </w:rPr>
        <w:t>tion in Katanga, a Kampala slum</w:t>
      </w:r>
    </w:p>
    <w:p w:rsidR="003A4717" w:rsidRPr="001A2E8F" w:rsidRDefault="00C65634" w:rsidP="002A14E8">
      <w:pPr>
        <w:spacing w:after="0" w:line="240" w:lineRule="auto"/>
        <w:jc w:val="both"/>
        <w:rPr>
          <w:rFonts w:ascii="Book Antiqua" w:hAnsi="Book Antiqua"/>
          <w:b/>
          <w:sz w:val="24"/>
          <w:szCs w:val="24"/>
          <w:u w:val="single"/>
        </w:rPr>
      </w:pPr>
      <w:r w:rsidRPr="001A2E8F">
        <w:rPr>
          <w:rFonts w:ascii="Book Antiqua" w:hAnsi="Book Antiqua"/>
          <w:b/>
          <w:sz w:val="24"/>
          <w:szCs w:val="24"/>
          <w:u w:val="single"/>
        </w:rPr>
        <w:t xml:space="preserve">Recommendations </w:t>
      </w:r>
    </w:p>
    <w:p w:rsidR="00820191" w:rsidRPr="001A2E8F" w:rsidRDefault="00820191" w:rsidP="002A14E8">
      <w:pPr>
        <w:spacing w:after="0" w:line="240" w:lineRule="auto"/>
        <w:jc w:val="both"/>
        <w:rPr>
          <w:rFonts w:ascii="Book Antiqua" w:hAnsi="Book Antiqua"/>
          <w:sz w:val="24"/>
          <w:szCs w:val="24"/>
        </w:rPr>
      </w:pPr>
    </w:p>
    <w:p w:rsidR="00C65634" w:rsidRPr="001A2E8F" w:rsidRDefault="00B1562D" w:rsidP="00244204">
      <w:pPr>
        <w:numPr>
          <w:ilvl w:val="0"/>
          <w:numId w:val="23"/>
        </w:numPr>
        <w:spacing w:after="0" w:line="240" w:lineRule="auto"/>
        <w:jc w:val="both"/>
        <w:rPr>
          <w:rFonts w:ascii="Book Antiqua" w:hAnsi="Book Antiqua"/>
          <w:b/>
          <w:sz w:val="24"/>
          <w:szCs w:val="24"/>
        </w:rPr>
      </w:pPr>
      <w:r w:rsidRPr="001A2E8F">
        <w:rPr>
          <w:rFonts w:ascii="Book Antiqua" w:hAnsi="Book Antiqua"/>
          <w:b/>
          <w:sz w:val="24"/>
          <w:szCs w:val="24"/>
        </w:rPr>
        <w:t>Government should take measures to ensure that all Uganda</w:t>
      </w:r>
      <w:r w:rsidR="006F4DD8" w:rsidRPr="001A2E8F">
        <w:rPr>
          <w:rFonts w:ascii="Book Antiqua" w:hAnsi="Book Antiqua"/>
          <w:b/>
          <w:sz w:val="24"/>
          <w:szCs w:val="24"/>
        </w:rPr>
        <w:t>ns</w:t>
      </w:r>
      <w:r w:rsidRPr="001A2E8F">
        <w:rPr>
          <w:rFonts w:ascii="Book Antiqua" w:hAnsi="Book Antiqua"/>
          <w:b/>
          <w:sz w:val="24"/>
          <w:szCs w:val="24"/>
        </w:rPr>
        <w:t xml:space="preserve"> get access to </w:t>
      </w:r>
      <w:r w:rsidR="00C65634" w:rsidRPr="001A2E8F">
        <w:rPr>
          <w:rFonts w:ascii="Book Antiqua" w:hAnsi="Book Antiqua"/>
          <w:b/>
          <w:sz w:val="24"/>
          <w:szCs w:val="24"/>
        </w:rPr>
        <w:t>safe drinking water;</w:t>
      </w:r>
    </w:p>
    <w:p w:rsidR="00C65634" w:rsidRPr="001A2E8F" w:rsidRDefault="00C65634" w:rsidP="002A14E8">
      <w:pPr>
        <w:spacing w:after="0" w:line="240" w:lineRule="auto"/>
        <w:ind w:left="720"/>
        <w:jc w:val="both"/>
        <w:rPr>
          <w:rFonts w:ascii="Book Antiqua" w:hAnsi="Book Antiqua"/>
          <w:b/>
          <w:sz w:val="24"/>
          <w:szCs w:val="24"/>
        </w:rPr>
      </w:pPr>
    </w:p>
    <w:p w:rsidR="001B6F93" w:rsidRPr="001A2E8F" w:rsidRDefault="00B1562D" w:rsidP="00244204">
      <w:pPr>
        <w:numPr>
          <w:ilvl w:val="0"/>
          <w:numId w:val="23"/>
        </w:numPr>
        <w:spacing w:after="0" w:line="240" w:lineRule="auto"/>
        <w:jc w:val="both"/>
        <w:rPr>
          <w:rFonts w:ascii="Book Antiqua" w:hAnsi="Book Antiqua"/>
          <w:b/>
          <w:sz w:val="24"/>
          <w:szCs w:val="24"/>
        </w:rPr>
      </w:pPr>
      <w:r w:rsidRPr="001A2E8F">
        <w:rPr>
          <w:rFonts w:ascii="Book Antiqua" w:hAnsi="Book Antiqua"/>
          <w:b/>
          <w:sz w:val="24"/>
          <w:szCs w:val="24"/>
        </w:rPr>
        <w:t>In rur</w:t>
      </w:r>
      <w:r w:rsidR="001B6F93" w:rsidRPr="001A2E8F">
        <w:rPr>
          <w:rFonts w:ascii="Book Antiqua" w:hAnsi="Book Antiqua"/>
          <w:b/>
          <w:sz w:val="24"/>
          <w:szCs w:val="24"/>
        </w:rPr>
        <w:t>al area</w:t>
      </w:r>
      <w:r w:rsidR="006F4DD8" w:rsidRPr="001A2E8F">
        <w:rPr>
          <w:rFonts w:ascii="Book Antiqua" w:hAnsi="Book Antiqua"/>
          <w:b/>
          <w:sz w:val="24"/>
          <w:szCs w:val="24"/>
        </w:rPr>
        <w:t>s</w:t>
      </w:r>
      <w:r w:rsidR="001B6F93" w:rsidRPr="001A2E8F">
        <w:rPr>
          <w:rFonts w:ascii="Book Antiqua" w:hAnsi="Book Antiqua"/>
          <w:b/>
          <w:sz w:val="24"/>
          <w:szCs w:val="24"/>
        </w:rPr>
        <w:t xml:space="preserve">, safe water should be made available within a distance of less than 200 meters for all households </w:t>
      </w:r>
      <w:r w:rsidR="00820191" w:rsidRPr="001A2E8F">
        <w:rPr>
          <w:rFonts w:ascii="Book Antiqua" w:hAnsi="Book Antiqua"/>
          <w:b/>
          <w:sz w:val="24"/>
          <w:szCs w:val="24"/>
        </w:rPr>
        <w:t xml:space="preserve">as is the case for urban areas; and </w:t>
      </w:r>
    </w:p>
    <w:p w:rsidR="001B6F93" w:rsidRPr="001A2E8F" w:rsidRDefault="001B6F93" w:rsidP="002A14E8">
      <w:pPr>
        <w:pStyle w:val="ListParagraph"/>
        <w:spacing w:after="0" w:line="240" w:lineRule="auto"/>
        <w:rPr>
          <w:rFonts w:ascii="Book Antiqua" w:hAnsi="Book Antiqua"/>
          <w:b/>
          <w:sz w:val="24"/>
          <w:szCs w:val="24"/>
        </w:rPr>
      </w:pPr>
    </w:p>
    <w:p w:rsidR="00C65634" w:rsidRPr="001A2E8F" w:rsidRDefault="00820191" w:rsidP="00244204">
      <w:pPr>
        <w:numPr>
          <w:ilvl w:val="0"/>
          <w:numId w:val="23"/>
        </w:numPr>
        <w:spacing w:after="0" w:line="240" w:lineRule="auto"/>
        <w:jc w:val="both"/>
        <w:rPr>
          <w:rFonts w:ascii="Book Antiqua" w:hAnsi="Book Antiqua"/>
          <w:b/>
          <w:sz w:val="24"/>
          <w:szCs w:val="24"/>
        </w:rPr>
      </w:pPr>
      <w:r w:rsidRPr="001A2E8F">
        <w:rPr>
          <w:rFonts w:ascii="Book Antiqua" w:hAnsi="Book Antiqua"/>
          <w:b/>
          <w:sz w:val="24"/>
          <w:szCs w:val="24"/>
        </w:rPr>
        <w:lastRenderedPageBreak/>
        <w:t xml:space="preserve">Access to pit latrines should be improved for all communities including those in the </w:t>
      </w:r>
      <w:r w:rsidR="00C65634" w:rsidRPr="001A2E8F">
        <w:rPr>
          <w:rFonts w:ascii="Book Antiqua" w:hAnsi="Book Antiqua"/>
          <w:b/>
          <w:sz w:val="24"/>
          <w:szCs w:val="24"/>
        </w:rPr>
        <w:t xml:space="preserve">North and North Eastern parts of </w:t>
      </w:r>
      <w:r w:rsidRPr="001A2E8F">
        <w:rPr>
          <w:rFonts w:ascii="Book Antiqua" w:hAnsi="Book Antiqua"/>
          <w:b/>
          <w:sz w:val="24"/>
          <w:szCs w:val="24"/>
        </w:rPr>
        <w:t>the country.</w:t>
      </w:r>
    </w:p>
    <w:p w:rsidR="003A4717" w:rsidRPr="001A2E8F" w:rsidRDefault="003A4717" w:rsidP="002A14E8">
      <w:pPr>
        <w:spacing w:after="0" w:line="240" w:lineRule="auto"/>
        <w:jc w:val="both"/>
        <w:rPr>
          <w:rFonts w:ascii="Book Antiqua" w:hAnsi="Book Antiqua"/>
          <w:sz w:val="24"/>
          <w:szCs w:val="24"/>
        </w:rPr>
      </w:pPr>
    </w:p>
    <w:p w:rsidR="00DC3CD7" w:rsidRDefault="00DC3CD7" w:rsidP="001A2E8F">
      <w:pPr>
        <w:spacing w:after="0" w:line="240" w:lineRule="auto"/>
        <w:jc w:val="both"/>
        <w:rPr>
          <w:rFonts w:ascii="Book Antiqua" w:hAnsi="Book Antiqua"/>
          <w:lang w:val="en-US"/>
        </w:rPr>
      </w:pPr>
    </w:p>
    <w:p w:rsidR="00D971FE" w:rsidRPr="00D971FE" w:rsidRDefault="00D971FE" w:rsidP="00D45DCA">
      <w:pPr>
        <w:pStyle w:val="Heading1"/>
        <w:jc w:val="center"/>
        <w:rPr>
          <w:rFonts w:ascii="Century" w:hAnsi="Century"/>
          <w:color w:val="002060"/>
          <w:sz w:val="28"/>
          <w:szCs w:val="28"/>
        </w:rPr>
      </w:pPr>
      <w:bookmarkStart w:id="48" w:name="_Toc416189896"/>
      <w:r w:rsidRPr="00D971FE">
        <w:rPr>
          <w:rFonts w:ascii="Century" w:hAnsi="Century"/>
          <w:color w:val="002060"/>
          <w:sz w:val="28"/>
          <w:szCs w:val="28"/>
        </w:rPr>
        <w:t>ARTICLE 12: RIGHT TO THE HIGHEST STANDARD OF MENTAL AND PHYSICAL HEALTH</w:t>
      </w:r>
      <w:bookmarkEnd w:id="48"/>
      <w:r w:rsidR="00FD6510">
        <w:rPr>
          <w:rFonts w:ascii="Century" w:hAnsi="Century"/>
          <w:color w:val="002060"/>
          <w:sz w:val="28"/>
          <w:szCs w:val="28"/>
        </w:rPr>
        <w:pict>
          <v:rect id="_x0000_i1045" style="width:0;height:1.5pt" o:hralign="center" o:hrstd="t" o:hr="t" fillcolor="#a0a0a0" stroked="f"/>
        </w:pict>
      </w:r>
    </w:p>
    <w:p w:rsidR="00081B01" w:rsidRDefault="00081B01" w:rsidP="00D971FE">
      <w:pPr>
        <w:spacing w:after="0" w:line="240" w:lineRule="auto"/>
        <w:jc w:val="both"/>
        <w:rPr>
          <w:rFonts w:ascii="Book Antiqua" w:hAnsi="Book Antiqua"/>
          <w:b/>
          <w:u w:val="single"/>
        </w:rPr>
      </w:pPr>
    </w:p>
    <w:p w:rsidR="00081B01" w:rsidRPr="001A2E8F" w:rsidRDefault="00D971FE" w:rsidP="00D971FE">
      <w:pPr>
        <w:spacing w:after="0" w:line="240" w:lineRule="auto"/>
        <w:jc w:val="both"/>
        <w:rPr>
          <w:rFonts w:ascii="Book Antiqua" w:hAnsi="Book Antiqua"/>
          <w:b/>
          <w:sz w:val="24"/>
          <w:szCs w:val="24"/>
          <w:u w:val="single"/>
        </w:rPr>
      </w:pPr>
      <w:r w:rsidRPr="001A2E8F">
        <w:rPr>
          <w:rFonts w:ascii="Book Antiqua" w:hAnsi="Book Antiqua"/>
          <w:b/>
          <w:sz w:val="24"/>
          <w:szCs w:val="24"/>
          <w:u w:val="single"/>
        </w:rPr>
        <w:t xml:space="preserve">Emerging </w:t>
      </w:r>
      <w:r w:rsidR="00081B01" w:rsidRPr="001A2E8F">
        <w:rPr>
          <w:rFonts w:ascii="Book Antiqua" w:hAnsi="Book Antiqua"/>
          <w:b/>
          <w:sz w:val="24"/>
          <w:szCs w:val="24"/>
          <w:u w:val="single"/>
        </w:rPr>
        <w:t>Key issues</w:t>
      </w:r>
    </w:p>
    <w:p w:rsidR="00E4679B" w:rsidRPr="001A2E8F" w:rsidRDefault="00E4679B" w:rsidP="00081B01">
      <w:pPr>
        <w:spacing w:after="0" w:line="240" w:lineRule="auto"/>
        <w:ind w:left="720"/>
        <w:jc w:val="both"/>
        <w:rPr>
          <w:rFonts w:ascii="Book Antiqua" w:hAnsi="Book Antiqua"/>
          <w:b/>
          <w:sz w:val="24"/>
          <w:szCs w:val="24"/>
          <w:u w:val="single"/>
        </w:rPr>
      </w:pPr>
    </w:p>
    <w:p w:rsidR="00081B01" w:rsidRPr="001A2E8F" w:rsidRDefault="00081B01" w:rsidP="00067114">
      <w:pPr>
        <w:numPr>
          <w:ilvl w:val="0"/>
          <w:numId w:val="39"/>
        </w:numPr>
        <w:spacing w:after="0" w:line="240" w:lineRule="auto"/>
        <w:jc w:val="both"/>
        <w:rPr>
          <w:rFonts w:ascii="Book Antiqua" w:hAnsi="Book Antiqua"/>
          <w:b/>
          <w:sz w:val="24"/>
          <w:szCs w:val="24"/>
        </w:rPr>
      </w:pPr>
      <w:r w:rsidRPr="001A2E8F">
        <w:rPr>
          <w:rFonts w:ascii="Book Antiqua" w:hAnsi="Book Antiqua"/>
          <w:b/>
          <w:sz w:val="24"/>
          <w:szCs w:val="24"/>
        </w:rPr>
        <w:t>The legal framework does not guarantee the right to health and has laws which are have negative public health implications</w:t>
      </w:r>
    </w:p>
    <w:p w:rsidR="00081B01" w:rsidRPr="001A2E8F" w:rsidRDefault="00081B01" w:rsidP="00081B01">
      <w:pPr>
        <w:spacing w:after="0" w:line="240" w:lineRule="auto"/>
        <w:ind w:left="720"/>
        <w:jc w:val="both"/>
        <w:rPr>
          <w:rFonts w:ascii="Book Antiqua" w:hAnsi="Book Antiqua"/>
          <w:b/>
          <w:sz w:val="24"/>
          <w:szCs w:val="24"/>
        </w:rPr>
      </w:pPr>
    </w:p>
    <w:p w:rsidR="00081B01" w:rsidRPr="001A2E8F" w:rsidRDefault="00081B01" w:rsidP="00067114">
      <w:pPr>
        <w:numPr>
          <w:ilvl w:val="0"/>
          <w:numId w:val="39"/>
        </w:numPr>
        <w:spacing w:after="0" w:line="240" w:lineRule="auto"/>
        <w:jc w:val="both"/>
        <w:rPr>
          <w:rFonts w:ascii="Book Antiqua" w:hAnsi="Book Antiqua"/>
          <w:b/>
          <w:sz w:val="24"/>
          <w:szCs w:val="24"/>
        </w:rPr>
      </w:pPr>
      <w:r w:rsidRPr="001A2E8F">
        <w:rPr>
          <w:rFonts w:ascii="Book Antiqua" w:hAnsi="Book Antiqua"/>
          <w:b/>
          <w:sz w:val="24"/>
          <w:szCs w:val="24"/>
        </w:rPr>
        <w:t>Health care budget is highly dependent on donor support, allocations to sector not consistent with international and regional obligations and funds are mismanaged;</w:t>
      </w:r>
    </w:p>
    <w:p w:rsidR="00081B01" w:rsidRPr="001A2E8F" w:rsidRDefault="00081B01" w:rsidP="00081B01">
      <w:pPr>
        <w:spacing w:after="0" w:line="240" w:lineRule="auto"/>
        <w:ind w:left="720"/>
        <w:jc w:val="both"/>
        <w:rPr>
          <w:rFonts w:ascii="Book Antiqua" w:hAnsi="Book Antiqua"/>
          <w:b/>
          <w:sz w:val="24"/>
          <w:szCs w:val="24"/>
        </w:rPr>
      </w:pPr>
    </w:p>
    <w:p w:rsidR="00081B01" w:rsidRPr="001A2E8F" w:rsidRDefault="00081B01" w:rsidP="00067114">
      <w:pPr>
        <w:numPr>
          <w:ilvl w:val="0"/>
          <w:numId w:val="39"/>
        </w:numPr>
        <w:spacing w:after="0" w:line="240" w:lineRule="auto"/>
        <w:jc w:val="both"/>
        <w:rPr>
          <w:rFonts w:ascii="Book Antiqua" w:hAnsi="Book Antiqua"/>
          <w:b/>
          <w:sz w:val="24"/>
          <w:szCs w:val="24"/>
        </w:rPr>
      </w:pPr>
      <w:r w:rsidRPr="001A2E8F">
        <w:rPr>
          <w:rFonts w:ascii="Book Antiqua" w:hAnsi="Book Antiqua"/>
          <w:b/>
          <w:sz w:val="24"/>
          <w:szCs w:val="24"/>
        </w:rPr>
        <w:t>The Health Sector suffers from staff inadequacies, especially in rural areas;</w:t>
      </w:r>
    </w:p>
    <w:p w:rsidR="00081B01" w:rsidRPr="001A2E8F" w:rsidRDefault="00081B01" w:rsidP="00081B01">
      <w:pPr>
        <w:spacing w:after="0" w:line="240" w:lineRule="auto"/>
        <w:ind w:left="720"/>
        <w:jc w:val="both"/>
        <w:rPr>
          <w:rFonts w:ascii="Book Antiqua" w:hAnsi="Book Antiqua"/>
          <w:b/>
          <w:sz w:val="24"/>
          <w:szCs w:val="24"/>
        </w:rPr>
      </w:pPr>
    </w:p>
    <w:p w:rsidR="00081B01" w:rsidRPr="001A2E8F" w:rsidRDefault="00081B01" w:rsidP="00067114">
      <w:pPr>
        <w:numPr>
          <w:ilvl w:val="0"/>
          <w:numId w:val="39"/>
        </w:numPr>
        <w:spacing w:after="0" w:line="240" w:lineRule="auto"/>
        <w:jc w:val="both"/>
        <w:rPr>
          <w:rFonts w:ascii="Book Antiqua" w:hAnsi="Book Antiqua"/>
          <w:b/>
          <w:sz w:val="24"/>
          <w:szCs w:val="24"/>
        </w:rPr>
      </w:pPr>
      <w:r w:rsidRPr="001A2E8F">
        <w:rPr>
          <w:rFonts w:ascii="Book Antiqua" w:hAnsi="Book Antiqua"/>
          <w:b/>
          <w:sz w:val="24"/>
          <w:szCs w:val="24"/>
        </w:rPr>
        <w:t>Stock-outs of essential medicines and health care services are rampant often due to poor infrastructure;</w:t>
      </w:r>
    </w:p>
    <w:p w:rsidR="00081B01" w:rsidRPr="001A2E8F" w:rsidRDefault="00081B01" w:rsidP="00081B01">
      <w:pPr>
        <w:spacing w:after="0" w:line="240" w:lineRule="auto"/>
        <w:ind w:left="720"/>
        <w:jc w:val="both"/>
        <w:rPr>
          <w:rFonts w:ascii="Book Antiqua" w:hAnsi="Book Antiqua"/>
          <w:b/>
          <w:sz w:val="24"/>
          <w:szCs w:val="24"/>
        </w:rPr>
      </w:pPr>
    </w:p>
    <w:p w:rsidR="00081B01" w:rsidRPr="001A2E8F" w:rsidRDefault="00081B01" w:rsidP="00067114">
      <w:pPr>
        <w:numPr>
          <w:ilvl w:val="0"/>
          <w:numId w:val="39"/>
        </w:numPr>
        <w:spacing w:after="0" w:line="240" w:lineRule="auto"/>
        <w:jc w:val="both"/>
        <w:rPr>
          <w:rFonts w:ascii="Book Antiqua" w:hAnsi="Book Antiqua"/>
          <w:b/>
          <w:sz w:val="24"/>
          <w:szCs w:val="24"/>
        </w:rPr>
      </w:pPr>
      <w:r w:rsidRPr="001A2E8F">
        <w:rPr>
          <w:rFonts w:ascii="Book Antiqua" w:hAnsi="Book Antiqua"/>
          <w:b/>
          <w:sz w:val="24"/>
          <w:szCs w:val="24"/>
        </w:rPr>
        <w:t>Reproductive health care is unacceptably poor exacerbating the problem of maternal mortality;</w:t>
      </w:r>
    </w:p>
    <w:p w:rsidR="00081B01" w:rsidRPr="001A2E8F" w:rsidRDefault="00081B01" w:rsidP="00081B01">
      <w:pPr>
        <w:spacing w:after="0" w:line="240" w:lineRule="auto"/>
        <w:ind w:left="720"/>
        <w:jc w:val="both"/>
        <w:rPr>
          <w:rFonts w:ascii="Book Antiqua" w:hAnsi="Book Antiqua"/>
          <w:b/>
          <w:sz w:val="24"/>
          <w:szCs w:val="24"/>
        </w:rPr>
      </w:pPr>
    </w:p>
    <w:p w:rsidR="00081B01" w:rsidRPr="001A2E8F" w:rsidRDefault="00081B01" w:rsidP="00067114">
      <w:pPr>
        <w:numPr>
          <w:ilvl w:val="0"/>
          <w:numId w:val="39"/>
        </w:numPr>
        <w:spacing w:after="0" w:line="240" w:lineRule="auto"/>
        <w:jc w:val="both"/>
        <w:rPr>
          <w:rFonts w:ascii="Book Antiqua" w:hAnsi="Book Antiqua"/>
          <w:b/>
          <w:sz w:val="24"/>
          <w:szCs w:val="24"/>
        </w:rPr>
      </w:pPr>
      <w:r w:rsidRPr="001A2E8F">
        <w:rPr>
          <w:rFonts w:ascii="Book Antiqua" w:hAnsi="Book Antiqua"/>
          <w:b/>
          <w:sz w:val="24"/>
          <w:szCs w:val="24"/>
        </w:rPr>
        <w:t>HIV/AIDS infection rates on the increase thereby reversing gains scored</w:t>
      </w:r>
    </w:p>
    <w:p w:rsidR="00081B01" w:rsidRPr="001A2E8F" w:rsidRDefault="00081B01" w:rsidP="00081B01">
      <w:pPr>
        <w:spacing w:after="0" w:line="240" w:lineRule="auto"/>
        <w:ind w:left="720"/>
        <w:jc w:val="both"/>
        <w:rPr>
          <w:rFonts w:ascii="Book Antiqua" w:hAnsi="Book Antiqua"/>
          <w:b/>
          <w:sz w:val="24"/>
          <w:szCs w:val="24"/>
        </w:rPr>
      </w:pPr>
    </w:p>
    <w:p w:rsidR="00081B01" w:rsidRPr="001A2E8F" w:rsidRDefault="00081B01" w:rsidP="00067114">
      <w:pPr>
        <w:numPr>
          <w:ilvl w:val="0"/>
          <w:numId w:val="39"/>
        </w:numPr>
        <w:spacing w:after="0" w:line="240" w:lineRule="auto"/>
        <w:jc w:val="both"/>
        <w:rPr>
          <w:rFonts w:ascii="Book Antiqua" w:hAnsi="Book Antiqua"/>
          <w:b/>
          <w:sz w:val="24"/>
          <w:szCs w:val="24"/>
        </w:rPr>
      </w:pPr>
      <w:r w:rsidRPr="001A2E8F">
        <w:rPr>
          <w:rFonts w:ascii="Book Antiqua" w:hAnsi="Book Antiqua"/>
          <w:b/>
          <w:sz w:val="24"/>
          <w:szCs w:val="24"/>
        </w:rPr>
        <w:t xml:space="preserve">Maternal death and health complications arising from unsafe induced abortions are a matter of concern; and </w:t>
      </w:r>
    </w:p>
    <w:p w:rsidR="00081B01" w:rsidRPr="001A2E8F" w:rsidRDefault="00081B01" w:rsidP="00081B01">
      <w:pPr>
        <w:spacing w:after="0" w:line="240" w:lineRule="auto"/>
        <w:ind w:left="720"/>
        <w:jc w:val="both"/>
        <w:rPr>
          <w:rFonts w:ascii="Book Antiqua" w:hAnsi="Book Antiqua"/>
          <w:b/>
          <w:sz w:val="24"/>
          <w:szCs w:val="24"/>
        </w:rPr>
      </w:pPr>
    </w:p>
    <w:p w:rsidR="00081B01" w:rsidRPr="001A2E8F" w:rsidRDefault="00081B01" w:rsidP="00067114">
      <w:pPr>
        <w:numPr>
          <w:ilvl w:val="0"/>
          <w:numId w:val="39"/>
        </w:numPr>
        <w:spacing w:after="0" w:line="240" w:lineRule="auto"/>
        <w:jc w:val="both"/>
        <w:rPr>
          <w:rFonts w:ascii="Book Antiqua" w:hAnsi="Book Antiqua"/>
          <w:b/>
          <w:sz w:val="24"/>
          <w:szCs w:val="24"/>
        </w:rPr>
      </w:pPr>
      <w:r w:rsidRPr="001A2E8F">
        <w:rPr>
          <w:rFonts w:ascii="Book Antiqua" w:hAnsi="Book Antiqua"/>
          <w:b/>
          <w:sz w:val="24"/>
          <w:szCs w:val="24"/>
        </w:rPr>
        <w:t>Country lacks specialised mental health care personnel.</w:t>
      </w:r>
    </w:p>
    <w:p w:rsidR="00081B01" w:rsidRPr="001A2E8F" w:rsidRDefault="00081B01" w:rsidP="00081B01">
      <w:pPr>
        <w:spacing w:after="0" w:line="240" w:lineRule="auto"/>
        <w:ind w:left="720"/>
        <w:jc w:val="both"/>
        <w:rPr>
          <w:rFonts w:ascii="Book Antiqua" w:hAnsi="Book Antiqua"/>
          <w:i/>
          <w:sz w:val="24"/>
          <w:szCs w:val="24"/>
        </w:rPr>
      </w:pPr>
    </w:p>
    <w:p w:rsidR="00081B01" w:rsidRPr="00D45DCA" w:rsidRDefault="00081B01" w:rsidP="00D971FE">
      <w:pPr>
        <w:pStyle w:val="Heading2"/>
        <w:ind w:left="720"/>
        <w:rPr>
          <w:rFonts w:ascii="Century" w:hAnsi="Century"/>
          <w:i w:val="0"/>
          <w:color w:val="17365D" w:themeColor="text2" w:themeShade="BF"/>
        </w:rPr>
      </w:pPr>
      <w:bookmarkStart w:id="49" w:name="_Toc416189897"/>
      <w:r w:rsidRPr="00D45DCA">
        <w:rPr>
          <w:rFonts w:ascii="Century" w:hAnsi="Century"/>
          <w:i w:val="0"/>
          <w:color w:val="17365D" w:themeColor="text2" w:themeShade="BF"/>
        </w:rPr>
        <w:t>The legal and policy framework</w:t>
      </w:r>
      <w:bookmarkEnd w:id="49"/>
      <w:r w:rsidRPr="00D45DCA">
        <w:rPr>
          <w:rFonts w:ascii="Century" w:hAnsi="Century"/>
          <w:i w:val="0"/>
          <w:color w:val="17365D" w:themeColor="text2" w:themeShade="BF"/>
        </w:rPr>
        <w:t xml:space="preserve"> </w:t>
      </w:r>
    </w:p>
    <w:p w:rsidR="00081B01" w:rsidRPr="00081B01" w:rsidRDefault="00081B01" w:rsidP="00B4375A">
      <w:pPr>
        <w:spacing w:after="0" w:line="240" w:lineRule="auto"/>
        <w:ind w:left="720"/>
        <w:jc w:val="both"/>
        <w:rPr>
          <w:rFonts w:ascii="Book Antiqua" w:hAnsi="Book Antiqua"/>
        </w:rPr>
      </w:pPr>
    </w:p>
    <w:p w:rsidR="00E4679B" w:rsidRPr="001A2E8F" w:rsidRDefault="00E4679B" w:rsidP="00067114">
      <w:pPr>
        <w:numPr>
          <w:ilvl w:val="1"/>
          <w:numId w:val="40"/>
        </w:numPr>
        <w:spacing w:after="0" w:line="288" w:lineRule="auto"/>
        <w:jc w:val="both"/>
        <w:rPr>
          <w:rFonts w:ascii="Book Antiqua" w:hAnsi="Book Antiqua"/>
          <w:sz w:val="24"/>
          <w:szCs w:val="24"/>
        </w:rPr>
      </w:pPr>
      <w:r w:rsidRPr="001A2E8F">
        <w:rPr>
          <w:rFonts w:ascii="Book Antiqua" w:hAnsi="Book Antiqua"/>
          <w:bCs/>
          <w:iCs/>
          <w:sz w:val="24"/>
          <w:szCs w:val="24"/>
        </w:rPr>
        <w:t xml:space="preserve">The </w:t>
      </w:r>
      <w:r w:rsidR="00081B01" w:rsidRPr="001A2E8F">
        <w:rPr>
          <w:rFonts w:ascii="Book Antiqua" w:hAnsi="Book Antiqua"/>
          <w:sz w:val="24"/>
          <w:szCs w:val="24"/>
        </w:rPr>
        <w:t xml:space="preserve">1995 Constitution does not specifically provide for the right to health in its Bill of Rights.  In spite of this, however, there are a number of policies and strategies that are relevant and make reference to the right to health. Examples of such policies include the National Health Policy II (2010-2020, whose overall objective is to ensure a good standard of health for all people in Uganda. In addition, the government has adopted specific programmes, plans and strategies relevant to realization of the right to the highest attainable standard of physical and mental health.  Another is the Health Sector </w:t>
      </w:r>
      <w:r w:rsidR="00081B01" w:rsidRPr="001A2E8F">
        <w:rPr>
          <w:rFonts w:ascii="Book Antiqua" w:hAnsi="Book Antiqua"/>
          <w:sz w:val="24"/>
          <w:szCs w:val="24"/>
        </w:rPr>
        <w:lastRenderedPageBreak/>
        <w:t xml:space="preserve">Strategic Plan (HSSP), in which the right to the highest level of health as a key guiding principle. HSSIP also makes provision for a Minimum Health Care Package (MHCP). MHCP comprises of interventions which address the major causes of the burden of disease and provides a framework for the allocation of public funds and allocation of other resources in the public health sector. </w:t>
      </w:r>
    </w:p>
    <w:p w:rsidR="00E4679B" w:rsidRPr="001A2E8F" w:rsidRDefault="00E4679B" w:rsidP="00D971FE">
      <w:pPr>
        <w:spacing w:after="0" w:line="288" w:lineRule="auto"/>
        <w:ind w:left="720"/>
        <w:jc w:val="both"/>
        <w:rPr>
          <w:rFonts w:ascii="Book Antiqua" w:hAnsi="Book Antiqua"/>
          <w:sz w:val="24"/>
          <w:szCs w:val="24"/>
        </w:rPr>
      </w:pPr>
    </w:p>
    <w:p w:rsidR="00E4679B"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The biggest challenge though arises from the fact that rather than move towards legislating to guarantee the right to health, Government is adopting laws which negatively impact on the right.  An example is the HIV Prevention and Control Act that was passed by Parliament in May 2014 and signed into law by the President of Uganda on July 31</w:t>
      </w:r>
      <w:r w:rsidRPr="001A2E8F">
        <w:rPr>
          <w:rFonts w:ascii="Book Antiqua" w:hAnsi="Book Antiqua"/>
          <w:sz w:val="24"/>
          <w:szCs w:val="24"/>
          <w:vertAlign w:val="superscript"/>
        </w:rPr>
        <w:t xml:space="preserve">st </w:t>
      </w:r>
      <w:r w:rsidRPr="001A2E8F">
        <w:rPr>
          <w:rFonts w:ascii="Book Antiqua" w:hAnsi="Book Antiqua"/>
          <w:sz w:val="24"/>
          <w:szCs w:val="24"/>
        </w:rPr>
        <w:t xml:space="preserve">2014. The Act contains provisions that discriminate against people living with HIV/AIDS, by requiring the mandatory testing of pregnant women and their partners, and allows medical providers to disclose a patient’s HIV status to others. The Act is also thought to disproportionately discriminate against women, given their increased interaction with the healthcare system during pregnancy, which might make them more likely to know their HIV status. In prescribing a maximum 10-year jail sentence and fine of about five million shillings (or both) for anyone who wilfully and intentionally transmits HIV/AIDS to another person, the legislation will likely deter HIV/AIDS testing; raising clear public health implications.  </w:t>
      </w:r>
    </w:p>
    <w:p w:rsidR="00E4679B" w:rsidRPr="001A2E8F" w:rsidRDefault="00E4679B" w:rsidP="00D971FE">
      <w:pPr>
        <w:pStyle w:val="ListParagraph"/>
        <w:spacing w:after="0" w:line="288" w:lineRule="auto"/>
        <w:rPr>
          <w:rFonts w:ascii="Book Antiqua" w:hAnsi="Book Antiqua"/>
          <w:sz w:val="24"/>
          <w:szCs w:val="24"/>
        </w:rPr>
      </w:pPr>
    </w:p>
    <w:p w:rsidR="00E4679B"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 xml:space="preserve">The Act is also a worry for health practitioners living with HIV/AIDS. Earlier this year, for instance, Ms. Rosemary </w:t>
      </w:r>
      <w:proofErr w:type="spellStart"/>
      <w:r w:rsidRPr="001A2E8F">
        <w:rPr>
          <w:rFonts w:ascii="Book Antiqua" w:hAnsi="Book Antiqua"/>
          <w:sz w:val="24"/>
          <w:szCs w:val="24"/>
        </w:rPr>
        <w:t>Namubiru</w:t>
      </w:r>
      <w:proofErr w:type="spellEnd"/>
      <w:r w:rsidRPr="001A2E8F">
        <w:rPr>
          <w:rFonts w:ascii="Book Antiqua" w:hAnsi="Book Antiqua"/>
          <w:sz w:val="24"/>
          <w:szCs w:val="24"/>
        </w:rPr>
        <w:t xml:space="preserve"> – a nurse with 35 years of valuable, professional working experience – was working at the Victoria Medical Centre in Kampala, Uganda where she was attempting to give an injection to a 2-year-old child who was ill.  The child, however, would not keep still and with the child upset, kicking and moving about, the needle accidentally pricked Ms. </w:t>
      </w:r>
      <w:proofErr w:type="spellStart"/>
      <w:r w:rsidRPr="001A2E8F">
        <w:rPr>
          <w:rFonts w:ascii="Book Antiqua" w:hAnsi="Book Antiqua"/>
          <w:sz w:val="24"/>
          <w:szCs w:val="24"/>
        </w:rPr>
        <w:t>Namubiru’s</w:t>
      </w:r>
      <w:proofErr w:type="spellEnd"/>
      <w:r w:rsidRPr="001A2E8F">
        <w:rPr>
          <w:rFonts w:ascii="Book Antiqua" w:hAnsi="Book Antiqua"/>
          <w:sz w:val="24"/>
          <w:szCs w:val="24"/>
        </w:rPr>
        <w:t xml:space="preserve"> finger.  Ms. </w:t>
      </w:r>
      <w:proofErr w:type="spellStart"/>
      <w:r w:rsidRPr="001A2E8F">
        <w:rPr>
          <w:rFonts w:ascii="Book Antiqua" w:hAnsi="Book Antiqua"/>
          <w:sz w:val="24"/>
          <w:szCs w:val="24"/>
        </w:rPr>
        <w:t>Namubiru</w:t>
      </w:r>
      <w:proofErr w:type="spellEnd"/>
      <w:r w:rsidRPr="001A2E8F">
        <w:rPr>
          <w:rFonts w:ascii="Book Antiqua" w:hAnsi="Book Antiqua"/>
          <w:sz w:val="24"/>
          <w:szCs w:val="24"/>
        </w:rPr>
        <w:t xml:space="preserve"> stopped what she was doing, washed and bandaged the pricked figure and returned to the child to administer the injection. The mother of the child was uncertain as to whether the same needle had been used throughout the course of events and was worried her child may have been exposed to HIV. Ms. </w:t>
      </w:r>
      <w:proofErr w:type="spellStart"/>
      <w:r w:rsidRPr="001A2E8F">
        <w:rPr>
          <w:rFonts w:ascii="Book Antiqua" w:hAnsi="Book Antiqua"/>
          <w:sz w:val="24"/>
          <w:szCs w:val="24"/>
        </w:rPr>
        <w:t>Namubiru</w:t>
      </w:r>
      <w:proofErr w:type="spellEnd"/>
      <w:r w:rsidRPr="001A2E8F">
        <w:rPr>
          <w:rFonts w:ascii="Book Antiqua" w:hAnsi="Book Antiqua"/>
          <w:sz w:val="24"/>
          <w:szCs w:val="24"/>
        </w:rPr>
        <w:t xml:space="preserve"> was in fact HIV-positive and taking anti-retroviral drugs. Subsequent HIV testing of the child confirmed that the child had not been infected with </w:t>
      </w:r>
      <w:proofErr w:type="gramStart"/>
      <w:r w:rsidRPr="001A2E8F">
        <w:rPr>
          <w:rFonts w:ascii="Book Antiqua" w:hAnsi="Book Antiqua"/>
          <w:sz w:val="24"/>
          <w:szCs w:val="24"/>
        </w:rPr>
        <w:t>HIV,</w:t>
      </w:r>
      <w:proofErr w:type="gramEnd"/>
      <w:r w:rsidRPr="001A2E8F">
        <w:rPr>
          <w:rFonts w:ascii="Book Antiqua" w:hAnsi="Book Antiqua"/>
          <w:sz w:val="24"/>
          <w:szCs w:val="24"/>
        </w:rPr>
        <w:t xml:space="preserve"> however Ms. </w:t>
      </w:r>
      <w:proofErr w:type="spellStart"/>
      <w:r w:rsidRPr="001A2E8F">
        <w:rPr>
          <w:rFonts w:ascii="Book Antiqua" w:hAnsi="Book Antiqua"/>
          <w:sz w:val="24"/>
          <w:szCs w:val="24"/>
        </w:rPr>
        <w:t>Namubiru</w:t>
      </w:r>
      <w:proofErr w:type="spellEnd"/>
      <w:r w:rsidRPr="001A2E8F">
        <w:rPr>
          <w:rFonts w:ascii="Book Antiqua" w:hAnsi="Book Antiqua"/>
          <w:sz w:val="24"/>
          <w:szCs w:val="24"/>
        </w:rPr>
        <w:t xml:space="preserve"> was sentenced to three years’ imprisonment for negligence over the potential infection of the child. This increasing retort to the criminalization of HIV-related issues sets a dangerous trend for the dealing of </w:t>
      </w:r>
      <w:r w:rsidRPr="001A2E8F">
        <w:rPr>
          <w:rFonts w:ascii="Book Antiqua" w:hAnsi="Book Antiqua"/>
          <w:sz w:val="24"/>
          <w:szCs w:val="24"/>
        </w:rPr>
        <w:lastRenderedPageBreak/>
        <w:t xml:space="preserve">HIV/AIDS issues in Uganda, and is inimical to the harm-reduction approach to HIV/AIDS that the country requires.  </w:t>
      </w:r>
    </w:p>
    <w:p w:rsidR="00E4679B" w:rsidRPr="001A2E8F" w:rsidRDefault="00E4679B" w:rsidP="00D971FE">
      <w:pPr>
        <w:spacing w:after="0" w:line="288" w:lineRule="auto"/>
        <w:ind w:left="720"/>
        <w:jc w:val="both"/>
        <w:rPr>
          <w:rFonts w:ascii="Book Antiqua" w:hAnsi="Book Antiqua"/>
          <w:sz w:val="24"/>
          <w:szCs w:val="24"/>
        </w:rPr>
      </w:pPr>
    </w:p>
    <w:p w:rsidR="003D72E0"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In addition to these recent laws, there also exist a number of out-dated pieces of legislation that may also serve to procure negative public health effects. The Public Health Act 1935, for instance, is in need of updating. In particular, it contains a number of archaic provisions on smallpox</w:t>
      </w:r>
      <w:r w:rsidRPr="001A2E8F">
        <w:rPr>
          <w:rFonts w:ascii="Book Antiqua" w:hAnsi="Book Antiqua"/>
          <w:sz w:val="24"/>
          <w:szCs w:val="24"/>
          <w:vertAlign w:val="superscript"/>
        </w:rPr>
        <w:footnoteReference w:id="97"/>
      </w:r>
      <w:r w:rsidRPr="001A2E8F">
        <w:rPr>
          <w:rFonts w:ascii="Book Antiqua" w:hAnsi="Book Antiqua"/>
          <w:sz w:val="24"/>
          <w:szCs w:val="24"/>
        </w:rPr>
        <w:t>; a disease that global efforts have now eradicated, and criminalizes individuals suffering from an infectious disease, who expose themselves to the public without taking “proper precautions” or without notifying specified individuals.</w:t>
      </w:r>
      <w:r w:rsidRPr="001A2E8F">
        <w:rPr>
          <w:rFonts w:ascii="Book Antiqua" w:hAnsi="Book Antiqua"/>
          <w:sz w:val="24"/>
          <w:szCs w:val="24"/>
          <w:vertAlign w:val="superscript"/>
        </w:rPr>
        <w:footnoteReference w:id="98"/>
      </w:r>
      <w:r w:rsidRPr="001A2E8F">
        <w:rPr>
          <w:rFonts w:ascii="Book Antiqua" w:hAnsi="Book Antiqua"/>
          <w:sz w:val="24"/>
          <w:szCs w:val="24"/>
        </w:rPr>
        <w:t xml:space="preserve"> This provision of the Act appears contrary to people’s rights to confidentiality and, in failing to specify the severity of the disease that is under contemplation, potentially criminalizes individuals who venture out while suffering any infectious disease including the common cold. A further, problematic Act is the Mental Treatment Act 1938. </w:t>
      </w:r>
    </w:p>
    <w:p w:rsidR="003D72E0" w:rsidRPr="001A2E8F" w:rsidRDefault="003D72E0" w:rsidP="00D971FE">
      <w:pPr>
        <w:pStyle w:val="ListParagraph"/>
        <w:spacing w:after="0" w:line="288" w:lineRule="auto"/>
        <w:rPr>
          <w:rFonts w:ascii="Book Antiqua" w:hAnsi="Book Antiqua"/>
          <w:sz w:val="24"/>
          <w:szCs w:val="24"/>
        </w:rPr>
      </w:pPr>
    </w:p>
    <w:p w:rsidR="003D72E0"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A new law, that has taken over 10 years to draft, is being written but at present, the current Act is archaic and discriminatory towards persons suffering from mental disorders; failing to abide by human rights standards.</w:t>
      </w:r>
      <w:r w:rsidRPr="001A2E8F">
        <w:rPr>
          <w:rFonts w:ascii="Book Antiqua" w:hAnsi="Book Antiqua"/>
          <w:sz w:val="24"/>
          <w:szCs w:val="24"/>
          <w:vertAlign w:val="superscript"/>
        </w:rPr>
        <w:footnoteReference w:id="99"/>
      </w:r>
      <w:r w:rsidRPr="001A2E8F">
        <w:rPr>
          <w:rFonts w:ascii="Book Antiqua" w:hAnsi="Book Antiqua"/>
          <w:sz w:val="24"/>
          <w:szCs w:val="24"/>
        </w:rPr>
        <w:t xml:space="preserve">  Legislation concerning the status of abortion in Uganda is also, as will later be discussed, problematic. While, at present, policy guidance suggests that abortion is permitted in situations of “severe maternal illnesses threatening the health of a pregnant woman for example severe cardiac disease, renal disease, severe pre-</w:t>
      </w:r>
      <w:proofErr w:type="spellStart"/>
      <w:r w:rsidRPr="001A2E8F">
        <w:rPr>
          <w:rFonts w:ascii="Book Antiqua" w:hAnsi="Book Antiqua"/>
          <w:sz w:val="24"/>
          <w:szCs w:val="24"/>
        </w:rPr>
        <w:t>eclampsia</w:t>
      </w:r>
      <w:proofErr w:type="spellEnd"/>
      <w:r w:rsidRPr="001A2E8F">
        <w:rPr>
          <w:rFonts w:ascii="Book Antiqua" w:hAnsi="Book Antiqua"/>
          <w:sz w:val="24"/>
          <w:szCs w:val="24"/>
        </w:rPr>
        <w:t xml:space="preserve"> and </w:t>
      </w:r>
      <w:proofErr w:type="spellStart"/>
      <w:r w:rsidRPr="001A2E8F">
        <w:rPr>
          <w:rFonts w:ascii="Book Antiqua" w:hAnsi="Book Antiqua"/>
          <w:sz w:val="24"/>
          <w:szCs w:val="24"/>
        </w:rPr>
        <w:t>eclampisa</w:t>
      </w:r>
      <w:proofErr w:type="spellEnd"/>
      <w:r w:rsidRPr="001A2E8F">
        <w:rPr>
          <w:rFonts w:ascii="Book Antiqua" w:hAnsi="Book Antiqua"/>
          <w:sz w:val="24"/>
          <w:szCs w:val="24"/>
        </w:rPr>
        <w:t>; severe foetal abnormalities which are not compatible with extra-uterine life for example pregnancy, anencephaly; cancer cervix; HIV-positive women requesting for termination; and rape, incest and defilement,”</w:t>
      </w:r>
      <w:r w:rsidRPr="001A2E8F">
        <w:rPr>
          <w:rFonts w:ascii="Book Antiqua" w:hAnsi="Book Antiqua"/>
          <w:sz w:val="24"/>
          <w:szCs w:val="24"/>
          <w:vertAlign w:val="superscript"/>
        </w:rPr>
        <w:footnoteReference w:id="100"/>
      </w:r>
      <w:r w:rsidRPr="001A2E8F">
        <w:rPr>
          <w:rFonts w:ascii="Book Antiqua" w:hAnsi="Book Antiqua"/>
          <w:sz w:val="24"/>
          <w:szCs w:val="24"/>
        </w:rPr>
        <w:t xml:space="preserve"> the relevant statutory provisions in Uganda’s penal code fail to clearly provide for this, making doctors hesitant to provide safe abortion and post-abortion care services available to women that are legally permitted to receive a safe abortion. </w:t>
      </w:r>
    </w:p>
    <w:p w:rsidR="003D72E0" w:rsidRPr="001A2E8F" w:rsidRDefault="003D72E0" w:rsidP="00D971FE">
      <w:pPr>
        <w:pStyle w:val="ListParagraph"/>
        <w:spacing w:after="0" w:line="288" w:lineRule="auto"/>
        <w:rPr>
          <w:rFonts w:ascii="Book Antiqua" w:hAnsi="Book Antiqua"/>
          <w:sz w:val="24"/>
          <w:szCs w:val="24"/>
        </w:rPr>
      </w:pPr>
    </w:p>
    <w:p w:rsidR="00081B0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lastRenderedPageBreak/>
        <w:t xml:space="preserve">Another worrying law is the Anti-Homosexuality Act (2014) (AHA), for instance, which was introduced to prohibit any form of sexual relations between persons of the same sex and further, to prohibit the promotion or recognition of such relations, could procure highly detrimental effects to individuals’ abilities to enjoy their rights to health in Uganda if re-introduced and passed into law. While in July 2014, the Act was nullified after an appeal to the Constitutional Court of Uganda on the procedural issue of quorum, the Act may again be re-tabled and this time passed in accordance with the correct Parliamentary procedure. </w:t>
      </w:r>
    </w:p>
    <w:p w:rsidR="00081B01" w:rsidRPr="00081B01" w:rsidRDefault="00081B01" w:rsidP="00D971FE">
      <w:pPr>
        <w:spacing w:after="0" w:line="288" w:lineRule="auto"/>
        <w:ind w:left="720"/>
        <w:jc w:val="both"/>
        <w:rPr>
          <w:rFonts w:ascii="Book Antiqua" w:hAnsi="Book Antiqua"/>
          <w:b/>
          <w:i/>
        </w:rPr>
      </w:pPr>
    </w:p>
    <w:p w:rsidR="005D2151" w:rsidRPr="00D45DCA" w:rsidRDefault="00081B01" w:rsidP="00D971FE">
      <w:pPr>
        <w:pStyle w:val="Heading2"/>
        <w:ind w:left="720"/>
        <w:rPr>
          <w:rFonts w:ascii="Century" w:hAnsi="Century"/>
          <w:i w:val="0"/>
          <w:color w:val="17365D" w:themeColor="text2" w:themeShade="BF"/>
        </w:rPr>
      </w:pPr>
      <w:bookmarkStart w:id="50" w:name="_Toc416189898"/>
      <w:r w:rsidRPr="00D45DCA">
        <w:rPr>
          <w:rFonts w:ascii="Century" w:hAnsi="Century"/>
          <w:i w:val="0"/>
          <w:color w:val="17365D" w:themeColor="text2" w:themeShade="BF"/>
        </w:rPr>
        <w:t>Budgetary allocations to the health sector</w:t>
      </w:r>
      <w:bookmarkEnd w:id="50"/>
      <w:r w:rsidRPr="00D45DCA">
        <w:rPr>
          <w:rFonts w:ascii="Century" w:hAnsi="Century"/>
          <w:i w:val="0"/>
          <w:color w:val="17365D" w:themeColor="text2" w:themeShade="BF"/>
        </w:rPr>
        <w:t xml:space="preserve"> </w:t>
      </w:r>
    </w:p>
    <w:p w:rsidR="005D2151" w:rsidRPr="00081B01" w:rsidRDefault="005D2151" w:rsidP="00B4375A">
      <w:pPr>
        <w:spacing w:after="0" w:line="240" w:lineRule="auto"/>
        <w:jc w:val="both"/>
        <w:rPr>
          <w:rFonts w:ascii="Book Antiqua" w:hAnsi="Book Antiqua"/>
          <w:b/>
          <w:i/>
        </w:rPr>
      </w:pPr>
    </w:p>
    <w:p w:rsidR="00081B0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Budgetary allocations to the health sector continue to be below the annual HSSIP 2012/2013 target of 9.8%</w:t>
      </w:r>
      <w:r w:rsidRPr="001A2E8F">
        <w:rPr>
          <w:rFonts w:ascii="Book Antiqua" w:hAnsi="Book Antiqua"/>
          <w:sz w:val="24"/>
          <w:szCs w:val="24"/>
          <w:vertAlign w:val="superscript"/>
        </w:rPr>
        <w:footnoteReference w:id="101"/>
      </w:r>
      <w:r w:rsidRPr="001A2E8F">
        <w:rPr>
          <w:rFonts w:ascii="Book Antiqua" w:hAnsi="Book Antiqua"/>
          <w:sz w:val="24"/>
          <w:szCs w:val="24"/>
        </w:rPr>
        <w:t xml:space="preserve"> and well below the international health financing target as is set in the Abuja Declaration on HIV/AIDS, Tuberculosis and other Related Infectious Diseases of 15%.</w:t>
      </w:r>
      <w:r w:rsidRPr="001A2E8F">
        <w:rPr>
          <w:rFonts w:ascii="Book Antiqua" w:hAnsi="Book Antiqua"/>
          <w:sz w:val="24"/>
          <w:szCs w:val="24"/>
          <w:vertAlign w:val="superscript"/>
        </w:rPr>
        <w:footnoteReference w:id="102"/>
      </w:r>
      <w:r w:rsidRPr="001A2E8F">
        <w:rPr>
          <w:rFonts w:ascii="Book Antiqua" w:hAnsi="Book Antiqua"/>
          <w:sz w:val="24"/>
          <w:szCs w:val="24"/>
        </w:rPr>
        <w:t xml:space="preserve"> Moreover, the percentage of money allocated towards the health sector as a % of total government spending has been decreasing for every year since 2009/10. This is a retrogressive act and is compromising the quality of patient care. As a further indication of the quality and availability of health care services that is assured to Ugandan’s, the country’s per capita spending patterns can also be considered. Per capita public health expenditure (US$) in 2010/11 was $9.4, in 2011/12, $10.29 and in 2012/13, $9.</w:t>
      </w:r>
      <w:r w:rsidRPr="001A2E8F">
        <w:rPr>
          <w:rFonts w:ascii="Book Antiqua" w:hAnsi="Book Antiqua"/>
          <w:sz w:val="24"/>
          <w:szCs w:val="24"/>
          <w:vertAlign w:val="superscript"/>
        </w:rPr>
        <w:footnoteReference w:id="103"/>
      </w:r>
      <w:r w:rsidRPr="001A2E8F">
        <w:rPr>
          <w:rFonts w:ascii="Book Antiqua" w:hAnsi="Book Antiqua"/>
          <w:sz w:val="24"/>
          <w:szCs w:val="24"/>
        </w:rPr>
        <w:t xml:space="preserve"> Again, this shows a retrogressive pattern of spending, and is also well below the minimum of $44 per person per year that is estimated to be required to provide basic, life-saving services by the World Health Organization.</w:t>
      </w:r>
      <w:r w:rsidRPr="001A2E8F">
        <w:rPr>
          <w:rFonts w:ascii="Book Antiqua" w:hAnsi="Book Antiqua"/>
          <w:sz w:val="24"/>
          <w:szCs w:val="24"/>
          <w:vertAlign w:val="superscript"/>
        </w:rPr>
        <w:footnoteReference w:id="104"/>
      </w:r>
      <w:r w:rsidRPr="001A2E8F">
        <w:rPr>
          <w:rFonts w:ascii="Book Antiqua" w:hAnsi="Book Antiqua"/>
          <w:sz w:val="24"/>
          <w:szCs w:val="24"/>
        </w:rPr>
        <w:t xml:space="preserve"> Further, it often means individuals are faced with high, out-of-pocket costs rendering healthcare inaccessible for those who can’t afford it. It is reported that out-of-pocket payments account for approximately 50% of total health spending in Uganda.</w:t>
      </w:r>
      <w:r w:rsidRPr="001A2E8F">
        <w:rPr>
          <w:rFonts w:ascii="Book Antiqua" w:hAnsi="Book Antiqua"/>
          <w:sz w:val="24"/>
          <w:szCs w:val="24"/>
          <w:vertAlign w:val="superscript"/>
        </w:rPr>
        <w:footnoteReference w:id="105"/>
      </w:r>
      <w:r w:rsidRPr="001A2E8F">
        <w:rPr>
          <w:rFonts w:ascii="Book Antiqua" w:hAnsi="Book Antiqua"/>
          <w:sz w:val="24"/>
          <w:szCs w:val="24"/>
        </w:rPr>
        <w:t xml:space="preserve">  Also noteworthy, is the fact that in 2009/10, donor support comprised of 34%</w:t>
      </w:r>
      <w:r w:rsidRPr="001A2E8F">
        <w:rPr>
          <w:rFonts w:ascii="Book Antiqua" w:hAnsi="Book Antiqua"/>
          <w:sz w:val="24"/>
          <w:szCs w:val="24"/>
          <w:vertAlign w:val="superscript"/>
        </w:rPr>
        <w:footnoteReference w:id="106"/>
      </w:r>
      <w:r w:rsidRPr="001A2E8F">
        <w:rPr>
          <w:rFonts w:ascii="Book Antiqua" w:hAnsi="Book Antiqua"/>
          <w:sz w:val="24"/>
          <w:szCs w:val="24"/>
        </w:rPr>
        <w:t xml:space="preserve"> of </w:t>
      </w:r>
      <w:r w:rsidRPr="001A2E8F">
        <w:rPr>
          <w:rFonts w:ascii="Book Antiqua" w:hAnsi="Book Antiqua"/>
          <w:sz w:val="24"/>
          <w:szCs w:val="24"/>
        </w:rPr>
        <w:lastRenderedPageBreak/>
        <w:t xml:space="preserve">the total health sector budget raising questions about country ownership and about the sustainability of Uganda’s approach to health financing. </w:t>
      </w:r>
    </w:p>
    <w:p w:rsidR="001A2E8F" w:rsidRDefault="001A2E8F" w:rsidP="00401362">
      <w:pPr>
        <w:spacing w:after="0" w:line="240" w:lineRule="auto"/>
        <w:jc w:val="both"/>
        <w:rPr>
          <w:rFonts w:ascii="Book Antiqua" w:hAnsi="Book Antiqua"/>
          <w:b/>
        </w:rPr>
      </w:pPr>
    </w:p>
    <w:p w:rsidR="00081B01" w:rsidRDefault="00081B01" w:rsidP="00B4375A">
      <w:pPr>
        <w:spacing w:after="0" w:line="240" w:lineRule="auto"/>
        <w:ind w:left="720"/>
        <w:jc w:val="both"/>
        <w:rPr>
          <w:rFonts w:ascii="Book Antiqua" w:hAnsi="Book Antiqua"/>
          <w:b/>
        </w:rPr>
      </w:pPr>
      <w:r w:rsidRPr="00081B01">
        <w:rPr>
          <w:rFonts w:ascii="Book Antiqua" w:hAnsi="Book Antiqua"/>
          <w:b/>
        </w:rPr>
        <w:t xml:space="preserve">Table 1 Percentage of </w:t>
      </w:r>
      <w:proofErr w:type="spellStart"/>
      <w:r w:rsidRPr="00081B01">
        <w:rPr>
          <w:rFonts w:ascii="Book Antiqua" w:hAnsi="Book Antiqua"/>
          <w:b/>
        </w:rPr>
        <w:t>GoU</w:t>
      </w:r>
      <w:proofErr w:type="spellEnd"/>
      <w:r w:rsidRPr="00081B01">
        <w:rPr>
          <w:rFonts w:ascii="Book Antiqua" w:hAnsi="Book Antiqua"/>
          <w:b/>
        </w:rPr>
        <w:t xml:space="preserve"> budget allocation to health as a % of total gov’t budget</w:t>
      </w:r>
    </w:p>
    <w:p w:rsidR="00D971FE" w:rsidRPr="00081B01" w:rsidRDefault="00D971FE" w:rsidP="00B4375A">
      <w:pPr>
        <w:spacing w:after="0" w:line="240" w:lineRule="auto"/>
        <w:ind w:left="720"/>
        <w:jc w:val="both"/>
        <w:rPr>
          <w:rFonts w:ascii="Book Antiqua" w:hAnsi="Book Antiqua"/>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1350"/>
        <w:gridCol w:w="1440"/>
        <w:gridCol w:w="1350"/>
        <w:gridCol w:w="1350"/>
        <w:gridCol w:w="1440"/>
        <w:gridCol w:w="1440"/>
      </w:tblGrid>
      <w:tr w:rsidR="00081B01" w:rsidRPr="00081B01" w:rsidTr="00244204">
        <w:tc>
          <w:tcPr>
            <w:tcW w:w="810" w:type="dxa"/>
          </w:tcPr>
          <w:p w:rsidR="00081B01" w:rsidRPr="00081B01" w:rsidRDefault="00081B01" w:rsidP="00B4375A">
            <w:pPr>
              <w:spacing w:after="0" w:line="240" w:lineRule="auto"/>
              <w:ind w:left="720"/>
              <w:jc w:val="both"/>
              <w:rPr>
                <w:rFonts w:ascii="Book Antiqua" w:hAnsi="Book Antiqua"/>
                <w:b/>
              </w:rPr>
            </w:pPr>
            <w:r w:rsidRPr="00081B01">
              <w:rPr>
                <w:rFonts w:ascii="Book Antiqua" w:hAnsi="Book Antiqua"/>
                <w:b/>
              </w:rPr>
              <w:t>FY</w:t>
            </w:r>
          </w:p>
        </w:tc>
        <w:tc>
          <w:tcPr>
            <w:tcW w:w="1350" w:type="dxa"/>
          </w:tcPr>
          <w:p w:rsidR="00081B01" w:rsidRPr="00081B01" w:rsidRDefault="00081B01" w:rsidP="002E77F0">
            <w:pPr>
              <w:spacing w:after="0" w:line="240" w:lineRule="auto"/>
              <w:jc w:val="both"/>
              <w:rPr>
                <w:rFonts w:ascii="Book Antiqua" w:hAnsi="Book Antiqua"/>
                <w:b/>
              </w:rPr>
            </w:pPr>
            <w:r w:rsidRPr="00081B01">
              <w:rPr>
                <w:rFonts w:ascii="Book Antiqua" w:hAnsi="Book Antiqua"/>
                <w:b/>
              </w:rPr>
              <w:t>2009/10</w:t>
            </w:r>
          </w:p>
        </w:tc>
        <w:tc>
          <w:tcPr>
            <w:tcW w:w="1440" w:type="dxa"/>
          </w:tcPr>
          <w:p w:rsidR="00081B01" w:rsidRPr="00081B01" w:rsidRDefault="00081B01" w:rsidP="002E77F0">
            <w:pPr>
              <w:spacing w:after="0" w:line="240" w:lineRule="auto"/>
              <w:jc w:val="both"/>
              <w:rPr>
                <w:rFonts w:ascii="Book Antiqua" w:hAnsi="Book Antiqua"/>
                <w:b/>
              </w:rPr>
            </w:pPr>
            <w:r w:rsidRPr="00081B01">
              <w:rPr>
                <w:rFonts w:ascii="Book Antiqua" w:hAnsi="Book Antiqua"/>
                <w:b/>
              </w:rPr>
              <w:t>2010/11</w:t>
            </w:r>
          </w:p>
        </w:tc>
        <w:tc>
          <w:tcPr>
            <w:tcW w:w="1350" w:type="dxa"/>
          </w:tcPr>
          <w:p w:rsidR="00081B01" w:rsidRPr="00081B01" w:rsidRDefault="00081B01" w:rsidP="002E77F0">
            <w:pPr>
              <w:spacing w:after="0" w:line="240" w:lineRule="auto"/>
              <w:jc w:val="both"/>
              <w:rPr>
                <w:rFonts w:ascii="Book Antiqua" w:hAnsi="Book Antiqua"/>
                <w:b/>
              </w:rPr>
            </w:pPr>
            <w:r w:rsidRPr="00081B01">
              <w:rPr>
                <w:rFonts w:ascii="Book Antiqua" w:hAnsi="Book Antiqua"/>
                <w:b/>
              </w:rPr>
              <w:t>2011/12</w:t>
            </w:r>
          </w:p>
        </w:tc>
        <w:tc>
          <w:tcPr>
            <w:tcW w:w="1350" w:type="dxa"/>
          </w:tcPr>
          <w:p w:rsidR="00081B01" w:rsidRPr="00081B01" w:rsidRDefault="00081B01" w:rsidP="002E77F0">
            <w:pPr>
              <w:spacing w:after="0" w:line="240" w:lineRule="auto"/>
              <w:jc w:val="both"/>
              <w:rPr>
                <w:rFonts w:ascii="Book Antiqua" w:hAnsi="Book Antiqua"/>
                <w:b/>
              </w:rPr>
            </w:pPr>
            <w:r w:rsidRPr="00081B01">
              <w:rPr>
                <w:rFonts w:ascii="Book Antiqua" w:hAnsi="Book Antiqua"/>
                <w:b/>
              </w:rPr>
              <w:t>2012/13</w:t>
            </w:r>
          </w:p>
        </w:tc>
        <w:tc>
          <w:tcPr>
            <w:tcW w:w="1440" w:type="dxa"/>
          </w:tcPr>
          <w:p w:rsidR="00081B01" w:rsidRPr="00081B01" w:rsidRDefault="00081B01" w:rsidP="00A76B34">
            <w:pPr>
              <w:spacing w:after="0" w:line="240" w:lineRule="auto"/>
              <w:jc w:val="both"/>
              <w:rPr>
                <w:rFonts w:ascii="Book Antiqua" w:hAnsi="Book Antiqua"/>
                <w:b/>
              </w:rPr>
            </w:pPr>
            <w:r w:rsidRPr="00081B01">
              <w:rPr>
                <w:rFonts w:ascii="Book Antiqua" w:hAnsi="Book Antiqua"/>
                <w:b/>
              </w:rPr>
              <w:t>Abuja Target</w:t>
            </w:r>
          </w:p>
        </w:tc>
        <w:tc>
          <w:tcPr>
            <w:tcW w:w="1440" w:type="dxa"/>
          </w:tcPr>
          <w:p w:rsidR="00081B01" w:rsidRPr="00081B01" w:rsidRDefault="00081B01" w:rsidP="00A76B34">
            <w:pPr>
              <w:spacing w:after="0" w:line="240" w:lineRule="auto"/>
              <w:jc w:val="both"/>
              <w:rPr>
                <w:rFonts w:ascii="Book Antiqua" w:hAnsi="Book Antiqua"/>
                <w:b/>
              </w:rPr>
            </w:pPr>
            <w:r w:rsidRPr="00081B01">
              <w:rPr>
                <w:rFonts w:ascii="Book Antiqua" w:hAnsi="Book Antiqua"/>
                <w:b/>
              </w:rPr>
              <w:t>HSSIP  Target</w:t>
            </w:r>
          </w:p>
        </w:tc>
      </w:tr>
      <w:tr w:rsidR="00081B01" w:rsidRPr="00081B01" w:rsidTr="00244204">
        <w:tc>
          <w:tcPr>
            <w:tcW w:w="810" w:type="dxa"/>
          </w:tcPr>
          <w:p w:rsidR="00081B01" w:rsidRPr="00081B01" w:rsidRDefault="00081B01" w:rsidP="00B4375A">
            <w:pPr>
              <w:spacing w:after="0" w:line="240" w:lineRule="auto"/>
              <w:ind w:left="720"/>
              <w:jc w:val="both"/>
              <w:rPr>
                <w:rFonts w:ascii="Book Antiqua" w:hAnsi="Book Antiqua"/>
              </w:rPr>
            </w:pPr>
            <w:r w:rsidRPr="00081B01">
              <w:rPr>
                <w:rFonts w:ascii="Book Antiqua" w:hAnsi="Book Antiqua"/>
              </w:rPr>
              <w:t>%</w:t>
            </w:r>
          </w:p>
        </w:tc>
        <w:tc>
          <w:tcPr>
            <w:tcW w:w="1350" w:type="dxa"/>
          </w:tcPr>
          <w:p w:rsidR="00081B01" w:rsidRPr="00081B01" w:rsidRDefault="00081B01" w:rsidP="00B4375A">
            <w:pPr>
              <w:spacing w:after="0" w:line="240" w:lineRule="auto"/>
              <w:ind w:left="720"/>
              <w:jc w:val="both"/>
              <w:rPr>
                <w:rFonts w:ascii="Book Antiqua" w:hAnsi="Book Antiqua"/>
              </w:rPr>
            </w:pPr>
            <w:r w:rsidRPr="00081B01">
              <w:rPr>
                <w:rFonts w:ascii="Book Antiqua" w:hAnsi="Book Antiqua"/>
              </w:rPr>
              <w:t>8.6</w:t>
            </w:r>
          </w:p>
        </w:tc>
        <w:tc>
          <w:tcPr>
            <w:tcW w:w="1440" w:type="dxa"/>
          </w:tcPr>
          <w:p w:rsidR="00081B01" w:rsidRPr="00081B01" w:rsidRDefault="00081B01" w:rsidP="00B4375A">
            <w:pPr>
              <w:spacing w:after="0" w:line="240" w:lineRule="auto"/>
              <w:ind w:left="720"/>
              <w:jc w:val="both"/>
              <w:rPr>
                <w:rFonts w:ascii="Book Antiqua" w:hAnsi="Book Antiqua"/>
              </w:rPr>
            </w:pPr>
            <w:r w:rsidRPr="00081B01">
              <w:rPr>
                <w:rFonts w:ascii="Book Antiqua" w:hAnsi="Book Antiqua"/>
              </w:rPr>
              <w:t>8.9</w:t>
            </w:r>
          </w:p>
        </w:tc>
        <w:tc>
          <w:tcPr>
            <w:tcW w:w="1350" w:type="dxa"/>
          </w:tcPr>
          <w:p w:rsidR="00081B01" w:rsidRPr="00081B01" w:rsidRDefault="00081B01" w:rsidP="00B4375A">
            <w:pPr>
              <w:spacing w:after="0" w:line="240" w:lineRule="auto"/>
              <w:ind w:left="720"/>
              <w:jc w:val="both"/>
              <w:rPr>
                <w:rFonts w:ascii="Book Antiqua" w:hAnsi="Book Antiqua"/>
              </w:rPr>
            </w:pPr>
            <w:r w:rsidRPr="00081B01">
              <w:rPr>
                <w:rFonts w:ascii="Book Antiqua" w:hAnsi="Book Antiqua"/>
              </w:rPr>
              <w:t>8.3</w:t>
            </w:r>
          </w:p>
        </w:tc>
        <w:tc>
          <w:tcPr>
            <w:tcW w:w="1350" w:type="dxa"/>
          </w:tcPr>
          <w:p w:rsidR="00081B01" w:rsidRPr="00081B01" w:rsidRDefault="00081B01" w:rsidP="00B4375A">
            <w:pPr>
              <w:spacing w:after="0" w:line="240" w:lineRule="auto"/>
              <w:ind w:left="720"/>
              <w:jc w:val="both"/>
              <w:rPr>
                <w:rFonts w:ascii="Book Antiqua" w:hAnsi="Book Antiqua"/>
              </w:rPr>
            </w:pPr>
            <w:r w:rsidRPr="00081B01">
              <w:rPr>
                <w:rFonts w:ascii="Book Antiqua" w:hAnsi="Book Antiqua"/>
              </w:rPr>
              <w:t>7.4</w:t>
            </w:r>
          </w:p>
        </w:tc>
        <w:tc>
          <w:tcPr>
            <w:tcW w:w="1440" w:type="dxa"/>
          </w:tcPr>
          <w:p w:rsidR="00081B01" w:rsidRPr="00081B01" w:rsidRDefault="00081B01" w:rsidP="00B4375A">
            <w:pPr>
              <w:spacing w:after="0" w:line="240" w:lineRule="auto"/>
              <w:ind w:left="720"/>
              <w:jc w:val="both"/>
              <w:rPr>
                <w:rFonts w:ascii="Book Antiqua" w:hAnsi="Book Antiqua"/>
              </w:rPr>
            </w:pPr>
            <w:r w:rsidRPr="00081B01">
              <w:rPr>
                <w:rFonts w:ascii="Book Antiqua" w:hAnsi="Book Antiqua"/>
              </w:rPr>
              <w:t>15</w:t>
            </w:r>
          </w:p>
        </w:tc>
        <w:tc>
          <w:tcPr>
            <w:tcW w:w="1440" w:type="dxa"/>
          </w:tcPr>
          <w:p w:rsidR="00081B01" w:rsidRPr="00081B01" w:rsidRDefault="00081B01" w:rsidP="00B4375A">
            <w:pPr>
              <w:spacing w:after="0" w:line="240" w:lineRule="auto"/>
              <w:ind w:left="720"/>
              <w:jc w:val="both"/>
              <w:rPr>
                <w:rFonts w:ascii="Book Antiqua" w:hAnsi="Book Antiqua"/>
              </w:rPr>
            </w:pPr>
            <w:r w:rsidRPr="00081B01">
              <w:rPr>
                <w:rFonts w:ascii="Book Antiqua" w:hAnsi="Book Antiqua"/>
              </w:rPr>
              <w:t>9</w:t>
            </w:r>
          </w:p>
        </w:tc>
      </w:tr>
    </w:tbl>
    <w:p w:rsidR="00081B01" w:rsidRPr="00081B01" w:rsidRDefault="00081B01" w:rsidP="00B4375A">
      <w:pPr>
        <w:spacing w:after="0" w:line="240" w:lineRule="auto"/>
        <w:ind w:left="720"/>
        <w:jc w:val="both"/>
        <w:rPr>
          <w:rFonts w:ascii="Book Antiqua" w:hAnsi="Book Antiqua"/>
        </w:rPr>
      </w:pPr>
    </w:p>
    <w:p w:rsidR="00081B01" w:rsidRPr="00081B01" w:rsidRDefault="00081B01" w:rsidP="00D971FE">
      <w:pPr>
        <w:spacing w:after="0" w:line="240" w:lineRule="auto"/>
        <w:ind w:left="720"/>
        <w:jc w:val="center"/>
        <w:rPr>
          <w:rFonts w:ascii="Book Antiqua" w:hAnsi="Book Antiqua"/>
        </w:rPr>
      </w:pPr>
      <w:r w:rsidRPr="00081B01">
        <w:rPr>
          <w:rFonts w:ascii="Book Antiqua" w:hAnsi="Book Antiqua"/>
          <w:b/>
          <w:u w:val="single"/>
        </w:rPr>
        <w:t>Source:</w:t>
      </w:r>
      <w:r w:rsidRPr="00081B01">
        <w:rPr>
          <w:rFonts w:ascii="Book Antiqua" w:hAnsi="Book Antiqua"/>
        </w:rPr>
        <w:t xml:space="preserve"> Ministry of Health, “Annual Health Sector Performance Report: Financial Year 2012/2013” p.25.</w:t>
      </w:r>
    </w:p>
    <w:p w:rsidR="00081B01" w:rsidRPr="001A2E8F" w:rsidRDefault="00081B01" w:rsidP="00B4375A">
      <w:pPr>
        <w:spacing w:after="0" w:line="240" w:lineRule="auto"/>
        <w:ind w:left="720"/>
        <w:jc w:val="both"/>
        <w:rPr>
          <w:rFonts w:ascii="Book Antiqua" w:hAnsi="Book Antiqua"/>
          <w:sz w:val="24"/>
          <w:szCs w:val="24"/>
        </w:rPr>
      </w:pPr>
    </w:p>
    <w:p w:rsidR="002616BB" w:rsidRPr="001A2E8F" w:rsidRDefault="00081B01" w:rsidP="00067114">
      <w:pPr>
        <w:numPr>
          <w:ilvl w:val="1"/>
          <w:numId w:val="40"/>
        </w:numPr>
        <w:spacing w:after="0" w:line="288" w:lineRule="auto"/>
        <w:jc w:val="both"/>
        <w:rPr>
          <w:rFonts w:ascii="Book Antiqua" w:hAnsi="Book Antiqua"/>
          <w:bCs/>
          <w:iCs/>
          <w:sz w:val="24"/>
          <w:szCs w:val="24"/>
        </w:rPr>
      </w:pPr>
      <w:r w:rsidRPr="001A2E8F">
        <w:rPr>
          <w:rFonts w:ascii="Book Antiqua" w:hAnsi="Book Antiqua"/>
          <w:sz w:val="24"/>
          <w:szCs w:val="24"/>
        </w:rPr>
        <w:t>Amidst the inadequate resources, the country is ironically experiencing problems with the absorption of its funds.</w:t>
      </w:r>
      <w:r w:rsidRPr="001A2E8F">
        <w:rPr>
          <w:rFonts w:ascii="Book Antiqua" w:hAnsi="Book Antiqua"/>
          <w:sz w:val="24"/>
          <w:szCs w:val="24"/>
          <w:vertAlign w:val="superscript"/>
        </w:rPr>
        <w:footnoteReference w:id="107"/>
      </w:r>
      <w:r w:rsidRPr="001A2E8F">
        <w:rPr>
          <w:rFonts w:ascii="Book Antiqua" w:hAnsi="Book Antiqua"/>
          <w:sz w:val="24"/>
          <w:szCs w:val="24"/>
        </w:rPr>
        <w:t xml:space="preserve">  One of the areas where this is visible is in drug procurement and distribution. While there are drug stock-outs, the National Medical Store (NMS) during FY 2009/2010 had some 41.96 billion unutilized funds which had to be returned to the treasury. According to the Ministry of Finance, Planning and Economic Development (MFPED),</w:t>
      </w:r>
      <w:r w:rsidRPr="001A2E8F">
        <w:rPr>
          <w:rFonts w:ascii="Book Antiqua" w:hAnsi="Book Antiqua"/>
          <w:bCs/>
          <w:sz w:val="24"/>
          <w:szCs w:val="24"/>
        </w:rPr>
        <w:t xml:space="preserve"> </w:t>
      </w:r>
      <w:r w:rsidRPr="001A2E8F">
        <w:rPr>
          <w:rFonts w:ascii="Book Antiqua" w:hAnsi="Book Antiqua"/>
          <w:b/>
          <w:bCs/>
          <w:sz w:val="24"/>
          <w:szCs w:val="24"/>
        </w:rPr>
        <w:t>“….</w:t>
      </w:r>
      <w:r w:rsidRPr="001A2E8F">
        <w:rPr>
          <w:rFonts w:ascii="Book Antiqua" w:hAnsi="Book Antiqua"/>
          <w:bCs/>
          <w:i/>
          <w:iCs/>
          <w:sz w:val="24"/>
          <w:szCs w:val="24"/>
        </w:rPr>
        <w:t>the biggest chunk of unutilized money was for roads, under the works ministry and drugs under the National Medical Stores.”</w:t>
      </w:r>
      <w:r w:rsidRPr="001A2E8F">
        <w:rPr>
          <w:rFonts w:ascii="Book Antiqua" w:hAnsi="Book Antiqua"/>
          <w:bCs/>
          <w:i/>
          <w:iCs/>
          <w:sz w:val="24"/>
          <w:szCs w:val="24"/>
          <w:vertAlign w:val="superscript"/>
        </w:rPr>
        <w:footnoteReference w:id="108"/>
      </w:r>
      <w:r w:rsidRPr="001A2E8F">
        <w:rPr>
          <w:rFonts w:ascii="Book Antiqua" w:hAnsi="Book Antiqua"/>
          <w:bCs/>
          <w:i/>
          <w:iCs/>
          <w:sz w:val="24"/>
          <w:szCs w:val="24"/>
        </w:rPr>
        <w:t xml:space="preserve"> </w:t>
      </w:r>
      <w:r w:rsidRPr="001A2E8F">
        <w:rPr>
          <w:rFonts w:ascii="Book Antiqua" w:hAnsi="Book Antiqua"/>
          <w:bCs/>
          <w:iCs/>
          <w:sz w:val="24"/>
          <w:szCs w:val="24"/>
        </w:rPr>
        <w:t>The MFPED attributed the problem to poor planning by ministries and inadequate specifications of output</w:t>
      </w:r>
      <w:r w:rsidRPr="001A2E8F">
        <w:rPr>
          <w:rFonts w:ascii="Book Antiqua" w:hAnsi="Book Antiqua"/>
          <w:bCs/>
          <w:i/>
          <w:iCs/>
          <w:sz w:val="24"/>
          <w:szCs w:val="24"/>
        </w:rPr>
        <w:t>.</w:t>
      </w:r>
    </w:p>
    <w:p w:rsidR="003D72E0" w:rsidRPr="001A2E8F" w:rsidRDefault="003D72E0" w:rsidP="00D971FE">
      <w:pPr>
        <w:spacing w:after="0" w:line="288" w:lineRule="auto"/>
        <w:ind w:left="720"/>
        <w:jc w:val="both"/>
        <w:rPr>
          <w:rFonts w:ascii="Book Antiqua" w:hAnsi="Book Antiqua"/>
          <w:bCs/>
          <w:iCs/>
          <w:sz w:val="24"/>
          <w:szCs w:val="24"/>
        </w:rPr>
      </w:pPr>
    </w:p>
    <w:p w:rsidR="0083198C" w:rsidRPr="001A2E8F" w:rsidRDefault="00081B01" w:rsidP="00067114">
      <w:pPr>
        <w:numPr>
          <w:ilvl w:val="1"/>
          <w:numId w:val="40"/>
        </w:numPr>
        <w:spacing w:after="0" w:line="288" w:lineRule="auto"/>
        <w:jc w:val="both"/>
        <w:rPr>
          <w:rFonts w:ascii="Book Antiqua" w:hAnsi="Book Antiqua"/>
          <w:bCs/>
          <w:iCs/>
          <w:sz w:val="24"/>
          <w:szCs w:val="24"/>
        </w:rPr>
      </w:pPr>
      <w:r w:rsidRPr="001A2E8F">
        <w:rPr>
          <w:rFonts w:ascii="Book Antiqua" w:hAnsi="Book Antiqua"/>
          <w:sz w:val="24"/>
          <w:szCs w:val="24"/>
        </w:rPr>
        <w:t>Additionally, the budget and finance monitoring mechanisms in place throughout the country are poor. The Ministry of Health (</w:t>
      </w:r>
      <w:proofErr w:type="spellStart"/>
      <w:r w:rsidRPr="001A2E8F">
        <w:rPr>
          <w:rFonts w:ascii="Book Antiqua" w:hAnsi="Book Antiqua"/>
          <w:sz w:val="24"/>
          <w:szCs w:val="24"/>
        </w:rPr>
        <w:t>MoH</w:t>
      </w:r>
      <w:proofErr w:type="spellEnd"/>
      <w:r w:rsidRPr="001A2E8F">
        <w:rPr>
          <w:rFonts w:ascii="Book Antiqua" w:hAnsi="Book Antiqua"/>
          <w:sz w:val="24"/>
          <w:szCs w:val="24"/>
        </w:rPr>
        <w:t>)’s oversight of the financial information for general and regional hospitals is weak, apparently relying on submission of reports for the purpose of drafting the Annual Health Sector Performance Report (AHSPR). (Only 54 of 113 general hospitals and only 8 of 13 regional referral hospitals returned reports with complete financial data).</w:t>
      </w:r>
      <w:r w:rsidRPr="001A2E8F">
        <w:rPr>
          <w:rFonts w:ascii="Book Antiqua" w:hAnsi="Book Antiqua"/>
          <w:sz w:val="24"/>
          <w:szCs w:val="24"/>
          <w:vertAlign w:val="superscript"/>
        </w:rPr>
        <w:footnoteReference w:id="109"/>
      </w:r>
      <w:r w:rsidRPr="001A2E8F">
        <w:rPr>
          <w:rFonts w:ascii="Book Antiqua" w:hAnsi="Book Antiqua"/>
          <w:sz w:val="24"/>
          <w:szCs w:val="24"/>
        </w:rPr>
        <w:t xml:space="preserve"> </w:t>
      </w:r>
      <w:proofErr w:type="spellStart"/>
      <w:r w:rsidRPr="001A2E8F">
        <w:rPr>
          <w:rFonts w:ascii="Book Antiqua" w:hAnsi="Book Antiqua"/>
          <w:sz w:val="24"/>
          <w:szCs w:val="24"/>
        </w:rPr>
        <w:t>MoH</w:t>
      </w:r>
      <w:proofErr w:type="spellEnd"/>
      <w:r w:rsidRPr="001A2E8F">
        <w:rPr>
          <w:rFonts w:ascii="Book Antiqua" w:hAnsi="Book Antiqua"/>
          <w:sz w:val="24"/>
          <w:szCs w:val="24"/>
        </w:rPr>
        <w:t xml:space="preserve"> has not prioritized analysis of efficiency and use of funds, and must be more active in pursuing and publishing this information in order for the health sector to thrive.  </w:t>
      </w:r>
    </w:p>
    <w:p w:rsidR="0083198C" w:rsidRPr="001A2E8F" w:rsidRDefault="0083198C" w:rsidP="00D971FE">
      <w:pPr>
        <w:pStyle w:val="ListParagraph"/>
        <w:spacing w:after="0" w:line="288" w:lineRule="auto"/>
        <w:rPr>
          <w:rFonts w:ascii="Book Antiqua" w:hAnsi="Book Antiqua"/>
          <w:sz w:val="24"/>
          <w:szCs w:val="24"/>
        </w:rPr>
      </w:pPr>
    </w:p>
    <w:p w:rsidR="001B4D60" w:rsidRPr="001A2E8F" w:rsidRDefault="00081B01" w:rsidP="00067114">
      <w:pPr>
        <w:numPr>
          <w:ilvl w:val="1"/>
          <w:numId w:val="40"/>
        </w:numPr>
        <w:spacing w:after="0" w:line="288" w:lineRule="auto"/>
        <w:jc w:val="both"/>
        <w:rPr>
          <w:rFonts w:ascii="Book Antiqua" w:hAnsi="Book Antiqua"/>
          <w:bCs/>
          <w:iCs/>
          <w:sz w:val="24"/>
          <w:szCs w:val="24"/>
        </w:rPr>
      </w:pPr>
      <w:r w:rsidRPr="001A2E8F">
        <w:rPr>
          <w:rFonts w:ascii="Book Antiqua" w:hAnsi="Book Antiqua"/>
          <w:sz w:val="24"/>
          <w:szCs w:val="24"/>
        </w:rPr>
        <w:t xml:space="preserve">The resource inadequacies in the health sector have also been exacerbated by the abuse of funds and the lack of commitment to accountability. Corruption and theft is rife. Evidence of this is seen from the 2005 loss through fraud and misallocation of over USD 367 million funds from the Global Fund to fight </w:t>
      </w:r>
      <w:r w:rsidRPr="001A2E8F">
        <w:rPr>
          <w:rFonts w:ascii="Book Antiqua" w:hAnsi="Book Antiqua"/>
          <w:sz w:val="24"/>
          <w:szCs w:val="24"/>
        </w:rPr>
        <w:lastRenderedPageBreak/>
        <w:t>Tuberculosis, HIV/AIDS and Malaria. This fraud</w:t>
      </w:r>
      <w:r w:rsidR="00273555" w:rsidRPr="001A2E8F">
        <w:rPr>
          <w:rFonts w:ascii="Book Antiqua" w:hAnsi="Book Antiqua"/>
          <w:sz w:val="24"/>
          <w:szCs w:val="24"/>
        </w:rPr>
        <w:t>,</w:t>
      </w:r>
      <w:r w:rsidRPr="001A2E8F">
        <w:rPr>
          <w:rFonts w:ascii="Book Antiqua" w:hAnsi="Book Antiqua"/>
          <w:sz w:val="24"/>
          <w:szCs w:val="24"/>
        </w:rPr>
        <w:t xml:space="preserve"> which was a subject of Judicial Inquiry</w:t>
      </w:r>
      <w:r w:rsidR="00273555" w:rsidRPr="001A2E8F">
        <w:rPr>
          <w:rFonts w:ascii="Book Antiqua" w:hAnsi="Book Antiqua"/>
          <w:sz w:val="24"/>
          <w:szCs w:val="24"/>
        </w:rPr>
        <w:t xml:space="preserve">, </w:t>
      </w:r>
      <w:r w:rsidRPr="001A2E8F">
        <w:rPr>
          <w:rFonts w:ascii="Book Antiqua" w:hAnsi="Book Antiqua"/>
          <w:sz w:val="24"/>
          <w:szCs w:val="24"/>
        </w:rPr>
        <w:t>saw over 300 people being implicated. Five years down the road, although over 300 people were implicated, only 4 have been prosecuted.</w:t>
      </w:r>
      <w:r w:rsidRPr="001A2E8F">
        <w:rPr>
          <w:rFonts w:ascii="Book Antiqua" w:hAnsi="Book Antiqua"/>
          <w:sz w:val="24"/>
          <w:szCs w:val="24"/>
          <w:vertAlign w:val="superscript"/>
        </w:rPr>
        <w:footnoteReference w:id="110"/>
      </w:r>
      <w:r w:rsidRPr="001A2E8F">
        <w:rPr>
          <w:rFonts w:ascii="Book Antiqua" w:hAnsi="Book Antiqua"/>
          <w:sz w:val="24"/>
          <w:szCs w:val="24"/>
        </w:rPr>
        <w:t xml:space="preserve">  Moreover, those prosecuted have mainly been low cadre culprits. The Medicines and Health Services Delivery Monitoring Unit further reports how, in the districts that it visited for its study, “almost all health centre In-Charges could not fully account for the PHC funds given;”</w:t>
      </w:r>
      <w:r w:rsidRPr="001A2E8F">
        <w:rPr>
          <w:rFonts w:ascii="Book Antiqua" w:hAnsi="Book Antiqua"/>
          <w:sz w:val="24"/>
          <w:szCs w:val="24"/>
          <w:vertAlign w:val="superscript"/>
        </w:rPr>
        <w:footnoteReference w:id="111"/>
      </w:r>
      <w:r w:rsidRPr="001A2E8F">
        <w:rPr>
          <w:rFonts w:ascii="Book Antiqua" w:hAnsi="Book Antiqua"/>
          <w:sz w:val="24"/>
          <w:szCs w:val="24"/>
        </w:rPr>
        <w:t xml:space="preserve"> pointing to the lack of financial management skills and training that is given to health officials as a contributing factor.</w:t>
      </w:r>
    </w:p>
    <w:p w:rsidR="00BC1A8C" w:rsidRPr="002616BB" w:rsidRDefault="00BC1A8C" w:rsidP="00D971FE">
      <w:pPr>
        <w:spacing w:after="0" w:line="240" w:lineRule="auto"/>
        <w:jc w:val="both"/>
        <w:rPr>
          <w:rFonts w:ascii="Book Antiqua" w:hAnsi="Book Antiqua"/>
          <w:bCs/>
          <w:iCs/>
        </w:rPr>
      </w:pPr>
    </w:p>
    <w:p w:rsidR="002616BB" w:rsidRPr="00D45DCA" w:rsidRDefault="002616BB" w:rsidP="00D971FE">
      <w:pPr>
        <w:pStyle w:val="Heading2"/>
        <w:ind w:left="720"/>
        <w:rPr>
          <w:rFonts w:ascii="Century" w:hAnsi="Century"/>
          <w:i w:val="0"/>
          <w:color w:val="17365D" w:themeColor="text2" w:themeShade="BF"/>
        </w:rPr>
      </w:pPr>
      <w:bookmarkStart w:id="51" w:name="_Toc416189899"/>
      <w:r w:rsidRPr="00D45DCA">
        <w:rPr>
          <w:rFonts w:ascii="Century" w:hAnsi="Century"/>
          <w:i w:val="0"/>
          <w:color w:val="17365D" w:themeColor="text2" w:themeShade="BF"/>
        </w:rPr>
        <w:t>Communicable diseases</w:t>
      </w:r>
      <w:bookmarkEnd w:id="51"/>
    </w:p>
    <w:p w:rsidR="002616BB" w:rsidRDefault="002616BB" w:rsidP="00B4375A">
      <w:pPr>
        <w:spacing w:after="0" w:line="240" w:lineRule="auto"/>
        <w:ind w:left="720"/>
        <w:jc w:val="both"/>
        <w:rPr>
          <w:rFonts w:ascii="Book Antiqua" w:hAnsi="Book Antiqua"/>
          <w:bCs/>
          <w:iCs/>
        </w:rPr>
      </w:pPr>
    </w:p>
    <w:p w:rsidR="005D215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 xml:space="preserve">World Health Organization reports </w:t>
      </w:r>
      <w:r w:rsidR="001B4D60" w:rsidRPr="001A2E8F">
        <w:rPr>
          <w:rFonts w:ascii="Book Antiqua" w:hAnsi="Book Antiqua"/>
          <w:sz w:val="24"/>
          <w:szCs w:val="24"/>
        </w:rPr>
        <w:t xml:space="preserve">indicated </w:t>
      </w:r>
      <w:r w:rsidRPr="001A2E8F">
        <w:rPr>
          <w:rFonts w:ascii="Book Antiqua" w:hAnsi="Book Antiqua"/>
          <w:sz w:val="24"/>
          <w:szCs w:val="24"/>
        </w:rPr>
        <w:t>that at present, Uganda “does not have nationally representative data on non-communicable diseases” and “The country also lacks a comprehensive non-communicable disease policy, strategic plan, and standards and guidelines for managing non-communicable diseases.“</w:t>
      </w:r>
      <w:r w:rsidRPr="001A2E8F">
        <w:rPr>
          <w:rFonts w:ascii="Book Antiqua" w:hAnsi="Book Antiqua"/>
          <w:sz w:val="24"/>
          <w:szCs w:val="24"/>
          <w:vertAlign w:val="superscript"/>
        </w:rPr>
        <w:footnoteReference w:id="112"/>
      </w:r>
      <w:r w:rsidRPr="001A2E8F">
        <w:rPr>
          <w:rFonts w:ascii="Book Antiqua" w:hAnsi="Book Antiqua"/>
          <w:sz w:val="24"/>
          <w:szCs w:val="24"/>
        </w:rPr>
        <w:t xml:space="preserve"> In the limited instances where policy has been devised, however, insufficient resources hamper their effective implementation in practice. Uganda has a cervical cancer policy, for instance, that aims to respond to the diseases’ incidence and mortality rates in Uganda which – at 45.6 per 100,000 women and 25 per 100,000 women respectively</w:t>
      </w:r>
      <w:r w:rsidRPr="001A2E8F">
        <w:rPr>
          <w:rFonts w:ascii="Book Antiqua" w:hAnsi="Book Antiqua"/>
          <w:sz w:val="24"/>
          <w:szCs w:val="24"/>
          <w:vertAlign w:val="superscript"/>
        </w:rPr>
        <w:footnoteReference w:id="113"/>
      </w:r>
      <w:r w:rsidRPr="001A2E8F">
        <w:rPr>
          <w:rFonts w:ascii="Book Antiqua" w:hAnsi="Book Antiqua"/>
          <w:sz w:val="24"/>
          <w:szCs w:val="24"/>
        </w:rPr>
        <w:t xml:space="preserve"> is one of the highest in the world and the leading gynaecological cause of death for women in Uganda. Few women currently have access to the preventive HIV vaccines that are now available, and treatment options for the 80% of cervical cancer patients diagnosed with late stage cervical cancer disease in Uganda, are limited. It is reported, for instance, that Uganda currently has only one radiotherapy machine in the country, at </w:t>
      </w:r>
      <w:proofErr w:type="spellStart"/>
      <w:r w:rsidRPr="001A2E8F">
        <w:rPr>
          <w:rFonts w:ascii="Book Antiqua" w:hAnsi="Book Antiqua"/>
          <w:sz w:val="24"/>
          <w:szCs w:val="24"/>
        </w:rPr>
        <w:t>Mulago</w:t>
      </w:r>
      <w:proofErr w:type="spellEnd"/>
      <w:r w:rsidRPr="001A2E8F">
        <w:rPr>
          <w:rFonts w:ascii="Book Antiqua" w:hAnsi="Book Antiqua"/>
          <w:sz w:val="24"/>
          <w:szCs w:val="24"/>
        </w:rPr>
        <w:t xml:space="preserve"> National Referral Hospital in Kampala, to deal with the country’s entire cancer-burden needs. Furthermore, access to </w:t>
      </w:r>
      <w:r w:rsidRPr="001A2E8F">
        <w:rPr>
          <w:rFonts w:ascii="Book Antiqua" w:hAnsi="Book Antiqua"/>
          <w:sz w:val="24"/>
          <w:szCs w:val="24"/>
        </w:rPr>
        <w:lastRenderedPageBreak/>
        <w:t xml:space="preserve">palliative care is also limited: compounding the suffering of affected individuals. Greater investment in non-communicable disease prevention and treatment; starting with increased policy and guidelines, is sorely needed in order to meet this increasing share of Uganda’s burden of disease. </w:t>
      </w:r>
    </w:p>
    <w:p w:rsidR="00081B01" w:rsidRPr="00D45DCA" w:rsidRDefault="00081B01" w:rsidP="00D971FE">
      <w:pPr>
        <w:pStyle w:val="Heading2"/>
        <w:ind w:left="720"/>
        <w:rPr>
          <w:rFonts w:ascii="Century" w:hAnsi="Century"/>
          <w:i w:val="0"/>
          <w:color w:val="17365D" w:themeColor="text2" w:themeShade="BF"/>
        </w:rPr>
      </w:pPr>
      <w:bookmarkStart w:id="52" w:name="_Toc416189900"/>
      <w:r w:rsidRPr="00D45DCA">
        <w:rPr>
          <w:rFonts w:ascii="Century" w:hAnsi="Century"/>
          <w:i w:val="0"/>
          <w:color w:val="17365D" w:themeColor="text2" w:themeShade="BF"/>
        </w:rPr>
        <w:t>Human resource and staffing challenges</w:t>
      </w:r>
      <w:bookmarkEnd w:id="52"/>
      <w:r w:rsidRPr="00D45DCA">
        <w:rPr>
          <w:rFonts w:ascii="Century" w:hAnsi="Century"/>
          <w:i w:val="0"/>
          <w:color w:val="17365D" w:themeColor="text2" w:themeShade="BF"/>
        </w:rPr>
        <w:t xml:space="preserve"> </w:t>
      </w:r>
    </w:p>
    <w:p w:rsidR="00081B01" w:rsidRPr="00081B01" w:rsidRDefault="00081B01" w:rsidP="00B4375A">
      <w:pPr>
        <w:spacing w:after="0" w:line="240" w:lineRule="auto"/>
        <w:ind w:left="720"/>
        <w:jc w:val="both"/>
        <w:rPr>
          <w:rFonts w:ascii="Book Antiqua" w:hAnsi="Book Antiqua"/>
        </w:rPr>
      </w:pPr>
    </w:p>
    <w:p w:rsidR="002616BB"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Average staffing levels have gone up from 55% in 2011/12 to 60.5% in 2012/2013</w:t>
      </w:r>
      <w:r w:rsidRPr="001A2E8F">
        <w:rPr>
          <w:rFonts w:ascii="Book Antiqua" w:hAnsi="Book Antiqua"/>
          <w:sz w:val="24"/>
          <w:szCs w:val="24"/>
          <w:vertAlign w:val="superscript"/>
        </w:rPr>
        <w:footnoteReference w:id="114"/>
      </w:r>
      <w:r w:rsidRPr="001A2E8F">
        <w:rPr>
          <w:rFonts w:ascii="Book Antiqua" w:hAnsi="Book Antiqua"/>
          <w:sz w:val="24"/>
          <w:szCs w:val="24"/>
        </w:rPr>
        <w:t>. The government has also adopted a Human Resource Policy (2006) and a Strategy for Retention of Health Workers in hard to reach areas/underserved areas. The Retention Strategy provides for a minimum package of motivational incentives at health facilities for staff working in the targeted areas.</w:t>
      </w:r>
      <w:r w:rsidRPr="001A2E8F">
        <w:rPr>
          <w:rFonts w:ascii="Book Antiqua" w:hAnsi="Book Antiqua"/>
          <w:sz w:val="24"/>
          <w:szCs w:val="24"/>
          <w:vertAlign w:val="superscript"/>
        </w:rPr>
        <w:footnoteReference w:id="115"/>
      </w:r>
      <w:r w:rsidRPr="001A2E8F">
        <w:rPr>
          <w:rFonts w:ascii="Book Antiqua" w:hAnsi="Book Antiqua"/>
          <w:sz w:val="24"/>
          <w:szCs w:val="24"/>
        </w:rPr>
        <w:t xml:space="preserve"> Further, a village health team (VHT) strategy has also been introduced so as to improve health worker capacity and reach. In spite of this, in 2013 only 55% of villages had trained VHTs, which is below the government’s target of 75% for 2012/2013 and a retrogressive step from Uganda’s 2010/11 figures of 78% in the year 2010/11.</w:t>
      </w:r>
      <w:r w:rsidRPr="001A2E8F">
        <w:rPr>
          <w:rFonts w:ascii="Book Antiqua" w:hAnsi="Book Antiqua"/>
          <w:sz w:val="24"/>
          <w:szCs w:val="24"/>
          <w:vertAlign w:val="superscript"/>
        </w:rPr>
        <w:footnoteReference w:id="116"/>
      </w:r>
      <w:r w:rsidRPr="001A2E8F">
        <w:rPr>
          <w:rFonts w:ascii="Book Antiqua" w:hAnsi="Book Antiqua"/>
          <w:sz w:val="24"/>
          <w:szCs w:val="24"/>
        </w:rPr>
        <w:t xml:space="preserve"> </w:t>
      </w:r>
    </w:p>
    <w:p w:rsidR="002616BB" w:rsidRPr="001A2E8F" w:rsidRDefault="002616BB" w:rsidP="00D971FE">
      <w:pPr>
        <w:spacing w:after="0" w:line="288" w:lineRule="auto"/>
        <w:ind w:left="720"/>
        <w:jc w:val="both"/>
        <w:rPr>
          <w:rFonts w:ascii="Book Antiqua" w:hAnsi="Book Antiqua"/>
          <w:sz w:val="24"/>
          <w:szCs w:val="24"/>
        </w:rPr>
      </w:pPr>
    </w:p>
    <w:p w:rsidR="000A59F9"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In spite of some developments that have been made, human resource development, recruitment and utilization have, in general, not been effectively managed. The approved staffing level is still low and some districts still lag behind, particularly at the lower Health Centre II levels. Available evidence shows a gross mal-distribution of medical personnel.  70% of Medical Officers, 80% of Pharmacists and 40% of Nurses/Midwives are based in urban areas with 12% of the Population.</w:t>
      </w:r>
      <w:r w:rsidRPr="001A2E8F">
        <w:rPr>
          <w:rFonts w:ascii="Book Antiqua" w:hAnsi="Book Antiqua"/>
          <w:sz w:val="24"/>
          <w:szCs w:val="24"/>
          <w:vertAlign w:val="superscript"/>
        </w:rPr>
        <w:footnoteReference w:id="117"/>
      </w:r>
      <w:r w:rsidRPr="001A2E8F">
        <w:rPr>
          <w:rFonts w:ascii="Book Antiqua" w:hAnsi="Book Antiqua"/>
          <w:sz w:val="24"/>
          <w:szCs w:val="24"/>
        </w:rPr>
        <w:t xml:space="preserve">  Even where funds are available for recruitment, the sector has failed to attract staff. The majority of the vacancies in the public health sector are in Health Centre IIIs up to the general hospitals with Health Centre II having the highest number of vacancies at 67%, with districts like </w:t>
      </w:r>
      <w:proofErr w:type="spellStart"/>
      <w:r w:rsidRPr="001A2E8F">
        <w:rPr>
          <w:rFonts w:ascii="Book Antiqua" w:hAnsi="Book Antiqua"/>
          <w:sz w:val="24"/>
          <w:szCs w:val="24"/>
        </w:rPr>
        <w:t>Kiruhura</w:t>
      </w:r>
      <w:proofErr w:type="spellEnd"/>
      <w:r w:rsidRPr="001A2E8F">
        <w:rPr>
          <w:rFonts w:ascii="Book Antiqua" w:hAnsi="Book Antiqua"/>
          <w:sz w:val="24"/>
          <w:szCs w:val="24"/>
        </w:rPr>
        <w:t xml:space="preserve">, </w:t>
      </w:r>
      <w:proofErr w:type="spellStart"/>
      <w:r w:rsidRPr="001A2E8F">
        <w:rPr>
          <w:rFonts w:ascii="Book Antiqua" w:hAnsi="Book Antiqua"/>
          <w:sz w:val="24"/>
          <w:szCs w:val="24"/>
        </w:rPr>
        <w:t>Bududa</w:t>
      </w:r>
      <w:proofErr w:type="spellEnd"/>
      <w:r w:rsidRPr="001A2E8F">
        <w:rPr>
          <w:rFonts w:ascii="Book Antiqua" w:hAnsi="Book Antiqua"/>
          <w:sz w:val="24"/>
          <w:szCs w:val="24"/>
        </w:rPr>
        <w:t xml:space="preserve">, </w:t>
      </w:r>
      <w:proofErr w:type="spellStart"/>
      <w:r w:rsidRPr="001A2E8F">
        <w:rPr>
          <w:rFonts w:ascii="Book Antiqua" w:hAnsi="Book Antiqua"/>
          <w:sz w:val="24"/>
          <w:szCs w:val="24"/>
        </w:rPr>
        <w:t>Lamwo</w:t>
      </w:r>
      <w:proofErr w:type="spellEnd"/>
      <w:r w:rsidRPr="001A2E8F">
        <w:rPr>
          <w:rFonts w:ascii="Book Antiqua" w:hAnsi="Book Antiqua"/>
          <w:sz w:val="24"/>
          <w:szCs w:val="24"/>
        </w:rPr>
        <w:t xml:space="preserve">, </w:t>
      </w:r>
      <w:proofErr w:type="spellStart"/>
      <w:r w:rsidRPr="001A2E8F">
        <w:rPr>
          <w:rFonts w:ascii="Book Antiqua" w:hAnsi="Book Antiqua"/>
          <w:sz w:val="24"/>
          <w:szCs w:val="24"/>
        </w:rPr>
        <w:t>Gomba</w:t>
      </w:r>
      <w:proofErr w:type="spellEnd"/>
      <w:r w:rsidRPr="001A2E8F">
        <w:rPr>
          <w:rFonts w:ascii="Book Antiqua" w:hAnsi="Book Antiqua"/>
          <w:sz w:val="24"/>
          <w:szCs w:val="24"/>
        </w:rPr>
        <w:t xml:space="preserve">, </w:t>
      </w:r>
      <w:proofErr w:type="spellStart"/>
      <w:r w:rsidRPr="001A2E8F">
        <w:rPr>
          <w:rFonts w:ascii="Book Antiqua" w:hAnsi="Book Antiqua"/>
          <w:sz w:val="24"/>
          <w:szCs w:val="24"/>
        </w:rPr>
        <w:t>Kaabong</w:t>
      </w:r>
      <w:proofErr w:type="spellEnd"/>
      <w:r w:rsidRPr="001A2E8F">
        <w:rPr>
          <w:rFonts w:ascii="Book Antiqua" w:hAnsi="Book Antiqua"/>
          <w:sz w:val="24"/>
          <w:szCs w:val="24"/>
        </w:rPr>
        <w:t xml:space="preserve"> and </w:t>
      </w:r>
      <w:proofErr w:type="spellStart"/>
      <w:r w:rsidRPr="001A2E8F">
        <w:rPr>
          <w:rFonts w:ascii="Book Antiqua" w:hAnsi="Book Antiqua"/>
          <w:sz w:val="24"/>
          <w:szCs w:val="24"/>
        </w:rPr>
        <w:t>Buhweju</w:t>
      </w:r>
      <w:proofErr w:type="spellEnd"/>
      <w:r w:rsidRPr="001A2E8F">
        <w:rPr>
          <w:rFonts w:ascii="Book Antiqua" w:hAnsi="Book Antiqua"/>
          <w:sz w:val="24"/>
          <w:szCs w:val="24"/>
        </w:rPr>
        <w:t xml:space="preserve"> having staffing levels ranging from 28% to 35%</w:t>
      </w:r>
      <w:r w:rsidRPr="001A2E8F">
        <w:rPr>
          <w:rFonts w:ascii="Book Antiqua" w:hAnsi="Book Antiqua"/>
          <w:sz w:val="24"/>
          <w:szCs w:val="24"/>
          <w:vertAlign w:val="superscript"/>
        </w:rPr>
        <w:footnoteReference w:id="118"/>
      </w:r>
      <w:r w:rsidRPr="001A2E8F">
        <w:rPr>
          <w:rFonts w:ascii="Book Antiqua" w:hAnsi="Book Antiqua"/>
          <w:sz w:val="24"/>
          <w:szCs w:val="24"/>
        </w:rPr>
        <w:t xml:space="preserve">. These Health Centre IIs are located in rural communities and the absence of </w:t>
      </w:r>
      <w:r w:rsidRPr="001A2E8F">
        <w:rPr>
          <w:rFonts w:ascii="Book Antiqua" w:hAnsi="Book Antiqua"/>
          <w:sz w:val="24"/>
          <w:szCs w:val="24"/>
        </w:rPr>
        <w:lastRenderedPageBreak/>
        <w:t xml:space="preserve">staff affects service delivery at this level. Also, nurses are critically required especially at Health Centres II-IV. The vacancy rates for nurses at Health Centre II, III and IV are at 53 percent, 54 percent and 37 percent, respectively. </w:t>
      </w:r>
    </w:p>
    <w:p w:rsidR="000A59F9" w:rsidRPr="001A2E8F" w:rsidRDefault="000A59F9" w:rsidP="00D971FE">
      <w:pPr>
        <w:spacing w:after="0" w:line="288" w:lineRule="auto"/>
        <w:ind w:left="720"/>
        <w:jc w:val="both"/>
        <w:rPr>
          <w:rFonts w:ascii="Book Antiqua" w:hAnsi="Book Antiqua"/>
          <w:sz w:val="24"/>
          <w:szCs w:val="24"/>
        </w:rPr>
      </w:pPr>
    </w:p>
    <w:p w:rsidR="000A59F9"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The low rate of recruitment and retention could be explained by low wages, poor health infrastructure, heavy workload, high stress</w:t>
      </w:r>
      <w:r w:rsidRPr="001A2E8F">
        <w:rPr>
          <w:rFonts w:ascii="Book Antiqua" w:hAnsi="Book Antiqua"/>
          <w:sz w:val="24"/>
          <w:szCs w:val="24"/>
          <w:vertAlign w:val="superscript"/>
        </w:rPr>
        <w:footnoteReference w:id="119"/>
      </w:r>
      <w:r w:rsidRPr="001A2E8F">
        <w:rPr>
          <w:rFonts w:ascii="Book Antiqua" w:hAnsi="Book Antiqua"/>
          <w:sz w:val="24"/>
          <w:szCs w:val="24"/>
        </w:rPr>
        <w:t xml:space="preserve"> and the lack of suitable accommodation available for health workers that are posted to rural settings.</w:t>
      </w:r>
      <w:r w:rsidRPr="001A2E8F">
        <w:rPr>
          <w:rFonts w:ascii="Book Antiqua" w:hAnsi="Book Antiqua"/>
          <w:sz w:val="24"/>
          <w:szCs w:val="24"/>
          <w:vertAlign w:val="superscript"/>
        </w:rPr>
        <w:footnoteReference w:id="120"/>
      </w:r>
      <w:r w:rsidRPr="001A2E8F">
        <w:rPr>
          <w:rFonts w:ascii="Book Antiqua" w:hAnsi="Book Antiqua"/>
          <w:sz w:val="24"/>
          <w:szCs w:val="24"/>
        </w:rPr>
        <w:t xml:space="preserve"> The impact of these factors upon the wellbeing and performance of health workers is overwhelming. VSO international has undertaken studies on the lived experiences of Ugandan nurses and found that many were “burnt out”; they are frequently forced to take on too many tasks, required work 12-hour shifts and receive little support. They report:</w:t>
      </w:r>
    </w:p>
    <w:p w:rsidR="001A2E8F" w:rsidRPr="001A2E8F" w:rsidRDefault="001A2E8F" w:rsidP="001A2E8F">
      <w:pPr>
        <w:spacing w:after="0" w:line="288" w:lineRule="auto"/>
        <w:jc w:val="both"/>
        <w:rPr>
          <w:rFonts w:ascii="Book Antiqua" w:hAnsi="Book Antiqua"/>
          <w:sz w:val="24"/>
          <w:szCs w:val="24"/>
        </w:rPr>
      </w:pPr>
    </w:p>
    <w:p w:rsidR="00081B01" w:rsidRPr="000A59F9" w:rsidRDefault="00081B01" w:rsidP="00D971FE">
      <w:pPr>
        <w:spacing w:after="0" w:line="288" w:lineRule="auto"/>
        <w:ind w:left="2160"/>
        <w:jc w:val="both"/>
        <w:rPr>
          <w:rFonts w:ascii="Book Antiqua" w:hAnsi="Book Antiqua"/>
        </w:rPr>
      </w:pPr>
      <w:r w:rsidRPr="000A59F9">
        <w:rPr>
          <w:rFonts w:ascii="Book Antiqua" w:hAnsi="Book Antiqua"/>
        </w:rPr>
        <w:t>Health centre midwives suffered especially. Midwives in rural health centres told of working alone day and night, sleeping with their children in disused wards, always on call to deal with expectant mothers often arriving in late stages of labour. A manager had acknowledged that a midwife had worked alone and on call for five months.</w:t>
      </w:r>
      <w:r w:rsidRPr="00081B01">
        <w:rPr>
          <w:rFonts w:ascii="Book Antiqua" w:hAnsi="Book Antiqua"/>
          <w:vertAlign w:val="superscript"/>
        </w:rPr>
        <w:footnoteReference w:id="121"/>
      </w:r>
    </w:p>
    <w:p w:rsidR="00081B01" w:rsidRPr="00081B01" w:rsidRDefault="00081B01" w:rsidP="00D971FE">
      <w:pPr>
        <w:spacing w:after="0" w:line="288" w:lineRule="auto"/>
        <w:ind w:left="720"/>
        <w:jc w:val="both"/>
        <w:rPr>
          <w:rFonts w:ascii="Book Antiqua" w:hAnsi="Book Antiqua"/>
        </w:rPr>
      </w:pPr>
    </w:p>
    <w:p w:rsidR="000A59F9"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The Ministry of Health illuminates how the rate of absenteeism in Uganda has also become chronic, standing at a rate of 48% in 2010/11; representing a 2% increase from the previous year.</w:t>
      </w:r>
      <w:r w:rsidRPr="001A2E8F">
        <w:rPr>
          <w:rFonts w:ascii="Book Antiqua" w:hAnsi="Book Antiqua"/>
          <w:sz w:val="24"/>
          <w:szCs w:val="24"/>
          <w:vertAlign w:val="superscript"/>
        </w:rPr>
        <w:footnoteReference w:id="122"/>
      </w:r>
      <w:r w:rsidRPr="001A2E8F">
        <w:rPr>
          <w:rFonts w:ascii="Book Antiqua" w:hAnsi="Book Antiqua"/>
          <w:sz w:val="24"/>
          <w:szCs w:val="24"/>
        </w:rPr>
        <w:t xml:space="preserve"> It is estimated that staff absenteeism leads to wastage of a least 46 billion Uganda shillings each year.</w:t>
      </w:r>
      <w:r w:rsidRPr="001A2E8F">
        <w:rPr>
          <w:rFonts w:ascii="Book Antiqua" w:hAnsi="Book Antiqua"/>
          <w:sz w:val="24"/>
          <w:szCs w:val="24"/>
          <w:vertAlign w:val="superscript"/>
        </w:rPr>
        <w:footnoteReference w:id="123"/>
      </w:r>
    </w:p>
    <w:p w:rsidR="000A59F9" w:rsidRPr="001A2E8F" w:rsidRDefault="000A59F9" w:rsidP="00D971FE">
      <w:pPr>
        <w:spacing w:after="0" w:line="288" w:lineRule="auto"/>
        <w:ind w:left="720"/>
        <w:jc w:val="both"/>
        <w:rPr>
          <w:rFonts w:ascii="Book Antiqua" w:hAnsi="Book Antiqua"/>
          <w:sz w:val="24"/>
          <w:szCs w:val="24"/>
        </w:rPr>
      </w:pPr>
    </w:p>
    <w:p w:rsidR="005D215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 xml:space="preserve">Human Resources for Health development, deployment and utilization are still not rigorously directed in a sustainable manner, either at national or district levels. The present number of health staff (Doctors, nurses, midwifes) </w:t>
      </w:r>
      <w:r w:rsidRPr="001A2E8F">
        <w:rPr>
          <w:rFonts w:ascii="Book Antiqua" w:hAnsi="Book Antiqua"/>
          <w:sz w:val="24"/>
          <w:szCs w:val="24"/>
        </w:rPr>
        <w:lastRenderedPageBreak/>
        <w:t>available in the country is inadequate, with a ratio of 1 to 1298 people</w:t>
      </w:r>
      <w:r w:rsidRPr="001A2E8F">
        <w:rPr>
          <w:rFonts w:ascii="Book Antiqua" w:hAnsi="Book Antiqua"/>
          <w:sz w:val="24"/>
          <w:szCs w:val="24"/>
          <w:vertAlign w:val="superscript"/>
        </w:rPr>
        <w:footnoteReference w:id="124"/>
      </w:r>
      <w:r w:rsidRPr="001A2E8F">
        <w:rPr>
          <w:rFonts w:ascii="Book Antiqua" w:hAnsi="Book Antiqua"/>
          <w:sz w:val="24"/>
          <w:szCs w:val="24"/>
        </w:rPr>
        <w:t>. Further, it is estimated that almost 40% of the HRH are working for the private sector, and there is currently no clear policy or guidelines to coordinate and optimize their use. This has an adverse impact upon health service delivery in government facilities.</w:t>
      </w:r>
      <w:r w:rsidRPr="001A2E8F">
        <w:rPr>
          <w:rFonts w:ascii="Book Antiqua" w:hAnsi="Book Antiqua"/>
          <w:sz w:val="24"/>
          <w:szCs w:val="24"/>
          <w:vertAlign w:val="superscript"/>
        </w:rPr>
        <w:footnoteReference w:id="125"/>
      </w:r>
    </w:p>
    <w:p w:rsidR="00081B01" w:rsidRPr="00D45DCA" w:rsidRDefault="00081B01" w:rsidP="00A477A5">
      <w:pPr>
        <w:pStyle w:val="Heading2"/>
        <w:ind w:left="720"/>
        <w:rPr>
          <w:rFonts w:ascii="Century" w:hAnsi="Century"/>
          <w:i w:val="0"/>
          <w:color w:val="17365D" w:themeColor="text2" w:themeShade="BF"/>
        </w:rPr>
      </w:pPr>
      <w:bookmarkStart w:id="53" w:name="_Toc416189901"/>
      <w:r w:rsidRPr="00D45DCA">
        <w:rPr>
          <w:rFonts w:ascii="Century" w:hAnsi="Century"/>
          <w:i w:val="0"/>
          <w:color w:val="17365D" w:themeColor="text2" w:themeShade="BF"/>
        </w:rPr>
        <w:t>Access to Essential Medicines &amp; Health Supplies</w:t>
      </w:r>
      <w:bookmarkEnd w:id="53"/>
      <w:r w:rsidRPr="00D45DCA">
        <w:rPr>
          <w:rFonts w:ascii="Century" w:hAnsi="Century"/>
          <w:i w:val="0"/>
          <w:color w:val="17365D" w:themeColor="text2" w:themeShade="BF"/>
        </w:rPr>
        <w:t xml:space="preserve"> </w:t>
      </w:r>
    </w:p>
    <w:p w:rsidR="00081B01" w:rsidRPr="00081B01" w:rsidRDefault="00081B01" w:rsidP="00B4375A">
      <w:pPr>
        <w:spacing w:after="0" w:line="240" w:lineRule="auto"/>
        <w:ind w:left="720"/>
        <w:jc w:val="both"/>
        <w:rPr>
          <w:rFonts w:ascii="Book Antiqua" w:hAnsi="Book Antiqua"/>
        </w:rPr>
      </w:pPr>
    </w:p>
    <w:p w:rsidR="000A59F9"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Although new budgetary measures that give the National Medical Store (NMS) a vote on the budget have been adopted, their impact is yet to be felt. Reports reveal that although there are stocks of drugs at NMS, some districts also still experience stock-outs. Delays in procurement, poor quantification, late orders from facilities and poor records keeping are among the management problems experienced in this regard. This is in addition to health facility infrastructure obstacles which compromise access to Essential Medicines and Health Supplies (EMHS).</w:t>
      </w:r>
      <w:r w:rsidRPr="001A2E8F">
        <w:rPr>
          <w:rFonts w:ascii="Book Antiqua" w:hAnsi="Book Antiqua"/>
          <w:sz w:val="24"/>
          <w:szCs w:val="24"/>
          <w:vertAlign w:val="superscript"/>
        </w:rPr>
        <w:footnoteReference w:id="126"/>
      </w:r>
      <w:r w:rsidRPr="001A2E8F">
        <w:rPr>
          <w:rFonts w:ascii="Book Antiqua" w:hAnsi="Book Antiqua"/>
          <w:sz w:val="24"/>
          <w:szCs w:val="24"/>
        </w:rPr>
        <w:t xml:space="preserve"> Access to communication facilities is extremely poor; of 41 surveyed facilities, less than 10% had a functional communication systems (such as phone, email, fax, or radio call) to send requisitions, make notifications regarding deliveries and report stock outs of medicines to the district.</w:t>
      </w:r>
      <w:r w:rsidRPr="001A2E8F">
        <w:rPr>
          <w:rFonts w:ascii="Book Antiqua" w:hAnsi="Book Antiqua"/>
          <w:sz w:val="24"/>
          <w:szCs w:val="24"/>
          <w:vertAlign w:val="superscript"/>
        </w:rPr>
        <w:footnoteReference w:id="127"/>
      </w:r>
      <w:r w:rsidRPr="001A2E8F">
        <w:rPr>
          <w:rFonts w:ascii="Book Antiqua" w:hAnsi="Book Antiqua"/>
          <w:sz w:val="24"/>
          <w:szCs w:val="24"/>
        </w:rPr>
        <w:t xml:space="preserve"> Public sector medicines financing levels have also remained low over the years, contributing to the substantial stock-outs in facilities. </w:t>
      </w:r>
    </w:p>
    <w:p w:rsidR="000A59F9" w:rsidRPr="001A2E8F" w:rsidRDefault="000A59F9" w:rsidP="00A477A5">
      <w:pPr>
        <w:spacing w:after="0" w:line="288" w:lineRule="auto"/>
        <w:ind w:left="720"/>
        <w:jc w:val="both"/>
        <w:rPr>
          <w:rFonts w:ascii="Book Antiqua" w:hAnsi="Book Antiqua"/>
          <w:sz w:val="24"/>
          <w:szCs w:val="24"/>
        </w:rPr>
      </w:pPr>
    </w:p>
    <w:p w:rsidR="0055666A"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The Medicines Credit Line budgets have stagnated while PHC grants for EMHS only slightly increased with low utilisation (</w:t>
      </w:r>
      <w:proofErr w:type="spellStart"/>
      <w:r w:rsidRPr="001A2E8F">
        <w:rPr>
          <w:rFonts w:ascii="Book Antiqua" w:hAnsi="Book Antiqua"/>
          <w:sz w:val="24"/>
          <w:szCs w:val="24"/>
        </w:rPr>
        <w:t>approx</w:t>
      </w:r>
      <w:proofErr w:type="spellEnd"/>
      <w:r w:rsidRPr="001A2E8F">
        <w:rPr>
          <w:rFonts w:ascii="Book Antiqua" w:hAnsi="Book Antiqua"/>
          <w:sz w:val="24"/>
          <w:szCs w:val="24"/>
        </w:rPr>
        <w:t xml:space="preserve"> 55%). The capacity of health centres to transport medicines from the district headquarters and clients in emergency situations is limited. Only 4 of 41 health centres, for instance, had ambulances that were functional. Only one of 41 health centres had a functional vehicle (not an ambulance) for transport purposes and about half of facilities depended on two-wheeler cycles. Additionally, absence of </w:t>
      </w:r>
      <w:r w:rsidRPr="001A2E8F">
        <w:rPr>
          <w:rFonts w:ascii="Book Antiqua" w:hAnsi="Book Antiqua"/>
          <w:sz w:val="24"/>
          <w:szCs w:val="24"/>
        </w:rPr>
        <w:lastRenderedPageBreak/>
        <w:t>records at health centres is rampant and contributes to poor accountability and monitoring, which may result in unavailability of medicines. Of the surveyed 41 health facilities, 16 did not have any documentary evidence of</w:t>
      </w:r>
      <w:r w:rsidRPr="001A2E8F">
        <w:rPr>
          <w:rFonts w:ascii="Book Antiqua" w:hAnsi="Book Antiqua"/>
          <w:b/>
          <w:sz w:val="24"/>
          <w:szCs w:val="24"/>
        </w:rPr>
        <w:t xml:space="preserve"> </w:t>
      </w:r>
      <w:r w:rsidRPr="001A2E8F">
        <w:rPr>
          <w:rFonts w:ascii="Book Antiqua" w:hAnsi="Book Antiqua"/>
          <w:sz w:val="24"/>
          <w:szCs w:val="24"/>
        </w:rPr>
        <w:t>the dates and value of requisitions made to NMS as well as the date and value of deliveries made by NMS and only partial figures were obtained from 60% of surveyed facilities.</w:t>
      </w:r>
      <w:r w:rsidRPr="001A2E8F">
        <w:rPr>
          <w:rFonts w:ascii="Book Antiqua" w:hAnsi="Book Antiqua"/>
          <w:sz w:val="24"/>
          <w:szCs w:val="24"/>
          <w:vertAlign w:val="superscript"/>
        </w:rPr>
        <w:footnoteReference w:id="128"/>
      </w:r>
      <w:r w:rsidRPr="001A2E8F">
        <w:rPr>
          <w:rFonts w:ascii="Book Antiqua" w:hAnsi="Book Antiqua"/>
          <w:sz w:val="24"/>
          <w:szCs w:val="24"/>
        </w:rPr>
        <w:t xml:space="preserve"> </w:t>
      </w:r>
    </w:p>
    <w:p w:rsidR="00081B01" w:rsidRPr="00D45DCA" w:rsidRDefault="00081B01" w:rsidP="00A477A5">
      <w:pPr>
        <w:pStyle w:val="Heading2"/>
        <w:ind w:left="720"/>
        <w:rPr>
          <w:rFonts w:ascii="Century" w:hAnsi="Century"/>
          <w:i w:val="0"/>
          <w:color w:val="0070C0"/>
        </w:rPr>
      </w:pPr>
      <w:bookmarkStart w:id="54" w:name="_Toc416189902"/>
      <w:r w:rsidRPr="00D45DCA">
        <w:rPr>
          <w:rFonts w:ascii="Century" w:hAnsi="Century"/>
          <w:i w:val="0"/>
          <w:color w:val="0070C0"/>
        </w:rPr>
        <w:t>Affordability of hea</w:t>
      </w:r>
      <w:r w:rsidR="005D2151" w:rsidRPr="00D45DCA">
        <w:rPr>
          <w:rFonts w:ascii="Century" w:hAnsi="Century"/>
          <w:i w:val="0"/>
          <w:color w:val="0070C0"/>
        </w:rPr>
        <w:t>lth care services</w:t>
      </w:r>
      <w:bookmarkEnd w:id="54"/>
    </w:p>
    <w:p w:rsidR="00502322" w:rsidRPr="005D2151" w:rsidRDefault="00502322" w:rsidP="005D2151">
      <w:pPr>
        <w:spacing w:after="0" w:line="240" w:lineRule="auto"/>
        <w:jc w:val="both"/>
        <w:rPr>
          <w:rFonts w:ascii="Book Antiqua" w:hAnsi="Book Antiqua"/>
          <w:i/>
        </w:rPr>
      </w:pPr>
    </w:p>
    <w:p w:rsidR="00081B01" w:rsidRPr="001A2E8F" w:rsidRDefault="00081B01" w:rsidP="00067114">
      <w:pPr>
        <w:numPr>
          <w:ilvl w:val="1"/>
          <w:numId w:val="40"/>
        </w:numPr>
        <w:spacing w:after="0" w:line="288" w:lineRule="auto"/>
        <w:jc w:val="both"/>
        <w:rPr>
          <w:rFonts w:ascii="Book Antiqua" w:hAnsi="Book Antiqua"/>
          <w:b/>
          <w:sz w:val="24"/>
          <w:szCs w:val="24"/>
        </w:rPr>
      </w:pPr>
      <w:r w:rsidRPr="001A2E8F">
        <w:rPr>
          <w:rFonts w:ascii="Book Antiqua" w:hAnsi="Book Antiqua"/>
          <w:sz w:val="24"/>
          <w:szCs w:val="24"/>
        </w:rPr>
        <w:t>In a bid to ensure that Ugandans access affordable health care services in public health facilities, the president in March 2001 abolished cost sharing in the public sector and user fees were stopped. This was influenced by a report that cost sharing was leading to unnecessary suffering and even death</w:t>
      </w:r>
      <w:r w:rsidRPr="001A2E8F">
        <w:rPr>
          <w:rFonts w:ascii="Book Antiqua" w:hAnsi="Book Antiqua"/>
          <w:sz w:val="24"/>
          <w:szCs w:val="24"/>
          <w:vertAlign w:val="superscript"/>
        </w:rPr>
        <w:footnoteReference w:id="129"/>
      </w:r>
      <w:r w:rsidRPr="001A2E8F">
        <w:rPr>
          <w:rFonts w:ascii="Book Antiqua" w:hAnsi="Book Antiqua"/>
          <w:sz w:val="24"/>
          <w:szCs w:val="24"/>
        </w:rPr>
        <w:t>. This has, however, not only had positive but also negative implications to the lives and health of the people. It should not be assumed that the end of cost sharing resulted in free health care services to the patients.</w:t>
      </w:r>
      <w:r w:rsidRPr="001A2E8F">
        <w:rPr>
          <w:rFonts w:ascii="Book Antiqua" w:hAnsi="Book Antiqua"/>
          <w:sz w:val="24"/>
          <w:szCs w:val="24"/>
          <w:vertAlign w:val="superscript"/>
        </w:rPr>
        <w:footnoteReference w:id="130"/>
      </w:r>
      <w:r w:rsidRPr="001A2E8F">
        <w:rPr>
          <w:rFonts w:ascii="Book Antiqua" w:hAnsi="Book Antiqua"/>
          <w:sz w:val="24"/>
          <w:szCs w:val="24"/>
        </w:rPr>
        <w:t xml:space="preserve"> In other instances, informal “under the-table” payments to health workers are a feature of many nominally free health services. This practice has not only denied Ugandans access to health care services but has also resulted into death of patients as highlighted below:</w:t>
      </w:r>
    </w:p>
    <w:p w:rsidR="000A59F9" w:rsidRPr="001A2E8F" w:rsidRDefault="000A59F9" w:rsidP="00A477A5">
      <w:pPr>
        <w:spacing w:after="0" w:line="288" w:lineRule="auto"/>
        <w:ind w:left="720"/>
        <w:jc w:val="both"/>
        <w:rPr>
          <w:rFonts w:ascii="Book Antiqua" w:hAnsi="Book Antiqua"/>
          <w:b/>
          <w:sz w:val="24"/>
          <w:szCs w:val="24"/>
        </w:rPr>
      </w:pPr>
    </w:p>
    <w:p w:rsidR="00081B01" w:rsidRPr="001A2E8F" w:rsidRDefault="00081B01" w:rsidP="00067114">
      <w:pPr>
        <w:numPr>
          <w:ilvl w:val="0"/>
          <w:numId w:val="37"/>
        </w:numPr>
        <w:spacing w:after="0" w:line="288" w:lineRule="auto"/>
        <w:jc w:val="both"/>
        <w:rPr>
          <w:rFonts w:ascii="Book Antiqua" w:hAnsi="Book Antiqua"/>
          <w:sz w:val="24"/>
          <w:szCs w:val="24"/>
        </w:rPr>
      </w:pPr>
      <w:r w:rsidRPr="001A2E8F">
        <w:rPr>
          <w:rFonts w:ascii="Book Antiqua" w:hAnsi="Book Antiqua"/>
          <w:sz w:val="24"/>
          <w:szCs w:val="24"/>
        </w:rPr>
        <w:t xml:space="preserve">Sylvia </w:t>
      </w:r>
      <w:proofErr w:type="spellStart"/>
      <w:r w:rsidRPr="001A2E8F">
        <w:rPr>
          <w:rFonts w:ascii="Book Antiqua" w:hAnsi="Book Antiqua"/>
          <w:sz w:val="24"/>
          <w:szCs w:val="24"/>
        </w:rPr>
        <w:t>Nalubowa</w:t>
      </w:r>
      <w:proofErr w:type="spellEnd"/>
      <w:r w:rsidRPr="001A2E8F">
        <w:rPr>
          <w:rFonts w:ascii="Book Antiqua" w:hAnsi="Book Antiqua"/>
          <w:sz w:val="24"/>
          <w:szCs w:val="24"/>
        </w:rPr>
        <w:t xml:space="preserve"> delivered a baby at </w:t>
      </w:r>
      <w:proofErr w:type="spellStart"/>
      <w:r w:rsidRPr="001A2E8F">
        <w:rPr>
          <w:rFonts w:ascii="Book Antiqua" w:hAnsi="Book Antiqua"/>
          <w:sz w:val="24"/>
          <w:szCs w:val="24"/>
        </w:rPr>
        <w:t>Manyi</w:t>
      </w:r>
      <w:proofErr w:type="spellEnd"/>
      <w:r w:rsidRPr="001A2E8F">
        <w:rPr>
          <w:rFonts w:ascii="Book Antiqua" w:hAnsi="Book Antiqua"/>
          <w:sz w:val="24"/>
          <w:szCs w:val="24"/>
        </w:rPr>
        <w:t xml:space="preserve"> Health Centre III, a government health care facility in </w:t>
      </w:r>
      <w:proofErr w:type="spellStart"/>
      <w:r w:rsidRPr="001A2E8F">
        <w:rPr>
          <w:rFonts w:ascii="Book Antiqua" w:hAnsi="Book Antiqua"/>
          <w:sz w:val="24"/>
          <w:szCs w:val="24"/>
        </w:rPr>
        <w:t>Mityana</w:t>
      </w:r>
      <w:proofErr w:type="spellEnd"/>
      <w:r w:rsidRPr="001A2E8F">
        <w:rPr>
          <w:rFonts w:ascii="Book Antiqua" w:hAnsi="Book Antiqua"/>
          <w:sz w:val="24"/>
          <w:szCs w:val="24"/>
        </w:rPr>
        <w:t xml:space="preserve"> in 2009. It was then established that she was to have twins and required emergency obstetric care to deliver the second baby and was referred to </w:t>
      </w:r>
      <w:proofErr w:type="spellStart"/>
      <w:r w:rsidRPr="001A2E8F">
        <w:rPr>
          <w:rFonts w:ascii="Book Antiqua" w:hAnsi="Book Antiqua"/>
          <w:sz w:val="24"/>
          <w:szCs w:val="24"/>
        </w:rPr>
        <w:t>Mityana</w:t>
      </w:r>
      <w:proofErr w:type="spellEnd"/>
      <w:r w:rsidRPr="001A2E8F">
        <w:rPr>
          <w:rFonts w:ascii="Book Antiqua" w:hAnsi="Book Antiqua"/>
          <w:sz w:val="24"/>
          <w:szCs w:val="24"/>
        </w:rPr>
        <w:t xml:space="preserve"> Hospital where the attendant (now an emergency case) was first asked to pay for three bottles of rehydrating water, which she did. In the words of the attendant, Rhoda </w:t>
      </w:r>
      <w:proofErr w:type="spellStart"/>
      <w:r w:rsidRPr="001A2E8F">
        <w:rPr>
          <w:rFonts w:ascii="Book Antiqua" w:hAnsi="Book Antiqua"/>
          <w:sz w:val="24"/>
          <w:szCs w:val="24"/>
        </w:rPr>
        <w:t>Kukkiriza</w:t>
      </w:r>
      <w:proofErr w:type="spellEnd"/>
      <w:r w:rsidRPr="001A2E8F">
        <w:rPr>
          <w:rFonts w:ascii="Book Antiqua" w:hAnsi="Book Antiqua"/>
          <w:sz w:val="24"/>
          <w:szCs w:val="24"/>
        </w:rPr>
        <w:t xml:space="preserve">, “at this time the deceased was in extreme pain and crying for help. I went where she was and whatever came out of her was blood and I had no way to help her.” Rhoda </w:t>
      </w:r>
      <w:proofErr w:type="spellStart"/>
      <w:r w:rsidRPr="001A2E8F">
        <w:rPr>
          <w:rFonts w:ascii="Book Antiqua" w:hAnsi="Book Antiqua"/>
          <w:sz w:val="24"/>
          <w:szCs w:val="24"/>
        </w:rPr>
        <w:t>Kukkiriza</w:t>
      </w:r>
      <w:proofErr w:type="spellEnd"/>
      <w:r w:rsidRPr="001A2E8F">
        <w:rPr>
          <w:rFonts w:ascii="Book Antiqua" w:hAnsi="Book Antiqua"/>
          <w:sz w:val="24"/>
          <w:szCs w:val="24"/>
        </w:rPr>
        <w:t xml:space="preserve"> adds that in pain </w:t>
      </w:r>
      <w:proofErr w:type="spellStart"/>
      <w:r w:rsidRPr="001A2E8F">
        <w:rPr>
          <w:rFonts w:ascii="Book Antiqua" w:hAnsi="Book Antiqua"/>
          <w:sz w:val="24"/>
          <w:szCs w:val="24"/>
        </w:rPr>
        <w:t>Nalubowa</w:t>
      </w:r>
      <w:proofErr w:type="spellEnd"/>
      <w:r w:rsidRPr="001A2E8F">
        <w:rPr>
          <w:rFonts w:ascii="Book Antiqua" w:hAnsi="Book Antiqua"/>
          <w:sz w:val="24"/>
          <w:szCs w:val="24"/>
        </w:rPr>
        <w:t xml:space="preserve"> “pledged her </w:t>
      </w:r>
      <w:proofErr w:type="spellStart"/>
      <w:r w:rsidRPr="001A2E8F">
        <w:rPr>
          <w:rFonts w:ascii="Book Antiqua" w:hAnsi="Book Antiqua"/>
          <w:i/>
          <w:iCs/>
          <w:sz w:val="24"/>
          <w:szCs w:val="24"/>
        </w:rPr>
        <w:t>kibanja</w:t>
      </w:r>
      <w:proofErr w:type="spellEnd"/>
      <w:r w:rsidRPr="001A2E8F">
        <w:rPr>
          <w:rFonts w:ascii="Book Antiqua" w:hAnsi="Book Antiqua"/>
          <w:i/>
          <w:iCs/>
          <w:sz w:val="24"/>
          <w:szCs w:val="24"/>
        </w:rPr>
        <w:t xml:space="preserve"> </w:t>
      </w:r>
      <w:r w:rsidRPr="001A2E8F">
        <w:rPr>
          <w:rFonts w:ascii="Book Antiqua" w:hAnsi="Book Antiqua"/>
          <w:sz w:val="24"/>
          <w:szCs w:val="24"/>
        </w:rPr>
        <w:t xml:space="preserve">[squatter </w:t>
      </w:r>
      <w:r w:rsidRPr="001A2E8F">
        <w:rPr>
          <w:rFonts w:ascii="Book Antiqua" w:hAnsi="Book Antiqua"/>
          <w:sz w:val="24"/>
          <w:szCs w:val="24"/>
        </w:rPr>
        <w:lastRenderedPageBreak/>
        <w:t xml:space="preserve">piece of land], hens and pigs if the nurses had helped her out”. These pledges did not however help, Sylvia </w:t>
      </w:r>
      <w:proofErr w:type="spellStart"/>
      <w:r w:rsidRPr="001A2E8F">
        <w:rPr>
          <w:rFonts w:ascii="Book Antiqua" w:hAnsi="Book Antiqua"/>
          <w:sz w:val="24"/>
          <w:szCs w:val="24"/>
        </w:rPr>
        <w:t>Nalubowa</w:t>
      </w:r>
      <w:proofErr w:type="spellEnd"/>
      <w:r w:rsidRPr="001A2E8F">
        <w:rPr>
          <w:rFonts w:ascii="Book Antiqua" w:hAnsi="Book Antiqua"/>
          <w:sz w:val="24"/>
          <w:szCs w:val="24"/>
        </w:rPr>
        <w:t xml:space="preserve"> bled to death</w:t>
      </w:r>
      <w:r w:rsidRPr="001A2E8F">
        <w:rPr>
          <w:rFonts w:ascii="Book Antiqua" w:hAnsi="Book Antiqua"/>
          <w:sz w:val="24"/>
          <w:szCs w:val="24"/>
          <w:vertAlign w:val="superscript"/>
        </w:rPr>
        <w:footnoteReference w:id="131"/>
      </w:r>
    </w:p>
    <w:p w:rsidR="00081B01" w:rsidRPr="001A2E8F" w:rsidRDefault="00081B01" w:rsidP="00A477A5">
      <w:pPr>
        <w:spacing w:after="0" w:line="288" w:lineRule="auto"/>
        <w:ind w:left="720"/>
        <w:jc w:val="both"/>
        <w:rPr>
          <w:rFonts w:ascii="Book Antiqua" w:hAnsi="Book Antiqua"/>
          <w:sz w:val="24"/>
          <w:szCs w:val="24"/>
        </w:rPr>
      </w:pPr>
    </w:p>
    <w:p w:rsidR="00081B01" w:rsidRPr="001A2E8F" w:rsidRDefault="00081B01" w:rsidP="00067114">
      <w:pPr>
        <w:numPr>
          <w:ilvl w:val="0"/>
          <w:numId w:val="37"/>
        </w:numPr>
        <w:spacing w:after="0" w:line="288" w:lineRule="auto"/>
        <w:jc w:val="both"/>
        <w:rPr>
          <w:rFonts w:ascii="Book Antiqua" w:hAnsi="Book Antiqua"/>
          <w:sz w:val="24"/>
          <w:szCs w:val="24"/>
        </w:rPr>
      </w:pPr>
      <w:r w:rsidRPr="001A2E8F">
        <w:rPr>
          <w:rFonts w:ascii="Book Antiqua" w:hAnsi="Book Antiqua"/>
          <w:sz w:val="24"/>
          <w:szCs w:val="24"/>
        </w:rPr>
        <w:t xml:space="preserve">Cecilia </w:t>
      </w:r>
      <w:proofErr w:type="spellStart"/>
      <w:r w:rsidRPr="001A2E8F">
        <w:rPr>
          <w:rFonts w:ascii="Book Antiqua" w:hAnsi="Book Antiqua"/>
          <w:sz w:val="24"/>
          <w:szCs w:val="24"/>
        </w:rPr>
        <w:t>Nambozo</w:t>
      </w:r>
      <w:proofErr w:type="spellEnd"/>
      <w:r w:rsidRPr="001A2E8F">
        <w:rPr>
          <w:rFonts w:ascii="Book Antiqua" w:hAnsi="Book Antiqua"/>
          <w:sz w:val="24"/>
          <w:szCs w:val="24"/>
        </w:rPr>
        <w:t xml:space="preserve">, a teacher at </w:t>
      </w:r>
      <w:proofErr w:type="spellStart"/>
      <w:r w:rsidRPr="001A2E8F">
        <w:rPr>
          <w:rFonts w:ascii="Book Antiqua" w:hAnsi="Book Antiqua"/>
          <w:sz w:val="24"/>
          <w:szCs w:val="24"/>
        </w:rPr>
        <w:t>Busamaga</w:t>
      </w:r>
      <w:proofErr w:type="spellEnd"/>
      <w:r w:rsidRPr="001A2E8F">
        <w:rPr>
          <w:rFonts w:ascii="Book Antiqua" w:hAnsi="Book Antiqua"/>
          <w:sz w:val="24"/>
          <w:szCs w:val="24"/>
        </w:rPr>
        <w:t xml:space="preserve"> Primary School in </w:t>
      </w:r>
      <w:proofErr w:type="spellStart"/>
      <w:r w:rsidRPr="001A2E8F">
        <w:rPr>
          <w:rFonts w:ascii="Book Antiqua" w:hAnsi="Book Antiqua"/>
          <w:sz w:val="24"/>
          <w:szCs w:val="24"/>
        </w:rPr>
        <w:t>Mbale</w:t>
      </w:r>
      <w:proofErr w:type="spellEnd"/>
      <w:r w:rsidRPr="001A2E8F">
        <w:rPr>
          <w:rFonts w:ascii="Book Antiqua" w:hAnsi="Book Antiqua"/>
          <w:sz w:val="24"/>
          <w:szCs w:val="24"/>
        </w:rPr>
        <w:t xml:space="preserve"> Municipality, knew it was time, so she did what was expected—checked into a hospital at 6am so she could give birth with expert attention at her disposal. But that was not to be, for more than 10 hours after </w:t>
      </w:r>
      <w:proofErr w:type="spellStart"/>
      <w:r w:rsidRPr="001A2E8F">
        <w:rPr>
          <w:rFonts w:ascii="Book Antiqua" w:hAnsi="Book Antiqua"/>
          <w:sz w:val="24"/>
          <w:szCs w:val="24"/>
        </w:rPr>
        <w:t>Nambozo</w:t>
      </w:r>
      <w:proofErr w:type="spellEnd"/>
      <w:r w:rsidRPr="001A2E8F">
        <w:rPr>
          <w:rFonts w:ascii="Book Antiqua" w:hAnsi="Book Antiqua"/>
          <w:sz w:val="24"/>
          <w:szCs w:val="24"/>
        </w:rPr>
        <w:t xml:space="preserve"> checked into </w:t>
      </w:r>
      <w:proofErr w:type="spellStart"/>
      <w:r w:rsidRPr="001A2E8F">
        <w:rPr>
          <w:rFonts w:ascii="Book Antiqua" w:hAnsi="Book Antiqua"/>
          <w:sz w:val="24"/>
          <w:szCs w:val="24"/>
        </w:rPr>
        <w:t>Mbale</w:t>
      </w:r>
      <w:proofErr w:type="spellEnd"/>
      <w:r w:rsidRPr="001A2E8F">
        <w:rPr>
          <w:rFonts w:ascii="Book Antiqua" w:hAnsi="Book Antiqua"/>
          <w:sz w:val="24"/>
          <w:szCs w:val="24"/>
        </w:rPr>
        <w:t xml:space="preserve"> Regional Referral Hospital to bring unto the world a life, she was ignored, neglected and writhing in pain. Her crime? She did not have the </w:t>
      </w:r>
      <w:proofErr w:type="spellStart"/>
      <w:r w:rsidRPr="001A2E8F">
        <w:rPr>
          <w:rFonts w:ascii="Book Antiqua" w:hAnsi="Book Antiqua"/>
          <w:sz w:val="24"/>
          <w:szCs w:val="24"/>
        </w:rPr>
        <w:t>Shs</w:t>
      </w:r>
      <w:proofErr w:type="spellEnd"/>
      <w:r w:rsidRPr="001A2E8F">
        <w:rPr>
          <w:rFonts w:ascii="Book Antiqua" w:hAnsi="Book Antiqua"/>
          <w:sz w:val="24"/>
          <w:szCs w:val="24"/>
        </w:rPr>
        <w:t xml:space="preserve"> 300, 000 (Three hundred shillings)</w:t>
      </w:r>
      <w:r w:rsidRPr="001A2E8F">
        <w:rPr>
          <w:rFonts w:ascii="Book Antiqua" w:hAnsi="Book Antiqua"/>
          <w:sz w:val="24"/>
          <w:szCs w:val="24"/>
          <w:vertAlign w:val="superscript"/>
        </w:rPr>
        <w:footnoteReference w:id="132"/>
      </w:r>
      <w:r w:rsidRPr="001A2E8F">
        <w:rPr>
          <w:rFonts w:ascii="Book Antiqua" w:hAnsi="Book Antiqua"/>
          <w:sz w:val="24"/>
          <w:szCs w:val="24"/>
        </w:rPr>
        <w:t xml:space="preserve">.  The hospital medical staff demanded before they could attend to her. And so she wasted away in September 2011 as her husband, Mr. Richard </w:t>
      </w:r>
      <w:proofErr w:type="spellStart"/>
      <w:r w:rsidRPr="001A2E8F">
        <w:rPr>
          <w:rFonts w:ascii="Book Antiqua" w:hAnsi="Book Antiqua"/>
          <w:sz w:val="24"/>
          <w:szCs w:val="24"/>
        </w:rPr>
        <w:t>Wesamoyo</w:t>
      </w:r>
      <w:proofErr w:type="spellEnd"/>
      <w:r w:rsidRPr="001A2E8F">
        <w:rPr>
          <w:rFonts w:ascii="Book Antiqua" w:hAnsi="Book Antiqua"/>
          <w:sz w:val="24"/>
          <w:szCs w:val="24"/>
        </w:rPr>
        <w:t>, made desperate runs around the village to raise the money.</w:t>
      </w:r>
    </w:p>
    <w:p w:rsidR="00081B01" w:rsidRPr="001A2E8F" w:rsidRDefault="00081B01" w:rsidP="00A477A5">
      <w:pPr>
        <w:spacing w:after="0" w:line="288" w:lineRule="auto"/>
        <w:ind w:left="720"/>
        <w:jc w:val="both"/>
        <w:rPr>
          <w:rFonts w:ascii="Book Antiqua" w:hAnsi="Book Antiqua"/>
          <w:sz w:val="24"/>
          <w:szCs w:val="24"/>
        </w:rPr>
      </w:pPr>
    </w:p>
    <w:p w:rsidR="000A59F9"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These are some of the few cases that have been reported, while many others go unnoticed. Would the situation be different if the government had not abolished cost sharing in health facilities? Or if it had put in place all that is required for safe delivery (for example well paid, motivated and remunerated health workers, access to all services, available drugs, etc.) with cost sharing in place? If the government is to maintain the ban on cost sharing it should ensure that the budget for health is increased and that health services are available and accessible to all.</w:t>
      </w:r>
    </w:p>
    <w:p w:rsidR="00081B01" w:rsidRPr="00D45DCA" w:rsidRDefault="00081B01" w:rsidP="00A477A5">
      <w:pPr>
        <w:pStyle w:val="Heading2"/>
        <w:ind w:left="720"/>
        <w:rPr>
          <w:rFonts w:ascii="Century" w:hAnsi="Century"/>
          <w:i w:val="0"/>
          <w:color w:val="0070C0"/>
        </w:rPr>
      </w:pPr>
      <w:bookmarkStart w:id="55" w:name="_Toc416189903"/>
      <w:r w:rsidRPr="00D45DCA">
        <w:rPr>
          <w:rFonts w:ascii="Century" w:hAnsi="Century"/>
          <w:i w:val="0"/>
          <w:color w:val="0070C0"/>
        </w:rPr>
        <w:t>HIV/AIDS</w:t>
      </w:r>
      <w:bookmarkEnd w:id="55"/>
    </w:p>
    <w:p w:rsidR="00081B01" w:rsidRPr="001A2E8F" w:rsidRDefault="00081B01" w:rsidP="00B4375A">
      <w:pPr>
        <w:spacing w:after="0" w:line="240" w:lineRule="auto"/>
        <w:ind w:left="720"/>
        <w:jc w:val="both"/>
        <w:rPr>
          <w:rFonts w:ascii="Book Antiqua" w:hAnsi="Book Antiqua"/>
          <w:i/>
          <w:sz w:val="24"/>
          <w:szCs w:val="24"/>
        </w:rPr>
      </w:pPr>
    </w:p>
    <w:p w:rsidR="00081B0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From a prevalence rate of 18% among the adult population in 1992, in 2011 the Uganda AIDS Indicator Survey showed that 7.3% of Ugandans age 15-49 were HIV positive. HIV prevalence is higher among women than men (8.3% vs. 6.1%) and those living in urban areas are more likely to be HIV positive than those living in rural areas (8.7% vs. 7%).</w:t>
      </w:r>
      <w:r w:rsidRPr="001A2E8F">
        <w:rPr>
          <w:rFonts w:ascii="Book Antiqua" w:hAnsi="Book Antiqua"/>
          <w:sz w:val="24"/>
          <w:szCs w:val="24"/>
          <w:vertAlign w:val="superscript"/>
        </w:rPr>
        <w:footnoteReference w:id="133"/>
      </w:r>
      <w:r w:rsidRPr="001A2E8F">
        <w:rPr>
          <w:rFonts w:ascii="Book Antiqua" w:hAnsi="Book Antiqua"/>
          <w:sz w:val="24"/>
          <w:szCs w:val="24"/>
        </w:rPr>
        <w:t xml:space="preserve"> Around 0.7% of children aged under-5 are HIV-positive.</w:t>
      </w:r>
    </w:p>
    <w:p w:rsidR="00081B01" w:rsidRPr="001A2E8F" w:rsidRDefault="00081B01" w:rsidP="00A477A5">
      <w:pPr>
        <w:spacing w:after="0" w:line="288" w:lineRule="auto"/>
        <w:ind w:left="720"/>
        <w:jc w:val="both"/>
        <w:rPr>
          <w:rFonts w:ascii="Book Antiqua" w:hAnsi="Book Antiqua"/>
          <w:sz w:val="24"/>
          <w:szCs w:val="24"/>
        </w:rPr>
      </w:pPr>
    </w:p>
    <w:p w:rsidR="000A59F9"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lastRenderedPageBreak/>
        <w:t>Valuable progress has been made in increasing access to HIV and AIDS services. The uptake of ART services is at 329,060 for persons living with HIV (PLHIV).</w:t>
      </w:r>
      <w:r w:rsidRPr="001A2E8F">
        <w:rPr>
          <w:rFonts w:ascii="Book Antiqua" w:hAnsi="Book Antiqua"/>
          <w:sz w:val="24"/>
          <w:szCs w:val="24"/>
          <w:vertAlign w:val="superscript"/>
        </w:rPr>
        <w:footnoteReference w:id="134"/>
      </w:r>
      <w:r w:rsidRPr="001A2E8F">
        <w:rPr>
          <w:rFonts w:ascii="Book Antiqua" w:hAnsi="Book Antiqua"/>
          <w:sz w:val="24"/>
          <w:szCs w:val="24"/>
        </w:rPr>
        <w:t xml:space="preserve"> There have been increased efforts to prevent infection, reduce stigma and increase access to social support services. In spite of these achievements, there are still many challenges that limit access to services for PLHIV. Close to 40% of those living with HIV in Uganda are not receiving treatment and only 32% of children that are eligible for treatment are able to access it.</w:t>
      </w:r>
      <w:r w:rsidRPr="001A2E8F">
        <w:rPr>
          <w:rFonts w:ascii="Book Antiqua" w:hAnsi="Book Antiqua"/>
          <w:sz w:val="24"/>
          <w:szCs w:val="24"/>
          <w:vertAlign w:val="superscript"/>
        </w:rPr>
        <w:footnoteReference w:id="135"/>
      </w:r>
      <w:r w:rsidRPr="001A2E8F">
        <w:rPr>
          <w:rFonts w:ascii="Book Antiqua" w:hAnsi="Book Antiqua"/>
          <w:sz w:val="24"/>
          <w:szCs w:val="24"/>
        </w:rPr>
        <w:t xml:space="preserve"> New infections are also re-emerging and the number of people being infected annually is now more than the number of people put on ART in the same period.</w:t>
      </w:r>
    </w:p>
    <w:p w:rsidR="000A59F9" w:rsidRPr="001A2E8F" w:rsidRDefault="000A59F9" w:rsidP="00A477A5">
      <w:pPr>
        <w:pStyle w:val="ListParagraph"/>
        <w:spacing w:after="0" w:line="288" w:lineRule="auto"/>
        <w:rPr>
          <w:rFonts w:ascii="Book Antiqua" w:hAnsi="Book Antiqua"/>
          <w:sz w:val="24"/>
          <w:szCs w:val="24"/>
        </w:rPr>
      </w:pPr>
    </w:p>
    <w:p w:rsidR="00081B0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The Uganda AIDS Commission have reported, for instance that the number of new HIV infections in the country increased by 11.4% from 115,775 to 128,980 between 2007/8 and 2009/10 and rose among adults by 16.4%. This, in 2010, placed Uganda as having the fourth highest new infection rate in the world.</w:t>
      </w:r>
      <w:r w:rsidRPr="001A2E8F">
        <w:rPr>
          <w:rFonts w:ascii="Book Antiqua" w:hAnsi="Book Antiqua"/>
          <w:sz w:val="24"/>
          <w:szCs w:val="24"/>
          <w:vertAlign w:val="superscript"/>
        </w:rPr>
        <w:footnoteReference w:id="136"/>
      </w:r>
      <w:r w:rsidRPr="001A2E8F">
        <w:rPr>
          <w:rFonts w:ascii="Book Antiqua" w:hAnsi="Book Antiqua"/>
          <w:sz w:val="24"/>
          <w:szCs w:val="24"/>
        </w:rPr>
        <w:t xml:space="preserve"> The new infections are putting additional pressure on available resources for treating those that are already living with HIV and AIDS and yet once started on treatment one has to remain on treatment for the rest of their lives. The abovementioned legal environment that is set to deter testing and treatment options for many will likely worsen the situation further. </w:t>
      </w:r>
    </w:p>
    <w:p w:rsidR="00081B01" w:rsidRPr="00D45DCA" w:rsidRDefault="00081B01" w:rsidP="00A477A5">
      <w:pPr>
        <w:pStyle w:val="Heading2"/>
        <w:ind w:left="720"/>
        <w:rPr>
          <w:rFonts w:ascii="Century" w:hAnsi="Century"/>
          <w:i w:val="0"/>
          <w:color w:val="0070C0"/>
        </w:rPr>
      </w:pPr>
      <w:bookmarkStart w:id="56" w:name="_Toc416189904"/>
      <w:r w:rsidRPr="00D45DCA">
        <w:rPr>
          <w:rFonts w:ascii="Century" w:hAnsi="Century"/>
          <w:i w:val="0"/>
          <w:color w:val="0070C0"/>
        </w:rPr>
        <w:t>Reproductive Health (Maternal and Child Health)</w:t>
      </w:r>
      <w:bookmarkEnd w:id="56"/>
    </w:p>
    <w:p w:rsidR="00081B01" w:rsidRPr="00081B01" w:rsidRDefault="00081B01" w:rsidP="00B4375A">
      <w:pPr>
        <w:spacing w:after="0" w:line="240" w:lineRule="auto"/>
        <w:ind w:left="720"/>
        <w:jc w:val="both"/>
        <w:rPr>
          <w:rFonts w:ascii="Book Antiqua" w:hAnsi="Book Antiqua"/>
          <w:i/>
        </w:rPr>
      </w:pPr>
    </w:p>
    <w:p w:rsidR="00081B0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Generally, universal access to reproductive health is far from being realized in Uganda. The maternal mortality ratio is around 438 deaths per 100,000 live births.</w:t>
      </w:r>
      <w:r w:rsidRPr="001A2E8F">
        <w:rPr>
          <w:rFonts w:ascii="Book Antiqua" w:hAnsi="Book Antiqua"/>
          <w:sz w:val="24"/>
          <w:szCs w:val="24"/>
          <w:vertAlign w:val="superscript"/>
        </w:rPr>
        <w:footnoteReference w:id="137"/>
      </w:r>
      <w:r w:rsidRPr="001A2E8F">
        <w:rPr>
          <w:rFonts w:ascii="Book Antiqua" w:hAnsi="Book Antiqua"/>
          <w:sz w:val="24"/>
          <w:szCs w:val="24"/>
        </w:rPr>
        <w:t xml:space="preserve"> This is exceptionally high, especially relative to the MDG target ratio of 131/100,000 for 2015. Whereas the Government has put in place policies and Strategies such as the Road Map for Accelerating Reduction of Maternal and Neonatal Mortality and Morbidity in Uganda (2007-2015), and the Child Survival Strategy, implementation is lacking. According to the Ministry of Health, Uganda loses 6000 mothers to pregnancy and child-birth related </w:t>
      </w:r>
      <w:r w:rsidRPr="001A2E8F">
        <w:rPr>
          <w:rFonts w:ascii="Book Antiqua" w:hAnsi="Book Antiqua"/>
          <w:sz w:val="24"/>
          <w:szCs w:val="24"/>
        </w:rPr>
        <w:lastRenderedPageBreak/>
        <w:t>complications every year.</w:t>
      </w:r>
      <w:r w:rsidRPr="001A2E8F">
        <w:rPr>
          <w:rFonts w:ascii="Book Antiqua" w:hAnsi="Book Antiqua"/>
          <w:sz w:val="24"/>
          <w:szCs w:val="24"/>
          <w:vertAlign w:val="superscript"/>
        </w:rPr>
        <w:footnoteReference w:id="138"/>
      </w:r>
      <w:r w:rsidRPr="001A2E8F">
        <w:rPr>
          <w:rFonts w:ascii="Book Antiqua" w:hAnsi="Book Antiqua"/>
          <w:sz w:val="24"/>
          <w:szCs w:val="24"/>
        </w:rPr>
        <w:t xml:space="preserve"> The factors responsible for this state of affairs are numerous: health facilities across the country are understaffed, lack drugs and other medical equipment necessary for safe delivery. Many expectant mothers, especially in rural areas, prefer to use the services of traditional birth attendants, who lack facilities. According to the District Health Officer (DHO) in </w:t>
      </w:r>
      <w:proofErr w:type="spellStart"/>
      <w:r w:rsidRPr="001A2E8F">
        <w:rPr>
          <w:rFonts w:ascii="Book Antiqua" w:hAnsi="Book Antiqua"/>
          <w:sz w:val="24"/>
          <w:szCs w:val="24"/>
        </w:rPr>
        <w:t>Nakapiririt</w:t>
      </w:r>
      <w:proofErr w:type="spellEnd"/>
      <w:r w:rsidRPr="001A2E8F">
        <w:rPr>
          <w:rFonts w:ascii="Book Antiqua" w:hAnsi="Book Antiqua"/>
          <w:sz w:val="24"/>
          <w:szCs w:val="24"/>
        </w:rPr>
        <w:t xml:space="preserve"> district, for instance, 98% of expectant mothers deliver at home. The DHO was quoted saying: “Although we have government medical facilities here, given the illiteracy levels, intact traditional system, and remoteness of our people, the deliveries in the Government facilities are as low as between one to two percent.”</w:t>
      </w:r>
      <w:r w:rsidRPr="001A2E8F">
        <w:rPr>
          <w:rFonts w:ascii="Book Antiqua" w:hAnsi="Book Antiqua"/>
          <w:sz w:val="24"/>
          <w:szCs w:val="24"/>
          <w:vertAlign w:val="superscript"/>
        </w:rPr>
        <w:footnoteReference w:id="139"/>
      </w:r>
      <w:r w:rsidRPr="001A2E8F">
        <w:rPr>
          <w:rFonts w:ascii="Book Antiqua" w:hAnsi="Book Antiqua"/>
          <w:sz w:val="24"/>
          <w:szCs w:val="24"/>
        </w:rPr>
        <w:t xml:space="preserve"> As a matter of fact, core interventions against the top causes of maternal mortality such as low coverage of emergency obstetric care, inadequate availability of appropriate staff and equipment, lack of transport, and insufficient access to family planning have been under-prioritized.</w:t>
      </w:r>
    </w:p>
    <w:p w:rsidR="00081B01" w:rsidRPr="001A2E8F" w:rsidRDefault="00081B01" w:rsidP="00A477A5">
      <w:pPr>
        <w:spacing w:after="0" w:line="288" w:lineRule="auto"/>
        <w:ind w:left="720"/>
        <w:jc w:val="both"/>
        <w:rPr>
          <w:rFonts w:ascii="Book Antiqua" w:hAnsi="Book Antiqua"/>
          <w:sz w:val="24"/>
          <w:szCs w:val="24"/>
        </w:rPr>
      </w:pPr>
    </w:p>
    <w:p w:rsidR="001A2E8F" w:rsidRPr="00401362" w:rsidRDefault="00081B01" w:rsidP="001A2E8F">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With regards to the provision of emergency obstetric care, according to the Ministry of Health’s HSSIP mid-term review (2013) only 36% of HC IVs were providing such care, as compared to the 50% set by the Ministry to be achieved by 2015.</w:t>
      </w:r>
      <w:r w:rsidRPr="001A2E8F">
        <w:rPr>
          <w:rFonts w:ascii="Book Antiqua" w:hAnsi="Book Antiqua"/>
          <w:sz w:val="24"/>
          <w:szCs w:val="24"/>
          <w:vertAlign w:val="superscript"/>
        </w:rPr>
        <w:footnoteReference w:id="140"/>
      </w:r>
      <w:r w:rsidRPr="001A2E8F">
        <w:rPr>
          <w:rFonts w:ascii="Book Antiqua" w:hAnsi="Book Antiqua"/>
          <w:sz w:val="24"/>
          <w:szCs w:val="24"/>
        </w:rPr>
        <w:t xml:space="preserve"> Other reproductive health indicators, particularly in rural areas, remain poor. The </w:t>
      </w:r>
      <w:r w:rsidRPr="001A2E8F">
        <w:rPr>
          <w:rFonts w:ascii="Book Antiqua" w:hAnsi="Book Antiqua"/>
          <w:bCs/>
          <w:sz w:val="24"/>
          <w:szCs w:val="24"/>
        </w:rPr>
        <w:t>Contraceptive Prevalence Rate</w:t>
      </w:r>
      <w:r w:rsidRPr="001A2E8F">
        <w:rPr>
          <w:rFonts w:ascii="Book Antiqua" w:hAnsi="Book Antiqua"/>
          <w:b/>
          <w:bCs/>
          <w:sz w:val="24"/>
          <w:szCs w:val="24"/>
        </w:rPr>
        <w:t xml:space="preserve"> </w:t>
      </w:r>
      <w:r w:rsidRPr="001A2E8F">
        <w:rPr>
          <w:rFonts w:ascii="Book Antiqua" w:hAnsi="Book Antiqua"/>
          <w:bCs/>
          <w:sz w:val="24"/>
          <w:szCs w:val="24"/>
        </w:rPr>
        <w:t>(CPR) has</w:t>
      </w:r>
      <w:r w:rsidRPr="001A2E8F">
        <w:rPr>
          <w:rFonts w:ascii="Book Antiqua" w:hAnsi="Book Antiqua"/>
          <w:sz w:val="24"/>
          <w:szCs w:val="24"/>
        </w:rPr>
        <w:t xml:space="preserve"> increased from 2.7% as indicated by the 2000 Uganda Demographic and Health Survey (UDHS) to 26% in 2011 (UDHS, 2011)</w:t>
      </w:r>
      <w:r w:rsidRPr="001A2E8F">
        <w:rPr>
          <w:rFonts w:ascii="Book Antiqua" w:hAnsi="Book Antiqua"/>
          <w:sz w:val="24"/>
          <w:szCs w:val="24"/>
          <w:vertAlign w:val="superscript"/>
        </w:rPr>
        <w:footnoteReference w:id="141"/>
      </w:r>
      <w:r w:rsidRPr="001A2E8F">
        <w:rPr>
          <w:rFonts w:ascii="Book Antiqua" w:hAnsi="Book Antiqua"/>
          <w:sz w:val="24"/>
          <w:szCs w:val="24"/>
        </w:rPr>
        <w:t>. However, there remains great variation amongst different groups and regions. There is a wide gap in the use of any method between rural and urban areas (23 versus 39 %)</w:t>
      </w:r>
      <w:r w:rsidRPr="001A2E8F">
        <w:rPr>
          <w:rFonts w:ascii="Book Antiqua" w:hAnsi="Book Antiqua"/>
          <w:sz w:val="24"/>
          <w:szCs w:val="24"/>
          <w:vertAlign w:val="superscript"/>
        </w:rPr>
        <w:footnoteReference w:id="142"/>
      </w:r>
      <w:r w:rsidRPr="001A2E8F">
        <w:rPr>
          <w:rFonts w:ascii="Book Antiqua" w:hAnsi="Book Antiqua"/>
          <w:sz w:val="24"/>
          <w:szCs w:val="24"/>
        </w:rPr>
        <w:t xml:space="preserve">. The percentage of women using a contraceptive method is highest in Kampala at 48% while the sub regions of </w:t>
      </w:r>
      <w:proofErr w:type="spellStart"/>
      <w:r w:rsidRPr="001A2E8F">
        <w:rPr>
          <w:rFonts w:ascii="Book Antiqua" w:hAnsi="Book Antiqua"/>
          <w:sz w:val="24"/>
          <w:szCs w:val="24"/>
        </w:rPr>
        <w:t>Karamoja</w:t>
      </w:r>
      <w:proofErr w:type="spellEnd"/>
      <w:r w:rsidRPr="001A2E8F">
        <w:rPr>
          <w:rFonts w:ascii="Book Antiqua" w:hAnsi="Book Antiqua"/>
          <w:sz w:val="24"/>
          <w:szCs w:val="24"/>
        </w:rPr>
        <w:t xml:space="preserve"> at 8% and West Nile at 15% have the lowest.</w:t>
      </w:r>
      <w:r w:rsidRPr="001A2E8F">
        <w:rPr>
          <w:rFonts w:ascii="Book Antiqua" w:hAnsi="Book Antiqua"/>
          <w:sz w:val="24"/>
          <w:szCs w:val="24"/>
          <w:vertAlign w:val="superscript"/>
        </w:rPr>
        <w:footnoteReference w:id="143"/>
      </w:r>
      <w:r w:rsidRPr="001A2E8F">
        <w:rPr>
          <w:rFonts w:ascii="Book Antiqua" w:hAnsi="Book Antiqua"/>
          <w:sz w:val="24"/>
          <w:szCs w:val="24"/>
        </w:rPr>
        <w:t xml:space="preserve"> Contraceptive use also correlates with educational levels. A reported 44% of married women with secondary or more education for instance </w:t>
      </w:r>
      <w:proofErr w:type="gramStart"/>
      <w:r w:rsidRPr="001A2E8F">
        <w:rPr>
          <w:rFonts w:ascii="Book Antiqua" w:hAnsi="Book Antiqua"/>
          <w:sz w:val="24"/>
          <w:szCs w:val="24"/>
        </w:rPr>
        <w:t>are</w:t>
      </w:r>
      <w:proofErr w:type="gramEnd"/>
      <w:r w:rsidRPr="001A2E8F">
        <w:rPr>
          <w:rFonts w:ascii="Book Antiqua" w:hAnsi="Book Antiqua"/>
          <w:sz w:val="24"/>
          <w:szCs w:val="24"/>
        </w:rPr>
        <w:t xml:space="preserve"> using a contraceptive method, while only 18% of those with no </w:t>
      </w:r>
      <w:r w:rsidRPr="001A2E8F">
        <w:rPr>
          <w:rFonts w:ascii="Book Antiqua" w:hAnsi="Book Antiqua"/>
          <w:sz w:val="24"/>
          <w:szCs w:val="24"/>
        </w:rPr>
        <w:lastRenderedPageBreak/>
        <w:t>education reportedly do so.</w:t>
      </w:r>
      <w:r w:rsidRPr="001A2E8F">
        <w:rPr>
          <w:rFonts w:ascii="Book Antiqua" w:hAnsi="Book Antiqua"/>
          <w:sz w:val="24"/>
          <w:szCs w:val="24"/>
          <w:vertAlign w:val="superscript"/>
        </w:rPr>
        <w:footnoteReference w:id="144"/>
      </w:r>
      <w:r w:rsidRPr="001A2E8F">
        <w:rPr>
          <w:rFonts w:ascii="Book Antiqua" w:hAnsi="Book Antiqua"/>
          <w:sz w:val="24"/>
          <w:szCs w:val="24"/>
        </w:rPr>
        <w:t xml:space="preserve"> Ugandan women bear an average of 6.2 children, with rural women giving birth to nearly three more children than urban women (3.8 and 6.8.)</w:t>
      </w:r>
      <w:r w:rsidRPr="001A2E8F">
        <w:rPr>
          <w:rFonts w:ascii="Book Antiqua" w:hAnsi="Book Antiqua"/>
          <w:sz w:val="24"/>
          <w:szCs w:val="24"/>
          <w:vertAlign w:val="superscript"/>
        </w:rPr>
        <w:footnoteReference w:id="145"/>
      </w:r>
    </w:p>
    <w:p w:rsidR="00081B01" w:rsidRPr="00D45DCA" w:rsidRDefault="00081B01" w:rsidP="00A477A5">
      <w:pPr>
        <w:pStyle w:val="Heading2"/>
        <w:ind w:left="720"/>
        <w:rPr>
          <w:rFonts w:ascii="Century" w:hAnsi="Century"/>
          <w:i w:val="0"/>
          <w:color w:val="0070C0"/>
        </w:rPr>
      </w:pPr>
      <w:bookmarkStart w:id="57" w:name="_Toc416189905"/>
      <w:r w:rsidRPr="00D45DCA">
        <w:rPr>
          <w:rFonts w:ascii="Century" w:hAnsi="Century"/>
          <w:i w:val="0"/>
          <w:color w:val="0070C0"/>
        </w:rPr>
        <w:t>Induced Abortion and maternal health</w:t>
      </w:r>
      <w:bookmarkEnd w:id="57"/>
    </w:p>
    <w:p w:rsidR="00081B01" w:rsidRPr="00081B01" w:rsidRDefault="00081B01" w:rsidP="00B4375A">
      <w:pPr>
        <w:spacing w:after="0" w:line="240" w:lineRule="auto"/>
        <w:ind w:left="720"/>
        <w:jc w:val="both"/>
        <w:rPr>
          <w:rFonts w:ascii="Book Antiqua" w:hAnsi="Book Antiqua"/>
        </w:rPr>
      </w:pPr>
    </w:p>
    <w:p w:rsidR="00081B0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Under Ugandan law, induced abortion is permitted in limited circumstances.  However, the circumstances under which it may take place are extremely unclear.</w:t>
      </w:r>
      <w:r w:rsidRPr="001A2E8F">
        <w:rPr>
          <w:rFonts w:ascii="Book Antiqua" w:hAnsi="Book Antiqua"/>
          <w:sz w:val="24"/>
          <w:szCs w:val="24"/>
          <w:vertAlign w:val="superscript"/>
        </w:rPr>
        <w:footnoteReference w:id="146"/>
      </w:r>
      <w:r w:rsidRPr="001A2E8F">
        <w:rPr>
          <w:rFonts w:ascii="Book Antiqua" w:hAnsi="Book Antiqua"/>
          <w:sz w:val="24"/>
          <w:szCs w:val="24"/>
        </w:rPr>
        <w:t xml:space="preserve"> Legal abortions are very rare, given the restricted grounds, the demanding process for obtaining approval (for example, providers typically require certification from three doctors, even though the law does not require this). Unsafe abortion is one of the leading causes of maternal mortality in the country. The Ugandan Ministry of Health has estimated that abortion-related causes account for 26% of all maternal mortalities,</w:t>
      </w:r>
      <w:r w:rsidRPr="001A2E8F">
        <w:rPr>
          <w:rFonts w:ascii="Book Antiqua" w:hAnsi="Book Antiqua"/>
          <w:sz w:val="24"/>
          <w:szCs w:val="24"/>
          <w:vertAlign w:val="superscript"/>
        </w:rPr>
        <w:footnoteReference w:id="147"/>
      </w:r>
      <w:r w:rsidRPr="001A2E8F">
        <w:rPr>
          <w:rFonts w:ascii="Book Antiqua" w:hAnsi="Book Antiqua"/>
          <w:sz w:val="24"/>
          <w:szCs w:val="24"/>
        </w:rPr>
        <w:t xml:space="preserve"> and it was recently reported as being the second major cause of death in Uganda.</w:t>
      </w:r>
      <w:r w:rsidRPr="001A2E8F">
        <w:rPr>
          <w:rFonts w:ascii="Book Antiqua" w:hAnsi="Book Antiqua"/>
          <w:sz w:val="24"/>
          <w:szCs w:val="24"/>
          <w:vertAlign w:val="superscript"/>
        </w:rPr>
        <w:footnoteReference w:id="148"/>
      </w:r>
      <w:r w:rsidRPr="001A2E8F">
        <w:rPr>
          <w:rFonts w:ascii="Book Antiqua" w:hAnsi="Book Antiqua"/>
          <w:sz w:val="24"/>
          <w:szCs w:val="24"/>
        </w:rPr>
        <w:t xml:space="preserve"> Such deaths are compounded by physicians’ hesitancy to offer safe and open abortion and post abortion care services in Uganda, out of their fear of being criminally sanctioned.</w:t>
      </w:r>
    </w:p>
    <w:p w:rsidR="00081B01" w:rsidRPr="001A2E8F" w:rsidRDefault="00081B01" w:rsidP="00A477A5">
      <w:pPr>
        <w:spacing w:after="0" w:line="288" w:lineRule="auto"/>
        <w:ind w:left="720"/>
        <w:jc w:val="both"/>
        <w:rPr>
          <w:rFonts w:ascii="Book Antiqua" w:hAnsi="Book Antiqua"/>
          <w:sz w:val="24"/>
          <w:szCs w:val="24"/>
        </w:rPr>
      </w:pPr>
    </w:p>
    <w:p w:rsidR="00081B0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 xml:space="preserve">Maternal death and illness resulting from unsafe abortion represents an important public health problem in Uganda. Policymakers are aware of the situation, yet the lack of data on the incidence of induced abortion and the magnitude of the public health burden of treating post abortion complications makes it difficult to describe the problem, to focus public attention on it, and to design post abortion care and contraceptive services to address it. </w:t>
      </w:r>
    </w:p>
    <w:p w:rsidR="00081B01" w:rsidRDefault="00081B01" w:rsidP="00A477A5">
      <w:pPr>
        <w:spacing w:after="0" w:line="288" w:lineRule="auto"/>
        <w:ind w:left="720"/>
        <w:jc w:val="both"/>
        <w:rPr>
          <w:rFonts w:ascii="Book Antiqua" w:hAnsi="Book Antiqua"/>
          <w:i/>
        </w:rPr>
      </w:pPr>
    </w:p>
    <w:p w:rsidR="00401362" w:rsidRDefault="00401362" w:rsidP="00A477A5">
      <w:pPr>
        <w:spacing w:after="0" w:line="288" w:lineRule="auto"/>
        <w:ind w:left="720"/>
        <w:jc w:val="both"/>
        <w:rPr>
          <w:rFonts w:ascii="Book Antiqua" w:hAnsi="Book Antiqua"/>
          <w:i/>
        </w:rPr>
      </w:pPr>
    </w:p>
    <w:p w:rsidR="00401362" w:rsidRDefault="00401362" w:rsidP="00A477A5">
      <w:pPr>
        <w:spacing w:after="0" w:line="288" w:lineRule="auto"/>
        <w:ind w:left="720"/>
        <w:jc w:val="both"/>
        <w:rPr>
          <w:rFonts w:ascii="Book Antiqua" w:hAnsi="Book Antiqua"/>
          <w:i/>
        </w:rPr>
      </w:pPr>
    </w:p>
    <w:p w:rsidR="00401362" w:rsidRDefault="00401362" w:rsidP="00A477A5">
      <w:pPr>
        <w:spacing w:after="0" w:line="288" w:lineRule="auto"/>
        <w:ind w:left="720"/>
        <w:jc w:val="both"/>
        <w:rPr>
          <w:rFonts w:ascii="Book Antiqua" w:hAnsi="Book Antiqua"/>
          <w:i/>
        </w:rPr>
      </w:pPr>
    </w:p>
    <w:p w:rsidR="00401362" w:rsidRPr="00081B01" w:rsidRDefault="00401362" w:rsidP="00A477A5">
      <w:pPr>
        <w:spacing w:after="0" w:line="288" w:lineRule="auto"/>
        <w:ind w:left="720"/>
        <w:jc w:val="both"/>
        <w:rPr>
          <w:rFonts w:ascii="Book Antiqua" w:hAnsi="Book Antiqua"/>
          <w:i/>
        </w:rPr>
      </w:pPr>
    </w:p>
    <w:p w:rsidR="00081B01" w:rsidRPr="00D45DCA" w:rsidRDefault="00081B01" w:rsidP="00A477A5">
      <w:pPr>
        <w:pStyle w:val="Heading2"/>
        <w:ind w:left="720"/>
        <w:rPr>
          <w:rFonts w:ascii="Century" w:hAnsi="Century"/>
          <w:i w:val="0"/>
          <w:color w:val="0070C0"/>
        </w:rPr>
      </w:pPr>
      <w:bookmarkStart w:id="58" w:name="_Toc416189906"/>
      <w:r w:rsidRPr="00D45DCA">
        <w:rPr>
          <w:rFonts w:ascii="Century" w:hAnsi="Century"/>
          <w:i w:val="0"/>
          <w:color w:val="0070C0"/>
        </w:rPr>
        <w:lastRenderedPageBreak/>
        <w:t>Child Health in Uganda</w:t>
      </w:r>
      <w:bookmarkEnd w:id="58"/>
    </w:p>
    <w:p w:rsidR="00081B01" w:rsidRPr="00081B01" w:rsidRDefault="00081B01" w:rsidP="00B4375A">
      <w:pPr>
        <w:spacing w:after="0" w:line="240" w:lineRule="auto"/>
        <w:ind w:left="720"/>
        <w:jc w:val="both"/>
        <w:rPr>
          <w:rFonts w:ascii="Book Antiqua" w:hAnsi="Book Antiqua"/>
          <w:i/>
        </w:rPr>
      </w:pPr>
    </w:p>
    <w:p w:rsidR="00081B0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Children comprise up to 56% of the population in Uganda</w:t>
      </w:r>
      <w:r w:rsidRPr="001A2E8F">
        <w:rPr>
          <w:rFonts w:ascii="Book Antiqua" w:hAnsi="Book Antiqua"/>
          <w:sz w:val="24"/>
          <w:szCs w:val="24"/>
          <w:vertAlign w:val="superscript"/>
        </w:rPr>
        <w:footnoteReference w:id="149"/>
      </w:r>
      <w:r w:rsidRPr="001A2E8F">
        <w:rPr>
          <w:rFonts w:ascii="Book Antiqua" w:hAnsi="Book Antiqua"/>
          <w:sz w:val="24"/>
          <w:szCs w:val="24"/>
        </w:rPr>
        <w:t xml:space="preserve"> however few polices exist that deal specifically with the health needs of this demographic. Policy efforts to improve child health are typically considered in conjunction with maternal and sexual and reproductive health, which, while necessary, in the absence of further consideration of the issues that affect children, arguably overlook some of the wider health concerns that currently face children in Uganda. </w:t>
      </w:r>
    </w:p>
    <w:p w:rsidR="00081B01" w:rsidRPr="00D45DCA" w:rsidRDefault="00081B01" w:rsidP="00A477A5">
      <w:pPr>
        <w:pStyle w:val="Heading2"/>
        <w:ind w:left="720"/>
        <w:rPr>
          <w:rFonts w:ascii="Century" w:hAnsi="Century"/>
          <w:i w:val="0"/>
          <w:color w:val="0070C0"/>
        </w:rPr>
      </w:pPr>
      <w:bookmarkStart w:id="59" w:name="_Toc416189907"/>
      <w:proofErr w:type="spellStart"/>
      <w:r w:rsidRPr="00D45DCA">
        <w:rPr>
          <w:rFonts w:ascii="Century" w:hAnsi="Century"/>
          <w:i w:val="0"/>
          <w:color w:val="0070C0"/>
        </w:rPr>
        <w:t>Newborn</w:t>
      </w:r>
      <w:proofErr w:type="spellEnd"/>
      <w:r w:rsidRPr="00D45DCA">
        <w:rPr>
          <w:rFonts w:ascii="Century" w:hAnsi="Century"/>
          <w:i w:val="0"/>
          <w:color w:val="0070C0"/>
        </w:rPr>
        <w:t xml:space="preserve"> and neonatal health</w:t>
      </w:r>
      <w:bookmarkEnd w:id="59"/>
      <w:r w:rsidRPr="00D45DCA">
        <w:rPr>
          <w:rFonts w:ascii="Century" w:hAnsi="Century"/>
          <w:i w:val="0"/>
          <w:color w:val="0070C0"/>
        </w:rPr>
        <w:t xml:space="preserve"> </w:t>
      </w:r>
    </w:p>
    <w:p w:rsidR="00081B01" w:rsidRPr="00081B01" w:rsidRDefault="00081B01" w:rsidP="00B4375A">
      <w:pPr>
        <w:spacing w:after="0" w:line="240" w:lineRule="auto"/>
        <w:ind w:left="720"/>
        <w:jc w:val="both"/>
        <w:rPr>
          <w:rFonts w:ascii="Book Antiqua" w:hAnsi="Book Antiqua"/>
        </w:rPr>
      </w:pPr>
    </w:p>
    <w:p w:rsidR="00081B0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At least 45,000 new born children are reported to die each year in Uganda, with an equal number being stillborn.</w:t>
      </w:r>
      <w:r w:rsidRPr="001A2E8F">
        <w:rPr>
          <w:rFonts w:ascii="Book Antiqua" w:hAnsi="Book Antiqua"/>
          <w:sz w:val="24"/>
          <w:szCs w:val="24"/>
          <w:vertAlign w:val="superscript"/>
        </w:rPr>
        <w:footnoteReference w:id="150"/>
      </w:r>
      <w:r w:rsidRPr="001A2E8F">
        <w:rPr>
          <w:rFonts w:ascii="Book Antiqua" w:hAnsi="Book Antiqua"/>
          <w:sz w:val="24"/>
          <w:szCs w:val="24"/>
        </w:rPr>
        <w:t xml:space="preserve"> As a result, Uganda is thought to have the fifth highest number of </w:t>
      </w:r>
      <w:proofErr w:type="spellStart"/>
      <w:r w:rsidRPr="001A2E8F">
        <w:rPr>
          <w:rFonts w:ascii="Book Antiqua" w:hAnsi="Book Antiqua"/>
          <w:sz w:val="24"/>
          <w:szCs w:val="24"/>
        </w:rPr>
        <w:t>newborn</w:t>
      </w:r>
      <w:proofErr w:type="spellEnd"/>
      <w:r w:rsidRPr="001A2E8F">
        <w:rPr>
          <w:rFonts w:ascii="Book Antiqua" w:hAnsi="Book Antiqua"/>
          <w:sz w:val="24"/>
          <w:szCs w:val="24"/>
        </w:rPr>
        <w:t xml:space="preserve"> deaths in sub-Saharan Africa.</w:t>
      </w:r>
      <w:r w:rsidRPr="001A2E8F">
        <w:rPr>
          <w:rFonts w:ascii="Book Antiqua" w:hAnsi="Book Antiqua"/>
          <w:sz w:val="24"/>
          <w:szCs w:val="24"/>
          <w:vertAlign w:val="superscript"/>
        </w:rPr>
        <w:footnoteReference w:id="151"/>
      </w:r>
      <w:r w:rsidRPr="001A2E8F">
        <w:rPr>
          <w:rFonts w:ascii="Book Antiqua" w:hAnsi="Book Antiqua"/>
          <w:sz w:val="24"/>
          <w:szCs w:val="24"/>
        </w:rPr>
        <w:t xml:space="preserve"> Moreover, Uganda’s neonatal mortality rate of 29 deaths per 1,000 live births has remained fairly constant over the past 15 years, illustrating the need for more effective and targeted actions. In a situational analysis of </w:t>
      </w:r>
      <w:proofErr w:type="spellStart"/>
      <w:r w:rsidRPr="001A2E8F">
        <w:rPr>
          <w:rFonts w:ascii="Book Antiqua" w:hAnsi="Book Antiqua"/>
          <w:sz w:val="24"/>
          <w:szCs w:val="24"/>
        </w:rPr>
        <w:t>Newborn</w:t>
      </w:r>
      <w:proofErr w:type="spellEnd"/>
      <w:r w:rsidRPr="001A2E8F">
        <w:rPr>
          <w:rFonts w:ascii="Book Antiqua" w:hAnsi="Book Antiqua"/>
          <w:sz w:val="24"/>
          <w:szCs w:val="24"/>
        </w:rPr>
        <w:t xml:space="preserve"> health in Uganda, conducted by Uganda’s Ministry of Health, the common causes of </w:t>
      </w:r>
      <w:proofErr w:type="spellStart"/>
      <w:r w:rsidRPr="001A2E8F">
        <w:rPr>
          <w:rFonts w:ascii="Book Antiqua" w:hAnsi="Book Antiqua"/>
          <w:sz w:val="24"/>
          <w:szCs w:val="24"/>
        </w:rPr>
        <w:t>newborn</w:t>
      </w:r>
      <w:proofErr w:type="spellEnd"/>
      <w:r w:rsidRPr="001A2E8F">
        <w:rPr>
          <w:rFonts w:ascii="Book Antiqua" w:hAnsi="Book Antiqua"/>
          <w:sz w:val="24"/>
          <w:szCs w:val="24"/>
        </w:rPr>
        <w:t xml:space="preserve"> deaths are reported to “include birth asphyxia, infections and complications of preterm birth” with “underlying causes</w:t>
      </w:r>
      <w:proofErr w:type="gramStart"/>
      <w:r w:rsidRPr="001A2E8F">
        <w:rPr>
          <w:rFonts w:ascii="Book Antiqua" w:hAnsi="Book Antiqua"/>
          <w:sz w:val="24"/>
          <w:szCs w:val="24"/>
        </w:rPr>
        <w:t>…[</w:t>
      </w:r>
      <w:proofErr w:type="gramEnd"/>
      <w:r w:rsidRPr="001A2E8F">
        <w:rPr>
          <w:rFonts w:ascii="Book Antiqua" w:hAnsi="Book Antiqua"/>
          <w:sz w:val="24"/>
          <w:szCs w:val="24"/>
        </w:rPr>
        <w:t xml:space="preserve">being] related to poor access and utilisation of health services during pregnancy and childbirth, especially the high number of deliveries that take place without skilled attendance.” </w:t>
      </w:r>
    </w:p>
    <w:p w:rsidR="00081B01" w:rsidRPr="001A2E8F" w:rsidRDefault="00081B01" w:rsidP="00A477A5">
      <w:pPr>
        <w:spacing w:after="0" w:line="288" w:lineRule="auto"/>
        <w:ind w:left="720"/>
        <w:jc w:val="both"/>
        <w:rPr>
          <w:rFonts w:ascii="Book Antiqua" w:hAnsi="Book Antiqua"/>
          <w:sz w:val="24"/>
          <w:szCs w:val="24"/>
        </w:rPr>
      </w:pPr>
    </w:p>
    <w:p w:rsidR="00081B0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 xml:space="preserve">Alarmingly, in the government of Uganda’s State Report to the CESCR, it is further reported that 50% of all neonates that had been seen in a health facility, in 2009/2010, had either septicaemia or another severe disease. While policy attempts are being made to improve neonatal health in Uganda, with the HSSP II including a section on </w:t>
      </w:r>
      <w:proofErr w:type="spellStart"/>
      <w:r w:rsidRPr="001A2E8F">
        <w:rPr>
          <w:rFonts w:ascii="Book Antiqua" w:hAnsi="Book Antiqua"/>
          <w:sz w:val="24"/>
          <w:szCs w:val="24"/>
        </w:rPr>
        <w:t>Newborn</w:t>
      </w:r>
      <w:proofErr w:type="spellEnd"/>
      <w:r w:rsidRPr="001A2E8F">
        <w:rPr>
          <w:rFonts w:ascii="Book Antiqua" w:hAnsi="Book Antiqua"/>
          <w:sz w:val="24"/>
          <w:szCs w:val="24"/>
        </w:rPr>
        <w:t xml:space="preserve"> Health and Survival that encourages the “provision of essential pregnancy and postnatal care and clean </w:t>
      </w:r>
      <w:r w:rsidRPr="001A2E8F">
        <w:rPr>
          <w:rFonts w:ascii="Book Antiqua" w:hAnsi="Book Antiqua"/>
          <w:sz w:val="24"/>
          <w:szCs w:val="24"/>
        </w:rPr>
        <w:lastRenderedPageBreak/>
        <w:t xml:space="preserve">deliveries,” insufficient progress on these recommendations’ implementation has been made. It is reported, for instance, that many women are still required to bring their own “Mama-kits” (which comprise of essential items for a safe and sterile birth) to health facilities, to give birth, and if they do not have them, the contents of the kit may not be guaranteed to women giving birth. There have been also reports from health facilities that insufficient resources such as incubators, are being provided by maternity wards for the care of neonates, with mothers instead having to rely on “kangaroo-care” methods only, to care for pre-term babies. At the broader levels, “National health targets have not adequately captured </w:t>
      </w:r>
      <w:proofErr w:type="spellStart"/>
      <w:r w:rsidRPr="001A2E8F">
        <w:rPr>
          <w:rFonts w:ascii="Book Antiqua" w:hAnsi="Book Antiqua"/>
          <w:sz w:val="24"/>
          <w:szCs w:val="24"/>
        </w:rPr>
        <w:t>newborn</w:t>
      </w:r>
      <w:proofErr w:type="spellEnd"/>
      <w:r w:rsidRPr="001A2E8F">
        <w:rPr>
          <w:rFonts w:ascii="Book Antiqua" w:hAnsi="Book Antiqua"/>
          <w:sz w:val="24"/>
          <w:szCs w:val="24"/>
        </w:rPr>
        <w:t xml:space="preserve"> health indicators, resulting in the exclusion of </w:t>
      </w:r>
      <w:proofErr w:type="spellStart"/>
      <w:r w:rsidRPr="001A2E8F">
        <w:rPr>
          <w:rFonts w:ascii="Book Antiqua" w:hAnsi="Book Antiqua"/>
          <w:sz w:val="24"/>
          <w:szCs w:val="24"/>
        </w:rPr>
        <w:t>newborn</w:t>
      </w:r>
      <w:proofErr w:type="spellEnd"/>
      <w:r w:rsidRPr="001A2E8F">
        <w:rPr>
          <w:rFonts w:ascii="Book Antiqua" w:hAnsi="Book Antiqua"/>
          <w:sz w:val="24"/>
          <w:szCs w:val="24"/>
        </w:rPr>
        <w:t xml:space="preserve"> survival from national development efforts.”</w:t>
      </w:r>
      <w:r w:rsidRPr="001A2E8F">
        <w:rPr>
          <w:rFonts w:ascii="Book Antiqua" w:hAnsi="Book Antiqua"/>
          <w:sz w:val="24"/>
          <w:szCs w:val="24"/>
          <w:vertAlign w:val="superscript"/>
        </w:rPr>
        <w:footnoteReference w:id="152"/>
      </w:r>
      <w:r w:rsidRPr="001A2E8F">
        <w:rPr>
          <w:rFonts w:ascii="Book Antiqua" w:hAnsi="Book Antiqua"/>
          <w:sz w:val="24"/>
          <w:szCs w:val="24"/>
        </w:rPr>
        <w:t xml:space="preserve"> All in all more attention must be devoted to the particular needs and resources required by neonates, if Uganda is to effectively reduce its neonatal mortality rate.  </w:t>
      </w:r>
    </w:p>
    <w:p w:rsidR="00081B01" w:rsidRPr="00D45DCA" w:rsidRDefault="00081B01" w:rsidP="00A477A5">
      <w:pPr>
        <w:pStyle w:val="Heading2"/>
        <w:ind w:left="720"/>
        <w:rPr>
          <w:rFonts w:ascii="Century" w:hAnsi="Century"/>
          <w:i w:val="0"/>
          <w:color w:val="0070C0"/>
        </w:rPr>
      </w:pPr>
      <w:bookmarkStart w:id="60" w:name="_Toc416189908"/>
      <w:r w:rsidRPr="00D45DCA">
        <w:rPr>
          <w:rFonts w:ascii="Century" w:hAnsi="Century"/>
          <w:i w:val="0"/>
          <w:color w:val="0070C0"/>
        </w:rPr>
        <w:t>Childhood Immunization</w:t>
      </w:r>
      <w:bookmarkEnd w:id="60"/>
    </w:p>
    <w:p w:rsidR="00081B01" w:rsidRPr="00081B01" w:rsidRDefault="00081B01" w:rsidP="00B4375A">
      <w:pPr>
        <w:spacing w:after="0" w:line="240" w:lineRule="auto"/>
        <w:ind w:left="720"/>
        <w:jc w:val="both"/>
        <w:rPr>
          <w:rFonts w:ascii="Book Antiqua" w:hAnsi="Book Antiqua"/>
        </w:rPr>
      </w:pPr>
    </w:p>
    <w:p w:rsidR="00081B0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 xml:space="preserve">Uganda has made great successes in its immunization programmes, with its strategic prioritisation for implementation of its Expanded Programme for Immunization (EPI) in its HSSPs paying dividends in its country coverage rates. While Uganda’s Third </w:t>
      </w:r>
      <w:proofErr w:type="spellStart"/>
      <w:r w:rsidRPr="001A2E8F">
        <w:rPr>
          <w:rFonts w:ascii="Book Antiqua" w:hAnsi="Book Antiqua"/>
          <w:sz w:val="24"/>
          <w:szCs w:val="24"/>
        </w:rPr>
        <w:t>Diptheria</w:t>
      </w:r>
      <w:proofErr w:type="spellEnd"/>
      <w:r w:rsidRPr="001A2E8F">
        <w:rPr>
          <w:rFonts w:ascii="Book Antiqua" w:hAnsi="Book Antiqua"/>
          <w:sz w:val="24"/>
          <w:szCs w:val="24"/>
        </w:rPr>
        <w:t>-tetanus-pertussis (DTP3) immunization coverage rate, (a rate that is often taken as a proxy for the strength of a country’s immunization system) at 78% in 2012</w:t>
      </w:r>
      <w:r w:rsidRPr="001A2E8F">
        <w:rPr>
          <w:rFonts w:ascii="Book Antiqua" w:hAnsi="Book Antiqua"/>
          <w:sz w:val="24"/>
          <w:szCs w:val="24"/>
          <w:vertAlign w:val="superscript"/>
        </w:rPr>
        <w:footnoteReference w:id="153"/>
      </w:r>
      <w:r w:rsidRPr="001A2E8F">
        <w:rPr>
          <w:rFonts w:ascii="Book Antiqua" w:hAnsi="Book Antiqua"/>
          <w:sz w:val="24"/>
          <w:szCs w:val="24"/>
        </w:rPr>
        <w:t>, is higher than the regional African average of 61%</w:t>
      </w:r>
      <w:r w:rsidRPr="001A2E8F">
        <w:rPr>
          <w:rFonts w:ascii="Book Antiqua" w:hAnsi="Book Antiqua"/>
          <w:sz w:val="24"/>
          <w:szCs w:val="24"/>
          <w:vertAlign w:val="superscript"/>
        </w:rPr>
        <w:footnoteReference w:id="154"/>
      </w:r>
      <w:r w:rsidRPr="001A2E8F">
        <w:rPr>
          <w:rFonts w:ascii="Book Antiqua" w:hAnsi="Book Antiqua"/>
          <w:sz w:val="24"/>
          <w:szCs w:val="24"/>
        </w:rPr>
        <w:t xml:space="preserve">, social disparities in the levels of children being vaccinated remain. The World Health </w:t>
      </w:r>
      <w:proofErr w:type="spellStart"/>
      <w:r w:rsidRPr="001A2E8F">
        <w:rPr>
          <w:rFonts w:ascii="Book Antiqua" w:hAnsi="Book Antiqua"/>
          <w:sz w:val="24"/>
          <w:szCs w:val="24"/>
        </w:rPr>
        <w:t>Organizations</w:t>
      </w:r>
      <w:proofErr w:type="spellEnd"/>
      <w:r w:rsidRPr="001A2E8F">
        <w:rPr>
          <w:rFonts w:ascii="Book Antiqua" w:hAnsi="Book Antiqua"/>
          <w:sz w:val="24"/>
          <w:szCs w:val="24"/>
        </w:rPr>
        <w:t xml:space="preserve"> 2013 Statistics report, for instance, that while 74% of children whose mothers have received at least a secondary school level of education are vaccinated with DTP3, only 58% of children whose mothers received no education, are vaccinated with the same.</w:t>
      </w:r>
      <w:r w:rsidRPr="001A2E8F">
        <w:rPr>
          <w:rFonts w:ascii="Book Antiqua" w:hAnsi="Book Antiqua"/>
          <w:sz w:val="24"/>
          <w:szCs w:val="24"/>
          <w:vertAlign w:val="superscript"/>
        </w:rPr>
        <w:footnoteReference w:id="155"/>
      </w:r>
      <w:r w:rsidRPr="001A2E8F">
        <w:rPr>
          <w:rFonts w:ascii="Book Antiqua" w:hAnsi="Book Antiqua"/>
          <w:sz w:val="24"/>
          <w:szCs w:val="24"/>
        </w:rPr>
        <w:t xml:space="preserve"> Such inequities must be addressed if Uganda is to make gains on its progress in immunization. Access to newer immunizations, beyond the basic EPI antigens is also limited. </w:t>
      </w:r>
    </w:p>
    <w:p w:rsidR="00081B01" w:rsidRPr="001A2E8F" w:rsidRDefault="00081B01" w:rsidP="00A477A5">
      <w:pPr>
        <w:spacing w:after="0" w:line="288" w:lineRule="auto"/>
        <w:ind w:left="720"/>
        <w:jc w:val="both"/>
        <w:rPr>
          <w:rFonts w:ascii="Book Antiqua" w:hAnsi="Book Antiqua"/>
          <w:sz w:val="24"/>
          <w:szCs w:val="24"/>
        </w:rPr>
      </w:pPr>
    </w:p>
    <w:p w:rsidR="00081B01" w:rsidRPr="00401362" w:rsidRDefault="00081B01" w:rsidP="00A477A5">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 xml:space="preserve">A new rotavirus vaccine developed in 2012, for instance, which has the potential to prevent strains of severe diarrheal diseases amongst children, has yet to be formally introduced in Uganda’s national immunization schedule; despite diarrhoeal disease being a lead cause of Uganda’s rates of </w:t>
      </w:r>
      <w:proofErr w:type="spellStart"/>
      <w:r w:rsidRPr="001A2E8F">
        <w:rPr>
          <w:rFonts w:ascii="Book Antiqua" w:hAnsi="Book Antiqua"/>
          <w:sz w:val="24"/>
          <w:szCs w:val="24"/>
        </w:rPr>
        <w:t>under five</w:t>
      </w:r>
      <w:proofErr w:type="spellEnd"/>
      <w:r w:rsidRPr="001A2E8F">
        <w:rPr>
          <w:rFonts w:ascii="Book Antiqua" w:hAnsi="Book Antiqua"/>
          <w:sz w:val="24"/>
          <w:szCs w:val="24"/>
        </w:rPr>
        <w:t xml:space="preserve"> mortality, with the rotavirus virus being one of the two most common causative agents of diarrhoea. </w:t>
      </w:r>
    </w:p>
    <w:p w:rsidR="00B4375A" w:rsidRPr="00D45DCA" w:rsidRDefault="00081B01" w:rsidP="00A477A5">
      <w:pPr>
        <w:pStyle w:val="Heading2"/>
        <w:spacing w:line="288" w:lineRule="auto"/>
        <w:ind w:left="720"/>
        <w:rPr>
          <w:rFonts w:ascii="Century" w:hAnsi="Century"/>
          <w:i w:val="0"/>
          <w:color w:val="0070C0"/>
        </w:rPr>
      </w:pPr>
      <w:bookmarkStart w:id="61" w:name="_Toc416189909"/>
      <w:r w:rsidRPr="00D45DCA">
        <w:rPr>
          <w:rFonts w:ascii="Century" w:hAnsi="Century"/>
          <w:i w:val="0"/>
          <w:color w:val="0070C0"/>
        </w:rPr>
        <w:t>Child nutrition</w:t>
      </w:r>
      <w:bookmarkEnd w:id="61"/>
    </w:p>
    <w:p w:rsidR="00081B0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It is estimated that 35% of all deaths in children under five have under-nutrition as an underlying cause.</w:t>
      </w:r>
      <w:r w:rsidRPr="001A2E8F">
        <w:rPr>
          <w:rFonts w:ascii="Book Antiqua" w:hAnsi="Book Antiqua"/>
          <w:sz w:val="24"/>
          <w:szCs w:val="24"/>
          <w:vertAlign w:val="superscript"/>
        </w:rPr>
        <w:footnoteReference w:id="156"/>
      </w:r>
      <w:r w:rsidRPr="001A2E8F">
        <w:rPr>
          <w:rFonts w:ascii="Book Antiqua" w:hAnsi="Book Antiqua"/>
          <w:sz w:val="24"/>
          <w:szCs w:val="24"/>
        </w:rPr>
        <w:t xml:space="preserve"> Further, lack of access to nutritious food stunts growth, procures other health-harms and impacts upon a child’s ability to enjoy a healthy life. A key opportunity to provide children with nutritious and healthy food is during the school day and while policies in “School Feeding” and “School Health &amp; Nutrition” have appeared,</w:t>
      </w:r>
      <w:r w:rsidRPr="001A2E8F">
        <w:rPr>
          <w:rFonts w:ascii="Book Antiqua" w:hAnsi="Book Antiqua"/>
          <w:sz w:val="24"/>
          <w:szCs w:val="24"/>
          <w:vertAlign w:val="superscript"/>
        </w:rPr>
        <w:footnoteReference w:id="157"/>
      </w:r>
      <w:r w:rsidRPr="001A2E8F">
        <w:rPr>
          <w:rFonts w:ascii="Book Antiqua" w:hAnsi="Book Antiqua"/>
          <w:sz w:val="24"/>
          <w:szCs w:val="24"/>
        </w:rPr>
        <w:t xml:space="preserve"> enforcement of their implementation is lacking. Schools are not being afforded the necessary resources to implement the policies and children are therefore often unable to eat during the entire school day. The HSSP indicates the lack of any memorandum of understanding on the policies between Uganda’s Ministry of Health and Ministry of Education and Sports is a contributing factor.</w:t>
      </w:r>
      <w:r w:rsidRPr="001A2E8F">
        <w:rPr>
          <w:rFonts w:ascii="Book Antiqua" w:hAnsi="Book Antiqua"/>
          <w:sz w:val="24"/>
          <w:szCs w:val="24"/>
          <w:vertAlign w:val="superscript"/>
        </w:rPr>
        <w:footnoteReference w:id="158"/>
      </w:r>
      <w:r w:rsidRPr="001A2E8F">
        <w:rPr>
          <w:rFonts w:ascii="Book Antiqua" w:hAnsi="Book Antiqua"/>
          <w:sz w:val="24"/>
          <w:szCs w:val="24"/>
        </w:rPr>
        <w:t xml:space="preserve"> </w:t>
      </w:r>
    </w:p>
    <w:p w:rsidR="00081B01" w:rsidRPr="00D45DCA" w:rsidRDefault="00081B01" w:rsidP="00A477A5">
      <w:pPr>
        <w:pStyle w:val="Heading2"/>
        <w:spacing w:line="288" w:lineRule="auto"/>
        <w:ind w:left="720"/>
        <w:rPr>
          <w:rFonts w:ascii="Century" w:hAnsi="Century"/>
          <w:i w:val="0"/>
          <w:color w:val="0070C0"/>
        </w:rPr>
      </w:pPr>
      <w:bookmarkStart w:id="62" w:name="_Toc416189910"/>
      <w:r w:rsidRPr="00D45DCA">
        <w:rPr>
          <w:rFonts w:ascii="Century" w:hAnsi="Century"/>
          <w:i w:val="0"/>
          <w:color w:val="0070C0"/>
        </w:rPr>
        <w:t>Children’s access to quality medicines</w:t>
      </w:r>
      <w:bookmarkEnd w:id="62"/>
    </w:p>
    <w:p w:rsidR="00081B0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The paediatric population is reported as being exposed to a rate of medication error that stands at around three times that of the general, adult population</w:t>
      </w:r>
      <w:r w:rsidRPr="001A2E8F">
        <w:rPr>
          <w:rFonts w:ascii="Book Antiqua" w:hAnsi="Book Antiqua"/>
          <w:sz w:val="24"/>
          <w:szCs w:val="24"/>
          <w:vertAlign w:val="superscript"/>
        </w:rPr>
        <w:footnoteReference w:id="159"/>
      </w:r>
      <w:r w:rsidRPr="001A2E8F">
        <w:rPr>
          <w:rFonts w:ascii="Book Antiqua" w:hAnsi="Book Antiqua"/>
          <w:sz w:val="24"/>
          <w:szCs w:val="24"/>
        </w:rPr>
        <w:t xml:space="preserve"> which can often have severe and adverse consequences for children’s health. The reason is due, in part, to the lack of provision for child appropriate medications within many national health systems, forcing health practitioners to improvise on the dosing of drugs they administer. This is problematic for a number of reasons. Children have a very different pharmacological make-up to adults, with their proportion of body fat, protein and extracellular water content changing through their development and them being subject to significant underlying factors that must be considered, such as malnutrition, </w:t>
      </w:r>
      <w:r w:rsidRPr="001A2E8F">
        <w:rPr>
          <w:rFonts w:ascii="Book Antiqua" w:hAnsi="Book Antiqua"/>
          <w:sz w:val="24"/>
          <w:szCs w:val="24"/>
        </w:rPr>
        <w:lastRenderedPageBreak/>
        <w:t xml:space="preserve">also. This affects both the efficacy and toxicity of the drugs they receive and raises concerns over the quality of treatment they are assured under the right to health. </w:t>
      </w:r>
    </w:p>
    <w:p w:rsidR="00081B01" w:rsidRPr="001A2E8F" w:rsidRDefault="00081B01" w:rsidP="00A477A5">
      <w:pPr>
        <w:spacing w:after="0" w:line="288" w:lineRule="auto"/>
        <w:ind w:left="720"/>
        <w:jc w:val="both"/>
        <w:rPr>
          <w:rFonts w:ascii="Book Antiqua" w:hAnsi="Book Antiqua"/>
          <w:sz w:val="24"/>
          <w:szCs w:val="24"/>
        </w:rPr>
      </w:pPr>
    </w:p>
    <w:p w:rsidR="00081B0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 xml:space="preserve">An investigation conducted by Ecumenical Pharmaceutical Network Uganda found that, out of the 56 health facilities they had data </w:t>
      </w:r>
      <w:proofErr w:type="gramStart"/>
      <w:r w:rsidRPr="001A2E8F">
        <w:rPr>
          <w:rFonts w:ascii="Book Antiqua" w:hAnsi="Book Antiqua"/>
          <w:sz w:val="24"/>
          <w:szCs w:val="24"/>
        </w:rPr>
        <w:t>for,</w:t>
      </w:r>
      <w:proofErr w:type="gramEnd"/>
      <w:r w:rsidRPr="001A2E8F">
        <w:rPr>
          <w:rFonts w:ascii="Book Antiqua" w:hAnsi="Book Antiqua"/>
          <w:sz w:val="24"/>
          <w:szCs w:val="24"/>
        </w:rPr>
        <w:t xml:space="preserve"> none had a specific standard list of recommended medicines for children and only 26 out of 57 of the facilities in its survey reported as having treatment guidelines for the management of common child illnesses. The study further found the availability of adult formulations to be consistently better than those for children across all levels of care.</w:t>
      </w:r>
      <w:r w:rsidRPr="001A2E8F">
        <w:rPr>
          <w:rFonts w:ascii="Book Antiqua" w:hAnsi="Book Antiqua"/>
          <w:sz w:val="24"/>
          <w:szCs w:val="24"/>
          <w:vertAlign w:val="superscript"/>
        </w:rPr>
        <w:footnoteReference w:id="160"/>
      </w:r>
      <w:r w:rsidRPr="001A2E8F">
        <w:rPr>
          <w:rFonts w:ascii="Book Antiqua" w:hAnsi="Book Antiqua"/>
          <w:sz w:val="24"/>
          <w:szCs w:val="24"/>
        </w:rPr>
        <w:t xml:space="preserve"> Similarly, while Uganda has an essential medicines list, it currently has no specific list of essential medicines or required dosages for children. Given the large percentage of the population that children in Uganda comprise of, there is a need for the state to ensure that health facilities are better stocked to meet the particular pharmacological needs of this demographic, to ensure children’s rights to health are fulfilled. </w:t>
      </w:r>
    </w:p>
    <w:p w:rsidR="00081B01" w:rsidRPr="00081B01" w:rsidRDefault="00081B01" w:rsidP="00A477A5">
      <w:pPr>
        <w:spacing w:after="0" w:line="240" w:lineRule="auto"/>
        <w:jc w:val="both"/>
        <w:rPr>
          <w:rFonts w:ascii="Book Antiqua" w:hAnsi="Book Antiqua"/>
          <w:b/>
          <w:i/>
        </w:rPr>
      </w:pPr>
    </w:p>
    <w:p w:rsidR="00081B01" w:rsidRPr="00D45DCA" w:rsidRDefault="00081B01" w:rsidP="00A477A5">
      <w:pPr>
        <w:pStyle w:val="Heading2"/>
        <w:ind w:left="720"/>
        <w:rPr>
          <w:rFonts w:ascii="Century" w:hAnsi="Century"/>
          <w:i w:val="0"/>
          <w:color w:val="0070C0"/>
        </w:rPr>
      </w:pPr>
      <w:bookmarkStart w:id="63" w:name="_Toc416189911"/>
      <w:r w:rsidRPr="00D45DCA">
        <w:rPr>
          <w:rFonts w:ascii="Century" w:hAnsi="Century"/>
          <w:i w:val="0"/>
          <w:color w:val="0070C0"/>
        </w:rPr>
        <w:t>The provision of basic utilities to health care facilities</w:t>
      </w:r>
      <w:bookmarkEnd w:id="63"/>
      <w:r w:rsidRPr="00D45DCA">
        <w:rPr>
          <w:rFonts w:ascii="Century" w:hAnsi="Century"/>
          <w:i w:val="0"/>
          <w:color w:val="0070C0"/>
        </w:rPr>
        <w:t xml:space="preserve"> </w:t>
      </w:r>
    </w:p>
    <w:p w:rsidR="00081B01" w:rsidRPr="00081B01" w:rsidRDefault="00081B01" w:rsidP="00B4375A">
      <w:pPr>
        <w:spacing w:after="0" w:line="240" w:lineRule="auto"/>
        <w:ind w:left="720"/>
        <w:jc w:val="both"/>
        <w:rPr>
          <w:rFonts w:ascii="Book Antiqua" w:hAnsi="Book Antiqua"/>
          <w:i/>
        </w:rPr>
      </w:pPr>
    </w:p>
    <w:p w:rsidR="00A477A5"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A major challenge to the smooth operation of health facilities in Uganda is the lack of adequate or reliable supply of utilities. Hospitals around Uganda have been subject to water and electricity outages procured by insufficient resources, their lack of supply and load shedding practices, among others.</w:t>
      </w:r>
      <w:r w:rsidRPr="001A2E8F">
        <w:rPr>
          <w:rFonts w:ascii="Book Antiqua" w:hAnsi="Book Antiqua"/>
          <w:sz w:val="24"/>
          <w:szCs w:val="24"/>
          <w:vertAlign w:val="superscript"/>
        </w:rPr>
        <w:footnoteReference w:id="161"/>
      </w:r>
      <w:r w:rsidRPr="001A2E8F">
        <w:rPr>
          <w:rFonts w:ascii="Book Antiqua" w:hAnsi="Book Antiqua"/>
          <w:sz w:val="24"/>
          <w:szCs w:val="24"/>
        </w:rPr>
        <w:t xml:space="preserve"> The impact of such factors on individuals’ right to the highest attainable standard of health has been significant. It was reported for instance, that over 150 patients had died in the space of a few months at </w:t>
      </w:r>
      <w:proofErr w:type="spellStart"/>
      <w:r w:rsidRPr="001A2E8F">
        <w:rPr>
          <w:rFonts w:ascii="Book Antiqua" w:hAnsi="Book Antiqua"/>
          <w:sz w:val="24"/>
          <w:szCs w:val="24"/>
        </w:rPr>
        <w:t>Jinja</w:t>
      </w:r>
      <w:proofErr w:type="spellEnd"/>
      <w:r w:rsidRPr="001A2E8F">
        <w:rPr>
          <w:rFonts w:ascii="Book Antiqua" w:hAnsi="Book Antiqua"/>
          <w:sz w:val="24"/>
          <w:szCs w:val="24"/>
        </w:rPr>
        <w:t xml:space="preserve"> referral hospital as a result of the unstable power supply procured by load shedding practices by Uganda’s main electricity supplier </w:t>
      </w:r>
      <w:proofErr w:type="spellStart"/>
      <w:r w:rsidRPr="001A2E8F">
        <w:rPr>
          <w:rFonts w:ascii="Book Antiqua" w:hAnsi="Book Antiqua"/>
          <w:sz w:val="24"/>
          <w:szCs w:val="24"/>
        </w:rPr>
        <w:t>Umeme</w:t>
      </w:r>
      <w:proofErr w:type="spellEnd"/>
      <w:r w:rsidRPr="001A2E8F">
        <w:rPr>
          <w:rFonts w:ascii="Book Antiqua" w:hAnsi="Book Antiqua"/>
          <w:sz w:val="24"/>
          <w:szCs w:val="24"/>
        </w:rPr>
        <w:t xml:space="preserve"> Ltd.</w:t>
      </w:r>
      <w:r w:rsidRPr="001A2E8F">
        <w:rPr>
          <w:rFonts w:ascii="Book Antiqua" w:hAnsi="Book Antiqua"/>
          <w:sz w:val="24"/>
          <w:szCs w:val="24"/>
          <w:vertAlign w:val="superscript"/>
        </w:rPr>
        <w:footnoteReference w:id="162"/>
      </w:r>
      <w:r w:rsidRPr="001A2E8F">
        <w:rPr>
          <w:rFonts w:ascii="Book Antiqua" w:hAnsi="Book Antiqua"/>
          <w:sz w:val="24"/>
          <w:szCs w:val="24"/>
        </w:rPr>
        <w:t xml:space="preserve"> Without a reliable power source, life support systems fail, operating theatres grind to a halt, and emergency and intensive care becomes – at best - attenuated. Furthermore, </w:t>
      </w:r>
      <w:r w:rsidRPr="001A2E8F">
        <w:rPr>
          <w:rFonts w:ascii="Book Antiqua" w:hAnsi="Book Antiqua"/>
          <w:sz w:val="24"/>
          <w:szCs w:val="24"/>
        </w:rPr>
        <w:lastRenderedPageBreak/>
        <w:t xml:space="preserve">vaccine, blood and other refrigerated products can spoil and treated water supplies - often powered by electric pumps themselves - can stagnate and deplete. Problems with access to water, more specifically, have also occurred; with several reporting’s of water being disconnected from health facilities, due to unpaid bills, with the effect of disease outbreaks amongst others. Some health facilities, such as </w:t>
      </w:r>
      <w:proofErr w:type="spellStart"/>
      <w:r w:rsidRPr="001A2E8F">
        <w:rPr>
          <w:rFonts w:ascii="Book Antiqua" w:hAnsi="Book Antiqua"/>
          <w:sz w:val="24"/>
          <w:szCs w:val="24"/>
        </w:rPr>
        <w:t>Kiboga</w:t>
      </w:r>
      <w:proofErr w:type="spellEnd"/>
      <w:r w:rsidRPr="001A2E8F">
        <w:rPr>
          <w:rFonts w:ascii="Book Antiqua" w:hAnsi="Book Antiqua"/>
          <w:sz w:val="24"/>
          <w:szCs w:val="24"/>
        </w:rPr>
        <w:t xml:space="preserve"> Hospital, are not currently connected to any reliable water supply system and patients are reportedly required to bring their own water to the hospital with them. Such infrastructural problems pose threats to the health of individuals </w:t>
      </w:r>
      <w:r w:rsidR="00B4375A" w:rsidRPr="001A2E8F">
        <w:rPr>
          <w:rFonts w:ascii="Book Antiqua" w:hAnsi="Book Antiqua"/>
          <w:sz w:val="24"/>
          <w:szCs w:val="24"/>
        </w:rPr>
        <w:t>and prevent</w:t>
      </w:r>
      <w:r w:rsidRPr="001A2E8F">
        <w:rPr>
          <w:rFonts w:ascii="Book Antiqua" w:hAnsi="Book Antiqua"/>
          <w:sz w:val="24"/>
          <w:szCs w:val="24"/>
        </w:rPr>
        <w:t xml:space="preserve"> hospitals from maintaining a safe and sanitary clinical environment.  </w:t>
      </w:r>
    </w:p>
    <w:p w:rsidR="00081B01" w:rsidRPr="00D45DCA" w:rsidRDefault="00081B01" w:rsidP="00A477A5">
      <w:pPr>
        <w:pStyle w:val="Heading2"/>
        <w:ind w:left="720"/>
        <w:rPr>
          <w:rFonts w:ascii="Century" w:hAnsi="Century"/>
          <w:i w:val="0"/>
          <w:color w:val="0070C0"/>
        </w:rPr>
      </w:pPr>
      <w:bookmarkStart w:id="64" w:name="_Toc416189912"/>
      <w:r w:rsidRPr="00D45DCA">
        <w:rPr>
          <w:rFonts w:ascii="Century" w:hAnsi="Century"/>
          <w:i w:val="0"/>
          <w:color w:val="0070C0"/>
        </w:rPr>
        <w:t>Care in psychiatric facilities</w:t>
      </w:r>
      <w:bookmarkEnd w:id="64"/>
      <w:r w:rsidRPr="00D45DCA">
        <w:rPr>
          <w:rFonts w:ascii="Century" w:hAnsi="Century"/>
          <w:i w:val="0"/>
          <w:color w:val="0070C0"/>
        </w:rPr>
        <w:t xml:space="preserve"> </w:t>
      </w:r>
    </w:p>
    <w:p w:rsidR="00081B01" w:rsidRPr="00081B01" w:rsidRDefault="00081B01" w:rsidP="00B4375A">
      <w:pPr>
        <w:spacing w:after="0" w:line="240" w:lineRule="auto"/>
        <w:ind w:left="720"/>
        <w:jc w:val="both"/>
        <w:rPr>
          <w:rFonts w:ascii="Book Antiqua" w:hAnsi="Book Antiqua"/>
        </w:rPr>
      </w:pPr>
    </w:p>
    <w:p w:rsidR="00081B0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There is no available baseline data on the incidence of mental health disorders in Uganda</w:t>
      </w:r>
      <w:r w:rsidRPr="001A2E8F">
        <w:rPr>
          <w:rFonts w:ascii="Book Antiqua" w:hAnsi="Book Antiqua"/>
          <w:sz w:val="24"/>
          <w:szCs w:val="24"/>
          <w:vertAlign w:val="superscript"/>
        </w:rPr>
        <w:footnoteReference w:id="163"/>
      </w:r>
      <w:r w:rsidRPr="001A2E8F">
        <w:rPr>
          <w:rFonts w:ascii="Book Antiqua" w:hAnsi="Book Antiqua"/>
          <w:sz w:val="24"/>
          <w:szCs w:val="24"/>
        </w:rPr>
        <w:t xml:space="preserve"> however it is estimated that over 11.5 million Ugandans are suffering with mental disorders.</w:t>
      </w:r>
      <w:r w:rsidRPr="001A2E8F">
        <w:rPr>
          <w:rFonts w:ascii="Book Antiqua" w:hAnsi="Book Antiqua"/>
          <w:sz w:val="24"/>
          <w:szCs w:val="24"/>
          <w:vertAlign w:val="superscript"/>
        </w:rPr>
        <w:footnoteReference w:id="164"/>
      </w:r>
      <w:r w:rsidRPr="001A2E8F">
        <w:rPr>
          <w:rFonts w:ascii="Book Antiqua" w:hAnsi="Book Antiqua"/>
          <w:sz w:val="24"/>
          <w:szCs w:val="24"/>
        </w:rPr>
        <w:t xml:space="preserve">  For the last 10 years, Uganda has been developing a policy on mental health.</w:t>
      </w:r>
      <w:r w:rsidRPr="001A2E8F">
        <w:rPr>
          <w:rFonts w:ascii="Book Antiqua" w:hAnsi="Book Antiqua"/>
          <w:sz w:val="24"/>
          <w:szCs w:val="24"/>
          <w:vertAlign w:val="superscript"/>
        </w:rPr>
        <w:footnoteReference w:id="165"/>
      </w:r>
      <w:r w:rsidRPr="001A2E8F">
        <w:rPr>
          <w:rFonts w:ascii="Book Antiqua" w:hAnsi="Book Antiqua"/>
          <w:sz w:val="24"/>
          <w:szCs w:val="24"/>
        </w:rPr>
        <w:t xml:space="preserve"> The draft is yet to be approved by cabinet. This response has been sluggish. The current Mental Health Act is out-dated, archaic and discriminates against users of mental health services. The new Mental Health Bill seeks to repeal the Mental Health Act and expressly recognizes the right of users of mental health facilities to the highest attainable standard of health; it guarantees protection from discrimination, freedom from torture, cruel, inhuman and degrading treatment.</w:t>
      </w:r>
    </w:p>
    <w:p w:rsidR="00081B01" w:rsidRPr="001A2E8F" w:rsidRDefault="00081B01" w:rsidP="00A477A5">
      <w:pPr>
        <w:spacing w:after="0" w:line="288" w:lineRule="auto"/>
        <w:ind w:left="720"/>
        <w:jc w:val="both"/>
        <w:rPr>
          <w:rFonts w:ascii="Book Antiqua" w:hAnsi="Book Antiqua"/>
          <w:b/>
          <w:sz w:val="24"/>
          <w:szCs w:val="24"/>
        </w:rPr>
      </w:pPr>
    </w:p>
    <w:p w:rsidR="00081B0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 xml:space="preserve">There has been some progress however in the provision of mental health services. The Ministry of Health has set up a mental health department. By the end of 2009, all the regional referral hospitals had constructed and furnished mental health units. Those built in HSSP I were functional, staffed with psychiatric clinical officers, psychiatric nurses and, in some cases, social workers. In spite of this, there are number of challenges. For instance, only </w:t>
      </w:r>
      <w:proofErr w:type="spellStart"/>
      <w:r w:rsidRPr="001A2E8F">
        <w:rPr>
          <w:rFonts w:ascii="Book Antiqua" w:hAnsi="Book Antiqua"/>
          <w:sz w:val="24"/>
          <w:szCs w:val="24"/>
        </w:rPr>
        <w:t>Mbarara</w:t>
      </w:r>
      <w:proofErr w:type="spellEnd"/>
      <w:r w:rsidRPr="001A2E8F">
        <w:rPr>
          <w:rFonts w:ascii="Book Antiqua" w:hAnsi="Book Antiqua"/>
          <w:sz w:val="24"/>
          <w:szCs w:val="24"/>
        </w:rPr>
        <w:t xml:space="preserve">, </w:t>
      </w:r>
      <w:proofErr w:type="spellStart"/>
      <w:r w:rsidRPr="001A2E8F">
        <w:rPr>
          <w:rFonts w:ascii="Book Antiqua" w:hAnsi="Book Antiqua"/>
          <w:sz w:val="24"/>
          <w:szCs w:val="24"/>
        </w:rPr>
        <w:t>Gulu</w:t>
      </w:r>
      <w:proofErr w:type="spellEnd"/>
      <w:r w:rsidRPr="001A2E8F">
        <w:rPr>
          <w:rFonts w:ascii="Book Antiqua" w:hAnsi="Book Antiqua"/>
          <w:sz w:val="24"/>
          <w:szCs w:val="24"/>
        </w:rPr>
        <w:t xml:space="preserve"> and </w:t>
      </w:r>
      <w:proofErr w:type="spellStart"/>
      <w:r w:rsidRPr="001A2E8F">
        <w:rPr>
          <w:rFonts w:ascii="Book Antiqua" w:hAnsi="Book Antiqua"/>
          <w:sz w:val="24"/>
          <w:szCs w:val="24"/>
        </w:rPr>
        <w:t>Jinja</w:t>
      </w:r>
      <w:proofErr w:type="spellEnd"/>
      <w:r w:rsidRPr="001A2E8F">
        <w:rPr>
          <w:rFonts w:ascii="Book Antiqua" w:hAnsi="Book Antiqua"/>
          <w:sz w:val="24"/>
          <w:szCs w:val="24"/>
        </w:rPr>
        <w:t xml:space="preserve"> have recruited psychiatrists.  The mental health unit in the </w:t>
      </w:r>
      <w:proofErr w:type="spellStart"/>
      <w:r w:rsidRPr="001A2E8F">
        <w:rPr>
          <w:rFonts w:ascii="Book Antiqua" w:hAnsi="Book Antiqua"/>
          <w:sz w:val="24"/>
          <w:szCs w:val="24"/>
        </w:rPr>
        <w:t>Masaka</w:t>
      </w:r>
      <w:proofErr w:type="spellEnd"/>
      <w:r w:rsidRPr="001A2E8F">
        <w:rPr>
          <w:rFonts w:ascii="Book Antiqua" w:hAnsi="Book Antiqua"/>
          <w:sz w:val="24"/>
          <w:szCs w:val="24"/>
        </w:rPr>
        <w:t xml:space="preserve"> Regional Referral hospital has been converted into the maternity unit until the new maternity ward is built. </w:t>
      </w:r>
    </w:p>
    <w:p w:rsidR="00081B01" w:rsidRPr="001A2E8F" w:rsidRDefault="00081B01" w:rsidP="00A477A5">
      <w:pPr>
        <w:spacing w:after="0" w:line="288" w:lineRule="auto"/>
        <w:ind w:left="720"/>
        <w:jc w:val="both"/>
        <w:rPr>
          <w:rFonts w:ascii="Book Antiqua" w:hAnsi="Book Antiqua"/>
          <w:sz w:val="24"/>
          <w:szCs w:val="24"/>
        </w:rPr>
      </w:pPr>
    </w:p>
    <w:p w:rsidR="00081B0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lastRenderedPageBreak/>
        <w:t>The greatest challenge to mental health services is the general lack of specialized mental health personnel especially in rural areas. The ratio of one psychiatrist to two million people and one psychiatric clinical officer to 500,000 patients is alarming.</w:t>
      </w:r>
      <w:r w:rsidRPr="001A2E8F">
        <w:rPr>
          <w:rFonts w:ascii="Book Antiqua" w:hAnsi="Book Antiqua"/>
          <w:sz w:val="24"/>
          <w:szCs w:val="24"/>
          <w:vertAlign w:val="superscript"/>
        </w:rPr>
        <w:footnoteReference w:id="166"/>
      </w:r>
      <w:r w:rsidRPr="001A2E8F">
        <w:rPr>
          <w:rFonts w:ascii="Book Antiqua" w:hAnsi="Book Antiqua"/>
          <w:sz w:val="24"/>
          <w:szCs w:val="24"/>
        </w:rPr>
        <w:t xml:space="preserve"> The situation results in work overload which may cause occupational stress among health workers. Additionally, financing of mental health services remains low. In a research conducted by BASIC NEEDS (UK) in Uganda, it was found that an estimated 1% of the Primary Healthcare budget is used for mental health services.</w:t>
      </w:r>
      <w:r w:rsidRPr="001A2E8F">
        <w:rPr>
          <w:rFonts w:ascii="Book Antiqua" w:hAnsi="Book Antiqua"/>
          <w:sz w:val="24"/>
          <w:szCs w:val="24"/>
          <w:vertAlign w:val="superscript"/>
        </w:rPr>
        <w:footnoteReference w:id="167"/>
      </w:r>
      <w:r w:rsidRPr="001A2E8F">
        <w:rPr>
          <w:rFonts w:ascii="Book Antiqua" w:hAnsi="Book Antiqua"/>
          <w:sz w:val="24"/>
          <w:szCs w:val="24"/>
        </w:rPr>
        <w:t xml:space="preserve"> In most facilities, funds are used for basic curative services such as diagnostics and treatment and not preventive services.</w:t>
      </w:r>
      <w:r w:rsidRPr="001A2E8F">
        <w:rPr>
          <w:rFonts w:ascii="Book Antiqua" w:hAnsi="Book Antiqua"/>
          <w:sz w:val="24"/>
          <w:szCs w:val="24"/>
          <w:vertAlign w:val="superscript"/>
        </w:rPr>
        <w:footnoteReference w:id="168"/>
      </w:r>
      <w:r w:rsidRPr="001A2E8F">
        <w:rPr>
          <w:rFonts w:ascii="Book Antiqua" w:hAnsi="Book Antiqua"/>
          <w:sz w:val="24"/>
          <w:szCs w:val="24"/>
        </w:rPr>
        <w:t xml:space="preserve"> </w:t>
      </w:r>
    </w:p>
    <w:p w:rsidR="00081B01" w:rsidRPr="001A2E8F" w:rsidRDefault="00081B01" w:rsidP="00A477A5">
      <w:pPr>
        <w:spacing w:after="0" w:line="288" w:lineRule="auto"/>
        <w:ind w:left="720"/>
        <w:jc w:val="both"/>
        <w:rPr>
          <w:rFonts w:ascii="Book Antiqua" w:hAnsi="Book Antiqua"/>
          <w:sz w:val="24"/>
          <w:szCs w:val="24"/>
        </w:rPr>
      </w:pPr>
    </w:p>
    <w:p w:rsidR="00081B0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 xml:space="preserve">Moreover, with the new drug distribution system where NMS supplies a predetermined stock of EMHS to Health </w:t>
      </w:r>
      <w:proofErr w:type="spellStart"/>
      <w:r w:rsidRPr="001A2E8F">
        <w:rPr>
          <w:rFonts w:ascii="Book Antiqua" w:hAnsi="Book Antiqua"/>
          <w:sz w:val="24"/>
          <w:szCs w:val="24"/>
        </w:rPr>
        <w:t>center</w:t>
      </w:r>
      <w:proofErr w:type="spellEnd"/>
      <w:r w:rsidRPr="001A2E8F">
        <w:rPr>
          <w:rFonts w:ascii="Book Antiqua" w:hAnsi="Book Antiqua"/>
          <w:sz w:val="24"/>
          <w:szCs w:val="24"/>
        </w:rPr>
        <w:t xml:space="preserve"> IIs and IIIs, Psychotherapeutic medicines such as Chlorpromazine and Phenytoin which are on the essential medicines list have been excluded from the supply.</w:t>
      </w:r>
      <w:r w:rsidRPr="001A2E8F">
        <w:rPr>
          <w:rFonts w:ascii="Book Antiqua" w:hAnsi="Book Antiqua"/>
          <w:sz w:val="24"/>
          <w:szCs w:val="24"/>
          <w:vertAlign w:val="superscript"/>
        </w:rPr>
        <w:footnoteReference w:id="169"/>
      </w:r>
      <w:r w:rsidRPr="001A2E8F">
        <w:rPr>
          <w:rFonts w:ascii="Book Antiqua" w:hAnsi="Book Antiqua"/>
          <w:sz w:val="24"/>
          <w:szCs w:val="24"/>
        </w:rPr>
        <w:t xml:space="preserve"> Psychotherapeutic medicines play a crucial role in mental health management and therefore should be available at the lowest levels.  With the limited services available, many turn to traditional or faith healers.</w:t>
      </w:r>
    </w:p>
    <w:p w:rsidR="00081B01" w:rsidRPr="001A2E8F" w:rsidRDefault="00081B01" w:rsidP="00A477A5">
      <w:pPr>
        <w:spacing w:after="0" w:line="288" w:lineRule="auto"/>
        <w:ind w:left="720"/>
        <w:jc w:val="both"/>
        <w:rPr>
          <w:rFonts w:ascii="Book Antiqua" w:hAnsi="Book Antiqua"/>
          <w:sz w:val="24"/>
          <w:szCs w:val="24"/>
        </w:rPr>
      </w:pPr>
    </w:p>
    <w:p w:rsidR="00081B01" w:rsidRPr="001A2E8F" w:rsidRDefault="00081B01"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 xml:space="preserve">The lack of quality community mental health care (accessible, available, appropriate and quality) and stigma including that from health workers also presents challenges and makes the mentally ill vulnerable to human rights abuse and prevents them from seeking treatment. </w:t>
      </w:r>
    </w:p>
    <w:p w:rsidR="00502322" w:rsidRDefault="00502322" w:rsidP="00A477A5">
      <w:pPr>
        <w:spacing w:after="0" w:line="288" w:lineRule="auto"/>
        <w:jc w:val="both"/>
        <w:rPr>
          <w:rFonts w:ascii="Book Antiqua" w:hAnsi="Book Antiqua"/>
        </w:rPr>
      </w:pPr>
    </w:p>
    <w:p w:rsidR="00081B01" w:rsidRPr="001A2E8F" w:rsidRDefault="00081B01" w:rsidP="00B4375A">
      <w:pPr>
        <w:spacing w:after="0" w:line="240" w:lineRule="auto"/>
        <w:jc w:val="both"/>
        <w:rPr>
          <w:rFonts w:ascii="Book Antiqua" w:hAnsi="Book Antiqua"/>
          <w:b/>
          <w:sz w:val="24"/>
          <w:szCs w:val="24"/>
          <w:u w:val="single"/>
        </w:rPr>
      </w:pPr>
      <w:r w:rsidRPr="001A2E8F">
        <w:rPr>
          <w:rFonts w:ascii="Book Antiqua" w:hAnsi="Book Antiqua"/>
          <w:b/>
          <w:sz w:val="24"/>
          <w:szCs w:val="24"/>
          <w:u w:val="single"/>
        </w:rPr>
        <w:t xml:space="preserve">Recommendations </w:t>
      </w:r>
    </w:p>
    <w:p w:rsidR="00081B01" w:rsidRPr="001A2E8F" w:rsidRDefault="00081B01" w:rsidP="00B4375A">
      <w:pPr>
        <w:spacing w:after="0" w:line="240" w:lineRule="auto"/>
        <w:ind w:left="720"/>
        <w:jc w:val="both"/>
        <w:rPr>
          <w:rFonts w:ascii="Book Antiqua" w:hAnsi="Book Antiqua"/>
          <w:b/>
          <w:i/>
          <w:sz w:val="24"/>
          <w:szCs w:val="24"/>
        </w:rPr>
      </w:pPr>
    </w:p>
    <w:p w:rsidR="00081B01" w:rsidRPr="001A2E8F" w:rsidRDefault="00081B01" w:rsidP="00067114">
      <w:pPr>
        <w:numPr>
          <w:ilvl w:val="0"/>
          <w:numId w:val="38"/>
        </w:numPr>
        <w:spacing w:after="0" w:line="240" w:lineRule="auto"/>
        <w:jc w:val="both"/>
        <w:rPr>
          <w:rFonts w:ascii="Book Antiqua" w:hAnsi="Book Antiqua"/>
          <w:b/>
          <w:sz w:val="24"/>
          <w:szCs w:val="24"/>
        </w:rPr>
      </w:pPr>
      <w:r w:rsidRPr="001A2E8F">
        <w:rPr>
          <w:rFonts w:ascii="Book Antiqua" w:hAnsi="Book Antiqua"/>
          <w:b/>
          <w:sz w:val="24"/>
          <w:szCs w:val="24"/>
        </w:rPr>
        <w:t>The government should recognise an explicit right to health as a justiciable constitutional right;</w:t>
      </w:r>
    </w:p>
    <w:p w:rsidR="00081B01" w:rsidRPr="001A2E8F" w:rsidRDefault="00081B01" w:rsidP="00B4375A">
      <w:pPr>
        <w:spacing w:after="0" w:line="240" w:lineRule="auto"/>
        <w:ind w:left="720"/>
        <w:jc w:val="both"/>
        <w:rPr>
          <w:rFonts w:ascii="Book Antiqua" w:hAnsi="Book Antiqua"/>
          <w:b/>
          <w:sz w:val="24"/>
          <w:szCs w:val="24"/>
        </w:rPr>
      </w:pPr>
    </w:p>
    <w:p w:rsidR="00081B01" w:rsidRPr="001A2E8F" w:rsidRDefault="00081B01" w:rsidP="00067114">
      <w:pPr>
        <w:numPr>
          <w:ilvl w:val="0"/>
          <w:numId w:val="38"/>
        </w:numPr>
        <w:spacing w:after="0" w:line="240" w:lineRule="auto"/>
        <w:jc w:val="both"/>
        <w:rPr>
          <w:rFonts w:ascii="Book Antiqua" w:hAnsi="Book Antiqua"/>
          <w:b/>
          <w:sz w:val="24"/>
          <w:szCs w:val="24"/>
        </w:rPr>
      </w:pPr>
      <w:r w:rsidRPr="001A2E8F">
        <w:rPr>
          <w:rFonts w:ascii="Book Antiqua" w:hAnsi="Book Antiqua"/>
          <w:b/>
          <w:sz w:val="24"/>
          <w:szCs w:val="24"/>
        </w:rPr>
        <w:lastRenderedPageBreak/>
        <w:t>The Government should desist from passing laws which have a negative effect on the enjoyment of the right to health.  Discriminatory provisions of such laws as the HIV Prevention and Control Act should be reviewed;</w:t>
      </w:r>
    </w:p>
    <w:p w:rsidR="00081B01" w:rsidRPr="001A2E8F" w:rsidRDefault="00081B01" w:rsidP="00B4375A">
      <w:pPr>
        <w:spacing w:after="0" w:line="240" w:lineRule="auto"/>
        <w:ind w:left="720"/>
        <w:jc w:val="both"/>
        <w:rPr>
          <w:rFonts w:ascii="Book Antiqua" w:hAnsi="Book Antiqua"/>
          <w:b/>
          <w:sz w:val="24"/>
          <w:szCs w:val="24"/>
        </w:rPr>
      </w:pPr>
      <w:r w:rsidRPr="001A2E8F">
        <w:rPr>
          <w:rFonts w:ascii="Book Antiqua" w:hAnsi="Book Antiqua"/>
          <w:b/>
          <w:sz w:val="24"/>
          <w:szCs w:val="24"/>
        </w:rPr>
        <w:t xml:space="preserve"> </w:t>
      </w:r>
    </w:p>
    <w:p w:rsidR="00081B01" w:rsidRPr="001A2E8F" w:rsidRDefault="00081B01" w:rsidP="00067114">
      <w:pPr>
        <w:numPr>
          <w:ilvl w:val="0"/>
          <w:numId w:val="38"/>
        </w:numPr>
        <w:spacing w:after="0" w:line="240" w:lineRule="auto"/>
        <w:jc w:val="both"/>
        <w:rPr>
          <w:rFonts w:ascii="Book Antiqua" w:hAnsi="Book Antiqua"/>
          <w:b/>
          <w:sz w:val="24"/>
          <w:szCs w:val="24"/>
        </w:rPr>
      </w:pPr>
      <w:r w:rsidRPr="001A2E8F">
        <w:rPr>
          <w:rFonts w:ascii="Book Antiqua" w:hAnsi="Book Antiqua"/>
          <w:b/>
          <w:sz w:val="24"/>
          <w:szCs w:val="24"/>
        </w:rPr>
        <w:t>The Government should review provisions of the Penal Code Act that criminalise abortion, since abortion is a public health and not a criminal issue;</w:t>
      </w:r>
    </w:p>
    <w:p w:rsidR="00081B01" w:rsidRPr="001A2E8F" w:rsidRDefault="00081B01" w:rsidP="00B4375A">
      <w:pPr>
        <w:spacing w:after="0" w:line="240" w:lineRule="auto"/>
        <w:ind w:left="720"/>
        <w:jc w:val="both"/>
        <w:rPr>
          <w:rFonts w:ascii="Book Antiqua" w:hAnsi="Book Antiqua"/>
          <w:b/>
          <w:sz w:val="24"/>
          <w:szCs w:val="24"/>
        </w:rPr>
      </w:pPr>
    </w:p>
    <w:p w:rsidR="00081B01" w:rsidRPr="001A2E8F" w:rsidRDefault="00081B01" w:rsidP="00067114">
      <w:pPr>
        <w:numPr>
          <w:ilvl w:val="0"/>
          <w:numId w:val="38"/>
        </w:numPr>
        <w:spacing w:after="0" w:line="240" w:lineRule="auto"/>
        <w:jc w:val="both"/>
        <w:rPr>
          <w:rFonts w:ascii="Book Antiqua" w:hAnsi="Book Antiqua"/>
          <w:b/>
          <w:sz w:val="24"/>
          <w:szCs w:val="24"/>
        </w:rPr>
      </w:pPr>
      <w:r w:rsidRPr="001A2E8F">
        <w:rPr>
          <w:rFonts w:ascii="Book Antiqua" w:hAnsi="Book Antiqua"/>
          <w:b/>
          <w:sz w:val="24"/>
          <w:szCs w:val="24"/>
        </w:rPr>
        <w:t>The government should devise a comprehensive non-communicable diseases policy and prevention strategy, and should commit further resources to this issue;</w:t>
      </w:r>
    </w:p>
    <w:p w:rsidR="00081B01" w:rsidRPr="001A2E8F" w:rsidRDefault="00081B01" w:rsidP="00B4375A">
      <w:pPr>
        <w:spacing w:after="0" w:line="240" w:lineRule="auto"/>
        <w:ind w:left="720"/>
        <w:jc w:val="both"/>
        <w:rPr>
          <w:rFonts w:ascii="Book Antiqua" w:hAnsi="Book Antiqua"/>
          <w:b/>
          <w:sz w:val="24"/>
          <w:szCs w:val="24"/>
        </w:rPr>
      </w:pPr>
    </w:p>
    <w:p w:rsidR="00081B01" w:rsidRPr="001A2E8F" w:rsidRDefault="00081B01" w:rsidP="00067114">
      <w:pPr>
        <w:numPr>
          <w:ilvl w:val="0"/>
          <w:numId w:val="38"/>
        </w:numPr>
        <w:spacing w:after="0" w:line="240" w:lineRule="auto"/>
        <w:jc w:val="both"/>
        <w:rPr>
          <w:rFonts w:ascii="Book Antiqua" w:hAnsi="Book Antiqua"/>
          <w:b/>
          <w:sz w:val="24"/>
          <w:szCs w:val="24"/>
        </w:rPr>
      </w:pPr>
      <w:r w:rsidRPr="001A2E8F">
        <w:rPr>
          <w:rFonts w:ascii="Book Antiqua" w:hAnsi="Book Antiqua"/>
          <w:b/>
          <w:sz w:val="24"/>
          <w:szCs w:val="24"/>
        </w:rPr>
        <w:t>The government should commit to increasing the health sector budget, in line with regional and international obligations and should ensure that the budget is efficiently managed and utilised in ways which avoid abuse and misappropriation. Cases of abuse of funds should efficiently be investigated and prosecuted;</w:t>
      </w:r>
    </w:p>
    <w:p w:rsidR="00081B01" w:rsidRPr="001A2E8F" w:rsidRDefault="00081B01" w:rsidP="00B4375A">
      <w:pPr>
        <w:spacing w:after="0" w:line="240" w:lineRule="auto"/>
        <w:ind w:left="720"/>
        <w:jc w:val="both"/>
        <w:rPr>
          <w:rFonts w:ascii="Book Antiqua" w:hAnsi="Book Antiqua"/>
          <w:b/>
          <w:sz w:val="24"/>
          <w:szCs w:val="24"/>
        </w:rPr>
      </w:pPr>
    </w:p>
    <w:p w:rsidR="00081B01" w:rsidRPr="001A2E8F" w:rsidRDefault="00081B01" w:rsidP="00067114">
      <w:pPr>
        <w:numPr>
          <w:ilvl w:val="0"/>
          <w:numId w:val="38"/>
        </w:numPr>
        <w:spacing w:after="0" w:line="240" w:lineRule="auto"/>
        <w:jc w:val="both"/>
        <w:rPr>
          <w:rFonts w:ascii="Book Antiqua" w:hAnsi="Book Antiqua"/>
          <w:b/>
          <w:sz w:val="24"/>
          <w:szCs w:val="24"/>
        </w:rPr>
      </w:pPr>
      <w:r w:rsidRPr="001A2E8F">
        <w:rPr>
          <w:rFonts w:ascii="Book Antiqua" w:hAnsi="Book Antiqua"/>
          <w:b/>
          <w:sz w:val="24"/>
          <w:szCs w:val="24"/>
        </w:rPr>
        <w:t xml:space="preserve">Urgent measures should be adopted to improve staffing in the health sector. Measures that should be adopted in this regard include creating financial incentives by increasing the salaries of staff and </w:t>
      </w:r>
      <w:proofErr w:type="spellStart"/>
      <w:r w:rsidRPr="001A2E8F">
        <w:rPr>
          <w:rFonts w:ascii="Book Antiqua" w:hAnsi="Book Antiqua"/>
          <w:b/>
          <w:sz w:val="24"/>
          <w:szCs w:val="24"/>
        </w:rPr>
        <w:t>mplementing</w:t>
      </w:r>
      <w:proofErr w:type="spellEnd"/>
      <w:r w:rsidRPr="001A2E8F">
        <w:rPr>
          <w:rFonts w:ascii="Book Antiqua" w:hAnsi="Book Antiqua"/>
          <w:b/>
          <w:sz w:val="24"/>
          <w:szCs w:val="24"/>
        </w:rPr>
        <w:t xml:space="preserve"> regulatory requirements that increase service time in rural areas; </w:t>
      </w:r>
    </w:p>
    <w:p w:rsidR="00081B01" w:rsidRPr="001A2E8F" w:rsidRDefault="00081B01" w:rsidP="00B4375A">
      <w:pPr>
        <w:spacing w:after="0" w:line="240" w:lineRule="auto"/>
        <w:ind w:left="720"/>
        <w:jc w:val="both"/>
        <w:rPr>
          <w:rFonts w:ascii="Book Antiqua" w:hAnsi="Book Antiqua"/>
          <w:b/>
          <w:sz w:val="24"/>
          <w:szCs w:val="24"/>
        </w:rPr>
      </w:pPr>
    </w:p>
    <w:p w:rsidR="00081B01" w:rsidRPr="001A2E8F" w:rsidRDefault="00081B01" w:rsidP="00067114">
      <w:pPr>
        <w:numPr>
          <w:ilvl w:val="0"/>
          <w:numId w:val="38"/>
        </w:numPr>
        <w:spacing w:after="0" w:line="240" w:lineRule="auto"/>
        <w:jc w:val="both"/>
        <w:rPr>
          <w:rFonts w:ascii="Book Antiqua" w:hAnsi="Book Antiqua"/>
          <w:b/>
          <w:sz w:val="24"/>
          <w:szCs w:val="24"/>
        </w:rPr>
      </w:pPr>
      <w:r w:rsidRPr="001A2E8F">
        <w:rPr>
          <w:rFonts w:ascii="Book Antiqua" w:hAnsi="Book Antiqua"/>
          <w:b/>
          <w:bCs/>
          <w:sz w:val="24"/>
          <w:szCs w:val="24"/>
        </w:rPr>
        <w:t xml:space="preserve">The Ministry of Health </w:t>
      </w:r>
      <w:r w:rsidRPr="001A2E8F">
        <w:rPr>
          <w:rFonts w:ascii="Book Antiqua" w:hAnsi="Book Antiqua"/>
          <w:b/>
          <w:sz w:val="24"/>
          <w:szCs w:val="24"/>
        </w:rPr>
        <w:t>must increase efforts to build capacity of lower public health facilities to reduce stock–outs. This can be done through increased pharmaceutical and overall management capacities;</w:t>
      </w:r>
    </w:p>
    <w:p w:rsidR="00081B01" w:rsidRPr="001A2E8F" w:rsidRDefault="00081B01" w:rsidP="00B4375A">
      <w:pPr>
        <w:spacing w:after="0" w:line="240" w:lineRule="auto"/>
        <w:ind w:left="720"/>
        <w:jc w:val="both"/>
        <w:rPr>
          <w:rFonts w:ascii="Book Antiqua" w:hAnsi="Book Antiqua"/>
          <w:b/>
          <w:sz w:val="24"/>
          <w:szCs w:val="24"/>
        </w:rPr>
      </w:pPr>
    </w:p>
    <w:p w:rsidR="00081B01" w:rsidRPr="001A2E8F" w:rsidRDefault="00081B01" w:rsidP="00067114">
      <w:pPr>
        <w:numPr>
          <w:ilvl w:val="0"/>
          <w:numId w:val="38"/>
        </w:numPr>
        <w:spacing w:after="0" w:line="240" w:lineRule="auto"/>
        <w:jc w:val="both"/>
        <w:rPr>
          <w:rFonts w:ascii="Book Antiqua" w:hAnsi="Book Antiqua"/>
          <w:b/>
          <w:sz w:val="24"/>
          <w:szCs w:val="24"/>
        </w:rPr>
      </w:pPr>
      <w:r w:rsidRPr="001A2E8F">
        <w:rPr>
          <w:rFonts w:ascii="Book Antiqua" w:hAnsi="Book Antiqua"/>
          <w:b/>
          <w:sz w:val="24"/>
          <w:szCs w:val="24"/>
        </w:rPr>
        <w:t>The Government should ensure universal access to family planning information and services. Innovative efforts such as community-based distribution of contraceptives should be undertaken to increase coverage to FP services;</w:t>
      </w:r>
    </w:p>
    <w:p w:rsidR="00081B01" w:rsidRPr="001A2E8F" w:rsidRDefault="00081B01" w:rsidP="00B4375A">
      <w:pPr>
        <w:spacing w:after="0" w:line="240" w:lineRule="auto"/>
        <w:ind w:left="720"/>
        <w:jc w:val="both"/>
        <w:rPr>
          <w:rFonts w:ascii="Book Antiqua" w:hAnsi="Book Antiqua"/>
          <w:b/>
          <w:sz w:val="24"/>
          <w:szCs w:val="24"/>
        </w:rPr>
      </w:pPr>
    </w:p>
    <w:p w:rsidR="00081B01" w:rsidRPr="001A2E8F" w:rsidRDefault="00081B01" w:rsidP="00067114">
      <w:pPr>
        <w:numPr>
          <w:ilvl w:val="0"/>
          <w:numId w:val="38"/>
        </w:numPr>
        <w:spacing w:after="0" w:line="240" w:lineRule="auto"/>
        <w:jc w:val="both"/>
        <w:rPr>
          <w:rFonts w:ascii="Book Antiqua" w:hAnsi="Book Antiqua"/>
          <w:b/>
          <w:sz w:val="24"/>
          <w:szCs w:val="24"/>
        </w:rPr>
      </w:pPr>
      <w:r w:rsidRPr="001A2E8F">
        <w:rPr>
          <w:rFonts w:ascii="Book Antiqua" w:hAnsi="Book Antiqua"/>
          <w:b/>
          <w:sz w:val="24"/>
          <w:szCs w:val="24"/>
        </w:rPr>
        <w:t>The Government should adopt measures to improve the proportion of deliveries facilitated by skilled attendants, especially by improving   the systems for transport and facilities for safe deliveries throughout the country by ensuring equity between rural and urban areas;</w:t>
      </w:r>
    </w:p>
    <w:p w:rsidR="00081B01" w:rsidRPr="001A2E8F" w:rsidRDefault="00081B01" w:rsidP="00B4375A">
      <w:pPr>
        <w:spacing w:after="0" w:line="240" w:lineRule="auto"/>
        <w:ind w:left="720"/>
        <w:jc w:val="both"/>
        <w:rPr>
          <w:rFonts w:ascii="Book Antiqua" w:hAnsi="Book Antiqua"/>
          <w:b/>
          <w:sz w:val="24"/>
          <w:szCs w:val="24"/>
        </w:rPr>
      </w:pPr>
    </w:p>
    <w:p w:rsidR="00081B01" w:rsidRPr="001A2E8F" w:rsidRDefault="00081B01" w:rsidP="00067114">
      <w:pPr>
        <w:numPr>
          <w:ilvl w:val="0"/>
          <w:numId w:val="38"/>
        </w:numPr>
        <w:spacing w:after="0" w:line="240" w:lineRule="auto"/>
        <w:jc w:val="both"/>
        <w:rPr>
          <w:rFonts w:ascii="Book Antiqua" w:hAnsi="Book Antiqua"/>
          <w:b/>
          <w:sz w:val="24"/>
          <w:szCs w:val="24"/>
        </w:rPr>
      </w:pPr>
      <w:r w:rsidRPr="001A2E8F">
        <w:rPr>
          <w:rFonts w:ascii="Book Antiqua" w:hAnsi="Book Antiqua"/>
          <w:b/>
          <w:sz w:val="24"/>
          <w:szCs w:val="24"/>
        </w:rPr>
        <w:t>Urgent measures should be adopted to ensure that ARV treatment reaches all persons infected with HIV/AIDS and in need of such treatment, particularly children who are eligible but not yet receiving them;</w:t>
      </w:r>
    </w:p>
    <w:p w:rsidR="00081B01" w:rsidRPr="001A2E8F" w:rsidRDefault="00081B01" w:rsidP="00067114">
      <w:pPr>
        <w:numPr>
          <w:ilvl w:val="0"/>
          <w:numId w:val="38"/>
        </w:numPr>
        <w:spacing w:after="0" w:line="240" w:lineRule="auto"/>
        <w:jc w:val="both"/>
        <w:rPr>
          <w:rFonts w:ascii="Book Antiqua" w:hAnsi="Book Antiqua"/>
          <w:b/>
          <w:sz w:val="24"/>
          <w:szCs w:val="24"/>
        </w:rPr>
      </w:pPr>
      <w:r w:rsidRPr="001A2E8F">
        <w:rPr>
          <w:rFonts w:ascii="Book Antiqua" w:hAnsi="Book Antiqua"/>
          <w:b/>
          <w:sz w:val="24"/>
          <w:szCs w:val="24"/>
        </w:rPr>
        <w:t>The government should take steps to ensure all health facilities have access to and the resources to maintain the basic utilities that are required for them to function;</w:t>
      </w:r>
    </w:p>
    <w:p w:rsidR="00081B01" w:rsidRPr="001A2E8F" w:rsidRDefault="00081B01" w:rsidP="00B4375A">
      <w:pPr>
        <w:spacing w:after="0" w:line="240" w:lineRule="auto"/>
        <w:ind w:left="720"/>
        <w:jc w:val="both"/>
        <w:rPr>
          <w:rFonts w:ascii="Book Antiqua" w:hAnsi="Book Antiqua"/>
          <w:b/>
          <w:sz w:val="24"/>
          <w:szCs w:val="24"/>
        </w:rPr>
      </w:pPr>
    </w:p>
    <w:p w:rsidR="00081B01" w:rsidRPr="001A2E8F" w:rsidRDefault="00081B01" w:rsidP="00067114">
      <w:pPr>
        <w:numPr>
          <w:ilvl w:val="0"/>
          <w:numId w:val="38"/>
        </w:numPr>
        <w:spacing w:after="0" w:line="240" w:lineRule="auto"/>
        <w:jc w:val="both"/>
        <w:rPr>
          <w:rFonts w:ascii="Book Antiqua" w:hAnsi="Book Antiqua"/>
          <w:b/>
          <w:sz w:val="24"/>
          <w:szCs w:val="24"/>
        </w:rPr>
      </w:pPr>
      <w:r w:rsidRPr="001A2E8F">
        <w:rPr>
          <w:rFonts w:ascii="Book Antiqua" w:hAnsi="Book Antiqua"/>
          <w:b/>
          <w:sz w:val="24"/>
          <w:szCs w:val="24"/>
        </w:rPr>
        <w:t>The processes of debating and adopting the Mental Health Bill should be fast-tracked and a human rights based approach to legislation should be incorporated into the process; and</w:t>
      </w:r>
    </w:p>
    <w:p w:rsidR="00081B01" w:rsidRPr="001A2E8F" w:rsidRDefault="00081B01" w:rsidP="00B4375A">
      <w:pPr>
        <w:spacing w:after="0" w:line="240" w:lineRule="auto"/>
        <w:ind w:left="720"/>
        <w:jc w:val="both"/>
        <w:rPr>
          <w:rFonts w:ascii="Book Antiqua" w:hAnsi="Book Antiqua"/>
          <w:b/>
          <w:sz w:val="24"/>
          <w:szCs w:val="24"/>
        </w:rPr>
      </w:pPr>
    </w:p>
    <w:p w:rsidR="005D2151" w:rsidRPr="001A2E8F" w:rsidRDefault="00081B01" w:rsidP="00067114">
      <w:pPr>
        <w:numPr>
          <w:ilvl w:val="0"/>
          <w:numId w:val="38"/>
        </w:numPr>
        <w:spacing w:after="0" w:line="240" w:lineRule="auto"/>
        <w:jc w:val="both"/>
        <w:rPr>
          <w:rFonts w:ascii="Book Antiqua" w:hAnsi="Book Antiqua"/>
          <w:b/>
          <w:sz w:val="24"/>
          <w:szCs w:val="24"/>
        </w:rPr>
      </w:pPr>
      <w:r w:rsidRPr="001A2E8F">
        <w:rPr>
          <w:rFonts w:ascii="Book Antiqua" w:hAnsi="Book Antiqua"/>
          <w:b/>
          <w:sz w:val="24"/>
          <w:szCs w:val="24"/>
        </w:rPr>
        <w:lastRenderedPageBreak/>
        <w:t>Government should develop and implement standards and guidelines to integrate Mental Health Treatment into Primary Healthcare.   It should also ensure that there is adequate financing for mental health services particularly for psychotherapeutic medicines.</w:t>
      </w:r>
    </w:p>
    <w:p w:rsidR="00135D8C" w:rsidRPr="001A2E8F" w:rsidRDefault="00135D8C" w:rsidP="002A14E8">
      <w:pPr>
        <w:spacing w:after="0" w:line="240" w:lineRule="auto"/>
        <w:ind w:left="720"/>
        <w:jc w:val="both"/>
        <w:rPr>
          <w:rFonts w:ascii="Book Antiqua" w:hAnsi="Book Antiqua"/>
          <w:sz w:val="24"/>
          <w:szCs w:val="24"/>
          <w:lang w:val="en-US"/>
        </w:rPr>
      </w:pPr>
    </w:p>
    <w:p w:rsidR="003A4717" w:rsidRPr="001A2E8F" w:rsidRDefault="003A4717" w:rsidP="002A14E8">
      <w:pPr>
        <w:spacing w:after="0" w:line="240" w:lineRule="auto"/>
        <w:jc w:val="both"/>
        <w:rPr>
          <w:rFonts w:ascii="Book Antiqua" w:hAnsi="Book Antiqua"/>
          <w:sz w:val="24"/>
          <w:szCs w:val="24"/>
        </w:rPr>
      </w:pPr>
    </w:p>
    <w:p w:rsidR="00A477A5" w:rsidRPr="001A2E8F" w:rsidRDefault="00A477A5" w:rsidP="002A14E8">
      <w:pPr>
        <w:spacing w:after="0" w:line="240" w:lineRule="auto"/>
        <w:jc w:val="both"/>
        <w:rPr>
          <w:rFonts w:ascii="Book Antiqua" w:hAnsi="Book Antiqua"/>
          <w:sz w:val="24"/>
          <w:szCs w:val="24"/>
        </w:rPr>
      </w:pPr>
    </w:p>
    <w:p w:rsidR="00A477A5" w:rsidRDefault="00A477A5" w:rsidP="002A14E8">
      <w:pPr>
        <w:spacing w:after="0" w:line="240" w:lineRule="auto"/>
        <w:jc w:val="both"/>
        <w:rPr>
          <w:rFonts w:ascii="Book Antiqua" w:hAnsi="Book Antiqua"/>
        </w:rPr>
      </w:pPr>
    </w:p>
    <w:p w:rsidR="00A477A5" w:rsidRDefault="00A477A5"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Default="00401362" w:rsidP="002A14E8">
      <w:pPr>
        <w:spacing w:after="0" w:line="240" w:lineRule="auto"/>
        <w:jc w:val="both"/>
        <w:rPr>
          <w:rFonts w:ascii="Book Antiqua" w:hAnsi="Book Antiqua"/>
        </w:rPr>
      </w:pPr>
    </w:p>
    <w:p w:rsidR="00401362" w:rsidRPr="003D63D6" w:rsidRDefault="00401362" w:rsidP="002A14E8">
      <w:pPr>
        <w:spacing w:after="0" w:line="240" w:lineRule="auto"/>
        <w:jc w:val="both"/>
        <w:rPr>
          <w:rFonts w:ascii="Book Antiqua" w:hAnsi="Book Antiqua"/>
        </w:rPr>
      </w:pPr>
    </w:p>
    <w:p w:rsidR="003A4717" w:rsidRPr="00D45DCA" w:rsidRDefault="00A477A5" w:rsidP="00A477A5">
      <w:pPr>
        <w:pStyle w:val="Heading1"/>
        <w:jc w:val="center"/>
        <w:rPr>
          <w:rFonts w:ascii="Century" w:hAnsi="Century"/>
          <w:color w:val="0070C0"/>
          <w:sz w:val="28"/>
          <w:szCs w:val="28"/>
        </w:rPr>
      </w:pPr>
      <w:bookmarkStart w:id="65" w:name="_Toc416189913"/>
      <w:r w:rsidRPr="00D45DCA">
        <w:rPr>
          <w:rFonts w:ascii="Century" w:hAnsi="Century"/>
          <w:color w:val="0070C0"/>
          <w:sz w:val="28"/>
          <w:szCs w:val="28"/>
        </w:rPr>
        <w:lastRenderedPageBreak/>
        <w:t>ARTICLE 15: RIGHT TO TAKE PART IN CULTURAL LIFE</w:t>
      </w:r>
      <w:bookmarkEnd w:id="65"/>
      <w:r w:rsidR="00FD6510">
        <w:rPr>
          <w:rFonts w:ascii="Century" w:hAnsi="Century"/>
          <w:color w:val="002060"/>
          <w:sz w:val="28"/>
          <w:szCs w:val="28"/>
        </w:rPr>
        <w:pict>
          <v:rect id="_x0000_i1046" style="width:0;height:1.5pt" o:hralign="center" o:hrstd="t" o:hr="t" fillcolor="#a0a0a0" stroked="f"/>
        </w:pict>
      </w:r>
    </w:p>
    <w:p w:rsidR="001F638F" w:rsidRPr="003D63D6" w:rsidRDefault="001F638F" w:rsidP="002A14E8">
      <w:pPr>
        <w:spacing w:after="0" w:line="240" w:lineRule="auto"/>
        <w:jc w:val="both"/>
        <w:rPr>
          <w:rFonts w:ascii="Book Antiqua" w:hAnsi="Book Antiqua"/>
          <w:b/>
          <w:u w:val="single"/>
        </w:rPr>
      </w:pPr>
    </w:p>
    <w:p w:rsidR="00603ECB" w:rsidRPr="001A2E8F" w:rsidRDefault="00A477A5" w:rsidP="002A14E8">
      <w:pPr>
        <w:spacing w:after="0" w:line="240" w:lineRule="auto"/>
        <w:jc w:val="both"/>
        <w:rPr>
          <w:rFonts w:ascii="Book Antiqua" w:hAnsi="Book Antiqua"/>
          <w:b/>
          <w:sz w:val="24"/>
          <w:szCs w:val="24"/>
          <w:u w:val="single"/>
        </w:rPr>
      </w:pPr>
      <w:r w:rsidRPr="001A2E8F">
        <w:rPr>
          <w:rFonts w:ascii="Book Antiqua" w:hAnsi="Book Antiqua"/>
          <w:b/>
          <w:sz w:val="24"/>
          <w:szCs w:val="24"/>
          <w:u w:val="single"/>
        </w:rPr>
        <w:t xml:space="preserve">Emerging </w:t>
      </w:r>
      <w:r w:rsidR="00603ECB" w:rsidRPr="001A2E8F">
        <w:rPr>
          <w:rFonts w:ascii="Book Antiqua" w:hAnsi="Book Antiqua"/>
          <w:b/>
          <w:sz w:val="24"/>
          <w:szCs w:val="24"/>
          <w:u w:val="single"/>
        </w:rPr>
        <w:t xml:space="preserve">Key issues </w:t>
      </w:r>
    </w:p>
    <w:p w:rsidR="00603ECB" w:rsidRPr="001A2E8F" w:rsidRDefault="00603ECB" w:rsidP="00244204">
      <w:pPr>
        <w:numPr>
          <w:ilvl w:val="0"/>
          <w:numId w:val="9"/>
        </w:numPr>
        <w:spacing w:after="0" w:line="240" w:lineRule="auto"/>
        <w:jc w:val="both"/>
        <w:rPr>
          <w:rFonts w:ascii="Book Antiqua" w:hAnsi="Book Antiqua"/>
          <w:b/>
          <w:sz w:val="24"/>
          <w:szCs w:val="24"/>
        </w:rPr>
      </w:pPr>
      <w:r w:rsidRPr="001A2E8F">
        <w:rPr>
          <w:rFonts w:ascii="Book Antiqua" w:hAnsi="Book Antiqua"/>
          <w:b/>
          <w:sz w:val="24"/>
          <w:szCs w:val="24"/>
        </w:rPr>
        <w:t>Culture is a marginalised sector, it has  no ministry of its own and financing of the sector of less than 0.03 percent of the national budget is very low;</w:t>
      </w:r>
    </w:p>
    <w:p w:rsidR="00603ECB" w:rsidRPr="001A2E8F" w:rsidRDefault="00603ECB" w:rsidP="002A14E8">
      <w:pPr>
        <w:spacing w:after="0" w:line="240" w:lineRule="auto"/>
        <w:ind w:left="720"/>
        <w:jc w:val="both"/>
        <w:rPr>
          <w:rFonts w:ascii="Book Antiqua" w:hAnsi="Book Antiqua"/>
          <w:b/>
          <w:sz w:val="24"/>
          <w:szCs w:val="24"/>
        </w:rPr>
      </w:pPr>
    </w:p>
    <w:p w:rsidR="00603ECB" w:rsidRPr="001A2E8F" w:rsidRDefault="00603ECB" w:rsidP="00244204">
      <w:pPr>
        <w:numPr>
          <w:ilvl w:val="0"/>
          <w:numId w:val="9"/>
        </w:numPr>
        <w:spacing w:after="0" w:line="240" w:lineRule="auto"/>
        <w:jc w:val="both"/>
        <w:rPr>
          <w:rFonts w:ascii="Book Antiqua" w:hAnsi="Book Antiqua"/>
          <w:b/>
          <w:sz w:val="24"/>
          <w:szCs w:val="24"/>
        </w:rPr>
      </w:pPr>
      <w:r w:rsidRPr="001A2E8F">
        <w:rPr>
          <w:rFonts w:ascii="Book Antiqua" w:hAnsi="Book Antiqua"/>
          <w:b/>
          <w:sz w:val="24"/>
          <w:szCs w:val="24"/>
        </w:rPr>
        <w:t>The National Culture Policy has largely not been implemented;</w:t>
      </w:r>
    </w:p>
    <w:p w:rsidR="00603ECB" w:rsidRPr="001A2E8F" w:rsidRDefault="00603ECB" w:rsidP="002A14E8">
      <w:pPr>
        <w:spacing w:after="0" w:line="240" w:lineRule="auto"/>
        <w:jc w:val="both"/>
        <w:rPr>
          <w:rFonts w:ascii="Book Antiqua" w:hAnsi="Book Antiqua"/>
          <w:b/>
          <w:sz w:val="24"/>
          <w:szCs w:val="24"/>
        </w:rPr>
      </w:pPr>
    </w:p>
    <w:p w:rsidR="00603ECB" w:rsidRPr="001A2E8F" w:rsidRDefault="00603ECB" w:rsidP="00244204">
      <w:pPr>
        <w:numPr>
          <w:ilvl w:val="0"/>
          <w:numId w:val="9"/>
        </w:numPr>
        <w:spacing w:after="0" w:line="240" w:lineRule="auto"/>
        <w:jc w:val="both"/>
        <w:rPr>
          <w:rFonts w:ascii="Book Antiqua" w:hAnsi="Book Antiqua"/>
          <w:b/>
          <w:sz w:val="24"/>
          <w:szCs w:val="24"/>
        </w:rPr>
      </w:pPr>
      <w:r w:rsidRPr="001A2E8F">
        <w:rPr>
          <w:rFonts w:ascii="Book Antiqua" w:hAnsi="Book Antiqua"/>
          <w:b/>
          <w:sz w:val="24"/>
          <w:szCs w:val="24"/>
        </w:rPr>
        <w:t>There is no comprehensive and adequate information on Uganda’s culture;</w:t>
      </w:r>
    </w:p>
    <w:p w:rsidR="00603ECB" w:rsidRPr="001A2E8F" w:rsidRDefault="00603ECB" w:rsidP="002A14E8">
      <w:pPr>
        <w:spacing w:after="0" w:line="240" w:lineRule="auto"/>
        <w:ind w:left="720"/>
        <w:jc w:val="both"/>
        <w:rPr>
          <w:rFonts w:ascii="Book Antiqua" w:hAnsi="Book Antiqua"/>
          <w:b/>
          <w:sz w:val="24"/>
          <w:szCs w:val="24"/>
        </w:rPr>
      </w:pPr>
    </w:p>
    <w:p w:rsidR="00603ECB" w:rsidRPr="001A2E8F" w:rsidRDefault="00603ECB" w:rsidP="00244204">
      <w:pPr>
        <w:numPr>
          <w:ilvl w:val="0"/>
          <w:numId w:val="9"/>
        </w:numPr>
        <w:spacing w:after="0" w:line="240" w:lineRule="auto"/>
        <w:jc w:val="both"/>
        <w:rPr>
          <w:rFonts w:ascii="Book Antiqua" w:hAnsi="Book Antiqua"/>
          <w:b/>
          <w:sz w:val="24"/>
          <w:szCs w:val="24"/>
        </w:rPr>
      </w:pPr>
      <w:r w:rsidRPr="001A2E8F">
        <w:rPr>
          <w:rFonts w:ascii="Book Antiqua" w:hAnsi="Book Antiqua"/>
          <w:b/>
          <w:sz w:val="24"/>
          <w:szCs w:val="24"/>
        </w:rPr>
        <w:t>Measures to encourage participation in cultural activities by children leave out children who are not of school going age;</w:t>
      </w:r>
    </w:p>
    <w:p w:rsidR="00603ECB" w:rsidRPr="001A2E8F" w:rsidRDefault="00603ECB" w:rsidP="002A14E8">
      <w:pPr>
        <w:spacing w:after="0" w:line="240" w:lineRule="auto"/>
        <w:ind w:left="720"/>
        <w:jc w:val="both"/>
        <w:rPr>
          <w:rFonts w:ascii="Book Antiqua" w:hAnsi="Book Antiqua"/>
          <w:b/>
          <w:sz w:val="24"/>
          <w:szCs w:val="24"/>
        </w:rPr>
      </w:pPr>
    </w:p>
    <w:p w:rsidR="00603ECB" w:rsidRPr="001A2E8F" w:rsidRDefault="00603ECB" w:rsidP="00244204">
      <w:pPr>
        <w:numPr>
          <w:ilvl w:val="0"/>
          <w:numId w:val="9"/>
        </w:numPr>
        <w:spacing w:after="0" w:line="240" w:lineRule="auto"/>
        <w:jc w:val="both"/>
        <w:rPr>
          <w:rFonts w:ascii="Book Antiqua" w:hAnsi="Book Antiqua"/>
          <w:b/>
          <w:sz w:val="24"/>
          <w:szCs w:val="24"/>
        </w:rPr>
      </w:pPr>
      <w:r w:rsidRPr="001A2E8F">
        <w:rPr>
          <w:rFonts w:ascii="Book Antiqua" w:hAnsi="Book Antiqua"/>
          <w:b/>
          <w:sz w:val="24"/>
          <w:szCs w:val="24"/>
        </w:rPr>
        <w:t>There is consistent repression of the freedom of speech of cultural/traditional leaders;</w:t>
      </w:r>
    </w:p>
    <w:p w:rsidR="006A6C3A" w:rsidRPr="001A2E8F" w:rsidRDefault="006A6C3A" w:rsidP="002A14E8">
      <w:pPr>
        <w:pStyle w:val="ListParagraph"/>
        <w:spacing w:after="0"/>
        <w:rPr>
          <w:rFonts w:ascii="Book Antiqua" w:hAnsi="Book Antiqua"/>
          <w:b/>
          <w:sz w:val="24"/>
          <w:szCs w:val="24"/>
        </w:rPr>
      </w:pPr>
    </w:p>
    <w:p w:rsidR="006A6C3A" w:rsidRPr="001A2E8F" w:rsidRDefault="006A6C3A" w:rsidP="00244204">
      <w:pPr>
        <w:numPr>
          <w:ilvl w:val="0"/>
          <w:numId w:val="9"/>
        </w:numPr>
        <w:spacing w:after="0" w:line="240" w:lineRule="auto"/>
        <w:jc w:val="both"/>
        <w:rPr>
          <w:rFonts w:ascii="Book Antiqua" w:hAnsi="Book Antiqua"/>
          <w:b/>
          <w:sz w:val="24"/>
          <w:szCs w:val="24"/>
        </w:rPr>
      </w:pPr>
      <w:r w:rsidRPr="001A2E8F">
        <w:rPr>
          <w:rFonts w:ascii="Book Antiqua" w:hAnsi="Book Antiqua"/>
          <w:b/>
          <w:sz w:val="24"/>
          <w:szCs w:val="24"/>
        </w:rPr>
        <w:t xml:space="preserve">The cultural rights of such indigenous populations as the </w:t>
      </w:r>
      <w:proofErr w:type="spellStart"/>
      <w:r w:rsidRPr="001A2E8F">
        <w:rPr>
          <w:rFonts w:ascii="Book Antiqua" w:hAnsi="Book Antiqua"/>
          <w:b/>
          <w:sz w:val="24"/>
          <w:szCs w:val="24"/>
        </w:rPr>
        <w:t>Batwa</w:t>
      </w:r>
      <w:proofErr w:type="spellEnd"/>
      <w:r w:rsidRPr="001A2E8F">
        <w:rPr>
          <w:rFonts w:ascii="Book Antiqua" w:hAnsi="Book Antiqua"/>
          <w:b/>
          <w:sz w:val="24"/>
          <w:szCs w:val="24"/>
        </w:rPr>
        <w:t xml:space="preserve"> have been violated mainly through evictions from their natural heritages </w:t>
      </w:r>
    </w:p>
    <w:p w:rsidR="00603ECB" w:rsidRPr="001A2E8F" w:rsidRDefault="00603ECB" w:rsidP="002A14E8">
      <w:pPr>
        <w:spacing w:after="0" w:line="240" w:lineRule="auto"/>
        <w:jc w:val="both"/>
        <w:rPr>
          <w:rFonts w:ascii="Book Antiqua" w:hAnsi="Book Antiqua"/>
          <w:i/>
          <w:sz w:val="24"/>
          <w:szCs w:val="24"/>
        </w:rPr>
      </w:pPr>
    </w:p>
    <w:p w:rsidR="00603ECB" w:rsidRPr="00D45DCA" w:rsidRDefault="00603ECB" w:rsidP="00A477A5">
      <w:pPr>
        <w:pStyle w:val="Heading2"/>
        <w:ind w:left="630"/>
        <w:rPr>
          <w:rFonts w:ascii="Century" w:hAnsi="Century"/>
          <w:i w:val="0"/>
          <w:color w:val="0070C0"/>
        </w:rPr>
      </w:pPr>
      <w:bookmarkStart w:id="66" w:name="_Toc416189914"/>
      <w:r w:rsidRPr="00D45DCA">
        <w:rPr>
          <w:rFonts w:ascii="Century" w:hAnsi="Century"/>
          <w:i w:val="0"/>
          <w:color w:val="0070C0"/>
        </w:rPr>
        <w:t>Marginalisation of culture</w:t>
      </w:r>
      <w:bookmarkEnd w:id="66"/>
      <w:r w:rsidRPr="00D45DCA">
        <w:rPr>
          <w:rFonts w:ascii="Century" w:hAnsi="Century"/>
          <w:i w:val="0"/>
          <w:color w:val="0070C0"/>
        </w:rPr>
        <w:t xml:space="preserve">  </w:t>
      </w:r>
    </w:p>
    <w:p w:rsidR="00603ECB" w:rsidRPr="00603ECB" w:rsidRDefault="00603ECB" w:rsidP="002A14E8">
      <w:pPr>
        <w:spacing w:after="0" w:line="240" w:lineRule="auto"/>
        <w:jc w:val="both"/>
        <w:rPr>
          <w:rFonts w:ascii="Book Antiqua" w:hAnsi="Book Antiqua"/>
        </w:rPr>
      </w:pPr>
    </w:p>
    <w:p w:rsidR="00603ECB" w:rsidRPr="001A2E8F" w:rsidRDefault="00603ECB"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 xml:space="preserve">Culture as a sector is nationally marginalized; with no line ministry of its own, the Culture sub-department within the </w:t>
      </w:r>
      <w:r w:rsidR="00135D8C" w:rsidRPr="001A2E8F">
        <w:rPr>
          <w:rFonts w:ascii="Book Antiqua" w:hAnsi="Book Antiqua"/>
          <w:sz w:val="24"/>
          <w:szCs w:val="24"/>
        </w:rPr>
        <w:t>M</w:t>
      </w:r>
      <w:r w:rsidRPr="001A2E8F">
        <w:rPr>
          <w:rFonts w:ascii="Book Antiqua" w:hAnsi="Book Antiqua"/>
          <w:sz w:val="24"/>
          <w:szCs w:val="24"/>
        </w:rPr>
        <w:t xml:space="preserve">GLSD is entitled to minimum human and financial resource. </w:t>
      </w:r>
      <w:r w:rsidR="00135D8C" w:rsidRPr="001A2E8F">
        <w:rPr>
          <w:rFonts w:ascii="Book Antiqua" w:hAnsi="Book Antiqua"/>
          <w:sz w:val="24"/>
          <w:szCs w:val="24"/>
        </w:rPr>
        <w:t xml:space="preserve"> </w:t>
      </w:r>
      <w:r w:rsidRPr="001A2E8F">
        <w:rPr>
          <w:rFonts w:ascii="Book Antiqua" w:hAnsi="Book Antiqua"/>
          <w:sz w:val="24"/>
          <w:szCs w:val="24"/>
        </w:rPr>
        <w:t>Further, the Culture and Family Affairs Department and the Department of Museums and Monuments are not structurally linked</w:t>
      </w:r>
      <w:r w:rsidR="00135D8C" w:rsidRPr="001A2E8F">
        <w:rPr>
          <w:rFonts w:ascii="Book Antiqua" w:hAnsi="Book Antiqua"/>
          <w:sz w:val="24"/>
          <w:szCs w:val="24"/>
        </w:rPr>
        <w:t>,</w:t>
      </w:r>
      <w:r w:rsidRPr="001A2E8F">
        <w:rPr>
          <w:rFonts w:ascii="Book Antiqua" w:hAnsi="Book Antiqua"/>
          <w:sz w:val="24"/>
          <w:szCs w:val="24"/>
        </w:rPr>
        <w:t xml:space="preserve"> thus making coordination and delivery of cultural heritage programs difficult.</w:t>
      </w:r>
    </w:p>
    <w:p w:rsidR="00603ECB" w:rsidRPr="001A2E8F" w:rsidRDefault="00603ECB" w:rsidP="00A477A5">
      <w:pPr>
        <w:spacing w:after="0" w:line="288" w:lineRule="auto"/>
        <w:ind w:left="720"/>
        <w:jc w:val="both"/>
        <w:rPr>
          <w:rFonts w:ascii="Book Antiqua" w:hAnsi="Book Antiqua"/>
          <w:sz w:val="24"/>
          <w:szCs w:val="24"/>
        </w:rPr>
      </w:pPr>
    </w:p>
    <w:p w:rsidR="00C27520" w:rsidRPr="001A2E8F" w:rsidRDefault="00603ECB"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The culture sector in Uganda commands about 0.03% of the national budget.</w:t>
      </w:r>
      <w:r w:rsidRPr="001A2E8F">
        <w:rPr>
          <w:rFonts w:ascii="Book Antiqua" w:hAnsi="Book Antiqua"/>
          <w:sz w:val="24"/>
          <w:szCs w:val="24"/>
          <w:vertAlign w:val="superscript"/>
        </w:rPr>
        <w:footnoteReference w:id="170"/>
      </w:r>
      <w:r w:rsidRPr="001A2E8F">
        <w:rPr>
          <w:rFonts w:ascii="Book Antiqua" w:hAnsi="Book Antiqua"/>
          <w:sz w:val="24"/>
          <w:szCs w:val="24"/>
        </w:rPr>
        <w:t xml:space="preserve"> </w:t>
      </w:r>
      <w:r w:rsidR="00135D8C" w:rsidRPr="001A2E8F">
        <w:rPr>
          <w:rFonts w:ascii="Book Antiqua" w:hAnsi="Book Antiqua"/>
          <w:sz w:val="24"/>
          <w:szCs w:val="24"/>
        </w:rPr>
        <w:t xml:space="preserve"> </w:t>
      </w:r>
      <w:r w:rsidRPr="001A2E8F">
        <w:rPr>
          <w:rFonts w:ascii="Book Antiqua" w:hAnsi="Book Antiqua"/>
          <w:sz w:val="24"/>
          <w:szCs w:val="24"/>
        </w:rPr>
        <w:t xml:space="preserve">Due to inadequate funding, statutory bodies like the Uganda National Culture </w:t>
      </w:r>
      <w:proofErr w:type="spellStart"/>
      <w:r w:rsidRPr="001A2E8F">
        <w:rPr>
          <w:rFonts w:ascii="Book Antiqua" w:hAnsi="Book Antiqua"/>
          <w:sz w:val="24"/>
          <w:szCs w:val="24"/>
        </w:rPr>
        <w:t>Center</w:t>
      </w:r>
      <w:proofErr w:type="spellEnd"/>
      <w:r w:rsidRPr="001A2E8F">
        <w:rPr>
          <w:rFonts w:ascii="Book Antiqua" w:hAnsi="Book Antiqua"/>
          <w:sz w:val="24"/>
          <w:szCs w:val="24"/>
        </w:rPr>
        <w:t xml:space="preserve"> and the Uganda Museum cannot deliver on their mandates. </w:t>
      </w:r>
      <w:r w:rsidR="00135D8C" w:rsidRPr="001A2E8F">
        <w:rPr>
          <w:rFonts w:ascii="Book Antiqua" w:hAnsi="Book Antiqua"/>
          <w:sz w:val="24"/>
          <w:szCs w:val="24"/>
        </w:rPr>
        <w:t xml:space="preserve"> </w:t>
      </w:r>
      <w:r w:rsidRPr="001A2E8F">
        <w:rPr>
          <w:rFonts w:ascii="Book Antiqua" w:hAnsi="Book Antiqua"/>
          <w:sz w:val="24"/>
          <w:szCs w:val="24"/>
        </w:rPr>
        <w:t>The National Culture Policy remains largely unimplemented since its launch 8 years ago and there is up to present no plan of action</w:t>
      </w:r>
      <w:r w:rsidR="00135D8C" w:rsidRPr="001A2E8F">
        <w:rPr>
          <w:rFonts w:ascii="Book Antiqua" w:hAnsi="Book Antiqua"/>
          <w:sz w:val="24"/>
          <w:szCs w:val="24"/>
        </w:rPr>
        <w:t xml:space="preserve"> for its implementation</w:t>
      </w:r>
      <w:r w:rsidRPr="001A2E8F">
        <w:rPr>
          <w:rFonts w:ascii="Book Antiqua" w:hAnsi="Book Antiqua"/>
          <w:sz w:val="24"/>
          <w:szCs w:val="24"/>
        </w:rPr>
        <w:t xml:space="preserve">. </w:t>
      </w:r>
      <w:r w:rsidR="00135D8C" w:rsidRPr="001A2E8F">
        <w:rPr>
          <w:rFonts w:ascii="Book Antiqua" w:hAnsi="Book Antiqua"/>
          <w:sz w:val="24"/>
          <w:szCs w:val="24"/>
        </w:rPr>
        <w:t xml:space="preserve"> </w:t>
      </w:r>
      <w:r w:rsidRPr="001A2E8F">
        <w:rPr>
          <w:rFonts w:ascii="Book Antiqua" w:hAnsi="Book Antiqua"/>
          <w:sz w:val="24"/>
          <w:szCs w:val="24"/>
        </w:rPr>
        <w:t xml:space="preserve">The few infrastructures largely made available by the private sector are most often limited to the urban </w:t>
      </w:r>
      <w:proofErr w:type="spellStart"/>
      <w:r w:rsidRPr="001A2E8F">
        <w:rPr>
          <w:rFonts w:ascii="Book Antiqua" w:hAnsi="Book Antiqua"/>
          <w:sz w:val="24"/>
          <w:szCs w:val="24"/>
        </w:rPr>
        <w:t>centers</w:t>
      </w:r>
      <w:proofErr w:type="spellEnd"/>
      <w:r w:rsidRPr="001A2E8F">
        <w:rPr>
          <w:rFonts w:ascii="Book Antiqua" w:hAnsi="Book Antiqua"/>
          <w:sz w:val="24"/>
          <w:szCs w:val="24"/>
        </w:rPr>
        <w:t xml:space="preserve">, are poorly equipped and cannot access international funding under the 2005 UNESCO Convention </w:t>
      </w:r>
      <w:r w:rsidRPr="001A2E8F">
        <w:rPr>
          <w:rFonts w:ascii="Book Antiqua" w:hAnsi="Book Antiqua"/>
          <w:sz w:val="24"/>
          <w:szCs w:val="24"/>
        </w:rPr>
        <w:lastRenderedPageBreak/>
        <w:t xml:space="preserve">on the Protection and Promotion of the Diversity of Cultural Expressions, because Uganda is not party to it. </w:t>
      </w:r>
    </w:p>
    <w:p w:rsidR="00C27520" w:rsidRPr="001A2E8F" w:rsidRDefault="00C27520" w:rsidP="00A477A5">
      <w:pPr>
        <w:pStyle w:val="ListParagraph"/>
        <w:spacing w:after="0" w:line="288" w:lineRule="auto"/>
        <w:rPr>
          <w:rFonts w:ascii="Book Antiqua" w:hAnsi="Book Antiqua"/>
          <w:sz w:val="24"/>
          <w:szCs w:val="24"/>
        </w:rPr>
      </w:pPr>
    </w:p>
    <w:p w:rsidR="00603ECB" w:rsidRPr="001A2E8F" w:rsidRDefault="00C27520"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 xml:space="preserve">The country in 2003 adopted the </w:t>
      </w:r>
      <w:r w:rsidR="00603ECB" w:rsidRPr="001A2E8F">
        <w:rPr>
          <w:rFonts w:ascii="Book Antiqua" w:hAnsi="Book Antiqua"/>
          <w:sz w:val="24"/>
          <w:szCs w:val="24"/>
        </w:rPr>
        <w:t>National I</w:t>
      </w:r>
      <w:r w:rsidRPr="001A2E8F">
        <w:rPr>
          <w:rFonts w:ascii="Book Antiqua" w:hAnsi="Book Antiqua"/>
          <w:sz w:val="24"/>
          <w:szCs w:val="24"/>
        </w:rPr>
        <w:t xml:space="preserve">nformation and </w:t>
      </w:r>
      <w:r w:rsidR="00603ECB" w:rsidRPr="001A2E8F">
        <w:rPr>
          <w:rFonts w:ascii="Book Antiqua" w:hAnsi="Book Antiqua"/>
          <w:sz w:val="24"/>
          <w:szCs w:val="24"/>
        </w:rPr>
        <w:t>C</w:t>
      </w:r>
      <w:r w:rsidRPr="001A2E8F">
        <w:rPr>
          <w:rFonts w:ascii="Book Antiqua" w:hAnsi="Book Antiqua"/>
          <w:sz w:val="24"/>
          <w:szCs w:val="24"/>
        </w:rPr>
        <w:t xml:space="preserve">ommunication </w:t>
      </w:r>
      <w:r w:rsidR="00603ECB" w:rsidRPr="001A2E8F">
        <w:rPr>
          <w:rFonts w:ascii="Book Antiqua" w:hAnsi="Book Antiqua"/>
          <w:sz w:val="24"/>
          <w:szCs w:val="24"/>
        </w:rPr>
        <w:t>T</w:t>
      </w:r>
      <w:r w:rsidRPr="001A2E8F">
        <w:rPr>
          <w:rFonts w:ascii="Book Antiqua" w:hAnsi="Book Antiqua"/>
          <w:sz w:val="24"/>
          <w:szCs w:val="24"/>
        </w:rPr>
        <w:t>echnology policy “[t]</w:t>
      </w:r>
      <w:r w:rsidR="00603ECB" w:rsidRPr="001A2E8F">
        <w:rPr>
          <w:rFonts w:ascii="Book Antiqua" w:hAnsi="Book Antiqua"/>
          <w:sz w:val="24"/>
          <w:szCs w:val="24"/>
        </w:rPr>
        <w:t xml:space="preserve">o promote a </w:t>
      </w:r>
      <w:proofErr w:type="gramStart"/>
      <w:r w:rsidR="00603ECB" w:rsidRPr="001A2E8F">
        <w:rPr>
          <w:rFonts w:ascii="Book Antiqua" w:hAnsi="Book Antiqua"/>
          <w:sz w:val="24"/>
          <w:szCs w:val="24"/>
        </w:rPr>
        <w:t>conducive</w:t>
      </w:r>
      <w:proofErr w:type="gramEnd"/>
      <w:r w:rsidR="00603ECB" w:rsidRPr="001A2E8F">
        <w:rPr>
          <w:rFonts w:ascii="Book Antiqua" w:hAnsi="Book Antiqua"/>
          <w:sz w:val="24"/>
          <w:szCs w:val="24"/>
        </w:rPr>
        <w:t xml:space="preserve"> environment for media pluralism that will enhance cultural identity and </w:t>
      </w:r>
      <w:r w:rsidRPr="001A2E8F">
        <w:rPr>
          <w:rFonts w:ascii="Book Antiqua" w:hAnsi="Book Antiqua"/>
          <w:sz w:val="24"/>
          <w:szCs w:val="24"/>
        </w:rPr>
        <w:t>national sovereignty”.  In spite of this,</w:t>
      </w:r>
      <w:r w:rsidR="00603ECB" w:rsidRPr="001A2E8F">
        <w:rPr>
          <w:rFonts w:ascii="Book Antiqua" w:hAnsi="Book Antiqua"/>
          <w:sz w:val="24"/>
          <w:szCs w:val="24"/>
        </w:rPr>
        <w:t xml:space="preserve"> comprehensive and accurate information about Ugandan culture is still not readily available, even to people who have access to advanced technology and internet because there is no national database to this effect. </w:t>
      </w:r>
    </w:p>
    <w:p w:rsidR="00135D8C" w:rsidRPr="00D45DCA" w:rsidRDefault="00603ECB" w:rsidP="00A477A5">
      <w:pPr>
        <w:pStyle w:val="Heading2"/>
        <w:spacing w:line="288" w:lineRule="auto"/>
        <w:ind w:left="720"/>
        <w:rPr>
          <w:rFonts w:ascii="Century" w:hAnsi="Century"/>
          <w:i w:val="0"/>
          <w:color w:val="0070C0"/>
        </w:rPr>
      </w:pPr>
      <w:bookmarkStart w:id="67" w:name="_Toc416189915"/>
      <w:r w:rsidRPr="00D45DCA">
        <w:rPr>
          <w:rFonts w:ascii="Century" w:hAnsi="Century"/>
          <w:i w:val="0"/>
          <w:color w:val="0070C0"/>
        </w:rPr>
        <w:t>Encouraging participation in cultural life by children</w:t>
      </w:r>
      <w:bookmarkEnd w:id="67"/>
    </w:p>
    <w:p w:rsidR="00E37F28" w:rsidRPr="001A2E8F" w:rsidRDefault="00E37F28"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 xml:space="preserve">The Government should be commended for organising annual arts festivals for primary schools </w:t>
      </w:r>
      <w:r w:rsidR="00603ECB" w:rsidRPr="001A2E8F">
        <w:rPr>
          <w:rFonts w:ascii="Book Antiqua" w:hAnsi="Book Antiqua"/>
          <w:sz w:val="24"/>
          <w:szCs w:val="24"/>
        </w:rPr>
        <w:t>through the Ministry of Education programmes for primary and secondary</w:t>
      </w:r>
      <w:r w:rsidRPr="001A2E8F">
        <w:rPr>
          <w:rFonts w:ascii="Book Antiqua" w:hAnsi="Book Antiqua"/>
          <w:sz w:val="24"/>
          <w:szCs w:val="24"/>
        </w:rPr>
        <w:t xml:space="preserve"> schools all over the country. </w:t>
      </w:r>
      <w:r w:rsidR="00135D8C" w:rsidRPr="001A2E8F">
        <w:rPr>
          <w:rFonts w:ascii="Book Antiqua" w:hAnsi="Book Antiqua"/>
          <w:sz w:val="24"/>
          <w:szCs w:val="24"/>
        </w:rPr>
        <w:t xml:space="preserve"> </w:t>
      </w:r>
      <w:r w:rsidRPr="001A2E8F">
        <w:rPr>
          <w:rFonts w:ascii="Book Antiqua" w:hAnsi="Book Antiqua"/>
          <w:sz w:val="24"/>
          <w:szCs w:val="24"/>
        </w:rPr>
        <w:t>However, a</w:t>
      </w:r>
      <w:r w:rsidR="00603ECB" w:rsidRPr="001A2E8F">
        <w:rPr>
          <w:rFonts w:ascii="Book Antiqua" w:hAnsi="Book Antiqua"/>
          <w:sz w:val="24"/>
          <w:szCs w:val="24"/>
        </w:rPr>
        <w:t xml:space="preserve">lthough </w:t>
      </w:r>
      <w:r w:rsidRPr="001A2E8F">
        <w:rPr>
          <w:rFonts w:ascii="Book Antiqua" w:hAnsi="Book Antiqua"/>
          <w:sz w:val="24"/>
          <w:szCs w:val="24"/>
        </w:rPr>
        <w:t xml:space="preserve">as indicated in paragraph 339 of the State Report, </w:t>
      </w:r>
      <w:r w:rsidR="00603ECB" w:rsidRPr="001A2E8F">
        <w:rPr>
          <w:rFonts w:ascii="Book Antiqua" w:hAnsi="Book Antiqua"/>
          <w:sz w:val="24"/>
          <w:szCs w:val="24"/>
        </w:rPr>
        <w:t>the introduction of UPE</w:t>
      </w:r>
      <w:r w:rsidRPr="001A2E8F">
        <w:rPr>
          <w:rFonts w:ascii="Book Antiqua" w:hAnsi="Book Antiqua"/>
          <w:sz w:val="24"/>
          <w:szCs w:val="24"/>
        </w:rPr>
        <w:t xml:space="preserve"> has increased the number of children taking part in the festivals, there are still challenges. </w:t>
      </w:r>
      <w:r w:rsidR="00135D8C" w:rsidRPr="001A2E8F">
        <w:rPr>
          <w:rFonts w:ascii="Book Antiqua" w:hAnsi="Book Antiqua"/>
          <w:sz w:val="24"/>
          <w:szCs w:val="24"/>
        </w:rPr>
        <w:t xml:space="preserve"> </w:t>
      </w:r>
      <w:r w:rsidRPr="001A2E8F">
        <w:rPr>
          <w:rFonts w:ascii="Book Antiqua" w:hAnsi="Book Antiqua"/>
          <w:sz w:val="24"/>
          <w:szCs w:val="24"/>
        </w:rPr>
        <w:t xml:space="preserve">There </w:t>
      </w:r>
      <w:r w:rsidR="00603ECB" w:rsidRPr="001A2E8F">
        <w:rPr>
          <w:rFonts w:ascii="Book Antiqua" w:hAnsi="Book Antiqua"/>
          <w:sz w:val="24"/>
          <w:szCs w:val="24"/>
        </w:rPr>
        <w:t xml:space="preserve">is a gap of access to spaces for participation for children who are not school-going. </w:t>
      </w:r>
      <w:r w:rsidR="00135D8C" w:rsidRPr="001A2E8F">
        <w:rPr>
          <w:rFonts w:ascii="Book Antiqua" w:hAnsi="Book Antiqua"/>
          <w:sz w:val="24"/>
          <w:szCs w:val="24"/>
        </w:rPr>
        <w:t xml:space="preserve"> </w:t>
      </w:r>
      <w:r w:rsidR="00603ECB" w:rsidRPr="001A2E8F">
        <w:rPr>
          <w:rFonts w:ascii="Book Antiqua" w:hAnsi="Book Antiqua"/>
          <w:sz w:val="24"/>
          <w:szCs w:val="24"/>
        </w:rPr>
        <w:t xml:space="preserve">There is </w:t>
      </w:r>
      <w:r w:rsidR="00135D8C" w:rsidRPr="001A2E8F">
        <w:rPr>
          <w:rFonts w:ascii="Book Antiqua" w:hAnsi="Book Antiqua"/>
          <w:sz w:val="24"/>
          <w:szCs w:val="24"/>
        </w:rPr>
        <w:t xml:space="preserve">also </w:t>
      </w:r>
      <w:r w:rsidR="00603ECB" w:rsidRPr="001A2E8F">
        <w:rPr>
          <w:rFonts w:ascii="Book Antiqua" w:hAnsi="Book Antiqua"/>
          <w:sz w:val="24"/>
          <w:szCs w:val="24"/>
        </w:rPr>
        <w:t xml:space="preserve">no culture programme put in place by the state for vulnerable children. </w:t>
      </w:r>
      <w:r w:rsidR="00135D8C" w:rsidRPr="001A2E8F">
        <w:rPr>
          <w:rFonts w:ascii="Book Antiqua" w:hAnsi="Book Antiqua"/>
          <w:sz w:val="24"/>
          <w:szCs w:val="24"/>
        </w:rPr>
        <w:t xml:space="preserve"> </w:t>
      </w:r>
      <w:r w:rsidR="00603ECB" w:rsidRPr="001A2E8F">
        <w:rPr>
          <w:rFonts w:ascii="Book Antiqua" w:hAnsi="Book Antiqua"/>
          <w:sz w:val="24"/>
          <w:szCs w:val="24"/>
        </w:rPr>
        <w:t>The recent Lord’s Resis</w:t>
      </w:r>
      <w:r w:rsidR="00135D8C" w:rsidRPr="001A2E8F">
        <w:rPr>
          <w:rFonts w:ascii="Book Antiqua" w:hAnsi="Book Antiqua"/>
          <w:sz w:val="24"/>
          <w:szCs w:val="24"/>
        </w:rPr>
        <w:t>tance Army (LRA) insurgency in N</w:t>
      </w:r>
      <w:r w:rsidR="00603ECB" w:rsidRPr="001A2E8F">
        <w:rPr>
          <w:rFonts w:ascii="Book Antiqua" w:hAnsi="Book Antiqua"/>
          <w:sz w:val="24"/>
          <w:szCs w:val="24"/>
        </w:rPr>
        <w:t>orthern Uganda has added another significant dimension to worsen the situation; after living for 20 years in camps for displaced people returned home a culture-less people because no effort had been made to preserve the culture during the time of war.  “Moreover, there is a large group of returnee youth</w:t>
      </w:r>
      <w:r w:rsidR="00135D8C" w:rsidRPr="001A2E8F">
        <w:rPr>
          <w:rFonts w:ascii="Book Antiqua" w:hAnsi="Book Antiqua"/>
          <w:sz w:val="24"/>
          <w:szCs w:val="24"/>
        </w:rPr>
        <w:t>s</w:t>
      </w:r>
      <w:r w:rsidR="00603ECB" w:rsidRPr="001A2E8F">
        <w:rPr>
          <w:rFonts w:ascii="Book Antiqua" w:hAnsi="Book Antiqua"/>
          <w:sz w:val="24"/>
          <w:szCs w:val="24"/>
        </w:rPr>
        <w:t xml:space="preserve"> and children who have difficulty in adjusting to expected social norms (…) a significant number of </w:t>
      </w:r>
      <w:proofErr w:type="spellStart"/>
      <w:r w:rsidR="00603ECB" w:rsidRPr="001A2E8F">
        <w:rPr>
          <w:rFonts w:ascii="Book Antiqua" w:hAnsi="Book Antiqua"/>
          <w:sz w:val="24"/>
          <w:szCs w:val="24"/>
        </w:rPr>
        <w:t>Acholi</w:t>
      </w:r>
      <w:proofErr w:type="spellEnd"/>
      <w:r w:rsidR="00603ECB" w:rsidRPr="001A2E8F">
        <w:rPr>
          <w:rFonts w:ascii="Book Antiqua" w:hAnsi="Book Antiqua"/>
          <w:sz w:val="24"/>
          <w:szCs w:val="24"/>
        </w:rPr>
        <w:t xml:space="preserve"> youth are engaging in socially objectionable behaviour according to </w:t>
      </w:r>
      <w:proofErr w:type="spellStart"/>
      <w:r w:rsidR="00603ECB" w:rsidRPr="001A2E8F">
        <w:rPr>
          <w:rFonts w:ascii="Book Antiqua" w:hAnsi="Book Antiqua"/>
          <w:sz w:val="24"/>
          <w:szCs w:val="24"/>
        </w:rPr>
        <w:t>Acholi</w:t>
      </w:r>
      <w:proofErr w:type="spellEnd"/>
      <w:r w:rsidR="00603ECB" w:rsidRPr="001A2E8F">
        <w:rPr>
          <w:rFonts w:ascii="Book Antiqua" w:hAnsi="Book Antiqua"/>
          <w:sz w:val="24"/>
          <w:szCs w:val="24"/>
        </w:rPr>
        <w:t xml:space="preserve"> cultural norms”.</w:t>
      </w:r>
      <w:r w:rsidR="00603ECB" w:rsidRPr="001A2E8F">
        <w:rPr>
          <w:rFonts w:ascii="Book Antiqua" w:hAnsi="Book Antiqua"/>
          <w:sz w:val="24"/>
          <w:szCs w:val="24"/>
          <w:vertAlign w:val="superscript"/>
        </w:rPr>
        <w:footnoteReference w:id="171"/>
      </w:r>
    </w:p>
    <w:p w:rsidR="00E37F28" w:rsidRDefault="00E37F28" w:rsidP="002A14E8">
      <w:pPr>
        <w:spacing w:after="0" w:line="240" w:lineRule="auto"/>
        <w:jc w:val="both"/>
        <w:rPr>
          <w:rFonts w:ascii="Book Antiqua" w:hAnsi="Book Antiqua"/>
        </w:rPr>
      </w:pPr>
    </w:p>
    <w:p w:rsidR="00E37F28" w:rsidRPr="00D45DCA" w:rsidRDefault="00E37F28" w:rsidP="00A477A5">
      <w:pPr>
        <w:pStyle w:val="Heading2"/>
        <w:ind w:left="720"/>
        <w:rPr>
          <w:rFonts w:ascii="Century" w:hAnsi="Century"/>
          <w:i w:val="0"/>
          <w:color w:val="0070C0"/>
        </w:rPr>
      </w:pPr>
      <w:bookmarkStart w:id="68" w:name="_Toc416189916"/>
      <w:r w:rsidRPr="00D45DCA">
        <w:rPr>
          <w:rFonts w:ascii="Century" w:hAnsi="Century"/>
          <w:i w:val="0"/>
          <w:color w:val="0070C0"/>
        </w:rPr>
        <w:t>Repression of cultural leaders</w:t>
      </w:r>
      <w:bookmarkEnd w:id="68"/>
    </w:p>
    <w:p w:rsidR="00E37F28" w:rsidRDefault="00E37F28" w:rsidP="002A14E8">
      <w:pPr>
        <w:spacing w:after="0" w:line="240" w:lineRule="auto"/>
        <w:jc w:val="both"/>
        <w:rPr>
          <w:rFonts w:ascii="Book Antiqua" w:hAnsi="Book Antiqua"/>
        </w:rPr>
      </w:pPr>
    </w:p>
    <w:p w:rsidR="00A477A5" w:rsidRPr="001A2E8F" w:rsidRDefault="006A6C3A"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Although as indicated in paragraph 342, t</w:t>
      </w:r>
      <w:r w:rsidR="00603ECB" w:rsidRPr="001A2E8F">
        <w:rPr>
          <w:rFonts w:ascii="Book Antiqua" w:hAnsi="Book Antiqua"/>
          <w:sz w:val="24"/>
          <w:szCs w:val="24"/>
        </w:rPr>
        <w:t xml:space="preserve">he </w:t>
      </w:r>
      <w:r w:rsidRPr="001A2E8F">
        <w:rPr>
          <w:rFonts w:ascii="Book Antiqua" w:hAnsi="Book Antiqua"/>
          <w:sz w:val="24"/>
          <w:szCs w:val="24"/>
        </w:rPr>
        <w:t>G</w:t>
      </w:r>
      <w:r w:rsidR="00603ECB" w:rsidRPr="001A2E8F">
        <w:rPr>
          <w:rFonts w:ascii="Book Antiqua" w:hAnsi="Book Antiqua"/>
          <w:sz w:val="24"/>
          <w:szCs w:val="24"/>
        </w:rPr>
        <w:t xml:space="preserve">overnment </w:t>
      </w:r>
      <w:r w:rsidRPr="001A2E8F">
        <w:rPr>
          <w:rFonts w:ascii="Book Antiqua" w:hAnsi="Book Antiqua"/>
          <w:sz w:val="24"/>
          <w:szCs w:val="24"/>
        </w:rPr>
        <w:t>reinstated traditional kingdoms</w:t>
      </w:r>
      <w:r w:rsidR="00135D8C" w:rsidRPr="001A2E8F">
        <w:rPr>
          <w:rFonts w:ascii="Book Antiqua" w:hAnsi="Book Antiqua"/>
          <w:sz w:val="24"/>
          <w:szCs w:val="24"/>
        </w:rPr>
        <w:t>,</w:t>
      </w:r>
      <w:r w:rsidRPr="001A2E8F">
        <w:rPr>
          <w:rFonts w:ascii="Book Antiqua" w:hAnsi="Book Antiqua"/>
          <w:sz w:val="24"/>
          <w:szCs w:val="24"/>
        </w:rPr>
        <w:t xml:space="preserve"> r</w:t>
      </w:r>
      <w:r w:rsidR="00603ECB" w:rsidRPr="001A2E8F">
        <w:rPr>
          <w:rFonts w:ascii="Book Antiqua" w:hAnsi="Book Antiqua"/>
          <w:sz w:val="24"/>
          <w:szCs w:val="24"/>
        </w:rPr>
        <w:t>ecently, there has been consistent repression from the state concerning freedom of speech and expression.</w:t>
      </w:r>
      <w:r w:rsidR="00603ECB" w:rsidRPr="001A2E8F">
        <w:rPr>
          <w:rFonts w:ascii="Book Antiqua" w:hAnsi="Book Antiqua"/>
          <w:sz w:val="24"/>
          <w:szCs w:val="24"/>
          <w:vertAlign w:val="superscript"/>
        </w:rPr>
        <w:footnoteReference w:id="172"/>
      </w:r>
      <w:r w:rsidR="00135D8C" w:rsidRPr="001A2E8F">
        <w:rPr>
          <w:rFonts w:ascii="Book Antiqua" w:hAnsi="Book Antiqua"/>
          <w:sz w:val="24"/>
          <w:szCs w:val="24"/>
        </w:rPr>
        <w:t xml:space="preserve">  </w:t>
      </w:r>
      <w:r w:rsidR="00603ECB" w:rsidRPr="001A2E8F">
        <w:rPr>
          <w:rFonts w:ascii="Book Antiqua" w:hAnsi="Book Antiqua"/>
          <w:sz w:val="24"/>
          <w:szCs w:val="24"/>
        </w:rPr>
        <w:t xml:space="preserve">There have also been </w:t>
      </w:r>
      <w:r w:rsidR="00603ECB" w:rsidRPr="001A2E8F">
        <w:rPr>
          <w:rFonts w:ascii="Book Antiqua" w:hAnsi="Book Antiqua"/>
          <w:sz w:val="24"/>
          <w:szCs w:val="24"/>
        </w:rPr>
        <w:lastRenderedPageBreak/>
        <w:t xml:space="preserve">clashes between the state government and the cultural institutions regarding the role of the overseer over regional resources on behalf of the indigenous community. </w:t>
      </w:r>
      <w:r w:rsidR="00135D8C" w:rsidRPr="001A2E8F">
        <w:rPr>
          <w:rFonts w:ascii="Book Antiqua" w:hAnsi="Book Antiqua"/>
          <w:sz w:val="24"/>
          <w:szCs w:val="24"/>
        </w:rPr>
        <w:t xml:space="preserve"> </w:t>
      </w:r>
      <w:r w:rsidR="00603ECB" w:rsidRPr="001A2E8F">
        <w:rPr>
          <w:rFonts w:ascii="Book Antiqua" w:hAnsi="Book Antiqua"/>
          <w:sz w:val="24"/>
          <w:szCs w:val="24"/>
        </w:rPr>
        <w:t>Government has always insisted cultural leaders should not participate in politics but without giving a clear definition of what “participation in politics” means.</w:t>
      </w:r>
    </w:p>
    <w:p w:rsidR="00A477A5" w:rsidRPr="001A2E8F" w:rsidRDefault="006A6C3A" w:rsidP="001A2E8F">
      <w:pPr>
        <w:pStyle w:val="Heading2"/>
        <w:ind w:left="720"/>
        <w:rPr>
          <w:rFonts w:ascii="Century" w:hAnsi="Century"/>
          <w:i w:val="0"/>
          <w:color w:val="0070C0"/>
        </w:rPr>
      </w:pPr>
      <w:bookmarkStart w:id="69" w:name="_Toc416189917"/>
      <w:r w:rsidRPr="00D45DCA">
        <w:rPr>
          <w:rFonts w:ascii="Century" w:hAnsi="Century"/>
          <w:i w:val="0"/>
          <w:color w:val="0070C0"/>
        </w:rPr>
        <w:t>Measures taken to protect and promote awareness of cultural heritage in its diversity</w:t>
      </w:r>
      <w:bookmarkEnd w:id="69"/>
    </w:p>
    <w:p w:rsidR="006A6C3A" w:rsidRPr="001A2E8F" w:rsidRDefault="00603ECB"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 xml:space="preserve">In line with Article 6 of the Constitution which provides for the use of any other language other than English as a medium of instruction in schools, the government through the Ministry of Education has rolled out a thematic curriculum (2006) that allows for primary children to be taught in their mother-tongue languages, therefore promoting and developing indigenous languages. </w:t>
      </w:r>
      <w:r w:rsidR="00135D8C" w:rsidRPr="001A2E8F">
        <w:rPr>
          <w:rFonts w:ascii="Book Antiqua" w:hAnsi="Book Antiqua"/>
          <w:sz w:val="24"/>
          <w:szCs w:val="24"/>
        </w:rPr>
        <w:t xml:space="preserve"> </w:t>
      </w:r>
      <w:r w:rsidRPr="001A2E8F">
        <w:rPr>
          <w:rFonts w:ascii="Book Antiqua" w:hAnsi="Book Antiqua"/>
          <w:sz w:val="24"/>
          <w:szCs w:val="24"/>
        </w:rPr>
        <w:t>The proposed new secondary school curriculum also shades some light on culture since some aspects of heritage education have been incorporated.</w:t>
      </w:r>
    </w:p>
    <w:p w:rsidR="006A6C3A" w:rsidRPr="001A2E8F" w:rsidRDefault="006A6C3A" w:rsidP="002A14E8">
      <w:pPr>
        <w:spacing w:after="0" w:line="240" w:lineRule="auto"/>
        <w:jc w:val="both"/>
        <w:rPr>
          <w:rFonts w:ascii="Book Antiqua" w:hAnsi="Book Antiqua"/>
          <w:sz w:val="24"/>
          <w:szCs w:val="24"/>
        </w:rPr>
      </w:pPr>
    </w:p>
    <w:p w:rsidR="006A6C3A" w:rsidRPr="00D45DCA" w:rsidRDefault="006A6C3A" w:rsidP="00A477A5">
      <w:pPr>
        <w:pStyle w:val="Heading2"/>
        <w:ind w:left="720"/>
        <w:rPr>
          <w:rFonts w:ascii="Century" w:hAnsi="Century"/>
          <w:i w:val="0"/>
          <w:color w:val="0070C0"/>
        </w:rPr>
      </w:pPr>
      <w:bookmarkStart w:id="70" w:name="_Toc416189918"/>
      <w:r w:rsidRPr="00D45DCA">
        <w:rPr>
          <w:rFonts w:ascii="Century" w:hAnsi="Century"/>
          <w:i w:val="0"/>
          <w:color w:val="0070C0"/>
        </w:rPr>
        <w:t>Protection of historical monuments</w:t>
      </w:r>
      <w:bookmarkEnd w:id="70"/>
      <w:r w:rsidRPr="00D45DCA">
        <w:rPr>
          <w:rFonts w:ascii="Century" w:hAnsi="Century"/>
          <w:i w:val="0"/>
          <w:color w:val="0070C0"/>
        </w:rPr>
        <w:t xml:space="preserve"> </w:t>
      </w:r>
    </w:p>
    <w:p w:rsidR="006A6C3A" w:rsidRDefault="006A6C3A" w:rsidP="002A14E8">
      <w:pPr>
        <w:spacing w:after="0" w:line="240" w:lineRule="auto"/>
        <w:jc w:val="both"/>
        <w:rPr>
          <w:rFonts w:ascii="Book Antiqua" w:hAnsi="Book Antiqua"/>
        </w:rPr>
      </w:pPr>
    </w:p>
    <w:p w:rsidR="006A6C3A" w:rsidRPr="001A2E8F" w:rsidRDefault="00603ECB"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 xml:space="preserve">Under the 1967 Historical Monuments Act, the state provides for the protection of heritage against destruction. </w:t>
      </w:r>
      <w:r w:rsidR="00135D8C" w:rsidRPr="001A2E8F">
        <w:rPr>
          <w:rFonts w:ascii="Book Antiqua" w:hAnsi="Book Antiqua"/>
          <w:sz w:val="24"/>
          <w:szCs w:val="24"/>
        </w:rPr>
        <w:t xml:space="preserve"> </w:t>
      </w:r>
      <w:r w:rsidRPr="001A2E8F">
        <w:rPr>
          <w:rFonts w:ascii="Book Antiqua" w:hAnsi="Book Antiqua"/>
          <w:sz w:val="24"/>
          <w:szCs w:val="24"/>
        </w:rPr>
        <w:t xml:space="preserve">However, this law is outmoded and largely ineffective as it spells penalties as small as </w:t>
      </w:r>
      <w:r w:rsidR="006A6C3A" w:rsidRPr="001A2E8F">
        <w:rPr>
          <w:rFonts w:ascii="Book Antiqua" w:hAnsi="Book Antiqua"/>
          <w:sz w:val="24"/>
          <w:szCs w:val="24"/>
        </w:rPr>
        <w:t xml:space="preserve">UGX </w:t>
      </w:r>
      <w:r w:rsidRPr="001A2E8F">
        <w:rPr>
          <w:rFonts w:ascii="Book Antiqua" w:hAnsi="Book Antiqua"/>
          <w:sz w:val="24"/>
          <w:szCs w:val="24"/>
        </w:rPr>
        <w:t>2000</w:t>
      </w:r>
      <w:r w:rsidR="003857CF" w:rsidRPr="001A2E8F">
        <w:rPr>
          <w:rFonts w:ascii="Book Antiqua" w:hAnsi="Book Antiqua"/>
          <w:sz w:val="24"/>
          <w:szCs w:val="24"/>
        </w:rPr>
        <w:t xml:space="preserve"> (less than 1 US$)</w:t>
      </w:r>
      <w:r w:rsidRPr="001A2E8F">
        <w:rPr>
          <w:rFonts w:ascii="Book Antiqua" w:hAnsi="Book Antiqua"/>
          <w:sz w:val="24"/>
          <w:szCs w:val="24"/>
        </w:rPr>
        <w:t xml:space="preserve"> for the destruction of a heritage site. This has subsequently led to the loss of cultural heritage sites and monuments through destruction by fire, violence and investor-developments. Secondly, the Act narrows the concept of heritage to immovable heritage (Archaeological sites, Monuments </w:t>
      </w:r>
      <w:proofErr w:type="spellStart"/>
      <w:r w:rsidRPr="001A2E8F">
        <w:rPr>
          <w:rFonts w:ascii="Book Antiqua" w:hAnsi="Book Antiqua"/>
          <w:sz w:val="24"/>
          <w:szCs w:val="24"/>
        </w:rPr>
        <w:t>etc</w:t>
      </w:r>
      <w:proofErr w:type="spellEnd"/>
      <w:r w:rsidRPr="001A2E8F">
        <w:rPr>
          <w:rFonts w:ascii="Book Antiqua" w:hAnsi="Book Antiqua"/>
          <w:sz w:val="24"/>
          <w:szCs w:val="24"/>
        </w:rPr>
        <w:t xml:space="preserve">), to the exclusion of movable and intangible heritage. </w:t>
      </w:r>
      <w:r w:rsidR="00135D8C" w:rsidRPr="001A2E8F">
        <w:rPr>
          <w:rFonts w:ascii="Book Antiqua" w:hAnsi="Book Antiqua"/>
          <w:sz w:val="24"/>
          <w:szCs w:val="24"/>
        </w:rPr>
        <w:t xml:space="preserve"> </w:t>
      </w:r>
      <w:r w:rsidRPr="001A2E8F">
        <w:rPr>
          <w:rFonts w:ascii="Book Antiqua" w:hAnsi="Book Antiqua"/>
          <w:sz w:val="24"/>
          <w:szCs w:val="24"/>
        </w:rPr>
        <w:t xml:space="preserve">Looking at heritage from the tangible perspective alone narrows the scope for conservation and appreciation of the dynamic nature of heritage. </w:t>
      </w:r>
    </w:p>
    <w:p w:rsidR="006A6C3A" w:rsidRPr="001A2E8F" w:rsidRDefault="006A6C3A" w:rsidP="00A477A5">
      <w:pPr>
        <w:spacing w:after="0" w:line="288" w:lineRule="auto"/>
        <w:ind w:left="720"/>
        <w:jc w:val="both"/>
        <w:rPr>
          <w:rFonts w:ascii="Book Antiqua" w:hAnsi="Book Antiqua"/>
          <w:sz w:val="24"/>
          <w:szCs w:val="24"/>
        </w:rPr>
      </w:pPr>
    </w:p>
    <w:p w:rsidR="00603ECB" w:rsidRPr="001A2E8F" w:rsidRDefault="00603ECB"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 xml:space="preserve">The Act has hardly been enforced. </w:t>
      </w:r>
      <w:r w:rsidR="00135D8C" w:rsidRPr="001A2E8F">
        <w:rPr>
          <w:rFonts w:ascii="Book Antiqua" w:hAnsi="Book Antiqua"/>
          <w:sz w:val="24"/>
          <w:szCs w:val="24"/>
        </w:rPr>
        <w:t xml:space="preserve"> </w:t>
      </w:r>
      <w:r w:rsidRPr="001A2E8F">
        <w:rPr>
          <w:rFonts w:ascii="Book Antiqua" w:hAnsi="Book Antiqua"/>
          <w:sz w:val="24"/>
          <w:szCs w:val="24"/>
        </w:rPr>
        <w:t xml:space="preserve">On many occasions it has remained silent on the demolition of historical buildings and it has not helped the deplorable state of Uganda’s heritage sites. </w:t>
      </w:r>
      <w:r w:rsidR="00135D8C" w:rsidRPr="001A2E8F">
        <w:rPr>
          <w:rFonts w:ascii="Book Antiqua" w:hAnsi="Book Antiqua"/>
          <w:sz w:val="24"/>
          <w:szCs w:val="24"/>
        </w:rPr>
        <w:t xml:space="preserve"> </w:t>
      </w:r>
      <w:r w:rsidRPr="001A2E8F">
        <w:rPr>
          <w:rFonts w:ascii="Book Antiqua" w:hAnsi="Book Antiqua"/>
          <w:sz w:val="24"/>
          <w:szCs w:val="24"/>
        </w:rPr>
        <w:t xml:space="preserve">A case in point is Captain </w:t>
      </w:r>
      <w:proofErr w:type="spellStart"/>
      <w:r w:rsidRPr="001A2E8F">
        <w:rPr>
          <w:rFonts w:ascii="Book Antiqua" w:hAnsi="Book Antiqua"/>
          <w:sz w:val="24"/>
          <w:szCs w:val="24"/>
        </w:rPr>
        <w:t>Lugard’s</w:t>
      </w:r>
      <w:proofErr w:type="spellEnd"/>
      <w:r w:rsidRPr="001A2E8F">
        <w:rPr>
          <w:rFonts w:ascii="Book Antiqua" w:hAnsi="Book Antiqua"/>
          <w:sz w:val="24"/>
          <w:szCs w:val="24"/>
        </w:rPr>
        <w:t xml:space="preserve"> Fort on the old Kampala hill which was replaced by the Gaddafi Mosque. </w:t>
      </w:r>
      <w:r w:rsidR="00135D8C" w:rsidRPr="001A2E8F">
        <w:rPr>
          <w:rFonts w:ascii="Book Antiqua" w:hAnsi="Book Antiqua"/>
          <w:sz w:val="24"/>
          <w:szCs w:val="24"/>
        </w:rPr>
        <w:t xml:space="preserve"> </w:t>
      </w:r>
      <w:r w:rsidRPr="001A2E8F">
        <w:rPr>
          <w:rFonts w:ascii="Book Antiqua" w:hAnsi="Book Antiqua"/>
          <w:sz w:val="24"/>
          <w:szCs w:val="24"/>
        </w:rPr>
        <w:t xml:space="preserve">The fort was a historical monument representing Uganda’s colonial history.  Updating the national heritage sites list has been at a regrettably slow pace. For </w:t>
      </w:r>
      <w:r w:rsidRPr="001A2E8F">
        <w:rPr>
          <w:rFonts w:ascii="Book Antiqua" w:hAnsi="Book Antiqua"/>
          <w:sz w:val="24"/>
          <w:szCs w:val="24"/>
        </w:rPr>
        <w:lastRenderedPageBreak/>
        <w:t>instance, by 1972, only 22 sites had been gazetted. It was not until 2007 that the national list was updated to officially include the Constitutional Square on the national list.</w:t>
      </w:r>
    </w:p>
    <w:p w:rsidR="00135D8C" w:rsidRPr="001A2E8F" w:rsidRDefault="00135D8C" w:rsidP="00A477A5">
      <w:pPr>
        <w:pStyle w:val="ListParagraph"/>
        <w:spacing w:line="288" w:lineRule="auto"/>
        <w:rPr>
          <w:rFonts w:ascii="Book Antiqua" w:hAnsi="Book Antiqua"/>
          <w:sz w:val="24"/>
          <w:szCs w:val="24"/>
        </w:rPr>
      </w:pPr>
    </w:p>
    <w:p w:rsidR="00502322" w:rsidRPr="001A2E8F" w:rsidRDefault="00135D8C"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 xml:space="preserve">The Government has also not taken deliberate measures to engage the British Government to return the artefacts which were illegally taken by the colonial government of Britain. Examples here include artefacts and traditional which were taken from the Kingdom of </w:t>
      </w:r>
      <w:proofErr w:type="spellStart"/>
      <w:r w:rsidRPr="001A2E8F">
        <w:rPr>
          <w:rFonts w:ascii="Book Antiqua" w:hAnsi="Book Antiqua"/>
          <w:sz w:val="24"/>
          <w:szCs w:val="24"/>
        </w:rPr>
        <w:t>Bunyoro</w:t>
      </w:r>
      <w:proofErr w:type="spellEnd"/>
      <w:r w:rsidRPr="001A2E8F">
        <w:rPr>
          <w:rFonts w:ascii="Book Antiqua" w:hAnsi="Book Antiqua"/>
          <w:sz w:val="24"/>
          <w:szCs w:val="24"/>
        </w:rPr>
        <w:t>.</w:t>
      </w:r>
      <w:r w:rsidR="00DE1499" w:rsidRPr="001A2E8F">
        <w:rPr>
          <w:rFonts w:ascii="Book Antiqua" w:hAnsi="Book Antiqua"/>
          <w:sz w:val="24"/>
          <w:szCs w:val="24"/>
        </w:rPr>
        <w:t xml:space="preserve">  It has been indicated that over 300 artefacts, including the 9 legged stool used to enthrone kings, were taken from the Kingdom in the 1890s.</w:t>
      </w:r>
      <w:r w:rsidR="00DE1499" w:rsidRPr="001A2E8F">
        <w:rPr>
          <w:rStyle w:val="FootnoteReference"/>
          <w:rFonts w:ascii="Book Antiqua" w:hAnsi="Book Antiqua"/>
          <w:sz w:val="24"/>
          <w:szCs w:val="24"/>
        </w:rPr>
        <w:footnoteReference w:id="173"/>
      </w:r>
      <w:r w:rsidRPr="001A2E8F">
        <w:rPr>
          <w:rFonts w:ascii="Book Antiqua" w:hAnsi="Book Antiqua"/>
          <w:sz w:val="24"/>
          <w:szCs w:val="24"/>
        </w:rPr>
        <w:t xml:space="preserve">  </w:t>
      </w:r>
      <w:r w:rsidR="00DE1499" w:rsidRPr="001A2E8F">
        <w:rPr>
          <w:rFonts w:ascii="Book Antiqua" w:hAnsi="Book Antiqua"/>
          <w:sz w:val="24"/>
          <w:szCs w:val="24"/>
        </w:rPr>
        <w:t>It is alleged that the stool lie at Oxford in Pitt Rivers Museum in England Similar, and even more, artefacts could have been taken from other cultural institutions.  Government should establish how many such cultural symbols were taken and engage the British Government to return the same to its rightful owners.</w:t>
      </w:r>
    </w:p>
    <w:p w:rsidR="00603ECB" w:rsidRPr="00D45DCA" w:rsidRDefault="00D45DCA" w:rsidP="00D45DCA">
      <w:pPr>
        <w:pStyle w:val="Heading2"/>
        <w:rPr>
          <w:rFonts w:ascii="Century" w:hAnsi="Century"/>
          <w:i w:val="0"/>
          <w:color w:val="0070C0"/>
        </w:rPr>
      </w:pPr>
      <w:bookmarkStart w:id="71" w:name="_Toc416189919"/>
      <w:r>
        <w:rPr>
          <w:rFonts w:ascii="Book Antiqua" w:eastAsia="Calibri" w:hAnsi="Book Antiqua" w:cs="Times New Roman"/>
          <w:b w:val="0"/>
          <w:bCs w:val="0"/>
          <w:i w:val="0"/>
          <w:iCs w:val="0"/>
          <w:sz w:val="22"/>
          <w:szCs w:val="22"/>
          <w:lang w:eastAsia="en-US"/>
        </w:rPr>
        <w:t xml:space="preserve">            </w:t>
      </w:r>
      <w:r w:rsidR="00603ECB" w:rsidRPr="00D45DCA">
        <w:rPr>
          <w:rFonts w:ascii="Century" w:hAnsi="Century"/>
          <w:i w:val="0"/>
          <w:color w:val="0070C0"/>
        </w:rPr>
        <w:t>Access to benefits of science</w:t>
      </w:r>
      <w:bookmarkEnd w:id="71"/>
    </w:p>
    <w:p w:rsidR="00502322" w:rsidRPr="00603ECB" w:rsidRDefault="00502322" w:rsidP="002A14E8">
      <w:pPr>
        <w:spacing w:after="0" w:line="240" w:lineRule="auto"/>
        <w:jc w:val="both"/>
        <w:rPr>
          <w:rFonts w:ascii="Book Antiqua" w:hAnsi="Book Antiqua"/>
          <w:i/>
        </w:rPr>
      </w:pPr>
    </w:p>
    <w:p w:rsidR="00603ECB" w:rsidRPr="001A2E8F" w:rsidRDefault="006A6C3A"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Although as indicated in paragraph 348 of the State Report t</w:t>
      </w:r>
      <w:r w:rsidR="00603ECB" w:rsidRPr="001A2E8F">
        <w:rPr>
          <w:rFonts w:ascii="Book Antiqua" w:hAnsi="Book Antiqua"/>
          <w:sz w:val="24"/>
          <w:szCs w:val="24"/>
        </w:rPr>
        <w:t xml:space="preserve">he Persons with Disability Act 2006 in section 21 (1) urges government authorities to promote the right of Persons with Disabilities </w:t>
      </w:r>
      <w:r w:rsidR="0049404B" w:rsidRPr="001A2E8F">
        <w:rPr>
          <w:rFonts w:ascii="Book Antiqua" w:hAnsi="Book Antiqua"/>
          <w:sz w:val="24"/>
          <w:szCs w:val="24"/>
        </w:rPr>
        <w:t>(PWDs) to access information th</w:t>
      </w:r>
      <w:r w:rsidR="00603ECB" w:rsidRPr="001A2E8F">
        <w:rPr>
          <w:rFonts w:ascii="Book Antiqua" w:hAnsi="Book Antiqua"/>
          <w:sz w:val="24"/>
          <w:szCs w:val="24"/>
        </w:rPr>
        <w:t>ough</w:t>
      </w:r>
      <w:r w:rsidRPr="001A2E8F">
        <w:rPr>
          <w:rFonts w:ascii="Book Antiqua" w:hAnsi="Book Antiqua"/>
          <w:sz w:val="24"/>
          <w:szCs w:val="24"/>
        </w:rPr>
        <w:t xml:space="preserve"> there has not been </w:t>
      </w:r>
      <w:r w:rsidR="00603ECB" w:rsidRPr="001A2E8F">
        <w:rPr>
          <w:rFonts w:ascii="Book Antiqua" w:hAnsi="Book Antiqua"/>
          <w:sz w:val="24"/>
          <w:szCs w:val="24"/>
        </w:rPr>
        <w:t>a</w:t>
      </w:r>
      <w:r w:rsidRPr="001A2E8F">
        <w:rPr>
          <w:rFonts w:ascii="Book Antiqua" w:hAnsi="Book Antiqua"/>
          <w:sz w:val="24"/>
          <w:szCs w:val="24"/>
        </w:rPr>
        <w:t xml:space="preserve">ctual implementation of the </w:t>
      </w:r>
      <w:r w:rsidR="00603ECB" w:rsidRPr="001A2E8F">
        <w:rPr>
          <w:rFonts w:ascii="Book Antiqua" w:hAnsi="Book Antiqua"/>
          <w:sz w:val="24"/>
          <w:szCs w:val="24"/>
        </w:rPr>
        <w:t xml:space="preserve">Act. Most of the provisions in the law have not been implemented. </w:t>
      </w:r>
      <w:r w:rsidR="00DE1499" w:rsidRPr="001A2E8F">
        <w:rPr>
          <w:rFonts w:ascii="Book Antiqua" w:hAnsi="Book Antiqua"/>
          <w:sz w:val="24"/>
          <w:szCs w:val="24"/>
        </w:rPr>
        <w:t xml:space="preserve"> </w:t>
      </w:r>
      <w:r w:rsidR="00603ECB" w:rsidRPr="001A2E8F">
        <w:rPr>
          <w:rFonts w:ascii="Book Antiqua" w:hAnsi="Book Antiqua"/>
          <w:sz w:val="24"/>
          <w:szCs w:val="24"/>
        </w:rPr>
        <w:t>The National Council for Disability, established in 2003 as the principal organ to monitor implementation of disability laws is</w:t>
      </w:r>
      <w:r w:rsidR="00DE1499" w:rsidRPr="001A2E8F">
        <w:rPr>
          <w:rFonts w:ascii="Book Antiqua" w:hAnsi="Book Antiqua"/>
          <w:sz w:val="24"/>
          <w:szCs w:val="24"/>
        </w:rPr>
        <w:t xml:space="preserve"> not effective</w:t>
      </w:r>
      <w:r w:rsidR="00603ECB" w:rsidRPr="001A2E8F">
        <w:rPr>
          <w:rFonts w:ascii="Book Antiqua" w:hAnsi="Book Antiqua"/>
          <w:sz w:val="24"/>
          <w:szCs w:val="24"/>
        </w:rPr>
        <w:t xml:space="preserve"> because of budgetary deficit</w:t>
      </w:r>
      <w:r w:rsidR="00DE1499" w:rsidRPr="001A2E8F">
        <w:rPr>
          <w:rFonts w:ascii="Book Antiqua" w:hAnsi="Book Antiqua"/>
          <w:sz w:val="24"/>
          <w:szCs w:val="24"/>
        </w:rPr>
        <w:t>s</w:t>
      </w:r>
      <w:r w:rsidR="00603ECB" w:rsidRPr="001A2E8F">
        <w:rPr>
          <w:rFonts w:ascii="Book Antiqua" w:hAnsi="Book Antiqua"/>
          <w:sz w:val="24"/>
          <w:szCs w:val="24"/>
        </w:rPr>
        <w:t xml:space="preserve">. </w:t>
      </w:r>
    </w:p>
    <w:p w:rsidR="00603ECB" w:rsidRPr="00603ECB" w:rsidRDefault="00D45DCA" w:rsidP="002A14E8">
      <w:pPr>
        <w:spacing w:after="0" w:line="240" w:lineRule="auto"/>
        <w:jc w:val="both"/>
        <w:rPr>
          <w:rFonts w:ascii="Book Antiqua" w:hAnsi="Book Antiqua"/>
        </w:rPr>
      </w:pPr>
      <w:r>
        <w:rPr>
          <w:rFonts w:ascii="Book Antiqua" w:hAnsi="Book Antiqua"/>
        </w:rPr>
        <w:t xml:space="preserve">      </w:t>
      </w:r>
    </w:p>
    <w:p w:rsidR="00603ECB" w:rsidRPr="00D45DCA" w:rsidRDefault="00603ECB" w:rsidP="00A477A5">
      <w:pPr>
        <w:pStyle w:val="Heading2"/>
        <w:ind w:left="720"/>
        <w:rPr>
          <w:rFonts w:ascii="Century" w:hAnsi="Century"/>
          <w:i w:val="0"/>
          <w:color w:val="0070C0"/>
        </w:rPr>
      </w:pPr>
      <w:bookmarkStart w:id="72" w:name="_Toc416189920"/>
      <w:r w:rsidRPr="00D45DCA">
        <w:rPr>
          <w:rFonts w:ascii="Century" w:hAnsi="Century"/>
          <w:i w:val="0"/>
          <w:color w:val="0070C0"/>
        </w:rPr>
        <w:t>Rights of authors/creators</w:t>
      </w:r>
      <w:bookmarkEnd w:id="72"/>
      <w:r w:rsidRPr="00D45DCA">
        <w:rPr>
          <w:rFonts w:ascii="Century" w:hAnsi="Century"/>
          <w:i w:val="0"/>
          <w:color w:val="0070C0"/>
        </w:rPr>
        <w:t xml:space="preserve"> </w:t>
      </w:r>
    </w:p>
    <w:p w:rsidR="006A6C3A" w:rsidRPr="00603ECB" w:rsidRDefault="006A6C3A" w:rsidP="002A14E8">
      <w:pPr>
        <w:spacing w:after="0" w:line="240" w:lineRule="auto"/>
        <w:jc w:val="both"/>
        <w:rPr>
          <w:rFonts w:ascii="Book Antiqua" w:hAnsi="Book Antiqua"/>
          <w:i/>
        </w:rPr>
      </w:pPr>
    </w:p>
    <w:p w:rsidR="00603ECB" w:rsidRPr="001A2E8F" w:rsidRDefault="006A6C3A" w:rsidP="00067114">
      <w:pPr>
        <w:numPr>
          <w:ilvl w:val="1"/>
          <w:numId w:val="40"/>
        </w:numPr>
        <w:spacing w:after="0" w:line="288" w:lineRule="auto"/>
        <w:jc w:val="both"/>
        <w:rPr>
          <w:rFonts w:ascii="Book Antiqua" w:hAnsi="Book Antiqua"/>
          <w:sz w:val="24"/>
          <w:szCs w:val="24"/>
        </w:rPr>
      </w:pPr>
      <w:r w:rsidRPr="001A2E8F">
        <w:rPr>
          <w:rFonts w:ascii="Book Antiqua" w:hAnsi="Book Antiqua"/>
          <w:sz w:val="24"/>
          <w:szCs w:val="24"/>
        </w:rPr>
        <w:t>Government should be commended for adopting t</w:t>
      </w:r>
      <w:r w:rsidR="00603ECB" w:rsidRPr="001A2E8F">
        <w:rPr>
          <w:rFonts w:ascii="Book Antiqua" w:hAnsi="Book Antiqua"/>
          <w:sz w:val="24"/>
          <w:szCs w:val="24"/>
        </w:rPr>
        <w:t xml:space="preserve">he Copyright and Neighbouring Rights Act </w:t>
      </w:r>
      <w:r w:rsidRPr="001A2E8F">
        <w:rPr>
          <w:rFonts w:ascii="Book Antiqua" w:hAnsi="Book Antiqua"/>
          <w:sz w:val="24"/>
          <w:szCs w:val="24"/>
        </w:rPr>
        <w:t xml:space="preserve">as indicated in paragraph 349 of the State Report.  Nonetheless, </w:t>
      </w:r>
      <w:r w:rsidR="00603ECB" w:rsidRPr="001A2E8F">
        <w:rPr>
          <w:rFonts w:ascii="Book Antiqua" w:hAnsi="Book Antiqua"/>
          <w:sz w:val="24"/>
          <w:szCs w:val="24"/>
        </w:rPr>
        <w:t>the Copyright and Neighbouring Rights Act is relatively new and so far remains largely unimplemented.</w:t>
      </w:r>
      <w:r w:rsidRPr="001A2E8F">
        <w:rPr>
          <w:rFonts w:ascii="Book Antiqua" w:hAnsi="Book Antiqua"/>
          <w:sz w:val="24"/>
          <w:szCs w:val="24"/>
        </w:rPr>
        <w:t xml:space="preserve">  There is need to commit resources to implement the Act. It is also necessary that public awareness on the provisions of the Act should be promoted.</w:t>
      </w:r>
    </w:p>
    <w:p w:rsidR="00603ECB" w:rsidRPr="00D45DCA" w:rsidRDefault="00603ECB" w:rsidP="00A477A5">
      <w:pPr>
        <w:pStyle w:val="Heading2"/>
        <w:ind w:left="720"/>
        <w:rPr>
          <w:rFonts w:ascii="Century" w:hAnsi="Century"/>
          <w:i w:val="0"/>
          <w:color w:val="0070C0"/>
        </w:rPr>
      </w:pPr>
      <w:bookmarkStart w:id="73" w:name="_Toc416189921"/>
      <w:r w:rsidRPr="00D45DCA">
        <w:rPr>
          <w:rFonts w:ascii="Century" w:hAnsi="Century"/>
          <w:i w:val="0"/>
          <w:color w:val="0070C0"/>
        </w:rPr>
        <w:lastRenderedPageBreak/>
        <w:t>Protection of indigenous peoples’ cultural heritage and traditional knowledge</w:t>
      </w:r>
      <w:bookmarkEnd w:id="73"/>
    </w:p>
    <w:p w:rsidR="006A6C3A" w:rsidRPr="00603ECB" w:rsidRDefault="006A6C3A" w:rsidP="002A14E8">
      <w:pPr>
        <w:spacing w:after="0" w:line="240" w:lineRule="auto"/>
        <w:jc w:val="both"/>
        <w:rPr>
          <w:rFonts w:ascii="Book Antiqua" w:hAnsi="Book Antiqua"/>
          <w:i/>
        </w:rPr>
      </w:pPr>
    </w:p>
    <w:p w:rsidR="00603ECB" w:rsidRPr="00603ECB" w:rsidRDefault="006A6C3A" w:rsidP="00067114">
      <w:pPr>
        <w:numPr>
          <w:ilvl w:val="1"/>
          <w:numId w:val="40"/>
        </w:numPr>
        <w:spacing w:after="0" w:line="288" w:lineRule="auto"/>
        <w:jc w:val="both"/>
        <w:rPr>
          <w:rFonts w:ascii="Book Antiqua" w:hAnsi="Book Antiqua"/>
        </w:rPr>
      </w:pPr>
      <w:r w:rsidRPr="001A2E8F">
        <w:rPr>
          <w:rFonts w:ascii="Book Antiqua" w:hAnsi="Book Antiqua"/>
          <w:sz w:val="24"/>
          <w:szCs w:val="24"/>
        </w:rPr>
        <w:t xml:space="preserve">Government should also be commended for provisions in the Constitution </w:t>
      </w:r>
      <w:r w:rsidR="00D801AB" w:rsidRPr="001A2E8F">
        <w:rPr>
          <w:rFonts w:ascii="Book Antiqua" w:hAnsi="Book Antiqua"/>
          <w:sz w:val="24"/>
          <w:szCs w:val="24"/>
        </w:rPr>
        <w:t xml:space="preserve">that </w:t>
      </w:r>
      <w:r w:rsidRPr="001A2E8F">
        <w:rPr>
          <w:rFonts w:ascii="Book Antiqua" w:hAnsi="Book Antiqua"/>
          <w:sz w:val="24"/>
          <w:szCs w:val="24"/>
        </w:rPr>
        <w:t xml:space="preserve">guarantee the right to equality. </w:t>
      </w:r>
      <w:r w:rsidR="00DE1499" w:rsidRPr="001A2E8F">
        <w:rPr>
          <w:rFonts w:ascii="Book Antiqua" w:hAnsi="Book Antiqua"/>
          <w:sz w:val="24"/>
          <w:szCs w:val="24"/>
        </w:rPr>
        <w:t xml:space="preserve"> </w:t>
      </w:r>
      <w:r w:rsidR="00603ECB" w:rsidRPr="001A2E8F">
        <w:rPr>
          <w:rFonts w:ascii="Book Antiqua" w:hAnsi="Book Antiqua"/>
          <w:sz w:val="24"/>
          <w:szCs w:val="24"/>
        </w:rPr>
        <w:t xml:space="preserve">The problem </w:t>
      </w:r>
      <w:r w:rsidRPr="001A2E8F">
        <w:rPr>
          <w:rFonts w:ascii="Book Antiqua" w:hAnsi="Book Antiqua"/>
          <w:sz w:val="24"/>
          <w:szCs w:val="24"/>
        </w:rPr>
        <w:t xml:space="preserve">though </w:t>
      </w:r>
      <w:r w:rsidR="00603ECB" w:rsidRPr="001A2E8F">
        <w:rPr>
          <w:rFonts w:ascii="Book Antiqua" w:hAnsi="Book Antiqua"/>
          <w:sz w:val="24"/>
          <w:szCs w:val="24"/>
        </w:rPr>
        <w:t xml:space="preserve">is that there is no specific law that protects the cultural rights of indigenous people against exploitation and dispossession from their cultural environment by government programs and investor developments. A case in point is the marginalization of the </w:t>
      </w:r>
      <w:proofErr w:type="spellStart"/>
      <w:r w:rsidR="00603ECB" w:rsidRPr="001A2E8F">
        <w:rPr>
          <w:rFonts w:ascii="Book Antiqua" w:hAnsi="Book Antiqua"/>
          <w:sz w:val="24"/>
          <w:szCs w:val="24"/>
        </w:rPr>
        <w:t>Batwa</w:t>
      </w:r>
      <w:proofErr w:type="spellEnd"/>
      <w:r w:rsidR="00603ECB" w:rsidRPr="001A2E8F">
        <w:rPr>
          <w:rFonts w:ascii="Book Antiqua" w:hAnsi="Book Antiqua"/>
          <w:sz w:val="24"/>
          <w:szCs w:val="24"/>
        </w:rPr>
        <w:t xml:space="preserve">, a minority group in </w:t>
      </w:r>
      <w:proofErr w:type="spellStart"/>
      <w:r w:rsidR="00603ECB" w:rsidRPr="001A2E8F">
        <w:rPr>
          <w:rFonts w:ascii="Book Antiqua" w:hAnsi="Book Antiqua"/>
          <w:sz w:val="24"/>
          <w:szCs w:val="24"/>
        </w:rPr>
        <w:t>Bwindi</w:t>
      </w:r>
      <w:proofErr w:type="spellEnd"/>
      <w:r w:rsidR="00603ECB" w:rsidRPr="001A2E8F">
        <w:rPr>
          <w:rFonts w:ascii="Book Antiqua" w:hAnsi="Book Antiqua"/>
          <w:sz w:val="24"/>
          <w:szCs w:val="24"/>
        </w:rPr>
        <w:t xml:space="preserve"> Impenetrable Forest who have suffered exploitation and displacement because of the Gorilla Tourism Industry</w:t>
      </w:r>
      <w:r w:rsidR="00603ECB" w:rsidRPr="00603ECB">
        <w:rPr>
          <w:rFonts w:ascii="Book Antiqua" w:hAnsi="Book Antiqua"/>
        </w:rPr>
        <w:t xml:space="preserve">. </w:t>
      </w:r>
    </w:p>
    <w:p w:rsidR="00603ECB" w:rsidRPr="00603ECB" w:rsidRDefault="00603ECB" w:rsidP="002A14E8">
      <w:pPr>
        <w:spacing w:after="0" w:line="240" w:lineRule="auto"/>
        <w:jc w:val="both"/>
        <w:rPr>
          <w:rFonts w:ascii="Book Antiqua" w:hAnsi="Book Antiqua"/>
        </w:rPr>
      </w:pPr>
    </w:p>
    <w:p w:rsidR="00603ECB" w:rsidRPr="001A2E8F" w:rsidRDefault="00603ECB" w:rsidP="002A14E8">
      <w:pPr>
        <w:spacing w:after="0" w:line="240" w:lineRule="auto"/>
        <w:jc w:val="both"/>
        <w:rPr>
          <w:rFonts w:ascii="Book Antiqua" w:hAnsi="Book Antiqua"/>
          <w:b/>
          <w:bCs/>
          <w:sz w:val="24"/>
          <w:szCs w:val="24"/>
          <w:u w:val="single"/>
        </w:rPr>
      </w:pPr>
      <w:r w:rsidRPr="001A2E8F">
        <w:rPr>
          <w:rFonts w:ascii="Book Antiqua" w:hAnsi="Book Antiqua"/>
          <w:b/>
          <w:bCs/>
          <w:sz w:val="24"/>
          <w:szCs w:val="24"/>
          <w:u w:val="single"/>
        </w:rPr>
        <w:t xml:space="preserve">Recommendations </w:t>
      </w:r>
    </w:p>
    <w:p w:rsidR="00603ECB" w:rsidRPr="001A2E8F" w:rsidRDefault="00603ECB" w:rsidP="002A14E8">
      <w:pPr>
        <w:spacing w:after="0" w:line="240" w:lineRule="auto"/>
        <w:jc w:val="both"/>
        <w:rPr>
          <w:rFonts w:ascii="Book Antiqua" w:hAnsi="Book Antiqua"/>
          <w:b/>
          <w:bCs/>
          <w:sz w:val="24"/>
          <w:szCs w:val="24"/>
          <w:u w:val="single"/>
        </w:rPr>
      </w:pPr>
    </w:p>
    <w:p w:rsidR="00603ECB" w:rsidRPr="001A2E8F" w:rsidRDefault="00603ECB" w:rsidP="00244204">
      <w:pPr>
        <w:numPr>
          <w:ilvl w:val="0"/>
          <w:numId w:val="24"/>
        </w:numPr>
        <w:spacing w:after="0" w:line="240" w:lineRule="auto"/>
        <w:jc w:val="both"/>
        <w:rPr>
          <w:rFonts w:ascii="Book Antiqua" w:hAnsi="Book Antiqua"/>
          <w:b/>
          <w:sz w:val="24"/>
          <w:szCs w:val="24"/>
        </w:rPr>
      </w:pPr>
      <w:r w:rsidRPr="001A2E8F">
        <w:rPr>
          <w:rFonts w:ascii="Book Antiqua" w:hAnsi="Book Antiqua"/>
          <w:b/>
          <w:sz w:val="24"/>
          <w:szCs w:val="24"/>
        </w:rPr>
        <w:t>Government should earmark at least- as a starting point- 1% of the national annual budget for development of the culture sector and related programmes and incorporate heritage education and culture in development approaches in the mainstream education curriculum, from primary to professional level;</w:t>
      </w:r>
    </w:p>
    <w:p w:rsidR="00603ECB" w:rsidRPr="001A2E8F" w:rsidRDefault="00603ECB" w:rsidP="002A14E8">
      <w:pPr>
        <w:spacing w:after="0" w:line="240" w:lineRule="auto"/>
        <w:ind w:left="720"/>
        <w:jc w:val="both"/>
        <w:rPr>
          <w:rFonts w:ascii="Book Antiqua" w:hAnsi="Book Antiqua"/>
          <w:b/>
          <w:sz w:val="24"/>
          <w:szCs w:val="24"/>
        </w:rPr>
      </w:pPr>
    </w:p>
    <w:p w:rsidR="00603ECB" w:rsidRPr="001A2E8F" w:rsidRDefault="00603ECB" w:rsidP="00244204">
      <w:pPr>
        <w:numPr>
          <w:ilvl w:val="0"/>
          <w:numId w:val="24"/>
        </w:numPr>
        <w:spacing w:after="0" w:line="240" w:lineRule="auto"/>
        <w:jc w:val="both"/>
        <w:rPr>
          <w:rFonts w:ascii="Book Antiqua" w:hAnsi="Book Antiqua"/>
          <w:b/>
          <w:sz w:val="24"/>
          <w:szCs w:val="24"/>
        </w:rPr>
      </w:pPr>
      <w:r w:rsidRPr="001A2E8F">
        <w:rPr>
          <w:rFonts w:ascii="Book Antiqua" w:hAnsi="Book Antiqua"/>
          <w:b/>
          <w:sz w:val="24"/>
          <w:szCs w:val="24"/>
        </w:rPr>
        <w:t xml:space="preserve">Government should establish state and support non-state training </w:t>
      </w:r>
      <w:proofErr w:type="spellStart"/>
      <w:r w:rsidRPr="001A2E8F">
        <w:rPr>
          <w:rFonts w:ascii="Book Antiqua" w:hAnsi="Book Antiqua"/>
          <w:b/>
          <w:sz w:val="24"/>
          <w:szCs w:val="24"/>
        </w:rPr>
        <w:t>centers</w:t>
      </w:r>
      <w:proofErr w:type="spellEnd"/>
      <w:r w:rsidRPr="001A2E8F">
        <w:rPr>
          <w:rFonts w:ascii="Book Antiqua" w:hAnsi="Book Antiqua"/>
          <w:b/>
          <w:sz w:val="24"/>
          <w:szCs w:val="24"/>
        </w:rPr>
        <w:t xml:space="preserve"> to promote and develop indigenous knowledge and skills and should ensure scientific and culture cooperation in order to support research and documentation on national cultural heritage, both tangible and intangible. This is in addition to creating a national database of monuments and sites, including those of ethnic minorities. Documentation of customs, oral traditions and indigenous skills of all Ugandans in their diversity should be made available through the multimedia. </w:t>
      </w:r>
    </w:p>
    <w:p w:rsidR="00603ECB" w:rsidRPr="001A2E8F" w:rsidRDefault="00603ECB" w:rsidP="002A14E8">
      <w:pPr>
        <w:spacing w:after="0" w:line="240" w:lineRule="auto"/>
        <w:jc w:val="both"/>
        <w:rPr>
          <w:rFonts w:ascii="Book Antiqua" w:hAnsi="Book Antiqua"/>
          <w:b/>
          <w:sz w:val="24"/>
          <w:szCs w:val="24"/>
        </w:rPr>
      </w:pPr>
    </w:p>
    <w:p w:rsidR="00603ECB" w:rsidRPr="001A2E8F" w:rsidRDefault="00603ECB" w:rsidP="00244204">
      <w:pPr>
        <w:numPr>
          <w:ilvl w:val="0"/>
          <w:numId w:val="24"/>
        </w:numPr>
        <w:spacing w:after="0" w:line="240" w:lineRule="auto"/>
        <w:jc w:val="both"/>
        <w:rPr>
          <w:rFonts w:ascii="Book Antiqua" w:hAnsi="Book Antiqua"/>
          <w:b/>
          <w:sz w:val="24"/>
          <w:szCs w:val="24"/>
        </w:rPr>
      </w:pPr>
      <w:r w:rsidRPr="001A2E8F">
        <w:rPr>
          <w:rFonts w:ascii="Book Antiqua" w:hAnsi="Book Antiqua"/>
          <w:b/>
          <w:sz w:val="24"/>
          <w:szCs w:val="24"/>
        </w:rPr>
        <w:t>Government should establish new and equip the available infrastructure to provide space for Ugandans to appreciate and participate in cultural activities of their choice and should formulate national by-laws to protect and conserve intangible heritage, including patent laws to protect innovations;</w:t>
      </w:r>
    </w:p>
    <w:p w:rsidR="00603ECB" w:rsidRPr="001A2E8F" w:rsidRDefault="00603ECB" w:rsidP="002A14E8">
      <w:pPr>
        <w:spacing w:after="0" w:line="240" w:lineRule="auto"/>
        <w:ind w:left="720"/>
        <w:jc w:val="both"/>
        <w:rPr>
          <w:rFonts w:ascii="Book Antiqua" w:hAnsi="Book Antiqua"/>
          <w:b/>
          <w:sz w:val="24"/>
          <w:szCs w:val="24"/>
        </w:rPr>
      </w:pPr>
    </w:p>
    <w:p w:rsidR="00603ECB" w:rsidRPr="001A2E8F" w:rsidRDefault="00603ECB" w:rsidP="00244204">
      <w:pPr>
        <w:numPr>
          <w:ilvl w:val="0"/>
          <w:numId w:val="24"/>
        </w:numPr>
        <w:spacing w:after="0" w:line="240" w:lineRule="auto"/>
        <w:jc w:val="both"/>
        <w:rPr>
          <w:rFonts w:ascii="Book Antiqua" w:hAnsi="Book Antiqua"/>
          <w:b/>
          <w:sz w:val="24"/>
          <w:szCs w:val="24"/>
        </w:rPr>
      </w:pPr>
      <w:r w:rsidRPr="001A2E8F">
        <w:rPr>
          <w:rFonts w:ascii="Book Antiqua" w:hAnsi="Book Antiqua"/>
          <w:b/>
          <w:sz w:val="24"/>
          <w:szCs w:val="24"/>
        </w:rPr>
        <w:t>Government should recognise and facilitate cultural institutions in their entirety, including returning their assets and granting overseer benefits on all profits from regional resources;</w:t>
      </w:r>
    </w:p>
    <w:p w:rsidR="00603ECB" w:rsidRPr="001A2E8F" w:rsidRDefault="00603ECB" w:rsidP="002A14E8">
      <w:pPr>
        <w:spacing w:after="0" w:line="240" w:lineRule="auto"/>
        <w:jc w:val="both"/>
        <w:rPr>
          <w:rFonts w:ascii="Book Antiqua" w:hAnsi="Book Antiqua"/>
          <w:b/>
          <w:sz w:val="24"/>
          <w:szCs w:val="24"/>
        </w:rPr>
      </w:pPr>
    </w:p>
    <w:p w:rsidR="00603ECB" w:rsidRPr="001A2E8F" w:rsidRDefault="00603ECB" w:rsidP="00244204">
      <w:pPr>
        <w:numPr>
          <w:ilvl w:val="0"/>
          <w:numId w:val="24"/>
        </w:numPr>
        <w:spacing w:after="0" w:line="240" w:lineRule="auto"/>
        <w:jc w:val="both"/>
        <w:rPr>
          <w:rFonts w:ascii="Book Antiqua" w:hAnsi="Book Antiqua"/>
          <w:b/>
          <w:sz w:val="24"/>
          <w:szCs w:val="24"/>
        </w:rPr>
      </w:pPr>
      <w:r w:rsidRPr="001A2E8F">
        <w:rPr>
          <w:rFonts w:ascii="Book Antiqua" w:hAnsi="Book Antiqua"/>
          <w:b/>
          <w:sz w:val="24"/>
          <w:szCs w:val="24"/>
        </w:rPr>
        <w:t>Government to should update and implement the Historical Monuments Act of 1967 to</w:t>
      </w:r>
      <w:r w:rsidRPr="001A2E8F">
        <w:rPr>
          <w:rFonts w:ascii="Book Antiqua" w:hAnsi="Book Antiqua"/>
          <w:bCs/>
          <w:sz w:val="24"/>
          <w:szCs w:val="24"/>
        </w:rPr>
        <w:t xml:space="preserve"> incorporate new categories of heritage and encourage community participation identifying cultural heritage resources;</w:t>
      </w:r>
    </w:p>
    <w:p w:rsidR="00603ECB" w:rsidRPr="001A2E8F" w:rsidRDefault="00603ECB" w:rsidP="002A14E8">
      <w:pPr>
        <w:spacing w:after="0" w:line="240" w:lineRule="auto"/>
        <w:jc w:val="both"/>
        <w:rPr>
          <w:rFonts w:ascii="Book Antiqua" w:hAnsi="Book Antiqua"/>
          <w:b/>
          <w:sz w:val="24"/>
          <w:szCs w:val="24"/>
        </w:rPr>
      </w:pPr>
    </w:p>
    <w:p w:rsidR="00603ECB" w:rsidRPr="001A2E8F" w:rsidRDefault="00603ECB" w:rsidP="00244204">
      <w:pPr>
        <w:numPr>
          <w:ilvl w:val="0"/>
          <w:numId w:val="24"/>
        </w:numPr>
        <w:spacing w:after="0" w:line="240" w:lineRule="auto"/>
        <w:jc w:val="both"/>
        <w:rPr>
          <w:rFonts w:ascii="Book Antiqua" w:hAnsi="Book Antiqua"/>
          <w:b/>
          <w:sz w:val="24"/>
          <w:szCs w:val="24"/>
        </w:rPr>
      </w:pPr>
      <w:r w:rsidRPr="001A2E8F">
        <w:rPr>
          <w:rFonts w:ascii="Book Antiqua" w:hAnsi="Book Antiqua"/>
          <w:b/>
          <w:sz w:val="24"/>
          <w:szCs w:val="24"/>
        </w:rPr>
        <w:lastRenderedPageBreak/>
        <w:t>Government should establish and adequately find a specific national structure (Ministry of Culture) to ensure proper planning and implementation of cultural development programs;</w:t>
      </w:r>
    </w:p>
    <w:p w:rsidR="00603ECB" w:rsidRPr="001A2E8F" w:rsidRDefault="00603ECB" w:rsidP="002A14E8">
      <w:pPr>
        <w:spacing w:after="0" w:line="240" w:lineRule="auto"/>
        <w:jc w:val="both"/>
        <w:rPr>
          <w:rFonts w:ascii="Book Antiqua" w:hAnsi="Book Antiqua"/>
          <w:b/>
          <w:sz w:val="24"/>
          <w:szCs w:val="24"/>
        </w:rPr>
      </w:pPr>
    </w:p>
    <w:p w:rsidR="00DE1499" w:rsidRPr="001A2E8F" w:rsidRDefault="00603ECB" w:rsidP="00244204">
      <w:pPr>
        <w:numPr>
          <w:ilvl w:val="0"/>
          <w:numId w:val="24"/>
        </w:numPr>
        <w:spacing w:after="0" w:line="240" w:lineRule="auto"/>
        <w:jc w:val="both"/>
        <w:rPr>
          <w:rFonts w:ascii="Book Antiqua" w:hAnsi="Book Antiqua"/>
          <w:b/>
          <w:sz w:val="24"/>
          <w:szCs w:val="24"/>
        </w:rPr>
      </w:pPr>
      <w:r w:rsidRPr="001A2E8F">
        <w:rPr>
          <w:rFonts w:ascii="Book Antiqua" w:hAnsi="Book Antiqua"/>
          <w:b/>
          <w:sz w:val="24"/>
          <w:szCs w:val="24"/>
        </w:rPr>
        <w:t xml:space="preserve">The National Culture Policy should be popularised and effectively implemented; </w:t>
      </w:r>
    </w:p>
    <w:p w:rsidR="00DE1499" w:rsidRPr="001A2E8F" w:rsidRDefault="00DE1499" w:rsidP="00DE1499">
      <w:pPr>
        <w:pStyle w:val="ListParagraph"/>
        <w:rPr>
          <w:rFonts w:ascii="Book Antiqua" w:hAnsi="Book Antiqua"/>
          <w:b/>
          <w:sz w:val="24"/>
          <w:szCs w:val="24"/>
        </w:rPr>
      </w:pPr>
    </w:p>
    <w:p w:rsidR="00603ECB" w:rsidRPr="001A2E8F" w:rsidRDefault="00DE1499" w:rsidP="00244204">
      <w:pPr>
        <w:numPr>
          <w:ilvl w:val="0"/>
          <w:numId w:val="24"/>
        </w:numPr>
        <w:spacing w:after="0" w:line="240" w:lineRule="auto"/>
        <w:jc w:val="both"/>
        <w:rPr>
          <w:rFonts w:ascii="Book Antiqua" w:hAnsi="Book Antiqua"/>
          <w:b/>
          <w:sz w:val="24"/>
          <w:szCs w:val="24"/>
        </w:rPr>
      </w:pPr>
      <w:r w:rsidRPr="001A2E8F">
        <w:rPr>
          <w:rFonts w:ascii="Book Antiqua" w:hAnsi="Book Antiqua"/>
          <w:b/>
          <w:sz w:val="24"/>
          <w:szCs w:val="24"/>
        </w:rPr>
        <w:t xml:space="preserve">Government should engage the British Government to return all the artefacts and cultural symbols taken away during colonial rule; </w:t>
      </w:r>
      <w:r w:rsidR="00603ECB" w:rsidRPr="001A2E8F">
        <w:rPr>
          <w:rFonts w:ascii="Book Antiqua" w:hAnsi="Book Antiqua"/>
          <w:b/>
          <w:sz w:val="24"/>
          <w:szCs w:val="24"/>
        </w:rPr>
        <w:t>and</w:t>
      </w:r>
    </w:p>
    <w:p w:rsidR="00603ECB" w:rsidRPr="001A2E8F" w:rsidRDefault="00603ECB" w:rsidP="002A14E8">
      <w:pPr>
        <w:spacing w:after="0" w:line="240" w:lineRule="auto"/>
        <w:jc w:val="both"/>
        <w:rPr>
          <w:rFonts w:ascii="Book Antiqua" w:hAnsi="Book Antiqua"/>
          <w:b/>
          <w:sz w:val="24"/>
          <w:szCs w:val="24"/>
        </w:rPr>
      </w:pPr>
    </w:p>
    <w:p w:rsidR="003A4717" w:rsidRPr="001A2E8F" w:rsidRDefault="00603ECB" w:rsidP="00244204">
      <w:pPr>
        <w:numPr>
          <w:ilvl w:val="0"/>
          <w:numId w:val="24"/>
        </w:numPr>
        <w:spacing w:after="0" w:line="240" w:lineRule="auto"/>
        <w:jc w:val="both"/>
        <w:rPr>
          <w:rFonts w:ascii="Book Antiqua" w:hAnsi="Book Antiqua"/>
          <w:b/>
          <w:sz w:val="24"/>
          <w:szCs w:val="24"/>
          <w:u w:val="single"/>
        </w:rPr>
      </w:pPr>
      <w:r w:rsidRPr="001A2E8F">
        <w:rPr>
          <w:rFonts w:ascii="Book Antiqua" w:hAnsi="Book Antiqua"/>
          <w:b/>
          <w:sz w:val="24"/>
          <w:szCs w:val="24"/>
        </w:rPr>
        <w:t>Government should establish a Cultural Heritage Authority to act as a regulatory body to preserve and promote our cultural heritage.</w:t>
      </w:r>
    </w:p>
    <w:p w:rsidR="003A4717" w:rsidRPr="001A2E8F" w:rsidRDefault="003A4717" w:rsidP="002A14E8">
      <w:pPr>
        <w:spacing w:after="0" w:line="240" w:lineRule="auto"/>
        <w:jc w:val="both"/>
        <w:rPr>
          <w:rFonts w:ascii="Book Antiqua" w:hAnsi="Book Antiqua"/>
          <w:b/>
          <w:sz w:val="24"/>
          <w:szCs w:val="24"/>
          <w:u w:val="single"/>
        </w:rPr>
      </w:pPr>
    </w:p>
    <w:p w:rsidR="003A4717" w:rsidRPr="001A2E8F" w:rsidRDefault="003A4717" w:rsidP="002A14E8">
      <w:pPr>
        <w:spacing w:after="0" w:line="240" w:lineRule="auto"/>
        <w:jc w:val="both"/>
        <w:rPr>
          <w:rFonts w:ascii="Book Antiqua" w:hAnsi="Book Antiqua"/>
          <w:sz w:val="24"/>
          <w:szCs w:val="24"/>
        </w:rPr>
      </w:pPr>
    </w:p>
    <w:p w:rsidR="008427CE" w:rsidRDefault="008427CE" w:rsidP="002A14E8">
      <w:pPr>
        <w:spacing w:after="0" w:line="240" w:lineRule="auto"/>
        <w:jc w:val="both"/>
        <w:rPr>
          <w:rFonts w:ascii="Book Antiqua" w:hAnsi="Book Antiqua"/>
        </w:rPr>
      </w:pPr>
    </w:p>
    <w:p w:rsidR="008427CE" w:rsidRDefault="008427CE" w:rsidP="002A14E8">
      <w:pPr>
        <w:spacing w:after="0" w:line="240" w:lineRule="auto"/>
        <w:jc w:val="both"/>
        <w:rPr>
          <w:rFonts w:ascii="Book Antiqua" w:hAnsi="Book Antiqua"/>
        </w:rPr>
      </w:pPr>
    </w:p>
    <w:p w:rsidR="008427CE" w:rsidRDefault="008427CE" w:rsidP="002A14E8">
      <w:pPr>
        <w:spacing w:after="0" w:line="240" w:lineRule="auto"/>
        <w:jc w:val="both"/>
        <w:rPr>
          <w:rFonts w:ascii="Book Antiqua" w:hAnsi="Book Antiqua"/>
        </w:rPr>
      </w:pPr>
    </w:p>
    <w:p w:rsidR="008427CE" w:rsidRDefault="008427CE" w:rsidP="002A14E8">
      <w:pPr>
        <w:spacing w:after="0" w:line="240" w:lineRule="auto"/>
        <w:jc w:val="both"/>
        <w:rPr>
          <w:rFonts w:ascii="Book Antiqua" w:hAnsi="Book Antiqua"/>
        </w:rPr>
      </w:pPr>
    </w:p>
    <w:p w:rsidR="008427CE" w:rsidRDefault="008427CE" w:rsidP="002A14E8">
      <w:pPr>
        <w:spacing w:after="0" w:line="240" w:lineRule="auto"/>
        <w:jc w:val="both"/>
        <w:rPr>
          <w:rFonts w:ascii="Book Antiqua" w:hAnsi="Book Antiqua"/>
        </w:rPr>
      </w:pPr>
    </w:p>
    <w:p w:rsidR="008427CE" w:rsidRDefault="008427CE" w:rsidP="002A14E8">
      <w:pPr>
        <w:spacing w:after="0" w:line="240" w:lineRule="auto"/>
        <w:jc w:val="both"/>
        <w:rPr>
          <w:rFonts w:ascii="Book Antiqua" w:hAnsi="Book Antiqua"/>
        </w:rPr>
      </w:pPr>
    </w:p>
    <w:p w:rsidR="008427CE" w:rsidRDefault="008427CE" w:rsidP="002A14E8">
      <w:pPr>
        <w:spacing w:after="0" w:line="240" w:lineRule="auto"/>
        <w:jc w:val="both"/>
        <w:rPr>
          <w:rFonts w:ascii="Book Antiqua" w:hAnsi="Book Antiqua"/>
        </w:rPr>
      </w:pPr>
    </w:p>
    <w:p w:rsidR="008427CE" w:rsidRDefault="008427CE" w:rsidP="002A14E8">
      <w:pPr>
        <w:spacing w:after="0" w:line="240" w:lineRule="auto"/>
        <w:jc w:val="both"/>
        <w:rPr>
          <w:rFonts w:ascii="Book Antiqua" w:hAnsi="Book Antiqua"/>
        </w:rPr>
      </w:pPr>
    </w:p>
    <w:p w:rsidR="008427CE" w:rsidRDefault="008427CE" w:rsidP="002A14E8">
      <w:pPr>
        <w:spacing w:after="0" w:line="240" w:lineRule="auto"/>
        <w:jc w:val="both"/>
        <w:rPr>
          <w:rFonts w:ascii="Book Antiqua" w:hAnsi="Book Antiqua"/>
        </w:rPr>
      </w:pPr>
    </w:p>
    <w:p w:rsidR="008427CE" w:rsidRDefault="008427CE" w:rsidP="002A14E8">
      <w:pPr>
        <w:spacing w:after="0" w:line="240" w:lineRule="auto"/>
        <w:jc w:val="both"/>
        <w:rPr>
          <w:rFonts w:ascii="Book Antiqua" w:hAnsi="Book Antiqua"/>
        </w:rPr>
      </w:pPr>
    </w:p>
    <w:p w:rsidR="008427CE" w:rsidRDefault="008427CE" w:rsidP="002A14E8">
      <w:pPr>
        <w:spacing w:after="0" w:line="240" w:lineRule="auto"/>
        <w:jc w:val="both"/>
        <w:rPr>
          <w:rFonts w:ascii="Book Antiqua" w:hAnsi="Book Antiqua"/>
        </w:rPr>
      </w:pPr>
    </w:p>
    <w:p w:rsidR="00D45DCA" w:rsidRDefault="00D45DCA" w:rsidP="002A14E8">
      <w:pPr>
        <w:spacing w:after="0" w:line="240" w:lineRule="auto"/>
        <w:jc w:val="both"/>
        <w:rPr>
          <w:rFonts w:ascii="Book Antiqua" w:hAnsi="Book Antiqua"/>
        </w:rPr>
      </w:pPr>
    </w:p>
    <w:p w:rsidR="008427CE" w:rsidRDefault="008427CE" w:rsidP="002A14E8">
      <w:pPr>
        <w:spacing w:after="0" w:line="240" w:lineRule="auto"/>
        <w:jc w:val="both"/>
        <w:rPr>
          <w:rFonts w:ascii="Book Antiqua" w:hAnsi="Book Antiqua"/>
        </w:rPr>
      </w:pPr>
    </w:p>
    <w:p w:rsidR="001A2E8F" w:rsidRDefault="001A2E8F" w:rsidP="002A14E8">
      <w:pPr>
        <w:spacing w:after="0" w:line="240" w:lineRule="auto"/>
        <w:jc w:val="both"/>
        <w:rPr>
          <w:rFonts w:ascii="Book Antiqua" w:hAnsi="Book Antiqua"/>
        </w:rPr>
      </w:pPr>
    </w:p>
    <w:p w:rsidR="001A2E8F" w:rsidRDefault="001A2E8F" w:rsidP="002A14E8">
      <w:pPr>
        <w:spacing w:after="0" w:line="240" w:lineRule="auto"/>
        <w:jc w:val="both"/>
        <w:rPr>
          <w:rFonts w:ascii="Book Antiqua" w:hAnsi="Book Antiqua"/>
        </w:rPr>
      </w:pPr>
    </w:p>
    <w:p w:rsidR="001A2E8F" w:rsidRDefault="001A2E8F" w:rsidP="002A14E8">
      <w:pPr>
        <w:spacing w:after="0" w:line="240" w:lineRule="auto"/>
        <w:jc w:val="both"/>
        <w:rPr>
          <w:rFonts w:ascii="Book Antiqua" w:hAnsi="Book Antiqua"/>
        </w:rPr>
      </w:pPr>
    </w:p>
    <w:p w:rsidR="001A2E8F" w:rsidRDefault="001A2E8F" w:rsidP="002A14E8">
      <w:pPr>
        <w:spacing w:after="0" w:line="240" w:lineRule="auto"/>
        <w:jc w:val="both"/>
        <w:rPr>
          <w:rFonts w:ascii="Book Antiqua" w:hAnsi="Book Antiqua"/>
        </w:rPr>
      </w:pPr>
    </w:p>
    <w:p w:rsidR="001A2E8F" w:rsidRDefault="001A2E8F" w:rsidP="002A14E8">
      <w:pPr>
        <w:spacing w:after="0" w:line="240" w:lineRule="auto"/>
        <w:jc w:val="both"/>
        <w:rPr>
          <w:rFonts w:ascii="Book Antiqua" w:hAnsi="Book Antiqua"/>
        </w:rPr>
      </w:pPr>
    </w:p>
    <w:p w:rsidR="001A2E8F" w:rsidRDefault="001A2E8F" w:rsidP="002A14E8">
      <w:pPr>
        <w:spacing w:after="0" w:line="240" w:lineRule="auto"/>
        <w:jc w:val="both"/>
        <w:rPr>
          <w:rFonts w:ascii="Book Antiqua" w:hAnsi="Book Antiqua"/>
        </w:rPr>
      </w:pPr>
    </w:p>
    <w:p w:rsidR="001A2E8F" w:rsidRDefault="001A2E8F" w:rsidP="002A14E8">
      <w:pPr>
        <w:spacing w:after="0" w:line="240" w:lineRule="auto"/>
        <w:jc w:val="both"/>
        <w:rPr>
          <w:rFonts w:ascii="Book Antiqua" w:hAnsi="Book Antiqua"/>
        </w:rPr>
      </w:pPr>
    </w:p>
    <w:p w:rsidR="001A2E8F" w:rsidRDefault="001A2E8F" w:rsidP="002A14E8">
      <w:pPr>
        <w:spacing w:after="0" w:line="240" w:lineRule="auto"/>
        <w:jc w:val="both"/>
        <w:rPr>
          <w:rFonts w:ascii="Book Antiqua" w:hAnsi="Book Antiqua"/>
        </w:rPr>
      </w:pPr>
    </w:p>
    <w:p w:rsidR="001A2E8F" w:rsidRDefault="001A2E8F" w:rsidP="002A14E8">
      <w:pPr>
        <w:spacing w:after="0" w:line="240" w:lineRule="auto"/>
        <w:jc w:val="both"/>
        <w:rPr>
          <w:rFonts w:ascii="Book Antiqua" w:hAnsi="Book Antiqua"/>
        </w:rPr>
      </w:pPr>
    </w:p>
    <w:p w:rsidR="001A2E8F" w:rsidRDefault="001A2E8F" w:rsidP="002A14E8">
      <w:pPr>
        <w:spacing w:after="0" w:line="240" w:lineRule="auto"/>
        <w:jc w:val="both"/>
        <w:rPr>
          <w:rFonts w:ascii="Book Antiqua" w:hAnsi="Book Antiqua"/>
        </w:rPr>
      </w:pPr>
    </w:p>
    <w:p w:rsidR="001A2E8F" w:rsidRDefault="001A2E8F" w:rsidP="002A14E8">
      <w:pPr>
        <w:spacing w:after="0" w:line="240" w:lineRule="auto"/>
        <w:jc w:val="both"/>
        <w:rPr>
          <w:rFonts w:ascii="Book Antiqua" w:hAnsi="Book Antiqua"/>
        </w:rPr>
      </w:pPr>
    </w:p>
    <w:p w:rsidR="001A2E8F" w:rsidRDefault="001A2E8F" w:rsidP="002A14E8">
      <w:pPr>
        <w:spacing w:after="0" w:line="240" w:lineRule="auto"/>
        <w:jc w:val="both"/>
        <w:rPr>
          <w:rFonts w:ascii="Book Antiqua" w:hAnsi="Book Antiqua"/>
        </w:rPr>
      </w:pPr>
    </w:p>
    <w:p w:rsidR="001A2E8F" w:rsidRDefault="001A2E8F" w:rsidP="002A14E8">
      <w:pPr>
        <w:spacing w:after="0" w:line="240" w:lineRule="auto"/>
        <w:jc w:val="both"/>
        <w:rPr>
          <w:rFonts w:ascii="Book Antiqua" w:hAnsi="Book Antiqua"/>
        </w:rPr>
      </w:pPr>
    </w:p>
    <w:p w:rsidR="001A2E8F" w:rsidRDefault="001A2E8F" w:rsidP="002A14E8">
      <w:pPr>
        <w:spacing w:after="0" w:line="240" w:lineRule="auto"/>
        <w:jc w:val="both"/>
        <w:rPr>
          <w:rFonts w:ascii="Book Antiqua" w:hAnsi="Book Antiqua"/>
        </w:rPr>
      </w:pPr>
    </w:p>
    <w:p w:rsidR="001A2E8F" w:rsidRDefault="001A2E8F" w:rsidP="002A14E8">
      <w:pPr>
        <w:spacing w:after="0" w:line="240" w:lineRule="auto"/>
        <w:jc w:val="both"/>
        <w:rPr>
          <w:rFonts w:ascii="Book Antiqua" w:hAnsi="Book Antiqua"/>
        </w:rPr>
      </w:pPr>
    </w:p>
    <w:p w:rsidR="001A2E8F" w:rsidRDefault="001A2E8F" w:rsidP="002A14E8">
      <w:pPr>
        <w:spacing w:after="0" w:line="240" w:lineRule="auto"/>
        <w:jc w:val="both"/>
        <w:rPr>
          <w:rFonts w:ascii="Book Antiqua" w:hAnsi="Book Antiqua"/>
        </w:rPr>
      </w:pPr>
    </w:p>
    <w:p w:rsidR="001A2E8F" w:rsidRDefault="001A2E8F" w:rsidP="002A14E8">
      <w:pPr>
        <w:spacing w:after="0" w:line="240" w:lineRule="auto"/>
        <w:jc w:val="both"/>
        <w:rPr>
          <w:rFonts w:ascii="Book Antiqua" w:hAnsi="Book Antiqua"/>
        </w:rPr>
      </w:pPr>
    </w:p>
    <w:p w:rsidR="001A2E8F" w:rsidRDefault="001A2E8F" w:rsidP="002A14E8">
      <w:pPr>
        <w:spacing w:after="0" w:line="240" w:lineRule="auto"/>
        <w:jc w:val="both"/>
        <w:rPr>
          <w:rFonts w:ascii="Book Antiqua" w:hAnsi="Book Antiqua"/>
        </w:rPr>
      </w:pPr>
    </w:p>
    <w:p w:rsidR="008427CE" w:rsidRDefault="008427CE" w:rsidP="002A14E8">
      <w:pPr>
        <w:spacing w:after="0" w:line="240" w:lineRule="auto"/>
        <w:jc w:val="both"/>
        <w:rPr>
          <w:rFonts w:ascii="Book Antiqua" w:hAnsi="Book Antiqua"/>
        </w:rPr>
      </w:pPr>
    </w:p>
    <w:p w:rsidR="004B23E3" w:rsidRDefault="004B23E3" w:rsidP="008427CE">
      <w:pPr>
        <w:spacing w:line="288" w:lineRule="auto"/>
        <w:jc w:val="center"/>
        <w:rPr>
          <w:rFonts w:ascii="Garamond" w:hAnsi="Garamond"/>
          <w:b/>
          <w:color w:val="002060"/>
          <w:sz w:val="28"/>
          <w:szCs w:val="28"/>
        </w:rPr>
      </w:pPr>
    </w:p>
    <w:p w:rsidR="004B23E3" w:rsidRPr="004B23E3" w:rsidRDefault="004B23E3" w:rsidP="004B23E3">
      <w:pPr>
        <w:spacing w:line="288" w:lineRule="auto"/>
        <w:jc w:val="center"/>
        <w:rPr>
          <w:rFonts w:ascii="Century" w:hAnsi="Century"/>
          <w:color w:val="002060"/>
          <w:sz w:val="26"/>
          <w:szCs w:val="26"/>
        </w:rPr>
      </w:pPr>
      <w:r w:rsidRPr="001A2E8F">
        <w:rPr>
          <w:rFonts w:ascii="Garamond" w:hAnsi="Garamond"/>
          <w:b/>
          <w:color w:val="002060"/>
          <w:sz w:val="28"/>
          <w:szCs w:val="28"/>
        </w:rPr>
        <w:lastRenderedPageBreak/>
        <w:t>ARTICLE 13: RIGHT TO EDUCATION</w:t>
      </w:r>
      <w:r w:rsidR="00FD6510">
        <w:rPr>
          <w:rFonts w:ascii="Century" w:hAnsi="Century"/>
          <w:color w:val="002060"/>
          <w:sz w:val="26"/>
          <w:szCs w:val="26"/>
        </w:rPr>
        <w:pict>
          <v:rect id="_x0000_i1047" style="width:0;height:1.5pt" o:hralign="center" o:hrstd="t" o:hr="t" fillcolor="#a0a0a0" stroked="f"/>
        </w:pict>
      </w:r>
    </w:p>
    <w:p w:rsidR="004B23E3" w:rsidRPr="004B23E3" w:rsidRDefault="004B23E3" w:rsidP="004B23E3">
      <w:pPr>
        <w:spacing w:line="288" w:lineRule="auto"/>
        <w:rPr>
          <w:rFonts w:ascii="Garamond" w:hAnsi="Garamond"/>
          <w:b/>
          <w:color w:val="002060"/>
          <w:sz w:val="26"/>
          <w:szCs w:val="26"/>
        </w:rPr>
      </w:pPr>
      <w:r w:rsidRPr="004B23E3">
        <w:rPr>
          <w:rFonts w:ascii="Century" w:hAnsi="Century"/>
          <w:b/>
          <w:color w:val="002060"/>
          <w:sz w:val="26"/>
          <w:szCs w:val="26"/>
        </w:rPr>
        <w:t>Emerging Key Issues</w:t>
      </w:r>
    </w:p>
    <w:p w:rsidR="004B23E3" w:rsidRPr="001A2E8F" w:rsidRDefault="004B23E3" w:rsidP="00067114">
      <w:pPr>
        <w:numPr>
          <w:ilvl w:val="0"/>
          <w:numId w:val="48"/>
        </w:numPr>
        <w:spacing w:after="0" w:line="240" w:lineRule="auto"/>
        <w:jc w:val="both"/>
        <w:rPr>
          <w:rFonts w:ascii="Book Antiqua" w:hAnsi="Book Antiqua"/>
          <w:b/>
          <w:sz w:val="24"/>
          <w:szCs w:val="24"/>
        </w:rPr>
      </w:pPr>
      <w:r w:rsidRPr="001A2E8F">
        <w:rPr>
          <w:rFonts w:ascii="Book Antiqua" w:hAnsi="Book Antiqua"/>
          <w:b/>
          <w:sz w:val="24"/>
          <w:szCs w:val="24"/>
        </w:rPr>
        <w:t>Inadequacy of infrastructure affecting universal primary education including classrooms, teacher residences and water and sanitation infrastructure;</w:t>
      </w:r>
    </w:p>
    <w:p w:rsidR="004B23E3" w:rsidRPr="001A2E8F" w:rsidRDefault="004B23E3" w:rsidP="004B23E3">
      <w:pPr>
        <w:spacing w:after="0" w:line="240" w:lineRule="auto"/>
        <w:ind w:left="720"/>
        <w:jc w:val="both"/>
        <w:rPr>
          <w:rFonts w:ascii="Book Antiqua" w:hAnsi="Book Antiqua"/>
          <w:b/>
          <w:sz w:val="24"/>
          <w:szCs w:val="24"/>
        </w:rPr>
      </w:pPr>
    </w:p>
    <w:p w:rsidR="004B23E3" w:rsidRPr="001A2E8F" w:rsidRDefault="004B23E3" w:rsidP="00067114">
      <w:pPr>
        <w:numPr>
          <w:ilvl w:val="0"/>
          <w:numId w:val="48"/>
        </w:numPr>
        <w:spacing w:after="0" w:line="240" w:lineRule="auto"/>
        <w:jc w:val="both"/>
        <w:rPr>
          <w:rFonts w:ascii="Book Antiqua" w:hAnsi="Book Antiqua"/>
          <w:b/>
          <w:sz w:val="24"/>
          <w:szCs w:val="24"/>
        </w:rPr>
      </w:pPr>
      <w:r w:rsidRPr="001A2E8F">
        <w:rPr>
          <w:rFonts w:ascii="Book Antiqua" w:hAnsi="Book Antiqua"/>
          <w:b/>
          <w:sz w:val="24"/>
          <w:szCs w:val="24"/>
        </w:rPr>
        <w:t>The teacher learner ratio is alarmingly high, which is affecting the quality of education;</w:t>
      </w:r>
    </w:p>
    <w:p w:rsidR="004B23E3" w:rsidRPr="001A2E8F" w:rsidRDefault="004B23E3" w:rsidP="004B23E3">
      <w:pPr>
        <w:spacing w:after="0" w:line="240" w:lineRule="auto"/>
        <w:ind w:left="720"/>
        <w:jc w:val="both"/>
        <w:rPr>
          <w:rFonts w:ascii="Book Antiqua" w:hAnsi="Book Antiqua"/>
          <w:b/>
          <w:sz w:val="24"/>
          <w:szCs w:val="24"/>
        </w:rPr>
      </w:pPr>
    </w:p>
    <w:p w:rsidR="004B23E3" w:rsidRPr="001A2E8F" w:rsidRDefault="004B23E3" w:rsidP="00067114">
      <w:pPr>
        <w:numPr>
          <w:ilvl w:val="0"/>
          <w:numId w:val="48"/>
        </w:numPr>
        <w:spacing w:after="0" w:line="240" w:lineRule="auto"/>
        <w:jc w:val="both"/>
        <w:rPr>
          <w:rFonts w:ascii="Book Antiqua" w:hAnsi="Book Antiqua"/>
          <w:b/>
          <w:sz w:val="24"/>
          <w:szCs w:val="24"/>
        </w:rPr>
      </w:pPr>
      <w:r w:rsidRPr="001A2E8F">
        <w:rPr>
          <w:rFonts w:ascii="Book Antiqua" w:hAnsi="Book Antiqua"/>
          <w:b/>
          <w:sz w:val="24"/>
          <w:szCs w:val="24"/>
        </w:rPr>
        <w:t xml:space="preserve">Poor pay and lack of motivation for teachers; and </w:t>
      </w:r>
    </w:p>
    <w:p w:rsidR="004B23E3" w:rsidRPr="001A2E8F" w:rsidRDefault="004B23E3" w:rsidP="004B23E3">
      <w:pPr>
        <w:spacing w:after="0" w:line="240" w:lineRule="auto"/>
        <w:jc w:val="both"/>
        <w:rPr>
          <w:rFonts w:ascii="Book Antiqua" w:hAnsi="Book Antiqua"/>
          <w:b/>
          <w:sz w:val="24"/>
          <w:szCs w:val="24"/>
        </w:rPr>
      </w:pPr>
    </w:p>
    <w:p w:rsidR="00AD7AF5" w:rsidRPr="001A2E8F" w:rsidRDefault="004B23E3" w:rsidP="00067114">
      <w:pPr>
        <w:numPr>
          <w:ilvl w:val="0"/>
          <w:numId w:val="48"/>
        </w:numPr>
        <w:spacing w:after="0" w:line="240" w:lineRule="auto"/>
        <w:jc w:val="both"/>
        <w:rPr>
          <w:rFonts w:ascii="Book Antiqua" w:hAnsi="Book Antiqua"/>
          <w:b/>
          <w:sz w:val="24"/>
          <w:szCs w:val="24"/>
        </w:rPr>
      </w:pPr>
      <w:r w:rsidRPr="001A2E8F">
        <w:rPr>
          <w:rFonts w:ascii="Book Antiqua" w:hAnsi="Book Antiqua"/>
          <w:b/>
          <w:sz w:val="24"/>
          <w:szCs w:val="24"/>
        </w:rPr>
        <w:t xml:space="preserve">Marginalised communities such as the IK and </w:t>
      </w:r>
      <w:proofErr w:type="spellStart"/>
      <w:r w:rsidRPr="001A2E8F">
        <w:rPr>
          <w:rFonts w:ascii="Book Antiqua" w:hAnsi="Book Antiqua"/>
          <w:b/>
          <w:sz w:val="24"/>
          <w:szCs w:val="24"/>
        </w:rPr>
        <w:t>Basongora</w:t>
      </w:r>
      <w:proofErr w:type="spellEnd"/>
      <w:r w:rsidRPr="001A2E8F">
        <w:rPr>
          <w:rFonts w:ascii="Book Antiqua" w:hAnsi="Book Antiqua"/>
          <w:b/>
          <w:sz w:val="24"/>
          <w:szCs w:val="24"/>
        </w:rPr>
        <w:t xml:space="preserve"> have not accessed education, including UPE</w:t>
      </w:r>
      <w:r w:rsidR="00AD7AF5" w:rsidRPr="001A2E8F">
        <w:rPr>
          <w:rFonts w:ascii="Book Antiqua" w:hAnsi="Book Antiqua"/>
          <w:b/>
          <w:sz w:val="24"/>
          <w:szCs w:val="24"/>
        </w:rPr>
        <w:t xml:space="preserve">- The Right to Education is not enjoyed equally by all Ugandans; </w:t>
      </w:r>
    </w:p>
    <w:p w:rsidR="00AD7AF5" w:rsidRPr="001A2E8F" w:rsidRDefault="00AD7AF5" w:rsidP="00AD7AF5">
      <w:pPr>
        <w:spacing w:after="0" w:line="240" w:lineRule="auto"/>
        <w:jc w:val="both"/>
        <w:rPr>
          <w:rFonts w:ascii="Book Antiqua" w:hAnsi="Book Antiqua"/>
          <w:b/>
          <w:sz w:val="24"/>
          <w:szCs w:val="24"/>
        </w:rPr>
      </w:pPr>
    </w:p>
    <w:p w:rsidR="00AD7AF5" w:rsidRPr="001A2E8F" w:rsidRDefault="00AD7AF5" w:rsidP="00067114">
      <w:pPr>
        <w:numPr>
          <w:ilvl w:val="0"/>
          <w:numId w:val="48"/>
        </w:numPr>
        <w:spacing w:after="0" w:line="240" w:lineRule="auto"/>
        <w:jc w:val="both"/>
        <w:rPr>
          <w:rFonts w:ascii="Book Antiqua" w:hAnsi="Book Antiqua"/>
          <w:b/>
          <w:sz w:val="24"/>
          <w:szCs w:val="24"/>
        </w:rPr>
      </w:pPr>
      <w:r w:rsidRPr="001A2E8F">
        <w:rPr>
          <w:rFonts w:ascii="Book Antiqua" w:hAnsi="Book Antiqua"/>
          <w:b/>
          <w:sz w:val="24"/>
          <w:szCs w:val="24"/>
        </w:rPr>
        <w:t xml:space="preserve">Poor Quality Education Outcomes characterised by low levels of literacy and numeracy-Stagnation/retrogression in Primary Education Financing (Capitation and School Facilitation Grants); </w:t>
      </w:r>
    </w:p>
    <w:p w:rsidR="004B23E3" w:rsidRPr="001A2E8F" w:rsidRDefault="004B23E3" w:rsidP="004B23E3">
      <w:pPr>
        <w:spacing w:after="0" w:line="240" w:lineRule="auto"/>
        <w:jc w:val="both"/>
        <w:rPr>
          <w:rFonts w:ascii="Book Antiqua" w:hAnsi="Book Antiqua"/>
          <w:sz w:val="24"/>
          <w:szCs w:val="24"/>
        </w:rPr>
      </w:pPr>
    </w:p>
    <w:p w:rsidR="004B23E3" w:rsidRPr="003D63D6" w:rsidRDefault="004B23E3" w:rsidP="004B23E3">
      <w:pPr>
        <w:spacing w:after="0" w:line="240" w:lineRule="auto"/>
        <w:jc w:val="both"/>
        <w:rPr>
          <w:rFonts w:ascii="Book Antiqua" w:hAnsi="Book Antiqua"/>
        </w:rPr>
      </w:pPr>
    </w:p>
    <w:p w:rsidR="004B23E3" w:rsidRPr="003F4647" w:rsidRDefault="004B23E3" w:rsidP="004B23E3">
      <w:pPr>
        <w:spacing w:line="240" w:lineRule="auto"/>
      </w:pPr>
    </w:p>
    <w:p w:rsidR="004B23E3" w:rsidRDefault="004B23E3" w:rsidP="008427CE">
      <w:pPr>
        <w:spacing w:line="288" w:lineRule="auto"/>
        <w:jc w:val="center"/>
        <w:rPr>
          <w:rFonts w:ascii="Garamond" w:hAnsi="Garamond"/>
          <w:b/>
          <w:color w:val="002060"/>
          <w:sz w:val="28"/>
          <w:szCs w:val="28"/>
        </w:rPr>
      </w:pPr>
    </w:p>
    <w:p w:rsidR="004B23E3" w:rsidRPr="003D63D6" w:rsidRDefault="004B23E3" w:rsidP="004B23E3">
      <w:pPr>
        <w:spacing w:after="0" w:line="240" w:lineRule="auto"/>
        <w:jc w:val="both"/>
        <w:rPr>
          <w:rFonts w:ascii="Book Antiqua" w:hAnsi="Book Antiqua"/>
        </w:rPr>
      </w:pPr>
    </w:p>
    <w:p w:rsidR="004B23E3" w:rsidRPr="003D63D6" w:rsidRDefault="004B23E3" w:rsidP="004B23E3">
      <w:pPr>
        <w:spacing w:after="0" w:line="240" w:lineRule="auto"/>
        <w:jc w:val="both"/>
        <w:rPr>
          <w:rFonts w:ascii="Book Antiqua" w:hAnsi="Book Antiqua"/>
        </w:rPr>
      </w:pPr>
    </w:p>
    <w:p w:rsidR="004B23E3" w:rsidRPr="004B23E3" w:rsidRDefault="00564ADD" w:rsidP="004B23E3">
      <w:pPr>
        <w:spacing w:after="0" w:line="240" w:lineRule="auto"/>
        <w:jc w:val="both"/>
        <w:rPr>
          <w:rFonts w:ascii="Book Antiqua" w:hAnsi="Book Antiqua"/>
          <w:b/>
          <w:color w:val="002060"/>
        </w:rPr>
      </w:pPr>
      <w:r>
        <w:rPr>
          <w:rFonts w:ascii="Book Antiqua" w:hAnsi="Book Antiqua"/>
          <w:noProof/>
          <w:lang w:eastAsia="en-GB"/>
        </w:rPr>
        <w:lastRenderedPageBreak/>
        <mc:AlternateContent>
          <mc:Choice Requires="wps">
            <w:drawing>
              <wp:anchor distT="0" distB="0" distL="114300" distR="114300" simplePos="0" relativeHeight="251666944" behindDoc="0" locked="0" layoutInCell="1" allowOverlap="1">
                <wp:simplePos x="0" y="0"/>
                <wp:positionH relativeFrom="column">
                  <wp:posOffset>0</wp:posOffset>
                </wp:positionH>
                <wp:positionV relativeFrom="paragraph">
                  <wp:posOffset>0</wp:posOffset>
                </wp:positionV>
                <wp:extent cx="5741035" cy="6243955"/>
                <wp:effectExtent l="9525" t="10795" r="12065" b="12700"/>
                <wp:wrapSquare wrapText="bothSides"/>
                <wp:docPr id="4"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1035" cy="6243955"/>
                        </a:xfrm>
                        <a:prstGeom prst="rect">
                          <a:avLst/>
                        </a:prstGeom>
                        <a:solidFill>
                          <a:srgbClr val="FFFFFF"/>
                        </a:solidFill>
                        <a:ln w="9525">
                          <a:solidFill>
                            <a:srgbClr val="000000"/>
                          </a:solidFill>
                          <a:miter lim="800000"/>
                          <a:headEnd/>
                          <a:tailEnd/>
                        </a:ln>
                      </wps:spPr>
                      <wps:txbx>
                        <w:txbxContent>
                          <w:p w:rsidR="00704EF0" w:rsidRDefault="00704EF0" w:rsidP="004B23E3">
                            <w:pPr>
                              <w:spacing w:after="0" w:line="240" w:lineRule="auto"/>
                              <w:jc w:val="both"/>
                              <w:rPr>
                                <w:rFonts w:ascii="Book Antiqua" w:hAnsi="Book Antiqua"/>
                                <w:b/>
                                <w:bCs/>
                                <w:sz w:val="20"/>
                                <w:szCs w:val="20"/>
                              </w:rPr>
                            </w:pPr>
                            <w:r>
                              <w:rPr>
                                <w:rFonts w:ascii="Book Antiqua" w:hAnsi="Book Antiqua"/>
                                <w:b/>
                                <w:bCs/>
                                <w:sz w:val="20"/>
                                <w:szCs w:val="20"/>
                              </w:rPr>
                              <w:t>Article 13</w:t>
                            </w:r>
                          </w:p>
                          <w:p w:rsidR="00704EF0" w:rsidRDefault="00704EF0" w:rsidP="00067114">
                            <w:pPr>
                              <w:numPr>
                                <w:ilvl w:val="0"/>
                                <w:numId w:val="46"/>
                              </w:numPr>
                              <w:spacing w:after="0" w:line="240" w:lineRule="auto"/>
                              <w:jc w:val="both"/>
                              <w:rPr>
                                <w:rFonts w:ascii="Book Antiqua" w:hAnsi="Book Antiqua"/>
                                <w:sz w:val="20"/>
                                <w:szCs w:val="20"/>
                              </w:rPr>
                            </w:pPr>
                            <w:r>
                              <w:rPr>
                                <w:rFonts w:ascii="Book Antiqua" w:hAnsi="Book Antiqua"/>
                                <w:sz w:val="20"/>
                                <w:szCs w:val="20"/>
                              </w:rPr>
                              <w:t>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rsidR="00704EF0" w:rsidRDefault="00704EF0" w:rsidP="004B23E3">
                            <w:pPr>
                              <w:spacing w:after="0" w:line="240" w:lineRule="auto"/>
                              <w:ind w:left="720"/>
                              <w:jc w:val="both"/>
                              <w:rPr>
                                <w:rFonts w:ascii="Book Antiqua" w:hAnsi="Book Antiqua"/>
                                <w:sz w:val="20"/>
                                <w:szCs w:val="20"/>
                              </w:rPr>
                            </w:pPr>
                          </w:p>
                          <w:p w:rsidR="00704EF0" w:rsidRPr="008B019A" w:rsidRDefault="00704EF0" w:rsidP="00067114">
                            <w:pPr>
                              <w:numPr>
                                <w:ilvl w:val="0"/>
                                <w:numId w:val="46"/>
                              </w:numPr>
                              <w:spacing w:after="0" w:line="240" w:lineRule="auto"/>
                              <w:jc w:val="both"/>
                              <w:rPr>
                                <w:rFonts w:ascii="Book Antiqua" w:hAnsi="Book Antiqua"/>
                                <w:sz w:val="20"/>
                                <w:szCs w:val="20"/>
                              </w:rPr>
                            </w:pPr>
                            <w:r>
                              <w:rPr>
                                <w:rFonts w:ascii="Book Antiqua" w:hAnsi="Book Antiqua"/>
                                <w:sz w:val="20"/>
                                <w:szCs w:val="20"/>
                              </w:rPr>
                              <w:t>The States Parties to the present Covenant recognize that, with a view to achieving the full realization of this right:</w:t>
                            </w:r>
                          </w:p>
                          <w:p w:rsidR="00704EF0" w:rsidRDefault="00704EF0" w:rsidP="00067114">
                            <w:pPr>
                              <w:numPr>
                                <w:ilvl w:val="0"/>
                                <w:numId w:val="47"/>
                              </w:numPr>
                              <w:spacing w:after="0" w:line="240" w:lineRule="auto"/>
                              <w:jc w:val="both"/>
                              <w:rPr>
                                <w:rFonts w:ascii="Book Antiqua" w:hAnsi="Book Antiqua"/>
                                <w:sz w:val="20"/>
                                <w:szCs w:val="20"/>
                              </w:rPr>
                            </w:pPr>
                            <w:r>
                              <w:rPr>
                                <w:rFonts w:ascii="Book Antiqua" w:hAnsi="Book Antiqua"/>
                                <w:sz w:val="20"/>
                                <w:szCs w:val="20"/>
                              </w:rPr>
                              <w:t>Primary education shall be compulsory and available free to all;</w:t>
                            </w:r>
                          </w:p>
                          <w:p w:rsidR="00704EF0" w:rsidRDefault="00704EF0" w:rsidP="00067114">
                            <w:pPr>
                              <w:numPr>
                                <w:ilvl w:val="0"/>
                                <w:numId w:val="47"/>
                              </w:numPr>
                              <w:spacing w:after="0" w:line="240" w:lineRule="auto"/>
                              <w:jc w:val="both"/>
                              <w:rPr>
                                <w:rFonts w:ascii="Book Antiqua" w:hAnsi="Book Antiqua"/>
                                <w:sz w:val="20"/>
                                <w:szCs w:val="20"/>
                              </w:rPr>
                            </w:pPr>
                            <w:r>
                              <w:rPr>
                                <w:rFonts w:ascii="Book Antiqua" w:hAnsi="Book Antiqua"/>
                                <w:sz w:val="20"/>
                                <w:szCs w:val="20"/>
                              </w:rPr>
                              <w:t>Secondary education in its different forms, including technical and vocational secondary education, shall be made generally available and accessible to all by every appropriate means, and in particular by the progressive introduction of free education;</w:t>
                            </w:r>
                          </w:p>
                          <w:p w:rsidR="00704EF0" w:rsidRDefault="00704EF0" w:rsidP="00067114">
                            <w:pPr>
                              <w:numPr>
                                <w:ilvl w:val="0"/>
                                <w:numId w:val="47"/>
                              </w:numPr>
                              <w:spacing w:after="0" w:line="240" w:lineRule="auto"/>
                              <w:jc w:val="both"/>
                              <w:rPr>
                                <w:rFonts w:ascii="Book Antiqua" w:hAnsi="Book Antiqua"/>
                                <w:sz w:val="20"/>
                                <w:szCs w:val="20"/>
                              </w:rPr>
                            </w:pPr>
                            <w:r>
                              <w:rPr>
                                <w:rFonts w:ascii="Book Antiqua" w:hAnsi="Book Antiqua"/>
                                <w:sz w:val="20"/>
                                <w:szCs w:val="20"/>
                              </w:rPr>
                              <w:t>Higher education shall be made equally accessible to all, on the basis of capacity, by every appropriate means, and in particular by the progressive introduction of free education;</w:t>
                            </w:r>
                          </w:p>
                          <w:p w:rsidR="00704EF0" w:rsidRDefault="00704EF0" w:rsidP="00067114">
                            <w:pPr>
                              <w:numPr>
                                <w:ilvl w:val="0"/>
                                <w:numId w:val="47"/>
                              </w:numPr>
                              <w:spacing w:after="0" w:line="240" w:lineRule="auto"/>
                              <w:jc w:val="both"/>
                              <w:rPr>
                                <w:rFonts w:ascii="Book Antiqua" w:hAnsi="Book Antiqua"/>
                                <w:sz w:val="20"/>
                                <w:szCs w:val="20"/>
                              </w:rPr>
                            </w:pPr>
                            <w:r>
                              <w:rPr>
                                <w:rFonts w:ascii="Book Antiqua" w:hAnsi="Book Antiqua"/>
                                <w:sz w:val="20"/>
                                <w:szCs w:val="20"/>
                              </w:rPr>
                              <w:t>Fundamental education shall be encouraged or intensified as far as possible for those persons who have not received or completed the whole period of their primary education;</w:t>
                            </w:r>
                          </w:p>
                          <w:p w:rsidR="00704EF0" w:rsidRDefault="00704EF0" w:rsidP="00067114">
                            <w:pPr>
                              <w:numPr>
                                <w:ilvl w:val="0"/>
                                <w:numId w:val="47"/>
                              </w:numPr>
                              <w:spacing w:after="0" w:line="240" w:lineRule="auto"/>
                              <w:jc w:val="both"/>
                              <w:rPr>
                                <w:rFonts w:ascii="Book Antiqua" w:hAnsi="Book Antiqua"/>
                                <w:sz w:val="20"/>
                                <w:szCs w:val="20"/>
                              </w:rPr>
                            </w:pPr>
                            <w:r>
                              <w:rPr>
                                <w:rFonts w:ascii="Book Antiqua" w:hAnsi="Book Antiqua"/>
                                <w:sz w:val="20"/>
                                <w:szCs w:val="20"/>
                              </w:rPr>
                              <w:t>The development of a system of schools at all levels shall be actively pursued, an adequate fellowship system shall be established, and the material conditions of teaching staff shall be continuously improved.</w:t>
                            </w:r>
                          </w:p>
                          <w:p w:rsidR="00704EF0" w:rsidRDefault="00704EF0" w:rsidP="004B23E3">
                            <w:pPr>
                              <w:spacing w:after="0" w:line="240" w:lineRule="auto"/>
                              <w:ind w:left="1080"/>
                              <w:jc w:val="both"/>
                              <w:rPr>
                                <w:rFonts w:ascii="Book Antiqua" w:hAnsi="Book Antiqua"/>
                                <w:sz w:val="20"/>
                                <w:szCs w:val="20"/>
                              </w:rPr>
                            </w:pPr>
                          </w:p>
                          <w:p w:rsidR="00704EF0" w:rsidRDefault="00704EF0" w:rsidP="00067114">
                            <w:pPr>
                              <w:numPr>
                                <w:ilvl w:val="0"/>
                                <w:numId w:val="46"/>
                              </w:numPr>
                              <w:spacing w:after="0" w:line="240" w:lineRule="auto"/>
                              <w:jc w:val="both"/>
                              <w:rPr>
                                <w:rFonts w:ascii="Book Antiqua" w:hAnsi="Book Antiqua"/>
                                <w:sz w:val="20"/>
                                <w:szCs w:val="20"/>
                              </w:rPr>
                            </w:pPr>
                            <w:r>
                              <w:rPr>
                                <w:rFonts w:ascii="Book Antiqua" w:hAnsi="Book Antiqua"/>
                                <w:sz w:val="20"/>
                                <w:szCs w:val="20"/>
                              </w:rPr>
                              <w:t>The States Parties to the present Covenant undertake to have respect for the liberty of parents and, when applicable, legal guardians to choose for their children schools, other than those established by the public authorities, which conform to such minimum educational standards as may be laid down or approved by the State and to ensure the religious and moral education of their children in conformity with their own convictions.</w:t>
                            </w:r>
                          </w:p>
                          <w:p w:rsidR="00704EF0" w:rsidRDefault="00704EF0" w:rsidP="004B23E3">
                            <w:pPr>
                              <w:spacing w:after="0" w:line="240" w:lineRule="auto"/>
                              <w:ind w:left="720"/>
                              <w:jc w:val="both"/>
                              <w:rPr>
                                <w:rFonts w:ascii="Book Antiqua" w:hAnsi="Book Antiqua"/>
                                <w:sz w:val="20"/>
                                <w:szCs w:val="20"/>
                              </w:rPr>
                            </w:pPr>
                          </w:p>
                          <w:p w:rsidR="00704EF0" w:rsidRDefault="00704EF0" w:rsidP="00067114">
                            <w:pPr>
                              <w:numPr>
                                <w:ilvl w:val="0"/>
                                <w:numId w:val="46"/>
                              </w:numPr>
                              <w:spacing w:after="0" w:line="240" w:lineRule="auto"/>
                              <w:jc w:val="both"/>
                              <w:rPr>
                                <w:rFonts w:ascii="Book Antiqua" w:hAnsi="Book Antiqua"/>
                                <w:sz w:val="20"/>
                                <w:szCs w:val="20"/>
                              </w:rPr>
                            </w:pPr>
                            <w:r>
                              <w:rPr>
                                <w:rFonts w:ascii="Book Antiqua" w:hAnsi="Book Antiqua"/>
                                <w:sz w:val="20"/>
                                <w:szCs w:val="20"/>
                              </w:rPr>
                              <w:t>No part of this article shall be construed so as to interfere with the liberty of individuals and bodies to establish and direct educational institutions, subject always to the observance of the principles set forth in paragraph I of this article and to the requirement that the education given in such institutions shall conform to such minimum standards as may be laid down by the State.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77" o:spid="_x0000_s1032" type="#_x0000_t202" style="position:absolute;left:0;text-align:left;margin-left:0;margin-top:0;width:452.05pt;height:491.6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">
                <v:textbox>
                  <w:txbxContent>
                    <w:p w:rsidR="00704EF0" w:rsidRDefault="00704EF0" w:rsidP="004B23E3">
                      <w:pPr>
                        <w:spacing w:after="0" w:line="240" w:lineRule="auto"/>
                        <w:jc w:val="both"/>
                        <w:rPr>
                          <w:rFonts w:ascii="Book Antiqua" w:hAnsi="Book Antiqua"/>
                          <w:b/>
                          <w:bCs/>
                          <w:sz w:val="20"/>
                          <w:szCs w:val="20"/>
                        </w:rPr>
                      </w:pPr>
                      <w:r>
                        <w:rPr>
                          <w:rFonts w:ascii="Book Antiqua" w:hAnsi="Book Antiqua"/>
                          <w:b/>
                          <w:bCs/>
                          <w:sz w:val="20"/>
                          <w:szCs w:val="20"/>
                        </w:rPr>
                        <w:t>Article 13</w:t>
                      </w:r>
                    </w:p>
                    <w:p w:rsidR="00704EF0" w:rsidRDefault="00704EF0" w:rsidP="00067114">
                      <w:pPr>
                        <w:numPr>
                          <w:ilvl w:val="0"/>
                          <w:numId w:val="46"/>
                        </w:numPr>
                        <w:spacing w:after="0" w:line="240" w:lineRule="auto"/>
                        <w:jc w:val="both"/>
                        <w:rPr>
                          <w:rFonts w:ascii="Book Antiqua" w:hAnsi="Book Antiqua"/>
                          <w:sz w:val="20"/>
                          <w:szCs w:val="20"/>
                        </w:rPr>
                      </w:pPr>
                      <w:r>
                        <w:rPr>
                          <w:rFonts w:ascii="Book Antiqua" w:hAnsi="Book Antiqua"/>
                          <w:sz w:val="20"/>
                          <w:szCs w:val="20"/>
                        </w:rPr>
                        <w:t>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rsidR="00704EF0" w:rsidRDefault="00704EF0" w:rsidP="004B23E3">
                      <w:pPr>
                        <w:spacing w:after="0" w:line="240" w:lineRule="auto"/>
                        <w:ind w:left="720"/>
                        <w:jc w:val="both"/>
                        <w:rPr>
                          <w:rFonts w:ascii="Book Antiqua" w:hAnsi="Book Antiqua"/>
                          <w:sz w:val="20"/>
                          <w:szCs w:val="20"/>
                        </w:rPr>
                      </w:pPr>
                    </w:p>
                    <w:p w:rsidR="00704EF0" w:rsidRPr="008B019A" w:rsidRDefault="00704EF0" w:rsidP="00067114">
                      <w:pPr>
                        <w:numPr>
                          <w:ilvl w:val="0"/>
                          <w:numId w:val="46"/>
                        </w:numPr>
                        <w:spacing w:after="0" w:line="240" w:lineRule="auto"/>
                        <w:jc w:val="both"/>
                        <w:rPr>
                          <w:rFonts w:ascii="Book Antiqua" w:hAnsi="Book Antiqua"/>
                          <w:sz w:val="20"/>
                          <w:szCs w:val="20"/>
                        </w:rPr>
                      </w:pPr>
                      <w:r>
                        <w:rPr>
                          <w:rFonts w:ascii="Book Antiqua" w:hAnsi="Book Antiqua"/>
                          <w:sz w:val="20"/>
                          <w:szCs w:val="20"/>
                        </w:rPr>
                        <w:t>The States Parties to the present Covenant recognize that, with a view to achieving the full realization of this right:</w:t>
                      </w:r>
                    </w:p>
                    <w:p w:rsidR="00704EF0" w:rsidRDefault="00704EF0" w:rsidP="00067114">
                      <w:pPr>
                        <w:numPr>
                          <w:ilvl w:val="0"/>
                          <w:numId w:val="47"/>
                        </w:numPr>
                        <w:spacing w:after="0" w:line="240" w:lineRule="auto"/>
                        <w:jc w:val="both"/>
                        <w:rPr>
                          <w:rFonts w:ascii="Book Antiqua" w:hAnsi="Book Antiqua"/>
                          <w:sz w:val="20"/>
                          <w:szCs w:val="20"/>
                        </w:rPr>
                      </w:pPr>
                      <w:r>
                        <w:rPr>
                          <w:rFonts w:ascii="Book Antiqua" w:hAnsi="Book Antiqua"/>
                          <w:sz w:val="20"/>
                          <w:szCs w:val="20"/>
                        </w:rPr>
                        <w:t>Primary education shall be compulsory and available free to all;</w:t>
                      </w:r>
                    </w:p>
                    <w:p w:rsidR="00704EF0" w:rsidRDefault="00704EF0" w:rsidP="00067114">
                      <w:pPr>
                        <w:numPr>
                          <w:ilvl w:val="0"/>
                          <w:numId w:val="47"/>
                        </w:numPr>
                        <w:spacing w:after="0" w:line="240" w:lineRule="auto"/>
                        <w:jc w:val="both"/>
                        <w:rPr>
                          <w:rFonts w:ascii="Book Antiqua" w:hAnsi="Book Antiqua"/>
                          <w:sz w:val="20"/>
                          <w:szCs w:val="20"/>
                        </w:rPr>
                      </w:pPr>
                      <w:r>
                        <w:rPr>
                          <w:rFonts w:ascii="Book Antiqua" w:hAnsi="Book Antiqua"/>
                          <w:sz w:val="20"/>
                          <w:szCs w:val="20"/>
                        </w:rPr>
                        <w:t>Secondary education in its different forms, including technical and vocational secondary education, shall be made generally available and accessible to all by every appropriate means, and in particular by the progressive introduction of free education;</w:t>
                      </w:r>
                    </w:p>
                    <w:p w:rsidR="00704EF0" w:rsidRDefault="00704EF0" w:rsidP="00067114">
                      <w:pPr>
                        <w:numPr>
                          <w:ilvl w:val="0"/>
                          <w:numId w:val="47"/>
                        </w:numPr>
                        <w:spacing w:after="0" w:line="240" w:lineRule="auto"/>
                        <w:jc w:val="both"/>
                        <w:rPr>
                          <w:rFonts w:ascii="Book Antiqua" w:hAnsi="Book Antiqua"/>
                          <w:sz w:val="20"/>
                          <w:szCs w:val="20"/>
                        </w:rPr>
                      </w:pPr>
                      <w:r>
                        <w:rPr>
                          <w:rFonts w:ascii="Book Antiqua" w:hAnsi="Book Antiqua"/>
                          <w:sz w:val="20"/>
                          <w:szCs w:val="20"/>
                        </w:rPr>
                        <w:t>Higher education shall be made equally accessible to all, on the basis of capacity, by every appropriate means, and in particular by the progressive introduction of free education;</w:t>
                      </w:r>
                    </w:p>
                    <w:p w:rsidR="00704EF0" w:rsidRDefault="00704EF0" w:rsidP="00067114">
                      <w:pPr>
                        <w:numPr>
                          <w:ilvl w:val="0"/>
                          <w:numId w:val="47"/>
                        </w:numPr>
                        <w:spacing w:after="0" w:line="240" w:lineRule="auto"/>
                        <w:jc w:val="both"/>
                        <w:rPr>
                          <w:rFonts w:ascii="Book Antiqua" w:hAnsi="Book Antiqua"/>
                          <w:sz w:val="20"/>
                          <w:szCs w:val="20"/>
                        </w:rPr>
                      </w:pPr>
                      <w:r>
                        <w:rPr>
                          <w:rFonts w:ascii="Book Antiqua" w:hAnsi="Book Antiqua"/>
                          <w:sz w:val="20"/>
                          <w:szCs w:val="20"/>
                        </w:rPr>
                        <w:t>Fundamental education shall be encouraged or intensified as far as possible for those persons who have not received or completed the whole period of their primary education;</w:t>
                      </w:r>
                    </w:p>
                    <w:p w:rsidR="00704EF0" w:rsidRDefault="00704EF0" w:rsidP="00067114">
                      <w:pPr>
                        <w:numPr>
                          <w:ilvl w:val="0"/>
                          <w:numId w:val="47"/>
                        </w:numPr>
                        <w:spacing w:after="0" w:line="240" w:lineRule="auto"/>
                        <w:jc w:val="both"/>
                        <w:rPr>
                          <w:rFonts w:ascii="Book Antiqua" w:hAnsi="Book Antiqua"/>
                          <w:sz w:val="20"/>
                          <w:szCs w:val="20"/>
                        </w:rPr>
                      </w:pPr>
                      <w:r>
                        <w:rPr>
                          <w:rFonts w:ascii="Book Antiqua" w:hAnsi="Book Antiqua"/>
                          <w:sz w:val="20"/>
                          <w:szCs w:val="20"/>
                        </w:rPr>
                        <w:t>The development of a system of schools at all levels shall be actively pursued, an adequate fellowship system shall be established, and the material conditions of teaching staff shall be continuously improved.</w:t>
                      </w:r>
                    </w:p>
                    <w:p w:rsidR="00704EF0" w:rsidRDefault="00704EF0" w:rsidP="004B23E3">
                      <w:pPr>
                        <w:spacing w:after="0" w:line="240" w:lineRule="auto"/>
                        <w:ind w:left="1080"/>
                        <w:jc w:val="both"/>
                        <w:rPr>
                          <w:rFonts w:ascii="Book Antiqua" w:hAnsi="Book Antiqua"/>
                          <w:sz w:val="20"/>
                          <w:szCs w:val="20"/>
                        </w:rPr>
                      </w:pPr>
                    </w:p>
                    <w:p w:rsidR="00704EF0" w:rsidRDefault="00704EF0" w:rsidP="00067114">
                      <w:pPr>
                        <w:numPr>
                          <w:ilvl w:val="0"/>
                          <w:numId w:val="46"/>
                        </w:numPr>
                        <w:spacing w:after="0" w:line="240" w:lineRule="auto"/>
                        <w:jc w:val="both"/>
                        <w:rPr>
                          <w:rFonts w:ascii="Book Antiqua" w:hAnsi="Book Antiqua"/>
                          <w:sz w:val="20"/>
                          <w:szCs w:val="20"/>
                        </w:rPr>
                      </w:pPr>
                      <w:r>
                        <w:rPr>
                          <w:rFonts w:ascii="Book Antiqua" w:hAnsi="Book Antiqua"/>
                          <w:sz w:val="20"/>
                          <w:szCs w:val="20"/>
                        </w:rPr>
                        <w:t>The States Parties to the present Covenant undertake to have respect for the liberty of parents and, when applicable, legal guardians to choose for their children schools, other than those established by the public authorities, which conform to such minimum educational standards as may be laid down or approved by the State and to ensure the religious and moral education of their children in conformity with their own convictions.</w:t>
                      </w:r>
                    </w:p>
                    <w:p w:rsidR="00704EF0" w:rsidRDefault="00704EF0" w:rsidP="004B23E3">
                      <w:pPr>
                        <w:spacing w:after="0" w:line="240" w:lineRule="auto"/>
                        <w:ind w:left="720"/>
                        <w:jc w:val="both"/>
                        <w:rPr>
                          <w:rFonts w:ascii="Book Antiqua" w:hAnsi="Book Antiqua"/>
                          <w:sz w:val="20"/>
                          <w:szCs w:val="20"/>
                        </w:rPr>
                      </w:pPr>
                    </w:p>
                    <w:p w:rsidR="00704EF0" w:rsidRDefault="00704EF0" w:rsidP="00067114">
                      <w:pPr>
                        <w:numPr>
                          <w:ilvl w:val="0"/>
                          <w:numId w:val="46"/>
                        </w:numPr>
                        <w:spacing w:after="0" w:line="240" w:lineRule="auto"/>
                        <w:jc w:val="both"/>
                        <w:rPr>
                          <w:rFonts w:ascii="Book Antiqua" w:hAnsi="Book Antiqua"/>
                          <w:sz w:val="20"/>
                          <w:szCs w:val="20"/>
                        </w:rPr>
                      </w:pPr>
                      <w:r>
                        <w:rPr>
                          <w:rFonts w:ascii="Book Antiqua" w:hAnsi="Book Antiqua"/>
                          <w:sz w:val="20"/>
                          <w:szCs w:val="20"/>
                        </w:rPr>
                        <w:t>No part of this article shall be construed so as to interfere with the liberty of individuals and bodies to establish and direct educational institutions, subject always to the observance of the principles set forth in paragraph I of this article and to the requirement that the education given in such institutions shall conform to such minimum standards as may be laid down by the State.</w:t>
                      </w:r>
                    </w:p>
                  </w:txbxContent>
                </v:textbox>
                <w10:wrap type="square"/>
              </v:shape>
            </w:pict>
          </mc:Fallback>
        </mc:AlternateContent>
      </w:r>
    </w:p>
    <w:p w:rsidR="004B23E3" w:rsidRDefault="004B23E3" w:rsidP="004B23E3">
      <w:pPr>
        <w:widowControl w:val="0"/>
        <w:autoSpaceDE w:val="0"/>
        <w:autoSpaceDN w:val="0"/>
        <w:adjustRightInd w:val="0"/>
        <w:spacing w:after="0" w:line="288" w:lineRule="auto"/>
        <w:jc w:val="both"/>
        <w:rPr>
          <w:rFonts w:ascii="Book Antiqua" w:hAnsi="Book Antiqua"/>
          <w:sz w:val="24"/>
          <w:szCs w:val="24"/>
        </w:rPr>
      </w:pPr>
      <w:r>
        <w:rPr>
          <w:rFonts w:ascii="Book Antiqua" w:hAnsi="Book Antiqua"/>
          <w:sz w:val="24"/>
          <w:szCs w:val="24"/>
        </w:rPr>
        <w:t xml:space="preserve">11.54 </w:t>
      </w:r>
      <w:r w:rsidRPr="004B23E3">
        <w:rPr>
          <w:rFonts w:ascii="Book Antiqua" w:hAnsi="Book Antiqua"/>
          <w:sz w:val="24"/>
          <w:szCs w:val="24"/>
        </w:rPr>
        <w:t>The right to education is guaranteed under article 30 of the 1995 Constitution.</w:t>
      </w:r>
      <w:r w:rsidRPr="004B23E3">
        <w:rPr>
          <w:rStyle w:val="FootnoteReference"/>
          <w:rFonts w:ascii="Book Antiqua" w:hAnsi="Book Antiqua"/>
          <w:sz w:val="24"/>
          <w:szCs w:val="24"/>
        </w:rPr>
        <w:footnoteReference w:id="174"/>
      </w:r>
      <w:r w:rsidRPr="004B23E3">
        <w:rPr>
          <w:rFonts w:ascii="Book Antiqua" w:hAnsi="Book Antiqua"/>
          <w:sz w:val="24"/>
          <w:szCs w:val="24"/>
        </w:rPr>
        <w:t xml:space="preserve"> </w:t>
      </w:r>
      <w:r w:rsidRPr="004B23E3">
        <w:rPr>
          <w:rFonts w:ascii="Book Antiqua" w:eastAsia="Cambria" w:hAnsi="Book Antiqua"/>
          <w:sz w:val="24"/>
          <w:szCs w:val="24"/>
        </w:rPr>
        <w:t>Article 34 (2) of the Constitution also provides that a child is entitled to basic education which shall be the primary responsibility of the state and the parent of the child. Furthermore, the Constitution also has provisions on Equality and freedom from discrimination (cross cutting) Affirmative action in favour of marginalized groups including PWDs, Women, and minorities.</w:t>
      </w:r>
      <w:r w:rsidRPr="004B23E3">
        <w:rPr>
          <w:rStyle w:val="FootnoteReference"/>
          <w:rFonts w:ascii="Book Antiqua" w:eastAsia="Cambria" w:hAnsi="Book Antiqua"/>
          <w:sz w:val="24"/>
          <w:szCs w:val="24"/>
        </w:rPr>
        <w:footnoteReference w:id="175"/>
      </w:r>
      <w:r w:rsidRPr="004B23E3">
        <w:rPr>
          <w:rFonts w:ascii="Book Antiqua" w:eastAsia="Cambria" w:hAnsi="Book Antiqua"/>
          <w:sz w:val="24"/>
          <w:szCs w:val="24"/>
        </w:rPr>
        <w:t xml:space="preserve"> </w:t>
      </w:r>
      <w:r w:rsidRPr="004B23E3">
        <w:rPr>
          <w:rFonts w:ascii="Book Antiqua" w:hAnsi="Book Antiqua"/>
          <w:sz w:val="24"/>
          <w:szCs w:val="24"/>
        </w:rPr>
        <w:t xml:space="preserve">The Education (Pre-Primary, Primary and Post-Primary) Act of 2008 also guarantees the right but </w:t>
      </w:r>
      <w:r w:rsidRPr="004B23E3">
        <w:rPr>
          <w:rFonts w:ascii="Book Antiqua" w:hAnsi="Book Antiqua"/>
          <w:sz w:val="24"/>
          <w:szCs w:val="24"/>
        </w:rPr>
        <w:lastRenderedPageBreak/>
        <w:t>restricts it only to “basic education”.</w:t>
      </w:r>
      <w:r w:rsidRPr="004B23E3">
        <w:rPr>
          <w:rStyle w:val="FootnoteReference"/>
          <w:rFonts w:ascii="Book Antiqua" w:hAnsi="Book Antiqua"/>
          <w:sz w:val="24"/>
          <w:szCs w:val="24"/>
        </w:rPr>
        <w:footnoteReference w:id="176"/>
      </w:r>
      <w:r w:rsidRPr="004B23E3">
        <w:rPr>
          <w:rFonts w:ascii="Book Antiqua" w:hAnsi="Book Antiqua"/>
          <w:sz w:val="24"/>
          <w:szCs w:val="24"/>
        </w:rPr>
        <w:t xml:space="preserve">  It is on the basis of this that Government has put in place several measures and adopted programmes to provide education.  One such programme is universal primary (UPE) education and one which this report has chosen to focus on. This has been motivated by the fact that this level of education has many challenges affects the quality of other levels of education.</w:t>
      </w:r>
    </w:p>
    <w:p w:rsidR="004B23E3" w:rsidRDefault="004B23E3" w:rsidP="004B23E3">
      <w:pPr>
        <w:widowControl w:val="0"/>
        <w:autoSpaceDE w:val="0"/>
        <w:autoSpaceDN w:val="0"/>
        <w:adjustRightInd w:val="0"/>
        <w:spacing w:after="0" w:line="288" w:lineRule="auto"/>
        <w:jc w:val="both"/>
        <w:rPr>
          <w:rFonts w:ascii="Book Antiqua" w:hAnsi="Book Antiqua"/>
          <w:sz w:val="24"/>
          <w:szCs w:val="24"/>
        </w:rPr>
      </w:pPr>
    </w:p>
    <w:p w:rsidR="004B23E3" w:rsidRDefault="004B23E3" w:rsidP="004B23E3">
      <w:pPr>
        <w:widowControl w:val="0"/>
        <w:autoSpaceDE w:val="0"/>
        <w:autoSpaceDN w:val="0"/>
        <w:adjustRightInd w:val="0"/>
        <w:spacing w:after="0" w:line="288" w:lineRule="auto"/>
        <w:jc w:val="both"/>
        <w:rPr>
          <w:rFonts w:ascii="Book Antiqua" w:hAnsi="Book Antiqua"/>
          <w:sz w:val="24"/>
          <w:szCs w:val="24"/>
        </w:rPr>
      </w:pPr>
      <w:r>
        <w:rPr>
          <w:rFonts w:ascii="Book Antiqua" w:hAnsi="Book Antiqua"/>
          <w:sz w:val="24"/>
          <w:szCs w:val="24"/>
        </w:rPr>
        <w:t xml:space="preserve">11.55 </w:t>
      </w:r>
      <w:r w:rsidRPr="004B23E3">
        <w:rPr>
          <w:rFonts w:ascii="Book Antiqua" w:hAnsi="Book Antiqua"/>
          <w:sz w:val="24"/>
          <w:szCs w:val="24"/>
        </w:rPr>
        <w:t>The Education Policy in Uganda is included in the Government White Paper on Education (1992). The 2008 Education Act, guides the development and regulation of education and training, and gives full effect to the government policy on education and the Universal Primary Education (UPE) Policy. Accordingly, the categories of education institutions in the country include public education institutions or Government founded institutions, Government grant-aided institutions, private institutions (profit and not profit making), as well as non-formal education centres.</w:t>
      </w:r>
    </w:p>
    <w:p w:rsidR="004B23E3" w:rsidRDefault="004B23E3" w:rsidP="004B23E3">
      <w:pPr>
        <w:widowControl w:val="0"/>
        <w:autoSpaceDE w:val="0"/>
        <w:autoSpaceDN w:val="0"/>
        <w:adjustRightInd w:val="0"/>
        <w:spacing w:after="0" w:line="288" w:lineRule="auto"/>
        <w:jc w:val="both"/>
        <w:rPr>
          <w:rFonts w:ascii="Book Antiqua" w:hAnsi="Book Antiqua"/>
          <w:sz w:val="24"/>
          <w:szCs w:val="24"/>
        </w:rPr>
      </w:pPr>
    </w:p>
    <w:p w:rsidR="004B23E3" w:rsidRPr="004B23E3" w:rsidRDefault="004B23E3" w:rsidP="004B23E3">
      <w:pPr>
        <w:widowControl w:val="0"/>
        <w:autoSpaceDE w:val="0"/>
        <w:autoSpaceDN w:val="0"/>
        <w:adjustRightInd w:val="0"/>
        <w:spacing w:after="0" w:line="288" w:lineRule="auto"/>
        <w:jc w:val="both"/>
        <w:rPr>
          <w:rFonts w:ascii="Book Antiqua" w:hAnsi="Book Antiqua"/>
          <w:sz w:val="24"/>
          <w:szCs w:val="24"/>
        </w:rPr>
      </w:pPr>
      <w:r>
        <w:rPr>
          <w:rFonts w:ascii="Book Antiqua" w:hAnsi="Book Antiqua"/>
          <w:sz w:val="24"/>
          <w:szCs w:val="24"/>
        </w:rPr>
        <w:t xml:space="preserve">11.56 </w:t>
      </w:r>
      <w:r w:rsidRPr="004B23E3">
        <w:rPr>
          <w:rFonts w:ascii="Book Antiqua" w:hAnsi="Book Antiqua"/>
          <w:sz w:val="24"/>
          <w:szCs w:val="24"/>
        </w:rPr>
        <w:t>However, The Ministry of Education and Sports has acknowledged that there are serious policy gaps that require urgent attention. To begin with, the Government White Paper of 1992 is the main policy document for the education sector, but it is now obsolete and cannot guide the growth of the sector. There is no Monitoring and Evaluation Policy, and this has led to creation of parallel systems that are not synergistic resulting in duplication of efforts. There is also no clear policy on quality assessment and therefore a lack of clear articulation of quality goals and targets to be achieved by the curriculum. As such, current assessment methods do not measure innovations and only require learners to reproduce what they have crammed.</w:t>
      </w:r>
      <w:r w:rsidRPr="004B23E3">
        <w:rPr>
          <w:rStyle w:val="FootnoteReference"/>
          <w:rFonts w:ascii="Book Antiqua" w:hAnsi="Book Antiqua"/>
          <w:sz w:val="24"/>
          <w:szCs w:val="24"/>
        </w:rPr>
        <w:footnoteReference w:id="177"/>
      </w:r>
      <w:r w:rsidRPr="004B23E3">
        <w:rPr>
          <w:rFonts w:ascii="Book Antiqua" w:hAnsi="Book Antiqua"/>
          <w:sz w:val="24"/>
          <w:szCs w:val="24"/>
        </w:rPr>
        <w:t xml:space="preserve"> </w:t>
      </w:r>
    </w:p>
    <w:p w:rsidR="004B23E3" w:rsidRPr="004B23E3" w:rsidRDefault="004B23E3" w:rsidP="004B23E3">
      <w:pPr>
        <w:spacing w:after="0" w:line="288" w:lineRule="auto"/>
        <w:rPr>
          <w:rFonts w:ascii="Book Antiqua" w:hAnsi="Book Antiqua"/>
          <w:b/>
          <w:color w:val="002060"/>
          <w:sz w:val="26"/>
          <w:szCs w:val="26"/>
        </w:rPr>
      </w:pPr>
    </w:p>
    <w:p w:rsidR="004B23E3" w:rsidRPr="004B23E3" w:rsidRDefault="004B23E3" w:rsidP="004B23E3">
      <w:pPr>
        <w:spacing w:after="0" w:line="288" w:lineRule="auto"/>
        <w:rPr>
          <w:rFonts w:ascii="Book Antiqua" w:hAnsi="Book Antiqua"/>
          <w:b/>
          <w:color w:val="002060"/>
          <w:sz w:val="26"/>
          <w:szCs w:val="26"/>
        </w:rPr>
      </w:pPr>
      <w:r w:rsidRPr="004B23E3">
        <w:rPr>
          <w:rFonts w:ascii="Book Antiqua" w:hAnsi="Book Antiqua"/>
          <w:b/>
          <w:color w:val="002060"/>
          <w:sz w:val="26"/>
          <w:szCs w:val="26"/>
        </w:rPr>
        <w:t>National implementation of the Right to Primary Education</w:t>
      </w:r>
    </w:p>
    <w:p w:rsidR="004B23E3" w:rsidRDefault="004B23E3" w:rsidP="004B23E3">
      <w:pPr>
        <w:spacing w:after="0" w:line="288" w:lineRule="auto"/>
        <w:jc w:val="both"/>
        <w:rPr>
          <w:rFonts w:ascii="Book Antiqua" w:hAnsi="Book Antiqua"/>
          <w:b/>
          <w:sz w:val="24"/>
          <w:szCs w:val="24"/>
        </w:rPr>
      </w:pPr>
    </w:p>
    <w:p w:rsidR="004B23E3" w:rsidRDefault="004B23E3" w:rsidP="004B23E3">
      <w:pPr>
        <w:spacing w:after="0" w:line="288" w:lineRule="auto"/>
        <w:jc w:val="both"/>
        <w:rPr>
          <w:rFonts w:ascii="Book Antiqua" w:hAnsi="Book Antiqua"/>
          <w:sz w:val="24"/>
          <w:szCs w:val="24"/>
        </w:rPr>
      </w:pPr>
      <w:r>
        <w:rPr>
          <w:rFonts w:ascii="Book Antiqua" w:hAnsi="Book Antiqua"/>
          <w:b/>
          <w:sz w:val="24"/>
          <w:szCs w:val="24"/>
        </w:rPr>
        <w:t xml:space="preserve">11.57 </w:t>
      </w:r>
      <w:r w:rsidRPr="004B23E3">
        <w:rPr>
          <w:rFonts w:ascii="Book Antiqua" w:hAnsi="Book Antiqua"/>
          <w:sz w:val="24"/>
          <w:szCs w:val="24"/>
        </w:rPr>
        <w:t xml:space="preserve">In 1997, the government adopted the Universal Primary Education (UPE) programme. </w:t>
      </w:r>
      <w:r w:rsidRPr="004B23E3">
        <w:rPr>
          <w:rFonts w:ascii="Book Antiqua" w:hAnsi="Book Antiqua"/>
          <w:sz w:val="24"/>
          <w:szCs w:val="24"/>
          <w:lang w:val="en-US"/>
        </w:rPr>
        <w:t xml:space="preserve">Indeed, </w:t>
      </w:r>
      <w:r w:rsidRPr="004B23E3">
        <w:rPr>
          <w:rFonts w:ascii="Book Antiqua" w:eastAsia="Times New Roman" w:hAnsi="Book Antiqua"/>
          <w:sz w:val="24"/>
          <w:szCs w:val="24"/>
        </w:rPr>
        <w:t xml:space="preserve">the UPE scheme has been hailed for promoting the right to education in the country and has indeed registered some successes over the years – including an increase in the education enrolment rates countrywide, and improving the number of girls and children from poor families acquiring education. </w:t>
      </w:r>
      <w:r w:rsidRPr="004B23E3">
        <w:rPr>
          <w:rFonts w:ascii="Book Antiqua" w:hAnsi="Book Antiqua"/>
          <w:sz w:val="24"/>
          <w:szCs w:val="24"/>
          <w:lang w:val="en-US"/>
        </w:rPr>
        <w:t xml:space="preserve">There was a steady increase in enrolment for the period between 2000 and 2003 with absolute enrolment figures of 6,559,013. </w:t>
      </w:r>
      <w:proofErr w:type="gramStart"/>
      <w:r w:rsidRPr="004B23E3">
        <w:rPr>
          <w:rFonts w:ascii="Book Antiqua" w:hAnsi="Book Antiqua"/>
          <w:sz w:val="24"/>
          <w:szCs w:val="24"/>
          <w:lang w:val="en-US"/>
        </w:rPr>
        <w:t>6,900916, 7,633,314 from 2001 respectively.</w:t>
      </w:r>
      <w:proofErr w:type="gramEnd"/>
      <w:r w:rsidRPr="004B23E3">
        <w:rPr>
          <w:rFonts w:ascii="Book Antiqua" w:hAnsi="Book Antiqua"/>
          <w:sz w:val="24"/>
          <w:szCs w:val="24"/>
          <w:lang w:val="en-US"/>
        </w:rPr>
        <w:t xml:space="preserve"> In 2004, 2005 and 2006, minor reductions were realized with registered enrolments of 7,377292, 7,223879, 7,362,938 and 7,537,971 for the years 2004, 2005, 2006 and 2007 </w:t>
      </w:r>
      <w:r w:rsidRPr="004B23E3">
        <w:rPr>
          <w:rFonts w:ascii="Book Antiqua" w:hAnsi="Book Antiqua"/>
          <w:sz w:val="24"/>
          <w:szCs w:val="24"/>
          <w:lang w:val="en-US"/>
        </w:rPr>
        <w:lastRenderedPageBreak/>
        <w:t>respectively. However, beginning 2010/11, there has been inconsistence in the pupil enrolment figures from 7,171,690, 7,036,529, 7,051,790, 7,097,382 and 7,242,902 for the years 2010/11, 2011/12, 2012/13, 2013/14, 2014/15 respectively.</w:t>
      </w:r>
      <w:r w:rsidRPr="004B23E3">
        <w:rPr>
          <w:rStyle w:val="FootnoteReference"/>
          <w:rFonts w:ascii="Book Antiqua" w:hAnsi="Book Antiqua"/>
          <w:sz w:val="24"/>
          <w:szCs w:val="24"/>
          <w:lang w:val="en-US"/>
        </w:rPr>
        <w:footnoteReference w:id="178"/>
      </w:r>
      <w:r w:rsidRPr="004B23E3">
        <w:rPr>
          <w:rFonts w:ascii="Book Antiqua" w:hAnsi="Book Antiqua"/>
          <w:sz w:val="24"/>
          <w:szCs w:val="24"/>
          <w:lang w:val="en-US"/>
        </w:rPr>
        <w:t xml:space="preserve"> </w:t>
      </w:r>
      <w:r w:rsidRPr="004B23E3">
        <w:rPr>
          <w:rFonts w:ascii="Book Antiqua" w:hAnsi="Book Antiqua"/>
          <w:sz w:val="24"/>
          <w:szCs w:val="24"/>
        </w:rPr>
        <w:t>Over the same period, the proportion of enrolment in government -aided primary schools steadily rose from 82% in 2000 to 89% in 2002, then to 91% in 2004, then 90% in 2006 and 90% in 2007.</w:t>
      </w:r>
      <w:r w:rsidRPr="004B23E3">
        <w:rPr>
          <w:rStyle w:val="FootnoteReference"/>
          <w:rFonts w:ascii="Book Antiqua" w:hAnsi="Book Antiqua"/>
          <w:sz w:val="24"/>
          <w:szCs w:val="24"/>
        </w:rPr>
        <w:footnoteReference w:id="179"/>
      </w:r>
      <w:r w:rsidRPr="004B23E3">
        <w:rPr>
          <w:rFonts w:ascii="Book Antiqua" w:hAnsi="Book Antiqua"/>
          <w:sz w:val="24"/>
          <w:szCs w:val="24"/>
        </w:rPr>
        <w:t xml:space="preserve"> </w:t>
      </w:r>
    </w:p>
    <w:p w:rsidR="004B23E3" w:rsidRDefault="004B23E3" w:rsidP="004B23E3">
      <w:pPr>
        <w:spacing w:after="0" w:line="288" w:lineRule="auto"/>
        <w:jc w:val="both"/>
        <w:rPr>
          <w:rFonts w:ascii="Book Antiqua" w:hAnsi="Book Antiqua"/>
          <w:sz w:val="24"/>
          <w:szCs w:val="24"/>
        </w:rPr>
      </w:pPr>
    </w:p>
    <w:p w:rsidR="004B23E3" w:rsidRDefault="004B23E3" w:rsidP="004B23E3">
      <w:pPr>
        <w:spacing w:after="0" w:line="288" w:lineRule="auto"/>
        <w:jc w:val="both"/>
        <w:rPr>
          <w:rFonts w:ascii="Book Antiqua" w:hAnsi="Book Antiqua"/>
          <w:sz w:val="24"/>
          <w:szCs w:val="24"/>
        </w:rPr>
      </w:pPr>
      <w:r>
        <w:rPr>
          <w:rFonts w:ascii="Book Antiqua" w:hAnsi="Book Antiqua"/>
          <w:sz w:val="24"/>
          <w:szCs w:val="24"/>
        </w:rPr>
        <w:t xml:space="preserve">11.58 </w:t>
      </w:r>
      <w:r w:rsidRPr="004B23E3">
        <w:rPr>
          <w:rFonts w:ascii="Book Antiqua" w:eastAsia="Times New Roman" w:hAnsi="Book Antiqua"/>
          <w:sz w:val="24"/>
          <w:szCs w:val="24"/>
        </w:rPr>
        <w:t xml:space="preserve">However over the years, the UPE scheme has faced many challenges that affect the quality of education and threaten to erode the gains made if no remedial action is taken. The UPE emphasis is on enrolment, with little regard to quality, equality and non-discrimination, and pupil retention. </w:t>
      </w:r>
      <w:r w:rsidRPr="004B23E3">
        <w:rPr>
          <w:rFonts w:ascii="Book Antiqua" w:hAnsi="Book Antiqua"/>
          <w:sz w:val="24"/>
          <w:szCs w:val="24"/>
        </w:rPr>
        <w:t>Indeed the declining standards of public education have been a cause for concern for many stakeholders. In 2011, ANPPCAN Uganda chapter facilitated a process where over 4,000 Ugandan children collected signatures for a petition to the Ministry of Education and Sports over the gaps in the country’s free education programme.</w:t>
      </w:r>
      <w:r w:rsidRPr="004B23E3">
        <w:rPr>
          <w:rFonts w:ascii="Book Antiqua" w:hAnsi="Book Antiqua"/>
          <w:color w:val="FF0000"/>
          <w:sz w:val="24"/>
          <w:szCs w:val="24"/>
        </w:rPr>
        <w:t xml:space="preserve"> </w:t>
      </w:r>
      <w:r w:rsidRPr="004B23E3">
        <w:rPr>
          <w:rFonts w:ascii="Book Antiqua" w:hAnsi="Book Antiqua"/>
          <w:sz w:val="24"/>
          <w:szCs w:val="24"/>
        </w:rPr>
        <w:t xml:space="preserve">The children identified the lack of meals in schools leading to poor concentration in classes and school performance, teacher absenteeism, incomprehensive school inspections and lack of teachers’ houses as some of the major problems with the system that were leading to poor quality education standards. The Forum for Education NGOs in Uganda (FENU) has also led campaigns aimed at improving the public education system. </w:t>
      </w:r>
    </w:p>
    <w:p w:rsidR="004B23E3" w:rsidRPr="004B23E3" w:rsidRDefault="004B23E3" w:rsidP="004B23E3">
      <w:pPr>
        <w:spacing w:after="0" w:line="288" w:lineRule="auto"/>
        <w:jc w:val="both"/>
        <w:rPr>
          <w:rFonts w:ascii="Book Antiqua" w:hAnsi="Book Antiqua"/>
          <w:sz w:val="24"/>
          <w:szCs w:val="24"/>
        </w:rPr>
      </w:pPr>
    </w:p>
    <w:p w:rsidR="004B23E3" w:rsidRPr="004B23E3" w:rsidRDefault="004B23E3" w:rsidP="004B23E3">
      <w:pPr>
        <w:spacing w:after="0" w:line="288" w:lineRule="auto"/>
        <w:jc w:val="both"/>
        <w:rPr>
          <w:rFonts w:ascii="Book Antiqua" w:eastAsia="Times New Roman" w:hAnsi="Book Antiqua"/>
          <w:sz w:val="24"/>
          <w:szCs w:val="24"/>
        </w:rPr>
      </w:pPr>
      <w:r>
        <w:rPr>
          <w:rFonts w:ascii="Book Antiqua" w:hAnsi="Book Antiqua"/>
          <w:sz w:val="24"/>
          <w:szCs w:val="24"/>
        </w:rPr>
        <w:t xml:space="preserve">11.59 </w:t>
      </w:r>
      <w:r w:rsidRPr="004B23E3">
        <w:rPr>
          <w:rFonts w:ascii="Book Antiqua" w:hAnsi="Book Antiqua"/>
          <w:sz w:val="24"/>
          <w:szCs w:val="24"/>
        </w:rPr>
        <w:t>Additionally, the inadequacies of UPE opened way for the proliferation of private schools since it led to increased enrolment of pupils at primary school level that could not be accommodated in the existing public schools that were overcrowded, understaffed and poorly equipped. Statistics from the Ministry of Education and Sports (</w:t>
      </w:r>
      <w:proofErr w:type="spellStart"/>
      <w:r w:rsidRPr="004B23E3">
        <w:rPr>
          <w:rFonts w:ascii="Book Antiqua" w:hAnsi="Book Antiqua"/>
          <w:sz w:val="24"/>
          <w:szCs w:val="24"/>
        </w:rPr>
        <w:t>MoES</w:t>
      </w:r>
      <w:proofErr w:type="spellEnd"/>
      <w:r w:rsidRPr="004B23E3">
        <w:rPr>
          <w:rFonts w:ascii="Book Antiqua" w:hAnsi="Book Antiqua"/>
          <w:sz w:val="24"/>
          <w:szCs w:val="24"/>
        </w:rPr>
        <w:t xml:space="preserve">) in Uganda showed that in the entire country; private schools make up 37% and 9%; primary and secondary respectively (Government of Uganda, 2010). </w:t>
      </w:r>
    </w:p>
    <w:p w:rsidR="004B23E3" w:rsidRPr="004B23E3" w:rsidRDefault="004B23E3" w:rsidP="004B23E3">
      <w:pPr>
        <w:spacing w:after="0" w:line="288" w:lineRule="auto"/>
        <w:jc w:val="both"/>
        <w:rPr>
          <w:rFonts w:ascii="Book Antiqua" w:eastAsia="Times New Roman" w:hAnsi="Book Antiqua"/>
          <w:sz w:val="24"/>
          <w:szCs w:val="24"/>
        </w:rPr>
      </w:pPr>
    </w:p>
    <w:p w:rsidR="004B23E3" w:rsidRPr="004B23E3" w:rsidRDefault="004B23E3" w:rsidP="004B23E3">
      <w:pPr>
        <w:spacing w:line="288" w:lineRule="auto"/>
        <w:rPr>
          <w:rFonts w:ascii="Book Antiqua" w:hAnsi="Book Antiqua"/>
          <w:b/>
          <w:color w:val="002060"/>
          <w:sz w:val="24"/>
          <w:szCs w:val="24"/>
        </w:rPr>
      </w:pPr>
      <w:r w:rsidRPr="004B23E3">
        <w:rPr>
          <w:rFonts w:ascii="Book Antiqua" w:hAnsi="Book Antiqua"/>
          <w:b/>
          <w:color w:val="002060"/>
          <w:sz w:val="24"/>
          <w:szCs w:val="24"/>
        </w:rPr>
        <w:t>The Quality of UPE Literacy and Numeracy Skills;</w:t>
      </w:r>
    </w:p>
    <w:p w:rsidR="004B23E3" w:rsidRPr="004B23E3" w:rsidRDefault="004B23E3" w:rsidP="004B23E3">
      <w:pPr>
        <w:spacing w:after="0" w:line="288" w:lineRule="auto"/>
        <w:jc w:val="both"/>
        <w:rPr>
          <w:rFonts w:ascii="Book Antiqua" w:hAnsi="Book Antiqua"/>
          <w:sz w:val="24"/>
          <w:szCs w:val="24"/>
        </w:rPr>
      </w:pPr>
      <w:r>
        <w:rPr>
          <w:rFonts w:ascii="Book Antiqua" w:hAnsi="Book Antiqua"/>
          <w:sz w:val="24"/>
          <w:szCs w:val="24"/>
        </w:rPr>
        <w:t xml:space="preserve">11.60 </w:t>
      </w:r>
      <w:r w:rsidRPr="004B23E3">
        <w:rPr>
          <w:rFonts w:ascii="Book Antiqua" w:hAnsi="Book Antiqua"/>
          <w:sz w:val="24"/>
          <w:szCs w:val="24"/>
        </w:rPr>
        <w:t xml:space="preserve">There are concerns about the quality of primary education in Uganda as shown in various reports by both Government and Non-Government actors. Despite the increase in the numbers of children going to school, the comprehension and pass rate is still very low. Children are completing school without the basic and necessary </w:t>
      </w:r>
      <w:r w:rsidRPr="004B23E3">
        <w:rPr>
          <w:rFonts w:ascii="Book Antiqua" w:hAnsi="Book Antiqua"/>
          <w:sz w:val="24"/>
          <w:szCs w:val="24"/>
        </w:rPr>
        <w:lastRenderedPageBreak/>
        <w:t>competencies they need to be good citizens and help develop our country.</w:t>
      </w:r>
      <w:r w:rsidRPr="004B23E3">
        <w:rPr>
          <w:rStyle w:val="FootnoteReference"/>
          <w:rFonts w:ascii="Book Antiqua" w:hAnsi="Book Antiqua"/>
          <w:sz w:val="24"/>
          <w:szCs w:val="24"/>
        </w:rPr>
        <w:footnoteReference w:id="180"/>
      </w:r>
      <w:r w:rsidRPr="004B23E3">
        <w:rPr>
          <w:rFonts w:ascii="Book Antiqua" w:hAnsi="Book Antiqua"/>
          <w:sz w:val="24"/>
          <w:szCs w:val="24"/>
        </w:rPr>
        <w:t xml:space="preserve">  Only one out of every ten children assessed in primary 3 was able to read primary 2 level stories and correctly solve primary 2 level numeracy questions up to division level.</w:t>
      </w:r>
      <w:r w:rsidRPr="004B23E3">
        <w:rPr>
          <w:rStyle w:val="FootnoteReference"/>
          <w:rFonts w:ascii="Book Antiqua" w:hAnsi="Book Antiqua"/>
          <w:sz w:val="24"/>
          <w:szCs w:val="24"/>
        </w:rPr>
        <w:footnoteReference w:id="181"/>
      </w:r>
      <w:r w:rsidRPr="004B23E3">
        <w:rPr>
          <w:rFonts w:ascii="Book Antiqua" w:hAnsi="Book Antiqua"/>
          <w:sz w:val="24"/>
          <w:szCs w:val="24"/>
        </w:rPr>
        <w:t xml:space="preserve"> Overall, only 3 out of 10(27.6%) children assessed in Primary 1 up to Primary 7 were able to read a primary 2 level story. Of those in Primary 3 only 1 out of 10 (9.5%) children assessed were able to read a Primary 2 level story. Even by Primary 7, 1 out of 10 children still could not read a Primary 2 story.</w:t>
      </w:r>
      <w:r w:rsidRPr="004B23E3">
        <w:rPr>
          <w:rStyle w:val="FootnoteReference"/>
          <w:rFonts w:ascii="Book Antiqua" w:hAnsi="Book Antiqua"/>
          <w:sz w:val="24"/>
          <w:szCs w:val="24"/>
        </w:rPr>
        <w:footnoteReference w:id="182"/>
      </w:r>
      <w:r w:rsidRPr="004B23E3">
        <w:rPr>
          <w:rFonts w:ascii="Book Antiqua" w:hAnsi="Book Antiqua"/>
          <w:noProof/>
          <w:sz w:val="24"/>
          <w:szCs w:val="24"/>
          <w:lang w:val="en-US"/>
        </w:rPr>
        <w:t xml:space="preserve"> </w:t>
      </w:r>
      <w:r w:rsidRPr="004B23E3">
        <w:rPr>
          <w:rFonts w:ascii="Book Antiqua" w:hAnsi="Book Antiqua"/>
          <w:sz w:val="24"/>
          <w:szCs w:val="24"/>
        </w:rPr>
        <w:t>Similarly according to the Government Annual Performance Report 2011/2012,</w:t>
      </w:r>
      <w:r w:rsidRPr="004B23E3">
        <w:rPr>
          <w:rStyle w:val="FootnoteReference"/>
          <w:rFonts w:ascii="Book Antiqua" w:hAnsi="Book Antiqua"/>
          <w:sz w:val="24"/>
          <w:szCs w:val="24"/>
        </w:rPr>
        <w:footnoteReference w:id="183"/>
      </w:r>
      <w:r w:rsidRPr="004B23E3">
        <w:rPr>
          <w:rFonts w:ascii="Book Antiqua" w:hAnsi="Book Antiqua"/>
          <w:sz w:val="24"/>
          <w:szCs w:val="24"/>
        </w:rPr>
        <w:t xml:space="preserve"> the percentage of pupils rated proficient at primary 3 fell from 57.6% in 2010/11 to 47.9%. There was also a decline in literacy rates at primary 6 from 50.2% in FY 2010/11 to 41.3% in FY 2011/12.  Numeracy rates at primary 3 and primary 6 declined from 72.8% and 55% in FY 2010/11 to 63% and 45.6% in FY 2011/12 respectively.</w:t>
      </w:r>
      <w:r w:rsidRPr="004B23E3">
        <w:rPr>
          <w:rStyle w:val="FootnoteReference"/>
          <w:rFonts w:ascii="Book Antiqua" w:hAnsi="Book Antiqua"/>
          <w:sz w:val="24"/>
          <w:szCs w:val="24"/>
        </w:rPr>
        <w:footnoteReference w:id="184"/>
      </w:r>
    </w:p>
    <w:p w:rsidR="004B23E3" w:rsidRDefault="004B23E3" w:rsidP="004B23E3">
      <w:pPr>
        <w:spacing w:after="0" w:line="288" w:lineRule="auto"/>
        <w:jc w:val="both"/>
        <w:rPr>
          <w:rFonts w:ascii="Book Antiqua" w:hAnsi="Book Antiqua"/>
          <w:sz w:val="24"/>
          <w:szCs w:val="24"/>
        </w:rPr>
      </w:pPr>
    </w:p>
    <w:p w:rsidR="004B23E3" w:rsidRPr="004B23E3" w:rsidRDefault="004B23E3" w:rsidP="004B23E3">
      <w:pPr>
        <w:spacing w:after="0" w:line="288" w:lineRule="auto"/>
        <w:jc w:val="both"/>
        <w:rPr>
          <w:rFonts w:ascii="Book Antiqua" w:hAnsi="Book Antiqua"/>
          <w:sz w:val="24"/>
          <w:szCs w:val="24"/>
        </w:rPr>
      </w:pPr>
      <w:r>
        <w:rPr>
          <w:rFonts w:ascii="Book Antiqua" w:hAnsi="Book Antiqua"/>
          <w:sz w:val="24"/>
          <w:szCs w:val="24"/>
        </w:rPr>
        <w:t xml:space="preserve">11.61 </w:t>
      </w:r>
      <w:r w:rsidRPr="004B23E3">
        <w:rPr>
          <w:rFonts w:ascii="Book Antiqua" w:hAnsi="Book Antiqua"/>
          <w:sz w:val="24"/>
          <w:szCs w:val="24"/>
        </w:rPr>
        <w:t>Some of the factors contributing to the poor quality education in the country include:</w:t>
      </w:r>
    </w:p>
    <w:p w:rsidR="004B23E3" w:rsidRDefault="00AD7AF5" w:rsidP="00AD7AF5">
      <w:pPr>
        <w:spacing w:after="0" w:line="288" w:lineRule="auto"/>
        <w:rPr>
          <w:rFonts w:ascii="Book Antiqua" w:hAnsi="Book Antiqua"/>
          <w:b/>
          <w:color w:val="002060"/>
          <w:sz w:val="24"/>
          <w:szCs w:val="24"/>
          <w:lang w:val="en-US"/>
        </w:rPr>
      </w:pPr>
      <w:r>
        <w:rPr>
          <w:rFonts w:ascii="Book Antiqua" w:hAnsi="Book Antiqua"/>
          <w:b/>
          <w:color w:val="002060"/>
          <w:sz w:val="24"/>
          <w:szCs w:val="24"/>
          <w:lang w:val="en-US"/>
        </w:rPr>
        <w:t xml:space="preserve">a) </w:t>
      </w:r>
      <w:r w:rsidR="004B23E3" w:rsidRPr="004B23E3">
        <w:rPr>
          <w:rFonts w:ascii="Book Antiqua" w:hAnsi="Book Antiqua"/>
          <w:b/>
          <w:color w:val="002060"/>
          <w:sz w:val="24"/>
          <w:szCs w:val="24"/>
          <w:lang w:val="en-US"/>
        </w:rPr>
        <w:t>Lack of a policy on quality assessment and inadequate school inspection services</w:t>
      </w:r>
    </w:p>
    <w:p w:rsidR="00AD7AF5" w:rsidRPr="004B23E3" w:rsidRDefault="004B23E3" w:rsidP="004B23E3">
      <w:pPr>
        <w:widowControl w:val="0"/>
        <w:autoSpaceDE w:val="0"/>
        <w:autoSpaceDN w:val="0"/>
        <w:adjustRightInd w:val="0"/>
        <w:spacing w:after="240" w:line="288" w:lineRule="auto"/>
        <w:jc w:val="both"/>
        <w:rPr>
          <w:rFonts w:ascii="Book Antiqua" w:hAnsi="Book Antiqua"/>
          <w:sz w:val="24"/>
          <w:szCs w:val="24"/>
        </w:rPr>
      </w:pPr>
      <w:r w:rsidRPr="004B23E3">
        <w:rPr>
          <w:rFonts w:ascii="Book Antiqua" w:hAnsi="Book Antiqua"/>
          <w:sz w:val="24"/>
          <w:szCs w:val="24"/>
        </w:rPr>
        <w:t xml:space="preserve">The 2012/2013 Education and Sports Sector Annual Performance Report (ESSAPR) indicates that there is no clear policy on quality assessment at all education levels, and there </w:t>
      </w:r>
      <w:proofErr w:type="gramStart"/>
      <w:r w:rsidRPr="004B23E3">
        <w:rPr>
          <w:rFonts w:ascii="Book Antiqua" w:hAnsi="Book Antiqua"/>
          <w:sz w:val="24"/>
          <w:szCs w:val="24"/>
        </w:rPr>
        <w:t>is inadequate school inspection services</w:t>
      </w:r>
      <w:proofErr w:type="gramEnd"/>
      <w:r w:rsidRPr="004B23E3">
        <w:rPr>
          <w:rFonts w:ascii="Book Antiqua" w:hAnsi="Book Antiqua"/>
          <w:sz w:val="24"/>
          <w:szCs w:val="24"/>
        </w:rPr>
        <w:t xml:space="preserve"> in the country. This is despite the existence of a directorate for quality control within the Ministry of Education and Sports, and district school inspectors.</w:t>
      </w:r>
    </w:p>
    <w:p w:rsidR="004B23E3" w:rsidRPr="004B23E3" w:rsidRDefault="00AD7AF5" w:rsidP="004B23E3">
      <w:pPr>
        <w:spacing w:after="0" w:line="288" w:lineRule="auto"/>
        <w:jc w:val="both"/>
        <w:rPr>
          <w:rFonts w:ascii="Book Antiqua" w:hAnsi="Book Antiqua"/>
          <w:b/>
          <w:color w:val="002060"/>
          <w:sz w:val="24"/>
          <w:szCs w:val="24"/>
          <w:lang w:val="en-US"/>
        </w:rPr>
      </w:pPr>
      <w:r>
        <w:rPr>
          <w:rFonts w:ascii="Book Antiqua" w:hAnsi="Book Antiqua"/>
          <w:b/>
          <w:color w:val="002060"/>
          <w:sz w:val="24"/>
          <w:szCs w:val="24"/>
          <w:lang w:val="en-US"/>
        </w:rPr>
        <w:t xml:space="preserve">b) </w:t>
      </w:r>
      <w:r w:rsidR="004B23E3" w:rsidRPr="004B23E3">
        <w:rPr>
          <w:rFonts w:ascii="Book Antiqua" w:hAnsi="Book Antiqua"/>
          <w:b/>
          <w:color w:val="002060"/>
          <w:sz w:val="24"/>
          <w:szCs w:val="24"/>
          <w:lang w:val="en-US"/>
        </w:rPr>
        <w:t>Inadequate Teacher training</w:t>
      </w:r>
    </w:p>
    <w:p w:rsidR="004B23E3" w:rsidRPr="004B23E3" w:rsidRDefault="004B23E3" w:rsidP="004B23E3">
      <w:pPr>
        <w:spacing w:after="0" w:line="288" w:lineRule="auto"/>
        <w:jc w:val="both"/>
        <w:rPr>
          <w:rFonts w:ascii="Book Antiqua" w:hAnsi="Book Antiqua"/>
          <w:sz w:val="24"/>
          <w:szCs w:val="24"/>
          <w:lang w:val="en-US"/>
        </w:rPr>
      </w:pPr>
      <w:r w:rsidRPr="004B23E3">
        <w:rPr>
          <w:rFonts w:ascii="Book Antiqua" w:hAnsi="Book Antiqua"/>
          <w:sz w:val="24"/>
          <w:szCs w:val="24"/>
          <w:lang w:val="en-US"/>
        </w:rPr>
        <w:t>Many teachers in Uganda lack the required professional skills and competencies to allow them to teach efficiently and effectively thus affecting the quality of education. According to a 2013 World Bank report, there are significant gaps in provider knowledge among both public and private providers in education. Less than 1 in 5 (19%) of public school teachers showed mastery of the curriculum they teach.</w:t>
      </w:r>
      <w:r w:rsidRPr="004B23E3">
        <w:rPr>
          <w:rStyle w:val="FootnoteReference"/>
          <w:rFonts w:ascii="Book Antiqua" w:hAnsi="Book Antiqua"/>
          <w:sz w:val="24"/>
          <w:szCs w:val="24"/>
          <w:lang w:val="en-US"/>
        </w:rPr>
        <w:footnoteReference w:id="185"/>
      </w:r>
      <w:r w:rsidRPr="004B23E3">
        <w:rPr>
          <w:rFonts w:ascii="Book Antiqua" w:hAnsi="Book Antiqua"/>
          <w:sz w:val="24"/>
          <w:szCs w:val="24"/>
          <w:lang w:val="en-US"/>
        </w:rPr>
        <w:t xml:space="preserve"> </w:t>
      </w:r>
      <w:r w:rsidRPr="004B23E3">
        <w:rPr>
          <w:rFonts w:ascii="Book Antiqua" w:eastAsia="Times New Roman" w:hAnsi="Book Antiqua"/>
          <w:sz w:val="24"/>
          <w:szCs w:val="24"/>
          <w:lang w:val="en-US"/>
        </w:rPr>
        <w:t xml:space="preserve">There is to date no institutionalized system for in service teacher education to enable teachers to improve their professional competencies, even at primary level despite </w:t>
      </w:r>
      <w:r w:rsidRPr="004B23E3">
        <w:rPr>
          <w:rFonts w:ascii="Book Antiqua" w:eastAsia="Times New Roman" w:hAnsi="Book Antiqua"/>
          <w:sz w:val="24"/>
          <w:szCs w:val="24"/>
          <w:lang w:val="en-US"/>
        </w:rPr>
        <w:lastRenderedPageBreak/>
        <w:t>the existence of the Teacher Development and Management Systems which was put in place to address gaps in primary teachers’ competences.</w:t>
      </w:r>
    </w:p>
    <w:p w:rsidR="004B23E3" w:rsidRPr="004B23E3" w:rsidRDefault="004B23E3" w:rsidP="004B23E3">
      <w:pPr>
        <w:spacing w:after="0" w:line="288" w:lineRule="auto"/>
        <w:ind w:firstLine="360"/>
        <w:jc w:val="both"/>
        <w:rPr>
          <w:rFonts w:ascii="Book Antiqua" w:hAnsi="Book Antiqua"/>
          <w:b/>
          <w:i/>
          <w:color w:val="002060"/>
          <w:sz w:val="24"/>
          <w:szCs w:val="24"/>
          <w:lang w:val="en-US"/>
        </w:rPr>
      </w:pPr>
    </w:p>
    <w:p w:rsidR="004B23E3" w:rsidRPr="004B23E3" w:rsidRDefault="00AD7AF5" w:rsidP="004B23E3">
      <w:pPr>
        <w:spacing w:after="0" w:line="288" w:lineRule="auto"/>
        <w:jc w:val="both"/>
        <w:rPr>
          <w:rFonts w:ascii="Book Antiqua" w:hAnsi="Book Antiqua"/>
          <w:b/>
          <w:color w:val="002060"/>
          <w:sz w:val="24"/>
          <w:szCs w:val="24"/>
          <w:lang w:val="en-US"/>
        </w:rPr>
      </w:pPr>
      <w:r>
        <w:rPr>
          <w:rFonts w:ascii="Book Antiqua" w:hAnsi="Book Antiqua"/>
          <w:b/>
          <w:color w:val="002060"/>
          <w:sz w:val="24"/>
          <w:szCs w:val="24"/>
          <w:lang w:val="en-US"/>
        </w:rPr>
        <w:t xml:space="preserve">c) </w:t>
      </w:r>
      <w:r w:rsidR="004B23E3" w:rsidRPr="004B23E3">
        <w:rPr>
          <w:rFonts w:ascii="Book Antiqua" w:hAnsi="Book Antiqua"/>
          <w:b/>
          <w:color w:val="002060"/>
          <w:sz w:val="24"/>
          <w:szCs w:val="24"/>
          <w:lang w:val="en-US"/>
        </w:rPr>
        <w:t>Teacher absenteeism and low teacher motivation</w:t>
      </w:r>
    </w:p>
    <w:p w:rsidR="004B23E3" w:rsidRPr="004B23E3" w:rsidRDefault="004B23E3" w:rsidP="004B23E3">
      <w:pPr>
        <w:spacing w:after="0" w:line="288" w:lineRule="auto"/>
        <w:jc w:val="both"/>
        <w:rPr>
          <w:rFonts w:ascii="Book Antiqua" w:hAnsi="Book Antiqua"/>
          <w:sz w:val="24"/>
          <w:szCs w:val="24"/>
        </w:rPr>
      </w:pPr>
      <w:r w:rsidRPr="004B23E3">
        <w:rPr>
          <w:rFonts w:ascii="Book Antiqua" w:hAnsi="Book Antiqua"/>
          <w:sz w:val="24"/>
          <w:szCs w:val="24"/>
          <w:lang w:val="en-US"/>
        </w:rPr>
        <w:t>According to the Annual Education Sector Performance Report,</w:t>
      </w:r>
      <w:r w:rsidRPr="004B23E3">
        <w:rPr>
          <w:rStyle w:val="FootnoteReference"/>
          <w:rFonts w:ascii="Book Antiqua" w:hAnsi="Book Antiqua"/>
          <w:sz w:val="24"/>
          <w:szCs w:val="24"/>
          <w:lang w:val="en-US"/>
        </w:rPr>
        <w:footnoteReference w:id="186"/>
      </w:r>
      <w:r w:rsidRPr="004B23E3">
        <w:rPr>
          <w:rFonts w:ascii="Book Antiqua" w:hAnsi="Book Antiqua"/>
          <w:sz w:val="24"/>
          <w:szCs w:val="24"/>
          <w:lang w:val="en-US"/>
        </w:rPr>
        <w:t xml:space="preserve"> there is unacceptably high head teacher and teachers’ absenteeism estimated at 20%. On the average, a primary teacher is estimated to be absent for at least 2 days a week. This has been caused by a number of factors including inadequacy in inspection, low pay forcing teachers to look for other alternatives to supplement their income, lack of transport among others. According to ANNPCAN, transport was cited as yet another problem partly responsible for high teacher absenteeism in </w:t>
      </w:r>
      <w:proofErr w:type="spellStart"/>
      <w:r w:rsidRPr="004B23E3">
        <w:rPr>
          <w:rFonts w:ascii="Book Antiqua" w:hAnsi="Book Antiqua"/>
          <w:sz w:val="24"/>
          <w:szCs w:val="24"/>
          <w:lang w:val="en-US"/>
        </w:rPr>
        <w:t>Iganga</w:t>
      </w:r>
      <w:proofErr w:type="spellEnd"/>
      <w:r w:rsidRPr="004B23E3">
        <w:rPr>
          <w:rFonts w:ascii="Book Antiqua" w:hAnsi="Book Antiqua"/>
          <w:sz w:val="24"/>
          <w:szCs w:val="24"/>
          <w:lang w:val="en-US"/>
        </w:rPr>
        <w:t xml:space="preserve"> district. On average, only 3 out of 10 teachers are housed within schools.</w:t>
      </w:r>
      <w:r w:rsidRPr="004B23E3">
        <w:rPr>
          <w:rStyle w:val="FootnoteReference"/>
          <w:rFonts w:ascii="Book Antiqua" w:hAnsi="Book Antiqua"/>
          <w:sz w:val="24"/>
          <w:szCs w:val="24"/>
          <w:lang w:val="en-US"/>
        </w:rPr>
        <w:footnoteReference w:id="187"/>
      </w:r>
      <w:r w:rsidRPr="004B23E3">
        <w:rPr>
          <w:rFonts w:ascii="Book Antiqua" w:hAnsi="Book Antiqua"/>
          <w:sz w:val="24"/>
          <w:szCs w:val="24"/>
          <w:lang w:val="en-US"/>
        </w:rPr>
        <w:t xml:space="preserve"> In addition, 19.6% of the teachers walk for more than 5 hours, 7.6% more than 4 hours, 12.3% between 2 and 4 hours, 17.8% between 1&amp;2 hours</w:t>
      </w:r>
      <w:r w:rsidR="00AD7AF5">
        <w:rPr>
          <w:rFonts w:ascii="Book Antiqua" w:hAnsi="Book Antiqua"/>
          <w:sz w:val="24"/>
          <w:szCs w:val="24"/>
          <w:lang w:val="en-US"/>
        </w:rPr>
        <w:t>.</w:t>
      </w:r>
      <w:r w:rsidRPr="004B23E3">
        <w:rPr>
          <w:rStyle w:val="FootnoteReference"/>
          <w:rFonts w:ascii="Book Antiqua" w:hAnsi="Book Antiqua"/>
          <w:sz w:val="24"/>
          <w:szCs w:val="24"/>
          <w:lang w:val="en-US"/>
        </w:rPr>
        <w:footnoteReference w:id="188"/>
      </w:r>
      <w:r w:rsidRPr="004B23E3">
        <w:rPr>
          <w:rFonts w:ascii="Book Antiqua" w:hAnsi="Book Antiqua"/>
          <w:sz w:val="24"/>
          <w:szCs w:val="24"/>
          <w:lang w:val="en-US"/>
        </w:rPr>
        <w:t xml:space="preserve"> </w:t>
      </w:r>
      <w:proofErr w:type="spellStart"/>
      <w:r w:rsidRPr="004B23E3">
        <w:rPr>
          <w:rFonts w:ascii="Book Antiqua" w:hAnsi="Book Antiqua"/>
          <w:sz w:val="24"/>
          <w:szCs w:val="24"/>
          <w:lang w:val="en-US"/>
        </w:rPr>
        <w:t>Uwezo</w:t>
      </w:r>
      <w:proofErr w:type="spellEnd"/>
      <w:r w:rsidRPr="004B23E3">
        <w:rPr>
          <w:rFonts w:ascii="Book Antiqua" w:hAnsi="Book Antiqua"/>
          <w:sz w:val="24"/>
          <w:szCs w:val="24"/>
          <w:lang w:val="en-US"/>
        </w:rPr>
        <w:t xml:space="preserve"> has reported that 1 out of every 10 teachers was absent from school on the day of their assessment in 2012, and they opine that the high prevalence of teachers’ absenteeism has led to poor performance in UPE schools.</w:t>
      </w:r>
      <w:r w:rsidRPr="004B23E3">
        <w:rPr>
          <w:rStyle w:val="FootnoteReference"/>
          <w:rFonts w:ascii="Book Antiqua" w:hAnsi="Book Antiqua"/>
          <w:sz w:val="24"/>
          <w:szCs w:val="24"/>
          <w:lang w:val="en-US"/>
        </w:rPr>
        <w:footnoteReference w:id="189"/>
      </w:r>
      <w:r w:rsidRPr="004B23E3">
        <w:rPr>
          <w:rFonts w:ascii="Book Antiqua" w:hAnsi="Book Antiqua"/>
          <w:sz w:val="24"/>
          <w:szCs w:val="24"/>
          <w:lang w:val="en-US"/>
        </w:rPr>
        <w:t xml:space="preserve">  Similarly, the World Bank has found that </w:t>
      </w:r>
      <w:r w:rsidRPr="004B23E3">
        <w:rPr>
          <w:rFonts w:ascii="Book Antiqua" w:hAnsi="Book Antiqua"/>
          <w:sz w:val="24"/>
          <w:szCs w:val="24"/>
        </w:rPr>
        <w:t>in public schools, roughly 1 in 4 (27%) teachers was absent from school, and of those present in school, 1 in 3 were not teaching. As a result, 40% of public school classrooms did not have a teacher teaching in them.</w:t>
      </w:r>
      <w:r w:rsidRPr="004B23E3">
        <w:rPr>
          <w:rStyle w:val="FootnoteReference"/>
          <w:rFonts w:ascii="Book Antiqua" w:hAnsi="Book Antiqua"/>
          <w:sz w:val="24"/>
          <w:szCs w:val="24"/>
        </w:rPr>
        <w:footnoteReference w:id="190"/>
      </w:r>
    </w:p>
    <w:p w:rsidR="004B23E3" w:rsidRPr="00AD7AF5" w:rsidRDefault="004B23E3" w:rsidP="004B23E3">
      <w:pPr>
        <w:spacing w:after="0" w:line="288" w:lineRule="auto"/>
        <w:ind w:firstLine="360"/>
        <w:jc w:val="both"/>
        <w:rPr>
          <w:rFonts w:ascii="Book Antiqua" w:hAnsi="Book Antiqua"/>
          <w:b/>
          <w:i/>
          <w:color w:val="002060"/>
          <w:sz w:val="24"/>
          <w:szCs w:val="24"/>
        </w:rPr>
      </w:pPr>
    </w:p>
    <w:p w:rsidR="004B23E3" w:rsidRPr="00AD7AF5" w:rsidRDefault="00AD7AF5" w:rsidP="00AD7AF5">
      <w:pPr>
        <w:spacing w:after="0" w:line="288" w:lineRule="auto"/>
        <w:jc w:val="both"/>
        <w:rPr>
          <w:rFonts w:ascii="Book Antiqua" w:hAnsi="Book Antiqua"/>
          <w:b/>
          <w:color w:val="002060"/>
          <w:sz w:val="24"/>
          <w:szCs w:val="24"/>
        </w:rPr>
      </w:pPr>
      <w:r>
        <w:rPr>
          <w:rFonts w:ascii="Book Antiqua" w:hAnsi="Book Antiqua"/>
          <w:b/>
          <w:color w:val="002060"/>
          <w:sz w:val="24"/>
          <w:szCs w:val="24"/>
        </w:rPr>
        <w:t>d)</w:t>
      </w:r>
      <w:r w:rsidRPr="00AD7AF5">
        <w:rPr>
          <w:rFonts w:ascii="Book Antiqua" w:hAnsi="Book Antiqua"/>
          <w:b/>
          <w:color w:val="002060"/>
          <w:sz w:val="24"/>
          <w:szCs w:val="24"/>
        </w:rPr>
        <w:t xml:space="preserve"> High</w:t>
      </w:r>
      <w:r w:rsidR="004B23E3" w:rsidRPr="00AD7AF5">
        <w:rPr>
          <w:rFonts w:ascii="Book Antiqua" w:hAnsi="Book Antiqua"/>
          <w:b/>
          <w:color w:val="002060"/>
          <w:sz w:val="24"/>
          <w:szCs w:val="24"/>
        </w:rPr>
        <w:t xml:space="preserve"> Pupil-Teacher ratio</w:t>
      </w:r>
    </w:p>
    <w:p w:rsidR="004B23E3" w:rsidRPr="004B23E3" w:rsidRDefault="004B23E3" w:rsidP="00AD7AF5">
      <w:pPr>
        <w:spacing w:after="0" w:line="288" w:lineRule="auto"/>
        <w:jc w:val="both"/>
        <w:rPr>
          <w:rFonts w:ascii="Book Antiqua" w:hAnsi="Book Antiqua"/>
          <w:sz w:val="24"/>
          <w:szCs w:val="24"/>
        </w:rPr>
      </w:pPr>
      <w:r w:rsidRPr="004B23E3">
        <w:rPr>
          <w:rFonts w:ascii="Book Antiqua" w:hAnsi="Book Antiqua"/>
          <w:sz w:val="24"/>
          <w:szCs w:val="24"/>
        </w:rPr>
        <w:t>According to the UNESCO institute for statistics, the pupil-to-teacher ratio since 1998 has been high; 1998; 58.51, 1999 57.30, 2000 59.43, 2001 54.32, 2002 52.72, 2003 52.39,2004 50.09, 2005 49.88, 2006 49.05, 2007 49.56, 2008 49.93,2009 49.28,2010 48.58, 2011 47.78.</w:t>
      </w:r>
      <w:r w:rsidRPr="004B23E3">
        <w:rPr>
          <w:rStyle w:val="FootnoteReference"/>
          <w:rFonts w:ascii="Book Antiqua" w:hAnsi="Book Antiqua"/>
          <w:sz w:val="24"/>
          <w:szCs w:val="24"/>
        </w:rPr>
        <w:footnoteReference w:id="191"/>
      </w:r>
      <w:r w:rsidRPr="004B23E3">
        <w:rPr>
          <w:rFonts w:ascii="Book Antiqua" w:hAnsi="Book Antiqua"/>
          <w:sz w:val="24"/>
          <w:szCs w:val="24"/>
        </w:rPr>
        <w:t xml:space="preserve"> Despite the </w:t>
      </w:r>
      <w:r w:rsidRPr="004B23E3">
        <w:rPr>
          <w:rFonts w:ascii="Book Antiqua" w:hAnsi="Book Antiqua"/>
          <w:i/>
          <w:sz w:val="24"/>
          <w:szCs w:val="24"/>
        </w:rPr>
        <w:t>status quo</w:t>
      </w:r>
      <w:r w:rsidRPr="004B23E3">
        <w:rPr>
          <w:rFonts w:ascii="Book Antiqua" w:hAnsi="Book Antiqua"/>
          <w:sz w:val="24"/>
          <w:szCs w:val="24"/>
        </w:rPr>
        <w:t xml:space="preserve">, the Ministry of Education and Sports has </w:t>
      </w:r>
      <w:r w:rsidRPr="004B23E3">
        <w:rPr>
          <w:rFonts w:ascii="Book Antiqua" w:hAnsi="Book Antiqua"/>
          <w:sz w:val="24"/>
          <w:szCs w:val="24"/>
        </w:rPr>
        <w:lastRenderedPageBreak/>
        <w:t>insisted on low staff ceiling limits per school even where a teacher on the staff is sick for a long term.</w:t>
      </w:r>
      <w:r w:rsidRPr="004B23E3">
        <w:rPr>
          <w:rFonts w:ascii="Book Antiqua" w:hAnsi="Book Antiqua"/>
          <w:sz w:val="24"/>
          <w:szCs w:val="24"/>
          <w:vertAlign w:val="superscript"/>
        </w:rPr>
        <w:footnoteReference w:id="192"/>
      </w:r>
      <w:r w:rsidRPr="004B23E3">
        <w:rPr>
          <w:rFonts w:ascii="Book Antiqua" w:hAnsi="Book Antiqua"/>
          <w:sz w:val="24"/>
          <w:szCs w:val="24"/>
        </w:rPr>
        <w:t xml:space="preserve">  The recommended teacher to pupil ratio is 1:55 although in reality it is actually way higher than that. As a result of this, there has been understaffing which gives teachers a difficult challenge of handling many pupils.</w:t>
      </w:r>
    </w:p>
    <w:p w:rsidR="004B23E3" w:rsidRPr="004B23E3" w:rsidRDefault="004B23E3" w:rsidP="004B23E3">
      <w:pPr>
        <w:spacing w:after="0" w:line="288" w:lineRule="auto"/>
        <w:ind w:left="360"/>
        <w:jc w:val="both"/>
        <w:rPr>
          <w:rFonts w:ascii="Book Antiqua" w:hAnsi="Book Antiqua"/>
          <w:sz w:val="24"/>
          <w:szCs w:val="24"/>
        </w:rPr>
      </w:pPr>
    </w:p>
    <w:p w:rsidR="004B23E3" w:rsidRPr="004B23E3" w:rsidRDefault="004B23E3" w:rsidP="004B23E3">
      <w:pPr>
        <w:pBdr>
          <w:top w:val="single" w:sz="4" w:space="1" w:color="auto"/>
          <w:left w:val="single" w:sz="4" w:space="4" w:color="auto"/>
          <w:bottom w:val="single" w:sz="4" w:space="1" w:color="auto"/>
          <w:right w:val="single" w:sz="4" w:space="4" w:color="auto"/>
        </w:pBdr>
        <w:spacing w:after="0" w:line="288" w:lineRule="auto"/>
        <w:jc w:val="both"/>
        <w:rPr>
          <w:rFonts w:ascii="Book Antiqua" w:hAnsi="Book Antiqua"/>
          <w:sz w:val="24"/>
          <w:szCs w:val="24"/>
        </w:rPr>
      </w:pPr>
      <w:r w:rsidRPr="004B23E3">
        <w:rPr>
          <w:rFonts w:ascii="Book Antiqua" w:hAnsi="Book Antiqua"/>
          <w:b/>
          <w:sz w:val="24"/>
          <w:szCs w:val="24"/>
        </w:rPr>
        <w:t xml:space="preserve">Case study of </w:t>
      </w:r>
      <w:proofErr w:type="spellStart"/>
      <w:r w:rsidRPr="004B23E3">
        <w:rPr>
          <w:rFonts w:ascii="Book Antiqua" w:hAnsi="Book Antiqua"/>
          <w:b/>
          <w:sz w:val="24"/>
          <w:szCs w:val="24"/>
        </w:rPr>
        <w:t>Apac</w:t>
      </w:r>
      <w:proofErr w:type="spellEnd"/>
      <w:r w:rsidRPr="004B23E3">
        <w:rPr>
          <w:rFonts w:ascii="Book Antiqua" w:hAnsi="Book Antiqua"/>
          <w:b/>
          <w:sz w:val="24"/>
          <w:szCs w:val="24"/>
        </w:rPr>
        <w:t xml:space="preserve"> district</w:t>
      </w:r>
      <w:r w:rsidRPr="004B23E3">
        <w:rPr>
          <w:rStyle w:val="FootnoteReference"/>
          <w:rFonts w:ascii="Book Antiqua" w:hAnsi="Book Antiqua"/>
          <w:b/>
          <w:sz w:val="24"/>
          <w:szCs w:val="24"/>
        </w:rPr>
        <w:footnoteReference w:id="193"/>
      </w:r>
      <w:r w:rsidRPr="004B23E3">
        <w:rPr>
          <w:rFonts w:ascii="Book Antiqua" w:hAnsi="Book Antiqua"/>
          <w:sz w:val="24"/>
          <w:szCs w:val="24"/>
        </w:rPr>
        <w:t>:</w:t>
      </w:r>
    </w:p>
    <w:p w:rsidR="004B23E3" w:rsidRPr="004B23E3" w:rsidRDefault="004B23E3" w:rsidP="004B23E3">
      <w:pPr>
        <w:pBdr>
          <w:top w:val="single" w:sz="4" w:space="1" w:color="auto"/>
          <w:left w:val="single" w:sz="4" w:space="4" w:color="auto"/>
          <w:bottom w:val="single" w:sz="4" w:space="1" w:color="auto"/>
          <w:right w:val="single" w:sz="4" w:space="4" w:color="auto"/>
        </w:pBdr>
        <w:spacing w:after="0" w:line="288" w:lineRule="auto"/>
        <w:jc w:val="both"/>
        <w:rPr>
          <w:rFonts w:ascii="Book Antiqua" w:hAnsi="Book Antiqua"/>
          <w:sz w:val="24"/>
          <w:szCs w:val="24"/>
        </w:rPr>
      </w:pPr>
      <w:r w:rsidRPr="004B23E3">
        <w:rPr>
          <w:rFonts w:ascii="Book Antiqua" w:hAnsi="Book Antiqua"/>
          <w:sz w:val="24"/>
          <w:szCs w:val="24"/>
        </w:rPr>
        <w:t xml:space="preserve">In </w:t>
      </w:r>
      <w:proofErr w:type="spellStart"/>
      <w:r w:rsidRPr="004B23E3">
        <w:rPr>
          <w:rFonts w:ascii="Book Antiqua" w:hAnsi="Book Antiqua"/>
          <w:sz w:val="24"/>
          <w:szCs w:val="24"/>
        </w:rPr>
        <w:t>Alwala</w:t>
      </w:r>
      <w:proofErr w:type="spellEnd"/>
      <w:r w:rsidRPr="004B23E3">
        <w:rPr>
          <w:rFonts w:ascii="Book Antiqua" w:hAnsi="Book Antiqua"/>
          <w:sz w:val="24"/>
          <w:szCs w:val="24"/>
        </w:rPr>
        <w:t xml:space="preserve"> primary school for example there are only 6 teachers with a population of 735 pupils making the PTR 1:122; </w:t>
      </w:r>
      <w:proofErr w:type="spellStart"/>
      <w:r w:rsidRPr="004B23E3">
        <w:rPr>
          <w:rFonts w:ascii="Book Antiqua" w:hAnsi="Book Antiqua"/>
          <w:sz w:val="24"/>
          <w:szCs w:val="24"/>
        </w:rPr>
        <w:t>Amocal</w:t>
      </w:r>
      <w:proofErr w:type="spellEnd"/>
      <w:r w:rsidRPr="004B23E3">
        <w:rPr>
          <w:rFonts w:ascii="Book Antiqua" w:hAnsi="Book Antiqua"/>
          <w:sz w:val="24"/>
          <w:szCs w:val="24"/>
        </w:rPr>
        <w:t xml:space="preserve"> primary School on the other hand has a PTR of 1:120. The Pupil enrolment rate is way high compared to the recruitment rate of the teachers that is restricted. This greatly affects the quality of education given to the pupils as the teachers cannot reach each and every pupil to ensure that they have understood.</w:t>
      </w:r>
    </w:p>
    <w:p w:rsidR="00AD7AF5" w:rsidRDefault="00AD7AF5" w:rsidP="00AD7AF5">
      <w:pPr>
        <w:spacing w:after="0" w:line="288" w:lineRule="auto"/>
        <w:rPr>
          <w:rFonts w:ascii="Book Antiqua" w:hAnsi="Book Antiqua"/>
          <w:b/>
          <w:sz w:val="24"/>
          <w:szCs w:val="24"/>
        </w:rPr>
      </w:pPr>
    </w:p>
    <w:p w:rsidR="004B23E3" w:rsidRPr="00AD7AF5" w:rsidRDefault="004B23E3" w:rsidP="00067114">
      <w:pPr>
        <w:pStyle w:val="ListParagraph"/>
        <w:numPr>
          <w:ilvl w:val="0"/>
          <w:numId w:val="44"/>
        </w:numPr>
        <w:spacing w:after="0" w:line="288" w:lineRule="auto"/>
        <w:rPr>
          <w:rFonts w:ascii="Book Antiqua" w:hAnsi="Book Antiqua"/>
          <w:b/>
          <w:color w:val="002060"/>
          <w:sz w:val="24"/>
          <w:szCs w:val="24"/>
        </w:rPr>
      </w:pPr>
      <w:r w:rsidRPr="00AD7AF5">
        <w:rPr>
          <w:rFonts w:ascii="Book Antiqua" w:hAnsi="Book Antiqua"/>
          <w:b/>
          <w:color w:val="002060"/>
          <w:sz w:val="24"/>
          <w:szCs w:val="24"/>
        </w:rPr>
        <w:t xml:space="preserve">Stagnation/retrogression in Primary Education Financing (Capitation and School Facilitation Grants); </w:t>
      </w:r>
    </w:p>
    <w:p w:rsidR="004B23E3" w:rsidRPr="004B23E3" w:rsidRDefault="004B23E3" w:rsidP="004B23E3">
      <w:pPr>
        <w:spacing w:line="288" w:lineRule="auto"/>
        <w:jc w:val="both"/>
        <w:rPr>
          <w:rFonts w:ascii="Book Antiqua" w:hAnsi="Book Antiqua"/>
          <w:sz w:val="24"/>
          <w:szCs w:val="24"/>
        </w:rPr>
      </w:pPr>
      <w:r w:rsidRPr="004B23E3">
        <w:rPr>
          <w:rFonts w:ascii="Book Antiqua" w:hAnsi="Book Antiqua"/>
          <w:sz w:val="24"/>
          <w:szCs w:val="24"/>
        </w:rPr>
        <w:t xml:space="preserve">Despite the fact that the general Education Sector takes up a sizeable portion of the national budget, UPE financing remains meagre, and grossly inadequate compared to the needs. Indeed the Ministry of Education and Sports has consistently mentioned inadequate financing among the key challenges for the sector. According the 2012/2013 Education and Sports Sector Annual Performance Report, the share of the Education and Sports Sector Budget as a proportion of the national budget has continued to decline despite increasing demand for education services and this has continued to critically impact on the implementation of various education policies. </w:t>
      </w:r>
    </w:p>
    <w:p w:rsidR="004B23E3" w:rsidRPr="004B23E3" w:rsidRDefault="004B23E3" w:rsidP="00AD7AF5">
      <w:pPr>
        <w:spacing w:line="288" w:lineRule="auto"/>
        <w:jc w:val="both"/>
        <w:rPr>
          <w:rFonts w:ascii="Book Antiqua" w:hAnsi="Book Antiqua"/>
          <w:sz w:val="24"/>
          <w:szCs w:val="24"/>
        </w:rPr>
      </w:pPr>
      <w:r w:rsidRPr="004B23E3">
        <w:rPr>
          <w:rFonts w:ascii="Book Antiqua" w:hAnsi="Book Antiqua"/>
          <w:sz w:val="24"/>
          <w:szCs w:val="24"/>
          <w:lang w:val="en-US"/>
        </w:rPr>
        <w:t xml:space="preserve">In 2002, the Government of Uganda abolished tuition fees in UPE schools and introduced the Capitation Grant from which it pays annual tuition fees for all pupils in public schools and grant-aided schools through local governments under the decentralization system. School expenditures that are eligible for UPE capitation grant include: instructional and scholastic materials (35%), co-curricular activities (20%), school management (15%), and administration (10%). UPE per Capita has not been increased over the years despite the annual inflation rates. A 10- year analysis of the capitation grant per capita indicates that there has been stagnation and retrogression in financing for this grant, especially when one considers the annual inflation rates. </w:t>
      </w:r>
      <w:r w:rsidRPr="004B23E3">
        <w:rPr>
          <w:rFonts w:ascii="Book Antiqua" w:hAnsi="Book Antiqua"/>
          <w:sz w:val="24"/>
          <w:szCs w:val="24"/>
        </w:rPr>
        <w:t xml:space="preserve">Parliament and the Ministry of Education and Sports have </w:t>
      </w:r>
      <w:r w:rsidRPr="004B23E3">
        <w:rPr>
          <w:rFonts w:ascii="Book Antiqua" w:hAnsi="Book Antiqua"/>
          <w:sz w:val="24"/>
          <w:szCs w:val="24"/>
        </w:rPr>
        <w:lastRenderedPageBreak/>
        <w:t>recommended that the Capitation Grant per capita be increased to at least ushs.10,000/=, but the recommendation has not been taken up by the Executive. Instead,</w:t>
      </w:r>
      <w:r w:rsidRPr="004B23E3">
        <w:rPr>
          <w:rFonts w:ascii="Book Antiqua" w:hAnsi="Book Antiqua"/>
          <w:sz w:val="24"/>
          <w:szCs w:val="24"/>
          <w:lang w:val="en-US"/>
        </w:rPr>
        <w:t xml:space="preserve"> the Government has effected a further reduction for the </w:t>
      </w:r>
      <w:proofErr w:type="gramStart"/>
      <w:r w:rsidRPr="004B23E3">
        <w:rPr>
          <w:rFonts w:ascii="Book Antiqua" w:hAnsi="Book Antiqua"/>
          <w:sz w:val="24"/>
          <w:szCs w:val="24"/>
          <w:lang w:val="en-US"/>
        </w:rPr>
        <w:t>Financial</w:t>
      </w:r>
      <w:proofErr w:type="gramEnd"/>
      <w:r w:rsidRPr="004B23E3">
        <w:rPr>
          <w:rFonts w:ascii="Book Antiqua" w:hAnsi="Book Antiqua"/>
          <w:sz w:val="24"/>
          <w:szCs w:val="24"/>
          <w:lang w:val="en-US"/>
        </w:rPr>
        <w:t xml:space="preserve"> year 204/2015 to 6,860 per capita.</w:t>
      </w:r>
    </w:p>
    <w:tbl>
      <w:tblPr>
        <w:tblW w:w="8295" w:type="dxa"/>
        <w:tblInd w:w="93" w:type="dxa"/>
        <w:tblLayout w:type="fixed"/>
        <w:tblLook w:val="04A0" w:firstRow="1" w:lastRow="0" w:firstColumn="1" w:lastColumn="0" w:noHBand="0" w:noVBand="1"/>
      </w:tblPr>
      <w:tblGrid>
        <w:gridCol w:w="1725"/>
        <w:gridCol w:w="1980"/>
        <w:gridCol w:w="2340"/>
        <w:gridCol w:w="2250"/>
      </w:tblGrid>
      <w:tr w:rsidR="004B23E3" w:rsidRPr="004B23E3" w:rsidTr="00A80327">
        <w:trPr>
          <w:trHeight w:val="315"/>
        </w:trPr>
        <w:tc>
          <w:tcPr>
            <w:tcW w:w="8295" w:type="dxa"/>
            <w:gridSpan w:val="4"/>
            <w:tcBorders>
              <w:top w:val="nil"/>
              <w:left w:val="nil"/>
              <w:bottom w:val="nil"/>
              <w:right w:val="nil"/>
            </w:tcBorders>
            <w:shd w:val="clear" w:color="auto" w:fill="auto"/>
            <w:noWrap/>
            <w:vAlign w:val="bottom"/>
            <w:hideMark/>
          </w:tcPr>
          <w:p w:rsidR="004B23E3" w:rsidRPr="004B23E3" w:rsidRDefault="004B23E3" w:rsidP="00A80327">
            <w:pPr>
              <w:spacing w:after="0" w:line="288" w:lineRule="auto"/>
              <w:jc w:val="center"/>
              <w:rPr>
                <w:rFonts w:ascii="Book Antiqua" w:eastAsia="Times New Roman" w:hAnsi="Book Antiqua"/>
                <w:b/>
                <w:bCs/>
                <w:color w:val="000000"/>
                <w:sz w:val="24"/>
                <w:szCs w:val="24"/>
              </w:rPr>
            </w:pPr>
            <w:r w:rsidRPr="004B23E3">
              <w:rPr>
                <w:rFonts w:ascii="Book Antiqua" w:eastAsia="Times New Roman" w:hAnsi="Book Antiqua"/>
                <w:b/>
                <w:bCs/>
                <w:color w:val="000000"/>
                <w:sz w:val="24"/>
                <w:szCs w:val="24"/>
              </w:rPr>
              <w:t>UPE EDUCATION GRANT TO DISTRICT LOCAL GOVERNMENTS OVER 10 YEARS PERIOD</w:t>
            </w:r>
            <w:r w:rsidRPr="004B23E3">
              <w:rPr>
                <w:rStyle w:val="FootnoteReference"/>
                <w:rFonts w:ascii="Book Antiqua" w:eastAsia="Times New Roman" w:hAnsi="Book Antiqua"/>
                <w:b/>
                <w:bCs/>
                <w:color w:val="000000"/>
                <w:sz w:val="24"/>
                <w:szCs w:val="24"/>
              </w:rPr>
              <w:footnoteReference w:id="194"/>
            </w:r>
          </w:p>
        </w:tc>
      </w:tr>
      <w:tr w:rsidR="004B23E3" w:rsidRPr="004B23E3" w:rsidTr="00A80327">
        <w:trPr>
          <w:trHeight w:val="945"/>
        </w:trPr>
        <w:tc>
          <w:tcPr>
            <w:tcW w:w="17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B23E3" w:rsidRPr="004B23E3" w:rsidRDefault="004B23E3" w:rsidP="00A80327">
            <w:pPr>
              <w:spacing w:after="0" w:line="288" w:lineRule="auto"/>
              <w:rPr>
                <w:rFonts w:ascii="Book Antiqua" w:eastAsia="Times New Roman" w:hAnsi="Book Antiqua"/>
                <w:b/>
                <w:bCs/>
                <w:color w:val="000000"/>
                <w:sz w:val="24"/>
                <w:szCs w:val="24"/>
              </w:rPr>
            </w:pPr>
            <w:r w:rsidRPr="004B23E3">
              <w:rPr>
                <w:rFonts w:ascii="Book Antiqua" w:eastAsia="Times New Roman" w:hAnsi="Book Antiqua"/>
                <w:b/>
                <w:bCs/>
                <w:color w:val="000000"/>
                <w:sz w:val="24"/>
                <w:szCs w:val="24"/>
              </w:rPr>
              <w:t>FY</w:t>
            </w:r>
          </w:p>
        </w:tc>
        <w:tc>
          <w:tcPr>
            <w:tcW w:w="1980" w:type="dxa"/>
            <w:tcBorders>
              <w:top w:val="single" w:sz="4" w:space="0" w:color="auto"/>
              <w:left w:val="nil"/>
              <w:bottom w:val="single" w:sz="4" w:space="0" w:color="auto"/>
              <w:right w:val="single" w:sz="4" w:space="0" w:color="auto"/>
            </w:tcBorders>
            <w:shd w:val="clear" w:color="auto" w:fill="auto"/>
            <w:vAlign w:val="bottom"/>
            <w:hideMark/>
          </w:tcPr>
          <w:p w:rsidR="004B23E3" w:rsidRPr="004B23E3" w:rsidRDefault="004B23E3" w:rsidP="00A80327">
            <w:pPr>
              <w:spacing w:after="0" w:line="288" w:lineRule="auto"/>
              <w:rPr>
                <w:rFonts w:ascii="Book Antiqua" w:eastAsia="Times New Roman" w:hAnsi="Book Antiqua"/>
                <w:b/>
                <w:bCs/>
                <w:color w:val="000000"/>
                <w:sz w:val="24"/>
                <w:szCs w:val="24"/>
              </w:rPr>
            </w:pPr>
            <w:r w:rsidRPr="004B23E3">
              <w:rPr>
                <w:rFonts w:ascii="Book Antiqua" w:eastAsia="Times New Roman" w:hAnsi="Book Antiqua"/>
                <w:b/>
                <w:bCs/>
                <w:color w:val="000000"/>
                <w:sz w:val="24"/>
                <w:szCs w:val="24"/>
              </w:rPr>
              <w:t xml:space="preserve">PUPIL ENROLLMENT </w:t>
            </w:r>
          </w:p>
        </w:tc>
        <w:tc>
          <w:tcPr>
            <w:tcW w:w="2340" w:type="dxa"/>
            <w:tcBorders>
              <w:top w:val="single" w:sz="4" w:space="0" w:color="auto"/>
              <w:left w:val="nil"/>
              <w:bottom w:val="single" w:sz="4" w:space="0" w:color="auto"/>
              <w:right w:val="single" w:sz="4" w:space="0" w:color="auto"/>
            </w:tcBorders>
            <w:shd w:val="clear" w:color="auto" w:fill="auto"/>
            <w:vAlign w:val="bottom"/>
            <w:hideMark/>
          </w:tcPr>
          <w:p w:rsidR="004B23E3" w:rsidRPr="004B23E3" w:rsidRDefault="004B23E3" w:rsidP="00A80327">
            <w:pPr>
              <w:spacing w:after="0" w:line="288" w:lineRule="auto"/>
              <w:rPr>
                <w:rFonts w:ascii="Book Antiqua" w:eastAsia="Times New Roman" w:hAnsi="Book Antiqua"/>
                <w:b/>
                <w:bCs/>
                <w:color w:val="000000"/>
                <w:sz w:val="24"/>
                <w:szCs w:val="24"/>
              </w:rPr>
            </w:pPr>
            <w:r w:rsidRPr="004B23E3">
              <w:rPr>
                <w:rFonts w:ascii="Book Antiqua" w:eastAsia="Times New Roman" w:hAnsi="Book Antiqua"/>
                <w:b/>
                <w:bCs/>
                <w:color w:val="000000"/>
                <w:sz w:val="24"/>
                <w:szCs w:val="24"/>
              </w:rPr>
              <w:t xml:space="preserve">UPE  PER CAPITA </w:t>
            </w:r>
          </w:p>
        </w:tc>
        <w:tc>
          <w:tcPr>
            <w:tcW w:w="2250" w:type="dxa"/>
            <w:tcBorders>
              <w:top w:val="single" w:sz="4" w:space="0" w:color="auto"/>
              <w:left w:val="nil"/>
              <w:bottom w:val="single" w:sz="4" w:space="0" w:color="auto"/>
              <w:right w:val="single" w:sz="4" w:space="0" w:color="auto"/>
            </w:tcBorders>
            <w:shd w:val="clear" w:color="auto" w:fill="auto"/>
            <w:vAlign w:val="bottom"/>
            <w:hideMark/>
          </w:tcPr>
          <w:p w:rsidR="004B23E3" w:rsidRPr="004B23E3" w:rsidRDefault="004B23E3" w:rsidP="00A80327">
            <w:pPr>
              <w:spacing w:after="0" w:line="288" w:lineRule="auto"/>
              <w:rPr>
                <w:rFonts w:ascii="Book Antiqua" w:eastAsia="Times New Roman" w:hAnsi="Book Antiqua"/>
                <w:b/>
                <w:bCs/>
                <w:color w:val="000000"/>
                <w:sz w:val="24"/>
                <w:szCs w:val="24"/>
              </w:rPr>
            </w:pPr>
            <w:r w:rsidRPr="004B23E3">
              <w:rPr>
                <w:rFonts w:ascii="Book Antiqua" w:eastAsia="Times New Roman" w:hAnsi="Book Antiqua"/>
                <w:b/>
                <w:bCs/>
                <w:color w:val="000000"/>
                <w:sz w:val="24"/>
                <w:szCs w:val="24"/>
              </w:rPr>
              <w:t xml:space="preserve"> ANNUAL ALLOCATION </w:t>
            </w:r>
            <w:proofErr w:type="spellStart"/>
            <w:r w:rsidRPr="004B23E3">
              <w:rPr>
                <w:rFonts w:ascii="Book Antiqua" w:eastAsia="Times New Roman" w:hAnsi="Book Antiqua"/>
                <w:b/>
                <w:bCs/>
                <w:color w:val="000000"/>
                <w:sz w:val="24"/>
                <w:szCs w:val="24"/>
              </w:rPr>
              <w:t>Ushs</w:t>
            </w:r>
            <w:proofErr w:type="spellEnd"/>
            <w:r w:rsidRPr="004B23E3">
              <w:rPr>
                <w:rFonts w:ascii="Book Antiqua" w:eastAsia="Times New Roman" w:hAnsi="Book Antiqua"/>
                <w:b/>
                <w:bCs/>
                <w:color w:val="000000"/>
                <w:sz w:val="24"/>
                <w:szCs w:val="24"/>
              </w:rPr>
              <w:t xml:space="preserve">. </w:t>
            </w:r>
            <w:proofErr w:type="spellStart"/>
            <w:r w:rsidRPr="004B23E3">
              <w:rPr>
                <w:rFonts w:ascii="Book Antiqua" w:eastAsia="Times New Roman" w:hAnsi="Book Antiqua"/>
                <w:b/>
                <w:bCs/>
                <w:color w:val="000000"/>
                <w:sz w:val="24"/>
                <w:szCs w:val="24"/>
              </w:rPr>
              <w:t>Bn</w:t>
            </w:r>
            <w:proofErr w:type="spellEnd"/>
          </w:p>
        </w:tc>
      </w:tr>
      <w:tr w:rsidR="004B23E3" w:rsidRPr="004B23E3" w:rsidTr="00A80327">
        <w:trPr>
          <w:trHeight w:val="315"/>
        </w:trPr>
        <w:tc>
          <w:tcPr>
            <w:tcW w:w="1725" w:type="dxa"/>
            <w:tcBorders>
              <w:top w:val="nil"/>
              <w:left w:val="single" w:sz="4" w:space="0" w:color="auto"/>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2003/04 </w:t>
            </w:r>
          </w:p>
        </w:tc>
        <w:tc>
          <w:tcPr>
            <w:tcW w:w="198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6,835,325 </w:t>
            </w:r>
          </w:p>
        </w:tc>
        <w:tc>
          <w:tcPr>
            <w:tcW w:w="234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6,076 </w:t>
            </w:r>
          </w:p>
        </w:tc>
        <w:tc>
          <w:tcPr>
            <w:tcW w:w="225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41.530 </w:t>
            </w:r>
          </w:p>
        </w:tc>
      </w:tr>
      <w:tr w:rsidR="004B23E3" w:rsidRPr="004B23E3" w:rsidTr="00A80327">
        <w:trPr>
          <w:trHeight w:val="315"/>
        </w:trPr>
        <w:tc>
          <w:tcPr>
            <w:tcW w:w="1725" w:type="dxa"/>
            <w:tcBorders>
              <w:top w:val="nil"/>
              <w:left w:val="single" w:sz="4" w:space="0" w:color="auto"/>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2004/05 </w:t>
            </w:r>
          </w:p>
        </w:tc>
        <w:tc>
          <w:tcPr>
            <w:tcW w:w="198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6,707,845 </w:t>
            </w:r>
          </w:p>
        </w:tc>
        <w:tc>
          <w:tcPr>
            <w:tcW w:w="234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4,993 </w:t>
            </w:r>
          </w:p>
        </w:tc>
        <w:tc>
          <w:tcPr>
            <w:tcW w:w="225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33.490 </w:t>
            </w:r>
          </w:p>
        </w:tc>
      </w:tr>
      <w:tr w:rsidR="004B23E3" w:rsidRPr="004B23E3" w:rsidTr="00A80327">
        <w:trPr>
          <w:trHeight w:val="315"/>
        </w:trPr>
        <w:tc>
          <w:tcPr>
            <w:tcW w:w="1725" w:type="dxa"/>
            <w:tcBorders>
              <w:top w:val="nil"/>
              <w:left w:val="single" w:sz="4" w:space="0" w:color="auto"/>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2005/06 </w:t>
            </w:r>
          </w:p>
        </w:tc>
        <w:tc>
          <w:tcPr>
            <w:tcW w:w="198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6,609,677 </w:t>
            </w:r>
          </w:p>
        </w:tc>
        <w:tc>
          <w:tcPr>
            <w:tcW w:w="234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5,067 </w:t>
            </w:r>
          </w:p>
        </w:tc>
        <w:tc>
          <w:tcPr>
            <w:tcW w:w="225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33.490 </w:t>
            </w:r>
          </w:p>
        </w:tc>
      </w:tr>
      <w:tr w:rsidR="004B23E3" w:rsidRPr="004B23E3" w:rsidTr="00A80327">
        <w:trPr>
          <w:trHeight w:val="315"/>
        </w:trPr>
        <w:tc>
          <w:tcPr>
            <w:tcW w:w="1725" w:type="dxa"/>
            <w:tcBorders>
              <w:top w:val="nil"/>
              <w:left w:val="single" w:sz="4" w:space="0" w:color="auto"/>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2006/07 </w:t>
            </w:r>
          </w:p>
        </w:tc>
        <w:tc>
          <w:tcPr>
            <w:tcW w:w="198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6,668,931 </w:t>
            </w:r>
          </w:p>
        </w:tc>
        <w:tc>
          <w:tcPr>
            <w:tcW w:w="234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4,923 </w:t>
            </w:r>
          </w:p>
        </w:tc>
        <w:tc>
          <w:tcPr>
            <w:tcW w:w="225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32.830 </w:t>
            </w:r>
          </w:p>
        </w:tc>
      </w:tr>
      <w:tr w:rsidR="004B23E3" w:rsidRPr="004B23E3" w:rsidTr="00A80327">
        <w:trPr>
          <w:trHeight w:val="315"/>
        </w:trPr>
        <w:tc>
          <w:tcPr>
            <w:tcW w:w="1725" w:type="dxa"/>
            <w:tcBorders>
              <w:top w:val="nil"/>
              <w:left w:val="single" w:sz="4" w:space="0" w:color="auto"/>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2007/08 </w:t>
            </w:r>
          </w:p>
        </w:tc>
        <w:tc>
          <w:tcPr>
            <w:tcW w:w="198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6,777,675 </w:t>
            </w:r>
          </w:p>
        </w:tc>
        <w:tc>
          <w:tcPr>
            <w:tcW w:w="234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4,941 </w:t>
            </w:r>
          </w:p>
        </w:tc>
        <w:tc>
          <w:tcPr>
            <w:tcW w:w="225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33.490 </w:t>
            </w:r>
          </w:p>
        </w:tc>
      </w:tr>
      <w:tr w:rsidR="004B23E3" w:rsidRPr="004B23E3" w:rsidTr="00A80327">
        <w:trPr>
          <w:trHeight w:val="315"/>
        </w:trPr>
        <w:tc>
          <w:tcPr>
            <w:tcW w:w="1725" w:type="dxa"/>
            <w:tcBorders>
              <w:top w:val="nil"/>
              <w:left w:val="single" w:sz="4" w:space="0" w:color="auto"/>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2008/09 </w:t>
            </w:r>
          </w:p>
        </w:tc>
        <w:tc>
          <w:tcPr>
            <w:tcW w:w="198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6,871,588 </w:t>
            </w:r>
          </w:p>
        </w:tc>
        <w:tc>
          <w:tcPr>
            <w:tcW w:w="234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5,968 </w:t>
            </w:r>
          </w:p>
        </w:tc>
        <w:tc>
          <w:tcPr>
            <w:tcW w:w="225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41.010 </w:t>
            </w:r>
          </w:p>
        </w:tc>
      </w:tr>
      <w:tr w:rsidR="004B23E3" w:rsidRPr="004B23E3" w:rsidTr="00A80327">
        <w:trPr>
          <w:trHeight w:val="315"/>
        </w:trPr>
        <w:tc>
          <w:tcPr>
            <w:tcW w:w="1725" w:type="dxa"/>
            <w:tcBorders>
              <w:top w:val="nil"/>
              <w:left w:val="single" w:sz="4" w:space="0" w:color="auto"/>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2009/10 </w:t>
            </w:r>
          </w:p>
        </w:tc>
        <w:tc>
          <w:tcPr>
            <w:tcW w:w="198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7,185,584 </w:t>
            </w:r>
          </w:p>
        </w:tc>
        <w:tc>
          <w:tcPr>
            <w:tcW w:w="234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5,707 </w:t>
            </w:r>
          </w:p>
        </w:tc>
        <w:tc>
          <w:tcPr>
            <w:tcW w:w="225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41.010 </w:t>
            </w:r>
          </w:p>
        </w:tc>
      </w:tr>
      <w:tr w:rsidR="004B23E3" w:rsidRPr="004B23E3" w:rsidTr="00A80327">
        <w:trPr>
          <w:trHeight w:val="315"/>
        </w:trPr>
        <w:tc>
          <w:tcPr>
            <w:tcW w:w="1725" w:type="dxa"/>
            <w:tcBorders>
              <w:top w:val="nil"/>
              <w:left w:val="single" w:sz="4" w:space="0" w:color="auto"/>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2010/11 </w:t>
            </w:r>
          </w:p>
        </w:tc>
        <w:tc>
          <w:tcPr>
            <w:tcW w:w="198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7,171,690 </w:t>
            </w:r>
          </w:p>
        </w:tc>
        <w:tc>
          <w:tcPr>
            <w:tcW w:w="234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5,718 </w:t>
            </w:r>
          </w:p>
        </w:tc>
        <w:tc>
          <w:tcPr>
            <w:tcW w:w="225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41.010 </w:t>
            </w:r>
          </w:p>
        </w:tc>
      </w:tr>
      <w:tr w:rsidR="004B23E3" w:rsidRPr="004B23E3" w:rsidTr="00A80327">
        <w:trPr>
          <w:trHeight w:val="315"/>
        </w:trPr>
        <w:tc>
          <w:tcPr>
            <w:tcW w:w="1725" w:type="dxa"/>
            <w:tcBorders>
              <w:top w:val="nil"/>
              <w:left w:val="single" w:sz="4" w:space="0" w:color="auto"/>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2011/12 </w:t>
            </w:r>
          </w:p>
        </w:tc>
        <w:tc>
          <w:tcPr>
            <w:tcW w:w="198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7,036,529 </w:t>
            </w:r>
          </w:p>
        </w:tc>
        <w:tc>
          <w:tcPr>
            <w:tcW w:w="234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6,183 </w:t>
            </w:r>
          </w:p>
        </w:tc>
        <w:tc>
          <w:tcPr>
            <w:tcW w:w="225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43.510 </w:t>
            </w:r>
          </w:p>
        </w:tc>
      </w:tr>
      <w:tr w:rsidR="004B23E3" w:rsidRPr="004B23E3" w:rsidTr="00A80327">
        <w:trPr>
          <w:trHeight w:val="315"/>
        </w:trPr>
        <w:tc>
          <w:tcPr>
            <w:tcW w:w="1725" w:type="dxa"/>
            <w:tcBorders>
              <w:top w:val="nil"/>
              <w:left w:val="single" w:sz="4" w:space="0" w:color="auto"/>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2012/13 </w:t>
            </w:r>
          </w:p>
        </w:tc>
        <w:tc>
          <w:tcPr>
            <w:tcW w:w="198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7,051,790 </w:t>
            </w:r>
          </w:p>
        </w:tc>
        <w:tc>
          <w:tcPr>
            <w:tcW w:w="234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7,045 </w:t>
            </w:r>
          </w:p>
        </w:tc>
        <w:tc>
          <w:tcPr>
            <w:tcW w:w="225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49.683 </w:t>
            </w:r>
          </w:p>
        </w:tc>
      </w:tr>
      <w:tr w:rsidR="004B23E3" w:rsidRPr="004B23E3" w:rsidTr="00A80327">
        <w:trPr>
          <w:trHeight w:val="315"/>
        </w:trPr>
        <w:tc>
          <w:tcPr>
            <w:tcW w:w="1725" w:type="dxa"/>
            <w:tcBorders>
              <w:top w:val="nil"/>
              <w:left w:val="single" w:sz="4" w:space="0" w:color="auto"/>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2013/14 </w:t>
            </w:r>
          </w:p>
        </w:tc>
        <w:tc>
          <w:tcPr>
            <w:tcW w:w="198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7,097,382 </w:t>
            </w:r>
          </w:p>
        </w:tc>
        <w:tc>
          <w:tcPr>
            <w:tcW w:w="234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7,000 </w:t>
            </w:r>
          </w:p>
        </w:tc>
        <w:tc>
          <w:tcPr>
            <w:tcW w:w="225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49.683 </w:t>
            </w:r>
          </w:p>
        </w:tc>
      </w:tr>
      <w:tr w:rsidR="004B23E3" w:rsidRPr="004B23E3" w:rsidTr="00A80327">
        <w:trPr>
          <w:trHeight w:val="315"/>
        </w:trPr>
        <w:tc>
          <w:tcPr>
            <w:tcW w:w="1725" w:type="dxa"/>
            <w:tcBorders>
              <w:top w:val="nil"/>
              <w:left w:val="single" w:sz="4" w:space="0" w:color="auto"/>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2014/15</w:t>
            </w:r>
          </w:p>
        </w:tc>
        <w:tc>
          <w:tcPr>
            <w:tcW w:w="198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7,242,902 </w:t>
            </w:r>
          </w:p>
        </w:tc>
        <w:tc>
          <w:tcPr>
            <w:tcW w:w="234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6,860 </w:t>
            </w:r>
          </w:p>
        </w:tc>
        <w:tc>
          <w:tcPr>
            <w:tcW w:w="2250" w:type="dxa"/>
            <w:tcBorders>
              <w:top w:val="nil"/>
              <w:left w:val="nil"/>
              <w:bottom w:val="single" w:sz="4" w:space="0" w:color="auto"/>
              <w:right w:val="single" w:sz="4" w:space="0" w:color="auto"/>
            </w:tcBorders>
            <w:shd w:val="clear" w:color="auto" w:fill="auto"/>
            <w:noWrap/>
            <w:vAlign w:val="bottom"/>
            <w:hideMark/>
          </w:tcPr>
          <w:p w:rsidR="004B23E3" w:rsidRPr="004B23E3" w:rsidRDefault="004B23E3" w:rsidP="00A80327">
            <w:pPr>
              <w:spacing w:after="0" w:line="288" w:lineRule="auto"/>
              <w:rPr>
                <w:rFonts w:ascii="Book Antiqua" w:eastAsia="Times New Roman" w:hAnsi="Book Antiqua"/>
                <w:color w:val="000000"/>
                <w:sz w:val="24"/>
                <w:szCs w:val="24"/>
              </w:rPr>
            </w:pPr>
            <w:r w:rsidRPr="004B23E3">
              <w:rPr>
                <w:rFonts w:ascii="Book Antiqua" w:eastAsia="Times New Roman" w:hAnsi="Book Antiqua"/>
                <w:color w:val="000000"/>
                <w:sz w:val="24"/>
                <w:szCs w:val="24"/>
              </w:rPr>
              <w:t xml:space="preserve">                     49.683 </w:t>
            </w:r>
          </w:p>
        </w:tc>
      </w:tr>
    </w:tbl>
    <w:p w:rsidR="004B23E3" w:rsidRPr="004B23E3" w:rsidRDefault="004B23E3" w:rsidP="004B23E3">
      <w:pPr>
        <w:spacing w:after="0" w:line="288" w:lineRule="auto"/>
        <w:ind w:left="360"/>
        <w:rPr>
          <w:rFonts w:ascii="Book Antiqua" w:hAnsi="Book Antiqua"/>
          <w:sz w:val="24"/>
          <w:szCs w:val="24"/>
        </w:rPr>
      </w:pPr>
    </w:p>
    <w:p w:rsidR="004B23E3" w:rsidRPr="004B23E3" w:rsidRDefault="004B23E3" w:rsidP="004B23E3">
      <w:pPr>
        <w:widowControl w:val="0"/>
        <w:autoSpaceDE w:val="0"/>
        <w:autoSpaceDN w:val="0"/>
        <w:adjustRightInd w:val="0"/>
        <w:spacing w:after="0" w:line="288" w:lineRule="auto"/>
        <w:jc w:val="both"/>
        <w:rPr>
          <w:rFonts w:ascii="Book Antiqua" w:hAnsi="Book Antiqua"/>
          <w:sz w:val="24"/>
          <w:szCs w:val="24"/>
        </w:rPr>
      </w:pPr>
      <w:r w:rsidRPr="004B23E3">
        <w:rPr>
          <w:rFonts w:ascii="Book Antiqua" w:hAnsi="Book Antiqua"/>
          <w:sz w:val="24"/>
          <w:szCs w:val="24"/>
        </w:rPr>
        <w:t xml:space="preserve">Furthermore, the School Facilitation Grant that </w:t>
      </w:r>
      <w:r w:rsidR="00AD7AF5" w:rsidRPr="004B23E3">
        <w:rPr>
          <w:rFonts w:ascii="Book Antiqua" w:hAnsi="Book Antiqua"/>
          <w:sz w:val="24"/>
          <w:szCs w:val="24"/>
        </w:rPr>
        <w:t>caters</w:t>
      </w:r>
      <w:r w:rsidRPr="004B23E3">
        <w:rPr>
          <w:rFonts w:ascii="Book Antiqua" w:hAnsi="Book Antiqua"/>
          <w:sz w:val="24"/>
          <w:szCs w:val="24"/>
        </w:rPr>
        <w:t xml:space="preserve"> for school infrastructure, including classrooms, teachers’ houses, toilets and furniture has also reduced. In 2012/2013, the </w:t>
      </w:r>
      <w:proofErr w:type="spellStart"/>
      <w:r w:rsidRPr="004B23E3">
        <w:rPr>
          <w:rFonts w:ascii="Book Antiqua" w:hAnsi="Book Antiqua"/>
          <w:sz w:val="24"/>
          <w:szCs w:val="24"/>
        </w:rPr>
        <w:t>MoES</w:t>
      </w:r>
      <w:proofErr w:type="spellEnd"/>
      <w:r w:rsidRPr="004B23E3">
        <w:rPr>
          <w:rFonts w:ascii="Book Antiqua" w:hAnsi="Book Antiqua"/>
          <w:sz w:val="24"/>
          <w:szCs w:val="24"/>
        </w:rPr>
        <w:t xml:space="preserve"> reported that there were inadequate funds allocated under the School Facilitation Grant for construction of classrooms, teachers’ houses, and pit latrines. According to the Ministry of Education and Sports Ministerial Policy Statement for the Financial Year 2014/2015, initially the SFG had a budget of UGX. 48 billion for classroom construction, but has been reduced to UGX 27 billion.</w:t>
      </w:r>
    </w:p>
    <w:p w:rsidR="004B23E3" w:rsidRPr="004B23E3" w:rsidRDefault="004B23E3" w:rsidP="004B23E3">
      <w:pPr>
        <w:widowControl w:val="0"/>
        <w:autoSpaceDE w:val="0"/>
        <w:autoSpaceDN w:val="0"/>
        <w:adjustRightInd w:val="0"/>
        <w:spacing w:after="0" w:line="288" w:lineRule="auto"/>
        <w:jc w:val="both"/>
        <w:rPr>
          <w:rFonts w:ascii="Book Antiqua" w:hAnsi="Book Antiqua"/>
          <w:sz w:val="24"/>
          <w:szCs w:val="24"/>
        </w:rPr>
      </w:pPr>
      <w:r w:rsidRPr="004B23E3">
        <w:rPr>
          <w:rFonts w:ascii="Book Antiqua" w:hAnsi="Book Antiqua"/>
          <w:sz w:val="24"/>
          <w:szCs w:val="24"/>
        </w:rPr>
        <w:t xml:space="preserve"> </w:t>
      </w:r>
    </w:p>
    <w:p w:rsidR="004B23E3" w:rsidRPr="004B23E3" w:rsidRDefault="00AD7AF5" w:rsidP="004B23E3">
      <w:pPr>
        <w:widowControl w:val="0"/>
        <w:autoSpaceDE w:val="0"/>
        <w:autoSpaceDN w:val="0"/>
        <w:adjustRightInd w:val="0"/>
        <w:spacing w:after="0" w:line="288" w:lineRule="auto"/>
        <w:jc w:val="both"/>
        <w:rPr>
          <w:rFonts w:ascii="Book Antiqua" w:hAnsi="Book Antiqua"/>
          <w:sz w:val="24"/>
          <w:szCs w:val="24"/>
        </w:rPr>
      </w:pPr>
      <w:r>
        <w:rPr>
          <w:rFonts w:ascii="Book Antiqua" w:hAnsi="Book Antiqua"/>
          <w:sz w:val="24"/>
          <w:szCs w:val="24"/>
        </w:rPr>
        <w:t xml:space="preserve">11.62 </w:t>
      </w:r>
      <w:r w:rsidR="004B23E3" w:rsidRPr="004B23E3">
        <w:rPr>
          <w:rFonts w:ascii="Book Antiqua" w:hAnsi="Book Antiqua"/>
          <w:sz w:val="24"/>
          <w:szCs w:val="24"/>
        </w:rPr>
        <w:t xml:space="preserve">Another challenge to implementation of the UPE programme is the late or partial disbursement of UPE capitation funds. Many UPE schools fail to receive </w:t>
      </w:r>
      <w:r w:rsidR="004B23E3" w:rsidRPr="004B23E3">
        <w:rPr>
          <w:rFonts w:ascii="Book Antiqua" w:hAnsi="Book Antiqua"/>
          <w:sz w:val="24"/>
          <w:szCs w:val="24"/>
        </w:rPr>
        <w:lastRenderedPageBreak/>
        <w:t xml:space="preserve">money on time, which forces them to pass on the budgetary shortfall to their students through School Development fees or reduce spending on essential services and supplies. The majority of UPE schools already suffer from severe budget deficits every term and delays in receipt of capitation grants render schools’ daily survival even more precarious. UPE schools are frequently forced to go into debt with service providers while waiting for the disbursements. Forcing schools in to debt not only results in a reduction in quality and quantity of services but also limits schools ability to organize and track their spending. Sometimes the grant for the first term of the year is received during the second term. </w:t>
      </w:r>
      <w:proofErr w:type="spellStart"/>
      <w:r w:rsidR="004B23E3" w:rsidRPr="004B23E3">
        <w:rPr>
          <w:rFonts w:ascii="Book Antiqua" w:hAnsi="Book Antiqua"/>
          <w:sz w:val="24"/>
          <w:szCs w:val="24"/>
        </w:rPr>
        <w:t>Olelpek</w:t>
      </w:r>
      <w:proofErr w:type="spellEnd"/>
      <w:r w:rsidR="004B23E3" w:rsidRPr="004B23E3">
        <w:rPr>
          <w:rFonts w:ascii="Book Antiqua" w:hAnsi="Book Antiqua"/>
          <w:sz w:val="24"/>
          <w:szCs w:val="24"/>
        </w:rPr>
        <w:t xml:space="preserve"> Primary School in </w:t>
      </w:r>
      <w:proofErr w:type="spellStart"/>
      <w:r w:rsidR="004B23E3" w:rsidRPr="004B23E3">
        <w:rPr>
          <w:rFonts w:ascii="Book Antiqua" w:hAnsi="Book Antiqua"/>
          <w:sz w:val="24"/>
          <w:szCs w:val="24"/>
        </w:rPr>
        <w:t>Apac</w:t>
      </w:r>
      <w:proofErr w:type="spellEnd"/>
      <w:r w:rsidR="004B23E3" w:rsidRPr="004B23E3">
        <w:rPr>
          <w:rFonts w:ascii="Book Antiqua" w:hAnsi="Book Antiqua"/>
          <w:sz w:val="24"/>
          <w:szCs w:val="24"/>
        </w:rPr>
        <w:t xml:space="preserve"> district cited lack of scholastic materials like chalk and teaching aids as some of the negative impacts of delays in disbursement of the capitation grant that affected the smooth running of the school during the 2</w:t>
      </w:r>
      <w:r w:rsidR="004B23E3" w:rsidRPr="004B23E3">
        <w:rPr>
          <w:rFonts w:ascii="Book Antiqua" w:hAnsi="Book Antiqua"/>
          <w:sz w:val="24"/>
          <w:szCs w:val="24"/>
          <w:vertAlign w:val="superscript"/>
        </w:rPr>
        <w:t>nd</w:t>
      </w:r>
      <w:r w:rsidR="004B23E3" w:rsidRPr="004B23E3">
        <w:rPr>
          <w:rFonts w:ascii="Book Antiqua" w:hAnsi="Book Antiqua"/>
          <w:sz w:val="24"/>
          <w:szCs w:val="24"/>
        </w:rPr>
        <w:t xml:space="preserve"> term of 2014.</w:t>
      </w:r>
      <w:r w:rsidR="004B23E3" w:rsidRPr="004B23E3">
        <w:rPr>
          <w:rStyle w:val="FootnoteReference"/>
          <w:rFonts w:ascii="Book Antiqua" w:hAnsi="Book Antiqua"/>
          <w:sz w:val="24"/>
          <w:szCs w:val="24"/>
        </w:rPr>
        <w:footnoteReference w:id="195"/>
      </w:r>
      <w:r w:rsidR="004B23E3" w:rsidRPr="004B23E3">
        <w:rPr>
          <w:rFonts w:ascii="Book Antiqua" w:hAnsi="Book Antiqua"/>
          <w:sz w:val="24"/>
          <w:szCs w:val="24"/>
        </w:rPr>
        <w:t xml:space="preserve"> The second term opened on 19</w:t>
      </w:r>
      <w:r w:rsidR="004B23E3" w:rsidRPr="004B23E3">
        <w:rPr>
          <w:rFonts w:ascii="Book Antiqua" w:hAnsi="Book Antiqua"/>
          <w:sz w:val="24"/>
          <w:szCs w:val="24"/>
          <w:vertAlign w:val="superscript"/>
        </w:rPr>
        <w:t>th</w:t>
      </w:r>
      <w:r w:rsidR="004B23E3" w:rsidRPr="004B23E3">
        <w:rPr>
          <w:rFonts w:ascii="Book Antiqua" w:hAnsi="Book Antiqua"/>
          <w:sz w:val="24"/>
          <w:szCs w:val="24"/>
        </w:rPr>
        <w:t xml:space="preserve"> May 2014 and officially closed on 8</w:t>
      </w:r>
      <w:r w:rsidR="004B23E3" w:rsidRPr="004B23E3">
        <w:rPr>
          <w:rFonts w:ascii="Book Antiqua" w:hAnsi="Book Antiqua"/>
          <w:sz w:val="24"/>
          <w:szCs w:val="24"/>
          <w:vertAlign w:val="superscript"/>
        </w:rPr>
        <w:t>th</w:t>
      </w:r>
      <w:r w:rsidR="004B23E3" w:rsidRPr="004B23E3">
        <w:rPr>
          <w:rFonts w:ascii="Book Antiqua" w:hAnsi="Book Antiqua"/>
          <w:sz w:val="24"/>
          <w:szCs w:val="24"/>
        </w:rPr>
        <w:t xml:space="preserve"> August 2014, but majority of UPE schools were yet to receive the capitation grant.</w:t>
      </w:r>
    </w:p>
    <w:p w:rsidR="004B23E3" w:rsidRPr="004B23E3" w:rsidRDefault="004B23E3" w:rsidP="004B23E3">
      <w:pPr>
        <w:widowControl w:val="0"/>
        <w:autoSpaceDE w:val="0"/>
        <w:autoSpaceDN w:val="0"/>
        <w:adjustRightInd w:val="0"/>
        <w:spacing w:after="0" w:line="288" w:lineRule="auto"/>
        <w:jc w:val="both"/>
        <w:rPr>
          <w:rFonts w:ascii="Book Antiqua" w:hAnsi="Book Antiqua"/>
          <w:sz w:val="24"/>
          <w:szCs w:val="24"/>
        </w:rPr>
      </w:pPr>
    </w:p>
    <w:p w:rsidR="004B23E3" w:rsidRPr="004B23E3" w:rsidRDefault="00AD7AF5" w:rsidP="004B23E3">
      <w:pPr>
        <w:widowControl w:val="0"/>
        <w:autoSpaceDE w:val="0"/>
        <w:autoSpaceDN w:val="0"/>
        <w:adjustRightInd w:val="0"/>
        <w:spacing w:after="240" w:line="288" w:lineRule="auto"/>
        <w:jc w:val="both"/>
        <w:rPr>
          <w:rFonts w:ascii="Book Antiqua" w:hAnsi="Book Antiqua"/>
          <w:sz w:val="24"/>
          <w:szCs w:val="24"/>
        </w:rPr>
      </w:pPr>
      <w:r>
        <w:rPr>
          <w:rFonts w:ascii="Book Antiqua" w:hAnsi="Book Antiqua"/>
          <w:sz w:val="24"/>
          <w:szCs w:val="24"/>
        </w:rPr>
        <w:t xml:space="preserve">11.63 </w:t>
      </w:r>
      <w:r w:rsidR="004B23E3" w:rsidRPr="004B23E3">
        <w:rPr>
          <w:rFonts w:ascii="Book Antiqua" w:hAnsi="Book Antiqua"/>
          <w:sz w:val="24"/>
          <w:szCs w:val="24"/>
        </w:rPr>
        <w:t>As a result, schools pass on the fiscal burden to pupils through illegal school development fees, yet poverty inhibits families from contributing to schools budgets through development fees, despite the existence of section 9 of the Education Act that prohibits public schools from charging fees. Schools are also charging for meals, with the resultant risk of low class-participation especially during afternoon lessons by the children from poor families who cannot afford lunch. Hunger also affects the learning abilities of pupils and hence the quality of education. Teachers have also indicated that it is hard to teach a hungry child.</w:t>
      </w:r>
      <w:r w:rsidR="004B23E3" w:rsidRPr="004B23E3">
        <w:rPr>
          <w:rStyle w:val="FootnoteReference"/>
          <w:rFonts w:ascii="Book Antiqua" w:hAnsi="Book Antiqua"/>
          <w:sz w:val="24"/>
          <w:szCs w:val="24"/>
        </w:rPr>
        <w:footnoteReference w:id="196"/>
      </w:r>
      <w:r w:rsidR="004B23E3" w:rsidRPr="004B23E3">
        <w:rPr>
          <w:rFonts w:ascii="Book Antiqua" w:hAnsi="Book Antiqua"/>
          <w:sz w:val="24"/>
          <w:szCs w:val="24"/>
        </w:rPr>
        <w:t xml:space="preserve"> Notably, many children who cannot afford to pay end up dropping out of school. </w:t>
      </w:r>
    </w:p>
    <w:p w:rsidR="004B23E3" w:rsidRPr="004B23E3" w:rsidRDefault="004B23E3" w:rsidP="004B23E3">
      <w:pPr>
        <w:pBdr>
          <w:top w:val="single" w:sz="4" w:space="1" w:color="auto"/>
          <w:left w:val="single" w:sz="4" w:space="4" w:color="auto"/>
          <w:bottom w:val="single" w:sz="4" w:space="1" w:color="auto"/>
          <w:right w:val="single" w:sz="4" w:space="4" w:color="auto"/>
        </w:pBdr>
        <w:spacing w:after="0" w:line="288" w:lineRule="auto"/>
        <w:jc w:val="both"/>
        <w:rPr>
          <w:rFonts w:ascii="Book Antiqua" w:eastAsia="Times New Roman" w:hAnsi="Book Antiqua"/>
          <w:b/>
          <w:sz w:val="24"/>
          <w:szCs w:val="24"/>
          <w:lang w:val="en-US"/>
        </w:rPr>
      </w:pPr>
      <w:r w:rsidRPr="004B23E3">
        <w:rPr>
          <w:rFonts w:ascii="Book Antiqua" w:hAnsi="Book Antiqua"/>
          <w:b/>
          <w:sz w:val="24"/>
          <w:szCs w:val="24"/>
        </w:rPr>
        <w:t>Cases of school drop outs resulting from imposition of fees</w:t>
      </w:r>
      <w:r w:rsidRPr="004B23E3">
        <w:rPr>
          <w:rStyle w:val="FootnoteReference"/>
          <w:rFonts w:ascii="Book Antiqua" w:hAnsi="Book Antiqua"/>
          <w:b/>
          <w:sz w:val="24"/>
          <w:szCs w:val="24"/>
        </w:rPr>
        <w:footnoteReference w:id="197"/>
      </w:r>
    </w:p>
    <w:p w:rsidR="004B23E3" w:rsidRPr="004B23E3" w:rsidRDefault="004B23E3" w:rsidP="004B23E3">
      <w:pPr>
        <w:pBdr>
          <w:top w:val="single" w:sz="4" w:space="1" w:color="auto"/>
          <w:left w:val="single" w:sz="4" w:space="4" w:color="auto"/>
          <w:bottom w:val="single" w:sz="4" w:space="1" w:color="auto"/>
          <w:right w:val="single" w:sz="4" w:space="4" w:color="auto"/>
        </w:pBdr>
        <w:spacing w:after="0" w:line="288" w:lineRule="auto"/>
        <w:jc w:val="both"/>
        <w:rPr>
          <w:rFonts w:ascii="Book Antiqua" w:eastAsia="Times New Roman" w:hAnsi="Book Antiqua"/>
          <w:sz w:val="24"/>
          <w:szCs w:val="24"/>
          <w:lang w:val="en-US"/>
        </w:rPr>
      </w:pPr>
      <w:r w:rsidRPr="004B23E3">
        <w:rPr>
          <w:rFonts w:ascii="Book Antiqua" w:eastAsia="Times New Roman" w:hAnsi="Book Antiqua"/>
          <w:sz w:val="24"/>
          <w:szCs w:val="24"/>
          <w:lang w:val="en-US"/>
        </w:rPr>
        <w:t xml:space="preserve">DN (17), NS (10) and BN (12) dropped out of </w:t>
      </w:r>
      <w:proofErr w:type="spellStart"/>
      <w:r w:rsidRPr="004B23E3">
        <w:rPr>
          <w:rFonts w:ascii="Book Antiqua" w:eastAsia="Times New Roman" w:hAnsi="Book Antiqua"/>
          <w:sz w:val="24"/>
          <w:szCs w:val="24"/>
          <w:lang w:val="en-US"/>
        </w:rPr>
        <w:t>Lwanyonyi</w:t>
      </w:r>
      <w:proofErr w:type="spellEnd"/>
      <w:r w:rsidRPr="004B23E3">
        <w:rPr>
          <w:rFonts w:ascii="Book Antiqua" w:eastAsia="Times New Roman" w:hAnsi="Book Antiqua"/>
          <w:sz w:val="24"/>
          <w:szCs w:val="24"/>
          <w:lang w:val="en-US"/>
        </w:rPr>
        <w:t xml:space="preserve"> Primary school after failing to pay a development and lunch fee of Ug.sh.20,000/= Per term. The school denied sending home pupils who had not paid development fees, but admitted to isolating them by asking them to sit under a tree while their colleagues are having lessons in the classrooms.</w:t>
      </w:r>
    </w:p>
    <w:p w:rsidR="004B23E3" w:rsidRPr="004B23E3" w:rsidRDefault="004B23E3" w:rsidP="004B23E3">
      <w:pPr>
        <w:spacing w:after="0" w:line="288" w:lineRule="auto"/>
        <w:jc w:val="both"/>
        <w:rPr>
          <w:rFonts w:ascii="Book Antiqua" w:hAnsi="Book Antiqua"/>
          <w:b/>
          <w:sz w:val="24"/>
          <w:szCs w:val="24"/>
        </w:rPr>
      </w:pPr>
    </w:p>
    <w:p w:rsidR="004B23E3" w:rsidRPr="00AD7AF5" w:rsidRDefault="00AD7AF5" w:rsidP="00AD7AF5">
      <w:pPr>
        <w:spacing w:after="0" w:line="288" w:lineRule="auto"/>
        <w:rPr>
          <w:rFonts w:ascii="Book Antiqua" w:hAnsi="Book Antiqua"/>
          <w:b/>
          <w:color w:val="002060"/>
          <w:sz w:val="24"/>
          <w:szCs w:val="24"/>
        </w:rPr>
      </w:pPr>
      <w:r>
        <w:rPr>
          <w:rFonts w:ascii="Book Antiqua" w:hAnsi="Book Antiqua"/>
          <w:b/>
          <w:color w:val="002060"/>
          <w:sz w:val="24"/>
          <w:szCs w:val="24"/>
        </w:rPr>
        <w:lastRenderedPageBreak/>
        <w:t xml:space="preserve">11.64 </w:t>
      </w:r>
      <w:r w:rsidR="004B23E3" w:rsidRPr="00AD7AF5">
        <w:rPr>
          <w:rFonts w:ascii="Book Antiqua" w:hAnsi="Book Antiqua"/>
          <w:b/>
          <w:color w:val="002060"/>
          <w:sz w:val="24"/>
          <w:szCs w:val="24"/>
        </w:rPr>
        <w:t>Inadequate infrastructure affecting delivery of free, quality and compulsory Primary Education including (insufficient classrooms, teacher residences, furniture and poor sanitation and hygiene);</w:t>
      </w:r>
    </w:p>
    <w:p w:rsidR="00AD7AF5" w:rsidRDefault="004B23E3" w:rsidP="004B23E3">
      <w:pPr>
        <w:spacing w:after="0" w:line="288" w:lineRule="auto"/>
        <w:jc w:val="both"/>
        <w:rPr>
          <w:rStyle w:val="fullstoryclass"/>
          <w:rFonts w:ascii="Book Antiqua" w:hAnsi="Book Antiqua"/>
          <w:sz w:val="24"/>
          <w:szCs w:val="24"/>
        </w:rPr>
      </w:pPr>
      <w:r w:rsidRPr="004B23E3">
        <w:rPr>
          <w:rFonts w:ascii="Book Antiqua" w:hAnsi="Book Antiqua"/>
          <w:sz w:val="24"/>
          <w:szCs w:val="24"/>
        </w:rPr>
        <w:t>As noted earlier, the School Facilitation Grant (SFG) that is meant to cater for infrastructure is not adequate to effectively run schools. As such, the public education system suffers classroom deficiency, shortage of furniture, inadequate toilet facilities, and poor sanitation.</w:t>
      </w:r>
      <w:r w:rsidRPr="004B23E3">
        <w:rPr>
          <w:rStyle w:val="FootnoteReference"/>
          <w:rFonts w:ascii="Book Antiqua" w:hAnsi="Book Antiqua"/>
          <w:sz w:val="24"/>
          <w:szCs w:val="24"/>
        </w:rPr>
        <w:footnoteReference w:id="198"/>
      </w:r>
      <w:r w:rsidRPr="004B23E3">
        <w:rPr>
          <w:rFonts w:ascii="Book Antiqua" w:hAnsi="Book Antiqua"/>
          <w:sz w:val="24"/>
          <w:szCs w:val="24"/>
        </w:rPr>
        <w:t xml:space="preserve"> According to the Ministry of Education and Sports Ministerial Policy Statement for FY2014/15, as of August 2012 the national classroom deficit stood at 39,788. </w:t>
      </w:r>
      <w:r w:rsidRPr="004B23E3">
        <w:rPr>
          <w:rStyle w:val="fullstoryclass"/>
          <w:rFonts w:ascii="Book Antiqua" w:hAnsi="Book Antiqua"/>
          <w:sz w:val="24"/>
          <w:szCs w:val="24"/>
        </w:rPr>
        <w:t xml:space="preserve">The pupil-classroom ratios especially in rural districts are far higher than the corresponding pupil-teacher ratios. There are many classes that take place in non-classroom environments. </w:t>
      </w:r>
    </w:p>
    <w:p w:rsidR="00AD7AF5" w:rsidRDefault="00AD7AF5" w:rsidP="004B23E3">
      <w:pPr>
        <w:spacing w:after="0" w:line="288" w:lineRule="auto"/>
        <w:jc w:val="both"/>
        <w:rPr>
          <w:rStyle w:val="fullstoryclass"/>
          <w:rFonts w:ascii="Book Antiqua" w:hAnsi="Book Antiqua"/>
          <w:sz w:val="24"/>
          <w:szCs w:val="24"/>
        </w:rPr>
      </w:pPr>
    </w:p>
    <w:p w:rsidR="004B23E3" w:rsidRPr="004B23E3" w:rsidRDefault="004B23E3" w:rsidP="004B23E3">
      <w:pPr>
        <w:spacing w:after="0" w:line="288" w:lineRule="auto"/>
        <w:jc w:val="both"/>
        <w:rPr>
          <w:rFonts w:ascii="Book Antiqua" w:hAnsi="Book Antiqua"/>
          <w:sz w:val="24"/>
          <w:szCs w:val="24"/>
        </w:rPr>
      </w:pPr>
      <w:r w:rsidRPr="004B23E3">
        <w:rPr>
          <w:rStyle w:val="fullstoryclass"/>
          <w:rFonts w:ascii="Book Antiqua" w:hAnsi="Book Antiqua"/>
          <w:sz w:val="24"/>
          <w:szCs w:val="24"/>
        </w:rPr>
        <w:t xml:space="preserve">ISER’s monitoring visits to </w:t>
      </w:r>
      <w:proofErr w:type="spellStart"/>
      <w:r w:rsidRPr="004B23E3">
        <w:rPr>
          <w:rStyle w:val="fullstoryclass"/>
          <w:rFonts w:ascii="Book Antiqua" w:hAnsi="Book Antiqua"/>
          <w:sz w:val="24"/>
          <w:szCs w:val="24"/>
        </w:rPr>
        <w:t>Apac</w:t>
      </w:r>
      <w:proofErr w:type="spellEnd"/>
      <w:r w:rsidRPr="004B23E3">
        <w:rPr>
          <w:rStyle w:val="fullstoryclass"/>
          <w:rFonts w:ascii="Book Antiqua" w:hAnsi="Book Antiqua"/>
          <w:sz w:val="24"/>
          <w:szCs w:val="24"/>
        </w:rPr>
        <w:t xml:space="preserve"> district revealed that </w:t>
      </w:r>
      <w:proofErr w:type="spellStart"/>
      <w:r w:rsidRPr="004B23E3">
        <w:rPr>
          <w:rStyle w:val="fullstoryclass"/>
          <w:rFonts w:ascii="Book Antiqua" w:hAnsi="Book Antiqua"/>
          <w:sz w:val="24"/>
          <w:szCs w:val="24"/>
        </w:rPr>
        <w:t>Awir</w:t>
      </w:r>
      <w:proofErr w:type="spellEnd"/>
      <w:r w:rsidRPr="004B23E3">
        <w:rPr>
          <w:rStyle w:val="fullstoryclass"/>
          <w:rFonts w:ascii="Book Antiqua" w:hAnsi="Book Antiqua"/>
          <w:sz w:val="24"/>
          <w:szCs w:val="24"/>
        </w:rPr>
        <w:t xml:space="preserve"> Primary school with a population of 1584 pupils only has 9 classrooms that can each accommodate not more than 50 pupils. Majority of the pupils study and write exams on the school compound under trees.</w:t>
      </w:r>
      <w:r w:rsidRPr="004B23E3">
        <w:rPr>
          <w:rStyle w:val="fullstoryclass"/>
          <w:rFonts w:ascii="Book Antiqua" w:hAnsi="Book Antiqua"/>
          <w:color w:val="0070C0"/>
          <w:sz w:val="24"/>
          <w:szCs w:val="24"/>
        </w:rPr>
        <w:t xml:space="preserve"> </w:t>
      </w:r>
      <w:r w:rsidRPr="004B23E3">
        <w:rPr>
          <w:rFonts w:ascii="Book Antiqua" w:hAnsi="Book Antiqua"/>
          <w:sz w:val="24"/>
          <w:szCs w:val="24"/>
        </w:rPr>
        <w:t xml:space="preserve"> </w:t>
      </w:r>
      <w:proofErr w:type="spellStart"/>
      <w:r w:rsidRPr="004B23E3">
        <w:rPr>
          <w:rFonts w:ascii="Book Antiqua" w:hAnsi="Book Antiqua"/>
          <w:sz w:val="24"/>
          <w:szCs w:val="24"/>
        </w:rPr>
        <w:t>Alwala</w:t>
      </w:r>
      <w:proofErr w:type="spellEnd"/>
      <w:r w:rsidRPr="004B23E3">
        <w:rPr>
          <w:rFonts w:ascii="Book Antiqua" w:hAnsi="Book Antiqua"/>
          <w:sz w:val="24"/>
          <w:szCs w:val="24"/>
        </w:rPr>
        <w:t xml:space="preserve"> Primary school also has limited classrooms as a result of </w:t>
      </w:r>
      <w:proofErr w:type="gramStart"/>
      <w:r w:rsidRPr="004B23E3">
        <w:rPr>
          <w:rFonts w:ascii="Book Antiqua" w:hAnsi="Book Antiqua"/>
          <w:sz w:val="24"/>
          <w:szCs w:val="24"/>
        </w:rPr>
        <w:t>a heavy storm that blew off the roof tops of three of their classrooms in 2010 and have</w:t>
      </w:r>
      <w:proofErr w:type="gramEnd"/>
      <w:r w:rsidRPr="004B23E3">
        <w:rPr>
          <w:rFonts w:ascii="Book Antiqua" w:hAnsi="Book Antiqua"/>
          <w:sz w:val="24"/>
          <w:szCs w:val="24"/>
        </w:rPr>
        <w:t xml:space="preserve"> never been replaced. This inconveniences both teachers and pupils especially during bad weather conditions.</w:t>
      </w:r>
    </w:p>
    <w:p w:rsidR="004B23E3" w:rsidRPr="004B23E3" w:rsidRDefault="004B23E3" w:rsidP="004B23E3">
      <w:pPr>
        <w:spacing w:after="0" w:line="288" w:lineRule="auto"/>
        <w:jc w:val="both"/>
        <w:rPr>
          <w:rFonts w:ascii="Book Antiqua" w:hAnsi="Book Antiqua"/>
          <w:sz w:val="24"/>
          <w:szCs w:val="24"/>
        </w:rPr>
      </w:pPr>
    </w:p>
    <w:p w:rsidR="004B23E3" w:rsidRPr="004B23E3" w:rsidRDefault="004B23E3" w:rsidP="004B23E3">
      <w:pPr>
        <w:spacing w:after="0" w:line="288" w:lineRule="auto"/>
        <w:jc w:val="both"/>
        <w:rPr>
          <w:rStyle w:val="fullstoryclass"/>
          <w:rFonts w:ascii="Book Antiqua" w:hAnsi="Book Antiqua"/>
          <w:color w:val="0070C0"/>
          <w:sz w:val="24"/>
          <w:szCs w:val="24"/>
        </w:rPr>
      </w:pPr>
      <w:r w:rsidRPr="004B23E3">
        <w:rPr>
          <w:rFonts w:ascii="Book Antiqua" w:hAnsi="Book Antiqua"/>
          <w:sz w:val="24"/>
          <w:szCs w:val="24"/>
        </w:rPr>
        <w:t xml:space="preserve">Furthermore, there is </w:t>
      </w:r>
      <w:r w:rsidRPr="004B23E3">
        <w:rPr>
          <w:rStyle w:val="fullstoryclass"/>
          <w:rFonts w:ascii="Book Antiqua" w:hAnsi="Book Antiqua"/>
          <w:sz w:val="24"/>
          <w:szCs w:val="24"/>
        </w:rPr>
        <w:t xml:space="preserve">acute shortage of furniture with most pupils sitting on the floor.  For example at </w:t>
      </w:r>
      <w:proofErr w:type="spellStart"/>
      <w:r w:rsidRPr="004B23E3">
        <w:rPr>
          <w:rStyle w:val="fullstoryclass"/>
          <w:rFonts w:ascii="Book Antiqua" w:hAnsi="Book Antiqua"/>
          <w:sz w:val="24"/>
          <w:szCs w:val="24"/>
        </w:rPr>
        <w:t>Alwala</w:t>
      </w:r>
      <w:proofErr w:type="spellEnd"/>
      <w:r w:rsidRPr="004B23E3">
        <w:rPr>
          <w:rStyle w:val="fullstoryclass"/>
          <w:rFonts w:ascii="Book Antiqua" w:hAnsi="Book Antiqua"/>
          <w:sz w:val="24"/>
          <w:szCs w:val="24"/>
        </w:rPr>
        <w:t xml:space="preserve"> Primary school with a population of 735 pupils only had 35 desks; </w:t>
      </w:r>
      <w:proofErr w:type="spellStart"/>
      <w:r w:rsidRPr="004B23E3">
        <w:rPr>
          <w:rStyle w:val="fullstoryclass"/>
          <w:rFonts w:ascii="Book Antiqua" w:hAnsi="Book Antiqua"/>
          <w:sz w:val="24"/>
          <w:szCs w:val="24"/>
        </w:rPr>
        <w:t>Awir</w:t>
      </w:r>
      <w:proofErr w:type="spellEnd"/>
      <w:r w:rsidRPr="004B23E3">
        <w:rPr>
          <w:rStyle w:val="fullstoryclass"/>
          <w:rFonts w:ascii="Book Antiqua" w:hAnsi="Book Antiqua"/>
          <w:sz w:val="24"/>
          <w:szCs w:val="24"/>
        </w:rPr>
        <w:t xml:space="preserve"> Primary school with a student population of 1584 pupils only had 70 desks; </w:t>
      </w:r>
      <w:proofErr w:type="spellStart"/>
      <w:r w:rsidRPr="004B23E3">
        <w:rPr>
          <w:rStyle w:val="fullstoryclass"/>
          <w:rFonts w:ascii="Book Antiqua" w:hAnsi="Book Antiqua"/>
          <w:sz w:val="24"/>
          <w:szCs w:val="24"/>
        </w:rPr>
        <w:t>Abalokweri</w:t>
      </w:r>
      <w:proofErr w:type="spellEnd"/>
      <w:r w:rsidRPr="004B23E3">
        <w:rPr>
          <w:rStyle w:val="fullstoryclass"/>
          <w:rFonts w:ascii="Book Antiqua" w:hAnsi="Book Antiqua"/>
          <w:sz w:val="24"/>
          <w:szCs w:val="24"/>
        </w:rPr>
        <w:t xml:space="preserve"> Primary School with a student population of 1196 only has 150 desks each sitting 3 pupils. </w:t>
      </w:r>
      <w:proofErr w:type="spellStart"/>
      <w:r w:rsidRPr="004B23E3">
        <w:rPr>
          <w:rStyle w:val="fullstoryclass"/>
          <w:rFonts w:ascii="Book Antiqua" w:hAnsi="Book Antiqua"/>
          <w:sz w:val="24"/>
          <w:szCs w:val="24"/>
        </w:rPr>
        <w:t>Ariet</w:t>
      </w:r>
      <w:proofErr w:type="spellEnd"/>
      <w:r w:rsidRPr="004B23E3">
        <w:rPr>
          <w:rStyle w:val="fullstoryclass"/>
          <w:rFonts w:ascii="Book Antiqua" w:hAnsi="Book Antiqua"/>
          <w:sz w:val="24"/>
          <w:szCs w:val="24"/>
        </w:rPr>
        <w:t xml:space="preserve"> primary school in </w:t>
      </w:r>
      <w:proofErr w:type="spellStart"/>
      <w:r w:rsidRPr="004B23E3">
        <w:rPr>
          <w:rStyle w:val="fullstoryclass"/>
          <w:rFonts w:ascii="Book Antiqua" w:hAnsi="Book Antiqua"/>
          <w:sz w:val="24"/>
          <w:szCs w:val="24"/>
        </w:rPr>
        <w:t>Kapujan</w:t>
      </w:r>
      <w:proofErr w:type="spellEnd"/>
      <w:r w:rsidRPr="004B23E3">
        <w:rPr>
          <w:rStyle w:val="fullstoryclass"/>
          <w:rFonts w:ascii="Book Antiqua" w:hAnsi="Book Antiqua"/>
          <w:sz w:val="24"/>
          <w:szCs w:val="24"/>
        </w:rPr>
        <w:t xml:space="preserve"> sub-county in </w:t>
      </w:r>
      <w:proofErr w:type="spellStart"/>
      <w:r w:rsidRPr="004B23E3">
        <w:rPr>
          <w:rStyle w:val="fullstoryclass"/>
          <w:rFonts w:ascii="Book Antiqua" w:hAnsi="Book Antiqua"/>
          <w:sz w:val="24"/>
          <w:szCs w:val="24"/>
        </w:rPr>
        <w:t>Teso</w:t>
      </w:r>
      <w:proofErr w:type="spellEnd"/>
      <w:r w:rsidRPr="004B23E3">
        <w:rPr>
          <w:rStyle w:val="fullstoryclass"/>
          <w:rFonts w:ascii="Book Antiqua" w:hAnsi="Book Antiqua"/>
          <w:sz w:val="24"/>
          <w:szCs w:val="24"/>
        </w:rPr>
        <w:t xml:space="preserve"> was found with a total of 777 pupils but with only 10 desks in use and 140 piled.</w:t>
      </w:r>
      <w:r w:rsidRPr="004B23E3">
        <w:rPr>
          <w:rStyle w:val="FootnoteReference"/>
          <w:rFonts w:ascii="Book Antiqua" w:hAnsi="Book Antiqua"/>
          <w:sz w:val="24"/>
          <w:szCs w:val="24"/>
        </w:rPr>
        <w:footnoteReference w:id="199"/>
      </w:r>
      <w:r w:rsidRPr="004B23E3">
        <w:rPr>
          <w:rStyle w:val="fullstoryclass"/>
          <w:rFonts w:ascii="Book Antiqua" w:hAnsi="Book Antiqua"/>
          <w:color w:val="0070C0"/>
          <w:sz w:val="24"/>
          <w:szCs w:val="24"/>
        </w:rPr>
        <w:t xml:space="preserve"> </w:t>
      </w:r>
    </w:p>
    <w:p w:rsidR="004B23E3" w:rsidRPr="004B23E3" w:rsidRDefault="004B23E3" w:rsidP="004B23E3">
      <w:pPr>
        <w:spacing w:after="0" w:line="288" w:lineRule="auto"/>
        <w:jc w:val="both"/>
        <w:rPr>
          <w:rStyle w:val="fullstoryclass"/>
          <w:rFonts w:ascii="Book Antiqua" w:hAnsi="Book Antiqua"/>
          <w:color w:val="0070C0"/>
          <w:sz w:val="24"/>
          <w:szCs w:val="24"/>
        </w:rPr>
      </w:pPr>
    </w:p>
    <w:p w:rsidR="004B23E3" w:rsidRPr="004B23E3" w:rsidRDefault="004B23E3" w:rsidP="004B23E3">
      <w:pPr>
        <w:spacing w:after="0" w:line="288" w:lineRule="auto"/>
        <w:jc w:val="both"/>
        <w:rPr>
          <w:rFonts w:ascii="Book Antiqua" w:hAnsi="Book Antiqua"/>
          <w:sz w:val="24"/>
          <w:szCs w:val="24"/>
        </w:rPr>
      </w:pPr>
      <w:r w:rsidRPr="004B23E3">
        <w:rPr>
          <w:rStyle w:val="fullstoryclass"/>
          <w:rFonts w:ascii="Book Antiqua" w:hAnsi="Book Antiqua"/>
          <w:sz w:val="24"/>
          <w:szCs w:val="24"/>
        </w:rPr>
        <w:t xml:space="preserve">Additionally, </w:t>
      </w:r>
      <w:r w:rsidRPr="004B23E3">
        <w:rPr>
          <w:rFonts w:ascii="Book Antiqua" w:hAnsi="Book Antiqua"/>
          <w:sz w:val="24"/>
          <w:szCs w:val="24"/>
        </w:rPr>
        <w:t xml:space="preserve">poor sanitation in Primary schools is still a big challenge, with disproportionate negative impact on the girl child. The existing facilities are barely enough for the numbers in schools. There are inadequate latrines, lack of soap to wash hands after visiting the toilets, and lack of sanitary pads among others. In </w:t>
      </w:r>
      <w:proofErr w:type="spellStart"/>
      <w:r w:rsidRPr="004B23E3">
        <w:rPr>
          <w:rFonts w:ascii="Book Antiqua" w:hAnsi="Book Antiqua"/>
          <w:sz w:val="24"/>
          <w:szCs w:val="24"/>
        </w:rPr>
        <w:t>Masindi</w:t>
      </w:r>
      <w:proofErr w:type="spellEnd"/>
      <w:r w:rsidRPr="004B23E3">
        <w:rPr>
          <w:rFonts w:ascii="Book Antiqua" w:hAnsi="Book Antiqua"/>
          <w:sz w:val="24"/>
          <w:szCs w:val="24"/>
        </w:rPr>
        <w:t xml:space="preserve"> District for example, many schools have filled up latrines or lack latrines completely. However, both the schools and the local government do not have the </w:t>
      </w:r>
      <w:r w:rsidRPr="004B23E3">
        <w:rPr>
          <w:rFonts w:ascii="Book Antiqua" w:hAnsi="Book Antiqua"/>
          <w:sz w:val="24"/>
          <w:szCs w:val="24"/>
        </w:rPr>
        <w:lastRenderedPageBreak/>
        <w:t>budget to solve these problems.”</w:t>
      </w:r>
      <w:r w:rsidRPr="004B23E3">
        <w:rPr>
          <w:rStyle w:val="FootnoteReference"/>
          <w:rFonts w:ascii="Book Antiqua" w:hAnsi="Book Antiqua"/>
          <w:sz w:val="24"/>
          <w:szCs w:val="24"/>
        </w:rPr>
        <w:footnoteReference w:id="200"/>
      </w:r>
      <w:r w:rsidRPr="004B23E3">
        <w:rPr>
          <w:rFonts w:ascii="Book Antiqua" w:hAnsi="Book Antiqua"/>
          <w:sz w:val="24"/>
          <w:szCs w:val="24"/>
        </w:rPr>
        <w:t xml:space="preserve"> Lack of toilet facilities has also been reported to result in school closures that interrupt learning. </w:t>
      </w:r>
    </w:p>
    <w:p w:rsidR="004B23E3" w:rsidRPr="004B23E3" w:rsidRDefault="004B23E3" w:rsidP="004B23E3">
      <w:pPr>
        <w:spacing w:after="0" w:line="288" w:lineRule="auto"/>
        <w:ind w:left="284"/>
        <w:jc w:val="both"/>
        <w:rPr>
          <w:rFonts w:ascii="Book Antiqua" w:hAnsi="Book Antiqua"/>
          <w:sz w:val="24"/>
          <w:szCs w:val="24"/>
        </w:rPr>
      </w:pPr>
    </w:p>
    <w:p w:rsidR="004B23E3" w:rsidRPr="004B23E3" w:rsidRDefault="004B23E3" w:rsidP="004B23E3">
      <w:pPr>
        <w:pBdr>
          <w:top w:val="single" w:sz="4" w:space="1" w:color="auto"/>
          <w:left w:val="single" w:sz="4" w:space="4" w:color="auto"/>
          <w:bottom w:val="single" w:sz="4" w:space="1" w:color="auto"/>
          <w:right w:val="single" w:sz="4" w:space="4" w:color="auto"/>
        </w:pBdr>
        <w:spacing w:after="0" w:line="288" w:lineRule="auto"/>
        <w:jc w:val="both"/>
        <w:rPr>
          <w:rFonts w:ascii="Book Antiqua" w:hAnsi="Book Antiqua"/>
          <w:b/>
          <w:sz w:val="24"/>
          <w:szCs w:val="24"/>
        </w:rPr>
      </w:pPr>
      <w:r w:rsidRPr="004B23E3">
        <w:rPr>
          <w:rFonts w:ascii="Book Antiqua" w:hAnsi="Book Antiqua"/>
          <w:b/>
          <w:sz w:val="24"/>
          <w:szCs w:val="24"/>
        </w:rPr>
        <w:t>800 pupils stranded after school is closed over toilets</w:t>
      </w:r>
      <w:r w:rsidRPr="004B23E3">
        <w:rPr>
          <w:rStyle w:val="FootnoteReference"/>
          <w:rFonts w:ascii="Book Antiqua" w:hAnsi="Book Antiqua"/>
          <w:b/>
          <w:sz w:val="24"/>
          <w:szCs w:val="24"/>
        </w:rPr>
        <w:footnoteReference w:id="201"/>
      </w:r>
    </w:p>
    <w:p w:rsidR="004B23E3" w:rsidRPr="004B23E3" w:rsidRDefault="004B23E3" w:rsidP="004B23E3">
      <w:pPr>
        <w:pBdr>
          <w:top w:val="single" w:sz="4" w:space="1" w:color="auto"/>
          <w:left w:val="single" w:sz="4" w:space="4" w:color="auto"/>
          <w:bottom w:val="single" w:sz="4" w:space="1" w:color="auto"/>
          <w:right w:val="single" w:sz="4" w:space="4" w:color="auto"/>
        </w:pBdr>
        <w:spacing w:after="0" w:line="288" w:lineRule="auto"/>
        <w:jc w:val="both"/>
        <w:rPr>
          <w:rFonts w:ascii="Book Antiqua" w:hAnsi="Book Antiqua"/>
          <w:b/>
          <w:sz w:val="24"/>
          <w:szCs w:val="24"/>
        </w:rPr>
      </w:pPr>
      <w:r w:rsidRPr="004B23E3">
        <w:rPr>
          <w:rFonts w:ascii="Book Antiqua" w:eastAsia="Times New Roman" w:hAnsi="Book Antiqua"/>
          <w:sz w:val="24"/>
          <w:szCs w:val="24"/>
          <w:lang w:val="en-US"/>
        </w:rPr>
        <w:t xml:space="preserve">More than 900 pupils of </w:t>
      </w:r>
      <w:proofErr w:type="spellStart"/>
      <w:r w:rsidRPr="004B23E3">
        <w:rPr>
          <w:rFonts w:ascii="Book Antiqua" w:eastAsia="Times New Roman" w:hAnsi="Book Antiqua"/>
          <w:sz w:val="24"/>
          <w:szCs w:val="24"/>
          <w:lang w:val="en-US"/>
        </w:rPr>
        <w:t>Nakyesa</w:t>
      </w:r>
      <w:proofErr w:type="spellEnd"/>
      <w:r w:rsidRPr="004B23E3">
        <w:rPr>
          <w:rFonts w:ascii="Book Antiqua" w:eastAsia="Times New Roman" w:hAnsi="Book Antiqua"/>
          <w:sz w:val="24"/>
          <w:szCs w:val="24"/>
          <w:lang w:val="en-US"/>
        </w:rPr>
        <w:t xml:space="preserve"> Bright Future Primary School in </w:t>
      </w:r>
      <w:proofErr w:type="spellStart"/>
      <w:r w:rsidRPr="004B23E3">
        <w:rPr>
          <w:rFonts w:ascii="Book Antiqua" w:eastAsia="Times New Roman" w:hAnsi="Book Antiqua"/>
          <w:sz w:val="24"/>
          <w:szCs w:val="24"/>
          <w:lang w:val="en-US"/>
        </w:rPr>
        <w:t>Kayonza</w:t>
      </w:r>
      <w:proofErr w:type="spellEnd"/>
      <w:r w:rsidRPr="004B23E3">
        <w:rPr>
          <w:rFonts w:ascii="Book Antiqua" w:eastAsia="Times New Roman" w:hAnsi="Book Antiqua"/>
          <w:sz w:val="24"/>
          <w:szCs w:val="24"/>
          <w:lang w:val="en-US"/>
        </w:rPr>
        <w:t xml:space="preserve"> Sub-county, </w:t>
      </w:r>
      <w:proofErr w:type="spellStart"/>
      <w:r w:rsidRPr="004B23E3">
        <w:rPr>
          <w:rFonts w:ascii="Book Antiqua" w:eastAsia="Times New Roman" w:hAnsi="Book Antiqua"/>
          <w:sz w:val="24"/>
          <w:szCs w:val="24"/>
          <w:lang w:val="en-US"/>
        </w:rPr>
        <w:t>Kayunga</w:t>
      </w:r>
      <w:proofErr w:type="spellEnd"/>
      <w:r w:rsidRPr="004B23E3">
        <w:rPr>
          <w:rFonts w:ascii="Book Antiqua" w:eastAsia="Times New Roman" w:hAnsi="Book Antiqua"/>
          <w:sz w:val="24"/>
          <w:szCs w:val="24"/>
          <w:lang w:val="en-US"/>
        </w:rPr>
        <w:t xml:space="preserve"> District are stranded after their school was closed following the collapse of the only pit-latrine at the </w:t>
      </w:r>
      <w:proofErr w:type="spellStart"/>
      <w:r w:rsidRPr="004B23E3">
        <w:rPr>
          <w:rFonts w:ascii="Book Antiqua" w:eastAsia="Times New Roman" w:hAnsi="Book Antiqua"/>
          <w:sz w:val="24"/>
          <w:szCs w:val="24"/>
          <w:lang w:val="en-US"/>
        </w:rPr>
        <w:t>school.The</w:t>
      </w:r>
      <w:proofErr w:type="spellEnd"/>
      <w:r w:rsidRPr="004B23E3">
        <w:rPr>
          <w:rFonts w:ascii="Book Antiqua" w:eastAsia="Times New Roman" w:hAnsi="Book Antiqua"/>
          <w:sz w:val="24"/>
          <w:szCs w:val="24"/>
          <w:lang w:val="en-US"/>
        </w:rPr>
        <w:t xml:space="preserve"> government-aided school has more than 900 pupils and 12 teachers. </w:t>
      </w:r>
      <w:proofErr w:type="spellStart"/>
      <w:r w:rsidRPr="004B23E3">
        <w:rPr>
          <w:rFonts w:ascii="Book Antiqua" w:eastAsia="Times New Roman" w:hAnsi="Book Antiqua"/>
          <w:sz w:val="24"/>
          <w:szCs w:val="24"/>
          <w:lang w:val="en-US"/>
        </w:rPr>
        <w:t>Mr</w:t>
      </w:r>
      <w:proofErr w:type="spellEnd"/>
      <w:r w:rsidRPr="004B23E3">
        <w:rPr>
          <w:rFonts w:ascii="Book Antiqua" w:eastAsia="Times New Roman" w:hAnsi="Book Antiqua"/>
          <w:sz w:val="24"/>
          <w:szCs w:val="24"/>
          <w:lang w:val="en-US"/>
        </w:rPr>
        <w:t xml:space="preserve"> Anthony </w:t>
      </w:r>
      <w:proofErr w:type="spellStart"/>
      <w:r w:rsidRPr="004B23E3">
        <w:rPr>
          <w:rFonts w:ascii="Book Antiqua" w:eastAsia="Times New Roman" w:hAnsi="Book Antiqua"/>
          <w:sz w:val="24"/>
          <w:szCs w:val="24"/>
          <w:lang w:val="en-US"/>
        </w:rPr>
        <w:t>Gabunga</w:t>
      </w:r>
      <w:proofErr w:type="spellEnd"/>
      <w:r w:rsidRPr="004B23E3">
        <w:rPr>
          <w:rFonts w:ascii="Book Antiqua" w:eastAsia="Times New Roman" w:hAnsi="Book Antiqua"/>
          <w:sz w:val="24"/>
          <w:szCs w:val="24"/>
          <w:lang w:val="en-US"/>
        </w:rPr>
        <w:t xml:space="preserve">, the school’s </w:t>
      </w:r>
      <w:proofErr w:type="spellStart"/>
      <w:r w:rsidRPr="004B23E3">
        <w:rPr>
          <w:rFonts w:ascii="Book Antiqua" w:eastAsia="Times New Roman" w:hAnsi="Book Antiqua"/>
          <w:sz w:val="24"/>
          <w:szCs w:val="24"/>
          <w:lang w:val="en-US"/>
        </w:rPr>
        <w:t>headteacher</w:t>
      </w:r>
      <w:proofErr w:type="spellEnd"/>
      <w:r w:rsidRPr="004B23E3">
        <w:rPr>
          <w:rFonts w:ascii="Book Antiqua" w:eastAsia="Times New Roman" w:hAnsi="Book Antiqua"/>
          <w:sz w:val="24"/>
          <w:szCs w:val="24"/>
          <w:lang w:val="en-US"/>
        </w:rPr>
        <w:t xml:space="preserve">, told the Daily Monitor on Wednesday that pupils had been sent home after the school’s pit latrine curved in. “I called a school management meeting after the incident which resolved that I close the school as it was difficult to keep more than 900 pupils at school without a pit-latrine,” </w:t>
      </w:r>
      <w:proofErr w:type="spellStart"/>
      <w:r w:rsidRPr="004B23E3">
        <w:rPr>
          <w:rFonts w:ascii="Book Antiqua" w:eastAsia="Times New Roman" w:hAnsi="Book Antiqua"/>
          <w:sz w:val="24"/>
          <w:szCs w:val="24"/>
          <w:lang w:val="en-US"/>
        </w:rPr>
        <w:t>Mr</w:t>
      </w:r>
      <w:proofErr w:type="spellEnd"/>
      <w:r w:rsidRPr="004B23E3">
        <w:rPr>
          <w:rFonts w:ascii="Book Antiqua" w:eastAsia="Times New Roman" w:hAnsi="Book Antiqua"/>
          <w:sz w:val="24"/>
          <w:szCs w:val="24"/>
          <w:lang w:val="en-US"/>
        </w:rPr>
        <w:t xml:space="preserve"> </w:t>
      </w:r>
      <w:proofErr w:type="spellStart"/>
      <w:r w:rsidRPr="004B23E3">
        <w:rPr>
          <w:rFonts w:ascii="Book Antiqua" w:eastAsia="Times New Roman" w:hAnsi="Book Antiqua"/>
          <w:sz w:val="24"/>
          <w:szCs w:val="24"/>
          <w:lang w:val="en-US"/>
        </w:rPr>
        <w:t>Gabunga</w:t>
      </w:r>
      <w:proofErr w:type="spellEnd"/>
      <w:r w:rsidRPr="004B23E3">
        <w:rPr>
          <w:rFonts w:ascii="Book Antiqua" w:eastAsia="Times New Roman" w:hAnsi="Book Antiqua"/>
          <w:sz w:val="24"/>
          <w:szCs w:val="24"/>
          <w:lang w:val="en-US"/>
        </w:rPr>
        <w:t xml:space="preserve"> said.</w:t>
      </w:r>
      <w:r w:rsidRPr="004B23E3">
        <w:rPr>
          <w:rFonts w:ascii="Book Antiqua" w:eastAsia="Times New Roman" w:hAnsi="Book Antiqua"/>
          <w:sz w:val="24"/>
          <w:szCs w:val="24"/>
          <w:lang w:val="en-US"/>
        </w:rPr>
        <w:br/>
        <w:t xml:space="preserve">He added: “The pupils had started using nearby bushes, which could cause more danger in terms of bringing diseases.” </w:t>
      </w:r>
    </w:p>
    <w:p w:rsidR="004B23E3" w:rsidRPr="004B23E3" w:rsidRDefault="004B23E3" w:rsidP="004B23E3">
      <w:pPr>
        <w:spacing w:after="0" w:line="288" w:lineRule="auto"/>
        <w:jc w:val="both"/>
        <w:rPr>
          <w:rFonts w:ascii="Book Antiqua" w:hAnsi="Book Antiqua"/>
          <w:sz w:val="24"/>
          <w:szCs w:val="24"/>
        </w:rPr>
      </w:pPr>
    </w:p>
    <w:p w:rsidR="004B23E3" w:rsidRPr="00AD7AF5" w:rsidRDefault="004B23E3" w:rsidP="00067114">
      <w:pPr>
        <w:pStyle w:val="ListParagraph"/>
        <w:numPr>
          <w:ilvl w:val="1"/>
          <w:numId w:val="49"/>
        </w:numPr>
        <w:spacing w:after="0" w:line="288" w:lineRule="auto"/>
        <w:jc w:val="both"/>
        <w:rPr>
          <w:rFonts w:ascii="Book Antiqua" w:hAnsi="Book Antiqua"/>
          <w:b/>
          <w:color w:val="002060"/>
          <w:sz w:val="24"/>
          <w:szCs w:val="24"/>
        </w:rPr>
      </w:pPr>
      <w:r w:rsidRPr="00AD7AF5">
        <w:rPr>
          <w:rFonts w:ascii="Book Antiqua" w:hAnsi="Book Antiqua"/>
          <w:b/>
          <w:color w:val="002060"/>
          <w:sz w:val="24"/>
          <w:szCs w:val="24"/>
        </w:rPr>
        <w:t>The Right to Education is not enjoyed equally by all Ugandans;</w:t>
      </w:r>
    </w:p>
    <w:p w:rsidR="004B23E3" w:rsidRPr="004B23E3" w:rsidRDefault="004B23E3" w:rsidP="004B23E3">
      <w:pPr>
        <w:spacing w:after="0" w:line="288" w:lineRule="auto"/>
        <w:jc w:val="both"/>
        <w:rPr>
          <w:rFonts w:ascii="Book Antiqua" w:hAnsi="Book Antiqua"/>
          <w:i/>
          <w:sz w:val="24"/>
          <w:szCs w:val="24"/>
          <w:lang w:val="en-US"/>
        </w:rPr>
      </w:pPr>
    </w:p>
    <w:p w:rsidR="004B23E3" w:rsidRPr="004B23E3" w:rsidRDefault="004B23E3" w:rsidP="004B23E3">
      <w:pPr>
        <w:spacing w:after="0" w:line="288" w:lineRule="auto"/>
        <w:jc w:val="both"/>
        <w:rPr>
          <w:rFonts w:ascii="Book Antiqua" w:hAnsi="Book Antiqua"/>
          <w:sz w:val="24"/>
          <w:szCs w:val="24"/>
        </w:rPr>
      </w:pPr>
      <w:r w:rsidRPr="004B23E3">
        <w:rPr>
          <w:rFonts w:ascii="Book Antiqua" w:hAnsi="Book Antiqua"/>
          <w:sz w:val="24"/>
          <w:szCs w:val="24"/>
          <w:lang w:val="en-US"/>
        </w:rPr>
        <w:t xml:space="preserve">There are some vulnerable and marginalized groups that are not equally benefiting from the public primary education system.  This is the case for some indigenous groups in the in Uganda. One such group is the indigenous group called the </w:t>
      </w:r>
      <w:proofErr w:type="spellStart"/>
      <w:r w:rsidRPr="004B23E3">
        <w:rPr>
          <w:rFonts w:ascii="Book Antiqua" w:hAnsi="Book Antiqua"/>
          <w:sz w:val="24"/>
          <w:szCs w:val="24"/>
          <w:lang w:val="en-US"/>
        </w:rPr>
        <w:t>Batwa</w:t>
      </w:r>
      <w:proofErr w:type="spellEnd"/>
      <w:r w:rsidRPr="004B23E3">
        <w:rPr>
          <w:rFonts w:ascii="Book Antiqua" w:hAnsi="Book Antiqua"/>
          <w:sz w:val="24"/>
          <w:szCs w:val="24"/>
          <w:lang w:val="en-US"/>
        </w:rPr>
        <w:t xml:space="preserve"> (found in the extreme south west of Uganda) and the </w:t>
      </w:r>
      <w:proofErr w:type="spellStart"/>
      <w:r w:rsidRPr="004B23E3">
        <w:rPr>
          <w:rFonts w:ascii="Book Antiqua" w:hAnsi="Book Antiqua"/>
          <w:sz w:val="24"/>
          <w:szCs w:val="24"/>
          <w:lang w:val="en-US"/>
        </w:rPr>
        <w:t>Basongora</w:t>
      </w:r>
      <w:proofErr w:type="spellEnd"/>
      <w:r w:rsidRPr="004B23E3">
        <w:rPr>
          <w:rFonts w:ascii="Book Antiqua" w:hAnsi="Book Antiqua"/>
          <w:sz w:val="24"/>
          <w:szCs w:val="24"/>
          <w:lang w:val="en-US"/>
        </w:rPr>
        <w:t>. Children in this group, unlike dominant groups, are not accessing UPE.  This is among others because of extreme poverty that makes it hard for these children</w:t>
      </w:r>
      <w:r w:rsidRPr="004B23E3">
        <w:rPr>
          <w:rFonts w:ascii="Book Antiqua" w:hAnsi="Book Antiqua"/>
          <w:sz w:val="24"/>
          <w:szCs w:val="24"/>
        </w:rPr>
        <w:t xml:space="preserve"> to exercise their right to education since their parents are unable to provide them with all the necessities including fees, scholastic materials, advice and lack of educational icons in their communities. In 2013, out of 27 </w:t>
      </w:r>
      <w:proofErr w:type="spellStart"/>
      <w:r w:rsidRPr="004B23E3">
        <w:rPr>
          <w:rFonts w:ascii="Book Antiqua" w:hAnsi="Book Antiqua"/>
          <w:sz w:val="24"/>
          <w:szCs w:val="24"/>
        </w:rPr>
        <w:t>Batwa</w:t>
      </w:r>
      <w:proofErr w:type="spellEnd"/>
      <w:r w:rsidRPr="004B23E3">
        <w:rPr>
          <w:rFonts w:ascii="Book Antiqua" w:hAnsi="Book Antiqua"/>
          <w:sz w:val="24"/>
          <w:szCs w:val="24"/>
        </w:rPr>
        <w:t xml:space="preserve"> children (18M &amp; 9F), 8 children sat for Uganda National Examination Board exams at different levels whereby; 3 children sat for Primary Leaving Exams (2M &amp; 1F), 2 Males sat for Uganda certificate of Education (UCE) and 3 children (2M &amp;1F) sat for Uganda Advanced Certificate of Education (UACE).</w:t>
      </w:r>
      <w:r w:rsidRPr="004B23E3">
        <w:rPr>
          <w:rStyle w:val="FootnoteReference"/>
          <w:rFonts w:ascii="Book Antiqua" w:hAnsi="Book Antiqua"/>
          <w:sz w:val="24"/>
          <w:szCs w:val="24"/>
        </w:rPr>
        <w:footnoteReference w:id="202"/>
      </w:r>
    </w:p>
    <w:p w:rsidR="004B23E3" w:rsidRPr="004B23E3" w:rsidRDefault="004B23E3" w:rsidP="004B23E3">
      <w:pPr>
        <w:spacing w:after="0" w:line="288" w:lineRule="auto"/>
        <w:jc w:val="both"/>
        <w:rPr>
          <w:rFonts w:ascii="Book Antiqua" w:hAnsi="Book Antiqua"/>
          <w:b/>
          <w:bCs/>
          <w:sz w:val="24"/>
          <w:szCs w:val="24"/>
          <w:lang w:val="en-US"/>
        </w:rPr>
      </w:pPr>
    </w:p>
    <w:p w:rsidR="004B23E3" w:rsidRPr="004B23E3" w:rsidRDefault="004B23E3" w:rsidP="004B23E3">
      <w:pPr>
        <w:pBdr>
          <w:top w:val="single" w:sz="4" w:space="1" w:color="auto"/>
          <w:left w:val="single" w:sz="4" w:space="4" w:color="auto"/>
          <w:bottom w:val="single" w:sz="4" w:space="1" w:color="auto"/>
          <w:right w:val="single" w:sz="4" w:space="4" w:color="auto"/>
        </w:pBdr>
        <w:spacing w:after="0" w:line="288" w:lineRule="auto"/>
        <w:jc w:val="both"/>
        <w:rPr>
          <w:rFonts w:ascii="Book Antiqua" w:hAnsi="Book Antiqua"/>
          <w:b/>
          <w:bCs/>
          <w:sz w:val="24"/>
          <w:szCs w:val="24"/>
          <w:lang w:val="en-US"/>
        </w:rPr>
      </w:pPr>
      <w:proofErr w:type="gramStart"/>
      <w:r w:rsidRPr="004B23E3">
        <w:rPr>
          <w:rFonts w:ascii="Book Antiqua" w:hAnsi="Book Antiqua"/>
          <w:b/>
          <w:bCs/>
          <w:sz w:val="24"/>
          <w:szCs w:val="24"/>
          <w:lang w:val="en-US"/>
        </w:rPr>
        <w:lastRenderedPageBreak/>
        <w:t>Case 1.</w:t>
      </w:r>
      <w:proofErr w:type="gramEnd"/>
      <w:r w:rsidRPr="004B23E3">
        <w:rPr>
          <w:rFonts w:ascii="Book Antiqua" w:hAnsi="Book Antiqua"/>
          <w:b/>
          <w:bCs/>
          <w:sz w:val="24"/>
          <w:szCs w:val="24"/>
          <w:lang w:val="en-US"/>
        </w:rPr>
        <w:t xml:space="preserve"> </w:t>
      </w:r>
      <w:proofErr w:type="spellStart"/>
      <w:r w:rsidRPr="004B23E3">
        <w:rPr>
          <w:rFonts w:ascii="Book Antiqua" w:hAnsi="Book Antiqua"/>
          <w:b/>
          <w:bCs/>
          <w:sz w:val="24"/>
          <w:szCs w:val="24"/>
          <w:lang w:val="en-US"/>
        </w:rPr>
        <w:t>Batwa</w:t>
      </w:r>
      <w:proofErr w:type="spellEnd"/>
      <w:r w:rsidRPr="004B23E3">
        <w:rPr>
          <w:rFonts w:ascii="Book Antiqua" w:hAnsi="Book Antiqua"/>
          <w:b/>
          <w:bCs/>
          <w:sz w:val="24"/>
          <w:szCs w:val="24"/>
          <w:lang w:val="en-US"/>
        </w:rPr>
        <w:t xml:space="preserve">: the most </w:t>
      </w:r>
      <w:proofErr w:type="spellStart"/>
      <w:r w:rsidRPr="004B23E3">
        <w:rPr>
          <w:rFonts w:ascii="Book Antiqua" w:hAnsi="Book Antiqua"/>
          <w:b/>
          <w:bCs/>
          <w:sz w:val="24"/>
          <w:szCs w:val="24"/>
          <w:lang w:val="en-US"/>
        </w:rPr>
        <w:t>Marginalised</w:t>
      </w:r>
      <w:proofErr w:type="spellEnd"/>
      <w:r w:rsidRPr="004B23E3">
        <w:rPr>
          <w:rFonts w:ascii="Book Antiqua" w:hAnsi="Book Antiqua"/>
          <w:b/>
          <w:bCs/>
          <w:sz w:val="24"/>
          <w:szCs w:val="24"/>
          <w:lang w:val="en-US"/>
        </w:rPr>
        <w:t xml:space="preserve"> people in Uganda</w:t>
      </w:r>
      <w:r w:rsidRPr="004B23E3">
        <w:rPr>
          <w:rStyle w:val="FootnoteReference"/>
          <w:rFonts w:ascii="Book Antiqua" w:hAnsi="Book Antiqua"/>
          <w:b/>
          <w:bCs/>
          <w:sz w:val="24"/>
          <w:szCs w:val="24"/>
          <w:lang w:val="en-US"/>
        </w:rPr>
        <w:footnoteReference w:id="203"/>
      </w:r>
    </w:p>
    <w:p w:rsidR="004B23E3" w:rsidRPr="004B23E3" w:rsidRDefault="004B23E3" w:rsidP="004B23E3">
      <w:pPr>
        <w:pStyle w:val="NormalWeb"/>
        <w:pBdr>
          <w:top w:val="single" w:sz="4" w:space="1" w:color="auto"/>
          <w:left w:val="single" w:sz="4" w:space="4" w:color="auto"/>
          <w:bottom w:val="single" w:sz="4" w:space="1" w:color="auto"/>
          <w:right w:val="single" w:sz="4" w:space="4" w:color="auto"/>
        </w:pBdr>
        <w:spacing w:line="288" w:lineRule="auto"/>
        <w:jc w:val="both"/>
        <w:rPr>
          <w:rFonts w:ascii="Book Antiqua" w:hAnsi="Book Antiqua"/>
        </w:rPr>
      </w:pPr>
      <w:r w:rsidRPr="004B23E3">
        <w:rPr>
          <w:rFonts w:ascii="Book Antiqua" w:hAnsi="Book Antiqua"/>
        </w:rPr>
        <w:t xml:space="preserve">The </w:t>
      </w:r>
      <w:proofErr w:type="spellStart"/>
      <w:r w:rsidRPr="004B23E3">
        <w:rPr>
          <w:rFonts w:ascii="Book Antiqua" w:hAnsi="Book Antiqua"/>
        </w:rPr>
        <w:t>Batwa</w:t>
      </w:r>
      <w:proofErr w:type="spellEnd"/>
      <w:r w:rsidRPr="004B23E3">
        <w:rPr>
          <w:rFonts w:ascii="Book Antiqua" w:hAnsi="Book Antiqua"/>
        </w:rPr>
        <w:t xml:space="preserve"> suffer from extremely limited access to education. According to United Organisation for </w:t>
      </w:r>
      <w:proofErr w:type="spellStart"/>
      <w:r w:rsidRPr="004B23E3">
        <w:rPr>
          <w:rFonts w:ascii="Book Antiqua" w:hAnsi="Book Antiqua"/>
        </w:rPr>
        <w:t>Batwa</w:t>
      </w:r>
      <w:proofErr w:type="spellEnd"/>
      <w:r w:rsidRPr="004B23E3">
        <w:rPr>
          <w:rFonts w:ascii="Book Antiqua" w:hAnsi="Book Antiqua"/>
        </w:rPr>
        <w:t xml:space="preserve"> Development in Uganda (UOBDU) coordinator </w:t>
      </w:r>
      <w:proofErr w:type="spellStart"/>
      <w:r w:rsidRPr="004B23E3">
        <w:rPr>
          <w:rFonts w:ascii="Book Antiqua" w:hAnsi="Book Antiqua"/>
        </w:rPr>
        <w:t>Zaninka</w:t>
      </w:r>
      <w:proofErr w:type="spellEnd"/>
      <w:r w:rsidRPr="004B23E3">
        <w:rPr>
          <w:rFonts w:ascii="Book Antiqua" w:hAnsi="Book Antiqua"/>
        </w:rPr>
        <w:t xml:space="preserve"> </w:t>
      </w:r>
      <w:proofErr w:type="spellStart"/>
      <w:r w:rsidRPr="004B23E3">
        <w:rPr>
          <w:rFonts w:ascii="Book Antiqua" w:hAnsi="Book Antiqua"/>
        </w:rPr>
        <w:t>Penninah</w:t>
      </w:r>
      <w:proofErr w:type="spellEnd"/>
      <w:r w:rsidRPr="004B23E3">
        <w:rPr>
          <w:rFonts w:ascii="Book Antiqua" w:hAnsi="Book Antiqua"/>
        </w:rPr>
        <w:t xml:space="preserve">, only 10 </w:t>
      </w:r>
      <w:proofErr w:type="spellStart"/>
      <w:r w:rsidRPr="004B23E3">
        <w:rPr>
          <w:rFonts w:ascii="Book Antiqua" w:hAnsi="Book Antiqua"/>
        </w:rPr>
        <w:t>Batwa</w:t>
      </w:r>
      <w:proofErr w:type="spellEnd"/>
      <w:r w:rsidRPr="004B23E3">
        <w:rPr>
          <w:rFonts w:ascii="Book Antiqua" w:hAnsi="Book Antiqua"/>
        </w:rPr>
        <w:t xml:space="preserve"> children in the </w:t>
      </w:r>
      <w:proofErr w:type="spellStart"/>
      <w:r w:rsidRPr="004B23E3">
        <w:rPr>
          <w:rFonts w:ascii="Book Antiqua" w:hAnsi="Book Antiqua"/>
        </w:rPr>
        <w:t>Kisoro</w:t>
      </w:r>
      <w:proofErr w:type="spellEnd"/>
      <w:r w:rsidRPr="004B23E3">
        <w:rPr>
          <w:rFonts w:ascii="Book Antiqua" w:hAnsi="Book Antiqua"/>
        </w:rPr>
        <w:t xml:space="preserve"> district have completed their A-</w:t>
      </w:r>
      <w:proofErr w:type="spellStart"/>
      <w:r w:rsidRPr="004B23E3">
        <w:rPr>
          <w:rFonts w:ascii="Book Antiqua" w:hAnsi="Book Antiqua"/>
        </w:rPr>
        <w:t>Levels.“Even</w:t>
      </w:r>
      <w:proofErr w:type="spellEnd"/>
      <w:r w:rsidRPr="004B23E3">
        <w:rPr>
          <w:rFonts w:ascii="Book Antiqua" w:hAnsi="Book Antiqua"/>
        </w:rPr>
        <w:t xml:space="preserve"> if the </w:t>
      </w:r>
      <w:proofErr w:type="spellStart"/>
      <w:r w:rsidRPr="004B23E3">
        <w:rPr>
          <w:rFonts w:ascii="Book Antiqua" w:hAnsi="Book Antiqua"/>
        </w:rPr>
        <w:t>Batwa</w:t>
      </w:r>
      <w:proofErr w:type="spellEnd"/>
      <w:r w:rsidRPr="004B23E3">
        <w:rPr>
          <w:rFonts w:ascii="Book Antiqua" w:hAnsi="Book Antiqua"/>
        </w:rPr>
        <w:t xml:space="preserve"> children go to school other children discriminate them and they perform very poorly. There are very few that succeed in finishing school,” says </w:t>
      </w:r>
      <w:proofErr w:type="spellStart"/>
      <w:r w:rsidRPr="004B23E3">
        <w:rPr>
          <w:rFonts w:ascii="Book Antiqua" w:hAnsi="Book Antiqua"/>
        </w:rPr>
        <w:t>Neza</w:t>
      </w:r>
      <w:proofErr w:type="spellEnd"/>
      <w:r w:rsidRPr="004B23E3">
        <w:rPr>
          <w:rFonts w:ascii="Book Antiqua" w:hAnsi="Book Antiqua"/>
        </w:rPr>
        <w:t xml:space="preserve">. One success story, however, is </w:t>
      </w:r>
      <w:hyperlink r:id="rId45" w:history="1">
        <w:r w:rsidRPr="004B23E3">
          <w:rPr>
            <w:rStyle w:val="Hyperlink"/>
            <w:rFonts w:ascii="Book Antiqua" w:hAnsi="Book Antiqua"/>
          </w:rPr>
          <w:t xml:space="preserve">Alice </w:t>
        </w:r>
        <w:proofErr w:type="spellStart"/>
        <w:r w:rsidRPr="004B23E3">
          <w:rPr>
            <w:rStyle w:val="Hyperlink"/>
            <w:rFonts w:ascii="Book Antiqua" w:hAnsi="Book Antiqua"/>
          </w:rPr>
          <w:t>Nyamihanda</w:t>
        </w:r>
        <w:proofErr w:type="spellEnd"/>
      </w:hyperlink>
      <w:r w:rsidRPr="004B23E3">
        <w:rPr>
          <w:rFonts w:ascii="Book Antiqua" w:hAnsi="Book Antiqua"/>
        </w:rPr>
        <w:t xml:space="preserve">. Born to a poor family, the 26-year-old is one of only three </w:t>
      </w:r>
      <w:proofErr w:type="spellStart"/>
      <w:r w:rsidRPr="004B23E3">
        <w:rPr>
          <w:rFonts w:ascii="Book Antiqua" w:hAnsi="Book Antiqua"/>
        </w:rPr>
        <w:t>Batwa</w:t>
      </w:r>
      <w:proofErr w:type="spellEnd"/>
      <w:r w:rsidRPr="004B23E3">
        <w:rPr>
          <w:rFonts w:ascii="Book Antiqua" w:hAnsi="Book Antiqua"/>
        </w:rPr>
        <w:t xml:space="preserve"> nationally to have been to university in the </w:t>
      </w:r>
      <w:proofErr w:type="spellStart"/>
      <w:r w:rsidRPr="004B23E3">
        <w:rPr>
          <w:rFonts w:ascii="Book Antiqua" w:hAnsi="Book Antiqua"/>
        </w:rPr>
        <w:t>Kisoro</w:t>
      </w:r>
      <w:proofErr w:type="spellEnd"/>
      <w:r w:rsidRPr="004B23E3">
        <w:rPr>
          <w:rFonts w:ascii="Book Antiqua" w:hAnsi="Book Antiqua"/>
        </w:rPr>
        <w:t xml:space="preserve"> District. She now works as a Tourism Officer in </w:t>
      </w:r>
      <w:proofErr w:type="spellStart"/>
      <w:r w:rsidRPr="004B23E3">
        <w:rPr>
          <w:rFonts w:ascii="Book Antiqua" w:hAnsi="Book Antiqua"/>
        </w:rPr>
        <w:t>Kisoro</w:t>
      </w:r>
      <w:proofErr w:type="spellEnd"/>
      <w:r w:rsidRPr="004B23E3">
        <w:rPr>
          <w:rFonts w:ascii="Book Antiqua" w:hAnsi="Book Antiqua"/>
        </w:rPr>
        <w:t xml:space="preserve"> and encourages young </w:t>
      </w:r>
      <w:proofErr w:type="spellStart"/>
      <w:r w:rsidRPr="004B23E3">
        <w:rPr>
          <w:rFonts w:ascii="Book Antiqua" w:hAnsi="Book Antiqua"/>
        </w:rPr>
        <w:t>Batwa</w:t>
      </w:r>
      <w:proofErr w:type="spellEnd"/>
      <w:r w:rsidRPr="004B23E3">
        <w:rPr>
          <w:rFonts w:ascii="Book Antiqua" w:hAnsi="Book Antiqua"/>
        </w:rPr>
        <w:t xml:space="preserve"> children to study hard for a better </w:t>
      </w:r>
      <w:proofErr w:type="spellStart"/>
      <w:r w:rsidRPr="004B23E3">
        <w:rPr>
          <w:rFonts w:ascii="Book Antiqua" w:hAnsi="Book Antiqua"/>
        </w:rPr>
        <w:t>future</w:t>
      </w:r>
      <w:proofErr w:type="gramStart"/>
      <w:r w:rsidRPr="004B23E3">
        <w:rPr>
          <w:rFonts w:ascii="Book Antiqua" w:hAnsi="Book Antiqua"/>
        </w:rPr>
        <w:t>.“</w:t>
      </w:r>
      <w:proofErr w:type="gramEnd"/>
      <w:r w:rsidRPr="004B23E3">
        <w:rPr>
          <w:rFonts w:ascii="Book Antiqua" w:hAnsi="Book Antiqua"/>
        </w:rPr>
        <w:t>It</w:t>
      </w:r>
      <w:proofErr w:type="spellEnd"/>
      <w:r w:rsidRPr="004B23E3">
        <w:rPr>
          <w:rFonts w:ascii="Book Antiqua" w:hAnsi="Book Antiqua"/>
        </w:rPr>
        <w:t xml:space="preserve"> was very difficult for me at the beginning; children didn’t want to sit with me, they didn’t talk to me, but I was strong and convinced them that I am as normal as they are,” she says.</w:t>
      </w:r>
    </w:p>
    <w:p w:rsidR="004B23E3" w:rsidRPr="004B23E3" w:rsidRDefault="004B23E3" w:rsidP="004B23E3">
      <w:pPr>
        <w:pBdr>
          <w:top w:val="single" w:sz="4" w:space="1" w:color="auto"/>
          <w:left w:val="single" w:sz="4" w:space="4" w:color="auto"/>
          <w:bottom w:val="single" w:sz="4" w:space="1" w:color="auto"/>
          <w:right w:val="single" w:sz="4" w:space="4" w:color="auto"/>
        </w:pBdr>
        <w:spacing w:after="0" w:line="288" w:lineRule="auto"/>
        <w:jc w:val="both"/>
        <w:rPr>
          <w:rFonts w:ascii="Book Antiqua" w:hAnsi="Book Antiqua"/>
          <w:b/>
          <w:bCs/>
          <w:sz w:val="24"/>
          <w:szCs w:val="24"/>
          <w:lang w:val="en-US"/>
        </w:rPr>
      </w:pPr>
      <w:r w:rsidRPr="004B23E3">
        <w:rPr>
          <w:rFonts w:ascii="Book Antiqua" w:hAnsi="Book Antiqua"/>
          <w:b/>
          <w:bCs/>
          <w:sz w:val="24"/>
          <w:szCs w:val="24"/>
        </w:rPr>
        <w:t xml:space="preserve">Case 2: The </w:t>
      </w:r>
      <w:proofErr w:type="spellStart"/>
      <w:r w:rsidRPr="004B23E3">
        <w:rPr>
          <w:rFonts w:ascii="Book Antiqua" w:hAnsi="Book Antiqua"/>
          <w:b/>
          <w:bCs/>
          <w:sz w:val="24"/>
          <w:szCs w:val="24"/>
        </w:rPr>
        <w:t>Basongora</w:t>
      </w:r>
      <w:proofErr w:type="spellEnd"/>
      <w:r w:rsidRPr="004B23E3">
        <w:rPr>
          <w:rFonts w:ascii="Book Antiqua" w:hAnsi="Book Antiqua"/>
          <w:b/>
          <w:bCs/>
          <w:sz w:val="24"/>
          <w:szCs w:val="24"/>
        </w:rPr>
        <w:t xml:space="preserve"> and the Right to Education</w:t>
      </w:r>
      <w:r w:rsidRPr="004B23E3">
        <w:rPr>
          <w:rStyle w:val="FootnoteReference"/>
          <w:rFonts w:ascii="Book Antiqua" w:hAnsi="Book Antiqua"/>
          <w:b/>
          <w:bCs/>
          <w:sz w:val="24"/>
          <w:szCs w:val="24"/>
        </w:rPr>
        <w:footnoteReference w:id="204"/>
      </w:r>
    </w:p>
    <w:p w:rsidR="004B23E3" w:rsidRPr="004B23E3" w:rsidRDefault="004B23E3" w:rsidP="004B23E3">
      <w:pPr>
        <w:pBdr>
          <w:top w:val="single" w:sz="4" w:space="1" w:color="auto"/>
          <w:left w:val="single" w:sz="4" w:space="4" w:color="auto"/>
          <w:bottom w:val="single" w:sz="4" w:space="1" w:color="auto"/>
          <w:right w:val="single" w:sz="4" w:space="4" w:color="auto"/>
        </w:pBdr>
        <w:spacing w:after="0" w:line="288" w:lineRule="auto"/>
        <w:jc w:val="both"/>
        <w:rPr>
          <w:rFonts w:ascii="Book Antiqua" w:hAnsi="Book Antiqua"/>
          <w:b/>
          <w:bCs/>
          <w:sz w:val="24"/>
          <w:szCs w:val="24"/>
          <w:lang w:val="en-US"/>
        </w:rPr>
      </w:pPr>
    </w:p>
    <w:p w:rsidR="004B23E3" w:rsidRPr="004B23E3" w:rsidRDefault="004B23E3" w:rsidP="004B23E3">
      <w:pPr>
        <w:pBdr>
          <w:top w:val="single" w:sz="4" w:space="1" w:color="auto"/>
          <w:left w:val="single" w:sz="4" w:space="4" w:color="auto"/>
          <w:bottom w:val="single" w:sz="4" w:space="1" w:color="auto"/>
          <w:right w:val="single" w:sz="4" w:space="4" w:color="auto"/>
        </w:pBdr>
        <w:spacing w:after="0" w:line="288" w:lineRule="auto"/>
        <w:jc w:val="both"/>
        <w:rPr>
          <w:rFonts w:ascii="Book Antiqua" w:hAnsi="Book Antiqua"/>
          <w:sz w:val="24"/>
          <w:szCs w:val="24"/>
          <w:lang w:val="en-US"/>
        </w:rPr>
      </w:pPr>
      <w:r w:rsidRPr="004B23E3">
        <w:rPr>
          <w:rFonts w:ascii="Book Antiqua" w:hAnsi="Book Antiqua"/>
          <w:sz w:val="24"/>
          <w:szCs w:val="24"/>
          <w:lang w:val="en-US"/>
        </w:rPr>
        <w:t xml:space="preserve">Access to education is highly inadequate among the </w:t>
      </w:r>
      <w:proofErr w:type="spellStart"/>
      <w:r w:rsidRPr="004B23E3">
        <w:rPr>
          <w:rFonts w:ascii="Book Antiqua" w:hAnsi="Book Antiqua"/>
          <w:sz w:val="24"/>
          <w:szCs w:val="24"/>
          <w:lang w:val="en-US"/>
        </w:rPr>
        <w:t>Basongora</w:t>
      </w:r>
      <w:proofErr w:type="spellEnd"/>
      <w:r w:rsidRPr="004B23E3">
        <w:rPr>
          <w:rFonts w:ascii="Book Antiqua" w:hAnsi="Book Antiqua"/>
          <w:sz w:val="24"/>
          <w:szCs w:val="24"/>
          <w:lang w:val="en-US"/>
        </w:rPr>
        <w:t xml:space="preserve">; most of their communities do not have schools both at Primary and secondary levels.  For example, in </w:t>
      </w:r>
      <w:proofErr w:type="spellStart"/>
      <w:r w:rsidRPr="004B23E3">
        <w:rPr>
          <w:rFonts w:ascii="Book Antiqua" w:hAnsi="Book Antiqua"/>
          <w:sz w:val="24"/>
          <w:szCs w:val="24"/>
          <w:lang w:val="en-US"/>
        </w:rPr>
        <w:t>Nyakakindo</w:t>
      </w:r>
      <w:proofErr w:type="spellEnd"/>
      <w:r w:rsidRPr="004B23E3">
        <w:rPr>
          <w:rFonts w:ascii="Book Antiqua" w:hAnsi="Book Antiqua"/>
          <w:sz w:val="24"/>
          <w:szCs w:val="24"/>
          <w:lang w:val="en-US"/>
        </w:rPr>
        <w:t xml:space="preserve"> and </w:t>
      </w:r>
      <w:proofErr w:type="spellStart"/>
      <w:r w:rsidRPr="004B23E3">
        <w:rPr>
          <w:rFonts w:ascii="Book Antiqua" w:hAnsi="Book Antiqua"/>
          <w:sz w:val="24"/>
          <w:szCs w:val="24"/>
          <w:lang w:val="en-US"/>
        </w:rPr>
        <w:t>kayanja</w:t>
      </w:r>
      <w:proofErr w:type="spellEnd"/>
      <w:r w:rsidRPr="004B23E3">
        <w:rPr>
          <w:rFonts w:ascii="Book Antiqua" w:hAnsi="Book Antiqua"/>
          <w:sz w:val="24"/>
          <w:szCs w:val="24"/>
          <w:lang w:val="en-US"/>
        </w:rPr>
        <w:t xml:space="preserve"> sub-counties, there is no single school at all.  Schools are located in a distance of five- six kilometers in the neighboring sub county of </w:t>
      </w:r>
      <w:proofErr w:type="spellStart"/>
      <w:r w:rsidRPr="004B23E3">
        <w:rPr>
          <w:rFonts w:ascii="Book Antiqua" w:hAnsi="Book Antiqua"/>
          <w:sz w:val="24"/>
          <w:szCs w:val="24"/>
          <w:lang w:val="en-US"/>
        </w:rPr>
        <w:t>Hima</w:t>
      </w:r>
      <w:proofErr w:type="spellEnd"/>
      <w:r w:rsidRPr="004B23E3">
        <w:rPr>
          <w:rFonts w:ascii="Book Antiqua" w:hAnsi="Book Antiqua"/>
          <w:sz w:val="24"/>
          <w:szCs w:val="24"/>
          <w:lang w:val="en-US"/>
        </w:rPr>
        <w:t xml:space="preserve">, while In </w:t>
      </w:r>
      <w:proofErr w:type="spellStart"/>
      <w:r w:rsidRPr="004B23E3">
        <w:rPr>
          <w:rFonts w:ascii="Book Antiqua" w:hAnsi="Book Antiqua"/>
          <w:sz w:val="24"/>
          <w:szCs w:val="24"/>
          <w:lang w:val="en-US"/>
        </w:rPr>
        <w:t>Nyakatonzi</w:t>
      </w:r>
      <w:proofErr w:type="spellEnd"/>
      <w:r w:rsidRPr="004B23E3">
        <w:rPr>
          <w:rFonts w:ascii="Book Antiqua" w:hAnsi="Book Antiqua"/>
          <w:sz w:val="24"/>
          <w:szCs w:val="24"/>
          <w:lang w:val="en-US"/>
        </w:rPr>
        <w:t xml:space="preserve">, the whole sub county has one universal primary school which is so congested, the pupil- teacher racial is 1-80, and the facilities such as text books, chalk, are highly inadequate. With 66 secondary schools in the district (18 government Grant aided and 52private), there is no single Secondary school in the whole sub county and according to information gathered from parents, majority of the children in </w:t>
      </w:r>
      <w:proofErr w:type="spellStart"/>
      <w:r w:rsidRPr="004B23E3">
        <w:rPr>
          <w:rFonts w:ascii="Book Antiqua" w:hAnsi="Book Antiqua"/>
          <w:sz w:val="24"/>
          <w:szCs w:val="24"/>
          <w:lang w:val="en-US"/>
        </w:rPr>
        <w:t>Nyakatonzi</w:t>
      </w:r>
      <w:proofErr w:type="spellEnd"/>
      <w:r w:rsidRPr="004B23E3">
        <w:rPr>
          <w:rFonts w:ascii="Book Antiqua" w:hAnsi="Book Antiqua"/>
          <w:sz w:val="24"/>
          <w:szCs w:val="24"/>
          <w:lang w:val="en-US"/>
        </w:rPr>
        <w:t xml:space="preserve"> do not go beyond primary seven.</w:t>
      </w:r>
    </w:p>
    <w:p w:rsidR="004B23E3" w:rsidRPr="004B23E3" w:rsidRDefault="004B23E3" w:rsidP="004B23E3">
      <w:pPr>
        <w:spacing w:after="0" w:line="288" w:lineRule="auto"/>
        <w:ind w:firstLine="720"/>
        <w:jc w:val="both"/>
        <w:rPr>
          <w:rFonts w:ascii="Book Antiqua" w:hAnsi="Book Antiqua"/>
          <w:sz w:val="24"/>
          <w:szCs w:val="24"/>
        </w:rPr>
      </w:pPr>
    </w:p>
    <w:p w:rsidR="004B23E3" w:rsidRPr="004B23E3" w:rsidRDefault="004B23E3" w:rsidP="004B23E3">
      <w:pPr>
        <w:spacing w:after="0" w:line="288" w:lineRule="auto"/>
        <w:jc w:val="both"/>
        <w:rPr>
          <w:rFonts w:ascii="Book Antiqua" w:hAnsi="Book Antiqua"/>
          <w:sz w:val="24"/>
          <w:szCs w:val="24"/>
        </w:rPr>
      </w:pPr>
      <w:r w:rsidRPr="004B23E3">
        <w:rPr>
          <w:rFonts w:ascii="Book Antiqua" w:hAnsi="Book Antiqua"/>
          <w:sz w:val="24"/>
          <w:szCs w:val="24"/>
        </w:rPr>
        <w:t>Access to education for children with special needs also remains a daunting challenge under Uganda’s education system. Despite the progress made, the education system is not all inclusive and discriminates against children with disabilities (CWDs).</w:t>
      </w:r>
    </w:p>
    <w:p w:rsidR="004B23E3" w:rsidRPr="004B23E3" w:rsidRDefault="004B23E3" w:rsidP="004B23E3">
      <w:pPr>
        <w:spacing w:after="0" w:line="288" w:lineRule="auto"/>
        <w:jc w:val="both"/>
        <w:rPr>
          <w:rFonts w:ascii="Book Antiqua" w:hAnsi="Book Antiqua"/>
          <w:b/>
          <w:sz w:val="24"/>
          <w:szCs w:val="24"/>
        </w:rPr>
      </w:pPr>
    </w:p>
    <w:p w:rsidR="004B23E3" w:rsidRPr="004B23E3" w:rsidRDefault="004B23E3" w:rsidP="004B23E3">
      <w:pPr>
        <w:pBdr>
          <w:top w:val="single" w:sz="4" w:space="1" w:color="auto"/>
          <w:left w:val="single" w:sz="4" w:space="4" w:color="auto"/>
          <w:bottom w:val="single" w:sz="4" w:space="1" w:color="auto"/>
          <w:right w:val="single" w:sz="4" w:space="4" w:color="auto"/>
        </w:pBdr>
        <w:spacing w:after="0" w:line="288" w:lineRule="auto"/>
        <w:jc w:val="both"/>
        <w:rPr>
          <w:rFonts w:ascii="Book Antiqua" w:hAnsi="Book Antiqua"/>
          <w:b/>
          <w:sz w:val="24"/>
          <w:szCs w:val="24"/>
        </w:rPr>
      </w:pPr>
      <w:r w:rsidRPr="004B23E3">
        <w:rPr>
          <w:rFonts w:ascii="Book Antiqua" w:hAnsi="Book Antiqua"/>
          <w:b/>
          <w:sz w:val="24"/>
          <w:szCs w:val="24"/>
        </w:rPr>
        <w:lastRenderedPageBreak/>
        <w:t>Case study of the deaf/hard of hearing in Uganda (As per research by ISER &amp; UNAD, 2012)</w:t>
      </w:r>
      <w:r w:rsidRPr="004B23E3">
        <w:rPr>
          <w:rStyle w:val="FootnoteReference"/>
          <w:rFonts w:ascii="Book Antiqua" w:hAnsi="Book Antiqua"/>
          <w:b/>
          <w:sz w:val="24"/>
          <w:szCs w:val="24"/>
        </w:rPr>
        <w:footnoteReference w:id="205"/>
      </w:r>
    </w:p>
    <w:p w:rsidR="004B23E3" w:rsidRPr="004B23E3" w:rsidRDefault="004B23E3" w:rsidP="004B23E3">
      <w:pPr>
        <w:pBdr>
          <w:top w:val="single" w:sz="4" w:space="1" w:color="auto"/>
          <w:left w:val="single" w:sz="4" w:space="4" w:color="auto"/>
          <w:bottom w:val="single" w:sz="4" w:space="1" w:color="auto"/>
          <w:right w:val="single" w:sz="4" w:space="4" w:color="auto"/>
        </w:pBdr>
        <w:spacing w:after="0" w:line="288" w:lineRule="auto"/>
        <w:jc w:val="both"/>
        <w:rPr>
          <w:rFonts w:ascii="Book Antiqua" w:hAnsi="Book Antiqua"/>
          <w:sz w:val="24"/>
          <w:szCs w:val="24"/>
        </w:rPr>
      </w:pPr>
    </w:p>
    <w:p w:rsidR="004B23E3" w:rsidRPr="004B23E3" w:rsidRDefault="004B23E3" w:rsidP="004B23E3">
      <w:pPr>
        <w:pBdr>
          <w:top w:val="single" w:sz="4" w:space="1" w:color="auto"/>
          <w:left w:val="single" w:sz="4" w:space="4" w:color="auto"/>
          <w:bottom w:val="single" w:sz="4" w:space="1" w:color="auto"/>
          <w:right w:val="single" w:sz="4" w:space="4" w:color="auto"/>
        </w:pBdr>
        <w:spacing w:line="288" w:lineRule="auto"/>
        <w:jc w:val="both"/>
        <w:rPr>
          <w:rFonts w:ascii="Book Antiqua" w:hAnsi="Book Antiqua"/>
          <w:b/>
          <w:i/>
          <w:sz w:val="24"/>
          <w:szCs w:val="24"/>
        </w:rPr>
      </w:pPr>
      <w:r w:rsidRPr="004B23E3">
        <w:rPr>
          <w:rStyle w:val="Heading2Char"/>
          <w:rFonts w:ascii="Book Antiqua" w:eastAsia="Calibri" w:hAnsi="Book Antiqua"/>
          <w:b w:val="0"/>
          <w:i w:val="0"/>
          <w:sz w:val="24"/>
          <w:szCs w:val="24"/>
          <w:lang w:val="en-US"/>
        </w:rPr>
        <w:t>According to the Global Survey Report of the World Federation for the Deaf (WFD) Regional Secretariat for Southern and Eastern Africa, 60% of the deaf population in Uganda are illiterate.</w:t>
      </w:r>
      <w:r w:rsidRPr="004B23E3">
        <w:rPr>
          <w:rFonts w:ascii="Book Antiqua" w:hAnsi="Book Antiqua"/>
          <w:b/>
          <w:i/>
          <w:sz w:val="24"/>
          <w:szCs w:val="24"/>
        </w:rPr>
        <w:t xml:space="preserve"> </w:t>
      </w:r>
      <w:r w:rsidRPr="004B23E3">
        <w:rPr>
          <w:rFonts w:ascii="Book Antiqua" w:hAnsi="Book Antiqua"/>
          <w:sz w:val="24"/>
          <w:szCs w:val="24"/>
        </w:rPr>
        <w:t xml:space="preserve">The enrolment levels of deaf children is still very low, their quality of education under the UPE and USE  schemes remains very poor and is characterized by high dropout and failure rates. This is despite the fact that the Disability Act of 2006 under section 5 states that government shall promote the educational development of persons with disabilities, and one of the policy objectives of providing UPE is to making basic education equitable, accessible and relevant to the nation. </w:t>
      </w:r>
    </w:p>
    <w:p w:rsidR="004B23E3" w:rsidRPr="004B23E3" w:rsidRDefault="004B23E3" w:rsidP="004B23E3">
      <w:pPr>
        <w:pBdr>
          <w:top w:val="single" w:sz="4" w:space="1" w:color="auto"/>
          <w:left w:val="single" w:sz="4" w:space="4" w:color="auto"/>
          <w:bottom w:val="single" w:sz="4" w:space="1" w:color="auto"/>
          <w:right w:val="single" w:sz="4" w:space="4" w:color="auto"/>
        </w:pBdr>
        <w:spacing w:after="0" w:line="288" w:lineRule="auto"/>
        <w:jc w:val="both"/>
        <w:rPr>
          <w:rFonts w:ascii="Book Antiqua" w:hAnsi="Book Antiqua"/>
          <w:sz w:val="24"/>
          <w:szCs w:val="24"/>
        </w:rPr>
      </w:pPr>
      <w:proofErr w:type="spellStart"/>
      <w:r w:rsidRPr="004B23E3">
        <w:rPr>
          <w:rFonts w:ascii="Book Antiqua" w:hAnsi="Book Antiqua"/>
          <w:b/>
          <w:i/>
          <w:sz w:val="24"/>
          <w:szCs w:val="24"/>
        </w:rPr>
        <w:t>Enrollment</w:t>
      </w:r>
      <w:proofErr w:type="spellEnd"/>
      <w:r w:rsidRPr="004B23E3">
        <w:rPr>
          <w:rFonts w:ascii="Book Antiqua" w:hAnsi="Book Antiqua"/>
          <w:b/>
          <w:i/>
          <w:sz w:val="24"/>
          <w:szCs w:val="24"/>
        </w:rPr>
        <w:t xml:space="preserve"> in schools:</w:t>
      </w:r>
      <w:r w:rsidRPr="004B23E3">
        <w:rPr>
          <w:rFonts w:ascii="Book Antiqua" w:hAnsi="Book Antiqua"/>
          <w:sz w:val="24"/>
          <w:szCs w:val="24"/>
        </w:rPr>
        <w:t xml:space="preserve"> It is estimated that there are about 300,000 deaf/ hard of hearing children in Uganda. The national enrolment level for UPE is 94% (UNICEF 2012) and 91% for boys,</w:t>
      </w:r>
      <w:r w:rsidRPr="004B23E3">
        <w:rPr>
          <w:rStyle w:val="FootnoteReference"/>
          <w:rFonts w:ascii="Book Antiqua" w:hAnsi="Book Antiqua"/>
          <w:sz w:val="24"/>
          <w:szCs w:val="24"/>
        </w:rPr>
        <w:footnoteReference w:id="206"/>
      </w:r>
      <w:r w:rsidRPr="004B23E3">
        <w:rPr>
          <w:rFonts w:ascii="Book Antiqua" w:hAnsi="Book Antiqua"/>
          <w:sz w:val="24"/>
          <w:szCs w:val="24"/>
        </w:rPr>
        <w:t xml:space="preserve"> but only 10% of the hearing impaired children are enrolled for UPE. There is no system for early identification of hearing impairment in children, which results in late enrolment in appropriate school programmes. </w:t>
      </w:r>
      <w:proofErr w:type="gramStart"/>
      <w:r w:rsidRPr="004B23E3">
        <w:rPr>
          <w:rFonts w:ascii="Book Antiqua" w:hAnsi="Book Antiqua"/>
          <w:sz w:val="24"/>
          <w:szCs w:val="24"/>
        </w:rPr>
        <w:t xml:space="preserve">The deaf children who </w:t>
      </w:r>
      <w:proofErr w:type="spellStart"/>
      <w:r w:rsidRPr="004B23E3">
        <w:rPr>
          <w:rFonts w:ascii="Book Antiqua" w:hAnsi="Book Antiqua"/>
          <w:sz w:val="24"/>
          <w:szCs w:val="24"/>
        </w:rPr>
        <w:t>enroll</w:t>
      </w:r>
      <w:proofErr w:type="spellEnd"/>
      <w:r w:rsidRPr="004B23E3">
        <w:rPr>
          <w:rFonts w:ascii="Book Antiqua" w:hAnsi="Book Antiqua"/>
          <w:sz w:val="24"/>
          <w:szCs w:val="24"/>
        </w:rPr>
        <w:t xml:space="preserve"> very late stages and find it difficult to use the sign language that has been taught to their counterparts who joined school earlier.</w:t>
      </w:r>
      <w:proofErr w:type="gramEnd"/>
      <w:r w:rsidRPr="004B23E3">
        <w:rPr>
          <w:rFonts w:ascii="Book Antiqua" w:hAnsi="Book Antiqua"/>
          <w:sz w:val="24"/>
          <w:szCs w:val="24"/>
        </w:rPr>
        <w:t xml:space="preserve"> Early </w:t>
      </w:r>
      <w:proofErr w:type="spellStart"/>
      <w:r w:rsidRPr="004B23E3">
        <w:rPr>
          <w:rFonts w:ascii="Book Antiqua" w:hAnsi="Book Antiqua"/>
          <w:sz w:val="24"/>
          <w:szCs w:val="24"/>
        </w:rPr>
        <w:t>enrollment</w:t>
      </w:r>
      <w:proofErr w:type="spellEnd"/>
      <w:r w:rsidRPr="004B23E3">
        <w:rPr>
          <w:rFonts w:ascii="Book Antiqua" w:hAnsi="Book Antiqua"/>
          <w:sz w:val="24"/>
          <w:szCs w:val="24"/>
        </w:rPr>
        <w:t xml:space="preserve"> in school positively impacts on the language and communication of a child with hearing impairment. </w:t>
      </w:r>
    </w:p>
    <w:p w:rsidR="004B23E3" w:rsidRPr="004B23E3" w:rsidRDefault="004B23E3" w:rsidP="004B23E3">
      <w:pPr>
        <w:pBdr>
          <w:top w:val="single" w:sz="4" w:space="1" w:color="auto"/>
          <w:left w:val="single" w:sz="4" w:space="4" w:color="auto"/>
          <w:bottom w:val="single" w:sz="4" w:space="1" w:color="auto"/>
          <w:right w:val="single" w:sz="4" w:space="4" w:color="auto"/>
        </w:pBdr>
        <w:spacing w:after="0" w:line="288" w:lineRule="auto"/>
        <w:jc w:val="both"/>
        <w:rPr>
          <w:rFonts w:ascii="Book Antiqua" w:hAnsi="Book Antiqua"/>
          <w:sz w:val="24"/>
          <w:szCs w:val="24"/>
        </w:rPr>
      </w:pPr>
    </w:p>
    <w:p w:rsidR="004B23E3" w:rsidRPr="004B23E3" w:rsidRDefault="004B23E3" w:rsidP="004B23E3">
      <w:pPr>
        <w:pBdr>
          <w:top w:val="single" w:sz="4" w:space="1" w:color="auto"/>
          <w:left w:val="single" w:sz="4" w:space="4" w:color="auto"/>
          <w:bottom w:val="single" w:sz="4" w:space="1" w:color="auto"/>
          <w:right w:val="single" w:sz="4" w:space="4" w:color="auto"/>
        </w:pBdr>
        <w:spacing w:line="288" w:lineRule="auto"/>
        <w:jc w:val="both"/>
        <w:rPr>
          <w:rFonts w:ascii="Book Antiqua" w:hAnsi="Book Antiqua"/>
          <w:b/>
          <w:i/>
          <w:sz w:val="24"/>
          <w:szCs w:val="24"/>
        </w:rPr>
      </w:pPr>
      <w:r w:rsidRPr="004B23E3">
        <w:rPr>
          <w:rFonts w:ascii="Book Antiqua" w:hAnsi="Book Antiqua"/>
          <w:b/>
          <w:i/>
          <w:sz w:val="24"/>
          <w:szCs w:val="24"/>
        </w:rPr>
        <w:t>School dropout rates:</w:t>
      </w:r>
      <w:r w:rsidRPr="004B23E3">
        <w:rPr>
          <w:rFonts w:ascii="Book Antiqua" w:hAnsi="Book Antiqua"/>
          <w:sz w:val="24"/>
          <w:szCs w:val="24"/>
        </w:rPr>
        <w:t xml:space="preserve"> The 2007 Education Statistical abstract indicated that the number of children with disabilities attending primary school significantly dwindles as they move into higher classes. For example there were 11,567 children with hearing impairment at enrolment in primary one, but only 2902 reached primary seven. The same trend was reflected in the 2012 Uganda Bureau of Statistical abstract. The statistics indicate that whereas initial enrolment in Primary one stands at 10%, only 2% complete primary seven. </w:t>
      </w:r>
      <w:r w:rsidRPr="004B23E3">
        <w:rPr>
          <w:rStyle w:val="Heading2Char"/>
          <w:rFonts w:ascii="Book Antiqua" w:eastAsia="Calibri" w:hAnsi="Book Antiqua"/>
          <w:b w:val="0"/>
          <w:i w:val="0"/>
          <w:sz w:val="24"/>
          <w:szCs w:val="24"/>
          <w:lang w:val="en-US"/>
        </w:rPr>
        <w:t>According to the 2009/2010 Uganda National Household Survey, disability was one of the reasons that respondents gave for one not attending school.</w:t>
      </w:r>
    </w:p>
    <w:p w:rsidR="004B23E3" w:rsidRPr="004B23E3" w:rsidRDefault="004B23E3" w:rsidP="004B23E3">
      <w:pPr>
        <w:pBdr>
          <w:top w:val="single" w:sz="4" w:space="1" w:color="auto"/>
          <w:left w:val="single" w:sz="4" w:space="4" w:color="auto"/>
          <w:bottom w:val="single" w:sz="4" w:space="1" w:color="auto"/>
          <w:right w:val="single" w:sz="4" w:space="4" w:color="auto"/>
        </w:pBdr>
        <w:spacing w:line="288" w:lineRule="auto"/>
        <w:jc w:val="both"/>
        <w:rPr>
          <w:rFonts w:ascii="Book Antiqua" w:hAnsi="Book Antiqua"/>
          <w:sz w:val="24"/>
          <w:szCs w:val="24"/>
        </w:rPr>
      </w:pPr>
      <w:r w:rsidRPr="004B23E3">
        <w:rPr>
          <w:rFonts w:ascii="Book Antiqua" w:hAnsi="Book Antiqua"/>
          <w:b/>
          <w:i/>
          <w:sz w:val="24"/>
          <w:szCs w:val="24"/>
        </w:rPr>
        <w:t>Lack of sign language teachers:</w:t>
      </w:r>
      <w:r w:rsidRPr="004B23E3">
        <w:rPr>
          <w:rFonts w:ascii="Book Antiqua" w:hAnsi="Book Antiqua"/>
          <w:sz w:val="24"/>
          <w:szCs w:val="24"/>
        </w:rPr>
        <w:t xml:space="preserve"> The Ministry of Education statistics indicate that out of the 122,904 teachers on government payroll for Primary education, only 1050 teachers have been trained to work with children with disabilities. However, the </w:t>
      </w:r>
      <w:r w:rsidRPr="004B23E3">
        <w:rPr>
          <w:rFonts w:ascii="Book Antiqua" w:hAnsi="Book Antiqua"/>
          <w:sz w:val="24"/>
          <w:szCs w:val="24"/>
        </w:rPr>
        <w:lastRenderedPageBreak/>
        <w:t xml:space="preserve">special needs education training runs on a curriculum that introduces teachers to generally handle all students with special needs. Therefore sign language is only a small component of what is taught. Accordingly, majority of special needs education teachers are not fluent in sign language and cannot effectively handle deaf children. Government has not facilitated the regular schools to give quality education to the deaf children and they are reluctant to take on deaf students. </w:t>
      </w:r>
    </w:p>
    <w:p w:rsidR="004B23E3" w:rsidRPr="004B23E3" w:rsidRDefault="004B23E3" w:rsidP="004B23E3">
      <w:pPr>
        <w:pBdr>
          <w:top w:val="single" w:sz="4" w:space="1" w:color="auto"/>
          <w:left w:val="single" w:sz="4" w:space="4" w:color="auto"/>
          <w:bottom w:val="single" w:sz="4" w:space="1" w:color="auto"/>
          <w:right w:val="single" w:sz="4" w:space="4" w:color="auto"/>
        </w:pBdr>
        <w:spacing w:line="288" w:lineRule="auto"/>
        <w:jc w:val="both"/>
        <w:rPr>
          <w:rFonts w:ascii="Book Antiqua" w:hAnsi="Book Antiqua"/>
          <w:sz w:val="24"/>
          <w:szCs w:val="24"/>
        </w:rPr>
      </w:pPr>
      <w:r w:rsidRPr="004B23E3">
        <w:rPr>
          <w:rFonts w:ascii="Book Antiqua" w:hAnsi="Book Antiqua"/>
          <w:b/>
          <w:i/>
          <w:sz w:val="24"/>
          <w:szCs w:val="24"/>
        </w:rPr>
        <w:t>Performance in examinations:</w:t>
      </w:r>
      <w:r w:rsidRPr="004B23E3">
        <w:rPr>
          <w:rFonts w:ascii="Book Antiqua" w:hAnsi="Book Antiqua"/>
          <w:sz w:val="24"/>
          <w:szCs w:val="24"/>
        </w:rPr>
        <w:t xml:space="preserve"> Under the Ugandan education system, one must pass Primary Leaving Examinations (PLE) to be able to continue with secondary education. The current National PLE grading system demands that the Deaf be fluent in English before they are graded in a given subject - a situation which ignores the fact that learning any second language is influenced by one's mother tongue. The end result is significant failure rates and eventual drop out from formal schooling for the majority of deaf children. For example for the year 2012, out of 28 students who sat for PLE at </w:t>
      </w:r>
      <w:proofErr w:type="spellStart"/>
      <w:r w:rsidRPr="004B23E3">
        <w:rPr>
          <w:rFonts w:ascii="Book Antiqua" w:hAnsi="Book Antiqua"/>
          <w:sz w:val="24"/>
          <w:szCs w:val="24"/>
        </w:rPr>
        <w:t>Ntinda</w:t>
      </w:r>
      <w:proofErr w:type="spellEnd"/>
      <w:r w:rsidRPr="004B23E3">
        <w:rPr>
          <w:rFonts w:ascii="Book Antiqua" w:hAnsi="Book Antiqua"/>
          <w:sz w:val="24"/>
          <w:szCs w:val="24"/>
        </w:rPr>
        <w:t xml:space="preserve"> School for the Deaf, only one student passed in Division 2, while the rest failed. In some instances, school authorities have denied the deaf children the opportunity to sit for national exams because they have pre-determined that they will fail. In October 2010, it was reported that the academic committee of St Mark VI primary school in </w:t>
      </w:r>
      <w:proofErr w:type="spellStart"/>
      <w:r w:rsidRPr="004B23E3">
        <w:rPr>
          <w:rFonts w:ascii="Book Antiqua" w:hAnsi="Book Antiqua"/>
          <w:sz w:val="24"/>
          <w:szCs w:val="24"/>
        </w:rPr>
        <w:t>Kalungu</w:t>
      </w:r>
      <w:proofErr w:type="spellEnd"/>
      <w:r w:rsidRPr="004B23E3">
        <w:rPr>
          <w:rFonts w:ascii="Book Antiqua" w:hAnsi="Book Antiqua"/>
          <w:sz w:val="24"/>
          <w:szCs w:val="24"/>
        </w:rPr>
        <w:t xml:space="preserve"> District blocked 14 pupils from sitting their Primary Leaving Examinations because they are deaf.  According to the report, the head teacher of the school said that the school academic committee decided to disqualify the pupils after determining that they would not pass.</w:t>
      </w:r>
    </w:p>
    <w:p w:rsidR="004B23E3" w:rsidRPr="004B23E3" w:rsidRDefault="004B23E3" w:rsidP="004B23E3">
      <w:pPr>
        <w:spacing w:after="0" w:line="288" w:lineRule="auto"/>
        <w:jc w:val="both"/>
        <w:rPr>
          <w:rFonts w:ascii="Book Antiqua" w:hAnsi="Book Antiqua"/>
          <w:b/>
          <w:sz w:val="24"/>
          <w:szCs w:val="24"/>
        </w:rPr>
      </w:pPr>
    </w:p>
    <w:p w:rsidR="004B23E3" w:rsidRPr="004B23E3" w:rsidRDefault="00AD7AF5" w:rsidP="004B23E3">
      <w:pPr>
        <w:spacing w:after="0" w:line="288" w:lineRule="auto"/>
        <w:jc w:val="both"/>
        <w:rPr>
          <w:rFonts w:ascii="Book Antiqua" w:hAnsi="Book Antiqua"/>
          <w:sz w:val="24"/>
          <w:szCs w:val="24"/>
          <w:lang w:val="en-US"/>
        </w:rPr>
      </w:pPr>
      <w:r>
        <w:rPr>
          <w:rFonts w:ascii="Book Antiqua" w:hAnsi="Book Antiqua"/>
          <w:sz w:val="24"/>
          <w:szCs w:val="24"/>
        </w:rPr>
        <w:t xml:space="preserve">11.66 </w:t>
      </w:r>
      <w:r w:rsidR="004B23E3" w:rsidRPr="004B23E3">
        <w:rPr>
          <w:rFonts w:ascii="Book Antiqua" w:hAnsi="Book Antiqua"/>
          <w:sz w:val="24"/>
          <w:szCs w:val="24"/>
        </w:rPr>
        <w:t>Furthermore,</w:t>
      </w:r>
      <w:r w:rsidR="004B23E3" w:rsidRPr="004B23E3">
        <w:rPr>
          <w:rFonts w:ascii="Book Antiqua" w:hAnsi="Book Antiqua"/>
          <w:b/>
          <w:sz w:val="24"/>
          <w:szCs w:val="24"/>
        </w:rPr>
        <w:t xml:space="preserve"> </w:t>
      </w:r>
      <w:r w:rsidR="004B23E3" w:rsidRPr="004B23E3">
        <w:rPr>
          <w:rFonts w:ascii="Book Antiqua" w:hAnsi="Book Antiqua"/>
          <w:sz w:val="24"/>
          <w:szCs w:val="24"/>
          <w:lang w:val="en-US"/>
        </w:rPr>
        <w:t xml:space="preserve">Country statistics indicate that there are big disparities between regions in terms of quality of education, yet pupils compete to pass the same exams. The table below for example indicates that Eastern and Northern Uganda pass rates are far below their counterparts in central and western regions. </w:t>
      </w:r>
    </w:p>
    <w:p w:rsidR="004B23E3" w:rsidRPr="004B23E3" w:rsidRDefault="004B23E3" w:rsidP="004B23E3">
      <w:pPr>
        <w:spacing w:after="0" w:line="288" w:lineRule="auto"/>
        <w:jc w:val="both"/>
        <w:rPr>
          <w:rFonts w:ascii="Book Antiqua" w:hAnsi="Book Antiqua"/>
          <w:sz w:val="24"/>
          <w:szCs w:val="24"/>
          <w:lang w:val="en-US"/>
        </w:rPr>
      </w:pPr>
    </w:p>
    <w:p w:rsidR="004B23E3" w:rsidRPr="004B23E3" w:rsidRDefault="004B23E3" w:rsidP="004B23E3">
      <w:pPr>
        <w:spacing w:after="0" w:line="288" w:lineRule="auto"/>
        <w:jc w:val="both"/>
        <w:rPr>
          <w:rFonts w:ascii="Book Antiqua" w:hAnsi="Book Antiqua"/>
          <w:b/>
          <w:i/>
          <w:noProof/>
          <w:sz w:val="24"/>
          <w:szCs w:val="24"/>
          <w:lang w:val="en-US"/>
        </w:rPr>
      </w:pPr>
      <w:r w:rsidRPr="004B23E3">
        <w:rPr>
          <w:rFonts w:ascii="Book Antiqua" w:hAnsi="Book Antiqua"/>
          <w:b/>
          <w:noProof/>
          <w:sz w:val="24"/>
          <w:szCs w:val="24"/>
          <w:lang w:val="en-US"/>
        </w:rPr>
        <w:t xml:space="preserve">Passrates across the country: </w:t>
      </w:r>
      <w:r w:rsidRPr="004B23E3">
        <w:rPr>
          <w:rFonts w:ascii="Book Antiqua" w:hAnsi="Book Antiqua"/>
          <w:b/>
          <w:i/>
          <w:noProof/>
          <w:sz w:val="24"/>
          <w:szCs w:val="24"/>
          <w:lang w:val="en-US"/>
        </w:rPr>
        <w:t>Ranking of top and bottom 10 districts by combined passes.</w:t>
      </w:r>
      <w:r w:rsidRPr="004B23E3">
        <w:rPr>
          <w:rStyle w:val="FootnoteReference"/>
          <w:rFonts w:ascii="Book Antiqua" w:hAnsi="Book Antiqua"/>
          <w:b/>
          <w:i/>
          <w:noProof/>
          <w:sz w:val="24"/>
          <w:szCs w:val="24"/>
          <w:lang w:val="en-US"/>
        </w:rPr>
        <w:footnoteReference w:id="207"/>
      </w:r>
    </w:p>
    <w:p w:rsidR="004B23E3" w:rsidRPr="004B23E3" w:rsidRDefault="004B23E3" w:rsidP="004B23E3">
      <w:pPr>
        <w:spacing w:after="0" w:line="288" w:lineRule="auto"/>
        <w:jc w:val="both"/>
        <w:rPr>
          <w:rFonts w:ascii="Book Antiqua" w:hAnsi="Book Antiqua"/>
          <w:b/>
          <w:noProof/>
          <w:sz w:val="24"/>
          <w:szCs w:val="24"/>
          <w:lang w:val="en-US"/>
        </w:rPr>
      </w:pPr>
    </w:p>
    <w:p w:rsidR="004B23E3" w:rsidRPr="004B23E3" w:rsidRDefault="004B23E3" w:rsidP="004B23E3">
      <w:pPr>
        <w:spacing w:after="0" w:line="288" w:lineRule="auto"/>
        <w:jc w:val="both"/>
        <w:rPr>
          <w:rFonts w:ascii="Book Antiqua" w:hAnsi="Book Antiqua"/>
          <w:i/>
          <w:noProof/>
          <w:sz w:val="24"/>
          <w:szCs w:val="24"/>
          <w:lang w:val="en-US"/>
        </w:rPr>
      </w:pPr>
    </w:p>
    <w:p w:rsidR="004B23E3" w:rsidRPr="004B23E3" w:rsidRDefault="004B23E3" w:rsidP="004B23E3">
      <w:pPr>
        <w:spacing w:after="0" w:line="288" w:lineRule="auto"/>
        <w:jc w:val="both"/>
        <w:rPr>
          <w:rFonts w:ascii="Book Antiqua" w:hAnsi="Book Antiqua"/>
          <w:noProof/>
          <w:sz w:val="24"/>
          <w:szCs w:val="24"/>
          <w:lang w:val="en-US"/>
        </w:rPr>
      </w:pPr>
      <w:r w:rsidRPr="004B23E3">
        <w:rPr>
          <w:rFonts w:ascii="Book Antiqua" w:hAnsi="Book Antiqua"/>
          <w:noProof/>
          <w:sz w:val="24"/>
          <w:szCs w:val="24"/>
          <w:lang w:eastAsia="en-GB"/>
        </w:rPr>
        <w:lastRenderedPageBreak/>
        <w:drawing>
          <wp:inline distT="0" distB="0" distL="0" distR="0">
            <wp:extent cx="4897755" cy="2870200"/>
            <wp:effectExtent l="19050" t="0" r="0" b="0"/>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srcRect/>
                    <a:stretch>
                      <a:fillRect/>
                    </a:stretch>
                  </pic:blipFill>
                  <pic:spPr bwMode="auto">
                    <a:xfrm>
                      <a:off x="0" y="0"/>
                      <a:ext cx="4897755" cy="2870200"/>
                    </a:xfrm>
                    <a:prstGeom prst="rect">
                      <a:avLst/>
                    </a:prstGeom>
                    <a:noFill/>
                    <a:ln w="9525">
                      <a:noFill/>
                      <a:miter lim="800000"/>
                      <a:headEnd/>
                      <a:tailEnd/>
                    </a:ln>
                  </pic:spPr>
                </pic:pic>
              </a:graphicData>
            </a:graphic>
          </wp:inline>
        </w:drawing>
      </w:r>
    </w:p>
    <w:p w:rsidR="004B23E3" w:rsidRPr="004B23E3" w:rsidRDefault="004B23E3" w:rsidP="008427CE">
      <w:pPr>
        <w:spacing w:line="288" w:lineRule="auto"/>
        <w:jc w:val="center"/>
        <w:rPr>
          <w:rFonts w:ascii="Garamond" w:hAnsi="Garamond"/>
          <w:b/>
          <w:color w:val="002060"/>
          <w:sz w:val="24"/>
          <w:szCs w:val="24"/>
        </w:rPr>
      </w:pPr>
    </w:p>
    <w:p w:rsidR="00AD7AF5" w:rsidRPr="00AD7AF5" w:rsidRDefault="00AD7AF5" w:rsidP="00AD7AF5">
      <w:pPr>
        <w:spacing w:after="0" w:line="240" w:lineRule="auto"/>
        <w:jc w:val="both"/>
        <w:rPr>
          <w:rFonts w:ascii="Book Antiqua" w:hAnsi="Book Antiqua"/>
          <w:b/>
          <w:sz w:val="24"/>
          <w:szCs w:val="24"/>
          <w:u w:val="single"/>
          <w:lang w:val="en-US"/>
        </w:rPr>
      </w:pPr>
      <w:r w:rsidRPr="00AD7AF5">
        <w:rPr>
          <w:rFonts w:ascii="Book Antiqua" w:hAnsi="Book Antiqua"/>
          <w:b/>
          <w:sz w:val="24"/>
          <w:szCs w:val="24"/>
          <w:u w:val="single"/>
          <w:lang w:val="en-US"/>
        </w:rPr>
        <w:t xml:space="preserve">Recommendations </w:t>
      </w:r>
    </w:p>
    <w:p w:rsidR="00AD7AF5" w:rsidRPr="00AD7AF5" w:rsidRDefault="00AD7AF5" w:rsidP="00AD7AF5">
      <w:pPr>
        <w:spacing w:after="0" w:line="240" w:lineRule="auto"/>
        <w:jc w:val="both"/>
        <w:rPr>
          <w:rFonts w:ascii="Book Antiqua" w:hAnsi="Book Antiqua"/>
          <w:sz w:val="24"/>
          <w:szCs w:val="24"/>
          <w:lang w:val="en-US"/>
        </w:rPr>
      </w:pPr>
    </w:p>
    <w:p w:rsidR="00AD7AF5" w:rsidRPr="00AD7AF5" w:rsidRDefault="00AD7AF5" w:rsidP="00067114">
      <w:pPr>
        <w:numPr>
          <w:ilvl w:val="0"/>
          <w:numId w:val="50"/>
        </w:numPr>
        <w:spacing w:after="0" w:line="240" w:lineRule="auto"/>
        <w:jc w:val="both"/>
        <w:rPr>
          <w:rFonts w:ascii="Book Antiqua" w:hAnsi="Book Antiqua"/>
          <w:b/>
          <w:color w:val="000000"/>
          <w:sz w:val="24"/>
          <w:szCs w:val="24"/>
        </w:rPr>
      </w:pPr>
      <w:r w:rsidRPr="00AD7AF5">
        <w:rPr>
          <w:rFonts w:ascii="Book Antiqua" w:hAnsi="Book Antiqua"/>
          <w:b/>
          <w:color w:val="000000"/>
          <w:sz w:val="24"/>
          <w:szCs w:val="24"/>
        </w:rPr>
        <w:t>Government should develop strategies to provide sufficient school facilities for all children especially for children with special needs in order to provide them with equal opportunities in education. The government should be committed to dedicate at least not less than 10% of the education expenditure to facilities friendly to children with disabilities as required by the Persons with Disabilities Act;</w:t>
      </w:r>
    </w:p>
    <w:p w:rsidR="00AD7AF5" w:rsidRPr="00AD7AF5" w:rsidRDefault="00AD7AF5" w:rsidP="00AD7AF5">
      <w:pPr>
        <w:spacing w:after="0" w:line="240" w:lineRule="auto"/>
        <w:ind w:left="720"/>
        <w:jc w:val="both"/>
        <w:rPr>
          <w:rFonts w:ascii="Book Antiqua" w:hAnsi="Book Antiqua"/>
          <w:b/>
          <w:color w:val="000000"/>
          <w:sz w:val="24"/>
          <w:szCs w:val="24"/>
        </w:rPr>
      </w:pPr>
    </w:p>
    <w:p w:rsidR="00AD7AF5" w:rsidRPr="00AD7AF5" w:rsidRDefault="00AD7AF5" w:rsidP="00067114">
      <w:pPr>
        <w:numPr>
          <w:ilvl w:val="0"/>
          <w:numId w:val="50"/>
        </w:numPr>
        <w:spacing w:after="0" w:line="240" w:lineRule="auto"/>
        <w:jc w:val="both"/>
        <w:rPr>
          <w:rFonts w:ascii="Book Antiqua" w:hAnsi="Book Antiqua"/>
          <w:b/>
          <w:color w:val="000000"/>
          <w:sz w:val="24"/>
          <w:szCs w:val="24"/>
        </w:rPr>
      </w:pPr>
      <w:r w:rsidRPr="00AD7AF5">
        <w:rPr>
          <w:rFonts w:ascii="Book Antiqua" w:hAnsi="Book Antiqua"/>
          <w:b/>
          <w:color w:val="000000"/>
          <w:sz w:val="24"/>
          <w:szCs w:val="24"/>
        </w:rPr>
        <w:t>Government should take measures to improve the accessibility of schools especially in rural areas to reduce the dropout rates brought about by the   fact that some schools are unreachable.  Steps should also be taken to increase the number of schools in areas where children have to move long distances to get to school;</w:t>
      </w:r>
    </w:p>
    <w:p w:rsidR="00AD7AF5" w:rsidRPr="00AD7AF5" w:rsidRDefault="00AD7AF5" w:rsidP="00AD7AF5">
      <w:pPr>
        <w:pStyle w:val="ListParagraph"/>
        <w:spacing w:line="240" w:lineRule="auto"/>
        <w:rPr>
          <w:rFonts w:ascii="Book Antiqua" w:hAnsi="Book Antiqua"/>
          <w:b/>
          <w:color w:val="000000"/>
          <w:sz w:val="24"/>
          <w:szCs w:val="24"/>
        </w:rPr>
      </w:pPr>
    </w:p>
    <w:p w:rsidR="00AD7AF5" w:rsidRPr="00AD7AF5" w:rsidRDefault="00AD7AF5" w:rsidP="00067114">
      <w:pPr>
        <w:numPr>
          <w:ilvl w:val="0"/>
          <w:numId w:val="50"/>
        </w:numPr>
        <w:spacing w:after="0" w:line="240" w:lineRule="auto"/>
        <w:jc w:val="both"/>
        <w:rPr>
          <w:rFonts w:ascii="Book Antiqua" w:hAnsi="Book Antiqua"/>
          <w:b/>
          <w:color w:val="000000"/>
          <w:sz w:val="24"/>
          <w:szCs w:val="24"/>
        </w:rPr>
      </w:pPr>
      <w:r w:rsidRPr="00AD7AF5">
        <w:rPr>
          <w:rFonts w:ascii="Book Antiqua" w:hAnsi="Book Antiqua"/>
          <w:b/>
          <w:color w:val="000000"/>
          <w:sz w:val="24"/>
          <w:szCs w:val="24"/>
        </w:rPr>
        <w:t xml:space="preserve">There is need for strong political commitment to back up the strategic visions and education frameworks in order to effectively attain both universal primary and secondary education; </w:t>
      </w:r>
    </w:p>
    <w:p w:rsidR="00AD7AF5" w:rsidRPr="00AD7AF5" w:rsidRDefault="00AD7AF5" w:rsidP="00AD7AF5">
      <w:pPr>
        <w:pStyle w:val="ListParagraph"/>
        <w:spacing w:line="240" w:lineRule="auto"/>
        <w:rPr>
          <w:rFonts w:ascii="Book Antiqua" w:hAnsi="Book Antiqua"/>
          <w:b/>
          <w:color w:val="000000"/>
          <w:sz w:val="24"/>
          <w:szCs w:val="24"/>
        </w:rPr>
      </w:pPr>
    </w:p>
    <w:p w:rsidR="00AD7AF5" w:rsidRPr="00AD7AF5" w:rsidRDefault="00AD7AF5" w:rsidP="00067114">
      <w:pPr>
        <w:numPr>
          <w:ilvl w:val="0"/>
          <w:numId w:val="50"/>
        </w:numPr>
        <w:spacing w:after="0" w:line="240" w:lineRule="auto"/>
        <w:jc w:val="both"/>
        <w:rPr>
          <w:rFonts w:ascii="Book Antiqua" w:hAnsi="Book Antiqua"/>
          <w:b/>
          <w:color w:val="000000"/>
          <w:sz w:val="24"/>
          <w:szCs w:val="24"/>
        </w:rPr>
      </w:pPr>
      <w:r w:rsidRPr="00AD7AF5">
        <w:rPr>
          <w:rFonts w:ascii="Book Antiqua" w:hAnsi="Book Antiqua"/>
          <w:b/>
          <w:color w:val="000000"/>
          <w:sz w:val="24"/>
          <w:szCs w:val="24"/>
        </w:rPr>
        <w:t>Teachers should be motivated through appropriate pay so as to improve their commitment as educators as well as the quality of education children receive;</w:t>
      </w:r>
    </w:p>
    <w:p w:rsidR="00AD7AF5" w:rsidRPr="00AD7AF5" w:rsidRDefault="00AD7AF5" w:rsidP="00AD7AF5">
      <w:pPr>
        <w:pStyle w:val="ListParagraph"/>
        <w:rPr>
          <w:rFonts w:ascii="Book Antiqua" w:hAnsi="Book Antiqua"/>
          <w:b/>
          <w:color w:val="000000"/>
          <w:sz w:val="24"/>
          <w:szCs w:val="24"/>
        </w:rPr>
      </w:pPr>
    </w:p>
    <w:p w:rsidR="00AD7AF5" w:rsidRPr="00AD7AF5" w:rsidRDefault="00AD7AF5" w:rsidP="00067114">
      <w:pPr>
        <w:numPr>
          <w:ilvl w:val="0"/>
          <w:numId w:val="50"/>
        </w:numPr>
        <w:spacing w:after="0" w:line="240" w:lineRule="auto"/>
        <w:jc w:val="both"/>
        <w:rPr>
          <w:rFonts w:ascii="Book Antiqua" w:hAnsi="Book Antiqua"/>
          <w:b/>
          <w:color w:val="000000"/>
          <w:sz w:val="24"/>
          <w:szCs w:val="24"/>
        </w:rPr>
      </w:pPr>
      <w:r w:rsidRPr="00AD7AF5">
        <w:rPr>
          <w:rFonts w:ascii="Book Antiqua" w:hAnsi="Book Antiqua"/>
          <w:b/>
          <w:color w:val="000000"/>
          <w:sz w:val="24"/>
          <w:szCs w:val="24"/>
        </w:rPr>
        <w:t>There is need for education to be extended to marginalised communities and for services to be provided on an equitable basis.</w:t>
      </w:r>
    </w:p>
    <w:p w:rsidR="004B23E3" w:rsidRPr="00AD7AF5" w:rsidRDefault="004B23E3" w:rsidP="008427CE">
      <w:pPr>
        <w:spacing w:line="288" w:lineRule="auto"/>
        <w:jc w:val="center"/>
        <w:rPr>
          <w:rFonts w:ascii="Garamond" w:hAnsi="Garamond"/>
          <w:b/>
          <w:color w:val="002060"/>
          <w:sz w:val="24"/>
          <w:szCs w:val="24"/>
        </w:rPr>
      </w:pPr>
    </w:p>
    <w:p w:rsidR="004B23E3" w:rsidRDefault="004B23E3" w:rsidP="00AD7AF5">
      <w:pPr>
        <w:spacing w:line="288" w:lineRule="auto"/>
        <w:rPr>
          <w:rFonts w:ascii="Garamond" w:hAnsi="Garamond"/>
          <w:b/>
          <w:color w:val="002060"/>
          <w:sz w:val="28"/>
          <w:szCs w:val="28"/>
        </w:rPr>
      </w:pPr>
    </w:p>
    <w:p w:rsidR="008427CE" w:rsidRPr="00AD7AF5" w:rsidRDefault="008427CE" w:rsidP="008427CE">
      <w:pPr>
        <w:spacing w:line="288" w:lineRule="auto"/>
        <w:jc w:val="center"/>
        <w:rPr>
          <w:rFonts w:ascii="Garamond" w:hAnsi="Garamond"/>
          <w:b/>
          <w:color w:val="002060"/>
          <w:sz w:val="24"/>
          <w:szCs w:val="24"/>
        </w:rPr>
      </w:pPr>
      <w:r w:rsidRPr="00AD7AF5">
        <w:rPr>
          <w:rFonts w:ascii="Garamond" w:hAnsi="Garamond"/>
          <w:b/>
          <w:color w:val="002060"/>
          <w:sz w:val="24"/>
          <w:szCs w:val="24"/>
        </w:rPr>
        <w:lastRenderedPageBreak/>
        <w:t>APPENDIX ‘A’</w:t>
      </w:r>
      <w:r w:rsidR="00FD6510">
        <w:rPr>
          <w:rFonts w:ascii="Garamond" w:hAnsi="Garamond"/>
          <w:b/>
          <w:color w:val="002060"/>
          <w:sz w:val="24"/>
          <w:szCs w:val="24"/>
        </w:rPr>
        <w:pict>
          <v:rect id="_x0000_i1048" style="width:0;height:1.5pt" o:hralign="center" o:hrstd="t" o:hr="t" fillcolor="#a0a0a0" stroked="f"/>
        </w:pict>
      </w:r>
    </w:p>
    <w:p w:rsidR="008427CE" w:rsidRPr="00726CB1" w:rsidRDefault="008427CE" w:rsidP="008427CE">
      <w:pPr>
        <w:spacing w:line="288" w:lineRule="auto"/>
        <w:jc w:val="center"/>
        <w:rPr>
          <w:rFonts w:ascii="Century" w:hAnsi="Century"/>
          <w:b/>
          <w:color w:val="002060"/>
          <w:sz w:val="24"/>
          <w:szCs w:val="24"/>
        </w:rPr>
      </w:pPr>
      <w:r w:rsidRPr="00726CB1">
        <w:rPr>
          <w:rFonts w:ascii="Century" w:hAnsi="Century"/>
          <w:b/>
          <w:color w:val="002060"/>
          <w:sz w:val="24"/>
          <w:szCs w:val="24"/>
        </w:rPr>
        <w:t>MEMBER ORGANISATIONS OF THE NATIONAL COALITION ON ECONOMIC, SOCIAL AND CULTURAL RIGHTS -UGANDA</w:t>
      </w:r>
    </w:p>
    <w:tbl>
      <w:tblPr>
        <w:tblStyle w:val="TableGrid"/>
        <w:tblW w:w="0" w:type="auto"/>
        <w:tblInd w:w="-455" w:type="dxa"/>
        <w:tblLook w:val="04A0" w:firstRow="1" w:lastRow="0" w:firstColumn="1" w:lastColumn="0" w:noHBand="0" w:noVBand="1"/>
      </w:tblPr>
      <w:tblGrid>
        <w:gridCol w:w="9697"/>
      </w:tblGrid>
      <w:tr w:rsidR="008427CE" w:rsidRPr="00726CB1" w:rsidTr="00415AE4">
        <w:tc>
          <w:tcPr>
            <w:tcW w:w="98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27CE" w:rsidRPr="00726CB1" w:rsidRDefault="008427CE" w:rsidP="00415AE4">
            <w:pPr>
              <w:spacing w:after="0" w:line="288" w:lineRule="auto"/>
              <w:rPr>
                <w:rFonts w:ascii="Century" w:hAnsi="Century"/>
                <w:sz w:val="24"/>
                <w:szCs w:val="24"/>
              </w:rPr>
            </w:pP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Human Right Network Uganda (HURINET-U)</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Development Network Of Indigenous Voluntary Association (DENIVA)</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Concerned Women’s Organization For Peace And Development (CWOPD)</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Muslim Centre For Justice And Law (MCJL)</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Uganda Human Rights Defenders Of Peace And Democratic Network (UHRDPD)</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Youth Revival Association/ Peace Building And Conflict Analysis (YRA)</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Uganda National NGO Forum (UNNGO)</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Huys</w:t>
            </w:r>
            <w:proofErr w:type="spellEnd"/>
            <w:r w:rsidRPr="00726CB1">
              <w:rPr>
                <w:rFonts w:ascii="Century" w:hAnsi="Century"/>
                <w:sz w:val="24"/>
                <w:szCs w:val="24"/>
              </w:rPr>
              <w:t xml:space="preserve"> Links Community Initiative (HLCI)</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National Union For Disabled People I Uganda (NUDIPU)</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Action For Development (ACFODE)</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Hope After Rape (HAR)</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African Centre For Treatment And Rehabilitation Of Torture Victims (ACTV)</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Uganda Join Christian Council (UJCC)</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Human Rights Concern (HURICO)</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Anti-Corruption Coalition In Uganda</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Action Aid Uganda (AIU)</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Centre For Justice For Accused Persons Of Uganda</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Advocates For Public International Law Uganda (APILU)</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Platform For Labour Action (PLA)</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World Vision Uganda</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Foundation For Human Rights Initiative (FHRI)</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Jamii</w:t>
            </w:r>
            <w:proofErr w:type="spellEnd"/>
            <w:r w:rsidRPr="00726CB1">
              <w:rPr>
                <w:rFonts w:ascii="Century" w:hAnsi="Century"/>
                <w:sz w:val="24"/>
                <w:szCs w:val="24"/>
              </w:rPr>
              <w:t xml:space="preserve"> </w:t>
            </w:r>
            <w:proofErr w:type="spellStart"/>
            <w:r w:rsidRPr="00726CB1">
              <w:rPr>
                <w:rFonts w:ascii="Century" w:hAnsi="Century"/>
                <w:sz w:val="24"/>
                <w:szCs w:val="24"/>
              </w:rPr>
              <w:t>Ya</w:t>
            </w:r>
            <w:proofErr w:type="spellEnd"/>
            <w:r w:rsidRPr="00726CB1">
              <w:rPr>
                <w:rFonts w:ascii="Century" w:hAnsi="Century"/>
                <w:sz w:val="24"/>
                <w:szCs w:val="24"/>
              </w:rPr>
              <w:t xml:space="preserve"> </w:t>
            </w:r>
            <w:proofErr w:type="spellStart"/>
            <w:r w:rsidRPr="00726CB1">
              <w:rPr>
                <w:rFonts w:ascii="Century" w:hAnsi="Century"/>
                <w:sz w:val="24"/>
                <w:szCs w:val="24"/>
              </w:rPr>
              <w:t>Kupatanisha</w:t>
            </w:r>
            <w:proofErr w:type="spellEnd"/>
            <w:r w:rsidRPr="00726CB1">
              <w:rPr>
                <w:rFonts w:ascii="Century" w:hAnsi="Century"/>
                <w:sz w:val="24"/>
                <w:szCs w:val="24"/>
              </w:rPr>
              <w:t xml:space="preserve"> (JYAK)</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Association Of Women Lawyers (FIDA-U)</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 xml:space="preserve">People For Peace And </w:t>
            </w:r>
            <w:proofErr w:type="spellStart"/>
            <w:r w:rsidRPr="00726CB1">
              <w:rPr>
                <w:rFonts w:ascii="Century" w:hAnsi="Century"/>
                <w:sz w:val="24"/>
                <w:szCs w:val="24"/>
              </w:rPr>
              <w:t>Defense</w:t>
            </w:r>
            <w:proofErr w:type="spellEnd"/>
            <w:r w:rsidRPr="00726CB1">
              <w:rPr>
                <w:rFonts w:ascii="Century" w:hAnsi="Century"/>
                <w:sz w:val="24"/>
                <w:szCs w:val="24"/>
              </w:rPr>
              <w:t xml:space="preserve"> Of Rights (PPDR)</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Center</w:t>
            </w:r>
            <w:proofErr w:type="spellEnd"/>
            <w:r w:rsidRPr="00726CB1">
              <w:rPr>
                <w:rFonts w:ascii="Century" w:hAnsi="Century"/>
                <w:sz w:val="24"/>
                <w:szCs w:val="24"/>
              </w:rPr>
              <w:t xml:space="preserve"> For Domestic Violence Prevention (CEDOVIP)</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Uganda Law Society (ULS)</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Aringa</w:t>
            </w:r>
            <w:proofErr w:type="spellEnd"/>
            <w:r w:rsidRPr="00726CB1">
              <w:rPr>
                <w:rFonts w:ascii="Century" w:hAnsi="Century"/>
                <w:sz w:val="24"/>
                <w:szCs w:val="24"/>
              </w:rPr>
              <w:t xml:space="preserve"> Disaster Preparedness Forum-</w:t>
            </w:r>
            <w:proofErr w:type="spellStart"/>
            <w:r w:rsidRPr="00726CB1">
              <w:rPr>
                <w:rFonts w:ascii="Century" w:hAnsi="Century"/>
                <w:sz w:val="24"/>
                <w:szCs w:val="24"/>
              </w:rPr>
              <w:t>Yumbe</w:t>
            </w:r>
            <w:proofErr w:type="spellEnd"/>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African Development And Peace Initiative-</w:t>
            </w:r>
            <w:proofErr w:type="spellStart"/>
            <w:r w:rsidRPr="00726CB1">
              <w:rPr>
                <w:rFonts w:ascii="Century" w:hAnsi="Century"/>
                <w:sz w:val="24"/>
                <w:szCs w:val="24"/>
              </w:rPr>
              <w:t>Adjumani</w:t>
            </w:r>
            <w:proofErr w:type="spellEnd"/>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Life Concern-</w:t>
            </w:r>
            <w:proofErr w:type="spellStart"/>
            <w:r w:rsidRPr="00726CB1">
              <w:rPr>
                <w:rFonts w:ascii="Century" w:hAnsi="Century"/>
                <w:sz w:val="24"/>
                <w:szCs w:val="24"/>
              </w:rPr>
              <w:t>Zombo</w:t>
            </w:r>
            <w:proofErr w:type="spellEnd"/>
            <w:r w:rsidRPr="00726CB1">
              <w:rPr>
                <w:rFonts w:ascii="Century" w:hAnsi="Century"/>
                <w:sz w:val="24"/>
                <w:szCs w:val="24"/>
              </w:rPr>
              <w:t xml:space="preserve"> (</w:t>
            </w:r>
            <w:proofErr w:type="spellStart"/>
            <w:r w:rsidRPr="00726CB1">
              <w:rPr>
                <w:rFonts w:ascii="Century" w:hAnsi="Century"/>
                <w:sz w:val="24"/>
                <w:szCs w:val="24"/>
              </w:rPr>
              <w:t>Nebbi</w:t>
            </w:r>
            <w:proofErr w:type="spellEnd"/>
            <w:r w:rsidRPr="00726CB1">
              <w:rPr>
                <w:rFonts w:ascii="Century" w:hAnsi="Century"/>
                <w:sz w:val="24"/>
                <w:szCs w:val="24"/>
              </w:rPr>
              <w:t>)</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Association Of Human Rights Organisations</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Masaka</w:t>
            </w:r>
            <w:proofErr w:type="spellEnd"/>
            <w:r w:rsidRPr="00726CB1">
              <w:rPr>
                <w:rFonts w:ascii="Century" w:hAnsi="Century"/>
                <w:sz w:val="24"/>
                <w:szCs w:val="24"/>
              </w:rPr>
              <w:t xml:space="preserve"> NGO Forum</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Community Development Child Welfare Initiative (CDCWI)</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Justice And Peace Commission-</w:t>
            </w:r>
            <w:proofErr w:type="spellStart"/>
            <w:r w:rsidRPr="00726CB1">
              <w:rPr>
                <w:rFonts w:ascii="Century" w:hAnsi="Century"/>
                <w:sz w:val="24"/>
                <w:szCs w:val="24"/>
              </w:rPr>
              <w:t>Kitgum</w:t>
            </w:r>
            <w:proofErr w:type="spellEnd"/>
            <w:r w:rsidRPr="00726CB1">
              <w:rPr>
                <w:rFonts w:ascii="Century" w:hAnsi="Century"/>
                <w:sz w:val="24"/>
                <w:szCs w:val="24"/>
              </w:rPr>
              <w:t xml:space="preserve"> </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lastRenderedPageBreak/>
              <w:t>Caritas Counselling And Training Institute (CCTI)</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Norwegian Refugee Council (NRC)</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War Child Canada (WCC)</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National Foundation For Democracy And Human Rights In Uganda (NAFODU)-</w:t>
            </w:r>
            <w:proofErr w:type="spellStart"/>
            <w:r w:rsidRPr="00726CB1">
              <w:rPr>
                <w:rFonts w:ascii="Century" w:hAnsi="Century"/>
                <w:sz w:val="24"/>
                <w:szCs w:val="24"/>
              </w:rPr>
              <w:t>Kabale</w:t>
            </w:r>
            <w:proofErr w:type="spellEnd"/>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 xml:space="preserve">National Spiritual Assembly Of The </w:t>
            </w:r>
            <w:proofErr w:type="spellStart"/>
            <w:r w:rsidRPr="00726CB1">
              <w:rPr>
                <w:rFonts w:ascii="Century" w:hAnsi="Century"/>
                <w:sz w:val="24"/>
                <w:szCs w:val="24"/>
              </w:rPr>
              <w:t>Bahai</w:t>
            </w:r>
            <w:proofErr w:type="spellEnd"/>
            <w:r w:rsidRPr="00726CB1">
              <w:rPr>
                <w:rFonts w:ascii="Century" w:hAnsi="Century"/>
                <w:sz w:val="24"/>
                <w:szCs w:val="24"/>
              </w:rPr>
              <w:t xml:space="preserve"> Of Uganda-</w:t>
            </w:r>
            <w:proofErr w:type="spellStart"/>
            <w:r w:rsidRPr="00726CB1">
              <w:rPr>
                <w:rFonts w:ascii="Century" w:hAnsi="Century"/>
                <w:sz w:val="24"/>
                <w:szCs w:val="24"/>
              </w:rPr>
              <w:t>Bahai</w:t>
            </w:r>
            <w:proofErr w:type="spellEnd"/>
            <w:r w:rsidRPr="00726CB1">
              <w:rPr>
                <w:rFonts w:ascii="Century" w:hAnsi="Century"/>
                <w:sz w:val="24"/>
                <w:szCs w:val="24"/>
              </w:rPr>
              <w:t xml:space="preserve"> Faith Empowering Hands</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Gulu</w:t>
            </w:r>
            <w:proofErr w:type="spellEnd"/>
            <w:r w:rsidRPr="00726CB1">
              <w:rPr>
                <w:rFonts w:ascii="Century" w:hAnsi="Century"/>
                <w:sz w:val="24"/>
                <w:szCs w:val="24"/>
              </w:rPr>
              <w:t xml:space="preserve"> Support The Children Organization (GSCO)</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 xml:space="preserve">Caritas </w:t>
            </w:r>
            <w:proofErr w:type="spellStart"/>
            <w:r w:rsidRPr="00726CB1">
              <w:rPr>
                <w:rFonts w:ascii="Century" w:hAnsi="Century"/>
                <w:sz w:val="24"/>
                <w:szCs w:val="24"/>
              </w:rPr>
              <w:t>Counseling</w:t>
            </w:r>
            <w:proofErr w:type="spellEnd"/>
            <w:r w:rsidRPr="00726CB1">
              <w:rPr>
                <w:rFonts w:ascii="Century" w:hAnsi="Century"/>
                <w:sz w:val="24"/>
                <w:szCs w:val="24"/>
              </w:rPr>
              <w:t xml:space="preserve"> Centre (CCC)</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Justice And Reconciliation Project (JRP)</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Children And Youth As Peace Builders (CYPB)</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 xml:space="preserve">People’s Voice For Peace (PVP)- </w:t>
            </w:r>
            <w:proofErr w:type="spellStart"/>
            <w:r w:rsidRPr="00726CB1">
              <w:rPr>
                <w:rFonts w:ascii="Century" w:hAnsi="Century"/>
                <w:sz w:val="24"/>
                <w:szCs w:val="24"/>
              </w:rPr>
              <w:t>Gulu</w:t>
            </w:r>
            <w:proofErr w:type="spellEnd"/>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Human Rights Focus (HURIFO)-</w:t>
            </w:r>
            <w:proofErr w:type="spellStart"/>
            <w:r w:rsidRPr="00726CB1">
              <w:rPr>
                <w:rFonts w:ascii="Century" w:hAnsi="Century"/>
                <w:sz w:val="24"/>
                <w:szCs w:val="24"/>
              </w:rPr>
              <w:t>Gulu</w:t>
            </w:r>
            <w:proofErr w:type="spellEnd"/>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Norwegian Refugee Council. (NRC)-</w:t>
            </w:r>
            <w:proofErr w:type="spellStart"/>
            <w:r w:rsidRPr="00726CB1">
              <w:rPr>
                <w:rFonts w:ascii="Century" w:hAnsi="Century"/>
                <w:sz w:val="24"/>
                <w:szCs w:val="24"/>
              </w:rPr>
              <w:t>Gulu</w:t>
            </w:r>
            <w:proofErr w:type="spellEnd"/>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 xml:space="preserve">War Affected Children Rehabilitation (WACR) </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Justice And Peace Commission-</w:t>
            </w:r>
            <w:proofErr w:type="spellStart"/>
            <w:r w:rsidRPr="00726CB1">
              <w:rPr>
                <w:rFonts w:ascii="Century" w:hAnsi="Century"/>
                <w:sz w:val="24"/>
                <w:szCs w:val="24"/>
              </w:rPr>
              <w:t>Kitgum</w:t>
            </w:r>
            <w:proofErr w:type="spellEnd"/>
            <w:r w:rsidRPr="00726CB1">
              <w:rPr>
                <w:rFonts w:ascii="Century" w:hAnsi="Century"/>
                <w:sz w:val="24"/>
                <w:szCs w:val="24"/>
              </w:rPr>
              <w:t xml:space="preserve"> </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Caritas Counselling And Training Institute (CCTI)</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Masaka</w:t>
            </w:r>
            <w:proofErr w:type="spellEnd"/>
            <w:r w:rsidRPr="00726CB1">
              <w:rPr>
                <w:rFonts w:ascii="Century" w:hAnsi="Century"/>
                <w:sz w:val="24"/>
                <w:szCs w:val="24"/>
              </w:rPr>
              <w:t xml:space="preserve"> NGO Forum</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 xml:space="preserve">Fort </w:t>
            </w:r>
            <w:proofErr w:type="spellStart"/>
            <w:r w:rsidRPr="00726CB1">
              <w:rPr>
                <w:rFonts w:ascii="Century" w:hAnsi="Century"/>
                <w:sz w:val="24"/>
                <w:szCs w:val="24"/>
              </w:rPr>
              <w:t>Potal</w:t>
            </w:r>
            <w:proofErr w:type="spellEnd"/>
            <w:r w:rsidRPr="00726CB1">
              <w:rPr>
                <w:rFonts w:ascii="Century" w:hAnsi="Century"/>
                <w:sz w:val="24"/>
                <w:szCs w:val="24"/>
              </w:rPr>
              <w:t xml:space="preserve"> NGO Forum</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Association Of Human Rights Organisations (AHRO)</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West Nile NGO FORUM</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Life Concern-</w:t>
            </w:r>
            <w:proofErr w:type="spellStart"/>
            <w:r w:rsidRPr="00726CB1">
              <w:rPr>
                <w:rFonts w:ascii="Century" w:hAnsi="Century"/>
                <w:sz w:val="24"/>
                <w:szCs w:val="24"/>
              </w:rPr>
              <w:t>Zombo</w:t>
            </w:r>
            <w:proofErr w:type="spellEnd"/>
            <w:r w:rsidRPr="00726CB1">
              <w:rPr>
                <w:rFonts w:ascii="Century" w:hAnsi="Century"/>
                <w:sz w:val="24"/>
                <w:szCs w:val="24"/>
              </w:rPr>
              <w:t xml:space="preserve"> (</w:t>
            </w:r>
            <w:proofErr w:type="spellStart"/>
            <w:r w:rsidRPr="00726CB1">
              <w:rPr>
                <w:rFonts w:ascii="Century" w:hAnsi="Century"/>
                <w:sz w:val="24"/>
                <w:szCs w:val="24"/>
              </w:rPr>
              <w:t>Nebbi</w:t>
            </w:r>
            <w:proofErr w:type="spellEnd"/>
            <w:r w:rsidRPr="00726CB1">
              <w:rPr>
                <w:rFonts w:ascii="Century" w:hAnsi="Century"/>
                <w:sz w:val="24"/>
                <w:szCs w:val="24"/>
              </w:rPr>
              <w:t>_</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African Development And Peace Initiative-</w:t>
            </w:r>
            <w:proofErr w:type="spellStart"/>
            <w:r w:rsidRPr="00726CB1">
              <w:rPr>
                <w:rFonts w:ascii="Century" w:hAnsi="Century"/>
                <w:sz w:val="24"/>
                <w:szCs w:val="24"/>
              </w:rPr>
              <w:t>Adjumani</w:t>
            </w:r>
            <w:proofErr w:type="spellEnd"/>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Kumi</w:t>
            </w:r>
            <w:proofErr w:type="spellEnd"/>
            <w:r w:rsidRPr="00726CB1">
              <w:rPr>
                <w:rFonts w:ascii="Century" w:hAnsi="Century"/>
                <w:sz w:val="24"/>
                <w:szCs w:val="24"/>
              </w:rPr>
              <w:t xml:space="preserve"> Human Rights Initiative</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 xml:space="preserve">GIFACS/ </w:t>
            </w:r>
            <w:proofErr w:type="spellStart"/>
            <w:r w:rsidRPr="00726CB1">
              <w:rPr>
                <w:rFonts w:ascii="Century" w:hAnsi="Century"/>
                <w:sz w:val="24"/>
                <w:szCs w:val="24"/>
              </w:rPr>
              <w:t>Soroti</w:t>
            </w:r>
            <w:proofErr w:type="spellEnd"/>
            <w:r w:rsidRPr="00726CB1">
              <w:rPr>
                <w:rFonts w:ascii="Century" w:hAnsi="Century"/>
                <w:sz w:val="24"/>
                <w:szCs w:val="24"/>
              </w:rPr>
              <w:t xml:space="preserve"> NGO Forum</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Amuria</w:t>
            </w:r>
            <w:proofErr w:type="spellEnd"/>
            <w:r w:rsidRPr="00726CB1">
              <w:rPr>
                <w:rFonts w:ascii="Century" w:hAnsi="Century"/>
                <w:sz w:val="24"/>
                <w:szCs w:val="24"/>
              </w:rPr>
              <w:t xml:space="preserve">  District Development Agency</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Teso</w:t>
            </w:r>
            <w:proofErr w:type="spellEnd"/>
            <w:r w:rsidRPr="00726CB1">
              <w:rPr>
                <w:rFonts w:ascii="Century" w:hAnsi="Century"/>
                <w:sz w:val="24"/>
                <w:szCs w:val="24"/>
              </w:rPr>
              <w:t xml:space="preserve"> Religious Leaders Efforts For Peace And Reconciliation</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Centre For Human Rights Democracy And Development</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Teso-Karamoja</w:t>
            </w:r>
            <w:proofErr w:type="spellEnd"/>
            <w:r w:rsidRPr="00726CB1">
              <w:rPr>
                <w:rFonts w:ascii="Century" w:hAnsi="Century"/>
                <w:sz w:val="24"/>
                <w:szCs w:val="24"/>
              </w:rPr>
              <w:t xml:space="preserve"> Women Initiative For Peace (TEKWIP)</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Action Against Child Abuse And Neglect (AACAN)</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Teso</w:t>
            </w:r>
            <w:proofErr w:type="spellEnd"/>
            <w:r w:rsidRPr="00726CB1">
              <w:rPr>
                <w:rFonts w:ascii="Century" w:hAnsi="Century"/>
                <w:sz w:val="24"/>
                <w:szCs w:val="24"/>
              </w:rPr>
              <w:t xml:space="preserve"> Initiative For Peace (TIP) </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Kaberamaido</w:t>
            </w:r>
            <w:proofErr w:type="spellEnd"/>
            <w:r w:rsidRPr="00726CB1">
              <w:rPr>
                <w:rFonts w:ascii="Century" w:hAnsi="Century"/>
                <w:sz w:val="24"/>
                <w:szCs w:val="24"/>
              </w:rPr>
              <w:t xml:space="preserve"> NGO Forum</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Katakwi</w:t>
            </w:r>
            <w:proofErr w:type="spellEnd"/>
            <w:r w:rsidRPr="00726CB1">
              <w:rPr>
                <w:rFonts w:ascii="Century" w:hAnsi="Century"/>
                <w:sz w:val="24"/>
                <w:szCs w:val="24"/>
              </w:rPr>
              <w:t xml:space="preserve"> Children’s Voice</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Abata</w:t>
            </w:r>
            <w:proofErr w:type="spellEnd"/>
            <w:r w:rsidRPr="00726CB1">
              <w:rPr>
                <w:rFonts w:ascii="Century" w:hAnsi="Century"/>
                <w:sz w:val="24"/>
                <w:szCs w:val="24"/>
              </w:rPr>
              <w:t xml:space="preserve"> Children’s Care Association (ACCA)</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Kaberamaido</w:t>
            </w:r>
            <w:proofErr w:type="spellEnd"/>
            <w:r w:rsidRPr="00726CB1">
              <w:rPr>
                <w:rFonts w:ascii="Century" w:hAnsi="Century"/>
                <w:sz w:val="24"/>
                <w:szCs w:val="24"/>
              </w:rPr>
              <w:t xml:space="preserve"> TGF</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World Vision (WV)</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NUTJWG-</w:t>
            </w:r>
            <w:proofErr w:type="spellStart"/>
            <w:r w:rsidRPr="00726CB1">
              <w:rPr>
                <w:rFonts w:ascii="Century" w:hAnsi="Century"/>
                <w:sz w:val="24"/>
                <w:szCs w:val="24"/>
              </w:rPr>
              <w:t>Teso</w:t>
            </w:r>
            <w:proofErr w:type="spellEnd"/>
            <w:r w:rsidRPr="00726CB1">
              <w:rPr>
                <w:rFonts w:ascii="Century" w:hAnsi="Century"/>
                <w:sz w:val="24"/>
                <w:szCs w:val="24"/>
              </w:rPr>
              <w:t xml:space="preserve"> CCCMW E .A</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 xml:space="preserve">SHEMA </w:t>
            </w:r>
            <w:proofErr w:type="spellStart"/>
            <w:r w:rsidRPr="00726CB1">
              <w:rPr>
                <w:rFonts w:ascii="Century" w:hAnsi="Century"/>
                <w:sz w:val="24"/>
                <w:szCs w:val="24"/>
              </w:rPr>
              <w:t>Evangalistic</w:t>
            </w:r>
            <w:proofErr w:type="spellEnd"/>
            <w:r w:rsidRPr="00726CB1">
              <w:rPr>
                <w:rFonts w:ascii="Century" w:hAnsi="Century"/>
                <w:sz w:val="24"/>
                <w:szCs w:val="24"/>
              </w:rPr>
              <w:t xml:space="preserve"> Mission Uganda (SE</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Obalanga</w:t>
            </w:r>
            <w:proofErr w:type="spellEnd"/>
            <w:r w:rsidRPr="00726CB1">
              <w:rPr>
                <w:rFonts w:ascii="Century" w:hAnsi="Century"/>
                <w:sz w:val="24"/>
                <w:szCs w:val="24"/>
              </w:rPr>
              <w:t xml:space="preserve"> Human Rights And Health Association</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Church Of Uganda TEDDO</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lastRenderedPageBreak/>
              <w:t>Lira NGO Forum</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NECPA/TJWG</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Lango</w:t>
            </w:r>
            <w:proofErr w:type="spellEnd"/>
            <w:r w:rsidRPr="00726CB1">
              <w:rPr>
                <w:rFonts w:ascii="Century" w:hAnsi="Century"/>
                <w:sz w:val="24"/>
                <w:szCs w:val="24"/>
              </w:rPr>
              <w:t xml:space="preserve"> Cultural Foundation-Lira</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 xml:space="preserve">NGO Link Forum – </w:t>
            </w:r>
            <w:proofErr w:type="spellStart"/>
            <w:r w:rsidRPr="00726CB1">
              <w:rPr>
                <w:rFonts w:ascii="Century" w:hAnsi="Century"/>
                <w:sz w:val="24"/>
                <w:szCs w:val="24"/>
              </w:rPr>
              <w:t>Apac</w:t>
            </w:r>
            <w:proofErr w:type="spellEnd"/>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Facilitation For Peace And Development</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Northern Uganda Transitional Justice Working Group</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Lango</w:t>
            </w:r>
            <w:proofErr w:type="spellEnd"/>
            <w:r w:rsidRPr="00726CB1">
              <w:rPr>
                <w:rFonts w:ascii="Century" w:hAnsi="Century"/>
                <w:sz w:val="24"/>
                <w:szCs w:val="24"/>
              </w:rPr>
              <w:t xml:space="preserve"> Sub Region Initiative On Human Rights-</w:t>
            </w:r>
            <w:proofErr w:type="spellStart"/>
            <w:r w:rsidRPr="00726CB1">
              <w:rPr>
                <w:rFonts w:ascii="Century" w:hAnsi="Century"/>
                <w:sz w:val="24"/>
                <w:szCs w:val="24"/>
              </w:rPr>
              <w:t>Apac</w:t>
            </w:r>
            <w:proofErr w:type="spellEnd"/>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Lango</w:t>
            </w:r>
            <w:proofErr w:type="spellEnd"/>
            <w:r w:rsidRPr="00726CB1">
              <w:rPr>
                <w:rFonts w:ascii="Century" w:hAnsi="Century"/>
                <w:sz w:val="24"/>
                <w:szCs w:val="24"/>
              </w:rPr>
              <w:t xml:space="preserve"> Peace Forum  (LPF)</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ADINA-Foundation Uganda (AFU)</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Kumi</w:t>
            </w:r>
            <w:proofErr w:type="spellEnd"/>
            <w:r w:rsidRPr="00726CB1">
              <w:rPr>
                <w:rFonts w:ascii="Century" w:hAnsi="Century"/>
                <w:sz w:val="24"/>
                <w:szCs w:val="24"/>
              </w:rPr>
              <w:t xml:space="preserve"> Human Rights Initiative (KHTI)</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 xml:space="preserve">GIFACS/ </w:t>
            </w:r>
            <w:proofErr w:type="spellStart"/>
            <w:r w:rsidRPr="00726CB1">
              <w:rPr>
                <w:rFonts w:ascii="Century" w:hAnsi="Century"/>
                <w:sz w:val="24"/>
                <w:szCs w:val="24"/>
              </w:rPr>
              <w:t>Soroti</w:t>
            </w:r>
            <w:proofErr w:type="spellEnd"/>
            <w:r w:rsidRPr="00726CB1">
              <w:rPr>
                <w:rFonts w:ascii="Century" w:hAnsi="Century"/>
                <w:sz w:val="24"/>
                <w:szCs w:val="24"/>
              </w:rPr>
              <w:t xml:space="preserve"> NGO Forum</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Amuria</w:t>
            </w:r>
            <w:proofErr w:type="spellEnd"/>
            <w:r w:rsidRPr="00726CB1">
              <w:rPr>
                <w:rFonts w:ascii="Century" w:hAnsi="Century"/>
                <w:sz w:val="24"/>
                <w:szCs w:val="24"/>
              </w:rPr>
              <w:t xml:space="preserve">  District Development Agency (ADDA)</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Teso</w:t>
            </w:r>
            <w:proofErr w:type="spellEnd"/>
            <w:r w:rsidRPr="00726CB1">
              <w:rPr>
                <w:rFonts w:ascii="Century" w:hAnsi="Century"/>
                <w:sz w:val="24"/>
                <w:szCs w:val="24"/>
              </w:rPr>
              <w:t xml:space="preserve"> Religious Leaders Efforts For Peace And Reconciliation(TRLEPR)</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Centre For Human Rights Democracy And Development (CHRDD)</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Teso-Karamoja</w:t>
            </w:r>
            <w:proofErr w:type="spellEnd"/>
            <w:r w:rsidRPr="00726CB1">
              <w:rPr>
                <w:rFonts w:ascii="Century" w:hAnsi="Century"/>
                <w:sz w:val="24"/>
                <w:szCs w:val="24"/>
              </w:rPr>
              <w:t xml:space="preserve"> Women Initiative For Peace (TEKWIP)</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Action Against Child Abuse And Neglect (AACAN)</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Teso</w:t>
            </w:r>
            <w:proofErr w:type="spellEnd"/>
            <w:r w:rsidRPr="00726CB1">
              <w:rPr>
                <w:rFonts w:ascii="Century" w:hAnsi="Century"/>
                <w:sz w:val="24"/>
                <w:szCs w:val="24"/>
              </w:rPr>
              <w:t xml:space="preserve"> Initiative For Peace (TIP) </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Kaberamaido</w:t>
            </w:r>
            <w:proofErr w:type="spellEnd"/>
            <w:r w:rsidRPr="00726CB1">
              <w:rPr>
                <w:rFonts w:ascii="Century" w:hAnsi="Century"/>
                <w:sz w:val="24"/>
                <w:szCs w:val="24"/>
              </w:rPr>
              <w:t xml:space="preserve"> NGO Forum (KNGOF)</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Katakwi</w:t>
            </w:r>
            <w:proofErr w:type="spellEnd"/>
            <w:r w:rsidRPr="00726CB1">
              <w:rPr>
                <w:rFonts w:ascii="Century" w:hAnsi="Century"/>
                <w:sz w:val="24"/>
                <w:szCs w:val="24"/>
              </w:rPr>
              <w:t xml:space="preserve"> Children’s Voice (KCV)</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Abata</w:t>
            </w:r>
            <w:proofErr w:type="spellEnd"/>
            <w:r w:rsidRPr="00726CB1">
              <w:rPr>
                <w:rFonts w:ascii="Century" w:hAnsi="Century"/>
                <w:sz w:val="24"/>
                <w:szCs w:val="24"/>
              </w:rPr>
              <w:t xml:space="preserve"> Children’s Care Association (ACCA)</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Kaberamaido</w:t>
            </w:r>
            <w:proofErr w:type="spellEnd"/>
            <w:r w:rsidRPr="00726CB1">
              <w:rPr>
                <w:rFonts w:ascii="Century" w:hAnsi="Century"/>
                <w:sz w:val="24"/>
                <w:szCs w:val="24"/>
              </w:rPr>
              <w:t xml:space="preserve"> TGF</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NUTJWG-</w:t>
            </w:r>
            <w:proofErr w:type="spellStart"/>
            <w:r w:rsidRPr="00726CB1">
              <w:rPr>
                <w:rFonts w:ascii="Century" w:hAnsi="Century"/>
                <w:sz w:val="24"/>
                <w:szCs w:val="24"/>
              </w:rPr>
              <w:t>Teso</w:t>
            </w:r>
            <w:proofErr w:type="spellEnd"/>
            <w:r w:rsidRPr="00726CB1">
              <w:rPr>
                <w:rFonts w:ascii="Century" w:hAnsi="Century"/>
                <w:sz w:val="24"/>
                <w:szCs w:val="24"/>
              </w:rPr>
              <w:t xml:space="preserve"> CCCMW E .A</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 xml:space="preserve">SHEMA </w:t>
            </w:r>
            <w:proofErr w:type="spellStart"/>
            <w:r w:rsidRPr="00726CB1">
              <w:rPr>
                <w:rFonts w:ascii="Century" w:hAnsi="Century"/>
                <w:sz w:val="24"/>
                <w:szCs w:val="24"/>
              </w:rPr>
              <w:t>Evangalistic</w:t>
            </w:r>
            <w:proofErr w:type="spellEnd"/>
            <w:r w:rsidRPr="00726CB1">
              <w:rPr>
                <w:rFonts w:ascii="Century" w:hAnsi="Century"/>
                <w:sz w:val="24"/>
                <w:szCs w:val="24"/>
              </w:rPr>
              <w:t xml:space="preserve"> Mission Uganda</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proofErr w:type="spellStart"/>
            <w:r w:rsidRPr="00726CB1">
              <w:rPr>
                <w:rFonts w:ascii="Century" w:hAnsi="Century"/>
                <w:sz w:val="24"/>
                <w:szCs w:val="24"/>
              </w:rPr>
              <w:t>Obalanga</w:t>
            </w:r>
            <w:proofErr w:type="spellEnd"/>
            <w:r w:rsidRPr="00726CB1">
              <w:rPr>
                <w:rFonts w:ascii="Century" w:hAnsi="Century"/>
                <w:sz w:val="24"/>
                <w:szCs w:val="24"/>
              </w:rPr>
              <w:t xml:space="preserve"> Human Rights And Health Association</w:t>
            </w:r>
          </w:p>
          <w:p w:rsidR="008427CE" w:rsidRPr="00726CB1" w:rsidRDefault="008427CE" w:rsidP="00067114">
            <w:pPr>
              <w:pStyle w:val="ListParagraph"/>
              <w:numPr>
                <w:ilvl w:val="0"/>
                <w:numId w:val="45"/>
              </w:numPr>
              <w:spacing w:after="0" w:line="288" w:lineRule="auto"/>
              <w:contextualSpacing/>
              <w:jc w:val="both"/>
              <w:rPr>
                <w:rFonts w:ascii="Century" w:hAnsi="Century"/>
                <w:sz w:val="24"/>
                <w:szCs w:val="24"/>
              </w:rPr>
            </w:pPr>
            <w:r w:rsidRPr="00726CB1">
              <w:rPr>
                <w:rFonts w:ascii="Century" w:hAnsi="Century"/>
                <w:sz w:val="24"/>
                <w:szCs w:val="24"/>
              </w:rPr>
              <w:t>Church Of Uganda –TEDDO</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proofErr w:type="spellStart"/>
            <w:r w:rsidRPr="00726CB1">
              <w:rPr>
                <w:rFonts w:ascii="Century" w:hAnsi="Century"/>
                <w:sz w:val="24"/>
                <w:szCs w:val="24"/>
              </w:rPr>
              <w:t>Kazo</w:t>
            </w:r>
            <w:proofErr w:type="spellEnd"/>
            <w:r w:rsidRPr="00726CB1">
              <w:rPr>
                <w:rFonts w:ascii="Century" w:hAnsi="Century"/>
                <w:sz w:val="24"/>
                <w:szCs w:val="24"/>
              </w:rPr>
              <w:t xml:space="preserve"> Development Association  (KDA)  </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 xml:space="preserve">Awake </w:t>
            </w:r>
            <w:proofErr w:type="spellStart"/>
            <w:r w:rsidRPr="00726CB1">
              <w:rPr>
                <w:rFonts w:ascii="Century" w:hAnsi="Century"/>
                <w:sz w:val="24"/>
                <w:szCs w:val="24"/>
              </w:rPr>
              <w:t>Ankole</w:t>
            </w:r>
            <w:proofErr w:type="spellEnd"/>
            <w:r w:rsidRPr="00726CB1">
              <w:rPr>
                <w:rFonts w:ascii="Century" w:hAnsi="Century"/>
                <w:sz w:val="24"/>
                <w:szCs w:val="24"/>
              </w:rPr>
              <w:t xml:space="preserve">     (AA)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proofErr w:type="spellStart"/>
            <w:r w:rsidRPr="00726CB1">
              <w:rPr>
                <w:rFonts w:ascii="Century" w:hAnsi="Century"/>
                <w:sz w:val="24"/>
                <w:szCs w:val="24"/>
              </w:rPr>
              <w:t>Kisoro</w:t>
            </w:r>
            <w:proofErr w:type="spellEnd"/>
            <w:r w:rsidRPr="00726CB1">
              <w:rPr>
                <w:rFonts w:ascii="Century" w:hAnsi="Century"/>
                <w:sz w:val="24"/>
                <w:szCs w:val="24"/>
              </w:rPr>
              <w:t xml:space="preserve"> District NGO Forum (KDNGOF)</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Legal Aid Project Of Uganda (LAU)</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proofErr w:type="spellStart"/>
            <w:r w:rsidRPr="00726CB1">
              <w:rPr>
                <w:rFonts w:ascii="Century" w:hAnsi="Century"/>
                <w:sz w:val="24"/>
                <w:szCs w:val="24"/>
              </w:rPr>
              <w:t>Ruroko</w:t>
            </w:r>
            <w:proofErr w:type="spellEnd"/>
            <w:r w:rsidRPr="00726CB1">
              <w:rPr>
                <w:rFonts w:ascii="Century" w:hAnsi="Century"/>
                <w:sz w:val="24"/>
                <w:szCs w:val="24"/>
              </w:rPr>
              <w:t xml:space="preserve"> Foundation For Peace And Justice (RFPJ)</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Action For Development And Advocacy   (ADA)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proofErr w:type="spellStart"/>
            <w:r w:rsidRPr="00726CB1">
              <w:rPr>
                <w:rFonts w:ascii="Century" w:hAnsi="Century"/>
                <w:sz w:val="24"/>
                <w:szCs w:val="24"/>
              </w:rPr>
              <w:t>Rwenzori</w:t>
            </w:r>
            <w:proofErr w:type="spellEnd"/>
            <w:r w:rsidRPr="00726CB1">
              <w:rPr>
                <w:rFonts w:ascii="Century" w:hAnsi="Century"/>
                <w:sz w:val="24"/>
                <w:szCs w:val="24"/>
              </w:rPr>
              <w:t xml:space="preserve"> Forum For Peace And Justice (PFPJ)</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National Foundation For Democracy And Human Rights In Uganda (NAFODU)-</w:t>
            </w:r>
            <w:proofErr w:type="spellStart"/>
            <w:r w:rsidRPr="00726CB1">
              <w:rPr>
                <w:rFonts w:ascii="Century" w:hAnsi="Century"/>
                <w:sz w:val="24"/>
                <w:szCs w:val="24"/>
              </w:rPr>
              <w:t>Kabale</w:t>
            </w:r>
            <w:proofErr w:type="spellEnd"/>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 xml:space="preserve">Church Of Uganda - </w:t>
            </w:r>
            <w:proofErr w:type="spellStart"/>
            <w:r w:rsidRPr="00726CB1">
              <w:rPr>
                <w:rFonts w:ascii="Century" w:hAnsi="Century"/>
                <w:sz w:val="24"/>
                <w:szCs w:val="24"/>
              </w:rPr>
              <w:t>Teso</w:t>
            </w:r>
            <w:proofErr w:type="spellEnd"/>
            <w:r w:rsidRPr="00726CB1">
              <w:rPr>
                <w:rFonts w:ascii="Century" w:hAnsi="Century"/>
                <w:sz w:val="24"/>
                <w:szCs w:val="24"/>
              </w:rPr>
              <w:t xml:space="preserve"> Diocese's Planning &amp; Dev. Office-COU-TEDDO</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proofErr w:type="spellStart"/>
            <w:r w:rsidRPr="00726CB1">
              <w:rPr>
                <w:rFonts w:ascii="Century" w:hAnsi="Century"/>
                <w:sz w:val="24"/>
                <w:szCs w:val="24"/>
              </w:rPr>
              <w:t>Moroto-Nakapiripirit</w:t>
            </w:r>
            <w:proofErr w:type="spellEnd"/>
            <w:r w:rsidRPr="00726CB1">
              <w:rPr>
                <w:rFonts w:ascii="Century" w:hAnsi="Century"/>
                <w:sz w:val="24"/>
                <w:szCs w:val="24"/>
              </w:rPr>
              <w:t xml:space="preserve"> Religious Leaders Initiative For Peace –MONARLIP</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Uganda Change Agents Association UCAA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 xml:space="preserve">Uganda Debt Network -UDN </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 xml:space="preserve">Uganda Women’s Network- UWONET </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lastRenderedPageBreak/>
              <w:t>Uganda Joint Christian Council- UJCC (</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Human Rights Network- HURINET (</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 xml:space="preserve">Anti-Corruption Coalition Uganda- ACCU </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Uganda Land Alliance)-ULA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 xml:space="preserve">Agency For Technical Cooperation And Development -ACTED </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Institute For International Cooperation And Development- C&amp;D (</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 xml:space="preserve">CPAR -Uganda </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proofErr w:type="spellStart"/>
            <w:r w:rsidRPr="00726CB1">
              <w:rPr>
                <w:rFonts w:ascii="Century" w:hAnsi="Century"/>
                <w:sz w:val="24"/>
                <w:szCs w:val="24"/>
              </w:rPr>
              <w:t>Soroti</w:t>
            </w:r>
            <w:proofErr w:type="spellEnd"/>
            <w:r w:rsidRPr="00726CB1">
              <w:rPr>
                <w:rFonts w:ascii="Century" w:hAnsi="Century"/>
                <w:sz w:val="24"/>
                <w:szCs w:val="24"/>
              </w:rPr>
              <w:t xml:space="preserve"> Catholic Diocese Integrated Development Organization- SOCADIDO </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 xml:space="preserve">Social Services And Development CARITAS MOROTO- SSD  </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 xml:space="preserve">Lutheran World Federation - LWF </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Uganda Network Of Religious Leaders Affected By AIDS- UNERELA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 xml:space="preserve">Transcultural Psychosocial Organization- TPO </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Inter Religious Council Of Uganda- IRCU</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proofErr w:type="spellStart"/>
            <w:r w:rsidRPr="00726CB1">
              <w:rPr>
                <w:rFonts w:ascii="Century" w:hAnsi="Century"/>
                <w:sz w:val="24"/>
                <w:szCs w:val="24"/>
              </w:rPr>
              <w:t>Riamriam</w:t>
            </w:r>
            <w:proofErr w:type="spellEnd"/>
            <w:r w:rsidRPr="00726CB1">
              <w:rPr>
                <w:rFonts w:ascii="Century" w:hAnsi="Century"/>
                <w:sz w:val="24"/>
                <w:szCs w:val="24"/>
              </w:rPr>
              <w:t xml:space="preserve"> Civil Society Network Programme (RCSNP)</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 xml:space="preserve">Development Relief Initiative – Uganda- DRI -U </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New Hope Uganda (NHU)</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Global Partnership For Holistic Development (GLOFORD) Uganda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 xml:space="preserve">Children's Chance International-Uganda  (CCIU)   </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Style w:val="st"/>
                <w:rFonts w:ascii="Century" w:hAnsi="Century"/>
                <w:sz w:val="24"/>
                <w:szCs w:val="24"/>
              </w:rPr>
            </w:pPr>
            <w:r w:rsidRPr="00726CB1">
              <w:rPr>
                <w:rStyle w:val="st"/>
                <w:rFonts w:ascii="Century" w:hAnsi="Century"/>
                <w:sz w:val="24"/>
                <w:szCs w:val="24"/>
              </w:rPr>
              <w:t>Campaign Against Domestic Violence In The Community (</w:t>
            </w:r>
            <w:r w:rsidRPr="00726CB1">
              <w:rPr>
                <w:rStyle w:val="Emphasis"/>
                <w:rFonts w:ascii="Century" w:hAnsi="Century"/>
                <w:sz w:val="24"/>
                <w:szCs w:val="24"/>
              </w:rPr>
              <w:t>CADOVIC</w:t>
            </w:r>
            <w:r w:rsidRPr="00726CB1">
              <w:rPr>
                <w:rStyle w:val="st"/>
                <w:rFonts w:ascii="Century" w:hAnsi="Century"/>
                <w:sz w:val="24"/>
                <w:szCs w:val="24"/>
              </w:rPr>
              <w:t>)</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proofErr w:type="spellStart"/>
            <w:r w:rsidRPr="00726CB1">
              <w:rPr>
                <w:rFonts w:ascii="Century" w:hAnsi="Century"/>
                <w:sz w:val="24"/>
                <w:szCs w:val="24"/>
              </w:rPr>
              <w:t>Lukwodi</w:t>
            </w:r>
            <w:proofErr w:type="spellEnd"/>
            <w:r w:rsidRPr="00726CB1">
              <w:rPr>
                <w:rFonts w:ascii="Century" w:hAnsi="Century"/>
                <w:sz w:val="24"/>
                <w:szCs w:val="24"/>
              </w:rPr>
              <w:t xml:space="preserve"> </w:t>
            </w:r>
            <w:proofErr w:type="spellStart"/>
            <w:r w:rsidRPr="00726CB1">
              <w:rPr>
                <w:rFonts w:ascii="Century" w:hAnsi="Century"/>
                <w:sz w:val="24"/>
                <w:szCs w:val="24"/>
              </w:rPr>
              <w:t>Hellen’s</w:t>
            </w:r>
            <w:proofErr w:type="spellEnd"/>
            <w:r w:rsidRPr="00726CB1">
              <w:rPr>
                <w:rFonts w:ascii="Century" w:hAnsi="Century"/>
                <w:sz w:val="24"/>
                <w:szCs w:val="24"/>
              </w:rPr>
              <w:t xml:space="preserve"> Shelter (LHS)</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Children Of The Nation Of Uganda (CNU)</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proofErr w:type="spellStart"/>
            <w:r w:rsidRPr="00726CB1">
              <w:rPr>
                <w:rFonts w:ascii="Century" w:hAnsi="Century"/>
                <w:sz w:val="24"/>
                <w:szCs w:val="24"/>
              </w:rPr>
              <w:t>Lango</w:t>
            </w:r>
            <w:proofErr w:type="spellEnd"/>
            <w:r w:rsidRPr="00726CB1">
              <w:rPr>
                <w:rFonts w:ascii="Century" w:hAnsi="Century"/>
                <w:sz w:val="24"/>
                <w:szCs w:val="24"/>
              </w:rPr>
              <w:t xml:space="preserve"> Samaritan Initiative Organization (LSIO)</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Crime Prevention And Community Human Rights Agency (CPCHRA)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Cobra Crusade (CC)</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Hope Alive    (HA)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Grace Ministries (GM)</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Minority Rights Group (</w:t>
            </w:r>
            <w:proofErr w:type="spellStart"/>
            <w:r w:rsidRPr="00726CB1">
              <w:rPr>
                <w:rFonts w:ascii="Century" w:hAnsi="Century"/>
                <w:sz w:val="24"/>
                <w:szCs w:val="24"/>
              </w:rPr>
              <w:t>Mrgs</w:t>
            </w:r>
            <w:proofErr w:type="spellEnd"/>
            <w:r w:rsidRPr="00726CB1">
              <w:rPr>
                <w:rFonts w:ascii="Century" w:hAnsi="Century"/>
                <w:sz w:val="24"/>
                <w:szCs w:val="24"/>
              </w:rPr>
              <w:t>)</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Uganda Women Network (UWONET)</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Initiative For Social Economic Rights (ISER)</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Food Alliance (FA)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Southern And Eastern African Trade, Information And Negotiations Institute (</w:t>
            </w:r>
            <w:r w:rsidRPr="00726CB1">
              <w:rPr>
                <w:rFonts w:ascii="Century" w:hAnsi="Century"/>
                <w:b/>
                <w:bCs/>
                <w:sz w:val="24"/>
                <w:szCs w:val="24"/>
              </w:rPr>
              <w:t>SEATINI</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Public Interest Law  Clinic (PILAC)</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Hunger Free World (HFW)</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Lira NGO Forum</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Transform Uganda (TU)</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Coalition Of Uganda Private School Teachers Association (COUPSTA)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 xml:space="preserve">Wake Up </w:t>
            </w:r>
            <w:proofErr w:type="spellStart"/>
            <w:r w:rsidRPr="00726CB1">
              <w:rPr>
                <w:rFonts w:ascii="Century" w:hAnsi="Century"/>
                <w:sz w:val="24"/>
                <w:szCs w:val="24"/>
              </w:rPr>
              <w:t>Madudu</w:t>
            </w:r>
            <w:proofErr w:type="spellEnd"/>
            <w:r w:rsidRPr="00726CB1">
              <w:rPr>
                <w:rFonts w:ascii="Century" w:hAnsi="Century"/>
                <w:sz w:val="24"/>
                <w:szCs w:val="24"/>
              </w:rPr>
              <w:t xml:space="preserve"> Group</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Uganda National Health Consumers</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lastRenderedPageBreak/>
              <w:t>Cross Cultural Foundation Uganda (CCFU)</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proofErr w:type="spellStart"/>
            <w:r w:rsidRPr="00726CB1">
              <w:rPr>
                <w:rFonts w:ascii="Century" w:eastAsia="Times New Roman" w:hAnsi="Century"/>
                <w:color w:val="000000"/>
                <w:kern w:val="24"/>
                <w:sz w:val="24"/>
                <w:szCs w:val="24"/>
              </w:rPr>
              <w:t>Bukedea</w:t>
            </w:r>
            <w:proofErr w:type="spellEnd"/>
            <w:r w:rsidRPr="00726CB1">
              <w:rPr>
                <w:rFonts w:ascii="Century" w:eastAsia="Times New Roman" w:hAnsi="Century"/>
                <w:color w:val="000000"/>
                <w:kern w:val="24"/>
                <w:sz w:val="24"/>
                <w:szCs w:val="24"/>
              </w:rPr>
              <w:t xml:space="preserve"> Network Of Development Organizations</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proofErr w:type="spellStart"/>
            <w:r w:rsidRPr="00726CB1">
              <w:rPr>
                <w:rFonts w:ascii="Century" w:eastAsia="Times New Roman" w:hAnsi="Century"/>
                <w:color w:val="000000"/>
                <w:kern w:val="24"/>
                <w:sz w:val="24"/>
                <w:szCs w:val="24"/>
              </w:rPr>
              <w:t>Teso</w:t>
            </w:r>
            <w:proofErr w:type="spellEnd"/>
            <w:r w:rsidRPr="00726CB1">
              <w:rPr>
                <w:rFonts w:ascii="Century" w:eastAsia="Times New Roman" w:hAnsi="Century"/>
                <w:color w:val="000000"/>
                <w:kern w:val="24"/>
                <w:sz w:val="24"/>
                <w:szCs w:val="24"/>
              </w:rPr>
              <w:t xml:space="preserve"> Women Peace Activists      </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Samaritan Development Organization</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proofErr w:type="spellStart"/>
            <w:r w:rsidRPr="00726CB1">
              <w:rPr>
                <w:rFonts w:ascii="Century" w:hAnsi="Century"/>
                <w:sz w:val="24"/>
                <w:szCs w:val="24"/>
              </w:rPr>
              <w:t>Teso</w:t>
            </w:r>
            <w:proofErr w:type="spellEnd"/>
            <w:r w:rsidRPr="00726CB1">
              <w:rPr>
                <w:rFonts w:ascii="Century" w:hAnsi="Century"/>
                <w:sz w:val="24"/>
                <w:szCs w:val="24"/>
              </w:rPr>
              <w:t xml:space="preserve"> Students Development Association</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proofErr w:type="spellStart"/>
            <w:r w:rsidRPr="00726CB1">
              <w:rPr>
                <w:rFonts w:ascii="Century" w:hAnsi="Century"/>
                <w:sz w:val="24"/>
                <w:szCs w:val="24"/>
              </w:rPr>
              <w:t>Kumi</w:t>
            </w:r>
            <w:proofErr w:type="spellEnd"/>
            <w:r w:rsidRPr="00726CB1">
              <w:rPr>
                <w:rFonts w:ascii="Century" w:hAnsi="Century"/>
                <w:sz w:val="24"/>
                <w:szCs w:val="24"/>
              </w:rPr>
              <w:t xml:space="preserve"> Union Of Persons With Disabilities</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GLOFORD – Uganda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Children Chance</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Women And Child Advocacy Network</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Children Of The Nation</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Uganda Victims Foundation</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Crime Prevention And Community Human Rights Agency</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Hope Alive Youth Group</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Christian Grace Mission</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Hunger Fighters Uganda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TESO Anti-Corruption Coalition</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Habitat For Humanity</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color w:val="000000"/>
                <w:sz w:val="24"/>
                <w:szCs w:val="24"/>
              </w:rPr>
              <w:t>Forum  For Women In Democracy</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color w:val="000000"/>
                <w:sz w:val="24"/>
                <w:szCs w:val="24"/>
              </w:rPr>
              <w:t>Civil Society Budget Advocacy Group</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color w:val="000000"/>
                <w:sz w:val="24"/>
                <w:szCs w:val="24"/>
              </w:rPr>
              <w:t>Voluntary Action For Development</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color w:val="000000"/>
                <w:sz w:val="24"/>
                <w:szCs w:val="24"/>
              </w:rPr>
              <w:t xml:space="preserve">Vision </w:t>
            </w:r>
            <w:proofErr w:type="spellStart"/>
            <w:r w:rsidRPr="00726CB1">
              <w:rPr>
                <w:rFonts w:ascii="Century" w:hAnsi="Century"/>
                <w:color w:val="000000"/>
                <w:sz w:val="24"/>
                <w:szCs w:val="24"/>
              </w:rPr>
              <w:t>Terudo</w:t>
            </w:r>
            <w:proofErr w:type="spellEnd"/>
            <w:r w:rsidRPr="00726CB1">
              <w:rPr>
                <w:rFonts w:ascii="Century" w:hAnsi="Century"/>
                <w:color w:val="000000"/>
                <w:sz w:val="24"/>
                <w:szCs w:val="24"/>
              </w:rPr>
              <w:t xml:space="preserve">(Vision </w:t>
            </w:r>
            <w:proofErr w:type="spellStart"/>
            <w:r w:rsidRPr="00726CB1">
              <w:rPr>
                <w:rFonts w:ascii="Century" w:hAnsi="Century"/>
                <w:color w:val="000000"/>
                <w:sz w:val="24"/>
                <w:szCs w:val="24"/>
              </w:rPr>
              <w:t>Teso</w:t>
            </w:r>
            <w:proofErr w:type="spellEnd"/>
            <w:r w:rsidRPr="00726CB1">
              <w:rPr>
                <w:rFonts w:ascii="Century" w:hAnsi="Century"/>
                <w:color w:val="000000"/>
                <w:sz w:val="24"/>
                <w:szCs w:val="24"/>
              </w:rPr>
              <w:t xml:space="preserve"> Rural Development Organization</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Hope For Orphans And Women (HOW-Uganda-</w:t>
            </w:r>
            <w:proofErr w:type="spellStart"/>
            <w:r w:rsidRPr="00726CB1">
              <w:rPr>
                <w:rFonts w:ascii="Century" w:hAnsi="Century"/>
                <w:sz w:val="24"/>
                <w:szCs w:val="24"/>
              </w:rPr>
              <w:t>Soroti</w:t>
            </w:r>
            <w:proofErr w:type="spellEnd"/>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National Organization Of Trade Unions (NOTU)</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Transparency  International</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Ethnic Minority Groups In Uganda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Development Research And Training DRT</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Uganda Society For The Disabled Children</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proofErr w:type="spellStart"/>
            <w:r w:rsidRPr="00726CB1">
              <w:rPr>
                <w:rFonts w:ascii="Century" w:hAnsi="Century"/>
                <w:sz w:val="24"/>
                <w:szCs w:val="24"/>
              </w:rPr>
              <w:t>Teso</w:t>
            </w:r>
            <w:proofErr w:type="spellEnd"/>
            <w:r w:rsidRPr="00726CB1">
              <w:rPr>
                <w:rFonts w:ascii="Century" w:hAnsi="Century"/>
                <w:sz w:val="24"/>
                <w:szCs w:val="24"/>
              </w:rPr>
              <w:t xml:space="preserve"> Women Peace Activities) TEWA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Human Right Network For Journalists (HRNJ)</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proofErr w:type="spellStart"/>
            <w:r w:rsidRPr="00726CB1">
              <w:rPr>
                <w:rFonts w:ascii="Century" w:hAnsi="Century"/>
                <w:sz w:val="24"/>
                <w:szCs w:val="24"/>
              </w:rPr>
              <w:t>Karamoja</w:t>
            </w:r>
            <w:proofErr w:type="spellEnd"/>
            <w:r w:rsidRPr="00726CB1">
              <w:rPr>
                <w:rFonts w:ascii="Century" w:hAnsi="Century"/>
                <w:sz w:val="24"/>
                <w:szCs w:val="24"/>
              </w:rPr>
              <w:t xml:space="preserve"> </w:t>
            </w:r>
            <w:proofErr w:type="spellStart"/>
            <w:r w:rsidRPr="00726CB1">
              <w:rPr>
                <w:rFonts w:ascii="Century" w:hAnsi="Century"/>
                <w:sz w:val="24"/>
                <w:szCs w:val="24"/>
              </w:rPr>
              <w:t>Diocease</w:t>
            </w:r>
            <w:proofErr w:type="spellEnd"/>
            <w:r w:rsidRPr="00726CB1">
              <w:rPr>
                <w:rFonts w:ascii="Century" w:hAnsi="Century"/>
                <w:sz w:val="24"/>
                <w:szCs w:val="24"/>
              </w:rPr>
              <w:t xml:space="preserve"> Development Services  (KDDS)</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proofErr w:type="spellStart"/>
            <w:r w:rsidRPr="00726CB1">
              <w:rPr>
                <w:rFonts w:ascii="Century" w:hAnsi="Century"/>
                <w:color w:val="000000"/>
                <w:sz w:val="24"/>
                <w:szCs w:val="24"/>
              </w:rPr>
              <w:t>Soroti</w:t>
            </w:r>
            <w:proofErr w:type="spellEnd"/>
            <w:r w:rsidRPr="00726CB1">
              <w:rPr>
                <w:rFonts w:ascii="Century" w:hAnsi="Century"/>
                <w:color w:val="000000"/>
                <w:sz w:val="24"/>
                <w:szCs w:val="24"/>
              </w:rPr>
              <w:t> Development Association &amp; </w:t>
            </w:r>
            <w:proofErr w:type="spellStart"/>
            <w:r w:rsidRPr="00726CB1">
              <w:rPr>
                <w:rFonts w:ascii="Century" w:hAnsi="Century"/>
                <w:color w:val="000000"/>
                <w:sz w:val="24"/>
                <w:szCs w:val="24"/>
              </w:rPr>
              <w:t>Ngos</w:t>
            </w:r>
            <w:proofErr w:type="spellEnd"/>
            <w:r w:rsidRPr="00726CB1">
              <w:rPr>
                <w:rFonts w:ascii="Century" w:hAnsi="Century"/>
                <w:color w:val="000000"/>
                <w:sz w:val="24"/>
                <w:szCs w:val="24"/>
              </w:rPr>
              <w:t> Network-SODANN,</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Phoebe Education Fund For Aids Orphans And Vulnerable Children (PEFO)</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Style w:val="ndesc"/>
                <w:rFonts w:ascii="Century" w:hAnsi="Century"/>
                <w:sz w:val="24"/>
                <w:szCs w:val="24"/>
              </w:rPr>
            </w:pPr>
            <w:r w:rsidRPr="00726CB1">
              <w:rPr>
                <w:rStyle w:val="ndesc"/>
                <w:rFonts w:ascii="Century" w:hAnsi="Century" w:cs="Arial"/>
                <w:bCs/>
                <w:sz w:val="24"/>
                <w:szCs w:val="24"/>
              </w:rPr>
              <w:t>Uganda National Tobacco Control Association (UNTCA)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Style w:val="ndesc"/>
                <w:rFonts w:ascii="Century" w:hAnsi="Century"/>
                <w:sz w:val="24"/>
                <w:szCs w:val="24"/>
              </w:rPr>
            </w:pPr>
            <w:r w:rsidRPr="00726CB1">
              <w:rPr>
                <w:rStyle w:val="ndesc"/>
                <w:rFonts w:ascii="Century" w:hAnsi="Century" w:cs="Arial"/>
                <w:bCs/>
                <w:sz w:val="24"/>
                <w:szCs w:val="24"/>
              </w:rPr>
              <w:t>National Care Centre (NCC)</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Style w:val="ndesc"/>
                <w:rFonts w:ascii="Century" w:hAnsi="Century"/>
                <w:sz w:val="24"/>
                <w:szCs w:val="24"/>
              </w:rPr>
            </w:pPr>
            <w:r w:rsidRPr="00726CB1">
              <w:rPr>
                <w:rStyle w:val="ndesc"/>
                <w:rFonts w:ascii="Century" w:hAnsi="Century" w:cs="Arial"/>
                <w:bCs/>
                <w:sz w:val="24"/>
                <w:szCs w:val="24"/>
              </w:rPr>
              <w:t>Centre For ESCR</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Style w:val="ndesc"/>
                <w:rFonts w:ascii="Century" w:hAnsi="Century"/>
                <w:sz w:val="24"/>
                <w:szCs w:val="24"/>
              </w:rPr>
            </w:pPr>
            <w:r w:rsidRPr="00726CB1">
              <w:rPr>
                <w:rStyle w:val="ndesc"/>
                <w:rFonts w:ascii="Century" w:hAnsi="Century" w:cs="Arial"/>
                <w:bCs/>
                <w:sz w:val="24"/>
                <w:szCs w:val="24"/>
              </w:rPr>
              <w:t>The Human Rights And Social Justice</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Transparency  International</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proofErr w:type="spellStart"/>
            <w:r w:rsidRPr="00726CB1">
              <w:rPr>
                <w:rFonts w:ascii="Century" w:hAnsi="Century"/>
                <w:sz w:val="24"/>
                <w:szCs w:val="24"/>
              </w:rPr>
              <w:t>Rabarole</w:t>
            </w:r>
            <w:proofErr w:type="spellEnd"/>
            <w:r w:rsidRPr="00726CB1">
              <w:rPr>
                <w:rFonts w:ascii="Century" w:hAnsi="Century"/>
                <w:sz w:val="24"/>
                <w:szCs w:val="24"/>
              </w:rPr>
              <w:t xml:space="preserve"> Research Centre (KRC)</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proofErr w:type="spellStart"/>
            <w:r w:rsidRPr="00726CB1">
              <w:rPr>
                <w:rFonts w:ascii="Century" w:hAnsi="Century"/>
                <w:sz w:val="24"/>
                <w:szCs w:val="24"/>
              </w:rPr>
              <w:t>Mbarara</w:t>
            </w:r>
            <w:proofErr w:type="spellEnd"/>
            <w:r w:rsidRPr="00726CB1">
              <w:rPr>
                <w:rFonts w:ascii="Century" w:hAnsi="Century"/>
                <w:sz w:val="24"/>
                <w:szCs w:val="24"/>
              </w:rPr>
              <w:t xml:space="preserve"> District Civil Society Organization Forum (MDCSOF)</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lastRenderedPageBreak/>
              <w:t>Fundamental Rights For Development And Over Seers Movement (Freedom  Uganda)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Education Fund For Aid Orphans And Vulnerable Children (EFAVC)</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proofErr w:type="spellStart"/>
            <w:r w:rsidRPr="00726CB1">
              <w:rPr>
                <w:rStyle w:val="ft"/>
                <w:rFonts w:ascii="Century" w:hAnsi="Century" w:cs="Arial"/>
                <w:sz w:val="24"/>
                <w:szCs w:val="24"/>
              </w:rPr>
              <w:t>Jinja</w:t>
            </w:r>
            <w:proofErr w:type="spellEnd"/>
            <w:r w:rsidRPr="00726CB1">
              <w:rPr>
                <w:rStyle w:val="ft"/>
                <w:rFonts w:ascii="Century" w:hAnsi="Century" w:cs="Arial"/>
                <w:sz w:val="24"/>
                <w:szCs w:val="24"/>
              </w:rPr>
              <w:t xml:space="preserve"> Network For The Marginalized Child And Youth-</w:t>
            </w:r>
            <w:r w:rsidRPr="00726CB1">
              <w:rPr>
                <w:rFonts w:ascii="Century" w:hAnsi="Century"/>
                <w:sz w:val="24"/>
                <w:szCs w:val="24"/>
              </w:rPr>
              <w:t xml:space="preserve"> JINNET </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Rural Action Community Based Organization (RACOBAO)</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Community Development Resource    Network (CDRN)</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American Bar Association (ABA)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Bridge Builders Uganda (BBU)</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 xml:space="preserve">Human Rights And Peace </w:t>
            </w:r>
            <w:proofErr w:type="spellStart"/>
            <w:r w:rsidRPr="00726CB1">
              <w:rPr>
                <w:rFonts w:ascii="Century" w:hAnsi="Century"/>
                <w:sz w:val="24"/>
                <w:szCs w:val="24"/>
              </w:rPr>
              <w:t>Center</w:t>
            </w:r>
            <w:proofErr w:type="spellEnd"/>
            <w:r w:rsidRPr="00726CB1">
              <w:rPr>
                <w:rFonts w:ascii="Century" w:hAnsi="Century"/>
                <w:sz w:val="24"/>
                <w:szCs w:val="24"/>
              </w:rPr>
              <w:t xml:space="preserve"> (HURIPEC)</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Dan Church Aid (DCA)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Centre For Health Human Rights And Development (CEHURD)</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 xml:space="preserve">Forum For Education </w:t>
            </w:r>
            <w:proofErr w:type="spellStart"/>
            <w:r w:rsidRPr="00726CB1">
              <w:rPr>
                <w:rFonts w:ascii="Century" w:hAnsi="Century"/>
                <w:sz w:val="24"/>
                <w:szCs w:val="24"/>
              </w:rPr>
              <w:t>Ngos</w:t>
            </w:r>
            <w:proofErr w:type="spellEnd"/>
            <w:r w:rsidRPr="00726CB1">
              <w:rPr>
                <w:rFonts w:ascii="Century" w:hAnsi="Century"/>
                <w:sz w:val="24"/>
                <w:szCs w:val="24"/>
              </w:rPr>
              <w:t xml:space="preserve"> In Uganda (FENU)</w:t>
            </w:r>
          </w:p>
          <w:p w:rsidR="008427CE" w:rsidRPr="00726CB1" w:rsidRDefault="008427CE" w:rsidP="00401362">
            <w:pPr>
              <w:pStyle w:val="ListParagraph"/>
              <w:numPr>
                <w:ilvl w:val="0"/>
                <w:numId w:val="45"/>
              </w:numPr>
              <w:tabs>
                <w:tab w:val="left" w:pos="702"/>
                <w:tab w:val="left" w:pos="792"/>
                <w:tab w:val="left" w:pos="1332"/>
              </w:tabs>
              <w:spacing w:after="0" w:line="288" w:lineRule="auto"/>
              <w:contextualSpacing/>
              <w:rPr>
                <w:rFonts w:ascii="Century" w:hAnsi="Century"/>
                <w:sz w:val="24"/>
                <w:szCs w:val="24"/>
              </w:rPr>
            </w:pPr>
            <w:r w:rsidRPr="00726CB1">
              <w:rPr>
                <w:rFonts w:ascii="Century" w:hAnsi="Century"/>
                <w:sz w:val="24"/>
                <w:szCs w:val="24"/>
              </w:rPr>
              <w:t xml:space="preserve"> Catholic Education Research And Development Organization (CEREDO)</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North Eastern Peace Initiative (NEPI)</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Paralegal Association (PA)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Coalition For Health Promotion And Social Development (</w:t>
            </w:r>
            <w:proofErr w:type="spellStart"/>
            <w:r w:rsidRPr="00726CB1">
              <w:rPr>
                <w:rFonts w:ascii="Century" w:hAnsi="Century"/>
                <w:sz w:val="24"/>
                <w:szCs w:val="24"/>
              </w:rPr>
              <w:t>Heps</w:t>
            </w:r>
            <w:proofErr w:type="spellEnd"/>
            <w:r w:rsidRPr="00726CB1">
              <w:rPr>
                <w:rFonts w:ascii="Century" w:hAnsi="Century"/>
                <w:sz w:val="24"/>
                <w:szCs w:val="24"/>
              </w:rPr>
              <w:t>)</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Development Foundation For Rural Areas (</w:t>
            </w:r>
            <w:r w:rsidRPr="00726CB1">
              <w:rPr>
                <w:rFonts w:ascii="Century" w:hAnsi="Century"/>
                <w:b/>
                <w:bCs/>
                <w:sz w:val="24"/>
                <w:szCs w:val="24"/>
              </w:rPr>
              <w:t>DEFORA</w:t>
            </w:r>
            <w:r w:rsidRPr="00726CB1">
              <w:rPr>
                <w:rFonts w:ascii="Century" w:hAnsi="Century"/>
                <w:sz w:val="24"/>
                <w:szCs w:val="24"/>
              </w:rPr>
              <w:t>)</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Human Right Focus (HURIFO)</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Human Rights Concern (HURICO)</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National Association Of Women Organizations In Uganda (NAWOU)</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Uganda Health Users Consumers Organizations (UNHCO)</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Action Group For Health, Human Rights And HIV/AIDS (AGHA)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Action Advocacy Coalition And Development (ACODE)</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Voluntary Action For Development (VAD)</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Human Rights And Democracy Link Africa (RIDE-Africa)</w:t>
            </w:r>
          </w:p>
          <w:p w:rsidR="008427CE" w:rsidRPr="00726CB1" w:rsidRDefault="008427CE" w:rsidP="00067114">
            <w:pPr>
              <w:pStyle w:val="ListParagraph"/>
              <w:numPr>
                <w:ilvl w:val="0"/>
                <w:numId w:val="45"/>
              </w:numPr>
              <w:tabs>
                <w:tab w:val="left" w:pos="702"/>
                <w:tab w:val="left" w:pos="792"/>
                <w:tab w:val="left" w:pos="1332"/>
              </w:tabs>
              <w:spacing w:after="0" w:line="288" w:lineRule="auto"/>
              <w:contextualSpacing/>
              <w:jc w:val="both"/>
              <w:rPr>
                <w:rFonts w:ascii="Century" w:hAnsi="Century"/>
                <w:sz w:val="24"/>
                <w:szCs w:val="24"/>
              </w:rPr>
            </w:pPr>
            <w:r w:rsidRPr="00726CB1">
              <w:rPr>
                <w:rFonts w:ascii="Century" w:hAnsi="Century"/>
                <w:sz w:val="24"/>
                <w:szCs w:val="24"/>
              </w:rPr>
              <w:t>Rural Initiative For Community Empowerment (RICE WEST NILE)</w:t>
            </w:r>
          </w:p>
        </w:tc>
      </w:tr>
    </w:tbl>
    <w:p w:rsidR="008427CE" w:rsidRPr="00AD7AF5" w:rsidRDefault="008427CE" w:rsidP="002A14E8">
      <w:pPr>
        <w:spacing w:after="0" w:line="240" w:lineRule="auto"/>
        <w:jc w:val="both"/>
        <w:rPr>
          <w:rFonts w:ascii="Book Antiqua" w:hAnsi="Book Antiqua"/>
          <w:sz w:val="24"/>
          <w:szCs w:val="24"/>
        </w:rPr>
      </w:pPr>
    </w:p>
    <w:p w:rsidR="008427CE" w:rsidRPr="00AD7AF5" w:rsidRDefault="008427CE" w:rsidP="002A14E8">
      <w:pPr>
        <w:spacing w:after="0" w:line="240" w:lineRule="auto"/>
        <w:jc w:val="both"/>
        <w:rPr>
          <w:rFonts w:ascii="Book Antiqua" w:hAnsi="Book Antiqua"/>
          <w:sz w:val="24"/>
          <w:szCs w:val="24"/>
        </w:rPr>
      </w:pPr>
    </w:p>
    <w:p w:rsidR="008427CE" w:rsidRPr="00AD7AF5" w:rsidRDefault="008427CE" w:rsidP="002A14E8">
      <w:pPr>
        <w:spacing w:after="0" w:line="240" w:lineRule="auto"/>
        <w:jc w:val="both"/>
        <w:rPr>
          <w:rFonts w:ascii="Book Antiqua" w:hAnsi="Book Antiqua"/>
          <w:sz w:val="24"/>
          <w:szCs w:val="24"/>
        </w:rPr>
      </w:pPr>
    </w:p>
    <w:p w:rsidR="008427CE" w:rsidRPr="00AD7AF5" w:rsidRDefault="008427CE" w:rsidP="002A14E8">
      <w:pPr>
        <w:spacing w:after="0" w:line="240" w:lineRule="auto"/>
        <w:jc w:val="both"/>
        <w:rPr>
          <w:rFonts w:ascii="Book Antiqua" w:hAnsi="Book Antiqua"/>
          <w:sz w:val="24"/>
          <w:szCs w:val="24"/>
        </w:rPr>
      </w:pPr>
    </w:p>
    <w:sectPr w:rsidR="008427CE" w:rsidRPr="00AD7AF5" w:rsidSect="005906B3">
      <w:pgSz w:w="11906" w:h="16838"/>
      <w:pgMar w:top="63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F61" w:rsidRDefault="006A3F61">
      <w:pPr>
        <w:spacing w:after="0" w:line="240" w:lineRule="auto"/>
      </w:pPr>
      <w:r>
        <w:separator/>
      </w:r>
    </w:p>
  </w:endnote>
  <w:endnote w:type="continuationSeparator" w:id="0">
    <w:p w:rsidR="006A3F61" w:rsidRDefault="006A3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EF0" w:rsidRDefault="00704E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04EF0" w:rsidRDefault="00704EF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EF0" w:rsidRDefault="00704E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D6510">
      <w:rPr>
        <w:rStyle w:val="PageNumber"/>
        <w:noProof/>
      </w:rPr>
      <w:t>105</w:t>
    </w:r>
    <w:r>
      <w:rPr>
        <w:rStyle w:val="PageNumber"/>
      </w:rPr>
      <w:fldChar w:fldCharType="end"/>
    </w:r>
  </w:p>
  <w:p w:rsidR="00704EF0" w:rsidRDefault="00704EF0">
    <w:pPr>
      <w:pStyle w:val="Footer"/>
      <w:ind w:right="360"/>
      <w:jc w:val="center"/>
    </w:pPr>
  </w:p>
  <w:p w:rsidR="00704EF0" w:rsidRDefault="00704E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F61" w:rsidRDefault="006A3F61">
      <w:pPr>
        <w:spacing w:after="0" w:line="240" w:lineRule="auto"/>
      </w:pPr>
      <w:r>
        <w:separator/>
      </w:r>
    </w:p>
  </w:footnote>
  <w:footnote w:type="continuationSeparator" w:id="0">
    <w:p w:rsidR="006A3F61" w:rsidRDefault="006A3F61">
      <w:pPr>
        <w:spacing w:after="0" w:line="240" w:lineRule="auto"/>
      </w:pPr>
      <w:r>
        <w:continuationSeparator/>
      </w:r>
    </w:p>
  </w:footnote>
  <w:footnote w:id="1">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r w:rsidRPr="00F1524A">
        <w:rPr>
          <w:rFonts w:ascii="Book Antiqua" w:hAnsi="Book Antiqua"/>
          <w:color w:val="000000"/>
          <w:lang w:val="en-US"/>
        </w:rPr>
        <w:t>See Article 51 – 58 of the Constitution.</w:t>
      </w:r>
    </w:p>
  </w:footnote>
  <w:footnote w:id="2">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Uganda Human Rights Commission </w:t>
      </w:r>
      <w:r w:rsidRPr="00F1524A">
        <w:rPr>
          <w:rFonts w:ascii="Book Antiqua" w:hAnsi="Book Antiqua"/>
          <w:i/>
          <w:lang w:val="en-US"/>
        </w:rPr>
        <w:t>16</w:t>
      </w:r>
      <w:r w:rsidRPr="00F1524A">
        <w:rPr>
          <w:rFonts w:ascii="Book Antiqua" w:hAnsi="Book Antiqua"/>
          <w:i/>
          <w:vertAlign w:val="superscript"/>
          <w:lang w:val="en-US"/>
        </w:rPr>
        <w:t>th</w:t>
      </w:r>
      <w:r w:rsidRPr="00F1524A">
        <w:rPr>
          <w:rFonts w:ascii="Book Antiqua" w:hAnsi="Book Antiqua"/>
          <w:i/>
          <w:lang w:val="en-US"/>
        </w:rPr>
        <w:t xml:space="preserve"> Annual Report</w:t>
      </w:r>
      <w:r w:rsidRPr="00F1524A">
        <w:rPr>
          <w:rFonts w:ascii="Book Antiqua" w:hAnsi="Book Antiqua"/>
          <w:lang w:val="en-US"/>
        </w:rPr>
        <w:t xml:space="preserve"> (2013). </w:t>
      </w:r>
      <w:proofErr w:type="gramStart"/>
      <w:r w:rsidRPr="00F1524A">
        <w:rPr>
          <w:rFonts w:ascii="Book Antiqua" w:hAnsi="Book Antiqua"/>
          <w:lang w:val="en-US"/>
        </w:rPr>
        <w:t>Chapter 3.</w:t>
      </w:r>
      <w:proofErr w:type="gramEnd"/>
    </w:p>
  </w:footnote>
  <w:footnote w:id="3">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Uganda Human Rights Commission 15</w:t>
      </w:r>
      <w:r w:rsidRPr="00F1524A">
        <w:rPr>
          <w:rFonts w:ascii="Book Antiqua" w:hAnsi="Book Antiqua"/>
          <w:vertAlign w:val="superscript"/>
          <w:lang w:val="en-US"/>
        </w:rPr>
        <w:t>th</w:t>
      </w:r>
      <w:r w:rsidRPr="00F1524A">
        <w:rPr>
          <w:rFonts w:ascii="Book Antiqua" w:hAnsi="Book Antiqua"/>
          <w:lang w:val="en-US"/>
        </w:rPr>
        <w:t xml:space="preserve"> Annual Report (2012)</w:t>
      </w:r>
    </w:p>
  </w:footnote>
  <w:footnote w:id="4">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proofErr w:type="gramStart"/>
      <w:r w:rsidRPr="00F1524A">
        <w:rPr>
          <w:rFonts w:ascii="Book Antiqua" w:hAnsi="Book Antiqua"/>
          <w:color w:val="000000"/>
          <w:lang w:val="en-US"/>
        </w:rPr>
        <w:t xml:space="preserve">National Development Plan, </w:t>
      </w:r>
      <w:r w:rsidRPr="00F1524A">
        <w:rPr>
          <w:rFonts w:ascii="Book Antiqua" w:hAnsi="Book Antiqua"/>
          <w:color w:val="000000"/>
        </w:rPr>
        <w:t>2010/2011-2014/2015</w:t>
      </w:r>
      <w:r w:rsidRPr="00F1524A">
        <w:rPr>
          <w:rFonts w:ascii="Book Antiqua" w:hAnsi="Book Antiqua"/>
          <w:color w:val="000000"/>
          <w:lang w:val="en-US"/>
        </w:rPr>
        <w:t>, at para 91.</w:t>
      </w:r>
      <w:proofErr w:type="gramEnd"/>
    </w:p>
  </w:footnote>
  <w:footnote w:id="5">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See The Global Fund to Fight Aids, Tuberculosis and Malaria, The Office of the Inspector General </w:t>
      </w:r>
      <w:r w:rsidRPr="00F1524A">
        <w:rPr>
          <w:rFonts w:ascii="Book Antiqua" w:hAnsi="Book Antiqua"/>
          <w:i/>
          <w:lang w:val="en-US"/>
        </w:rPr>
        <w:t xml:space="preserve">Follow Up Review of the Global Fund Grants to Uganda </w:t>
      </w:r>
      <w:r w:rsidRPr="00F1524A">
        <w:rPr>
          <w:rFonts w:ascii="Book Antiqua" w:hAnsi="Book Antiqua"/>
          <w:lang w:val="en-US"/>
        </w:rPr>
        <w:t xml:space="preserve">Audit Report No: TGF-OIG-09-005 (September 2009), available at </w:t>
      </w:r>
      <w:r w:rsidRPr="00F1524A">
        <w:rPr>
          <w:rFonts w:ascii="Book Antiqua" w:hAnsi="Book Antiqua"/>
          <w:lang w:val="en-US"/>
        </w:rPr>
        <w:cr/>
        <w:t>file:///C:/Users/owner/Downloads/OIG_UgandaFollowUpRevieOfGlobalFundGrants_Report_en.pdf (accessed on 19</w:t>
      </w:r>
      <w:r w:rsidRPr="00F1524A">
        <w:rPr>
          <w:rFonts w:ascii="Book Antiqua" w:hAnsi="Book Antiqua"/>
          <w:vertAlign w:val="superscript"/>
          <w:lang w:val="en-US"/>
        </w:rPr>
        <w:t>th</w:t>
      </w:r>
      <w:r w:rsidRPr="00F1524A">
        <w:rPr>
          <w:rFonts w:ascii="Book Antiqua" w:hAnsi="Book Antiqua"/>
          <w:lang w:val="en-US"/>
        </w:rPr>
        <w:t xml:space="preserve"> June 2014).</w:t>
      </w:r>
    </w:p>
  </w:footnote>
  <w:footnote w:id="6">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w:t>
      </w:r>
      <w:proofErr w:type="spellStart"/>
      <w:proofErr w:type="gramStart"/>
      <w:r w:rsidRPr="00F1524A">
        <w:rPr>
          <w:rFonts w:ascii="Book Antiqua" w:hAnsi="Book Antiqua"/>
          <w:color w:val="000000"/>
        </w:rPr>
        <w:t>Christoph</w:t>
      </w:r>
      <w:proofErr w:type="spellEnd"/>
      <w:r w:rsidRPr="00F1524A">
        <w:rPr>
          <w:rFonts w:ascii="Book Antiqua" w:hAnsi="Book Antiqua"/>
          <w:color w:val="000000"/>
        </w:rPr>
        <w:t xml:space="preserve"> </w:t>
      </w:r>
      <w:proofErr w:type="spellStart"/>
      <w:r w:rsidRPr="00F1524A">
        <w:rPr>
          <w:rFonts w:ascii="Book Antiqua" w:hAnsi="Book Antiqua"/>
          <w:color w:val="000000"/>
        </w:rPr>
        <w:t>Schwarte</w:t>
      </w:r>
      <w:proofErr w:type="spellEnd"/>
      <w:r w:rsidRPr="00F1524A">
        <w:rPr>
          <w:rFonts w:ascii="Book Antiqua" w:hAnsi="Book Antiqua"/>
          <w:color w:val="000000"/>
        </w:rPr>
        <w:t xml:space="preserve"> (2008) Access to environmental Information in Uganda.</w:t>
      </w:r>
      <w:proofErr w:type="gramEnd"/>
      <w:r w:rsidRPr="00F1524A">
        <w:rPr>
          <w:rFonts w:ascii="Book Antiqua" w:hAnsi="Book Antiqua"/>
          <w:color w:val="000000"/>
        </w:rPr>
        <w:t xml:space="preserve"> </w:t>
      </w:r>
      <w:proofErr w:type="gramStart"/>
      <w:r w:rsidRPr="00F1524A">
        <w:rPr>
          <w:rFonts w:ascii="Book Antiqua" w:hAnsi="Book Antiqua"/>
          <w:color w:val="000000"/>
        </w:rPr>
        <w:t>Accessed from http://www.field .org.uk/files/FIELD_Access_Uganda.pdf.</w:t>
      </w:r>
      <w:proofErr w:type="gramEnd"/>
    </w:p>
  </w:footnote>
  <w:footnote w:id="7">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See Uganda Human Rights Commission </w:t>
      </w:r>
      <w:r w:rsidRPr="00F1524A">
        <w:rPr>
          <w:rFonts w:ascii="Book Antiqua" w:hAnsi="Book Antiqua"/>
          <w:i/>
          <w:lang w:val="en-US"/>
        </w:rPr>
        <w:t>16</w:t>
      </w:r>
      <w:r w:rsidRPr="00F1524A">
        <w:rPr>
          <w:rFonts w:ascii="Book Antiqua" w:hAnsi="Book Antiqua"/>
          <w:i/>
          <w:vertAlign w:val="superscript"/>
          <w:lang w:val="en-US"/>
        </w:rPr>
        <w:t>th</w:t>
      </w:r>
      <w:r w:rsidRPr="00F1524A">
        <w:rPr>
          <w:rFonts w:ascii="Book Antiqua" w:hAnsi="Book Antiqua"/>
          <w:i/>
          <w:lang w:val="en-US"/>
        </w:rPr>
        <w:t xml:space="preserve"> Annual Report</w:t>
      </w:r>
      <w:r w:rsidRPr="00F1524A">
        <w:rPr>
          <w:rFonts w:ascii="Book Antiqua" w:hAnsi="Book Antiqua"/>
          <w:lang w:val="en-US"/>
        </w:rPr>
        <w:t xml:space="preserve">, which indicates that there </w:t>
      </w:r>
      <w:proofErr w:type="gramStart"/>
      <w:r w:rsidRPr="00F1524A">
        <w:rPr>
          <w:rFonts w:ascii="Book Antiqua" w:hAnsi="Book Antiqua"/>
          <w:lang w:val="en-US"/>
        </w:rPr>
        <w:t>was minimal efforts</w:t>
      </w:r>
      <w:proofErr w:type="gramEnd"/>
      <w:r w:rsidRPr="00F1524A">
        <w:rPr>
          <w:rFonts w:ascii="Book Antiqua" w:hAnsi="Book Antiqua"/>
          <w:lang w:val="en-US"/>
        </w:rPr>
        <w:t xml:space="preserve">, in some cases no effort at all, to enable the local communities understand what was happening in the industry, </w:t>
      </w:r>
      <w:r w:rsidRPr="00F1524A">
        <w:rPr>
          <w:rFonts w:ascii="Book Antiqua" w:hAnsi="Book Antiqua"/>
          <w:i/>
          <w:lang w:val="en-US"/>
        </w:rPr>
        <w:t>UHRC 16</w:t>
      </w:r>
      <w:r w:rsidRPr="00F1524A">
        <w:rPr>
          <w:rFonts w:ascii="Book Antiqua" w:hAnsi="Book Antiqua"/>
          <w:i/>
          <w:vertAlign w:val="superscript"/>
          <w:lang w:val="en-US"/>
        </w:rPr>
        <w:t>th</w:t>
      </w:r>
      <w:r w:rsidRPr="00F1524A">
        <w:rPr>
          <w:rFonts w:ascii="Book Antiqua" w:hAnsi="Book Antiqua"/>
          <w:i/>
          <w:lang w:val="en-US"/>
        </w:rPr>
        <w:t xml:space="preserve"> Report</w:t>
      </w:r>
      <w:r w:rsidRPr="00F1524A">
        <w:rPr>
          <w:rFonts w:ascii="Book Antiqua" w:hAnsi="Book Antiqua"/>
          <w:lang w:val="en-US"/>
        </w:rPr>
        <w:t>, at 164.</w:t>
      </w:r>
    </w:p>
  </w:footnote>
  <w:footnote w:id="8">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Ibid</w:t>
      </w:r>
    </w:p>
  </w:footnote>
  <w:footnote w:id="9">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‘75 MPs Sign to Recall Parliament over oil deals’ </w:t>
      </w:r>
      <w:r w:rsidRPr="00F1524A">
        <w:rPr>
          <w:rFonts w:ascii="Book Antiqua" w:hAnsi="Book Antiqua"/>
          <w:color w:val="000000"/>
          <w:lang w:val="en-US"/>
        </w:rPr>
        <w:t>The Monitor Newspaper, 19 September 2011.</w:t>
      </w:r>
    </w:p>
  </w:footnote>
  <w:footnote w:id="10">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Ibid at pg.27</w:t>
      </w:r>
    </w:p>
  </w:footnote>
  <w:footnote w:id="11">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gramStart"/>
      <w:r w:rsidRPr="00F1524A">
        <w:rPr>
          <w:rFonts w:ascii="Book Antiqua" w:hAnsi="Book Antiqua"/>
          <w:lang w:val="en-US"/>
        </w:rPr>
        <w:t xml:space="preserve">UHRC </w:t>
      </w:r>
      <w:r w:rsidRPr="00F1524A">
        <w:rPr>
          <w:rFonts w:ascii="Book Antiqua" w:hAnsi="Book Antiqua"/>
          <w:i/>
          <w:lang w:val="en-US"/>
        </w:rPr>
        <w:t>16</w:t>
      </w:r>
      <w:r w:rsidRPr="00F1524A">
        <w:rPr>
          <w:rFonts w:ascii="Book Antiqua" w:hAnsi="Book Antiqua"/>
          <w:i/>
          <w:vertAlign w:val="superscript"/>
          <w:lang w:val="en-US"/>
        </w:rPr>
        <w:t>th</w:t>
      </w:r>
      <w:r w:rsidRPr="00F1524A">
        <w:rPr>
          <w:rFonts w:ascii="Book Antiqua" w:hAnsi="Book Antiqua"/>
          <w:i/>
          <w:lang w:val="en-US"/>
        </w:rPr>
        <w:t xml:space="preserve"> Annual Report</w:t>
      </w:r>
      <w:r w:rsidRPr="00F1524A">
        <w:rPr>
          <w:rFonts w:ascii="Book Antiqua" w:hAnsi="Book Antiqua"/>
          <w:lang w:val="en-US"/>
        </w:rPr>
        <w:t>, at 169.</w:t>
      </w:r>
      <w:proofErr w:type="gramEnd"/>
    </w:p>
  </w:footnote>
  <w:footnote w:id="12">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Ibid at pg.26 </w:t>
      </w:r>
    </w:p>
  </w:footnote>
  <w:footnote w:id="13">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Ibid</w:t>
      </w:r>
    </w:p>
  </w:footnote>
  <w:footnote w:id="14">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Uganda Human Rights Commission </w:t>
      </w:r>
      <w:r w:rsidRPr="00F1524A">
        <w:rPr>
          <w:rFonts w:ascii="Book Antiqua" w:hAnsi="Book Antiqua"/>
          <w:i/>
          <w:lang w:val="en-US"/>
        </w:rPr>
        <w:t>16</w:t>
      </w:r>
      <w:r w:rsidRPr="00F1524A">
        <w:rPr>
          <w:rFonts w:ascii="Book Antiqua" w:hAnsi="Book Antiqua"/>
          <w:i/>
          <w:vertAlign w:val="superscript"/>
          <w:lang w:val="en-US"/>
        </w:rPr>
        <w:t>th</w:t>
      </w:r>
      <w:r w:rsidRPr="00F1524A">
        <w:rPr>
          <w:rFonts w:ascii="Book Antiqua" w:hAnsi="Book Antiqua"/>
          <w:i/>
          <w:lang w:val="en-US"/>
        </w:rPr>
        <w:t xml:space="preserve"> Annual Report 2013</w:t>
      </w:r>
      <w:r w:rsidRPr="00F1524A">
        <w:rPr>
          <w:rFonts w:ascii="Book Antiqua" w:hAnsi="Book Antiqua"/>
          <w:lang w:val="en-US"/>
        </w:rPr>
        <w:t>, at pp 160 – 161.</w:t>
      </w:r>
    </w:p>
  </w:footnote>
  <w:footnote w:id="15">
    <w:p w:rsidR="00704EF0" w:rsidRPr="00384357" w:rsidRDefault="00704EF0" w:rsidP="00384357">
      <w:pPr>
        <w:pStyle w:val="FootnoteText"/>
        <w:ind w:left="720"/>
        <w:jc w:val="both"/>
        <w:rPr>
          <w:rFonts w:ascii="Book Antiqua" w:hAnsi="Book Antiqua"/>
        </w:rPr>
      </w:pPr>
      <w:r w:rsidRPr="00384357">
        <w:rPr>
          <w:rStyle w:val="FootnoteReference"/>
          <w:rFonts w:ascii="Book Antiqua" w:hAnsi="Book Antiqua"/>
        </w:rPr>
        <w:footnoteRef/>
      </w:r>
      <w:r w:rsidRPr="00384357">
        <w:rPr>
          <w:rFonts w:ascii="Book Antiqua" w:hAnsi="Book Antiqua"/>
        </w:rPr>
        <w:t xml:space="preserve"> The Constitution of the Republic of Uganda, 1995, article 26. See also the Land Acquisition Act Cap 226.</w:t>
      </w:r>
    </w:p>
  </w:footnote>
  <w:footnote w:id="16">
    <w:p w:rsidR="00704EF0" w:rsidRPr="00FA3C2C" w:rsidRDefault="00704EF0" w:rsidP="00FA3C2C">
      <w:pPr>
        <w:pStyle w:val="FootnoteText"/>
        <w:spacing w:line="264" w:lineRule="auto"/>
        <w:ind w:left="720"/>
        <w:jc w:val="both"/>
        <w:rPr>
          <w:rFonts w:ascii="Book Antiqua" w:hAnsi="Book Antiqua"/>
        </w:rPr>
      </w:pPr>
      <w:r w:rsidRPr="00FA3C2C">
        <w:rPr>
          <w:rStyle w:val="FootnoteReference"/>
          <w:rFonts w:ascii="Book Antiqua" w:hAnsi="Book Antiqua"/>
        </w:rPr>
        <w:footnoteRef/>
      </w:r>
      <w:r w:rsidRPr="00FA3C2C">
        <w:rPr>
          <w:rFonts w:ascii="Book Antiqua" w:hAnsi="Book Antiqua"/>
        </w:rPr>
        <w:t xml:space="preserve"> Minorityrights.org, Press releases: Eviction of Indigenous Benet in Uganda risks conflict, 6 November 2014 (accessed March 30, 2015). See also, James Anaya, Cases examined by the Special Rapporteur (June 2009 – July 2010) A/HRC/15/37/Add.1, available at </w:t>
      </w:r>
      <w:hyperlink r:id="rId1" w:history="1">
        <w:r w:rsidRPr="00FA3C2C">
          <w:rPr>
            <w:rStyle w:val="Hyperlink"/>
            <w:rFonts w:ascii="Book Antiqua" w:hAnsi="Book Antiqua"/>
          </w:rPr>
          <w:t>http://unsr.jamesanaya.org/cases-2010/31-uganda-situation-of-the-benet-community-living-in-the-kapchorwa-district-of-eastern-uganda-on-the-edges-of-mount-elgon</w:t>
        </w:r>
      </w:hyperlink>
      <w:r>
        <w:rPr>
          <w:rFonts w:ascii="Book Antiqua" w:hAnsi="Book Antiqua"/>
        </w:rPr>
        <w:t xml:space="preserve"> </w:t>
      </w:r>
      <w:r w:rsidRPr="00FA3C2C">
        <w:rPr>
          <w:rFonts w:ascii="Book Antiqua" w:hAnsi="Book Antiqua"/>
        </w:rPr>
        <w:t>(accessed March 30, 2015).</w:t>
      </w:r>
    </w:p>
  </w:footnote>
  <w:footnote w:id="17">
    <w:p w:rsidR="00704EF0" w:rsidRPr="0010337D" w:rsidRDefault="00704EF0" w:rsidP="0010337D">
      <w:pPr>
        <w:pStyle w:val="FootnoteText"/>
        <w:ind w:left="720"/>
        <w:jc w:val="both"/>
        <w:rPr>
          <w:rFonts w:ascii="Book Antiqua" w:hAnsi="Book Antiqua"/>
        </w:rPr>
      </w:pPr>
      <w:r w:rsidRPr="0010337D">
        <w:rPr>
          <w:rStyle w:val="FootnoteReference"/>
          <w:rFonts w:ascii="Book Antiqua" w:hAnsi="Book Antiqua"/>
        </w:rPr>
        <w:footnoteRef/>
      </w:r>
      <w:r w:rsidRPr="0010337D">
        <w:rPr>
          <w:rFonts w:ascii="Book Antiqua" w:hAnsi="Book Antiqua"/>
        </w:rPr>
        <w:t xml:space="preserve"> </w:t>
      </w:r>
      <w:proofErr w:type="gramStart"/>
      <w:r w:rsidRPr="0010337D">
        <w:rPr>
          <w:rFonts w:ascii="Book Antiqua" w:hAnsi="Book Antiqua"/>
        </w:rPr>
        <w:t>Ibid.</w:t>
      </w:r>
      <w:proofErr w:type="gramEnd"/>
      <w:r w:rsidRPr="0010337D">
        <w:rPr>
          <w:rFonts w:ascii="Book Antiqua" w:hAnsi="Book Antiqua"/>
        </w:rPr>
        <w:t xml:space="preserve"> </w:t>
      </w:r>
    </w:p>
  </w:footnote>
  <w:footnote w:id="18">
    <w:p w:rsidR="00704EF0" w:rsidRPr="0010337D" w:rsidRDefault="00704EF0" w:rsidP="0010337D">
      <w:pPr>
        <w:pStyle w:val="FootnoteText"/>
        <w:ind w:left="720"/>
        <w:jc w:val="both"/>
        <w:rPr>
          <w:rFonts w:ascii="Book Antiqua" w:hAnsi="Book Antiqua"/>
        </w:rPr>
      </w:pPr>
      <w:r w:rsidRPr="0010337D">
        <w:rPr>
          <w:rStyle w:val="FootnoteReference"/>
          <w:rFonts w:ascii="Book Antiqua" w:hAnsi="Book Antiqua"/>
        </w:rPr>
        <w:footnoteRef/>
      </w:r>
      <w:r w:rsidRPr="0010337D">
        <w:rPr>
          <w:rFonts w:ascii="Book Antiqua" w:hAnsi="Book Antiqua"/>
        </w:rPr>
        <w:t xml:space="preserve"> Ibid.</w:t>
      </w:r>
    </w:p>
  </w:footnote>
  <w:footnote w:id="19">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w:t>
      </w:r>
      <w:proofErr w:type="gramStart"/>
      <w:r w:rsidRPr="00F1524A">
        <w:rPr>
          <w:rFonts w:ascii="Book Antiqua" w:hAnsi="Book Antiqua"/>
          <w:color w:val="000000"/>
        </w:rPr>
        <w:t>Forum for Women in Democracy (FOWODE).</w:t>
      </w:r>
      <w:proofErr w:type="gramEnd"/>
      <w:r w:rsidRPr="00F1524A">
        <w:rPr>
          <w:rFonts w:ascii="Book Antiqua" w:hAnsi="Book Antiqua"/>
          <w:color w:val="000000"/>
        </w:rPr>
        <w:t xml:space="preserve"> </w:t>
      </w:r>
      <w:proofErr w:type="gramStart"/>
      <w:r w:rsidRPr="00F1524A">
        <w:rPr>
          <w:rFonts w:ascii="Book Antiqua" w:hAnsi="Book Antiqua"/>
          <w:i/>
          <w:color w:val="000000"/>
        </w:rPr>
        <w:t>Did the National Development Plan Address Women Concerns: An assessment of How the NDP Was Gender Responsive.</w:t>
      </w:r>
      <w:proofErr w:type="gramEnd"/>
      <w:r w:rsidRPr="00F1524A">
        <w:rPr>
          <w:rFonts w:ascii="Book Antiqua" w:hAnsi="Book Antiqua"/>
          <w:i/>
          <w:color w:val="000000"/>
        </w:rPr>
        <w:t xml:space="preserve"> </w:t>
      </w:r>
      <w:r w:rsidRPr="00F1524A">
        <w:rPr>
          <w:rFonts w:ascii="Book Antiqua" w:hAnsi="Book Antiqua"/>
          <w:color w:val="000000"/>
        </w:rPr>
        <w:t>Abridged version 2010 at page 23</w:t>
      </w:r>
    </w:p>
  </w:footnote>
  <w:footnote w:id="20">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Ibid</w:t>
      </w:r>
    </w:p>
  </w:footnote>
  <w:footnote w:id="21">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UWONET 2010 shadow report to the committee on CEDAW.</w:t>
      </w:r>
    </w:p>
  </w:footnote>
  <w:footnote w:id="22">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Ibid at pg.7</w:t>
      </w:r>
    </w:p>
  </w:footnote>
  <w:footnote w:id="23">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Ibid</w:t>
      </w:r>
    </w:p>
  </w:footnote>
  <w:footnote w:id="24">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Ibid at pg.16</w:t>
      </w:r>
    </w:p>
  </w:footnote>
  <w:footnote w:id="25">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Ibid at pg.33</w:t>
      </w:r>
    </w:p>
  </w:footnote>
  <w:footnote w:id="26">
    <w:p w:rsidR="00704EF0" w:rsidRPr="00F1524A" w:rsidRDefault="00704EF0" w:rsidP="00F1524A">
      <w:pPr>
        <w:pStyle w:val="FootnoteText"/>
        <w:spacing w:after="0" w:line="264" w:lineRule="auto"/>
        <w:ind w:left="720"/>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See Final Report on </w:t>
      </w:r>
      <w:proofErr w:type="spellStart"/>
      <w:r w:rsidRPr="00F1524A">
        <w:rPr>
          <w:rFonts w:ascii="Book Antiqua" w:hAnsi="Book Antiqua"/>
          <w:lang w:val="en-US"/>
        </w:rPr>
        <w:t>Basongora</w:t>
      </w:r>
      <w:proofErr w:type="spellEnd"/>
      <w:r w:rsidRPr="00F1524A">
        <w:rPr>
          <w:rFonts w:ascii="Book Antiqua" w:hAnsi="Book Antiqua"/>
          <w:lang w:val="en-US"/>
        </w:rPr>
        <w:t xml:space="preserve"> Affairs by the Inter-Ministerial Committee, 1</w:t>
      </w:r>
      <w:r w:rsidRPr="00F1524A">
        <w:rPr>
          <w:rFonts w:ascii="Book Antiqua" w:hAnsi="Book Antiqua"/>
          <w:vertAlign w:val="superscript"/>
          <w:lang w:val="en-US"/>
        </w:rPr>
        <w:t>st</w:t>
      </w:r>
      <w:r w:rsidRPr="00F1524A">
        <w:rPr>
          <w:rFonts w:ascii="Book Antiqua" w:hAnsi="Book Antiqua"/>
          <w:lang w:val="en-US"/>
        </w:rPr>
        <w:t xml:space="preserve"> December 2009, at pp 5 and 7</w:t>
      </w:r>
    </w:p>
  </w:footnote>
  <w:footnote w:id="27">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PILAC Working Paper No. 1 (January 2014).</w:t>
      </w:r>
    </w:p>
  </w:footnote>
  <w:footnote w:id="28">
    <w:p w:rsidR="00704EF0" w:rsidRPr="005A00A2" w:rsidRDefault="00704EF0" w:rsidP="005A00A2">
      <w:pPr>
        <w:pStyle w:val="FootnoteText"/>
        <w:spacing w:line="240" w:lineRule="auto"/>
        <w:ind w:left="720"/>
        <w:rPr>
          <w:rFonts w:ascii="Book Antiqua" w:hAnsi="Book Antiqua"/>
        </w:rPr>
      </w:pPr>
      <w:r w:rsidRPr="00490CC8">
        <w:rPr>
          <w:rStyle w:val="FootnoteReference"/>
        </w:rPr>
        <w:footnoteRef/>
      </w:r>
      <w:r w:rsidRPr="00490CC8">
        <w:t xml:space="preserve"> </w:t>
      </w:r>
      <w:r w:rsidRPr="005A00A2">
        <w:rPr>
          <w:rFonts w:ascii="Book Antiqua" w:hAnsi="Book Antiqua"/>
        </w:rPr>
        <w:t>Women’s rights in Uganda: gaps between policy and practice</w:t>
      </w:r>
      <w:r>
        <w:rPr>
          <w:rFonts w:ascii="Book Antiqua" w:hAnsi="Book Antiqua"/>
        </w:rPr>
        <w:t xml:space="preserve"> available</w:t>
      </w:r>
      <w:r w:rsidRPr="005A00A2">
        <w:rPr>
          <w:rFonts w:ascii="Book Antiqua" w:hAnsi="Book Antiqua"/>
        </w:rPr>
        <w:t xml:space="preserve"> at </w:t>
      </w:r>
      <w:hyperlink r:id="rId2" w:history="1">
        <w:r w:rsidRPr="005A00A2">
          <w:rPr>
            <w:rStyle w:val="Hyperlink"/>
            <w:rFonts w:ascii="Book Antiqua" w:hAnsi="Book Antiqua"/>
          </w:rPr>
          <w:t>https://www.fidh.org/IMG/pdf/uganda582afinal.pdf</w:t>
        </w:r>
      </w:hyperlink>
      <w:r w:rsidRPr="005A00A2">
        <w:rPr>
          <w:rFonts w:ascii="Book Antiqua" w:hAnsi="Book Antiqua"/>
        </w:rPr>
        <w:t xml:space="preserve"> (accessed March 31, 2015).</w:t>
      </w:r>
    </w:p>
  </w:footnote>
  <w:footnote w:id="29">
    <w:p w:rsidR="00704EF0" w:rsidRPr="005A00A2" w:rsidRDefault="00704EF0" w:rsidP="005A00A2">
      <w:pPr>
        <w:pStyle w:val="FootnoteText"/>
        <w:spacing w:line="240" w:lineRule="auto"/>
        <w:ind w:left="720"/>
        <w:rPr>
          <w:rFonts w:ascii="Book Antiqua" w:hAnsi="Book Antiqua"/>
        </w:rPr>
      </w:pPr>
      <w:r w:rsidRPr="005A00A2">
        <w:rPr>
          <w:rStyle w:val="FootnoteReference"/>
          <w:rFonts w:ascii="Book Antiqua" w:hAnsi="Book Antiqua"/>
        </w:rPr>
        <w:footnoteRef/>
      </w:r>
      <w:r w:rsidRPr="005A00A2">
        <w:rPr>
          <w:rFonts w:ascii="Book Antiqua" w:hAnsi="Book Antiqua"/>
        </w:rPr>
        <w:t xml:space="preserve"> Richard </w:t>
      </w:r>
      <w:proofErr w:type="spellStart"/>
      <w:r w:rsidRPr="005A00A2">
        <w:rPr>
          <w:rFonts w:ascii="Book Antiqua" w:hAnsi="Book Antiqua"/>
        </w:rPr>
        <w:t>Ssewakiryanga</w:t>
      </w:r>
      <w:proofErr w:type="spellEnd"/>
      <w:r w:rsidRPr="005A00A2">
        <w:rPr>
          <w:rFonts w:ascii="Book Antiqua" w:hAnsi="Book Antiqua"/>
        </w:rPr>
        <w:t>, ‘</w:t>
      </w:r>
      <w:proofErr w:type="gramStart"/>
      <w:r w:rsidRPr="005A00A2">
        <w:rPr>
          <w:rFonts w:ascii="Book Antiqua" w:hAnsi="Book Antiqua"/>
        </w:rPr>
        <w:t>The</w:t>
      </w:r>
      <w:proofErr w:type="gramEnd"/>
      <w:r w:rsidRPr="005A00A2">
        <w:rPr>
          <w:rFonts w:ascii="Book Antiqua" w:hAnsi="Book Antiqua"/>
        </w:rPr>
        <w:t xml:space="preserve"> Marriage and Divorce Bill: Looking Beyond a ‘Contaminated’ Discourse to a Larger Failure of Leadership and Government. Available at </w:t>
      </w:r>
      <w:hyperlink r:id="rId3" w:history="1">
        <w:r w:rsidRPr="005A00A2">
          <w:rPr>
            <w:rStyle w:val="Hyperlink"/>
            <w:rFonts w:ascii="Book Antiqua" w:hAnsi="Book Antiqua"/>
          </w:rPr>
          <w:t>http://www.uwonet.or.ug/2013/05/the-marriage-and-divorce-bill-looking-beyond-a-contaminated-discourse-to-a-larger-failure-of-leadership-and-government/</w:t>
        </w:r>
      </w:hyperlink>
      <w:r w:rsidRPr="005A00A2">
        <w:rPr>
          <w:rFonts w:ascii="Book Antiqua" w:hAnsi="Book Antiqua"/>
        </w:rPr>
        <w:t xml:space="preserve">  (accessed March 31, 2015).</w:t>
      </w:r>
    </w:p>
  </w:footnote>
  <w:footnote w:id="30">
    <w:p w:rsidR="00704EF0" w:rsidRPr="005A00A2" w:rsidRDefault="00704EF0" w:rsidP="005A00A2">
      <w:pPr>
        <w:pStyle w:val="FootnoteText"/>
        <w:spacing w:line="240" w:lineRule="auto"/>
        <w:ind w:left="720"/>
        <w:jc w:val="both"/>
        <w:rPr>
          <w:rFonts w:ascii="Book Antiqua" w:hAnsi="Book Antiqua"/>
        </w:rPr>
      </w:pPr>
      <w:r w:rsidRPr="005A00A2">
        <w:rPr>
          <w:rStyle w:val="FootnoteReference"/>
          <w:rFonts w:ascii="Book Antiqua" w:hAnsi="Book Antiqua"/>
        </w:rPr>
        <w:footnoteRef/>
      </w:r>
      <w:r w:rsidRPr="005A00A2">
        <w:rPr>
          <w:rFonts w:ascii="Book Antiqua" w:hAnsi="Book Antiqua"/>
        </w:rPr>
        <w:t xml:space="preserve"> Ibid.</w:t>
      </w:r>
    </w:p>
  </w:footnote>
  <w:footnote w:id="31">
    <w:p w:rsidR="00704EF0" w:rsidRPr="00490CC8" w:rsidRDefault="00704EF0" w:rsidP="00315CEE">
      <w:pPr>
        <w:pStyle w:val="FootnoteText"/>
        <w:spacing w:line="240" w:lineRule="auto"/>
        <w:ind w:left="720"/>
        <w:jc w:val="both"/>
      </w:pPr>
      <w:r w:rsidRPr="00490CC8">
        <w:rPr>
          <w:rStyle w:val="FootnoteReference"/>
        </w:rPr>
        <w:footnoteRef/>
      </w:r>
      <w:r w:rsidRPr="00490CC8">
        <w:t xml:space="preserve"> </w:t>
      </w:r>
      <w:r w:rsidRPr="00315CEE">
        <w:rPr>
          <w:rFonts w:ascii="Book Antiqua" w:hAnsi="Book Antiqua"/>
        </w:rPr>
        <w:t xml:space="preserve">Moses </w:t>
      </w:r>
      <w:proofErr w:type="spellStart"/>
      <w:r w:rsidRPr="00315CEE">
        <w:rPr>
          <w:rFonts w:ascii="Book Antiqua" w:hAnsi="Book Antiqua"/>
        </w:rPr>
        <w:t>Mulondo</w:t>
      </w:r>
      <w:proofErr w:type="spellEnd"/>
      <w:r w:rsidRPr="00315CEE">
        <w:rPr>
          <w:rFonts w:ascii="Book Antiqua" w:hAnsi="Book Antiqua"/>
        </w:rPr>
        <w:t xml:space="preserve"> &amp; Cyprian </w:t>
      </w:r>
      <w:proofErr w:type="spellStart"/>
      <w:r w:rsidRPr="00315CEE">
        <w:rPr>
          <w:rFonts w:ascii="Book Antiqua" w:hAnsi="Book Antiqua"/>
        </w:rPr>
        <w:t>Musoke</w:t>
      </w:r>
      <w:proofErr w:type="spellEnd"/>
      <w:r w:rsidRPr="00315CEE">
        <w:rPr>
          <w:rFonts w:ascii="Book Antiqua" w:hAnsi="Book Antiqua"/>
        </w:rPr>
        <w:t xml:space="preserve">, </w:t>
      </w:r>
      <w:proofErr w:type="spellStart"/>
      <w:r w:rsidRPr="00315CEE">
        <w:rPr>
          <w:rFonts w:ascii="Book Antiqua" w:hAnsi="Book Antiqua"/>
        </w:rPr>
        <w:t>Kadaga</w:t>
      </w:r>
      <w:proofErr w:type="spellEnd"/>
      <w:r w:rsidRPr="00315CEE">
        <w:rPr>
          <w:rFonts w:ascii="Book Antiqua" w:hAnsi="Book Antiqua"/>
        </w:rPr>
        <w:t xml:space="preserve"> resurrects Marriage and Divorce Bill, the New Vision </w:t>
      </w:r>
      <w:r w:rsidRPr="00315CEE">
        <w:rPr>
          <w:rStyle w:val="updated2"/>
          <w:rFonts w:ascii="Book Antiqua" w:hAnsi="Book Antiqua"/>
        </w:rPr>
        <w:t xml:space="preserve">Feb 18, 2015. Available at </w:t>
      </w:r>
      <w:hyperlink r:id="rId4" w:history="1">
        <w:r w:rsidRPr="00315CEE">
          <w:rPr>
            <w:rStyle w:val="Hyperlink"/>
            <w:rFonts w:ascii="Book Antiqua" w:hAnsi="Book Antiqua"/>
          </w:rPr>
          <w:t>http://www.newvision.co.ug/news/664999-kadaga-resurrects-marriage-and-divorce-bill.html</w:t>
        </w:r>
      </w:hyperlink>
      <w:r w:rsidRPr="00315CEE">
        <w:rPr>
          <w:rStyle w:val="updated2"/>
          <w:rFonts w:ascii="Book Antiqua" w:hAnsi="Book Antiqua"/>
        </w:rPr>
        <w:t xml:space="preserve"> </w:t>
      </w:r>
      <w:r w:rsidRPr="00315CEE">
        <w:rPr>
          <w:rFonts w:ascii="Book Antiqua" w:hAnsi="Book Antiqua"/>
        </w:rPr>
        <w:t>(accessed March 31, 2015).</w:t>
      </w:r>
    </w:p>
  </w:footnote>
  <w:footnote w:id="32">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Ibid at pg. 61</w:t>
      </w:r>
    </w:p>
  </w:footnote>
  <w:footnote w:id="33">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Ibid</w:t>
      </w:r>
    </w:p>
  </w:footnote>
  <w:footnote w:id="34">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Ibid</w:t>
      </w:r>
    </w:p>
  </w:footnote>
  <w:footnote w:id="35">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w:t>
      </w:r>
      <w:proofErr w:type="spellStart"/>
      <w:r w:rsidRPr="00F1524A">
        <w:rPr>
          <w:rFonts w:ascii="Book Antiqua" w:hAnsi="Book Antiqua"/>
          <w:color w:val="000000"/>
        </w:rPr>
        <w:t>Pg</w:t>
      </w:r>
      <w:proofErr w:type="spellEnd"/>
      <w:r w:rsidRPr="00F1524A">
        <w:rPr>
          <w:rFonts w:ascii="Book Antiqua" w:hAnsi="Book Antiqua"/>
          <w:color w:val="000000"/>
        </w:rPr>
        <w:t xml:space="preserve"> 4, UBOS Labour force characteristics 2009/10 </w:t>
      </w:r>
    </w:p>
  </w:footnote>
  <w:footnote w:id="36">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Ibid </w:t>
      </w:r>
    </w:p>
  </w:footnote>
  <w:footnote w:id="37">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Pg. 182, National Development Plan 2010/2011-2014/2015, notes that “unemployment rate” refers to the persons who worked under one hour in the past seven days. </w:t>
      </w:r>
    </w:p>
  </w:footnote>
  <w:footnote w:id="38">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Unemployment in the rural areas rose from 1.1% in the  2005/06 survey to 3% in the 2009/10 survey while that in the urban areas rose from 6.4% in the 2005/06 survey to 9.5% in the UBOS 2009/10 survey.</w:t>
      </w:r>
    </w:p>
  </w:footnote>
  <w:footnote w:id="39">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Uganda Human Rights Commission </w:t>
      </w:r>
      <w:r w:rsidRPr="00F1524A">
        <w:rPr>
          <w:rFonts w:ascii="Book Antiqua" w:hAnsi="Book Antiqua"/>
          <w:i/>
          <w:lang w:val="en-US"/>
        </w:rPr>
        <w:t>16</w:t>
      </w:r>
      <w:r w:rsidRPr="00F1524A">
        <w:rPr>
          <w:rFonts w:ascii="Book Antiqua" w:hAnsi="Book Antiqua"/>
          <w:i/>
          <w:vertAlign w:val="superscript"/>
          <w:lang w:val="en-US"/>
        </w:rPr>
        <w:t>th</w:t>
      </w:r>
      <w:r w:rsidRPr="00F1524A">
        <w:rPr>
          <w:rFonts w:ascii="Book Antiqua" w:hAnsi="Book Antiqua"/>
          <w:i/>
          <w:lang w:val="en-US"/>
        </w:rPr>
        <w:t xml:space="preserve"> Annual Report</w:t>
      </w:r>
      <w:r w:rsidRPr="00F1524A">
        <w:rPr>
          <w:rFonts w:ascii="Book Antiqua" w:hAnsi="Book Antiqua"/>
          <w:lang w:val="en-US"/>
        </w:rPr>
        <w:t xml:space="preserve"> (2013), at p 108.</w:t>
      </w:r>
    </w:p>
  </w:footnote>
  <w:footnote w:id="40">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gramStart"/>
      <w:r w:rsidRPr="00F1524A">
        <w:rPr>
          <w:rFonts w:ascii="Book Antiqua" w:hAnsi="Book Antiqua"/>
          <w:lang w:val="en-US"/>
        </w:rPr>
        <w:t>As above.</w:t>
      </w:r>
      <w:proofErr w:type="gramEnd"/>
    </w:p>
  </w:footnote>
  <w:footnote w:id="41">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Uganda Human Rights Commission </w:t>
      </w:r>
      <w:r w:rsidRPr="00F1524A">
        <w:rPr>
          <w:rFonts w:ascii="Book Antiqua" w:hAnsi="Book Antiqua"/>
          <w:i/>
          <w:lang w:val="en-US"/>
        </w:rPr>
        <w:t>16</w:t>
      </w:r>
      <w:r w:rsidRPr="00F1524A">
        <w:rPr>
          <w:rFonts w:ascii="Book Antiqua" w:hAnsi="Book Antiqua"/>
          <w:i/>
          <w:vertAlign w:val="superscript"/>
          <w:lang w:val="en-US"/>
        </w:rPr>
        <w:t>th</w:t>
      </w:r>
      <w:r w:rsidRPr="00F1524A">
        <w:rPr>
          <w:rFonts w:ascii="Book Antiqua" w:hAnsi="Book Antiqua"/>
          <w:i/>
          <w:lang w:val="en-US"/>
        </w:rPr>
        <w:t xml:space="preserve"> Annual Report</w:t>
      </w:r>
      <w:r w:rsidRPr="00F1524A">
        <w:rPr>
          <w:rFonts w:ascii="Book Antiqua" w:hAnsi="Book Antiqua"/>
          <w:lang w:val="en-US"/>
        </w:rPr>
        <w:t xml:space="preserve"> (2013), pp 108 – 110. </w:t>
      </w:r>
    </w:p>
  </w:footnote>
  <w:footnote w:id="42">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r w:rsidRPr="00F1524A">
        <w:rPr>
          <w:rFonts w:ascii="Book Antiqua" w:hAnsi="Book Antiqua"/>
          <w:color w:val="000000"/>
          <w:lang w:val="en-US"/>
        </w:rPr>
        <w:t>Education initiatives like Universal Primary Education (UPE) that was initiated in 1997 and Universal Secondary Education (USE) that was initiated in 2008</w:t>
      </w:r>
    </w:p>
  </w:footnote>
  <w:footnote w:id="43">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Pg. 183, National Development Plan 2010/2011-2014/2015</w:t>
      </w:r>
    </w:p>
  </w:footnote>
  <w:footnote w:id="44">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See </w:t>
      </w:r>
      <w:r w:rsidRPr="00F1524A">
        <w:rPr>
          <w:rFonts w:ascii="Book Antiqua" w:hAnsi="Book Antiqua"/>
          <w:i/>
          <w:lang w:val="en-US"/>
        </w:rPr>
        <w:t>10,000 civil servants to miss February salary</w:t>
      </w:r>
      <w:r w:rsidRPr="00F1524A">
        <w:rPr>
          <w:rFonts w:ascii="Book Antiqua" w:hAnsi="Book Antiqua"/>
          <w:lang w:val="en-US"/>
        </w:rPr>
        <w:t>, Daily Monitor, 17</w:t>
      </w:r>
      <w:r w:rsidRPr="00F1524A">
        <w:rPr>
          <w:rFonts w:ascii="Book Antiqua" w:hAnsi="Book Antiqua"/>
          <w:vertAlign w:val="superscript"/>
          <w:lang w:val="en-US"/>
        </w:rPr>
        <w:t>th</w:t>
      </w:r>
      <w:r w:rsidRPr="00F1524A">
        <w:rPr>
          <w:rFonts w:ascii="Book Antiqua" w:hAnsi="Book Antiqua"/>
          <w:lang w:val="en-US"/>
        </w:rPr>
        <w:t xml:space="preserve"> March 2013.</w:t>
      </w:r>
    </w:p>
    <w:p w:rsidR="00704EF0" w:rsidRPr="00F1524A" w:rsidRDefault="00704EF0" w:rsidP="00F1524A">
      <w:pPr>
        <w:pStyle w:val="FootnoteText"/>
        <w:spacing w:after="0" w:line="264" w:lineRule="auto"/>
        <w:ind w:left="720"/>
        <w:jc w:val="both"/>
        <w:rPr>
          <w:rFonts w:ascii="Book Antiqua" w:hAnsi="Book Antiqua"/>
          <w:lang w:val="en-US"/>
        </w:rPr>
      </w:pPr>
    </w:p>
  </w:footnote>
  <w:footnote w:id="45">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Ibid</w:t>
      </w:r>
    </w:p>
  </w:footnote>
  <w:footnote w:id="46">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Ibid</w:t>
      </w:r>
    </w:p>
  </w:footnote>
  <w:footnote w:id="47">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Uganda Human Rights Commission </w:t>
      </w:r>
      <w:r w:rsidRPr="00F1524A">
        <w:rPr>
          <w:rFonts w:ascii="Book Antiqua" w:hAnsi="Book Antiqua"/>
          <w:i/>
          <w:lang w:val="en-US"/>
        </w:rPr>
        <w:t>15</w:t>
      </w:r>
      <w:r w:rsidRPr="00F1524A">
        <w:rPr>
          <w:rFonts w:ascii="Book Antiqua" w:hAnsi="Book Antiqua"/>
          <w:i/>
          <w:vertAlign w:val="superscript"/>
          <w:lang w:val="en-US"/>
        </w:rPr>
        <w:t>th</w:t>
      </w:r>
      <w:r w:rsidRPr="00F1524A">
        <w:rPr>
          <w:rFonts w:ascii="Book Antiqua" w:hAnsi="Book Antiqua"/>
          <w:i/>
          <w:lang w:val="en-US"/>
        </w:rPr>
        <w:t xml:space="preserve"> Annual Report 2012</w:t>
      </w:r>
      <w:r w:rsidRPr="00F1524A">
        <w:rPr>
          <w:rFonts w:ascii="Book Antiqua" w:hAnsi="Book Antiqua"/>
          <w:lang w:val="en-US"/>
        </w:rPr>
        <w:t xml:space="preserve">, at p 83.  See also </w:t>
      </w:r>
      <w:proofErr w:type="spellStart"/>
      <w:r w:rsidRPr="00F1524A">
        <w:rPr>
          <w:rFonts w:ascii="Book Antiqua" w:hAnsi="Book Antiqua"/>
          <w:i/>
          <w:lang w:val="en-US"/>
        </w:rPr>
        <w:t>Labour</w:t>
      </w:r>
      <w:proofErr w:type="spellEnd"/>
      <w:r w:rsidRPr="00F1524A">
        <w:rPr>
          <w:rFonts w:ascii="Book Antiqua" w:hAnsi="Book Antiqua"/>
          <w:i/>
          <w:lang w:val="en-US"/>
        </w:rPr>
        <w:t xml:space="preserve"> Sector Crippled by Absence of Industrial Court</w:t>
      </w:r>
      <w:r w:rsidRPr="00F1524A">
        <w:rPr>
          <w:rFonts w:ascii="Book Antiqua" w:hAnsi="Book Antiqua"/>
          <w:lang w:val="en-US"/>
        </w:rPr>
        <w:t xml:space="preserve">, Daily Monitor, </w:t>
      </w:r>
      <w:proofErr w:type="gramStart"/>
      <w:r w:rsidRPr="00F1524A">
        <w:rPr>
          <w:rFonts w:ascii="Book Antiqua" w:hAnsi="Book Antiqua"/>
          <w:lang w:val="en-US"/>
        </w:rPr>
        <w:t>27</w:t>
      </w:r>
      <w:r w:rsidRPr="00F1524A">
        <w:rPr>
          <w:rFonts w:ascii="Book Antiqua" w:hAnsi="Book Antiqua"/>
          <w:vertAlign w:val="superscript"/>
          <w:lang w:val="en-US"/>
        </w:rPr>
        <w:t>th</w:t>
      </w:r>
      <w:proofErr w:type="gramEnd"/>
      <w:r w:rsidRPr="00F1524A">
        <w:rPr>
          <w:rFonts w:ascii="Book Antiqua" w:hAnsi="Book Antiqua"/>
          <w:lang w:val="en-US"/>
        </w:rPr>
        <w:t xml:space="preserve"> December 2013.</w:t>
      </w:r>
    </w:p>
  </w:footnote>
  <w:footnote w:id="48">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See </w:t>
      </w:r>
      <w:r w:rsidRPr="00F1524A">
        <w:rPr>
          <w:rFonts w:ascii="Book Antiqua" w:hAnsi="Book Antiqua"/>
          <w:i/>
          <w:lang w:val="en-US"/>
        </w:rPr>
        <w:t>Industrial Court begins work with 2,000 cases next month</w:t>
      </w:r>
      <w:r w:rsidRPr="00F1524A">
        <w:rPr>
          <w:rFonts w:ascii="Book Antiqua" w:hAnsi="Book Antiqua"/>
          <w:lang w:val="en-US"/>
        </w:rPr>
        <w:t>, Daily Monitor, 26</w:t>
      </w:r>
      <w:r w:rsidRPr="00F1524A">
        <w:rPr>
          <w:rFonts w:ascii="Book Antiqua" w:hAnsi="Book Antiqua"/>
          <w:vertAlign w:val="superscript"/>
          <w:lang w:val="en-US"/>
        </w:rPr>
        <w:t>th</w:t>
      </w:r>
      <w:r w:rsidRPr="00F1524A">
        <w:rPr>
          <w:rFonts w:ascii="Book Antiqua" w:hAnsi="Book Antiqua"/>
          <w:lang w:val="en-US"/>
        </w:rPr>
        <w:t xml:space="preserve"> June 2014. See also </w:t>
      </w:r>
      <w:r w:rsidRPr="00F1524A">
        <w:rPr>
          <w:rFonts w:ascii="Book Antiqua" w:hAnsi="Book Antiqua"/>
          <w:i/>
        </w:rPr>
        <w:t>Workers MPs ask gov’t to expedite operationalization of industrial courts</w:t>
      </w:r>
      <w:r w:rsidRPr="00F1524A">
        <w:rPr>
          <w:rFonts w:ascii="Book Antiqua" w:hAnsi="Book Antiqua"/>
        </w:rPr>
        <w:t>, New Vision 21</w:t>
      </w:r>
      <w:r w:rsidRPr="00F1524A">
        <w:rPr>
          <w:rFonts w:ascii="Book Antiqua" w:hAnsi="Book Antiqua"/>
          <w:vertAlign w:val="superscript"/>
        </w:rPr>
        <w:t>st</w:t>
      </w:r>
      <w:r w:rsidRPr="00F1524A">
        <w:rPr>
          <w:rFonts w:ascii="Book Antiqua" w:hAnsi="Book Antiqua"/>
        </w:rPr>
        <w:t xml:space="preserve"> April 2014.</w:t>
      </w:r>
    </w:p>
  </w:footnote>
  <w:footnote w:id="49">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w:t>
      </w:r>
      <w:proofErr w:type="gramStart"/>
      <w:r w:rsidRPr="00F1524A">
        <w:rPr>
          <w:rFonts w:ascii="Book Antiqua" w:hAnsi="Book Antiqua"/>
          <w:color w:val="000000"/>
        </w:rPr>
        <w:t>A rapid impact assessment of the global economic crisis on Uganda.</w:t>
      </w:r>
      <w:proofErr w:type="gramEnd"/>
      <w:r w:rsidRPr="00F1524A">
        <w:rPr>
          <w:rFonts w:ascii="Book Antiqua" w:hAnsi="Book Antiqua"/>
          <w:color w:val="000000"/>
        </w:rPr>
        <w:t xml:space="preserve"> November 2009. A study supported by the ILO for the government of Uganda at page 60.</w:t>
      </w:r>
    </w:p>
  </w:footnote>
  <w:footnote w:id="50">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Ibid</w:t>
      </w:r>
    </w:p>
  </w:footnote>
  <w:footnote w:id="51">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Ibid at pg. 61</w:t>
      </w:r>
    </w:p>
  </w:footnote>
  <w:footnote w:id="52">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See </w:t>
      </w:r>
      <w:r w:rsidRPr="00F1524A">
        <w:rPr>
          <w:rFonts w:ascii="Book Antiqua" w:hAnsi="Book Antiqua"/>
          <w:i/>
          <w:lang w:val="en-US"/>
        </w:rPr>
        <w:t>National Union of Trade Union, 2010 Annual Report</w:t>
      </w:r>
      <w:r w:rsidRPr="00F1524A">
        <w:rPr>
          <w:rFonts w:ascii="Book Antiqua" w:hAnsi="Book Antiqua"/>
          <w:lang w:val="en-US"/>
        </w:rPr>
        <w:t xml:space="preserve">, </w:t>
      </w:r>
      <w:proofErr w:type="gramStart"/>
      <w:r w:rsidRPr="00F1524A">
        <w:rPr>
          <w:rFonts w:ascii="Book Antiqua" w:hAnsi="Book Antiqua"/>
          <w:lang w:val="en-US"/>
        </w:rPr>
        <w:t>Appendix</w:t>
      </w:r>
      <w:proofErr w:type="gramEnd"/>
      <w:r w:rsidRPr="00F1524A">
        <w:rPr>
          <w:rFonts w:ascii="Book Antiqua" w:hAnsi="Book Antiqua"/>
          <w:lang w:val="en-US"/>
        </w:rPr>
        <w:t xml:space="preserve"> 2.</w:t>
      </w:r>
    </w:p>
  </w:footnote>
  <w:footnote w:id="53">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Office of the Auditor General, Report of the Auditor General for the Year Ended 30</w:t>
      </w:r>
      <w:r w:rsidRPr="00F1524A">
        <w:rPr>
          <w:rFonts w:ascii="Book Antiqua" w:hAnsi="Book Antiqua"/>
          <w:vertAlign w:val="superscript"/>
          <w:lang w:val="en-US"/>
        </w:rPr>
        <w:t>th</w:t>
      </w:r>
      <w:r w:rsidRPr="00F1524A">
        <w:rPr>
          <w:rFonts w:ascii="Book Antiqua" w:hAnsi="Book Antiqua"/>
          <w:lang w:val="en-US"/>
        </w:rPr>
        <w:t xml:space="preserve"> June 2013.</w:t>
      </w:r>
    </w:p>
  </w:footnote>
  <w:footnote w:id="54">
    <w:p w:rsidR="00704EF0" w:rsidRPr="00F1524A" w:rsidRDefault="00704EF0" w:rsidP="00F1524A">
      <w:pPr>
        <w:pStyle w:val="FootnoteText"/>
        <w:spacing w:after="0" w:line="264" w:lineRule="auto"/>
        <w:ind w:left="720"/>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See </w:t>
      </w:r>
      <w:hyperlink r:id="rId5" w:history="1">
        <w:r w:rsidRPr="00F1524A">
          <w:rPr>
            <w:rStyle w:val="Hyperlink"/>
            <w:rFonts w:ascii="Book Antiqua" w:hAnsi="Book Antiqua"/>
            <w:lang w:val="en-US"/>
          </w:rPr>
          <w:t>http://www.socialprotection.go.ug/districts.php</w:t>
        </w:r>
      </w:hyperlink>
      <w:r w:rsidRPr="00F1524A">
        <w:rPr>
          <w:rFonts w:ascii="Book Antiqua" w:hAnsi="Book Antiqua"/>
          <w:lang w:val="en-US"/>
        </w:rPr>
        <w:t xml:space="preserve"> </w:t>
      </w:r>
    </w:p>
  </w:footnote>
  <w:footnote w:id="55">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Inspectorate of Government </w:t>
      </w:r>
      <w:r w:rsidRPr="00F1524A">
        <w:rPr>
          <w:rFonts w:ascii="Book Antiqua" w:hAnsi="Book Antiqua"/>
          <w:i/>
          <w:lang w:val="en-US"/>
        </w:rPr>
        <w:t>4</w:t>
      </w:r>
      <w:r w:rsidRPr="00F1524A">
        <w:rPr>
          <w:rFonts w:ascii="Book Antiqua" w:hAnsi="Book Antiqua"/>
          <w:i/>
          <w:vertAlign w:val="superscript"/>
          <w:lang w:val="en-US"/>
        </w:rPr>
        <w:t>th</w:t>
      </w:r>
      <w:r w:rsidRPr="00F1524A">
        <w:rPr>
          <w:rFonts w:ascii="Book Antiqua" w:hAnsi="Book Antiqua"/>
          <w:i/>
          <w:lang w:val="en-US"/>
        </w:rPr>
        <w:t xml:space="preserve"> Annual Report, Tracking Corruption Trends in Uganda: Using the Data Tracking Mechanism </w:t>
      </w:r>
      <w:r w:rsidRPr="00F1524A">
        <w:rPr>
          <w:rFonts w:ascii="Book Antiqua" w:hAnsi="Book Antiqua"/>
          <w:lang w:val="en-US"/>
        </w:rPr>
        <w:t>(2014), at p 17.</w:t>
      </w:r>
    </w:p>
  </w:footnote>
  <w:footnote w:id="56">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Act No. 3 of 2010.</w:t>
      </w:r>
    </w:p>
  </w:footnote>
  <w:footnote w:id="57">
    <w:p w:rsidR="00704EF0" w:rsidRPr="00F1524A" w:rsidRDefault="00704EF0" w:rsidP="00F1524A">
      <w:pPr>
        <w:pStyle w:val="FootnoteText"/>
        <w:tabs>
          <w:tab w:val="left" w:pos="0"/>
          <w:tab w:val="left" w:pos="360"/>
          <w:tab w:val="left" w:pos="540"/>
        </w:tabs>
        <w:spacing w:after="0" w:line="264" w:lineRule="auto"/>
        <w:ind w:left="720" w:right="432"/>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Available at &lt;</w:t>
      </w:r>
      <w:hyperlink r:id="rId6" w:history="1">
        <w:r w:rsidRPr="00F1524A">
          <w:rPr>
            <w:rStyle w:val="Hyperlink"/>
            <w:rFonts w:ascii="Book Antiqua" w:hAnsi="Book Antiqua"/>
            <w:color w:val="000000"/>
          </w:rPr>
          <w:t>http://www.mglsd.go.ug/ovc/downloads/Policies_12.pdf</w:t>
        </w:r>
      </w:hyperlink>
      <w:r w:rsidRPr="00F1524A">
        <w:rPr>
          <w:rFonts w:ascii="Book Antiqua" w:hAnsi="Book Antiqua"/>
          <w:color w:val="000000"/>
        </w:rPr>
        <w:t xml:space="preserve"> &gt; (accessed on 21 June 2006) [Hereinafter referred NSPPI (2004)].</w:t>
      </w:r>
    </w:p>
  </w:footnote>
  <w:footnote w:id="58">
    <w:p w:rsidR="00704EF0" w:rsidRPr="00F1524A" w:rsidRDefault="00704EF0" w:rsidP="00F1524A">
      <w:pPr>
        <w:pStyle w:val="FootnoteText"/>
        <w:tabs>
          <w:tab w:val="left" w:pos="0"/>
          <w:tab w:val="left" w:pos="360"/>
          <w:tab w:val="left" w:pos="540"/>
        </w:tabs>
        <w:spacing w:after="0" w:line="264" w:lineRule="auto"/>
        <w:ind w:left="720" w:right="432"/>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w:t>
      </w:r>
      <w:proofErr w:type="gramStart"/>
      <w:r w:rsidRPr="00F1524A">
        <w:rPr>
          <w:rFonts w:ascii="Book Antiqua" w:hAnsi="Book Antiqua"/>
          <w:color w:val="000000"/>
        </w:rPr>
        <w:t>P 22.</w:t>
      </w:r>
      <w:proofErr w:type="gramEnd"/>
    </w:p>
  </w:footnote>
  <w:footnote w:id="59">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Ministry of Labour, Gender and Social Development </w:t>
      </w:r>
      <w:proofErr w:type="gramStart"/>
      <w:r w:rsidRPr="00F1524A">
        <w:rPr>
          <w:rFonts w:ascii="Book Antiqua" w:hAnsi="Book Antiqua"/>
          <w:i/>
          <w:color w:val="000000"/>
        </w:rPr>
        <w:t>The</w:t>
      </w:r>
      <w:proofErr w:type="gramEnd"/>
      <w:r w:rsidRPr="00F1524A">
        <w:rPr>
          <w:rFonts w:ascii="Book Antiqua" w:hAnsi="Book Antiqua"/>
          <w:i/>
          <w:color w:val="000000"/>
        </w:rPr>
        <w:t xml:space="preserve"> Child Protection Recovery Strategy for Northern Uganda 2009 – 2011 </w:t>
      </w:r>
      <w:r w:rsidRPr="00F1524A">
        <w:rPr>
          <w:rFonts w:ascii="Book Antiqua" w:hAnsi="Book Antiqua"/>
          <w:color w:val="000000"/>
        </w:rPr>
        <w:t>(September 2009).</w:t>
      </w:r>
    </w:p>
  </w:footnote>
  <w:footnote w:id="60">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Child Protection Recovery Strategy, at 11 – 12. </w:t>
      </w:r>
    </w:p>
  </w:footnote>
  <w:footnote w:id="61">
    <w:p w:rsidR="00704EF0" w:rsidRPr="00F1524A" w:rsidRDefault="00704EF0" w:rsidP="00DB641A">
      <w:pPr>
        <w:pStyle w:val="FootnoteText"/>
        <w:spacing w:after="0" w:line="264" w:lineRule="auto"/>
        <w:ind w:left="720"/>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r w:rsidRPr="00F1524A">
        <w:rPr>
          <w:rFonts w:ascii="Book Antiqua" w:hAnsi="Book Antiqua"/>
          <w:color w:val="000000"/>
          <w:lang w:val="en-US"/>
        </w:rPr>
        <w:t xml:space="preserve">See UNICEF </w:t>
      </w:r>
      <w:proofErr w:type="spellStart"/>
      <w:r w:rsidRPr="00F1524A">
        <w:rPr>
          <w:rFonts w:ascii="Book Antiqua" w:hAnsi="Book Antiqua"/>
          <w:bCs/>
          <w:color w:val="000000"/>
          <w:lang w:val="en-US"/>
        </w:rPr>
        <w:t>UNICEF</w:t>
      </w:r>
      <w:proofErr w:type="spellEnd"/>
      <w:r w:rsidRPr="00F1524A">
        <w:rPr>
          <w:rFonts w:ascii="Book Antiqua" w:hAnsi="Book Antiqua"/>
          <w:bCs/>
          <w:color w:val="000000"/>
          <w:lang w:val="en-US"/>
        </w:rPr>
        <w:t xml:space="preserve"> </w:t>
      </w:r>
      <w:r w:rsidRPr="00F1524A">
        <w:rPr>
          <w:rFonts w:ascii="Book Antiqua" w:hAnsi="Book Antiqua"/>
          <w:bCs/>
          <w:i/>
          <w:color w:val="000000"/>
          <w:lang w:val="en-US"/>
        </w:rPr>
        <w:t>helps street children back to their home regions and into education in Uganda</w:t>
      </w:r>
      <w:r w:rsidRPr="00F1524A">
        <w:rPr>
          <w:rFonts w:ascii="Book Antiqua" w:hAnsi="Book Antiqua"/>
          <w:bCs/>
          <w:color w:val="000000"/>
          <w:lang w:val="en-US"/>
        </w:rPr>
        <w:t xml:space="preserve"> available at &lt;</w:t>
      </w:r>
      <w:r w:rsidRPr="00F1524A">
        <w:rPr>
          <w:rFonts w:ascii="Book Antiqua" w:hAnsi="Book Antiqua"/>
          <w:bCs/>
          <w:color w:val="000000"/>
        </w:rPr>
        <w:t>http://www.unicef.org/infobycountry/uganda_58936.html</w:t>
      </w:r>
      <w:r w:rsidRPr="00F1524A">
        <w:rPr>
          <w:rFonts w:ascii="Book Antiqua" w:hAnsi="Book Antiqua"/>
          <w:bCs/>
          <w:color w:val="000000"/>
          <w:lang w:val="en-US"/>
        </w:rPr>
        <w:t>&gt; (accessed on 19 September 2011).</w:t>
      </w:r>
    </w:p>
  </w:footnote>
  <w:footnote w:id="62">
    <w:p w:rsidR="00704EF0" w:rsidRPr="00F1524A" w:rsidRDefault="00704EF0" w:rsidP="00DB641A">
      <w:pPr>
        <w:pStyle w:val="FootnoteText"/>
        <w:tabs>
          <w:tab w:val="left" w:pos="0"/>
          <w:tab w:val="left" w:pos="360"/>
          <w:tab w:val="left" w:pos="540"/>
        </w:tabs>
        <w:spacing w:after="0" w:line="264" w:lineRule="auto"/>
        <w:ind w:left="720" w:right="432"/>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See Sexton, A., ‘Street children: The situation in East and Southern Africa and the need for a strategic global response’, Statement made to the United States House of Representatives House Committee on International Relations Subcommittee on Africa</w:t>
      </w:r>
      <w:r w:rsidRPr="00F1524A">
        <w:rPr>
          <w:rFonts w:ascii="Book Antiqua" w:hAnsi="Book Antiqua"/>
          <w:i/>
          <w:color w:val="000000"/>
        </w:rPr>
        <w:t xml:space="preserve">, </w:t>
      </w:r>
      <w:r w:rsidRPr="00F1524A">
        <w:rPr>
          <w:rFonts w:ascii="Book Antiqua" w:hAnsi="Book Antiqua"/>
          <w:color w:val="000000"/>
        </w:rPr>
        <w:t>Human Rights and Global Operations</w:t>
      </w:r>
      <w:r w:rsidRPr="00F1524A">
        <w:rPr>
          <w:rFonts w:ascii="Book Antiqua" w:hAnsi="Book Antiqua"/>
          <w:i/>
          <w:color w:val="000000"/>
        </w:rPr>
        <w:t xml:space="preserve"> Hearing on Protecting Street Children: </w:t>
      </w:r>
      <w:proofErr w:type="spellStart"/>
      <w:r w:rsidRPr="00F1524A">
        <w:rPr>
          <w:rFonts w:ascii="Book Antiqua" w:hAnsi="Book Antiqua"/>
          <w:i/>
          <w:color w:val="000000"/>
        </w:rPr>
        <w:t>Vigilantees</w:t>
      </w:r>
      <w:proofErr w:type="spellEnd"/>
      <w:r w:rsidRPr="00F1524A">
        <w:rPr>
          <w:rFonts w:ascii="Book Antiqua" w:hAnsi="Book Antiqua"/>
          <w:i/>
          <w:color w:val="000000"/>
        </w:rPr>
        <w:t xml:space="preserve"> or the Rule of Law?,</w:t>
      </w:r>
      <w:r w:rsidRPr="00F1524A">
        <w:rPr>
          <w:rFonts w:ascii="Book Antiqua" w:hAnsi="Book Antiqua"/>
          <w:color w:val="000000"/>
        </w:rPr>
        <w:t xml:space="preserve"> (September 2005), available at                                                                                                                                 &lt;http://www.streetchildren.org.uk/reports/Street%20Children;%20The%20Situation%20in%20East%20and%20Southern%20Africa.pdf&gt; (accessed on 15 June 2006), at p 4. </w:t>
      </w:r>
      <w:proofErr w:type="gramStart"/>
      <w:r w:rsidRPr="00F1524A">
        <w:rPr>
          <w:rFonts w:ascii="Book Antiqua" w:hAnsi="Book Antiqua"/>
          <w:color w:val="000000"/>
        </w:rPr>
        <w:t>[Hereinafter referred to as Sexton (2005)].</w:t>
      </w:r>
      <w:proofErr w:type="gramEnd"/>
    </w:p>
  </w:footnote>
  <w:footnote w:id="63">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r w:rsidRPr="00F1524A">
        <w:rPr>
          <w:rFonts w:ascii="Book Antiqua" w:hAnsi="Book Antiqua"/>
          <w:color w:val="000000"/>
          <w:lang w:val="en-US"/>
        </w:rPr>
        <w:t xml:space="preserve">UNICEF </w:t>
      </w:r>
      <w:r w:rsidRPr="00F1524A">
        <w:rPr>
          <w:rFonts w:ascii="Book Antiqua" w:hAnsi="Book Antiqua"/>
          <w:i/>
          <w:color w:val="000000"/>
          <w:lang w:val="en-US"/>
        </w:rPr>
        <w:t>Early Marriages: Child Spouses</w:t>
      </w:r>
      <w:r w:rsidRPr="00F1524A">
        <w:rPr>
          <w:rFonts w:ascii="Book Antiqua" w:hAnsi="Book Antiqua"/>
          <w:color w:val="000000"/>
          <w:lang w:val="en-US"/>
        </w:rPr>
        <w:t xml:space="preserve"> (2001) </w:t>
      </w:r>
      <w:proofErr w:type="spellStart"/>
      <w:r w:rsidRPr="00F1524A">
        <w:rPr>
          <w:rFonts w:ascii="Book Antiqua" w:hAnsi="Book Antiqua"/>
          <w:color w:val="000000"/>
          <w:lang w:val="en-US"/>
        </w:rPr>
        <w:t>Innocenti</w:t>
      </w:r>
      <w:proofErr w:type="spellEnd"/>
      <w:r w:rsidRPr="00F1524A">
        <w:rPr>
          <w:rFonts w:ascii="Book Antiqua" w:hAnsi="Book Antiqua"/>
          <w:color w:val="000000"/>
          <w:lang w:val="en-US"/>
        </w:rPr>
        <w:t xml:space="preserve"> Digest, at 4.</w:t>
      </w:r>
    </w:p>
  </w:footnote>
  <w:footnote w:id="64">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United States Agency for International Development (USAID) </w:t>
      </w:r>
      <w:r w:rsidRPr="00F1524A">
        <w:rPr>
          <w:rFonts w:ascii="Book Antiqua" w:hAnsi="Book Antiqua"/>
          <w:i/>
          <w:color w:val="000000"/>
        </w:rPr>
        <w:t>Addressing Early Marriages in Uganda</w:t>
      </w:r>
      <w:r w:rsidRPr="00F1524A">
        <w:rPr>
          <w:rFonts w:ascii="Book Antiqua" w:hAnsi="Book Antiqua"/>
          <w:color w:val="000000"/>
        </w:rPr>
        <w:t xml:space="preserve"> (2009) available at &lt;http://pdf.usaid.gov/pdf_docs/PNADT401.pdf&gt; (accessed on 20 September 2011).</w:t>
      </w:r>
    </w:p>
  </w:footnote>
  <w:footnote w:id="65">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w:t>
      </w:r>
      <w:proofErr w:type="gramStart"/>
      <w:r w:rsidRPr="00F1524A">
        <w:rPr>
          <w:rFonts w:ascii="Book Antiqua" w:hAnsi="Book Antiqua"/>
          <w:color w:val="000000"/>
        </w:rPr>
        <w:t xml:space="preserve">National Planning Authority </w:t>
      </w:r>
      <w:r w:rsidRPr="00F1524A">
        <w:rPr>
          <w:rFonts w:ascii="Book Antiqua" w:hAnsi="Book Antiqua"/>
          <w:i/>
          <w:color w:val="000000"/>
        </w:rPr>
        <w:t>National Development Plan, (2010/2011 – 2014/2015)</w:t>
      </w:r>
      <w:r w:rsidRPr="00F1524A">
        <w:rPr>
          <w:rFonts w:ascii="Book Antiqua" w:hAnsi="Book Antiqua"/>
          <w:color w:val="000000"/>
        </w:rPr>
        <w:t>, para 62, at 21.</w:t>
      </w:r>
      <w:proofErr w:type="gramEnd"/>
    </w:p>
  </w:footnote>
  <w:footnote w:id="66">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proofErr w:type="gramStart"/>
      <w:r w:rsidRPr="00F1524A">
        <w:rPr>
          <w:rFonts w:ascii="Book Antiqua" w:hAnsi="Book Antiqua"/>
          <w:color w:val="000000"/>
          <w:lang w:val="en-US"/>
        </w:rPr>
        <w:t xml:space="preserve">Republic of Uganda, Ministry of Finance, Planning and Economic Development, </w:t>
      </w:r>
      <w:r w:rsidRPr="00F1524A">
        <w:rPr>
          <w:rFonts w:ascii="Book Antiqua" w:hAnsi="Book Antiqua"/>
          <w:i/>
          <w:color w:val="000000"/>
        </w:rPr>
        <w:t>Millennium Development Goals Report for Uganda, 2013</w:t>
      </w:r>
      <w:r w:rsidRPr="00F1524A">
        <w:rPr>
          <w:rFonts w:ascii="Book Antiqua" w:hAnsi="Book Antiqua"/>
          <w:color w:val="000000"/>
        </w:rPr>
        <w:t>.</w:t>
      </w:r>
      <w:proofErr w:type="gramEnd"/>
    </w:p>
  </w:footnote>
  <w:footnote w:id="67">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w:t>
      </w:r>
      <w:proofErr w:type="gramStart"/>
      <w:r w:rsidRPr="00F1524A">
        <w:rPr>
          <w:rFonts w:ascii="Book Antiqua" w:hAnsi="Book Antiqua"/>
          <w:color w:val="000000"/>
        </w:rPr>
        <w:t>National Planning Authority (as above), para at 252.</w:t>
      </w:r>
      <w:proofErr w:type="gramEnd"/>
    </w:p>
  </w:footnote>
  <w:footnote w:id="68">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w:t>
      </w:r>
      <w:proofErr w:type="gramStart"/>
      <w:r w:rsidRPr="00F1524A">
        <w:rPr>
          <w:rFonts w:ascii="Book Antiqua" w:hAnsi="Book Antiqua"/>
          <w:color w:val="000000"/>
        </w:rPr>
        <w:t>Constitutional Petition 61 of 2011.</w:t>
      </w:r>
      <w:proofErr w:type="gramEnd"/>
    </w:p>
  </w:footnote>
  <w:footnote w:id="69">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lang w:val="en-US"/>
        </w:rPr>
        <w:t xml:space="preserve"> Uganda National Bureau of Statistics </w:t>
      </w:r>
      <w:r w:rsidRPr="00F1524A">
        <w:rPr>
          <w:rFonts w:ascii="Book Antiqua" w:hAnsi="Book Antiqua"/>
          <w:i/>
          <w:color w:val="000000"/>
          <w:lang w:val="en-US"/>
        </w:rPr>
        <w:t>National Household Survey 2009/2010: Abridged Report</w:t>
      </w:r>
      <w:r w:rsidRPr="00F1524A">
        <w:rPr>
          <w:rFonts w:ascii="Book Antiqua" w:hAnsi="Book Antiqua"/>
          <w:color w:val="000000"/>
          <w:lang w:val="en-US"/>
        </w:rPr>
        <w:t xml:space="preserve"> (November 2010), at 112</w:t>
      </w:r>
    </w:p>
  </w:footnote>
  <w:footnote w:id="70">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r w:rsidRPr="00F1524A">
        <w:rPr>
          <w:rFonts w:ascii="Book Antiqua" w:hAnsi="Book Antiqua"/>
          <w:color w:val="000000"/>
          <w:lang w:val="en-US"/>
        </w:rPr>
        <w:t xml:space="preserve">Henry </w:t>
      </w:r>
      <w:proofErr w:type="spellStart"/>
      <w:r w:rsidRPr="00F1524A">
        <w:rPr>
          <w:rFonts w:ascii="Book Antiqua" w:hAnsi="Book Antiqua"/>
          <w:color w:val="000000"/>
          <w:lang w:val="en-US"/>
        </w:rPr>
        <w:t>Onoria</w:t>
      </w:r>
      <w:proofErr w:type="spellEnd"/>
      <w:r w:rsidRPr="00F1524A">
        <w:rPr>
          <w:rFonts w:ascii="Book Antiqua" w:hAnsi="Book Antiqua"/>
          <w:color w:val="000000"/>
          <w:lang w:val="en-US"/>
        </w:rPr>
        <w:t xml:space="preserve"> , </w:t>
      </w:r>
      <w:r w:rsidRPr="00F1524A">
        <w:rPr>
          <w:rFonts w:ascii="Book Antiqua" w:hAnsi="Book Antiqua"/>
          <w:i/>
          <w:color w:val="000000"/>
          <w:lang w:val="en-US"/>
        </w:rPr>
        <w:t>Guaranteeing the right to adequate housing and shelter in Uganda: The case of women and people with disabilities (PWDs)</w:t>
      </w:r>
      <w:r w:rsidRPr="00F1524A">
        <w:rPr>
          <w:rFonts w:ascii="Book Antiqua" w:hAnsi="Book Antiqua"/>
          <w:color w:val="000000"/>
          <w:lang w:val="en-US"/>
        </w:rPr>
        <w:t>, Human Rights &amp; Peace Centre, Working Paper No. 6 (May 2007), at 27.</w:t>
      </w:r>
    </w:p>
  </w:footnote>
  <w:footnote w:id="71">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r w:rsidRPr="00F1524A">
        <w:rPr>
          <w:rFonts w:ascii="Book Antiqua" w:hAnsi="Book Antiqua"/>
          <w:color w:val="000000"/>
          <w:lang w:val="en-US"/>
        </w:rPr>
        <w:t>Chapter 227, Laws of Uganda 2000</w:t>
      </w:r>
    </w:p>
  </w:footnote>
  <w:footnote w:id="72">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r w:rsidRPr="00F1524A">
        <w:rPr>
          <w:rFonts w:ascii="Book Antiqua" w:hAnsi="Book Antiqua"/>
          <w:color w:val="000000"/>
          <w:lang w:val="en-US"/>
        </w:rPr>
        <w:t xml:space="preserve">See the Land Reform Decree, Decree No. 3 of 1975. Article 237(3) defines the different land tenure systems to be customary, freehold, </w:t>
      </w:r>
      <w:proofErr w:type="spellStart"/>
      <w:r w:rsidRPr="00F1524A">
        <w:rPr>
          <w:rFonts w:ascii="Book Antiqua" w:hAnsi="Book Antiqua"/>
          <w:color w:val="000000"/>
          <w:lang w:val="en-US"/>
        </w:rPr>
        <w:t>mailo</w:t>
      </w:r>
      <w:proofErr w:type="spellEnd"/>
      <w:r w:rsidRPr="00F1524A">
        <w:rPr>
          <w:rFonts w:ascii="Book Antiqua" w:hAnsi="Book Antiqua"/>
          <w:color w:val="000000"/>
          <w:lang w:val="en-US"/>
        </w:rPr>
        <w:t xml:space="preserve">; and leasehold.  </w:t>
      </w:r>
    </w:p>
  </w:footnote>
  <w:footnote w:id="73">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See section 4 of the Land Act.</w:t>
      </w:r>
    </w:p>
  </w:footnote>
  <w:footnote w:id="74">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proofErr w:type="gramStart"/>
      <w:r w:rsidRPr="00F1524A">
        <w:rPr>
          <w:rFonts w:ascii="Book Antiqua" w:hAnsi="Book Antiqua"/>
          <w:color w:val="000000"/>
        </w:rPr>
        <w:t xml:space="preserve">National Planning Authority (NPA) </w:t>
      </w:r>
      <w:r w:rsidRPr="00F1524A">
        <w:rPr>
          <w:rFonts w:ascii="Book Antiqua" w:hAnsi="Book Antiqua"/>
          <w:i/>
          <w:color w:val="000000"/>
          <w:lang w:val="en-US"/>
        </w:rPr>
        <w:t>National Development Plan (2010/11 – 2014/15),</w:t>
      </w:r>
      <w:r w:rsidRPr="00F1524A">
        <w:rPr>
          <w:rFonts w:ascii="Book Antiqua" w:hAnsi="Book Antiqua"/>
          <w:color w:val="000000"/>
          <w:lang w:val="en-US"/>
        </w:rPr>
        <w:t xml:space="preserve"> paragraph 416, at p 161.</w:t>
      </w:r>
      <w:proofErr w:type="gramEnd"/>
    </w:p>
  </w:footnote>
  <w:footnote w:id="75">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r w:rsidRPr="00F1524A">
        <w:rPr>
          <w:rFonts w:ascii="Book Antiqua" w:hAnsi="Book Antiqua"/>
          <w:color w:val="000000"/>
          <w:lang w:val="en-US"/>
        </w:rPr>
        <w:t>Id.</w:t>
      </w:r>
    </w:p>
  </w:footnote>
  <w:footnote w:id="76">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bCs/>
        </w:rPr>
        <w:t>Committee on Economic, Social and Cultural Rights, General Comment 7, Forced evictions, and the right to adequate housing (Sixteenth session, 1997), U.N. Doc. E/1998/22, annex IV at 113 (1997), reprinted in Compilation of General Comments and General Recommendations Adopted by Human Rights Treaty Bodies, U.N. Doc. HRI/GEN/1/Rev.6 at 45 (2003).</w:t>
      </w:r>
      <w:r w:rsidRPr="00F1524A">
        <w:rPr>
          <w:rFonts w:ascii="Book Antiqua" w:hAnsi="Book Antiqua"/>
        </w:rPr>
        <w:t xml:space="preserve">  </w:t>
      </w:r>
    </w:p>
  </w:footnote>
  <w:footnote w:id="77">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r w:rsidRPr="00F1524A">
        <w:rPr>
          <w:rFonts w:ascii="Book Antiqua" w:hAnsi="Book Antiqua"/>
          <w:color w:val="000000"/>
          <w:lang w:val="en-US"/>
        </w:rPr>
        <w:t>As above, paragraph 417</w:t>
      </w:r>
    </w:p>
  </w:footnote>
  <w:footnote w:id="78">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r w:rsidRPr="00F1524A">
        <w:rPr>
          <w:rFonts w:ascii="Book Antiqua" w:hAnsi="Book Antiqua"/>
          <w:color w:val="000000"/>
          <w:lang w:val="en-US"/>
        </w:rPr>
        <w:t>See section 20 of the Persons with Disability Act, Act No. 20 of 2006</w:t>
      </w:r>
    </w:p>
  </w:footnote>
  <w:footnote w:id="79">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r w:rsidRPr="00F1524A">
        <w:rPr>
          <w:rFonts w:ascii="Book Antiqua" w:hAnsi="Book Antiqua"/>
          <w:color w:val="000000"/>
          <w:lang w:val="en-US"/>
        </w:rPr>
        <w:t xml:space="preserve">See Christopher </w:t>
      </w:r>
      <w:proofErr w:type="spellStart"/>
      <w:proofErr w:type="gramStart"/>
      <w:r w:rsidRPr="00F1524A">
        <w:rPr>
          <w:rFonts w:ascii="Book Antiqua" w:hAnsi="Book Antiqua"/>
          <w:color w:val="000000"/>
          <w:lang w:val="en-US"/>
        </w:rPr>
        <w:t>Mbazira</w:t>
      </w:r>
      <w:proofErr w:type="spellEnd"/>
      <w:r w:rsidRPr="00F1524A">
        <w:rPr>
          <w:rFonts w:ascii="Book Antiqua" w:hAnsi="Book Antiqua"/>
          <w:color w:val="000000"/>
          <w:lang w:val="en-US"/>
        </w:rPr>
        <w:t xml:space="preserve"> ,</w:t>
      </w:r>
      <w:proofErr w:type="gramEnd"/>
      <w:r w:rsidRPr="00F1524A">
        <w:rPr>
          <w:rFonts w:ascii="Book Antiqua" w:hAnsi="Book Antiqua"/>
          <w:color w:val="000000"/>
          <w:lang w:val="en-US"/>
        </w:rPr>
        <w:t xml:space="preserve"> </w:t>
      </w:r>
      <w:r w:rsidRPr="00F1524A">
        <w:rPr>
          <w:rFonts w:ascii="Book Antiqua" w:hAnsi="Book Antiqua"/>
          <w:i/>
          <w:color w:val="000000"/>
          <w:lang w:val="en-US"/>
        </w:rPr>
        <w:t>Enforcing the right of PWDs to have Access to a Barrier-free Physical Environment in Uganda: Is Litigation an Option?</w:t>
      </w:r>
      <w:r w:rsidRPr="00F1524A">
        <w:rPr>
          <w:rFonts w:ascii="Book Antiqua" w:hAnsi="Book Antiqua"/>
          <w:color w:val="000000"/>
          <w:lang w:val="en-US"/>
        </w:rPr>
        <w:t xml:space="preserve"> (July 2009) Legal Action for Persons with Disability Uganda (LAPD) </w:t>
      </w:r>
    </w:p>
  </w:footnote>
  <w:footnote w:id="80">
    <w:p w:rsidR="00704EF0" w:rsidRPr="00F1524A" w:rsidRDefault="00704EF0" w:rsidP="00F1524A">
      <w:pPr>
        <w:pStyle w:val="FootnoteText"/>
        <w:spacing w:line="264" w:lineRule="auto"/>
        <w:ind w:left="720"/>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See ‘Over 900,000 housing units in Uganda substandard- report’ </w:t>
      </w:r>
      <w:r w:rsidRPr="00F1524A">
        <w:rPr>
          <w:rFonts w:ascii="Book Antiqua" w:hAnsi="Book Antiqua"/>
          <w:i/>
        </w:rPr>
        <w:t>News Vision Newspaper</w:t>
      </w:r>
      <w:r w:rsidRPr="00F1524A">
        <w:rPr>
          <w:rFonts w:ascii="Book Antiqua" w:hAnsi="Book Antiqua"/>
        </w:rPr>
        <w:t>, 4</w:t>
      </w:r>
      <w:r w:rsidRPr="00F1524A">
        <w:rPr>
          <w:rFonts w:ascii="Book Antiqua" w:hAnsi="Book Antiqua"/>
          <w:vertAlign w:val="superscript"/>
        </w:rPr>
        <w:t>th</w:t>
      </w:r>
      <w:r w:rsidRPr="00F1524A">
        <w:rPr>
          <w:rFonts w:ascii="Book Antiqua" w:hAnsi="Book Antiqua"/>
        </w:rPr>
        <w:t xml:space="preserve"> September 2014. </w:t>
      </w:r>
    </w:p>
  </w:footnote>
  <w:footnote w:id="81">
    <w:p w:rsidR="00704EF0" w:rsidRPr="00F1524A" w:rsidRDefault="00704EF0" w:rsidP="00F1524A">
      <w:pPr>
        <w:pStyle w:val="FootnoteText"/>
        <w:spacing w:line="264" w:lineRule="auto"/>
        <w:ind w:left="720"/>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As above</w:t>
      </w:r>
    </w:p>
  </w:footnote>
  <w:footnote w:id="82">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r w:rsidRPr="00F1524A">
        <w:rPr>
          <w:rFonts w:ascii="Book Antiqua" w:hAnsi="Book Antiqua"/>
          <w:color w:val="000000"/>
          <w:lang w:val="en-US"/>
        </w:rPr>
        <w:t>NDP Report, paragraph 439, at p 171.</w:t>
      </w:r>
    </w:p>
  </w:footnote>
  <w:footnote w:id="83">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r w:rsidRPr="00F1524A">
        <w:rPr>
          <w:rFonts w:ascii="Book Antiqua" w:hAnsi="Book Antiqua"/>
          <w:color w:val="000000"/>
          <w:lang w:val="en-US"/>
        </w:rPr>
        <w:t>NDP Report, section 6.7.2, at p 172.</w:t>
      </w:r>
    </w:p>
  </w:footnote>
  <w:footnote w:id="84">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Uganda Bureau of Statistics Consumer Price Index – February 2014.</w:t>
      </w:r>
    </w:p>
  </w:footnote>
  <w:footnote w:id="85">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Uganda Bureau of Statistics Consumer Price Index – March 2014.</w:t>
      </w:r>
    </w:p>
  </w:footnote>
  <w:footnote w:id="86">
    <w:p w:rsidR="00704EF0" w:rsidRPr="004875E4" w:rsidRDefault="00704EF0" w:rsidP="004875E4">
      <w:pPr>
        <w:pStyle w:val="FootnoteText"/>
        <w:ind w:left="720"/>
        <w:rPr>
          <w:rFonts w:ascii="Book Antiqua" w:hAnsi="Book Antiqua"/>
        </w:rPr>
      </w:pPr>
      <w:r w:rsidRPr="004875E4">
        <w:rPr>
          <w:rStyle w:val="FootnoteReference"/>
          <w:rFonts w:ascii="Book Antiqua" w:hAnsi="Book Antiqua"/>
        </w:rPr>
        <w:footnoteRef/>
      </w:r>
      <w:r w:rsidRPr="004875E4">
        <w:rPr>
          <w:rFonts w:ascii="Book Antiqua" w:hAnsi="Book Antiqua"/>
        </w:rPr>
        <w:t xml:space="preserve"> W. </w:t>
      </w:r>
      <w:proofErr w:type="spellStart"/>
      <w:r w:rsidRPr="004875E4">
        <w:rPr>
          <w:rFonts w:ascii="Book Antiqua" w:hAnsi="Book Antiqua"/>
        </w:rPr>
        <w:t>Kisamba-Mugerwa</w:t>
      </w:r>
      <w:proofErr w:type="spellEnd"/>
      <w:r w:rsidRPr="004875E4">
        <w:rPr>
          <w:rFonts w:ascii="Book Antiqua" w:hAnsi="Book Antiqua"/>
        </w:rPr>
        <w:t xml:space="preserve">, Rangelands Management Policy in Uganda, 2001. Available at </w:t>
      </w:r>
      <w:hyperlink r:id="rId7" w:history="1">
        <w:r w:rsidRPr="004875E4">
          <w:rPr>
            <w:rStyle w:val="Hyperlink"/>
            <w:rFonts w:ascii="Book Antiqua" w:hAnsi="Book Antiqua"/>
          </w:rPr>
          <w:t>http://www.rmportal.net/framelib/rangeland-uganda.pdf</w:t>
        </w:r>
      </w:hyperlink>
      <w:r w:rsidRPr="004875E4">
        <w:rPr>
          <w:rFonts w:ascii="Book Antiqua" w:hAnsi="Book Antiqua"/>
        </w:rPr>
        <w:t xml:space="preserve"> (accessed March 31, 2015).</w:t>
      </w:r>
    </w:p>
  </w:footnote>
  <w:footnote w:id="87">
    <w:p w:rsidR="00704EF0" w:rsidRPr="004875E4" w:rsidRDefault="00704EF0" w:rsidP="004875E4">
      <w:pPr>
        <w:pStyle w:val="FootnoteText"/>
        <w:ind w:left="720"/>
        <w:rPr>
          <w:rFonts w:ascii="Book Antiqua" w:hAnsi="Book Antiqua"/>
        </w:rPr>
      </w:pPr>
      <w:r w:rsidRPr="004875E4">
        <w:rPr>
          <w:rStyle w:val="FootnoteReference"/>
          <w:rFonts w:ascii="Book Antiqua" w:hAnsi="Book Antiqua"/>
        </w:rPr>
        <w:footnoteRef/>
      </w:r>
      <w:r w:rsidRPr="004875E4">
        <w:rPr>
          <w:rFonts w:ascii="Book Antiqua" w:hAnsi="Book Antiqua"/>
        </w:rPr>
        <w:t xml:space="preserve">Steven </w:t>
      </w:r>
      <w:proofErr w:type="spellStart"/>
      <w:r w:rsidRPr="004875E4">
        <w:rPr>
          <w:rFonts w:ascii="Book Antiqua" w:hAnsi="Book Antiqua"/>
        </w:rPr>
        <w:t>Ariong</w:t>
      </w:r>
      <w:proofErr w:type="spellEnd"/>
      <w:r w:rsidRPr="004875E4">
        <w:rPr>
          <w:rFonts w:ascii="Book Antiqua" w:hAnsi="Book Antiqua"/>
        </w:rPr>
        <w:t xml:space="preserve"> &amp; Simon P. </w:t>
      </w:r>
      <w:proofErr w:type="spellStart"/>
      <w:r w:rsidRPr="004875E4">
        <w:rPr>
          <w:rFonts w:ascii="Book Antiqua" w:hAnsi="Book Antiqua"/>
        </w:rPr>
        <w:t>Emwamu</w:t>
      </w:r>
      <w:proofErr w:type="spellEnd"/>
      <w:r w:rsidRPr="004875E4">
        <w:rPr>
          <w:rFonts w:ascii="Book Antiqua" w:hAnsi="Book Antiqua"/>
        </w:rPr>
        <w:t xml:space="preserve">, </w:t>
      </w:r>
      <w:r>
        <w:rPr>
          <w:rFonts w:ascii="Book Antiqua" w:hAnsi="Book Antiqua"/>
        </w:rPr>
        <w:t>‘</w:t>
      </w:r>
      <w:r w:rsidRPr="004875E4">
        <w:rPr>
          <w:rFonts w:ascii="Book Antiqua" w:hAnsi="Book Antiqua"/>
        </w:rPr>
        <w:t xml:space="preserve">46 dead as hunger pounds </w:t>
      </w:r>
      <w:proofErr w:type="spellStart"/>
      <w:r w:rsidRPr="004875E4">
        <w:rPr>
          <w:rFonts w:ascii="Book Antiqua" w:hAnsi="Book Antiqua"/>
        </w:rPr>
        <w:t>Karamoja</w:t>
      </w:r>
      <w:proofErr w:type="spellEnd"/>
      <w:r w:rsidRPr="004875E4">
        <w:rPr>
          <w:rFonts w:ascii="Book Antiqua" w:hAnsi="Book Antiqua"/>
        </w:rPr>
        <w:t>,</w:t>
      </w:r>
      <w:r>
        <w:rPr>
          <w:rFonts w:ascii="Book Antiqua" w:hAnsi="Book Antiqua"/>
        </w:rPr>
        <w:t>’</w:t>
      </w:r>
      <w:r w:rsidRPr="004875E4">
        <w:rPr>
          <w:rFonts w:ascii="Book Antiqua" w:hAnsi="Book Antiqua"/>
        </w:rPr>
        <w:t xml:space="preserve"> </w:t>
      </w:r>
      <w:proofErr w:type="spellStart"/>
      <w:r w:rsidRPr="004875E4">
        <w:rPr>
          <w:rFonts w:ascii="Book Antiqua" w:hAnsi="Book Antiqua"/>
        </w:rPr>
        <w:t>Teso</w:t>
      </w:r>
      <w:proofErr w:type="spellEnd"/>
      <w:r w:rsidRPr="004875E4">
        <w:rPr>
          <w:rFonts w:ascii="Book Antiqua" w:hAnsi="Book Antiqua"/>
        </w:rPr>
        <w:t>, the Daily M</w:t>
      </w:r>
      <w:r>
        <w:rPr>
          <w:rFonts w:ascii="Book Antiqua" w:hAnsi="Book Antiqua"/>
        </w:rPr>
        <w:t>onitor, Wednesday, July 17,</w:t>
      </w:r>
      <w:r w:rsidRPr="004875E4">
        <w:rPr>
          <w:rFonts w:ascii="Book Antiqua" w:hAnsi="Book Antiqua"/>
        </w:rPr>
        <w:t xml:space="preserve"> 2013. Available at </w:t>
      </w:r>
      <w:hyperlink r:id="rId8" w:history="1">
        <w:r w:rsidRPr="004875E4">
          <w:rPr>
            <w:rStyle w:val="Hyperlink"/>
            <w:rFonts w:ascii="Book Antiqua" w:hAnsi="Book Antiqua"/>
          </w:rPr>
          <w:t>http://www.monitor.co.ug/SpecialReports/46-dead-as-hunger-pounds-Karamoja--Teso/-/688342/1917310/-/mah9o2z/-/index.html</w:t>
        </w:r>
      </w:hyperlink>
      <w:r w:rsidRPr="004875E4">
        <w:rPr>
          <w:rFonts w:ascii="Book Antiqua" w:hAnsi="Book Antiqua"/>
        </w:rPr>
        <w:t xml:space="preserve"> (accessed March 31, 2015). See also, </w:t>
      </w:r>
      <w:proofErr w:type="spellStart"/>
      <w:r w:rsidRPr="004875E4">
        <w:rPr>
          <w:rFonts w:ascii="Book Antiqua" w:hAnsi="Book Antiqua"/>
        </w:rPr>
        <w:t>Olandason</w:t>
      </w:r>
      <w:proofErr w:type="spellEnd"/>
      <w:r w:rsidRPr="004875E4">
        <w:rPr>
          <w:rFonts w:ascii="Book Antiqua" w:hAnsi="Book Antiqua"/>
        </w:rPr>
        <w:t xml:space="preserve"> </w:t>
      </w:r>
      <w:proofErr w:type="spellStart"/>
      <w:r w:rsidRPr="004875E4">
        <w:rPr>
          <w:rFonts w:ascii="Book Antiqua" w:hAnsi="Book Antiqua"/>
        </w:rPr>
        <w:t>Wanyama</w:t>
      </w:r>
      <w:proofErr w:type="spellEnd"/>
      <w:r w:rsidRPr="004875E4">
        <w:rPr>
          <w:rFonts w:ascii="Book Antiqua" w:hAnsi="Book Antiqua"/>
        </w:rPr>
        <w:t xml:space="preserve">, Concern over Hunger Related Deaths in </w:t>
      </w:r>
      <w:proofErr w:type="spellStart"/>
      <w:r w:rsidRPr="004875E4">
        <w:rPr>
          <w:rFonts w:ascii="Book Antiqua" w:hAnsi="Book Antiqua"/>
        </w:rPr>
        <w:t>Napak</w:t>
      </w:r>
      <w:proofErr w:type="spellEnd"/>
      <w:r w:rsidRPr="004875E4">
        <w:rPr>
          <w:rFonts w:ascii="Book Antiqua" w:hAnsi="Book Antiqua"/>
        </w:rPr>
        <w:t xml:space="preserve"> District, Uganda Radio Network, </w:t>
      </w:r>
      <w:r w:rsidRPr="004875E4">
        <w:rPr>
          <w:rStyle w:val="entry-date"/>
          <w:rFonts w:ascii="Book Antiqua" w:hAnsi="Book Antiqua"/>
        </w:rPr>
        <w:t xml:space="preserve">5 May 2014. Available at </w:t>
      </w:r>
      <w:hyperlink r:id="rId9" w:history="1">
        <w:r w:rsidRPr="004875E4">
          <w:rPr>
            <w:rStyle w:val="Hyperlink"/>
            <w:rFonts w:ascii="Book Antiqua" w:hAnsi="Book Antiqua"/>
          </w:rPr>
          <w:t>http://ugandaradionetwork.com/a/story.php?s=63284</w:t>
        </w:r>
      </w:hyperlink>
      <w:r w:rsidRPr="004875E4">
        <w:rPr>
          <w:rStyle w:val="entry-date"/>
          <w:rFonts w:ascii="Book Antiqua" w:hAnsi="Book Antiqua"/>
        </w:rPr>
        <w:t xml:space="preserve"> </w:t>
      </w:r>
      <w:r w:rsidRPr="004875E4">
        <w:rPr>
          <w:rFonts w:ascii="Book Antiqua" w:hAnsi="Book Antiqua"/>
        </w:rPr>
        <w:t>(accessed March 31, 2015).</w:t>
      </w:r>
    </w:p>
  </w:footnote>
  <w:footnote w:id="88">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gramStart"/>
      <w:r w:rsidRPr="00F1524A">
        <w:rPr>
          <w:rFonts w:ascii="Book Antiqua" w:hAnsi="Book Antiqua"/>
          <w:lang w:val="en-US"/>
        </w:rPr>
        <w:t xml:space="preserve">Government of Uganda, Ministry of Water and </w:t>
      </w:r>
      <w:r w:rsidRPr="00F1524A">
        <w:rPr>
          <w:rFonts w:ascii="Book Antiqua" w:hAnsi="Book Antiqua"/>
          <w:i/>
          <w:lang w:val="en-US"/>
        </w:rPr>
        <w:t>Environment Water and Environment Sector Performance Report</w:t>
      </w:r>
      <w:r w:rsidRPr="00F1524A">
        <w:rPr>
          <w:rFonts w:ascii="Book Antiqua" w:hAnsi="Book Antiqua"/>
          <w:lang w:val="en-US"/>
        </w:rPr>
        <w:t>, 2010, at 5.</w:t>
      </w:r>
      <w:proofErr w:type="gramEnd"/>
      <w:r w:rsidRPr="00F1524A">
        <w:rPr>
          <w:rFonts w:ascii="Book Antiqua" w:hAnsi="Book Antiqua"/>
          <w:lang w:val="en-US"/>
        </w:rPr>
        <w:t xml:space="preserve"> </w:t>
      </w:r>
    </w:p>
  </w:footnote>
  <w:footnote w:id="89">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Id. </w:t>
      </w:r>
    </w:p>
  </w:footnote>
  <w:footnote w:id="90">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r w:rsidRPr="00F1524A">
        <w:rPr>
          <w:rFonts w:ascii="Book Antiqua" w:hAnsi="Book Antiqua"/>
          <w:color w:val="000000"/>
          <w:lang w:val="en-US"/>
        </w:rPr>
        <w:t xml:space="preserve">Uganda National Bureau of </w:t>
      </w:r>
      <w:r w:rsidRPr="00F1524A">
        <w:rPr>
          <w:rFonts w:ascii="Book Antiqua" w:hAnsi="Book Antiqua"/>
          <w:i/>
          <w:color w:val="000000"/>
          <w:lang w:val="en-US"/>
        </w:rPr>
        <w:t>Statistics Uganda National Household Survey 2005/2006: Report on the Socio-economic module</w:t>
      </w:r>
      <w:r w:rsidRPr="00F1524A">
        <w:rPr>
          <w:rFonts w:ascii="Book Antiqua" w:hAnsi="Book Antiqua"/>
          <w:color w:val="000000"/>
          <w:lang w:val="en-US"/>
        </w:rPr>
        <w:t xml:space="preserve"> (December 2006) </w:t>
      </w:r>
    </w:p>
  </w:footnote>
  <w:footnote w:id="91">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proofErr w:type="gramStart"/>
      <w:r w:rsidRPr="00F1524A">
        <w:rPr>
          <w:rFonts w:ascii="Book Antiqua" w:hAnsi="Book Antiqua"/>
          <w:color w:val="000000"/>
        </w:rPr>
        <w:t>At p 105.</w:t>
      </w:r>
      <w:proofErr w:type="gramEnd"/>
    </w:p>
  </w:footnote>
  <w:footnote w:id="92">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proofErr w:type="gramStart"/>
      <w:r w:rsidRPr="00F1524A">
        <w:rPr>
          <w:rFonts w:ascii="Book Antiqua" w:hAnsi="Book Antiqua"/>
          <w:color w:val="000000"/>
          <w:lang w:val="en-US"/>
        </w:rPr>
        <w:t>At p 106.</w:t>
      </w:r>
      <w:proofErr w:type="gramEnd"/>
    </w:p>
  </w:footnote>
  <w:footnote w:id="93">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Uganda National Bureau of Statistics </w:t>
      </w:r>
      <w:r w:rsidRPr="00F1524A">
        <w:rPr>
          <w:rFonts w:ascii="Book Antiqua" w:hAnsi="Book Antiqua"/>
          <w:i/>
          <w:lang w:val="en-US"/>
        </w:rPr>
        <w:t xml:space="preserve">Uganda National Household Survey 2009/2010: Abridged Report </w:t>
      </w:r>
      <w:r w:rsidRPr="00F1524A">
        <w:rPr>
          <w:rFonts w:ascii="Book Antiqua" w:hAnsi="Book Antiqua"/>
          <w:lang w:val="en-US"/>
        </w:rPr>
        <w:t>(November 2010)</w:t>
      </w:r>
    </w:p>
  </w:footnote>
  <w:footnote w:id="94">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gramStart"/>
      <w:r w:rsidRPr="00F1524A">
        <w:rPr>
          <w:rFonts w:ascii="Book Antiqua" w:hAnsi="Book Antiqua"/>
          <w:lang w:val="en-US"/>
        </w:rPr>
        <w:t>As above, at 119.</w:t>
      </w:r>
      <w:proofErr w:type="gramEnd"/>
    </w:p>
  </w:footnote>
  <w:footnote w:id="95">
    <w:p w:rsidR="00704EF0" w:rsidRPr="00F1524A" w:rsidRDefault="00704EF0" w:rsidP="00F1524A">
      <w:pPr>
        <w:pStyle w:val="FootnoteText"/>
        <w:spacing w:after="0" w:line="264" w:lineRule="auto"/>
        <w:ind w:left="720"/>
        <w:jc w:val="both"/>
        <w:rPr>
          <w:rFonts w:ascii="Book Antiqua" w:hAnsi="Book Antiqua"/>
          <w:color w:val="000000"/>
          <w:lang w:val="en-US"/>
        </w:rPr>
      </w:pPr>
      <w:r w:rsidRPr="00F1524A">
        <w:rPr>
          <w:rStyle w:val="FootnoteReference"/>
          <w:rFonts w:ascii="Book Antiqua" w:hAnsi="Book Antiqua"/>
          <w:color w:val="000000"/>
        </w:rPr>
        <w:footnoteRef/>
      </w:r>
      <w:r w:rsidRPr="00F1524A">
        <w:rPr>
          <w:rFonts w:ascii="Book Antiqua" w:hAnsi="Book Antiqua"/>
          <w:color w:val="000000"/>
        </w:rPr>
        <w:t xml:space="preserve"> ‘</w:t>
      </w:r>
      <w:r w:rsidRPr="00F1524A">
        <w:rPr>
          <w:rFonts w:ascii="Book Antiqua" w:hAnsi="Book Antiqua"/>
          <w:color w:val="000000"/>
          <w:lang w:val="en-US"/>
        </w:rPr>
        <w:t xml:space="preserve">Lack of safe water threatens food security in newly created </w:t>
      </w:r>
      <w:proofErr w:type="spellStart"/>
      <w:r w:rsidRPr="00F1524A">
        <w:rPr>
          <w:rFonts w:ascii="Book Antiqua" w:hAnsi="Book Antiqua"/>
          <w:color w:val="000000"/>
          <w:lang w:val="en-US"/>
        </w:rPr>
        <w:t>Buikwe</w:t>
      </w:r>
      <w:proofErr w:type="spellEnd"/>
      <w:r w:rsidRPr="00F1524A">
        <w:rPr>
          <w:rFonts w:ascii="Book Antiqua" w:hAnsi="Book Antiqua"/>
          <w:color w:val="000000"/>
          <w:lang w:val="en-US"/>
        </w:rPr>
        <w:t>’ Daily Monitor Newspaper 19 September 2011</w:t>
      </w:r>
    </w:p>
  </w:footnote>
  <w:footnote w:id="96">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gramStart"/>
      <w:r w:rsidRPr="00F1524A">
        <w:rPr>
          <w:rFonts w:ascii="Book Antiqua" w:hAnsi="Book Antiqua"/>
          <w:lang w:val="en-US"/>
        </w:rPr>
        <w:t>2009/2010 Survey, at 122.</w:t>
      </w:r>
      <w:proofErr w:type="gramEnd"/>
    </w:p>
  </w:footnote>
  <w:footnote w:id="97">
    <w:p w:rsidR="00704EF0" w:rsidRPr="00F1524A" w:rsidRDefault="00704EF0" w:rsidP="00F1524A">
      <w:pPr>
        <w:pStyle w:val="NoSpacing"/>
        <w:spacing w:line="264" w:lineRule="auto"/>
        <w:ind w:left="720"/>
        <w:jc w:val="both"/>
        <w:rPr>
          <w:rFonts w:ascii="Book Antiqua" w:hAnsi="Book Antiqua"/>
          <w:sz w:val="20"/>
          <w:szCs w:val="20"/>
        </w:rPr>
      </w:pPr>
      <w:r w:rsidRPr="00F1524A">
        <w:rPr>
          <w:rStyle w:val="FootnoteReference"/>
          <w:rFonts w:ascii="Book Antiqua" w:hAnsi="Book Antiqua"/>
          <w:sz w:val="20"/>
          <w:szCs w:val="20"/>
        </w:rPr>
        <w:footnoteRef/>
      </w:r>
      <w:r w:rsidRPr="00F1524A">
        <w:rPr>
          <w:rFonts w:ascii="Book Antiqua" w:hAnsi="Book Antiqua"/>
          <w:sz w:val="20"/>
          <w:szCs w:val="20"/>
        </w:rPr>
        <w:t xml:space="preserve"> </w:t>
      </w:r>
      <w:proofErr w:type="gramStart"/>
      <w:r w:rsidRPr="00F1524A">
        <w:rPr>
          <w:rFonts w:ascii="Book Antiqua" w:hAnsi="Book Antiqua"/>
          <w:sz w:val="20"/>
          <w:szCs w:val="20"/>
        </w:rPr>
        <w:t>Public Health Act 1935 Sections 46 and 47.</w:t>
      </w:r>
      <w:proofErr w:type="gramEnd"/>
    </w:p>
  </w:footnote>
  <w:footnote w:id="98">
    <w:p w:rsidR="00704EF0" w:rsidRPr="00F1524A" w:rsidRDefault="00704EF0" w:rsidP="00F1524A">
      <w:pPr>
        <w:pStyle w:val="NoSpacing"/>
        <w:spacing w:line="264" w:lineRule="auto"/>
        <w:ind w:left="720"/>
        <w:jc w:val="both"/>
        <w:rPr>
          <w:rFonts w:ascii="Book Antiqua" w:hAnsi="Book Antiqua"/>
          <w:sz w:val="20"/>
          <w:szCs w:val="20"/>
        </w:rPr>
      </w:pPr>
      <w:r w:rsidRPr="00F1524A">
        <w:rPr>
          <w:rStyle w:val="FootnoteReference"/>
          <w:rFonts w:ascii="Book Antiqua" w:hAnsi="Book Antiqua"/>
          <w:sz w:val="20"/>
          <w:szCs w:val="20"/>
        </w:rPr>
        <w:footnoteRef/>
      </w:r>
      <w:r w:rsidRPr="00F1524A">
        <w:rPr>
          <w:rFonts w:ascii="Book Antiqua" w:hAnsi="Book Antiqua"/>
          <w:sz w:val="20"/>
          <w:szCs w:val="20"/>
        </w:rPr>
        <w:t xml:space="preserve"> </w:t>
      </w:r>
      <w:proofErr w:type="gramStart"/>
      <w:r w:rsidRPr="00F1524A">
        <w:rPr>
          <w:rFonts w:ascii="Book Antiqua" w:hAnsi="Book Antiqua"/>
          <w:sz w:val="20"/>
          <w:szCs w:val="20"/>
        </w:rPr>
        <w:t>Ibid. at Section 20.</w:t>
      </w:r>
      <w:proofErr w:type="gramEnd"/>
      <w:r w:rsidRPr="00F1524A">
        <w:rPr>
          <w:rFonts w:ascii="Book Antiqua" w:hAnsi="Book Antiqua"/>
          <w:sz w:val="20"/>
          <w:szCs w:val="20"/>
        </w:rPr>
        <w:t xml:space="preserve"> </w:t>
      </w:r>
    </w:p>
  </w:footnote>
  <w:footnote w:id="99">
    <w:p w:rsidR="00704EF0" w:rsidRPr="00F1524A" w:rsidRDefault="00704EF0" w:rsidP="00D971FE">
      <w:pPr>
        <w:pStyle w:val="FootnoteText"/>
        <w:spacing w:after="0" w:line="264" w:lineRule="auto"/>
        <w:ind w:left="720"/>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spellStart"/>
      <w:r w:rsidRPr="00F1524A">
        <w:rPr>
          <w:rFonts w:ascii="Book Antiqua" w:hAnsi="Book Antiqua"/>
          <w:lang w:val="en-US"/>
        </w:rPr>
        <w:t>Mulumba</w:t>
      </w:r>
      <w:proofErr w:type="spellEnd"/>
      <w:r w:rsidRPr="00F1524A">
        <w:rPr>
          <w:rFonts w:ascii="Book Antiqua" w:hAnsi="Book Antiqua"/>
          <w:lang w:val="en-US"/>
        </w:rPr>
        <w:t>, Moses. “Analysis of the Uganda Mental Treatment Act from a Human Rights and Public Health Perspective” (2007) online: &lt;http://psychrights.org/Countries/Uganda/UgandasMentalHealthLaw.pdf&gt;.</w:t>
      </w:r>
    </w:p>
  </w:footnote>
  <w:footnote w:id="100">
    <w:p w:rsidR="00704EF0" w:rsidRPr="00F1524A" w:rsidRDefault="00704EF0" w:rsidP="00F1524A">
      <w:pPr>
        <w:pStyle w:val="NoSpacing"/>
        <w:spacing w:line="264" w:lineRule="auto"/>
        <w:ind w:left="720"/>
        <w:jc w:val="both"/>
        <w:rPr>
          <w:rFonts w:ascii="Book Antiqua" w:hAnsi="Book Antiqua"/>
          <w:sz w:val="20"/>
          <w:szCs w:val="20"/>
        </w:rPr>
      </w:pPr>
      <w:r w:rsidRPr="00F1524A">
        <w:rPr>
          <w:rStyle w:val="FootnoteReference"/>
          <w:rFonts w:ascii="Book Antiqua" w:hAnsi="Book Antiqua"/>
          <w:sz w:val="20"/>
          <w:szCs w:val="20"/>
        </w:rPr>
        <w:footnoteRef/>
      </w:r>
      <w:r w:rsidRPr="00F1524A">
        <w:rPr>
          <w:rFonts w:ascii="Book Antiqua" w:hAnsi="Book Antiqua"/>
          <w:sz w:val="20"/>
          <w:szCs w:val="20"/>
        </w:rPr>
        <w:t xml:space="preserve"> CEHURD, Litigating Maternal Health Rights in Uganda: What civil society must know (2013) at 32. </w:t>
      </w:r>
    </w:p>
  </w:footnote>
  <w:footnote w:id="101">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&lt;http://health.go.ug/docs/AHSPR_2013.pdf&gt; at 26</w:t>
      </w:r>
    </w:p>
  </w:footnote>
  <w:footnote w:id="102">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gramStart"/>
      <w:r w:rsidRPr="00F1524A">
        <w:rPr>
          <w:rFonts w:ascii="Book Antiqua" w:hAnsi="Book Antiqua"/>
        </w:rPr>
        <w:t xml:space="preserve">OAU/SPS/ABUJA/3, </w:t>
      </w:r>
      <w:r w:rsidRPr="00F1524A">
        <w:rPr>
          <w:rFonts w:ascii="Book Antiqua" w:hAnsi="Book Antiqua"/>
          <w:lang w:val="en-US"/>
        </w:rPr>
        <w:t>Adopted by the African Union Special Summit of Heads of State and Government, 26 – 27 2001, Abuja, Nigeria.</w:t>
      </w:r>
      <w:proofErr w:type="gramEnd"/>
      <w:r w:rsidRPr="00F1524A">
        <w:rPr>
          <w:rFonts w:ascii="Book Antiqua" w:hAnsi="Book Antiqua"/>
          <w:lang w:val="en-US"/>
        </w:rPr>
        <w:t xml:space="preserve"> </w:t>
      </w:r>
    </w:p>
  </w:footnote>
  <w:footnote w:id="103">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Ministry of Health, </w:t>
      </w:r>
      <w:r w:rsidRPr="00F1524A">
        <w:rPr>
          <w:rFonts w:ascii="Book Antiqua" w:hAnsi="Book Antiqua"/>
          <w:i/>
        </w:rPr>
        <w:t>Annual Health Sector Performance Report: Financial Year 2012/2013.</w:t>
      </w:r>
    </w:p>
  </w:footnote>
  <w:footnote w:id="104">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World Health Organization, </w:t>
      </w:r>
      <w:proofErr w:type="gramStart"/>
      <w:r w:rsidRPr="00F1524A">
        <w:rPr>
          <w:rFonts w:ascii="Book Antiqua" w:hAnsi="Book Antiqua"/>
          <w:i/>
        </w:rPr>
        <w:t>WHO</w:t>
      </w:r>
      <w:proofErr w:type="gramEnd"/>
      <w:r w:rsidRPr="00F1524A">
        <w:rPr>
          <w:rFonts w:ascii="Book Antiqua" w:hAnsi="Book Antiqua"/>
          <w:i/>
        </w:rPr>
        <w:t xml:space="preserve"> Global Health Expenditure Atlas</w:t>
      </w:r>
      <w:r w:rsidRPr="00F1524A">
        <w:rPr>
          <w:rFonts w:ascii="Book Antiqua" w:hAnsi="Book Antiqua"/>
        </w:rPr>
        <w:t xml:space="preserve"> at 2.</w:t>
      </w:r>
    </w:p>
  </w:footnote>
  <w:footnote w:id="105">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spellStart"/>
      <w:r w:rsidRPr="00F1524A">
        <w:rPr>
          <w:rFonts w:ascii="Book Antiqua" w:hAnsi="Book Antiqua"/>
        </w:rPr>
        <w:t>Charlotta</w:t>
      </w:r>
      <w:proofErr w:type="spellEnd"/>
      <w:r w:rsidRPr="00F1524A">
        <w:rPr>
          <w:rFonts w:ascii="Book Antiqua" w:hAnsi="Book Antiqua"/>
        </w:rPr>
        <w:t xml:space="preserve"> </w:t>
      </w:r>
      <w:proofErr w:type="spellStart"/>
      <w:r w:rsidRPr="00F1524A">
        <w:rPr>
          <w:rFonts w:ascii="Book Antiqua" w:hAnsi="Book Antiqua"/>
        </w:rPr>
        <w:t>Sandin</w:t>
      </w:r>
      <w:proofErr w:type="spellEnd"/>
      <w:r w:rsidRPr="00F1524A">
        <w:rPr>
          <w:rFonts w:ascii="Book Antiqua" w:hAnsi="Book Antiqua"/>
        </w:rPr>
        <w:t>, Uganda Health Sector and Partnership Opportunities (2013) online: http://www.swecare.se/Portals/swecare/Documents/Uganda-Health-Sector-and-Partnership-Opportunities-final.pdf</w:t>
      </w:r>
      <w:r w:rsidRPr="00F1524A">
        <w:rPr>
          <w:rFonts w:ascii="Book Antiqua" w:hAnsi="Book Antiqua"/>
          <w:lang w:val="en-US"/>
        </w:rPr>
        <w:t xml:space="preserve">&gt; at preface. </w:t>
      </w:r>
    </w:p>
  </w:footnote>
  <w:footnote w:id="106">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gramStart"/>
      <w:r w:rsidRPr="00F1524A">
        <w:rPr>
          <w:rFonts w:ascii="Book Antiqua" w:hAnsi="Book Antiqua"/>
        </w:rPr>
        <w:t>&lt;http://health.go.ug/docs/AHSPR_2013.pdf&gt; at page 27.</w:t>
      </w:r>
      <w:proofErr w:type="gramEnd"/>
      <w:r w:rsidRPr="00F1524A">
        <w:rPr>
          <w:rFonts w:ascii="Book Antiqua" w:hAnsi="Book Antiqua"/>
        </w:rPr>
        <w:t xml:space="preserve"> </w:t>
      </w:r>
    </w:p>
  </w:footnote>
  <w:footnote w:id="107">
    <w:p w:rsidR="00704EF0" w:rsidRPr="00F1524A" w:rsidRDefault="00704EF0" w:rsidP="00F1524A">
      <w:pPr>
        <w:pStyle w:val="ListParagraph"/>
        <w:spacing w:after="0" w:line="264" w:lineRule="auto"/>
        <w:jc w:val="both"/>
        <w:rPr>
          <w:rFonts w:ascii="Book Antiqua" w:hAnsi="Book Antiqua"/>
          <w:sz w:val="20"/>
          <w:szCs w:val="20"/>
        </w:rPr>
      </w:pPr>
      <w:r w:rsidRPr="00F1524A">
        <w:rPr>
          <w:rStyle w:val="FootnoteReference"/>
          <w:rFonts w:ascii="Book Antiqua" w:hAnsi="Book Antiqua"/>
          <w:sz w:val="20"/>
          <w:szCs w:val="20"/>
        </w:rPr>
        <w:footnoteRef/>
      </w:r>
      <w:r w:rsidRPr="00F1524A">
        <w:rPr>
          <w:rFonts w:ascii="Book Antiqua" w:hAnsi="Book Antiqua"/>
          <w:sz w:val="20"/>
          <w:szCs w:val="20"/>
        </w:rPr>
        <w:t xml:space="preserve"> </w:t>
      </w:r>
      <w:r w:rsidRPr="00F1524A">
        <w:rPr>
          <w:rFonts w:ascii="Book Antiqua" w:hAnsi="Book Antiqua"/>
          <w:bCs/>
          <w:sz w:val="20"/>
          <w:szCs w:val="20"/>
        </w:rPr>
        <w:t>NEW VISION: “Ministries fail to spend sh700b”</w:t>
      </w:r>
      <w:r w:rsidRPr="00F1524A">
        <w:rPr>
          <w:rFonts w:ascii="Book Antiqua" w:hAnsi="Book Antiqua"/>
          <w:sz w:val="20"/>
          <w:szCs w:val="20"/>
        </w:rPr>
        <w:t xml:space="preserve"> Monday, 24th May, 2010.</w:t>
      </w:r>
      <w:r w:rsidRPr="00F1524A">
        <w:rPr>
          <w:rFonts w:ascii="Book Antiqua" w:hAnsi="Book Antiqua"/>
          <w:bCs/>
          <w:sz w:val="20"/>
          <w:szCs w:val="20"/>
        </w:rPr>
        <w:t xml:space="preserve"> </w:t>
      </w:r>
    </w:p>
  </w:footnote>
  <w:footnote w:id="108">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gramStart"/>
      <w:r w:rsidRPr="00F1524A">
        <w:rPr>
          <w:rFonts w:ascii="Book Antiqua" w:hAnsi="Book Antiqua"/>
          <w:lang w:val="en-US"/>
        </w:rPr>
        <w:t xml:space="preserve">See </w:t>
      </w:r>
      <w:r w:rsidRPr="00F1524A">
        <w:rPr>
          <w:rFonts w:ascii="Book Antiqua" w:hAnsi="Book Antiqua"/>
        </w:rPr>
        <w:t>Ministry of Finance, Planning and Economic Development, Semi-Annual Performance Report 2009/2010, p. 18 and 52</w:t>
      </w:r>
      <w:r w:rsidRPr="00F1524A">
        <w:rPr>
          <w:rFonts w:ascii="Book Antiqua" w:hAnsi="Book Antiqua"/>
          <w:lang w:val="en-US"/>
        </w:rPr>
        <w:t>.</w:t>
      </w:r>
      <w:proofErr w:type="gramEnd"/>
    </w:p>
  </w:footnote>
  <w:footnote w:id="109">
    <w:p w:rsidR="00704EF0" w:rsidRPr="00F1524A" w:rsidRDefault="00704EF0" w:rsidP="00F1524A">
      <w:pPr>
        <w:pStyle w:val="FootnoteText"/>
        <w:spacing w:after="0" w:line="264" w:lineRule="auto"/>
        <w:ind w:left="720"/>
        <w:jc w:val="both"/>
        <w:rPr>
          <w:rFonts w:ascii="Book Antiqua" w:hAnsi="Book Antiqua"/>
          <w:lang w:val="de-DE"/>
        </w:rPr>
      </w:pPr>
      <w:r w:rsidRPr="00F1524A">
        <w:rPr>
          <w:rStyle w:val="FootnoteReference"/>
          <w:rFonts w:ascii="Book Antiqua" w:hAnsi="Book Antiqua"/>
        </w:rPr>
        <w:footnoteRef/>
      </w:r>
      <w:r w:rsidRPr="00F1524A">
        <w:rPr>
          <w:rFonts w:ascii="Book Antiqua" w:hAnsi="Book Antiqua"/>
          <w:lang w:val="de-DE"/>
        </w:rPr>
        <w:t xml:space="preserve"> </w:t>
      </w:r>
      <w:r w:rsidRPr="00F1524A">
        <w:rPr>
          <w:rFonts w:ascii="Book Antiqua" w:hAnsi="Book Antiqua"/>
          <w:lang w:val="de-DE"/>
        </w:rPr>
        <w:t>Draft MOH AHSPR FY 2009/2010, pg 134, 137</w:t>
      </w:r>
    </w:p>
  </w:footnote>
  <w:footnote w:id="110">
    <w:p w:rsidR="00704EF0" w:rsidRPr="00F1524A" w:rsidRDefault="00704EF0" w:rsidP="00F1524A">
      <w:pPr>
        <w:pStyle w:val="FootnoteText"/>
        <w:spacing w:after="0" w:line="264" w:lineRule="auto"/>
        <w:ind w:left="720"/>
        <w:jc w:val="both"/>
        <w:rPr>
          <w:rFonts w:ascii="Book Antiqua" w:hAnsi="Book Antiqua"/>
        </w:rPr>
      </w:pPr>
      <w:r w:rsidRPr="00F1524A">
        <w:rPr>
          <w:rStyle w:val="FootnoteReference"/>
          <w:rFonts w:ascii="Book Antiqua" w:hAnsi="Book Antiqua"/>
        </w:rPr>
        <w:footnoteRef/>
      </w:r>
      <w:r w:rsidRPr="00F1524A">
        <w:rPr>
          <w:rFonts w:ascii="Book Antiqua" w:hAnsi="Book Antiqua"/>
        </w:rPr>
        <w:t xml:space="preserve"> Charges have been laid in two cases-meaning investigations have been finalised in eight cases, fifteen cases are in advanced stages of investigations; twenty two cases are under investigation and the remaining cases have been assigned to investigation teams. See The Global Fund, Progress Report of the Office of the Inspector General, October 2009-February 2010.</w:t>
      </w:r>
    </w:p>
  </w:footnote>
  <w:footnote w:id="111">
    <w:p w:rsidR="00704EF0" w:rsidRPr="00FD6510" w:rsidRDefault="00704EF0" w:rsidP="00F1524A">
      <w:pPr>
        <w:pStyle w:val="FootnoteText"/>
        <w:spacing w:after="0" w:line="264" w:lineRule="auto"/>
        <w:ind w:left="720"/>
        <w:jc w:val="both"/>
        <w:rPr>
          <w:rFonts w:ascii="Book Antiqua" w:hAnsi="Book Antiqua"/>
          <w:lang w:val="fr-CH"/>
        </w:rPr>
      </w:pPr>
      <w:r w:rsidRPr="00F1524A">
        <w:rPr>
          <w:rStyle w:val="FootnoteReference"/>
          <w:rFonts w:ascii="Book Antiqua" w:hAnsi="Book Antiqua"/>
        </w:rPr>
        <w:footnoteRef/>
      </w:r>
      <w:r w:rsidRPr="00FD6510">
        <w:rPr>
          <w:rFonts w:ascii="Book Antiqua" w:hAnsi="Book Antiqua"/>
          <w:lang w:val="fr-CH"/>
        </w:rPr>
        <w:t xml:space="preserve">http://www.mhu.go.ug/Docs/MHSDMU%20LATEST%20REPORT%20FRM%20NEWVISION.pdf&gt;. </w:t>
      </w:r>
      <w:r w:rsidRPr="00FD6510">
        <w:rPr>
          <w:rFonts w:ascii="Book Antiqua" w:hAnsi="Book Antiqua"/>
          <w:lang w:val="fr-CH"/>
        </w:rPr>
        <w:t xml:space="preserve">page 50 </w:t>
      </w:r>
    </w:p>
  </w:footnote>
  <w:footnote w:id="112">
    <w:p w:rsidR="00704EF0" w:rsidRPr="00F1524A" w:rsidRDefault="00704EF0" w:rsidP="00F1524A">
      <w:pPr>
        <w:pStyle w:val="FootnoteText"/>
        <w:spacing w:after="0" w:line="264" w:lineRule="auto"/>
        <w:ind w:left="720"/>
        <w:rPr>
          <w:rFonts w:ascii="Book Antiqua" w:hAnsi="Book Antiqua"/>
        </w:rPr>
      </w:pPr>
      <w:r w:rsidRPr="00F1524A">
        <w:rPr>
          <w:rStyle w:val="FootnoteReference"/>
          <w:rFonts w:ascii="Book Antiqua" w:hAnsi="Book Antiqua"/>
        </w:rPr>
        <w:footnoteRef/>
      </w:r>
      <w:r w:rsidRPr="00F1524A">
        <w:rPr>
          <w:rFonts w:ascii="Book Antiqua" w:hAnsi="Book Antiqua"/>
        </w:rPr>
        <w:t xml:space="preserve"> World Health Organization Regional Office for Africa, online: &lt;http://www.aho.afro.who.int/profiles_information/index.php/Uganda:Analytical_summary_-_Non-communicable_diseases_and_conditions&gt;.</w:t>
      </w:r>
    </w:p>
  </w:footnote>
  <w:footnote w:id="113">
    <w:p w:rsidR="00704EF0" w:rsidRPr="00F1524A" w:rsidRDefault="00704EF0" w:rsidP="00F1524A">
      <w:pPr>
        <w:spacing w:after="0" w:line="264" w:lineRule="auto"/>
        <w:ind w:left="720"/>
        <w:rPr>
          <w:rFonts w:ascii="Book Antiqua" w:hAnsi="Book Antiqua"/>
          <w:sz w:val="20"/>
          <w:szCs w:val="20"/>
        </w:rPr>
      </w:pPr>
      <w:r w:rsidRPr="00F1524A">
        <w:rPr>
          <w:rStyle w:val="FootnoteReference"/>
          <w:rFonts w:ascii="Book Antiqua" w:hAnsi="Book Antiqua"/>
          <w:sz w:val="20"/>
          <w:szCs w:val="20"/>
        </w:rPr>
        <w:footnoteRef/>
      </w:r>
      <w:r w:rsidRPr="00F1524A">
        <w:rPr>
          <w:rFonts w:ascii="Book Antiqua" w:hAnsi="Book Antiqua"/>
          <w:sz w:val="20"/>
          <w:szCs w:val="20"/>
        </w:rPr>
        <w:t xml:space="preserve"> </w:t>
      </w:r>
      <w:proofErr w:type="gramStart"/>
      <w:r w:rsidRPr="00F1524A">
        <w:rPr>
          <w:rFonts w:ascii="Book Antiqua" w:hAnsi="Book Antiqua"/>
          <w:sz w:val="20"/>
          <w:szCs w:val="20"/>
        </w:rPr>
        <w:t>Ministry of Health, Strategic Plan for Cervical Cancer Prevention and Control in Uganda 2010-2014 at viii.</w:t>
      </w:r>
      <w:proofErr w:type="gramEnd"/>
      <w:r w:rsidRPr="00F1524A">
        <w:rPr>
          <w:rFonts w:ascii="Book Antiqua" w:hAnsi="Book Antiqua"/>
          <w:sz w:val="20"/>
          <w:szCs w:val="20"/>
        </w:rPr>
        <w:t xml:space="preserve"> </w:t>
      </w:r>
    </w:p>
  </w:footnote>
  <w:footnote w:id="114">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Republic of Uganda, Ministry of Health Annual Sector Performance </w:t>
      </w:r>
      <w:proofErr w:type="gramStart"/>
      <w:r w:rsidRPr="00F1524A">
        <w:rPr>
          <w:rFonts w:ascii="Book Antiqua" w:hAnsi="Book Antiqua"/>
        </w:rPr>
        <w:t>Report  2012</w:t>
      </w:r>
      <w:proofErr w:type="gramEnd"/>
      <w:r w:rsidRPr="00F1524A">
        <w:rPr>
          <w:rFonts w:ascii="Book Antiqua" w:hAnsi="Book Antiqua"/>
        </w:rPr>
        <w:t>/2013 FY at 23.  http://health.go.ug/docs/AHSPR_2013.pdf</w:t>
      </w:r>
    </w:p>
  </w:footnote>
  <w:footnote w:id="115">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Ministry of Health, Motivation and Retention Strategy  for Human Resources for Health (October 2009)</w:t>
      </w:r>
    </w:p>
  </w:footnote>
  <w:footnote w:id="116">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Republic of Uganda, Ministry of Health Annual Sector Performance </w:t>
      </w:r>
      <w:proofErr w:type="gramStart"/>
      <w:r w:rsidRPr="00F1524A">
        <w:rPr>
          <w:rFonts w:ascii="Book Antiqua" w:hAnsi="Book Antiqua"/>
        </w:rPr>
        <w:t>Report  2012</w:t>
      </w:r>
      <w:proofErr w:type="gramEnd"/>
      <w:r w:rsidRPr="00F1524A">
        <w:rPr>
          <w:rFonts w:ascii="Book Antiqua" w:hAnsi="Book Antiqua"/>
        </w:rPr>
        <w:t>/2013 FY at 24.  http://health.go.ug/docs/AHSPR_2013.pdf</w:t>
      </w:r>
    </w:p>
  </w:footnote>
  <w:footnote w:id="117">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Ministry of Health, Human Resources for Health Audit,  (May 2009), p. 19</w:t>
      </w:r>
    </w:p>
  </w:footnote>
  <w:footnote w:id="118">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Republic of Uganda, Ministry of Health Annual Sector Performance </w:t>
      </w:r>
      <w:proofErr w:type="gramStart"/>
      <w:r w:rsidRPr="00F1524A">
        <w:rPr>
          <w:rFonts w:ascii="Book Antiqua" w:hAnsi="Book Antiqua"/>
        </w:rPr>
        <w:t>Report  2012</w:t>
      </w:r>
      <w:proofErr w:type="gramEnd"/>
      <w:r w:rsidRPr="00F1524A">
        <w:rPr>
          <w:rFonts w:ascii="Book Antiqua" w:hAnsi="Book Antiqua"/>
        </w:rPr>
        <w:t>/2013 FY at 23.  http://health.go.ug/docs/AHSPR_2013.pdf</w:t>
      </w:r>
    </w:p>
  </w:footnote>
  <w:footnote w:id="119">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Ministry of Health, UGANDA HEALTHWORKFORCE, Satisfaction and Intent to Stay Among Current Health workers, April 2009; Arthur </w:t>
      </w:r>
      <w:proofErr w:type="spellStart"/>
      <w:r w:rsidRPr="00F1524A">
        <w:rPr>
          <w:rFonts w:ascii="Book Antiqua" w:hAnsi="Book Antiqua"/>
          <w:lang w:val="en-US"/>
        </w:rPr>
        <w:t>Baguma</w:t>
      </w:r>
      <w:proofErr w:type="spellEnd"/>
      <w:r w:rsidRPr="00F1524A">
        <w:rPr>
          <w:rFonts w:ascii="Book Antiqua" w:hAnsi="Book Antiqua"/>
          <w:lang w:val="en-US"/>
        </w:rPr>
        <w:t>, Is Uganda losing the Battle to retain health workers? THE NEW VISION, Thursday April 7 2009 at p.25</w:t>
      </w:r>
    </w:p>
  </w:footnote>
  <w:footnote w:id="120">
    <w:p w:rsidR="00704EF0" w:rsidRPr="00F1524A" w:rsidRDefault="00704EF0" w:rsidP="00D971FE">
      <w:pPr>
        <w:pStyle w:val="FootnoteText"/>
        <w:spacing w:after="0" w:line="264" w:lineRule="auto"/>
        <w:ind w:left="720"/>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Ministry of Finance, Planning and Economic Development BMAU Briefing Paper [6/13] (2013) online: &lt;http://www.finance.go.ug/dmdocuments/6-13%20Health%20Workers%20Shortage%20in%20Uganda%20May%202013.pdf&gt; at 3. </w:t>
      </w:r>
    </w:p>
  </w:footnote>
  <w:footnote w:id="121">
    <w:p w:rsidR="00704EF0" w:rsidRPr="00F1524A" w:rsidRDefault="00704EF0" w:rsidP="00F1524A">
      <w:pPr>
        <w:pStyle w:val="FootnoteText"/>
        <w:spacing w:after="0" w:line="264" w:lineRule="auto"/>
        <w:ind w:left="720"/>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V</w:t>
      </w:r>
      <w:r w:rsidRPr="00F1524A">
        <w:rPr>
          <w:rFonts w:ascii="Book Antiqua" w:hAnsi="Book Antiqua"/>
          <w:i/>
        </w:rPr>
        <w:t>SO, Our Side of the Story</w:t>
      </w:r>
      <w:r w:rsidRPr="00F1524A">
        <w:rPr>
          <w:rFonts w:ascii="Book Antiqua" w:hAnsi="Book Antiqua"/>
        </w:rPr>
        <w:t xml:space="preserve">: </w:t>
      </w:r>
      <w:r w:rsidRPr="00F1524A">
        <w:rPr>
          <w:rFonts w:ascii="Book Antiqua" w:hAnsi="Book Antiqua"/>
          <w:i/>
        </w:rPr>
        <w:t>Ugandan health workers speak up 2012, p.12.</w:t>
      </w:r>
    </w:p>
  </w:footnote>
  <w:footnote w:id="122">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gramStart"/>
      <w:r w:rsidRPr="00F1524A">
        <w:rPr>
          <w:rFonts w:ascii="Book Antiqua" w:hAnsi="Book Antiqua"/>
        </w:rPr>
        <w:t>Republic of Uganda, Ministry of Health Annual Sector Performance Report 2012/2013 FY at 24.</w:t>
      </w:r>
      <w:proofErr w:type="gramEnd"/>
      <w:r w:rsidRPr="00F1524A">
        <w:rPr>
          <w:rFonts w:ascii="Book Antiqua" w:hAnsi="Book Antiqua"/>
        </w:rPr>
        <w:t xml:space="preserve">  http://health.go.ug/docs/AHSPR_2013.pdf</w:t>
      </w:r>
    </w:p>
  </w:footnote>
  <w:footnote w:id="123">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World Bank, </w:t>
      </w:r>
      <w:r w:rsidRPr="00F1524A">
        <w:rPr>
          <w:rFonts w:ascii="Book Antiqua" w:hAnsi="Book Antiqua"/>
          <w:i/>
          <w:lang w:val="en-US"/>
        </w:rPr>
        <w:t>Fiscal Space for Health in Uganda</w:t>
      </w:r>
      <w:r w:rsidRPr="00F1524A">
        <w:rPr>
          <w:rFonts w:ascii="Book Antiqua" w:hAnsi="Book Antiqua"/>
          <w:lang w:val="en-US"/>
        </w:rPr>
        <w:t xml:space="preserve">, Working Paper Series no. 186 at p.47: </w:t>
      </w:r>
      <w:proofErr w:type="spellStart"/>
      <w:r w:rsidRPr="00F1524A">
        <w:rPr>
          <w:rFonts w:ascii="Book Antiqua" w:hAnsi="Book Antiqua"/>
          <w:lang w:val="en-US"/>
        </w:rPr>
        <w:t>Izama</w:t>
      </w:r>
      <w:proofErr w:type="spellEnd"/>
      <w:r w:rsidRPr="00F1524A">
        <w:rPr>
          <w:rFonts w:ascii="Book Antiqua" w:hAnsi="Book Antiqua"/>
          <w:lang w:val="en-US"/>
        </w:rPr>
        <w:t xml:space="preserve"> Angelo, Uganda loses </w:t>
      </w:r>
      <w:proofErr w:type="spellStart"/>
      <w:r w:rsidRPr="00F1524A">
        <w:rPr>
          <w:rFonts w:ascii="Book Antiqua" w:hAnsi="Book Antiqua"/>
          <w:lang w:val="en-US"/>
        </w:rPr>
        <w:t>shs</w:t>
      </w:r>
      <w:proofErr w:type="spellEnd"/>
      <w:r w:rsidRPr="00F1524A">
        <w:rPr>
          <w:rFonts w:ascii="Book Antiqua" w:hAnsi="Book Antiqua"/>
          <w:lang w:val="en-US"/>
        </w:rPr>
        <w:t xml:space="preserve"> 30 </w:t>
      </w:r>
      <w:proofErr w:type="spellStart"/>
      <w:r w:rsidRPr="00F1524A">
        <w:rPr>
          <w:rFonts w:ascii="Book Antiqua" w:hAnsi="Book Antiqua"/>
          <w:lang w:val="en-US"/>
        </w:rPr>
        <w:t>bn</w:t>
      </w:r>
      <w:proofErr w:type="spellEnd"/>
      <w:r w:rsidRPr="00F1524A">
        <w:rPr>
          <w:rFonts w:ascii="Book Antiqua" w:hAnsi="Book Antiqua"/>
          <w:lang w:val="en-US"/>
        </w:rPr>
        <w:t xml:space="preserve"> to Ministry of health absenteeism, THE NEW VISION, APRIL 23</w:t>
      </w:r>
      <w:r w:rsidRPr="00F1524A">
        <w:rPr>
          <w:rFonts w:ascii="Book Antiqua" w:hAnsi="Book Antiqua"/>
          <w:vertAlign w:val="superscript"/>
          <w:lang w:val="en-US"/>
        </w:rPr>
        <w:t>RD</w:t>
      </w:r>
      <w:r w:rsidRPr="00F1524A">
        <w:rPr>
          <w:rFonts w:ascii="Book Antiqua" w:hAnsi="Book Antiqua"/>
          <w:lang w:val="en-US"/>
        </w:rPr>
        <w:t xml:space="preserve"> 2009</w:t>
      </w:r>
    </w:p>
  </w:footnote>
  <w:footnote w:id="124">
    <w:p w:rsidR="00704EF0" w:rsidRPr="00F1524A" w:rsidRDefault="00704EF0" w:rsidP="00D971FE">
      <w:pPr>
        <w:spacing w:after="0" w:line="264" w:lineRule="auto"/>
        <w:ind w:left="720"/>
        <w:rPr>
          <w:rFonts w:ascii="Book Antiqua" w:hAnsi="Book Antiqua"/>
          <w:sz w:val="20"/>
          <w:szCs w:val="20"/>
        </w:rPr>
      </w:pPr>
      <w:r w:rsidRPr="00F1524A">
        <w:rPr>
          <w:rStyle w:val="FootnoteReference"/>
          <w:rFonts w:ascii="Book Antiqua" w:hAnsi="Book Antiqua"/>
          <w:sz w:val="20"/>
          <w:szCs w:val="20"/>
        </w:rPr>
        <w:footnoteRef/>
      </w:r>
      <w:r w:rsidRPr="00F1524A">
        <w:rPr>
          <w:rFonts w:ascii="Book Antiqua" w:hAnsi="Book Antiqua"/>
          <w:sz w:val="20"/>
          <w:szCs w:val="20"/>
        </w:rPr>
        <w:t xml:space="preserve"> Ministry of Finance, Planning and Economic Development BMAU Briefing Paper [6/13] (2013) online: &lt;http://www.finance.go.ug/dmdocuments/6-13%20Health%20Workers%20Shortage%20in%20Uganda%20May%202013.pdf&gt;. This is far below the recommended WHO minimum standard, which considers countries with less than 1 doctor, nurses or midwife per 439 people, in critical shortage of health workers.  </w:t>
      </w:r>
    </w:p>
  </w:footnote>
  <w:footnote w:id="125">
    <w:p w:rsidR="00704EF0" w:rsidRPr="00F1524A" w:rsidRDefault="00704EF0" w:rsidP="00A477A5">
      <w:pPr>
        <w:pStyle w:val="FootnoteText"/>
        <w:spacing w:after="0" w:line="264" w:lineRule="auto"/>
        <w:ind w:left="720"/>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Ministry of Finance, Planning and Economic Development BMAU Briefing Paper [6/13] (2013) online: &lt;http://www.finance.go.ug/dmdocuments/6-13%20Health%20Workers%20Shortage%20in%20Uganda%20May%202013.pdf&gt; at 3.</w:t>
      </w:r>
    </w:p>
  </w:footnote>
  <w:footnote w:id="126">
    <w:p w:rsidR="00704EF0" w:rsidRPr="00F1524A" w:rsidRDefault="00704EF0" w:rsidP="00F1524A">
      <w:pPr>
        <w:pStyle w:val="FootnoteText"/>
        <w:spacing w:after="0" w:line="264" w:lineRule="auto"/>
        <w:ind w:left="720"/>
        <w:rPr>
          <w:rFonts w:ascii="Book Antiqua" w:hAnsi="Book Antiqua" w:cs="Calibri"/>
        </w:rPr>
      </w:pPr>
      <w:r w:rsidRPr="00F1524A">
        <w:rPr>
          <w:rStyle w:val="FootnoteReference"/>
          <w:rFonts w:ascii="Book Antiqua" w:hAnsi="Book Antiqua" w:cs="Calibri"/>
        </w:rPr>
        <w:footnoteRef/>
      </w:r>
      <w:r w:rsidRPr="00F1524A">
        <w:rPr>
          <w:rFonts w:ascii="Book Antiqua" w:hAnsi="Book Antiqua" w:cs="Calibri"/>
        </w:rPr>
        <w:t xml:space="preserve"> HEPS Uganda, </w:t>
      </w:r>
      <w:r w:rsidRPr="00F1524A">
        <w:rPr>
          <w:rFonts w:ascii="Book Antiqua" w:hAnsi="Book Antiqua" w:cs="Calibri"/>
          <w:i/>
        </w:rPr>
        <w:t>Tracking Uganda’s Health Sector in Financing and Delivery of Essential Medicines, June 2010</w:t>
      </w:r>
    </w:p>
  </w:footnote>
  <w:footnote w:id="127">
    <w:p w:rsidR="00704EF0" w:rsidRPr="00F1524A" w:rsidRDefault="00704EF0" w:rsidP="00F1524A">
      <w:pPr>
        <w:pStyle w:val="FootnoteText"/>
        <w:spacing w:after="0" w:line="264" w:lineRule="auto"/>
        <w:ind w:left="720"/>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Ibid.</w:t>
      </w:r>
    </w:p>
  </w:footnote>
  <w:footnote w:id="128">
    <w:p w:rsidR="00704EF0" w:rsidRPr="00F1524A" w:rsidRDefault="00704EF0" w:rsidP="00F1524A">
      <w:pPr>
        <w:pStyle w:val="FootnoteText"/>
        <w:spacing w:after="0" w:line="264" w:lineRule="auto"/>
        <w:ind w:left="720"/>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Ibid.</w:t>
      </w:r>
    </w:p>
  </w:footnote>
  <w:footnote w:id="129">
    <w:p w:rsidR="00704EF0" w:rsidRPr="00F1524A" w:rsidRDefault="00704EF0" w:rsidP="00F1524A">
      <w:pPr>
        <w:pStyle w:val="FootnoteText"/>
        <w:spacing w:after="0" w:line="264" w:lineRule="auto"/>
        <w:ind w:left="720"/>
        <w:jc w:val="both"/>
        <w:rPr>
          <w:rFonts w:ascii="Book Antiqua" w:hAnsi="Book Antiqua"/>
        </w:rPr>
      </w:pPr>
      <w:r w:rsidRPr="00F1524A">
        <w:rPr>
          <w:rStyle w:val="FootnoteReference"/>
          <w:rFonts w:ascii="Book Antiqua" w:hAnsi="Book Antiqua"/>
        </w:rPr>
        <w:footnoteRef/>
      </w:r>
      <w:proofErr w:type="spellStart"/>
      <w:r w:rsidRPr="00F1524A">
        <w:rPr>
          <w:rFonts w:ascii="Book Antiqua" w:hAnsi="Book Antiqua"/>
        </w:rPr>
        <w:t>Kipp</w:t>
      </w:r>
      <w:proofErr w:type="spellEnd"/>
      <w:r w:rsidRPr="00F1524A">
        <w:rPr>
          <w:rFonts w:ascii="Book Antiqua" w:hAnsi="Book Antiqua"/>
        </w:rPr>
        <w:t xml:space="preserve"> W, </w:t>
      </w:r>
      <w:proofErr w:type="spellStart"/>
      <w:r w:rsidRPr="00F1524A">
        <w:rPr>
          <w:rFonts w:ascii="Book Antiqua" w:hAnsi="Book Antiqua"/>
        </w:rPr>
        <w:t>Kamugisha</w:t>
      </w:r>
      <w:proofErr w:type="spellEnd"/>
      <w:r w:rsidRPr="00F1524A">
        <w:rPr>
          <w:rFonts w:ascii="Book Antiqua" w:hAnsi="Book Antiqua"/>
        </w:rPr>
        <w:t xml:space="preserve"> J, Jacobs P, Burnham G, </w:t>
      </w:r>
      <w:proofErr w:type="spellStart"/>
      <w:r w:rsidRPr="00F1524A">
        <w:rPr>
          <w:rFonts w:ascii="Book Antiqua" w:hAnsi="Book Antiqua"/>
        </w:rPr>
        <w:t>Rubaale</w:t>
      </w:r>
      <w:proofErr w:type="spellEnd"/>
      <w:r w:rsidRPr="00F1524A">
        <w:rPr>
          <w:rFonts w:ascii="Book Antiqua" w:hAnsi="Book Antiqua"/>
        </w:rPr>
        <w:t xml:space="preserve"> T. User fees, health staff incentives and service utilization in </w:t>
      </w:r>
      <w:proofErr w:type="spellStart"/>
      <w:r w:rsidRPr="00F1524A">
        <w:rPr>
          <w:rFonts w:ascii="Book Antiqua" w:hAnsi="Book Antiqua"/>
        </w:rPr>
        <w:t>Kabarole</w:t>
      </w:r>
      <w:proofErr w:type="spellEnd"/>
      <w:r w:rsidRPr="00F1524A">
        <w:rPr>
          <w:rFonts w:ascii="Book Antiqua" w:hAnsi="Book Antiqua"/>
        </w:rPr>
        <w:t xml:space="preserve"> district Uganda. Bulletin of the World Health Organization 2001</w:t>
      </w:r>
      <w:proofErr w:type="gramStart"/>
      <w:r w:rsidRPr="00F1524A">
        <w:rPr>
          <w:rFonts w:ascii="Book Antiqua" w:hAnsi="Book Antiqua"/>
        </w:rPr>
        <w:t>;79:1032</w:t>
      </w:r>
      <w:proofErr w:type="gramEnd"/>
      <w:r w:rsidRPr="00F1524A">
        <w:rPr>
          <w:rFonts w:ascii="Book Antiqua" w:hAnsi="Book Antiqua"/>
        </w:rPr>
        <w:t>-7.</w:t>
      </w:r>
      <w:r w:rsidRPr="00F1524A">
        <w:rPr>
          <w:rFonts w:ascii="Book Antiqua" w:hAnsi="Book Antiqua"/>
          <w:bCs/>
        </w:rPr>
        <w:t xml:space="preserve"> Also, </w:t>
      </w:r>
      <w:r w:rsidRPr="00F1524A">
        <w:rPr>
          <w:rFonts w:ascii="Book Antiqua" w:hAnsi="Book Antiqua"/>
        </w:rPr>
        <w:t xml:space="preserve">Gilbert M. Burnham, George </w:t>
      </w:r>
      <w:proofErr w:type="spellStart"/>
      <w:r w:rsidRPr="00F1524A">
        <w:rPr>
          <w:rFonts w:ascii="Book Antiqua" w:hAnsi="Book Antiqua"/>
        </w:rPr>
        <w:t>Pariyo</w:t>
      </w:r>
      <w:proofErr w:type="spellEnd"/>
      <w:r w:rsidRPr="00F1524A">
        <w:rPr>
          <w:rFonts w:ascii="Book Antiqua" w:hAnsi="Book Antiqua"/>
        </w:rPr>
        <w:t xml:space="preserve">, Edward </w:t>
      </w:r>
      <w:proofErr w:type="spellStart"/>
      <w:r w:rsidRPr="00F1524A">
        <w:rPr>
          <w:rFonts w:ascii="Book Antiqua" w:hAnsi="Book Antiqua"/>
        </w:rPr>
        <w:t>Galiwango</w:t>
      </w:r>
      <w:proofErr w:type="spellEnd"/>
      <w:r w:rsidRPr="00F1524A">
        <w:rPr>
          <w:rFonts w:ascii="Book Antiqua" w:hAnsi="Book Antiqua"/>
        </w:rPr>
        <w:t xml:space="preserve">, &amp; Fred </w:t>
      </w:r>
      <w:proofErr w:type="spellStart"/>
      <w:r w:rsidRPr="00F1524A">
        <w:rPr>
          <w:rFonts w:ascii="Book Antiqua" w:hAnsi="Book Antiqua"/>
        </w:rPr>
        <w:t>Wabwire</w:t>
      </w:r>
      <w:proofErr w:type="spellEnd"/>
      <w:r w:rsidRPr="00F1524A">
        <w:rPr>
          <w:rFonts w:ascii="Book Antiqua" w:hAnsi="Book Antiqua"/>
        </w:rPr>
        <w:t xml:space="preserve">- </w:t>
      </w:r>
      <w:proofErr w:type="spellStart"/>
      <w:r w:rsidRPr="00F1524A">
        <w:rPr>
          <w:rFonts w:ascii="Book Antiqua" w:hAnsi="Book Antiqua"/>
        </w:rPr>
        <w:t>Mangen</w:t>
      </w:r>
      <w:proofErr w:type="spellEnd"/>
      <w:r w:rsidRPr="00F1524A">
        <w:rPr>
          <w:rFonts w:ascii="Book Antiqua" w:hAnsi="Book Antiqua"/>
        </w:rPr>
        <w:t xml:space="preserve">, </w:t>
      </w:r>
      <w:r w:rsidRPr="00F1524A">
        <w:rPr>
          <w:rFonts w:ascii="Book Antiqua" w:hAnsi="Book Antiqua"/>
          <w:bCs/>
        </w:rPr>
        <w:t>Discontinuation of cost sharing in Uganda.</w:t>
      </w:r>
    </w:p>
  </w:footnote>
  <w:footnote w:id="130">
    <w:p w:rsidR="00704EF0" w:rsidRPr="00F1524A" w:rsidRDefault="00704EF0" w:rsidP="00F1524A">
      <w:pPr>
        <w:pStyle w:val="FootnoteText"/>
        <w:spacing w:after="0" w:line="264" w:lineRule="auto"/>
        <w:ind w:left="720"/>
        <w:jc w:val="both"/>
        <w:rPr>
          <w:rFonts w:ascii="Book Antiqua" w:hAnsi="Book Antiqua"/>
          <w:bCs/>
        </w:rPr>
      </w:pPr>
      <w:r w:rsidRPr="00F1524A">
        <w:rPr>
          <w:rStyle w:val="FootnoteReference"/>
          <w:rFonts w:ascii="Book Antiqua" w:hAnsi="Book Antiqua"/>
        </w:rPr>
        <w:footnoteRef/>
      </w:r>
      <w:r w:rsidRPr="00F1524A">
        <w:rPr>
          <w:rFonts w:ascii="Book Antiqua" w:hAnsi="Book Antiqua"/>
        </w:rPr>
        <w:t xml:space="preserve"> Gilbert M. Burnham, George </w:t>
      </w:r>
      <w:proofErr w:type="spellStart"/>
      <w:r w:rsidRPr="00F1524A">
        <w:rPr>
          <w:rFonts w:ascii="Book Antiqua" w:hAnsi="Book Antiqua"/>
        </w:rPr>
        <w:t>Pariyo</w:t>
      </w:r>
      <w:proofErr w:type="spellEnd"/>
      <w:r w:rsidRPr="00F1524A">
        <w:rPr>
          <w:rFonts w:ascii="Book Antiqua" w:hAnsi="Book Antiqua"/>
        </w:rPr>
        <w:t xml:space="preserve">, Edward </w:t>
      </w:r>
      <w:proofErr w:type="spellStart"/>
      <w:r w:rsidRPr="00F1524A">
        <w:rPr>
          <w:rFonts w:ascii="Book Antiqua" w:hAnsi="Book Antiqua"/>
        </w:rPr>
        <w:t>Galiwango</w:t>
      </w:r>
      <w:proofErr w:type="spellEnd"/>
      <w:r w:rsidRPr="00F1524A">
        <w:rPr>
          <w:rFonts w:ascii="Book Antiqua" w:hAnsi="Book Antiqua"/>
        </w:rPr>
        <w:t xml:space="preserve">, &amp; Fred </w:t>
      </w:r>
      <w:proofErr w:type="spellStart"/>
      <w:r w:rsidRPr="00F1524A">
        <w:rPr>
          <w:rFonts w:ascii="Book Antiqua" w:hAnsi="Book Antiqua"/>
        </w:rPr>
        <w:t>Wabwire</w:t>
      </w:r>
      <w:proofErr w:type="spellEnd"/>
      <w:r w:rsidRPr="00F1524A">
        <w:rPr>
          <w:rFonts w:ascii="Book Antiqua" w:hAnsi="Book Antiqua"/>
        </w:rPr>
        <w:t xml:space="preserve">- </w:t>
      </w:r>
      <w:proofErr w:type="spellStart"/>
      <w:r w:rsidRPr="00F1524A">
        <w:rPr>
          <w:rFonts w:ascii="Book Antiqua" w:hAnsi="Book Antiqua"/>
        </w:rPr>
        <w:t>Mangen</w:t>
      </w:r>
      <w:proofErr w:type="spellEnd"/>
      <w:r w:rsidRPr="00F1524A">
        <w:rPr>
          <w:rFonts w:ascii="Book Antiqua" w:hAnsi="Book Antiqua"/>
        </w:rPr>
        <w:t xml:space="preserve">, </w:t>
      </w:r>
      <w:r w:rsidRPr="00F1524A">
        <w:rPr>
          <w:rFonts w:ascii="Book Antiqua" w:hAnsi="Book Antiqua"/>
          <w:bCs/>
        </w:rPr>
        <w:t>Discontinuation of cost sharing in Uganda.</w:t>
      </w:r>
    </w:p>
  </w:footnote>
  <w:footnote w:id="131">
    <w:p w:rsidR="00704EF0" w:rsidRPr="00F1524A" w:rsidRDefault="00704EF0" w:rsidP="002B049E">
      <w:pPr>
        <w:pStyle w:val="FootnoteText"/>
        <w:spacing w:after="0" w:line="264" w:lineRule="auto"/>
        <w:ind w:left="720"/>
        <w:rPr>
          <w:rFonts w:ascii="Book Antiqua" w:hAnsi="Book Antiqua"/>
        </w:rPr>
      </w:pPr>
      <w:r w:rsidRPr="00F1524A">
        <w:rPr>
          <w:rStyle w:val="FootnoteReference"/>
          <w:rFonts w:ascii="Book Antiqua" w:hAnsi="Book Antiqua"/>
        </w:rPr>
        <w:footnoteRef/>
      </w:r>
      <w:r w:rsidRPr="00F1524A">
        <w:rPr>
          <w:rFonts w:ascii="Book Antiqua" w:hAnsi="Book Antiqua"/>
        </w:rPr>
        <w:t xml:space="preserve"> See, CEHURD, Advocating for the right to reproductive healthcare in </w:t>
      </w:r>
      <w:proofErr w:type="spellStart"/>
      <w:r w:rsidRPr="00F1524A">
        <w:rPr>
          <w:rFonts w:ascii="Book Antiqua" w:hAnsi="Book Antiqua"/>
        </w:rPr>
        <w:t>Ugadna</w:t>
      </w:r>
      <w:proofErr w:type="spellEnd"/>
      <w:r w:rsidRPr="00F1524A">
        <w:rPr>
          <w:rFonts w:ascii="Book Antiqua" w:hAnsi="Book Antiqua"/>
        </w:rPr>
        <w:t>: The import of Constitutional Petition N. 16 of 2011 (2011) online: &lt;http://www.cehurd.org/wp-content/uploads/downloads/2012/01/Petition-16-Study.pdf&gt;.</w:t>
      </w:r>
    </w:p>
  </w:footnote>
  <w:footnote w:id="132">
    <w:p w:rsidR="00704EF0" w:rsidRPr="00F1524A" w:rsidRDefault="00704EF0" w:rsidP="002B049E">
      <w:pPr>
        <w:pStyle w:val="FootnoteText"/>
        <w:spacing w:after="0" w:line="264" w:lineRule="auto"/>
        <w:ind w:left="720"/>
        <w:rPr>
          <w:rFonts w:ascii="Book Antiqua" w:hAnsi="Book Antiqua"/>
        </w:rPr>
      </w:pPr>
      <w:r w:rsidRPr="00F1524A">
        <w:rPr>
          <w:rStyle w:val="FootnoteReference"/>
          <w:rFonts w:ascii="Book Antiqua" w:hAnsi="Book Antiqua"/>
        </w:rPr>
        <w:footnoteRef/>
      </w:r>
      <w:r w:rsidRPr="00F1524A">
        <w:rPr>
          <w:rFonts w:ascii="Book Antiqua" w:hAnsi="Book Antiqua"/>
        </w:rPr>
        <w:t xml:space="preserve"> CEHURD, “The sick hospital system in Uganda” (2011) online: http://www.cehurd.org/2011/10/the-sick-hospital-system-in-uganda/.</w:t>
      </w:r>
    </w:p>
  </w:footnote>
  <w:footnote w:id="133">
    <w:p w:rsidR="00704EF0" w:rsidRPr="00F1524A" w:rsidRDefault="00704EF0" w:rsidP="002B049E">
      <w:pPr>
        <w:pStyle w:val="FootnoteText"/>
        <w:spacing w:after="0" w:line="264" w:lineRule="auto"/>
        <w:ind w:left="720"/>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Results from the 2011 Uganda AIDS Indicator Survey, online: &lt;http://health.go.ug/docs/UAIS_2011_FACT_SHEET.pdf&gt;. </w:t>
      </w:r>
    </w:p>
  </w:footnote>
  <w:footnote w:id="134">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gramStart"/>
      <w:r w:rsidRPr="00F1524A">
        <w:rPr>
          <w:rFonts w:ascii="Book Antiqua" w:hAnsi="Book Antiqua"/>
        </w:rPr>
        <w:t>Civil society organisation (CSO) Shadow Report on The Performance of the Health Sector in 2012/2013 p. 22.</w:t>
      </w:r>
      <w:proofErr w:type="gramEnd"/>
      <w:r w:rsidRPr="00F1524A">
        <w:rPr>
          <w:rFonts w:ascii="Book Antiqua" w:hAnsi="Book Antiqua"/>
        </w:rPr>
        <w:t xml:space="preserve"> </w:t>
      </w:r>
    </w:p>
  </w:footnote>
  <w:footnote w:id="135">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Uganda AIDS Commission Global AIDS Response Progress Report” Country Progress Report Uganda 2012 at 34. </w:t>
      </w:r>
    </w:p>
  </w:footnote>
  <w:footnote w:id="136">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gramStart"/>
      <w:r w:rsidRPr="00F1524A">
        <w:rPr>
          <w:rFonts w:ascii="Book Antiqua" w:hAnsi="Book Antiqua"/>
          <w:lang w:val="en-US"/>
        </w:rPr>
        <w:t>Ibid at 10.</w:t>
      </w:r>
      <w:proofErr w:type="gramEnd"/>
      <w:r w:rsidRPr="00F1524A">
        <w:rPr>
          <w:rFonts w:ascii="Book Antiqua" w:hAnsi="Book Antiqua"/>
          <w:lang w:val="en-US"/>
        </w:rPr>
        <w:t xml:space="preserve">  </w:t>
      </w:r>
    </w:p>
  </w:footnote>
  <w:footnote w:id="137">
    <w:p w:rsidR="00704EF0" w:rsidRPr="00F1524A" w:rsidRDefault="00704EF0" w:rsidP="002B049E">
      <w:pPr>
        <w:pStyle w:val="FootnoteText"/>
        <w:spacing w:after="0" w:line="264" w:lineRule="auto"/>
        <w:ind w:left="720"/>
        <w:rPr>
          <w:rFonts w:ascii="Book Antiqua" w:hAnsi="Book Antiqua"/>
        </w:rPr>
      </w:pPr>
      <w:r w:rsidRPr="00F1524A">
        <w:rPr>
          <w:rStyle w:val="FootnoteReference"/>
          <w:rFonts w:ascii="Book Antiqua" w:hAnsi="Book Antiqua"/>
        </w:rPr>
        <w:footnoteRef/>
      </w:r>
      <w:r w:rsidRPr="00F1524A">
        <w:rPr>
          <w:rFonts w:ascii="Book Antiqua" w:hAnsi="Book Antiqua"/>
        </w:rPr>
        <w:t xml:space="preserve"> Millennium Development Goals Report for Uganda 2013 Ministry of Finance, Planning and Economic Development, </w:t>
      </w:r>
      <w:proofErr w:type="spellStart"/>
      <w:r w:rsidRPr="00F1524A">
        <w:rPr>
          <w:rFonts w:ascii="Book Antiqua" w:hAnsi="Book Antiqua"/>
        </w:rPr>
        <w:t>Millenium</w:t>
      </w:r>
      <w:proofErr w:type="spellEnd"/>
      <w:r w:rsidRPr="00F1524A">
        <w:rPr>
          <w:rFonts w:ascii="Book Antiqua" w:hAnsi="Book Antiqua"/>
        </w:rPr>
        <w:t xml:space="preserve"> Development Goals Report for Uganda 2013 online: &lt;http://planipolis.iiep.unesco.org/upload/Uganda/Uganda%20MDG%20Report-Oct%202013.pdf&gt; at 67. </w:t>
      </w:r>
    </w:p>
  </w:footnote>
  <w:footnote w:id="138">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gramStart"/>
      <w:r w:rsidRPr="00F1524A">
        <w:rPr>
          <w:rFonts w:ascii="Book Antiqua" w:hAnsi="Book Antiqua"/>
        </w:rPr>
        <w:t xml:space="preserve">Government of Uganda, </w:t>
      </w:r>
      <w:r w:rsidRPr="00F1524A">
        <w:rPr>
          <w:rFonts w:ascii="Book Antiqua" w:hAnsi="Book Antiqua"/>
          <w:i/>
          <w:lang w:val="en-US"/>
        </w:rPr>
        <w:t>Road Map for Accelerating the Reduction of Maternal and Neonatal Mortality and Morbidity in Uganda</w:t>
      </w:r>
      <w:r w:rsidRPr="00F1524A">
        <w:rPr>
          <w:rFonts w:ascii="Book Antiqua" w:hAnsi="Book Antiqua"/>
          <w:lang w:val="en-US"/>
        </w:rPr>
        <w:t xml:space="preserve"> (2007-2015) p.1.</w:t>
      </w:r>
      <w:proofErr w:type="gramEnd"/>
    </w:p>
  </w:footnote>
  <w:footnote w:id="139">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gramStart"/>
      <w:r w:rsidRPr="00F1524A">
        <w:rPr>
          <w:rFonts w:ascii="Book Antiqua" w:hAnsi="Book Antiqua"/>
          <w:i/>
          <w:lang w:val="en-US"/>
        </w:rPr>
        <w:t>When Hospitals are Death Traps</w:t>
      </w:r>
      <w:r w:rsidRPr="00F1524A">
        <w:rPr>
          <w:rFonts w:ascii="Book Antiqua" w:hAnsi="Book Antiqua"/>
          <w:lang w:val="en-US"/>
        </w:rPr>
        <w:t>, THE DAILY MONITOR, Wednesday November 26</w:t>
      </w:r>
      <w:r w:rsidRPr="00F1524A">
        <w:rPr>
          <w:rFonts w:ascii="Book Antiqua" w:hAnsi="Book Antiqua"/>
          <w:vertAlign w:val="superscript"/>
          <w:lang w:val="en-US"/>
        </w:rPr>
        <w:t>th</w:t>
      </w:r>
      <w:r w:rsidRPr="00F1524A">
        <w:rPr>
          <w:rFonts w:ascii="Book Antiqua" w:hAnsi="Book Antiqua"/>
          <w:lang w:val="en-US"/>
        </w:rPr>
        <w:t xml:space="preserve"> 2008.</w:t>
      </w:r>
      <w:proofErr w:type="gramEnd"/>
    </w:p>
  </w:footnote>
  <w:footnote w:id="140">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Ministry of Health, Midterm Review Report of the Health Sector Strategic and Investment Plan (HSSIP) 2010/11-2014/15 (2013) online: &lt;http://health.go.ug/docs/MTRRVOL_1.pdf&gt; at 36. </w:t>
      </w:r>
    </w:p>
  </w:footnote>
  <w:footnote w:id="141">
    <w:p w:rsidR="00704EF0" w:rsidRPr="00F1524A" w:rsidRDefault="00704EF0" w:rsidP="00A477A5">
      <w:pPr>
        <w:pStyle w:val="FootnoteText"/>
        <w:spacing w:after="0" w:line="264" w:lineRule="auto"/>
        <w:ind w:left="720"/>
        <w:rPr>
          <w:rFonts w:ascii="Book Antiqua" w:hAnsi="Book Antiqua"/>
        </w:rPr>
      </w:pPr>
      <w:r w:rsidRPr="00F1524A">
        <w:rPr>
          <w:rStyle w:val="FootnoteReference"/>
          <w:rFonts w:ascii="Book Antiqua" w:hAnsi="Book Antiqua"/>
        </w:rPr>
        <w:footnoteRef/>
      </w:r>
      <w:r w:rsidRPr="00F1524A">
        <w:rPr>
          <w:rFonts w:ascii="Book Antiqua" w:hAnsi="Book Antiqua"/>
        </w:rPr>
        <w:t xml:space="preserve"> Uganda Demographic and Health Survey 2011, Preliminary Report, online: &lt;http://dhsprogram.com/pubs/pdf/PR18/PR18.pdf&gt;. </w:t>
      </w:r>
    </w:p>
  </w:footnote>
  <w:footnote w:id="142">
    <w:p w:rsidR="00704EF0" w:rsidRPr="00F1524A" w:rsidRDefault="00704EF0" w:rsidP="00F1524A">
      <w:pPr>
        <w:pStyle w:val="FootnoteText"/>
        <w:spacing w:after="0" w:line="264" w:lineRule="auto"/>
        <w:ind w:left="720"/>
        <w:jc w:val="both"/>
        <w:rPr>
          <w:rFonts w:ascii="Book Antiqua" w:hAnsi="Book Antiqua"/>
        </w:rPr>
      </w:pPr>
      <w:r w:rsidRPr="00F1524A">
        <w:rPr>
          <w:rStyle w:val="FootnoteReference"/>
          <w:rFonts w:ascii="Book Antiqua" w:hAnsi="Book Antiqua"/>
        </w:rPr>
        <w:footnoteRef/>
      </w:r>
      <w:r w:rsidRPr="00F1524A">
        <w:rPr>
          <w:rFonts w:ascii="Book Antiqua" w:hAnsi="Book Antiqua"/>
        </w:rPr>
        <w:t xml:space="preserve"> </w:t>
      </w:r>
      <w:proofErr w:type="gramStart"/>
      <w:r w:rsidRPr="00F1524A">
        <w:rPr>
          <w:rFonts w:ascii="Book Antiqua" w:hAnsi="Book Antiqua"/>
        </w:rPr>
        <w:t>Ibid at 10.</w:t>
      </w:r>
      <w:proofErr w:type="gramEnd"/>
      <w:r w:rsidRPr="00F1524A">
        <w:rPr>
          <w:rFonts w:ascii="Book Antiqua" w:hAnsi="Book Antiqua"/>
        </w:rPr>
        <w:t xml:space="preserve"> </w:t>
      </w:r>
    </w:p>
  </w:footnote>
  <w:footnote w:id="143">
    <w:p w:rsidR="00704EF0" w:rsidRPr="00F1524A" w:rsidRDefault="00704EF0" w:rsidP="00F1524A">
      <w:pPr>
        <w:pStyle w:val="FootnoteText"/>
        <w:spacing w:after="0" w:line="264" w:lineRule="auto"/>
        <w:ind w:left="720"/>
        <w:jc w:val="both"/>
        <w:rPr>
          <w:rFonts w:ascii="Book Antiqua" w:hAnsi="Book Antiqua"/>
        </w:rPr>
      </w:pPr>
      <w:r w:rsidRPr="00F1524A">
        <w:rPr>
          <w:rStyle w:val="FootnoteReference"/>
          <w:rFonts w:ascii="Book Antiqua" w:hAnsi="Book Antiqua"/>
        </w:rPr>
        <w:footnoteRef/>
      </w:r>
      <w:r w:rsidRPr="00F1524A">
        <w:rPr>
          <w:rFonts w:ascii="Book Antiqua" w:hAnsi="Book Antiqua"/>
        </w:rPr>
        <w:t xml:space="preserve"> Ibid.</w:t>
      </w:r>
    </w:p>
  </w:footnote>
  <w:footnote w:id="144">
    <w:p w:rsidR="00704EF0" w:rsidRPr="00F1524A" w:rsidRDefault="00704EF0" w:rsidP="00F1524A">
      <w:pPr>
        <w:pStyle w:val="FootnoteText"/>
        <w:spacing w:after="0" w:line="264" w:lineRule="auto"/>
        <w:ind w:left="720"/>
        <w:jc w:val="both"/>
        <w:rPr>
          <w:rFonts w:ascii="Book Antiqua" w:hAnsi="Book Antiqua"/>
        </w:rPr>
      </w:pPr>
      <w:r w:rsidRPr="00F1524A">
        <w:rPr>
          <w:rStyle w:val="FootnoteReference"/>
          <w:rFonts w:ascii="Book Antiqua" w:hAnsi="Book Antiqua"/>
        </w:rPr>
        <w:footnoteRef/>
      </w:r>
      <w:r w:rsidRPr="00F1524A">
        <w:rPr>
          <w:rFonts w:ascii="Book Antiqua" w:hAnsi="Book Antiqua"/>
        </w:rPr>
        <w:t xml:space="preserve"> Ibid.</w:t>
      </w:r>
    </w:p>
  </w:footnote>
  <w:footnote w:id="145">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gramStart"/>
      <w:r w:rsidRPr="00F1524A">
        <w:rPr>
          <w:rFonts w:ascii="Book Antiqua" w:hAnsi="Book Antiqua"/>
        </w:rPr>
        <w:t>Ibid at 8.</w:t>
      </w:r>
      <w:proofErr w:type="gramEnd"/>
      <w:r w:rsidRPr="00F1524A">
        <w:rPr>
          <w:rFonts w:ascii="Book Antiqua" w:hAnsi="Book Antiqua"/>
        </w:rPr>
        <w:t xml:space="preserve"> </w:t>
      </w:r>
    </w:p>
  </w:footnote>
  <w:footnote w:id="146">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Center for Reproductive Rights (CRR), 10 key points about Uganda’s laws and policies on termination of pregnancy, </w:t>
      </w:r>
      <w:r w:rsidRPr="00F1524A">
        <w:rPr>
          <w:rFonts w:ascii="Book Antiqua" w:hAnsi="Book Antiqua"/>
          <w:i/>
          <w:iCs/>
          <w:lang w:val="en-US"/>
        </w:rPr>
        <w:t>Fact Sheet</w:t>
      </w:r>
      <w:r w:rsidRPr="00F1524A">
        <w:rPr>
          <w:rFonts w:ascii="Book Antiqua" w:hAnsi="Book Antiqua"/>
          <w:lang w:val="en-US"/>
        </w:rPr>
        <w:t>, New York: CRR, 2011.</w:t>
      </w:r>
    </w:p>
  </w:footnote>
  <w:footnote w:id="147">
    <w:p w:rsidR="00704EF0" w:rsidRPr="00704EF0" w:rsidRDefault="00704EF0" w:rsidP="00A477A5">
      <w:pPr>
        <w:pStyle w:val="FootnoteText"/>
        <w:spacing w:after="0" w:line="264" w:lineRule="auto"/>
        <w:ind w:left="720"/>
        <w:rPr>
          <w:rFonts w:ascii="Book Antiqua" w:hAnsi="Book Antiqua"/>
          <w:lang w:val="de-DE"/>
        </w:rPr>
      </w:pPr>
      <w:r w:rsidRPr="00F1524A">
        <w:rPr>
          <w:rStyle w:val="FootnoteReference"/>
          <w:rFonts w:ascii="Book Antiqua" w:hAnsi="Book Antiqua"/>
        </w:rPr>
        <w:footnoteRef/>
      </w:r>
      <w:r w:rsidRPr="00704EF0">
        <w:rPr>
          <w:rFonts w:ascii="Book Antiqua" w:hAnsi="Book Antiqua"/>
          <w:lang w:val="de-DE"/>
        </w:rPr>
        <w:t xml:space="preserve"> </w:t>
      </w:r>
      <w:r w:rsidRPr="00704EF0">
        <w:rPr>
          <w:rFonts w:ascii="Book Antiqua" w:hAnsi="Book Antiqua"/>
          <w:lang w:val="de-DE"/>
        </w:rPr>
        <w:t>Guttmacher Institute, “Abortion in Uganda” (2013) online: &lt;http://www.guttmacher.org/pubs/FB-Abortion-in-Uganda.html&gt;.</w:t>
      </w:r>
    </w:p>
  </w:footnote>
  <w:footnote w:id="148">
    <w:p w:rsidR="00704EF0" w:rsidRPr="00F1524A" w:rsidRDefault="00704EF0" w:rsidP="002B049E">
      <w:pPr>
        <w:pStyle w:val="FootnoteText"/>
        <w:spacing w:after="0" w:line="264" w:lineRule="auto"/>
        <w:ind w:left="720"/>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http://news.ugo.co.ug/second-highest-cause-death-uganda-abortion/ (Which states, “S</w:t>
      </w:r>
      <w:proofErr w:type="spellStart"/>
      <w:r w:rsidRPr="00F1524A">
        <w:rPr>
          <w:rFonts w:ascii="Book Antiqua" w:hAnsi="Book Antiqua"/>
          <w:lang w:val="en-US"/>
        </w:rPr>
        <w:t>arah</w:t>
      </w:r>
      <w:proofErr w:type="spellEnd"/>
      <w:r w:rsidRPr="00F1524A">
        <w:rPr>
          <w:rFonts w:ascii="Book Antiqua" w:hAnsi="Book Antiqua"/>
          <w:lang w:val="en-US"/>
        </w:rPr>
        <w:t xml:space="preserve"> </w:t>
      </w:r>
      <w:proofErr w:type="spellStart"/>
      <w:r w:rsidRPr="00F1524A">
        <w:rPr>
          <w:rFonts w:ascii="Book Antiqua" w:hAnsi="Book Antiqua"/>
          <w:lang w:val="en-US"/>
        </w:rPr>
        <w:t>Achieng</w:t>
      </w:r>
      <w:proofErr w:type="spellEnd"/>
      <w:r w:rsidRPr="00F1524A">
        <w:rPr>
          <w:rFonts w:ascii="Book Antiqua" w:hAnsi="Book Antiqua"/>
          <w:lang w:val="en-US"/>
        </w:rPr>
        <w:t xml:space="preserve"> </w:t>
      </w:r>
      <w:proofErr w:type="spellStart"/>
      <w:r w:rsidRPr="00F1524A">
        <w:rPr>
          <w:rFonts w:ascii="Book Antiqua" w:hAnsi="Book Antiqua"/>
          <w:lang w:val="en-US"/>
        </w:rPr>
        <w:t>Opendi</w:t>
      </w:r>
      <w:proofErr w:type="spellEnd"/>
      <w:r w:rsidRPr="00F1524A">
        <w:rPr>
          <w:rFonts w:ascii="Book Antiqua" w:hAnsi="Book Antiqua"/>
          <w:lang w:val="en-US"/>
        </w:rPr>
        <w:t>, a 2013 Ministry of health study revealed that abortion is the second highest cause of deaths in Uganda coming second to malaria.”)</w:t>
      </w:r>
    </w:p>
  </w:footnote>
  <w:footnote w:id="149">
    <w:p w:rsidR="00704EF0" w:rsidRPr="00F1524A" w:rsidRDefault="00704EF0" w:rsidP="00F1524A">
      <w:pPr>
        <w:spacing w:after="0" w:line="264" w:lineRule="auto"/>
        <w:ind w:left="720"/>
        <w:jc w:val="both"/>
        <w:rPr>
          <w:rFonts w:ascii="Book Antiqua" w:hAnsi="Book Antiqua"/>
          <w:sz w:val="20"/>
          <w:szCs w:val="20"/>
        </w:rPr>
      </w:pPr>
      <w:r w:rsidRPr="00F1524A">
        <w:rPr>
          <w:rFonts w:ascii="Book Antiqua" w:hAnsi="Book Antiqua"/>
          <w:sz w:val="20"/>
          <w:szCs w:val="20"/>
        </w:rPr>
        <w:t xml:space="preserve">63. African Network for the Prevention and Protection against Child Abuse and Neglect, “Background information: The current situation for children in Uganda”, online: &lt;http://www.anppcanug.org/wp-content/uploads/press_kits/The_Sit_of_Child_in_Ug.pdf&gt;. </w:t>
      </w:r>
    </w:p>
  </w:footnote>
  <w:footnote w:id="150">
    <w:p w:rsidR="00704EF0" w:rsidRPr="00F1524A" w:rsidRDefault="00704EF0" w:rsidP="00F1524A">
      <w:pPr>
        <w:widowControl w:val="0"/>
        <w:autoSpaceDE w:val="0"/>
        <w:autoSpaceDN w:val="0"/>
        <w:adjustRightInd w:val="0"/>
        <w:spacing w:after="0" w:line="264" w:lineRule="auto"/>
        <w:ind w:left="720"/>
        <w:jc w:val="both"/>
        <w:rPr>
          <w:rFonts w:ascii="Book Antiqua" w:hAnsi="Book Antiqua"/>
          <w:sz w:val="20"/>
          <w:szCs w:val="20"/>
          <w:lang w:val="en-US"/>
        </w:rPr>
      </w:pPr>
      <w:r w:rsidRPr="00F1524A">
        <w:rPr>
          <w:rStyle w:val="FootnoteReference"/>
          <w:rFonts w:ascii="Book Antiqua" w:hAnsi="Book Antiqua"/>
          <w:sz w:val="20"/>
          <w:szCs w:val="20"/>
        </w:rPr>
        <w:footnoteRef/>
      </w:r>
      <w:r w:rsidRPr="00F1524A">
        <w:rPr>
          <w:rFonts w:ascii="Book Antiqua" w:hAnsi="Book Antiqua"/>
          <w:sz w:val="20"/>
          <w:szCs w:val="20"/>
        </w:rPr>
        <w:t xml:space="preserve"> </w:t>
      </w:r>
      <w:proofErr w:type="gramStart"/>
      <w:r w:rsidRPr="00F1524A">
        <w:rPr>
          <w:rFonts w:ascii="Book Antiqua" w:hAnsi="Book Antiqua"/>
          <w:sz w:val="20"/>
          <w:szCs w:val="20"/>
          <w:lang w:val="en-US"/>
        </w:rPr>
        <w:t>Ministry of Health.</w:t>
      </w:r>
      <w:proofErr w:type="gramEnd"/>
      <w:r w:rsidRPr="00F1524A">
        <w:rPr>
          <w:rFonts w:ascii="Book Antiqua" w:hAnsi="Book Antiqua"/>
          <w:sz w:val="20"/>
          <w:szCs w:val="20"/>
          <w:lang w:val="en-US"/>
        </w:rPr>
        <w:t xml:space="preserve"> Situation analysis of newborn health in Uganda: current status and opportunities to improve care and survival. Kampala: Government of Uganda. Save the Children, UNICEF</w:t>
      </w:r>
      <w:proofErr w:type="gramStart"/>
      <w:r w:rsidRPr="00F1524A">
        <w:rPr>
          <w:rFonts w:ascii="Book Antiqua" w:hAnsi="Book Antiqua"/>
          <w:sz w:val="20"/>
          <w:szCs w:val="20"/>
          <w:lang w:val="en-US"/>
        </w:rPr>
        <w:t>,WHO</w:t>
      </w:r>
      <w:proofErr w:type="gramEnd"/>
      <w:r w:rsidRPr="00F1524A">
        <w:rPr>
          <w:rFonts w:ascii="Book Antiqua" w:hAnsi="Book Antiqua"/>
          <w:sz w:val="20"/>
          <w:szCs w:val="20"/>
          <w:lang w:val="en-US"/>
        </w:rPr>
        <w:t xml:space="preserve">; 2008. At 8 </w:t>
      </w:r>
    </w:p>
  </w:footnote>
  <w:footnote w:id="151">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Lawn J, </w:t>
      </w:r>
      <w:proofErr w:type="spellStart"/>
      <w:r w:rsidRPr="00F1524A">
        <w:rPr>
          <w:rFonts w:ascii="Book Antiqua" w:hAnsi="Book Antiqua"/>
          <w:lang w:val="en-US"/>
        </w:rPr>
        <w:t>Kerber</w:t>
      </w:r>
      <w:proofErr w:type="spellEnd"/>
      <w:r w:rsidRPr="00F1524A">
        <w:rPr>
          <w:rFonts w:ascii="Book Antiqua" w:hAnsi="Book Antiqua"/>
          <w:lang w:val="en-US"/>
        </w:rPr>
        <w:t xml:space="preserve"> K, </w:t>
      </w:r>
      <w:proofErr w:type="spellStart"/>
      <w:proofErr w:type="gramStart"/>
      <w:r w:rsidRPr="00F1524A">
        <w:rPr>
          <w:rFonts w:ascii="Book Antiqua" w:hAnsi="Book Antiqua"/>
          <w:lang w:val="en-US"/>
        </w:rPr>
        <w:t>eds</w:t>
      </w:r>
      <w:proofErr w:type="spellEnd"/>
      <w:proofErr w:type="gramEnd"/>
      <w:r w:rsidRPr="00F1524A">
        <w:rPr>
          <w:rFonts w:ascii="Book Antiqua" w:hAnsi="Book Antiqua"/>
          <w:lang w:val="en-US"/>
        </w:rPr>
        <w:t>, Opportunities for Africa’s Newborns: practical data, policy and programmatic support for newborn care in Africa. Cape Town: PMNCH, Save the Children, UNFPA, UNICEF, USAID, WHO, 2006.</w:t>
      </w:r>
    </w:p>
  </w:footnote>
  <w:footnote w:id="152">
    <w:p w:rsidR="00704EF0" w:rsidRPr="00F1524A" w:rsidRDefault="00704EF0" w:rsidP="00F1524A">
      <w:pPr>
        <w:widowControl w:val="0"/>
        <w:autoSpaceDE w:val="0"/>
        <w:autoSpaceDN w:val="0"/>
        <w:adjustRightInd w:val="0"/>
        <w:spacing w:after="0" w:line="264" w:lineRule="auto"/>
        <w:ind w:left="720"/>
        <w:jc w:val="both"/>
        <w:rPr>
          <w:rFonts w:ascii="Book Antiqua" w:hAnsi="Book Antiqua"/>
          <w:sz w:val="20"/>
          <w:szCs w:val="20"/>
          <w:lang w:val="en-US"/>
        </w:rPr>
      </w:pPr>
      <w:r w:rsidRPr="00F1524A">
        <w:rPr>
          <w:rStyle w:val="FootnoteReference"/>
          <w:rFonts w:ascii="Book Antiqua" w:hAnsi="Book Antiqua"/>
          <w:sz w:val="20"/>
          <w:szCs w:val="20"/>
        </w:rPr>
        <w:footnoteRef/>
      </w:r>
      <w:r w:rsidRPr="00F1524A">
        <w:rPr>
          <w:rFonts w:ascii="Book Antiqua" w:hAnsi="Book Antiqua"/>
          <w:sz w:val="20"/>
          <w:szCs w:val="20"/>
        </w:rPr>
        <w:t xml:space="preserve"> </w:t>
      </w:r>
      <w:proofErr w:type="gramStart"/>
      <w:r w:rsidRPr="00F1524A">
        <w:rPr>
          <w:rFonts w:ascii="Book Antiqua" w:hAnsi="Book Antiqua"/>
          <w:sz w:val="20"/>
          <w:szCs w:val="20"/>
          <w:lang w:val="en-US"/>
        </w:rPr>
        <w:t>Ministry of Health.</w:t>
      </w:r>
      <w:proofErr w:type="gramEnd"/>
      <w:r w:rsidRPr="00F1524A">
        <w:rPr>
          <w:rFonts w:ascii="Book Antiqua" w:hAnsi="Book Antiqua"/>
          <w:sz w:val="20"/>
          <w:szCs w:val="20"/>
          <w:lang w:val="en-US"/>
        </w:rPr>
        <w:t xml:space="preserve"> Situation analysis of newborn health in Uganda: current status and opportunities to improve care and survival. Kampala: Government of Uganda. Save the Children, UNICEF</w:t>
      </w:r>
      <w:proofErr w:type="gramStart"/>
      <w:r w:rsidRPr="00F1524A">
        <w:rPr>
          <w:rFonts w:ascii="Book Antiqua" w:hAnsi="Book Antiqua"/>
          <w:sz w:val="20"/>
          <w:szCs w:val="20"/>
          <w:lang w:val="en-US"/>
        </w:rPr>
        <w:t>,WHO</w:t>
      </w:r>
      <w:proofErr w:type="gramEnd"/>
      <w:r w:rsidRPr="00F1524A">
        <w:rPr>
          <w:rFonts w:ascii="Book Antiqua" w:hAnsi="Book Antiqua"/>
          <w:sz w:val="20"/>
          <w:szCs w:val="20"/>
          <w:lang w:val="en-US"/>
        </w:rPr>
        <w:t xml:space="preserve">; 2008. At 8 </w:t>
      </w:r>
    </w:p>
  </w:footnote>
  <w:footnote w:id="153">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See, GAVI Alliance “Uganda” online: &lt;http://www.gavialliance.org/country/uganda/&gt;.</w:t>
      </w:r>
    </w:p>
  </w:footnote>
  <w:footnote w:id="154">
    <w:p w:rsidR="00704EF0" w:rsidRPr="00F1524A" w:rsidRDefault="00704EF0" w:rsidP="0055666A">
      <w:pPr>
        <w:pStyle w:val="FootnoteText"/>
        <w:spacing w:after="0" w:line="264" w:lineRule="auto"/>
        <w:ind w:left="720"/>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gramStart"/>
      <w:r w:rsidRPr="00F1524A">
        <w:rPr>
          <w:rFonts w:ascii="Book Antiqua" w:hAnsi="Book Antiqua"/>
        </w:rPr>
        <w:t>WHO, “</w:t>
      </w:r>
      <w:proofErr w:type="spellStart"/>
      <w:r w:rsidRPr="00F1524A">
        <w:rPr>
          <w:rFonts w:ascii="Book Antiqua" w:hAnsi="Book Antiqua"/>
        </w:rPr>
        <w:t>Diptheria</w:t>
      </w:r>
      <w:proofErr w:type="spellEnd"/>
      <w:r w:rsidRPr="00F1524A">
        <w:rPr>
          <w:rFonts w:ascii="Book Antiqua" w:hAnsi="Book Antiqua"/>
        </w:rPr>
        <w:t>-tetanus-pertussis DTP3 immunization coverage &lt;http://www.who.int/gho/urban_health/services/dpt3_vaccination_text/en/&gt;.</w:t>
      </w:r>
      <w:proofErr w:type="gramEnd"/>
    </w:p>
  </w:footnote>
  <w:footnote w:id="155">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World Health Organization, “World Health Statistics 2013”, online: </w:t>
      </w:r>
      <w:proofErr w:type="gramStart"/>
      <w:r w:rsidRPr="00F1524A">
        <w:rPr>
          <w:rFonts w:ascii="Book Antiqua" w:hAnsi="Book Antiqua"/>
        </w:rPr>
        <w:t>WHO  &lt;</w:t>
      </w:r>
      <w:proofErr w:type="gramEnd"/>
      <w:r w:rsidRPr="00F1524A">
        <w:rPr>
          <w:rFonts w:ascii="Book Antiqua" w:hAnsi="Book Antiqua"/>
        </w:rPr>
        <w:t xml:space="preserve">http://www.who.int/gho/publications/world_health_statistics/EN_WHS2013_Full.pdf&gt; </w:t>
      </w:r>
      <w:r w:rsidRPr="00F1524A">
        <w:rPr>
          <w:rFonts w:ascii="Book Antiqua" w:hAnsi="Book Antiqua"/>
          <w:lang w:val="en-US"/>
        </w:rPr>
        <w:t xml:space="preserve">at 151. </w:t>
      </w:r>
    </w:p>
  </w:footnote>
  <w:footnote w:id="156">
    <w:p w:rsidR="00704EF0" w:rsidRPr="00F1524A" w:rsidRDefault="00704EF0" w:rsidP="00A477A5">
      <w:pPr>
        <w:spacing w:after="0" w:line="264" w:lineRule="auto"/>
        <w:ind w:left="720"/>
        <w:rPr>
          <w:rFonts w:ascii="Book Antiqua" w:hAnsi="Book Antiqua"/>
          <w:sz w:val="20"/>
          <w:szCs w:val="20"/>
        </w:rPr>
      </w:pPr>
      <w:r w:rsidRPr="00F1524A">
        <w:rPr>
          <w:rStyle w:val="FootnoteReference"/>
          <w:rFonts w:ascii="Book Antiqua" w:hAnsi="Book Antiqua"/>
          <w:sz w:val="20"/>
          <w:szCs w:val="20"/>
        </w:rPr>
        <w:footnoteRef/>
      </w:r>
      <w:r w:rsidRPr="00F1524A">
        <w:rPr>
          <w:rFonts w:ascii="Book Antiqua" w:hAnsi="Book Antiqua"/>
          <w:sz w:val="20"/>
          <w:szCs w:val="20"/>
        </w:rPr>
        <w:t xml:space="preserve"> The Lancet, “The Lancet’s Series on Maternal and Child Under-nutrition Executive Summary” online: &lt; http://www.imagine.in/Sem6-ExeSum.pdf&gt;.</w:t>
      </w:r>
      <w:r w:rsidRPr="00F1524A">
        <w:rPr>
          <w:rFonts w:ascii="Book Antiqua" w:hAnsi="Book Antiqua"/>
          <w:sz w:val="20"/>
          <w:szCs w:val="20"/>
          <w:lang w:val="en-US"/>
        </w:rPr>
        <w:t xml:space="preserve"> </w:t>
      </w:r>
    </w:p>
  </w:footnote>
  <w:footnote w:id="157">
    <w:p w:rsidR="00704EF0" w:rsidRPr="00F1524A" w:rsidRDefault="00704EF0" w:rsidP="00A477A5">
      <w:pPr>
        <w:pStyle w:val="FootnoteText"/>
        <w:spacing w:after="0" w:line="264" w:lineRule="auto"/>
        <w:ind w:left="720"/>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WHO, “Policies in Uganda” online: &lt;https://extranet.who.int/nutrition/gina/en/policies/1565&gt; </w:t>
      </w:r>
      <w:proofErr w:type="gramStart"/>
      <w:r w:rsidRPr="00F1524A">
        <w:rPr>
          <w:rFonts w:ascii="Book Antiqua" w:hAnsi="Book Antiqua"/>
        </w:rPr>
        <w:t>Which</w:t>
      </w:r>
      <w:proofErr w:type="gramEnd"/>
      <w:r w:rsidRPr="00F1524A">
        <w:rPr>
          <w:rFonts w:ascii="Book Antiqua" w:hAnsi="Book Antiqua"/>
        </w:rPr>
        <w:t xml:space="preserve"> makes Reference to a School Feeding Policy and to a School Health and Nutrition Policy.</w:t>
      </w:r>
    </w:p>
  </w:footnote>
  <w:footnote w:id="158">
    <w:p w:rsidR="00704EF0" w:rsidRPr="00F1524A" w:rsidRDefault="00704EF0" w:rsidP="0055666A">
      <w:pPr>
        <w:pStyle w:val="FootnoteText"/>
        <w:spacing w:after="0" w:line="264" w:lineRule="auto"/>
        <w:ind w:left="720"/>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gramStart"/>
      <w:r w:rsidRPr="00F1524A">
        <w:rPr>
          <w:rFonts w:ascii="Book Antiqua" w:hAnsi="Book Antiqua"/>
        </w:rPr>
        <w:t xml:space="preserve">Government of Uganda Ministry of Health, Health Sector Strategic Plan III 2010/11-2014/15 at </w:t>
      </w:r>
      <w:r w:rsidRPr="00F1524A">
        <w:rPr>
          <w:rFonts w:ascii="Book Antiqua" w:hAnsi="Book Antiqua"/>
          <w:lang w:val="en-US"/>
        </w:rPr>
        <w:t>at 10.</w:t>
      </w:r>
      <w:proofErr w:type="gramEnd"/>
      <w:r w:rsidRPr="00F1524A">
        <w:rPr>
          <w:rFonts w:ascii="Book Antiqua" w:hAnsi="Book Antiqua"/>
          <w:lang w:val="en-US"/>
        </w:rPr>
        <w:t xml:space="preserve"> </w:t>
      </w:r>
    </w:p>
  </w:footnote>
  <w:footnote w:id="159">
    <w:p w:rsidR="00704EF0" w:rsidRPr="00F1524A" w:rsidRDefault="00704EF0" w:rsidP="00F1524A">
      <w:pPr>
        <w:pStyle w:val="FootnoteText"/>
        <w:spacing w:after="0" w:line="264" w:lineRule="auto"/>
        <w:ind w:left="720"/>
        <w:jc w:val="both"/>
        <w:rPr>
          <w:rFonts w:ascii="Book Antiqua" w:hAnsi="Book Antiqua"/>
        </w:rPr>
      </w:pPr>
      <w:r w:rsidRPr="00F1524A">
        <w:rPr>
          <w:rStyle w:val="FootnoteReference"/>
          <w:rFonts w:ascii="Book Antiqua" w:hAnsi="Book Antiqua"/>
        </w:rPr>
        <w:footnoteRef/>
      </w:r>
      <w:r w:rsidRPr="00F1524A">
        <w:rPr>
          <w:rFonts w:ascii="Book Antiqua" w:hAnsi="Book Antiqua"/>
        </w:rPr>
        <w:t xml:space="preserve"> See WHO, ‘Promoting safety of medicines for children’ (2007).  </w:t>
      </w:r>
    </w:p>
  </w:footnote>
  <w:footnote w:id="160">
    <w:p w:rsidR="00704EF0" w:rsidRPr="00F1524A" w:rsidRDefault="00704EF0" w:rsidP="00A477A5">
      <w:pPr>
        <w:pStyle w:val="FootnoteText"/>
        <w:spacing w:after="0" w:line="264" w:lineRule="auto"/>
        <w:ind w:left="720"/>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EPN, “Children’s Medicines in Uganda: An investigation into availability and factors impacting access” online: &lt;http://apps.who.int/medicinedocs/documents/s20016en/s20016en.pdf&gt;.</w:t>
      </w:r>
    </w:p>
  </w:footnote>
  <w:footnote w:id="161">
    <w:p w:rsidR="00704EF0" w:rsidRPr="00F1524A" w:rsidRDefault="00704EF0" w:rsidP="00A477A5">
      <w:pPr>
        <w:pStyle w:val="FootnoteText"/>
        <w:spacing w:after="0" w:line="264" w:lineRule="auto"/>
        <w:ind w:left="720"/>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 xml:space="preserve">See also, Tracking Uganda’s health Sector in Budgeting, Financing and </w:t>
      </w:r>
      <w:proofErr w:type="spellStart"/>
      <w:r w:rsidRPr="00F1524A">
        <w:rPr>
          <w:rFonts w:ascii="Book Antiqua" w:hAnsi="Book Antiqua"/>
          <w:lang w:val="en-US"/>
        </w:rPr>
        <w:t>Deliverty</w:t>
      </w:r>
      <w:proofErr w:type="spellEnd"/>
      <w:r w:rsidRPr="00F1524A">
        <w:rPr>
          <w:rFonts w:ascii="Book Antiqua" w:hAnsi="Book Antiqua"/>
          <w:lang w:val="en-US"/>
        </w:rPr>
        <w:t xml:space="preserve"> of Essential Medicines (2010) online: http://tap.resultsfordevelopment.org/sites/tap.resultsfordevelopment.org/files/resources/Heps_Report_Final%5B1%5D.pdf</w:t>
      </w:r>
    </w:p>
  </w:footnote>
  <w:footnote w:id="162">
    <w:p w:rsidR="00704EF0" w:rsidRPr="00F1524A" w:rsidRDefault="00704EF0" w:rsidP="00A477A5">
      <w:pPr>
        <w:pStyle w:val="FootnoteText"/>
        <w:spacing w:after="0" w:line="264" w:lineRule="auto"/>
        <w:ind w:left="720"/>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Centre for Health, Human Rights and Development, “Human rights implications of load-shedding” Fact Sheet, online: CEHURD &lt;http://www.cehurd.org/wp-content/uploads/downloads/2012/06/Load-shedding-factsheet.pdf&gt;.  </w:t>
      </w:r>
    </w:p>
  </w:footnote>
  <w:footnote w:id="163">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Ministry of Health, Health Sector Strategic &amp; Investment Plan: Promoting People’s Health to Enhance Socio-economic Development 2010/11-2014/15 at p.81</w:t>
      </w:r>
    </w:p>
  </w:footnote>
  <w:footnote w:id="164">
    <w:p w:rsidR="00704EF0" w:rsidRPr="00F1524A" w:rsidRDefault="00704EF0" w:rsidP="000F1917">
      <w:pPr>
        <w:pStyle w:val="FootnoteText"/>
        <w:spacing w:after="0" w:line="264" w:lineRule="auto"/>
        <w:ind w:left="720"/>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New Vision, Over 11.5 million Ugandans suffer disorders, online: &lt;http://www.newvision.co.ug/D/9/34/715142&gt;.</w:t>
      </w:r>
    </w:p>
  </w:footnote>
  <w:footnote w:id="165">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Mental Health Bill, 2009</w:t>
      </w:r>
    </w:p>
  </w:footnote>
  <w:footnote w:id="166">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spellStart"/>
      <w:r w:rsidRPr="00F1524A">
        <w:rPr>
          <w:rFonts w:ascii="Book Antiqua" w:hAnsi="Book Antiqua"/>
        </w:rPr>
        <w:t>Ovuga</w:t>
      </w:r>
      <w:proofErr w:type="spellEnd"/>
      <w:r w:rsidRPr="00F1524A">
        <w:rPr>
          <w:rFonts w:ascii="Book Antiqua" w:hAnsi="Book Antiqua"/>
        </w:rPr>
        <w:t xml:space="preserve"> Emilio, Boardman Jed and Wasserman </w:t>
      </w:r>
      <w:proofErr w:type="spellStart"/>
      <w:r w:rsidRPr="00F1524A">
        <w:rPr>
          <w:rFonts w:ascii="Book Antiqua" w:hAnsi="Book Antiqua"/>
        </w:rPr>
        <w:t>Danuta</w:t>
      </w:r>
      <w:proofErr w:type="spellEnd"/>
      <w:r w:rsidRPr="00F1524A">
        <w:rPr>
          <w:rFonts w:ascii="Book Antiqua" w:hAnsi="Book Antiqua"/>
        </w:rPr>
        <w:t xml:space="preserve">, Integrating Mental Health into Primary Healthcare: local initiatives from Uganda, WORLD PYSCHIATRY 2007; 6: 60-61; </w:t>
      </w:r>
      <w:r w:rsidRPr="00F1524A">
        <w:rPr>
          <w:rFonts w:ascii="Book Antiqua" w:hAnsi="Book Antiqua"/>
          <w:lang w:val="en-US"/>
        </w:rPr>
        <w:t xml:space="preserve">Patience </w:t>
      </w:r>
      <w:proofErr w:type="spellStart"/>
      <w:r w:rsidRPr="00F1524A">
        <w:rPr>
          <w:rFonts w:ascii="Book Antiqua" w:hAnsi="Book Antiqua"/>
          <w:lang w:val="en-US"/>
        </w:rPr>
        <w:t>Aber</w:t>
      </w:r>
      <w:proofErr w:type="spellEnd"/>
      <w:r w:rsidRPr="00F1524A">
        <w:rPr>
          <w:rFonts w:ascii="Book Antiqua" w:hAnsi="Book Antiqua"/>
          <w:lang w:val="en-US"/>
        </w:rPr>
        <w:t>, Poor Healthcare services worry psychiatrists, THE DAILY MONITOR, April 23, 2009 at 18,</w:t>
      </w:r>
    </w:p>
  </w:footnote>
  <w:footnote w:id="167">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proofErr w:type="spellStart"/>
      <w:r w:rsidRPr="00F1524A">
        <w:rPr>
          <w:rFonts w:ascii="Book Antiqua" w:hAnsi="Book Antiqua"/>
        </w:rPr>
        <w:t>Ntulo</w:t>
      </w:r>
      <w:proofErr w:type="spellEnd"/>
      <w:r w:rsidRPr="00F1524A">
        <w:rPr>
          <w:rFonts w:ascii="Book Antiqua" w:hAnsi="Book Antiqua"/>
        </w:rPr>
        <w:t xml:space="preserve"> Christine, </w:t>
      </w:r>
      <w:proofErr w:type="spellStart"/>
      <w:r w:rsidRPr="00F1524A">
        <w:rPr>
          <w:rFonts w:ascii="Book Antiqua" w:hAnsi="Book Antiqua"/>
        </w:rPr>
        <w:t>Mbabazi</w:t>
      </w:r>
      <w:proofErr w:type="spellEnd"/>
      <w:r w:rsidRPr="00F1524A">
        <w:rPr>
          <w:rFonts w:ascii="Book Antiqua" w:hAnsi="Book Antiqua"/>
        </w:rPr>
        <w:t xml:space="preserve"> </w:t>
      </w:r>
      <w:proofErr w:type="spellStart"/>
      <w:r w:rsidRPr="00F1524A">
        <w:rPr>
          <w:rFonts w:ascii="Book Antiqua" w:hAnsi="Book Antiqua"/>
        </w:rPr>
        <w:t>Costella</w:t>
      </w:r>
      <w:proofErr w:type="spellEnd"/>
      <w:r w:rsidRPr="00F1524A">
        <w:rPr>
          <w:rFonts w:ascii="Book Antiqua" w:hAnsi="Book Antiqua"/>
        </w:rPr>
        <w:t xml:space="preserve">, </w:t>
      </w:r>
      <w:proofErr w:type="spellStart"/>
      <w:r w:rsidRPr="00F1524A">
        <w:rPr>
          <w:rFonts w:ascii="Book Antiqua" w:hAnsi="Book Antiqua"/>
        </w:rPr>
        <w:t>Vicent</w:t>
      </w:r>
      <w:proofErr w:type="spellEnd"/>
      <w:r w:rsidRPr="00F1524A">
        <w:rPr>
          <w:rFonts w:ascii="Book Antiqua" w:hAnsi="Book Antiqua"/>
        </w:rPr>
        <w:t xml:space="preserve"> </w:t>
      </w:r>
      <w:proofErr w:type="spellStart"/>
      <w:r w:rsidRPr="00F1524A">
        <w:rPr>
          <w:rFonts w:ascii="Book Antiqua" w:hAnsi="Book Antiqua"/>
        </w:rPr>
        <w:t>Mujune</w:t>
      </w:r>
      <w:proofErr w:type="spellEnd"/>
      <w:r w:rsidRPr="00F1524A">
        <w:rPr>
          <w:rFonts w:ascii="Book Antiqua" w:hAnsi="Book Antiqua"/>
        </w:rPr>
        <w:t>, FINANCING MENTAL HEALTH CARE IN SEVEN LOW AND MIDDLE INCOME COUNTRIES: A CASE STUDY OF Uganda (BASIC NEEDS, 2008) .p.18</w:t>
      </w:r>
    </w:p>
  </w:footnote>
  <w:footnote w:id="168">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Ibid.,</w:t>
      </w:r>
    </w:p>
  </w:footnote>
  <w:footnote w:id="169">
    <w:p w:rsidR="00704EF0" w:rsidRPr="00F1524A"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Ministry of Health, Essential Medicines List for Uganda (2007); Ministry of Health, Circular of 26</w:t>
      </w:r>
      <w:r w:rsidRPr="00F1524A">
        <w:rPr>
          <w:rFonts w:ascii="Book Antiqua" w:hAnsi="Book Antiqua"/>
          <w:vertAlign w:val="superscript"/>
        </w:rPr>
        <w:t>th</w:t>
      </w:r>
      <w:r w:rsidRPr="00F1524A">
        <w:rPr>
          <w:rFonts w:ascii="Book Antiqua" w:hAnsi="Book Antiqua"/>
        </w:rPr>
        <w:t xml:space="preserve"> April 2010 arising from Policy Shift in the Financing of Essential Medicines and Health Supplies (2010)</w:t>
      </w:r>
    </w:p>
  </w:footnote>
  <w:footnote w:id="170">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This percentage is calculated on the basis of recurrent and development expenditure for both the office of culture within the Ministry of Gender, </w:t>
      </w:r>
      <w:proofErr w:type="spellStart"/>
      <w:r w:rsidRPr="00F1524A">
        <w:rPr>
          <w:rFonts w:ascii="Book Antiqua" w:hAnsi="Book Antiqua"/>
          <w:color w:val="000000"/>
        </w:rPr>
        <w:t>Labor</w:t>
      </w:r>
      <w:proofErr w:type="spellEnd"/>
      <w:r w:rsidRPr="00F1524A">
        <w:rPr>
          <w:rFonts w:ascii="Book Antiqua" w:hAnsi="Book Antiqua"/>
          <w:color w:val="000000"/>
        </w:rPr>
        <w:t xml:space="preserve"> and Social Development, and the department of Museums and Monuments in the Ministry of Trade and Industry.</w:t>
      </w:r>
    </w:p>
  </w:footnote>
  <w:footnote w:id="171">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proofErr w:type="spellStart"/>
      <w:r w:rsidRPr="00F1524A">
        <w:rPr>
          <w:rFonts w:ascii="Book Antiqua" w:hAnsi="Book Antiqua"/>
          <w:i/>
          <w:color w:val="000000"/>
        </w:rPr>
        <w:t>Roco</w:t>
      </w:r>
      <w:proofErr w:type="spellEnd"/>
      <w:r w:rsidRPr="00F1524A">
        <w:rPr>
          <w:rFonts w:ascii="Book Antiqua" w:hAnsi="Book Antiqua"/>
          <w:i/>
          <w:color w:val="000000"/>
        </w:rPr>
        <w:t xml:space="preserve"> </w:t>
      </w:r>
      <w:proofErr w:type="spellStart"/>
      <w:r w:rsidRPr="00F1524A">
        <w:rPr>
          <w:rFonts w:ascii="Book Antiqua" w:hAnsi="Book Antiqua"/>
          <w:i/>
          <w:color w:val="000000"/>
        </w:rPr>
        <w:t>Wat</w:t>
      </w:r>
      <w:proofErr w:type="spellEnd"/>
      <w:r w:rsidRPr="00F1524A">
        <w:rPr>
          <w:rFonts w:ascii="Book Antiqua" w:hAnsi="Book Antiqua"/>
          <w:i/>
          <w:color w:val="000000"/>
        </w:rPr>
        <w:t xml:space="preserve"> I </w:t>
      </w:r>
      <w:proofErr w:type="spellStart"/>
      <w:r w:rsidRPr="00F1524A">
        <w:rPr>
          <w:rFonts w:ascii="Book Antiqua" w:hAnsi="Book Antiqua"/>
          <w:i/>
          <w:color w:val="000000"/>
        </w:rPr>
        <w:t>Acoli</w:t>
      </w:r>
      <w:proofErr w:type="spellEnd"/>
      <w:r w:rsidRPr="00F1524A">
        <w:rPr>
          <w:rFonts w:ascii="Book Antiqua" w:hAnsi="Book Antiqua"/>
          <w:i/>
          <w:color w:val="000000"/>
        </w:rPr>
        <w:t xml:space="preserve">-Restoring Relationships in </w:t>
      </w:r>
      <w:proofErr w:type="spellStart"/>
      <w:r w:rsidRPr="00F1524A">
        <w:rPr>
          <w:rFonts w:ascii="Book Antiqua" w:hAnsi="Book Antiqua"/>
          <w:i/>
          <w:color w:val="000000"/>
        </w:rPr>
        <w:t>Acholiland</w:t>
      </w:r>
      <w:proofErr w:type="spellEnd"/>
      <w:r w:rsidRPr="00F1524A">
        <w:rPr>
          <w:rFonts w:ascii="Book Antiqua" w:hAnsi="Book Antiqua"/>
          <w:i/>
          <w:color w:val="000000"/>
        </w:rPr>
        <w:t>: Traditional Approaches to Justice and Reintegration.</w:t>
      </w:r>
      <w:r w:rsidRPr="00F1524A">
        <w:rPr>
          <w:rFonts w:ascii="Book Antiqua" w:hAnsi="Book Antiqua"/>
          <w:color w:val="000000"/>
        </w:rPr>
        <w:t xml:space="preserve"> Pg.25, Liu Institute for Global Issues and </w:t>
      </w:r>
      <w:proofErr w:type="spellStart"/>
      <w:r w:rsidRPr="00F1524A">
        <w:rPr>
          <w:rFonts w:ascii="Book Antiqua" w:hAnsi="Book Antiqua"/>
          <w:color w:val="000000"/>
        </w:rPr>
        <w:t>Gulu</w:t>
      </w:r>
      <w:proofErr w:type="spellEnd"/>
      <w:r w:rsidRPr="00F1524A">
        <w:rPr>
          <w:rFonts w:ascii="Book Antiqua" w:hAnsi="Book Antiqua"/>
          <w:color w:val="000000"/>
        </w:rPr>
        <w:t xml:space="preserve"> District NGO Forum, September 2005</w:t>
      </w:r>
    </w:p>
  </w:footnote>
  <w:footnote w:id="172">
    <w:p w:rsidR="00704EF0" w:rsidRPr="00F1524A" w:rsidRDefault="00704EF0" w:rsidP="00F1524A">
      <w:pPr>
        <w:pStyle w:val="FootnoteText"/>
        <w:spacing w:after="0" w:line="264" w:lineRule="auto"/>
        <w:ind w:left="720"/>
        <w:jc w:val="both"/>
        <w:rPr>
          <w:rFonts w:ascii="Book Antiqua" w:hAnsi="Book Antiqua"/>
          <w:color w:val="000000"/>
        </w:rPr>
      </w:pPr>
      <w:r w:rsidRPr="00F1524A">
        <w:rPr>
          <w:rStyle w:val="FootnoteReference"/>
          <w:rFonts w:ascii="Book Antiqua" w:hAnsi="Book Antiqua"/>
          <w:color w:val="000000"/>
        </w:rPr>
        <w:footnoteRef/>
      </w:r>
      <w:r w:rsidRPr="00F1524A">
        <w:rPr>
          <w:rFonts w:ascii="Book Antiqua" w:hAnsi="Book Antiqua"/>
          <w:color w:val="000000"/>
        </w:rPr>
        <w:t xml:space="preserve"> The infamous Kampala riots of September 2009 were a result of the state’s intervention in Buganda’s affairs, sabotaging a planned visit of the </w:t>
      </w:r>
      <w:proofErr w:type="spellStart"/>
      <w:r w:rsidRPr="00F1524A">
        <w:rPr>
          <w:rFonts w:ascii="Book Antiqua" w:hAnsi="Book Antiqua"/>
          <w:color w:val="000000"/>
        </w:rPr>
        <w:t>Kabaka</w:t>
      </w:r>
      <w:proofErr w:type="spellEnd"/>
      <w:r w:rsidRPr="00F1524A">
        <w:rPr>
          <w:rFonts w:ascii="Book Antiqua" w:hAnsi="Book Antiqua"/>
          <w:color w:val="000000"/>
        </w:rPr>
        <w:t xml:space="preserve"> to an area within the kingdom, and subsequently abusing the rights of the </w:t>
      </w:r>
      <w:proofErr w:type="spellStart"/>
      <w:r w:rsidRPr="00F1524A">
        <w:rPr>
          <w:rFonts w:ascii="Book Antiqua" w:hAnsi="Book Antiqua"/>
          <w:color w:val="000000"/>
        </w:rPr>
        <w:t>Baganda</w:t>
      </w:r>
      <w:proofErr w:type="spellEnd"/>
      <w:r w:rsidRPr="00F1524A">
        <w:rPr>
          <w:rFonts w:ascii="Book Antiqua" w:hAnsi="Book Antiqua"/>
          <w:color w:val="000000"/>
        </w:rPr>
        <w:t xml:space="preserve"> to express their concerns on the issue. Three local radio stations were closed and one, belonging to the kingdom has still not been re-opened one year later. </w:t>
      </w:r>
    </w:p>
  </w:footnote>
  <w:footnote w:id="173">
    <w:p w:rsidR="00704EF0" w:rsidRPr="00DE1499" w:rsidRDefault="00704EF0" w:rsidP="00F1524A">
      <w:pPr>
        <w:pStyle w:val="FootnoteText"/>
        <w:spacing w:after="0" w:line="264" w:lineRule="auto"/>
        <w:ind w:left="720"/>
        <w:jc w:val="both"/>
        <w:rPr>
          <w:rFonts w:ascii="Book Antiqua" w:hAnsi="Book Antiqua"/>
          <w:lang w:val="en-US"/>
        </w:rPr>
      </w:pPr>
      <w:r w:rsidRPr="00F1524A">
        <w:rPr>
          <w:rStyle w:val="FootnoteReference"/>
          <w:rFonts w:ascii="Book Antiqua" w:hAnsi="Book Antiqua"/>
        </w:rPr>
        <w:footnoteRef/>
      </w:r>
      <w:r w:rsidRPr="00F1524A">
        <w:rPr>
          <w:rFonts w:ascii="Book Antiqua" w:hAnsi="Book Antiqua"/>
        </w:rPr>
        <w:t xml:space="preserve"> </w:t>
      </w:r>
      <w:r w:rsidRPr="00F1524A">
        <w:rPr>
          <w:rFonts w:ascii="Book Antiqua" w:hAnsi="Book Antiqua"/>
          <w:lang w:val="en-US"/>
        </w:rPr>
        <w:t>See ‘</w:t>
      </w:r>
      <w:r w:rsidRPr="00F1524A">
        <w:rPr>
          <w:rFonts w:ascii="Book Antiqua" w:hAnsi="Book Antiqua"/>
        </w:rPr>
        <w:t xml:space="preserve">Should Britain return the artefacts allegedly stolen from </w:t>
      </w:r>
      <w:proofErr w:type="spellStart"/>
      <w:r w:rsidRPr="00F1524A">
        <w:rPr>
          <w:rFonts w:ascii="Book Antiqua" w:hAnsi="Book Antiqua"/>
        </w:rPr>
        <w:t>Bunyoro</w:t>
      </w:r>
      <w:proofErr w:type="spellEnd"/>
      <w:r w:rsidRPr="00F1524A">
        <w:rPr>
          <w:rFonts w:ascii="Book Antiqua" w:hAnsi="Book Antiqua"/>
        </w:rPr>
        <w:t xml:space="preserve"> in the 1890s?</w:t>
      </w:r>
      <w:r w:rsidRPr="00F1524A">
        <w:rPr>
          <w:rFonts w:ascii="Book Antiqua" w:hAnsi="Book Antiqua"/>
          <w:lang w:val="en-US"/>
        </w:rPr>
        <w:t xml:space="preserve">’ </w:t>
      </w:r>
      <w:r w:rsidRPr="00F1524A">
        <w:rPr>
          <w:rFonts w:ascii="Book Antiqua" w:hAnsi="Book Antiqua"/>
          <w:i/>
          <w:lang w:val="en-US"/>
        </w:rPr>
        <w:t>New Vision Newspaper</w:t>
      </w:r>
      <w:r w:rsidRPr="00F1524A">
        <w:rPr>
          <w:rFonts w:ascii="Book Antiqua" w:hAnsi="Book Antiqua"/>
          <w:lang w:val="en-US"/>
        </w:rPr>
        <w:t>, 27</w:t>
      </w:r>
      <w:r w:rsidRPr="00F1524A">
        <w:rPr>
          <w:rFonts w:ascii="Book Antiqua" w:hAnsi="Book Antiqua"/>
          <w:vertAlign w:val="superscript"/>
          <w:lang w:val="en-US"/>
        </w:rPr>
        <w:t>th</w:t>
      </w:r>
      <w:r w:rsidRPr="00F1524A">
        <w:rPr>
          <w:rFonts w:ascii="Book Antiqua" w:hAnsi="Book Antiqua"/>
          <w:lang w:val="en-US"/>
        </w:rPr>
        <w:t xml:space="preserve"> August 2014.</w:t>
      </w:r>
    </w:p>
  </w:footnote>
  <w:footnote w:id="174">
    <w:p w:rsidR="00704EF0" w:rsidRPr="0012153A" w:rsidRDefault="00704EF0" w:rsidP="004B23E3">
      <w:pPr>
        <w:pStyle w:val="FootnoteText"/>
        <w:spacing w:after="0"/>
        <w:ind w:left="720"/>
        <w:jc w:val="both"/>
        <w:rPr>
          <w:rFonts w:ascii="Book Antiqua" w:hAnsi="Book Antiqua"/>
          <w:lang w:val="en-US"/>
        </w:rPr>
      </w:pPr>
      <w:r w:rsidRPr="00DA0B05">
        <w:rPr>
          <w:rStyle w:val="FootnoteReference"/>
          <w:rFonts w:ascii="Times New Roman" w:hAnsi="Times New Roman"/>
        </w:rPr>
        <w:footnoteRef/>
      </w:r>
      <w:r w:rsidRPr="00DA0B05">
        <w:rPr>
          <w:rFonts w:ascii="Times New Roman" w:hAnsi="Times New Roman"/>
        </w:rPr>
        <w:t xml:space="preserve"> </w:t>
      </w:r>
      <w:proofErr w:type="gramStart"/>
      <w:r w:rsidRPr="0012153A">
        <w:rPr>
          <w:rFonts w:ascii="Book Antiqua" w:hAnsi="Book Antiqua"/>
          <w:lang w:val="en-US"/>
        </w:rPr>
        <w:t>Constitution of the Republic of Uganda, 1995.</w:t>
      </w:r>
      <w:proofErr w:type="gramEnd"/>
      <w:r w:rsidRPr="0012153A">
        <w:rPr>
          <w:rFonts w:ascii="Book Antiqua" w:hAnsi="Book Antiqua"/>
          <w:lang w:val="en-US"/>
        </w:rPr>
        <w:t xml:space="preserve"> </w:t>
      </w:r>
    </w:p>
  </w:footnote>
  <w:footnote w:id="175">
    <w:p w:rsidR="00704EF0" w:rsidRPr="0012153A" w:rsidRDefault="00704EF0" w:rsidP="004B23E3">
      <w:pPr>
        <w:widowControl w:val="0"/>
        <w:autoSpaceDE w:val="0"/>
        <w:autoSpaceDN w:val="0"/>
        <w:adjustRightInd w:val="0"/>
        <w:spacing w:after="0"/>
        <w:ind w:left="720"/>
        <w:jc w:val="both"/>
        <w:rPr>
          <w:rFonts w:ascii="Book Antiqua" w:eastAsia="Cambria" w:hAnsi="Book Antiqua"/>
          <w:sz w:val="20"/>
          <w:szCs w:val="20"/>
        </w:rPr>
      </w:pPr>
      <w:r w:rsidRPr="0012153A">
        <w:rPr>
          <w:rStyle w:val="FootnoteReference"/>
          <w:rFonts w:ascii="Book Antiqua" w:hAnsi="Book Antiqua"/>
          <w:sz w:val="20"/>
          <w:szCs w:val="20"/>
        </w:rPr>
        <w:footnoteRef/>
      </w:r>
      <w:r w:rsidRPr="0012153A">
        <w:rPr>
          <w:rFonts w:ascii="Book Antiqua" w:hAnsi="Book Antiqua"/>
          <w:sz w:val="20"/>
          <w:szCs w:val="20"/>
        </w:rPr>
        <w:t xml:space="preserve"> </w:t>
      </w:r>
      <w:r w:rsidRPr="0012153A">
        <w:rPr>
          <w:rFonts w:ascii="Book Antiqua" w:eastAsia="Cambria" w:hAnsi="Book Antiqua"/>
          <w:sz w:val="20"/>
          <w:szCs w:val="20"/>
        </w:rPr>
        <w:t>See articles 21</w:t>
      </w:r>
      <w:proofErr w:type="gramStart"/>
      <w:r w:rsidRPr="0012153A">
        <w:rPr>
          <w:rFonts w:ascii="Book Antiqua" w:eastAsia="Cambria" w:hAnsi="Book Antiqua"/>
          <w:sz w:val="20"/>
          <w:szCs w:val="20"/>
        </w:rPr>
        <w:t>,35,33,and</w:t>
      </w:r>
      <w:proofErr w:type="gramEnd"/>
      <w:r w:rsidRPr="0012153A">
        <w:rPr>
          <w:rFonts w:ascii="Book Antiqua" w:eastAsia="Cambria" w:hAnsi="Book Antiqua"/>
          <w:sz w:val="20"/>
          <w:szCs w:val="20"/>
        </w:rPr>
        <w:t xml:space="preserve"> 36 respectively. </w:t>
      </w:r>
    </w:p>
  </w:footnote>
  <w:footnote w:id="176">
    <w:p w:rsidR="00704EF0" w:rsidRPr="0012153A" w:rsidRDefault="00704EF0" w:rsidP="004B23E3">
      <w:pPr>
        <w:pStyle w:val="FootnoteText"/>
        <w:spacing w:after="0" w:line="240" w:lineRule="auto"/>
        <w:ind w:left="720"/>
        <w:jc w:val="both"/>
        <w:rPr>
          <w:rFonts w:ascii="Book Antiqua" w:hAnsi="Book Antiqua"/>
          <w:lang w:val="en-US"/>
        </w:rPr>
      </w:pPr>
      <w:r w:rsidRPr="0012153A">
        <w:rPr>
          <w:rStyle w:val="FootnoteReference"/>
          <w:rFonts w:ascii="Book Antiqua" w:hAnsi="Book Antiqua"/>
        </w:rPr>
        <w:footnoteRef/>
      </w:r>
      <w:r w:rsidRPr="0012153A">
        <w:rPr>
          <w:rFonts w:ascii="Book Antiqua" w:hAnsi="Book Antiqua"/>
        </w:rPr>
        <w:t xml:space="preserve"> </w:t>
      </w:r>
      <w:r w:rsidRPr="0012153A">
        <w:rPr>
          <w:rFonts w:ascii="Book Antiqua" w:hAnsi="Book Antiqua"/>
          <w:lang w:val="en-US"/>
        </w:rPr>
        <w:t>See section 4 of the Act.</w:t>
      </w:r>
    </w:p>
  </w:footnote>
  <w:footnote w:id="177">
    <w:p w:rsidR="00704EF0" w:rsidRPr="0012153A" w:rsidRDefault="00704EF0" w:rsidP="004B23E3">
      <w:pPr>
        <w:pStyle w:val="FootnoteText"/>
        <w:spacing w:after="0" w:line="240" w:lineRule="auto"/>
        <w:ind w:left="720"/>
        <w:jc w:val="both"/>
        <w:rPr>
          <w:rFonts w:ascii="Book Antiqua" w:hAnsi="Book Antiqua"/>
          <w:lang w:val="en-US"/>
        </w:rPr>
      </w:pPr>
      <w:r w:rsidRPr="0012153A">
        <w:rPr>
          <w:rStyle w:val="FootnoteReference"/>
          <w:rFonts w:ascii="Book Antiqua" w:hAnsi="Book Antiqua"/>
        </w:rPr>
        <w:footnoteRef/>
      </w:r>
      <w:proofErr w:type="gramStart"/>
      <w:r w:rsidRPr="0012153A">
        <w:rPr>
          <w:rFonts w:ascii="Book Antiqua" w:hAnsi="Book Antiqua"/>
          <w:lang w:val="en-US"/>
        </w:rPr>
        <w:t>Ministry of Education and Sports, Annual Education Sector Performance Report 2012/2013.pgs.</w:t>
      </w:r>
      <w:proofErr w:type="gramEnd"/>
      <w:r w:rsidRPr="0012153A">
        <w:rPr>
          <w:rFonts w:ascii="Book Antiqua" w:hAnsi="Book Antiqua"/>
          <w:lang w:val="en-US"/>
        </w:rPr>
        <w:t xml:space="preserve"> 46 – 47.</w:t>
      </w:r>
    </w:p>
  </w:footnote>
  <w:footnote w:id="178">
    <w:p w:rsidR="00704EF0" w:rsidRPr="0012153A" w:rsidRDefault="00704EF0" w:rsidP="004B23E3">
      <w:pPr>
        <w:pStyle w:val="FootnoteText"/>
        <w:spacing w:after="0" w:line="240" w:lineRule="auto"/>
        <w:ind w:left="720"/>
        <w:rPr>
          <w:rFonts w:ascii="Book Antiqua" w:hAnsi="Book Antiqua"/>
          <w:lang w:val="en-US"/>
        </w:rPr>
      </w:pPr>
      <w:r w:rsidRPr="0012153A">
        <w:rPr>
          <w:rStyle w:val="FootnoteReference"/>
          <w:rFonts w:ascii="Book Antiqua" w:hAnsi="Book Antiqua"/>
        </w:rPr>
        <w:footnoteRef/>
      </w:r>
      <w:r w:rsidRPr="0012153A">
        <w:rPr>
          <w:rFonts w:ascii="Book Antiqua" w:hAnsi="Book Antiqua"/>
        </w:rPr>
        <w:t xml:space="preserve"> </w:t>
      </w:r>
      <w:r w:rsidRPr="0012153A">
        <w:rPr>
          <w:rFonts w:ascii="Book Antiqua" w:hAnsi="Book Antiqua"/>
          <w:lang w:val="en-US"/>
        </w:rPr>
        <w:t>MOES EMIS for Enrollment, MOES Ministerial Policy Statements and National Budget Framework Papers</w:t>
      </w:r>
    </w:p>
  </w:footnote>
  <w:footnote w:id="179">
    <w:p w:rsidR="00704EF0" w:rsidRPr="0012153A" w:rsidRDefault="00704EF0" w:rsidP="004B23E3">
      <w:pPr>
        <w:pStyle w:val="FootnoteText"/>
        <w:spacing w:after="0"/>
        <w:ind w:left="720"/>
        <w:rPr>
          <w:rFonts w:ascii="Book Antiqua" w:hAnsi="Book Antiqua"/>
          <w:lang w:val="en-US"/>
        </w:rPr>
      </w:pPr>
      <w:r w:rsidRPr="0012153A">
        <w:rPr>
          <w:rStyle w:val="FootnoteReference"/>
          <w:rFonts w:ascii="Book Antiqua" w:hAnsi="Book Antiqua"/>
        </w:rPr>
        <w:footnoteRef/>
      </w:r>
      <w:r w:rsidRPr="0012153A">
        <w:rPr>
          <w:rFonts w:ascii="Book Antiqua" w:hAnsi="Book Antiqua"/>
        </w:rPr>
        <w:t xml:space="preserve"> </w:t>
      </w:r>
      <w:r w:rsidRPr="0012153A">
        <w:rPr>
          <w:rFonts w:ascii="Book Antiqua" w:hAnsi="Book Antiqua"/>
          <w:color w:val="000000"/>
        </w:rPr>
        <w:t>Uganda Educational Statistics Abstract, Ministry of Education and Sports at xix and xx</w:t>
      </w:r>
    </w:p>
  </w:footnote>
  <w:footnote w:id="180">
    <w:p w:rsidR="00704EF0" w:rsidRPr="0012153A" w:rsidRDefault="00704EF0" w:rsidP="004B23E3">
      <w:pPr>
        <w:pStyle w:val="FootnoteText"/>
        <w:spacing w:after="0" w:line="240" w:lineRule="auto"/>
        <w:ind w:left="720"/>
        <w:rPr>
          <w:rFonts w:ascii="Book Antiqua" w:hAnsi="Book Antiqua"/>
        </w:rPr>
      </w:pPr>
      <w:r w:rsidRPr="0012153A">
        <w:rPr>
          <w:rStyle w:val="FootnoteReference"/>
          <w:rFonts w:ascii="Book Antiqua" w:hAnsi="Book Antiqua"/>
        </w:rPr>
        <w:footnoteRef/>
      </w:r>
      <w:r w:rsidRPr="0012153A">
        <w:rPr>
          <w:rFonts w:ascii="Book Antiqua" w:hAnsi="Book Antiqua"/>
        </w:rPr>
        <w:t xml:space="preserve"> UWEZO Report (2012): Are our children learning? Annual learning assessment report</w:t>
      </w:r>
    </w:p>
  </w:footnote>
  <w:footnote w:id="181">
    <w:p w:rsidR="00704EF0" w:rsidRPr="0012153A" w:rsidRDefault="00704EF0" w:rsidP="004B23E3">
      <w:pPr>
        <w:pStyle w:val="FootnoteText"/>
        <w:spacing w:after="0" w:line="240" w:lineRule="auto"/>
        <w:ind w:left="720"/>
        <w:rPr>
          <w:rFonts w:ascii="Book Antiqua" w:hAnsi="Book Antiqua"/>
        </w:rPr>
      </w:pPr>
      <w:r w:rsidRPr="0012153A">
        <w:rPr>
          <w:rStyle w:val="FootnoteReference"/>
          <w:rFonts w:ascii="Book Antiqua" w:hAnsi="Book Antiqua"/>
        </w:rPr>
        <w:footnoteRef/>
      </w:r>
      <w:r w:rsidRPr="0012153A">
        <w:rPr>
          <w:rFonts w:ascii="Book Antiqua" w:hAnsi="Book Antiqua"/>
        </w:rPr>
        <w:t xml:space="preserve"> Ibid </w:t>
      </w:r>
      <w:proofErr w:type="spellStart"/>
      <w:r w:rsidRPr="0012153A">
        <w:rPr>
          <w:rFonts w:ascii="Book Antiqua" w:hAnsi="Book Antiqua"/>
        </w:rPr>
        <w:t>pg</w:t>
      </w:r>
      <w:proofErr w:type="spellEnd"/>
      <w:r w:rsidRPr="0012153A">
        <w:rPr>
          <w:rFonts w:ascii="Book Antiqua" w:hAnsi="Book Antiqua"/>
        </w:rPr>
        <w:t xml:space="preserve"> 10</w:t>
      </w:r>
    </w:p>
  </w:footnote>
  <w:footnote w:id="182">
    <w:p w:rsidR="00704EF0" w:rsidRPr="0012153A" w:rsidRDefault="00704EF0" w:rsidP="004B23E3">
      <w:pPr>
        <w:pStyle w:val="FootnoteText"/>
        <w:spacing w:after="0" w:line="240" w:lineRule="auto"/>
        <w:ind w:left="720"/>
        <w:rPr>
          <w:rFonts w:ascii="Book Antiqua" w:hAnsi="Book Antiqua"/>
        </w:rPr>
      </w:pPr>
      <w:r w:rsidRPr="0012153A">
        <w:rPr>
          <w:rStyle w:val="FootnoteReference"/>
          <w:rFonts w:ascii="Book Antiqua" w:hAnsi="Book Antiqua"/>
        </w:rPr>
        <w:footnoteRef/>
      </w:r>
      <w:r w:rsidRPr="0012153A">
        <w:rPr>
          <w:rFonts w:ascii="Book Antiqua" w:hAnsi="Book Antiqua"/>
        </w:rPr>
        <w:t xml:space="preserve"> Supra pg14</w:t>
      </w:r>
    </w:p>
  </w:footnote>
  <w:footnote w:id="183">
    <w:p w:rsidR="00704EF0" w:rsidRPr="0012153A" w:rsidRDefault="00704EF0" w:rsidP="004B23E3">
      <w:pPr>
        <w:pStyle w:val="FootnoteText"/>
        <w:spacing w:after="0" w:line="240" w:lineRule="auto"/>
        <w:ind w:left="720"/>
        <w:rPr>
          <w:rFonts w:ascii="Book Antiqua" w:hAnsi="Book Antiqua"/>
          <w:lang w:val="en-US"/>
        </w:rPr>
      </w:pPr>
      <w:r w:rsidRPr="0012153A">
        <w:rPr>
          <w:rStyle w:val="FootnoteReference"/>
          <w:rFonts w:ascii="Book Antiqua" w:hAnsi="Book Antiqua"/>
        </w:rPr>
        <w:footnoteRef/>
      </w:r>
      <w:r w:rsidRPr="0012153A">
        <w:rPr>
          <w:rFonts w:ascii="Book Antiqua" w:hAnsi="Book Antiqua"/>
        </w:rPr>
        <w:t xml:space="preserve"> </w:t>
      </w:r>
      <w:r w:rsidRPr="0012153A">
        <w:rPr>
          <w:rFonts w:ascii="Book Antiqua" w:hAnsi="Book Antiqua"/>
          <w:lang w:val="en-US"/>
        </w:rPr>
        <w:t>Available at : http://www.opm.go.ug/manage/pdfs2013/GAPR2011_12V1.pdf  accessed on the 25/06/2014</w:t>
      </w:r>
    </w:p>
  </w:footnote>
  <w:footnote w:id="184">
    <w:p w:rsidR="00704EF0" w:rsidRPr="0012153A" w:rsidRDefault="00704EF0" w:rsidP="004B23E3">
      <w:pPr>
        <w:pStyle w:val="FootnoteText"/>
        <w:spacing w:after="0" w:line="240" w:lineRule="auto"/>
        <w:ind w:left="720"/>
        <w:rPr>
          <w:rFonts w:ascii="Book Antiqua" w:hAnsi="Book Antiqua"/>
          <w:lang w:val="en-US"/>
        </w:rPr>
      </w:pPr>
      <w:r w:rsidRPr="0012153A">
        <w:rPr>
          <w:rStyle w:val="FootnoteReference"/>
          <w:rFonts w:ascii="Book Antiqua" w:hAnsi="Book Antiqua"/>
        </w:rPr>
        <w:footnoteRef/>
      </w:r>
      <w:r w:rsidRPr="0012153A">
        <w:rPr>
          <w:rFonts w:ascii="Book Antiqua" w:hAnsi="Book Antiqua"/>
        </w:rPr>
        <w:t xml:space="preserve"> </w:t>
      </w:r>
      <w:r w:rsidRPr="0012153A">
        <w:rPr>
          <w:rFonts w:ascii="Book Antiqua" w:hAnsi="Book Antiqua"/>
          <w:lang w:val="en-US"/>
        </w:rPr>
        <w:t xml:space="preserve">Ibid </w:t>
      </w:r>
    </w:p>
  </w:footnote>
  <w:footnote w:id="185">
    <w:p w:rsidR="00704EF0" w:rsidRPr="0012153A" w:rsidRDefault="00704EF0" w:rsidP="004B23E3">
      <w:pPr>
        <w:pStyle w:val="FootnoteText"/>
        <w:spacing w:after="0" w:line="240" w:lineRule="auto"/>
        <w:ind w:left="720"/>
        <w:rPr>
          <w:rFonts w:ascii="Book Antiqua" w:hAnsi="Book Antiqua"/>
          <w:lang w:val="en-US"/>
        </w:rPr>
      </w:pPr>
      <w:r w:rsidRPr="0012153A">
        <w:rPr>
          <w:rStyle w:val="FootnoteReference"/>
          <w:rFonts w:ascii="Book Antiqua" w:hAnsi="Book Antiqua"/>
        </w:rPr>
        <w:footnoteRef/>
      </w:r>
      <w:proofErr w:type="spellStart"/>
      <w:r w:rsidRPr="0012153A">
        <w:rPr>
          <w:rFonts w:ascii="Book Antiqua" w:hAnsi="Book Antiqua"/>
        </w:rPr>
        <w:t>Waly</w:t>
      </w:r>
      <w:proofErr w:type="spellEnd"/>
      <w:r w:rsidRPr="0012153A">
        <w:rPr>
          <w:rFonts w:ascii="Book Antiqua" w:hAnsi="Book Antiqua"/>
        </w:rPr>
        <w:t xml:space="preserve"> Wane, et al., </w:t>
      </w:r>
      <w:r w:rsidRPr="0012153A">
        <w:rPr>
          <w:rFonts w:ascii="Book Antiqua" w:hAnsi="Book Antiqua"/>
          <w:lang w:val="en-US"/>
        </w:rPr>
        <w:t>Education and health services in Uganda. Data for results and accountability, 2013</w:t>
      </w:r>
    </w:p>
  </w:footnote>
  <w:footnote w:id="186">
    <w:p w:rsidR="00704EF0" w:rsidRPr="0012153A" w:rsidRDefault="00704EF0" w:rsidP="004B23E3">
      <w:pPr>
        <w:pStyle w:val="FootnoteText"/>
        <w:spacing w:after="0" w:line="240" w:lineRule="auto"/>
        <w:ind w:left="720"/>
        <w:jc w:val="both"/>
        <w:rPr>
          <w:rFonts w:ascii="Book Antiqua" w:hAnsi="Book Antiqua"/>
          <w:i/>
          <w:lang w:val="en-US"/>
        </w:rPr>
      </w:pPr>
      <w:r w:rsidRPr="0012153A">
        <w:rPr>
          <w:rStyle w:val="FootnoteReference"/>
          <w:rFonts w:ascii="Book Antiqua" w:hAnsi="Book Antiqua"/>
        </w:rPr>
        <w:footnoteRef/>
      </w:r>
      <w:r w:rsidRPr="0012153A">
        <w:rPr>
          <w:rFonts w:ascii="Book Antiqua" w:hAnsi="Book Antiqua"/>
        </w:rPr>
        <w:t xml:space="preserve"> </w:t>
      </w:r>
      <w:proofErr w:type="gramStart"/>
      <w:r w:rsidRPr="0012153A">
        <w:rPr>
          <w:rFonts w:ascii="Book Antiqua" w:hAnsi="Book Antiqua"/>
          <w:lang w:val="en-US"/>
        </w:rPr>
        <w:t xml:space="preserve">Ministry of Education and Sports, </w:t>
      </w:r>
      <w:r w:rsidRPr="0012153A">
        <w:rPr>
          <w:rFonts w:ascii="Book Antiqua" w:hAnsi="Book Antiqua"/>
          <w:i/>
          <w:lang w:val="en-US"/>
        </w:rPr>
        <w:t>Annual Education Sector Performance Report 2012/2013.</w:t>
      </w:r>
      <w:proofErr w:type="gramEnd"/>
    </w:p>
  </w:footnote>
  <w:footnote w:id="187">
    <w:p w:rsidR="00704EF0" w:rsidRPr="0012153A" w:rsidRDefault="00704EF0" w:rsidP="004B23E3">
      <w:pPr>
        <w:pStyle w:val="FootnoteText"/>
        <w:spacing w:after="0" w:line="240" w:lineRule="auto"/>
        <w:ind w:left="720"/>
        <w:jc w:val="both"/>
        <w:rPr>
          <w:rFonts w:ascii="Book Antiqua" w:hAnsi="Book Antiqua"/>
          <w:lang w:val="en-US"/>
        </w:rPr>
      </w:pPr>
      <w:r w:rsidRPr="0012153A">
        <w:rPr>
          <w:rStyle w:val="FootnoteReference"/>
          <w:rFonts w:ascii="Book Antiqua" w:hAnsi="Book Antiqua"/>
        </w:rPr>
        <w:footnoteRef/>
      </w:r>
      <w:r w:rsidRPr="0012153A">
        <w:rPr>
          <w:rFonts w:ascii="Book Antiqua" w:hAnsi="Book Antiqua"/>
        </w:rPr>
        <w:t xml:space="preserve"> </w:t>
      </w:r>
      <w:r w:rsidRPr="0012153A">
        <w:rPr>
          <w:rFonts w:ascii="Book Antiqua" w:hAnsi="Book Antiqua"/>
          <w:lang w:val="en-US"/>
        </w:rPr>
        <w:t>UWEZO Report (2012): Are our children learning? Annual learning Assessment report (</w:t>
      </w:r>
      <w:proofErr w:type="spellStart"/>
      <w:r w:rsidRPr="0012153A">
        <w:rPr>
          <w:rFonts w:ascii="Book Antiqua" w:hAnsi="Book Antiqua"/>
          <w:lang w:val="en-US"/>
        </w:rPr>
        <w:t>pg</w:t>
      </w:r>
      <w:proofErr w:type="spellEnd"/>
      <w:r w:rsidRPr="0012153A">
        <w:rPr>
          <w:rFonts w:ascii="Book Antiqua" w:hAnsi="Book Antiqua"/>
          <w:lang w:val="en-US"/>
        </w:rPr>
        <w:t xml:space="preserve"> 26)</w:t>
      </w:r>
    </w:p>
  </w:footnote>
  <w:footnote w:id="188">
    <w:p w:rsidR="00704EF0" w:rsidRPr="0012153A" w:rsidRDefault="00704EF0" w:rsidP="004B23E3">
      <w:pPr>
        <w:pStyle w:val="FootnoteText"/>
        <w:spacing w:after="0" w:line="240" w:lineRule="auto"/>
        <w:ind w:left="720"/>
        <w:jc w:val="both"/>
        <w:rPr>
          <w:rFonts w:ascii="Book Antiqua" w:hAnsi="Book Antiqua"/>
          <w:lang w:val="en-US"/>
        </w:rPr>
      </w:pPr>
      <w:r w:rsidRPr="0012153A">
        <w:rPr>
          <w:rStyle w:val="FootnoteReference"/>
          <w:rFonts w:ascii="Book Antiqua" w:hAnsi="Book Antiqua"/>
        </w:rPr>
        <w:footnoteRef/>
      </w:r>
      <w:r w:rsidRPr="0012153A">
        <w:rPr>
          <w:rFonts w:ascii="Book Antiqua" w:hAnsi="Book Antiqua"/>
        </w:rPr>
        <w:t xml:space="preserve">ANPPCAN: </w:t>
      </w:r>
      <w:r w:rsidRPr="0012153A">
        <w:rPr>
          <w:rFonts w:ascii="Book Antiqua" w:hAnsi="Book Antiqua"/>
          <w:lang w:val="en-US"/>
        </w:rPr>
        <w:t xml:space="preserve">Primary school absenteeism in </w:t>
      </w:r>
      <w:proofErr w:type="spellStart"/>
      <w:r w:rsidRPr="0012153A">
        <w:rPr>
          <w:rFonts w:ascii="Book Antiqua" w:hAnsi="Book Antiqua"/>
          <w:lang w:val="en-US"/>
        </w:rPr>
        <w:t>Iganga</w:t>
      </w:r>
      <w:proofErr w:type="spellEnd"/>
      <w:r w:rsidRPr="0012153A">
        <w:rPr>
          <w:rFonts w:ascii="Book Antiqua" w:hAnsi="Book Antiqua"/>
          <w:lang w:val="en-US"/>
        </w:rPr>
        <w:t xml:space="preserve"> district of Uganda (2009) available at: http://www.anppcanug.org/wp-content/uploads/research_reports/ANPPCAN_Uganda_report_teacher_absenteeism.pdf. Accessed on 24/06/2014</w:t>
      </w:r>
    </w:p>
  </w:footnote>
  <w:footnote w:id="189">
    <w:p w:rsidR="00704EF0" w:rsidRPr="0012153A" w:rsidRDefault="00704EF0" w:rsidP="004B23E3">
      <w:pPr>
        <w:pStyle w:val="FootnoteText"/>
        <w:spacing w:after="0" w:line="240" w:lineRule="auto"/>
        <w:ind w:left="720"/>
        <w:jc w:val="both"/>
        <w:rPr>
          <w:rFonts w:ascii="Book Antiqua" w:hAnsi="Book Antiqua"/>
        </w:rPr>
      </w:pPr>
      <w:r w:rsidRPr="0012153A">
        <w:rPr>
          <w:rStyle w:val="FootnoteReference"/>
          <w:rFonts w:ascii="Book Antiqua" w:hAnsi="Book Antiqua"/>
        </w:rPr>
        <w:footnoteRef/>
      </w:r>
      <w:r w:rsidRPr="0012153A">
        <w:rPr>
          <w:rFonts w:ascii="Book Antiqua" w:hAnsi="Book Antiqua"/>
        </w:rPr>
        <w:t xml:space="preserve"> UWEZO Report (2012): Are our children learning? Annual learning Assessment report (</w:t>
      </w:r>
      <w:proofErr w:type="spellStart"/>
      <w:r w:rsidRPr="0012153A">
        <w:rPr>
          <w:rFonts w:ascii="Book Antiqua" w:hAnsi="Book Antiqua"/>
        </w:rPr>
        <w:t>pg</w:t>
      </w:r>
      <w:proofErr w:type="spellEnd"/>
      <w:r w:rsidRPr="0012153A">
        <w:rPr>
          <w:rFonts w:ascii="Book Antiqua" w:hAnsi="Book Antiqua"/>
        </w:rPr>
        <w:t xml:space="preserve"> 27)</w:t>
      </w:r>
    </w:p>
  </w:footnote>
  <w:footnote w:id="190">
    <w:p w:rsidR="00704EF0" w:rsidRPr="0012153A" w:rsidRDefault="00704EF0" w:rsidP="00AD7AF5">
      <w:pPr>
        <w:spacing w:after="0" w:line="240" w:lineRule="auto"/>
        <w:ind w:left="720"/>
        <w:rPr>
          <w:rFonts w:ascii="Book Antiqua" w:hAnsi="Book Antiqua"/>
          <w:sz w:val="20"/>
          <w:szCs w:val="20"/>
          <w:lang w:val="en-US"/>
        </w:rPr>
      </w:pPr>
      <w:r w:rsidRPr="0012153A">
        <w:rPr>
          <w:rStyle w:val="FootnoteReference"/>
          <w:rFonts w:ascii="Book Antiqua" w:hAnsi="Book Antiqua"/>
          <w:sz w:val="20"/>
          <w:szCs w:val="20"/>
        </w:rPr>
        <w:footnoteRef/>
      </w:r>
      <w:r w:rsidRPr="0012153A">
        <w:rPr>
          <w:rFonts w:ascii="Book Antiqua" w:hAnsi="Book Antiqua"/>
          <w:sz w:val="20"/>
          <w:szCs w:val="20"/>
        </w:rPr>
        <w:t xml:space="preserve"> </w:t>
      </w:r>
      <w:r w:rsidRPr="0012153A">
        <w:rPr>
          <w:rFonts w:ascii="Book Antiqua" w:hAnsi="Book Antiqua"/>
          <w:sz w:val="20"/>
          <w:szCs w:val="20"/>
          <w:lang w:val="en-US"/>
        </w:rPr>
        <w:t>World Bank Education and Health Services in Uganda: Service Delivery Indicators: Data for Results and Accountability, 2013</w:t>
      </w:r>
      <w:r w:rsidRPr="0012153A">
        <w:rPr>
          <w:rFonts w:ascii="Book Antiqua" w:hAnsi="Book Antiqua"/>
          <w:sz w:val="20"/>
          <w:szCs w:val="20"/>
        </w:rPr>
        <w:t xml:space="preserve"> </w:t>
      </w:r>
      <w:r w:rsidRPr="0012153A">
        <w:rPr>
          <w:rFonts w:ascii="Book Antiqua" w:hAnsi="Book Antiqua"/>
          <w:sz w:val="20"/>
          <w:szCs w:val="20"/>
          <w:lang w:val="en-US"/>
        </w:rPr>
        <w:t xml:space="preserve">Available at: </w:t>
      </w:r>
      <w:r w:rsidRPr="0012153A">
        <w:rPr>
          <w:rFonts w:ascii="Book Antiqua" w:hAnsi="Book Antiqua"/>
          <w:sz w:val="20"/>
          <w:szCs w:val="20"/>
        </w:rPr>
        <w:t xml:space="preserve">http://www.worldbank.org/en/news/press-release/2013/11/19/quality-uganda-education-and-health-services-poses-serious-risk-long-term-economic-progress </w:t>
      </w:r>
      <w:r w:rsidRPr="0012153A">
        <w:rPr>
          <w:rFonts w:ascii="Book Antiqua" w:hAnsi="Book Antiqua"/>
          <w:sz w:val="20"/>
          <w:szCs w:val="20"/>
          <w:lang w:val="en-US"/>
        </w:rPr>
        <w:t xml:space="preserve"> accessed on the 09/07/2014</w:t>
      </w:r>
      <w:r>
        <w:rPr>
          <w:rFonts w:ascii="Book Antiqua" w:hAnsi="Book Antiqua"/>
          <w:sz w:val="20"/>
          <w:szCs w:val="20"/>
          <w:lang w:val="en-US"/>
        </w:rPr>
        <w:t xml:space="preserve"> </w:t>
      </w:r>
    </w:p>
  </w:footnote>
  <w:footnote w:id="191">
    <w:p w:rsidR="00704EF0" w:rsidRPr="0012153A" w:rsidRDefault="00704EF0" w:rsidP="004B23E3">
      <w:pPr>
        <w:pStyle w:val="FootnoteText"/>
        <w:spacing w:after="0" w:line="240" w:lineRule="auto"/>
        <w:ind w:left="720"/>
        <w:jc w:val="both"/>
        <w:rPr>
          <w:rFonts w:ascii="Book Antiqua" w:hAnsi="Book Antiqua"/>
          <w:color w:val="000000"/>
        </w:rPr>
      </w:pPr>
      <w:r w:rsidRPr="0012153A">
        <w:rPr>
          <w:rStyle w:val="FootnoteReference"/>
          <w:rFonts w:ascii="Book Antiqua" w:hAnsi="Book Antiqua"/>
        </w:rPr>
        <w:footnoteRef/>
      </w:r>
      <w:r w:rsidRPr="0012153A">
        <w:rPr>
          <w:rFonts w:ascii="Book Antiqua" w:hAnsi="Book Antiqua"/>
          <w:color w:val="000000"/>
        </w:rPr>
        <w:t xml:space="preserve">Available at: </w:t>
      </w:r>
      <w:r w:rsidRPr="0012153A">
        <w:rPr>
          <w:rFonts w:ascii="Book Antiqua" w:hAnsi="Book Antiqua"/>
        </w:rPr>
        <w:t>http://www.indexmundi.com/facts/uganda/pupil-teacher-ratio</w:t>
      </w:r>
      <w:r w:rsidRPr="0012153A">
        <w:rPr>
          <w:rFonts w:ascii="Book Antiqua" w:hAnsi="Book Antiqua"/>
          <w:color w:val="000000"/>
        </w:rPr>
        <w:t xml:space="preserve">. Parliament of Uganda: Report of </w:t>
      </w:r>
      <w:proofErr w:type="gramStart"/>
      <w:r w:rsidRPr="0012153A">
        <w:rPr>
          <w:rFonts w:ascii="Book Antiqua" w:hAnsi="Book Antiqua"/>
          <w:color w:val="000000"/>
        </w:rPr>
        <w:t>The</w:t>
      </w:r>
      <w:proofErr w:type="gramEnd"/>
      <w:r w:rsidRPr="0012153A">
        <w:rPr>
          <w:rFonts w:ascii="Book Antiqua" w:hAnsi="Book Antiqua"/>
          <w:color w:val="000000"/>
        </w:rPr>
        <w:t xml:space="preserve"> Committee On Gender, Labour And Social Development on The Situation Of Children In Selected Districts Of Northern Uganda. Accessed on 23</w:t>
      </w:r>
      <w:r w:rsidRPr="0012153A">
        <w:rPr>
          <w:rFonts w:ascii="Book Antiqua" w:hAnsi="Book Antiqua"/>
          <w:color w:val="000000"/>
          <w:vertAlign w:val="superscript"/>
        </w:rPr>
        <w:t>rd</w:t>
      </w:r>
      <w:r w:rsidRPr="0012153A">
        <w:rPr>
          <w:rFonts w:ascii="Book Antiqua" w:hAnsi="Book Antiqua"/>
          <w:color w:val="000000"/>
        </w:rPr>
        <w:t xml:space="preserve"> June 2014</w:t>
      </w:r>
    </w:p>
  </w:footnote>
  <w:footnote w:id="192">
    <w:p w:rsidR="00704EF0" w:rsidRPr="0012153A" w:rsidRDefault="00704EF0" w:rsidP="004B23E3">
      <w:pPr>
        <w:pStyle w:val="FootnoteText"/>
        <w:tabs>
          <w:tab w:val="left" w:pos="5613"/>
          <w:tab w:val="left" w:pos="8253"/>
        </w:tabs>
        <w:spacing w:after="0" w:line="240" w:lineRule="auto"/>
        <w:ind w:left="720"/>
        <w:jc w:val="both"/>
        <w:rPr>
          <w:rFonts w:ascii="Book Antiqua" w:hAnsi="Book Antiqua"/>
          <w:color w:val="000000"/>
        </w:rPr>
      </w:pPr>
      <w:r w:rsidRPr="0012153A">
        <w:rPr>
          <w:rStyle w:val="FootnoteReference"/>
          <w:rFonts w:ascii="Book Antiqua" w:hAnsi="Book Antiqua"/>
          <w:color w:val="000000"/>
        </w:rPr>
        <w:footnoteRef/>
      </w:r>
      <w:r w:rsidRPr="0012153A">
        <w:rPr>
          <w:rFonts w:ascii="Book Antiqua" w:hAnsi="Book Antiqua"/>
          <w:color w:val="000000"/>
        </w:rPr>
        <w:t xml:space="preserve"> Ibid</w:t>
      </w:r>
      <w:r w:rsidRPr="0012153A">
        <w:rPr>
          <w:rFonts w:ascii="Book Antiqua" w:hAnsi="Book Antiqua"/>
          <w:color w:val="000000"/>
        </w:rPr>
        <w:tab/>
      </w:r>
      <w:r w:rsidRPr="0012153A">
        <w:rPr>
          <w:rFonts w:ascii="Book Antiqua" w:hAnsi="Book Antiqua"/>
          <w:color w:val="000000"/>
        </w:rPr>
        <w:tab/>
      </w:r>
    </w:p>
  </w:footnote>
  <w:footnote w:id="193">
    <w:p w:rsidR="00704EF0" w:rsidRPr="0012153A" w:rsidRDefault="00704EF0" w:rsidP="004B23E3">
      <w:pPr>
        <w:pStyle w:val="FootnoteText"/>
        <w:ind w:left="720"/>
        <w:rPr>
          <w:rFonts w:ascii="Book Antiqua" w:hAnsi="Book Antiqua"/>
          <w:lang w:val="en-US"/>
        </w:rPr>
      </w:pPr>
      <w:r w:rsidRPr="0012153A">
        <w:rPr>
          <w:rStyle w:val="FootnoteReference"/>
          <w:rFonts w:ascii="Book Antiqua" w:hAnsi="Book Antiqua"/>
        </w:rPr>
        <w:footnoteRef/>
      </w:r>
      <w:r w:rsidRPr="0012153A">
        <w:rPr>
          <w:rFonts w:ascii="Book Antiqua" w:hAnsi="Book Antiqua"/>
        </w:rPr>
        <w:t xml:space="preserve"> </w:t>
      </w:r>
      <w:r w:rsidRPr="0012153A">
        <w:rPr>
          <w:rFonts w:ascii="Book Antiqua" w:hAnsi="Book Antiqua"/>
          <w:lang w:val="en-US"/>
        </w:rPr>
        <w:t xml:space="preserve">Interview held by ISER with </w:t>
      </w:r>
      <w:proofErr w:type="spellStart"/>
      <w:r w:rsidRPr="0012153A">
        <w:rPr>
          <w:rFonts w:ascii="Book Antiqua" w:hAnsi="Book Antiqua"/>
          <w:lang w:val="en-US"/>
        </w:rPr>
        <w:t>Apac</w:t>
      </w:r>
      <w:proofErr w:type="spellEnd"/>
      <w:r w:rsidRPr="0012153A">
        <w:rPr>
          <w:rFonts w:ascii="Book Antiqua" w:hAnsi="Book Antiqua"/>
          <w:lang w:val="en-US"/>
        </w:rPr>
        <w:t xml:space="preserve"> district Local council V/ Secretary for social services on the 11/07/2011</w:t>
      </w:r>
    </w:p>
    <w:p w:rsidR="00704EF0" w:rsidRPr="0012153A" w:rsidRDefault="00704EF0" w:rsidP="004B23E3">
      <w:pPr>
        <w:pStyle w:val="FootnoteText"/>
        <w:ind w:left="720"/>
        <w:rPr>
          <w:rFonts w:ascii="Book Antiqua" w:hAnsi="Book Antiqua"/>
          <w:lang w:val="en-US"/>
        </w:rPr>
      </w:pPr>
    </w:p>
  </w:footnote>
  <w:footnote w:id="194">
    <w:p w:rsidR="00704EF0" w:rsidRPr="0012153A" w:rsidRDefault="00704EF0" w:rsidP="004B23E3">
      <w:pPr>
        <w:spacing w:line="240" w:lineRule="auto"/>
        <w:ind w:left="720"/>
        <w:jc w:val="both"/>
        <w:rPr>
          <w:rFonts w:ascii="Book Antiqua" w:hAnsi="Book Antiqua"/>
          <w:sz w:val="20"/>
          <w:szCs w:val="20"/>
        </w:rPr>
      </w:pPr>
      <w:r w:rsidRPr="0012153A">
        <w:rPr>
          <w:rStyle w:val="FootnoteReference"/>
          <w:rFonts w:ascii="Book Antiqua" w:hAnsi="Book Antiqua"/>
          <w:sz w:val="20"/>
          <w:szCs w:val="20"/>
        </w:rPr>
        <w:footnoteRef/>
      </w:r>
      <w:r w:rsidRPr="0012153A">
        <w:rPr>
          <w:rFonts w:ascii="Book Antiqua" w:hAnsi="Book Antiqua"/>
          <w:sz w:val="20"/>
          <w:szCs w:val="20"/>
        </w:rPr>
        <w:t xml:space="preserve"> Ministry of Education and Sports (MOES) EMIS for Enrolment, MOES Ministerial Policy Statements and National Budget Framework Papers. </w:t>
      </w:r>
      <w:r w:rsidRPr="0012153A">
        <w:rPr>
          <w:rFonts w:ascii="Book Antiqua" w:eastAsia="Times New Roman" w:hAnsi="Book Antiqua"/>
          <w:bCs/>
          <w:color w:val="000000"/>
          <w:sz w:val="20"/>
          <w:szCs w:val="20"/>
        </w:rPr>
        <w:t xml:space="preserve">There is an additional fixed grant of </w:t>
      </w:r>
      <w:proofErr w:type="spellStart"/>
      <w:r w:rsidRPr="0012153A">
        <w:rPr>
          <w:rFonts w:ascii="Book Antiqua" w:eastAsia="Times New Roman" w:hAnsi="Book Antiqua"/>
          <w:bCs/>
          <w:color w:val="000000"/>
          <w:sz w:val="20"/>
          <w:szCs w:val="20"/>
        </w:rPr>
        <w:t>Ushs</w:t>
      </w:r>
      <w:proofErr w:type="spellEnd"/>
      <w:r w:rsidRPr="0012153A">
        <w:rPr>
          <w:rFonts w:ascii="Book Antiqua" w:eastAsia="Times New Roman" w:hAnsi="Book Antiqua"/>
          <w:bCs/>
          <w:color w:val="000000"/>
          <w:sz w:val="20"/>
          <w:szCs w:val="20"/>
        </w:rPr>
        <w:t xml:space="preserve"> 300,000 per term that every school is entitled to regardless of enrolment, but this is still negligible.</w:t>
      </w:r>
    </w:p>
    <w:p w:rsidR="00704EF0" w:rsidRPr="0012153A" w:rsidRDefault="00704EF0" w:rsidP="004B23E3">
      <w:pPr>
        <w:pStyle w:val="FootnoteText"/>
        <w:ind w:left="720"/>
        <w:jc w:val="both"/>
        <w:rPr>
          <w:rFonts w:ascii="Book Antiqua" w:hAnsi="Book Antiqua"/>
          <w:lang w:val="en-US"/>
        </w:rPr>
      </w:pPr>
    </w:p>
  </w:footnote>
  <w:footnote w:id="195">
    <w:p w:rsidR="00704EF0" w:rsidRPr="0012153A" w:rsidRDefault="00704EF0" w:rsidP="004B23E3">
      <w:pPr>
        <w:pStyle w:val="FootnoteText"/>
        <w:spacing w:after="0"/>
        <w:ind w:left="720"/>
        <w:jc w:val="both"/>
        <w:rPr>
          <w:rFonts w:ascii="Book Antiqua" w:hAnsi="Book Antiqua"/>
          <w:lang w:val="en-US"/>
        </w:rPr>
      </w:pPr>
      <w:r w:rsidRPr="0012153A">
        <w:rPr>
          <w:rStyle w:val="FootnoteReference"/>
          <w:rFonts w:ascii="Book Antiqua" w:hAnsi="Book Antiqua"/>
        </w:rPr>
        <w:footnoteRef/>
      </w:r>
      <w:r w:rsidRPr="0012153A">
        <w:rPr>
          <w:rFonts w:ascii="Book Antiqua" w:hAnsi="Book Antiqua"/>
        </w:rPr>
        <w:t xml:space="preserve"> </w:t>
      </w:r>
      <w:r w:rsidRPr="0012153A">
        <w:rPr>
          <w:rFonts w:ascii="Book Antiqua" w:hAnsi="Book Antiqua"/>
          <w:lang w:val="en-US"/>
        </w:rPr>
        <w:t xml:space="preserve">Interview held by ISER with head teacher of </w:t>
      </w:r>
      <w:proofErr w:type="spellStart"/>
      <w:r w:rsidRPr="0012153A">
        <w:rPr>
          <w:rFonts w:ascii="Book Antiqua" w:hAnsi="Book Antiqua"/>
          <w:lang w:val="en-US"/>
        </w:rPr>
        <w:t>Olelpek</w:t>
      </w:r>
      <w:proofErr w:type="spellEnd"/>
      <w:r w:rsidRPr="0012153A">
        <w:rPr>
          <w:rFonts w:ascii="Book Antiqua" w:hAnsi="Book Antiqua"/>
          <w:lang w:val="en-US"/>
        </w:rPr>
        <w:t xml:space="preserve"> Primary School on the 10/07/2014</w:t>
      </w:r>
    </w:p>
  </w:footnote>
  <w:footnote w:id="196">
    <w:p w:rsidR="00704EF0" w:rsidRPr="0012153A" w:rsidRDefault="00704EF0" w:rsidP="004B23E3">
      <w:pPr>
        <w:pStyle w:val="FootnoteText"/>
        <w:spacing w:after="0"/>
        <w:ind w:left="720"/>
        <w:jc w:val="both"/>
        <w:rPr>
          <w:rFonts w:ascii="Book Antiqua" w:hAnsi="Book Antiqua"/>
          <w:lang w:val="en-US"/>
        </w:rPr>
      </w:pPr>
      <w:r w:rsidRPr="0012153A">
        <w:rPr>
          <w:rStyle w:val="FootnoteReference"/>
          <w:rFonts w:ascii="Book Antiqua" w:hAnsi="Book Antiqua"/>
        </w:rPr>
        <w:footnoteRef/>
      </w:r>
      <w:r w:rsidRPr="0012153A">
        <w:rPr>
          <w:rFonts w:ascii="Book Antiqua" w:hAnsi="Book Antiqua"/>
        </w:rPr>
        <w:t xml:space="preserve"> </w:t>
      </w:r>
      <w:r w:rsidRPr="0012153A">
        <w:rPr>
          <w:rFonts w:ascii="Book Antiqua" w:hAnsi="Book Antiqua"/>
          <w:lang w:val="en-US"/>
        </w:rPr>
        <w:t xml:space="preserve">Interview held by ISER with the Local Council V chairman/ secretary for social services, </w:t>
      </w:r>
      <w:proofErr w:type="spellStart"/>
      <w:r w:rsidRPr="0012153A">
        <w:rPr>
          <w:rFonts w:ascii="Book Antiqua" w:hAnsi="Book Antiqua"/>
          <w:lang w:val="en-US"/>
        </w:rPr>
        <w:t>Apac</w:t>
      </w:r>
      <w:proofErr w:type="spellEnd"/>
      <w:r w:rsidRPr="0012153A">
        <w:rPr>
          <w:rFonts w:ascii="Book Antiqua" w:hAnsi="Book Antiqua"/>
          <w:lang w:val="en-US"/>
        </w:rPr>
        <w:t xml:space="preserve"> district on the 11/07/2014</w:t>
      </w:r>
    </w:p>
  </w:footnote>
  <w:footnote w:id="197">
    <w:p w:rsidR="00704EF0" w:rsidRPr="0012153A" w:rsidRDefault="00704EF0" w:rsidP="004B23E3">
      <w:pPr>
        <w:pStyle w:val="FootnoteText"/>
        <w:ind w:left="720"/>
        <w:jc w:val="both"/>
        <w:rPr>
          <w:rFonts w:ascii="Book Antiqua" w:hAnsi="Book Antiqua"/>
          <w:lang w:val="en-US"/>
        </w:rPr>
      </w:pPr>
      <w:r w:rsidRPr="0012153A">
        <w:rPr>
          <w:rStyle w:val="FootnoteReference"/>
          <w:rFonts w:ascii="Book Antiqua" w:hAnsi="Book Antiqua"/>
        </w:rPr>
        <w:footnoteRef/>
      </w:r>
      <w:r w:rsidRPr="0012153A">
        <w:rPr>
          <w:rFonts w:ascii="Book Antiqua" w:hAnsi="Book Antiqua"/>
        </w:rPr>
        <w:t xml:space="preserve"> Findings from ISER’s Right to Education Monitoring Work</w:t>
      </w:r>
    </w:p>
  </w:footnote>
  <w:footnote w:id="198">
    <w:p w:rsidR="00704EF0" w:rsidRPr="0012153A" w:rsidRDefault="00704EF0" w:rsidP="004B23E3">
      <w:pPr>
        <w:pStyle w:val="FootnoteText"/>
        <w:spacing w:after="0" w:line="240" w:lineRule="auto"/>
        <w:ind w:left="720"/>
        <w:jc w:val="both"/>
        <w:rPr>
          <w:rFonts w:ascii="Book Antiqua" w:hAnsi="Book Antiqua"/>
          <w:i/>
          <w:lang w:val="en-US"/>
        </w:rPr>
      </w:pPr>
      <w:r w:rsidRPr="0012153A">
        <w:rPr>
          <w:rStyle w:val="FootnoteReference"/>
          <w:rFonts w:ascii="Book Antiqua" w:hAnsi="Book Antiqua"/>
        </w:rPr>
        <w:footnoteRef/>
      </w:r>
      <w:r w:rsidRPr="0012153A">
        <w:rPr>
          <w:rFonts w:ascii="Book Antiqua" w:hAnsi="Book Antiqua"/>
        </w:rPr>
        <w:t xml:space="preserve"> </w:t>
      </w:r>
      <w:proofErr w:type="gramStart"/>
      <w:r w:rsidRPr="0012153A">
        <w:rPr>
          <w:rFonts w:ascii="Book Antiqua" w:hAnsi="Book Antiqua"/>
          <w:lang w:val="en-US"/>
        </w:rPr>
        <w:t xml:space="preserve">Ministry of Education and Sports, </w:t>
      </w:r>
      <w:r w:rsidRPr="0012153A">
        <w:rPr>
          <w:rFonts w:ascii="Book Antiqua" w:hAnsi="Book Antiqua"/>
          <w:i/>
          <w:lang w:val="en-US"/>
        </w:rPr>
        <w:t>Annual Education Sector Performance Report 2012/2013.</w:t>
      </w:r>
      <w:proofErr w:type="gramEnd"/>
    </w:p>
  </w:footnote>
  <w:footnote w:id="199">
    <w:p w:rsidR="00704EF0" w:rsidRPr="0012153A" w:rsidRDefault="00704EF0" w:rsidP="004B23E3">
      <w:pPr>
        <w:pStyle w:val="FootnoteText"/>
        <w:spacing w:after="0"/>
        <w:ind w:left="720"/>
        <w:jc w:val="both"/>
        <w:rPr>
          <w:rFonts w:ascii="Book Antiqua" w:hAnsi="Book Antiqua"/>
          <w:lang w:val="en-US"/>
        </w:rPr>
      </w:pPr>
      <w:r w:rsidRPr="0012153A">
        <w:rPr>
          <w:rStyle w:val="FootnoteReference"/>
          <w:rFonts w:ascii="Book Antiqua" w:hAnsi="Book Antiqua"/>
        </w:rPr>
        <w:footnoteRef/>
      </w:r>
      <w:r w:rsidRPr="0012153A">
        <w:rPr>
          <w:rFonts w:ascii="Book Antiqua" w:hAnsi="Book Antiqua"/>
        </w:rPr>
        <w:t>New Vision Report: ‘Thirteen Years of UPE Success but Daunting Challenges Remain’ available at http://www.newvision.co.ug/news/633092-13-years-of-upe-success-but-daunting-challenges-</w:t>
      </w:r>
      <w:proofErr w:type="gramStart"/>
      <w:r w:rsidRPr="0012153A">
        <w:rPr>
          <w:rFonts w:ascii="Book Antiqua" w:hAnsi="Book Antiqua"/>
        </w:rPr>
        <w:t>remain.html .</w:t>
      </w:r>
      <w:proofErr w:type="gramEnd"/>
      <w:r w:rsidRPr="0012153A">
        <w:rPr>
          <w:rFonts w:ascii="Book Antiqua" w:hAnsi="Book Antiqua"/>
        </w:rPr>
        <w:t xml:space="preserve"> Accessed on the 23/06/2014</w:t>
      </w:r>
    </w:p>
  </w:footnote>
  <w:footnote w:id="200">
    <w:p w:rsidR="00704EF0" w:rsidRPr="0012153A" w:rsidRDefault="00704EF0" w:rsidP="004B23E3">
      <w:pPr>
        <w:pStyle w:val="FootnoteText"/>
        <w:spacing w:after="0"/>
        <w:ind w:left="720"/>
        <w:jc w:val="both"/>
        <w:rPr>
          <w:rFonts w:ascii="Book Antiqua" w:hAnsi="Book Antiqua"/>
          <w:lang w:val="en-US"/>
        </w:rPr>
      </w:pPr>
      <w:r w:rsidRPr="0012153A">
        <w:rPr>
          <w:rStyle w:val="FootnoteReference"/>
          <w:rFonts w:ascii="Book Antiqua" w:hAnsi="Book Antiqua"/>
        </w:rPr>
        <w:footnoteRef/>
      </w:r>
      <w:r w:rsidRPr="0012153A">
        <w:rPr>
          <w:rFonts w:ascii="Book Antiqua" w:hAnsi="Book Antiqua"/>
        </w:rPr>
        <w:t xml:space="preserve"> </w:t>
      </w:r>
      <w:r w:rsidRPr="0012153A">
        <w:rPr>
          <w:rFonts w:ascii="Book Antiqua" w:hAnsi="Book Antiqua"/>
          <w:lang w:val="en-US"/>
        </w:rPr>
        <w:t xml:space="preserve">Available at </w:t>
      </w:r>
      <w:hyperlink r:id="rId10" w:history="1">
        <w:r w:rsidRPr="0012153A">
          <w:rPr>
            <w:rStyle w:val="Hyperlink"/>
            <w:rFonts w:ascii="Book Antiqua" w:hAnsi="Book Antiqua"/>
            <w:lang w:val="en-US"/>
          </w:rPr>
          <w:t>http://watertrust.org/completed-school-projects/wash-in-schools-masindi/</w:t>
        </w:r>
      </w:hyperlink>
      <w:r w:rsidRPr="0012153A">
        <w:rPr>
          <w:rFonts w:ascii="Book Antiqua" w:hAnsi="Book Antiqua"/>
          <w:lang w:val="en-US"/>
        </w:rPr>
        <w:t xml:space="preserve">  accessed on the 08/07/2014</w:t>
      </w:r>
    </w:p>
  </w:footnote>
  <w:footnote w:id="201">
    <w:p w:rsidR="00704EF0" w:rsidRPr="0012153A" w:rsidRDefault="00704EF0" w:rsidP="004B23E3">
      <w:pPr>
        <w:pStyle w:val="FootnoteText"/>
        <w:ind w:left="720"/>
        <w:rPr>
          <w:rFonts w:ascii="Book Antiqua" w:hAnsi="Book Antiqua"/>
          <w:lang w:val="en-US"/>
        </w:rPr>
      </w:pPr>
      <w:r w:rsidRPr="0012153A">
        <w:rPr>
          <w:rStyle w:val="FootnoteReference"/>
          <w:rFonts w:ascii="Book Antiqua" w:hAnsi="Book Antiqua"/>
        </w:rPr>
        <w:footnoteRef/>
      </w:r>
      <w:r w:rsidRPr="0012153A">
        <w:rPr>
          <w:rFonts w:ascii="Book Antiqua" w:hAnsi="Book Antiqua"/>
        </w:rPr>
        <w:t xml:space="preserve"> </w:t>
      </w:r>
      <w:r w:rsidRPr="0012153A">
        <w:rPr>
          <w:rFonts w:ascii="Book Antiqua" w:hAnsi="Book Antiqua"/>
          <w:lang w:val="en-US"/>
        </w:rPr>
        <w:t>Daily Monitor Newspaper, June 27, 2014.</w:t>
      </w:r>
    </w:p>
  </w:footnote>
  <w:footnote w:id="202">
    <w:p w:rsidR="00704EF0" w:rsidRPr="0012153A" w:rsidRDefault="00704EF0" w:rsidP="004B23E3">
      <w:pPr>
        <w:pStyle w:val="FootnoteText"/>
        <w:spacing w:after="0"/>
        <w:ind w:left="720"/>
        <w:rPr>
          <w:rFonts w:ascii="Book Antiqua" w:hAnsi="Book Antiqua"/>
          <w:lang w:val="en-US"/>
        </w:rPr>
      </w:pPr>
      <w:r w:rsidRPr="0012153A">
        <w:rPr>
          <w:rStyle w:val="FootnoteReference"/>
          <w:rFonts w:ascii="Book Antiqua" w:hAnsi="Book Antiqua"/>
        </w:rPr>
        <w:footnoteRef/>
      </w:r>
      <w:r w:rsidRPr="0012153A">
        <w:rPr>
          <w:rFonts w:ascii="Book Antiqua" w:hAnsi="Book Antiqua"/>
          <w:lang w:val="en-US"/>
        </w:rPr>
        <w:t xml:space="preserve">Available at </w:t>
      </w:r>
      <w:hyperlink r:id="rId11" w:history="1">
        <w:r w:rsidRPr="0012153A">
          <w:rPr>
            <w:rStyle w:val="Hyperlink"/>
            <w:rFonts w:ascii="Book Antiqua" w:hAnsi="Book Antiqua"/>
            <w:lang w:val="en-US"/>
          </w:rPr>
          <w:t>http://uobdu.wordpress.com/read-our-blog/page/2/</w:t>
        </w:r>
      </w:hyperlink>
      <w:r w:rsidRPr="0012153A">
        <w:rPr>
          <w:rFonts w:ascii="Book Antiqua" w:hAnsi="Book Antiqua"/>
          <w:lang w:val="en-US"/>
        </w:rPr>
        <w:t xml:space="preserve">  accessed on 20/06/2014</w:t>
      </w:r>
    </w:p>
  </w:footnote>
  <w:footnote w:id="203">
    <w:p w:rsidR="00704EF0" w:rsidRPr="0012153A" w:rsidRDefault="00704EF0" w:rsidP="004B23E3">
      <w:pPr>
        <w:spacing w:after="0" w:line="240" w:lineRule="auto"/>
        <w:ind w:left="720"/>
        <w:jc w:val="both"/>
        <w:rPr>
          <w:rFonts w:ascii="Book Antiqua" w:hAnsi="Book Antiqua"/>
          <w:bCs/>
          <w:sz w:val="20"/>
          <w:szCs w:val="20"/>
          <w:lang w:val="en-US"/>
        </w:rPr>
      </w:pPr>
      <w:r w:rsidRPr="0012153A">
        <w:rPr>
          <w:rStyle w:val="FootnoteReference"/>
          <w:rFonts w:ascii="Book Antiqua" w:hAnsi="Book Antiqua"/>
          <w:sz w:val="20"/>
          <w:szCs w:val="20"/>
        </w:rPr>
        <w:footnoteRef/>
      </w:r>
      <w:r w:rsidRPr="0012153A">
        <w:rPr>
          <w:rFonts w:ascii="Book Antiqua" w:hAnsi="Book Antiqua"/>
          <w:sz w:val="20"/>
          <w:szCs w:val="20"/>
        </w:rPr>
        <w:t xml:space="preserve"> </w:t>
      </w:r>
      <w:proofErr w:type="spellStart"/>
      <w:r w:rsidRPr="0012153A">
        <w:rPr>
          <w:rFonts w:ascii="Book Antiqua" w:hAnsi="Book Antiqua"/>
          <w:bCs/>
          <w:sz w:val="20"/>
          <w:szCs w:val="20"/>
          <w:lang w:val="en-US"/>
        </w:rPr>
        <w:t>Batwa</w:t>
      </w:r>
      <w:proofErr w:type="spellEnd"/>
      <w:r w:rsidRPr="0012153A">
        <w:rPr>
          <w:rFonts w:ascii="Book Antiqua" w:hAnsi="Book Antiqua"/>
          <w:bCs/>
          <w:sz w:val="20"/>
          <w:szCs w:val="20"/>
          <w:lang w:val="en-US"/>
        </w:rPr>
        <w:t xml:space="preserve">: The most </w:t>
      </w:r>
      <w:proofErr w:type="spellStart"/>
      <w:r w:rsidRPr="0012153A">
        <w:rPr>
          <w:rFonts w:ascii="Book Antiqua" w:hAnsi="Book Antiqua"/>
          <w:bCs/>
          <w:sz w:val="20"/>
          <w:szCs w:val="20"/>
          <w:lang w:val="en-US"/>
        </w:rPr>
        <w:t>Marginalised</w:t>
      </w:r>
      <w:proofErr w:type="spellEnd"/>
      <w:r w:rsidRPr="0012153A">
        <w:rPr>
          <w:rFonts w:ascii="Book Antiqua" w:hAnsi="Book Antiqua"/>
          <w:bCs/>
          <w:sz w:val="20"/>
          <w:szCs w:val="20"/>
          <w:lang w:val="en-US"/>
        </w:rPr>
        <w:t xml:space="preserve"> people in Uganda </w:t>
      </w:r>
      <w:r w:rsidRPr="0012153A">
        <w:rPr>
          <w:rFonts w:ascii="Book Antiqua" w:hAnsi="Book Antiqua"/>
          <w:sz w:val="20"/>
          <w:szCs w:val="20"/>
        </w:rPr>
        <w:t>Available at http://www.equaltimes.org/batwa-the-most-marginalised-people#.U6Lo3-LLmZE accessed on 19/06/2014</w:t>
      </w:r>
    </w:p>
  </w:footnote>
  <w:footnote w:id="204">
    <w:p w:rsidR="00704EF0" w:rsidRPr="0012153A" w:rsidRDefault="00704EF0" w:rsidP="004B23E3">
      <w:pPr>
        <w:spacing w:after="0" w:line="240" w:lineRule="auto"/>
        <w:ind w:left="720"/>
        <w:jc w:val="both"/>
        <w:rPr>
          <w:rFonts w:ascii="Book Antiqua" w:hAnsi="Book Antiqua"/>
          <w:sz w:val="20"/>
          <w:szCs w:val="20"/>
        </w:rPr>
      </w:pPr>
      <w:r w:rsidRPr="0012153A">
        <w:rPr>
          <w:rStyle w:val="FootnoteReference"/>
          <w:rFonts w:ascii="Book Antiqua" w:hAnsi="Book Antiqua"/>
          <w:sz w:val="20"/>
          <w:szCs w:val="20"/>
        </w:rPr>
        <w:footnoteRef/>
      </w:r>
      <w:r w:rsidRPr="0012153A">
        <w:rPr>
          <w:rFonts w:ascii="Book Antiqua" w:hAnsi="Book Antiqua"/>
          <w:sz w:val="20"/>
          <w:szCs w:val="20"/>
        </w:rPr>
        <w:t xml:space="preserve"> </w:t>
      </w:r>
      <w:r w:rsidRPr="0012153A">
        <w:rPr>
          <w:rFonts w:ascii="Book Antiqua" w:hAnsi="Book Antiqua"/>
          <w:sz w:val="20"/>
          <w:szCs w:val="20"/>
          <w:lang w:val="en-US"/>
        </w:rPr>
        <w:t>Source: The Most Vulnerable Among the Vulnerable; Exploring the Case of Select Minority Populations’ Access to ESCR’S in Uganda, a study by HURINET-U, November 2011, at 19</w:t>
      </w:r>
    </w:p>
    <w:p w:rsidR="00704EF0" w:rsidRPr="0012153A" w:rsidRDefault="00704EF0" w:rsidP="004B23E3">
      <w:pPr>
        <w:spacing w:after="0" w:line="240" w:lineRule="auto"/>
        <w:ind w:left="720"/>
        <w:jc w:val="both"/>
        <w:rPr>
          <w:rFonts w:ascii="Book Antiqua" w:hAnsi="Book Antiqua"/>
          <w:sz w:val="24"/>
          <w:szCs w:val="24"/>
          <w:lang w:val="en-US"/>
        </w:rPr>
      </w:pPr>
    </w:p>
    <w:p w:rsidR="00704EF0" w:rsidRPr="0012153A" w:rsidRDefault="00704EF0" w:rsidP="004B23E3">
      <w:pPr>
        <w:pStyle w:val="FootnoteText"/>
        <w:ind w:left="720"/>
        <w:rPr>
          <w:rFonts w:ascii="Book Antiqua" w:hAnsi="Book Antiqua"/>
          <w:lang w:val="en-US"/>
        </w:rPr>
      </w:pPr>
    </w:p>
  </w:footnote>
  <w:footnote w:id="205">
    <w:p w:rsidR="00704EF0" w:rsidRPr="0012153A" w:rsidRDefault="00704EF0" w:rsidP="004B23E3">
      <w:pPr>
        <w:pStyle w:val="FootnoteText"/>
        <w:spacing w:after="0"/>
        <w:ind w:left="720"/>
        <w:rPr>
          <w:rFonts w:ascii="Book Antiqua" w:hAnsi="Book Antiqua"/>
          <w:lang w:val="en-US"/>
        </w:rPr>
      </w:pPr>
      <w:r w:rsidRPr="0012153A">
        <w:rPr>
          <w:rStyle w:val="FootnoteReference"/>
          <w:rFonts w:ascii="Book Antiqua" w:hAnsi="Book Antiqua"/>
        </w:rPr>
        <w:footnoteRef/>
      </w:r>
      <w:r w:rsidRPr="0012153A">
        <w:rPr>
          <w:rFonts w:ascii="Book Antiqua" w:hAnsi="Book Antiqua"/>
        </w:rPr>
        <w:t xml:space="preserve"> </w:t>
      </w:r>
      <w:r w:rsidRPr="0012153A">
        <w:rPr>
          <w:rFonts w:ascii="Book Antiqua" w:hAnsi="Book Antiqua"/>
          <w:lang w:val="en-US"/>
        </w:rPr>
        <w:t xml:space="preserve">See </w:t>
      </w:r>
      <w:r w:rsidRPr="0012153A">
        <w:rPr>
          <w:rFonts w:ascii="Book Antiqua" w:hAnsi="Book Antiqua"/>
          <w:bCs/>
          <w:i/>
          <w:iCs/>
        </w:rPr>
        <w:t>Reasonable Accommodation for Deaf/Hard of Hearing Children in Uganda's Education System: </w:t>
      </w:r>
      <w:r w:rsidRPr="0012153A">
        <w:rPr>
          <w:rFonts w:ascii="Book Antiqua" w:hAnsi="Book Antiqua"/>
          <w:bCs/>
        </w:rPr>
        <w:t>ISER Policy Advocacy Brief No. 2, 201</w:t>
      </w:r>
    </w:p>
  </w:footnote>
  <w:footnote w:id="206">
    <w:p w:rsidR="00704EF0" w:rsidRPr="0012153A" w:rsidRDefault="00704EF0" w:rsidP="004B23E3">
      <w:pPr>
        <w:pStyle w:val="FootnoteText"/>
        <w:spacing w:after="0"/>
        <w:ind w:left="720"/>
        <w:rPr>
          <w:rFonts w:ascii="Book Antiqua" w:hAnsi="Book Antiqua"/>
          <w:lang w:val="en-US"/>
        </w:rPr>
      </w:pPr>
      <w:r w:rsidRPr="0012153A">
        <w:rPr>
          <w:rStyle w:val="FootnoteReference"/>
          <w:rFonts w:ascii="Book Antiqua" w:hAnsi="Book Antiqua"/>
        </w:rPr>
        <w:footnoteRef/>
      </w:r>
      <w:r w:rsidRPr="0012153A">
        <w:rPr>
          <w:rFonts w:ascii="Book Antiqua" w:hAnsi="Book Antiqua"/>
        </w:rPr>
        <w:t xml:space="preserve"> </w:t>
      </w:r>
      <w:r w:rsidRPr="0012153A">
        <w:rPr>
          <w:rFonts w:ascii="Book Antiqua" w:hAnsi="Book Antiqua"/>
          <w:bCs/>
          <w:i/>
          <w:iCs/>
        </w:rPr>
        <w:t>Keeping Children Alive, Safe, Learning: </w:t>
      </w:r>
      <w:r w:rsidRPr="0012153A">
        <w:rPr>
          <w:rFonts w:ascii="Book Antiqua" w:hAnsi="Book Antiqua"/>
          <w:bCs/>
        </w:rPr>
        <w:t>UNICEF Uganda Fast Facts 2012</w:t>
      </w:r>
    </w:p>
  </w:footnote>
  <w:footnote w:id="207">
    <w:p w:rsidR="00704EF0" w:rsidRPr="0012153A" w:rsidRDefault="00704EF0" w:rsidP="004B23E3">
      <w:pPr>
        <w:pStyle w:val="FootnoteText"/>
        <w:spacing w:after="0" w:line="240" w:lineRule="auto"/>
        <w:ind w:left="720"/>
        <w:rPr>
          <w:rFonts w:ascii="Book Antiqua" w:hAnsi="Book Antiqua"/>
          <w:lang w:val="en-US"/>
        </w:rPr>
      </w:pPr>
      <w:r w:rsidRPr="0012153A">
        <w:rPr>
          <w:rStyle w:val="FootnoteReference"/>
          <w:rFonts w:ascii="Book Antiqua" w:hAnsi="Book Antiqua"/>
        </w:rPr>
        <w:footnoteRef/>
      </w:r>
      <w:r w:rsidRPr="0012153A">
        <w:rPr>
          <w:rFonts w:ascii="Book Antiqua" w:hAnsi="Book Antiqua"/>
        </w:rPr>
        <w:t xml:space="preserve"> UWEZO </w:t>
      </w:r>
      <w:proofErr w:type="gramStart"/>
      <w:r w:rsidRPr="0012153A">
        <w:rPr>
          <w:rFonts w:ascii="Book Antiqua" w:hAnsi="Book Antiqua"/>
        </w:rPr>
        <w:t>Report(</w:t>
      </w:r>
      <w:proofErr w:type="gramEnd"/>
      <w:r w:rsidRPr="0012153A">
        <w:rPr>
          <w:rFonts w:ascii="Book Antiqua" w:hAnsi="Book Antiqua"/>
        </w:rPr>
        <w:t xml:space="preserve">2014): </w:t>
      </w:r>
      <w:r w:rsidRPr="0012153A">
        <w:rPr>
          <w:rFonts w:ascii="Book Antiqua" w:hAnsi="Book Antiqua"/>
          <w:lang w:val="en-US"/>
        </w:rPr>
        <w:t>Are our children learning? Literacy and Numeracy Across East Africa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EF0" w:rsidRDefault="00704EF0">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67B9C"/>
    <w:multiLevelType w:val="multilevel"/>
    <w:tmpl w:val="BE10E55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4BB188F"/>
    <w:multiLevelType w:val="multilevel"/>
    <w:tmpl w:val="B6A6AED0"/>
    <w:lvl w:ilvl="0">
      <w:start w:val="1"/>
      <w:numFmt w:val="bullet"/>
      <w:lvlText w:val=""/>
      <w:lvlJc w:val="left"/>
      <w:pPr>
        <w:ind w:left="360" w:hanging="360"/>
      </w:pPr>
      <w:rPr>
        <w:rFonts w:ascii="Symbol" w:hAnsi="Symbol" w:hint="default"/>
      </w:rPr>
    </w:lvl>
    <w:lvl w:ilvl="1">
      <w:start w:val="1"/>
      <w:numFmt w:val="decimal"/>
      <w:lvlText w:val="%1.%2."/>
      <w:lvlJc w:val="left"/>
      <w:pPr>
        <w:ind w:left="126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7464A0E"/>
    <w:multiLevelType w:val="multilevel"/>
    <w:tmpl w:val="A4141CE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nsid w:val="0826599C"/>
    <w:multiLevelType w:val="hybridMultilevel"/>
    <w:tmpl w:val="82B82A8E"/>
    <w:lvl w:ilvl="0" w:tplc="65782742">
      <w:start w:val="1"/>
      <w:numFmt w:val="lowerRoman"/>
      <w:suff w:val="space"/>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776754"/>
    <w:multiLevelType w:val="hybridMultilevel"/>
    <w:tmpl w:val="8E061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C66574"/>
    <w:multiLevelType w:val="multilevel"/>
    <w:tmpl w:val="A57AC7CC"/>
    <w:lvl w:ilvl="0">
      <w:start w:val="9"/>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31B1E2E"/>
    <w:multiLevelType w:val="hybridMultilevel"/>
    <w:tmpl w:val="542C83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0E5842"/>
    <w:multiLevelType w:val="hybridMultilevel"/>
    <w:tmpl w:val="6CE28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AB54FD"/>
    <w:multiLevelType w:val="hybridMultilevel"/>
    <w:tmpl w:val="B4E8BBC6"/>
    <w:lvl w:ilvl="0" w:tplc="63A2941E">
      <w:start w:val="1"/>
      <w:numFmt w:val="lowerRoman"/>
      <w:suff w:val="space"/>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01380B"/>
    <w:multiLevelType w:val="hybridMultilevel"/>
    <w:tmpl w:val="D7AA2A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8261122"/>
    <w:multiLevelType w:val="hybridMultilevel"/>
    <w:tmpl w:val="52BC8926"/>
    <w:lvl w:ilvl="0" w:tplc="C4220536">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B569A4"/>
    <w:multiLevelType w:val="multilevel"/>
    <w:tmpl w:val="FD30E31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21D17993"/>
    <w:multiLevelType w:val="hybridMultilevel"/>
    <w:tmpl w:val="6A2A6E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3A45C5"/>
    <w:multiLevelType w:val="hybridMultilevel"/>
    <w:tmpl w:val="BFC8D59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
    <w:nsid w:val="2A23390A"/>
    <w:multiLevelType w:val="hybridMultilevel"/>
    <w:tmpl w:val="9730BB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B42823"/>
    <w:multiLevelType w:val="hybridMultilevel"/>
    <w:tmpl w:val="8F6A6836"/>
    <w:lvl w:ilvl="0" w:tplc="FAF41B74">
      <w:start w:val="1"/>
      <w:numFmt w:val="lowerRoman"/>
      <w:suff w:val="space"/>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0D33D6B"/>
    <w:multiLevelType w:val="multilevel"/>
    <w:tmpl w:val="EE3C0DD8"/>
    <w:lvl w:ilvl="0">
      <w:start w:val="1"/>
      <w:numFmt w:val="lowerRoman"/>
      <w:suff w:val="space"/>
      <w:lvlText w:val="(%1)"/>
      <w:lvlJc w:val="left"/>
      <w:pPr>
        <w:ind w:left="1080" w:hanging="360"/>
      </w:pPr>
      <w:rPr>
        <w:rFonts w:hint="default"/>
      </w:rPr>
    </w:lvl>
    <w:lvl w:ilvl="1">
      <w:start w:val="5"/>
      <w:numFmt w:val="decimal"/>
      <w:isLgl/>
      <w:lvlText w:val="%1.%2."/>
      <w:lvlJc w:val="left"/>
      <w:pPr>
        <w:ind w:left="1800" w:hanging="1080"/>
      </w:pPr>
      <w:rPr>
        <w:rFonts w:hint="default"/>
      </w:rPr>
    </w:lvl>
    <w:lvl w:ilvl="2">
      <w:start w:val="1"/>
      <w:numFmt w:val="decimal"/>
      <w:isLgl/>
      <w:lvlText w:val="%1.%2.%3."/>
      <w:lvlJc w:val="left"/>
      <w:pPr>
        <w:ind w:left="2160" w:hanging="1440"/>
      </w:pPr>
      <w:rPr>
        <w:rFonts w:hint="default"/>
      </w:rPr>
    </w:lvl>
    <w:lvl w:ilvl="3">
      <w:start w:val="1"/>
      <w:numFmt w:val="decimal"/>
      <w:isLgl/>
      <w:lvlText w:val="%1.%2.%3.%4."/>
      <w:lvlJc w:val="left"/>
      <w:pPr>
        <w:ind w:left="2520" w:hanging="1800"/>
      </w:pPr>
      <w:rPr>
        <w:rFonts w:hint="default"/>
      </w:rPr>
    </w:lvl>
    <w:lvl w:ilvl="4">
      <w:start w:val="1"/>
      <w:numFmt w:val="decimal"/>
      <w:isLgl/>
      <w:lvlText w:val="%1.%2.%3.%4.%5."/>
      <w:lvlJc w:val="left"/>
      <w:pPr>
        <w:ind w:left="2880" w:hanging="2160"/>
      </w:pPr>
      <w:rPr>
        <w:rFonts w:hint="default"/>
      </w:rPr>
    </w:lvl>
    <w:lvl w:ilvl="5">
      <w:start w:val="1"/>
      <w:numFmt w:val="decimal"/>
      <w:isLgl/>
      <w:lvlText w:val="%1.%2.%3.%4.%5.%6."/>
      <w:lvlJc w:val="left"/>
      <w:pPr>
        <w:ind w:left="3240" w:hanging="2520"/>
      </w:pPr>
      <w:rPr>
        <w:rFonts w:hint="default"/>
      </w:rPr>
    </w:lvl>
    <w:lvl w:ilvl="6">
      <w:start w:val="1"/>
      <w:numFmt w:val="decimal"/>
      <w:isLgl/>
      <w:lvlText w:val="%1.%2.%3.%4.%5.%6.%7."/>
      <w:lvlJc w:val="left"/>
      <w:pPr>
        <w:ind w:left="3600" w:hanging="2880"/>
      </w:pPr>
      <w:rPr>
        <w:rFonts w:hint="default"/>
      </w:rPr>
    </w:lvl>
    <w:lvl w:ilvl="7">
      <w:start w:val="1"/>
      <w:numFmt w:val="decimal"/>
      <w:isLgl/>
      <w:lvlText w:val="%1.%2.%3.%4.%5.%6.%7.%8."/>
      <w:lvlJc w:val="left"/>
      <w:pPr>
        <w:ind w:left="3960" w:hanging="3240"/>
      </w:pPr>
      <w:rPr>
        <w:rFonts w:hint="default"/>
      </w:rPr>
    </w:lvl>
    <w:lvl w:ilvl="8">
      <w:start w:val="1"/>
      <w:numFmt w:val="decimal"/>
      <w:isLgl/>
      <w:lvlText w:val="%1.%2.%3.%4.%5.%6.%7.%8.%9."/>
      <w:lvlJc w:val="left"/>
      <w:pPr>
        <w:ind w:left="4320" w:hanging="3600"/>
      </w:pPr>
      <w:rPr>
        <w:rFonts w:hint="default"/>
      </w:rPr>
    </w:lvl>
  </w:abstractNum>
  <w:abstractNum w:abstractNumId="17">
    <w:nsid w:val="33022085"/>
    <w:multiLevelType w:val="hybridMultilevel"/>
    <w:tmpl w:val="A44A16F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38C3D94"/>
    <w:multiLevelType w:val="hybridMultilevel"/>
    <w:tmpl w:val="A80E9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41E1890"/>
    <w:multiLevelType w:val="multilevel"/>
    <w:tmpl w:val="71E4A382"/>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34F14260"/>
    <w:multiLevelType w:val="hybridMultilevel"/>
    <w:tmpl w:val="5AC4A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6871809"/>
    <w:multiLevelType w:val="hybridMultilevel"/>
    <w:tmpl w:val="907A3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6A50C3F"/>
    <w:multiLevelType w:val="multilevel"/>
    <w:tmpl w:val="4FE45FDE"/>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37783FB9"/>
    <w:multiLevelType w:val="hybridMultilevel"/>
    <w:tmpl w:val="ACE43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B7A66B9"/>
    <w:multiLevelType w:val="multilevel"/>
    <w:tmpl w:val="4FE45FDE"/>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3E9C14FE"/>
    <w:multiLevelType w:val="hybridMultilevel"/>
    <w:tmpl w:val="24CAD728"/>
    <w:lvl w:ilvl="0" w:tplc="73E23D4E">
      <w:start w:val="1"/>
      <w:numFmt w:val="lowerRoman"/>
      <w:suff w:val="nothing"/>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FA60880"/>
    <w:multiLevelType w:val="hybridMultilevel"/>
    <w:tmpl w:val="B0A65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3B4B9C"/>
    <w:multiLevelType w:val="multilevel"/>
    <w:tmpl w:val="E7181674"/>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4309600E"/>
    <w:multiLevelType w:val="hybridMultilevel"/>
    <w:tmpl w:val="296C643E"/>
    <w:lvl w:ilvl="0" w:tplc="B9EAD6CE">
      <w:start w:val="1"/>
      <w:numFmt w:val="lowerRoman"/>
      <w:lvlText w:val="(%1)"/>
      <w:lvlJc w:val="left"/>
      <w:pPr>
        <w:ind w:left="840" w:hanging="720"/>
      </w:pPr>
      <w:rPr>
        <w:rFonts w:hint="default"/>
        <w:b w:val="0"/>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9">
    <w:nsid w:val="43B95796"/>
    <w:multiLevelType w:val="hybridMultilevel"/>
    <w:tmpl w:val="A5E83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58C61C7"/>
    <w:multiLevelType w:val="multilevel"/>
    <w:tmpl w:val="D4ECE2A0"/>
    <w:lvl w:ilvl="0">
      <w:start w:val="1"/>
      <w:numFmt w:val="bullet"/>
      <w:lvlText w:val=""/>
      <w:lvlJc w:val="left"/>
      <w:pPr>
        <w:ind w:left="360" w:hanging="360"/>
      </w:pPr>
      <w:rPr>
        <w:rFonts w:ascii="Symbol" w:hAnsi="Symbol" w:hint="default"/>
      </w:rPr>
    </w:lvl>
    <w:lvl w:ilvl="1">
      <w:start w:val="1"/>
      <w:numFmt w:val="decimal"/>
      <w:lvlText w:val="%1.%2."/>
      <w:lvlJc w:val="left"/>
      <w:pPr>
        <w:ind w:left="126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468F2150"/>
    <w:multiLevelType w:val="hybridMultilevel"/>
    <w:tmpl w:val="6A42F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7EA141F"/>
    <w:multiLevelType w:val="hybridMultilevel"/>
    <w:tmpl w:val="BF081744"/>
    <w:lvl w:ilvl="0" w:tplc="EFF66060">
      <w:start w:val="1"/>
      <w:numFmt w:val="lowerRoman"/>
      <w:suff w:val="space"/>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E99063E"/>
    <w:multiLevelType w:val="hybridMultilevel"/>
    <w:tmpl w:val="A144534C"/>
    <w:lvl w:ilvl="0" w:tplc="F8383D0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nsid w:val="517654E6"/>
    <w:multiLevelType w:val="multilevel"/>
    <w:tmpl w:val="BB0C3826"/>
    <w:lvl w:ilvl="0">
      <w:start w:val="1"/>
      <w:numFmt w:val="lowerRoman"/>
      <w:suff w:val="space"/>
      <w:lvlText w:val="(%1)"/>
      <w:lvlJc w:val="left"/>
      <w:pPr>
        <w:ind w:left="720" w:hanging="360"/>
      </w:pPr>
      <w:rPr>
        <w:rFonts w:hint="default"/>
      </w:rPr>
    </w:lvl>
    <w:lvl w:ilvl="1">
      <w:start w:val="5"/>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35">
    <w:nsid w:val="532749BC"/>
    <w:multiLevelType w:val="multilevel"/>
    <w:tmpl w:val="2BA027B2"/>
    <w:lvl w:ilvl="0">
      <w:start w:val="1"/>
      <w:numFmt w:val="lowerRoman"/>
      <w:suff w:val="space"/>
      <w:lvlText w:val="(%1)"/>
      <w:lvlJc w:val="left"/>
      <w:pPr>
        <w:ind w:left="360" w:hanging="360"/>
      </w:pPr>
      <w:rPr>
        <w:rFonts w:hint="default"/>
      </w:rPr>
    </w:lvl>
    <w:lvl w:ilvl="1">
      <w:start w:val="5"/>
      <w:numFmt w:val="decimal"/>
      <w:isLgl/>
      <w:lvlText w:val="%1.%2."/>
      <w:lvlJc w:val="left"/>
      <w:pPr>
        <w:ind w:left="1080" w:hanging="1080"/>
      </w:pPr>
      <w:rPr>
        <w:rFonts w:hint="default"/>
      </w:rPr>
    </w:lvl>
    <w:lvl w:ilvl="2">
      <w:start w:val="1"/>
      <w:numFmt w:val="decimal"/>
      <w:isLgl/>
      <w:lvlText w:val="%1.%2.%3."/>
      <w:lvlJc w:val="left"/>
      <w:pPr>
        <w:ind w:left="1440" w:hanging="1440"/>
      </w:pPr>
      <w:rPr>
        <w:rFonts w:hint="default"/>
      </w:rPr>
    </w:lvl>
    <w:lvl w:ilvl="3">
      <w:start w:val="1"/>
      <w:numFmt w:val="decimal"/>
      <w:isLgl/>
      <w:lvlText w:val="%1.%2.%3.%4."/>
      <w:lvlJc w:val="left"/>
      <w:pPr>
        <w:ind w:left="1800" w:hanging="1800"/>
      </w:pPr>
      <w:rPr>
        <w:rFonts w:hint="default"/>
      </w:rPr>
    </w:lvl>
    <w:lvl w:ilvl="4">
      <w:start w:val="1"/>
      <w:numFmt w:val="decimal"/>
      <w:isLgl/>
      <w:lvlText w:val="%1.%2.%3.%4.%5."/>
      <w:lvlJc w:val="left"/>
      <w:pPr>
        <w:ind w:left="2160" w:hanging="2160"/>
      </w:pPr>
      <w:rPr>
        <w:rFonts w:hint="default"/>
      </w:rPr>
    </w:lvl>
    <w:lvl w:ilvl="5">
      <w:start w:val="1"/>
      <w:numFmt w:val="decimal"/>
      <w:isLgl/>
      <w:lvlText w:val="%1.%2.%3.%4.%5.%6."/>
      <w:lvlJc w:val="left"/>
      <w:pPr>
        <w:ind w:left="2520" w:hanging="2520"/>
      </w:pPr>
      <w:rPr>
        <w:rFonts w:hint="default"/>
      </w:rPr>
    </w:lvl>
    <w:lvl w:ilvl="6">
      <w:start w:val="1"/>
      <w:numFmt w:val="decimal"/>
      <w:isLgl/>
      <w:lvlText w:val="%1.%2.%3.%4.%5.%6.%7."/>
      <w:lvlJc w:val="left"/>
      <w:pPr>
        <w:ind w:left="2880" w:hanging="2880"/>
      </w:pPr>
      <w:rPr>
        <w:rFonts w:hint="default"/>
      </w:rPr>
    </w:lvl>
    <w:lvl w:ilvl="7">
      <w:start w:val="1"/>
      <w:numFmt w:val="decimal"/>
      <w:isLgl/>
      <w:lvlText w:val="%1.%2.%3.%4.%5.%6.%7.%8."/>
      <w:lvlJc w:val="left"/>
      <w:pPr>
        <w:ind w:left="3240" w:hanging="3240"/>
      </w:pPr>
      <w:rPr>
        <w:rFonts w:hint="default"/>
      </w:rPr>
    </w:lvl>
    <w:lvl w:ilvl="8">
      <w:start w:val="1"/>
      <w:numFmt w:val="decimal"/>
      <w:isLgl/>
      <w:lvlText w:val="%1.%2.%3.%4.%5.%6.%7.%8.%9."/>
      <w:lvlJc w:val="left"/>
      <w:pPr>
        <w:ind w:left="3600" w:hanging="3600"/>
      </w:pPr>
      <w:rPr>
        <w:rFonts w:hint="default"/>
      </w:rPr>
    </w:lvl>
  </w:abstractNum>
  <w:abstractNum w:abstractNumId="36">
    <w:nsid w:val="5D112903"/>
    <w:multiLevelType w:val="multilevel"/>
    <w:tmpl w:val="45C0405A"/>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nsid w:val="67376AEF"/>
    <w:multiLevelType w:val="multilevel"/>
    <w:tmpl w:val="5400D49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nsid w:val="696049F6"/>
    <w:multiLevelType w:val="multilevel"/>
    <w:tmpl w:val="38E8AFFE"/>
    <w:lvl w:ilvl="0">
      <w:start w:val="11"/>
      <w:numFmt w:val="decimal"/>
      <w:lvlText w:val="%1"/>
      <w:lvlJc w:val="left"/>
      <w:pPr>
        <w:ind w:left="540" w:hanging="540"/>
      </w:pPr>
      <w:rPr>
        <w:rFonts w:hint="default"/>
      </w:rPr>
    </w:lvl>
    <w:lvl w:ilvl="1">
      <w:start w:val="65"/>
      <w:numFmt w:val="decimal"/>
      <w:lvlText w:val="%1.%2"/>
      <w:lvlJc w:val="left"/>
      <w:pPr>
        <w:ind w:left="540" w:hanging="54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69EB271C"/>
    <w:multiLevelType w:val="hybridMultilevel"/>
    <w:tmpl w:val="8E3AD50C"/>
    <w:lvl w:ilvl="0" w:tplc="D3DC18D8">
      <w:start w:val="1"/>
      <w:numFmt w:val="lowerRoman"/>
      <w:suff w:val="space"/>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587355"/>
    <w:multiLevelType w:val="hybridMultilevel"/>
    <w:tmpl w:val="8E26A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B945733"/>
    <w:multiLevelType w:val="hybridMultilevel"/>
    <w:tmpl w:val="0B446DB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2">
    <w:nsid w:val="6BC94FE4"/>
    <w:multiLevelType w:val="hybridMultilevel"/>
    <w:tmpl w:val="81680CE2"/>
    <w:lvl w:ilvl="0" w:tplc="F1AE2F22">
      <w:start w:val="1"/>
      <w:numFmt w:val="lowerRoman"/>
      <w:suff w:val="space"/>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DFC3341"/>
    <w:multiLevelType w:val="hybridMultilevel"/>
    <w:tmpl w:val="B7D04C2C"/>
    <w:lvl w:ilvl="0" w:tplc="494C7570">
      <w:start w:val="1"/>
      <w:numFmt w:val="lowerRoman"/>
      <w:suff w:val="space"/>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EA4118"/>
    <w:multiLevelType w:val="hybridMultilevel"/>
    <w:tmpl w:val="D356104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02176F1"/>
    <w:multiLevelType w:val="hybridMultilevel"/>
    <w:tmpl w:val="ABEAA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10107F8"/>
    <w:multiLevelType w:val="hybridMultilevel"/>
    <w:tmpl w:val="1BD64EDC"/>
    <w:lvl w:ilvl="0" w:tplc="A49A4D32">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4704166"/>
    <w:multiLevelType w:val="hybridMultilevel"/>
    <w:tmpl w:val="ACFE05E8"/>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6E3399E"/>
    <w:multiLevelType w:val="multilevel"/>
    <w:tmpl w:val="DF541852"/>
    <w:lvl w:ilvl="0">
      <w:start w:val="1"/>
      <w:numFmt w:val="lowerRoman"/>
      <w:suff w:val="space"/>
      <w:lvlText w:val="(%1)"/>
      <w:lvlJc w:val="left"/>
      <w:pPr>
        <w:ind w:left="720" w:hanging="360"/>
      </w:pPr>
      <w:rPr>
        <w:rFonts w:hint="default"/>
      </w:rPr>
    </w:lvl>
    <w:lvl w:ilvl="1">
      <w:start w:val="5"/>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49">
    <w:nsid w:val="79EB0684"/>
    <w:multiLevelType w:val="multilevel"/>
    <w:tmpl w:val="3CAE3AA8"/>
    <w:lvl w:ilvl="0">
      <w:start w:val="3"/>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0">
    <w:nsid w:val="7D1A1AE1"/>
    <w:multiLevelType w:val="multilevel"/>
    <w:tmpl w:val="B094B026"/>
    <w:lvl w:ilvl="0">
      <w:start w:val="8"/>
      <w:numFmt w:val="decimal"/>
      <w:lvlText w:val="%1."/>
      <w:lvlJc w:val="left"/>
      <w:pPr>
        <w:ind w:left="360" w:hanging="360"/>
      </w:pPr>
      <w:rPr>
        <w:rFonts w:hint="default"/>
      </w:rPr>
    </w:lvl>
    <w:lvl w:ilvl="1">
      <w:start w:val="1"/>
      <w:numFmt w:val="decimal"/>
      <w:lvlText w:val="%1.%2."/>
      <w:lvlJc w:val="left"/>
      <w:pPr>
        <w:ind w:left="81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1">
    <w:nsid w:val="7E9C0D05"/>
    <w:multiLevelType w:val="multilevel"/>
    <w:tmpl w:val="2CF41B9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51"/>
  </w:num>
  <w:num w:numId="2">
    <w:abstractNumId w:val="23"/>
  </w:num>
  <w:num w:numId="3">
    <w:abstractNumId w:val="40"/>
  </w:num>
  <w:num w:numId="4">
    <w:abstractNumId w:val="44"/>
  </w:num>
  <w:num w:numId="5">
    <w:abstractNumId w:val="20"/>
  </w:num>
  <w:num w:numId="6">
    <w:abstractNumId w:val="4"/>
  </w:num>
  <w:num w:numId="7">
    <w:abstractNumId w:val="31"/>
  </w:num>
  <w:num w:numId="8">
    <w:abstractNumId w:val="29"/>
  </w:num>
  <w:num w:numId="9">
    <w:abstractNumId w:val="45"/>
  </w:num>
  <w:num w:numId="10">
    <w:abstractNumId w:val="13"/>
  </w:num>
  <w:num w:numId="11">
    <w:abstractNumId w:val="17"/>
  </w:num>
  <w:num w:numId="12">
    <w:abstractNumId w:val="10"/>
  </w:num>
  <w:num w:numId="13">
    <w:abstractNumId w:val="8"/>
  </w:num>
  <w:num w:numId="14">
    <w:abstractNumId w:val="34"/>
  </w:num>
  <w:num w:numId="15">
    <w:abstractNumId w:val="47"/>
  </w:num>
  <w:num w:numId="16">
    <w:abstractNumId w:val="3"/>
  </w:num>
  <w:num w:numId="17">
    <w:abstractNumId w:val="43"/>
  </w:num>
  <w:num w:numId="18">
    <w:abstractNumId w:val="32"/>
  </w:num>
  <w:num w:numId="19">
    <w:abstractNumId w:val="46"/>
  </w:num>
  <w:num w:numId="20">
    <w:abstractNumId w:val="42"/>
  </w:num>
  <w:num w:numId="21">
    <w:abstractNumId w:val="15"/>
  </w:num>
  <w:num w:numId="22">
    <w:abstractNumId w:val="25"/>
  </w:num>
  <w:num w:numId="23">
    <w:abstractNumId w:val="39"/>
  </w:num>
  <w:num w:numId="24">
    <w:abstractNumId w:val="48"/>
  </w:num>
  <w:num w:numId="25">
    <w:abstractNumId w:val="30"/>
  </w:num>
  <w:num w:numId="26">
    <w:abstractNumId w:val="0"/>
  </w:num>
  <w:num w:numId="27">
    <w:abstractNumId w:val="11"/>
  </w:num>
  <w:num w:numId="28">
    <w:abstractNumId w:val="49"/>
  </w:num>
  <w:num w:numId="29">
    <w:abstractNumId w:val="27"/>
  </w:num>
  <w:num w:numId="30">
    <w:abstractNumId w:val="36"/>
  </w:num>
  <w:num w:numId="31">
    <w:abstractNumId w:val="37"/>
  </w:num>
  <w:num w:numId="32">
    <w:abstractNumId w:val="22"/>
  </w:num>
  <w:num w:numId="33">
    <w:abstractNumId w:val="24"/>
  </w:num>
  <w:num w:numId="34">
    <w:abstractNumId w:val="50"/>
  </w:num>
  <w:num w:numId="35">
    <w:abstractNumId w:val="2"/>
  </w:num>
  <w:num w:numId="36">
    <w:abstractNumId w:val="1"/>
  </w:num>
  <w:num w:numId="37">
    <w:abstractNumId w:val="26"/>
  </w:num>
  <w:num w:numId="38">
    <w:abstractNumId w:val="35"/>
  </w:num>
  <w:num w:numId="39">
    <w:abstractNumId w:val="41"/>
  </w:num>
  <w:num w:numId="40">
    <w:abstractNumId w:val="19"/>
  </w:num>
  <w:num w:numId="41">
    <w:abstractNumId w:val="14"/>
  </w:num>
  <w:num w:numId="42">
    <w:abstractNumId w:val="12"/>
  </w:num>
  <w:num w:numId="43">
    <w:abstractNumId w:val="5"/>
  </w:num>
  <w:num w:numId="44">
    <w:abstractNumId w:val="6"/>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num>
  <w:num w:numId="47">
    <w:abstractNumId w:val="33"/>
  </w:num>
  <w:num w:numId="48">
    <w:abstractNumId w:val="7"/>
  </w:num>
  <w:num w:numId="49">
    <w:abstractNumId w:val="38"/>
  </w:num>
  <w:num w:numId="50">
    <w:abstractNumId w:val="16"/>
  </w:num>
  <w:num w:numId="51">
    <w:abstractNumId w:val="21"/>
  </w:num>
  <w:num w:numId="52">
    <w:abstractNumId w:val="2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8DB"/>
    <w:rsid w:val="00003AAC"/>
    <w:rsid w:val="000041AC"/>
    <w:rsid w:val="00006AF2"/>
    <w:rsid w:val="0001325E"/>
    <w:rsid w:val="00013374"/>
    <w:rsid w:val="00014B21"/>
    <w:rsid w:val="00015CCD"/>
    <w:rsid w:val="000166CF"/>
    <w:rsid w:val="00016ACB"/>
    <w:rsid w:val="00022C1A"/>
    <w:rsid w:val="00023A1B"/>
    <w:rsid w:val="0002721D"/>
    <w:rsid w:val="00030834"/>
    <w:rsid w:val="000359DE"/>
    <w:rsid w:val="000369EC"/>
    <w:rsid w:val="00043784"/>
    <w:rsid w:val="000452E7"/>
    <w:rsid w:val="000478A0"/>
    <w:rsid w:val="000511E8"/>
    <w:rsid w:val="00055523"/>
    <w:rsid w:val="00055F90"/>
    <w:rsid w:val="000564DD"/>
    <w:rsid w:val="00056818"/>
    <w:rsid w:val="000615E9"/>
    <w:rsid w:val="00062D96"/>
    <w:rsid w:val="00065775"/>
    <w:rsid w:val="00065A3E"/>
    <w:rsid w:val="00066649"/>
    <w:rsid w:val="00067114"/>
    <w:rsid w:val="0007452B"/>
    <w:rsid w:val="0007489B"/>
    <w:rsid w:val="00074FE7"/>
    <w:rsid w:val="0007620F"/>
    <w:rsid w:val="000810AF"/>
    <w:rsid w:val="00081B01"/>
    <w:rsid w:val="00083E9E"/>
    <w:rsid w:val="00086779"/>
    <w:rsid w:val="0008743A"/>
    <w:rsid w:val="00092D1D"/>
    <w:rsid w:val="000A454A"/>
    <w:rsid w:val="000A59F9"/>
    <w:rsid w:val="000B2141"/>
    <w:rsid w:val="000B247E"/>
    <w:rsid w:val="000B281D"/>
    <w:rsid w:val="000B3205"/>
    <w:rsid w:val="000B4DE8"/>
    <w:rsid w:val="000B5F3C"/>
    <w:rsid w:val="000C16A7"/>
    <w:rsid w:val="000C22D4"/>
    <w:rsid w:val="000C24F2"/>
    <w:rsid w:val="000C5782"/>
    <w:rsid w:val="000D480F"/>
    <w:rsid w:val="000D6F04"/>
    <w:rsid w:val="000D7DDA"/>
    <w:rsid w:val="000E055E"/>
    <w:rsid w:val="000E2B8B"/>
    <w:rsid w:val="000E4427"/>
    <w:rsid w:val="000E4993"/>
    <w:rsid w:val="000F1917"/>
    <w:rsid w:val="000F2DF2"/>
    <w:rsid w:val="000F3225"/>
    <w:rsid w:val="000F3AC1"/>
    <w:rsid w:val="000F456A"/>
    <w:rsid w:val="000F6A4F"/>
    <w:rsid w:val="00100CD8"/>
    <w:rsid w:val="00101437"/>
    <w:rsid w:val="0010337D"/>
    <w:rsid w:val="001039CB"/>
    <w:rsid w:val="0010611C"/>
    <w:rsid w:val="0010672F"/>
    <w:rsid w:val="00106FD2"/>
    <w:rsid w:val="0010742C"/>
    <w:rsid w:val="00107E1F"/>
    <w:rsid w:val="00113CD1"/>
    <w:rsid w:val="00123FC2"/>
    <w:rsid w:val="00125A04"/>
    <w:rsid w:val="001274A1"/>
    <w:rsid w:val="00130396"/>
    <w:rsid w:val="00135D8C"/>
    <w:rsid w:val="00142C7E"/>
    <w:rsid w:val="00145482"/>
    <w:rsid w:val="00146437"/>
    <w:rsid w:val="0014796B"/>
    <w:rsid w:val="0015162C"/>
    <w:rsid w:val="001528DB"/>
    <w:rsid w:val="001536C8"/>
    <w:rsid w:val="00153E97"/>
    <w:rsid w:val="0015566A"/>
    <w:rsid w:val="001619D9"/>
    <w:rsid w:val="00164960"/>
    <w:rsid w:val="00170BBA"/>
    <w:rsid w:val="0017193B"/>
    <w:rsid w:val="00171CAF"/>
    <w:rsid w:val="00172B4B"/>
    <w:rsid w:val="00181267"/>
    <w:rsid w:val="0018608F"/>
    <w:rsid w:val="00191B8B"/>
    <w:rsid w:val="00192428"/>
    <w:rsid w:val="001930A1"/>
    <w:rsid w:val="00193E28"/>
    <w:rsid w:val="001A0451"/>
    <w:rsid w:val="001A2E8F"/>
    <w:rsid w:val="001A4333"/>
    <w:rsid w:val="001A51B6"/>
    <w:rsid w:val="001A5D04"/>
    <w:rsid w:val="001A7AB1"/>
    <w:rsid w:val="001B096A"/>
    <w:rsid w:val="001B169A"/>
    <w:rsid w:val="001B179F"/>
    <w:rsid w:val="001B2FBD"/>
    <w:rsid w:val="001B3F87"/>
    <w:rsid w:val="001B4D60"/>
    <w:rsid w:val="001B55AA"/>
    <w:rsid w:val="001B609C"/>
    <w:rsid w:val="001B6F93"/>
    <w:rsid w:val="001C2144"/>
    <w:rsid w:val="001C6549"/>
    <w:rsid w:val="001D1DBE"/>
    <w:rsid w:val="001E017D"/>
    <w:rsid w:val="001E1B48"/>
    <w:rsid w:val="001E3D7E"/>
    <w:rsid w:val="001E45C9"/>
    <w:rsid w:val="001E5C1D"/>
    <w:rsid w:val="001E5F3F"/>
    <w:rsid w:val="001F0562"/>
    <w:rsid w:val="001F1073"/>
    <w:rsid w:val="001F2384"/>
    <w:rsid w:val="001F2FC5"/>
    <w:rsid w:val="001F43A6"/>
    <w:rsid w:val="001F4C11"/>
    <w:rsid w:val="001F638F"/>
    <w:rsid w:val="001F737C"/>
    <w:rsid w:val="001F7F7D"/>
    <w:rsid w:val="00210196"/>
    <w:rsid w:val="00210D6D"/>
    <w:rsid w:val="00210F77"/>
    <w:rsid w:val="00211648"/>
    <w:rsid w:val="002125EC"/>
    <w:rsid w:val="002125ED"/>
    <w:rsid w:val="00212914"/>
    <w:rsid w:val="00217392"/>
    <w:rsid w:val="002205A1"/>
    <w:rsid w:val="002211EA"/>
    <w:rsid w:val="00226F99"/>
    <w:rsid w:val="002379C0"/>
    <w:rsid w:val="00243E32"/>
    <w:rsid w:val="00244204"/>
    <w:rsid w:val="00246E52"/>
    <w:rsid w:val="002504FF"/>
    <w:rsid w:val="00254EB6"/>
    <w:rsid w:val="00260CDA"/>
    <w:rsid w:val="00260F3E"/>
    <w:rsid w:val="00260FDA"/>
    <w:rsid w:val="002616BB"/>
    <w:rsid w:val="00261DB1"/>
    <w:rsid w:val="00261FEE"/>
    <w:rsid w:val="00262A47"/>
    <w:rsid w:val="00263431"/>
    <w:rsid w:val="002677B4"/>
    <w:rsid w:val="002712EE"/>
    <w:rsid w:val="002719CB"/>
    <w:rsid w:val="00271D98"/>
    <w:rsid w:val="00273555"/>
    <w:rsid w:val="002744DB"/>
    <w:rsid w:val="00276143"/>
    <w:rsid w:val="00276882"/>
    <w:rsid w:val="00277F0C"/>
    <w:rsid w:val="0028168C"/>
    <w:rsid w:val="00282658"/>
    <w:rsid w:val="00287388"/>
    <w:rsid w:val="0028783B"/>
    <w:rsid w:val="00290F27"/>
    <w:rsid w:val="00292980"/>
    <w:rsid w:val="00293A40"/>
    <w:rsid w:val="00296337"/>
    <w:rsid w:val="0029672C"/>
    <w:rsid w:val="00297FD0"/>
    <w:rsid w:val="002A0305"/>
    <w:rsid w:val="002A14E8"/>
    <w:rsid w:val="002A47AF"/>
    <w:rsid w:val="002A4CDD"/>
    <w:rsid w:val="002A51C4"/>
    <w:rsid w:val="002A625A"/>
    <w:rsid w:val="002A7AE4"/>
    <w:rsid w:val="002B03EF"/>
    <w:rsid w:val="002B049E"/>
    <w:rsid w:val="002B0FDE"/>
    <w:rsid w:val="002B1E50"/>
    <w:rsid w:val="002B6D9E"/>
    <w:rsid w:val="002B7036"/>
    <w:rsid w:val="002C0504"/>
    <w:rsid w:val="002C0642"/>
    <w:rsid w:val="002C3827"/>
    <w:rsid w:val="002C57C2"/>
    <w:rsid w:val="002D37F9"/>
    <w:rsid w:val="002D63A5"/>
    <w:rsid w:val="002E350A"/>
    <w:rsid w:val="002E77F0"/>
    <w:rsid w:val="002F1F42"/>
    <w:rsid w:val="002F33A8"/>
    <w:rsid w:val="002F33E9"/>
    <w:rsid w:val="002F4C1C"/>
    <w:rsid w:val="002F7C6B"/>
    <w:rsid w:val="00300A26"/>
    <w:rsid w:val="00301073"/>
    <w:rsid w:val="003013B6"/>
    <w:rsid w:val="00306346"/>
    <w:rsid w:val="003077F8"/>
    <w:rsid w:val="00310F96"/>
    <w:rsid w:val="00312EA8"/>
    <w:rsid w:val="00313FBD"/>
    <w:rsid w:val="00315CEE"/>
    <w:rsid w:val="0031657B"/>
    <w:rsid w:val="00317D0F"/>
    <w:rsid w:val="00320CBE"/>
    <w:rsid w:val="003219FF"/>
    <w:rsid w:val="00323518"/>
    <w:rsid w:val="0032459D"/>
    <w:rsid w:val="00326389"/>
    <w:rsid w:val="0032783A"/>
    <w:rsid w:val="00327BDB"/>
    <w:rsid w:val="003321BE"/>
    <w:rsid w:val="00332E49"/>
    <w:rsid w:val="00337FCE"/>
    <w:rsid w:val="003416CE"/>
    <w:rsid w:val="00341B03"/>
    <w:rsid w:val="003430E6"/>
    <w:rsid w:val="0034329B"/>
    <w:rsid w:val="00344407"/>
    <w:rsid w:val="00345869"/>
    <w:rsid w:val="0035066E"/>
    <w:rsid w:val="00350961"/>
    <w:rsid w:val="00360181"/>
    <w:rsid w:val="00361BAE"/>
    <w:rsid w:val="00370A04"/>
    <w:rsid w:val="00370DA7"/>
    <w:rsid w:val="0037273B"/>
    <w:rsid w:val="00374B9B"/>
    <w:rsid w:val="00375C77"/>
    <w:rsid w:val="003812D4"/>
    <w:rsid w:val="00384357"/>
    <w:rsid w:val="00385167"/>
    <w:rsid w:val="003857CF"/>
    <w:rsid w:val="00385945"/>
    <w:rsid w:val="003867EF"/>
    <w:rsid w:val="00386E08"/>
    <w:rsid w:val="003876A7"/>
    <w:rsid w:val="00387CC7"/>
    <w:rsid w:val="00393E4E"/>
    <w:rsid w:val="00394D0B"/>
    <w:rsid w:val="00395920"/>
    <w:rsid w:val="00397B34"/>
    <w:rsid w:val="003A089F"/>
    <w:rsid w:val="003A1780"/>
    <w:rsid w:val="003A25B8"/>
    <w:rsid w:val="003A4717"/>
    <w:rsid w:val="003A4D4B"/>
    <w:rsid w:val="003A5BD3"/>
    <w:rsid w:val="003B1961"/>
    <w:rsid w:val="003B2501"/>
    <w:rsid w:val="003B3130"/>
    <w:rsid w:val="003C30F5"/>
    <w:rsid w:val="003C4BDB"/>
    <w:rsid w:val="003C56FE"/>
    <w:rsid w:val="003C60ED"/>
    <w:rsid w:val="003D2CF5"/>
    <w:rsid w:val="003D488C"/>
    <w:rsid w:val="003D52F6"/>
    <w:rsid w:val="003D6235"/>
    <w:rsid w:val="003D63D6"/>
    <w:rsid w:val="003D6995"/>
    <w:rsid w:val="003D72E0"/>
    <w:rsid w:val="003D77CB"/>
    <w:rsid w:val="003E24F9"/>
    <w:rsid w:val="003E2A7F"/>
    <w:rsid w:val="003E32DB"/>
    <w:rsid w:val="003E380E"/>
    <w:rsid w:val="003E4425"/>
    <w:rsid w:val="003E6CC9"/>
    <w:rsid w:val="003E736B"/>
    <w:rsid w:val="003F1C69"/>
    <w:rsid w:val="003F366D"/>
    <w:rsid w:val="003F44BC"/>
    <w:rsid w:val="003F4D66"/>
    <w:rsid w:val="00401362"/>
    <w:rsid w:val="00402C84"/>
    <w:rsid w:val="00402F96"/>
    <w:rsid w:val="00403531"/>
    <w:rsid w:val="00403A81"/>
    <w:rsid w:val="0040645E"/>
    <w:rsid w:val="00410C7B"/>
    <w:rsid w:val="00411039"/>
    <w:rsid w:val="00413D85"/>
    <w:rsid w:val="00415AE4"/>
    <w:rsid w:val="00416E35"/>
    <w:rsid w:val="00417351"/>
    <w:rsid w:val="00423055"/>
    <w:rsid w:val="00423EAF"/>
    <w:rsid w:val="00426872"/>
    <w:rsid w:val="004275F2"/>
    <w:rsid w:val="00430ED4"/>
    <w:rsid w:val="00430FCF"/>
    <w:rsid w:val="00431898"/>
    <w:rsid w:val="004338B2"/>
    <w:rsid w:val="00435309"/>
    <w:rsid w:val="00436E98"/>
    <w:rsid w:val="00437BC4"/>
    <w:rsid w:val="004401D1"/>
    <w:rsid w:val="0044155B"/>
    <w:rsid w:val="00443A19"/>
    <w:rsid w:val="00445692"/>
    <w:rsid w:val="00447A2E"/>
    <w:rsid w:val="00450CFA"/>
    <w:rsid w:val="004529D1"/>
    <w:rsid w:val="00454530"/>
    <w:rsid w:val="00455AA0"/>
    <w:rsid w:val="0046035E"/>
    <w:rsid w:val="00461D50"/>
    <w:rsid w:val="00461FEE"/>
    <w:rsid w:val="00463C0A"/>
    <w:rsid w:val="0046675B"/>
    <w:rsid w:val="0046789A"/>
    <w:rsid w:val="00470A3E"/>
    <w:rsid w:val="00474E6F"/>
    <w:rsid w:val="00475316"/>
    <w:rsid w:val="0047641F"/>
    <w:rsid w:val="00480E56"/>
    <w:rsid w:val="00481EF9"/>
    <w:rsid w:val="004837AD"/>
    <w:rsid w:val="00484EC8"/>
    <w:rsid w:val="004875E4"/>
    <w:rsid w:val="00487DC0"/>
    <w:rsid w:val="00490B37"/>
    <w:rsid w:val="0049404B"/>
    <w:rsid w:val="004A1E57"/>
    <w:rsid w:val="004A4AF1"/>
    <w:rsid w:val="004A7FB1"/>
    <w:rsid w:val="004B14E0"/>
    <w:rsid w:val="004B23E3"/>
    <w:rsid w:val="004B2E64"/>
    <w:rsid w:val="004B4613"/>
    <w:rsid w:val="004B4D7F"/>
    <w:rsid w:val="004B5525"/>
    <w:rsid w:val="004B7124"/>
    <w:rsid w:val="004C1491"/>
    <w:rsid w:val="004C25E7"/>
    <w:rsid w:val="004C7B33"/>
    <w:rsid w:val="004D17BA"/>
    <w:rsid w:val="004D1FBC"/>
    <w:rsid w:val="004D2931"/>
    <w:rsid w:val="004D5C03"/>
    <w:rsid w:val="004D7306"/>
    <w:rsid w:val="004D76A0"/>
    <w:rsid w:val="004E047A"/>
    <w:rsid w:val="004E206D"/>
    <w:rsid w:val="004E2C94"/>
    <w:rsid w:val="004E45F1"/>
    <w:rsid w:val="004F092A"/>
    <w:rsid w:val="004F4638"/>
    <w:rsid w:val="00500C7C"/>
    <w:rsid w:val="00501A24"/>
    <w:rsid w:val="00502322"/>
    <w:rsid w:val="005036B8"/>
    <w:rsid w:val="0050672A"/>
    <w:rsid w:val="005075D9"/>
    <w:rsid w:val="00507A1E"/>
    <w:rsid w:val="00513E3A"/>
    <w:rsid w:val="00515808"/>
    <w:rsid w:val="00516ED1"/>
    <w:rsid w:val="005217A7"/>
    <w:rsid w:val="0053045A"/>
    <w:rsid w:val="005310E8"/>
    <w:rsid w:val="00531F89"/>
    <w:rsid w:val="005320A7"/>
    <w:rsid w:val="00534854"/>
    <w:rsid w:val="005416D7"/>
    <w:rsid w:val="00543975"/>
    <w:rsid w:val="0054591E"/>
    <w:rsid w:val="0055516C"/>
    <w:rsid w:val="0055564F"/>
    <w:rsid w:val="0055666A"/>
    <w:rsid w:val="00561DB5"/>
    <w:rsid w:val="005649A5"/>
    <w:rsid w:val="00564ADD"/>
    <w:rsid w:val="00565A11"/>
    <w:rsid w:val="005705CA"/>
    <w:rsid w:val="00574FF8"/>
    <w:rsid w:val="0057509D"/>
    <w:rsid w:val="0057798D"/>
    <w:rsid w:val="005837C0"/>
    <w:rsid w:val="005846C2"/>
    <w:rsid w:val="0058617B"/>
    <w:rsid w:val="00587F5E"/>
    <w:rsid w:val="005906B3"/>
    <w:rsid w:val="0059260C"/>
    <w:rsid w:val="00592CD2"/>
    <w:rsid w:val="00595DA5"/>
    <w:rsid w:val="005A00A2"/>
    <w:rsid w:val="005A0EDD"/>
    <w:rsid w:val="005A4F79"/>
    <w:rsid w:val="005A6310"/>
    <w:rsid w:val="005B03C1"/>
    <w:rsid w:val="005C12B3"/>
    <w:rsid w:val="005C3CD0"/>
    <w:rsid w:val="005D2151"/>
    <w:rsid w:val="005D26F7"/>
    <w:rsid w:val="005D2994"/>
    <w:rsid w:val="005D32E1"/>
    <w:rsid w:val="005D416E"/>
    <w:rsid w:val="005D72F5"/>
    <w:rsid w:val="005E2646"/>
    <w:rsid w:val="005E72DC"/>
    <w:rsid w:val="005E79CC"/>
    <w:rsid w:val="005F0146"/>
    <w:rsid w:val="005F03F3"/>
    <w:rsid w:val="005F110C"/>
    <w:rsid w:val="005F1C29"/>
    <w:rsid w:val="005F206B"/>
    <w:rsid w:val="005F482A"/>
    <w:rsid w:val="006007C1"/>
    <w:rsid w:val="0060264E"/>
    <w:rsid w:val="00603ECB"/>
    <w:rsid w:val="00612AEB"/>
    <w:rsid w:val="006133CF"/>
    <w:rsid w:val="00613AEE"/>
    <w:rsid w:val="00614FC4"/>
    <w:rsid w:val="00616D77"/>
    <w:rsid w:val="006241E1"/>
    <w:rsid w:val="006267E6"/>
    <w:rsid w:val="00627E61"/>
    <w:rsid w:val="00630E25"/>
    <w:rsid w:val="00631B3C"/>
    <w:rsid w:val="00632B7E"/>
    <w:rsid w:val="006356A5"/>
    <w:rsid w:val="0063593F"/>
    <w:rsid w:val="00644264"/>
    <w:rsid w:val="0064650B"/>
    <w:rsid w:val="00646CF2"/>
    <w:rsid w:val="0064773A"/>
    <w:rsid w:val="0065253E"/>
    <w:rsid w:val="00655A18"/>
    <w:rsid w:val="00656AFC"/>
    <w:rsid w:val="006646CE"/>
    <w:rsid w:val="00666441"/>
    <w:rsid w:val="0067625D"/>
    <w:rsid w:val="006768C8"/>
    <w:rsid w:val="00677A34"/>
    <w:rsid w:val="00677A86"/>
    <w:rsid w:val="00681DC2"/>
    <w:rsid w:val="00683C50"/>
    <w:rsid w:val="0069018C"/>
    <w:rsid w:val="00691513"/>
    <w:rsid w:val="006920EC"/>
    <w:rsid w:val="00694916"/>
    <w:rsid w:val="006A3F61"/>
    <w:rsid w:val="006A424D"/>
    <w:rsid w:val="006A48AE"/>
    <w:rsid w:val="006A6C3A"/>
    <w:rsid w:val="006A6CB8"/>
    <w:rsid w:val="006A7044"/>
    <w:rsid w:val="006A7633"/>
    <w:rsid w:val="006B07A6"/>
    <w:rsid w:val="006B09B1"/>
    <w:rsid w:val="006B2203"/>
    <w:rsid w:val="006B5540"/>
    <w:rsid w:val="006C0AF7"/>
    <w:rsid w:val="006C1345"/>
    <w:rsid w:val="006C308A"/>
    <w:rsid w:val="006C7DC2"/>
    <w:rsid w:val="006D1408"/>
    <w:rsid w:val="006D4E4E"/>
    <w:rsid w:val="006D6252"/>
    <w:rsid w:val="006E030C"/>
    <w:rsid w:val="006E7986"/>
    <w:rsid w:val="006F19BE"/>
    <w:rsid w:val="006F4DD8"/>
    <w:rsid w:val="0070091C"/>
    <w:rsid w:val="00704396"/>
    <w:rsid w:val="007044E4"/>
    <w:rsid w:val="00704EF0"/>
    <w:rsid w:val="00707A32"/>
    <w:rsid w:val="00707F65"/>
    <w:rsid w:val="007138F3"/>
    <w:rsid w:val="00714582"/>
    <w:rsid w:val="00715A66"/>
    <w:rsid w:val="00721E22"/>
    <w:rsid w:val="00725568"/>
    <w:rsid w:val="0072636A"/>
    <w:rsid w:val="007265FE"/>
    <w:rsid w:val="00726CB1"/>
    <w:rsid w:val="0072799E"/>
    <w:rsid w:val="00727E18"/>
    <w:rsid w:val="007318EB"/>
    <w:rsid w:val="00732338"/>
    <w:rsid w:val="00732AFF"/>
    <w:rsid w:val="00733A6F"/>
    <w:rsid w:val="007342D9"/>
    <w:rsid w:val="00736BA4"/>
    <w:rsid w:val="007463B8"/>
    <w:rsid w:val="007474DB"/>
    <w:rsid w:val="00752145"/>
    <w:rsid w:val="00762200"/>
    <w:rsid w:val="00767203"/>
    <w:rsid w:val="00767C08"/>
    <w:rsid w:val="007705A5"/>
    <w:rsid w:val="00771649"/>
    <w:rsid w:val="0077176B"/>
    <w:rsid w:val="00772DCE"/>
    <w:rsid w:val="007775A8"/>
    <w:rsid w:val="007846EF"/>
    <w:rsid w:val="00790065"/>
    <w:rsid w:val="00790C0F"/>
    <w:rsid w:val="00791187"/>
    <w:rsid w:val="00791444"/>
    <w:rsid w:val="00793631"/>
    <w:rsid w:val="007937D3"/>
    <w:rsid w:val="0079418C"/>
    <w:rsid w:val="00794584"/>
    <w:rsid w:val="00797FE8"/>
    <w:rsid w:val="007A0763"/>
    <w:rsid w:val="007A3F2D"/>
    <w:rsid w:val="007A3F51"/>
    <w:rsid w:val="007B34CB"/>
    <w:rsid w:val="007B76C7"/>
    <w:rsid w:val="007C162F"/>
    <w:rsid w:val="007C3DF4"/>
    <w:rsid w:val="007C465B"/>
    <w:rsid w:val="007C4806"/>
    <w:rsid w:val="007C7454"/>
    <w:rsid w:val="007E09DA"/>
    <w:rsid w:val="007E535E"/>
    <w:rsid w:val="007E5B6D"/>
    <w:rsid w:val="007E659F"/>
    <w:rsid w:val="007E752F"/>
    <w:rsid w:val="007E7B81"/>
    <w:rsid w:val="007E7E31"/>
    <w:rsid w:val="007F1B54"/>
    <w:rsid w:val="007F2931"/>
    <w:rsid w:val="007F3757"/>
    <w:rsid w:val="007F3CBB"/>
    <w:rsid w:val="007F4369"/>
    <w:rsid w:val="0080114D"/>
    <w:rsid w:val="00801658"/>
    <w:rsid w:val="00801ABE"/>
    <w:rsid w:val="00802C2E"/>
    <w:rsid w:val="00803D1D"/>
    <w:rsid w:val="00805EED"/>
    <w:rsid w:val="00806062"/>
    <w:rsid w:val="0080713C"/>
    <w:rsid w:val="00810D99"/>
    <w:rsid w:val="0081259B"/>
    <w:rsid w:val="0081490C"/>
    <w:rsid w:val="0081491E"/>
    <w:rsid w:val="008177AC"/>
    <w:rsid w:val="00820191"/>
    <w:rsid w:val="008208F4"/>
    <w:rsid w:val="008210A3"/>
    <w:rsid w:val="00823EA9"/>
    <w:rsid w:val="008273F6"/>
    <w:rsid w:val="008302DC"/>
    <w:rsid w:val="0083198C"/>
    <w:rsid w:val="00832866"/>
    <w:rsid w:val="008342B6"/>
    <w:rsid w:val="00835578"/>
    <w:rsid w:val="00835C44"/>
    <w:rsid w:val="008427CE"/>
    <w:rsid w:val="00842F0C"/>
    <w:rsid w:val="00850BFA"/>
    <w:rsid w:val="00854B2B"/>
    <w:rsid w:val="00856278"/>
    <w:rsid w:val="00860BAA"/>
    <w:rsid w:val="0086191D"/>
    <w:rsid w:val="00862E39"/>
    <w:rsid w:val="008661AC"/>
    <w:rsid w:val="008707AC"/>
    <w:rsid w:val="0087619B"/>
    <w:rsid w:val="00880AE0"/>
    <w:rsid w:val="008841C9"/>
    <w:rsid w:val="00884EA9"/>
    <w:rsid w:val="00893604"/>
    <w:rsid w:val="00895109"/>
    <w:rsid w:val="00895570"/>
    <w:rsid w:val="00896572"/>
    <w:rsid w:val="008A3E33"/>
    <w:rsid w:val="008A469E"/>
    <w:rsid w:val="008B019A"/>
    <w:rsid w:val="008C07FE"/>
    <w:rsid w:val="008C1804"/>
    <w:rsid w:val="008C3C9E"/>
    <w:rsid w:val="008C75A1"/>
    <w:rsid w:val="008D1D03"/>
    <w:rsid w:val="008D48A3"/>
    <w:rsid w:val="008D5E34"/>
    <w:rsid w:val="008D7159"/>
    <w:rsid w:val="008D7704"/>
    <w:rsid w:val="008E3C09"/>
    <w:rsid w:val="008E44BA"/>
    <w:rsid w:val="008E6B7A"/>
    <w:rsid w:val="008F11CD"/>
    <w:rsid w:val="008F1C99"/>
    <w:rsid w:val="008F64BB"/>
    <w:rsid w:val="008F770C"/>
    <w:rsid w:val="009015F1"/>
    <w:rsid w:val="009025A8"/>
    <w:rsid w:val="00902DA4"/>
    <w:rsid w:val="009041FF"/>
    <w:rsid w:val="00907945"/>
    <w:rsid w:val="009126AC"/>
    <w:rsid w:val="009134F0"/>
    <w:rsid w:val="00926162"/>
    <w:rsid w:val="0092678B"/>
    <w:rsid w:val="0092755B"/>
    <w:rsid w:val="009366F5"/>
    <w:rsid w:val="009411CD"/>
    <w:rsid w:val="00941FE7"/>
    <w:rsid w:val="00942BBA"/>
    <w:rsid w:val="00944154"/>
    <w:rsid w:val="00944AA2"/>
    <w:rsid w:val="00945D8E"/>
    <w:rsid w:val="00954C78"/>
    <w:rsid w:val="00955422"/>
    <w:rsid w:val="00957C4B"/>
    <w:rsid w:val="00957DCE"/>
    <w:rsid w:val="00957DD3"/>
    <w:rsid w:val="00964DD7"/>
    <w:rsid w:val="00973EBB"/>
    <w:rsid w:val="00976DE1"/>
    <w:rsid w:val="0097786A"/>
    <w:rsid w:val="009805EE"/>
    <w:rsid w:val="00980D05"/>
    <w:rsid w:val="009830E6"/>
    <w:rsid w:val="009841B5"/>
    <w:rsid w:val="0098683A"/>
    <w:rsid w:val="009951E0"/>
    <w:rsid w:val="009A0114"/>
    <w:rsid w:val="009A1A1A"/>
    <w:rsid w:val="009A1E38"/>
    <w:rsid w:val="009A3394"/>
    <w:rsid w:val="009A55FA"/>
    <w:rsid w:val="009A5F5F"/>
    <w:rsid w:val="009A7694"/>
    <w:rsid w:val="009B2960"/>
    <w:rsid w:val="009B2A08"/>
    <w:rsid w:val="009B5124"/>
    <w:rsid w:val="009B7615"/>
    <w:rsid w:val="009B7C22"/>
    <w:rsid w:val="009C2A27"/>
    <w:rsid w:val="009C3A36"/>
    <w:rsid w:val="009C3C34"/>
    <w:rsid w:val="009C79EA"/>
    <w:rsid w:val="009C7C6C"/>
    <w:rsid w:val="009D0FD8"/>
    <w:rsid w:val="009D29CA"/>
    <w:rsid w:val="009D7128"/>
    <w:rsid w:val="009E2556"/>
    <w:rsid w:val="009E37DE"/>
    <w:rsid w:val="009E3DA4"/>
    <w:rsid w:val="009E7009"/>
    <w:rsid w:val="009E7186"/>
    <w:rsid w:val="009F1C4F"/>
    <w:rsid w:val="009F5F43"/>
    <w:rsid w:val="009F7B63"/>
    <w:rsid w:val="00A00153"/>
    <w:rsid w:val="00A03755"/>
    <w:rsid w:val="00A07C37"/>
    <w:rsid w:val="00A07FB9"/>
    <w:rsid w:val="00A112FA"/>
    <w:rsid w:val="00A119A1"/>
    <w:rsid w:val="00A11C76"/>
    <w:rsid w:val="00A13B1E"/>
    <w:rsid w:val="00A14D4F"/>
    <w:rsid w:val="00A14DF9"/>
    <w:rsid w:val="00A156BC"/>
    <w:rsid w:val="00A1763C"/>
    <w:rsid w:val="00A23D60"/>
    <w:rsid w:val="00A275F3"/>
    <w:rsid w:val="00A30F0C"/>
    <w:rsid w:val="00A31850"/>
    <w:rsid w:val="00A32B97"/>
    <w:rsid w:val="00A331FA"/>
    <w:rsid w:val="00A33E26"/>
    <w:rsid w:val="00A34231"/>
    <w:rsid w:val="00A358D9"/>
    <w:rsid w:val="00A40A06"/>
    <w:rsid w:val="00A44B48"/>
    <w:rsid w:val="00A47006"/>
    <w:rsid w:val="00A477A5"/>
    <w:rsid w:val="00A51268"/>
    <w:rsid w:val="00A5436D"/>
    <w:rsid w:val="00A54B7D"/>
    <w:rsid w:val="00A56D3D"/>
    <w:rsid w:val="00A57721"/>
    <w:rsid w:val="00A62267"/>
    <w:rsid w:val="00A62BEF"/>
    <w:rsid w:val="00A63063"/>
    <w:rsid w:val="00A64A76"/>
    <w:rsid w:val="00A651CB"/>
    <w:rsid w:val="00A67ED2"/>
    <w:rsid w:val="00A715F5"/>
    <w:rsid w:val="00A723C3"/>
    <w:rsid w:val="00A728ED"/>
    <w:rsid w:val="00A72F08"/>
    <w:rsid w:val="00A75258"/>
    <w:rsid w:val="00A75A8B"/>
    <w:rsid w:val="00A7653A"/>
    <w:rsid w:val="00A76A53"/>
    <w:rsid w:val="00A76B34"/>
    <w:rsid w:val="00A80327"/>
    <w:rsid w:val="00A82CC6"/>
    <w:rsid w:val="00A83BCB"/>
    <w:rsid w:val="00A848C9"/>
    <w:rsid w:val="00A863BC"/>
    <w:rsid w:val="00A875B7"/>
    <w:rsid w:val="00A91D12"/>
    <w:rsid w:val="00A924B7"/>
    <w:rsid w:val="00A95B68"/>
    <w:rsid w:val="00AA25F0"/>
    <w:rsid w:val="00AA5D22"/>
    <w:rsid w:val="00AB0024"/>
    <w:rsid w:val="00AB16FA"/>
    <w:rsid w:val="00AC37CB"/>
    <w:rsid w:val="00AC5330"/>
    <w:rsid w:val="00AC5CA1"/>
    <w:rsid w:val="00AC5E34"/>
    <w:rsid w:val="00AC666B"/>
    <w:rsid w:val="00AD155C"/>
    <w:rsid w:val="00AD2E0E"/>
    <w:rsid w:val="00AD5A0C"/>
    <w:rsid w:val="00AD7AF5"/>
    <w:rsid w:val="00AE0930"/>
    <w:rsid w:val="00AE318B"/>
    <w:rsid w:val="00AE6013"/>
    <w:rsid w:val="00AF0D16"/>
    <w:rsid w:val="00AF106B"/>
    <w:rsid w:val="00AF453D"/>
    <w:rsid w:val="00AF7F3E"/>
    <w:rsid w:val="00B01C99"/>
    <w:rsid w:val="00B028BA"/>
    <w:rsid w:val="00B028F0"/>
    <w:rsid w:val="00B04CC8"/>
    <w:rsid w:val="00B05622"/>
    <w:rsid w:val="00B059D7"/>
    <w:rsid w:val="00B06E9E"/>
    <w:rsid w:val="00B07F65"/>
    <w:rsid w:val="00B15588"/>
    <w:rsid w:val="00B1562D"/>
    <w:rsid w:val="00B16826"/>
    <w:rsid w:val="00B16912"/>
    <w:rsid w:val="00B1717D"/>
    <w:rsid w:val="00B240F0"/>
    <w:rsid w:val="00B242C3"/>
    <w:rsid w:val="00B25600"/>
    <w:rsid w:val="00B35C9B"/>
    <w:rsid w:val="00B414C0"/>
    <w:rsid w:val="00B4306C"/>
    <w:rsid w:val="00B4375A"/>
    <w:rsid w:val="00B44B1B"/>
    <w:rsid w:val="00B46B87"/>
    <w:rsid w:val="00B47293"/>
    <w:rsid w:val="00B536F1"/>
    <w:rsid w:val="00B53883"/>
    <w:rsid w:val="00B55695"/>
    <w:rsid w:val="00B64C27"/>
    <w:rsid w:val="00B723BB"/>
    <w:rsid w:val="00B750C5"/>
    <w:rsid w:val="00B77E3F"/>
    <w:rsid w:val="00B83AB5"/>
    <w:rsid w:val="00B8449E"/>
    <w:rsid w:val="00B85404"/>
    <w:rsid w:val="00B857D8"/>
    <w:rsid w:val="00B90717"/>
    <w:rsid w:val="00B91FB7"/>
    <w:rsid w:val="00B941D6"/>
    <w:rsid w:val="00B94A24"/>
    <w:rsid w:val="00BA0966"/>
    <w:rsid w:val="00BA0DED"/>
    <w:rsid w:val="00BA4E59"/>
    <w:rsid w:val="00BA6687"/>
    <w:rsid w:val="00BB276C"/>
    <w:rsid w:val="00BB5DD8"/>
    <w:rsid w:val="00BB6B5D"/>
    <w:rsid w:val="00BC1A8C"/>
    <w:rsid w:val="00BC3E23"/>
    <w:rsid w:val="00BC431B"/>
    <w:rsid w:val="00BC5209"/>
    <w:rsid w:val="00BD0507"/>
    <w:rsid w:val="00BD0759"/>
    <w:rsid w:val="00BD1DA8"/>
    <w:rsid w:val="00BD284F"/>
    <w:rsid w:val="00BD3E67"/>
    <w:rsid w:val="00BE433F"/>
    <w:rsid w:val="00BF09FE"/>
    <w:rsid w:val="00BF1C99"/>
    <w:rsid w:val="00BF6175"/>
    <w:rsid w:val="00BF6D5F"/>
    <w:rsid w:val="00C0089D"/>
    <w:rsid w:val="00C00BD9"/>
    <w:rsid w:val="00C0754E"/>
    <w:rsid w:val="00C14D68"/>
    <w:rsid w:val="00C164CD"/>
    <w:rsid w:val="00C165DA"/>
    <w:rsid w:val="00C209F6"/>
    <w:rsid w:val="00C2155C"/>
    <w:rsid w:val="00C21F08"/>
    <w:rsid w:val="00C22013"/>
    <w:rsid w:val="00C22CF5"/>
    <w:rsid w:val="00C2351A"/>
    <w:rsid w:val="00C27520"/>
    <w:rsid w:val="00C34460"/>
    <w:rsid w:val="00C34994"/>
    <w:rsid w:val="00C35E21"/>
    <w:rsid w:val="00C361BE"/>
    <w:rsid w:val="00C4187C"/>
    <w:rsid w:val="00C46F68"/>
    <w:rsid w:val="00C5191C"/>
    <w:rsid w:val="00C53EFA"/>
    <w:rsid w:val="00C547FF"/>
    <w:rsid w:val="00C57583"/>
    <w:rsid w:val="00C61386"/>
    <w:rsid w:val="00C65634"/>
    <w:rsid w:val="00C6576C"/>
    <w:rsid w:val="00C670FF"/>
    <w:rsid w:val="00C67B21"/>
    <w:rsid w:val="00C7289B"/>
    <w:rsid w:val="00C742A4"/>
    <w:rsid w:val="00C763AA"/>
    <w:rsid w:val="00C76EF7"/>
    <w:rsid w:val="00C808FA"/>
    <w:rsid w:val="00C82F25"/>
    <w:rsid w:val="00C90EBB"/>
    <w:rsid w:val="00C91C43"/>
    <w:rsid w:val="00C92F78"/>
    <w:rsid w:val="00C93E0F"/>
    <w:rsid w:val="00CA31AE"/>
    <w:rsid w:val="00CA392D"/>
    <w:rsid w:val="00CA41D3"/>
    <w:rsid w:val="00CA4ECE"/>
    <w:rsid w:val="00CB0092"/>
    <w:rsid w:val="00CB3328"/>
    <w:rsid w:val="00CB5787"/>
    <w:rsid w:val="00CC15FA"/>
    <w:rsid w:val="00CC6487"/>
    <w:rsid w:val="00CC72B5"/>
    <w:rsid w:val="00CD0D72"/>
    <w:rsid w:val="00CD1E10"/>
    <w:rsid w:val="00CD33F0"/>
    <w:rsid w:val="00CD3FFF"/>
    <w:rsid w:val="00CD762D"/>
    <w:rsid w:val="00CE20FD"/>
    <w:rsid w:val="00CE303F"/>
    <w:rsid w:val="00CE37B6"/>
    <w:rsid w:val="00CE7478"/>
    <w:rsid w:val="00CF14C8"/>
    <w:rsid w:val="00CF21C4"/>
    <w:rsid w:val="00CF3B1E"/>
    <w:rsid w:val="00CF5254"/>
    <w:rsid w:val="00CF5BB9"/>
    <w:rsid w:val="00CF7305"/>
    <w:rsid w:val="00D00160"/>
    <w:rsid w:val="00D01C38"/>
    <w:rsid w:val="00D02E81"/>
    <w:rsid w:val="00D05B70"/>
    <w:rsid w:val="00D1132F"/>
    <w:rsid w:val="00D14A58"/>
    <w:rsid w:val="00D16701"/>
    <w:rsid w:val="00D17526"/>
    <w:rsid w:val="00D21125"/>
    <w:rsid w:val="00D2132B"/>
    <w:rsid w:val="00D24B61"/>
    <w:rsid w:val="00D2653C"/>
    <w:rsid w:val="00D308CB"/>
    <w:rsid w:val="00D41242"/>
    <w:rsid w:val="00D42950"/>
    <w:rsid w:val="00D43E1A"/>
    <w:rsid w:val="00D459D9"/>
    <w:rsid w:val="00D45DCA"/>
    <w:rsid w:val="00D47DBE"/>
    <w:rsid w:val="00D51857"/>
    <w:rsid w:val="00D52FC0"/>
    <w:rsid w:val="00D53D89"/>
    <w:rsid w:val="00D62F15"/>
    <w:rsid w:val="00D71BA9"/>
    <w:rsid w:val="00D71F45"/>
    <w:rsid w:val="00D75C3F"/>
    <w:rsid w:val="00D7663E"/>
    <w:rsid w:val="00D801AB"/>
    <w:rsid w:val="00D830E6"/>
    <w:rsid w:val="00D845B6"/>
    <w:rsid w:val="00D87416"/>
    <w:rsid w:val="00D91016"/>
    <w:rsid w:val="00D91A99"/>
    <w:rsid w:val="00D92FE3"/>
    <w:rsid w:val="00D93703"/>
    <w:rsid w:val="00D96CB0"/>
    <w:rsid w:val="00D971FE"/>
    <w:rsid w:val="00DA0AE0"/>
    <w:rsid w:val="00DA2B53"/>
    <w:rsid w:val="00DA3A0E"/>
    <w:rsid w:val="00DA5AB4"/>
    <w:rsid w:val="00DB2D39"/>
    <w:rsid w:val="00DB2EF6"/>
    <w:rsid w:val="00DB43C3"/>
    <w:rsid w:val="00DB641A"/>
    <w:rsid w:val="00DC3BC6"/>
    <w:rsid w:val="00DC3CD7"/>
    <w:rsid w:val="00DC4326"/>
    <w:rsid w:val="00DC657D"/>
    <w:rsid w:val="00DD1970"/>
    <w:rsid w:val="00DD5F05"/>
    <w:rsid w:val="00DD68CE"/>
    <w:rsid w:val="00DD748A"/>
    <w:rsid w:val="00DE1499"/>
    <w:rsid w:val="00DE1D2D"/>
    <w:rsid w:val="00DE2241"/>
    <w:rsid w:val="00DE26D8"/>
    <w:rsid w:val="00DE3BEC"/>
    <w:rsid w:val="00DF0BD6"/>
    <w:rsid w:val="00DF237E"/>
    <w:rsid w:val="00DF355F"/>
    <w:rsid w:val="00E0014D"/>
    <w:rsid w:val="00E0064B"/>
    <w:rsid w:val="00E0159D"/>
    <w:rsid w:val="00E15D09"/>
    <w:rsid w:val="00E15E0E"/>
    <w:rsid w:val="00E16650"/>
    <w:rsid w:val="00E166AE"/>
    <w:rsid w:val="00E200F9"/>
    <w:rsid w:val="00E2364D"/>
    <w:rsid w:val="00E237D5"/>
    <w:rsid w:val="00E240C8"/>
    <w:rsid w:val="00E25AE0"/>
    <w:rsid w:val="00E26506"/>
    <w:rsid w:val="00E2763C"/>
    <w:rsid w:val="00E30E2B"/>
    <w:rsid w:val="00E3273A"/>
    <w:rsid w:val="00E341DD"/>
    <w:rsid w:val="00E3551B"/>
    <w:rsid w:val="00E36736"/>
    <w:rsid w:val="00E37486"/>
    <w:rsid w:val="00E37F28"/>
    <w:rsid w:val="00E4224C"/>
    <w:rsid w:val="00E4679B"/>
    <w:rsid w:val="00E52290"/>
    <w:rsid w:val="00E5318C"/>
    <w:rsid w:val="00E53704"/>
    <w:rsid w:val="00E537F5"/>
    <w:rsid w:val="00E53BC9"/>
    <w:rsid w:val="00E545ED"/>
    <w:rsid w:val="00E55313"/>
    <w:rsid w:val="00E5533B"/>
    <w:rsid w:val="00E55609"/>
    <w:rsid w:val="00E56835"/>
    <w:rsid w:val="00E57FC8"/>
    <w:rsid w:val="00E60640"/>
    <w:rsid w:val="00E61169"/>
    <w:rsid w:val="00E61EAA"/>
    <w:rsid w:val="00E6272B"/>
    <w:rsid w:val="00E668AC"/>
    <w:rsid w:val="00E67C64"/>
    <w:rsid w:val="00E715BF"/>
    <w:rsid w:val="00E8235B"/>
    <w:rsid w:val="00E827BE"/>
    <w:rsid w:val="00E8543E"/>
    <w:rsid w:val="00E87BD7"/>
    <w:rsid w:val="00E902A6"/>
    <w:rsid w:val="00EA3156"/>
    <w:rsid w:val="00EA6B82"/>
    <w:rsid w:val="00EB32B0"/>
    <w:rsid w:val="00EB362A"/>
    <w:rsid w:val="00EB51E9"/>
    <w:rsid w:val="00EB5471"/>
    <w:rsid w:val="00EB6437"/>
    <w:rsid w:val="00EC0036"/>
    <w:rsid w:val="00EC1062"/>
    <w:rsid w:val="00EC190E"/>
    <w:rsid w:val="00EC3DA3"/>
    <w:rsid w:val="00EC4397"/>
    <w:rsid w:val="00EC45D3"/>
    <w:rsid w:val="00EC62FC"/>
    <w:rsid w:val="00EC7958"/>
    <w:rsid w:val="00ED2776"/>
    <w:rsid w:val="00ED3998"/>
    <w:rsid w:val="00ED6163"/>
    <w:rsid w:val="00EE1E24"/>
    <w:rsid w:val="00EE407F"/>
    <w:rsid w:val="00EE5332"/>
    <w:rsid w:val="00EE6974"/>
    <w:rsid w:val="00EF0115"/>
    <w:rsid w:val="00EF160B"/>
    <w:rsid w:val="00EF4994"/>
    <w:rsid w:val="00EF7CF3"/>
    <w:rsid w:val="00F01CC4"/>
    <w:rsid w:val="00F114D0"/>
    <w:rsid w:val="00F11715"/>
    <w:rsid w:val="00F13C20"/>
    <w:rsid w:val="00F1524A"/>
    <w:rsid w:val="00F15F33"/>
    <w:rsid w:val="00F20097"/>
    <w:rsid w:val="00F207A0"/>
    <w:rsid w:val="00F21760"/>
    <w:rsid w:val="00F24D78"/>
    <w:rsid w:val="00F25AB2"/>
    <w:rsid w:val="00F31B4B"/>
    <w:rsid w:val="00F3401B"/>
    <w:rsid w:val="00F3671E"/>
    <w:rsid w:val="00F37F86"/>
    <w:rsid w:val="00F40E85"/>
    <w:rsid w:val="00F4112B"/>
    <w:rsid w:val="00F451D6"/>
    <w:rsid w:val="00F52F6B"/>
    <w:rsid w:val="00F56008"/>
    <w:rsid w:val="00F63164"/>
    <w:rsid w:val="00F655D5"/>
    <w:rsid w:val="00F66D8E"/>
    <w:rsid w:val="00F701BB"/>
    <w:rsid w:val="00F718C2"/>
    <w:rsid w:val="00F740FF"/>
    <w:rsid w:val="00F754FB"/>
    <w:rsid w:val="00F80B07"/>
    <w:rsid w:val="00F80CC2"/>
    <w:rsid w:val="00FA04A6"/>
    <w:rsid w:val="00FA0569"/>
    <w:rsid w:val="00FA061A"/>
    <w:rsid w:val="00FA3C2C"/>
    <w:rsid w:val="00FA5D10"/>
    <w:rsid w:val="00FB04BA"/>
    <w:rsid w:val="00FB24AA"/>
    <w:rsid w:val="00FB28FC"/>
    <w:rsid w:val="00FB3147"/>
    <w:rsid w:val="00FB399A"/>
    <w:rsid w:val="00FB4AA0"/>
    <w:rsid w:val="00FC13C3"/>
    <w:rsid w:val="00FC3E1F"/>
    <w:rsid w:val="00FC58DD"/>
    <w:rsid w:val="00FC79E6"/>
    <w:rsid w:val="00FD018F"/>
    <w:rsid w:val="00FD0ADD"/>
    <w:rsid w:val="00FD1310"/>
    <w:rsid w:val="00FD24EB"/>
    <w:rsid w:val="00FD3C64"/>
    <w:rsid w:val="00FD6510"/>
    <w:rsid w:val="00FD6902"/>
    <w:rsid w:val="00FD6E6B"/>
    <w:rsid w:val="00FD7F3B"/>
    <w:rsid w:val="00FE0D92"/>
    <w:rsid w:val="00FE162D"/>
    <w:rsid w:val="00FE2AE9"/>
    <w:rsid w:val="00FE2D0C"/>
    <w:rsid w:val="00FE39A2"/>
    <w:rsid w:val="00FE4E9B"/>
    <w:rsid w:val="00FE5203"/>
    <w:rsid w:val="00FF249C"/>
    <w:rsid w:val="00FF30CF"/>
    <w:rsid w:val="00FF4057"/>
    <w:rsid w:val="00FF5E49"/>
    <w:rsid w:val="00FF7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AA0"/>
    <w:pPr>
      <w:spacing w:after="200" w:line="276" w:lineRule="auto"/>
    </w:pPr>
    <w:rPr>
      <w:sz w:val="22"/>
      <w:szCs w:val="22"/>
      <w:lang w:val="en-GB"/>
    </w:rPr>
  </w:style>
  <w:style w:type="paragraph" w:styleId="Heading1">
    <w:name w:val="heading 1"/>
    <w:basedOn w:val="Normal"/>
    <w:next w:val="Normal"/>
    <w:qFormat/>
    <w:rsid w:val="00455AA0"/>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qFormat/>
    <w:rsid w:val="00455AA0"/>
    <w:pPr>
      <w:keepNext/>
      <w:spacing w:before="240" w:after="60" w:line="240" w:lineRule="auto"/>
      <w:outlineLvl w:val="1"/>
    </w:pPr>
    <w:rPr>
      <w:rFonts w:ascii="Arial" w:eastAsia="Times New Roman" w:hAnsi="Arial" w:cs="Arial"/>
      <w:b/>
      <w:bCs/>
      <w:i/>
      <w:iCs/>
      <w:sz w:val="28"/>
      <w:szCs w:val="28"/>
      <w:lang w:eastAsia="en-GB"/>
    </w:rPr>
  </w:style>
  <w:style w:type="paragraph" w:styleId="Heading3">
    <w:name w:val="heading 3"/>
    <w:basedOn w:val="Normal"/>
    <w:next w:val="Normal"/>
    <w:link w:val="Heading3Char"/>
    <w:uiPriority w:val="9"/>
    <w:semiHidden/>
    <w:unhideWhenUsed/>
    <w:qFormat/>
    <w:rsid w:val="008D7704"/>
    <w:pPr>
      <w:keepNext/>
      <w:spacing w:before="240" w:after="60"/>
      <w:outlineLvl w:val="2"/>
    </w:pPr>
    <w:rPr>
      <w:rFonts w:ascii="Calibri Light" w:eastAsia="Times New Roman" w:hAnsi="Calibri Light"/>
      <w:b/>
      <w:bCs/>
      <w:sz w:val="26"/>
      <w:szCs w:val="26"/>
    </w:rPr>
  </w:style>
  <w:style w:type="paragraph" w:styleId="Heading5">
    <w:name w:val="heading 5"/>
    <w:basedOn w:val="Normal"/>
    <w:next w:val="Normal"/>
    <w:link w:val="Heading5Char"/>
    <w:uiPriority w:val="9"/>
    <w:semiHidden/>
    <w:unhideWhenUsed/>
    <w:qFormat/>
    <w:rsid w:val="00FC3E1F"/>
    <w:pPr>
      <w:spacing w:before="240" w:after="60"/>
      <w:outlineLvl w:val="4"/>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uiPriority w:val="9"/>
    <w:rsid w:val="00455AA0"/>
    <w:rPr>
      <w:rFonts w:ascii="Arial" w:eastAsia="Times New Roman" w:hAnsi="Arial" w:cs="Arial"/>
      <w:b/>
      <w:bCs/>
      <w:i/>
      <w:iCs/>
      <w:sz w:val="28"/>
      <w:szCs w:val="28"/>
    </w:rPr>
  </w:style>
  <w:style w:type="paragraph" w:styleId="FootnoteText">
    <w:name w:val="footnote text"/>
    <w:aliases w:val="Footnote Text Char1,Footnote Text Char Char,FOOTNOTES,fn,single space,Footnote Text Char Char Char Char,Footnote Text1 Char Char Char,Footnote Text1 Char Char,f,LM Footnote,LM Note de bas de page,Note de bas de page LM,LM footnote,AD"/>
    <w:basedOn w:val="Normal"/>
    <w:unhideWhenUsed/>
    <w:rsid w:val="00455AA0"/>
    <w:rPr>
      <w:sz w:val="20"/>
      <w:szCs w:val="20"/>
    </w:rPr>
  </w:style>
  <w:style w:type="character" w:customStyle="1" w:styleId="FootnoteTextChar">
    <w:name w:val="Footnote Text Char"/>
    <w:aliases w:val="Footnote Text Char1 Char,Footnote Text Char Char Char,FOOTNOTES Char,fn Char,single space Char,Footnote Text Char Char Char Char Char,Footnote Text1 Char Char Char Char,Footnote Text1 Char Char Char1,f Char,LM Footnote Char,AD Char"/>
    <w:uiPriority w:val="99"/>
    <w:rsid w:val="00455AA0"/>
    <w:rPr>
      <w:lang w:eastAsia="en-US"/>
    </w:rPr>
  </w:style>
  <w:style w:type="character" w:styleId="FootnoteReference">
    <w:name w:val="footnote reference"/>
    <w:aliases w:val="ftref,Texto de nota al pie,16 Point,Superscript 6 Point,8 Point"/>
    <w:uiPriority w:val="99"/>
    <w:unhideWhenUsed/>
    <w:rsid w:val="00455AA0"/>
    <w:rPr>
      <w:vertAlign w:val="superscript"/>
    </w:rPr>
  </w:style>
  <w:style w:type="character" w:styleId="Hyperlink">
    <w:name w:val="Hyperlink"/>
    <w:uiPriority w:val="99"/>
    <w:rsid w:val="00455AA0"/>
    <w:rPr>
      <w:color w:val="0000FF"/>
      <w:u w:val="single"/>
    </w:rPr>
  </w:style>
  <w:style w:type="character" w:customStyle="1" w:styleId="Heading1Char">
    <w:name w:val="Heading 1 Char"/>
    <w:rsid w:val="00455AA0"/>
    <w:rPr>
      <w:rFonts w:ascii="Cambria" w:eastAsia="Times New Roman" w:hAnsi="Cambria" w:cs="Times New Roman"/>
      <w:b/>
      <w:bCs/>
      <w:kern w:val="32"/>
      <w:sz w:val="32"/>
      <w:szCs w:val="32"/>
      <w:lang w:eastAsia="en-US"/>
    </w:rPr>
  </w:style>
  <w:style w:type="character" w:customStyle="1" w:styleId="apple-converted-space">
    <w:name w:val="apple-converted-space"/>
    <w:basedOn w:val="DefaultParagraphFont"/>
    <w:rsid w:val="00455AA0"/>
  </w:style>
  <w:style w:type="paragraph" w:styleId="NormalWeb">
    <w:name w:val="Normal (Web)"/>
    <w:basedOn w:val="Normal"/>
    <w:uiPriority w:val="99"/>
    <w:unhideWhenUsed/>
    <w:rsid w:val="00455AA0"/>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455AA0"/>
    <w:rPr>
      <w:b/>
      <w:bCs/>
    </w:rPr>
  </w:style>
  <w:style w:type="paragraph" w:styleId="ListParagraph">
    <w:name w:val="List Paragraph"/>
    <w:aliases w:val="Numbered List Paragraph"/>
    <w:basedOn w:val="Normal"/>
    <w:link w:val="ListParagraphChar"/>
    <w:uiPriority w:val="34"/>
    <w:qFormat/>
    <w:rsid w:val="00455AA0"/>
    <w:pPr>
      <w:ind w:left="720"/>
    </w:pPr>
  </w:style>
  <w:style w:type="character" w:styleId="CommentReference">
    <w:name w:val="annotation reference"/>
    <w:semiHidden/>
    <w:rsid w:val="00455AA0"/>
    <w:rPr>
      <w:sz w:val="16"/>
      <w:szCs w:val="16"/>
    </w:rPr>
  </w:style>
  <w:style w:type="paragraph" w:styleId="Header">
    <w:name w:val="header"/>
    <w:basedOn w:val="Normal"/>
    <w:semiHidden/>
    <w:unhideWhenUsed/>
    <w:rsid w:val="00455AA0"/>
    <w:pPr>
      <w:tabs>
        <w:tab w:val="center" w:pos="4513"/>
        <w:tab w:val="right" w:pos="9026"/>
      </w:tabs>
    </w:pPr>
  </w:style>
  <w:style w:type="character" w:customStyle="1" w:styleId="HeaderChar">
    <w:name w:val="Header Char"/>
    <w:rsid w:val="00455AA0"/>
    <w:rPr>
      <w:sz w:val="22"/>
      <w:szCs w:val="22"/>
      <w:lang w:eastAsia="en-US"/>
    </w:rPr>
  </w:style>
  <w:style w:type="paragraph" w:styleId="Footer">
    <w:name w:val="footer"/>
    <w:basedOn w:val="Normal"/>
    <w:semiHidden/>
    <w:unhideWhenUsed/>
    <w:rsid w:val="00455AA0"/>
    <w:pPr>
      <w:tabs>
        <w:tab w:val="center" w:pos="4513"/>
        <w:tab w:val="right" w:pos="9026"/>
      </w:tabs>
    </w:pPr>
  </w:style>
  <w:style w:type="character" w:customStyle="1" w:styleId="FooterChar">
    <w:name w:val="Footer Char"/>
    <w:rsid w:val="00455AA0"/>
    <w:rPr>
      <w:sz w:val="22"/>
      <w:szCs w:val="22"/>
      <w:lang w:eastAsia="en-US"/>
    </w:rPr>
  </w:style>
  <w:style w:type="paragraph" w:styleId="Caption">
    <w:name w:val="caption"/>
    <w:basedOn w:val="Normal"/>
    <w:next w:val="Normal"/>
    <w:qFormat/>
    <w:rsid w:val="00455AA0"/>
    <w:pPr>
      <w:spacing w:after="0" w:line="240" w:lineRule="auto"/>
    </w:pPr>
    <w:rPr>
      <w:rFonts w:ascii="Times New Roman" w:eastAsia="Times New Roman" w:hAnsi="Times New Roman"/>
      <w:b/>
      <w:bCs/>
      <w:sz w:val="20"/>
      <w:szCs w:val="20"/>
    </w:rPr>
  </w:style>
  <w:style w:type="paragraph" w:styleId="CommentText">
    <w:name w:val="annotation text"/>
    <w:basedOn w:val="Normal"/>
    <w:semiHidden/>
    <w:unhideWhenUsed/>
    <w:rsid w:val="00455AA0"/>
    <w:rPr>
      <w:sz w:val="20"/>
      <w:szCs w:val="20"/>
    </w:rPr>
  </w:style>
  <w:style w:type="character" w:customStyle="1" w:styleId="CommentTextChar">
    <w:name w:val="Comment Text Char"/>
    <w:semiHidden/>
    <w:rsid w:val="00455AA0"/>
    <w:rPr>
      <w:lang w:eastAsia="en-US"/>
    </w:rPr>
  </w:style>
  <w:style w:type="paragraph" w:styleId="CommentSubject">
    <w:name w:val="annotation subject"/>
    <w:basedOn w:val="CommentText"/>
    <w:next w:val="CommentText"/>
    <w:semiHidden/>
    <w:unhideWhenUsed/>
    <w:rsid w:val="00455AA0"/>
    <w:rPr>
      <w:b/>
      <w:bCs/>
    </w:rPr>
  </w:style>
  <w:style w:type="character" w:customStyle="1" w:styleId="CommentSubjectChar">
    <w:name w:val="Comment Subject Char"/>
    <w:semiHidden/>
    <w:rsid w:val="00455AA0"/>
    <w:rPr>
      <w:b/>
      <w:bCs/>
      <w:lang w:eastAsia="en-US"/>
    </w:rPr>
  </w:style>
  <w:style w:type="paragraph" w:styleId="BalloonText">
    <w:name w:val="Balloon Text"/>
    <w:basedOn w:val="Normal"/>
    <w:semiHidden/>
    <w:unhideWhenUsed/>
    <w:rsid w:val="00455AA0"/>
    <w:pPr>
      <w:spacing w:after="0" w:line="240" w:lineRule="auto"/>
    </w:pPr>
    <w:rPr>
      <w:rFonts w:ascii="Tahoma" w:hAnsi="Tahoma" w:cs="Tahoma"/>
      <w:sz w:val="16"/>
      <w:szCs w:val="16"/>
    </w:rPr>
  </w:style>
  <w:style w:type="character" w:customStyle="1" w:styleId="BalloonTextChar">
    <w:name w:val="Balloon Text Char"/>
    <w:semiHidden/>
    <w:rsid w:val="00455AA0"/>
    <w:rPr>
      <w:rFonts w:ascii="Tahoma" w:hAnsi="Tahoma" w:cs="Tahoma"/>
      <w:sz w:val="16"/>
      <w:szCs w:val="16"/>
      <w:lang w:eastAsia="en-US"/>
    </w:rPr>
  </w:style>
  <w:style w:type="paragraph" w:styleId="NoSpacing">
    <w:name w:val="No Spacing"/>
    <w:uiPriority w:val="1"/>
    <w:qFormat/>
    <w:rsid w:val="00455AA0"/>
    <w:rPr>
      <w:sz w:val="22"/>
      <w:szCs w:val="22"/>
    </w:rPr>
  </w:style>
  <w:style w:type="character" w:customStyle="1" w:styleId="apple-style-span">
    <w:name w:val="apple-style-span"/>
    <w:basedOn w:val="DefaultParagraphFont"/>
    <w:rsid w:val="00455AA0"/>
  </w:style>
  <w:style w:type="character" w:styleId="PageNumber">
    <w:name w:val="page number"/>
    <w:basedOn w:val="DefaultParagraphFont"/>
    <w:semiHidden/>
    <w:rsid w:val="00455AA0"/>
  </w:style>
  <w:style w:type="character" w:customStyle="1" w:styleId="Heading5Char">
    <w:name w:val="Heading 5 Char"/>
    <w:link w:val="Heading5"/>
    <w:uiPriority w:val="9"/>
    <w:semiHidden/>
    <w:rsid w:val="00FC3E1F"/>
    <w:rPr>
      <w:rFonts w:ascii="Calibri" w:eastAsia="Times New Roman" w:hAnsi="Calibri" w:cs="Times New Roman"/>
      <w:b/>
      <w:bCs/>
      <w:i/>
      <w:iCs/>
      <w:sz w:val="26"/>
      <w:szCs w:val="26"/>
      <w:lang w:val="en-GB"/>
    </w:rPr>
  </w:style>
  <w:style w:type="character" w:customStyle="1" w:styleId="Heading3Char">
    <w:name w:val="Heading 3 Char"/>
    <w:link w:val="Heading3"/>
    <w:uiPriority w:val="9"/>
    <w:semiHidden/>
    <w:rsid w:val="008D7704"/>
    <w:rPr>
      <w:rFonts w:ascii="Calibri Light" w:eastAsia="Times New Roman" w:hAnsi="Calibri Light" w:cs="Times New Roman"/>
      <w:b/>
      <w:bCs/>
      <w:sz w:val="26"/>
      <w:szCs w:val="26"/>
      <w:lang w:val="en-GB"/>
    </w:rPr>
  </w:style>
  <w:style w:type="table" w:styleId="TableGrid">
    <w:name w:val="Table Grid"/>
    <w:basedOn w:val="TableNormal"/>
    <w:uiPriority w:val="59"/>
    <w:rsid w:val="00FB4AA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502322"/>
    <w:pPr>
      <w:keepLines/>
      <w:spacing w:before="480" w:after="0"/>
      <w:outlineLvl w:val="9"/>
    </w:pPr>
    <w:rPr>
      <w:color w:val="365F91"/>
      <w:kern w:val="0"/>
      <w:sz w:val="28"/>
      <w:szCs w:val="28"/>
      <w:lang w:val="en-US"/>
    </w:rPr>
  </w:style>
  <w:style w:type="paragraph" w:styleId="TOC1">
    <w:name w:val="toc 1"/>
    <w:basedOn w:val="Normal"/>
    <w:next w:val="Normal"/>
    <w:autoRedefine/>
    <w:uiPriority w:val="39"/>
    <w:unhideWhenUsed/>
    <w:rsid w:val="004401D1"/>
    <w:pPr>
      <w:tabs>
        <w:tab w:val="right" w:leader="dot" w:pos="9016"/>
      </w:tabs>
    </w:pPr>
    <w:rPr>
      <w:rFonts w:ascii="Book Antiqua" w:hAnsi="Book Antiqua"/>
      <w:b/>
      <w:noProof/>
      <w:color w:val="000000" w:themeColor="text1"/>
    </w:rPr>
  </w:style>
  <w:style w:type="paragraph" w:styleId="TOC2">
    <w:name w:val="toc 2"/>
    <w:basedOn w:val="Normal"/>
    <w:next w:val="Normal"/>
    <w:autoRedefine/>
    <w:uiPriority w:val="39"/>
    <w:unhideWhenUsed/>
    <w:rsid w:val="00502322"/>
    <w:pPr>
      <w:tabs>
        <w:tab w:val="right" w:leader="dot" w:pos="9016"/>
      </w:tabs>
      <w:ind w:left="220"/>
    </w:pPr>
    <w:rPr>
      <w:rFonts w:ascii="Book Antiqua" w:hAnsi="Book Antiqua"/>
      <w:i/>
      <w:noProof/>
    </w:rPr>
  </w:style>
  <w:style w:type="paragraph" w:styleId="TOC3">
    <w:name w:val="toc 3"/>
    <w:basedOn w:val="Normal"/>
    <w:next w:val="Normal"/>
    <w:autoRedefine/>
    <w:uiPriority w:val="39"/>
    <w:unhideWhenUsed/>
    <w:rsid w:val="00502322"/>
    <w:pPr>
      <w:ind w:left="440"/>
    </w:pPr>
  </w:style>
  <w:style w:type="paragraph" w:styleId="BodyText">
    <w:name w:val="Body Text"/>
    <w:basedOn w:val="Normal"/>
    <w:link w:val="BodyTextChar"/>
    <w:uiPriority w:val="99"/>
    <w:rsid w:val="00FE39A2"/>
    <w:pPr>
      <w:widowControl w:val="0"/>
      <w:spacing w:after="0" w:line="240" w:lineRule="auto"/>
      <w:ind w:left="120"/>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99"/>
    <w:rsid w:val="00FE39A2"/>
    <w:rPr>
      <w:rFonts w:ascii="Times New Roman" w:eastAsia="Times New Roman" w:hAnsi="Times New Roman"/>
      <w:sz w:val="24"/>
      <w:szCs w:val="24"/>
    </w:rPr>
  </w:style>
  <w:style w:type="character" w:customStyle="1" w:styleId="ListParagraphChar">
    <w:name w:val="List Paragraph Char"/>
    <w:aliases w:val="Numbered List Paragraph Char"/>
    <w:link w:val="ListParagraph"/>
    <w:uiPriority w:val="34"/>
    <w:locked/>
    <w:rsid w:val="006B5540"/>
    <w:rPr>
      <w:sz w:val="22"/>
      <w:szCs w:val="22"/>
      <w:lang w:val="en-GB"/>
    </w:rPr>
  </w:style>
  <w:style w:type="character" w:customStyle="1" w:styleId="updated2">
    <w:name w:val="updated2"/>
    <w:basedOn w:val="DefaultParagraphFont"/>
    <w:rsid w:val="006B5540"/>
  </w:style>
  <w:style w:type="character" w:customStyle="1" w:styleId="entry-date">
    <w:name w:val="entry-date"/>
    <w:basedOn w:val="DefaultParagraphFont"/>
    <w:rsid w:val="00315CEE"/>
  </w:style>
  <w:style w:type="character" w:customStyle="1" w:styleId="ndesc">
    <w:name w:val="ndesc"/>
    <w:basedOn w:val="DefaultParagraphFont"/>
    <w:rsid w:val="008427CE"/>
  </w:style>
  <w:style w:type="character" w:customStyle="1" w:styleId="ft">
    <w:name w:val="ft"/>
    <w:basedOn w:val="DefaultParagraphFont"/>
    <w:rsid w:val="008427CE"/>
  </w:style>
  <w:style w:type="character" w:customStyle="1" w:styleId="st">
    <w:name w:val="st"/>
    <w:basedOn w:val="DefaultParagraphFont"/>
    <w:rsid w:val="008427CE"/>
  </w:style>
  <w:style w:type="character" w:styleId="Emphasis">
    <w:name w:val="Emphasis"/>
    <w:basedOn w:val="DefaultParagraphFont"/>
    <w:uiPriority w:val="20"/>
    <w:qFormat/>
    <w:rsid w:val="008427CE"/>
    <w:rPr>
      <w:i/>
      <w:iCs/>
    </w:rPr>
  </w:style>
  <w:style w:type="paragraph" w:styleId="PlainText">
    <w:name w:val="Plain Text"/>
    <w:basedOn w:val="Normal"/>
    <w:link w:val="PlainTextChar"/>
    <w:uiPriority w:val="99"/>
    <w:unhideWhenUsed/>
    <w:rsid w:val="00515808"/>
    <w:pPr>
      <w:spacing w:after="0" w:line="240" w:lineRule="auto"/>
    </w:pPr>
    <w:rPr>
      <w:szCs w:val="21"/>
      <w:lang w:val="en-US"/>
    </w:rPr>
  </w:style>
  <w:style w:type="character" w:customStyle="1" w:styleId="PlainTextChar">
    <w:name w:val="Plain Text Char"/>
    <w:basedOn w:val="DefaultParagraphFont"/>
    <w:link w:val="PlainText"/>
    <w:uiPriority w:val="99"/>
    <w:rsid w:val="00515808"/>
    <w:rPr>
      <w:sz w:val="22"/>
      <w:szCs w:val="21"/>
    </w:rPr>
  </w:style>
  <w:style w:type="character" w:customStyle="1" w:styleId="fullstoryclass">
    <w:name w:val="fullstory_class"/>
    <w:rsid w:val="004B23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AA0"/>
    <w:pPr>
      <w:spacing w:after="200" w:line="276" w:lineRule="auto"/>
    </w:pPr>
    <w:rPr>
      <w:sz w:val="22"/>
      <w:szCs w:val="22"/>
      <w:lang w:val="en-GB"/>
    </w:rPr>
  </w:style>
  <w:style w:type="paragraph" w:styleId="Heading1">
    <w:name w:val="heading 1"/>
    <w:basedOn w:val="Normal"/>
    <w:next w:val="Normal"/>
    <w:qFormat/>
    <w:rsid w:val="00455AA0"/>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qFormat/>
    <w:rsid w:val="00455AA0"/>
    <w:pPr>
      <w:keepNext/>
      <w:spacing w:before="240" w:after="60" w:line="240" w:lineRule="auto"/>
      <w:outlineLvl w:val="1"/>
    </w:pPr>
    <w:rPr>
      <w:rFonts w:ascii="Arial" w:eastAsia="Times New Roman" w:hAnsi="Arial" w:cs="Arial"/>
      <w:b/>
      <w:bCs/>
      <w:i/>
      <w:iCs/>
      <w:sz w:val="28"/>
      <w:szCs w:val="28"/>
      <w:lang w:eastAsia="en-GB"/>
    </w:rPr>
  </w:style>
  <w:style w:type="paragraph" w:styleId="Heading3">
    <w:name w:val="heading 3"/>
    <w:basedOn w:val="Normal"/>
    <w:next w:val="Normal"/>
    <w:link w:val="Heading3Char"/>
    <w:uiPriority w:val="9"/>
    <w:semiHidden/>
    <w:unhideWhenUsed/>
    <w:qFormat/>
    <w:rsid w:val="008D7704"/>
    <w:pPr>
      <w:keepNext/>
      <w:spacing w:before="240" w:after="60"/>
      <w:outlineLvl w:val="2"/>
    </w:pPr>
    <w:rPr>
      <w:rFonts w:ascii="Calibri Light" w:eastAsia="Times New Roman" w:hAnsi="Calibri Light"/>
      <w:b/>
      <w:bCs/>
      <w:sz w:val="26"/>
      <w:szCs w:val="26"/>
    </w:rPr>
  </w:style>
  <w:style w:type="paragraph" w:styleId="Heading5">
    <w:name w:val="heading 5"/>
    <w:basedOn w:val="Normal"/>
    <w:next w:val="Normal"/>
    <w:link w:val="Heading5Char"/>
    <w:uiPriority w:val="9"/>
    <w:semiHidden/>
    <w:unhideWhenUsed/>
    <w:qFormat/>
    <w:rsid w:val="00FC3E1F"/>
    <w:pPr>
      <w:spacing w:before="240" w:after="60"/>
      <w:outlineLvl w:val="4"/>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uiPriority w:val="9"/>
    <w:rsid w:val="00455AA0"/>
    <w:rPr>
      <w:rFonts w:ascii="Arial" w:eastAsia="Times New Roman" w:hAnsi="Arial" w:cs="Arial"/>
      <w:b/>
      <w:bCs/>
      <w:i/>
      <w:iCs/>
      <w:sz w:val="28"/>
      <w:szCs w:val="28"/>
    </w:rPr>
  </w:style>
  <w:style w:type="paragraph" w:styleId="FootnoteText">
    <w:name w:val="footnote text"/>
    <w:aliases w:val="Footnote Text Char1,Footnote Text Char Char,FOOTNOTES,fn,single space,Footnote Text Char Char Char Char,Footnote Text1 Char Char Char,Footnote Text1 Char Char,f,LM Footnote,LM Note de bas de page,Note de bas de page LM,LM footnote,AD"/>
    <w:basedOn w:val="Normal"/>
    <w:unhideWhenUsed/>
    <w:rsid w:val="00455AA0"/>
    <w:rPr>
      <w:sz w:val="20"/>
      <w:szCs w:val="20"/>
    </w:rPr>
  </w:style>
  <w:style w:type="character" w:customStyle="1" w:styleId="FootnoteTextChar">
    <w:name w:val="Footnote Text Char"/>
    <w:aliases w:val="Footnote Text Char1 Char,Footnote Text Char Char Char,FOOTNOTES Char,fn Char,single space Char,Footnote Text Char Char Char Char Char,Footnote Text1 Char Char Char Char,Footnote Text1 Char Char Char1,f Char,LM Footnote Char,AD Char"/>
    <w:uiPriority w:val="99"/>
    <w:rsid w:val="00455AA0"/>
    <w:rPr>
      <w:lang w:eastAsia="en-US"/>
    </w:rPr>
  </w:style>
  <w:style w:type="character" w:styleId="FootnoteReference">
    <w:name w:val="footnote reference"/>
    <w:aliases w:val="ftref,Texto de nota al pie,16 Point,Superscript 6 Point,8 Point"/>
    <w:uiPriority w:val="99"/>
    <w:unhideWhenUsed/>
    <w:rsid w:val="00455AA0"/>
    <w:rPr>
      <w:vertAlign w:val="superscript"/>
    </w:rPr>
  </w:style>
  <w:style w:type="character" w:styleId="Hyperlink">
    <w:name w:val="Hyperlink"/>
    <w:uiPriority w:val="99"/>
    <w:rsid w:val="00455AA0"/>
    <w:rPr>
      <w:color w:val="0000FF"/>
      <w:u w:val="single"/>
    </w:rPr>
  </w:style>
  <w:style w:type="character" w:customStyle="1" w:styleId="Heading1Char">
    <w:name w:val="Heading 1 Char"/>
    <w:rsid w:val="00455AA0"/>
    <w:rPr>
      <w:rFonts w:ascii="Cambria" w:eastAsia="Times New Roman" w:hAnsi="Cambria" w:cs="Times New Roman"/>
      <w:b/>
      <w:bCs/>
      <w:kern w:val="32"/>
      <w:sz w:val="32"/>
      <w:szCs w:val="32"/>
      <w:lang w:eastAsia="en-US"/>
    </w:rPr>
  </w:style>
  <w:style w:type="character" w:customStyle="1" w:styleId="apple-converted-space">
    <w:name w:val="apple-converted-space"/>
    <w:basedOn w:val="DefaultParagraphFont"/>
    <w:rsid w:val="00455AA0"/>
  </w:style>
  <w:style w:type="paragraph" w:styleId="NormalWeb">
    <w:name w:val="Normal (Web)"/>
    <w:basedOn w:val="Normal"/>
    <w:uiPriority w:val="99"/>
    <w:unhideWhenUsed/>
    <w:rsid w:val="00455AA0"/>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455AA0"/>
    <w:rPr>
      <w:b/>
      <w:bCs/>
    </w:rPr>
  </w:style>
  <w:style w:type="paragraph" w:styleId="ListParagraph">
    <w:name w:val="List Paragraph"/>
    <w:aliases w:val="Numbered List Paragraph"/>
    <w:basedOn w:val="Normal"/>
    <w:link w:val="ListParagraphChar"/>
    <w:uiPriority w:val="34"/>
    <w:qFormat/>
    <w:rsid w:val="00455AA0"/>
    <w:pPr>
      <w:ind w:left="720"/>
    </w:pPr>
  </w:style>
  <w:style w:type="character" w:styleId="CommentReference">
    <w:name w:val="annotation reference"/>
    <w:semiHidden/>
    <w:rsid w:val="00455AA0"/>
    <w:rPr>
      <w:sz w:val="16"/>
      <w:szCs w:val="16"/>
    </w:rPr>
  </w:style>
  <w:style w:type="paragraph" w:styleId="Header">
    <w:name w:val="header"/>
    <w:basedOn w:val="Normal"/>
    <w:semiHidden/>
    <w:unhideWhenUsed/>
    <w:rsid w:val="00455AA0"/>
    <w:pPr>
      <w:tabs>
        <w:tab w:val="center" w:pos="4513"/>
        <w:tab w:val="right" w:pos="9026"/>
      </w:tabs>
    </w:pPr>
  </w:style>
  <w:style w:type="character" w:customStyle="1" w:styleId="HeaderChar">
    <w:name w:val="Header Char"/>
    <w:rsid w:val="00455AA0"/>
    <w:rPr>
      <w:sz w:val="22"/>
      <w:szCs w:val="22"/>
      <w:lang w:eastAsia="en-US"/>
    </w:rPr>
  </w:style>
  <w:style w:type="paragraph" w:styleId="Footer">
    <w:name w:val="footer"/>
    <w:basedOn w:val="Normal"/>
    <w:semiHidden/>
    <w:unhideWhenUsed/>
    <w:rsid w:val="00455AA0"/>
    <w:pPr>
      <w:tabs>
        <w:tab w:val="center" w:pos="4513"/>
        <w:tab w:val="right" w:pos="9026"/>
      </w:tabs>
    </w:pPr>
  </w:style>
  <w:style w:type="character" w:customStyle="1" w:styleId="FooterChar">
    <w:name w:val="Footer Char"/>
    <w:rsid w:val="00455AA0"/>
    <w:rPr>
      <w:sz w:val="22"/>
      <w:szCs w:val="22"/>
      <w:lang w:eastAsia="en-US"/>
    </w:rPr>
  </w:style>
  <w:style w:type="paragraph" w:styleId="Caption">
    <w:name w:val="caption"/>
    <w:basedOn w:val="Normal"/>
    <w:next w:val="Normal"/>
    <w:qFormat/>
    <w:rsid w:val="00455AA0"/>
    <w:pPr>
      <w:spacing w:after="0" w:line="240" w:lineRule="auto"/>
    </w:pPr>
    <w:rPr>
      <w:rFonts w:ascii="Times New Roman" w:eastAsia="Times New Roman" w:hAnsi="Times New Roman"/>
      <w:b/>
      <w:bCs/>
      <w:sz w:val="20"/>
      <w:szCs w:val="20"/>
    </w:rPr>
  </w:style>
  <w:style w:type="paragraph" w:styleId="CommentText">
    <w:name w:val="annotation text"/>
    <w:basedOn w:val="Normal"/>
    <w:semiHidden/>
    <w:unhideWhenUsed/>
    <w:rsid w:val="00455AA0"/>
    <w:rPr>
      <w:sz w:val="20"/>
      <w:szCs w:val="20"/>
    </w:rPr>
  </w:style>
  <w:style w:type="character" w:customStyle="1" w:styleId="CommentTextChar">
    <w:name w:val="Comment Text Char"/>
    <w:semiHidden/>
    <w:rsid w:val="00455AA0"/>
    <w:rPr>
      <w:lang w:eastAsia="en-US"/>
    </w:rPr>
  </w:style>
  <w:style w:type="paragraph" w:styleId="CommentSubject">
    <w:name w:val="annotation subject"/>
    <w:basedOn w:val="CommentText"/>
    <w:next w:val="CommentText"/>
    <w:semiHidden/>
    <w:unhideWhenUsed/>
    <w:rsid w:val="00455AA0"/>
    <w:rPr>
      <w:b/>
      <w:bCs/>
    </w:rPr>
  </w:style>
  <w:style w:type="character" w:customStyle="1" w:styleId="CommentSubjectChar">
    <w:name w:val="Comment Subject Char"/>
    <w:semiHidden/>
    <w:rsid w:val="00455AA0"/>
    <w:rPr>
      <w:b/>
      <w:bCs/>
      <w:lang w:eastAsia="en-US"/>
    </w:rPr>
  </w:style>
  <w:style w:type="paragraph" w:styleId="BalloonText">
    <w:name w:val="Balloon Text"/>
    <w:basedOn w:val="Normal"/>
    <w:semiHidden/>
    <w:unhideWhenUsed/>
    <w:rsid w:val="00455AA0"/>
    <w:pPr>
      <w:spacing w:after="0" w:line="240" w:lineRule="auto"/>
    </w:pPr>
    <w:rPr>
      <w:rFonts w:ascii="Tahoma" w:hAnsi="Tahoma" w:cs="Tahoma"/>
      <w:sz w:val="16"/>
      <w:szCs w:val="16"/>
    </w:rPr>
  </w:style>
  <w:style w:type="character" w:customStyle="1" w:styleId="BalloonTextChar">
    <w:name w:val="Balloon Text Char"/>
    <w:semiHidden/>
    <w:rsid w:val="00455AA0"/>
    <w:rPr>
      <w:rFonts w:ascii="Tahoma" w:hAnsi="Tahoma" w:cs="Tahoma"/>
      <w:sz w:val="16"/>
      <w:szCs w:val="16"/>
      <w:lang w:eastAsia="en-US"/>
    </w:rPr>
  </w:style>
  <w:style w:type="paragraph" w:styleId="NoSpacing">
    <w:name w:val="No Spacing"/>
    <w:uiPriority w:val="1"/>
    <w:qFormat/>
    <w:rsid w:val="00455AA0"/>
    <w:rPr>
      <w:sz w:val="22"/>
      <w:szCs w:val="22"/>
    </w:rPr>
  </w:style>
  <w:style w:type="character" w:customStyle="1" w:styleId="apple-style-span">
    <w:name w:val="apple-style-span"/>
    <w:basedOn w:val="DefaultParagraphFont"/>
    <w:rsid w:val="00455AA0"/>
  </w:style>
  <w:style w:type="character" w:styleId="PageNumber">
    <w:name w:val="page number"/>
    <w:basedOn w:val="DefaultParagraphFont"/>
    <w:semiHidden/>
    <w:rsid w:val="00455AA0"/>
  </w:style>
  <w:style w:type="character" w:customStyle="1" w:styleId="Heading5Char">
    <w:name w:val="Heading 5 Char"/>
    <w:link w:val="Heading5"/>
    <w:uiPriority w:val="9"/>
    <w:semiHidden/>
    <w:rsid w:val="00FC3E1F"/>
    <w:rPr>
      <w:rFonts w:ascii="Calibri" w:eastAsia="Times New Roman" w:hAnsi="Calibri" w:cs="Times New Roman"/>
      <w:b/>
      <w:bCs/>
      <w:i/>
      <w:iCs/>
      <w:sz w:val="26"/>
      <w:szCs w:val="26"/>
      <w:lang w:val="en-GB"/>
    </w:rPr>
  </w:style>
  <w:style w:type="character" w:customStyle="1" w:styleId="Heading3Char">
    <w:name w:val="Heading 3 Char"/>
    <w:link w:val="Heading3"/>
    <w:uiPriority w:val="9"/>
    <w:semiHidden/>
    <w:rsid w:val="008D7704"/>
    <w:rPr>
      <w:rFonts w:ascii="Calibri Light" w:eastAsia="Times New Roman" w:hAnsi="Calibri Light" w:cs="Times New Roman"/>
      <w:b/>
      <w:bCs/>
      <w:sz w:val="26"/>
      <w:szCs w:val="26"/>
      <w:lang w:val="en-GB"/>
    </w:rPr>
  </w:style>
  <w:style w:type="table" w:styleId="TableGrid">
    <w:name w:val="Table Grid"/>
    <w:basedOn w:val="TableNormal"/>
    <w:uiPriority w:val="59"/>
    <w:rsid w:val="00FB4AA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502322"/>
    <w:pPr>
      <w:keepLines/>
      <w:spacing w:before="480" w:after="0"/>
      <w:outlineLvl w:val="9"/>
    </w:pPr>
    <w:rPr>
      <w:color w:val="365F91"/>
      <w:kern w:val="0"/>
      <w:sz w:val="28"/>
      <w:szCs w:val="28"/>
      <w:lang w:val="en-US"/>
    </w:rPr>
  </w:style>
  <w:style w:type="paragraph" w:styleId="TOC1">
    <w:name w:val="toc 1"/>
    <w:basedOn w:val="Normal"/>
    <w:next w:val="Normal"/>
    <w:autoRedefine/>
    <w:uiPriority w:val="39"/>
    <w:unhideWhenUsed/>
    <w:rsid w:val="004401D1"/>
    <w:pPr>
      <w:tabs>
        <w:tab w:val="right" w:leader="dot" w:pos="9016"/>
      </w:tabs>
    </w:pPr>
    <w:rPr>
      <w:rFonts w:ascii="Book Antiqua" w:hAnsi="Book Antiqua"/>
      <w:b/>
      <w:noProof/>
      <w:color w:val="000000" w:themeColor="text1"/>
    </w:rPr>
  </w:style>
  <w:style w:type="paragraph" w:styleId="TOC2">
    <w:name w:val="toc 2"/>
    <w:basedOn w:val="Normal"/>
    <w:next w:val="Normal"/>
    <w:autoRedefine/>
    <w:uiPriority w:val="39"/>
    <w:unhideWhenUsed/>
    <w:rsid w:val="00502322"/>
    <w:pPr>
      <w:tabs>
        <w:tab w:val="right" w:leader="dot" w:pos="9016"/>
      </w:tabs>
      <w:ind w:left="220"/>
    </w:pPr>
    <w:rPr>
      <w:rFonts w:ascii="Book Antiqua" w:hAnsi="Book Antiqua"/>
      <w:i/>
      <w:noProof/>
    </w:rPr>
  </w:style>
  <w:style w:type="paragraph" w:styleId="TOC3">
    <w:name w:val="toc 3"/>
    <w:basedOn w:val="Normal"/>
    <w:next w:val="Normal"/>
    <w:autoRedefine/>
    <w:uiPriority w:val="39"/>
    <w:unhideWhenUsed/>
    <w:rsid w:val="00502322"/>
    <w:pPr>
      <w:ind w:left="440"/>
    </w:pPr>
  </w:style>
  <w:style w:type="paragraph" w:styleId="BodyText">
    <w:name w:val="Body Text"/>
    <w:basedOn w:val="Normal"/>
    <w:link w:val="BodyTextChar"/>
    <w:uiPriority w:val="99"/>
    <w:rsid w:val="00FE39A2"/>
    <w:pPr>
      <w:widowControl w:val="0"/>
      <w:spacing w:after="0" w:line="240" w:lineRule="auto"/>
      <w:ind w:left="120"/>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99"/>
    <w:rsid w:val="00FE39A2"/>
    <w:rPr>
      <w:rFonts w:ascii="Times New Roman" w:eastAsia="Times New Roman" w:hAnsi="Times New Roman"/>
      <w:sz w:val="24"/>
      <w:szCs w:val="24"/>
    </w:rPr>
  </w:style>
  <w:style w:type="character" w:customStyle="1" w:styleId="ListParagraphChar">
    <w:name w:val="List Paragraph Char"/>
    <w:aliases w:val="Numbered List Paragraph Char"/>
    <w:link w:val="ListParagraph"/>
    <w:uiPriority w:val="34"/>
    <w:locked/>
    <w:rsid w:val="006B5540"/>
    <w:rPr>
      <w:sz w:val="22"/>
      <w:szCs w:val="22"/>
      <w:lang w:val="en-GB"/>
    </w:rPr>
  </w:style>
  <w:style w:type="character" w:customStyle="1" w:styleId="updated2">
    <w:name w:val="updated2"/>
    <w:basedOn w:val="DefaultParagraphFont"/>
    <w:rsid w:val="006B5540"/>
  </w:style>
  <w:style w:type="character" w:customStyle="1" w:styleId="entry-date">
    <w:name w:val="entry-date"/>
    <w:basedOn w:val="DefaultParagraphFont"/>
    <w:rsid w:val="00315CEE"/>
  </w:style>
  <w:style w:type="character" w:customStyle="1" w:styleId="ndesc">
    <w:name w:val="ndesc"/>
    <w:basedOn w:val="DefaultParagraphFont"/>
    <w:rsid w:val="008427CE"/>
  </w:style>
  <w:style w:type="character" w:customStyle="1" w:styleId="ft">
    <w:name w:val="ft"/>
    <w:basedOn w:val="DefaultParagraphFont"/>
    <w:rsid w:val="008427CE"/>
  </w:style>
  <w:style w:type="character" w:customStyle="1" w:styleId="st">
    <w:name w:val="st"/>
    <w:basedOn w:val="DefaultParagraphFont"/>
    <w:rsid w:val="008427CE"/>
  </w:style>
  <w:style w:type="character" w:styleId="Emphasis">
    <w:name w:val="Emphasis"/>
    <w:basedOn w:val="DefaultParagraphFont"/>
    <w:uiPriority w:val="20"/>
    <w:qFormat/>
    <w:rsid w:val="008427CE"/>
    <w:rPr>
      <w:i/>
      <w:iCs/>
    </w:rPr>
  </w:style>
  <w:style w:type="paragraph" w:styleId="PlainText">
    <w:name w:val="Plain Text"/>
    <w:basedOn w:val="Normal"/>
    <w:link w:val="PlainTextChar"/>
    <w:uiPriority w:val="99"/>
    <w:unhideWhenUsed/>
    <w:rsid w:val="00515808"/>
    <w:pPr>
      <w:spacing w:after="0" w:line="240" w:lineRule="auto"/>
    </w:pPr>
    <w:rPr>
      <w:szCs w:val="21"/>
      <w:lang w:val="en-US"/>
    </w:rPr>
  </w:style>
  <w:style w:type="character" w:customStyle="1" w:styleId="PlainTextChar">
    <w:name w:val="Plain Text Char"/>
    <w:basedOn w:val="DefaultParagraphFont"/>
    <w:link w:val="PlainText"/>
    <w:uiPriority w:val="99"/>
    <w:rsid w:val="00515808"/>
    <w:rPr>
      <w:sz w:val="22"/>
      <w:szCs w:val="21"/>
    </w:rPr>
  </w:style>
  <w:style w:type="character" w:customStyle="1" w:styleId="fullstoryclass">
    <w:name w:val="fullstory_class"/>
    <w:rsid w:val="004B2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36992">
      <w:bodyDiv w:val="1"/>
      <w:marLeft w:val="0"/>
      <w:marRight w:val="0"/>
      <w:marTop w:val="0"/>
      <w:marBottom w:val="0"/>
      <w:divBdr>
        <w:top w:val="none" w:sz="0" w:space="0" w:color="auto"/>
        <w:left w:val="none" w:sz="0" w:space="0" w:color="auto"/>
        <w:bottom w:val="none" w:sz="0" w:space="0" w:color="auto"/>
        <w:right w:val="none" w:sz="0" w:space="0" w:color="auto"/>
      </w:divBdr>
    </w:div>
    <w:div w:id="295260043">
      <w:bodyDiv w:val="1"/>
      <w:marLeft w:val="0"/>
      <w:marRight w:val="0"/>
      <w:marTop w:val="0"/>
      <w:marBottom w:val="0"/>
      <w:divBdr>
        <w:top w:val="none" w:sz="0" w:space="0" w:color="auto"/>
        <w:left w:val="none" w:sz="0" w:space="0" w:color="auto"/>
        <w:bottom w:val="none" w:sz="0" w:space="0" w:color="auto"/>
        <w:right w:val="none" w:sz="0" w:space="0" w:color="auto"/>
      </w:divBdr>
    </w:div>
    <w:div w:id="350761919">
      <w:bodyDiv w:val="1"/>
      <w:marLeft w:val="0"/>
      <w:marRight w:val="0"/>
      <w:marTop w:val="0"/>
      <w:marBottom w:val="0"/>
      <w:divBdr>
        <w:top w:val="none" w:sz="0" w:space="0" w:color="auto"/>
        <w:left w:val="none" w:sz="0" w:space="0" w:color="auto"/>
        <w:bottom w:val="none" w:sz="0" w:space="0" w:color="auto"/>
        <w:right w:val="none" w:sz="0" w:space="0" w:color="auto"/>
      </w:divBdr>
    </w:div>
    <w:div w:id="364135766">
      <w:bodyDiv w:val="1"/>
      <w:marLeft w:val="0"/>
      <w:marRight w:val="0"/>
      <w:marTop w:val="0"/>
      <w:marBottom w:val="0"/>
      <w:divBdr>
        <w:top w:val="none" w:sz="0" w:space="0" w:color="auto"/>
        <w:left w:val="none" w:sz="0" w:space="0" w:color="auto"/>
        <w:bottom w:val="none" w:sz="0" w:space="0" w:color="auto"/>
        <w:right w:val="none" w:sz="0" w:space="0" w:color="auto"/>
      </w:divBdr>
    </w:div>
    <w:div w:id="410854519">
      <w:bodyDiv w:val="1"/>
      <w:marLeft w:val="0"/>
      <w:marRight w:val="0"/>
      <w:marTop w:val="0"/>
      <w:marBottom w:val="0"/>
      <w:divBdr>
        <w:top w:val="none" w:sz="0" w:space="0" w:color="auto"/>
        <w:left w:val="none" w:sz="0" w:space="0" w:color="auto"/>
        <w:bottom w:val="none" w:sz="0" w:space="0" w:color="auto"/>
        <w:right w:val="none" w:sz="0" w:space="0" w:color="auto"/>
      </w:divBdr>
    </w:div>
    <w:div w:id="468403847">
      <w:bodyDiv w:val="1"/>
      <w:marLeft w:val="0"/>
      <w:marRight w:val="0"/>
      <w:marTop w:val="0"/>
      <w:marBottom w:val="0"/>
      <w:divBdr>
        <w:top w:val="none" w:sz="0" w:space="0" w:color="auto"/>
        <w:left w:val="none" w:sz="0" w:space="0" w:color="auto"/>
        <w:bottom w:val="none" w:sz="0" w:space="0" w:color="auto"/>
        <w:right w:val="none" w:sz="0" w:space="0" w:color="auto"/>
      </w:divBdr>
    </w:div>
    <w:div w:id="497499985">
      <w:bodyDiv w:val="1"/>
      <w:marLeft w:val="0"/>
      <w:marRight w:val="0"/>
      <w:marTop w:val="0"/>
      <w:marBottom w:val="0"/>
      <w:divBdr>
        <w:top w:val="none" w:sz="0" w:space="0" w:color="auto"/>
        <w:left w:val="none" w:sz="0" w:space="0" w:color="auto"/>
        <w:bottom w:val="none" w:sz="0" w:space="0" w:color="auto"/>
        <w:right w:val="none" w:sz="0" w:space="0" w:color="auto"/>
      </w:divBdr>
    </w:div>
    <w:div w:id="520363204">
      <w:bodyDiv w:val="1"/>
      <w:marLeft w:val="0"/>
      <w:marRight w:val="0"/>
      <w:marTop w:val="0"/>
      <w:marBottom w:val="0"/>
      <w:divBdr>
        <w:top w:val="none" w:sz="0" w:space="0" w:color="auto"/>
        <w:left w:val="none" w:sz="0" w:space="0" w:color="auto"/>
        <w:bottom w:val="none" w:sz="0" w:space="0" w:color="auto"/>
        <w:right w:val="none" w:sz="0" w:space="0" w:color="auto"/>
      </w:divBdr>
      <w:divsChild>
        <w:div w:id="82646713">
          <w:marLeft w:val="0"/>
          <w:marRight w:val="0"/>
          <w:marTop w:val="188"/>
          <w:marBottom w:val="125"/>
          <w:divBdr>
            <w:top w:val="none" w:sz="0" w:space="0" w:color="auto"/>
            <w:left w:val="none" w:sz="0" w:space="0" w:color="auto"/>
            <w:bottom w:val="none" w:sz="0" w:space="0" w:color="auto"/>
            <w:right w:val="none" w:sz="0" w:space="0" w:color="auto"/>
          </w:divBdr>
        </w:div>
        <w:div w:id="981806570">
          <w:marLeft w:val="0"/>
          <w:marRight w:val="0"/>
          <w:marTop w:val="0"/>
          <w:marBottom w:val="0"/>
          <w:divBdr>
            <w:top w:val="none" w:sz="0" w:space="0" w:color="auto"/>
            <w:left w:val="none" w:sz="0" w:space="0" w:color="auto"/>
            <w:bottom w:val="none" w:sz="0" w:space="0" w:color="auto"/>
            <w:right w:val="none" w:sz="0" w:space="0" w:color="auto"/>
          </w:divBdr>
        </w:div>
        <w:div w:id="1121000162">
          <w:marLeft w:val="0"/>
          <w:marRight w:val="0"/>
          <w:marTop w:val="0"/>
          <w:marBottom w:val="0"/>
          <w:divBdr>
            <w:top w:val="none" w:sz="0" w:space="0" w:color="auto"/>
            <w:left w:val="none" w:sz="0" w:space="0" w:color="auto"/>
            <w:bottom w:val="none" w:sz="0" w:space="0" w:color="auto"/>
            <w:right w:val="none" w:sz="0" w:space="0" w:color="auto"/>
          </w:divBdr>
          <w:divsChild>
            <w:div w:id="904413450">
              <w:marLeft w:val="0"/>
              <w:marRight w:val="0"/>
              <w:marTop w:val="0"/>
              <w:marBottom w:val="0"/>
              <w:divBdr>
                <w:top w:val="none" w:sz="0" w:space="0" w:color="auto"/>
                <w:left w:val="none" w:sz="0" w:space="0" w:color="auto"/>
                <w:bottom w:val="none" w:sz="0" w:space="0" w:color="auto"/>
                <w:right w:val="none" w:sz="0" w:space="0" w:color="auto"/>
              </w:divBdr>
            </w:div>
          </w:divsChild>
        </w:div>
        <w:div w:id="1738628887">
          <w:marLeft w:val="0"/>
          <w:marRight w:val="0"/>
          <w:marTop w:val="188"/>
          <w:marBottom w:val="250"/>
          <w:divBdr>
            <w:top w:val="none" w:sz="0" w:space="0" w:color="auto"/>
            <w:left w:val="none" w:sz="0" w:space="0" w:color="auto"/>
            <w:bottom w:val="none" w:sz="0" w:space="0" w:color="auto"/>
            <w:right w:val="none" w:sz="0" w:space="0" w:color="auto"/>
          </w:divBdr>
          <w:divsChild>
            <w:div w:id="323356197">
              <w:marLeft w:val="0"/>
              <w:marRight w:val="0"/>
              <w:marTop w:val="0"/>
              <w:marBottom w:val="0"/>
              <w:divBdr>
                <w:top w:val="none" w:sz="0" w:space="0" w:color="auto"/>
                <w:left w:val="none" w:sz="0" w:space="0" w:color="auto"/>
                <w:bottom w:val="none" w:sz="0" w:space="0" w:color="auto"/>
                <w:right w:val="none" w:sz="0" w:space="0" w:color="auto"/>
              </w:divBdr>
              <w:divsChild>
                <w:div w:id="1679194758">
                  <w:marLeft w:val="25"/>
                  <w:marRight w:val="25"/>
                  <w:marTop w:val="25"/>
                  <w:marBottom w:val="25"/>
                  <w:divBdr>
                    <w:top w:val="none" w:sz="0" w:space="0" w:color="auto"/>
                    <w:left w:val="none" w:sz="0" w:space="0" w:color="auto"/>
                    <w:bottom w:val="none" w:sz="0" w:space="0" w:color="auto"/>
                    <w:right w:val="none" w:sz="0" w:space="0" w:color="auto"/>
                  </w:divBdr>
                </w:div>
              </w:divsChild>
            </w:div>
            <w:div w:id="584267322">
              <w:marLeft w:val="0"/>
              <w:marRight w:val="0"/>
              <w:marTop w:val="0"/>
              <w:marBottom w:val="0"/>
              <w:divBdr>
                <w:top w:val="none" w:sz="0" w:space="0" w:color="auto"/>
                <w:left w:val="none" w:sz="0" w:space="0" w:color="auto"/>
                <w:bottom w:val="none" w:sz="0" w:space="0" w:color="auto"/>
                <w:right w:val="none" w:sz="0" w:space="0" w:color="auto"/>
              </w:divBdr>
            </w:div>
            <w:div w:id="1172065024">
              <w:marLeft w:val="0"/>
              <w:marRight w:val="0"/>
              <w:marTop w:val="0"/>
              <w:marBottom w:val="0"/>
              <w:divBdr>
                <w:top w:val="none" w:sz="0" w:space="0" w:color="auto"/>
                <w:left w:val="none" w:sz="0" w:space="0" w:color="auto"/>
                <w:bottom w:val="none" w:sz="0" w:space="0" w:color="auto"/>
                <w:right w:val="none" w:sz="0" w:space="0" w:color="auto"/>
              </w:divBdr>
            </w:div>
            <w:div w:id="1331522275">
              <w:marLeft w:val="0"/>
              <w:marRight w:val="0"/>
              <w:marTop w:val="0"/>
              <w:marBottom w:val="0"/>
              <w:divBdr>
                <w:top w:val="none" w:sz="0" w:space="0" w:color="auto"/>
                <w:left w:val="none" w:sz="0" w:space="0" w:color="auto"/>
                <w:bottom w:val="none" w:sz="0" w:space="0" w:color="auto"/>
                <w:right w:val="none" w:sz="0" w:space="0" w:color="auto"/>
              </w:divBdr>
            </w:div>
            <w:div w:id="1371222966">
              <w:marLeft w:val="0"/>
              <w:marRight w:val="0"/>
              <w:marTop w:val="0"/>
              <w:marBottom w:val="0"/>
              <w:divBdr>
                <w:top w:val="none" w:sz="0" w:space="0" w:color="auto"/>
                <w:left w:val="none" w:sz="0" w:space="0" w:color="auto"/>
                <w:bottom w:val="none" w:sz="0" w:space="0" w:color="auto"/>
                <w:right w:val="none" w:sz="0" w:space="0" w:color="auto"/>
              </w:divBdr>
            </w:div>
            <w:div w:id="1413429557">
              <w:marLeft w:val="0"/>
              <w:marRight w:val="0"/>
              <w:marTop w:val="0"/>
              <w:marBottom w:val="0"/>
              <w:divBdr>
                <w:top w:val="none" w:sz="0" w:space="0" w:color="auto"/>
                <w:left w:val="none" w:sz="0" w:space="0" w:color="auto"/>
                <w:bottom w:val="none" w:sz="0" w:space="0" w:color="auto"/>
                <w:right w:val="none" w:sz="0" w:space="0" w:color="auto"/>
              </w:divBdr>
            </w:div>
            <w:div w:id="160415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296768">
      <w:bodyDiv w:val="1"/>
      <w:marLeft w:val="0"/>
      <w:marRight w:val="0"/>
      <w:marTop w:val="0"/>
      <w:marBottom w:val="0"/>
      <w:divBdr>
        <w:top w:val="none" w:sz="0" w:space="0" w:color="auto"/>
        <w:left w:val="none" w:sz="0" w:space="0" w:color="auto"/>
        <w:bottom w:val="none" w:sz="0" w:space="0" w:color="auto"/>
        <w:right w:val="none" w:sz="0" w:space="0" w:color="auto"/>
      </w:divBdr>
      <w:divsChild>
        <w:div w:id="1138886040">
          <w:marLeft w:val="0"/>
          <w:marRight w:val="0"/>
          <w:marTop w:val="0"/>
          <w:marBottom w:val="0"/>
          <w:divBdr>
            <w:top w:val="none" w:sz="0" w:space="0" w:color="auto"/>
            <w:left w:val="none" w:sz="0" w:space="0" w:color="auto"/>
            <w:bottom w:val="none" w:sz="0" w:space="0" w:color="auto"/>
            <w:right w:val="none" w:sz="0" w:space="0" w:color="auto"/>
          </w:divBdr>
          <w:divsChild>
            <w:div w:id="186582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489619">
      <w:bodyDiv w:val="1"/>
      <w:marLeft w:val="0"/>
      <w:marRight w:val="0"/>
      <w:marTop w:val="0"/>
      <w:marBottom w:val="0"/>
      <w:divBdr>
        <w:top w:val="none" w:sz="0" w:space="0" w:color="auto"/>
        <w:left w:val="none" w:sz="0" w:space="0" w:color="auto"/>
        <w:bottom w:val="none" w:sz="0" w:space="0" w:color="auto"/>
        <w:right w:val="none" w:sz="0" w:space="0" w:color="auto"/>
      </w:divBdr>
    </w:div>
    <w:div w:id="619141853">
      <w:bodyDiv w:val="1"/>
      <w:marLeft w:val="0"/>
      <w:marRight w:val="0"/>
      <w:marTop w:val="0"/>
      <w:marBottom w:val="0"/>
      <w:divBdr>
        <w:top w:val="none" w:sz="0" w:space="0" w:color="auto"/>
        <w:left w:val="none" w:sz="0" w:space="0" w:color="auto"/>
        <w:bottom w:val="none" w:sz="0" w:space="0" w:color="auto"/>
        <w:right w:val="none" w:sz="0" w:space="0" w:color="auto"/>
      </w:divBdr>
    </w:div>
    <w:div w:id="657224088">
      <w:bodyDiv w:val="1"/>
      <w:marLeft w:val="0"/>
      <w:marRight w:val="0"/>
      <w:marTop w:val="0"/>
      <w:marBottom w:val="0"/>
      <w:divBdr>
        <w:top w:val="none" w:sz="0" w:space="0" w:color="auto"/>
        <w:left w:val="none" w:sz="0" w:space="0" w:color="auto"/>
        <w:bottom w:val="none" w:sz="0" w:space="0" w:color="auto"/>
        <w:right w:val="none" w:sz="0" w:space="0" w:color="auto"/>
      </w:divBdr>
    </w:div>
    <w:div w:id="785150297">
      <w:bodyDiv w:val="1"/>
      <w:marLeft w:val="0"/>
      <w:marRight w:val="0"/>
      <w:marTop w:val="0"/>
      <w:marBottom w:val="0"/>
      <w:divBdr>
        <w:top w:val="none" w:sz="0" w:space="0" w:color="auto"/>
        <w:left w:val="none" w:sz="0" w:space="0" w:color="auto"/>
        <w:bottom w:val="none" w:sz="0" w:space="0" w:color="auto"/>
        <w:right w:val="none" w:sz="0" w:space="0" w:color="auto"/>
      </w:divBdr>
    </w:div>
    <w:div w:id="965045116">
      <w:bodyDiv w:val="1"/>
      <w:marLeft w:val="0"/>
      <w:marRight w:val="0"/>
      <w:marTop w:val="0"/>
      <w:marBottom w:val="0"/>
      <w:divBdr>
        <w:top w:val="none" w:sz="0" w:space="0" w:color="auto"/>
        <w:left w:val="none" w:sz="0" w:space="0" w:color="auto"/>
        <w:bottom w:val="none" w:sz="0" w:space="0" w:color="auto"/>
        <w:right w:val="none" w:sz="0" w:space="0" w:color="auto"/>
      </w:divBdr>
    </w:div>
    <w:div w:id="1002464425">
      <w:bodyDiv w:val="1"/>
      <w:marLeft w:val="0"/>
      <w:marRight w:val="0"/>
      <w:marTop w:val="0"/>
      <w:marBottom w:val="0"/>
      <w:divBdr>
        <w:top w:val="none" w:sz="0" w:space="0" w:color="auto"/>
        <w:left w:val="none" w:sz="0" w:space="0" w:color="auto"/>
        <w:bottom w:val="none" w:sz="0" w:space="0" w:color="auto"/>
        <w:right w:val="none" w:sz="0" w:space="0" w:color="auto"/>
      </w:divBdr>
    </w:div>
    <w:div w:id="1095511899">
      <w:bodyDiv w:val="1"/>
      <w:marLeft w:val="0"/>
      <w:marRight w:val="0"/>
      <w:marTop w:val="0"/>
      <w:marBottom w:val="0"/>
      <w:divBdr>
        <w:top w:val="none" w:sz="0" w:space="0" w:color="auto"/>
        <w:left w:val="none" w:sz="0" w:space="0" w:color="auto"/>
        <w:bottom w:val="none" w:sz="0" w:space="0" w:color="auto"/>
        <w:right w:val="none" w:sz="0" w:space="0" w:color="auto"/>
      </w:divBdr>
      <w:divsChild>
        <w:div w:id="2126801459">
          <w:marLeft w:val="0"/>
          <w:marRight w:val="0"/>
          <w:marTop w:val="0"/>
          <w:marBottom w:val="0"/>
          <w:divBdr>
            <w:top w:val="none" w:sz="0" w:space="0" w:color="auto"/>
            <w:left w:val="none" w:sz="0" w:space="0" w:color="auto"/>
            <w:bottom w:val="none" w:sz="0" w:space="0" w:color="auto"/>
            <w:right w:val="none" w:sz="0" w:space="0" w:color="auto"/>
          </w:divBdr>
          <w:divsChild>
            <w:div w:id="385956271">
              <w:marLeft w:val="0"/>
              <w:marRight w:val="0"/>
              <w:marTop w:val="0"/>
              <w:marBottom w:val="0"/>
              <w:divBdr>
                <w:top w:val="none" w:sz="0" w:space="0" w:color="auto"/>
                <w:left w:val="none" w:sz="0" w:space="0" w:color="auto"/>
                <w:bottom w:val="none" w:sz="0" w:space="0" w:color="auto"/>
                <w:right w:val="none" w:sz="0" w:space="0" w:color="auto"/>
              </w:divBdr>
              <w:divsChild>
                <w:div w:id="2134060616">
                  <w:marLeft w:val="0"/>
                  <w:marRight w:val="0"/>
                  <w:marTop w:val="0"/>
                  <w:marBottom w:val="0"/>
                  <w:divBdr>
                    <w:top w:val="none" w:sz="0" w:space="0" w:color="auto"/>
                    <w:left w:val="none" w:sz="0" w:space="0" w:color="auto"/>
                    <w:bottom w:val="none" w:sz="0" w:space="0" w:color="auto"/>
                    <w:right w:val="none" w:sz="0" w:space="0" w:color="auto"/>
                  </w:divBdr>
                  <w:divsChild>
                    <w:div w:id="731928265">
                      <w:marLeft w:val="0"/>
                      <w:marRight w:val="0"/>
                      <w:marTop w:val="0"/>
                      <w:marBottom w:val="0"/>
                      <w:divBdr>
                        <w:top w:val="none" w:sz="0" w:space="0" w:color="auto"/>
                        <w:left w:val="none" w:sz="0" w:space="0" w:color="auto"/>
                        <w:bottom w:val="single" w:sz="6" w:space="0" w:color="DADADA"/>
                        <w:right w:val="none" w:sz="0" w:space="0" w:color="auto"/>
                      </w:divBdr>
                      <w:divsChild>
                        <w:div w:id="86387696">
                          <w:marLeft w:val="0"/>
                          <w:marRight w:val="0"/>
                          <w:marTop w:val="0"/>
                          <w:marBottom w:val="0"/>
                          <w:divBdr>
                            <w:top w:val="none" w:sz="0" w:space="0" w:color="auto"/>
                            <w:left w:val="none" w:sz="0" w:space="0" w:color="auto"/>
                            <w:bottom w:val="none" w:sz="0" w:space="0" w:color="auto"/>
                            <w:right w:val="single" w:sz="6" w:space="0" w:color="DADADA"/>
                          </w:divBdr>
                          <w:divsChild>
                            <w:div w:id="1240096298">
                              <w:marLeft w:val="0"/>
                              <w:marRight w:val="0"/>
                              <w:marTop w:val="0"/>
                              <w:marBottom w:val="0"/>
                              <w:divBdr>
                                <w:top w:val="none" w:sz="0" w:space="0" w:color="auto"/>
                                <w:left w:val="none" w:sz="0" w:space="0" w:color="auto"/>
                                <w:bottom w:val="none" w:sz="0" w:space="0" w:color="auto"/>
                                <w:right w:val="none" w:sz="0" w:space="0" w:color="auto"/>
                              </w:divBdr>
                              <w:divsChild>
                                <w:div w:id="4503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6576234">
      <w:bodyDiv w:val="1"/>
      <w:marLeft w:val="0"/>
      <w:marRight w:val="0"/>
      <w:marTop w:val="0"/>
      <w:marBottom w:val="0"/>
      <w:divBdr>
        <w:top w:val="none" w:sz="0" w:space="0" w:color="auto"/>
        <w:left w:val="none" w:sz="0" w:space="0" w:color="auto"/>
        <w:bottom w:val="none" w:sz="0" w:space="0" w:color="auto"/>
        <w:right w:val="none" w:sz="0" w:space="0" w:color="auto"/>
      </w:divBdr>
    </w:div>
    <w:div w:id="1223128867">
      <w:bodyDiv w:val="1"/>
      <w:marLeft w:val="0"/>
      <w:marRight w:val="0"/>
      <w:marTop w:val="0"/>
      <w:marBottom w:val="0"/>
      <w:divBdr>
        <w:top w:val="none" w:sz="0" w:space="0" w:color="auto"/>
        <w:left w:val="none" w:sz="0" w:space="0" w:color="auto"/>
        <w:bottom w:val="none" w:sz="0" w:space="0" w:color="auto"/>
        <w:right w:val="none" w:sz="0" w:space="0" w:color="auto"/>
      </w:divBdr>
      <w:divsChild>
        <w:div w:id="32537103">
          <w:marLeft w:val="0"/>
          <w:marRight w:val="0"/>
          <w:marTop w:val="0"/>
          <w:marBottom w:val="0"/>
          <w:divBdr>
            <w:top w:val="none" w:sz="0" w:space="0" w:color="auto"/>
            <w:left w:val="none" w:sz="0" w:space="0" w:color="auto"/>
            <w:bottom w:val="none" w:sz="0" w:space="0" w:color="auto"/>
            <w:right w:val="none" w:sz="0" w:space="0" w:color="auto"/>
          </w:divBdr>
        </w:div>
        <w:div w:id="846554646">
          <w:marLeft w:val="0"/>
          <w:marRight w:val="0"/>
          <w:marTop w:val="188"/>
          <w:marBottom w:val="125"/>
          <w:divBdr>
            <w:top w:val="none" w:sz="0" w:space="0" w:color="auto"/>
            <w:left w:val="none" w:sz="0" w:space="0" w:color="auto"/>
            <w:bottom w:val="none" w:sz="0" w:space="0" w:color="auto"/>
            <w:right w:val="none" w:sz="0" w:space="0" w:color="auto"/>
          </w:divBdr>
        </w:div>
      </w:divsChild>
    </w:div>
    <w:div w:id="1244756661">
      <w:bodyDiv w:val="1"/>
      <w:marLeft w:val="0"/>
      <w:marRight w:val="0"/>
      <w:marTop w:val="0"/>
      <w:marBottom w:val="0"/>
      <w:divBdr>
        <w:top w:val="none" w:sz="0" w:space="0" w:color="auto"/>
        <w:left w:val="none" w:sz="0" w:space="0" w:color="auto"/>
        <w:bottom w:val="none" w:sz="0" w:space="0" w:color="auto"/>
        <w:right w:val="none" w:sz="0" w:space="0" w:color="auto"/>
      </w:divBdr>
      <w:divsChild>
        <w:div w:id="763499797">
          <w:marLeft w:val="0"/>
          <w:marRight w:val="0"/>
          <w:marTop w:val="0"/>
          <w:marBottom w:val="0"/>
          <w:divBdr>
            <w:top w:val="none" w:sz="0" w:space="0" w:color="auto"/>
            <w:left w:val="none" w:sz="0" w:space="0" w:color="auto"/>
            <w:bottom w:val="none" w:sz="0" w:space="0" w:color="auto"/>
            <w:right w:val="none" w:sz="0" w:space="0" w:color="auto"/>
          </w:divBdr>
          <w:divsChild>
            <w:div w:id="902528524">
              <w:marLeft w:val="0"/>
              <w:marRight w:val="0"/>
              <w:marTop w:val="270"/>
              <w:marBottom w:val="0"/>
              <w:divBdr>
                <w:top w:val="none" w:sz="0" w:space="0" w:color="auto"/>
                <w:left w:val="none" w:sz="0" w:space="0" w:color="auto"/>
                <w:bottom w:val="none" w:sz="0" w:space="0" w:color="auto"/>
                <w:right w:val="none" w:sz="0" w:space="0" w:color="auto"/>
              </w:divBdr>
              <w:divsChild>
                <w:div w:id="1957330417">
                  <w:marLeft w:val="0"/>
                  <w:marRight w:val="0"/>
                  <w:marTop w:val="0"/>
                  <w:marBottom w:val="0"/>
                  <w:divBdr>
                    <w:top w:val="none" w:sz="0" w:space="0" w:color="auto"/>
                    <w:left w:val="none" w:sz="0" w:space="0" w:color="auto"/>
                    <w:bottom w:val="none" w:sz="0" w:space="0" w:color="auto"/>
                    <w:right w:val="none" w:sz="0" w:space="0" w:color="auto"/>
                  </w:divBdr>
                  <w:divsChild>
                    <w:div w:id="675157313">
                      <w:marLeft w:val="0"/>
                      <w:marRight w:val="0"/>
                      <w:marTop w:val="0"/>
                      <w:marBottom w:val="0"/>
                      <w:divBdr>
                        <w:top w:val="none" w:sz="0" w:space="0" w:color="auto"/>
                        <w:left w:val="none" w:sz="0" w:space="0" w:color="auto"/>
                        <w:bottom w:val="none" w:sz="0" w:space="0" w:color="auto"/>
                        <w:right w:val="none" w:sz="0" w:space="0" w:color="auto"/>
                      </w:divBdr>
                      <w:divsChild>
                        <w:div w:id="1412966747">
                          <w:marLeft w:val="0"/>
                          <w:marRight w:val="0"/>
                          <w:marTop w:val="0"/>
                          <w:marBottom w:val="0"/>
                          <w:divBdr>
                            <w:top w:val="none" w:sz="0" w:space="0" w:color="auto"/>
                            <w:left w:val="none" w:sz="0" w:space="0" w:color="auto"/>
                            <w:bottom w:val="none" w:sz="0" w:space="0" w:color="auto"/>
                            <w:right w:val="none" w:sz="0" w:space="0" w:color="auto"/>
                          </w:divBdr>
                          <w:divsChild>
                            <w:div w:id="727649583">
                              <w:marLeft w:val="0"/>
                              <w:marRight w:val="0"/>
                              <w:marTop w:val="0"/>
                              <w:marBottom w:val="0"/>
                              <w:divBdr>
                                <w:top w:val="none" w:sz="0" w:space="0" w:color="auto"/>
                                <w:left w:val="none" w:sz="0" w:space="0" w:color="auto"/>
                                <w:bottom w:val="none" w:sz="0" w:space="0" w:color="auto"/>
                                <w:right w:val="none" w:sz="0" w:space="0" w:color="auto"/>
                              </w:divBdr>
                              <w:divsChild>
                                <w:div w:id="1523737638">
                                  <w:marLeft w:val="0"/>
                                  <w:marRight w:val="0"/>
                                  <w:marTop w:val="0"/>
                                  <w:marBottom w:val="0"/>
                                  <w:divBdr>
                                    <w:top w:val="none" w:sz="0" w:space="0" w:color="auto"/>
                                    <w:left w:val="none" w:sz="0" w:space="0" w:color="auto"/>
                                    <w:bottom w:val="none" w:sz="0" w:space="0" w:color="auto"/>
                                    <w:right w:val="none" w:sz="0" w:space="0" w:color="auto"/>
                                  </w:divBdr>
                                  <w:divsChild>
                                    <w:div w:id="1004018652">
                                      <w:marLeft w:val="0"/>
                                      <w:marRight w:val="0"/>
                                      <w:marTop w:val="0"/>
                                      <w:marBottom w:val="0"/>
                                      <w:divBdr>
                                        <w:top w:val="none" w:sz="0" w:space="0" w:color="auto"/>
                                        <w:left w:val="none" w:sz="0" w:space="0" w:color="auto"/>
                                        <w:bottom w:val="none" w:sz="0" w:space="0" w:color="auto"/>
                                        <w:right w:val="none" w:sz="0" w:space="0" w:color="auto"/>
                                      </w:divBdr>
                                      <w:divsChild>
                                        <w:div w:id="647171485">
                                          <w:marLeft w:val="0"/>
                                          <w:marRight w:val="0"/>
                                          <w:marTop w:val="0"/>
                                          <w:marBottom w:val="0"/>
                                          <w:divBdr>
                                            <w:top w:val="none" w:sz="0" w:space="0" w:color="auto"/>
                                            <w:left w:val="none" w:sz="0" w:space="0" w:color="auto"/>
                                            <w:bottom w:val="none" w:sz="0" w:space="0" w:color="auto"/>
                                            <w:right w:val="none" w:sz="0" w:space="0" w:color="auto"/>
                                          </w:divBdr>
                                          <w:divsChild>
                                            <w:div w:id="54278479">
                                              <w:marLeft w:val="0"/>
                                              <w:marRight w:val="0"/>
                                              <w:marTop w:val="90"/>
                                              <w:marBottom w:val="0"/>
                                              <w:divBdr>
                                                <w:top w:val="none" w:sz="0" w:space="0" w:color="auto"/>
                                                <w:left w:val="none" w:sz="0" w:space="0" w:color="auto"/>
                                                <w:bottom w:val="none" w:sz="0" w:space="0" w:color="auto"/>
                                                <w:right w:val="none" w:sz="0" w:space="0" w:color="auto"/>
                                              </w:divBdr>
                                              <w:divsChild>
                                                <w:div w:id="864636843">
                                                  <w:marLeft w:val="0"/>
                                                  <w:marRight w:val="0"/>
                                                  <w:marTop w:val="0"/>
                                                  <w:marBottom w:val="0"/>
                                                  <w:divBdr>
                                                    <w:top w:val="none" w:sz="0" w:space="0" w:color="auto"/>
                                                    <w:left w:val="none" w:sz="0" w:space="0" w:color="auto"/>
                                                    <w:bottom w:val="none" w:sz="0" w:space="0" w:color="auto"/>
                                                    <w:right w:val="none" w:sz="0" w:space="0" w:color="auto"/>
                                                  </w:divBdr>
                                                  <w:divsChild>
                                                    <w:div w:id="565990737">
                                                      <w:marLeft w:val="0"/>
                                                      <w:marRight w:val="0"/>
                                                      <w:marTop w:val="0"/>
                                                      <w:marBottom w:val="0"/>
                                                      <w:divBdr>
                                                        <w:top w:val="none" w:sz="0" w:space="0" w:color="auto"/>
                                                        <w:left w:val="none" w:sz="0" w:space="0" w:color="auto"/>
                                                        <w:bottom w:val="none" w:sz="0" w:space="0" w:color="auto"/>
                                                        <w:right w:val="none" w:sz="0" w:space="0" w:color="auto"/>
                                                      </w:divBdr>
                                                      <w:divsChild>
                                                        <w:div w:id="288517722">
                                                          <w:marLeft w:val="0"/>
                                                          <w:marRight w:val="0"/>
                                                          <w:marTop w:val="0"/>
                                                          <w:marBottom w:val="0"/>
                                                          <w:divBdr>
                                                            <w:top w:val="none" w:sz="0" w:space="0" w:color="auto"/>
                                                            <w:left w:val="none" w:sz="0" w:space="0" w:color="auto"/>
                                                            <w:bottom w:val="none" w:sz="0" w:space="0" w:color="auto"/>
                                                            <w:right w:val="none" w:sz="0" w:space="0" w:color="auto"/>
                                                          </w:divBdr>
                                                          <w:divsChild>
                                                            <w:div w:id="36316006">
                                                              <w:marLeft w:val="0"/>
                                                              <w:marRight w:val="180"/>
                                                              <w:marTop w:val="120"/>
                                                              <w:marBottom w:val="60"/>
                                                              <w:divBdr>
                                                                <w:top w:val="none" w:sz="0" w:space="0" w:color="auto"/>
                                                                <w:left w:val="single" w:sz="6" w:space="9" w:color="E0E0E0"/>
                                                                <w:bottom w:val="none" w:sz="0" w:space="0" w:color="auto"/>
                                                                <w:right w:val="none" w:sz="0" w:space="0" w:color="auto"/>
                                                              </w:divBdr>
                                                            </w:div>
                                                            <w:div w:id="401219152">
                                                              <w:marLeft w:val="0"/>
                                                              <w:marRight w:val="180"/>
                                                              <w:marTop w:val="120"/>
                                                              <w:marBottom w:val="60"/>
                                                              <w:divBdr>
                                                                <w:top w:val="none" w:sz="0" w:space="0" w:color="auto"/>
                                                                <w:left w:val="single" w:sz="6" w:space="9" w:color="E0E0E0"/>
                                                                <w:bottom w:val="none" w:sz="0" w:space="0" w:color="auto"/>
                                                                <w:right w:val="none" w:sz="0" w:space="0" w:color="auto"/>
                                                              </w:divBdr>
                                                            </w:div>
                                                            <w:div w:id="1627815582">
                                                              <w:marLeft w:val="0"/>
                                                              <w:marRight w:val="180"/>
                                                              <w:marTop w:val="120"/>
                                                              <w:marBottom w:val="60"/>
                                                              <w:divBdr>
                                                                <w:top w:val="none" w:sz="0" w:space="0" w:color="auto"/>
                                                                <w:left w:val="none" w:sz="0" w:space="0" w:color="auto"/>
                                                                <w:bottom w:val="none" w:sz="0" w:space="0" w:color="auto"/>
                                                                <w:right w:val="none" w:sz="0" w:space="0" w:color="auto"/>
                                                              </w:divBdr>
                                                            </w:div>
                                                          </w:divsChild>
                                                        </w:div>
                                                        <w:div w:id="630938608">
                                                          <w:marLeft w:val="0"/>
                                                          <w:marRight w:val="0"/>
                                                          <w:marTop w:val="0"/>
                                                          <w:marBottom w:val="0"/>
                                                          <w:divBdr>
                                                            <w:top w:val="none" w:sz="0" w:space="0" w:color="auto"/>
                                                            <w:left w:val="none" w:sz="0" w:space="0" w:color="auto"/>
                                                            <w:bottom w:val="none" w:sz="0" w:space="0" w:color="auto"/>
                                                            <w:right w:val="none" w:sz="0" w:space="0" w:color="auto"/>
                                                          </w:divBdr>
                                                        </w:div>
                                                        <w:div w:id="74869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53128945">
      <w:bodyDiv w:val="1"/>
      <w:marLeft w:val="0"/>
      <w:marRight w:val="0"/>
      <w:marTop w:val="0"/>
      <w:marBottom w:val="0"/>
      <w:divBdr>
        <w:top w:val="none" w:sz="0" w:space="0" w:color="auto"/>
        <w:left w:val="none" w:sz="0" w:space="0" w:color="auto"/>
        <w:bottom w:val="none" w:sz="0" w:space="0" w:color="auto"/>
        <w:right w:val="none" w:sz="0" w:space="0" w:color="auto"/>
      </w:divBdr>
      <w:divsChild>
        <w:div w:id="156649045">
          <w:marLeft w:val="0"/>
          <w:marRight w:val="0"/>
          <w:marTop w:val="0"/>
          <w:marBottom w:val="0"/>
          <w:divBdr>
            <w:top w:val="none" w:sz="0" w:space="0" w:color="auto"/>
            <w:left w:val="none" w:sz="0" w:space="0" w:color="auto"/>
            <w:bottom w:val="none" w:sz="0" w:space="0" w:color="auto"/>
            <w:right w:val="none" w:sz="0" w:space="0" w:color="auto"/>
          </w:divBdr>
          <w:divsChild>
            <w:div w:id="1953436100">
              <w:marLeft w:val="0"/>
              <w:marRight w:val="0"/>
              <w:marTop w:val="0"/>
              <w:marBottom w:val="0"/>
              <w:divBdr>
                <w:top w:val="none" w:sz="0" w:space="0" w:color="auto"/>
                <w:left w:val="none" w:sz="0" w:space="0" w:color="auto"/>
                <w:bottom w:val="none" w:sz="0" w:space="0" w:color="auto"/>
                <w:right w:val="none" w:sz="0" w:space="0" w:color="auto"/>
              </w:divBdr>
              <w:divsChild>
                <w:div w:id="998385219">
                  <w:marLeft w:val="0"/>
                  <w:marRight w:val="0"/>
                  <w:marTop w:val="0"/>
                  <w:marBottom w:val="0"/>
                  <w:divBdr>
                    <w:top w:val="none" w:sz="0" w:space="0" w:color="auto"/>
                    <w:left w:val="none" w:sz="0" w:space="0" w:color="auto"/>
                    <w:bottom w:val="none" w:sz="0" w:space="0" w:color="auto"/>
                    <w:right w:val="none" w:sz="0" w:space="0" w:color="auto"/>
                  </w:divBdr>
                  <w:divsChild>
                    <w:div w:id="1116946475">
                      <w:marLeft w:val="0"/>
                      <w:marRight w:val="0"/>
                      <w:marTop w:val="300"/>
                      <w:marBottom w:val="600"/>
                      <w:divBdr>
                        <w:top w:val="none" w:sz="0" w:space="0" w:color="auto"/>
                        <w:left w:val="none" w:sz="0" w:space="0" w:color="auto"/>
                        <w:bottom w:val="none" w:sz="0" w:space="0" w:color="auto"/>
                        <w:right w:val="none" w:sz="0" w:space="0" w:color="auto"/>
                      </w:divBdr>
                      <w:divsChild>
                        <w:div w:id="757336673">
                          <w:marLeft w:val="0"/>
                          <w:marRight w:val="0"/>
                          <w:marTop w:val="0"/>
                          <w:marBottom w:val="0"/>
                          <w:divBdr>
                            <w:top w:val="none" w:sz="0" w:space="0" w:color="auto"/>
                            <w:left w:val="none" w:sz="0" w:space="0" w:color="auto"/>
                            <w:bottom w:val="none" w:sz="0" w:space="0" w:color="auto"/>
                            <w:right w:val="none" w:sz="0" w:space="0" w:color="auto"/>
                          </w:divBdr>
                          <w:divsChild>
                            <w:div w:id="1011839909">
                              <w:marLeft w:val="0"/>
                              <w:marRight w:val="0"/>
                              <w:marTop w:val="0"/>
                              <w:marBottom w:val="0"/>
                              <w:divBdr>
                                <w:top w:val="none" w:sz="0" w:space="0" w:color="auto"/>
                                <w:left w:val="none" w:sz="0" w:space="0" w:color="auto"/>
                                <w:bottom w:val="none" w:sz="0" w:space="0" w:color="auto"/>
                                <w:right w:val="none" w:sz="0" w:space="0" w:color="auto"/>
                              </w:divBdr>
                              <w:divsChild>
                                <w:div w:id="1999994310">
                                  <w:marLeft w:val="0"/>
                                  <w:marRight w:val="0"/>
                                  <w:marTop w:val="0"/>
                                  <w:marBottom w:val="0"/>
                                  <w:divBdr>
                                    <w:top w:val="none" w:sz="0" w:space="0" w:color="auto"/>
                                    <w:left w:val="none" w:sz="0" w:space="0" w:color="auto"/>
                                    <w:bottom w:val="none" w:sz="0" w:space="0" w:color="auto"/>
                                    <w:right w:val="none" w:sz="0" w:space="0" w:color="auto"/>
                                  </w:divBdr>
                                  <w:divsChild>
                                    <w:div w:id="2100636431">
                                      <w:marLeft w:val="0"/>
                                      <w:marRight w:val="0"/>
                                      <w:marTop w:val="0"/>
                                      <w:marBottom w:val="0"/>
                                      <w:divBdr>
                                        <w:top w:val="none" w:sz="0" w:space="0" w:color="auto"/>
                                        <w:left w:val="none" w:sz="0" w:space="0" w:color="auto"/>
                                        <w:bottom w:val="none" w:sz="0" w:space="0" w:color="auto"/>
                                        <w:right w:val="none" w:sz="0" w:space="0" w:color="auto"/>
                                      </w:divBdr>
                                      <w:divsChild>
                                        <w:div w:id="1946692961">
                                          <w:marLeft w:val="0"/>
                                          <w:marRight w:val="0"/>
                                          <w:marTop w:val="150"/>
                                          <w:marBottom w:val="0"/>
                                          <w:divBdr>
                                            <w:top w:val="none" w:sz="0" w:space="0" w:color="auto"/>
                                            <w:left w:val="none" w:sz="0" w:space="0" w:color="auto"/>
                                            <w:bottom w:val="none" w:sz="0" w:space="0" w:color="auto"/>
                                            <w:right w:val="none" w:sz="0" w:space="0" w:color="auto"/>
                                          </w:divBdr>
                                          <w:divsChild>
                                            <w:div w:id="2088185495">
                                              <w:marLeft w:val="0"/>
                                              <w:marRight w:val="0"/>
                                              <w:marTop w:val="0"/>
                                              <w:marBottom w:val="0"/>
                                              <w:divBdr>
                                                <w:top w:val="none" w:sz="0" w:space="0" w:color="auto"/>
                                                <w:left w:val="none" w:sz="0" w:space="0" w:color="auto"/>
                                                <w:bottom w:val="none" w:sz="0" w:space="0" w:color="auto"/>
                                                <w:right w:val="none" w:sz="0" w:space="0" w:color="auto"/>
                                              </w:divBdr>
                                              <w:divsChild>
                                                <w:div w:id="2124416524">
                                                  <w:marLeft w:val="0"/>
                                                  <w:marRight w:val="0"/>
                                                  <w:marTop w:val="150"/>
                                                  <w:marBottom w:val="0"/>
                                                  <w:divBdr>
                                                    <w:top w:val="none" w:sz="0" w:space="0" w:color="auto"/>
                                                    <w:left w:val="none" w:sz="0" w:space="0" w:color="auto"/>
                                                    <w:bottom w:val="none" w:sz="0" w:space="0" w:color="auto"/>
                                                    <w:right w:val="none" w:sz="0" w:space="0" w:color="auto"/>
                                                  </w:divBdr>
                                                  <w:divsChild>
                                                    <w:div w:id="925722184">
                                                      <w:marLeft w:val="0"/>
                                                      <w:marRight w:val="0"/>
                                                      <w:marTop w:val="0"/>
                                                      <w:marBottom w:val="0"/>
                                                      <w:divBdr>
                                                        <w:top w:val="none" w:sz="0" w:space="0" w:color="auto"/>
                                                        <w:left w:val="none" w:sz="0" w:space="0" w:color="auto"/>
                                                        <w:bottom w:val="none" w:sz="0" w:space="0" w:color="auto"/>
                                                        <w:right w:val="none" w:sz="0" w:space="0" w:color="auto"/>
                                                      </w:divBdr>
                                                      <w:divsChild>
                                                        <w:div w:id="2144233124">
                                                          <w:marLeft w:val="0"/>
                                                          <w:marRight w:val="0"/>
                                                          <w:marTop w:val="0"/>
                                                          <w:marBottom w:val="0"/>
                                                          <w:divBdr>
                                                            <w:top w:val="none" w:sz="0" w:space="0" w:color="auto"/>
                                                            <w:left w:val="none" w:sz="0" w:space="0" w:color="auto"/>
                                                            <w:bottom w:val="none" w:sz="0" w:space="0" w:color="auto"/>
                                                            <w:right w:val="none" w:sz="0" w:space="0" w:color="auto"/>
                                                          </w:divBdr>
                                                          <w:divsChild>
                                                            <w:div w:id="38687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80381223">
      <w:bodyDiv w:val="1"/>
      <w:marLeft w:val="0"/>
      <w:marRight w:val="0"/>
      <w:marTop w:val="0"/>
      <w:marBottom w:val="0"/>
      <w:divBdr>
        <w:top w:val="none" w:sz="0" w:space="0" w:color="auto"/>
        <w:left w:val="none" w:sz="0" w:space="0" w:color="auto"/>
        <w:bottom w:val="none" w:sz="0" w:space="0" w:color="auto"/>
        <w:right w:val="none" w:sz="0" w:space="0" w:color="auto"/>
      </w:divBdr>
      <w:divsChild>
        <w:div w:id="492380584">
          <w:marLeft w:val="0"/>
          <w:marRight w:val="0"/>
          <w:marTop w:val="0"/>
          <w:marBottom w:val="0"/>
          <w:divBdr>
            <w:top w:val="none" w:sz="0" w:space="0" w:color="auto"/>
            <w:left w:val="none" w:sz="0" w:space="0" w:color="auto"/>
            <w:bottom w:val="none" w:sz="0" w:space="0" w:color="auto"/>
            <w:right w:val="none" w:sz="0" w:space="0" w:color="auto"/>
          </w:divBdr>
        </w:div>
        <w:div w:id="1061290145">
          <w:marLeft w:val="0"/>
          <w:marRight w:val="0"/>
          <w:marTop w:val="188"/>
          <w:marBottom w:val="125"/>
          <w:divBdr>
            <w:top w:val="none" w:sz="0" w:space="0" w:color="auto"/>
            <w:left w:val="none" w:sz="0" w:space="0" w:color="auto"/>
            <w:bottom w:val="none" w:sz="0" w:space="0" w:color="auto"/>
            <w:right w:val="none" w:sz="0" w:space="0" w:color="auto"/>
          </w:divBdr>
        </w:div>
      </w:divsChild>
    </w:div>
    <w:div w:id="1295214779">
      <w:bodyDiv w:val="1"/>
      <w:marLeft w:val="0"/>
      <w:marRight w:val="0"/>
      <w:marTop w:val="0"/>
      <w:marBottom w:val="0"/>
      <w:divBdr>
        <w:top w:val="none" w:sz="0" w:space="0" w:color="auto"/>
        <w:left w:val="none" w:sz="0" w:space="0" w:color="auto"/>
        <w:bottom w:val="none" w:sz="0" w:space="0" w:color="auto"/>
        <w:right w:val="none" w:sz="0" w:space="0" w:color="auto"/>
      </w:divBdr>
    </w:div>
    <w:div w:id="1346637195">
      <w:bodyDiv w:val="1"/>
      <w:marLeft w:val="0"/>
      <w:marRight w:val="0"/>
      <w:marTop w:val="0"/>
      <w:marBottom w:val="0"/>
      <w:divBdr>
        <w:top w:val="none" w:sz="0" w:space="0" w:color="auto"/>
        <w:left w:val="none" w:sz="0" w:space="0" w:color="auto"/>
        <w:bottom w:val="none" w:sz="0" w:space="0" w:color="auto"/>
        <w:right w:val="none" w:sz="0" w:space="0" w:color="auto"/>
      </w:divBdr>
    </w:div>
    <w:div w:id="1387292167">
      <w:bodyDiv w:val="1"/>
      <w:marLeft w:val="0"/>
      <w:marRight w:val="0"/>
      <w:marTop w:val="0"/>
      <w:marBottom w:val="0"/>
      <w:divBdr>
        <w:top w:val="none" w:sz="0" w:space="0" w:color="auto"/>
        <w:left w:val="none" w:sz="0" w:space="0" w:color="auto"/>
        <w:bottom w:val="none" w:sz="0" w:space="0" w:color="auto"/>
        <w:right w:val="none" w:sz="0" w:space="0" w:color="auto"/>
      </w:divBdr>
      <w:divsChild>
        <w:div w:id="369763543">
          <w:marLeft w:val="0"/>
          <w:marRight w:val="0"/>
          <w:marTop w:val="263"/>
          <w:marBottom w:val="0"/>
          <w:divBdr>
            <w:top w:val="none" w:sz="0" w:space="0" w:color="auto"/>
            <w:left w:val="none" w:sz="0" w:space="0" w:color="auto"/>
            <w:bottom w:val="none" w:sz="0" w:space="0" w:color="auto"/>
            <w:right w:val="none" w:sz="0" w:space="0" w:color="auto"/>
          </w:divBdr>
          <w:divsChild>
            <w:div w:id="2049985945">
              <w:marLeft w:val="0"/>
              <w:marRight w:val="0"/>
              <w:marTop w:val="0"/>
              <w:marBottom w:val="0"/>
              <w:divBdr>
                <w:top w:val="none" w:sz="0" w:space="0" w:color="auto"/>
                <w:left w:val="none" w:sz="0" w:space="0" w:color="auto"/>
                <w:bottom w:val="none" w:sz="0" w:space="0" w:color="auto"/>
                <w:right w:val="none" w:sz="0" w:space="0" w:color="auto"/>
              </w:divBdr>
              <w:divsChild>
                <w:div w:id="357239829">
                  <w:marLeft w:val="0"/>
                  <w:marRight w:val="0"/>
                  <w:marTop w:val="0"/>
                  <w:marBottom w:val="0"/>
                  <w:divBdr>
                    <w:top w:val="none" w:sz="0" w:space="0" w:color="auto"/>
                    <w:left w:val="none" w:sz="0" w:space="0" w:color="auto"/>
                    <w:bottom w:val="none" w:sz="0" w:space="0" w:color="auto"/>
                    <w:right w:val="none" w:sz="0" w:space="0" w:color="auto"/>
                  </w:divBdr>
                  <w:divsChild>
                    <w:div w:id="130221534">
                      <w:marLeft w:val="0"/>
                      <w:marRight w:val="0"/>
                      <w:marTop w:val="0"/>
                      <w:marBottom w:val="0"/>
                      <w:divBdr>
                        <w:top w:val="none" w:sz="0" w:space="0" w:color="auto"/>
                        <w:left w:val="none" w:sz="0" w:space="0" w:color="auto"/>
                        <w:bottom w:val="none" w:sz="0" w:space="0" w:color="auto"/>
                        <w:right w:val="none" w:sz="0" w:space="0" w:color="auto"/>
                      </w:divBdr>
                      <w:divsChild>
                        <w:div w:id="2010792588">
                          <w:marLeft w:val="0"/>
                          <w:marRight w:val="0"/>
                          <w:marTop w:val="0"/>
                          <w:marBottom w:val="0"/>
                          <w:divBdr>
                            <w:top w:val="none" w:sz="0" w:space="0" w:color="auto"/>
                            <w:left w:val="none" w:sz="0" w:space="0" w:color="auto"/>
                            <w:bottom w:val="none" w:sz="0" w:space="0" w:color="auto"/>
                            <w:right w:val="none" w:sz="0" w:space="0" w:color="auto"/>
                          </w:divBdr>
                          <w:divsChild>
                            <w:div w:id="44015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8652957">
      <w:bodyDiv w:val="1"/>
      <w:marLeft w:val="0"/>
      <w:marRight w:val="0"/>
      <w:marTop w:val="0"/>
      <w:marBottom w:val="0"/>
      <w:divBdr>
        <w:top w:val="none" w:sz="0" w:space="0" w:color="auto"/>
        <w:left w:val="none" w:sz="0" w:space="0" w:color="auto"/>
        <w:bottom w:val="none" w:sz="0" w:space="0" w:color="auto"/>
        <w:right w:val="none" w:sz="0" w:space="0" w:color="auto"/>
      </w:divBdr>
    </w:div>
    <w:div w:id="1712338238">
      <w:bodyDiv w:val="1"/>
      <w:marLeft w:val="0"/>
      <w:marRight w:val="0"/>
      <w:marTop w:val="0"/>
      <w:marBottom w:val="0"/>
      <w:divBdr>
        <w:top w:val="none" w:sz="0" w:space="0" w:color="auto"/>
        <w:left w:val="none" w:sz="0" w:space="0" w:color="auto"/>
        <w:bottom w:val="none" w:sz="0" w:space="0" w:color="auto"/>
        <w:right w:val="none" w:sz="0" w:space="0" w:color="auto"/>
      </w:divBdr>
    </w:div>
    <w:div w:id="1759594961">
      <w:bodyDiv w:val="1"/>
      <w:marLeft w:val="0"/>
      <w:marRight w:val="0"/>
      <w:marTop w:val="0"/>
      <w:marBottom w:val="0"/>
      <w:divBdr>
        <w:top w:val="none" w:sz="0" w:space="0" w:color="auto"/>
        <w:left w:val="none" w:sz="0" w:space="0" w:color="auto"/>
        <w:bottom w:val="none" w:sz="0" w:space="0" w:color="auto"/>
        <w:right w:val="none" w:sz="0" w:space="0" w:color="auto"/>
      </w:divBdr>
      <w:divsChild>
        <w:div w:id="180319927">
          <w:marLeft w:val="0"/>
          <w:marRight w:val="0"/>
          <w:marTop w:val="0"/>
          <w:marBottom w:val="0"/>
          <w:divBdr>
            <w:top w:val="none" w:sz="0" w:space="0" w:color="auto"/>
            <w:left w:val="none" w:sz="0" w:space="0" w:color="auto"/>
            <w:bottom w:val="none" w:sz="0" w:space="0" w:color="auto"/>
            <w:right w:val="none" w:sz="0" w:space="0" w:color="auto"/>
          </w:divBdr>
        </w:div>
        <w:div w:id="811293081">
          <w:marLeft w:val="0"/>
          <w:marRight w:val="0"/>
          <w:marTop w:val="188"/>
          <w:marBottom w:val="250"/>
          <w:divBdr>
            <w:top w:val="none" w:sz="0" w:space="0" w:color="auto"/>
            <w:left w:val="none" w:sz="0" w:space="0" w:color="auto"/>
            <w:bottom w:val="none" w:sz="0" w:space="0" w:color="auto"/>
            <w:right w:val="none" w:sz="0" w:space="0" w:color="auto"/>
          </w:divBdr>
          <w:divsChild>
            <w:div w:id="382797796">
              <w:marLeft w:val="0"/>
              <w:marRight w:val="0"/>
              <w:marTop w:val="0"/>
              <w:marBottom w:val="0"/>
              <w:divBdr>
                <w:top w:val="none" w:sz="0" w:space="0" w:color="auto"/>
                <w:left w:val="none" w:sz="0" w:space="0" w:color="auto"/>
                <w:bottom w:val="none" w:sz="0" w:space="0" w:color="auto"/>
                <w:right w:val="none" w:sz="0" w:space="0" w:color="auto"/>
              </w:divBdr>
            </w:div>
            <w:div w:id="428352078">
              <w:marLeft w:val="0"/>
              <w:marRight w:val="0"/>
              <w:marTop w:val="0"/>
              <w:marBottom w:val="0"/>
              <w:divBdr>
                <w:top w:val="none" w:sz="0" w:space="0" w:color="auto"/>
                <w:left w:val="none" w:sz="0" w:space="0" w:color="auto"/>
                <w:bottom w:val="none" w:sz="0" w:space="0" w:color="auto"/>
                <w:right w:val="none" w:sz="0" w:space="0" w:color="auto"/>
              </w:divBdr>
            </w:div>
            <w:div w:id="560949331">
              <w:marLeft w:val="0"/>
              <w:marRight w:val="0"/>
              <w:marTop w:val="0"/>
              <w:marBottom w:val="0"/>
              <w:divBdr>
                <w:top w:val="none" w:sz="0" w:space="0" w:color="auto"/>
                <w:left w:val="none" w:sz="0" w:space="0" w:color="auto"/>
                <w:bottom w:val="none" w:sz="0" w:space="0" w:color="auto"/>
                <w:right w:val="none" w:sz="0" w:space="0" w:color="auto"/>
              </w:divBdr>
            </w:div>
            <w:div w:id="967514258">
              <w:marLeft w:val="0"/>
              <w:marRight w:val="0"/>
              <w:marTop w:val="0"/>
              <w:marBottom w:val="0"/>
              <w:divBdr>
                <w:top w:val="none" w:sz="0" w:space="0" w:color="auto"/>
                <w:left w:val="none" w:sz="0" w:space="0" w:color="auto"/>
                <w:bottom w:val="none" w:sz="0" w:space="0" w:color="auto"/>
                <w:right w:val="none" w:sz="0" w:space="0" w:color="auto"/>
              </w:divBdr>
            </w:div>
            <w:div w:id="1397703412">
              <w:marLeft w:val="0"/>
              <w:marRight w:val="0"/>
              <w:marTop w:val="0"/>
              <w:marBottom w:val="0"/>
              <w:divBdr>
                <w:top w:val="none" w:sz="0" w:space="0" w:color="auto"/>
                <w:left w:val="none" w:sz="0" w:space="0" w:color="auto"/>
                <w:bottom w:val="none" w:sz="0" w:space="0" w:color="auto"/>
                <w:right w:val="none" w:sz="0" w:space="0" w:color="auto"/>
              </w:divBdr>
            </w:div>
            <w:div w:id="1429156023">
              <w:marLeft w:val="0"/>
              <w:marRight w:val="0"/>
              <w:marTop w:val="0"/>
              <w:marBottom w:val="0"/>
              <w:divBdr>
                <w:top w:val="none" w:sz="0" w:space="0" w:color="auto"/>
                <w:left w:val="none" w:sz="0" w:space="0" w:color="auto"/>
                <w:bottom w:val="none" w:sz="0" w:space="0" w:color="auto"/>
                <w:right w:val="none" w:sz="0" w:space="0" w:color="auto"/>
              </w:divBdr>
              <w:divsChild>
                <w:div w:id="320281063">
                  <w:marLeft w:val="25"/>
                  <w:marRight w:val="25"/>
                  <w:marTop w:val="25"/>
                  <w:marBottom w:val="25"/>
                  <w:divBdr>
                    <w:top w:val="none" w:sz="0" w:space="0" w:color="auto"/>
                    <w:left w:val="none" w:sz="0" w:space="0" w:color="auto"/>
                    <w:bottom w:val="none" w:sz="0" w:space="0" w:color="auto"/>
                    <w:right w:val="none" w:sz="0" w:space="0" w:color="auto"/>
                  </w:divBdr>
                </w:div>
              </w:divsChild>
            </w:div>
            <w:div w:id="1734037795">
              <w:marLeft w:val="0"/>
              <w:marRight w:val="0"/>
              <w:marTop w:val="0"/>
              <w:marBottom w:val="0"/>
              <w:divBdr>
                <w:top w:val="none" w:sz="0" w:space="0" w:color="auto"/>
                <w:left w:val="none" w:sz="0" w:space="0" w:color="auto"/>
                <w:bottom w:val="none" w:sz="0" w:space="0" w:color="auto"/>
                <w:right w:val="none" w:sz="0" w:space="0" w:color="auto"/>
              </w:divBdr>
            </w:div>
          </w:divsChild>
        </w:div>
        <w:div w:id="1792698615">
          <w:marLeft w:val="0"/>
          <w:marRight w:val="0"/>
          <w:marTop w:val="188"/>
          <w:marBottom w:val="125"/>
          <w:divBdr>
            <w:top w:val="none" w:sz="0" w:space="0" w:color="auto"/>
            <w:left w:val="none" w:sz="0" w:space="0" w:color="auto"/>
            <w:bottom w:val="none" w:sz="0" w:space="0" w:color="auto"/>
            <w:right w:val="none" w:sz="0" w:space="0" w:color="auto"/>
          </w:divBdr>
        </w:div>
        <w:div w:id="1875117484">
          <w:marLeft w:val="0"/>
          <w:marRight w:val="0"/>
          <w:marTop w:val="0"/>
          <w:marBottom w:val="0"/>
          <w:divBdr>
            <w:top w:val="none" w:sz="0" w:space="0" w:color="auto"/>
            <w:left w:val="none" w:sz="0" w:space="0" w:color="auto"/>
            <w:bottom w:val="none" w:sz="0" w:space="0" w:color="auto"/>
            <w:right w:val="none" w:sz="0" w:space="0" w:color="auto"/>
          </w:divBdr>
          <w:divsChild>
            <w:div w:id="185961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109613">
      <w:bodyDiv w:val="1"/>
      <w:marLeft w:val="0"/>
      <w:marRight w:val="0"/>
      <w:marTop w:val="0"/>
      <w:marBottom w:val="0"/>
      <w:divBdr>
        <w:top w:val="none" w:sz="0" w:space="0" w:color="auto"/>
        <w:left w:val="none" w:sz="0" w:space="0" w:color="auto"/>
        <w:bottom w:val="none" w:sz="0" w:space="0" w:color="auto"/>
        <w:right w:val="none" w:sz="0" w:space="0" w:color="auto"/>
      </w:divBdr>
    </w:div>
    <w:div w:id="2054764195">
      <w:bodyDiv w:val="1"/>
      <w:marLeft w:val="0"/>
      <w:marRight w:val="0"/>
      <w:marTop w:val="0"/>
      <w:marBottom w:val="0"/>
      <w:divBdr>
        <w:top w:val="none" w:sz="0" w:space="0" w:color="auto"/>
        <w:left w:val="none" w:sz="0" w:space="0" w:color="auto"/>
        <w:bottom w:val="none" w:sz="0" w:space="0" w:color="auto"/>
        <w:right w:val="none" w:sz="0" w:space="0" w:color="auto"/>
      </w:divBdr>
    </w:div>
    <w:div w:id="2105303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info@hurinet.or.ug" TargetMode="External"/><Relationship Id="rId18" Type="http://schemas.openxmlformats.org/officeDocument/2006/relationships/image" Target="media/image4.png"/><Relationship Id="rId26" Type="http://schemas.openxmlformats.org/officeDocument/2006/relationships/image" Target="media/image12.jpeg"/><Relationship Id="rId39" Type="http://schemas.openxmlformats.org/officeDocument/2006/relationships/image" Target="media/image180.jpeg"/><Relationship Id="rId21" Type="http://schemas.openxmlformats.org/officeDocument/2006/relationships/image" Target="media/image7.jpeg"/><Relationship Id="rId34" Type="http://schemas.openxmlformats.org/officeDocument/2006/relationships/hyperlink" Target="http://www.observer.ug/index.php?option=com_content&amp;view=article&amp;id=28174:ex-mukwano-worker-abandoned-at-mulago&amp;catid=34:news&amp;Itemid=114" TargetMode="External"/><Relationship Id="rId42" Type="http://schemas.openxmlformats.org/officeDocument/2006/relationships/image" Target="media/image21.png"/><Relationship Id="rId47" Type="http://schemas.openxmlformats.org/officeDocument/2006/relationships/fontTable" Target="fontTable.xml"/><Relationship Id="rId50"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image" Target="media/image15.png"/><Relationship Id="rId11" Type="http://schemas.openxmlformats.org/officeDocument/2006/relationships/hyperlink" Target="mailto:advocacy@hurinet.or.ug" TargetMode="External"/><Relationship Id="rId24" Type="http://schemas.openxmlformats.org/officeDocument/2006/relationships/image" Target="media/image10.jpeg"/><Relationship Id="rId32" Type="http://schemas.openxmlformats.org/officeDocument/2006/relationships/footer" Target="footer1.xml"/><Relationship Id="rId37" Type="http://schemas.openxmlformats.org/officeDocument/2006/relationships/image" Target="media/image170.jpeg"/><Relationship Id="rId40" Type="http://schemas.openxmlformats.org/officeDocument/2006/relationships/image" Target="media/image19.jpeg"/><Relationship Id="rId45" Type="http://schemas.openxmlformats.org/officeDocument/2006/relationships/hyperlink" Target="http://www.bbc.com/news/world-africa-11601101" TargetMode="External"/><Relationship Id="rId5" Type="http://schemas.openxmlformats.org/officeDocument/2006/relationships/settings" Target="settings.xml"/><Relationship Id="rId15" Type="http://schemas.openxmlformats.org/officeDocument/2006/relationships/hyperlink" Target="http://www.hurinet.or.ug" TargetMode="External"/><Relationship Id="rId23" Type="http://schemas.openxmlformats.org/officeDocument/2006/relationships/image" Target="media/image9.jpeg"/><Relationship Id="rId28" Type="http://schemas.openxmlformats.org/officeDocument/2006/relationships/image" Target="media/image14.png"/><Relationship Id="rId36" Type="http://schemas.openxmlformats.org/officeDocument/2006/relationships/hyperlink" Target="http://www.observer.ug/index.php?option=com_content&amp;view=article&amp;id=28174:ex-mukwano-worker-abandoned-at-mulago&amp;catid=34:news&amp;Itemid=114" TargetMode="External"/><Relationship Id="rId49" Type="http://schemas.openxmlformats.org/officeDocument/2006/relationships/customXml" Target="../customXml/item2.xml"/><Relationship Id="rId10" Type="http://schemas.openxmlformats.org/officeDocument/2006/relationships/hyperlink" Target="mailto:info@hurinet.or.ug" TargetMode="External"/><Relationship Id="rId19" Type="http://schemas.openxmlformats.org/officeDocument/2006/relationships/image" Target="media/image5.jpeg"/><Relationship Id="rId31" Type="http://schemas.openxmlformats.org/officeDocument/2006/relationships/header" Target="header1.xml"/><Relationship Id="rId44"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hyperlink" Target="mailto:advocacy@hurinet.or.ug" TargetMode="External"/><Relationship Id="rId22" Type="http://schemas.openxmlformats.org/officeDocument/2006/relationships/image" Target="media/image8.jpeg"/><Relationship Id="rId27" Type="http://schemas.openxmlformats.org/officeDocument/2006/relationships/image" Target="media/image13.png"/><Relationship Id="rId30" Type="http://schemas.openxmlformats.org/officeDocument/2006/relationships/image" Target="media/image16.jpeg"/><Relationship Id="rId35" Type="http://schemas.openxmlformats.org/officeDocument/2006/relationships/image" Target="media/image17.jpeg"/><Relationship Id="rId43" Type="http://schemas.openxmlformats.org/officeDocument/2006/relationships/image" Target="media/image22.emf"/><Relationship Id="rId48"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hyperlink" Target="http://www.hurinet.or.ug" TargetMode="External"/><Relationship Id="rId17" Type="http://schemas.openxmlformats.org/officeDocument/2006/relationships/image" Target="media/image3.jpeg"/><Relationship Id="rId25" Type="http://schemas.openxmlformats.org/officeDocument/2006/relationships/image" Target="media/image11.png"/><Relationship Id="rId33" Type="http://schemas.openxmlformats.org/officeDocument/2006/relationships/footer" Target="footer2.xml"/><Relationship Id="rId38" Type="http://schemas.openxmlformats.org/officeDocument/2006/relationships/image" Target="media/image18.jpeg"/><Relationship Id="rId46" Type="http://schemas.openxmlformats.org/officeDocument/2006/relationships/image" Target="media/image24.emf"/><Relationship Id="rId20" Type="http://schemas.openxmlformats.org/officeDocument/2006/relationships/image" Target="media/image6.png"/><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www.monitor.co.ug/SpecialReports/46-dead-as-hunger-pounds-Karamoja--Teso/-/688342/1917310/-/mah9o2z/-/index.html" TargetMode="External"/><Relationship Id="rId3" Type="http://schemas.openxmlformats.org/officeDocument/2006/relationships/hyperlink" Target="http://www.uwonet.or.ug/2013/05/the-marriage-and-divorce-bill-looking-beyond-a-contaminated-discourse-to-a-larger-failure-of-leadership-and-government/" TargetMode="External"/><Relationship Id="rId7" Type="http://schemas.openxmlformats.org/officeDocument/2006/relationships/hyperlink" Target="http://www.rmportal.net/framelib/rangeland-uganda.pdf" TargetMode="External"/><Relationship Id="rId2" Type="http://schemas.openxmlformats.org/officeDocument/2006/relationships/hyperlink" Target="https://www.fidh.org/IMG/pdf/uganda582afinal.pdf" TargetMode="External"/><Relationship Id="rId1" Type="http://schemas.openxmlformats.org/officeDocument/2006/relationships/hyperlink" Target="http://unsr.jamesanaya.org/cases-2010/31-uganda-situation-of-the-benet-community-living-in-the-kapchorwa-district-of-eastern-uganda-on-the-edges-of-mount-elgon" TargetMode="External"/><Relationship Id="rId6" Type="http://schemas.openxmlformats.org/officeDocument/2006/relationships/hyperlink" Target="http://www.mglsd.go.ug/ovc/downloads/Policies_12.pdf" TargetMode="External"/><Relationship Id="rId11" Type="http://schemas.openxmlformats.org/officeDocument/2006/relationships/hyperlink" Target="http://uobdu.wordpress.com/read-our-blog/page/2/" TargetMode="External"/><Relationship Id="rId5" Type="http://schemas.openxmlformats.org/officeDocument/2006/relationships/hyperlink" Target="http://www.socialprotection.go.ug/districts.php" TargetMode="External"/><Relationship Id="rId10" Type="http://schemas.openxmlformats.org/officeDocument/2006/relationships/hyperlink" Target="http://watertrust.org/completed-school-projects/wash-in-schools-masindi/" TargetMode="External"/><Relationship Id="rId4" Type="http://schemas.openxmlformats.org/officeDocument/2006/relationships/hyperlink" Target="http://www.newvision.co.ug/news/664999-kadaga-resurrects-marriage-and-divorce-bill.html" TargetMode="External"/><Relationship Id="rId9" Type="http://schemas.openxmlformats.org/officeDocument/2006/relationships/hyperlink" Target="http://ugandaradionetwork.com/a/story.php?s=632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A0D2F9-677F-4ECB-824C-9ADA6D80EB09}"/>
</file>

<file path=customXml/itemProps2.xml><?xml version="1.0" encoding="utf-8"?>
<ds:datastoreItem xmlns:ds="http://schemas.openxmlformats.org/officeDocument/2006/customXml" ds:itemID="{DF847331-96DD-4101-99AE-A91C40221357}"/>
</file>

<file path=customXml/itemProps3.xml><?xml version="1.0" encoding="utf-8"?>
<ds:datastoreItem xmlns:ds="http://schemas.openxmlformats.org/officeDocument/2006/customXml" ds:itemID="{E2C9D75A-9098-4960-AB45-C4CB39E5C001}"/>
</file>

<file path=customXml/itemProps4.xml><?xml version="1.0" encoding="utf-8"?>
<ds:datastoreItem xmlns:ds="http://schemas.openxmlformats.org/officeDocument/2006/customXml" ds:itemID="{C42BBDA7-590F-408A-A08A-9935AE6C3380}"/>
</file>

<file path=docProps/app.xml><?xml version="1.0" encoding="utf-8"?>
<Properties xmlns="http://schemas.openxmlformats.org/officeDocument/2006/extended-properties" xmlns:vt="http://schemas.openxmlformats.org/officeDocument/2006/docPropsVTypes">
  <Template>Normal</Template>
  <TotalTime>0</TotalTime>
  <Pages>136</Pages>
  <Words>34736</Words>
  <Characters>197998</Characters>
  <Application>Microsoft Office Word</Application>
  <DocSecurity>0</DocSecurity>
  <Lines>1649</Lines>
  <Paragraphs>464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CESCR Intern2 OHCHR</cp:lastModifiedBy>
  <cp:revision>2</cp:revision>
  <dcterms:created xsi:type="dcterms:W3CDTF">2015-05-04T15:44:00Z</dcterms:created>
  <dcterms:modified xsi:type="dcterms:W3CDTF">2015-05-04T15:44:00Z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