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5677F" w14:textId="4F6EAC8B" w:rsidR="0004681F" w:rsidRPr="005C2ADD" w:rsidRDefault="0004681F" w:rsidP="0004681F">
      <w:pPr>
        <w:rPr>
          <w:rFonts w:ascii="Arial Narrow" w:eastAsia="CoolveticaRg-Regular" w:hAnsi="Arial Narrow" w:cs="CoolveticaRg-Regular"/>
          <w:b/>
          <w:color w:val="E36C0A" w:themeColor="accent6" w:themeShade="BF"/>
          <w:sz w:val="18"/>
          <w:szCs w:val="18"/>
        </w:rPr>
      </w:pPr>
      <w:bookmarkStart w:id="0" w:name="_heading=h.gjdgxs" w:colFirst="0" w:colLast="0"/>
      <w:bookmarkEnd w:id="0"/>
      <w:r w:rsidRPr="005C2ADD">
        <w:rPr>
          <w:rFonts w:ascii="Arial Narrow" w:eastAsia="CoolveticaRg-Regular" w:hAnsi="Arial Narrow" w:cs="CoolveticaRg-Regular"/>
          <w:b/>
          <w:color w:val="E36C0A" w:themeColor="accent6" w:themeShade="BF"/>
          <w:sz w:val="18"/>
          <w:szCs w:val="18"/>
        </w:rPr>
        <w:t xml:space="preserve">Migración </w:t>
      </w:r>
      <w:r w:rsidR="004543FE" w:rsidRPr="005C2ADD">
        <w:rPr>
          <w:rFonts w:ascii="Arial Narrow" w:eastAsia="CoolveticaRg-Regular" w:hAnsi="Arial Narrow" w:cs="CoolveticaRg-Regular"/>
          <w:b/>
          <w:color w:val="E36C0A" w:themeColor="accent6" w:themeShade="BF"/>
          <w:sz w:val="18"/>
          <w:szCs w:val="18"/>
        </w:rPr>
        <w:t>y</w:t>
      </w:r>
      <w:r w:rsidRPr="005C2ADD">
        <w:rPr>
          <w:rFonts w:ascii="Arial Narrow" w:eastAsia="CoolveticaRg-Regular" w:hAnsi="Arial Narrow" w:cs="CoolveticaRg-Regular"/>
          <w:b/>
          <w:color w:val="E36C0A" w:themeColor="accent6" w:themeShade="BF"/>
          <w:sz w:val="18"/>
          <w:szCs w:val="18"/>
        </w:rPr>
        <w:t xml:space="preserve"> discapacidad. Una Mirada desde la Interseccionalidad</w:t>
      </w:r>
    </w:p>
    <w:p w14:paraId="313043D6" w14:textId="77777777" w:rsidR="0004681F" w:rsidRPr="005C2ADD" w:rsidRDefault="0004681F" w:rsidP="0004681F">
      <w:pPr>
        <w:jc w:val="both"/>
        <w:rPr>
          <w:rFonts w:ascii="Arial Narrow" w:eastAsia="Avenir" w:hAnsi="Arial Narrow" w:cs="Avenir"/>
          <w:sz w:val="18"/>
          <w:szCs w:val="18"/>
        </w:rPr>
      </w:pPr>
    </w:p>
    <w:p w14:paraId="608D1880" w14:textId="648A6988" w:rsidR="0004681F" w:rsidRPr="005C2ADD" w:rsidRDefault="00DF0368" w:rsidP="00DF0368">
      <w:pPr>
        <w:ind w:left="1276" w:right="49"/>
        <w:jc w:val="both"/>
        <w:rPr>
          <w:rFonts w:ascii="Arial Narrow" w:eastAsia="DIN Alternate Bold" w:hAnsi="Arial Narrow" w:cs="DIN Alternate Bold"/>
          <w:b/>
          <w:sz w:val="18"/>
          <w:szCs w:val="18"/>
        </w:rPr>
      </w:pPr>
      <w:r w:rsidRPr="005C2ADD">
        <w:rPr>
          <w:rFonts w:ascii="Arial Narrow" w:hAnsi="Arial Narrow"/>
          <w:b/>
          <w:sz w:val="18"/>
          <w:szCs w:val="18"/>
        </w:rPr>
        <w:t xml:space="preserve">Como parte de las acciones de monitoreo a la implementación de la CDPD en México, COAMEX </w:t>
      </w:r>
      <w:r w:rsidRPr="005C2ADD">
        <w:rPr>
          <w:rFonts w:ascii="Arial Narrow" w:eastAsia="DIN Alternate Bold" w:hAnsi="Arial Narrow" w:cs="DIN Alternate Bold"/>
          <w:b/>
          <w:sz w:val="18"/>
          <w:szCs w:val="18"/>
        </w:rPr>
        <w:t>-–</w:t>
      </w:r>
      <w:r w:rsidRPr="005C2ADD">
        <w:rPr>
          <w:rFonts w:ascii="Arial Narrow" w:hAnsi="Arial Narrow"/>
          <w:b/>
          <w:sz w:val="18"/>
          <w:szCs w:val="18"/>
        </w:rPr>
        <w:t xml:space="preserve">con el apoyo de la Fundación Panamericana para el Desarrollo (PADF) y </w:t>
      </w:r>
      <w:proofErr w:type="spellStart"/>
      <w:r w:rsidRPr="005C2ADD">
        <w:rPr>
          <w:rFonts w:ascii="Arial Narrow" w:hAnsi="Arial Narrow"/>
          <w:b/>
          <w:sz w:val="18"/>
          <w:szCs w:val="18"/>
        </w:rPr>
        <w:t>Scotiabank</w:t>
      </w:r>
      <w:proofErr w:type="spellEnd"/>
      <w:r w:rsidRPr="005C2ADD">
        <w:rPr>
          <w:rFonts w:ascii="Arial Narrow" w:eastAsia="DIN Alternate Bold" w:hAnsi="Arial Narrow" w:cs="DIN Alternate Bold"/>
          <w:b/>
          <w:sz w:val="18"/>
          <w:szCs w:val="18"/>
        </w:rPr>
        <w:t>-–,</w:t>
      </w:r>
      <w:r w:rsidRPr="005C2ADD">
        <w:rPr>
          <w:rFonts w:ascii="Arial Narrow" w:hAnsi="Arial Narrow"/>
          <w:b/>
          <w:sz w:val="18"/>
          <w:szCs w:val="18"/>
        </w:rPr>
        <w:t xml:space="preserve"> impulsó un Protocolo de investigación sobre la situación de migrantes con discapacidad en México y Centroamérica</w:t>
      </w:r>
      <w:r w:rsidR="0004681F" w:rsidRPr="005C2ADD">
        <w:rPr>
          <w:rStyle w:val="Refdenotaalpie"/>
          <w:rFonts w:ascii="Arial Narrow" w:eastAsia="DIN Alternate Bold" w:hAnsi="Arial Narrow" w:cs="DIN Alternate Bold"/>
          <w:b/>
          <w:sz w:val="18"/>
          <w:szCs w:val="18"/>
        </w:rPr>
        <w:footnoteReference w:id="1"/>
      </w:r>
      <w:r w:rsidR="0004681F" w:rsidRPr="005C2ADD">
        <w:rPr>
          <w:rFonts w:ascii="Arial Narrow" w:eastAsia="DIN Alternate Bold" w:hAnsi="Arial Narrow" w:cs="DIN Alternate Bold"/>
          <w:b/>
          <w:sz w:val="18"/>
          <w:szCs w:val="18"/>
        </w:rPr>
        <w:t xml:space="preserve"> con el propósito de identificar las medidas necesarias para la atención integral de este sector de la población.</w:t>
      </w:r>
    </w:p>
    <w:p w14:paraId="1FF1D3BF" w14:textId="1D57442F" w:rsidR="0004681F" w:rsidRPr="005C2ADD" w:rsidRDefault="0004681F" w:rsidP="0004681F">
      <w:pPr>
        <w:ind w:left="1276"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En el marco de dicho proyecto</w:t>
      </w:r>
      <w:r w:rsidRPr="005C2ADD">
        <w:rPr>
          <w:rStyle w:val="Refdenotaalpie"/>
          <w:rFonts w:ascii="Arial Narrow" w:eastAsia="DIN Alternate Bold" w:hAnsi="Arial Narrow" w:cs="DIN Alternate Bold"/>
          <w:b/>
          <w:sz w:val="18"/>
          <w:szCs w:val="18"/>
        </w:rPr>
        <w:footnoteReference w:id="2"/>
      </w:r>
      <w:r w:rsidR="004543FE" w:rsidRPr="005C2ADD">
        <w:rPr>
          <w:rFonts w:ascii="Arial Narrow" w:eastAsia="DIN Alternate Bold" w:hAnsi="Arial Narrow" w:cs="DIN Alternate Bold"/>
          <w:b/>
          <w:sz w:val="18"/>
          <w:szCs w:val="18"/>
        </w:rPr>
        <w:t>,</w:t>
      </w:r>
      <w:r w:rsidRPr="005C2ADD">
        <w:rPr>
          <w:rFonts w:ascii="Arial Narrow" w:eastAsia="DIN Alternate Bold" w:hAnsi="Arial Narrow" w:cs="DIN Alternate Bold"/>
          <w:b/>
          <w:sz w:val="18"/>
          <w:szCs w:val="18"/>
        </w:rPr>
        <w:t xml:space="preserve">  se han realizado:</w:t>
      </w:r>
    </w:p>
    <w:p w14:paraId="1B5519C9" w14:textId="474ADAFF" w:rsidR="0004681F" w:rsidRPr="005C2ADD" w:rsidRDefault="00546449" w:rsidP="00CF6D26">
      <w:pPr>
        <w:numPr>
          <w:ilvl w:val="0"/>
          <w:numId w:val="14"/>
        </w:numPr>
        <w:pBdr>
          <w:top w:val="nil"/>
          <w:left w:val="nil"/>
          <w:bottom w:val="nil"/>
          <w:right w:val="nil"/>
          <w:between w:val="nil"/>
        </w:pBdr>
        <w:ind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37</w:t>
      </w:r>
      <w:r w:rsidR="0004681F" w:rsidRPr="005C2ADD">
        <w:rPr>
          <w:rFonts w:ascii="Arial Narrow" w:eastAsia="DIN Alternate Bold" w:hAnsi="Arial Narrow" w:cs="DIN Alternate Bold"/>
          <w:b/>
          <w:sz w:val="18"/>
          <w:szCs w:val="18"/>
        </w:rPr>
        <w:t xml:space="preserve"> visitas de campo en los estados de Aguascalientes, Baja California, Coahuila, Chiapas, Chihuahua, Estado de México, Guanajuato, Hidalgo, Jalisco, Michoacán, Nuevo León, San Luis Potosí, Sonora,</w:t>
      </w:r>
      <w:r w:rsidR="004543FE" w:rsidRPr="005C2ADD">
        <w:rPr>
          <w:rFonts w:ascii="Arial Narrow" w:eastAsia="DIN Alternate Bold" w:hAnsi="Arial Narrow" w:cs="DIN Alternate Bold"/>
          <w:b/>
          <w:sz w:val="18"/>
          <w:szCs w:val="18"/>
        </w:rPr>
        <w:t xml:space="preserve"> Tabasco, Tamaulipas y Veracruz</w:t>
      </w:r>
      <w:r w:rsidR="0004681F" w:rsidRPr="005C2ADD">
        <w:rPr>
          <w:rFonts w:ascii="Arial Narrow" w:eastAsia="DIN Alternate Bold" w:hAnsi="Arial Narrow" w:cs="DIN Alternate Bold"/>
          <w:b/>
          <w:sz w:val="18"/>
          <w:szCs w:val="18"/>
        </w:rPr>
        <w:t xml:space="preserve"> </w:t>
      </w:r>
      <w:r w:rsidR="004543FE" w:rsidRPr="005C2ADD">
        <w:rPr>
          <w:rFonts w:ascii="Arial Narrow" w:eastAsia="DIN Alternate Bold" w:hAnsi="Arial Narrow" w:cs="DIN Alternate Bold"/>
          <w:b/>
          <w:sz w:val="18"/>
          <w:szCs w:val="18"/>
        </w:rPr>
        <w:t>(</w:t>
      </w:r>
      <w:r w:rsidR="0004681F" w:rsidRPr="005C2ADD">
        <w:rPr>
          <w:rFonts w:ascii="Arial Narrow" w:eastAsia="DIN Alternate Bold" w:hAnsi="Arial Narrow" w:cs="DIN Alternate Bold"/>
          <w:b/>
          <w:sz w:val="18"/>
          <w:szCs w:val="18"/>
        </w:rPr>
        <w:t>en México</w:t>
      </w:r>
      <w:r w:rsidR="004543FE" w:rsidRPr="005C2ADD">
        <w:rPr>
          <w:rFonts w:ascii="Arial Narrow" w:eastAsia="DIN Alternate Bold" w:hAnsi="Arial Narrow" w:cs="DIN Alternate Bold"/>
          <w:b/>
          <w:sz w:val="18"/>
          <w:szCs w:val="18"/>
        </w:rPr>
        <w:t xml:space="preserve">), </w:t>
      </w:r>
      <w:r w:rsidR="0004681F" w:rsidRPr="005C2ADD">
        <w:rPr>
          <w:rFonts w:ascii="Arial Narrow" w:eastAsia="DIN Alternate Bold" w:hAnsi="Arial Narrow" w:cs="DIN Alternate Bold"/>
          <w:b/>
          <w:sz w:val="18"/>
          <w:szCs w:val="18"/>
        </w:rPr>
        <w:t xml:space="preserve">San Salvador </w:t>
      </w:r>
      <w:r w:rsidR="005D509B" w:rsidRPr="005C2ADD">
        <w:rPr>
          <w:rFonts w:ascii="Arial Narrow" w:eastAsia="DIN Alternate Bold" w:hAnsi="Arial Narrow" w:cs="DIN Alternate Bold"/>
          <w:b/>
          <w:sz w:val="18"/>
          <w:szCs w:val="18"/>
        </w:rPr>
        <w:t xml:space="preserve">y San José Guayabal </w:t>
      </w:r>
      <w:r w:rsidR="0004681F" w:rsidRPr="005C2ADD">
        <w:rPr>
          <w:rFonts w:ascii="Arial Narrow" w:eastAsia="DIN Alternate Bold" w:hAnsi="Arial Narrow" w:cs="DIN Alternate Bold"/>
          <w:b/>
          <w:sz w:val="18"/>
          <w:szCs w:val="18"/>
        </w:rPr>
        <w:t>(</w:t>
      </w:r>
      <w:r w:rsidR="004543FE" w:rsidRPr="005C2ADD">
        <w:rPr>
          <w:rFonts w:ascii="Arial Narrow" w:eastAsia="DIN Alternate Bold" w:hAnsi="Arial Narrow" w:cs="DIN Alternate Bold"/>
          <w:b/>
          <w:sz w:val="18"/>
          <w:szCs w:val="18"/>
        </w:rPr>
        <w:t xml:space="preserve">en </w:t>
      </w:r>
      <w:r w:rsidR="0004681F" w:rsidRPr="005C2ADD">
        <w:rPr>
          <w:rFonts w:ascii="Arial Narrow" w:eastAsia="DIN Alternate Bold" w:hAnsi="Arial Narrow" w:cs="DIN Alternate Bold"/>
          <w:b/>
          <w:sz w:val="18"/>
          <w:szCs w:val="18"/>
        </w:rPr>
        <w:t>El Salvador), Tegucigalpa y Tr</w:t>
      </w:r>
      <w:r w:rsidR="00985756" w:rsidRPr="005C2ADD">
        <w:rPr>
          <w:rFonts w:ascii="Arial Narrow" w:eastAsia="DIN Alternate Bold" w:hAnsi="Arial Narrow" w:cs="DIN Alternate Bold"/>
          <w:b/>
          <w:sz w:val="18"/>
          <w:szCs w:val="18"/>
        </w:rPr>
        <w:t>í</w:t>
      </w:r>
      <w:r w:rsidR="0004681F" w:rsidRPr="005C2ADD">
        <w:rPr>
          <w:rFonts w:ascii="Arial Narrow" w:eastAsia="DIN Alternate Bold" w:hAnsi="Arial Narrow" w:cs="DIN Alternate Bold"/>
          <w:b/>
          <w:sz w:val="18"/>
          <w:szCs w:val="18"/>
        </w:rPr>
        <w:t>poli -Departamento de la Atlántida- (</w:t>
      </w:r>
      <w:r w:rsidR="004543FE" w:rsidRPr="005C2ADD">
        <w:rPr>
          <w:rFonts w:ascii="Arial Narrow" w:eastAsia="DIN Alternate Bold" w:hAnsi="Arial Narrow" w:cs="DIN Alternate Bold"/>
          <w:b/>
          <w:sz w:val="18"/>
          <w:szCs w:val="18"/>
        </w:rPr>
        <w:t xml:space="preserve">en </w:t>
      </w:r>
      <w:r w:rsidR="0004681F" w:rsidRPr="005C2ADD">
        <w:rPr>
          <w:rFonts w:ascii="Arial Narrow" w:eastAsia="DIN Alternate Bold" w:hAnsi="Arial Narrow" w:cs="DIN Alternate Bold"/>
          <w:b/>
          <w:sz w:val="18"/>
          <w:szCs w:val="18"/>
        </w:rPr>
        <w:t>Honduras) y Ciudad de Guatemala (</w:t>
      </w:r>
      <w:r w:rsidR="004543FE" w:rsidRPr="005C2ADD">
        <w:rPr>
          <w:rFonts w:ascii="Arial Narrow" w:eastAsia="DIN Alternate Bold" w:hAnsi="Arial Narrow" w:cs="DIN Alternate Bold"/>
          <w:b/>
          <w:sz w:val="18"/>
          <w:szCs w:val="18"/>
        </w:rPr>
        <w:t xml:space="preserve">en </w:t>
      </w:r>
      <w:r w:rsidR="0004681F" w:rsidRPr="005C2ADD">
        <w:rPr>
          <w:rFonts w:ascii="Arial Narrow" w:eastAsia="DIN Alternate Bold" w:hAnsi="Arial Narrow" w:cs="DIN Alternate Bold"/>
          <w:b/>
          <w:sz w:val="18"/>
          <w:szCs w:val="18"/>
        </w:rPr>
        <w:t xml:space="preserve">Guatemala). </w:t>
      </w:r>
    </w:p>
    <w:p w14:paraId="2ACAEDDE" w14:textId="1DC0342B" w:rsidR="0004681F" w:rsidRPr="005C2ADD" w:rsidRDefault="0004681F" w:rsidP="00CF6D26">
      <w:pPr>
        <w:numPr>
          <w:ilvl w:val="0"/>
          <w:numId w:val="14"/>
        </w:numPr>
        <w:pBdr>
          <w:top w:val="nil"/>
          <w:left w:val="nil"/>
          <w:bottom w:val="nil"/>
          <w:right w:val="nil"/>
          <w:between w:val="nil"/>
        </w:pBdr>
        <w:ind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18 visitas a albergues</w:t>
      </w:r>
      <w:r w:rsidR="004543FE" w:rsidRPr="005C2ADD">
        <w:rPr>
          <w:rFonts w:ascii="Arial Narrow" w:eastAsia="DIN Alternate Bold" w:hAnsi="Arial Narrow" w:cs="DIN Alternate Bold"/>
          <w:b/>
          <w:sz w:val="18"/>
          <w:szCs w:val="18"/>
        </w:rPr>
        <w:t>.</w:t>
      </w:r>
    </w:p>
    <w:p w14:paraId="461419D1" w14:textId="4F4EBA90" w:rsidR="0004681F" w:rsidRPr="005C2ADD" w:rsidRDefault="006F7580" w:rsidP="00CF6D26">
      <w:pPr>
        <w:numPr>
          <w:ilvl w:val="0"/>
          <w:numId w:val="14"/>
        </w:numPr>
        <w:pBdr>
          <w:top w:val="nil"/>
          <w:left w:val="nil"/>
          <w:bottom w:val="nil"/>
          <w:right w:val="nil"/>
          <w:between w:val="nil"/>
        </w:pBdr>
        <w:ind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41</w:t>
      </w:r>
      <w:r w:rsidR="004543FE" w:rsidRPr="005C2ADD">
        <w:rPr>
          <w:rFonts w:ascii="Arial Narrow" w:eastAsia="DIN Alternate Bold" w:hAnsi="Arial Narrow" w:cs="DIN Alternate Bold"/>
          <w:b/>
          <w:sz w:val="18"/>
          <w:szCs w:val="18"/>
        </w:rPr>
        <w:t xml:space="preserve"> entrevistas </w:t>
      </w:r>
      <w:proofErr w:type="spellStart"/>
      <w:r w:rsidR="004543FE" w:rsidRPr="005C2ADD">
        <w:rPr>
          <w:rFonts w:ascii="Arial Narrow" w:eastAsia="DIN Alternate Bold" w:hAnsi="Arial Narrow" w:cs="DIN Alternate Bold"/>
          <w:b/>
          <w:sz w:val="18"/>
          <w:szCs w:val="18"/>
        </w:rPr>
        <w:t>semiestructuradas</w:t>
      </w:r>
      <w:proofErr w:type="spellEnd"/>
      <w:r w:rsidR="004543FE" w:rsidRPr="005C2ADD">
        <w:rPr>
          <w:rFonts w:ascii="Arial Narrow" w:eastAsia="DIN Alternate Bold" w:hAnsi="Arial Narrow" w:cs="DIN Alternate Bold"/>
          <w:b/>
          <w:sz w:val="18"/>
          <w:szCs w:val="18"/>
        </w:rPr>
        <w:t>,</w:t>
      </w:r>
      <w:r w:rsidR="0004681F" w:rsidRPr="005C2ADD">
        <w:rPr>
          <w:rFonts w:ascii="Arial Narrow" w:eastAsia="DIN Alternate Bold" w:hAnsi="Arial Narrow" w:cs="DIN Alternate Bold"/>
          <w:b/>
          <w:sz w:val="18"/>
          <w:szCs w:val="18"/>
        </w:rPr>
        <w:t xml:space="preserve"> aplicadas a migrantes con y sin discapacidad.</w:t>
      </w:r>
    </w:p>
    <w:p w14:paraId="0C2F3B4C" w14:textId="4A48B494" w:rsidR="0004681F" w:rsidRPr="005C2ADD" w:rsidRDefault="0004681F" w:rsidP="00CF6D26">
      <w:pPr>
        <w:numPr>
          <w:ilvl w:val="0"/>
          <w:numId w:val="14"/>
        </w:numPr>
        <w:pBdr>
          <w:top w:val="nil"/>
          <w:left w:val="nil"/>
          <w:bottom w:val="nil"/>
          <w:right w:val="nil"/>
          <w:between w:val="nil"/>
        </w:pBdr>
        <w:ind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4</w:t>
      </w:r>
      <w:r w:rsidR="0085108E" w:rsidRPr="005C2ADD">
        <w:rPr>
          <w:rFonts w:ascii="Arial Narrow" w:eastAsia="DIN Alternate Bold" w:hAnsi="Arial Narrow" w:cs="DIN Alternate Bold"/>
          <w:b/>
          <w:sz w:val="18"/>
          <w:szCs w:val="18"/>
        </w:rPr>
        <w:t>9</w:t>
      </w:r>
      <w:r w:rsidRPr="005C2ADD">
        <w:rPr>
          <w:rFonts w:ascii="Arial Narrow" w:eastAsia="DIN Alternate Bold" w:hAnsi="Arial Narrow" w:cs="DIN Alternate Bold"/>
          <w:b/>
          <w:sz w:val="18"/>
          <w:szCs w:val="18"/>
        </w:rPr>
        <w:t xml:space="preserve"> reuniones de vinculación, alianza y sensibilización con autoridades de gobierno (de los cuatro países), representantes de redes consulares, organismos internacionales, organizaciones de la sociedad civil y albergues. </w:t>
      </w:r>
    </w:p>
    <w:p w14:paraId="7DE6E8BE" w14:textId="020EAA43" w:rsidR="0004681F" w:rsidRPr="005C2ADD" w:rsidRDefault="004543FE" w:rsidP="00CF6D26">
      <w:pPr>
        <w:numPr>
          <w:ilvl w:val="0"/>
          <w:numId w:val="14"/>
        </w:numPr>
        <w:pBdr>
          <w:top w:val="nil"/>
          <w:left w:val="nil"/>
          <w:bottom w:val="nil"/>
          <w:right w:val="nil"/>
          <w:between w:val="nil"/>
        </w:pBdr>
        <w:ind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Cinco</w:t>
      </w:r>
      <w:r w:rsidR="0004681F" w:rsidRPr="005C2ADD">
        <w:rPr>
          <w:rFonts w:ascii="Arial Narrow" w:eastAsia="DIN Alternate Bold" w:hAnsi="Arial Narrow" w:cs="DIN Alternate Bold"/>
          <w:b/>
          <w:sz w:val="18"/>
          <w:szCs w:val="18"/>
        </w:rPr>
        <w:t xml:space="preserve"> eventos públicos en Tegucigalpa, Ciudad de México, Ciudad de Guatemala, Buenos Aires</w:t>
      </w:r>
      <w:r w:rsidR="0004681F" w:rsidRPr="005C2ADD">
        <w:rPr>
          <w:rStyle w:val="Refdenotaalpie"/>
          <w:rFonts w:ascii="Arial Narrow" w:eastAsia="DIN Alternate Bold" w:hAnsi="Arial Narrow" w:cs="DIN Alternate Bold"/>
          <w:b/>
          <w:sz w:val="18"/>
          <w:szCs w:val="18"/>
        </w:rPr>
        <w:footnoteReference w:id="3"/>
      </w:r>
      <w:r w:rsidR="0004681F" w:rsidRPr="005C2ADD">
        <w:rPr>
          <w:rFonts w:ascii="Arial Narrow" w:eastAsia="DIN Alternate Bold" w:hAnsi="Arial Narrow" w:cs="DIN Alternate Bold"/>
          <w:b/>
          <w:sz w:val="18"/>
          <w:szCs w:val="18"/>
        </w:rPr>
        <w:t xml:space="preserve"> y San Salvador. </w:t>
      </w:r>
    </w:p>
    <w:p w14:paraId="1E7BC0A1" w14:textId="08820CAD" w:rsidR="0004681F" w:rsidRPr="005C2ADD" w:rsidRDefault="0004681F" w:rsidP="0004681F">
      <w:pPr>
        <w:ind w:left="1276" w:right="49"/>
        <w:jc w:val="both"/>
        <w:rPr>
          <w:rFonts w:ascii="Arial Narrow" w:eastAsia="DIN Alternate Bold" w:hAnsi="Arial Narrow" w:cs="DIN Alternate Bold"/>
          <w:b/>
          <w:sz w:val="18"/>
          <w:szCs w:val="18"/>
        </w:rPr>
      </w:pPr>
      <w:r w:rsidRPr="005C2ADD">
        <w:rPr>
          <w:rFonts w:ascii="Arial Narrow" w:eastAsia="DIN Alternate Bold" w:hAnsi="Arial Narrow" w:cs="DIN Alternate Bold"/>
          <w:b/>
          <w:sz w:val="18"/>
          <w:szCs w:val="18"/>
        </w:rPr>
        <w:t>En el presente Informe Especial sobre Migración y Discapacidad (IEM)</w:t>
      </w:r>
      <w:r w:rsidR="004543FE" w:rsidRPr="005C2ADD">
        <w:rPr>
          <w:rFonts w:ascii="Arial Narrow" w:eastAsia="DIN Alternate Bold" w:hAnsi="Arial Narrow" w:cs="DIN Alternate Bold"/>
          <w:b/>
          <w:sz w:val="18"/>
          <w:szCs w:val="18"/>
        </w:rPr>
        <w:t>,</w:t>
      </w:r>
      <w:r w:rsidRPr="005C2ADD">
        <w:rPr>
          <w:rFonts w:ascii="Arial Narrow" w:eastAsia="DIN Alternate Bold" w:hAnsi="Arial Narrow" w:cs="DIN Alternate Bold"/>
          <w:b/>
          <w:i/>
          <w:sz w:val="18"/>
          <w:szCs w:val="18"/>
        </w:rPr>
        <w:t xml:space="preserve"> </w:t>
      </w:r>
      <w:r w:rsidR="004543FE" w:rsidRPr="005C2ADD">
        <w:rPr>
          <w:rFonts w:ascii="Arial Narrow" w:eastAsia="DIN Alternate Bold" w:hAnsi="Arial Narrow" w:cs="DIN Alternate Bold"/>
          <w:b/>
          <w:sz w:val="18"/>
          <w:szCs w:val="18"/>
        </w:rPr>
        <w:t>se describe có</w:t>
      </w:r>
      <w:r w:rsidRPr="005C2ADD">
        <w:rPr>
          <w:rFonts w:ascii="Arial Narrow" w:eastAsia="DIN Alternate Bold" w:hAnsi="Arial Narrow" w:cs="DIN Alternate Bold"/>
          <w:b/>
          <w:sz w:val="18"/>
          <w:szCs w:val="18"/>
        </w:rPr>
        <w:t xml:space="preserve">mo las personas con discapacidad participan en el contexto de las migraciones a fin de realizar un análisis sobre los avances y pendientes -en México y la región- para la protección de sus derechos humanos, y desde la experiencia sugerir recomendaciones puntuales para el impulso de mecanismos y políticas trasnacionales que garanticen su plena inclusión.  </w:t>
      </w:r>
    </w:p>
    <w:p w14:paraId="0C99A0DB" w14:textId="77777777" w:rsidR="0004681F" w:rsidRPr="005C2ADD" w:rsidRDefault="0004681F" w:rsidP="0004681F">
      <w:pPr>
        <w:jc w:val="both"/>
        <w:rPr>
          <w:rFonts w:ascii="Arial Narrow" w:eastAsia="Avenir" w:hAnsi="Arial Narrow" w:cs="Avenir"/>
          <w:b/>
          <w:sz w:val="18"/>
          <w:szCs w:val="18"/>
        </w:rPr>
      </w:pPr>
    </w:p>
    <w:p w14:paraId="6C3F3A00" w14:textId="239E993C" w:rsidR="0004681F" w:rsidRPr="005C2ADD" w:rsidRDefault="00697B7E" w:rsidP="0004681F">
      <w:pPr>
        <w:jc w:val="both"/>
        <w:rPr>
          <w:rFonts w:ascii="Arial Narrow" w:eastAsia="CoolveticaRg-Regular" w:hAnsi="Arial Narrow" w:cs="CoolveticaRg-Regular"/>
          <w:b/>
          <w:sz w:val="18"/>
          <w:szCs w:val="18"/>
        </w:rPr>
      </w:pPr>
      <w:r w:rsidRPr="005C2ADD">
        <w:rPr>
          <w:rFonts w:ascii="Arial Narrow" w:eastAsia="CoolveticaRg-Regular" w:hAnsi="Arial Narrow" w:cs="CoolveticaRg-Regular"/>
          <w:b/>
          <w:sz w:val="18"/>
          <w:szCs w:val="18"/>
        </w:rPr>
        <w:t xml:space="preserve">INTRODUCCIÓN. </w:t>
      </w:r>
    </w:p>
    <w:p w14:paraId="1FCA356C" w14:textId="16696811" w:rsid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De acuerdo con la ONU, el número de migrantes internacionales</w:t>
      </w:r>
      <w:r w:rsidRPr="005C2ADD">
        <w:rPr>
          <w:rStyle w:val="Refdenotaalpie"/>
          <w:rFonts w:ascii="Arial Narrow" w:eastAsia="Avenir" w:hAnsi="Arial Narrow" w:cs="Avenir"/>
          <w:sz w:val="18"/>
          <w:szCs w:val="18"/>
        </w:rPr>
        <w:footnoteReference w:id="4"/>
      </w:r>
      <w:r w:rsidRPr="005C2ADD">
        <w:rPr>
          <w:rFonts w:ascii="Arial Narrow" w:eastAsia="Avenir" w:hAnsi="Arial Narrow" w:cs="Avenir"/>
          <w:sz w:val="18"/>
          <w:szCs w:val="18"/>
        </w:rPr>
        <w:t xml:space="preserve"> no ha dejado de crecer durante los últimos 17 años, pasando de 173 millones en el año 2000 a casi 258 millones en 2017</w:t>
      </w:r>
      <w:r w:rsidR="00DF0368" w:rsidRPr="005C2ADD">
        <w:rPr>
          <w:rFonts w:ascii="Arial Narrow" w:eastAsia="Avenir" w:hAnsi="Arial Narrow" w:cs="Avenir"/>
          <w:sz w:val="18"/>
          <w:szCs w:val="18"/>
        </w:rPr>
        <w:t>,</w:t>
      </w:r>
      <w:r w:rsidRPr="005C2ADD">
        <w:rPr>
          <w:rFonts w:ascii="Arial Narrow" w:eastAsia="Avenir" w:hAnsi="Arial Narrow" w:cs="Avenir"/>
          <w:sz w:val="18"/>
          <w:szCs w:val="18"/>
        </w:rPr>
        <w:t xml:space="preserve"> por lo que se calcula que para 2050 habrá más de 400 millones de migrantes internacionales en el mundo</w:t>
      </w:r>
      <w:r w:rsidR="00663A43" w:rsidRPr="005C2ADD">
        <w:rPr>
          <w:rFonts w:ascii="Arial Narrow" w:eastAsia="Avenir" w:hAnsi="Arial Narrow" w:cs="Avenir"/>
          <w:sz w:val="18"/>
          <w:szCs w:val="18"/>
          <w:vertAlign w:val="superscript"/>
        </w:rPr>
        <w:footnoteReference w:id="5"/>
      </w:r>
      <w:r w:rsidR="00663A43" w:rsidRPr="005C2ADD">
        <w:rPr>
          <w:rFonts w:ascii="Arial Narrow" w:eastAsia="Avenir" w:hAnsi="Arial Narrow" w:cs="Avenir"/>
          <w:sz w:val="18"/>
          <w:szCs w:val="18"/>
        </w:rPr>
        <w:t>.</w:t>
      </w:r>
    </w:p>
    <w:p w14:paraId="05E20008" w14:textId="64CA22C6" w:rsidR="0004681F" w:rsidRP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 xml:space="preserve">No existen registros oficiales que indiquen la cantidad exacta de personas con discapacidad en las migraciones, sin embargo, al extrapolar y hacer un cruce de la información estadística oficial que supone la existencia de 15% de personas con discapacidad en el mundo y con las estimaciones de ACNUR y </w:t>
      </w:r>
      <w:r w:rsidR="00DF0368" w:rsidRPr="005C2ADD">
        <w:rPr>
          <w:rFonts w:ascii="Arial Narrow" w:hAnsi="Arial Narrow"/>
          <w:sz w:val="18"/>
          <w:szCs w:val="18"/>
        </w:rPr>
        <w:t>OIM,</w:t>
      </w:r>
      <w:r w:rsidRPr="005C2ADD">
        <w:rPr>
          <w:rFonts w:ascii="Arial Narrow" w:eastAsia="Avenir" w:hAnsi="Arial Narrow" w:cs="Avenir"/>
          <w:sz w:val="18"/>
          <w:szCs w:val="18"/>
        </w:rPr>
        <w:t xml:space="preserve"> </w:t>
      </w:r>
      <w:r w:rsidR="003426FF" w:rsidRPr="005C2ADD">
        <w:rPr>
          <w:rFonts w:ascii="Arial Narrow" w:eastAsia="Avenir" w:hAnsi="Arial Narrow" w:cs="Avenir"/>
          <w:sz w:val="18"/>
          <w:szCs w:val="18"/>
        </w:rPr>
        <w:t>–</w:t>
      </w:r>
      <w:r w:rsidRPr="005C2ADD">
        <w:rPr>
          <w:rFonts w:ascii="Arial Narrow" w:eastAsia="Avenir" w:hAnsi="Arial Narrow" w:cs="Avenir"/>
          <w:sz w:val="18"/>
          <w:szCs w:val="18"/>
        </w:rPr>
        <w:t>que refieren que hay más de 10 millones de personas migrantes que tienen algún tipo de dificultad en sus fun</w:t>
      </w:r>
      <w:r w:rsidR="003426FF" w:rsidRPr="005C2ADD">
        <w:rPr>
          <w:rFonts w:ascii="Arial Narrow" w:eastAsia="Avenir" w:hAnsi="Arial Narrow" w:cs="Avenir"/>
          <w:sz w:val="18"/>
          <w:szCs w:val="18"/>
        </w:rPr>
        <w:t>ciones y estructuras corporales–,</w:t>
      </w:r>
      <w:r w:rsidRPr="005C2ADD">
        <w:rPr>
          <w:rFonts w:ascii="Arial Narrow" w:eastAsia="Avenir" w:hAnsi="Arial Narrow" w:cs="Avenir"/>
          <w:sz w:val="18"/>
          <w:szCs w:val="18"/>
        </w:rPr>
        <w:t xml:space="preserve"> se calcula que al menos existen dos millones de migrantes con discapacidad</w:t>
      </w:r>
      <w:r w:rsidRPr="005C2ADD">
        <w:rPr>
          <w:rFonts w:ascii="Arial Narrow" w:hAnsi="Arial Narrow"/>
          <w:sz w:val="18"/>
          <w:szCs w:val="18"/>
          <w:vertAlign w:val="superscript"/>
        </w:rPr>
        <w:footnoteReference w:id="6"/>
      </w:r>
      <w:r w:rsidRPr="005C2ADD">
        <w:rPr>
          <w:rFonts w:ascii="Arial Narrow" w:eastAsia="Avenir" w:hAnsi="Arial Narrow" w:cs="Avenir"/>
          <w:sz w:val="18"/>
          <w:szCs w:val="18"/>
        </w:rPr>
        <w:t>.</w:t>
      </w:r>
    </w:p>
    <w:p w14:paraId="2B7044FB" w14:textId="39A4F486" w:rsid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En términos generales, la migración sigue un patrón de desplazamiento que va de países de bajos ingresos hacia naciones de ingresos altos. Específicamente en el continente americano se encuentra uno de los fenómenos migratorios más dinámicos del mundo; por un lado, Estados Unidos y Canadá son el primero y séptimo receptor de mi</w:t>
      </w:r>
      <w:r w:rsidR="003426FF" w:rsidRPr="005C2ADD">
        <w:rPr>
          <w:rFonts w:ascii="Arial Narrow" w:eastAsia="Avenir" w:hAnsi="Arial Narrow" w:cs="Avenir"/>
          <w:sz w:val="18"/>
          <w:szCs w:val="18"/>
        </w:rPr>
        <w:t>grantes, respectivamente</w:t>
      </w:r>
      <w:r w:rsidRPr="005C2ADD">
        <w:rPr>
          <w:rFonts w:ascii="Arial Narrow" w:eastAsia="Avenir" w:hAnsi="Arial Narrow" w:cs="Avenir"/>
          <w:sz w:val="18"/>
          <w:szCs w:val="18"/>
        </w:rPr>
        <w:t>; y México es el segundo país con mayor cantidad de población residiendo en el extranjero, tan solo detrás de India</w:t>
      </w:r>
      <w:r w:rsidRPr="005C2ADD">
        <w:rPr>
          <w:rFonts w:ascii="Arial Narrow" w:eastAsia="Avenir" w:hAnsi="Arial Narrow" w:cs="Avenir"/>
          <w:sz w:val="18"/>
          <w:szCs w:val="18"/>
          <w:vertAlign w:val="superscript"/>
        </w:rPr>
        <w:footnoteReference w:id="7"/>
      </w:r>
      <w:r w:rsidR="00FA338A" w:rsidRPr="005C2ADD">
        <w:rPr>
          <w:rFonts w:ascii="Arial Narrow" w:eastAsia="Avenir" w:hAnsi="Arial Narrow" w:cs="Avenir"/>
          <w:sz w:val="18"/>
          <w:szCs w:val="18"/>
          <w:vertAlign w:val="superscript"/>
        </w:rPr>
        <w:t>,</w:t>
      </w:r>
      <w:r w:rsidR="00FA338A" w:rsidRPr="005C2ADD">
        <w:rPr>
          <w:rStyle w:val="Refdenotaalpie"/>
          <w:rFonts w:ascii="Arial Narrow" w:eastAsia="Avenir" w:hAnsi="Arial Narrow" w:cs="Avenir"/>
          <w:sz w:val="18"/>
          <w:szCs w:val="18"/>
        </w:rPr>
        <w:footnoteReference w:id="8"/>
      </w:r>
      <w:r w:rsidRPr="005C2ADD">
        <w:rPr>
          <w:rFonts w:ascii="Arial Narrow" w:eastAsia="Avenir" w:hAnsi="Arial Narrow" w:cs="Avenir"/>
          <w:sz w:val="18"/>
          <w:szCs w:val="18"/>
        </w:rPr>
        <w:t>.</w:t>
      </w:r>
    </w:p>
    <w:p w14:paraId="5760AA47" w14:textId="1D8DB4AD" w:rsidR="0004681F" w:rsidRP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Estados Unidos es el principal destino de la migración en el continente, y los principales flujos están compuestos por poblaciones de emigrantes de México, el Caribe y Centroamérica, particularmente de los países denominados como el Triángulo del Norte</w:t>
      </w:r>
      <w:r w:rsidRPr="005C2ADD">
        <w:rPr>
          <w:rStyle w:val="Refdenotaalpie"/>
          <w:rFonts w:ascii="Arial Narrow" w:eastAsia="Avenir" w:hAnsi="Arial Narrow" w:cs="Avenir"/>
          <w:sz w:val="18"/>
          <w:szCs w:val="18"/>
        </w:rPr>
        <w:footnoteReference w:id="9"/>
      </w:r>
      <w:r w:rsidRPr="005C2ADD">
        <w:rPr>
          <w:rFonts w:ascii="Arial Narrow" w:eastAsia="Avenir" w:hAnsi="Arial Narrow" w:cs="Avenir"/>
          <w:sz w:val="18"/>
          <w:szCs w:val="18"/>
          <w:vertAlign w:val="superscript"/>
        </w:rPr>
        <w:t>,</w:t>
      </w:r>
      <w:r w:rsidRPr="005C2ADD">
        <w:rPr>
          <w:rFonts w:ascii="Arial Narrow" w:eastAsia="Avenir" w:hAnsi="Arial Narrow" w:cs="Avenir"/>
          <w:sz w:val="18"/>
          <w:szCs w:val="18"/>
          <w:vertAlign w:val="superscript"/>
        </w:rPr>
        <w:footnoteReference w:id="10"/>
      </w:r>
      <w:r w:rsidR="003B5BFF" w:rsidRPr="005C2ADD">
        <w:rPr>
          <w:rFonts w:ascii="Arial Narrow" w:eastAsia="Avenir" w:hAnsi="Arial Narrow" w:cs="Avenir"/>
          <w:sz w:val="18"/>
          <w:szCs w:val="18"/>
        </w:rPr>
        <w:t>.</w:t>
      </w:r>
    </w:p>
    <w:p w14:paraId="4023FEAF" w14:textId="18DD7C65" w:rsidR="0004681F" w:rsidRPr="00287DA3"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La relación de México y Centroamérica con Estados Unidos se debe a procesos migratorios históricos, y se data el aumento de los flujos en las década</w:t>
      </w:r>
      <w:r w:rsidR="003426FF" w:rsidRPr="005C2ADD">
        <w:rPr>
          <w:rFonts w:ascii="Arial Narrow" w:eastAsia="Avenir" w:hAnsi="Arial Narrow" w:cs="Avenir"/>
          <w:sz w:val="18"/>
          <w:szCs w:val="18"/>
        </w:rPr>
        <w:t>s</w:t>
      </w:r>
      <w:r w:rsidRPr="005C2ADD">
        <w:rPr>
          <w:rFonts w:ascii="Arial Narrow" w:eastAsia="Avenir" w:hAnsi="Arial Narrow" w:cs="Avenir"/>
          <w:sz w:val="18"/>
          <w:szCs w:val="18"/>
        </w:rPr>
        <w:t xml:space="preserve"> de los 80 y 90 debido a diversos factores como las guerrillas, conflictos armados e inestabilidades sociales y económicas en la región</w:t>
      </w:r>
      <w:r w:rsidR="003426FF" w:rsidRPr="005C2ADD">
        <w:rPr>
          <w:rFonts w:ascii="Arial Narrow" w:eastAsia="Avenir" w:hAnsi="Arial Narrow" w:cs="Avenir"/>
          <w:sz w:val="18"/>
          <w:szCs w:val="18"/>
        </w:rPr>
        <w:t>. Como se observa en la Tabla 1</w:t>
      </w:r>
      <w:r w:rsidRPr="005C2ADD">
        <w:rPr>
          <w:rFonts w:ascii="Arial Narrow" w:eastAsia="Avenir" w:hAnsi="Arial Narrow" w:cs="Avenir"/>
          <w:sz w:val="18"/>
          <w:szCs w:val="18"/>
        </w:rPr>
        <w:t xml:space="preserve"> (Anexo 1)</w:t>
      </w:r>
      <w:r w:rsidR="003426FF" w:rsidRPr="005C2ADD">
        <w:rPr>
          <w:rFonts w:ascii="Arial Narrow" w:eastAsia="Avenir" w:hAnsi="Arial Narrow" w:cs="Avenir"/>
          <w:sz w:val="18"/>
          <w:szCs w:val="18"/>
        </w:rPr>
        <w:t>,</w:t>
      </w:r>
      <w:r w:rsidRPr="005C2ADD">
        <w:rPr>
          <w:rFonts w:ascii="Arial Narrow" w:eastAsia="Avenir" w:hAnsi="Arial Narrow" w:cs="Avenir"/>
          <w:sz w:val="18"/>
          <w:szCs w:val="18"/>
        </w:rPr>
        <w:t xml:space="preserve"> los flujos migratorios han sido fluctuantes en los últimos 20 años, siendo los inicios del milenio cuando se registraron los mayores índices de </w:t>
      </w:r>
      <w:r w:rsidR="003426FF" w:rsidRPr="005C2ADD">
        <w:rPr>
          <w:rFonts w:ascii="Arial Narrow" w:eastAsia="Avenir" w:hAnsi="Arial Narrow" w:cs="Avenir"/>
          <w:sz w:val="18"/>
          <w:szCs w:val="18"/>
        </w:rPr>
        <w:t>movilidad humana, que si bien, é</w:t>
      </w:r>
      <w:r w:rsidRPr="005C2ADD">
        <w:rPr>
          <w:rFonts w:ascii="Arial Narrow" w:eastAsia="Avenir" w:hAnsi="Arial Narrow" w:cs="Avenir"/>
          <w:sz w:val="18"/>
          <w:szCs w:val="18"/>
        </w:rPr>
        <w:t>stos han disminuido</w:t>
      </w:r>
      <w:r w:rsidRPr="005C2ADD">
        <w:rPr>
          <w:rStyle w:val="Refdenotaalpie"/>
          <w:rFonts w:ascii="Arial Narrow" w:eastAsia="Avenir" w:hAnsi="Arial Narrow" w:cs="Avenir"/>
          <w:sz w:val="18"/>
          <w:szCs w:val="18"/>
        </w:rPr>
        <w:footnoteReference w:id="11"/>
      </w:r>
      <w:r w:rsidR="003426FF" w:rsidRPr="005C2ADD">
        <w:rPr>
          <w:rFonts w:ascii="Arial Narrow" w:eastAsia="Avenir" w:hAnsi="Arial Narrow" w:cs="Avenir"/>
          <w:sz w:val="18"/>
          <w:szCs w:val="18"/>
        </w:rPr>
        <w:t>,</w:t>
      </w:r>
      <w:r w:rsidRPr="005C2ADD">
        <w:rPr>
          <w:rFonts w:ascii="Arial Narrow" w:eastAsia="Avenir" w:hAnsi="Arial Narrow" w:cs="Avenir"/>
          <w:sz w:val="18"/>
          <w:szCs w:val="18"/>
        </w:rPr>
        <w:t xml:space="preserve"> se estima que cada año salen de la región un promedio de </w:t>
      </w:r>
      <w:r w:rsidR="006D2C7A" w:rsidRPr="005C2ADD">
        <w:rPr>
          <w:rFonts w:ascii="Arial Narrow" w:eastAsia="Avenir" w:hAnsi="Arial Narrow" w:cs="Avenir"/>
          <w:sz w:val="18"/>
          <w:szCs w:val="18"/>
        </w:rPr>
        <w:t>81,400</w:t>
      </w:r>
      <w:r w:rsidR="003426FF" w:rsidRPr="005C2ADD">
        <w:rPr>
          <w:rFonts w:ascii="Arial Narrow" w:eastAsia="Avenir" w:hAnsi="Arial Narrow" w:cs="Avenir"/>
          <w:sz w:val="18"/>
          <w:szCs w:val="18"/>
        </w:rPr>
        <w:t xml:space="preserve"> personas.</w:t>
      </w:r>
    </w:p>
    <w:p w14:paraId="3619E6FB" w14:textId="23B42550" w:rsidR="0004681F" w:rsidRP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Si bien, México comparte desafíos globales con otras regiones del mundo</w:t>
      </w:r>
      <w:r w:rsidRPr="005C2ADD">
        <w:rPr>
          <w:rStyle w:val="Refdenotaalpie"/>
          <w:rFonts w:ascii="Arial Narrow" w:eastAsia="Avenir" w:hAnsi="Arial Narrow" w:cs="Avenir"/>
          <w:sz w:val="18"/>
          <w:szCs w:val="18"/>
        </w:rPr>
        <w:footnoteReference w:id="12"/>
      </w:r>
      <w:r w:rsidR="0008489E" w:rsidRPr="005C2ADD">
        <w:rPr>
          <w:rFonts w:ascii="Arial Narrow" w:eastAsia="Avenir" w:hAnsi="Arial Narrow" w:cs="Avenir"/>
          <w:sz w:val="18"/>
          <w:szCs w:val="18"/>
        </w:rPr>
        <w:t>,</w:t>
      </w:r>
      <w:r w:rsidR="0008489E" w:rsidRPr="005C2ADD">
        <w:rPr>
          <w:rStyle w:val="Refdenotaalpie"/>
          <w:rFonts w:ascii="Arial Narrow" w:eastAsia="Avenir" w:hAnsi="Arial Narrow" w:cs="Avenir"/>
          <w:sz w:val="18"/>
          <w:szCs w:val="18"/>
        </w:rPr>
        <w:footnoteReference w:id="13"/>
      </w:r>
      <w:r w:rsidR="0008489E" w:rsidRPr="005C2ADD">
        <w:rPr>
          <w:rFonts w:ascii="Arial Narrow" w:eastAsia="Avenir" w:hAnsi="Arial Narrow" w:cs="Avenir"/>
          <w:sz w:val="18"/>
          <w:szCs w:val="18"/>
        </w:rPr>
        <w:t xml:space="preserve"> </w:t>
      </w:r>
      <w:r w:rsidRPr="005C2ADD">
        <w:rPr>
          <w:rFonts w:ascii="Arial Narrow" w:eastAsia="Avenir" w:hAnsi="Arial Narrow" w:cs="Avenir"/>
          <w:sz w:val="18"/>
          <w:szCs w:val="18"/>
        </w:rPr>
        <w:t>tiene una condición particular al ser un país de origen, tránsito, destino y retorno de migrantes, por lo que cuenta con una estructura institucional compleja para la atención de este sector</w:t>
      </w:r>
      <w:r w:rsidRPr="005C2ADD">
        <w:rPr>
          <w:rStyle w:val="Refdenotaalpie"/>
          <w:rFonts w:ascii="Arial Narrow" w:eastAsia="Avenir" w:hAnsi="Arial Narrow" w:cs="Avenir"/>
          <w:sz w:val="18"/>
          <w:szCs w:val="18"/>
        </w:rPr>
        <w:footnoteReference w:id="14"/>
      </w:r>
      <w:r w:rsidRPr="005C2ADD">
        <w:rPr>
          <w:rFonts w:ascii="Arial Narrow" w:eastAsia="Avenir" w:hAnsi="Arial Narrow" w:cs="Avenir"/>
          <w:sz w:val="18"/>
          <w:szCs w:val="18"/>
        </w:rPr>
        <w:t xml:space="preserve">. </w:t>
      </w:r>
    </w:p>
    <w:p w14:paraId="2E1F1E1E" w14:textId="51083A6A" w:rsidR="0004681F" w:rsidRP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lastRenderedPageBreak/>
        <w:t>Para fines de esta investigación se abordarán el fenómeno migratorio desde cuatro ámbitos:</w:t>
      </w:r>
    </w:p>
    <w:p w14:paraId="7AD34182" w14:textId="43B5D1DE" w:rsidR="0004681F" w:rsidRPr="005C2ADD" w:rsidRDefault="0004681F" w:rsidP="00CF6D26">
      <w:pPr>
        <w:pStyle w:val="Prrafodelista"/>
        <w:numPr>
          <w:ilvl w:val="0"/>
          <w:numId w:val="15"/>
        </w:numPr>
        <w:jc w:val="both"/>
        <w:rPr>
          <w:rFonts w:ascii="Arial Narrow" w:eastAsia="Avenir" w:hAnsi="Arial Narrow" w:cs="Avenir"/>
          <w:sz w:val="18"/>
          <w:szCs w:val="18"/>
        </w:rPr>
      </w:pPr>
      <w:r w:rsidRPr="005C2ADD">
        <w:rPr>
          <w:rFonts w:ascii="Arial Narrow" w:eastAsia="Avenir" w:hAnsi="Arial Narrow" w:cs="Avenir"/>
          <w:b/>
          <w:sz w:val="18"/>
          <w:szCs w:val="18"/>
        </w:rPr>
        <w:t>TRÁNSITO</w:t>
      </w:r>
      <w:r w:rsidRPr="005C2ADD">
        <w:rPr>
          <w:rFonts w:ascii="Arial Narrow" w:eastAsia="Avenir" w:hAnsi="Arial Narrow" w:cs="Avenir"/>
          <w:sz w:val="18"/>
          <w:szCs w:val="18"/>
        </w:rPr>
        <w:t xml:space="preserve"> (mi</w:t>
      </w:r>
      <w:r w:rsidR="003426FF" w:rsidRPr="005C2ADD">
        <w:rPr>
          <w:rFonts w:ascii="Arial Narrow" w:eastAsia="Avenir" w:hAnsi="Arial Narrow" w:cs="Avenir"/>
          <w:sz w:val="18"/>
          <w:szCs w:val="18"/>
        </w:rPr>
        <w:t>g</w:t>
      </w:r>
      <w:r w:rsidRPr="005C2ADD">
        <w:rPr>
          <w:rFonts w:ascii="Arial Narrow" w:eastAsia="Avenir" w:hAnsi="Arial Narrow" w:cs="Avenir"/>
          <w:sz w:val="18"/>
          <w:szCs w:val="18"/>
        </w:rPr>
        <w:t>rantes internacionales en situación irregular)</w:t>
      </w:r>
      <w:r w:rsidR="003426FF" w:rsidRPr="005C2ADD">
        <w:rPr>
          <w:rFonts w:ascii="Arial Narrow" w:eastAsia="Avenir" w:hAnsi="Arial Narrow" w:cs="Avenir"/>
          <w:sz w:val="18"/>
          <w:szCs w:val="18"/>
        </w:rPr>
        <w:t>.</w:t>
      </w:r>
    </w:p>
    <w:p w14:paraId="1585058D" w14:textId="314117ED" w:rsidR="0004681F" w:rsidRPr="005C2ADD" w:rsidRDefault="006D3354" w:rsidP="00CF6D26">
      <w:pPr>
        <w:pStyle w:val="Prrafodelista"/>
        <w:numPr>
          <w:ilvl w:val="0"/>
          <w:numId w:val="15"/>
        </w:numPr>
        <w:jc w:val="both"/>
        <w:rPr>
          <w:rFonts w:ascii="Arial Narrow" w:eastAsia="Avenir" w:hAnsi="Arial Narrow" w:cs="Avenir"/>
          <w:sz w:val="18"/>
          <w:szCs w:val="18"/>
        </w:rPr>
      </w:pPr>
      <w:r w:rsidRPr="005C2ADD">
        <w:rPr>
          <w:rFonts w:ascii="Arial Narrow" w:eastAsia="Avenir" w:hAnsi="Arial Narrow" w:cs="Avenir"/>
          <w:b/>
          <w:bCs/>
          <w:sz w:val="18"/>
          <w:szCs w:val="18"/>
        </w:rPr>
        <w:t>SOLICITANTES</w:t>
      </w:r>
      <w:r w:rsidRPr="005C2ADD">
        <w:rPr>
          <w:rFonts w:ascii="Arial Narrow" w:eastAsia="Avenir" w:hAnsi="Arial Narrow" w:cs="Avenir"/>
          <w:sz w:val="18"/>
          <w:szCs w:val="18"/>
        </w:rPr>
        <w:t xml:space="preserve"> </w:t>
      </w:r>
      <w:r w:rsidRPr="005C2ADD">
        <w:rPr>
          <w:rFonts w:ascii="Arial Narrow" w:eastAsia="Avenir" w:hAnsi="Arial Narrow" w:cs="Avenir"/>
          <w:b/>
          <w:bCs/>
          <w:sz w:val="18"/>
          <w:szCs w:val="18"/>
        </w:rPr>
        <w:t>DE ASILO Y REFUGIADOS</w:t>
      </w:r>
      <w:r w:rsidR="003426FF" w:rsidRPr="005C2ADD">
        <w:rPr>
          <w:rFonts w:ascii="Arial Narrow" w:eastAsia="Avenir" w:hAnsi="Arial Narrow" w:cs="Avenir"/>
          <w:b/>
          <w:bCs/>
          <w:sz w:val="18"/>
          <w:szCs w:val="18"/>
        </w:rPr>
        <w:t>.</w:t>
      </w:r>
    </w:p>
    <w:p w14:paraId="2B32A64D" w14:textId="293FB69E" w:rsidR="0004681F" w:rsidRPr="005C2ADD" w:rsidRDefault="0004681F" w:rsidP="00CF6D26">
      <w:pPr>
        <w:pStyle w:val="Prrafodelista"/>
        <w:numPr>
          <w:ilvl w:val="0"/>
          <w:numId w:val="15"/>
        </w:numPr>
        <w:jc w:val="both"/>
        <w:rPr>
          <w:rFonts w:ascii="Arial Narrow" w:eastAsia="Avenir" w:hAnsi="Arial Narrow" w:cs="Avenir"/>
          <w:sz w:val="18"/>
          <w:szCs w:val="18"/>
        </w:rPr>
      </w:pPr>
      <w:r w:rsidRPr="005C2ADD">
        <w:rPr>
          <w:rFonts w:ascii="Arial Narrow" w:eastAsia="Avenir" w:hAnsi="Arial Narrow" w:cs="Avenir"/>
          <w:b/>
          <w:sz w:val="18"/>
          <w:szCs w:val="18"/>
        </w:rPr>
        <w:t>RETORNO</w:t>
      </w:r>
      <w:r w:rsidRPr="005C2ADD">
        <w:rPr>
          <w:rFonts w:ascii="Arial Narrow" w:eastAsia="Avenir" w:hAnsi="Arial Narrow" w:cs="Avenir"/>
          <w:sz w:val="18"/>
          <w:szCs w:val="18"/>
        </w:rPr>
        <w:t xml:space="preserve"> (a país de origen)</w:t>
      </w:r>
      <w:r w:rsidR="003426FF" w:rsidRPr="005C2ADD">
        <w:rPr>
          <w:rFonts w:ascii="Arial Narrow" w:eastAsia="Avenir" w:hAnsi="Arial Narrow" w:cs="Avenir"/>
          <w:sz w:val="18"/>
          <w:szCs w:val="18"/>
        </w:rPr>
        <w:t>.</w:t>
      </w:r>
    </w:p>
    <w:p w14:paraId="36AE1C8B" w14:textId="6D2F0548" w:rsidR="0004681F" w:rsidRPr="005C2ADD" w:rsidRDefault="0004681F" w:rsidP="00CF6D26">
      <w:pPr>
        <w:pStyle w:val="Prrafodelista"/>
        <w:numPr>
          <w:ilvl w:val="0"/>
          <w:numId w:val="15"/>
        </w:numPr>
        <w:jc w:val="both"/>
        <w:rPr>
          <w:rFonts w:ascii="Arial Narrow" w:eastAsia="Avenir" w:hAnsi="Arial Narrow" w:cs="Avenir"/>
          <w:sz w:val="18"/>
          <w:szCs w:val="18"/>
        </w:rPr>
      </w:pPr>
      <w:r w:rsidRPr="005C2ADD">
        <w:rPr>
          <w:rFonts w:ascii="Arial Narrow" w:eastAsia="Avenir" w:hAnsi="Arial Narrow" w:cs="Avenir"/>
          <w:b/>
          <w:sz w:val="18"/>
          <w:szCs w:val="18"/>
        </w:rPr>
        <w:t xml:space="preserve">DESPLAZAMIENTO INTERNO FORZADO </w:t>
      </w:r>
      <w:r w:rsidRPr="005C2ADD">
        <w:rPr>
          <w:rFonts w:ascii="Arial Narrow" w:eastAsia="Avenir" w:hAnsi="Arial Narrow" w:cs="Avenir"/>
          <w:sz w:val="18"/>
          <w:szCs w:val="18"/>
        </w:rPr>
        <w:t>(en este caso, movilidad de mexicanos en el interior del país)</w:t>
      </w:r>
      <w:r w:rsidR="003426FF" w:rsidRPr="005C2ADD">
        <w:rPr>
          <w:rFonts w:ascii="Arial Narrow" w:eastAsia="Avenir" w:hAnsi="Arial Narrow" w:cs="Avenir"/>
          <w:sz w:val="18"/>
          <w:szCs w:val="18"/>
        </w:rPr>
        <w:t>.</w:t>
      </w:r>
      <w:r w:rsidRPr="005C2ADD">
        <w:rPr>
          <w:rFonts w:ascii="Arial Narrow" w:hAnsi="Arial Narrow"/>
          <w:sz w:val="18"/>
          <w:szCs w:val="18"/>
        </w:rPr>
        <w:fldChar w:fldCharType="begin"/>
      </w:r>
      <w:r w:rsidRPr="005C2ADD">
        <w:rPr>
          <w:rFonts w:ascii="Arial Narrow" w:hAnsi="Arial Narrow"/>
          <w:sz w:val="18"/>
          <w:szCs w:val="18"/>
        </w:rPr>
        <w:instrText xml:space="preserve"> HYPERLINK "https://publications.iom.int/system/files/pdf/wmr_2018_sp.pdf" </w:instrText>
      </w:r>
      <w:r w:rsidRPr="005C2ADD">
        <w:rPr>
          <w:rFonts w:ascii="Arial Narrow" w:hAnsi="Arial Narrow"/>
          <w:sz w:val="18"/>
          <w:szCs w:val="18"/>
        </w:rPr>
        <w:fldChar w:fldCharType="separate"/>
      </w:r>
    </w:p>
    <w:p w14:paraId="1242A43C" w14:textId="77777777" w:rsidR="005C2ADD" w:rsidRPr="005C2ADD" w:rsidRDefault="0004681F" w:rsidP="0004681F">
      <w:pPr>
        <w:jc w:val="both"/>
        <w:rPr>
          <w:rFonts w:ascii="Arial Narrow" w:hAnsi="Arial Narrow"/>
          <w:sz w:val="18"/>
          <w:szCs w:val="18"/>
        </w:rPr>
      </w:pPr>
      <w:r w:rsidRPr="005C2ADD">
        <w:rPr>
          <w:rFonts w:ascii="Arial Narrow" w:hAnsi="Arial Narrow"/>
          <w:sz w:val="18"/>
          <w:szCs w:val="18"/>
        </w:rPr>
        <w:fldChar w:fldCharType="end"/>
      </w:r>
    </w:p>
    <w:p w14:paraId="5089D1B8" w14:textId="6CC99FCA" w:rsidR="0004681F" w:rsidRPr="005C2ADD" w:rsidRDefault="0004681F" w:rsidP="0004681F">
      <w:pPr>
        <w:jc w:val="both"/>
        <w:rPr>
          <w:rFonts w:ascii="Arial Narrow" w:eastAsia="Avenir" w:hAnsi="Arial Narrow" w:cs="Avenir"/>
          <w:sz w:val="18"/>
          <w:szCs w:val="18"/>
        </w:rPr>
      </w:pPr>
      <w:r w:rsidRPr="005C2ADD">
        <w:rPr>
          <w:rFonts w:ascii="Arial Narrow" w:eastAsia="Avenir" w:hAnsi="Arial Narrow" w:cs="Avenir"/>
          <w:sz w:val="18"/>
          <w:szCs w:val="18"/>
        </w:rPr>
        <w:t>A continuación, se presenta una descripción de cada una de las formas de migración y se ilustrarán casos en dónde están presentes las personas con discapacidad.</w:t>
      </w:r>
    </w:p>
    <w:p w14:paraId="76CAD5D4" w14:textId="0E03F8EE" w:rsidR="003B5BFF" w:rsidRPr="005C2ADD" w:rsidRDefault="005C2ADD" w:rsidP="0004681F">
      <w:pPr>
        <w:rPr>
          <w:rFonts w:ascii="Arial Narrow" w:eastAsia="CoolveticaRg-Regular" w:hAnsi="Arial Narrow" w:cs="CoolveticaRg-Regular"/>
          <w:b/>
          <w:sz w:val="18"/>
          <w:szCs w:val="18"/>
        </w:rPr>
      </w:pPr>
      <w:r w:rsidRPr="005C2ADD">
        <w:rPr>
          <w:rFonts w:ascii="Arial Narrow" w:eastAsia="Avenir" w:hAnsi="Arial Narrow" w:cs="Avenir"/>
          <w:noProof/>
          <w:sz w:val="18"/>
          <w:szCs w:val="18"/>
          <w:lang w:val="es-ES"/>
        </w:rPr>
        <w:drawing>
          <wp:anchor distT="0" distB="0" distL="114300" distR="114300" simplePos="0" relativeHeight="251656192" behindDoc="0" locked="0" layoutInCell="1" allowOverlap="1" wp14:anchorId="2D424E67" wp14:editId="49716F58">
            <wp:simplePos x="0" y="0"/>
            <wp:positionH relativeFrom="column">
              <wp:posOffset>2971800</wp:posOffset>
            </wp:positionH>
            <wp:positionV relativeFrom="paragraph">
              <wp:posOffset>-635</wp:posOffset>
            </wp:positionV>
            <wp:extent cx="3200400" cy="2004060"/>
            <wp:effectExtent l="0" t="0" r="0" b="2540"/>
            <wp:wrapSquare wrapText="bothSides"/>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3200400" cy="2004060"/>
                    </a:xfrm>
                    <a:prstGeom prst="rect">
                      <a:avLst/>
                    </a:prstGeom>
                    <a:ln/>
                  </pic:spPr>
                </pic:pic>
              </a:graphicData>
            </a:graphic>
            <wp14:sizeRelH relativeFrom="page">
              <wp14:pctWidth>0</wp14:pctWidth>
            </wp14:sizeRelH>
            <wp14:sizeRelV relativeFrom="page">
              <wp14:pctHeight>0</wp14:pctHeight>
            </wp14:sizeRelV>
          </wp:anchor>
        </w:drawing>
      </w:r>
    </w:p>
    <w:p w14:paraId="1D0BA7F7" w14:textId="4205470B" w:rsidR="0004681F" w:rsidRPr="005C2ADD" w:rsidRDefault="003B5BFF" w:rsidP="003426FF">
      <w:pPr>
        <w:rPr>
          <w:rFonts w:ascii="Arial Narrow" w:hAnsi="Arial Narrow"/>
          <w:sz w:val="18"/>
          <w:szCs w:val="18"/>
        </w:rPr>
      </w:pPr>
      <w:r w:rsidRPr="005C2ADD">
        <w:rPr>
          <w:rFonts w:ascii="Arial Narrow" w:eastAsia="CoolveticaRg-Regular" w:hAnsi="Arial Narrow" w:cs="CoolveticaRg-Regular"/>
          <w:b/>
          <w:sz w:val="18"/>
          <w:szCs w:val="18"/>
        </w:rPr>
        <w:t>CONTEXTO</w:t>
      </w:r>
    </w:p>
    <w:p w14:paraId="1EC75397" w14:textId="77777777" w:rsidR="00810F50" w:rsidRDefault="00810F50" w:rsidP="006A346E">
      <w:pPr>
        <w:jc w:val="both"/>
        <w:rPr>
          <w:rFonts w:ascii="Arial Narrow" w:eastAsia="Avenir" w:hAnsi="Arial Narrow" w:cs="Avenir"/>
          <w:b/>
          <w:sz w:val="18"/>
          <w:szCs w:val="18"/>
        </w:rPr>
      </w:pPr>
    </w:p>
    <w:p w14:paraId="5FD63061" w14:textId="5FDE8D50" w:rsidR="006A346E" w:rsidRPr="00810F50" w:rsidRDefault="003426FF" w:rsidP="006A346E">
      <w:pPr>
        <w:jc w:val="both"/>
        <w:rPr>
          <w:rFonts w:ascii="Arial Narrow" w:eastAsia="Avenir" w:hAnsi="Arial Narrow" w:cs="Avenir"/>
          <w:b/>
          <w:sz w:val="18"/>
          <w:szCs w:val="18"/>
        </w:rPr>
      </w:pPr>
      <w:r w:rsidRPr="005C2ADD">
        <w:rPr>
          <w:rFonts w:ascii="Arial Narrow" w:eastAsia="Avenir" w:hAnsi="Arial Narrow" w:cs="Avenir"/>
          <w:b/>
          <w:sz w:val="18"/>
          <w:szCs w:val="18"/>
        </w:rPr>
        <w:t>1)</w:t>
      </w:r>
      <w:r w:rsidR="006A346E" w:rsidRPr="005C2ADD">
        <w:rPr>
          <w:rFonts w:ascii="Arial Narrow" w:eastAsia="Avenir" w:hAnsi="Arial Narrow" w:cs="Avenir"/>
          <w:b/>
          <w:sz w:val="18"/>
          <w:szCs w:val="18"/>
        </w:rPr>
        <w:t xml:space="preserve"> TRÁNSITO </w:t>
      </w:r>
    </w:p>
    <w:p w14:paraId="3894F24E" w14:textId="7B770D19" w:rsidR="006A346E" w:rsidRPr="005C2ADD" w:rsidRDefault="00C43266" w:rsidP="006A346E">
      <w:pPr>
        <w:jc w:val="both"/>
        <w:rPr>
          <w:rFonts w:ascii="Arial Narrow" w:eastAsia="Avenir" w:hAnsi="Arial Narrow" w:cs="Avenir"/>
          <w:sz w:val="18"/>
          <w:szCs w:val="18"/>
        </w:rPr>
      </w:pPr>
      <w:r w:rsidRPr="005C2ADD">
        <w:rPr>
          <w:rFonts w:ascii="Arial Narrow" w:eastAsia="Avenir" w:hAnsi="Arial Narrow" w:cs="Avenir"/>
          <w:i/>
          <w:sz w:val="18"/>
          <w:szCs w:val="18"/>
        </w:rPr>
        <w:t xml:space="preserve">MIGRACIÓN EN CIFRAS </w:t>
      </w:r>
      <w:r w:rsidR="006A346E" w:rsidRPr="005C2ADD">
        <w:rPr>
          <w:rFonts w:ascii="Arial Narrow" w:eastAsia="Avenir" w:hAnsi="Arial Narrow" w:cs="Avenir"/>
          <w:i/>
          <w:sz w:val="18"/>
          <w:szCs w:val="18"/>
        </w:rPr>
        <w:t xml:space="preserve"> </w:t>
      </w:r>
    </w:p>
    <w:p w14:paraId="07862600" w14:textId="0845966B" w:rsidR="00CC6BBB" w:rsidRPr="005C2ADD" w:rsidRDefault="006A346E" w:rsidP="006A346E">
      <w:pPr>
        <w:jc w:val="both"/>
        <w:rPr>
          <w:rFonts w:ascii="Arial Narrow" w:eastAsia="Avenir" w:hAnsi="Arial Narrow" w:cs="Avenir"/>
          <w:sz w:val="18"/>
          <w:szCs w:val="18"/>
        </w:rPr>
      </w:pPr>
      <w:r w:rsidRPr="005C2ADD">
        <w:rPr>
          <w:rFonts w:ascii="Arial Narrow" w:eastAsia="Avenir" w:hAnsi="Arial Narrow" w:cs="Avenir"/>
          <w:sz w:val="18"/>
          <w:szCs w:val="18"/>
        </w:rPr>
        <w:t>En la región México-Centroamérica, el flujo migratorio ocurre generalmente en situación irregular</w:t>
      </w:r>
      <w:r w:rsidR="000058C0" w:rsidRPr="005C2ADD">
        <w:rPr>
          <w:rStyle w:val="Refdenotaalpie"/>
          <w:rFonts w:ascii="Arial Narrow" w:eastAsia="Avenir" w:hAnsi="Arial Narrow" w:cs="Avenir"/>
          <w:sz w:val="18"/>
          <w:szCs w:val="18"/>
        </w:rPr>
        <w:footnoteReference w:id="15"/>
      </w:r>
      <w:r w:rsidRPr="005C2ADD">
        <w:rPr>
          <w:rFonts w:ascii="Arial Narrow" w:eastAsia="Avenir" w:hAnsi="Arial Narrow" w:cs="Avenir"/>
          <w:sz w:val="18"/>
          <w:szCs w:val="18"/>
        </w:rPr>
        <w:t>, es decir, las personas se desplazan sin documentos</w:t>
      </w:r>
      <w:r w:rsidRPr="005C2ADD">
        <w:rPr>
          <w:rStyle w:val="Refdenotaalpie"/>
          <w:rFonts w:ascii="Arial Narrow" w:eastAsia="Avenir" w:hAnsi="Arial Narrow" w:cs="Avenir"/>
          <w:sz w:val="18"/>
          <w:szCs w:val="18"/>
        </w:rPr>
        <w:footnoteReference w:id="16"/>
      </w:r>
      <w:r w:rsidRPr="005C2ADD">
        <w:rPr>
          <w:rFonts w:ascii="Arial Narrow" w:eastAsia="Avenir" w:hAnsi="Arial Narrow" w:cs="Avenir"/>
          <w:sz w:val="18"/>
          <w:szCs w:val="18"/>
        </w:rPr>
        <w:t xml:space="preserve"> o sin contar con la autorización necesaria para validar su estancia en otro país, de esta manera, los migrantes carecen de acceso a servicios básicos aumentando sus vulnerabilidades y el riesgo de ser víctimas de algún tipo de violación a sus derechos humanos</w:t>
      </w:r>
      <w:r w:rsidRPr="005C2ADD">
        <w:rPr>
          <w:rStyle w:val="Refdenotaalpie"/>
          <w:rFonts w:ascii="Arial Narrow" w:eastAsia="Avenir" w:hAnsi="Arial Narrow" w:cs="Avenir"/>
          <w:sz w:val="18"/>
          <w:szCs w:val="18"/>
        </w:rPr>
        <w:footnoteReference w:id="17"/>
      </w:r>
      <w:r w:rsidRPr="005C2ADD">
        <w:rPr>
          <w:rFonts w:ascii="Arial Narrow" w:eastAsia="Avenir" w:hAnsi="Arial Narrow" w:cs="Avenir"/>
          <w:sz w:val="18"/>
          <w:szCs w:val="18"/>
          <w:vertAlign w:val="superscript"/>
        </w:rPr>
        <w:t>,</w:t>
      </w:r>
      <w:r w:rsidRPr="005C2ADD">
        <w:rPr>
          <w:rFonts w:ascii="Arial Narrow" w:eastAsia="Avenir" w:hAnsi="Arial Narrow" w:cs="Avenir"/>
          <w:sz w:val="18"/>
          <w:szCs w:val="18"/>
          <w:vertAlign w:val="superscript"/>
        </w:rPr>
        <w:footnoteReference w:id="18"/>
      </w:r>
      <w:r w:rsidRPr="005C2ADD">
        <w:rPr>
          <w:rFonts w:ascii="Arial Narrow" w:eastAsia="Avenir" w:hAnsi="Arial Narrow" w:cs="Avenir"/>
          <w:sz w:val="18"/>
          <w:szCs w:val="18"/>
        </w:rPr>
        <w:t>.</w:t>
      </w:r>
    </w:p>
    <w:p w14:paraId="0D13155F" w14:textId="70A84343" w:rsidR="005C2ADD" w:rsidRDefault="005C2ADD" w:rsidP="00CC6BBB">
      <w:pPr>
        <w:jc w:val="both"/>
        <w:rPr>
          <w:rFonts w:ascii="Arial Narrow" w:eastAsia="Avenir" w:hAnsi="Arial Narrow" w:cs="Avenir"/>
          <w:sz w:val="18"/>
          <w:szCs w:val="18"/>
        </w:rPr>
      </w:pPr>
      <w:r w:rsidRPr="005C2ADD">
        <w:rPr>
          <w:rFonts w:ascii="Arial Narrow" w:eastAsia="Avenir" w:hAnsi="Arial Narrow" w:cs="Avenir"/>
          <w:noProof/>
          <w:sz w:val="18"/>
          <w:szCs w:val="18"/>
          <w:lang w:val="es-ES"/>
        </w:rPr>
        <w:drawing>
          <wp:anchor distT="0" distB="0" distL="114300" distR="114300" simplePos="0" relativeHeight="251655168" behindDoc="0" locked="0" layoutInCell="1" allowOverlap="1" wp14:anchorId="51382DEE" wp14:editId="2B1F1F2A">
            <wp:simplePos x="0" y="0"/>
            <wp:positionH relativeFrom="column">
              <wp:posOffset>2971800</wp:posOffset>
            </wp:positionH>
            <wp:positionV relativeFrom="paragraph">
              <wp:posOffset>412750</wp:posOffset>
            </wp:positionV>
            <wp:extent cx="3200400" cy="1600200"/>
            <wp:effectExtent l="0" t="0" r="0" b="0"/>
            <wp:wrapSquare wrapText="bothSides"/>
            <wp:docPr id="2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3200400" cy="1600200"/>
                    </a:xfrm>
                    <a:prstGeom prst="rect">
                      <a:avLst/>
                    </a:prstGeom>
                    <a:ln/>
                  </pic:spPr>
                </pic:pic>
              </a:graphicData>
            </a:graphic>
            <wp14:sizeRelH relativeFrom="page">
              <wp14:pctWidth>0</wp14:pctWidth>
            </wp14:sizeRelH>
            <wp14:sizeRelV relativeFrom="page">
              <wp14:pctHeight>0</wp14:pctHeight>
            </wp14:sizeRelV>
          </wp:anchor>
        </w:drawing>
      </w:r>
      <w:r w:rsidR="00CC6BBB" w:rsidRPr="005C2ADD">
        <w:rPr>
          <w:rFonts w:ascii="Arial Narrow" w:eastAsia="Avenir" w:hAnsi="Arial Narrow" w:cs="Avenir"/>
          <w:sz w:val="18"/>
          <w:szCs w:val="18"/>
        </w:rPr>
        <w:t xml:space="preserve">De acuerdo con cifras de la </w:t>
      </w:r>
      <w:r w:rsidR="00A86029" w:rsidRPr="005C2ADD">
        <w:rPr>
          <w:rFonts w:ascii="Arial Narrow" w:hAnsi="Arial Narrow"/>
          <w:sz w:val="18"/>
          <w:szCs w:val="18"/>
        </w:rPr>
        <w:t xml:space="preserve">UPM </w:t>
      </w:r>
      <w:r w:rsidR="00CC6BBB" w:rsidRPr="005C2ADD">
        <w:rPr>
          <w:rFonts w:ascii="Arial Narrow" w:eastAsia="Avenir" w:hAnsi="Arial Narrow" w:cs="Avenir"/>
          <w:sz w:val="18"/>
          <w:szCs w:val="18"/>
        </w:rPr>
        <w:t>del total de migrantes que</w:t>
      </w:r>
      <w:r w:rsidR="00D74C63" w:rsidRPr="005C2ADD">
        <w:rPr>
          <w:rFonts w:ascii="Arial Narrow" w:eastAsia="Avenir" w:hAnsi="Arial Narrow" w:cs="Avenir"/>
          <w:sz w:val="18"/>
          <w:szCs w:val="18"/>
        </w:rPr>
        <w:t xml:space="preserve"> fueron detenidos en </w:t>
      </w:r>
      <w:r w:rsidR="00CC6BBB" w:rsidRPr="005C2ADD">
        <w:rPr>
          <w:rFonts w:ascii="Arial Narrow" w:eastAsia="Avenir" w:hAnsi="Arial Narrow" w:cs="Avenir"/>
          <w:sz w:val="18"/>
          <w:szCs w:val="18"/>
        </w:rPr>
        <w:t>México</w:t>
      </w:r>
      <w:r w:rsidR="00314D7E" w:rsidRPr="005C2ADD">
        <w:rPr>
          <w:rFonts w:ascii="Arial Narrow" w:eastAsia="Avenir" w:hAnsi="Arial Narrow" w:cs="Avenir"/>
          <w:sz w:val="18"/>
          <w:szCs w:val="18"/>
        </w:rPr>
        <w:t xml:space="preserve"> en 2019</w:t>
      </w:r>
      <w:r w:rsidR="00CC6BBB" w:rsidRPr="005C2ADD">
        <w:rPr>
          <w:rFonts w:ascii="Arial Narrow" w:eastAsia="Avenir" w:hAnsi="Arial Narrow" w:cs="Avenir"/>
          <w:sz w:val="18"/>
          <w:szCs w:val="18"/>
        </w:rPr>
        <w:t xml:space="preserve">, </w:t>
      </w:r>
      <w:r w:rsidR="00314D7E" w:rsidRPr="005C2ADD">
        <w:rPr>
          <w:rFonts w:ascii="Arial Narrow" w:eastAsia="Avenir" w:hAnsi="Arial Narrow" w:cs="Avenir"/>
          <w:sz w:val="18"/>
          <w:szCs w:val="18"/>
        </w:rPr>
        <w:t>el</w:t>
      </w:r>
      <w:r w:rsidR="00CC6BBB" w:rsidRPr="005C2ADD">
        <w:rPr>
          <w:rFonts w:ascii="Arial Narrow" w:eastAsia="Avenir" w:hAnsi="Arial Narrow" w:cs="Avenir"/>
          <w:sz w:val="18"/>
          <w:szCs w:val="18"/>
        </w:rPr>
        <w:t xml:space="preserve"> 8</w:t>
      </w:r>
      <w:r w:rsidR="00314D7E" w:rsidRPr="005C2ADD">
        <w:rPr>
          <w:rFonts w:ascii="Arial Narrow" w:eastAsia="Avenir" w:hAnsi="Arial Narrow" w:cs="Avenir"/>
          <w:sz w:val="18"/>
          <w:szCs w:val="18"/>
        </w:rPr>
        <w:t>2</w:t>
      </w:r>
      <w:r w:rsidR="00CC6BBB" w:rsidRPr="005C2ADD">
        <w:rPr>
          <w:rFonts w:ascii="Arial Narrow" w:eastAsia="Avenir" w:hAnsi="Arial Narrow" w:cs="Avenir"/>
          <w:sz w:val="18"/>
          <w:szCs w:val="18"/>
        </w:rPr>
        <w:t xml:space="preserve">% son de origen centroamericano principalmente de </w:t>
      </w:r>
      <w:r w:rsidR="00314D7E" w:rsidRPr="005C2ADD">
        <w:rPr>
          <w:rFonts w:ascii="Arial Narrow" w:eastAsia="Avenir" w:hAnsi="Arial Narrow" w:cs="Avenir"/>
          <w:sz w:val="18"/>
          <w:szCs w:val="18"/>
        </w:rPr>
        <w:t xml:space="preserve">Honduras (45%), </w:t>
      </w:r>
      <w:r w:rsidR="00CC6BBB" w:rsidRPr="005C2ADD">
        <w:rPr>
          <w:rFonts w:ascii="Arial Narrow" w:eastAsia="Avenir" w:hAnsi="Arial Narrow" w:cs="Avenir"/>
          <w:sz w:val="18"/>
          <w:szCs w:val="18"/>
        </w:rPr>
        <w:t>Guatemala (</w:t>
      </w:r>
      <w:r w:rsidR="00314D7E" w:rsidRPr="005C2ADD">
        <w:rPr>
          <w:rFonts w:ascii="Arial Narrow" w:eastAsia="Avenir" w:hAnsi="Arial Narrow" w:cs="Avenir"/>
          <w:sz w:val="18"/>
          <w:szCs w:val="18"/>
        </w:rPr>
        <w:t>26</w:t>
      </w:r>
      <w:r w:rsidR="00CC6BBB" w:rsidRPr="005C2ADD">
        <w:rPr>
          <w:rFonts w:ascii="Arial Narrow" w:eastAsia="Avenir" w:hAnsi="Arial Narrow" w:cs="Avenir"/>
          <w:sz w:val="18"/>
          <w:szCs w:val="18"/>
        </w:rPr>
        <w:t>%), y El Salvador (1</w:t>
      </w:r>
      <w:r w:rsidR="00314D7E" w:rsidRPr="005C2ADD">
        <w:rPr>
          <w:rFonts w:ascii="Arial Narrow" w:eastAsia="Avenir" w:hAnsi="Arial Narrow" w:cs="Avenir"/>
          <w:sz w:val="18"/>
          <w:szCs w:val="18"/>
        </w:rPr>
        <w:t>0</w:t>
      </w:r>
      <w:r w:rsidR="00CC6BBB" w:rsidRPr="005C2ADD">
        <w:rPr>
          <w:rFonts w:ascii="Arial Narrow" w:eastAsia="Avenir" w:hAnsi="Arial Narrow" w:cs="Avenir"/>
          <w:sz w:val="18"/>
          <w:szCs w:val="18"/>
        </w:rPr>
        <w:t>%)</w:t>
      </w:r>
      <w:r w:rsidR="00CC6BBB" w:rsidRPr="005C2ADD">
        <w:rPr>
          <w:rFonts w:ascii="Arial Narrow" w:eastAsia="Avenir" w:hAnsi="Arial Narrow" w:cs="Avenir"/>
          <w:sz w:val="18"/>
          <w:szCs w:val="18"/>
          <w:vertAlign w:val="superscript"/>
        </w:rPr>
        <w:footnoteReference w:id="19"/>
      </w:r>
      <w:r w:rsidR="00CC6BBB" w:rsidRPr="005C2ADD">
        <w:rPr>
          <w:rFonts w:ascii="Arial Narrow" w:eastAsia="Avenir" w:hAnsi="Arial Narrow" w:cs="Avenir"/>
          <w:sz w:val="18"/>
          <w:szCs w:val="18"/>
        </w:rPr>
        <w:t xml:space="preserve">. </w:t>
      </w:r>
    </w:p>
    <w:p w14:paraId="30279C3A" w14:textId="02294A9E" w:rsidR="005C2ADD" w:rsidRDefault="00EC473A" w:rsidP="00CC6BBB">
      <w:pPr>
        <w:jc w:val="both"/>
        <w:rPr>
          <w:rFonts w:ascii="Arial Narrow" w:eastAsia="Avenir" w:hAnsi="Arial Narrow" w:cs="Avenir"/>
          <w:sz w:val="18"/>
          <w:szCs w:val="18"/>
        </w:rPr>
      </w:pPr>
      <w:r w:rsidRPr="005C2ADD">
        <w:rPr>
          <w:rFonts w:ascii="Arial Narrow" w:eastAsia="Avenir" w:hAnsi="Arial Narrow" w:cs="Avenir"/>
          <w:sz w:val="18"/>
          <w:szCs w:val="18"/>
        </w:rPr>
        <w:t>Entre 2013 y 2019 han sido presentados ante las autoridades mexicanas a más de 820 mil migrantes centroamericanos (Ver</w:t>
      </w:r>
      <w:r w:rsidR="00CC6BBB" w:rsidRPr="005C2ADD">
        <w:rPr>
          <w:rFonts w:ascii="Arial Narrow" w:eastAsia="Avenir" w:hAnsi="Arial Narrow" w:cs="Avenir"/>
          <w:sz w:val="18"/>
          <w:szCs w:val="18"/>
        </w:rPr>
        <w:t xml:space="preserve"> Gráfica 1</w:t>
      </w:r>
      <w:r w:rsidR="00CC6BBB" w:rsidRPr="005C2ADD">
        <w:rPr>
          <w:rFonts w:ascii="Arial Narrow" w:eastAsia="Avenir" w:hAnsi="Arial Narrow" w:cs="Avenir"/>
          <w:b/>
          <w:sz w:val="18"/>
          <w:szCs w:val="18"/>
          <w:vertAlign w:val="superscript"/>
        </w:rPr>
        <w:footnoteReference w:id="20"/>
      </w:r>
      <w:r w:rsidRPr="005C2ADD">
        <w:rPr>
          <w:rFonts w:ascii="Arial Narrow" w:eastAsia="Avenir" w:hAnsi="Arial Narrow" w:cs="Avenir"/>
          <w:sz w:val="18"/>
          <w:szCs w:val="18"/>
          <w:vertAlign w:val="superscript"/>
        </w:rPr>
        <w:t>,</w:t>
      </w:r>
      <w:r w:rsidR="00CC6BBB" w:rsidRPr="005C2ADD">
        <w:rPr>
          <w:rFonts w:ascii="Arial Narrow" w:eastAsia="Avenir" w:hAnsi="Arial Narrow" w:cs="Avenir"/>
          <w:sz w:val="18"/>
          <w:szCs w:val="18"/>
          <w:vertAlign w:val="superscript"/>
        </w:rPr>
        <w:footnoteReference w:id="21"/>
      </w:r>
      <w:r w:rsidRPr="005C2ADD">
        <w:rPr>
          <w:rFonts w:ascii="Arial Narrow" w:eastAsia="Avenir" w:hAnsi="Arial Narrow" w:cs="Avenir"/>
          <w:sz w:val="18"/>
          <w:szCs w:val="18"/>
        </w:rPr>
        <w:t>)</w:t>
      </w:r>
      <w:r w:rsidR="00CC6BBB" w:rsidRPr="005C2ADD">
        <w:rPr>
          <w:rFonts w:ascii="Arial Narrow" w:eastAsia="Avenir" w:hAnsi="Arial Narrow" w:cs="Avenir"/>
          <w:sz w:val="18"/>
          <w:szCs w:val="18"/>
        </w:rPr>
        <w:t xml:space="preserve">. En 2015 se observa </w:t>
      </w:r>
      <w:r w:rsidR="00AD1735" w:rsidRPr="005C2ADD">
        <w:rPr>
          <w:rFonts w:ascii="Arial Narrow" w:eastAsia="Avenir" w:hAnsi="Arial Narrow" w:cs="Avenir"/>
          <w:sz w:val="18"/>
          <w:szCs w:val="18"/>
        </w:rPr>
        <w:t>un aumento de los</w:t>
      </w:r>
      <w:r w:rsidR="00CC6BBB" w:rsidRPr="005C2ADD">
        <w:rPr>
          <w:rFonts w:ascii="Arial Narrow" w:eastAsia="Avenir" w:hAnsi="Arial Narrow" w:cs="Avenir"/>
          <w:sz w:val="18"/>
          <w:szCs w:val="18"/>
        </w:rPr>
        <w:t xml:space="preserve"> flujo</w:t>
      </w:r>
      <w:r w:rsidR="00AD1735" w:rsidRPr="005C2ADD">
        <w:rPr>
          <w:rFonts w:ascii="Arial Narrow" w:eastAsia="Avenir" w:hAnsi="Arial Narrow" w:cs="Avenir"/>
          <w:sz w:val="18"/>
          <w:szCs w:val="18"/>
        </w:rPr>
        <w:t>s migratorios</w:t>
      </w:r>
      <w:r w:rsidR="00CC6BBB" w:rsidRPr="005C2ADD">
        <w:rPr>
          <w:rFonts w:ascii="Arial Narrow" w:eastAsia="Avenir" w:hAnsi="Arial Narrow" w:cs="Avenir"/>
          <w:sz w:val="18"/>
          <w:szCs w:val="18"/>
        </w:rPr>
        <w:t xml:space="preserve">, para después disminuir de forma </w:t>
      </w:r>
      <w:r w:rsidR="00AD1735" w:rsidRPr="005C2ADD">
        <w:rPr>
          <w:rFonts w:ascii="Arial Narrow" w:eastAsia="Avenir" w:hAnsi="Arial Narrow" w:cs="Avenir"/>
          <w:sz w:val="18"/>
          <w:szCs w:val="18"/>
        </w:rPr>
        <w:t xml:space="preserve">gradual hasta 2017, con un posterior despunte </w:t>
      </w:r>
      <w:r w:rsidR="00564854" w:rsidRPr="005C2ADD">
        <w:rPr>
          <w:rFonts w:ascii="Arial Narrow" w:eastAsia="Avenir" w:hAnsi="Arial Narrow" w:cs="Avenir"/>
          <w:sz w:val="18"/>
          <w:szCs w:val="18"/>
        </w:rPr>
        <w:t>en 2018. La principal hipótesis</w:t>
      </w:r>
      <w:r w:rsidR="00CC6BBB" w:rsidRPr="005C2ADD">
        <w:rPr>
          <w:rFonts w:ascii="Arial Narrow" w:eastAsia="Avenir" w:hAnsi="Arial Narrow" w:cs="Avenir"/>
          <w:sz w:val="18"/>
          <w:szCs w:val="18"/>
        </w:rPr>
        <w:t xml:space="preserve"> </w:t>
      </w:r>
      <w:r w:rsidR="00564854" w:rsidRPr="005C2ADD">
        <w:rPr>
          <w:rFonts w:ascii="Arial Narrow" w:eastAsia="Avenir" w:hAnsi="Arial Narrow" w:cs="Avenir"/>
          <w:sz w:val="18"/>
          <w:szCs w:val="18"/>
        </w:rPr>
        <w:t xml:space="preserve">sobre </w:t>
      </w:r>
      <w:r w:rsidR="00CC6BBB" w:rsidRPr="005C2ADD">
        <w:rPr>
          <w:rFonts w:ascii="Arial Narrow" w:eastAsia="Avenir" w:hAnsi="Arial Narrow" w:cs="Avenir"/>
          <w:sz w:val="18"/>
          <w:szCs w:val="18"/>
        </w:rPr>
        <w:t xml:space="preserve">la disminución </w:t>
      </w:r>
      <w:r w:rsidR="00564854" w:rsidRPr="005C2ADD">
        <w:rPr>
          <w:rFonts w:ascii="Arial Narrow" w:eastAsia="Avenir" w:hAnsi="Arial Narrow" w:cs="Avenir"/>
          <w:sz w:val="18"/>
          <w:szCs w:val="18"/>
        </w:rPr>
        <w:t>de los</w:t>
      </w:r>
      <w:r w:rsidR="00CC6BBB" w:rsidRPr="005C2ADD">
        <w:rPr>
          <w:rFonts w:ascii="Arial Narrow" w:eastAsia="Avenir" w:hAnsi="Arial Narrow" w:cs="Avenir"/>
          <w:sz w:val="18"/>
          <w:szCs w:val="18"/>
        </w:rPr>
        <w:t xml:space="preserve"> flujo</w:t>
      </w:r>
      <w:r w:rsidR="00564854" w:rsidRPr="005C2ADD">
        <w:rPr>
          <w:rFonts w:ascii="Arial Narrow" w:eastAsia="Avenir" w:hAnsi="Arial Narrow" w:cs="Avenir"/>
          <w:sz w:val="18"/>
          <w:szCs w:val="18"/>
        </w:rPr>
        <w:t>s</w:t>
      </w:r>
      <w:r w:rsidR="00CC6BBB" w:rsidRPr="005C2ADD">
        <w:rPr>
          <w:rFonts w:ascii="Arial Narrow" w:eastAsia="Avenir" w:hAnsi="Arial Narrow" w:cs="Avenir"/>
          <w:sz w:val="18"/>
          <w:szCs w:val="18"/>
        </w:rPr>
        <w:t xml:space="preserve"> </w:t>
      </w:r>
      <w:r w:rsidR="00564854" w:rsidRPr="005C2ADD">
        <w:rPr>
          <w:rFonts w:ascii="Arial Narrow" w:eastAsia="Avenir" w:hAnsi="Arial Narrow" w:cs="Avenir"/>
          <w:sz w:val="18"/>
          <w:szCs w:val="18"/>
        </w:rPr>
        <w:t>se relaciona con la</w:t>
      </w:r>
      <w:r w:rsidR="00731DBD" w:rsidRPr="005C2ADD">
        <w:rPr>
          <w:rFonts w:ascii="Arial Narrow" w:eastAsia="Avenir" w:hAnsi="Arial Narrow" w:cs="Avenir"/>
          <w:sz w:val="18"/>
          <w:szCs w:val="18"/>
        </w:rPr>
        <w:t>s</w:t>
      </w:r>
      <w:r w:rsidR="00564854" w:rsidRPr="005C2ADD">
        <w:rPr>
          <w:rFonts w:ascii="Arial Narrow" w:eastAsia="Avenir" w:hAnsi="Arial Narrow" w:cs="Avenir"/>
          <w:sz w:val="18"/>
          <w:szCs w:val="18"/>
        </w:rPr>
        <w:t xml:space="preserve"> elecciones</w:t>
      </w:r>
      <w:r w:rsidR="00CC6BBB" w:rsidRPr="005C2ADD">
        <w:rPr>
          <w:rFonts w:ascii="Arial Narrow" w:eastAsia="Avenir" w:hAnsi="Arial Narrow" w:cs="Avenir"/>
          <w:sz w:val="18"/>
          <w:szCs w:val="18"/>
        </w:rPr>
        <w:t xml:space="preserve"> </w:t>
      </w:r>
      <w:r w:rsidR="00564854" w:rsidRPr="005C2ADD">
        <w:rPr>
          <w:rFonts w:ascii="Arial Narrow" w:eastAsia="Avenir" w:hAnsi="Arial Narrow" w:cs="Avenir"/>
          <w:sz w:val="18"/>
          <w:szCs w:val="18"/>
        </w:rPr>
        <w:t xml:space="preserve">del 2016 en Estados Unidos </w:t>
      </w:r>
      <w:r w:rsidR="00CC6BBB" w:rsidRPr="005C2ADD">
        <w:rPr>
          <w:rFonts w:ascii="Arial Narrow" w:eastAsia="Avenir" w:hAnsi="Arial Narrow" w:cs="Avenir"/>
          <w:sz w:val="18"/>
          <w:szCs w:val="18"/>
        </w:rPr>
        <w:t xml:space="preserve">y el impulso de una política migratoria </w:t>
      </w:r>
      <w:r w:rsidR="00564854" w:rsidRPr="005C2ADD">
        <w:rPr>
          <w:rFonts w:ascii="Arial Narrow" w:eastAsia="Avenir" w:hAnsi="Arial Narrow" w:cs="Avenir"/>
          <w:sz w:val="18"/>
          <w:szCs w:val="18"/>
        </w:rPr>
        <w:t xml:space="preserve">basada en la militarización de las </w:t>
      </w:r>
      <w:r w:rsidR="00CC6BBB" w:rsidRPr="005C2ADD">
        <w:rPr>
          <w:rFonts w:ascii="Arial Narrow" w:eastAsia="Avenir" w:hAnsi="Arial Narrow" w:cs="Avenir"/>
          <w:sz w:val="18"/>
          <w:szCs w:val="18"/>
        </w:rPr>
        <w:t>fronter</w:t>
      </w:r>
      <w:r w:rsidR="00564854" w:rsidRPr="005C2ADD">
        <w:rPr>
          <w:rFonts w:ascii="Arial Narrow" w:eastAsia="Avenir" w:hAnsi="Arial Narrow" w:cs="Avenir"/>
          <w:sz w:val="18"/>
          <w:szCs w:val="18"/>
        </w:rPr>
        <w:t>as</w:t>
      </w:r>
      <w:r w:rsidR="00564854" w:rsidRPr="005C2ADD">
        <w:rPr>
          <w:rStyle w:val="Refdenotaalpie"/>
          <w:rFonts w:ascii="Arial Narrow" w:eastAsia="Avenir" w:hAnsi="Arial Narrow" w:cs="Avenir"/>
          <w:sz w:val="18"/>
          <w:szCs w:val="18"/>
        </w:rPr>
        <w:footnoteReference w:id="22"/>
      </w:r>
      <w:r w:rsidR="0018132C" w:rsidRPr="005C2ADD">
        <w:rPr>
          <w:rFonts w:ascii="Arial Narrow" w:eastAsia="Avenir" w:hAnsi="Arial Narrow" w:cs="Avenir"/>
          <w:sz w:val="18"/>
          <w:szCs w:val="18"/>
          <w:vertAlign w:val="superscript"/>
        </w:rPr>
        <w:t>,</w:t>
      </w:r>
      <w:r w:rsidR="0018132C" w:rsidRPr="005C2ADD">
        <w:rPr>
          <w:rStyle w:val="Refdenotaalpie"/>
          <w:rFonts w:ascii="Arial Narrow" w:eastAsia="Avenir" w:hAnsi="Arial Narrow" w:cs="Avenir"/>
          <w:sz w:val="18"/>
          <w:szCs w:val="18"/>
        </w:rPr>
        <w:footnoteReference w:id="23"/>
      </w:r>
      <w:r w:rsidR="0060271B" w:rsidRPr="005C2ADD">
        <w:rPr>
          <w:rFonts w:ascii="Arial Narrow" w:eastAsia="Avenir" w:hAnsi="Arial Narrow" w:cs="Avenir"/>
          <w:sz w:val="18"/>
          <w:szCs w:val="18"/>
        </w:rPr>
        <w:t>.</w:t>
      </w:r>
    </w:p>
    <w:p w14:paraId="7AA1382E" w14:textId="05204AD2" w:rsidR="005C2ADD" w:rsidRDefault="00CB6AEE" w:rsidP="001D0B87">
      <w:pPr>
        <w:jc w:val="both"/>
        <w:rPr>
          <w:rFonts w:ascii="Arial Narrow" w:eastAsia="Avenir" w:hAnsi="Arial Narrow" w:cs="Avenir"/>
          <w:sz w:val="18"/>
          <w:szCs w:val="18"/>
        </w:rPr>
      </w:pPr>
      <w:r w:rsidRPr="00287DA3">
        <w:rPr>
          <w:rFonts w:ascii="Arial Narrow" w:eastAsia="Avenir" w:hAnsi="Arial Narrow" w:cs="Avenir"/>
          <w:sz w:val="18"/>
          <w:szCs w:val="18"/>
        </w:rPr>
        <w:t xml:space="preserve">Tomando como base el número de detenciones de migrantes al mes, se observa que en los meses de octubre </w:t>
      </w:r>
      <w:r w:rsidR="00A86029" w:rsidRPr="00287DA3">
        <w:rPr>
          <w:rFonts w:ascii="Arial Narrow" w:eastAsia="Avenir" w:hAnsi="Arial Narrow" w:cs="Avenir"/>
          <w:sz w:val="18"/>
          <w:szCs w:val="18"/>
        </w:rPr>
        <w:t>–</w:t>
      </w:r>
      <w:r w:rsidRPr="00287DA3">
        <w:rPr>
          <w:rFonts w:ascii="Arial Narrow" w:eastAsia="Avenir" w:hAnsi="Arial Narrow" w:cs="Avenir"/>
          <w:sz w:val="18"/>
          <w:szCs w:val="18"/>
        </w:rPr>
        <w:t>de 2016 y 2018</w:t>
      </w:r>
      <w:r w:rsidR="00A86029" w:rsidRPr="00287DA3">
        <w:rPr>
          <w:rFonts w:ascii="Arial Narrow" w:eastAsia="Avenir" w:hAnsi="Arial Narrow" w:cs="Avenir"/>
          <w:sz w:val="18"/>
          <w:szCs w:val="18"/>
        </w:rPr>
        <w:t>–</w:t>
      </w:r>
      <w:r w:rsidRPr="00287DA3">
        <w:rPr>
          <w:rFonts w:ascii="Arial Narrow" w:eastAsia="Avenir" w:hAnsi="Arial Narrow" w:cs="Avenir"/>
          <w:sz w:val="18"/>
          <w:szCs w:val="18"/>
        </w:rPr>
        <w:t xml:space="preserve"> h</w:t>
      </w:r>
      <w:r w:rsidR="00A86029" w:rsidRPr="00287DA3">
        <w:rPr>
          <w:rFonts w:ascii="Arial Narrow" w:eastAsia="Avenir" w:hAnsi="Arial Narrow" w:cs="Avenir"/>
          <w:sz w:val="18"/>
          <w:szCs w:val="18"/>
        </w:rPr>
        <w:t>ubo un mayor flujo de personas, quizás</w:t>
      </w:r>
      <w:r w:rsidRPr="00287DA3">
        <w:rPr>
          <w:rFonts w:ascii="Arial Narrow" w:eastAsia="Avenir" w:hAnsi="Arial Narrow" w:cs="Avenir"/>
          <w:sz w:val="18"/>
          <w:szCs w:val="18"/>
        </w:rPr>
        <w:t xml:space="preserve"> porque el clima en México no es tan extremo en esa época del año</w:t>
      </w:r>
      <w:r w:rsidRPr="00287DA3">
        <w:rPr>
          <w:rFonts w:ascii="Arial Narrow" w:eastAsia="Avenir" w:hAnsi="Arial Narrow" w:cs="Avenir"/>
          <w:sz w:val="18"/>
          <w:szCs w:val="18"/>
          <w:vertAlign w:val="superscript"/>
        </w:rPr>
        <w:footnoteReference w:id="24"/>
      </w:r>
      <w:r w:rsidRPr="00287DA3">
        <w:rPr>
          <w:rFonts w:ascii="Arial Narrow" w:eastAsia="Avenir" w:hAnsi="Arial Narrow" w:cs="Avenir"/>
          <w:sz w:val="18"/>
          <w:szCs w:val="18"/>
        </w:rPr>
        <w:t>, por lo que podría ser más conveniente viajar considerando los largos trayectos a pie.</w:t>
      </w:r>
      <w:r w:rsidR="00852EE2" w:rsidRPr="00287DA3">
        <w:rPr>
          <w:rFonts w:ascii="Arial Narrow" w:eastAsia="Avenir" w:hAnsi="Arial Narrow" w:cs="Avenir"/>
          <w:sz w:val="18"/>
          <w:szCs w:val="18"/>
        </w:rPr>
        <w:t xml:space="preserve"> (Ver </w:t>
      </w:r>
      <w:r w:rsidR="00CC6BBB" w:rsidRPr="00287DA3">
        <w:rPr>
          <w:rFonts w:ascii="Arial Narrow" w:eastAsia="Avenir" w:hAnsi="Arial Narrow" w:cs="Avenir"/>
          <w:sz w:val="18"/>
          <w:szCs w:val="18"/>
        </w:rPr>
        <w:t>Gráfica 2</w:t>
      </w:r>
      <w:r w:rsidR="00852EE2" w:rsidRPr="00287DA3">
        <w:rPr>
          <w:rFonts w:ascii="Arial Narrow" w:eastAsia="Avenir" w:hAnsi="Arial Narrow" w:cs="Avenir"/>
          <w:sz w:val="18"/>
          <w:szCs w:val="18"/>
        </w:rPr>
        <w:t>)</w:t>
      </w:r>
      <w:r w:rsidR="0060271B" w:rsidRPr="00287DA3">
        <w:rPr>
          <w:rFonts w:ascii="Arial Narrow" w:eastAsia="Avenir" w:hAnsi="Arial Narrow" w:cs="Avenir"/>
          <w:b/>
          <w:sz w:val="18"/>
          <w:szCs w:val="18"/>
          <w:vertAlign w:val="superscript"/>
        </w:rPr>
        <w:footnoteReference w:id="25"/>
      </w:r>
      <w:r w:rsidR="00852EE2" w:rsidRPr="00287DA3">
        <w:rPr>
          <w:rFonts w:ascii="Arial Narrow" w:eastAsia="Avenir" w:hAnsi="Arial Narrow" w:cs="Avenir"/>
          <w:b/>
          <w:sz w:val="18"/>
          <w:szCs w:val="18"/>
        </w:rPr>
        <w:t>.</w:t>
      </w:r>
      <w:r w:rsidR="00CC6BBB" w:rsidRPr="00287DA3">
        <w:rPr>
          <w:rFonts w:ascii="Arial Narrow" w:eastAsia="Avenir" w:hAnsi="Arial Narrow" w:cs="Avenir"/>
          <w:sz w:val="18"/>
          <w:szCs w:val="18"/>
        </w:rPr>
        <w:t xml:space="preserve"> </w:t>
      </w:r>
    </w:p>
    <w:p w14:paraId="14588979" w14:textId="42E30F57" w:rsidR="005C2ADD" w:rsidRDefault="00544C68" w:rsidP="006A346E">
      <w:pPr>
        <w:jc w:val="both"/>
        <w:rPr>
          <w:rFonts w:ascii="Arial Narrow" w:eastAsia="Avenir" w:hAnsi="Arial Narrow" w:cs="Avenir"/>
          <w:sz w:val="18"/>
          <w:szCs w:val="18"/>
        </w:rPr>
      </w:pPr>
      <w:r w:rsidRPr="005C2ADD">
        <w:rPr>
          <w:rFonts w:ascii="Arial Narrow" w:eastAsia="Avenir" w:hAnsi="Arial Narrow" w:cs="Avenir"/>
          <w:sz w:val="18"/>
          <w:szCs w:val="18"/>
        </w:rPr>
        <w:t>Por otro lado, s</w:t>
      </w:r>
      <w:r w:rsidR="00CC6BBB" w:rsidRPr="005C2ADD">
        <w:rPr>
          <w:rFonts w:ascii="Arial Narrow" w:eastAsia="Avenir" w:hAnsi="Arial Narrow" w:cs="Avenir"/>
          <w:sz w:val="18"/>
          <w:szCs w:val="18"/>
        </w:rPr>
        <w:t>e</w:t>
      </w:r>
      <w:r w:rsidR="00852EE2" w:rsidRPr="005C2ADD">
        <w:rPr>
          <w:rFonts w:ascii="Arial Narrow" w:eastAsia="Avenir" w:hAnsi="Arial Narrow" w:cs="Avenir"/>
          <w:sz w:val="18"/>
          <w:szCs w:val="18"/>
        </w:rPr>
        <w:t xml:space="preserve"> </w:t>
      </w:r>
      <w:r w:rsidR="004D2283" w:rsidRPr="005C2ADD">
        <w:rPr>
          <w:rFonts w:ascii="Arial Narrow" w:eastAsia="Avenir" w:hAnsi="Arial Narrow" w:cs="Avenir"/>
          <w:sz w:val="18"/>
          <w:szCs w:val="18"/>
        </w:rPr>
        <w:t xml:space="preserve">identifica </w:t>
      </w:r>
      <w:r w:rsidRPr="005C2ADD">
        <w:rPr>
          <w:rFonts w:ascii="Arial Narrow" w:eastAsia="Avenir" w:hAnsi="Arial Narrow" w:cs="Avenir"/>
          <w:sz w:val="18"/>
          <w:szCs w:val="18"/>
        </w:rPr>
        <w:t>un aumento en</w:t>
      </w:r>
      <w:r w:rsidR="00CC6BBB" w:rsidRPr="005C2ADD">
        <w:rPr>
          <w:rFonts w:ascii="Arial Narrow" w:eastAsia="Avenir" w:hAnsi="Arial Narrow" w:cs="Avenir"/>
          <w:sz w:val="18"/>
          <w:szCs w:val="18"/>
        </w:rPr>
        <w:t xml:space="preserve"> l</w:t>
      </w:r>
      <w:r w:rsidR="00DC4CA5" w:rsidRPr="005C2ADD">
        <w:rPr>
          <w:rFonts w:ascii="Arial Narrow" w:eastAsia="Avenir" w:hAnsi="Arial Narrow" w:cs="Avenir"/>
          <w:sz w:val="18"/>
          <w:szCs w:val="18"/>
        </w:rPr>
        <w:t>as detenciones en junio de 2019</w:t>
      </w:r>
      <w:r w:rsidR="00CC6BBB" w:rsidRPr="005C2ADD">
        <w:rPr>
          <w:rFonts w:ascii="Arial Narrow" w:eastAsia="Avenir" w:hAnsi="Arial Narrow" w:cs="Avenir"/>
          <w:sz w:val="18"/>
          <w:szCs w:val="18"/>
        </w:rPr>
        <w:t xml:space="preserve"> </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de casi un</w:t>
      </w:r>
      <w:r w:rsidR="00CC6BBB" w:rsidRPr="005C2ADD">
        <w:rPr>
          <w:rFonts w:ascii="Arial Narrow" w:eastAsia="Avenir" w:hAnsi="Arial Narrow" w:cs="Avenir"/>
          <w:sz w:val="18"/>
          <w:szCs w:val="18"/>
        </w:rPr>
        <w:t xml:space="preserve"> 329% </w:t>
      </w:r>
      <w:r w:rsidRPr="005C2ADD">
        <w:rPr>
          <w:rFonts w:ascii="Arial Narrow" w:eastAsia="Avenir" w:hAnsi="Arial Narrow" w:cs="Avenir"/>
          <w:sz w:val="18"/>
          <w:szCs w:val="18"/>
        </w:rPr>
        <w:t>y un 403% respecto al mismo mes de</w:t>
      </w:r>
      <w:r w:rsidR="00A86029" w:rsidRPr="005C2ADD">
        <w:rPr>
          <w:rFonts w:ascii="Arial Narrow" w:eastAsia="Avenir" w:hAnsi="Arial Narrow" w:cs="Avenir"/>
          <w:sz w:val="18"/>
          <w:szCs w:val="18"/>
        </w:rPr>
        <w:t xml:space="preserve"> 2017 y 2018</w:t>
      </w:r>
      <w:r w:rsidR="00DC4CA5" w:rsidRPr="005C2ADD">
        <w:rPr>
          <w:rFonts w:ascii="Arial Narrow" w:eastAsia="Avenir" w:hAnsi="Arial Narrow" w:cs="Avenir"/>
          <w:sz w:val="18"/>
          <w:szCs w:val="18"/>
        </w:rPr>
        <w:t xml:space="preserve"> respectivamente</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 xml:space="preserve"> </w:t>
      </w:r>
      <w:r w:rsidR="004D2283" w:rsidRPr="005C2ADD">
        <w:rPr>
          <w:rFonts w:ascii="Arial Narrow" w:eastAsia="Avenir" w:hAnsi="Arial Narrow" w:cs="Avenir"/>
          <w:sz w:val="18"/>
          <w:szCs w:val="18"/>
        </w:rPr>
        <w:t>lo cual se</w:t>
      </w:r>
      <w:r w:rsidR="00DC4CA5" w:rsidRPr="005C2ADD">
        <w:rPr>
          <w:rFonts w:ascii="Arial Narrow" w:eastAsia="Avenir" w:hAnsi="Arial Narrow" w:cs="Avenir"/>
          <w:sz w:val="18"/>
          <w:szCs w:val="18"/>
        </w:rPr>
        <w:t xml:space="preserve"> intuye que </w:t>
      </w:r>
      <w:r w:rsidRPr="005C2ADD">
        <w:rPr>
          <w:rFonts w:ascii="Arial Narrow" w:eastAsia="Avenir" w:hAnsi="Arial Narrow" w:cs="Avenir"/>
          <w:sz w:val="18"/>
          <w:szCs w:val="18"/>
        </w:rPr>
        <w:t xml:space="preserve">puede deberse </w:t>
      </w:r>
      <w:r w:rsidR="00CC6BBB" w:rsidRPr="005C2ADD">
        <w:rPr>
          <w:rFonts w:ascii="Arial Narrow" w:eastAsia="Avenir" w:hAnsi="Arial Narrow" w:cs="Avenir"/>
          <w:sz w:val="18"/>
          <w:szCs w:val="18"/>
        </w:rPr>
        <w:t>al contexto de las caravanas de migrantes centroamericanos</w:t>
      </w:r>
      <w:r w:rsidRPr="005C2ADD">
        <w:rPr>
          <w:rStyle w:val="Refdenotaalpie"/>
          <w:rFonts w:ascii="Arial Narrow" w:eastAsia="Avenir" w:hAnsi="Arial Narrow" w:cs="Avenir"/>
          <w:sz w:val="18"/>
          <w:szCs w:val="18"/>
        </w:rPr>
        <w:footnoteReference w:id="26"/>
      </w:r>
      <w:r w:rsidR="00CC6BBB" w:rsidRPr="005C2ADD">
        <w:rPr>
          <w:rFonts w:ascii="Arial Narrow" w:eastAsia="Avenir" w:hAnsi="Arial Narrow" w:cs="Avenir"/>
          <w:sz w:val="18"/>
          <w:szCs w:val="18"/>
        </w:rPr>
        <w:t xml:space="preserve"> que se regis</w:t>
      </w:r>
      <w:r w:rsidRPr="005C2ADD">
        <w:rPr>
          <w:rFonts w:ascii="Arial Narrow" w:eastAsia="Avenir" w:hAnsi="Arial Narrow" w:cs="Avenir"/>
          <w:sz w:val="18"/>
          <w:szCs w:val="18"/>
        </w:rPr>
        <w:t>t</w:t>
      </w:r>
      <w:r w:rsidR="00CC6BBB" w:rsidRPr="005C2ADD">
        <w:rPr>
          <w:rFonts w:ascii="Arial Narrow" w:eastAsia="Avenir" w:hAnsi="Arial Narrow" w:cs="Avenir"/>
          <w:sz w:val="18"/>
          <w:szCs w:val="18"/>
        </w:rPr>
        <w:t xml:space="preserve">raron entre </w:t>
      </w:r>
      <w:r w:rsidR="00CC6BBB" w:rsidRPr="005C2ADD">
        <w:rPr>
          <w:rFonts w:ascii="Arial Narrow" w:eastAsia="Avenir" w:hAnsi="Arial Narrow" w:cs="Avenir"/>
          <w:sz w:val="18"/>
          <w:szCs w:val="18"/>
        </w:rPr>
        <w:lastRenderedPageBreak/>
        <w:t xml:space="preserve">octubre de 2018 y febrero de 2019, además de los recientes acuerdos entre México y Estados Unidos para disminuir el flujo </w:t>
      </w:r>
      <w:r w:rsidRPr="005C2ADD">
        <w:rPr>
          <w:rFonts w:ascii="Arial Narrow" w:eastAsia="Avenir" w:hAnsi="Arial Narrow" w:cs="Avenir"/>
          <w:sz w:val="18"/>
          <w:szCs w:val="18"/>
        </w:rPr>
        <w:t xml:space="preserve">de </w:t>
      </w:r>
      <w:r w:rsidR="00CC6BBB" w:rsidRPr="005C2ADD">
        <w:rPr>
          <w:rFonts w:ascii="Arial Narrow" w:eastAsia="Avenir" w:hAnsi="Arial Narrow" w:cs="Avenir"/>
          <w:sz w:val="18"/>
          <w:szCs w:val="18"/>
        </w:rPr>
        <w:t>migra</w:t>
      </w:r>
      <w:r w:rsidRPr="005C2ADD">
        <w:rPr>
          <w:rFonts w:ascii="Arial Narrow" w:eastAsia="Avenir" w:hAnsi="Arial Narrow" w:cs="Avenir"/>
          <w:sz w:val="18"/>
          <w:szCs w:val="18"/>
        </w:rPr>
        <w:t>n</w:t>
      </w:r>
      <w:r w:rsidR="00CC6BBB" w:rsidRPr="005C2ADD">
        <w:rPr>
          <w:rFonts w:ascii="Arial Narrow" w:eastAsia="Avenir" w:hAnsi="Arial Narrow" w:cs="Avenir"/>
          <w:sz w:val="18"/>
          <w:szCs w:val="18"/>
        </w:rPr>
        <w:t>t</w:t>
      </w:r>
      <w:r w:rsidRPr="005C2ADD">
        <w:rPr>
          <w:rFonts w:ascii="Arial Narrow" w:eastAsia="Avenir" w:hAnsi="Arial Narrow" w:cs="Avenir"/>
          <w:sz w:val="18"/>
          <w:szCs w:val="18"/>
        </w:rPr>
        <w:t xml:space="preserve">es </w:t>
      </w:r>
      <w:r w:rsidR="00CC6BBB" w:rsidRPr="005C2ADD">
        <w:rPr>
          <w:rFonts w:ascii="Arial Narrow" w:eastAsia="Avenir" w:hAnsi="Arial Narrow" w:cs="Avenir"/>
          <w:sz w:val="18"/>
          <w:szCs w:val="18"/>
        </w:rPr>
        <w:t xml:space="preserve">en tránsito </w:t>
      </w:r>
      <w:r w:rsidRPr="005C2ADD">
        <w:rPr>
          <w:rFonts w:ascii="Arial Narrow" w:eastAsia="Avenir" w:hAnsi="Arial Narrow" w:cs="Avenir"/>
          <w:sz w:val="18"/>
          <w:szCs w:val="18"/>
        </w:rPr>
        <w:t>para evitar</w:t>
      </w:r>
      <w:r w:rsidR="00CC6BBB" w:rsidRPr="005C2ADD">
        <w:rPr>
          <w:rFonts w:ascii="Arial Narrow" w:eastAsia="Avenir" w:hAnsi="Arial Narrow" w:cs="Avenir"/>
          <w:sz w:val="18"/>
          <w:szCs w:val="18"/>
        </w:rPr>
        <w:t xml:space="preserve"> la imposición de aranceles </w:t>
      </w:r>
      <w:r w:rsidRPr="005C2ADD">
        <w:rPr>
          <w:rFonts w:ascii="Arial Narrow" w:eastAsia="Avenir" w:hAnsi="Arial Narrow" w:cs="Avenir"/>
          <w:sz w:val="18"/>
          <w:szCs w:val="18"/>
        </w:rPr>
        <w:t xml:space="preserve">e impuestos adicionales </w:t>
      </w:r>
      <w:r w:rsidR="00CC6BBB" w:rsidRPr="005C2ADD">
        <w:rPr>
          <w:rFonts w:ascii="Arial Narrow" w:eastAsia="Avenir" w:hAnsi="Arial Narrow" w:cs="Avenir"/>
          <w:sz w:val="18"/>
          <w:szCs w:val="18"/>
        </w:rPr>
        <w:t xml:space="preserve">a productos mexicanos en </w:t>
      </w:r>
      <w:r w:rsidRPr="005C2ADD">
        <w:rPr>
          <w:rFonts w:ascii="Arial Narrow" w:eastAsia="Avenir" w:hAnsi="Arial Narrow" w:cs="Avenir"/>
          <w:sz w:val="18"/>
          <w:szCs w:val="18"/>
        </w:rPr>
        <w:t>aquel país</w:t>
      </w:r>
      <w:r w:rsidRPr="005C2ADD">
        <w:rPr>
          <w:rStyle w:val="Refdenotaalpie"/>
          <w:rFonts w:ascii="Arial Narrow" w:eastAsia="Avenir" w:hAnsi="Arial Narrow" w:cs="Avenir"/>
          <w:sz w:val="18"/>
          <w:szCs w:val="18"/>
        </w:rPr>
        <w:footnoteReference w:id="27"/>
      </w:r>
      <w:r w:rsidR="00CC6BBB" w:rsidRPr="005C2ADD">
        <w:rPr>
          <w:rFonts w:ascii="Arial Narrow" w:eastAsia="Avenir" w:hAnsi="Arial Narrow" w:cs="Avenir"/>
          <w:sz w:val="18"/>
          <w:szCs w:val="18"/>
        </w:rPr>
        <w:t xml:space="preserve">. </w:t>
      </w:r>
    </w:p>
    <w:p w14:paraId="27843DC2" w14:textId="6EAC1006" w:rsidR="006A346E" w:rsidRPr="005C2ADD" w:rsidRDefault="001D0B87" w:rsidP="006A346E">
      <w:pPr>
        <w:jc w:val="both"/>
        <w:rPr>
          <w:rFonts w:ascii="Arial Narrow" w:eastAsia="Avenir" w:hAnsi="Arial Narrow" w:cs="Avenir"/>
          <w:sz w:val="18"/>
          <w:szCs w:val="18"/>
        </w:rPr>
      </w:pPr>
      <w:r w:rsidRPr="005C2ADD">
        <w:rPr>
          <w:rFonts w:ascii="Arial Narrow" w:eastAsia="Avenir" w:hAnsi="Arial Narrow" w:cs="Avenir"/>
          <w:sz w:val="18"/>
          <w:szCs w:val="18"/>
        </w:rPr>
        <w:t>Desde 2014, México puso en marcha el Plan Frontera Sur</w:t>
      </w:r>
      <w:r w:rsidR="00714AAD" w:rsidRPr="005C2ADD">
        <w:rPr>
          <w:rStyle w:val="Refdenotaalpie"/>
          <w:rFonts w:ascii="Arial Narrow" w:eastAsia="Avenir" w:hAnsi="Arial Narrow" w:cs="Avenir"/>
          <w:sz w:val="18"/>
          <w:szCs w:val="18"/>
        </w:rPr>
        <w:footnoteReference w:id="28"/>
      </w:r>
      <w:r w:rsidRPr="005C2ADD">
        <w:rPr>
          <w:rFonts w:ascii="Arial Narrow" w:eastAsia="Avenir" w:hAnsi="Arial Narrow" w:cs="Avenir"/>
          <w:sz w:val="18"/>
          <w:szCs w:val="18"/>
        </w:rPr>
        <w:t xml:space="preserve"> con el objetivo de reducir los flujos de migración irregular, impulsar medidas de protección y seguridad para migrantes, desarticul</w:t>
      </w:r>
      <w:r w:rsidR="004D2283" w:rsidRPr="005C2ADD">
        <w:rPr>
          <w:rFonts w:ascii="Arial Narrow" w:eastAsia="Avenir" w:hAnsi="Arial Narrow" w:cs="Avenir"/>
          <w:sz w:val="18"/>
          <w:szCs w:val="18"/>
        </w:rPr>
        <w:t>ar grupos del crimen organizado</w:t>
      </w:r>
      <w:r w:rsidRPr="005C2ADD">
        <w:rPr>
          <w:rFonts w:ascii="Arial Narrow" w:eastAsia="Avenir" w:hAnsi="Arial Narrow" w:cs="Avenir"/>
          <w:sz w:val="18"/>
          <w:szCs w:val="18"/>
        </w:rPr>
        <w:t xml:space="preserve"> y fortalecer el sistema institucional para el acceso a la justicia en caso de delitos o violaciones a derechos humanos, sin embargo, no se identifican avances significativos </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y como ya se señaló</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 xml:space="preserve"> </w:t>
      </w:r>
      <w:r w:rsidR="004D2283" w:rsidRPr="005C2ADD">
        <w:rPr>
          <w:rFonts w:ascii="Arial Narrow" w:eastAsia="Avenir" w:hAnsi="Arial Narrow" w:cs="Avenir"/>
          <w:sz w:val="18"/>
          <w:szCs w:val="18"/>
        </w:rPr>
        <w:t>lo único que se refleja es un aumento en las detenciones</w:t>
      </w:r>
      <w:r w:rsidRPr="005C2ADD">
        <w:rPr>
          <w:rFonts w:ascii="Arial Narrow" w:eastAsia="Avenir" w:hAnsi="Arial Narrow" w:cs="Avenir"/>
          <w:sz w:val="18"/>
          <w:szCs w:val="18"/>
        </w:rPr>
        <w:t xml:space="preserve"> ya que de acuerdo con cifras de </w:t>
      </w:r>
      <w:r w:rsidR="00A86029" w:rsidRPr="005C2ADD">
        <w:rPr>
          <w:rFonts w:ascii="Arial Narrow" w:eastAsia="Avenir" w:hAnsi="Arial Narrow" w:cs="Avenir"/>
          <w:sz w:val="18"/>
          <w:szCs w:val="18"/>
        </w:rPr>
        <w:t xml:space="preserve">la </w:t>
      </w:r>
      <w:r w:rsidRPr="005C2ADD">
        <w:rPr>
          <w:rFonts w:ascii="Arial Narrow" w:eastAsia="Avenir" w:hAnsi="Arial Narrow" w:cs="Avenir"/>
          <w:sz w:val="18"/>
          <w:szCs w:val="18"/>
        </w:rPr>
        <w:t>OIM, entre 2013 y 2015, estas pasaron de 86.000 a más de 198.000</w:t>
      </w:r>
      <w:r w:rsidRPr="005C2ADD">
        <w:rPr>
          <w:rFonts w:ascii="Arial Narrow" w:eastAsia="Avenir" w:hAnsi="Arial Narrow" w:cs="Avenir"/>
          <w:sz w:val="18"/>
          <w:szCs w:val="18"/>
          <w:vertAlign w:val="superscript"/>
        </w:rPr>
        <w:footnoteReference w:id="29"/>
      </w:r>
      <w:r w:rsidRPr="005C2ADD">
        <w:rPr>
          <w:rFonts w:ascii="Arial Narrow" w:eastAsia="Avenir" w:hAnsi="Arial Narrow" w:cs="Avenir"/>
          <w:sz w:val="18"/>
          <w:szCs w:val="18"/>
        </w:rPr>
        <w:t>.</w:t>
      </w:r>
      <w:r w:rsidR="006A346E" w:rsidRPr="005C2ADD">
        <w:rPr>
          <w:rFonts w:ascii="Arial Narrow" w:hAnsi="Arial Narrow"/>
          <w:sz w:val="18"/>
          <w:szCs w:val="18"/>
        </w:rPr>
        <w:fldChar w:fldCharType="begin"/>
      </w:r>
      <w:r w:rsidR="006A346E" w:rsidRPr="005C2ADD">
        <w:rPr>
          <w:rFonts w:ascii="Arial Narrow" w:hAnsi="Arial Narrow"/>
          <w:sz w:val="18"/>
          <w:szCs w:val="18"/>
        </w:rPr>
        <w:instrText xml:space="preserve"> HYPERLINK "https://dej.rae.es/lema/xenofobia" </w:instrText>
      </w:r>
      <w:r w:rsidR="006A346E" w:rsidRPr="005C2ADD">
        <w:rPr>
          <w:rFonts w:ascii="Arial Narrow" w:hAnsi="Arial Narrow"/>
          <w:sz w:val="18"/>
          <w:szCs w:val="18"/>
        </w:rPr>
        <w:fldChar w:fldCharType="separate"/>
      </w:r>
    </w:p>
    <w:p w14:paraId="5805B1F9" w14:textId="1BD05E28" w:rsidR="006A346E" w:rsidRPr="005C2ADD" w:rsidRDefault="006A346E" w:rsidP="006A346E">
      <w:pPr>
        <w:jc w:val="both"/>
        <w:rPr>
          <w:rFonts w:ascii="Arial Narrow" w:eastAsia="Avenir" w:hAnsi="Arial Narrow" w:cs="Avenir"/>
          <w:sz w:val="18"/>
          <w:szCs w:val="18"/>
        </w:rPr>
      </w:pPr>
      <w:r w:rsidRPr="005C2ADD">
        <w:rPr>
          <w:rFonts w:ascii="Arial Narrow" w:hAnsi="Arial Narrow"/>
          <w:sz w:val="18"/>
          <w:szCs w:val="18"/>
        </w:rPr>
        <w:fldChar w:fldCharType="end"/>
      </w:r>
      <w:r w:rsidRPr="005C2ADD">
        <w:rPr>
          <w:rFonts w:ascii="Arial Narrow" w:hAnsi="Arial Narrow"/>
          <w:sz w:val="18"/>
          <w:szCs w:val="18"/>
        </w:rPr>
        <w:t xml:space="preserve">Algunas causas históricas </w:t>
      </w:r>
      <w:r w:rsidR="00A86029" w:rsidRPr="005C2ADD">
        <w:rPr>
          <w:rFonts w:ascii="Arial Narrow" w:hAnsi="Arial Narrow"/>
          <w:sz w:val="18"/>
          <w:szCs w:val="18"/>
        </w:rPr>
        <w:t>por las que</w:t>
      </w:r>
      <w:r w:rsidRPr="005C2ADD">
        <w:rPr>
          <w:rFonts w:ascii="Arial Narrow" w:hAnsi="Arial Narrow"/>
          <w:sz w:val="18"/>
          <w:szCs w:val="18"/>
        </w:rPr>
        <w:t xml:space="preserve"> </w:t>
      </w:r>
      <w:r w:rsidRPr="005C2ADD">
        <w:rPr>
          <w:rFonts w:ascii="Arial Narrow" w:eastAsia="Avenir" w:hAnsi="Arial Narrow" w:cs="Avenir"/>
          <w:sz w:val="18"/>
          <w:szCs w:val="18"/>
        </w:rPr>
        <w:t>las personas de la región</w:t>
      </w:r>
      <w:r w:rsidR="0093575C" w:rsidRPr="005C2ADD">
        <w:rPr>
          <w:rFonts w:ascii="Arial Narrow" w:eastAsia="Avenir" w:hAnsi="Arial Narrow" w:cs="Avenir"/>
          <w:sz w:val="18"/>
          <w:szCs w:val="18"/>
        </w:rPr>
        <w:t xml:space="preserve"> migran</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 xml:space="preserve"> han sido los conflictos sociales, las crisis económico-políticas</w:t>
      </w:r>
      <w:r w:rsidR="0093575C" w:rsidRPr="005C2ADD">
        <w:rPr>
          <w:rFonts w:ascii="Arial Narrow" w:eastAsia="Avenir" w:hAnsi="Arial Narrow" w:cs="Avenir"/>
          <w:sz w:val="18"/>
          <w:szCs w:val="18"/>
          <w:vertAlign w:val="superscript"/>
        </w:rPr>
        <w:footnoteReference w:id="30"/>
      </w:r>
      <w:r w:rsidRPr="005C2ADD">
        <w:rPr>
          <w:rFonts w:ascii="Arial Narrow" w:eastAsia="Avenir" w:hAnsi="Arial Narrow" w:cs="Avenir"/>
          <w:sz w:val="18"/>
          <w:szCs w:val="18"/>
        </w:rPr>
        <w:t>, la pobreza y la falta de oportunidades laborales</w:t>
      </w:r>
      <w:r w:rsidRPr="005C2ADD">
        <w:rPr>
          <w:rStyle w:val="Refdenotaalpie"/>
          <w:rFonts w:ascii="Arial Narrow" w:eastAsia="Avenir" w:hAnsi="Arial Narrow" w:cs="Avenir"/>
          <w:sz w:val="18"/>
          <w:szCs w:val="18"/>
        </w:rPr>
        <w:footnoteReference w:id="31"/>
      </w:r>
      <w:r w:rsidRPr="005C2ADD">
        <w:rPr>
          <w:rFonts w:ascii="Arial Narrow" w:eastAsia="Avenir" w:hAnsi="Arial Narrow" w:cs="Avenir"/>
          <w:sz w:val="18"/>
          <w:szCs w:val="18"/>
        </w:rPr>
        <w:t>, pero ac</w:t>
      </w:r>
      <w:r w:rsidR="00A86029" w:rsidRPr="005C2ADD">
        <w:rPr>
          <w:rFonts w:ascii="Arial Narrow" w:eastAsia="Avenir" w:hAnsi="Arial Narrow" w:cs="Avenir"/>
          <w:sz w:val="18"/>
          <w:szCs w:val="18"/>
        </w:rPr>
        <w:t>tualmente existen también otras,</w:t>
      </w:r>
      <w:r w:rsidRPr="005C2ADD">
        <w:rPr>
          <w:rFonts w:ascii="Arial Narrow" w:eastAsia="Avenir" w:hAnsi="Arial Narrow" w:cs="Avenir"/>
          <w:sz w:val="18"/>
          <w:szCs w:val="18"/>
        </w:rPr>
        <w:t xml:space="preserve"> como el desplazamiento forzado</w:t>
      </w:r>
      <w:r w:rsidR="00A86029" w:rsidRPr="005C2ADD">
        <w:rPr>
          <w:rFonts w:ascii="Arial Narrow" w:eastAsia="Avenir" w:hAnsi="Arial Narrow" w:cs="Avenir"/>
          <w:sz w:val="18"/>
          <w:szCs w:val="18"/>
        </w:rPr>
        <w:t>,</w:t>
      </w:r>
      <w:r w:rsidRPr="005C2ADD">
        <w:rPr>
          <w:rFonts w:ascii="Arial Narrow" w:eastAsia="Avenir" w:hAnsi="Arial Narrow" w:cs="Avenir"/>
          <w:sz w:val="18"/>
          <w:szCs w:val="18"/>
        </w:rPr>
        <w:t xml:space="preserve"> producto de la violencia exacerbada y generalizada, la proliferación de las pandillas e incluso los desastres naturales. </w:t>
      </w:r>
    </w:p>
    <w:p w14:paraId="51DCE04D" w14:textId="15A430C6" w:rsidR="006A346E" w:rsidRPr="005C2ADD" w:rsidRDefault="006A346E" w:rsidP="006A346E">
      <w:pPr>
        <w:jc w:val="both"/>
        <w:rPr>
          <w:rFonts w:ascii="Arial Narrow" w:eastAsia="Avenir" w:hAnsi="Arial Narrow" w:cs="Avenir"/>
          <w:sz w:val="18"/>
          <w:szCs w:val="18"/>
        </w:rPr>
      </w:pPr>
      <w:r w:rsidRPr="005C2ADD">
        <w:rPr>
          <w:rFonts w:ascii="Arial Narrow" w:eastAsia="Avenir" w:hAnsi="Arial Narrow" w:cs="Avenir"/>
          <w:sz w:val="18"/>
          <w:szCs w:val="18"/>
        </w:rPr>
        <w:t>Respecto al contexto de violencia generalizada</w:t>
      </w:r>
      <w:r w:rsidR="004D0B0E" w:rsidRPr="005C2ADD">
        <w:rPr>
          <w:rFonts w:ascii="Arial Narrow" w:eastAsia="Avenir" w:hAnsi="Arial Narrow" w:cs="Avenir"/>
          <w:sz w:val="18"/>
          <w:szCs w:val="18"/>
        </w:rPr>
        <w:t>,</w:t>
      </w:r>
      <w:r w:rsidRPr="005C2ADD">
        <w:rPr>
          <w:rFonts w:ascii="Arial Narrow" w:eastAsia="Avenir" w:hAnsi="Arial Narrow" w:cs="Avenir"/>
          <w:sz w:val="18"/>
          <w:szCs w:val="18"/>
        </w:rPr>
        <w:t xml:space="preserve"> se identifica que los países d</w:t>
      </w:r>
      <w:r w:rsidR="000703F1" w:rsidRPr="005C2ADD">
        <w:rPr>
          <w:rFonts w:ascii="Arial Narrow" w:eastAsia="Avenir" w:hAnsi="Arial Narrow" w:cs="Avenir"/>
          <w:sz w:val="18"/>
          <w:szCs w:val="18"/>
        </w:rPr>
        <w:t>enominados del Triángulo Norte (</w:t>
      </w:r>
      <w:r w:rsidRPr="005C2ADD">
        <w:rPr>
          <w:rFonts w:ascii="Arial Narrow" w:eastAsia="Avenir" w:hAnsi="Arial Narrow" w:cs="Avenir"/>
          <w:sz w:val="18"/>
          <w:szCs w:val="18"/>
        </w:rPr>
        <w:t>Gu</w:t>
      </w:r>
      <w:r w:rsidR="000703F1" w:rsidRPr="005C2ADD">
        <w:rPr>
          <w:rFonts w:ascii="Arial Narrow" w:eastAsia="Avenir" w:hAnsi="Arial Narrow" w:cs="Avenir"/>
          <w:sz w:val="18"/>
          <w:szCs w:val="18"/>
        </w:rPr>
        <w:t>atemala, Honduras y El Salvador),</w:t>
      </w:r>
      <w:r w:rsidRPr="005C2ADD">
        <w:rPr>
          <w:rFonts w:ascii="Arial Narrow" w:eastAsia="Avenir" w:hAnsi="Arial Narrow" w:cs="Avenir"/>
          <w:sz w:val="18"/>
          <w:szCs w:val="18"/>
        </w:rPr>
        <w:t xml:space="preserve"> han sido catalogadas como de las zonas más violentas del mundo debido a sus altos índices de homicidios, y se identifica que los grupos delictivos llamados </w:t>
      </w:r>
      <w:r w:rsidRPr="005C2ADD">
        <w:rPr>
          <w:rFonts w:ascii="Arial Narrow" w:eastAsia="Avenir" w:hAnsi="Arial Narrow" w:cs="Avenir"/>
          <w:i/>
          <w:sz w:val="18"/>
          <w:szCs w:val="18"/>
        </w:rPr>
        <w:t>maras</w:t>
      </w:r>
      <w:r w:rsidRPr="005C2ADD">
        <w:rPr>
          <w:rStyle w:val="Refdenotaalpie"/>
          <w:rFonts w:ascii="Arial Narrow" w:eastAsia="Avenir" w:hAnsi="Arial Narrow" w:cs="Avenir"/>
          <w:b/>
          <w:i/>
          <w:sz w:val="18"/>
          <w:szCs w:val="18"/>
        </w:rPr>
        <w:footnoteReference w:id="32"/>
      </w:r>
      <w:r w:rsidRPr="005C2ADD">
        <w:rPr>
          <w:rFonts w:ascii="Arial Narrow" w:eastAsia="Avenir" w:hAnsi="Arial Narrow" w:cs="Avenir"/>
          <w:sz w:val="18"/>
          <w:szCs w:val="18"/>
        </w:rPr>
        <w:t xml:space="preserve"> son los responsables del 30% de los asesinatos registrados en aquella región</w:t>
      </w:r>
      <w:r w:rsidRPr="005C2ADD">
        <w:rPr>
          <w:rFonts w:ascii="Arial Narrow" w:eastAsia="Avenir" w:hAnsi="Arial Narrow" w:cs="Avenir"/>
          <w:sz w:val="18"/>
          <w:szCs w:val="18"/>
          <w:vertAlign w:val="superscript"/>
        </w:rPr>
        <w:footnoteReference w:id="33"/>
      </w:r>
      <w:r w:rsidRPr="005C2ADD">
        <w:rPr>
          <w:rFonts w:ascii="Arial Narrow" w:eastAsia="Avenir" w:hAnsi="Arial Narrow" w:cs="Avenir"/>
          <w:sz w:val="18"/>
          <w:szCs w:val="18"/>
        </w:rPr>
        <w:t>, situación que se agrava debido a otros factores estructurales asociados con la pobreza, la desigualdad, la marginación y la exclusión. También se reconoce que Centroamérica es una de las zonas con las tasas más altas de pobreza y analfabetismo en el mundo</w:t>
      </w:r>
      <w:r w:rsidRPr="005C2ADD">
        <w:rPr>
          <w:rStyle w:val="Refdenotaalpie"/>
          <w:rFonts w:ascii="Arial Narrow" w:eastAsia="Avenir" w:hAnsi="Arial Narrow" w:cs="Avenir"/>
          <w:sz w:val="18"/>
          <w:szCs w:val="18"/>
        </w:rPr>
        <w:footnoteReference w:id="34"/>
      </w:r>
      <w:r w:rsidRPr="005C2ADD">
        <w:rPr>
          <w:rFonts w:ascii="Arial Narrow" w:eastAsia="Avenir" w:hAnsi="Arial Narrow" w:cs="Avenir"/>
          <w:sz w:val="18"/>
          <w:szCs w:val="18"/>
        </w:rPr>
        <w:t xml:space="preserve">, a lo que se suma la falta de programas y políticas dirigidas a jóvenes, lo que los orilla a migrar o a formar parte </w:t>
      </w:r>
      <w:r w:rsidR="004D0B0E" w:rsidRPr="005C2ADD">
        <w:rPr>
          <w:rFonts w:ascii="Arial Narrow" w:eastAsia="Avenir" w:hAnsi="Arial Narrow" w:cs="Avenir"/>
          <w:sz w:val="18"/>
          <w:szCs w:val="18"/>
        </w:rPr>
        <w:t>estos grupos criminales</w:t>
      </w:r>
      <w:r w:rsidRPr="005C2ADD">
        <w:rPr>
          <w:rFonts w:ascii="Arial Narrow" w:eastAsia="Avenir" w:hAnsi="Arial Narrow" w:cs="Avenir"/>
          <w:sz w:val="18"/>
          <w:szCs w:val="18"/>
        </w:rPr>
        <w:t xml:space="preserve"> –algunas veces</w:t>
      </w:r>
      <w:r w:rsidR="000703F1" w:rsidRPr="005C2ADD">
        <w:rPr>
          <w:rFonts w:ascii="Arial Narrow" w:eastAsia="Avenir" w:hAnsi="Arial Narrow" w:cs="Avenir"/>
          <w:sz w:val="18"/>
          <w:szCs w:val="18"/>
        </w:rPr>
        <w:t>,</w:t>
      </w:r>
      <w:r w:rsidRPr="005C2ADD">
        <w:rPr>
          <w:rFonts w:ascii="Arial Narrow" w:eastAsia="Avenir" w:hAnsi="Arial Narrow" w:cs="Avenir"/>
          <w:sz w:val="18"/>
          <w:szCs w:val="18"/>
        </w:rPr>
        <w:t xml:space="preserve"> de manera obligada</w:t>
      </w:r>
      <w:r w:rsidRPr="005C2ADD">
        <w:rPr>
          <w:rFonts w:ascii="Arial Narrow" w:eastAsia="Avenir" w:hAnsi="Arial Narrow" w:cs="Avenir"/>
          <w:sz w:val="18"/>
          <w:szCs w:val="18"/>
          <w:vertAlign w:val="superscript"/>
        </w:rPr>
        <w:footnoteReference w:id="35"/>
      </w:r>
      <w:r w:rsidRPr="005C2ADD">
        <w:rPr>
          <w:rFonts w:ascii="Arial Narrow" w:eastAsia="Avenir" w:hAnsi="Arial Narrow" w:cs="Avenir"/>
          <w:sz w:val="18"/>
          <w:szCs w:val="18"/>
        </w:rPr>
        <w:t>.</w:t>
      </w:r>
    </w:p>
    <w:p w14:paraId="2195C90F" w14:textId="288ACD5B" w:rsidR="006A346E" w:rsidRPr="005C2ADD" w:rsidRDefault="005C2ADD" w:rsidP="006A346E">
      <w:pPr>
        <w:jc w:val="both"/>
        <w:rPr>
          <w:rFonts w:ascii="Arial Narrow" w:eastAsia="Avenir" w:hAnsi="Arial Narrow" w:cs="Avenir"/>
          <w:sz w:val="18"/>
          <w:szCs w:val="18"/>
        </w:rPr>
      </w:pPr>
      <w:r w:rsidRPr="005C2ADD">
        <w:rPr>
          <w:rFonts w:ascii="Arial Narrow" w:eastAsia="Avenir" w:hAnsi="Arial Narrow" w:cs="Avenir"/>
          <w:noProof/>
          <w:sz w:val="18"/>
          <w:szCs w:val="18"/>
          <w:lang w:val="es-ES"/>
        </w:rPr>
        <w:drawing>
          <wp:anchor distT="0" distB="0" distL="114300" distR="114300" simplePos="0" relativeHeight="251657216" behindDoc="0" locked="0" layoutInCell="1" allowOverlap="1" wp14:anchorId="020ED45B" wp14:editId="6FF4DCDE">
            <wp:simplePos x="0" y="0"/>
            <wp:positionH relativeFrom="column">
              <wp:posOffset>2400300</wp:posOffset>
            </wp:positionH>
            <wp:positionV relativeFrom="paragraph">
              <wp:posOffset>153670</wp:posOffset>
            </wp:positionV>
            <wp:extent cx="3886200" cy="2743200"/>
            <wp:effectExtent l="0" t="0" r="0" b="0"/>
            <wp:wrapSquare wrapText="bothSides"/>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3886200" cy="2743200"/>
                    </a:xfrm>
                    <a:prstGeom prst="rect">
                      <a:avLst/>
                    </a:prstGeom>
                    <a:ln/>
                  </pic:spPr>
                </pic:pic>
              </a:graphicData>
            </a:graphic>
            <wp14:sizeRelH relativeFrom="page">
              <wp14:pctWidth>0</wp14:pctWidth>
            </wp14:sizeRelH>
            <wp14:sizeRelV relativeFrom="page">
              <wp14:pctHeight>0</wp14:pctHeight>
            </wp14:sizeRelV>
          </wp:anchor>
        </w:drawing>
      </w:r>
      <w:r w:rsidR="006A346E" w:rsidRPr="005C2ADD">
        <w:rPr>
          <w:rFonts w:ascii="Arial Narrow" w:eastAsia="Avenir" w:hAnsi="Arial Narrow" w:cs="Avenir"/>
          <w:sz w:val="18"/>
          <w:szCs w:val="18"/>
        </w:rPr>
        <w:t xml:space="preserve">Lo anterior se ha </w:t>
      </w:r>
      <w:r w:rsidR="004D0B0E" w:rsidRPr="005C2ADD">
        <w:rPr>
          <w:rFonts w:ascii="Arial Narrow" w:eastAsia="Avenir" w:hAnsi="Arial Narrow" w:cs="Avenir"/>
          <w:sz w:val="18"/>
          <w:szCs w:val="18"/>
        </w:rPr>
        <w:t>confirmado a través de</w:t>
      </w:r>
      <w:r w:rsidR="006A346E" w:rsidRPr="005C2ADD">
        <w:rPr>
          <w:rFonts w:ascii="Arial Narrow" w:eastAsia="Avenir" w:hAnsi="Arial Narrow" w:cs="Avenir"/>
          <w:sz w:val="18"/>
          <w:szCs w:val="18"/>
        </w:rPr>
        <w:t xml:space="preserve"> los testimonios de migrantes con y sin discapacidad entrevistados </w:t>
      </w:r>
      <w:r w:rsidR="00C43266" w:rsidRPr="005C2ADD">
        <w:rPr>
          <w:rFonts w:ascii="Arial Narrow" w:eastAsia="Avenir" w:hAnsi="Arial Narrow" w:cs="Avenir"/>
          <w:sz w:val="18"/>
          <w:szCs w:val="18"/>
        </w:rPr>
        <w:t>durante esta</w:t>
      </w:r>
      <w:r w:rsidR="006A346E" w:rsidRPr="005C2ADD">
        <w:rPr>
          <w:rFonts w:ascii="Arial Narrow" w:eastAsia="Avenir" w:hAnsi="Arial Narrow" w:cs="Avenir"/>
          <w:sz w:val="18"/>
          <w:szCs w:val="18"/>
        </w:rPr>
        <w:t xml:space="preserve"> investigación, quienes han </w:t>
      </w:r>
      <w:r w:rsidR="004D0B0E" w:rsidRPr="005C2ADD">
        <w:rPr>
          <w:rFonts w:ascii="Arial Narrow" w:eastAsia="Avenir" w:hAnsi="Arial Narrow" w:cs="Avenir"/>
          <w:sz w:val="18"/>
          <w:szCs w:val="18"/>
        </w:rPr>
        <w:t>señalado</w:t>
      </w:r>
      <w:r w:rsidR="006A346E" w:rsidRPr="005C2ADD">
        <w:rPr>
          <w:rFonts w:ascii="Arial Narrow" w:eastAsia="Avenir" w:hAnsi="Arial Narrow" w:cs="Avenir"/>
          <w:sz w:val="18"/>
          <w:szCs w:val="18"/>
        </w:rPr>
        <w:t xml:space="preserve"> que además de los factores económicos,</w:t>
      </w:r>
      <w:r w:rsidR="000703F1" w:rsidRPr="005C2ADD">
        <w:rPr>
          <w:rFonts w:ascii="Arial Narrow" w:eastAsia="Avenir" w:hAnsi="Arial Narrow" w:cs="Avenir"/>
          <w:sz w:val="18"/>
          <w:szCs w:val="18"/>
        </w:rPr>
        <w:t xml:space="preserve"> </w:t>
      </w:r>
      <w:r w:rsidR="006A346E" w:rsidRPr="005C2ADD">
        <w:rPr>
          <w:rFonts w:ascii="Arial Narrow" w:eastAsia="Avenir" w:hAnsi="Arial Narrow" w:cs="Avenir"/>
          <w:sz w:val="18"/>
          <w:szCs w:val="18"/>
        </w:rPr>
        <w:t xml:space="preserve">la violencia, </w:t>
      </w:r>
      <w:r w:rsidR="004D0B0E" w:rsidRPr="005C2ADD">
        <w:rPr>
          <w:rFonts w:ascii="Arial Narrow" w:eastAsia="Avenir" w:hAnsi="Arial Narrow" w:cs="Avenir"/>
          <w:sz w:val="18"/>
          <w:szCs w:val="18"/>
        </w:rPr>
        <w:t xml:space="preserve">las </w:t>
      </w:r>
      <w:r w:rsidR="006A346E" w:rsidRPr="005C2ADD">
        <w:rPr>
          <w:rFonts w:ascii="Arial Narrow" w:eastAsia="Avenir" w:hAnsi="Arial Narrow" w:cs="Avenir"/>
          <w:sz w:val="18"/>
          <w:szCs w:val="18"/>
        </w:rPr>
        <w:t xml:space="preserve">presiones y amenazas ejercidas por las maras </w:t>
      </w:r>
      <w:r w:rsidR="000703F1" w:rsidRPr="005C2ADD">
        <w:rPr>
          <w:rFonts w:ascii="Arial Narrow" w:eastAsia="Avenir" w:hAnsi="Arial Narrow" w:cs="Avenir"/>
          <w:sz w:val="18"/>
          <w:szCs w:val="18"/>
        </w:rPr>
        <w:t xml:space="preserve">son </w:t>
      </w:r>
      <w:r w:rsidR="006A346E" w:rsidRPr="005C2ADD">
        <w:rPr>
          <w:rFonts w:ascii="Arial Narrow" w:eastAsia="Avenir" w:hAnsi="Arial Narrow" w:cs="Avenir"/>
          <w:sz w:val="18"/>
          <w:szCs w:val="18"/>
        </w:rPr>
        <w:t xml:space="preserve">una de las principales razones por las cuales han decidido migrar, sumada a la extorsión e imposición de cuotas por </w:t>
      </w:r>
      <w:r w:rsidR="006A346E" w:rsidRPr="005C2ADD">
        <w:rPr>
          <w:rFonts w:ascii="Arial Narrow" w:eastAsia="Avenir" w:hAnsi="Arial Narrow" w:cs="Avenir"/>
          <w:i/>
          <w:sz w:val="18"/>
          <w:szCs w:val="18"/>
        </w:rPr>
        <w:t>“derecho de piso”</w:t>
      </w:r>
      <w:r w:rsidR="006A346E" w:rsidRPr="005C2ADD">
        <w:rPr>
          <w:rFonts w:ascii="Arial Narrow" w:eastAsia="Avenir" w:hAnsi="Arial Narrow" w:cs="Avenir"/>
          <w:sz w:val="18"/>
          <w:szCs w:val="18"/>
        </w:rPr>
        <w:t xml:space="preserve"> o </w:t>
      </w:r>
      <w:r w:rsidR="006A346E" w:rsidRPr="005C2ADD">
        <w:rPr>
          <w:rFonts w:ascii="Arial Narrow" w:eastAsia="Avenir" w:hAnsi="Arial Narrow" w:cs="Avenir"/>
          <w:i/>
          <w:sz w:val="18"/>
          <w:szCs w:val="18"/>
        </w:rPr>
        <w:t>“impuesto de guerra”</w:t>
      </w:r>
      <w:r w:rsidR="000703F1" w:rsidRPr="005C2ADD">
        <w:rPr>
          <w:rFonts w:ascii="Arial Narrow" w:eastAsia="Avenir" w:hAnsi="Arial Narrow" w:cs="Avenir"/>
          <w:sz w:val="18"/>
          <w:szCs w:val="18"/>
        </w:rPr>
        <w:t>,</w:t>
      </w:r>
      <w:r w:rsidR="006A346E" w:rsidRPr="005C2ADD">
        <w:rPr>
          <w:rFonts w:ascii="Arial Narrow" w:eastAsia="Avenir" w:hAnsi="Arial Narrow" w:cs="Avenir"/>
          <w:sz w:val="18"/>
          <w:szCs w:val="18"/>
        </w:rPr>
        <w:t xml:space="preserve"> bajo la amenaza de represalias contra ellos mismos y sus familias</w:t>
      </w:r>
      <w:r w:rsidR="004D0B0E" w:rsidRPr="005C2ADD">
        <w:rPr>
          <w:rFonts w:ascii="Arial Narrow" w:eastAsia="Avenir" w:hAnsi="Arial Narrow" w:cs="Avenir"/>
          <w:sz w:val="18"/>
          <w:szCs w:val="18"/>
        </w:rPr>
        <w:t xml:space="preserve"> </w:t>
      </w:r>
      <w:r w:rsidR="006A346E" w:rsidRPr="005C2ADD">
        <w:rPr>
          <w:rFonts w:ascii="Arial Narrow" w:eastAsia="Avenir" w:hAnsi="Arial Narrow" w:cs="Avenir"/>
          <w:sz w:val="18"/>
          <w:szCs w:val="18"/>
        </w:rPr>
        <w:t>en caso de negarse</w:t>
      </w:r>
      <w:r w:rsidR="004D0B0E" w:rsidRPr="005C2ADD">
        <w:rPr>
          <w:rFonts w:ascii="Arial Narrow" w:eastAsia="Avenir" w:hAnsi="Arial Narrow" w:cs="Avenir"/>
          <w:sz w:val="18"/>
          <w:szCs w:val="18"/>
        </w:rPr>
        <w:t xml:space="preserve">, por otro lado </w:t>
      </w:r>
      <w:r w:rsidR="006A346E" w:rsidRPr="005C2ADD">
        <w:rPr>
          <w:rFonts w:ascii="Arial Narrow" w:eastAsia="Avenir" w:hAnsi="Arial Narrow" w:cs="Avenir"/>
          <w:sz w:val="18"/>
          <w:szCs w:val="18"/>
        </w:rPr>
        <w:t>mencionan que</w:t>
      </w:r>
      <w:r w:rsidR="004D0B0E" w:rsidRPr="005C2ADD">
        <w:rPr>
          <w:rFonts w:ascii="Arial Narrow" w:eastAsia="Avenir" w:hAnsi="Arial Narrow" w:cs="Avenir"/>
          <w:sz w:val="18"/>
          <w:szCs w:val="18"/>
        </w:rPr>
        <w:t xml:space="preserve">  incluso</w:t>
      </w:r>
      <w:r w:rsidR="006A346E" w:rsidRPr="005C2ADD">
        <w:rPr>
          <w:rFonts w:ascii="Arial Narrow" w:eastAsia="Avenir" w:hAnsi="Arial Narrow" w:cs="Avenir"/>
          <w:sz w:val="18"/>
          <w:szCs w:val="18"/>
        </w:rPr>
        <w:t xml:space="preserve"> las personas con discapacidad son reclutadas por estos grupos para realizar labores de vigilancia</w:t>
      </w:r>
      <w:r w:rsidR="00F03ACE" w:rsidRPr="005C2ADD">
        <w:rPr>
          <w:rStyle w:val="Refdenotaalpie"/>
          <w:rFonts w:ascii="Arial Narrow" w:eastAsia="Avenir" w:hAnsi="Arial Narrow" w:cs="Avenir"/>
          <w:sz w:val="18"/>
          <w:szCs w:val="18"/>
        </w:rPr>
        <w:footnoteReference w:id="36"/>
      </w:r>
      <w:r w:rsidR="006A346E" w:rsidRPr="005C2ADD">
        <w:rPr>
          <w:rFonts w:ascii="Arial Narrow" w:eastAsia="Avenir" w:hAnsi="Arial Narrow" w:cs="Avenir"/>
          <w:sz w:val="18"/>
          <w:szCs w:val="18"/>
        </w:rPr>
        <w:t xml:space="preserve"> y venta de drogas</w:t>
      </w:r>
      <w:r w:rsidR="006A346E" w:rsidRPr="005C2ADD">
        <w:rPr>
          <w:rFonts w:ascii="Arial Narrow" w:eastAsia="Avenir" w:hAnsi="Arial Narrow" w:cs="Avenir"/>
          <w:sz w:val="18"/>
          <w:szCs w:val="18"/>
          <w:vertAlign w:val="superscript"/>
        </w:rPr>
        <w:footnoteReference w:id="37"/>
      </w:r>
      <w:r w:rsidR="006A346E" w:rsidRPr="005C2ADD">
        <w:rPr>
          <w:rFonts w:ascii="Arial Narrow" w:eastAsia="Avenir" w:hAnsi="Arial Narrow" w:cs="Avenir"/>
          <w:sz w:val="18"/>
          <w:szCs w:val="18"/>
        </w:rPr>
        <w:t>.</w:t>
      </w:r>
    </w:p>
    <w:p w14:paraId="379E80DC" w14:textId="77777777" w:rsidR="00226B31" w:rsidRPr="005C2ADD" w:rsidRDefault="00226B31" w:rsidP="006A346E">
      <w:pPr>
        <w:jc w:val="both"/>
        <w:rPr>
          <w:rFonts w:ascii="Arial Narrow" w:eastAsia="Avenir" w:hAnsi="Arial Narrow" w:cs="Avenir"/>
          <w:b/>
          <w:i/>
          <w:sz w:val="18"/>
          <w:szCs w:val="18"/>
        </w:rPr>
      </w:pPr>
    </w:p>
    <w:p w14:paraId="0A627CDC" w14:textId="23B8DBC1" w:rsidR="006A346E" w:rsidRPr="005C2ADD" w:rsidRDefault="00C50D54" w:rsidP="006A346E">
      <w:pPr>
        <w:jc w:val="both"/>
        <w:rPr>
          <w:rFonts w:ascii="Arial Narrow" w:eastAsia="Avenir" w:hAnsi="Arial Narrow" w:cs="Avenir"/>
          <w:b/>
          <w:sz w:val="18"/>
          <w:szCs w:val="18"/>
        </w:rPr>
      </w:pPr>
      <w:r w:rsidRPr="005C2ADD">
        <w:rPr>
          <w:rFonts w:ascii="Arial Narrow" w:eastAsia="Avenir" w:hAnsi="Arial Narrow" w:cs="Avenir"/>
          <w:b/>
          <w:sz w:val="18"/>
          <w:szCs w:val="18"/>
        </w:rPr>
        <w:t>LA RUTA MIGRATORIA</w:t>
      </w:r>
      <w:r w:rsidR="00C61920" w:rsidRPr="005C2ADD">
        <w:rPr>
          <w:rFonts w:ascii="Arial Narrow" w:eastAsia="Avenir" w:hAnsi="Arial Narrow" w:cs="Avenir"/>
          <w:b/>
          <w:sz w:val="18"/>
          <w:szCs w:val="18"/>
          <w:vertAlign w:val="superscript"/>
        </w:rPr>
        <w:footnoteReference w:id="38"/>
      </w:r>
      <w:r w:rsidRPr="005C2ADD">
        <w:rPr>
          <w:rFonts w:ascii="Arial Narrow" w:eastAsia="Avenir" w:hAnsi="Arial Narrow" w:cs="Avenir"/>
          <w:b/>
          <w:sz w:val="18"/>
          <w:szCs w:val="18"/>
        </w:rPr>
        <w:t xml:space="preserve">, </w:t>
      </w:r>
      <w:r w:rsidR="00C43266" w:rsidRPr="005C2ADD">
        <w:rPr>
          <w:rFonts w:ascii="Arial Narrow" w:eastAsia="Avenir" w:hAnsi="Arial Narrow" w:cs="Avenir"/>
          <w:b/>
          <w:sz w:val="18"/>
          <w:szCs w:val="18"/>
        </w:rPr>
        <w:t>RIESGOS</w:t>
      </w:r>
      <w:r w:rsidRPr="005C2ADD">
        <w:rPr>
          <w:rFonts w:ascii="Arial Narrow" w:eastAsia="Avenir" w:hAnsi="Arial Narrow" w:cs="Avenir"/>
          <w:b/>
          <w:sz w:val="18"/>
          <w:szCs w:val="18"/>
        </w:rPr>
        <w:t xml:space="preserve"> Y ADQUISICIÓN DE CONDICIONES DE DISCAPACIDAD</w:t>
      </w:r>
    </w:p>
    <w:p w14:paraId="7F5CBF56" w14:textId="4FF5140E" w:rsidR="006A346E" w:rsidRPr="00287DA3" w:rsidRDefault="006A346E" w:rsidP="006A346E">
      <w:pPr>
        <w:jc w:val="both"/>
        <w:rPr>
          <w:rFonts w:ascii="Arial Narrow" w:eastAsia="Avenir" w:hAnsi="Arial Narrow" w:cs="Avenir"/>
          <w:sz w:val="18"/>
          <w:szCs w:val="18"/>
        </w:rPr>
      </w:pPr>
      <w:r w:rsidRPr="005C2ADD">
        <w:rPr>
          <w:rFonts w:ascii="Arial Narrow" w:eastAsia="Avenir" w:hAnsi="Arial Narrow" w:cs="Avenir"/>
          <w:sz w:val="18"/>
          <w:szCs w:val="18"/>
        </w:rPr>
        <w:t>Estados Unidos sigue siendo el principal destino de migrantes centroamericanos</w:t>
      </w:r>
      <w:r w:rsidRPr="005C2ADD">
        <w:rPr>
          <w:rFonts w:ascii="Arial Narrow" w:eastAsia="Avenir" w:hAnsi="Arial Narrow" w:cs="Avenir"/>
          <w:sz w:val="18"/>
          <w:szCs w:val="18"/>
          <w:vertAlign w:val="superscript"/>
        </w:rPr>
        <w:footnoteReference w:id="39"/>
      </w:r>
      <w:r w:rsidRPr="005C2ADD">
        <w:rPr>
          <w:rFonts w:ascii="Arial Narrow" w:eastAsia="Avenir" w:hAnsi="Arial Narrow" w:cs="Avenir"/>
          <w:sz w:val="18"/>
          <w:szCs w:val="18"/>
        </w:rPr>
        <w:t xml:space="preserve"> -siendo México la única ruta de acceso- e ingresan a territorio mexicano en puntos fronterizos del sureste del país</w:t>
      </w:r>
      <w:r w:rsidRPr="005C2ADD">
        <w:rPr>
          <w:rStyle w:val="Refdenotaalpie"/>
          <w:rFonts w:ascii="Arial Narrow" w:eastAsia="Avenir" w:hAnsi="Arial Narrow" w:cs="Avenir"/>
          <w:sz w:val="18"/>
          <w:szCs w:val="18"/>
        </w:rPr>
        <w:footnoteReference w:id="40"/>
      </w:r>
      <w:r w:rsidRPr="005C2ADD">
        <w:rPr>
          <w:rFonts w:ascii="Arial Narrow" w:eastAsia="Avenir" w:hAnsi="Arial Narrow" w:cs="Avenir"/>
          <w:sz w:val="18"/>
          <w:szCs w:val="18"/>
        </w:rPr>
        <w:t xml:space="preserve"> donde inician el trayecto caminando junto a la ruta del ferrocarril conocido como “La Bestia”, o bien, s</w:t>
      </w:r>
      <w:r w:rsidR="000703F1" w:rsidRPr="005C2ADD">
        <w:rPr>
          <w:rFonts w:ascii="Arial Narrow" w:eastAsia="Avenir" w:hAnsi="Arial Narrow" w:cs="Avenir"/>
          <w:sz w:val="18"/>
          <w:szCs w:val="18"/>
        </w:rPr>
        <w:t>ubiéndose a sus vagones cuando éste se pone en movimiento. La</w:t>
      </w:r>
      <w:r w:rsidRPr="005C2ADD">
        <w:rPr>
          <w:rFonts w:ascii="Arial Narrow" w:eastAsia="Avenir" w:hAnsi="Arial Narrow" w:cs="Avenir"/>
          <w:sz w:val="18"/>
          <w:szCs w:val="18"/>
        </w:rPr>
        <w:t xml:space="preserve"> vía conecta al sur del país con el centro siguiendo los corredores ferroviarios, y a partir del estado de Guanajuato</w:t>
      </w:r>
      <w:r w:rsidR="000703F1" w:rsidRPr="005C2ADD">
        <w:rPr>
          <w:rFonts w:ascii="Arial Narrow" w:eastAsia="Avenir" w:hAnsi="Arial Narrow" w:cs="Avenir"/>
          <w:sz w:val="18"/>
          <w:szCs w:val="18"/>
        </w:rPr>
        <w:t>, la ruta se divide en tres: Golfo, Centro y Pacífico</w:t>
      </w:r>
      <w:r w:rsidRPr="005C2ADD">
        <w:rPr>
          <w:rFonts w:ascii="Arial Narrow" w:eastAsia="Avenir" w:hAnsi="Arial Narrow" w:cs="Avenir"/>
          <w:sz w:val="18"/>
          <w:szCs w:val="18"/>
        </w:rPr>
        <w:t>, siguiendo cada</w:t>
      </w:r>
      <w:r w:rsidRPr="00287DA3">
        <w:rPr>
          <w:rFonts w:ascii="Arial Narrow" w:eastAsia="Avenir" w:hAnsi="Arial Narrow" w:cs="Avenir"/>
          <w:sz w:val="18"/>
          <w:szCs w:val="18"/>
        </w:rPr>
        <w:t xml:space="preserve"> una trayectorias específicas para llegar al norte hasta diversas zonas fronterizas</w:t>
      </w:r>
      <w:r w:rsidRPr="00287DA3">
        <w:rPr>
          <w:rFonts w:ascii="Arial Narrow" w:eastAsia="Avenir" w:hAnsi="Arial Narrow" w:cs="Avenir"/>
          <w:sz w:val="18"/>
          <w:szCs w:val="18"/>
          <w:vertAlign w:val="superscript"/>
        </w:rPr>
        <w:footnoteReference w:id="41"/>
      </w:r>
      <w:r w:rsidRPr="00287DA3">
        <w:rPr>
          <w:rFonts w:ascii="Arial Narrow" w:eastAsia="Avenir" w:hAnsi="Arial Narrow" w:cs="Avenir"/>
          <w:sz w:val="18"/>
          <w:szCs w:val="18"/>
        </w:rPr>
        <w:t xml:space="preserve"> (</w:t>
      </w:r>
      <w:r w:rsidR="000703F1" w:rsidRPr="00287DA3">
        <w:rPr>
          <w:rFonts w:ascii="Arial Narrow" w:eastAsia="Avenir" w:hAnsi="Arial Narrow" w:cs="Avenir"/>
          <w:sz w:val="18"/>
          <w:szCs w:val="18"/>
        </w:rPr>
        <w:t>ver</w:t>
      </w:r>
      <w:r w:rsidRPr="00287DA3">
        <w:rPr>
          <w:rFonts w:ascii="Arial Narrow" w:eastAsia="Avenir" w:hAnsi="Arial Narrow" w:cs="Avenir"/>
          <w:sz w:val="18"/>
          <w:szCs w:val="18"/>
        </w:rPr>
        <w:t xml:space="preserve"> Mapa 1).</w:t>
      </w:r>
    </w:p>
    <w:p w14:paraId="080F4A56" w14:textId="77777777" w:rsidR="000703F1" w:rsidRPr="00287DA3" w:rsidRDefault="000703F1" w:rsidP="000703F1">
      <w:pPr>
        <w:rPr>
          <w:rFonts w:ascii="Arial Narrow" w:eastAsia="Avenir" w:hAnsi="Arial Narrow" w:cs="Avenir"/>
          <w:sz w:val="18"/>
          <w:szCs w:val="18"/>
        </w:rPr>
      </w:pPr>
    </w:p>
    <w:p w14:paraId="4548B25F" w14:textId="77777777" w:rsidR="006A346E" w:rsidRPr="00287DA3" w:rsidRDefault="006A346E" w:rsidP="000703F1">
      <w:pPr>
        <w:jc w:val="right"/>
        <w:rPr>
          <w:rFonts w:ascii="Arial Narrow" w:eastAsia="Avenir" w:hAnsi="Arial Narrow" w:cs="Avenir"/>
          <w:sz w:val="18"/>
          <w:szCs w:val="18"/>
        </w:rPr>
      </w:pPr>
      <w:r w:rsidRPr="00287DA3">
        <w:rPr>
          <w:rFonts w:ascii="Arial Narrow" w:eastAsia="Avenir" w:hAnsi="Arial Narrow" w:cs="Avenir"/>
          <w:b/>
          <w:sz w:val="18"/>
          <w:szCs w:val="18"/>
        </w:rPr>
        <w:t>Mapa 1. Rutas migratorias y Centros de Atención al Migrante</w:t>
      </w:r>
      <w:r w:rsidRPr="00287DA3">
        <w:rPr>
          <w:rFonts w:ascii="Arial Narrow" w:eastAsia="Avenir" w:hAnsi="Arial Narrow" w:cs="Avenir"/>
          <w:sz w:val="18"/>
          <w:szCs w:val="18"/>
          <w:vertAlign w:val="superscript"/>
        </w:rPr>
        <w:footnoteReference w:id="42"/>
      </w:r>
    </w:p>
    <w:p w14:paraId="648C5A84" w14:textId="385AD421" w:rsidR="006A346E" w:rsidRPr="005C2ADD" w:rsidRDefault="006A346E" w:rsidP="006A346E">
      <w:pPr>
        <w:jc w:val="both"/>
        <w:rPr>
          <w:rFonts w:ascii="Arial Narrow" w:eastAsia="Avenir" w:hAnsi="Arial Narrow" w:cs="Avenir"/>
          <w:sz w:val="18"/>
          <w:szCs w:val="18"/>
        </w:rPr>
      </w:pPr>
      <w:r w:rsidRPr="005C2ADD">
        <w:rPr>
          <w:rFonts w:ascii="Arial Narrow" w:eastAsia="Avenir" w:hAnsi="Arial Narrow" w:cs="Avenir"/>
          <w:sz w:val="18"/>
          <w:szCs w:val="18"/>
        </w:rPr>
        <w:lastRenderedPageBreak/>
        <w:t>De acuerdo con un artículo</w:t>
      </w:r>
      <w:r w:rsidR="00010637" w:rsidRPr="005C2ADD">
        <w:rPr>
          <w:rFonts w:ascii="Arial Narrow" w:eastAsia="Avenir" w:hAnsi="Arial Narrow" w:cs="Avenir"/>
          <w:sz w:val="18"/>
          <w:szCs w:val="18"/>
          <w:vertAlign w:val="superscript"/>
        </w:rPr>
        <w:footnoteReference w:id="43"/>
      </w:r>
      <w:r w:rsidR="00010637" w:rsidRPr="005C2ADD">
        <w:rPr>
          <w:rFonts w:ascii="Arial Narrow" w:eastAsia="Avenir" w:hAnsi="Arial Narrow" w:cs="Avenir"/>
          <w:sz w:val="18"/>
          <w:szCs w:val="18"/>
        </w:rPr>
        <w:t xml:space="preserve"> </w:t>
      </w:r>
      <w:r w:rsidRPr="005C2ADD">
        <w:rPr>
          <w:rFonts w:ascii="Arial Narrow" w:eastAsia="Avenir" w:hAnsi="Arial Narrow" w:cs="Avenir"/>
          <w:sz w:val="18"/>
          <w:szCs w:val="18"/>
        </w:rPr>
        <w:t xml:space="preserve">el “[…] </w:t>
      </w:r>
      <w:r w:rsidRPr="005C2ADD">
        <w:rPr>
          <w:rFonts w:ascii="Arial Narrow" w:eastAsia="Avenir" w:hAnsi="Arial Narrow" w:cs="Avenir"/>
          <w:i/>
          <w:sz w:val="18"/>
          <w:szCs w:val="18"/>
        </w:rPr>
        <w:t>tren por sí mismo es una de las expresiones más contundentes de la vulnerabilidad de las personas migrantes, por tratarse […] de un transporte de mercancías no ideado para el transporte</w:t>
      </w:r>
      <w:r w:rsidR="006845A5" w:rsidRPr="005C2ADD">
        <w:rPr>
          <w:rFonts w:ascii="Arial Narrow" w:eastAsia="Avenir" w:hAnsi="Arial Narrow" w:cs="Avenir"/>
          <w:i/>
          <w:sz w:val="18"/>
          <w:szCs w:val="18"/>
        </w:rPr>
        <w:t xml:space="preserve"> (sic)</w:t>
      </w:r>
      <w:r w:rsidRPr="005C2ADD">
        <w:rPr>
          <w:rFonts w:ascii="Arial Narrow" w:eastAsia="Avenir" w:hAnsi="Arial Narrow" w:cs="Avenir"/>
          <w:i/>
          <w:sz w:val="18"/>
          <w:szCs w:val="18"/>
        </w:rPr>
        <w:t xml:space="preserve"> de personas, </w:t>
      </w:r>
      <w:r w:rsidR="006845A5" w:rsidRPr="005C2ADD">
        <w:rPr>
          <w:rFonts w:ascii="Arial Narrow" w:eastAsia="Avenir" w:hAnsi="Arial Narrow" w:cs="Avenir"/>
          <w:i/>
          <w:sz w:val="18"/>
          <w:szCs w:val="18"/>
        </w:rPr>
        <w:t>–</w:t>
      </w:r>
      <w:r w:rsidRPr="005C2ADD">
        <w:rPr>
          <w:rFonts w:ascii="Arial Narrow" w:eastAsia="Avenir" w:hAnsi="Arial Narrow" w:cs="Avenir"/>
          <w:i/>
          <w:sz w:val="18"/>
          <w:szCs w:val="18"/>
        </w:rPr>
        <w:t>por transitar espacios controlados por bandas criminales, y por la persecución de las autoridades mexicanas</w:t>
      </w:r>
      <w:r w:rsidR="006845A5" w:rsidRPr="005C2ADD">
        <w:rPr>
          <w:rFonts w:ascii="Arial Narrow" w:eastAsia="Avenir" w:hAnsi="Arial Narrow" w:cs="Avenir"/>
          <w:i/>
          <w:sz w:val="18"/>
          <w:szCs w:val="18"/>
        </w:rPr>
        <w:t>–</w:t>
      </w:r>
      <w:r w:rsidRPr="005C2ADD">
        <w:rPr>
          <w:rFonts w:ascii="Arial Narrow" w:eastAsia="Avenir" w:hAnsi="Arial Narrow" w:cs="Avenir"/>
          <w:sz w:val="18"/>
          <w:szCs w:val="18"/>
        </w:rPr>
        <w:t>”, por lo que al utilizarlo, las personas migrantes se ponen en riesgo de accidentes al intentar subir o bajar de los vagones en movimiento o al quedarse dormidos durante el trayecto; por otro lado</w:t>
      </w:r>
      <w:r w:rsidR="006845A5" w:rsidRPr="005C2ADD">
        <w:rPr>
          <w:rFonts w:ascii="Arial Narrow" w:eastAsia="Avenir" w:hAnsi="Arial Narrow" w:cs="Avenir"/>
          <w:sz w:val="18"/>
          <w:szCs w:val="18"/>
        </w:rPr>
        <w:t>,</w:t>
      </w:r>
      <w:r w:rsidRPr="005C2ADD">
        <w:rPr>
          <w:rFonts w:ascii="Arial Narrow" w:eastAsia="Avenir" w:hAnsi="Arial Narrow" w:cs="Avenir"/>
          <w:sz w:val="18"/>
          <w:szCs w:val="18"/>
        </w:rPr>
        <w:t xml:space="preserve"> </w:t>
      </w:r>
      <w:r w:rsidR="006845A5" w:rsidRPr="005C2ADD">
        <w:rPr>
          <w:rFonts w:ascii="Arial Narrow" w:eastAsia="Avenir" w:hAnsi="Arial Narrow" w:cs="Avenir"/>
          <w:sz w:val="18"/>
          <w:szCs w:val="18"/>
        </w:rPr>
        <w:t>en</w:t>
      </w:r>
      <w:r w:rsidRPr="005C2ADD">
        <w:rPr>
          <w:rFonts w:ascii="Arial Narrow" w:eastAsia="Avenir" w:hAnsi="Arial Narrow" w:cs="Avenir"/>
          <w:sz w:val="18"/>
          <w:szCs w:val="18"/>
        </w:rPr>
        <w:t xml:space="preserve"> “La Bestia” pueden ser víctimas de robo, agresión, extorsión y/o ataques violentos perpetrados por otros migrantes, o por miembros de grupos criminales infiltrados quienes los arrojan del tren si se niegan a pagar “</w:t>
      </w:r>
      <w:r w:rsidRPr="005C2ADD">
        <w:rPr>
          <w:rFonts w:ascii="Arial Narrow" w:eastAsia="Avenir" w:hAnsi="Arial Narrow" w:cs="Avenir"/>
          <w:i/>
          <w:sz w:val="18"/>
          <w:szCs w:val="18"/>
        </w:rPr>
        <w:t>la cuota</w:t>
      </w:r>
      <w:r w:rsidRPr="005C2ADD">
        <w:rPr>
          <w:rFonts w:ascii="Arial Narrow" w:eastAsia="Avenir" w:hAnsi="Arial Narrow" w:cs="Avenir"/>
          <w:sz w:val="18"/>
          <w:szCs w:val="18"/>
        </w:rPr>
        <w:t>”. Debido a todo lo anterior los migrantes pueden adquirir discapacidades físicas por amputación</w:t>
      </w:r>
      <w:r w:rsidRPr="005C2ADD">
        <w:rPr>
          <w:rStyle w:val="Refdenotaalpie"/>
          <w:rFonts w:ascii="Arial Narrow" w:eastAsia="Avenir" w:hAnsi="Arial Narrow" w:cs="Avenir"/>
          <w:sz w:val="18"/>
          <w:szCs w:val="18"/>
        </w:rPr>
        <w:footnoteReference w:id="44"/>
      </w:r>
      <w:r w:rsidRPr="005C2ADD">
        <w:rPr>
          <w:rFonts w:ascii="Arial Narrow" w:eastAsia="Avenir" w:hAnsi="Arial Narrow" w:cs="Avenir"/>
          <w:sz w:val="18"/>
          <w:szCs w:val="18"/>
        </w:rPr>
        <w:t xml:space="preserve"> y/o lesiones medulares graves, en otros casos incluso hasta perder la vida.</w:t>
      </w:r>
    </w:p>
    <w:p w14:paraId="52C520F2" w14:textId="0F230716" w:rsidR="00B00EF6" w:rsidRPr="005C2ADD" w:rsidRDefault="006A346E" w:rsidP="006A346E">
      <w:pPr>
        <w:jc w:val="both"/>
        <w:rPr>
          <w:rFonts w:ascii="Arial Narrow" w:eastAsia="Avenir" w:hAnsi="Arial Narrow" w:cs="Avenir"/>
          <w:sz w:val="18"/>
          <w:szCs w:val="18"/>
        </w:rPr>
      </w:pPr>
      <w:r w:rsidRPr="005C2ADD">
        <w:rPr>
          <w:rFonts w:ascii="Arial Narrow" w:eastAsia="Avenir" w:hAnsi="Arial Narrow" w:cs="Avenir"/>
          <w:sz w:val="18"/>
          <w:szCs w:val="18"/>
        </w:rPr>
        <w:t>Otro riesgo latente son ataques directos por parte de agentes migratorios o de la policía federal, quienes también suelen robar, extor</w:t>
      </w:r>
      <w:r w:rsidR="00C43266" w:rsidRPr="005C2ADD">
        <w:rPr>
          <w:rFonts w:ascii="Arial Narrow" w:eastAsia="Avenir" w:hAnsi="Arial Narrow" w:cs="Avenir"/>
          <w:sz w:val="18"/>
          <w:szCs w:val="18"/>
        </w:rPr>
        <w:t>sionar e incluso agredir física</w:t>
      </w:r>
      <w:r w:rsidRPr="005C2ADD">
        <w:rPr>
          <w:rFonts w:ascii="Arial Narrow" w:eastAsia="Avenir" w:hAnsi="Arial Narrow" w:cs="Avenir"/>
          <w:sz w:val="18"/>
          <w:szCs w:val="18"/>
        </w:rPr>
        <w:t>mente a las personas migrantes</w:t>
      </w:r>
      <w:r w:rsidRPr="005C2ADD">
        <w:rPr>
          <w:rStyle w:val="Refdenotaalpie"/>
          <w:rFonts w:ascii="Arial Narrow" w:eastAsia="Avenir" w:hAnsi="Arial Narrow" w:cs="Avenir"/>
          <w:sz w:val="18"/>
          <w:szCs w:val="18"/>
        </w:rPr>
        <w:footnoteReference w:id="45"/>
      </w:r>
      <w:r w:rsidR="006845A5" w:rsidRPr="005C2ADD">
        <w:rPr>
          <w:rFonts w:ascii="Arial Narrow" w:eastAsia="Avenir" w:hAnsi="Arial Narrow" w:cs="Avenir"/>
          <w:sz w:val="18"/>
          <w:szCs w:val="18"/>
        </w:rPr>
        <w:t>, acechándola</w:t>
      </w:r>
      <w:r w:rsidRPr="005C2ADD">
        <w:rPr>
          <w:rFonts w:ascii="Arial Narrow" w:eastAsia="Avenir" w:hAnsi="Arial Narrow" w:cs="Avenir"/>
          <w:sz w:val="18"/>
          <w:szCs w:val="18"/>
        </w:rPr>
        <w:t>s en zonas estratég</w:t>
      </w:r>
      <w:r w:rsidR="006845A5" w:rsidRPr="005C2ADD">
        <w:rPr>
          <w:rFonts w:ascii="Arial Narrow" w:eastAsia="Avenir" w:hAnsi="Arial Narrow" w:cs="Avenir"/>
          <w:sz w:val="18"/>
          <w:szCs w:val="18"/>
        </w:rPr>
        <w:t>icas de la ruta para acorralarla</w:t>
      </w:r>
      <w:r w:rsidRPr="005C2ADD">
        <w:rPr>
          <w:rFonts w:ascii="Arial Narrow" w:eastAsia="Avenir" w:hAnsi="Arial Narrow" w:cs="Avenir"/>
          <w:sz w:val="18"/>
          <w:szCs w:val="18"/>
        </w:rPr>
        <w:t xml:space="preserve">s </w:t>
      </w:r>
      <w:r w:rsidR="006845A5" w:rsidRPr="005C2ADD">
        <w:rPr>
          <w:rFonts w:ascii="Arial Narrow" w:eastAsia="Avenir" w:hAnsi="Arial Narrow" w:cs="Avenir"/>
          <w:sz w:val="18"/>
          <w:szCs w:val="18"/>
        </w:rPr>
        <w:t>y llevarla</w:t>
      </w:r>
      <w:r w:rsidR="00C43266" w:rsidRPr="005C2ADD">
        <w:rPr>
          <w:rFonts w:ascii="Arial Narrow" w:eastAsia="Avenir" w:hAnsi="Arial Narrow" w:cs="Avenir"/>
          <w:sz w:val="18"/>
          <w:szCs w:val="18"/>
        </w:rPr>
        <w:t>s a</w:t>
      </w:r>
      <w:r w:rsidRPr="005C2ADD">
        <w:rPr>
          <w:rFonts w:ascii="Arial Narrow" w:eastAsia="Avenir" w:hAnsi="Arial Narrow" w:cs="Avenir"/>
          <w:sz w:val="18"/>
          <w:szCs w:val="18"/>
        </w:rPr>
        <w:t xml:space="preserve"> las estaciones migratorias </w:t>
      </w:r>
      <w:r w:rsidR="00C43266" w:rsidRPr="005C2ADD">
        <w:rPr>
          <w:rFonts w:ascii="Arial Narrow" w:eastAsia="Avenir" w:hAnsi="Arial Narrow" w:cs="Avenir"/>
          <w:sz w:val="18"/>
          <w:szCs w:val="18"/>
        </w:rPr>
        <w:t>que se encuentran</w:t>
      </w:r>
      <w:r w:rsidRPr="005C2ADD">
        <w:rPr>
          <w:rFonts w:ascii="Arial Narrow" w:eastAsia="Avenir" w:hAnsi="Arial Narrow" w:cs="Avenir"/>
          <w:sz w:val="18"/>
          <w:szCs w:val="18"/>
        </w:rPr>
        <w:t xml:space="preserve"> en diferentes puntos del país</w:t>
      </w:r>
      <w:r w:rsidRPr="005C2ADD">
        <w:rPr>
          <w:rStyle w:val="Refdenotaalpie"/>
          <w:rFonts w:ascii="Arial Narrow" w:eastAsia="Avenir" w:hAnsi="Arial Narrow" w:cs="Avenir"/>
          <w:sz w:val="18"/>
          <w:szCs w:val="18"/>
        </w:rPr>
        <w:footnoteReference w:id="46"/>
      </w:r>
      <w:r w:rsidRPr="005C2ADD">
        <w:rPr>
          <w:rFonts w:ascii="Arial Narrow" w:eastAsia="Avenir" w:hAnsi="Arial Narrow" w:cs="Avenir"/>
          <w:sz w:val="18"/>
          <w:szCs w:val="18"/>
        </w:rPr>
        <w:t>.</w:t>
      </w:r>
    </w:p>
    <w:p w14:paraId="7505524A" w14:textId="0F2DE062" w:rsidR="00F41946" w:rsidRPr="005C2ADD" w:rsidRDefault="006A346E" w:rsidP="00F41946">
      <w:pPr>
        <w:jc w:val="both"/>
        <w:rPr>
          <w:rFonts w:ascii="Arial Narrow" w:eastAsia="Avenir" w:hAnsi="Arial Narrow" w:cs="Avenir"/>
          <w:sz w:val="18"/>
          <w:szCs w:val="18"/>
        </w:rPr>
      </w:pPr>
      <w:r w:rsidRPr="005C2ADD">
        <w:rPr>
          <w:rFonts w:ascii="Arial Narrow" w:eastAsia="Avenir" w:hAnsi="Arial Narrow" w:cs="Avenir"/>
          <w:sz w:val="18"/>
          <w:szCs w:val="18"/>
        </w:rPr>
        <w:t>Recientemente</w:t>
      </w:r>
      <w:r w:rsidR="006845A5" w:rsidRPr="005C2ADD">
        <w:rPr>
          <w:rFonts w:ascii="Arial Narrow" w:eastAsia="Avenir" w:hAnsi="Arial Narrow" w:cs="Avenir"/>
          <w:sz w:val="18"/>
          <w:szCs w:val="18"/>
        </w:rPr>
        <w:t>, se identificó</w:t>
      </w:r>
      <w:r w:rsidRPr="005C2ADD">
        <w:rPr>
          <w:rFonts w:ascii="Arial Narrow" w:eastAsia="Avenir" w:hAnsi="Arial Narrow" w:cs="Avenir"/>
          <w:sz w:val="18"/>
          <w:szCs w:val="18"/>
        </w:rPr>
        <w:t xml:space="preserve"> una </w:t>
      </w:r>
      <w:r w:rsidR="006845A5" w:rsidRPr="005C2ADD">
        <w:rPr>
          <w:rFonts w:ascii="Arial Narrow" w:eastAsia="Avenir" w:hAnsi="Arial Narrow" w:cs="Avenir"/>
          <w:sz w:val="18"/>
          <w:szCs w:val="18"/>
        </w:rPr>
        <w:t>disminución en el uso</w:t>
      </w:r>
      <w:r w:rsidRPr="005C2ADD">
        <w:rPr>
          <w:rFonts w:ascii="Arial Narrow" w:eastAsia="Avenir" w:hAnsi="Arial Narrow" w:cs="Avenir"/>
          <w:sz w:val="18"/>
          <w:szCs w:val="18"/>
        </w:rPr>
        <w:t xml:space="preserve"> del tren</w:t>
      </w:r>
      <w:r w:rsidRPr="005C2ADD">
        <w:rPr>
          <w:rFonts w:ascii="Arial Narrow" w:eastAsia="Avenir" w:hAnsi="Arial Narrow" w:cs="Avenir"/>
          <w:i/>
          <w:sz w:val="18"/>
          <w:szCs w:val="18"/>
        </w:rPr>
        <w:t xml:space="preserve"> </w:t>
      </w:r>
      <w:r w:rsidRPr="005C2ADD">
        <w:rPr>
          <w:rFonts w:ascii="Arial Narrow" w:eastAsia="Avenir" w:hAnsi="Arial Narrow" w:cs="Avenir"/>
          <w:sz w:val="18"/>
          <w:szCs w:val="18"/>
        </w:rPr>
        <w:t>debido a los altos niveles de inseguridad, detenciones y u</w:t>
      </w:r>
      <w:r w:rsidR="006845A5" w:rsidRPr="005C2ADD">
        <w:rPr>
          <w:rFonts w:ascii="Arial Narrow" w:eastAsia="Avenir" w:hAnsi="Arial Narrow" w:cs="Avenir"/>
          <w:sz w:val="18"/>
          <w:szCs w:val="18"/>
        </w:rPr>
        <w:t xml:space="preserve">so excesivo de la fuerza por </w:t>
      </w:r>
      <w:r w:rsidRPr="005C2ADD">
        <w:rPr>
          <w:rFonts w:ascii="Arial Narrow" w:eastAsia="Avenir" w:hAnsi="Arial Narrow" w:cs="Avenir"/>
          <w:sz w:val="18"/>
          <w:szCs w:val="18"/>
        </w:rPr>
        <w:t>autoridades federales, así como por el riesgo de se</w:t>
      </w:r>
      <w:r w:rsidR="006845A5" w:rsidRPr="005C2ADD">
        <w:rPr>
          <w:rFonts w:ascii="Arial Narrow" w:eastAsia="Avenir" w:hAnsi="Arial Narrow" w:cs="Avenir"/>
          <w:sz w:val="18"/>
          <w:szCs w:val="18"/>
        </w:rPr>
        <w:t>r reclutadas, extorsionadas o victimizada</w:t>
      </w:r>
      <w:r w:rsidRPr="005C2ADD">
        <w:rPr>
          <w:rFonts w:ascii="Arial Narrow" w:eastAsia="Avenir" w:hAnsi="Arial Narrow" w:cs="Avenir"/>
          <w:sz w:val="18"/>
          <w:szCs w:val="18"/>
        </w:rPr>
        <w:t>s por los grupos criminales dispersos por toda la ruta</w:t>
      </w:r>
      <w:r w:rsidR="00F41946" w:rsidRPr="005C2ADD">
        <w:rPr>
          <w:rStyle w:val="Refdenotaalpie"/>
          <w:rFonts w:ascii="Arial Narrow" w:eastAsia="Avenir" w:hAnsi="Arial Narrow" w:cs="Avenir"/>
          <w:sz w:val="18"/>
          <w:szCs w:val="18"/>
        </w:rPr>
        <w:footnoteReference w:id="47"/>
      </w:r>
      <w:r w:rsidRPr="005C2ADD">
        <w:rPr>
          <w:rFonts w:ascii="Arial Narrow" w:eastAsia="Avenir" w:hAnsi="Arial Narrow" w:cs="Avenir"/>
          <w:sz w:val="18"/>
          <w:szCs w:val="18"/>
        </w:rPr>
        <w:t xml:space="preserve">. Debido a esta situación, los flujos migratorios se han visto forzados a explorar rutas </w:t>
      </w:r>
      <w:r w:rsidR="006845A5" w:rsidRPr="005C2ADD">
        <w:rPr>
          <w:rFonts w:ascii="Arial Narrow" w:eastAsia="Avenir" w:hAnsi="Arial Narrow" w:cs="Avenir"/>
          <w:sz w:val="18"/>
          <w:szCs w:val="18"/>
        </w:rPr>
        <w:t xml:space="preserve">que resultan </w:t>
      </w:r>
      <w:r w:rsidRPr="005C2ADD">
        <w:rPr>
          <w:rFonts w:ascii="Arial Narrow" w:eastAsia="Avenir" w:hAnsi="Arial Narrow" w:cs="Avenir"/>
          <w:sz w:val="18"/>
          <w:szCs w:val="18"/>
        </w:rPr>
        <w:t>más peligrosas, algunas a pie</w:t>
      </w:r>
      <w:r w:rsidRPr="005C2ADD">
        <w:rPr>
          <w:rStyle w:val="Refdenotaalpie"/>
          <w:rFonts w:ascii="Arial Narrow" w:eastAsia="Avenir" w:hAnsi="Arial Narrow" w:cs="Avenir"/>
          <w:sz w:val="18"/>
          <w:szCs w:val="18"/>
        </w:rPr>
        <w:footnoteReference w:id="48"/>
      </w:r>
      <w:r w:rsidR="006845A5" w:rsidRPr="005C2ADD">
        <w:rPr>
          <w:rFonts w:ascii="Arial Narrow" w:eastAsia="Avenir" w:hAnsi="Arial Narrow" w:cs="Avenir"/>
          <w:sz w:val="18"/>
          <w:szCs w:val="18"/>
        </w:rPr>
        <w:t>, otras pagando para que la</w:t>
      </w:r>
      <w:r w:rsidRPr="005C2ADD">
        <w:rPr>
          <w:rFonts w:ascii="Arial Narrow" w:eastAsia="Avenir" w:hAnsi="Arial Narrow" w:cs="Avenir"/>
          <w:sz w:val="18"/>
          <w:szCs w:val="18"/>
        </w:rPr>
        <w:t>s trasladen en camionetas de carga por caminos de terracería o abordando transportes de empresas locales</w:t>
      </w:r>
      <w:r w:rsidR="006845A5" w:rsidRPr="005C2ADD">
        <w:rPr>
          <w:rFonts w:ascii="Arial Narrow" w:eastAsia="Avenir" w:hAnsi="Arial Narrow" w:cs="Avenir"/>
          <w:sz w:val="18"/>
          <w:szCs w:val="18"/>
        </w:rPr>
        <w:t xml:space="preserve">, por tramos </w:t>
      </w:r>
      <w:r w:rsidRPr="005C2ADD">
        <w:rPr>
          <w:rFonts w:ascii="Arial Narrow" w:eastAsia="Avenir" w:hAnsi="Arial Narrow" w:cs="Avenir"/>
          <w:sz w:val="18"/>
          <w:szCs w:val="18"/>
          <w:vertAlign w:val="superscript"/>
        </w:rPr>
        <w:footnoteReference w:id="49"/>
      </w:r>
      <w:r w:rsidR="00D476DD" w:rsidRPr="005C2ADD">
        <w:rPr>
          <w:rFonts w:ascii="Arial Narrow" w:eastAsia="Avenir" w:hAnsi="Arial Narrow" w:cs="Avenir"/>
          <w:sz w:val="18"/>
          <w:szCs w:val="18"/>
        </w:rPr>
        <w:t>.</w:t>
      </w:r>
    </w:p>
    <w:p w14:paraId="215012DF" w14:textId="74632F92" w:rsidR="00C43266" w:rsidRPr="005C2ADD" w:rsidRDefault="00C43266" w:rsidP="006A346E">
      <w:pPr>
        <w:jc w:val="both"/>
        <w:rPr>
          <w:rFonts w:ascii="Arial Narrow" w:eastAsia="Avenir" w:hAnsi="Arial Narrow" w:cs="Avenir"/>
          <w:sz w:val="18"/>
          <w:szCs w:val="18"/>
        </w:rPr>
      </w:pPr>
      <w:r w:rsidRPr="005C2ADD">
        <w:rPr>
          <w:rFonts w:ascii="Arial Narrow" w:eastAsia="Avenir" w:hAnsi="Arial Narrow" w:cs="Avenir"/>
          <w:sz w:val="18"/>
          <w:szCs w:val="18"/>
        </w:rPr>
        <w:t>Por</w:t>
      </w:r>
      <w:r w:rsidR="00CA2F9A" w:rsidRPr="005C2ADD">
        <w:rPr>
          <w:rFonts w:ascii="Arial Narrow" w:eastAsia="Avenir" w:hAnsi="Arial Narrow" w:cs="Avenir"/>
          <w:sz w:val="18"/>
          <w:szCs w:val="18"/>
        </w:rPr>
        <w:t xml:space="preserve"> todo</w:t>
      </w:r>
      <w:r w:rsidR="006845A5" w:rsidRPr="005C2ADD">
        <w:rPr>
          <w:rFonts w:ascii="Arial Narrow" w:eastAsia="Avenir" w:hAnsi="Arial Narrow" w:cs="Avenir"/>
          <w:sz w:val="18"/>
          <w:szCs w:val="18"/>
        </w:rPr>
        <w:t xml:space="preserve"> lo anterior, se identifica có</w:t>
      </w:r>
      <w:r w:rsidRPr="005C2ADD">
        <w:rPr>
          <w:rFonts w:ascii="Arial Narrow" w:eastAsia="Avenir" w:hAnsi="Arial Narrow" w:cs="Avenir"/>
          <w:sz w:val="18"/>
          <w:szCs w:val="18"/>
        </w:rPr>
        <w:t xml:space="preserve">mo las personas migrantes en tránsito se enfrentan a diversas situaciones que </w:t>
      </w:r>
      <w:r w:rsidR="006845A5" w:rsidRPr="005C2ADD">
        <w:rPr>
          <w:rFonts w:ascii="Arial Narrow" w:eastAsia="Avenir" w:hAnsi="Arial Narrow" w:cs="Avenir"/>
          <w:sz w:val="18"/>
          <w:szCs w:val="18"/>
        </w:rPr>
        <w:t>pueden ponerla</w:t>
      </w:r>
      <w:r w:rsidR="00CA2F9A" w:rsidRPr="005C2ADD">
        <w:rPr>
          <w:rFonts w:ascii="Arial Narrow" w:eastAsia="Avenir" w:hAnsi="Arial Narrow" w:cs="Avenir"/>
          <w:sz w:val="18"/>
          <w:szCs w:val="18"/>
        </w:rPr>
        <w:t>s en riesgo de</w:t>
      </w:r>
      <w:r w:rsidR="00F41946" w:rsidRPr="005C2ADD">
        <w:rPr>
          <w:rFonts w:ascii="Arial Narrow" w:eastAsia="Avenir" w:hAnsi="Arial Narrow" w:cs="Avenir"/>
          <w:sz w:val="18"/>
          <w:szCs w:val="18"/>
        </w:rPr>
        <w:t xml:space="preserve"> adqui</w:t>
      </w:r>
      <w:r w:rsidR="00CA2F9A" w:rsidRPr="005C2ADD">
        <w:rPr>
          <w:rFonts w:ascii="Arial Narrow" w:eastAsia="Avenir" w:hAnsi="Arial Narrow" w:cs="Avenir"/>
          <w:sz w:val="18"/>
          <w:szCs w:val="18"/>
        </w:rPr>
        <w:t>rir diferentes</w:t>
      </w:r>
      <w:r w:rsidR="00F41946" w:rsidRPr="005C2ADD">
        <w:rPr>
          <w:rFonts w:ascii="Arial Narrow" w:eastAsia="Avenir" w:hAnsi="Arial Narrow" w:cs="Avenir"/>
          <w:sz w:val="18"/>
          <w:szCs w:val="18"/>
        </w:rPr>
        <w:t xml:space="preserve"> </w:t>
      </w:r>
      <w:r w:rsidR="00CA2F9A" w:rsidRPr="005C2ADD">
        <w:rPr>
          <w:rFonts w:ascii="Arial Narrow" w:eastAsia="Avenir" w:hAnsi="Arial Narrow" w:cs="Avenir"/>
          <w:sz w:val="18"/>
          <w:szCs w:val="18"/>
        </w:rPr>
        <w:t xml:space="preserve">condiciones de discapacidad, particularmente física y psicosocial. </w:t>
      </w:r>
    </w:p>
    <w:p w14:paraId="0AE93922" w14:textId="1C24ED6D" w:rsidR="00CA2F9A" w:rsidRPr="005C2ADD" w:rsidRDefault="005C2ADD" w:rsidP="00CA2F9A">
      <w:pPr>
        <w:jc w:val="both"/>
        <w:rPr>
          <w:rFonts w:ascii="Arial Narrow" w:eastAsia="Avenir" w:hAnsi="Arial Narrow" w:cs="Avenir"/>
          <w:sz w:val="18"/>
          <w:szCs w:val="18"/>
        </w:rPr>
      </w:pPr>
      <w:r w:rsidRPr="005C2ADD">
        <w:rPr>
          <w:rFonts w:ascii="Arial Narrow" w:eastAsia="Avenir" w:hAnsi="Arial Narrow" w:cs="Avenir"/>
          <w:noProof/>
          <w:sz w:val="18"/>
          <w:szCs w:val="18"/>
          <w:lang w:val="es-ES"/>
        </w:rPr>
        <w:drawing>
          <wp:anchor distT="0" distB="0" distL="114300" distR="114300" simplePos="0" relativeHeight="251658240" behindDoc="0" locked="0" layoutInCell="1" allowOverlap="1" wp14:anchorId="157A2FA8" wp14:editId="1F35DA0A">
            <wp:simplePos x="0" y="0"/>
            <wp:positionH relativeFrom="column">
              <wp:posOffset>3777615</wp:posOffset>
            </wp:positionH>
            <wp:positionV relativeFrom="paragraph">
              <wp:posOffset>73025</wp:posOffset>
            </wp:positionV>
            <wp:extent cx="2336800" cy="1769110"/>
            <wp:effectExtent l="0" t="0" r="0" b="8890"/>
            <wp:wrapSquare wrapText="bothSides"/>
            <wp:docPr id="2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12">
                      <a:extLst>
                        <a:ext uri="{28A0092B-C50C-407E-A947-70E740481C1C}">
                          <a14:useLocalDpi xmlns:a14="http://schemas.microsoft.com/office/drawing/2010/main" val="0"/>
                        </a:ext>
                      </a:extLst>
                    </a:blip>
                    <a:srcRect l="9335" r="9871"/>
                    <a:stretch/>
                  </pic:blipFill>
                  <pic:spPr bwMode="auto">
                    <a:xfrm>
                      <a:off x="0" y="0"/>
                      <a:ext cx="2336800" cy="1769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2F9A" w:rsidRPr="005C2ADD">
        <w:rPr>
          <w:rFonts w:ascii="Arial Narrow" w:eastAsia="Avenir" w:hAnsi="Arial Narrow" w:cs="Avenir"/>
          <w:sz w:val="18"/>
          <w:szCs w:val="18"/>
        </w:rPr>
        <w:t xml:space="preserve">De acuerdo con el </w:t>
      </w:r>
      <w:bookmarkStart w:id="2" w:name="_Hlk17177933"/>
      <w:r w:rsidR="00CA2F9A" w:rsidRPr="005C2ADD">
        <w:rPr>
          <w:rFonts w:ascii="Arial Narrow" w:eastAsia="Avenir" w:hAnsi="Arial Narrow" w:cs="Avenir"/>
          <w:i/>
          <w:sz w:val="18"/>
          <w:szCs w:val="18"/>
        </w:rPr>
        <w:t>Informe sobre personas migrantes amputadas, gravemente lesionadas o enfermas</w:t>
      </w:r>
      <w:r w:rsidR="00CA2F9A" w:rsidRPr="005C2ADD">
        <w:rPr>
          <w:rFonts w:ascii="Arial Narrow" w:eastAsia="Avenir" w:hAnsi="Arial Narrow" w:cs="Avenir"/>
          <w:sz w:val="18"/>
          <w:szCs w:val="18"/>
        </w:rPr>
        <w:t xml:space="preserve"> </w:t>
      </w:r>
      <w:bookmarkEnd w:id="2"/>
      <w:r w:rsidR="00CA2F9A" w:rsidRPr="005C2ADD">
        <w:rPr>
          <w:rFonts w:ascii="Arial Narrow" w:eastAsia="Avenir" w:hAnsi="Arial Narrow" w:cs="Avenir"/>
          <w:sz w:val="18"/>
          <w:szCs w:val="18"/>
        </w:rPr>
        <w:t xml:space="preserve">del </w:t>
      </w:r>
      <w:r w:rsidR="006845A5" w:rsidRPr="005C2ADD">
        <w:rPr>
          <w:rFonts w:ascii="Arial Narrow" w:hAnsi="Arial Narrow"/>
          <w:sz w:val="18"/>
          <w:szCs w:val="18"/>
        </w:rPr>
        <w:t>CICR</w:t>
      </w:r>
      <w:r w:rsidR="00010637" w:rsidRPr="005C2ADD">
        <w:rPr>
          <w:rFonts w:ascii="Arial Narrow" w:hAnsi="Arial Narrow"/>
          <w:sz w:val="18"/>
          <w:szCs w:val="18"/>
        </w:rPr>
        <w:t>,</w:t>
      </w:r>
      <w:r w:rsidR="00CA2F9A" w:rsidRPr="005C2ADD">
        <w:rPr>
          <w:rFonts w:ascii="Arial Narrow" w:eastAsia="Avenir" w:hAnsi="Arial Narrow" w:cs="Avenir"/>
          <w:sz w:val="18"/>
          <w:szCs w:val="18"/>
        </w:rPr>
        <w:t xml:space="preserve"> publicado en 2014, en el 2013, se document</w:t>
      </w:r>
      <w:r w:rsidR="00526771" w:rsidRPr="005C2ADD">
        <w:rPr>
          <w:rFonts w:ascii="Arial Narrow" w:eastAsia="Avenir" w:hAnsi="Arial Narrow" w:cs="Avenir"/>
          <w:sz w:val="18"/>
          <w:szCs w:val="18"/>
        </w:rPr>
        <w:t>aron</w:t>
      </w:r>
      <w:r w:rsidR="00CA2F9A" w:rsidRPr="005C2ADD">
        <w:rPr>
          <w:rFonts w:ascii="Arial Narrow" w:eastAsia="Avenir" w:hAnsi="Arial Narrow" w:cs="Avenir"/>
          <w:sz w:val="18"/>
          <w:szCs w:val="18"/>
        </w:rPr>
        <w:t xml:space="preserve"> </w:t>
      </w:r>
      <w:r w:rsidR="003D6792" w:rsidRPr="005C2ADD">
        <w:rPr>
          <w:rFonts w:ascii="Arial Narrow" w:eastAsia="Avenir" w:hAnsi="Arial Narrow" w:cs="Avenir"/>
          <w:sz w:val="18"/>
          <w:szCs w:val="18"/>
        </w:rPr>
        <w:t xml:space="preserve">31 casos de personas que sufrieron un accidente y a consecuencia </w:t>
      </w:r>
      <w:r w:rsidR="00526771" w:rsidRPr="005C2ADD">
        <w:rPr>
          <w:rFonts w:ascii="Arial Narrow" w:eastAsia="Avenir" w:hAnsi="Arial Narrow" w:cs="Avenir"/>
          <w:sz w:val="18"/>
          <w:szCs w:val="18"/>
        </w:rPr>
        <w:t>de e</w:t>
      </w:r>
      <w:r w:rsidR="00B21A39" w:rsidRPr="005C2ADD">
        <w:rPr>
          <w:rFonts w:ascii="Arial Narrow" w:eastAsia="Avenir" w:hAnsi="Arial Narrow" w:cs="Avenir"/>
          <w:sz w:val="18"/>
          <w:szCs w:val="18"/>
        </w:rPr>
        <w:t>ste</w:t>
      </w:r>
      <w:r w:rsidR="003D6792" w:rsidRPr="005C2ADD">
        <w:rPr>
          <w:rFonts w:ascii="Arial Narrow" w:eastAsia="Avenir" w:hAnsi="Arial Narrow" w:cs="Avenir"/>
          <w:sz w:val="18"/>
          <w:szCs w:val="18"/>
        </w:rPr>
        <w:t>, perdieron alguna extremidad</w:t>
      </w:r>
      <w:r w:rsidR="00CA2F9A" w:rsidRPr="005C2ADD">
        <w:rPr>
          <w:rFonts w:ascii="Arial Narrow" w:eastAsia="Avenir" w:hAnsi="Arial Narrow" w:cs="Avenir"/>
          <w:sz w:val="18"/>
          <w:szCs w:val="18"/>
        </w:rPr>
        <w:t>,</w:t>
      </w:r>
      <w:r w:rsidR="003D6792" w:rsidRPr="005C2ADD">
        <w:rPr>
          <w:rFonts w:ascii="Arial Narrow" w:eastAsia="Avenir" w:hAnsi="Arial Narrow" w:cs="Avenir"/>
          <w:sz w:val="18"/>
          <w:szCs w:val="18"/>
        </w:rPr>
        <w:t xml:space="preserve"> así como 33 casos de personas gravemente lesionadas </w:t>
      </w:r>
      <w:r w:rsidR="00CA2F9A" w:rsidRPr="005C2ADD">
        <w:rPr>
          <w:rFonts w:ascii="Arial Narrow" w:eastAsia="Avenir" w:hAnsi="Arial Narrow" w:cs="Avenir"/>
          <w:sz w:val="18"/>
          <w:szCs w:val="18"/>
        </w:rPr>
        <w:t>con fracturas complejas o múltiples, incluidas lesiones medulares o traumatismos complejos, siendo el estado de Veracruz en donde se registraron el mayor número de casos</w:t>
      </w:r>
      <w:r w:rsidR="00693E87" w:rsidRPr="005C2ADD">
        <w:rPr>
          <w:rStyle w:val="Refdenotaalpie"/>
          <w:rFonts w:ascii="Arial Narrow" w:eastAsia="Avenir" w:hAnsi="Arial Narrow" w:cs="Avenir"/>
          <w:sz w:val="18"/>
          <w:szCs w:val="18"/>
        </w:rPr>
        <w:footnoteReference w:id="50"/>
      </w:r>
      <w:r w:rsidR="004055C6" w:rsidRPr="005C2ADD">
        <w:rPr>
          <w:rFonts w:ascii="Arial Narrow" w:eastAsia="Avenir" w:hAnsi="Arial Narrow" w:cs="Avenir"/>
          <w:sz w:val="18"/>
          <w:szCs w:val="18"/>
          <w:vertAlign w:val="superscript"/>
        </w:rPr>
        <w:t>,</w:t>
      </w:r>
      <w:r w:rsidR="004055C6" w:rsidRPr="005C2ADD">
        <w:rPr>
          <w:rStyle w:val="Refdenotaalpie"/>
          <w:rFonts w:ascii="Arial Narrow" w:eastAsia="Avenir" w:hAnsi="Arial Narrow" w:cs="Avenir"/>
          <w:sz w:val="18"/>
          <w:szCs w:val="18"/>
        </w:rPr>
        <w:footnoteReference w:id="51"/>
      </w:r>
      <w:r w:rsidR="00526771" w:rsidRPr="005C2ADD">
        <w:rPr>
          <w:rFonts w:ascii="Arial Narrow" w:eastAsia="Avenir" w:hAnsi="Arial Narrow" w:cs="Avenir"/>
          <w:sz w:val="18"/>
          <w:szCs w:val="18"/>
        </w:rPr>
        <w:t>.</w:t>
      </w:r>
    </w:p>
    <w:p w14:paraId="5E6D9A5D" w14:textId="721A6653" w:rsidR="00BF786B" w:rsidRPr="00287DA3" w:rsidRDefault="00A93641" w:rsidP="00BF786B">
      <w:pPr>
        <w:jc w:val="both"/>
        <w:rPr>
          <w:rFonts w:ascii="Arial Narrow" w:eastAsia="Avenir" w:hAnsi="Arial Narrow" w:cs="Avenir"/>
          <w:sz w:val="18"/>
          <w:szCs w:val="18"/>
        </w:rPr>
      </w:pPr>
      <w:r w:rsidRPr="005C2ADD">
        <w:rPr>
          <w:rFonts w:ascii="Arial Narrow" w:eastAsia="Avenir" w:hAnsi="Arial Narrow" w:cs="Avenir"/>
          <w:sz w:val="18"/>
          <w:szCs w:val="18"/>
        </w:rPr>
        <w:t>De acuerdo a los testimoniales de migrantes con discapacidad entrevistados en esta investigación</w:t>
      </w:r>
      <w:r w:rsidR="000058C0" w:rsidRPr="005C2ADD">
        <w:rPr>
          <w:rStyle w:val="Refdenotaalpie"/>
          <w:rFonts w:ascii="Arial Narrow" w:eastAsia="Avenir" w:hAnsi="Arial Narrow" w:cs="Avenir"/>
          <w:sz w:val="18"/>
          <w:szCs w:val="18"/>
        </w:rPr>
        <w:footnoteReference w:id="52"/>
      </w:r>
      <w:r w:rsidR="00526771" w:rsidRPr="005C2ADD">
        <w:rPr>
          <w:rFonts w:ascii="Arial Narrow" w:eastAsia="Avenir" w:hAnsi="Arial Narrow" w:cs="Avenir"/>
          <w:sz w:val="18"/>
          <w:szCs w:val="18"/>
        </w:rPr>
        <w:t>,</w:t>
      </w:r>
      <w:r w:rsidRPr="005C2ADD">
        <w:rPr>
          <w:rFonts w:ascii="Arial Narrow" w:eastAsia="Avenir" w:hAnsi="Arial Narrow" w:cs="Avenir"/>
          <w:sz w:val="18"/>
          <w:szCs w:val="18"/>
        </w:rPr>
        <w:t xml:space="preserve"> se identifica que los principales factores por </w:t>
      </w:r>
      <w:r w:rsidR="00526771" w:rsidRPr="005C2ADD">
        <w:rPr>
          <w:rFonts w:ascii="Arial Narrow" w:eastAsia="Avenir" w:hAnsi="Arial Narrow" w:cs="Avenir"/>
          <w:sz w:val="18"/>
          <w:szCs w:val="18"/>
        </w:rPr>
        <w:t>los que</w:t>
      </w:r>
      <w:r w:rsidRPr="005C2ADD">
        <w:rPr>
          <w:rFonts w:ascii="Arial Narrow" w:eastAsia="Avenir" w:hAnsi="Arial Narrow" w:cs="Avenir"/>
          <w:sz w:val="18"/>
          <w:szCs w:val="18"/>
        </w:rPr>
        <w:t xml:space="preserve"> se adqui</w:t>
      </w:r>
      <w:r w:rsidR="00BF786B" w:rsidRPr="005C2ADD">
        <w:rPr>
          <w:rFonts w:ascii="Arial Narrow" w:eastAsia="Avenir" w:hAnsi="Arial Narrow" w:cs="Avenir"/>
          <w:sz w:val="18"/>
          <w:szCs w:val="18"/>
        </w:rPr>
        <w:t>eren discapacidades físicas s</w:t>
      </w:r>
      <w:r w:rsidRPr="005C2ADD">
        <w:rPr>
          <w:rFonts w:ascii="Arial Narrow" w:eastAsia="Avenir" w:hAnsi="Arial Narrow" w:cs="Avenir"/>
          <w:sz w:val="18"/>
          <w:szCs w:val="18"/>
        </w:rPr>
        <w:t xml:space="preserve">on: </w:t>
      </w:r>
      <w:r w:rsidR="00526771" w:rsidRPr="005C2ADD">
        <w:rPr>
          <w:rFonts w:ascii="Arial Narrow" w:eastAsia="Avenir" w:hAnsi="Arial Narrow" w:cs="Avenir"/>
          <w:sz w:val="18"/>
          <w:szCs w:val="18"/>
        </w:rPr>
        <w:t>(1</w:t>
      </w:r>
      <w:r w:rsidR="00BF786B" w:rsidRPr="005C2ADD">
        <w:rPr>
          <w:rFonts w:ascii="Arial Narrow" w:eastAsia="Avenir" w:hAnsi="Arial Narrow" w:cs="Avenir"/>
          <w:sz w:val="18"/>
          <w:szCs w:val="18"/>
        </w:rPr>
        <w:t xml:space="preserve"> m</w:t>
      </w:r>
      <w:r w:rsidRPr="005C2ADD">
        <w:rPr>
          <w:rFonts w:ascii="Arial Narrow" w:eastAsia="Avenir" w:hAnsi="Arial Narrow" w:cs="Avenir"/>
          <w:sz w:val="18"/>
          <w:szCs w:val="18"/>
        </w:rPr>
        <w:t>utilaciones de una o varia</w:t>
      </w:r>
      <w:r w:rsidR="00CA2F9A" w:rsidRPr="005C2ADD">
        <w:rPr>
          <w:rFonts w:ascii="Arial Narrow" w:eastAsia="Avenir" w:hAnsi="Arial Narrow" w:cs="Avenir"/>
          <w:sz w:val="18"/>
          <w:szCs w:val="18"/>
        </w:rPr>
        <w:t xml:space="preserve">s </w:t>
      </w:r>
      <w:r w:rsidRPr="005C2ADD">
        <w:rPr>
          <w:rFonts w:ascii="Arial Narrow" w:eastAsia="Avenir" w:hAnsi="Arial Narrow" w:cs="Avenir"/>
          <w:sz w:val="18"/>
          <w:szCs w:val="18"/>
        </w:rPr>
        <w:t>extremidades</w:t>
      </w:r>
      <w:r w:rsidR="00CA2F9A" w:rsidRPr="005C2ADD">
        <w:rPr>
          <w:rFonts w:ascii="Arial Narrow" w:eastAsia="Avenir" w:hAnsi="Arial Narrow" w:cs="Avenir"/>
          <w:sz w:val="18"/>
          <w:szCs w:val="18"/>
        </w:rPr>
        <w:t xml:space="preserve"> al </w:t>
      </w:r>
      <w:r w:rsidRPr="005C2ADD">
        <w:rPr>
          <w:rFonts w:ascii="Arial Narrow" w:eastAsia="Avenir" w:hAnsi="Arial Narrow" w:cs="Avenir"/>
          <w:sz w:val="18"/>
          <w:szCs w:val="18"/>
        </w:rPr>
        <w:t>intentar subir o descender del</w:t>
      </w:r>
      <w:r w:rsidR="00CA2F9A" w:rsidRPr="005C2ADD">
        <w:rPr>
          <w:rFonts w:ascii="Arial Narrow" w:eastAsia="Avenir" w:hAnsi="Arial Narrow" w:cs="Avenir"/>
          <w:sz w:val="18"/>
          <w:szCs w:val="18"/>
        </w:rPr>
        <w:t xml:space="preserve"> tren en movimiento, pr</w:t>
      </w:r>
      <w:r w:rsidR="00526771" w:rsidRPr="005C2ADD">
        <w:rPr>
          <w:rFonts w:ascii="Arial Narrow" w:eastAsia="Avenir" w:hAnsi="Arial Narrow" w:cs="Avenir"/>
          <w:sz w:val="18"/>
          <w:szCs w:val="18"/>
        </w:rPr>
        <w:t>incipalmente en contextos de hui</w:t>
      </w:r>
      <w:r w:rsidR="00CA2F9A" w:rsidRPr="005C2ADD">
        <w:rPr>
          <w:rFonts w:ascii="Arial Narrow" w:eastAsia="Avenir" w:hAnsi="Arial Narrow" w:cs="Avenir"/>
          <w:sz w:val="18"/>
          <w:szCs w:val="18"/>
        </w:rPr>
        <w:t>da para evitar ser deteni</w:t>
      </w:r>
      <w:r w:rsidR="00BF786B" w:rsidRPr="005C2ADD">
        <w:rPr>
          <w:rFonts w:ascii="Arial Narrow" w:eastAsia="Avenir" w:hAnsi="Arial Narrow" w:cs="Avenir"/>
          <w:sz w:val="18"/>
          <w:szCs w:val="18"/>
        </w:rPr>
        <w:t xml:space="preserve">dos </w:t>
      </w:r>
      <w:r w:rsidR="00526771" w:rsidRPr="005C2ADD">
        <w:rPr>
          <w:rFonts w:ascii="Arial Narrow" w:eastAsia="Avenir" w:hAnsi="Arial Narrow" w:cs="Avenir"/>
          <w:sz w:val="18"/>
          <w:szCs w:val="18"/>
        </w:rPr>
        <w:t>por autoridades migratorias; (2</w:t>
      </w:r>
      <w:r w:rsidR="00BF786B" w:rsidRPr="005C2ADD">
        <w:rPr>
          <w:rFonts w:ascii="Arial Narrow" w:eastAsia="Avenir" w:hAnsi="Arial Narrow" w:cs="Avenir"/>
          <w:sz w:val="18"/>
          <w:szCs w:val="18"/>
        </w:rPr>
        <w:t xml:space="preserve"> a</w:t>
      </w:r>
      <w:r w:rsidRPr="005C2ADD">
        <w:rPr>
          <w:rFonts w:ascii="Arial Narrow" w:eastAsia="Avenir" w:hAnsi="Arial Narrow" w:cs="Avenir"/>
          <w:sz w:val="18"/>
          <w:szCs w:val="18"/>
        </w:rPr>
        <w:t>ccidentes en la ruta por volcaduras o choques de los vehículos</w:t>
      </w:r>
      <w:r w:rsidR="00CA2F9A" w:rsidRPr="005C2ADD">
        <w:rPr>
          <w:rFonts w:ascii="Arial Narrow" w:eastAsia="Avenir" w:hAnsi="Arial Narrow" w:cs="Avenir"/>
          <w:sz w:val="18"/>
          <w:szCs w:val="18"/>
        </w:rPr>
        <w:t xml:space="preserve"> </w:t>
      </w:r>
      <w:r w:rsidRPr="005C2ADD">
        <w:rPr>
          <w:rFonts w:ascii="Arial Narrow" w:eastAsia="Avenir" w:hAnsi="Arial Narrow" w:cs="Avenir"/>
          <w:sz w:val="18"/>
          <w:szCs w:val="18"/>
        </w:rPr>
        <w:t xml:space="preserve">en los que </w:t>
      </w:r>
      <w:r w:rsidR="00CA2F9A" w:rsidRPr="005C2ADD">
        <w:rPr>
          <w:rFonts w:ascii="Arial Narrow" w:eastAsia="Avenir" w:hAnsi="Arial Narrow" w:cs="Avenir"/>
          <w:sz w:val="18"/>
          <w:szCs w:val="18"/>
        </w:rPr>
        <w:t xml:space="preserve">son transportados </w:t>
      </w:r>
      <w:r w:rsidRPr="005C2ADD">
        <w:rPr>
          <w:rFonts w:ascii="Arial Narrow" w:eastAsia="Avenir" w:hAnsi="Arial Narrow" w:cs="Avenir"/>
          <w:sz w:val="18"/>
          <w:szCs w:val="18"/>
        </w:rPr>
        <w:t xml:space="preserve">grupos de migrantes </w:t>
      </w:r>
      <w:r w:rsidR="00CA2F9A" w:rsidRPr="005C2ADD">
        <w:rPr>
          <w:rFonts w:ascii="Arial Narrow" w:eastAsia="Avenir" w:hAnsi="Arial Narrow" w:cs="Avenir"/>
          <w:sz w:val="18"/>
          <w:szCs w:val="18"/>
        </w:rPr>
        <w:t>bajo condiciones riesgosas</w:t>
      </w:r>
      <w:r w:rsidR="00526771" w:rsidRPr="005C2ADD">
        <w:rPr>
          <w:rFonts w:ascii="Arial Narrow" w:eastAsia="Avenir" w:hAnsi="Arial Narrow" w:cs="Avenir"/>
          <w:sz w:val="18"/>
          <w:szCs w:val="18"/>
        </w:rPr>
        <w:t>,</w:t>
      </w:r>
      <w:r w:rsidR="00CA2F9A" w:rsidRPr="005C2ADD">
        <w:rPr>
          <w:rFonts w:ascii="Arial Narrow" w:eastAsia="Avenir" w:hAnsi="Arial Narrow" w:cs="Avenir"/>
          <w:sz w:val="18"/>
          <w:szCs w:val="18"/>
        </w:rPr>
        <w:t xml:space="preserve"> </w:t>
      </w:r>
      <w:r w:rsidR="00526771" w:rsidRPr="005C2ADD">
        <w:rPr>
          <w:rFonts w:ascii="Arial Narrow" w:eastAsia="Avenir" w:hAnsi="Arial Narrow" w:cs="Avenir"/>
          <w:sz w:val="18"/>
          <w:szCs w:val="18"/>
        </w:rPr>
        <w:t xml:space="preserve">como </w:t>
      </w:r>
      <w:r w:rsidR="00CA2F9A" w:rsidRPr="005C2ADD">
        <w:rPr>
          <w:rFonts w:ascii="Arial Narrow" w:eastAsia="Avenir" w:hAnsi="Arial Narrow" w:cs="Avenir"/>
          <w:sz w:val="18"/>
          <w:szCs w:val="18"/>
        </w:rPr>
        <w:t>sobrecupo</w:t>
      </w:r>
      <w:r w:rsidR="00526771" w:rsidRPr="005C2ADD">
        <w:rPr>
          <w:rFonts w:ascii="Arial Narrow" w:eastAsia="Avenir" w:hAnsi="Arial Narrow" w:cs="Avenir"/>
          <w:sz w:val="18"/>
          <w:szCs w:val="18"/>
        </w:rPr>
        <w:t>; (3</w:t>
      </w:r>
      <w:r w:rsidR="00BF786B" w:rsidRPr="005C2ADD">
        <w:rPr>
          <w:rFonts w:ascii="Arial Narrow" w:eastAsia="Avenir" w:hAnsi="Arial Narrow" w:cs="Avenir"/>
          <w:sz w:val="18"/>
          <w:szCs w:val="18"/>
        </w:rPr>
        <w:t xml:space="preserve"> l</w:t>
      </w:r>
      <w:r w:rsidR="00CA2F9A" w:rsidRPr="005C2ADD">
        <w:rPr>
          <w:rFonts w:ascii="Arial Narrow" w:eastAsia="Avenir" w:hAnsi="Arial Narrow" w:cs="Avenir"/>
          <w:sz w:val="18"/>
          <w:szCs w:val="18"/>
        </w:rPr>
        <w:t>esiones físicas al ser víctima</w:t>
      </w:r>
      <w:r w:rsidR="00526771" w:rsidRPr="005C2ADD">
        <w:rPr>
          <w:rFonts w:ascii="Arial Narrow" w:eastAsia="Avenir" w:hAnsi="Arial Narrow" w:cs="Avenir"/>
          <w:sz w:val="18"/>
          <w:szCs w:val="18"/>
        </w:rPr>
        <w:t>s</w:t>
      </w:r>
      <w:r w:rsidR="00CA2F9A" w:rsidRPr="005C2ADD">
        <w:rPr>
          <w:rFonts w:ascii="Arial Narrow" w:eastAsia="Avenir" w:hAnsi="Arial Narrow" w:cs="Avenir"/>
          <w:sz w:val="18"/>
          <w:szCs w:val="18"/>
        </w:rPr>
        <w:t xml:space="preserve"> de actos violentos</w:t>
      </w:r>
      <w:r w:rsidR="00526771" w:rsidRPr="005C2ADD">
        <w:rPr>
          <w:rFonts w:ascii="Arial Narrow" w:eastAsia="Avenir" w:hAnsi="Arial Narrow" w:cs="Avenir"/>
          <w:sz w:val="18"/>
          <w:szCs w:val="18"/>
        </w:rPr>
        <w:t xml:space="preserve">, como </w:t>
      </w:r>
      <w:r w:rsidRPr="005C2ADD">
        <w:rPr>
          <w:rFonts w:ascii="Arial Narrow" w:eastAsia="Avenir" w:hAnsi="Arial Narrow" w:cs="Avenir"/>
          <w:sz w:val="18"/>
          <w:szCs w:val="18"/>
        </w:rPr>
        <w:t>tortura física o al</w:t>
      </w:r>
      <w:r w:rsidR="00CA2F9A" w:rsidRPr="005C2ADD">
        <w:rPr>
          <w:rFonts w:ascii="Arial Narrow" w:eastAsia="Avenir" w:hAnsi="Arial Narrow" w:cs="Avenir"/>
          <w:sz w:val="18"/>
          <w:szCs w:val="18"/>
        </w:rPr>
        <w:t xml:space="preserve"> ser lanzado</w:t>
      </w:r>
      <w:r w:rsidRPr="005C2ADD">
        <w:rPr>
          <w:rFonts w:ascii="Arial Narrow" w:eastAsia="Avenir" w:hAnsi="Arial Narrow" w:cs="Avenir"/>
          <w:sz w:val="18"/>
          <w:szCs w:val="18"/>
        </w:rPr>
        <w:t>s</w:t>
      </w:r>
      <w:r w:rsidR="00CA2F9A" w:rsidRPr="005C2ADD">
        <w:rPr>
          <w:rFonts w:ascii="Arial Narrow" w:eastAsia="Avenir" w:hAnsi="Arial Narrow" w:cs="Avenir"/>
          <w:sz w:val="18"/>
          <w:szCs w:val="18"/>
        </w:rPr>
        <w:t xml:space="preserve"> </w:t>
      </w:r>
      <w:r w:rsidRPr="005C2ADD">
        <w:rPr>
          <w:rFonts w:ascii="Arial Narrow" w:eastAsia="Avenir" w:hAnsi="Arial Narrow" w:cs="Avenir"/>
          <w:sz w:val="18"/>
          <w:szCs w:val="18"/>
        </w:rPr>
        <w:t>del tren en movimiento</w:t>
      </w:r>
      <w:r w:rsidR="00BF786B" w:rsidRPr="005C2ADD">
        <w:rPr>
          <w:rFonts w:ascii="Arial Narrow" w:eastAsia="Avenir" w:hAnsi="Arial Narrow" w:cs="Avenir"/>
          <w:sz w:val="18"/>
          <w:szCs w:val="18"/>
        </w:rPr>
        <w:t xml:space="preserve"> por miembros del crimen organizado </w:t>
      </w:r>
      <w:r w:rsidR="00CA2F9A" w:rsidRPr="005C2ADD">
        <w:rPr>
          <w:rFonts w:ascii="Arial Narrow" w:eastAsia="Avenir" w:hAnsi="Arial Narrow" w:cs="Avenir"/>
          <w:sz w:val="18"/>
          <w:szCs w:val="18"/>
        </w:rPr>
        <w:t xml:space="preserve">o por el uso arbitrario de la fuerza de </w:t>
      </w:r>
      <w:r w:rsidR="00BF786B" w:rsidRPr="005C2ADD">
        <w:rPr>
          <w:rFonts w:ascii="Arial Narrow" w:eastAsia="Avenir" w:hAnsi="Arial Narrow" w:cs="Avenir"/>
          <w:sz w:val="18"/>
          <w:szCs w:val="18"/>
        </w:rPr>
        <w:t xml:space="preserve">las </w:t>
      </w:r>
      <w:r w:rsidR="00CA2F9A" w:rsidRPr="005C2ADD">
        <w:rPr>
          <w:rFonts w:ascii="Arial Narrow" w:eastAsia="Avenir" w:hAnsi="Arial Narrow" w:cs="Avenir"/>
          <w:sz w:val="18"/>
          <w:szCs w:val="18"/>
        </w:rPr>
        <w:t>autoridades (</w:t>
      </w:r>
      <w:r w:rsidR="00BF786B" w:rsidRPr="005C2ADD">
        <w:rPr>
          <w:rFonts w:ascii="Arial Narrow" w:eastAsia="Avenir" w:hAnsi="Arial Narrow" w:cs="Avenir"/>
          <w:sz w:val="18"/>
          <w:szCs w:val="18"/>
        </w:rPr>
        <w:t xml:space="preserve">ya sean </w:t>
      </w:r>
      <w:r w:rsidR="00CA2F9A" w:rsidRPr="005C2ADD">
        <w:rPr>
          <w:rFonts w:ascii="Arial Narrow" w:eastAsia="Avenir" w:hAnsi="Arial Narrow" w:cs="Avenir"/>
          <w:sz w:val="18"/>
          <w:szCs w:val="18"/>
        </w:rPr>
        <w:t xml:space="preserve">golpes o </w:t>
      </w:r>
      <w:r w:rsidR="00BF786B" w:rsidRPr="005C2ADD">
        <w:rPr>
          <w:rFonts w:ascii="Arial Narrow" w:eastAsia="Avenir" w:hAnsi="Arial Narrow" w:cs="Avenir"/>
          <w:sz w:val="18"/>
          <w:szCs w:val="18"/>
        </w:rPr>
        <w:t xml:space="preserve">incluso por </w:t>
      </w:r>
      <w:r w:rsidR="00CA2F9A" w:rsidRPr="005C2ADD">
        <w:rPr>
          <w:rFonts w:ascii="Arial Narrow" w:eastAsia="Avenir" w:hAnsi="Arial Narrow" w:cs="Avenir"/>
          <w:sz w:val="18"/>
          <w:szCs w:val="18"/>
        </w:rPr>
        <w:t>disparo</w:t>
      </w:r>
      <w:r w:rsidR="00BF786B" w:rsidRPr="005C2ADD">
        <w:rPr>
          <w:rFonts w:ascii="Arial Narrow" w:eastAsia="Avenir" w:hAnsi="Arial Narrow" w:cs="Avenir"/>
          <w:sz w:val="18"/>
          <w:szCs w:val="18"/>
        </w:rPr>
        <w:t>s</w:t>
      </w:r>
      <w:r w:rsidR="00CA2F9A" w:rsidRPr="005C2ADD">
        <w:rPr>
          <w:rFonts w:ascii="Arial Narrow" w:eastAsia="Avenir" w:hAnsi="Arial Narrow" w:cs="Avenir"/>
          <w:sz w:val="18"/>
          <w:szCs w:val="18"/>
        </w:rPr>
        <w:t xml:space="preserve"> con arma de fuego).</w:t>
      </w:r>
    </w:p>
    <w:p w14:paraId="651EFC25" w14:textId="79D47E34" w:rsidR="006A346E" w:rsidRPr="00287DA3" w:rsidRDefault="00BF786B" w:rsidP="006A346E">
      <w:pPr>
        <w:jc w:val="both"/>
        <w:rPr>
          <w:rFonts w:ascii="Arial Narrow" w:eastAsia="Avenir" w:hAnsi="Arial Narrow" w:cs="Avenir"/>
          <w:sz w:val="18"/>
          <w:szCs w:val="18"/>
        </w:rPr>
      </w:pPr>
      <w:r w:rsidRPr="00287DA3">
        <w:rPr>
          <w:rFonts w:ascii="Arial Narrow" w:eastAsia="Avenir" w:hAnsi="Arial Narrow" w:cs="Avenir"/>
          <w:sz w:val="18"/>
          <w:szCs w:val="18"/>
        </w:rPr>
        <w:t>Otro factor que también se señaló de manera recurrente fue l</w:t>
      </w:r>
      <w:r w:rsidR="00CA2F9A" w:rsidRPr="00287DA3">
        <w:rPr>
          <w:rFonts w:ascii="Arial Narrow" w:eastAsia="Avenir" w:hAnsi="Arial Narrow" w:cs="Avenir"/>
          <w:sz w:val="18"/>
          <w:szCs w:val="18"/>
        </w:rPr>
        <w:t xml:space="preserve">a negligencia </w:t>
      </w:r>
      <w:r w:rsidRPr="00287DA3">
        <w:rPr>
          <w:rFonts w:ascii="Arial Narrow" w:eastAsia="Avenir" w:hAnsi="Arial Narrow" w:cs="Avenir"/>
          <w:sz w:val="18"/>
          <w:szCs w:val="18"/>
        </w:rPr>
        <w:t xml:space="preserve">del personal de los </w:t>
      </w:r>
      <w:r w:rsidR="00CA2F9A" w:rsidRPr="00287DA3">
        <w:rPr>
          <w:rFonts w:ascii="Arial Narrow" w:eastAsia="Avenir" w:hAnsi="Arial Narrow" w:cs="Avenir"/>
          <w:sz w:val="18"/>
          <w:szCs w:val="18"/>
        </w:rPr>
        <w:t xml:space="preserve">servicios </w:t>
      </w:r>
      <w:r w:rsidRPr="00287DA3">
        <w:rPr>
          <w:rFonts w:ascii="Arial Narrow" w:eastAsia="Avenir" w:hAnsi="Arial Narrow" w:cs="Avenir"/>
          <w:sz w:val="18"/>
          <w:szCs w:val="18"/>
        </w:rPr>
        <w:t>médicos y</w:t>
      </w:r>
      <w:r w:rsidR="00CA2F9A" w:rsidRPr="00287DA3">
        <w:rPr>
          <w:rFonts w:ascii="Arial Narrow" w:eastAsia="Avenir" w:hAnsi="Arial Narrow" w:cs="Avenir"/>
          <w:sz w:val="18"/>
          <w:szCs w:val="18"/>
        </w:rPr>
        <w:t xml:space="preserve"> de emergencia </w:t>
      </w:r>
      <w:r w:rsidRPr="00287DA3">
        <w:rPr>
          <w:rFonts w:ascii="Arial Narrow" w:eastAsia="Avenir" w:hAnsi="Arial Narrow" w:cs="Avenir"/>
          <w:sz w:val="18"/>
          <w:szCs w:val="18"/>
        </w:rPr>
        <w:t xml:space="preserve">que en ocasiones realizan </w:t>
      </w:r>
      <w:r w:rsidR="00CA2F9A" w:rsidRPr="00287DA3">
        <w:rPr>
          <w:rFonts w:ascii="Arial Narrow" w:eastAsia="Avenir" w:hAnsi="Arial Narrow" w:cs="Avenir"/>
          <w:sz w:val="18"/>
          <w:szCs w:val="18"/>
        </w:rPr>
        <w:t xml:space="preserve">amputaciones </w:t>
      </w:r>
      <w:r w:rsidRPr="00287DA3">
        <w:rPr>
          <w:rFonts w:ascii="Arial Narrow" w:eastAsia="Avenir" w:hAnsi="Arial Narrow" w:cs="Avenir"/>
          <w:sz w:val="18"/>
          <w:szCs w:val="18"/>
        </w:rPr>
        <w:t xml:space="preserve">que </w:t>
      </w:r>
      <w:r w:rsidR="00CA2F9A" w:rsidRPr="00287DA3">
        <w:rPr>
          <w:rFonts w:ascii="Arial Narrow" w:eastAsia="Avenir" w:hAnsi="Arial Narrow" w:cs="Avenir"/>
          <w:sz w:val="18"/>
          <w:szCs w:val="18"/>
        </w:rPr>
        <w:t>no son las más convenientes</w:t>
      </w:r>
      <w:r w:rsidR="00CA2F9A" w:rsidRPr="00287DA3">
        <w:rPr>
          <w:rFonts w:ascii="Arial Narrow" w:eastAsia="Avenir" w:hAnsi="Arial Narrow" w:cs="Avenir"/>
          <w:sz w:val="18"/>
          <w:szCs w:val="18"/>
          <w:vertAlign w:val="superscript"/>
        </w:rPr>
        <w:footnoteReference w:id="53"/>
      </w:r>
      <w:r w:rsidR="00CA2F9A" w:rsidRPr="00287DA3">
        <w:rPr>
          <w:rFonts w:ascii="Arial Narrow" w:eastAsia="Avenir" w:hAnsi="Arial Narrow" w:cs="Avenir"/>
          <w:sz w:val="18"/>
          <w:szCs w:val="18"/>
        </w:rPr>
        <w:t xml:space="preserve">. </w:t>
      </w:r>
    </w:p>
    <w:p w14:paraId="782F25C7" w14:textId="2CCED71C" w:rsidR="00533D08" w:rsidRPr="00287DA3" w:rsidRDefault="0083422C" w:rsidP="00C960CE">
      <w:pPr>
        <w:jc w:val="both"/>
        <w:rPr>
          <w:rFonts w:ascii="Arial Narrow" w:eastAsia="Avenir" w:hAnsi="Arial Narrow" w:cs="Avenir"/>
          <w:sz w:val="18"/>
          <w:szCs w:val="18"/>
        </w:rPr>
      </w:pPr>
      <w:r w:rsidRPr="00287DA3">
        <w:rPr>
          <w:rFonts w:ascii="Arial Narrow" w:eastAsia="Avenir" w:hAnsi="Arial Narrow" w:cs="Avenir"/>
          <w:sz w:val="18"/>
          <w:szCs w:val="18"/>
        </w:rPr>
        <w:t xml:space="preserve">Por otro lado, se identificó </w:t>
      </w:r>
      <w:r w:rsidR="00526771" w:rsidRPr="00287DA3">
        <w:rPr>
          <w:rFonts w:ascii="Arial Narrow" w:eastAsia="Avenir" w:hAnsi="Arial Narrow" w:cs="Avenir"/>
          <w:sz w:val="18"/>
          <w:szCs w:val="18"/>
        </w:rPr>
        <w:t>que</w:t>
      </w:r>
      <w:r w:rsidRPr="00287DA3">
        <w:rPr>
          <w:rFonts w:ascii="Arial Narrow" w:eastAsia="Avenir" w:hAnsi="Arial Narrow" w:cs="Avenir"/>
          <w:sz w:val="18"/>
          <w:szCs w:val="18"/>
        </w:rPr>
        <w:t xml:space="preserve"> el fenómeno migratorio puede generar </w:t>
      </w:r>
      <w:r w:rsidR="00526771" w:rsidRPr="00287DA3">
        <w:rPr>
          <w:rFonts w:ascii="Arial Narrow" w:eastAsia="Avenir" w:hAnsi="Arial Narrow" w:cs="Avenir"/>
          <w:sz w:val="18"/>
          <w:szCs w:val="18"/>
        </w:rPr>
        <w:t>por sí</w:t>
      </w:r>
      <w:r w:rsidR="00C960CE" w:rsidRPr="00287DA3">
        <w:rPr>
          <w:rFonts w:ascii="Arial Narrow" w:eastAsia="Avenir" w:hAnsi="Arial Narrow" w:cs="Avenir"/>
          <w:sz w:val="18"/>
          <w:szCs w:val="18"/>
        </w:rPr>
        <w:t xml:space="preserve"> mismo</w:t>
      </w:r>
      <w:r w:rsidR="00526771" w:rsidRPr="00287DA3">
        <w:rPr>
          <w:rFonts w:ascii="Arial Narrow" w:eastAsia="Avenir" w:hAnsi="Arial Narrow" w:cs="Avenir"/>
          <w:sz w:val="18"/>
          <w:szCs w:val="18"/>
        </w:rPr>
        <w:t>,</w:t>
      </w:r>
      <w:r w:rsidR="00C960CE" w:rsidRPr="00287DA3">
        <w:rPr>
          <w:rFonts w:ascii="Arial Narrow" w:eastAsia="Avenir" w:hAnsi="Arial Narrow" w:cs="Avenir"/>
          <w:sz w:val="18"/>
          <w:szCs w:val="18"/>
        </w:rPr>
        <w:t xml:space="preserve"> </w:t>
      </w:r>
      <w:r w:rsidRPr="00287DA3">
        <w:rPr>
          <w:rFonts w:ascii="Arial Narrow" w:eastAsia="Avenir" w:hAnsi="Arial Narrow" w:cs="Avenir"/>
          <w:sz w:val="18"/>
          <w:szCs w:val="18"/>
        </w:rPr>
        <w:t xml:space="preserve">un impacto psicosocial en las personas debido </w:t>
      </w:r>
      <w:r w:rsidR="00C960CE" w:rsidRPr="00287DA3">
        <w:rPr>
          <w:rFonts w:ascii="Arial Narrow" w:eastAsia="Avenir" w:hAnsi="Arial Narrow" w:cs="Avenir"/>
          <w:sz w:val="18"/>
          <w:szCs w:val="18"/>
        </w:rPr>
        <w:t>a las experiencias y</w:t>
      </w:r>
      <w:r w:rsidRPr="00287DA3">
        <w:rPr>
          <w:rFonts w:ascii="Arial Narrow" w:eastAsia="Avenir" w:hAnsi="Arial Narrow" w:cs="Avenir"/>
          <w:sz w:val="18"/>
          <w:szCs w:val="18"/>
        </w:rPr>
        <w:t xml:space="preserve"> eventos altamente estresantes o traumáticos</w:t>
      </w:r>
      <w:r w:rsidR="00C960CE" w:rsidRPr="00287DA3">
        <w:rPr>
          <w:rFonts w:ascii="Arial Narrow" w:eastAsia="Avenir" w:hAnsi="Arial Narrow" w:cs="Avenir"/>
          <w:sz w:val="18"/>
          <w:szCs w:val="18"/>
        </w:rPr>
        <w:t xml:space="preserve"> que se enfrentan en la ruta, </w:t>
      </w:r>
      <w:r w:rsidRPr="00287DA3">
        <w:rPr>
          <w:rFonts w:ascii="Arial Narrow" w:eastAsia="Avenir" w:hAnsi="Arial Narrow" w:cs="Avenir"/>
          <w:sz w:val="18"/>
          <w:szCs w:val="18"/>
        </w:rPr>
        <w:t xml:space="preserve">lo </w:t>
      </w:r>
      <w:r w:rsidR="00C960CE" w:rsidRPr="00287DA3">
        <w:rPr>
          <w:rFonts w:ascii="Arial Narrow" w:eastAsia="Avenir" w:hAnsi="Arial Narrow" w:cs="Avenir"/>
          <w:sz w:val="18"/>
          <w:szCs w:val="18"/>
        </w:rPr>
        <w:t>cual</w:t>
      </w:r>
      <w:r w:rsidRPr="00287DA3">
        <w:rPr>
          <w:rFonts w:ascii="Arial Narrow" w:eastAsia="Avenir" w:hAnsi="Arial Narrow" w:cs="Avenir"/>
          <w:sz w:val="18"/>
          <w:szCs w:val="18"/>
        </w:rPr>
        <w:t xml:space="preserve"> puede detonar trastorno</w:t>
      </w:r>
      <w:r w:rsidR="00C960CE" w:rsidRPr="00287DA3">
        <w:rPr>
          <w:rFonts w:ascii="Arial Narrow" w:eastAsia="Avenir" w:hAnsi="Arial Narrow" w:cs="Avenir"/>
          <w:sz w:val="18"/>
          <w:szCs w:val="18"/>
        </w:rPr>
        <w:t>s</w:t>
      </w:r>
      <w:r w:rsidRPr="00287DA3">
        <w:rPr>
          <w:rFonts w:ascii="Arial Narrow" w:eastAsia="Avenir" w:hAnsi="Arial Narrow" w:cs="Avenir"/>
          <w:sz w:val="18"/>
          <w:szCs w:val="18"/>
        </w:rPr>
        <w:t xml:space="preserve"> mental</w:t>
      </w:r>
      <w:r w:rsidR="00C960CE" w:rsidRPr="00287DA3">
        <w:rPr>
          <w:rFonts w:ascii="Arial Narrow" w:eastAsia="Avenir" w:hAnsi="Arial Narrow" w:cs="Avenir"/>
          <w:sz w:val="18"/>
          <w:szCs w:val="18"/>
        </w:rPr>
        <w:t>es complejos</w:t>
      </w:r>
      <w:r w:rsidRPr="00287DA3">
        <w:rPr>
          <w:rFonts w:ascii="Arial Narrow" w:eastAsia="Avenir" w:hAnsi="Arial Narrow" w:cs="Avenir"/>
          <w:sz w:val="18"/>
          <w:szCs w:val="18"/>
        </w:rPr>
        <w:t xml:space="preserve"> </w:t>
      </w:r>
      <w:r w:rsidR="00526771" w:rsidRPr="00287DA3">
        <w:rPr>
          <w:rFonts w:ascii="Arial Narrow" w:eastAsia="Avenir" w:hAnsi="Arial Narrow" w:cs="Avenir"/>
          <w:sz w:val="18"/>
          <w:szCs w:val="18"/>
        </w:rPr>
        <w:t xml:space="preserve">como </w:t>
      </w:r>
      <w:r w:rsidR="00C960CE" w:rsidRPr="00287DA3">
        <w:rPr>
          <w:rFonts w:ascii="Arial Narrow" w:eastAsia="Avenir" w:hAnsi="Arial Narrow" w:cs="Avenir"/>
          <w:sz w:val="18"/>
          <w:szCs w:val="18"/>
        </w:rPr>
        <w:t>pánico,</w:t>
      </w:r>
      <w:r w:rsidRPr="00287DA3">
        <w:rPr>
          <w:rFonts w:ascii="Arial Narrow" w:eastAsia="Avenir" w:hAnsi="Arial Narrow" w:cs="Avenir"/>
          <w:sz w:val="18"/>
          <w:szCs w:val="18"/>
        </w:rPr>
        <w:t xml:space="preserve"> ansiedad, estrés postraumático o depresión mayor</w:t>
      </w:r>
      <w:r w:rsidR="00526771" w:rsidRPr="00287DA3">
        <w:rPr>
          <w:rFonts w:ascii="Arial Narrow" w:eastAsia="Avenir" w:hAnsi="Arial Narrow" w:cs="Avenir"/>
          <w:sz w:val="18"/>
          <w:szCs w:val="18"/>
        </w:rPr>
        <w:t>, lo que puede influir en el</w:t>
      </w:r>
      <w:r w:rsidR="00C960CE" w:rsidRPr="00287DA3">
        <w:rPr>
          <w:rFonts w:ascii="Arial Narrow" w:eastAsia="Avenir" w:hAnsi="Arial Narrow" w:cs="Avenir"/>
          <w:sz w:val="18"/>
          <w:szCs w:val="18"/>
        </w:rPr>
        <w:t xml:space="preserve"> </w:t>
      </w:r>
      <w:r w:rsidRPr="00287DA3">
        <w:rPr>
          <w:rFonts w:ascii="Arial Narrow" w:eastAsia="Avenir" w:hAnsi="Arial Narrow" w:cs="Avenir"/>
          <w:sz w:val="18"/>
          <w:szCs w:val="18"/>
        </w:rPr>
        <w:t>desarroll</w:t>
      </w:r>
      <w:r w:rsidR="00C960CE" w:rsidRPr="00287DA3">
        <w:rPr>
          <w:rFonts w:ascii="Arial Narrow" w:eastAsia="Avenir" w:hAnsi="Arial Narrow" w:cs="Avenir"/>
          <w:sz w:val="18"/>
          <w:szCs w:val="18"/>
        </w:rPr>
        <w:t>o de</w:t>
      </w:r>
      <w:r w:rsidRPr="00287DA3">
        <w:rPr>
          <w:rFonts w:ascii="Arial Narrow" w:eastAsia="Avenir" w:hAnsi="Arial Narrow" w:cs="Avenir"/>
          <w:sz w:val="18"/>
          <w:szCs w:val="18"/>
        </w:rPr>
        <w:t xml:space="preserve"> discapacidades psicosociales. </w:t>
      </w:r>
    </w:p>
    <w:p w14:paraId="1A7CF8E8" w14:textId="3B927D71" w:rsidR="00C960CE" w:rsidRPr="00810F50" w:rsidRDefault="00533D08" w:rsidP="00C960CE">
      <w:pPr>
        <w:jc w:val="both"/>
        <w:rPr>
          <w:rFonts w:ascii="Arial Narrow" w:eastAsia="Avenir" w:hAnsi="Arial Narrow" w:cs="Avenir"/>
          <w:sz w:val="18"/>
          <w:szCs w:val="18"/>
        </w:rPr>
      </w:pPr>
      <w:r w:rsidRPr="00810F50">
        <w:rPr>
          <w:rFonts w:ascii="Arial Narrow" w:eastAsia="Avenir" w:hAnsi="Arial Narrow" w:cs="Avenir"/>
          <w:sz w:val="18"/>
          <w:szCs w:val="18"/>
        </w:rPr>
        <w:lastRenderedPageBreak/>
        <w:t xml:space="preserve">Como parte de la investigación se identificaron algunos casos en los </w:t>
      </w:r>
      <w:r w:rsidR="00526771" w:rsidRPr="00810F50">
        <w:rPr>
          <w:rFonts w:ascii="Arial Narrow" w:eastAsia="Avenir" w:hAnsi="Arial Narrow" w:cs="Avenir"/>
          <w:sz w:val="18"/>
          <w:szCs w:val="18"/>
        </w:rPr>
        <w:t>que</w:t>
      </w:r>
      <w:r w:rsidRPr="00810F50">
        <w:rPr>
          <w:rFonts w:ascii="Arial Narrow" w:eastAsia="Avenir" w:hAnsi="Arial Narrow" w:cs="Avenir"/>
          <w:sz w:val="18"/>
          <w:szCs w:val="18"/>
        </w:rPr>
        <w:t xml:space="preserve"> fue evidente el impacto emocional de la experiencia migratoria, por ejemplo, personas que fueron víctimas de trata, abuso y violación o que bien presenciaron eventos violentos. </w:t>
      </w:r>
    </w:p>
    <w:p w14:paraId="1D4EC267" w14:textId="54363D2C" w:rsidR="0083422C" w:rsidRPr="00810F50" w:rsidRDefault="0083422C" w:rsidP="0083422C">
      <w:pPr>
        <w:jc w:val="both"/>
        <w:rPr>
          <w:rFonts w:ascii="Arial Narrow" w:eastAsia="Avenir" w:hAnsi="Arial Narrow" w:cs="Avenir"/>
          <w:sz w:val="18"/>
          <w:szCs w:val="18"/>
        </w:rPr>
      </w:pPr>
      <w:r w:rsidRPr="00810F50">
        <w:rPr>
          <w:rFonts w:ascii="Arial Narrow" w:eastAsia="Avenir" w:hAnsi="Arial Narrow" w:cs="Avenir"/>
          <w:sz w:val="18"/>
          <w:szCs w:val="18"/>
        </w:rPr>
        <w:t xml:space="preserve">En </w:t>
      </w:r>
      <w:r w:rsidR="00C960CE" w:rsidRPr="00810F50">
        <w:rPr>
          <w:rFonts w:ascii="Arial Narrow" w:eastAsia="Avenir" w:hAnsi="Arial Narrow" w:cs="Avenir"/>
          <w:sz w:val="18"/>
          <w:szCs w:val="18"/>
        </w:rPr>
        <w:t>un estudio realizado</w:t>
      </w:r>
      <w:r w:rsidR="00526771" w:rsidRPr="00810F50">
        <w:rPr>
          <w:rFonts w:ascii="Arial Narrow" w:eastAsia="Avenir" w:hAnsi="Arial Narrow" w:cs="Avenir"/>
          <w:sz w:val="18"/>
          <w:szCs w:val="18"/>
        </w:rPr>
        <w:t xml:space="preserve"> en</w:t>
      </w:r>
      <w:r w:rsidR="00C960CE" w:rsidRPr="00810F50">
        <w:rPr>
          <w:rFonts w:ascii="Arial Narrow" w:eastAsia="Avenir" w:hAnsi="Arial Narrow" w:cs="Avenir"/>
          <w:sz w:val="18"/>
          <w:szCs w:val="18"/>
        </w:rPr>
        <w:t xml:space="preserve"> </w:t>
      </w:r>
      <w:r w:rsidR="00526771" w:rsidRPr="00810F50">
        <w:rPr>
          <w:rFonts w:ascii="Arial Narrow" w:eastAsia="Avenir" w:hAnsi="Arial Narrow" w:cs="Avenir"/>
          <w:sz w:val="18"/>
          <w:szCs w:val="18"/>
        </w:rPr>
        <w:t xml:space="preserve">2018 </w:t>
      </w:r>
      <w:r w:rsidR="00C960CE" w:rsidRPr="00810F50">
        <w:rPr>
          <w:rFonts w:ascii="Arial Narrow" w:eastAsia="Avenir" w:hAnsi="Arial Narrow" w:cs="Avenir"/>
          <w:sz w:val="18"/>
          <w:szCs w:val="18"/>
        </w:rPr>
        <w:t>por</w:t>
      </w:r>
      <w:r w:rsidRPr="00810F50">
        <w:rPr>
          <w:rFonts w:ascii="Arial Narrow" w:eastAsia="Avenir" w:hAnsi="Arial Narrow" w:cs="Avenir"/>
          <w:sz w:val="18"/>
          <w:szCs w:val="18"/>
        </w:rPr>
        <w:t xml:space="preserve"> las organizaciones </w:t>
      </w:r>
      <w:proofErr w:type="spellStart"/>
      <w:r w:rsidRPr="00810F50">
        <w:rPr>
          <w:rFonts w:ascii="Arial Narrow" w:eastAsia="Avenir" w:hAnsi="Arial Narrow" w:cs="Avenir"/>
          <w:sz w:val="18"/>
          <w:szCs w:val="18"/>
        </w:rPr>
        <w:t>AsiLegal</w:t>
      </w:r>
      <w:proofErr w:type="spellEnd"/>
      <w:r w:rsidR="00526771" w:rsidRPr="00810F50">
        <w:rPr>
          <w:rFonts w:ascii="Arial Narrow" w:eastAsia="Avenir" w:hAnsi="Arial Narrow" w:cs="Avenir"/>
          <w:sz w:val="18"/>
          <w:szCs w:val="18"/>
        </w:rPr>
        <w:t>, Sin Fronteras,</w:t>
      </w:r>
      <w:r w:rsidR="00C960CE" w:rsidRPr="00810F50">
        <w:rPr>
          <w:rFonts w:ascii="Arial Narrow" w:eastAsia="Avenir" w:hAnsi="Arial Narrow" w:cs="Avenir"/>
          <w:sz w:val="18"/>
          <w:szCs w:val="18"/>
        </w:rPr>
        <w:t xml:space="preserve"> y Fundar</w:t>
      </w:r>
      <w:r w:rsidR="00526771" w:rsidRPr="00810F50">
        <w:rPr>
          <w:rFonts w:ascii="Arial Narrow" w:eastAsia="Avenir" w:hAnsi="Arial Narrow" w:cs="Avenir"/>
          <w:sz w:val="18"/>
          <w:szCs w:val="18"/>
        </w:rPr>
        <w:t>, llevado a cabo</w:t>
      </w:r>
      <w:r w:rsidRPr="00810F50">
        <w:rPr>
          <w:rFonts w:ascii="Arial Narrow" w:eastAsia="Avenir" w:hAnsi="Arial Narrow" w:cs="Avenir"/>
          <w:sz w:val="18"/>
          <w:szCs w:val="18"/>
        </w:rPr>
        <w:t xml:space="preserve"> en </w:t>
      </w:r>
      <w:r w:rsidR="00526771" w:rsidRPr="00810F50">
        <w:rPr>
          <w:rFonts w:ascii="Arial Narrow" w:eastAsia="Avenir" w:hAnsi="Arial Narrow" w:cs="Avenir"/>
          <w:sz w:val="18"/>
          <w:szCs w:val="18"/>
        </w:rPr>
        <w:t>tres</w:t>
      </w:r>
      <w:r w:rsidRPr="00810F50">
        <w:rPr>
          <w:rFonts w:ascii="Arial Narrow" w:eastAsia="Avenir" w:hAnsi="Arial Narrow" w:cs="Avenir"/>
          <w:sz w:val="18"/>
          <w:szCs w:val="18"/>
        </w:rPr>
        <w:t xml:space="preserve"> estaciones migratorias</w:t>
      </w:r>
      <w:r w:rsidR="00526771" w:rsidRPr="00810F50">
        <w:rPr>
          <w:rFonts w:ascii="Arial Narrow" w:eastAsia="Avenir" w:hAnsi="Arial Narrow" w:cs="Avenir"/>
          <w:sz w:val="18"/>
          <w:szCs w:val="18"/>
        </w:rPr>
        <w:t>,</w:t>
      </w:r>
      <w:r w:rsidRPr="00810F50">
        <w:rPr>
          <w:rFonts w:ascii="Arial Narrow" w:eastAsia="Avenir" w:hAnsi="Arial Narrow" w:cs="Avenir"/>
          <w:sz w:val="18"/>
          <w:szCs w:val="18"/>
        </w:rPr>
        <w:t xml:space="preserve"> </w:t>
      </w:r>
      <w:r w:rsidR="00C960CE" w:rsidRPr="00810F50">
        <w:rPr>
          <w:rFonts w:ascii="Arial Narrow" w:eastAsia="Avenir" w:hAnsi="Arial Narrow" w:cs="Avenir"/>
          <w:sz w:val="18"/>
          <w:szCs w:val="18"/>
        </w:rPr>
        <w:t>se encontró que el</w:t>
      </w:r>
      <w:r w:rsidRPr="00810F50">
        <w:rPr>
          <w:rFonts w:ascii="Arial Narrow" w:eastAsia="Avenir" w:hAnsi="Arial Narrow" w:cs="Avenir"/>
          <w:sz w:val="18"/>
          <w:szCs w:val="18"/>
        </w:rPr>
        <w:t xml:space="preserve"> estado anímico y emocional de los migrantes detenidos</w:t>
      </w:r>
      <w:r w:rsidR="00FE2DDB" w:rsidRPr="00810F50">
        <w:rPr>
          <w:rFonts w:ascii="Arial Narrow" w:eastAsia="Avenir" w:hAnsi="Arial Narrow" w:cs="Avenir"/>
          <w:sz w:val="18"/>
          <w:szCs w:val="18"/>
        </w:rPr>
        <w:t xml:space="preserve"> es muy complejo,  con altos índices de estados de preocupación (89%), </w:t>
      </w:r>
      <w:r w:rsidR="00C960CE" w:rsidRPr="00810F50">
        <w:rPr>
          <w:rFonts w:ascii="Arial Narrow" w:eastAsia="Avenir" w:hAnsi="Arial Narrow" w:cs="Avenir"/>
          <w:sz w:val="18"/>
          <w:szCs w:val="18"/>
        </w:rPr>
        <w:t>in</w:t>
      </w:r>
      <w:r w:rsidR="00FE2DDB" w:rsidRPr="00810F50">
        <w:rPr>
          <w:rFonts w:ascii="Arial Narrow" w:eastAsia="Avenir" w:hAnsi="Arial Narrow" w:cs="Avenir"/>
          <w:sz w:val="18"/>
          <w:szCs w:val="18"/>
        </w:rPr>
        <w:t xml:space="preserve">somnio </w:t>
      </w:r>
      <w:r w:rsidR="00C960CE" w:rsidRPr="00810F50">
        <w:rPr>
          <w:rFonts w:ascii="Arial Narrow" w:eastAsia="Avenir" w:hAnsi="Arial Narrow" w:cs="Avenir"/>
          <w:sz w:val="18"/>
          <w:szCs w:val="18"/>
        </w:rPr>
        <w:t>(7</w:t>
      </w:r>
      <w:r w:rsidR="00FE2DDB" w:rsidRPr="00810F50">
        <w:rPr>
          <w:rFonts w:ascii="Arial Narrow" w:eastAsia="Avenir" w:hAnsi="Arial Narrow" w:cs="Avenir"/>
          <w:sz w:val="18"/>
          <w:szCs w:val="18"/>
        </w:rPr>
        <w:t xml:space="preserve">8%) y </w:t>
      </w:r>
      <w:r w:rsidR="00533D08" w:rsidRPr="00810F50">
        <w:rPr>
          <w:rFonts w:ascii="Arial Narrow" w:eastAsia="Avenir" w:hAnsi="Arial Narrow" w:cs="Avenir"/>
          <w:sz w:val="18"/>
          <w:szCs w:val="18"/>
        </w:rPr>
        <w:t xml:space="preserve">nerviosismo y depresión </w:t>
      </w:r>
      <w:r w:rsidR="00C960CE" w:rsidRPr="00810F50">
        <w:rPr>
          <w:rFonts w:ascii="Arial Narrow" w:eastAsia="Avenir" w:hAnsi="Arial Narrow" w:cs="Avenir"/>
          <w:sz w:val="18"/>
          <w:szCs w:val="18"/>
        </w:rPr>
        <w:t>(64%)</w:t>
      </w:r>
      <w:r w:rsidRPr="00810F50">
        <w:rPr>
          <w:rFonts w:ascii="Arial Narrow" w:eastAsia="Avenir" w:hAnsi="Arial Narrow" w:cs="Avenir"/>
          <w:sz w:val="18"/>
          <w:szCs w:val="18"/>
          <w:vertAlign w:val="superscript"/>
        </w:rPr>
        <w:footnoteReference w:id="54"/>
      </w:r>
      <w:r w:rsidR="00C960CE" w:rsidRPr="00810F50">
        <w:rPr>
          <w:rFonts w:ascii="Arial Narrow" w:eastAsia="Avenir" w:hAnsi="Arial Narrow" w:cs="Avenir"/>
          <w:sz w:val="18"/>
          <w:szCs w:val="18"/>
          <w:vertAlign w:val="superscript"/>
        </w:rPr>
        <w:t>,</w:t>
      </w:r>
      <w:r w:rsidR="00C960CE" w:rsidRPr="00810F50">
        <w:rPr>
          <w:rStyle w:val="Refdenotaalpie"/>
          <w:rFonts w:ascii="Arial Narrow" w:eastAsia="Avenir" w:hAnsi="Arial Narrow" w:cs="Avenir"/>
          <w:sz w:val="18"/>
          <w:szCs w:val="18"/>
        </w:rPr>
        <w:footnoteReference w:id="55"/>
      </w:r>
      <w:r w:rsidR="00C960CE" w:rsidRPr="00810F50">
        <w:rPr>
          <w:rFonts w:ascii="Arial Narrow" w:eastAsia="Avenir" w:hAnsi="Arial Narrow" w:cs="Avenir"/>
          <w:sz w:val="18"/>
          <w:szCs w:val="18"/>
        </w:rPr>
        <w:t>, por lo que se reconoce que</w:t>
      </w:r>
      <w:r w:rsidRPr="00810F50">
        <w:rPr>
          <w:rFonts w:ascii="Arial Narrow" w:eastAsia="Avenir" w:hAnsi="Arial Narrow" w:cs="Avenir"/>
          <w:sz w:val="18"/>
          <w:szCs w:val="18"/>
        </w:rPr>
        <w:t xml:space="preserve"> </w:t>
      </w:r>
      <w:r w:rsidR="00533D08" w:rsidRPr="00810F50">
        <w:rPr>
          <w:rFonts w:ascii="Arial Narrow" w:eastAsia="Avenir" w:hAnsi="Arial Narrow" w:cs="Avenir"/>
          <w:sz w:val="18"/>
          <w:szCs w:val="18"/>
        </w:rPr>
        <w:t>la atención a la</w:t>
      </w:r>
      <w:r w:rsidRPr="00810F50">
        <w:rPr>
          <w:rFonts w:ascii="Arial Narrow" w:eastAsia="Avenir" w:hAnsi="Arial Narrow" w:cs="Avenir"/>
          <w:sz w:val="18"/>
          <w:szCs w:val="18"/>
        </w:rPr>
        <w:t xml:space="preserve"> salud mental de las personas</w:t>
      </w:r>
      <w:r w:rsidR="00533D08" w:rsidRPr="00810F50">
        <w:rPr>
          <w:rFonts w:ascii="Arial Narrow" w:eastAsia="Avenir" w:hAnsi="Arial Narrow" w:cs="Avenir"/>
          <w:sz w:val="18"/>
          <w:szCs w:val="18"/>
        </w:rPr>
        <w:t xml:space="preserve"> migrantes debe de ser abordada en dos niveles</w:t>
      </w:r>
      <w:r w:rsidRPr="00810F50">
        <w:rPr>
          <w:rFonts w:ascii="Arial Narrow" w:eastAsia="Avenir" w:hAnsi="Arial Narrow" w:cs="Avenir"/>
          <w:sz w:val="18"/>
          <w:szCs w:val="18"/>
        </w:rPr>
        <w:t>:</w:t>
      </w:r>
      <w:r w:rsidR="00FE2DDB" w:rsidRPr="00810F50">
        <w:rPr>
          <w:rFonts w:ascii="Arial Narrow" w:eastAsia="Avenir" w:hAnsi="Arial Narrow" w:cs="Avenir"/>
          <w:sz w:val="18"/>
          <w:szCs w:val="18"/>
        </w:rPr>
        <w:t xml:space="preserve"> (1</w:t>
      </w:r>
      <w:r w:rsidR="00533D08" w:rsidRPr="00810F50">
        <w:rPr>
          <w:rFonts w:ascii="Arial Narrow" w:eastAsia="Avenir" w:hAnsi="Arial Narrow" w:cs="Avenir"/>
          <w:sz w:val="18"/>
          <w:szCs w:val="18"/>
        </w:rPr>
        <w:t xml:space="preserve"> a c</w:t>
      </w:r>
      <w:r w:rsidRPr="00810F50">
        <w:rPr>
          <w:rFonts w:ascii="Arial Narrow" w:eastAsia="Avenir" w:hAnsi="Arial Narrow" w:cs="Avenir"/>
          <w:sz w:val="18"/>
          <w:szCs w:val="18"/>
        </w:rPr>
        <w:t>orto plazo</w:t>
      </w:r>
      <w:r w:rsidR="00533D08" w:rsidRPr="00810F50">
        <w:rPr>
          <w:rFonts w:ascii="Arial Narrow" w:eastAsia="Avenir" w:hAnsi="Arial Narrow" w:cs="Avenir"/>
          <w:sz w:val="18"/>
          <w:szCs w:val="18"/>
        </w:rPr>
        <w:t>, que implica</w:t>
      </w:r>
      <w:r w:rsidRPr="00810F50">
        <w:rPr>
          <w:rFonts w:ascii="Arial Narrow" w:eastAsia="Avenir" w:hAnsi="Arial Narrow" w:cs="Avenir"/>
          <w:sz w:val="18"/>
          <w:szCs w:val="18"/>
        </w:rPr>
        <w:t xml:space="preserve"> </w:t>
      </w:r>
      <w:r w:rsidR="00533D08" w:rsidRPr="00810F50">
        <w:rPr>
          <w:rFonts w:ascii="Arial Narrow" w:eastAsia="Avenir" w:hAnsi="Arial Narrow" w:cs="Avenir"/>
          <w:sz w:val="18"/>
          <w:szCs w:val="18"/>
        </w:rPr>
        <w:t>l</w:t>
      </w:r>
      <w:r w:rsidRPr="00810F50">
        <w:rPr>
          <w:rFonts w:ascii="Arial Narrow" w:eastAsia="Avenir" w:hAnsi="Arial Narrow" w:cs="Avenir"/>
          <w:sz w:val="18"/>
          <w:szCs w:val="18"/>
        </w:rPr>
        <w:t xml:space="preserve">a intervención en crisis, </w:t>
      </w:r>
      <w:r w:rsidR="00533D08" w:rsidRPr="00810F50">
        <w:rPr>
          <w:rFonts w:ascii="Arial Narrow" w:eastAsia="Avenir" w:hAnsi="Arial Narrow" w:cs="Avenir"/>
          <w:sz w:val="18"/>
          <w:szCs w:val="18"/>
        </w:rPr>
        <w:t>debido a que</w:t>
      </w:r>
      <w:r w:rsidR="00FE2DDB" w:rsidRPr="00810F50">
        <w:rPr>
          <w:rFonts w:ascii="Arial Narrow" w:eastAsia="Avenir" w:hAnsi="Arial Narrow" w:cs="Avenir"/>
          <w:sz w:val="18"/>
          <w:szCs w:val="18"/>
        </w:rPr>
        <w:t xml:space="preserve"> requieren</w:t>
      </w:r>
      <w:r w:rsidRPr="00810F50">
        <w:rPr>
          <w:rFonts w:ascii="Arial Narrow" w:eastAsia="Avenir" w:hAnsi="Arial Narrow" w:cs="Avenir"/>
          <w:sz w:val="18"/>
          <w:szCs w:val="18"/>
        </w:rPr>
        <w:t xml:space="preserve"> incluirse en las comunidades en poco tiempo, a fin de realizar trámites, acceder a servicios básicos</w:t>
      </w:r>
      <w:r w:rsidR="00533D08" w:rsidRPr="00810F50">
        <w:rPr>
          <w:rFonts w:ascii="Arial Narrow" w:eastAsia="Avenir" w:hAnsi="Arial Narrow" w:cs="Avenir"/>
          <w:sz w:val="18"/>
          <w:szCs w:val="18"/>
        </w:rPr>
        <w:t xml:space="preserve"> y encon</w:t>
      </w:r>
      <w:r w:rsidR="00FE2DDB" w:rsidRPr="00810F50">
        <w:rPr>
          <w:rFonts w:ascii="Arial Narrow" w:eastAsia="Avenir" w:hAnsi="Arial Narrow" w:cs="Avenir"/>
          <w:sz w:val="18"/>
          <w:szCs w:val="18"/>
        </w:rPr>
        <w:t>trar empleos temporales; y (2</w:t>
      </w:r>
      <w:r w:rsidR="00533D08" w:rsidRPr="00810F50">
        <w:rPr>
          <w:rFonts w:ascii="Arial Narrow" w:eastAsia="Avenir" w:hAnsi="Arial Narrow" w:cs="Avenir"/>
          <w:sz w:val="18"/>
          <w:szCs w:val="18"/>
        </w:rPr>
        <w:t xml:space="preserve"> </w:t>
      </w:r>
      <w:r w:rsidR="00FE2DDB" w:rsidRPr="00810F50">
        <w:rPr>
          <w:rFonts w:ascii="Arial Narrow" w:eastAsia="Avenir" w:hAnsi="Arial Narrow" w:cs="Avenir"/>
          <w:sz w:val="18"/>
          <w:szCs w:val="18"/>
        </w:rPr>
        <w:t xml:space="preserve"> a </w:t>
      </w:r>
      <w:r w:rsidR="00533D08" w:rsidRPr="00810F50">
        <w:rPr>
          <w:rFonts w:ascii="Arial Narrow" w:eastAsia="Avenir" w:hAnsi="Arial Narrow" w:cs="Avenir"/>
          <w:sz w:val="18"/>
          <w:szCs w:val="18"/>
        </w:rPr>
        <w:t>l</w:t>
      </w:r>
      <w:r w:rsidRPr="00810F50">
        <w:rPr>
          <w:rFonts w:ascii="Arial Narrow" w:eastAsia="Avenir" w:hAnsi="Arial Narrow" w:cs="Avenir"/>
          <w:sz w:val="18"/>
          <w:szCs w:val="18"/>
        </w:rPr>
        <w:t>argo plazo</w:t>
      </w:r>
      <w:r w:rsidR="00533D08" w:rsidRPr="00810F50">
        <w:rPr>
          <w:rFonts w:ascii="Arial Narrow" w:eastAsia="Avenir" w:hAnsi="Arial Narrow" w:cs="Avenir"/>
          <w:sz w:val="18"/>
          <w:szCs w:val="18"/>
        </w:rPr>
        <w:t xml:space="preserve">, para prevenir </w:t>
      </w:r>
      <w:r w:rsidRPr="00810F50">
        <w:rPr>
          <w:rFonts w:ascii="Arial Narrow" w:eastAsia="Avenir" w:hAnsi="Arial Narrow" w:cs="Avenir"/>
          <w:sz w:val="18"/>
          <w:szCs w:val="18"/>
        </w:rPr>
        <w:t>el desarrollo de discapacidades psicosociales</w:t>
      </w:r>
      <w:r w:rsidR="00533D08" w:rsidRPr="00810F50">
        <w:rPr>
          <w:rStyle w:val="Refdenotaalpie"/>
          <w:rFonts w:ascii="Arial Narrow" w:eastAsia="Avenir" w:hAnsi="Arial Narrow" w:cs="Avenir"/>
          <w:sz w:val="18"/>
          <w:szCs w:val="18"/>
        </w:rPr>
        <w:footnoteReference w:id="56"/>
      </w:r>
      <w:r w:rsidR="00BA6901" w:rsidRPr="00810F50">
        <w:rPr>
          <w:rFonts w:ascii="Arial Narrow" w:eastAsia="Avenir" w:hAnsi="Arial Narrow" w:cs="Avenir"/>
          <w:sz w:val="18"/>
          <w:szCs w:val="18"/>
          <w:vertAlign w:val="superscript"/>
        </w:rPr>
        <w:t>,</w:t>
      </w:r>
      <w:r w:rsidR="00BA6901" w:rsidRPr="00810F50">
        <w:rPr>
          <w:rStyle w:val="Refdenotaalpie"/>
          <w:rFonts w:ascii="Arial Narrow" w:eastAsia="Avenir" w:hAnsi="Arial Narrow" w:cs="Avenir"/>
          <w:sz w:val="18"/>
          <w:szCs w:val="18"/>
        </w:rPr>
        <w:footnoteReference w:id="57"/>
      </w:r>
      <w:r w:rsidR="00FE2DDB" w:rsidRPr="00810F50">
        <w:rPr>
          <w:rFonts w:ascii="Arial Narrow" w:eastAsia="Avenir" w:hAnsi="Arial Narrow" w:cs="Avenir"/>
          <w:sz w:val="18"/>
          <w:szCs w:val="18"/>
        </w:rPr>
        <w:t>.</w:t>
      </w:r>
    </w:p>
    <w:p w14:paraId="7184A9B4" w14:textId="4D76B197" w:rsidR="000058C0" w:rsidRPr="00810F50" w:rsidRDefault="00C50D54" w:rsidP="000058C0">
      <w:pPr>
        <w:jc w:val="both"/>
        <w:rPr>
          <w:rFonts w:ascii="Arial Narrow" w:eastAsia="Avenir" w:hAnsi="Arial Narrow" w:cs="Avenir"/>
          <w:sz w:val="18"/>
          <w:szCs w:val="18"/>
        </w:rPr>
      </w:pPr>
      <w:r w:rsidRPr="00810F50">
        <w:rPr>
          <w:rFonts w:ascii="Arial Narrow" w:eastAsia="Avenir" w:hAnsi="Arial Narrow" w:cs="Avenir"/>
          <w:sz w:val="18"/>
          <w:szCs w:val="18"/>
        </w:rPr>
        <w:t>De acuerdo con lo que reportan el INM y la UPM no</w:t>
      </w:r>
      <w:r w:rsidRPr="00810F50">
        <w:rPr>
          <w:rFonts w:ascii="Arial Narrow" w:eastAsia="Avenir" w:hAnsi="Arial Narrow" w:cs="Avenir"/>
          <w:b/>
          <w:sz w:val="18"/>
          <w:szCs w:val="18"/>
        </w:rPr>
        <w:t xml:space="preserve"> </w:t>
      </w:r>
      <w:r w:rsidRPr="00810F50">
        <w:rPr>
          <w:rFonts w:ascii="Arial Narrow" w:eastAsia="Avenir" w:hAnsi="Arial Narrow" w:cs="Avenir"/>
          <w:sz w:val="18"/>
          <w:szCs w:val="18"/>
        </w:rPr>
        <w:t xml:space="preserve">se cuenta con cifras oficiales sobre la cantidad, ubicación y seguimiento de migrantes que adquirieron </w:t>
      </w:r>
      <w:r w:rsidR="00FE2DDB" w:rsidRPr="00810F50">
        <w:rPr>
          <w:rFonts w:ascii="Arial Narrow" w:eastAsia="Avenir" w:hAnsi="Arial Narrow" w:cs="Avenir"/>
          <w:sz w:val="18"/>
          <w:szCs w:val="18"/>
        </w:rPr>
        <w:t>alg</w:t>
      </w:r>
      <w:r w:rsidRPr="00810F50">
        <w:rPr>
          <w:rFonts w:ascii="Arial Narrow" w:eastAsia="Avenir" w:hAnsi="Arial Narrow" w:cs="Avenir"/>
          <w:sz w:val="18"/>
          <w:szCs w:val="18"/>
        </w:rPr>
        <w:t>una discapacidad en su tránsito por México</w:t>
      </w:r>
      <w:r w:rsidR="002D4615" w:rsidRPr="00810F50">
        <w:rPr>
          <w:rStyle w:val="Refdenotaalpie"/>
          <w:rFonts w:ascii="Arial Narrow" w:eastAsia="Avenir" w:hAnsi="Arial Narrow" w:cs="Avenir"/>
          <w:sz w:val="18"/>
          <w:szCs w:val="18"/>
        </w:rPr>
        <w:footnoteReference w:id="58"/>
      </w:r>
      <w:r w:rsidRPr="00810F50">
        <w:rPr>
          <w:rFonts w:ascii="Arial Narrow" w:eastAsia="Avenir" w:hAnsi="Arial Narrow" w:cs="Avenir"/>
          <w:sz w:val="18"/>
          <w:szCs w:val="18"/>
        </w:rPr>
        <w:t>, tampoco sobre la cantidad de personas con discapacidad que han permanecido temporal</w:t>
      </w:r>
      <w:r w:rsidR="002D4615" w:rsidRPr="00810F50">
        <w:rPr>
          <w:rFonts w:ascii="Arial Narrow" w:eastAsia="Avenir" w:hAnsi="Arial Narrow" w:cs="Avenir"/>
          <w:sz w:val="18"/>
          <w:szCs w:val="18"/>
        </w:rPr>
        <w:t>mente en estaciones migratorias</w:t>
      </w:r>
      <w:r w:rsidR="00FE2DDB" w:rsidRPr="00810F50">
        <w:rPr>
          <w:rFonts w:ascii="Arial Narrow" w:eastAsia="Avenir" w:hAnsi="Arial Narrow" w:cs="Avenir"/>
          <w:sz w:val="18"/>
          <w:szCs w:val="18"/>
        </w:rPr>
        <w:t>;</w:t>
      </w:r>
      <w:r w:rsidR="002D4615" w:rsidRPr="00810F50">
        <w:rPr>
          <w:rFonts w:ascii="Arial Narrow" w:eastAsia="Avenir" w:hAnsi="Arial Narrow" w:cs="Avenir"/>
          <w:sz w:val="18"/>
          <w:szCs w:val="18"/>
        </w:rPr>
        <w:t xml:space="preserve"> l</w:t>
      </w:r>
      <w:r w:rsidRPr="00810F50">
        <w:rPr>
          <w:rFonts w:ascii="Arial Narrow" w:eastAsia="Avenir" w:hAnsi="Arial Narrow" w:cs="Avenir"/>
          <w:sz w:val="18"/>
          <w:szCs w:val="18"/>
        </w:rPr>
        <w:t xml:space="preserve">a única fuente disponible </w:t>
      </w:r>
      <w:r w:rsidR="002D4615" w:rsidRPr="00810F50">
        <w:rPr>
          <w:rFonts w:ascii="Arial Narrow" w:eastAsia="Avenir" w:hAnsi="Arial Narrow" w:cs="Avenir"/>
          <w:sz w:val="18"/>
          <w:szCs w:val="18"/>
        </w:rPr>
        <w:t>son</w:t>
      </w:r>
      <w:r w:rsidRPr="00810F50">
        <w:rPr>
          <w:rFonts w:ascii="Arial Narrow" w:eastAsia="Avenir" w:hAnsi="Arial Narrow" w:cs="Avenir"/>
          <w:sz w:val="18"/>
          <w:szCs w:val="18"/>
        </w:rPr>
        <w:t xml:space="preserve"> los Grupos Beta</w:t>
      </w:r>
      <w:r w:rsidR="00FE2DDB" w:rsidRPr="00810F50">
        <w:rPr>
          <w:rFonts w:ascii="Arial Narrow" w:eastAsia="Avenir" w:hAnsi="Arial Narrow" w:cs="Avenir"/>
          <w:sz w:val="18"/>
          <w:szCs w:val="18"/>
        </w:rPr>
        <w:t>, que</w:t>
      </w:r>
      <w:r w:rsidRPr="00810F50">
        <w:rPr>
          <w:rFonts w:ascii="Arial Narrow" w:eastAsia="Avenir" w:hAnsi="Arial Narrow" w:cs="Avenir"/>
          <w:sz w:val="18"/>
          <w:szCs w:val="18"/>
        </w:rPr>
        <w:t xml:space="preserve"> ofrecen primeros auxilios y ayuda a migrantes accidentados en la ruta</w:t>
      </w:r>
      <w:r w:rsidR="002D4615" w:rsidRPr="00810F50">
        <w:rPr>
          <w:rFonts w:ascii="Arial Narrow" w:eastAsia="Avenir" w:hAnsi="Arial Narrow" w:cs="Avenir"/>
          <w:sz w:val="18"/>
          <w:szCs w:val="18"/>
        </w:rPr>
        <w:t xml:space="preserve">, </w:t>
      </w:r>
      <w:r w:rsidR="00FE2DDB" w:rsidRPr="00810F50">
        <w:rPr>
          <w:rFonts w:ascii="Arial Narrow" w:eastAsia="Avenir" w:hAnsi="Arial Narrow" w:cs="Avenir"/>
          <w:sz w:val="18"/>
          <w:szCs w:val="18"/>
        </w:rPr>
        <w:t>y</w:t>
      </w:r>
      <w:r w:rsidR="002D4615" w:rsidRPr="00810F50">
        <w:rPr>
          <w:rFonts w:ascii="Arial Narrow" w:eastAsia="Avenir" w:hAnsi="Arial Narrow" w:cs="Avenir"/>
          <w:sz w:val="18"/>
          <w:szCs w:val="18"/>
        </w:rPr>
        <w:t xml:space="preserve"> reportan algunos casos pero sin llevar un registro o contar con</w:t>
      </w:r>
      <w:r w:rsidRPr="00810F50">
        <w:rPr>
          <w:rFonts w:ascii="Arial Narrow" w:eastAsia="Avenir" w:hAnsi="Arial Narrow" w:cs="Avenir"/>
          <w:sz w:val="18"/>
          <w:szCs w:val="18"/>
        </w:rPr>
        <w:t xml:space="preserve"> una base de datos</w:t>
      </w:r>
      <w:r w:rsidRPr="00810F50">
        <w:rPr>
          <w:rFonts w:ascii="Arial Narrow" w:eastAsia="Avenir" w:hAnsi="Arial Narrow" w:cs="Avenir"/>
          <w:sz w:val="18"/>
          <w:szCs w:val="18"/>
          <w:vertAlign w:val="superscript"/>
        </w:rPr>
        <w:footnoteReference w:id="59"/>
      </w:r>
      <w:r w:rsidR="002D4615" w:rsidRPr="00810F50">
        <w:rPr>
          <w:rFonts w:ascii="Arial Narrow" w:eastAsia="Avenir" w:hAnsi="Arial Narrow" w:cs="Avenir"/>
          <w:sz w:val="18"/>
          <w:szCs w:val="18"/>
        </w:rPr>
        <w:t>; por otro lado</w:t>
      </w:r>
      <w:r w:rsidR="00FE2DDB" w:rsidRPr="00810F50">
        <w:rPr>
          <w:rFonts w:ascii="Arial Narrow" w:eastAsia="Avenir" w:hAnsi="Arial Narrow" w:cs="Avenir"/>
          <w:sz w:val="18"/>
          <w:szCs w:val="18"/>
        </w:rPr>
        <w:t>,</w:t>
      </w:r>
      <w:r w:rsidR="002D4615" w:rsidRPr="00810F50">
        <w:rPr>
          <w:rFonts w:ascii="Arial Narrow" w:eastAsia="Avenir" w:hAnsi="Arial Narrow" w:cs="Avenir"/>
          <w:sz w:val="18"/>
          <w:szCs w:val="18"/>
        </w:rPr>
        <w:t xml:space="preserve"> un desafío es la invisibilidad de la discapacidad psicosocial, y la mayoría de los casos que reportan son discapacidades físicas por amputaciones o lesiones.</w:t>
      </w:r>
      <w:r w:rsidR="00FE2DDB" w:rsidRPr="00810F50">
        <w:rPr>
          <w:rFonts w:ascii="Arial Narrow" w:eastAsia="Avenir" w:hAnsi="Arial Narrow" w:cs="Avenir"/>
          <w:sz w:val="18"/>
          <w:szCs w:val="18"/>
        </w:rPr>
        <w:t xml:space="preserve"> De igual manera,</w:t>
      </w:r>
      <w:r w:rsidR="000058C0" w:rsidRPr="00810F50">
        <w:rPr>
          <w:rFonts w:ascii="Arial Narrow" w:eastAsia="Avenir" w:hAnsi="Arial Narrow" w:cs="Avenir"/>
          <w:sz w:val="18"/>
          <w:szCs w:val="18"/>
        </w:rPr>
        <w:t xml:space="preserve"> destaca la falta de información estadística oficial de desapariciones</w:t>
      </w:r>
      <w:r w:rsidR="00BA6901" w:rsidRPr="00810F50">
        <w:rPr>
          <w:rStyle w:val="Refdenotaalpie"/>
          <w:rFonts w:ascii="Arial Narrow" w:eastAsia="Avenir" w:hAnsi="Arial Narrow" w:cs="Avenir"/>
          <w:sz w:val="18"/>
          <w:szCs w:val="18"/>
        </w:rPr>
        <w:footnoteReference w:id="60"/>
      </w:r>
      <w:r w:rsidR="000058C0" w:rsidRPr="00810F50">
        <w:rPr>
          <w:rFonts w:ascii="Arial Narrow" w:eastAsia="Avenir" w:hAnsi="Arial Narrow" w:cs="Avenir"/>
          <w:sz w:val="18"/>
          <w:szCs w:val="18"/>
        </w:rPr>
        <w:t xml:space="preserve"> y mortalidad de migrantes </w:t>
      </w:r>
      <w:r w:rsidR="00FE2DDB" w:rsidRPr="00810F50">
        <w:rPr>
          <w:rFonts w:ascii="Arial Narrow" w:eastAsia="Avenir" w:hAnsi="Arial Narrow" w:cs="Avenir"/>
          <w:sz w:val="18"/>
          <w:szCs w:val="18"/>
        </w:rPr>
        <w:t>y</w:t>
      </w:r>
      <w:r w:rsidR="000058C0" w:rsidRPr="00810F50">
        <w:rPr>
          <w:rFonts w:ascii="Arial Narrow" w:eastAsia="Avenir" w:hAnsi="Arial Narrow" w:cs="Avenir"/>
          <w:sz w:val="18"/>
          <w:szCs w:val="18"/>
        </w:rPr>
        <w:t xml:space="preserve"> se desconoce la cantidad de repatriaciones de fallecidos</w:t>
      </w:r>
      <w:r w:rsidR="000058C0" w:rsidRPr="00810F50">
        <w:rPr>
          <w:rFonts w:ascii="Arial Narrow" w:eastAsia="Avenir" w:hAnsi="Arial Narrow" w:cs="Avenir"/>
          <w:sz w:val="18"/>
          <w:szCs w:val="18"/>
          <w:vertAlign w:val="superscript"/>
        </w:rPr>
        <w:footnoteReference w:id="61"/>
      </w:r>
      <w:r w:rsidR="000058C0" w:rsidRPr="00810F50">
        <w:rPr>
          <w:rFonts w:ascii="Arial Narrow" w:eastAsia="Avenir" w:hAnsi="Arial Narrow" w:cs="Avenir"/>
          <w:sz w:val="18"/>
          <w:szCs w:val="18"/>
          <w:vertAlign w:val="superscript"/>
        </w:rPr>
        <w:t>,</w:t>
      </w:r>
      <w:r w:rsidR="000058C0" w:rsidRPr="00810F50">
        <w:rPr>
          <w:rFonts w:ascii="Arial Narrow" w:eastAsia="Avenir" w:hAnsi="Arial Narrow" w:cs="Avenir"/>
          <w:sz w:val="18"/>
          <w:szCs w:val="18"/>
          <w:vertAlign w:val="superscript"/>
        </w:rPr>
        <w:footnoteReference w:id="62"/>
      </w:r>
      <w:r w:rsidR="000058C0" w:rsidRPr="00810F50">
        <w:rPr>
          <w:rFonts w:ascii="Arial Narrow" w:eastAsia="Avenir" w:hAnsi="Arial Narrow" w:cs="Avenir"/>
          <w:sz w:val="18"/>
          <w:szCs w:val="18"/>
        </w:rPr>
        <w:t>.</w:t>
      </w:r>
    </w:p>
    <w:p w14:paraId="096F58C1" w14:textId="5C379EC2" w:rsidR="007F55EE" w:rsidRPr="00810F50" w:rsidRDefault="00E1277B" w:rsidP="00E1277B">
      <w:pPr>
        <w:jc w:val="both"/>
        <w:rPr>
          <w:rFonts w:ascii="Arial Narrow" w:eastAsia="Avenir" w:hAnsi="Arial Narrow" w:cs="Avenir"/>
          <w:sz w:val="18"/>
          <w:szCs w:val="18"/>
        </w:rPr>
      </w:pPr>
      <w:r w:rsidRPr="00810F50">
        <w:rPr>
          <w:rFonts w:ascii="Arial Narrow" w:eastAsia="Avenir" w:hAnsi="Arial Narrow" w:cs="Avenir"/>
          <w:sz w:val="18"/>
          <w:szCs w:val="18"/>
        </w:rPr>
        <w:t>Debido a las condiciones de irregularidad,</w:t>
      </w:r>
      <w:r w:rsidR="007F55EE" w:rsidRPr="00810F50">
        <w:rPr>
          <w:rFonts w:ascii="Arial Narrow" w:eastAsia="Avenir" w:hAnsi="Arial Narrow" w:cs="Avenir"/>
          <w:sz w:val="18"/>
          <w:szCs w:val="18"/>
        </w:rPr>
        <w:t xml:space="preserve"> los migrantes en tránsito </w:t>
      </w:r>
      <w:r w:rsidRPr="00810F50">
        <w:rPr>
          <w:rFonts w:ascii="Arial Narrow" w:eastAsia="Avenir" w:hAnsi="Arial Narrow" w:cs="Avenir"/>
          <w:sz w:val="18"/>
          <w:szCs w:val="18"/>
        </w:rPr>
        <w:t>no suelen</w:t>
      </w:r>
      <w:r w:rsidR="007F55EE" w:rsidRPr="00810F50">
        <w:rPr>
          <w:rFonts w:ascii="Arial Narrow" w:eastAsia="Avenir" w:hAnsi="Arial Narrow" w:cs="Avenir"/>
          <w:sz w:val="18"/>
          <w:szCs w:val="18"/>
        </w:rPr>
        <w:t xml:space="preserve"> denunci</w:t>
      </w:r>
      <w:r w:rsidRPr="00810F50">
        <w:rPr>
          <w:rFonts w:ascii="Arial Narrow" w:eastAsia="Avenir" w:hAnsi="Arial Narrow" w:cs="Avenir"/>
          <w:sz w:val="18"/>
          <w:szCs w:val="18"/>
        </w:rPr>
        <w:t xml:space="preserve">ar cuando son </w:t>
      </w:r>
      <w:r w:rsidR="007F55EE" w:rsidRPr="00810F50">
        <w:rPr>
          <w:rFonts w:ascii="Arial Narrow" w:eastAsia="Avenir" w:hAnsi="Arial Narrow" w:cs="Avenir"/>
          <w:sz w:val="18"/>
          <w:szCs w:val="18"/>
        </w:rPr>
        <w:t>víctimas de</w:t>
      </w:r>
      <w:r w:rsidRPr="00810F50">
        <w:rPr>
          <w:rFonts w:ascii="Arial Narrow" w:eastAsia="Avenir" w:hAnsi="Arial Narrow" w:cs="Avenir"/>
          <w:sz w:val="18"/>
          <w:szCs w:val="18"/>
        </w:rPr>
        <w:t xml:space="preserve"> algún tipo de violación a sus derechos humanos y esto aún es más evidente cuando </w:t>
      </w:r>
      <w:r w:rsidR="008377BC" w:rsidRPr="00810F50">
        <w:rPr>
          <w:rFonts w:ascii="Arial Narrow" w:eastAsia="Avenir" w:hAnsi="Arial Narrow" w:cs="Avenir"/>
          <w:sz w:val="18"/>
          <w:szCs w:val="18"/>
        </w:rPr>
        <w:t>tienen</w:t>
      </w:r>
      <w:r w:rsidRPr="00810F50">
        <w:rPr>
          <w:rFonts w:ascii="Arial Narrow" w:eastAsia="Avenir" w:hAnsi="Arial Narrow" w:cs="Avenir"/>
          <w:sz w:val="18"/>
          <w:szCs w:val="18"/>
        </w:rPr>
        <w:t xml:space="preserve"> discapacidad, ya que el índice de expedientes abiertos son muy bajos</w:t>
      </w:r>
      <w:r w:rsidR="008377BC" w:rsidRPr="00810F50">
        <w:rPr>
          <w:rFonts w:ascii="Arial Narrow" w:eastAsia="Avenir" w:hAnsi="Arial Narrow" w:cs="Avenir"/>
          <w:sz w:val="18"/>
          <w:szCs w:val="18"/>
        </w:rPr>
        <w:t>;</w:t>
      </w:r>
      <w:r w:rsidRPr="00810F50">
        <w:rPr>
          <w:rFonts w:ascii="Arial Narrow" w:eastAsia="Avenir" w:hAnsi="Arial Narrow" w:cs="Avenir"/>
          <w:sz w:val="18"/>
          <w:szCs w:val="18"/>
        </w:rPr>
        <w:t xml:space="preserve"> por ejemplo</w:t>
      </w:r>
      <w:r w:rsidR="008377BC" w:rsidRPr="00810F50">
        <w:rPr>
          <w:rFonts w:ascii="Arial Narrow" w:eastAsia="Avenir" w:hAnsi="Arial Narrow" w:cs="Avenir"/>
          <w:sz w:val="18"/>
          <w:szCs w:val="18"/>
        </w:rPr>
        <w:t>,</w:t>
      </w:r>
      <w:r w:rsidRPr="00810F50">
        <w:rPr>
          <w:rFonts w:ascii="Arial Narrow" w:eastAsia="Avenir" w:hAnsi="Arial Narrow" w:cs="Avenir"/>
          <w:sz w:val="18"/>
          <w:szCs w:val="18"/>
        </w:rPr>
        <w:t xml:space="preserve"> se tienen reportes de </w:t>
      </w:r>
      <w:r w:rsidR="008377BC" w:rsidRPr="00810F50">
        <w:rPr>
          <w:rFonts w:ascii="Arial Narrow" w:eastAsia="Avenir" w:hAnsi="Arial Narrow" w:cs="Avenir"/>
          <w:sz w:val="18"/>
          <w:szCs w:val="18"/>
        </w:rPr>
        <w:t>nueve</w:t>
      </w:r>
      <w:r w:rsidRPr="00810F50">
        <w:rPr>
          <w:rFonts w:ascii="Arial Narrow" w:eastAsia="Avenir" w:hAnsi="Arial Narrow" w:cs="Avenir"/>
          <w:sz w:val="18"/>
          <w:szCs w:val="18"/>
        </w:rPr>
        <w:t xml:space="preserve"> casos </w:t>
      </w:r>
      <w:r w:rsidR="008377BC" w:rsidRPr="00810F50">
        <w:rPr>
          <w:rFonts w:ascii="Arial Narrow" w:eastAsia="Avenir" w:hAnsi="Arial Narrow" w:cs="Avenir"/>
          <w:sz w:val="18"/>
          <w:szCs w:val="18"/>
        </w:rPr>
        <w:t>ante la CNDH, dos en la CDHDF, só</w:t>
      </w:r>
      <w:r w:rsidRPr="00810F50">
        <w:rPr>
          <w:rFonts w:ascii="Arial Narrow" w:eastAsia="Avenir" w:hAnsi="Arial Narrow" w:cs="Avenir"/>
          <w:sz w:val="18"/>
          <w:szCs w:val="18"/>
        </w:rPr>
        <w:t>lo uno en CONAPRED</w:t>
      </w:r>
      <w:r w:rsidRPr="00810F50">
        <w:rPr>
          <w:rStyle w:val="Refdenotaalpie"/>
          <w:rFonts w:ascii="Arial Narrow" w:eastAsia="Avenir" w:hAnsi="Arial Narrow" w:cs="Avenir"/>
          <w:sz w:val="18"/>
          <w:szCs w:val="18"/>
        </w:rPr>
        <w:footnoteReference w:id="63"/>
      </w:r>
      <w:r w:rsidRPr="00810F50">
        <w:rPr>
          <w:rFonts w:ascii="Arial Narrow" w:eastAsia="Avenir" w:hAnsi="Arial Narrow" w:cs="Avenir"/>
          <w:sz w:val="18"/>
          <w:szCs w:val="18"/>
        </w:rPr>
        <w:t xml:space="preserve">, y no se cuenta con mayor información de otras dependencias homólogas en las entidades federativas. </w:t>
      </w:r>
    </w:p>
    <w:p w14:paraId="5379E86A" w14:textId="7255828E" w:rsidR="00714AAD" w:rsidRPr="00810F50" w:rsidRDefault="00714AAD">
      <w:pPr>
        <w:rPr>
          <w:rFonts w:ascii="Arial Narrow" w:eastAsia="Arial Narrow" w:hAnsi="Arial Narrow" w:cs="Arial Narrow"/>
          <w:sz w:val="18"/>
          <w:szCs w:val="18"/>
        </w:rPr>
      </w:pPr>
    </w:p>
    <w:p w14:paraId="48F9A5A8" w14:textId="77E01E82" w:rsidR="00C05C3E" w:rsidRPr="00810F50" w:rsidRDefault="008377BC" w:rsidP="00C05C3E">
      <w:pPr>
        <w:jc w:val="both"/>
        <w:rPr>
          <w:rFonts w:ascii="Arial Narrow" w:eastAsia="Avenir" w:hAnsi="Arial Narrow" w:cs="Avenir"/>
          <w:b/>
          <w:sz w:val="18"/>
          <w:szCs w:val="18"/>
        </w:rPr>
      </w:pPr>
      <w:r w:rsidRPr="00810F50">
        <w:rPr>
          <w:rFonts w:ascii="Arial Narrow" w:eastAsia="Avenir" w:hAnsi="Arial Narrow" w:cs="Avenir"/>
          <w:b/>
          <w:sz w:val="18"/>
          <w:szCs w:val="18"/>
        </w:rPr>
        <w:t>2</w:t>
      </w:r>
      <w:r w:rsidR="005C2ADD" w:rsidRPr="00810F50">
        <w:rPr>
          <w:rFonts w:ascii="Arial Narrow" w:eastAsia="Avenir" w:hAnsi="Arial Narrow" w:cs="Avenir"/>
          <w:b/>
          <w:sz w:val="18"/>
          <w:szCs w:val="18"/>
        </w:rPr>
        <w:t>)</w:t>
      </w:r>
      <w:r w:rsidR="00C05C3E" w:rsidRPr="00810F50">
        <w:rPr>
          <w:rFonts w:ascii="Arial Narrow" w:eastAsia="Avenir" w:hAnsi="Arial Narrow" w:cs="Avenir"/>
          <w:b/>
          <w:sz w:val="18"/>
          <w:szCs w:val="18"/>
        </w:rPr>
        <w:t xml:space="preserve"> SOLICITANTES DE ASILO Y REFUGIADOS</w:t>
      </w:r>
      <w:r w:rsidR="00C05C3E" w:rsidRPr="00810F50">
        <w:rPr>
          <w:rStyle w:val="Refdenotaalpie"/>
          <w:rFonts w:ascii="Arial Narrow" w:eastAsia="Avenir" w:hAnsi="Arial Narrow" w:cs="Avenir"/>
          <w:b/>
          <w:sz w:val="18"/>
          <w:szCs w:val="18"/>
        </w:rPr>
        <w:footnoteReference w:id="64"/>
      </w:r>
    </w:p>
    <w:p w14:paraId="5214FEED" w14:textId="1406F976" w:rsidR="00C05C3E" w:rsidRPr="00810F50" w:rsidRDefault="008377BC" w:rsidP="00C05C3E">
      <w:pPr>
        <w:jc w:val="both"/>
        <w:rPr>
          <w:rFonts w:ascii="Arial Narrow" w:eastAsia="Avenir" w:hAnsi="Arial Narrow" w:cs="Avenir"/>
          <w:sz w:val="18"/>
          <w:szCs w:val="18"/>
        </w:rPr>
      </w:pPr>
      <w:r w:rsidRPr="00810F50">
        <w:rPr>
          <w:rFonts w:ascii="Arial Narrow" w:eastAsia="Avenir" w:hAnsi="Arial Narrow" w:cs="Avenir"/>
          <w:sz w:val="18"/>
          <w:szCs w:val="18"/>
        </w:rPr>
        <w:t xml:space="preserve">El </w:t>
      </w:r>
      <w:r w:rsidR="005C2ADD" w:rsidRPr="00810F50">
        <w:rPr>
          <w:rFonts w:ascii="Arial Narrow" w:eastAsia="Avenir" w:hAnsi="Arial Narrow" w:cs="Avenir"/>
          <w:i/>
          <w:sz w:val="18"/>
          <w:szCs w:val="18"/>
        </w:rPr>
        <w:t>Informe sobre las Migraciones en el Mundo</w:t>
      </w:r>
      <w:r w:rsidR="005C2ADD" w:rsidRPr="00810F50">
        <w:rPr>
          <w:rFonts w:ascii="Arial Narrow" w:eastAsia="Avenir" w:hAnsi="Arial Narrow" w:cs="Avenir"/>
          <w:sz w:val="18"/>
          <w:szCs w:val="18"/>
          <w:vertAlign w:val="superscript"/>
        </w:rPr>
        <w:footnoteReference w:id="65"/>
      </w:r>
      <w:r w:rsidR="00810F50" w:rsidRPr="00810F50">
        <w:rPr>
          <w:rFonts w:ascii="Arial Narrow" w:eastAsia="Avenir" w:hAnsi="Arial Narrow" w:cs="Avenir"/>
          <w:sz w:val="18"/>
          <w:szCs w:val="18"/>
        </w:rPr>
        <w:t xml:space="preserve"> de la OIM</w:t>
      </w:r>
      <w:r w:rsidRPr="00810F50">
        <w:rPr>
          <w:rFonts w:ascii="Arial Narrow" w:eastAsia="Avenir" w:hAnsi="Arial Narrow" w:cs="Avenir"/>
          <w:sz w:val="18"/>
          <w:szCs w:val="18"/>
        </w:rPr>
        <w:t xml:space="preserve"> </w:t>
      </w:r>
      <w:r w:rsidR="005C2ADD" w:rsidRPr="00810F50">
        <w:rPr>
          <w:rFonts w:ascii="Arial Narrow" w:eastAsia="Avenir" w:hAnsi="Arial Narrow" w:cs="Avenir"/>
          <w:sz w:val="18"/>
          <w:szCs w:val="18"/>
        </w:rPr>
        <w:t xml:space="preserve">se </w:t>
      </w:r>
      <w:r w:rsidR="00C05C3E" w:rsidRPr="00810F50">
        <w:rPr>
          <w:rFonts w:ascii="Arial Narrow" w:eastAsia="Avenir" w:hAnsi="Arial Narrow" w:cs="Avenir"/>
          <w:sz w:val="18"/>
          <w:szCs w:val="18"/>
        </w:rPr>
        <w:t>reporta que en 2015 el número de solicitudes de asilo de países del TNCAM (El Salvador, Honduras y Guatemala)</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 xml:space="preserve"> presentadas en los Estados Unidos aumentó en un 250% con respecto a 2013 y fue el doble en relación con el 2014</w:t>
      </w:r>
      <w:r w:rsidR="00C05C3E" w:rsidRPr="00810F50">
        <w:rPr>
          <w:rStyle w:val="Refdenotaalpie"/>
          <w:rFonts w:ascii="Arial Narrow" w:eastAsia="Avenir" w:hAnsi="Arial Narrow" w:cs="Avenir"/>
          <w:sz w:val="18"/>
          <w:szCs w:val="18"/>
        </w:rPr>
        <w:footnoteReference w:id="66"/>
      </w:r>
      <w:r w:rsidR="00C05C3E" w:rsidRPr="00810F50">
        <w:rPr>
          <w:rFonts w:ascii="Arial Narrow" w:eastAsia="Avenir" w:hAnsi="Arial Narrow" w:cs="Avenir"/>
          <w:sz w:val="18"/>
          <w:szCs w:val="18"/>
        </w:rPr>
        <w:t xml:space="preserve">. </w:t>
      </w:r>
    </w:p>
    <w:p w14:paraId="1D97BF9A" w14:textId="2C76F044"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Como se ha señalado</w:t>
      </w:r>
      <w:r w:rsidR="008377BC" w:rsidRPr="00810F50">
        <w:rPr>
          <w:rFonts w:ascii="Arial Narrow" w:eastAsia="Avenir" w:hAnsi="Arial Narrow" w:cs="Avenir"/>
          <w:sz w:val="18"/>
          <w:szCs w:val="18"/>
        </w:rPr>
        <w:t>,</w:t>
      </w:r>
      <w:r w:rsidRPr="00810F50">
        <w:rPr>
          <w:rFonts w:ascii="Arial Narrow" w:eastAsia="Avenir" w:hAnsi="Arial Narrow" w:cs="Avenir"/>
          <w:sz w:val="18"/>
          <w:szCs w:val="18"/>
        </w:rPr>
        <w:t xml:space="preserve"> el contexto de violencia generalizada, las presiones de grupos criminales y las amenazas contra la integridad personal o la vida, son factores que contribuyen a los desplazamientos humanos y los procesos migratorios en la región. </w:t>
      </w:r>
    </w:p>
    <w:p w14:paraId="10408FB2" w14:textId="758C0CF8"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Respecto a las solicitudes de asilo presentadas en México por migrantes centroamericanos, la OIM registra un incremento de 155% de 2015 (3,400) a 2016 (8,800)</w:t>
      </w:r>
      <w:r w:rsidRPr="00810F50">
        <w:rPr>
          <w:rFonts w:ascii="Arial Narrow" w:eastAsia="Avenir" w:hAnsi="Arial Narrow" w:cs="Avenir"/>
          <w:sz w:val="18"/>
          <w:szCs w:val="18"/>
          <w:vertAlign w:val="superscript"/>
        </w:rPr>
        <w:footnoteReference w:id="67"/>
      </w:r>
      <w:r w:rsidR="008377BC" w:rsidRPr="00810F50">
        <w:rPr>
          <w:rFonts w:ascii="Arial Narrow" w:eastAsia="Avenir" w:hAnsi="Arial Narrow" w:cs="Avenir"/>
          <w:sz w:val="18"/>
          <w:szCs w:val="18"/>
        </w:rPr>
        <w:t>. E</w:t>
      </w:r>
      <w:r w:rsidRPr="00810F50">
        <w:rPr>
          <w:rFonts w:ascii="Arial Narrow" w:eastAsia="Avenir" w:hAnsi="Arial Narrow" w:cs="Avenir"/>
          <w:sz w:val="18"/>
          <w:szCs w:val="18"/>
        </w:rPr>
        <w:t>n 2017, de acuerdo con datos generados por la REDODEM</w:t>
      </w:r>
      <w:r w:rsidR="008377BC" w:rsidRPr="00810F50">
        <w:rPr>
          <w:rFonts w:ascii="Arial Narrow" w:eastAsia="Avenir" w:hAnsi="Arial Narrow" w:cs="Avenir"/>
          <w:sz w:val="18"/>
          <w:szCs w:val="18"/>
        </w:rPr>
        <w:t>,</w:t>
      </w:r>
      <w:r w:rsidRPr="00810F50">
        <w:rPr>
          <w:rFonts w:ascii="Arial Narrow" w:eastAsia="Avenir" w:hAnsi="Arial Narrow" w:cs="Avenir"/>
          <w:sz w:val="18"/>
          <w:szCs w:val="18"/>
        </w:rPr>
        <w:t xml:space="preserve"> en un año se duplicó la cantidad de migrantes que consideran a México como país de destino, pasando de 13% en 2016 al 28% en 2017</w:t>
      </w:r>
      <w:r w:rsidRPr="00810F50">
        <w:rPr>
          <w:rFonts w:ascii="Arial Narrow" w:eastAsia="Avenir" w:hAnsi="Arial Narrow" w:cs="Avenir"/>
          <w:sz w:val="18"/>
          <w:szCs w:val="18"/>
          <w:vertAlign w:val="superscript"/>
        </w:rPr>
        <w:footnoteReference w:id="68"/>
      </w:r>
      <w:r w:rsidRPr="00810F50">
        <w:rPr>
          <w:rFonts w:ascii="Arial Narrow" w:eastAsia="Avenir" w:hAnsi="Arial Narrow" w:cs="Avenir"/>
          <w:sz w:val="18"/>
          <w:szCs w:val="18"/>
          <w:vertAlign w:val="superscript"/>
        </w:rPr>
        <w:t>,</w:t>
      </w:r>
      <w:r w:rsidRPr="00810F50">
        <w:rPr>
          <w:rStyle w:val="Refdenotaalpie"/>
          <w:rFonts w:ascii="Arial Narrow" w:eastAsia="Avenir" w:hAnsi="Arial Narrow" w:cs="Avenir"/>
          <w:sz w:val="18"/>
          <w:szCs w:val="18"/>
        </w:rPr>
        <w:footnoteReference w:id="69"/>
      </w:r>
      <w:r w:rsidRPr="00810F50">
        <w:rPr>
          <w:rFonts w:ascii="Arial Narrow" w:eastAsia="Avenir" w:hAnsi="Arial Narrow" w:cs="Avenir"/>
          <w:sz w:val="18"/>
          <w:szCs w:val="18"/>
        </w:rPr>
        <w:t xml:space="preserve">; y a julio de 2019 </w:t>
      </w:r>
      <w:r w:rsidR="00863919" w:rsidRPr="00810F50">
        <w:rPr>
          <w:rFonts w:ascii="Arial Narrow" w:eastAsia="Avenir" w:hAnsi="Arial Narrow" w:cs="Avenir"/>
          <w:sz w:val="18"/>
          <w:szCs w:val="18"/>
        </w:rPr>
        <w:t>están registrados</w:t>
      </w:r>
      <w:r w:rsidRPr="00810F50">
        <w:rPr>
          <w:rFonts w:ascii="Arial Narrow" w:eastAsia="Avenir" w:hAnsi="Arial Narrow" w:cs="Avenir"/>
          <w:sz w:val="18"/>
          <w:szCs w:val="18"/>
        </w:rPr>
        <w:t xml:space="preserve"> más de 20 mil</w:t>
      </w:r>
      <w:r w:rsidRPr="00287DA3">
        <w:rPr>
          <w:rFonts w:ascii="Arial Narrow" w:eastAsia="Avenir" w:hAnsi="Arial Narrow" w:cs="Avenir"/>
          <w:sz w:val="18"/>
          <w:szCs w:val="18"/>
        </w:rPr>
        <w:t xml:space="preserve"> </w:t>
      </w:r>
      <w:r w:rsidRPr="00810F50">
        <w:rPr>
          <w:rFonts w:ascii="Arial Narrow" w:eastAsia="Avenir" w:hAnsi="Arial Narrow" w:cs="Avenir"/>
          <w:sz w:val="18"/>
          <w:szCs w:val="18"/>
        </w:rPr>
        <w:lastRenderedPageBreak/>
        <w:t>migrantes esperando a que el gobierno de Estados Unidos resuelva sus solicitudes de asilo</w:t>
      </w:r>
      <w:r w:rsidR="00863919" w:rsidRPr="00810F50">
        <w:rPr>
          <w:rFonts w:ascii="Arial Narrow" w:eastAsia="Avenir" w:hAnsi="Arial Narrow" w:cs="Avenir"/>
          <w:sz w:val="18"/>
          <w:szCs w:val="18"/>
        </w:rPr>
        <w:t xml:space="preserve">; </w:t>
      </w:r>
      <w:r w:rsidR="003C0FE7" w:rsidRPr="00810F50">
        <w:rPr>
          <w:rFonts w:ascii="Arial Narrow" w:eastAsia="Avenir" w:hAnsi="Arial Narrow" w:cs="Avenir"/>
          <w:sz w:val="18"/>
          <w:szCs w:val="18"/>
        </w:rPr>
        <w:t>con el 50% ubicado</w:t>
      </w:r>
      <w:r w:rsidRPr="00810F50">
        <w:rPr>
          <w:rFonts w:ascii="Arial Narrow" w:eastAsia="Avenir" w:hAnsi="Arial Narrow" w:cs="Avenir"/>
          <w:sz w:val="18"/>
          <w:szCs w:val="18"/>
        </w:rPr>
        <w:t xml:space="preserve"> en el estado de Baja California</w:t>
      </w:r>
      <w:r w:rsidRPr="00810F50">
        <w:rPr>
          <w:rFonts w:ascii="Arial Narrow" w:eastAsia="Avenir" w:hAnsi="Arial Narrow" w:cs="Avenir"/>
          <w:sz w:val="18"/>
          <w:szCs w:val="18"/>
          <w:vertAlign w:val="superscript"/>
        </w:rPr>
        <w:footnoteReference w:id="70"/>
      </w:r>
      <w:r w:rsidR="003C0FE7" w:rsidRPr="00810F50">
        <w:rPr>
          <w:rFonts w:ascii="Arial Narrow" w:eastAsia="Avenir" w:hAnsi="Arial Narrow" w:cs="Avenir"/>
          <w:sz w:val="18"/>
          <w:szCs w:val="18"/>
        </w:rPr>
        <w:t>. En este contexto,</w:t>
      </w:r>
      <w:r w:rsidRPr="00810F50">
        <w:rPr>
          <w:rFonts w:ascii="Arial Narrow" w:eastAsia="Avenir" w:hAnsi="Arial Narrow" w:cs="Avenir"/>
          <w:sz w:val="18"/>
          <w:szCs w:val="18"/>
        </w:rPr>
        <w:t xml:space="preserve"> destaca la f</w:t>
      </w:r>
      <w:r w:rsidR="003C0FE7" w:rsidRPr="00810F50">
        <w:rPr>
          <w:rFonts w:ascii="Arial Narrow" w:eastAsia="Avenir" w:hAnsi="Arial Narrow" w:cs="Avenir"/>
          <w:sz w:val="18"/>
          <w:szCs w:val="18"/>
        </w:rPr>
        <w:t>alta de información desagregada</w:t>
      </w:r>
      <w:r w:rsidRPr="00810F50">
        <w:rPr>
          <w:rFonts w:ascii="Arial Narrow" w:eastAsia="Avenir" w:hAnsi="Arial Narrow" w:cs="Avenir"/>
          <w:sz w:val="18"/>
          <w:szCs w:val="18"/>
        </w:rPr>
        <w:t xml:space="preserve"> sobre solicitudes de asilo y refugio de migrantes con discapacidad. </w:t>
      </w:r>
    </w:p>
    <w:p w14:paraId="70788001" w14:textId="1BA74AB8" w:rsidR="00C05C3E" w:rsidRPr="00810F50" w:rsidRDefault="003C0FE7" w:rsidP="00C05C3E">
      <w:pPr>
        <w:jc w:val="both"/>
        <w:rPr>
          <w:rFonts w:ascii="Arial Narrow" w:eastAsia="Avenir" w:hAnsi="Arial Narrow" w:cs="Avenir"/>
          <w:sz w:val="18"/>
          <w:szCs w:val="18"/>
        </w:rPr>
      </w:pPr>
      <w:r w:rsidRPr="00810F50">
        <w:rPr>
          <w:rFonts w:ascii="Arial Narrow" w:eastAsia="Avenir" w:hAnsi="Arial Narrow" w:cs="Avenir"/>
          <w:sz w:val="18"/>
          <w:szCs w:val="18"/>
        </w:rPr>
        <w:t>También en el informe</w:t>
      </w:r>
      <w:r w:rsidR="00C05C3E" w:rsidRPr="00810F50">
        <w:rPr>
          <w:rFonts w:ascii="Arial Narrow" w:eastAsia="Avenir" w:hAnsi="Arial Narrow" w:cs="Avenir"/>
          <w:sz w:val="18"/>
          <w:szCs w:val="18"/>
        </w:rPr>
        <w:t xml:space="preserve"> se identificaron diversos casos de solicitantes de refugio connacionales y extranjeros</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 xml:space="preserve"> en los que se evidencia la necesidad de protección internacional por su condición específica, la falta de servicios y los contextos generalizados de violencia</w:t>
      </w:r>
      <w:r w:rsidR="00C05C3E" w:rsidRPr="00810F50">
        <w:rPr>
          <w:rStyle w:val="Refdenotaalpie"/>
          <w:rFonts w:ascii="Arial Narrow" w:eastAsia="Avenir" w:hAnsi="Arial Narrow" w:cs="Avenir"/>
          <w:sz w:val="18"/>
          <w:szCs w:val="18"/>
        </w:rPr>
        <w:footnoteReference w:id="71"/>
      </w:r>
      <w:r w:rsidR="00C05C3E" w:rsidRPr="00810F50">
        <w:rPr>
          <w:rFonts w:ascii="Arial Narrow" w:eastAsia="Avenir" w:hAnsi="Arial Narrow" w:cs="Avenir"/>
          <w:sz w:val="18"/>
          <w:szCs w:val="18"/>
        </w:rPr>
        <w:t xml:space="preserve">. </w:t>
      </w:r>
    </w:p>
    <w:p w14:paraId="55C9E662" w14:textId="5B7FD74B" w:rsidR="002570A0" w:rsidRPr="00810F50" w:rsidRDefault="002570A0" w:rsidP="00C05C3E">
      <w:pPr>
        <w:jc w:val="both"/>
        <w:rPr>
          <w:rFonts w:ascii="Arial Narrow" w:eastAsia="Avenir" w:hAnsi="Arial Narrow" w:cs="Avenir"/>
          <w:sz w:val="18"/>
          <w:szCs w:val="18"/>
        </w:rPr>
      </w:pPr>
      <w:r w:rsidRPr="00810F50">
        <w:rPr>
          <w:rFonts w:ascii="Arial Narrow" w:eastAsia="Avenir" w:hAnsi="Arial Narrow" w:cs="Avenir"/>
          <w:sz w:val="18"/>
          <w:szCs w:val="18"/>
        </w:rPr>
        <w:t xml:space="preserve">De acuerdo con información de la Unidad de Salud y </w:t>
      </w:r>
      <w:r w:rsidR="008218C3" w:rsidRPr="00810F50">
        <w:rPr>
          <w:rFonts w:ascii="Arial Narrow" w:eastAsia="Avenir" w:hAnsi="Arial Narrow" w:cs="Avenir"/>
          <w:sz w:val="18"/>
          <w:szCs w:val="18"/>
        </w:rPr>
        <w:t xml:space="preserve">Migración de la OIM, la migración forzada </w:t>
      </w:r>
      <w:r w:rsidR="003C0FE7" w:rsidRPr="00810F50">
        <w:rPr>
          <w:rFonts w:ascii="Arial Narrow" w:eastAsia="Avenir" w:hAnsi="Arial Narrow" w:cs="Avenir"/>
          <w:sz w:val="18"/>
          <w:szCs w:val="18"/>
        </w:rPr>
        <w:t>–</w:t>
      </w:r>
      <w:r w:rsidR="008218C3" w:rsidRPr="00810F50">
        <w:rPr>
          <w:rFonts w:ascii="Arial Narrow" w:eastAsia="Avenir" w:hAnsi="Arial Narrow" w:cs="Avenir"/>
          <w:sz w:val="18"/>
          <w:szCs w:val="18"/>
        </w:rPr>
        <w:t>que obliga a miles de personas a desplazarse y convertirse en solicitantes de asilo o refugio</w:t>
      </w:r>
      <w:r w:rsidR="003C0FE7" w:rsidRPr="00810F50">
        <w:rPr>
          <w:rFonts w:ascii="Arial Narrow" w:eastAsia="Avenir" w:hAnsi="Arial Narrow" w:cs="Avenir"/>
          <w:sz w:val="18"/>
          <w:szCs w:val="18"/>
        </w:rPr>
        <w:t>,</w:t>
      </w:r>
      <w:r w:rsidR="008218C3" w:rsidRPr="00810F50">
        <w:rPr>
          <w:rFonts w:ascii="Arial Narrow" w:eastAsia="Avenir" w:hAnsi="Arial Narrow" w:cs="Avenir"/>
          <w:sz w:val="18"/>
          <w:szCs w:val="18"/>
        </w:rPr>
        <w:t xml:space="preserve"> es un factor vinculado al desarrollo de trastornos mentales complejos como la depresión</w:t>
      </w:r>
      <w:r w:rsidR="008218C3" w:rsidRPr="00810F50">
        <w:rPr>
          <w:rStyle w:val="Refdenotaalpie"/>
          <w:rFonts w:ascii="Arial Narrow" w:eastAsia="Avenir" w:hAnsi="Arial Narrow" w:cs="Avenir"/>
          <w:sz w:val="18"/>
          <w:szCs w:val="18"/>
        </w:rPr>
        <w:footnoteReference w:id="72"/>
      </w:r>
      <w:r w:rsidR="008218C3" w:rsidRPr="00810F50">
        <w:rPr>
          <w:rFonts w:ascii="Arial Narrow" w:eastAsia="Avenir" w:hAnsi="Arial Narrow" w:cs="Avenir"/>
          <w:sz w:val="18"/>
          <w:szCs w:val="18"/>
        </w:rPr>
        <w:t>, que a su vez pueden generar discapacidades psicosociales</w:t>
      </w:r>
      <w:r w:rsidR="00D428E6" w:rsidRPr="00810F50">
        <w:rPr>
          <w:rFonts w:ascii="Arial Narrow" w:eastAsia="Avenir" w:hAnsi="Arial Narrow" w:cs="Avenir"/>
          <w:sz w:val="18"/>
          <w:szCs w:val="18"/>
        </w:rPr>
        <w:t>, debido a que “</w:t>
      </w:r>
      <w:r w:rsidR="00D428E6" w:rsidRPr="00810F50">
        <w:rPr>
          <w:rFonts w:ascii="Arial Narrow" w:eastAsia="Avenir" w:hAnsi="Arial Narrow" w:cs="Avenir"/>
          <w:i/>
          <w:iCs/>
          <w:sz w:val="18"/>
          <w:szCs w:val="18"/>
        </w:rPr>
        <w:t>durante las diferentes etapas de la experiencia migratoria, las personas migrantes deben hacer frente a condiciones ambientales, económicas y sociales difíciles que pueden afectar negativamente su salud mental, si no se cuenta con recursos de afrontamiento adecuados”</w:t>
      </w:r>
      <w:r w:rsidR="00D428E6" w:rsidRPr="00810F50">
        <w:rPr>
          <w:rStyle w:val="Refdenotaalpie"/>
          <w:rFonts w:ascii="Arial Narrow" w:eastAsia="Avenir" w:hAnsi="Arial Narrow" w:cs="Avenir"/>
          <w:i/>
          <w:iCs/>
          <w:sz w:val="18"/>
          <w:szCs w:val="18"/>
        </w:rPr>
        <w:footnoteReference w:id="73"/>
      </w:r>
      <w:r w:rsidR="00D428E6" w:rsidRPr="00810F50">
        <w:rPr>
          <w:rFonts w:ascii="Arial Narrow" w:eastAsia="Avenir" w:hAnsi="Arial Narrow" w:cs="Avenir"/>
          <w:sz w:val="18"/>
          <w:szCs w:val="18"/>
          <w:vertAlign w:val="superscript"/>
        </w:rPr>
        <w:t>,</w:t>
      </w:r>
      <w:r w:rsidR="00D428E6" w:rsidRPr="00810F50">
        <w:rPr>
          <w:rStyle w:val="Refdenotaalpie"/>
          <w:rFonts w:ascii="Arial Narrow" w:eastAsia="Avenir" w:hAnsi="Arial Narrow" w:cs="Avenir"/>
          <w:sz w:val="18"/>
          <w:szCs w:val="18"/>
        </w:rPr>
        <w:footnoteReference w:id="74"/>
      </w:r>
      <w:r w:rsidR="003C0FE7" w:rsidRPr="00810F50">
        <w:rPr>
          <w:rFonts w:ascii="Arial Narrow" w:eastAsia="Avenir" w:hAnsi="Arial Narrow" w:cs="Avenir"/>
          <w:sz w:val="18"/>
          <w:szCs w:val="18"/>
        </w:rPr>
        <w:t>.</w:t>
      </w:r>
    </w:p>
    <w:p w14:paraId="23880A04" w14:textId="77777777" w:rsidR="00C05C3E" w:rsidRPr="00810F50" w:rsidRDefault="00C05C3E" w:rsidP="00C05C3E">
      <w:pPr>
        <w:jc w:val="both"/>
        <w:rPr>
          <w:rFonts w:ascii="Arial Narrow" w:eastAsia="Avenir" w:hAnsi="Arial Narrow" w:cs="Avenir"/>
          <w:sz w:val="18"/>
          <w:szCs w:val="18"/>
        </w:rPr>
      </w:pPr>
    </w:p>
    <w:p w14:paraId="3786E3B5" w14:textId="407A3D00" w:rsidR="00C05C3E" w:rsidRPr="00810F50" w:rsidRDefault="007C4A9E" w:rsidP="00C05C3E">
      <w:pPr>
        <w:jc w:val="both"/>
        <w:rPr>
          <w:rFonts w:ascii="Arial Narrow" w:eastAsia="Avenir" w:hAnsi="Arial Narrow" w:cs="Avenir"/>
          <w:b/>
          <w:sz w:val="18"/>
          <w:szCs w:val="18"/>
        </w:rPr>
      </w:pPr>
      <w:r w:rsidRPr="00810F50">
        <w:rPr>
          <w:rFonts w:ascii="Arial Narrow" w:eastAsia="Avenir" w:hAnsi="Arial Narrow" w:cs="Avenir"/>
          <w:b/>
          <w:sz w:val="18"/>
          <w:szCs w:val="18"/>
        </w:rPr>
        <w:t>3</w:t>
      </w:r>
      <w:r w:rsidR="00810F50" w:rsidRPr="00810F50">
        <w:rPr>
          <w:rFonts w:ascii="Arial Narrow" w:eastAsia="Avenir" w:hAnsi="Arial Narrow" w:cs="Avenir"/>
          <w:b/>
          <w:sz w:val="18"/>
          <w:szCs w:val="18"/>
        </w:rPr>
        <w:t>)</w:t>
      </w:r>
      <w:r w:rsidR="00C05C3E" w:rsidRPr="00810F50">
        <w:rPr>
          <w:rFonts w:ascii="Arial Narrow" w:eastAsia="Avenir" w:hAnsi="Arial Narrow" w:cs="Avenir"/>
          <w:b/>
          <w:sz w:val="18"/>
          <w:szCs w:val="18"/>
        </w:rPr>
        <w:t xml:space="preserve"> RETORNO</w:t>
      </w:r>
      <w:r w:rsidR="00C05C3E" w:rsidRPr="00810F50">
        <w:rPr>
          <w:rStyle w:val="Refdenotaalpie"/>
          <w:rFonts w:ascii="Arial Narrow" w:eastAsia="Avenir" w:hAnsi="Arial Narrow" w:cs="Avenir"/>
          <w:b/>
          <w:sz w:val="18"/>
          <w:szCs w:val="18"/>
        </w:rPr>
        <w:footnoteReference w:id="75"/>
      </w:r>
    </w:p>
    <w:p w14:paraId="6FCE4F0A" w14:textId="124BF995"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 xml:space="preserve">De acuerdo con estimaciones del </w:t>
      </w:r>
      <w:r w:rsidRPr="00810F50">
        <w:rPr>
          <w:rFonts w:ascii="Arial Narrow" w:eastAsia="Avenir" w:hAnsi="Arial Narrow" w:cs="Avenir"/>
          <w:i/>
          <w:sz w:val="18"/>
          <w:szCs w:val="18"/>
        </w:rPr>
        <w:t>Prontuario sobre Movilidad Internacional y Migración</w:t>
      </w:r>
      <w:r w:rsidRPr="00810F50">
        <w:rPr>
          <w:rFonts w:ascii="Arial Narrow" w:eastAsia="Avenir" w:hAnsi="Arial Narrow" w:cs="Avenir"/>
          <w:sz w:val="18"/>
          <w:szCs w:val="18"/>
        </w:rPr>
        <w:t xml:space="preserve"> publicado en 2018 por CONAPO y UPM,</w:t>
      </w:r>
      <w:r w:rsidR="007C4A9E" w:rsidRPr="00810F50">
        <w:rPr>
          <w:rFonts w:ascii="Arial Narrow" w:eastAsia="Avenir" w:hAnsi="Arial Narrow" w:cs="Avenir"/>
          <w:sz w:val="18"/>
          <w:szCs w:val="18"/>
        </w:rPr>
        <w:t xml:space="preserve"> con base en la ENADID 2014, </w:t>
      </w:r>
      <w:r w:rsidRPr="00810F50">
        <w:rPr>
          <w:rFonts w:ascii="Arial Narrow" w:eastAsia="Avenir" w:hAnsi="Arial Narrow" w:cs="Avenir"/>
          <w:sz w:val="18"/>
          <w:szCs w:val="18"/>
        </w:rPr>
        <w:t>22% de los migrantes mexicanos retornados procedentes de los Estados Unidos tiene alguna discapacidad o limitación</w:t>
      </w:r>
      <w:r w:rsidRPr="00810F50">
        <w:rPr>
          <w:rFonts w:ascii="Arial Narrow" w:eastAsia="Avenir" w:hAnsi="Arial Narrow" w:cs="Avenir"/>
          <w:sz w:val="18"/>
          <w:szCs w:val="18"/>
          <w:vertAlign w:val="superscript"/>
        </w:rPr>
        <w:footnoteReference w:id="76"/>
      </w:r>
      <w:r w:rsidR="007C4A9E" w:rsidRPr="00810F50">
        <w:rPr>
          <w:rFonts w:ascii="Arial Narrow" w:eastAsia="Avenir" w:hAnsi="Arial Narrow" w:cs="Avenir"/>
          <w:sz w:val="18"/>
          <w:szCs w:val="18"/>
        </w:rPr>
        <w:t>, sin embargo, no se cuenta</w:t>
      </w:r>
      <w:r w:rsidRPr="00810F50">
        <w:rPr>
          <w:rFonts w:ascii="Arial Narrow" w:eastAsia="Avenir" w:hAnsi="Arial Narrow" w:cs="Avenir"/>
          <w:sz w:val="18"/>
          <w:szCs w:val="18"/>
        </w:rPr>
        <w:t xml:space="preserve"> con datos actualizados ni desagregados por tipo de discapacidad ni causa.</w:t>
      </w:r>
    </w:p>
    <w:p w14:paraId="58BB2679" w14:textId="64F2FD06"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La ciudad de Tijuana,</w:t>
      </w:r>
      <w:r w:rsidR="007C4A9E" w:rsidRPr="00810F50">
        <w:rPr>
          <w:rFonts w:ascii="Arial Narrow" w:eastAsia="Avenir" w:hAnsi="Arial Narrow" w:cs="Avenir"/>
          <w:sz w:val="18"/>
          <w:szCs w:val="18"/>
        </w:rPr>
        <w:t xml:space="preserve"> en</w:t>
      </w:r>
      <w:r w:rsidRPr="00810F50">
        <w:rPr>
          <w:rFonts w:ascii="Arial Narrow" w:eastAsia="Avenir" w:hAnsi="Arial Narrow" w:cs="Avenir"/>
          <w:sz w:val="18"/>
          <w:szCs w:val="18"/>
        </w:rPr>
        <w:t xml:space="preserve"> Baja California</w:t>
      </w:r>
      <w:r w:rsidR="007C4A9E" w:rsidRPr="00810F50">
        <w:rPr>
          <w:rFonts w:ascii="Arial Narrow" w:eastAsia="Avenir" w:hAnsi="Arial Narrow" w:cs="Avenir"/>
          <w:sz w:val="18"/>
          <w:szCs w:val="18"/>
        </w:rPr>
        <w:t>,</w:t>
      </w:r>
      <w:r w:rsidRPr="00810F50">
        <w:rPr>
          <w:rFonts w:ascii="Arial Narrow" w:eastAsia="Avenir" w:hAnsi="Arial Narrow" w:cs="Avenir"/>
          <w:sz w:val="18"/>
          <w:szCs w:val="18"/>
        </w:rPr>
        <w:t xml:space="preserve"> se identifica como el principal punto de retorno de personas que fueron deportadas desde Estados Unidos a México. Por otro lado, la Dirección Municipal de Atención al Migrante estima que alrededor del 30% de las personas que llegan en caravanas centroamericanas deciden permanecer en esta ciudad e identifica como principales retos el alto índice de: </w:t>
      </w:r>
    </w:p>
    <w:p w14:paraId="1EBFC2E8" w14:textId="770DD394" w:rsidR="00C05C3E" w:rsidRPr="00810F50" w:rsidRDefault="007C4A9E" w:rsidP="00CF6D26">
      <w:pPr>
        <w:numPr>
          <w:ilvl w:val="0"/>
          <w:numId w:val="6"/>
        </w:numPr>
        <w:jc w:val="both"/>
        <w:rPr>
          <w:rFonts w:ascii="Arial Narrow" w:eastAsia="Arial Narrow" w:hAnsi="Arial Narrow" w:cs="Arial Narrow"/>
          <w:sz w:val="18"/>
          <w:szCs w:val="18"/>
        </w:rPr>
      </w:pPr>
      <w:r w:rsidRPr="00810F50">
        <w:rPr>
          <w:rFonts w:ascii="Arial Narrow" w:eastAsia="Avenir" w:hAnsi="Arial Narrow" w:cs="Avenir"/>
          <w:sz w:val="18"/>
          <w:szCs w:val="18"/>
        </w:rPr>
        <w:t>D</w:t>
      </w:r>
      <w:r w:rsidR="00C05C3E" w:rsidRPr="00810F50">
        <w:rPr>
          <w:rFonts w:ascii="Arial Narrow" w:eastAsia="Avenir" w:hAnsi="Arial Narrow" w:cs="Avenir"/>
          <w:sz w:val="18"/>
          <w:szCs w:val="18"/>
        </w:rPr>
        <w:t>iscapacidades psicosociales entre migrantes mexicanos retornados</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 xml:space="preserve"> asociado al consumo de drogas y que un grupo importante de personas quedan en situación de calle en la zona conocida como El Bordo.</w:t>
      </w:r>
    </w:p>
    <w:p w14:paraId="7C4B8C1A" w14:textId="73AF1F62" w:rsidR="00C05C3E" w:rsidRPr="00810F50" w:rsidRDefault="007C4A9E" w:rsidP="00CF6D26">
      <w:pPr>
        <w:numPr>
          <w:ilvl w:val="0"/>
          <w:numId w:val="6"/>
        </w:numPr>
        <w:jc w:val="both"/>
        <w:rPr>
          <w:rFonts w:ascii="Arial Narrow" w:eastAsia="Avenir" w:hAnsi="Arial Narrow" w:cs="Avenir"/>
          <w:sz w:val="18"/>
          <w:szCs w:val="18"/>
        </w:rPr>
      </w:pPr>
      <w:r w:rsidRPr="00810F50">
        <w:rPr>
          <w:rFonts w:ascii="Arial Narrow" w:eastAsia="Avenir" w:hAnsi="Arial Narrow" w:cs="Avenir"/>
          <w:sz w:val="18"/>
          <w:szCs w:val="18"/>
        </w:rPr>
        <w:t>D</w:t>
      </w:r>
      <w:r w:rsidR="00C05C3E" w:rsidRPr="00810F50">
        <w:rPr>
          <w:rFonts w:ascii="Arial Narrow" w:eastAsia="Avenir" w:hAnsi="Arial Narrow" w:cs="Avenir"/>
          <w:sz w:val="18"/>
          <w:szCs w:val="18"/>
        </w:rPr>
        <w:t xml:space="preserve">etenciones arbitrarias y criminalización de migrantes debido a la negación del pago de cuotas </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o extorsiones</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 xml:space="preserve"> impuesta por polic</w:t>
      </w:r>
      <w:r w:rsidRPr="00810F50">
        <w:rPr>
          <w:rFonts w:ascii="Arial Narrow" w:eastAsia="Avenir" w:hAnsi="Arial Narrow" w:cs="Avenir"/>
          <w:sz w:val="18"/>
          <w:szCs w:val="18"/>
        </w:rPr>
        <w:t>ías, además de</w:t>
      </w:r>
      <w:r w:rsidR="00C05C3E" w:rsidRPr="00810F50">
        <w:rPr>
          <w:rFonts w:ascii="Arial Narrow" w:eastAsia="Avenir" w:hAnsi="Arial Narrow" w:cs="Avenir"/>
          <w:sz w:val="18"/>
          <w:szCs w:val="18"/>
        </w:rPr>
        <w:t xml:space="preserve"> abusos hacia migrantes </w:t>
      </w:r>
      <w:r w:rsidRPr="00810F50">
        <w:rPr>
          <w:rFonts w:ascii="Arial Narrow" w:eastAsia="Avenir" w:hAnsi="Arial Narrow" w:cs="Avenir"/>
          <w:sz w:val="18"/>
          <w:szCs w:val="18"/>
        </w:rPr>
        <w:t>–</w:t>
      </w:r>
      <w:r w:rsidR="00C05C3E" w:rsidRPr="00810F50">
        <w:rPr>
          <w:rFonts w:ascii="Arial Narrow" w:eastAsia="Avenir" w:hAnsi="Arial Narrow" w:cs="Avenir"/>
          <w:sz w:val="18"/>
          <w:szCs w:val="18"/>
        </w:rPr>
        <w:t>por ejemplo, a través de la destrucción de documentos oficiales de repatriación</w:t>
      </w:r>
      <w:r w:rsidR="00C05C3E" w:rsidRPr="00810F50">
        <w:rPr>
          <w:rFonts w:ascii="Arial Narrow" w:eastAsia="Avenir" w:hAnsi="Arial Narrow" w:cs="Avenir"/>
          <w:sz w:val="18"/>
          <w:szCs w:val="18"/>
          <w:vertAlign w:val="superscript"/>
        </w:rPr>
        <w:footnoteReference w:id="77"/>
      </w:r>
      <w:r w:rsidR="00C05C3E" w:rsidRPr="00810F50">
        <w:rPr>
          <w:rFonts w:ascii="Arial Narrow" w:eastAsia="Avenir" w:hAnsi="Arial Narrow" w:cs="Avenir"/>
          <w:sz w:val="18"/>
          <w:szCs w:val="18"/>
        </w:rPr>
        <w:t>.</w:t>
      </w:r>
    </w:p>
    <w:p w14:paraId="42CBBC4C" w14:textId="1E159D68" w:rsidR="00C05C3E" w:rsidRPr="00810F50" w:rsidRDefault="00E04E6E" w:rsidP="00C05C3E">
      <w:pPr>
        <w:jc w:val="both"/>
        <w:rPr>
          <w:rFonts w:ascii="Arial Narrow" w:eastAsia="Avenir" w:hAnsi="Arial Narrow" w:cs="Avenir"/>
          <w:sz w:val="18"/>
          <w:szCs w:val="18"/>
        </w:rPr>
      </w:pPr>
      <w:r w:rsidRPr="00810F50">
        <w:rPr>
          <w:rFonts w:ascii="Arial Narrow" w:eastAsia="Avenir" w:hAnsi="Arial Narrow" w:cs="Avenir"/>
          <w:sz w:val="18"/>
          <w:szCs w:val="18"/>
        </w:rPr>
        <w:t>Asimismo,</w:t>
      </w:r>
      <w:r w:rsidR="00C05C3E" w:rsidRPr="00810F50">
        <w:rPr>
          <w:rFonts w:ascii="Arial Narrow" w:eastAsia="Avenir" w:hAnsi="Arial Narrow" w:cs="Avenir"/>
          <w:sz w:val="18"/>
          <w:szCs w:val="18"/>
        </w:rPr>
        <w:t xml:space="preserve"> un estudio </w:t>
      </w:r>
      <w:r w:rsidR="00D57600" w:rsidRPr="00810F50">
        <w:rPr>
          <w:rFonts w:ascii="Arial Narrow" w:eastAsia="Avenir" w:hAnsi="Arial Narrow" w:cs="Avenir"/>
          <w:sz w:val="18"/>
          <w:szCs w:val="18"/>
        </w:rPr>
        <w:t>realizado por el</w:t>
      </w:r>
      <w:r w:rsidR="00C05C3E" w:rsidRPr="00810F50">
        <w:rPr>
          <w:rFonts w:ascii="Arial Narrow" w:eastAsia="Avenir" w:hAnsi="Arial Narrow" w:cs="Avenir"/>
          <w:sz w:val="18"/>
          <w:szCs w:val="18"/>
        </w:rPr>
        <w:t xml:space="preserve"> Colegio de la Frontera Norte (COLEF)</w:t>
      </w:r>
      <w:r w:rsidR="00D57600" w:rsidRPr="00810F50">
        <w:rPr>
          <w:rFonts w:ascii="Arial Narrow" w:eastAsia="Avenir" w:hAnsi="Arial Narrow" w:cs="Avenir"/>
          <w:sz w:val="18"/>
          <w:szCs w:val="18"/>
        </w:rPr>
        <w:t>, identificó</w:t>
      </w:r>
      <w:r w:rsidR="00C05C3E" w:rsidRPr="00810F50">
        <w:rPr>
          <w:rFonts w:ascii="Arial Narrow" w:eastAsia="Avenir" w:hAnsi="Arial Narrow" w:cs="Avenir"/>
          <w:i/>
          <w:sz w:val="18"/>
          <w:szCs w:val="18"/>
        </w:rPr>
        <w:t xml:space="preserve"> </w:t>
      </w:r>
      <w:r w:rsidR="00C05C3E" w:rsidRPr="00810F50">
        <w:rPr>
          <w:rFonts w:ascii="Arial Narrow" w:eastAsia="Avenir" w:hAnsi="Arial Narrow" w:cs="Avenir"/>
          <w:sz w:val="18"/>
          <w:szCs w:val="18"/>
        </w:rPr>
        <w:t>la prevalencia de problemas de salud mental en migrantes mexicanos deportados</w:t>
      </w:r>
      <w:r w:rsidR="00C05C3E" w:rsidRPr="00810F50">
        <w:rPr>
          <w:rStyle w:val="Refdenotaalpie"/>
          <w:rFonts w:ascii="Arial Narrow" w:eastAsia="Avenir" w:hAnsi="Arial Narrow" w:cs="Avenir"/>
          <w:sz w:val="18"/>
          <w:szCs w:val="18"/>
        </w:rPr>
        <w:footnoteReference w:id="78"/>
      </w:r>
      <w:r w:rsidR="00D57600" w:rsidRPr="00810F50">
        <w:rPr>
          <w:rFonts w:ascii="Arial Narrow" w:eastAsia="Avenir" w:hAnsi="Arial Narrow" w:cs="Avenir"/>
          <w:sz w:val="18"/>
          <w:szCs w:val="18"/>
        </w:rPr>
        <w:t xml:space="preserve"> (16%), siendo </w:t>
      </w:r>
      <w:r w:rsidR="00C05C3E" w:rsidRPr="00810F50">
        <w:rPr>
          <w:rFonts w:ascii="Arial Narrow" w:eastAsia="Avenir" w:hAnsi="Arial Narrow" w:cs="Avenir"/>
          <w:sz w:val="18"/>
          <w:szCs w:val="18"/>
        </w:rPr>
        <w:t xml:space="preserve">40% </w:t>
      </w:r>
      <w:r w:rsidR="00E875FE" w:rsidRPr="00810F50">
        <w:rPr>
          <w:rFonts w:ascii="Arial Narrow" w:eastAsia="Avenir" w:hAnsi="Arial Narrow" w:cs="Avenir"/>
          <w:sz w:val="18"/>
          <w:szCs w:val="18"/>
        </w:rPr>
        <w:t xml:space="preserve">de mujeres </w:t>
      </w:r>
      <w:r w:rsidR="00C05C3E" w:rsidRPr="00810F50">
        <w:rPr>
          <w:rFonts w:ascii="Arial Narrow" w:eastAsia="Avenir" w:hAnsi="Arial Narrow" w:cs="Avenir"/>
          <w:sz w:val="18"/>
          <w:szCs w:val="18"/>
        </w:rPr>
        <w:t xml:space="preserve">quienes presentaron algún síntoma </w:t>
      </w:r>
      <w:r w:rsidR="00E875FE" w:rsidRPr="00810F50">
        <w:rPr>
          <w:rFonts w:ascii="Arial Narrow" w:eastAsia="Avenir" w:hAnsi="Arial Narrow" w:cs="Avenir"/>
          <w:sz w:val="18"/>
          <w:szCs w:val="18"/>
        </w:rPr>
        <w:t xml:space="preserve">de desorden emocional, </w:t>
      </w:r>
      <w:r w:rsidR="00C05C3E" w:rsidRPr="00810F50">
        <w:rPr>
          <w:rFonts w:ascii="Arial Narrow" w:eastAsia="Avenir" w:hAnsi="Arial Narrow" w:cs="Avenir"/>
          <w:sz w:val="18"/>
          <w:szCs w:val="18"/>
        </w:rPr>
        <w:t>relacionados con sí</w:t>
      </w:r>
      <w:r w:rsidR="00E875FE" w:rsidRPr="00810F50">
        <w:rPr>
          <w:rFonts w:ascii="Arial Narrow" w:eastAsia="Avenir" w:hAnsi="Arial Narrow" w:cs="Avenir"/>
          <w:sz w:val="18"/>
          <w:szCs w:val="18"/>
        </w:rPr>
        <w:t>ntomas depresivos y de ansiedad,</w:t>
      </w:r>
      <w:r w:rsidR="00C05C3E" w:rsidRPr="00810F50">
        <w:rPr>
          <w:rFonts w:ascii="Arial Narrow" w:eastAsia="Avenir" w:hAnsi="Arial Narrow" w:cs="Avenir"/>
          <w:sz w:val="18"/>
          <w:szCs w:val="18"/>
        </w:rPr>
        <w:t xml:space="preserve"> y 12% de hombres; y sobre “si ha pensado en quitarse la vida”</w:t>
      </w:r>
      <w:r w:rsidR="00E875FE" w:rsidRPr="00810F50">
        <w:rPr>
          <w:rFonts w:ascii="Arial Narrow" w:eastAsia="Avenir" w:hAnsi="Arial Narrow" w:cs="Avenir"/>
          <w:sz w:val="18"/>
          <w:szCs w:val="18"/>
        </w:rPr>
        <w:t xml:space="preserve">, 8% de las mujeres y </w:t>
      </w:r>
      <w:r w:rsidR="00C05C3E" w:rsidRPr="00810F50">
        <w:rPr>
          <w:rFonts w:ascii="Arial Narrow" w:eastAsia="Avenir" w:hAnsi="Arial Narrow" w:cs="Avenir"/>
          <w:sz w:val="18"/>
          <w:szCs w:val="18"/>
        </w:rPr>
        <w:t>2% de los hombres respondieron afirmativamente</w:t>
      </w:r>
      <w:r w:rsidR="00C05C3E" w:rsidRPr="00810F50">
        <w:rPr>
          <w:rFonts w:ascii="Arial Narrow" w:eastAsia="Avenir" w:hAnsi="Arial Narrow" w:cs="Avenir"/>
          <w:sz w:val="18"/>
          <w:szCs w:val="18"/>
          <w:vertAlign w:val="superscript"/>
        </w:rPr>
        <w:footnoteReference w:id="79"/>
      </w:r>
      <w:r w:rsidR="00C05C3E" w:rsidRPr="00810F50">
        <w:rPr>
          <w:rFonts w:ascii="Arial Narrow" w:eastAsia="Avenir" w:hAnsi="Arial Narrow" w:cs="Avenir"/>
          <w:sz w:val="18"/>
          <w:szCs w:val="18"/>
        </w:rPr>
        <w:t>.</w:t>
      </w:r>
    </w:p>
    <w:p w14:paraId="2C0D4ED4" w14:textId="4615E73B"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 xml:space="preserve">La ciudad de Nuevo Laredo, </w:t>
      </w:r>
      <w:r w:rsidR="00E875FE" w:rsidRPr="00810F50">
        <w:rPr>
          <w:rFonts w:ascii="Arial Narrow" w:eastAsia="Avenir" w:hAnsi="Arial Narrow" w:cs="Avenir"/>
          <w:sz w:val="18"/>
          <w:szCs w:val="18"/>
        </w:rPr>
        <w:t xml:space="preserve">en </w:t>
      </w:r>
      <w:r w:rsidRPr="00810F50">
        <w:rPr>
          <w:rFonts w:ascii="Arial Narrow" w:eastAsia="Avenir" w:hAnsi="Arial Narrow" w:cs="Avenir"/>
          <w:sz w:val="18"/>
          <w:szCs w:val="18"/>
        </w:rPr>
        <w:t>Tamaulipas</w:t>
      </w:r>
      <w:r w:rsidR="00E875FE" w:rsidRPr="00810F50">
        <w:rPr>
          <w:rFonts w:ascii="Arial Narrow" w:eastAsia="Avenir" w:hAnsi="Arial Narrow" w:cs="Avenir"/>
          <w:sz w:val="18"/>
          <w:szCs w:val="18"/>
        </w:rPr>
        <w:t>,</w:t>
      </w:r>
      <w:r w:rsidRPr="00810F50">
        <w:rPr>
          <w:rFonts w:ascii="Arial Narrow" w:eastAsia="Avenir" w:hAnsi="Arial Narrow" w:cs="Avenir"/>
          <w:sz w:val="18"/>
          <w:szCs w:val="18"/>
        </w:rPr>
        <w:t xml:space="preserve"> es otro de los principales puntos de retorno de migr</w:t>
      </w:r>
      <w:r w:rsidR="00E875FE" w:rsidRPr="00810F50">
        <w:rPr>
          <w:rFonts w:ascii="Arial Narrow" w:eastAsia="Avenir" w:hAnsi="Arial Narrow" w:cs="Avenir"/>
          <w:sz w:val="18"/>
          <w:szCs w:val="18"/>
        </w:rPr>
        <w:t xml:space="preserve">antes y entre las acciones del Estado, </w:t>
      </w:r>
      <w:r w:rsidRPr="00810F50">
        <w:rPr>
          <w:rFonts w:ascii="Arial Narrow" w:eastAsia="Avenir" w:hAnsi="Arial Narrow" w:cs="Avenir"/>
          <w:sz w:val="18"/>
          <w:szCs w:val="18"/>
        </w:rPr>
        <w:t xml:space="preserve">destaca la </w:t>
      </w:r>
      <w:r w:rsidR="00E875FE" w:rsidRPr="00810F50">
        <w:rPr>
          <w:rFonts w:ascii="Arial Narrow" w:eastAsia="Avenir" w:hAnsi="Arial Narrow" w:cs="Avenir"/>
          <w:sz w:val="18"/>
          <w:szCs w:val="18"/>
        </w:rPr>
        <w:t>labor</w:t>
      </w:r>
      <w:r w:rsidRPr="00810F50">
        <w:rPr>
          <w:rFonts w:ascii="Arial Narrow" w:eastAsia="Avenir" w:hAnsi="Arial Narrow" w:cs="Avenir"/>
          <w:sz w:val="18"/>
          <w:szCs w:val="18"/>
        </w:rPr>
        <w:t xml:space="preserve"> del Instituto Tamaulipeco para la Atención del Migrante</w:t>
      </w:r>
      <w:r w:rsidR="00E875FE" w:rsidRPr="00810F50">
        <w:rPr>
          <w:rFonts w:ascii="Arial Narrow" w:eastAsia="Avenir" w:hAnsi="Arial Narrow" w:cs="Avenir"/>
          <w:sz w:val="18"/>
          <w:szCs w:val="18"/>
        </w:rPr>
        <w:t>, que</w:t>
      </w:r>
      <w:r w:rsidRPr="00810F50">
        <w:rPr>
          <w:rFonts w:ascii="Arial Narrow" w:eastAsia="Avenir" w:hAnsi="Arial Narrow" w:cs="Avenir"/>
          <w:sz w:val="18"/>
          <w:szCs w:val="18"/>
        </w:rPr>
        <w:t xml:space="preserve"> se encarga de recibirlos y vincularlos con servicios locales de albergues, apoyarles en el contacto con sus familiares vía telefónica o por internet y ofrecer servicios de transporte a sus comunidades de origen</w:t>
      </w:r>
      <w:r w:rsidRPr="00810F50">
        <w:rPr>
          <w:rFonts w:ascii="Arial Narrow" w:eastAsia="Avenir" w:hAnsi="Arial Narrow" w:cs="Avenir"/>
          <w:sz w:val="18"/>
          <w:szCs w:val="18"/>
          <w:vertAlign w:val="superscript"/>
        </w:rPr>
        <w:footnoteReference w:id="80"/>
      </w:r>
      <w:r w:rsidRPr="00810F50">
        <w:rPr>
          <w:rFonts w:ascii="Arial Narrow" w:eastAsia="Avenir" w:hAnsi="Arial Narrow" w:cs="Avenir"/>
          <w:sz w:val="18"/>
          <w:szCs w:val="18"/>
        </w:rPr>
        <w:t xml:space="preserve">. A julio de 2019, cerca de dos mil migrantes han sido retornados por Nuevo Laredo, como resultado del acuerdo migratorio internacional </w:t>
      </w:r>
      <w:r w:rsidR="00E875FE" w:rsidRPr="00810F50">
        <w:rPr>
          <w:rFonts w:ascii="Arial Narrow" w:eastAsia="Avenir" w:hAnsi="Arial Narrow" w:cs="Avenir"/>
          <w:sz w:val="18"/>
          <w:szCs w:val="18"/>
        </w:rPr>
        <w:t>–</w:t>
      </w:r>
      <w:r w:rsidRPr="00810F50">
        <w:rPr>
          <w:rFonts w:ascii="Arial Narrow" w:eastAsia="Avenir" w:hAnsi="Arial Narrow" w:cs="Avenir"/>
          <w:sz w:val="18"/>
          <w:szCs w:val="18"/>
        </w:rPr>
        <w:t>que consiste en que migrantes extranjeros solicitan asilo político en Estados Unidos y son regresados a México para esperar la resolución de su caso</w:t>
      </w:r>
      <w:r w:rsidR="00E875FE" w:rsidRPr="00810F50">
        <w:rPr>
          <w:rFonts w:ascii="Arial Narrow" w:eastAsia="Avenir" w:hAnsi="Arial Narrow" w:cs="Avenir"/>
          <w:sz w:val="18"/>
          <w:szCs w:val="18"/>
        </w:rPr>
        <w:t>–</w:t>
      </w:r>
      <w:r w:rsidR="00BF3971" w:rsidRPr="00810F50">
        <w:rPr>
          <w:rStyle w:val="Refdenotaalpie"/>
          <w:rFonts w:ascii="Arial Narrow" w:eastAsia="Avenir" w:hAnsi="Arial Narrow" w:cs="Avenir"/>
          <w:sz w:val="18"/>
          <w:szCs w:val="18"/>
        </w:rPr>
        <w:footnoteReference w:id="81"/>
      </w:r>
      <w:r w:rsidRPr="00810F50">
        <w:rPr>
          <w:rFonts w:ascii="Arial Narrow" w:eastAsia="Avenir" w:hAnsi="Arial Narrow" w:cs="Avenir"/>
          <w:sz w:val="18"/>
          <w:szCs w:val="18"/>
        </w:rPr>
        <w:t>. Esta situación ha provocado un sobrecupo en los albergues locales</w:t>
      </w:r>
      <w:r w:rsidR="005B68B2" w:rsidRPr="00810F50">
        <w:rPr>
          <w:rStyle w:val="Refdenotaalpie"/>
          <w:rFonts w:ascii="Arial Narrow" w:eastAsia="Avenir" w:hAnsi="Arial Narrow" w:cs="Avenir"/>
          <w:sz w:val="18"/>
          <w:szCs w:val="18"/>
        </w:rPr>
        <w:footnoteReference w:id="82"/>
      </w:r>
      <w:r w:rsidRPr="00810F50">
        <w:rPr>
          <w:rFonts w:ascii="Arial Narrow" w:eastAsia="Avenir" w:hAnsi="Arial Narrow" w:cs="Avenir"/>
          <w:sz w:val="18"/>
          <w:szCs w:val="18"/>
        </w:rPr>
        <w:t xml:space="preserve">, lo cual como se ha discutido previamente, </w:t>
      </w:r>
      <w:r w:rsidR="00E875FE" w:rsidRPr="00810F50">
        <w:rPr>
          <w:rFonts w:ascii="Arial Narrow" w:eastAsia="Avenir" w:hAnsi="Arial Narrow" w:cs="Avenir"/>
          <w:sz w:val="18"/>
          <w:szCs w:val="18"/>
        </w:rPr>
        <w:t xml:space="preserve">y </w:t>
      </w:r>
      <w:r w:rsidRPr="00810F50">
        <w:rPr>
          <w:rFonts w:ascii="Arial Narrow" w:eastAsia="Avenir" w:hAnsi="Arial Narrow" w:cs="Avenir"/>
          <w:sz w:val="18"/>
          <w:szCs w:val="18"/>
        </w:rPr>
        <w:t xml:space="preserve">representa un factor de riesgo particularmente en materia de salud mental. </w:t>
      </w:r>
    </w:p>
    <w:p w14:paraId="34C28886" w14:textId="10829A9E"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Aún cuando no se cuenta con suficiente información sobre la situación de retornados centroamericanos con disca</w:t>
      </w:r>
      <w:r w:rsidR="009D4570" w:rsidRPr="00810F50">
        <w:rPr>
          <w:rFonts w:ascii="Arial Narrow" w:eastAsia="Avenir" w:hAnsi="Arial Narrow" w:cs="Avenir"/>
          <w:sz w:val="18"/>
          <w:szCs w:val="18"/>
        </w:rPr>
        <w:t>pacidad,</w:t>
      </w:r>
      <w:r w:rsidRPr="00810F50">
        <w:rPr>
          <w:rFonts w:ascii="Arial Narrow" w:eastAsia="Avenir" w:hAnsi="Arial Narrow" w:cs="Avenir"/>
          <w:sz w:val="18"/>
          <w:szCs w:val="18"/>
        </w:rPr>
        <w:t xml:space="preserve"> destaca el trabajo de la </w:t>
      </w:r>
      <w:r w:rsidR="009D4570" w:rsidRPr="00810F50">
        <w:rPr>
          <w:rFonts w:ascii="Arial Narrow" w:eastAsia="Avenir" w:hAnsi="Arial Narrow" w:cs="Avenir"/>
          <w:sz w:val="18"/>
          <w:szCs w:val="18"/>
        </w:rPr>
        <w:t xml:space="preserve">organización hondureña </w:t>
      </w:r>
      <w:r w:rsidRPr="00810F50">
        <w:rPr>
          <w:rFonts w:ascii="Arial Narrow" w:eastAsia="Avenir" w:hAnsi="Arial Narrow" w:cs="Avenir"/>
          <w:sz w:val="18"/>
          <w:szCs w:val="18"/>
        </w:rPr>
        <w:t xml:space="preserve">Comisión Nacional de Apoyo a Migrantes Retornados con Discapacidad </w:t>
      </w:r>
      <w:r w:rsidR="009D4570" w:rsidRPr="00810F50">
        <w:rPr>
          <w:rFonts w:ascii="Arial Narrow" w:eastAsia="Avenir" w:hAnsi="Arial Narrow" w:cs="Avenir"/>
          <w:sz w:val="18"/>
          <w:szCs w:val="18"/>
        </w:rPr>
        <w:t>(CONAMIREDIS)</w:t>
      </w:r>
      <w:r w:rsidRPr="00810F50">
        <w:rPr>
          <w:rFonts w:ascii="Arial Narrow" w:eastAsia="Avenir" w:hAnsi="Arial Narrow" w:cs="Avenir"/>
          <w:sz w:val="18"/>
          <w:szCs w:val="18"/>
        </w:rPr>
        <w:t>. A la fecha han atendido y documentado más de 500 casos, principalmente de migrantes amputados por el tren. La organización trabaja con el apoyo de la Pastoral de Movilidad Humana, y mantiene una estr</w:t>
      </w:r>
      <w:r w:rsidR="009D4570" w:rsidRPr="00810F50">
        <w:rPr>
          <w:rFonts w:ascii="Arial Narrow" w:eastAsia="Avenir" w:hAnsi="Arial Narrow" w:cs="Avenir"/>
          <w:sz w:val="18"/>
          <w:szCs w:val="18"/>
        </w:rPr>
        <w:t>echa vinculación con las redes c</w:t>
      </w:r>
      <w:r w:rsidRPr="00810F50">
        <w:rPr>
          <w:rFonts w:ascii="Arial Narrow" w:eastAsia="Avenir" w:hAnsi="Arial Narrow" w:cs="Avenir"/>
          <w:sz w:val="18"/>
          <w:szCs w:val="18"/>
        </w:rPr>
        <w:t>onsulares de Honduras en México, así como con el CICR. Los servicios que ofrecen inician desde la identificación y canalización de casos, recibimiento de migrantes en el aeropuerto, traslado y gestión de  servicios de</w:t>
      </w:r>
      <w:r w:rsidRPr="00287DA3">
        <w:rPr>
          <w:rFonts w:ascii="Arial Narrow" w:eastAsia="Avenir" w:hAnsi="Arial Narrow" w:cs="Avenir"/>
          <w:sz w:val="18"/>
          <w:szCs w:val="18"/>
        </w:rPr>
        <w:t xml:space="preserve"> </w:t>
      </w:r>
      <w:r w:rsidRPr="00810F50">
        <w:rPr>
          <w:rFonts w:ascii="Arial Narrow" w:eastAsia="Avenir" w:hAnsi="Arial Narrow" w:cs="Avenir"/>
          <w:sz w:val="18"/>
          <w:szCs w:val="18"/>
        </w:rPr>
        <w:lastRenderedPageBreak/>
        <w:t>urgencias, atención méd</w:t>
      </w:r>
      <w:r w:rsidR="009139B4" w:rsidRPr="00810F50">
        <w:rPr>
          <w:rFonts w:ascii="Arial Narrow" w:eastAsia="Avenir" w:hAnsi="Arial Narrow" w:cs="Avenir"/>
          <w:sz w:val="18"/>
          <w:szCs w:val="18"/>
        </w:rPr>
        <w:t xml:space="preserve">ica y rehabilitación, </w:t>
      </w:r>
      <w:r w:rsidRPr="00810F50">
        <w:rPr>
          <w:rFonts w:ascii="Arial Narrow" w:eastAsia="Avenir" w:hAnsi="Arial Narrow" w:cs="Avenir"/>
          <w:sz w:val="18"/>
          <w:szCs w:val="18"/>
        </w:rPr>
        <w:t>servicio psicológico y de acompañamiento psicosocial</w:t>
      </w:r>
      <w:r w:rsidR="00FB1D24" w:rsidRPr="00810F50">
        <w:rPr>
          <w:rFonts w:ascii="Arial Narrow" w:eastAsia="Avenir" w:hAnsi="Arial Narrow" w:cs="Avenir"/>
          <w:sz w:val="18"/>
          <w:szCs w:val="18"/>
        </w:rPr>
        <w:t>, y estimulan</w:t>
      </w:r>
      <w:r w:rsidRPr="00810F50">
        <w:rPr>
          <w:rFonts w:ascii="Arial Narrow" w:eastAsia="Avenir" w:hAnsi="Arial Narrow" w:cs="Avenir"/>
          <w:sz w:val="18"/>
          <w:szCs w:val="18"/>
        </w:rPr>
        <w:t xml:space="preserve"> acciones de inclusión y re-inserción en la comunidad</w:t>
      </w:r>
      <w:r w:rsidRPr="00810F50">
        <w:rPr>
          <w:rFonts w:ascii="Arial Narrow" w:eastAsia="Avenir" w:hAnsi="Arial Narrow" w:cs="Avenir"/>
          <w:sz w:val="18"/>
          <w:szCs w:val="18"/>
          <w:vertAlign w:val="superscript"/>
        </w:rPr>
        <w:footnoteReference w:id="83"/>
      </w:r>
      <w:r w:rsidR="009139B4" w:rsidRPr="00810F50">
        <w:rPr>
          <w:rFonts w:ascii="Arial Narrow" w:eastAsia="Avenir" w:hAnsi="Arial Narrow" w:cs="Avenir"/>
          <w:sz w:val="18"/>
          <w:szCs w:val="18"/>
        </w:rPr>
        <w:t>.</w:t>
      </w:r>
    </w:p>
    <w:p w14:paraId="5CEBF9D9" w14:textId="7D724AEE" w:rsidR="00C05C3E" w:rsidRPr="00810F50" w:rsidRDefault="009139B4" w:rsidP="00C05C3E">
      <w:pPr>
        <w:jc w:val="both"/>
        <w:rPr>
          <w:rFonts w:ascii="Arial Narrow" w:eastAsia="DIN Alternate Bold" w:hAnsi="Arial Narrow" w:cs="DIN Alternate Bold"/>
          <w:sz w:val="18"/>
          <w:szCs w:val="18"/>
        </w:rPr>
      </w:pPr>
      <w:r w:rsidRPr="00810F50">
        <w:rPr>
          <w:rFonts w:ascii="Arial Narrow" w:eastAsia="DIN Alternate Bold" w:hAnsi="Arial Narrow" w:cs="DIN Alternate Bold"/>
          <w:sz w:val="18"/>
          <w:szCs w:val="18"/>
        </w:rPr>
        <w:t xml:space="preserve">El CICR </w:t>
      </w:r>
      <w:r w:rsidR="00C05C3E" w:rsidRPr="00810F50">
        <w:rPr>
          <w:rFonts w:ascii="Arial Narrow" w:eastAsia="DIN Alternate Bold" w:hAnsi="Arial Narrow" w:cs="DIN Alternate Bold"/>
          <w:sz w:val="18"/>
          <w:szCs w:val="18"/>
        </w:rPr>
        <w:t>identifica como un desafío la falta de</w:t>
      </w:r>
      <w:r w:rsidR="00C05C3E" w:rsidRPr="00810F50">
        <w:rPr>
          <w:rFonts w:ascii="Arial Narrow" w:eastAsia="DIN Alternate Bold" w:hAnsi="Arial Narrow" w:cs="DIN Alternate Bold"/>
          <w:i/>
          <w:sz w:val="18"/>
          <w:szCs w:val="18"/>
        </w:rPr>
        <w:t xml:space="preserve"> </w:t>
      </w:r>
      <w:r w:rsidR="00C05C3E" w:rsidRPr="00810F50">
        <w:rPr>
          <w:rFonts w:ascii="Arial Narrow" w:eastAsia="DIN Alternate Bold" w:hAnsi="Arial Narrow" w:cs="DIN Alternate Bold"/>
          <w:sz w:val="18"/>
          <w:szCs w:val="18"/>
        </w:rPr>
        <w:t xml:space="preserve">“[…] coordinación del proceso de repatriación entre las autoridades migratorias y los representantes consulares [que] a menudo, </w:t>
      </w:r>
      <w:r w:rsidRPr="00810F50">
        <w:rPr>
          <w:rFonts w:ascii="Arial Narrow" w:eastAsia="DIN Alternate Bold" w:hAnsi="Arial Narrow" w:cs="DIN Alternate Bold"/>
          <w:sz w:val="18"/>
          <w:szCs w:val="18"/>
        </w:rPr>
        <w:t xml:space="preserve">es </w:t>
      </w:r>
      <w:r w:rsidR="00C05C3E" w:rsidRPr="00810F50">
        <w:rPr>
          <w:rFonts w:ascii="Arial Narrow" w:eastAsia="DIN Alternate Bold" w:hAnsi="Arial Narrow" w:cs="DIN Alternate Bold"/>
          <w:sz w:val="18"/>
          <w:szCs w:val="18"/>
        </w:rPr>
        <w:t>meramente administrativa. Los trámites del proceso de repatriación se realizan en general sin que el paciente (con discapacidad motriz adquirida por amputaciones o heridas graves) ni sus familiares reciban información precisa sobre tal proceso. La notificación del itinerario final, por parte de las autoridades migratorias al consulado, puede llegar a realizarse en plazos menores a 24 horas, lo que dificulta  organizar una adecuada recepción del paciente en su país de origen, ni saber si la familia podrá estar presente para recogerle a su llegada”</w:t>
      </w:r>
      <w:r w:rsidR="00C05C3E" w:rsidRPr="00810F50">
        <w:rPr>
          <w:rFonts w:ascii="Arial Narrow" w:eastAsia="DIN Alternate Bold" w:hAnsi="Arial Narrow" w:cs="DIN Alternate Bold"/>
          <w:sz w:val="18"/>
          <w:szCs w:val="18"/>
          <w:vertAlign w:val="superscript"/>
        </w:rPr>
        <w:footnoteReference w:id="84"/>
      </w:r>
      <w:r w:rsidR="00C05C3E" w:rsidRPr="00810F50">
        <w:rPr>
          <w:rFonts w:ascii="Arial Narrow" w:eastAsia="DIN Alternate Bold" w:hAnsi="Arial Narrow" w:cs="DIN Alternate Bold"/>
          <w:sz w:val="18"/>
          <w:szCs w:val="18"/>
        </w:rPr>
        <w:t>.</w:t>
      </w:r>
    </w:p>
    <w:p w14:paraId="63DCE8CD" w14:textId="77777777"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Como parte de esta investigación también fueron identificados casos paradigmáticos de migrantes retornados con discapacidad, siendo un común denominador la falta de continuidad de los servicios y la falta de mecanismos para su adecuada reinserción social</w:t>
      </w:r>
      <w:r w:rsidRPr="00810F50">
        <w:rPr>
          <w:rStyle w:val="Refdenotaalpie"/>
          <w:rFonts w:ascii="Arial Narrow" w:eastAsia="Avenir" w:hAnsi="Arial Narrow" w:cs="Avenir"/>
          <w:sz w:val="18"/>
          <w:szCs w:val="18"/>
        </w:rPr>
        <w:footnoteReference w:id="85"/>
      </w:r>
      <w:r w:rsidRPr="00810F50">
        <w:rPr>
          <w:rFonts w:ascii="Arial Narrow" w:eastAsia="Avenir" w:hAnsi="Arial Narrow" w:cs="Avenir"/>
          <w:sz w:val="18"/>
          <w:szCs w:val="18"/>
        </w:rPr>
        <w:t xml:space="preserve">. </w:t>
      </w:r>
    </w:p>
    <w:p w14:paraId="0460BA65" w14:textId="77777777" w:rsidR="004E016B" w:rsidRPr="00810F50" w:rsidRDefault="004E016B" w:rsidP="00C05C3E">
      <w:pPr>
        <w:rPr>
          <w:rFonts w:ascii="Arial Narrow" w:eastAsia="Avenir" w:hAnsi="Arial Narrow" w:cs="Avenir"/>
          <w:sz w:val="18"/>
          <w:szCs w:val="18"/>
        </w:rPr>
      </w:pPr>
    </w:p>
    <w:p w14:paraId="77B01723" w14:textId="70F202B5" w:rsidR="00C05C3E" w:rsidRPr="00410EEB" w:rsidRDefault="00FB1D24" w:rsidP="00C05C3E">
      <w:pPr>
        <w:jc w:val="both"/>
        <w:rPr>
          <w:rFonts w:ascii="Arial Narrow" w:eastAsia="Avenir" w:hAnsi="Arial Narrow" w:cs="Avenir"/>
          <w:b/>
          <w:sz w:val="18"/>
          <w:szCs w:val="18"/>
        </w:rPr>
      </w:pPr>
      <w:r w:rsidRPr="00410EEB">
        <w:rPr>
          <w:rFonts w:ascii="Arial Narrow" w:eastAsia="Avenir" w:hAnsi="Arial Narrow" w:cs="Avenir"/>
          <w:b/>
          <w:sz w:val="18"/>
          <w:szCs w:val="18"/>
        </w:rPr>
        <w:t>4</w:t>
      </w:r>
      <w:r w:rsidR="00810F50" w:rsidRPr="00410EEB">
        <w:rPr>
          <w:rFonts w:ascii="Arial Narrow" w:eastAsia="Avenir" w:hAnsi="Arial Narrow" w:cs="Avenir"/>
          <w:b/>
          <w:sz w:val="18"/>
          <w:szCs w:val="18"/>
        </w:rPr>
        <w:t>)</w:t>
      </w:r>
      <w:r w:rsidR="00C05C3E" w:rsidRPr="00410EEB">
        <w:rPr>
          <w:rFonts w:ascii="Arial Narrow" w:eastAsia="Avenir" w:hAnsi="Arial Narrow" w:cs="Avenir"/>
          <w:b/>
          <w:sz w:val="18"/>
          <w:szCs w:val="18"/>
        </w:rPr>
        <w:t xml:space="preserve"> DESPLAZAMIENTO INTERNO FORZADO</w:t>
      </w:r>
      <w:r w:rsidR="00C05C3E" w:rsidRPr="00410EEB">
        <w:rPr>
          <w:rStyle w:val="Refdenotaalpie"/>
          <w:rFonts w:ascii="Arial Narrow" w:eastAsia="Avenir" w:hAnsi="Arial Narrow" w:cs="Avenir"/>
          <w:b/>
          <w:sz w:val="18"/>
          <w:szCs w:val="18"/>
        </w:rPr>
        <w:footnoteReference w:id="86"/>
      </w:r>
      <w:r w:rsidR="00C05C3E" w:rsidRPr="00410EEB">
        <w:rPr>
          <w:rFonts w:ascii="Arial Narrow" w:eastAsia="Avenir" w:hAnsi="Arial Narrow" w:cs="Avenir"/>
          <w:b/>
          <w:sz w:val="18"/>
          <w:szCs w:val="18"/>
        </w:rPr>
        <w:t xml:space="preserve"> </w:t>
      </w:r>
    </w:p>
    <w:p w14:paraId="47CBEEEE" w14:textId="213BE247" w:rsidR="00C05C3E" w:rsidRPr="00410EEB" w:rsidRDefault="00C05C3E" w:rsidP="00C05C3E">
      <w:pPr>
        <w:jc w:val="both"/>
        <w:rPr>
          <w:rFonts w:ascii="Arial Narrow" w:eastAsia="Avenir" w:hAnsi="Arial Narrow" w:cs="Avenir"/>
          <w:sz w:val="18"/>
          <w:szCs w:val="18"/>
        </w:rPr>
      </w:pPr>
      <w:r w:rsidRPr="00410EEB">
        <w:rPr>
          <w:rFonts w:ascii="Arial Narrow" w:eastAsia="Avenir" w:hAnsi="Arial Narrow" w:cs="Avenir"/>
          <w:sz w:val="18"/>
          <w:szCs w:val="18"/>
        </w:rPr>
        <w:t>De acuerdo con información oficial del Secretariado Ejecutivo del Sistema Nacional de Seguridad Pública</w:t>
      </w:r>
      <w:r w:rsidRPr="00410EEB">
        <w:rPr>
          <w:rFonts w:ascii="Arial Narrow" w:eastAsia="Avenir" w:hAnsi="Arial Narrow" w:cs="Avenir"/>
          <w:i/>
          <w:sz w:val="18"/>
          <w:szCs w:val="18"/>
        </w:rPr>
        <w:t xml:space="preserve"> </w:t>
      </w:r>
      <w:r w:rsidRPr="00410EEB">
        <w:rPr>
          <w:rFonts w:ascii="Arial Narrow" w:eastAsia="Avenir" w:hAnsi="Arial Narrow" w:cs="Avenir"/>
          <w:sz w:val="18"/>
          <w:szCs w:val="18"/>
        </w:rPr>
        <w:t>(SESNSP)</w:t>
      </w:r>
      <w:r w:rsidR="00FB1D24" w:rsidRPr="00410EEB">
        <w:rPr>
          <w:rFonts w:ascii="Arial Narrow" w:eastAsia="Avenir" w:hAnsi="Arial Narrow" w:cs="Avenir"/>
          <w:sz w:val="18"/>
          <w:szCs w:val="18"/>
        </w:rPr>
        <w:t>,</w:t>
      </w:r>
      <w:r w:rsidRPr="00410EEB">
        <w:rPr>
          <w:rFonts w:ascii="Arial Narrow" w:eastAsia="Avenir" w:hAnsi="Arial Narrow" w:cs="Avenir"/>
          <w:sz w:val="18"/>
          <w:szCs w:val="18"/>
        </w:rPr>
        <w:t xml:space="preserve"> en el primer trimestre de 2019 se registra un aumento de 9% respecto al año anterior en la tasa de homicidios dolosos a nivel nacional, estableciendo un réc</w:t>
      </w:r>
      <w:r w:rsidR="00FB1D24" w:rsidRPr="00410EEB">
        <w:rPr>
          <w:rFonts w:ascii="Arial Narrow" w:eastAsia="Avenir" w:hAnsi="Arial Narrow" w:cs="Avenir"/>
          <w:sz w:val="18"/>
          <w:szCs w:val="18"/>
        </w:rPr>
        <w:t>ord histórico de 8,493 víctimas</w:t>
      </w:r>
      <w:r w:rsidRPr="00410EEB">
        <w:rPr>
          <w:rFonts w:ascii="Arial Narrow" w:eastAsia="Avenir" w:hAnsi="Arial Narrow" w:cs="Avenir"/>
          <w:sz w:val="18"/>
          <w:szCs w:val="18"/>
        </w:rPr>
        <w:t xml:space="preserve">; siendo los estados con los más </w:t>
      </w:r>
      <w:r w:rsidR="00FB1D24" w:rsidRPr="00410EEB">
        <w:rPr>
          <w:rFonts w:ascii="Arial Narrow" w:eastAsia="Avenir" w:hAnsi="Arial Narrow" w:cs="Avenir"/>
          <w:sz w:val="18"/>
          <w:szCs w:val="18"/>
        </w:rPr>
        <w:t xml:space="preserve">altos </w:t>
      </w:r>
      <w:r w:rsidRPr="00410EEB">
        <w:rPr>
          <w:rFonts w:ascii="Arial Narrow" w:eastAsia="Avenir" w:hAnsi="Arial Narrow" w:cs="Avenir"/>
          <w:sz w:val="18"/>
          <w:szCs w:val="18"/>
        </w:rPr>
        <w:t xml:space="preserve">índices de </w:t>
      </w:r>
      <w:r w:rsidR="00FB1D24" w:rsidRPr="00410EEB">
        <w:rPr>
          <w:rFonts w:ascii="Arial Narrow" w:eastAsia="Avenir" w:hAnsi="Arial Narrow" w:cs="Avenir"/>
          <w:sz w:val="18"/>
          <w:szCs w:val="18"/>
        </w:rPr>
        <w:t>violencia:</w:t>
      </w:r>
      <w:r w:rsidRPr="00410EEB">
        <w:rPr>
          <w:rFonts w:ascii="Arial Narrow" w:eastAsia="Avenir" w:hAnsi="Arial Narrow" w:cs="Avenir"/>
          <w:sz w:val="18"/>
          <w:szCs w:val="18"/>
        </w:rPr>
        <w:t xml:space="preserve"> Guanajuato (947), Estado de México (769), Jalisco (720), Baja California (647), Chihuahua (568), Guerrero (439) y Michoacán (401) con la mayor cantidad de homicidios registrados</w:t>
      </w:r>
      <w:r w:rsidRPr="00410EEB">
        <w:rPr>
          <w:rFonts w:ascii="Arial Narrow" w:eastAsia="Avenir" w:hAnsi="Arial Narrow" w:cs="Avenir"/>
          <w:sz w:val="18"/>
          <w:szCs w:val="18"/>
          <w:vertAlign w:val="superscript"/>
        </w:rPr>
        <w:footnoteReference w:id="87"/>
      </w:r>
      <w:r w:rsidRPr="00410EEB">
        <w:rPr>
          <w:rFonts w:ascii="Arial Narrow" w:eastAsia="Avenir" w:hAnsi="Arial Narrow" w:cs="Avenir"/>
          <w:sz w:val="18"/>
          <w:szCs w:val="18"/>
        </w:rPr>
        <w:t xml:space="preserve">. </w:t>
      </w:r>
    </w:p>
    <w:p w14:paraId="2FEA84B9" w14:textId="4A32A8E3" w:rsidR="00C05C3E" w:rsidRPr="00410EEB" w:rsidRDefault="00FB1D24" w:rsidP="00C05C3E">
      <w:pPr>
        <w:jc w:val="both"/>
        <w:rPr>
          <w:rFonts w:ascii="Arial Narrow" w:eastAsia="Avenir" w:hAnsi="Arial Narrow" w:cs="Avenir"/>
          <w:sz w:val="18"/>
          <w:szCs w:val="18"/>
        </w:rPr>
      </w:pPr>
      <w:r w:rsidRPr="00410EEB">
        <w:rPr>
          <w:rFonts w:ascii="Arial Narrow" w:eastAsia="Avenir" w:hAnsi="Arial Narrow" w:cs="Avenir"/>
          <w:sz w:val="18"/>
          <w:szCs w:val="18"/>
        </w:rPr>
        <w:t xml:space="preserve">Por otro lado, </w:t>
      </w:r>
      <w:r w:rsidR="00C05C3E" w:rsidRPr="00410EEB">
        <w:rPr>
          <w:rFonts w:ascii="Arial Narrow" w:eastAsia="Avenir" w:hAnsi="Arial Narrow" w:cs="Avenir"/>
          <w:sz w:val="18"/>
          <w:szCs w:val="18"/>
        </w:rPr>
        <w:t>destaca el contexto de violencia en el estado de Veracruz</w:t>
      </w:r>
      <w:r w:rsidR="00C05C3E" w:rsidRPr="00410EEB">
        <w:rPr>
          <w:rFonts w:ascii="Arial Narrow" w:eastAsia="Avenir" w:hAnsi="Arial Narrow" w:cs="Avenir"/>
          <w:sz w:val="18"/>
          <w:szCs w:val="18"/>
          <w:vertAlign w:val="superscript"/>
        </w:rPr>
        <w:footnoteReference w:id="88"/>
      </w:r>
      <w:r w:rsidR="00C05C3E" w:rsidRPr="00410EEB">
        <w:rPr>
          <w:rFonts w:ascii="Arial Narrow" w:eastAsia="Avenir" w:hAnsi="Arial Narrow" w:cs="Avenir"/>
          <w:sz w:val="18"/>
          <w:szCs w:val="18"/>
        </w:rPr>
        <w:t xml:space="preserve"> </w:t>
      </w:r>
      <w:r w:rsidR="00410EEB" w:rsidRPr="00410EEB">
        <w:rPr>
          <w:rFonts w:ascii="Arial Narrow" w:eastAsia="Avenir" w:hAnsi="Arial Narrow" w:cs="Avenir"/>
          <w:sz w:val="18"/>
          <w:szCs w:val="18"/>
        </w:rPr>
        <w:t>uno de los 10 estados más violentos del país</w:t>
      </w:r>
      <w:r w:rsidR="00410EEB" w:rsidRPr="00410EEB">
        <w:rPr>
          <w:rFonts w:ascii="Arial Narrow" w:eastAsia="Avenir" w:hAnsi="Arial Narrow" w:cs="Avenir"/>
          <w:sz w:val="18"/>
          <w:szCs w:val="18"/>
          <w:vertAlign w:val="superscript"/>
        </w:rPr>
        <w:footnoteReference w:id="89"/>
      </w:r>
      <w:r w:rsidR="00410EEB" w:rsidRPr="00410EEB">
        <w:rPr>
          <w:rFonts w:ascii="Arial Narrow" w:eastAsia="Avenir" w:hAnsi="Arial Narrow" w:cs="Avenir"/>
          <w:sz w:val="18"/>
          <w:szCs w:val="18"/>
        </w:rPr>
        <w:t>,</w:t>
      </w:r>
      <w:r w:rsidR="00410EEB" w:rsidRPr="00410EEB">
        <w:rPr>
          <w:rFonts w:ascii="Arial Narrow" w:eastAsia="Avenir" w:hAnsi="Arial Narrow" w:cs="Avenir"/>
          <w:sz w:val="18"/>
          <w:szCs w:val="18"/>
          <w:vertAlign w:val="superscript"/>
        </w:rPr>
        <w:footnoteReference w:id="90"/>
      </w:r>
      <w:r w:rsidR="00410EEB" w:rsidRPr="00410EEB">
        <w:rPr>
          <w:rFonts w:ascii="Arial Narrow" w:eastAsia="Avenir" w:hAnsi="Arial Narrow" w:cs="Avenir"/>
          <w:sz w:val="18"/>
          <w:szCs w:val="18"/>
        </w:rPr>
        <w:t xml:space="preserve"> que además ocupa el primer lugar en incidencia de homicidios dolosos a periodistas y defensores de derechos humanos</w:t>
      </w:r>
      <w:r w:rsidR="00410EEB" w:rsidRPr="00410EEB">
        <w:rPr>
          <w:rFonts w:ascii="Arial Narrow" w:eastAsia="Avenir" w:hAnsi="Arial Narrow" w:cs="Avenir"/>
          <w:sz w:val="18"/>
          <w:szCs w:val="18"/>
          <w:vertAlign w:val="superscript"/>
        </w:rPr>
        <w:footnoteReference w:id="91"/>
      </w:r>
      <w:r w:rsidR="00410EEB" w:rsidRPr="00410EEB">
        <w:rPr>
          <w:rFonts w:ascii="Arial Narrow" w:eastAsia="Avenir" w:hAnsi="Arial Narrow" w:cs="Avenir"/>
          <w:sz w:val="18"/>
          <w:szCs w:val="18"/>
        </w:rPr>
        <w:t>,</w:t>
      </w:r>
      <w:r w:rsidR="00C05C3E" w:rsidRPr="00410EEB">
        <w:rPr>
          <w:rFonts w:ascii="Arial Narrow" w:eastAsia="Avenir" w:hAnsi="Arial Narrow" w:cs="Avenir"/>
          <w:sz w:val="18"/>
          <w:szCs w:val="18"/>
          <w:vertAlign w:val="superscript"/>
        </w:rPr>
        <w:footnoteReference w:id="92"/>
      </w:r>
      <w:r w:rsidR="00C05C3E" w:rsidRPr="00410EEB">
        <w:rPr>
          <w:rFonts w:ascii="Arial Narrow" w:eastAsia="Avenir" w:hAnsi="Arial Narrow" w:cs="Avenir"/>
          <w:sz w:val="18"/>
          <w:szCs w:val="18"/>
        </w:rPr>
        <w:t>.</w:t>
      </w:r>
    </w:p>
    <w:p w14:paraId="3AC6C4F7" w14:textId="53E00050" w:rsidR="00C05C3E" w:rsidRPr="00410EEB" w:rsidRDefault="007C34CA" w:rsidP="00C05C3E">
      <w:pPr>
        <w:jc w:val="both"/>
        <w:rPr>
          <w:rFonts w:ascii="Arial Narrow" w:eastAsia="Avenir" w:hAnsi="Arial Narrow" w:cs="Avenir"/>
          <w:sz w:val="18"/>
          <w:szCs w:val="18"/>
        </w:rPr>
      </w:pPr>
      <w:r w:rsidRPr="00410EEB">
        <w:rPr>
          <w:rFonts w:ascii="Arial Narrow" w:eastAsia="Avenir" w:hAnsi="Arial Narrow" w:cs="Avenir"/>
          <w:sz w:val="18"/>
          <w:szCs w:val="18"/>
        </w:rPr>
        <w:t>Uno</w:t>
      </w:r>
      <w:r w:rsidR="00C05C3E" w:rsidRPr="00410EEB">
        <w:rPr>
          <w:rFonts w:ascii="Arial Narrow" w:eastAsia="Avenir" w:hAnsi="Arial Narrow" w:cs="Avenir"/>
          <w:sz w:val="18"/>
          <w:szCs w:val="18"/>
        </w:rPr>
        <w:t xml:space="preserve"> de los principales factores de violencia que explican las cifras presentadas</w:t>
      </w:r>
      <w:r w:rsidRPr="00410EEB">
        <w:rPr>
          <w:rFonts w:ascii="Arial Narrow" w:eastAsia="Avenir" w:hAnsi="Arial Narrow" w:cs="Avenir"/>
          <w:sz w:val="18"/>
          <w:szCs w:val="18"/>
        </w:rPr>
        <w:t>,</w:t>
      </w:r>
      <w:r w:rsidR="00C05C3E" w:rsidRPr="00410EEB">
        <w:rPr>
          <w:rFonts w:ascii="Arial Narrow" w:eastAsia="Avenir" w:hAnsi="Arial Narrow" w:cs="Avenir"/>
          <w:sz w:val="18"/>
          <w:szCs w:val="18"/>
        </w:rPr>
        <w:t xml:space="preserve"> son los eventos criminales relacionados con disputas del </w:t>
      </w:r>
      <w:r w:rsidRPr="00410EEB">
        <w:rPr>
          <w:rFonts w:ascii="Arial Narrow" w:eastAsia="Avenir" w:hAnsi="Arial Narrow" w:cs="Avenir"/>
          <w:sz w:val="18"/>
          <w:szCs w:val="18"/>
        </w:rPr>
        <w:t xml:space="preserve">crimen organizado. Desde </w:t>
      </w:r>
      <w:r w:rsidR="00C05C3E" w:rsidRPr="00410EEB">
        <w:rPr>
          <w:rFonts w:ascii="Arial Narrow" w:eastAsia="Avenir" w:hAnsi="Arial Narrow" w:cs="Avenir"/>
          <w:sz w:val="18"/>
          <w:szCs w:val="18"/>
        </w:rPr>
        <w:t>2006</w:t>
      </w:r>
      <w:r w:rsidRPr="00410EEB">
        <w:rPr>
          <w:rFonts w:ascii="Arial Narrow" w:eastAsia="Avenir" w:hAnsi="Arial Narrow" w:cs="Avenir"/>
          <w:sz w:val="18"/>
          <w:szCs w:val="18"/>
        </w:rPr>
        <w:t>,</w:t>
      </w:r>
      <w:r w:rsidR="00C05C3E" w:rsidRPr="00410EEB">
        <w:rPr>
          <w:rFonts w:ascii="Arial Narrow" w:eastAsia="Avenir" w:hAnsi="Arial Narrow" w:cs="Avenir"/>
          <w:sz w:val="18"/>
          <w:szCs w:val="18"/>
        </w:rPr>
        <w:t xml:space="preserve"> con el inicio de una política nacional d</w:t>
      </w:r>
      <w:r w:rsidRPr="00410EEB">
        <w:rPr>
          <w:rFonts w:ascii="Arial Narrow" w:eastAsia="Avenir" w:hAnsi="Arial Narrow" w:cs="Avenir"/>
          <w:sz w:val="18"/>
          <w:szCs w:val="18"/>
        </w:rPr>
        <w:t xml:space="preserve">e confrontación militar contra </w:t>
      </w:r>
      <w:r w:rsidR="00C05C3E" w:rsidRPr="00410EEB">
        <w:rPr>
          <w:rFonts w:ascii="Arial Narrow" w:eastAsia="Avenir" w:hAnsi="Arial Narrow" w:cs="Avenir"/>
          <w:sz w:val="18"/>
          <w:szCs w:val="18"/>
        </w:rPr>
        <w:t>el narc</w:t>
      </w:r>
      <w:r w:rsidRPr="00410EEB">
        <w:rPr>
          <w:rFonts w:ascii="Arial Narrow" w:eastAsia="Avenir" w:hAnsi="Arial Narrow" w:cs="Avenir"/>
          <w:sz w:val="18"/>
          <w:szCs w:val="18"/>
        </w:rPr>
        <w:t>otráfico y el crimen organizado</w:t>
      </w:r>
      <w:r w:rsidR="00C05C3E" w:rsidRPr="00410EEB">
        <w:rPr>
          <w:rFonts w:ascii="Arial Narrow" w:eastAsia="Avenir" w:hAnsi="Arial Narrow" w:cs="Avenir"/>
          <w:sz w:val="18"/>
          <w:szCs w:val="18"/>
        </w:rPr>
        <w:t>, se han registrado en México cerca de 250,000 personas ases</w:t>
      </w:r>
      <w:r w:rsidRPr="00410EEB">
        <w:rPr>
          <w:rFonts w:ascii="Arial Narrow" w:eastAsia="Avenir" w:hAnsi="Arial Narrow" w:cs="Avenir"/>
          <w:sz w:val="18"/>
          <w:szCs w:val="18"/>
        </w:rPr>
        <w:t xml:space="preserve">inadas y más de 40,000 </w:t>
      </w:r>
      <w:r w:rsidR="00C05C3E" w:rsidRPr="00410EEB">
        <w:rPr>
          <w:rFonts w:ascii="Arial Narrow" w:eastAsia="Avenir" w:hAnsi="Arial Narrow" w:cs="Avenir"/>
          <w:sz w:val="18"/>
          <w:szCs w:val="18"/>
        </w:rPr>
        <w:t>desaparecidas</w:t>
      </w:r>
      <w:r w:rsidR="00C05C3E" w:rsidRPr="00410EEB">
        <w:rPr>
          <w:rFonts w:ascii="Arial Narrow" w:eastAsia="Avenir" w:hAnsi="Arial Narrow" w:cs="Avenir"/>
          <w:sz w:val="18"/>
          <w:szCs w:val="18"/>
          <w:vertAlign w:val="superscript"/>
        </w:rPr>
        <w:footnoteReference w:id="93"/>
      </w:r>
      <w:r w:rsidRPr="00410EEB">
        <w:rPr>
          <w:rFonts w:ascii="Arial Narrow" w:eastAsia="Avenir" w:hAnsi="Arial Narrow" w:cs="Avenir"/>
          <w:sz w:val="18"/>
          <w:szCs w:val="18"/>
        </w:rPr>
        <w:t>; de la</w:t>
      </w:r>
      <w:r w:rsidR="00C05C3E" w:rsidRPr="00410EEB">
        <w:rPr>
          <w:rFonts w:ascii="Arial Narrow" w:eastAsia="Avenir" w:hAnsi="Arial Narrow" w:cs="Avenir"/>
          <w:sz w:val="18"/>
          <w:szCs w:val="18"/>
        </w:rPr>
        <w:t xml:space="preserve">s </w:t>
      </w:r>
      <w:r w:rsidRPr="00410EEB">
        <w:rPr>
          <w:rFonts w:ascii="Arial Narrow" w:eastAsia="Avenir" w:hAnsi="Arial Narrow" w:cs="Avenir"/>
          <w:sz w:val="18"/>
          <w:szCs w:val="18"/>
        </w:rPr>
        <w:t>que ni siquiera se tiene</w:t>
      </w:r>
      <w:r w:rsidR="00C05C3E" w:rsidRPr="00410EEB">
        <w:rPr>
          <w:rFonts w:ascii="Arial Narrow" w:eastAsia="Avenir" w:hAnsi="Arial Narrow" w:cs="Avenir"/>
          <w:sz w:val="18"/>
          <w:szCs w:val="18"/>
        </w:rPr>
        <w:t xml:space="preserve"> registro</w:t>
      </w:r>
      <w:r w:rsidRPr="00410EEB">
        <w:rPr>
          <w:rFonts w:ascii="Arial Narrow" w:eastAsia="Avenir" w:hAnsi="Arial Narrow" w:cs="Avenir"/>
          <w:sz w:val="18"/>
          <w:szCs w:val="18"/>
        </w:rPr>
        <w:t>,</w:t>
      </w:r>
      <w:r w:rsidR="00C05C3E" w:rsidRPr="00410EEB">
        <w:rPr>
          <w:rFonts w:ascii="Arial Narrow" w:eastAsia="Avenir" w:hAnsi="Arial Narrow" w:cs="Avenir"/>
          <w:sz w:val="18"/>
          <w:szCs w:val="18"/>
        </w:rPr>
        <w:t xml:space="preserve"> </w:t>
      </w:r>
      <w:r w:rsidRPr="00410EEB">
        <w:rPr>
          <w:rFonts w:ascii="Arial Narrow" w:eastAsia="Avenir" w:hAnsi="Arial Narrow" w:cs="Avenir"/>
          <w:sz w:val="18"/>
          <w:szCs w:val="18"/>
        </w:rPr>
        <w:t>es</w:t>
      </w:r>
      <w:r w:rsidR="00C05C3E" w:rsidRPr="00410EEB">
        <w:rPr>
          <w:rFonts w:ascii="Arial Narrow" w:eastAsia="Avenir" w:hAnsi="Arial Narrow" w:cs="Avenir"/>
          <w:sz w:val="18"/>
          <w:szCs w:val="18"/>
        </w:rPr>
        <w:t xml:space="preserve"> de personas migrantes connacionales y/o extranjeros. </w:t>
      </w:r>
    </w:p>
    <w:p w14:paraId="04EB930A" w14:textId="5F127F7E" w:rsidR="00C05C3E" w:rsidRPr="00410EEB" w:rsidRDefault="00C05C3E" w:rsidP="00C05C3E">
      <w:pPr>
        <w:jc w:val="both"/>
        <w:rPr>
          <w:rFonts w:ascii="Arial Narrow" w:eastAsia="Avenir" w:hAnsi="Arial Narrow" w:cs="Avenir"/>
          <w:sz w:val="18"/>
          <w:szCs w:val="18"/>
        </w:rPr>
      </w:pPr>
      <w:r w:rsidRPr="00410EEB">
        <w:rPr>
          <w:rFonts w:ascii="Arial Narrow" w:eastAsia="Avenir" w:hAnsi="Arial Narrow" w:cs="Avenir"/>
          <w:sz w:val="18"/>
          <w:szCs w:val="18"/>
        </w:rPr>
        <w:t>Por todo lo anterior</w:t>
      </w:r>
      <w:r w:rsidR="007C34CA" w:rsidRPr="00410EEB">
        <w:rPr>
          <w:rFonts w:ascii="Arial Narrow" w:eastAsia="Avenir" w:hAnsi="Arial Narrow" w:cs="Avenir"/>
          <w:sz w:val="18"/>
          <w:szCs w:val="18"/>
        </w:rPr>
        <w:t>,</w:t>
      </w:r>
      <w:r w:rsidRPr="00410EEB">
        <w:rPr>
          <w:rFonts w:ascii="Arial Narrow" w:eastAsia="Avenir" w:hAnsi="Arial Narrow" w:cs="Avenir"/>
          <w:sz w:val="18"/>
          <w:szCs w:val="18"/>
        </w:rPr>
        <w:t xml:space="preserve"> se puede deducir que existe un alto índice de la población en riesgo de desarrollar algún tipo de trastorno emocional o mental por efecto de los contextos de violencia y la falta de acciones del estado para brindar una atención oportuna. </w:t>
      </w:r>
    </w:p>
    <w:p w14:paraId="02EF5754" w14:textId="07D74B65" w:rsidR="00C05C3E" w:rsidRPr="00410EEB" w:rsidRDefault="00C05C3E" w:rsidP="00C05C3E">
      <w:pPr>
        <w:widowControl w:val="0"/>
        <w:pBdr>
          <w:top w:val="nil"/>
          <w:left w:val="nil"/>
          <w:bottom w:val="nil"/>
          <w:right w:val="nil"/>
          <w:between w:val="nil"/>
        </w:pBdr>
        <w:jc w:val="both"/>
        <w:rPr>
          <w:rFonts w:ascii="Arial Narrow" w:eastAsia="Avenir" w:hAnsi="Arial Narrow" w:cs="Avenir"/>
          <w:sz w:val="18"/>
          <w:szCs w:val="18"/>
        </w:rPr>
      </w:pPr>
      <w:r w:rsidRPr="00410EEB">
        <w:rPr>
          <w:rFonts w:ascii="Arial Narrow" w:eastAsia="Avenir" w:hAnsi="Arial Narrow" w:cs="Avenir"/>
          <w:sz w:val="18"/>
          <w:szCs w:val="18"/>
        </w:rPr>
        <w:t>Otra población invisibilizada dentro del fenómeno del desplazamiento interno forzado</w:t>
      </w:r>
      <w:r w:rsidR="007C34CA" w:rsidRPr="00410EEB">
        <w:rPr>
          <w:rFonts w:ascii="Arial Narrow" w:eastAsia="Avenir" w:hAnsi="Arial Narrow" w:cs="Avenir"/>
          <w:sz w:val="18"/>
          <w:szCs w:val="18"/>
        </w:rPr>
        <w:t>,</w:t>
      </w:r>
      <w:r w:rsidRPr="00410EEB">
        <w:rPr>
          <w:rFonts w:ascii="Arial Narrow" w:eastAsia="Avenir" w:hAnsi="Arial Narrow" w:cs="Avenir"/>
          <w:sz w:val="18"/>
          <w:szCs w:val="18"/>
        </w:rPr>
        <w:t xml:space="preserve"> son los casos de jornaleros agrícolas migrantes</w:t>
      </w:r>
      <w:r w:rsidRPr="00410EEB">
        <w:rPr>
          <w:rFonts w:ascii="Arial Narrow" w:eastAsia="Avenir" w:hAnsi="Arial Narrow" w:cs="Avenir"/>
          <w:sz w:val="18"/>
          <w:szCs w:val="18"/>
          <w:vertAlign w:val="superscript"/>
        </w:rPr>
        <w:footnoteReference w:id="94"/>
      </w:r>
      <w:r w:rsidR="00410EEB" w:rsidRPr="00410EEB">
        <w:rPr>
          <w:rFonts w:ascii="Arial Narrow" w:eastAsia="Avenir" w:hAnsi="Arial Narrow" w:cs="Avenir"/>
          <w:sz w:val="18"/>
          <w:szCs w:val="18"/>
        </w:rPr>
        <w:t>,</w:t>
      </w:r>
      <w:r w:rsidR="00410EEB" w:rsidRPr="00410EEB">
        <w:rPr>
          <w:rStyle w:val="Refdenotaalpie"/>
          <w:rFonts w:ascii="Arial Narrow" w:eastAsia="Avenir" w:hAnsi="Arial Narrow" w:cs="Avenir"/>
          <w:sz w:val="18"/>
          <w:szCs w:val="18"/>
        </w:rPr>
        <w:footnoteReference w:id="95"/>
      </w:r>
      <w:r w:rsidRPr="00410EEB">
        <w:rPr>
          <w:rFonts w:ascii="Arial Narrow" w:eastAsia="Avenir" w:hAnsi="Arial Narrow" w:cs="Avenir"/>
          <w:sz w:val="18"/>
          <w:szCs w:val="18"/>
        </w:rPr>
        <w:t>.</w:t>
      </w:r>
      <w:r w:rsidRPr="00410EEB">
        <w:rPr>
          <w:rFonts w:ascii="Arial Narrow" w:eastAsia="Avenir" w:hAnsi="Arial Narrow" w:cs="Avenir"/>
          <w:b/>
          <w:sz w:val="18"/>
          <w:szCs w:val="18"/>
        </w:rPr>
        <w:t xml:space="preserve"> </w:t>
      </w:r>
    </w:p>
    <w:p w14:paraId="1C480E01" w14:textId="18526050" w:rsidR="00C05C3E" w:rsidRPr="00410EEB" w:rsidRDefault="00410EEB" w:rsidP="00C05C3E">
      <w:pPr>
        <w:widowControl w:val="0"/>
        <w:pBdr>
          <w:top w:val="nil"/>
          <w:left w:val="nil"/>
          <w:bottom w:val="nil"/>
          <w:right w:val="nil"/>
          <w:between w:val="nil"/>
        </w:pBdr>
        <w:jc w:val="both"/>
        <w:rPr>
          <w:rFonts w:ascii="Arial Narrow" w:eastAsia="Avenir" w:hAnsi="Arial Narrow" w:cs="Avenir"/>
          <w:sz w:val="18"/>
          <w:szCs w:val="18"/>
        </w:rPr>
      </w:pPr>
      <w:r w:rsidRPr="00410EEB">
        <w:rPr>
          <w:rFonts w:ascii="Arial Narrow" w:eastAsia="Avenir" w:hAnsi="Arial Narrow" w:cs="Avenir"/>
          <w:sz w:val="18"/>
          <w:szCs w:val="18"/>
        </w:rPr>
        <w:t xml:space="preserve">Particularmente, en el estado de Sinaloa, </w:t>
      </w:r>
      <w:r w:rsidR="00C05C3E" w:rsidRPr="00410EEB">
        <w:rPr>
          <w:rFonts w:ascii="Arial Narrow" w:eastAsia="Avenir" w:hAnsi="Arial Narrow" w:cs="Avenir"/>
          <w:sz w:val="18"/>
          <w:szCs w:val="18"/>
        </w:rPr>
        <w:t>existe una demanda de fuerza laboral de hombres, mujeres, niñas y niños, que trabajan com</w:t>
      </w:r>
      <w:r w:rsidR="007E0FC9" w:rsidRPr="00410EEB">
        <w:rPr>
          <w:rFonts w:ascii="Arial Narrow" w:eastAsia="Avenir" w:hAnsi="Arial Narrow" w:cs="Avenir"/>
          <w:sz w:val="18"/>
          <w:szCs w:val="18"/>
        </w:rPr>
        <w:t>o asalariados de 3 a 9 meses</w:t>
      </w:r>
      <w:r w:rsidR="00C05C3E" w:rsidRPr="00410EEB">
        <w:rPr>
          <w:rFonts w:ascii="Arial Narrow" w:eastAsia="Avenir" w:hAnsi="Arial Narrow" w:cs="Avenir"/>
          <w:sz w:val="18"/>
          <w:szCs w:val="18"/>
        </w:rPr>
        <w:t xml:space="preserve"> para la siembra, tutorado, deshierbe, corte, recolección, empaque y aplicación de plagu</w:t>
      </w:r>
      <w:r w:rsidR="007E0FC9" w:rsidRPr="00410EEB">
        <w:rPr>
          <w:rFonts w:ascii="Arial Narrow" w:eastAsia="Avenir" w:hAnsi="Arial Narrow" w:cs="Avenir"/>
          <w:sz w:val="18"/>
          <w:szCs w:val="18"/>
        </w:rPr>
        <w:t>icidas en jornadas que van de 06:00 a</w:t>
      </w:r>
      <w:r w:rsidR="00C05C3E" w:rsidRPr="00410EEB">
        <w:rPr>
          <w:rFonts w:ascii="Arial Narrow" w:eastAsia="Avenir" w:hAnsi="Arial Narrow" w:cs="Avenir"/>
          <w:sz w:val="18"/>
          <w:szCs w:val="18"/>
        </w:rPr>
        <w:t xml:space="preserve"> 17:30 h</w:t>
      </w:r>
      <w:r w:rsidR="00BE7428" w:rsidRPr="00410EEB">
        <w:rPr>
          <w:rFonts w:ascii="Arial Narrow" w:eastAsia="Avenir" w:hAnsi="Arial Narrow" w:cs="Avenir"/>
          <w:sz w:val="18"/>
          <w:szCs w:val="18"/>
        </w:rPr>
        <w:t>o</w:t>
      </w:r>
      <w:r w:rsidR="00C05C3E" w:rsidRPr="00410EEB">
        <w:rPr>
          <w:rFonts w:ascii="Arial Narrow" w:eastAsia="Avenir" w:hAnsi="Arial Narrow" w:cs="Avenir"/>
          <w:sz w:val="18"/>
          <w:szCs w:val="18"/>
        </w:rPr>
        <w:t>r</w:t>
      </w:r>
      <w:r w:rsidR="00BE7428" w:rsidRPr="00410EEB">
        <w:rPr>
          <w:rFonts w:ascii="Arial Narrow" w:eastAsia="Avenir" w:hAnsi="Arial Narrow" w:cs="Avenir"/>
          <w:sz w:val="18"/>
          <w:szCs w:val="18"/>
        </w:rPr>
        <w:t>a</w:t>
      </w:r>
      <w:r w:rsidR="00C05C3E" w:rsidRPr="00410EEB">
        <w:rPr>
          <w:rFonts w:ascii="Arial Narrow" w:eastAsia="Avenir" w:hAnsi="Arial Narrow" w:cs="Avenir"/>
          <w:sz w:val="18"/>
          <w:szCs w:val="18"/>
        </w:rPr>
        <w:t>s. El Departamento de Salud Pública de la Facultad de Medicina de la UNAM ha documentado que la exposición a plaguicidas y agroquímicos</w:t>
      </w:r>
      <w:r w:rsidR="00C05C3E" w:rsidRPr="00410EEB">
        <w:rPr>
          <w:rFonts w:ascii="Arial Narrow" w:eastAsia="Avenir" w:hAnsi="Arial Narrow" w:cs="Avenir"/>
          <w:i/>
          <w:sz w:val="18"/>
          <w:szCs w:val="18"/>
        </w:rPr>
        <w:t xml:space="preserve"> </w:t>
      </w:r>
      <w:r w:rsidR="00C05C3E" w:rsidRPr="00410EEB">
        <w:rPr>
          <w:rFonts w:ascii="Arial Narrow" w:eastAsia="Avenir" w:hAnsi="Arial Narrow" w:cs="Avenir"/>
          <w:sz w:val="18"/>
          <w:szCs w:val="18"/>
        </w:rPr>
        <w:t xml:space="preserve">en los campos agrícolas tiene como consecuencia alteraciones en la salud, con resultados diferenciados y una prevalencia mayor de enfermedades. Destaca que </w:t>
      </w:r>
      <w:r w:rsidR="00BE7428" w:rsidRPr="00410EEB">
        <w:rPr>
          <w:rFonts w:ascii="Arial Narrow" w:eastAsia="Avenir" w:hAnsi="Arial Narrow" w:cs="Avenir"/>
          <w:sz w:val="18"/>
          <w:szCs w:val="18"/>
        </w:rPr>
        <w:t xml:space="preserve">las </w:t>
      </w:r>
      <w:r w:rsidR="00C05C3E" w:rsidRPr="00410EEB">
        <w:rPr>
          <w:rFonts w:ascii="Arial Narrow" w:eastAsia="Avenir" w:hAnsi="Arial Narrow" w:cs="Avenir"/>
          <w:sz w:val="18"/>
          <w:szCs w:val="18"/>
        </w:rPr>
        <w:t xml:space="preserve">mayores consecuencias </w:t>
      </w:r>
      <w:r w:rsidR="00BE7428" w:rsidRPr="00410EEB">
        <w:rPr>
          <w:rFonts w:ascii="Arial Narrow" w:eastAsia="Avenir" w:hAnsi="Arial Narrow" w:cs="Avenir"/>
          <w:sz w:val="18"/>
          <w:szCs w:val="18"/>
        </w:rPr>
        <w:t xml:space="preserve">son </w:t>
      </w:r>
      <w:r w:rsidR="00C05C3E" w:rsidRPr="00410EEB">
        <w:rPr>
          <w:rFonts w:ascii="Arial Narrow" w:eastAsia="Avenir" w:hAnsi="Arial Narrow" w:cs="Avenir"/>
          <w:sz w:val="18"/>
          <w:szCs w:val="18"/>
        </w:rPr>
        <w:t xml:space="preserve">para las mujeres, quienes ingresan a su espacio de trabajo 5 o 10 minutos después de que las sustancias químicas fueron esparcidas y su único equipo de protección son un sombrero y un paliacate. </w:t>
      </w:r>
    </w:p>
    <w:p w14:paraId="333B5725" w14:textId="7BB668AC" w:rsidR="00C05C3E" w:rsidRPr="00410EEB" w:rsidRDefault="00C05C3E" w:rsidP="005055E5">
      <w:pPr>
        <w:widowControl w:val="0"/>
        <w:pBdr>
          <w:top w:val="nil"/>
          <w:left w:val="nil"/>
          <w:bottom w:val="nil"/>
          <w:right w:val="nil"/>
          <w:between w:val="nil"/>
        </w:pBdr>
        <w:jc w:val="both"/>
        <w:rPr>
          <w:rFonts w:ascii="Arial Narrow" w:eastAsia="Avenir" w:hAnsi="Arial Narrow" w:cs="Avenir"/>
          <w:sz w:val="18"/>
          <w:szCs w:val="18"/>
        </w:rPr>
      </w:pPr>
      <w:r w:rsidRPr="00410EEB">
        <w:rPr>
          <w:rFonts w:ascii="Arial Narrow" w:eastAsia="Avenir" w:hAnsi="Arial Narrow" w:cs="Avenir"/>
          <w:sz w:val="18"/>
          <w:szCs w:val="18"/>
        </w:rPr>
        <w:t>Las principales enfermedades reportadas son intoxicaciones agudas o crónicas, infecciones agudas en</w:t>
      </w:r>
      <w:r w:rsidR="00BE7428" w:rsidRPr="00410EEB">
        <w:rPr>
          <w:rFonts w:ascii="Arial Narrow" w:eastAsia="Avenir" w:hAnsi="Arial Narrow" w:cs="Avenir"/>
          <w:sz w:val="18"/>
          <w:szCs w:val="18"/>
        </w:rPr>
        <w:t xml:space="preserve"> vías respiratorias e</w:t>
      </w:r>
      <w:r w:rsidRPr="00410EEB">
        <w:rPr>
          <w:rFonts w:ascii="Arial Narrow" w:eastAsia="Avenir" w:hAnsi="Arial Narrow" w:cs="Avenir"/>
          <w:sz w:val="18"/>
          <w:szCs w:val="18"/>
        </w:rPr>
        <w:t xml:space="preserve"> intestinales, bronquitis y anemia. Además, se reconoce que estas sustancias pueden tener afectaciones en las vías respiratorias superiores, el sistema neuromuscular y el sistema nervioso central. </w:t>
      </w:r>
    </w:p>
    <w:p w14:paraId="1C070DCF" w14:textId="30F11A89" w:rsidR="00C05C3E" w:rsidRPr="00410EEB" w:rsidRDefault="00C05C3E" w:rsidP="00C05C3E">
      <w:pPr>
        <w:jc w:val="both"/>
        <w:rPr>
          <w:rFonts w:ascii="Arial Narrow" w:eastAsia="Arial Narrow" w:hAnsi="Arial Narrow" w:cs="Arial Narrow"/>
          <w:sz w:val="18"/>
          <w:szCs w:val="18"/>
        </w:rPr>
      </w:pPr>
      <w:r w:rsidRPr="00410EEB">
        <w:rPr>
          <w:rFonts w:ascii="Arial Narrow" w:eastAsia="Avenir" w:hAnsi="Arial Narrow" w:cs="Avenir"/>
          <w:sz w:val="18"/>
          <w:szCs w:val="18"/>
        </w:rPr>
        <w:t>Si bien se reconoce que no e</w:t>
      </w:r>
      <w:r w:rsidR="005055E5" w:rsidRPr="00410EEB">
        <w:rPr>
          <w:rFonts w:ascii="Arial Narrow" w:eastAsia="Avenir" w:hAnsi="Arial Narrow" w:cs="Avenir"/>
          <w:sz w:val="18"/>
          <w:szCs w:val="18"/>
        </w:rPr>
        <w:t>xiste información oficial al</w:t>
      </w:r>
      <w:r w:rsidRPr="00410EEB">
        <w:rPr>
          <w:rFonts w:ascii="Arial Narrow" w:eastAsia="Avenir" w:hAnsi="Arial Narrow" w:cs="Avenir"/>
          <w:sz w:val="18"/>
          <w:szCs w:val="18"/>
        </w:rPr>
        <w:t xml:space="preserve"> respecto, en entrevista con la organización chiapaneca Voces Mesoamericanas, </w:t>
      </w:r>
      <w:r w:rsidR="005055E5" w:rsidRPr="00410EEB">
        <w:rPr>
          <w:rFonts w:ascii="Arial Narrow" w:eastAsia="Avenir" w:hAnsi="Arial Narrow" w:cs="Avenir"/>
          <w:sz w:val="18"/>
          <w:szCs w:val="18"/>
        </w:rPr>
        <w:t>hay</w:t>
      </w:r>
      <w:r w:rsidRPr="00410EEB">
        <w:rPr>
          <w:rFonts w:ascii="Arial Narrow" w:eastAsia="Avenir" w:hAnsi="Arial Narrow" w:cs="Avenir"/>
          <w:sz w:val="18"/>
          <w:szCs w:val="18"/>
        </w:rPr>
        <w:t xml:space="preserve"> conocimiento de casos de jornaleros agrícolas migrantes </w:t>
      </w:r>
      <w:r w:rsidR="005055E5" w:rsidRPr="00410EEB">
        <w:rPr>
          <w:rFonts w:ascii="Arial Narrow" w:eastAsia="Avenir" w:hAnsi="Arial Narrow" w:cs="Avenir"/>
          <w:sz w:val="18"/>
          <w:szCs w:val="18"/>
        </w:rPr>
        <w:t xml:space="preserve">que </w:t>
      </w:r>
      <w:r w:rsidRPr="00410EEB">
        <w:rPr>
          <w:rFonts w:ascii="Arial Narrow" w:eastAsia="Avenir" w:hAnsi="Arial Narrow" w:cs="Avenir"/>
          <w:sz w:val="18"/>
          <w:szCs w:val="18"/>
        </w:rPr>
        <w:t>han adquirido discapacidades visuales y físicas por estar en contacto con pesticidas en estos campos</w:t>
      </w:r>
      <w:r w:rsidRPr="00410EEB">
        <w:rPr>
          <w:rFonts w:ascii="Arial Narrow" w:eastAsia="Avenir" w:hAnsi="Arial Narrow" w:cs="Avenir"/>
          <w:sz w:val="18"/>
          <w:szCs w:val="18"/>
          <w:vertAlign w:val="superscript"/>
        </w:rPr>
        <w:footnoteReference w:id="96"/>
      </w:r>
      <w:r w:rsidRPr="00410EEB">
        <w:rPr>
          <w:rFonts w:ascii="Arial Narrow" w:eastAsia="Avenir" w:hAnsi="Arial Narrow" w:cs="Avenir"/>
          <w:sz w:val="18"/>
          <w:szCs w:val="18"/>
        </w:rPr>
        <w:t>.</w:t>
      </w:r>
    </w:p>
    <w:p w14:paraId="55A96E9A" w14:textId="2C93D748" w:rsidR="00C05C3E" w:rsidRPr="00287DA3" w:rsidRDefault="00C05C3E" w:rsidP="00C05C3E">
      <w:pPr>
        <w:jc w:val="both"/>
        <w:rPr>
          <w:rFonts w:ascii="Arial Narrow" w:eastAsia="Avenir" w:hAnsi="Arial Narrow" w:cs="Avenir"/>
          <w:sz w:val="18"/>
          <w:szCs w:val="18"/>
        </w:rPr>
      </w:pPr>
      <w:r w:rsidRPr="00410EEB">
        <w:rPr>
          <w:rFonts w:ascii="Arial Narrow" w:eastAsia="Avenir" w:hAnsi="Arial Narrow" w:cs="Avenir"/>
          <w:sz w:val="18"/>
          <w:szCs w:val="18"/>
        </w:rPr>
        <w:t>Sobre algunos ejemplos de casos paradigmáticos de migrantes con discapacidad en desplazamiento interno</w:t>
      </w:r>
      <w:r w:rsidR="005055E5" w:rsidRPr="00410EEB">
        <w:rPr>
          <w:rFonts w:ascii="Arial Narrow" w:eastAsia="Avenir" w:hAnsi="Arial Narrow" w:cs="Avenir"/>
          <w:sz w:val="18"/>
          <w:szCs w:val="18"/>
        </w:rPr>
        <w:t>,</w:t>
      </w:r>
      <w:r w:rsidRPr="00410EEB">
        <w:rPr>
          <w:rFonts w:ascii="Arial Narrow" w:eastAsia="Avenir" w:hAnsi="Arial Narrow" w:cs="Avenir"/>
          <w:sz w:val="18"/>
          <w:szCs w:val="18"/>
        </w:rPr>
        <w:t xml:space="preserve"> consultar </w:t>
      </w:r>
      <w:r w:rsidR="0072210D" w:rsidRPr="00410EEB">
        <w:rPr>
          <w:rFonts w:ascii="Arial Narrow" w:eastAsia="Avenir" w:hAnsi="Arial Narrow" w:cs="Avenir"/>
          <w:sz w:val="18"/>
          <w:szCs w:val="18"/>
        </w:rPr>
        <w:t>A</w:t>
      </w:r>
      <w:r w:rsidRPr="00410EEB">
        <w:rPr>
          <w:rFonts w:ascii="Arial Narrow" w:eastAsia="Avenir" w:hAnsi="Arial Narrow" w:cs="Avenir"/>
          <w:sz w:val="18"/>
          <w:szCs w:val="18"/>
        </w:rPr>
        <w:t xml:space="preserve">nexo </w:t>
      </w:r>
      <w:r w:rsidR="0072210D" w:rsidRPr="00410EEB">
        <w:rPr>
          <w:rFonts w:ascii="Arial Narrow" w:eastAsia="Avenir" w:hAnsi="Arial Narrow" w:cs="Avenir"/>
          <w:sz w:val="18"/>
          <w:szCs w:val="18"/>
        </w:rPr>
        <w:t>18.</w:t>
      </w:r>
    </w:p>
    <w:p w14:paraId="38979130" w14:textId="77777777" w:rsidR="00C05C3E" w:rsidRPr="00287DA3" w:rsidRDefault="00C05C3E" w:rsidP="00C05C3E">
      <w:pPr>
        <w:jc w:val="both"/>
        <w:rPr>
          <w:rFonts w:ascii="Arial Narrow" w:eastAsia="Avenir" w:hAnsi="Arial Narrow" w:cs="Avenir"/>
          <w:sz w:val="18"/>
          <w:szCs w:val="18"/>
        </w:rPr>
      </w:pPr>
    </w:p>
    <w:p w14:paraId="42B196C9" w14:textId="77777777" w:rsidR="00810F50" w:rsidRDefault="00810F50">
      <w:pPr>
        <w:rPr>
          <w:rFonts w:ascii="Arial Narrow" w:eastAsia="Avenir" w:hAnsi="Arial Narrow" w:cs="Avenir"/>
          <w:b/>
          <w:sz w:val="18"/>
          <w:szCs w:val="18"/>
        </w:rPr>
      </w:pPr>
      <w:r>
        <w:rPr>
          <w:rFonts w:ascii="Arial Narrow" w:eastAsia="Avenir" w:hAnsi="Arial Narrow" w:cs="Avenir"/>
          <w:b/>
          <w:sz w:val="18"/>
          <w:szCs w:val="18"/>
        </w:rPr>
        <w:br w:type="page"/>
      </w:r>
    </w:p>
    <w:p w14:paraId="70C439CE" w14:textId="31F27A15" w:rsidR="00C05C3E" w:rsidRPr="00810F50" w:rsidRDefault="00C05C3E" w:rsidP="00C05C3E">
      <w:pPr>
        <w:jc w:val="both"/>
        <w:rPr>
          <w:rFonts w:ascii="Arial Narrow" w:eastAsia="Avenir" w:hAnsi="Arial Narrow" w:cs="Avenir"/>
          <w:b/>
          <w:sz w:val="18"/>
          <w:szCs w:val="18"/>
        </w:rPr>
      </w:pPr>
      <w:r w:rsidRPr="00810F50">
        <w:rPr>
          <w:rFonts w:ascii="Arial Narrow" w:eastAsia="Avenir" w:hAnsi="Arial Narrow" w:cs="Avenir"/>
          <w:b/>
          <w:sz w:val="18"/>
          <w:szCs w:val="18"/>
        </w:rPr>
        <w:lastRenderedPageBreak/>
        <w:t>CONCLUSI</w:t>
      </w:r>
      <w:r w:rsidR="003B5BFF" w:rsidRPr="00810F50">
        <w:rPr>
          <w:rFonts w:ascii="Arial Narrow" w:eastAsia="Avenir" w:hAnsi="Arial Narrow" w:cs="Avenir"/>
          <w:b/>
          <w:sz w:val="18"/>
          <w:szCs w:val="18"/>
        </w:rPr>
        <w:t xml:space="preserve">ONES SOBRE EL </w:t>
      </w:r>
      <w:r w:rsidRPr="00810F50">
        <w:rPr>
          <w:rFonts w:ascii="Arial Narrow" w:eastAsia="Avenir" w:hAnsi="Arial Narrow" w:cs="Avenir"/>
          <w:b/>
          <w:sz w:val="18"/>
          <w:szCs w:val="18"/>
        </w:rPr>
        <w:t>CONTEXTO</w:t>
      </w:r>
    </w:p>
    <w:p w14:paraId="6A49EBE1" w14:textId="25782F7B" w:rsidR="00C05C3E" w:rsidRPr="00810F50" w:rsidRDefault="00C05C3E" w:rsidP="00C05C3E">
      <w:pPr>
        <w:jc w:val="both"/>
        <w:rPr>
          <w:rFonts w:ascii="Arial Narrow" w:eastAsia="Avenir" w:hAnsi="Arial Narrow" w:cs="Avenir"/>
          <w:sz w:val="18"/>
          <w:szCs w:val="18"/>
          <w:vertAlign w:val="superscript"/>
        </w:rPr>
      </w:pPr>
      <w:r w:rsidRPr="00810F50">
        <w:rPr>
          <w:rFonts w:ascii="Arial Narrow" w:eastAsia="Avenir" w:hAnsi="Arial Narrow" w:cs="Avenir"/>
          <w:sz w:val="18"/>
          <w:szCs w:val="18"/>
        </w:rPr>
        <w:t>A mane</w:t>
      </w:r>
      <w:r w:rsidR="005055E5" w:rsidRPr="00810F50">
        <w:rPr>
          <w:rFonts w:ascii="Arial Narrow" w:eastAsia="Avenir" w:hAnsi="Arial Narrow" w:cs="Avenir"/>
          <w:sz w:val="18"/>
          <w:szCs w:val="18"/>
        </w:rPr>
        <w:t>ra de reflexión final,</w:t>
      </w:r>
      <w:r w:rsidRPr="00810F50">
        <w:rPr>
          <w:rFonts w:ascii="Arial Narrow" w:eastAsia="Avenir" w:hAnsi="Arial Narrow" w:cs="Avenir"/>
          <w:sz w:val="18"/>
          <w:szCs w:val="18"/>
        </w:rPr>
        <w:t xml:space="preserve"> se reconoce que para los representantes de organizaciones de la sociedad civil entrevistados en la ENIA (2017)</w:t>
      </w:r>
      <w:r w:rsidR="005055E5" w:rsidRPr="00810F50">
        <w:rPr>
          <w:rFonts w:ascii="Arial Narrow" w:eastAsia="Avenir" w:hAnsi="Arial Narrow" w:cs="Avenir"/>
          <w:sz w:val="18"/>
          <w:szCs w:val="18"/>
        </w:rPr>
        <w:t>,</w:t>
      </w:r>
      <w:r w:rsidRPr="00810F50">
        <w:rPr>
          <w:rFonts w:ascii="Arial Narrow" w:eastAsia="Avenir" w:hAnsi="Arial Narrow" w:cs="Avenir"/>
          <w:sz w:val="18"/>
          <w:szCs w:val="18"/>
        </w:rPr>
        <w:t xml:space="preserve"> los derechos de los migrantes con discapacidad que deben ser atendidos con mayor urgencia son aquellos relacionados con la persona en sí, priorizando en primer lugar el derec</w:t>
      </w:r>
      <w:r w:rsidR="005055E5" w:rsidRPr="00810F50">
        <w:rPr>
          <w:rFonts w:ascii="Arial Narrow" w:eastAsia="Avenir" w:hAnsi="Arial Narrow" w:cs="Avenir"/>
          <w:sz w:val="18"/>
          <w:szCs w:val="18"/>
        </w:rPr>
        <w:t xml:space="preserve">ho a la salud, en segundo </w:t>
      </w:r>
      <w:r w:rsidRPr="00810F50">
        <w:rPr>
          <w:rFonts w:ascii="Arial Narrow" w:eastAsia="Avenir" w:hAnsi="Arial Narrow" w:cs="Avenir"/>
          <w:sz w:val="18"/>
          <w:szCs w:val="18"/>
        </w:rPr>
        <w:t>los derechos a la identidad y oportunidades laborales, y por úl</w:t>
      </w:r>
      <w:r w:rsidR="005055E5" w:rsidRPr="00810F50">
        <w:rPr>
          <w:rFonts w:ascii="Arial Narrow" w:eastAsia="Avenir" w:hAnsi="Arial Narrow" w:cs="Avenir"/>
          <w:sz w:val="18"/>
          <w:szCs w:val="18"/>
        </w:rPr>
        <w:t xml:space="preserve">timo el derecho a la movilidad </w:t>
      </w:r>
      <w:r w:rsidRPr="00810F50">
        <w:rPr>
          <w:rFonts w:ascii="Arial Narrow" w:eastAsia="Avenir" w:hAnsi="Arial Narrow" w:cs="Avenir"/>
          <w:sz w:val="18"/>
          <w:szCs w:val="18"/>
        </w:rPr>
        <w:t>o libertad de desplazamiento y nacionalidad</w:t>
      </w:r>
      <w:r w:rsidRPr="00810F50">
        <w:rPr>
          <w:rFonts w:ascii="Arial Narrow" w:eastAsia="Avenir" w:hAnsi="Arial Narrow" w:cs="Avenir"/>
          <w:sz w:val="18"/>
          <w:szCs w:val="18"/>
          <w:vertAlign w:val="superscript"/>
        </w:rPr>
        <w:footnoteReference w:id="97"/>
      </w:r>
      <w:r w:rsidRPr="00810F50">
        <w:rPr>
          <w:rFonts w:ascii="Arial Narrow" w:eastAsia="Avenir" w:hAnsi="Arial Narrow" w:cs="Avenir"/>
          <w:sz w:val="18"/>
          <w:szCs w:val="18"/>
        </w:rPr>
        <w:t>.</w:t>
      </w:r>
    </w:p>
    <w:p w14:paraId="450FD668" w14:textId="5DD5893D" w:rsidR="00C05C3E" w:rsidRPr="00810F50"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En este escenario, se reconoce que las personas con discapacidad se encuentran presentes en todos los ámbitos del proceso migratorio y que enfrentan retos particulare</w:t>
      </w:r>
      <w:r w:rsidR="005055E5" w:rsidRPr="00810F50">
        <w:rPr>
          <w:rFonts w:ascii="Arial Narrow" w:eastAsia="Avenir" w:hAnsi="Arial Narrow" w:cs="Avenir"/>
          <w:sz w:val="18"/>
          <w:szCs w:val="18"/>
        </w:rPr>
        <w:t>s dependiendo de su condición, a</w:t>
      </w:r>
      <w:r w:rsidRPr="00810F50">
        <w:rPr>
          <w:rFonts w:ascii="Arial Narrow" w:eastAsia="Avenir" w:hAnsi="Arial Narrow" w:cs="Avenir"/>
          <w:sz w:val="18"/>
          <w:szCs w:val="18"/>
        </w:rPr>
        <w:t xml:space="preserve"> la que se suman varios factores </w:t>
      </w:r>
      <w:proofErr w:type="spellStart"/>
      <w:r w:rsidRPr="00810F50">
        <w:rPr>
          <w:rFonts w:ascii="Arial Narrow" w:eastAsia="Avenir" w:hAnsi="Arial Narrow" w:cs="Avenir"/>
          <w:sz w:val="18"/>
          <w:szCs w:val="18"/>
        </w:rPr>
        <w:t>interseccionales</w:t>
      </w:r>
      <w:proofErr w:type="spellEnd"/>
      <w:r w:rsidRPr="00810F50">
        <w:rPr>
          <w:rFonts w:ascii="Arial Narrow" w:eastAsia="Avenir" w:hAnsi="Arial Narrow" w:cs="Avenir"/>
          <w:sz w:val="18"/>
          <w:szCs w:val="18"/>
        </w:rPr>
        <w:t xml:space="preserve"> </w:t>
      </w:r>
      <w:r w:rsidR="005055E5" w:rsidRPr="00810F50">
        <w:rPr>
          <w:rFonts w:ascii="Arial Narrow" w:eastAsia="Avenir" w:hAnsi="Arial Narrow" w:cs="Avenir"/>
          <w:sz w:val="18"/>
          <w:szCs w:val="18"/>
        </w:rPr>
        <w:t>–</w:t>
      </w:r>
      <w:r w:rsidRPr="00810F50">
        <w:rPr>
          <w:rFonts w:ascii="Arial Narrow" w:eastAsia="Avenir" w:hAnsi="Arial Narrow" w:cs="Avenir"/>
          <w:sz w:val="18"/>
          <w:szCs w:val="18"/>
        </w:rPr>
        <w:t>edad, género, identidad sexual (población LGBTTTI+), estatus migratorio (regular o irregular), estar o no acompañado (en referencia a niñas, niños y adolescentes), entre otros</w:t>
      </w:r>
      <w:r w:rsidR="005055E5" w:rsidRPr="00810F50">
        <w:rPr>
          <w:rFonts w:ascii="Arial Narrow" w:eastAsia="Avenir" w:hAnsi="Arial Narrow" w:cs="Avenir"/>
          <w:sz w:val="18"/>
          <w:szCs w:val="18"/>
        </w:rPr>
        <w:t>–,</w:t>
      </w:r>
      <w:r w:rsidRPr="00810F50">
        <w:rPr>
          <w:rFonts w:ascii="Arial Narrow" w:eastAsia="Avenir" w:hAnsi="Arial Narrow" w:cs="Avenir"/>
          <w:sz w:val="18"/>
          <w:szCs w:val="18"/>
        </w:rPr>
        <w:t xml:space="preserve"> los </w:t>
      </w:r>
      <w:r w:rsidR="005055E5" w:rsidRPr="00810F50">
        <w:rPr>
          <w:rFonts w:ascii="Arial Narrow" w:eastAsia="Avenir" w:hAnsi="Arial Narrow" w:cs="Avenir"/>
          <w:sz w:val="18"/>
          <w:szCs w:val="18"/>
        </w:rPr>
        <w:t>que,</w:t>
      </w:r>
      <w:r w:rsidRPr="00810F50">
        <w:rPr>
          <w:rFonts w:ascii="Arial Narrow" w:eastAsia="Avenir" w:hAnsi="Arial Narrow" w:cs="Avenir"/>
          <w:sz w:val="18"/>
          <w:szCs w:val="18"/>
        </w:rPr>
        <w:t xml:space="preserve"> en conjunto</w:t>
      </w:r>
      <w:r w:rsidR="005055E5" w:rsidRPr="00810F50">
        <w:rPr>
          <w:rFonts w:ascii="Arial Narrow" w:eastAsia="Avenir" w:hAnsi="Arial Narrow" w:cs="Avenir"/>
          <w:sz w:val="18"/>
          <w:szCs w:val="18"/>
        </w:rPr>
        <w:t>,</w:t>
      </w:r>
      <w:r w:rsidRPr="00810F50">
        <w:rPr>
          <w:rFonts w:ascii="Arial Narrow" w:eastAsia="Avenir" w:hAnsi="Arial Narrow" w:cs="Avenir"/>
          <w:sz w:val="18"/>
          <w:szCs w:val="18"/>
        </w:rPr>
        <w:t xml:space="preserve"> pueden aumentar el riesgo de violaciones a derechos humanos y las barreras para el acceso a servicios durante su tránsito, destino o retorno.</w:t>
      </w:r>
    </w:p>
    <w:p w14:paraId="0BA11EDD" w14:textId="292DDC6D" w:rsidR="00C05C3E" w:rsidRPr="00287DA3" w:rsidRDefault="00C05C3E" w:rsidP="00C05C3E">
      <w:pPr>
        <w:jc w:val="both"/>
        <w:rPr>
          <w:rFonts w:ascii="Arial Narrow" w:eastAsia="Avenir" w:hAnsi="Arial Narrow" w:cs="Avenir"/>
          <w:sz w:val="18"/>
          <w:szCs w:val="18"/>
        </w:rPr>
      </w:pPr>
      <w:r w:rsidRPr="00810F50">
        <w:rPr>
          <w:rFonts w:ascii="Arial Narrow" w:eastAsia="Avenir" w:hAnsi="Arial Narrow" w:cs="Avenir"/>
          <w:sz w:val="18"/>
          <w:szCs w:val="18"/>
        </w:rPr>
        <w:t>Finalmente, se destaca que el pasado 1 de diciembre de 2018, en el</w:t>
      </w:r>
      <w:r w:rsidR="005055E5" w:rsidRPr="00810F50">
        <w:rPr>
          <w:rFonts w:ascii="Arial Narrow" w:eastAsia="Avenir" w:hAnsi="Arial Narrow" w:cs="Avenir"/>
          <w:sz w:val="18"/>
          <w:szCs w:val="18"/>
        </w:rPr>
        <w:t xml:space="preserve"> marco de la toma de poder del p</w:t>
      </w:r>
      <w:r w:rsidRPr="00810F50">
        <w:rPr>
          <w:rFonts w:ascii="Arial Narrow" w:eastAsia="Avenir" w:hAnsi="Arial Narrow" w:cs="Avenir"/>
          <w:sz w:val="18"/>
          <w:szCs w:val="18"/>
        </w:rPr>
        <w:t>residente Andrés Manuel López Obrador, se firm</w:t>
      </w:r>
      <w:r w:rsidR="005055E5" w:rsidRPr="00810F50">
        <w:rPr>
          <w:rFonts w:ascii="Arial Narrow" w:eastAsia="Avenir" w:hAnsi="Arial Narrow" w:cs="Avenir"/>
          <w:sz w:val="18"/>
          <w:szCs w:val="18"/>
        </w:rPr>
        <w:t>ó</w:t>
      </w:r>
      <w:r w:rsidRPr="00810F50">
        <w:rPr>
          <w:rFonts w:ascii="Arial Narrow" w:eastAsia="Avenir" w:hAnsi="Arial Narrow" w:cs="Avenir"/>
          <w:sz w:val="18"/>
          <w:szCs w:val="18"/>
        </w:rPr>
        <w:t xml:space="preserve"> el Plan de Desarrollo Integral</w:t>
      </w:r>
      <w:r w:rsidRPr="00810F50">
        <w:rPr>
          <w:rFonts w:ascii="Arial Narrow" w:eastAsia="Avenir" w:hAnsi="Arial Narrow" w:cs="Avenir"/>
          <w:i/>
          <w:sz w:val="18"/>
          <w:szCs w:val="18"/>
        </w:rPr>
        <w:t xml:space="preserve"> </w:t>
      </w:r>
      <w:r w:rsidRPr="00810F50">
        <w:rPr>
          <w:rFonts w:ascii="Arial Narrow" w:eastAsia="Avenir" w:hAnsi="Arial Narrow" w:cs="Avenir"/>
          <w:sz w:val="18"/>
          <w:szCs w:val="18"/>
        </w:rPr>
        <w:t>entre los gobiernos de México, Guatemala, Honduras y El Salvador con el objetivo de impulsar oportunidades en la región, para facilitar la migración segura, ordenada y regular, desde una perspectiva regional</w:t>
      </w:r>
      <w:r w:rsidRPr="00810F50">
        <w:rPr>
          <w:rFonts w:ascii="Arial Narrow" w:eastAsia="Avenir" w:hAnsi="Arial Narrow" w:cs="Avenir"/>
          <w:sz w:val="18"/>
          <w:szCs w:val="18"/>
          <w:vertAlign w:val="superscript"/>
        </w:rPr>
        <w:footnoteReference w:id="98"/>
      </w:r>
      <w:r w:rsidRPr="00810F50">
        <w:rPr>
          <w:rFonts w:ascii="Arial Narrow" w:eastAsia="Avenir" w:hAnsi="Arial Narrow" w:cs="Avenir"/>
          <w:sz w:val="18"/>
          <w:szCs w:val="18"/>
        </w:rPr>
        <w:t>, por lo que desde la COAMEX, señalamos la necesidad de garantizar la inclusión de acciones puntuales para migrantes con discapacidad.</w:t>
      </w:r>
      <w:r w:rsidRPr="00287DA3">
        <w:rPr>
          <w:rFonts w:ascii="Arial Narrow" w:eastAsia="Avenir" w:hAnsi="Arial Narrow" w:cs="Avenir"/>
          <w:sz w:val="18"/>
          <w:szCs w:val="18"/>
        </w:rPr>
        <w:t xml:space="preserve"> </w:t>
      </w:r>
    </w:p>
    <w:p w14:paraId="27BF78B0" w14:textId="77777777" w:rsidR="00575EF7" w:rsidRPr="00287DA3" w:rsidRDefault="00575EF7">
      <w:pPr>
        <w:rPr>
          <w:rFonts w:ascii="Arial Narrow" w:eastAsia="Arial Narrow" w:hAnsi="Arial Narrow" w:cs="Arial Narrow"/>
          <w:sz w:val="18"/>
          <w:szCs w:val="18"/>
        </w:rPr>
      </w:pPr>
    </w:p>
    <w:p w14:paraId="5F2EA09F" w14:textId="77777777" w:rsidR="00C03BE7" w:rsidRPr="00287DA3" w:rsidRDefault="00C03BE7" w:rsidP="00C03BE7">
      <w:pPr>
        <w:jc w:val="both"/>
        <w:rPr>
          <w:rFonts w:ascii="Arial Narrow" w:eastAsia="CoolveticaRg-Regular" w:hAnsi="Arial Narrow" w:cs="CoolveticaRg-Regular"/>
          <w:b/>
          <w:sz w:val="18"/>
          <w:szCs w:val="18"/>
        </w:rPr>
      </w:pPr>
      <w:r w:rsidRPr="00287DA3">
        <w:rPr>
          <w:rFonts w:ascii="Arial Narrow" w:eastAsia="CoolveticaRg-Regular" w:hAnsi="Arial Narrow" w:cs="CoolveticaRg-Regular"/>
          <w:b/>
          <w:sz w:val="18"/>
          <w:szCs w:val="18"/>
        </w:rPr>
        <w:t>Avances</w:t>
      </w:r>
    </w:p>
    <w:p w14:paraId="1AD4D7CB" w14:textId="2008798C"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En 2018</w:t>
      </w:r>
      <w:r w:rsidR="006D1D02" w:rsidRPr="00287DA3">
        <w:rPr>
          <w:rFonts w:ascii="Arial Narrow" w:eastAsia="Avenir" w:hAnsi="Arial Narrow" w:cs="Avenir"/>
          <w:sz w:val="18"/>
          <w:szCs w:val="18"/>
        </w:rPr>
        <w:t>,</w:t>
      </w:r>
      <w:r w:rsidRPr="00287DA3">
        <w:rPr>
          <w:rFonts w:ascii="Arial Narrow" w:eastAsia="Avenir" w:hAnsi="Arial Narrow" w:cs="Avenir"/>
          <w:sz w:val="18"/>
          <w:szCs w:val="18"/>
        </w:rPr>
        <w:t xml:space="preserve"> México y Suiza encabez</w:t>
      </w:r>
      <w:r w:rsidR="006D1D02" w:rsidRPr="00287DA3">
        <w:rPr>
          <w:rFonts w:ascii="Arial Narrow" w:eastAsia="Avenir" w:hAnsi="Arial Narrow" w:cs="Avenir"/>
          <w:sz w:val="18"/>
          <w:szCs w:val="18"/>
        </w:rPr>
        <w:t>aron</w:t>
      </w:r>
      <w:r w:rsidRPr="00287DA3">
        <w:rPr>
          <w:rFonts w:ascii="Arial Narrow" w:eastAsia="Avenir" w:hAnsi="Arial Narrow" w:cs="Avenir"/>
          <w:sz w:val="18"/>
          <w:szCs w:val="18"/>
        </w:rPr>
        <w:t xml:space="preserve"> la elaboración del </w:t>
      </w:r>
      <w:bookmarkStart w:id="4" w:name="_Hlk17184466"/>
      <w:r w:rsidRPr="00287DA3">
        <w:rPr>
          <w:rFonts w:ascii="Arial Narrow" w:eastAsia="Avenir" w:hAnsi="Arial Narrow" w:cs="Avenir"/>
          <w:sz w:val="18"/>
          <w:szCs w:val="18"/>
        </w:rPr>
        <w:t xml:space="preserve">Pacto Mundial para una Migración Segura, Ordenada y Regular </w:t>
      </w:r>
      <w:bookmarkEnd w:id="4"/>
      <w:r w:rsidRPr="00287DA3">
        <w:rPr>
          <w:rFonts w:ascii="Arial Narrow" w:eastAsia="Avenir" w:hAnsi="Arial Narrow" w:cs="Avenir"/>
          <w:sz w:val="18"/>
          <w:szCs w:val="18"/>
        </w:rPr>
        <w:t>en el que se establece</w:t>
      </w:r>
      <w:r w:rsidR="006D1D02" w:rsidRPr="00287DA3">
        <w:rPr>
          <w:rFonts w:ascii="Arial Narrow" w:eastAsia="Avenir" w:hAnsi="Arial Narrow" w:cs="Avenir"/>
          <w:sz w:val="18"/>
          <w:szCs w:val="18"/>
        </w:rPr>
        <w:t>n</w:t>
      </w:r>
      <w:r w:rsidRPr="00287DA3">
        <w:rPr>
          <w:rFonts w:ascii="Arial Narrow" w:eastAsia="Avenir" w:hAnsi="Arial Narrow" w:cs="Avenir"/>
          <w:sz w:val="18"/>
          <w:szCs w:val="18"/>
        </w:rPr>
        <w:t xml:space="preserve"> 23 objetivos a nivel local, nacional, regional y mundial de acuerdo al enfoque de derechos humanos y protección a grupos en situación de vulnerabilidad</w:t>
      </w:r>
      <w:r w:rsidR="006D1D02" w:rsidRPr="00287DA3">
        <w:rPr>
          <w:rFonts w:ascii="Arial Narrow" w:eastAsia="Avenir" w:hAnsi="Arial Narrow" w:cs="Avenir"/>
          <w:sz w:val="18"/>
          <w:szCs w:val="18"/>
        </w:rPr>
        <w:t>,</w:t>
      </w:r>
      <w:r w:rsidRPr="00287DA3">
        <w:rPr>
          <w:rFonts w:ascii="Arial Narrow" w:eastAsia="Avenir" w:hAnsi="Arial Narrow" w:cs="Avenir"/>
          <w:sz w:val="18"/>
          <w:szCs w:val="18"/>
        </w:rPr>
        <w:t xml:space="preserve"> y menciona de forma explícita a las pe</w:t>
      </w:r>
      <w:r w:rsidR="006D1D02" w:rsidRPr="00287DA3">
        <w:rPr>
          <w:rFonts w:ascii="Arial Narrow" w:eastAsia="Avenir" w:hAnsi="Arial Narrow" w:cs="Avenir"/>
          <w:sz w:val="18"/>
          <w:szCs w:val="18"/>
        </w:rPr>
        <w:t>rsonas con discapacidad en los O</w:t>
      </w:r>
      <w:r w:rsidRPr="00287DA3">
        <w:rPr>
          <w:rFonts w:ascii="Arial Narrow" w:eastAsia="Avenir" w:hAnsi="Arial Narrow" w:cs="Avenir"/>
          <w:sz w:val="18"/>
          <w:szCs w:val="18"/>
        </w:rPr>
        <w:t>bjetivos</w:t>
      </w:r>
      <w:r w:rsidR="006D1D02" w:rsidRPr="00287DA3">
        <w:rPr>
          <w:rFonts w:ascii="Arial Narrow" w:eastAsia="Avenir" w:hAnsi="Arial Narrow" w:cs="Avenir"/>
          <w:sz w:val="18"/>
          <w:szCs w:val="18"/>
        </w:rPr>
        <w:t xml:space="preserve"> de Desarrollo Sostenible</w:t>
      </w:r>
      <w:r w:rsidRPr="00287DA3">
        <w:rPr>
          <w:rFonts w:ascii="Arial Narrow" w:eastAsia="Avenir" w:hAnsi="Arial Narrow" w:cs="Avenir"/>
          <w:sz w:val="18"/>
          <w:szCs w:val="18"/>
        </w:rPr>
        <w:t xml:space="preserve"> 7 (Abordar y reducir las vulnerabilidades en la migración) y 15 (Proporcionar a los migrantes acceso a servicios básicos)</w:t>
      </w:r>
      <w:r w:rsidRPr="00287DA3">
        <w:rPr>
          <w:rFonts w:ascii="Arial Narrow" w:hAnsi="Arial Narrow"/>
          <w:sz w:val="18"/>
          <w:szCs w:val="18"/>
          <w:vertAlign w:val="superscript"/>
        </w:rPr>
        <w:footnoteReference w:id="99"/>
      </w:r>
      <w:r w:rsidRPr="00287DA3">
        <w:rPr>
          <w:rFonts w:ascii="Arial Narrow" w:eastAsia="Avenir" w:hAnsi="Arial Narrow" w:cs="Avenir"/>
          <w:sz w:val="18"/>
          <w:szCs w:val="18"/>
          <w:vertAlign w:val="superscript"/>
        </w:rPr>
        <w:t>,</w:t>
      </w:r>
      <w:r w:rsidRPr="00287DA3">
        <w:rPr>
          <w:rFonts w:ascii="Arial Narrow" w:hAnsi="Arial Narrow"/>
          <w:sz w:val="18"/>
          <w:szCs w:val="18"/>
          <w:vertAlign w:val="superscript"/>
        </w:rPr>
        <w:footnoteReference w:id="100"/>
      </w:r>
      <w:r w:rsidRPr="00287DA3">
        <w:rPr>
          <w:rFonts w:ascii="Arial Narrow" w:eastAsia="Avenir" w:hAnsi="Arial Narrow" w:cs="Avenir"/>
          <w:sz w:val="18"/>
          <w:szCs w:val="18"/>
        </w:rPr>
        <w:t xml:space="preserve">. </w:t>
      </w:r>
    </w:p>
    <w:p w14:paraId="6C59BAAC" w14:textId="056CCDD3" w:rsidR="007E5C99" w:rsidRPr="00287DA3" w:rsidRDefault="00204855"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El 10 de diciembre de 2018</w:t>
      </w:r>
      <w:r w:rsidR="006D1D02" w:rsidRPr="00287DA3">
        <w:rPr>
          <w:rFonts w:ascii="Arial Narrow" w:eastAsia="Avenir" w:hAnsi="Arial Narrow" w:cs="Avenir"/>
          <w:sz w:val="18"/>
          <w:szCs w:val="18"/>
        </w:rPr>
        <w:t xml:space="preserve">, </w:t>
      </w:r>
      <w:r w:rsidR="007E5C99" w:rsidRPr="00287DA3">
        <w:rPr>
          <w:rFonts w:ascii="Arial Narrow" w:eastAsia="Avenir" w:hAnsi="Arial Narrow" w:cs="Avenir"/>
          <w:sz w:val="18"/>
          <w:szCs w:val="18"/>
        </w:rPr>
        <w:t xml:space="preserve">a través de la </w:t>
      </w:r>
      <w:r w:rsidRPr="00287DA3">
        <w:rPr>
          <w:rFonts w:ascii="Arial Narrow" w:eastAsia="Avenir" w:hAnsi="Arial Narrow" w:cs="Avenir"/>
          <w:sz w:val="18"/>
          <w:szCs w:val="18"/>
        </w:rPr>
        <w:t>S</w:t>
      </w:r>
      <w:r w:rsidR="006D1D02" w:rsidRPr="00287DA3">
        <w:rPr>
          <w:rFonts w:ascii="Arial Narrow" w:eastAsia="Avenir" w:hAnsi="Arial Narrow" w:cs="Avenir"/>
          <w:sz w:val="18"/>
          <w:szCs w:val="18"/>
        </w:rPr>
        <w:t xml:space="preserve">ecretaría de </w:t>
      </w:r>
      <w:r w:rsidRPr="00287DA3">
        <w:rPr>
          <w:rFonts w:ascii="Arial Narrow" w:eastAsia="Avenir" w:hAnsi="Arial Narrow" w:cs="Avenir"/>
          <w:sz w:val="18"/>
          <w:szCs w:val="18"/>
        </w:rPr>
        <w:t>R</w:t>
      </w:r>
      <w:r w:rsidR="006D1D02" w:rsidRPr="00287DA3">
        <w:rPr>
          <w:rFonts w:ascii="Arial Narrow" w:eastAsia="Avenir" w:hAnsi="Arial Narrow" w:cs="Avenir"/>
          <w:sz w:val="18"/>
          <w:szCs w:val="18"/>
        </w:rPr>
        <w:t xml:space="preserve">elaciones </w:t>
      </w:r>
      <w:r w:rsidRPr="00287DA3">
        <w:rPr>
          <w:rFonts w:ascii="Arial Narrow" w:eastAsia="Avenir" w:hAnsi="Arial Narrow" w:cs="Avenir"/>
          <w:sz w:val="18"/>
          <w:szCs w:val="18"/>
        </w:rPr>
        <w:t>E</w:t>
      </w:r>
      <w:r w:rsidR="006D1D02" w:rsidRPr="00287DA3">
        <w:rPr>
          <w:rFonts w:ascii="Arial Narrow" w:eastAsia="Avenir" w:hAnsi="Arial Narrow" w:cs="Avenir"/>
          <w:sz w:val="18"/>
          <w:szCs w:val="18"/>
        </w:rPr>
        <w:t>xteriores,</w:t>
      </w:r>
      <w:r w:rsidR="007E5C99" w:rsidRPr="00287DA3">
        <w:rPr>
          <w:rFonts w:ascii="Arial Narrow" w:eastAsia="Avenir" w:hAnsi="Arial Narrow" w:cs="Avenir"/>
          <w:sz w:val="18"/>
          <w:szCs w:val="18"/>
        </w:rPr>
        <w:t xml:space="preserve"> </w:t>
      </w:r>
      <w:r w:rsidRPr="00287DA3">
        <w:rPr>
          <w:rFonts w:ascii="Arial Narrow" w:eastAsia="Avenir" w:hAnsi="Arial Narrow" w:cs="Avenir"/>
          <w:sz w:val="18"/>
          <w:szCs w:val="18"/>
        </w:rPr>
        <w:t xml:space="preserve">México </w:t>
      </w:r>
      <w:r w:rsidR="006D1D02" w:rsidRPr="00287DA3">
        <w:rPr>
          <w:rFonts w:ascii="Arial Narrow" w:eastAsia="Avenir" w:hAnsi="Arial Narrow" w:cs="Avenir"/>
          <w:sz w:val="18"/>
          <w:szCs w:val="18"/>
        </w:rPr>
        <w:t>firmó</w:t>
      </w:r>
      <w:r w:rsidR="007E5C99" w:rsidRPr="00287DA3">
        <w:rPr>
          <w:rFonts w:ascii="Arial Narrow" w:eastAsia="Avenir" w:hAnsi="Arial Narrow" w:cs="Avenir"/>
          <w:sz w:val="18"/>
          <w:szCs w:val="18"/>
        </w:rPr>
        <w:t xml:space="preserve"> el Pacto Mundial en el marco de la Conferencia Intergubernamental </w:t>
      </w:r>
      <w:r w:rsidR="00646A2C" w:rsidRPr="00287DA3">
        <w:rPr>
          <w:rFonts w:ascii="Arial Narrow" w:eastAsia="Avenir" w:hAnsi="Arial Narrow" w:cs="Avenir"/>
          <w:sz w:val="18"/>
          <w:szCs w:val="18"/>
        </w:rPr>
        <w:t xml:space="preserve">de la ONU </w:t>
      </w:r>
      <w:r w:rsidR="007E5C99" w:rsidRPr="00287DA3">
        <w:rPr>
          <w:rFonts w:ascii="Arial Narrow" w:eastAsia="Avenir" w:hAnsi="Arial Narrow" w:cs="Avenir"/>
          <w:sz w:val="18"/>
          <w:szCs w:val="18"/>
        </w:rPr>
        <w:t xml:space="preserve">para </w:t>
      </w:r>
      <w:r w:rsidR="004558FC" w:rsidRPr="00287DA3">
        <w:rPr>
          <w:rFonts w:ascii="Arial Narrow" w:eastAsia="Avenir" w:hAnsi="Arial Narrow" w:cs="Avenir"/>
          <w:sz w:val="18"/>
          <w:szCs w:val="18"/>
        </w:rPr>
        <w:t>la adopci</w:t>
      </w:r>
      <w:r w:rsidR="00646A2C" w:rsidRPr="00287DA3">
        <w:rPr>
          <w:rFonts w:ascii="Arial Narrow" w:eastAsia="Avenir" w:hAnsi="Arial Narrow" w:cs="Avenir"/>
          <w:sz w:val="18"/>
          <w:szCs w:val="18"/>
        </w:rPr>
        <w:t>ón</w:t>
      </w:r>
      <w:r w:rsidR="007E5C99" w:rsidRPr="00287DA3">
        <w:rPr>
          <w:rFonts w:ascii="Arial Narrow" w:eastAsia="Avenir" w:hAnsi="Arial Narrow" w:cs="Avenir"/>
          <w:sz w:val="18"/>
          <w:szCs w:val="18"/>
        </w:rPr>
        <w:t xml:space="preserve"> Pacto Mundial sobre Migración</w:t>
      </w:r>
      <w:r w:rsidR="006D1D02" w:rsidRPr="00287DA3">
        <w:rPr>
          <w:rFonts w:ascii="Arial Narrow" w:eastAsia="Avenir" w:hAnsi="Arial Narrow" w:cs="Avenir"/>
          <w:sz w:val="18"/>
          <w:szCs w:val="18"/>
        </w:rPr>
        <w:t xml:space="preserve">, </w:t>
      </w:r>
      <w:r w:rsidR="007E5C99" w:rsidRPr="00287DA3">
        <w:rPr>
          <w:rFonts w:ascii="Arial Narrow" w:eastAsia="Avenir" w:hAnsi="Arial Narrow" w:cs="Avenir"/>
          <w:sz w:val="18"/>
          <w:szCs w:val="18"/>
        </w:rPr>
        <w:t>que se realizó en Marruecos.</w:t>
      </w:r>
      <w:r w:rsidR="00646A2C" w:rsidRPr="00287DA3">
        <w:rPr>
          <w:rStyle w:val="Refdenotaalpie"/>
          <w:rFonts w:ascii="Arial Narrow" w:eastAsia="Avenir" w:hAnsi="Arial Narrow" w:cs="Avenir"/>
          <w:sz w:val="18"/>
          <w:szCs w:val="18"/>
        </w:rPr>
        <w:footnoteReference w:id="101"/>
      </w:r>
    </w:p>
    <w:p w14:paraId="6A003A54" w14:textId="495B43A2" w:rsidR="007E5C99" w:rsidRPr="00287DA3" w:rsidRDefault="007E5C99" w:rsidP="00410EEB">
      <w:pPr>
        <w:pStyle w:val="Prrafodelista"/>
        <w:numPr>
          <w:ilvl w:val="0"/>
          <w:numId w:val="44"/>
        </w:numPr>
        <w:jc w:val="both"/>
        <w:rPr>
          <w:rFonts w:ascii="Arial Narrow" w:eastAsia="Avenir" w:hAnsi="Arial Narrow" w:cs="Avenir"/>
          <w:i/>
          <w:iCs/>
          <w:sz w:val="18"/>
          <w:szCs w:val="18"/>
        </w:rPr>
      </w:pPr>
      <w:r w:rsidRPr="00287DA3">
        <w:rPr>
          <w:rFonts w:ascii="Arial Narrow" w:eastAsia="Avenir" w:hAnsi="Arial Narrow" w:cs="Avenir"/>
          <w:sz w:val="18"/>
          <w:szCs w:val="18"/>
        </w:rPr>
        <w:t>Nota de MVS Noticias: https://mvsnoticias.com/noticias/nacionales/747048/</w:t>
      </w:r>
    </w:p>
    <w:p w14:paraId="0002EDEC" w14:textId="725A7026"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La Ley de Migración de México identifica a las personas con discapacidad como un grupo en condición de vulnerabilidad y reconoce su derecho a la no discriminación, a recibir atención adecuada, asistencia para resolver su situación migratoria, apoyo en instituciones especializadas y atención en procedimiento de retorno asistido en coordinación con consulados del país de origen; por su parte</w:t>
      </w:r>
      <w:r w:rsidR="006D1D02" w:rsidRPr="00287DA3">
        <w:rPr>
          <w:rFonts w:ascii="Arial Narrow" w:eastAsia="Avenir" w:hAnsi="Arial Narrow" w:cs="Avenir"/>
          <w:sz w:val="18"/>
          <w:szCs w:val="18"/>
        </w:rPr>
        <w:t xml:space="preserve">, </w:t>
      </w:r>
      <w:r w:rsidRPr="00287DA3">
        <w:rPr>
          <w:rFonts w:ascii="Arial Narrow" w:eastAsia="Avenir" w:hAnsi="Arial Narrow" w:cs="Avenir"/>
          <w:sz w:val="18"/>
          <w:szCs w:val="18"/>
        </w:rPr>
        <w:t xml:space="preserve">la LGIPC reconoce el derecho a la igualdad y no discriminación de los migrantes con discapacidad. </w:t>
      </w:r>
    </w:p>
    <w:p w14:paraId="4772C090" w14:textId="77777777" w:rsidR="00410EEB" w:rsidRDefault="006D1D02"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En 2012 se creó</w:t>
      </w:r>
      <w:r w:rsidR="00C03BE7" w:rsidRPr="00287DA3">
        <w:rPr>
          <w:rFonts w:ascii="Arial Narrow" w:eastAsia="Avenir" w:hAnsi="Arial Narrow" w:cs="Avenir"/>
          <w:sz w:val="18"/>
          <w:szCs w:val="18"/>
        </w:rPr>
        <w:t xml:space="preserve"> la UPM-SEGOB con atribuciones para la formulación, coordinación, control y evaluación de la política migratoria</w:t>
      </w:r>
      <w:r w:rsidR="00C03BE7" w:rsidRPr="00287DA3">
        <w:rPr>
          <w:rFonts w:ascii="Arial Narrow" w:hAnsi="Arial Narrow"/>
          <w:sz w:val="18"/>
          <w:szCs w:val="18"/>
          <w:vertAlign w:val="superscript"/>
        </w:rPr>
        <w:footnoteReference w:id="102"/>
      </w:r>
      <w:r w:rsidRPr="00287DA3">
        <w:rPr>
          <w:rFonts w:ascii="Arial Narrow" w:eastAsia="Avenir" w:hAnsi="Arial Narrow" w:cs="Avenir"/>
          <w:sz w:val="18"/>
          <w:szCs w:val="18"/>
          <w:vertAlign w:val="superscript"/>
        </w:rPr>
        <w:t>,</w:t>
      </w:r>
      <w:r w:rsidR="00C03BE7" w:rsidRPr="00287DA3">
        <w:rPr>
          <w:rFonts w:ascii="Arial Narrow" w:hAnsi="Arial Narrow"/>
          <w:sz w:val="18"/>
          <w:szCs w:val="18"/>
          <w:vertAlign w:val="superscript"/>
        </w:rPr>
        <w:footnoteReference w:id="103"/>
      </w:r>
      <w:r w:rsidR="00C03BE7" w:rsidRPr="00287DA3">
        <w:rPr>
          <w:rFonts w:ascii="Arial Narrow" w:eastAsia="Avenir" w:hAnsi="Arial Narrow" w:cs="Avenir"/>
          <w:sz w:val="18"/>
          <w:szCs w:val="18"/>
        </w:rPr>
        <w:t>.</w:t>
      </w:r>
    </w:p>
    <w:p w14:paraId="1C7E697B" w14:textId="185240F6" w:rsidR="00C03BE7" w:rsidRPr="00410EEB" w:rsidRDefault="006D1D02" w:rsidP="00410EEB">
      <w:pPr>
        <w:pStyle w:val="Prrafodelista"/>
        <w:numPr>
          <w:ilvl w:val="0"/>
          <w:numId w:val="44"/>
        </w:numPr>
        <w:jc w:val="both"/>
        <w:rPr>
          <w:rFonts w:ascii="Arial Narrow" w:eastAsia="Avenir" w:hAnsi="Arial Narrow" w:cs="Avenir"/>
          <w:sz w:val="18"/>
          <w:szCs w:val="18"/>
        </w:rPr>
      </w:pPr>
      <w:r w:rsidRPr="00410EEB">
        <w:rPr>
          <w:rFonts w:ascii="Arial Narrow" w:eastAsia="Avenir" w:hAnsi="Arial Narrow" w:cs="Avenir"/>
          <w:sz w:val="18"/>
          <w:szCs w:val="18"/>
        </w:rPr>
        <w:t xml:space="preserve">En 2014 la </w:t>
      </w:r>
      <w:r w:rsidR="00410E00" w:rsidRPr="00410EEB">
        <w:rPr>
          <w:rFonts w:ascii="Arial Narrow" w:eastAsia="Avenir" w:hAnsi="Arial Narrow" w:cs="Avenir"/>
          <w:sz w:val="18"/>
          <w:szCs w:val="18"/>
        </w:rPr>
        <w:t>Secretaría de Gobernación (</w:t>
      </w:r>
      <w:r w:rsidRPr="00410EEB">
        <w:rPr>
          <w:rFonts w:ascii="Arial Narrow" w:eastAsia="Avenir" w:hAnsi="Arial Narrow" w:cs="Avenir"/>
          <w:sz w:val="18"/>
          <w:szCs w:val="18"/>
        </w:rPr>
        <w:t>SEGOB</w:t>
      </w:r>
      <w:r w:rsidR="00410E00" w:rsidRPr="00410EEB">
        <w:rPr>
          <w:rFonts w:ascii="Arial Narrow" w:eastAsia="Avenir" w:hAnsi="Arial Narrow" w:cs="Avenir"/>
          <w:sz w:val="18"/>
          <w:szCs w:val="18"/>
        </w:rPr>
        <w:t>),</w:t>
      </w:r>
      <w:r w:rsidRPr="00410EEB">
        <w:rPr>
          <w:rFonts w:ascii="Arial Narrow" w:eastAsia="Avenir" w:hAnsi="Arial Narrow" w:cs="Avenir"/>
          <w:sz w:val="18"/>
          <w:szCs w:val="18"/>
        </w:rPr>
        <w:t xml:space="preserve"> publicó</w:t>
      </w:r>
      <w:r w:rsidR="00C03BE7" w:rsidRPr="00410EEB">
        <w:rPr>
          <w:rFonts w:ascii="Arial Narrow" w:eastAsia="Avenir" w:hAnsi="Arial Narrow" w:cs="Avenir"/>
          <w:sz w:val="18"/>
          <w:szCs w:val="18"/>
        </w:rPr>
        <w:t xml:space="preserve"> el Programa Especial de Migración (PEM) 2014- 2018</w:t>
      </w:r>
      <w:r w:rsidR="00C03BE7" w:rsidRPr="00287DA3">
        <w:rPr>
          <w:rStyle w:val="Refdenotaalpie"/>
          <w:rFonts w:ascii="Arial Narrow" w:eastAsia="Avenir" w:hAnsi="Arial Narrow" w:cs="Avenir"/>
          <w:sz w:val="18"/>
          <w:szCs w:val="18"/>
        </w:rPr>
        <w:footnoteReference w:id="104"/>
      </w:r>
      <w:r w:rsidR="00410E00" w:rsidRPr="00410EEB">
        <w:rPr>
          <w:rFonts w:ascii="Arial Narrow" w:eastAsia="Avenir" w:hAnsi="Arial Narrow" w:cs="Avenir"/>
          <w:sz w:val="18"/>
          <w:szCs w:val="18"/>
        </w:rPr>
        <w:t>,</w:t>
      </w:r>
      <w:r w:rsidR="00C03BE7" w:rsidRPr="00410EEB">
        <w:rPr>
          <w:rFonts w:ascii="Arial Narrow" w:eastAsia="Avenir" w:hAnsi="Arial Narrow" w:cs="Avenir"/>
          <w:sz w:val="18"/>
          <w:szCs w:val="18"/>
        </w:rPr>
        <w:t xml:space="preserve"> </w:t>
      </w:r>
      <w:r w:rsidR="00410E00" w:rsidRPr="00410EEB">
        <w:rPr>
          <w:rFonts w:ascii="Arial Narrow" w:eastAsia="Avenir" w:hAnsi="Arial Narrow" w:cs="Avenir"/>
          <w:sz w:val="18"/>
          <w:szCs w:val="18"/>
        </w:rPr>
        <w:t>que</w:t>
      </w:r>
      <w:r w:rsidR="00C03BE7" w:rsidRPr="00410EEB">
        <w:rPr>
          <w:rFonts w:ascii="Arial Narrow" w:eastAsia="Avenir" w:hAnsi="Arial Narrow" w:cs="Avenir"/>
          <w:sz w:val="18"/>
          <w:szCs w:val="18"/>
        </w:rPr>
        <w:t xml:space="preserve"> fija como objetivo principal </w:t>
      </w:r>
      <w:r w:rsidRPr="00410EEB">
        <w:rPr>
          <w:rFonts w:ascii="Arial Narrow" w:eastAsia="Avenir" w:hAnsi="Arial Narrow" w:cs="Avenir"/>
          <w:sz w:val="18"/>
          <w:szCs w:val="18"/>
        </w:rPr>
        <w:t>“</w:t>
      </w:r>
      <w:r w:rsidR="00C03BE7" w:rsidRPr="00410EEB">
        <w:rPr>
          <w:rFonts w:ascii="Arial Narrow" w:eastAsia="Avenir" w:hAnsi="Arial Narrow" w:cs="Avenir"/>
          <w:sz w:val="18"/>
          <w:szCs w:val="18"/>
        </w:rPr>
        <w:t>promover, monitorear y evaluar acciones interinstitucionales para la atención integral al fenómeno</w:t>
      </w:r>
      <w:r w:rsidR="00C03BE7" w:rsidRPr="00410EEB">
        <w:rPr>
          <w:rFonts w:ascii="Arial Narrow" w:eastAsia="Avenir" w:hAnsi="Arial Narrow" w:cs="Avenir"/>
          <w:i/>
          <w:sz w:val="18"/>
          <w:szCs w:val="18"/>
        </w:rPr>
        <w:t xml:space="preserve"> </w:t>
      </w:r>
      <w:r w:rsidR="00C03BE7" w:rsidRPr="00410EEB">
        <w:rPr>
          <w:rFonts w:ascii="Arial Narrow" w:eastAsia="Avenir" w:hAnsi="Arial Narrow" w:cs="Avenir"/>
          <w:sz w:val="18"/>
          <w:szCs w:val="18"/>
        </w:rPr>
        <w:t>migratorio en México</w:t>
      </w:r>
      <w:r w:rsidRPr="00410EEB">
        <w:rPr>
          <w:rFonts w:ascii="Arial Narrow" w:eastAsia="Avenir" w:hAnsi="Arial Narrow" w:cs="Avenir"/>
          <w:sz w:val="18"/>
          <w:szCs w:val="18"/>
        </w:rPr>
        <w:t>”</w:t>
      </w:r>
      <w:r w:rsidR="00C03BE7" w:rsidRPr="00410EEB">
        <w:rPr>
          <w:rFonts w:ascii="Arial Narrow" w:eastAsia="Avenir" w:hAnsi="Arial Narrow" w:cs="Avenir"/>
          <w:sz w:val="18"/>
          <w:szCs w:val="18"/>
        </w:rPr>
        <w:t>, impulsando acciones para la atención de grupos</w:t>
      </w:r>
      <w:r w:rsidRPr="00410EEB">
        <w:rPr>
          <w:rFonts w:ascii="Arial Narrow" w:eastAsia="Avenir" w:hAnsi="Arial Narrow" w:cs="Avenir"/>
          <w:sz w:val="18"/>
          <w:szCs w:val="18"/>
        </w:rPr>
        <w:t xml:space="preserve"> e</w:t>
      </w:r>
      <w:r w:rsidR="00ED05C8" w:rsidRPr="00410EEB">
        <w:rPr>
          <w:rFonts w:ascii="Arial Narrow" w:eastAsia="Avenir" w:hAnsi="Arial Narrow" w:cs="Avenir"/>
          <w:sz w:val="18"/>
          <w:szCs w:val="18"/>
        </w:rPr>
        <w:t xml:space="preserve">n situación de vulnerabilidad, </w:t>
      </w:r>
      <w:r w:rsidRPr="00410EEB">
        <w:rPr>
          <w:rFonts w:ascii="Arial Narrow" w:eastAsia="Avenir" w:hAnsi="Arial Narrow" w:cs="Avenir"/>
          <w:sz w:val="18"/>
          <w:szCs w:val="18"/>
        </w:rPr>
        <w:t>i</w:t>
      </w:r>
      <w:r w:rsidR="00C03BE7" w:rsidRPr="00410EEB">
        <w:rPr>
          <w:rFonts w:ascii="Arial Narrow" w:eastAsia="Avenir" w:hAnsi="Arial Narrow" w:cs="Avenir"/>
          <w:sz w:val="18"/>
          <w:szCs w:val="18"/>
        </w:rPr>
        <w:t>ncluyendo a las personas con discapacidad</w:t>
      </w:r>
      <w:r w:rsidR="00C03BE7" w:rsidRPr="00287DA3">
        <w:rPr>
          <w:vertAlign w:val="superscript"/>
        </w:rPr>
        <w:footnoteReference w:id="105"/>
      </w:r>
      <w:r w:rsidR="00C03BE7" w:rsidRPr="00410EEB">
        <w:rPr>
          <w:rFonts w:ascii="Arial Narrow" w:eastAsia="Avenir" w:hAnsi="Arial Narrow" w:cs="Avenir"/>
          <w:sz w:val="18"/>
          <w:szCs w:val="18"/>
        </w:rPr>
        <w:t>.</w:t>
      </w:r>
      <w:r w:rsidR="00C03BE7" w:rsidRPr="00410EEB">
        <w:rPr>
          <w:rFonts w:ascii="Arial Narrow" w:eastAsia="Avenir" w:hAnsi="Arial Narrow" w:cs="Avenir"/>
          <w:sz w:val="18"/>
          <w:szCs w:val="18"/>
          <w:vertAlign w:val="superscript"/>
        </w:rPr>
        <w:t>.</w:t>
      </w:r>
    </w:p>
    <w:p w14:paraId="38A16793" w14:textId="33B16691"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 xml:space="preserve">La UPM ha publicado </w:t>
      </w:r>
      <w:r w:rsidR="00522A02" w:rsidRPr="00287DA3">
        <w:rPr>
          <w:rFonts w:ascii="Arial Narrow" w:eastAsia="Avenir" w:hAnsi="Arial Narrow" w:cs="Avenir"/>
          <w:sz w:val="18"/>
          <w:szCs w:val="18"/>
        </w:rPr>
        <w:t>tres</w:t>
      </w:r>
      <w:r w:rsidRPr="00287DA3">
        <w:rPr>
          <w:rFonts w:ascii="Arial Narrow" w:eastAsia="Avenir" w:hAnsi="Arial Narrow" w:cs="Avenir"/>
          <w:sz w:val="18"/>
          <w:szCs w:val="18"/>
        </w:rPr>
        <w:t xml:space="preserve"> prontuarios con información est</w:t>
      </w:r>
      <w:r w:rsidR="00522A02" w:rsidRPr="00287DA3">
        <w:rPr>
          <w:rFonts w:ascii="Arial Narrow" w:eastAsia="Avenir" w:hAnsi="Arial Narrow" w:cs="Avenir"/>
          <w:sz w:val="18"/>
          <w:szCs w:val="18"/>
        </w:rPr>
        <w:t>adística: (1</w:t>
      </w:r>
      <w:r w:rsidRPr="00287DA3">
        <w:rPr>
          <w:rFonts w:ascii="Arial Narrow" w:eastAsia="Avenir" w:hAnsi="Arial Narrow" w:cs="Avenir"/>
          <w:sz w:val="18"/>
          <w:szCs w:val="18"/>
        </w:rPr>
        <w:t xml:space="preserve"> Movilidad y migración internacional</w:t>
      </w:r>
      <w:r w:rsidR="00522A02" w:rsidRPr="00287DA3">
        <w:rPr>
          <w:rFonts w:ascii="Arial Narrow" w:eastAsia="Avenir" w:hAnsi="Arial Narrow" w:cs="Avenir"/>
          <w:sz w:val="18"/>
          <w:szCs w:val="18"/>
        </w:rPr>
        <w:t>; (2</w:t>
      </w:r>
      <w:r w:rsidRPr="00287DA3">
        <w:rPr>
          <w:rFonts w:ascii="Arial Narrow" w:eastAsia="Avenir" w:hAnsi="Arial Narrow" w:cs="Avenir"/>
          <w:sz w:val="18"/>
          <w:szCs w:val="18"/>
        </w:rPr>
        <w:t xml:space="preserve"> Migración mexicana de retorno</w:t>
      </w:r>
      <w:r w:rsidR="00522A02" w:rsidRPr="00287DA3">
        <w:rPr>
          <w:rFonts w:ascii="Arial Narrow" w:eastAsia="Avenir" w:hAnsi="Arial Narrow" w:cs="Avenir"/>
          <w:sz w:val="18"/>
          <w:szCs w:val="18"/>
        </w:rPr>
        <w:t xml:space="preserve"> y (3</w:t>
      </w:r>
      <w:r w:rsidRPr="00287DA3">
        <w:rPr>
          <w:rFonts w:ascii="Arial Narrow" w:eastAsia="Avenir" w:hAnsi="Arial Narrow" w:cs="Avenir"/>
          <w:sz w:val="18"/>
          <w:szCs w:val="18"/>
        </w:rPr>
        <w:t xml:space="preserve"> Poblaciones migrantes en condiciones de vulnerabilidad; en estos se analizan las diferentes situaciones de vulnerabilidad, las características del tránsito por México y propuestas de acciones prioritarias</w:t>
      </w:r>
      <w:r w:rsidRPr="00287DA3">
        <w:rPr>
          <w:rFonts w:ascii="Arial Narrow" w:hAnsi="Arial Narrow"/>
          <w:sz w:val="18"/>
          <w:szCs w:val="18"/>
          <w:vertAlign w:val="superscript"/>
        </w:rPr>
        <w:footnoteReference w:id="106"/>
      </w:r>
      <w:r w:rsidRPr="00287DA3">
        <w:rPr>
          <w:rFonts w:ascii="Arial Narrow" w:eastAsia="Avenir" w:hAnsi="Arial Narrow" w:cs="Avenir"/>
          <w:sz w:val="18"/>
          <w:szCs w:val="18"/>
        </w:rPr>
        <w:t>.</w:t>
      </w:r>
    </w:p>
    <w:p w14:paraId="230F559C" w14:textId="3DCFDB33"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Los Grupos Beta del INM realizan labores de rescate, primeros auxilios, asistencia y orientación a migrantes en tránsito. Act</w:t>
      </w:r>
      <w:r w:rsidR="00522A02" w:rsidRPr="00287DA3">
        <w:rPr>
          <w:rFonts w:ascii="Arial Narrow" w:eastAsia="Avenir" w:hAnsi="Arial Narrow" w:cs="Avenir"/>
          <w:sz w:val="18"/>
          <w:szCs w:val="18"/>
        </w:rPr>
        <w:t>ualmente existen 22 equipos en nueve</w:t>
      </w:r>
      <w:r w:rsidRPr="00287DA3">
        <w:rPr>
          <w:rFonts w:ascii="Arial Narrow" w:eastAsia="Avenir" w:hAnsi="Arial Narrow" w:cs="Avenir"/>
          <w:sz w:val="18"/>
          <w:szCs w:val="18"/>
        </w:rPr>
        <w:t xml:space="preserve"> entidades federativas ubicadas en las fronteras norte y sur del país (</w:t>
      </w:r>
      <w:r w:rsidR="00FF7E50" w:rsidRPr="00287DA3">
        <w:rPr>
          <w:rFonts w:ascii="Arial Narrow" w:eastAsia="Avenir" w:hAnsi="Arial Narrow" w:cs="Avenir"/>
          <w:sz w:val="18"/>
          <w:szCs w:val="18"/>
        </w:rPr>
        <w:t>Ver Mapa 5, Anexo 19</w:t>
      </w:r>
      <w:r w:rsidRPr="00287DA3">
        <w:rPr>
          <w:rFonts w:ascii="Arial Narrow" w:eastAsia="Avenir" w:hAnsi="Arial Narrow" w:cs="Avenir"/>
          <w:sz w:val="18"/>
          <w:szCs w:val="18"/>
        </w:rPr>
        <w:t xml:space="preserve">) </w:t>
      </w:r>
      <w:r w:rsidRPr="00287DA3">
        <w:rPr>
          <w:rFonts w:ascii="Arial Narrow" w:hAnsi="Arial Narrow"/>
          <w:sz w:val="18"/>
          <w:szCs w:val="18"/>
          <w:vertAlign w:val="superscript"/>
        </w:rPr>
        <w:footnoteReference w:id="107"/>
      </w:r>
      <w:r w:rsidRPr="00287DA3">
        <w:rPr>
          <w:rFonts w:ascii="Arial Narrow" w:eastAsia="Avenir" w:hAnsi="Arial Narrow" w:cs="Avenir"/>
          <w:sz w:val="18"/>
          <w:szCs w:val="18"/>
          <w:vertAlign w:val="superscript"/>
        </w:rPr>
        <w:t>,</w:t>
      </w:r>
      <w:r w:rsidRPr="00287DA3">
        <w:rPr>
          <w:rStyle w:val="Refdenotaalpie"/>
          <w:rFonts w:ascii="Arial Narrow" w:eastAsia="Avenir" w:hAnsi="Arial Narrow" w:cs="Avenir"/>
          <w:sz w:val="18"/>
          <w:szCs w:val="18"/>
        </w:rPr>
        <w:footnoteReference w:id="108"/>
      </w:r>
      <w:r w:rsidRPr="00287DA3">
        <w:rPr>
          <w:rFonts w:ascii="Arial Narrow" w:eastAsia="Avenir" w:hAnsi="Arial Narrow" w:cs="Avenir"/>
          <w:sz w:val="18"/>
          <w:szCs w:val="18"/>
        </w:rPr>
        <w:t xml:space="preserve">. </w:t>
      </w:r>
    </w:p>
    <w:p w14:paraId="1E540808" w14:textId="073785AA"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Desde 2013</w:t>
      </w:r>
      <w:r w:rsidR="00522A02" w:rsidRPr="00287DA3">
        <w:rPr>
          <w:rFonts w:ascii="Arial Narrow" w:eastAsia="Avenir" w:hAnsi="Arial Narrow" w:cs="Avenir"/>
          <w:sz w:val="18"/>
          <w:szCs w:val="18"/>
        </w:rPr>
        <w:t>,</w:t>
      </w:r>
      <w:r w:rsidRPr="00287DA3">
        <w:rPr>
          <w:rFonts w:ascii="Arial Narrow" w:eastAsia="Avenir" w:hAnsi="Arial Narrow" w:cs="Avenir"/>
          <w:sz w:val="18"/>
          <w:szCs w:val="18"/>
        </w:rPr>
        <w:t xml:space="preserve"> se impulsaron acciones para afiliar al Seguro Popular</w:t>
      </w:r>
      <w:r w:rsidRPr="00287DA3">
        <w:rPr>
          <w:rFonts w:ascii="Arial Narrow" w:hAnsi="Arial Narrow"/>
          <w:sz w:val="18"/>
          <w:szCs w:val="18"/>
          <w:vertAlign w:val="superscript"/>
        </w:rPr>
        <w:footnoteReference w:id="109"/>
      </w:r>
      <w:r w:rsidRPr="00287DA3">
        <w:rPr>
          <w:rFonts w:ascii="Arial Narrow" w:eastAsia="Avenir" w:hAnsi="Arial Narrow" w:cs="Avenir"/>
          <w:sz w:val="18"/>
          <w:szCs w:val="18"/>
        </w:rPr>
        <w:t xml:space="preserve"> a migrantes en tránsito</w:t>
      </w:r>
      <w:r w:rsidR="00ED05C8" w:rsidRPr="00287DA3">
        <w:rPr>
          <w:rFonts w:ascii="Arial Narrow" w:eastAsia="Avenir" w:hAnsi="Arial Narrow" w:cs="Avenir"/>
          <w:sz w:val="18"/>
          <w:szCs w:val="18"/>
        </w:rPr>
        <w:t>,</w:t>
      </w:r>
      <w:r w:rsidRPr="00287DA3">
        <w:rPr>
          <w:rFonts w:ascii="Arial Narrow" w:eastAsia="Avenir" w:hAnsi="Arial Narrow" w:cs="Avenir"/>
          <w:sz w:val="18"/>
          <w:szCs w:val="18"/>
        </w:rPr>
        <w:t xml:space="preserve"> de manera temporal hasta por un período de </w:t>
      </w:r>
      <w:r w:rsidR="00522A02" w:rsidRPr="00287DA3">
        <w:rPr>
          <w:rFonts w:ascii="Arial Narrow" w:eastAsia="Avenir" w:hAnsi="Arial Narrow" w:cs="Avenir"/>
          <w:sz w:val="18"/>
          <w:szCs w:val="18"/>
        </w:rPr>
        <w:t>90</w:t>
      </w:r>
      <w:r w:rsidRPr="00287DA3">
        <w:rPr>
          <w:rFonts w:ascii="Arial Narrow" w:eastAsia="Avenir" w:hAnsi="Arial Narrow" w:cs="Avenir"/>
          <w:sz w:val="18"/>
          <w:szCs w:val="18"/>
        </w:rPr>
        <w:t xml:space="preserve"> días</w:t>
      </w:r>
      <w:r w:rsidR="00522A02" w:rsidRPr="00287DA3">
        <w:rPr>
          <w:rFonts w:ascii="Arial Narrow" w:eastAsia="Avenir" w:hAnsi="Arial Narrow" w:cs="Avenir"/>
          <w:sz w:val="18"/>
          <w:szCs w:val="18"/>
        </w:rPr>
        <w:t>,</w:t>
      </w:r>
      <w:r w:rsidRPr="00287DA3">
        <w:rPr>
          <w:rFonts w:ascii="Arial Narrow" w:eastAsia="Avenir" w:hAnsi="Arial Narrow" w:cs="Avenir"/>
          <w:sz w:val="18"/>
          <w:szCs w:val="18"/>
        </w:rPr>
        <w:t xml:space="preserve"> sin necesidad de presentar documentos de identificació</w:t>
      </w:r>
      <w:r w:rsidR="00522A02" w:rsidRPr="00287DA3">
        <w:rPr>
          <w:rFonts w:ascii="Arial Narrow" w:eastAsia="Avenir" w:hAnsi="Arial Narrow" w:cs="Avenir"/>
          <w:sz w:val="18"/>
          <w:szCs w:val="18"/>
        </w:rPr>
        <w:t>n</w:t>
      </w:r>
      <w:r w:rsidRPr="00287DA3">
        <w:rPr>
          <w:rFonts w:ascii="Arial Narrow" w:hAnsi="Arial Narrow"/>
          <w:sz w:val="18"/>
          <w:szCs w:val="18"/>
          <w:vertAlign w:val="superscript"/>
        </w:rPr>
        <w:footnoteReference w:id="110"/>
      </w:r>
      <w:r w:rsidRPr="00287DA3">
        <w:rPr>
          <w:rFonts w:ascii="Arial Narrow" w:eastAsia="Avenir" w:hAnsi="Arial Narrow" w:cs="Avenir"/>
          <w:sz w:val="18"/>
          <w:szCs w:val="18"/>
        </w:rPr>
        <w:t>. Hasta 2016</w:t>
      </w:r>
      <w:r w:rsidR="00522A02" w:rsidRPr="00287DA3">
        <w:rPr>
          <w:rFonts w:ascii="Arial Narrow" w:eastAsia="Avenir" w:hAnsi="Arial Narrow" w:cs="Avenir"/>
          <w:sz w:val="18"/>
          <w:szCs w:val="18"/>
        </w:rPr>
        <w:t>,</w:t>
      </w:r>
      <w:r w:rsidRPr="00287DA3">
        <w:rPr>
          <w:rFonts w:ascii="Arial Narrow" w:eastAsia="Avenir" w:hAnsi="Arial Narrow" w:cs="Avenir"/>
          <w:sz w:val="18"/>
          <w:szCs w:val="18"/>
        </w:rPr>
        <w:t xml:space="preserve"> se registraron al menos 30,751 migrantes beneficiados</w:t>
      </w:r>
      <w:r w:rsidRPr="00287DA3">
        <w:rPr>
          <w:rFonts w:ascii="Arial Narrow" w:hAnsi="Arial Narrow"/>
          <w:sz w:val="18"/>
          <w:szCs w:val="18"/>
          <w:vertAlign w:val="superscript"/>
        </w:rPr>
        <w:footnoteReference w:id="111"/>
      </w:r>
      <w:r w:rsidRPr="00287DA3">
        <w:rPr>
          <w:rFonts w:ascii="Arial Narrow" w:eastAsia="Avenir" w:hAnsi="Arial Narrow" w:cs="Avenir"/>
          <w:sz w:val="18"/>
          <w:szCs w:val="18"/>
        </w:rPr>
        <w:t>.</w:t>
      </w:r>
    </w:p>
    <w:p w14:paraId="18C4E3E4" w14:textId="109E38A3" w:rsidR="00C03BE7" w:rsidRPr="00287DA3" w:rsidRDefault="00EB5B3F"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lastRenderedPageBreak/>
        <w:t>En 2015 se creó</w:t>
      </w:r>
      <w:r w:rsidR="00C03BE7" w:rsidRPr="00287DA3">
        <w:rPr>
          <w:rFonts w:ascii="Arial Narrow" w:eastAsia="Avenir" w:hAnsi="Arial Narrow" w:cs="Avenir"/>
          <w:sz w:val="18"/>
          <w:szCs w:val="18"/>
        </w:rPr>
        <w:t xml:space="preserve"> la Dirección Municipal de Atención al Migrante de Tijuana</w:t>
      </w:r>
      <w:r w:rsidR="00C03BE7" w:rsidRPr="00287DA3">
        <w:rPr>
          <w:rStyle w:val="Refdenotaalpie"/>
          <w:rFonts w:ascii="Arial Narrow" w:eastAsia="Avenir" w:hAnsi="Arial Narrow" w:cs="Avenir"/>
          <w:sz w:val="18"/>
          <w:szCs w:val="18"/>
        </w:rPr>
        <w:footnoteReference w:id="112"/>
      </w:r>
      <w:r w:rsidR="00ED05C8" w:rsidRPr="00287DA3">
        <w:rPr>
          <w:rFonts w:ascii="Arial Narrow" w:eastAsia="Avenir" w:hAnsi="Arial Narrow" w:cs="Avenir"/>
          <w:sz w:val="18"/>
          <w:szCs w:val="18"/>
        </w:rPr>
        <w:t>,</w:t>
      </w:r>
      <w:r w:rsidR="00C03BE7" w:rsidRPr="00287DA3">
        <w:rPr>
          <w:rFonts w:ascii="Arial Narrow" w:eastAsia="Avenir" w:hAnsi="Arial Narrow" w:cs="Avenir"/>
          <w:sz w:val="18"/>
          <w:szCs w:val="18"/>
        </w:rPr>
        <w:t xml:space="preserve"> entre sus funciones está brindar</w:t>
      </w:r>
      <w:r w:rsidR="00ED05C8" w:rsidRPr="00287DA3">
        <w:rPr>
          <w:rFonts w:ascii="Arial Narrow" w:eastAsia="Avenir" w:hAnsi="Arial Narrow" w:cs="Avenir"/>
          <w:sz w:val="18"/>
          <w:szCs w:val="18"/>
        </w:rPr>
        <w:t>les</w:t>
      </w:r>
      <w:r w:rsidR="00C03BE7" w:rsidRPr="00287DA3">
        <w:rPr>
          <w:rFonts w:ascii="Arial Narrow" w:eastAsia="Avenir" w:hAnsi="Arial Narrow" w:cs="Avenir"/>
          <w:sz w:val="18"/>
          <w:szCs w:val="18"/>
        </w:rPr>
        <w:t xml:space="preserve"> orientación sobre los servicios de la ciudad, canalización a albergues y dependencias de gobierno, así como favorecer procesos para la regulación migratoria, obtención de documentos oficiales y certificación de habilidades laborales</w:t>
      </w:r>
      <w:r w:rsidR="00C03BE7" w:rsidRPr="00287DA3">
        <w:rPr>
          <w:rFonts w:ascii="Arial Narrow" w:hAnsi="Arial Narrow"/>
          <w:sz w:val="18"/>
          <w:szCs w:val="18"/>
          <w:vertAlign w:val="superscript"/>
        </w:rPr>
        <w:footnoteReference w:id="113"/>
      </w:r>
      <w:r w:rsidR="00C03BE7" w:rsidRPr="00287DA3">
        <w:rPr>
          <w:rFonts w:ascii="Arial Narrow" w:eastAsia="Avenir" w:hAnsi="Arial Narrow" w:cs="Avenir"/>
          <w:sz w:val="18"/>
          <w:szCs w:val="18"/>
          <w:vertAlign w:val="superscript"/>
        </w:rPr>
        <w:t>,</w:t>
      </w:r>
      <w:r w:rsidR="00C03BE7" w:rsidRPr="00287DA3">
        <w:rPr>
          <w:rFonts w:ascii="Arial Narrow" w:hAnsi="Arial Narrow"/>
          <w:sz w:val="18"/>
          <w:szCs w:val="18"/>
          <w:vertAlign w:val="superscript"/>
        </w:rPr>
        <w:footnoteReference w:id="114"/>
      </w:r>
      <w:r w:rsidR="00C03BE7" w:rsidRPr="00287DA3">
        <w:rPr>
          <w:rFonts w:ascii="Arial Narrow" w:eastAsia="Avenir" w:hAnsi="Arial Narrow" w:cs="Avenir"/>
          <w:sz w:val="18"/>
          <w:szCs w:val="18"/>
        </w:rPr>
        <w:t>.</w:t>
      </w:r>
    </w:p>
    <w:p w14:paraId="54675228" w14:textId="1EE1A55F"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En 2017</w:t>
      </w:r>
      <w:r w:rsidR="002402A4" w:rsidRPr="00287DA3">
        <w:rPr>
          <w:rFonts w:ascii="Arial Narrow" w:eastAsia="Avenir" w:hAnsi="Arial Narrow" w:cs="Avenir"/>
          <w:sz w:val="18"/>
          <w:szCs w:val="18"/>
        </w:rPr>
        <w:t>, la CEDHBC impulsó</w:t>
      </w:r>
      <w:r w:rsidRPr="00287DA3">
        <w:rPr>
          <w:rFonts w:ascii="Arial Narrow" w:eastAsia="Avenir" w:hAnsi="Arial Narrow" w:cs="Avenir"/>
          <w:sz w:val="18"/>
          <w:szCs w:val="18"/>
        </w:rPr>
        <w:t xml:space="preserve"> la creación de una Quinta Visitaduría –dedicada a la atención de grupos prioritarios, considerado migrantes y personas con discapacidad</w:t>
      </w:r>
      <w:r w:rsidR="002402A4" w:rsidRPr="00287DA3">
        <w:rPr>
          <w:rFonts w:ascii="Arial Narrow" w:eastAsia="Avenir" w:hAnsi="Arial Narrow" w:cs="Avenir"/>
          <w:sz w:val="18"/>
          <w:szCs w:val="18"/>
        </w:rPr>
        <w:t>–</w:t>
      </w:r>
      <w:r w:rsidRPr="00287DA3">
        <w:rPr>
          <w:rFonts w:ascii="Arial Narrow" w:hAnsi="Arial Narrow"/>
          <w:sz w:val="18"/>
          <w:szCs w:val="18"/>
          <w:vertAlign w:val="superscript"/>
        </w:rPr>
        <w:footnoteReference w:id="115"/>
      </w:r>
      <w:r w:rsidRPr="00287DA3">
        <w:rPr>
          <w:rFonts w:ascii="Arial Narrow" w:eastAsia="Avenir" w:hAnsi="Arial Narrow" w:cs="Avenir"/>
          <w:sz w:val="18"/>
          <w:szCs w:val="18"/>
        </w:rPr>
        <w:t xml:space="preserve">, y en </w:t>
      </w:r>
      <w:r w:rsidR="00ED05C8" w:rsidRPr="00287DA3">
        <w:rPr>
          <w:rFonts w:ascii="Arial Narrow" w:eastAsia="Avenir" w:hAnsi="Arial Narrow" w:cs="Avenir"/>
          <w:sz w:val="18"/>
          <w:szCs w:val="18"/>
        </w:rPr>
        <w:t>el</w:t>
      </w:r>
      <w:r w:rsidRPr="00287DA3">
        <w:rPr>
          <w:rFonts w:ascii="Arial Narrow" w:eastAsia="Avenir" w:hAnsi="Arial Narrow" w:cs="Avenir"/>
          <w:sz w:val="18"/>
          <w:szCs w:val="18"/>
        </w:rPr>
        <w:t xml:space="preserve"> primer año atendió 41 expedientes de gestión, orientación y quejas. Se destaca además el trabajo articulado con la Delegación local del INM, la STPS y el Consejo Estatal de Atención al Migrante, integrado por organizaciones de la sociedad civil</w:t>
      </w:r>
      <w:r w:rsidRPr="00287DA3">
        <w:rPr>
          <w:rFonts w:ascii="Arial Narrow" w:hAnsi="Arial Narrow"/>
          <w:sz w:val="18"/>
          <w:szCs w:val="18"/>
          <w:vertAlign w:val="superscript"/>
        </w:rPr>
        <w:footnoteReference w:id="116"/>
      </w:r>
      <w:r w:rsidRPr="00287DA3">
        <w:rPr>
          <w:rFonts w:ascii="Arial Narrow" w:eastAsia="Avenir" w:hAnsi="Arial Narrow" w:cs="Avenir"/>
          <w:sz w:val="18"/>
          <w:szCs w:val="18"/>
        </w:rPr>
        <w:t>.</w:t>
      </w:r>
    </w:p>
    <w:p w14:paraId="1AC7A871" w14:textId="7583E643" w:rsidR="00C03BE7" w:rsidRPr="00287DA3" w:rsidRDefault="002402A4"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En 2018, la UPM convocó</w:t>
      </w:r>
      <w:r w:rsidR="00C03BE7" w:rsidRPr="00287DA3">
        <w:rPr>
          <w:rFonts w:ascii="Arial Narrow" w:eastAsia="Avenir" w:hAnsi="Arial Narrow" w:cs="Avenir"/>
          <w:sz w:val="18"/>
          <w:szCs w:val="18"/>
        </w:rPr>
        <w:t xml:space="preserve"> a una consulta pública para la evaluación del Programa Especial de Migración 2014-2018 (PEM) a fin de recabar recomendaciones de expertos, organizaciones civiles y actores interesados en la materia para identificar las fortalezas y oportunidades en el diseño, implementación y seguimiento del programa</w:t>
      </w:r>
      <w:r w:rsidR="00C03BE7" w:rsidRPr="00287DA3">
        <w:rPr>
          <w:rStyle w:val="Refdenotaalpie"/>
          <w:rFonts w:ascii="Arial Narrow" w:eastAsia="Avenir" w:hAnsi="Arial Narrow" w:cs="Avenir"/>
          <w:sz w:val="18"/>
          <w:szCs w:val="18"/>
        </w:rPr>
        <w:footnoteReference w:id="117"/>
      </w:r>
      <w:r w:rsidR="00C03BE7" w:rsidRPr="00287DA3">
        <w:rPr>
          <w:rFonts w:ascii="Arial Narrow" w:eastAsia="Avenir" w:hAnsi="Arial Narrow" w:cs="Avenir"/>
          <w:sz w:val="18"/>
          <w:szCs w:val="18"/>
        </w:rPr>
        <w:t xml:space="preserve">.  </w:t>
      </w:r>
    </w:p>
    <w:p w14:paraId="7895BDB4" w14:textId="65798FAF"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ACNU</w:t>
      </w:r>
      <w:r w:rsidR="002402A4" w:rsidRPr="00287DA3">
        <w:rPr>
          <w:rFonts w:ascii="Arial Narrow" w:eastAsia="Avenir" w:hAnsi="Arial Narrow" w:cs="Avenir"/>
          <w:sz w:val="18"/>
          <w:szCs w:val="18"/>
        </w:rPr>
        <w:t>R contrató</w:t>
      </w:r>
      <w:r w:rsidRPr="00287DA3">
        <w:rPr>
          <w:rFonts w:ascii="Arial Narrow" w:eastAsia="Avenir" w:hAnsi="Arial Narrow" w:cs="Avenir"/>
          <w:sz w:val="18"/>
          <w:szCs w:val="18"/>
        </w:rPr>
        <w:t xml:space="preserve"> a 39 personas para apoyar las labores de la COMAR particularmente en Chiapas y Tabasco</w:t>
      </w:r>
      <w:r w:rsidRPr="00287DA3">
        <w:rPr>
          <w:rStyle w:val="Refdenotaalpie"/>
          <w:rFonts w:ascii="Arial Narrow" w:eastAsia="Avenir" w:hAnsi="Arial Narrow" w:cs="Avenir"/>
          <w:sz w:val="18"/>
          <w:szCs w:val="18"/>
        </w:rPr>
        <w:footnoteReference w:id="118"/>
      </w:r>
      <w:r w:rsidR="00ED05C8" w:rsidRPr="00287DA3">
        <w:rPr>
          <w:rFonts w:ascii="Arial Narrow" w:eastAsia="Avenir" w:hAnsi="Arial Narrow" w:cs="Avenir"/>
          <w:sz w:val="18"/>
          <w:szCs w:val="18"/>
          <w:vertAlign w:val="superscript"/>
        </w:rPr>
        <w:t>,</w:t>
      </w:r>
      <w:r w:rsidRPr="00287DA3">
        <w:rPr>
          <w:rFonts w:ascii="Arial Narrow" w:hAnsi="Arial Narrow"/>
          <w:sz w:val="18"/>
          <w:szCs w:val="18"/>
          <w:vertAlign w:val="superscript"/>
        </w:rPr>
        <w:footnoteReference w:id="119"/>
      </w:r>
      <w:r w:rsidRPr="00287DA3">
        <w:rPr>
          <w:rFonts w:ascii="Arial Narrow" w:eastAsia="Avenir" w:hAnsi="Arial Narrow" w:cs="Avenir"/>
          <w:sz w:val="18"/>
          <w:szCs w:val="18"/>
          <w:vertAlign w:val="superscript"/>
        </w:rPr>
        <w:t>.</w:t>
      </w:r>
    </w:p>
    <w:p w14:paraId="239BAD9C" w14:textId="0C77DA17" w:rsidR="00C03BE7" w:rsidRPr="00287DA3" w:rsidRDefault="00C03BE7" w:rsidP="00410EEB">
      <w:pPr>
        <w:pStyle w:val="Prrafodelista"/>
        <w:numPr>
          <w:ilvl w:val="0"/>
          <w:numId w:val="44"/>
        </w:numPr>
        <w:jc w:val="both"/>
        <w:rPr>
          <w:rFonts w:ascii="Arial Narrow" w:eastAsia="Avenir" w:hAnsi="Arial Narrow" w:cs="Avenir"/>
          <w:sz w:val="18"/>
          <w:szCs w:val="18"/>
        </w:rPr>
      </w:pPr>
      <w:r w:rsidRPr="00287DA3">
        <w:rPr>
          <w:rFonts w:ascii="Arial Narrow" w:eastAsia="Avenir" w:hAnsi="Arial Narrow" w:cs="Avenir"/>
          <w:sz w:val="18"/>
          <w:szCs w:val="18"/>
        </w:rPr>
        <w:t xml:space="preserve">En el marco del </w:t>
      </w:r>
      <w:r w:rsidR="00ED05C8" w:rsidRPr="00287DA3">
        <w:rPr>
          <w:rFonts w:ascii="Arial Narrow" w:eastAsia="Avenir" w:hAnsi="Arial Narrow" w:cs="Avenir"/>
          <w:sz w:val="18"/>
          <w:szCs w:val="18"/>
        </w:rPr>
        <w:t>p</w:t>
      </w:r>
      <w:r w:rsidRPr="00287DA3">
        <w:rPr>
          <w:rFonts w:ascii="Arial Narrow" w:eastAsia="Avenir" w:hAnsi="Arial Narrow" w:cs="Avenir"/>
          <w:sz w:val="18"/>
          <w:szCs w:val="18"/>
        </w:rPr>
        <w:t>rotocolo de investigación</w:t>
      </w:r>
      <w:r w:rsidRPr="00287DA3">
        <w:rPr>
          <w:rFonts w:ascii="Arial Narrow" w:eastAsia="Avenir" w:hAnsi="Arial Narrow" w:cs="Avenir"/>
          <w:i/>
          <w:sz w:val="18"/>
          <w:szCs w:val="18"/>
        </w:rPr>
        <w:t xml:space="preserve"> </w:t>
      </w:r>
      <w:r w:rsidRPr="00287DA3">
        <w:rPr>
          <w:rFonts w:ascii="Arial Narrow" w:eastAsia="Avenir" w:hAnsi="Arial Narrow" w:cs="Avenir"/>
          <w:sz w:val="18"/>
          <w:szCs w:val="18"/>
        </w:rPr>
        <w:t>impulsado por COAMEX</w:t>
      </w:r>
      <w:r w:rsidR="002402A4" w:rsidRPr="00287DA3">
        <w:rPr>
          <w:rFonts w:ascii="Arial Narrow" w:eastAsia="Avenir" w:hAnsi="Arial Narrow" w:cs="Avenir"/>
          <w:sz w:val="18"/>
          <w:szCs w:val="18"/>
        </w:rPr>
        <w:t>,</w:t>
      </w:r>
      <w:r w:rsidRPr="00287DA3">
        <w:rPr>
          <w:rFonts w:ascii="Arial Narrow" w:eastAsia="Avenir" w:hAnsi="Arial Narrow" w:cs="Avenir"/>
          <w:sz w:val="18"/>
          <w:szCs w:val="18"/>
        </w:rPr>
        <w:t xml:space="preserve"> se han coordinado </w:t>
      </w:r>
      <w:r w:rsidR="00ED05C8" w:rsidRPr="00287DA3">
        <w:rPr>
          <w:rFonts w:ascii="Arial Narrow" w:eastAsia="Avenir" w:hAnsi="Arial Narrow" w:cs="Avenir"/>
          <w:sz w:val="18"/>
          <w:szCs w:val="18"/>
        </w:rPr>
        <w:t>cuatro</w:t>
      </w:r>
      <w:r w:rsidRPr="00287DA3">
        <w:rPr>
          <w:rFonts w:ascii="Arial Narrow" w:eastAsia="Avenir" w:hAnsi="Arial Narrow" w:cs="Avenir"/>
          <w:sz w:val="18"/>
          <w:szCs w:val="18"/>
        </w:rPr>
        <w:t xml:space="preserve"> eventos de consult</w:t>
      </w:r>
      <w:r w:rsidR="002402A4" w:rsidRPr="00287DA3">
        <w:rPr>
          <w:rFonts w:ascii="Arial Narrow" w:eastAsia="Avenir" w:hAnsi="Arial Narrow" w:cs="Avenir"/>
          <w:sz w:val="18"/>
          <w:szCs w:val="18"/>
        </w:rPr>
        <w:t>a</w:t>
      </w:r>
      <w:r w:rsidRPr="00287DA3">
        <w:rPr>
          <w:rStyle w:val="Refdenotaalpie"/>
          <w:rFonts w:ascii="Arial Narrow" w:eastAsia="Avenir" w:hAnsi="Arial Narrow" w:cs="Avenir"/>
          <w:sz w:val="18"/>
          <w:szCs w:val="18"/>
        </w:rPr>
        <w:footnoteReference w:id="120"/>
      </w:r>
      <w:r w:rsidRPr="00287DA3">
        <w:rPr>
          <w:rFonts w:ascii="Arial Narrow" w:eastAsia="Avenir" w:hAnsi="Arial Narrow" w:cs="Avenir"/>
          <w:sz w:val="18"/>
          <w:szCs w:val="18"/>
        </w:rPr>
        <w:t xml:space="preserve"> en Honduras, México, Guatemala y Argentina </w:t>
      </w:r>
      <w:r w:rsidR="002402A4" w:rsidRPr="00287DA3">
        <w:rPr>
          <w:rFonts w:ascii="Arial Narrow" w:eastAsia="Avenir" w:hAnsi="Arial Narrow" w:cs="Avenir"/>
          <w:sz w:val="18"/>
          <w:szCs w:val="18"/>
        </w:rPr>
        <w:t>–</w:t>
      </w:r>
      <w:r w:rsidRPr="00287DA3">
        <w:rPr>
          <w:rFonts w:ascii="Arial Narrow" w:eastAsia="Avenir" w:hAnsi="Arial Narrow" w:cs="Avenir"/>
          <w:sz w:val="18"/>
          <w:szCs w:val="18"/>
        </w:rPr>
        <w:t xml:space="preserve">en </w:t>
      </w:r>
      <w:r w:rsidR="00ED05C8" w:rsidRPr="00287DA3">
        <w:rPr>
          <w:rFonts w:ascii="Arial Narrow" w:eastAsia="Avenir" w:hAnsi="Arial Narrow" w:cs="Avenir"/>
          <w:sz w:val="18"/>
          <w:szCs w:val="18"/>
        </w:rPr>
        <w:t>ocasiones</w:t>
      </w:r>
      <w:r w:rsidRPr="00287DA3">
        <w:rPr>
          <w:rFonts w:ascii="Arial Narrow" w:eastAsia="Avenir" w:hAnsi="Arial Narrow" w:cs="Avenir"/>
          <w:sz w:val="18"/>
          <w:szCs w:val="18"/>
        </w:rPr>
        <w:t xml:space="preserve"> en colaboración con representantes de Gobierno, organismos internacionales, y orga</w:t>
      </w:r>
      <w:r w:rsidR="002402A4" w:rsidRPr="00287DA3">
        <w:rPr>
          <w:rFonts w:ascii="Arial Narrow" w:eastAsia="Avenir" w:hAnsi="Arial Narrow" w:cs="Avenir"/>
          <w:sz w:val="18"/>
          <w:szCs w:val="18"/>
        </w:rPr>
        <w:t>nizaciones de la sociedad civil</w:t>
      </w:r>
      <w:r w:rsidRPr="00287DA3">
        <w:rPr>
          <w:rFonts w:ascii="Arial Narrow" w:eastAsia="Avenir" w:hAnsi="Arial Narrow" w:cs="Avenir"/>
          <w:sz w:val="18"/>
          <w:szCs w:val="18"/>
        </w:rPr>
        <w:t xml:space="preserve">. </w:t>
      </w:r>
    </w:p>
    <w:p w14:paraId="26600008" w14:textId="77777777" w:rsidR="00C03BE7" w:rsidRPr="00287DA3" w:rsidRDefault="00C03BE7" w:rsidP="00C03BE7">
      <w:pPr>
        <w:jc w:val="both"/>
        <w:rPr>
          <w:rFonts w:ascii="Arial Narrow" w:eastAsia="Avenir" w:hAnsi="Arial Narrow" w:cs="Avenir"/>
          <w:sz w:val="18"/>
          <w:szCs w:val="18"/>
        </w:rPr>
      </w:pPr>
    </w:p>
    <w:p w14:paraId="4BEDFBE3" w14:textId="4BC6EB35" w:rsidR="00C03BE7" w:rsidRPr="00C47C4E" w:rsidRDefault="00C03BE7" w:rsidP="00C03BE7">
      <w:pPr>
        <w:jc w:val="both"/>
        <w:rPr>
          <w:rFonts w:ascii="Arial Narrow" w:eastAsia="CoolveticaRg-Regular" w:hAnsi="Arial Narrow" w:cs="CoolveticaRg-Regular"/>
          <w:b/>
          <w:sz w:val="18"/>
          <w:szCs w:val="18"/>
        </w:rPr>
      </w:pPr>
      <w:r w:rsidRPr="00C47C4E">
        <w:rPr>
          <w:rFonts w:ascii="Arial Narrow" w:eastAsia="CoolveticaRg-Regular" w:hAnsi="Arial Narrow" w:cs="CoolveticaRg-Regular"/>
          <w:b/>
          <w:sz w:val="18"/>
          <w:szCs w:val="18"/>
        </w:rPr>
        <w:t>P</w:t>
      </w:r>
      <w:r w:rsidR="00333594" w:rsidRPr="00C47C4E">
        <w:rPr>
          <w:rFonts w:ascii="Arial Narrow" w:eastAsia="CoolveticaRg-Regular" w:hAnsi="Arial Narrow" w:cs="CoolveticaRg-Regular"/>
          <w:b/>
          <w:sz w:val="18"/>
          <w:szCs w:val="18"/>
        </w:rPr>
        <w:t xml:space="preserve">ENDIENTES </w:t>
      </w:r>
    </w:p>
    <w:p w14:paraId="03E50A29" w14:textId="77777777" w:rsidR="00C03BE7" w:rsidRPr="00C47C4E" w:rsidRDefault="00C03BE7" w:rsidP="00C03BE7">
      <w:pPr>
        <w:jc w:val="both"/>
        <w:rPr>
          <w:rFonts w:ascii="Arial Narrow" w:eastAsia="Avenir" w:hAnsi="Arial Narrow" w:cs="Avenir"/>
          <w:i/>
          <w:sz w:val="18"/>
          <w:szCs w:val="18"/>
        </w:rPr>
      </w:pPr>
      <w:r w:rsidRPr="00C47C4E">
        <w:rPr>
          <w:rFonts w:ascii="Arial Narrow" w:eastAsia="Avenir" w:hAnsi="Arial Narrow" w:cs="Avenir"/>
          <w:i/>
          <w:sz w:val="18"/>
          <w:szCs w:val="18"/>
        </w:rPr>
        <w:t>OBLIGACIONES GENERALES</w:t>
      </w:r>
    </w:p>
    <w:p w14:paraId="04C38072" w14:textId="1CC347D9" w:rsidR="00C03BE7" w:rsidRPr="00C47C4E" w:rsidRDefault="00C03BE7"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México no ha ratificado el Convenio C143 de la OIT de 1975</w:t>
      </w:r>
      <w:r w:rsidR="00333594" w:rsidRPr="00C47C4E">
        <w:rPr>
          <w:rFonts w:ascii="Arial Narrow" w:eastAsia="Avenir" w:hAnsi="Arial Narrow" w:cs="Avenir"/>
          <w:sz w:val="18"/>
          <w:szCs w:val="18"/>
        </w:rPr>
        <w:t>,</w:t>
      </w:r>
      <w:r w:rsidRPr="00C47C4E">
        <w:rPr>
          <w:rFonts w:ascii="Arial Narrow" w:eastAsia="Avenir" w:hAnsi="Arial Narrow" w:cs="Avenir"/>
          <w:sz w:val="18"/>
          <w:szCs w:val="18"/>
        </w:rPr>
        <w:t xml:space="preserve"> </w:t>
      </w:r>
      <w:r w:rsidR="00ED05C8" w:rsidRPr="00C47C4E">
        <w:rPr>
          <w:rFonts w:ascii="Arial Narrow" w:eastAsia="Avenir" w:hAnsi="Arial Narrow" w:cs="Avenir"/>
          <w:sz w:val="18"/>
          <w:szCs w:val="18"/>
        </w:rPr>
        <w:t xml:space="preserve">que establece la promoción de </w:t>
      </w:r>
      <w:r w:rsidRPr="00C47C4E">
        <w:rPr>
          <w:rFonts w:ascii="Arial Narrow" w:eastAsia="Avenir" w:hAnsi="Arial Narrow" w:cs="Avenir"/>
          <w:sz w:val="18"/>
          <w:szCs w:val="18"/>
        </w:rPr>
        <w:t>igualdad de oportunidades y trato de trabajadores migrantes miembros de grupos prioritarios, incluidas las personas con discapacidad</w:t>
      </w:r>
      <w:r w:rsidRPr="00C47C4E">
        <w:rPr>
          <w:rFonts w:ascii="Arial Narrow" w:hAnsi="Arial Narrow"/>
          <w:sz w:val="18"/>
          <w:szCs w:val="18"/>
          <w:vertAlign w:val="superscript"/>
        </w:rPr>
        <w:footnoteReference w:id="121"/>
      </w:r>
      <w:r w:rsidRPr="00C47C4E">
        <w:rPr>
          <w:rFonts w:ascii="Arial Narrow" w:eastAsia="Avenir" w:hAnsi="Arial Narrow" w:cs="Avenir"/>
          <w:sz w:val="18"/>
          <w:szCs w:val="18"/>
          <w:vertAlign w:val="superscript"/>
        </w:rPr>
        <w:t>,</w:t>
      </w:r>
      <w:r w:rsidRPr="00C47C4E">
        <w:rPr>
          <w:rFonts w:ascii="Arial Narrow" w:hAnsi="Arial Narrow"/>
          <w:sz w:val="18"/>
          <w:szCs w:val="18"/>
          <w:vertAlign w:val="superscript"/>
        </w:rPr>
        <w:footnoteReference w:id="122"/>
      </w:r>
      <w:r w:rsidRPr="00C47C4E">
        <w:rPr>
          <w:rFonts w:ascii="Arial Narrow" w:eastAsia="Avenir" w:hAnsi="Arial Narrow" w:cs="Avenir"/>
          <w:sz w:val="18"/>
          <w:szCs w:val="18"/>
          <w:vertAlign w:val="superscript"/>
        </w:rPr>
        <w:t>,</w:t>
      </w:r>
      <w:r w:rsidRPr="00C47C4E">
        <w:rPr>
          <w:rFonts w:ascii="Arial Narrow" w:hAnsi="Arial Narrow"/>
          <w:sz w:val="18"/>
          <w:szCs w:val="18"/>
          <w:vertAlign w:val="superscript"/>
        </w:rPr>
        <w:footnoteReference w:id="123"/>
      </w:r>
      <w:r w:rsidRPr="00C47C4E">
        <w:rPr>
          <w:rFonts w:ascii="Arial Narrow" w:eastAsia="Avenir" w:hAnsi="Arial Narrow" w:cs="Avenir"/>
          <w:sz w:val="18"/>
          <w:szCs w:val="18"/>
        </w:rPr>
        <w:t>.</w:t>
      </w:r>
    </w:p>
    <w:p w14:paraId="5B2335B5" w14:textId="26B44C93" w:rsidR="00C03BE7" w:rsidRPr="00C47C4E" w:rsidRDefault="00ED05C8"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Que prevalezcan</w:t>
      </w:r>
      <w:r w:rsidR="00C03BE7" w:rsidRPr="00C47C4E">
        <w:rPr>
          <w:rFonts w:ascii="Arial Narrow" w:eastAsia="Avenir" w:hAnsi="Arial Narrow" w:cs="Avenir"/>
          <w:sz w:val="18"/>
          <w:szCs w:val="18"/>
        </w:rPr>
        <w:t xml:space="preserve"> políticas basadas en el enfoque de seguridad nacional con énfasis en el cierre de fronteras y aumento de las deportaciones de migrantes extranjeros. </w:t>
      </w:r>
    </w:p>
    <w:p w14:paraId="70D0459B" w14:textId="4336B347" w:rsidR="00C03BE7" w:rsidRPr="00C47C4E" w:rsidRDefault="00ED05C8"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Que existan y se apliquen p</w:t>
      </w:r>
      <w:r w:rsidR="00C03BE7" w:rsidRPr="00C47C4E">
        <w:rPr>
          <w:rFonts w:ascii="Arial Narrow" w:eastAsia="Avenir" w:hAnsi="Arial Narrow" w:cs="Avenir"/>
          <w:sz w:val="18"/>
          <w:szCs w:val="18"/>
        </w:rPr>
        <w:t xml:space="preserve">olíticas claras y medidas de protección específicas  </w:t>
      </w:r>
      <w:r w:rsidRPr="00C47C4E">
        <w:rPr>
          <w:rFonts w:ascii="Arial Narrow" w:eastAsia="Avenir" w:hAnsi="Arial Narrow" w:cs="Avenir"/>
          <w:sz w:val="18"/>
          <w:szCs w:val="18"/>
        </w:rPr>
        <w:t>–</w:t>
      </w:r>
      <w:r w:rsidR="00C03BE7" w:rsidRPr="00C47C4E">
        <w:rPr>
          <w:rFonts w:ascii="Arial Narrow" w:eastAsia="Avenir" w:hAnsi="Arial Narrow" w:cs="Avenir"/>
          <w:sz w:val="18"/>
          <w:szCs w:val="18"/>
        </w:rPr>
        <w:t>desde un enfoque de seguridad y derechos humanos</w:t>
      </w:r>
      <w:r w:rsidRPr="00C47C4E">
        <w:rPr>
          <w:rFonts w:ascii="Arial Narrow" w:eastAsia="Avenir" w:hAnsi="Arial Narrow" w:cs="Avenir"/>
          <w:sz w:val="18"/>
          <w:szCs w:val="18"/>
        </w:rPr>
        <w:t>–</w:t>
      </w:r>
      <w:r w:rsidR="00C03BE7" w:rsidRPr="00C47C4E">
        <w:rPr>
          <w:rFonts w:ascii="Arial Narrow" w:eastAsia="Avenir" w:hAnsi="Arial Narrow" w:cs="Avenir"/>
          <w:sz w:val="18"/>
          <w:szCs w:val="18"/>
        </w:rPr>
        <w:t xml:space="preserve"> para garantizar la integridad física y mental de las personas con discapacidad en las migraciones, considerando los procesos de desplazamiento y </w:t>
      </w:r>
      <w:r w:rsidRPr="00C47C4E">
        <w:rPr>
          <w:rFonts w:ascii="Arial Narrow" w:eastAsia="Avenir" w:hAnsi="Arial Narrow" w:cs="Avenir"/>
          <w:sz w:val="18"/>
          <w:szCs w:val="18"/>
        </w:rPr>
        <w:t>la</w:t>
      </w:r>
      <w:r w:rsidR="00C03BE7" w:rsidRPr="00C47C4E">
        <w:rPr>
          <w:rFonts w:ascii="Arial Narrow" w:eastAsia="Avenir" w:hAnsi="Arial Narrow" w:cs="Avenir"/>
          <w:sz w:val="18"/>
          <w:szCs w:val="18"/>
        </w:rPr>
        <w:t xml:space="preserve"> viol</w:t>
      </w:r>
      <w:r w:rsidRPr="00C47C4E">
        <w:rPr>
          <w:rFonts w:ascii="Arial Narrow" w:eastAsia="Avenir" w:hAnsi="Arial Narrow" w:cs="Avenir"/>
          <w:sz w:val="18"/>
          <w:szCs w:val="18"/>
        </w:rPr>
        <w:t xml:space="preserve">encia generalizada en la región de </w:t>
      </w:r>
      <w:r w:rsidR="00C03BE7" w:rsidRPr="00C47C4E">
        <w:rPr>
          <w:rFonts w:ascii="Arial Narrow" w:eastAsia="Avenir" w:hAnsi="Arial Narrow" w:cs="Avenir"/>
          <w:sz w:val="18"/>
          <w:szCs w:val="18"/>
        </w:rPr>
        <w:t>México-Centroamérica, destacando de ma</w:t>
      </w:r>
      <w:r w:rsidRPr="00C47C4E">
        <w:rPr>
          <w:rFonts w:ascii="Arial Narrow" w:eastAsia="Avenir" w:hAnsi="Arial Narrow" w:cs="Avenir"/>
          <w:sz w:val="18"/>
          <w:szCs w:val="18"/>
        </w:rPr>
        <w:t>nera particular el aumento de</w:t>
      </w:r>
      <w:r w:rsidR="00F01F73" w:rsidRPr="00C47C4E">
        <w:rPr>
          <w:rFonts w:ascii="Arial Narrow" w:eastAsia="Avenir" w:hAnsi="Arial Narrow" w:cs="Avenir"/>
          <w:sz w:val="18"/>
          <w:szCs w:val="18"/>
        </w:rPr>
        <w:t xml:space="preserve"> trata de p</w:t>
      </w:r>
      <w:r w:rsidR="00C03BE7" w:rsidRPr="00C47C4E">
        <w:rPr>
          <w:rFonts w:ascii="Arial Narrow" w:eastAsia="Avenir" w:hAnsi="Arial Narrow" w:cs="Avenir"/>
          <w:sz w:val="18"/>
          <w:szCs w:val="18"/>
        </w:rPr>
        <w:t>ersonas.</w:t>
      </w:r>
    </w:p>
    <w:p w14:paraId="010B37E2" w14:textId="1FD2DF94" w:rsidR="00C03BE7" w:rsidRPr="00C47C4E" w:rsidRDefault="00ED05C8"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Que se evalúe</w:t>
      </w:r>
      <w:r w:rsidR="00C03BE7" w:rsidRPr="00C47C4E">
        <w:rPr>
          <w:rFonts w:ascii="Arial Narrow" w:eastAsia="Avenir" w:hAnsi="Arial Narrow" w:cs="Avenir"/>
          <w:sz w:val="18"/>
          <w:szCs w:val="18"/>
        </w:rPr>
        <w:t xml:space="preserve"> el funcionamiento de las estaciones migratorias del INM </w:t>
      </w:r>
      <w:r w:rsidRPr="00C47C4E">
        <w:rPr>
          <w:rFonts w:ascii="Arial Narrow" w:eastAsia="Avenir" w:hAnsi="Arial Narrow" w:cs="Avenir"/>
          <w:sz w:val="18"/>
          <w:szCs w:val="18"/>
        </w:rPr>
        <w:t>–en particular</w:t>
      </w:r>
      <w:r w:rsidR="00C03BE7" w:rsidRPr="00C47C4E">
        <w:rPr>
          <w:rFonts w:ascii="Arial Narrow" w:eastAsia="Avenir" w:hAnsi="Arial Narrow" w:cs="Avenir"/>
          <w:sz w:val="18"/>
          <w:szCs w:val="18"/>
        </w:rPr>
        <w:t xml:space="preserve"> la atención de personas con discapacidad</w:t>
      </w:r>
      <w:r w:rsidR="00C03BE7" w:rsidRPr="00C47C4E">
        <w:rPr>
          <w:rStyle w:val="Refdenotaalpie"/>
          <w:rFonts w:ascii="Arial Narrow" w:eastAsia="Avenir" w:hAnsi="Arial Narrow" w:cs="Avenir"/>
          <w:sz w:val="18"/>
          <w:szCs w:val="18"/>
        </w:rPr>
        <w:footnoteReference w:id="124"/>
      </w:r>
      <w:r w:rsidR="00C03BE7" w:rsidRPr="00C47C4E">
        <w:rPr>
          <w:rFonts w:ascii="Arial Narrow" w:eastAsia="Avenir" w:hAnsi="Arial Narrow" w:cs="Avenir"/>
          <w:sz w:val="18"/>
          <w:szCs w:val="18"/>
        </w:rPr>
        <w:t xml:space="preserve">. </w:t>
      </w:r>
    </w:p>
    <w:p w14:paraId="08220E40" w14:textId="46C79564" w:rsidR="00C03BE7" w:rsidRPr="00C47C4E" w:rsidRDefault="00ED05C8" w:rsidP="00C47C4E">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Aumentar la cantidad de</w:t>
      </w:r>
      <w:r w:rsidR="00C03BE7" w:rsidRPr="00C47C4E">
        <w:rPr>
          <w:rFonts w:ascii="Arial Narrow" w:eastAsia="Avenir" w:hAnsi="Arial Narrow" w:cs="Avenir"/>
          <w:sz w:val="18"/>
          <w:szCs w:val="18"/>
        </w:rPr>
        <w:t xml:space="preserve"> personal operativo</w:t>
      </w:r>
      <w:r w:rsidR="00C03BE7" w:rsidRPr="00C47C4E">
        <w:rPr>
          <w:rFonts w:ascii="Arial Narrow" w:hAnsi="Arial Narrow"/>
          <w:sz w:val="18"/>
          <w:szCs w:val="18"/>
          <w:vertAlign w:val="superscript"/>
        </w:rPr>
        <w:footnoteReference w:id="125"/>
      </w:r>
      <w:r w:rsidR="00C47C4E" w:rsidRPr="00C47C4E">
        <w:rPr>
          <w:rFonts w:ascii="Arial Narrow" w:eastAsia="Avenir" w:hAnsi="Arial Narrow" w:cs="Avenir"/>
          <w:sz w:val="18"/>
          <w:szCs w:val="18"/>
        </w:rPr>
        <w:t xml:space="preserve"> y r</w:t>
      </w:r>
      <w:r w:rsidRPr="00C47C4E">
        <w:rPr>
          <w:rFonts w:ascii="Arial Narrow" w:eastAsia="Avenir" w:hAnsi="Arial Narrow" w:cs="Avenir"/>
          <w:sz w:val="18"/>
          <w:szCs w:val="18"/>
        </w:rPr>
        <w:t>evisar la d</w:t>
      </w:r>
      <w:r w:rsidR="00C03BE7" w:rsidRPr="00C47C4E">
        <w:rPr>
          <w:rFonts w:ascii="Arial Narrow" w:eastAsia="Avenir" w:hAnsi="Arial Narrow" w:cs="Avenir"/>
          <w:sz w:val="18"/>
          <w:szCs w:val="18"/>
        </w:rPr>
        <w:t>isminución del presupuesto asignado a la COMAR, de acuerdo con el proyecto del Presupuesto de Egresos</w:t>
      </w:r>
      <w:r w:rsidR="00C03BE7" w:rsidRPr="00C47C4E">
        <w:rPr>
          <w:rFonts w:ascii="Arial Narrow" w:eastAsia="Avenir" w:hAnsi="Arial Narrow" w:cs="Avenir"/>
          <w:i/>
          <w:sz w:val="18"/>
          <w:szCs w:val="18"/>
        </w:rPr>
        <w:t xml:space="preserve"> </w:t>
      </w:r>
      <w:r w:rsidR="00C03BE7" w:rsidRPr="00C47C4E">
        <w:rPr>
          <w:rFonts w:ascii="Arial Narrow" w:eastAsia="Avenir" w:hAnsi="Arial Narrow" w:cs="Avenir"/>
          <w:sz w:val="18"/>
          <w:szCs w:val="18"/>
        </w:rPr>
        <w:t>2019 de la SHCP</w:t>
      </w:r>
      <w:r w:rsidR="00C03BE7" w:rsidRPr="00C47C4E">
        <w:rPr>
          <w:rFonts w:ascii="Arial Narrow" w:hAnsi="Arial Narrow"/>
          <w:sz w:val="18"/>
          <w:szCs w:val="18"/>
          <w:vertAlign w:val="superscript"/>
        </w:rPr>
        <w:footnoteReference w:id="126"/>
      </w:r>
      <w:r w:rsidR="00C03BE7" w:rsidRPr="00C47C4E">
        <w:rPr>
          <w:rFonts w:ascii="Arial Narrow" w:eastAsia="Avenir" w:hAnsi="Arial Narrow" w:cs="Avenir"/>
          <w:sz w:val="18"/>
          <w:szCs w:val="18"/>
        </w:rPr>
        <w:t>.</w:t>
      </w:r>
    </w:p>
    <w:p w14:paraId="1D896D6E" w14:textId="22C15A6C" w:rsidR="00C03BE7" w:rsidRPr="00C47C4E" w:rsidRDefault="00B861F1"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Es necesario r</w:t>
      </w:r>
      <w:r w:rsidR="00ED05C8" w:rsidRPr="00C47C4E">
        <w:rPr>
          <w:rFonts w:ascii="Arial Narrow" w:eastAsia="Avenir" w:hAnsi="Arial Narrow" w:cs="Avenir"/>
          <w:sz w:val="18"/>
          <w:szCs w:val="18"/>
        </w:rPr>
        <w:t>edefinir</w:t>
      </w:r>
      <w:r w:rsidR="00C03BE7" w:rsidRPr="00C47C4E">
        <w:rPr>
          <w:rFonts w:ascii="Arial Narrow" w:eastAsia="Avenir" w:hAnsi="Arial Narrow" w:cs="Avenir"/>
          <w:sz w:val="18"/>
          <w:szCs w:val="18"/>
        </w:rPr>
        <w:t xml:space="preserve"> el enfoque y las estrategia de atención dirigida a “grupos vulnerables” en las migraciones, tomando en cuenta, por ejemplo, el incremento de personas de la comunidad LGBTTTI y el aumento de mexicanos retornados desde Estados Unidos</w:t>
      </w:r>
      <w:r w:rsidR="00C03BE7" w:rsidRPr="00C47C4E">
        <w:rPr>
          <w:rFonts w:ascii="Arial Narrow" w:hAnsi="Arial Narrow"/>
          <w:sz w:val="18"/>
          <w:szCs w:val="18"/>
          <w:vertAlign w:val="superscript"/>
        </w:rPr>
        <w:footnoteReference w:id="127"/>
      </w:r>
      <w:r w:rsidR="00C03BE7" w:rsidRPr="00C47C4E">
        <w:rPr>
          <w:rFonts w:ascii="Arial Narrow" w:eastAsia="Avenir" w:hAnsi="Arial Narrow" w:cs="Avenir"/>
          <w:sz w:val="18"/>
          <w:szCs w:val="18"/>
        </w:rPr>
        <w:t>.</w:t>
      </w:r>
    </w:p>
    <w:p w14:paraId="3C37CB52" w14:textId="11B23152" w:rsidR="00C03BE7" w:rsidRPr="00C47C4E" w:rsidRDefault="00B861F1"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lastRenderedPageBreak/>
        <w:t xml:space="preserve">En el PEM 2014-2018, no se incluyen </w:t>
      </w:r>
      <w:r w:rsidR="00C03BE7" w:rsidRPr="00C47C4E">
        <w:rPr>
          <w:rFonts w:ascii="Arial Narrow" w:eastAsia="Avenir" w:hAnsi="Arial Narrow" w:cs="Avenir"/>
          <w:sz w:val="18"/>
          <w:szCs w:val="18"/>
        </w:rPr>
        <w:t>acciones específicas en materia de personas con discapacidad</w:t>
      </w:r>
      <w:r w:rsidR="00C03BE7" w:rsidRPr="00C47C4E">
        <w:rPr>
          <w:rStyle w:val="Refdenotaalpie"/>
          <w:rFonts w:ascii="Arial Narrow" w:eastAsia="Avenir" w:hAnsi="Arial Narrow" w:cs="Avenir"/>
          <w:sz w:val="18"/>
          <w:szCs w:val="18"/>
        </w:rPr>
        <w:footnoteReference w:id="128"/>
      </w:r>
      <w:r w:rsidR="00C03BE7" w:rsidRPr="00C47C4E">
        <w:rPr>
          <w:rFonts w:ascii="Arial Narrow" w:eastAsia="Avenir" w:hAnsi="Arial Narrow" w:cs="Avenir"/>
          <w:sz w:val="18"/>
          <w:szCs w:val="18"/>
        </w:rPr>
        <w:t xml:space="preserve"> </w:t>
      </w:r>
      <w:r w:rsidRPr="00C47C4E">
        <w:rPr>
          <w:rFonts w:ascii="Arial Narrow" w:eastAsia="Avenir" w:hAnsi="Arial Narrow" w:cs="Avenir"/>
          <w:sz w:val="18"/>
          <w:szCs w:val="18"/>
        </w:rPr>
        <w:t>ni se establecen</w:t>
      </w:r>
      <w:r w:rsidR="00C03BE7" w:rsidRPr="00C47C4E">
        <w:rPr>
          <w:rFonts w:ascii="Arial Narrow" w:eastAsia="Avenir" w:hAnsi="Arial Narrow" w:cs="Avenir"/>
          <w:sz w:val="18"/>
          <w:szCs w:val="18"/>
        </w:rPr>
        <w:t xml:space="preserve"> criterios de accesibilidad para el mejoramiento y modernización de la infraestructura física y tecnológica de oficinas y dependencias migratorias</w:t>
      </w:r>
      <w:r w:rsidR="00C03BE7" w:rsidRPr="00C47C4E">
        <w:rPr>
          <w:rFonts w:ascii="Arial Narrow" w:hAnsi="Arial Narrow"/>
          <w:sz w:val="18"/>
          <w:szCs w:val="18"/>
          <w:vertAlign w:val="superscript"/>
        </w:rPr>
        <w:footnoteReference w:id="129"/>
      </w:r>
      <w:r w:rsidR="00C03BE7" w:rsidRPr="00C47C4E">
        <w:rPr>
          <w:rFonts w:ascii="Arial Narrow" w:eastAsia="Avenir" w:hAnsi="Arial Narrow" w:cs="Avenir"/>
          <w:sz w:val="18"/>
          <w:szCs w:val="18"/>
        </w:rPr>
        <w:t xml:space="preserve">. </w:t>
      </w:r>
    </w:p>
    <w:p w14:paraId="437FED61" w14:textId="76F5CC51" w:rsidR="00C03BE7" w:rsidRPr="00C47C4E" w:rsidRDefault="00B861F1" w:rsidP="00CF6D26">
      <w:pPr>
        <w:pStyle w:val="Prrafodelista"/>
        <w:numPr>
          <w:ilvl w:val="0"/>
          <w:numId w:val="20"/>
        </w:numPr>
        <w:ind w:left="709"/>
        <w:jc w:val="both"/>
        <w:rPr>
          <w:rFonts w:ascii="Arial Narrow" w:eastAsia="Avenir" w:hAnsi="Arial Narrow" w:cs="Avenir"/>
          <w:sz w:val="18"/>
          <w:szCs w:val="18"/>
        </w:rPr>
      </w:pPr>
      <w:r w:rsidRPr="00C47C4E">
        <w:rPr>
          <w:rFonts w:ascii="Arial Narrow" w:eastAsia="Avenir" w:hAnsi="Arial Narrow" w:cs="Avenir"/>
          <w:sz w:val="18"/>
          <w:szCs w:val="18"/>
        </w:rPr>
        <w:t>Hay pocos</w:t>
      </w:r>
      <w:r w:rsidR="00C03BE7" w:rsidRPr="00C47C4E">
        <w:rPr>
          <w:rFonts w:ascii="Arial Narrow" w:eastAsia="Avenir" w:hAnsi="Arial Narrow" w:cs="Avenir"/>
          <w:sz w:val="18"/>
          <w:szCs w:val="18"/>
        </w:rPr>
        <w:t xml:space="preserve"> recursos humanos y </w:t>
      </w:r>
      <w:r w:rsidRPr="00C47C4E">
        <w:rPr>
          <w:rFonts w:ascii="Arial Narrow" w:eastAsia="Avenir" w:hAnsi="Arial Narrow" w:cs="Avenir"/>
          <w:sz w:val="18"/>
          <w:szCs w:val="18"/>
        </w:rPr>
        <w:t xml:space="preserve">falta de </w:t>
      </w:r>
      <w:r w:rsidR="00C03BE7" w:rsidRPr="00C47C4E">
        <w:rPr>
          <w:rFonts w:ascii="Arial Narrow" w:eastAsia="Avenir" w:hAnsi="Arial Narrow" w:cs="Avenir"/>
          <w:sz w:val="18"/>
          <w:szCs w:val="18"/>
        </w:rPr>
        <w:t xml:space="preserve">capacitación a </w:t>
      </w:r>
      <w:r w:rsidR="00C03BE7" w:rsidRPr="00C47C4E">
        <w:rPr>
          <w:rFonts w:ascii="Arial Narrow" w:eastAsia="Avenir" w:hAnsi="Arial Narrow" w:cs="Avenir"/>
          <w:i/>
          <w:sz w:val="18"/>
          <w:szCs w:val="18"/>
        </w:rPr>
        <w:t>Grupos Beta</w:t>
      </w:r>
      <w:r w:rsidR="00C03BE7" w:rsidRPr="00C47C4E">
        <w:rPr>
          <w:rFonts w:ascii="Arial Narrow" w:eastAsia="Avenir" w:hAnsi="Arial Narrow" w:cs="Avenir"/>
          <w:sz w:val="18"/>
          <w:szCs w:val="18"/>
        </w:rPr>
        <w:t xml:space="preserve"> para la atención y rescate de migrantes</w:t>
      </w:r>
      <w:r w:rsidR="00C03BE7" w:rsidRPr="00C47C4E">
        <w:rPr>
          <w:rFonts w:ascii="Arial Narrow" w:hAnsi="Arial Narrow"/>
          <w:sz w:val="18"/>
          <w:szCs w:val="18"/>
          <w:vertAlign w:val="superscript"/>
        </w:rPr>
        <w:footnoteReference w:id="130"/>
      </w:r>
      <w:r w:rsidR="00C03BE7" w:rsidRPr="00C47C4E">
        <w:rPr>
          <w:rFonts w:ascii="Arial Narrow" w:eastAsia="Avenir" w:hAnsi="Arial Narrow" w:cs="Avenir"/>
          <w:sz w:val="18"/>
          <w:szCs w:val="18"/>
        </w:rPr>
        <w:t xml:space="preserve">, ya que el mismo INM informa que estos grupos no llevan a cabo acciones específicas para </w:t>
      </w:r>
      <w:r w:rsidRPr="00C47C4E">
        <w:rPr>
          <w:rFonts w:ascii="Arial Narrow" w:eastAsia="Avenir" w:hAnsi="Arial Narrow" w:cs="Avenir"/>
          <w:sz w:val="18"/>
          <w:szCs w:val="18"/>
        </w:rPr>
        <w:t xml:space="preserve">personas </w:t>
      </w:r>
      <w:r w:rsidR="00C03BE7" w:rsidRPr="00C47C4E">
        <w:rPr>
          <w:rFonts w:ascii="Arial Narrow" w:eastAsia="Avenir" w:hAnsi="Arial Narrow" w:cs="Avenir"/>
          <w:sz w:val="18"/>
          <w:szCs w:val="18"/>
        </w:rPr>
        <w:t>con discapacidad</w:t>
      </w:r>
      <w:r w:rsidR="00C03BE7" w:rsidRPr="00C47C4E">
        <w:rPr>
          <w:rFonts w:ascii="Arial Narrow" w:hAnsi="Arial Narrow"/>
          <w:sz w:val="18"/>
          <w:szCs w:val="18"/>
          <w:vertAlign w:val="superscript"/>
        </w:rPr>
        <w:footnoteReference w:id="131"/>
      </w:r>
      <w:r w:rsidR="00C03BE7" w:rsidRPr="00C47C4E">
        <w:rPr>
          <w:rFonts w:ascii="Arial Narrow" w:eastAsia="Avenir" w:hAnsi="Arial Narrow" w:cs="Avenir"/>
          <w:sz w:val="18"/>
          <w:szCs w:val="18"/>
        </w:rPr>
        <w:t>; asimismo</w:t>
      </w:r>
      <w:r w:rsidRPr="00C47C4E">
        <w:rPr>
          <w:rFonts w:ascii="Arial Narrow" w:eastAsia="Avenir" w:hAnsi="Arial Narrow" w:cs="Avenir"/>
          <w:sz w:val="18"/>
          <w:szCs w:val="18"/>
        </w:rPr>
        <w:t>,</w:t>
      </w:r>
      <w:r w:rsidR="00C03BE7" w:rsidRPr="00C47C4E">
        <w:rPr>
          <w:rFonts w:ascii="Arial Narrow" w:eastAsia="Avenir" w:hAnsi="Arial Narrow" w:cs="Avenir"/>
          <w:sz w:val="18"/>
          <w:szCs w:val="18"/>
        </w:rPr>
        <w:t xml:space="preserve"> </w:t>
      </w:r>
      <w:r w:rsidRPr="00C47C4E">
        <w:rPr>
          <w:rFonts w:ascii="Arial Narrow" w:eastAsia="Avenir" w:hAnsi="Arial Narrow" w:cs="Avenir"/>
          <w:sz w:val="18"/>
          <w:szCs w:val="18"/>
        </w:rPr>
        <w:t xml:space="preserve">tienen presencia </w:t>
      </w:r>
      <w:r w:rsidR="00C03BE7" w:rsidRPr="00C47C4E">
        <w:rPr>
          <w:rFonts w:ascii="Arial Narrow" w:eastAsia="Avenir" w:hAnsi="Arial Narrow" w:cs="Avenir"/>
          <w:sz w:val="18"/>
          <w:szCs w:val="18"/>
        </w:rPr>
        <w:t xml:space="preserve">exclusivamente en </w:t>
      </w:r>
      <w:r w:rsidRPr="00C47C4E">
        <w:rPr>
          <w:rFonts w:ascii="Arial Narrow" w:eastAsia="Avenir" w:hAnsi="Arial Narrow" w:cs="Avenir"/>
          <w:sz w:val="18"/>
          <w:szCs w:val="18"/>
        </w:rPr>
        <w:t>nueve</w:t>
      </w:r>
      <w:r w:rsidR="00C03BE7" w:rsidRPr="00C47C4E">
        <w:rPr>
          <w:rFonts w:ascii="Arial Narrow" w:eastAsia="Avenir" w:hAnsi="Arial Narrow" w:cs="Avenir"/>
          <w:sz w:val="18"/>
          <w:szCs w:val="18"/>
        </w:rPr>
        <w:t xml:space="preserve"> de las 32 entidade</w:t>
      </w:r>
      <w:r w:rsidRPr="00C47C4E">
        <w:rPr>
          <w:rFonts w:ascii="Arial Narrow" w:eastAsia="Avenir" w:hAnsi="Arial Narrow" w:cs="Avenir"/>
          <w:sz w:val="18"/>
          <w:szCs w:val="18"/>
        </w:rPr>
        <w:t>s de la república m</w:t>
      </w:r>
      <w:r w:rsidR="00C03BE7" w:rsidRPr="00C47C4E">
        <w:rPr>
          <w:rFonts w:ascii="Arial Narrow" w:eastAsia="Avenir" w:hAnsi="Arial Narrow" w:cs="Avenir"/>
          <w:sz w:val="18"/>
          <w:szCs w:val="18"/>
        </w:rPr>
        <w:t>exicana, concentrándose en la región norte y sur del país, sin cubrir buena parte de la ruta migratoria en la zona centro.</w:t>
      </w:r>
    </w:p>
    <w:p w14:paraId="1DC289A4" w14:textId="1B04F748" w:rsidR="00C03BE7" w:rsidRPr="00C47C4E" w:rsidRDefault="00B861F1" w:rsidP="00CF6D26">
      <w:pPr>
        <w:pStyle w:val="Prrafodelista"/>
        <w:numPr>
          <w:ilvl w:val="0"/>
          <w:numId w:val="21"/>
        </w:numPr>
        <w:ind w:left="709"/>
        <w:jc w:val="both"/>
        <w:rPr>
          <w:rFonts w:ascii="Arial Narrow" w:eastAsia="Avenir" w:hAnsi="Arial Narrow" w:cs="Avenir"/>
          <w:sz w:val="18"/>
          <w:szCs w:val="18"/>
        </w:rPr>
      </w:pPr>
      <w:r w:rsidRPr="00C47C4E">
        <w:rPr>
          <w:rFonts w:ascii="Arial Narrow" w:eastAsia="Avenir" w:hAnsi="Arial Narrow" w:cs="Avenir"/>
          <w:sz w:val="18"/>
          <w:szCs w:val="18"/>
        </w:rPr>
        <w:t>En la zona centro y norte del país f</w:t>
      </w:r>
      <w:r w:rsidR="00C03BE7" w:rsidRPr="00C47C4E">
        <w:rPr>
          <w:rFonts w:ascii="Arial Narrow" w:eastAsia="Avenir" w:hAnsi="Arial Narrow" w:cs="Avenir"/>
          <w:sz w:val="18"/>
          <w:szCs w:val="18"/>
        </w:rPr>
        <w:t>alta</w:t>
      </w:r>
      <w:r w:rsidRPr="00C47C4E">
        <w:rPr>
          <w:rFonts w:ascii="Arial Narrow" w:eastAsia="Avenir" w:hAnsi="Arial Narrow" w:cs="Avenir"/>
          <w:sz w:val="18"/>
          <w:szCs w:val="18"/>
        </w:rPr>
        <w:t xml:space="preserve"> mejorar la atención a migrantes en tránsito con y sin discapacidad, y</w:t>
      </w:r>
      <w:r w:rsidR="00C03BE7" w:rsidRPr="00C47C4E">
        <w:rPr>
          <w:rFonts w:ascii="Arial Narrow" w:eastAsia="Avenir" w:hAnsi="Arial Narrow" w:cs="Avenir"/>
          <w:sz w:val="18"/>
          <w:szCs w:val="18"/>
        </w:rPr>
        <w:t xml:space="preserve"> particularmente para aquellos que se desplazan en caravanas, debido a que se identifica que la mayoría de las estrategias institucionales suelen enfocarse en la zona sur hasta llegar a la Ciudad de México. </w:t>
      </w:r>
    </w:p>
    <w:p w14:paraId="4B272587" w14:textId="3DA4EB57" w:rsidR="00C03BE7" w:rsidRPr="00C47C4E" w:rsidRDefault="00C03BE7" w:rsidP="00CF6D26">
      <w:pPr>
        <w:pStyle w:val="Prrafodelista"/>
        <w:numPr>
          <w:ilvl w:val="0"/>
          <w:numId w:val="23"/>
        </w:numPr>
        <w:ind w:left="709"/>
        <w:jc w:val="both"/>
        <w:rPr>
          <w:rFonts w:ascii="Arial Narrow" w:eastAsia="Avenir" w:hAnsi="Arial Narrow" w:cs="Avenir"/>
          <w:sz w:val="18"/>
          <w:szCs w:val="18"/>
        </w:rPr>
      </w:pPr>
      <w:r w:rsidRPr="00C47C4E">
        <w:rPr>
          <w:rFonts w:ascii="Arial Narrow" w:eastAsia="Avenir" w:hAnsi="Arial Narrow" w:cs="Avenir"/>
          <w:sz w:val="18"/>
          <w:szCs w:val="18"/>
        </w:rPr>
        <w:t>Falta</w:t>
      </w:r>
      <w:r w:rsidR="008C5B8C" w:rsidRPr="00C47C4E">
        <w:rPr>
          <w:rFonts w:ascii="Arial Narrow" w:eastAsia="Avenir" w:hAnsi="Arial Narrow" w:cs="Avenir"/>
          <w:sz w:val="18"/>
          <w:szCs w:val="18"/>
        </w:rPr>
        <w:t xml:space="preserve">n </w:t>
      </w:r>
      <w:r w:rsidRPr="00C47C4E">
        <w:rPr>
          <w:rFonts w:ascii="Arial Narrow" w:eastAsia="Avenir" w:hAnsi="Arial Narrow" w:cs="Avenir"/>
          <w:sz w:val="18"/>
          <w:szCs w:val="18"/>
        </w:rPr>
        <w:t>albergues o centros de atención al migrante administrados por el Estado</w:t>
      </w:r>
      <w:r w:rsidRPr="00C47C4E">
        <w:rPr>
          <w:rStyle w:val="Refdenotaalpie"/>
          <w:rFonts w:ascii="Arial Narrow" w:eastAsia="Avenir" w:hAnsi="Arial Narrow" w:cs="Avenir"/>
          <w:sz w:val="18"/>
          <w:szCs w:val="18"/>
        </w:rPr>
        <w:footnoteReference w:id="132"/>
      </w:r>
      <w:r w:rsidRPr="00C47C4E">
        <w:rPr>
          <w:rFonts w:ascii="Arial Narrow" w:eastAsia="Avenir" w:hAnsi="Arial Narrow" w:cs="Avenir"/>
          <w:sz w:val="18"/>
          <w:szCs w:val="18"/>
        </w:rPr>
        <w:t xml:space="preserve">, </w:t>
      </w:r>
      <w:r w:rsidR="008C5B8C" w:rsidRPr="00C47C4E">
        <w:rPr>
          <w:rFonts w:ascii="Arial Narrow" w:eastAsia="Avenir" w:hAnsi="Arial Narrow" w:cs="Avenir"/>
          <w:sz w:val="18"/>
          <w:szCs w:val="18"/>
        </w:rPr>
        <w:t>ya que delegan</w:t>
      </w:r>
      <w:r w:rsidRPr="00C47C4E">
        <w:rPr>
          <w:rFonts w:ascii="Arial Narrow" w:eastAsia="Avenir" w:hAnsi="Arial Narrow" w:cs="Avenir"/>
          <w:sz w:val="18"/>
          <w:szCs w:val="18"/>
        </w:rPr>
        <w:t xml:space="preserve"> a los coordinados por </w:t>
      </w:r>
      <w:r w:rsidR="008C5B8C" w:rsidRPr="00C47C4E">
        <w:rPr>
          <w:rFonts w:ascii="Arial Narrow" w:eastAsia="Avenir" w:hAnsi="Arial Narrow" w:cs="Avenir"/>
          <w:sz w:val="18"/>
          <w:szCs w:val="18"/>
        </w:rPr>
        <w:t xml:space="preserve">la </w:t>
      </w:r>
      <w:r w:rsidRPr="00C47C4E">
        <w:rPr>
          <w:rFonts w:ascii="Arial Narrow" w:eastAsia="Avenir" w:hAnsi="Arial Narrow" w:cs="Avenir"/>
          <w:sz w:val="18"/>
          <w:szCs w:val="18"/>
        </w:rPr>
        <w:t>sociedad civil la atención, estancia, seguimiento e</w:t>
      </w:r>
      <w:r w:rsidR="008C5B8C" w:rsidRPr="00C47C4E">
        <w:rPr>
          <w:rFonts w:ascii="Arial Narrow" w:eastAsia="Avenir" w:hAnsi="Arial Narrow" w:cs="Avenir"/>
          <w:sz w:val="18"/>
          <w:szCs w:val="18"/>
        </w:rPr>
        <w:t xml:space="preserve"> inclusión social de éstos, y sea con o sin discapacidad</w:t>
      </w:r>
      <w:r w:rsidRPr="00C47C4E">
        <w:rPr>
          <w:rFonts w:ascii="Arial Narrow" w:eastAsia="Avenir" w:hAnsi="Arial Narrow" w:cs="Avenir"/>
          <w:sz w:val="18"/>
          <w:szCs w:val="18"/>
        </w:rPr>
        <w:t xml:space="preserve">. </w:t>
      </w:r>
    </w:p>
    <w:p w14:paraId="6559FCB1" w14:textId="5B19294E" w:rsidR="00C03BE7" w:rsidRPr="00C47C4E" w:rsidRDefault="00C03BE7" w:rsidP="00CF6D26">
      <w:pPr>
        <w:pStyle w:val="Prrafodelista"/>
        <w:numPr>
          <w:ilvl w:val="0"/>
          <w:numId w:val="23"/>
        </w:numPr>
        <w:ind w:left="709"/>
        <w:jc w:val="both"/>
        <w:rPr>
          <w:rFonts w:ascii="Arial Narrow" w:eastAsia="Avenir" w:hAnsi="Arial Narrow" w:cs="Avenir"/>
          <w:sz w:val="18"/>
          <w:szCs w:val="18"/>
        </w:rPr>
      </w:pPr>
      <w:r w:rsidRPr="00C47C4E">
        <w:rPr>
          <w:rFonts w:ascii="Arial Narrow" w:eastAsia="Avenir" w:hAnsi="Arial Narrow" w:cs="Avenir"/>
          <w:sz w:val="18"/>
          <w:szCs w:val="18"/>
        </w:rPr>
        <w:t>Falta</w:t>
      </w:r>
      <w:r w:rsidR="008C5B8C" w:rsidRPr="00C47C4E">
        <w:rPr>
          <w:rFonts w:ascii="Arial Narrow" w:eastAsia="Avenir" w:hAnsi="Arial Narrow" w:cs="Avenir"/>
          <w:sz w:val="18"/>
          <w:szCs w:val="18"/>
        </w:rPr>
        <w:t xml:space="preserve">n </w:t>
      </w:r>
      <w:r w:rsidRPr="00C47C4E">
        <w:rPr>
          <w:rFonts w:ascii="Arial Narrow" w:eastAsia="Avenir" w:hAnsi="Arial Narrow" w:cs="Avenir"/>
          <w:sz w:val="18"/>
          <w:szCs w:val="18"/>
        </w:rPr>
        <w:t>protocolos de atención a migrantes con discapacidad en los albergues</w:t>
      </w:r>
      <w:r w:rsidR="008C5B8C" w:rsidRPr="00C47C4E">
        <w:rPr>
          <w:rFonts w:ascii="Arial Narrow" w:eastAsia="Avenir" w:hAnsi="Arial Narrow" w:cs="Avenir"/>
          <w:sz w:val="18"/>
          <w:szCs w:val="18"/>
        </w:rPr>
        <w:t>,</w:t>
      </w:r>
      <w:r w:rsidRPr="00C47C4E">
        <w:rPr>
          <w:rFonts w:ascii="Arial Narrow" w:eastAsia="Avenir" w:hAnsi="Arial Narrow" w:cs="Avenir"/>
          <w:sz w:val="18"/>
          <w:szCs w:val="18"/>
        </w:rPr>
        <w:t xml:space="preserve"> además d</w:t>
      </w:r>
      <w:r w:rsidR="008C5B8C" w:rsidRPr="00C47C4E">
        <w:rPr>
          <w:rFonts w:ascii="Arial Narrow" w:eastAsia="Avenir" w:hAnsi="Arial Narrow" w:cs="Avenir"/>
          <w:sz w:val="18"/>
          <w:szCs w:val="18"/>
        </w:rPr>
        <w:t xml:space="preserve">e que </w:t>
      </w:r>
      <w:r w:rsidR="00C47C4E" w:rsidRPr="00C47C4E">
        <w:rPr>
          <w:rFonts w:ascii="Arial Narrow" w:eastAsia="Avenir" w:hAnsi="Arial Narrow" w:cs="Avenir"/>
          <w:sz w:val="18"/>
          <w:szCs w:val="18"/>
        </w:rPr>
        <w:t xml:space="preserve">en su mayoría </w:t>
      </w:r>
      <w:r w:rsidR="008C5B8C" w:rsidRPr="00C47C4E">
        <w:rPr>
          <w:rFonts w:ascii="Arial Narrow" w:eastAsia="Avenir" w:hAnsi="Arial Narrow" w:cs="Avenir"/>
          <w:sz w:val="18"/>
          <w:szCs w:val="18"/>
        </w:rPr>
        <w:t>no cuentan con accesibilidad</w:t>
      </w:r>
      <w:r w:rsidRPr="00C47C4E">
        <w:rPr>
          <w:rFonts w:ascii="Arial Narrow" w:eastAsia="Avenir" w:hAnsi="Arial Narrow" w:cs="Avenir"/>
          <w:sz w:val="18"/>
          <w:szCs w:val="18"/>
        </w:rPr>
        <w:t xml:space="preserve"> ni personal capacitado</w:t>
      </w:r>
      <w:r w:rsidR="00C47C4E" w:rsidRPr="00C47C4E">
        <w:rPr>
          <w:rFonts w:ascii="Arial Narrow" w:eastAsia="Avenir" w:hAnsi="Arial Narrow" w:cs="Avenir"/>
          <w:sz w:val="18"/>
          <w:szCs w:val="18"/>
        </w:rPr>
        <w:t xml:space="preserve"> (aunado a una alta movilidad de los equipos operativos)</w:t>
      </w:r>
      <w:r w:rsidRPr="00C47C4E">
        <w:rPr>
          <w:rFonts w:ascii="Arial Narrow" w:eastAsia="Avenir" w:hAnsi="Arial Narrow" w:cs="Avenir"/>
          <w:sz w:val="18"/>
          <w:szCs w:val="18"/>
        </w:rPr>
        <w:t xml:space="preserve">, por lo que se identifica que la intervención inmediata es de </w:t>
      </w:r>
      <w:r w:rsidR="008C5B8C" w:rsidRPr="00C47C4E">
        <w:rPr>
          <w:rFonts w:ascii="Arial Narrow" w:eastAsia="Avenir" w:hAnsi="Arial Narrow" w:cs="Avenir"/>
          <w:sz w:val="18"/>
          <w:szCs w:val="18"/>
        </w:rPr>
        <w:t>carácter</w:t>
      </w:r>
      <w:r w:rsidRPr="00C47C4E">
        <w:rPr>
          <w:rFonts w:ascii="Arial Narrow" w:eastAsia="Avenir" w:hAnsi="Arial Narrow" w:cs="Avenir"/>
          <w:sz w:val="18"/>
          <w:szCs w:val="18"/>
        </w:rPr>
        <w:t xml:space="preserve"> reactivo y desde un enfoque asistencialista.</w:t>
      </w:r>
    </w:p>
    <w:p w14:paraId="483FECD0" w14:textId="77777777" w:rsidR="00C03BE7" w:rsidRPr="00C47C4E" w:rsidRDefault="00C03BE7" w:rsidP="00C03BE7">
      <w:pPr>
        <w:jc w:val="both"/>
        <w:rPr>
          <w:rFonts w:ascii="Arial Narrow" w:eastAsia="Avenir" w:hAnsi="Arial Narrow" w:cs="Avenir"/>
          <w:sz w:val="18"/>
          <w:szCs w:val="18"/>
        </w:rPr>
      </w:pPr>
    </w:p>
    <w:p w14:paraId="576CD196" w14:textId="77777777" w:rsidR="00C03BE7" w:rsidRPr="00C47C4E" w:rsidRDefault="00C03BE7" w:rsidP="00C03BE7">
      <w:pPr>
        <w:jc w:val="both"/>
        <w:rPr>
          <w:rFonts w:ascii="Arial Narrow" w:eastAsia="Avenir" w:hAnsi="Arial Narrow" w:cs="Avenir"/>
          <w:b/>
          <w:sz w:val="18"/>
          <w:szCs w:val="18"/>
        </w:rPr>
      </w:pPr>
      <w:r w:rsidRPr="00C47C4E">
        <w:rPr>
          <w:rFonts w:ascii="Arial Narrow" w:eastAsia="Avenir" w:hAnsi="Arial Narrow" w:cs="Avenir"/>
          <w:b/>
          <w:sz w:val="18"/>
          <w:szCs w:val="18"/>
        </w:rPr>
        <w:t>DATOS ESTADÍSTICOS</w:t>
      </w:r>
    </w:p>
    <w:p w14:paraId="04B14229" w14:textId="77777777" w:rsidR="00C03BE7" w:rsidRPr="00C47C4E" w:rsidRDefault="00C03BE7"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No existen registros oficiales que indiquen la cantidad exacta de personas con discapacidad en el contexto de las migraciones.</w:t>
      </w:r>
    </w:p>
    <w:p w14:paraId="1F43CA21" w14:textId="100935C5" w:rsidR="00C03BE7" w:rsidRPr="00C47C4E" w:rsidRDefault="008C5B8C"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Faltan</w:t>
      </w:r>
      <w:r w:rsidR="00C03BE7" w:rsidRPr="00C47C4E">
        <w:rPr>
          <w:rFonts w:ascii="Arial Narrow" w:eastAsia="Avenir" w:hAnsi="Arial Narrow" w:cs="Avenir"/>
          <w:sz w:val="18"/>
          <w:szCs w:val="18"/>
        </w:rPr>
        <w:t xml:space="preserve"> investigaciones que permitan generar información estadística, oficial y desagregada para conocer el impacto de la migración en la generación de discapacidades </w:t>
      </w:r>
      <w:r w:rsidRPr="00C47C4E">
        <w:rPr>
          <w:rFonts w:ascii="Arial Narrow" w:eastAsia="Avenir" w:hAnsi="Arial Narrow" w:cs="Avenir"/>
          <w:sz w:val="18"/>
          <w:szCs w:val="18"/>
        </w:rPr>
        <w:t>–</w:t>
      </w:r>
      <w:r w:rsidR="00C03BE7" w:rsidRPr="00C47C4E">
        <w:rPr>
          <w:rFonts w:ascii="Arial Narrow" w:eastAsia="Avenir" w:hAnsi="Arial Narrow" w:cs="Avenir"/>
          <w:sz w:val="18"/>
          <w:szCs w:val="18"/>
        </w:rPr>
        <w:t>particularmente físi</w:t>
      </w:r>
      <w:r w:rsidRPr="00C47C4E">
        <w:rPr>
          <w:rFonts w:ascii="Arial Narrow" w:eastAsia="Avenir" w:hAnsi="Arial Narrow" w:cs="Avenir"/>
          <w:sz w:val="18"/>
          <w:szCs w:val="18"/>
        </w:rPr>
        <w:t>cas (por accidentes o violencia</w:t>
      </w:r>
      <w:r w:rsidR="00C03BE7" w:rsidRPr="00C47C4E">
        <w:rPr>
          <w:rFonts w:ascii="Arial Narrow" w:eastAsia="Avenir" w:hAnsi="Arial Narrow" w:cs="Avenir"/>
          <w:sz w:val="18"/>
          <w:szCs w:val="18"/>
        </w:rPr>
        <w:t xml:space="preserve">) y psicosociales (debido al impacto emocional) en todas las formas de migración: tránsito, destino, retorno y desplazamiento forzado. </w:t>
      </w:r>
      <w:r w:rsidRPr="00C47C4E">
        <w:rPr>
          <w:rFonts w:ascii="Arial Narrow" w:eastAsia="Avenir" w:hAnsi="Arial Narrow" w:cs="Avenir"/>
          <w:sz w:val="18"/>
          <w:szCs w:val="18"/>
        </w:rPr>
        <w:t>Además, hay</w:t>
      </w:r>
      <w:r w:rsidR="00C03BE7" w:rsidRPr="00C47C4E">
        <w:rPr>
          <w:rFonts w:ascii="Arial Narrow" w:eastAsia="Avenir" w:hAnsi="Arial Narrow" w:cs="Avenir"/>
          <w:sz w:val="18"/>
          <w:szCs w:val="18"/>
        </w:rPr>
        <w:t xml:space="preserve"> ausencia de estudios sobre la adquisición de discapacidades (visuales y motrices) por el uso de pesticidas en campos de jornaleros agrícolas migrantes en México.</w:t>
      </w:r>
    </w:p>
    <w:p w14:paraId="06AE266A" w14:textId="77777777" w:rsidR="00C03BE7" w:rsidRPr="00C47C4E" w:rsidRDefault="00C03BE7"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En el Prontuario sobre Poblaciones Migrantes en Condiciones de Vulnerabilidad de la UPM no se abordan apartados sobre los retos particulares de migrantes con discapacidad, ni acciones para su atención o protección o los factores psicosociales que pueden influir en el desarrollo de discapacidades psicosociales</w:t>
      </w:r>
      <w:r w:rsidRPr="00C47C4E">
        <w:rPr>
          <w:rFonts w:ascii="Arial Narrow" w:hAnsi="Arial Narrow"/>
          <w:sz w:val="18"/>
          <w:szCs w:val="18"/>
          <w:vertAlign w:val="superscript"/>
        </w:rPr>
        <w:footnoteReference w:id="133"/>
      </w:r>
      <w:r w:rsidRPr="00C47C4E">
        <w:rPr>
          <w:rFonts w:ascii="Arial Narrow" w:eastAsia="Avenir" w:hAnsi="Arial Narrow" w:cs="Avenir"/>
          <w:sz w:val="18"/>
          <w:szCs w:val="18"/>
        </w:rPr>
        <w:t>.</w:t>
      </w:r>
    </w:p>
    <w:p w14:paraId="62045C7D" w14:textId="4C9633F2" w:rsidR="00C03BE7" w:rsidRPr="00C47C4E" w:rsidRDefault="00C03BE7"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Falta</w:t>
      </w:r>
      <w:r w:rsidR="008C5B8C" w:rsidRPr="00C47C4E">
        <w:rPr>
          <w:rFonts w:ascii="Arial Narrow" w:eastAsia="Avenir" w:hAnsi="Arial Narrow" w:cs="Avenir"/>
          <w:sz w:val="18"/>
          <w:szCs w:val="18"/>
        </w:rPr>
        <w:t>n</w:t>
      </w:r>
      <w:r w:rsidRPr="00C47C4E">
        <w:rPr>
          <w:rFonts w:ascii="Arial Narrow" w:eastAsia="Avenir" w:hAnsi="Arial Narrow" w:cs="Avenir"/>
          <w:sz w:val="18"/>
          <w:szCs w:val="18"/>
        </w:rPr>
        <w:t xml:space="preserve"> cifras sobre migrantes desaparecidos a nivel federal, </w:t>
      </w:r>
      <w:r w:rsidR="008C5B8C" w:rsidRPr="00C47C4E">
        <w:rPr>
          <w:rFonts w:ascii="Arial Narrow" w:eastAsia="Avenir" w:hAnsi="Arial Narrow" w:cs="Avenir"/>
          <w:sz w:val="18"/>
          <w:szCs w:val="18"/>
        </w:rPr>
        <w:t>estatal y municipal, así como</w:t>
      </w:r>
      <w:r w:rsidRPr="00C47C4E">
        <w:rPr>
          <w:rFonts w:ascii="Arial Narrow" w:eastAsia="Avenir" w:hAnsi="Arial Narrow" w:cs="Avenir"/>
          <w:sz w:val="18"/>
          <w:szCs w:val="18"/>
        </w:rPr>
        <w:t xml:space="preserve"> ausencia de mecanismos de búsqueda, lo que aumenta vulnerabilidades de </w:t>
      </w:r>
      <w:r w:rsidR="00C47C4E" w:rsidRPr="00C47C4E">
        <w:rPr>
          <w:rFonts w:ascii="Arial Narrow" w:eastAsia="Avenir" w:hAnsi="Arial Narrow" w:cs="Avenir"/>
          <w:sz w:val="18"/>
          <w:szCs w:val="18"/>
        </w:rPr>
        <w:t>las personas</w:t>
      </w:r>
      <w:r w:rsidRPr="00C47C4E">
        <w:rPr>
          <w:rFonts w:ascii="Arial Narrow" w:eastAsia="Avenir" w:hAnsi="Arial Narrow" w:cs="Avenir"/>
          <w:sz w:val="18"/>
          <w:szCs w:val="18"/>
        </w:rPr>
        <w:t xml:space="preserve"> en tránsito por México, así como el riesgo de ser víctimas de corrupción e impunidad ante grupos del crimen organizado e incluso autoridades del propio gobierno</w:t>
      </w:r>
      <w:r w:rsidRPr="00C47C4E">
        <w:rPr>
          <w:rFonts w:ascii="Arial Narrow" w:hAnsi="Arial Narrow"/>
          <w:sz w:val="18"/>
          <w:szCs w:val="18"/>
          <w:vertAlign w:val="superscript"/>
        </w:rPr>
        <w:footnoteReference w:id="134"/>
      </w:r>
      <w:r w:rsidRPr="00C47C4E">
        <w:rPr>
          <w:rFonts w:ascii="Arial Narrow" w:eastAsia="Avenir" w:hAnsi="Arial Narrow" w:cs="Avenir"/>
          <w:sz w:val="18"/>
          <w:szCs w:val="18"/>
        </w:rPr>
        <w:t>.</w:t>
      </w:r>
    </w:p>
    <w:p w14:paraId="5C5D1926" w14:textId="05F9AEC8" w:rsidR="00C03BE7" w:rsidRPr="00C47C4E" w:rsidRDefault="00C03BE7"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De acuerdo con información oficial del INM</w:t>
      </w:r>
      <w:r w:rsidRPr="00C47C4E">
        <w:rPr>
          <w:rStyle w:val="Refdenotaalpie"/>
          <w:rFonts w:ascii="Arial Narrow" w:eastAsia="Avenir" w:hAnsi="Arial Narrow" w:cs="Avenir"/>
          <w:sz w:val="18"/>
          <w:szCs w:val="18"/>
        </w:rPr>
        <w:footnoteReference w:id="135"/>
      </w:r>
      <w:r w:rsidR="008C5B8C" w:rsidRPr="00C47C4E">
        <w:rPr>
          <w:rFonts w:ascii="Arial Narrow" w:eastAsia="Avenir" w:hAnsi="Arial Narrow" w:cs="Avenir"/>
          <w:sz w:val="18"/>
          <w:szCs w:val="18"/>
        </w:rPr>
        <w:t>,</w:t>
      </w:r>
      <w:r w:rsidRPr="00C47C4E">
        <w:rPr>
          <w:rFonts w:ascii="Arial Narrow" w:eastAsia="Avenir" w:hAnsi="Arial Narrow" w:cs="Avenir"/>
          <w:sz w:val="18"/>
          <w:szCs w:val="18"/>
        </w:rPr>
        <w:t xml:space="preserve"> s no se registran condiciones de discapacidades en los procesos de entrega de documentos y visas humanitarias a migrantes en México</w:t>
      </w:r>
      <w:r w:rsidRPr="00C47C4E">
        <w:rPr>
          <w:rFonts w:ascii="Arial Narrow" w:hAnsi="Arial Narrow"/>
          <w:sz w:val="18"/>
          <w:szCs w:val="18"/>
          <w:vertAlign w:val="superscript"/>
        </w:rPr>
        <w:footnoteReference w:id="136"/>
      </w:r>
      <w:r w:rsidRPr="00C47C4E">
        <w:rPr>
          <w:rFonts w:ascii="Arial Narrow" w:eastAsia="Avenir" w:hAnsi="Arial Narrow" w:cs="Avenir"/>
          <w:sz w:val="18"/>
          <w:szCs w:val="18"/>
        </w:rPr>
        <w:t>.</w:t>
      </w:r>
    </w:p>
    <w:p w14:paraId="7A9ABCAA" w14:textId="2ABB3B89" w:rsidR="00C03BE7" w:rsidRPr="00C47C4E" w:rsidRDefault="00C03BE7" w:rsidP="00CF6D26">
      <w:pPr>
        <w:pStyle w:val="Prrafodelista"/>
        <w:numPr>
          <w:ilvl w:val="0"/>
          <w:numId w:val="26"/>
        </w:numPr>
        <w:ind w:left="709"/>
        <w:jc w:val="both"/>
        <w:rPr>
          <w:rFonts w:ascii="Arial Narrow" w:eastAsia="Avenir" w:hAnsi="Arial Narrow" w:cs="Avenir"/>
          <w:sz w:val="18"/>
          <w:szCs w:val="18"/>
        </w:rPr>
      </w:pPr>
      <w:r w:rsidRPr="00C47C4E">
        <w:rPr>
          <w:rFonts w:ascii="Arial Narrow" w:eastAsia="Avenir" w:hAnsi="Arial Narrow" w:cs="Avenir"/>
          <w:sz w:val="18"/>
          <w:szCs w:val="18"/>
        </w:rPr>
        <w:t>Se reconoce que la naturaleza de la población en mov</w:t>
      </w:r>
      <w:r w:rsidR="00C47C4E" w:rsidRPr="00C47C4E">
        <w:rPr>
          <w:rFonts w:ascii="Arial Narrow" w:eastAsia="Avenir" w:hAnsi="Arial Narrow" w:cs="Avenir"/>
          <w:sz w:val="18"/>
          <w:szCs w:val="18"/>
        </w:rPr>
        <w:t>ilidad dificulta su seguimiento</w:t>
      </w:r>
      <w:r w:rsidRPr="00C47C4E">
        <w:rPr>
          <w:rFonts w:ascii="Arial Narrow" w:eastAsia="Avenir" w:hAnsi="Arial Narrow" w:cs="Avenir"/>
          <w:sz w:val="18"/>
          <w:szCs w:val="18"/>
        </w:rPr>
        <w:t>.</w:t>
      </w:r>
    </w:p>
    <w:p w14:paraId="1D44BB3F" w14:textId="77777777" w:rsidR="00C03BE7" w:rsidRPr="00C47C4E" w:rsidRDefault="00C03BE7" w:rsidP="00C03BE7">
      <w:pPr>
        <w:jc w:val="both"/>
        <w:rPr>
          <w:rFonts w:ascii="Arial Narrow" w:eastAsia="Avenir" w:hAnsi="Arial Narrow" w:cs="Avenir"/>
          <w:sz w:val="18"/>
          <w:szCs w:val="18"/>
        </w:rPr>
      </w:pPr>
    </w:p>
    <w:p w14:paraId="70D03288" w14:textId="77777777" w:rsidR="00C03BE7" w:rsidRPr="00C47C4E" w:rsidRDefault="00C03BE7" w:rsidP="00C03BE7">
      <w:pPr>
        <w:jc w:val="both"/>
        <w:rPr>
          <w:rFonts w:ascii="Arial Narrow" w:eastAsia="Avenir" w:hAnsi="Arial Narrow" w:cs="Avenir"/>
          <w:b/>
          <w:sz w:val="18"/>
          <w:szCs w:val="18"/>
        </w:rPr>
      </w:pPr>
      <w:r w:rsidRPr="00C47C4E">
        <w:rPr>
          <w:rFonts w:ascii="Arial Narrow" w:eastAsia="Avenir" w:hAnsi="Arial Narrow" w:cs="Avenir"/>
          <w:b/>
          <w:sz w:val="18"/>
          <w:szCs w:val="18"/>
        </w:rPr>
        <w:t>SALUD</w:t>
      </w:r>
    </w:p>
    <w:p w14:paraId="7E2F72A7" w14:textId="09113196"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En los informes de avances PEM 2014-2018, se observa que como parte de la estrategia para “facilitar y promover la salud integral”, no se incluye una ruta de acción para gara</w:t>
      </w:r>
      <w:r w:rsidR="008C5B8C" w:rsidRPr="00C47C4E">
        <w:rPr>
          <w:rFonts w:ascii="Arial Narrow" w:eastAsia="Avenir" w:hAnsi="Arial Narrow" w:cs="Avenir"/>
          <w:sz w:val="18"/>
          <w:szCs w:val="18"/>
        </w:rPr>
        <w:t>ntizar</w:t>
      </w:r>
      <w:r w:rsidRPr="00C47C4E">
        <w:rPr>
          <w:rFonts w:ascii="Arial Narrow" w:eastAsia="Avenir" w:hAnsi="Arial Narrow" w:cs="Avenir"/>
          <w:sz w:val="18"/>
          <w:szCs w:val="18"/>
        </w:rPr>
        <w:t>la (incluyendo salud mental, derechos sexuales y reproductivos, acceso a medicamentos, servicios en caso de emergencias, procesos de rehabilitación física, entre otros).</w:t>
      </w:r>
      <w:r w:rsidRPr="00C47C4E">
        <w:rPr>
          <w:rFonts w:ascii="Arial Narrow" w:hAnsi="Arial Narrow"/>
          <w:sz w:val="18"/>
          <w:szCs w:val="18"/>
          <w:vertAlign w:val="superscript"/>
        </w:rPr>
        <w:footnoteReference w:id="137"/>
      </w:r>
    </w:p>
    <w:p w14:paraId="7D4E7C8E" w14:textId="276B4383"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Falta</w:t>
      </w:r>
      <w:r w:rsidR="00A70C79" w:rsidRPr="00C47C4E">
        <w:rPr>
          <w:rFonts w:ascii="Arial Narrow" w:eastAsia="Avenir" w:hAnsi="Arial Narrow" w:cs="Avenir"/>
          <w:sz w:val="18"/>
          <w:szCs w:val="18"/>
        </w:rPr>
        <w:t xml:space="preserve">n </w:t>
      </w:r>
      <w:r w:rsidRPr="00C47C4E">
        <w:rPr>
          <w:rFonts w:ascii="Arial Narrow" w:eastAsia="Avenir" w:hAnsi="Arial Narrow" w:cs="Avenir"/>
          <w:sz w:val="18"/>
          <w:szCs w:val="18"/>
        </w:rPr>
        <w:t>registros de la SSA sobre la emisión de certificados a migrantes que adquirieron una discapacidad en su tránsito por México; asimismo</w:t>
      </w:r>
      <w:r w:rsidR="00A70C79" w:rsidRPr="00C47C4E">
        <w:rPr>
          <w:rFonts w:ascii="Arial Narrow" w:eastAsia="Avenir" w:hAnsi="Arial Narrow" w:cs="Avenir"/>
          <w:sz w:val="18"/>
          <w:szCs w:val="18"/>
        </w:rPr>
        <w:t>,</w:t>
      </w:r>
      <w:r w:rsidRPr="00C47C4E">
        <w:rPr>
          <w:rFonts w:ascii="Arial Narrow" w:eastAsia="Avenir" w:hAnsi="Arial Narrow" w:cs="Avenir"/>
          <w:sz w:val="18"/>
          <w:szCs w:val="18"/>
        </w:rPr>
        <w:t xml:space="preserve"> </w:t>
      </w:r>
      <w:r w:rsidR="00A70C79" w:rsidRPr="00C47C4E">
        <w:rPr>
          <w:rFonts w:ascii="Arial Narrow" w:eastAsia="Avenir" w:hAnsi="Arial Narrow" w:cs="Avenir"/>
          <w:sz w:val="18"/>
          <w:szCs w:val="18"/>
        </w:rPr>
        <w:t xml:space="preserve">la dificultad para acceder a sus expedientes médicos completos a fin de documentar su proceso de atención y rehabilitación en territorio mexicano para su debida atención y seguimiento en sus países o comunidades de origen, es una </w:t>
      </w:r>
      <w:r w:rsidRPr="00C47C4E">
        <w:rPr>
          <w:rFonts w:ascii="Arial Narrow" w:eastAsia="Avenir" w:hAnsi="Arial Narrow" w:cs="Avenir"/>
          <w:sz w:val="18"/>
          <w:szCs w:val="18"/>
        </w:rPr>
        <w:t>barrera</w:t>
      </w:r>
      <w:r w:rsidR="00A70C79" w:rsidRPr="00C47C4E">
        <w:rPr>
          <w:rFonts w:ascii="Arial Narrow" w:eastAsia="Avenir" w:hAnsi="Arial Narrow" w:cs="Avenir"/>
          <w:sz w:val="18"/>
          <w:szCs w:val="18"/>
        </w:rPr>
        <w:t xml:space="preserve"> importante</w:t>
      </w:r>
      <w:r w:rsidRPr="00C47C4E">
        <w:rPr>
          <w:rFonts w:ascii="Arial Narrow" w:eastAsia="Avenir" w:hAnsi="Arial Narrow" w:cs="Avenir"/>
          <w:sz w:val="18"/>
          <w:szCs w:val="18"/>
        </w:rPr>
        <w:t>.</w:t>
      </w:r>
    </w:p>
    <w:p w14:paraId="470D5895" w14:textId="660F5E52"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 xml:space="preserve">Falta </w:t>
      </w:r>
      <w:r w:rsidR="00A70C79" w:rsidRPr="00C47C4E">
        <w:rPr>
          <w:rFonts w:ascii="Arial Narrow" w:eastAsia="Avenir" w:hAnsi="Arial Narrow" w:cs="Avenir"/>
          <w:sz w:val="18"/>
          <w:szCs w:val="18"/>
        </w:rPr>
        <w:t>registrar</w:t>
      </w:r>
      <w:r w:rsidRPr="00C47C4E">
        <w:rPr>
          <w:rFonts w:ascii="Arial Narrow" w:eastAsia="Avenir" w:hAnsi="Arial Narrow" w:cs="Avenir"/>
          <w:sz w:val="18"/>
          <w:szCs w:val="18"/>
        </w:rPr>
        <w:t xml:space="preserve"> cuántos migrantes con discapacidades psicosociales ingresan a México, particularmente aquellos con riesgo de desarrollar trastornos mentales severos </w:t>
      </w:r>
      <w:r w:rsidR="00A70C79" w:rsidRPr="00C47C4E">
        <w:rPr>
          <w:rFonts w:ascii="Arial Narrow" w:eastAsia="Avenir" w:hAnsi="Arial Narrow" w:cs="Avenir"/>
          <w:sz w:val="18"/>
          <w:szCs w:val="18"/>
        </w:rPr>
        <w:t xml:space="preserve">debido al impacto emocional, </w:t>
      </w:r>
      <w:r w:rsidRPr="00C47C4E">
        <w:rPr>
          <w:rFonts w:ascii="Arial Narrow" w:eastAsia="Avenir" w:hAnsi="Arial Narrow" w:cs="Avenir"/>
          <w:sz w:val="18"/>
          <w:szCs w:val="18"/>
        </w:rPr>
        <w:t>estr</w:t>
      </w:r>
      <w:r w:rsidR="00A70C79" w:rsidRPr="00C47C4E">
        <w:rPr>
          <w:rFonts w:ascii="Arial Narrow" w:eastAsia="Avenir" w:hAnsi="Arial Narrow" w:cs="Avenir"/>
          <w:sz w:val="18"/>
          <w:szCs w:val="18"/>
        </w:rPr>
        <w:t xml:space="preserve">és y la violencia generalizada </w:t>
      </w:r>
      <w:r w:rsidRPr="00C47C4E">
        <w:rPr>
          <w:rFonts w:ascii="Arial Narrow" w:eastAsia="Avenir" w:hAnsi="Arial Narrow" w:cs="Avenir"/>
          <w:sz w:val="18"/>
          <w:szCs w:val="18"/>
        </w:rPr>
        <w:t>a la que se enfrentan en la ruta migratoria o de la que están escapan</w:t>
      </w:r>
      <w:r w:rsidR="00A70C79" w:rsidRPr="00C47C4E">
        <w:rPr>
          <w:rFonts w:ascii="Arial Narrow" w:eastAsia="Avenir" w:hAnsi="Arial Narrow" w:cs="Avenir"/>
          <w:sz w:val="18"/>
          <w:szCs w:val="18"/>
        </w:rPr>
        <w:t>do en sus comunidades de origen</w:t>
      </w:r>
      <w:r w:rsidRPr="00C47C4E">
        <w:rPr>
          <w:rFonts w:ascii="Arial Narrow" w:eastAsia="Avenir" w:hAnsi="Arial Narrow" w:cs="Avenir"/>
          <w:sz w:val="18"/>
          <w:szCs w:val="18"/>
        </w:rPr>
        <w:t xml:space="preserve">. </w:t>
      </w:r>
    </w:p>
    <w:p w14:paraId="660C35DA" w14:textId="4FF225EC"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El Seguro Popular en México únicamente ofrece cobertura por un período de 90 días, además de que en muchos casos el registro se obstaculiza por</w:t>
      </w:r>
      <w:r w:rsidR="00A70C79" w:rsidRPr="00C47C4E">
        <w:rPr>
          <w:rFonts w:ascii="Arial Narrow" w:eastAsia="Avenir" w:hAnsi="Arial Narrow" w:cs="Avenir"/>
          <w:sz w:val="18"/>
          <w:szCs w:val="18"/>
        </w:rPr>
        <w:t xml:space="preserve">que es un requisito presentar </w:t>
      </w:r>
      <w:r w:rsidRPr="00C47C4E">
        <w:rPr>
          <w:rFonts w:ascii="Arial Narrow" w:eastAsia="Avenir" w:hAnsi="Arial Narrow" w:cs="Avenir"/>
          <w:sz w:val="18"/>
          <w:szCs w:val="18"/>
        </w:rPr>
        <w:t xml:space="preserve">documentos de identificación o comprobantes domiciliarios, que suelen ser proporcionados </w:t>
      </w:r>
      <w:r w:rsidR="00A70C79" w:rsidRPr="00C47C4E">
        <w:rPr>
          <w:rFonts w:ascii="Arial Narrow" w:eastAsia="Avenir" w:hAnsi="Arial Narrow" w:cs="Avenir"/>
          <w:sz w:val="18"/>
          <w:szCs w:val="18"/>
        </w:rPr>
        <w:t>en</w:t>
      </w:r>
      <w:r w:rsidRPr="00C47C4E">
        <w:rPr>
          <w:rFonts w:ascii="Arial Narrow" w:eastAsia="Avenir" w:hAnsi="Arial Narrow" w:cs="Avenir"/>
          <w:sz w:val="18"/>
          <w:szCs w:val="18"/>
        </w:rPr>
        <w:t xml:space="preserve"> albergues u organizaciones a manera de apoyo.</w:t>
      </w:r>
    </w:p>
    <w:p w14:paraId="7D7AD158" w14:textId="269345E9"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 xml:space="preserve">Las personas migrantes no reciben servicios médicos a menos que sean casos de urgencia en donde esté en riesgo la vida </w:t>
      </w:r>
      <w:r w:rsidR="00A70C79" w:rsidRPr="00C47C4E">
        <w:rPr>
          <w:rFonts w:ascii="Arial Narrow" w:eastAsia="Avenir" w:hAnsi="Arial Narrow" w:cs="Avenir"/>
          <w:sz w:val="18"/>
          <w:szCs w:val="18"/>
        </w:rPr>
        <w:t>–para garantizar la atención médica, e</w:t>
      </w:r>
      <w:r w:rsidRPr="00C47C4E">
        <w:rPr>
          <w:rFonts w:ascii="Arial Narrow" w:eastAsia="Avenir" w:hAnsi="Arial Narrow" w:cs="Avenir"/>
          <w:sz w:val="18"/>
          <w:szCs w:val="18"/>
        </w:rPr>
        <w:t xml:space="preserve">n la mayoría de los casos se requiere </w:t>
      </w:r>
      <w:r w:rsidR="00A70C79" w:rsidRPr="00C47C4E">
        <w:rPr>
          <w:rFonts w:ascii="Arial Narrow" w:eastAsia="Avenir" w:hAnsi="Arial Narrow" w:cs="Avenir"/>
          <w:sz w:val="18"/>
          <w:szCs w:val="18"/>
        </w:rPr>
        <w:t>que sean acompañadas por algú</w:t>
      </w:r>
      <w:r w:rsidRPr="00C47C4E">
        <w:rPr>
          <w:rFonts w:ascii="Arial Narrow" w:eastAsia="Avenir" w:hAnsi="Arial Narrow" w:cs="Avenir"/>
          <w:sz w:val="18"/>
          <w:szCs w:val="18"/>
        </w:rPr>
        <w:t>n representante</w:t>
      </w:r>
      <w:r w:rsidR="00A70C79" w:rsidRPr="00C47C4E">
        <w:rPr>
          <w:rFonts w:ascii="Arial Narrow" w:eastAsia="Avenir" w:hAnsi="Arial Narrow" w:cs="Avenir"/>
          <w:sz w:val="18"/>
          <w:szCs w:val="18"/>
        </w:rPr>
        <w:t xml:space="preserve"> de un albergue u organización; esto, </w:t>
      </w:r>
      <w:r w:rsidRPr="00C47C4E">
        <w:rPr>
          <w:rFonts w:ascii="Arial Narrow" w:eastAsia="Avenir" w:hAnsi="Arial Narrow" w:cs="Avenir"/>
          <w:sz w:val="18"/>
          <w:szCs w:val="18"/>
        </w:rPr>
        <w:t xml:space="preserve">aunado a que </w:t>
      </w:r>
      <w:r w:rsidR="00A70C79" w:rsidRPr="00C47C4E">
        <w:rPr>
          <w:rFonts w:ascii="Arial Narrow" w:eastAsia="Avenir" w:hAnsi="Arial Narrow" w:cs="Avenir"/>
          <w:sz w:val="18"/>
          <w:szCs w:val="18"/>
        </w:rPr>
        <w:t>temen ser localizadas y deportada</w:t>
      </w:r>
      <w:r w:rsidRPr="00C47C4E">
        <w:rPr>
          <w:rFonts w:ascii="Arial Narrow" w:eastAsia="Avenir" w:hAnsi="Arial Narrow" w:cs="Avenir"/>
          <w:sz w:val="18"/>
          <w:szCs w:val="18"/>
        </w:rPr>
        <w:t xml:space="preserve">s por el INM si acuden a solicitar </w:t>
      </w:r>
      <w:r w:rsidR="00A70C79" w:rsidRPr="00C47C4E">
        <w:rPr>
          <w:rFonts w:ascii="Arial Narrow" w:eastAsia="Avenir" w:hAnsi="Arial Narrow" w:cs="Avenir"/>
          <w:sz w:val="18"/>
          <w:szCs w:val="18"/>
        </w:rPr>
        <w:t xml:space="preserve">algún </w:t>
      </w:r>
      <w:r w:rsidRPr="00C47C4E">
        <w:rPr>
          <w:rFonts w:ascii="Arial Narrow" w:eastAsia="Avenir" w:hAnsi="Arial Narrow" w:cs="Avenir"/>
          <w:sz w:val="18"/>
          <w:szCs w:val="18"/>
        </w:rPr>
        <w:t xml:space="preserve">servicio. </w:t>
      </w:r>
    </w:p>
    <w:p w14:paraId="6BBE2569" w14:textId="4B0BCD58" w:rsidR="00C03BE7" w:rsidRPr="00C47C4E" w:rsidRDefault="00C03BE7" w:rsidP="00CF6D26">
      <w:pPr>
        <w:pStyle w:val="Prrafodelista"/>
        <w:numPr>
          <w:ilvl w:val="0"/>
          <w:numId w:val="25"/>
        </w:numPr>
        <w:ind w:left="709"/>
        <w:jc w:val="both"/>
        <w:rPr>
          <w:rFonts w:ascii="Arial Narrow" w:eastAsia="Avenir" w:hAnsi="Arial Narrow" w:cs="Avenir"/>
          <w:sz w:val="18"/>
          <w:szCs w:val="18"/>
        </w:rPr>
      </w:pPr>
      <w:r w:rsidRPr="00C47C4E">
        <w:rPr>
          <w:rFonts w:ascii="Arial Narrow" w:eastAsia="Avenir" w:hAnsi="Arial Narrow" w:cs="Avenir"/>
          <w:sz w:val="18"/>
          <w:szCs w:val="18"/>
        </w:rPr>
        <w:t>Falta</w:t>
      </w:r>
      <w:r w:rsidR="00A70C79" w:rsidRPr="00C47C4E">
        <w:rPr>
          <w:rFonts w:ascii="Arial Narrow" w:eastAsia="Avenir" w:hAnsi="Arial Narrow" w:cs="Avenir"/>
          <w:sz w:val="18"/>
          <w:szCs w:val="18"/>
        </w:rPr>
        <w:t>n protocolos de atención para las personas que adquieren</w:t>
      </w:r>
      <w:r w:rsidRPr="00C47C4E">
        <w:rPr>
          <w:rFonts w:ascii="Arial Narrow" w:eastAsia="Avenir" w:hAnsi="Arial Narrow" w:cs="Avenir"/>
          <w:sz w:val="18"/>
          <w:szCs w:val="18"/>
        </w:rPr>
        <w:t xml:space="preserve"> discapacidades motrices por accidentes en la ruta, que incluyan medidas para garantizar procedimiento adecuados de amputaciones, colocación de prótesis,  recuperación y rehabilitación suficiente previo a cualquier proceso de movilización o retorno a </w:t>
      </w:r>
      <w:r w:rsidR="00A70C79" w:rsidRPr="00C47C4E">
        <w:rPr>
          <w:rFonts w:ascii="Arial Narrow" w:eastAsia="Avenir" w:hAnsi="Arial Narrow" w:cs="Avenir"/>
          <w:sz w:val="18"/>
          <w:szCs w:val="18"/>
        </w:rPr>
        <w:t xml:space="preserve">su </w:t>
      </w:r>
      <w:r w:rsidRPr="00C47C4E">
        <w:rPr>
          <w:rFonts w:ascii="Arial Narrow" w:eastAsia="Avenir" w:hAnsi="Arial Narrow" w:cs="Avenir"/>
          <w:sz w:val="18"/>
          <w:szCs w:val="18"/>
        </w:rPr>
        <w:t>país de</w:t>
      </w:r>
      <w:r w:rsidR="001D691E" w:rsidRPr="00C47C4E">
        <w:rPr>
          <w:rFonts w:ascii="Arial Narrow" w:eastAsia="Avenir" w:hAnsi="Arial Narrow" w:cs="Avenir"/>
          <w:sz w:val="18"/>
          <w:szCs w:val="18"/>
        </w:rPr>
        <w:t xml:space="preserve"> origen, acceso a expedientes, </w:t>
      </w:r>
      <w:r w:rsidRPr="00C47C4E">
        <w:rPr>
          <w:rFonts w:ascii="Arial Narrow" w:eastAsia="Avenir" w:hAnsi="Arial Narrow" w:cs="Avenir"/>
          <w:sz w:val="18"/>
          <w:szCs w:val="18"/>
        </w:rPr>
        <w:t>alta médica completa y acompañamiento profesional en proceso de repatriación.</w:t>
      </w:r>
    </w:p>
    <w:p w14:paraId="78AE2481" w14:textId="63BB5C54" w:rsidR="00C03BE7" w:rsidRPr="00287DA3" w:rsidRDefault="001D691E" w:rsidP="00CF6D26">
      <w:pPr>
        <w:pStyle w:val="Prrafodelista"/>
        <w:numPr>
          <w:ilvl w:val="0"/>
          <w:numId w:val="25"/>
        </w:numPr>
        <w:ind w:left="709"/>
        <w:jc w:val="both"/>
        <w:rPr>
          <w:rFonts w:ascii="Arial Narrow" w:eastAsia="Avenir" w:hAnsi="Arial Narrow" w:cs="Avenir"/>
          <w:sz w:val="18"/>
          <w:szCs w:val="18"/>
        </w:rPr>
      </w:pPr>
      <w:r w:rsidRPr="00287DA3">
        <w:rPr>
          <w:rFonts w:ascii="Arial Narrow" w:eastAsia="Avenir" w:hAnsi="Arial Narrow" w:cs="Avenir"/>
          <w:sz w:val="18"/>
          <w:szCs w:val="18"/>
        </w:rPr>
        <w:lastRenderedPageBreak/>
        <w:t xml:space="preserve">Falta </w:t>
      </w:r>
      <w:r w:rsidR="00C03BE7" w:rsidRPr="00287DA3">
        <w:rPr>
          <w:rFonts w:ascii="Arial Narrow" w:eastAsia="Avenir" w:hAnsi="Arial Narrow" w:cs="Avenir"/>
          <w:sz w:val="18"/>
          <w:szCs w:val="18"/>
        </w:rPr>
        <w:t>una estrategia de atención a la salud mental de migrantes extranjeros, desplazados internos y refugiados en México que incluya servicios de emergencia y medicamentos para atender posibles trastornos de estrés y ansiedad</w:t>
      </w:r>
      <w:r w:rsidRPr="00287DA3">
        <w:rPr>
          <w:rFonts w:ascii="Arial Narrow" w:eastAsia="Avenir" w:hAnsi="Arial Narrow" w:cs="Avenir"/>
          <w:sz w:val="18"/>
          <w:szCs w:val="18"/>
        </w:rPr>
        <w:t>,</w:t>
      </w:r>
      <w:r w:rsidR="00C03BE7" w:rsidRPr="00287DA3">
        <w:rPr>
          <w:rFonts w:ascii="Arial Narrow" w:eastAsia="Avenir" w:hAnsi="Arial Narrow" w:cs="Avenir"/>
          <w:sz w:val="18"/>
          <w:szCs w:val="18"/>
        </w:rPr>
        <w:t xml:space="preserve"> resultado de la propia experiencia migratoria, </w:t>
      </w:r>
      <w:r w:rsidR="00E63257">
        <w:rPr>
          <w:rFonts w:ascii="Arial Narrow" w:eastAsia="Avenir" w:hAnsi="Arial Narrow" w:cs="Avenir"/>
          <w:sz w:val="18"/>
          <w:szCs w:val="18"/>
        </w:rPr>
        <w:t xml:space="preserve">que puede tener como consecuencia el </w:t>
      </w:r>
      <w:r w:rsidRPr="00287DA3">
        <w:rPr>
          <w:rFonts w:ascii="Arial Narrow" w:eastAsia="Avenir" w:hAnsi="Arial Narrow" w:cs="Avenir"/>
          <w:sz w:val="18"/>
          <w:szCs w:val="18"/>
        </w:rPr>
        <w:t>desarr</w:t>
      </w:r>
      <w:r w:rsidR="00E63257">
        <w:rPr>
          <w:rFonts w:ascii="Arial Narrow" w:eastAsia="Avenir" w:hAnsi="Arial Narrow" w:cs="Avenir"/>
          <w:sz w:val="18"/>
          <w:szCs w:val="18"/>
        </w:rPr>
        <w:t>ollo de</w:t>
      </w:r>
      <w:r w:rsidR="00C03BE7" w:rsidRPr="00287DA3">
        <w:rPr>
          <w:rFonts w:ascii="Arial Narrow" w:eastAsia="Avenir" w:hAnsi="Arial Narrow" w:cs="Avenir"/>
          <w:sz w:val="18"/>
          <w:szCs w:val="18"/>
        </w:rPr>
        <w:t xml:space="preserve"> discapacidades psicosociales. </w:t>
      </w:r>
    </w:p>
    <w:p w14:paraId="4BBB5057" w14:textId="06A94E9A" w:rsidR="00C03BE7" w:rsidRPr="00287DA3" w:rsidRDefault="001D691E" w:rsidP="00CF6D26">
      <w:pPr>
        <w:pStyle w:val="Prrafodelista"/>
        <w:numPr>
          <w:ilvl w:val="0"/>
          <w:numId w:val="25"/>
        </w:numPr>
        <w:ind w:left="709"/>
        <w:jc w:val="both"/>
        <w:rPr>
          <w:rFonts w:ascii="Arial Narrow" w:eastAsia="Avenir" w:hAnsi="Arial Narrow" w:cs="Avenir"/>
          <w:sz w:val="18"/>
          <w:szCs w:val="18"/>
        </w:rPr>
      </w:pPr>
      <w:r w:rsidRPr="00287DA3">
        <w:rPr>
          <w:rFonts w:ascii="Arial Narrow" w:eastAsia="Avenir" w:hAnsi="Arial Narrow" w:cs="Avenir"/>
          <w:sz w:val="18"/>
          <w:szCs w:val="18"/>
        </w:rPr>
        <w:t>En toda la ruta f</w:t>
      </w:r>
      <w:r w:rsidR="00C03BE7" w:rsidRPr="00287DA3">
        <w:rPr>
          <w:rFonts w:ascii="Arial Narrow" w:eastAsia="Avenir" w:hAnsi="Arial Narrow" w:cs="Avenir"/>
          <w:sz w:val="18"/>
          <w:szCs w:val="18"/>
        </w:rPr>
        <w:t>alta</w:t>
      </w:r>
      <w:r w:rsidRPr="00287DA3">
        <w:rPr>
          <w:rFonts w:ascii="Arial Narrow" w:eastAsia="Avenir" w:hAnsi="Arial Narrow" w:cs="Avenir"/>
          <w:sz w:val="18"/>
          <w:szCs w:val="18"/>
        </w:rPr>
        <w:t xml:space="preserve">n </w:t>
      </w:r>
      <w:r w:rsidR="00C03BE7" w:rsidRPr="00287DA3">
        <w:rPr>
          <w:rFonts w:ascii="Arial Narrow" w:eastAsia="Avenir" w:hAnsi="Arial Narrow" w:cs="Avenir"/>
          <w:sz w:val="18"/>
          <w:szCs w:val="18"/>
        </w:rPr>
        <w:t xml:space="preserve">servicios de salud mental accesibles, gratuitos o </w:t>
      </w:r>
      <w:r w:rsidRPr="00287DA3">
        <w:rPr>
          <w:rFonts w:ascii="Arial Narrow" w:eastAsia="Avenir" w:hAnsi="Arial Narrow" w:cs="Avenir"/>
          <w:sz w:val="18"/>
          <w:szCs w:val="18"/>
        </w:rPr>
        <w:t>de</w:t>
      </w:r>
      <w:r w:rsidR="00C03BE7" w:rsidRPr="00287DA3">
        <w:rPr>
          <w:rFonts w:ascii="Arial Narrow" w:eastAsia="Avenir" w:hAnsi="Arial Narrow" w:cs="Avenir"/>
          <w:sz w:val="18"/>
          <w:szCs w:val="18"/>
        </w:rPr>
        <w:t xml:space="preserve"> bajo costo para m</w:t>
      </w:r>
      <w:r w:rsidRPr="00287DA3">
        <w:rPr>
          <w:rFonts w:ascii="Arial Narrow" w:eastAsia="Avenir" w:hAnsi="Arial Narrow" w:cs="Avenir"/>
          <w:sz w:val="18"/>
          <w:szCs w:val="18"/>
        </w:rPr>
        <w:t xml:space="preserve">igrantes en tránsito, además </w:t>
      </w:r>
      <w:r w:rsidR="00C03BE7" w:rsidRPr="00287DA3">
        <w:rPr>
          <w:rFonts w:ascii="Arial Narrow" w:eastAsia="Avenir" w:hAnsi="Arial Narrow" w:cs="Avenir"/>
          <w:sz w:val="18"/>
          <w:szCs w:val="18"/>
        </w:rPr>
        <w:t xml:space="preserve">de una estrategia dirigida a migrantes mexicanos retornados desde Estados Unidos con algún trastorno mental.  </w:t>
      </w:r>
    </w:p>
    <w:p w14:paraId="6C05ED99" w14:textId="2FD1C4F0" w:rsidR="00C03BE7" w:rsidRPr="00287DA3" w:rsidRDefault="001D691E" w:rsidP="00CF6D26">
      <w:pPr>
        <w:pStyle w:val="Prrafodelista"/>
        <w:numPr>
          <w:ilvl w:val="0"/>
          <w:numId w:val="25"/>
        </w:numPr>
        <w:ind w:left="709"/>
        <w:jc w:val="both"/>
        <w:rPr>
          <w:rFonts w:ascii="Arial Narrow" w:eastAsia="Avenir" w:hAnsi="Arial Narrow" w:cs="Avenir"/>
          <w:sz w:val="18"/>
          <w:szCs w:val="18"/>
        </w:rPr>
      </w:pPr>
      <w:r w:rsidRPr="00287DA3">
        <w:rPr>
          <w:rFonts w:ascii="Arial Narrow" w:eastAsia="Avenir" w:hAnsi="Arial Narrow" w:cs="Avenir"/>
          <w:sz w:val="18"/>
          <w:szCs w:val="18"/>
        </w:rPr>
        <w:t>Faltan</w:t>
      </w:r>
      <w:r w:rsidR="00C03BE7" w:rsidRPr="00287DA3">
        <w:rPr>
          <w:rFonts w:ascii="Arial Narrow" w:eastAsia="Avenir" w:hAnsi="Arial Narrow" w:cs="Avenir"/>
          <w:sz w:val="18"/>
          <w:szCs w:val="18"/>
        </w:rPr>
        <w:t xml:space="preserve"> estudios sobre el impacto emocional y psicosocial en las familias de migrantes desaparecidos.</w:t>
      </w:r>
    </w:p>
    <w:p w14:paraId="3A78F82D" w14:textId="29E39E52" w:rsidR="00C03BE7" w:rsidRPr="00287DA3" w:rsidRDefault="00C03BE7" w:rsidP="00CF6D26">
      <w:pPr>
        <w:pStyle w:val="Prrafodelista"/>
        <w:numPr>
          <w:ilvl w:val="0"/>
          <w:numId w:val="25"/>
        </w:numPr>
        <w:ind w:left="709"/>
        <w:jc w:val="both"/>
        <w:rPr>
          <w:rFonts w:ascii="Arial Narrow" w:eastAsia="Avenir" w:hAnsi="Arial Narrow" w:cs="Avenir"/>
          <w:sz w:val="18"/>
          <w:szCs w:val="18"/>
        </w:rPr>
      </w:pPr>
      <w:r w:rsidRPr="00287DA3">
        <w:rPr>
          <w:rFonts w:ascii="Arial Narrow" w:eastAsia="Avenir" w:hAnsi="Arial Narrow" w:cs="Avenir"/>
          <w:sz w:val="18"/>
          <w:szCs w:val="18"/>
        </w:rPr>
        <w:t>Falta</w:t>
      </w:r>
      <w:r w:rsidR="001D691E" w:rsidRPr="00287DA3">
        <w:rPr>
          <w:rFonts w:ascii="Arial Narrow" w:eastAsia="Avenir" w:hAnsi="Arial Narrow" w:cs="Avenir"/>
          <w:sz w:val="18"/>
          <w:szCs w:val="18"/>
        </w:rPr>
        <w:t xml:space="preserve">n </w:t>
      </w:r>
      <w:r w:rsidRPr="00287DA3">
        <w:rPr>
          <w:rFonts w:ascii="Arial Narrow" w:eastAsia="Avenir" w:hAnsi="Arial Narrow" w:cs="Avenir"/>
          <w:sz w:val="18"/>
          <w:szCs w:val="18"/>
        </w:rPr>
        <w:t xml:space="preserve">acciones para </w:t>
      </w:r>
      <w:r w:rsidR="001D691E" w:rsidRPr="00287DA3">
        <w:rPr>
          <w:rFonts w:ascii="Arial Narrow" w:eastAsia="Avenir" w:hAnsi="Arial Narrow" w:cs="Avenir"/>
          <w:sz w:val="18"/>
          <w:szCs w:val="18"/>
        </w:rPr>
        <w:t xml:space="preserve">promover </w:t>
      </w:r>
      <w:r w:rsidRPr="00287DA3">
        <w:rPr>
          <w:rFonts w:ascii="Arial Narrow" w:eastAsia="Avenir" w:hAnsi="Arial Narrow" w:cs="Avenir"/>
          <w:sz w:val="18"/>
          <w:szCs w:val="18"/>
        </w:rPr>
        <w:t xml:space="preserve">los derechos sexuales y reproductivos, además de </w:t>
      </w:r>
      <w:r w:rsidR="001D691E" w:rsidRPr="00287DA3">
        <w:rPr>
          <w:rFonts w:ascii="Arial Narrow" w:eastAsia="Avenir" w:hAnsi="Arial Narrow" w:cs="Avenir"/>
          <w:sz w:val="18"/>
          <w:szCs w:val="18"/>
        </w:rPr>
        <w:t>que la</w:t>
      </w:r>
      <w:r w:rsidRPr="00287DA3">
        <w:rPr>
          <w:rFonts w:ascii="Arial Narrow" w:eastAsia="Avenir" w:hAnsi="Arial Narrow" w:cs="Avenir"/>
          <w:sz w:val="18"/>
          <w:szCs w:val="18"/>
        </w:rPr>
        <w:t xml:space="preserve"> información</w:t>
      </w:r>
      <w:r w:rsidR="001D691E" w:rsidRPr="00287DA3">
        <w:rPr>
          <w:rFonts w:ascii="Arial Narrow" w:eastAsia="Avenir" w:hAnsi="Arial Narrow" w:cs="Avenir"/>
          <w:sz w:val="18"/>
          <w:szCs w:val="18"/>
        </w:rPr>
        <w:t xml:space="preserve"> en general y los servicios para personas que viven con VIH, son insuficientes</w:t>
      </w:r>
      <w:r w:rsidRPr="00287DA3">
        <w:rPr>
          <w:rFonts w:ascii="Arial Narrow" w:eastAsia="Avenir" w:hAnsi="Arial Narrow" w:cs="Avenir"/>
          <w:sz w:val="18"/>
          <w:szCs w:val="18"/>
        </w:rPr>
        <w:t>.</w:t>
      </w:r>
    </w:p>
    <w:p w14:paraId="4DD597E9" w14:textId="77777777" w:rsidR="00C03BE7" w:rsidRPr="00287DA3" w:rsidRDefault="00C03BE7" w:rsidP="00C03BE7">
      <w:pPr>
        <w:jc w:val="both"/>
        <w:rPr>
          <w:rFonts w:ascii="Arial Narrow" w:eastAsia="Avenir" w:hAnsi="Arial Narrow" w:cs="Avenir"/>
          <w:sz w:val="18"/>
          <w:szCs w:val="18"/>
        </w:rPr>
      </w:pPr>
    </w:p>
    <w:p w14:paraId="16319D04" w14:textId="0A5DBA37" w:rsidR="00C03BE7" w:rsidRPr="00287DA3" w:rsidRDefault="00C03BE7" w:rsidP="00CF6D26">
      <w:pPr>
        <w:pStyle w:val="Prrafodelista"/>
        <w:numPr>
          <w:ilvl w:val="0"/>
          <w:numId w:val="24"/>
        </w:numPr>
        <w:ind w:left="709"/>
        <w:jc w:val="both"/>
        <w:rPr>
          <w:rFonts w:ascii="Arial Narrow" w:eastAsia="Avenir" w:hAnsi="Arial Narrow" w:cs="Avenir"/>
          <w:sz w:val="18"/>
          <w:szCs w:val="18"/>
        </w:rPr>
      </w:pPr>
      <w:r w:rsidRPr="00287DA3">
        <w:rPr>
          <w:rFonts w:ascii="Arial Narrow" w:eastAsia="Avenir" w:hAnsi="Arial Narrow" w:cs="Avenir"/>
          <w:b/>
          <w:sz w:val="18"/>
          <w:szCs w:val="18"/>
        </w:rPr>
        <w:t>MUJERES</w:t>
      </w:r>
      <w:r w:rsidRPr="00287DA3">
        <w:rPr>
          <w:rFonts w:ascii="Arial Narrow" w:eastAsia="Avenir" w:hAnsi="Arial Narrow" w:cs="Avenir"/>
          <w:sz w:val="18"/>
          <w:szCs w:val="18"/>
        </w:rPr>
        <w:t xml:space="preserve">. Las mujeres en las migraciones suelen estar en </w:t>
      </w:r>
      <w:r w:rsidR="001D691E" w:rsidRPr="00287DA3">
        <w:rPr>
          <w:rFonts w:ascii="Arial Narrow" w:eastAsia="Avenir" w:hAnsi="Arial Narrow" w:cs="Avenir"/>
          <w:sz w:val="18"/>
          <w:szCs w:val="18"/>
        </w:rPr>
        <w:t>situación</w:t>
      </w:r>
      <w:r w:rsidRPr="00287DA3">
        <w:rPr>
          <w:rFonts w:ascii="Arial Narrow" w:eastAsia="Avenir" w:hAnsi="Arial Narrow" w:cs="Avenir"/>
          <w:sz w:val="18"/>
          <w:szCs w:val="18"/>
        </w:rPr>
        <w:t xml:space="preserve"> de mayor vulnerabilidad </w:t>
      </w:r>
      <w:r w:rsidR="001D691E" w:rsidRPr="00287DA3">
        <w:rPr>
          <w:rFonts w:ascii="Arial Narrow" w:eastAsia="Avenir" w:hAnsi="Arial Narrow" w:cs="Avenir"/>
          <w:sz w:val="18"/>
          <w:szCs w:val="18"/>
        </w:rPr>
        <w:t>y</w:t>
      </w:r>
      <w:r w:rsidRPr="00287DA3">
        <w:rPr>
          <w:rFonts w:ascii="Arial Narrow" w:eastAsia="Avenir" w:hAnsi="Arial Narrow" w:cs="Avenir"/>
          <w:sz w:val="18"/>
          <w:szCs w:val="18"/>
        </w:rPr>
        <w:t xml:space="preserve">a que son víctimas de discriminación, violencia, abuso físico y sexual </w:t>
      </w:r>
      <w:r w:rsidR="001D691E" w:rsidRPr="00287DA3">
        <w:rPr>
          <w:rFonts w:ascii="Arial Narrow" w:eastAsia="Avenir" w:hAnsi="Arial Narrow" w:cs="Avenir"/>
          <w:sz w:val="18"/>
          <w:szCs w:val="18"/>
        </w:rPr>
        <w:t>lo que aumenta el</w:t>
      </w:r>
      <w:r w:rsidR="00F01F73" w:rsidRPr="00287DA3">
        <w:rPr>
          <w:rFonts w:ascii="Arial Narrow" w:eastAsia="Avenir" w:hAnsi="Arial Narrow" w:cs="Avenir"/>
          <w:sz w:val="18"/>
          <w:szCs w:val="18"/>
        </w:rPr>
        <w:t xml:space="preserve"> riesgo de ser víctimas de la trata de p</w:t>
      </w:r>
      <w:r w:rsidRPr="00287DA3">
        <w:rPr>
          <w:rFonts w:ascii="Arial Narrow" w:eastAsia="Avenir" w:hAnsi="Arial Narrow" w:cs="Avenir"/>
          <w:sz w:val="18"/>
          <w:szCs w:val="18"/>
        </w:rPr>
        <w:t>ersonas</w:t>
      </w:r>
      <w:r w:rsidRPr="00287DA3">
        <w:rPr>
          <w:rStyle w:val="Refdenotaalpie"/>
          <w:rFonts w:ascii="Arial Narrow" w:eastAsia="Avenir" w:hAnsi="Arial Narrow" w:cs="Avenir"/>
          <w:sz w:val="18"/>
          <w:szCs w:val="18"/>
        </w:rPr>
        <w:footnoteReference w:id="138"/>
      </w:r>
      <w:r w:rsidRPr="00287DA3">
        <w:rPr>
          <w:rFonts w:ascii="Arial Narrow" w:eastAsia="Avenir" w:hAnsi="Arial Narrow" w:cs="Avenir"/>
          <w:sz w:val="18"/>
          <w:szCs w:val="18"/>
        </w:rPr>
        <w:t>.</w:t>
      </w:r>
    </w:p>
    <w:p w14:paraId="08614DFD" w14:textId="3A89A93A" w:rsidR="00C03BE7" w:rsidRPr="00287DA3" w:rsidRDefault="00C03BE7" w:rsidP="00CF6D26">
      <w:pPr>
        <w:pStyle w:val="Prrafodelista"/>
        <w:numPr>
          <w:ilvl w:val="0"/>
          <w:numId w:val="24"/>
        </w:numPr>
        <w:ind w:left="709"/>
        <w:jc w:val="both"/>
        <w:rPr>
          <w:rFonts w:ascii="Arial Narrow" w:eastAsia="Avenir" w:hAnsi="Arial Narrow" w:cs="Avenir"/>
          <w:sz w:val="18"/>
          <w:szCs w:val="18"/>
        </w:rPr>
      </w:pPr>
      <w:r w:rsidRPr="00287DA3">
        <w:rPr>
          <w:rFonts w:ascii="Arial Narrow" w:eastAsia="Avenir" w:hAnsi="Arial Narrow" w:cs="Avenir"/>
          <w:b/>
          <w:sz w:val="18"/>
          <w:szCs w:val="18"/>
        </w:rPr>
        <w:t>TOMA DE CONCIENCIA</w:t>
      </w:r>
      <w:r w:rsidR="001D691E" w:rsidRPr="00287DA3">
        <w:rPr>
          <w:rFonts w:ascii="Arial Narrow" w:eastAsia="Avenir" w:hAnsi="Arial Narrow" w:cs="Avenir"/>
          <w:sz w:val="18"/>
          <w:szCs w:val="18"/>
        </w:rPr>
        <w:t>. Falta una</w:t>
      </w:r>
      <w:r w:rsidRPr="00287DA3">
        <w:rPr>
          <w:rFonts w:ascii="Arial Narrow" w:eastAsia="Avenir" w:hAnsi="Arial Narrow" w:cs="Avenir"/>
          <w:sz w:val="18"/>
          <w:szCs w:val="18"/>
        </w:rPr>
        <w:t xml:space="preserve"> estrategia puntual de los países</w:t>
      </w:r>
      <w:r w:rsidR="001D691E" w:rsidRPr="00287DA3">
        <w:rPr>
          <w:rFonts w:ascii="Arial Narrow" w:eastAsia="Avenir" w:hAnsi="Arial Narrow" w:cs="Avenir"/>
          <w:sz w:val="18"/>
          <w:szCs w:val="18"/>
        </w:rPr>
        <w:t xml:space="preserve"> involucrados,</w:t>
      </w:r>
      <w:r w:rsidRPr="00287DA3">
        <w:rPr>
          <w:rFonts w:ascii="Arial Narrow" w:eastAsia="Avenir" w:hAnsi="Arial Narrow" w:cs="Avenir"/>
          <w:sz w:val="18"/>
          <w:szCs w:val="18"/>
        </w:rPr>
        <w:t xml:space="preserve"> para la atención de personas con discapacidad en las migraciones</w:t>
      </w:r>
      <w:r w:rsidR="001D691E" w:rsidRPr="00287DA3">
        <w:rPr>
          <w:rFonts w:ascii="Arial Narrow" w:eastAsia="Avenir" w:hAnsi="Arial Narrow" w:cs="Avenir"/>
          <w:sz w:val="18"/>
          <w:szCs w:val="18"/>
        </w:rPr>
        <w:t>. En particular</w:t>
      </w:r>
      <w:r w:rsidRPr="00287DA3">
        <w:rPr>
          <w:rFonts w:ascii="Arial Narrow" w:eastAsia="Avenir" w:hAnsi="Arial Narrow" w:cs="Avenir"/>
          <w:sz w:val="18"/>
          <w:szCs w:val="18"/>
        </w:rPr>
        <w:t xml:space="preserve"> se observa </w:t>
      </w:r>
      <w:r w:rsidR="001D691E" w:rsidRPr="00287DA3">
        <w:rPr>
          <w:rFonts w:ascii="Arial Narrow" w:eastAsia="Avenir" w:hAnsi="Arial Narrow" w:cs="Avenir"/>
          <w:sz w:val="18"/>
          <w:szCs w:val="18"/>
        </w:rPr>
        <w:t>que la capacitación</w:t>
      </w:r>
      <w:r w:rsidRPr="00287DA3">
        <w:rPr>
          <w:rFonts w:ascii="Arial Narrow" w:eastAsia="Avenir" w:hAnsi="Arial Narrow" w:cs="Avenir"/>
          <w:sz w:val="18"/>
          <w:szCs w:val="18"/>
        </w:rPr>
        <w:t xml:space="preserve"> a funcionarios públicos desde un enfoque de inclusión y derechos humanos para este sector de la población</w:t>
      </w:r>
      <w:r w:rsidR="001D691E" w:rsidRPr="00287DA3">
        <w:rPr>
          <w:rFonts w:ascii="Arial Narrow" w:eastAsia="Avenir" w:hAnsi="Arial Narrow" w:cs="Avenir"/>
          <w:sz w:val="18"/>
          <w:szCs w:val="18"/>
        </w:rPr>
        <w:t>, es insuficiente</w:t>
      </w:r>
      <w:r w:rsidRPr="00287DA3">
        <w:rPr>
          <w:rFonts w:ascii="Arial Narrow" w:hAnsi="Arial Narrow"/>
          <w:sz w:val="18"/>
          <w:szCs w:val="18"/>
          <w:vertAlign w:val="superscript"/>
        </w:rPr>
        <w:footnoteReference w:id="139"/>
      </w:r>
      <w:r w:rsidRPr="00287DA3">
        <w:rPr>
          <w:rFonts w:ascii="Arial Narrow" w:eastAsia="Avenir" w:hAnsi="Arial Narrow" w:cs="Avenir"/>
          <w:sz w:val="18"/>
          <w:szCs w:val="18"/>
        </w:rPr>
        <w:t>.</w:t>
      </w:r>
    </w:p>
    <w:p w14:paraId="17F9AAD8" w14:textId="43C89143" w:rsidR="00C03BE7" w:rsidRPr="00287DA3" w:rsidRDefault="00C03BE7" w:rsidP="00CF6D26">
      <w:pPr>
        <w:pStyle w:val="Prrafodelista"/>
        <w:numPr>
          <w:ilvl w:val="0"/>
          <w:numId w:val="24"/>
        </w:numPr>
        <w:ind w:left="709"/>
        <w:jc w:val="both"/>
        <w:rPr>
          <w:rFonts w:ascii="Arial Narrow" w:eastAsia="Avenir" w:hAnsi="Arial Narrow" w:cs="Avenir"/>
          <w:sz w:val="18"/>
          <w:szCs w:val="18"/>
        </w:rPr>
      </w:pPr>
      <w:r w:rsidRPr="00287DA3">
        <w:rPr>
          <w:rFonts w:ascii="Arial Narrow" w:eastAsia="Avenir" w:hAnsi="Arial Narrow" w:cs="Avenir"/>
          <w:b/>
          <w:sz w:val="18"/>
          <w:szCs w:val="18"/>
        </w:rPr>
        <w:t>ACCESIBILIDAD</w:t>
      </w:r>
      <w:r w:rsidR="001D691E" w:rsidRPr="00287DA3">
        <w:rPr>
          <w:rFonts w:ascii="Arial Narrow" w:eastAsia="Avenir" w:hAnsi="Arial Narrow" w:cs="Avenir"/>
          <w:sz w:val="18"/>
          <w:szCs w:val="18"/>
        </w:rPr>
        <w:t>. Falta</w:t>
      </w:r>
      <w:r w:rsidRPr="00287DA3">
        <w:rPr>
          <w:rFonts w:ascii="Arial Narrow" w:eastAsia="Avenir" w:hAnsi="Arial Narrow" w:cs="Avenir"/>
          <w:sz w:val="18"/>
          <w:szCs w:val="18"/>
        </w:rPr>
        <w:t xml:space="preserve"> acces</w:t>
      </w:r>
      <w:r w:rsidR="001D691E" w:rsidRPr="00287DA3">
        <w:rPr>
          <w:rFonts w:ascii="Arial Narrow" w:eastAsia="Avenir" w:hAnsi="Arial Narrow" w:cs="Avenir"/>
          <w:sz w:val="18"/>
          <w:szCs w:val="18"/>
        </w:rPr>
        <w:t>ibilidad arquitectónica en las estaciones m</w:t>
      </w:r>
      <w:r w:rsidRPr="00287DA3">
        <w:rPr>
          <w:rFonts w:ascii="Arial Narrow" w:eastAsia="Avenir" w:hAnsi="Arial Narrow" w:cs="Avenir"/>
          <w:sz w:val="18"/>
          <w:szCs w:val="18"/>
        </w:rPr>
        <w:t xml:space="preserve">igratorias y en las oficinas del INM. Asimismo, la información sobre derechos, procesos y trámites no se difunde en formatos accesibles, aunado a la falta de intérpretes de LSM y traductores de lenguas indígenas. </w:t>
      </w:r>
    </w:p>
    <w:p w14:paraId="601BE254" w14:textId="77777777" w:rsidR="00C03BE7" w:rsidRPr="00287DA3" w:rsidRDefault="00C03BE7" w:rsidP="00CF6D26">
      <w:pPr>
        <w:pStyle w:val="Prrafodelista"/>
        <w:numPr>
          <w:ilvl w:val="0"/>
          <w:numId w:val="24"/>
        </w:numPr>
        <w:ind w:left="709"/>
        <w:jc w:val="both"/>
        <w:rPr>
          <w:rFonts w:ascii="Arial Narrow" w:eastAsia="Avenir" w:hAnsi="Arial Narrow" w:cs="Avenir"/>
          <w:sz w:val="18"/>
          <w:szCs w:val="18"/>
        </w:rPr>
      </w:pPr>
      <w:r w:rsidRPr="00287DA3">
        <w:rPr>
          <w:rFonts w:ascii="Arial Narrow" w:eastAsia="Avenir" w:hAnsi="Arial Narrow" w:cs="Avenir"/>
          <w:b/>
          <w:sz w:val="18"/>
          <w:szCs w:val="18"/>
        </w:rPr>
        <w:t>ACCESO A LA JUSTICIA.</w:t>
      </w:r>
      <w:r w:rsidRPr="00287DA3">
        <w:rPr>
          <w:rFonts w:ascii="Arial Narrow" w:eastAsia="Avenir" w:hAnsi="Arial Narrow" w:cs="Avenir"/>
          <w:sz w:val="18"/>
          <w:szCs w:val="18"/>
        </w:rPr>
        <w:t xml:space="preserve"> Normalización de violaciones a derechos humanos, particularmente en casos de mujeres que son víctimas de abuso y violencia sexual, quienes suelen tomar medidas anticonceptivas para prevenir embarazos no deseados debido a la alta probabilidad de violentadas sexualmente</w:t>
      </w:r>
      <w:r w:rsidRPr="00287DA3">
        <w:rPr>
          <w:rFonts w:ascii="Arial Narrow" w:hAnsi="Arial Narrow"/>
          <w:sz w:val="18"/>
          <w:szCs w:val="18"/>
          <w:vertAlign w:val="superscript"/>
        </w:rPr>
        <w:footnoteReference w:id="140"/>
      </w:r>
      <w:r w:rsidRPr="00287DA3">
        <w:rPr>
          <w:rFonts w:ascii="Arial Narrow" w:eastAsia="Avenir" w:hAnsi="Arial Narrow" w:cs="Avenir"/>
          <w:sz w:val="18"/>
          <w:szCs w:val="18"/>
        </w:rPr>
        <w:t xml:space="preserve">. </w:t>
      </w:r>
    </w:p>
    <w:p w14:paraId="28C6A3C2" w14:textId="77777777" w:rsidR="00C03BE7" w:rsidRPr="00287DA3" w:rsidRDefault="00C03BE7" w:rsidP="00C03BE7">
      <w:pPr>
        <w:jc w:val="both"/>
        <w:rPr>
          <w:rFonts w:ascii="Arial Narrow" w:eastAsia="Avenir" w:hAnsi="Arial Narrow" w:cs="Avenir"/>
          <w:sz w:val="18"/>
          <w:szCs w:val="18"/>
        </w:rPr>
      </w:pPr>
    </w:p>
    <w:p w14:paraId="67850AE3" w14:textId="076FD959" w:rsidR="00C03BE7" w:rsidRPr="00287DA3" w:rsidRDefault="00026578" w:rsidP="00C03BE7">
      <w:pPr>
        <w:jc w:val="both"/>
        <w:rPr>
          <w:rFonts w:ascii="Arial Narrow" w:eastAsia="CoolveticaRg-Regular" w:hAnsi="Arial Narrow" w:cs="CoolveticaRg-Regular"/>
          <w:b/>
          <w:sz w:val="18"/>
          <w:szCs w:val="18"/>
        </w:rPr>
      </w:pPr>
      <w:r w:rsidRPr="00287DA3">
        <w:rPr>
          <w:rFonts w:ascii="Arial Narrow" w:eastAsia="CoolveticaRg-Regular" w:hAnsi="Arial Narrow" w:cs="CoolveticaRg-Regular"/>
          <w:b/>
          <w:sz w:val="18"/>
          <w:szCs w:val="18"/>
        </w:rPr>
        <w:t>RECOMENDACIONES</w:t>
      </w:r>
    </w:p>
    <w:p w14:paraId="75FF9641" w14:textId="77777777" w:rsidR="00C03BE7" w:rsidRPr="00E63257" w:rsidRDefault="00C03BE7" w:rsidP="00C03BE7">
      <w:pPr>
        <w:jc w:val="both"/>
        <w:rPr>
          <w:rFonts w:ascii="Arial Narrow" w:eastAsia="Avenir" w:hAnsi="Arial Narrow" w:cs="Avenir"/>
          <w:sz w:val="18"/>
          <w:szCs w:val="18"/>
        </w:rPr>
      </w:pPr>
      <w:r w:rsidRPr="00E63257">
        <w:rPr>
          <w:rFonts w:ascii="Arial Narrow" w:eastAsia="Avenir" w:hAnsi="Arial Narrow" w:cs="Avenir"/>
          <w:sz w:val="18"/>
          <w:szCs w:val="18"/>
        </w:rPr>
        <w:t>OBLIGACIONES GENERALES</w:t>
      </w:r>
    </w:p>
    <w:p w14:paraId="69343C1D" w14:textId="689299D0" w:rsidR="00C03BE7" w:rsidRPr="00E63257" w:rsidRDefault="00F01F73" w:rsidP="00CF6D26">
      <w:pPr>
        <w:pStyle w:val="Prrafodelista"/>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Analizar</w:t>
      </w:r>
      <w:r w:rsidR="00C03BE7" w:rsidRPr="00E63257">
        <w:rPr>
          <w:rFonts w:ascii="Arial Narrow" w:eastAsia="Avenir" w:hAnsi="Arial Narrow" w:cs="Avenir"/>
          <w:sz w:val="18"/>
          <w:szCs w:val="18"/>
        </w:rPr>
        <w:t xml:space="preserve"> la situación de migrantes con discapacidad a fin de implementar a nivel global, regional, nacional, estatal y municipal las metas planteadas en el Pacto Mundial para una Migración Segura, Ordenada y Regular, estrategias específicas en las políticas, leyes y programas</w:t>
      </w:r>
      <w:r w:rsidR="00C03BE7" w:rsidRPr="00E63257">
        <w:rPr>
          <w:rStyle w:val="Refdenotaalpie"/>
          <w:rFonts w:ascii="Arial Narrow" w:eastAsia="Avenir" w:hAnsi="Arial Narrow" w:cs="Avenir"/>
          <w:sz w:val="18"/>
          <w:szCs w:val="18"/>
        </w:rPr>
        <w:footnoteReference w:id="141"/>
      </w:r>
      <w:r w:rsidR="00C03BE7" w:rsidRPr="00E63257">
        <w:rPr>
          <w:rFonts w:ascii="Arial Narrow" w:eastAsia="Avenir" w:hAnsi="Arial Narrow" w:cs="Avenir"/>
          <w:sz w:val="18"/>
          <w:szCs w:val="18"/>
        </w:rPr>
        <w:t xml:space="preserve">. </w:t>
      </w:r>
    </w:p>
    <w:p w14:paraId="13F31229" w14:textId="4DD39AAB" w:rsidR="00C03BE7" w:rsidRPr="00E63257" w:rsidRDefault="00C03BE7" w:rsidP="00CF6D26">
      <w:pPr>
        <w:pStyle w:val="Prrafodelista"/>
        <w:numPr>
          <w:ilvl w:val="0"/>
          <w:numId w:val="1"/>
        </w:numPr>
        <w:jc w:val="both"/>
        <w:rPr>
          <w:rFonts w:ascii="Arial Narrow" w:eastAsia="Avenir" w:hAnsi="Arial Narrow" w:cs="Avenir"/>
          <w:sz w:val="18"/>
          <w:szCs w:val="18"/>
        </w:rPr>
      </w:pPr>
      <w:proofErr w:type="spellStart"/>
      <w:r w:rsidRPr="00E63257">
        <w:rPr>
          <w:rFonts w:ascii="Arial Narrow" w:eastAsia="Avenir" w:hAnsi="Arial Narrow" w:cs="Avenir"/>
          <w:sz w:val="18"/>
          <w:szCs w:val="18"/>
        </w:rPr>
        <w:t>Transversaliza</w:t>
      </w:r>
      <w:r w:rsidR="00F01F73" w:rsidRPr="00E63257">
        <w:rPr>
          <w:rFonts w:ascii="Arial Narrow" w:eastAsia="Avenir" w:hAnsi="Arial Narrow" w:cs="Avenir"/>
          <w:sz w:val="18"/>
          <w:szCs w:val="18"/>
        </w:rPr>
        <w:t>r</w:t>
      </w:r>
      <w:proofErr w:type="spellEnd"/>
      <w:r w:rsidR="00F01F73" w:rsidRPr="00E63257">
        <w:rPr>
          <w:rFonts w:ascii="Arial Narrow" w:eastAsia="Avenir" w:hAnsi="Arial Narrow" w:cs="Avenir"/>
          <w:sz w:val="18"/>
          <w:szCs w:val="18"/>
        </w:rPr>
        <w:t xml:space="preserve"> </w:t>
      </w:r>
      <w:r w:rsidRPr="00E63257">
        <w:rPr>
          <w:rFonts w:ascii="Arial Narrow" w:eastAsia="Avenir" w:hAnsi="Arial Narrow" w:cs="Avenir"/>
          <w:sz w:val="18"/>
          <w:szCs w:val="18"/>
        </w:rPr>
        <w:t>el enfoque de derechos humanos en la definición de políticas en la materia</w:t>
      </w:r>
      <w:r w:rsidR="00F01F73" w:rsidRPr="00E63257">
        <w:rPr>
          <w:rFonts w:ascii="Arial Narrow" w:eastAsia="Avenir" w:hAnsi="Arial Narrow" w:cs="Avenir"/>
          <w:sz w:val="18"/>
          <w:szCs w:val="18"/>
        </w:rPr>
        <w:t>,</w:t>
      </w:r>
      <w:r w:rsidRPr="00E63257">
        <w:rPr>
          <w:rFonts w:ascii="Arial Narrow" w:eastAsia="Avenir" w:hAnsi="Arial Narrow" w:cs="Avenir"/>
          <w:sz w:val="18"/>
          <w:szCs w:val="18"/>
        </w:rPr>
        <w:t xml:space="preserve"> conforme al principio de seguridad humana. </w:t>
      </w:r>
    </w:p>
    <w:p w14:paraId="6F0C5867" w14:textId="77777777"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Definir e implementar un protocolo para la atención integral de personas con discapacidad en todas las formas de migración</w:t>
      </w:r>
      <w:r w:rsidRPr="00E63257">
        <w:rPr>
          <w:rStyle w:val="Refdenotaalpie"/>
          <w:rFonts w:ascii="Arial Narrow" w:eastAsia="Avenir" w:hAnsi="Arial Narrow" w:cs="Avenir"/>
          <w:sz w:val="18"/>
          <w:szCs w:val="18"/>
        </w:rPr>
        <w:footnoteReference w:id="142"/>
      </w:r>
      <w:r w:rsidRPr="00E63257">
        <w:rPr>
          <w:rFonts w:ascii="Arial Narrow" w:eastAsia="Avenir" w:hAnsi="Arial Narrow" w:cs="Avenir"/>
          <w:sz w:val="18"/>
          <w:szCs w:val="18"/>
        </w:rPr>
        <w:t xml:space="preserve">. </w:t>
      </w:r>
    </w:p>
    <w:p w14:paraId="47A85962" w14:textId="14D03609" w:rsidR="00C03BE7" w:rsidRPr="00E63257" w:rsidRDefault="00F01F73"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Definir</w:t>
      </w:r>
      <w:r w:rsidR="00C03BE7" w:rsidRPr="00E63257">
        <w:rPr>
          <w:rFonts w:ascii="Arial Narrow" w:eastAsia="Avenir" w:hAnsi="Arial Narrow" w:cs="Avenir"/>
          <w:sz w:val="18"/>
          <w:szCs w:val="18"/>
        </w:rPr>
        <w:t xml:space="preserve"> una estrategi</w:t>
      </w:r>
      <w:r w:rsidRPr="00E63257">
        <w:rPr>
          <w:rFonts w:ascii="Arial Narrow" w:eastAsia="Avenir" w:hAnsi="Arial Narrow" w:cs="Avenir"/>
          <w:sz w:val="18"/>
          <w:szCs w:val="18"/>
        </w:rPr>
        <w:t xml:space="preserve">a de trabajo interinstitucional </w:t>
      </w:r>
      <w:r w:rsidR="00C03BE7" w:rsidRPr="00E63257">
        <w:rPr>
          <w:rFonts w:ascii="Arial Narrow" w:eastAsia="Avenir" w:hAnsi="Arial Narrow" w:cs="Avenir"/>
          <w:sz w:val="18"/>
          <w:szCs w:val="18"/>
        </w:rPr>
        <w:t>en los ámbitos nacionales, regi</w:t>
      </w:r>
      <w:r w:rsidRPr="00E63257">
        <w:rPr>
          <w:rFonts w:ascii="Arial Narrow" w:eastAsia="Avenir" w:hAnsi="Arial Narrow" w:cs="Avenir"/>
          <w:sz w:val="18"/>
          <w:szCs w:val="18"/>
        </w:rPr>
        <w:t>onales y globales</w:t>
      </w:r>
      <w:r w:rsidR="00C03BE7" w:rsidRPr="00E63257">
        <w:rPr>
          <w:rStyle w:val="Refdenotaalpie"/>
          <w:rFonts w:ascii="Arial Narrow" w:eastAsia="Avenir" w:hAnsi="Arial Narrow" w:cs="Avenir"/>
          <w:sz w:val="18"/>
          <w:szCs w:val="18"/>
        </w:rPr>
        <w:footnoteReference w:id="143"/>
      </w:r>
      <w:r w:rsidR="00C03BE7" w:rsidRPr="00E63257">
        <w:rPr>
          <w:rFonts w:ascii="Arial Narrow" w:eastAsia="Avenir" w:hAnsi="Arial Narrow" w:cs="Avenir"/>
          <w:sz w:val="18"/>
          <w:szCs w:val="18"/>
        </w:rPr>
        <w:t xml:space="preserve">. </w:t>
      </w:r>
    </w:p>
    <w:p w14:paraId="2079E915" w14:textId="355C7B73" w:rsidR="00C03BE7" w:rsidRPr="00E63257" w:rsidRDefault="00F01F73"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I</w:t>
      </w:r>
      <w:r w:rsidR="00C03BE7" w:rsidRPr="00E63257">
        <w:rPr>
          <w:rFonts w:ascii="Arial Narrow" w:eastAsia="Avenir" w:hAnsi="Arial Narrow" w:cs="Avenir"/>
          <w:sz w:val="18"/>
          <w:szCs w:val="18"/>
        </w:rPr>
        <w:t>mplementar el Plan de Desarrollo Integral</w:t>
      </w:r>
      <w:r w:rsidRPr="00E63257">
        <w:rPr>
          <w:rFonts w:ascii="Arial Narrow" w:eastAsia="Avenir" w:hAnsi="Arial Narrow" w:cs="Avenir"/>
          <w:sz w:val="18"/>
          <w:szCs w:val="18"/>
        </w:rPr>
        <w:t xml:space="preserve"> firmado por los p</w:t>
      </w:r>
      <w:r w:rsidR="00C03BE7" w:rsidRPr="00E63257">
        <w:rPr>
          <w:rFonts w:ascii="Arial Narrow" w:eastAsia="Avenir" w:hAnsi="Arial Narrow" w:cs="Avenir"/>
          <w:sz w:val="18"/>
          <w:szCs w:val="18"/>
        </w:rPr>
        <w:t>residentes de México</w:t>
      </w:r>
      <w:r w:rsidRPr="00E63257">
        <w:rPr>
          <w:rFonts w:ascii="Arial Narrow" w:eastAsia="Avenir" w:hAnsi="Arial Narrow" w:cs="Avenir"/>
          <w:sz w:val="18"/>
          <w:szCs w:val="18"/>
        </w:rPr>
        <w:t xml:space="preserve">, </w:t>
      </w:r>
      <w:r w:rsidR="00C03BE7" w:rsidRPr="00E63257">
        <w:rPr>
          <w:rFonts w:ascii="Arial Narrow" w:eastAsia="Avenir" w:hAnsi="Arial Narrow" w:cs="Avenir"/>
          <w:sz w:val="18"/>
          <w:szCs w:val="18"/>
        </w:rPr>
        <w:t>Gu</w:t>
      </w:r>
      <w:r w:rsidRPr="00E63257">
        <w:rPr>
          <w:rFonts w:ascii="Arial Narrow" w:eastAsia="Avenir" w:hAnsi="Arial Narrow" w:cs="Avenir"/>
          <w:sz w:val="18"/>
          <w:szCs w:val="18"/>
        </w:rPr>
        <w:t>atemala, Honduras y El Salvador</w:t>
      </w:r>
      <w:r w:rsidR="00C03BE7" w:rsidRPr="00E63257">
        <w:rPr>
          <w:rFonts w:ascii="Arial Narrow" w:eastAsia="Avenir" w:hAnsi="Arial Narrow" w:cs="Avenir"/>
          <w:sz w:val="18"/>
          <w:szCs w:val="18"/>
        </w:rPr>
        <w:t xml:space="preserve">, el pasado 1 de diciembre de 2018, </w:t>
      </w:r>
      <w:r w:rsidRPr="00E63257">
        <w:rPr>
          <w:rFonts w:ascii="Arial Narrow" w:eastAsia="Avenir" w:hAnsi="Arial Narrow" w:cs="Avenir"/>
          <w:sz w:val="18"/>
          <w:szCs w:val="18"/>
        </w:rPr>
        <w:t xml:space="preserve">e instaurar </w:t>
      </w:r>
      <w:r w:rsidR="00C03BE7" w:rsidRPr="00E63257">
        <w:rPr>
          <w:rFonts w:ascii="Arial Narrow" w:eastAsia="Avenir" w:hAnsi="Arial Narrow" w:cs="Avenir"/>
          <w:sz w:val="18"/>
          <w:szCs w:val="18"/>
        </w:rPr>
        <w:t xml:space="preserve">estrategias puntuales para  atender y garantizar los derechos de los migrantes con discapacidad. </w:t>
      </w:r>
    </w:p>
    <w:p w14:paraId="7FEF945B" w14:textId="34FC5C9D" w:rsidR="00C03BE7" w:rsidRPr="00E63257" w:rsidRDefault="00F01F73"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C</w:t>
      </w:r>
      <w:r w:rsidR="00C03BE7" w:rsidRPr="00E63257">
        <w:rPr>
          <w:rFonts w:ascii="Arial Narrow" w:eastAsia="Avenir" w:hAnsi="Arial Narrow" w:cs="Avenir"/>
          <w:sz w:val="18"/>
          <w:szCs w:val="18"/>
        </w:rPr>
        <w:t xml:space="preserve">ombatir las causas estructurales del desplazamiento forzado y la migración internacional, entre las que destacan los altos índices de pobreza, violencia y corrupción, así como la falta de oportunidades para el empleo e inclusión social de migrantes con y sin discapacidad en la región México-Centroamérica.  </w:t>
      </w:r>
    </w:p>
    <w:p w14:paraId="251B5D13" w14:textId="77777777"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Garantizar que los Estados impulsen las políticas, programas y acciones que atiendan la integridad personal y la salud (física, mental y emocional) de migrantes con y sin discapacidad</w:t>
      </w:r>
      <w:r w:rsidRPr="00E63257">
        <w:rPr>
          <w:rStyle w:val="Refdenotaalpie"/>
          <w:rFonts w:ascii="Arial Narrow" w:eastAsia="Avenir" w:hAnsi="Arial Narrow" w:cs="Avenir"/>
          <w:sz w:val="18"/>
          <w:szCs w:val="18"/>
        </w:rPr>
        <w:footnoteReference w:id="144"/>
      </w:r>
      <w:r w:rsidRPr="00E63257">
        <w:rPr>
          <w:rFonts w:ascii="Arial Narrow" w:eastAsia="Avenir" w:hAnsi="Arial Narrow" w:cs="Avenir"/>
          <w:sz w:val="18"/>
          <w:szCs w:val="18"/>
        </w:rPr>
        <w:t xml:space="preserve">, además de un enfoque </w:t>
      </w:r>
      <w:proofErr w:type="spellStart"/>
      <w:r w:rsidRPr="00E63257">
        <w:rPr>
          <w:rFonts w:ascii="Arial Narrow" w:eastAsia="Avenir" w:hAnsi="Arial Narrow" w:cs="Avenir"/>
          <w:sz w:val="18"/>
          <w:szCs w:val="18"/>
        </w:rPr>
        <w:t>interseccional</w:t>
      </w:r>
      <w:proofErr w:type="spellEnd"/>
      <w:r w:rsidRPr="00E63257">
        <w:rPr>
          <w:rFonts w:ascii="Arial Narrow" w:eastAsia="Avenir" w:hAnsi="Arial Narrow" w:cs="Avenir"/>
          <w:sz w:val="18"/>
          <w:szCs w:val="18"/>
        </w:rPr>
        <w:t xml:space="preserve"> y acciones particulares dirigidas a grupos prioritarios, como mujeres, niñas y niños, jóvenes, personas indígenas, personas de la diversidad sexual (especialmente mujeres transexuales) y personas con discapacidad.</w:t>
      </w:r>
    </w:p>
    <w:p w14:paraId="25CE58AD" w14:textId="4E459432"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Generar una estrategia regional para prevenir los fenómenos del tráfico y la trata de personas migrantes</w:t>
      </w:r>
      <w:r w:rsidR="00F01F73" w:rsidRPr="00E63257">
        <w:rPr>
          <w:rFonts w:ascii="Arial Narrow" w:eastAsia="Avenir" w:hAnsi="Arial Narrow" w:cs="Avenir"/>
          <w:sz w:val="18"/>
          <w:szCs w:val="18"/>
        </w:rPr>
        <w:t xml:space="preserve"> con y sin discapacidad</w:t>
      </w:r>
      <w:r w:rsidRPr="00E63257">
        <w:rPr>
          <w:rFonts w:ascii="Arial Narrow" w:eastAsia="Avenir" w:hAnsi="Arial Narrow" w:cs="Avenir"/>
          <w:sz w:val="18"/>
          <w:szCs w:val="18"/>
        </w:rPr>
        <w:t xml:space="preserve">, </w:t>
      </w:r>
      <w:r w:rsidR="00F01F73" w:rsidRPr="00E63257">
        <w:rPr>
          <w:rFonts w:ascii="Arial Narrow" w:eastAsia="Avenir" w:hAnsi="Arial Narrow" w:cs="Avenir"/>
          <w:sz w:val="18"/>
          <w:szCs w:val="18"/>
        </w:rPr>
        <w:t>en particular</w:t>
      </w:r>
      <w:r w:rsidRPr="00E63257">
        <w:rPr>
          <w:rFonts w:ascii="Arial Narrow" w:eastAsia="Avenir" w:hAnsi="Arial Narrow" w:cs="Avenir"/>
          <w:sz w:val="18"/>
          <w:szCs w:val="18"/>
        </w:rPr>
        <w:t xml:space="preserve"> con medidas de protección para mujeres y niñas. </w:t>
      </w:r>
    </w:p>
    <w:p w14:paraId="782CB637" w14:textId="5E532A2A"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 xml:space="preserve">Impulsar y fortalecer redes de vinculación entre autoridades de los gobiernos de México y países de Centroamérica –en sus tres niveles-, redes consulares, organismos internacionales, organizaciones de </w:t>
      </w:r>
      <w:r w:rsidR="00F01F73" w:rsidRPr="00E63257">
        <w:rPr>
          <w:rFonts w:ascii="Arial Narrow" w:eastAsia="Avenir" w:hAnsi="Arial Narrow" w:cs="Avenir"/>
          <w:sz w:val="18"/>
          <w:szCs w:val="18"/>
        </w:rPr>
        <w:t xml:space="preserve">la </w:t>
      </w:r>
      <w:r w:rsidRPr="00E63257">
        <w:rPr>
          <w:rFonts w:ascii="Arial Narrow" w:eastAsia="Avenir" w:hAnsi="Arial Narrow" w:cs="Avenir"/>
          <w:sz w:val="18"/>
          <w:szCs w:val="18"/>
        </w:rPr>
        <w:t>sociedad civil y albergues, para impulsar estrategias integrales para la atención y capacitación en materia discapacidad y migración.</w:t>
      </w:r>
    </w:p>
    <w:p w14:paraId="66576639" w14:textId="101499D1"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 xml:space="preserve">Impulsar en México redes de colaboración entre la UPM, INM, COMAR, CNDH, CONADIS y CONAPRED, </w:t>
      </w:r>
      <w:r w:rsidR="00F01F73" w:rsidRPr="00E63257">
        <w:rPr>
          <w:rFonts w:ascii="Arial Narrow" w:eastAsia="Avenir" w:hAnsi="Arial Narrow" w:cs="Avenir"/>
          <w:sz w:val="18"/>
          <w:szCs w:val="18"/>
        </w:rPr>
        <w:t>y</w:t>
      </w:r>
      <w:r w:rsidRPr="00E63257">
        <w:rPr>
          <w:rFonts w:ascii="Arial Narrow" w:eastAsia="Avenir" w:hAnsi="Arial Narrow" w:cs="Avenir"/>
          <w:sz w:val="18"/>
          <w:szCs w:val="18"/>
        </w:rPr>
        <w:t xml:space="preserve"> una estrategia conju</w:t>
      </w:r>
      <w:r w:rsidR="00F01F73" w:rsidRPr="00E63257">
        <w:rPr>
          <w:rFonts w:ascii="Arial Narrow" w:eastAsia="Avenir" w:hAnsi="Arial Narrow" w:cs="Avenir"/>
          <w:sz w:val="18"/>
          <w:szCs w:val="18"/>
        </w:rPr>
        <w:t>nta para el establecimiento de consejos consultivos en los</w:t>
      </w:r>
      <w:r w:rsidRPr="00E63257">
        <w:rPr>
          <w:rFonts w:ascii="Arial Narrow" w:eastAsia="Avenir" w:hAnsi="Arial Narrow" w:cs="Avenir"/>
          <w:sz w:val="18"/>
          <w:szCs w:val="18"/>
        </w:rPr>
        <w:t xml:space="preserve"> que</w:t>
      </w:r>
      <w:r w:rsidR="00F01F73" w:rsidRPr="00E63257">
        <w:rPr>
          <w:rFonts w:ascii="Arial Narrow" w:eastAsia="Avenir" w:hAnsi="Arial Narrow" w:cs="Avenir"/>
          <w:sz w:val="18"/>
          <w:szCs w:val="18"/>
        </w:rPr>
        <w:t xml:space="preserve"> participen personas migrantes con y sin discapacidad</w:t>
      </w:r>
      <w:r w:rsidRPr="00E63257">
        <w:rPr>
          <w:rFonts w:ascii="Arial Narrow" w:eastAsia="Avenir" w:hAnsi="Arial Narrow" w:cs="Avenir"/>
          <w:sz w:val="18"/>
          <w:szCs w:val="18"/>
        </w:rPr>
        <w:t xml:space="preserve">, albergues y organizaciones civiles a fin de apoyar en el diseño, monitoreo y evaluación de la política pública en la materia a nivel regional, nacional, estatal y municipal. </w:t>
      </w:r>
    </w:p>
    <w:p w14:paraId="41F9777E" w14:textId="53D0EEFC" w:rsidR="00C03BE7" w:rsidRPr="00287DA3" w:rsidRDefault="00C03BE7" w:rsidP="00CF6D26">
      <w:pPr>
        <w:numPr>
          <w:ilvl w:val="0"/>
          <w:numId w:val="1"/>
        </w:numPr>
        <w:jc w:val="both"/>
        <w:rPr>
          <w:rFonts w:ascii="Arial Narrow" w:eastAsia="Avenir" w:hAnsi="Arial Narrow" w:cs="Avenir"/>
          <w:sz w:val="18"/>
          <w:szCs w:val="18"/>
        </w:rPr>
      </w:pPr>
      <w:r w:rsidRPr="00287DA3">
        <w:rPr>
          <w:rFonts w:ascii="Arial Narrow" w:eastAsia="Avenir" w:hAnsi="Arial Narrow" w:cs="Avenir"/>
          <w:sz w:val="18"/>
          <w:szCs w:val="18"/>
        </w:rPr>
        <w:t xml:space="preserve">Impulsar mecanismos de evaluación sobre el funcionamiento de las estaciones migratorias mexicanas a para identificar las necesidades de mejora y fortalecimiento para la atención de grupos prioritarios </w:t>
      </w:r>
      <w:r w:rsidR="00F01F73" w:rsidRPr="00287DA3">
        <w:rPr>
          <w:rFonts w:ascii="Arial Narrow" w:eastAsia="Avenir" w:hAnsi="Arial Narrow" w:cs="Avenir"/>
          <w:sz w:val="18"/>
          <w:szCs w:val="18"/>
        </w:rPr>
        <w:t>–</w:t>
      </w:r>
      <w:r w:rsidRPr="00287DA3">
        <w:rPr>
          <w:rFonts w:ascii="Arial Narrow" w:eastAsia="Avenir" w:hAnsi="Arial Narrow" w:cs="Avenir"/>
          <w:sz w:val="18"/>
          <w:szCs w:val="18"/>
        </w:rPr>
        <w:t>incluidas las personas con discapacidad</w:t>
      </w:r>
      <w:r w:rsidR="00F01F73" w:rsidRPr="00287DA3">
        <w:rPr>
          <w:rFonts w:ascii="Arial Narrow" w:eastAsia="Avenir" w:hAnsi="Arial Narrow" w:cs="Avenir"/>
          <w:sz w:val="18"/>
          <w:szCs w:val="18"/>
        </w:rPr>
        <w:t>–</w:t>
      </w:r>
      <w:r w:rsidRPr="00287DA3">
        <w:rPr>
          <w:rFonts w:ascii="Arial Narrow" w:eastAsia="Avenir" w:hAnsi="Arial Narrow" w:cs="Avenir"/>
          <w:sz w:val="18"/>
          <w:szCs w:val="18"/>
        </w:rPr>
        <w:t>, así como un análisis del presupuesto asignado para su operación</w:t>
      </w:r>
      <w:r w:rsidRPr="00287DA3">
        <w:rPr>
          <w:rFonts w:ascii="Arial Narrow" w:hAnsi="Arial Narrow"/>
          <w:sz w:val="18"/>
          <w:szCs w:val="18"/>
          <w:vertAlign w:val="superscript"/>
        </w:rPr>
        <w:footnoteReference w:id="145"/>
      </w:r>
      <w:r w:rsidRPr="00287DA3">
        <w:rPr>
          <w:rFonts w:ascii="Arial Narrow" w:eastAsia="Avenir" w:hAnsi="Arial Narrow" w:cs="Avenir"/>
          <w:sz w:val="18"/>
          <w:szCs w:val="18"/>
        </w:rPr>
        <w:t xml:space="preserve">. </w:t>
      </w:r>
    </w:p>
    <w:p w14:paraId="1A69EE00" w14:textId="10B33498" w:rsidR="00C03BE7" w:rsidRPr="00287DA3" w:rsidRDefault="00C03BE7" w:rsidP="00CF6D26">
      <w:pPr>
        <w:numPr>
          <w:ilvl w:val="0"/>
          <w:numId w:val="1"/>
        </w:numPr>
        <w:jc w:val="both"/>
        <w:rPr>
          <w:rFonts w:ascii="Arial Narrow" w:eastAsia="Avenir" w:hAnsi="Arial Narrow" w:cs="Avenir"/>
          <w:sz w:val="18"/>
          <w:szCs w:val="18"/>
        </w:rPr>
      </w:pPr>
      <w:r w:rsidRPr="00287DA3">
        <w:rPr>
          <w:rFonts w:ascii="Arial Narrow" w:eastAsia="Avenir" w:hAnsi="Arial Narrow" w:cs="Avenir"/>
          <w:sz w:val="18"/>
          <w:szCs w:val="18"/>
        </w:rPr>
        <w:t xml:space="preserve">Garantizar la continuidad de la UPM de la SEGOB e impulsar la construcción del PEM 2019-2024 en el </w:t>
      </w:r>
      <w:r w:rsidR="006D2336" w:rsidRPr="00287DA3">
        <w:rPr>
          <w:rFonts w:ascii="Arial Narrow" w:eastAsia="Avenir" w:hAnsi="Arial Narrow" w:cs="Avenir"/>
          <w:sz w:val="18"/>
          <w:szCs w:val="18"/>
        </w:rPr>
        <w:t>que</w:t>
      </w:r>
      <w:r w:rsidRPr="00287DA3">
        <w:rPr>
          <w:rFonts w:ascii="Arial Narrow" w:eastAsia="Avenir" w:hAnsi="Arial Narrow" w:cs="Avenir"/>
          <w:sz w:val="18"/>
          <w:szCs w:val="18"/>
        </w:rPr>
        <w:t xml:space="preserve"> se incluyan objetivos, líneas de acción e indicadores específicos para la atención de migrantes con discapacidad. </w:t>
      </w:r>
    </w:p>
    <w:p w14:paraId="6CDC2594" w14:textId="70898C7B" w:rsidR="00C03BE7" w:rsidRPr="00E63257" w:rsidRDefault="00C03BE7"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lastRenderedPageBreak/>
        <w:t>Establecer Grupos Beta</w:t>
      </w:r>
      <w:r w:rsidR="006D2336" w:rsidRPr="00E63257">
        <w:rPr>
          <w:rFonts w:ascii="Arial Narrow" w:eastAsia="Avenir" w:hAnsi="Arial Narrow" w:cs="Avenir"/>
          <w:sz w:val="18"/>
          <w:szCs w:val="18"/>
        </w:rPr>
        <w:t>,</w:t>
      </w:r>
      <w:r w:rsidRPr="00E63257">
        <w:rPr>
          <w:rFonts w:ascii="Arial Narrow" w:eastAsia="Avenir" w:hAnsi="Arial Narrow" w:cs="Avenir"/>
          <w:sz w:val="18"/>
          <w:szCs w:val="18"/>
        </w:rPr>
        <w:t xml:space="preserve"> particularmente en la zona centro de México e impulsar medidas para capacitarlos en materia de estrategias y protocolos de atención para migrantes con discapacidad. </w:t>
      </w:r>
    </w:p>
    <w:p w14:paraId="549A85B7" w14:textId="4194384A" w:rsidR="00C03BE7" w:rsidRPr="00E63257" w:rsidRDefault="006D2336"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Fortalecer a</w:t>
      </w:r>
      <w:r w:rsidR="00C03BE7" w:rsidRPr="00E63257">
        <w:rPr>
          <w:rFonts w:ascii="Arial Narrow" w:eastAsia="Avenir" w:hAnsi="Arial Narrow" w:cs="Avenir"/>
          <w:sz w:val="18"/>
          <w:szCs w:val="18"/>
        </w:rPr>
        <w:t xml:space="preserve"> la COMAR, incluyendo una adecuada asignación presupuestal, recursos humanos técnicos y operativos suficientes, así como la definición de protocolos para la atención migrantes con discapacidad que sol</w:t>
      </w:r>
      <w:r w:rsidRPr="00E63257">
        <w:rPr>
          <w:rFonts w:ascii="Arial Narrow" w:eastAsia="Avenir" w:hAnsi="Arial Narrow" w:cs="Avenir"/>
          <w:sz w:val="18"/>
          <w:szCs w:val="18"/>
        </w:rPr>
        <w:t xml:space="preserve">icitan protección internacional, haciendo énfasis </w:t>
      </w:r>
      <w:r w:rsidR="00C03BE7" w:rsidRPr="00E63257">
        <w:rPr>
          <w:rFonts w:ascii="Arial Narrow" w:eastAsia="Avenir" w:hAnsi="Arial Narrow" w:cs="Avenir"/>
          <w:sz w:val="18"/>
          <w:szCs w:val="18"/>
        </w:rPr>
        <w:t xml:space="preserve">en la aplicación de ajustes razonables </w:t>
      </w:r>
      <w:r w:rsidRPr="00E63257">
        <w:rPr>
          <w:rFonts w:ascii="Arial Narrow" w:eastAsia="Avenir" w:hAnsi="Arial Narrow" w:cs="Avenir"/>
          <w:sz w:val="18"/>
          <w:szCs w:val="18"/>
        </w:rPr>
        <w:t>para</w:t>
      </w:r>
      <w:r w:rsidR="00C03BE7" w:rsidRPr="00E63257">
        <w:rPr>
          <w:rFonts w:ascii="Arial Narrow" w:eastAsia="Avenir" w:hAnsi="Arial Narrow" w:cs="Avenir"/>
          <w:sz w:val="18"/>
          <w:szCs w:val="18"/>
        </w:rPr>
        <w:t xml:space="preserve"> migrantes con discapacidades intelectuales y psicosociales. </w:t>
      </w:r>
    </w:p>
    <w:p w14:paraId="4708AD80" w14:textId="76E77249" w:rsidR="00C03BE7" w:rsidRPr="00E63257" w:rsidRDefault="006D2336" w:rsidP="00CF6D26">
      <w:pPr>
        <w:numPr>
          <w:ilvl w:val="0"/>
          <w:numId w:val="1"/>
        </w:numPr>
        <w:jc w:val="both"/>
        <w:rPr>
          <w:rFonts w:ascii="Arial Narrow" w:eastAsia="Avenir" w:hAnsi="Arial Narrow" w:cs="Avenir"/>
          <w:sz w:val="18"/>
          <w:szCs w:val="18"/>
        </w:rPr>
      </w:pPr>
      <w:r w:rsidRPr="00E63257">
        <w:rPr>
          <w:rFonts w:ascii="Arial Narrow" w:eastAsia="Avenir" w:hAnsi="Arial Narrow" w:cs="Avenir"/>
          <w:sz w:val="18"/>
          <w:szCs w:val="18"/>
        </w:rPr>
        <w:t>Abrir oficinas</w:t>
      </w:r>
      <w:r w:rsidR="00C03BE7" w:rsidRPr="00E63257">
        <w:rPr>
          <w:rFonts w:ascii="Arial Narrow" w:eastAsia="Avenir" w:hAnsi="Arial Narrow" w:cs="Avenir"/>
          <w:sz w:val="18"/>
          <w:szCs w:val="18"/>
        </w:rPr>
        <w:t xml:space="preserve"> del INM, COMAR, OIM y ACNUR, así como centros de derechos humanos para la atención al migrante en puntos clave de la ruta</w:t>
      </w:r>
      <w:r w:rsidR="00C03BE7" w:rsidRPr="00E63257">
        <w:rPr>
          <w:rStyle w:val="Refdenotaalpie"/>
          <w:rFonts w:ascii="Arial Narrow" w:eastAsia="Avenir" w:hAnsi="Arial Narrow" w:cs="Avenir"/>
          <w:sz w:val="18"/>
          <w:szCs w:val="18"/>
        </w:rPr>
        <w:footnoteReference w:id="146"/>
      </w:r>
      <w:r w:rsidR="00C03BE7" w:rsidRPr="00E63257">
        <w:rPr>
          <w:rFonts w:ascii="Arial Narrow" w:eastAsia="Avenir" w:hAnsi="Arial Narrow" w:cs="Avenir"/>
          <w:sz w:val="18"/>
          <w:szCs w:val="18"/>
        </w:rPr>
        <w:t>.</w:t>
      </w:r>
    </w:p>
    <w:p w14:paraId="32F4D02E" w14:textId="77777777" w:rsidR="00C03BE7" w:rsidRPr="00E63257" w:rsidRDefault="00C03BE7" w:rsidP="00C03BE7">
      <w:pPr>
        <w:jc w:val="both"/>
        <w:rPr>
          <w:rFonts w:ascii="Arial Narrow" w:eastAsia="Avenir" w:hAnsi="Arial Narrow" w:cs="Avenir"/>
          <w:sz w:val="18"/>
          <w:szCs w:val="18"/>
        </w:rPr>
      </w:pPr>
    </w:p>
    <w:p w14:paraId="74E355E4"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DATOS ESTADÍSTICOS</w:t>
      </w:r>
    </w:p>
    <w:p w14:paraId="5062FC38" w14:textId="6CB8ECB1" w:rsidR="00C03BE7" w:rsidRPr="00E63257" w:rsidRDefault="00C03BE7" w:rsidP="00CF6D26">
      <w:pPr>
        <w:numPr>
          <w:ilvl w:val="0"/>
          <w:numId w:val="2"/>
        </w:numPr>
        <w:jc w:val="both"/>
        <w:rPr>
          <w:rFonts w:ascii="Arial Narrow" w:eastAsia="Avenir" w:hAnsi="Arial Narrow" w:cs="Avenir"/>
          <w:sz w:val="18"/>
          <w:szCs w:val="18"/>
        </w:rPr>
      </w:pPr>
      <w:r w:rsidRPr="00E63257">
        <w:rPr>
          <w:rFonts w:ascii="Arial Narrow" w:eastAsia="Avenir" w:hAnsi="Arial Narrow" w:cs="Avenir"/>
          <w:sz w:val="18"/>
          <w:szCs w:val="18"/>
        </w:rPr>
        <w:t>Garantizar que el INEGI en México y las instan</w:t>
      </w:r>
      <w:r w:rsidR="001848B0" w:rsidRPr="00E63257">
        <w:rPr>
          <w:rFonts w:ascii="Arial Narrow" w:eastAsia="Avenir" w:hAnsi="Arial Narrow" w:cs="Avenir"/>
          <w:sz w:val="18"/>
          <w:szCs w:val="18"/>
        </w:rPr>
        <w:t>cias homólogas en Centroamérica,</w:t>
      </w:r>
      <w:r w:rsidRPr="00E63257">
        <w:rPr>
          <w:rFonts w:ascii="Arial Narrow" w:eastAsia="Avenir" w:hAnsi="Arial Narrow" w:cs="Avenir"/>
          <w:sz w:val="18"/>
          <w:szCs w:val="18"/>
        </w:rPr>
        <w:t xml:space="preserve"> incluya</w:t>
      </w:r>
      <w:r w:rsidR="001848B0" w:rsidRPr="00E63257">
        <w:rPr>
          <w:rFonts w:ascii="Arial Narrow" w:eastAsia="Avenir" w:hAnsi="Arial Narrow" w:cs="Avenir"/>
          <w:sz w:val="18"/>
          <w:szCs w:val="18"/>
        </w:rPr>
        <w:t>n</w:t>
      </w:r>
      <w:r w:rsidRPr="00E63257">
        <w:rPr>
          <w:rFonts w:ascii="Arial Narrow" w:eastAsia="Avenir" w:hAnsi="Arial Narrow" w:cs="Avenir"/>
          <w:sz w:val="18"/>
          <w:szCs w:val="18"/>
        </w:rPr>
        <w:t xml:space="preserve"> componentes sobre discapacidad y condiciones de riesgo psicosocial en todos los instrumentos </w:t>
      </w:r>
      <w:r w:rsidR="001848B0" w:rsidRPr="00E63257">
        <w:rPr>
          <w:rFonts w:ascii="Arial Narrow" w:eastAsia="Avenir" w:hAnsi="Arial Narrow" w:cs="Avenir"/>
          <w:sz w:val="18"/>
          <w:szCs w:val="18"/>
        </w:rPr>
        <w:t>que ya se aplican –</w:t>
      </w:r>
      <w:r w:rsidRPr="00E63257">
        <w:rPr>
          <w:rFonts w:ascii="Arial Narrow" w:eastAsia="Avenir" w:hAnsi="Arial Narrow" w:cs="Avenir"/>
          <w:sz w:val="18"/>
          <w:szCs w:val="18"/>
        </w:rPr>
        <w:t>cuestionarios, encuestas, estudios</w:t>
      </w:r>
      <w:r w:rsidR="001848B0" w:rsidRPr="00E63257">
        <w:rPr>
          <w:rFonts w:ascii="Arial Narrow" w:eastAsia="Avenir" w:hAnsi="Arial Narrow" w:cs="Avenir"/>
          <w:sz w:val="18"/>
          <w:szCs w:val="18"/>
        </w:rPr>
        <w:t xml:space="preserve">–, </w:t>
      </w:r>
      <w:r w:rsidRPr="00E63257">
        <w:rPr>
          <w:rFonts w:ascii="Arial Narrow" w:eastAsia="Avenir" w:hAnsi="Arial Narrow" w:cs="Avenir"/>
          <w:sz w:val="18"/>
          <w:szCs w:val="18"/>
        </w:rPr>
        <w:t xml:space="preserve">para generar información estadística sobre migración y discapacidad a nivel regional, nacional, estatal y municipal. </w:t>
      </w:r>
    </w:p>
    <w:p w14:paraId="0072DBDF" w14:textId="77777777" w:rsidR="00C03BE7" w:rsidRPr="00E63257" w:rsidRDefault="00C03BE7" w:rsidP="00CF6D26">
      <w:pPr>
        <w:numPr>
          <w:ilvl w:val="0"/>
          <w:numId w:val="2"/>
        </w:numPr>
        <w:jc w:val="both"/>
        <w:rPr>
          <w:rFonts w:ascii="Arial Narrow" w:eastAsia="Avenir" w:hAnsi="Arial Narrow" w:cs="Avenir"/>
          <w:sz w:val="18"/>
          <w:szCs w:val="18"/>
        </w:rPr>
      </w:pPr>
      <w:r w:rsidRPr="00E63257">
        <w:rPr>
          <w:rFonts w:ascii="Arial Narrow" w:eastAsia="Avenir" w:hAnsi="Arial Narrow" w:cs="Avenir"/>
          <w:sz w:val="18"/>
          <w:szCs w:val="18"/>
        </w:rPr>
        <w:t xml:space="preserve">Desde el INM y la </w:t>
      </w:r>
      <w:proofErr w:type="spellStart"/>
      <w:r w:rsidRPr="00E63257">
        <w:rPr>
          <w:rFonts w:ascii="Arial Narrow" w:eastAsia="Avenir" w:hAnsi="Arial Narrow" w:cs="Avenir"/>
          <w:sz w:val="18"/>
          <w:szCs w:val="18"/>
        </w:rPr>
        <w:t>SSa</w:t>
      </w:r>
      <w:proofErr w:type="spellEnd"/>
      <w:r w:rsidRPr="00E63257">
        <w:rPr>
          <w:rFonts w:ascii="Arial Narrow" w:eastAsia="Avenir" w:hAnsi="Arial Narrow" w:cs="Avenir"/>
          <w:sz w:val="18"/>
          <w:szCs w:val="18"/>
        </w:rPr>
        <w:t xml:space="preserve"> en México, generar una estrategia para la recopilación de datos estadísticos desagregados sobre la adquisición de discapacidades en el tránsito migratorio,  incluyendo un registro de los servicios de primer contacto y el seguimiento de los casos a lo largo de la ruta, en su establecimiento y regularización migratoria o retorno a sus comunidades de origen. </w:t>
      </w:r>
    </w:p>
    <w:p w14:paraId="5169A039" w14:textId="052D0A1B" w:rsidR="00C03BE7" w:rsidRPr="00E63257" w:rsidRDefault="001848B0" w:rsidP="00CF6D26">
      <w:pPr>
        <w:numPr>
          <w:ilvl w:val="0"/>
          <w:numId w:val="2"/>
        </w:numPr>
        <w:jc w:val="both"/>
        <w:rPr>
          <w:rFonts w:ascii="Arial Narrow" w:eastAsia="Avenir" w:hAnsi="Arial Narrow" w:cs="Avenir"/>
          <w:sz w:val="18"/>
          <w:szCs w:val="18"/>
        </w:rPr>
      </w:pPr>
      <w:r w:rsidRPr="00E63257">
        <w:rPr>
          <w:rFonts w:ascii="Arial Narrow" w:eastAsia="Avenir" w:hAnsi="Arial Narrow" w:cs="Avenir"/>
          <w:sz w:val="18"/>
          <w:szCs w:val="18"/>
        </w:rPr>
        <w:t>Contar</w:t>
      </w:r>
      <w:r w:rsidR="00C03BE7" w:rsidRPr="00E63257">
        <w:rPr>
          <w:rFonts w:ascii="Arial Narrow" w:eastAsia="Avenir" w:hAnsi="Arial Narrow" w:cs="Avenir"/>
          <w:sz w:val="18"/>
          <w:szCs w:val="18"/>
        </w:rPr>
        <w:t xml:space="preserve"> con un directorio único actualizado </w:t>
      </w:r>
      <w:r w:rsidRPr="00E63257">
        <w:rPr>
          <w:rFonts w:ascii="Arial Narrow" w:eastAsia="Avenir" w:hAnsi="Arial Narrow" w:cs="Avenir"/>
          <w:sz w:val="18"/>
          <w:szCs w:val="18"/>
        </w:rPr>
        <w:t>con</w:t>
      </w:r>
      <w:r w:rsidR="00C03BE7" w:rsidRPr="00E63257">
        <w:rPr>
          <w:rFonts w:ascii="Arial Narrow" w:eastAsia="Avenir" w:hAnsi="Arial Narrow" w:cs="Avenir"/>
          <w:sz w:val="18"/>
          <w:szCs w:val="18"/>
        </w:rPr>
        <w:t xml:space="preserve"> la ubicación de los servicios disponibles en l</w:t>
      </w:r>
      <w:r w:rsidRPr="00E63257">
        <w:rPr>
          <w:rFonts w:ascii="Arial Narrow" w:eastAsia="Avenir" w:hAnsi="Arial Narrow" w:cs="Avenir"/>
          <w:sz w:val="18"/>
          <w:szCs w:val="18"/>
        </w:rPr>
        <w:t xml:space="preserve">a ruta migratoria, incluyendo </w:t>
      </w:r>
      <w:r w:rsidR="00C03BE7" w:rsidRPr="00E63257">
        <w:rPr>
          <w:rFonts w:ascii="Arial Narrow" w:eastAsia="Avenir" w:hAnsi="Arial Narrow" w:cs="Avenir"/>
          <w:sz w:val="18"/>
          <w:szCs w:val="18"/>
        </w:rPr>
        <w:t>dependencias oficiales, oficinas migratorias, redes consulares, organismos internacionales, albergues y organizaciones de la sociedad civil.</w:t>
      </w:r>
    </w:p>
    <w:p w14:paraId="5C349CF9" w14:textId="77777777" w:rsidR="00C03BE7" w:rsidRPr="00E63257" w:rsidRDefault="00C03BE7" w:rsidP="00C03BE7">
      <w:pPr>
        <w:jc w:val="both"/>
        <w:rPr>
          <w:rFonts w:ascii="Arial Narrow" w:eastAsia="Avenir" w:hAnsi="Arial Narrow" w:cs="Avenir"/>
          <w:sz w:val="18"/>
          <w:szCs w:val="18"/>
        </w:rPr>
      </w:pPr>
    </w:p>
    <w:p w14:paraId="6976E1D5"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 xml:space="preserve">TOMA DE CONCIENCIA </w:t>
      </w:r>
    </w:p>
    <w:p w14:paraId="10C29F5E" w14:textId="5E99AFDD" w:rsidR="00C03BE7" w:rsidRPr="00E63257" w:rsidRDefault="001848B0" w:rsidP="00CF6D26">
      <w:pPr>
        <w:numPr>
          <w:ilvl w:val="0"/>
          <w:numId w:val="3"/>
        </w:numPr>
        <w:jc w:val="both"/>
        <w:rPr>
          <w:rFonts w:ascii="Arial Narrow" w:eastAsia="Avenir" w:hAnsi="Arial Narrow" w:cs="Avenir"/>
          <w:sz w:val="18"/>
          <w:szCs w:val="18"/>
        </w:rPr>
      </w:pPr>
      <w:r w:rsidRPr="00E63257">
        <w:rPr>
          <w:rFonts w:ascii="Arial Narrow" w:eastAsia="Avenir" w:hAnsi="Arial Narrow" w:cs="Avenir"/>
          <w:sz w:val="18"/>
          <w:szCs w:val="18"/>
        </w:rPr>
        <w:t>Establecer</w:t>
      </w:r>
      <w:r w:rsidR="00C03BE7" w:rsidRPr="00E63257">
        <w:rPr>
          <w:rFonts w:ascii="Arial Narrow" w:eastAsia="Avenir" w:hAnsi="Arial Narrow" w:cs="Avenir"/>
          <w:sz w:val="18"/>
          <w:szCs w:val="18"/>
        </w:rPr>
        <w:t xml:space="preserve"> estrategia</w:t>
      </w:r>
      <w:r w:rsidRPr="00E63257">
        <w:rPr>
          <w:rFonts w:ascii="Arial Narrow" w:eastAsia="Avenir" w:hAnsi="Arial Narrow" w:cs="Avenir"/>
          <w:sz w:val="18"/>
          <w:szCs w:val="18"/>
        </w:rPr>
        <w:t>s</w:t>
      </w:r>
      <w:r w:rsidR="00C03BE7" w:rsidRPr="00E63257">
        <w:rPr>
          <w:rFonts w:ascii="Arial Narrow" w:eastAsia="Avenir" w:hAnsi="Arial Narrow" w:cs="Avenir"/>
          <w:sz w:val="18"/>
          <w:szCs w:val="18"/>
        </w:rPr>
        <w:t xml:space="preserve"> de sensibilización, capacitación y empoderamiento dirigida</w:t>
      </w:r>
      <w:r w:rsidRPr="00E63257">
        <w:rPr>
          <w:rFonts w:ascii="Arial Narrow" w:eastAsia="Avenir" w:hAnsi="Arial Narrow" w:cs="Avenir"/>
          <w:sz w:val="18"/>
          <w:szCs w:val="18"/>
        </w:rPr>
        <w:t>s</w:t>
      </w:r>
      <w:r w:rsidR="00C03BE7" w:rsidRPr="00E63257">
        <w:rPr>
          <w:rFonts w:ascii="Arial Narrow" w:eastAsia="Avenir" w:hAnsi="Arial Narrow" w:cs="Avenir"/>
          <w:sz w:val="18"/>
          <w:szCs w:val="18"/>
        </w:rPr>
        <w:t xml:space="preserve"> a migrantes con y sin discapacidad desde sus comunidades de origen, con el objetivo de prepararlos con herramientas desde un enfoque de prevención, seguridad, ciudadanía y conocimiento de sus derechos humanos, particularmente dirigido a miembros de otros grupos prioritarios</w:t>
      </w:r>
      <w:r w:rsidR="00C03BE7" w:rsidRPr="00E63257">
        <w:rPr>
          <w:rFonts w:ascii="Arial Narrow" w:eastAsia="Avenir" w:hAnsi="Arial Narrow" w:cs="Avenir"/>
          <w:sz w:val="18"/>
          <w:szCs w:val="18"/>
          <w:vertAlign w:val="superscript"/>
        </w:rPr>
        <w:footnoteReference w:id="147"/>
      </w:r>
      <w:r w:rsidR="00C03BE7" w:rsidRPr="00E63257">
        <w:rPr>
          <w:rFonts w:ascii="Arial Narrow" w:eastAsia="Avenir" w:hAnsi="Arial Narrow" w:cs="Avenir"/>
          <w:sz w:val="18"/>
          <w:szCs w:val="18"/>
        </w:rPr>
        <w:t>.</w:t>
      </w:r>
    </w:p>
    <w:p w14:paraId="15689DB6" w14:textId="6C9C6E64" w:rsidR="00C03BE7" w:rsidRPr="00E63257" w:rsidRDefault="001848B0" w:rsidP="00CF6D26">
      <w:pPr>
        <w:numPr>
          <w:ilvl w:val="0"/>
          <w:numId w:val="3"/>
        </w:numPr>
        <w:jc w:val="both"/>
        <w:rPr>
          <w:rFonts w:ascii="Arial Narrow" w:eastAsia="Avenir" w:hAnsi="Arial Narrow" w:cs="Avenir"/>
          <w:sz w:val="18"/>
          <w:szCs w:val="18"/>
        </w:rPr>
      </w:pPr>
      <w:r w:rsidRPr="00E63257">
        <w:rPr>
          <w:rFonts w:ascii="Arial Narrow" w:eastAsia="Avenir" w:hAnsi="Arial Narrow" w:cs="Avenir"/>
          <w:sz w:val="18"/>
          <w:szCs w:val="18"/>
        </w:rPr>
        <w:t>Realizar</w:t>
      </w:r>
      <w:r w:rsidR="00C03BE7" w:rsidRPr="00E63257">
        <w:rPr>
          <w:rFonts w:ascii="Arial Narrow" w:eastAsia="Avenir" w:hAnsi="Arial Narrow" w:cs="Avenir"/>
          <w:sz w:val="18"/>
          <w:szCs w:val="18"/>
        </w:rPr>
        <w:t xml:space="preserve"> campañas nacionales y regionales de sensibilización y toma de conciencia dirigidas al público en general, coordinada</w:t>
      </w:r>
      <w:r w:rsidRPr="00E63257">
        <w:rPr>
          <w:rFonts w:ascii="Arial Narrow" w:eastAsia="Avenir" w:hAnsi="Arial Narrow" w:cs="Avenir"/>
          <w:sz w:val="18"/>
          <w:szCs w:val="18"/>
        </w:rPr>
        <w:t>s</w:t>
      </w:r>
      <w:r w:rsidR="00C03BE7" w:rsidRPr="00E63257">
        <w:rPr>
          <w:rFonts w:ascii="Arial Narrow" w:eastAsia="Avenir" w:hAnsi="Arial Narrow" w:cs="Avenir"/>
          <w:sz w:val="18"/>
          <w:szCs w:val="18"/>
        </w:rPr>
        <w:t xml:space="preserve"> por</w:t>
      </w:r>
      <w:r w:rsidR="000835D0" w:rsidRPr="00E63257">
        <w:rPr>
          <w:rFonts w:ascii="Arial Narrow" w:eastAsia="Avenir" w:hAnsi="Arial Narrow" w:cs="Avenir"/>
          <w:sz w:val="18"/>
          <w:szCs w:val="18"/>
        </w:rPr>
        <w:t xml:space="preserve"> autoridades en la materia,</w:t>
      </w:r>
      <w:r w:rsidR="00C03BE7" w:rsidRPr="00E63257">
        <w:rPr>
          <w:rFonts w:ascii="Arial Narrow" w:eastAsia="Avenir" w:hAnsi="Arial Narrow" w:cs="Avenir"/>
          <w:sz w:val="18"/>
          <w:szCs w:val="18"/>
        </w:rPr>
        <w:t xml:space="preserve"> </w:t>
      </w:r>
      <w:r w:rsidR="000835D0" w:rsidRPr="00E63257">
        <w:rPr>
          <w:rFonts w:ascii="Arial Narrow" w:eastAsia="Avenir" w:hAnsi="Arial Narrow" w:cs="Avenir"/>
          <w:sz w:val="18"/>
          <w:szCs w:val="18"/>
        </w:rPr>
        <w:t>de</w:t>
      </w:r>
      <w:r w:rsidRPr="00E63257">
        <w:rPr>
          <w:rFonts w:ascii="Arial Narrow" w:eastAsia="Avenir" w:hAnsi="Arial Narrow" w:cs="Avenir"/>
          <w:sz w:val="18"/>
          <w:szCs w:val="18"/>
        </w:rPr>
        <w:t xml:space="preserve"> gobierno,</w:t>
      </w:r>
      <w:r w:rsidR="00C03BE7" w:rsidRPr="00E63257">
        <w:rPr>
          <w:rFonts w:ascii="Arial Narrow" w:eastAsia="Avenir" w:hAnsi="Arial Narrow" w:cs="Avenir"/>
          <w:sz w:val="18"/>
          <w:szCs w:val="18"/>
        </w:rPr>
        <w:t xml:space="preserve"> organismos internacionales y organizaciones de la sociedad civil</w:t>
      </w:r>
      <w:r w:rsidRPr="00E63257">
        <w:rPr>
          <w:rFonts w:ascii="Arial Narrow" w:eastAsia="Avenir" w:hAnsi="Arial Narrow" w:cs="Avenir"/>
          <w:sz w:val="18"/>
          <w:szCs w:val="18"/>
        </w:rPr>
        <w:t xml:space="preserve"> </w:t>
      </w:r>
      <w:r w:rsidR="00C03BE7" w:rsidRPr="00E63257">
        <w:rPr>
          <w:rFonts w:ascii="Arial Narrow" w:eastAsia="Avenir" w:hAnsi="Arial Narrow" w:cs="Avenir"/>
          <w:sz w:val="18"/>
          <w:szCs w:val="18"/>
        </w:rPr>
        <w:t>con el objetivo de visibilizar a las personas migrantes como sujetos de derechos</w:t>
      </w:r>
      <w:r w:rsidR="000835D0" w:rsidRPr="00E63257">
        <w:rPr>
          <w:rFonts w:ascii="Arial Narrow" w:eastAsia="Avenir" w:hAnsi="Arial Narrow" w:cs="Avenir"/>
          <w:sz w:val="18"/>
          <w:szCs w:val="18"/>
        </w:rPr>
        <w:t>,</w:t>
      </w:r>
      <w:r w:rsidR="00C03BE7" w:rsidRPr="00E63257">
        <w:rPr>
          <w:rFonts w:ascii="Arial Narrow" w:eastAsia="Avenir" w:hAnsi="Arial Narrow" w:cs="Avenir"/>
          <w:sz w:val="18"/>
          <w:szCs w:val="18"/>
        </w:rPr>
        <w:t xml:space="preserve"> además de reconocer otras condiciones de vulnerabilidad</w:t>
      </w:r>
      <w:r w:rsidR="00C03BE7" w:rsidRPr="00E63257">
        <w:rPr>
          <w:rStyle w:val="Refdenotaalpie"/>
          <w:rFonts w:ascii="Arial Narrow" w:eastAsia="Avenir" w:hAnsi="Arial Narrow" w:cs="Avenir"/>
          <w:sz w:val="18"/>
          <w:szCs w:val="18"/>
        </w:rPr>
        <w:footnoteReference w:id="148"/>
      </w:r>
      <w:r w:rsidR="00C03BE7" w:rsidRPr="00E63257">
        <w:rPr>
          <w:rFonts w:ascii="Arial Narrow" w:eastAsia="Avenir" w:hAnsi="Arial Narrow" w:cs="Avenir"/>
          <w:sz w:val="18"/>
          <w:szCs w:val="18"/>
        </w:rPr>
        <w:t>.</w:t>
      </w:r>
    </w:p>
    <w:p w14:paraId="69770A4F" w14:textId="2EC76126" w:rsidR="00C03BE7" w:rsidRPr="00E63257" w:rsidRDefault="000835D0" w:rsidP="00CF6D26">
      <w:pPr>
        <w:numPr>
          <w:ilvl w:val="0"/>
          <w:numId w:val="3"/>
        </w:numPr>
        <w:jc w:val="both"/>
        <w:rPr>
          <w:rFonts w:ascii="Arial Narrow" w:eastAsia="Avenir" w:hAnsi="Arial Narrow" w:cs="Avenir"/>
          <w:sz w:val="18"/>
          <w:szCs w:val="18"/>
        </w:rPr>
      </w:pPr>
      <w:r w:rsidRPr="00E63257">
        <w:rPr>
          <w:rFonts w:ascii="Arial Narrow" w:eastAsia="Avenir" w:hAnsi="Arial Narrow" w:cs="Avenir"/>
          <w:sz w:val="18"/>
          <w:szCs w:val="18"/>
        </w:rPr>
        <w:t>Diseñar</w:t>
      </w:r>
      <w:r w:rsidR="00C03BE7" w:rsidRPr="00E63257">
        <w:rPr>
          <w:rFonts w:ascii="Arial Narrow" w:eastAsia="Avenir" w:hAnsi="Arial Narrow" w:cs="Avenir"/>
          <w:sz w:val="18"/>
          <w:szCs w:val="18"/>
        </w:rPr>
        <w:t xml:space="preserve"> una estrategia de capacitación dirigida a funcionarios en los tres poderes y niveles de gobierno, desd</w:t>
      </w:r>
      <w:r w:rsidRPr="00E63257">
        <w:rPr>
          <w:rFonts w:ascii="Arial Narrow" w:eastAsia="Avenir" w:hAnsi="Arial Narrow" w:cs="Avenir"/>
          <w:sz w:val="18"/>
          <w:szCs w:val="18"/>
        </w:rPr>
        <w:t xml:space="preserve">e un enfoque </w:t>
      </w:r>
      <w:proofErr w:type="spellStart"/>
      <w:r w:rsidRPr="00E63257">
        <w:rPr>
          <w:rFonts w:ascii="Arial Narrow" w:eastAsia="Avenir" w:hAnsi="Arial Narrow" w:cs="Avenir"/>
          <w:sz w:val="18"/>
          <w:szCs w:val="18"/>
        </w:rPr>
        <w:t>interseccional</w:t>
      </w:r>
      <w:proofErr w:type="spellEnd"/>
      <w:r w:rsidRPr="00E63257">
        <w:rPr>
          <w:rFonts w:ascii="Arial Narrow" w:eastAsia="Avenir" w:hAnsi="Arial Narrow" w:cs="Avenir"/>
          <w:sz w:val="18"/>
          <w:szCs w:val="18"/>
        </w:rPr>
        <w:t xml:space="preserve">, </w:t>
      </w:r>
      <w:r w:rsidR="00C03BE7" w:rsidRPr="00E63257">
        <w:rPr>
          <w:rFonts w:ascii="Arial Narrow" w:eastAsia="Avenir" w:hAnsi="Arial Narrow" w:cs="Avenir"/>
          <w:sz w:val="18"/>
          <w:szCs w:val="18"/>
        </w:rPr>
        <w:t xml:space="preserve">inclusión, no discriminación, accesibilidad y garantía de derechos humanos para la atención de las personas con discapacidad en las migraciones. </w:t>
      </w:r>
    </w:p>
    <w:p w14:paraId="16D36593" w14:textId="77777777" w:rsidR="00C03BE7" w:rsidRPr="00E63257" w:rsidRDefault="00C03BE7" w:rsidP="00C03BE7">
      <w:pPr>
        <w:jc w:val="both"/>
        <w:rPr>
          <w:rFonts w:ascii="Arial Narrow" w:eastAsia="Avenir" w:hAnsi="Arial Narrow" w:cs="Avenir"/>
          <w:sz w:val="18"/>
          <w:szCs w:val="18"/>
        </w:rPr>
      </w:pPr>
    </w:p>
    <w:p w14:paraId="46EC68F5"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 xml:space="preserve">ACCESIBILIDAD </w:t>
      </w:r>
    </w:p>
    <w:p w14:paraId="76834D73" w14:textId="2B943F6A" w:rsidR="00C03BE7" w:rsidRPr="00E63257" w:rsidRDefault="000835D0" w:rsidP="00CF6D26">
      <w:pPr>
        <w:numPr>
          <w:ilvl w:val="0"/>
          <w:numId w:val="9"/>
        </w:numPr>
        <w:jc w:val="both"/>
        <w:rPr>
          <w:rFonts w:ascii="Arial Narrow" w:eastAsia="Avenir" w:hAnsi="Arial Narrow" w:cs="Avenir"/>
          <w:sz w:val="18"/>
          <w:szCs w:val="18"/>
        </w:rPr>
      </w:pPr>
      <w:r w:rsidRPr="00E63257">
        <w:rPr>
          <w:rFonts w:ascii="Arial Narrow" w:eastAsia="Avenir" w:hAnsi="Arial Narrow" w:cs="Avenir"/>
          <w:sz w:val="18"/>
          <w:szCs w:val="18"/>
        </w:rPr>
        <w:t xml:space="preserve">Garantizar la accesibilidad </w:t>
      </w:r>
      <w:r w:rsidR="00C03BE7" w:rsidRPr="00E63257">
        <w:rPr>
          <w:rFonts w:ascii="Arial Narrow" w:eastAsia="Avenir" w:hAnsi="Arial Narrow" w:cs="Avenir"/>
          <w:sz w:val="18"/>
          <w:szCs w:val="18"/>
        </w:rPr>
        <w:t>arquitectónica, a la i</w:t>
      </w:r>
      <w:r w:rsidRPr="00E63257">
        <w:rPr>
          <w:rFonts w:ascii="Arial Narrow" w:eastAsia="Avenir" w:hAnsi="Arial Narrow" w:cs="Avenir"/>
          <w:sz w:val="18"/>
          <w:szCs w:val="18"/>
        </w:rPr>
        <w:t>nformación y las comunicaciones</w:t>
      </w:r>
      <w:r w:rsidR="00C03BE7" w:rsidRPr="00E63257">
        <w:rPr>
          <w:rFonts w:ascii="Arial Narrow" w:eastAsia="Avenir" w:hAnsi="Arial Narrow" w:cs="Avenir"/>
          <w:sz w:val="18"/>
          <w:szCs w:val="18"/>
        </w:rPr>
        <w:t xml:space="preserve"> en todas las oficinas y dependencias migratorias, particularmente en las 58 estaciones migratorias del INM en México</w:t>
      </w:r>
      <w:r w:rsidR="00C03BE7" w:rsidRPr="00E63257">
        <w:rPr>
          <w:rStyle w:val="Refdenotaalpie"/>
          <w:rFonts w:ascii="Arial Narrow" w:eastAsia="Avenir" w:hAnsi="Arial Narrow" w:cs="Avenir"/>
          <w:sz w:val="18"/>
          <w:szCs w:val="18"/>
        </w:rPr>
        <w:footnoteReference w:id="149"/>
      </w:r>
      <w:r w:rsidR="00C03BE7" w:rsidRPr="00E63257">
        <w:rPr>
          <w:rFonts w:ascii="Arial Narrow" w:eastAsia="Avenir" w:hAnsi="Arial Narrow" w:cs="Avenir"/>
          <w:sz w:val="18"/>
          <w:szCs w:val="18"/>
        </w:rPr>
        <w:t xml:space="preserve">. </w:t>
      </w:r>
    </w:p>
    <w:p w14:paraId="263F3BCD" w14:textId="715197B4" w:rsidR="00C03BE7" w:rsidRPr="00E63257" w:rsidRDefault="00C03BE7" w:rsidP="00CF6D26">
      <w:pPr>
        <w:numPr>
          <w:ilvl w:val="0"/>
          <w:numId w:val="9"/>
        </w:numPr>
        <w:jc w:val="both"/>
        <w:rPr>
          <w:rFonts w:ascii="Arial Narrow" w:eastAsia="Avenir" w:hAnsi="Arial Narrow" w:cs="Avenir"/>
          <w:sz w:val="18"/>
          <w:szCs w:val="18"/>
        </w:rPr>
      </w:pPr>
      <w:r w:rsidRPr="00E63257">
        <w:rPr>
          <w:rFonts w:ascii="Arial Narrow" w:eastAsia="Avenir" w:hAnsi="Arial Narrow" w:cs="Avenir"/>
          <w:sz w:val="18"/>
          <w:szCs w:val="18"/>
        </w:rPr>
        <w:t>Garantizar la difusión de información oficial en formatos accesibles</w:t>
      </w:r>
      <w:r w:rsidRPr="00E63257">
        <w:rPr>
          <w:rStyle w:val="Refdenotaalpie"/>
          <w:rFonts w:ascii="Arial Narrow" w:eastAsia="Avenir" w:hAnsi="Arial Narrow" w:cs="Avenir"/>
          <w:sz w:val="18"/>
          <w:szCs w:val="18"/>
        </w:rPr>
        <w:footnoteReference w:id="150"/>
      </w:r>
      <w:r w:rsidRPr="00E63257">
        <w:rPr>
          <w:rFonts w:ascii="Arial Narrow" w:eastAsia="Avenir" w:hAnsi="Arial Narrow" w:cs="Avenir"/>
          <w:sz w:val="18"/>
          <w:szCs w:val="18"/>
        </w:rPr>
        <w:t xml:space="preserve"> y lenguas indígenas. </w:t>
      </w:r>
    </w:p>
    <w:p w14:paraId="62E5E73C" w14:textId="469E65B8" w:rsidR="00C03BE7" w:rsidRPr="00E63257" w:rsidRDefault="00C03BE7" w:rsidP="00CF6D26">
      <w:pPr>
        <w:numPr>
          <w:ilvl w:val="0"/>
          <w:numId w:val="9"/>
        </w:numPr>
        <w:jc w:val="both"/>
        <w:rPr>
          <w:rFonts w:ascii="Arial Narrow" w:eastAsia="Avenir" w:hAnsi="Arial Narrow" w:cs="Avenir"/>
          <w:sz w:val="18"/>
          <w:szCs w:val="18"/>
        </w:rPr>
      </w:pPr>
      <w:r w:rsidRPr="00E63257">
        <w:rPr>
          <w:rFonts w:ascii="Arial Narrow" w:eastAsia="Avenir" w:hAnsi="Arial Narrow" w:cs="Avenir"/>
          <w:sz w:val="18"/>
          <w:szCs w:val="18"/>
        </w:rPr>
        <w:t xml:space="preserve">Garantizar la accesibilidad física, </w:t>
      </w:r>
      <w:r w:rsidR="000835D0" w:rsidRPr="00E63257">
        <w:rPr>
          <w:rFonts w:ascii="Arial Narrow" w:eastAsia="Avenir" w:hAnsi="Arial Narrow" w:cs="Avenir"/>
          <w:sz w:val="18"/>
          <w:szCs w:val="18"/>
        </w:rPr>
        <w:t>informativa</w:t>
      </w:r>
      <w:r w:rsidRPr="00E63257">
        <w:rPr>
          <w:rFonts w:ascii="Arial Narrow" w:eastAsia="Avenir" w:hAnsi="Arial Narrow" w:cs="Avenir"/>
          <w:sz w:val="18"/>
          <w:szCs w:val="18"/>
        </w:rPr>
        <w:t xml:space="preserve"> y </w:t>
      </w:r>
      <w:r w:rsidR="000835D0" w:rsidRPr="00E63257">
        <w:rPr>
          <w:rFonts w:ascii="Arial Narrow" w:eastAsia="Avenir" w:hAnsi="Arial Narrow" w:cs="Avenir"/>
          <w:sz w:val="18"/>
          <w:szCs w:val="18"/>
        </w:rPr>
        <w:t>de</w:t>
      </w:r>
      <w:r w:rsidRPr="00E63257">
        <w:rPr>
          <w:rFonts w:ascii="Arial Narrow" w:eastAsia="Avenir" w:hAnsi="Arial Narrow" w:cs="Avenir"/>
          <w:sz w:val="18"/>
          <w:szCs w:val="18"/>
        </w:rPr>
        <w:t xml:space="preserve"> comunicaciones como parte integral de los procesos y protocolos de retorno de migrantes a sus comunidades de origen</w:t>
      </w:r>
      <w:r w:rsidRPr="00E63257">
        <w:rPr>
          <w:rStyle w:val="Refdenotaalpie"/>
          <w:rFonts w:ascii="Arial Narrow" w:eastAsia="Avenir" w:hAnsi="Arial Narrow" w:cs="Avenir"/>
          <w:sz w:val="18"/>
          <w:szCs w:val="18"/>
        </w:rPr>
        <w:footnoteReference w:id="151"/>
      </w:r>
      <w:r w:rsidRPr="00E63257">
        <w:rPr>
          <w:rFonts w:ascii="Arial Narrow" w:eastAsia="Avenir" w:hAnsi="Arial Narrow" w:cs="Avenir"/>
          <w:sz w:val="18"/>
          <w:szCs w:val="18"/>
        </w:rPr>
        <w:t xml:space="preserve">. </w:t>
      </w:r>
    </w:p>
    <w:p w14:paraId="28E4D8BE" w14:textId="77777777" w:rsidR="00C03BE7" w:rsidRPr="00E63257" w:rsidRDefault="00C03BE7" w:rsidP="00C03BE7">
      <w:pPr>
        <w:jc w:val="both"/>
        <w:rPr>
          <w:rFonts w:ascii="Arial Narrow" w:eastAsia="Avenir" w:hAnsi="Arial Narrow" w:cs="Avenir"/>
          <w:sz w:val="18"/>
          <w:szCs w:val="18"/>
        </w:rPr>
      </w:pPr>
    </w:p>
    <w:p w14:paraId="6E5BB2BC"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ACCESO A LA JUSTICIA</w:t>
      </w:r>
    </w:p>
    <w:p w14:paraId="4EE4BB99" w14:textId="5119B0E4" w:rsidR="00C03BE7" w:rsidRPr="00E63257" w:rsidRDefault="00C03BE7" w:rsidP="00CF6D26">
      <w:pPr>
        <w:numPr>
          <w:ilvl w:val="0"/>
          <w:numId w:val="10"/>
        </w:numPr>
        <w:jc w:val="both"/>
        <w:rPr>
          <w:rFonts w:ascii="Arial Narrow" w:eastAsia="Avenir" w:hAnsi="Arial Narrow" w:cs="Avenir"/>
          <w:sz w:val="18"/>
          <w:szCs w:val="18"/>
        </w:rPr>
      </w:pPr>
      <w:r w:rsidRPr="00E63257">
        <w:rPr>
          <w:rFonts w:ascii="Arial Narrow" w:eastAsia="Avenir" w:hAnsi="Arial Narrow" w:cs="Avenir"/>
          <w:sz w:val="18"/>
          <w:szCs w:val="18"/>
        </w:rPr>
        <w:t>Garantizar la canalización y debido proceso a migrantes con y sin discapacidad</w:t>
      </w:r>
      <w:r w:rsidR="000835D0" w:rsidRPr="00E63257">
        <w:rPr>
          <w:rFonts w:ascii="Arial Narrow" w:eastAsia="Avenir" w:hAnsi="Arial Narrow" w:cs="Avenir"/>
          <w:sz w:val="18"/>
          <w:szCs w:val="18"/>
        </w:rPr>
        <w:t>,</w:t>
      </w:r>
      <w:r w:rsidRPr="00E63257">
        <w:rPr>
          <w:rFonts w:ascii="Arial Narrow" w:eastAsia="Avenir" w:hAnsi="Arial Narrow" w:cs="Avenir"/>
          <w:sz w:val="18"/>
          <w:szCs w:val="18"/>
        </w:rPr>
        <w:t xml:space="preserve"> víctimas de delitos y violaciones a derechos humanos a fin de garantizar la reparación integral del daño, asegurando que cuenten con acompañamiento jurídico </w:t>
      </w:r>
      <w:r w:rsidR="000835D0" w:rsidRPr="00E63257">
        <w:rPr>
          <w:rFonts w:ascii="Arial Narrow" w:eastAsia="Avenir" w:hAnsi="Arial Narrow" w:cs="Avenir"/>
          <w:sz w:val="18"/>
          <w:szCs w:val="18"/>
        </w:rPr>
        <w:t>–</w:t>
      </w:r>
      <w:r w:rsidRPr="00E63257">
        <w:rPr>
          <w:rFonts w:ascii="Arial Narrow" w:eastAsia="Avenir" w:hAnsi="Arial Narrow" w:cs="Avenir"/>
          <w:sz w:val="18"/>
          <w:szCs w:val="18"/>
        </w:rPr>
        <w:t>con los ajustes razonables necesarios</w:t>
      </w:r>
      <w:r w:rsidR="000835D0" w:rsidRPr="00E63257">
        <w:rPr>
          <w:rFonts w:ascii="Arial Narrow" w:eastAsia="Avenir" w:hAnsi="Arial Narrow" w:cs="Avenir"/>
          <w:sz w:val="18"/>
          <w:szCs w:val="18"/>
        </w:rPr>
        <w:t xml:space="preserve">– </w:t>
      </w:r>
      <w:r w:rsidRPr="00E63257">
        <w:rPr>
          <w:rFonts w:ascii="Arial Narrow" w:eastAsia="Avenir" w:hAnsi="Arial Narrow" w:cs="Avenir"/>
          <w:sz w:val="18"/>
          <w:szCs w:val="18"/>
        </w:rPr>
        <w:t>e intervención psicosocial; con énfasis en grupos prioritarios</w:t>
      </w:r>
      <w:r w:rsidRPr="00E63257">
        <w:rPr>
          <w:rFonts w:ascii="Arial Narrow" w:eastAsia="Avenir" w:hAnsi="Arial Narrow" w:cs="Avenir"/>
          <w:sz w:val="18"/>
          <w:szCs w:val="18"/>
          <w:vertAlign w:val="superscript"/>
        </w:rPr>
        <w:footnoteReference w:id="152"/>
      </w:r>
      <w:r w:rsidRPr="00E63257">
        <w:rPr>
          <w:rFonts w:ascii="Arial Narrow" w:eastAsia="Avenir" w:hAnsi="Arial Narrow" w:cs="Avenir"/>
          <w:sz w:val="18"/>
          <w:szCs w:val="18"/>
        </w:rPr>
        <w:t>.</w:t>
      </w:r>
    </w:p>
    <w:p w14:paraId="37FDCC9A" w14:textId="60DC4101" w:rsidR="00C03BE7" w:rsidRPr="00E63257" w:rsidRDefault="000835D0" w:rsidP="00CF6D26">
      <w:pPr>
        <w:numPr>
          <w:ilvl w:val="0"/>
          <w:numId w:val="10"/>
        </w:numPr>
        <w:jc w:val="both"/>
        <w:rPr>
          <w:rFonts w:ascii="Arial Narrow" w:eastAsia="Avenir" w:hAnsi="Arial Narrow" w:cs="Avenir"/>
          <w:sz w:val="18"/>
          <w:szCs w:val="18"/>
        </w:rPr>
      </w:pPr>
      <w:r w:rsidRPr="00E63257">
        <w:rPr>
          <w:rFonts w:ascii="Arial Narrow" w:eastAsia="Avenir" w:hAnsi="Arial Narrow" w:cs="Avenir"/>
          <w:sz w:val="18"/>
          <w:szCs w:val="18"/>
        </w:rPr>
        <w:t>Capacitar</w:t>
      </w:r>
      <w:r w:rsidR="00C03BE7" w:rsidRPr="00E63257">
        <w:rPr>
          <w:rFonts w:ascii="Arial Narrow" w:eastAsia="Avenir" w:hAnsi="Arial Narrow" w:cs="Avenir"/>
          <w:sz w:val="18"/>
          <w:szCs w:val="18"/>
        </w:rPr>
        <w:t xml:space="preserve"> a impartidores de justicia, a fin de que se cumpla con lo establecido en los protocolos de la SCJN para los casos que involucren a miembros de grupos prioritarios</w:t>
      </w:r>
      <w:r w:rsidR="00C03BE7" w:rsidRPr="00E63257">
        <w:rPr>
          <w:rStyle w:val="Refdenotaalpie"/>
          <w:rFonts w:ascii="Arial Narrow" w:eastAsia="Avenir" w:hAnsi="Arial Narrow" w:cs="Avenir"/>
          <w:sz w:val="18"/>
          <w:szCs w:val="18"/>
        </w:rPr>
        <w:footnoteReference w:id="153"/>
      </w:r>
      <w:r w:rsidR="00C03BE7" w:rsidRPr="00E63257">
        <w:rPr>
          <w:rFonts w:ascii="Arial Narrow" w:eastAsia="Avenir" w:hAnsi="Arial Narrow" w:cs="Avenir"/>
          <w:sz w:val="18"/>
          <w:szCs w:val="18"/>
        </w:rPr>
        <w:t xml:space="preserve">. </w:t>
      </w:r>
    </w:p>
    <w:p w14:paraId="1E9EF8A1" w14:textId="72C8A084" w:rsidR="00C03BE7" w:rsidRPr="00E63257" w:rsidRDefault="000835D0" w:rsidP="00CF6D26">
      <w:pPr>
        <w:numPr>
          <w:ilvl w:val="0"/>
          <w:numId w:val="10"/>
        </w:numPr>
        <w:jc w:val="both"/>
        <w:rPr>
          <w:rFonts w:ascii="Arial Narrow" w:eastAsia="Avenir" w:hAnsi="Arial Narrow" w:cs="Avenir"/>
          <w:sz w:val="18"/>
          <w:szCs w:val="18"/>
        </w:rPr>
      </w:pPr>
      <w:r w:rsidRPr="00E63257">
        <w:rPr>
          <w:rFonts w:ascii="Arial Narrow" w:eastAsia="Avenir" w:hAnsi="Arial Narrow" w:cs="Avenir"/>
          <w:sz w:val="18"/>
          <w:szCs w:val="18"/>
        </w:rPr>
        <w:t>Diseñar</w:t>
      </w:r>
      <w:r w:rsidR="00C03BE7" w:rsidRPr="00E63257">
        <w:rPr>
          <w:rFonts w:ascii="Arial Narrow" w:eastAsia="Avenir" w:hAnsi="Arial Narrow" w:cs="Avenir"/>
          <w:sz w:val="18"/>
          <w:szCs w:val="18"/>
        </w:rPr>
        <w:t xml:space="preserve"> una estrategia para brindar</w:t>
      </w:r>
      <w:r w:rsidRPr="00E63257">
        <w:rPr>
          <w:rFonts w:ascii="Arial Narrow" w:eastAsia="Avenir" w:hAnsi="Arial Narrow" w:cs="Avenir"/>
          <w:sz w:val="18"/>
          <w:szCs w:val="18"/>
        </w:rPr>
        <w:t xml:space="preserve"> asesorías jurídicas gratuitas –</w:t>
      </w:r>
      <w:r w:rsidR="00C03BE7" w:rsidRPr="00E63257">
        <w:rPr>
          <w:rFonts w:ascii="Arial Narrow" w:eastAsia="Avenir" w:hAnsi="Arial Narrow" w:cs="Avenir"/>
          <w:sz w:val="18"/>
          <w:szCs w:val="18"/>
        </w:rPr>
        <w:t>garantizando medidas de accesibilidad, ajustes razonables al procedimiento y sistemas de apoyos</w:t>
      </w:r>
      <w:r w:rsidRPr="00E63257">
        <w:rPr>
          <w:rFonts w:ascii="Arial Narrow" w:eastAsia="Avenir" w:hAnsi="Arial Narrow" w:cs="Avenir"/>
          <w:sz w:val="18"/>
          <w:szCs w:val="18"/>
        </w:rPr>
        <w:t>–</w:t>
      </w:r>
      <w:r w:rsidR="00C03BE7" w:rsidRPr="00E63257">
        <w:rPr>
          <w:rFonts w:ascii="Arial Narrow" w:eastAsia="Avenir" w:hAnsi="Arial Narrow" w:cs="Avenir"/>
          <w:sz w:val="18"/>
          <w:szCs w:val="18"/>
        </w:rPr>
        <w:t xml:space="preserve"> para migrantes con discapacidad en coordi</w:t>
      </w:r>
      <w:r w:rsidRPr="00E63257">
        <w:rPr>
          <w:rFonts w:ascii="Arial Narrow" w:eastAsia="Avenir" w:hAnsi="Arial Narrow" w:cs="Avenir"/>
          <w:sz w:val="18"/>
          <w:szCs w:val="18"/>
        </w:rPr>
        <w:t>nación entre la UPM, INM, CNDH,</w:t>
      </w:r>
      <w:r w:rsidR="00C03BE7" w:rsidRPr="00E63257">
        <w:rPr>
          <w:rFonts w:ascii="Arial Narrow" w:eastAsia="Avenir" w:hAnsi="Arial Narrow" w:cs="Avenir"/>
          <w:sz w:val="18"/>
          <w:szCs w:val="18"/>
        </w:rPr>
        <w:t xml:space="preserve"> l</w:t>
      </w:r>
      <w:r w:rsidRPr="00E63257">
        <w:rPr>
          <w:rFonts w:ascii="Arial Narrow" w:eastAsia="Avenir" w:hAnsi="Arial Narrow" w:cs="Avenir"/>
          <w:sz w:val="18"/>
          <w:szCs w:val="18"/>
        </w:rPr>
        <w:t>as instancias homólogas locales,</w:t>
      </w:r>
      <w:r w:rsidR="00C03BE7" w:rsidRPr="00E63257">
        <w:rPr>
          <w:rFonts w:ascii="Arial Narrow" w:eastAsia="Avenir" w:hAnsi="Arial Narrow" w:cs="Avenir"/>
          <w:sz w:val="18"/>
          <w:szCs w:val="18"/>
        </w:rPr>
        <w:t xml:space="preserve"> organismos internacionales y organizaciones de la sociedad civil</w:t>
      </w:r>
      <w:r w:rsidR="00C03BE7" w:rsidRPr="00E63257">
        <w:rPr>
          <w:rFonts w:ascii="Arial Narrow" w:eastAsia="Avenir" w:hAnsi="Arial Narrow" w:cs="Avenir"/>
          <w:sz w:val="18"/>
          <w:szCs w:val="18"/>
          <w:vertAlign w:val="superscript"/>
        </w:rPr>
        <w:footnoteReference w:id="154"/>
      </w:r>
      <w:r w:rsidR="00C03BE7" w:rsidRPr="00E63257">
        <w:rPr>
          <w:rFonts w:ascii="Arial Narrow" w:eastAsia="Avenir" w:hAnsi="Arial Narrow" w:cs="Avenir"/>
          <w:sz w:val="18"/>
          <w:szCs w:val="18"/>
        </w:rPr>
        <w:t>.</w:t>
      </w:r>
    </w:p>
    <w:p w14:paraId="53B4F34E" w14:textId="77777777" w:rsidR="00C03BE7" w:rsidRPr="00E63257" w:rsidRDefault="00C03BE7" w:rsidP="00C03BE7">
      <w:pPr>
        <w:jc w:val="both"/>
        <w:rPr>
          <w:rFonts w:ascii="Arial Narrow" w:eastAsia="Avenir" w:hAnsi="Arial Narrow" w:cs="Avenir"/>
          <w:sz w:val="18"/>
          <w:szCs w:val="18"/>
        </w:rPr>
      </w:pPr>
    </w:p>
    <w:p w14:paraId="5FE6E7BA"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EDUCACIÓN</w:t>
      </w:r>
    </w:p>
    <w:p w14:paraId="3854B618" w14:textId="05A0E01C"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Desde la SEP en México</w:t>
      </w:r>
      <w:r w:rsidR="000835D0" w:rsidRPr="00E63257">
        <w:rPr>
          <w:rFonts w:ascii="Arial Narrow" w:eastAsia="Avenir" w:hAnsi="Arial Narrow" w:cs="Avenir"/>
          <w:sz w:val="18"/>
          <w:szCs w:val="18"/>
        </w:rPr>
        <w:t>,</w:t>
      </w:r>
      <w:r w:rsidRPr="00E63257">
        <w:rPr>
          <w:rFonts w:ascii="Arial Narrow" w:eastAsia="Avenir" w:hAnsi="Arial Narrow" w:cs="Avenir"/>
          <w:sz w:val="18"/>
          <w:szCs w:val="18"/>
        </w:rPr>
        <w:t xml:space="preserve"> </w:t>
      </w:r>
      <w:r w:rsidR="000835D0" w:rsidRPr="00E63257">
        <w:rPr>
          <w:rFonts w:ascii="Arial Narrow" w:eastAsia="Avenir" w:hAnsi="Arial Narrow" w:cs="Avenir"/>
          <w:sz w:val="18"/>
          <w:szCs w:val="18"/>
        </w:rPr>
        <w:t>diseñar</w:t>
      </w:r>
      <w:r w:rsidRPr="00E63257">
        <w:rPr>
          <w:rFonts w:ascii="Arial Narrow" w:eastAsia="Avenir" w:hAnsi="Arial Narrow" w:cs="Avenir"/>
          <w:sz w:val="18"/>
          <w:szCs w:val="18"/>
        </w:rPr>
        <w:t xml:space="preserve"> una estrategia </w:t>
      </w:r>
      <w:r w:rsidR="000835D0" w:rsidRPr="00E63257">
        <w:rPr>
          <w:rFonts w:ascii="Arial Narrow" w:eastAsia="Avenir" w:hAnsi="Arial Narrow" w:cs="Avenir"/>
          <w:sz w:val="18"/>
          <w:szCs w:val="18"/>
        </w:rPr>
        <w:t>que garantice</w:t>
      </w:r>
      <w:r w:rsidRPr="00E63257">
        <w:rPr>
          <w:rFonts w:ascii="Arial Narrow" w:eastAsia="Avenir" w:hAnsi="Arial Narrow" w:cs="Avenir"/>
          <w:sz w:val="18"/>
          <w:szCs w:val="18"/>
        </w:rPr>
        <w:t xml:space="preserve"> el acceso a la educación </w:t>
      </w:r>
      <w:r w:rsidR="000835D0" w:rsidRPr="00E63257">
        <w:rPr>
          <w:rFonts w:ascii="Arial Narrow" w:eastAsia="Avenir" w:hAnsi="Arial Narrow" w:cs="Avenir"/>
          <w:sz w:val="18"/>
          <w:szCs w:val="18"/>
        </w:rPr>
        <w:t>de niñas, niños y adolescentes con y sin discapacidad</w:t>
      </w:r>
      <w:r w:rsidRPr="00E63257">
        <w:rPr>
          <w:rFonts w:ascii="Arial Narrow" w:eastAsia="Avenir" w:hAnsi="Arial Narrow" w:cs="Avenir"/>
          <w:sz w:val="18"/>
          <w:szCs w:val="18"/>
        </w:rPr>
        <w:t xml:space="preserve"> en edad escolar, particularmente, en campamentos agrícolas migrantes. </w:t>
      </w:r>
    </w:p>
    <w:p w14:paraId="24DA834C" w14:textId="25D1F3F5" w:rsidR="00E63257" w:rsidRDefault="00E63257">
      <w:pPr>
        <w:rPr>
          <w:rFonts w:ascii="Arial Narrow" w:eastAsia="Avenir" w:hAnsi="Arial Narrow" w:cs="Avenir"/>
          <w:sz w:val="18"/>
          <w:szCs w:val="18"/>
        </w:rPr>
      </w:pPr>
      <w:r>
        <w:rPr>
          <w:rFonts w:ascii="Arial Narrow" w:eastAsia="Avenir" w:hAnsi="Arial Narrow" w:cs="Avenir"/>
          <w:sz w:val="18"/>
          <w:szCs w:val="18"/>
        </w:rPr>
        <w:br w:type="page"/>
      </w:r>
    </w:p>
    <w:p w14:paraId="0288D7FF" w14:textId="77777777" w:rsidR="00C03BE7" w:rsidRPr="00287DA3" w:rsidRDefault="00C03BE7" w:rsidP="00C03BE7">
      <w:pPr>
        <w:jc w:val="both"/>
        <w:rPr>
          <w:rFonts w:ascii="Arial Narrow" w:eastAsia="Avenir" w:hAnsi="Arial Narrow" w:cs="Avenir"/>
          <w:sz w:val="18"/>
          <w:szCs w:val="18"/>
        </w:rPr>
      </w:pPr>
    </w:p>
    <w:p w14:paraId="6DEBC682"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SALUD</w:t>
      </w:r>
    </w:p>
    <w:p w14:paraId="092B6982" w14:textId="7712C3A3"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Impulsar protocolos de atención para migrantes que adquieren discapacidad</w:t>
      </w:r>
      <w:r w:rsidR="000835D0" w:rsidRPr="00E63257">
        <w:rPr>
          <w:rFonts w:ascii="Arial Narrow" w:eastAsia="Avenir" w:hAnsi="Arial Narrow" w:cs="Avenir"/>
          <w:sz w:val="18"/>
          <w:szCs w:val="18"/>
        </w:rPr>
        <w:t xml:space="preserve">es en la ruta, </w:t>
      </w:r>
      <w:r w:rsidRPr="00E63257">
        <w:rPr>
          <w:rFonts w:ascii="Arial Narrow" w:eastAsia="Avenir" w:hAnsi="Arial Narrow" w:cs="Avenir"/>
          <w:sz w:val="18"/>
          <w:szCs w:val="18"/>
        </w:rPr>
        <w:t xml:space="preserve">en coordinación con la </w:t>
      </w:r>
      <w:proofErr w:type="spellStart"/>
      <w:r w:rsidRPr="00E63257">
        <w:rPr>
          <w:rFonts w:ascii="Arial Narrow" w:eastAsia="Avenir" w:hAnsi="Arial Narrow" w:cs="Avenir"/>
          <w:sz w:val="18"/>
          <w:szCs w:val="18"/>
        </w:rPr>
        <w:t>SSa</w:t>
      </w:r>
      <w:proofErr w:type="spellEnd"/>
      <w:r w:rsidRPr="00E63257">
        <w:rPr>
          <w:rFonts w:ascii="Arial Narrow" w:eastAsia="Avenir" w:hAnsi="Arial Narrow" w:cs="Avenir"/>
          <w:sz w:val="18"/>
          <w:szCs w:val="18"/>
        </w:rPr>
        <w:t xml:space="preserve"> y el INM</w:t>
      </w:r>
      <w:r w:rsidRPr="00E63257">
        <w:rPr>
          <w:rStyle w:val="Refdenotaalpie"/>
          <w:rFonts w:ascii="Arial Narrow" w:eastAsia="Avenir" w:hAnsi="Arial Narrow" w:cs="Avenir"/>
          <w:sz w:val="18"/>
          <w:szCs w:val="18"/>
        </w:rPr>
        <w:footnoteReference w:id="155"/>
      </w:r>
      <w:r w:rsidRPr="00E63257">
        <w:rPr>
          <w:rFonts w:ascii="Arial Narrow" w:eastAsia="Avenir" w:hAnsi="Arial Narrow" w:cs="Avenir"/>
          <w:sz w:val="18"/>
          <w:szCs w:val="18"/>
        </w:rPr>
        <w:t xml:space="preserve">. </w:t>
      </w:r>
    </w:p>
    <w:p w14:paraId="617B5280" w14:textId="673DCA67" w:rsidR="00C03BE7" w:rsidRPr="00E63257" w:rsidRDefault="000835D0"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 xml:space="preserve">Que la </w:t>
      </w:r>
      <w:proofErr w:type="spellStart"/>
      <w:r w:rsidRPr="00E63257">
        <w:rPr>
          <w:rFonts w:ascii="Arial Narrow" w:eastAsia="Avenir" w:hAnsi="Arial Narrow" w:cs="Avenir"/>
          <w:sz w:val="18"/>
          <w:szCs w:val="18"/>
        </w:rPr>
        <w:t>SSa</w:t>
      </w:r>
      <w:proofErr w:type="spellEnd"/>
      <w:r w:rsidRPr="00E63257">
        <w:rPr>
          <w:rFonts w:ascii="Arial Narrow" w:eastAsia="Avenir" w:hAnsi="Arial Narrow" w:cs="Avenir"/>
          <w:sz w:val="18"/>
          <w:szCs w:val="18"/>
        </w:rPr>
        <w:t xml:space="preserve"> y el INM y los centros de rehabilitación del SNDIF, desarrollen</w:t>
      </w:r>
      <w:r w:rsidR="00C03BE7" w:rsidRPr="00E63257">
        <w:rPr>
          <w:rFonts w:ascii="Arial Narrow" w:eastAsia="Avenir" w:hAnsi="Arial Narrow" w:cs="Avenir"/>
          <w:sz w:val="18"/>
          <w:szCs w:val="18"/>
        </w:rPr>
        <w:t xml:space="preserve"> programas integrales de rehabil</w:t>
      </w:r>
      <w:r w:rsidRPr="00E63257">
        <w:rPr>
          <w:rFonts w:ascii="Arial Narrow" w:eastAsia="Avenir" w:hAnsi="Arial Narrow" w:cs="Avenir"/>
          <w:sz w:val="18"/>
          <w:szCs w:val="18"/>
        </w:rPr>
        <w:t>itación física, con</w:t>
      </w:r>
      <w:r w:rsidR="00C03BE7" w:rsidRPr="00E63257">
        <w:rPr>
          <w:rFonts w:ascii="Arial Narrow" w:eastAsia="Avenir" w:hAnsi="Arial Narrow" w:cs="Avenir"/>
          <w:sz w:val="18"/>
          <w:szCs w:val="18"/>
        </w:rPr>
        <w:t xml:space="preserve"> servicios gratuitos de atención médica, psicosocial, y acceso a medicamentos y prótesis.</w:t>
      </w:r>
    </w:p>
    <w:p w14:paraId="5318F421" w14:textId="2C95EB96" w:rsidR="00C03BE7" w:rsidRPr="00E63257" w:rsidRDefault="000835D0"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 xml:space="preserve">Evaluar </w:t>
      </w:r>
      <w:r w:rsidR="00C03BE7" w:rsidRPr="00E63257">
        <w:rPr>
          <w:rFonts w:ascii="Arial Narrow" w:eastAsia="Avenir" w:hAnsi="Arial Narrow" w:cs="Avenir"/>
          <w:sz w:val="18"/>
          <w:szCs w:val="18"/>
        </w:rPr>
        <w:t>el impacto emocional y psicosocial de las personas despla</w:t>
      </w:r>
      <w:r w:rsidR="00BE0AC1" w:rsidRPr="00E63257">
        <w:rPr>
          <w:rFonts w:ascii="Arial Narrow" w:eastAsia="Avenir" w:hAnsi="Arial Narrow" w:cs="Avenir"/>
          <w:sz w:val="18"/>
          <w:szCs w:val="18"/>
        </w:rPr>
        <w:t>zadas, en tránsito o retornadas</w:t>
      </w:r>
      <w:r w:rsidR="00C03BE7" w:rsidRPr="00E63257">
        <w:rPr>
          <w:rFonts w:ascii="Arial Narrow" w:eastAsia="Avenir" w:hAnsi="Arial Narrow" w:cs="Avenir"/>
          <w:sz w:val="18"/>
          <w:szCs w:val="18"/>
        </w:rPr>
        <w:t xml:space="preserve"> </w:t>
      </w:r>
      <w:r w:rsidR="00BE0AC1" w:rsidRPr="00E63257">
        <w:rPr>
          <w:rFonts w:ascii="Arial Narrow" w:eastAsia="Avenir" w:hAnsi="Arial Narrow" w:cs="Avenir"/>
          <w:sz w:val="18"/>
          <w:szCs w:val="18"/>
        </w:rPr>
        <w:t>e</w:t>
      </w:r>
      <w:r w:rsidR="00C03BE7" w:rsidRPr="00E63257">
        <w:rPr>
          <w:rFonts w:ascii="Arial Narrow" w:eastAsia="Avenir" w:hAnsi="Arial Narrow" w:cs="Avenir"/>
          <w:sz w:val="18"/>
          <w:szCs w:val="18"/>
        </w:rPr>
        <w:t xml:space="preserve"> identificar cuáles son las discapacidades psicosociales de mayor prevalencia para generar protocolos de atención, tratamiento y acompañamiento integral.</w:t>
      </w:r>
    </w:p>
    <w:p w14:paraId="7F5A8AF3" w14:textId="0F8F9E6E" w:rsidR="00C03BE7" w:rsidRPr="00E63257" w:rsidRDefault="00BE0AC1"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En coordinación con la</w:t>
      </w:r>
      <w:r w:rsidR="00C03BE7" w:rsidRPr="00E63257">
        <w:rPr>
          <w:rFonts w:ascii="Arial Narrow" w:eastAsia="Avenir" w:hAnsi="Arial Narrow" w:cs="Avenir"/>
          <w:sz w:val="18"/>
          <w:szCs w:val="18"/>
        </w:rPr>
        <w:t xml:space="preserve"> </w:t>
      </w:r>
      <w:proofErr w:type="spellStart"/>
      <w:r w:rsidR="00C03BE7" w:rsidRPr="00E63257">
        <w:rPr>
          <w:rFonts w:ascii="Arial Narrow" w:eastAsia="Avenir" w:hAnsi="Arial Narrow" w:cs="Avenir"/>
          <w:sz w:val="18"/>
          <w:szCs w:val="18"/>
        </w:rPr>
        <w:t>SSa</w:t>
      </w:r>
      <w:proofErr w:type="spellEnd"/>
      <w:r w:rsidR="00C03BE7" w:rsidRPr="00E63257">
        <w:rPr>
          <w:rFonts w:ascii="Arial Narrow" w:eastAsia="Avenir" w:hAnsi="Arial Narrow" w:cs="Avenir"/>
          <w:sz w:val="18"/>
          <w:szCs w:val="18"/>
        </w:rPr>
        <w:t>, INM, CONADIS, CNDH y CONAPRED</w:t>
      </w:r>
      <w:r w:rsidRPr="00E63257">
        <w:rPr>
          <w:rFonts w:ascii="Arial Narrow" w:eastAsia="Avenir" w:hAnsi="Arial Narrow" w:cs="Avenir"/>
          <w:sz w:val="18"/>
          <w:szCs w:val="18"/>
        </w:rPr>
        <w:t>, visibilizar</w:t>
      </w:r>
      <w:r w:rsidR="00C03BE7" w:rsidRPr="00E63257">
        <w:rPr>
          <w:rFonts w:ascii="Arial Narrow" w:eastAsia="Avenir" w:hAnsi="Arial Narrow" w:cs="Avenir"/>
          <w:sz w:val="18"/>
          <w:szCs w:val="18"/>
        </w:rPr>
        <w:t xml:space="preserve"> la atención a la salud mental como un tema prioritario y desde un modelo integral de prevención, intervención y acompañamiento psicosocial, poniendo énfasis en el uso o abuso de sustancias, además de identificar el impacto de estas situaciones en generar personas en situación de calle.</w:t>
      </w:r>
    </w:p>
    <w:p w14:paraId="4F917ADF" w14:textId="16CB754F"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 xml:space="preserve">Reformar el artículo 42 del reglamento de la Ley General de Salud en Materia de Protección Social en Salud, para asegurar la afiliación de los trabajadores migrantes y sus familiares al Seguro Popular, ampliando </w:t>
      </w:r>
      <w:r w:rsidR="00BE0AC1" w:rsidRPr="00E63257">
        <w:rPr>
          <w:rFonts w:ascii="Arial Narrow" w:eastAsia="Avenir" w:hAnsi="Arial Narrow" w:cs="Avenir"/>
          <w:sz w:val="18"/>
          <w:szCs w:val="18"/>
        </w:rPr>
        <w:t>la vigencia</w:t>
      </w:r>
      <w:r w:rsidRPr="00E63257">
        <w:rPr>
          <w:rFonts w:ascii="Arial Narrow" w:eastAsia="Avenir" w:hAnsi="Arial Narrow" w:cs="Avenir"/>
          <w:sz w:val="18"/>
          <w:szCs w:val="18"/>
        </w:rPr>
        <w:t xml:space="preserve"> y garantizando la cobertura durante el período de estadía o tránsito en México. </w:t>
      </w:r>
    </w:p>
    <w:p w14:paraId="1B239AC0" w14:textId="77777777"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 xml:space="preserve">Generar servicios médicos accesibles para migrantes con discapacidad garantizando la atención oportuna y sin discriminación, garantizando además el acceso a versiones ejecutivas de expedientes clínicos y el intercambio de documentación médica oficial con los países de origen o retorno. </w:t>
      </w:r>
    </w:p>
    <w:p w14:paraId="3FF47424" w14:textId="77777777"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Establecer una política de promoción de derechos sexuales y reproductivos, desde un enfoque de prevención</w:t>
      </w:r>
      <w:r w:rsidRPr="00E63257">
        <w:rPr>
          <w:rStyle w:val="Refdenotaalpie"/>
          <w:rFonts w:ascii="Arial Narrow" w:eastAsia="Avenir" w:hAnsi="Arial Narrow" w:cs="Avenir"/>
          <w:sz w:val="18"/>
          <w:szCs w:val="18"/>
        </w:rPr>
        <w:footnoteReference w:id="156"/>
      </w:r>
      <w:r w:rsidRPr="00E63257">
        <w:rPr>
          <w:rFonts w:ascii="Arial Narrow" w:eastAsia="Avenir" w:hAnsi="Arial Narrow" w:cs="Avenir"/>
          <w:sz w:val="18"/>
          <w:szCs w:val="18"/>
        </w:rPr>
        <w:t xml:space="preserve"> y atención de enfermedades de transmisión sexual y VIH. </w:t>
      </w:r>
    </w:p>
    <w:p w14:paraId="2018725B" w14:textId="61DF364D" w:rsidR="00C03BE7" w:rsidRPr="00E63257" w:rsidRDefault="00C03BE7"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 xml:space="preserve">Coordinar </w:t>
      </w:r>
      <w:r w:rsidR="00BE0AC1" w:rsidRPr="00E63257">
        <w:rPr>
          <w:rFonts w:ascii="Arial Narrow" w:eastAsia="Avenir" w:hAnsi="Arial Narrow" w:cs="Avenir"/>
          <w:sz w:val="18"/>
          <w:szCs w:val="18"/>
        </w:rPr>
        <w:t>–</w:t>
      </w:r>
      <w:r w:rsidRPr="00E63257">
        <w:rPr>
          <w:rFonts w:ascii="Arial Narrow" w:eastAsia="Avenir" w:hAnsi="Arial Narrow" w:cs="Avenir"/>
          <w:sz w:val="18"/>
          <w:szCs w:val="18"/>
        </w:rPr>
        <w:t xml:space="preserve">entre </w:t>
      </w:r>
      <w:proofErr w:type="spellStart"/>
      <w:r w:rsidRPr="00E63257">
        <w:rPr>
          <w:rFonts w:ascii="Arial Narrow" w:eastAsia="Avenir" w:hAnsi="Arial Narrow" w:cs="Avenir"/>
          <w:sz w:val="18"/>
          <w:szCs w:val="18"/>
        </w:rPr>
        <w:t>SSa</w:t>
      </w:r>
      <w:proofErr w:type="spellEnd"/>
      <w:r w:rsidRPr="00E63257">
        <w:rPr>
          <w:rFonts w:ascii="Arial Narrow" w:eastAsia="Avenir" w:hAnsi="Arial Narrow" w:cs="Avenir"/>
          <w:sz w:val="18"/>
          <w:szCs w:val="18"/>
        </w:rPr>
        <w:t>, INM, CONADIS, CNDH y CONAPRED</w:t>
      </w:r>
      <w:r w:rsidR="00BE0AC1" w:rsidRPr="00E63257">
        <w:rPr>
          <w:rFonts w:ascii="Arial Narrow" w:eastAsia="Avenir" w:hAnsi="Arial Narrow" w:cs="Avenir"/>
          <w:sz w:val="18"/>
          <w:szCs w:val="18"/>
        </w:rPr>
        <w:t>–</w:t>
      </w:r>
      <w:r w:rsidRPr="00E63257">
        <w:rPr>
          <w:rFonts w:ascii="Arial Narrow" w:eastAsia="Avenir" w:hAnsi="Arial Narrow" w:cs="Avenir"/>
          <w:sz w:val="18"/>
          <w:szCs w:val="18"/>
        </w:rPr>
        <w:t xml:space="preserve"> una campaña de sensibilización dirigida al personal médico, administrativo y personal de primer contacto para concientizarlos sobre los derechos humanos de migrantes con y sin discapacidad.</w:t>
      </w:r>
      <w:r w:rsidRPr="00E63257">
        <w:rPr>
          <w:rFonts w:ascii="Arial Narrow" w:eastAsia="Avenir" w:hAnsi="Arial Narrow" w:cs="Avenir"/>
          <w:sz w:val="18"/>
          <w:szCs w:val="18"/>
          <w:vertAlign w:val="superscript"/>
        </w:rPr>
        <w:footnoteReference w:id="157"/>
      </w:r>
      <w:r w:rsidRPr="00E63257">
        <w:rPr>
          <w:rFonts w:ascii="Arial Narrow" w:eastAsia="Avenir" w:hAnsi="Arial Narrow" w:cs="Avenir"/>
          <w:sz w:val="18"/>
          <w:szCs w:val="18"/>
        </w:rPr>
        <w:t>.</w:t>
      </w:r>
    </w:p>
    <w:p w14:paraId="64E7C866" w14:textId="66919C36" w:rsidR="00C03BE7" w:rsidRPr="00E63257" w:rsidRDefault="00BE0AC1" w:rsidP="00CF6D26">
      <w:pPr>
        <w:numPr>
          <w:ilvl w:val="0"/>
          <w:numId w:val="11"/>
        </w:numPr>
        <w:jc w:val="both"/>
        <w:rPr>
          <w:rFonts w:ascii="Arial Narrow" w:eastAsia="Avenir" w:hAnsi="Arial Narrow" w:cs="Avenir"/>
          <w:sz w:val="18"/>
          <w:szCs w:val="18"/>
        </w:rPr>
      </w:pPr>
      <w:r w:rsidRPr="00E63257">
        <w:rPr>
          <w:rFonts w:ascii="Arial Narrow" w:eastAsia="Avenir" w:hAnsi="Arial Narrow" w:cs="Avenir"/>
          <w:sz w:val="18"/>
          <w:szCs w:val="18"/>
        </w:rPr>
        <w:t>Investigar en México,</w:t>
      </w:r>
      <w:r w:rsidR="00C03BE7" w:rsidRPr="00E63257">
        <w:rPr>
          <w:rFonts w:ascii="Arial Narrow" w:eastAsia="Avenir" w:hAnsi="Arial Narrow" w:cs="Avenir"/>
          <w:sz w:val="18"/>
          <w:szCs w:val="18"/>
        </w:rPr>
        <w:t xml:space="preserve"> el impacto del uso de pesticidas en los campos donde trabajan </w:t>
      </w:r>
      <w:r w:rsidRPr="00E63257">
        <w:rPr>
          <w:rFonts w:ascii="Arial Narrow" w:eastAsia="Avenir" w:hAnsi="Arial Narrow" w:cs="Avenir"/>
          <w:sz w:val="18"/>
          <w:szCs w:val="18"/>
        </w:rPr>
        <w:t>jornaleros agrícolas migrantes mexicanos y extranjeros,</w:t>
      </w:r>
      <w:r w:rsidR="00C03BE7" w:rsidRPr="00E63257">
        <w:rPr>
          <w:rFonts w:ascii="Arial Narrow" w:eastAsia="Avenir" w:hAnsi="Arial Narrow" w:cs="Avenir"/>
          <w:sz w:val="18"/>
          <w:szCs w:val="18"/>
        </w:rPr>
        <w:t xml:space="preserve"> y su relación con la adquisición discapacidades, a fin de generar una estrategia de atención.</w:t>
      </w:r>
    </w:p>
    <w:p w14:paraId="2AFFEBDD" w14:textId="77777777" w:rsidR="00C03BE7" w:rsidRPr="00E63257" w:rsidRDefault="00C03BE7" w:rsidP="00C03BE7">
      <w:pPr>
        <w:jc w:val="both"/>
        <w:rPr>
          <w:rFonts w:ascii="Arial Narrow" w:eastAsia="Avenir" w:hAnsi="Arial Narrow" w:cs="Avenir"/>
          <w:sz w:val="18"/>
          <w:szCs w:val="18"/>
        </w:rPr>
      </w:pPr>
    </w:p>
    <w:p w14:paraId="37084BF6" w14:textId="77777777" w:rsidR="00C03BE7" w:rsidRPr="00E63257" w:rsidRDefault="00C03BE7" w:rsidP="00C03BE7">
      <w:pPr>
        <w:jc w:val="both"/>
        <w:rPr>
          <w:rFonts w:ascii="Arial Narrow" w:eastAsia="Avenir" w:hAnsi="Arial Narrow" w:cs="Avenir"/>
          <w:b/>
          <w:sz w:val="18"/>
          <w:szCs w:val="18"/>
        </w:rPr>
      </w:pPr>
      <w:r w:rsidRPr="00E63257">
        <w:rPr>
          <w:rFonts w:ascii="Arial Narrow" w:eastAsia="Avenir" w:hAnsi="Arial Narrow" w:cs="Avenir"/>
          <w:b/>
          <w:sz w:val="18"/>
          <w:szCs w:val="18"/>
        </w:rPr>
        <w:t>TRABAJO</w:t>
      </w:r>
    </w:p>
    <w:p w14:paraId="5456EB91" w14:textId="77777777" w:rsidR="00C03BE7" w:rsidRPr="00E63257" w:rsidRDefault="00C03BE7" w:rsidP="00CF6D26">
      <w:pPr>
        <w:numPr>
          <w:ilvl w:val="0"/>
          <w:numId w:val="12"/>
        </w:numPr>
        <w:jc w:val="both"/>
        <w:rPr>
          <w:rFonts w:ascii="Arial Narrow" w:eastAsia="Avenir" w:hAnsi="Arial Narrow" w:cs="Avenir"/>
          <w:sz w:val="18"/>
          <w:szCs w:val="18"/>
        </w:rPr>
      </w:pPr>
      <w:r w:rsidRPr="00E63257">
        <w:rPr>
          <w:rFonts w:ascii="Arial Narrow" w:eastAsia="Avenir" w:hAnsi="Arial Narrow" w:cs="Avenir"/>
          <w:sz w:val="18"/>
          <w:szCs w:val="18"/>
        </w:rPr>
        <w:t>Definir una estrategia para la inserción (o re-inserción) laboral e inclusión social de migrantes con discapacidad desplazados, en tránsito o de retorno, impulsando proyectos de micro-emprendimiento, o bien, para promover los derechos laborales en colaboración con el sector privado.</w:t>
      </w:r>
    </w:p>
    <w:p w14:paraId="2597F34B" w14:textId="6A66D445" w:rsidR="00C03BE7" w:rsidRPr="00E63257" w:rsidRDefault="00C03BE7" w:rsidP="00CF6D26">
      <w:pPr>
        <w:numPr>
          <w:ilvl w:val="0"/>
          <w:numId w:val="12"/>
        </w:numPr>
        <w:jc w:val="both"/>
        <w:rPr>
          <w:rFonts w:ascii="Arial Narrow" w:eastAsia="Avenir" w:hAnsi="Arial Narrow" w:cs="Avenir"/>
          <w:sz w:val="18"/>
          <w:szCs w:val="18"/>
        </w:rPr>
      </w:pPr>
      <w:r w:rsidRPr="00E63257">
        <w:rPr>
          <w:rFonts w:ascii="Arial Narrow" w:eastAsia="Avenir" w:hAnsi="Arial Narrow" w:cs="Avenir"/>
          <w:sz w:val="18"/>
          <w:szCs w:val="18"/>
        </w:rPr>
        <w:t>Garantizar una estrategia para prevenir el trabajo infantil</w:t>
      </w:r>
      <w:r w:rsidR="000B35C8" w:rsidRPr="00E63257">
        <w:rPr>
          <w:rFonts w:ascii="Arial Narrow" w:eastAsia="Avenir" w:hAnsi="Arial Narrow" w:cs="Avenir"/>
          <w:sz w:val="18"/>
          <w:szCs w:val="18"/>
        </w:rPr>
        <w:t>,</w:t>
      </w:r>
      <w:r w:rsidRPr="00E63257">
        <w:rPr>
          <w:rFonts w:ascii="Arial Narrow" w:eastAsia="Avenir" w:hAnsi="Arial Narrow" w:cs="Avenir"/>
          <w:sz w:val="18"/>
          <w:szCs w:val="18"/>
        </w:rPr>
        <w:t xml:space="preserve"> con énfasis en</w:t>
      </w:r>
      <w:r w:rsidR="00BE0AC1" w:rsidRPr="00E63257">
        <w:rPr>
          <w:rFonts w:ascii="Arial Narrow" w:eastAsia="Avenir" w:hAnsi="Arial Narrow" w:cs="Avenir"/>
          <w:sz w:val="18"/>
          <w:szCs w:val="18"/>
        </w:rPr>
        <w:t xml:space="preserve"> la población de niñas y niños con y sin discapacidad</w:t>
      </w:r>
      <w:r w:rsidRPr="00E63257">
        <w:rPr>
          <w:rFonts w:ascii="Arial Narrow" w:eastAsia="Avenir" w:hAnsi="Arial Narrow" w:cs="Avenir"/>
          <w:sz w:val="18"/>
          <w:szCs w:val="18"/>
        </w:rPr>
        <w:t xml:space="preserve">, en los campos jornaleros agrícolas migrantes.  </w:t>
      </w:r>
    </w:p>
    <w:p w14:paraId="6EAF892E" w14:textId="77777777" w:rsidR="00C03BE7" w:rsidRPr="00287DA3" w:rsidRDefault="00C03BE7">
      <w:pPr>
        <w:rPr>
          <w:rFonts w:ascii="Arial Narrow" w:eastAsia="Avenir" w:hAnsi="Arial Narrow" w:cs="Avenir"/>
          <w:b/>
          <w:bCs/>
          <w:sz w:val="18"/>
          <w:szCs w:val="18"/>
        </w:rPr>
      </w:pPr>
    </w:p>
    <w:p w14:paraId="6A598E71" w14:textId="77777777" w:rsidR="00C03BE7" w:rsidRPr="00287DA3" w:rsidRDefault="00C03BE7">
      <w:pPr>
        <w:rPr>
          <w:rFonts w:ascii="Arial Narrow" w:eastAsia="Avenir" w:hAnsi="Arial Narrow" w:cs="Avenir"/>
          <w:b/>
          <w:bCs/>
          <w:sz w:val="18"/>
          <w:szCs w:val="18"/>
        </w:rPr>
      </w:pPr>
      <w:r w:rsidRPr="00287DA3">
        <w:rPr>
          <w:rFonts w:ascii="Arial Narrow" w:eastAsia="Avenir" w:hAnsi="Arial Narrow" w:cs="Avenir"/>
          <w:b/>
          <w:bCs/>
          <w:sz w:val="18"/>
          <w:szCs w:val="18"/>
        </w:rPr>
        <w:br w:type="page"/>
      </w:r>
    </w:p>
    <w:p w14:paraId="7C6FE22E" w14:textId="154DF26A" w:rsidR="00A21B56" w:rsidRPr="00287DA3" w:rsidRDefault="00A21B56" w:rsidP="00204855">
      <w:pPr>
        <w:jc w:val="center"/>
        <w:rPr>
          <w:rFonts w:ascii="Arial Narrow" w:eastAsia="Avenir" w:hAnsi="Arial Narrow" w:cs="Avenir"/>
          <w:b/>
          <w:bCs/>
          <w:sz w:val="18"/>
          <w:szCs w:val="18"/>
        </w:rPr>
      </w:pPr>
      <w:r w:rsidRPr="00287DA3">
        <w:rPr>
          <w:rFonts w:ascii="Arial Narrow" w:eastAsia="Avenir" w:hAnsi="Arial Narrow" w:cs="Avenir"/>
          <w:b/>
          <w:bCs/>
          <w:sz w:val="18"/>
          <w:szCs w:val="18"/>
        </w:rPr>
        <w:lastRenderedPageBreak/>
        <w:t>ANEXOS</w:t>
      </w:r>
    </w:p>
    <w:p w14:paraId="6B44F41F" w14:textId="77777777" w:rsidR="00A21B56" w:rsidRPr="00287DA3" w:rsidRDefault="00A21B56" w:rsidP="00A21B56">
      <w:pPr>
        <w:jc w:val="both"/>
        <w:rPr>
          <w:rFonts w:ascii="Arial Narrow" w:eastAsia="Avenir" w:hAnsi="Arial Narrow" w:cs="Avenir"/>
          <w:sz w:val="18"/>
          <w:szCs w:val="18"/>
        </w:rPr>
      </w:pPr>
    </w:p>
    <w:p w14:paraId="4F563B60" w14:textId="77777777" w:rsidR="00A21B56" w:rsidRPr="00287DA3" w:rsidRDefault="00A21B56" w:rsidP="00A21B56">
      <w:pPr>
        <w:jc w:val="both"/>
        <w:rPr>
          <w:rFonts w:ascii="Arial Narrow" w:eastAsia="Avenir" w:hAnsi="Arial Narrow" w:cs="Avenir"/>
          <w:sz w:val="18"/>
          <w:szCs w:val="18"/>
        </w:rPr>
      </w:pPr>
      <w:r w:rsidRPr="00287DA3">
        <w:rPr>
          <w:rFonts w:ascii="Arial Narrow" w:eastAsia="Avenir" w:hAnsi="Arial Narrow" w:cs="Avenir"/>
          <w:sz w:val="18"/>
          <w:szCs w:val="18"/>
        </w:rPr>
        <w:t>Anexo 1</w:t>
      </w:r>
    </w:p>
    <w:p w14:paraId="3A30C44B" w14:textId="11C47D3C" w:rsidR="00A21B56" w:rsidRPr="00287DA3" w:rsidRDefault="00A21B56" w:rsidP="00A21B56">
      <w:pPr>
        <w:jc w:val="both"/>
        <w:rPr>
          <w:rFonts w:ascii="Arial Narrow" w:eastAsia="Avenir" w:hAnsi="Arial Narrow" w:cs="Avenir"/>
          <w:sz w:val="18"/>
          <w:szCs w:val="18"/>
        </w:rPr>
      </w:pPr>
      <w:r w:rsidRPr="00287DA3">
        <w:rPr>
          <w:rFonts w:ascii="Arial Narrow" w:eastAsia="Avenir" w:hAnsi="Arial Narrow" w:cs="Avenir"/>
          <w:b/>
          <w:sz w:val="18"/>
          <w:szCs w:val="18"/>
        </w:rPr>
        <w:t>Tabla 1</w:t>
      </w:r>
      <w:r w:rsidR="00981AB8" w:rsidRPr="00287DA3">
        <w:rPr>
          <w:rFonts w:ascii="Arial Narrow" w:eastAsia="Avenir" w:hAnsi="Arial Narrow" w:cs="Avenir"/>
          <w:b/>
          <w:sz w:val="18"/>
          <w:szCs w:val="18"/>
        </w:rPr>
        <w:t>*</w:t>
      </w:r>
      <w:r w:rsidRPr="00287DA3">
        <w:rPr>
          <w:rFonts w:ascii="Arial Narrow" w:eastAsia="Avenir" w:hAnsi="Arial Narrow" w:cs="Avenir"/>
          <w:b/>
          <w:sz w:val="18"/>
          <w:szCs w:val="18"/>
        </w:rPr>
        <w:t>.</w:t>
      </w:r>
      <w:r w:rsidRPr="00287DA3">
        <w:rPr>
          <w:rFonts w:ascii="Arial Narrow" w:eastAsia="Avenir" w:hAnsi="Arial Narrow" w:cs="Avenir"/>
          <w:sz w:val="18"/>
          <w:szCs w:val="18"/>
        </w:rPr>
        <w:t xml:space="preserve"> Estimado de población total y número de personas migrantes de México, Guatemala, Honduras y El Salvador 2000-2020.</w:t>
      </w:r>
    </w:p>
    <w:p w14:paraId="7BE732BB" w14:textId="77777777" w:rsidR="00A21B56" w:rsidRPr="00287DA3" w:rsidRDefault="00A21B56" w:rsidP="00A21B56">
      <w:pPr>
        <w:jc w:val="both"/>
        <w:rPr>
          <w:rFonts w:ascii="Arial Narrow" w:eastAsia="Avenir" w:hAnsi="Arial Narrow" w:cs="Avenir"/>
          <w:sz w:val="18"/>
          <w:szCs w:val="18"/>
        </w:rPr>
      </w:pPr>
    </w:p>
    <w:tbl>
      <w:tblPr>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960"/>
        <w:gridCol w:w="1410"/>
        <w:gridCol w:w="1695"/>
        <w:gridCol w:w="1590"/>
        <w:gridCol w:w="1590"/>
        <w:gridCol w:w="1605"/>
      </w:tblGrid>
      <w:tr w:rsidR="00A21B56" w:rsidRPr="00287DA3" w14:paraId="7935B279" w14:textId="77777777" w:rsidTr="00E63257">
        <w:trPr>
          <w:trHeight w:val="506"/>
          <w:jc w:val="center"/>
        </w:trPr>
        <w:tc>
          <w:tcPr>
            <w:tcW w:w="960" w:type="dxa"/>
            <w:tcBorders>
              <w:top w:val="single" w:sz="8" w:space="0" w:color="000000"/>
              <w:left w:val="single" w:sz="8" w:space="0" w:color="000000"/>
              <w:bottom w:val="single" w:sz="8" w:space="0" w:color="000000"/>
              <w:right w:val="single" w:sz="8" w:space="0" w:color="000000"/>
            </w:tcBorders>
            <w:shd w:val="clear" w:color="auto" w:fill="800040"/>
            <w:tcMar>
              <w:top w:w="100" w:type="dxa"/>
              <w:left w:w="100" w:type="dxa"/>
              <w:bottom w:w="100" w:type="dxa"/>
              <w:right w:w="100" w:type="dxa"/>
            </w:tcMar>
            <w:vAlign w:val="center"/>
          </w:tcPr>
          <w:p w14:paraId="6F9226B1"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País</w:t>
            </w:r>
          </w:p>
        </w:tc>
        <w:tc>
          <w:tcPr>
            <w:tcW w:w="1410" w:type="dxa"/>
            <w:tcBorders>
              <w:top w:val="single" w:sz="8" w:space="0" w:color="000000"/>
              <w:left w:val="nil"/>
              <w:bottom w:val="single" w:sz="8" w:space="0" w:color="000000"/>
              <w:right w:val="single" w:sz="8" w:space="0" w:color="000000"/>
            </w:tcBorders>
            <w:shd w:val="clear" w:color="auto" w:fill="595959" w:themeFill="text1" w:themeFillTint="A6"/>
            <w:tcMar>
              <w:top w:w="100" w:type="dxa"/>
              <w:left w:w="100" w:type="dxa"/>
              <w:bottom w:w="100" w:type="dxa"/>
              <w:right w:w="100" w:type="dxa"/>
            </w:tcMar>
            <w:vAlign w:val="center"/>
          </w:tcPr>
          <w:p w14:paraId="54E350C1" w14:textId="77777777" w:rsidR="00A21B56" w:rsidRPr="00287DA3" w:rsidRDefault="00A21B56" w:rsidP="007342F9">
            <w:pPr>
              <w:jc w:val="center"/>
              <w:rPr>
                <w:rFonts w:ascii="Arial Narrow" w:eastAsia="Avenir" w:hAnsi="Arial Narrow" w:cs="Avenir"/>
                <w:sz w:val="18"/>
                <w:szCs w:val="18"/>
                <w:vertAlign w:val="superscript"/>
              </w:rPr>
            </w:pPr>
            <w:r w:rsidRPr="00287DA3">
              <w:rPr>
                <w:rFonts w:ascii="Arial Narrow" w:eastAsia="Avenir" w:hAnsi="Arial Narrow" w:cs="Avenir"/>
                <w:sz w:val="18"/>
                <w:szCs w:val="18"/>
              </w:rPr>
              <w:t>Estimado de Población total</w:t>
            </w:r>
            <w:r w:rsidRPr="00287DA3">
              <w:rPr>
                <w:rFonts w:ascii="Arial Narrow" w:eastAsia="Avenir" w:hAnsi="Arial Narrow" w:cs="Avenir"/>
                <w:sz w:val="18"/>
                <w:szCs w:val="18"/>
                <w:vertAlign w:val="superscript"/>
              </w:rPr>
              <w:footnoteReference w:id="158"/>
            </w:r>
          </w:p>
        </w:tc>
        <w:tc>
          <w:tcPr>
            <w:tcW w:w="1695" w:type="dxa"/>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vAlign w:val="center"/>
          </w:tcPr>
          <w:p w14:paraId="2F9DF114" w14:textId="77777777" w:rsidR="00A21B56" w:rsidRPr="00287DA3" w:rsidRDefault="00A21B56" w:rsidP="007342F9">
            <w:pPr>
              <w:jc w:val="center"/>
              <w:rPr>
                <w:rFonts w:ascii="Arial Narrow" w:eastAsia="Avenir" w:hAnsi="Arial Narrow" w:cs="Avenir"/>
                <w:sz w:val="18"/>
                <w:szCs w:val="18"/>
                <w:vertAlign w:val="superscript"/>
              </w:rPr>
            </w:pPr>
            <w:r w:rsidRPr="00287DA3">
              <w:rPr>
                <w:rFonts w:ascii="Arial Narrow" w:eastAsia="Avenir" w:hAnsi="Arial Narrow" w:cs="Avenir"/>
                <w:sz w:val="18"/>
                <w:szCs w:val="18"/>
              </w:rPr>
              <w:t>Estimado de migrantes 2000-2005</w:t>
            </w:r>
            <w:r w:rsidRPr="00287DA3">
              <w:rPr>
                <w:rFonts w:ascii="Arial Narrow" w:eastAsia="Avenir" w:hAnsi="Arial Narrow" w:cs="Avenir"/>
                <w:sz w:val="18"/>
                <w:szCs w:val="18"/>
                <w:vertAlign w:val="superscript"/>
              </w:rPr>
              <w:footnoteReference w:id="159"/>
            </w:r>
          </w:p>
        </w:tc>
        <w:tc>
          <w:tcPr>
            <w:tcW w:w="1590" w:type="dxa"/>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vAlign w:val="center"/>
          </w:tcPr>
          <w:p w14:paraId="5936547F"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Estimado de migrantes 2005-2010</w:t>
            </w:r>
          </w:p>
        </w:tc>
        <w:tc>
          <w:tcPr>
            <w:tcW w:w="1590" w:type="dxa"/>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vAlign w:val="center"/>
          </w:tcPr>
          <w:p w14:paraId="145469E0"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Estimado de migrantes 2010-2015</w:t>
            </w:r>
          </w:p>
        </w:tc>
        <w:tc>
          <w:tcPr>
            <w:tcW w:w="1605" w:type="dxa"/>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vAlign w:val="center"/>
          </w:tcPr>
          <w:p w14:paraId="056E72C5"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Estimado de migrantes 2015-2020</w:t>
            </w:r>
          </w:p>
        </w:tc>
      </w:tr>
      <w:tr w:rsidR="00A21B56" w:rsidRPr="00287DA3" w14:paraId="07C41879" w14:textId="77777777" w:rsidTr="00E63257">
        <w:trPr>
          <w:trHeight w:val="506"/>
          <w:jc w:val="center"/>
        </w:trPr>
        <w:tc>
          <w:tcPr>
            <w:tcW w:w="96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vAlign w:val="center"/>
          </w:tcPr>
          <w:p w14:paraId="1C0CD408"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México</w:t>
            </w:r>
          </w:p>
        </w:tc>
        <w:tc>
          <w:tcPr>
            <w:tcW w:w="141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32EE4FD"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129,1 millones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9138C96"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-2911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E0525B0"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-246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683D0EA"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-300 mil</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9F28424"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-300 mil</w:t>
            </w:r>
          </w:p>
        </w:tc>
      </w:tr>
      <w:tr w:rsidR="00A21B56" w:rsidRPr="00287DA3" w14:paraId="20A16DD4" w14:textId="77777777" w:rsidTr="00E63257">
        <w:trPr>
          <w:trHeight w:val="506"/>
          <w:jc w:val="center"/>
        </w:trPr>
        <w:tc>
          <w:tcPr>
            <w:tcW w:w="96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vAlign w:val="center"/>
          </w:tcPr>
          <w:p w14:paraId="08EB80B3"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El Salvador</w:t>
            </w:r>
          </w:p>
        </w:tc>
        <w:tc>
          <w:tcPr>
            <w:tcW w:w="141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DB502FB"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6,3 millones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4403A9D"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-313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15744D"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-286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51B6A98"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-240 mil</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7D4FAAC"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-203 mil</w:t>
            </w:r>
          </w:p>
        </w:tc>
      </w:tr>
      <w:tr w:rsidR="00A21B56" w:rsidRPr="00287DA3" w14:paraId="3CEA7B33" w14:textId="77777777" w:rsidTr="00E63257">
        <w:trPr>
          <w:trHeight w:val="506"/>
          <w:jc w:val="center"/>
        </w:trPr>
        <w:tc>
          <w:tcPr>
            <w:tcW w:w="96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vAlign w:val="center"/>
          </w:tcPr>
          <w:p w14:paraId="6BFF3395"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Guatemala</w:t>
            </w:r>
          </w:p>
        </w:tc>
        <w:tc>
          <w:tcPr>
            <w:tcW w:w="141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86AC59A"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16,9 millones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32B8321"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-281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7526F30"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-114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0807B59"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-50 mil</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C08E949"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-46 mil</w:t>
            </w:r>
          </w:p>
        </w:tc>
      </w:tr>
      <w:tr w:rsidR="00A21B56" w:rsidRPr="00287DA3" w14:paraId="6F356DCD" w14:textId="77777777" w:rsidTr="00E63257">
        <w:trPr>
          <w:trHeight w:val="506"/>
          <w:jc w:val="center"/>
        </w:trPr>
        <w:tc>
          <w:tcPr>
            <w:tcW w:w="96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vAlign w:val="center"/>
          </w:tcPr>
          <w:p w14:paraId="0A8519AA"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Honduras</w:t>
            </w:r>
          </w:p>
        </w:tc>
        <w:tc>
          <w:tcPr>
            <w:tcW w:w="141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F3642D6"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9,2 millones</w:t>
            </w:r>
          </w:p>
        </w:tc>
        <w:tc>
          <w:tcPr>
            <w:tcW w:w="169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FAEC86F"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-42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F4C291B"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-24 mil</w:t>
            </w:r>
          </w:p>
        </w:tc>
        <w:tc>
          <w:tcPr>
            <w:tcW w:w="159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7D1E865"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-15 mil</w:t>
            </w:r>
          </w:p>
        </w:tc>
        <w:tc>
          <w:tcPr>
            <w:tcW w:w="160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CD40A3"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-14 mil</w:t>
            </w:r>
          </w:p>
        </w:tc>
      </w:tr>
      <w:tr w:rsidR="00A21B56" w:rsidRPr="00287DA3" w14:paraId="42660ABE" w14:textId="77777777" w:rsidTr="00E63257">
        <w:trPr>
          <w:trHeight w:val="506"/>
          <w:jc w:val="center"/>
        </w:trPr>
        <w:tc>
          <w:tcPr>
            <w:tcW w:w="960" w:type="dxa"/>
            <w:tcBorders>
              <w:top w:val="nil"/>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6FC24157"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Estados Unidos</w:t>
            </w:r>
          </w:p>
        </w:tc>
        <w:tc>
          <w:tcPr>
            <w:tcW w:w="1410"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0A5187CB"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325,1 millones</w:t>
            </w:r>
          </w:p>
        </w:tc>
        <w:tc>
          <w:tcPr>
            <w:tcW w:w="1695"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74D31A7C"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52017 mil</w:t>
            </w:r>
          </w:p>
        </w:tc>
        <w:tc>
          <w:tcPr>
            <w:tcW w:w="1590"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61ABF989"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5034 mil</w:t>
            </w:r>
          </w:p>
        </w:tc>
        <w:tc>
          <w:tcPr>
            <w:tcW w:w="1590"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1D90EB97"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4500 mil</w:t>
            </w:r>
          </w:p>
        </w:tc>
        <w:tc>
          <w:tcPr>
            <w:tcW w:w="1605" w:type="dxa"/>
            <w:tcBorders>
              <w:top w:val="nil"/>
              <w:left w:val="nil"/>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5BAACC22"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4500 mil</w:t>
            </w:r>
          </w:p>
        </w:tc>
      </w:tr>
    </w:tbl>
    <w:p w14:paraId="5FB7056C" w14:textId="7D935318" w:rsidR="00A21B56" w:rsidRPr="00287DA3" w:rsidRDefault="00A21B56" w:rsidP="00A21B56">
      <w:pPr>
        <w:jc w:val="both"/>
        <w:rPr>
          <w:rFonts w:ascii="Arial Narrow" w:eastAsia="Avenir" w:hAnsi="Arial Narrow" w:cs="Avenir"/>
          <w:sz w:val="18"/>
          <w:szCs w:val="18"/>
        </w:rPr>
      </w:pPr>
    </w:p>
    <w:p w14:paraId="211ABEAC" w14:textId="0B4AD558" w:rsidR="00204855" w:rsidRPr="00287DA3" w:rsidRDefault="00981AB8" w:rsidP="00A21B56">
      <w:pPr>
        <w:jc w:val="both"/>
        <w:rPr>
          <w:rFonts w:ascii="Arial Narrow" w:eastAsia="Avenir" w:hAnsi="Arial Narrow" w:cs="Avenir"/>
          <w:i/>
          <w:sz w:val="18"/>
          <w:szCs w:val="18"/>
        </w:rPr>
      </w:pPr>
      <w:r w:rsidRPr="00287DA3">
        <w:rPr>
          <w:rFonts w:ascii="Arial Narrow" w:eastAsia="Avenir" w:hAnsi="Arial Narrow" w:cs="Avenir"/>
          <w:b/>
          <w:sz w:val="18"/>
          <w:szCs w:val="18"/>
        </w:rPr>
        <w:t>*</w:t>
      </w:r>
      <w:r w:rsidR="00204855" w:rsidRPr="00287DA3">
        <w:rPr>
          <w:rFonts w:ascii="Arial Narrow" w:eastAsia="Avenir" w:hAnsi="Arial Narrow" w:cs="Avenir"/>
          <w:b/>
          <w:sz w:val="18"/>
          <w:szCs w:val="18"/>
        </w:rPr>
        <w:t>NOTA.</w:t>
      </w:r>
      <w:r w:rsidR="00204855" w:rsidRPr="00287DA3">
        <w:rPr>
          <w:rFonts w:ascii="Arial Narrow" w:eastAsia="Avenir" w:hAnsi="Arial Narrow" w:cs="Avenir"/>
          <w:sz w:val="18"/>
          <w:szCs w:val="18"/>
        </w:rPr>
        <w:t xml:space="preserve"> Las cifras en México, El Salvador, Gu</w:t>
      </w:r>
      <w:r w:rsidRPr="00287DA3">
        <w:rPr>
          <w:rFonts w:ascii="Arial Narrow" w:eastAsia="Avenir" w:hAnsi="Arial Narrow" w:cs="Avenir"/>
          <w:sz w:val="18"/>
          <w:szCs w:val="18"/>
        </w:rPr>
        <w:t xml:space="preserve">atemala y Honduras se </w:t>
      </w:r>
      <w:r w:rsidR="000B35C8" w:rsidRPr="00287DA3">
        <w:rPr>
          <w:rFonts w:ascii="Arial Narrow" w:eastAsia="Avenir" w:hAnsi="Arial Narrow" w:cs="Avenir"/>
          <w:sz w:val="18"/>
          <w:szCs w:val="18"/>
        </w:rPr>
        <w:t>encuentran</w:t>
      </w:r>
      <w:r w:rsidRPr="00287DA3">
        <w:rPr>
          <w:rFonts w:ascii="Arial Narrow" w:eastAsia="Avenir" w:hAnsi="Arial Narrow" w:cs="Avenir"/>
          <w:sz w:val="18"/>
          <w:szCs w:val="18"/>
        </w:rPr>
        <w:t xml:space="preserve"> en</w:t>
      </w:r>
      <w:r w:rsidR="00204855" w:rsidRPr="00287DA3">
        <w:rPr>
          <w:rFonts w:ascii="Arial Narrow" w:eastAsia="Avenir" w:hAnsi="Arial Narrow" w:cs="Avenir"/>
          <w:sz w:val="18"/>
          <w:szCs w:val="18"/>
        </w:rPr>
        <w:t xml:space="preserve"> números negativos por ser </w:t>
      </w:r>
      <w:r w:rsidRPr="00287DA3">
        <w:rPr>
          <w:rFonts w:ascii="Arial Narrow" w:eastAsia="Avenir" w:hAnsi="Arial Narrow" w:cs="Avenir"/>
          <w:sz w:val="18"/>
          <w:szCs w:val="18"/>
        </w:rPr>
        <w:t xml:space="preserve">los </w:t>
      </w:r>
      <w:r w:rsidR="00204855" w:rsidRPr="00287DA3">
        <w:rPr>
          <w:rFonts w:ascii="Arial Narrow" w:eastAsia="Avenir" w:hAnsi="Arial Narrow" w:cs="Avenir"/>
          <w:sz w:val="18"/>
          <w:szCs w:val="18"/>
        </w:rPr>
        <w:t xml:space="preserve">países </w:t>
      </w:r>
      <w:r w:rsidRPr="00287DA3">
        <w:rPr>
          <w:rFonts w:ascii="Arial Narrow" w:eastAsia="Avenir" w:hAnsi="Arial Narrow" w:cs="Avenir"/>
          <w:sz w:val="18"/>
          <w:szCs w:val="18"/>
        </w:rPr>
        <w:t xml:space="preserve">de origen de los </w:t>
      </w:r>
      <w:r w:rsidR="00204855" w:rsidRPr="00287DA3">
        <w:rPr>
          <w:rFonts w:ascii="Arial Narrow" w:eastAsia="Avenir" w:hAnsi="Arial Narrow" w:cs="Avenir"/>
          <w:sz w:val="18"/>
          <w:szCs w:val="18"/>
        </w:rPr>
        <w:t>flujo</w:t>
      </w:r>
      <w:r w:rsidRPr="00287DA3">
        <w:rPr>
          <w:rFonts w:ascii="Arial Narrow" w:eastAsia="Avenir" w:hAnsi="Arial Narrow" w:cs="Avenir"/>
          <w:sz w:val="18"/>
          <w:szCs w:val="18"/>
        </w:rPr>
        <w:t>s</w:t>
      </w:r>
      <w:r w:rsidR="00204855" w:rsidRPr="00287DA3">
        <w:rPr>
          <w:rFonts w:ascii="Arial Narrow" w:eastAsia="Avenir" w:hAnsi="Arial Narrow" w:cs="Avenir"/>
          <w:sz w:val="18"/>
          <w:szCs w:val="18"/>
        </w:rPr>
        <w:t xml:space="preserve"> migratorio</w:t>
      </w:r>
      <w:r w:rsidRPr="00287DA3">
        <w:rPr>
          <w:rFonts w:ascii="Arial Narrow" w:eastAsia="Avenir" w:hAnsi="Arial Narrow" w:cs="Avenir"/>
          <w:sz w:val="18"/>
          <w:szCs w:val="18"/>
        </w:rPr>
        <w:t>s</w:t>
      </w:r>
      <w:r w:rsidR="00204855" w:rsidRPr="00287DA3">
        <w:rPr>
          <w:rFonts w:ascii="Arial Narrow" w:eastAsia="Avenir" w:hAnsi="Arial Narrow" w:cs="Avenir"/>
          <w:sz w:val="18"/>
          <w:szCs w:val="18"/>
        </w:rPr>
        <w:t xml:space="preserve">. </w:t>
      </w:r>
      <w:r w:rsidRPr="00287DA3">
        <w:rPr>
          <w:rFonts w:ascii="Arial Narrow" w:eastAsia="Avenir" w:hAnsi="Arial Narrow" w:cs="Avenir"/>
          <w:sz w:val="18"/>
          <w:szCs w:val="18"/>
        </w:rPr>
        <w:t>E</w:t>
      </w:r>
      <w:r w:rsidR="00204855" w:rsidRPr="00287DA3">
        <w:rPr>
          <w:rFonts w:ascii="Arial Narrow" w:eastAsia="Avenir" w:hAnsi="Arial Narrow" w:cs="Avenir"/>
          <w:sz w:val="18"/>
          <w:szCs w:val="18"/>
        </w:rPr>
        <w:t xml:space="preserve">n el caso </w:t>
      </w:r>
      <w:r w:rsidRPr="00287DA3">
        <w:rPr>
          <w:rFonts w:ascii="Arial Narrow" w:eastAsia="Avenir" w:hAnsi="Arial Narrow" w:cs="Avenir"/>
          <w:sz w:val="18"/>
          <w:szCs w:val="18"/>
        </w:rPr>
        <w:t>de Estados Unidos</w:t>
      </w:r>
      <w:r w:rsidR="000B35C8" w:rsidRPr="00287DA3">
        <w:rPr>
          <w:rFonts w:ascii="Arial Narrow" w:eastAsia="Avenir" w:hAnsi="Arial Narrow" w:cs="Avenir"/>
          <w:sz w:val="18"/>
          <w:szCs w:val="18"/>
        </w:rPr>
        <w:t>,</w:t>
      </w:r>
      <w:r w:rsidRPr="00287DA3">
        <w:rPr>
          <w:rFonts w:ascii="Arial Narrow" w:eastAsia="Avenir" w:hAnsi="Arial Narrow" w:cs="Avenir"/>
          <w:sz w:val="18"/>
          <w:szCs w:val="18"/>
        </w:rPr>
        <w:t xml:space="preserve"> las cifras se muestra</w:t>
      </w:r>
      <w:r w:rsidR="000B35C8" w:rsidRPr="00287DA3">
        <w:rPr>
          <w:rFonts w:ascii="Arial Narrow" w:eastAsia="Avenir" w:hAnsi="Arial Narrow" w:cs="Avenir"/>
          <w:sz w:val="18"/>
          <w:szCs w:val="18"/>
        </w:rPr>
        <w:t>n</w:t>
      </w:r>
      <w:r w:rsidRPr="00287DA3">
        <w:rPr>
          <w:rFonts w:ascii="Arial Narrow" w:eastAsia="Avenir" w:hAnsi="Arial Narrow" w:cs="Avenir"/>
          <w:sz w:val="18"/>
          <w:szCs w:val="18"/>
        </w:rPr>
        <w:t xml:space="preserve"> en </w:t>
      </w:r>
      <w:r w:rsidR="00204855" w:rsidRPr="00287DA3">
        <w:rPr>
          <w:rFonts w:ascii="Arial Narrow" w:eastAsia="Avenir" w:hAnsi="Arial Narrow" w:cs="Avenir"/>
          <w:sz w:val="18"/>
          <w:szCs w:val="18"/>
        </w:rPr>
        <w:t xml:space="preserve">valores positivos por ser </w:t>
      </w:r>
      <w:r w:rsidRPr="00287DA3">
        <w:rPr>
          <w:rFonts w:ascii="Arial Narrow" w:eastAsia="Avenir" w:hAnsi="Arial Narrow" w:cs="Avenir"/>
          <w:sz w:val="18"/>
          <w:szCs w:val="18"/>
        </w:rPr>
        <w:t>el principal</w:t>
      </w:r>
      <w:r w:rsidR="00204855" w:rsidRPr="00287DA3">
        <w:rPr>
          <w:rFonts w:ascii="Arial Narrow" w:eastAsia="Avenir" w:hAnsi="Arial Narrow" w:cs="Avenir"/>
          <w:sz w:val="18"/>
          <w:szCs w:val="18"/>
        </w:rPr>
        <w:t xml:space="preserve"> paí</w:t>
      </w:r>
      <w:r w:rsidRPr="00287DA3">
        <w:rPr>
          <w:rFonts w:ascii="Arial Narrow" w:eastAsia="Avenir" w:hAnsi="Arial Narrow" w:cs="Avenir"/>
          <w:sz w:val="18"/>
          <w:szCs w:val="18"/>
        </w:rPr>
        <w:t>s de destino y entrada de migrantes.</w:t>
      </w:r>
    </w:p>
    <w:p w14:paraId="70D0A0F8" w14:textId="52D4C9A6" w:rsidR="00981AB8" w:rsidRPr="00287DA3" w:rsidRDefault="00981AB8">
      <w:pPr>
        <w:rPr>
          <w:rFonts w:ascii="Arial Narrow" w:eastAsia="Avenir" w:hAnsi="Arial Narrow" w:cs="Avenir"/>
          <w:sz w:val="18"/>
          <w:szCs w:val="18"/>
        </w:rPr>
      </w:pPr>
    </w:p>
    <w:p w14:paraId="4A0C7056" w14:textId="3A051A59" w:rsidR="00235F5B" w:rsidRPr="00287DA3" w:rsidRDefault="00A21B56" w:rsidP="00A21B56">
      <w:pPr>
        <w:jc w:val="both"/>
        <w:rPr>
          <w:rFonts w:ascii="Arial Narrow" w:eastAsia="Avenir" w:hAnsi="Arial Narrow" w:cs="Avenir"/>
          <w:sz w:val="18"/>
          <w:szCs w:val="18"/>
        </w:rPr>
      </w:pPr>
      <w:r w:rsidRPr="00287DA3">
        <w:rPr>
          <w:rFonts w:ascii="Arial Narrow" w:eastAsia="Avenir" w:hAnsi="Arial Narrow" w:cs="Avenir"/>
          <w:sz w:val="18"/>
          <w:szCs w:val="18"/>
        </w:rPr>
        <w:t xml:space="preserve">Anexo </w:t>
      </w:r>
      <w:r w:rsidR="008F6547" w:rsidRPr="00287DA3">
        <w:rPr>
          <w:rFonts w:ascii="Arial Narrow" w:eastAsia="Avenir" w:hAnsi="Arial Narrow" w:cs="Avenir"/>
          <w:sz w:val="18"/>
          <w:szCs w:val="18"/>
        </w:rPr>
        <w:t>2</w:t>
      </w:r>
      <w:r w:rsidR="00235F5B" w:rsidRPr="00287DA3">
        <w:rPr>
          <w:rFonts w:ascii="Arial Narrow" w:eastAsia="Avenir" w:hAnsi="Arial Narrow" w:cs="Avenir"/>
          <w:sz w:val="18"/>
          <w:szCs w:val="18"/>
        </w:rPr>
        <w:t xml:space="preserve"> </w:t>
      </w:r>
    </w:p>
    <w:p w14:paraId="0B57D761" w14:textId="64DB3EFE" w:rsidR="00A21B56" w:rsidRPr="00287DA3" w:rsidRDefault="00235F5B" w:rsidP="00A21B56">
      <w:pPr>
        <w:jc w:val="both"/>
        <w:rPr>
          <w:rFonts w:ascii="Arial Narrow" w:eastAsia="Avenir" w:hAnsi="Arial Narrow" w:cs="Avenir"/>
          <w:b/>
          <w:bCs/>
          <w:sz w:val="18"/>
          <w:szCs w:val="18"/>
        </w:rPr>
      </w:pPr>
      <w:r w:rsidRPr="00287DA3">
        <w:rPr>
          <w:rFonts w:ascii="Arial Narrow" w:hAnsi="Arial Narrow"/>
          <w:b/>
          <w:bCs/>
          <w:sz w:val="18"/>
          <w:szCs w:val="18"/>
        </w:rPr>
        <w:t>Estructura de la Política Migratoria en México</w:t>
      </w:r>
    </w:p>
    <w:p w14:paraId="323FC87B" w14:textId="77777777" w:rsidR="008F1A41" w:rsidRPr="00287DA3" w:rsidRDefault="008F1A41" w:rsidP="00235F5B">
      <w:pPr>
        <w:jc w:val="both"/>
        <w:rPr>
          <w:rFonts w:ascii="Arial Narrow" w:hAnsi="Arial Narrow"/>
          <w:sz w:val="18"/>
          <w:szCs w:val="18"/>
        </w:rPr>
      </w:pPr>
    </w:p>
    <w:p w14:paraId="05813ABE" w14:textId="0A0D95B0" w:rsidR="00941D2B" w:rsidRPr="00287DA3" w:rsidRDefault="00BA5A40" w:rsidP="00235F5B">
      <w:pPr>
        <w:jc w:val="both"/>
        <w:rPr>
          <w:rFonts w:ascii="Arial Narrow" w:hAnsi="Arial Narrow"/>
          <w:sz w:val="18"/>
          <w:szCs w:val="18"/>
        </w:rPr>
      </w:pPr>
      <w:r w:rsidRPr="00287DA3">
        <w:rPr>
          <w:rFonts w:ascii="Arial Narrow" w:hAnsi="Arial Narrow"/>
          <w:sz w:val="18"/>
          <w:szCs w:val="18"/>
        </w:rPr>
        <w:t xml:space="preserve">I. </w:t>
      </w:r>
      <w:r w:rsidR="00235F5B" w:rsidRPr="00287DA3">
        <w:rPr>
          <w:rFonts w:ascii="Arial Narrow" w:hAnsi="Arial Narrow"/>
          <w:sz w:val="18"/>
          <w:szCs w:val="18"/>
        </w:rPr>
        <w:t xml:space="preserve">La </w:t>
      </w:r>
      <w:r w:rsidR="00235F5B" w:rsidRPr="00287DA3">
        <w:rPr>
          <w:rFonts w:ascii="Arial Narrow" w:hAnsi="Arial Narrow"/>
          <w:b/>
          <w:bCs/>
          <w:sz w:val="18"/>
          <w:szCs w:val="18"/>
        </w:rPr>
        <w:t>Secretaría de Gobernación (SEGOB)</w:t>
      </w:r>
      <w:r w:rsidR="00235F5B" w:rsidRPr="00287DA3">
        <w:rPr>
          <w:rFonts w:ascii="Arial Narrow" w:hAnsi="Arial Narrow"/>
          <w:sz w:val="18"/>
          <w:szCs w:val="18"/>
        </w:rPr>
        <w:t xml:space="preserve"> es la dependencia de la Administración Pública Federal (APF) que tiene como función principal la coordinación de la política pública al interior del país y la vinculación entre el Poder Ejecutivo Federal con los otros poderes de la Unión (Legislativo y Judicial) y los demás niveles de gobierno (estatal y municipal)</w:t>
      </w:r>
      <w:r w:rsidR="00235F5B" w:rsidRPr="00287DA3">
        <w:rPr>
          <w:rStyle w:val="Refdenotaalpie"/>
          <w:rFonts w:ascii="Arial Narrow" w:hAnsi="Arial Narrow"/>
          <w:sz w:val="18"/>
          <w:szCs w:val="18"/>
        </w:rPr>
        <w:footnoteReference w:id="160"/>
      </w:r>
      <w:r w:rsidR="00235F5B" w:rsidRPr="00287DA3">
        <w:rPr>
          <w:rFonts w:ascii="Arial Narrow" w:hAnsi="Arial Narrow"/>
          <w:sz w:val="18"/>
          <w:szCs w:val="18"/>
        </w:rPr>
        <w:t>.</w:t>
      </w:r>
    </w:p>
    <w:p w14:paraId="5F65A200" w14:textId="6A9C41B1" w:rsidR="00235F5B" w:rsidRPr="00287DA3" w:rsidRDefault="00665DE0" w:rsidP="00CF6D26">
      <w:pPr>
        <w:pStyle w:val="Prrafodelista"/>
        <w:numPr>
          <w:ilvl w:val="0"/>
          <w:numId w:val="27"/>
        </w:numPr>
        <w:ind w:left="567"/>
        <w:jc w:val="both"/>
        <w:rPr>
          <w:rFonts w:ascii="Arial Narrow" w:hAnsi="Arial Narrow"/>
          <w:sz w:val="18"/>
          <w:szCs w:val="18"/>
        </w:rPr>
      </w:pPr>
      <w:r w:rsidRPr="00287DA3">
        <w:rPr>
          <w:rFonts w:ascii="Arial Narrow" w:hAnsi="Arial Narrow"/>
          <w:sz w:val="18"/>
          <w:szCs w:val="18"/>
        </w:rPr>
        <w:t>S</w:t>
      </w:r>
      <w:r w:rsidR="00CF6D26" w:rsidRPr="00287DA3">
        <w:rPr>
          <w:rFonts w:ascii="Arial Narrow" w:hAnsi="Arial Narrow"/>
          <w:sz w:val="18"/>
          <w:szCs w:val="18"/>
        </w:rPr>
        <w:t>e organiza en tres s</w:t>
      </w:r>
      <w:r w:rsidR="00235F5B" w:rsidRPr="00287DA3">
        <w:rPr>
          <w:rFonts w:ascii="Arial Narrow" w:hAnsi="Arial Narrow"/>
          <w:sz w:val="18"/>
          <w:szCs w:val="18"/>
        </w:rPr>
        <w:t>ubsecretarías (1) de Gobierno; (2) de Desarrollo Democrático, Participación Social y Asuntos Religiosos; (3) de Derechos Humanos, Población y Migración</w:t>
      </w:r>
      <w:r w:rsidR="00235F5B" w:rsidRPr="00287DA3">
        <w:rPr>
          <w:rStyle w:val="Refdenotaalpie"/>
          <w:rFonts w:ascii="Arial Narrow" w:hAnsi="Arial Narrow"/>
          <w:sz w:val="18"/>
          <w:szCs w:val="18"/>
        </w:rPr>
        <w:footnoteReference w:id="161"/>
      </w:r>
      <w:r w:rsidR="00235F5B" w:rsidRPr="00287DA3">
        <w:rPr>
          <w:rFonts w:ascii="Arial Narrow" w:hAnsi="Arial Narrow"/>
          <w:sz w:val="18"/>
          <w:szCs w:val="18"/>
        </w:rPr>
        <w:t xml:space="preserve">. </w:t>
      </w:r>
      <w:r w:rsidRPr="00287DA3">
        <w:rPr>
          <w:rFonts w:ascii="Arial Narrow" w:hAnsi="Arial Narrow"/>
          <w:sz w:val="18"/>
          <w:szCs w:val="18"/>
        </w:rPr>
        <w:t>A</w:t>
      </w:r>
      <w:r w:rsidR="00235F5B" w:rsidRPr="00287DA3">
        <w:rPr>
          <w:rFonts w:ascii="Arial Narrow" w:hAnsi="Arial Narrow"/>
          <w:sz w:val="18"/>
          <w:szCs w:val="18"/>
        </w:rPr>
        <w:t>l interior de la tercer</w:t>
      </w:r>
      <w:r w:rsidR="000B35C8" w:rsidRPr="00287DA3">
        <w:rPr>
          <w:rFonts w:ascii="Arial Narrow" w:hAnsi="Arial Narrow"/>
          <w:sz w:val="18"/>
          <w:szCs w:val="18"/>
        </w:rPr>
        <w:t>a s</w:t>
      </w:r>
      <w:r w:rsidR="00235F5B" w:rsidRPr="00287DA3">
        <w:rPr>
          <w:rFonts w:ascii="Arial Narrow" w:hAnsi="Arial Narrow"/>
          <w:sz w:val="18"/>
          <w:szCs w:val="18"/>
        </w:rPr>
        <w:t>ubsecretaría</w:t>
      </w:r>
      <w:r w:rsidR="000B35C8" w:rsidRPr="00287DA3">
        <w:rPr>
          <w:rFonts w:ascii="Arial Narrow" w:hAnsi="Arial Narrow"/>
          <w:sz w:val="18"/>
          <w:szCs w:val="18"/>
        </w:rPr>
        <w:t>,</w:t>
      </w:r>
      <w:r w:rsidR="00235F5B" w:rsidRPr="00287DA3">
        <w:rPr>
          <w:rFonts w:ascii="Arial Narrow" w:hAnsi="Arial Narrow"/>
          <w:sz w:val="18"/>
          <w:szCs w:val="18"/>
        </w:rPr>
        <w:t xml:space="preserve"> se encuentra la </w:t>
      </w:r>
      <w:r w:rsidR="00235F5B" w:rsidRPr="00287DA3">
        <w:rPr>
          <w:rFonts w:ascii="Arial Narrow" w:hAnsi="Arial Narrow"/>
          <w:bCs/>
          <w:sz w:val="18"/>
          <w:szCs w:val="18"/>
        </w:rPr>
        <w:t>Unidad de Política Migratoria, Registro e Identidad de Personas (UPM</w:t>
      </w:r>
      <w:r w:rsidR="00235F5B" w:rsidRPr="00287DA3">
        <w:rPr>
          <w:rFonts w:ascii="Arial Narrow" w:hAnsi="Arial Narrow"/>
          <w:b/>
          <w:bCs/>
          <w:sz w:val="18"/>
          <w:szCs w:val="18"/>
        </w:rPr>
        <w:t>)</w:t>
      </w:r>
      <w:r w:rsidR="00CF6D26" w:rsidRPr="00287DA3">
        <w:rPr>
          <w:rFonts w:ascii="Arial Narrow" w:hAnsi="Arial Narrow"/>
          <w:b/>
          <w:bCs/>
          <w:sz w:val="18"/>
          <w:szCs w:val="18"/>
        </w:rPr>
        <w:t>,</w:t>
      </w:r>
      <w:r w:rsidR="00235F5B" w:rsidRPr="00287DA3">
        <w:rPr>
          <w:rFonts w:ascii="Arial Narrow" w:hAnsi="Arial Narrow"/>
          <w:b/>
          <w:bCs/>
          <w:sz w:val="18"/>
          <w:szCs w:val="18"/>
        </w:rPr>
        <w:t xml:space="preserve"> </w:t>
      </w:r>
      <w:r w:rsidR="00235F5B" w:rsidRPr="00287DA3">
        <w:rPr>
          <w:rFonts w:ascii="Arial Narrow" w:hAnsi="Arial Narrow"/>
          <w:sz w:val="18"/>
          <w:szCs w:val="18"/>
        </w:rPr>
        <w:t>que t</w:t>
      </w:r>
      <w:r w:rsidR="00CF6D26" w:rsidRPr="00287DA3">
        <w:rPr>
          <w:rFonts w:ascii="Arial Narrow" w:hAnsi="Arial Narrow"/>
          <w:sz w:val="18"/>
          <w:szCs w:val="18"/>
        </w:rPr>
        <w:t>iene como funciones principales</w:t>
      </w:r>
      <w:r w:rsidR="00235F5B" w:rsidRPr="00287DA3">
        <w:rPr>
          <w:rFonts w:ascii="Arial Narrow" w:hAnsi="Arial Narrow"/>
          <w:sz w:val="18"/>
          <w:szCs w:val="18"/>
        </w:rPr>
        <w:t xml:space="preserve"> el diseño de la política migratoria nacional a través de la construcción del </w:t>
      </w:r>
      <w:r w:rsidR="00235F5B" w:rsidRPr="00287DA3">
        <w:rPr>
          <w:rFonts w:ascii="Arial Narrow" w:hAnsi="Arial Narrow"/>
          <w:iCs/>
          <w:sz w:val="18"/>
          <w:szCs w:val="18"/>
        </w:rPr>
        <w:t>Programa Especial de Migración (PEM)</w:t>
      </w:r>
      <w:r w:rsidR="00235F5B" w:rsidRPr="00287DA3">
        <w:rPr>
          <w:rStyle w:val="Refdenotaalpie"/>
          <w:rFonts w:ascii="Arial Narrow" w:hAnsi="Arial Narrow"/>
          <w:iCs/>
          <w:sz w:val="18"/>
          <w:szCs w:val="18"/>
        </w:rPr>
        <w:footnoteReference w:id="162"/>
      </w:r>
      <w:r w:rsidR="00235F5B" w:rsidRPr="00287DA3">
        <w:rPr>
          <w:rFonts w:ascii="Arial Narrow" w:hAnsi="Arial Narrow"/>
          <w:sz w:val="18"/>
          <w:szCs w:val="18"/>
        </w:rPr>
        <w:t>, facilitar la documentación y recopilación de datos estadísticos y la incorporación del tema migratorio en las estrategias de desarrollo regional y local</w:t>
      </w:r>
      <w:r w:rsidR="00235F5B" w:rsidRPr="00287DA3">
        <w:rPr>
          <w:rStyle w:val="Refdenotaalpie"/>
          <w:rFonts w:ascii="Arial Narrow" w:hAnsi="Arial Narrow"/>
          <w:sz w:val="18"/>
          <w:szCs w:val="18"/>
        </w:rPr>
        <w:footnoteReference w:id="163"/>
      </w:r>
      <w:r w:rsidR="00235F5B" w:rsidRPr="00287DA3">
        <w:rPr>
          <w:rFonts w:ascii="Arial Narrow" w:hAnsi="Arial Narrow"/>
          <w:sz w:val="18"/>
          <w:szCs w:val="18"/>
        </w:rPr>
        <w:t xml:space="preserve">. </w:t>
      </w:r>
    </w:p>
    <w:p w14:paraId="1891A765" w14:textId="77777777" w:rsidR="00941D2B" w:rsidRPr="00287DA3" w:rsidRDefault="00941D2B" w:rsidP="00665DE0">
      <w:pPr>
        <w:ind w:left="708"/>
        <w:jc w:val="both"/>
        <w:rPr>
          <w:rFonts w:ascii="Arial Narrow" w:hAnsi="Arial Narrow"/>
          <w:sz w:val="18"/>
          <w:szCs w:val="18"/>
        </w:rPr>
      </w:pPr>
    </w:p>
    <w:p w14:paraId="4B793D27" w14:textId="5376EE44" w:rsidR="006043C6" w:rsidRPr="00287DA3" w:rsidRDefault="00665DE0" w:rsidP="00CF6D26">
      <w:pPr>
        <w:pStyle w:val="Prrafodelista"/>
        <w:numPr>
          <w:ilvl w:val="0"/>
          <w:numId w:val="27"/>
        </w:numPr>
        <w:ind w:left="567"/>
        <w:jc w:val="both"/>
        <w:rPr>
          <w:rFonts w:ascii="Arial Narrow" w:hAnsi="Arial Narrow"/>
          <w:sz w:val="18"/>
          <w:szCs w:val="18"/>
        </w:rPr>
      </w:pPr>
      <w:r w:rsidRPr="00287DA3">
        <w:rPr>
          <w:rFonts w:ascii="Arial Narrow" w:hAnsi="Arial Narrow"/>
          <w:sz w:val="18"/>
          <w:szCs w:val="18"/>
        </w:rPr>
        <w:t>C</w:t>
      </w:r>
      <w:r w:rsidR="00235F5B" w:rsidRPr="00287DA3">
        <w:rPr>
          <w:rFonts w:ascii="Arial Narrow" w:hAnsi="Arial Narrow"/>
          <w:sz w:val="18"/>
          <w:szCs w:val="18"/>
        </w:rPr>
        <w:t xml:space="preserve">uenta con varios órganos desconcentrados, en lo que concierne a la política migratoria se destacan los </w:t>
      </w:r>
      <w:r w:rsidR="00CF6D26" w:rsidRPr="00287DA3">
        <w:rPr>
          <w:rFonts w:ascii="Arial Narrow" w:hAnsi="Arial Narrow"/>
          <w:sz w:val="18"/>
          <w:szCs w:val="18"/>
        </w:rPr>
        <w:t>dos</w:t>
      </w:r>
      <w:r w:rsidR="00235F5B" w:rsidRPr="00287DA3">
        <w:rPr>
          <w:rFonts w:ascii="Arial Narrow" w:hAnsi="Arial Narrow"/>
          <w:sz w:val="18"/>
          <w:szCs w:val="18"/>
        </w:rPr>
        <w:t xml:space="preserve"> siguientes: </w:t>
      </w:r>
    </w:p>
    <w:p w14:paraId="7AD491AD" w14:textId="02E97364" w:rsidR="00A12F92" w:rsidRDefault="00235F5B" w:rsidP="00CF6D26">
      <w:pPr>
        <w:ind w:left="993"/>
        <w:jc w:val="both"/>
        <w:rPr>
          <w:rFonts w:ascii="Arial Narrow" w:hAnsi="Arial Narrow"/>
          <w:sz w:val="18"/>
          <w:szCs w:val="18"/>
        </w:rPr>
      </w:pPr>
      <w:r w:rsidRPr="00287DA3">
        <w:rPr>
          <w:rFonts w:ascii="Arial Narrow" w:hAnsi="Arial Narrow"/>
          <w:sz w:val="18"/>
          <w:szCs w:val="18"/>
        </w:rPr>
        <w:t xml:space="preserve">1. </w:t>
      </w:r>
      <w:r w:rsidRPr="00287DA3">
        <w:rPr>
          <w:rFonts w:ascii="Arial Narrow" w:hAnsi="Arial Narrow"/>
          <w:b/>
          <w:bCs/>
          <w:sz w:val="18"/>
          <w:szCs w:val="18"/>
        </w:rPr>
        <w:t>Comisión Mexicana de Ayuda a Refugiados (COMAR)</w:t>
      </w:r>
      <w:r w:rsidRPr="00287DA3">
        <w:rPr>
          <w:rFonts w:ascii="Arial Narrow" w:hAnsi="Arial Narrow"/>
          <w:sz w:val="18"/>
          <w:szCs w:val="18"/>
        </w:rPr>
        <w:t>: Responsable de conducir la política en materia de refugiados y protección complementaria y gestionar acciones de asistencia en los procedimientos y solicitudes.</w:t>
      </w:r>
      <w:r w:rsidRPr="00287DA3">
        <w:rPr>
          <w:rStyle w:val="Refdenotaalpie"/>
          <w:rFonts w:ascii="Arial Narrow" w:hAnsi="Arial Narrow"/>
          <w:sz w:val="18"/>
          <w:szCs w:val="18"/>
        </w:rPr>
        <w:footnoteReference w:id="164"/>
      </w:r>
      <w:r w:rsidRPr="00287DA3">
        <w:rPr>
          <w:rFonts w:ascii="Arial Narrow" w:hAnsi="Arial Narrow"/>
          <w:sz w:val="18"/>
          <w:szCs w:val="18"/>
        </w:rPr>
        <w:t xml:space="preserve"> </w:t>
      </w:r>
    </w:p>
    <w:p w14:paraId="50FC680B" w14:textId="77777777" w:rsidR="00A12F92" w:rsidRDefault="00A12F92">
      <w:pPr>
        <w:rPr>
          <w:rFonts w:ascii="Arial Narrow" w:hAnsi="Arial Narrow"/>
          <w:sz w:val="18"/>
          <w:szCs w:val="18"/>
        </w:rPr>
      </w:pPr>
      <w:r>
        <w:rPr>
          <w:rFonts w:ascii="Arial Narrow" w:hAnsi="Arial Narrow"/>
          <w:sz w:val="18"/>
          <w:szCs w:val="18"/>
        </w:rPr>
        <w:br w:type="page"/>
      </w:r>
    </w:p>
    <w:p w14:paraId="184DFCD7" w14:textId="77777777" w:rsidR="00941D2B" w:rsidRPr="00287DA3" w:rsidRDefault="00941D2B" w:rsidP="00CF6D26">
      <w:pPr>
        <w:ind w:left="993"/>
        <w:jc w:val="both"/>
        <w:rPr>
          <w:rFonts w:ascii="Arial Narrow" w:hAnsi="Arial Narrow"/>
          <w:sz w:val="18"/>
          <w:szCs w:val="18"/>
        </w:rPr>
      </w:pPr>
    </w:p>
    <w:p w14:paraId="2E535FD4" w14:textId="07EB26AD" w:rsidR="00235F5B" w:rsidRPr="00287DA3" w:rsidRDefault="009165C8" w:rsidP="00CF6D26">
      <w:pPr>
        <w:ind w:left="993"/>
        <w:jc w:val="both"/>
        <w:rPr>
          <w:rFonts w:ascii="Arial Narrow" w:hAnsi="Arial Narrow"/>
          <w:sz w:val="18"/>
          <w:szCs w:val="18"/>
        </w:rPr>
      </w:pPr>
      <w:r w:rsidRPr="00287DA3">
        <w:rPr>
          <w:rFonts w:ascii="Arial Narrow" w:eastAsia="CoolveticaRg-Regular" w:hAnsi="Arial Narrow" w:cs="CoolveticaRg-Regular"/>
          <w:b/>
          <w:noProof/>
          <w:sz w:val="18"/>
          <w:szCs w:val="18"/>
          <w:lang w:val="es-ES"/>
        </w:rPr>
        <w:drawing>
          <wp:anchor distT="0" distB="0" distL="114300" distR="114300" simplePos="0" relativeHeight="251661312" behindDoc="0" locked="0" layoutInCell="1" allowOverlap="1" wp14:anchorId="0EBC45BB" wp14:editId="08AC4993">
            <wp:simplePos x="0" y="0"/>
            <wp:positionH relativeFrom="column">
              <wp:posOffset>2743200</wp:posOffset>
            </wp:positionH>
            <wp:positionV relativeFrom="paragraph">
              <wp:posOffset>-342900</wp:posOffset>
            </wp:positionV>
            <wp:extent cx="3429000" cy="2743200"/>
            <wp:effectExtent l="0" t="0" r="0" b="0"/>
            <wp:wrapSquare wrapText="bothSides"/>
            <wp:docPr id="2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429000" cy="2743200"/>
                    </a:xfrm>
                    <a:prstGeom prst="rect">
                      <a:avLst/>
                    </a:prstGeom>
                    <a:ln/>
                  </pic:spPr>
                </pic:pic>
              </a:graphicData>
            </a:graphic>
            <wp14:sizeRelH relativeFrom="page">
              <wp14:pctWidth>0</wp14:pctWidth>
            </wp14:sizeRelH>
            <wp14:sizeRelV relativeFrom="page">
              <wp14:pctHeight>0</wp14:pctHeight>
            </wp14:sizeRelV>
          </wp:anchor>
        </w:drawing>
      </w:r>
      <w:r w:rsidR="00235F5B" w:rsidRPr="00287DA3">
        <w:rPr>
          <w:rFonts w:ascii="Arial Narrow" w:hAnsi="Arial Narrow"/>
          <w:sz w:val="18"/>
          <w:szCs w:val="18"/>
        </w:rPr>
        <w:t xml:space="preserve">2. </w:t>
      </w:r>
      <w:r w:rsidR="00235F5B" w:rsidRPr="00287DA3">
        <w:rPr>
          <w:rFonts w:ascii="Arial Narrow" w:hAnsi="Arial Narrow"/>
          <w:b/>
          <w:bCs/>
          <w:sz w:val="18"/>
          <w:szCs w:val="18"/>
        </w:rPr>
        <w:t>Instituto Nacional de Migración (INM)</w:t>
      </w:r>
      <w:r w:rsidR="00235F5B" w:rsidRPr="00287DA3">
        <w:rPr>
          <w:rFonts w:ascii="Arial Narrow" w:hAnsi="Arial Narrow"/>
          <w:sz w:val="18"/>
          <w:szCs w:val="18"/>
        </w:rPr>
        <w:t xml:space="preserve">: Con la función de aplicar disposiciones y procedimientos migratorios para el ingreso y estancia de personas extranjeras en México; </w:t>
      </w:r>
      <w:r w:rsidR="00CF6D26" w:rsidRPr="00287DA3">
        <w:rPr>
          <w:rFonts w:ascii="Arial Narrow" w:hAnsi="Arial Narrow"/>
          <w:sz w:val="18"/>
          <w:szCs w:val="18"/>
        </w:rPr>
        <w:t>así como</w:t>
      </w:r>
      <w:r w:rsidR="00235F5B" w:rsidRPr="00287DA3">
        <w:rPr>
          <w:rFonts w:ascii="Arial Narrow" w:hAnsi="Arial Narrow"/>
          <w:sz w:val="18"/>
          <w:szCs w:val="18"/>
        </w:rPr>
        <w:t xml:space="preserve"> implementar los ordenamientos establecidos en la Ley de Migración y su reglamento.</w:t>
      </w:r>
      <w:r w:rsidR="00235F5B" w:rsidRPr="00287DA3">
        <w:rPr>
          <w:rStyle w:val="Refdenotaalpie"/>
          <w:rFonts w:ascii="Arial Narrow" w:hAnsi="Arial Narrow"/>
          <w:sz w:val="18"/>
          <w:szCs w:val="18"/>
        </w:rPr>
        <w:footnoteReference w:id="165"/>
      </w:r>
      <w:r w:rsidR="00665DE0" w:rsidRPr="00287DA3">
        <w:rPr>
          <w:rFonts w:ascii="Arial Narrow" w:hAnsi="Arial Narrow"/>
          <w:sz w:val="18"/>
          <w:szCs w:val="18"/>
        </w:rPr>
        <w:t xml:space="preserve"> </w:t>
      </w:r>
      <w:r w:rsidR="00235F5B" w:rsidRPr="00287DA3">
        <w:rPr>
          <w:rFonts w:ascii="Arial Narrow" w:hAnsi="Arial Narrow"/>
          <w:sz w:val="18"/>
          <w:szCs w:val="18"/>
        </w:rPr>
        <w:t xml:space="preserve">Coordina 22 Grupos Beta de protección a migrantes en </w:t>
      </w:r>
      <w:r w:rsidR="00CF6D26" w:rsidRPr="00287DA3">
        <w:rPr>
          <w:rFonts w:ascii="Arial Narrow" w:hAnsi="Arial Narrow"/>
          <w:sz w:val="18"/>
          <w:szCs w:val="18"/>
        </w:rPr>
        <w:t>nueve</w:t>
      </w:r>
      <w:r w:rsidR="00235F5B" w:rsidRPr="00287DA3">
        <w:rPr>
          <w:rFonts w:ascii="Arial Narrow" w:hAnsi="Arial Narrow"/>
          <w:sz w:val="18"/>
          <w:szCs w:val="18"/>
        </w:rPr>
        <w:t xml:space="preserve"> estados del país</w:t>
      </w:r>
      <w:r w:rsidR="00235F5B" w:rsidRPr="00287DA3">
        <w:rPr>
          <w:rStyle w:val="Refdenotaalpie"/>
          <w:rFonts w:ascii="Arial Narrow" w:hAnsi="Arial Narrow"/>
          <w:sz w:val="18"/>
          <w:szCs w:val="18"/>
        </w:rPr>
        <w:footnoteReference w:id="166"/>
      </w:r>
      <w:r w:rsidR="00235F5B" w:rsidRPr="00287DA3">
        <w:rPr>
          <w:rFonts w:ascii="Arial Narrow" w:hAnsi="Arial Narrow"/>
          <w:sz w:val="18"/>
          <w:szCs w:val="18"/>
        </w:rPr>
        <w:t xml:space="preserve"> que tienen como objetivo proporcionar ayuda humanitaria, primeros auxilios, asistencia migratoria, orientación e información a los migrantes sobre sus derechos</w:t>
      </w:r>
      <w:r w:rsidR="00235F5B" w:rsidRPr="00287DA3">
        <w:rPr>
          <w:rStyle w:val="Refdenotaalpie"/>
          <w:rFonts w:ascii="Arial Narrow" w:hAnsi="Arial Narrow"/>
          <w:sz w:val="18"/>
          <w:szCs w:val="18"/>
        </w:rPr>
        <w:footnoteReference w:id="167"/>
      </w:r>
      <w:r w:rsidR="00235F5B" w:rsidRPr="00287DA3">
        <w:rPr>
          <w:rFonts w:ascii="Arial Narrow" w:hAnsi="Arial Narrow"/>
          <w:sz w:val="18"/>
          <w:szCs w:val="18"/>
          <w:vertAlign w:val="superscript"/>
        </w:rPr>
        <w:t>,</w:t>
      </w:r>
      <w:r w:rsidR="00235F5B" w:rsidRPr="00287DA3">
        <w:rPr>
          <w:rStyle w:val="Refdenotaalpie"/>
          <w:rFonts w:ascii="Arial Narrow" w:hAnsi="Arial Narrow"/>
          <w:sz w:val="18"/>
          <w:szCs w:val="18"/>
        </w:rPr>
        <w:footnoteReference w:id="168"/>
      </w:r>
      <w:r w:rsidR="00072AAF" w:rsidRPr="00287DA3">
        <w:rPr>
          <w:rFonts w:ascii="Arial Narrow" w:hAnsi="Arial Narrow"/>
          <w:sz w:val="18"/>
          <w:szCs w:val="18"/>
        </w:rPr>
        <w:t>. Asimismo, c</w:t>
      </w:r>
      <w:r w:rsidR="00235F5B" w:rsidRPr="00287DA3">
        <w:rPr>
          <w:rFonts w:ascii="Arial Narrow" w:hAnsi="Arial Narrow"/>
          <w:sz w:val="18"/>
          <w:szCs w:val="18"/>
        </w:rPr>
        <w:t>oordina y man</w:t>
      </w:r>
      <w:r w:rsidR="00CF6D26" w:rsidRPr="00287DA3">
        <w:rPr>
          <w:rFonts w:ascii="Arial Narrow" w:hAnsi="Arial Narrow"/>
          <w:sz w:val="18"/>
          <w:szCs w:val="18"/>
        </w:rPr>
        <w:t>tiene 32 estaciones migratorias y 26 estancias provisionales,</w:t>
      </w:r>
      <w:r w:rsidR="00235F5B" w:rsidRPr="00287DA3">
        <w:rPr>
          <w:rFonts w:ascii="Arial Narrow" w:hAnsi="Arial Narrow"/>
          <w:sz w:val="18"/>
          <w:szCs w:val="18"/>
        </w:rPr>
        <w:t xml:space="preserve"> instalaciones </w:t>
      </w:r>
      <w:r w:rsidR="00CF6D26" w:rsidRPr="00287DA3">
        <w:rPr>
          <w:rFonts w:ascii="Arial Narrow" w:hAnsi="Arial Narrow"/>
          <w:sz w:val="18"/>
          <w:szCs w:val="18"/>
        </w:rPr>
        <w:t>cuya</w:t>
      </w:r>
      <w:r w:rsidR="00235F5B" w:rsidRPr="00287DA3">
        <w:rPr>
          <w:rFonts w:ascii="Arial Narrow" w:hAnsi="Arial Narrow"/>
          <w:sz w:val="18"/>
          <w:szCs w:val="18"/>
        </w:rPr>
        <w:t xml:space="preserve"> función </w:t>
      </w:r>
      <w:r w:rsidR="00CF6D26" w:rsidRPr="00287DA3">
        <w:rPr>
          <w:rFonts w:ascii="Arial Narrow" w:hAnsi="Arial Narrow"/>
          <w:sz w:val="18"/>
          <w:szCs w:val="18"/>
        </w:rPr>
        <w:t xml:space="preserve">es </w:t>
      </w:r>
      <w:r w:rsidR="00235F5B" w:rsidRPr="00287DA3">
        <w:rPr>
          <w:rFonts w:ascii="Arial Narrow" w:hAnsi="Arial Narrow"/>
          <w:sz w:val="18"/>
          <w:szCs w:val="18"/>
        </w:rPr>
        <w:t>alojar tempora</w:t>
      </w:r>
      <w:r w:rsidR="00CF6D26" w:rsidRPr="00287DA3">
        <w:rPr>
          <w:rFonts w:ascii="Arial Narrow" w:hAnsi="Arial Narrow"/>
          <w:sz w:val="18"/>
          <w:szCs w:val="18"/>
        </w:rPr>
        <w:t xml:space="preserve">lmente a personas extranjeras y </w:t>
      </w:r>
      <w:r w:rsidR="00235F5B" w:rsidRPr="00287DA3">
        <w:rPr>
          <w:rFonts w:ascii="Arial Narrow" w:hAnsi="Arial Narrow"/>
          <w:sz w:val="18"/>
          <w:szCs w:val="18"/>
        </w:rPr>
        <w:t>dar cumplimiento a la Ley de Migración respecto al procedimiento para resolver la situación migratoria de personas sin documentos</w:t>
      </w:r>
      <w:r w:rsidR="00235F5B" w:rsidRPr="00287DA3">
        <w:rPr>
          <w:rStyle w:val="Refdenotaalpie"/>
          <w:rFonts w:ascii="Arial Narrow" w:hAnsi="Arial Narrow"/>
          <w:sz w:val="18"/>
          <w:szCs w:val="18"/>
        </w:rPr>
        <w:footnoteReference w:id="169"/>
      </w:r>
      <w:r w:rsidR="00CF6D26" w:rsidRPr="00287DA3">
        <w:rPr>
          <w:rFonts w:ascii="Arial Narrow" w:hAnsi="Arial Narrow"/>
          <w:sz w:val="18"/>
          <w:szCs w:val="18"/>
          <w:vertAlign w:val="superscript"/>
        </w:rPr>
        <w:t>,</w:t>
      </w:r>
      <w:r w:rsidR="00235F5B" w:rsidRPr="00287DA3">
        <w:rPr>
          <w:rStyle w:val="Refdenotaalpie"/>
          <w:rFonts w:ascii="Arial Narrow" w:hAnsi="Arial Narrow"/>
          <w:sz w:val="18"/>
          <w:szCs w:val="18"/>
        </w:rPr>
        <w:footnoteReference w:id="170"/>
      </w:r>
      <w:r w:rsidR="00CF6D26" w:rsidRPr="00287DA3">
        <w:rPr>
          <w:rFonts w:ascii="Arial Narrow" w:hAnsi="Arial Narrow"/>
          <w:sz w:val="18"/>
          <w:szCs w:val="18"/>
        </w:rPr>
        <w:t>.</w:t>
      </w:r>
    </w:p>
    <w:p w14:paraId="0408045D" w14:textId="32D961E5" w:rsidR="00941D2B" w:rsidRPr="00287DA3" w:rsidRDefault="00235F5B" w:rsidP="00235F5B">
      <w:pPr>
        <w:jc w:val="both"/>
        <w:rPr>
          <w:rFonts w:ascii="Arial Narrow" w:hAnsi="Arial Narrow"/>
          <w:sz w:val="18"/>
          <w:szCs w:val="18"/>
        </w:rPr>
      </w:pPr>
      <w:r w:rsidRPr="00287DA3">
        <w:rPr>
          <w:rFonts w:ascii="Arial Narrow" w:hAnsi="Arial Narrow"/>
          <w:sz w:val="18"/>
          <w:szCs w:val="18"/>
        </w:rPr>
        <w:t xml:space="preserve">II. La </w:t>
      </w:r>
      <w:r w:rsidRPr="00287DA3">
        <w:rPr>
          <w:rFonts w:ascii="Arial Narrow" w:hAnsi="Arial Narrow"/>
          <w:b/>
          <w:bCs/>
          <w:sz w:val="18"/>
          <w:szCs w:val="18"/>
        </w:rPr>
        <w:t>Secretaría de Relaciones Exteriores (SRE)</w:t>
      </w:r>
      <w:r w:rsidRPr="00287DA3">
        <w:rPr>
          <w:rFonts w:ascii="Arial Narrow" w:hAnsi="Arial Narrow"/>
          <w:sz w:val="18"/>
          <w:szCs w:val="18"/>
        </w:rPr>
        <w:t xml:space="preserve"> es la dependencia de la APF que tiene como funciones: (1) Conducir la política exterior de México; (2) Coordinar la actuación internacional del Gobierno de la República y (3) Atención a mexicanos en el extranjero.</w:t>
      </w:r>
    </w:p>
    <w:p w14:paraId="28CAACA8" w14:textId="77777777" w:rsidR="00CF6D26" w:rsidRPr="00287DA3" w:rsidRDefault="00235F5B" w:rsidP="00CF6D26">
      <w:pPr>
        <w:pStyle w:val="Prrafodelista"/>
        <w:numPr>
          <w:ilvl w:val="0"/>
          <w:numId w:val="28"/>
        </w:numPr>
        <w:jc w:val="both"/>
        <w:rPr>
          <w:rFonts w:ascii="Arial Narrow" w:hAnsi="Arial Narrow"/>
          <w:sz w:val="18"/>
          <w:szCs w:val="18"/>
        </w:rPr>
      </w:pPr>
      <w:r w:rsidRPr="00287DA3">
        <w:rPr>
          <w:rFonts w:ascii="Arial Narrow" w:hAnsi="Arial Narrow"/>
          <w:sz w:val="18"/>
          <w:szCs w:val="18"/>
        </w:rPr>
        <w:t xml:space="preserve">La SRE se encarga también de coordinar la </w:t>
      </w:r>
      <w:r w:rsidRPr="00287DA3">
        <w:rPr>
          <w:rFonts w:ascii="Arial Narrow" w:hAnsi="Arial Narrow"/>
          <w:b/>
          <w:bCs/>
          <w:sz w:val="18"/>
          <w:szCs w:val="18"/>
        </w:rPr>
        <w:t>red de Embajadas y Consulados Mexicanos</w:t>
      </w:r>
      <w:r w:rsidRPr="00287DA3">
        <w:rPr>
          <w:rFonts w:ascii="Arial Narrow" w:hAnsi="Arial Narrow"/>
          <w:sz w:val="18"/>
          <w:szCs w:val="18"/>
        </w:rPr>
        <w:t xml:space="preserve"> en el extranjero que tienen como funciones: (1) Propiciar relaciones entre los Estados; (2) Proteger la dignidad y derechos de sus connacionales; (3) Ejercer acciones para satisfacer reclamaciones; (4) Ejercer funciones notariales y de registro civil; (5) Expedir documentos como Pasaportes, Declaraciones de Nacionalidad, Actas de Nacimiento, Matrimonio y Defunción.</w:t>
      </w:r>
      <w:r w:rsidRPr="00287DA3">
        <w:rPr>
          <w:rFonts w:ascii="Arial Narrow" w:eastAsia="Avenir" w:hAnsi="Arial Narrow" w:cs="Avenir"/>
          <w:sz w:val="18"/>
          <w:szCs w:val="18"/>
          <w:vertAlign w:val="superscript"/>
        </w:rPr>
        <w:footnoteReference w:id="171"/>
      </w:r>
    </w:p>
    <w:p w14:paraId="2197387C" w14:textId="6756DD4B" w:rsidR="00235F5B" w:rsidRPr="00287DA3" w:rsidRDefault="009165C8" w:rsidP="00CF6D26">
      <w:pPr>
        <w:pStyle w:val="Prrafodelista"/>
        <w:numPr>
          <w:ilvl w:val="0"/>
          <w:numId w:val="28"/>
        </w:numPr>
        <w:jc w:val="both"/>
        <w:rPr>
          <w:rFonts w:ascii="Arial Narrow" w:hAnsi="Arial Narrow"/>
          <w:sz w:val="18"/>
          <w:szCs w:val="18"/>
        </w:rPr>
      </w:pPr>
      <w:r w:rsidRPr="00287DA3">
        <w:rPr>
          <w:rFonts w:ascii="Arial Narrow" w:eastAsia="Avenir" w:hAnsi="Arial Narrow" w:cs="Avenir"/>
          <w:noProof/>
          <w:sz w:val="18"/>
          <w:szCs w:val="18"/>
          <w:lang w:val="es-ES"/>
        </w:rPr>
        <w:drawing>
          <wp:anchor distT="0" distB="0" distL="114300" distR="114300" simplePos="0" relativeHeight="251662336" behindDoc="0" locked="0" layoutInCell="1" allowOverlap="1" wp14:anchorId="2EB4B6D3" wp14:editId="07AC4F7E">
            <wp:simplePos x="0" y="0"/>
            <wp:positionH relativeFrom="column">
              <wp:posOffset>2743200</wp:posOffset>
            </wp:positionH>
            <wp:positionV relativeFrom="paragraph">
              <wp:posOffset>19050</wp:posOffset>
            </wp:positionV>
            <wp:extent cx="3397885" cy="2355850"/>
            <wp:effectExtent l="0" t="0" r="5715" b="6350"/>
            <wp:wrapSquare wrapText="bothSides"/>
            <wp:docPr id="2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3397885" cy="2355850"/>
                    </a:xfrm>
                    <a:prstGeom prst="rect">
                      <a:avLst/>
                    </a:prstGeom>
                    <a:ln/>
                  </pic:spPr>
                </pic:pic>
              </a:graphicData>
            </a:graphic>
            <wp14:sizeRelH relativeFrom="page">
              <wp14:pctWidth>0</wp14:pctWidth>
            </wp14:sizeRelH>
            <wp14:sizeRelV relativeFrom="page">
              <wp14:pctHeight>0</wp14:pctHeight>
            </wp14:sizeRelV>
          </wp:anchor>
        </w:drawing>
      </w:r>
      <w:r w:rsidR="00235F5B" w:rsidRPr="00287DA3">
        <w:rPr>
          <w:rFonts w:ascii="Arial Narrow" w:hAnsi="Arial Narrow"/>
          <w:sz w:val="18"/>
          <w:szCs w:val="18"/>
        </w:rPr>
        <w:t>México tiene presencia de Embajadas en Estados Unidos, Guatemala, Honduras y El Salvador</w:t>
      </w:r>
      <w:r w:rsidR="00235F5B" w:rsidRPr="00287DA3">
        <w:rPr>
          <w:rFonts w:ascii="Arial Narrow" w:eastAsia="Avenir" w:hAnsi="Arial Narrow" w:cs="Avenir"/>
          <w:sz w:val="18"/>
          <w:szCs w:val="18"/>
          <w:vertAlign w:val="superscript"/>
        </w:rPr>
        <w:footnoteReference w:id="172"/>
      </w:r>
      <w:r w:rsidR="00235F5B" w:rsidRPr="00287DA3">
        <w:rPr>
          <w:rFonts w:ascii="Arial Narrow" w:hAnsi="Arial Narrow"/>
          <w:sz w:val="18"/>
          <w:szCs w:val="18"/>
        </w:rPr>
        <w:t>. Asimismo, tiene 49 Consulados</w:t>
      </w:r>
      <w:r w:rsidR="00235F5B" w:rsidRPr="00287DA3">
        <w:rPr>
          <w:rFonts w:ascii="Arial Narrow" w:eastAsia="Avenir" w:hAnsi="Arial Narrow" w:cs="Avenir"/>
          <w:sz w:val="18"/>
          <w:szCs w:val="18"/>
        </w:rPr>
        <w:t xml:space="preserve"> </w:t>
      </w:r>
      <w:r w:rsidR="00235F5B" w:rsidRPr="00287DA3">
        <w:rPr>
          <w:rFonts w:ascii="Arial Narrow" w:hAnsi="Arial Narrow"/>
          <w:sz w:val="18"/>
          <w:szCs w:val="18"/>
        </w:rPr>
        <w:t>en Estados Unidos, 2 en Guatemala y 1 en Honduras.</w:t>
      </w:r>
      <w:r w:rsidR="00235F5B" w:rsidRPr="00287DA3">
        <w:rPr>
          <w:rFonts w:ascii="Arial Narrow" w:eastAsia="Avenir" w:hAnsi="Arial Narrow" w:cs="Avenir"/>
          <w:b/>
          <w:sz w:val="18"/>
          <w:szCs w:val="18"/>
          <w:vertAlign w:val="superscript"/>
        </w:rPr>
        <w:t xml:space="preserve"> </w:t>
      </w:r>
      <w:r w:rsidR="00235F5B" w:rsidRPr="00287DA3">
        <w:rPr>
          <w:rFonts w:ascii="Arial Narrow" w:eastAsia="Avenir" w:hAnsi="Arial Narrow" w:cs="Avenir"/>
          <w:sz w:val="18"/>
          <w:szCs w:val="18"/>
          <w:vertAlign w:val="superscript"/>
        </w:rPr>
        <w:footnoteReference w:id="173"/>
      </w:r>
      <w:r w:rsidR="00235F5B" w:rsidRPr="00287DA3">
        <w:rPr>
          <w:rFonts w:ascii="Arial Narrow" w:eastAsia="Avenir" w:hAnsi="Arial Narrow" w:cs="Avenir"/>
          <w:sz w:val="18"/>
          <w:szCs w:val="18"/>
          <w:vertAlign w:val="superscript"/>
        </w:rPr>
        <w:t>,</w:t>
      </w:r>
      <w:r w:rsidR="00235F5B" w:rsidRPr="00287DA3">
        <w:rPr>
          <w:rFonts w:ascii="Arial Narrow" w:eastAsia="Avenir" w:hAnsi="Arial Narrow" w:cs="Avenir"/>
          <w:sz w:val="18"/>
          <w:szCs w:val="18"/>
          <w:vertAlign w:val="superscript"/>
        </w:rPr>
        <w:footnoteReference w:id="174"/>
      </w:r>
    </w:p>
    <w:p w14:paraId="661E87E7" w14:textId="77777777" w:rsidR="00235F5B" w:rsidRPr="00287DA3" w:rsidRDefault="00235F5B" w:rsidP="00235F5B">
      <w:pPr>
        <w:jc w:val="both"/>
        <w:rPr>
          <w:rFonts w:ascii="Arial Narrow" w:hAnsi="Arial Narrow"/>
          <w:sz w:val="18"/>
          <w:szCs w:val="18"/>
          <w:highlight w:val="yellow"/>
        </w:rPr>
      </w:pPr>
    </w:p>
    <w:p w14:paraId="4978723E" w14:textId="0916CE5B" w:rsidR="008F1A41" w:rsidRPr="00287DA3" w:rsidRDefault="008F1A41" w:rsidP="00235F5B">
      <w:pPr>
        <w:jc w:val="both"/>
        <w:rPr>
          <w:rFonts w:ascii="Arial Narrow" w:hAnsi="Arial Narrow"/>
          <w:b/>
          <w:bCs/>
          <w:sz w:val="18"/>
          <w:szCs w:val="18"/>
        </w:rPr>
      </w:pPr>
      <w:r w:rsidRPr="00287DA3">
        <w:rPr>
          <w:rFonts w:ascii="Arial Narrow" w:hAnsi="Arial Narrow"/>
          <w:sz w:val="18"/>
          <w:szCs w:val="18"/>
        </w:rPr>
        <w:t>II</w:t>
      </w:r>
      <w:r w:rsidR="00235F5B" w:rsidRPr="00287DA3">
        <w:rPr>
          <w:rFonts w:ascii="Arial Narrow" w:hAnsi="Arial Narrow"/>
          <w:sz w:val="18"/>
          <w:szCs w:val="18"/>
        </w:rPr>
        <w:t xml:space="preserve">I. </w:t>
      </w:r>
      <w:r w:rsidR="00235F5B" w:rsidRPr="00287DA3">
        <w:rPr>
          <w:rFonts w:ascii="Arial Narrow" w:hAnsi="Arial Narrow"/>
          <w:b/>
          <w:bCs/>
          <w:sz w:val="18"/>
          <w:szCs w:val="18"/>
        </w:rPr>
        <w:t>Redes Consulares Centroamericanas en México</w:t>
      </w:r>
    </w:p>
    <w:p w14:paraId="214712AB" w14:textId="77777777" w:rsidR="00FA7387" w:rsidRPr="00287DA3" w:rsidRDefault="00FA7387" w:rsidP="00235F5B">
      <w:pPr>
        <w:jc w:val="both"/>
        <w:rPr>
          <w:rFonts w:ascii="Arial Narrow" w:hAnsi="Arial Narrow"/>
          <w:sz w:val="18"/>
          <w:szCs w:val="18"/>
        </w:rPr>
      </w:pPr>
    </w:p>
    <w:p w14:paraId="794D4BC8" w14:textId="0A8C8989" w:rsidR="00235F5B" w:rsidRPr="00287DA3" w:rsidRDefault="00235F5B" w:rsidP="00CF6D26">
      <w:pPr>
        <w:pStyle w:val="Sinespaciado"/>
        <w:numPr>
          <w:ilvl w:val="0"/>
          <w:numId w:val="29"/>
        </w:numPr>
        <w:rPr>
          <w:rFonts w:ascii="Arial Narrow" w:hAnsi="Arial Narrow"/>
          <w:sz w:val="18"/>
          <w:szCs w:val="18"/>
        </w:rPr>
      </w:pPr>
      <w:r w:rsidRPr="00287DA3">
        <w:rPr>
          <w:rFonts w:ascii="Arial Narrow" w:hAnsi="Arial Narrow"/>
          <w:b/>
          <w:bCs/>
          <w:sz w:val="18"/>
          <w:szCs w:val="18"/>
        </w:rPr>
        <w:t>HONDURAS</w:t>
      </w:r>
      <w:r w:rsidRPr="00287DA3">
        <w:rPr>
          <w:rFonts w:ascii="Arial Narrow" w:hAnsi="Arial Narrow"/>
          <w:sz w:val="18"/>
          <w:szCs w:val="18"/>
          <w:vertAlign w:val="superscript"/>
        </w:rPr>
        <w:footnoteReference w:id="175"/>
      </w:r>
    </w:p>
    <w:p w14:paraId="25612DAC"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1 embajada</w:t>
      </w:r>
    </w:p>
    <w:p w14:paraId="1C21D642"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4 consulados generales</w:t>
      </w:r>
    </w:p>
    <w:p w14:paraId="59257359"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3 agencias consulares</w:t>
      </w:r>
    </w:p>
    <w:p w14:paraId="0CC70137"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 xml:space="preserve"> </w:t>
      </w:r>
    </w:p>
    <w:p w14:paraId="49865354" w14:textId="3DCB455E" w:rsidR="00235F5B" w:rsidRPr="00287DA3" w:rsidRDefault="00235F5B" w:rsidP="00CF6D26">
      <w:pPr>
        <w:pStyle w:val="Sinespaciado"/>
        <w:numPr>
          <w:ilvl w:val="0"/>
          <w:numId w:val="29"/>
        </w:numPr>
        <w:rPr>
          <w:rFonts w:ascii="Arial Narrow" w:hAnsi="Arial Narrow"/>
          <w:sz w:val="18"/>
          <w:szCs w:val="18"/>
        </w:rPr>
      </w:pPr>
      <w:r w:rsidRPr="00287DA3">
        <w:rPr>
          <w:rFonts w:ascii="Arial Narrow" w:hAnsi="Arial Narrow"/>
          <w:b/>
          <w:bCs/>
          <w:sz w:val="18"/>
          <w:szCs w:val="18"/>
        </w:rPr>
        <w:t>EL SALVADOR</w:t>
      </w:r>
      <w:r w:rsidRPr="00287DA3">
        <w:rPr>
          <w:rFonts w:ascii="Arial Narrow" w:hAnsi="Arial Narrow"/>
          <w:sz w:val="18"/>
          <w:szCs w:val="18"/>
          <w:vertAlign w:val="superscript"/>
        </w:rPr>
        <w:footnoteReference w:id="176"/>
      </w:r>
    </w:p>
    <w:p w14:paraId="413787C5" w14:textId="6D9424DB"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1 embajada</w:t>
      </w:r>
    </w:p>
    <w:p w14:paraId="0A606AA2"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5 consulados generales</w:t>
      </w:r>
      <w:r w:rsidRPr="00287DA3">
        <w:rPr>
          <w:rFonts w:ascii="Arial Narrow" w:hAnsi="Arial Narrow"/>
          <w:sz w:val="18"/>
          <w:szCs w:val="18"/>
          <w:vertAlign w:val="superscript"/>
        </w:rPr>
        <w:footnoteReference w:id="177"/>
      </w:r>
    </w:p>
    <w:p w14:paraId="2FE78911" w14:textId="77777777" w:rsidR="00235F5B" w:rsidRPr="00287DA3" w:rsidRDefault="00235F5B" w:rsidP="00235F5B">
      <w:pPr>
        <w:pStyle w:val="Sinespaciado"/>
        <w:ind w:left="708"/>
        <w:rPr>
          <w:rFonts w:ascii="Arial Narrow" w:hAnsi="Arial Narrow"/>
          <w:sz w:val="18"/>
          <w:szCs w:val="18"/>
        </w:rPr>
      </w:pPr>
      <w:r w:rsidRPr="00287DA3">
        <w:rPr>
          <w:rFonts w:ascii="Arial Narrow" w:hAnsi="Arial Narrow"/>
          <w:sz w:val="18"/>
          <w:szCs w:val="18"/>
        </w:rPr>
        <w:t>4 oficinas consulares</w:t>
      </w:r>
    </w:p>
    <w:p w14:paraId="60821E33" w14:textId="62828019" w:rsidR="00A12F92" w:rsidRDefault="00235F5B" w:rsidP="00235F5B">
      <w:pPr>
        <w:pStyle w:val="Sinespaciado"/>
        <w:ind w:left="708"/>
        <w:rPr>
          <w:rFonts w:ascii="Arial Narrow" w:hAnsi="Arial Narrow"/>
          <w:sz w:val="18"/>
          <w:szCs w:val="18"/>
        </w:rPr>
      </w:pPr>
      <w:r w:rsidRPr="00287DA3">
        <w:rPr>
          <w:rFonts w:ascii="Arial Narrow" w:hAnsi="Arial Narrow"/>
          <w:sz w:val="18"/>
          <w:szCs w:val="18"/>
        </w:rPr>
        <w:t xml:space="preserve"> </w:t>
      </w:r>
    </w:p>
    <w:p w14:paraId="43792822" w14:textId="77777777" w:rsidR="00A12F92" w:rsidRDefault="00A12F92">
      <w:pPr>
        <w:rPr>
          <w:rFonts w:ascii="Arial Narrow" w:eastAsiaTheme="minorEastAsia" w:hAnsi="Arial Narrow" w:cstheme="minorBidi"/>
          <w:sz w:val="18"/>
          <w:szCs w:val="18"/>
          <w:lang w:val="es-MX"/>
        </w:rPr>
      </w:pPr>
      <w:r>
        <w:rPr>
          <w:rFonts w:ascii="Arial Narrow" w:hAnsi="Arial Narrow"/>
          <w:sz w:val="18"/>
          <w:szCs w:val="18"/>
        </w:rPr>
        <w:br w:type="page"/>
      </w:r>
    </w:p>
    <w:p w14:paraId="553EBA6B" w14:textId="77777777" w:rsidR="00235F5B" w:rsidRPr="00287DA3" w:rsidRDefault="00235F5B" w:rsidP="00235F5B">
      <w:pPr>
        <w:pStyle w:val="Sinespaciado"/>
        <w:ind w:left="708"/>
        <w:rPr>
          <w:rFonts w:ascii="Arial Narrow" w:hAnsi="Arial Narrow"/>
          <w:sz w:val="18"/>
          <w:szCs w:val="18"/>
        </w:rPr>
      </w:pPr>
    </w:p>
    <w:p w14:paraId="7ACD803D" w14:textId="5DF15787" w:rsidR="00235F5B" w:rsidRPr="00A12F92" w:rsidRDefault="00235F5B" w:rsidP="00CF6D26">
      <w:pPr>
        <w:pStyle w:val="Sinespaciado"/>
        <w:numPr>
          <w:ilvl w:val="0"/>
          <w:numId w:val="29"/>
        </w:numPr>
        <w:rPr>
          <w:rFonts w:ascii="Arial Narrow" w:hAnsi="Arial Narrow"/>
          <w:sz w:val="18"/>
          <w:szCs w:val="18"/>
        </w:rPr>
      </w:pPr>
      <w:r w:rsidRPr="00A12F92">
        <w:rPr>
          <w:rFonts w:ascii="Arial Narrow" w:hAnsi="Arial Narrow"/>
          <w:b/>
          <w:bCs/>
          <w:sz w:val="18"/>
          <w:szCs w:val="18"/>
        </w:rPr>
        <w:t>GUATEMALA</w:t>
      </w:r>
      <w:r w:rsidRPr="00A12F92">
        <w:rPr>
          <w:rFonts w:ascii="Arial Narrow" w:hAnsi="Arial Narrow"/>
          <w:sz w:val="18"/>
          <w:szCs w:val="18"/>
          <w:vertAlign w:val="superscript"/>
        </w:rPr>
        <w:footnoteReference w:id="178"/>
      </w:r>
    </w:p>
    <w:p w14:paraId="38BD8BB6" w14:textId="77777777" w:rsidR="00235F5B" w:rsidRPr="00A12F92" w:rsidRDefault="00235F5B" w:rsidP="00235F5B">
      <w:pPr>
        <w:pStyle w:val="Sinespaciado"/>
        <w:ind w:left="708"/>
        <w:rPr>
          <w:rFonts w:ascii="Arial Narrow" w:hAnsi="Arial Narrow"/>
          <w:sz w:val="18"/>
          <w:szCs w:val="18"/>
        </w:rPr>
      </w:pPr>
      <w:r w:rsidRPr="00A12F92">
        <w:rPr>
          <w:rFonts w:ascii="Arial Narrow" w:hAnsi="Arial Narrow"/>
          <w:sz w:val="18"/>
          <w:szCs w:val="18"/>
        </w:rPr>
        <w:t>1 embajada</w:t>
      </w:r>
    </w:p>
    <w:p w14:paraId="5AA5A027" w14:textId="77777777" w:rsidR="00235F5B" w:rsidRPr="00A12F92" w:rsidRDefault="00235F5B" w:rsidP="00235F5B">
      <w:pPr>
        <w:pStyle w:val="Sinespaciado"/>
        <w:ind w:left="708"/>
        <w:rPr>
          <w:rFonts w:ascii="Arial Narrow" w:hAnsi="Arial Narrow"/>
          <w:sz w:val="18"/>
          <w:szCs w:val="18"/>
        </w:rPr>
      </w:pPr>
      <w:r w:rsidRPr="00A12F92">
        <w:rPr>
          <w:rFonts w:ascii="Arial Narrow" w:hAnsi="Arial Narrow"/>
          <w:sz w:val="18"/>
          <w:szCs w:val="18"/>
        </w:rPr>
        <w:t>8 consulados generales</w:t>
      </w:r>
    </w:p>
    <w:p w14:paraId="1EFDEC9C" w14:textId="77777777" w:rsidR="00235F5B" w:rsidRPr="00A12F92" w:rsidRDefault="00235F5B" w:rsidP="00235F5B">
      <w:pPr>
        <w:pStyle w:val="Sinespaciado"/>
        <w:ind w:left="708"/>
        <w:rPr>
          <w:rFonts w:ascii="Arial Narrow" w:hAnsi="Arial Narrow"/>
          <w:sz w:val="18"/>
          <w:szCs w:val="18"/>
        </w:rPr>
      </w:pPr>
      <w:r w:rsidRPr="00A12F92">
        <w:rPr>
          <w:rFonts w:ascii="Arial Narrow" w:hAnsi="Arial Narrow"/>
          <w:sz w:val="18"/>
          <w:szCs w:val="18"/>
        </w:rPr>
        <w:t>3 consulados</w:t>
      </w:r>
    </w:p>
    <w:p w14:paraId="344CC1A1" w14:textId="6372F02E" w:rsidR="00235F5B" w:rsidRPr="00A12F92" w:rsidRDefault="00235F5B" w:rsidP="00CF6D26">
      <w:pPr>
        <w:pStyle w:val="Sinespaciado"/>
        <w:ind w:left="708"/>
        <w:rPr>
          <w:rFonts w:ascii="Arial Narrow" w:hAnsi="Arial Narrow"/>
          <w:sz w:val="18"/>
          <w:szCs w:val="18"/>
        </w:rPr>
      </w:pPr>
      <w:r w:rsidRPr="00A12F92">
        <w:rPr>
          <w:rFonts w:ascii="Arial Narrow" w:hAnsi="Arial Narrow"/>
          <w:sz w:val="18"/>
          <w:szCs w:val="18"/>
        </w:rPr>
        <w:t>1 agencia consular</w:t>
      </w:r>
      <w:r w:rsidRPr="00A12F92">
        <w:rPr>
          <w:rStyle w:val="Refdenotaalpie"/>
          <w:rFonts w:ascii="Arial Narrow" w:hAnsi="Arial Narrow"/>
          <w:sz w:val="18"/>
          <w:szCs w:val="18"/>
        </w:rPr>
        <w:footnoteReference w:id="179"/>
      </w:r>
    </w:p>
    <w:p w14:paraId="7FAD1D9E" w14:textId="77777777" w:rsidR="00235F5B" w:rsidRPr="00A12F92" w:rsidRDefault="00235F5B" w:rsidP="00235F5B">
      <w:pPr>
        <w:pStyle w:val="Sinespaciado"/>
        <w:rPr>
          <w:rFonts w:ascii="Arial Narrow" w:hAnsi="Arial Narrow"/>
          <w:sz w:val="18"/>
          <w:szCs w:val="18"/>
        </w:rPr>
      </w:pPr>
    </w:p>
    <w:p w14:paraId="19BBA0CC" w14:textId="4DD0D03E" w:rsidR="00235F5B" w:rsidRPr="00A12F92" w:rsidRDefault="00235F5B" w:rsidP="00235F5B">
      <w:pPr>
        <w:pStyle w:val="Sinespaciado"/>
        <w:jc w:val="both"/>
        <w:rPr>
          <w:rFonts w:ascii="Arial Narrow" w:hAnsi="Arial Narrow"/>
          <w:sz w:val="18"/>
          <w:szCs w:val="18"/>
        </w:rPr>
      </w:pPr>
      <w:r w:rsidRPr="00A12F92">
        <w:rPr>
          <w:rFonts w:ascii="Arial Narrow" w:hAnsi="Arial Narrow"/>
          <w:sz w:val="18"/>
          <w:szCs w:val="18"/>
        </w:rPr>
        <w:t>I</w:t>
      </w:r>
      <w:r w:rsidR="00FA7387" w:rsidRPr="00A12F92">
        <w:rPr>
          <w:rFonts w:ascii="Arial Narrow" w:hAnsi="Arial Narrow"/>
          <w:sz w:val="18"/>
          <w:szCs w:val="18"/>
        </w:rPr>
        <w:t>V</w:t>
      </w:r>
      <w:r w:rsidRPr="00A12F92">
        <w:rPr>
          <w:rFonts w:ascii="Arial Narrow" w:hAnsi="Arial Narrow"/>
          <w:sz w:val="18"/>
          <w:szCs w:val="18"/>
        </w:rPr>
        <w:t xml:space="preserve">. </w:t>
      </w:r>
      <w:r w:rsidRPr="00A12F92">
        <w:rPr>
          <w:rFonts w:ascii="Arial Narrow" w:hAnsi="Arial Narrow"/>
          <w:b/>
          <w:bCs/>
          <w:sz w:val="18"/>
          <w:szCs w:val="18"/>
        </w:rPr>
        <w:t>Organismos internacionales</w:t>
      </w:r>
    </w:p>
    <w:p w14:paraId="4E146104" w14:textId="60D65E8C" w:rsidR="00235F5B" w:rsidRPr="00A12F92" w:rsidRDefault="00235F5B" w:rsidP="00CF6D26">
      <w:pPr>
        <w:pStyle w:val="Sinespaciado"/>
        <w:numPr>
          <w:ilvl w:val="0"/>
          <w:numId w:val="30"/>
        </w:numPr>
        <w:jc w:val="both"/>
        <w:rPr>
          <w:rFonts w:ascii="Arial Narrow" w:hAnsi="Arial Narrow"/>
          <w:b/>
          <w:bCs/>
          <w:sz w:val="18"/>
          <w:szCs w:val="18"/>
        </w:rPr>
      </w:pPr>
      <w:r w:rsidRPr="00A12F92">
        <w:rPr>
          <w:rFonts w:ascii="Arial Narrow" w:hAnsi="Arial Narrow"/>
          <w:b/>
          <w:bCs/>
          <w:sz w:val="18"/>
          <w:szCs w:val="18"/>
        </w:rPr>
        <w:t>Organización Internacional para las Migraciones (OIM)</w:t>
      </w:r>
    </w:p>
    <w:p w14:paraId="7EDAA50D" w14:textId="77777777" w:rsidR="00235F5B" w:rsidRPr="00A12F92" w:rsidRDefault="00235F5B" w:rsidP="00235F5B">
      <w:pPr>
        <w:pStyle w:val="Sinespaciado"/>
        <w:ind w:left="708"/>
        <w:jc w:val="both"/>
        <w:rPr>
          <w:rFonts w:ascii="Arial Narrow" w:hAnsi="Arial Narrow"/>
          <w:sz w:val="18"/>
          <w:szCs w:val="18"/>
        </w:rPr>
      </w:pPr>
      <w:r w:rsidRPr="00A12F92">
        <w:rPr>
          <w:rFonts w:ascii="Arial Narrow" w:hAnsi="Arial Narrow"/>
          <w:sz w:val="18"/>
          <w:szCs w:val="18"/>
          <w:u w:val="single"/>
        </w:rPr>
        <w:t>Objetivos</w:t>
      </w:r>
      <w:r w:rsidRPr="00A12F92">
        <w:rPr>
          <w:rFonts w:ascii="Arial Narrow" w:hAnsi="Arial Narrow"/>
          <w:sz w:val="18"/>
          <w:szCs w:val="18"/>
        </w:rPr>
        <w:t xml:space="preserve">: (1) Contribuir a la gestión de la migración a nivel operativo; (2) Fomentar la comprensión de cuestiones migratorias; (3) Alentar el desarrollo social y económico a través de la migración; (4) </w:t>
      </w:r>
      <w:r w:rsidRPr="00A12F92">
        <w:rPr>
          <w:rFonts w:ascii="Arial Narrow" w:eastAsia="Avenir" w:hAnsi="Arial Narrow" w:cs="Avenir"/>
          <w:sz w:val="18"/>
          <w:szCs w:val="18"/>
        </w:rPr>
        <w:t>Velar por el respeto de la dignidad humana y el bienestar de los migrantes.</w:t>
      </w:r>
      <w:r w:rsidRPr="00A12F92">
        <w:rPr>
          <w:rFonts w:ascii="Arial Narrow" w:eastAsia="Avenir" w:hAnsi="Arial Narrow" w:cs="Avenir"/>
          <w:sz w:val="18"/>
          <w:szCs w:val="18"/>
          <w:vertAlign w:val="superscript"/>
        </w:rPr>
        <w:footnoteReference w:id="180"/>
      </w:r>
    </w:p>
    <w:p w14:paraId="24FAD252" w14:textId="77777777" w:rsidR="00235F5B" w:rsidRPr="00A12F92" w:rsidRDefault="00235F5B" w:rsidP="00235F5B">
      <w:pPr>
        <w:pStyle w:val="Sinespaciado"/>
        <w:ind w:left="708"/>
        <w:jc w:val="both"/>
        <w:rPr>
          <w:rFonts w:ascii="Arial Narrow" w:eastAsia="Avenir" w:hAnsi="Arial Narrow" w:cs="Avenir"/>
          <w:bCs/>
          <w:sz w:val="18"/>
          <w:szCs w:val="18"/>
        </w:rPr>
      </w:pPr>
      <w:r w:rsidRPr="00A12F92">
        <w:rPr>
          <w:rFonts w:ascii="Arial Narrow" w:hAnsi="Arial Narrow"/>
          <w:sz w:val="18"/>
          <w:szCs w:val="18"/>
          <w:u w:val="single"/>
        </w:rPr>
        <w:t>Servicios en México</w:t>
      </w:r>
      <w:r w:rsidRPr="00A12F92">
        <w:rPr>
          <w:rFonts w:ascii="Arial Narrow" w:hAnsi="Arial Narrow"/>
          <w:sz w:val="18"/>
          <w:szCs w:val="18"/>
        </w:rPr>
        <w:t xml:space="preserve">: (1) Asistencia de personas migrantes en contextos de emergencia; (2) Combate a la trata de personas; (3) Fortalecimiento institucional y asistencia a población migrante; (4) Migración de retorno; (5) Movilidad internacional; (6) Orientación para la inmigración; (7) Combate al tráfico ilícito de migrantes por mar; (8) </w:t>
      </w:r>
      <w:r w:rsidRPr="00A12F92">
        <w:rPr>
          <w:rFonts w:ascii="Arial Narrow" w:eastAsia="Avenir" w:hAnsi="Arial Narrow" w:cs="Avenir"/>
          <w:bCs/>
          <w:sz w:val="18"/>
          <w:szCs w:val="18"/>
        </w:rPr>
        <w:t>Publicaciones.</w:t>
      </w:r>
      <w:r w:rsidRPr="00A12F92">
        <w:rPr>
          <w:rFonts w:ascii="Arial Narrow" w:eastAsia="Avenir" w:hAnsi="Arial Narrow" w:cs="Avenir"/>
          <w:bCs/>
          <w:sz w:val="18"/>
          <w:szCs w:val="18"/>
          <w:vertAlign w:val="superscript"/>
        </w:rPr>
        <w:footnoteReference w:id="181"/>
      </w:r>
    </w:p>
    <w:p w14:paraId="0D4746A7" w14:textId="2E34E321" w:rsidR="00235F5B" w:rsidRPr="00A12F92" w:rsidRDefault="00235F5B" w:rsidP="00CF6D26">
      <w:pPr>
        <w:pStyle w:val="Sinespaciado"/>
        <w:numPr>
          <w:ilvl w:val="0"/>
          <w:numId w:val="30"/>
        </w:numPr>
        <w:jc w:val="both"/>
        <w:rPr>
          <w:rFonts w:ascii="Arial Narrow" w:hAnsi="Arial Narrow"/>
          <w:b/>
          <w:bCs/>
          <w:sz w:val="18"/>
          <w:szCs w:val="18"/>
        </w:rPr>
      </w:pPr>
      <w:r w:rsidRPr="00A12F92">
        <w:rPr>
          <w:rFonts w:ascii="Arial Narrow" w:hAnsi="Arial Narrow"/>
          <w:b/>
          <w:bCs/>
          <w:sz w:val="18"/>
          <w:szCs w:val="18"/>
        </w:rPr>
        <w:t>Comité Internacional de la Cruz Roja (CICR)</w:t>
      </w:r>
    </w:p>
    <w:p w14:paraId="026E3795" w14:textId="77777777" w:rsidR="00235F5B" w:rsidRPr="00A12F92" w:rsidRDefault="00235F5B" w:rsidP="00235F5B">
      <w:pPr>
        <w:pStyle w:val="Sinespaciado"/>
        <w:ind w:left="708"/>
        <w:jc w:val="both"/>
        <w:rPr>
          <w:rFonts w:ascii="Arial Narrow" w:eastAsia="Avenir" w:hAnsi="Arial Narrow" w:cs="Avenir"/>
          <w:sz w:val="18"/>
          <w:szCs w:val="18"/>
        </w:rPr>
      </w:pPr>
      <w:r w:rsidRPr="00A12F92">
        <w:rPr>
          <w:rFonts w:ascii="Arial Narrow" w:hAnsi="Arial Narrow"/>
          <w:sz w:val="18"/>
          <w:szCs w:val="18"/>
          <w:u w:val="single"/>
        </w:rPr>
        <w:t>Objetivos</w:t>
      </w:r>
      <w:r w:rsidRPr="00A12F92">
        <w:rPr>
          <w:rFonts w:ascii="Arial Narrow" w:hAnsi="Arial Narrow"/>
          <w:sz w:val="18"/>
          <w:szCs w:val="18"/>
        </w:rPr>
        <w:t xml:space="preserve">: (1) </w:t>
      </w:r>
      <w:r w:rsidRPr="00A12F92">
        <w:rPr>
          <w:rFonts w:ascii="Arial Narrow" w:eastAsia="Avenir" w:hAnsi="Arial Narrow" w:cs="Avenir"/>
          <w:sz w:val="18"/>
          <w:szCs w:val="18"/>
        </w:rPr>
        <w:t>Proteger la vida y dignidad y prestar asistencia a víctimas de conflictos armados y otras situaciones de violencia; (2) Promoción y el fortalecimiento del derecho y de los principios humanitarios universales.</w:t>
      </w:r>
      <w:r w:rsidRPr="00A12F92">
        <w:rPr>
          <w:rFonts w:ascii="Arial Narrow" w:eastAsia="Avenir" w:hAnsi="Arial Narrow" w:cs="Avenir"/>
          <w:sz w:val="18"/>
          <w:szCs w:val="18"/>
          <w:vertAlign w:val="superscript"/>
        </w:rPr>
        <w:footnoteReference w:id="182"/>
      </w:r>
    </w:p>
    <w:p w14:paraId="59570A79" w14:textId="77777777" w:rsidR="00235F5B" w:rsidRPr="00A12F92" w:rsidRDefault="00235F5B" w:rsidP="00235F5B">
      <w:pPr>
        <w:pStyle w:val="Sinespaciado"/>
        <w:ind w:left="708"/>
        <w:jc w:val="both"/>
        <w:rPr>
          <w:rFonts w:ascii="Arial Narrow" w:eastAsia="Avenir" w:hAnsi="Arial Narrow" w:cs="Avenir"/>
          <w:sz w:val="18"/>
          <w:szCs w:val="18"/>
        </w:rPr>
      </w:pPr>
      <w:r w:rsidRPr="00A12F92">
        <w:rPr>
          <w:rFonts w:ascii="Arial Narrow" w:hAnsi="Arial Narrow"/>
          <w:sz w:val="18"/>
          <w:szCs w:val="18"/>
          <w:u w:val="single"/>
        </w:rPr>
        <w:t>Servicios en México</w:t>
      </w:r>
      <w:r w:rsidRPr="00A12F92">
        <w:rPr>
          <w:rFonts w:ascii="Arial Narrow" w:hAnsi="Arial Narrow"/>
          <w:sz w:val="18"/>
          <w:szCs w:val="18"/>
        </w:rPr>
        <w:t>:</w:t>
      </w:r>
      <w:r w:rsidRPr="00A12F92">
        <w:rPr>
          <w:rFonts w:ascii="Arial Narrow" w:eastAsia="Avenir" w:hAnsi="Arial Narrow" w:cs="Avenir"/>
          <w:sz w:val="18"/>
          <w:szCs w:val="18"/>
        </w:rPr>
        <w:t xml:space="preserve"> (1) Acción en favor de personas migrantes; (2) Rehabilitación física para personas con discapacidad y migrantes amputados; (3) Prevención y atención en salud mental, y apoyo psicosocial; (4) Fortalecimiento y acceso a servicios de salud; (5) Acción en favor de personas desaparecidas y sus familiares; (6) Visitas a personas privadas de la libertad; (7) Acción en favor de comunidades afectadas por la violencia armada; (8) Asistencia a comunidades rurales; (9) Promoción e integración del derecho internacional en fuerzas armadas y de seguridad.</w:t>
      </w:r>
      <w:r w:rsidRPr="00A12F92">
        <w:rPr>
          <w:rFonts w:ascii="Arial Narrow" w:eastAsia="Avenir" w:hAnsi="Arial Narrow" w:cs="Avenir"/>
          <w:sz w:val="18"/>
          <w:szCs w:val="18"/>
          <w:vertAlign w:val="superscript"/>
        </w:rPr>
        <w:footnoteReference w:id="183"/>
      </w:r>
    </w:p>
    <w:p w14:paraId="7B399866" w14:textId="77777777" w:rsidR="00235F5B" w:rsidRPr="00A12F92" w:rsidRDefault="00235F5B" w:rsidP="00235F5B">
      <w:pPr>
        <w:pStyle w:val="Sinespaciado"/>
        <w:jc w:val="both"/>
        <w:rPr>
          <w:rFonts w:ascii="Arial Narrow" w:hAnsi="Arial Narrow"/>
          <w:sz w:val="18"/>
          <w:szCs w:val="18"/>
        </w:rPr>
      </w:pPr>
    </w:p>
    <w:p w14:paraId="6B988D18" w14:textId="715AEF6A" w:rsidR="00235F5B" w:rsidRPr="00A12F92" w:rsidRDefault="00235F5B" w:rsidP="00CF6D26">
      <w:pPr>
        <w:pStyle w:val="Sinespaciado"/>
        <w:numPr>
          <w:ilvl w:val="0"/>
          <w:numId w:val="30"/>
        </w:numPr>
        <w:jc w:val="both"/>
        <w:rPr>
          <w:rFonts w:ascii="Arial Narrow" w:hAnsi="Arial Narrow"/>
          <w:b/>
          <w:bCs/>
          <w:sz w:val="18"/>
          <w:szCs w:val="18"/>
        </w:rPr>
      </w:pPr>
      <w:r w:rsidRPr="00A12F92">
        <w:rPr>
          <w:rFonts w:ascii="Arial Narrow" w:hAnsi="Arial Narrow"/>
          <w:b/>
          <w:bCs/>
          <w:sz w:val="18"/>
          <w:szCs w:val="18"/>
        </w:rPr>
        <w:t>Médicos sin Fronteras (MSF)</w:t>
      </w:r>
    </w:p>
    <w:p w14:paraId="5669BE4A" w14:textId="77777777" w:rsidR="00235F5B" w:rsidRPr="00A12F92" w:rsidRDefault="00235F5B" w:rsidP="00235F5B">
      <w:pPr>
        <w:pStyle w:val="Sinespaciado"/>
        <w:ind w:left="708"/>
        <w:jc w:val="both"/>
        <w:rPr>
          <w:rFonts w:ascii="Arial Narrow" w:hAnsi="Arial Narrow"/>
          <w:sz w:val="18"/>
          <w:szCs w:val="18"/>
        </w:rPr>
      </w:pPr>
      <w:r w:rsidRPr="00A12F92">
        <w:rPr>
          <w:rFonts w:ascii="Arial Narrow" w:hAnsi="Arial Narrow"/>
          <w:sz w:val="18"/>
          <w:szCs w:val="18"/>
          <w:u w:val="single"/>
        </w:rPr>
        <w:t>Objetivos</w:t>
      </w:r>
      <w:r w:rsidRPr="00A12F92">
        <w:rPr>
          <w:rFonts w:ascii="Arial Narrow" w:hAnsi="Arial Narrow"/>
          <w:sz w:val="18"/>
          <w:szCs w:val="18"/>
        </w:rPr>
        <w:t xml:space="preserve">: </w:t>
      </w:r>
      <w:r w:rsidRPr="00A12F92">
        <w:rPr>
          <w:rFonts w:ascii="Arial Narrow" w:eastAsia="Avenir" w:hAnsi="Arial Narrow" w:cs="Avenir"/>
          <w:sz w:val="18"/>
          <w:szCs w:val="18"/>
        </w:rPr>
        <w:t>(1) Asistir a personas amenazadas por conflictos armados, violencia, epidemias o enfermedades olvidadas, desastres naturales y exclusión de la atención médica.</w:t>
      </w:r>
      <w:r w:rsidRPr="00A12F92">
        <w:rPr>
          <w:rFonts w:ascii="Arial Narrow" w:eastAsia="Avenir" w:hAnsi="Arial Narrow" w:cs="Avenir"/>
          <w:sz w:val="18"/>
          <w:szCs w:val="18"/>
          <w:vertAlign w:val="superscript"/>
        </w:rPr>
        <w:footnoteReference w:id="184"/>
      </w:r>
    </w:p>
    <w:p w14:paraId="31B5FE5E" w14:textId="77777777" w:rsidR="00235F5B" w:rsidRPr="00A12F92" w:rsidRDefault="00235F5B" w:rsidP="00235F5B">
      <w:pPr>
        <w:pStyle w:val="Sinespaciado"/>
        <w:ind w:left="708"/>
        <w:jc w:val="both"/>
        <w:rPr>
          <w:rFonts w:ascii="Arial Narrow" w:eastAsia="Avenir" w:hAnsi="Arial Narrow" w:cs="Avenir"/>
          <w:sz w:val="18"/>
          <w:szCs w:val="18"/>
        </w:rPr>
      </w:pPr>
      <w:r w:rsidRPr="00A12F92">
        <w:rPr>
          <w:rFonts w:ascii="Arial Narrow" w:hAnsi="Arial Narrow"/>
          <w:sz w:val="18"/>
          <w:szCs w:val="18"/>
          <w:u w:val="single"/>
        </w:rPr>
        <w:t>Servicios en México</w:t>
      </w:r>
      <w:r w:rsidRPr="00A12F92">
        <w:rPr>
          <w:rFonts w:ascii="Arial Narrow" w:hAnsi="Arial Narrow"/>
          <w:sz w:val="18"/>
          <w:szCs w:val="18"/>
        </w:rPr>
        <w:t xml:space="preserve">: (1) </w:t>
      </w:r>
      <w:r w:rsidRPr="00A12F92">
        <w:rPr>
          <w:rFonts w:ascii="Arial Narrow" w:eastAsia="Avenir" w:hAnsi="Arial Narrow" w:cs="Avenir"/>
          <w:sz w:val="18"/>
          <w:szCs w:val="18"/>
        </w:rPr>
        <w:t>Proyecto Transmigrantes. Atención médico-humanitaria a la población transmigrante víctima de violencia en México; (2) Asistencia médico humanitaria a migrantes y refugiados; (3) Servicios de promoción, prevención y atención en salud mental</w:t>
      </w:r>
      <w:r w:rsidRPr="00A12F92">
        <w:rPr>
          <w:rFonts w:ascii="Arial Narrow" w:eastAsia="Avenir" w:hAnsi="Arial Narrow" w:cs="Avenir"/>
          <w:sz w:val="18"/>
          <w:szCs w:val="18"/>
          <w:vertAlign w:val="superscript"/>
        </w:rPr>
        <w:footnoteReference w:id="185"/>
      </w:r>
      <w:r w:rsidRPr="00A12F92">
        <w:rPr>
          <w:rFonts w:ascii="Arial Narrow" w:eastAsia="Avenir" w:hAnsi="Arial Narrow" w:cs="Avenir"/>
          <w:sz w:val="18"/>
          <w:szCs w:val="18"/>
        </w:rPr>
        <w:t>; (4) Centro de Atención Integral (CAI) en Ciudad de México: Atención médica, salud mental, trabajo social y rehabilitación.</w:t>
      </w:r>
      <w:r w:rsidRPr="00A12F92">
        <w:rPr>
          <w:rFonts w:ascii="Arial Narrow" w:eastAsia="Avenir" w:hAnsi="Arial Narrow" w:cs="Avenir"/>
          <w:sz w:val="18"/>
          <w:szCs w:val="18"/>
          <w:vertAlign w:val="superscript"/>
        </w:rPr>
        <w:footnoteReference w:id="186"/>
      </w:r>
    </w:p>
    <w:p w14:paraId="55EF09F9" w14:textId="2C146889" w:rsidR="00235F5B" w:rsidRPr="00A12F92" w:rsidRDefault="00235F5B" w:rsidP="00CF6D26">
      <w:pPr>
        <w:pStyle w:val="Sinespaciado"/>
        <w:numPr>
          <w:ilvl w:val="0"/>
          <w:numId w:val="30"/>
        </w:numPr>
        <w:jc w:val="both"/>
        <w:rPr>
          <w:rFonts w:ascii="Arial Narrow" w:hAnsi="Arial Narrow"/>
          <w:b/>
          <w:bCs/>
          <w:sz w:val="18"/>
          <w:szCs w:val="18"/>
        </w:rPr>
      </w:pPr>
      <w:r w:rsidRPr="00A12F92">
        <w:rPr>
          <w:rFonts w:ascii="Arial Narrow" w:hAnsi="Arial Narrow"/>
          <w:b/>
          <w:bCs/>
          <w:sz w:val="18"/>
          <w:szCs w:val="18"/>
        </w:rPr>
        <w:t>Médicos del Mundo</w:t>
      </w:r>
    </w:p>
    <w:p w14:paraId="4E5E89E5" w14:textId="77777777" w:rsidR="00235F5B" w:rsidRPr="00A12F92" w:rsidRDefault="00235F5B" w:rsidP="00235F5B">
      <w:pPr>
        <w:pStyle w:val="Sinespaciado"/>
        <w:ind w:left="708"/>
        <w:jc w:val="both"/>
        <w:rPr>
          <w:rFonts w:ascii="Arial Narrow" w:hAnsi="Arial Narrow"/>
          <w:sz w:val="18"/>
          <w:szCs w:val="18"/>
        </w:rPr>
      </w:pPr>
      <w:r w:rsidRPr="00A12F92">
        <w:rPr>
          <w:rFonts w:ascii="Arial Narrow" w:hAnsi="Arial Narrow"/>
          <w:sz w:val="18"/>
          <w:szCs w:val="18"/>
          <w:u w:val="single"/>
        </w:rPr>
        <w:t>Objetivos</w:t>
      </w:r>
      <w:r w:rsidRPr="00A12F92">
        <w:rPr>
          <w:rFonts w:ascii="Arial Narrow" w:hAnsi="Arial Narrow"/>
          <w:sz w:val="18"/>
          <w:szCs w:val="18"/>
        </w:rPr>
        <w:t xml:space="preserve">: (1) </w:t>
      </w:r>
      <w:r w:rsidRPr="00A12F92">
        <w:rPr>
          <w:rFonts w:ascii="Arial Narrow" w:eastAsia="Avenir" w:hAnsi="Arial Narrow" w:cs="Avenir"/>
          <w:sz w:val="18"/>
          <w:szCs w:val="18"/>
        </w:rPr>
        <w:t>Hacer efectivo el derecho a la salud para todas las personas, especialmente para las poblaciones vulnerables</w:t>
      </w:r>
      <w:r w:rsidRPr="00A12F92">
        <w:rPr>
          <w:rFonts w:ascii="Arial Narrow" w:eastAsia="Avenir" w:hAnsi="Arial Narrow" w:cs="Avenir"/>
          <w:sz w:val="18"/>
          <w:szCs w:val="18"/>
          <w:vertAlign w:val="superscript"/>
        </w:rPr>
        <w:footnoteReference w:id="187"/>
      </w:r>
      <w:r w:rsidRPr="00A12F92">
        <w:rPr>
          <w:rFonts w:ascii="Arial Narrow" w:eastAsia="Avenir" w:hAnsi="Arial Narrow" w:cs="Avenir"/>
          <w:sz w:val="18"/>
          <w:szCs w:val="18"/>
        </w:rPr>
        <w:t>,</w:t>
      </w:r>
      <w:r w:rsidRPr="00A12F92">
        <w:rPr>
          <w:rFonts w:ascii="Arial Narrow" w:eastAsia="Avenir" w:hAnsi="Arial Narrow" w:cs="Avenir"/>
          <w:sz w:val="18"/>
          <w:szCs w:val="18"/>
          <w:vertAlign w:val="superscript"/>
        </w:rPr>
        <w:footnoteReference w:id="188"/>
      </w:r>
    </w:p>
    <w:p w14:paraId="1BDCFA60" w14:textId="77777777" w:rsidR="00235F5B" w:rsidRPr="00A12F92" w:rsidRDefault="00235F5B" w:rsidP="00235F5B">
      <w:pPr>
        <w:pStyle w:val="Sinespaciado"/>
        <w:ind w:left="708"/>
        <w:jc w:val="both"/>
        <w:rPr>
          <w:rFonts w:ascii="Arial Narrow" w:hAnsi="Arial Narrow"/>
          <w:sz w:val="18"/>
          <w:szCs w:val="18"/>
        </w:rPr>
      </w:pPr>
      <w:r w:rsidRPr="00A12F92">
        <w:rPr>
          <w:rFonts w:ascii="Arial Narrow" w:hAnsi="Arial Narrow"/>
          <w:sz w:val="18"/>
          <w:szCs w:val="18"/>
          <w:u w:val="single"/>
        </w:rPr>
        <w:t>Servicios en México</w:t>
      </w:r>
      <w:r w:rsidRPr="00A12F92">
        <w:rPr>
          <w:rFonts w:ascii="Arial Narrow" w:hAnsi="Arial Narrow"/>
          <w:sz w:val="18"/>
          <w:szCs w:val="18"/>
        </w:rPr>
        <w:t xml:space="preserve">: </w:t>
      </w:r>
      <w:r w:rsidRPr="00A12F92">
        <w:rPr>
          <w:rFonts w:ascii="Arial Narrow" w:eastAsia="Avenir" w:hAnsi="Arial Narrow" w:cs="Avenir"/>
          <w:sz w:val="18"/>
          <w:szCs w:val="18"/>
        </w:rPr>
        <w:t>(1) Atención en salud (integral y psicosocial) y protección de personas desplazadas por violencia y migrantes centroamericanos; (2) Acompañamiento psicosocial en casos de migrantes retornados o desaparecidos; (3) Asesoría legal; (4) Impulso al fortalecimiento de capacidades de redes locales de organizaciones civiles para la incidencia política; (5) Promoción de espacios para la convivencia entre migrantes y población local</w:t>
      </w:r>
      <w:r w:rsidRPr="00A12F92">
        <w:rPr>
          <w:rFonts w:ascii="Arial Narrow" w:eastAsia="Avenir" w:hAnsi="Arial Narrow" w:cs="Avenir"/>
          <w:sz w:val="18"/>
          <w:szCs w:val="18"/>
          <w:vertAlign w:val="superscript"/>
        </w:rPr>
        <w:footnoteReference w:id="189"/>
      </w:r>
    </w:p>
    <w:p w14:paraId="3BB24E92" w14:textId="7C904EE1" w:rsidR="00981AB8" w:rsidRPr="00A12F92" w:rsidRDefault="00981AB8">
      <w:pPr>
        <w:rPr>
          <w:rFonts w:ascii="Arial Narrow" w:eastAsia="Arial Narrow" w:hAnsi="Arial Narrow" w:cs="Arial Narrow"/>
          <w:b/>
          <w:sz w:val="18"/>
          <w:szCs w:val="18"/>
        </w:rPr>
      </w:pPr>
    </w:p>
    <w:p w14:paraId="427D0ABD" w14:textId="5F04F423" w:rsidR="00D76B6C" w:rsidRPr="00A12F92" w:rsidRDefault="00731DBD" w:rsidP="00D76B6C">
      <w:pPr>
        <w:rPr>
          <w:rFonts w:ascii="Arial Narrow" w:eastAsia="Arial Narrow" w:hAnsi="Arial Narrow" w:cs="Arial Narrow"/>
          <w:bCs/>
          <w:sz w:val="18"/>
          <w:szCs w:val="18"/>
        </w:rPr>
      </w:pPr>
      <w:r w:rsidRPr="00A12F92">
        <w:rPr>
          <w:rFonts w:ascii="Arial Narrow" w:eastAsia="Arial Narrow" w:hAnsi="Arial Narrow" w:cs="Arial Narrow"/>
          <w:bCs/>
          <w:sz w:val="18"/>
          <w:szCs w:val="18"/>
        </w:rPr>
        <w:t>Anexo</w:t>
      </w:r>
      <w:r w:rsidR="00D76B6C" w:rsidRPr="00A12F92">
        <w:rPr>
          <w:rFonts w:ascii="Arial Narrow" w:eastAsia="Arial Narrow" w:hAnsi="Arial Narrow" w:cs="Arial Narrow"/>
          <w:bCs/>
          <w:sz w:val="18"/>
          <w:szCs w:val="18"/>
        </w:rPr>
        <w:t xml:space="preserve"> 3</w:t>
      </w:r>
    </w:p>
    <w:p w14:paraId="7D40A3CC" w14:textId="41F155A1" w:rsidR="00D76B6C" w:rsidRPr="00A12F92" w:rsidRDefault="00D76B6C" w:rsidP="00A13B76">
      <w:pPr>
        <w:rPr>
          <w:rFonts w:ascii="Arial Narrow" w:eastAsia="Avenir" w:hAnsi="Arial Narrow" w:cs="Avenir"/>
          <w:b/>
          <w:sz w:val="18"/>
          <w:szCs w:val="18"/>
        </w:rPr>
      </w:pPr>
      <w:bookmarkStart w:id="6" w:name="_Hlk17180089"/>
      <w:r w:rsidRPr="00A12F92">
        <w:rPr>
          <w:rFonts w:ascii="Arial Narrow" w:eastAsia="Avenir" w:hAnsi="Arial Narrow" w:cs="Avenir"/>
          <w:b/>
          <w:sz w:val="18"/>
          <w:szCs w:val="18"/>
        </w:rPr>
        <w:t>Contexto de la política migratoria internacional: México y Estados Unidos</w:t>
      </w:r>
      <w:bookmarkEnd w:id="6"/>
      <w:r w:rsidRPr="00A12F92">
        <w:rPr>
          <w:rFonts w:ascii="Arial Narrow" w:eastAsia="Avenir" w:hAnsi="Arial Narrow" w:cs="Avenir"/>
          <w:b/>
          <w:sz w:val="18"/>
          <w:szCs w:val="18"/>
        </w:rPr>
        <w:t xml:space="preserve"> </w:t>
      </w:r>
    </w:p>
    <w:p w14:paraId="1F98A943" w14:textId="626ED93A" w:rsidR="00D76B6C" w:rsidRPr="00A12F92" w:rsidRDefault="00D76B6C" w:rsidP="00D76B6C">
      <w:pPr>
        <w:jc w:val="both"/>
        <w:rPr>
          <w:rFonts w:ascii="Arial Narrow" w:eastAsia="Avenir" w:hAnsi="Arial Narrow" w:cs="Avenir"/>
          <w:sz w:val="18"/>
          <w:szCs w:val="18"/>
        </w:rPr>
      </w:pPr>
      <w:r w:rsidRPr="00A12F92">
        <w:rPr>
          <w:rFonts w:ascii="Arial Narrow" w:eastAsia="Avenir" w:hAnsi="Arial Narrow" w:cs="Avenir"/>
          <w:sz w:val="18"/>
          <w:szCs w:val="18"/>
        </w:rPr>
        <w:t>La política migratoria de Estados Unidos se ha caracterizado por una confrontación en con</w:t>
      </w:r>
      <w:r w:rsidR="00CF6D26" w:rsidRPr="00A12F92">
        <w:rPr>
          <w:rFonts w:ascii="Arial Narrow" w:eastAsia="Avenir" w:hAnsi="Arial Narrow" w:cs="Avenir"/>
          <w:sz w:val="18"/>
          <w:szCs w:val="18"/>
        </w:rPr>
        <w:t xml:space="preserve">tra de la migración. Desde 2016, </w:t>
      </w:r>
      <w:r w:rsidRPr="00A12F92">
        <w:rPr>
          <w:rFonts w:ascii="Arial Narrow" w:eastAsia="Avenir" w:hAnsi="Arial Narrow" w:cs="Avenir"/>
          <w:sz w:val="18"/>
          <w:szCs w:val="18"/>
        </w:rPr>
        <w:t>el Presidente Donald Trump prometió</w:t>
      </w:r>
      <w:r w:rsidR="00A13B76" w:rsidRPr="00A12F92">
        <w:rPr>
          <w:rFonts w:ascii="Arial Narrow" w:eastAsia="Avenir" w:hAnsi="Arial Narrow" w:cs="Avenir"/>
          <w:sz w:val="18"/>
          <w:szCs w:val="18"/>
        </w:rPr>
        <w:t xml:space="preserve"> en su campaña electoral,</w:t>
      </w:r>
      <w:r w:rsidRPr="00A12F92">
        <w:rPr>
          <w:rFonts w:ascii="Arial Narrow" w:eastAsia="Avenir" w:hAnsi="Arial Narrow" w:cs="Avenir"/>
          <w:sz w:val="18"/>
          <w:szCs w:val="18"/>
        </w:rPr>
        <w:t xml:space="preserve"> </w:t>
      </w:r>
      <w:r w:rsidR="00A13B76" w:rsidRPr="00A12F92">
        <w:rPr>
          <w:rFonts w:ascii="Arial Narrow" w:eastAsia="Avenir" w:hAnsi="Arial Narrow" w:cs="Avenir"/>
          <w:sz w:val="18"/>
          <w:szCs w:val="18"/>
        </w:rPr>
        <w:t>construir</w:t>
      </w:r>
      <w:r w:rsidRPr="00A12F92">
        <w:rPr>
          <w:rFonts w:ascii="Arial Narrow" w:eastAsia="Avenir" w:hAnsi="Arial Narrow" w:cs="Avenir"/>
          <w:sz w:val="18"/>
          <w:szCs w:val="18"/>
        </w:rPr>
        <w:t xml:space="preserve"> un muro en la front</w:t>
      </w:r>
      <w:r w:rsidR="00A13B76" w:rsidRPr="00A12F92">
        <w:rPr>
          <w:rFonts w:ascii="Arial Narrow" w:eastAsia="Avenir" w:hAnsi="Arial Narrow" w:cs="Avenir"/>
          <w:sz w:val="18"/>
          <w:szCs w:val="18"/>
        </w:rPr>
        <w:t>era con México, la renegociar</w:t>
      </w:r>
      <w:r w:rsidRPr="00A12F92">
        <w:rPr>
          <w:rFonts w:ascii="Arial Narrow" w:eastAsia="Avenir" w:hAnsi="Arial Narrow" w:cs="Avenir"/>
          <w:sz w:val="18"/>
          <w:szCs w:val="18"/>
        </w:rPr>
        <w:t xml:space="preserve"> del Tratado de Libre Comercio de América del Norte (TLCAN), </w:t>
      </w:r>
      <w:r w:rsidR="00A13B76" w:rsidRPr="00A12F92">
        <w:rPr>
          <w:rFonts w:ascii="Arial Narrow" w:eastAsia="Avenir" w:hAnsi="Arial Narrow" w:cs="Avenir"/>
          <w:sz w:val="18"/>
          <w:szCs w:val="18"/>
        </w:rPr>
        <w:t>imponer</w:t>
      </w:r>
      <w:r w:rsidRPr="00A12F92">
        <w:rPr>
          <w:rFonts w:ascii="Arial Narrow" w:eastAsia="Avenir" w:hAnsi="Arial Narrow" w:cs="Avenir"/>
          <w:sz w:val="18"/>
          <w:szCs w:val="18"/>
        </w:rPr>
        <w:t xml:space="preserve"> aranceles comerciales y realizar deportaciones masivas de migrantes en Estados Unidos</w:t>
      </w:r>
      <w:r w:rsidRPr="00A12F92">
        <w:rPr>
          <w:rFonts w:ascii="Arial Narrow" w:eastAsia="Avenir" w:hAnsi="Arial Narrow" w:cs="Avenir"/>
          <w:sz w:val="18"/>
          <w:szCs w:val="18"/>
          <w:vertAlign w:val="superscript"/>
        </w:rPr>
        <w:footnoteReference w:id="190"/>
      </w:r>
      <w:r w:rsidRPr="00A12F92">
        <w:rPr>
          <w:rFonts w:ascii="Arial Narrow" w:eastAsia="Avenir" w:hAnsi="Arial Narrow" w:cs="Avenir"/>
          <w:sz w:val="18"/>
          <w:szCs w:val="18"/>
        </w:rPr>
        <w:t>.</w:t>
      </w:r>
    </w:p>
    <w:p w14:paraId="6EC50A96" w14:textId="563E9D9B" w:rsidR="00D76B6C" w:rsidRPr="00A12F92" w:rsidRDefault="00D76B6C" w:rsidP="00D76B6C">
      <w:pPr>
        <w:jc w:val="both"/>
        <w:rPr>
          <w:rFonts w:ascii="Arial Narrow" w:eastAsia="Avenir" w:hAnsi="Arial Narrow" w:cs="Avenir"/>
          <w:sz w:val="18"/>
          <w:szCs w:val="18"/>
        </w:rPr>
      </w:pPr>
      <w:r w:rsidRPr="00A12F92">
        <w:rPr>
          <w:rFonts w:ascii="Arial Narrow" w:eastAsia="Avenir" w:hAnsi="Arial Narrow" w:cs="Avenir"/>
          <w:sz w:val="18"/>
          <w:szCs w:val="18"/>
        </w:rPr>
        <w:t xml:space="preserve">Como respuesta al aumento en el flujo migratorio </w:t>
      </w:r>
      <w:r w:rsidR="00A13B76" w:rsidRPr="00A12F92">
        <w:rPr>
          <w:rFonts w:ascii="Arial Narrow" w:eastAsia="Avenir" w:hAnsi="Arial Narrow" w:cs="Avenir"/>
          <w:sz w:val="18"/>
          <w:szCs w:val="18"/>
        </w:rPr>
        <w:t>–por las caravanas migrantes–</w:t>
      </w:r>
      <w:r w:rsidRPr="00A12F92">
        <w:rPr>
          <w:rFonts w:ascii="Arial Narrow" w:eastAsia="Avenir" w:hAnsi="Arial Narrow" w:cs="Avenir"/>
          <w:sz w:val="18"/>
          <w:szCs w:val="18"/>
        </w:rPr>
        <w:t>, el gobierno de Estados Unidos responsabiliza a México por no frenar la afluencia de migrantes ce</w:t>
      </w:r>
      <w:r w:rsidR="00A13B76" w:rsidRPr="00A12F92">
        <w:rPr>
          <w:rFonts w:ascii="Arial Narrow" w:eastAsia="Avenir" w:hAnsi="Arial Narrow" w:cs="Avenir"/>
          <w:sz w:val="18"/>
          <w:szCs w:val="18"/>
        </w:rPr>
        <w:t>ntroamericanos en la frontera y</w:t>
      </w:r>
      <w:r w:rsidRPr="00A12F92">
        <w:rPr>
          <w:rFonts w:ascii="Arial Narrow" w:eastAsia="Avenir" w:hAnsi="Arial Narrow" w:cs="Avenir"/>
          <w:sz w:val="18"/>
          <w:szCs w:val="18"/>
        </w:rPr>
        <w:t xml:space="preserve"> presiona con imponer aranceles del 5% a productos mexicanos. </w:t>
      </w:r>
    </w:p>
    <w:p w14:paraId="1833FDE7" w14:textId="6DA2CBE9" w:rsidR="00D76B6C" w:rsidRPr="00A12F92" w:rsidRDefault="00D76B6C" w:rsidP="00D76B6C">
      <w:pPr>
        <w:jc w:val="both"/>
        <w:rPr>
          <w:rFonts w:ascii="Arial Narrow" w:eastAsia="Avenir" w:hAnsi="Arial Narrow" w:cs="Avenir"/>
          <w:sz w:val="18"/>
          <w:szCs w:val="18"/>
        </w:rPr>
      </w:pPr>
      <w:r w:rsidRPr="00A12F92">
        <w:rPr>
          <w:rFonts w:ascii="Arial Narrow" w:eastAsia="Avenir" w:hAnsi="Arial Narrow" w:cs="Avenir"/>
          <w:sz w:val="18"/>
          <w:szCs w:val="18"/>
        </w:rPr>
        <w:t xml:space="preserve">En junio de 2019, ambos gobiernos </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 xml:space="preserve">a través de la </w:t>
      </w:r>
      <w:r w:rsidR="00A13B76" w:rsidRPr="00A12F92">
        <w:rPr>
          <w:rFonts w:ascii="Arial Narrow" w:eastAsia="Avenir" w:hAnsi="Arial Narrow" w:cs="Avenir"/>
          <w:sz w:val="18"/>
          <w:szCs w:val="18"/>
        </w:rPr>
        <w:t>SRE–</w:t>
      </w:r>
      <w:r w:rsidRPr="00A12F92">
        <w:rPr>
          <w:rFonts w:ascii="Arial Narrow" w:eastAsia="Avenir" w:hAnsi="Arial Narrow" w:cs="Avenir"/>
          <w:sz w:val="18"/>
          <w:szCs w:val="18"/>
        </w:rPr>
        <w:t xml:space="preserve"> llegan a un acuerdo para detener la imposición de aranceles</w:t>
      </w:r>
      <w:r w:rsidRPr="00A12F92">
        <w:rPr>
          <w:rFonts w:ascii="Arial Narrow" w:eastAsia="Avenir" w:hAnsi="Arial Narrow" w:cs="Avenir"/>
          <w:sz w:val="18"/>
          <w:szCs w:val="18"/>
          <w:vertAlign w:val="superscript"/>
        </w:rPr>
        <w:footnoteReference w:id="191"/>
      </w:r>
      <w:r w:rsidRPr="00A12F92">
        <w:rPr>
          <w:rFonts w:ascii="Arial Narrow" w:eastAsia="Avenir" w:hAnsi="Arial Narrow" w:cs="Avenir"/>
          <w:sz w:val="18"/>
          <w:szCs w:val="18"/>
        </w:rPr>
        <w:t>:</w:t>
      </w:r>
    </w:p>
    <w:p w14:paraId="1DA03F7E" w14:textId="77777777" w:rsidR="00D76B6C" w:rsidRPr="00A12F92" w:rsidRDefault="00D76B6C" w:rsidP="00CF6D26">
      <w:pPr>
        <w:numPr>
          <w:ilvl w:val="0"/>
          <w:numId w:val="5"/>
        </w:numPr>
        <w:jc w:val="both"/>
        <w:rPr>
          <w:rFonts w:ascii="Arial Narrow" w:eastAsia="Avenir" w:hAnsi="Arial Narrow" w:cs="Avenir"/>
          <w:sz w:val="18"/>
          <w:szCs w:val="18"/>
        </w:rPr>
      </w:pPr>
      <w:r w:rsidRPr="00A12F92">
        <w:rPr>
          <w:rFonts w:ascii="Arial Narrow" w:eastAsia="Avenir" w:hAnsi="Arial Narrow" w:cs="Avenir"/>
          <w:sz w:val="18"/>
          <w:szCs w:val="18"/>
        </w:rPr>
        <w:t>México se compromete a reforzar sus controles de seguridad en la frontera sur para reducir el paso de migrantes y desplegar a seis mil elementos federales armados en 11 municipios en la frontera con Guatemala.</w:t>
      </w:r>
    </w:p>
    <w:p w14:paraId="27B07D92" w14:textId="77777777" w:rsidR="00D76B6C" w:rsidRPr="00A12F92" w:rsidRDefault="00D76B6C" w:rsidP="00CF6D26">
      <w:pPr>
        <w:numPr>
          <w:ilvl w:val="0"/>
          <w:numId w:val="5"/>
        </w:numPr>
        <w:jc w:val="both"/>
        <w:rPr>
          <w:rFonts w:ascii="Arial Narrow" w:eastAsia="Avenir" w:hAnsi="Arial Narrow" w:cs="Avenir"/>
          <w:sz w:val="18"/>
          <w:szCs w:val="18"/>
        </w:rPr>
      </w:pPr>
      <w:r w:rsidRPr="00A12F92">
        <w:rPr>
          <w:rFonts w:ascii="Arial Narrow" w:eastAsia="Avenir" w:hAnsi="Arial Narrow" w:cs="Avenir"/>
          <w:sz w:val="18"/>
          <w:szCs w:val="18"/>
        </w:rPr>
        <w:lastRenderedPageBreak/>
        <w:t>Se prevé que quienes crucen la frontera de Estados Unidos para solicitar asilo sean retornados a México donde deberán esperar las resoluciones de sus solicitudes.</w:t>
      </w:r>
    </w:p>
    <w:p w14:paraId="7700688E" w14:textId="77777777" w:rsidR="00A13B76" w:rsidRPr="00A12F92" w:rsidRDefault="00D76B6C" w:rsidP="00A13B76">
      <w:pPr>
        <w:numPr>
          <w:ilvl w:val="0"/>
          <w:numId w:val="5"/>
        </w:numPr>
        <w:jc w:val="both"/>
        <w:rPr>
          <w:rFonts w:ascii="Arial Narrow" w:eastAsia="Avenir" w:hAnsi="Arial Narrow" w:cs="Avenir"/>
          <w:sz w:val="18"/>
          <w:szCs w:val="18"/>
        </w:rPr>
      </w:pPr>
      <w:r w:rsidRPr="00A12F92">
        <w:rPr>
          <w:rFonts w:ascii="Arial Narrow" w:eastAsia="Avenir" w:hAnsi="Arial Narrow" w:cs="Avenir"/>
          <w:sz w:val="18"/>
          <w:szCs w:val="18"/>
        </w:rPr>
        <w:t xml:space="preserve">México acepta recibir a los migrantes que solicitan asilo en Estados Unidos el tiempo que dure el juicio para su permanencia o no en este país. Debiendo ofrecerles oportunidades de empleo, salud y servicios de educación. </w:t>
      </w:r>
    </w:p>
    <w:p w14:paraId="5571955C" w14:textId="65B7F902" w:rsidR="00D76B6C" w:rsidRPr="00A12F92" w:rsidRDefault="00D76B6C" w:rsidP="00A13B76">
      <w:pPr>
        <w:numPr>
          <w:ilvl w:val="0"/>
          <w:numId w:val="5"/>
        </w:numPr>
        <w:jc w:val="both"/>
        <w:rPr>
          <w:rFonts w:ascii="Arial Narrow" w:eastAsia="Avenir" w:hAnsi="Arial Narrow" w:cs="Avenir"/>
          <w:sz w:val="18"/>
          <w:szCs w:val="18"/>
        </w:rPr>
      </w:pPr>
      <w:r w:rsidRPr="00A12F92">
        <w:rPr>
          <w:rFonts w:ascii="Arial Narrow" w:eastAsia="Avenir" w:hAnsi="Arial Narrow" w:cs="Avenir"/>
          <w:sz w:val="18"/>
          <w:szCs w:val="18"/>
        </w:rPr>
        <w:t>Estados Unidos se compromete a acelerar la resolución de solicitudes de asilo y proceder con los procedimientos de remoción lo más expedito posible.</w:t>
      </w:r>
    </w:p>
    <w:p w14:paraId="536CB490" w14:textId="77777777" w:rsidR="00D76B6C" w:rsidRPr="00A12F92" w:rsidRDefault="00D76B6C" w:rsidP="00A21B56">
      <w:pPr>
        <w:jc w:val="both"/>
        <w:rPr>
          <w:rFonts w:ascii="Arial Narrow" w:eastAsia="Avenir" w:hAnsi="Arial Narrow" w:cs="Avenir"/>
          <w:sz w:val="18"/>
          <w:szCs w:val="18"/>
        </w:rPr>
      </w:pPr>
    </w:p>
    <w:p w14:paraId="063E6C78" w14:textId="74400C39" w:rsidR="00765D8F" w:rsidRPr="00A12F92" w:rsidRDefault="00765D8F"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Anexo </w:t>
      </w:r>
      <w:r w:rsidR="00731DBD" w:rsidRPr="00A12F92">
        <w:rPr>
          <w:rFonts w:ascii="Arial Narrow" w:eastAsia="Avenir" w:hAnsi="Arial Narrow" w:cs="Avenir"/>
          <w:sz w:val="18"/>
          <w:szCs w:val="18"/>
        </w:rPr>
        <w:t>4</w:t>
      </w:r>
    </w:p>
    <w:p w14:paraId="6CB456F4" w14:textId="37CB75E4" w:rsidR="00765D8F" w:rsidRPr="00A12F92" w:rsidRDefault="00765D8F" w:rsidP="00A13B76">
      <w:pPr>
        <w:rPr>
          <w:rFonts w:ascii="Arial Narrow" w:eastAsia="Avenir" w:hAnsi="Arial Narrow" w:cs="Avenir"/>
          <w:b/>
          <w:sz w:val="18"/>
          <w:szCs w:val="18"/>
          <w:vertAlign w:val="superscript"/>
        </w:rPr>
      </w:pPr>
      <w:bookmarkStart w:id="8" w:name="_Hlk17173843"/>
      <w:r w:rsidRPr="00A12F92">
        <w:rPr>
          <w:rFonts w:ascii="Arial Narrow" w:eastAsia="Avenir" w:hAnsi="Arial Narrow" w:cs="Avenir"/>
          <w:b/>
          <w:sz w:val="18"/>
          <w:szCs w:val="18"/>
        </w:rPr>
        <w:t>Caravanas Migrantes Centroamericanas en tránsito por México (Octubre 2018 – Febrero 2019)</w:t>
      </w:r>
      <w:bookmarkEnd w:id="8"/>
      <w:r w:rsidRPr="00A12F92">
        <w:rPr>
          <w:rFonts w:ascii="Arial Narrow" w:eastAsia="Avenir" w:hAnsi="Arial Narrow" w:cs="Avenir"/>
          <w:b/>
          <w:sz w:val="18"/>
          <w:szCs w:val="18"/>
          <w:vertAlign w:val="superscript"/>
        </w:rPr>
        <w:footnoteReference w:id="192"/>
      </w:r>
    </w:p>
    <w:p w14:paraId="7A5FB75B" w14:textId="5D1C3595"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 xml:space="preserve">“El pasado 13 de octubre de 2018 salió de San Pedro Sula, Honduras, [con el objetivo de llegar a Estados Unidos] el primer grupo de la llamada “Caravana de migrantes” centroamericanos, conformado por más de 7,000 personas, desplazadas por el contexto de violencia y pobreza generalizadas en Centroamérica. Este grupo estaba integrado por miles de personas con necesidades de protección específicas, entre ellas niñas, niños, adolescentes, familias, mujeres embarazadas, adultos mayores, </w:t>
      </w:r>
      <w:r w:rsidRPr="00A12F92">
        <w:rPr>
          <w:rFonts w:ascii="Arial Narrow" w:eastAsia="Avenir" w:hAnsi="Arial Narrow" w:cs="Avenir"/>
          <w:i/>
          <w:sz w:val="18"/>
          <w:szCs w:val="18"/>
        </w:rPr>
        <w:t>personas con discapacidades</w:t>
      </w:r>
      <w:r w:rsidRPr="00A12F92">
        <w:rPr>
          <w:rFonts w:ascii="Arial Narrow" w:eastAsia="Avenir" w:hAnsi="Arial Narrow" w:cs="Avenir"/>
          <w:sz w:val="18"/>
          <w:szCs w:val="18"/>
        </w:rPr>
        <w:t>, periodistas, integrantes de la comunidad LGBTTI, víctimas de persecución, sobrevivientes de violencia sexual y de género, defensores y defensoras de derechos humanos. Posteriormente, durante octubre y noviembre, se sumaron otros grupos, complejizando las características de este gran movimiento migratorio, y con ello, los retos para atender a sus necesidades, y defender y garantizar sus derechos humanos.”</w:t>
      </w:r>
    </w:p>
    <w:p w14:paraId="302962CF" w14:textId="24E8EF74"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En 2018</w:t>
      </w:r>
      <w:r w:rsidR="00A13B76" w:rsidRPr="00A12F92">
        <w:rPr>
          <w:rFonts w:ascii="Arial Narrow" w:eastAsia="Avenir" w:hAnsi="Arial Narrow" w:cs="Avenir"/>
          <w:sz w:val="18"/>
          <w:szCs w:val="18"/>
        </w:rPr>
        <w:t>, se registró</w:t>
      </w:r>
      <w:r w:rsidRPr="00A12F92">
        <w:rPr>
          <w:rFonts w:ascii="Arial Narrow" w:eastAsia="Avenir" w:hAnsi="Arial Narrow" w:cs="Avenir"/>
          <w:sz w:val="18"/>
          <w:szCs w:val="18"/>
        </w:rPr>
        <w:t xml:space="preserve"> la salida de </w:t>
      </w:r>
      <w:r w:rsidR="00A13B76" w:rsidRPr="00A12F92">
        <w:rPr>
          <w:rFonts w:ascii="Arial Narrow" w:eastAsia="Avenir" w:hAnsi="Arial Narrow" w:cs="Avenir"/>
          <w:sz w:val="18"/>
          <w:szCs w:val="18"/>
        </w:rPr>
        <w:t>tres caravanas</w:t>
      </w:r>
      <w:r w:rsidRPr="00A12F92">
        <w:rPr>
          <w:rFonts w:ascii="Arial Narrow" w:eastAsia="Avenir" w:hAnsi="Arial Narrow" w:cs="Avenir"/>
          <w:sz w:val="18"/>
          <w:szCs w:val="18"/>
        </w:rPr>
        <w:t xml:space="preserve"> de migrantes: (1) 13 de octubre desde Honduras, (2) 20 de octubre desde Honduras, (3) 29 de octubre desde El Salvador.</w:t>
      </w:r>
      <w:r w:rsidRPr="00A12F92">
        <w:rPr>
          <w:rFonts w:ascii="Arial Narrow" w:eastAsia="Avenir" w:hAnsi="Arial Narrow" w:cs="Avenir"/>
          <w:i/>
          <w:sz w:val="18"/>
          <w:szCs w:val="18"/>
        </w:rPr>
        <w:t xml:space="preserve"> </w:t>
      </w:r>
    </w:p>
    <w:p w14:paraId="784C6DAC" w14:textId="13D5096B" w:rsidR="00765D8F" w:rsidRPr="00A12F92" w:rsidRDefault="00765D8F" w:rsidP="00765D8F">
      <w:pPr>
        <w:jc w:val="both"/>
        <w:rPr>
          <w:rFonts w:ascii="Arial Narrow" w:eastAsia="Avenir" w:hAnsi="Arial Narrow" w:cs="Avenir"/>
          <w:i/>
          <w:sz w:val="18"/>
          <w:szCs w:val="18"/>
        </w:rPr>
      </w:pPr>
      <w:r w:rsidRPr="00A12F92">
        <w:rPr>
          <w:rFonts w:ascii="Arial Narrow" w:eastAsia="Avenir" w:hAnsi="Arial Narrow" w:cs="Avenir"/>
          <w:sz w:val="18"/>
          <w:szCs w:val="18"/>
        </w:rPr>
        <w:t>“El 17 de enero de 2019, un nuevo [grupo] de personas desplazadas forzadamente desde Centroamérica, sobre todo hondureñas, comenzó a llegar a la zona fronteriza entre Tecún Umán y Ciudad Hidalgo. Muchas de ellas eran familias con niñas y niños, adultos mayores, adolescentes no acompañados.”</w:t>
      </w:r>
      <w:r w:rsidRPr="00A12F92">
        <w:rPr>
          <w:rFonts w:ascii="Arial Narrow" w:eastAsia="Avenir" w:hAnsi="Arial Narrow" w:cs="Avenir"/>
          <w:i/>
          <w:sz w:val="18"/>
          <w:szCs w:val="18"/>
        </w:rPr>
        <w:t xml:space="preserve"> </w:t>
      </w:r>
      <w:r w:rsidRPr="00A12F92">
        <w:rPr>
          <w:rFonts w:ascii="Arial Narrow" w:eastAsia="Avenir" w:hAnsi="Arial Narrow" w:cs="Avenir"/>
          <w:sz w:val="18"/>
          <w:szCs w:val="18"/>
        </w:rPr>
        <w:t xml:space="preserve">Entre el 19 de enero y el 3 de febrero se registró la salida de </w:t>
      </w:r>
      <w:r w:rsidR="00A13B76" w:rsidRPr="00A12F92">
        <w:rPr>
          <w:rFonts w:ascii="Arial Narrow" w:eastAsia="Avenir" w:hAnsi="Arial Narrow" w:cs="Avenir"/>
          <w:sz w:val="18"/>
          <w:szCs w:val="18"/>
        </w:rPr>
        <w:t>aproximadamente 4,000 migrantes</w:t>
      </w:r>
      <w:r w:rsidRPr="00A12F92">
        <w:rPr>
          <w:rFonts w:ascii="Arial Narrow" w:eastAsia="Avenir" w:hAnsi="Arial Narrow" w:cs="Avenir"/>
          <w:sz w:val="18"/>
          <w:szCs w:val="18"/>
        </w:rPr>
        <w:t>.</w:t>
      </w:r>
    </w:p>
    <w:p w14:paraId="271863F6" w14:textId="77777777"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En febrero de 2019, se registran dos caravanas de migrantes en tránsito rumbo a Estados Unidos, con cerca de 5,500 personas distribuidas al sur del país en el estado de Chiapas y en la zona norte en los estados de Coahuila y Nuevo León</w:t>
      </w:r>
      <w:r w:rsidRPr="00A12F92">
        <w:rPr>
          <w:rFonts w:ascii="Arial Narrow" w:eastAsia="Avenir" w:hAnsi="Arial Narrow" w:cs="Avenir"/>
          <w:sz w:val="18"/>
          <w:szCs w:val="18"/>
          <w:vertAlign w:val="superscript"/>
        </w:rPr>
        <w:footnoteReference w:id="193"/>
      </w:r>
      <w:r w:rsidRPr="00A12F92">
        <w:rPr>
          <w:rFonts w:ascii="Arial Narrow" w:eastAsia="Avenir" w:hAnsi="Arial Narrow" w:cs="Avenir"/>
          <w:sz w:val="18"/>
          <w:szCs w:val="18"/>
        </w:rPr>
        <w:t>.</w:t>
      </w:r>
    </w:p>
    <w:p w14:paraId="6DBF8D3C" w14:textId="77777777"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 xml:space="preserve"> </w:t>
      </w:r>
    </w:p>
    <w:p w14:paraId="689A31D4" w14:textId="77777777" w:rsidR="00765D8F" w:rsidRPr="00A12F92" w:rsidRDefault="00765D8F" w:rsidP="00765D8F">
      <w:pPr>
        <w:jc w:val="both"/>
        <w:rPr>
          <w:rFonts w:ascii="Arial Narrow" w:eastAsia="Avenir" w:hAnsi="Arial Narrow" w:cs="Avenir"/>
          <w:b/>
          <w:sz w:val="18"/>
          <w:szCs w:val="18"/>
        </w:rPr>
      </w:pPr>
      <w:r w:rsidRPr="00A12F92">
        <w:rPr>
          <w:rFonts w:ascii="Arial Narrow" w:eastAsia="Avenir" w:hAnsi="Arial Narrow" w:cs="Avenir"/>
          <w:b/>
          <w:sz w:val="18"/>
          <w:szCs w:val="18"/>
        </w:rPr>
        <w:t>Se tiene el siguiente registro de personas con discapacidad:</w:t>
      </w:r>
    </w:p>
    <w:p w14:paraId="7E7675BE" w14:textId="117B9D54" w:rsidR="00765D8F" w:rsidRPr="00A12F92" w:rsidRDefault="00765D8F" w:rsidP="00A13B76">
      <w:pPr>
        <w:pStyle w:val="Prrafodelista"/>
        <w:numPr>
          <w:ilvl w:val="1"/>
          <w:numId w:val="28"/>
        </w:numPr>
        <w:ind w:left="993" w:hanging="219"/>
        <w:jc w:val="both"/>
        <w:rPr>
          <w:rFonts w:ascii="Arial Narrow" w:eastAsia="Avenir" w:hAnsi="Arial Narrow" w:cs="Avenir"/>
          <w:sz w:val="18"/>
          <w:szCs w:val="18"/>
        </w:rPr>
      </w:pPr>
      <w:r w:rsidRPr="00A12F92">
        <w:rPr>
          <w:rFonts w:ascii="Arial Narrow" w:eastAsia="Avenir" w:hAnsi="Arial Narrow" w:cs="Avenir"/>
          <w:sz w:val="18"/>
          <w:szCs w:val="18"/>
        </w:rPr>
        <w:t xml:space="preserve">El 21 de octubre se encontraban personas con discapacidad física en el primer grupo de la caravana que caminó por la madrugada de Ciudad Hidalgo a Tapachula (Chiapas), enfrentando </w:t>
      </w:r>
      <w:r w:rsidR="00A13B76" w:rsidRPr="00A12F92">
        <w:rPr>
          <w:rFonts w:ascii="Arial Narrow" w:eastAsia="Avenir" w:hAnsi="Arial Narrow" w:cs="Avenir"/>
          <w:sz w:val="18"/>
          <w:szCs w:val="18"/>
        </w:rPr>
        <w:t>dos</w:t>
      </w:r>
      <w:r w:rsidRPr="00A12F92">
        <w:rPr>
          <w:rFonts w:ascii="Arial Narrow" w:eastAsia="Avenir" w:hAnsi="Arial Narrow" w:cs="Avenir"/>
          <w:sz w:val="18"/>
          <w:szCs w:val="18"/>
        </w:rPr>
        <w:t xml:space="preserve"> despliegues de agentes federales antimotines.</w:t>
      </w:r>
    </w:p>
    <w:p w14:paraId="218FF129" w14:textId="24A1DCDD" w:rsidR="00765D8F" w:rsidRPr="00A12F92" w:rsidRDefault="00765D8F" w:rsidP="00A13B76">
      <w:pPr>
        <w:pStyle w:val="Prrafodelista"/>
        <w:numPr>
          <w:ilvl w:val="1"/>
          <w:numId w:val="28"/>
        </w:numPr>
        <w:ind w:left="993" w:hanging="219"/>
        <w:jc w:val="both"/>
        <w:rPr>
          <w:rFonts w:ascii="Arial Narrow" w:eastAsia="Avenir" w:hAnsi="Arial Narrow" w:cs="Avenir"/>
          <w:sz w:val="18"/>
          <w:szCs w:val="18"/>
        </w:rPr>
      </w:pPr>
      <w:r w:rsidRPr="00A12F92">
        <w:rPr>
          <w:rFonts w:ascii="Arial Narrow" w:eastAsia="Avenir" w:hAnsi="Arial Narrow" w:cs="Avenir"/>
          <w:sz w:val="18"/>
          <w:szCs w:val="18"/>
        </w:rPr>
        <w:t>Entre el 19 de enero y el 3 de febrer</w:t>
      </w:r>
      <w:r w:rsidR="00A13B76" w:rsidRPr="00A12F92">
        <w:rPr>
          <w:rFonts w:ascii="Arial Narrow" w:eastAsia="Avenir" w:hAnsi="Arial Narrow" w:cs="Avenir"/>
          <w:sz w:val="18"/>
          <w:szCs w:val="18"/>
        </w:rPr>
        <w:t>o, p</w:t>
      </w:r>
      <w:r w:rsidRPr="00A12F92">
        <w:rPr>
          <w:rFonts w:ascii="Arial Narrow" w:eastAsia="Avenir" w:hAnsi="Arial Narrow" w:cs="Avenir"/>
          <w:sz w:val="18"/>
          <w:szCs w:val="18"/>
        </w:rPr>
        <w:t xml:space="preserve">ersonas con discapacidad </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procedentes sobre todo de Honduras y El Salvador</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 xml:space="preserve"> estuvieron presentes en los grupos que se movilizaron por la Costa de Chiapas, con carencias en materia de ayuda humanitaria, acompañamiento institucional, desorganización y desprotección.</w:t>
      </w:r>
    </w:p>
    <w:p w14:paraId="2A23848B" w14:textId="25140E94" w:rsidR="00765D8F" w:rsidRPr="00A12F92" w:rsidRDefault="00765D8F" w:rsidP="00A13B76">
      <w:pPr>
        <w:pStyle w:val="Prrafodelista"/>
        <w:numPr>
          <w:ilvl w:val="1"/>
          <w:numId w:val="28"/>
        </w:numPr>
        <w:ind w:left="993" w:hanging="219"/>
        <w:jc w:val="both"/>
        <w:rPr>
          <w:rFonts w:ascii="Arial Narrow" w:eastAsia="Avenir" w:hAnsi="Arial Narrow" w:cs="Avenir"/>
          <w:sz w:val="18"/>
          <w:szCs w:val="18"/>
        </w:rPr>
      </w:pPr>
      <w:r w:rsidRPr="00A12F92">
        <w:rPr>
          <w:rFonts w:ascii="Arial Narrow" w:eastAsia="Avenir" w:hAnsi="Arial Narrow" w:cs="Avenir"/>
          <w:sz w:val="18"/>
          <w:szCs w:val="18"/>
        </w:rPr>
        <w:t>Se identificó que el cansancio, debilidad y condiciones climáticas extremas rezagaron a varios grupos de mayor vulnerabilidad, entre ellos a personas con discapacidades.</w:t>
      </w:r>
    </w:p>
    <w:p w14:paraId="3CC359FB" w14:textId="6E72B2D8" w:rsidR="00765D8F" w:rsidRPr="00A12F92" w:rsidRDefault="00765D8F" w:rsidP="00765D8F">
      <w:pPr>
        <w:pStyle w:val="Prrafodelista"/>
        <w:numPr>
          <w:ilvl w:val="1"/>
          <w:numId w:val="28"/>
        </w:numPr>
        <w:ind w:left="993" w:hanging="219"/>
        <w:jc w:val="both"/>
        <w:rPr>
          <w:rFonts w:ascii="Arial Narrow" w:eastAsia="Avenir" w:hAnsi="Arial Narrow" w:cs="Avenir"/>
          <w:sz w:val="18"/>
          <w:szCs w:val="18"/>
        </w:rPr>
      </w:pPr>
      <w:r w:rsidRPr="00A12F92">
        <w:rPr>
          <w:rFonts w:ascii="Arial Narrow" w:eastAsia="Avenir" w:hAnsi="Arial Narrow" w:cs="Avenir"/>
          <w:sz w:val="18"/>
          <w:szCs w:val="18"/>
        </w:rPr>
        <w:t>Se identificó además</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 xml:space="preserve"> que las personas con discapacidad </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entre otros grupos en situación de vulnerabilidad</w:t>
      </w:r>
      <w:r w:rsidR="00A13B76" w:rsidRPr="00A12F92">
        <w:rPr>
          <w:rFonts w:ascii="Arial Narrow" w:eastAsia="Avenir" w:hAnsi="Arial Narrow" w:cs="Avenir"/>
          <w:sz w:val="18"/>
          <w:szCs w:val="18"/>
        </w:rPr>
        <w:t>–</w:t>
      </w:r>
      <w:r w:rsidRPr="00A12F92">
        <w:rPr>
          <w:rFonts w:ascii="Arial Narrow" w:eastAsia="Avenir" w:hAnsi="Arial Narrow" w:cs="Avenir"/>
          <w:sz w:val="18"/>
          <w:szCs w:val="18"/>
        </w:rPr>
        <w:t xml:space="preserve"> tenían necesidades particulares de asistencia humanitaria, psicológica, en salud y de protección internacional; debido a condiciones de estrés físico y mental, condiciones de salud y agotamiento.</w:t>
      </w:r>
    </w:p>
    <w:p w14:paraId="2D5FC2CF" w14:textId="77777777"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El Foro Nacional para las Migraciones en Honduras (FONAMIH), emitió un comunicado en el marco de la primer gran Caravana migrante de octubre de 2018</w:t>
      </w:r>
      <w:r w:rsidRPr="00A12F92">
        <w:rPr>
          <w:rFonts w:ascii="Arial Narrow" w:eastAsia="Avenir" w:hAnsi="Arial Narrow" w:cs="Avenir"/>
          <w:sz w:val="18"/>
          <w:szCs w:val="18"/>
          <w:vertAlign w:val="superscript"/>
        </w:rPr>
        <w:footnoteReference w:id="194"/>
      </w:r>
      <w:r w:rsidRPr="00A12F92">
        <w:rPr>
          <w:rFonts w:ascii="Arial Narrow" w:eastAsia="Avenir" w:hAnsi="Arial Narrow" w:cs="Avenir"/>
          <w:sz w:val="18"/>
          <w:szCs w:val="18"/>
        </w:rPr>
        <w:t>, señalando que, ante el aumento de las migraciones colectivas en búsqueda de oportunidades de vida, condiciones de seguridad y estabilidad, se identifican algunos factores estructurales del desplazamiento forzado de hondureños:</w:t>
      </w:r>
    </w:p>
    <w:p w14:paraId="4DC143C2" w14:textId="7D14AFEF" w:rsidR="00765D8F" w:rsidRPr="00A12F92" w:rsidRDefault="00765D8F" w:rsidP="009165C8">
      <w:pPr>
        <w:pStyle w:val="Prrafodelista"/>
        <w:numPr>
          <w:ilvl w:val="1"/>
          <w:numId w:val="33"/>
        </w:numPr>
        <w:ind w:left="993" w:hanging="284"/>
        <w:jc w:val="both"/>
        <w:rPr>
          <w:rFonts w:ascii="Arial Narrow" w:eastAsia="Avenir" w:hAnsi="Arial Narrow" w:cs="Avenir"/>
          <w:sz w:val="18"/>
          <w:szCs w:val="18"/>
        </w:rPr>
      </w:pPr>
      <w:r w:rsidRPr="00A12F92">
        <w:rPr>
          <w:rFonts w:ascii="Arial Narrow" w:eastAsia="Avenir" w:hAnsi="Arial Narrow" w:cs="Avenir"/>
          <w:sz w:val="18"/>
          <w:szCs w:val="18"/>
        </w:rPr>
        <w:t>Inseguridad y violencia generalizada en el país que evita mantener ambientes de paz y desarrollo.</w:t>
      </w:r>
    </w:p>
    <w:p w14:paraId="0A514B09" w14:textId="46D3165D" w:rsidR="00765D8F" w:rsidRPr="00A12F92" w:rsidRDefault="00765D8F" w:rsidP="009165C8">
      <w:pPr>
        <w:pStyle w:val="Prrafodelista"/>
        <w:numPr>
          <w:ilvl w:val="1"/>
          <w:numId w:val="33"/>
        </w:numPr>
        <w:ind w:left="993" w:hanging="284"/>
        <w:jc w:val="both"/>
        <w:rPr>
          <w:rFonts w:ascii="Arial Narrow" w:eastAsia="Avenir" w:hAnsi="Arial Narrow" w:cs="Avenir"/>
          <w:sz w:val="18"/>
          <w:szCs w:val="18"/>
        </w:rPr>
      </w:pPr>
      <w:r w:rsidRPr="00A12F92">
        <w:rPr>
          <w:rFonts w:ascii="Arial Narrow" w:eastAsia="Avenir" w:hAnsi="Arial Narrow" w:cs="Avenir"/>
          <w:sz w:val="18"/>
          <w:szCs w:val="18"/>
        </w:rPr>
        <w:t>Acciones del crimen organizado: proliferación de maras y pandillas</w:t>
      </w:r>
    </w:p>
    <w:p w14:paraId="6BB85EC6" w14:textId="04DE3895" w:rsidR="00765D8F" w:rsidRPr="00A12F92" w:rsidRDefault="00765D8F" w:rsidP="009165C8">
      <w:pPr>
        <w:pStyle w:val="Prrafodelista"/>
        <w:numPr>
          <w:ilvl w:val="1"/>
          <w:numId w:val="33"/>
        </w:numPr>
        <w:ind w:left="993" w:hanging="284"/>
        <w:jc w:val="both"/>
        <w:rPr>
          <w:rFonts w:ascii="Arial Narrow" w:eastAsia="Avenir" w:hAnsi="Arial Narrow" w:cs="Avenir"/>
          <w:sz w:val="18"/>
          <w:szCs w:val="18"/>
        </w:rPr>
      </w:pPr>
      <w:r w:rsidRPr="00A12F92">
        <w:rPr>
          <w:rFonts w:ascii="Arial Narrow" w:eastAsia="Avenir" w:hAnsi="Arial Narrow" w:cs="Avenir"/>
          <w:sz w:val="18"/>
          <w:szCs w:val="18"/>
        </w:rPr>
        <w:t>Políticas públicas excluyentes que generan pobreza, marginalidad y limitadas opciones para el desarrollo humano (particularmente en la población de jóvenes)</w:t>
      </w:r>
    </w:p>
    <w:p w14:paraId="21D21912" w14:textId="69984198" w:rsidR="00765D8F" w:rsidRPr="00A12F92" w:rsidRDefault="00765D8F" w:rsidP="009165C8">
      <w:pPr>
        <w:pStyle w:val="Prrafodelista"/>
        <w:numPr>
          <w:ilvl w:val="1"/>
          <w:numId w:val="33"/>
        </w:numPr>
        <w:ind w:left="993" w:hanging="284"/>
        <w:jc w:val="both"/>
        <w:rPr>
          <w:rFonts w:ascii="Arial Narrow" w:eastAsia="Avenir" w:hAnsi="Arial Narrow" w:cs="Avenir"/>
          <w:sz w:val="18"/>
          <w:szCs w:val="18"/>
        </w:rPr>
      </w:pPr>
      <w:r w:rsidRPr="00A12F92">
        <w:rPr>
          <w:rFonts w:ascii="Arial Narrow" w:eastAsia="Avenir" w:hAnsi="Arial Narrow" w:cs="Avenir"/>
          <w:sz w:val="18"/>
          <w:szCs w:val="18"/>
        </w:rPr>
        <w:t>Escasas oportunidades de empleabilidad.</w:t>
      </w:r>
    </w:p>
    <w:p w14:paraId="0B39AE5C" w14:textId="111950CB" w:rsidR="00765D8F" w:rsidRPr="00A12F92" w:rsidRDefault="00A13B76" w:rsidP="00765D8F">
      <w:pPr>
        <w:jc w:val="both"/>
        <w:rPr>
          <w:rFonts w:ascii="Arial Narrow" w:eastAsia="Avenir" w:hAnsi="Arial Narrow" w:cs="Avenir"/>
          <w:sz w:val="18"/>
          <w:szCs w:val="18"/>
        </w:rPr>
      </w:pPr>
      <w:r w:rsidRPr="00A12F92">
        <w:rPr>
          <w:rFonts w:ascii="Arial Narrow" w:eastAsia="Avenir" w:hAnsi="Arial Narrow" w:cs="Avenir"/>
          <w:sz w:val="18"/>
          <w:szCs w:val="18"/>
        </w:rPr>
        <w:t>La principal respuesta de México a las caravanas m</w:t>
      </w:r>
      <w:r w:rsidR="00765D8F" w:rsidRPr="00A12F92">
        <w:rPr>
          <w:rFonts w:ascii="Arial Narrow" w:eastAsia="Avenir" w:hAnsi="Arial Narrow" w:cs="Avenir"/>
          <w:sz w:val="18"/>
          <w:szCs w:val="18"/>
        </w:rPr>
        <w:t xml:space="preserve">igrantes se organizó y dirigió hacia la frontera sur y la zona centro, identificando que no se contó con una mayor estrategia que considerara el tránsito en la zona norte. </w:t>
      </w:r>
    </w:p>
    <w:p w14:paraId="3EE2BB11" w14:textId="1C761039"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En el caso de la Ciudad de México, se debe tomar en cuenta que</w:t>
      </w:r>
      <w:r w:rsidR="008666B7" w:rsidRPr="00A12F92">
        <w:rPr>
          <w:rFonts w:ascii="Arial Narrow" w:eastAsia="Avenir" w:hAnsi="Arial Narrow" w:cs="Avenir"/>
          <w:sz w:val="18"/>
          <w:szCs w:val="18"/>
        </w:rPr>
        <w:t>,</w:t>
      </w:r>
      <w:r w:rsidRPr="00A12F92">
        <w:rPr>
          <w:rFonts w:ascii="Arial Narrow" w:eastAsia="Avenir" w:hAnsi="Arial Narrow" w:cs="Avenir"/>
          <w:sz w:val="18"/>
          <w:szCs w:val="18"/>
        </w:rPr>
        <w:t xml:space="preserve"> de acuer</w:t>
      </w:r>
      <w:r w:rsidR="00A13B76" w:rsidRPr="00A12F92">
        <w:rPr>
          <w:rFonts w:ascii="Arial Narrow" w:eastAsia="Avenir" w:hAnsi="Arial Narrow" w:cs="Avenir"/>
          <w:sz w:val="18"/>
          <w:szCs w:val="18"/>
        </w:rPr>
        <w:t>do con la c</w:t>
      </w:r>
      <w:r w:rsidRPr="00A12F92">
        <w:rPr>
          <w:rFonts w:ascii="Arial Narrow" w:eastAsia="Avenir" w:hAnsi="Arial Narrow" w:cs="Avenir"/>
          <w:sz w:val="18"/>
          <w:szCs w:val="18"/>
        </w:rPr>
        <w:t xml:space="preserve">onstitución local, se reconoce a la capital del país como una Ciudad Refugio, Santuario y Huésped de Migrantes; por lo anterior, el Gobierno de la Ciudad, organizaciones civiles y organismos internacionales preparan </w:t>
      </w:r>
      <w:r w:rsidR="00227785" w:rsidRPr="00A12F92">
        <w:rPr>
          <w:rFonts w:ascii="Arial Narrow" w:eastAsia="Avenir" w:hAnsi="Arial Narrow" w:cs="Avenir"/>
          <w:sz w:val="18"/>
          <w:szCs w:val="18"/>
        </w:rPr>
        <w:t xml:space="preserve">a </w:t>
      </w:r>
      <w:r w:rsidRPr="00A12F92">
        <w:rPr>
          <w:rFonts w:ascii="Arial Narrow" w:eastAsia="Avenir" w:hAnsi="Arial Narrow" w:cs="Avenir"/>
          <w:sz w:val="18"/>
          <w:szCs w:val="18"/>
        </w:rPr>
        <w:t xml:space="preserve">finales de octubre de 2018 una estrategia nombrada </w:t>
      </w:r>
      <w:r w:rsidRPr="00A12F92">
        <w:rPr>
          <w:rFonts w:ascii="Arial Narrow" w:eastAsia="Avenir" w:hAnsi="Arial Narrow" w:cs="Avenir"/>
          <w:i/>
          <w:sz w:val="18"/>
          <w:szCs w:val="18"/>
        </w:rPr>
        <w:t>Puente Humanitario</w:t>
      </w:r>
      <w:r w:rsidRPr="00A12F92">
        <w:rPr>
          <w:rFonts w:ascii="Arial Narrow" w:eastAsia="Avenir" w:hAnsi="Arial Narrow" w:cs="Avenir"/>
          <w:sz w:val="18"/>
          <w:szCs w:val="18"/>
        </w:rPr>
        <w:t xml:space="preserve"> e implementan las siguientes acciones para la asistencia a migrantes</w:t>
      </w:r>
      <w:r w:rsidRPr="00A12F92">
        <w:rPr>
          <w:rFonts w:ascii="Arial Narrow" w:eastAsia="Avenir" w:hAnsi="Arial Narrow" w:cs="Avenir"/>
          <w:sz w:val="18"/>
          <w:szCs w:val="18"/>
          <w:vertAlign w:val="superscript"/>
        </w:rPr>
        <w:footnoteReference w:id="195"/>
      </w:r>
      <w:r w:rsidRPr="00A12F92">
        <w:rPr>
          <w:rFonts w:ascii="Arial Narrow" w:eastAsia="Avenir" w:hAnsi="Arial Narrow" w:cs="Avenir"/>
          <w:sz w:val="18"/>
          <w:szCs w:val="18"/>
        </w:rPr>
        <w:t>:</w:t>
      </w:r>
    </w:p>
    <w:p w14:paraId="1B2F4522" w14:textId="77777777" w:rsidR="00765D8F" w:rsidRPr="00A12F92" w:rsidRDefault="00765D8F" w:rsidP="00CF6D26">
      <w:pPr>
        <w:numPr>
          <w:ilvl w:val="0"/>
          <w:numId w:val="8"/>
        </w:numPr>
        <w:jc w:val="both"/>
        <w:rPr>
          <w:rFonts w:ascii="Arial Narrow" w:eastAsia="Avenir" w:hAnsi="Arial Narrow" w:cs="Avenir"/>
          <w:sz w:val="18"/>
          <w:szCs w:val="18"/>
        </w:rPr>
      </w:pPr>
      <w:r w:rsidRPr="00A12F92">
        <w:rPr>
          <w:rFonts w:ascii="Arial Narrow" w:eastAsia="Avenir" w:hAnsi="Arial Narrow" w:cs="Avenir"/>
          <w:sz w:val="18"/>
          <w:szCs w:val="18"/>
        </w:rPr>
        <w:t>Brigadas de primer contacto en la zona límite entre Oaxaca y Chipas, coordinadas por la Secretaría de Salud de la CDMX (SEDESA) y la Comisión de Derechos Humanos local (CDHDF) con el objetivo de realizar un diagnóstico para detectar necesidades.</w:t>
      </w:r>
    </w:p>
    <w:p w14:paraId="7F7BE78A" w14:textId="77777777" w:rsidR="00765D8F" w:rsidRPr="00A12F92" w:rsidRDefault="00765D8F" w:rsidP="00CF6D26">
      <w:pPr>
        <w:numPr>
          <w:ilvl w:val="0"/>
          <w:numId w:val="8"/>
        </w:numPr>
        <w:jc w:val="both"/>
        <w:rPr>
          <w:rFonts w:ascii="Arial Narrow" w:eastAsia="Avenir" w:hAnsi="Arial Narrow" w:cs="Avenir"/>
          <w:sz w:val="18"/>
          <w:szCs w:val="18"/>
        </w:rPr>
      </w:pPr>
      <w:r w:rsidRPr="00A12F92">
        <w:rPr>
          <w:rFonts w:ascii="Arial Narrow" w:eastAsia="Avenir" w:hAnsi="Arial Narrow" w:cs="Avenir"/>
          <w:sz w:val="18"/>
          <w:szCs w:val="18"/>
        </w:rPr>
        <w:t>Instalación de tres unidades móviles para ofrecer consultas médicas, material de curación, detección de enfermedades, pruebas rápidas de laboratorio, electrocardiogramas y ultrasonidos.</w:t>
      </w:r>
    </w:p>
    <w:p w14:paraId="4F6E9031" w14:textId="77777777" w:rsidR="00765D8F" w:rsidRPr="00A12F92" w:rsidRDefault="00765D8F" w:rsidP="00CF6D26">
      <w:pPr>
        <w:numPr>
          <w:ilvl w:val="0"/>
          <w:numId w:val="8"/>
        </w:numPr>
        <w:jc w:val="both"/>
        <w:rPr>
          <w:rFonts w:ascii="Arial Narrow" w:eastAsia="Avenir" w:hAnsi="Arial Narrow" w:cs="Avenir"/>
          <w:sz w:val="18"/>
          <w:szCs w:val="18"/>
        </w:rPr>
      </w:pPr>
      <w:r w:rsidRPr="00A12F92">
        <w:rPr>
          <w:rFonts w:ascii="Arial Narrow" w:eastAsia="Avenir" w:hAnsi="Arial Narrow" w:cs="Avenir"/>
          <w:sz w:val="18"/>
          <w:szCs w:val="18"/>
        </w:rPr>
        <w:t>Instalación de un centro de acopio en el Zócalo para recaudar víveres.</w:t>
      </w:r>
    </w:p>
    <w:p w14:paraId="627DD89B" w14:textId="63153230" w:rsidR="00765D8F" w:rsidRPr="00A12F92" w:rsidRDefault="00765D8F" w:rsidP="00765D8F">
      <w:pPr>
        <w:numPr>
          <w:ilvl w:val="0"/>
          <w:numId w:val="8"/>
        </w:numPr>
        <w:jc w:val="both"/>
        <w:rPr>
          <w:rFonts w:ascii="Arial Narrow" w:eastAsia="Avenir" w:hAnsi="Arial Narrow" w:cs="Avenir"/>
          <w:sz w:val="18"/>
          <w:szCs w:val="18"/>
        </w:rPr>
      </w:pPr>
      <w:r w:rsidRPr="00A12F92">
        <w:rPr>
          <w:rFonts w:ascii="Arial Narrow" w:eastAsia="Avenir" w:hAnsi="Arial Narrow" w:cs="Avenir"/>
          <w:sz w:val="18"/>
          <w:szCs w:val="18"/>
        </w:rPr>
        <w:lastRenderedPageBreak/>
        <w:t xml:space="preserve">Instalación de un albergue en el estadio </w:t>
      </w:r>
      <w:r w:rsidRPr="00A12F92">
        <w:rPr>
          <w:rFonts w:ascii="Arial Narrow" w:eastAsia="Avenir" w:hAnsi="Arial Narrow" w:cs="Avenir"/>
          <w:i/>
          <w:sz w:val="18"/>
          <w:szCs w:val="18"/>
        </w:rPr>
        <w:t>Jesús Martínez Palillo</w:t>
      </w:r>
      <w:r w:rsidRPr="00A12F92">
        <w:rPr>
          <w:rFonts w:ascii="Arial Narrow" w:eastAsia="Avenir" w:hAnsi="Arial Narrow" w:cs="Avenir"/>
          <w:sz w:val="18"/>
          <w:szCs w:val="18"/>
        </w:rPr>
        <w:t>, ubicado en la zona sur de la CDMX.</w:t>
      </w:r>
    </w:p>
    <w:p w14:paraId="10EB9B70" w14:textId="265E93BA"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A</w:t>
      </w:r>
      <w:r w:rsidR="00227785" w:rsidRPr="00A12F92">
        <w:rPr>
          <w:rFonts w:ascii="Arial Narrow" w:eastAsia="Avenir" w:hAnsi="Arial Narrow" w:cs="Avenir"/>
          <w:sz w:val="18"/>
          <w:szCs w:val="18"/>
        </w:rPr>
        <w:t xml:space="preserve"> </w:t>
      </w:r>
      <w:r w:rsidRPr="00A12F92">
        <w:rPr>
          <w:rFonts w:ascii="Arial Narrow" w:eastAsia="Avenir" w:hAnsi="Arial Narrow" w:cs="Avenir"/>
          <w:sz w:val="18"/>
          <w:szCs w:val="18"/>
        </w:rPr>
        <w:t xml:space="preserve">Tijuana (Baja California) llegaron más de 6 mil migrantes centroamericanos en noviembre de 2018, registrándose una </w:t>
      </w:r>
      <w:r w:rsidRPr="00A12F92">
        <w:rPr>
          <w:rFonts w:ascii="Arial Narrow" w:eastAsia="Avenir" w:hAnsi="Arial Narrow" w:cs="Avenir"/>
          <w:b/>
          <w:i/>
          <w:sz w:val="18"/>
          <w:szCs w:val="18"/>
        </w:rPr>
        <w:t>condición de emergencia humanitaria para los migrantes y una situación de crisis para la ciudad</w:t>
      </w:r>
      <w:r w:rsidRPr="00A12F92">
        <w:rPr>
          <w:rFonts w:ascii="Arial Narrow" w:eastAsia="Avenir" w:hAnsi="Arial Narrow" w:cs="Avenir"/>
          <w:sz w:val="18"/>
          <w:szCs w:val="18"/>
        </w:rPr>
        <w:t xml:space="preserve"> con los desafíos que colocaron a los migrantes en situación de alta vulnerabilidad</w:t>
      </w:r>
      <w:r w:rsidRPr="00A12F92">
        <w:rPr>
          <w:rFonts w:ascii="Arial Narrow" w:eastAsia="Avenir" w:hAnsi="Arial Narrow" w:cs="Avenir"/>
          <w:sz w:val="18"/>
          <w:szCs w:val="18"/>
          <w:vertAlign w:val="superscript"/>
        </w:rPr>
        <w:footnoteReference w:id="196"/>
      </w:r>
      <w:r w:rsidRPr="00A12F92">
        <w:rPr>
          <w:rFonts w:ascii="Arial Narrow" w:eastAsia="Avenir" w:hAnsi="Arial Narrow" w:cs="Avenir"/>
          <w:sz w:val="18"/>
          <w:szCs w:val="18"/>
        </w:rPr>
        <w:t>:</w:t>
      </w:r>
    </w:p>
    <w:p w14:paraId="39B6C518" w14:textId="77777777" w:rsidR="00765D8F" w:rsidRPr="00A12F92" w:rsidRDefault="00765D8F" w:rsidP="00CF6D26">
      <w:pPr>
        <w:numPr>
          <w:ilvl w:val="0"/>
          <w:numId w:val="4"/>
        </w:numPr>
        <w:jc w:val="both"/>
        <w:rPr>
          <w:rFonts w:ascii="Arial Narrow" w:eastAsia="Avenir" w:hAnsi="Arial Narrow" w:cs="Avenir"/>
          <w:sz w:val="18"/>
          <w:szCs w:val="18"/>
        </w:rPr>
      </w:pPr>
      <w:r w:rsidRPr="00A12F92">
        <w:rPr>
          <w:rFonts w:ascii="Arial Narrow" w:eastAsia="Avenir" w:hAnsi="Arial Narrow" w:cs="Avenir"/>
          <w:sz w:val="18"/>
          <w:szCs w:val="18"/>
        </w:rPr>
        <w:t>La falta de preparativos para enfrentar la llegada de la caravana.</w:t>
      </w:r>
    </w:p>
    <w:p w14:paraId="33B40668" w14:textId="77777777" w:rsidR="00765D8F" w:rsidRPr="00A12F92" w:rsidRDefault="00765D8F" w:rsidP="00CF6D26">
      <w:pPr>
        <w:numPr>
          <w:ilvl w:val="0"/>
          <w:numId w:val="4"/>
        </w:numPr>
        <w:jc w:val="both"/>
        <w:rPr>
          <w:rFonts w:ascii="Arial Narrow" w:eastAsia="Avenir" w:hAnsi="Arial Narrow" w:cs="Avenir"/>
          <w:sz w:val="18"/>
          <w:szCs w:val="18"/>
        </w:rPr>
      </w:pPr>
      <w:r w:rsidRPr="00A12F92">
        <w:rPr>
          <w:rFonts w:ascii="Arial Narrow" w:eastAsia="Avenir" w:hAnsi="Arial Narrow" w:cs="Avenir"/>
          <w:sz w:val="18"/>
          <w:szCs w:val="18"/>
        </w:rPr>
        <w:t>Reacción tardía de las autoridades de los tres niveles de gobierno.</w:t>
      </w:r>
    </w:p>
    <w:p w14:paraId="1C6691B6" w14:textId="77777777" w:rsidR="00765D8F" w:rsidRPr="00A12F92" w:rsidRDefault="00765D8F" w:rsidP="00CF6D26">
      <w:pPr>
        <w:numPr>
          <w:ilvl w:val="0"/>
          <w:numId w:val="4"/>
        </w:numPr>
        <w:jc w:val="both"/>
        <w:rPr>
          <w:rFonts w:ascii="Arial Narrow" w:eastAsia="Avenir" w:hAnsi="Arial Narrow" w:cs="Avenir"/>
          <w:sz w:val="18"/>
          <w:szCs w:val="18"/>
        </w:rPr>
      </w:pPr>
      <w:r w:rsidRPr="00A12F92">
        <w:rPr>
          <w:rFonts w:ascii="Arial Narrow" w:eastAsia="Avenir" w:hAnsi="Arial Narrow" w:cs="Avenir"/>
          <w:sz w:val="18"/>
          <w:szCs w:val="18"/>
        </w:rPr>
        <w:t>Expresiones de rechazo de algunos segmentos de la sociedad local.</w:t>
      </w:r>
    </w:p>
    <w:p w14:paraId="25F0A300" w14:textId="77777777" w:rsidR="00765D8F" w:rsidRPr="00A12F92" w:rsidRDefault="00765D8F" w:rsidP="00CF6D26">
      <w:pPr>
        <w:numPr>
          <w:ilvl w:val="0"/>
          <w:numId w:val="4"/>
        </w:numPr>
        <w:jc w:val="both"/>
        <w:rPr>
          <w:rFonts w:ascii="Arial Narrow" w:eastAsia="Avenir" w:hAnsi="Arial Narrow" w:cs="Avenir"/>
          <w:sz w:val="18"/>
          <w:szCs w:val="18"/>
        </w:rPr>
      </w:pPr>
      <w:r w:rsidRPr="00A12F92">
        <w:rPr>
          <w:rFonts w:ascii="Arial Narrow" w:eastAsia="Avenir" w:hAnsi="Arial Narrow" w:cs="Avenir"/>
          <w:sz w:val="18"/>
          <w:szCs w:val="18"/>
        </w:rPr>
        <w:t>Condiciones de hacinamiento y sobrecupo de migrantes –por períodos de hasta dos semanas- en los albergues provisionales instalados</w:t>
      </w:r>
      <w:r w:rsidRPr="00A12F92">
        <w:rPr>
          <w:rFonts w:ascii="Arial Narrow" w:eastAsia="Avenir" w:hAnsi="Arial Narrow" w:cs="Avenir"/>
          <w:sz w:val="18"/>
          <w:szCs w:val="18"/>
          <w:vertAlign w:val="superscript"/>
        </w:rPr>
        <w:footnoteReference w:id="197"/>
      </w:r>
      <w:r w:rsidRPr="00A12F92">
        <w:rPr>
          <w:rFonts w:ascii="Arial Narrow" w:eastAsia="Avenir" w:hAnsi="Arial Narrow" w:cs="Avenir"/>
          <w:sz w:val="18"/>
          <w:szCs w:val="18"/>
        </w:rPr>
        <w:t>.</w:t>
      </w:r>
    </w:p>
    <w:p w14:paraId="1BA9ED1A" w14:textId="77777777" w:rsidR="00765D8F" w:rsidRPr="00A12F92" w:rsidRDefault="00765D8F" w:rsidP="00765D8F">
      <w:pPr>
        <w:jc w:val="both"/>
        <w:rPr>
          <w:rFonts w:ascii="Arial Narrow" w:eastAsia="Avenir" w:hAnsi="Arial Narrow" w:cs="Avenir"/>
          <w:sz w:val="18"/>
          <w:szCs w:val="18"/>
        </w:rPr>
      </w:pPr>
    </w:p>
    <w:p w14:paraId="670032D6" w14:textId="3F335738" w:rsidR="00765D8F" w:rsidRPr="00A12F92" w:rsidRDefault="00765D8F" w:rsidP="00765D8F">
      <w:pPr>
        <w:rPr>
          <w:rFonts w:ascii="Arial Narrow" w:eastAsia="Arial Narrow" w:hAnsi="Arial Narrow" w:cs="Arial Narrow"/>
          <w:sz w:val="18"/>
          <w:szCs w:val="18"/>
        </w:rPr>
      </w:pPr>
      <w:r w:rsidRPr="00A12F92">
        <w:rPr>
          <w:rFonts w:ascii="Arial Narrow" w:eastAsia="Avenir" w:hAnsi="Arial Narrow" w:cs="Avenir"/>
          <w:sz w:val="18"/>
          <w:szCs w:val="18"/>
        </w:rPr>
        <w:t xml:space="preserve">A febrero de 2019, la organización </w:t>
      </w:r>
      <w:r w:rsidRPr="00A12F92">
        <w:rPr>
          <w:rFonts w:ascii="Arial Narrow" w:eastAsia="Avenir" w:hAnsi="Arial Narrow" w:cs="Avenir"/>
          <w:i/>
          <w:sz w:val="18"/>
          <w:szCs w:val="18"/>
        </w:rPr>
        <w:t>Pueblo Sin Fronteras</w:t>
      </w:r>
      <w:r w:rsidRPr="00A12F92">
        <w:rPr>
          <w:rFonts w:ascii="Arial Narrow" w:eastAsia="Avenir" w:hAnsi="Arial Narrow" w:cs="Avenir"/>
          <w:sz w:val="18"/>
          <w:szCs w:val="18"/>
        </w:rPr>
        <w:t xml:space="preserve"> calcula que en Tijuana, únicamente permanecía el 10% (600 personas) de los migrantes que llegaron en la caravana de noviembre de 2018, con la principal hipótesis de haber cruzado a Estados Unidos o simplemente retirarse de la ciudad</w:t>
      </w:r>
      <w:r w:rsidRPr="00A12F92">
        <w:rPr>
          <w:rFonts w:ascii="Arial Narrow" w:eastAsia="Avenir" w:hAnsi="Arial Narrow" w:cs="Avenir"/>
          <w:sz w:val="18"/>
          <w:szCs w:val="18"/>
          <w:vertAlign w:val="superscript"/>
        </w:rPr>
        <w:footnoteReference w:id="198"/>
      </w:r>
      <w:r w:rsidRPr="00A12F92">
        <w:rPr>
          <w:rFonts w:ascii="Arial Narrow" w:eastAsia="Avenir" w:hAnsi="Arial Narrow" w:cs="Avenir"/>
          <w:sz w:val="18"/>
          <w:szCs w:val="18"/>
        </w:rPr>
        <w:t>.</w:t>
      </w:r>
    </w:p>
    <w:p w14:paraId="0DAB1715" w14:textId="551AD05A" w:rsidR="00765D8F" w:rsidRPr="00A12F92" w:rsidRDefault="00765D8F" w:rsidP="00765D8F">
      <w:pPr>
        <w:jc w:val="both"/>
        <w:rPr>
          <w:rFonts w:ascii="Arial Narrow" w:eastAsia="Avenir" w:hAnsi="Arial Narrow" w:cs="Avenir"/>
          <w:sz w:val="18"/>
          <w:szCs w:val="18"/>
        </w:rPr>
      </w:pPr>
      <w:r w:rsidRPr="00A12F92">
        <w:rPr>
          <w:rFonts w:ascii="Arial Narrow" w:eastAsia="Avenir" w:hAnsi="Arial Narrow" w:cs="Avenir"/>
          <w:sz w:val="18"/>
          <w:szCs w:val="18"/>
        </w:rPr>
        <w:t>Se identifica que en fechas re</w:t>
      </w:r>
      <w:r w:rsidR="00A13B76" w:rsidRPr="00A12F92">
        <w:rPr>
          <w:rFonts w:ascii="Arial Narrow" w:eastAsia="Avenir" w:hAnsi="Arial Narrow" w:cs="Avenir"/>
          <w:sz w:val="18"/>
          <w:szCs w:val="18"/>
        </w:rPr>
        <w:t>cientes –en el contexto de las c</w:t>
      </w:r>
      <w:r w:rsidRPr="00A12F92">
        <w:rPr>
          <w:rFonts w:ascii="Arial Narrow" w:eastAsia="Avenir" w:hAnsi="Arial Narrow" w:cs="Avenir"/>
          <w:sz w:val="18"/>
          <w:szCs w:val="18"/>
        </w:rPr>
        <w:t xml:space="preserve">aravanas </w:t>
      </w:r>
      <w:r w:rsidR="00A13B76" w:rsidRPr="00A12F92">
        <w:rPr>
          <w:rFonts w:ascii="Arial Narrow" w:eastAsia="Avenir" w:hAnsi="Arial Narrow" w:cs="Avenir"/>
          <w:sz w:val="18"/>
          <w:szCs w:val="18"/>
        </w:rPr>
        <w:t>m</w:t>
      </w:r>
      <w:r w:rsidRPr="00A12F92">
        <w:rPr>
          <w:rFonts w:ascii="Arial Narrow" w:eastAsia="Avenir" w:hAnsi="Arial Narrow" w:cs="Avenir"/>
          <w:sz w:val="18"/>
          <w:szCs w:val="18"/>
        </w:rPr>
        <w:t>igra</w:t>
      </w:r>
      <w:r w:rsidR="00227785" w:rsidRPr="00A12F92">
        <w:rPr>
          <w:rFonts w:ascii="Arial Narrow" w:eastAsia="Avenir" w:hAnsi="Arial Narrow" w:cs="Avenir"/>
          <w:sz w:val="18"/>
          <w:szCs w:val="18"/>
        </w:rPr>
        <w:t>n</w:t>
      </w:r>
      <w:r w:rsidRPr="00A12F92">
        <w:rPr>
          <w:rFonts w:ascii="Arial Narrow" w:eastAsia="Avenir" w:hAnsi="Arial Narrow" w:cs="Avenir"/>
          <w:sz w:val="18"/>
          <w:szCs w:val="18"/>
        </w:rPr>
        <w:t>tes-</w:t>
      </w:r>
      <w:r w:rsidR="00227785" w:rsidRPr="00A12F92">
        <w:rPr>
          <w:rFonts w:ascii="Arial Narrow" w:eastAsia="Avenir" w:hAnsi="Arial Narrow" w:cs="Avenir"/>
          <w:sz w:val="18"/>
          <w:szCs w:val="18"/>
        </w:rPr>
        <w:t>,</w:t>
      </w:r>
      <w:r w:rsidRPr="00A12F92">
        <w:rPr>
          <w:rFonts w:ascii="Arial Narrow" w:eastAsia="Avenir" w:hAnsi="Arial Narrow" w:cs="Avenir"/>
          <w:sz w:val="18"/>
          <w:szCs w:val="18"/>
        </w:rPr>
        <w:t xml:space="preserve"> han sido publicados una gran cantidad de mensajes de odio en redes sociales que acusan a migrantes de falsos asesinatos, robos y enfrentamientos; asimismo, los mensajes y publicaciones se dedican a predecir principalmente escenarios negativos y señalan como algo imposible la inclusión de migrantes en México</w:t>
      </w:r>
      <w:r w:rsidRPr="00A12F92">
        <w:rPr>
          <w:rFonts w:ascii="Arial Narrow" w:eastAsia="Avenir" w:hAnsi="Arial Narrow" w:cs="Avenir"/>
          <w:sz w:val="18"/>
          <w:szCs w:val="18"/>
          <w:vertAlign w:val="superscript"/>
        </w:rPr>
        <w:footnoteReference w:id="199"/>
      </w:r>
      <w:r w:rsidRPr="00A12F92">
        <w:rPr>
          <w:rFonts w:ascii="Arial Narrow" w:eastAsia="Avenir" w:hAnsi="Arial Narrow" w:cs="Avenir"/>
          <w:sz w:val="18"/>
          <w:szCs w:val="18"/>
        </w:rPr>
        <w:t xml:space="preserve">. Esto ejemplifica el papel </w:t>
      </w:r>
      <w:r w:rsidR="00227785" w:rsidRPr="00A12F92">
        <w:rPr>
          <w:rFonts w:ascii="Arial Narrow" w:eastAsia="Avenir" w:hAnsi="Arial Narrow" w:cs="Avenir"/>
          <w:sz w:val="18"/>
          <w:szCs w:val="18"/>
        </w:rPr>
        <w:t xml:space="preserve">de </w:t>
      </w:r>
      <w:r w:rsidRPr="00A12F92">
        <w:rPr>
          <w:rFonts w:ascii="Arial Narrow" w:eastAsia="Avenir" w:hAnsi="Arial Narrow" w:cs="Avenir"/>
          <w:sz w:val="18"/>
          <w:szCs w:val="18"/>
        </w:rPr>
        <w:t>los medios para mantener respuestas discriminatorias basadas en estereotipos y estigma hacia los migrantes.</w:t>
      </w:r>
    </w:p>
    <w:p w14:paraId="1430003D" w14:textId="0E6CBCB6" w:rsidR="00981AB8" w:rsidRPr="00A12F92" w:rsidRDefault="00981AB8">
      <w:pPr>
        <w:rPr>
          <w:rFonts w:ascii="Arial Narrow" w:eastAsia="Avenir" w:hAnsi="Arial Narrow" w:cs="Avenir"/>
          <w:sz w:val="18"/>
          <w:szCs w:val="18"/>
        </w:rPr>
      </w:pPr>
    </w:p>
    <w:p w14:paraId="71DFBDB9" w14:textId="256E03F2" w:rsidR="008F6547" w:rsidRPr="00A12F92" w:rsidRDefault="008F6547"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Anexo </w:t>
      </w:r>
      <w:r w:rsidR="00731DBD" w:rsidRPr="00A12F92">
        <w:rPr>
          <w:rFonts w:ascii="Arial Narrow" w:eastAsia="Avenir" w:hAnsi="Arial Narrow" w:cs="Avenir"/>
          <w:sz w:val="18"/>
          <w:szCs w:val="18"/>
        </w:rPr>
        <w:t>5</w:t>
      </w:r>
    </w:p>
    <w:p w14:paraId="34D57410" w14:textId="2BD18A67" w:rsidR="00F00A3E" w:rsidRPr="00A12F92" w:rsidRDefault="00F00A3E" w:rsidP="00A13B76">
      <w:pPr>
        <w:rPr>
          <w:rFonts w:ascii="Arial Narrow" w:eastAsia="Avenir" w:hAnsi="Arial Narrow" w:cs="Avenir"/>
          <w:b/>
          <w:sz w:val="18"/>
          <w:szCs w:val="18"/>
        </w:rPr>
      </w:pPr>
      <w:r w:rsidRPr="00A12F92">
        <w:rPr>
          <w:rFonts w:ascii="Arial Narrow" w:eastAsia="Avenir" w:hAnsi="Arial Narrow" w:cs="Avenir"/>
          <w:b/>
          <w:sz w:val="18"/>
          <w:szCs w:val="18"/>
        </w:rPr>
        <w:t>Impacto del Plan Frontera Sur: Aumento del riesgo y vulnerabilidad</w:t>
      </w:r>
    </w:p>
    <w:p w14:paraId="4F6B84AE" w14:textId="770C44D5" w:rsidR="00F00A3E" w:rsidRPr="00A12F92" w:rsidRDefault="00F00A3E" w:rsidP="00F00A3E">
      <w:pPr>
        <w:jc w:val="both"/>
        <w:rPr>
          <w:rFonts w:ascii="Arial Narrow" w:eastAsia="Avenir" w:hAnsi="Arial Narrow" w:cs="Avenir"/>
          <w:sz w:val="18"/>
          <w:szCs w:val="18"/>
        </w:rPr>
      </w:pPr>
      <w:r w:rsidRPr="00A12F92">
        <w:rPr>
          <w:rFonts w:ascii="Arial Narrow" w:eastAsia="Avenir" w:hAnsi="Arial Narrow" w:cs="Avenir"/>
          <w:sz w:val="18"/>
          <w:szCs w:val="18"/>
        </w:rPr>
        <w:t>“Ese panorama se complejiza aún más en el año de 2014 cuando el presidente Peña Nieto decretó la puesta en marcha del denominado Plan Integral Frontera Sur, que en el papel se suponía protegería a los migrantes que cruzan por nuestro país. En ese sentido, las acciones de dicho programa estarían encaminadas a garantizar la seguridad de la región sur del país, de las vías de tren y de los migrantes. Se anunció además el desarrollo de acciones de inteligencia para desarticular bandas del crimen organizado que dirigen redes de trata, tráfico de personas, extorsión y secuestro a migrantes. El fortalecimiento de fiscalías de atención a delitos en contra de migrantes, ministerios públicos especializados, la participación de las comisiones estatales de Derechos Humanos. Así como esfuerzos conjuntos con albergues operados por la sociedad civil.</w:t>
      </w:r>
    </w:p>
    <w:p w14:paraId="759BD446" w14:textId="6AC4E94E" w:rsidR="00F00A3E" w:rsidRPr="00A12F92" w:rsidRDefault="00F00A3E" w:rsidP="00F00A3E">
      <w:pPr>
        <w:jc w:val="both"/>
        <w:rPr>
          <w:rFonts w:ascii="Arial Narrow" w:eastAsia="Avenir" w:hAnsi="Arial Narrow" w:cs="Avenir"/>
          <w:sz w:val="18"/>
          <w:szCs w:val="18"/>
        </w:rPr>
      </w:pPr>
      <w:r w:rsidRPr="00A12F92">
        <w:rPr>
          <w:rFonts w:ascii="Arial Narrow" w:eastAsia="Avenir" w:hAnsi="Arial Narrow" w:cs="Avenir"/>
          <w:sz w:val="18"/>
          <w:szCs w:val="18"/>
        </w:rPr>
        <w:t xml:space="preserve">Sin embargo, las primeras acciones cubiertas por el programa se centraron justamente en la inversión en infraestructura ferroviaria, decantado en medidas de seguridad no para los migrantes, pero sí para los trenes y las mercancías que transportan. A la par de ello, se hicieron constantes las redadas del Instituto Nacional de Migración (INM) </w:t>
      </w:r>
      <w:r w:rsidR="00227785" w:rsidRPr="00A12F92">
        <w:rPr>
          <w:rFonts w:ascii="Arial Narrow" w:eastAsia="Avenir" w:hAnsi="Arial Narrow" w:cs="Avenir"/>
          <w:sz w:val="18"/>
          <w:szCs w:val="18"/>
        </w:rPr>
        <w:t xml:space="preserve">apoyadas </w:t>
      </w:r>
      <w:r w:rsidR="00B7326F" w:rsidRPr="00A12F92">
        <w:rPr>
          <w:rFonts w:ascii="Arial Narrow" w:eastAsia="Avenir" w:hAnsi="Arial Narrow" w:cs="Avenir"/>
          <w:sz w:val="18"/>
          <w:szCs w:val="18"/>
        </w:rPr>
        <w:t>por la policía f</w:t>
      </w:r>
      <w:r w:rsidRPr="00A12F92">
        <w:rPr>
          <w:rFonts w:ascii="Arial Narrow" w:eastAsia="Avenir" w:hAnsi="Arial Narrow" w:cs="Avenir"/>
          <w:sz w:val="18"/>
          <w:szCs w:val="18"/>
        </w:rPr>
        <w:t xml:space="preserve">ederal, el </w:t>
      </w:r>
      <w:r w:rsidR="00B7326F" w:rsidRPr="00A12F92">
        <w:rPr>
          <w:rFonts w:ascii="Arial Narrow" w:eastAsia="Avenir" w:hAnsi="Arial Narrow" w:cs="Avenir"/>
          <w:sz w:val="18"/>
          <w:szCs w:val="18"/>
        </w:rPr>
        <w:t>ejército y en algunos casos la m</w:t>
      </w:r>
      <w:r w:rsidRPr="00A12F92">
        <w:rPr>
          <w:rFonts w:ascii="Arial Narrow" w:eastAsia="Avenir" w:hAnsi="Arial Narrow" w:cs="Avenir"/>
          <w:sz w:val="18"/>
          <w:szCs w:val="18"/>
        </w:rPr>
        <w:t>arina. El resultado: el incremento de la vulnerabilidad, mayor exposición al riesgo, diversificación de rutas, invisibilidad de nuevo y desapariciones de migrantes.</w:t>
      </w:r>
    </w:p>
    <w:p w14:paraId="762B750B" w14:textId="77777777" w:rsidR="00F00A3E" w:rsidRPr="00A12F92" w:rsidRDefault="00F00A3E" w:rsidP="00F00A3E">
      <w:pPr>
        <w:jc w:val="both"/>
        <w:rPr>
          <w:rFonts w:ascii="Arial Narrow" w:eastAsia="Avenir" w:hAnsi="Arial Narrow" w:cs="Avenir"/>
          <w:sz w:val="18"/>
          <w:szCs w:val="18"/>
        </w:rPr>
      </w:pPr>
      <w:r w:rsidRPr="00A12F92">
        <w:rPr>
          <w:rFonts w:ascii="Arial Narrow" w:eastAsia="Avenir" w:hAnsi="Arial Narrow" w:cs="Avenir"/>
          <w:sz w:val="18"/>
          <w:szCs w:val="18"/>
        </w:rPr>
        <w:t xml:space="preserve">El asedio por parte de las autoridades migratorias tuvo como escenario no sólo las vías del tren, los operativos se extendieron incluso a ciudades y pueblos donde ordinariamente se concentran los migrantes para esperar movilizarse, además de llevarse a cabo, incluso en las inmediaciones de los albergues, comedores y centros de atención humanitaria. De acuerdo con la información de estas organizaciones el impacto del programa fue tal, que en algunos casos, su atención se redujo hasta en un 50% desde la puesta en marcha del programa. Lo cual, no significaba que los migrantes estuvieran dejando de internarse en el país, sino que como se dijo anteriormente, comenzaron a buscar nuevas alternativas, la mayoría de ellas, más riesgosas, en razón de la necesidad de ocultarse de los operativos migratorios, </w:t>
      </w:r>
      <w:r w:rsidRPr="00A12F92">
        <w:rPr>
          <w:rFonts w:ascii="Arial Narrow" w:eastAsia="Avenir" w:hAnsi="Arial Narrow" w:cs="Avenir"/>
          <w:i/>
          <w:sz w:val="18"/>
          <w:szCs w:val="18"/>
        </w:rPr>
        <w:t>la población migrante está improvisando estrategias, caminando por días y semanas, en espacios geográficos inhabitados, con climas extremos, en los que aparte de la vulnerabilidad natural que suponen estos espacios, se potencia la vulnerabilidad por la impunidad y en este nuevo contexto, la invisibilidad con la que operan grupos delictivos que atacan a los migrantes</w:t>
      </w:r>
      <w:r w:rsidRPr="00A12F92">
        <w:rPr>
          <w:rFonts w:ascii="Arial Narrow" w:eastAsia="Avenir" w:hAnsi="Arial Narrow" w:cs="Avenir"/>
          <w:sz w:val="18"/>
          <w:szCs w:val="18"/>
        </w:rPr>
        <w:t xml:space="preserve">. Generando así un escenario propicio para la desaparición, frente a la cual, ninguna instancia, organización o persona pueda hacer algo. </w:t>
      </w:r>
      <w:r w:rsidRPr="00A12F92">
        <w:rPr>
          <w:rFonts w:ascii="Arial Narrow" w:eastAsia="Avenir" w:hAnsi="Arial Narrow" w:cs="Avenir"/>
          <w:i/>
          <w:sz w:val="18"/>
          <w:szCs w:val="18"/>
        </w:rPr>
        <w:t>Así pues, los migrantes, ya de por sí vulnerables, se han vuelto invisibles</w:t>
      </w:r>
      <w:r w:rsidRPr="00A12F92">
        <w:rPr>
          <w:rFonts w:ascii="Arial Narrow" w:eastAsia="Avenir" w:hAnsi="Arial Narrow" w:cs="Avenir"/>
          <w:sz w:val="18"/>
          <w:szCs w:val="18"/>
        </w:rPr>
        <w:t>.”</w:t>
      </w:r>
      <w:r w:rsidRPr="00A12F92">
        <w:rPr>
          <w:rFonts w:ascii="Arial Narrow" w:eastAsia="Avenir" w:hAnsi="Arial Narrow" w:cs="Avenir"/>
          <w:sz w:val="18"/>
          <w:szCs w:val="18"/>
          <w:vertAlign w:val="superscript"/>
        </w:rPr>
        <w:footnoteReference w:id="200"/>
      </w:r>
    </w:p>
    <w:p w14:paraId="53F7601A" w14:textId="77777777" w:rsidR="003D7A59" w:rsidRPr="00A12F92" w:rsidRDefault="003D7A59">
      <w:pPr>
        <w:rPr>
          <w:rFonts w:ascii="Arial Narrow" w:eastAsia="Avenir" w:hAnsi="Arial Narrow" w:cs="Avenir"/>
          <w:sz w:val="18"/>
          <w:szCs w:val="18"/>
        </w:rPr>
      </w:pPr>
    </w:p>
    <w:p w14:paraId="1389FF12" w14:textId="1C1AE1FD" w:rsidR="00F00A3E" w:rsidRPr="00A12F92" w:rsidRDefault="00F00A3E" w:rsidP="00A21B56">
      <w:pPr>
        <w:jc w:val="both"/>
        <w:rPr>
          <w:rFonts w:ascii="Arial Narrow" w:eastAsia="Avenir" w:hAnsi="Arial Narrow" w:cs="Avenir"/>
          <w:sz w:val="18"/>
          <w:szCs w:val="18"/>
        </w:rPr>
      </w:pPr>
      <w:r w:rsidRPr="00A12F92">
        <w:rPr>
          <w:rFonts w:ascii="Arial Narrow" w:eastAsia="Avenir" w:hAnsi="Arial Narrow" w:cs="Avenir"/>
          <w:sz w:val="18"/>
          <w:szCs w:val="18"/>
        </w:rPr>
        <w:t>Anexo</w:t>
      </w:r>
      <w:r w:rsidR="00C02BAF" w:rsidRPr="00A12F92">
        <w:rPr>
          <w:rFonts w:ascii="Arial Narrow" w:eastAsia="Avenir" w:hAnsi="Arial Narrow" w:cs="Avenir"/>
          <w:sz w:val="18"/>
          <w:szCs w:val="18"/>
        </w:rPr>
        <w:t xml:space="preserve"> </w:t>
      </w:r>
      <w:r w:rsidR="00731DBD" w:rsidRPr="00A12F92">
        <w:rPr>
          <w:rFonts w:ascii="Arial Narrow" w:eastAsia="Avenir" w:hAnsi="Arial Narrow" w:cs="Avenir"/>
          <w:sz w:val="18"/>
          <w:szCs w:val="18"/>
        </w:rPr>
        <w:t>6</w:t>
      </w:r>
    </w:p>
    <w:p w14:paraId="5C310EAC" w14:textId="273E534D" w:rsidR="00A21B56" w:rsidRPr="00A12F92" w:rsidRDefault="00A21B56" w:rsidP="00A21B56">
      <w:pPr>
        <w:jc w:val="both"/>
        <w:rPr>
          <w:rFonts w:ascii="Arial Narrow" w:eastAsia="Avenir" w:hAnsi="Arial Narrow" w:cs="Avenir"/>
          <w:b/>
          <w:sz w:val="18"/>
          <w:szCs w:val="18"/>
        </w:rPr>
      </w:pPr>
      <w:r w:rsidRPr="00A12F92">
        <w:rPr>
          <w:rFonts w:ascii="Arial Narrow" w:eastAsia="Avenir" w:hAnsi="Arial Narrow" w:cs="Avenir"/>
          <w:b/>
          <w:sz w:val="18"/>
          <w:szCs w:val="18"/>
        </w:rPr>
        <w:t>Maras: origen, historia y contexto actual</w:t>
      </w:r>
    </w:p>
    <w:p w14:paraId="3F5F63F7" w14:textId="1719A320" w:rsidR="00A21B56" w:rsidRPr="00A12F92" w:rsidRDefault="00A21B56"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Una </w:t>
      </w:r>
      <w:r w:rsidRPr="00A12F92">
        <w:rPr>
          <w:rFonts w:ascii="Arial Narrow" w:eastAsia="Avenir" w:hAnsi="Arial Narrow" w:cs="Avenir"/>
          <w:b/>
          <w:sz w:val="18"/>
          <w:szCs w:val="18"/>
        </w:rPr>
        <w:t>mara</w:t>
      </w:r>
      <w:r w:rsidRPr="00A12F92">
        <w:rPr>
          <w:rFonts w:ascii="Arial Narrow" w:eastAsia="Avenir" w:hAnsi="Arial Narrow" w:cs="Avenir"/>
          <w:sz w:val="18"/>
          <w:szCs w:val="18"/>
        </w:rPr>
        <w:t xml:space="preserve"> es una pandilla juvenil organizada y de conducta violenta, de origen hispanoamericano</w:t>
      </w:r>
      <w:r w:rsidRPr="00A12F92">
        <w:rPr>
          <w:rFonts w:ascii="Arial Narrow" w:eastAsia="Avenir" w:hAnsi="Arial Narrow" w:cs="Avenir"/>
          <w:i/>
          <w:sz w:val="18"/>
          <w:szCs w:val="18"/>
          <w:vertAlign w:val="superscript"/>
        </w:rPr>
        <w:footnoteReference w:id="201"/>
      </w:r>
      <w:r w:rsidR="00B7326F" w:rsidRPr="00A12F92">
        <w:rPr>
          <w:rFonts w:ascii="Arial Narrow" w:eastAsia="Avenir" w:hAnsi="Arial Narrow" w:cs="Avenir"/>
          <w:sz w:val="18"/>
          <w:szCs w:val="18"/>
        </w:rPr>
        <w:t>. Las maras i</w:t>
      </w:r>
      <w:r w:rsidRPr="00A12F92">
        <w:rPr>
          <w:rFonts w:ascii="Arial Narrow" w:eastAsia="Avenir" w:hAnsi="Arial Narrow" w:cs="Avenir"/>
          <w:sz w:val="18"/>
          <w:szCs w:val="18"/>
        </w:rPr>
        <w:t xml:space="preserve">nician en El Salvador a finales de los </w:t>
      </w:r>
      <w:r w:rsidR="00B7326F" w:rsidRPr="00A12F92">
        <w:rPr>
          <w:rFonts w:ascii="Arial Narrow" w:eastAsia="Avenir" w:hAnsi="Arial Narrow" w:cs="Avenir"/>
          <w:sz w:val="18"/>
          <w:szCs w:val="18"/>
        </w:rPr>
        <w:t>80</w:t>
      </w:r>
      <w:r w:rsidRPr="00A12F92">
        <w:rPr>
          <w:rFonts w:ascii="Arial Narrow" w:eastAsia="Avenir" w:hAnsi="Arial Narrow" w:cs="Avenir"/>
          <w:sz w:val="18"/>
          <w:szCs w:val="18"/>
        </w:rPr>
        <w:t>, impulsadas por grupos de migrantes pandilleros retornados desde Los Ángeles (EUA), desde donde se “importaron” y difundieron normas, valores y comportamientos de pandillas callejeras. Por otro lado, se identifica que la institucionalización y desarrollo de las maras se debió a procesos locales de exclusión económica, marginación y violencia.</w:t>
      </w:r>
    </w:p>
    <w:p w14:paraId="6ABC9CBB" w14:textId="6DD035C6" w:rsidR="00A21B56" w:rsidRPr="00A12F92" w:rsidRDefault="00A21B56"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Ante tal situación, los Estados de la región centroamericana inician con una serie de políticas de </w:t>
      </w:r>
      <w:r w:rsidRPr="00A12F92">
        <w:rPr>
          <w:rFonts w:ascii="Arial Narrow" w:eastAsia="Avenir" w:hAnsi="Arial Narrow" w:cs="Avenir"/>
          <w:i/>
          <w:sz w:val="18"/>
          <w:szCs w:val="18"/>
        </w:rPr>
        <w:t>cero tolerancia</w:t>
      </w:r>
      <w:r w:rsidRPr="00A12F92">
        <w:rPr>
          <w:rFonts w:ascii="Arial Narrow" w:eastAsia="Avenir" w:hAnsi="Arial Narrow" w:cs="Avenir"/>
          <w:sz w:val="18"/>
          <w:szCs w:val="18"/>
        </w:rPr>
        <w:t xml:space="preserve"> caracterizadas por el uso excesivo de la fuerza y encarcelamientos masivos, lo que tuvo las siguientes consecuencias imprevistas: (1) fortalecimiento y organización nacional de las pandillas desde las cárceles, (2) aumento de la violencia, control de barrios y prisiones, (3) inicio de extorsiones a pequeños empresarios y negocios locales</w:t>
      </w:r>
      <w:r w:rsidRPr="00A12F92">
        <w:rPr>
          <w:rFonts w:ascii="Arial Narrow" w:eastAsia="Avenir" w:hAnsi="Arial Narrow" w:cs="Avenir"/>
          <w:sz w:val="18"/>
          <w:szCs w:val="18"/>
          <w:vertAlign w:val="superscript"/>
        </w:rPr>
        <w:footnoteReference w:id="202"/>
      </w:r>
      <w:r w:rsidR="00B7326F" w:rsidRPr="00A12F92">
        <w:rPr>
          <w:rFonts w:ascii="Arial Narrow" w:eastAsia="Avenir" w:hAnsi="Arial Narrow" w:cs="Avenir"/>
          <w:sz w:val="18"/>
          <w:szCs w:val="18"/>
        </w:rPr>
        <w:t>.</w:t>
      </w:r>
    </w:p>
    <w:p w14:paraId="60D5A1A6" w14:textId="77777777" w:rsidR="00A21B56" w:rsidRPr="00A12F92" w:rsidRDefault="00A21B56"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Las principales organizaciones son la </w:t>
      </w:r>
      <w:r w:rsidRPr="00A12F92">
        <w:rPr>
          <w:rFonts w:ascii="Arial Narrow" w:eastAsia="Avenir" w:hAnsi="Arial Narrow" w:cs="Avenir"/>
          <w:i/>
          <w:sz w:val="18"/>
          <w:szCs w:val="18"/>
        </w:rPr>
        <w:t xml:space="preserve">Mara Salvatrucha (MS)-13 </w:t>
      </w:r>
      <w:r w:rsidRPr="00A12F92">
        <w:rPr>
          <w:rFonts w:ascii="Arial Narrow" w:eastAsia="Avenir" w:hAnsi="Arial Narrow" w:cs="Avenir"/>
          <w:sz w:val="18"/>
          <w:szCs w:val="18"/>
        </w:rPr>
        <w:t xml:space="preserve">y </w:t>
      </w:r>
      <w:r w:rsidRPr="00A12F92">
        <w:rPr>
          <w:rFonts w:ascii="Arial Narrow" w:eastAsia="Avenir" w:hAnsi="Arial Narrow" w:cs="Avenir"/>
          <w:i/>
          <w:sz w:val="18"/>
          <w:szCs w:val="18"/>
        </w:rPr>
        <w:t>Barrio 18</w:t>
      </w:r>
      <w:r w:rsidRPr="00A12F92">
        <w:rPr>
          <w:rFonts w:ascii="Arial Narrow" w:eastAsia="Avenir" w:hAnsi="Arial Narrow" w:cs="Avenir"/>
          <w:sz w:val="18"/>
          <w:szCs w:val="18"/>
        </w:rPr>
        <w:t xml:space="preserve">, las cuales se encuentran bajo una situación histórica de guerra interna y constantes enfrentamientos. En la actualidad, las maras alcanzan un total de 54,000 personas en los países del TNCAM, destacando que </w:t>
      </w:r>
      <w:r w:rsidRPr="00A12F92">
        <w:rPr>
          <w:rFonts w:ascii="Arial Narrow" w:eastAsia="Avenir" w:hAnsi="Arial Narrow" w:cs="Avenir"/>
          <w:sz w:val="18"/>
          <w:szCs w:val="18"/>
        </w:rPr>
        <w:lastRenderedPageBreak/>
        <w:t>las tasas de asesinatos más elevadas en el mundo se encuentran precisamente en El Salvador (64 homicidios por cada 100,000 habitantes) y Honduras (41 homicidios por cada 100,000 personas).</w:t>
      </w:r>
      <w:r w:rsidRPr="00A12F92">
        <w:rPr>
          <w:rFonts w:ascii="Arial Narrow" w:eastAsia="Avenir" w:hAnsi="Arial Narrow" w:cs="Avenir"/>
          <w:sz w:val="18"/>
          <w:szCs w:val="18"/>
          <w:vertAlign w:val="superscript"/>
        </w:rPr>
        <w:footnoteReference w:id="203"/>
      </w:r>
    </w:p>
    <w:p w14:paraId="7EA756D6" w14:textId="1CD630D5" w:rsidR="00A21B56" w:rsidRPr="00A12F92" w:rsidRDefault="00A21B56" w:rsidP="00A21B56">
      <w:pPr>
        <w:jc w:val="both"/>
        <w:rPr>
          <w:rFonts w:ascii="Arial Narrow" w:eastAsia="Avenir" w:hAnsi="Arial Narrow" w:cs="Avenir"/>
          <w:sz w:val="18"/>
          <w:szCs w:val="18"/>
        </w:rPr>
      </w:pPr>
    </w:p>
    <w:p w14:paraId="74BB4168" w14:textId="4C4008E1" w:rsidR="00A21B56" w:rsidRPr="00A12F92" w:rsidRDefault="00A21B56" w:rsidP="00A21B56">
      <w:pPr>
        <w:jc w:val="both"/>
        <w:rPr>
          <w:rFonts w:ascii="Arial Narrow" w:eastAsia="Avenir" w:hAnsi="Arial Narrow" w:cs="Avenir"/>
          <w:sz w:val="18"/>
          <w:szCs w:val="18"/>
        </w:rPr>
      </w:pPr>
      <w:r w:rsidRPr="00A12F92">
        <w:rPr>
          <w:rFonts w:ascii="Arial Narrow" w:eastAsia="Avenir" w:hAnsi="Arial Narrow" w:cs="Avenir"/>
          <w:sz w:val="18"/>
          <w:szCs w:val="18"/>
        </w:rPr>
        <w:t>Anexo</w:t>
      </w:r>
      <w:r w:rsidR="00EC215E" w:rsidRPr="00A12F92">
        <w:rPr>
          <w:rFonts w:ascii="Arial Narrow" w:eastAsia="Avenir" w:hAnsi="Arial Narrow" w:cs="Avenir"/>
          <w:sz w:val="18"/>
          <w:szCs w:val="18"/>
        </w:rPr>
        <w:t xml:space="preserve"> </w:t>
      </w:r>
      <w:r w:rsidR="00731DBD" w:rsidRPr="00A12F92">
        <w:rPr>
          <w:rFonts w:ascii="Arial Narrow" w:eastAsia="Avenir" w:hAnsi="Arial Narrow" w:cs="Avenir"/>
          <w:sz w:val="18"/>
          <w:szCs w:val="18"/>
        </w:rPr>
        <w:t>7</w:t>
      </w:r>
    </w:p>
    <w:p w14:paraId="15209D0B" w14:textId="77777777" w:rsidR="00A21B56" w:rsidRPr="00287DA3" w:rsidRDefault="00A21B56" w:rsidP="00A21B56">
      <w:pPr>
        <w:jc w:val="both"/>
        <w:rPr>
          <w:rFonts w:ascii="Arial Narrow" w:eastAsia="Avenir" w:hAnsi="Arial Narrow" w:cs="Avenir"/>
          <w:sz w:val="18"/>
          <w:szCs w:val="18"/>
        </w:rPr>
      </w:pPr>
      <w:r w:rsidRPr="00A12F92">
        <w:rPr>
          <w:rFonts w:ascii="Arial Narrow" w:eastAsia="Avenir" w:hAnsi="Arial Narrow" w:cs="Avenir"/>
          <w:b/>
          <w:sz w:val="18"/>
          <w:szCs w:val="18"/>
        </w:rPr>
        <w:t>Tabla 2.</w:t>
      </w:r>
      <w:r w:rsidRPr="00A12F92">
        <w:rPr>
          <w:rFonts w:ascii="Arial Narrow" w:eastAsia="Avenir" w:hAnsi="Arial Narrow" w:cs="Avenir"/>
          <w:sz w:val="18"/>
          <w:szCs w:val="18"/>
        </w:rPr>
        <w:t xml:space="preserve"> Índices de pobreza y analfabetismos en Honduras, Guatemala y El Salvador</w:t>
      </w:r>
      <w:r w:rsidRPr="00A12F92">
        <w:rPr>
          <w:rFonts w:ascii="Arial Narrow" w:eastAsia="Avenir" w:hAnsi="Arial Narrow" w:cs="Avenir"/>
          <w:sz w:val="18"/>
          <w:szCs w:val="18"/>
          <w:vertAlign w:val="superscript"/>
        </w:rPr>
        <w:footnoteReference w:id="204"/>
      </w:r>
    </w:p>
    <w:p w14:paraId="1F355DC1" w14:textId="77777777" w:rsidR="00A21B56" w:rsidRPr="00287DA3" w:rsidRDefault="00A21B56" w:rsidP="00A21B56">
      <w:pPr>
        <w:jc w:val="both"/>
        <w:rPr>
          <w:rFonts w:ascii="Arial Narrow" w:eastAsia="Avenir" w:hAnsi="Arial Narrow" w:cs="Avenir"/>
          <w:sz w:val="18"/>
          <w:szCs w:val="18"/>
          <w:vertAlign w:val="superscript"/>
        </w:rPr>
      </w:pPr>
    </w:p>
    <w:tbl>
      <w:tblPr>
        <w:tblW w:w="9045" w:type="dxa"/>
        <w:jc w:val="center"/>
        <w:tblBorders>
          <w:top w:val="nil"/>
          <w:left w:val="nil"/>
          <w:bottom w:val="nil"/>
          <w:right w:val="nil"/>
          <w:insideH w:val="nil"/>
          <w:insideV w:val="nil"/>
        </w:tblBorders>
        <w:tblLayout w:type="fixed"/>
        <w:tblLook w:val="0600" w:firstRow="0" w:lastRow="0" w:firstColumn="0" w:lastColumn="0" w:noHBand="1" w:noVBand="1"/>
      </w:tblPr>
      <w:tblGrid>
        <w:gridCol w:w="3015"/>
        <w:gridCol w:w="3015"/>
        <w:gridCol w:w="3015"/>
      </w:tblGrid>
      <w:tr w:rsidR="00A21B56" w:rsidRPr="00287DA3" w14:paraId="5793624F" w14:textId="77777777" w:rsidTr="007342F9">
        <w:trPr>
          <w:trHeight w:val="409"/>
          <w:jc w:val="center"/>
        </w:trPr>
        <w:tc>
          <w:tcPr>
            <w:tcW w:w="3015" w:type="dxa"/>
            <w:tcBorders>
              <w:top w:val="single" w:sz="8" w:space="0" w:color="000000"/>
              <w:left w:val="single" w:sz="8" w:space="0" w:color="000000"/>
              <w:bottom w:val="single" w:sz="8" w:space="0" w:color="000000"/>
              <w:right w:val="single" w:sz="8" w:space="0" w:color="000000"/>
            </w:tcBorders>
            <w:shd w:val="clear" w:color="auto" w:fill="595959" w:themeFill="text1" w:themeFillTint="A6"/>
            <w:tcMar>
              <w:top w:w="100" w:type="dxa"/>
              <w:left w:w="100" w:type="dxa"/>
              <w:bottom w:w="100" w:type="dxa"/>
              <w:right w:w="100" w:type="dxa"/>
            </w:tcMar>
            <w:vAlign w:val="center"/>
          </w:tcPr>
          <w:p w14:paraId="5D5A75C6" w14:textId="77777777" w:rsidR="00A21B56" w:rsidRPr="00287DA3" w:rsidRDefault="00A21B56" w:rsidP="007342F9">
            <w:pPr>
              <w:jc w:val="center"/>
              <w:rPr>
                <w:rFonts w:ascii="Arial Narrow" w:eastAsia="Avenir" w:hAnsi="Arial Narrow" w:cs="Avenir"/>
                <w:b/>
                <w:sz w:val="18"/>
                <w:szCs w:val="18"/>
              </w:rPr>
            </w:pPr>
            <w:r w:rsidRPr="00287DA3">
              <w:rPr>
                <w:rFonts w:ascii="Arial Narrow" w:eastAsia="Avenir" w:hAnsi="Arial Narrow" w:cs="Avenir"/>
                <w:b/>
                <w:sz w:val="18"/>
                <w:szCs w:val="18"/>
              </w:rPr>
              <w:t>País</w:t>
            </w:r>
          </w:p>
        </w:tc>
        <w:tc>
          <w:tcPr>
            <w:tcW w:w="3015" w:type="dxa"/>
            <w:tcBorders>
              <w:top w:val="single" w:sz="8" w:space="0" w:color="000000"/>
              <w:left w:val="nil"/>
              <w:bottom w:val="single" w:sz="8" w:space="0" w:color="000000"/>
              <w:right w:val="single" w:sz="8" w:space="0" w:color="000000"/>
            </w:tcBorders>
            <w:shd w:val="clear" w:color="auto" w:fill="632423" w:themeFill="accent2" w:themeFillShade="80"/>
            <w:tcMar>
              <w:top w:w="100" w:type="dxa"/>
              <w:left w:w="100" w:type="dxa"/>
              <w:bottom w:w="100" w:type="dxa"/>
              <w:right w:w="100" w:type="dxa"/>
            </w:tcMar>
            <w:vAlign w:val="center"/>
          </w:tcPr>
          <w:p w14:paraId="726523C3"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Índice de pobreza</w:t>
            </w:r>
          </w:p>
        </w:tc>
        <w:tc>
          <w:tcPr>
            <w:tcW w:w="3015" w:type="dxa"/>
            <w:tcBorders>
              <w:top w:val="single" w:sz="8" w:space="0" w:color="000000"/>
              <w:left w:val="nil"/>
              <w:bottom w:val="single" w:sz="8" w:space="0" w:color="000000"/>
              <w:right w:val="single" w:sz="8" w:space="0" w:color="000000"/>
            </w:tcBorders>
            <w:shd w:val="clear" w:color="auto" w:fill="632423" w:themeFill="accent2" w:themeFillShade="80"/>
            <w:tcMar>
              <w:top w:w="100" w:type="dxa"/>
              <w:left w:w="100" w:type="dxa"/>
              <w:bottom w:w="100" w:type="dxa"/>
              <w:right w:w="100" w:type="dxa"/>
            </w:tcMar>
            <w:vAlign w:val="center"/>
          </w:tcPr>
          <w:p w14:paraId="2D19F331"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Índice de analfabetismo</w:t>
            </w:r>
          </w:p>
        </w:tc>
      </w:tr>
      <w:tr w:rsidR="00A21B56" w:rsidRPr="00287DA3" w14:paraId="048914A2" w14:textId="77777777" w:rsidTr="007342F9">
        <w:trPr>
          <w:trHeight w:val="409"/>
          <w:jc w:val="center"/>
        </w:trPr>
        <w:tc>
          <w:tcPr>
            <w:tcW w:w="3015" w:type="dxa"/>
            <w:tcBorders>
              <w:top w:val="nil"/>
              <w:left w:val="single" w:sz="8" w:space="0" w:color="000000"/>
              <w:bottom w:val="single" w:sz="8" w:space="0" w:color="000000"/>
              <w:right w:val="single" w:sz="8" w:space="0" w:color="000000"/>
            </w:tcBorders>
            <w:shd w:val="clear" w:color="auto" w:fill="595959" w:themeFill="text1" w:themeFillTint="A6"/>
            <w:tcMar>
              <w:top w:w="100" w:type="dxa"/>
              <w:left w:w="100" w:type="dxa"/>
              <w:bottom w:w="100" w:type="dxa"/>
              <w:right w:w="100" w:type="dxa"/>
            </w:tcMar>
            <w:vAlign w:val="center"/>
          </w:tcPr>
          <w:p w14:paraId="4C2F63CA"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Honduras</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1141639"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67.4%</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A55A62"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14.6%</w:t>
            </w:r>
          </w:p>
        </w:tc>
      </w:tr>
      <w:tr w:rsidR="00A21B56" w:rsidRPr="00287DA3" w14:paraId="607483CF" w14:textId="77777777" w:rsidTr="007342F9">
        <w:trPr>
          <w:trHeight w:val="409"/>
          <w:jc w:val="center"/>
        </w:trPr>
        <w:tc>
          <w:tcPr>
            <w:tcW w:w="3015" w:type="dxa"/>
            <w:tcBorders>
              <w:top w:val="nil"/>
              <w:left w:val="single" w:sz="8" w:space="0" w:color="000000"/>
              <w:bottom w:val="single" w:sz="8" w:space="0" w:color="000000"/>
              <w:right w:val="single" w:sz="8" w:space="0" w:color="000000"/>
            </w:tcBorders>
            <w:shd w:val="clear" w:color="auto" w:fill="595959" w:themeFill="text1" w:themeFillTint="A6"/>
            <w:tcMar>
              <w:top w:w="100" w:type="dxa"/>
              <w:left w:w="100" w:type="dxa"/>
              <w:bottom w:w="100" w:type="dxa"/>
              <w:right w:w="100" w:type="dxa"/>
            </w:tcMar>
            <w:vAlign w:val="center"/>
          </w:tcPr>
          <w:p w14:paraId="19E932B7"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Guatemala</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24B623C"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54.8%</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10463C6"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16%</w:t>
            </w:r>
          </w:p>
        </w:tc>
      </w:tr>
      <w:tr w:rsidR="00A21B56" w:rsidRPr="00287DA3" w14:paraId="1FD3632A" w14:textId="77777777" w:rsidTr="007342F9">
        <w:trPr>
          <w:trHeight w:val="409"/>
          <w:jc w:val="center"/>
        </w:trPr>
        <w:tc>
          <w:tcPr>
            <w:tcW w:w="3015" w:type="dxa"/>
            <w:tcBorders>
              <w:top w:val="nil"/>
              <w:left w:val="single" w:sz="8" w:space="0" w:color="000000"/>
              <w:bottom w:val="single" w:sz="8" w:space="0" w:color="000000"/>
              <w:right w:val="single" w:sz="8" w:space="0" w:color="000000"/>
            </w:tcBorders>
            <w:shd w:val="clear" w:color="auto" w:fill="595959" w:themeFill="text1" w:themeFillTint="A6"/>
            <w:tcMar>
              <w:top w:w="100" w:type="dxa"/>
              <w:left w:w="100" w:type="dxa"/>
              <w:bottom w:w="100" w:type="dxa"/>
              <w:right w:w="100" w:type="dxa"/>
            </w:tcMar>
            <w:vAlign w:val="center"/>
          </w:tcPr>
          <w:p w14:paraId="70F19714"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El Salvador</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F3DD645"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45.3%</w:t>
            </w:r>
          </w:p>
        </w:tc>
        <w:tc>
          <w:tcPr>
            <w:tcW w:w="3015"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2520696" w14:textId="77777777" w:rsidR="00A21B56" w:rsidRPr="00287DA3" w:rsidRDefault="00A21B56" w:rsidP="007342F9">
            <w:pPr>
              <w:jc w:val="center"/>
              <w:rPr>
                <w:rFonts w:ascii="Arial Narrow" w:eastAsia="Avenir" w:hAnsi="Arial Narrow" w:cs="Avenir"/>
                <w:sz w:val="18"/>
                <w:szCs w:val="18"/>
              </w:rPr>
            </w:pPr>
            <w:r w:rsidRPr="00287DA3">
              <w:rPr>
                <w:rFonts w:ascii="Arial Narrow" w:eastAsia="Avenir" w:hAnsi="Arial Narrow" w:cs="Avenir"/>
                <w:sz w:val="18"/>
                <w:szCs w:val="18"/>
              </w:rPr>
              <w:t>11.8%</w:t>
            </w:r>
          </w:p>
        </w:tc>
      </w:tr>
    </w:tbl>
    <w:p w14:paraId="1C9E79D0" w14:textId="77777777" w:rsidR="003D7A59" w:rsidRPr="00287DA3" w:rsidRDefault="003D7A59">
      <w:pPr>
        <w:rPr>
          <w:rFonts w:ascii="Arial Narrow" w:eastAsia="Avenir" w:hAnsi="Arial Narrow" w:cs="Avenir"/>
          <w:sz w:val="18"/>
          <w:szCs w:val="18"/>
        </w:rPr>
      </w:pPr>
    </w:p>
    <w:p w14:paraId="500F429A" w14:textId="039373FB" w:rsidR="00E46078" w:rsidRPr="00A12F92" w:rsidRDefault="00E46078" w:rsidP="00A21B56">
      <w:pPr>
        <w:jc w:val="both"/>
        <w:rPr>
          <w:rFonts w:ascii="Arial Narrow" w:eastAsia="Avenir" w:hAnsi="Arial Narrow" w:cs="Avenir"/>
          <w:sz w:val="18"/>
          <w:szCs w:val="18"/>
        </w:rPr>
      </w:pPr>
      <w:r w:rsidRPr="00A12F92">
        <w:rPr>
          <w:rFonts w:ascii="Arial Narrow" w:eastAsia="Avenir" w:hAnsi="Arial Narrow" w:cs="Avenir"/>
          <w:sz w:val="18"/>
          <w:szCs w:val="18"/>
        </w:rPr>
        <w:t xml:space="preserve">Anexo </w:t>
      </w:r>
      <w:r w:rsidR="00731DBD" w:rsidRPr="00A12F92">
        <w:rPr>
          <w:rFonts w:ascii="Arial Narrow" w:eastAsia="Avenir" w:hAnsi="Arial Narrow" w:cs="Avenir"/>
          <w:sz w:val="18"/>
          <w:szCs w:val="18"/>
        </w:rPr>
        <w:t>8</w:t>
      </w:r>
    </w:p>
    <w:p w14:paraId="51A95E0D" w14:textId="3C587161" w:rsidR="00E46078" w:rsidRPr="00A12F92" w:rsidRDefault="00E46078" w:rsidP="00E46078">
      <w:pPr>
        <w:jc w:val="both"/>
        <w:rPr>
          <w:rFonts w:ascii="Arial Narrow" w:eastAsia="Avenir" w:hAnsi="Arial Narrow" w:cs="Avenir"/>
          <w:b/>
          <w:sz w:val="18"/>
          <w:szCs w:val="18"/>
        </w:rPr>
      </w:pPr>
      <w:r w:rsidRPr="00A12F92">
        <w:rPr>
          <w:rFonts w:ascii="Arial Narrow" w:eastAsia="Avenir" w:hAnsi="Arial Narrow" w:cs="Avenir"/>
          <w:b/>
          <w:sz w:val="18"/>
          <w:szCs w:val="18"/>
        </w:rPr>
        <w:t xml:space="preserve">PUNTOS CLAVE DE LA RUTA </w:t>
      </w:r>
      <w:r w:rsidR="007B68FD" w:rsidRPr="00A12F92">
        <w:rPr>
          <w:rFonts w:ascii="Arial Narrow" w:eastAsia="Avenir" w:hAnsi="Arial Narrow" w:cs="Avenir"/>
          <w:b/>
          <w:sz w:val="18"/>
          <w:szCs w:val="18"/>
        </w:rPr>
        <w:t>MIGRATORIA</w:t>
      </w:r>
    </w:p>
    <w:p w14:paraId="698A0C2F" w14:textId="77777777" w:rsidR="00E46078" w:rsidRPr="00A12F92" w:rsidRDefault="00E46078" w:rsidP="00981AB8">
      <w:pPr>
        <w:jc w:val="both"/>
        <w:rPr>
          <w:rFonts w:ascii="Arial Narrow" w:eastAsia="Avenir" w:hAnsi="Arial Narrow" w:cs="Avenir"/>
          <w:b/>
          <w:i/>
          <w:sz w:val="18"/>
          <w:szCs w:val="18"/>
        </w:rPr>
      </w:pPr>
    </w:p>
    <w:p w14:paraId="26B9C68C" w14:textId="5E0C107D" w:rsidR="00E46078" w:rsidRPr="00A12F92" w:rsidRDefault="00E46078" w:rsidP="00981AB8">
      <w:pPr>
        <w:jc w:val="both"/>
        <w:rPr>
          <w:rFonts w:ascii="Arial Narrow" w:eastAsia="Avenir" w:hAnsi="Arial Narrow" w:cs="Avenir"/>
          <w:b/>
          <w:i/>
          <w:sz w:val="18"/>
          <w:szCs w:val="18"/>
        </w:rPr>
      </w:pPr>
      <w:r w:rsidRPr="00A12F92">
        <w:rPr>
          <w:rFonts w:ascii="Arial Narrow" w:eastAsia="Avenir" w:hAnsi="Arial Narrow" w:cs="Avenir"/>
          <w:b/>
          <w:i/>
          <w:sz w:val="18"/>
          <w:szCs w:val="18"/>
        </w:rPr>
        <w:t>FRONTERA SUR. CHIAPAS</w:t>
      </w:r>
    </w:p>
    <w:p w14:paraId="40029DD6" w14:textId="66A2A3B3"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De acuerdo con la ONU</w:t>
      </w:r>
      <w:r w:rsidR="002B4ABE" w:rsidRPr="00A12F92">
        <w:rPr>
          <w:rFonts w:ascii="Arial Narrow" w:eastAsia="Avenir" w:hAnsi="Arial Narrow" w:cs="Avenir"/>
          <w:sz w:val="18"/>
          <w:szCs w:val="18"/>
        </w:rPr>
        <w:t>,</w:t>
      </w:r>
      <w:r w:rsidR="00E37432" w:rsidRPr="00A12F92">
        <w:rPr>
          <w:rFonts w:ascii="Arial Narrow" w:eastAsia="Avenir" w:hAnsi="Arial Narrow" w:cs="Avenir"/>
          <w:sz w:val="18"/>
          <w:szCs w:val="18"/>
        </w:rPr>
        <w:t xml:space="preserve"> </w:t>
      </w:r>
      <w:r w:rsidRPr="00A12F92">
        <w:rPr>
          <w:rFonts w:ascii="Arial Narrow" w:eastAsia="Avenir" w:hAnsi="Arial Narrow" w:cs="Avenir"/>
          <w:sz w:val="18"/>
          <w:szCs w:val="18"/>
        </w:rPr>
        <w:t xml:space="preserve">se identifica que Tapachula es el principal punto de ingreso </w:t>
      </w:r>
      <w:r w:rsidR="00E37432" w:rsidRPr="00A12F92">
        <w:rPr>
          <w:rFonts w:ascii="Arial Narrow" w:eastAsia="Avenir" w:hAnsi="Arial Narrow" w:cs="Avenir"/>
          <w:sz w:val="18"/>
          <w:szCs w:val="18"/>
        </w:rPr>
        <w:t xml:space="preserve">a México </w:t>
      </w:r>
      <w:r w:rsidRPr="00A12F92">
        <w:rPr>
          <w:rFonts w:ascii="Arial Narrow" w:eastAsia="Avenir" w:hAnsi="Arial Narrow" w:cs="Avenir"/>
          <w:sz w:val="18"/>
          <w:szCs w:val="18"/>
        </w:rPr>
        <w:t>de la población migran</w:t>
      </w:r>
      <w:r w:rsidR="00E37432" w:rsidRPr="00A12F92">
        <w:rPr>
          <w:rFonts w:ascii="Arial Narrow" w:eastAsia="Avenir" w:hAnsi="Arial Narrow" w:cs="Avenir"/>
          <w:sz w:val="18"/>
          <w:szCs w:val="18"/>
        </w:rPr>
        <w:t>te y refugiada</w:t>
      </w:r>
      <w:r w:rsidRPr="00A12F92">
        <w:rPr>
          <w:rFonts w:ascii="Arial Narrow" w:eastAsia="Avenir" w:hAnsi="Arial Narrow" w:cs="Avenir"/>
          <w:sz w:val="18"/>
          <w:szCs w:val="18"/>
        </w:rPr>
        <w:t>. La OIM estima que al menos 450.000 personas cruzan cada año la frontera entre México y Guatemala en este punto fronterizo</w:t>
      </w:r>
      <w:r w:rsidRPr="00A12F92">
        <w:rPr>
          <w:rFonts w:ascii="Arial Narrow" w:eastAsia="Avenir" w:hAnsi="Arial Narrow" w:cs="Avenir"/>
          <w:sz w:val="18"/>
          <w:szCs w:val="18"/>
          <w:vertAlign w:val="superscript"/>
        </w:rPr>
        <w:footnoteReference w:id="205"/>
      </w:r>
      <w:r w:rsidRPr="00A12F92">
        <w:rPr>
          <w:rFonts w:ascii="Arial Narrow" w:eastAsia="Avenir" w:hAnsi="Arial Narrow" w:cs="Avenir"/>
          <w:sz w:val="18"/>
          <w:szCs w:val="18"/>
        </w:rPr>
        <w:t>. Tapachula</w:t>
      </w:r>
      <w:r w:rsidRPr="00A12F92">
        <w:rPr>
          <w:rFonts w:ascii="Arial Narrow" w:eastAsia="Avenir" w:hAnsi="Arial Narrow" w:cs="Avenir"/>
          <w:b/>
          <w:sz w:val="18"/>
          <w:szCs w:val="18"/>
        </w:rPr>
        <w:t xml:space="preserve"> </w:t>
      </w:r>
      <w:r w:rsidRPr="00A12F92">
        <w:rPr>
          <w:rFonts w:ascii="Arial Narrow" w:eastAsia="Avenir" w:hAnsi="Arial Narrow" w:cs="Avenir"/>
          <w:sz w:val="18"/>
          <w:szCs w:val="18"/>
        </w:rPr>
        <w:t>es una</w:t>
      </w:r>
      <w:r w:rsidRPr="00A12F92">
        <w:rPr>
          <w:rFonts w:ascii="Arial Narrow" w:eastAsia="Avenir" w:hAnsi="Arial Narrow" w:cs="Avenir"/>
          <w:b/>
          <w:sz w:val="18"/>
          <w:szCs w:val="18"/>
        </w:rPr>
        <w:t xml:space="preserve"> </w:t>
      </w:r>
      <w:r w:rsidRPr="00A12F92">
        <w:rPr>
          <w:rFonts w:ascii="Arial Narrow" w:eastAsia="Avenir" w:hAnsi="Arial Narrow" w:cs="Avenir"/>
          <w:sz w:val="18"/>
          <w:szCs w:val="18"/>
        </w:rPr>
        <w:t>ciudad situada en la zona sur del estado</w:t>
      </w:r>
      <w:r w:rsidR="00E37432" w:rsidRPr="00A12F92">
        <w:rPr>
          <w:rFonts w:ascii="Arial Narrow" w:eastAsia="Avenir" w:hAnsi="Arial Narrow" w:cs="Avenir"/>
          <w:sz w:val="18"/>
          <w:szCs w:val="18"/>
        </w:rPr>
        <w:t>,</w:t>
      </w:r>
      <w:r w:rsidRPr="00A12F92">
        <w:rPr>
          <w:rFonts w:ascii="Arial Narrow" w:eastAsia="Avenir" w:hAnsi="Arial Narrow" w:cs="Avenir"/>
          <w:sz w:val="18"/>
          <w:szCs w:val="18"/>
        </w:rPr>
        <w:t xml:space="preserve"> que cuenta con la presencia de las siguientes dependencias y servicios para migrantes:</w:t>
      </w:r>
    </w:p>
    <w:p w14:paraId="3F6DDE54" w14:textId="77777777" w:rsidR="00E46078" w:rsidRPr="00A12F92" w:rsidRDefault="00E46078" w:rsidP="00981AB8">
      <w:pPr>
        <w:ind w:left="360" w:hanging="360"/>
        <w:jc w:val="both"/>
        <w:rPr>
          <w:rFonts w:ascii="Arial Narrow" w:eastAsia="Avenir" w:hAnsi="Arial Narrow" w:cs="Avenir"/>
          <w:sz w:val="18"/>
          <w:szCs w:val="18"/>
        </w:rPr>
      </w:pPr>
    </w:p>
    <w:p w14:paraId="74F71035" w14:textId="77777777" w:rsidR="00E46078" w:rsidRPr="00A12F92" w:rsidRDefault="00E46078"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Dependencias de Política Migratoria</w:t>
      </w:r>
      <w:r w:rsidRPr="00A12F92">
        <w:rPr>
          <w:rFonts w:ascii="Arial Narrow" w:eastAsia="Avenir" w:hAnsi="Arial Narrow" w:cs="Avenir"/>
          <w:sz w:val="18"/>
          <w:szCs w:val="18"/>
        </w:rPr>
        <w:t>:</w:t>
      </w:r>
    </w:p>
    <w:p w14:paraId="4535BD56" w14:textId="1AC42F46" w:rsidR="00E46078" w:rsidRPr="00A12F92" w:rsidRDefault="00E46078" w:rsidP="00E37432">
      <w:pPr>
        <w:pStyle w:val="Prrafodelista"/>
        <w:numPr>
          <w:ilvl w:val="0"/>
          <w:numId w:val="34"/>
        </w:numPr>
        <w:ind w:left="567"/>
        <w:jc w:val="both"/>
        <w:rPr>
          <w:rFonts w:ascii="Arial Narrow" w:eastAsia="Avenir" w:hAnsi="Arial Narrow" w:cs="Avenir"/>
          <w:sz w:val="18"/>
          <w:szCs w:val="18"/>
        </w:rPr>
      </w:pPr>
      <w:r w:rsidRPr="00A12F92">
        <w:rPr>
          <w:rFonts w:ascii="Arial Narrow" w:eastAsia="Avenir" w:hAnsi="Arial Narrow" w:cs="Avenir"/>
          <w:sz w:val="18"/>
          <w:szCs w:val="18"/>
        </w:rPr>
        <w:t>Oficina de la Secretaría de Relaciones Exteriores (SRE)</w:t>
      </w:r>
    </w:p>
    <w:p w14:paraId="39AD5E4A" w14:textId="222321BB" w:rsidR="00E46078" w:rsidRPr="00A12F92" w:rsidRDefault="00E46078" w:rsidP="00E37432">
      <w:pPr>
        <w:pStyle w:val="Prrafodelista"/>
        <w:numPr>
          <w:ilvl w:val="0"/>
          <w:numId w:val="34"/>
        </w:numPr>
        <w:ind w:left="567"/>
        <w:jc w:val="both"/>
        <w:rPr>
          <w:rFonts w:ascii="Arial Narrow" w:eastAsia="Avenir" w:hAnsi="Arial Narrow" w:cs="Avenir"/>
          <w:sz w:val="18"/>
          <w:szCs w:val="18"/>
        </w:rPr>
      </w:pPr>
      <w:r w:rsidRPr="00A12F92">
        <w:rPr>
          <w:rFonts w:ascii="Arial Narrow" w:eastAsia="Avenir" w:hAnsi="Arial Narrow" w:cs="Avenir"/>
          <w:sz w:val="18"/>
          <w:szCs w:val="18"/>
        </w:rPr>
        <w:t>Instituto Nacional de Migración (INM) -Estación Migratoria “Siglo XXI” y Grupo Beta Tapachula-</w:t>
      </w:r>
    </w:p>
    <w:p w14:paraId="4B0712C0" w14:textId="35952940" w:rsidR="00E46078" w:rsidRPr="00A12F92" w:rsidRDefault="00E46078" w:rsidP="00E37432">
      <w:pPr>
        <w:pStyle w:val="Prrafodelista"/>
        <w:numPr>
          <w:ilvl w:val="0"/>
          <w:numId w:val="34"/>
        </w:numPr>
        <w:ind w:left="567"/>
        <w:jc w:val="both"/>
        <w:rPr>
          <w:rFonts w:ascii="Arial Narrow" w:eastAsia="Avenir" w:hAnsi="Arial Narrow" w:cs="Avenir"/>
          <w:sz w:val="18"/>
          <w:szCs w:val="18"/>
        </w:rPr>
      </w:pPr>
      <w:r w:rsidRPr="00A12F92">
        <w:rPr>
          <w:rFonts w:ascii="Arial Narrow" w:eastAsia="Avenir" w:hAnsi="Arial Narrow" w:cs="Avenir"/>
          <w:sz w:val="18"/>
          <w:szCs w:val="18"/>
        </w:rPr>
        <w:t>Delegación de la Comisión Mexicana de Ayuda a Refugiados (COMAR)</w:t>
      </w:r>
    </w:p>
    <w:p w14:paraId="69672FBB" w14:textId="2F2549C7" w:rsidR="00E46078" w:rsidRPr="00A12F92" w:rsidRDefault="00E46078" w:rsidP="00E37432">
      <w:pPr>
        <w:pStyle w:val="Prrafodelista"/>
        <w:numPr>
          <w:ilvl w:val="0"/>
          <w:numId w:val="34"/>
        </w:numPr>
        <w:ind w:left="567"/>
        <w:jc w:val="both"/>
        <w:rPr>
          <w:rFonts w:ascii="Arial Narrow" w:eastAsia="Avenir" w:hAnsi="Arial Narrow" w:cs="Avenir"/>
          <w:sz w:val="18"/>
          <w:szCs w:val="18"/>
        </w:rPr>
      </w:pPr>
      <w:r w:rsidRPr="00A12F92">
        <w:rPr>
          <w:rFonts w:ascii="Arial Narrow" w:eastAsia="Avenir" w:hAnsi="Arial Narrow" w:cs="Avenir"/>
          <w:sz w:val="18"/>
          <w:szCs w:val="18"/>
        </w:rPr>
        <w:t>Sistema para el Desarrollo</w:t>
      </w:r>
      <w:r w:rsidR="00E37432" w:rsidRPr="00A12F92">
        <w:rPr>
          <w:rFonts w:ascii="Arial Narrow" w:eastAsia="Avenir" w:hAnsi="Arial Narrow" w:cs="Avenir"/>
          <w:sz w:val="18"/>
          <w:szCs w:val="18"/>
        </w:rPr>
        <w:t xml:space="preserve"> Integral de la Familia (DIF) –a</w:t>
      </w:r>
      <w:r w:rsidRPr="00A12F92">
        <w:rPr>
          <w:rFonts w:ascii="Arial Narrow" w:eastAsia="Avenir" w:hAnsi="Arial Narrow" w:cs="Avenir"/>
          <w:sz w:val="18"/>
          <w:szCs w:val="18"/>
        </w:rPr>
        <w:t>lbergues temporal y municipal, Centro de Atención a niñas, niños y jóvenes migrantes</w:t>
      </w:r>
      <w:r w:rsidR="00E37432" w:rsidRPr="00A12F92">
        <w:rPr>
          <w:rFonts w:ascii="Arial Narrow" w:eastAsia="Avenir" w:hAnsi="Arial Narrow" w:cs="Avenir"/>
          <w:sz w:val="18"/>
          <w:szCs w:val="18"/>
        </w:rPr>
        <w:t>.</w:t>
      </w:r>
    </w:p>
    <w:p w14:paraId="369F0CEC" w14:textId="77777777" w:rsidR="00E46078" w:rsidRPr="00A12F92" w:rsidRDefault="00E46078" w:rsidP="00981AB8">
      <w:pPr>
        <w:ind w:left="360" w:hanging="360"/>
        <w:jc w:val="both"/>
        <w:rPr>
          <w:rFonts w:ascii="Arial Narrow" w:eastAsia="Avenir" w:hAnsi="Arial Narrow" w:cs="Avenir"/>
          <w:sz w:val="18"/>
          <w:szCs w:val="18"/>
        </w:rPr>
      </w:pPr>
    </w:p>
    <w:p w14:paraId="0EBF9A78" w14:textId="77777777" w:rsidR="00E46078" w:rsidRPr="00A12F92" w:rsidRDefault="00E46078"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Oficinas de Organismos Internacionales</w:t>
      </w:r>
      <w:r w:rsidRPr="00A12F92">
        <w:rPr>
          <w:rFonts w:ascii="Arial Narrow" w:eastAsia="Avenir" w:hAnsi="Arial Narrow" w:cs="Avenir"/>
          <w:sz w:val="18"/>
          <w:szCs w:val="18"/>
        </w:rPr>
        <w:t xml:space="preserve">, como la Organización Internacional para las Migraciones (OIM), el Alto Comisionado de las Naciones Unidas para los Refugiados (ACNUR) y el Comité Internacional de la Cruz Roja (CICR). </w:t>
      </w:r>
    </w:p>
    <w:p w14:paraId="6795B42D" w14:textId="77777777" w:rsidR="00E46078" w:rsidRPr="00A12F92" w:rsidRDefault="00E46078" w:rsidP="00981AB8">
      <w:pPr>
        <w:ind w:left="360" w:hanging="360"/>
        <w:jc w:val="both"/>
        <w:rPr>
          <w:rFonts w:ascii="Arial Narrow" w:eastAsia="Avenir" w:hAnsi="Arial Narrow" w:cs="Avenir"/>
          <w:sz w:val="18"/>
          <w:szCs w:val="18"/>
        </w:rPr>
      </w:pPr>
    </w:p>
    <w:p w14:paraId="752E003B" w14:textId="77777777" w:rsidR="00E46078" w:rsidRPr="00A12F92" w:rsidRDefault="00E46078"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Consulados</w:t>
      </w:r>
      <w:r w:rsidRPr="00A12F92">
        <w:rPr>
          <w:rFonts w:ascii="Arial Narrow" w:eastAsia="Avenir" w:hAnsi="Arial Narrow" w:cs="Avenir"/>
          <w:sz w:val="18"/>
          <w:szCs w:val="18"/>
        </w:rPr>
        <w:t>: Honduras, El Salvador, Guatemala, Ecuador y Nicaragua.</w:t>
      </w:r>
    </w:p>
    <w:p w14:paraId="00CBC821" w14:textId="77777777" w:rsidR="00E46078" w:rsidRPr="00A12F92" w:rsidRDefault="00E46078" w:rsidP="00981AB8">
      <w:pPr>
        <w:ind w:left="360" w:hanging="360"/>
        <w:jc w:val="both"/>
        <w:rPr>
          <w:rFonts w:ascii="Arial Narrow" w:eastAsia="Avenir" w:hAnsi="Arial Narrow" w:cs="Avenir"/>
          <w:sz w:val="18"/>
          <w:szCs w:val="18"/>
        </w:rPr>
      </w:pPr>
    </w:p>
    <w:p w14:paraId="24C954A9" w14:textId="77777777" w:rsidR="00E46078" w:rsidRPr="00A12F92" w:rsidRDefault="00E46078"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Albergues principales</w:t>
      </w:r>
      <w:r w:rsidRPr="00A12F92">
        <w:rPr>
          <w:rFonts w:ascii="Arial Narrow" w:eastAsia="Avenir" w:hAnsi="Arial Narrow" w:cs="Avenir"/>
          <w:sz w:val="18"/>
          <w:szCs w:val="18"/>
        </w:rPr>
        <w:t>:</w:t>
      </w:r>
    </w:p>
    <w:p w14:paraId="5AC1937D" w14:textId="68136731" w:rsidR="00E46078" w:rsidRPr="00A12F92" w:rsidRDefault="00E46078"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Casa del Migrante Scalabrini (Albergue Belén)</w:t>
      </w:r>
      <w:r w:rsidR="00E37432" w:rsidRPr="00A12F92">
        <w:rPr>
          <w:rFonts w:ascii="Arial Narrow" w:eastAsia="Avenir" w:hAnsi="Arial Narrow" w:cs="Avenir"/>
          <w:sz w:val="18"/>
          <w:szCs w:val="18"/>
        </w:rPr>
        <w:t>.</w:t>
      </w:r>
    </w:p>
    <w:p w14:paraId="4F43FB50" w14:textId="145F439B" w:rsidR="00E46078" w:rsidRPr="00A12F92" w:rsidRDefault="00E46078"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Albergue Misión México, Dando Amor, Vida y Esperanza</w:t>
      </w:r>
      <w:r w:rsidR="00E37432" w:rsidRPr="00A12F92">
        <w:rPr>
          <w:rFonts w:ascii="Arial Narrow" w:eastAsia="Avenir" w:hAnsi="Arial Narrow" w:cs="Avenir"/>
          <w:sz w:val="18"/>
          <w:szCs w:val="18"/>
        </w:rPr>
        <w:t>,</w:t>
      </w:r>
      <w:r w:rsidRPr="00A12F92">
        <w:rPr>
          <w:rFonts w:ascii="Arial Narrow" w:eastAsia="Avenir" w:hAnsi="Arial Narrow" w:cs="Avenir"/>
          <w:sz w:val="18"/>
          <w:szCs w:val="18"/>
        </w:rPr>
        <w:t xml:space="preserve"> A.C.</w:t>
      </w:r>
    </w:p>
    <w:p w14:paraId="7E0D0693" w14:textId="591FBE1B" w:rsidR="00E46078" w:rsidRPr="00A12F92" w:rsidRDefault="00E37432"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Albergue Niños del Futuro E</w:t>
      </w:r>
      <w:r w:rsidR="00E46078" w:rsidRPr="00A12F92">
        <w:rPr>
          <w:rFonts w:ascii="Arial Narrow" w:eastAsia="Avenir" w:hAnsi="Arial Narrow" w:cs="Avenir"/>
          <w:sz w:val="18"/>
          <w:szCs w:val="18"/>
        </w:rPr>
        <w:t>l Buen Samaritano</w:t>
      </w:r>
      <w:r w:rsidRPr="00A12F92">
        <w:rPr>
          <w:rFonts w:ascii="Arial Narrow" w:eastAsia="Avenir" w:hAnsi="Arial Narrow" w:cs="Avenir"/>
          <w:sz w:val="18"/>
          <w:szCs w:val="18"/>
        </w:rPr>
        <w:t>,</w:t>
      </w:r>
      <w:r w:rsidR="00E46078" w:rsidRPr="00A12F92">
        <w:rPr>
          <w:rFonts w:ascii="Arial Narrow" w:eastAsia="Avenir" w:hAnsi="Arial Narrow" w:cs="Avenir"/>
          <w:sz w:val="18"/>
          <w:szCs w:val="18"/>
        </w:rPr>
        <w:t xml:space="preserve"> A.C.</w:t>
      </w:r>
    </w:p>
    <w:p w14:paraId="54C21F6D" w14:textId="4B6AB404" w:rsidR="00E46078" w:rsidRPr="00A12F92" w:rsidRDefault="00E46078"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Albergue Infantil “Esperanza”</w:t>
      </w:r>
      <w:r w:rsidR="00E37432" w:rsidRPr="00A12F92">
        <w:rPr>
          <w:rFonts w:ascii="Arial Narrow" w:eastAsia="Avenir" w:hAnsi="Arial Narrow" w:cs="Avenir"/>
          <w:sz w:val="18"/>
          <w:szCs w:val="18"/>
        </w:rPr>
        <w:t>.</w:t>
      </w:r>
    </w:p>
    <w:p w14:paraId="363C7356" w14:textId="5788E8E6" w:rsidR="00E46078" w:rsidRPr="00A12F92" w:rsidRDefault="00E46078"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 xml:space="preserve">Albergue </w:t>
      </w:r>
      <w:r w:rsidR="00E37432" w:rsidRPr="00A12F92">
        <w:rPr>
          <w:rFonts w:ascii="Arial Narrow" w:eastAsia="Avenir" w:hAnsi="Arial Narrow" w:cs="Avenir"/>
          <w:sz w:val="18"/>
          <w:szCs w:val="18"/>
        </w:rPr>
        <w:t>para menores de edad “Todo por E</w:t>
      </w:r>
      <w:r w:rsidRPr="00A12F92">
        <w:rPr>
          <w:rFonts w:ascii="Arial Narrow" w:eastAsia="Avenir" w:hAnsi="Arial Narrow" w:cs="Avenir"/>
          <w:sz w:val="18"/>
          <w:szCs w:val="18"/>
        </w:rPr>
        <w:t>llos”</w:t>
      </w:r>
      <w:r w:rsidR="00E37432" w:rsidRPr="00A12F92">
        <w:rPr>
          <w:rFonts w:ascii="Arial Narrow" w:eastAsia="Avenir" w:hAnsi="Arial Narrow" w:cs="Avenir"/>
          <w:sz w:val="18"/>
          <w:szCs w:val="18"/>
        </w:rPr>
        <w:t>.</w:t>
      </w:r>
    </w:p>
    <w:p w14:paraId="482182CF" w14:textId="019A37F1" w:rsidR="00E46078" w:rsidRPr="00A12F92" w:rsidRDefault="00E46078" w:rsidP="00E37432">
      <w:pPr>
        <w:pStyle w:val="Prrafodelista"/>
        <w:numPr>
          <w:ilvl w:val="0"/>
          <w:numId w:val="37"/>
        </w:numPr>
        <w:ind w:left="567"/>
        <w:jc w:val="both"/>
        <w:rPr>
          <w:rFonts w:ascii="Arial Narrow" w:eastAsia="Avenir" w:hAnsi="Arial Narrow" w:cs="Avenir"/>
          <w:sz w:val="18"/>
          <w:szCs w:val="18"/>
        </w:rPr>
      </w:pPr>
      <w:r w:rsidRPr="00A12F92">
        <w:rPr>
          <w:rFonts w:ascii="Arial Narrow" w:eastAsia="Avenir" w:hAnsi="Arial Narrow" w:cs="Avenir"/>
          <w:sz w:val="18"/>
          <w:szCs w:val="18"/>
        </w:rPr>
        <w:t>Albergue “Jesús el Buen Pastor del Pobre y el Migrante”</w:t>
      </w:r>
      <w:r w:rsidR="002B4ABE" w:rsidRPr="00A12F92">
        <w:rPr>
          <w:rFonts w:ascii="Arial Narrow" w:eastAsia="Avenir" w:hAnsi="Arial Narrow" w:cs="Avenir"/>
          <w:sz w:val="18"/>
          <w:szCs w:val="18"/>
        </w:rPr>
        <w:t xml:space="preserve">, </w:t>
      </w:r>
      <w:r w:rsidRPr="00A12F92">
        <w:rPr>
          <w:rFonts w:ascii="Arial Narrow" w:eastAsia="Avenir" w:hAnsi="Arial Narrow" w:cs="Avenir"/>
          <w:sz w:val="18"/>
          <w:szCs w:val="18"/>
        </w:rPr>
        <w:t>A.C.</w:t>
      </w:r>
    </w:p>
    <w:p w14:paraId="48A40D80" w14:textId="77777777" w:rsidR="00E46078" w:rsidRPr="00A12F92" w:rsidRDefault="00E46078" w:rsidP="00981AB8">
      <w:pPr>
        <w:ind w:left="360" w:hanging="360"/>
        <w:jc w:val="both"/>
        <w:rPr>
          <w:rFonts w:ascii="Arial Narrow" w:eastAsia="Avenir" w:hAnsi="Arial Narrow" w:cs="Avenir"/>
          <w:sz w:val="18"/>
          <w:szCs w:val="18"/>
        </w:rPr>
      </w:pPr>
    </w:p>
    <w:p w14:paraId="58A6BA38" w14:textId="77777777" w:rsidR="00E46078" w:rsidRPr="00A12F92" w:rsidRDefault="00E46078"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 xml:space="preserve">- </w:t>
      </w:r>
      <w:r w:rsidRPr="00A12F92">
        <w:rPr>
          <w:rFonts w:ascii="Arial Narrow" w:eastAsia="Avenir" w:hAnsi="Arial Narrow" w:cs="Avenir"/>
          <w:b/>
          <w:sz w:val="18"/>
          <w:szCs w:val="18"/>
        </w:rPr>
        <w:t>Servicios de salud</w:t>
      </w:r>
      <w:r w:rsidRPr="00A12F92">
        <w:rPr>
          <w:rFonts w:ascii="Arial Narrow" w:eastAsia="Avenir" w:hAnsi="Arial Narrow" w:cs="Avenir"/>
          <w:sz w:val="18"/>
          <w:szCs w:val="18"/>
        </w:rPr>
        <w:t>:</w:t>
      </w:r>
    </w:p>
    <w:p w14:paraId="0F42E491" w14:textId="2F0A8C45" w:rsidR="00E46078" w:rsidRPr="00A12F92" w:rsidRDefault="00E46078" w:rsidP="00E37432">
      <w:pPr>
        <w:pStyle w:val="Prrafodelista"/>
        <w:numPr>
          <w:ilvl w:val="0"/>
          <w:numId w:val="38"/>
        </w:numPr>
        <w:ind w:left="567"/>
        <w:jc w:val="both"/>
        <w:rPr>
          <w:rFonts w:ascii="Arial Narrow" w:eastAsia="Avenir" w:hAnsi="Arial Narrow" w:cs="Avenir"/>
          <w:sz w:val="18"/>
          <w:szCs w:val="18"/>
        </w:rPr>
      </w:pPr>
      <w:r w:rsidRPr="00A12F92">
        <w:rPr>
          <w:rFonts w:ascii="Arial Narrow" w:eastAsia="Avenir" w:hAnsi="Arial Narrow" w:cs="Avenir"/>
          <w:sz w:val="18"/>
          <w:szCs w:val="18"/>
        </w:rPr>
        <w:t>Hospital General de Tapachula (Secretaría de Salud)</w:t>
      </w:r>
      <w:r w:rsidR="00E37432" w:rsidRPr="00A12F92">
        <w:rPr>
          <w:rFonts w:ascii="Arial Narrow" w:eastAsia="Avenir" w:hAnsi="Arial Narrow" w:cs="Avenir"/>
          <w:sz w:val="18"/>
          <w:szCs w:val="18"/>
        </w:rPr>
        <w:t>.</w:t>
      </w:r>
    </w:p>
    <w:p w14:paraId="14474993" w14:textId="1282DB07" w:rsidR="00E46078" w:rsidRPr="00A12F92" w:rsidRDefault="00E46078" w:rsidP="00E37432">
      <w:pPr>
        <w:pStyle w:val="Prrafodelista"/>
        <w:numPr>
          <w:ilvl w:val="0"/>
          <w:numId w:val="38"/>
        </w:numPr>
        <w:ind w:left="567"/>
        <w:jc w:val="both"/>
        <w:rPr>
          <w:rFonts w:ascii="Arial Narrow" w:eastAsia="Avenir" w:hAnsi="Arial Narrow" w:cs="Avenir"/>
          <w:sz w:val="18"/>
          <w:szCs w:val="18"/>
        </w:rPr>
      </w:pPr>
      <w:r w:rsidRPr="00A12F92">
        <w:rPr>
          <w:rFonts w:ascii="Arial Narrow" w:eastAsia="Avenir" w:hAnsi="Arial Narrow" w:cs="Avenir"/>
          <w:sz w:val="18"/>
          <w:szCs w:val="18"/>
        </w:rPr>
        <w:t>Centro de Rehabilitación Física (DIF)</w:t>
      </w:r>
      <w:r w:rsidR="00E37432" w:rsidRPr="00A12F92">
        <w:rPr>
          <w:rFonts w:ascii="Arial Narrow" w:eastAsia="Avenir" w:hAnsi="Arial Narrow" w:cs="Avenir"/>
          <w:sz w:val="18"/>
          <w:szCs w:val="18"/>
        </w:rPr>
        <w:t>.</w:t>
      </w:r>
    </w:p>
    <w:p w14:paraId="0DDE370A" w14:textId="77777777" w:rsidR="00E46078" w:rsidRPr="00A12F92" w:rsidRDefault="00E46078" w:rsidP="00981AB8">
      <w:pPr>
        <w:jc w:val="both"/>
        <w:rPr>
          <w:rFonts w:ascii="Arial Narrow" w:eastAsia="Avenir" w:hAnsi="Arial Narrow" w:cs="Avenir"/>
          <w:sz w:val="18"/>
          <w:szCs w:val="18"/>
        </w:rPr>
      </w:pPr>
      <w:r w:rsidRPr="00A12F92">
        <w:rPr>
          <w:rFonts w:ascii="Arial Narrow" w:hAnsi="Arial Narrow"/>
          <w:sz w:val="18"/>
          <w:szCs w:val="18"/>
        </w:rPr>
        <w:fldChar w:fldCharType="begin"/>
      </w:r>
      <w:r w:rsidRPr="00A12F92">
        <w:rPr>
          <w:rFonts w:ascii="Arial Narrow" w:hAnsi="Arial Narrow"/>
          <w:sz w:val="18"/>
          <w:szCs w:val="18"/>
        </w:rPr>
        <w:instrText xml:space="preserve"> HYPERLINK "https://informe.cepad.org.mx/personas-migrantes-desaparecidas-mexico/" </w:instrText>
      </w:r>
      <w:r w:rsidRPr="00A12F92">
        <w:rPr>
          <w:rFonts w:ascii="Arial Narrow" w:hAnsi="Arial Narrow"/>
          <w:sz w:val="18"/>
          <w:szCs w:val="18"/>
        </w:rPr>
        <w:fldChar w:fldCharType="separate"/>
      </w:r>
    </w:p>
    <w:p w14:paraId="20F23BAC" w14:textId="77777777" w:rsidR="00E46078" w:rsidRPr="00A12F92" w:rsidRDefault="00E46078" w:rsidP="00981AB8">
      <w:pPr>
        <w:jc w:val="both"/>
        <w:rPr>
          <w:rFonts w:ascii="Arial Narrow" w:eastAsia="Avenir" w:hAnsi="Arial Narrow" w:cs="Avenir"/>
          <w:sz w:val="18"/>
          <w:szCs w:val="18"/>
        </w:rPr>
      </w:pPr>
      <w:r w:rsidRPr="00A12F92">
        <w:rPr>
          <w:rFonts w:ascii="Arial Narrow" w:hAnsi="Arial Narrow"/>
          <w:sz w:val="18"/>
          <w:szCs w:val="18"/>
        </w:rPr>
        <w:fldChar w:fldCharType="end"/>
      </w:r>
      <w:r w:rsidRPr="00A12F92">
        <w:rPr>
          <w:rFonts w:ascii="Arial Narrow" w:eastAsia="Avenir" w:hAnsi="Arial Narrow" w:cs="Avenir"/>
          <w:sz w:val="18"/>
          <w:szCs w:val="18"/>
        </w:rPr>
        <w:t>Chiapas es el estado fronterizo donde se registra el mayor tránsito migrante en la zona sur del país, debido principalmente a que en él se ubica el 57% de la franja fronteriza entre México y Centroamérica. Esta entidad federativa es la sede donde la ONU tiene el mayor número de proyectos sobre migración, salud, educación y desarrollo. Por lo anterior, OIM y ACNUR han incrementado su personal respectivo para atender las necesidades crecientes de los migrantes y refugiados centroamericanos que llegan a esta zona.</w:t>
      </w:r>
      <w:r w:rsidRPr="00A12F92">
        <w:rPr>
          <w:rFonts w:ascii="Arial Narrow" w:eastAsia="Avenir" w:hAnsi="Arial Narrow" w:cs="Avenir"/>
          <w:sz w:val="18"/>
          <w:szCs w:val="18"/>
          <w:vertAlign w:val="superscript"/>
        </w:rPr>
        <w:footnoteReference w:id="206"/>
      </w:r>
    </w:p>
    <w:p w14:paraId="6AB24B11" w14:textId="77777777"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De acuerdo con el último informe de la </w:t>
      </w:r>
      <w:r w:rsidRPr="00A12F92">
        <w:rPr>
          <w:rFonts w:ascii="Arial Narrow" w:eastAsia="Avenir" w:hAnsi="Arial Narrow" w:cs="Avenir"/>
          <w:i/>
          <w:sz w:val="18"/>
          <w:szCs w:val="18"/>
        </w:rPr>
        <w:t>Red de Documentación de las Organizaciones Defensoras de Migrantes (REDODEM)</w:t>
      </w:r>
      <w:r w:rsidRPr="00A12F92">
        <w:rPr>
          <w:rFonts w:ascii="Arial Narrow" w:eastAsia="Avenir" w:hAnsi="Arial Narrow" w:cs="Avenir"/>
          <w:sz w:val="18"/>
          <w:szCs w:val="18"/>
          <w:vertAlign w:val="superscript"/>
        </w:rPr>
        <w:footnoteReference w:id="207"/>
      </w:r>
      <w:r w:rsidRPr="00A12F92">
        <w:rPr>
          <w:rFonts w:ascii="Arial Narrow" w:eastAsia="Avenir" w:hAnsi="Arial Narrow" w:cs="Avenir"/>
          <w:sz w:val="18"/>
          <w:szCs w:val="18"/>
        </w:rPr>
        <w:t xml:space="preserve">, Chiapas ocupa el primer lugar nacional en los siguientes rubros: Víctimas o testigos de delitos (29%); Delitos cometidos contra hombres (28%), mujeres (28%) y </w:t>
      </w:r>
      <w:r w:rsidRPr="00A12F92">
        <w:rPr>
          <w:rFonts w:ascii="Arial Narrow" w:eastAsia="Avenir" w:hAnsi="Arial Narrow" w:cs="Avenir"/>
          <w:sz w:val="18"/>
          <w:szCs w:val="18"/>
        </w:rPr>
        <w:lastRenderedPageBreak/>
        <w:t>personas trans (25%); Agresiones en contra de migrantes (28%); Detenciones realizadas por el INM a migrantes en condición irregular (39%)</w:t>
      </w:r>
      <w:r w:rsidRPr="00A12F92">
        <w:rPr>
          <w:rFonts w:ascii="Arial Narrow" w:eastAsia="Avenir" w:hAnsi="Arial Narrow" w:cs="Avenir"/>
          <w:sz w:val="18"/>
          <w:szCs w:val="18"/>
          <w:vertAlign w:val="superscript"/>
        </w:rPr>
        <w:footnoteReference w:id="208"/>
      </w:r>
      <w:r w:rsidRPr="00A12F92">
        <w:rPr>
          <w:rFonts w:ascii="Arial Narrow" w:eastAsia="Avenir" w:hAnsi="Arial Narrow" w:cs="Avenir"/>
          <w:sz w:val="18"/>
          <w:szCs w:val="18"/>
        </w:rPr>
        <w:t>. Estos porcentajes revelan que al menos 1 de cada 4 migrantes enfrentan delitos, agresiones o detenciones desde el ingreso al territorio mexicano, lo que aumenta sus vulnerabilidades, entre ellas el riesgo de adquirir una discapacidad física o psicosocial.</w:t>
      </w:r>
    </w:p>
    <w:p w14:paraId="17D17D59" w14:textId="77777777" w:rsidR="00E46078" w:rsidRPr="00A12F92" w:rsidRDefault="00E46078" w:rsidP="00981AB8">
      <w:pPr>
        <w:jc w:val="both"/>
        <w:rPr>
          <w:rFonts w:ascii="Arial Narrow" w:eastAsia="Avenir" w:hAnsi="Arial Narrow" w:cs="Avenir"/>
          <w:b/>
          <w:sz w:val="18"/>
          <w:szCs w:val="18"/>
        </w:rPr>
      </w:pPr>
    </w:p>
    <w:p w14:paraId="5AC282FE" w14:textId="77777777" w:rsidR="00E46078" w:rsidRPr="00A12F92" w:rsidRDefault="00E46078" w:rsidP="00981AB8">
      <w:pPr>
        <w:jc w:val="both"/>
        <w:rPr>
          <w:rFonts w:ascii="Arial Narrow" w:eastAsia="Avenir" w:hAnsi="Arial Narrow" w:cs="Avenir"/>
          <w:b/>
          <w:sz w:val="18"/>
          <w:szCs w:val="18"/>
        </w:rPr>
      </w:pPr>
      <w:r w:rsidRPr="00A12F92">
        <w:rPr>
          <w:rFonts w:ascii="Arial Narrow" w:eastAsia="Avenir" w:hAnsi="Arial Narrow" w:cs="Avenir"/>
          <w:b/>
          <w:sz w:val="18"/>
          <w:szCs w:val="18"/>
        </w:rPr>
        <w:t>Mujeres en las migraciones. Corredor Central en Chiapas</w:t>
      </w:r>
      <w:r w:rsidRPr="00A12F92">
        <w:rPr>
          <w:rFonts w:ascii="Arial Narrow" w:eastAsia="Avenir" w:hAnsi="Arial Narrow" w:cs="Avenir"/>
          <w:b/>
          <w:sz w:val="18"/>
          <w:szCs w:val="18"/>
          <w:vertAlign w:val="superscript"/>
        </w:rPr>
        <w:footnoteReference w:id="209"/>
      </w:r>
    </w:p>
    <w:p w14:paraId="732824EF" w14:textId="77777777" w:rsidR="00E46078" w:rsidRPr="00A12F92" w:rsidRDefault="00E46078" w:rsidP="00981AB8">
      <w:pPr>
        <w:jc w:val="both"/>
        <w:rPr>
          <w:rFonts w:ascii="Arial Narrow" w:eastAsia="Avenir" w:hAnsi="Arial Narrow" w:cs="Avenir"/>
          <w:b/>
          <w:sz w:val="18"/>
          <w:szCs w:val="18"/>
        </w:rPr>
      </w:pPr>
      <w:r w:rsidRPr="00A12F92">
        <w:rPr>
          <w:rFonts w:ascii="Arial Narrow" w:eastAsia="Avenir" w:hAnsi="Arial Narrow" w:cs="Avenir"/>
          <w:b/>
          <w:sz w:val="18"/>
          <w:szCs w:val="18"/>
        </w:rPr>
        <w:t xml:space="preserve"> </w:t>
      </w:r>
    </w:p>
    <w:p w14:paraId="22ABDD85" w14:textId="1FB5CFB7"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La situación descrita en el estado de Chiapas ha tenido consecuencias particulares en el caso de las mujeres en las migraciones. La organización </w:t>
      </w:r>
      <w:r w:rsidRPr="00A12F92">
        <w:rPr>
          <w:rFonts w:ascii="Arial Narrow" w:eastAsia="Avenir" w:hAnsi="Arial Narrow" w:cs="Avenir"/>
          <w:i/>
          <w:sz w:val="18"/>
          <w:szCs w:val="18"/>
        </w:rPr>
        <w:t>Formación y Capacitación (FOCA A.C.)</w:t>
      </w:r>
      <w:r w:rsidRPr="00A12F92">
        <w:rPr>
          <w:rFonts w:ascii="Arial Narrow" w:eastAsia="Avenir" w:hAnsi="Arial Narrow" w:cs="Avenir"/>
          <w:sz w:val="18"/>
          <w:szCs w:val="18"/>
        </w:rPr>
        <w:t xml:space="preserve"> y la </w:t>
      </w:r>
      <w:r w:rsidRPr="00A12F92">
        <w:rPr>
          <w:rFonts w:ascii="Arial Narrow" w:eastAsia="Avenir" w:hAnsi="Arial Narrow" w:cs="Avenir"/>
          <w:i/>
          <w:sz w:val="18"/>
          <w:szCs w:val="18"/>
        </w:rPr>
        <w:t>Red Mesoamericana Mujer Salud y Migración</w:t>
      </w:r>
      <w:r w:rsidRPr="00A12F92">
        <w:rPr>
          <w:rFonts w:ascii="Arial Narrow" w:eastAsia="Avenir" w:hAnsi="Arial Narrow" w:cs="Avenir"/>
          <w:sz w:val="18"/>
          <w:szCs w:val="18"/>
        </w:rPr>
        <w:t xml:space="preserve">, han documentado desde 2015 una tendencia de mujeres migrantes a transitar por la </w:t>
      </w:r>
      <w:r w:rsidRPr="00A12F92">
        <w:rPr>
          <w:rFonts w:ascii="Arial Narrow" w:eastAsia="Avenir" w:hAnsi="Arial Narrow" w:cs="Avenir"/>
          <w:i/>
          <w:sz w:val="18"/>
          <w:szCs w:val="18"/>
        </w:rPr>
        <w:t>ruta central chiapane</w:t>
      </w:r>
      <w:r w:rsidRPr="00A12F92">
        <w:rPr>
          <w:rFonts w:ascii="Arial Narrow" w:eastAsia="Avenir" w:hAnsi="Arial Narrow" w:cs="Avenir"/>
          <w:b/>
          <w:i/>
          <w:sz w:val="18"/>
          <w:szCs w:val="18"/>
        </w:rPr>
        <w:t>ca</w:t>
      </w:r>
      <w:r w:rsidRPr="00A12F92">
        <w:rPr>
          <w:rFonts w:ascii="Arial Narrow" w:eastAsia="Avenir" w:hAnsi="Arial Narrow" w:cs="Avenir"/>
          <w:sz w:val="18"/>
          <w:szCs w:val="18"/>
        </w:rPr>
        <w:t xml:space="preserve"> a través del corredor Huehuetenango (Guatemala) – Comitán – San Cristóbal de las Casas.</w:t>
      </w:r>
    </w:p>
    <w:p w14:paraId="365DEA45" w14:textId="77777777"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Se identifica que la apertura y tránsito en rutas de mayor peligro implica riesgos específicos para mujeres tales como: abusos, extorsiones (pérdida de dinero y pertenencias), asaltos, secuestros, tortura, adquirir discapacidades (físicas o psicosociales), ser víctimas de trata y violaciones (con riesgo de adquirir infecciones de transmisión sexual, embarazos no deseados, partos y/o depresión), mortalidad materna e infantil, así como asesinatos.</w:t>
      </w:r>
    </w:p>
    <w:p w14:paraId="37AC3825" w14:textId="31CB585E"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Cabe destacar que las vulnerabilidades aumentan cuando se suman factores como la edad, tener una discapacidad, ser indígena, bajo nivel de escolaridad, así como el nulo o bajo conocimiento de las leyes -de los países de origen, tránsito y destino-. Por otro lado, se reconoce que los posibles agresores se encuentran a lo largo de toda la ruta, entre los que se incluyen a compañeros de viaje, autoridades, “coyotes” o “polleros”</w:t>
      </w:r>
      <w:r w:rsidRPr="00A12F92">
        <w:rPr>
          <w:rFonts w:ascii="Arial Narrow" w:eastAsia="Avenir" w:hAnsi="Arial Narrow" w:cs="Avenir"/>
          <w:sz w:val="18"/>
          <w:szCs w:val="18"/>
          <w:vertAlign w:val="superscript"/>
        </w:rPr>
        <w:t xml:space="preserve"> </w:t>
      </w:r>
      <w:r w:rsidRPr="00A12F92">
        <w:rPr>
          <w:rFonts w:ascii="Arial Narrow" w:eastAsia="Avenir" w:hAnsi="Arial Narrow" w:cs="Avenir"/>
          <w:sz w:val="18"/>
          <w:szCs w:val="18"/>
          <w:vertAlign w:val="superscript"/>
        </w:rPr>
        <w:footnoteReference w:id="210"/>
      </w:r>
      <w:r w:rsidRPr="00A12F92">
        <w:rPr>
          <w:rFonts w:ascii="Arial Narrow" w:eastAsia="Avenir" w:hAnsi="Arial Narrow" w:cs="Avenir"/>
          <w:sz w:val="18"/>
          <w:szCs w:val="18"/>
        </w:rPr>
        <w:t xml:space="preserve"> (personas que son contratadas como guías o facilitadores del viaje), pandilleros o grupos del crimen organizado.</w:t>
      </w:r>
    </w:p>
    <w:p w14:paraId="50EC7277" w14:textId="5A9F8CDB" w:rsidR="00E46078" w:rsidRPr="00A12F92" w:rsidRDefault="00CB40B4" w:rsidP="00981AB8">
      <w:pPr>
        <w:jc w:val="both"/>
        <w:rPr>
          <w:rFonts w:ascii="Arial Narrow" w:eastAsia="Avenir" w:hAnsi="Arial Narrow" w:cs="Avenir"/>
          <w:sz w:val="18"/>
          <w:szCs w:val="18"/>
        </w:rPr>
      </w:pPr>
      <w:r w:rsidRPr="00A12F92">
        <w:rPr>
          <w:rFonts w:ascii="Arial Narrow" w:eastAsia="Avenir" w:hAnsi="Arial Narrow" w:cs="Avenir"/>
          <w:sz w:val="18"/>
          <w:szCs w:val="18"/>
        </w:rPr>
        <w:t>Las afectaciones en la salud física y psicosocial,</w:t>
      </w:r>
      <w:r w:rsidR="00E46078" w:rsidRPr="00A12F92">
        <w:rPr>
          <w:rFonts w:ascii="Arial Narrow" w:eastAsia="Avenir" w:hAnsi="Arial Narrow" w:cs="Avenir"/>
          <w:sz w:val="18"/>
          <w:szCs w:val="18"/>
        </w:rPr>
        <w:t xml:space="preserve"> son una de las principales consecuencias que generan impacto en la vida de mujeres migrantes.</w:t>
      </w:r>
    </w:p>
    <w:p w14:paraId="2977AACD" w14:textId="291A95B1"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Asimismo, se reconoce que </w:t>
      </w:r>
      <w:r w:rsidRPr="00A12F92">
        <w:rPr>
          <w:rFonts w:ascii="Arial Narrow" w:eastAsia="Avenir" w:hAnsi="Arial Narrow" w:cs="Avenir"/>
          <w:i/>
          <w:sz w:val="18"/>
          <w:szCs w:val="18"/>
        </w:rPr>
        <w:t>“los derechos sexuales y reproductivos de las mujeres vinculadas a la migración no</w:t>
      </w:r>
      <w:r w:rsidRPr="00A12F92">
        <w:rPr>
          <w:rFonts w:ascii="Arial Narrow" w:eastAsia="Avenir" w:hAnsi="Arial Narrow" w:cs="Avenir"/>
          <w:b/>
          <w:i/>
          <w:sz w:val="18"/>
          <w:szCs w:val="18"/>
        </w:rPr>
        <w:t xml:space="preserve"> </w:t>
      </w:r>
      <w:r w:rsidRPr="00A12F92">
        <w:rPr>
          <w:rFonts w:ascii="Arial Narrow" w:eastAsia="Avenir" w:hAnsi="Arial Narrow" w:cs="Avenir"/>
          <w:i/>
          <w:sz w:val="18"/>
          <w:szCs w:val="18"/>
        </w:rPr>
        <w:t xml:space="preserve">están garantizados en su tránsito” </w:t>
      </w:r>
      <w:r w:rsidRPr="00A12F92">
        <w:rPr>
          <w:rFonts w:ascii="Arial Narrow" w:eastAsia="Avenir" w:hAnsi="Arial Narrow" w:cs="Avenir"/>
          <w:sz w:val="18"/>
          <w:szCs w:val="18"/>
        </w:rPr>
        <w:t xml:space="preserve">y se destaca que </w:t>
      </w:r>
      <w:r w:rsidRPr="00A12F92">
        <w:rPr>
          <w:rFonts w:ascii="Arial Narrow" w:eastAsia="Avenir" w:hAnsi="Arial Narrow" w:cs="Avenir"/>
          <w:i/>
          <w:sz w:val="18"/>
          <w:szCs w:val="18"/>
        </w:rPr>
        <w:t>“las migrantes toman estos riesgos como situaciones comunes del tránsito migratorio, motivo por el cual se llegan a inyectar anticonceptivos antes de emprender el viaje</w:t>
      </w:r>
      <w:r w:rsidRPr="00A12F92">
        <w:rPr>
          <w:rFonts w:ascii="Arial Narrow" w:eastAsia="Avenir" w:hAnsi="Arial Narrow" w:cs="Avenir"/>
          <w:sz w:val="18"/>
          <w:szCs w:val="18"/>
        </w:rPr>
        <w:t>”.</w:t>
      </w:r>
      <w:r w:rsidR="001B69A7" w:rsidRPr="00A12F92">
        <w:rPr>
          <w:rStyle w:val="Refdenotaalpie"/>
          <w:rFonts w:ascii="Arial Narrow" w:eastAsia="Avenir" w:hAnsi="Arial Narrow" w:cs="Avenir"/>
          <w:sz w:val="18"/>
          <w:szCs w:val="18"/>
        </w:rPr>
        <w:footnoteReference w:id="211"/>
      </w:r>
    </w:p>
    <w:p w14:paraId="6EE044E0" w14:textId="20041E6E" w:rsidR="00E46078" w:rsidRPr="00A12F92" w:rsidRDefault="00E46078" w:rsidP="00981AB8">
      <w:pPr>
        <w:jc w:val="both"/>
        <w:rPr>
          <w:rFonts w:ascii="Arial Narrow" w:eastAsia="Avenir" w:hAnsi="Arial Narrow" w:cs="Avenir"/>
          <w:iCs/>
          <w:sz w:val="18"/>
          <w:szCs w:val="18"/>
        </w:rPr>
      </w:pPr>
      <w:r w:rsidRPr="00A12F92">
        <w:rPr>
          <w:rFonts w:ascii="Arial Narrow" w:eastAsia="Avenir" w:hAnsi="Arial Narrow" w:cs="Avenir"/>
          <w:sz w:val="18"/>
          <w:szCs w:val="18"/>
        </w:rPr>
        <w:t xml:space="preserve">Finalmente, respecto al papel de las mujeres en el fenómeno migratorio completo, </w:t>
      </w:r>
      <w:r w:rsidRPr="00A12F92">
        <w:rPr>
          <w:rFonts w:ascii="Arial Narrow" w:eastAsia="Avenir" w:hAnsi="Arial Narrow" w:cs="Avenir"/>
          <w:i/>
          <w:sz w:val="18"/>
          <w:szCs w:val="18"/>
        </w:rPr>
        <w:t>“es importante señalar que la mayoría de las personas que cobijan a las y los migrantes son mujeres implicadas en casas de asistencia, organizaciones religiosas o civiles. Son las mujeres quienes destinan más tiempo a la atención legal y procuración de servicios austeros y de emergencia a las y los migrantes, aunque quienes dirijan la mayoría de las organizaciones sean hombres”.</w:t>
      </w:r>
      <w:r w:rsidR="000C2198" w:rsidRPr="00A12F92">
        <w:rPr>
          <w:rStyle w:val="Refdenotaalpie"/>
          <w:rFonts w:ascii="Arial Narrow" w:eastAsia="Avenir" w:hAnsi="Arial Narrow" w:cs="Avenir"/>
          <w:i/>
          <w:sz w:val="18"/>
          <w:szCs w:val="18"/>
        </w:rPr>
        <w:footnoteReference w:id="212"/>
      </w:r>
    </w:p>
    <w:p w14:paraId="2CBF2D61" w14:textId="77777777" w:rsidR="00E46078" w:rsidRPr="00A12F92" w:rsidRDefault="00E46078" w:rsidP="00981AB8">
      <w:pPr>
        <w:jc w:val="both"/>
        <w:rPr>
          <w:rFonts w:ascii="Arial Narrow" w:hAnsi="Arial Narrow"/>
          <w:sz w:val="18"/>
          <w:szCs w:val="18"/>
        </w:rPr>
      </w:pPr>
    </w:p>
    <w:p w14:paraId="3D3C9A36" w14:textId="77777777" w:rsidR="00E46078" w:rsidRPr="00A12F92" w:rsidRDefault="00E46078" w:rsidP="00981AB8">
      <w:pPr>
        <w:jc w:val="both"/>
        <w:rPr>
          <w:rFonts w:ascii="Arial Narrow" w:hAnsi="Arial Narrow"/>
          <w:sz w:val="18"/>
          <w:szCs w:val="18"/>
        </w:rPr>
      </w:pPr>
      <w:r w:rsidRPr="00A12F92">
        <w:rPr>
          <w:rFonts w:ascii="Arial Narrow" w:eastAsia="Avenir" w:hAnsi="Arial Narrow" w:cs="Avenir"/>
          <w:b/>
          <w:sz w:val="18"/>
          <w:szCs w:val="18"/>
        </w:rPr>
        <w:t>Personas con discapacidad en las migraciones.</w:t>
      </w:r>
    </w:p>
    <w:p w14:paraId="43F805FF" w14:textId="1852FBAE" w:rsidR="00E46078" w:rsidRPr="00A12F92" w:rsidRDefault="00E46078" w:rsidP="00981AB8">
      <w:pPr>
        <w:jc w:val="both"/>
        <w:rPr>
          <w:rFonts w:ascii="Arial Narrow" w:eastAsia="Avenir" w:hAnsi="Arial Narrow" w:cs="Avenir"/>
          <w:i/>
          <w:sz w:val="18"/>
          <w:szCs w:val="18"/>
        </w:rPr>
      </w:pPr>
      <w:r w:rsidRPr="00A12F92">
        <w:rPr>
          <w:rFonts w:ascii="Arial Narrow" w:eastAsia="Avenir" w:hAnsi="Arial Narrow" w:cs="Avenir"/>
          <w:sz w:val="18"/>
          <w:szCs w:val="18"/>
        </w:rPr>
        <w:t xml:space="preserve">En materia de atención a “migrantes gravemente enfermos” o con discapacidad adquirida se reconoce </w:t>
      </w:r>
      <w:r w:rsidR="00CB40B4" w:rsidRPr="00A12F92">
        <w:rPr>
          <w:rFonts w:ascii="Arial Narrow" w:eastAsia="Avenir" w:hAnsi="Arial Narrow" w:cs="Avenir"/>
          <w:sz w:val="18"/>
          <w:szCs w:val="18"/>
        </w:rPr>
        <w:t>particularmente el trabajo del a</w:t>
      </w:r>
      <w:r w:rsidRPr="00A12F92">
        <w:rPr>
          <w:rFonts w:ascii="Arial Narrow" w:eastAsia="Avenir" w:hAnsi="Arial Narrow" w:cs="Avenir"/>
          <w:sz w:val="18"/>
          <w:szCs w:val="18"/>
        </w:rPr>
        <w:t>lbergue</w:t>
      </w:r>
      <w:r w:rsidRPr="00A12F92">
        <w:rPr>
          <w:rFonts w:ascii="Arial Narrow" w:eastAsia="Avenir" w:hAnsi="Arial Narrow" w:cs="Avenir"/>
          <w:b/>
          <w:sz w:val="18"/>
          <w:szCs w:val="18"/>
        </w:rPr>
        <w:t xml:space="preserve"> “</w:t>
      </w:r>
      <w:r w:rsidRPr="00A12F92">
        <w:rPr>
          <w:rFonts w:ascii="Arial Narrow" w:eastAsia="Avenir" w:hAnsi="Arial Narrow" w:cs="Avenir"/>
          <w:sz w:val="18"/>
          <w:szCs w:val="18"/>
        </w:rPr>
        <w:t>Jesús el Buen Pastor del Pobre y el Migrante, A.C</w:t>
      </w:r>
      <w:r w:rsidR="00CB40B4" w:rsidRPr="00A12F92">
        <w:rPr>
          <w:rFonts w:ascii="Arial Narrow" w:eastAsia="Avenir" w:hAnsi="Arial Narrow" w:cs="Avenir"/>
          <w:sz w:val="18"/>
          <w:szCs w:val="18"/>
        </w:rPr>
        <w:t>.</w:t>
      </w:r>
      <w:r w:rsidRPr="00A12F92">
        <w:rPr>
          <w:rFonts w:ascii="Arial Narrow" w:eastAsia="Avenir" w:hAnsi="Arial Narrow" w:cs="Avenir"/>
          <w:b/>
          <w:sz w:val="18"/>
          <w:szCs w:val="18"/>
        </w:rPr>
        <w:t>”</w:t>
      </w:r>
      <w:r w:rsidRPr="00A12F92">
        <w:rPr>
          <w:rFonts w:ascii="Arial Narrow" w:eastAsia="Avenir" w:hAnsi="Arial Narrow" w:cs="Avenir"/>
          <w:b/>
          <w:sz w:val="18"/>
          <w:szCs w:val="18"/>
          <w:vertAlign w:val="superscript"/>
        </w:rPr>
        <w:footnoteReference w:id="213"/>
      </w:r>
      <w:r w:rsidRPr="00A12F92">
        <w:rPr>
          <w:rFonts w:ascii="Arial Narrow" w:eastAsia="Avenir" w:hAnsi="Arial Narrow" w:cs="Avenir"/>
          <w:b/>
          <w:sz w:val="18"/>
          <w:szCs w:val="18"/>
        </w:rPr>
        <w:t xml:space="preserve"> </w:t>
      </w:r>
      <w:r w:rsidR="00CB40B4" w:rsidRPr="00A12F92">
        <w:rPr>
          <w:rFonts w:ascii="Arial Narrow" w:eastAsia="Avenir" w:hAnsi="Arial Narrow" w:cs="Avenir"/>
          <w:i/>
          <w:sz w:val="18"/>
          <w:szCs w:val="18"/>
        </w:rPr>
        <w:t>el cual</w:t>
      </w:r>
      <w:r w:rsidRPr="00A12F92">
        <w:rPr>
          <w:rFonts w:ascii="Arial Narrow" w:eastAsia="Avenir" w:hAnsi="Arial Narrow" w:cs="Avenir"/>
          <w:i/>
          <w:sz w:val="18"/>
          <w:szCs w:val="18"/>
        </w:rPr>
        <w:t xml:space="preserve"> ha sido un referente nacional en la materia por casi 30 años.  </w:t>
      </w:r>
    </w:p>
    <w:p w14:paraId="4719A43D" w14:textId="3137059A"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Olga Sánchez Martínez </w:t>
      </w:r>
      <w:r w:rsidR="00CB40B4" w:rsidRPr="00A12F92">
        <w:rPr>
          <w:rFonts w:ascii="Arial Narrow" w:eastAsia="Avenir" w:hAnsi="Arial Narrow" w:cs="Avenir"/>
          <w:sz w:val="18"/>
          <w:szCs w:val="18"/>
        </w:rPr>
        <w:t>–</w:t>
      </w:r>
      <w:r w:rsidRPr="00A12F92">
        <w:rPr>
          <w:rFonts w:ascii="Arial Narrow" w:eastAsia="Avenir" w:hAnsi="Arial Narrow" w:cs="Avenir"/>
          <w:sz w:val="18"/>
          <w:szCs w:val="18"/>
        </w:rPr>
        <w:t xml:space="preserve">fundadora del </w:t>
      </w:r>
      <w:r w:rsidR="00CB40B4" w:rsidRPr="00A12F92">
        <w:rPr>
          <w:rFonts w:ascii="Arial Narrow" w:eastAsia="Avenir" w:hAnsi="Arial Narrow" w:cs="Avenir"/>
          <w:sz w:val="18"/>
          <w:szCs w:val="18"/>
        </w:rPr>
        <w:t>a</w:t>
      </w:r>
      <w:r w:rsidRPr="00A12F92">
        <w:rPr>
          <w:rFonts w:ascii="Arial Narrow" w:eastAsia="Avenir" w:hAnsi="Arial Narrow" w:cs="Avenir"/>
          <w:sz w:val="18"/>
          <w:szCs w:val="18"/>
        </w:rPr>
        <w:t>lbergue</w:t>
      </w:r>
      <w:r w:rsidR="00CB40B4" w:rsidRPr="00A12F92">
        <w:rPr>
          <w:rFonts w:ascii="Arial Narrow" w:eastAsia="Avenir" w:hAnsi="Arial Narrow" w:cs="Avenir"/>
          <w:sz w:val="18"/>
          <w:szCs w:val="18"/>
        </w:rPr>
        <w:t>–, inició</w:t>
      </w:r>
      <w:r w:rsidRPr="00A12F92">
        <w:rPr>
          <w:rFonts w:ascii="Arial Narrow" w:eastAsia="Avenir" w:hAnsi="Arial Narrow" w:cs="Avenir"/>
          <w:sz w:val="18"/>
          <w:szCs w:val="18"/>
        </w:rPr>
        <w:t xml:space="preserve"> labores en 1990 hospedando en su casa a migrantes amputados por el tren para que pudieran concluir con su recuperación después de ser dados de alta del Hospital Regional de Tapachul</w:t>
      </w:r>
      <w:r w:rsidR="00CB40B4" w:rsidRPr="00A12F92">
        <w:rPr>
          <w:rFonts w:ascii="Arial Narrow" w:eastAsia="Avenir" w:hAnsi="Arial Narrow" w:cs="Avenir"/>
          <w:sz w:val="18"/>
          <w:szCs w:val="18"/>
        </w:rPr>
        <w:t>a. Destaca por ser acreedora al</w:t>
      </w:r>
      <w:r w:rsidRPr="00A12F92">
        <w:rPr>
          <w:rFonts w:ascii="Arial Narrow" w:eastAsia="Avenir" w:hAnsi="Arial Narrow" w:cs="Avenir"/>
          <w:sz w:val="18"/>
          <w:szCs w:val="18"/>
        </w:rPr>
        <w:t xml:space="preserve"> primer Premio Nacional de Derechos Humanos</w:t>
      </w:r>
      <w:r w:rsidR="00CB40B4" w:rsidRPr="00A12F92">
        <w:rPr>
          <w:rFonts w:ascii="Arial Narrow" w:eastAsia="Avenir" w:hAnsi="Arial Narrow" w:cs="Avenir"/>
          <w:sz w:val="18"/>
          <w:szCs w:val="18"/>
        </w:rPr>
        <w:t xml:space="preserve"> (2004) otorgado por la presidencia de la r</w:t>
      </w:r>
      <w:r w:rsidRPr="00A12F92">
        <w:rPr>
          <w:rFonts w:ascii="Arial Narrow" w:eastAsia="Avenir" w:hAnsi="Arial Narrow" w:cs="Avenir"/>
          <w:sz w:val="18"/>
          <w:szCs w:val="18"/>
        </w:rPr>
        <w:t>epública y la CNDH por su apoyo a población migrante centroamericana</w:t>
      </w:r>
      <w:r w:rsidRPr="00A12F92">
        <w:rPr>
          <w:rFonts w:ascii="Arial Narrow" w:eastAsia="Avenir" w:hAnsi="Arial Narrow" w:cs="Avenir"/>
          <w:sz w:val="18"/>
          <w:szCs w:val="18"/>
          <w:vertAlign w:val="superscript"/>
        </w:rPr>
        <w:footnoteReference w:id="214"/>
      </w:r>
      <w:r w:rsidRPr="00A12F92">
        <w:rPr>
          <w:rFonts w:ascii="Arial Narrow" w:eastAsia="Avenir" w:hAnsi="Arial Narrow" w:cs="Avenir"/>
          <w:sz w:val="18"/>
          <w:szCs w:val="18"/>
        </w:rPr>
        <w:t xml:space="preserve">; </w:t>
      </w:r>
      <w:r w:rsidR="00CB40B4" w:rsidRPr="00A12F92">
        <w:rPr>
          <w:rFonts w:ascii="Arial Narrow" w:eastAsia="Avenir" w:hAnsi="Arial Narrow" w:cs="Avenir"/>
          <w:sz w:val="18"/>
          <w:szCs w:val="18"/>
        </w:rPr>
        <w:t>fue</w:t>
      </w:r>
      <w:r w:rsidRPr="00A12F92">
        <w:rPr>
          <w:rFonts w:ascii="Arial Narrow" w:eastAsia="Avenir" w:hAnsi="Arial Narrow" w:cs="Avenir"/>
          <w:sz w:val="18"/>
          <w:szCs w:val="18"/>
        </w:rPr>
        <w:t xml:space="preserve"> galardonada en 2009 por el Dalai Lama con el premio “Héroes de Compasión”.</w:t>
      </w:r>
    </w:p>
    <w:p w14:paraId="55526062" w14:textId="68D73C88"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E</w:t>
      </w:r>
      <w:r w:rsidR="00CB40B4" w:rsidRPr="00A12F92">
        <w:rPr>
          <w:rFonts w:ascii="Arial Narrow" w:eastAsia="Avenir" w:hAnsi="Arial Narrow" w:cs="Avenir"/>
          <w:sz w:val="18"/>
          <w:szCs w:val="18"/>
        </w:rPr>
        <w:t>n 2005, el albergue se formalizó</w:t>
      </w:r>
      <w:r w:rsidRPr="00A12F92">
        <w:rPr>
          <w:rFonts w:ascii="Arial Narrow" w:eastAsia="Avenir" w:hAnsi="Arial Narrow" w:cs="Avenir"/>
          <w:sz w:val="18"/>
          <w:szCs w:val="18"/>
        </w:rPr>
        <w:t xml:space="preserve"> con la compra de instalaciones propias financiadas parcialmente por la Embajad</w:t>
      </w:r>
      <w:r w:rsidR="00CB40B4" w:rsidRPr="00A12F92">
        <w:rPr>
          <w:rFonts w:ascii="Arial Narrow" w:eastAsia="Avenir" w:hAnsi="Arial Narrow" w:cs="Avenir"/>
          <w:sz w:val="18"/>
          <w:szCs w:val="18"/>
        </w:rPr>
        <w:t>a de Canadá, con lo que aumentó</w:t>
      </w:r>
      <w:r w:rsidRPr="00A12F92">
        <w:rPr>
          <w:rFonts w:ascii="Arial Narrow" w:eastAsia="Avenir" w:hAnsi="Arial Narrow" w:cs="Avenir"/>
          <w:sz w:val="18"/>
          <w:szCs w:val="18"/>
        </w:rPr>
        <w:t xml:space="preserve"> la oferta de servicios y grupos de personas atendidas (víctimas de violencia, solicitantes de asilo, mexicanos hospitalizados). Destaca que de 1990 a 2013, </w:t>
      </w:r>
      <w:r w:rsidRPr="00A12F92">
        <w:rPr>
          <w:rFonts w:ascii="Arial Narrow" w:eastAsia="Avenir" w:hAnsi="Arial Narrow" w:cs="Avenir"/>
          <w:i/>
          <w:sz w:val="18"/>
          <w:szCs w:val="18"/>
        </w:rPr>
        <w:t>se atendieron aproximadamente a 3,900 migrantes que adquirieron una discapacidad física al ser amputados por el paso del tren</w:t>
      </w:r>
      <w:r w:rsidRPr="00A12F92">
        <w:rPr>
          <w:rFonts w:ascii="Arial Narrow" w:eastAsia="Avenir" w:hAnsi="Arial Narrow" w:cs="Avenir"/>
          <w:sz w:val="18"/>
          <w:szCs w:val="18"/>
        </w:rPr>
        <w:t xml:space="preserve">. A partir </w:t>
      </w:r>
      <w:r w:rsidR="00CB40B4" w:rsidRPr="00A12F92">
        <w:rPr>
          <w:rFonts w:ascii="Arial Narrow" w:eastAsia="Avenir" w:hAnsi="Arial Narrow" w:cs="Avenir"/>
          <w:sz w:val="18"/>
          <w:szCs w:val="18"/>
        </w:rPr>
        <w:t xml:space="preserve">de </w:t>
      </w:r>
      <w:r w:rsidRPr="00A12F92">
        <w:rPr>
          <w:rFonts w:ascii="Arial Narrow" w:eastAsia="Avenir" w:hAnsi="Arial Narrow" w:cs="Avenir"/>
          <w:sz w:val="18"/>
          <w:szCs w:val="18"/>
        </w:rPr>
        <w:t>2014</w:t>
      </w:r>
      <w:r w:rsidR="00CB40B4" w:rsidRPr="00A12F92">
        <w:rPr>
          <w:rFonts w:ascii="Arial Narrow" w:eastAsia="Avenir" w:hAnsi="Arial Narrow" w:cs="Avenir"/>
          <w:sz w:val="18"/>
          <w:szCs w:val="18"/>
        </w:rPr>
        <w:t>,</w:t>
      </w:r>
      <w:r w:rsidRPr="00A12F92">
        <w:rPr>
          <w:rFonts w:ascii="Arial Narrow" w:eastAsia="Avenir" w:hAnsi="Arial Narrow" w:cs="Avenir"/>
          <w:sz w:val="18"/>
          <w:szCs w:val="18"/>
        </w:rPr>
        <w:t xml:space="preserve"> </w:t>
      </w:r>
      <w:r w:rsidR="00CB40B4" w:rsidRPr="00A12F92">
        <w:rPr>
          <w:rFonts w:ascii="Arial Narrow" w:eastAsia="Avenir" w:hAnsi="Arial Narrow" w:cs="Avenir"/>
          <w:sz w:val="18"/>
          <w:szCs w:val="18"/>
        </w:rPr>
        <w:t>inició el</w:t>
      </w:r>
      <w:r w:rsidRPr="00A12F92">
        <w:rPr>
          <w:rFonts w:ascii="Arial Narrow" w:eastAsia="Avenir" w:hAnsi="Arial Narrow" w:cs="Avenir"/>
          <w:sz w:val="18"/>
          <w:szCs w:val="18"/>
        </w:rPr>
        <w:t xml:space="preserve"> aumento acelerado en la cantidad de personas al</w:t>
      </w:r>
      <w:r w:rsidR="00CB40B4" w:rsidRPr="00A12F92">
        <w:rPr>
          <w:rFonts w:ascii="Arial Narrow" w:eastAsia="Avenir" w:hAnsi="Arial Narrow" w:cs="Avenir"/>
          <w:sz w:val="18"/>
          <w:szCs w:val="18"/>
        </w:rPr>
        <w:t>bergadas, por lo que se inauguró</w:t>
      </w:r>
      <w:r w:rsidRPr="00A12F92">
        <w:rPr>
          <w:rFonts w:ascii="Arial Narrow" w:eastAsia="Avenir" w:hAnsi="Arial Narrow" w:cs="Avenir"/>
          <w:sz w:val="18"/>
          <w:szCs w:val="18"/>
        </w:rPr>
        <w:t xml:space="preserve"> una segunda sede llamada “Refugio 3 Ángeles”</w:t>
      </w:r>
      <w:r w:rsidR="00CB40B4" w:rsidRPr="00A12F92">
        <w:rPr>
          <w:rFonts w:ascii="Arial Narrow" w:eastAsia="Avenir" w:hAnsi="Arial Narrow" w:cs="Avenir"/>
          <w:sz w:val="18"/>
          <w:szCs w:val="18"/>
        </w:rPr>
        <w:t>;</w:t>
      </w:r>
      <w:r w:rsidRPr="00A12F92">
        <w:rPr>
          <w:rFonts w:ascii="Arial Narrow" w:eastAsia="Avenir" w:hAnsi="Arial Narrow" w:cs="Avenir"/>
          <w:sz w:val="18"/>
          <w:szCs w:val="18"/>
        </w:rPr>
        <w:t xml:space="preserve"> </w:t>
      </w:r>
      <w:r w:rsidR="00CB40B4" w:rsidRPr="00A12F92">
        <w:rPr>
          <w:rFonts w:ascii="Arial Narrow" w:eastAsia="Avenir" w:hAnsi="Arial Narrow" w:cs="Avenir"/>
          <w:sz w:val="18"/>
          <w:szCs w:val="18"/>
        </w:rPr>
        <w:t>actualmente cuenta con</w:t>
      </w:r>
      <w:r w:rsidRPr="00A12F92">
        <w:rPr>
          <w:rFonts w:ascii="Arial Narrow" w:eastAsia="Avenir" w:hAnsi="Arial Narrow" w:cs="Avenir"/>
          <w:sz w:val="18"/>
          <w:szCs w:val="18"/>
        </w:rPr>
        <w:t xml:space="preserve"> </w:t>
      </w:r>
      <w:r w:rsidR="00CB40B4" w:rsidRPr="00A12F92">
        <w:rPr>
          <w:rFonts w:ascii="Arial Narrow" w:eastAsia="Avenir" w:hAnsi="Arial Narrow" w:cs="Avenir"/>
          <w:sz w:val="18"/>
          <w:szCs w:val="18"/>
        </w:rPr>
        <w:t>nueve</w:t>
      </w:r>
      <w:r w:rsidRPr="00A12F92">
        <w:rPr>
          <w:rFonts w:ascii="Arial Narrow" w:eastAsia="Avenir" w:hAnsi="Arial Narrow" w:cs="Avenir"/>
          <w:sz w:val="18"/>
          <w:szCs w:val="18"/>
        </w:rPr>
        <w:t xml:space="preserve"> departamentos para familias solicitantes de asilo.</w:t>
      </w:r>
    </w:p>
    <w:p w14:paraId="7ADC3061" w14:textId="12AC8EFF"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Como consecuencia del aumento en la demanda y costos de la atención, el albergue </w:t>
      </w:r>
      <w:r w:rsidR="00086134" w:rsidRPr="00A12F92">
        <w:rPr>
          <w:rFonts w:ascii="Arial Narrow" w:eastAsia="Avenir" w:hAnsi="Arial Narrow" w:cs="Avenir"/>
          <w:sz w:val="18"/>
          <w:szCs w:val="18"/>
        </w:rPr>
        <w:t>cerró sus puertas</w:t>
      </w:r>
      <w:r w:rsidRPr="00A12F92">
        <w:rPr>
          <w:rFonts w:ascii="Arial Narrow" w:eastAsia="Avenir" w:hAnsi="Arial Narrow" w:cs="Avenir"/>
          <w:sz w:val="18"/>
          <w:szCs w:val="18"/>
        </w:rPr>
        <w:t xml:space="preserve"> en octubre de 2017, señalando las siguientes razones: (1) Amenazas verbales y agresiones físicas de grupos criminales; (2) Pérdida de la concesión de una tienda ubicada en la Estación Migratoria Siglo XXI (INM), cuyas ganancias representaban el principal ingreso del </w:t>
      </w:r>
      <w:r w:rsidR="00086134" w:rsidRPr="00A12F92">
        <w:rPr>
          <w:rFonts w:ascii="Arial Narrow" w:eastAsia="Avenir" w:hAnsi="Arial Narrow" w:cs="Avenir"/>
          <w:sz w:val="18"/>
          <w:szCs w:val="18"/>
        </w:rPr>
        <w:t>albergue; (3) Deudas acumuladas</w:t>
      </w:r>
      <w:r w:rsidRPr="00A12F92">
        <w:rPr>
          <w:rFonts w:ascii="Arial Narrow" w:eastAsia="Avenir" w:hAnsi="Arial Narrow" w:cs="Avenir"/>
          <w:sz w:val="18"/>
          <w:szCs w:val="18"/>
        </w:rPr>
        <w:t xml:space="preserve"> para el pago de luz eléctrica en las instalaciones </w:t>
      </w:r>
      <w:r w:rsidR="00086134" w:rsidRPr="00A12F92">
        <w:rPr>
          <w:rFonts w:ascii="Arial Narrow" w:eastAsia="Avenir" w:hAnsi="Arial Narrow" w:cs="Avenir"/>
          <w:sz w:val="18"/>
          <w:szCs w:val="18"/>
        </w:rPr>
        <w:t>–$65,000 pesos mexicanos</w:t>
      </w:r>
      <w:r w:rsidRPr="00A12F92">
        <w:rPr>
          <w:rFonts w:ascii="Arial Narrow" w:eastAsia="Avenir" w:hAnsi="Arial Narrow" w:cs="Avenir"/>
          <w:sz w:val="18"/>
          <w:szCs w:val="18"/>
        </w:rPr>
        <w:t>.</w:t>
      </w:r>
    </w:p>
    <w:p w14:paraId="624A4469" w14:textId="7CDA2966"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El albergue reabr</w:t>
      </w:r>
      <w:r w:rsidR="00086134" w:rsidRPr="00A12F92">
        <w:rPr>
          <w:rFonts w:ascii="Arial Narrow" w:eastAsia="Avenir" w:hAnsi="Arial Narrow" w:cs="Avenir"/>
          <w:sz w:val="18"/>
          <w:szCs w:val="18"/>
        </w:rPr>
        <w:t>ió</w:t>
      </w:r>
      <w:r w:rsidRPr="00A12F92">
        <w:rPr>
          <w:rFonts w:ascii="Arial Narrow" w:eastAsia="Avenir" w:hAnsi="Arial Narrow" w:cs="Avenir"/>
          <w:sz w:val="18"/>
          <w:szCs w:val="18"/>
        </w:rPr>
        <w:t xml:space="preserve"> </w:t>
      </w:r>
      <w:r w:rsidR="00086134" w:rsidRPr="00A12F92">
        <w:rPr>
          <w:rFonts w:ascii="Arial Narrow" w:eastAsia="Avenir" w:hAnsi="Arial Narrow" w:cs="Avenir"/>
          <w:sz w:val="18"/>
          <w:szCs w:val="18"/>
        </w:rPr>
        <w:t>parcialmente</w:t>
      </w:r>
      <w:r w:rsidRPr="00A12F92">
        <w:rPr>
          <w:rFonts w:ascii="Arial Narrow" w:eastAsia="Avenir" w:hAnsi="Arial Narrow" w:cs="Avenir"/>
          <w:sz w:val="18"/>
          <w:szCs w:val="18"/>
        </w:rPr>
        <w:t xml:space="preserve"> a inicios de 2018, con el objetivo de recibir únicamente a migrantes de grupos prioritarios como personas con discapacidad, así como a personas enfermas con necesidad de recuperarse. Se a</w:t>
      </w:r>
      <w:r w:rsidR="00086134" w:rsidRPr="00A12F92">
        <w:rPr>
          <w:rFonts w:ascii="Arial Narrow" w:eastAsia="Avenir" w:hAnsi="Arial Narrow" w:cs="Avenir"/>
          <w:sz w:val="18"/>
          <w:szCs w:val="18"/>
        </w:rPr>
        <w:t xml:space="preserve">tienden de enero a septiembre </w:t>
      </w:r>
      <w:r w:rsidRPr="00A12F92">
        <w:rPr>
          <w:rFonts w:ascii="Arial Narrow" w:eastAsia="Avenir" w:hAnsi="Arial Narrow" w:cs="Avenir"/>
          <w:sz w:val="18"/>
          <w:szCs w:val="18"/>
        </w:rPr>
        <w:t>un total de 100 personas.</w:t>
      </w:r>
    </w:p>
    <w:p w14:paraId="741B61D4" w14:textId="13C77188"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A febrero de 2019</w:t>
      </w:r>
      <w:r w:rsidR="00086134" w:rsidRPr="00A12F92">
        <w:rPr>
          <w:rFonts w:ascii="Arial Narrow" w:eastAsia="Avenir" w:hAnsi="Arial Narrow" w:cs="Avenir"/>
          <w:sz w:val="18"/>
          <w:szCs w:val="18"/>
        </w:rPr>
        <w:t>, se registró</w:t>
      </w:r>
      <w:r w:rsidRPr="00A12F92">
        <w:rPr>
          <w:rFonts w:ascii="Arial Narrow" w:eastAsia="Avenir" w:hAnsi="Arial Narrow" w:cs="Avenir"/>
          <w:sz w:val="18"/>
          <w:szCs w:val="18"/>
        </w:rPr>
        <w:t xml:space="preserve"> el 100% de ocupación, con un promedio de 500 personas atendidas al día, incluyendo alrededor de 150 familias con niñas y niños </w:t>
      </w:r>
      <w:r w:rsidR="00086134" w:rsidRPr="00A12F92">
        <w:rPr>
          <w:rFonts w:ascii="Arial Narrow" w:eastAsia="Avenir" w:hAnsi="Arial Narrow" w:cs="Avenir"/>
          <w:sz w:val="18"/>
          <w:szCs w:val="18"/>
        </w:rPr>
        <w:t>–principalmente centroamericanas, cubanas, haitianas y africanas. Asimismo, se registró</w:t>
      </w:r>
      <w:r w:rsidRPr="00A12F92">
        <w:rPr>
          <w:rFonts w:ascii="Arial Narrow" w:eastAsia="Avenir" w:hAnsi="Arial Narrow" w:cs="Avenir"/>
          <w:sz w:val="18"/>
          <w:szCs w:val="18"/>
        </w:rPr>
        <w:t xml:space="preserve"> la llegada de grupos de hasta 50 personas por día, la mayoría con la intención de </w:t>
      </w:r>
      <w:r w:rsidR="00086134" w:rsidRPr="00A12F92">
        <w:rPr>
          <w:rFonts w:ascii="Arial Narrow" w:eastAsia="Avenir" w:hAnsi="Arial Narrow" w:cs="Avenir"/>
          <w:sz w:val="18"/>
          <w:szCs w:val="18"/>
        </w:rPr>
        <w:t>entrar</w:t>
      </w:r>
      <w:r w:rsidRPr="00A12F92">
        <w:rPr>
          <w:rFonts w:ascii="Arial Narrow" w:eastAsia="Avenir" w:hAnsi="Arial Narrow" w:cs="Avenir"/>
          <w:sz w:val="18"/>
          <w:szCs w:val="18"/>
        </w:rPr>
        <w:t xml:space="preserve"> a Estados Unidos y sólo una cantidad mínima con deseos de regresar a sus países de origen.</w:t>
      </w:r>
    </w:p>
    <w:p w14:paraId="59850810" w14:textId="22DA083A" w:rsidR="00E46078" w:rsidRPr="00287DA3" w:rsidRDefault="00086134" w:rsidP="00981AB8">
      <w:pPr>
        <w:jc w:val="both"/>
        <w:rPr>
          <w:rFonts w:ascii="Arial Narrow" w:eastAsia="Avenir" w:hAnsi="Arial Narrow" w:cs="Avenir"/>
          <w:i/>
          <w:sz w:val="18"/>
          <w:szCs w:val="18"/>
        </w:rPr>
      </w:pPr>
      <w:r w:rsidRPr="00A12F92">
        <w:rPr>
          <w:rFonts w:ascii="Arial Narrow" w:eastAsia="Avenir" w:hAnsi="Arial Narrow" w:cs="Avenir"/>
          <w:sz w:val="18"/>
          <w:szCs w:val="18"/>
        </w:rPr>
        <w:t xml:space="preserve">En este escenario, </w:t>
      </w:r>
      <w:r w:rsidR="00E46078" w:rsidRPr="00A12F92">
        <w:rPr>
          <w:rFonts w:ascii="Arial Narrow" w:eastAsia="Avenir" w:hAnsi="Arial Narrow" w:cs="Avenir"/>
          <w:sz w:val="18"/>
          <w:szCs w:val="18"/>
        </w:rPr>
        <w:t>destaca la</w:t>
      </w:r>
      <w:r w:rsidRPr="00A12F92">
        <w:rPr>
          <w:rFonts w:ascii="Arial Narrow" w:eastAsia="Avenir" w:hAnsi="Arial Narrow" w:cs="Avenir"/>
          <w:sz w:val="18"/>
          <w:szCs w:val="18"/>
        </w:rPr>
        <w:t xml:space="preserve"> presencia de personas heridas </w:t>
      </w:r>
      <w:r w:rsidR="00E46078" w:rsidRPr="00A12F92">
        <w:rPr>
          <w:rFonts w:ascii="Arial Narrow" w:eastAsia="Avenir" w:hAnsi="Arial Narrow" w:cs="Avenir"/>
          <w:sz w:val="18"/>
          <w:szCs w:val="18"/>
        </w:rPr>
        <w:t>en ri</w:t>
      </w:r>
      <w:r w:rsidRPr="00A12F92">
        <w:rPr>
          <w:rFonts w:ascii="Arial Narrow" w:eastAsia="Avenir" w:hAnsi="Arial Narrow" w:cs="Avenir"/>
          <w:sz w:val="18"/>
          <w:szCs w:val="18"/>
        </w:rPr>
        <w:t>esgo de adquirir discapacidades,</w:t>
      </w:r>
      <w:r w:rsidR="00E46078" w:rsidRPr="00A12F92">
        <w:rPr>
          <w:rFonts w:ascii="Arial Narrow" w:eastAsia="Avenir" w:hAnsi="Arial Narrow" w:cs="Avenir"/>
          <w:sz w:val="18"/>
          <w:szCs w:val="18"/>
        </w:rPr>
        <w:t xml:space="preserve"> en los grupos de migrantes en tránsito, quienes de acuerdo con declaraciones de la Sra. Olga Sánchez: “</w:t>
      </w:r>
      <w:r w:rsidR="00E46078" w:rsidRPr="00A12F92">
        <w:rPr>
          <w:rFonts w:ascii="Arial Narrow" w:eastAsia="Avenir" w:hAnsi="Arial Narrow" w:cs="Avenir"/>
          <w:i/>
          <w:sz w:val="18"/>
          <w:szCs w:val="18"/>
        </w:rPr>
        <w:t>no son tomadas en cuenta como parte del fenómeno migratorio ni en las políticas públicas, por lo que estas personas comienzan a quedarse en los albergues de la ruta”</w:t>
      </w:r>
      <w:r w:rsidR="00E46078" w:rsidRPr="00A12F92">
        <w:rPr>
          <w:rFonts w:ascii="Arial Narrow" w:eastAsia="Avenir" w:hAnsi="Arial Narrow" w:cs="Avenir"/>
          <w:i/>
          <w:sz w:val="18"/>
          <w:szCs w:val="18"/>
          <w:vertAlign w:val="superscript"/>
        </w:rPr>
        <w:footnoteReference w:id="215"/>
      </w:r>
      <w:r w:rsidR="00E46078" w:rsidRPr="00A12F92">
        <w:rPr>
          <w:rFonts w:ascii="Arial Narrow" w:eastAsia="Avenir" w:hAnsi="Arial Narrow" w:cs="Avenir"/>
          <w:i/>
          <w:sz w:val="18"/>
          <w:szCs w:val="18"/>
          <w:vertAlign w:val="superscript"/>
        </w:rPr>
        <w:t>,</w:t>
      </w:r>
      <w:r w:rsidR="00E46078" w:rsidRPr="00A12F92">
        <w:rPr>
          <w:rFonts w:ascii="Arial Narrow" w:eastAsia="Avenir" w:hAnsi="Arial Narrow" w:cs="Avenir"/>
          <w:i/>
          <w:sz w:val="18"/>
          <w:szCs w:val="18"/>
          <w:vertAlign w:val="superscript"/>
        </w:rPr>
        <w:footnoteReference w:id="216"/>
      </w:r>
      <w:r w:rsidR="00E46078" w:rsidRPr="00A12F92">
        <w:rPr>
          <w:rFonts w:ascii="Arial Narrow" w:eastAsia="Avenir" w:hAnsi="Arial Narrow" w:cs="Avenir"/>
          <w:i/>
          <w:sz w:val="18"/>
          <w:szCs w:val="18"/>
        </w:rPr>
        <w:t>.</w:t>
      </w:r>
    </w:p>
    <w:p w14:paraId="655B361C" w14:textId="77777777" w:rsidR="00086134" w:rsidRPr="00287DA3" w:rsidRDefault="00086134" w:rsidP="00981AB8">
      <w:pPr>
        <w:jc w:val="both"/>
        <w:rPr>
          <w:rFonts w:ascii="Arial Narrow" w:hAnsi="Arial Narrow"/>
          <w:sz w:val="18"/>
          <w:szCs w:val="18"/>
        </w:rPr>
      </w:pPr>
    </w:p>
    <w:p w14:paraId="6330E066" w14:textId="0FE17643" w:rsidR="00E46078" w:rsidRPr="00A12F92" w:rsidRDefault="00E46078" w:rsidP="00981AB8">
      <w:pPr>
        <w:jc w:val="both"/>
        <w:rPr>
          <w:rFonts w:ascii="Arial Narrow" w:eastAsia="Avenir" w:hAnsi="Arial Narrow" w:cs="Avenir"/>
          <w:b/>
          <w:i/>
          <w:sz w:val="18"/>
          <w:szCs w:val="18"/>
        </w:rPr>
      </w:pPr>
      <w:r w:rsidRPr="00A12F92">
        <w:rPr>
          <w:rFonts w:ascii="Arial Narrow" w:eastAsia="Avenir" w:hAnsi="Arial Narrow" w:cs="Avenir"/>
          <w:b/>
          <w:i/>
          <w:sz w:val="18"/>
          <w:szCs w:val="18"/>
        </w:rPr>
        <w:t>ZONA CENTRO. GUANAJUATO</w:t>
      </w:r>
    </w:p>
    <w:p w14:paraId="651D9566" w14:textId="661867FF"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La ciudad de Celaya,</w:t>
      </w:r>
      <w:r w:rsidR="007A6F54" w:rsidRPr="00A12F92">
        <w:rPr>
          <w:rFonts w:ascii="Arial Narrow" w:eastAsia="Avenir" w:hAnsi="Arial Narrow" w:cs="Avenir"/>
          <w:sz w:val="18"/>
          <w:szCs w:val="18"/>
        </w:rPr>
        <w:t xml:space="preserve"> en el estado de Guanajuato, </w:t>
      </w:r>
      <w:r w:rsidRPr="00A12F92">
        <w:rPr>
          <w:rFonts w:ascii="Arial Narrow" w:eastAsia="Avenir" w:hAnsi="Arial Narrow" w:cs="Avenir"/>
          <w:sz w:val="18"/>
          <w:szCs w:val="18"/>
        </w:rPr>
        <w:t xml:space="preserve">otro sitio clave en la ruta migratoria por su ubicación en el centro del país </w:t>
      </w:r>
      <w:r w:rsidR="007A6F54" w:rsidRPr="00A12F92">
        <w:rPr>
          <w:rFonts w:ascii="Arial Narrow" w:eastAsia="Avenir" w:hAnsi="Arial Narrow" w:cs="Avenir"/>
          <w:sz w:val="18"/>
          <w:szCs w:val="18"/>
        </w:rPr>
        <w:t>–</w:t>
      </w:r>
      <w:r w:rsidRPr="00A12F92">
        <w:rPr>
          <w:rFonts w:ascii="Arial Narrow" w:eastAsia="Avenir" w:hAnsi="Arial Narrow" w:cs="Avenir"/>
          <w:sz w:val="18"/>
          <w:szCs w:val="18"/>
        </w:rPr>
        <w:t>a 50 km de la ciudad de Querétaro y a 260 km de la Ciudad de México</w:t>
      </w:r>
      <w:r w:rsidRPr="00A12F92">
        <w:rPr>
          <w:rFonts w:ascii="Arial Narrow" w:eastAsia="Avenir" w:hAnsi="Arial Narrow" w:cs="Avenir"/>
          <w:sz w:val="18"/>
          <w:szCs w:val="18"/>
          <w:vertAlign w:val="superscript"/>
        </w:rPr>
        <w:footnoteReference w:id="217"/>
      </w:r>
      <w:r w:rsidR="007A6F54" w:rsidRPr="00A12F92">
        <w:rPr>
          <w:rFonts w:ascii="Arial Narrow" w:eastAsia="Avenir" w:hAnsi="Arial Narrow" w:cs="Avenir"/>
          <w:sz w:val="18"/>
          <w:szCs w:val="18"/>
        </w:rPr>
        <w:t>–</w:t>
      </w:r>
      <w:r w:rsidRPr="00A12F92">
        <w:rPr>
          <w:rFonts w:ascii="Arial Narrow" w:eastAsia="Avenir" w:hAnsi="Arial Narrow" w:cs="Avenir"/>
          <w:sz w:val="18"/>
          <w:szCs w:val="18"/>
        </w:rPr>
        <w:t xml:space="preserve"> </w:t>
      </w:r>
      <w:r w:rsidR="007A6F54" w:rsidRPr="00A12F92">
        <w:rPr>
          <w:rFonts w:ascii="Arial Narrow" w:eastAsia="Avenir" w:hAnsi="Arial Narrow" w:cs="Avenir"/>
          <w:sz w:val="18"/>
          <w:szCs w:val="18"/>
        </w:rPr>
        <w:t>,</w:t>
      </w:r>
      <w:r w:rsidRPr="00A12F92">
        <w:rPr>
          <w:rFonts w:ascii="Arial Narrow" w:eastAsia="Avenir" w:hAnsi="Arial Narrow" w:cs="Avenir"/>
          <w:sz w:val="18"/>
          <w:szCs w:val="18"/>
        </w:rPr>
        <w:t>es relevante porque en este punto, los migrantes deciden por cuál de las tres rutas principales continuar hacia Estados Unidos</w:t>
      </w:r>
      <w:r w:rsidRPr="00A12F92">
        <w:rPr>
          <w:rFonts w:ascii="Arial Narrow" w:eastAsia="Avenir" w:hAnsi="Arial Narrow" w:cs="Avenir"/>
          <w:sz w:val="18"/>
          <w:szCs w:val="18"/>
          <w:vertAlign w:val="superscript"/>
        </w:rPr>
        <w:footnoteReference w:id="218"/>
      </w:r>
      <w:r w:rsidRPr="00A12F92">
        <w:rPr>
          <w:rFonts w:ascii="Arial Narrow" w:eastAsia="Avenir" w:hAnsi="Arial Narrow" w:cs="Avenir"/>
          <w:sz w:val="18"/>
          <w:szCs w:val="18"/>
        </w:rPr>
        <w:t xml:space="preserve"> (V</w:t>
      </w:r>
      <w:r w:rsidRPr="00A12F92">
        <w:rPr>
          <w:rFonts w:ascii="Arial Narrow" w:eastAsia="Avenir" w:hAnsi="Arial Narrow" w:cs="Avenir"/>
          <w:i/>
          <w:sz w:val="18"/>
          <w:szCs w:val="18"/>
        </w:rPr>
        <w:t xml:space="preserve">éase </w:t>
      </w:r>
      <w:r w:rsidRPr="00A12F92">
        <w:rPr>
          <w:rFonts w:ascii="Arial Narrow" w:eastAsia="Avenir" w:hAnsi="Arial Narrow" w:cs="Avenir"/>
          <w:sz w:val="18"/>
          <w:szCs w:val="18"/>
        </w:rPr>
        <w:t xml:space="preserve">Mapa </w:t>
      </w:r>
      <w:r w:rsidR="00215FA1" w:rsidRPr="00A12F92">
        <w:rPr>
          <w:rFonts w:ascii="Arial Narrow" w:eastAsia="Avenir" w:hAnsi="Arial Narrow" w:cs="Avenir"/>
          <w:sz w:val="18"/>
          <w:szCs w:val="18"/>
        </w:rPr>
        <w:t>4</w:t>
      </w:r>
      <w:r w:rsidR="007A6F54" w:rsidRPr="00A12F92">
        <w:rPr>
          <w:rFonts w:ascii="Arial Narrow" w:eastAsia="Avenir" w:hAnsi="Arial Narrow" w:cs="Avenir"/>
          <w:sz w:val="18"/>
          <w:szCs w:val="18"/>
        </w:rPr>
        <w:t>). Se</w:t>
      </w:r>
      <w:r w:rsidRPr="00A12F92">
        <w:rPr>
          <w:rFonts w:ascii="Arial Narrow" w:eastAsia="Avenir" w:hAnsi="Arial Narrow" w:cs="Avenir"/>
          <w:sz w:val="18"/>
          <w:szCs w:val="18"/>
        </w:rPr>
        <w:t xml:space="preserve"> registra un flujo alto y constante de migrantes</w:t>
      </w:r>
      <w:r w:rsidRPr="00A12F92">
        <w:rPr>
          <w:rFonts w:ascii="Arial Narrow" w:eastAsia="Avenir" w:hAnsi="Arial Narrow" w:cs="Avenir"/>
          <w:sz w:val="18"/>
          <w:szCs w:val="18"/>
          <w:vertAlign w:val="superscript"/>
        </w:rPr>
        <w:footnoteReference w:id="219"/>
      </w:r>
      <w:r w:rsidR="007A6F54" w:rsidRPr="00A12F92">
        <w:rPr>
          <w:rFonts w:ascii="Arial Narrow" w:eastAsia="Avenir" w:hAnsi="Arial Narrow" w:cs="Avenir"/>
          <w:sz w:val="18"/>
          <w:szCs w:val="18"/>
        </w:rPr>
        <w:t xml:space="preserve">, </w:t>
      </w:r>
      <w:r w:rsidRPr="00A12F92">
        <w:rPr>
          <w:rFonts w:ascii="Arial Narrow" w:eastAsia="Avenir" w:hAnsi="Arial Narrow" w:cs="Avenir"/>
          <w:sz w:val="18"/>
          <w:szCs w:val="18"/>
        </w:rPr>
        <w:t>pri</w:t>
      </w:r>
      <w:r w:rsidR="007A6F54" w:rsidRPr="00A12F92">
        <w:rPr>
          <w:rFonts w:ascii="Arial Narrow" w:eastAsia="Avenir" w:hAnsi="Arial Narrow" w:cs="Avenir"/>
          <w:sz w:val="18"/>
          <w:szCs w:val="18"/>
        </w:rPr>
        <w:t>ncipalmente de origen hondureño,</w:t>
      </w:r>
      <w:r w:rsidRPr="00A12F92">
        <w:rPr>
          <w:rFonts w:ascii="Arial Narrow" w:eastAsia="Avenir" w:hAnsi="Arial Narrow" w:cs="Avenir"/>
          <w:sz w:val="18"/>
          <w:szCs w:val="18"/>
        </w:rPr>
        <w:t xml:space="preserve"> y una falta de espa</w:t>
      </w:r>
      <w:r w:rsidR="007A6F54" w:rsidRPr="00A12F92">
        <w:rPr>
          <w:rFonts w:ascii="Arial Narrow" w:eastAsia="Avenir" w:hAnsi="Arial Narrow" w:cs="Avenir"/>
          <w:sz w:val="18"/>
          <w:szCs w:val="18"/>
        </w:rPr>
        <w:t>cios para la atención desde el gobierno, o</w:t>
      </w:r>
      <w:r w:rsidRPr="00A12F92">
        <w:rPr>
          <w:rFonts w:ascii="Arial Narrow" w:eastAsia="Avenir" w:hAnsi="Arial Narrow" w:cs="Avenir"/>
          <w:sz w:val="18"/>
          <w:szCs w:val="18"/>
        </w:rPr>
        <w:t>rgani</w:t>
      </w:r>
      <w:r w:rsidR="007A6F54" w:rsidRPr="00A12F92">
        <w:rPr>
          <w:rFonts w:ascii="Arial Narrow" w:eastAsia="Avenir" w:hAnsi="Arial Narrow" w:cs="Avenir"/>
          <w:sz w:val="18"/>
          <w:szCs w:val="18"/>
        </w:rPr>
        <w:t>smos i</w:t>
      </w:r>
      <w:r w:rsidRPr="00A12F92">
        <w:rPr>
          <w:rFonts w:ascii="Arial Narrow" w:eastAsia="Avenir" w:hAnsi="Arial Narrow" w:cs="Avenir"/>
          <w:sz w:val="18"/>
          <w:szCs w:val="18"/>
        </w:rPr>
        <w:t>nternacionales e incluso casas de migrantes; además, se identifica que muchos migrantes llegan en malas condiciones: deshidratados, descalzos y/o golpeados por caídas del tren o asaltos</w:t>
      </w:r>
      <w:r w:rsidRPr="00A12F92">
        <w:rPr>
          <w:rFonts w:ascii="Arial Narrow" w:eastAsia="Avenir" w:hAnsi="Arial Narrow" w:cs="Avenir"/>
          <w:sz w:val="18"/>
          <w:szCs w:val="18"/>
          <w:vertAlign w:val="superscript"/>
        </w:rPr>
        <w:footnoteReference w:id="220"/>
      </w:r>
      <w:r w:rsidRPr="00A12F92">
        <w:rPr>
          <w:rFonts w:ascii="Arial Narrow" w:eastAsia="Avenir" w:hAnsi="Arial Narrow" w:cs="Avenir"/>
          <w:sz w:val="18"/>
          <w:szCs w:val="18"/>
        </w:rPr>
        <w:t>.</w:t>
      </w:r>
    </w:p>
    <w:p w14:paraId="3AF95CEC" w14:textId="77777777" w:rsidR="00E46078" w:rsidRPr="00A12F92" w:rsidRDefault="00E46078" w:rsidP="00981AB8">
      <w:pPr>
        <w:jc w:val="both"/>
        <w:rPr>
          <w:rFonts w:ascii="Arial Narrow" w:eastAsia="Avenir" w:hAnsi="Arial Narrow" w:cs="Avenir"/>
          <w:sz w:val="18"/>
          <w:szCs w:val="18"/>
        </w:rPr>
      </w:pPr>
    </w:p>
    <w:p w14:paraId="39661ACC" w14:textId="01C51613" w:rsidR="00E46078" w:rsidRPr="00A12F92" w:rsidRDefault="00E46078" w:rsidP="00981AB8">
      <w:pPr>
        <w:rPr>
          <w:rFonts w:ascii="Arial Narrow" w:eastAsia="Avenir" w:hAnsi="Arial Narrow" w:cs="Avenir"/>
          <w:sz w:val="18"/>
          <w:szCs w:val="18"/>
        </w:rPr>
      </w:pPr>
      <w:r w:rsidRPr="00A12F92">
        <w:rPr>
          <w:rFonts w:ascii="Arial Narrow" w:eastAsia="Avenir" w:hAnsi="Arial Narrow" w:cs="Avenir"/>
          <w:b/>
          <w:sz w:val="18"/>
          <w:szCs w:val="18"/>
        </w:rPr>
        <w:t>Proyecto: Alianza para asistir a personas migrantes amputadas en el estado de Guanajuato</w:t>
      </w:r>
      <w:r w:rsidRPr="00A12F92">
        <w:rPr>
          <w:rFonts w:ascii="Arial Narrow" w:eastAsia="Avenir" w:hAnsi="Arial Narrow" w:cs="Avenir"/>
          <w:sz w:val="18"/>
          <w:szCs w:val="18"/>
          <w:vertAlign w:val="superscript"/>
        </w:rPr>
        <w:footnoteReference w:id="221"/>
      </w:r>
      <w:r w:rsidRPr="00A12F92">
        <w:rPr>
          <w:rFonts w:ascii="Arial Narrow" w:eastAsia="Avenir" w:hAnsi="Arial Narrow" w:cs="Avenir"/>
          <w:sz w:val="18"/>
          <w:szCs w:val="18"/>
          <w:vertAlign w:val="superscript"/>
        </w:rPr>
        <w:t>,</w:t>
      </w:r>
      <w:r w:rsidRPr="00A12F92">
        <w:rPr>
          <w:rFonts w:ascii="Arial Narrow" w:eastAsia="Avenir" w:hAnsi="Arial Narrow" w:cs="Avenir"/>
          <w:sz w:val="18"/>
          <w:szCs w:val="18"/>
          <w:vertAlign w:val="superscript"/>
        </w:rPr>
        <w:footnoteReference w:id="222"/>
      </w:r>
    </w:p>
    <w:p w14:paraId="1D1EDCE7" w14:textId="0E851AD8" w:rsidR="00E46078" w:rsidRPr="00A12F92" w:rsidRDefault="00E46078" w:rsidP="00981AB8">
      <w:pPr>
        <w:jc w:val="both"/>
        <w:rPr>
          <w:rFonts w:ascii="Arial Narrow" w:eastAsia="Avenir" w:hAnsi="Arial Narrow" w:cs="Avenir"/>
          <w:b/>
          <w:sz w:val="18"/>
          <w:szCs w:val="18"/>
        </w:rPr>
      </w:pPr>
      <w:r w:rsidRPr="00A12F92">
        <w:rPr>
          <w:rFonts w:ascii="Arial Narrow" w:eastAsia="Avenir" w:hAnsi="Arial Narrow" w:cs="Avenir"/>
          <w:b/>
          <w:sz w:val="18"/>
          <w:szCs w:val="18"/>
        </w:rPr>
        <w:t xml:space="preserve"> </w:t>
      </w:r>
    </w:p>
    <w:p w14:paraId="4C606D32" w14:textId="23639089" w:rsidR="00E46078" w:rsidRPr="00A12F92" w:rsidRDefault="00A12F92" w:rsidP="00981AB8">
      <w:pPr>
        <w:jc w:val="both"/>
        <w:rPr>
          <w:rFonts w:ascii="Arial Narrow" w:eastAsia="Avenir" w:hAnsi="Arial Narrow" w:cs="Avenir"/>
          <w:sz w:val="18"/>
          <w:szCs w:val="18"/>
        </w:rPr>
      </w:pPr>
      <w:r w:rsidRPr="00A12F92">
        <w:rPr>
          <w:rFonts w:ascii="Arial Narrow" w:eastAsia="Arial Narrow" w:hAnsi="Arial Narrow" w:cs="Arial Narrow"/>
          <w:noProof/>
          <w:sz w:val="20"/>
          <w:szCs w:val="20"/>
          <w:lang w:val="es-ES"/>
        </w:rPr>
        <w:drawing>
          <wp:anchor distT="0" distB="0" distL="114300" distR="114300" simplePos="0" relativeHeight="251665408" behindDoc="0" locked="0" layoutInCell="1" allowOverlap="1" wp14:anchorId="03E186DA" wp14:editId="1731A1C9">
            <wp:simplePos x="0" y="0"/>
            <wp:positionH relativeFrom="column">
              <wp:posOffset>3086100</wp:posOffset>
            </wp:positionH>
            <wp:positionV relativeFrom="paragraph">
              <wp:posOffset>22860</wp:posOffset>
            </wp:positionV>
            <wp:extent cx="3109595" cy="2548255"/>
            <wp:effectExtent l="0" t="0" r="0" b="0"/>
            <wp:wrapSquare wrapText="bothSides"/>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5"/>
                    <a:srcRect t="3958" b="2205"/>
                    <a:stretch/>
                  </pic:blipFill>
                  <pic:spPr bwMode="auto">
                    <a:xfrm>
                      <a:off x="0" y="0"/>
                      <a:ext cx="3109595" cy="2548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7CD5" w:rsidRPr="00A12F92">
        <w:rPr>
          <w:rFonts w:ascii="Arial Narrow" w:eastAsia="Avenir" w:hAnsi="Arial Narrow" w:cs="Avenir"/>
          <w:sz w:val="18"/>
          <w:szCs w:val="18"/>
        </w:rPr>
        <w:t>En 20111, e</w:t>
      </w:r>
      <w:r w:rsidR="00E46078" w:rsidRPr="00A12F92">
        <w:rPr>
          <w:rFonts w:ascii="Arial Narrow" w:eastAsia="Avenir" w:hAnsi="Arial Narrow" w:cs="Avenir"/>
          <w:sz w:val="18"/>
          <w:szCs w:val="18"/>
        </w:rPr>
        <w:t>l Comité Internacional de la Cruz Roja</w:t>
      </w:r>
      <w:r w:rsidR="00C37CD5" w:rsidRPr="00A12F92">
        <w:rPr>
          <w:rFonts w:ascii="Arial Narrow" w:eastAsia="Avenir" w:hAnsi="Arial Narrow" w:cs="Avenir"/>
          <w:sz w:val="18"/>
          <w:szCs w:val="18"/>
        </w:rPr>
        <w:t xml:space="preserve"> (CICR) inició</w:t>
      </w:r>
      <w:r w:rsidR="00E46078" w:rsidRPr="00A12F92">
        <w:rPr>
          <w:rFonts w:ascii="Arial Narrow" w:eastAsia="Avenir" w:hAnsi="Arial Narrow" w:cs="Avenir"/>
          <w:sz w:val="18"/>
          <w:szCs w:val="18"/>
        </w:rPr>
        <w:t xml:space="preserve"> en Chiapas con el proyecto Asistencia Humanitaria a Personas Migrantes Amputadas, Gravemente Lesionadas o Enfermas, dirigido a migrantes (principalmente centroamericanos en tránsito o repatriados)</w:t>
      </w:r>
      <w:r w:rsidR="00C37CD5" w:rsidRPr="00A12F92">
        <w:rPr>
          <w:rFonts w:ascii="Arial Narrow" w:eastAsia="Avenir" w:hAnsi="Arial Narrow" w:cs="Avenir"/>
          <w:sz w:val="18"/>
          <w:szCs w:val="18"/>
        </w:rPr>
        <w:t>,</w:t>
      </w:r>
      <w:r w:rsidR="00E46078" w:rsidRPr="00A12F92">
        <w:rPr>
          <w:rFonts w:ascii="Arial Narrow" w:eastAsia="Avenir" w:hAnsi="Arial Narrow" w:cs="Avenir"/>
          <w:sz w:val="18"/>
          <w:szCs w:val="18"/>
        </w:rPr>
        <w:t xml:space="preserve"> pero debido a la saturación de al</w:t>
      </w:r>
      <w:r w:rsidR="00C37CD5" w:rsidRPr="00A12F92">
        <w:rPr>
          <w:rFonts w:ascii="Arial Narrow" w:eastAsia="Avenir" w:hAnsi="Arial Narrow" w:cs="Avenir"/>
          <w:sz w:val="18"/>
          <w:szCs w:val="18"/>
        </w:rPr>
        <w:t xml:space="preserve">bergues en esa zona, en 2016 se trasladó a Guanajuato </w:t>
      </w:r>
      <w:r w:rsidR="00E46078" w:rsidRPr="00A12F92">
        <w:rPr>
          <w:rFonts w:ascii="Arial Narrow" w:eastAsia="Avenir" w:hAnsi="Arial Narrow" w:cs="Avenir"/>
          <w:sz w:val="18"/>
          <w:szCs w:val="18"/>
        </w:rPr>
        <w:t>buscando una entidad donde hubiera más disponibilidad para alojar a los beneficiarios</w:t>
      </w:r>
      <w:r w:rsidR="00E46078" w:rsidRPr="00A12F92">
        <w:rPr>
          <w:rFonts w:ascii="Arial Narrow" w:eastAsia="Avenir" w:hAnsi="Arial Narrow" w:cs="Avenir"/>
          <w:sz w:val="18"/>
          <w:szCs w:val="18"/>
          <w:vertAlign w:val="superscript"/>
        </w:rPr>
        <w:footnoteReference w:id="223"/>
      </w:r>
      <w:r w:rsidR="00E46078" w:rsidRPr="00A12F92">
        <w:rPr>
          <w:rFonts w:ascii="Arial Narrow" w:eastAsia="Avenir" w:hAnsi="Arial Narrow" w:cs="Avenir"/>
          <w:sz w:val="18"/>
          <w:szCs w:val="18"/>
        </w:rPr>
        <w:t xml:space="preserve"> para el financiamiento de: (1) procesos de rehabilitación física; (2) prótesis, materiales de osteosíntesis, sillas de ruedas, muletas; (3) tratamiento médico, terapias físicas y psicológicas; (4) traslados en ambulancia, referencia a centros de rehabilitación y atención médica, en México y Centroamérica; (5) comunicación con familiares.</w:t>
      </w:r>
    </w:p>
    <w:p w14:paraId="74E87FEA" w14:textId="2F13F27E"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Este programa de alianzas consiste en acciones institucionales y colaboración de la sociedad civil del estado, encabezado por el CICR con la participación del albergue Casa ABBA de Celaya, el Instituto Guanajuatense para las Personas con Discapacidad (INGUDIS) y la Cruz Roja Mexicana.</w:t>
      </w:r>
    </w:p>
    <w:p w14:paraId="5048A2D0" w14:textId="43871923"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Casa ABBA</w:t>
      </w:r>
      <w:r w:rsidRPr="00A12F92">
        <w:rPr>
          <w:rFonts w:ascii="Arial Narrow" w:eastAsia="Avenir" w:hAnsi="Arial Narrow" w:cs="Avenir"/>
          <w:i/>
          <w:sz w:val="18"/>
          <w:szCs w:val="18"/>
        </w:rPr>
        <w:t xml:space="preserve"> </w:t>
      </w:r>
      <w:r w:rsidRPr="00A12F92">
        <w:rPr>
          <w:rFonts w:ascii="Arial Narrow" w:eastAsia="Avenir" w:hAnsi="Arial Narrow" w:cs="Avenir"/>
          <w:sz w:val="18"/>
          <w:szCs w:val="18"/>
        </w:rPr>
        <w:t>en Celaya</w:t>
      </w:r>
      <w:r w:rsidR="00C37CD5" w:rsidRPr="00A12F92">
        <w:rPr>
          <w:rFonts w:ascii="Arial Narrow" w:eastAsia="Avenir" w:hAnsi="Arial Narrow" w:cs="Avenir"/>
          <w:sz w:val="18"/>
          <w:szCs w:val="18"/>
        </w:rPr>
        <w:t>,</w:t>
      </w:r>
      <w:r w:rsidRPr="00A12F92">
        <w:rPr>
          <w:rFonts w:ascii="Arial Narrow" w:eastAsia="Avenir" w:hAnsi="Arial Narrow" w:cs="Avenir"/>
          <w:i/>
          <w:sz w:val="18"/>
          <w:szCs w:val="18"/>
        </w:rPr>
        <w:t xml:space="preserve"> </w:t>
      </w:r>
      <w:r w:rsidRPr="00A12F92">
        <w:rPr>
          <w:rFonts w:ascii="Arial Narrow" w:eastAsia="Avenir" w:hAnsi="Arial Narrow" w:cs="Avenir"/>
          <w:sz w:val="18"/>
          <w:szCs w:val="18"/>
        </w:rPr>
        <w:t xml:space="preserve">se distingue por haber recibido apoyo y capacitación de organismos internacionales </w:t>
      </w:r>
      <w:r w:rsidR="00C37CD5" w:rsidRPr="00A12F92">
        <w:rPr>
          <w:rFonts w:ascii="Arial Narrow" w:eastAsia="Avenir" w:hAnsi="Arial Narrow" w:cs="Avenir"/>
          <w:sz w:val="18"/>
          <w:szCs w:val="18"/>
        </w:rPr>
        <w:t>–</w:t>
      </w:r>
      <w:r w:rsidRPr="00A12F92">
        <w:rPr>
          <w:rFonts w:ascii="Arial Narrow" w:eastAsia="Avenir" w:hAnsi="Arial Narrow" w:cs="Avenir"/>
          <w:sz w:val="18"/>
          <w:szCs w:val="18"/>
        </w:rPr>
        <w:t>Médicos Sin Fronteras, ACNUR, OIM</w:t>
      </w:r>
      <w:r w:rsidR="00C37CD5" w:rsidRPr="00A12F92">
        <w:rPr>
          <w:rFonts w:ascii="Arial Narrow" w:eastAsia="Avenir" w:hAnsi="Arial Narrow" w:cs="Avenir"/>
          <w:sz w:val="18"/>
          <w:szCs w:val="18"/>
        </w:rPr>
        <w:t>–</w:t>
      </w:r>
      <w:r w:rsidRPr="00A12F92">
        <w:rPr>
          <w:rFonts w:ascii="Arial Narrow" w:eastAsia="Avenir" w:hAnsi="Arial Narrow" w:cs="Avenir"/>
          <w:sz w:val="18"/>
          <w:szCs w:val="18"/>
        </w:rPr>
        <w:t>, brindar apoyo en el contexto de las caravanas y ser el actual punto focal y aliado de CICR para el proceso de rehabilitación y colocación de prótesis para migrantes amputados.</w:t>
      </w:r>
    </w:p>
    <w:p w14:paraId="0B1FD115" w14:textId="38623F6F" w:rsidR="00E46078" w:rsidRPr="00A12F92" w:rsidRDefault="00C37CD5" w:rsidP="00981AB8">
      <w:pPr>
        <w:jc w:val="both"/>
        <w:rPr>
          <w:rFonts w:ascii="Arial Narrow" w:eastAsia="Avenir" w:hAnsi="Arial Narrow" w:cs="Avenir"/>
          <w:sz w:val="18"/>
          <w:szCs w:val="18"/>
        </w:rPr>
      </w:pPr>
      <w:r w:rsidRPr="00A12F92">
        <w:rPr>
          <w:rFonts w:ascii="Arial Narrow" w:eastAsia="Avenir" w:hAnsi="Arial Narrow" w:cs="Avenir"/>
          <w:sz w:val="18"/>
          <w:szCs w:val="18"/>
        </w:rPr>
        <w:t>En junio de 2019 se suscribió un a</w:t>
      </w:r>
      <w:r w:rsidR="00E46078" w:rsidRPr="00A12F92">
        <w:rPr>
          <w:rFonts w:ascii="Arial Narrow" w:eastAsia="Avenir" w:hAnsi="Arial Narrow" w:cs="Avenir"/>
          <w:sz w:val="18"/>
          <w:szCs w:val="18"/>
        </w:rPr>
        <w:t>cuerdo entre INGUDIS, CICR y la Cruz Roja Mexicana con el objetivo de aprobar y referir al Centro Estatal de Rehabilitación en Irapuato (CER-INGUDIS)</w:t>
      </w:r>
      <w:r w:rsidRPr="00A12F92">
        <w:rPr>
          <w:rFonts w:ascii="Arial Narrow" w:eastAsia="Avenir" w:hAnsi="Arial Narrow" w:cs="Avenir"/>
          <w:sz w:val="18"/>
          <w:szCs w:val="18"/>
        </w:rPr>
        <w:t>,</w:t>
      </w:r>
      <w:r w:rsidR="00E46078" w:rsidRPr="00A12F92">
        <w:rPr>
          <w:rFonts w:ascii="Arial Narrow" w:eastAsia="Avenir" w:hAnsi="Arial Narrow" w:cs="Avenir"/>
          <w:sz w:val="18"/>
          <w:szCs w:val="18"/>
        </w:rPr>
        <w:t xml:space="preserve"> a los migrantes amputad</w:t>
      </w:r>
      <w:r w:rsidR="00CD7F44" w:rsidRPr="00A12F92">
        <w:rPr>
          <w:rFonts w:ascii="Arial Narrow" w:eastAsia="Avenir" w:hAnsi="Arial Narrow" w:cs="Avenir"/>
          <w:sz w:val="18"/>
          <w:szCs w:val="18"/>
        </w:rPr>
        <w:t>o</w:t>
      </w:r>
      <w:r w:rsidR="00E46078" w:rsidRPr="00A12F92">
        <w:rPr>
          <w:rFonts w:ascii="Arial Narrow" w:eastAsia="Avenir" w:hAnsi="Arial Narrow" w:cs="Avenir"/>
          <w:sz w:val="18"/>
          <w:szCs w:val="18"/>
        </w:rPr>
        <w:t>s en condiciones óptimas de salud, para facilitar la correcta implementación de los servicios y apoyar el proceso de rehabilitación con calidad y de acuerdo con estándares internacionales.</w:t>
      </w:r>
    </w:p>
    <w:p w14:paraId="73731E6A" w14:textId="70165A54"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En términos generales, el proceso consiste en que posterior a la recuperación de la amputación en el hospital donde hayan sido atendidos de inicio, los beneficiarios son trasladados </w:t>
      </w:r>
      <w:r w:rsidR="00C37CD5" w:rsidRPr="00A12F92">
        <w:rPr>
          <w:rFonts w:ascii="Arial Narrow" w:eastAsia="Avenir" w:hAnsi="Arial Narrow" w:cs="Avenir"/>
          <w:sz w:val="18"/>
          <w:szCs w:val="18"/>
        </w:rPr>
        <w:t>–</w:t>
      </w:r>
      <w:r w:rsidRPr="00A12F92">
        <w:rPr>
          <w:rFonts w:ascii="Arial Narrow" w:eastAsia="Avenir" w:hAnsi="Arial Narrow" w:cs="Avenir"/>
          <w:sz w:val="18"/>
          <w:szCs w:val="18"/>
        </w:rPr>
        <w:t>desde la entidad donde se encuentren-</w:t>
      </w:r>
      <w:r w:rsidR="00C37CD5" w:rsidRPr="00A12F92">
        <w:rPr>
          <w:rFonts w:ascii="Arial Narrow" w:eastAsia="Avenir" w:hAnsi="Arial Narrow" w:cs="Avenir"/>
          <w:sz w:val="18"/>
          <w:szCs w:val="18"/>
        </w:rPr>
        <w:t>–,</w:t>
      </w:r>
      <w:r w:rsidRPr="00A12F92">
        <w:rPr>
          <w:rFonts w:ascii="Arial Narrow" w:eastAsia="Avenir" w:hAnsi="Arial Narrow" w:cs="Avenir"/>
          <w:sz w:val="18"/>
          <w:szCs w:val="18"/>
        </w:rPr>
        <w:t xml:space="preserve"> al albergue ABBA en Celaya. Paralelamente, el INGUDIS les brinda terapia física y psicológica y fabrica una prótesis adecuada y a</w:t>
      </w:r>
      <w:r w:rsidR="00C37CD5" w:rsidRPr="00A12F92">
        <w:rPr>
          <w:rFonts w:ascii="Arial Narrow" w:eastAsia="Avenir" w:hAnsi="Arial Narrow" w:cs="Avenir"/>
          <w:sz w:val="18"/>
          <w:szCs w:val="18"/>
        </w:rPr>
        <w:t xml:space="preserve"> su medida. Ya con la prótesis de piernas, brazos o manos</w:t>
      </w:r>
      <w:r w:rsidRPr="00A12F92">
        <w:rPr>
          <w:rFonts w:ascii="Arial Narrow" w:eastAsia="Avenir" w:hAnsi="Arial Narrow" w:cs="Avenir"/>
          <w:sz w:val="18"/>
          <w:szCs w:val="18"/>
        </w:rPr>
        <w:t>, los migrantes pueden decidir si continúan su camino hacia el norte o retornan a su país; en caso de elegir el retorno, CICR se encarga de los trámites de repatriación.</w:t>
      </w:r>
    </w:p>
    <w:p w14:paraId="4386D6C2" w14:textId="24943BD5"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De acuerdo con las cifras reportadas, de 2011 a 2019 han sido atendidos 388 migrantes centroamericanos con amputaciones; registrando en 2018 un total de 56 beneficiarios.</w:t>
      </w:r>
    </w:p>
    <w:p w14:paraId="26E99FC1" w14:textId="49ED3805" w:rsidR="00E46078" w:rsidRPr="00A12F92" w:rsidRDefault="00E46078" w:rsidP="00981AB8">
      <w:pPr>
        <w:jc w:val="both"/>
        <w:rPr>
          <w:rFonts w:ascii="Arial Narrow" w:eastAsia="Avenir" w:hAnsi="Arial Narrow" w:cs="Avenir"/>
          <w:b/>
          <w:i/>
          <w:sz w:val="18"/>
          <w:szCs w:val="18"/>
        </w:rPr>
      </w:pPr>
      <w:r w:rsidRPr="00A12F92">
        <w:rPr>
          <w:rFonts w:ascii="Arial Narrow" w:eastAsia="Avenir" w:hAnsi="Arial Narrow" w:cs="Avenir"/>
          <w:sz w:val="18"/>
          <w:szCs w:val="18"/>
        </w:rPr>
        <w:t xml:space="preserve">Finalmente, cabe señalar que de acuerdo con declaraciones de la Coordinadora de Rehabilitación del Programa: los migrantes </w:t>
      </w:r>
      <w:r w:rsidRPr="00A12F92">
        <w:rPr>
          <w:rFonts w:ascii="Arial Narrow" w:eastAsia="Avenir" w:hAnsi="Arial Narrow" w:cs="Avenir"/>
          <w:i/>
          <w:sz w:val="18"/>
          <w:szCs w:val="18"/>
        </w:rPr>
        <w:t>“tienen un nivel de sufrimiento y de estrés muy elevado, entonces el psicólogo realiza un acompañamiento para que acepte el proceso, que se sienta respaldado y que empiece a replantearse su futuro y establezca un nuevo plan de vida”</w:t>
      </w:r>
      <w:r w:rsidRPr="00A12F92">
        <w:rPr>
          <w:rFonts w:ascii="Arial Narrow" w:eastAsia="Avenir" w:hAnsi="Arial Narrow" w:cs="Avenir"/>
          <w:sz w:val="18"/>
          <w:szCs w:val="18"/>
          <w:vertAlign w:val="superscript"/>
        </w:rPr>
        <w:footnoteReference w:id="224"/>
      </w:r>
      <w:r w:rsidR="00C37CD5" w:rsidRPr="00A12F92">
        <w:rPr>
          <w:rFonts w:ascii="Arial Narrow" w:eastAsia="Avenir" w:hAnsi="Arial Narrow" w:cs="Avenir"/>
          <w:sz w:val="18"/>
          <w:szCs w:val="18"/>
        </w:rPr>
        <w:t xml:space="preserve">, por lo que </w:t>
      </w:r>
      <w:r w:rsidRPr="00A12F92">
        <w:rPr>
          <w:rFonts w:ascii="Arial Narrow" w:eastAsia="Avenir" w:hAnsi="Arial Narrow" w:cs="Avenir"/>
          <w:sz w:val="18"/>
          <w:szCs w:val="18"/>
        </w:rPr>
        <w:t>destaca la importancia del componente de salud mental como parte del proceso integral de rehabilitación a migrantes con discapacidades físicas adquiridas.</w:t>
      </w:r>
    </w:p>
    <w:p w14:paraId="6BA26955" w14:textId="77777777" w:rsidR="00E46078" w:rsidRPr="00A12F92" w:rsidRDefault="00E46078" w:rsidP="00981AB8">
      <w:pPr>
        <w:jc w:val="both"/>
        <w:rPr>
          <w:rFonts w:ascii="Arial Narrow" w:eastAsia="Avenir" w:hAnsi="Arial Narrow" w:cs="Avenir"/>
          <w:b/>
          <w:i/>
          <w:sz w:val="18"/>
          <w:szCs w:val="18"/>
        </w:rPr>
      </w:pPr>
    </w:p>
    <w:p w14:paraId="0187AA99" w14:textId="57829C90" w:rsidR="00E46078" w:rsidRPr="00A12F92" w:rsidRDefault="00E46078" w:rsidP="00981AB8">
      <w:pPr>
        <w:jc w:val="both"/>
        <w:rPr>
          <w:rFonts w:ascii="Arial Narrow" w:eastAsia="Avenir" w:hAnsi="Arial Narrow" w:cs="Avenir"/>
          <w:b/>
          <w:i/>
          <w:sz w:val="18"/>
          <w:szCs w:val="18"/>
        </w:rPr>
      </w:pPr>
      <w:r w:rsidRPr="00A12F92">
        <w:rPr>
          <w:rFonts w:ascii="Arial Narrow" w:eastAsia="Avenir" w:hAnsi="Arial Narrow" w:cs="Avenir"/>
          <w:b/>
          <w:i/>
          <w:sz w:val="18"/>
          <w:szCs w:val="18"/>
        </w:rPr>
        <w:t xml:space="preserve">FRONTERA NORTE. BAJA CALIFORNIA </w:t>
      </w:r>
    </w:p>
    <w:p w14:paraId="707D442F" w14:textId="49C2F6EF"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La ciudad de Tijuana se ubica en la frontera norte del país, en el extremo poniente de Baja California, destaca por ser uno de los principales puntos de cruce entre México y Estados Unidos, situación que se </w:t>
      </w:r>
      <w:r w:rsidR="00CD7F44" w:rsidRPr="00A12F92">
        <w:rPr>
          <w:rFonts w:ascii="Arial Narrow" w:eastAsia="Avenir" w:hAnsi="Arial Narrow" w:cs="Avenir"/>
          <w:sz w:val="18"/>
          <w:szCs w:val="18"/>
        </w:rPr>
        <w:t xml:space="preserve">explica </w:t>
      </w:r>
      <w:r w:rsidRPr="00A12F92">
        <w:rPr>
          <w:rFonts w:ascii="Arial Narrow" w:eastAsia="Avenir" w:hAnsi="Arial Narrow" w:cs="Avenir"/>
          <w:sz w:val="18"/>
          <w:szCs w:val="18"/>
        </w:rPr>
        <w:t>en parte por colindar con San Diego</w:t>
      </w:r>
      <w:r w:rsidR="00CD7F44" w:rsidRPr="00A12F92">
        <w:rPr>
          <w:rFonts w:ascii="Arial Narrow" w:eastAsia="Avenir" w:hAnsi="Arial Narrow" w:cs="Avenir"/>
          <w:sz w:val="18"/>
          <w:szCs w:val="18"/>
        </w:rPr>
        <w:t>,</w:t>
      </w:r>
      <w:r w:rsidRPr="00A12F92">
        <w:rPr>
          <w:rFonts w:ascii="Arial Narrow" w:eastAsia="Avenir" w:hAnsi="Arial Narrow" w:cs="Avenir"/>
          <w:sz w:val="18"/>
          <w:szCs w:val="18"/>
        </w:rPr>
        <w:t xml:space="preserve"> (California, Estados Unidos), convirtiéndose en la vía principal para llegar a Los Ángeles, una de las principales ciudades destino para migrantes centroamericanos y</w:t>
      </w:r>
      <w:r w:rsidRPr="00287DA3">
        <w:rPr>
          <w:rFonts w:ascii="Arial Narrow" w:eastAsia="Avenir" w:hAnsi="Arial Narrow" w:cs="Avenir"/>
          <w:sz w:val="18"/>
          <w:szCs w:val="18"/>
        </w:rPr>
        <w:t xml:space="preserve"> </w:t>
      </w:r>
      <w:r w:rsidRPr="00A12F92">
        <w:rPr>
          <w:rFonts w:ascii="Arial Narrow" w:eastAsia="Avenir" w:hAnsi="Arial Narrow" w:cs="Avenir"/>
          <w:sz w:val="18"/>
          <w:szCs w:val="18"/>
        </w:rPr>
        <w:lastRenderedPageBreak/>
        <w:t>mexicanos, registrándose de enero a julio de 2019 la llegada de más de 40,000 personas</w:t>
      </w:r>
      <w:r w:rsidRPr="00A12F92">
        <w:rPr>
          <w:rFonts w:ascii="Arial Narrow" w:eastAsia="Avenir" w:hAnsi="Arial Narrow" w:cs="Avenir"/>
          <w:sz w:val="18"/>
          <w:szCs w:val="18"/>
          <w:vertAlign w:val="superscript"/>
        </w:rPr>
        <w:footnoteReference w:id="225"/>
      </w:r>
      <w:r w:rsidRPr="00A12F92">
        <w:rPr>
          <w:rFonts w:ascii="Arial Narrow" w:eastAsia="Avenir" w:hAnsi="Arial Narrow" w:cs="Avenir"/>
          <w:sz w:val="18"/>
          <w:szCs w:val="18"/>
        </w:rPr>
        <w:t xml:space="preserve">. Asimismo, Tijuana, se identifica como una ciudad con alta reincidencia de migrantes, particularmente de mexicanos retornados por otras ciudades </w:t>
      </w:r>
      <w:r w:rsidR="00C37CD5" w:rsidRPr="00A12F92">
        <w:rPr>
          <w:rFonts w:ascii="Arial Narrow" w:eastAsia="Avenir" w:hAnsi="Arial Narrow" w:cs="Avenir"/>
          <w:sz w:val="18"/>
          <w:szCs w:val="18"/>
        </w:rPr>
        <w:t>–</w:t>
      </w:r>
      <w:r w:rsidRPr="00A12F92">
        <w:rPr>
          <w:rFonts w:ascii="Arial Narrow" w:eastAsia="Avenir" w:hAnsi="Arial Narrow" w:cs="Avenir"/>
          <w:sz w:val="18"/>
          <w:szCs w:val="18"/>
        </w:rPr>
        <w:t>ubicadas incluso en el extremo opuesto de la frontera, por ejemplo, en el estado de Tamaulipas</w:t>
      </w:r>
      <w:r w:rsidR="0008042B" w:rsidRPr="00A12F92">
        <w:rPr>
          <w:rFonts w:ascii="Arial Narrow" w:eastAsia="Avenir" w:hAnsi="Arial Narrow" w:cs="Avenir"/>
          <w:sz w:val="18"/>
          <w:szCs w:val="18"/>
        </w:rPr>
        <w:t>–,</w:t>
      </w:r>
      <w:r w:rsidRPr="00A12F92">
        <w:rPr>
          <w:rFonts w:ascii="Arial Narrow" w:eastAsia="Avenir" w:hAnsi="Arial Narrow" w:cs="Avenir"/>
          <w:sz w:val="18"/>
          <w:szCs w:val="18"/>
        </w:rPr>
        <w:t xml:space="preserve"> que se trasladan de regreso hasta Baja California para intentar cruzar de nuevo a Estados Unidos</w:t>
      </w:r>
      <w:r w:rsidRPr="00A12F92">
        <w:rPr>
          <w:rFonts w:ascii="Arial Narrow" w:eastAsia="Avenir" w:hAnsi="Arial Narrow" w:cs="Avenir"/>
          <w:sz w:val="18"/>
          <w:szCs w:val="18"/>
          <w:vertAlign w:val="superscript"/>
        </w:rPr>
        <w:footnoteReference w:id="226"/>
      </w:r>
      <w:r w:rsidRPr="00A12F92">
        <w:rPr>
          <w:rFonts w:ascii="Arial Narrow" w:eastAsia="Avenir" w:hAnsi="Arial Narrow" w:cs="Avenir"/>
          <w:sz w:val="18"/>
          <w:szCs w:val="18"/>
        </w:rPr>
        <w:t>.</w:t>
      </w:r>
    </w:p>
    <w:p w14:paraId="10ADAFD8" w14:textId="75FD089C" w:rsidR="00E46078" w:rsidRPr="00A12F92" w:rsidRDefault="00E46078" w:rsidP="00981AB8">
      <w:pPr>
        <w:jc w:val="both"/>
        <w:rPr>
          <w:rFonts w:ascii="Arial Narrow" w:eastAsia="Avenir" w:hAnsi="Arial Narrow" w:cs="Avenir"/>
          <w:sz w:val="18"/>
          <w:szCs w:val="18"/>
        </w:rPr>
      </w:pPr>
      <w:r w:rsidRPr="00A12F92">
        <w:rPr>
          <w:rFonts w:ascii="Arial Narrow" w:eastAsia="Avenir" w:hAnsi="Arial Narrow" w:cs="Avenir"/>
          <w:sz w:val="18"/>
          <w:szCs w:val="18"/>
        </w:rPr>
        <w:t>La mayoría de las personas migrantes en la ciudad de Tijuana</w:t>
      </w:r>
      <w:r w:rsidR="0008042B" w:rsidRPr="00A12F92">
        <w:rPr>
          <w:rFonts w:ascii="Arial Narrow" w:eastAsia="Avenir" w:hAnsi="Arial Narrow" w:cs="Avenir"/>
          <w:sz w:val="18"/>
          <w:szCs w:val="18"/>
        </w:rPr>
        <w:t>,</w:t>
      </w:r>
      <w:r w:rsidRPr="00A12F92">
        <w:rPr>
          <w:rFonts w:ascii="Arial Narrow" w:eastAsia="Avenir" w:hAnsi="Arial Narrow" w:cs="Avenir"/>
          <w:sz w:val="18"/>
          <w:szCs w:val="18"/>
        </w:rPr>
        <w:t xml:space="preserve"> elige como principal opción de regularización la visa temporal por razones humanitarias, la cual presenta las siguientes limitantes: período de vencimiento de 6 meses; no genera CURP ni RFC; no es un documento aceptado en todos los trabajos; la realización de trámites puede tener un costo aproximado de 10 mil pesos; presentar un comprobante de domicilio es un requisito para muchos trámites y los albergues son quienes suelen brindar apoyo para proporcionar dicho documento</w:t>
      </w:r>
      <w:r w:rsidRPr="00A12F92">
        <w:rPr>
          <w:rFonts w:ascii="Arial Narrow" w:eastAsia="Avenir" w:hAnsi="Arial Narrow" w:cs="Avenir"/>
          <w:sz w:val="18"/>
          <w:szCs w:val="18"/>
          <w:vertAlign w:val="superscript"/>
        </w:rPr>
        <w:footnoteReference w:id="227"/>
      </w:r>
      <w:r w:rsidR="00AB5273" w:rsidRPr="00A12F92">
        <w:rPr>
          <w:rFonts w:ascii="Arial Narrow" w:eastAsia="Avenir" w:hAnsi="Arial Narrow" w:cs="Avenir"/>
          <w:sz w:val="18"/>
          <w:szCs w:val="18"/>
        </w:rPr>
        <w:t>.</w:t>
      </w:r>
    </w:p>
    <w:p w14:paraId="589649DF" w14:textId="189CE294" w:rsidR="0068074E" w:rsidRPr="00A12F92" w:rsidRDefault="0068074E" w:rsidP="00981AB8">
      <w:pPr>
        <w:jc w:val="both"/>
        <w:rPr>
          <w:rFonts w:ascii="Arial Narrow" w:eastAsia="Avenir" w:hAnsi="Arial Narrow" w:cs="Avenir"/>
          <w:sz w:val="18"/>
          <w:szCs w:val="18"/>
        </w:rPr>
      </w:pPr>
    </w:p>
    <w:p w14:paraId="55AD1730" w14:textId="27EF5CE6" w:rsidR="0068074E" w:rsidRPr="00A12F92" w:rsidRDefault="0068074E" w:rsidP="00981AB8">
      <w:pPr>
        <w:jc w:val="both"/>
        <w:rPr>
          <w:rFonts w:ascii="Arial Narrow" w:eastAsia="Avenir" w:hAnsi="Arial Narrow" w:cs="Avenir"/>
          <w:sz w:val="18"/>
          <w:szCs w:val="18"/>
        </w:rPr>
      </w:pPr>
      <w:r w:rsidRPr="00A12F92">
        <w:rPr>
          <w:rFonts w:ascii="Arial Narrow" w:eastAsia="Avenir" w:hAnsi="Arial Narrow" w:cs="Avenir"/>
          <w:sz w:val="18"/>
          <w:szCs w:val="18"/>
        </w:rPr>
        <w:t xml:space="preserve">Servicios para migrantes en Tijuana: </w:t>
      </w:r>
    </w:p>
    <w:p w14:paraId="31BB7C16" w14:textId="2A37BFCD" w:rsidR="00DD1E8B" w:rsidRPr="00A12F92" w:rsidRDefault="00DD1E8B"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Dependencias de Política Migratoria</w:t>
      </w:r>
      <w:r w:rsidRPr="00A12F92">
        <w:rPr>
          <w:rFonts w:ascii="Arial Narrow" w:eastAsia="Avenir" w:hAnsi="Arial Narrow" w:cs="Avenir"/>
          <w:sz w:val="18"/>
          <w:szCs w:val="18"/>
        </w:rPr>
        <w:t>:</w:t>
      </w:r>
    </w:p>
    <w:p w14:paraId="37C5DA43" w14:textId="4650043F" w:rsidR="00CB4E7F" w:rsidRPr="00A12F92" w:rsidRDefault="00CB4E7F" w:rsidP="00AB5273">
      <w:pPr>
        <w:pStyle w:val="Prrafodelista"/>
        <w:numPr>
          <w:ilvl w:val="0"/>
          <w:numId w:val="41"/>
        </w:numPr>
        <w:ind w:left="567"/>
        <w:jc w:val="both"/>
        <w:rPr>
          <w:rFonts w:ascii="Arial Narrow" w:eastAsia="Avenir" w:hAnsi="Arial Narrow" w:cs="Avenir"/>
          <w:sz w:val="18"/>
          <w:szCs w:val="18"/>
        </w:rPr>
      </w:pPr>
      <w:r w:rsidRPr="00A12F92">
        <w:rPr>
          <w:rFonts w:ascii="Arial Narrow" w:eastAsia="Avenir" w:hAnsi="Arial Narrow" w:cs="Avenir"/>
          <w:sz w:val="18"/>
          <w:szCs w:val="18"/>
        </w:rPr>
        <w:t>Dirección Municipal de Atención al Migrante</w:t>
      </w:r>
      <w:r w:rsidR="00AB5273" w:rsidRPr="00A12F92">
        <w:rPr>
          <w:rFonts w:ascii="Arial Narrow" w:eastAsia="Avenir" w:hAnsi="Arial Narrow" w:cs="Avenir"/>
          <w:sz w:val="18"/>
          <w:szCs w:val="18"/>
        </w:rPr>
        <w:t>.</w:t>
      </w:r>
    </w:p>
    <w:p w14:paraId="56E0D5D2" w14:textId="5E646463" w:rsidR="00CB4E7F" w:rsidRPr="00A12F92" w:rsidRDefault="00C345A1" w:rsidP="00AB5273">
      <w:pPr>
        <w:pStyle w:val="Prrafodelista"/>
        <w:numPr>
          <w:ilvl w:val="0"/>
          <w:numId w:val="41"/>
        </w:numPr>
        <w:ind w:left="567"/>
        <w:jc w:val="both"/>
        <w:rPr>
          <w:rFonts w:ascii="Arial Narrow" w:eastAsia="Avenir" w:hAnsi="Arial Narrow" w:cs="Avenir"/>
          <w:sz w:val="18"/>
          <w:szCs w:val="18"/>
        </w:rPr>
      </w:pPr>
      <w:r w:rsidRPr="00A12F92">
        <w:rPr>
          <w:rFonts w:ascii="Arial Narrow" w:eastAsia="Avenir" w:hAnsi="Arial Narrow" w:cs="Avenir"/>
          <w:sz w:val="18"/>
          <w:szCs w:val="18"/>
        </w:rPr>
        <w:t xml:space="preserve">Comisión Estatal de Derechos Humanos de Baja California (CEDHBC) – Quinta </w:t>
      </w:r>
      <w:proofErr w:type="spellStart"/>
      <w:r w:rsidRPr="00A12F92">
        <w:rPr>
          <w:rFonts w:ascii="Arial Narrow" w:eastAsia="Avenir" w:hAnsi="Arial Narrow" w:cs="Avenir"/>
          <w:sz w:val="18"/>
          <w:szCs w:val="18"/>
        </w:rPr>
        <w:t>Visitaduría</w:t>
      </w:r>
      <w:proofErr w:type="spellEnd"/>
      <w:r w:rsidR="00AB5273" w:rsidRPr="00A12F92">
        <w:rPr>
          <w:rFonts w:ascii="Arial Narrow" w:eastAsia="Avenir" w:hAnsi="Arial Narrow" w:cs="Avenir"/>
          <w:sz w:val="18"/>
          <w:szCs w:val="18"/>
        </w:rPr>
        <w:t>.</w:t>
      </w:r>
    </w:p>
    <w:p w14:paraId="43A51B0A" w14:textId="3AE1CB07" w:rsidR="002D06AB" w:rsidRPr="00A12F92" w:rsidRDefault="002D06AB" w:rsidP="00AB5273">
      <w:pPr>
        <w:pStyle w:val="Prrafodelista"/>
        <w:numPr>
          <w:ilvl w:val="0"/>
          <w:numId w:val="41"/>
        </w:numPr>
        <w:ind w:left="567"/>
        <w:jc w:val="both"/>
        <w:rPr>
          <w:rFonts w:ascii="Arial Narrow" w:eastAsia="Avenir" w:hAnsi="Arial Narrow" w:cs="Avenir"/>
          <w:sz w:val="18"/>
          <w:szCs w:val="18"/>
        </w:rPr>
      </w:pPr>
      <w:r w:rsidRPr="00A12F92">
        <w:rPr>
          <w:rFonts w:ascii="Arial Narrow" w:eastAsia="Avenir" w:hAnsi="Arial Narrow" w:cs="Avenir"/>
          <w:sz w:val="18"/>
          <w:szCs w:val="18"/>
        </w:rPr>
        <w:t>Grupo BETA Tijuana</w:t>
      </w:r>
      <w:r w:rsidR="00AB5273" w:rsidRPr="00A12F92">
        <w:rPr>
          <w:rFonts w:ascii="Arial Narrow" w:eastAsia="Avenir" w:hAnsi="Arial Narrow" w:cs="Avenir"/>
          <w:sz w:val="18"/>
          <w:szCs w:val="18"/>
        </w:rPr>
        <w:t>.</w:t>
      </w:r>
    </w:p>
    <w:p w14:paraId="23815401" w14:textId="77777777" w:rsidR="00AA5D96" w:rsidRPr="00A12F92" w:rsidRDefault="00AA5D96" w:rsidP="00981AB8">
      <w:pPr>
        <w:ind w:left="360" w:hanging="360"/>
        <w:jc w:val="both"/>
        <w:rPr>
          <w:rFonts w:ascii="Arial Narrow" w:eastAsia="Avenir" w:hAnsi="Arial Narrow" w:cs="Avenir"/>
          <w:sz w:val="18"/>
          <w:szCs w:val="18"/>
        </w:rPr>
      </w:pPr>
    </w:p>
    <w:p w14:paraId="50C9E43B" w14:textId="1E0ECA06" w:rsidR="00DD1E8B" w:rsidRPr="00A12F92" w:rsidRDefault="00DD1E8B" w:rsidP="00CD7F44">
      <w:pPr>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Consulados</w:t>
      </w:r>
      <w:r w:rsidRPr="00A12F92">
        <w:rPr>
          <w:rFonts w:ascii="Arial Narrow" w:eastAsia="Avenir" w:hAnsi="Arial Narrow" w:cs="Avenir"/>
          <w:sz w:val="18"/>
          <w:szCs w:val="18"/>
        </w:rPr>
        <w:t>:</w:t>
      </w:r>
      <w:r w:rsidR="00AA5D96" w:rsidRPr="00A12F92">
        <w:rPr>
          <w:rFonts w:ascii="Arial Narrow" w:eastAsia="Avenir" w:hAnsi="Arial Narrow" w:cs="Avenir"/>
          <w:sz w:val="18"/>
          <w:szCs w:val="18"/>
        </w:rPr>
        <w:t xml:space="preserve"> Guatemala y Honduras</w:t>
      </w:r>
      <w:r w:rsidR="00AA5D96" w:rsidRPr="00A12F92">
        <w:rPr>
          <w:rStyle w:val="Refdenotaalpie"/>
          <w:rFonts w:ascii="Arial Narrow" w:eastAsia="Avenir" w:hAnsi="Arial Narrow" w:cs="Avenir"/>
          <w:sz w:val="18"/>
          <w:szCs w:val="18"/>
        </w:rPr>
        <w:footnoteReference w:id="228"/>
      </w:r>
      <w:r w:rsidR="00AB5273" w:rsidRPr="00A12F92">
        <w:rPr>
          <w:rFonts w:ascii="Arial Narrow" w:eastAsia="Avenir" w:hAnsi="Arial Narrow" w:cs="Avenir"/>
          <w:sz w:val="18"/>
          <w:szCs w:val="18"/>
        </w:rPr>
        <w:t>.</w:t>
      </w:r>
    </w:p>
    <w:p w14:paraId="45816412" w14:textId="77777777" w:rsidR="00AA5D96" w:rsidRPr="00A12F92" w:rsidRDefault="00AA5D96" w:rsidP="00981AB8">
      <w:pPr>
        <w:ind w:firstLine="708"/>
        <w:rPr>
          <w:rFonts w:ascii="Arial Narrow" w:hAnsi="Arial Narrow"/>
          <w:sz w:val="18"/>
          <w:szCs w:val="18"/>
        </w:rPr>
      </w:pPr>
    </w:p>
    <w:p w14:paraId="6C458B31" w14:textId="28F9EA0C" w:rsidR="00DD1E8B" w:rsidRPr="00A12F92" w:rsidRDefault="00DD1E8B" w:rsidP="00981AB8">
      <w:pPr>
        <w:ind w:left="360" w:hanging="360"/>
        <w:jc w:val="both"/>
        <w:rPr>
          <w:rFonts w:ascii="Arial Narrow" w:eastAsia="Avenir" w:hAnsi="Arial Narrow" w:cs="Avenir"/>
          <w:sz w:val="18"/>
          <w:szCs w:val="18"/>
        </w:rPr>
      </w:pPr>
      <w:r w:rsidRPr="00A12F92">
        <w:rPr>
          <w:rFonts w:ascii="Arial Narrow" w:eastAsia="Avenir" w:hAnsi="Arial Narrow" w:cs="Avenir"/>
          <w:sz w:val="18"/>
          <w:szCs w:val="18"/>
        </w:rPr>
        <w:t>-</w:t>
      </w:r>
      <w:r w:rsidRPr="00A12F92">
        <w:rPr>
          <w:rFonts w:ascii="Arial Narrow" w:eastAsia="Avenir" w:hAnsi="Arial Narrow" w:cs="Avenir"/>
          <w:b/>
          <w:sz w:val="18"/>
          <w:szCs w:val="18"/>
        </w:rPr>
        <w:t>Albergues principales</w:t>
      </w:r>
      <w:r w:rsidRPr="00A12F92">
        <w:rPr>
          <w:rFonts w:ascii="Arial Narrow" w:eastAsia="Avenir" w:hAnsi="Arial Narrow" w:cs="Avenir"/>
          <w:sz w:val="18"/>
          <w:szCs w:val="18"/>
        </w:rPr>
        <w:t>:</w:t>
      </w:r>
    </w:p>
    <w:p w14:paraId="1694A85A" w14:textId="28BC994F" w:rsidR="001227A2" w:rsidRPr="00A12F92" w:rsidRDefault="001227A2"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 xml:space="preserve">Instituto Madre </w:t>
      </w:r>
      <w:proofErr w:type="spellStart"/>
      <w:r w:rsidRPr="00A12F92">
        <w:rPr>
          <w:rFonts w:ascii="Arial Narrow" w:eastAsia="Avenir" w:hAnsi="Arial Narrow" w:cs="Avenir"/>
          <w:sz w:val="18"/>
          <w:szCs w:val="18"/>
        </w:rPr>
        <w:t>Assunta</w:t>
      </w:r>
      <w:proofErr w:type="spellEnd"/>
      <w:r w:rsidRPr="00A12F92">
        <w:rPr>
          <w:rFonts w:ascii="Arial Narrow" w:eastAsia="Avenir" w:hAnsi="Arial Narrow" w:cs="Avenir"/>
          <w:sz w:val="18"/>
          <w:szCs w:val="18"/>
        </w:rPr>
        <w:t xml:space="preserve"> (Mujeres y Menores)</w:t>
      </w:r>
      <w:r w:rsidR="00AB5273" w:rsidRPr="00A12F92">
        <w:rPr>
          <w:rFonts w:ascii="Arial Narrow" w:eastAsia="Avenir" w:hAnsi="Arial Narrow" w:cs="Avenir"/>
          <w:sz w:val="18"/>
          <w:szCs w:val="18"/>
        </w:rPr>
        <w:t>.</w:t>
      </w:r>
    </w:p>
    <w:p w14:paraId="2E07526D" w14:textId="30E78152" w:rsidR="001227A2" w:rsidRPr="00A12F92" w:rsidRDefault="00361866"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Casa del Migrante (Hombres Adultos)</w:t>
      </w:r>
      <w:r w:rsidR="00AB5273" w:rsidRPr="00A12F92">
        <w:rPr>
          <w:rFonts w:ascii="Arial Narrow" w:eastAsia="Avenir" w:hAnsi="Arial Narrow" w:cs="Avenir"/>
          <w:sz w:val="18"/>
          <w:szCs w:val="18"/>
        </w:rPr>
        <w:t>.</w:t>
      </w:r>
    </w:p>
    <w:p w14:paraId="2E08CEB9" w14:textId="6E69354A" w:rsidR="00361866" w:rsidRPr="00A12F92" w:rsidRDefault="00361866"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Ejército de Salvación (Hombres y Adultos)</w:t>
      </w:r>
      <w:r w:rsidR="00AB5273" w:rsidRPr="00A12F92">
        <w:rPr>
          <w:rFonts w:ascii="Arial Narrow" w:eastAsia="Avenir" w:hAnsi="Arial Narrow" w:cs="Avenir"/>
          <w:sz w:val="18"/>
          <w:szCs w:val="18"/>
        </w:rPr>
        <w:t>.</w:t>
      </w:r>
    </w:p>
    <w:p w14:paraId="039FE97D" w14:textId="1A0D1AF0" w:rsidR="00361866" w:rsidRPr="00A12F92" w:rsidRDefault="00361866"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Casa YMCA para Menores Migrantes</w:t>
      </w:r>
      <w:r w:rsidR="00AB5273" w:rsidRPr="00A12F92">
        <w:rPr>
          <w:rFonts w:ascii="Arial Narrow" w:eastAsia="Avenir" w:hAnsi="Arial Narrow" w:cs="Avenir"/>
          <w:sz w:val="18"/>
          <w:szCs w:val="18"/>
        </w:rPr>
        <w:t>.</w:t>
      </w:r>
    </w:p>
    <w:p w14:paraId="0826D2AC" w14:textId="2E9272DF" w:rsidR="00361866" w:rsidRPr="00A12F92" w:rsidRDefault="00AB5273"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Casa Puerta de Esperanza para M</w:t>
      </w:r>
      <w:r w:rsidR="00361866" w:rsidRPr="00A12F92">
        <w:rPr>
          <w:rFonts w:ascii="Arial Narrow" w:eastAsia="Avenir" w:hAnsi="Arial Narrow" w:cs="Avenir"/>
          <w:sz w:val="18"/>
          <w:szCs w:val="18"/>
        </w:rPr>
        <w:t>ujeres</w:t>
      </w:r>
      <w:r w:rsidRPr="00A12F92">
        <w:rPr>
          <w:rFonts w:ascii="Arial Narrow" w:eastAsia="Avenir" w:hAnsi="Arial Narrow" w:cs="Avenir"/>
          <w:sz w:val="18"/>
          <w:szCs w:val="18"/>
        </w:rPr>
        <w:t>.</w:t>
      </w:r>
    </w:p>
    <w:p w14:paraId="2E3E27AD" w14:textId="130484E5" w:rsidR="00361866" w:rsidRPr="00A12F92" w:rsidRDefault="00361866" w:rsidP="00AB5273">
      <w:pPr>
        <w:pStyle w:val="Prrafodelista"/>
        <w:numPr>
          <w:ilvl w:val="0"/>
          <w:numId w:val="42"/>
        </w:numPr>
        <w:ind w:left="567"/>
        <w:jc w:val="both"/>
        <w:rPr>
          <w:rFonts w:ascii="Arial Narrow" w:eastAsia="Avenir" w:hAnsi="Arial Narrow" w:cs="Avenir"/>
          <w:sz w:val="18"/>
          <w:szCs w:val="18"/>
        </w:rPr>
      </w:pPr>
      <w:r w:rsidRPr="00A12F92">
        <w:rPr>
          <w:rFonts w:ascii="Arial Narrow" w:eastAsia="Avenir" w:hAnsi="Arial Narrow" w:cs="Avenir"/>
          <w:sz w:val="18"/>
          <w:szCs w:val="18"/>
        </w:rPr>
        <w:t>Misión Evangélica Roca de Salvación</w:t>
      </w:r>
      <w:r w:rsidR="00AB5273" w:rsidRPr="00A12F92">
        <w:rPr>
          <w:rFonts w:ascii="Arial Narrow" w:eastAsia="Avenir" w:hAnsi="Arial Narrow" w:cs="Avenir"/>
          <w:sz w:val="18"/>
          <w:szCs w:val="18"/>
        </w:rPr>
        <w:t>.</w:t>
      </w:r>
    </w:p>
    <w:p w14:paraId="2964501C" w14:textId="786F0B0B" w:rsidR="00E46078" w:rsidRPr="00A12F92" w:rsidRDefault="00E46078" w:rsidP="005A6890">
      <w:pPr>
        <w:ind w:left="1776" w:hanging="360"/>
        <w:jc w:val="both"/>
        <w:rPr>
          <w:rFonts w:ascii="Arial Narrow" w:eastAsia="Avenir" w:hAnsi="Arial Narrow" w:cs="Avenir"/>
          <w:sz w:val="18"/>
          <w:szCs w:val="18"/>
        </w:rPr>
      </w:pPr>
    </w:p>
    <w:p w14:paraId="29CB0945" w14:textId="44E9BF32" w:rsidR="00E46078" w:rsidRPr="00A12F92" w:rsidRDefault="00E46078" w:rsidP="00E46078">
      <w:pPr>
        <w:jc w:val="both"/>
        <w:rPr>
          <w:rFonts w:ascii="Arial Narrow" w:eastAsia="Avenir" w:hAnsi="Arial Narrow" w:cs="Avenir"/>
          <w:sz w:val="18"/>
          <w:szCs w:val="18"/>
        </w:rPr>
      </w:pPr>
      <w:r w:rsidRPr="00A12F92">
        <w:rPr>
          <w:rFonts w:ascii="Arial Narrow" w:eastAsia="Avenir" w:hAnsi="Arial Narrow" w:cs="Avenir"/>
          <w:sz w:val="18"/>
          <w:szCs w:val="18"/>
        </w:rPr>
        <w:t>En este escenario</w:t>
      </w:r>
      <w:r w:rsidR="00AB5273" w:rsidRPr="00A12F92">
        <w:rPr>
          <w:rFonts w:ascii="Arial Narrow" w:eastAsia="Avenir" w:hAnsi="Arial Narrow" w:cs="Avenir"/>
          <w:sz w:val="18"/>
          <w:szCs w:val="18"/>
        </w:rPr>
        <w:t>,</w:t>
      </w:r>
      <w:r w:rsidRPr="00A12F92">
        <w:rPr>
          <w:rFonts w:ascii="Arial Narrow" w:eastAsia="Avenir" w:hAnsi="Arial Narrow" w:cs="Avenir"/>
          <w:sz w:val="18"/>
          <w:szCs w:val="18"/>
        </w:rPr>
        <w:t xml:space="preserve"> y como se ha descrito previamente, se identifica que los migrantes con y sin discapacidad se encuentran en mayor grado de vulnerabilidad en las zonas fronterizas ubicadas al sur y norte del país, situación que se dificulta debido al bajo nivel de protección y reconocimiento estatal en materia de derechos humanos.</w:t>
      </w:r>
    </w:p>
    <w:p w14:paraId="6D2F6139" w14:textId="34760CB4" w:rsidR="00E46078" w:rsidRPr="00A12F92" w:rsidRDefault="00E46078" w:rsidP="00E46078">
      <w:pPr>
        <w:jc w:val="both"/>
        <w:rPr>
          <w:rFonts w:ascii="Arial Narrow" w:eastAsia="Avenir" w:hAnsi="Arial Narrow" w:cs="Avenir"/>
          <w:sz w:val="18"/>
          <w:szCs w:val="18"/>
        </w:rPr>
      </w:pPr>
      <w:r w:rsidRPr="00A12F92">
        <w:rPr>
          <w:rFonts w:ascii="Arial Narrow" w:eastAsia="Avenir" w:hAnsi="Arial Narrow" w:cs="Avenir"/>
          <w:sz w:val="18"/>
          <w:szCs w:val="18"/>
        </w:rPr>
        <w:t>De acuerdo con información de la Plataforma de Seguimiento a la Armonización Normativa, la CNDH reporta un 89% nacional de armonización legislativa de las Constituciones de los Estados en materia de Derechos Humanos</w:t>
      </w:r>
      <w:r w:rsidRPr="00A12F92">
        <w:rPr>
          <w:rFonts w:ascii="Arial Narrow" w:eastAsia="Avenir" w:hAnsi="Arial Narrow" w:cs="Avenir"/>
          <w:sz w:val="18"/>
          <w:szCs w:val="18"/>
          <w:vertAlign w:val="superscript"/>
        </w:rPr>
        <w:footnoteReference w:id="229"/>
      </w:r>
      <w:r w:rsidRPr="00A12F92">
        <w:rPr>
          <w:rFonts w:ascii="Arial Narrow" w:eastAsia="Avenir" w:hAnsi="Arial Narrow" w:cs="Avenir"/>
          <w:sz w:val="18"/>
          <w:szCs w:val="18"/>
        </w:rPr>
        <w:t xml:space="preserve">. Destaca que los estados de Sonora y Chihuahua </w:t>
      </w:r>
      <w:r w:rsidR="00AB5273" w:rsidRPr="00A12F92">
        <w:rPr>
          <w:rFonts w:ascii="Arial Narrow" w:eastAsia="Avenir" w:hAnsi="Arial Narrow" w:cs="Avenir"/>
          <w:sz w:val="18"/>
          <w:szCs w:val="18"/>
        </w:rPr>
        <w:t>–</w:t>
      </w:r>
      <w:r w:rsidRPr="00A12F92">
        <w:rPr>
          <w:rFonts w:ascii="Arial Narrow" w:eastAsia="Avenir" w:hAnsi="Arial Narrow" w:cs="Avenir"/>
          <w:sz w:val="18"/>
          <w:szCs w:val="18"/>
        </w:rPr>
        <w:t>ubicados en la frontera con Estados Unidos</w:t>
      </w:r>
      <w:r w:rsidR="00AB5273" w:rsidRPr="00A12F92">
        <w:rPr>
          <w:rFonts w:ascii="Arial Narrow" w:eastAsia="Avenir" w:hAnsi="Arial Narrow" w:cs="Avenir"/>
          <w:sz w:val="18"/>
          <w:szCs w:val="18"/>
        </w:rPr>
        <w:t>–</w:t>
      </w:r>
      <w:r w:rsidRPr="00A12F92">
        <w:rPr>
          <w:rFonts w:ascii="Arial Narrow" w:eastAsia="Avenir" w:hAnsi="Arial Narrow" w:cs="Avenir"/>
          <w:sz w:val="18"/>
          <w:szCs w:val="18"/>
        </w:rPr>
        <w:t xml:space="preserve"> reportan solo un 36% de avance y Chiapas cumple apenas con el 54%</w:t>
      </w:r>
      <w:r w:rsidRPr="00A12F92">
        <w:rPr>
          <w:rFonts w:ascii="Arial Narrow" w:eastAsia="Avenir" w:hAnsi="Arial Narrow" w:cs="Avenir"/>
          <w:sz w:val="18"/>
          <w:szCs w:val="18"/>
          <w:vertAlign w:val="superscript"/>
        </w:rPr>
        <w:footnoteReference w:id="230"/>
      </w:r>
      <w:r w:rsidRPr="00A12F92">
        <w:rPr>
          <w:rFonts w:ascii="Arial Narrow" w:eastAsia="Avenir" w:hAnsi="Arial Narrow" w:cs="Avenir"/>
          <w:sz w:val="18"/>
          <w:szCs w:val="18"/>
        </w:rPr>
        <w:t>, motivo por el cual se puede suponer que las condiciones de la población migrante se pueden ver en mayor condi</w:t>
      </w:r>
      <w:r w:rsidR="0068074E" w:rsidRPr="00A12F92">
        <w:rPr>
          <w:rFonts w:ascii="Arial Narrow" w:eastAsia="Avenir" w:hAnsi="Arial Narrow" w:cs="Avenir"/>
          <w:sz w:val="18"/>
          <w:szCs w:val="18"/>
        </w:rPr>
        <w:t>ci</w:t>
      </w:r>
      <w:r w:rsidRPr="00A12F92">
        <w:rPr>
          <w:rFonts w:ascii="Arial Narrow" w:eastAsia="Avenir" w:hAnsi="Arial Narrow" w:cs="Avenir"/>
          <w:sz w:val="18"/>
          <w:szCs w:val="18"/>
        </w:rPr>
        <w:t xml:space="preserve">ones de vulnerabilidad.  </w:t>
      </w:r>
    </w:p>
    <w:p w14:paraId="3EEDF1DF" w14:textId="77777777" w:rsidR="003D7A59" w:rsidRPr="00A12F92" w:rsidRDefault="003D7A59">
      <w:pPr>
        <w:rPr>
          <w:rFonts w:ascii="Arial Narrow" w:eastAsia="Avenir" w:hAnsi="Arial Narrow" w:cs="Avenir"/>
          <w:sz w:val="18"/>
          <w:szCs w:val="18"/>
        </w:rPr>
      </w:pPr>
    </w:p>
    <w:p w14:paraId="10FDE1AB" w14:textId="045A3860" w:rsidR="00D76B6C" w:rsidRPr="00A12F92" w:rsidRDefault="0020138F" w:rsidP="00D76B6C">
      <w:pPr>
        <w:jc w:val="both"/>
        <w:rPr>
          <w:rFonts w:ascii="Arial Narrow" w:eastAsia="Avenir" w:hAnsi="Arial Narrow" w:cs="Avenir"/>
          <w:sz w:val="18"/>
          <w:szCs w:val="18"/>
        </w:rPr>
      </w:pPr>
      <w:r w:rsidRPr="00A12F92">
        <w:rPr>
          <w:rFonts w:ascii="Arial Narrow" w:eastAsia="Avenir" w:hAnsi="Arial Narrow" w:cs="Avenir"/>
          <w:sz w:val="18"/>
          <w:szCs w:val="18"/>
        </w:rPr>
        <w:t xml:space="preserve">Anexo </w:t>
      </w:r>
      <w:r w:rsidR="00731DBD" w:rsidRPr="00A12F92">
        <w:rPr>
          <w:rFonts w:ascii="Arial Narrow" w:eastAsia="Avenir" w:hAnsi="Arial Narrow" w:cs="Avenir"/>
          <w:sz w:val="18"/>
          <w:szCs w:val="18"/>
        </w:rPr>
        <w:t>9</w:t>
      </w:r>
    </w:p>
    <w:p w14:paraId="29A211E6" w14:textId="089172CA" w:rsidR="00731DBD" w:rsidRPr="00A12F92" w:rsidRDefault="00731DBD" w:rsidP="00D76B6C">
      <w:pPr>
        <w:jc w:val="both"/>
        <w:rPr>
          <w:rFonts w:ascii="Arial Narrow" w:eastAsia="Avenir" w:hAnsi="Arial Narrow" w:cs="Avenir"/>
          <w:b/>
          <w:bCs/>
          <w:sz w:val="18"/>
          <w:szCs w:val="18"/>
        </w:rPr>
      </w:pPr>
      <w:r w:rsidRPr="00A12F92">
        <w:rPr>
          <w:rFonts w:ascii="Arial Narrow" w:eastAsia="Avenir" w:hAnsi="Arial Narrow" w:cs="Avenir"/>
          <w:b/>
          <w:bCs/>
          <w:sz w:val="18"/>
          <w:szCs w:val="18"/>
        </w:rPr>
        <w:t xml:space="preserve">Acceso a servicios de salud para migrantes amputados </w:t>
      </w:r>
    </w:p>
    <w:p w14:paraId="17CF7F99" w14:textId="2D2E5ED3" w:rsidR="00D76B6C" w:rsidRPr="00A12F92" w:rsidRDefault="00D76B6C" w:rsidP="00D76B6C">
      <w:pPr>
        <w:jc w:val="both"/>
        <w:rPr>
          <w:rFonts w:ascii="Arial Narrow" w:eastAsia="DIN Alternate Bold" w:hAnsi="Arial Narrow" w:cs="DIN Alternate Bold"/>
          <w:sz w:val="18"/>
          <w:szCs w:val="18"/>
        </w:rPr>
      </w:pPr>
      <w:r w:rsidRPr="00A12F92">
        <w:rPr>
          <w:rFonts w:ascii="Arial Narrow" w:eastAsia="DIN Alternate Bold" w:hAnsi="Arial Narrow" w:cs="DIN Alternate Bold"/>
          <w:sz w:val="18"/>
          <w:szCs w:val="18"/>
        </w:rPr>
        <w:t>“Se tiene conocimiento que en ciertos hospitales, se niega la recepción de personas migrantes accidentadas, constriñendo a los paramédicos/personal de ambulancias a llevar a los pacientes de un hospital a otro. Esta circunstancia retrasa o impide completamente la atención médica.  En algunos casos, la demora en la atención médica o la falta de tratamiento pueden hacer la diferencia entre sufrir o no complicaciones, en el pronóstico y en la generación de posibles discapacidades, que van a influir en la calidad de vida del paciente a corto, medio y largo plazo.”</w:t>
      </w:r>
    </w:p>
    <w:p w14:paraId="662F52A0" w14:textId="66F8817E" w:rsidR="00D76B6C" w:rsidRPr="00A12F92" w:rsidRDefault="00D76B6C" w:rsidP="00D76B6C">
      <w:pPr>
        <w:jc w:val="both"/>
        <w:rPr>
          <w:rFonts w:ascii="Arial Narrow" w:eastAsia="DIN Alternate Bold" w:hAnsi="Arial Narrow" w:cs="DIN Alternate Bold"/>
          <w:sz w:val="18"/>
          <w:szCs w:val="18"/>
        </w:rPr>
      </w:pPr>
      <w:r w:rsidRPr="00A12F92">
        <w:rPr>
          <w:rFonts w:ascii="Arial Narrow" w:eastAsia="DIN Alternate Bold" w:hAnsi="Arial Narrow" w:cs="DIN Alternate Bold"/>
          <w:sz w:val="18"/>
          <w:szCs w:val="18"/>
        </w:rPr>
        <w:t>“Se observa también de manera regular que la asistencia médica es interrumpida debido a los procesos de repatriación. El CICR ha detectado que personas afectadas reciben altas médicas y documentos de salida del país (de repatriación) aun cuando no presentan una recuperación médico-quirúrgica completa, tienen pendientes consultas externas programadas para seguimiento, e incluso en casos donde el paciente tiene procedimientos pendientes (cirugías, análisis de radiodiagnóstico, etc.).”</w:t>
      </w:r>
    </w:p>
    <w:p w14:paraId="4081B604" w14:textId="77777777" w:rsidR="00D76B6C" w:rsidRPr="00A12F92" w:rsidRDefault="00D76B6C" w:rsidP="00D76B6C">
      <w:pPr>
        <w:jc w:val="both"/>
        <w:rPr>
          <w:rFonts w:ascii="Arial Narrow" w:eastAsia="Avenir" w:hAnsi="Arial Narrow" w:cs="Avenir"/>
          <w:sz w:val="18"/>
          <w:szCs w:val="18"/>
        </w:rPr>
      </w:pPr>
      <w:r w:rsidRPr="00A12F92">
        <w:rPr>
          <w:rFonts w:ascii="Arial Narrow" w:eastAsia="DIN Alternate Bold" w:hAnsi="Arial Narrow" w:cs="DIN Alternate Bold"/>
          <w:sz w:val="18"/>
          <w:szCs w:val="18"/>
        </w:rPr>
        <w:t>“El acceso adecuado a servicios de salud al retorno es menos probable, debido a las precarias condiciones de las estructuras de salud en los países de origen, las largas distancias entre sus domicilios y los servicios de salud más cercanos y los recursos económicos limitados con los que cuentan los migrantes retornados con discapacidad y sus familias.”</w:t>
      </w:r>
      <w:r w:rsidRPr="00A12F92">
        <w:rPr>
          <w:rFonts w:ascii="Arial Narrow" w:eastAsia="DIN Alternate Bold" w:hAnsi="Arial Narrow" w:cs="DIN Alternate Bold"/>
          <w:sz w:val="18"/>
          <w:szCs w:val="18"/>
          <w:vertAlign w:val="superscript"/>
        </w:rPr>
        <w:footnoteReference w:id="231"/>
      </w:r>
    </w:p>
    <w:p w14:paraId="442B2E62" w14:textId="1A056D28" w:rsidR="00A12F92" w:rsidRDefault="00A12F92">
      <w:pPr>
        <w:rPr>
          <w:rFonts w:ascii="Arial Narrow" w:eastAsia="Avenir" w:hAnsi="Arial Narrow" w:cs="Avenir"/>
          <w:sz w:val="18"/>
          <w:szCs w:val="18"/>
        </w:rPr>
      </w:pPr>
      <w:r>
        <w:rPr>
          <w:rFonts w:ascii="Arial Narrow" w:eastAsia="Avenir" w:hAnsi="Arial Narrow" w:cs="Avenir"/>
          <w:sz w:val="18"/>
          <w:szCs w:val="18"/>
        </w:rPr>
        <w:br w:type="page"/>
      </w:r>
    </w:p>
    <w:p w14:paraId="5D3951F9" w14:textId="77777777" w:rsidR="00981AB8" w:rsidRPr="00A12F92" w:rsidRDefault="00981AB8">
      <w:pPr>
        <w:rPr>
          <w:rFonts w:ascii="Arial Narrow" w:eastAsia="Avenir" w:hAnsi="Arial Narrow" w:cs="Avenir"/>
          <w:sz w:val="18"/>
          <w:szCs w:val="18"/>
        </w:rPr>
      </w:pPr>
    </w:p>
    <w:p w14:paraId="3B6F2457" w14:textId="79F42293" w:rsidR="00D0366C" w:rsidRPr="00A12F92" w:rsidRDefault="0020138F" w:rsidP="00D0366C">
      <w:pPr>
        <w:jc w:val="both"/>
        <w:rPr>
          <w:rFonts w:ascii="Arial Narrow" w:eastAsia="Avenir" w:hAnsi="Arial Narrow" w:cs="Avenir"/>
          <w:bCs/>
          <w:sz w:val="18"/>
          <w:szCs w:val="18"/>
        </w:rPr>
      </w:pPr>
      <w:r w:rsidRPr="00A12F92">
        <w:rPr>
          <w:rFonts w:ascii="Arial Narrow" w:eastAsia="Avenir" w:hAnsi="Arial Narrow" w:cs="Avenir"/>
          <w:bCs/>
          <w:sz w:val="18"/>
          <w:szCs w:val="18"/>
        </w:rPr>
        <w:t xml:space="preserve">Anexo </w:t>
      </w:r>
      <w:r w:rsidR="00731DBD" w:rsidRPr="00A12F92">
        <w:rPr>
          <w:rFonts w:ascii="Arial Narrow" w:eastAsia="Avenir" w:hAnsi="Arial Narrow" w:cs="Avenir"/>
          <w:bCs/>
          <w:sz w:val="18"/>
          <w:szCs w:val="18"/>
        </w:rPr>
        <w:t>10</w:t>
      </w:r>
    </w:p>
    <w:p w14:paraId="31D1E3BD" w14:textId="77777777" w:rsidR="00D0366C" w:rsidRPr="00A12F92" w:rsidRDefault="00D0366C" w:rsidP="00D0366C">
      <w:pPr>
        <w:jc w:val="both"/>
        <w:rPr>
          <w:rFonts w:ascii="Arial Narrow" w:eastAsia="Avenir" w:hAnsi="Arial Narrow" w:cs="Avenir"/>
          <w:b/>
          <w:sz w:val="18"/>
          <w:szCs w:val="18"/>
        </w:rPr>
      </w:pPr>
      <w:r w:rsidRPr="00A12F92">
        <w:rPr>
          <w:rFonts w:ascii="Arial Narrow" w:eastAsia="Avenir" w:hAnsi="Arial Narrow" w:cs="Avenir"/>
          <w:b/>
          <w:sz w:val="18"/>
          <w:szCs w:val="18"/>
        </w:rPr>
        <w:t xml:space="preserve">Casos paradigmáticos de migrantes con discapacidad física </w:t>
      </w:r>
    </w:p>
    <w:p w14:paraId="5C1AA419" w14:textId="77777777" w:rsidR="00D0366C" w:rsidRPr="00A12F92" w:rsidRDefault="00D0366C" w:rsidP="00D0366C">
      <w:pPr>
        <w:jc w:val="both"/>
        <w:rPr>
          <w:rFonts w:ascii="Arial Narrow" w:eastAsia="Avenir" w:hAnsi="Arial Narrow" w:cs="Avenir"/>
          <w:sz w:val="18"/>
          <w:szCs w:val="18"/>
        </w:rPr>
      </w:pPr>
    </w:p>
    <w:p w14:paraId="05163624" w14:textId="668CAB7E"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1. Mujer hondureña (30-40 años) con discapacidad física adquirida en Tierra Blanca, Veracruz (México) por mutilación de ambas piernas al intentar bajar de un tren en movimiento para evitar ser detenida en un retén migratorio. Tres días antes había huido después de ser secuestrada, víctima de trata y prostitución</w:t>
      </w:r>
      <w:r w:rsidR="00AB5273" w:rsidRPr="00A12F92">
        <w:rPr>
          <w:rFonts w:ascii="Arial Narrow" w:eastAsia="Avenir" w:hAnsi="Arial Narrow" w:cs="Avenir"/>
          <w:sz w:val="18"/>
          <w:szCs w:val="18"/>
        </w:rPr>
        <w:t>,</w:t>
      </w:r>
      <w:r w:rsidRPr="00A12F92">
        <w:rPr>
          <w:rFonts w:ascii="Arial Narrow" w:eastAsia="Avenir" w:hAnsi="Arial Narrow" w:cs="Avenir"/>
          <w:sz w:val="18"/>
          <w:szCs w:val="18"/>
        </w:rPr>
        <w:t xml:space="preserve"> en un bar bajo la amenaza de ser entregada a Migración en caso de negarse.</w:t>
      </w:r>
    </w:p>
    <w:p w14:paraId="4027BB80" w14:textId="77777777"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 xml:space="preserve"> </w:t>
      </w:r>
    </w:p>
    <w:p w14:paraId="4F50EEB9" w14:textId="22578598"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2. Hombre hondureño (28 años) con discapacidad motriz adquirida en Apaseo el Grande, Guanajuato (México) por disparo en la columna con arma de fuego de un agente del Servicio de Protección Federal Mexicano</w:t>
      </w:r>
      <w:r w:rsidR="00AB5273" w:rsidRPr="00A12F92">
        <w:rPr>
          <w:rFonts w:ascii="Arial Narrow" w:eastAsia="Avenir" w:hAnsi="Arial Narrow" w:cs="Avenir"/>
          <w:sz w:val="18"/>
          <w:szCs w:val="18"/>
        </w:rPr>
        <w:t>,</w:t>
      </w:r>
      <w:r w:rsidRPr="00A12F92">
        <w:rPr>
          <w:rFonts w:ascii="Arial Narrow" w:eastAsia="Avenir" w:hAnsi="Arial Narrow" w:cs="Avenir"/>
          <w:sz w:val="18"/>
          <w:szCs w:val="18"/>
        </w:rPr>
        <w:t xml:space="preserve"> provocando una lesión medular y paraplejia (ausencia de movilidad y sensibilidad en ambas piernas). Es retornado a su aldea de origen en Hondura</w:t>
      </w:r>
      <w:r w:rsidR="00AB5273" w:rsidRPr="00A12F92">
        <w:rPr>
          <w:rFonts w:ascii="Arial Narrow" w:eastAsia="Avenir" w:hAnsi="Arial Narrow" w:cs="Avenir"/>
          <w:sz w:val="18"/>
          <w:szCs w:val="18"/>
        </w:rPr>
        <w:t>s</w:t>
      </w:r>
      <w:r w:rsidRPr="00A12F92">
        <w:rPr>
          <w:rFonts w:ascii="Arial Narrow" w:eastAsia="Avenir" w:hAnsi="Arial Narrow" w:cs="Avenir"/>
          <w:sz w:val="18"/>
          <w:szCs w:val="18"/>
        </w:rPr>
        <w:t xml:space="preserve">, donde enfrenta dificultades para acceder a servicios médicos y de rehabilitación, además del riesgo de perder su casa por ponerla como garantía en un préstamo que utilizó para emprender el viaje por México. A la fecha no ha recibido indemnización ni reparación del gobierno mexicano. </w:t>
      </w:r>
    </w:p>
    <w:p w14:paraId="6EE30526" w14:textId="77777777"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 xml:space="preserve"> </w:t>
      </w:r>
    </w:p>
    <w:p w14:paraId="164969C2" w14:textId="77777777"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3. Hombre hondureño (20-25 años) con riesgo de desarrollar discapacidad psicosocial por condiciones como síndrome de estrés post-traumático y/o trastornos de ansiedad, al ser víctima de abusos y testigo de actos violentos como la muerte de un amigo que cae a las vías mientras dormía y es mutilado por la mitad del cuerpo. En entrevista declara tener dificultades para comer y dormir, además de experimentar dudas sobre continuar migrando o retornar a su comunidad a pesar de haber recibido amenazas contra su vida por no poder pagar la cuota impuesta por una mara.</w:t>
      </w:r>
    </w:p>
    <w:p w14:paraId="196B0122" w14:textId="77777777"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 xml:space="preserve"> </w:t>
      </w:r>
    </w:p>
    <w:p w14:paraId="39173E08" w14:textId="77777777" w:rsidR="00D0366C" w:rsidRPr="00A12F92" w:rsidRDefault="00D0366C" w:rsidP="00D0366C">
      <w:pPr>
        <w:jc w:val="both"/>
        <w:rPr>
          <w:rFonts w:ascii="Arial Narrow" w:eastAsia="Avenir" w:hAnsi="Arial Narrow" w:cs="Avenir"/>
          <w:sz w:val="18"/>
          <w:szCs w:val="18"/>
        </w:rPr>
      </w:pPr>
      <w:r w:rsidRPr="00A12F92">
        <w:rPr>
          <w:rFonts w:ascii="Arial Narrow" w:eastAsia="Avenir" w:hAnsi="Arial Narrow" w:cs="Avenir"/>
          <w:sz w:val="18"/>
          <w:szCs w:val="18"/>
        </w:rPr>
        <w:t xml:space="preserve">4. Hombre salvadoreño (30-40 años) con discapacidad motriz adquirida en México por accidente en volcadura de camioneta en la que era trasladado por un grupo de </w:t>
      </w:r>
      <w:r w:rsidRPr="00A12F92">
        <w:rPr>
          <w:rFonts w:ascii="Arial Narrow" w:eastAsia="Avenir" w:hAnsi="Arial Narrow" w:cs="Avenir"/>
          <w:i/>
          <w:sz w:val="18"/>
          <w:szCs w:val="18"/>
        </w:rPr>
        <w:t>polleros</w:t>
      </w:r>
      <w:r w:rsidRPr="00A12F92">
        <w:rPr>
          <w:rFonts w:ascii="Arial Narrow" w:eastAsia="Avenir" w:hAnsi="Arial Narrow" w:cs="Avenir"/>
          <w:sz w:val="18"/>
          <w:szCs w:val="18"/>
        </w:rPr>
        <w:t xml:space="preserve"> junto con otros 40 migrantes. Tras sufrir  lesiones graves, logra salir del vehículo y después de 8 horas de espera llegan al lugar un par de camionetas que suben a los migrantes que aún estaban en condiciones para continuar, mientras que los heridos y muertos son abandonados o regresados a la frontera. Actualmente se encuentra de retorno en El Salvador y es usuario de silla de ruedas.</w:t>
      </w:r>
    </w:p>
    <w:p w14:paraId="3FBC544C" w14:textId="3944075B" w:rsidR="00981AB8" w:rsidRPr="00A12F92" w:rsidRDefault="00981AB8">
      <w:pPr>
        <w:rPr>
          <w:rFonts w:ascii="Arial Narrow" w:eastAsia="Avenir" w:hAnsi="Arial Narrow" w:cs="Avenir"/>
          <w:sz w:val="18"/>
          <w:szCs w:val="18"/>
        </w:rPr>
      </w:pPr>
    </w:p>
    <w:p w14:paraId="0D6192CE" w14:textId="3F3796B4" w:rsidR="00217C4C" w:rsidRPr="00A12F92" w:rsidRDefault="0020138F" w:rsidP="00217C4C">
      <w:pPr>
        <w:jc w:val="both"/>
        <w:rPr>
          <w:rFonts w:ascii="Arial Narrow" w:eastAsia="Arial Narrow" w:hAnsi="Arial Narrow" w:cs="Arial Narrow"/>
          <w:sz w:val="18"/>
          <w:szCs w:val="18"/>
        </w:rPr>
      </w:pPr>
      <w:r w:rsidRPr="00A12F92">
        <w:rPr>
          <w:rFonts w:ascii="Arial Narrow" w:eastAsia="Arial Narrow" w:hAnsi="Arial Narrow" w:cs="Arial Narrow"/>
          <w:sz w:val="18"/>
          <w:szCs w:val="18"/>
        </w:rPr>
        <w:t>Anexo 11</w:t>
      </w:r>
    </w:p>
    <w:p w14:paraId="73498FB9" w14:textId="31FFF1D1" w:rsidR="00217C4C" w:rsidRPr="00287DA3" w:rsidRDefault="00217C4C" w:rsidP="00217C4C">
      <w:pPr>
        <w:jc w:val="both"/>
        <w:rPr>
          <w:rFonts w:ascii="Arial Narrow" w:eastAsia="Avenir" w:hAnsi="Arial Narrow" w:cs="Avenir"/>
          <w:sz w:val="18"/>
          <w:szCs w:val="18"/>
        </w:rPr>
      </w:pPr>
      <w:r w:rsidRPr="00A12F92">
        <w:rPr>
          <w:rFonts w:ascii="Arial Narrow" w:eastAsia="Avenir" w:hAnsi="Arial Narrow" w:cs="Avenir"/>
          <w:b/>
          <w:sz w:val="18"/>
          <w:szCs w:val="18"/>
        </w:rPr>
        <w:t xml:space="preserve">Tabla 3. </w:t>
      </w:r>
      <w:r w:rsidRPr="00A12F92">
        <w:rPr>
          <w:rFonts w:ascii="Arial Narrow" w:eastAsia="Avenir" w:hAnsi="Arial Narrow" w:cs="Avenir"/>
          <w:sz w:val="18"/>
          <w:szCs w:val="18"/>
        </w:rPr>
        <w:t xml:space="preserve">Malestares más comunes en </w:t>
      </w:r>
      <w:r w:rsidR="001D2FD5" w:rsidRPr="00A12F92">
        <w:rPr>
          <w:rFonts w:ascii="Arial Narrow" w:eastAsia="Avenir" w:hAnsi="Arial Narrow" w:cs="Avenir"/>
          <w:sz w:val="18"/>
          <w:szCs w:val="18"/>
        </w:rPr>
        <w:t>E</w:t>
      </w:r>
      <w:r w:rsidRPr="00A12F92">
        <w:rPr>
          <w:rFonts w:ascii="Arial Narrow" w:eastAsia="Avenir" w:hAnsi="Arial Narrow" w:cs="Avenir"/>
          <w:sz w:val="18"/>
          <w:szCs w:val="18"/>
        </w:rPr>
        <w:t xml:space="preserve">staciones </w:t>
      </w:r>
      <w:r w:rsidR="001D2FD5" w:rsidRPr="00A12F92">
        <w:rPr>
          <w:rFonts w:ascii="Arial Narrow" w:eastAsia="Avenir" w:hAnsi="Arial Narrow" w:cs="Avenir"/>
          <w:sz w:val="18"/>
          <w:szCs w:val="18"/>
        </w:rPr>
        <w:t>M</w:t>
      </w:r>
      <w:r w:rsidRPr="00A12F92">
        <w:rPr>
          <w:rFonts w:ascii="Arial Narrow" w:eastAsia="Avenir" w:hAnsi="Arial Narrow" w:cs="Avenir"/>
          <w:sz w:val="18"/>
          <w:szCs w:val="18"/>
        </w:rPr>
        <w:t>igratorias</w:t>
      </w:r>
      <w:r w:rsidRPr="00287DA3">
        <w:rPr>
          <w:rFonts w:ascii="Arial Narrow" w:eastAsia="Avenir" w:hAnsi="Arial Narrow" w:cs="Avenir"/>
          <w:sz w:val="18"/>
          <w:szCs w:val="18"/>
        </w:rPr>
        <w:t xml:space="preserve"> </w:t>
      </w:r>
    </w:p>
    <w:p w14:paraId="681B9075" w14:textId="77777777" w:rsidR="00217C4C" w:rsidRPr="00287DA3" w:rsidRDefault="00217C4C" w:rsidP="00217C4C">
      <w:pPr>
        <w:jc w:val="both"/>
        <w:rPr>
          <w:rFonts w:ascii="Arial Narrow" w:eastAsia="Avenir" w:hAnsi="Arial Narrow" w:cs="Avenir"/>
          <w:sz w:val="18"/>
          <w:szCs w:val="18"/>
        </w:rPr>
      </w:pPr>
    </w:p>
    <w:tbl>
      <w:tblPr>
        <w:tblW w:w="8955" w:type="dxa"/>
        <w:jc w:val="center"/>
        <w:tblBorders>
          <w:top w:val="nil"/>
          <w:left w:val="nil"/>
          <w:bottom w:val="nil"/>
          <w:right w:val="nil"/>
          <w:insideH w:val="nil"/>
          <w:insideV w:val="nil"/>
        </w:tblBorders>
        <w:tblLayout w:type="fixed"/>
        <w:tblLook w:val="0600" w:firstRow="0" w:lastRow="0" w:firstColumn="0" w:lastColumn="0" w:noHBand="1" w:noVBand="1"/>
      </w:tblPr>
      <w:tblGrid>
        <w:gridCol w:w="2280"/>
        <w:gridCol w:w="2250"/>
        <w:gridCol w:w="2205"/>
        <w:gridCol w:w="2220"/>
      </w:tblGrid>
      <w:tr w:rsidR="00217C4C" w:rsidRPr="00287DA3" w14:paraId="125099CE" w14:textId="77777777" w:rsidTr="00A12F92">
        <w:trPr>
          <w:trHeight w:val="226"/>
          <w:jc w:val="center"/>
        </w:trPr>
        <w:tc>
          <w:tcPr>
            <w:tcW w:w="2280" w:type="dxa"/>
            <w:vMerge w:val="restart"/>
            <w:tcBorders>
              <w:top w:val="single" w:sz="8" w:space="0" w:color="000000"/>
              <w:left w:val="single" w:sz="8" w:space="0" w:color="000000"/>
              <w:bottom w:val="single" w:sz="8" w:space="0" w:color="000000"/>
              <w:right w:val="single" w:sz="8" w:space="0" w:color="000000"/>
            </w:tcBorders>
            <w:shd w:val="clear" w:color="auto" w:fill="800040"/>
            <w:tcMar>
              <w:top w:w="100" w:type="dxa"/>
              <w:left w:w="100" w:type="dxa"/>
              <w:bottom w:w="100" w:type="dxa"/>
              <w:right w:w="100" w:type="dxa"/>
            </w:tcMar>
          </w:tcPr>
          <w:p w14:paraId="0481DA35"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Malestares más comunes</w:t>
            </w:r>
          </w:p>
        </w:tc>
        <w:tc>
          <w:tcPr>
            <w:tcW w:w="6675" w:type="dxa"/>
            <w:gridSpan w:val="3"/>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tcPr>
          <w:p w14:paraId="049CE6D8"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Estación migratoria</w:t>
            </w:r>
          </w:p>
        </w:tc>
      </w:tr>
      <w:tr w:rsidR="00217C4C" w:rsidRPr="00287DA3" w14:paraId="7F361174" w14:textId="77777777" w:rsidTr="00A12F92">
        <w:trPr>
          <w:trHeight w:val="238"/>
          <w:jc w:val="center"/>
        </w:trPr>
        <w:tc>
          <w:tcPr>
            <w:tcW w:w="228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9292331" w14:textId="77777777" w:rsidR="00217C4C" w:rsidRPr="00287DA3" w:rsidRDefault="00217C4C" w:rsidP="003B5BFF">
            <w:pPr>
              <w:widowControl w:val="0"/>
              <w:pBdr>
                <w:top w:val="nil"/>
                <w:left w:val="nil"/>
                <w:bottom w:val="nil"/>
                <w:right w:val="nil"/>
                <w:between w:val="nil"/>
              </w:pBdr>
              <w:rPr>
                <w:rFonts w:ascii="Arial Narrow" w:eastAsia="Arial Narrow" w:hAnsi="Arial Narrow" w:cs="Arial Narrow"/>
                <w:sz w:val="18"/>
                <w:szCs w:val="18"/>
              </w:rPr>
            </w:pPr>
          </w:p>
        </w:tc>
        <w:tc>
          <w:tcPr>
            <w:tcW w:w="2250" w:type="dxa"/>
            <w:tcBorders>
              <w:top w:val="nil"/>
              <w:left w:val="nil"/>
              <w:bottom w:val="single" w:sz="8" w:space="0" w:color="000000"/>
              <w:right w:val="single" w:sz="8" w:space="0" w:color="000000"/>
            </w:tcBorders>
            <w:shd w:val="clear" w:color="auto" w:fill="800040"/>
            <w:tcMar>
              <w:top w:w="100" w:type="dxa"/>
              <w:left w:w="100" w:type="dxa"/>
              <w:bottom w:w="100" w:type="dxa"/>
              <w:right w:w="100" w:type="dxa"/>
            </w:tcMar>
          </w:tcPr>
          <w:p w14:paraId="7A37E0D8"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Querétaro</w:t>
            </w:r>
          </w:p>
        </w:tc>
        <w:tc>
          <w:tcPr>
            <w:tcW w:w="2205" w:type="dxa"/>
            <w:tcBorders>
              <w:top w:val="nil"/>
              <w:left w:val="nil"/>
              <w:bottom w:val="single" w:sz="8" w:space="0" w:color="000000"/>
              <w:right w:val="single" w:sz="8" w:space="0" w:color="000000"/>
            </w:tcBorders>
            <w:shd w:val="clear" w:color="auto" w:fill="800040"/>
            <w:tcMar>
              <w:top w:w="100" w:type="dxa"/>
              <w:left w:w="100" w:type="dxa"/>
              <w:bottom w:w="100" w:type="dxa"/>
              <w:right w:w="100" w:type="dxa"/>
            </w:tcMar>
          </w:tcPr>
          <w:p w14:paraId="4CB9BAB3"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San Luis Potosí</w:t>
            </w:r>
          </w:p>
        </w:tc>
        <w:tc>
          <w:tcPr>
            <w:tcW w:w="2220" w:type="dxa"/>
            <w:tcBorders>
              <w:top w:val="nil"/>
              <w:left w:val="nil"/>
              <w:bottom w:val="single" w:sz="8" w:space="0" w:color="000000"/>
              <w:right w:val="single" w:sz="8" w:space="0" w:color="000000"/>
            </w:tcBorders>
            <w:shd w:val="clear" w:color="auto" w:fill="800040"/>
            <w:tcMar>
              <w:top w:w="100" w:type="dxa"/>
              <w:left w:w="100" w:type="dxa"/>
              <w:bottom w:w="100" w:type="dxa"/>
              <w:right w:w="100" w:type="dxa"/>
            </w:tcMar>
          </w:tcPr>
          <w:p w14:paraId="0C3C452A"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Ciudad de México</w:t>
            </w:r>
          </w:p>
        </w:tc>
      </w:tr>
      <w:tr w:rsidR="00217C4C" w:rsidRPr="00287DA3" w14:paraId="483AE91A" w14:textId="77777777" w:rsidTr="00A12F92">
        <w:trPr>
          <w:trHeight w:val="215"/>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58488DFE"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Preocupación</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27C370A"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89%</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2587ECF"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83%</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8058E90"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72%</w:t>
            </w:r>
          </w:p>
        </w:tc>
      </w:tr>
      <w:tr w:rsidR="00217C4C" w:rsidRPr="00287DA3" w14:paraId="345BF7D5" w14:textId="77777777" w:rsidTr="00A12F92">
        <w:trPr>
          <w:trHeight w:val="222"/>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170D6C87"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Insomnio</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90947F6"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78%</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41AAF29"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75%</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EBEAF68"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61%</w:t>
            </w:r>
          </w:p>
        </w:tc>
      </w:tr>
      <w:tr w:rsidR="00217C4C" w:rsidRPr="00287DA3" w14:paraId="560383AD" w14:textId="77777777" w:rsidTr="00A12F92">
        <w:trPr>
          <w:trHeight w:val="368"/>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473F720E"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Depresión, dificultad para relajarse y enojo</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8076E75"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67%</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256383"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567465F"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r>
      <w:tr w:rsidR="00217C4C" w:rsidRPr="00287DA3" w14:paraId="5004C103" w14:textId="77777777" w:rsidTr="00A12F92">
        <w:trPr>
          <w:trHeight w:val="179"/>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5FDF71EA"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Dificultad para relajarse</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A2217B2"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F3BA8B"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71%</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4826C9"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52%</w:t>
            </w:r>
          </w:p>
        </w:tc>
      </w:tr>
      <w:tr w:rsidR="00217C4C" w:rsidRPr="00287DA3" w14:paraId="6A313BF9" w14:textId="77777777" w:rsidTr="00A12F92">
        <w:trPr>
          <w:trHeight w:val="171"/>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616D81AE"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Depresión</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114D823"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7B48E15"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BB8D87"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50%</w:t>
            </w:r>
          </w:p>
        </w:tc>
      </w:tr>
      <w:tr w:rsidR="00217C4C" w:rsidRPr="00287DA3" w14:paraId="78E3645F" w14:textId="77777777" w:rsidTr="00A12F92">
        <w:trPr>
          <w:trHeight w:val="223"/>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7DD6A7AE"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Inapetencia</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EEBB174"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30370B4"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67%</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0780C2"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r>
      <w:tr w:rsidR="00217C4C" w:rsidRPr="00287DA3" w14:paraId="012903EA" w14:textId="77777777" w:rsidTr="00A12F92">
        <w:trPr>
          <w:trHeight w:val="133"/>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468E7ECE"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Nerviosismo y depresión</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3A38D0F"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4676BB1"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64%</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E9B26B6"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r>
      <w:tr w:rsidR="00217C4C" w:rsidRPr="00287DA3" w14:paraId="6CC94C4C" w14:textId="77777777" w:rsidTr="00A12F92">
        <w:trPr>
          <w:trHeight w:val="454"/>
          <w:jc w:val="center"/>
        </w:trPr>
        <w:tc>
          <w:tcPr>
            <w:tcW w:w="2280"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1D87DBC9"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Dificultad para concentrarse y poca energía</w:t>
            </w:r>
          </w:p>
        </w:tc>
        <w:tc>
          <w:tcPr>
            <w:tcW w:w="22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0077535"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22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928204C"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62%</w:t>
            </w:r>
          </w:p>
        </w:tc>
        <w:tc>
          <w:tcPr>
            <w:tcW w:w="222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36BE1FB" w14:textId="77777777" w:rsidR="00217C4C" w:rsidRPr="00287DA3" w:rsidRDefault="00217C4C"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r>
    </w:tbl>
    <w:p w14:paraId="0180F1F4" w14:textId="55BC2405" w:rsidR="003D7A59" w:rsidRPr="00287DA3" w:rsidRDefault="003D7A59" w:rsidP="00217C4C">
      <w:pPr>
        <w:jc w:val="both"/>
        <w:rPr>
          <w:rFonts w:ascii="Arial Narrow" w:eastAsia="Arial Narrow" w:hAnsi="Arial Narrow" w:cs="Arial Narrow"/>
          <w:sz w:val="18"/>
          <w:szCs w:val="18"/>
        </w:rPr>
      </w:pPr>
    </w:p>
    <w:p w14:paraId="658AFFEF" w14:textId="77777777" w:rsidR="00420844" w:rsidRDefault="00420844">
      <w:pPr>
        <w:rPr>
          <w:rFonts w:ascii="Arial Narrow" w:hAnsi="Arial Narrow"/>
          <w:sz w:val="18"/>
          <w:szCs w:val="18"/>
        </w:rPr>
      </w:pPr>
      <w:r>
        <w:rPr>
          <w:rFonts w:ascii="Arial Narrow" w:hAnsi="Arial Narrow"/>
          <w:sz w:val="18"/>
          <w:szCs w:val="18"/>
        </w:rPr>
        <w:br w:type="page"/>
      </w:r>
    </w:p>
    <w:p w14:paraId="1D1E6F60" w14:textId="42FC5664" w:rsidR="005A05F0" w:rsidRPr="00420844" w:rsidRDefault="0020138F" w:rsidP="005A05F0">
      <w:pPr>
        <w:jc w:val="both"/>
        <w:rPr>
          <w:rFonts w:ascii="Arial Narrow" w:hAnsi="Arial Narrow"/>
          <w:sz w:val="18"/>
          <w:szCs w:val="18"/>
        </w:rPr>
      </w:pPr>
      <w:r w:rsidRPr="00420844">
        <w:rPr>
          <w:rFonts w:ascii="Arial Narrow" w:hAnsi="Arial Narrow"/>
          <w:sz w:val="18"/>
          <w:szCs w:val="18"/>
        </w:rPr>
        <w:lastRenderedPageBreak/>
        <w:t xml:space="preserve">Anexo </w:t>
      </w:r>
      <w:r w:rsidR="005A05F0" w:rsidRPr="00420844">
        <w:rPr>
          <w:rFonts w:ascii="Arial Narrow" w:hAnsi="Arial Narrow"/>
          <w:sz w:val="18"/>
          <w:szCs w:val="18"/>
        </w:rPr>
        <w:t>1</w:t>
      </w:r>
      <w:r w:rsidRPr="00420844">
        <w:rPr>
          <w:rFonts w:ascii="Arial Narrow" w:hAnsi="Arial Narrow"/>
          <w:sz w:val="18"/>
          <w:szCs w:val="18"/>
        </w:rPr>
        <w:t>2</w:t>
      </w:r>
    </w:p>
    <w:p w14:paraId="4ACED84F" w14:textId="33A37437" w:rsidR="00217C4C" w:rsidRPr="00420844" w:rsidRDefault="005A05F0" w:rsidP="005A05F0">
      <w:pPr>
        <w:jc w:val="both"/>
        <w:rPr>
          <w:rFonts w:ascii="Arial Narrow" w:hAnsi="Arial Narrow"/>
          <w:b/>
          <w:bCs/>
          <w:sz w:val="18"/>
          <w:szCs w:val="18"/>
        </w:rPr>
      </w:pPr>
      <w:r w:rsidRPr="00420844">
        <w:rPr>
          <w:rFonts w:ascii="Arial Narrow" w:hAnsi="Arial Narrow"/>
          <w:b/>
          <w:bCs/>
          <w:sz w:val="18"/>
          <w:szCs w:val="18"/>
        </w:rPr>
        <w:t>Impacto psicosocial. Suicidio.</w:t>
      </w:r>
    </w:p>
    <w:p w14:paraId="3863A466" w14:textId="65B3EDAC" w:rsidR="00217C4C" w:rsidRPr="00420844" w:rsidRDefault="00217C4C" w:rsidP="005A05F0">
      <w:pPr>
        <w:jc w:val="both"/>
        <w:rPr>
          <w:rFonts w:ascii="Arial Narrow" w:eastAsia="Avenir" w:hAnsi="Arial Narrow" w:cs="Avenir"/>
          <w:sz w:val="18"/>
          <w:szCs w:val="18"/>
        </w:rPr>
      </w:pPr>
    </w:p>
    <w:p w14:paraId="61A6A103" w14:textId="1EBB89A4" w:rsidR="00217C4C" w:rsidRPr="00420844" w:rsidRDefault="00217C4C" w:rsidP="005A05F0">
      <w:pPr>
        <w:jc w:val="both"/>
        <w:rPr>
          <w:rFonts w:ascii="Arial Narrow" w:eastAsia="Avenir" w:hAnsi="Arial Narrow" w:cs="Avenir"/>
          <w:sz w:val="18"/>
          <w:szCs w:val="18"/>
        </w:rPr>
      </w:pPr>
      <w:r w:rsidRPr="00420844">
        <w:rPr>
          <w:rFonts w:ascii="Arial Narrow" w:eastAsia="Avenir" w:hAnsi="Arial Narrow" w:cs="Avenir"/>
          <w:sz w:val="18"/>
          <w:szCs w:val="18"/>
        </w:rPr>
        <w:t>El suicidio puede ser la última consecuencia de vivir con una discapacidad psicosocial por un trastorno mental (en casos extremos, sin un diagnóstico, intervención y seguimiento adecuados). Se tiene registro de casos mortales en la Estación Migratoria “Siglo XXI” en Tapachula:</w:t>
      </w:r>
    </w:p>
    <w:p w14:paraId="507BE6A0" w14:textId="77777777" w:rsidR="00217C4C" w:rsidRPr="00420844" w:rsidRDefault="00217C4C" w:rsidP="00CF6D26">
      <w:pPr>
        <w:numPr>
          <w:ilvl w:val="0"/>
          <w:numId w:val="7"/>
        </w:numPr>
        <w:jc w:val="both"/>
        <w:rPr>
          <w:rFonts w:ascii="Arial Narrow" w:eastAsia="Avenir" w:hAnsi="Arial Narrow" w:cs="Avenir"/>
          <w:sz w:val="18"/>
          <w:szCs w:val="18"/>
        </w:rPr>
      </w:pPr>
      <w:r w:rsidRPr="00420844">
        <w:rPr>
          <w:rFonts w:ascii="Arial Narrow" w:eastAsia="Avenir" w:hAnsi="Arial Narrow" w:cs="Avenir"/>
          <w:sz w:val="18"/>
          <w:szCs w:val="18"/>
        </w:rPr>
        <w:t xml:space="preserve">2017: Suicidio de dos migrantes salvadoreños. En respuesta, la CNDH emite una recomendación al Comisionado del INM señalando la </w:t>
      </w:r>
      <w:r w:rsidRPr="00420844">
        <w:rPr>
          <w:rFonts w:ascii="Arial Narrow" w:eastAsia="Avenir" w:hAnsi="Arial Narrow" w:cs="Avenir"/>
          <w:i/>
          <w:sz w:val="18"/>
          <w:szCs w:val="18"/>
        </w:rPr>
        <w:t>“falta de un protocolo efectivo para la atención y tratamiento de enfermedades físicas o mentales”</w:t>
      </w:r>
      <w:r w:rsidRPr="00420844">
        <w:rPr>
          <w:rFonts w:ascii="Arial Narrow" w:eastAsia="Avenir" w:hAnsi="Arial Narrow" w:cs="Avenir"/>
          <w:sz w:val="18"/>
          <w:szCs w:val="18"/>
        </w:rPr>
        <w:t>, así como la violación a derechos humanos, protección a la salud e integridad personal de los migrantes fallecidos</w:t>
      </w:r>
      <w:r w:rsidRPr="00420844">
        <w:rPr>
          <w:rFonts w:ascii="Arial Narrow" w:eastAsia="Avenir" w:hAnsi="Arial Narrow" w:cs="Avenir"/>
          <w:sz w:val="18"/>
          <w:szCs w:val="18"/>
          <w:vertAlign w:val="superscript"/>
        </w:rPr>
        <w:footnoteReference w:id="232"/>
      </w:r>
      <w:r w:rsidRPr="00420844">
        <w:rPr>
          <w:rFonts w:ascii="Arial Narrow" w:eastAsia="Avenir" w:hAnsi="Arial Narrow" w:cs="Avenir"/>
          <w:sz w:val="18"/>
          <w:szCs w:val="18"/>
        </w:rPr>
        <w:t>,</w:t>
      </w:r>
      <w:r w:rsidRPr="00420844">
        <w:rPr>
          <w:rFonts w:ascii="Arial Narrow" w:eastAsia="Avenir" w:hAnsi="Arial Narrow" w:cs="Avenir"/>
          <w:sz w:val="18"/>
          <w:szCs w:val="18"/>
          <w:vertAlign w:val="superscript"/>
        </w:rPr>
        <w:footnoteReference w:id="233"/>
      </w:r>
      <w:r w:rsidRPr="00420844">
        <w:rPr>
          <w:rFonts w:ascii="Arial Narrow" w:eastAsia="Avenir" w:hAnsi="Arial Narrow" w:cs="Avenir"/>
          <w:sz w:val="18"/>
          <w:szCs w:val="18"/>
        </w:rPr>
        <w:t>.</w:t>
      </w:r>
    </w:p>
    <w:p w14:paraId="3C4B6F9A" w14:textId="38A8C61A" w:rsidR="00217C4C" w:rsidRPr="00420844" w:rsidRDefault="00217C4C" w:rsidP="00CF6D26">
      <w:pPr>
        <w:numPr>
          <w:ilvl w:val="0"/>
          <w:numId w:val="7"/>
        </w:numPr>
        <w:jc w:val="both"/>
        <w:rPr>
          <w:rFonts w:ascii="Arial Narrow" w:eastAsia="Avenir" w:hAnsi="Arial Narrow" w:cs="Avenir"/>
          <w:sz w:val="18"/>
          <w:szCs w:val="18"/>
        </w:rPr>
      </w:pPr>
      <w:r w:rsidRPr="00420844">
        <w:rPr>
          <w:rFonts w:ascii="Arial Narrow" w:eastAsia="Avenir" w:hAnsi="Arial Narrow" w:cs="Avenir"/>
          <w:sz w:val="18"/>
          <w:szCs w:val="18"/>
        </w:rPr>
        <w:t>Noviembre de 2018: El embajador de Honduras en México confirma el suicidio por ahorcamiento de un migrante hondureño en la misma estación migratoria</w:t>
      </w:r>
      <w:r w:rsidRPr="00420844">
        <w:rPr>
          <w:rFonts w:ascii="Arial Narrow" w:eastAsia="Avenir" w:hAnsi="Arial Narrow" w:cs="Avenir"/>
          <w:sz w:val="18"/>
          <w:szCs w:val="18"/>
          <w:vertAlign w:val="superscript"/>
        </w:rPr>
        <w:footnoteReference w:id="234"/>
      </w:r>
      <w:r w:rsidRPr="00420844">
        <w:rPr>
          <w:rFonts w:ascii="Arial Narrow" w:eastAsia="Avenir" w:hAnsi="Arial Narrow" w:cs="Avenir"/>
          <w:sz w:val="18"/>
          <w:szCs w:val="18"/>
        </w:rPr>
        <w:t>.</w:t>
      </w:r>
    </w:p>
    <w:p w14:paraId="22359D4E" w14:textId="7DE08B27" w:rsidR="00C57914" w:rsidRPr="00420844" w:rsidRDefault="00C57914" w:rsidP="00C57914">
      <w:pPr>
        <w:jc w:val="both"/>
        <w:rPr>
          <w:rFonts w:ascii="Arial Narrow" w:eastAsia="Avenir" w:hAnsi="Arial Narrow" w:cs="Avenir"/>
          <w:sz w:val="18"/>
          <w:szCs w:val="18"/>
        </w:rPr>
      </w:pPr>
    </w:p>
    <w:p w14:paraId="2A4764DC" w14:textId="12B65973" w:rsidR="00C57914" w:rsidRPr="00420844" w:rsidRDefault="00C57914" w:rsidP="00C57914">
      <w:pPr>
        <w:jc w:val="both"/>
        <w:rPr>
          <w:rFonts w:ascii="Arial Narrow" w:eastAsia="Avenir" w:hAnsi="Arial Narrow" w:cs="Avenir"/>
          <w:sz w:val="18"/>
          <w:szCs w:val="18"/>
        </w:rPr>
      </w:pPr>
      <w:r w:rsidRPr="00420844">
        <w:rPr>
          <w:rFonts w:ascii="Arial Narrow" w:eastAsia="Avenir" w:hAnsi="Arial Narrow" w:cs="Avenir"/>
          <w:sz w:val="18"/>
          <w:szCs w:val="18"/>
        </w:rPr>
        <w:t>Anexo 1</w:t>
      </w:r>
      <w:r w:rsidR="0020138F" w:rsidRPr="00420844">
        <w:rPr>
          <w:rFonts w:ascii="Arial Narrow" w:eastAsia="Avenir" w:hAnsi="Arial Narrow" w:cs="Avenir"/>
          <w:sz w:val="18"/>
          <w:szCs w:val="18"/>
        </w:rPr>
        <w:t>3</w:t>
      </w:r>
    </w:p>
    <w:p w14:paraId="35053ADE" w14:textId="402E8E23" w:rsidR="00217C4C" w:rsidRPr="00420844" w:rsidRDefault="00C57914" w:rsidP="005A05F0">
      <w:pPr>
        <w:jc w:val="both"/>
        <w:rPr>
          <w:rFonts w:ascii="Arial Narrow" w:eastAsia="Avenir" w:hAnsi="Arial Narrow" w:cs="Avenir"/>
          <w:b/>
          <w:bCs/>
          <w:sz w:val="18"/>
          <w:szCs w:val="18"/>
        </w:rPr>
      </w:pPr>
      <w:r w:rsidRPr="00420844">
        <w:rPr>
          <w:rFonts w:ascii="Arial Narrow" w:eastAsia="Avenir" w:hAnsi="Arial Narrow" w:cs="Avenir"/>
          <w:b/>
          <w:bCs/>
          <w:sz w:val="18"/>
          <w:szCs w:val="18"/>
        </w:rPr>
        <w:t>Casos Paradigmáticos de Migrantes con Discapacidad Psicosocial.</w:t>
      </w:r>
    </w:p>
    <w:p w14:paraId="3A8F0F40" w14:textId="77777777" w:rsidR="005A05F0" w:rsidRPr="00420844" w:rsidRDefault="005A05F0" w:rsidP="005A05F0">
      <w:pPr>
        <w:widowControl w:val="0"/>
        <w:pBdr>
          <w:top w:val="nil"/>
          <w:left w:val="nil"/>
          <w:bottom w:val="nil"/>
          <w:right w:val="nil"/>
          <w:between w:val="nil"/>
        </w:pBdr>
        <w:jc w:val="both"/>
        <w:rPr>
          <w:rFonts w:ascii="Arial Narrow" w:eastAsia="Avenir" w:hAnsi="Arial Narrow" w:cs="Avenir"/>
          <w:sz w:val="18"/>
          <w:szCs w:val="18"/>
        </w:rPr>
      </w:pPr>
    </w:p>
    <w:p w14:paraId="24B01AE9" w14:textId="798BA67F" w:rsidR="00217C4C" w:rsidRPr="00420844" w:rsidRDefault="00C57914" w:rsidP="005A05F0">
      <w:pPr>
        <w:widowControl w:val="0"/>
        <w:pBdr>
          <w:top w:val="nil"/>
          <w:left w:val="nil"/>
          <w:bottom w:val="nil"/>
          <w:right w:val="nil"/>
          <w:between w:val="nil"/>
        </w:pBdr>
        <w:jc w:val="both"/>
        <w:rPr>
          <w:rFonts w:ascii="Arial Narrow" w:eastAsia="Avenir" w:hAnsi="Arial Narrow" w:cs="Avenir"/>
          <w:sz w:val="18"/>
          <w:szCs w:val="18"/>
        </w:rPr>
      </w:pPr>
      <w:r w:rsidRPr="00420844">
        <w:rPr>
          <w:rFonts w:ascii="Arial Narrow" w:eastAsia="Avenir" w:hAnsi="Arial Narrow" w:cs="Avenir"/>
          <w:b/>
          <w:bCs/>
          <w:sz w:val="18"/>
          <w:szCs w:val="18"/>
        </w:rPr>
        <w:t>1.</w:t>
      </w:r>
      <w:r w:rsidR="00217C4C" w:rsidRPr="00420844">
        <w:rPr>
          <w:rFonts w:ascii="Arial Narrow" w:eastAsia="Avenir" w:hAnsi="Arial Narrow" w:cs="Avenir"/>
          <w:sz w:val="18"/>
          <w:szCs w:val="18"/>
        </w:rPr>
        <w:t xml:space="preserve"> El consumo de sustancias también se encuentra relacionado con el desarrollo de discapacidades psicosociales. Particularmente en la </w:t>
      </w:r>
      <w:r w:rsidR="00183C77" w:rsidRPr="00420844">
        <w:rPr>
          <w:rFonts w:ascii="Arial Narrow" w:eastAsia="Avenir" w:hAnsi="Arial Narrow" w:cs="Avenir"/>
          <w:sz w:val="18"/>
          <w:szCs w:val="18"/>
        </w:rPr>
        <w:t xml:space="preserve">ciudad </w:t>
      </w:r>
      <w:r w:rsidR="00217C4C" w:rsidRPr="00420844">
        <w:rPr>
          <w:rFonts w:ascii="Arial Narrow" w:eastAsia="Avenir" w:hAnsi="Arial Narrow" w:cs="Avenir"/>
          <w:sz w:val="18"/>
          <w:szCs w:val="18"/>
        </w:rPr>
        <w:t xml:space="preserve">de Tijuana, en la zona conocida como </w:t>
      </w:r>
      <w:r w:rsidR="00217C4C" w:rsidRPr="00420844">
        <w:rPr>
          <w:rFonts w:ascii="Arial Narrow" w:eastAsia="Avenir" w:hAnsi="Arial Narrow" w:cs="Avenir"/>
          <w:i/>
          <w:sz w:val="18"/>
          <w:szCs w:val="18"/>
        </w:rPr>
        <w:t xml:space="preserve">El Bordo </w:t>
      </w:r>
      <w:r w:rsidR="00217C4C" w:rsidRPr="00420844">
        <w:rPr>
          <w:rFonts w:ascii="Arial Narrow" w:eastAsia="Avenir" w:hAnsi="Arial Narrow" w:cs="Avenir"/>
          <w:sz w:val="18"/>
          <w:szCs w:val="18"/>
        </w:rPr>
        <w:t>en la frontera con Estados Unidos (una canalización del río, seca y en desuso) se registró hasta hace tres años la residencia -en condición de calle- de hasta 5,000 personas (incluyendo a migrantes adictos a drogas como heroína, metanfetamina y cristal) que vivían bajo sus puentes o en sus compuertas. Siendo la mayoría de ellos desalojados por el ayuntamiento y siendo dispersados a otras colonias a las afueras de la ciudad.</w:t>
      </w:r>
      <w:r w:rsidR="00217C4C" w:rsidRPr="00420844">
        <w:rPr>
          <w:rFonts w:ascii="Arial Narrow" w:eastAsia="Avenir" w:hAnsi="Arial Narrow" w:cs="Avenir"/>
          <w:sz w:val="18"/>
          <w:szCs w:val="18"/>
          <w:vertAlign w:val="superscript"/>
        </w:rPr>
        <w:footnoteReference w:id="235"/>
      </w:r>
    </w:p>
    <w:p w14:paraId="13052255" w14:textId="77777777" w:rsidR="00217C4C" w:rsidRPr="00420844" w:rsidRDefault="00217C4C" w:rsidP="005A05F0">
      <w:pPr>
        <w:widowControl w:val="0"/>
        <w:pBdr>
          <w:top w:val="nil"/>
          <w:left w:val="nil"/>
          <w:bottom w:val="nil"/>
          <w:right w:val="nil"/>
          <w:between w:val="nil"/>
        </w:pBdr>
        <w:jc w:val="both"/>
        <w:rPr>
          <w:rFonts w:ascii="Arial Narrow" w:eastAsia="Avenir" w:hAnsi="Arial Narrow" w:cs="Avenir"/>
          <w:sz w:val="18"/>
          <w:szCs w:val="18"/>
        </w:rPr>
      </w:pPr>
    </w:p>
    <w:p w14:paraId="4702C782" w14:textId="3B635256" w:rsidR="00217C4C" w:rsidRPr="00420844" w:rsidRDefault="00C57914" w:rsidP="005A05F0">
      <w:pPr>
        <w:widowControl w:val="0"/>
        <w:pBdr>
          <w:top w:val="nil"/>
          <w:left w:val="nil"/>
          <w:bottom w:val="nil"/>
          <w:right w:val="nil"/>
          <w:between w:val="nil"/>
        </w:pBdr>
        <w:jc w:val="both"/>
        <w:rPr>
          <w:rFonts w:ascii="Arial Narrow" w:eastAsia="Avenir" w:hAnsi="Arial Narrow" w:cs="Avenir"/>
          <w:sz w:val="18"/>
          <w:szCs w:val="18"/>
        </w:rPr>
      </w:pPr>
      <w:r w:rsidRPr="00420844">
        <w:rPr>
          <w:rFonts w:ascii="Arial Narrow" w:eastAsia="Avenir" w:hAnsi="Arial Narrow" w:cs="Avenir"/>
          <w:b/>
          <w:bCs/>
          <w:sz w:val="18"/>
          <w:szCs w:val="18"/>
        </w:rPr>
        <w:t>2.</w:t>
      </w:r>
      <w:r w:rsidR="00217C4C" w:rsidRPr="00420844">
        <w:rPr>
          <w:rFonts w:ascii="Arial Narrow" w:eastAsia="Avenir" w:hAnsi="Arial Narrow" w:cs="Avenir"/>
          <w:sz w:val="18"/>
          <w:szCs w:val="18"/>
        </w:rPr>
        <w:t xml:space="preserve"> Se registran ejemplos de la condición de vulnerabilidad </w:t>
      </w:r>
      <w:proofErr w:type="spellStart"/>
      <w:r w:rsidR="00217C4C" w:rsidRPr="00420844">
        <w:rPr>
          <w:rFonts w:ascii="Arial Narrow" w:eastAsia="Avenir" w:hAnsi="Arial Narrow" w:cs="Avenir"/>
          <w:sz w:val="18"/>
          <w:szCs w:val="18"/>
        </w:rPr>
        <w:t>interseccional</w:t>
      </w:r>
      <w:proofErr w:type="spellEnd"/>
      <w:r w:rsidR="00217C4C" w:rsidRPr="00420844">
        <w:rPr>
          <w:rFonts w:ascii="Arial Narrow" w:eastAsia="Avenir" w:hAnsi="Arial Narrow" w:cs="Avenir"/>
          <w:sz w:val="18"/>
          <w:szCs w:val="18"/>
        </w:rPr>
        <w:t xml:space="preserve"> que enfrentan migrantes de la población de la diversidad sexual: como el caso de un hombre homosexual hondureño en riesgo de adquirir discapacidad psicosocial por ser víctima de abusos de la autoridad migratoria mexicana: golpes, tortura, violaciones sexuales y revictimizaciones</w:t>
      </w:r>
      <w:r w:rsidR="00217C4C" w:rsidRPr="00420844">
        <w:rPr>
          <w:rFonts w:ascii="Arial Narrow" w:eastAsia="Avenir" w:hAnsi="Arial Narrow" w:cs="Avenir"/>
          <w:sz w:val="18"/>
          <w:szCs w:val="18"/>
          <w:vertAlign w:val="superscript"/>
        </w:rPr>
        <w:footnoteReference w:id="236"/>
      </w:r>
      <w:r w:rsidR="00217C4C" w:rsidRPr="00420844">
        <w:rPr>
          <w:rFonts w:ascii="Arial Narrow" w:eastAsia="Avenir" w:hAnsi="Arial Narrow" w:cs="Avenir"/>
          <w:sz w:val="18"/>
          <w:szCs w:val="18"/>
        </w:rPr>
        <w:t>. Por otro lado, se tiene conocimiento de mujeres trans centroamericanas, que ejercen el trabajo sexual en México y que son víctimas de actos violentos como ataques, mutilaciones y hasta intentos de asesinato en los que pueden adquirir discapacidades físicas o psicosociales, de los cuales no se cuenta con un registro o cifras oficiales.</w:t>
      </w:r>
    </w:p>
    <w:p w14:paraId="50AC9BA5" w14:textId="77777777" w:rsidR="00217C4C" w:rsidRPr="00420844" w:rsidRDefault="00217C4C" w:rsidP="005A05F0">
      <w:pPr>
        <w:widowControl w:val="0"/>
        <w:pBdr>
          <w:top w:val="nil"/>
          <w:left w:val="nil"/>
          <w:bottom w:val="nil"/>
          <w:right w:val="nil"/>
          <w:between w:val="nil"/>
        </w:pBdr>
        <w:jc w:val="both"/>
        <w:rPr>
          <w:rFonts w:ascii="Arial Narrow" w:eastAsia="Avenir" w:hAnsi="Arial Narrow" w:cs="Avenir"/>
          <w:sz w:val="18"/>
          <w:szCs w:val="18"/>
        </w:rPr>
      </w:pPr>
    </w:p>
    <w:p w14:paraId="08DBE57B" w14:textId="4FF167A6" w:rsidR="00217C4C" w:rsidRPr="00420844" w:rsidRDefault="00C57914" w:rsidP="005A05F0">
      <w:pPr>
        <w:jc w:val="both"/>
        <w:rPr>
          <w:rFonts w:ascii="Arial Narrow" w:eastAsia="Avenir" w:hAnsi="Arial Narrow" w:cs="Avenir"/>
          <w:sz w:val="18"/>
          <w:szCs w:val="18"/>
        </w:rPr>
      </w:pPr>
      <w:r w:rsidRPr="00420844">
        <w:rPr>
          <w:rFonts w:ascii="Arial Narrow" w:eastAsia="Avenir" w:hAnsi="Arial Narrow" w:cs="Avenir"/>
          <w:b/>
          <w:bCs/>
          <w:sz w:val="18"/>
          <w:szCs w:val="18"/>
        </w:rPr>
        <w:t>3.</w:t>
      </w:r>
      <w:r w:rsidR="00217C4C" w:rsidRPr="00420844">
        <w:rPr>
          <w:rFonts w:ascii="Arial Narrow" w:eastAsia="Avenir" w:hAnsi="Arial Narrow" w:cs="Avenir"/>
          <w:sz w:val="18"/>
          <w:szCs w:val="18"/>
        </w:rPr>
        <w:t xml:space="preserve"> En el marco de la visita de campo a El Salvador</w:t>
      </w:r>
      <w:r w:rsidR="00217C4C" w:rsidRPr="00420844">
        <w:rPr>
          <w:rFonts w:ascii="Arial Narrow" w:eastAsia="Avenir" w:hAnsi="Arial Narrow" w:cs="Avenir"/>
          <w:sz w:val="18"/>
          <w:szCs w:val="18"/>
          <w:vertAlign w:val="superscript"/>
        </w:rPr>
        <w:footnoteReference w:id="237"/>
      </w:r>
      <w:r w:rsidR="00217C4C" w:rsidRPr="00420844">
        <w:rPr>
          <w:rFonts w:ascii="Arial Narrow" w:eastAsia="Avenir" w:hAnsi="Arial Narrow" w:cs="Avenir"/>
          <w:sz w:val="18"/>
          <w:szCs w:val="18"/>
        </w:rPr>
        <w:t xml:space="preserve">, se entrevistó a migrantes retornados a sus comunidades de origen, con discapacidades psicosociales </w:t>
      </w:r>
      <w:r w:rsidR="00AB5273" w:rsidRPr="00420844">
        <w:rPr>
          <w:rFonts w:ascii="Arial Narrow" w:eastAsia="Avenir" w:hAnsi="Arial Narrow" w:cs="Avenir"/>
          <w:sz w:val="18"/>
          <w:szCs w:val="18"/>
        </w:rPr>
        <w:t>–</w:t>
      </w:r>
      <w:r w:rsidR="00217C4C" w:rsidRPr="00420844">
        <w:rPr>
          <w:rFonts w:ascii="Arial Narrow" w:eastAsia="Avenir" w:hAnsi="Arial Narrow" w:cs="Avenir"/>
          <w:sz w:val="18"/>
          <w:szCs w:val="18"/>
        </w:rPr>
        <w:t>por trastornos mentales</w:t>
      </w:r>
      <w:r w:rsidR="00AB5273" w:rsidRPr="00420844">
        <w:rPr>
          <w:rFonts w:ascii="Arial Narrow" w:eastAsia="Avenir" w:hAnsi="Arial Narrow" w:cs="Avenir"/>
          <w:sz w:val="18"/>
          <w:szCs w:val="18"/>
        </w:rPr>
        <w:t>–</w:t>
      </w:r>
      <w:r w:rsidR="00217C4C" w:rsidRPr="00420844">
        <w:rPr>
          <w:rFonts w:ascii="Arial Narrow" w:eastAsia="Avenir" w:hAnsi="Arial Narrow" w:cs="Avenir"/>
          <w:sz w:val="18"/>
          <w:szCs w:val="18"/>
        </w:rPr>
        <w:t xml:space="preserve"> adquiridas previo a emprender su viaje migratorio: (1) Debido al contexto de la guerra civil en El Salvador; (2) Por diagnóstico de trastorno mental, bajo tratamiento médico; en este caso se identificó que el migrante decide retornar por quedarse sin medicamentos durante el viaje.</w:t>
      </w:r>
    </w:p>
    <w:p w14:paraId="3C00415E" w14:textId="77777777" w:rsidR="00E72622" w:rsidRPr="00420844" w:rsidRDefault="00E72622" w:rsidP="005A05F0">
      <w:pPr>
        <w:jc w:val="both"/>
        <w:rPr>
          <w:rFonts w:ascii="Arial Narrow" w:eastAsia="Avenir" w:hAnsi="Arial Narrow" w:cs="Avenir"/>
          <w:sz w:val="18"/>
          <w:szCs w:val="18"/>
        </w:rPr>
      </w:pPr>
    </w:p>
    <w:p w14:paraId="35BED004" w14:textId="17082597" w:rsidR="00E72622" w:rsidRPr="00420844" w:rsidRDefault="0020138F" w:rsidP="00E72622">
      <w:pPr>
        <w:jc w:val="both"/>
        <w:rPr>
          <w:rFonts w:ascii="Arial Narrow" w:eastAsia="Avenir" w:hAnsi="Arial Narrow" w:cs="Avenir"/>
          <w:sz w:val="18"/>
          <w:szCs w:val="18"/>
        </w:rPr>
      </w:pPr>
      <w:r w:rsidRPr="00420844">
        <w:rPr>
          <w:rFonts w:ascii="Arial Narrow" w:eastAsia="Avenir" w:hAnsi="Arial Narrow" w:cs="Avenir"/>
          <w:sz w:val="18"/>
          <w:szCs w:val="18"/>
        </w:rPr>
        <w:t>Anexo</w:t>
      </w:r>
      <w:r w:rsidR="00E72622" w:rsidRPr="00420844">
        <w:rPr>
          <w:rFonts w:ascii="Arial Narrow" w:eastAsia="Avenir" w:hAnsi="Arial Narrow" w:cs="Avenir"/>
          <w:sz w:val="18"/>
          <w:szCs w:val="18"/>
        </w:rPr>
        <w:t xml:space="preserve"> 1</w:t>
      </w:r>
      <w:r w:rsidRPr="00420844">
        <w:rPr>
          <w:rFonts w:ascii="Arial Narrow" w:eastAsia="Avenir" w:hAnsi="Arial Narrow" w:cs="Avenir"/>
          <w:sz w:val="18"/>
          <w:szCs w:val="18"/>
        </w:rPr>
        <w:t>4</w:t>
      </w:r>
    </w:p>
    <w:p w14:paraId="743EFEA5" w14:textId="7B222EE2" w:rsidR="00E72622" w:rsidRPr="00287DA3" w:rsidRDefault="00E72622" w:rsidP="00E72622">
      <w:pPr>
        <w:jc w:val="both"/>
        <w:rPr>
          <w:rFonts w:ascii="Arial Narrow" w:eastAsia="Avenir" w:hAnsi="Arial Narrow" w:cs="Avenir"/>
          <w:sz w:val="18"/>
          <w:szCs w:val="18"/>
        </w:rPr>
      </w:pPr>
      <w:r w:rsidRPr="00420844">
        <w:rPr>
          <w:rFonts w:ascii="Arial Narrow" w:eastAsia="Avenir" w:hAnsi="Arial Narrow" w:cs="Avenir"/>
          <w:b/>
          <w:sz w:val="18"/>
          <w:szCs w:val="18"/>
        </w:rPr>
        <w:t xml:space="preserve">Tabla </w:t>
      </w:r>
      <w:r w:rsidR="008C0A3D" w:rsidRPr="00420844">
        <w:rPr>
          <w:rFonts w:ascii="Arial Narrow" w:eastAsia="Avenir" w:hAnsi="Arial Narrow" w:cs="Avenir"/>
          <w:b/>
          <w:sz w:val="18"/>
          <w:szCs w:val="18"/>
        </w:rPr>
        <w:t>4</w:t>
      </w:r>
      <w:r w:rsidRPr="00420844">
        <w:rPr>
          <w:rFonts w:ascii="Arial Narrow" w:eastAsia="Avenir" w:hAnsi="Arial Narrow" w:cs="Avenir"/>
          <w:b/>
          <w:sz w:val="18"/>
          <w:szCs w:val="18"/>
        </w:rPr>
        <w:t xml:space="preserve">. </w:t>
      </w:r>
      <w:r w:rsidRPr="00420844">
        <w:rPr>
          <w:rFonts w:ascii="Arial Narrow" w:eastAsia="Avenir" w:hAnsi="Arial Narrow" w:cs="Avenir"/>
          <w:sz w:val="18"/>
          <w:szCs w:val="18"/>
        </w:rPr>
        <w:t>Expedientes de presuntas violaciones a derechos humanos y quejas por actos de discriminación en contra de personas migrantes con discapacidad, registradas entre 2017 y 2018</w:t>
      </w:r>
      <w:r w:rsidR="00AB5273" w:rsidRPr="00420844">
        <w:rPr>
          <w:rFonts w:ascii="Arial Narrow" w:eastAsia="Avenir" w:hAnsi="Arial Narrow" w:cs="Avenir"/>
          <w:sz w:val="18"/>
          <w:szCs w:val="18"/>
        </w:rPr>
        <w:t>.</w:t>
      </w:r>
      <w:r w:rsidRPr="00420844">
        <w:rPr>
          <w:rFonts w:ascii="Arial Narrow" w:eastAsia="Avenir" w:hAnsi="Arial Narrow" w:cs="Avenir"/>
          <w:sz w:val="18"/>
          <w:szCs w:val="18"/>
          <w:vertAlign w:val="superscript"/>
        </w:rPr>
        <w:footnoteReference w:id="238"/>
      </w:r>
    </w:p>
    <w:p w14:paraId="2FBBEDF0" w14:textId="77777777" w:rsidR="00E72622" w:rsidRPr="00287DA3" w:rsidRDefault="00E72622" w:rsidP="00E72622">
      <w:pPr>
        <w:jc w:val="both"/>
        <w:rPr>
          <w:rFonts w:ascii="Arial Narrow" w:eastAsia="Avenir" w:hAnsi="Arial Narrow" w:cs="Avenir"/>
          <w:sz w:val="18"/>
          <w:szCs w:val="18"/>
        </w:rPr>
      </w:pPr>
    </w:p>
    <w:tbl>
      <w:tblPr>
        <w:tblW w:w="9045" w:type="dxa"/>
        <w:jc w:val="center"/>
        <w:tblBorders>
          <w:top w:val="nil"/>
          <w:left w:val="nil"/>
          <w:bottom w:val="nil"/>
          <w:right w:val="nil"/>
          <w:insideH w:val="nil"/>
          <w:insideV w:val="nil"/>
        </w:tblBorders>
        <w:tblLayout w:type="fixed"/>
        <w:tblLook w:val="0600" w:firstRow="0" w:lastRow="0" w:firstColumn="0" w:lastColumn="0" w:noHBand="1" w:noVBand="1"/>
      </w:tblPr>
      <w:tblGrid>
        <w:gridCol w:w="3315"/>
        <w:gridCol w:w="1695"/>
        <w:gridCol w:w="1425"/>
        <w:gridCol w:w="540"/>
        <w:gridCol w:w="570"/>
        <w:gridCol w:w="1500"/>
      </w:tblGrid>
      <w:tr w:rsidR="00E72622" w:rsidRPr="00287DA3" w14:paraId="4FD3B654" w14:textId="77777777" w:rsidTr="00420844">
        <w:trPr>
          <w:trHeight w:val="305"/>
          <w:jc w:val="center"/>
        </w:trPr>
        <w:tc>
          <w:tcPr>
            <w:tcW w:w="3315" w:type="dxa"/>
            <w:vMerge w:val="restart"/>
            <w:tcBorders>
              <w:top w:val="single" w:sz="8" w:space="0" w:color="000000"/>
              <w:left w:val="single" w:sz="8" w:space="0" w:color="000000"/>
              <w:bottom w:val="single" w:sz="8" w:space="0" w:color="000000"/>
              <w:right w:val="single" w:sz="8" w:space="0" w:color="000000"/>
            </w:tcBorders>
            <w:shd w:val="clear" w:color="auto" w:fill="800040"/>
            <w:tcMar>
              <w:top w:w="100" w:type="dxa"/>
              <w:left w:w="100" w:type="dxa"/>
              <w:bottom w:w="100" w:type="dxa"/>
              <w:right w:w="100" w:type="dxa"/>
            </w:tcMar>
          </w:tcPr>
          <w:p w14:paraId="57A3DC8A"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Dependencia</w:t>
            </w:r>
          </w:p>
        </w:tc>
        <w:tc>
          <w:tcPr>
            <w:tcW w:w="1695" w:type="dxa"/>
            <w:vMerge w:val="restart"/>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tcPr>
          <w:p w14:paraId="4450777E"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Tipo de discapacidad</w:t>
            </w:r>
          </w:p>
        </w:tc>
        <w:tc>
          <w:tcPr>
            <w:tcW w:w="1425" w:type="dxa"/>
            <w:vMerge w:val="restart"/>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tcPr>
          <w:p w14:paraId="5E05030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País de origen</w:t>
            </w:r>
          </w:p>
        </w:tc>
        <w:tc>
          <w:tcPr>
            <w:tcW w:w="1110" w:type="dxa"/>
            <w:gridSpan w:val="2"/>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tcPr>
          <w:p w14:paraId="0152E13E"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Sexo</w:t>
            </w:r>
          </w:p>
        </w:tc>
        <w:tc>
          <w:tcPr>
            <w:tcW w:w="1500" w:type="dxa"/>
            <w:vMerge w:val="restart"/>
            <w:tcBorders>
              <w:top w:val="single" w:sz="8" w:space="0" w:color="000000"/>
              <w:left w:val="nil"/>
              <w:bottom w:val="single" w:sz="8" w:space="0" w:color="000000"/>
              <w:right w:val="single" w:sz="8" w:space="0" w:color="000000"/>
            </w:tcBorders>
            <w:shd w:val="clear" w:color="auto" w:fill="800040"/>
            <w:tcMar>
              <w:top w:w="100" w:type="dxa"/>
              <w:left w:w="100" w:type="dxa"/>
              <w:bottom w:w="100" w:type="dxa"/>
              <w:right w:w="100" w:type="dxa"/>
            </w:tcMar>
          </w:tcPr>
          <w:p w14:paraId="6397C0FE"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Cantidad de quejas</w:t>
            </w:r>
          </w:p>
        </w:tc>
      </w:tr>
      <w:tr w:rsidR="00E72622" w:rsidRPr="00287DA3" w14:paraId="45AE06E2" w14:textId="77777777" w:rsidTr="00420844">
        <w:trPr>
          <w:trHeight w:val="92"/>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8068298" w14:textId="77777777" w:rsidR="00E72622" w:rsidRPr="00287DA3" w:rsidRDefault="00E72622" w:rsidP="003B5BFF">
            <w:pPr>
              <w:jc w:val="both"/>
              <w:rPr>
                <w:rFonts w:ascii="Arial Narrow" w:eastAsia="Avenir" w:hAnsi="Arial Narrow" w:cs="Avenir"/>
                <w:sz w:val="18"/>
                <w:szCs w:val="18"/>
              </w:rPr>
            </w:pPr>
          </w:p>
        </w:tc>
        <w:tc>
          <w:tcPr>
            <w:tcW w:w="169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CCCBF08"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142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55C9907D"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540" w:type="dxa"/>
            <w:tcBorders>
              <w:top w:val="nil"/>
              <w:left w:val="nil"/>
              <w:bottom w:val="single" w:sz="8" w:space="0" w:color="000000"/>
              <w:right w:val="single" w:sz="8" w:space="0" w:color="000000"/>
            </w:tcBorders>
            <w:shd w:val="clear" w:color="auto" w:fill="A6A6A6"/>
            <w:tcMar>
              <w:top w:w="100" w:type="dxa"/>
              <w:left w:w="100" w:type="dxa"/>
              <w:bottom w:w="100" w:type="dxa"/>
              <w:right w:w="100" w:type="dxa"/>
            </w:tcMar>
          </w:tcPr>
          <w:p w14:paraId="30B8EB8B"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H</w:t>
            </w:r>
          </w:p>
        </w:tc>
        <w:tc>
          <w:tcPr>
            <w:tcW w:w="570" w:type="dxa"/>
            <w:tcBorders>
              <w:top w:val="nil"/>
              <w:left w:val="nil"/>
              <w:bottom w:val="single" w:sz="8" w:space="0" w:color="000000"/>
              <w:right w:val="single" w:sz="8" w:space="0" w:color="000000"/>
            </w:tcBorders>
            <w:shd w:val="clear" w:color="auto" w:fill="A6A6A6"/>
            <w:tcMar>
              <w:top w:w="100" w:type="dxa"/>
              <w:left w:w="100" w:type="dxa"/>
              <w:bottom w:w="100" w:type="dxa"/>
              <w:right w:w="100" w:type="dxa"/>
            </w:tcMar>
          </w:tcPr>
          <w:p w14:paraId="41310F0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M</w:t>
            </w:r>
          </w:p>
        </w:tc>
        <w:tc>
          <w:tcPr>
            <w:tcW w:w="150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21B8AF1" w14:textId="77777777" w:rsidR="00E72622" w:rsidRPr="00287DA3" w:rsidRDefault="00E72622" w:rsidP="003B5BFF">
            <w:pPr>
              <w:jc w:val="both"/>
              <w:rPr>
                <w:rFonts w:ascii="Arial Narrow" w:eastAsia="Avenir" w:hAnsi="Arial Narrow" w:cs="Avenir"/>
                <w:sz w:val="18"/>
                <w:szCs w:val="18"/>
              </w:rPr>
            </w:pPr>
          </w:p>
        </w:tc>
      </w:tr>
      <w:tr w:rsidR="00E72622" w:rsidRPr="00287DA3" w14:paraId="14EE469B" w14:textId="77777777" w:rsidTr="00420844">
        <w:trPr>
          <w:trHeight w:val="239"/>
          <w:jc w:val="center"/>
        </w:trPr>
        <w:tc>
          <w:tcPr>
            <w:tcW w:w="3315" w:type="dxa"/>
            <w:vMerge w:val="restart"/>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404AE2F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Comisión Nacional de los Derechos Humanos (CNDH)</w:t>
            </w:r>
          </w:p>
        </w:tc>
        <w:tc>
          <w:tcPr>
            <w:tcW w:w="169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3F12566"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Auditiva</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5347879"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Colombia</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8FE793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57C58B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E635CD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3A8AA139" w14:textId="77777777" w:rsidTr="00420844">
        <w:trPr>
          <w:trHeight w:val="231"/>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4176441" w14:textId="77777777" w:rsidR="00E72622" w:rsidRPr="00287DA3" w:rsidRDefault="00E72622" w:rsidP="003B5BFF">
            <w:pPr>
              <w:jc w:val="both"/>
              <w:rPr>
                <w:rFonts w:ascii="Arial Narrow" w:eastAsia="Avenir" w:hAnsi="Arial Narrow" w:cs="Avenir"/>
                <w:sz w:val="18"/>
                <w:szCs w:val="18"/>
              </w:rPr>
            </w:pPr>
          </w:p>
        </w:tc>
        <w:tc>
          <w:tcPr>
            <w:tcW w:w="169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06DD113"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Intelectual</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FFAC055"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Guatemala</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1B17571"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FF32D9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F27F26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5C406BBD" w14:textId="77777777" w:rsidTr="00420844">
        <w:trPr>
          <w:trHeight w:val="223"/>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7357D8DA" w14:textId="77777777" w:rsidR="00E72622" w:rsidRPr="00287DA3" w:rsidRDefault="00E72622" w:rsidP="003B5BFF">
            <w:pPr>
              <w:jc w:val="both"/>
              <w:rPr>
                <w:rFonts w:ascii="Arial Narrow" w:eastAsia="Avenir" w:hAnsi="Arial Narrow" w:cs="Avenir"/>
                <w:sz w:val="18"/>
                <w:szCs w:val="18"/>
              </w:rPr>
            </w:pPr>
          </w:p>
        </w:tc>
        <w:tc>
          <w:tcPr>
            <w:tcW w:w="1695" w:type="dxa"/>
            <w:vMerge w:val="restart"/>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C271889"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Motriz</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2E504A1"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Honduras</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6EF6B8E"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9FE02FA"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0C4E2D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3</w:t>
            </w:r>
          </w:p>
        </w:tc>
      </w:tr>
      <w:tr w:rsidR="00E72622" w:rsidRPr="00287DA3" w14:paraId="0E056A11" w14:textId="77777777" w:rsidTr="00420844">
        <w:trPr>
          <w:trHeight w:val="229"/>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E720CA0" w14:textId="77777777" w:rsidR="00E72622" w:rsidRPr="00287DA3" w:rsidRDefault="00E72622" w:rsidP="003B5BFF">
            <w:pPr>
              <w:jc w:val="both"/>
              <w:rPr>
                <w:rFonts w:ascii="Arial Narrow" w:eastAsia="Avenir" w:hAnsi="Arial Narrow" w:cs="Avenir"/>
                <w:sz w:val="18"/>
                <w:szCs w:val="18"/>
              </w:rPr>
            </w:pPr>
          </w:p>
        </w:tc>
        <w:tc>
          <w:tcPr>
            <w:tcW w:w="169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685B1D3B"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7D48B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Brasil</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35C2825"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17CD0B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C60861A"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6E2CEE9B" w14:textId="77777777" w:rsidTr="00420844">
        <w:trPr>
          <w:trHeight w:val="80"/>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0C2CC42" w14:textId="77777777" w:rsidR="00E72622" w:rsidRPr="00287DA3" w:rsidRDefault="00E72622" w:rsidP="003B5BFF">
            <w:pPr>
              <w:jc w:val="both"/>
              <w:rPr>
                <w:rFonts w:ascii="Arial Narrow" w:eastAsia="Avenir" w:hAnsi="Arial Narrow" w:cs="Avenir"/>
                <w:sz w:val="18"/>
                <w:szCs w:val="18"/>
              </w:rPr>
            </w:pPr>
          </w:p>
        </w:tc>
        <w:tc>
          <w:tcPr>
            <w:tcW w:w="169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C22B30A"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A3B6B86"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Colombia</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498DC0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73EDFE5"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2205A17"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75227B50" w14:textId="77777777" w:rsidTr="00420844">
        <w:trPr>
          <w:trHeight w:val="255"/>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CCAB0BC" w14:textId="77777777" w:rsidR="00E72622" w:rsidRPr="00287DA3" w:rsidRDefault="00E72622" w:rsidP="003B5BFF">
            <w:pPr>
              <w:jc w:val="both"/>
              <w:rPr>
                <w:rFonts w:ascii="Arial Narrow" w:eastAsia="Avenir" w:hAnsi="Arial Narrow" w:cs="Avenir"/>
                <w:sz w:val="18"/>
                <w:szCs w:val="18"/>
              </w:rPr>
            </w:pPr>
          </w:p>
        </w:tc>
        <w:tc>
          <w:tcPr>
            <w:tcW w:w="169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6EB0307"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0DFD824"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Guatemala</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673CA8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32E452A"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12009B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7E5F3D0B" w14:textId="77777777" w:rsidTr="00420844">
        <w:trPr>
          <w:trHeight w:val="180"/>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46E19C61" w14:textId="77777777" w:rsidR="00E72622" w:rsidRPr="00287DA3" w:rsidRDefault="00E72622" w:rsidP="003B5BFF">
            <w:pPr>
              <w:jc w:val="both"/>
              <w:rPr>
                <w:rFonts w:ascii="Arial Narrow" w:eastAsia="Avenir" w:hAnsi="Arial Narrow" w:cs="Avenir"/>
                <w:sz w:val="18"/>
                <w:szCs w:val="18"/>
              </w:rPr>
            </w:pPr>
          </w:p>
        </w:tc>
        <w:tc>
          <w:tcPr>
            <w:tcW w:w="169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583919DE" w14:textId="77777777" w:rsidR="00E72622" w:rsidRPr="00287DA3" w:rsidRDefault="00E72622" w:rsidP="003B5BFF">
            <w:pPr>
              <w:widowControl w:val="0"/>
              <w:pBdr>
                <w:top w:val="nil"/>
                <w:left w:val="nil"/>
                <w:bottom w:val="nil"/>
                <w:right w:val="nil"/>
                <w:between w:val="nil"/>
              </w:pBdr>
              <w:rPr>
                <w:rFonts w:ascii="Arial Narrow" w:eastAsia="Avenir" w:hAnsi="Arial Narrow" w:cs="Avenir"/>
                <w:sz w:val="18"/>
                <w:szCs w:val="18"/>
              </w:rPr>
            </w:pP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1A23151"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México</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64AB7D5"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B7B4430"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2F3CF2A"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0F03F204" w14:textId="77777777" w:rsidTr="00420844">
        <w:trPr>
          <w:trHeight w:val="200"/>
          <w:jc w:val="center"/>
        </w:trPr>
        <w:tc>
          <w:tcPr>
            <w:tcW w:w="3315" w:type="dxa"/>
            <w:vMerge w:val="restart"/>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26B5D771"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lastRenderedPageBreak/>
              <w:t>Comisión de Derechos Humanos del Distrito Federal (CDHDF)</w:t>
            </w:r>
          </w:p>
        </w:tc>
        <w:tc>
          <w:tcPr>
            <w:tcW w:w="1695"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2916DB0D"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Visual</w:t>
            </w:r>
          </w:p>
        </w:tc>
        <w:tc>
          <w:tcPr>
            <w:tcW w:w="1425"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6CDE42C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El Salvador</w:t>
            </w:r>
          </w:p>
        </w:tc>
        <w:tc>
          <w:tcPr>
            <w:tcW w:w="54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25B3FFCB"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0568D735"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2214B22B"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60781183" w14:textId="77777777" w:rsidTr="00420844">
        <w:trPr>
          <w:trHeight w:val="221"/>
          <w:jc w:val="center"/>
        </w:trPr>
        <w:tc>
          <w:tcPr>
            <w:tcW w:w="3315"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568477D" w14:textId="77777777" w:rsidR="00E72622" w:rsidRPr="00287DA3" w:rsidRDefault="00E72622" w:rsidP="003B5BFF">
            <w:pPr>
              <w:jc w:val="both"/>
              <w:rPr>
                <w:rFonts w:ascii="Arial Narrow" w:eastAsia="Avenir" w:hAnsi="Arial Narrow" w:cs="Avenir"/>
                <w:sz w:val="18"/>
                <w:szCs w:val="18"/>
              </w:rPr>
            </w:pPr>
          </w:p>
        </w:tc>
        <w:tc>
          <w:tcPr>
            <w:tcW w:w="1695"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2C8B5D8E"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Visual</w:t>
            </w:r>
          </w:p>
        </w:tc>
        <w:tc>
          <w:tcPr>
            <w:tcW w:w="1425"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7990CD93"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El Salvador</w:t>
            </w:r>
          </w:p>
        </w:tc>
        <w:tc>
          <w:tcPr>
            <w:tcW w:w="54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432B7B0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57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761CD59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1500" w:type="dxa"/>
            <w:tcBorders>
              <w:top w:val="nil"/>
              <w:left w:val="nil"/>
              <w:bottom w:val="single" w:sz="8" w:space="0" w:color="000000"/>
              <w:right w:val="single" w:sz="8" w:space="0" w:color="000000"/>
            </w:tcBorders>
            <w:shd w:val="clear" w:color="auto" w:fill="D9D9D9"/>
            <w:tcMar>
              <w:top w:w="100" w:type="dxa"/>
              <w:left w:w="100" w:type="dxa"/>
              <w:bottom w:w="100" w:type="dxa"/>
              <w:right w:w="100" w:type="dxa"/>
            </w:tcMar>
          </w:tcPr>
          <w:p w14:paraId="4B3C3989"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r w:rsidR="00E72622" w:rsidRPr="00287DA3" w14:paraId="333B14CD" w14:textId="77777777" w:rsidTr="00420844">
        <w:trPr>
          <w:trHeight w:val="84"/>
          <w:jc w:val="center"/>
        </w:trPr>
        <w:tc>
          <w:tcPr>
            <w:tcW w:w="3315" w:type="dxa"/>
            <w:tcBorders>
              <w:top w:val="nil"/>
              <w:left w:val="single" w:sz="8" w:space="0" w:color="000000"/>
              <w:bottom w:val="single" w:sz="8" w:space="0" w:color="000000"/>
              <w:right w:val="single" w:sz="8" w:space="0" w:color="000000"/>
            </w:tcBorders>
            <w:shd w:val="clear" w:color="auto" w:fill="808080"/>
            <w:tcMar>
              <w:top w:w="100" w:type="dxa"/>
              <w:left w:w="100" w:type="dxa"/>
              <w:bottom w:w="100" w:type="dxa"/>
              <w:right w:w="100" w:type="dxa"/>
            </w:tcMar>
          </w:tcPr>
          <w:p w14:paraId="7944B922"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Consejo Nacional para Prevenir la Discriminación (CONAPRED)</w:t>
            </w:r>
          </w:p>
        </w:tc>
        <w:tc>
          <w:tcPr>
            <w:tcW w:w="169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C7F58CB"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Intelectual</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C7E3EF0"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Estados Unidos</w:t>
            </w:r>
          </w:p>
        </w:tc>
        <w:tc>
          <w:tcPr>
            <w:tcW w:w="5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24132D6"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X</w:t>
            </w:r>
          </w:p>
        </w:tc>
        <w:tc>
          <w:tcPr>
            <w:tcW w:w="57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4817A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 xml:space="preserve"> </w:t>
            </w:r>
          </w:p>
        </w:tc>
        <w:tc>
          <w:tcPr>
            <w:tcW w:w="150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C1432F" w14:textId="77777777" w:rsidR="00E72622" w:rsidRPr="00287DA3" w:rsidRDefault="00E72622" w:rsidP="003B5BFF">
            <w:pPr>
              <w:jc w:val="center"/>
              <w:rPr>
                <w:rFonts w:ascii="Arial Narrow" w:eastAsia="Avenir" w:hAnsi="Arial Narrow" w:cs="Avenir"/>
                <w:sz w:val="18"/>
                <w:szCs w:val="18"/>
              </w:rPr>
            </w:pPr>
            <w:r w:rsidRPr="00287DA3">
              <w:rPr>
                <w:rFonts w:ascii="Arial Narrow" w:eastAsia="Avenir" w:hAnsi="Arial Narrow" w:cs="Avenir"/>
                <w:sz w:val="18"/>
                <w:szCs w:val="18"/>
              </w:rPr>
              <w:t>1</w:t>
            </w:r>
          </w:p>
        </w:tc>
      </w:tr>
    </w:tbl>
    <w:p w14:paraId="47CE36A1" w14:textId="77777777" w:rsidR="00697B7E" w:rsidRPr="00287DA3" w:rsidRDefault="00697B7E" w:rsidP="00697B7E">
      <w:pPr>
        <w:jc w:val="both"/>
        <w:rPr>
          <w:rFonts w:ascii="Arial Narrow" w:eastAsia="Avenir" w:hAnsi="Arial Narrow" w:cs="Avenir"/>
          <w:sz w:val="18"/>
          <w:szCs w:val="18"/>
        </w:rPr>
      </w:pPr>
    </w:p>
    <w:p w14:paraId="5CFFF2F3" w14:textId="18A50CC0" w:rsidR="00C960CE" w:rsidRPr="00420844" w:rsidRDefault="005A20F6" w:rsidP="00714AAD">
      <w:pPr>
        <w:rPr>
          <w:rFonts w:ascii="Arial Narrow" w:eastAsia="Avenir" w:hAnsi="Arial Narrow" w:cs="Avenir"/>
          <w:iCs/>
          <w:sz w:val="18"/>
          <w:szCs w:val="18"/>
        </w:rPr>
      </w:pPr>
      <w:r w:rsidRPr="00420844">
        <w:rPr>
          <w:rFonts w:ascii="Arial Narrow" w:eastAsia="Avenir" w:hAnsi="Arial Narrow" w:cs="Avenir"/>
          <w:iCs/>
          <w:sz w:val="18"/>
          <w:szCs w:val="18"/>
        </w:rPr>
        <w:t>Anexo 15</w:t>
      </w:r>
    </w:p>
    <w:p w14:paraId="72295B07" w14:textId="696D88C3" w:rsidR="00A2081C" w:rsidRPr="00420844" w:rsidRDefault="00A2081C" w:rsidP="00A2081C">
      <w:pPr>
        <w:jc w:val="both"/>
        <w:rPr>
          <w:rFonts w:ascii="Arial Narrow" w:eastAsia="Avenir" w:hAnsi="Arial Narrow" w:cs="Avenir"/>
          <w:b/>
          <w:sz w:val="18"/>
          <w:szCs w:val="18"/>
        </w:rPr>
      </w:pPr>
      <w:r w:rsidRPr="00420844">
        <w:rPr>
          <w:rFonts w:ascii="Arial Narrow" w:eastAsia="Avenir" w:hAnsi="Arial Narrow" w:cs="Avenir"/>
          <w:b/>
          <w:sz w:val="18"/>
          <w:szCs w:val="18"/>
        </w:rPr>
        <w:t xml:space="preserve">Tabla </w:t>
      </w:r>
      <w:r w:rsidR="005A20F6" w:rsidRPr="00420844">
        <w:rPr>
          <w:rFonts w:ascii="Arial Narrow" w:eastAsia="Avenir" w:hAnsi="Arial Narrow" w:cs="Avenir"/>
          <w:b/>
          <w:sz w:val="18"/>
          <w:szCs w:val="18"/>
        </w:rPr>
        <w:t>5.</w:t>
      </w:r>
      <w:r w:rsidR="005A20F6" w:rsidRPr="00420844">
        <w:rPr>
          <w:rFonts w:ascii="Arial Narrow" w:eastAsia="Avenir" w:hAnsi="Arial Narrow" w:cs="Avenir"/>
          <w:bCs/>
          <w:sz w:val="18"/>
          <w:szCs w:val="18"/>
        </w:rPr>
        <w:t xml:space="preserve"> Solicitudes de asilo presentadas a nivel internacional en 2016, de acuerdo con OIM (2018)</w:t>
      </w:r>
      <w:r w:rsidR="00AB5273" w:rsidRPr="00420844">
        <w:rPr>
          <w:rFonts w:ascii="Arial Narrow" w:eastAsia="Avenir" w:hAnsi="Arial Narrow" w:cs="Avenir"/>
          <w:bCs/>
          <w:sz w:val="18"/>
          <w:szCs w:val="18"/>
        </w:rPr>
        <w:t>.</w:t>
      </w:r>
      <w:r w:rsidRPr="00420844">
        <w:rPr>
          <w:rFonts w:ascii="Arial Narrow" w:eastAsia="Avenir" w:hAnsi="Arial Narrow" w:cs="Avenir"/>
          <w:bCs/>
          <w:sz w:val="18"/>
          <w:szCs w:val="18"/>
          <w:vertAlign w:val="superscript"/>
        </w:rPr>
        <w:footnoteReference w:id="239"/>
      </w:r>
    </w:p>
    <w:p w14:paraId="3796027F" w14:textId="77777777" w:rsidR="00A2081C" w:rsidRPr="00420844" w:rsidRDefault="00A2081C" w:rsidP="00A2081C">
      <w:pPr>
        <w:jc w:val="both"/>
        <w:rPr>
          <w:rFonts w:ascii="Arial Narrow" w:eastAsia="Avenir" w:hAnsi="Arial Narrow" w:cs="Avenir"/>
          <w:sz w:val="18"/>
          <w:szCs w:val="18"/>
        </w:rPr>
      </w:pPr>
    </w:p>
    <w:tbl>
      <w:tblPr>
        <w:tblW w:w="4069" w:type="dxa"/>
        <w:jc w:val="center"/>
        <w:tblBorders>
          <w:top w:val="nil"/>
          <w:left w:val="nil"/>
          <w:bottom w:val="nil"/>
          <w:right w:val="nil"/>
          <w:insideH w:val="nil"/>
          <w:insideV w:val="nil"/>
        </w:tblBorders>
        <w:tblLayout w:type="fixed"/>
        <w:tblLook w:val="0600" w:firstRow="0" w:lastRow="0" w:firstColumn="0" w:lastColumn="0" w:noHBand="1" w:noVBand="1"/>
      </w:tblPr>
      <w:tblGrid>
        <w:gridCol w:w="1717"/>
        <w:gridCol w:w="2352"/>
      </w:tblGrid>
      <w:tr w:rsidR="00A2081C" w:rsidRPr="00420844" w14:paraId="094D3DC9" w14:textId="77777777" w:rsidTr="003B5BFF">
        <w:trPr>
          <w:trHeight w:val="201"/>
          <w:jc w:val="center"/>
        </w:trPr>
        <w:tc>
          <w:tcPr>
            <w:tcW w:w="1717" w:type="dxa"/>
            <w:tcBorders>
              <w:top w:val="single" w:sz="8" w:space="0" w:color="95B3D7"/>
              <w:left w:val="single" w:sz="8" w:space="0" w:color="95B3D7"/>
              <w:bottom w:val="single" w:sz="8" w:space="0" w:color="95B3D7"/>
              <w:right w:val="single" w:sz="8" w:space="0" w:color="95B3D7"/>
            </w:tcBorders>
            <w:tcMar>
              <w:top w:w="100" w:type="dxa"/>
              <w:left w:w="100" w:type="dxa"/>
              <w:bottom w:w="100" w:type="dxa"/>
              <w:right w:w="100" w:type="dxa"/>
            </w:tcMar>
          </w:tcPr>
          <w:p w14:paraId="10EA8BCB" w14:textId="77777777" w:rsidR="00A2081C" w:rsidRPr="00420844" w:rsidRDefault="00A2081C" w:rsidP="003B5BFF">
            <w:pPr>
              <w:jc w:val="center"/>
              <w:rPr>
                <w:rFonts w:ascii="Arial Narrow" w:eastAsia="Avenir" w:hAnsi="Arial Narrow" w:cs="Avenir"/>
                <w:b/>
                <w:sz w:val="18"/>
                <w:szCs w:val="18"/>
              </w:rPr>
            </w:pPr>
            <w:r w:rsidRPr="00420844">
              <w:rPr>
                <w:rFonts w:ascii="Arial Narrow" w:eastAsia="Avenir" w:hAnsi="Arial Narrow" w:cs="Avenir"/>
                <w:b/>
                <w:sz w:val="18"/>
                <w:szCs w:val="18"/>
              </w:rPr>
              <w:t>País</w:t>
            </w:r>
          </w:p>
        </w:tc>
        <w:tc>
          <w:tcPr>
            <w:tcW w:w="2352" w:type="dxa"/>
            <w:tcBorders>
              <w:top w:val="single" w:sz="8" w:space="0" w:color="95B3D7"/>
              <w:left w:val="nil"/>
              <w:bottom w:val="single" w:sz="8" w:space="0" w:color="95B3D7"/>
              <w:right w:val="single" w:sz="8" w:space="0" w:color="95B3D7"/>
            </w:tcBorders>
            <w:tcMar>
              <w:top w:w="100" w:type="dxa"/>
              <w:left w:w="100" w:type="dxa"/>
              <w:bottom w:w="100" w:type="dxa"/>
              <w:right w:w="100" w:type="dxa"/>
            </w:tcMar>
          </w:tcPr>
          <w:p w14:paraId="1101B36E" w14:textId="77777777" w:rsidR="00A2081C" w:rsidRPr="00420844" w:rsidRDefault="00A2081C" w:rsidP="003B5BFF">
            <w:pPr>
              <w:jc w:val="center"/>
              <w:rPr>
                <w:rFonts w:ascii="Arial Narrow" w:eastAsia="Avenir" w:hAnsi="Arial Narrow" w:cs="Avenir"/>
                <w:b/>
                <w:sz w:val="18"/>
                <w:szCs w:val="18"/>
              </w:rPr>
            </w:pPr>
            <w:r w:rsidRPr="00420844">
              <w:rPr>
                <w:rFonts w:ascii="Arial Narrow" w:eastAsia="Avenir" w:hAnsi="Arial Narrow" w:cs="Avenir"/>
                <w:b/>
                <w:sz w:val="18"/>
                <w:szCs w:val="18"/>
              </w:rPr>
              <w:t>Solicitantes de asilo en 2016</w:t>
            </w:r>
          </w:p>
        </w:tc>
      </w:tr>
      <w:tr w:rsidR="00A2081C" w:rsidRPr="00420844" w14:paraId="38BD7FBC" w14:textId="77777777" w:rsidTr="003B5BFF">
        <w:trPr>
          <w:trHeight w:val="213"/>
          <w:jc w:val="center"/>
        </w:trPr>
        <w:tc>
          <w:tcPr>
            <w:tcW w:w="1717" w:type="dxa"/>
            <w:tcBorders>
              <w:top w:val="nil"/>
              <w:left w:val="single" w:sz="8" w:space="0" w:color="95B3D7"/>
              <w:bottom w:val="single" w:sz="8" w:space="0" w:color="95B3D7"/>
              <w:right w:val="single" w:sz="8" w:space="0" w:color="95B3D7"/>
            </w:tcBorders>
            <w:tcMar>
              <w:top w:w="100" w:type="dxa"/>
              <w:left w:w="100" w:type="dxa"/>
              <w:bottom w:w="100" w:type="dxa"/>
              <w:right w:w="100" w:type="dxa"/>
            </w:tcMar>
          </w:tcPr>
          <w:p w14:paraId="7347EBAF"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México</w:t>
            </w:r>
          </w:p>
        </w:tc>
        <w:tc>
          <w:tcPr>
            <w:tcW w:w="2352" w:type="dxa"/>
            <w:tcBorders>
              <w:top w:val="nil"/>
              <w:left w:val="nil"/>
              <w:bottom w:val="single" w:sz="8" w:space="0" w:color="95B3D7"/>
              <w:right w:val="single" w:sz="8" w:space="0" w:color="95B3D7"/>
            </w:tcBorders>
            <w:tcMar>
              <w:top w:w="100" w:type="dxa"/>
              <w:left w:w="100" w:type="dxa"/>
              <w:bottom w:w="100" w:type="dxa"/>
              <w:right w:w="100" w:type="dxa"/>
            </w:tcMar>
          </w:tcPr>
          <w:p w14:paraId="29298419"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64,000</w:t>
            </w:r>
          </w:p>
        </w:tc>
      </w:tr>
      <w:tr w:rsidR="00A2081C" w:rsidRPr="00420844" w14:paraId="7A063885" w14:textId="77777777" w:rsidTr="003B5BFF">
        <w:trPr>
          <w:trHeight w:val="233"/>
          <w:jc w:val="center"/>
        </w:trPr>
        <w:tc>
          <w:tcPr>
            <w:tcW w:w="1717" w:type="dxa"/>
            <w:tcBorders>
              <w:top w:val="nil"/>
              <w:left w:val="single" w:sz="8" w:space="0" w:color="95B3D7"/>
              <w:bottom w:val="single" w:sz="8" w:space="0" w:color="95B3D7"/>
              <w:right w:val="single" w:sz="8" w:space="0" w:color="95B3D7"/>
            </w:tcBorders>
            <w:tcMar>
              <w:top w:w="100" w:type="dxa"/>
              <w:left w:w="100" w:type="dxa"/>
              <w:bottom w:w="100" w:type="dxa"/>
              <w:right w:w="100" w:type="dxa"/>
            </w:tcMar>
          </w:tcPr>
          <w:p w14:paraId="58DA222B"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El Salvador</w:t>
            </w:r>
          </w:p>
        </w:tc>
        <w:tc>
          <w:tcPr>
            <w:tcW w:w="2352" w:type="dxa"/>
            <w:tcBorders>
              <w:top w:val="nil"/>
              <w:left w:val="nil"/>
              <w:bottom w:val="single" w:sz="8" w:space="0" w:color="95B3D7"/>
              <w:right w:val="single" w:sz="8" w:space="0" w:color="95B3D7"/>
            </w:tcBorders>
            <w:tcMar>
              <w:top w:w="100" w:type="dxa"/>
              <w:left w:w="100" w:type="dxa"/>
              <w:bottom w:w="100" w:type="dxa"/>
              <w:right w:w="100" w:type="dxa"/>
            </w:tcMar>
          </w:tcPr>
          <w:p w14:paraId="435DA16A"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62,000</w:t>
            </w:r>
          </w:p>
        </w:tc>
      </w:tr>
      <w:tr w:rsidR="00A2081C" w:rsidRPr="00420844" w14:paraId="61304FFA" w14:textId="77777777" w:rsidTr="003B5BFF">
        <w:trPr>
          <w:trHeight w:val="212"/>
          <w:jc w:val="center"/>
        </w:trPr>
        <w:tc>
          <w:tcPr>
            <w:tcW w:w="1717" w:type="dxa"/>
            <w:tcBorders>
              <w:top w:val="nil"/>
              <w:left w:val="single" w:sz="8" w:space="0" w:color="95B3D7"/>
              <w:bottom w:val="single" w:sz="8" w:space="0" w:color="95B3D7"/>
              <w:right w:val="single" w:sz="8" w:space="0" w:color="95B3D7"/>
            </w:tcBorders>
            <w:tcMar>
              <w:top w:w="100" w:type="dxa"/>
              <w:left w:w="100" w:type="dxa"/>
              <w:bottom w:w="100" w:type="dxa"/>
              <w:right w:w="100" w:type="dxa"/>
            </w:tcMar>
          </w:tcPr>
          <w:p w14:paraId="5BB33E6D"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Guatemala</w:t>
            </w:r>
          </w:p>
        </w:tc>
        <w:tc>
          <w:tcPr>
            <w:tcW w:w="2352" w:type="dxa"/>
            <w:tcBorders>
              <w:top w:val="nil"/>
              <w:left w:val="nil"/>
              <w:bottom w:val="single" w:sz="8" w:space="0" w:color="95B3D7"/>
              <w:right w:val="single" w:sz="8" w:space="0" w:color="95B3D7"/>
            </w:tcBorders>
            <w:tcMar>
              <w:top w:w="100" w:type="dxa"/>
              <w:left w:w="100" w:type="dxa"/>
              <w:bottom w:w="100" w:type="dxa"/>
              <w:right w:w="100" w:type="dxa"/>
            </w:tcMar>
          </w:tcPr>
          <w:p w14:paraId="066EBC09"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46,000</w:t>
            </w:r>
          </w:p>
        </w:tc>
      </w:tr>
      <w:tr w:rsidR="00A2081C" w:rsidRPr="00420844" w14:paraId="1900879C" w14:textId="77777777" w:rsidTr="003B5BFF">
        <w:trPr>
          <w:trHeight w:val="231"/>
          <w:jc w:val="center"/>
        </w:trPr>
        <w:tc>
          <w:tcPr>
            <w:tcW w:w="1717" w:type="dxa"/>
            <w:tcBorders>
              <w:top w:val="nil"/>
              <w:left w:val="single" w:sz="8" w:space="0" w:color="95B3D7"/>
              <w:bottom w:val="single" w:sz="8" w:space="0" w:color="95B3D7"/>
              <w:right w:val="single" w:sz="8" w:space="0" w:color="95B3D7"/>
            </w:tcBorders>
            <w:tcMar>
              <w:top w:w="100" w:type="dxa"/>
              <w:left w:w="100" w:type="dxa"/>
              <w:bottom w:w="100" w:type="dxa"/>
              <w:right w:w="100" w:type="dxa"/>
            </w:tcMar>
          </w:tcPr>
          <w:p w14:paraId="15791831"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Honduras</w:t>
            </w:r>
          </w:p>
        </w:tc>
        <w:tc>
          <w:tcPr>
            <w:tcW w:w="2352" w:type="dxa"/>
            <w:tcBorders>
              <w:top w:val="nil"/>
              <w:left w:val="nil"/>
              <w:bottom w:val="single" w:sz="8" w:space="0" w:color="95B3D7"/>
              <w:right w:val="single" w:sz="8" w:space="0" w:color="95B3D7"/>
            </w:tcBorders>
            <w:tcMar>
              <w:top w:w="100" w:type="dxa"/>
              <w:left w:w="100" w:type="dxa"/>
              <w:bottom w:w="100" w:type="dxa"/>
              <w:right w:w="100" w:type="dxa"/>
            </w:tcMar>
          </w:tcPr>
          <w:p w14:paraId="61A1D8A1" w14:textId="77777777" w:rsidR="00A2081C" w:rsidRPr="00420844" w:rsidRDefault="00A2081C" w:rsidP="003B5BFF">
            <w:pPr>
              <w:jc w:val="center"/>
              <w:rPr>
                <w:rFonts w:ascii="Arial Narrow" w:eastAsia="Avenir" w:hAnsi="Arial Narrow" w:cs="Avenir"/>
                <w:sz w:val="18"/>
                <w:szCs w:val="18"/>
              </w:rPr>
            </w:pPr>
            <w:r w:rsidRPr="00420844">
              <w:rPr>
                <w:rFonts w:ascii="Arial Narrow" w:eastAsia="Avenir" w:hAnsi="Arial Narrow" w:cs="Avenir"/>
                <w:sz w:val="18"/>
                <w:szCs w:val="18"/>
              </w:rPr>
              <w:t>35,000</w:t>
            </w:r>
          </w:p>
        </w:tc>
      </w:tr>
    </w:tbl>
    <w:p w14:paraId="445F2D75" w14:textId="77777777" w:rsidR="00A2081C" w:rsidRPr="00420844" w:rsidRDefault="00A2081C" w:rsidP="00A2081C">
      <w:pPr>
        <w:jc w:val="both"/>
        <w:rPr>
          <w:rFonts w:ascii="Arial Narrow" w:eastAsia="Avenir" w:hAnsi="Arial Narrow" w:cs="Avenir"/>
          <w:sz w:val="18"/>
          <w:szCs w:val="18"/>
        </w:rPr>
      </w:pPr>
    </w:p>
    <w:p w14:paraId="564B661A" w14:textId="5744A4EB" w:rsidR="00532B44" w:rsidRPr="00420844" w:rsidRDefault="00F32A17" w:rsidP="00A2081C">
      <w:pPr>
        <w:jc w:val="both"/>
        <w:rPr>
          <w:rFonts w:ascii="Arial Narrow" w:eastAsia="Avenir" w:hAnsi="Arial Narrow" w:cs="Avenir"/>
          <w:sz w:val="18"/>
          <w:szCs w:val="18"/>
        </w:rPr>
      </w:pPr>
      <w:r w:rsidRPr="00420844">
        <w:rPr>
          <w:rFonts w:ascii="Arial Narrow" w:eastAsia="Avenir" w:hAnsi="Arial Narrow" w:cs="Avenir"/>
          <w:sz w:val="18"/>
          <w:szCs w:val="18"/>
        </w:rPr>
        <w:t xml:space="preserve">Anexo </w:t>
      </w:r>
      <w:r w:rsidR="00532B44" w:rsidRPr="00420844">
        <w:rPr>
          <w:rFonts w:ascii="Arial Narrow" w:eastAsia="Avenir" w:hAnsi="Arial Narrow" w:cs="Avenir"/>
          <w:sz w:val="18"/>
          <w:szCs w:val="18"/>
        </w:rPr>
        <w:t>16</w:t>
      </w:r>
    </w:p>
    <w:p w14:paraId="125FCDC7" w14:textId="2598C81E" w:rsidR="00A2081C" w:rsidRPr="00420844" w:rsidRDefault="00532B44" w:rsidP="00A2081C">
      <w:pPr>
        <w:jc w:val="both"/>
        <w:rPr>
          <w:rFonts w:ascii="Arial Narrow" w:eastAsia="Avenir" w:hAnsi="Arial Narrow" w:cs="Avenir"/>
          <w:b/>
          <w:bCs/>
          <w:sz w:val="18"/>
          <w:szCs w:val="18"/>
        </w:rPr>
      </w:pPr>
      <w:r w:rsidRPr="00420844">
        <w:rPr>
          <w:rFonts w:ascii="Arial Narrow" w:eastAsia="Avenir" w:hAnsi="Arial Narrow" w:cs="Avenir"/>
          <w:b/>
          <w:bCs/>
          <w:sz w:val="18"/>
          <w:szCs w:val="18"/>
        </w:rPr>
        <w:t>Casos paradigmáticos. Personas con discapacidad solicitantes de refugio.</w:t>
      </w:r>
    </w:p>
    <w:p w14:paraId="006610D5" w14:textId="77777777" w:rsidR="00A2081C" w:rsidRPr="00420844" w:rsidRDefault="00A2081C" w:rsidP="00A2081C">
      <w:pPr>
        <w:jc w:val="both"/>
        <w:rPr>
          <w:rFonts w:ascii="Arial Narrow" w:eastAsia="Avenir" w:hAnsi="Arial Narrow" w:cs="Avenir"/>
          <w:sz w:val="18"/>
          <w:szCs w:val="18"/>
        </w:rPr>
      </w:pPr>
    </w:p>
    <w:p w14:paraId="66A05E12" w14:textId="77777777"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 Niña mexicana (10 años) con discapacidad física por parálisis cerebral desde el nacimiento. A los tres meses de edad migra de forma irregular en compañía de sus padres, y se ubica en Laredo-Texas (Estados Unidos). En 2017, con 10 años de edad, es detectada por la Patrulla Fronteriza cuando era trasladada a un hospital en donde fue vigilada mientras recibió una operación de emergencia y fue detenida en la sala de recuperación, separada de su familia y puesta bajo custodia en un albergue ubicado en una ciudad diferente . Es liberada después de dos semanas, sin embargo, ella y su padre aún continúan con un proceso abierto de posible deportación.</w:t>
      </w:r>
    </w:p>
    <w:p w14:paraId="3145B634" w14:textId="77777777"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 xml:space="preserve"> </w:t>
      </w:r>
    </w:p>
    <w:p w14:paraId="5A6BACB3" w14:textId="77777777" w:rsidR="00A2081C" w:rsidRPr="00420844" w:rsidRDefault="00A2081C" w:rsidP="00A2081C">
      <w:pPr>
        <w:jc w:val="both"/>
        <w:rPr>
          <w:rFonts w:ascii="Arial Narrow" w:eastAsia="Avenir" w:hAnsi="Arial Narrow" w:cs="Avenir"/>
          <w:sz w:val="18"/>
          <w:szCs w:val="18"/>
          <w:vertAlign w:val="superscript"/>
        </w:rPr>
      </w:pPr>
      <w:r w:rsidRPr="00420844">
        <w:rPr>
          <w:rFonts w:ascii="Arial Narrow" w:eastAsia="Avenir" w:hAnsi="Arial Narrow" w:cs="Avenir"/>
          <w:sz w:val="18"/>
          <w:szCs w:val="18"/>
        </w:rPr>
        <w:t>- Mujer salvadoreña (edad desconocida) con discapacidad psicosocial, huye víctima de abuso sexual intrafamiliar y tras ser negada la solicitud de refugio que tramita en México, presenta un cuadro psicótico con un intento de suicidio y homicidio hacia su hijo de 3 años en el que ambos ingieren cloro. Son hospitalizados y se levanta una denuncia en su contra, razón por la cual realiza un segundo intento de suicidio tirándose de un segundo piso, acto del cual el niño es testigo. La mujer recibe una valoración psiquiátrica en la que se le declara inimputable por presentar un trastorno mental y el proceso penal en su contra se detiene. Ella es trasladada a un hospital en Villahermosa, Tabasco (México) en espera de recibir varias cirugías de tercer nivel y el niño queda bajo custodia de un albergue del DIF en Comitán, Chiapas (México)</w:t>
      </w:r>
      <w:r w:rsidRPr="00420844">
        <w:rPr>
          <w:rFonts w:ascii="Arial Narrow" w:eastAsia="Avenir" w:hAnsi="Arial Narrow" w:cs="Avenir"/>
          <w:sz w:val="18"/>
          <w:szCs w:val="18"/>
          <w:vertAlign w:val="superscript"/>
        </w:rPr>
        <w:footnoteReference w:id="240"/>
      </w:r>
      <w:r w:rsidRPr="00420844">
        <w:rPr>
          <w:rFonts w:ascii="Arial Narrow" w:eastAsia="Avenir" w:hAnsi="Arial Narrow" w:cs="Avenir"/>
          <w:sz w:val="18"/>
          <w:szCs w:val="18"/>
        </w:rPr>
        <w:t>; recientemente se informó que el niño fue deportado al país de origen bajo lo tutela del hermano de la madre, pero se desconoce cual es la situación actual del menor.</w:t>
      </w:r>
    </w:p>
    <w:p w14:paraId="2EDBE4D8" w14:textId="77777777" w:rsidR="00A2081C" w:rsidRPr="00420844" w:rsidRDefault="00A2081C" w:rsidP="00A2081C">
      <w:pPr>
        <w:jc w:val="both"/>
        <w:rPr>
          <w:rFonts w:ascii="Arial Narrow" w:eastAsia="Avenir" w:hAnsi="Arial Narrow" w:cs="Avenir"/>
          <w:sz w:val="18"/>
          <w:szCs w:val="18"/>
        </w:rPr>
      </w:pPr>
    </w:p>
    <w:p w14:paraId="36FD2B93" w14:textId="77777777" w:rsidR="00BE0C57" w:rsidRPr="00420844" w:rsidRDefault="00A2081C" w:rsidP="00A2081C">
      <w:pPr>
        <w:jc w:val="both"/>
        <w:rPr>
          <w:rFonts w:ascii="Arial Narrow" w:hAnsi="Arial Narrow"/>
          <w:sz w:val="18"/>
          <w:szCs w:val="18"/>
        </w:rPr>
      </w:pPr>
      <w:r w:rsidRPr="00420844">
        <w:rPr>
          <w:rFonts w:ascii="Arial Narrow" w:hAnsi="Arial Narrow"/>
          <w:sz w:val="18"/>
          <w:szCs w:val="18"/>
        </w:rPr>
        <w:t xml:space="preserve">Anexo </w:t>
      </w:r>
      <w:r w:rsidR="00BE0C57" w:rsidRPr="00420844">
        <w:rPr>
          <w:rFonts w:ascii="Arial Narrow" w:hAnsi="Arial Narrow"/>
          <w:sz w:val="18"/>
          <w:szCs w:val="18"/>
        </w:rPr>
        <w:t>17</w:t>
      </w:r>
    </w:p>
    <w:p w14:paraId="44E705B7" w14:textId="4B12E5B5" w:rsidR="00A2081C" w:rsidRPr="00420844" w:rsidRDefault="00A2081C" w:rsidP="00A2081C">
      <w:pPr>
        <w:jc w:val="both"/>
        <w:rPr>
          <w:rFonts w:ascii="Arial Narrow" w:eastAsia="Avenir" w:hAnsi="Arial Narrow" w:cs="Avenir"/>
          <w:b/>
          <w:bCs/>
          <w:sz w:val="18"/>
          <w:szCs w:val="18"/>
        </w:rPr>
      </w:pPr>
      <w:r w:rsidRPr="00420844">
        <w:rPr>
          <w:rFonts w:ascii="Arial Narrow" w:hAnsi="Arial Narrow"/>
          <w:b/>
          <w:bCs/>
          <w:sz w:val="18"/>
          <w:szCs w:val="18"/>
        </w:rPr>
        <w:t>Casos Paradigmáticos de Migrantes Retornados con Discapacidad</w:t>
      </w:r>
    </w:p>
    <w:p w14:paraId="6DD30FC0" w14:textId="77777777" w:rsidR="00A2081C" w:rsidRPr="00420844" w:rsidRDefault="00A2081C" w:rsidP="00A2081C">
      <w:pPr>
        <w:jc w:val="both"/>
        <w:rPr>
          <w:rFonts w:ascii="Arial Narrow" w:eastAsia="Avenir" w:hAnsi="Arial Narrow" w:cs="Avenir"/>
          <w:sz w:val="18"/>
          <w:szCs w:val="18"/>
        </w:rPr>
      </w:pPr>
    </w:p>
    <w:p w14:paraId="55102386" w14:textId="2A249A00"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1.</w:t>
      </w:r>
      <w:r w:rsidR="00AB5273" w:rsidRPr="00420844">
        <w:rPr>
          <w:rFonts w:ascii="Arial Narrow" w:eastAsia="Avenir" w:hAnsi="Arial Narrow" w:cs="Avenir"/>
          <w:sz w:val="18"/>
          <w:szCs w:val="18"/>
        </w:rPr>
        <w:t xml:space="preserve"> </w:t>
      </w:r>
      <w:r w:rsidRPr="00420844">
        <w:rPr>
          <w:rFonts w:ascii="Arial Narrow" w:eastAsia="Avenir" w:hAnsi="Arial Narrow" w:cs="Avenir"/>
          <w:sz w:val="18"/>
          <w:szCs w:val="18"/>
        </w:rPr>
        <w:t>En 2017 se registra el caso de un migrante mexicano de 45 años que, al ser retornado por tercera ocasión desde Estados Unidos, decide suicidarse minutos después de llegar a Tijuana -Baja California- arrojándose desde un puente ubicado a 100 metros de la garita fronteriza</w:t>
      </w:r>
      <w:r w:rsidRPr="00420844">
        <w:rPr>
          <w:rFonts w:ascii="Arial Narrow" w:eastAsia="Avenir" w:hAnsi="Arial Narrow" w:cs="Avenir"/>
          <w:sz w:val="18"/>
          <w:szCs w:val="18"/>
          <w:vertAlign w:val="superscript"/>
        </w:rPr>
        <w:footnoteReference w:id="241"/>
      </w:r>
    </w:p>
    <w:p w14:paraId="672F9F5F" w14:textId="77777777" w:rsidR="00A2081C" w:rsidRPr="00420844" w:rsidRDefault="00A2081C" w:rsidP="00A2081C">
      <w:pPr>
        <w:jc w:val="both"/>
        <w:rPr>
          <w:rFonts w:ascii="Arial Narrow" w:eastAsia="Avenir" w:hAnsi="Arial Narrow" w:cs="Avenir"/>
          <w:sz w:val="18"/>
          <w:szCs w:val="18"/>
        </w:rPr>
      </w:pPr>
    </w:p>
    <w:p w14:paraId="2901FB98" w14:textId="57D63BC9"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2. En entrevista, se registra el caso de un ciudadano estadounidense con discapacidad intelectual que fue enviado a Nuevo Laredo,</w:t>
      </w:r>
      <w:r w:rsidR="007A2D03" w:rsidRPr="00420844">
        <w:rPr>
          <w:rFonts w:ascii="Arial Narrow" w:eastAsia="Avenir" w:hAnsi="Arial Narrow" w:cs="Avenir"/>
          <w:sz w:val="18"/>
          <w:szCs w:val="18"/>
        </w:rPr>
        <w:t xml:space="preserve"> </w:t>
      </w:r>
      <w:r w:rsidRPr="00420844">
        <w:rPr>
          <w:rFonts w:ascii="Arial Narrow" w:eastAsia="Avenir" w:hAnsi="Arial Narrow" w:cs="Avenir"/>
          <w:sz w:val="18"/>
          <w:szCs w:val="18"/>
        </w:rPr>
        <w:t>Tamaulipas, por no acreditar su identidad ante las autoridades migratorias en Estados Unidos. Su situación fue aclarada en México, sin embargo, destaca la falta de apoyos y ajustes razonables en el caso</w:t>
      </w:r>
      <w:r w:rsidR="00AB5273" w:rsidRPr="00420844">
        <w:rPr>
          <w:rFonts w:ascii="Arial Narrow" w:eastAsia="Avenir" w:hAnsi="Arial Narrow" w:cs="Avenir"/>
          <w:sz w:val="18"/>
          <w:szCs w:val="18"/>
        </w:rPr>
        <w:t>.</w:t>
      </w:r>
      <w:r w:rsidRPr="00420844">
        <w:rPr>
          <w:rFonts w:ascii="Arial Narrow" w:eastAsia="Avenir" w:hAnsi="Arial Narrow" w:cs="Avenir"/>
          <w:sz w:val="18"/>
          <w:szCs w:val="18"/>
          <w:vertAlign w:val="superscript"/>
        </w:rPr>
        <w:footnoteReference w:id="242"/>
      </w:r>
    </w:p>
    <w:p w14:paraId="4C1DC844" w14:textId="77777777" w:rsidR="00A2081C" w:rsidRPr="00420844" w:rsidRDefault="00A2081C" w:rsidP="00A2081C">
      <w:pPr>
        <w:jc w:val="both"/>
        <w:rPr>
          <w:rFonts w:ascii="Arial Narrow" w:eastAsia="Avenir" w:hAnsi="Arial Narrow" w:cs="Avenir"/>
          <w:sz w:val="18"/>
          <w:szCs w:val="18"/>
        </w:rPr>
      </w:pPr>
    </w:p>
    <w:p w14:paraId="2D98AE93" w14:textId="495823CD" w:rsidR="00A2081C" w:rsidRPr="00420844" w:rsidRDefault="00AB5273" w:rsidP="00A2081C">
      <w:pPr>
        <w:jc w:val="both"/>
        <w:rPr>
          <w:rFonts w:ascii="Arial Narrow" w:eastAsia="Avenir" w:hAnsi="Arial Narrow" w:cs="Avenir"/>
          <w:sz w:val="18"/>
          <w:szCs w:val="18"/>
        </w:rPr>
      </w:pPr>
      <w:r w:rsidRPr="00420844">
        <w:rPr>
          <w:rFonts w:ascii="Arial Narrow" w:eastAsia="Avenir" w:hAnsi="Arial Narrow" w:cs="Avenir"/>
          <w:sz w:val="18"/>
          <w:szCs w:val="18"/>
        </w:rPr>
        <w:t>3. Niño salvadoreño con s</w:t>
      </w:r>
      <w:r w:rsidR="00A2081C" w:rsidRPr="00420844">
        <w:rPr>
          <w:rFonts w:ascii="Arial Narrow" w:eastAsia="Avenir" w:hAnsi="Arial Narrow" w:cs="Avenir"/>
          <w:sz w:val="18"/>
          <w:szCs w:val="18"/>
        </w:rPr>
        <w:t xml:space="preserve">índrome de Down (3-5 años) retornado desde Estados Unidos en compañía de una persona contratada por su madre (migrante irregular), quien toma la decisión debido a las dificultades para el cuidado del menor. Destaca que al retorno a su comunidad de origen, el niño deja de </w:t>
      </w:r>
      <w:r w:rsidRPr="00420844">
        <w:rPr>
          <w:rFonts w:ascii="Arial Narrow" w:eastAsia="Avenir" w:hAnsi="Arial Narrow" w:cs="Avenir"/>
          <w:sz w:val="18"/>
          <w:szCs w:val="18"/>
        </w:rPr>
        <w:t>asistir</w:t>
      </w:r>
      <w:r w:rsidR="00A2081C" w:rsidRPr="00420844">
        <w:rPr>
          <w:rFonts w:ascii="Arial Narrow" w:eastAsia="Avenir" w:hAnsi="Arial Narrow" w:cs="Avenir"/>
          <w:sz w:val="18"/>
          <w:szCs w:val="18"/>
        </w:rPr>
        <w:t xml:space="preserve"> a la escuela, que había iniciado en Estados Unidos.</w:t>
      </w:r>
    </w:p>
    <w:p w14:paraId="556DF705" w14:textId="77777777" w:rsidR="00A2081C" w:rsidRPr="00420844" w:rsidRDefault="00A2081C" w:rsidP="00A2081C">
      <w:pPr>
        <w:jc w:val="both"/>
        <w:rPr>
          <w:rFonts w:ascii="Arial Narrow" w:eastAsia="Avenir" w:hAnsi="Arial Narrow" w:cs="Avenir"/>
          <w:sz w:val="18"/>
          <w:szCs w:val="18"/>
        </w:rPr>
      </w:pPr>
    </w:p>
    <w:p w14:paraId="76AA6ECD" w14:textId="1CF9F6EE"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4. J</w:t>
      </w:r>
      <w:r w:rsidR="00C73550" w:rsidRPr="00420844">
        <w:rPr>
          <w:rFonts w:ascii="Arial Narrow" w:eastAsia="Avenir" w:hAnsi="Arial Narrow" w:cs="Avenir"/>
          <w:sz w:val="18"/>
          <w:szCs w:val="18"/>
        </w:rPr>
        <w:t>o</w:t>
      </w:r>
      <w:r w:rsidRPr="00420844">
        <w:rPr>
          <w:rFonts w:ascii="Arial Narrow" w:eastAsia="Avenir" w:hAnsi="Arial Narrow" w:cs="Avenir"/>
          <w:sz w:val="18"/>
          <w:szCs w:val="18"/>
        </w:rPr>
        <w:t xml:space="preserve">ven mexicano (23 años) con discapacidad intelectual </w:t>
      </w:r>
      <w:r w:rsidR="00AB5273" w:rsidRPr="00420844">
        <w:rPr>
          <w:rFonts w:ascii="Arial Narrow" w:eastAsia="Avenir" w:hAnsi="Arial Narrow" w:cs="Avenir"/>
          <w:sz w:val="18"/>
          <w:szCs w:val="18"/>
        </w:rPr>
        <w:t>–</w:t>
      </w:r>
      <w:r w:rsidRPr="00420844">
        <w:rPr>
          <w:rFonts w:ascii="Arial Narrow" w:eastAsia="Avenir" w:hAnsi="Arial Narrow" w:cs="Avenir"/>
          <w:sz w:val="18"/>
          <w:szCs w:val="18"/>
        </w:rPr>
        <w:t>adquirida por golpe en la cabeza cuando era niño</w:t>
      </w:r>
      <w:r w:rsidR="00AB5273" w:rsidRPr="00420844">
        <w:rPr>
          <w:rFonts w:ascii="Arial Narrow" w:eastAsia="Avenir" w:hAnsi="Arial Narrow" w:cs="Avenir"/>
          <w:sz w:val="18"/>
          <w:szCs w:val="18"/>
        </w:rPr>
        <w:t xml:space="preserve">– </w:t>
      </w:r>
      <w:r w:rsidRPr="00420844">
        <w:rPr>
          <w:rFonts w:ascii="Arial Narrow" w:eastAsia="Avenir" w:hAnsi="Arial Narrow" w:cs="Avenir"/>
          <w:sz w:val="18"/>
          <w:szCs w:val="18"/>
        </w:rPr>
        <w:t xml:space="preserve">retornado desde Estados Unidos en 2017, a pesar de ser </w:t>
      </w:r>
      <w:r w:rsidR="00AB5273" w:rsidRPr="00420844">
        <w:rPr>
          <w:rFonts w:ascii="Arial Narrow" w:eastAsia="Avenir" w:hAnsi="Arial Narrow" w:cs="Avenir"/>
          <w:sz w:val="18"/>
          <w:szCs w:val="18"/>
        </w:rPr>
        <w:t xml:space="preserve">beneficiario del programa DACA, </w:t>
      </w:r>
      <w:r w:rsidRPr="00420844">
        <w:rPr>
          <w:rFonts w:ascii="Arial Narrow" w:eastAsia="Avenir" w:hAnsi="Arial Narrow" w:cs="Avenir"/>
          <w:sz w:val="18"/>
          <w:szCs w:val="18"/>
        </w:rPr>
        <w:t>que brindaba protección temporal a migrantes en Estados Unidos-. Ingresa a México por</w:t>
      </w:r>
      <w:r w:rsidRPr="00287DA3">
        <w:rPr>
          <w:rFonts w:ascii="Arial Narrow" w:eastAsia="Avenir" w:hAnsi="Arial Narrow" w:cs="Avenir"/>
          <w:sz w:val="18"/>
          <w:szCs w:val="18"/>
        </w:rPr>
        <w:t xml:space="preserve"> </w:t>
      </w:r>
      <w:r w:rsidRPr="00420844">
        <w:rPr>
          <w:rFonts w:ascii="Arial Narrow" w:eastAsia="Avenir" w:hAnsi="Arial Narrow" w:cs="Avenir"/>
          <w:sz w:val="18"/>
          <w:szCs w:val="18"/>
        </w:rPr>
        <w:lastRenderedPageBreak/>
        <w:t xml:space="preserve">Mexicali (Baja California) donde </w:t>
      </w:r>
      <w:r w:rsidR="00AB5273" w:rsidRPr="00420844">
        <w:rPr>
          <w:rFonts w:ascii="Arial Narrow" w:eastAsia="Avenir" w:hAnsi="Arial Narrow" w:cs="Avenir"/>
          <w:sz w:val="18"/>
          <w:szCs w:val="18"/>
        </w:rPr>
        <w:t>es</w:t>
      </w:r>
      <w:r w:rsidRPr="00420844">
        <w:rPr>
          <w:rFonts w:ascii="Arial Narrow" w:eastAsia="Avenir" w:hAnsi="Arial Narrow" w:cs="Avenir"/>
          <w:sz w:val="18"/>
          <w:szCs w:val="18"/>
        </w:rPr>
        <w:t xml:space="preserve"> golpeado y asaltado. Intenta reingresar a Estados Unidos pero es detenido y retornado por segunda ocasión a México.</w:t>
      </w:r>
      <w:r w:rsidRPr="00420844">
        <w:rPr>
          <w:rFonts w:ascii="Arial Narrow" w:eastAsia="Avenir" w:hAnsi="Arial Narrow" w:cs="Avenir"/>
          <w:sz w:val="18"/>
          <w:szCs w:val="18"/>
          <w:vertAlign w:val="superscript"/>
        </w:rPr>
        <w:footnoteReference w:id="243"/>
      </w:r>
    </w:p>
    <w:p w14:paraId="381D3B16" w14:textId="77777777" w:rsidR="00A2081C" w:rsidRPr="00420844" w:rsidRDefault="00A2081C" w:rsidP="00A2081C">
      <w:pPr>
        <w:jc w:val="both"/>
        <w:rPr>
          <w:rFonts w:ascii="Arial Narrow" w:eastAsia="Avenir" w:hAnsi="Arial Narrow" w:cs="Avenir"/>
          <w:sz w:val="18"/>
          <w:szCs w:val="18"/>
        </w:rPr>
      </w:pPr>
    </w:p>
    <w:p w14:paraId="5145235E" w14:textId="60484ADF" w:rsidR="00BE0C57" w:rsidRPr="00420844" w:rsidRDefault="00BE0C57" w:rsidP="00A2081C">
      <w:pPr>
        <w:rPr>
          <w:rFonts w:ascii="Arial Narrow" w:eastAsia="Avenir" w:hAnsi="Arial Narrow" w:cs="Avenir"/>
          <w:bCs/>
          <w:sz w:val="18"/>
          <w:szCs w:val="18"/>
        </w:rPr>
      </w:pPr>
      <w:r w:rsidRPr="00420844">
        <w:rPr>
          <w:rFonts w:ascii="Arial Narrow" w:eastAsia="Avenir" w:hAnsi="Arial Narrow" w:cs="Avenir"/>
          <w:bCs/>
          <w:sz w:val="18"/>
          <w:szCs w:val="18"/>
        </w:rPr>
        <w:t>Anexo 18</w:t>
      </w:r>
    </w:p>
    <w:p w14:paraId="547099ED" w14:textId="47581D24" w:rsidR="00A2081C" w:rsidRPr="00420844" w:rsidRDefault="00BE0C57" w:rsidP="00A2081C">
      <w:pPr>
        <w:rPr>
          <w:rFonts w:ascii="Arial Narrow" w:eastAsia="Avenir" w:hAnsi="Arial Narrow" w:cs="Avenir"/>
          <w:b/>
          <w:sz w:val="18"/>
          <w:szCs w:val="18"/>
        </w:rPr>
      </w:pPr>
      <w:r w:rsidRPr="00420844">
        <w:rPr>
          <w:rFonts w:ascii="Arial Narrow" w:eastAsia="Avenir" w:hAnsi="Arial Narrow" w:cs="Avenir"/>
          <w:b/>
          <w:sz w:val="18"/>
          <w:szCs w:val="18"/>
        </w:rPr>
        <w:t>Casos Paradigmáticos de Migrantes con Discapacidad en Desplazamiento Interno</w:t>
      </w:r>
    </w:p>
    <w:p w14:paraId="7ECDF841" w14:textId="77777777" w:rsidR="00A2081C" w:rsidRPr="00420844" w:rsidRDefault="00A2081C" w:rsidP="00A2081C">
      <w:pPr>
        <w:jc w:val="both"/>
        <w:rPr>
          <w:rFonts w:ascii="Arial Narrow" w:eastAsia="Avenir" w:hAnsi="Arial Narrow" w:cs="Avenir"/>
          <w:sz w:val="18"/>
          <w:szCs w:val="18"/>
        </w:rPr>
      </w:pPr>
    </w:p>
    <w:p w14:paraId="3EB9C9AD" w14:textId="3894566D" w:rsidR="00A2081C" w:rsidRPr="00420844" w:rsidRDefault="00A2081C" w:rsidP="00A2081C">
      <w:pPr>
        <w:jc w:val="both"/>
        <w:rPr>
          <w:rFonts w:ascii="Arial Narrow" w:eastAsia="Avenir" w:hAnsi="Arial Narrow" w:cs="Avenir"/>
          <w:sz w:val="18"/>
          <w:szCs w:val="18"/>
        </w:rPr>
      </w:pPr>
      <w:r w:rsidRPr="00420844">
        <w:rPr>
          <w:rFonts w:ascii="Arial Narrow" w:eastAsia="Avenir" w:hAnsi="Arial Narrow" w:cs="Avenir"/>
          <w:sz w:val="18"/>
          <w:szCs w:val="18"/>
        </w:rPr>
        <w:t>1. Mujer mexicana</w:t>
      </w:r>
      <w:r w:rsidR="00D74AA1" w:rsidRPr="00420844">
        <w:rPr>
          <w:rFonts w:ascii="Arial Narrow" w:eastAsia="Avenir" w:hAnsi="Arial Narrow" w:cs="Avenir"/>
          <w:sz w:val="18"/>
          <w:szCs w:val="18"/>
        </w:rPr>
        <w:t xml:space="preserve"> de </w:t>
      </w:r>
      <w:r w:rsidRPr="00420844">
        <w:rPr>
          <w:rFonts w:ascii="Arial Narrow" w:eastAsia="Avenir" w:hAnsi="Arial Narrow" w:cs="Avenir"/>
          <w:sz w:val="18"/>
          <w:szCs w:val="18"/>
        </w:rPr>
        <w:t>30 año</w:t>
      </w:r>
      <w:r w:rsidR="007A2D03" w:rsidRPr="00420844">
        <w:rPr>
          <w:rFonts w:ascii="Arial Narrow" w:eastAsia="Avenir" w:hAnsi="Arial Narrow" w:cs="Avenir"/>
          <w:sz w:val="18"/>
          <w:szCs w:val="18"/>
        </w:rPr>
        <w:t>s</w:t>
      </w:r>
      <w:r w:rsidRPr="00420844">
        <w:rPr>
          <w:rFonts w:ascii="Arial Narrow" w:eastAsia="Avenir" w:hAnsi="Arial Narrow" w:cs="Avenir"/>
          <w:sz w:val="18"/>
          <w:szCs w:val="18"/>
        </w:rPr>
        <w:t xml:space="preserve">, madre de 2 hijos con discapacidad física, huye de su comunidad de origen en el estado de Guerrero por una situación de violencia intrafamiliar. Es entrevistada por COAMEX en Tijuana, donde se encuentra en espera de solicitar asilo </w:t>
      </w:r>
      <w:r w:rsidR="00D74AA1" w:rsidRPr="00420844">
        <w:rPr>
          <w:rFonts w:ascii="Arial Narrow" w:eastAsia="Avenir" w:hAnsi="Arial Narrow" w:cs="Avenir"/>
          <w:sz w:val="18"/>
          <w:szCs w:val="18"/>
        </w:rPr>
        <w:t>a</w:t>
      </w:r>
      <w:r w:rsidRPr="00420844">
        <w:rPr>
          <w:rFonts w:ascii="Arial Narrow" w:eastAsia="Avenir" w:hAnsi="Arial Narrow" w:cs="Avenir"/>
          <w:sz w:val="18"/>
          <w:szCs w:val="18"/>
        </w:rPr>
        <w:t xml:space="preserve"> Estados Unidos. Destaca la falta de diagnóstico y desconocimiento general sobre la condición de </w:t>
      </w:r>
      <w:r w:rsidR="00D74AA1" w:rsidRPr="00420844">
        <w:rPr>
          <w:rFonts w:ascii="Arial Narrow" w:eastAsia="Avenir" w:hAnsi="Arial Narrow" w:cs="Avenir"/>
          <w:sz w:val="18"/>
          <w:szCs w:val="18"/>
        </w:rPr>
        <w:t xml:space="preserve">su </w:t>
      </w:r>
      <w:r w:rsidRPr="00420844">
        <w:rPr>
          <w:rFonts w:ascii="Arial Narrow" w:eastAsia="Avenir" w:hAnsi="Arial Narrow" w:cs="Avenir"/>
          <w:sz w:val="18"/>
          <w:szCs w:val="18"/>
        </w:rPr>
        <w:t>hijo con discapacidad, quien convulsiona durante la entrevista.</w:t>
      </w:r>
    </w:p>
    <w:p w14:paraId="787AD99F" w14:textId="06B71459" w:rsidR="00A2081C" w:rsidRPr="00420844" w:rsidRDefault="00A2081C" w:rsidP="00A2081C">
      <w:pPr>
        <w:jc w:val="both"/>
        <w:rPr>
          <w:rFonts w:ascii="Arial Narrow" w:eastAsia="Avenir" w:hAnsi="Arial Narrow" w:cs="Avenir"/>
          <w:b/>
          <w:sz w:val="18"/>
          <w:szCs w:val="18"/>
        </w:rPr>
      </w:pPr>
      <w:r w:rsidRPr="00420844">
        <w:rPr>
          <w:rFonts w:ascii="Arial Narrow" w:eastAsia="Avenir" w:hAnsi="Arial Narrow" w:cs="Avenir"/>
          <w:sz w:val="18"/>
          <w:szCs w:val="18"/>
        </w:rPr>
        <w:t xml:space="preserve">2. Jornaleros agrícolas migrantes en México en riesgo de adquirir discapacidades visuales y físicas </w:t>
      </w:r>
      <w:r w:rsidR="00D74AA1" w:rsidRPr="00420844">
        <w:rPr>
          <w:rFonts w:ascii="Arial Narrow" w:eastAsia="Avenir" w:hAnsi="Arial Narrow" w:cs="Avenir"/>
          <w:sz w:val="18"/>
          <w:szCs w:val="18"/>
        </w:rPr>
        <w:t>–</w:t>
      </w:r>
      <w:r w:rsidRPr="00420844">
        <w:rPr>
          <w:rFonts w:ascii="Arial Narrow" w:eastAsia="Avenir" w:hAnsi="Arial Narrow" w:cs="Avenir"/>
          <w:sz w:val="18"/>
          <w:szCs w:val="18"/>
        </w:rPr>
        <w:t>por trastornos del Sistema Nervioso Central</w:t>
      </w:r>
      <w:r w:rsidR="00D74AA1" w:rsidRPr="00420844">
        <w:rPr>
          <w:rFonts w:ascii="Arial Narrow" w:eastAsia="Avenir" w:hAnsi="Arial Narrow" w:cs="Avenir"/>
          <w:sz w:val="18"/>
          <w:szCs w:val="18"/>
        </w:rPr>
        <w:t>–</w:t>
      </w:r>
      <w:r w:rsidRPr="00420844">
        <w:rPr>
          <w:rFonts w:ascii="Arial Narrow" w:eastAsia="Avenir" w:hAnsi="Arial Narrow" w:cs="Avenir"/>
          <w:sz w:val="18"/>
          <w:szCs w:val="18"/>
        </w:rPr>
        <w:t xml:space="preserve"> </w:t>
      </w:r>
      <w:r w:rsidR="00F12390" w:rsidRPr="00420844">
        <w:rPr>
          <w:rFonts w:ascii="Arial Narrow" w:eastAsia="Avenir" w:hAnsi="Arial Narrow" w:cs="Avenir"/>
          <w:sz w:val="18"/>
          <w:szCs w:val="18"/>
        </w:rPr>
        <w:t xml:space="preserve">debido al </w:t>
      </w:r>
      <w:r w:rsidRPr="00420844">
        <w:rPr>
          <w:rFonts w:ascii="Arial Narrow" w:eastAsia="Avenir" w:hAnsi="Arial Narrow" w:cs="Avenir"/>
          <w:sz w:val="18"/>
          <w:szCs w:val="18"/>
        </w:rPr>
        <w:t>uso de pesticidas y agroquímicos en los campos de trabajo.</w:t>
      </w:r>
    </w:p>
    <w:p w14:paraId="29B4D2A4" w14:textId="19019ED8" w:rsidR="00FF7E50" w:rsidRPr="00420844" w:rsidRDefault="00FF7E50" w:rsidP="00E1277B">
      <w:pPr>
        <w:jc w:val="both"/>
        <w:rPr>
          <w:rFonts w:ascii="Arial Narrow" w:eastAsia="Avenir" w:hAnsi="Arial Narrow" w:cs="Avenir"/>
          <w:sz w:val="18"/>
          <w:szCs w:val="18"/>
        </w:rPr>
      </w:pPr>
    </w:p>
    <w:p w14:paraId="6E377FF6" w14:textId="353FB9A2" w:rsidR="00FF7E50" w:rsidRPr="00420844" w:rsidRDefault="00FF7E50" w:rsidP="00E1277B">
      <w:pPr>
        <w:jc w:val="both"/>
        <w:rPr>
          <w:rFonts w:ascii="Arial Narrow" w:eastAsia="Avenir" w:hAnsi="Arial Narrow" w:cs="Avenir"/>
          <w:sz w:val="18"/>
          <w:szCs w:val="18"/>
        </w:rPr>
      </w:pPr>
      <w:r w:rsidRPr="00420844">
        <w:rPr>
          <w:rFonts w:ascii="Arial Narrow" w:eastAsia="Avenir" w:hAnsi="Arial Narrow" w:cs="Avenir"/>
          <w:sz w:val="18"/>
          <w:szCs w:val="18"/>
        </w:rPr>
        <w:t>Anexo 19</w:t>
      </w:r>
    </w:p>
    <w:p w14:paraId="7B2692AD" w14:textId="46E28E11" w:rsidR="00FF7E50" w:rsidRPr="00287DA3" w:rsidRDefault="00074184" w:rsidP="00E1277B">
      <w:pPr>
        <w:jc w:val="both"/>
        <w:rPr>
          <w:rFonts w:ascii="Arial Narrow" w:hAnsi="Arial Narrow"/>
          <w:b/>
          <w:bCs/>
          <w:noProof/>
          <w:sz w:val="18"/>
          <w:szCs w:val="18"/>
        </w:rPr>
      </w:pPr>
      <w:r w:rsidRPr="00420844">
        <w:rPr>
          <w:rFonts w:ascii="Arial Narrow" w:hAnsi="Arial Narrow"/>
          <w:b/>
          <w:bCs/>
          <w:noProof/>
          <w:sz w:val="18"/>
          <w:szCs w:val="18"/>
        </w:rPr>
        <w:t>Ubicación de Grupos Beta del INM</w:t>
      </w:r>
      <w:r w:rsidR="0015689B" w:rsidRPr="00420844">
        <w:rPr>
          <w:rStyle w:val="Refdenotaalpie"/>
          <w:rFonts w:ascii="Arial Narrow" w:hAnsi="Arial Narrow"/>
          <w:b/>
          <w:bCs/>
          <w:noProof/>
          <w:sz w:val="18"/>
          <w:szCs w:val="18"/>
        </w:rPr>
        <w:footnoteReference w:id="244"/>
      </w:r>
      <w:bookmarkStart w:id="9" w:name="_GoBack"/>
      <w:bookmarkEnd w:id="9"/>
    </w:p>
    <w:p w14:paraId="28650B30" w14:textId="5CEFEB66" w:rsidR="00FF7E50" w:rsidRPr="00287DA3" w:rsidRDefault="00FF7E50" w:rsidP="00E1277B">
      <w:pPr>
        <w:jc w:val="both"/>
        <w:rPr>
          <w:rFonts w:ascii="Arial Narrow" w:eastAsia="Avenir" w:hAnsi="Arial Narrow" w:cs="Avenir"/>
          <w:sz w:val="18"/>
          <w:szCs w:val="18"/>
        </w:rPr>
      </w:pPr>
      <w:r w:rsidRPr="00287DA3">
        <w:rPr>
          <w:rFonts w:ascii="Arial Narrow" w:hAnsi="Arial Narrow"/>
          <w:noProof/>
          <w:sz w:val="18"/>
          <w:szCs w:val="18"/>
          <w:lang w:val="es-ES"/>
        </w:rPr>
        <w:drawing>
          <wp:anchor distT="0" distB="0" distL="114300" distR="114300" simplePos="0" relativeHeight="251663360" behindDoc="0" locked="0" layoutInCell="1" allowOverlap="1" wp14:anchorId="4D12878C" wp14:editId="05CC0464">
            <wp:simplePos x="0" y="0"/>
            <wp:positionH relativeFrom="column">
              <wp:posOffset>793750</wp:posOffset>
            </wp:positionH>
            <wp:positionV relativeFrom="paragraph">
              <wp:posOffset>271780</wp:posOffset>
            </wp:positionV>
            <wp:extent cx="4235450" cy="3954780"/>
            <wp:effectExtent l="0" t="0" r="6350" b="7620"/>
            <wp:wrapSquare wrapText="bothSides"/>
            <wp:docPr id="1" name="Imagen 1" descr="be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spng"/>
                    <pic:cNvPicPr>
                      <a:picLocks noChangeAspect="1" noChangeArrowheads="1"/>
                    </pic:cNvPicPr>
                  </pic:nvPicPr>
                  <pic:blipFill rotWithShape="1">
                    <a:blip r:embed="rId16">
                      <a:extLst>
                        <a:ext uri="{28A0092B-C50C-407E-A947-70E740481C1C}">
                          <a14:useLocalDpi xmlns:a14="http://schemas.microsoft.com/office/drawing/2010/main" val="0"/>
                        </a:ext>
                      </a:extLst>
                    </a:blip>
                    <a:srcRect b="52932"/>
                    <a:stretch/>
                  </pic:blipFill>
                  <pic:spPr bwMode="auto">
                    <a:xfrm>
                      <a:off x="0" y="0"/>
                      <a:ext cx="4235450" cy="3954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F7E50" w:rsidRPr="00287DA3" w:rsidSect="00DC4CA5">
      <w:headerReference w:type="default" r:id="rId17"/>
      <w:pgSz w:w="12240" w:h="15840"/>
      <w:pgMar w:top="1304" w:right="1304" w:bottom="1304" w:left="1304"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1D53A1" w15:done="0"/>
  <w15:commentEx w15:paraId="2248F4C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1D53A1" w16cid:durableId="21091183"/>
  <w16cid:commentId w16cid:paraId="2248F4CF" w16cid:durableId="21090B9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1172AD" w14:textId="77777777" w:rsidR="00A12F92" w:rsidRDefault="00A12F92" w:rsidP="006A346E">
      <w:r>
        <w:separator/>
      </w:r>
    </w:p>
  </w:endnote>
  <w:endnote w:type="continuationSeparator" w:id="0">
    <w:p w14:paraId="2A0A4FC4" w14:textId="77777777" w:rsidR="00A12F92" w:rsidRDefault="00A12F92" w:rsidP="006A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venir">
    <w:altName w:val="Avenir Roman"/>
    <w:charset w:val="00"/>
    <w:family w:val="auto"/>
    <w:pitch w:val="default"/>
  </w:font>
  <w:font w:name="Noto Sans Symbols">
    <w:altName w:val="Times New Roman"/>
    <w:charset w:val="00"/>
    <w:family w:val="auto"/>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Segoe UI">
    <w:altName w:val="Calibri"/>
    <w:charset w:val="00"/>
    <w:family w:val="swiss"/>
    <w:pitch w:val="variable"/>
    <w:sig w:usb0="E4002EFF" w:usb1="C000E47F" w:usb2="00000009" w:usb3="00000000" w:csb0="000001FF" w:csb1="00000000"/>
  </w:font>
  <w:font w:name="CoolveticaRg-Regular">
    <w:panose1 w:val="020B0603030602020004"/>
    <w:charset w:val="00"/>
    <w:family w:val="auto"/>
    <w:pitch w:val="variable"/>
    <w:sig w:usb0="A000006F" w:usb1="5000201B" w:usb2="00000000" w:usb3="00000000" w:csb0="00000183" w:csb1="00000000"/>
  </w:font>
  <w:font w:name="DIN Alternate Bold">
    <w:panose1 w:val="020B0500000000000000"/>
    <w:charset w:val="00"/>
    <w:family w:val="auto"/>
    <w:pitch w:val="variable"/>
    <w:sig w:usb0="8000002F" w:usb1="10000048" w:usb2="00000000" w:usb3="00000000" w:csb0="0000011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A79492" w14:textId="77777777" w:rsidR="00A12F92" w:rsidRDefault="00A12F92" w:rsidP="006A346E">
      <w:r>
        <w:separator/>
      </w:r>
    </w:p>
  </w:footnote>
  <w:footnote w:type="continuationSeparator" w:id="0">
    <w:p w14:paraId="08648239" w14:textId="77777777" w:rsidR="00A12F92" w:rsidRDefault="00A12F92" w:rsidP="006A346E">
      <w:r>
        <w:continuationSeparator/>
      </w:r>
    </w:p>
  </w:footnote>
  <w:footnote w:id="1">
    <w:p w14:paraId="257D6D44" w14:textId="77777777"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DIN Alternate Bold" w:hAnsi="Arial Narrow" w:cs="DIN Alternate Bold"/>
          <w:sz w:val="14"/>
          <w:szCs w:val="14"/>
        </w:rPr>
        <w:t>Guatemala, Honduras y El Salvador</w:t>
      </w:r>
    </w:p>
  </w:footnote>
  <w:footnote w:id="2">
    <w:p w14:paraId="57D5814C" w14:textId="77777777"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DIN Alternate Bold" w:hAnsi="Arial Narrow" w:cs="DIN Alternate Bold"/>
          <w:sz w:val="14"/>
          <w:szCs w:val="14"/>
        </w:rPr>
        <w:t>ejecutado de agosto de 2017 a agosto de 2019.</w:t>
      </w:r>
    </w:p>
  </w:footnote>
  <w:footnote w:id="3">
    <w:p w14:paraId="34CE3845" w14:textId="77777777"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Desarrollo de un </w:t>
      </w:r>
      <w:proofErr w:type="spellStart"/>
      <w:r w:rsidRPr="005C2ADD">
        <w:rPr>
          <w:rFonts w:ascii="Arial Narrow" w:eastAsia="DIN Alternate Bold" w:hAnsi="Arial Narrow" w:cs="DIN Alternate Bold"/>
          <w:color w:val="000000"/>
          <w:sz w:val="14"/>
          <w:szCs w:val="14"/>
        </w:rPr>
        <w:t>Side</w:t>
      </w:r>
      <w:proofErr w:type="spellEnd"/>
      <w:r w:rsidRPr="005C2ADD">
        <w:rPr>
          <w:rFonts w:ascii="Arial Narrow" w:eastAsia="DIN Alternate Bold" w:hAnsi="Arial Narrow" w:cs="DIN Alternate Bold"/>
          <w:color w:val="000000"/>
          <w:sz w:val="14"/>
          <w:szCs w:val="14"/>
        </w:rPr>
        <w:t xml:space="preserve"> </w:t>
      </w:r>
      <w:proofErr w:type="spellStart"/>
      <w:r w:rsidRPr="005C2ADD">
        <w:rPr>
          <w:rFonts w:ascii="Arial Narrow" w:eastAsia="DIN Alternate Bold" w:hAnsi="Arial Narrow" w:cs="DIN Alternate Bold"/>
          <w:color w:val="000000"/>
          <w:sz w:val="14"/>
          <w:szCs w:val="14"/>
        </w:rPr>
        <w:t>Event</w:t>
      </w:r>
      <w:proofErr w:type="spellEnd"/>
      <w:r w:rsidRPr="005C2ADD">
        <w:rPr>
          <w:rFonts w:ascii="Arial Narrow" w:eastAsia="DIN Alternate Bold" w:hAnsi="Arial Narrow" w:cs="DIN Alternate Bold"/>
          <w:color w:val="000000"/>
          <w:sz w:val="14"/>
          <w:szCs w:val="14"/>
        </w:rPr>
        <w:t xml:space="preserve"> en el marco de la </w:t>
      </w:r>
      <w:r w:rsidRPr="005C2ADD">
        <w:rPr>
          <w:rFonts w:ascii="Arial Narrow" w:eastAsia="DIN Alternate Bold" w:hAnsi="Arial Narrow" w:cs="DIN Alternate Bold"/>
          <w:i/>
          <w:color w:val="000000"/>
          <w:sz w:val="14"/>
          <w:szCs w:val="14"/>
        </w:rPr>
        <w:t>Cumbre Global sobre Discapacidad 2019</w:t>
      </w:r>
      <w:r w:rsidRPr="005C2ADD">
        <w:rPr>
          <w:rFonts w:ascii="Arial Narrow" w:eastAsia="DIN Alternate Bold" w:hAnsi="Arial Narrow" w:cs="DIN Alternate Bold"/>
          <w:color w:val="000000"/>
          <w:sz w:val="14"/>
          <w:szCs w:val="14"/>
        </w:rPr>
        <w:t xml:space="preserve"> de la International </w:t>
      </w:r>
      <w:proofErr w:type="spellStart"/>
      <w:r w:rsidRPr="005C2ADD">
        <w:rPr>
          <w:rFonts w:ascii="Arial Narrow" w:eastAsia="DIN Alternate Bold" w:hAnsi="Arial Narrow" w:cs="DIN Alternate Bold"/>
          <w:color w:val="000000"/>
          <w:sz w:val="14"/>
          <w:szCs w:val="14"/>
        </w:rPr>
        <w:t>Disability</w:t>
      </w:r>
      <w:proofErr w:type="spellEnd"/>
      <w:r w:rsidRPr="005C2ADD">
        <w:rPr>
          <w:rFonts w:ascii="Arial Narrow" w:eastAsia="DIN Alternate Bold" w:hAnsi="Arial Narrow" w:cs="DIN Alternate Bold"/>
          <w:color w:val="000000"/>
          <w:sz w:val="14"/>
          <w:szCs w:val="14"/>
        </w:rPr>
        <w:t xml:space="preserve"> Alliance (IDA).</w:t>
      </w:r>
    </w:p>
  </w:footnote>
  <w:footnote w:id="4">
    <w:p w14:paraId="6173D8A6" w14:textId="77777777"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venir" w:hAnsi="Arial Narrow" w:cs="Avenir"/>
          <w:sz w:val="14"/>
          <w:szCs w:val="14"/>
        </w:rPr>
        <w:t>entre personas en situación de migración se puede destacar a: trabajadores (150 millones), mujeres (124 millones), niñas y niños (36 millones), solicitantes de asilo (25 millones) y estudiantes internacionales (4.8 millones).</w:t>
      </w:r>
    </w:p>
  </w:footnote>
  <w:footnote w:id="5">
    <w:p w14:paraId="3257260C" w14:textId="77777777" w:rsidR="00A12F92" w:rsidRPr="005C2ADD" w:rsidRDefault="00A12F92" w:rsidP="00FA338A">
      <w:pPr>
        <w:jc w:val="both"/>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 xml:space="preserve">ONU (2017) International </w:t>
      </w:r>
      <w:proofErr w:type="spellStart"/>
      <w:r w:rsidRPr="005C2ADD">
        <w:rPr>
          <w:rFonts w:ascii="Arial Narrow" w:eastAsia="Arial Narrow" w:hAnsi="Arial Narrow" w:cs="Arial Narrow"/>
          <w:sz w:val="14"/>
          <w:szCs w:val="14"/>
        </w:rPr>
        <w:t>Migration</w:t>
      </w:r>
      <w:proofErr w:type="spellEnd"/>
      <w:r w:rsidRPr="005C2ADD">
        <w:rPr>
          <w:rFonts w:ascii="Arial Narrow" w:eastAsia="Arial Narrow" w:hAnsi="Arial Narrow" w:cs="Arial Narrow"/>
          <w:sz w:val="14"/>
          <w:szCs w:val="14"/>
        </w:rPr>
        <w:t xml:space="preserve"> </w:t>
      </w:r>
      <w:proofErr w:type="spellStart"/>
      <w:r w:rsidRPr="005C2ADD">
        <w:rPr>
          <w:rFonts w:ascii="Arial Narrow" w:eastAsia="Arial Narrow" w:hAnsi="Arial Narrow" w:cs="Arial Narrow"/>
          <w:sz w:val="14"/>
          <w:szCs w:val="14"/>
        </w:rPr>
        <w:t>Report</w:t>
      </w:r>
      <w:proofErr w:type="spellEnd"/>
      <w:r w:rsidRPr="005C2ADD">
        <w:rPr>
          <w:rFonts w:ascii="Arial Narrow" w:eastAsia="Arial Narrow" w:hAnsi="Arial Narrow" w:cs="Arial Narrow"/>
          <w:sz w:val="14"/>
          <w:szCs w:val="14"/>
        </w:rPr>
        <w:t xml:space="preserve"> 2017 Disponible en</w:t>
      </w:r>
    </w:p>
    <w:p w14:paraId="64118F8A" w14:textId="7F55FF66" w:rsidR="00A12F92" w:rsidRPr="005C2ADD" w:rsidRDefault="00A12F92" w:rsidP="00FA338A">
      <w:pPr>
        <w:jc w:val="both"/>
        <w:rPr>
          <w:rFonts w:ascii="Arial Narrow" w:eastAsia="Arial Narrow" w:hAnsi="Arial Narrow" w:cs="Arial Narrow"/>
          <w:sz w:val="14"/>
          <w:szCs w:val="14"/>
        </w:rPr>
      </w:pPr>
      <w:hyperlink r:id="rId1" w:history="1">
        <w:r w:rsidRPr="005C2ADD">
          <w:rPr>
            <w:rStyle w:val="Hipervnculo"/>
            <w:rFonts w:ascii="Arial Narrow" w:eastAsia="Arial Narrow" w:hAnsi="Arial Narrow" w:cs="Arial Narrow"/>
            <w:sz w:val="14"/>
            <w:szCs w:val="14"/>
          </w:rPr>
          <w:t>https://www.un.org/en/development/desa/population/migration/publications/migrationreport/docs/MigrationReport2017_Highlights.pdf?fbclid=IwAR1k3iuWrZZd2kfKYSp1I8XkjAsd6yheW7lOldabAczYRgl1zjh5oYQFBcw</w:t>
        </w:r>
      </w:hyperlink>
    </w:p>
  </w:footnote>
  <w:footnote w:id="6">
    <w:p w14:paraId="472B0072" w14:textId="77777777" w:rsidR="00A12F92" w:rsidRPr="005C2ADD" w:rsidRDefault="00A12F92" w:rsidP="00FA338A">
      <w:pPr>
        <w:pBdr>
          <w:top w:val="nil"/>
          <w:left w:val="nil"/>
          <w:bottom w:val="nil"/>
          <w:right w:val="nil"/>
          <w:between w:val="nil"/>
        </w:pBdr>
        <w:jc w:val="both"/>
        <w:rPr>
          <w:rFonts w:ascii="Arial Narrow" w:eastAsia="Arial Narrow" w:hAnsi="Arial Narrow" w:cs="Arial Narrow"/>
          <w:color w:val="000000"/>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color w:val="000000"/>
          <w:sz w:val="14"/>
          <w:szCs w:val="14"/>
        </w:rPr>
        <w:t xml:space="preserve"> </w:t>
      </w:r>
      <w:r w:rsidRPr="005C2ADD">
        <w:rPr>
          <w:rFonts w:ascii="Arial Narrow" w:eastAsia="Arial Narrow" w:hAnsi="Arial Narrow" w:cs="Arial Narrow"/>
          <w:color w:val="000000"/>
          <w:sz w:val="14"/>
          <w:szCs w:val="14"/>
        </w:rPr>
        <w:t>Ante la falta de información estadística que señale el número de migrantes con discapacidad en el mundo, tomaremos como referencia que de los datos estadísticos de la migración internacional, aproximadamente el 15% corresponder</w:t>
      </w:r>
      <w:r w:rsidRPr="005C2ADD">
        <w:rPr>
          <w:rFonts w:ascii="Arial Narrow" w:eastAsia="Arial Narrow" w:hAnsi="Arial Narrow" w:cs="Arial Narrow"/>
          <w:sz w:val="14"/>
          <w:szCs w:val="14"/>
        </w:rPr>
        <w:t>ía</w:t>
      </w:r>
      <w:r w:rsidRPr="005C2ADD">
        <w:rPr>
          <w:rFonts w:ascii="Arial Narrow" w:eastAsia="Arial Narrow" w:hAnsi="Arial Narrow" w:cs="Arial Narrow"/>
          <w:color w:val="000000"/>
          <w:sz w:val="14"/>
          <w:szCs w:val="14"/>
        </w:rPr>
        <w:t xml:space="preserve">n a personas con discapacidad. </w:t>
      </w:r>
    </w:p>
    <w:p w14:paraId="57BCEA3B" w14:textId="77777777" w:rsidR="00A12F92" w:rsidRPr="005C2ADD" w:rsidRDefault="00A12F92" w:rsidP="00FA338A">
      <w:pPr>
        <w:pBdr>
          <w:top w:val="nil"/>
          <w:left w:val="nil"/>
          <w:bottom w:val="nil"/>
          <w:right w:val="nil"/>
          <w:between w:val="nil"/>
        </w:pBdr>
        <w:jc w:val="both"/>
        <w:rPr>
          <w:rFonts w:ascii="Arial Narrow" w:hAnsi="Arial Narrow"/>
          <w:color w:val="000000"/>
          <w:sz w:val="14"/>
          <w:szCs w:val="14"/>
        </w:rPr>
      </w:pPr>
      <w:r w:rsidRPr="005C2ADD">
        <w:rPr>
          <w:rFonts w:ascii="Arial Narrow" w:eastAsia="Arial Narrow" w:hAnsi="Arial Narrow" w:cs="Arial Narrow"/>
          <w:color w:val="000000"/>
          <w:sz w:val="14"/>
          <w:szCs w:val="14"/>
          <w:lang w:val="en-US"/>
        </w:rPr>
        <w:t xml:space="preserve">OIM, (2016). “Disability and unsafe migration: Data and policy, understanding the evidence”, Global Migration Data Analysis Centre data briefing series, n° 7. </w:t>
      </w:r>
      <w:hyperlink r:id="rId2">
        <w:r w:rsidRPr="005C2ADD">
          <w:rPr>
            <w:rFonts w:ascii="Arial Narrow" w:eastAsia="Arial Narrow" w:hAnsi="Arial Narrow" w:cs="Arial Narrow"/>
            <w:color w:val="0000FF"/>
            <w:sz w:val="14"/>
            <w:szCs w:val="14"/>
            <w:u w:val="single"/>
          </w:rPr>
          <w:t>https://publications.iom.int/system/files/pdf/gmdac_data_briefing_series_issue_7.pdf</w:t>
        </w:r>
      </w:hyperlink>
      <w:r w:rsidRPr="005C2ADD">
        <w:rPr>
          <w:rFonts w:ascii="Arial Narrow" w:hAnsi="Arial Narrow"/>
          <w:color w:val="000000"/>
          <w:sz w:val="14"/>
          <w:szCs w:val="14"/>
        </w:rPr>
        <w:t xml:space="preserve"> </w:t>
      </w:r>
    </w:p>
  </w:footnote>
  <w:footnote w:id="7">
    <w:p w14:paraId="1FE0AD3D" w14:textId="302E7DE8" w:rsidR="00A12F92" w:rsidRPr="005C2ADD" w:rsidRDefault="00A12F92" w:rsidP="00FA338A">
      <w:pPr>
        <w:jc w:val="both"/>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lang w:val="es-MX"/>
        </w:rPr>
        <w:t xml:space="preserve"> </w:t>
      </w:r>
      <w:r w:rsidRPr="005C2ADD">
        <w:rPr>
          <w:rFonts w:ascii="Arial Narrow" w:eastAsia="Avenir" w:hAnsi="Arial Narrow" w:cs="Avenir"/>
          <w:sz w:val="14"/>
          <w:szCs w:val="14"/>
        </w:rPr>
        <w:t xml:space="preserve">En 2015 se tuvo un registro de más de 12 millones de mexicanos viviendo en el extranjero, posicionándose como el principal país de salida de migrantes de Latinoamericana, y el segundo a nivel global. </w:t>
      </w:r>
    </w:p>
  </w:footnote>
  <w:footnote w:id="8">
    <w:p w14:paraId="56D863B4" w14:textId="02A0FA3D"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lang w:val="es-MX"/>
        </w:rPr>
        <w:t xml:space="preserve">OIM (2018). </w:t>
      </w:r>
      <w:r w:rsidRPr="005C2ADD">
        <w:rPr>
          <w:rFonts w:ascii="Arial Narrow" w:eastAsia="Arial Narrow" w:hAnsi="Arial Narrow" w:cs="Arial Narrow"/>
          <w:i/>
          <w:sz w:val="14"/>
          <w:szCs w:val="14"/>
        </w:rPr>
        <w:t>Informe sobre las migraciones en el mundo 2018</w:t>
      </w:r>
      <w:r w:rsidRPr="005C2ADD">
        <w:rPr>
          <w:rFonts w:ascii="Arial Narrow" w:eastAsia="Arial Narrow" w:hAnsi="Arial Narrow" w:cs="Arial Narrow"/>
          <w:sz w:val="14"/>
          <w:szCs w:val="14"/>
        </w:rPr>
        <w:t>.</w:t>
      </w:r>
      <w:r w:rsidRPr="005C2ADD">
        <w:rPr>
          <w:rFonts w:ascii="Arial Narrow" w:hAnsi="Arial Narrow"/>
          <w:sz w:val="14"/>
          <w:szCs w:val="14"/>
        </w:rPr>
        <w:t xml:space="preserve"> </w:t>
      </w:r>
      <w:r w:rsidRPr="005C2ADD">
        <w:rPr>
          <w:rFonts w:ascii="Arial Narrow" w:eastAsia="Arial Narrow" w:hAnsi="Arial Narrow" w:cs="Arial Narrow"/>
          <w:sz w:val="14"/>
          <w:szCs w:val="14"/>
        </w:rPr>
        <w:t xml:space="preserve"> </w:t>
      </w:r>
      <w:r w:rsidRPr="005C2ADD">
        <w:rPr>
          <w:sz w:val="14"/>
          <w:szCs w:val="14"/>
        </w:rPr>
        <w:fldChar w:fldCharType="begin"/>
      </w:r>
      <w:r w:rsidRPr="005C2ADD">
        <w:rPr>
          <w:sz w:val="14"/>
          <w:szCs w:val="14"/>
        </w:rPr>
        <w:instrText xml:space="preserve"> HYPERLINK "https://publications.iom.int/system/files/pdf/wmr_2018_sp.pdf"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https://publications.iom.int/system/files/pdf/wmr_2018_sp.pdf</w:t>
      </w:r>
      <w:r w:rsidRPr="005C2ADD">
        <w:rPr>
          <w:rFonts w:ascii="Arial Narrow" w:eastAsia="Arial Narrow" w:hAnsi="Arial Narrow" w:cs="Arial Narrow"/>
          <w:color w:val="0000FF"/>
          <w:sz w:val="14"/>
          <w:szCs w:val="14"/>
          <w:u w:val="single"/>
        </w:rPr>
        <w:fldChar w:fldCharType="end"/>
      </w:r>
    </w:p>
  </w:footnote>
  <w:footnote w:id="9">
    <w:p w14:paraId="0962B24A" w14:textId="5A675DA2" w:rsidR="00A12F92" w:rsidRPr="005C2ADD" w:rsidRDefault="00A12F92" w:rsidP="00FA338A">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Actualmente están emergiendo otras </w:t>
      </w:r>
      <w:r w:rsidRPr="005C2ADD">
        <w:rPr>
          <w:rFonts w:ascii="Arial Narrow" w:eastAsia="Avenir" w:hAnsi="Arial Narrow" w:cs="Avenir"/>
          <w:sz w:val="14"/>
          <w:szCs w:val="14"/>
        </w:rPr>
        <w:t>tendencias migratorias intrarregionales, como por ejemplo, Migrantes de Haití hacia la República Dominicana (Zona del Caribe); migrantes de Nicaragua, Panamá y otros países de América Central hacia Costa Rica; migrantes del Triángulo Norte hacia Belice; y especialmente los migrantes y solicitantes de refugio de Venezuela que se están movilizando a diferentes países del continente, especialmente a Colombia, Perú, Ecuador y México.</w:t>
      </w:r>
    </w:p>
  </w:footnote>
  <w:footnote w:id="10">
    <w:p w14:paraId="2A5E6C0B" w14:textId="4F7C5948" w:rsidR="00A12F92" w:rsidRPr="005C2ADD" w:rsidRDefault="00A12F92" w:rsidP="00FA338A">
      <w:pPr>
        <w:jc w:val="both"/>
        <w:rPr>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OIM (2018). Ibídem.</w:t>
      </w:r>
    </w:p>
  </w:footnote>
  <w:footnote w:id="11">
    <w:p w14:paraId="0363AD74" w14:textId="77777777" w:rsidR="00A12F92" w:rsidRPr="003B5BFF" w:rsidRDefault="00A12F92" w:rsidP="00873DC2">
      <w:pPr>
        <w:pStyle w:val="Textonotapie"/>
        <w:jc w:val="both"/>
        <w:rPr>
          <w:rFonts w:ascii="Arial Narrow" w:hAnsi="Arial Narrow"/>
          <w:sz w:val="16"/>
          <w:szCs w:val="16"/>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Existen diversas razones por las cuales estos flujos aparentemente han disminuido, y una de las hipótesis más recurrentes es por el endurecimiento de las políticas migratorias y las acciones implementadas por Estados Unidos e incluso en México con el objetivo de contener y detener la migración.</w:t>
      </w:r>
      <w:r w:rsidRPr="00287DA3">
        <w:rPr>
          <w:rFonts w:ascii="Arial Narrow" w:hAnsi="Arial Narrow"/>
          <w:sz w:val="14"/>
          <w:szCs w:val="14"/>
        </w:rPr>
        <w:t xml:space="preserve"> </w:t>
      </w:r>
    </w:p>
  </w:footnote>
  <w:footnote w:id="12">
    <w:p w14:paraId="2201EB3F" w14:textId="77777777" w:rsidR="00A12F92" w:rsidRPr="005C2ADD" w:rsidRDefault="00A12F92" w:rsidP="00873DC2">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venir" w:hAnsi="Arial Narrow" w:cs="Avenir"/>
          <w:sz w:val="14"/>
          <w:szCs w:val="14"/>
        </w:rPr>
        <w:t>Como por ejemplo las situaciones que se viven Medio Oriente y África, como en las fronteras de Bosnia-Croacia, Turquía-Grecia y Marruecos-España.</w:t>
      </w:r>
    </w:p>
  </w:footnote>
  <w:footnote w:id="13">
    <w:p w14:paraId="7D6A7913" w14:textId="1783EF5A" w:rsidR="00A12F92" w:rsidRPr="005C2ADD" w:rsidRDefault="00A12F92" w:rsidP="00873DC2">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El Mundo. </w:t>
      </w:r>
      <w:r w:rsidRPr="005C2ADD">
        <w:rPr>
          <w:rFonts w:ascii="Arial Narrow" w:hAnsi="Arial Narrow"/>
          <w:i/>
          <w:iCs/>
          <w:sz w:val="14"/>
          <w:szCs w:val="14"/>
        </w:rPr>
        <w:t>Las llegadas de inmigrantes por mar a España superan ya a las de Italia</w:t>
      </w:r>
      <w:r w:rsidRPr="005C2ADD">
        <w:rPr>
          <w:rFonts w:ascii="Arial Narrow" w:hAnsi="Arial Narrow"/>
          <w:sz w:val="14"/>
          <w:szCs w:val="14"/>
        </w:rPr>
        <w:t>. Nota publicada el 17 de julio de 2018 en https://www.elmundo.es/espana/2018/07/17/5b4de50422601d0e468b46c5.html</w:t>
      </w:r>
    </w:p>
  </w:footnote>
  <w:footnote w:id="14">
    <w:p w14:paraId="3EAA9AE4" w14:textId="05D6E6EC" w:rsidR="00A12F92" w:rsidRPr="005C2ADD" w:rsidRDefault="00A12F92" w:rsidP="00873DC2">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Ver Anexo 2 “</w:t>
      </w:r>
      <w:r w:rsidRPr="005C2ADD">
        <w:rPr>
          <w:rFonts w:ascii="Arial Narrow" w:hAnsi="Arial Narrow"/>
          <w:i/>
          <w:iCs/>
          <w:sz w:val="14"/>
          <w:szCs w:val="14"/>
        </w:rPr>
        <w:t>Estructura de la Política Migratoria en México”</w:t>
      </w:r>
      <w:r w:rsidRPr="005C2ADD">
        <w:rPr>
          <w:rFonts w:ascii="Arial Narrow" w:hAnsi="Arial Narrow"/>
          <w:sz w:val="14"/>
          <w:szCs w:val="14"/>
        </w:rPr>
        <w:t>.</w:t>
      </w:r>
    </w:p>
  </w:footnote>
  <w:footnote w:id="15">
    <w:p w14:paraId="3204EFDA" w14:textId="6968B37A" w:rsidR="00A12F92" w:rsidRPr="005C2ADD" w:rsidRDefault="00A12F92" w:rsidP="000058C0">
      <w:pPr>
        <w:jc w:val="both"/>
        <w:rPr>
          <w:rFonts w:ascii="Arial Narrow" w:eastAsia="Avenir" w:hAnsi="Arial Narrow" w:cs="Avenir"/>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venir" w:hAnsi="Arial Narrow" w:cs="Avenir"/>
          <w:sz w:val="14"/>
          <w:szCs w:val="14"/>
        </w:rPr>
        <w:t>Persona que cambia de país de residencia habitual con el propósito de dirigirse a otro y que requiere pasar por uno varios países sin la intención de establecerse.</w:t>
      </w:r>
    </w:p>
    <w:p w14:paraId="57301B75" w14:textId="77777777" w:rsidR="00A12F92" w:rsidRPr="005C2ADD" w:rsidRDefault="00A12F92" w:rsidP="000058C0">
      <w:pPr>
        <w:rPr>
          <w:rFonts w:ascii="Arial Narrow" w:eastAsia="Avenir" w:hAnsi="Arial Narrow" w:cs="Avenir"/>
          <w:sz w:val="14"/>
          <w:szCs w:val="14"/>
        </w:rPr>
      </w:pPr>
      <w:r w:rsidRPr="005C2ADD">
        <w:rPr>
          <w:rFonts w:ascii="Arial Narrow" w:eastAsia="Avenir" w:hAnsi="Arial Narrow" w:cs="Avenir"/>
          <w:sz w:val="14"/>
          <w:szCs w:val="14"/>
        </w:rPr>
        <w:t xml:space="preserve">La condición irregular ocurre cuando la persona migra al margen de las leyes de los países de origen, tránsito o destino. Es decir, que no se cumple con requisitos administrativos como contar con documentos migratorios válidos o autorización legal para trabajar. </w:t>
      </w:r>
    </w:p>
    <w:p w14:paraId="182CAE92" w14:textId="799A474F" w:rsidR="00A12F92" w:rsidRPr="005C2ADD" w:rsidRDefault="00A12F92" w:rsidP="00AD28E9">
      <w:pPr>
        <w:ind w:left="708"/>
        <w:rPr>
          <w:rFonts w:ascii="Arial Narrow" w:eastAsia="Arial Narrow" w:hAnsi="Arial Narrow" w:cs="Arial Narrow"/>
          <w:sz w:val="14"/>
          <w:szCs w:val="14"/>
        </w:rPr>
      </w:pPr>
      <w:r w:rsidRPr="005C2ADD">
        <w:rPr>
          <w:rFonts w:ascii="Arial Narrow" w:eastAsia="Arial Narrow" w:hAnsi="Arial Narrow" w:cs="Arial Narrow"/>
          <w:sz w:val="14"/>
          <w:szCs w:val="14"/>
        </w:rPr>
        <w:t xml:space="preserve">-OIM (2018) Informe sobre las Migraciones en el mundo 2018. </w:t>
      </w:r>
      <w:r w:rsidRPr="005C2ADD">
        <w:rPr>
          <w:rFonts w:ascii="Arial Narrow" w:eastAsia="Arial Narrow" w:hAnsi="Arial Narrow" w:cs="Arial Narrow"/>
          <w:i/>
          <w:iCs/>
          <w:sz w:val="14"/>
          <w:szCs w:val="14"/>
        </w:rPr>
        <w:t xml:space="preserve">Apéndice A. Conceptos y definiciones fundamentales en el ámbito de la migración. </w:t>
      </w:r>
      <w:r w:rsidRPr="005C2ADD">
        <w:rPr>
          <w:rFonts w:ascii="Arial Narrow" w:eastAsia="Arial Narrow" w:hAnsi="Arial Narrow" w:cs="Arial Narrow"/>
          <w:sz w:val="14"/>
          <w:szCs w:val="14"/>
        </w:rPr>
        <w:t>Disponible en</w:t>
      </w:r>
      <w:r w:rsidRPr="005C2ADD">
        <w:rPr>
          <w:rFonts w:ascii="Arial Narrow" w:eastAsia="Arial Narrow" w:hAnsi="Arial Narrow" w:cs="Arial Narrow"/>
          <w:i/>
          <w:iCs/>
          <w:sz w:val="14"/>
          <w:szCs w:val="14"/>
        </w:rPr>
        <w:t xml:space="preserve"> https://publications.iom.int/system/files/pdf/wmr_2018_sp.pdf</w:t>
      </w:r>
    </w:p>
    <w:p w14:paraId="02723B91" w14:textId="1D9910F3" w:rsidR="00A12F92" w:rsidRPr="005C2ADD" w:rsidRDefault="00A12F92" w:rsidP="00A6616A">
      <w:pPr>
        <w:ind w:left="708"/>
        <w:rPr>
          <w:rFonts w:ascii="Arial Narrow" w:eastAsia="Arial Narrow" w:hAnsi="Arial Narrow" w:cs="Arial Narrow"/>
          <w:sz w:val="14"/>
          <w:szCs w:val="14"/>
        </w:rPr>
      </w:pPr>
      <w:r w:rsidRPr="005C2ADD">
        <w:rPr>
          <w:rFonts w:ascii="Arial Narrow" w:eastAsia="Arial Narrow" w:hAnsi="Arial Narrow" w:cs="Arial Narrow"/>
          <w:sz w:val="14"/>
          <w:szCs w:val="14"/>
        </w:rPr>
        <w:t>-Unidad de Política Migratoria y Consejo Nacional de Población de la Secretaría de Gobernación (2016). Prontuario sobre movilidad y migración internacional. Disponible en: http://politicamigratoria.gob.mx/es_mx/SEGOB/Prontuario</w:t>
      </w:r>
    </w:p>
  </w:footnote>
  <w:footnote w:id="16">
    <w:p w14:paraId="7363D415" w14:textId="77777777" w:rsidR="00A12F92" w:rsidRPr="005C2ADD" w:rsidRDefault="00A12F92" w:rsidP="006A346E">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Como pasaporte o algún tipo de visado.</w:t>
      </w:r>
    </w:p>
  </w:footnote>
  <w:footnote w:id="17">
    <w:p w14:paraId="57CC227D" w14:textId="40C9DFBE" w:rsidR="00A12F92" w:rsidRPr="005C2ADD" w:rsidRDefault="00A12F92" w:rsidP="006A346E">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Incluida la </w:t>
      </w:r>
      <w:r w:rsidRPr="005C2ADD">
        <w:rPr>
          <w:rFonts w:ascii="Arial Narrow" w:eastAsia="Avenir" w:hAnsi="Arial Narrow" w:cs="Avenir"/>
          <w:sz w:val="14"/>
          <w:szCs w:val="14"/>
        </w:rPr>
        <w:t xml:space="preserve">explotación laboral y sexual, violencia generalizada, víctimas del crimen organizado, discriminación y </w:t>
      </w:r>
      <w:r w:rsidRPr="005C2ADD">
        <w:rPr>
          <w:rFonts w:ascii="Arial Narrow" w:eastAsia="Avenir" w:hAnsi="Arial Narrow" w:cs="Avenir"/>
          <w:b/>
          <w:i/>
          <w:sz w:val="14"/>
          <w:szCs w:val="14"/>
        </w:rPr>
        <w:t xml:space="preserve">xenofobia, </w:t>
      </w:r>
      <w:r w:rsidRPr="005C2ADD">
        <w:rPr>
          <w:rFonts w:ascii="Arial Narrow" w:eastAsia="Avenir" w:hAnsi="Arial Narrow" w:cs="Avenir"/>
          <w:sz w:val="14"/>
          <w:szCs w:val="14"/>
        </w:rPr>
        <w:t>esta última entendida como una forma extrema de odio, rechazo, desagrado o trato hostil hacia personas extranjeras</w:t>
      </w:r>
      <w:r w:rsidRPr="005C2ADD">
        <w:rPr>
          <w:rFonts w:ascii="Arial Narrow" w:eastAsia="Arial Narrow" w:hAnsi="Arial Narrow" w:cs="Arial Narrow"/>
          <w:sz w:val="14"/>
          <w:szCs w:val="14"/>
        </w:rPr>
        <w:t xml:space="preserve"> (Diccionario de la Real Academia Española.</w:t>
      </w:r>
      <w:hyperlink r:id="rId3" w:history="1">
        <w:r w:rsidRPr="005C2ADD">
          <w:rPr>
            <w:rStyle w:val="Hipervnculo"/>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"https://dej.rae.es/lema/xenofobia" \h </w:instrText>
      </w:r>
      <w:r w:rsidRPr="005C2ADD">
        <w:rPr>
          <w:sz w:val="14"/>
          <w:szCs w:val="14"/>
        </w:rPr>
        <w:fldChar w:fldCharType="separate"/>
      </w:r>
      <w:r w:rsidRPr="005C2ADD">
        <w:rPr>
          <w:rFonts w:ascii="Arial Narrow" w:eastAsia="Arial Narrow" w:hAnsi="Arial Narrow" w:cs="Arial Narrow"/>
          <w:color w:val="1155CC"/>
          <w:sz w:val="14"/>
          <w:szCs w:val="14"/>
          <w:u w:val="single"/>
        </w:rPr>
        <w:t>https://dej.rae.es/lema/xenofobia</w:t>
      </w:r>
      <w:r w:rsidRPr="005C2ADD">
        <w:rPr>
          <w:rFonts w:ascii="Arial Narrow" w:eastAsia="Arial Narrow" w:hAnsi="Arial Narrow" w:cs="Arial Narrow"/>
          <w:color w:val="1155CC"/>
          <w:sz w:val="14"/>
          <w:szCs w:val="14"/>
          <w:u w:val="single"/>
        </w:rPr>
        <w:fldChar w:fldCharType="end"/>
      </w:r>
      <w:r w:rsidRPr="005C2ADD">
        <w:rPr>
          <w:rFonts w:ascii="Arial Narrow" w:eastAsia="Arial Narrow" w:hAnsi="Arial Narrow" w:cs="Arial Narrow"/>
          <w:color w:val="1155CC"/>
          <w:sz w:val="14"/>
          <w:szCs w:val="14"/>
          <w:u w:val="single"/>
        </w:rPr>
        <w:t>)</w:t>
      </w:r>
    </w:p>
  </w:footnote>
  <w:footnote w:id="18">
    <w:p w14:paraId="2B6C9520" w14:textId="72DA90D7" w:rsidR="00A12F92" w:rsidRPr="005C2ADD" w:rsidRDefault="00A12F92" w:rsidP="006A346E">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 xml:space="preserve">Bajo este contexto, se destaca el creciente número de grupos prioritarios implicados: mujeres (incluyendo embarazadas), niñas, niños y jóvenes (acompañados y no acompañados), adultos mayores y personas con discapacidad, quienes en la mayoría de los casos son obligados a migrar de forma irregular, aumentando el riesgo de ser víctimas de violaciones a derechos humanos. Esta situación ocurre de manera similar en la región Latinoamérica, como se observa en la crisis migratoria en Venezuela y de acuerdo con reflexiones del ACNUR. </w:t>
      </w:r>
    </w:p>
    <w:p w14:paraId="34C8D452" w14:textId="6B2E090D" w:rsidR="00A12F92" w:rsidRPr="005C2ADD" w:rsidRDefault="00A12F92" w:rsidP="00AE13F6">
      <w:pPr>
        <w:ind w:left="708"/>
        <w:rPr>
          <w:rFonts w:ascii="Arial Narrow" w:eastAsia="Arial Narrow" w:hAnsi="Arial Narrow" w:cs="Arial Narrow"/>
          <w:sz w:val="14"/>
          <w:szCs w:val="14"/>
        </w:rPr>
      </w:pPr>
      <w:r w:rsidRPr="005C2ADD">
        <w:rPr>
          <w:rFonts w:ascii="Arial Narrow" w:eastAsia="Arial Narrow" w:hAnsi="Arial Narrow" w:cs="Arial Narrow"/>
          <w:sz w:val="14"/>
          <w:szCs w:val="14"/>
        </w:rPr>
        <w:t>-ACNUR (2019). Situación en Venezuela. https://www.acnur.org/situacion-en-venezuela.html</w:t>
      </w:r>
    </w:p>
  </w:footnote>
  <w:footnote w:id="19">
    <w:p w14:paraId="7AE8E4AD" w14:textId="0B4B9ADB" w:rsidR="00A12F92" w:rsidRPr="005C2ADD" w:rsidRDefault="00A12F92" w:rsidP="00CC6BBB">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 xml:space="preserve">Unidad de Política Migratoria, Registro e Identidad de Personas. </w:t>
      </w:r>
      <w:r w:rsidRPr="005C2ADD">
        <w:rPr>
          <w:rFonts w:ascii="Arial Narrow" w:eastAsia="Arial Narrow" w:hAnsi="Arial Narrow" w:cs="Arial Narrow"/>
          <w:i/>
          <w:iCs/>
          <w:sz w:val="14"/>
          <w:szCs w:val="14"/>
        </w:rPr>
        <w:t>III. Extranjeros Presentados y Devueltos 2019. Cuadro 3.1.1 Eventos de extranjeros presentados ante la autoridad migratoria, según continente y país de nacionalidad 2019</w:t>
      </w:r>
      <w:r w:rsidRPr="005C2ADD">
        <w:rPr>
          <w:rFonts w:ascii="Arial Narrow" w:eastAsia="Arial Narrow" w:hAnsi="Arial Narrow" w:cs="Arial Narrow"/>
          <w:sz w:val="14"/>
          <w:szCs w:val="14"/>
        </w:rPr>
        <w:t>. Disponible en  http://www.politicamigratoria.gob.mx/es_mx/SEGOB/Extranjeros_presentados_y_devueltos</w:t>
      </w:r>
    </w:p>
  </w:footnote>
  <w:footnote w:id="20">
    <w:p w14:paraId="5399C4A5" w14:textId="77777777" w:rsidR="00A12F92" w:rsidRPr="005C2ADD" w:rsidRDefault="00A12F92" w:rsidP="00CC6BBB">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FUENTE: Boletín estadístico mensual, 2013-2019. - http://www.politicamigratoria.gob.mx/es_mx/SEGOB/Boletines_Estadisticos</w:t>
      </w:r>
    </w:p>
  </w:footnote>
  <w:footnote w:id="21">
    <w:p w14:paraId="4D19DB43" w14:textId="77777777" w:rsidR="00A12F92" w:rsidRPr="005C2ADD" w:rsidRDefault="00A12F92" w:rsidP="00CC6BBB">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Los datos de 2019 incluyen únicamente el período entre enero y junio, es decir no representa el total del año.</w:t>
      </w:r>
    </w:p>
  </w:footnote>
  <w:footnote w:id="22">
    <w:p w14:paraId="5AC5B0F8" w14:textId="5D31CF3F"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Desde la campaña de Donald Trump hasta su llegada a la Presidencia se observó el impulso de ideas radicales respecto a las políticas migratorias, como la construcción de un “muro” entre México y Estados Unidos, acompañadas de un discurso de “odio” que promovía el estigma hacia los migrantes latinos, refiriéndose incluso a ellos como “violadores”. CNN. </w:t>
      </w:r>
      <w:r w:rsidRPr="005C2ADD">
        <w:rPr>
          <w:rFonts w:ascii="Arial Narrow" w:hAnsi="Arial Narrow"/>
          <w:i/>
          <w:iCs/>
          <w:sz w:val="14"/>
          <w:szCs w:val="14"/>
        </w:rPr>
        <w:t>Trump: Mexicanos traen crimen y drogas y son violadores</w:t>
      </w:r>
      <w:r w:rsidRPr="005C2ADD">
        <w:rPr>
          <w:rFonts w:ascii="Arial Narrow" w:hAnsi="Arial Narrow"/>
          <w:sz w:val="14"/>
          <w:szCs w:val="14"/>
        </w:rPr>
        <w:t>. Nota publicada el 16 de junio de 2015 en https://cnnespanol.cnn.com/2015/06/16/trump-mexicanos-traen-crimen-y-drogas-y-son-violadores/</w:t>
      </w:r>
    </w:p>
  </w:footnote>
  <w:footnote w:id="23">
    <w:p w14:paraId="5D83D114" w14:textId="3599467A"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3. </w:t>
      </w:r>
      <w:r w:rsidRPr="005C2ADD">
        <w:rPr>
          <w:rFonts w:ascii="Arial Narrow" w:hAnsi="Arial Narrow"/>
          <w:i/>
          <w:iCs/>
          <w:sz w:val="14"/>
          <w:szCs w:val="14"/>
        </w:rPr>
        <w:t>Contexto de la política migratoria internacional: México y Estados Unidos</w:t>
      </w:r>
    </w:p>
  </w:footnote>
  <w:footnote w:id="24">
    <w:p w14:paraId="5D4C9C7A" w14:textId="77777777" w:rsidR="00A12F92" w:rsidRPr="005C2ADD" w:rsidRDefault="00A12F92" w:rsidP="00CB6AEE">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En comparación con la temporada de verano en meses anteriores.</w:t>
      </w:r>
    </w:p>
  </w:footnote>
  <w:footnote w:id="25">
    <w:p w14:paraId="5F1BD74D" w14:textId="77777777" w:rsidR="00A12F92" w:rsidRPr="003B5BFF" w:rsidRDefault="00A12F92" w:rsidP="0060271B">
      <w:pPr>
        <w:rPr>
          <w:rFonts w:ascii="Arial Narrow" w:eastAsia="Arial Narrow" w:hAnsi="Arial Narrow" w:cs="Arial Narrow"/>
          <w:sz w:val="16"/>
          <w:szCs w:val="16"/>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 xml:space="preserve">FUENTE: Fuente: </w:t>
      </w:r>
      <w:proofErr w:type="spellStart"/>
      <w:r w:rsidRPr="005C2ADD">
        <w:rPr>
          <w:rFonts w:ascii="Arial Narrow" w:eastAsia="Arial Narrow" w:hAnsi="Arial Narrow" w:cs="Arial Narrow"/>
          <w:sz w:val="14"/>
          <w:szCs w:val="14"/>
        </w:rPr>
        <w:t>Boletìn</w:t>
      </w:r>
      <w:proofErr w:type="spellEnd"/>
      <w:r w:rsidRPr="005C2ADD">
        <w:rPr>
          <w:rFonts w:ascii="Arial Narrow" w:eastAsia="Arial Narrow" w:hAnsi="Arial Narrow" w:cs="Arial Narrow"/>
          <w:sz w:val="14"/>
          <w:szCs w:val="14"/>
        </w:rPr>
        <w:t xml:space="preserve"> </w:t>
      </w:r>
      <w:proofErr w:type="spellStart"/>
      <w:r w:rsidRPr="005C2ADD">
        <w:rPr>
          <w:rFonts w:ascii="Arial Narrow" w:eastAsia="Arial Narrow" w:hAnsi="Arial Narrow" w:cs="Arial Narrow"/>
          <w:sz w:val="14"/>
          <w:szCs w:val="14"/>
        </w:rPr>
        <w:t>estadìstico</w:t>
      </w:r>
      <w:proofErr w:type="spellEnd"/>
      <w:r w:rsidRPr="005C2ADD">
        <w:rPr>
          <w:rFonts w:ascii="Arial Narrow" w:eastAsia="Arial Narrow" w:hAnsi="Arial Narrow" w:cs="Arial Narrow"/>
          <w:sz w:val="14"/>
          <w:szCs w:val="14"/>
        </w:rPr>
        <w:t xml:space="preserve"> mensual, 2013-2019. - http://www.politicamigratoria.gob.mx/es_mx/SEGOB/Boletines_Estadisticos</w:t>
      </w:r>
    </w:p>
  </w:footnote>
  <w:footnote w:id="26">
    <w:p w14:paraId="4A1F7CCA" w14:textId="56C81ECD"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4. </w:t>
      </w:r>
      <w:r w:rsidRPr="005C2ADD">
        <w:rPr>
          <w:rFonts w:ascii="Arial Narrow" w:hAnsi="Arial Narrow"/>
          <w:i/>
          <w:sz w:val="14"/>
          <w:szCs w:val="14"/>
        </w:rPr>
        <w:t>Caravanas Migrantes Centroamericanas en tránsito por México (Octubre 2018 – Febrero 2019)</w:t>
      </w:r>
    </w:p>
  </w:footnote>
  <w:footnote w:id="27">
    <w:p w14:paraId="350326BA" w14:textId="6C2CCD34"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Animal Político. ¿Qué acordaron México y Estados Unidos para frenar los aranceles? Nota publicada el 8 de junio de 2019 en https://www.animalpolitico.com/2019/06/que-acordaron-mexico-eu-freno-aranceles/</w:t>
      </w:r>
    </w:p>
  </w:footnote>
  <w:footnote w:id="28">
    <w:p w14:paraId="54F18323" w14:textId="377F0879"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5. </w:t>
      </w:r>
      <w:r w:rsidRPr="005C2ADD">
        <w:rPr>
          <w:rFonts w:ascii="Arial Narrow" w:hAnsi="Arial Narrow"/>
          <w:i/>
          <w:sz w:val="14"/>
          <w:szCs w:val="14"/>
        </w:rPr>
        <w:t>Impacto del Plan Frontera Sur: Aumento del riesgo y vulnerabilidad</w:t>
      </w:r>
    </w:p>
  </w:footnote>
  <w:footnote w:id="29">
    <w:p w14:paraId="5040C030" w14:textId="77777777" w:rsidR="00A12F92" w:rsidRPr="005C2ADD" w:rsidRDefault="00A12F92" w:rsidP="001D0B87">
      <w:pPr>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OIM (2018). Informe sobre las migraciones en el mundo 2018.</w:t>
      </w:r>
      <w:hyperlink r:id="rId4">
        <w:r w:rsidRPr="005C2ADD">
          <w:rPr>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"https://publications.iom.int/system/files/pdf/wmr_2018_sp.pdf"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https://publications.iom.int/system/files/pdf/wmr_2018_sp.pdf</w:t>
      </w:r>
      <w:r w:rsidRPr="005C2ADD">
        <w:rPr>
          <w:rFonts w:ascii="Arial Narrow" w:eastAsia="Arial Narrow" w:hAnsi="Arial Narrow" w:cs="Arial Narrow"/>
          <w:color w:val="0000FF"/>
          <w:sz w:val="14"/>
          <w:szCs w:val="14"/>
          <w:u w:val="single"/>
        </w:rPr>
        <w:fldChar w:fldCharType="end"/>
      </w:r>
    </w:p>
  </w:footnote>
  <w:footnote w:id="30">
    <w:p w14:paraId="5F19CF8C" w14:textId="77777777" w:rsidR="00A12F92" w:rsidRPr="005C2ADD" w:rsidRDefault="00A12F92" w:rsidP="0093575C">
      <w:pPr>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hyperlink r:id="rId5">
        <w:r w:rsidRPr="005C2ADD">
          <w:rPr>
            <w:rFonts w:ascii="Arial Narrow" w:eastAsia="Arial Narrow" w:hAnsi="Arial Narrow" w:cs="Arial Narrow"/>
            <w:color w:val="0000FF"/>
            <w:sz w:val="14"/>
            <w:szCs w:val="14"/>
            <w:u w:val="single"/>
          </w:rPr>
          <w:t>http://www.politicamigratoria.gob.mx/es_mx/SEGOB/Prontuario_poblaciones_migrantes_condiciones_vulnerabilidad</w:t>
        </w:r>
      </w:hyperlink>
    </w:p>
  </w:footnote>
  <w:footnote w:id="31">
    <w:p w14:paraId="7C3C0D17" w14:textId="77777777" w:rsidR="00A12F92" w:rsidRPr="005C2ADD" w:rsidRDefault="00A12F92" w:rsidP="006A346E">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venir" w:hAnsi="Arial Narrow" w:cs="Avenir"/>
          <w:sz w:val="14"/>
          <w:szCs w:val="14"/>
        </w:rPr>
        <w:t xml:space="preserve">Un ejemplo reciente es el </w:t>
      </w:r>
      <w:bookmarkStart w:id="1" w:name="_Hlk17181189"/>
      <w:r w:rsidRPr="005C2ADD">
        <w:rPr>
          <w:rFonts w:ascii="Arial Narrow" w:eastAsia="Avenir" w:hAnsi="Arial Narrow" w:cs="Avenir"/>
          <w:sz w:val="14"/>
          <w:szCs w:val="14"/>
        </w:rPr>
        <w:t xml:space="preserve">caso de Venezuela, país que enfrenta una crisis humanitaria debido a la inseguridad, amenazas, violencia generalizada y falta de servicios esenciales como alimentos y medicinas. A abril de 2019 un total de 3,7 millones de venezolanos migraron a diferentes lugares del mundo concentrándose principalmente </w:t>
      </w:r>
      <w:r w:rsidRPr="005C2ADD">
        <w:rPr>
          <w:rFonts w:ascii="Arial Narrow" w:eastAsia="Arial Narrow" w:hAnsi="Arial Narrow" w:cs="Arial Narrow"/>
          <w:sz w:val="14"/>
          <w:szCs w:val="14"/>
        </w:rPr>
        <w:t>en Colombia, Chile, Perú, Argentina, Ecuador, Panamá, México y Brasil; ACNUR (2019). Situación en Venezuela.</w:t>
      </w:r>
      <w:hyperlink r:id="rId6">
        <w:r w:rsidRPr="005C2ADD">
          <w:rPr>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"https://www.acnur.org/situacion-en-venezuela.html"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https://www.acnur.org/situacion-en-venezuela.html</w:t>
      </w:r>
      <w:r w:rsidRPr="005C2ADD">
        <w:rPr>
          <w:rFonts w:ascii="Arial Narrow" w:eastAsia="Arial Narrow" w:hAnsi="Arial Narrow" w:cs="Arial Narrow"/>
          <w:color w:val="0000FF"/>
          <w:sz w:val="14"/>
          <w:szCs w:val="14"/>
          <w:u w:val="single"/>
        </w:rPr>
        <w:fldChar w:fldCharType="end"/>
      </w:r>
      <w:r w:rsidRPr="005C2ADD">
        <w:rPr>
          <w:rFonts w:ascii="Arial Narrow" w:eastAsia="Arial Narrow" w:hAnsi="Arial Narrow" w:cs="Arial Narrow"/>
          <w:color w:val="0000FF"/>
          <w:sz w:val="14"/>
          <w:szCs w:val="14"/>
          <w:u w:val="single"/>
        </w:rPr>
        <w:t xml:space="preserve"> </w:t>
      </w:r>
      <w:r w:rsidRPr="005C2ADD">
        <w:rPr>
          <w:rFonts w:ascii="Arial Narrow" w:eastAsia="Arial Narrow" w:hAnsi="Arial Narrow" w:cs="Arial Narrow"/>
          <w:sz w:val="14"/>
          <w:szCs w:val="14"/>
        </w:rPr>
        <w:t xml:space="preserve">; Plataforma Regional de Coordinación </w:t>
      </w:r>
      <w:proofErr w:type="spellStart"/>
      <w:r w:rsidRPr="005C2ADD">
        <w:rPr>
          <w:rFonts w:ascii="Arial Narrow" w:eastAsia="Arial Narrow" w:hAnsi="Arial Narrow" w:cs="Arial Narrow"/>
          <w:sz w:val="14"/>
          <w:szCs w:val="14"/>
        </w:rPr>
        <w:t>Interagencial</w:t>
      </w:r>
      <w:proofErr w:type="spellEnd"/>
      <w:r w:rsidRPr="005C2ADD">
        <w:rPr>
          <w:rFonts w:ascii="Arial Narrow" w:eastAsia="Arial Narrow" w:hAnsi="Arial Narrow" w:cs="Arial Narrow"/>
          <w:sz w:val="14"/>
          <w:szCs w:val="14"/>
        </w:rPr>
        <w:t xml:space="preserve"> para Refugiados y Migrantes de Venezuela (2019).</w:t>
      </w:r>
      <w:hyperlink r:id="rId7">
        <w:r w:rsidRPr="005C2ADD">
          <w:rPr>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"https://r4v.info/es/situations/platform"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https://r4v.info/es/situations/platform</w:t>
      </w:r>
      <w:r w:rsidRPr="005C2ADD">
        <w:rPr>
          <w:rFonts w:ascii="Arial Narrow" w:eastAsia="Arial Narrow" w:hAnsi="Arial Narrow" w:cs="Arial Narrow"/>
          <w:color w:val="0000FF"/>
          <w:sz w:val="14"/>
          <w:szCs w:val="14"/>
          <w:u w:val="single"/>
        </w:rPr>
        <w:fldChar w:fldCharType="end"/>
      </w:r>
    </w:p>
    <w:bookmarkEnd w:id="1"/>
  </w:footnote>
  <w:footnote w:id="32">
    <w:p w14:paraId="26CF2664" w14:textId="6179649C" w:rsidR="00A12F92" w:rsidRPr="005C2ADD" w:rsidRDefault="00A12F92" w:rsidP="006A346E">
      <w:pPr>
        <w:rPr>
          <w:rFonts w:ascii="Arial Narrow" w:eastAsia="Avenir" w:hAnsi="Arial Narrow" w:cs="Avenir"/>
          <w:b/>
          <w:sz w:val="14"/>
          <w:szCs w:val="14"/>
          <w:highlight w:val="cyan"/>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6. </w:t>
      </w:r>
      <w:r w:rsidRPr="005C2ADD">
        <w:rPr>
          <w:rFonts w:ascii="Arial Narrow" w:eastAsia="Avenir" w:hAnsi="Arial Narrow" w:cs="Avenir"/>
          <w:i/>
          <w:sz w:val="14"/>
          <w:szCs w:val="14"/>
        </w:rPr>
        <w:t>Maras: origen, historia y contexto actual</w:t>
      </w:r>
    </w:p>
  </w:footnote>
  <w:footnote w:id="33">
    <w:p w14:paraId="740087B1" w14:textId="77777777" w:rsidR="00A12F92" w:rsidRPr="005C2ADD" w:rsidRDefault="00A12F92" w:rsidP="006A346E">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Algunos factores de violencia asociados con las maras son el dominio territorial, ajustes de cuentas entre pandillas y enfrentamientos contra fuerzas de seguridad, aunado a la gran cantidad de armas que circulan de manera ilegal; lo anterior, se suma a la coordinación de actividades criminales como el tráfico de drogas, trata de personas, robo de automóviles y asesinatos a sueldo.</w:t>
      </w:r>
    </w:p>
  </w:footnote>
  <w:footnote w:id="34">
    <w:p w14:paraId="53628870" w14:textId="1BE93F2D" w:rsidR="00A12F92" w:rsidRPr="005C2ADD" w:rsidRDefault="00A12F92" w:rsidP="006A346E">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Ver Tabla 2</w:t>
      </w:r>
      <w:r w:rsidRPr="005C2ADD">
        <w:rPr>
          <w:sz w:val="14"/>
          <w:szCs w:val="14"/>
        </w:rPr>
        <w:t xml:space="preserve"> </w:t>
      </w:r>
      <w:r w:rsidRPr="005C2ADD">
        <w:rPr>
          <w:rFonts w:ascii="Arial Narrow" w:hAnsi="Arial Narrow"/>
          <w:i/>
          <w:iCs/>
          <w:sz w:val="14"/>
          <w:szCs w:val="14"/>
        </w:rPr>
        <w:t>Índices de pobreza y analfabetismos en Honduras, Guatemala y El Salvador</w:t>
      </w:r>
      <w:r w:rsidRPr="005C2ADD">
        <w:rPr>
          <w:rFonts w:ascii="Arial Narrow" w:hAnsi="Arial Narrow"/>
          <w:sz w:val="14"/>
          <w:szCs w:val="14"/>
        </w:rPr>
        <w:t>. Anexo 7.</w:t>
      </w:r>
    </w:p>
  </w:footnote>
  <w:footnote w:id="35">
    <w:p w14:paraId="06190356" w14:textId="77777777" w:rsidR="00A12F92" w:rsidRPr="005C2ADD" w:rsidRDefault="00A12F92" w:rsidP="006A346E">
      <w:pPr>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Prado, R. (2018). El entramado de violencias en el Triángulo Norte Centroamericano y las maras. Revista Sociología (México).</w:t>
      </w:r>
      <w:hyperlink r:id="rId8">
        <w:r w:rsidRPr="005C2ADD">
          <w:rPr>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"http://www.scielo.org.mx/scielo.php?script=sci_arttext&amp;pid=S0187-01732018000100213"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http://www.scielo.org.mx/scielo.php?script=sci_arttext&amp;pid=S0187-01732018000100213</w:t>
      </w:r>
      <w:r w:rsidRPr="005C2ADD">
        <w:rPr>
          <w:rFonts w:ascii="Arial Narrow" w:eastAsia="Arial Narrow" w:hAnsi="Arial Narrow" w:cs="Arial Narrow"/>
          <w:color w:val="0000FF"/>
          <w:sz w:val="14"/>
          <w:szCs w:val="14"/>
          <w:u w:val="single"/>
        </w:rPr>
        <w:fldChar w:fldCharType="end"/>
      </w:r>
    </w:p>
  </w:footnote>
  <w:footnote w:id="36">
    <w:p w14:paraId="34F9A10D" w14:textId="221560B1"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De acuerdo con testimonios recabados en entrevistas en el marco del Protocolo de Investigación impulsado por COAMEX.</w:t>
      </w:r>
    </w:p>
  </w:footnote>
  <w:footnote w:id="37">
    <w:p w14:paraId="08A1BB22" w14:textId="77777777" w:rsidR="00A12F92" w:rsidRPr="005C2ADD" w:rsidRDefault="00A12F92" w:rsidP="006A346E">
      <w:pPr>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El Sol del Centro, nota publicada el 3 de noviembre de 2018:</w:t>
      </w:r>
      <w:hyperlink r:id="rId9">
        <w:r w:rsidRPr="005C2ADD">
          <w:rPr>
            <w:rFonts w:ascii="Arial Narrow" w:eastAsia="Arial Narrow" w:hAnsi="Arial Narrow" w:cs="Arial Narrow"/>
            <w:sz w:val="14"/>
            <w:szCs w:val="14"/>
          </w:rPr>
          <w:t xml:space="preserve"> </w:t>
        </w:r>
      </w:hyperlink>
      <w:hyperlink r:id="rId10">
        <w:r w:rsidRPr="005C2ADD">
          <w:rPr>
            <w:rFonts w:ascii="Arial Narrow" w:eastAsia="Arial Narrow" w:hAnsi="Arial Narrow" w:cs="Arial Narrow"/>
            <w:color w:val="0000FF"/>
            <w:sz w:val="14"/>
            <w:szCs w:val="14"/>
            <w:u w:val="single"/>
          </w:rPr>
          <w:t>https://www.elsoldelcentro.com.mx/mexico/sociedad/migrante-con-discapacidad-huye-de-la-violencia-de-los-maras-son-un-cancer-2612360.html</w:t>
        </w:r>
      </w:hyperlink>
      <w:r w:rsidRPr="005C2ADD">
        <w:rPr>
          <w:rFonts w:ascii="Arial Narrow" w:eastAsia="Arial Narrow" w:hAnsi="Arial Narrow" w:cs="Arial Narrow"/>
          <w:sz w:val="14"/>
          <w:szCs w:val="14"/>
        </w:rPr>
        <w:t xml:space="preserve">. Nota: Cabe señalar que en el contenido del texto se observa el uso inadecuado del lenguaje en la descripción realizada por el medio de comunicación, así como en el testimonio de la persona migrante, por lo que destaca como un pendiente continuar impulsando acciones de toma de conciencia en la materia. </w:t>
      </w:r>
    </w:p>
  </w:footnote>
  <w:footnote w:id="38">
    <w:p w14:paraId="3F94C65E" w14:textId="7628CBF9" w:rsidR="00A12F92" w:rsidRPr="005C2ADD" w:rsidRDefault="00A12F92" w:rsidP="00B00EF6">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8. </w:t>
      </w:r>
      <w:r w:rsidRPr="005C2ADD">
        <w:rPr>
          <w:rFonts w:ascii="Arial Narrow" w:hAnsi="Arial Narrow"/>
          <w:i/>
          <w:iCs/>
          <w:sz w:val="14"/>
          <w:szCs w:val="14"/>
        </w:rPr>
        <w:t>Puntos clave de la ruta migratoria</w:t>
      </w:r>
      <w:r w:rsidRPr="005C2ADD">
        <w:rPr>
          <w:rFonts w:ascii="Arial Narrow" w:hAnsi="Arial Narrow"/>
          <w:sz w:val="14"/>
          <w:szCs w:val="14"/>
        </w:rPr>
        <w:t>.</w:t>
      </w:r>
    </w:p>
  </w:footnote>
  <w:footnote w:id="39">
    <w:p w14:paraId="498AD4C5" w14:textId="77777777" w:rsidR="00A12F92" w:rsidRPr="005C2ADD" w:rsidRDefault="00A12F92" w:rsidP="00B00EF6">
      <w:pPr>
        <w:jc w:val="both"/>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hyperlink r:id="rId11">
        <w:r w:rsidRPr="005C2ADD">
          <w:rPr>
            <w:rFonts w:ascii="Arial Narrow" w:eastAsia="Arial Narrow" w:hAnsi="Arial Narrow" w:cs="Arial Narrow"/>
            <w:color w:val="0000FF"/>
            <w:sz w:val="14"/>
            <w:szCs w:val="14"/>
            <w:u w:val="single"/>
          </w:rPr>
          <w:t>https://publications.iom.int/system/files/pdf/wmr_2018_sp.pdf</w:t>
        </w:r>
      </w:hyperlink>
    </w:p>
  </w:footnote>
  <w:footnote w:id="40">
    <w:p w14:paraId="6E11747D" w14:textId="77777777" w:rsidR="00A12F92" w:rsidRPr="005C2ADD" w:rsidRDefault="00A12F92" w:rsidP="00B00EF6">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particularmente saliendo desde Huehuetenango ,Guatemala hacia ciudades y poblados fronterizos de </w:t>
      </w:r>
      <w:r w:rsidRPr="005C2ADD">
        <w:rPr>
          <w:rFonts w:ascii="Arial Narrow" w:eastAsia="Avenir" w:hAnsi="Arial Narrow" w:cs="Avenir"/>
          <w:sz w:val="14"/>
          <w:szCs w:val="14"/>
        </w:rPr>
        <w:t>Chiapas y Tabasco en México.</w:t>
      </w:r>
    </w:p>
  </w:footnote>
  <w:footnote w:id="41">
    <w:p w14:paraId="2EAEC0F8" w14:textId="77777777" w:rsidR="00A12F92" w:rsidRPr="005C2ADD" w:rsidRDefault="00A12F92" w:rsidP="00B00EF6">
      <w:pPr>
        <w:jc w:val="both"/>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Hernández, A. y Morante, M. (2017). Personas Migrantes en Tránsito Desaparecidas en México.</w:t>
      </w:r>
      <w:hyperlink r:id="rId12">
        <w:r w:rsidRPr="005C2ADD">
          <w:rPr>
            <w:rFonts w:ascii="Arial Narrow" w:eastAsia="Arial Narrow" w:hAnsi="Arial Narrow" w:cs="Arial Narrow"/>
            <w:sz w:val="14"/>
            <w:szCs w:val="14"/>
          </w:rPr>
          <w:t xml:space="preserve"> </w:t>
        </w:r>
      </w:hyperlink>
      <w:r w:rsidRPr="005C2ADD">
        <w:rPr>
          <w:sz w:val="14"/>
          <w:szCs w:val="14"/>
        </w:rPr>
        <w:fldChar w:fldCharType="begin"/>
      </w:r>
      <w:r w:rsidRPr="005C2ADD">
        <w:rPr>
          <w:sz w:val="14"/>
          <w:szCs w:val="14"/>
        </w:rPr>
        <w:instrText xml:space="preserve"> HYPERLINK "https://informe.cepad.org.mx/personas-migrantes-desaparecidas-mexico/" \h </w:instrText>
      </w:r>
      <w:r w:rsidRPr="005C2ADD">
        <w:rPr>
          <w:sz w:val="14"/>
          <w:szCs w:val="14"/>
        </w:rPr>
        <w:fldChar w:fldCharType="separate"/>
      </w:r>
      <w:r w:rsidRPr="005C2ADD">
        <w:rPr>
          <w:rFonts w:ascii="Arial Narrow" w:eastAsia="Arial Narrow" w:hAnsi="Arial Narrow" w:cs="Arial Narrow"/>
          <w:color w:val="0000FF"/>
          <w:sz w:val="14"/>
          <w:szCs w:val="14"/>
          <w:u w:val="single"/>
        </w:rPr>
        <w:t>https://informe.cepad.org.mx/personas-migrantes-desaparecidas-mexico/</w:t>
      </w:r>
      <w:r w:rsidRPr="005C2ADD">
        <w:rPr>
          <w:rFonts w:ascii="Arial Narrow" w:eastAsia="Arial Narrow" w:hAnsi="Arial Narrow" w:cs="Arial Narrow"/>
          <w:color w:val="0000FF"/>
          <w:sz w:val="14"/>
          <w:szCs w:val="14"/>
          <w:u w:val="single"/>
        </w:rPr>
        <w:fldChar w:fldCharType="end"/>
      </w:r>
    </w:p>
  </w:footnote>
  <w:footnote w:id="42">
    <w:p w14:paraId="012DB0C1" w14:textId="77777777" w:rsidR="00A12F92" w:rsidRPr="005C2ADD" w:rsidRDefault="00A12F92" w:rsidP="00B00EF6">
      <w:pPr>
        <w:jc w:val="both"/>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FUENTE: Trabajo de campo. OIM (2018). Directorio de casas y albergues para personas migrantes, OIM.</w:t>
      </w:r>
    </w:p>
    <w:p w14:paraId="50E29A9A" w14:textId="77777777" w:rsidR="00A12F92" w:rsidRPr="005C2ADD" w:rsidRDefault="00A12F92" w:rsidP="00B00EF6">
      <w:pPr>
        <w:jc w:val="both"/>
        <w:rPr>
          <w:rFonts w:ascii="Arial Narrow" w:eastAsia="Arial Narrow" w:hAnsi="Arial Narrow" w:cs="Arial Narrow"/>
          <w:sz w:val="14"/>
          <w:szCs w:val="14"/>
        </w:rPr>
      </w:pPr>
      <w:r w:rsidRPr="005C2ADD">
        <w:rPr>
          <w:rFonts w:ascii="Arial Narrow" w:eastAsia="Arial Narrow" w:hAnsi="Arial Narrow" w:cs="Arial Narrow"/>
          <w:sz w:val="14"/>
          <w:szCs w:val="14"/>
        </w:rPr>
        <w:t>Comité Internacional de la Cruz Roja (2015). Mensajes para personas migrantes. Mensaje de autocuidado, [folleto], CICR.</w:t>
      </w:r>
    </w:p>
  </w:footnote>
  <w:footnote w:id="43">
    <w:p w14:paraId="2F977A34" w14:textId="77777777" w:rsidR="00A12F92" w:rsidRPr="005C2ADD" w:rsidRDefault="00A12F92" w:rsidP="00010637">
      <w:pPr>
        <w:jc w:val="both"/>
        <w:rPr>
          <w:rFonts w:ascii="Arial Narrow" w:hAnsi="Arial Narrow"/>
          <w:sz w:val="14"/>
          <w:szCs w:val="14"/>
        </w:rPr>
      </w:pPr>
      <w:r w:rsidRPr="005C2ADD">
        <w:rPr>
          <w:rFonts w:ascii="Arial Narrow" w:hAnsi="Arial Narrow"/>
          <w:sz w:val="14"/>
          <w:szCs w:val="14"/>
          <w:vertAlign w:val="superscript"/>
        </w:rPr>
        <w:footnoteRef/>
      </w:r>
      <w:r w:rsidRPr="005C2ADD">
        <w:rPr>
          <w:rFonts w:ascii="Arial Narrow" w:hAnsi="Arial Narrow"/>
          <w:sz w:val="14"/>
          <w:szCs w:val="14"/>
        </w:rPr>
        <w:t xml:space="preserve"> </w:t>
      </w:r>
      <w:r w:rsidRPr="005C2ADD">
        <w:rPr>
          <w:rFonts w:ascii="Arial Narrow" w:eastAsia="Arial Narrow" w:hAnsi="Arial Narrow" w:cs="Arial Narrow"/>
          <w:sz w:val="14"/>
          <w:szCs w:val="14"/>
        </w:rPr>
        <w:t xml:space="preserve">Hernández, A. y Morante, M. (2017). </w:t>
      </w:r>
      <w:r w:rsidRPr="005C2ADD">
        <w:rPr>
          <w:rFonts w:ascii="Arial Narrow" w:eastAsia="Arial Narrow" w:hAnsi="Arial Narrow" w:cs="Arial Narrow"/>
          <w:i/>
          <w:sz w:val="14"/>
          <w:szCs w:val="14"/>
        </w:rPr>
        <w:t>Personas Migrantes en Tránsito Desaparecidas en México</w:t>
      </w:r>
      <w:r w:rsidRPr="005C2ADD">
        <w:rPr>
          <w:rFonts w:ascii="Arial Narrow" w:eastAsia="Arial Narrow" w:hAnsi="Arial Narrow" w:cs="Arial Narrow"/>
          <w:sz w:val="14"/>
          <w:szCs w:val="14"/>
        </w:rPr>
        <w:t xml:space="preserve">. </w:t>
      </w:r>
      <w:r w:rsidRPr="005C2ADD">
        <w:rPr>
          <w:sz w:val="14"/>
          <w:szCs w:val="14"/>
        </w:rPr>
        <w:fldChar w:fldCharType="begin"/>
      </w:r>
      <w:r w:rsidRPr="005C2ADD">
        <w:rPr>
          <w:sz w:val="14"/>
          <w:szCs w:val="14"/>
        </w:rPr>
        <w:instrText xml:space="preserve"> HYPERLINK "https://informe.cepad.org.mx/personas-migrantes-desaparecidas-mexico/" </w:instrText>
      </w:r>
      <w:r w:rsidRPr="005C2ADD">
        <w:rPr>
          <w:sz w:val="14"/>
          <w:szCs w:val="14"/>
        </w:rPr>
        <w:fldChar w:fldCharType="separate"/>
      </w:r>
      <w:r w:rsidRPr="005C2ADD">
        <w:rPr>
          <w:rStyle w:val="Hipervnculo"/>
          <w:rFonts w:ascii="Arial Narrow" w:eastAsia="Arial Narrow" w:hAnsi="Arial Narrow" w:cs="Arial Narrow"/>
          <w:sz w:val="14"/>
          <w:szCs w:val="14"/>
        </w:rPr>
        <w:t>https://informe.cepad.org.mx/personas-migrantes-desaparecidas-mexico/</w:t>
      </w:r>
      <w:r w:rsidRPr="005C2ADD">
        <w:rPr>
          <w:rStyle w:val="Hipervnculo"/>
          <w:rFonts w:ascii="Arial Narrow" w:eastAsia="Arial Narrow" w:hAnsi="Arial Narrow" w:cs="Arial Narrow"/>
          <w:sz w:val="14"/>
          <w:szCs w:val="14"/>
        </w:rPr>
        <w:fldChar w:fldCharType="end"/>
      </w:r>
      <w:r w:rsidRPr="005C2ADD">
        <w:rPr>
          <w:rFonts w:ascii="Arial Narrow" w:eastAsia="Arial Narrow" w:hAnsi="Arial Narrow" w:cs="Arial Narrow"/>
          <w:sz w:val="14"/>
          <w:szCs w:val="14"/>
        </w:rPr>
        <w:t xml:space="preserve"> </w:t>
      </w:r>
      <w:r w:rsidRPr="005C2ADD">
        <w:rPr>
          <w:rFonts w:ascii="Arial Narrow" w:eastAsia="Avenir" w:hAnsi="Arial Narrow" w:cs="Avenir"/>
          <w:sz w:val="14"/>
          <w:szCs w:val="14"/>
        </w:rPr>
        <w:t xml:space="preserve"> Artículo publicado desde la experiencia de FM4 Paso Libre -albergue para migrantes ubicado en Guadalajara, Jalisco.</w:t>
      </w:r>
    </w:p>
  </w:footnote>
  <w:footnote w:id="44">
    <w:p w14:paraId="02D19ED4" w14:textId="77777777" w:rsidR="00A12F92" w:rsidRPr="005C2ADD" w:rsidRDefault="00A12F92" w:rsidP="00B00EF6">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Se han reportado incluso la </w:t>
      </w:r>
      <w:r w:rsidRPr="005C2ADD">
        <w:rPr>
          <w:rFonts w:ascii="Arial Narrow" w:eastAsia="Avenir" w:hAnsi="Arial Narrow" w:cs="Avenir"/>
          <w:sz w:val="14"/>
          <w:szCs w:val="14"/>
        </w:rPr>
        <w:t xml:space="preserve">pérdida de </w:t>
      </w:r>
      <w:r w:rsidRPr="005C2ADD">
        <w:rPr>
          <w:rFonts w:ascii="Arial Narrow" w:hAnsi="Arial Narrow"/>
          <w:sz w:val="14"/>
          <w:szCs w:val="14"/>
        </w:rPr>
        <w:t>hasta</w:t>
      </w:r>
      <w:r w:rsidRPr="005C2ADD">
        <w:rPr>
          <w:rFonts w:ascii="Arial Narrow" w:eastAsia="Avenir" w:hAnsi="Arial Narrow" w:cs="Avenir"/>
          <w:sz w:val="14"/>
          <w:szCs w:val="14"/>
        </w:rPr>
        <w:t xml:space="preserve"> cuatro extremidades, siendo lo más común la perdida de las piernas. </w:t>
      </w:r>
    </w:p>
  </w:footnote>
  <w:footnote w:id="45">
    <w:p w14:paraId="3EC6DB92" w14:textId="11B30591" w:rsidR="00A12F92" w:rsidRPr="005C2ADD" w:rsidRDefault="00A12F92" w:rsidP="00B00EF6">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Se tiene documentado el caso de un joven hondureño que fue agredido con arma de fuego por parte de un agente de la policía federal lesionándolo gravemente en la columna vertebral, debido a lo cual adquirió una discapacidad física por cuadriplejía. (Se recibió de la Coordinadora de Instituciones y Asociaciones de Rehabilitación de Honduras (CIARH), un expediente de 141 hojas que incluye informes médicos, resúmenes clínicos, oficios de la embajada de Honduras, historiales de correos electrónicos un estudio socioeconómico, anexos y fotografías)</w:t>
      </w:r>
    </w:p>
  </w:footnote>
  <w:footnote w:id="46">
    <w:p w14:paraId="3B575E2E" w14:textId="6C0A3B24" w:rsidR="00A12F92" w:rsidRPr="005C2ADD" w:rsidRDefault="00A12F92" w:rsidP="003B5BFF">
      <w:pPr>
        <w:pStyle w:val="Textonotapie"/>
        <w:jc w:val="both"/>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De acuerdo con diferentes especialistas, activistas y defensores de derechos humanos de personas migrantes reportan que las condiciones de las denominadas “Estaciones Migratorias” son realmente deplorables, además de que se caracterizan por funcionar más como centros de detención, con condiciones precarias en la operación y con índices de sobrepoblación.</w:t>
      </w:r>
      <w:r w:rsidRPr="005C2ADD">
        <w:rPr>
          <w:sz w:val="14"/>
          <w:szCs w:val="14"/>
        </w:rPr>
        <w:t xml:space="preserve"> </w:t>
      </w:r>
      <w:r w:rsidRPr="005C2ADD">
        <w:rPr>
          <w:rFonts w:ascii="Arial Narrow" w:hAnsi="Arial Narrow"/>
          <w:sz w:val="14"/>
          <w:szCs w:val="14"/>
        </w:rPr>
        <w:t xml:space="preserve">A junio de 2019, la CNDH detecta que la mayoría de estaciones y estancias migratorias presentan hacinamiento y algunas sobrepasan su capacidad hasta en 300%. Siendo Tapachula, San Cristóbal, Huixtla y Huehuetán (todas ubicadas en el estado de Chiapas) las que presentan mayor sobrepoblación. Entre los principales desafíos se destacan: insuficiencia en la infraestructura, maltratos de los guardias, escases de comida, imposibilidad de asearse, falta de medicinas para el tratamiento de enfermedades, falta de espacios de recreación e inconsistente asistencia médica, psicológica y jurídica. El Heraldo de México (2019). </w:t>
      </w:r>
      <w:r w:rsidRPr="005C2ADD">
        <w:rPr>
          <w:rFonts w:ascii="Arial Narrow" w:hAnsi="Arial Narrow"/>
          <w:i/>
          <w:iCs/>
          <w:sz w:val="14"/>
          <w:szCs w:val="14"/>
        </w:rPr>
        <w:t xml:space="preserve">Al triple, estaciones migratorias. </w:t>
      </w:r>
      <w:r w:rsidRPr="005C2ADD">
        <w:rPr>
          <w:rFonts w:ascii="Arial Narrow" w:hAnsi="Arial Narrow"/>
          <w:sz w:val="14"/>
          <w:szCs w:val="14"/>
        </w:rPr>
        <w:t>Nota publicada el 28 de junio de 2019 en https://heraldodemexico.com.mx/pais/al-triple-estaciones-migratorias/</w:t>
      </w:r>
    </w:p>
  </w:footnote>
  <w:footnote w:id="47">
    <w:p w14:paraId="1B843913" w14:textId="0B008D00" w:rsidR="00A12F92" w:rsidRPr="005C2ADD" w:rsidRDefault="00A12F92">
      <w:pPr>
        <w:pStyle w:val="Textonotapie"/>
        <w:rPr>
          <w:rFonts w:ascii="Arial Narrow" w:eastAsia="Avenir" w:hAnsi="Arial Narrow" w:cs="Avenir"/>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eastAsia="Avenir" w:hAnsi="Arial Narrow" w:cs="Avenir"/>
          <w:sz w:val="14"/>
          <w:szCs w:val="14"/>
        </w:rPr>
        <w:t>Otro fenómeno que enfrentan los migrantes en tránsito es el riesgo de ser víctimas del tráfico de personas, ya que se identifican diferentes grupos criminales que se dedican a estas actividades ilícitas a lo largo de la ruta; incluso en el marco de esta investigación los entrevistados han referido que es recurrente prácticas abusivas como la extorsión, exigencia de sobornos y secuestros en masa, y algunas mujeres han señalado que han sido víctimas de la trata de personas.</w:t>
      </w:r>
    </w:p>
    <w:p w14:paraId="2F2DEC1A" w14:textId="351C5088" w:rsidR="00A12F92" w:rsidRPr="005C2ADD" w:rsidRDefault="00A12F92">
      <w:pPr>
        <w:pStyle w:val="Textonotapie"/>
        <w:rPr>
          <w:rFonts w:ascii="Arial Narrow" w:eastAsia="Avenir" w:hAnsi="Arial Narrow" w:cs="Avenir"/>
          <w:sz w:val="14"/>
          <w:szCs w:val="14"/>
        </w:rPr>
      </w:pPr>
      <w:r w:rsidRPr="005C2ADD">
        <w:rPr>
          <w:rFonts w:ascii="Arial Narrow" w:eastAsia="Avenir" w:hAnsi="Arial Narrow" w:cs="Avenir"/>
          <w:sz w:val="14"/>
          <w:szCs w:val="14"/>
        </w:rPr>
        <w:t xml:space="preserve">ACNUR México. </w:t>
      </w:r>
      <w:r w:rsidRPr="005C2ADD">
        <w:rPr>
          <w:rFonts w:ascii="Arial Narrow" w:eastAsia="Avenir" w:hAnsi="Arial Narrow" w:cs="Avenir"/>
          <w:i/>
          <w:iCs/>
          <w:sz w:val="14"/>
          <w:szCs w:val="14"/>
        </w:rPr>
        <w:t>Trata de personas</w:t>
      </w:r>
      <w:r w:rsidRPr="005C2ADD">
        <w:rPr>
          <w:rFonts w:ascii="Arial Narrow" w:eastAsia="Avenir" w:hAnsi="Arial Narrow" w:cs="Avenir"/>
          <w:sz w:val="14"/>
          <w:szCs w:val="14"/>
        </w:rPr>
        <w:t>. Disponible en: https://www.acnur.org/trata-y-trafico-de-personas.html</w:t>
      </w:r>
    </w:p>
  </w:footnote>
  <w:footnote w:id="48">
    <w:p w14:paraId="3A8E4487" w14:textId="77777777" w:rsidR="00A12F92" w:rsidRPr="005C2ADD" w:rsidRDefault="00A12F92" w:rsidP="006A346E">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Algunas de las rutas a pie son por lugares con densa vegetación, zonas selváticas y con altos riesgos a las inclemencias del tiempo y las altas temperaturas, por lo que se ponen en riesgo de sufrir lesiones físicas y deshidratación. </w:t>
      </w:r>
    </w:p>
  </w:footnote>
  <w:footnote w:id="49">
    <w:p w14:paraId="7EE7B27A" w14:textId="77777777" w:rsidR="00A12F92" w:rsidRPr="005C2ADD" w:rsidRDefault="00A12F92" w:rsidP="006A346E">
      <w:pPr>
        <w:rPr>
          <w:rFonts w:ascii="Arial Narrow" w:eastAsia="Arial Narrow" w:hAnsi="Arial Narrow" w:cs="Arial Narrow"/>
          <w:sz w:val="14"/>
          <w:szCs w:val="14"/>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 xml:space="preserve">Lo anterior se señala de acuerdo con testimonios de migrantes, autoridades migratorias y representantes de organizaciones civiles, entrevistados en el marco de este protocolo de investigación; sobre este último punto se identifica además un desafíos reciente, ya que a partir de </w:t>
      </w:r>
      <w:r w:rsidRPr="005C2ADD">
        <w:rPr>
          <w:rFonts w:ascii="Arial Narrow" w:eastAsia="Avenir" w:hAnsi="Arial Narrow" w:cs="Avenir"/>
          <w:sz w:val="14"/>
          <w:szCs w:val="14"/>
        </w:rPr>
        <w:t xml:space="preserve">junio de 2019 la Presidencia de la República estableció una nueva disposición de observancia nacional, con la cual las empresas de autobuses se ven obligadas a solicitar identificaciones oficiales –por ejemplo, pasaportes vigentes para el caso de personas extranjeras- para realizar la compra de boletos, así como para abordar las unidades de transporte; esta medida tiene como objetivo controlar los flujos migratorios e identificar a migrantes sin documentos; </w:t>
      </w:r>
      <w:r w:rsidRPr="005C2ADD">
        <w:rPr>
          <w:rFonts w:ascii="Arial Narrow" w:eastAsia="Arial Narrow" w:hAnsi="Arial Narrow" w:cs="Arial Narrow"/>
          <w:sz w:val="14"/>
          <w:szCs w:val="14"/>
        </w:rPr>
        <w:t>Animal Político. Líneas de autobuses pedirán identificación al comprar boletos para evitar traslado de migrantes. Publicado el 18 de junio en</w:t>
      </w:r>
      <w:hyperlink r:id="rId13">
        <w:r w:rsidRPr="005C2ADD">
          <w:rPr>
            <w:rFonts w:ascii="Arial Narrow" w:eastAsia="Arial Narrow" w:hAnsi="Arial Narrow" w:cs="Arial Narrow"/>
            <w:sz w:val="14"/>
            <w:szCs w:val="14"/>
          </w:rPr>
          <w:t xml:space="preserve"> </w:t>
        </w:r>
      </w:hyperlink>
      <w:hyperlink r:id="rId14">
        <w:r w:rsidRPr="005C2ADD">
          <w:rPr>
            <w:rFonts w:ascii="Arial Narrow" w:eastAsia="Arial Narrow" w:hAnsi="Arial Narrow" w:cs="Arial Narrow"/>
            <w:color w:val="1155CC"/>
            <w:sz w:val="14"/>
            <w:szCs w:val="14"/>
            <w:u w:val="single"/>
          </w:rPr>
          <w:t>https://www.animalpolitico.com/elsabueso/autobuses-pediran-identificacion-comprar-boletos/</w:t>
        </w:r>
      </w:hyperlink>
    </w:p>
  </w:footnote>
  <w:footnote w:id="50">
    <w:p w14:paraId="5291B9DD" w14:textId="49F38482" w:rsidR="00A12F92" w:rsidRPr="005C2ADD" w:rsidRDefault="00A12F92">
      <w:pPr>
        <w:pStyle w:val="Textonotapie"/>
        <w:rPr>
          <w:rFonts w:ascii="Arial Narrow" w:hAnsi="Arial Narrow"/>
          <w:sz w:val="14"/>
          <w:szCs w:val="14"/>
          <w:lang w:val="es-MX"/>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Comité Internacional de la Cruz Roja, CICR (2014). </w:t>
      </w:r>
      <w:r w:rsidRPr="005C2ADD">
        <w:rPr>
          <w:rFonts w:ascii="Arial Narrow" w:hAnsi="Arial Narrow"/>
          <w:i/>
          <w:iCs/>
          <w:sz w:val="14"/>
          <w:szCs w:val="14"/>
        </w:rPr>
        <w:t xml:space="preserve">Informe sobre personas migrantes amputadas, gravemente lesionadas o enfermas. </w:t>
      </w:r>
      <w:r w:rsidRPr="005C2ADD">
        <w:rPr>
          <w:rFonts w:ascii="Arial Narrow" w:hAnsi="Arial Narrow"/>
          <w:sz w:val="14"/>
          <w:szCs w:val="14"/>
          <w:lang w:val="es-MX"/>
        </w:rPr>
        <w:t>Disponible en https://www.icrc.org/es/download/file/4580/infome-amputados.pdf</w:t>
      </w:r>
    </w:p>
  </w:footnote>
  <w:footnote w:id="51">
    <w:p w14:paraId="72CE3D29" w14:textId="71D523B3" w:rsidR="00A12F92" w:rsidRPr="005C2ADD" w:rsidRDefault="00A12F92">
      <w:pPr>
        <w:pStyle w:val="Textonotapie"/>
        <w:rPr>
          <w:rFonts w:ascii="Arial Narrow" w:hAnsi="Arial Narrow"/>
          <w:sz w:val="14"/>
          <w:szCs w:val="14"/>
          <w:lang w:val="es-MX"/>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lang w:val="es-MX"/>
        </w:rPr>
        <w:t xml:space="preserve">Ver Anexo 9. </w:t>
      </w:r>
      <w:r w:rsidRPr="005C2ADD">
        <w:rPr>
          <w:rFonts w:ascii="Arial Narrow" w:hAnsi="Arial Narrow"/>
          <w:i/>
          <w:iCs/>
          <w:sz w:val="14"/>
          <w:szCs w:val="14"/>
          <w:lang w:val="es-MX"/>
        </w:rPr>
        <w:t>Acceso a servicios de salud para migrantes amputados.</w:t>
      </w:r>
    </w:p>
  </w:footnote>
  <w:footnote w:id="52">
    <w:p w14:paraId="17807317" w14:textId="3BABE5DF" w:rsidR="00A12F92" w:rsidRPr="005C2ADD" w:rsidRDefault="00A12F92">
      <w:pPr>
        <w:pStyle w:val="Textonotapie"/>
        <w:rPr>
          <w:rFonts w:ascii="Arial Narrow" w:hAnsi="Arial Narrow"/>
          <w:sz w:val="14"/>
          <w:szCs w:val="14"/>
        </w:rPr>
      </w:pPr>
      <w:r w:rsidRPr="005C2ADD">
        <w:rPr>
          <w:rStyle w:val="Refdenotaalpie"/>
          <w:rFonts w:ascii="Arial Narrow" w:hAnsi="Arial Narrow"/>
          <w:sz w:val="14"/>
          <w:szCs w:val="14"/>
        </w:rPr>
        <w:footnoteRef/>
      </w:r>
      <w:r w:rsidRPr="005C2ADD">
        <w:rPr>
          <w:rFonts w:ascii="Arial Narrow" w:hAnsi="Arial Narrow"/>
          <w:sz w:val="14"/>
          <w:szCs w:val="14"/>
        </w:rPr>
        <w:t xml:space="preserve"> </w:t>
      </w:r>
      <w:r w:rsidRPr="005C2ADD">
        <w:rPr>
          <w:rFonts w:ascii="Arial Narrow" w:hAnsi="Arial Narrow"/>
          <w:sz w:val="14"/>
          <w:szCs w:val="14"/>
        </w:rPr>
        <w:t xml:space="preserve">Ver Anexo 10. </w:t>
      </w:r>
      <w:r w:rsidRPr="005C2ADD">
        <w:rPr>
          <w:rFonts w:ascii="Arial Narrow" w:hAnsi="Arial Narrow"/>
          <w:i/>
          <w:iCs/>
          <w:sz w:val="14"/>
          <w:szCs w:val="14"/>
        </w:rPr>
        <w:t>Casos paradigmáticos de migrantes con discapacidad física</w:t>
      </w:r>
      <w:r w:rsidRPr="005C2ADD">
        <w:rPr>
          <w:rFonts w:ascii="Arial Narrow" w:hAnsi="Arial Narrow"/>
          <w:sz w:val="14"/>
          <w:szCs w:val="14"/>
        </w:rPr>
        <w:t>.</w:t>
      </w:r>
    </w:p>
  </w:footnote>
  <w:footnote w:id="53">
    <w:p w14:paraId="35CBEB42" w14:textId="77777777" w:rsidR="00A12F92" w:rsidRPr="003B5BFF" w:rsidRDefault="00A12F92" w:rsidP="002D4615">
      <w:pPr>
        <w:jc w:val="both"/>
        <w:rPr>
          <w:rFonts w:ascii="Arial Narrow" w:eastAsia="Arial Narrow" w:hAnsi="Arial Narrow" w:cs="Arial Narrow"/>
          <w:sz w:val="16"/>
          <w:szCs w:val="16"/>
        </w:rPr>
      </w:pPr>
      <w:r w:rsidRPr="005C2ADD">
        <w:rPr>
          <w:rFonts w:ascii="Arial Narrow" w:hAnsi="Arial Narrow"/>
          <w:sz w:val="14"/>
          <w:szCs w:val="14"/>
          <w:vertAlign w:val="superscript"/>
        </w:rPr>
        <w:footnoteRef/>
      </w:r>
      <w:r w:rsidRPr="005C2ADD">
        <w:rPr>
          <w:rFonts w:ascii="Arial Narrow" w:eastAsia="Arial Narrow" w:hAnsi="Arial Narrow" w:cs="Arial Narrow"/>
          <w:sz w:val="14"/>
          <w:szCs w:val="14"/>
        </w:rPr>
        <w:t xml:space="preserve"> </w:t>
      </w:r>
      <w:r w:rsidRPr="005C2ADD">
        <w:rPr>
          <w:rFonts w:ascii="Arial Narrow" w:eastAsia="Arial Narrow" w:hAnsi="Arial Narrow" w:cs="Arial Narrow"/>
          <w:sz w:val="14"/>
          <w:szCs w:val="14"/>
        </w:rPr>
        <w:t>Por ejemplo, a una altura superior a la rodilla, limitando la colocación y adaptación de una prótesis.</w:t>
      </w:r>
    </w:p>
  </w:footnote>
  <w:footnote w:id="54">
    <w:p w14:paraId="6B0D1BC4" w14:textId="77777777" w:rsidR="00A12F92" w:rsidRPr="00810F50" w:rsidRDefault="00A12F92" w:rsidP="002D4615">
      <w:pPr>
        <w:jc w:val="both"/>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hyperlink r:id="rId15">
        <w:r w:rsidRPr="00810F50">
          <w:rPr>
            <w:rFonts w:ascii="Arial Narrow" w:eastAsia="Arial Narrow" w:hAnsi="Arial Narrow" w:cs="Arial Narrow"/>
            <w:color w:val="0000FF"/>
            <w:sz w:val="14"/>
            <w:szCs w:val="14"/>
            <w:u w:val="single"/>
          </w:rPr>
          <w:t>https://sinfronteras.org.mx/wp-content/uploads/2019/02/informe-estaciones-migratorias-2019-final.pdf</w:t>
        </w:r>
      </w:hyperlink>
    </w:p>
  </w:footnote>
  <w:footnote w:id="55">
    <w:p w14:paraId="70EF1168" w14:textId="0E99AB73" w:rsidR="00A12F92" w:rsidRPr="00810F50" w:rsidRDefault="00A12F92" w:rsidP="002D4615">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Tabla 3, Anexo 11. </w:t>
      </w:r>
      <w:r w:rsidRPr="00810F50">
        <w:rPr>
          <w:rFonts w:ascii="Arial Narrow" w:hAnsi="Arial Narrow"/>
          <w:i/>
          <w:iCs/>
          <w:sz w:val="14"/>
          <w:szCs w:val="14"/>
        </w:rPr>
        <w:t>Malestares más comunes en Estaciones Migratorias.</w:t>
      </w:r>
      <w:r w:rsidRPr="00810F50">
        <w:rPr>
          <w:rFonts w:ascii="Arial Narrow" w:hAnsi="Arial Narrow"/>
          <w:sz w:val="14"/>
          <w:szCs w:val="14"/>
        </w:rPr>
        <w:t xml:space="preserve"> </w:t>
      </w:r>
    </w:p>
  </w:footnote>
  <w:footnote w:id="56">
    <w:p w14:paraId="1E7BAF81" w14:textId="649BCDB0" w:rsidR="00A12F92" w:rsidRPr="00810F50" w:rsidRDefault="00A12F92" w:rsidP="002D4615">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Anexo 12. Impacto psicosocial. Suicidio. </w:t>
      </w:r>
    </w:p>
  </w:footnote>
  <w:footnote w:id="57">
    <w:p w14:paraId="0A08B0EC" w14:textId="4821EDB1" w:rsidR="00A12F92" w:rsidRPr="00810F50" w:rsidRDefault="00A12F92">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Anexo 13. </w:t>
      </w:r>
      <w:bookmarkStart w:id="3" w:name="_Hlk17178879"/>
      <w:r w:rsidRPr="00810F50">
        <w:rPr>
          <w:rFonts w:ascii="Arial Narrow" w:hAnsi="Arial Narrow"/>
          <w:sz w:val="14"/>
          <w:szCs w:val="14"/>
        </w:rPr>
        <w:t>Casos Paradigmáticos de Migrantes con Discapacidad Psicosocial.</w:t>
      </w:r>
      <w:bookmarkEnd w:id="3"/>
    </w:p>
  </w:footnote>
  <w:footnote w:id="58">
    <w:p w14:paraId="6B9F1631" w14:textId="77777777" w:rsidR="00A12F92" w:rsidRPr="00810F50" w:rsidRDefault="00A12F92" w:rsidP="002D4615">
      <w:pPr>
        <w:pStyle w:val="Textonotapie"/>
        <w:jc w:val="both"/>
        <w:rPr>
          <w:rFonts w:ascii="Arial Narrow" w:eastAsia="Arial Narrow" w:hAnsi="Arial Narrow" w:cs="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eastAsia="Avenir" w:hAnsi="Arial Narrow" w:cs="Avenir"/>
          <w:sz w:val="14"/>
          <w:szCs w:val="14"/>
        </w:rPr>
        <w:t xml:space="preserve">Un ejemplo de buena práctica desde la sociedad civil es la plataforma de información de la REDODEM cuyo objetivo es contar con un registro para el seguimiento de los migrantes en la ruta, la cual incluye desde abril de 2019 una pregunta para identificar a los migrantes con discapacidad y registrar dicha información en su base de datos a partir de cuatro condiciones o grupos de personas con discapacidad: Motriz, Física, Mental e Intelectual. </w:t>
      </w:r>
      <w:r w:rsidRPr="00810F50">
        <w:rPr>
          <w:rFonts w:ascii="Arial Narrow" w:eastAsia="Arial Narrow" w:hAnsi="Arial Narrow" w:cs="Arial Narrow"/>
          <w:sz w:val="14"/>
          <w:szCs w:val="14"/>
        </w:rPr>
        <w:t>La cual se integra a partir de una entrevista que se aplica a los migrantes cuando ingresan a alguna de sus 23 casas, albergues y centro de apoyo.</w:t>
      </w:r>
    </w:p>
    <w:p w14:paraId="0A780509" w14:textId="512349F0" w:rsidR="00A12F92" w:rsidRPr="00810F50" w:rsidRDefault="00A12F92" w:rsidP="002D4615">
      <w:pPr>
        <w:pStyle w:val="Textonotapie"/>
        <w:jc w:val="both"/>
        <w:rPr>
          <w:rFonts w:ascii="Arial Narrow" w:hAnsi="Arial Narrow"/>
          <w:sz w:val="14"/>
          <w:szCs w:val="14"/>
        </w:rPr>
      </w:pPr>
      <w:r w:rsidRPr="00810F50">
        <w:rPr>
          <w:rFonts w:ascii="Arial Narrow" w:eastAsia="Arial Narrow" w:hAnsi="Arial Narrow" w:cs="Arial Narrow"/>
          <w:sz w:val="14"/>
          <w:szCs w:val="14"/>
        </w:rPr>
        <w:t>NOTA: Cabe destacar que dicha propuesta de clasificación –grupos- para documentar el tránsito de migrantes con discapacidad, surge a partir de un acuerdo interno de las organizaciones miembros de la REDODEM. Si bien, se identifica que es posible mejorar este registro, se reconoce como un avance y buena práctica la incorporación de este rubro como parte de la entrevista inicial.</w:t>
      </w:r>
    </w:p>
  </w:footnote>
  <w:footnote w:id="59">
    <w:p w14:paraId="3965DFB2" w14:textId="41541C46" w:rsidR="00A12F92" w:rsidRPr="00810F50" w:rsidRDefault="00A12F92" w:rsidP="002D4615">
      <w:pPr>
        <w:jc w:val="both"/>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Oficios No. DGCVM/INFOMEX/1485/2018 recibido vía la Plataforma Nacional de Transparencia del INAI.</w:t>
      </w:r>
    </w:p>
  </w:footnote>
  <w:footnote w:id="60">
    <w:p w14:paraId="144376B3" w14:textId="62993410" w:rsidR="00A12F92" w:rsidRPr="00810F50" w:rsidRDefault="00A12F92" w:rsidP="00BA6901">
      <w:pPr>
        <w:widowControl w:val="0"/>
        <w:pBdr>
          <w:top w:val="nil"/>
          <w:left w:val="nil"/>
          <w:bottom w:val="nil"/>
          <w:right w:val="nil"/>
          <w:between w:val="nil"/>
        </w:pBdr>
        <w:rPr>
          <w:rFonts w:ascii="Arial Narrow" w:eastAsia="Avenir" w:hAnsi="Arial Narrow" w:cs="Avenir"/>
          <w:b/>
          <w:i/>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eastAsia="Avenir" w:hAnsi="Arial Narrow" w:cs="Avenir"/>
          <w:sz w:val="14"/>
          <w:szCs w:val="14"/>
        </w:rPr>
        <w:t>“No existen cifras que den certeza sobre el número de personas migrantes que “desaparecen”, en dónde lo hacen, y quiénes son responsables de ello.”</w:t>
      </w:r>
      <w:r w:rsidRPr="00810F50">
        <w:rPr>
          <w:rFonts w:ascii="Arial Narrow" w:eastAsia="Avenir" w:hAnsi="Arial Narrow" w:cs="Avenir"/>
          <w:b/>
          <w:i/>
          <w:sz w:val="14"/>
          <w:szCs w:val="14"/>
        </w:rPr>
        <w:t xml:space="preserve"> </w:t>
      </w:r>
    </w:p>
    <w:p w14:paraId="7B2D6BFE" w14:textId="77777777" w:rsidR="00A12F92" w:rsidRPr="00810F50" w:rsidRDefault="00A12F92" w:rsidP="00BA6901">
      <w:pPr>
        <w:widowControl w:val="0"/>
        <w:pBdr>
          <w:top w:val="nil"/>
          <w:left w:val="nil"/>
          <w:bottom w:val="nil"/>
          <w:right w:val="nil"/>
          <w:between w:val="nil"/>
        </w:pBdr>
        <w:rPr>
          <w:rFonts w:ascii="Arial Narrow" w:eastAsia="Avenir" w:hAnsi="Arial Narrow" w:cs="Avenir"/>
          <w:sz w:val="14"/>
          <w:szCs w:val="14"/>
        </w:rPr>
      </w:pPr>
      <w:r w:rsidRPr="00810F50">
        <w:rPr>
          <w:rFonts w:ascii="Arial Narrow" w:eastAsia="Avenir" w:hAnsi="Arial Narrow" w:cs="Avenir"/>
          <w:sz w:val="14"/>
          <w:szCs w:val="14"/>
        </w:rPr>
        <w:t>El migrante en tránsito se vuelve un sujeto sobre el que recaen múltiples vulnerabilidades. Encontrarse en un país sin documentación alguna, sin poseer el estatus de ciudadano y por la clandestinidad en la que se da su migración, parecen ser justificantes bajo los cuales se aminora la gravedad de su desaparición y legitima la falta de actuación por parte de las autoridades.</w:t>
      </w:r>
    </w:p>
    <w:p w14:paraId="1894ED9B" w14:textId="77777777" w:rsidR="00A12F92" w:rsidRPr="00810F50" w:rsidRDefault="00A12F92" w:rsidP="00BA6901">
      <w:pPr>
        <w:widowControl w:val="0"/>
        <w:rPr>
          <w:rFonts w:ascii="Arial Narrow" w:eastAsia="Avenir" w:hAnsi="Arial Narrow" w:cs="Avenir"/>
          <w:sz w:val="14"/>
          <w:szCs w:val="14"/>
        </w:rPr>
      </w:pPr>
      <w:r w:rsidRPr="00810F50">
        <w:rPr>
          <w:rFonts w:ascii="Arial Narrow" w:eastAsia="Avenir" w:hAnsi="Arial Narrow" w:cs="Avenir"/>
          <w:sz w:val="14"/>
          <w:szCs w:val="14"/>
        </w:rPr>
        <w:t>Dado que en su mayoría no existen registros oficiales de su paso de las personas migrantes cruzando por nuestro país, se han convertido en víctimas de secuestro, trata, e incluso a ser forzados a transportar, sembrar o producir drogas.</w:t>
      </w:r>
    </w:p>
    <w:p w14:paraId="4FD437B2" w14:textId="2ED2A88F" w:rsidR="00A12F92" w:rsidRPr="00810F50" w:rsidRDefault="00A12F92" w:rsidP="008377BC">
      <w:pPr>
        <w:widowControl w:val="0"/>
        <w:pBdr>
          <w:top w:val="nil"/>
          <w:left w:val="nil"/>
          <w:bottom w:val="nil"/>
          <w:right w:val="nil"/>
          <w:between w:val="nil"/>
        </w:pBdr>
        <w:rPr>
          <w:rFonts w:ascii="Arial Narrow" w:eastAsia="Avenir" w:hAnsi="Arial Narrow" w:cs="Avenir"/>
          <w:i/>
          <w:sz w:val="14"/>
          <w:szCs w:val="14"/>
        </w:rPr>
      </w:pPr>
      <w:r w:rsidRPr="00810F50">
        <w:rPr>
          <w:rFonts w:ascii="Arial Narrow" w:eastAsia="Avenir" w:hAnsi="Arial Narrow" w:cs="Avenir"/>
          <w:sz w:val="14"/>
          <w:szCs w:val="14"/>
        </w:rPr>
        <w:t>[El albergue] FM4 identifica dos factores: 1. Contexto de violencia generalizada, producto de la llamada “guerra contra el narco”. 2. Política migratoria vinculada al aparato de seguridad nacional mexicano. Las consecuencias son el aumento y variación en las rutas migratorias, hacia lugares cada vez más alejados, desiertos y</w:t>
      </w:r>
      <w:r w:rsidRPr="00810F50">
        <w:rPr>
          <w:rFonts w:ascii="Arial Narrow" w:eastAsia="Avenir" w:hAnsi="Arial Narrow" w:cs="Avenir"/>
          <w:i/>
          <w:sz w:val="14"/>
          <w:szCs w:val="14"/>
        </w:rPr>
        <w:t xml:space="preserve"> riesgosos. </w:t>
      </w:r>
    </w:p>
    <w:p w14:paraId="1B697F7C" w14:textId="77777777" w:rsidR="00A12F92" w:rsidRPr="00810F50" w:rsidRDefault="00A12F92" w:rsidP="00877D66">
      <w:pPr>
        <w:ind w:left="360"/>
        <w:rPr>
          <w:rFonts w:ascii="Arial Narrow" w:eastAsia="Arial Narrow" w:hAnsi="Arial Narrow" w:cs="Arial Narrow"/>
          <w:sz w:val="14"/>
          <w:szCs w:val="14"/>
        </w:rPr>
      </w:pPr>
      <w:r w:rsidRPr="00810F50">
        <w:rPr>
          <w:rFonts w:ascii="Arial Narrow" w:eastAsia="Arial Narrow" w:hAnsi="Arial Narrow" w:cs="Arial Narrow"/>
          <w:sz w:val="14"/>
          <w:szCs w:val="14"/>
        </w:rPr>
        <w:t>Hernández, A. y Morante, M. (2017). Personas Migrantes en Tránsito Desaparecidas en México. https://informe.cepad.org.mx/personas-migrantes-desaparecidas-mexico/</w:t>
      </w:r>
    </w:p>
  </w:footnote>
  <w:footnote w:id="61">
    <w:p w14:paraId="394C6707" w14:textId="77777777" w:rsidR="00A12F92" w:rsidRPr="00810F50" w:rsidRDefault="00A12F92" w:rsidP="000058C0">
      <w:pPr>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Aunque estimados de activistas y organizaciones civiles, señalan que al menos suman más de 70 mil migrantes desaparecidos en México entre 2007 y 2016.</w:t>
      </w:r>
    </w:p>
  </w:footnote>
  <w:footnote w:id="62">
    <w:p w14:paraId="43194D1C" w14:textId="77777777" w:rsidR="00A12F92" w:rsidRPr="00810F50" w:rsidRDefault="00A12F92" w:rsidP="000058C0">
      <w:pPr>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 xml:space="preserve">El Universal (2016). </w:t>
      </w:r>
      <w:r w:rsidRPr="00810F50">
        <w:rPr>
          <w:rFonts w:ascii="Arial Narrow" w:eastAsia="Arial Narrow" w:hAnsi="Arial Narrow" w:cs="Arial Narrow"/>
          <w:i/>
          <w:sz w:val="14"/>
          <w:szCs w:val="14"/>
        </w:rPr>
        <w:t>Suman más de 70 mil migrantes desaparecidos en México: activistas</w:t>
      </w:r>
      <w:r w:rsidRPr="00810F50">
        <w:rPr>
          <w:rFonts w:ascii="Arial Narrow" w:eastAsia="Arial Narrow" w:hAnsi="Arial Narrow" w:cs="Arial Narrow"/>
          <w:sz w:val="14"/>
          <w:szCs w:val="14"/>
        </w:rPr>
        <w:t xml:space="preserve">. Nota publicada el 25 de noviembre de 2016 en </w:t>
      </w:r>
      <w:hyperlink r:id="rId16">
        <w:r w:rsidRPr="00810F50">
          <w:rPr>
            <w:rFonts w:ascii="Arial Narrow" w:eastAsia="Arial Narrow" w:hAnsi="Arial Narrow" w:cs="Arial Narrow"/>
            <w:color w:val="1155CC"/>
            <w:sz w:val="14"/>
            <w:szCs w:val="14"/>
            <w:u w:val="single"/>
          </w:rPr>
          <w:t>https://www.eluniversal.com.mx/articulo/estados/2016/11/25/suman-mas-de-70-mil-migrantes-desaparecidos-en-mexico-activistas</w:t>
        </w:r>
      </w:hyperlink>
    </w:p>
  </w:footnote>
  <w:footnote w:id="63">
    <w:p w14:paraId="3CB015A5" w14:textId="4FEEE643" w:rsidR="00A12F92" w:rsidRPr="00810F50" w:rsidRDefault="00A12F92">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Tabla 4. </w:t>
      </w:r>
      <w:r w:rsidRPr="00810F50">
        <w:rPr>
          <w:rFonts w:ascii="Arial Narrow" w:hAnsi="Arial Narrow"/>
          <w:i/>
          <w:iCs/>
          <w:sz w:val="14"/>
          <w:szCs w:val="14"/>
        </w:rPr>
        <w:t>Expedientes de presuntas violaciones a derechos humanos y quejas por actos de discriminación en contra de personas migrantes con discapacidad, registradas entre 2017 y 2018.</w:t>
      </w:r>
      <w:r w:rsidRPr="00810F50">
        <w:rPr>
          <w:rFonts w:ascii="Arial Narrow" w:hAnsi="Arial Narrow"/>
          <w:sz w:val="14"/>
          <w:szCs w:val="14"/>
        </w:rPr>
        <w:t xml:space="preserve"> Anexo 14</w:t>
      </w:r>
    </w:p>
  </w:footnote>
  <w:footnote w:id="64">
    <w:p w14:paraId="004A9FC4" w14:textId="336B1518" w:rsidR="00A12F92" w:rsidRPr="00810F50" w:rsidRDefault="00A12F92" w:rsidP="00C05C3E">
      <w:pPr>
        <w:pStyle w:val="Textonotapie"/>
        <w:rPr>
          <w:rFonts w:ascii="Arial Narrow" w:eastAsia="Avenir" w:hAnsi="Arial Narrow" w:cs="Avenir"/>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Se define como</w:t>
      </w:r>
      <w:r w:rsidRPr="00810F50">
        <w:rPr>
          <w:rFonts w:ascii="Arial Narrow" w:eastAsia="Avenir" w:hAnsi="Arial Narrow" w:cs="Avenir"/>
          <w:sz w:val="14"/>
          <w:szCs w:val="14"/>
        </w:rPr>
        <w:t xml:space="preserve">: </w:t>
      </w:r>
    </w:p>
    <w:p w14:paraId="297478A3" w14:textId="6A6BA178" w:rsidR="00A12F92" w:rsidRPr="00810F50" w:rsidRDefault="00A12F92" w:rsidP="00BA1AAC">
      <w:pPr>
        <w:jc w:val="both"/>
        <w:rPr>
          <w:rFonts w:ascii="Arial Narrow" w:eastAsia="Avenir" w:hAnsi="Arial Narrow" w:cs="Avenir"/>
          <w:sz w:val="14"/>
          <w:szCs w:val="14"/>
        </w:rPr>
      </w:pPr>
      <w:r w:rsidRPr="00810F50">
        <w:rPr>
          <w:rFonts w:ascii="Arial Narrow" w:eastAsia="Avenir" w:hAnsi="Arial Narrow" w:cs="Avenir"/>
          <w:sz w:val="14"/>
          <w:szCs w:val="14"/>
        </w:rPr>
        <w:t xml:space="preserve">A. Solicitantes de asilo: Persona desplazada fuera de su país de residencia habitual, que ha solicitado el reconocimiento de la condición de refugiado para recibir protección internacional debido al riesgo de retornar a su comunidad de origen. </w:t>
      </w:r>
    </w:p>
    <w:p w14:paraId="7444DCBA" w14:textId="321E3B02" w:rsidR="00A12F92" w:rsidRPr="00810F50" w:rsidRDefault="00A12F92" w:rsidP="00BA1AAC">
      <w:pPr>
        <w:pStyle w:val="Textonotapie"/>
        <w:rPr>
          <w:rFonts w:ascii="Arial Narrow" w:eastAsia="Avenir" w:hAnsi="Arial Narrow" w:cs="Avenir"/>
          <w:sz w:val="14"/>
          <w:szCs w:val="14"/>
        </w:rPr>
      </w:pPr>
      <w:r w:rsidRPr="00810F50">
        <w:rPr>
          <w:rFonts w:ascii="Arial Narrow" w:eastAsia="Avenir" w:hAnsi="Arial Narrow" w:cs="Avenir"/>
          <w:sz w:val="14"/>
          <w:szCs w:val="14"/>
        </w:rPr>
        <w:t>B. Refugiados: Persona se encuentra fuera de su país de nacionalidad huyendo de conflictos armados, persecución o amenazas a su vida y que por lo tanto son sujetos de protección internacional.</w:t>
      </w:r>
    </w:p>
    <w:p w14:paraId="10D4D1C5" w14:textId="4D938426" w:rsidR="00A12F92" w:rsidRPr="00810F50" w:rsidRDefault="00A12F92" w:rsidP="00CF6D26">
      <w:pPr>
        <w:pStyle w:val="Textonotapie"/>
        <w:numPr>
          <w:ilvl w:val="0"/>
          <w:numId w:val="17"/>
        </w:numPr>
        <w:ind w:left="284" w:hanging="142"/>
        <w:rPr>
          <w:rFonts w:ascii="Arial Narrow" w:eastAsia="Arial Narrow" w:hAnsi="Arial Narrow" w:cs="Arial Narrow"/>
          <w:sz w:val="14"/>
          <w:szCs w:val="14"/>
        </w:rPr>
      </w:pPr>
      <w:r w:rsidRPr="00810F50">
        <w:rPr>
          <w:rFonts w:ascii="Arial Narrow" w:eastAsia="Arial Narrow" w:hAnsi="Arial Narrow" w:cs="Arial Narrow"/>
          <w:sz w:val="14"/>
          <w:szCs w:val="14"/>
        </w:rPr>
        <w:t xml:space="preserve">OIM (2018) Informe sobre las Migraciones en el mundo 2018. Apéndice A. Conceptos y definiciones fundamentales en el ámbito de la migración. </w:t>
      </w:r>
      <w:r w:rsidRPr="00810F50">
        <w:rPr>
          <w:sz w:val="14"/>
          <w:szCs w:val="14"/>
        </w:rPr>
        <w:fldChar w:fldCharType="begin"/>
      </w:r>
      <w:r w:rsidRPr="00810F50">
        <w:rPr>
          <w:sz w:val="14"/>
          <w:szCs w:val="14"/>
        </w:rPr>
        <w:instrText xml:space="preserve"> HYPERLINK "https://publications.iom.int/system/files/pdf/wmr_2018_sp.pdf" </w:instrText>
      </w:r>
      <w:r w:rsidRPr="00810F50">
        <w:rPr>
          <w:sz w:val="14"/>
          <w:szCs w:val="14"/>
        </w:rPr>
        <w:fldChar w:fldCharType="separate"/>
      </w:r>
      <w:r w:rsidRPr="00810F50">
        <w:rPr>
          <w:rStyle w:val="Hipervnculo"/>
          <w:rFonts w:ascii="Arial Narrow" w:eastAsia="Arial Narrow" w:hAnsi="Arial Narrow" w:cs="Arial Narrow"/>
          <w:sz w:val="14"/>
          <w:szCs w:val="14"/>
        </w:rPr>
        <w:t>https://publications.iom.int/system/files/pdf/wmr_2018_sp.pdf</w:t>
      </w:r>
      <w:r w:rsidRPr="00810F50">
        <w:rPr>
          <w:rStyle w:val="Hipervnculo"/>
          <w:rFonts w:ascii="Arial Narrow" w:eastAsia="Arial Narrow" w:hAnsi="Arial Narrow" w:cs="Arial Narrow"/>
          <w:sz w:val="14"/>
          <w:szCs w:val="14"/>
        </w:rPr>
        <w:fldChar w:fldCharType="end"/>
      </w:r>
    </w:p>
    <w:p w14:paraId="4F803254" w14:textId="744B4452" w:rsidR="00A12F92" w:rsidRPr="00810F50" w:rsidRDefault="00A12F92" w:rsidP="00CF6D26">
      <w:pPr>
        <w:pStyle w:val="Textonotapie"/>
        <w:numPr>
          <w:ilvl w:val="0"/>
          <w:numId w:val="17"/>
        </w:numPr>
        <w:ind w:left="284" w:hanging="142"/>
        <w:rPr>
          <w:rFonts w:ascii="Arial Narrow" w:hAnsi="Arial Narrow"/>
          <w:sz w:val="14"/>
          <w:szCs w:val="14"/>
        </w:rPr>
      </w:pPr>
      <w:r w:rsidRPr="00810F50">
        <w:rPr>
          <w:rFonts w:ascii="Arial Narrow" w:eastAsia="Arial Narrow" w:hAnsi="Arial Narrow" w:cs="Arial Narrow"/>
          <w:sz w:val="14"/>
          <w:szCs w:val="14"/>
        </w:rPr>
        <w:t>Unidad de Política Migratoria y Consejo Nacional de Población de la Secretaría de Gobernación (2016). Prontuario sobre movilidad y migración internacional. http://politicamigratoria.gob.mx/es_mx/SEGOB/Prontuario</w:t>
      </w:r>
    </w:p>
  </w:footnote>
  <w:footnote w:id="65">
    <w:p w14:paraId="15ECE6A1" w14:textId="77777777" w:rsidR="00A12F92" w:rsidRPr="00810F50" w:rsidRDefault="00A12F92" w:rsidP="005C2ADD">
      <w:pPr>
        <w:rPr>
          <w:rFonts w:ascii="Arial Narrow" w:hAnsi="Arial Narrow"/>
          <w:sz w:val="14"/>
          <w:szCs w:val="14"/>
        </w:rPr>
      </w:pPr>
      <w:r w:rsidRPr="00810F50">
        <w:rPr>
          <w:rFonts w:ascii="Arial Narrow" w:hAnsi="Arial Narrow"/>
          <w:sz w:val="14"/>
          <w:szCs w:val="14"/>
          <w:vertAlign w:val="superscript"/>
        </w:rPr>
        <w:footnoteRef/>
      </w:r>
      <w:r w:rsidRPr="00810F50">
        <w:rPr>
          <w:rFonts w:ascii="Arial Narrow" w:hAnsi="Arial Narrow"/>
          <w:sz w:val="14"/>
          <w:szCs w:val="14"/>
          <w:lang w:val="es-MX"/>
        </w:rPr>
        <w:t xml:space="preserve"> </w:t>
      </w:r>
      <w:r w:rsidRPr="00810F50">
        <w:rPr>
          <w:rFonts w:ascii="Arial Narrow" w:eastAsia="Arial Narrow" w:hAnsi="Arial Narrow" w:cs="Arial Narrow"/>
          <w:sz w:val="14"/>
          <w:szCs w:val="14"/>
          <w:lang w:val="es-MX"/>
        </w:rPr>
        <w:t xml:space="preserve">OIM (2018). </w:t>
      </w:r>
      <w:r w:rsidRPr="00810F50">
        <w:rPr>
          <w:rFonts w:ascii="Arial Narrow" w:eastAsia="Arial Narrow" w:hAnsi="Arial Narrow" w:cs="Arial Narrow"/>
          <w:sz w:val="14"/>
          <w:szCs w:val="14"/>
        </w:rPr>
        <w:t>Informe sobre las migraciones en el mundo 2018.</w:t>
      </w:r>
      <w:hyperlink r:id="rId17">
        <w:r w:rsidRPr="00810F50">
          <w:rPr>
            <w:rFonts w:ascii="Arial Narrow" w:eastAsia="Arial Narrow" w:hAnsi="Arial Narrow" w:cs="Arial Narrow"/>
            <w:sz w:val="14"/>
            <w:szCs w:val="14"/>
          </w:rPr>
          <w:t xml:space="preserve"> </w:t>
        </w:r>
      </w:hyperlink>
      <w:r w:rsidRPr="00810F50">
        <w:rPr>
          <w:sz w:val="14"/>
          <w:szCs w:val="14"/>
        </w:rPr>
        <w:fldChar w:fldCharType="begin"/>
      </w:r>
      <w:r w:rsidRPr="00810F50">
        <w:rPr>
          <w:sz w:val="14"/>
          <w:szCs w:val="14"/>
        </w:rPr>
        <w:instrText xml:space="preserve"> HYPERLINK "https://publications.iom.int/system/files/pdf/wmr_2018_sp.pdf" \h </w:instrText>
      </w:r>
      <w:r w:rsidRPr="00810F50">
        <w:rPr>
          <w:sz w:val="14"/>
          <w:szCs w:val="14"/>
        </w:rPr>
        <w:fldChar w:fldCharType="separate"/>
      </w:r>
      <w:r w:rsidRPr="00810F50">
        <w:rPr>
          <w:rFonts w:ascii="Arial Narrow" w:eastAsia="Arial Narrow" w:hAnsi="Arial Narrow" w:cs="Arial Narrow"/>
          <w:color w:val="0000FF"/>
          <w:sz w:val="14"/>
          <w:szCs w:val="14"/>
          <w:u w:val="single"/>
        </w:rPr>
        <w:t>https://publications.iom.int/system/files/pdf/wmr_2018_sp.pdf</w:t>
      </w:r>
      <w:r w:rsidRPr="00810F50">
        <w:rPr>
          <w:rFonts w:ascii="Arial Narrow" w:eastAsia="Arial Narrow" w:hAnsi="Arial Narrow" w:cs="Arial Narrow"/>
          <w:color w:val="0000FF"/>
          <w:sz w:val="14"/>
          <w:szCs w:val="14"/>
          <w:u w:val="single"/>
        </w:rPr>
        <w:fldChar w:fldCharType="end"/>
      </w:r>
    </w:p>
  </w:footnote>
  <w:footnote w:id="66">
    <w:p w14:paraId="252BC332" w14:textId="47A35EB5" w:rsidR="00A12F92" w:rsidRPr="00810F50" w:rsidRDefault="00A12F92" w:rsidP="00C05C3E">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Anexo 15. </w:t>
      </w:r>
      <w:r w:rsidRPr="00810F50">
        <w:rPr>
          <w:rFonts w:ascii="Arial Narrow" w:eastAsia="Avenir" w:hAnsi="Arial Narrow" w:cs="Avenir"/>
          <w:i/>
          <w:iCs/>
          <w:sz w:val="14"/>
          <w:szCs w:val="14"/>
        </w:rPr>
        <w:t>Solicitudes de asilo presentadas a nivel internacional en 2016, de acuerdo con</w:t>
      </w:r>
      <w:r w:rsidRPr="00810F50">
        <w:rPr>
          <w:rFonts w:ascii="Arial Narrow" w:eastAsia="Arial Narrow" w:hAnsi="Arial Narrow" w:cs="Arial Narrow"/>
          <w:i/>
          <w:iCs/>
          <w:sz w:val="14"/>
          <w:szCs w:val="14"/>
        </w:rPr>
        <w:t xml:space="preserve"> OIM (2018).</w:t>
      </w:r>
      <w:r w:rsidRPr="00810F50">
        <w:rPr>
          <w:rFonts w:ascii="Arial Narrow" w:eastAsia="Arial Narrow" w:hAnsi="Arial Narrow" w:cs="Arial Narrow"/>
          <w:sz w:val="14"/>
          <w:szCs w:val="14"/>
        </w:rPr>
        <w:t xml:space="preserve"> </w:t>
      </w:r>
      <w:r w:rsidRPr="00810F50">
        <w:rPr>
          <w:rFonts w:ascii="Arial Narrow" w:eastAsia="Arial Narrow" w:hAnsi="Arial Narrow" w:cs="Arial Narrow"/>
          <w:i/>
          <w:sz w:val="14"/>
          <w:szCs w:val="14"/>
        </w:rPr>
        <w:t>Informe sobre las migraciones en el mundo 2018</w:t>
      </w:r>
      <w:r w:rsidRPr="00810F50">
        <w:rPr>
          <w:rFonts w:ascii="Arial Narrow" w:eastAsia="Arial Narrow" w:hAnsi="Arial Narrow" w:cs="Arial Narrow"/>
          <w:sz w:val="14"/>
          <w:szCs w:val="14"/>
        </w:rPr>
        <w:t>.</w:t>
      </w:r>
      <w:hyperlink r:id="rId18">
        <w:r w:rsidRPr="00810F50">
          <w:rPr>
            <w:rFonts w:ascii="Arial Narrow" w:eastAsia="Arial Narrow" w:hAnsi="Arial Narrow" w:cs="Arial Narrow"/>
            <w:sz w:val="14"/>
            <w:szCs w:val="14"/>
          </w:rPr>
          <w:t xml:space="preserve"> </w:t>
        </w:r>
      </w:hyperlink>
      <w:r w:rsidRPr="00810F50">
        <w:rPr>
          <w:sz w:val="14"/>
          <w:szCs w:val="14"/>
        </w:rPr>
        <w:fldChar w:fldCharType="begin"/>
      </w:r>
      <w:r w:rsidRPr="00810F50">
        <w:rPr>
          <w:sz w:val="14"/>
          <w:szCs w:val="14"/>
        </w:rPr>
        <w:instrText xml:space="preserve"> HYPERLINK "https://publications.iom.int/system/files/pdf/wmr_2018_sp.pdf" \h </w:instrText>
      </w:r>
      <w:r w:rsidRPr="00810F50">
        <w:rPr>
          <w:sz w:val="14"/>
          <w:szCs w:val="14"/>
        </w:rPr>
        <w:fldChar w:fldCharType="separate"/>
      </w:r>
      <w:r w:rsidRPr="00810F50">
        <w:rPr>
          <w:rFonts w:ascii="Arial Narrow" w:eastAsia="Arial Narrow" w:hAnsi="Arial Narrow" w:cs="Arial Narrow"/>
          <w:color w:val="0000FF"/>
          <w:sz w:val="14"/>
          <w:szCs w:val="14"/>
          <w:u w:val="single"/>
        </w:rPr>
        <w:t>https://publications.iom.int/system/files/pdf/wmr_2018_sp.pdf</w:t>
      </w:r>
      <w:r w:rsidRPr="00810F50">
        <w:rPr>
          <w:rFonts w:ascii="Arial Narrow" w:eastAsia="Arial Narrow" w:hAnsi="Arial Narrow" w:cs="Arial Narrow"/>
          <w:color w:val="0000FF"/>
          <w:sz w:val="14"/>
          <w:szCs w:val="14"/>
          <w:u w:val="single"/>
        </w:rPr>
        <w:fldChar w:fldCharType="end"/>
      </w:r>
    </w:p>
  </w:footnote>
  <w:footnote w:id="67">
    <w:p w14:paraId="1AEC1DEC" w14:textId="5E54FD70" w:rsidR="00A12F92" w:rsidRPr="00810F50" w:rsidRDefault="00A12F92" w:rsidP="00C05C3E">
      <w:pPr>
        <w:rPr>
          <w:rFonts w:ascii="Arial Narrow" w:hAnsi="Arial Narrow"/>
          <w:sz w:val="14"/>
          <w:szCs w:val="14"/>
          <w:lang w:val="en-US"/>
        </w:rPr>
      </w:pPr>
      <w:r w:rsidRPr="00810F50">
        <w:rPr>
          <w:rFonts w:ascii="Arial Narrow" w:hAnsi="Arial Narrow"/>
          <w:sz w:val="14"/>
          <w:szCs w:val="14"/>
          <w:vertAlign w:val="superscript"/>
        </w:rPr>
        <w:footnoteRef/>
      </w:r>
      <w:r w:rsidRPr="00810F50">
        <w:rPr>
          <w:rFonts w:ascii="Arial Narrow" w:hAnsi="Arial Narrow"/>
          <w:sz w:val="14"/>
          <w:szCs w:val="14"/>
          <w:lang w:val="en-US"/>
        </w:rPr>
        <w:t xml:space="preserve"> </w:t>
      </w:r>
      <w:proofErr w:type="gramStart"/>
      <w:r w:rsidRPr="00810F50">
        <w:rPr>
          <w:rFonts w:ascii="Arial Narrow" w:hAnsi="Arial Narrow"/>
          <w:sz w:val="14"/>
          <w:szCs w:val="14"/>
          <w:lang w:val="en-US"/>
        </w:rPr>
        <w:t>OIM (2018).</w:t>
      </w:r>
      <w:proofErr w:type="gramEnd"/>
      <w:r w:rsidRPr="00810F50">
        <w:rPr>
          <w:rFonts w:ascii="Arial Narrow" w:hAnsi="Arial Narrow"/>
          <w:sz w:val="14"/>
          <w:szCs w:val="14"/>
          <w:lang w:val="en-US"/>
        </w:rPr>
        <w:t xml:space="preserve"> </w:t>
      </w:r>
      <w:proofErr w:type="spellStart"/>
      <w:r w:rsidRPr="00810F50">
        <w:rPr>
          <w:rFonts w:ascii="Arial Narrow" w:hAnsi="Arial Narrow"/>
          <w:i/>
          <w:sz w:val="14"/>
          <w:szCs w:val="14"/>
          <w:lang w:val="en-US"/>
        </w:rPr>
        <w:t>Ibídem</w:t>
      </w:r>
      <w:proofErr w:type="spellEnd"/>
    </w:p>
  </w:footnote>
  <w:footnote w:id="68">
    <w:p w14:paraId="6F44A885" w14:textId="3451CC67" w:rsidR="00A12F92" w:rsidRPr="00810F50" w:rsidRDefault="00A12F92" w:rsidP="00C05C3E">
      <w:pPr>
        <w:rPr>
          <w:rFonts w:ascii="Arial Narrow" w:eastAsia="Arial Narrow" w:hAnsi="Arial Narrow" w:cs="Arial Narrow"/>
          <w:sz w:val="14"/>
          <w:szCs w:val="14"/>
          <w:lang w:val="en-US"/>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lang w:val="en-US"/>
        </w:rPr>
        <w:t xml:space="preserve"> </w:t>
      </w:r>
      <w:hyperlink r:id="rId19" w:history="1">
        <w:r w:rsidRPr="00810F50">
          <w:rPr>
            <w:rStyle w:val="Hipervnculo"/>
            <w:rFonts w:ascii="Arial Narrow" w:eastAsia="Arial Narrow" w:hAnsi="Arial Narrow" w:cs="Arial Narrow"/>
            <w:sz w:val="14"/>
            <w:szCs w:val="14"/>
            <w:lang w:val="en-US"/>
          </w:rPr>
          <w:t>https://www.jornada.com.mx/ultimas/2018/10/09/se-duplica-cifra-de-migrantes-cuyo-destino-es-mexico-ong-389.html</w:t>
        </w:r>
      </w:hyperlink>
    </w:p>
  </w:footnote>
  <w:footnote w:id="69">
    <w:p w14:paraId="3801E297" w14:textId="77777777" w:rsidR="00A12F92" w:rsidRPr="00810F50" w:rsidRDefault="00A12F92" w:rsidP="00C05C3E">
      <w:pPr>
        <w:widowControl w:val="0"/>
        <w:pBdr>
          <w:top w:val="nil"/>
          <w:left w:val="nil"/>
          <w:bottom w:val="nil"/>
          <w:right w:val="nil"/>
          <w:between w:val="nil"/>
        </w:pBdr>
        <w:jc w:val="both"/>
        <w:rPr>
          <w:rFonts w:ascii="Arial Narrow" w:eastAsia="Avenir" w:hAnsi="Arial Narrow" w:cs="Avenir"/>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eastAsia="Avenir" w:hAnsi="Arial Narrow" w:cs="Avenir"/>
          <w:sz w:val="14"/>
          <w:szCs w:val="14"/>
        </w:rPr>
        <w:t>Solicitudes de asilo en México.</w:t>
      </w:r>
      <w:r w:rsidRPr="00810F50">
        <w:rPr>
          <w:rFonts w:ascii="Arial Narrow" w:eastAsia="Avenir" w:hAnsi="Arial Narrow" w:cs="Avenir"/>
          <w:b/>
          <w:sz w:val="14"/>
          <w:szCs w:val="14"/>
        </w:rPr>
        <w:t xml:space="preserve"> </w:t>
      </w:r>
      <w:r w:rsidRPr="00810F50">
        <w:rPr>
          <w:rFonts w:ascii="Arial Narrow" w:eastAsia="Avenir" w:hAnsi="Arial Narrow" w:cs="Avenir"/>
          <w:sz w:val="14"/>
          <w:szCs w:val="14"/>
        </w:rPr>
        <w:t xml:space="preserve">Al cierre de 2018 se registra una cantidad récord de solicitudes de refugio en México con alrededor de 29 mil 600 peticiones -al menos 82% más en comparación con 2017 y hasta 202% más que en 2016- y se calcula que para 2019 se reciban 47 mil solicitudes nuevas debido al aumento del flujo migratorio en caravanas. </w:t>
      </w:r>
    </w:p>
    <w:p w14:paraId="3B5E8077" w14:textId="77777777" w:rsidR="00A12F92" w:rsidRPr="00810F50" w:rsidRDefault="00A12F92" w:rsidP="00C05C3E">
      <w:pPr>
        <w:widowControl w:val="0"/>
        <w:pBdr>
          <w:top w:val="nil"/>
          <w:left w:val="nil"/>
          <w:bottom w:val="nil"/>
          <w:right w:val="nil"/>
          <w:between w:val="nil"/>
        </w:pBdr>
        <w:jc w:val="both"/>
        <w:rPr>
          <w:rFonts w:ascii="Arial Narrow" w:eastAsia="Avenir" w:hAnsi="Arial Narrow" w:cs="Avenir"/>
          <w:sz w:val="14"/>
          <w:szCs w:val="14"/>
        </w:rPr>
      </w:pPr>
      <w:r w:rsidRPr="00810F50">
        <w:rPr>
          <w:rFonts w:ascii="Arial Narrow" w:eastAsia="Avenir" w:hAnsi="Arial Narrow" w:cs="Avenir"/>
          <w:sz w:val="14"/>
          <w:szCs w:val="14"/>
        </w:rPr>
        <w:t xml:space="preserve">Además del aumento registrado durante 2018, se destaca que se cuenta con un atraso de alrededor de 22 mil solicitudes de personas que continúan en espera de </w:t>
      </w:r>
      <w:r w:rsidRPr="003B5BFF">
        <w:rPr>
          <w:rFonts w:ascii="Arial Narrow" w:eastAsia="Avenir" w:hAnsi="Arial Narrow" w:cs="Avenir"/>
          <w:sz w:val="16"/>
          <w:szCs w:val="16"/>
        </w:rPr>
        <w:t xml:space="preserve">resolver su situación </w:t>
      </w:r>
      <w:r w:rsidRPr="00810F50">
        <w:rPr>
          <w:rFonts w:ascii="Arial Narrow" w:eastAsia="Avenir" w:hAnsi="Arial Narrow" w:cs="Avenir"/>
          <w:sz w:val="14"/>
          <w:szCs w:val="14"/>
        </w:rPr>
        <w:t xml:space="preserve">migratoria. En suma, se registra que entre 2014 y 2018, las solicitudes de refugio en México han aumentado en 1,143%; sin embargo, en los últimos seis años México únicamente ha otorgado la condición de refugio a un total de 14 mil 970 migrantes -principalmente provenientes de Honduras, Venezuela, El Salvador, Guatemala y Nicaragua-. </w:t>
      </w:r>
    </w:p>
    <w:p w14:paraId="33732541" w14:textId="77777777" w:rsidR="00A12F92" w:rsidRPr="00810F50" w:rsidRDefault="00A12F92" w:rsidP="00C05C3E">
      <w:pPr>
        <w:pStyle w:val="Textonotapie"/>
        <w:rPr>
          <w:rFonts w:ascii="Arial Narrow" w:eastAsia="Avenir" w:hAnsi="Arial Narrow" w:cs="Avenir"/>
          <w:sz w:val="14"/>
          <w:szCs w:val="14"/>
        </w:rPr>
      </w:pPr>
      <w:r w:rsidRPr="00810F50">
        <w:rPr>
          <w:rFonts w:ascii="Arial Narrow" w:eastAsia="Avenir" w:hAnsi="Arial Narrow" w:cs="Avenir"/>
          <w:sz w:val="14"/>
          <w:szCs w:val="14"/>
        </w:rPr>
        <w:t>Se registra que la COMAR únicamente cuenta con 50 funcionarios de planta para la atención de los casos y de acuerdo con declaraciones del titular de la dependencia se busca aumentar el número a 200 funcionarios, además de abrir oficinas en al menos cuatro municipios clave en la ruta migratoria -Palenque/Chiapas, Saltillo/Coahuila, Aguascalientes y Tijuana/Baja California-.</w:t>
      </w:r>
    </w:p>
    <w:p w14:paraId="63690827" w14:textId="77777777" w:rsidR="00A12F92" w:rsidRPr="00810F50" w:rsidRDefault="00A12F92" w:rsidP="00C05C3E">
      <w:pPr>
        <w:pStyle w:val="Textonotapie"/>
        <w:rPr>
          <w:sz w:val="14"/>
          <w:szCs w:val="14"/>
        </w:rPr>
      </w:pPr>
      <w:hyperlink r:id="rId20" w:history="1">
        <w:r w:rsidRPr="00810F50">
          <w:rPr>
            <w:rStyle w:val="Hipervnculo"/>
            <w:rFonts w:ascii="Arial Narrow" w:eastAsia="Arial Narrow" w:hAnsi="Arial Narrow" w:cs="Arial Narrow"/>
            <w:sz w:val="14"/>
            <w:szCs w:val="14"/>
          </w:rPr>
          <w:t>https://www.jornada.com.mx/2019/01/15/politica/014n3pol /</w:t>
        </w:r>
      </w:hyperlink>
      <w:r w:rsidRPr="00810F50">
        <w:rPr>
          <w:rFonts w:ascii="Arial Narrow" w:eastAsia="Arial Narrow" w:hAnsi="Arial Narrow" w:cs="Arial Narrow"/>
          <w:sz w:val="14"/>
          <w:szCs w:val="14"/>
        </w:rPr>
        <w:t xml:space="preserve"> </w:t>
      </w:r>
      <w:hyperlink r:id="rId21">
        <w:r w:rsidRPr="00810F50">
          <w:rPr>
            <w:rFonts w:ascii="Arial Narrow" w:eastAsia="Arial Narrow" w:hAnsi="Arial Narrow" w:cs="Arial Narrow"/>
            <w:color w:val="0000FF"/>
            <w:sz w:val="14"/>
            <w:szCs w:val="14"/>
            <w:u w:val="single"/>
          </w:rPr>
          <w:t>https://www.animalpolitico.com/2018/12/solicitudes-asilo-mexico-aumentan-recortan-presupuesto-refugiados/</w:t>
        </w:r>
      </w:hyperlink>
    </w:p>
  </w:footnote>
  <w:footnote w:id="70">
    <w:p w14:paraId="4F6A9C54" w14:textId="77777777" w:rsidR="00A12F92" w:rsidRPr="00810F50" w:rsidRDefault="00A12F92" w:rsidP="00C05C3E">
      <w:pPr>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Animal Político (2019). Nota publicada el 15 de julio de 2019 en https://www.animalpolitico.com/2019/07/migrantes-solicitudes-asilo-mexico-eu/</w:t>
      </w:r>
    </w:p>
  </w:footnote>
  <w:footnote w:id="71">
    <w:p w14:paraId="47FC2C64" w14:textId="5285C2D0" w:rsidR="00A12F92" w:rsidRPr="00810F50" w:rsidRDefault="00A12F92" w:rsidP="00C05C3E">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Ver Anexo 16. </w:t>
      </w:r>
      <w:r w:rsidRPr="00810F50">
        <w:rPr>
          <w:rFonts w:ascii="Arial Narrow" w:hAnsi="Arial Narrow"/>
          <w:i/>
          <w:iCs/>
          <w:sz w:val="14"/>
          <w:szCs w:val="14"/>
        </w:rPr>
        <w:t>Casos paradigmáticos. Personas con discapacidad solicitantes de refugio.</w:t>
      </w:r>
      <w:r w:rsidRPr="00810F50">
        <w:rPr>
          <w:rFonts w:ascii="Arial Narrow" w:hAnsi="Arial Narrow"/>
          <w:sz w:val="14"/>
          <w:szCs w:val="14"/>
        </w:rPr>
        <w:t xml:space="preserve"> </w:t>
      </w:r>
    </w:p>
  </w:footnote>
  <w:footnote w:id="72">
    <w:p w14:paraId="5BCAFDE6" w14:textId="2C7F1D23" w:rsidR="00A12F92" w:rsidRPr="00810F50" w:rsidRDefault="00A12F92" w:rsidP="008218C3">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OIM. Oficina Regional para Centroamérica, Norteamérica y el Caribe. </w:t>
      </w:r>
      <w:r w:rsidRPr="00810F50">
        <w:rPr>
          <w:rFonts w:ascii="Arial Narrow" w:hAnsi="Arial Narrow"/>
          <w:i/>
          <w:iCs/>
          <w:sz w:val="14"/>
          <w:szCs w:val="14"/>
        </w:rPr>
        <w:t>Hablemos sobre depresión en personas migrantes</w:t>
      </w:r>
      <w:r w:rsidRPr="00810F50">
        <w:rPr>
          <w:rFonts w:ascii="Arial Narrow" w:hAnsi="Arial Narrow"/>
          <w:sz w:val="14"/>
          <w:szCs w:val="14"/>
        </w:rPr>
        <w:t>. Disponible en: https://rosanjose.iom.int/site/es/blog/hablemos-sobre-depresi-n-en-personas-migrantes</w:t>
      </w:r>
    </w:p>
  </w:footnote>
  <w:footnote w:id="73">
    <w:p w14:paraId="23492C50" w14:textId="791CB0AC" w:rsidR="00A12F92" w:rsidRPr="00810F50" w:rsidRDefault="00A12F92" w:rsidP="00D428E6">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w:t>
      </w:r>
      <w:r w:rsidRPr="00810F50">
        <w:rPr>
          <w:rFonts w:ascii="Arial Narrow" w:hAnsi="Arial Narrow"/>
          <w:i/>
          <w:iCs/>
          <w:sz w:val="14"/>
          <w:szCs w:val="14"/>
        </w:rPr>
        <w:t>El estrés asociado al desempleo, la pobreza, la pérdida de cohesión social, las dificultades de integración al nuevo medio, la violencia (psicológica, física y sexual), los traumas psicológicos, la ausencia de redes de apoyo y la fragmentación familiar, son algunos de los factores que aumentan el riesgo de desarrollar</w:t>
      </w:r>
      <w:r w:rsidRPr="00810F50">
        <w:rPr>
          <w:rFonts w:ascii="Arial Narrow" w:hAnsi="Arial Narrow"/>
          <w:sz w:val="14"/>
          <w:szCs w:val="14"/>
        </w:rPr>
        <w:t xml:space="preserve"> [depresión]”</w:t>
      </w:r>
    </w:p>
  </w:footnote>
  <w:footnote w:id="74">
    <w:p w14:paraId="03AD8D6A" w14:textId="486E9843" w:rsidR="00A12F92" w:rsidRPr="00810F50" w:rsidRDefault="00A12F92">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OIM. Oficina Regional para Centroamérica, Norteamérica y el Caribe. Ibídem</w:t>
      </w:r>
    </w:p>
  </w:footnote>
  <w:footnote w:id="75">
    <w:p w14:paraId="303FC50E" w14:textId="77777777" w:rsidR="00A12F92" w:rsidRPr="00810F50" w:rsidRDefault="00A12F92" w:rsidP="00C05C3E">
      <w:pPr>
        <w:pStyle w:val="Textonotapie"/>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eastAsia="Avenir" w:hAnsi="Arial Narrow" w:cs="Avenir"/>
          <w:sz w:val="14"/>
          <w:szCs w:val="14"/>
        </w:rPr>
        <w:t>Persona que regresó a su país de residencia habitual, de forma voluntaria o no voluntaria desde otro país al que había migrado y en el que se había establecido.</w:t>
      </w:r>
      <w:r w:rsidRPr="00810F50">
        <w:rPr>
          <w:rFonts w:ascii="Arial Narrow" w:eastAsia="Arial Narrow" w:hAnsi="Arial Narrow" w:cs="Arial Narrow"/>
          <w:sz w:val="14"/>
          <w:szCs w:val="14"/>
        </w:rPr>
        <w:t xml:space="preserve"> CFR. OIM (2018) Informe sobre las Migraciones en el mundo 2018. Apéndice A. Conceptos y definiciones fundamentales en el ámbito de la migración..</w:t>
      </w:r>
      <w:hyperlink r:id="rId22">
        <w:r w:rsidRPr="00810F50">
          <w:rPr>
            <w:rFonts w:ascii="Arial Narrow" w:eastAsia="Arial Narrow" w:hAnsi="Arial Narrow" w:cs="Arial Narrow"/>
            <w:sz w:val="14"/>
            <w:szCs w:val="14"/>
          </w:rPr>
          <w:t xml:space="preserve"> </w:t>
        </w:r>
      </w:hyperlink>
      <w:hyperlink r:id="rId23" w:history="1">
        <w:r w:rsidRPr="00810F50">
          <w:rPr>
            <w:rStyle w:val="Hipervnculo"/>
            <w:rFonts w:ascii="Arial Narrow" w:eastAsia="Arial Narrow" w:hAnsi="Arial Narrow" w:cs="Arial Narrow"/>
            <w:sz w:val="14"/>
            <w:szCs w:val="14"/>
          </w:rPr>
          <w:t>https://publications.iom.int/system/files/pdf/wmr_2018_sp.pdf /</w:t>
        </w:r>
      </w:hyperlink>
      <w:r w:rsidRPr="00810F50">
        <w:rPr>
          <w:rFonts w:ascii="Arial Narrow" w:eastAsia="Arial Narrow" w:hAnsi="Arial Narrow" w:cs="Arial Narrow"/>
          <w:color w:val="0000FF"/>
          <w:sz w:val="14"/>
          <w:szCs w:val="14"/>
          <w:u w:val="single"/>
        </w:rPr>
        <w:t xml:space="preserve"> </w:t>
      </w:r>
      <w:r w:rsidRPr="00810F50">
        <w:rPr>
          <w:rFonts w:ascii="Arial Narrow" w:eastAsia="Arial Narrow" w:hAnsi="Arial Narrow" w:cs="Arial Narrow"/>
          <w:sz w:val="14"/>
          <w:szCs w:val="14"/>
        </w:rPr>
        <w:t>Unidad de Política Migratoria y Consejo Nacional de Población de la Secretaría de Gobernación (2016). Prontuario sobre movilidad y migración internacional.</w:t>
      </w:r>
      <w:hyperlink r:id="rId24">
        <w:r w:rsidRPr="00810F50">
          <w:rPr>
            <w:rFonts w:ascii="Arial Narrow" w:eastAsia="Arial Narrow" w:hAnsi="Arial Narrow" w:cs="Arial Narrow"/>
            <w:sz w:val="14"/>
            <w:szCs w:val="14"/>
          </w:rPr>
          <w:t xml:space="preserve"> </w:t>
        </w:r>
      </w:hyperlink>
      <w:hyperlink r:id="rId25">
        <w:r w:rsidRPr="00810F50">
          <w:rPr>
            <w:rFonts w:ascii="Arial Narrow" w:eastAsia="Arial Narrow" w:hAnsi="Arial Narrow" w:cs="Arial Narrow"/>
            <w:color w:val="0000FF"/>
            <w:sz w:val="14"/>
            <w:szCs w:val="14"/>
            <w:u w:val="single"/>
          </w:rPr>
          <w:t>http://politicamigratoria.gob.mx/es_mx/SEGOB/Prontuario</w:t>
        </w:r>
      </w:hyperlink>
    </w:p>
  </w:footnote>
  <w:footnote w:id="76">
    <w:p w14:paraId="197783ED" w14:textId="77777777" w:rsidR="00A12F92" w:rsidRPr="00810F50" w:rsidRDefault="00A12F92" w:rsidP="00C05C3E">
      <w:pPr>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hyperlink r:id="rId26">
        <w:r w:rsidRPr="00810F50">
          <w:rPr>
            <w:rFonts w:ascii="Arial Narrow" w:eastAsia="Arial Narrow" w:hAnsi="Arial Narrow" w:cs="Arial Narrow"/>
            <w:color w:val="0000FF"/>
            <w:sz w:val="14"/>
            <w:szCs w:val="14"/>
            <w:u w:val="single"/>
          </w:rPr>
          <w:t>http://politicamigratoria.gob.mx/es_mx/SEGOB/Prontuario</w:t>
        </w:r>
      </w:hyperlink>
    </w:p>
  </w:footnote>
  <w:footnote w:id="77">
    <w:p w14:paraId="190CECC6" w14:textId="77777777" w:rsidR="00A12F92" w:rsidRPr="00810F50" w:rsidRDefault="00A12F92" w:rsidP="00C05C3E">
      <w:pPr>
        <w:rPr>
          <w:rFonts w:ascii="Arial Narrow" w:eastAsia="Arial Narrow" w:hAnsi="Arial Narrow" w:cs="Arial Narrow"/>
          <w:sz w:val="14"/>
          <w:szCs w:val="14"/>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Con información obtenida en entrevistas en la Dirección Municipal de Atención al Migrante, en el marco de la visita de campo a la ciudad de Tijuana como parte del protocolo de Investigación impulsado por COAMEX.</w:t>
      </w:r>
    </w:p>
  </w:footnote>
  <w:footnote w:id="78">
    <w:p w14:paraId="1B40A0BA" w14:textId="288E2F33" w:rsidR="00A12F92" w:rsidRPr="00810F50" w:rsidRDefault="00A12F92" w:rsidP="00C05C3E">
      <w:pPr>
        <w:pStyle w:val="Textonotapie"/>
        <w:rPr>
          <w:rFonts w:ascii="Arial Narrow" w:eastAsia="Avenir" w:hAnsi="Arial Narrow" w:cs="Avenir"/>
          <w:i/>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De acuerdo con este estudio, </w:t>
      </w:r>
      <w:r w:rsidRPr="00810F50">
        <w:rPr>
          <w:rFonts w:ascii="Arial Narrow" w:eastAsia="Avenir" w:hAnsi="Arial Narrow" w:cs="Avenir"/>
          <w:sz w:val="14"/>
          <w:szCs w:val="14"/>
        </w:rPr>
        <w:t>“</w:t>
      </w:r>
      <w:r w:rsidRPr="00810F50">
        <w:rPr>
          <w:rFonts w:ascii="Arial Narrow" w:eastAsia="Avenir" w:hAnsi="Arial Narrow" w:cs="Avenir"/>
          <w:i/>
          <w:sz w:val="14"/>
          <w:szCs w:val="14"/>
        </w:rPr>
        <w:t>esta es una población que requiere de especial atención en salud mental y deben ser considerados en las políticas de salud pública”</w:t>
      </w:r>
      <w:r w:rsidRPr="00810F50">
        <w:rPr>
          <w:rFonts w:ascii="Arial Narrow" w:eastAsia="Avenir" w:hAnsi="Arial Narrow" w:cs="Avenir"/>
          <w:sz w:val="14"/>
          <w:szCs w:val="14"/>
        </w:rPr>
        <w:t xml:space="preserve"> y que si bien </w:t>
      </w:r>
      <w:r w:rsidRPr="00810F50">
        <w:rPr>
          <w:rFonts w:ascii="Arial Narrow" w:eastAsia="Avenir" w:hAnsi="Arial Narrow" w:cs="Avenir"/>
          <w:i/>
          <w:sz w:val="14"/>
          <w:szCs w:val="14"/>
        </w:rPr>
        <w:t xml:space="preserve">“actualmente hay organizaciones que se encargan de brindar apoyo a migrantes deportados, como lo son los desayunadores y albergues […] la población con problemas de salud mental sigue siendo poco atendida”. </w:t>
      </w:r>
    </w:p>
    <w:p w14:paraId="1FE41AF5" w14:textId="72720542" w:rsidR="00A12F92" w:rsidRPr="00810F50" w:rsidRDefault="00A12F92" w:rsidP="00C05C3E">
      <w:pPr>
        <w:pStyle w:val="Textonotapie"/>
        <w:rPr>
          <w:rFonts w:ascii="Arial Narrow" w:hAnsi="Arial Narrow"/>
          <w:sz w:val="14"/>
          <w:szCs w:val="14"/>
        </w:rPr>
      </w:pPr>
      <w:r w:rsidRPr="00810F50">
        <w:rPr>
          <w:rFonts w:ascii="Arial Narrow" w:eastAsia="Arial Narrow" w:hAnsi="Arial Narrow" w:cs="Arial Narrow"/>
          <w:sz w:val="14"/>
          <w:szCs w:val="14"/>
        </w:rPr>
        <w:t>El Colegio de la Frontera Norte. Salud mental de los migrantes deportados en Tijuana, entrevista con la Dra. Silvia Mejía. Disponible en https://www.colef.mx/estemes/salud-mental-de-los-migrantes-deportados-en-tijuana-entrevista-con-la-dra-silvia-mejia/</w:t>
      </w:r>
    </w:p>
  </w:footnote>
  <w:footnote w:id="79">
    <w:p w14:paraId="0CEAF73C" w14:textId="0F696C82" w:rsidR="00A12F92" w:rsidRPr="00810F50" w:rsidRDefault="00A12F92" w:rsidP="00C05C3E">
      <w:pPr>
        <w:rPr>
          <w:rFonts w:ascii="Arial Narrow" w:hAnsi="Arial Narrow"/>
          <w:sz w:val="14"/>
          <w:szCs w:val="14"/>
          <w:lang w:val="es-MX"/>
        </w:rPr>
      </w:pPr>
      <w:r w:rsidRPr="00810F50">
        <w:rPr>
          <w:rFonts w:ascii="Arial Narrow" w:hAnsi="Arial Narrow"/>
          <w:sz w:val="14"/>
          <w:szCs w:val="14"/>
          <w:vertAlign w:val="superscript"/>
        </w:rPr>
        <w:footnoteRef/>
      </w:r>
      <w:r w:rsidRPr="00810F50">
        <w:rPr>
          <w:rFonts w:ascii="Arial Narrow" w:hAnsi="Arial Narrow"/>
          <w:sz w:val="14"/>
          <w:szCs w:val="14"/>
        </w:rPr>
        <w:t xml:space="preserve"> </w:t>
      </w:r>
      <w:r w:rsidRPr="00810F50">
        <w:rPr>
          <w:rFonts w:ascii="Arial Narrow" w:eastAsia="Arial Narrow" w:hAnsi="Arial Narrow" w:cs="Arial Narrow"/>
          <w:sz w:val="14"/>
          <w:szCs w:val="14"/>
        </w:rPr>
        <w:t xml:space="preserve"> </w:t>
      </w:r>
      <w:r w:rsidRPr="00810F50">
        <w:rPr>
          <w:rFonts w:ascii="Arial Narrow" w:eastAsia="Arial Narrow" w:hAnsi="Arial Narrow" w:cs="Arial Narrow"/>
          <w:sz w:val="14"/>
          <w:szCs w:val="14"/>
        </w:rPr>
        <w:t xml:space="preserve">El Colegio de la Frontera Norte. </w:t>
      </w:r>
      <w:r w:rsidRPr="00810F50">
        <w:rPr>
          <w:rFonts w:ascii="Arial Narrow" w:eastAsia="Arial Narrow" w:hAnsi="Arial Narrow" w:cs="Arial Narrow"/>
          <w:sz w:val="14"/>
          <w:szCs w:val="14"/>
          <w:lang w:val="es-MX"/>
        </w:rPr>
        <w:t>Ibídem</w:t>
      </w:r>
    </w:p>
  </w:footnote>
  <w:footnote w:id="80">
    <w:p w14:paraId="2D1B5E30" w14:textId="77777777" w:rsidR="00A12F92" w:rsidRPr="00810F50" w:rsidRDefault="00A12F92" w:rsidP="00C05C3E">
      <w:pPr>
        <w:rPr>
          <w:rFonts w:ascii="Arial Narrow" w:eastAsia="Arial Narrow" w:hAnsi="Arial Narrow" w:cs="Arial Narrow"/>
          <w:sz w:val="14"/>
          <w:szCs w:val="14"/>
          <w:lang w:val="es-MX"/>
        </w:rPr>
      </w:pPr>
      <w:r w:rsidRPr="00810F50">
        <w:rPr>
          <w:rFonts w:ascii="Arial Narrow" w:hAnsi="Arial Narrow"/>
          <w:sz w:val="14"/>
          <w:szCs w:val="14"/>
          <w:vertAlign w:val="superscript"/>
        </w:rPr>
        <w:footnoteRef/>
      </w:r>
      <w:r w:rsidRPr="00810F50">
        <w:rPr>
          <w:rFonts w:ascii="Arial Narrow" w:eastAsia="Arial Narrow" w:hAnsi="Arial Narrow" w:cs="Arial Narrow"/>
          <w:sz w:val="14"/>
          <w:szCs w:val="14"/>
          <w:lang w:val="es-MX"/>
        </w:rPr>
        <w:t xml:space="preserve"> </w:t>
      </w:r>
      <w:r w:rsidRPr="00810F50">
        <w:rPr>
          <w:rFonts w:ascii="Arial Narrow" w:eastAsia="Arial Narrow" w:hAnsi="Arial Narrow" w:cs="Arial Narrow"/>
          <w:sz w:val="14"/>
          <w:szCs w:val="14"/>
          <w:lang w:val="es-MX"/>
        </w:rPr>
        <w:t>https://www.tamaulipas.gob.mx/migrantes/</w:t>
      </w:r>
    </w:p>
  </w:footnote>
  <w:footnote w:id="81">
    <w:p w14:paraId="593B53BF" w14:textId="3AFFCF0C" w:rsidR="00A12F92" w:rsidRPr="00810F50" w:rsidRDefault="00A12F92" w:rsidP="00CC408E">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El Mañana. Deportan por Nuevo Laredo a 2 mil migrantes. Nota publicada el 30 de julio de 2019 en https://elmanana.com.mx/deportan-por-nuevo-laredo-a-2-mil-migrantes/</w:t>
      </w:r>
    </w:p>
  </w:footnote>
  <w:footnote w:id="82">
    <w:p w14:paraId="520067F8" w14:textId="53753E46" w:rsidR="00A12F92" w:rsidRPr="00810F50" w:rsidRDefault="00A12F92" w:rsidP="00CC408E">
      <w:pPr>
        <w:pStyle w:val="Textonotapie"/>
        <w:jc w:val="both"/>
        <w:rPr>
          <w:rFonts w:ascii="Arial Narrow" w:hAnsi="Arial Narrow"/>
          <w:sz w:val="14"/>
          <w:szCs w:val="14"/>
        </w:rPr>
      </w:pPr>
      <w:r w:rsidRPr="00810F50">
        <w:rPr>
          <w:rStyle w:val="Refdenotaalpie"/>
          <w:rFonts w:ascii="Arial Narrow" w:hAnsi="Arial Narrow"/>
          <w:sz w:val="14"/>
          <w:szCs w:val="14"/>
        </w:rPr>
        <w:footnoteRef/>
      </w:r>
      <w:r w:rsidRPr="00810F50">
        <w:rPr>
          <w:rFonts w:ascii="Arial Narrow" w:hAnsi="Arial Narrow"/>
          <w:sz w:val="14"/>
          <w:szCs w:val="14"/>
        </w:rPr>
        <w:t xml:space="preserve"> </w:t>
      </w:r>
      <w:r w:rsidRPr="00810F50">
        <w:rPr>
          <w:rFonts w:ascii="Arial Narrow" w:hAnsi="Arial Narrow"/>
          <w:sz w:val="14"/>
          <w:szCs w:val="14"/>
        </w:rPr>
        <w:t xml:space="preserve">Uno TV. </w:t>
      </w:r>
      <w:r w:rsidRPr="00810F50">
        <w:rPr>
          <w:rFonts w:ascii="Arial Narrow" w:hAnsi="Arial Narrow"/>
          <w:i/>
          <w:iCs/>
          <w:sz w:val="14"/>
          <w:szCs w:val="14"/>
        </w:rPr>
        <w:t>Saturan migrantes albergues y refugios en Nuevo Laredo</w:t>
      </w:r>
      <w:r w:rsidRPr="00810F50">
        <w:rPr>
          <w:rFonts w:ascii="Arial Narrow" w:hAnsi="Arial Narrow"/>
          <w:sz w:val="14"/>
          <w:szCs w:val="14"/>
        </w:rPr>
        <w:t>. Nota publicada el 3 de julio de 2019 en https://www.unotv.com/noticias/portal/nacional/detalle/saturan-migrantes-albergues-y-refugios-en-nuevo-laredo-953021/</w:t>
      </w:r>
    </w:p>
  </w:footnote>
  <w:footnote w:id="83">
    <w:p w14:paraId="0DF9236B" w14:textId="77777777" w:rsidR="00A12F92" w:rsidRPr="00410EEB" w:rsidRDefault="00A12F92" w:rsidP="00CC408E">
      <w:pPr>
        <w:jc w:val="both"/>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Con información de entrevista a CONAMIREDIS en el marco de la visita de campo a Tegucigalpa, Honduras en agosto de 2018 como parte del Protocolo de Investigación impulsado por COAMEX.</w:t>
      </w:r>
    </w:p>
  </w:footnote>
  <w:footnote w:id="84">
    <w:p w14:paraId="29D07A64" w14:textId="77777777" w:rsidR="00A12F92" w:rsidRPr="00410EEB" w:rsidRDefault="00A12F92" w:rsidP="00CC408E">
      <w:pPr>
        <w:pBdr>
          <w:top w:val="nil"/>
          <w:left w:val="nil"/>
          <w:bottom w:val="nil"/>
          <w:right w:val="nil"/>
          <w:between w:val="nil"/>
        </w:pBdr>
        <w:jc w:val="both"/>
        <w:rPr>
          <w:rFonts w:ascii="Arial Narrow" w:eastAsia="Arial Narrow" w:hAnsi="Arial Narrow" w:cs="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CFR. CICR (2014) Informe sobre migrantes amputados, gravemente lesionados y heridos. </w:t>
      </w:r>
    </w:p>
  </w:footnote>
  <w:footnote w:id="85">
    <w:p w14:paraId="3DF422D9" w14:textId="564ADF5E" w:rsidR="00A12F92" w:rsidRPr="00410EEB" w:rsidRDefault="00A12F92" w:rsidP="00CC408E">
      <w:pPr>
        <w:pStyle w:val="Textonotapie"/>
        <w:jc w:val="both"/>
        <w:rPr>
          <w:rFonts w:ascii="Arial Narrow" w:hAnsi="Arial Narrow"/>
          <w:sz w:val="14"/>
          <w:szCs w:val="14"/>
        </w:rPr>
      </w:pPr>
      <w:r w:rsidRPr="00410EEB">
        <w:rPr>
          <w:rStyle w:val="Refdenotaalpie"/>
          <w:rFonts w:ascii="Arial Narrow" w:hAnsi="Arial Narrow"/>
          <w:sz w:val="14"/>
          <w:szCs w:val="14"/>
        </w:rPr>
        <w:footnoteRef/>
      </w:r>
      <w:r w:rsidRPr="00410EEB">
        <w:rPr>
          <w:rFonts w:ascii="Arial Narrow" w:hAnsi="Arial Narrow"/>
          <w:sz w:val="14"/>
          <w:szCs w:val="14"/>
        </w:rPr>
        <w:t xml:space="preserve"> </w:t>
      </w:r>
      <w:r w:rsidRPr="00410EEB">
        <w:rPr>
          <w:rFonts w:ascii="Arial Narrow" w:hAnsi="Arial Narrow"/>
          <w:sz w:val="14"/>
          <w:szCs w:val="14"/>
        </w:rPr>
        <w:t xml:space="preserve">Ver Anexo 17. </w:t>
      </w:r>
      <w:r w:rsidRPr="00410EEB">
        <w:rPr>
          <w:rFonts w:ascii="Arial Narrow" w:hAnsi="Arial Narrow"/>
          <w:i/>
          <w:iCs/>
          <w:sz w:val="14"/>
          <w:szCs w:val="14"/>
        </w:rPr>
        <w:t>Casos Paradigmáticos de Migrantes Retornados con Discapacidad.</w:t>
      </w:r>
    </w:p>
  </w:footnote>
  <w:footnote w:id="86">
    <w:p w14:paraId="59E9B479" w14:textId="77777777" w:rsidR="00A12F92" w:rsidRPr="00410EEB" w:rsidRDefault="00A12F92" w:rsidP="00CC408E">
      <w:pPr>
        <w:pStyle w:val="Textonotapie"/>
        <w:jc w:val="both"/>
        <w:rPr>
          <w:rFonts w:ascii="Arial Narrow" w:eastAsia="Avenir" w:hAnsi="Arial Narrow" w:cs="Avenir"/>
          <w:sz w:val="14"/>
          <w:szCs w:val="14"/>
        </w:rPr>
      </w:pPr>
      <w:r w:rsidRPr="00410EEB">
        <w:rPr>
          <w:rStyle w:val="Refdenotaalpie"/>
          <w:rFonts w:ascii="Arial Narrow" w:hAnsi="Arial Narrow"/>
          <w:sz w:val="14"/>
          <w:szCs w:val="14"/>
        </w:rPr>
        <w:footnoteRef/>
      </w:r>
      <w:r w:rsidRPr="00410EEB">
        <w:rPr>
          <w:rFonts w:ascii="Arial Narrow" w:hAnsi="Arial Narrow"/>
          <w:sz w:val="14"/>
          <w:szCs w:val="14"/>
        </w:rPr>
        <w:t xml:space="preserve"> </w:t>
      </w:r>
      <w:r w:rsidRPr="00410EEB">
        <w:rPr>
          <w:rFonts w:ascii="Arial Narrow" w:eastAsia="Avenir" w:hAnsi="Arial Narrow" w:cs="Avenir"/>
          <w:sz w:val="14"/>
          <w:szCs w:val="14"/>
        </w:rPr>
        <w:t xml:space="preserve">Persona que requiere migrar -temporal o definitivamente- al interior de su país de residencia habitual debido a motivos económicos como la falta de oportunidades laborales o para evitar los efectos de un conflicto armado, situaciones de violencia generalizada, violaciones de derechos humanos, catástrofes naturales o provocadas por el ser humano. </w:t>
      </w:r>
    </w:p>
    <w:p w14:paraId="75BD7765" w14:textId="77777777" w:rsidR="00A12F92" w:rsidRPr="00410EEB" w:rsidRDefault="00A12F92" w:rsidP="00CC408E">
      <w:pPr>
        <w:pStyle w:val="Textonotapie"/>
        <w:jc w:val="both"/>
        <w:rPr>
          <w:rFonts w:ascii="Arial Narrow" w:eastAsia="Arial Narrow" w:hAnsi="Arial Narrow" w:cs="Arial Narrow"/>
          <w:sz w:val="14"/>
          <w:szCs w:val="14"/>
        </w:rPr>
      </w:pPr>
      <w:r w:rsidRPr="00410EEB">
        <w:rPr>
          <w:rFonts w:ascii="Arial Narrow" w:eastAsia="Arial Narrow" w:hAnsi="Arial Narrow" w:cs="Arial Narrow"/>
          <w:sz w:val="14"/>
          <w:szCs w:val="14"/>
        </w:rPr>
        <w:t xml:space="preserve">OIM (2018) Informe sobre las Migraciones en el mundo 2018. Apéndice A. Conceptos y definiciones fundamentales en el ámbito de la migración.. </w:t>
      </w:r>
      <w:hyperlink r:id="rId27" w:history="1">
        <w:r w:rsidRPr="00410EEB">
          <w:rPr>
            <w:rStyle w:val="Hipervnculo"/>
            <w:rFonts w:ascii="Arial Narrow" w:eastAsia="Arial Narrow" w:hAnsi="Arial Narrow" w:cs="Arial Narrow"/>
            <w:sz w:val="14"/>
            <w:szCs w:val="14"/>
          </w:rPr>
          <w:t>https://publications.iom.int/system/files/pdf/wmr_2018_sp.pdf /</w:t>
        </w:r>
      </w:hyperlink>
      <w:r w:rsidRPr="00410EEB">
        <w:rPr>
          <w:rFonts w:ascii="Arial Narrow" w:eastAsia="Arial Narrow" w:hAnsi="Arial Narrow" w:cs="Arial Narrow"/>
          <w:sz w:val="14"/>
          <w:szCs w:val="14"/>
        </w:rPr>
        <w:t xml:space="preserve"> Unidad de Política Migratoria y Consejo Nacional de Población de la Secretaría de Gobernación (2016). Prontuario sobre movilidad y migración internacional. </w:t>
      </w:r>
      <w:hyperlink r:id="rId28" w:history="1">
        <w:r w:rsidRPr="00410EEB">
          <w:rPr>
            <w:rStyle w:val="Hipervnculo"/>
            <w:rFonts w:ascii="Arial Narrow" w:eastAsia="Arial Narrow" w:hAnsi="Arial Narrow" w:cs="Arial Narrow"/>
            <w:sz w:val="14"/>
            <w:szCs w:val="14"/>
          </w:rPr>
          <w:t>http://politicamigratoria.gob.mx/es_mx/SEGOB/Prontuario</w:t>
        </w:r>
      </w:hyperlink>
    </w:p>
  </w:footnote>
  <w:footnote w:id="87">
    <w:p w14:paraId="009A5E0C" w14:textId="77777777" w:rsidR="00A12F92" w:rsidRPr="00410EEB" w:rsidRDefault="00A12F92" w:rsidP="00CC408E">
      <w:pPr>
        <w:jc w:val="both"/>
        <w:rPr>
          <w:rFonts w:ascii="Arial Narrow" w:hAnsi="Arial Narrow"/>
          <w:sz w:val="14"/>
          <w:szCs w:val="14"/>
        </w:rPr>
      </w:pPr>
      <w:r w:rsidRPr="00410EEB">
        <w:rPr>
          <w:rFonts w:ascii="Arial Narrow" w:hAnsi="Arial Narrow"/>
          <w:sz w:val="14"/>
          <w:szCs w:val="14"/>
          <w:vertAlign w:val="superscript"/>
        </w:rPr>
        <w:footnoteRef/>
      </w:r>
      <w:r w:rsidRPr="00410EEB">
        <w:rPr>
          <w:rFonts w:ascii="Arial Narrow" w:hAnsi="Arial Narrow"/>
          <w:sz w:val="14"/>
          <w:szCs w:val="14"/>
        </w:rPr>
        <w:t xml:space="preserve"> </w:t>
      </w:r>
      <w:r w:rsidRPr="00410EEB">
        <w:rPr>
          <w:rFonts w:ascii="Arial Narrow" w:eastAsia="Arial Narrow" w:hAnsi="Arial Narrow" w:cs="Arial Narrow"/>
          <w:sz w:val="14"/>
          <w:szCs w:val="14"/>
        </w:rPr>
        <w:t xml:space="preserve">El Economista. </w:t>
      </w:r>
      <w:r w:rsidRPr="00410EEB">
        <w:rPr>
          <w:rFonts w:ascii="Arial Narrow" w:eastAsia="Arial Narrow" w:hAnsi="Arial Narrow" w:cs="Arial Narrow"/>
          <w:i/>
          <w:sz w:val="14"/>
          <w:szCs w:val="14"/>
        </w:rPr>
        <w:t>México vuelve a romper récord de violencia en primer trimestre de 2019</w:t>
      </w:r>
      <w:r w:rsidRPr="00410EEB">
        <w:rPr>
          <w:rFonts w:ascii="Arial Narrow" w:eastAsia="Arial Narrow" w:hAnsi="Arial Narrow" w:cs="Arial Narrow"/>
          <w:sz w:val="14"/>
          <w:szCs w:val="14"/>
        </w:rPr>
        <w:t>. Nota publicada el 21 de abril de 2019 en</w:t>
      </w:r>
      <w:hyperlink r:id="rId29">
        <w:r w:rsidRPr="00410EEB">
          <w:rPr>
            <w:rFonts w:ascii="Arial Narrow" w:eastAsia="Arial Narrow" w:hAnsi="Arial Narrow" w:cs="Arial Narrow"/>
            <w:sz w:val="14"/>
            <w:szCs w:val="14"/>
          </w:rPr>
          <w:t xml:space="preserve"> </w:t>
        </w:r>
      </w:hyperlink>
      <w:hyperlink r:id="rId30">
        <w:r w:rsidRPr="00410EEB">
          <w:rPr>
            <w:rFonts w:ascii="Arial Narrow" w:eastAsia="Arial Narrow" w:hAnsi="Arial Narrow" w:cs="Arial Narrow"/>
            <w:color w:val="0000FF"/>
            <w:sz w:val="14"/>
            <w:szCs w:val="14"/>
            <w:u w:val="single"/>
          </w:rPr>
          <w:t>https://www.eleconomista.com.mx/politica/Mexico-vuelve-a-romper-record-de-violencia-en-primer-trimestre-2019-20190421-0016.html</w:t>
        </w:r>
      </w:hyperlink>
      <w:r w:rsidRPr="00410EEB">
        <w:rPr>
          <w:rFonts w:ascii="Arial Narrow" w:eastAsia="Arial Narrow" w:hAnsi="Arial Narrow" w:cs="Arial Narrow"/>
          <w:sz w:val="14"/>
          <w:szCs w:val="14"/>
        </w:rPr>
        <w:t xml:space="preserve"> Consultado el 14 de mayo de 2019</w:t>
      </w:r>
    </w:p>
  </w:footnote>
  <w:footnote w:id="88">
    <w:p w14:paraId="3D16ABAE" w14:textId="77777777" w:rsidR="00A12F92" w:rsidRPr="00410EEB" w:rsidRDefault="00A12F92" w:rsidP="00CC408E">
      <w:pPr>
        <w:jc w:val="both"/>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Uno de los 10 estados más violentos del país.</w:t>
      </w:r>
    </w:p>
  </w:footnote>
  <w:footnote w:id="89">
    <w:p w14:paraId="67E77AB9" w14:textId="1866536D" w:rsidR="00A12F92" w:rsidRPr="00410EEB" w:rsidRDefault="00A12F92" w:rsidP="00410EEB">
      <w:pPr>
        <w:jc w:val="both"/>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 xml:space="preserve">Por ejemplo en abril de 2019 se registró un ataque -con arma de fuego- a un grupo de personas que se encontraba reunidas en el municipio de Minatitlán, resultando en la muerte de 13 personas -entre ellas un bebé de un año de edad-, además del hallazgo de 36 fosas clandestinas en el ejido de El Paraíso, en la que se encontraban alrededor de 200 cuerpos. ADN Político. </w:t>
      </w:r>
      <w:r w:rsidRPr="00410EEB">
        <w:rPr>
          <w:rFonts w:ascii="Arial Narrow" w:eastAsia="Arial Narrow" w:hAnsi="Arial Narrow" w:cs="Arial Narrow"/>
          <w:i/>
          <w:sz w:val="14"/>
          <w:szCs w:val="14"/>
        </w:rPr>
        <w:t>Las cifras oficiales confirman: el primer trimestre de 2019 es el más violento</w:t>
      </w:r>
      <w:r w:rsidRPr="00410EEB">
        <w:rPr>
          <w:rFonts w:ascii="Arial Narrow" w:eastAsia="Arial Narrow" w:hAnsi="Arial Narrow" w:cs="Arial Narrow"/>
          <w:sz w:val="14"/>
          <w:szCs w:val="14"/>
        </w:rPr>
        <w:t>. Publicado el 21 de abril de 2019 en</w:t>
      </w:r>
      <w:hyperlink r:id="rId31">
        <w:r w:rsidRPr="00410EEB">
          <w:rPr>
            <w:rFonts w:ascii="Arial Narrow" w:eastAsia="Arial Narrow" w:hAnsi="Arial Narrow" w:cs="Arial Narrow"/>
            <w:sz w:val="14"/>
            <w:szCs w:val="14"/>
          </w:rPr>
          <w:t xml:space="preserve"> </w:t>
        </w:r>
      </w:hyperlink>
      <w:hyperlink r:id="rId32">
        <w:r w:rsidRPr="00410EEB">
          <w:rPr>
            <w:rFonts w:ascii="Arial Narrow" w:eastAsia="Arial Narrow" w:hAnsi="Arial Narrow" w:cs="Arial Narrow"/>
            <w:color w:val="0000FF"/>
            <w:sz w:val="14"/>
            <w:szCs w:val="14"/>
            <w:u w:val="single"/>
          </w:rPr>
          <w:t>https://adnpolitico.com/mexico/2019/04/21/cifras-confirman-el-primer-trimestre-de-2019-el-mas-violento</w:t>
        </w:r>
      </w:hyperlink>
      <w:r w:rsidRPr="00410EEB">
        <w:rPr>
          <w:rFonts w:ascii="Arial Narrow" w:eastAsia="Arial Narrow" w:hAnsi="Arial Narrow" w:cs="Arial Narrow"/>
          <w:sz w:val="14"/>
          <w:szCs w:val="14"/>
        </w:rPr>
        <w:t xml:space="preserve"> Consultado el 14 de mayo de 2019</w:t>
      </w:r>
    </w:p>
  </w:footnote>
  <w:footnote w:id="90">
    <w:p w14:paraId="365BF010" w14:textId="77777777" w:rsidR="00A12F92" w:rsidRPr="00410EEB" w:rsidRDefault="00A12F92" w:rsidP="00410EEB">
      <w:pPr>
        <w:jc w:val="both"/>
        <w:rPr>
          <w:rFonts w:ascii="Arial Narrow" w:hAnsi="Arial Narrow"/>
          <w:sz w:val="14"/>
          <w:szCs w:val="14"/>
        </w:rPr>
      </w:pPr>
      <w:r w:rsidRPr="00410EEB">
        <w:rPr>
          <w:rFonts w:ascii="Arial Narrow" w:hAnsi="Arial Narrow"/>
          <w:sz w:val="14"/>
          <w:szCs w:val="14"/>
          <w:vertAlign w:val="superscript"/>
        </w:rPr>
        <w:footnoteRef/>
      </w:r>
      <w:r w:rsidRPr="00410EEB">
        <w:rPr>
          <w:rFonts w:ascii="Arial Narrow" w:hAnsi="Arial Narrow"/>
          <w:sz w:val="14"/>
          <w:szCs w:val="14"/>
        </w:rPr>
        <w:t xml:space="preserve"> </w:t>
      </w:r>
      <w:r w:rsidRPr="00410EEB">
        <w:rPr>
          <w:rFonts w:ascii="Arial Narrow" w:eastAsia="Arial Narrow" w:hAnsi="Arial Narrow" w:cs="Arial Narrow"/>
          <w:sz w:val="14"/>
          <w:szCs w:val="14"/>
        </w:rPr>
        <w:t xml:space="preserve">ADN Político. </w:t>
      </w:r>
      <w:r w:rsidRPr="00410EEB">
        <w:rPr>
          <w:rFonts w:ascii="Arial Narrow" w:eastAsia="Arial Narrow" w:hAnsi="Arial Narrow" w:cs="Arial Narrow"/>
          <w:i/>
          <w:sz w:val="14"/>
          <w:szCs w:val="14"/>
        </w:rPr>
        <w:t>Las cifras oficiales confirman: el primer trimestre de 2019 es el más violento</w:t>
      </w:r>
      <w:r w:rsidRPr="00410EEB">
        <w:rPr>
          <w:rFonts w:ascii="Arial Narrow" w:eastAsia="Arial Narrow" w:hAnsi="Arial Narrow" w:cs="Arial Narrow"/>
          <w:sz w:val="14"/>
          <w:szCs w:val="14"/>
        </w:rPr>
        <w:t>. Publicado el 21 de abril de 2019 en</w:t>
      </w:r>
      <w:hyperlink r:id="rId33">
        <w:r w:rsidRPr="00410EEB">
          <w:rPr>
            <w:rFonts w:ascii="Arial Narrow" w:eastAsia="Arial Narrow" w:hAnsi="Arial Narrow" w:cs="Arial Narrow"/>
            <w:sz w:val="14"/>
            <w:szCs w:val="14"/>
          </w:rPr>
          <w:t xml:space="preserve"> </w:t>
        </w:r>
      </w:hyperlink>
      <w:hyperlink r:id="rId34">
        <w:r w:rsidRPr="00410EEB">
          <w:rPr>
            <w:rFonts w:ascii="Arial Narrow" w:eastAsia="Arial Narrow" w:hAnsi="Arial Narrow" w:cs="Arial Narrow"/>
            <w:color w:val="0000FF"/>
            <w:sz w:val="14"/>
            <w:szCs w:val="14"/>
            <w:u w:val="single"/>
          </w:rPr>
          <w:t>https://adnpolitico.com/mexico/2019/04/21/cifras-confirman-el-primer-trimestre-de-2019-el-mas-violento</w:t>
        </w:r>
      </w:hyperlink>
      <w:r w:rsidRPr="00410EEB">
        <w:rPr>
          <w:rFonts w:ascii="Arial Narrow" w:eastAsia="Arial Narrow" w:hAnsi="Arial Narrow" w:cs="Arial Narrow"/>
          <w:sz w:val="14"/>
          <w:szCs w:val="14"/>
        </w:rPr>
        <w:t xml:space="preserve"> Consultado el 14 de mayo de 2019 </w:t>
      </w:r>
    </w:p>
  </w:footnote>
  <w:footnote w:id="91">
    <w:p w14:paraId="00155C06" w14:textId="77777777" w:rsidR="00A12F92" w:rsidRPr="00410EEB" w:rsidRDefault="00A12F92" w:rsidP="00410EEB">
      <w:pPr>
        <w:jc w:val="both"/>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Diario de Xalapa (2018). Veracruz ocupa el primer lugar con casos de asesinatos a periodistas: CNDH. Nota publicada el 18 de octubre de 2018 en https://www.diariodexalapa.com.mx/local/veracruz-ocupa-el-primer-lugar-con-casos-de-asesinatos-a-periodistas-cndh-con-violencia-no-hay-libertad-de-expresion-2140379.html</w:t>
      </w:r>
    </w:p>
  </w:footnote>
  <w:footnote w:id="92">
    <w:p w14:paraId="072A0ED6" w14:textId="77777777" w:rsidR="00A12F92" w:rsidRPr="00410EEB" w:rsidRDefault="00A12F92" w:rsidP="00CC408E">
      <w:pPr>
        <w:jc w:val="both"/>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Diario de Xalapa (2018). Veracruz ocupa el primer lugar con casos de asesinatos a periodistas: CNDH. Nota publicada el 18 de octubre de 2018 en https://www.diariodexalapa.com.mx/local/veracruz-ocupa-el-primer-lugar-con-casos-de-asesinatos-a-periodistas-cndh-con-violencia-no-hay-libertad-de-expresion-2140379.html</w:t>
      </w:r>
    </w:p>
  </w:footnote>
  <w:footnote w:id="93">
    <w:p w14:paraId="7387E4CE" w14:textId="77777777" w:rsidR="00A12F92" w:rsidRPr="00410EEB" w:rsidRDefault="00A12F92" w:rsidP="00C05C3E">
      <w:pPr>
        <w:rPr>
          <w:rFonts w:ascii="Arial Narrow" w:hAnsi="Arial Narrow"/>
          <w:sz w:val="14"/>
          <w:szCs w:val="14"/>
        </w:rPr>
      </w:pPr>
      <w:r w:rsidRPr="00410EEB">
        <w:rPr>
          <w:rFonts w:ascii="Arial Narrow" w:hAnsi="Arial Narrow"/>
          <w:sz w:val="14"/>
          <w:szCs w:val="14"/>
          <w:vertAlign w:val="superscript"/>
        </w:rPr>
        <w:footnoteRef/>
      </w:r>
      <w:r w:rsidRPr="00410EEB">
        <w:rPr>
          <w:rFonts w:ascii="Arial Narrow" w:hAnsi="Arial Narrow"/>
          <w:sz w:val="14"/>
          <w:szCs w:val="14"/>
        </w:rPr>
        <w:t xml:space="preserve"> </w:t>
      </w:r>
      <w:r w:rsidRPr="00410EEB">
        <w:rPr>
          <w:rFonts w:ascii="Arial Narrow" w:eastAsia="Arial Narrow" w:hAnsi="Arial Narrow" w:cs="Arial Narrow"/>
          <w:sz w:val="14"/>
          <w:szCs w:val="14"/>
        </w:rPr>
        <w:t xml:space="preserve">El Economista. </w:t>
      </w:r>
      <w:r w:rsidRPr="00410EEB">
        <w:rPr>
          <w:rFonts w:ascii="Arial Narrow" w:eastAsia="Arial Narrow" w:hAnsi="Arial Narrow" w:cs="Arial Narrow"/>
          <w:i/>
          <w:sz w:val="14"/>
          <w:szCs w:val="14"/>
        </w:rPr>
        <w:t>México vuelve a romper récord de violencia en primer trimestre de 2019</w:t>
      </w:r>
      <w:r w:rsidRPr="00410EEB">
        <w:rPr>
          <w:rFonts w:ascii="Arial Narrow" w:eastAsia="Arial Narrow" w:hAnsi="Arial Narrow" w:cs="Arial Narrow"/>
          <w:sz w:val="14"/>
          <w:szCs w:val="14"/>
        </w:rPr>
        <w:t>. Nota publicada el 21 de abril de 2019 en</w:t>
      </w:r>
      <w:hyperlink r:id="rId35">
        <w:r w:rsidRPr="00410EEB">
          <w:rPr>
            <w:rFonts w:ascii="Arial Narrow" w:eastAsia="Arial Narrow" w:hAnsi="Arial Narrow" w:cs="Arial Narrow"/>
            <w:sz w:val="14"/>
            <w:szCs w:val="14"/>
          </w:rPr>
          <w:t xml:space="preserve"> </w:t>
        </w:r>
      </w:hyperlink>
      <w:hyperlink r:id="rId36">
        <w:r w:rsidRPr="00410EEB">
          <w:rPr>
            <w:rFonts w:ascii="Arial Narrow" w:eastAsia="Arial Narrow" w:hAnsi="Arial Narrow" w:cs="Arial Narrow"/>
            <w:color w:val="0000FF"/>
            <w:sz w:val="14"/>
            <w:szCs w:val="14"/>
            <w:u w:val="single"/>
          </w:rPr>
          <w:t>https://www.eleconomista.com.mx/politica/Mexico-vuelve-a-romper-record-de-violencia-en-primer-trimestre-2019-20190421-0016.html</w:t>
        </w:r>
      </w:hyperlink>
      <w:r w:rsidRPr="00410EEB">
        <w:rPr>
          <w:rFonts w:ascii="Arial Narrow" w:eastAsia="Arial Narrow" w:hAnsi="Arial Narrow" w:cs="Arial Narrow"/>
          <w:sz w:val="14"/>
          <w:szCs w:val="14"/>
        </w:rPr>
        <w:t xml:space="preserve"> Consultado el 14 de mayo de 2019</w:t>
      </w:r>
    </w:p>
  </w:footnote>
  <w:footnote w:id="94">
    <w:p w14:paraId="3F61B476" w14:textId="77777777" w:rsidR="00A12F92" w:rsidRPr="00410EEB" w:rsidRDefault="00A12F92" w:rsidP="00C05C3E">
      <w:pPr>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Palacios-Nava ME, Moreno-</w:t>
      </w:r>
      <w:proofErr w:type="spellStart"/>
      <w:r w:rsidRPr="00410EEB">
        <w:rPr>
          <w:rFonts w:ascii="Arial Narrow" w:eastAsia="Arial Narrow" w:hAnsi="Arial Narrow" w:cs="Arial Narrow"/>
          <w:sz w:val="14"/>
          <w:szCs w:val="14"/>
        </w:rPr>
        <w:t>Tetlacuilo</w:t>
      </w:r>
      <w:proofErr w:type="spellEnd"/>
      <w:r w:rsidRPr="00410EEB">
        <w:rPr>
          <w:rFonts w:ascii="Arial Narrow" w:eastAsia="Arial Narrow" w:hAnsi="Arial Narrow" w:cs="Arial Narrow"/>
          <w:sz w:val="14"/>
          <w:szCs w:val="14"/>
        </w:rPr>
        <w:t xml:space="preserve"> LMA. (2004). Diferencias en la salud de jornaleras y jornaleros agrícolas migrantes en Sinaloa, México. Salud Pública Mex; 46:286-293. Link de consulta: http://www.saludpublica.mx/index.php/spm/article/viewFile/8333/10899 Consultado el 14 de mayo de 2019</w:t>
      </w:r>
    </w:p>
  </w:footnote>
  <w:footnote w:id="95">
    <w:p w14:paraId="7C4F75CF" w14:textId="69740A27" w:rsidR="00A12F92" w:rsidRPr="00410EEB" w:rsidRDefault="00A12F92">
      <w:pPr>
        <w:pStyle w:val="Textonotapie"/>
        <w:rPr>
          <w:sz w:val="14"/>
          <w:szCs w:val="14"/>
        </w:rPr>
      </w:pPr>
      <w:r w:rsidRPr="00410EEB">
        <w:rPr>
          <w:rStyle w:val="Refdenotaalpie"/>
          <w:sz w:val="14"/>
          <w:szCs w:val="14"/>
        </w:rPr>
        <w:footnoteRef/>
      </w:r>
      <w:r w:rsidRPr="00410EEB">
        <w:rPr>
          <w:sz w:val="14"/>
          <w:szCs w:val="14"/>
        </w:rPr>
        <w:t xml:space="preserve"> </w:t>
      </w:r>
      <w:r w:rsidRPr="00410EEB">
        <w:rPr>
          <w:rFonts w:ascii="Arial Narrow" w:eastAsia="Avenir" w:hAnsi="Arial Narrow" w:cs="Avenir"/>
          <w:sz w:val="14"/>
          <w:szCs w:val="14"/>
        </w:rPr>
        <w:t>En México ocurre un proceso histórico, de familias que migran durante la temporada de cosecha desde los estados de Chiapas y Guerrero hasta los estados del norte como Sinaloa, Sonora y Baja California, para trabajar en campos agrícolas.</w:t>
      </w:r>
    </w:p>
  </w:footnote>
  <w:footnote w:id="96">
    <w:p w14:paraId="2254F600" w14:textId="77777777" w:rsidR="00A12F92" w:rsidRPr="00410EEB" w:rsidRDefault="00A12F92" w:rsidP="00C05C3E">
      <w:pPr>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Con información obtenida en entrevista a Voces Mesoamericanas A.C. en el marco de la visita de campo a San Cristóbal de las Casas (Chiapas) en septiembre de 2018, como parte del Protocolo de Investigación impulsado por COAMEX.</w:t>
      </w:r>
    </w:p>
  </w:footnote>
  <w:footnote w:id="97">
    <w:p w14:paraId="306E1D64" w14:textId="77777777" w:rsidR="00A12F92" w:rsidRPr="00410EEB" w:rsidRDefault="00A12F92" w:rsidP="00C05C3E">
      <w:pPr>
        <w:rPr>
          <w:rFonts w:ascii="Arial Narrow" w:hAnsi="Arial Narrow"/>
          <w:sz w:val="14"/>
          <w:szCs w:val="14"/>
        </w:rPr>
      </w:pPr>
      <w:r w:rsidRPr="00410EEB">
        <w:rPr>
          <w:rFonts w:ascii="Arial Narrow" w:hAnsi="Arial Narrow"/>
          <w:sz w:val="14"/>
          <w:szCs w:val="14"/>
          <w:vertAlign w:val="superscript"/>
        </w:rPr>
        <w:footnoteRef/>
      </w:r>
      <w:r w:rsidRPr="00410EEB">
        <w:rPr>
          <w:rFonts w:ascii="Arial Narrow" w:hAnsi="Arial Narrow"/>
          <w:sz w:val="14"/>
          <w:szCs w:val="14"/>
        </w:rPr>
        <w:t xml:space="preserve"> </w:t>
      </w:r>
      <w:r w:rsidRPr="00410EEB">
        <w:rPr>
          <w:rFonts w:ascii="Arial Narrow" w:eastAsia="Arial Narrow" w:hAnsi="Arial Narrow" w:cs="Arial Narrow"/>
          <w:sz w:val="14"/>
          <w:szCs w:val="14"/>
        </w:rPr>
        <w:t>Informe de Resultados de la ENIA 2017. Pp. 71 y 72</w:t>
      </w:r>
    </w:p>
  </w:footnote>
  <w:footnote w:id="98">
    <w:p w14:paraId="0B6A526F" w14:textId="77777777" w:rsidR="00A12F92" w:rsidRPr="00410EEB" w:rsidRDefault="00A12F92" w:rsidP="00C05C3E">
      <w:pPr>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Secretaría de Relaciones Exteriores.</w:t>
      </w:r>
      <w:r w:rsidRPr="00410EEB">
        <w:rPr>
          <w:rFonts w:ascii="Arial Narrow" w:eastAsia="Arial Narrow" w:hAnsi="Arial Narrow" w:cs="Arial Narrow"/>
          <w:i/>
          <w:sz w:val="14"/>
          <w:szCs w:val="14"/>
        </w:rPr>
        <w:t xml:space="preserve"> México, El Salvador, Guatemala y Honduras acuerdan nuevo Plan de Desarrollo Integral para atender fenómeno migratorio</w:t>
      </w:r>
      <w:r w:rsidRPr="00410EEB">
        <w:rPr>
          <w:rFonts w:ascii="Arial Narrow" w:eastAsia="Arial Narrow" w:hAnsi="Arial Narrow" w:cs="Arial Narrow"/>
          <w:sz w:val="14"/>
          <w:szCs w:val="14"/>
        </w:rPr>
        <w:t>. Comunicado publicado el 1 de diciembre de 2018 en https://www.gob.mx/sre/prensa/mexico-el-salvador-guatemala-y-honduras-acuerdan-nuevo-plan-de-desarrollo-integral-para-atender-fenomeno-migratorio</w:t>
      </w:r>
    </w:p>
  </w:footnote>
  <w:footnote w:id="99">
    <w:p w14:paraId="515D4103" w14:textId="77777777" w:rsidR="00A12F92" w:rsidRPr="00410EEB" w:rsidRDefault="00A12F92" w:rsidP="00C03BE7">
      <w:pPr>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rial Narrow" w:hAnsi="Arial Narrow" w:cs="Arial Narrow"/>
          <w:sz w:val="14"/>
          <w:szCs w:val="14"/>
        </w:rPr>
        <w:t>fue adoptado por 164 de los 193 estados afiliados a la ONU, el pasado 10 de diciembre de 2018 en Marrakech</w:t>
      </w:r>
    </w:p>
  </w:footnote>
  <w:footnote w:id="100">
    <w:p w14:paraId="0193F5D9" w14:textId="77777777" w:rsidR="00A12F92" w:rsidRPr="00410EEB" w:rsidRDefault="00A12F92" w:rsidP="00C03BE7">
      <w:pPr>
        <w:pBdr>
          <w:top w:val="nil"/>
          <w:left w:val="nil"/>
          <w:bottom w:val="nil"/>
          <w:right w:val="nil"/>
          <w:between w:val="nil"/>
        </w:pBdr>
        <w:rPr>
          <w:rFonts w:ascii="Arial Narrow" w:hAnsi="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La Jornada. </w:t>
      </w:r>
      <w:r w:rsidRPr="00410EEB">
        <w:rPr>
          <w:rFonts w:ascii="Arial Narrow" w:eastAsia="Arial Narrow" w:hAnsi="Arial Narrow" w:cs="Arial Narrow"/>
          <w:i/>
          <w:color w:val="000000"/>
          <w:sz w:val="14"/>
          <w:szCs w:val="14"/>
        </w:rPr>
        <w:t xml:space="preserve">Avalan 164 países pacto para migración ordenada. </w:t>
      </w:r>
      <w:r w:rsidRPr="00410EEB">
        <w:rPr>
          <w:rFonts w:ascii="Arial Narrow" w:eastAsia="Arial Narrow" w:hAnsi="Arial Narrow" w:cs="Arial Narrow"/>
          <w:color w:val="000000"/>
          <w:sz w:val="14"/>
          <w:szCs w:val="14"/>
        </w:rPr>
        <w:t xml:space="preserve">Publicado el 11 de diciembre de 2018 en </w:t>
      </w:r>
      <w:hyperlink r:id="rId37">
        <w:r w:rsidRPr="00410EEB">
          <w:rPr>
            <w:rFonts w:ascii="Arial Narrow" w:eastAsia="Arial Narrow" w:hAnsi="Arial Narrow" w:cs="Arial Narrow"/>
            <w:color w:val="0000FF"/>
            <w:sz w:val="14"/>
            <w:szCs w:val="14"/>
            <w:u w:val="single"/>
          </w:rPr>
          <w:t>https://www.jornada.com.mx/2018/12/11/politica/010n1pol</w:t>
        </w:r>
      </w:hyperlink>
      <w:r w:rsidRPr="00410EEB">
        <w:rPr>
          <w:rFonts w:ascii="Arial Narrow" w:hAnsi="Arial Narrow"/>
          <w:color w:val="000000"/>
          <w:sz w:val="14"/>
          <w:szCs w:val="14"/>
        </w:rPr>
        <w:t xml:space="preserve"> </w:t>
      </w:r>
    </w:p>
  </w:footnote>
  <w:footnote w:id="101">
    <w:p w14:paraId="562265CF" w14:textId="74B27213" w:rsidR="00A12F92" w:rsidRPr="00410EEB" w:rsidRDefault="00A12F92" w:rsidP="00646A2C">
      <w:pPr>
        <w:pStyle w:val="Textonotapie"/>
        <w:rPr>
          <w:rFonts w:ascii="Arial Narrow" w:hAnsi="Arial Narrow"/>
          <w:sz w:val="14"/>
          <w:szCs w:val="14"/>
        </w:rPr>
      </w:pPr>
      <w:r w:rsidRPr="00410EEB">
        <w:rPr>
          <w:rStyle w:val="Refdenotaalpie"/>
          <w:rFonts w:ascii="Arial Narrow" w:hAnsi="Arial Narrow"/>
          <w:sz w:val="14"/>
          <w:szCs w:val="14"/>
        </w:rPr>
        <w:footnoteRef/>
      </w:r>
      <w:r w:rsidRPr="00410EEB">
        <w:rPr>
          <w:rFonts w:ascii="Arial Narrow" w:hAnsi="Arial Narrow"/>
          <w:sz w:val="14"/>
          <w:szCs w:val="14"/>
        </w:rPr>
        <w:t xml:space="preserve"> </w:t>
      </w:r>
      <w:r w:rsidRPr="00410EEB">
        <w:rPr>
          <w:rFonts w:ascii="Arial Narrow" w:hAnsi="Arial Narrow"/>
          <w:sz w:val="14"/>
          <w:szCs w:val="14"/>
        </w:rPr>
        <w:t xml:space="preserve">MVS Noticias. </w:t>
      </w:r>
      <w:r w:rsidRPr="00410EEB">
        <w:rPr>
          <w:rFonts w:ascii="Arial Narrow" w:hAnsi="Arial Narrow"/>
          <w:i/>
          <w:iCs/>
          <w:sz w:val="14"/>
          <w:szCs w:val="14"/>
        </w:rPr>
        <w:t>Firma México pacto mundial para la migración segura, ordenada y regular</w:t>
      </w:r>
      <w:r w:rsidRPr="00410EEB">
        <w:rPr>
          <w:rFonts w:ascii="Arial Narrow" w:hAnsi="Arial Narrow"/>
          <w:sz w:val="14"/>
          <w:szCs w:val="14"/>
        </w:rPr>
        <w:t>. Nota publicada el 10 de diciembre de 2018 en MVS Noticias: https://mvsnoticias.com/noticias/nacionales/747048/</w:t>
      </w:r>
    </w:p>
  </w:footnote>
  <w:footnote w:id="102">
    <w:p w14:paraId="244B2C92" w14:textId="77777777" w:rsidR="00A12F92" w:rsidRPr="00410EEB" w:rsidRDefault="00A12F92" w:rsidP="00C03BE7">
      <w:pPr>
        <w:rPr>
          <w:rFonts w:ascii="Arial Narrow" w:eastAsia="Arial Narrow" w:hAnsi="Arial Narrow" w:cs="Arial Narrow"/>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sz w:val="14"/>
          <w:szCs w:val="14"/>
        </w:rPr>
        <w:t xml:space="preserve"> </w:t>
      </w:r>
      <w:r w:rsidRPr="00410EEB">
        <w:rPr>
          <w:rFonts w:ascii="Arial Narrow" w:eastAsia="Avenir" w:hAnsi="Arial Narrow" w:cs="Avenir"/>
          <w:sz w:val="14"/>
          <w:szCs w:val="14"/>
        </w:rPr>
        <w:t>Entre las funciones de la UPM se encuentran:</w:t>
      </w:r>
      <w:r w:rsidRPr="00410EEB">
        <w:rPr>
          <w:rFonts w:ascii="Arial Narrow" w:eastAsia="Avenir" w:hAnsi="Arial Narrow" w:cs="Avenir"/>
          <w:i/>
          <w:sz w:val="14"/>
          <w:szCs w:val="14"/>
        </w:rPr>
        <w:t xml:space="preserve"> (1) asesorar a los servidores públicos de la SEGOB que lo requieran; (2) participar en la formulación y toma de decisiones; (3) participar en foros o mesas de trabajo relacionados con temas de política migratoria; (4) generar las estadísticas sobre la movilidad y migración internacional en México y supervisar los procedimientos de recopilación de información migratoria con fines estadísticos. </w:t>
      </w:r>
      <w:r w:rsidRPr="00410EEB">
        <w:rPr>
          <w:rFonts w:ascii="Arial Narrow" w:eastAsia="Avenir" w:hAnsi="Arial Narrow" w:cs="Avenir"/>
          <w:sz w:val="14"/>
          <w:szCs w:val="14"/>
        </w:rPr>
        <w:t xml:space="preserve">Por su parte el INM </w:t>
      </w:r>
      <w:r w:rsidRPr="00410EEB">
        <w:rPr>
          <w:rFonts w:ascii="Arial Narrow" w:eastAsia="Arial Narrow" w:hAnsi="Arial Narrow" w:cs="Arial Narrow"/>
          <w:sz w:val="14"/>
          <w:szCs w:val="14"/>
        </w:rPr>
        <w:t xml:space="preserve">se queda a cargo de las  funciones de carácter operativo. </w:t>
      </w:r>
    </w:p>
  </w:footnote>
  <w:footnote w:id="103">
    <w:p w14:paraId="72F9B35B"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hyperlink r:id="rId38">
        <w:r w:rsidRPr="00410EEB">
          <w:rPr>
            <w:rFonts w:ascii="Arial Narrow" w:eastAsia="Arial Narrow" w:hAnsi="Arial Narrow" w:cs="Arial Narrow"/>
            <w:color w:val="0000FF"/>
            <w:sz w:val="14"/>
            <w:szCs w:val="14"/>
            <w:u w:val="single"/>
          </w:rPr>
          <w:t>https://www.asf.gob.mx/Trans/Informes/IR2014i/Documentos/Auditorias/2014_0061_a.pdf</w:t>
        </w:r>
      </w:hyperlink>
      <w:r w:rsidRPr="00410EEB">
        <w:rPr>
          <w:rFonts w:ascii="Arial Narrow" w:eastAsia="Arial Narrow" w:hAnsi="Arial Narrow" w:cs="Arial Narrow"/>
          <w:color w:val="000000"/>
          <w:sz w:val="14"/>
          <w:szCs w:val="14"/>
        </w:rPr>
        <w:t xml:space="preserve"> </w:t>
      </w:r>
    </w:p>
  </w:footnote>
  <w:footnote w:id="104">
    <w:p w14:paraId="706298FD" w14:textId="77777777" w:rsidR="00A12F92" w:rsidRPr="00410EEB" w:rsidRDefault="00A12F92" w:rsidP="00C03BE7">
      <w:pPr>
        <w:pStyle w:val="Textonotapie"/>
        <w:rPr>
          <w:rFonts w:ascii="Arial Narrow" w:hAnsi="Arial Narrow"/>
          <w:sz w:val="14"/>
          <w:szCs w:val="14"/>
        </w:rPr>
      </w:pPr>
      <w:r w:rsidRPr="00410EEB">
        <w:rPr>
          <w:rStyle w:val="Refdenotaalpie"/>
          <w:rFonts w:ascii="Arial Narrow" w:hAnsi="Arial Narrow"/>
          <w:sz w:val="14"/>
          <w:szCs w:val="14"/>
        </w:rPr>
        <w:footnoteRef/>
      </w:r>
      <w:r w:rsidRPr="00410EEB">
        <w:rPr>
          <w:rFonts w:ascii="Arial Narrow" w:hAnsi="Arial Narrow"/>
          <w:sz w:val="14"/>
          <w:szCs w:val="14"/>
        </w:rPr>
        <w:t xml:space="preserve"> </w:t>
      </w:r>
      <w:r w:rsidRPr="00410EEB">
        <w:rPr>
          <w:rFonts w:ascii="Arial Narrow" w:hAnsi="Arial Narrow"/>
          <w:sz w:val="14"/>
          <w:szCs w:val="14"/>
        </w:rPr>
        <w:t>Elaborado por la UPM</w:t>
      </w:r>
    </w:p>
  </w:footnote>
  <w:footnote w:id="105">
    <w:p w14:paraId="11940BF0"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highlight w:val="green"/>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hyperlink r:id="rId39">
        <w:r w:rsidRPr="00410EEB">
          <w:rPr>
            <w:rFonts w:ascii="Arial Narrow" w:eastAsia="Arial Narrow" w:hAnsi="Arial Narrow" w:cs="Arial Narrow"/>
            <w:color w:val="0000FF"/>
            <w:sz w:val="14"/>
            <w:szCs w:val="14"/>
            <w:u w:val="single"/>
          </w:rPr>
          <w:t>http://www.politicamigratoria.gob.mx/es_mx/SEGOB/Programa_Especial_de_Migracion_2014-2018_PEM</w:t>
        </w:r>
      </w:hyperlink>
      <w:r w:rsidRPr="00410EEB">
        <w:rPr>
          <w:rFonts w:ascii="Arial Narrow" w:eastAsia="Arial Narrow" w:hAnsi="Arial Narrow" w:cs="Arial Narrow"/>
          <w:color w:val="000000"/>
          <w:sz w:val="14"/>
          <w:szCs w:val="14"/>
        </w:rPr>
        <w:t xml:space="preserve"> </w:t>
      </w:r>
    </w:p>
  </w:footnote>
  <w:footnote w:id="106">
    <w:p w14:paraId="779AAA8F"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UPM-SEGOB (2018). </w:t>
      </w:r>
      <w:r w:rsidRPr="00410EEB">
        <w:rPr>
          <w:rFonts w:ascii="Arial Narrow" w:eastAsia="Arial Narrow" w:hAnsi="Arial Narrow" w:cs="Arial Narrow"/>
          <w:i/>
          <w:color w:val="000000"/>
          <w:sz w:val="14"/>
          <w:szCs w:val="14"/>
        </w:rPr>
        <w:t>Prontuarios sobre migración internacional</w:t>
      </w:r>
      <w:r w:rsidRPr="00410EEB">
        <w:rPr>
          <w:rFonts w:ascii="Arial Narrow" w:eastAsia="Arial Narrow" w:hAnsi="Arial Narrow" w:cs="Arial Narrow"/>
          <w:color w:val="000000"/>
          <w:sz w:val="14"/>
          <w:szCs w:val="14"/>
        </w:rPr>
        <w:t xml:space="preserve">. </w:t>
      </w:r>
      <w:hyperlink r:id="rId40">
        <w:r w:rsidRPr="00410EEB">
          <w:rPr>
            <w:rFonts w:ascii="Arial Narrow" w:eastAsia="Arial Narrow" w:hAnsi="Arial Narrow" w:cs="Arial Narrow"/>
            <w:color w:val="0000FF"/>
            <w:sz w:val="14"/>
            <w:szCs w:val="14"/>
            <w:u w:val="single"/>
          </w:rPr>
          <w:t>http://www.politicamigratoria.gob.mx/es_mx/SEGOB/Prontuarios</w:t>
        </w:r>
      </w:hyperlink>
      <w:r w:rsidRPr="00410EEB">
        <w:rPr>
          <w:rFonts w:ascii="Arial Narrow" w:eastAsia="Arial Narrow" w:hAnsi="Arial Narrow" w:cs="Arial Narrow"/>
          <w:color w:val="000000"/>
          <w:sz w:val="14"/>
          <w:szCs w:val="14"/>
        </w:rPr>
        <w:t xml:space="preserve"> </w:t>
      </w:r>
    </w:p>
  </w:footnote>
  <w:footnote w:id="107">
    <w:p w14:paraId="038E2EE2"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bookmarkStart w:id="5" w:name="_Hlk17184936"/>
      <w:r w:rsidRPr="00410EEB">
        <w:rPr>
          <w:rFonts w:ascii="Arial Narrow" w:eastAsia="Arial Narrow" w:hAnsi="Arial Narrow" w:cs="Arial Narrow"/>
          <w:color w:val="000000"/>
          <w:sz w:val="14"/>
          <w:szCs w:val="14"/>
        </w:rPr>
        <w:t xml:space="preserve">INM (2017). </w:t>
      </w:r>
      <w:r w:rsidRPr="00410EEB">
        <w:rPr>
          <w:rFonts w:ascii="Arial Narrow" w:eastAsia="Arial Narrow" w:hAnsi="Arial Narrow" w:cs="Arial Narrow"/>
          <w:i/>
          <w:color w:val="000000"/>
          <w:sz w:val="14"/>
          <w:szCs w:val="14"/>
        </w:rPr>
        <w:t>Grupos Beta de protección a migrantes</w:t>
      </w:r>
      <w:r w:rsidRPr="00410EEB">
        <w:rPr>
          <w:rFonts w:ascii="Arial Narrow" w:eastAsia="Arial Narrow" w:hAnsi="Arial Narrow" w:cs="Arial Narrow"/>
          <w:color w:val="000000"/>
          <w:sz w:val="14"/>
          <w:szCs w:val="14"/>
        </w:rPr>
        <w:t xml:space="preserve">.  </w:t>
      </w:r>
      <w:hyperlink r:id="rId41">
        <w:r w:rsidRPr="00410EEB">
          <w:rPr>
            <w:rFonts w:ascii="Arial Narrow" w:eastAsia="Arial Narrow" w:hAnsi="Arial Narrow" w:cs="Arial Narrow"/>
            <w:color w:val="0000FF"/>
            <w:sz w:val="14"/>
            <w:szCs w:val="14"/>
            <w:u w:val="single"/>
          </w:rPr>
          <w:t>https://www.gob.mx/inm/acciones-y-programas/grupos-beta-de-proteccion-a-migrantes</w:t>
        </w:r>
      </w:hyperlink>
      <w:r w:rsidRPr="00410EEB">
        <w:rPr>
          <w:rFonts w:ascii="Arial Narrow" w:eastAsia="Arial Narrow" w:hAnsi="Arial Narrow" w:cs="Arial Narrow"/>
          <w:color w:val="000000"/>
          <w:sz w:val="14"/>
          <w:szCs w:val="14"/>
        </w:rPr>
        <w:t xml:space="preserve"> </w:t>
      </w:r>
      <w:bookmarkEnd w:id="5"/>
    </w:p>
  </w:footnote>
  <w:footnote w:id="108">
    <w:p w14:paraId="00A93C31" w14:textId="77777777" w:rsidR="00A12F92" w:rsidRPr="00410EEB" w:rsidRDefault="00A12F92" w:rsidP="00C03BE7">
      <w:pPr>
        <w:pStyle w:val="Textonotapie"/>
        <w:rPr>
          <w:rFonts w:ascii="Arial Narrow" w:hAnsi="Arial Narrow"/>
          <w:sz w:val="14"/>
          <w:szCs w:val="14"/>
        </w:rPr>
      </w:pPr>
      <w:r w:rsidRPr="00410EEB">
        <w:rPr>
          <w:rStyle w:val="Refdenotaalpie"/>
          <w:rFonts w:ascii="Arial Narrow" w:hAnsi="Arial Narrow"/>
          <w:sz w:val="14"/>
          <w:szCs w:val="14"/>
        </w:rPr>
        <w:footnoteRef/>
      </w:r>
      <w:r w:rsidRPr="00410EEB">
        <w:rPr>
          <w:rFonts w:ascii="Arial Narrow" w:hAnsi="Arial Narrow"/>
          <w:sz w:val="14"/>
          <w:szCs w:val="14"/>
        </w:rPr>
        <w:t xml:space="preserve"> </w:t>
      </w:r>
      <w:r w:rsidRPr="00410EEB">
        <w:rPr>
          <w:rFonts w:ascii="Arial Narrow" w:eastAsia="Avenir" w:hAnsi="Arial Narrow" w:cs="Avenir"/>
          <w:sz w:val="14"/>
          <w:szCs w:val="14"/>
        </w:rPr>
        <w:t>Se reconoce que no existe referencia de grupos similares -como una estrategia de Estado – en otras regiones del mundo.</w:t>
      </w:r>
    </w:p>
  </w:footnote>
  <w:footnote w:id="109">
    <w:p w14:paraId="7776DE18"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highlight w:val="green"/>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El Seguro Popular es el sistema de seguridad social y servicios de salud dirigido a población no derechohabiente coordinado por la Comisión Nacional de Protección Social en Salud. </w:t>
      </w:r>
    </w:p>
  </w:footnote>
  <w:footnote w:id="110">
    <w:p w14:paraId="263324B3" w14:textId="77777777" w:rsidR="00A12F92" w:rsidRPr="00410EEB"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Secretaría de Salud (2014). </w:t>
      </w:r>
      <w:r w:rsidRPr="00410EEB">
        <w:rPr>
          <w:rFonts w:ascii="Arial Narrow" w:eastAsia="Arial Narrow" w:hAnsi="Arial Narrow" w:cs="Arial Narrow"/>
          <w:i/>
          <w:color w:val="000000"/>
          <w:sz w:val="14"/>
          <w:szCs w:val="14"/>
        </w:rPr>
        <w:t>Otorgan seguro popular a migrantes</w:t>
      </w:r>
      <w:r w:rsidRPr="00410EEB">
        <w:rPr>
          <w:rFonts w:ascii="Arial Narrow" w:eastAsia="Arial Narrow" w:hAnsi="Arial Narrow" w:cs="Arial Narrow"/>
          <w:color w:val="000000"/>
          <w:sz w:val="14"/>
          <w:szCs w:val="14"/>
        </w:rPr>
        <w:t xml:space="preserve">. </w:t>
      </w:r>
      <w:hyperlink r:id="rId42">
        <w:r w:rsidRPr="00410EEB">
          <w:rPr>
            <w:rFonts w:ascii="Arial Narrow" w:eastAsia="Arial Narrow" w:hAnsi="Arial Narrow" w:cs="Arial Narrow"/>
            <w:color w:val="0000FF"/>
            <w:sz w:val="14"/>
            <w:szCs w:val="14"/>
            <w:u w:val="single"/>
          </w:rPr>
          <w:t>https://www.gob.mx/salud/prensa/otorgan-seguro-popular-a-migrantes-7519</w:t>
        </w:r>
      </w:hyperlink>
      <w:r w:rsidRPr="00410EEB">
        <w:rPr>
          <w:rFonts w:ascii="Arial Narrow" w:eastAsia="Arial Narrow" w:hAnsi="Arial Narrow" w:cs="Arial Narrow"/>
          <w:color w:val="000000"/>
          <w:sz w:val="14"/>
          <w:szCs w:val="14"/>
        </w:rPr>
        <w:t xml:space="preserve"> </w:t>
      </w:r>
    </w:p>
  </w:footnote>
  <w:footnote w:id="111">
    <w:p w14:paraId="1313AE4A" w14:textId="77777777" w:rsidR="00A12F92" w:rsidRPr="00410EEB" w:rsidRDefault="00A12F92" w:rsidP="00C03BE7">
      <w:pPr>
        <w:pBdr>
          <w:top w:val="nil"/>
          <w:left w:val="nil"/>
          <w:bottom w:val="nil"/>
          <w:right w:val="nil"/>
          <w:between w:val="nil"/>
        </w:pBdr>
        <w:rPr>
          <w:rFonts w:ascii="Arial Narrow" w:hAnsi="Arial Narrow"/>
          <w:color w:val="000000"/>
          <w:sz w:val="14"/>
          <w:szCs w:val="14"/>
        </w:rPr>
      </w:pPr>
      <w:r w:rsidRPr="00410EEB">
        <w:rPr>
          <w:rFonts w:ascii="Arial Narrow" w:hAnsi="Arial Narrow"/>
          <w:sz w:val="14"/>
          <w:szCs w:val="14"/>
          <w:vertAlign w:val="superscript"/>
        </w:rPr>
        <w:footnoteRef/>
      </w:r>
      <w:r w:rsidRPr="00410EEB">
        <w:rPr>
          <w:rFonts w:ascii="Arial Narrow" w:eastAsia="Arial Narrow" w:hAnsi="Arial Narrow" w:cs="Arial Narrow"/>
          <w:color w:val="000000"/>
          <w:sz w:val="14"/>
          <w:szCs w:val="14"/>
        </w:rPr>
        <w:t xml:space="preserve"> </w:t>
      </w:r>
      <w:r w:rsidRPr="00410EEB">
        <w:rPr>
          <w:rFonts w:ascii="Arial Narrow" w:eastAsia="Arial Narrow" w:hAnsi="Arial Narrow" w:cs="Arial Narrow"/>
          <w:color w:val="000000"/>
          <w:sz w:val="14"/>
          <w:szCs w:val="14"/>
        </w:rPr>
        <w:t xml:space="preserve">CONAPO-SEGOB (2016). </w:t>
      </w:r>
      <w:r w:rsidRPr="00410EEB">
        <w:rPr>
          <w:rFonts w:ascii="Arial Narrow" w:eastAsia="Arial Narrow" w:hAnsi="Arial Narrow" w:cs="Arial Narrow"/>
          <w:i/>
          <w:color w:val="000000"/>
          <w:sz w:val="14"/>
          <w:szCs w:val="14"/>
        </w:rPr>
        <w:t xml:space="preserve">Migración y salud. Perspectivas sobre la población inmigrante. </w:t>
      </w:r>
      <w:hyperlink r:id="rId43">
        <w:r w:rsidRPr="00410EEB">
          <w:rPr>
            <w:rFonts w:ascii="Arial Narrow" w:eastAsia="Arial Narrow" w:hAnsi="Arial Narrow" w:cs="Arial Narrow"/>
            <w:color w:val="0000FF"/>
            <w:sz w:val="14"/>
            <w:szCs w:val="14"/>
            <w:u w:val="single"/>
          </w:rPr>
          <w:t>https://www.gob.mx/cms/uploads/attachment/file/166446/Migracion_y_Salud_2016.pdf</w:t>
        </w:r>
      </w:hyperlink>
      <w:r w:rsidRPr="00410EEB">
        <w:rPr>
          <w:rFonts w:ascii="Arial Narrow" w:hAnsi="Arial Narrow"/>
          <w:i/>
          <w:color w:val="000000"/>
          <w:sz w:val="14"/>
          <w:szCs w:val="14"/>
        </w:rPr>
        <w:t xml:space="preserve"> </w:t>
      </w:r>
    </w:p>
  </w:footnote>
  <w:footnote w:id="112">
    <w:p w14:paraId="7511F664" w14:textId="77777777"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eastAsia="Avenir" w:hAnsi="Arial Narrow" w:cs="Avenir"/>
          <w:sz w:val="14"/>
          <w:szCs w:val="14"/>
        </w:rPr>
        <w:t>como repuesta a la gran cantidad de migrantes mexicanos retornados por esta ciudad fronteriza.</w:t>
      </w:r>
    </w:p>
  </w:footnote>
  <w:footnote w:id="113">
    <w:p w14:paraId="4D264C4B"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CFR. </w:t>
      </w:r>
      <w:hyperlink r:id="rId44">
        <w:r w:rsidRPr="00C47C4E">
          <w:rPr>
            <w:rFonts w:ascii="Arial Narrow" w:eastAsia="Arial Narrow" w:hAnsi="Arial Narrow" w:cs="Arial Narrow"/>
            <w:color w:val="0000FF"/>
            <w:sz w:val="14"/>
            <w:szCs w:val="14"/>
            <w:u w:val="single"/>
          </w:rPr>
          <w:t>https://www.uniradioinforma.com/noticias/mexicali/367796/aprueban-creacion-de-la-direccion-municipal-de-atencion-al-migrante.html</w:t>
        </w:r>
      </w:hyperlink>
      <w:r w:rsidRPr="00C47C4E">
        <w:rPr>
          <w:rFonts w:ascii="Arial Narrow" w:eastAsia="Arial Narrow" w:hAnsi="Arial Narrow" w:cs="Arial Narrow"/>
          <w:color w:val="000000"/>
          <w:sz w:val="14"/>
          <w:szCs w:val="14"/>
        </w:rPr>
        <w:t xml:space="preserve"> </w:t>
      </w:r>
    </w:p>
  </w:footnote>
  <w:footnote w:id="114">
    <w:p w14:paraId="5149BDB9"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venir" w:hAnsi="Arial Narrow" w:cs="Avenir"/>
          <w:sz w:val="14"/>
          <w:szCs w:val="14"/>
        </w:rPr>
        <w:t xml:space="preserve">Cabe destacar que de 2016 a la fecha el responsable de la dependencia es César Palencia Chávez –persona con discapacidad física– anterior representante del Instituto Mexicano para Personas con Discapacidad A.C. y activista por los derechos de las personas con discapacidad; </w:t>
      </w:r>
      <w:r w:rsidRPr="00C47C4E">
        <w:rPr>
          <w:rFonts w:ascii="Arial Narrow" w:eastAsia="Arial Narrow" w:hAnsi="Arial Narrow" w:cs="Arial Narrow"/>
          <w:color w:val="000000"/>
          <w:sz w:val="14"/>
          <w:szCs w:val="14"/>
        </w:rPr>
        <w:t xml:space="preserve">CFR. </w:t>
      </w:r>
      <w:hyperlink r:id="rId45">
        <w:r w:rsidRPr="00C47C4E">
          <w:rPr>
            <w:rFonts w:ascii="Arial Narrow" w:eastAsia="Arial Narrow" w:hAnsi="Arial Narrow" w:cs="Arial Narrow"/>
            <w:color w:val="0000FF"/>
            <w:sz w:val="14"/>
            <w:szCs w:val="14"/>
            <w:u w:val="single"/>
          </w:rPr>
          <w:t>https://www.frontera.info/EdicionEnlinea/Notas/Noticias/01122016/1155781-Nuevo-director-de-Direccion-de-atencion-al-migrante.html</w:t>
        </w:r>
      </w:hyperlink>
      <w:r w:rsidRPr="00C47C4E">
        <w:rPr>
          <w:rFonts w:ascii="Arial Narrow" w:eastAsia="Arial Narrow" w:hAnsi="Arial Narrow" w:cs="Arial Narrow"/>
          <w:color w:val="000000"/>
          <w:sz w:val="14"/>
          <w:szCs w:val="14"/>
        </w:rPr>
        <w:t xml:space="preserve"> </w:t>
      </w:r>
    </w:p>
  </w:footnote>
  <w:footnote w:id="115">
    <w:p w14:paraId="1500524D" w14:textId="77777777" w:rsidR="00A12F92" w:rsidRPr="00C47C4E" w:rsidRDefault="00A12F92" w:rsidP="00C03BE7">
      <w:pPr>
        <w:rPr>
          <w:rFonts w:ascii="Arial Narrow" w:eastAsia="Arial Narrow" w:hAnsi="Arial Narrow" w:cs="Arial Narrow"/>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sz w:val="14"/>
          <w:szCs w:val="14"/>
        </w:rPr>
        <w:t xml:space="preserve"> </w:t>
      </w:r>
      <w:r w:rsidRPr="00C47C4E">
        <w:rPr>
          <w:rFonts w:ascii="Arial Narrow" w:eastAsia="Arial Narrow" w:hAnsi="Arial Narrow" w:cs="Arial Narrow"/>
          <w:sz w:val="14"/>
          <w:szCs w:val="14"/>
        </w:rPr>
        <w:t>Dedicada a la atención de personas en contexto de migración; personas con discapacidad; personas, pueblos y comunidades indígenas; periodistas, defensoras y defensores de derechos humanos; así como el derecho a la conservación del medio ambiente.</w:t>
      </w:r>
    </w:p>
  </w:footnote>
  <w:footnote w:id="116">
    <w:p w14:paraId="4862239F"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venir" w:hAnsi="Arial Narrow" w:cs="Avenir"/>
          <w:sz w:val="14"/>
          <w:szCs w:val="14"/>
        </w:rPr>
        <w:t xml:space="preserve">entre las que destacan miembros de la Red Pro-Defensa del Migrante de Tijuana; </w:t>
      </w:r>
      <w:r w:rsidRPr="00C47C4E">
        <w:rPr>
          <w:rFonts w:ascii="Arial Narrow" w:eastAsia="Arial Narrow" w:hAnsi="Arial Narrow" w:cs="Arial Narrow"/>
          <w:color w:val="000000"/>
          <w:sz w:val="14"/>
          <w:szCs w:val="14"/>
        </w:rPr>
        <w:t xml:space="preserve"> CFR. Informe Anual de Actividades CEDHBC. </w:t>
      </w:r>
      <w:hyperlink r:id="rId46">
        <w:r w:rsidRPr="00C47C4E">
          <w:rPr>
            <w:rFonts w:ascii="Arial Narrow" w:eastAsia="Arial Narrow" w:hAnsi="Arial Narrow" w:cs="Arial Narrow"/>
            <w:color w:val="0000FF"/>
            <w:sz w:val="14"/>
            <w:szCs w:val="14"/>
            <w:u w:val="single"/>
          </w:rPr>
          <w:t>http://www.derechoshumanosbc.org/sites/default/files/informes/1217_FINAL%20INFORME%20ANUAL%20DE%20ACTIVIDADES%202017%20CEDHBC%20CONGRESO.pdf</w:t>
        </w:r>
      </w:hyperlink>
      <w:r w:rsidRPr="00C47C4E">
        <w:rPr>
          <w:rFonts w:ascii="Arial Narrow" w:eastAsia="Arial Narrow" w:hAnsi="Arial Narrow" w:cs="Arial Narrow"/>
          <w:color w:val="000000"/>
          <w:sz w:val="14"/>
          <w:szCs w:val="14"/>
        </w:rPr>
        <w:t xml:space="preserve"> </w:t>
      </w:r>
    </w:p>
  </w:footnote>
  <w:footnote w:id="117">
    <w:p w14:paraId="77FD67D2" w14:textId="77777777"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hAnsi="Arial Narrow"/>
          <w:sz w:val="14"/>
          <w:szCs w:val="14"/>
        </w:rPr>
        <w:t xml:space="preserve">como parte de la consulta se </w:t>
      </w:r>
      <w:r w:rsidRPr="00C47C4E">
        <w:rPr>
          <w:rFonts w:ascii="Arial Narrow" w:eastAsia="Avenir" w:hAnsi="Arial Narrow" w:cs="Avenir"/>
          <w:sz w:val="14"/>
          <w:szCs w:val="14"/>
        </w:rPr>
        <w:t>organizan 3 talleres en la Ciudad de México, Oaxaca y Tijuana, que estuvieron organizados en 3 mesas de trabajo sobre los ejes: 1) Diseño y estructura institucional; 2)  Coordinación para la implementación y seguimiento; 3) Identificación de principales resultados y áreas de oportunidad.</w:t>
      </w:r>
    </w:p>
  </w:footnote>
  <w:footnote w:id="118">
    <w:p w14:paraId="4F84D40E" w14:textId="77777777"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eastAsia="Avenir" w:hAnsi="Arial Narrow" w:cs="Avenir"/>
          <w:sz w:val="14"/>
          <w:szCs w:val="14"/>
        </w:rPr>
        <w:t>De acuerdo a la información resultado de las entrevistas se ha señalado que se tiene previsto más contrataciones, así como mejoras de oficinas y adquisición de equipos.</w:t>
      </w:r>
    </w:p>
  </w:footnote>
  <w:footnote w:id="119">
    <w:p w14:paraId="35C8052A"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CFR. </w:t>
      </w:r>
      <w:hyperlink r:id="rId47">
        <w:r w:rsidRPr="00C47C4E">
          <w:rPr>
            <w:rFonts w:ascii="Arial Narrow" w:eastAsia="Arial Narrow" w:hAnsi="Arial Narrow" w:cs="Arial Narrow"/>
            <w:color w:val="0000FF"/>
            <w:sz w:val="14"/>
            <w:szCs w:val="14"/>
            <w:u w:val="single"/>
          </w:rPr>
          <w:t>https://www.eluniversal.com.mx/nacion/sociedad/que-mexico-se-prepare-para-mas-migrantes-onu</w:t>
        </w:r>
      </w:hyperlink>
      <w:r w:rsidRPr="00C47C4E">
        <w:rPr>
          <w:rFonts w:ascii="Arial Narrow" w:eastAsia="Arial Narrow" w:hAnsi="Arial Narrow" w:cs="Arial Narrow"/>
          <w:color w:val="000000"/>
          <w:sz w:val="14"/>
          <w:szCs w:val="14"/>
        </w:rPr>
        <w:t xml:space="preserve"> </w:t>
      </w:r>
    </w:p>
  </w:footnote>
  <w:footnote w:id="120">
    <w:p w14:paraId="18D06573" w14:textId="77777777" w:rsidR="00A12F92" w:rsidRPr="00C47C4E" w:rsidRDefault="00A12F92" w:rsidP="00C03BE7">
      <w:pPr>
        <w:pStyle w:val="Textonotapie"/>
        <w:rPr>
          <w:rFonts w:ascii="Arial Narrow" w:eastAsia="Avenir" w:hAnsi="Arial Narrow" w:cs="Avenir"/>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eastAsia="Avenir" w:hAnsi="Arial Narrow" w:cs="Avenir"/>
          <w:sz w:val="14"/>
          <w:szCs w:val="14"/>
        </w:rPr>
        <w:t xml:space="preserve">En los foros realizados en Tegucigalpa, Ciudad de México y Guatemala se identificaron pendientes importantes como la falta de información estadística, protocolos de atención y servicios de salud mental. En el marco de la Cumbre Global de Discapacidad 2019 en Buenos Aires, Argentina se llevó un </w:t>
      </w:r>
      <w:proofErr w:type="spellStart"/>
      <w:r w:rsidRPr="00C47C4E">
        <w:rPr>
          <w:rFonts w:ascii="Arial Narrow" w:eastAsia="Avenir" w:hAnsi="Arial Narrow" w:cs="Avenir"/>
          <w:i/>
          <w:sz w:val="14"/>
          <w:szCs w:val="14"/>
        </w:rPr>
        <w:t>Side</w:t>
      </w:r>
      <w:proofErr w:type="spellEnd"/>
      <w:r w:rsidRPr="00C47C4E">
        <w:rPr>
          <w:rFonts w:ascii="Arial Narrow" w:eastAsia="Avenir" w:hAnsi="Arial Narrow" w:cs="Avenir"/>
          <w:i/>
          <w:sz w:val="14"/>
          <w:szCs w:val="14"/>
        </w:rPr>
        <w:t xml:space="preserve"> </w:t>
      </w:r>
      <w:proofErr w:type="spellStart"/>
      <w:r w:rsidRPr="00C47C4E">
        <w:rPr>
          <w:rFonts w:ascii="Arial Narrow" w:eastAsia="Avenir" w:hAnsi="Arial Narrow" w:cs="Avenir"/>
          <w:i/>
          <w:sz w:val="14"/>
          <w:szCs w:val="14"/>
        </w:rPr>
        <w:t>Event</w:t>
      </w:r>
      <w:proofErr w:type="spellEnd"/>
      <w:r w:rsidRPr="00C47C4E">
        <w:rPr>
          <w:rFonts w:ascii="Arial Narrow" w:eastAsia="Avenir" w:hAnsi="Arial Narrow" w:cs="Avenir"/>
          <w:sz w:val="14"/>
          <w:szCs w:val="14"/>
        </w:rPr>
        <w:t xml:space="preserve"> en el cual se reflexionó sobre la situación de las personas con discapacidad en las migraciones en Latinoamérica y se visibilizó como un tema prioritario para atenderse desde la agenda global. </w:t>
      </w:r>
    </w:p>
    <w:p w14:paraId="557ADB32" w14:textId="3BA4C56B" w:rsidR="00A12F92" w:rsidRPr="00C47C4E" w:rsidRDefault="00A12F92" w:rsidP="00CF6D26">
      <w:pPr>
        <w:pStyle w:val="Textonotapie"/>
        <w:numPr>
          <w:ilvl w:val="0"/>
          <w:numId w:val="22"/>
        </w:numPr>
        <w:ind w:left="142" w:hanging="76"/>
        <w:rPr>
          <w:rFonts w:ascii="Arial Narrow" w:hAnsi="Arial Narrow"/>
          <w:sz w:val="14"/>
          <w:szCs w:val="14"/>
        </w:rPr>
      </w:pPr>
      <w:r w:rsidRPr="00C47C4E">
        <w:rPr>
          <w:rFonts w:ascii="Arial Narrow" w:hAnsi="Arial Narrow"/>
          <w:sz w:val="14"/>
          <w:szCs w:val="14"/>
        </w:rPr>
        <w:t>C</w:t>
      </w:r>
      <w:r w:rsidRPr="00C47C4E">
        <w:rPr>
          <w:rFonts w:ascii="Arial Narrow" w:hAnsi="Arial Narrow"/>
          <w:i/>
          <w:sz w:val="14"/>
          <w:szCs w:val="14"/>
        </w:rPr>
        <w:t>ONMIGHO</w:t>
      </w:r>
      <w:r w:rsidRPr="00C47C4E">
        <w:rPr>
          <w:rFonts w:ascii="Arial Narrow" w:hAnsi="Arial Narrow"/>
          <w:sz w:val="14"/>
          <w:szCs w:val="14"/>
        </w:rPr>
        <w:t xml:space="preserve">. </w:t>
      </w:r>
      <w:r w:rsidRPr="00C47C4E">
        <w:rPr>
          <w:rFonts w:ascii="Arial Narrow" w:hAnsi="Arial Narrow"/>
          <w:iCs/>
          <w:sz w:val="14"/>
          <w:szCs w:val="14"/>
        </w:rPr>
        <w:t>Realizan en Tegucigalpa Foro Discapacidad y Migración</w:t>
      </w:r>
      <w:r w:rsidRPr="00C47C4E">
        <w:rPr>
          <w:rFonts w:ascii="Arial Narrow" w:hAnsi="Arial Narrow"/>
          <w:sz w:val="14"/>
          <w:szCs w:val="14"/>
        </w:rPr>
        <w:t xml:space="preserve">. Nota publicada el 1 de agosto de 2018 en </w:t>
      </w:r>
      <w:hyperlink r:id="rId48" w:history="1">
        <w:r w:rsidRPr="00C47C4E">
          <w:rPr>
            <w:rStyle w:val="Hipervnculo"/>
            <w:rFonts w:ascii="Arial Narrow" w:hAnsi="Arial Narrow"/>
            <w:sz w:val="14"/>
            <w:szCs w:val="14"/>
          </w:rPr>
          <w:t>https://www.conmigho.hn/realizan-en-tegucigalpa-%C2%93foro-discapacidad-y-migracion%C2%94/</w:t>
        </w:r>
      </w:hyperlink>
    </w:p>
    <w:p w14:paraId="5D9C0ED0" w14:textId="3B366387" w:rsidR="00A12F92" w:rsidRPr="00C47C4E" w:rsidRDefault="00A12F92" w:rsidP="00CF6D26">
      <w:pPr>
        <w:pStyle w:val="Textonotapie"/>
        <w:numPr>
          <w:ilvl w:val="0"/>
          <w:numId w:val="22"/>
        </w:numPr>
        <w:ind w:left="142" w:hanging="76"/>
        <w:rPr>
          <w:rFonts w:ascii="Arial Narrow" w:hAnsi="Arial Narrow"/>
          <w:sz w:val="14"/>
          <w:szCs w:val="14"/>
        </w:rPr>
      </w:pPr>
      <w:r w:rsidRPr="00C47C4E">
        <w:rPr>
          <w:rFonts w:ascii="Arial Narrow" w:hAnsi="Arial Narrow"/>
          <w:sz w:val="14"/>
          <w:szCs w:val="14"/>
        </w:rPr>
        <w:t xml:space="preserve">CDHDF. </w:t>
      </w:r>
      <w:r w:rsidRPr="00C47C4E">
        <w:rPr>
          <w:rFonts w:ascii="Arial Narrow" w:hAnsi="Arial Narrow"/>
          <w:iCs/>
          <w:sz w:val="14"/>
          <w:szCs w:val="14"/>
        </w:rPr>
        <w:t>Foro Migración y Discapacidad</w:t>
      </w:r>
      <w:r w:rsidRPr="00C47C4E">
        <w:rPr>
          <w:rFonts w:ascii="Arial Narrow" w:hAnsi="Arial Narrow"/>
          <w:i/>
          <w:iCs/>
          <w:sz w:val="14"/>
          <w:szCs w:val="14"/>
        </w:rPr>
        <w:t>. https://cdhdf.org.mx/evento/foro-migracion-y-discapacidad/</w:t>
      </w:r>
    </w:p>
    <w:p w14:paraId="54568C4B" w14:textId="3094FABA" w:rsidR="00A12F92" w:rsidRPr="00C47C4E" w:rsidRDefault="00A12F92" w:rsidP="00CF6D26">
      <w:pPr>
        <w:pStyle w:val="Textonotapie"/>
        <w:numPr>
          <w:ilvl w:val="0"/>
          <w:numId w:val="22"/>
        </w:numPr>
        <w:ind w:left="142" w:hanging="76"/>
        <w:rPr>
          <w:rFonts w:ascii="Arial Narrow" w:hAnsi="Arial Narrow"/>
          <w:sz w:val="14"/>
          <w:szCs w:val="14"/>
        </w:rPr>
      </w:pPr>
      <w:r w:rsidRPr="00C47C4E">
        <w:rPr>
          <w:rFonts w:ascii="Arial Narrow" w:hAnsi="Arial Narrow"/>
          <w:sz w:val="14"/>
          <w:szCs w:val="14"/>
        </w:rPr>
        <w:t xml:space="preserve">CDHDF. </w:t>
      </w:r>
      <w:r w:rsidRPr="00C47C4E">
        <w:rPr>
          <w:rFonts w:ascii="Arial Narrow" w:hAnsi="Arial Narrow"/>
          <w:iCs/>
          <w:sz w:val="14"/>
          <w:szCs w:val="14"/>
        </w:rPr>
        <w:t>Galería: Foro “Migración y Discapacidad. Una Mirada desde la Interseccionalidad</w:t>
      </w:r>
      <w:r w:rsidRPr="00C47C4E">
        <w:rPr>
          <w:rFonts w:ascii="Arial Narrow" w:hAnsi="Arial Narrow"/>
          <w:i/>
          <w:iCs/>
          <w:sz w:val="14"/>
          <w:szCs w:val="14"/>
        </w:rPr>
        <w:t>”</w:t>
      </w:r>
      <w:r w:rsidRPr="00C47C4E">
        <w:rPr>
          <w:rFonts w:ascii="Arial Narrow" w:hAnsi="Arial Narrow"/>
          <w:sz w:val="14"/>
          <w:szCs w:val="14"/>
        </w:rPr>
        <w:t xml:space="preserve">. </w:t>
      </w:r>
      <w:hyperlink r:id="rId49" w:history="1">
        <w:r w:rsidRPr="00C47C4E">
          <w:rPr>
            <w:rStyle w:val="Hipervnculo"/>
            <w:rFonts w:ascii="Arial Narrow" w:hAnsi="Arial Narrow"/>
            <w:sz w:val="14"/>
            <w:szCs w:val="14"/>
          </w:rPr>
          <w:t>https://cdhdf.org.mx/2018/08/galeria-foro-migracion-y-discapacidad-una-mirada-desde-la-interseccionalidad/</w:t>
        </w:r>
      </w:hyperlink>
      <w:r w:rsidRPr="00C47C4E">
        <w:rPr>
          <w:rFonts w:ascii="Arial Narrow" w:hAnsi="Arial Narrow"/>
          <w:sz w:val="14"/>
          <w:szCs w:val="14"/>
        </w:rPr>
        <w:t xml:space="preserve"> </w:t>
      </w:r>
    </w:p>
    <w:p w14:paraId="2C6BFB78" w14:textId="5E636C63" w:rsidR="00A12F92" w:rsidRPr="00C47C4E" w:rsidRDefault="00A12F92" w:rsidP="00CF6D26">
      <w:pPr>
        <w:pStyle w:val="Textonotapie"/>
        <w:numPr>
          <w:ilvl w:val="0"/>
          <w:numId w:val="22"/>
        </w:numPr>
        <w:ind w:left="142" w:hanging="76"/>
        <w:rPr>
          <w:rFonts w:ascii="Arial Narrow" w:hAnsi="Arial Narrow"/>
          <w:sz w:val="14"/>
          <w:szCs w:val="14"/>
        </w:rPr>
      </w:pPr>
      <w:r w:rsidRPr="00C47C4E">
        <w:rPr>
          <w:rFonts w:ascii="Arial Narrow" w:hAnsi="Arial Narrow"/>
          <w:i/>
          <w:sz w:val="14"/>
          <w:szCs w:val="14"/>
        </w:rPr>
        <w:t>Diario de Centro América.</w:t>
      </w:r>
      <w:r w:rsidRPr="00C47C4E">
        <w:rPr>
          <w:rFonts w:ascii="Arial Narrow" w:hAnsi="Arial Narrow"/>
          <w:sz w:val="14"/>
          <w:szCs w:val="14"/>
        </w:rPr>
        <w:t xml:space="preserve"> </w:t>
      </w:r>
      <w:r w:rsidRPr="00C47C4E">
        <w:rPr>
          <w:rFonts w:ascii="Arial Narrow" w:hAnsi="Arial Narrow"/>
          <w:i/>
          <w:iCs/>
          <w:sz w:val="14"/>
          <w:szCs w:val="14"/>
        </w:rPr>
        <w:t>Promueven apoyo a migrantes con discapacidad.</w:t>
      </w:r>
      <w:r w:rsidRPr="00C47C4E">
        <w:rPr>
          <w:rFonts w:ascii="Arial Narrow" w:hAnsi="Arial Narrow"/>
          <w:sz w:val="14"/>
          <w:szCs w:val="14"/>
        </w:rPr>
        <w:t xml:space="preserve"> Nota publicada el 11 de abril de 2019 en </w:t>
      </w:r>
      <w:hyperlink r:id="rId50" w:history="1">
        <w:r w:rsidRPr="00C47C4E">
          <w:rPr>
            <w:rStyle w:val="Hipervnculo"/>
            <w:rFonts w:ascii="Arial Narrow" w:hAnsi="Arial Narrow"/>
            <w:sz w:val="14"/>
            <w:szCs w:val="14"/>
          </w:rPr>
          <w:t>https://dca.gob.gt/noticias-guatemala-diario-centro-america/promueven-apoyo-a-migrantes-con-discapacidad/</w:t>
        </w:r>
      </w:hyperlink>
    </w:p>
    <w:p w14:paraId="729EBDD7" w14:textId="2742025C" w:rsidR="00A12F92" w:rsidRPr="00C47C4E" w:rsidRDefault="00A12F92" w:rsidP="00CF6D26">
      <w:pPr>
        <w:pStyle w:val="Textonotapie"/>
        <w:numPr>
          <w:ilvl w:val="0"/>
          <w:numId w:val="22"/>
        </w:numPr>
        <w:ind w:left="142" w:hanging="76"/>
        <w:rPr>
          <w:rFonts w:ascii="Arial Narrow" w:hAnsi="Arial Narrow"/>
          <w:sz w:val="14"/>
          <w:szCs w:val="14"/>
        </w:rPr>
      </w:pPr>
      <w:r w:rsidRPr="00C47C4E">
        <w:rPr>
          <w:rFonts w:ascii="Arial Narrow" w:hAnsi="Arial Narrow"/>
          <w:sz w:val="14"/>
          <w:szCs w:val="14"/>
        </w:rPr>
        <w:t>Acuerdos de Buenos Aires. Pronunciamiento Protección de los derechos humanos de las personas con discapacidad en condiciones de migración. Disponible para descarga en español, inglés, francés y árabe en https://bridgingthegap-project.eu/e-library/</w:t>
      </w:r>
    </w:p>
  </w:footnote>
  <w:footnote w:id="121">
    <w:p w14:paraId="6537FD2E"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hyperlink r:id="rId51">
        <w:r w:rsidRPr="00C47C4E">
          <w:rPr>
            <w:rFonts w:ascii="Arial Narrow" w:eastAsia="Arial Narrow" w:hAnsi="Arial Narrow" w:cs="Arial Narrow"/>
            <w:color w:val="0000FF"/>
            <w:sz w:val="14"/>
            <w:szCs w:val="14"/>
            <w:u w:val="single"/>
          </w:rPr>
          <w:t>https://www.ilo.org/dyn/normlex/es/f?p=NORMLEXPUB:12100:0::NO:12100:P12100_INSTRUMENT_ID:312288:NO</w:t>
        </w:r>
      </w:hyperlink>
      <w:r w:rsidRPr="00C47C4E">
        <w:rPr>
          <w:rFonts w:ascii="Arial Narrow" w:eastAsia="Arial Narrow" w:hAnsi="Arial Narrow" w:cs="Arial Narrow"/>
          <w:color w:val="000000"/>
          <w:sz w:val="14"/>
          <w:szCs w:val="14"/>
        </w:rPr>
        <w:t xml:space="preserve"> </w:t>
      </w:r>
    </w:p>
  </w:footnote>
  <w:footnote w:id="122">
    <w:p w14:paraId="2FF8BCC2" w14:textId="50214DA3" w:rsidR="00A12F92" w:rsidRPr="00C47C4E" w:rsidRDefault="00A12F92" w:rsidP="00C03BE7">
      <w:pPr>
        <w:rPr>
          <w:rFonts w:ascii="Arial Narrow" w:eastAsia="Arial Narrow" w:hAnsi="Arial Narrow" w:cs="Arial Narrow"/>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sz w:val="14"/>
          <w:szCs w:val="14"/>
        </w:rPr>
        <w:t xml:space="preserve"> </w:t>
      </w:r>
      <w:r w:rsidRPr="00C47C4E">
        <w:rPr>
          <w:rFonts w:ascii="Arial Narrow" w:eastAsia="Arial Narrow" w:hAnsi="Arial Narrow" w:cs="Arial Narrow"/>
          <w:sz w:val="14"/>
          <w:szCs w:val="14"/>
        </w:rPr>
        <w:t>A pesar de que el Senado de la República emitió en 2016 un dictamen exhortando a la Secretaría de Relaciones Exteriores y al Poder Ejecutivo Federal para celebrar dicho convenio que garantizara la certeza jurídica de los trabajadores migrantes en México</w:t>
      </w:r>
    </w:p>
  </w:footnote>
  <w:footnote w:id="123">
    <w:p w14:paraId="746E194B"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hyperlink r:id="rId52">
        <w:r w:rsidRPr="00C47C4E">
          <w:rPr>
            <w:rFonts w:ascii="Arial Narrow" w:eastAsia="Arial Narrow" w:hAnsi="Arial Narrow" w:cs="Arial Narrow"/>
            <w:color w:val="0000FF"/>
            <w:sz w:val="14"/>
            <w:szCs w:val="14"/>
            <w:u w:val="single"/>
          </w:rPr>
          <w:t>http://infosen.senado.gob.mx/sgsp/gaceta/63/1/2016-03-08-1/assets/documentos/Dic_REI_EXT_OIT.pdf</w:t>
        </w:r>
      </w:hyperlink>
      <w:r w:rsidRPr="00C47C4E">
        <w:rPr>
          <w:rFonts w:ascii="Arial Narrow" w:eastAsia="Arial Narrow" w:hAnsi="Arial Narrow" w:cs="Arial Narrow"/>
          <w:color w:val="000000"/>
          <w:sz w:val="14"/>
          <w:szCs w:val="14"/>
        </w:rPr>
        <w:t xml:space="preserve"> </w:t>
      </w:r>
    </w:p>
  </w:footnote>
  <w:footnote w:id="124">
    <w:p w14:paraId="3ECD42A4" w14:textId="751C13FE"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eastAsia="Avenir" w:hAnsi="Arial Narrow" w:cs="Avenir"/>
          <w:sz w:val="14"/>
          <w:szCs w:val="14"/>
        </w:rPr>
        <w:t>Este sector de la población está prácticamente invisibilizado en los registros estadísticos, y no se cuenta con información sobre si se cuenta con medidas de accesibilidad y protocolos de salud integral (incluyendo salud mental y derechos sexuales y reproductivos).</w:t>
      </w:r>
    </w:p>
  </w:footnote>
  <w:footnote w:id="125">
    <w:p w14:paraId="638252BC" w14:textId="6B968FA2"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venir" w:hAnsi="Arial Narrow" w:cs="Avenir"/>
          <w:sz w:val="14"/>
          <w:szCs w:val="14"/>
        </w:rPr>
        <w:t>A diciembre de 2018 se contaba con 50 funcionarios de planta para atender más de 51 mil solicitudes de refugio;</w:t>
      </w:r>
      <w:r w:rsidRPr="00C47C4E">
        <w:rPr>
          <w:rFonts w:ascii="Arial Narrow" w:hAnsi="Arial Narrow"/>
          <w:sz w:val="14"/>
          <w:szCs w:val="14"/>
        </w:rPr>
        <w:t xml:space="preserve"> </w:t>
      </w:r>
      <w:hyperlink r:id="rId53">
        <w:r w:rsidRPr="00C47C4E">
          <w:rPr>
            <w:rFonts w:ascii="Arial Narrow" w:eastAsia="Arial Narrow" w:hAnsi="Arial Narrow" w:cs="Arial Narrow"/>
            <w:color w:val="0000FF"/>
            <w:sz w:val="14"/>
            <w:szCs w:val="14"/>
            <w:u w:val="single"/>
          </w:rPr>
          <w:t>https://www.animalpolitico.com/2018/12/solicitudes-asilo-mexico-aumentan-recortan-presupuesto-refugiados/</w:t>
        </w:r>
      </w:hyperlink>
      <w:r w:rsidRPr="00C47C4E">
        <w:rPr>
          <w:rFonts w:ascii="Arial Narrow" w:eastAsia="Arial Narrow" w:hAnsi="Arial Narrow" w:cs="Arial Narrow"/>
          <w:color w:val="000000"/>
          <w:sz w:val="14"/>
          <w:szCs w:val="14"/>
        </w:rPr>
        <w:t xml:space="preserve"> </w:t>
      </w:r>
    </w:p>
  </w:footnote>
  <w:footnote w:id="126">
    <w:p w14:paraId="19ACE93D" w14:textId="4FF5F364"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De acuerdo con la información disponible, se asignó a </w:t>
      </w:r>
      <w:r w:rsidRPr="00C47C4E">
        <w:rPr>
          <w:rFonts w:ascii="Arial Narrow" w:eastAsia="Avenir" w:hAnsi="Arial Narrow" w:cs="Avenir"/>
          <w:sz w:val="14"/>
          <w:szCs w:val="14"/>
        </w:rPr>
        <w:t xml:space="preserve">COMAR un presupuesto de 20 millones 843 mil pesos, es decir, casi cinco millones menos que este 2018; </w:t>
      </w:r>
      <w:hyperlink r:id="rId54">
        <w:r w:rsidRPr="00C47C4E">
          <w:rPr>
            <w:rFonts w:ascii="Arial Narrow" w:eastAsia="Arial Narrow" w:hAnsi="Arial Narrow" w:cs="Arial Narrow"/>
            <w:color w:val="0000FF"/>
            <w:sz w:val="14"/>
            <w:szCs w:val="14"/>
            <w:u w:val="single"/>
          </w:rPr>
          <w:t>https://www.animalpolitico.com/2018/12/solicitudes-asilo-mexico-aumentan-recortan-presupuesto-refugiados/</w:t>
        </w:r>
      </w:hyperlink>
      <w:r w:rsidRPr="00C47C4E">
        <w:rPr>
          <w:rFonts w:ascii="Arial Narrow" w:eastAsia="Arial Narrow" w:hAnsi="Arial Narrow" w:cs="Arial Narrow"/>
          <w:color w:val="000000"/>
          <w:sz w:val="14"/>
          <w:szCs w:val="14"/>
        </w:rPr>
        <w:t xml:space="preserve"> </w:t>
      </w:r>
    </w:p>
  </w:footnote>
  <w:footnote w:id="127">
    <w:p w14:paraId="197C9511" w14:textId="77777777" w:rsidR="00A12F92" w:rsidRPr="00A07AB3" w:rsidRDefault="00A12F92" w:rsidP="00C03BE7">
      <w:pPr>
        <w:pBdr>
          <w:top w:val="nil"/>
          <w:left w:val="nil"/>
          <w:bottom w:val="nil"/>
          <w:right w:val="nil"/>
          <w:between w:val="nil"/>
        </w:pBdr>
        <w:rPr>
          <w:rFonts w:ascii="Arial Narrow" w:eastAsia="Arial Narrow" w:hAnsi="Arial Narrow" w:cs="Arial Narrow"/>
          <w:color w:val="000000"/>
          <w:sz w:val="16"/>
          <w:szCs w:val="16"/>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De acuerdo con información proporcionada por la Unidad de Política Migratoria de la Secretaría de Gobernación en una reunión de vinculación. </w:t>
      </w:r>
    </w:p>
  </w:footnote>
  <w:footnote w:id="128">
    <w:p w14:paraId="5B6F60BA" w14:textId="77777777"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hAnsi="Arial Narrow"/>
          <w:sz w:val="14"/>
          <w:szCs w:val="14"/>
        </w:rPr>
        <w:t xml:space="preserve">En dicho programa </w:t>
      </w:r>
      <w:r w:rsidRPr="00C47C4E">
        <w:rPr>
          <w:rFonts w:ascii="Arial Narrow" w:eastAsia="Avenir" w:hAnsi="Arial Narrow" w:cs="Avenir"/>
          <w:sz w:val="14"/>
          <w:szCs w:val="14"/>
        </w:rPr>
        <w:t>prevalencia exclusivamente la prevención de adicciones en los objetivos, estrategias y líneas de acción relacionadas con salud mental.</w:t>
      </w:r>
    </w:p>
  </w:footnote>
  <w:footnote w:id="129">
    <w:p w14:paraId="5ADE9836"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hyperlink r:id="rId55">
        <w:r w:rsidRPr="00C47C4E">
          <w:rPr>
            <w:rFonts w:ascii="Arial Narrow" w:eastAsia="Arial Narrow" w:hAnsi="Arial Narrow" w:cs="Arial Narrow"/>
            <w:color w:val="0000FF"/>
            <w:sz w:val="14"/>
            <w:szCs w:val="14"/>
            <w:u w:val="single"/>
          </w:rPr>
          <w:t>http://www.politicamigratoria.gob.mx/es_mx/SEGOB/Programa_Especial_de_Migracion_2014-2018_PEM</w:t>
        </w:r>
      </w:hyperlink>
      <w:r w:rsidRPr="00C47C4E">
        <w:rPr>
          <w:rFonts w:ascii="Arial Narrow" w:eastAsia="Arial Narrow" w:hAnsi="Arial Narrow" w:cs="Arial Narrow"/>
          <w:color w:val="000000"/>
          <w:sz w:val="14"/>
          <w:szCs w:val="14"/>
        </w:rPr>
        <w:t xml:space="preserve"> </w:t>
      </w:r>
    </w:p>
  </w:footnote>
  <w:footnote w:id="130">
    <w:p w14:paraId="288224E3"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Entrevista a Grupo Beta Palenque-Chiapas.</w:t>
      </w:r>
    </w:p>
  </w:footnote>
  <w:footnote w:id="131">
    <w:p w14:paraId="23CDE711"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highlight w:val="green"/>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Oficio </w:t>
      </w:r>
      <w:r w:rsidRPr="00C47C4E">
        <w:rPr>
          <w:rFonts w:ascii="Arial Narrow" w:eastAsia="Arial Narrow" w:hAnsi="Arial Narrow" w:cs="Arial Narrow"/>
          <w:sz w:val="14"/>
          <w:szCs w:val="14"/>
        </w:rPr>
        <w:t xml:space="preserve">No. DGCVM/INFOMEX/1485/2018 </w:t>
      </w:r>
      <w:r w:rsidRPr="00C47C4E">
        <w:rPr>
          <w:rFonts w:ascii="Arial Narrow" w:eastAsia="Arial Narrow" w:hAnsi="Arial Narrow" w:cs="Arial Narrow"/>
          <w:color w:val="000000"/>
          <w:sz w:val="14"/>
          <w:szCs w:val="14"/>
        </w:rPr>
        <w:t xml:space="preserve"> del INM recibido a través de la Plataforma Nacional de Transparencia del INAI.</w:t>
      </w:r>
    </w:p>
  </w:footnote>
  <w:footnote w:id="132">
    <w:p w14:paraId="2D263F68" w14:textId="77777777"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hAnsi="Arial Narrow"/>
          <w:sz w:val="14"/>
          <w:szCs w:val="14"/>
        </w:rPr>
        <w:t xml:space="preserve">Que si bien el Estado manifiesta contar con servicios de atención a migrantes a través de las estaciones migratorias, estás se asemejan más a centros penitenciarios que no permiten el libre desplazamiento.  </w:t>
      </w:r>
    </w:p>
  </w:footnote>
  <w:footnote w:id="133">
    <w:p w14:paraId="2F5B5685"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hyperlink r:id="rId56">
        <w:r w:rsidRPr="00C47C4E">
          <w:rPr>
            <w:rFonts w:ascii="Arial Narrow" w:eastAsia="Arial Narrow" w:hAnsi="Arial Narrow" w:cs="Arial Narrow"/>
            <w:color w:val="0000FF"/>
            <w:sz w:val="14"/>
            <w:szCs w:val="14"/>
            <w:u w:val="single"/>
          </w:rPr>
          <w:t>http://www.politicamigratoria.gob.mx/es_mx/SEGOB/Prontuario_poblaciones_migrantes_condiciones_vulnerabilidad</w:t>
        </w:r>
      </w:hyperlink>
      <w:r w:rsidRPr="00C47C4E">
        <w:rPr>
          <w:rFonts w:ascii="Arial Narrow" w:eastAsia="Arial Narrow" w:hAnsi="Arial Narrow" w:cs="Arial Narrow"/>
          <w:color w:val="000000"/>
          <w:sz w:val="14"/>
          <w:szCs w:val="14"/>
        </w:rPr>
        <w:t xml:space="preserve"> </w:t>
      </w:r>
    </w:p>
  </w:footnote>
  <w:footnote w:id="134">
    <w:p w14:paraId="5E12E8B5"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 xml:space="preserve">CFR. </w:t>
      </w:r>
      <w:hyperlink r:id="rId57">
        <w:r w:rsidRPr="00C47C4E">
          <w:rPr>
            <w:rFonts w:ascii="Arial Narrow" w:eastAsia="Arial Narrow" w:hAnsi="Arial Narrow" w:cs="Arial Narrow"/>
            <w:color w:val="0000FF"/>
            <w:sz w:val="14"/>
            <w:szCs w:val="14"/>
            <w:u w:val="single"/>
          </w:rPr>
          <w:t>https://informe.cepad.org.mx/personas-migrantes-desaparecidas-mexico/</w:t>
        </w:r>
      </w:hyperlink>
      <w:r w:rsidRPr="00C47C4E">
        <w:rPr>
          <w:rFonts w:ascii="Arial Narrow" w:eastAsia="Arial Narrow" w:hAnsi="Arial Narrow" w:cs="Arial Narrow"/>
          <w:color w:val="000000"/>
          <w:sz w:val="14"/>
          <w:szCs w:val="14"/>
        </w:rPr>
        <w:t xml:space="preserve"> </w:t>
      </w:r>
    </w:p>
  </w:footnote>
  <w:footnote w:id="135">
    <w:p w14:paraId="16765108" w14:textId="69044E8B" w:rsidR="00A12F92" w:rsidRPr="00C47C4E" w:rsidRDefault="00A12F92" w:rsidP="00C03BE7">
      <w:pPr>
        <w:pStyle w:val="Textonotapie"/>
        <w:rPr>
          <w:rFonts w:ascii="Arial Narrow" w:hAnsi="Arial Narrow"/>
          <w:sz w:val="14"/>
          <w:szCs w:val="14"/>
        </w:rPr>
      </w:pPr>
      <w:r w:rsidRPr="00C47C4E">
        <w:rPr>
          <w:rStyle w:val="Refdenotaalpie"/>
          <w:rFonts w:ascii="Arial Narrow" w:hAnsi="Arial Narrow"/>
          <w:sz w:val="14"/>
          <w:szCs w:val="14"/>
        </w:rPr>
        <w:footnoteRef/>
      </w:r>
      <w:r w:rsidRPr="00C47C4E">
        <w:rPr>
          <w:rFonts w:ascii="Arial Narrow" w:hAnsi="Arial Narrow"/>
          <w:sz w:val="14"/>
          <w:szCs w:val="14"/>
        </w:rPr>
        <w:t xml:space="preserve"> </w:t>
      </w:r>
      <w:r w:rsidRPr="00C47C4E">
        <w:rPr>
          <w:rFonts w:ascii="Arial Narrow" w:hAnsi="Arial Narrow"/>
          <w:sz w:val="14"/>
          <w:szCs w:val="14"/>
        </w:rPr>
        <w:t xml:space="preserve">Proporcionada </w:t>
      </w:r>
      <w:r w:rsidRPr="00C47C4E">
        <w:rPr>
          <w:rFonts w:ascii="Arial Narrow" w:eastAsia="Avenir" w:hAnsi="Arial Narrow" w:cs="Avenir"/>
          <w:sz w:val="14"/>
          <w:szCs w:val="14"/>
        </w:rPr>
        <w:t xml:space="preserve">a través de la </w:t>
      </w:r>
      <w:r w:rsidRPr="00C47C4E">
        <w:rPr>
          <w:rFonts w:ascii="Arial Narrow" w:eastAsia="Avenir" w:hAnsi="Arial Narrow" w:cs="Avenir"/>
          <w:i/>
          <w:sz w:val="14"/>
          <w:szCs w:val="14"/>
        </w:rPr>
        <w:t>Plataforma Nacional de Transparencia del INAI</w:t>
      </w:r>
    </w:p>
  </w:footnote>
  <w:footnote w:id="136">
    <w:p w14:paraId="540F5B40" w14:textId="77777777" w:rsidR="00A12F92" w:rsidRPr="00C47C4E" w:rsidRDefault="00A12F92" w:rsidP="00C03BE7">
      <w:pPr>
        <w:pBdr>
          <w:top w:val="nil"/>
          <w:left w:val="nil"/>
          <w:bottom w:val="nil"/>
          <w:right w:val="nil"/>
          <w:between w:val="nil"/>
        </w:pBdr>
        <w:rPr>
          <w:rFonts w:ascii="Arial Narrow" w:eastAsia="Arial Narrow" w:hAnsi="Arial Narrow" w:cs="Arial Narrow"/>
          <w:color w:val="000000"/>
          <w:sz w:val="14"/>
          <w:szCs w:val="14"/>
          <w:highlight w:val="green"/>
        </w:rPr>
      </w:pPr>
      <w:r w:rsidRPr="00C47C4E">
        <w:rPr>
          <w:rFonts w:ascii="Arial Narrow" w:hAnsi="Arial Narrow"/>
          <w:sz w:val="14"/>
          <w:szCs w:val="14"/>
          <w:vertAlign w:val="superscript"/>
        </w:rPr>
        <w:footnoteRef/>
      </w:r>
      <w:r w:rsidRPr="00C47C4E">
        <w:rPr>
          <w:rFonts w:ascii="Arial Narrow" w:eastAsia="Arial Narrow" w:hAnsi="Arial Narrow" w:cs="Arial Narrow"/>
          <w:color w:val="000000"/>
          <w:sz w:val="14"/>
          <w:szCs w:val="14"/>
        </w:rPr>
        <w:t xml:space="preserve"> </w:t>
      </w:r>
      <w:r w:rsidRPr="00C47C4E">
        <w:rPr>
          <w:rFonts w:ascii="Arial Narrow" w:eastAsia="Arial Narrow" w:hAnsi="Arial Narrow" w:cs="Arial Narrow"/>
          <w:color w:val="000000"/>
          <w:sz w:val="14"/>
          <w:szCs w:val="14"/>
        </w:rPr>
        <w:t>CFR. Oficio</w:t>
      </w:r>
      <w:r w:rsidRPr="00C47C4E">
        <w:rPr>
          <w:rFonts w:ascii="Arial Narrow" w:eastAsia="Arial Narrow" w:hAnsi="Arial Narrow" w:cs="Arial Narrow"/>
          <w:sz w:val="14"/>
          <w:szCs w:val="14"/>
        </w:rPr>
        <w:t xml:space="preserve"> No. DGCVM/INFOMEX/1485/2018 </w:t>
      </w:r>
      <w:r w:rsidRPr="00C47C4E">
        <w:rPr>
          <w:rFonts w:ascii="Arial Narrow" w:eastAsia="Arial Narrow" w:hAnsi="Arial Narrow" w:cs="Arial Narrow"/>
          <w:color w:val="000000"/>
          <w:sz w:val="14"/>
          <w:szCs w:val="14"/>
        </w:rPr>
        <w:t xml:space="preserve"> del INM, recibidos a través de la Plataforma Nacional de Transparencia del INAI. </w:t>
      </w:r>
    </w:p>
  </w:footnote>
  <w:footnote w:id="137">
    <w:p w14:paraId="6C2C7AB1" w14:textId="77777777" w:rsidR="00A12F92" w:rsidRPr="00C47C4E" w:rsidRDefault="00A12F92" w:rsidP="00C03BE7">
      <w:pPr>
        <w:rPr>
          <w:rFonts w:ascii="Arial Narrow" w:eastAsia="Arial Narrow" w:hAnsi="Arial Narrow" w:cs="Arial Narrow"/>
          <w:sz w:val="14"/>
          <w:szCs w:val="14"/>
        </w:rPr>
      </w:pPr>
      <w:r w:rsidRPr="00C47C4E">
        <w:rPr>
          <w:rFonts w:ascii="Arial Narrow" w:hAnsi="Arial Narrow"/>
          <w:sz w:val="14"/>
          <w:szCs w:val="14"/>
          <w:vertAlign w:val="superscript"/>
        </w:rPr>
        <w:footnoteRef/>
      </w:r>
      <w:r w:rsidRPr="00C47C4E">
        <w:rPr>
          <w:rFonts w:ascii="Arial Narrow" w:eastAsia="Arial Narrow" w:hAnsi="Arial Narrow" w:cs="Arial Narrow"/>
          <w:sz w:val="14"/>
          <w:szCs w:val="14"/>
        </w:rPr>
        <w:t xml:space="preserve"> </w:t>
      </w:r>
      <w:r w:rsidRPr="00C47C4E">
        <w:rPr>
          <w:rFonts w:ascii="Arial Narrow" w:eastAsia="Arial Narrow" w:hAnsi="Arial Narrow" w:cs="Arial Narrow"/>
          <w:sz w:val="14"/>
          <w:szCs w:val="14"/>
        </w:rPr>
        <w:t>Las acciones que se reportan se han centrado principalmente a la prevención de adicciones y enfermedades de transmisión sexual como el VIH.</w:t>
      </w:r>
    </w:p>
  </w:footnote>
  <w:footnote w:id="138">
    <w:p w14:paraId="016BCD58" w14:textId="77777777" w:rsidR="00A12F92" w:rsidRPr="00E63257" w:rsidRDefault="00A12F92" w:rsidP="00C03BE7">
      <w:pPr>
        <w:jc w:val="both"/>
        <w:rPr>
          <w:rFonts w:ascii="Arial Narrow" w:eastAsia="Times New Roman" w:hAnsi="Arial Narrow" w:cs="Times New Roman"/>
          <w:sz w:val="14"/>
          <w:szCs w:val="14"/>
          <w:lang w:val="es-MX"/>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Información recibida por la I</w:t>
      </w:r>
      <w:r w:rsidRPr="00E63257">
        <w:rPr>
          <w:rFonts w:ascii="Arial Narrow" w:eastAsia="Times New Roman" w:hAnsi="Arial Narrow" w:cs="Arial"/>
          <w:color w:val="222222"/>
          <w:sz w:val="14"/>
          <w:szCs w:val="14"/>
          <w:shd w:val="clear" w:color="auto" w:fill="FFFFFF"/>
          <w:lang w:val="es-MX"/>
        </w:rPr>
        <w:t>nternational Disability Alliance (IDA) y European Disability Forum (EDF), (2018). </w:t>
      </w:r>
      <w:r w:rsidRPr="00E63257">
        <w:rPr>
          <w:rFonts w:ascii="Arial Narrow" w:eastAsia="Times New Roman" w:hAnsi="Arial Narrow" w:cs="Arial"/>
          <w:i/>
          <w:iCs/>
          <w:color w:val="222222"/>
          <w:sz w:val="14"/>
          <w:szCs w:val="14"/>
          <w:lang w:val="es-MX"/>
        </w:rPr>
        <w:t>Recomendaciones Generales sobre el tráfico de mujeres y niñas en el contexto de migraciones. </w:t>
      </w:r>
    </w:p>
  </w:footnote>
  <w:footnote w:id="139">
    <w:p w14:paraId="1FB151F5" w14:textId="77777777" w:rsidR="00A12F92" w:rsidRPr="00E63257" w:rsidRDefault="00A12F92" w:rsidP="00C03BE7">
      <w:pPr>
        <w:pBdr>
          <w:top w:val="nil"/>
          <w:left w:val="nil"/>
          <w:bottom w:val="nil"/>
          <w:right w:val="nil"/>
          <w:between w:val="nil"/>
        </w:pBdr>
        <w:jc w:val="both"/>
        <w:rPr>
          <w:rFonts w:ascii="Arial Narrow" w:hAnsi="Arial Narrow"/>
          <w:color w:val="000000"/>
          <w:sz w:val="14"/>
          <w:szCs w:val="14"/>
        </w:rPr>
      </w:pPr>
      <w:r w:rsidRPr="00E63257">
        <w:rPr>
          <w:rFonts w:ascii="Arial Narrow" w:hAnsi="Arial Narrow"/>
          <w:sz w:val="14"/>
          <w:szCs w:val="14"/>
          <w:vertAlign w:val="superscript"/>
        </w:rPr>
        <w:footnoteRef/>
      </w:r>
      <w:r w:rsidRPr="00E63257">
        <w:rPr>
          <w:rFonts w:ascii="Arial Narrow" w:eastAsia="Arial Narrow" w:hAnsi="Arial Narrow" w:cs="Arial Narrow"/>
          <w:color w:val="000000"/>
          <w:sz w:val="14"/>
          <w:szCs w:val="14"/>
        </w:rPr>
        <w:t xml:space="preserve"> </w:t>
      </w:r>
      <w:r w:rsidRPr="00E63257">
        <w:rPr>
          <w:rFonts w:ascii="Arial Narrow" w:eastAsia="Arial Narrow" w:hAnsi="Arial Narrow" w:cs="Arial Narrow"/>
          <w:color w:val="000000"/>
          <w:sz w:val="14"/>
          <w:szCs w:val="14"/>
        </w:rPr>
        <w:t>Oficio</w:t>
      </w:r>
      <w:r w:rsidRPr="00E63257">
        <w:rPr>
          <w:rFonts w:ascii="Arial Narrow" w:eastAsia="Arial Narrow" w:hAnsi="Arial Narrow" w:cs="Arial Narrow"/>
          <w:sz w:val="14"/>
          <w:szCs w:val="14"/>
        </w:rPr>
        <w:t xml:space="preserve"> No. DGCVM/INFOMEX/1485/2018 </w:t>
      </w:r>
      <w:r w:rsidRPr="00E63257">
        <w:rPr>
          <w:rFonts w:ascii="Arial Narrow" w:eastAsia="Arial Narrow" w:hAnsi="Arial Narrow" w:cs="Arial Narrow"/>
          <w:color w:val="000000"/>
          <w:sz w:val="14"/>
          <w:szCs w:val="14"/>
        </w:rPr>
        <w:t xml:space="preserve"> del INM, recibidos a través de la Plataforma Nacional de Transparencia del INAI.</w:t>
      </w:r>
    </w:p>
  </w:footnote>
  <w:footnote w:id="140">
    <w:p w14:paraId="70A1E531" w14:textId="77777777" w:rsidR="00A12F92" w:rsidRPr="00E63257" w:rsidRDefault="00A12F92" w:rsidP="00C03BE7">
      <w:pPr>
        <w:pBdr>
          <w:top w:val="nil"/>
          <w:left w:val="nil"/>
          <w:bottom w:val="nil"/>
          <w:right w:val="nil"/>
          <w:between w:val="nil"/>
        </w:pBdr>
        <w:jc w:val="both"/>
        <w:rPr>
          <w:rFonts w:ascii="Arial Narrow" w:eastAsia="Arial Narrow" w:hAnsi="Arial Narrow" w:cs="Arial Narrow"/>
          <w:color w:val="000000"/>
          <w:sz w:val="14"/>
          <w:szCs w:val="14"/>
        </w:rPr>
      </w:pPr>
      <w:r w:rsidRPr="00E63257">
        <w:rPr>
          <w:rFonts w:ascii="Arial Narrow" w:hAnsi="Arial Narrow"/>
          <w:sz w:val="14"/>
          <w:szCs w:val="14"/>
          <w:vertAlign w:val="superscript"/>
        </w:rPr>
        <w:footnoteRef/>
      </w:r>
      <w:r w:rsidRPr="00E63257">
        <w:rPr>
          <w:rFonts w:ascii="Arial Narrow" w:eastAsia="Arial Narrow" w:hAnsi="Arial Narrow" w:cs="Arial Narrow"/>
          <w:sz w:val="14"/>
          <w:szCs w:val="14"/>
        </w:rPr>
        <w:t>FOCA A.C. (2015). Una cartografía de las mujeres en las migraciones. El corredor Huehuetenango-Comitán. http://imumi.org/attachments/2016/MAR/Diagnostico-FOCA-final.pdf</w:t>
      </w:r>
    </w:p>
  </w:footnote>
  <w:footnote w:id="141">
    <w:p w14:paraId="0DE26F32" w14:textId="77777777" w:rsidR="00A12F92" w:rsidRPr="00E63257" w:rsidRDefault="00A12F92" w:rsidP="00C03BE7">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Utilizando este estudio como un precedente. </w:t>
      </w:r>
    </w:p>
  </w:footnote>
  <w:footnote w:id="142">
    <w:p w14:paraId="42D079B3" w14:textId="77777777" w:rsidR="00A12F92" w:rsidRPr="00E63257" w:rsidRDefault="00A12F92" w:rsidP="00C03BE7">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Para ello se puede tomar en cuenta</w:t>
      </w:r>
      <w:r w:rsidRPr="00E63257">
        <w:rPr>
          <w:rFonts w:ascii="Arial Narrow" w:eastAsia="Avenir" w:hAnsi="Arial Narrow" w:cs="Avenir"/>
          <w:sz w:val="14"/>
          <w:szCs w:val="14"/>
        </w:rPr>
        <w:t xml:space="preserve"> la experiencia de trabajo del CICR, particularmente en su proyecto sobre </w:t>
      </w:r>
      <w:r w:rsidRPr="00E63257">
        <w:rPr>
          <w:rFonts w:ascii="Arial Narrow" w:eastAsia="Avenir" w:hAnsi="Arial Narrow" w:cs="Avenir"/>
          <w:i/>
          <w:sz w:val="14"/>
          <w:szCs w:val="14"/>
        </w:rPr>
        <w:t>Atención humanitaria a personas migrantes amputadas, gravemente lesionadas o enfermas</w:t>
      </w:r>
      <w:r w:rsidRPr="00E63257">
        <w:rPr>
          <w:rFonts w:ascii="Arial Narrow" w:eastAsia="Avenir" w:hAnsi="Arial Narrow" w:cs="Avenir"/>
          <w:sz w:val="14"/>
          <w:szCs w:val="14"/>
        </w:rPr>
        <w:t>.</w:t>
      </w:r>
    </w:p>
  </w:footnote>
  <w:footnote w:id="143">
    <w:p w14:paraId="52D9AC21" w14:textId="77777777" w:rsidR="00A12F92" w:rsidRPr="00E63257" w:rsidRDefault="00A12F92" w:rsidP="00C03BE7">
      <w:pPr>
        <w:pStyle w:val="Textonotapie"/>
        <w:jc w:val="both"/>
        <w:rPr>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Establecer redes de cooperación entre </w:t>
      </w:r>
      <w:r w:rsidRPr="00E63257">
        <w:rPr>
          <w:rFonts w:ascii="Arial Narrow" w:eastAsia="Avenir" w:hAnsi="Arial Narrow" w:cs="Avenir"/>
          <w:sz w:val="14"/>
          <w:szCs w:val="14"/>
        </w:rPr>
        <w:t xml:space="preserve">en México y Centroamérica a través de las instancias responsables de la política migratoria como UPM-SEGOB (México), CONAMIGUA (Guatemala), </w:t>
      </w:r>
      <w:proofErr w:type="spellStart"/>
      <w:r w:rsidRPr="00E63257">
        <w:rPr>
          <w:rFonts w:ascii="Arial Narrow" w:eastAsia="Avenir" w:hAnsi="Arial Narrow" w:cs="Avenir"/>
          <w:sz w:val="14"/>
          <w:szCs w:val="14"/>
        </w:rPr>
        <w:t>DGMyE</w:t>
      </w:r>
      <w:proofErr w:type="spellEnd"/>
      <w:r w:rsidRPr="00E63257">
        <w:rPr>
          <w:rFonts w:ascii="Arial Narrow" w:eastAsia="Avenir" w:hAnsi="Arial Narrow" w:cs="Avenir"/>
          <w:sz w:val="14"/>
          <w:szCs w:val="14"/>
        </w:rPr>
        <w:t xml:space="preserve"> (El Salvador), INM (Honduras) con el objetivo de identificar las acciones para la atención de migrantes con discapacidad desde su origen, tránsito, destino y/o retorno.</w:t>
      </w:r>
    </w:p>
  </w:footnote>
  <w:footnote w:id="144">
    <w:p w14:paraId="03AD619B" w14:textId="49FBCC95"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eastAsia="Avenir" w:hAnsi="Arial Narrow" w:cs="Avenir"/>
          <w:sz w:val="14"/>
          <w:szCs w:val="14"/>
        </w:rPr>
        <w:t>Superando el paradigma de seguridad nacional, enfocado en el cierre de fronteras y deportaciones masivas de migrantes extranjeros.</w:t>
      </w:r>
    </w:p>
  </w:footnote>
  <w:footnote w:id="145">
    <w:p w14:paraId="2D863533" w14:textId="77777777" w:rsidR="00A12F92" w:rsidRPr="0080625A" w:rsidRDefault="00A12F92" w:rsidP="00C03BE7">
      <w:pPr>
        <w:pBdr>
          <w:top w:val="nil"/>
          <w:left w:val="nil"/>
          <w:bottom w:val="nil"/>
          <w:right w:val="nil"/>
          <w:between w:val="nil"/>
        </w:pBdr>
        <w:rPr>
          <w:rFonts w:ascii="Arial Narrow" w:eastAsia="Arial Narrow" w:hAnsi="Arial Narrow" w:cs="Arial Narrow"/>
          <w:color w:val="000000"/>
          <w:sz w:val="16"/>
          <w:szCs w:val="16"/>
        </w:rPr>
      </w:pPr>
      <w:r w:rsidRPr="00E63257">
        <w:rPr>
          <w:rFonts w:ascii="Arial Narrow" w:hAnsi="Arial Narrow"/>
          <w:sz w:val="14"/>
          <w:szCs w:val="14"/>
          <w:vertAlign w:val="superscript"/>
        </w:rPr>
        <w:footnoteRef/>
      </w:r>
      <w:r w:rsidRPr="00E63257">
        <w:rPr>
          <w:rFonts w:ascii="Arial Narrow" w:eastAsia="Arial Narrow" w:hAnsi="Arial Narrow" w:cs="Arial Narrow"/>
          <w:color w:val="000000"/>
          <w:sz w:val="14"/>
          <w:szCs w:val="14"/>
        </w:rPr>
        <w:t xml:space="preserve"> </w:t>
      </w:r>
      <w:r w:rsidRPr="00E63257">
        <w:rPr>
          <w:rFonts w:ascii="Arial Narrow" w:eastAsia="Arial Narrow" w:hAnsi="Arial Narrow" w:cs="Arial Narrow"/>
          <w:sz w:val="14"/>
          <w:szCs w:val="14"/>
        </w:rPr>
        <w:t xml:space="preserve">Se observa que el presupuesto se utiliza más “[…] el mantenimiento, la limpieza, la seguridad, en vez de hacerlo en la calidad de vida de las personas detenidas”; </w:t>
      </w:r>
      <w:r w:rsidRPr="00E63257">
        <w:rPr>
          <w:rFonts w:ascii="Arial Narrow" w:eastAsia="Arial Narrow" w:hAnsi="Arial Narrow" w:cs="Arial Narrow"/>
          <w:color w:val="000000"/>
          <w:sz w:val="14"/>
          <w:szCs w:val="14"/>
        </w:rPr>
        <w:t xml:space="preserve">CFR. </w:t>
      </w:r>
      <w:hyperlink r:id="rId58">
        <w:r w:rsidRPr="00E63257">
          <w:rPr>
            <w:rFonts w:ascii="Arial Narrow" w:eastAsia="Arial Narrow" w:hAnsi="Arial Narrow" w:cs="Arial Narrow"/>
            <w:color w:val="0000FF"/>
            <w:sz w:val="14"/>
            <w:szCs w:val="14"/>
            <w:u w:val="single"/>
          </w:rPr>
          <w:t>https://sinfronteras.org.mx/wp-content/uploads/2019/02/informe-estaciones-migratorias-2019-final.pdf</w:t>
        </w:r>
      </w:hyperlink>
      <w:r w:rsidRPr="0080625A">
        <w:rPr>
          <w:rFonts w:ascii="Arial Narrow" w:eastAsia="Arial Narrow" w:hAnsi="Arial Narrow" w:cs="Arial Narrow"/>
          <w:color w:val="000000"/>
          <w:sz w:val="16"/>
          <w:szCs w:val="16"/>
        </w:rPr>
        <w:t xml:space="preserve"> </w:t>
      </w:r>
    </w:p>
  </w:footnote>
  <w:footnote w:id="146">
    <w:p w14:paraId="10B3C0B8" w14:textId="5E333511" w:rsidR="00A12F92" w:rsidRPr="00E63257" w:rsidRDefault="00A12F92" w:rsidP="00C03BE7">
      <w:pPr>
        <w:pStyle w:val="Textonotapie"/>
        <w:rPr>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eastAsia="Avenir" w:hAnsi="Arial Narrow" w:cs="Avenir"/>
          <w:sz w:val="14"/>
          <w:szCs w:val="14"/>
        </w:rPr>
        <w:t>Particularmente en el centro del país, en ciudades como San Luis Potosí (San Luis Potosí), Guadalajara (Jalisco) y Celaya (Guanajuato), además del corredor central de Chiapas (Huehuetenango-Comitán-San Cristóbal de las Casas).</w:t>
      </w:r>
    </w:p>
  </w:footnote>
  <w:footnote w:id="147">
    <w:p w14:paraId="5AF5087E" w14:textId="77777777" w:rsidR="00A12F92" w:rsidRPr="00E63257" w:rsidRDefault="00A12F92" w:rsidP="00C03BE7">
      <w:pPr>
        <w:rPr>
          <w:rFonts w:ascii="Arial Narrow" w:eastAsia="Arial Narrow" w:hAnsi="Arial Narrow" w:cs="Arial Narrow"/>
          <w:sz w:val="14"/>
          <w:szCs w:val="14"/>
        </w:rPr>
      </w:pPr>
      <w:r w:rsidRPr="00E63257">
        <w:rPr>
          <w:rFonts w:ascii="Arial Narrow" w:hAnsi="Arial Narrow"/>
          <w:sz w:val="14"/>
          <w:szCs w:val="14"/>
          <w:vertAlign w:val="superscript"/>
        </w:rPr>
        <w:footnoteRef/>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t>Como mujeres, niñas y niños, jóvenes, adultos mayores, personas indígenas, de comunidades altamente marginadas, de la diversidad sexual y personas con discapacidad.</w:t>
      </w:r>
    </w:p>
  </w:footnote>
  <w:footnote w:id="148">
    <w:p w14:paraId="0553A5B7" w14:textId="409DFE02"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eastAsia="Avenir" w:hAnsi="Arial Narrow" w:cs="Avenir"/>
          <w:sz w:val="14"/>
          <w:szCs w:val="14"/>
        </w:rPr>
        <w:t>Visibilizando las situaciones de riesgo y los desafíos adicionales que se enfrentan en el proceso migratorio.</w:t>
      </w:r>
    </w:p>
  </w:footnote>
  <w:footnote w:id="149">
    <w:p w14:paraId="75090C15" w14:textId="51A0A893"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Atendiendo a la </w:t>
      </w:r>
      <w:r w:rsidRPr="00E63257">
        <w:rPr>
          <w:rFonts w:ascii="Arial Narrow" w:eastAsia="Avenir" w:hAnsi="Arial Narrow" w:cs="Avenir"/>
          <w:sz w:val="14"/>
          <w:szCs w:val="14"/>
        </w:rPr>
        <w:t>retomando la recomendación 40 a) emitida por el Comité de Discapacidad de Naciones Unidas en 2014.</w:t>
      </w:r>
    </w:p>
  </w:footnote>
  <w:footnote w:id="150">
    <w:p w14:paraId="77218114" w14:textId="41E6CD77"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Como el </w:t>
      </w:r>
      <w:r w:rsidRPr="00E63257">
        <w:rPr>
          <w:rFonts w:ascii="Arial Narrow" w:eastAsia="Avenir" w:hAnsi="Arial Narrow" w:cs="Avenir"/>
          <w:sz w:val="14"/>
          <w:szCs w:val="14"/>
        </w:rPr>
        <w:t>Sistema braille, LSM, formato de Lectura Fácil y uso de pictogramas.</w:t>
      </w:r>
    </w:p>
  </w:footnote>
  <w:footnote w:id="151">
    <w:p w14:paraId="5B61DB6B" w14:textId="1191F119"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eastAsia="Avenir" w:hAnsi="Arial Narrow" w:cs="Avenir"/>
          <w:sz w:val="14"/>
          <w:szCs w:val="14"/>
        </w:rPr>
        <w:t>Poniendo énfasis en garantizar que los denominados “retorno voluntario y asistido” procedan bajo completo conocimiento –libre e informado– de la causa y las opciones para recibir atención o permanecer en territorio mexicano.</w:t>
      </w:r>
    </w:p>
  </w:footnote>
  <w:footnote w:id="152">
    <w:p w14:paraId="542B7B26" w14:textId="77777777" w:rsidR="00A12F92" w:rsidRPr="00E63257" w:rsidRDefault="00A12F92" w:rsidP="00C03BE7">
      <w:pPr>
        <w:rPr>
          <w:rFonts w:ascii="Arial Narrow" w:eastAsia="Arial Narrow" w:hAnsi="Arial Narrow" w:cs="Arial Narrow"/>
          <w:sz w:val="14"/>
          <w:szCs w:val="14"/>
        </w:rPr>
      </w:pPr>
      <w:r w:rsidRPr="00E63257">
        <w:rPr>
          <w:rFonts w:ascii="Arial Narrow" w:hAnsi="Arial Narrow"/>
          <w:sz w:val="14"/>
          <w:szCs w:val="14"/>
          <w:vertAlign w:val="superscript"/>
        </w:rPr>
        <w:footnoteRef/>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t>Como mujeres, niñas y niños, población LGBTTTI y víctimas de trata.</w:t>
      </w:r>
    </w:p>
  </w:footnote>
  <w:footnote w:id="153">
    <w:p w14:paraId="2320547F" w14:textId="41A03F5E"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Atendiendo a la </w:t>
      </w:r>
      <w:r w:rsidRPr="00E63257">
        <w:rPr>
          <w:rFonts w:ascii="Arial Narrow" w:eastAsia="Avenir" w:hAnsi="Arial Narrow" w:cs="Avenir"/>
          <w:sz w:val="14"/>
          <w:szCs w:val="14"/>
        </w:rPr>
        <w:t>retomando la recomendación 40 a) emitida por el Comité de Discapacidad de Naciones Unidas en 2014.</w:t>
      </w:r>
    </w:p>
  </w:footnote>
  <w:footnote w:id="154">
    <w:p w14:paraId="2A5650FF" w14:textId="77777777" w:rsidR="00A12F92" w:rsidRPr="00E63257" w:rsidRDefault="00A12F92" w:rsidP="00C03BE7">
      <w:pPr>
        <w:pBdr>
          <w:top w:val="nil"/>
          <w:left w:val="nil"/>
          <w:bottom w:val="nil"/>
          <w:right w:val="nil"/>
          <w:between w:val="nil"/>
        </w:pBdr>
        <w:rPr>
          <w:rFonts w:ascii="Arial Narrow" w:eastAsia="Arial Narrow" w:hAnsi="Arial Narrow" w:cs="Arial Narrow"/>
          <w:color w:val="000000"/>
          <w:sz w:val="14"/>
          <w:szCs w:val="14"/>
        </w:rPr>
      </w:pPr>
      <w:r w:rsidRPr="00E63257">
        <w:rPr>
          <w:rFonts w:ascii="Arial Narrow" w:hAnsi="Arial Narrow"/>
          <w:sz w:val="14"/>
          <w:szCs w:val="14"/>
          <w:vertAlign w:val="superscript"/>
        </w:rPr>
        <w:footnoteRef/>
      </w:r>
      <w:r w:rsidRPr="00E63257">
        <w:rPr>
          <w:rFonts w:ascii="Arial Narrow" w:eastAsia="Arial Narrow" w:hAnsi="Arial Narrow" w:cs="Arial Narrow"/>
          <w:color w:val="000000"/>
          <w:sz w:val="14"/>
          <w:szCs w:val="14"/>
        </w:rPr>
        <w:t>http://www.politicamigratoria.gob.mx/es_mx/SEGOB/Prontuario_poblaciones_migrantes_condiciones_vulnerabilidad</w:t>
      </w:r>
    </w:p>
  </w:footnote>
  <w:footnote w:id="155">
    <w:p w14:paraId="4C6E1DB4" w14:textId="77777777" w:rsidR="00A12F92" w:rsidRPr="00E63257" w:rsidRDefault="00A12F92" w:rsidP="00C03BE7">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eastAsia="Avenir" w:hAnsi="Arial Narrow" w:cs="Avenir"/>
          <w:sz w:val="14"/>
          <w:szCs w:val="14"/>
        </w:rPr>
        <w:t>donde se incluyan como parte del tratamiento: primeros auxilios, servicios hospitalarios, medicamentos, rehabilitación, así como atención psicosocial y acompañamiento terapéutico. Incluyendo la obligación del personal médico de informar al paciente sobre las consecuencias de la interrupción del tratamiento.</w:t>
      </w:r>
    </w:p>
  </w:footnote>
  <w:footnote w:id="156">
    <w:p w14:paraId="37765EC7" w14:textId="77777777" w:rsidR="00A12F92" w:rsidRPr="00E63257" w:rsidRDefault="00A12F92" w:rsidP="00C03BE7">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particularmente </w:t>
      </w:r>
      <w:r w:rsidRPr="00E63257">
        <w:rPr>
          <w:rFonts w:ascii="Arial Narrow" w:eastAsia="Avenir" w:hAnsi="Arial Narrow" w:cs="Avenir"/>
          <w:sz w:val="14"/>
          <w:szCs w:val="14"/>
        </w:rPr>
        <w:t>de embarazos no deseados de mujeres migrantes con y sin discapacidad.</w:t>
      </w:r>
    </w:p>
  </w:footnote>
  <w:footnote w:id="157">
    <w:p w14:paraId="531ED0B5" w14:textId="77777777" w:rsidR="00A12F92" w:rsidRDefault="00A12F92" w:rsidP="00C03BE7">
      <w:pPr>
        <w:rPr>
          <w:rFonts w:ascii="Arial Narrow" w:eastAsia="Arial Narrow" w:hAnsi="Arial Narrow" w:cs="Arial Narrow"/>
          <w:sz w:val="16"/>
          <w:szCs w:val="16"/>
          <w:highlight w:val="green"/>
        </w:rPr>
      </w:pPr>
      <w:r w:rsidRPr="00E63257">
        <w:rPr>
          <w:rFonts w:ascii="Arial Narrow" w:hAnsi="Arial Narrow"/>
          <w:sz w:val="14"/>
          <w:szCs w:val="14"/>
          <w:vertAlign w:val="superscript"/>
        </w:rPr>
        <w:footnoteRef/>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t>Así como la importancia de fomentar la adherencia a tratamientos médicos; con énfasis en el rol de trabajadores sociales para brindar orientación sobre las opciones de regularización migratoria, retorno voluntario o solicitud de refugio.</w:t>
      </w:r>
    </w:p>
  </w:footnote>
  <w:footnote w:id="158">
    <w:p w14:paraId="58896014" w14:textId="77777777" w:rsidR="00A12F92" w:rsidRPr="00E63257" w:rsidRDefault="00A12F92" w:rsidP="00A21B56">
      <w:pPr>
        <w:rPr>
          <w:rFonts w:ascii="Arial Narrow" w:hAnsi="Arial Narrow"/>
          <w:sz w:val="14"/>
          <w:szCs w:val="14"/>
          <w:lang w:val="en-US"/>
        </w:rPr>
      </w:pPr>
      <w:r w:rsidRPr="00E63257">
        <w:rPr>
          <w:rFonts w:ascii="Arial Narrow" w:hAnsi="Arial Narrow"/>
          <w:sz w:val="14"/>
          <w:szCs w:val="14"/>
          <w:vertAlign w:val="superscript"/>
        </w:rPr>
        <w:footnoteRef/>
      </w:r>
      <w:r w:rsidRPr="00E63257">
        <w:rPr>
          <w:rFonts w:ascii="Arial Narrow" w:hAnsi="Arial Narrow"/>
          <w:sz w:val="14"/>
          <w:szCs w:val="14"/>
          <w:lang w:val="en-US"/>
        </w:rPr>
        <w:t xml:space="preserve"> </w:t>
      </w:r>
      <w:r w:rsidRPr="00E63257">
        <w:rPr>
          <w:rFonts w:ascii="Arial Narrow" w:eastAsia="Arial Narrow" w:hAnsi="Arial Narrow" w:cs="Arial Narrow"/>
          <w:sz w:val="14"/>
          <w:szCs w:val="14"/>
          <w:lang w:val="en-US"/>
        </w:rPr>
        <w:t>BM.</w:t>
      </w:r>
      <w:hyperlink r:id="rId59">
        <w:r w:rsidRPr="00E63257">
          <w:rPr>
            <w:rFonts w:ascii="Arial Narrow" w:eastAsia="Arial Narrow" w:hAnsi="Arial Narrow" w:cs="Arial Narrow"/>
            <w:sz w:val="14"/>
            <w:szCs w:val="14"/>
            <w:lang w:val="en-US"/>
          </w:rPr>
          <w:t xml:space="preserve"> </w:t>
        </w:r>
      </w:hyperlink>
      <w:hyperlink r:id="rId60">
        <w:r w:rsidRPr="00E63257">
          <w:rPr>
            <w:rFonts w:ascii="Arial Narrow" w:eastAsia="Arial Narrow" w:hAnsi="Arial Narrow" w:cs="Arial Narrow"/>
            <w:color w:val="1155CC"/>
            <w:sz w:val="14"/>
            <w:szCs w:val="14"/>
            <w:u w:val="single"/>
            <w:lang w:val="en-US"/>
          </w:rPr>
          <w:t>https://datos.bancomundial.org/indicador/SP.POP.TOTL</w:t>
        </w:r>
      </w:hyperlink>
    </w:p>
  </w:footnote>
  <w:footnote w:id="159">
    <w:p w14:paraId="2937BA9B" w14:textId="77777777" w:rsidR="00A12F92" w:rsidRPr="00E63257" w:rsidRDefault="00A12F92" w:rsidP="00A21B56">
      <w:pPr>
        <w:rPr>
          <w:rFonts w:ascii="Arial Narrow" w:hAnsi="Arial Narrow"/>
          <w:sz w:val="14"/>
          <w:szCs w:val="14"/>
          <w:lang w:val="en-US"/>
        </w:rPr>
      </w:pPr>
      <w:r w:rsidRPr="00E63257">
        <w:rPr>
          <w:rFonts w:ascii="Arial Narrow" w:hAnsi="Arial Narrow"/>
          <w:sz w:val="14"/>
          <w:szCs w:val="14"/>
          <w:vertAlign w:val="superscript"/>
        </w:rPr>
        <w:footnoteRef/>
      </w:r>
      <w:r w:rsidRPr="00E63257">
        <w:rPr>
          <w:rFonts w:ascii="Arial Narrow" w:hAnsi="Arial Narrow"/>
          <w:sz w:val="14"/>
          <w:szCs w:val="14"/>
          <w:lang w:val="en-US"/>
        </w:rPr>
        <w:t xml:space="preserve"> </w:t>
      </w:r>
      <w:hyperlink r:id="rId61">
        <w:r w:rsidRPr="00E63257">
          <w:rPr>
            <w:rFonts w:ascii="Arial Narrow" w:eastAsia="Arial Narrow" w:hAnsi="Arial Narrow" w:cs="Arial Narrow"/>
            <w:color w:val="1155CC"/>
            <w:sz w:val="14"/>
            <w:szCs w:val="14"/>
            <w:u w:val="single"/>
            <w:lang w:val="en-US"/>
          </w:rPr>
          <w:t>https://population.un.org/wpp/DataQuery/</w:t>
        </w:r>
      </w:hyperlink>
    </w:p>
  </w:footnote>
  <w:footnote w:id="160">
    <w:p w14:paraId="1DBC1D94"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Secretaría de Gobernación (SEGOB). </w:t>
      </w:r>
      <w:r w:rsidRPr="00E63257">
        <w:rPr>
          <w:rFonts w:ascii="Arial Narrow" w:hAnsi="Arial Narrow"/>
          <w:i/>
          <w:iCs/>
          <w:sz w:val="14"/>
          <w:szCs w:val="14"/>
        </w:rPr>
        <w:t>¿Qué hacemos?</w:t>
      </w:r>
      <w:r w:rsidRPr="00E63257">
        <w:rPr>
          <w:rFonts w:ascii="Arial Narrow" w:hAnsi="Arial Narrow"/>
          <w:sz w:val="14"/>
          <w:szCs w:val="14"/>
        </w:rPr>
        <w:t xml:space="preserve"> Disponible en: https://www.gob.mx/segob/que-hacemos</w:t>
      </w:r>
    </w:p>
  </w:footnote>
  <w:footnote w:id="161">
    <w:p w14:paraId="54C76E36"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Secretaría de Gobernación (SEGOB). </w:t>
      </w:r>
      <w:r w:rsidRPr="00E63257">
        <w:rPr>
          <w:rFonts w:ascii="Arial Narrow" w:hAnsi="Arial Narrow"/>
          <w:i/>
          <w:iCs/>
          <w:sz w:val="14"/>
          <w:szCs w:val="14"/>
        </w:rPr>
        <w:t>Directorio</w:t>
      </w:r>
      <w:r w:rsidRPr="00E63257">
        <w:rPr>
          <w:rFonts w:ascii="Arial Narrow" w:hAnsi="Arial Narrow"/>
          <w:sz w:val="14"/>
          <w:szCs w:val="14"/>
        </w:rPr>
        <w:t>. Disponible en: https://www.gob.mx/segob</w:t>
      </w:r>
    </w:p>
  </w:footnote>
  <w:footnote w:id="162">
    <w:p w14:paraId="01DBF758" w14:textId="0B52533B"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Objetivos del PEM 2014-2018: 1. Fomentar una cultura de la legalidad, de derechos humanos y de valoración de la migración; 2. Incorporar el tema migratorio en las estrategias de desarrollo regional y local; 3. Consolidar una gestión migratoria eficaz fundamentada en criterios de facilitación, corresponsabilidad internacional, seguridad fronteriza y seguridad humana; 4. Favorecer los procesos de integración y reintegración de los migrantes y sus familias; y 5. Fortalecer el acceso a la justicia y seguridad de las personas migrantes, sus familiares y de quienes defienden sus derechos.</w:t>
      </w:r>
    </w:p>
  </w:footnote>
  <w:footnote w:id="163">
    <w:p w14:paraId="6EACA9C2" w14:textId="77777777" w:rsidR="00A12F92" w:rsidRPr="00E63257" w:rsidRDefault="00A12F92" w:rsidP="00CF6D26">
      <w:pPr>
        <w:pStyle w:val="Textonotapie"/>
        <w:rPr>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Secretaría de Gobernación (2015). Unidad de Política Migratoria. ¿Quiénes somos? Disponible en: http://www.politicamigratoria.gob.mx/es_mx/SEGOB/quienes_somos_UPM</w:t>
      </w:r>
    </w:p>
  </w:footnote>
  <w:footnote w:id="164">
    <w:p w14:paraId="70F9598F"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 xml:space="preserve">Comisión Mexicana de Ayuda a Refugiados (COMAR). </w:t>
      </w:r>
      <w:r w:rsidRPr="00E63257">
        <w:rPr>
          <w:rFonts w:ascii="Arial Narrow" w:hAnsi="Arial Narrow"/>
          <w:i/>
          <w:iCs/>
          <w:sz w:val="14"/>
          <w:szCs w:val="14"/>
        </w:rPr>
        <w:t>¿Qué hacemos?</w:t>
      </w:r>
      <w:r w:rsidRPr="00E63257">
        <w:rPr>
          <w:rFonts w:ascii="Arial Narrow" w:hAnsi="Arial Narrow"/>
          <w:sz w:val="14"/>
          <w:szCs w:val="14"/>
        </w:rPr>
        <w:t xml:space="preserve"> Disponible en: https://www.gob.mx/comar/que-hacemos</w:t>
      </w:r>
    </w:p>
  </w:footnote>
  <w:footnote w:id="165">
    <w:p w14:paraId="28EDAAE0" w14:textId="77777777" w:rsidR="00A12F92" w:rsidRPr="00E63257" w:rsidRDefault="00A12F92" w:rsidP="00235F5B">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Instituto Nacional de Migración (2019). ¿Qué hacemos?. Disponible en https://www.gob.mx/inm/que-hacemos</w:t>
      </w:r>
    </w:p>
  </w:footnote>
  <w:footnote w:id="166">
    <w:p w14:paraId="40C12AD1"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Baja California, Sonora, Chihuahua, Coahuila, Tamaulipas, Veracruz, Tabasco, Chiapas y Oaxaca.</w:t>
      </w:r>
    </w:p>
  </w:footnote>
  <w:footnote w:id="167">
    <w:p w14:paraId="4D946CCA"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Funciones de los Grupos Beta: (1) Rescate y salvamento de migrantes extraviados o en situaciones de riesgo; (2) Ayuda humanitaria: Primeros auxilios, traslados a hospitales y recorridos para localización; (3) Asesoría legal: Canalizar denuncias ante la CNDH y el Ministerio Público; (4) Orientación: Riesgos y derechos.</w:t>
      </w:r>
    </w:p>
  </w:footnote>
  <w:footnote w:id="168">
    <w:p w14:paraId="521E6B8E"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Instituto Nacional de Migración (2017). Grupos Beta de Protección a Migrantes. Disponible en https://www.gob.mx/inm/acciones-y-programas/grupos-beta-de-proteccion-a-migrantes</w:t>
      </w:r>
    </w:p>
  </w:footnote>
  <w:footnote w:id="169">
    <w:p w14:paraId="74110F2F" w14:textId="77777777" w:rsidR="00A12F92" w:rsidRPr="00E63257" w:rsidRDefault="00A12F92" w:rsidP="00235F5B">
      <w:pPr>
        <w:pStyle w:val="Textonotapie"/>
        <w:jc w:val="both"/>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Diario Oficial de la Federación (2012). ACUERDO por el que se emiten las Normas para el funcionamiento de las Estaciones Migratorias y Estancias Provisionales del Instituto Nacional de Migración. Disponible en http://dof.gob.mx/nota_detalle.php?codigo=5276965&amp;fecha=08/11/2012</w:t>
      </w:r>
    </w:p>
  </w:footnote>
  <w:footnote w:id="170">
    <w:p w14:paraId="4D806DCB" w14:textId="77777777" w:rsidR="00A12F92" w:rsidRPr="00E63257" w:rsidRDefault="00A12F92" w:rsidP="00235F5B">
      <w:pPr>
        <w:pStyle w:val="Textonotapie"/>
        <w:rPr>
          <w:rFonts w:ascii="Arial Narrow" w:hAnsi="Arial Narrow"/>
          <w:sz w:val="14"/>
          <w:szCs w:val="14"/>
        </w:rPr>
      </w:pPr>
      <w:r w:rsidRPr="00E63257">
        <w:rPr>
          <w:rStyle w:val="Refdenotaalpie"/>
          <w:rFonts w:ascii="Arial Narrow" w:hAnsi="Arial Narrow"/>
          <w:sz w:val="14"/>
          <w:szCs w:val="14"/>
        </w:rPr>
        <w:footnoteRef/>
      </w:r>
      <w:r w:rsidRPr="00E63257">
        <w:rPr>
          <w:rFonts w:ascii="Arial Narrow" w:hAnsi="Arial Narrow"/>
          <w:sz w:val="14"/>
          <w:szCs w:val="14"/>
        </w:rPr>
        <w:t xml:space="preserve"> </w:t>
      </w:r>
      <w:r w:rsidRPr="00E63257">
        <w:rPr>
          <w:rFonts w:ascii="Arial Narrow" w:hAnsi="Arial Narrow"/>
          <w:sz w:val="14"/>
          <w:szCs w:val="14"/>
        </w:rPr>
        <w:t>FUENTE: Instituto Nacional de Migración</w:t>
      </w:r>
    </w:p>
  </w:footnote>
  <w:footnote w:id="171">
    <w:p w14:paraId="5300D7FE" w14:textId="77777777" w:rsidR="00A12F92" w:rsidRPr="00E63257" w:rsidRDefault="00A12F92" w:rsidP="00235F5B">
      <w:pPr>
        <w:pStyle w:val="Sinespaciado"/>
        <w:jc w:val="both"/>
        <w:rPr>
          <w:rFonts w:ascii="Arial Narrow" w:hAnsi="Arial Narrow"/>
          <w:sz w:val="14"/>
          <w:szCs w:val="14"/>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hAnsi="Arial Narrow"/>
          <w:sz w:val="14"/>
          <w:szCs w:val="14"/>
        </w:rPr>
        <w:t xml:space="preserve">SRE (2016). </w:t>
      </w:r>
      <w:r w:rsidRPr="00E63257">
        <w:rPr>
          <w:rFonts w:ascii="Arial Narrow" w:hAnsi="Arial Narrow"/>
          <w:i/>
          <w:sz w:val="14"/>
          <w:szCs w:val="14"/>
        </w:rPr>
        <w:t>¿Qué es una Embajada o Consulado?</w:t>
      </w:r>
      <w:r w:rsidRPr="00E63257">
        <w:rPr>
          <w:rFonts w:ascii="Arial Narrow" w:hAnsi="Arial Narrow"/>
          <w:sz w:val="14"/>
          <w:szCs w:val="14"/>
        </w:rPr>
        <w:t xml:space="preserve"> Disponible en https://embamex.sre.gob.mx/bolivia/index.php/embajada/que-es-una-embajada</w:t>
      </w:r>
    </w:p>
  </w:footnote>
  <w:footnote w:id="172">
    <w:p w14:paraId="626AFD8B" w14:textId="77777777" w:rsidR="00A12F92" w:rsidRPr="00E63257" w:rsidRDefault="00A12F92" w:rsidP="00235F5B">
      <w:pPr>
        <w:pStyle w:val="Sinespaciado"/>
        <w:jc w:val="both"/>
        <w:rPr>
          <w:sz w:val="14"/>
          <w:szCs w:val="14"/>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hAnsi="Arial Narrow"/>
          <w:sz w:val="14"/>
          <w:szCs w:val="14"/>
        </w:rPr>
        <w:t xml:space="preserve">SRE (2016). </w:t>
      </w:r>
      <w:r w:rsidRPr="00E63257">
        <w:rPr>
          <w:rFonts w:ascii="Arial Narrow" w:hAnsi="Arial Narrow"/>
          <w:i/>
          <w:sz w:val="14"/>
          <w:szCs w:val="14"/>
        </w:rPr>
        <w:t>Embajadas de México en el exterior</w:t>
      </w:r>
      <w:r w:rsidRPr="00E63257">
        <w:rPr>
          <w:rFonts w:ascii="Arial Narrow" w:hAnsi="Arial Narrow"/>
          <w:sz w:val="14"/>
          <w:szCs w:val="14"/>
        </w:rPr>
        <w:t>. Disponible en: https://directorio.sre.gob.mx/index.php/embajadas-de-mexico-en-el-exterior</w:t>
      </w:r>
    </w:p>
  </w:footnote>
  <w:footnote w:id="173">
    <w:p w14:paraId="3D8DA845" w14:textId="77777777" w:rsidR="00A12F92" w:rsidRPr="00E63257" w:rsidRDefault="00A12F92" w:rsidP="00235F5B">
      <w:pPr>
        <w:pStyle w:val="Sinespaciado"/>
        <w:jc w:val="both"/>
        <w:rPr>
          <w:rFonts w:ascii="Arial Narrow" w:hAnsi="Arial Narrow"/>
          <w:sz w:val="14"/>
          <w:szCs w:val="14"/>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hAnsi="Arial Narrow"/>
          <w:sz w:val="14"/>
          <w:szCs w:val="14"/>
        </w:rPr>
        <w:t xml:space="preserve">SRE (2018). </w:t>
      </w:r>
      <w:r w:rsidRPr="00E63257">
        <w:rPr>
          <w:rFonts w:ascii="Arial Narrow" w:hAnsi="Arial Narrow"/>
          <w:i/>
          <w:sz w:val="14"/>
          <w:szCs w:val="14"/>
        </w:rPr>
        <w:t>Consulados de México en el Exterior</w:t>
      </w:r>
      <w:r w:rsidRPr="00E63257">
        <w:rPr>
          <w:rFonts w:ascii="Arial Narrow" w:hAnsi="Arial Narrow"/>
          <w:sz w:val="14"/>
          <w:szCs w:val="14"/>
        </w:rPr>
        <w:t>. Disponible en https://directorio.sre.gob.mx/index.php/consulados-de-mexico-en-el-exterior</w:t>
      </w:r>
    </w:p>
  </w:footnote>
  <w:footnote w:id="174">
    <w:p w14:paraId="7E7D32AF" w14:textId="77777777" w:rsidR="00A12F92" w:rsidRPr="00E63257" w:rsidRDefault="00A12F92" w:rsidP="00235F5B">
      <w:pPr>
        <w:pStyle w:val="Sinespaciado"/>
        <w:jc w:val="both"/>
        <w:rPr>
          <w:sz w:val="14"/>
          <w:szCs w:val="14"/>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hAnsi="Arial Narrow"/>
          <w:sz w:val="14"/>
          <w:szCs w:val="14"/>
        </w:rPr>
        <w:t>Lista de Consulados Mexicano: Honduras (San Pedro Sula), Guatemala (Quetzaltenango, Tecun Uman), Estados Unidos (Albuquerque, Atlanta, Austin, Boise, Boston, Brownsville, Caléxico, Chicago, Dallas, Del Río, Denver, Detroit, Douglas, Eagle Pass, El Paso, Filadelfia, Fresno, Houston, Indianápolis, Kansas City, Laredo, Las Vegas, Little Rock, Los Ángeles, McAllen, Miami, Milwaukee, Nogales, Nueva Orleans, Nueva York, Omaha, Orlando, Oxnard, Phoenix, Portland, Presidio, Raleigh, Sacramento, Saint Paul, Salt Lake City, San Antonio, San Bernardino, San Diego, San Francisco, San José, Santa Ana, Seattle, Tucson, Yuma)</w:t>
      </w:r>
    </w:p>
  </w:footnote>
  <w:footnote w:id="175">
    <w:p w14:paraId="240E58B0" w14:textId="77777777" w:rsidR="00A12F92" w:rsidRPr="00E63257" w:rsidRDefault="00A12F92" w:rsidP="00235F5B">
      <w:pPr>
        <w:pStyle w:val="Sinespaciado"/>
        <w:jc w:val="both"/>
        <w:rPr>
          <w:rFonts w:ascii="Arial Narrow" w:eastAsia="Arial Narrow" w:hAnsi="Arial Narrow" w:cs="Arial Narrow"/>
          <w:color w:val="1155CC"/>
          <w:sz w:val="14"/>
          <w:szCs w:val="14"/>
          <w:u w:val="single"/>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eastAsia="Arial Narrow" w:hAnsi="Arial Narrow" w:cs="Arial Narrow"/>
          <w:sz w:val="14"/>
          <w:szCs w:val="14"/>
        </w:rPr>
        <w:t xml:space="preserve">Wikipedia (2019). </w:t>
      </w:r>
      <w:r w:rsidRPr="00E63257">
        <w:rPr>
          <w:rFonts w:ascii="Arial Narrow" w:eastAsia="Arial Narrow" w:hAnsi="Arial Narrow" w:cs="Arial Narrow"/>
          <w:i/>
          <w:sz w:val="14"/>
          <w:szCs w:val="14"/>
        </w:rPr>
        <w:t xml:space="preserve">Misiones diplomáticas de Honduras. </w:t>
      </w:r>
      <w:r w:rsidRPr="00E63257">
        <w:rPr>
          <w:rFonts w:ascii="Arial Narrow" w:eastAsia="Arial Narrow" w:hAnsi="Arial Narrow" w:cs="Arial Narrow"/>
          <w:sz w:val="14"/>
          <w:szCs w:val="14"/>
        </w:rPr>
        <w:t xml:space="preserve">Disponible </w:t>
      </w:r>
      <w:r w:rsidRPr="00E63257">
        <w:rPr>
          <w:rFonts w:ascii="Arial Narrow" w:eastAsia="Arial Narrow" w:hAnsi="Arial Narrow" w:cs="Arial Narrow"/>
          <w:sz w:val="14"/>
          <w:szCs w:val="14"/>
        </w:rPr>
        <w:t>en</w:t>
      </w:r>
      <w:r w:rsidRPr="00E63257">
        <w:rPr>
          <w:sz w:val="14"/>
          <w:szCs w:val="14"/>
        </w:rPr>
        <w:fldChar w:fldCharType="begin"/>
      </w:r>
      <w:r w:rsidRPr="00E63257">
        <w:rPr>
          <w:sz w:val="14"/>
          <w:szCs w:val="14"/>
        </w:rPr>
        <w:instrText xml:space="preserve"> HYPERLINK "https://es.wikipedia.org/wiki/Misiones_diplom%C3%A1ticas_de_Honduras" \h </w:instrText>
      </w:r>
      <w:r w:rsidRPr="00E63257">
        <w:rPr>
          <w:sz w:val="14"/>
          <w:szCs w:val="14"/>
        </w:rPr>
        <w:fldChar w:fldCharType="separate"/>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fldChar w:fldCharType="end"/>
      </w:r>
      <w:r w:rsidRPr="00E63257">
        <w:rPr>
          <w:rFonts w:ascii="Arial Narrow" w:hAnsi="Arial Narrow"/>
          <w:sz w:val="14"/>
          <w:szCs w:val="14"/>
        </w:rPr>
        <w:fldChar w:fldCharType="begin"/>
      </w:r>
      <w:r w:rsidRPr="00E63257">
        <w:rPr>
          <w:rFonts w:ascii="Arial Narrow" w:hAnsi="Arial Narrow"/>
          <w:sz w:val="14"/>
          <w:szCs w:val="14"/>
        </w:rPr>
        <w:instrText xml:space="preserve"> HYPERLINK "https://es.wikipedia.org/wiki/Misiones_diplom%C3%A1ticas_de_Honduras" </w:instrText>
      </w:r>
      <w:r w:rsidRPr="00E63257">
        <w:rPr>
          <w:rFonts w:ascii="Arial Narrow" w:hAnsi="Arial Narrow"/>
          <w:sz w:val="14"/>
          <w:szCs w:val="14"/>
        </w:rPr>
        <w:fldChar w:fldCharType="separate"/>
      </w:r>
      <w:r w:rsidRPr="00E63257">
        <w:rPr>
          <w:rFonts w:ascii="Arial Narrow" w:eastAsia="Arial Narrow" w:hAnsi="Arial Narrow" w:cs="Arial Narrow"/>
          <w:color w:val="1155CC"/>
          <w:sz w:val="14"/>
          <w:szCs w:val="14"/>
          <w:u w:val="single"/>
        </w:rPr>
        <w:t>https://es.wikipedia.org/wiki/Misiones_diplom%C3%A1ticas_de_Honduras</w:t>
      </w:r>
    </w:p>
    <w:p w14:paraId="556D2E2E" w14:textId="77777777" w:rsidR="00A12F92" w:rsidRPr="00E63257" w:rsidRDefault="00A12F92" w:rsidP="00235F5B">
      <w:pPr>
        <w:pStyle w:val="Sinespaciado"/>
        <w:jc w:val="both"/>
        <w:rPr>
          <w:rFonts w:ascii="Arial Narrow" w:hAnsi="Arial Narrow"/>
          <w:sz w:val="14"/>
          <w:szCs w:val="14"/>
        </w:rPr>
      </w:pPr>
      <w:r w:rsidRPr="00E63257">
        <w:rPr>
          <w:rFonts w:ascii="Arial Narrow" w:hAnsi="Arial Narrow"/>
          <w:sz w:val="14"/>
          <w:szCs w:val="14"/>
        </w:rPr>
        <w:fldChar w:fldCharType="end"/>
      </w:r>
      <w:r w:rsidRPr="00E63257">
        <w:rPr>
          <w:rFonts w:ascii="Arial Narrow" w:eastAsia="Arial Narrow" w:hAnsi="Arial Narrow" w:cs="Arial Narrow"/>
          <w:sz w:val="14"/>
          <w:szCs w:val="14"/>
        </w:rPr>
        <w:t>Listado: Embajada (Ciudad de México), Consulados Generales (Puebla, San Luis Potosí, Tapachula, Veracruz), Agencias Consulares (Acayucan, Saltillo y Tenosique).</w:t>
      </w:r>
    </w:p>
  </w:footnote>
  <w:footnote w:id="176">
    <w:p w14:paraId="5891772C" w14:textId="77777777" w:rsidR="00A12F92" w:rsidRPr="00E63257" w:rsidRDefault="00A12F92" w:rsidP="00235F5B">
      <w:pPr>
        <w:pStyle w:val="Sinespaciado"/>
        <w:jc w:val="both"/>
        <w:rPr>
          <w:rFonts w:ascii="Arial Narrow" w:eastAsia="Arial Narrow" w:hAnsi="Arial Narrow" w:cs="Arial Narrow"/>
          <w:color w:val="1155CC"/>
          <w:sz w:val="14"/>
          <w:szCs w:val="14"/>
          <w:u w:val="single"/>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eastAsia="Arial Narrow" w:hAnsi="Arial Narrow" w:cs="Arial Narrow"/>
          <w:sz w:val="14"/>
          <w:szCs w:val="14"/>
        </w:rPr>
        <w:t xml:space="preserve">Wikipedia (2018). </w:t>
      </w:r>
      <w:r w:rsidRPr="00E63257">
        <w:rPr>
          <w:rFonts w:ascii="Arial Narrow" w:eastAsia="Arial Narrow" w:hAnsi="Arial Narrow" w:cs="Arial Narrow"/>
          <w:i/>
          <w:sz w:val="14"/>
          <w:szCs w:val="14"/>
        </w:rPr>
        <w:t>Misiones diplomáticas de El Salvador</w:t>
      </w:r>
      <w:r w:rsidRPr="00E63257">
        <w:rPr>
          <w:rFonts w:ascii="Arial Narrow" w:eastAsia="Arial Narrow" w:hAnsi="Arial Narrow" w:cs="Arial Narrow"/>
          <w:sz w:val="14"/>
          <w:szCs w:val="14"/>
        </w:rPr>
        <w:t>. Disponible en</w:t>
      </w:r>
      <w:r w:rsidRPr="00E63257">
        <w:rPr>
          <w:sz w:val="14"/>
          <w:szCs w:val="14"/>
        </w:rPr>
        <w:fldChar w:fldCharType="begin"/>
      </w:r>
      <w:r w:rsidRPr="00E63257">
        <w:rPr>
          <w:sz w:val="14"/>
          <w:szCs w:val="14"/>
        </w:rPr>
        <w:instrText xml:space="preserve"> HYPERLINK "https://es.wikipedia.org/wiki/Misiones_diplom%C3%A1ticas_de_El_Salvador" \h </w:instrText>
      </w:r>
      <w:r w:rsidRPr="00E63257">
        <w:rPr>
          <w:sz w:val="14"/>
          <w:szCs w:val="14"/>
        </w:rPr>
        <w:fldChar w:fldCharType="separate"/>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fldChar w:fldCharType="end"/>
      </w:r>
      <w:r w:rsidRPr="00E63257">
        <w:rPr>
          <w:rFonts w:ascii="Arial Narrow" w:hAnsi="Arial Narrow"/>
          <w:sz w:val="14"/>
          <w:szCs w:val="14"/>
        </w:rPr>
        <w:fldChar w:fldCharType="begin"/>
      </w:r>
      <w:r w:rsidRPr="00E63257">
        <w:rPr>
          <w:rFonts w:ascii="Arial Narrow" w:hAnsi="Arial Narrow"/>
          <w:sz w:val="14"/>
          <w:szCs w:val="14"/>
        </w:rPr>
        <w:instrText xml:space="preserve"> HYPERLINK "https://es.wikipedia.org/wiki/Misiones_diplom%C3%A1ticas_de_El_Salvador" </w:instrText>
      </w:r>
      <w:r w:rsidRPr="00E63257">
        <w:rPr>
          <w:rFonts w:ascii="Arial Narrow" w:hAnsi="Arial Narrow"/>
          <w:sz w:val="14"/>
          <w:szCs w:val="14"/>
        </w:rPr>
        <w:fldChar w:fldCharType="separate"/>
      </w:r>
      <w:r w:rsidRPr="00E63257">
        <w:rPr>
          <w:rFonts w:ascii="Arial Narrow" w:eastAsia="Arial Narrow" w:hAnsi="Arial Narrow" w:cs="Arial Narrow"/>
          <w:color w:val="1155CC"/>
          <w:sz w:val="14"/>
          <w:szCs w:val="14"/>
          <w:u w:val="single"/>
        </w:rPr>
        <w:t>https://es.wikipedia.org/wiki/Misiones_diplom%C3%A1ticas_de_El_Salvador</w:t>
      </w:r>
    </w:p>
    <w:p w14:paraId="5F95B25E" w14:textId="77777777" w:rsidR="00A12F92" w:rsidRPr="00E63257" w:rsidRDefault="00A12F92" w:rsidP="00235F5B">
      <w:pPr>
        <w:pStyle w:val="Sinespaciado"/>
        <w:jc w:val="both"/>
        <w:rPr>
          <w:rFonts w:ascii="Arial Narrow" w:hAnsi="Arial Narrow"/>
          <w:sz w:val="14"/>
          <w:szCs w:val="14"/>
        </w:rPr>
      </w:pPr>
      <w:r w:rsidRPr="00E63257">
        <w:rPr>
          <w:rFonts w:ascii="Arial Narrow" w:hAnsi="Arial Narrow"/>
          <w:sz w:val="14"/>
          <w:szCs w:val="14"/>
        </w:rPr>
        <w:fldChar w:fldCharType="end"/>
      </w:r>
      <w:r w:rsidRPr="00E63257">
        <w:rPr>
          <w:rFonts w:ascii="Arial Narrow" w:eastAsia="Arial Narrow" w:hAnsi="Arial Narrow" w:cs="Arial Narrow"/>
          <w:sz w:val="14"/>
          <w:szCs w:val="14"/>
        </w:rPr>
        <w:t>Listado: Embajada (Ciudad de México), Consulados Generales (Monterrey, San Luis Potosí, Tapachula, Veracruz y Tijuana), Oficinas Consulares (Acayucan, Arriaga, Comitán y Tenosique).</w:t>
      </w:r>
    </w:p>
  </w:footnote>
  <w:footnote w:id="177">
    <w:p w14:paraId="0CE8A2C2" w14:textId="77777777" w:rsidR="00A12F92" w:rsidRPr="00E63257" w:rsidRDefault="00A12F92" w:rsidP="00235F5B">
      <w:pPr>
        <w:pStyle w:val="Sinespaciado"/>
        <w:jc w:val="both"/>
        <w:rPr>
          <w:rFonts w:ascii="Arial Narrow" w:hAnsi="Arial Narrow"/>
          <w:sz w:val="14"/>
          <w:szCs w:val="14"/>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eastAsia="Arial Narrow" w:hAnsi="Arial Narrow" w:cs="Arial Narrow"/>
          <w:sz w:val="14"/>
          <w:szCs w:val="14"/>
        </w:rPr>
        <w:t xml:space="preserve">La Jornada Baja California (2018). </w:t>
      </w:r>
      <w:r w:rsidRPr="00E63257">
        <w:rPr>
          <w:rFonts w:ascii="Arial Narrow" w:eastAsia="Arial Narrow" w:hAnsi="Arial Narrow" w:cs="Arial Narrow"/>
          <w:i/>
          <w:sz w:val="14"/>
          <w:szCs w:val="14"/>
        </w:rPr>
        <w:t>Instalan Consulado de el Salvador en Tijuana</w:t>
      </w:r>
      <w:r w:rsidRPr="00E63257">
        <w:rPr>
          <w:rFonts w:ascii="Arial Narrow" w:eastAsia="Arial Narrow" w:hAnsi="Arial Narrow" w:cs="Arial Narrow"/>
          <w:sz w:val="14"/>
          <w:szCs w:val="14"/>
        </w:rPr>
        <w:t>. Nota publicada el 14 de diciembre de 2018 en http://jornadabc.mx/tijuana/14-12-2018/instalan-consulado-de-el-salvador-en-tijuana</w:t>
      </w:r>
    </w:p>
  </w:footnote>
  <w:footnote w:id="178">
    <w:p w14:paraId="53B8A173" w14:textId="77777777" w:rsidR="00A12F92" w:rsidRPr="00E63257" w:rsidRDefault="00A12F92" w:rsidP="00235F5B">
      <w:pPr>
        <w:pStyle w:val="Sinespaciado"/>
        <w:jc w:val="both"/>
        <w:rPr>
          <w:rFonts w:ascii="Arial Narrow" w:eastAsia="Arial Narrow" w:hAnsi="Arial Narrow" w:cs="Arial Narrow"/>
          <w:color w:val="1155CC"/>
          <w:sz w:val="14"/>
          <w:szCs w:val="14"/>
          <w:u w:val="single"/>
        </w:rPr>
      </w:pPr>
      <w:r w:rsidRPr="00E63257">
        <w:rPr>
          <w:rFonts w:ascii="Arial Narrow" w:hAnsi="Arial Narrow"/>
          <w:sz w:val="14"/>
          <w:szCs w:val="14"/>
          <w:vertAlign w:val="superscript"/>
        </w:rPr>
        <w:footnoteRef/>
      </w:r>
      <w:r w:rsidRPr="00E63257">
        <w:rPr>
          <w:rFonts w:ascii="Arial Narrow" w:hAnsi="Arial Narrow"/>
          <w:sz w:val="14"/>
          <w:szCs w:val="14"/>
        </w:rPr>
        <w:t xml:space="preserve"> </w:t>
      </w:r>
      <w:r w:rsidRPr="00E63257">
        <w:rPr>
          <w:rFonts w:ascii="Arial Narrow" w:eastAsia="Arial Narrow" w:hAnsi="Arial Narrow" w:cs="Arial Narrow"/>
          <w:sz w:val="14"/>
          <w:szCs w:val="14"/>
        </w:rPr>
        <w:t xml:space="preserve">Wikipedia (2019). </w:t>
      </w:r>
      <w:r w:rsidRPr="00E63257">
        <w:rPr>
          <w:rFonts w:ascii="Arial Narrow" w:eastAsia="Arial Narrow" w:hAnsi="Arial Narrow" w:cs="Arial Narrow"/>
          <w:i/>
          <w:sz w:val="14"/>
          <w:szCs w:val="14"/>
        </w:rPr>
        <w:t>Misiones diplomáticas de Guatemala</w:t>
      </w:r>
      <w:r w:rsidRPr="00E63257">
        <w:rPr>
          <w:rFonts w:ascii="Arial Narrow" w:eastAsia="Arial Narrow" w:hAnsi="Arial Narrow" w:cs="Arial Narrow"/>
          <w:sz w:val="14"/>
          <w:szCs w:val="14"/>
        </w:rPr>
        <w:t>. Disponible en</w:t>
      </w:r>
      <w:r w:rsidRPr="00E63257">
        <w:rPr>
          <w:sz w:val="14"/>
          <w:szCs w:val="14"/>
        </w:rPr>
        <w:fldChar w:fldCharType="begin"/>
      </w:r>
      <w:r w:rsidRPr="00E63257">
        <w:rPr>
          <w:sz w:val="14"/>
          <w:szCs w:val="14"/>
        </w:rPr>
        <w:instrText xml:space="preserve"> HYPERLINK "https://es.wikipedia.org/wiki/Misiones_diplom%C3%A1ticas_de_Guatemala" \h </w:instrText>
      </w:r>
      <w:r w:rsidRPr="00E63257">
        <w:rPr>
          <w:sz w:val="14"/>
          <w:szCs w:val="14"/>
        </w:rPr>
        <w:fldChar w:fldCharType="separate"/>
      </w:r>
      <w:r w:rsidRPr="00E63257">
        <w:rPr>
          <w:rFonts w:ascii="Arial Narrow" w:eastAsia="Arial Narrow" w:hAnsi="Arial Narrow" w:cs="Arial Narrow"/>
          <w:sz w:val="14"/>
          <w:szCs w:val="14"/>
        </w:rPr>
        <w:t xml:space="preserve"> </w:t>
      </w:r>
      <w:r w:rsidRPr="00E63257">
        <w:rPr>
          <w:rFonts w:ascii="Arial Narrow" w:eastAsia="Arial Narrow" w:hAnsi="Arial Narrow" w:cs="Arial Narrow"/>
          <w:sz w:val="14"/>
          <w:szCs w:val="14"/>
        </w:rPr>
        <w:fldChar w:fldCharType="end"/>
      </w:r>
      <w:r w:rsidRPr="00E63257">
        <w:rPr>
          <w:rFonts w:ascii="Arial Narrow" w:hAnsi="Arial Narrow"/>
          <w:sz w:val="14"/>
          <w:szCs w:val="14"/>
        </w:rPr>
        <w:fldChar w:fldCharType="begin"/>
      </w:r>
      <w:r w:rsidRPr="00E63257">
        <w:rPr>
          <w:rFonts w:ascii="Arial Narrow" w:hAnsi="Arial Narrow"/>
          <w:sz w:val="14"/>
          <w:szCs w:val="14"/>
        </w:rPr>
        <w:instrText xml:space="preserve"> HYPERLINK "https://es.wikipedia.org/wiki/Misiones_diplom%C3%A1ticas_de_Guatemala" </w:instrText>
      </w:r>
      <w:r w:rsidRPr="00E63257">
        <w:rPr>
          <w:rFonts w:ascii="Arial Narrow" w:hAnsi="Arial Narrow"/>
          <w:sz w:val="14"/>
          <w:szCs w:val="14"/>
        </w:rPr>
        <w:fldChar w:fldCharType="separate"/>
      </w:r>
      <w:r w:rsidRPr="00E63257">
        <w:rPr>
          <w:rFonts w:ascii="Arial Narrow" w:eastAsia="Arial Narrow" w:hAnsi="Arial Narrow" w:cs="Arial Narrow"/>
          <w:color w:val="1155CC"/>
          <w:sz w:val="14"/>
          <w:szCs w:val="14"/>
          <w:u w:val="single"/>
        </w:rPr>
        <w:t>https://es.wikipedia.org/wiki/Misiones_diplom%C3%A1ticas_de_Guatemala</w:t>
      </w:r>
    </w:p>
    <w:p w14:paraId="6D16A2B9" w14:textId="77777777" w:rsidR="00A12F92" w:rsidRPr="00E63257" w:rsidRDefault="00A12F92" w:rsidP="00235F5B">
      <w:pPr>
        <w:pStyle w:val="Sinespaciado"/>
        <w:jc w:val="both"/>
        <w:rPr>
          <w:sz w:val="14"/>
          <w:szCs w:val="14"/>
        </w:rPr>
      </w:pPr>
      <w:r w:rsidRPr="00E63257">
        <w:rPr>
          <w:rFonts w:ascii="Arial Narrow" w:hAnsi="Arial Narrow"/>
          <w:sz w:val="14"/>
          <w:szCs w:val="14"/>
        </w:rPr>
        <w:fldChar w:fldCharType="end"/>
      </w:r>
      <w:r w:rsidRPr="00E63257">
        <w:rPr>
          <w:rFonts w:ascii="Arial Narrow" w:eastAsia="Arial Narrow" w:hAnsi="Arial Narrow" w:cs="Arial Narrow"/>
          <w:sz w:val="14"/>
          <w:szCs w:val="14"/>
        </w:rPr>
        <w:t>Listado: Embajada (Ciudad de México), Consulados Generales (Monterrey, Oaxaca, San Luis Potosí, Tapachula, Tenosique, Tijuana, Tuxtla Gutiérrez, Veracruz), Consulados (Acayucan, Ciudad Hidalgo, Comitán), Agencia Consular (Arriaga).</w:t>
      </w:r>
    </w:p>
  </w:footnote>
  <w:footnote w:id="179">
    <w:p w14:paraId="186D8D45" w14:textId="77777777" w:rsidR="00A12F92" w:rsidRPr="009165C8" w:rsidRDefault="00A12F92" w:rsidP="00235F5B">
      <w:pPr>
        <w:pStyle w:val="Textonotapie"/>
        <w:rPr>
          <w:rFonts w:ascii="Arial Narrow" w:hAnsi="Arial Narrow"/>
          <w:sz w:val="14"/>
          <w:szCs w:val="14"/>
        </w:rPr>
      </w:pPr>
      <w:r w:rsidRPr="009165C8">
        <w:rPr>
          <w:rStyle w:val="Refdenotaalpie"/>
          <w:rFonts w:ascii="Arial Narrow" w:hAnsi="Arial Narrow"/>
          <w:sz w:val="14"/>
          <w:szCs w:val="14"/>
        </w:rPr>
        <w:footnoteRef/>
      </w:r>
      <w:r w:rsidRPr="009165C8">
        <w:rPr>
          <w:rFonts w:ascii="Arial Narrow" w:hAnsi="Arial Narrow"/>
          <w:sz w:val="14"/>
          <w:szCs w:val="14"/>
        </w:rPr>
        <w:t xml:space="preserve"> </w:t>
      </w:r>
      <w:r w:rsidRPr="009165C8">
        <w:rPr>
          <w:rFonts w:ascii="Arial Narrow" w:hAnsi="Arial Narrow"/>
          <w:sz w:val="14"/>
          <w:szCs w:val="14"/>
        </w:rPr>
        <w:t>FUENTE: Secretaría de Relaciones Exteriores</w:t>
      </w:r>
    </w:p>
  </w:footnote>
  <w:footnote w:id="180">
    <w:p w14:paraId="3DD13F7F"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OIM (2019). </w:t>
      </w:r>
      <w:r w:rsidRPr="009165C8">
        <w:rPr>
          <w:rFonts w:ascii="Arial Narrow" w:hAnsi="Arial Narrow"/>
          <w:i/>
          <w:sz w:val="14"/>
          <w:szCs w:val="14"/>
        </w:rPr>
        <w:t>Misión</w:t>
      </w:r>
      <w:r w:rsidRPr="009165C8">
        <w:rPr>
          <w:rFonts w:ascii="Arial Narrow" w:hAnsi="Arial Narrow"/>
          <w:sz w:val="14"/>
          <w:szCs w:val="14"/>
        </w:rPr>
        <w:t>. Disponible en http://mexico.iom.int/misi-n</w:t>
      </w:r>
    </w:p>
  </w:footnote>
  <w:footnote w:id="181">
    <w:p w14:paraId="1F7DC427"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OIM (2019). </w:t>
      </w:r>
      <w:r w:rsidRPr="009165C8">
        <w:rPr>
          <w:rFonts w:ascii="Arial Narrow" w:hAnsi="Arial Narrow"/>
          <w:i/>
          <w:sz w:val="14"/>
          <w:szCs w:val="14"/>
        </w:rPr>
        <w:t>OIM en México</w:t>
      </w:r>
      <w:r w:rsidRPr="009165C8">
        <w:rPr>
          <w:rFonts w:ascii="Arial Narrow" w:hAnsi="Arial Narrow"/>
          <w:sz w:val="14"/>
          <w:szCs w:val="14"/>
        </w:rPr>
        <w:t>. Disponible en: http://mexico.iom.int/historia</w:t>
      </w:r>
    </w:p>
  </w:footnote>
  <w:footnote w:id="182">
    <w:p w14:paraId="36DADDEA"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CICR (2019). </w:t>
      </w:r>
      <w:r w:rsidRPr="009165C8">
        <w:rPr>
          <w:rFonts w:ascii="Arial Narrow" w:hAnsi="Arial Narrow"/>
          <w:i/>
          <w:sz w:val="14"/>
          <w:szCs w:val="14"/>
        </w:rPr>
        <w:t>Quiénes somos</w:t>
      </w:r>
      <w:r w:rsidRPr="009165C8">
        <w:rPr>
          <w:rFonts w:ascii="Arial Narrow" w:hAnsi="Arial Narrow"/>
          <w:sz w:val="14"/>
          <w:szCs w:val="14"/>
        </w:rPr>
        <w:t>. Disponible en: https://www.icrc.org/es/quienes-somos</w:t>
      </w:r>
    </w:p>
  </w:footnote>
  <w:footnote w:id="183">
    <w:p w14:paraId="05803A5F"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CICR (2015). Acción del Comité Internacional de la Cruz Roja en la Delegación Regional para México, América Central y Cuba. Folleto disponible en: file:///C:/Users/pache/Downloads/folleto_regional_2015-nueva-version.pdf</w:t>
      </w:r>
    </w:p>
  </w:footnote>
  <w:footnote w:id="184">
    <w:p w14:paraId="234BF241"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Médicos sin Fronteras (2019). </w:t>
      </w:r>
      <w:r w:rsidRPr="009165C8">
        <w:rPr>
          <w:rFonts w:ascii="Arial Narrow" w:hAnsi="Arial Narrow"/>
          <w:i/>
          <w:sz w:val="14"/>
          <w:szCs w:val="14"/>
        </w:rPr>
        <w:t>Quiénes somos</w:t>
      </w:r>
      <w:r w:rsidRPr="009165C8">
        <w:rPr>
          <w:rFonts w:ascii="Arial Narrow" w:hAnsi="Arial Narrow"/>
          <w:sz w:val="14"/>
          <w:szCs w:val="14"/>
        </w:rPr>
        <w:t>. Disponible en: https://www.msf.es/conocenos/quienes-somos</w:t>
      </w:r>
    </w:p>
  </w:footnote>
  <w:footnote w:id="185">
    <w:p w14:paraId="339973BE"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En coordinación con el Hogar Refugio La 72 (Tenosique, Tabasco) y en la Casa del Migrante Diócesis de Coatzacoalcos (Coatzacoalcos, Veracruz)</w:t>
      </w:r>
    </w:p>
  </w:footnote>
  <w:footnote w:id="186">
    <w:p w14:paraId="20FA087B"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Médicos sin Fronteras México (2019). </w:t>
      </w:r>
      <w:r w:rsidRPr="009165C8">
        <w:rPr>
          <w:rFonts w:ascii="Arial Narrow" w:hAnsi="Arial Narrow"/>
          <w:i/>
          <w:sz w:val="14"/>
          <w:szCs w:val="14"/>
        </w:rPr>
        <w:t>MSF en la ruta de migrantes y refugiados</w:t>
      </w:r>
      <w:r w:rsidRPr="009165C8">
        <w:rPr>
          <w:rFonts w:ascii="Arial Narrow" w:hAnsi="Arial Narrow"/>
          <w:sz w:val="14"/>
          <w:szCs w:val="14"/>
        </w:rPr>
        <w:t>. Disponible en: https://www.msf.mx/MigrantesyRefugiados</w:t>
      </w:r>
    </w:p>
  </w:footnote>
  <w:footnote w:id="187">
    <w:p w14:paraId="332422F6"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Poblaciones vulnerables: excluidas o víctimas de catástrofes naturales, hambrunas, enfermedades, conflictos armados o violencia política.</w:t>
      </w:r>
    </w:p>
  </w:footnote>
  <w:footnote w:id="188">
    <w:p w14:paraId="0C5E0DC3" w14:textId="77777777" w:rsidR="00A12F92" w:rsidRPr="009165C8" w:rsidRDefault="00A12F92" w:rsidP="00235F5B">
      <w:pPr>
        <w:pStyle w:val="Sinespaciado"/>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hAnsi="Arial Narrow"/>
          <w:sz w:val="14"/>
          <w:szCs w:val="14"/>
        </w:rPr>
        <w:t xml:space="preserve">Médicos del Mundo (2019). </w:t>
      </w:r>
      <w:r w:rsidRPr="009165C8">
        <w:rPr>
          <w:rFonts w:ascii="Arial Narrow" w:hAnsi="Arial Narrow"/>
          <w:i/>
          <w:sz w:val="14"/>
          <w:szCs w:val="14"/>
        </w:rPr>
        <w:t>Quiénes somos</w:t>
      </w:r>
      <w:r w:rsidRPr="009165C8">
        <w:rPr>
          <w:rFonts w:ascii="Arial Narrow" w:hAnsi="Arial Narrow"/>
          <w:sz w:val="14"/>
          <w:szCs w:val="14"/>
        </w:rPr>
        <w:t>. Disponible en https://www.medicosdelmundo.org/quienes-somos</w:t>
      </w:r>
    </w:p>
  </w:footnote>
  <w:footnote w:id="189">
    <w:p w14:paraId="0F42B5E1" w14:textId="77777777" w:rsidR="00A12F92" w:rsidRPr="009165C8" w:rsidRDefault="00A12F92" w:rsidP="00235F5B">
      <w:pPr>
        <w:jc w:val="both"/>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eastAsia="Arial Narrow" w:hAnsi="Arial Narrow" w:cs="Arial Narrow"/>
          <w:sz w:val="14"/>
          <w:szCs w:val="14"/>
        </w:rPr>
        <w:t xml:space="preserve"> </w:t>
      </w:r>
      <w:r w:rsidRPr="009165C8">
        <w:rPr>
          <w:rFonts w:ascii="Arial Narrow" w:eastAsia="Arial Narrow" w:hAnsi="Arial Narrow" w:cs="Arial Narrow"/>
          <w:sz w:val="14"/>
          <w:szCs w:val="14"/>
        </w:rPr>
        <w:t xml:space="preserve">Médicos del Mundo (2019). </w:t>
      </w:r>
      <w:r w:rsidRPr="009165C8">
        <w:rPr>
          <w:rFonts w:ascii="Arial Narrow" w:eastAsia="Arial Narrow" w:hAnsi="Arial Narrow" w:cs="Arial Narrow"/>
          <w:i/>
          <w:sz w:val="14"/>
          <w:szCs w:val="14"/>
        </w:rPr>
        <w:t>México</w:t>
      </w:r>
      <w:r w:rsidRPr="009165C8">
        <w:rPr>
          <w:rFonts w:ascii="Arial Narrow" w:eastAsia="Arial Narrow" w:hAnsi="Arial Narrow" w:cs="Arial Narrow"/>
          <w:sz w:val="14"/>
          <w:szCs w:val="14"/>
        </w:rPr>
        <w:t>.</w:t>
      </w:r>
      <w:hyperlink r:id="rId62">
        <w:r w:rsidRPr="009165C8">
          <w:rPr>
            <w:rFonts w:ascii="Arial Narrow" w:eastAsia="Arial Narrow" w:hAnsi="Arial Narrow" w:cs="Arial Narrow"/>
            <w:sz w:val="14"/>
            <w:szCs w:val="14"/>
          </w:rPr>
          <w:t xml:space="preserve"> </w:t>
        </w:r>
      </w:hyperlink>
      <w:hyperlink r:id="rId63">
        <w:r w:rsidRPr="009165C8">
          <w:rPr>
            <w:rFonts w:ascii="Arial Narrow" w:eastAsia="Arial Narrow" w:hAnsi="Arial Narrow" w:cs="Arial Narrow"/>
            <w:color w:val="0000FF"/>
            <w:sz w:val="14"/>
            <w:szCs w:val="14"/>
            <w:u w:val="single"/>
          </w:rPr>
          <w:t>https://www.medicosdelmundo.org/que-hacemos/america/mexico</w:t>
        </w:r>
      </w:hyperlink>
    </w:p>
  </w:footnote>
  <w:footnote w:id="190">
    <w:p w14:paraId="43E6D69D" w14:textId="77777777" w:rsidR="00A12F92" w:rsidRPr="009165C8" w:rsidRDefault="00A12F92" w:rsidP="00D76B6C">
      <w:pPr>
        <w:rPr>
          <w:rFonts w:ascii="Arial Narrow" w:hAnsi="Arial Narrow"/>
          <w:sz w:val="14"/>
          <w:szCs w:val="14"/>
          <w:highlight w:val="green"/>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i/>
          <w:sz w:val="14"/>
          <w:szCs w:val="14"/>
        </w:rPr>
        <w:t>Animal Político</w:t>
      </w:r>
      <w:r w:rsidRPr="009165C8">
        <w:rPr>
          <w:rFonts w:ascii="Arial Narrow" w:eastAsia="Arial Narrow" w:hAnsi="Arial Narrow" w:cs="Arial Narrow"/>
          <w:sz w:val="14"/>
          <w:szCs w:val="14"/>
        </w:rPr>
        <w:t xml:space="preserve"> (2016). </w:t>
      </w:r>
      <w:r w:rsidRPr="009165C8">
        <w:rPr>
          <w:rFonts w:ascii="Arial Narrow" w:eastAsia="Arial Narrow" w:hAnsi="Arial Narrow" w:cs="Arial Narrow"/>
          <w:i/>
          <w:sz w:val="14"/>
          <w:szCs w:val="14"/>
        </w:rPr>
        <w:t>Estas son las promesas de campaña que Donald Trump hizo contra México</w:t>
      </w:r>
      <w:r w:rsidRPr="009165C8">
        <w:rPr>
          <w:rFonts w:ascii="Arial Narrow" w:eastAsia="Arial Narrow" w:hAnsi="Arial Narrow" w:cs="Arial Narrow"/>
          <w:sz w:val="14"/>
          <w:szCs w:val="14"/>
        </w:rPr>
        <w:t>. Nota publicada el 9 de noviembre de 2016 en https://www.animalpolitico.com/2016/11/presidente-trump-mexico-muro-migracion/</w:t>
      </w:r>
    </w:p>
  </w:footnote>
  <w:footnote w:id="191">
    <w:p w14:paraId="09C41CF6" w14:textId="4A63F91B" w:rsidR="00A12F92" w:rsidRPr="009165C8" w:rsidRDefault="00A12F92" w:rsidP="00D76B6C">
      <w:pPr>
        <w:rPr>
          <w:rFonts w:ascii="Arial Narrow" w:eastAsia="Arial Narrow" w:hAnsi="Arial Narrow" w:cs="Arial Narrow"/>
          <w:sz w:val="14"/>
          <w:szCs w:val="14"/>
        </w:rPr>
      </w:pPr>
      <w:r w:rsidRPr="009165C8">
        <w:rPr>
          <w:rFonts w:ascii="Arial Narrow" w:hAnsi="Arial Narrow"/>
          <w:sz w:val="14"/>
          <w:szCs w:val="14"/>
          <w:vertAlign w:val="superscript"/>
        </w:rPr>
        <w:footnoteRef/>
      </w:r>
      <w:r w:rsidRPr="009165C8">
        <w:rPr>
          <w:rFonts w:ascii="Arial Narrow" w:eastAsia="Arial Narrow" w:hAnsi="Arial Narrow" w:cs="Arial Narrow"/>
          <w:sz w:val="14"/>
          <w:szCs w:val="14"/>
        </w:rPr>
        <w:t xml:space="preserve"> </w:t>
      </w:r>
      <w:bookmarkStart w:id="7" w:name="_Hlk17174173"/>
      <w:proofErr w:type="spellStart"/>
      <w:r w:rsidRPr="009165C8">
        <w:rPr>
          <w:rFonts w:ascii="Arial Narrow" w:eastAsia="Arial Narrow" w:hAnsi="Arial Narrow" w:cs="Arial Narrow"/>
          <w:i/>
          <w:sz w:val="14"/>
          <w:szCs w:val="14"/>
        </w:rPr>
        <w:t>Ibidem</w:t>
      </w:r>
      <w:proofErr w:type="spellEnd"/>
      <w:r w:rsidRPr="009165C8">
        <w:rPr>
          <w:rFonts w:ascii="Arial Narrow" w:eastAsia="Arial Narrow" w:hAnsi="Arial Narrow" w:cs="Arial Narrow"/>
          <w:sz w:val="14"/>
          <w:szCs w:val="14"/>
        </w:rPr>
        <w:t xml:space="preserve">. </w:t>
      </w:r>
      <w:r w:rsidRPr="009165C8">
        <w:rPr>
          <w:rFonts w:ascii="Arial Narrow" w:eastAsia="Arial Narrow" w:hAnsi="Arial Narrow" w:cs="Arial Narrow"/>
          <w:i/>
          <w:sz w:val="14"/>
          <w:szCs w:val="14"/>
        </w:rPr>
        <w:t>¿Qué acordaron México y Estados Unidos para frenar los aranceles?</w:t>
      </w:r>
      <w:r w:rsidRPr="009165C8">
        <w:rPr>
          <w:rFonts w:ascii="Arial Narrow" w:eastAsia="Arial Narrow" w:hAnsi="Arial Narrow" w:cs="Arial Narrow"/>
          <w:sz w:val="14"/>
          <w:szCs w:val="14"/>
        </w:rPr>
        <w:t xml:space="preserve"> Nota publicada el 8 de junio de 2019 en https://www.animalpolitico.com/2019/06/que-acordaron-mexico-eu-freno-aranceles/</w:t>
      </w:r>
      <w:bookmarkEnd w:id="7"/>
    </w:p>
  </w:footnote>
  <w:footnote w:id="192">
    <w:p w14:paraId="77A14436"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Colectivo de Observación y Monitoreo de Derechos Humanos en el Sureste Mexicano (2019). </w:t>
      </w:r>
      <w:r w:rsidRPr="009165C8">
        <w:rPr>
          <w:rFonts w:ascii="Arial Narrow" w:eastAsia="Arial Narrow" w:hAnsi="Arial Narrow" w:cs="Arial Narrow"/>
          <w:i/>
          <w:sz w:val="14"/>
          <w:szCs w:val="14"/>
        </w:rPr>
        <w:t>Informe del Monitoreo de Derechos Humanos del Éxodo Centroamericano en el Sureste Mexicano: Octubre 2018-Febrero 2019</w:t>
      </w:r>
      <w:r w:rsidRPr="009165C8">
        <w:rPr>
          <w:rFonts w:ascii="Arial Narrow" w:eastAsia="Arial Narrow" w:hAnsi="Arial Narrow" w:cs="Arial Narrow"/>
          <w:sz w:val="14"/>
          <w:szCs w:val="14"/>
        </w:rPr>
        <w:t>. Disponible en https://vocesmesoamericanas.org/wp-content/uploads/2019/05/InformeExodo_Final-web.pdf</w:t>
      </w:r>
    </w:p>
  </w:footnote>
  <w:footnote w:id="193">
    <w:p w14:paraId="00C2C5AE" w14:textId="6E41FC03" w:rsidR="00A12F92" w:rsidRPr="009165C8" w:rsidRDefault="00A12F92" w:rsidP="00765D8F">
      <w:pPr>
        <w:rPr>
          <w:sz w:val="14"/>
          <w:szCs w:val="14"/>
          <w:highlight w:val="cyan"/>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proofErr w:type="spellStart"/>
      <w:r w:rsidRPr="009165C8">
        <w:rPr>
          <w:rFonts w:ascii="Arial Narrow" w:eastAsia="Arial Narrow" w:hAnsi="Arial Narrow" w:cs="Arial Narrow"/>
          <w:i/>
          <w:sz w:val="14"/>
          <w:szCs w:val="14"/>
        </w:rPr>
        <w:t>Ibidem</w:t>
      </w:r>
      <w:proofErr w:type="spellEnd"/>
      <w:r w:rsidRPr="009165C8">
        <w:rPr>
          <w:rFonts w:ascii="Arial Narrow" w:eastAsia="Arial Narrow" w:hAnsi="Arial Narrow" w:cs="Arial Narrow"/>
          <w:sz w:val="14"/>
          <w:szCs w:val="14"/>
        </w:rPr>
        <w:t>. Dos caravanas con más de 5 mil migrantes avanzan por México rumbo a EU; CDMX vuelve a preparar albergue. Nota publicada el 5 de febrero de 2019 en https://www.animalpolitico.com/2019/02/caravanas-migrantes-mexico-eu/ Consultado el 14 de mayo de 2019</w:t>
      </w:r>
    </w:p>
  </w:footnote>
  <w:footnote w:id="194">
    <w:p w14:paraId="4B2653A4"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Foro Nacional para las Migraciones en Honduras (FONAMIH). </w:t>
      </w:r>
      <w:r w:rsidRPr="009165C8">
        <w:rPr>
          <w:rFonts w:ascii="Arial Narrow" w:eastAsia="Arial Narrow" w:hAnsi="Arial Narrow" w:cs="Arial Narrow"/>
          <w:i/>
          <w:sz w:val="14"/>
          <w:szCs w:val="14"/>
        </w:rPr>
        <w:t>Comunicado de Prensa en el Marco de la Caravana de Migrantes Hondureños</w:t>
      </w:r>
      <w:r w:rsidRPr="009165C8">
        <w:rPr>
          <w:rFonts w:ascii="Arial Narrow" w:eastAsia="Arial Narrow" w:hAnsi="Arial Narrow" w:cs="Arial Narrow"/>
          <w:sz w:val="14"/>
          <w:szCs w:val="14"/>
        </w:rPr>
        <w:t>. Publicado el 15 de octubre</w:t>
      </w:r>
      <w:hyperlink r:id="rId64">
        <w:r w:rsidRPr="009165C8">
          <w:rPr>
            <w:rFonts w:ascii="Arial Narrow" w:eastAsia="Arial Narrow" w:hAnsi="Arial Narrow" w:cs="Arial Narrow"/>
            <w:sz w:val="14"/>
            <w:szCs w:val="14"/>
          </w:rPr>
          <w:t xml:space="preserve"> </w:t>
        </w:r>
      </w:hyperlink>
      <w:hyperlink r:id="rId65">
        <w:r w:rsidRPr="009165C8">
          <w:rPr>
            <w:rFonts w:ascii="Arial Narrow" w:eastAsia="Arial Narrow" w:hAnsi="Arial Narrow" w:cs="Arial Narrow"/>
            <w:color w:val="0000FF"/>
            <w:sz w:val="14"/>
            <w:szCs w:val="14"/>
            <w:u w:val="single"/>
          </w:rPr>
          <w:t>https://docs.wixstatic.com/ugd/5afd94_96a1d04176d543a79ebf443b97292b01.pdf</w:t>
        </w:r>
      </w:hyperlink>
      <w:r w:rsidRPr="009165C8">
        <w:rPr>
          <w:rFonts w:ascii="Arial Narrow" w:eastAsia="Arial Narrow" w:hAnsi="Arial Narrow" w:cs="Arial Narrow"/>
          <w:sz w:val="14"/>
          <w:szCs w:val="14"/>
        </w:rPr>
        <w:t xml:space="preserve"> Consultado el 14 de mayo de 2019.</w:t>
      </w:r>
    </w:p>
  </w:footnote>
  <w:footnote w:id="195">
    <w:p w14:paraId="18639399"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ADN Político. </w:t>
      </w:r>
      <w:r w:rsidRPr="009165C8">
        <w:rPr>
          <w:rFonts w:ascii="Arial Narrow" w:eastAsia="Arial Narrow" w:hAnsi="Arial Narrow" w:cs="Arial Narrow"/>
          <w:i/>
          <w:sz w:val="14"/>
          <w:szCs w:val="14"/>
        </w:rPr>
        <w:t>Así se alista la CDMX para recibir a la #</w:t>
      </w:r>
      <w:proofErr w:type="spellStart"/>
      <w:r w:rsidRPr="009165C8">
        <w:rPr>
          <w:rFonts w:ascii="Arial Narrow" w:eastAsia="Arial Narrow" w:hAnsi="Arial Narrow" w:cs="Arial Narrow"/>
          <w:i/>
          <w:sz w:val="14"/>
          <w:szCs w:val="14"/>
        </w:rPr>
        <w:t>CaravanaMigrante</w:t>
      </w:r>
      <w:proofErr w:type="spellEnd"/>
      <w:r w:rsidRPr="009165C8">
        <w:rPr>
          <w:rFonts w:ascii="Arial Narrow" w:eastAsia="Arial Narrow" w:hAnsi="Arial Narrow" w:cs="Arial Narrow"/>
          <w:sz w:val="14"/>
          <w:szCs w:val="14"/>
        </w:rPr>
        <w:t>. Nota publicada el 26 de octubre de 2018 en</w:t>
      </w:r>
      <w:hyperlink r:id="rId66">
        <w:r w:rsidRPr="009165C8">
          <w:rPr>
            <w:rFonts w:ascii="Arial Narrow" w:eastAsia="Arial Narrow" w:hAnsi="Arial Narrow" w:cs="Arial Narrow"/>
            <w:sz w:val="14"/>
            <w:szCs w:val="14"/>
          </w:rPr>
          <w:t xml:space="preserve"> </w:t>
        </w:r>
      </w:hyperlink>
      <w:hyperlink r:id="rId67">
        <w:r w:rsidRPr="009165C8">
          <w:rPr>
            <w:rFonts w:ascii="Arial Narrow" w:eastAsia="Arial Narrow" w:hAnsi="Arial Narrow" w:cs="Arial Narrow"/>
            <w:color w:val="0000FF"/>
            <w:sz w:val="14"/>
            <w:szCs w:val="14"/>
            <w:u w:val="single"/>
          </w:rPr>
          <w:t>https://adnpolitico.com/mexico/2018/10/26/asi-se-alista-la-cdmx-recibir-a-la-caravanamigrante</w:t>
        </w:r>
      </w:hyperlink>
      <w:r w:rsidRPr="009165C8">
        <w:rPr>
          <w:rFonts w:ascii="Arial Narrow" w:eastAsia="Arial Narrow" w:hAnsi="Arial Narrow" w:cs="Arial Narrow"/>
          <w:sz w:val="14"/>
          <w:szCs w:val="14"/>
        </w:rPr>
        <w:t xml:space="preserve"> Consultado el 14 de mayo de 2019.</w:t>
      </w:r>
    </w:p>
  </w:footnote>
  <w:footnote w:id="196">
    <w:p w14:paraId="3F220B6E"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El Colegio de la Frontera Norte COLEF (2018). </w:t>
      </w:r>
      <w:r w:rsidRPr="009165C8">
        <w:rPr>
          <w:rFonts w:ascii="Arial Narrow" w:eastAsia="Arial Narrow" w:hAnsi="Arial Narrow" w:cs="Arial Narrow"/>
          <w:i/>
          <w:sz w:val="14"/>
          <w:szCs w:val="14"/>
        </w:rPr>
        <w:t xml:space="preserve">La Caravana de Migrantes Centroamericanos en Tijuana 2018. Diagnóstico y Propuestas de acción. </w:t>
      </w:r>
      <w:r w:rsidRPr="009165C8">
        <w:rPr>
          <w:rFonts w:ascii="Arial Narrow" w:eastAsia="Arial Narrow" w:hAnsi="Arial Narrow" w:cs="Arial Narrow"/>
          <w:sz w:val="14"/>
          <w:szCs w:val="14"/>
        </w:rPr>
        <w:t>Disponible en: https://www.colef.mx/wp-content/uploads/2018/12/EL-COLEF-Reporte-CaravanaMigrante-_-Actualizado.pdf</w:t>
      </w:r>
    </w:p>
  </w:footnote>
  <w:footnote w:id="197">
    <w:p w14:paraId="181D534E"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Animal Político. </w:t>
      </w:r>
      <w:r w:rsidRPr="009165C8">
        <w:rPr>
          <w:rFonts w:ascii="Arial Narrow" w:eastAsia="Arial Narrow" w:hAnsi="Arial Narrow" w:cs="Arial Narrow"/>
          <w:i/>
          <w:sz w:val="14"/>
          <w:szCs w:val="14"/>
        </w:rPr>
        <w:t>Dos caravanas con más de 5 mil migrantes avanzan por México rumbo a EU; CDMX vuelve a preparar albergue</w:t>
      </w:r>
      <w:r w:rsidRPr="009165C8">
        <w:rPr>
          <w:rFonts w:ascii="Arial Narrow" w:eastAsia="Arial Narrow" w:hAnsi="Arial Narrow" w:cs="Arial Narrow"/>
          <w:sz w:val="14"/>
          <w:szCs w:val="14"/>
        </w:rPr>
        <w:t>. Nota publicada el 5 de febrero de 2019 en https://www.animalpolitico.com/2019/02/caravanas-migrantes-mexico-eu/ Consultado el 14 de mayo de 2019</w:t>
      </w:r>
    </w:p>
  </w:footnote>
  <w:footnote w:id="198">
    <w:p w14:paraId="381190BB" w14:textId="77777777" w:rsidR="00A12F92" w:rsidRPr="009165C8" w:rsidRDefault="00A12F92" w:rsidP="00765D8F">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i/>
          <w:sz w:val="14"/>
          <w:szCs w:val="14"/>
        </w:rPr>
        <w:t>Animal Político</w:t>
      </w:r>
      <w:r w:rsidRPr="009165C8">
        <w:rPr>
          <w:rFonts w:ascii="Arial Narrow" w:eastAsia="Arial Narrow" w:hAnsi="Arial Narrow" w:cs="Arial Narrow"/>
          <w:sz w:val="14"/>
          <w:szCs w:val="14"/>
        </w:rPr>
        <w:t xml:space="preserve">. </w:t>
      </w:r>
      <w:r w:rsidRPr="009165C8">
        <w:rPr>
          <w:rFonts w:ascii="Arial Narrow" w:eastAsia="Arial Narrow" w:hAnsi="Arial Narrow" w:cs="Arial Narrow"/>
          <w:i/>
          <w:sz w:val="14"/>
          <w:szCs w:val="14"/>
        </w:rPr>
        <w:t>Dos caravanas con más de 5 mil migrantes avanzan por México rumbo a EU; CDMX vuelve a preparar albergue</w:t>
      </w:r>
      <w:r w:rsidRPr="009165C8">
        <w:rPr>
          <w:rFonts w:ascii="Arial Narrow" w:eastAsia="Arial Narrow" w:hAnsi="Arial Narrow" w:cs="Arial Narrow"/>
          <w:sz w:val="14"/>
          <w:szCs w:val="14"/>
        </w:rPr>
        <w:t>. Nota publicada el 5 de febrero de 2019 en https://www.animalpolitico.com/2019/02/caravanas-migrantes-mexico-eu/ Consultado el 14 de mayo de 2019</w:t>
      </w:r>
    </w:p>
  </w:footnote>
  <w:footnote w:id="199">
    <w:p w14:paraId="14EA3505" w14:textId="77777777" w:rsidR="00A12F92" w:rsidRPr="009165C8" w:rsidRDefault="00A12F92" w:rsidP="00765D8F">
      <w:pPr>
        <w:rPr>
          <w:rFonts w:ascii="Arial Narrow" w:eastAsia="Arial Narrow" w:hAnsi="Arial Narrow" w:cs="Arial Narrow"/>
          <w:sz w:val="14"/>
          <w:szCs w:val="14"/>
        </w:rPr>
      </w:pPr>
      <w:r w:rsidRPr="009165C8">
        <w:rPr>
          <w:rFonts w:ascii="Arial Narrow" w:hAnsi="Arial Narrow"/>
          <w:sz w:val="14"/>
          <w:szCs w:val="14"/>
          <w:vertAlign w:val="superscript"/>
        </w:rPr>
        <w:footnoteRef/>
      </w:r>
      <w:r w:rsidRPr="009165C8">
        <w:rPr>
          <w:rFonts w:ascii="Arial Narrow" w:eastAsia="Arial Narrow" w:hAnsi="Arial Narrow" w:cs="Arial Narrow"/>
          <w:sz w:val="14"/>
          <w:szCs w:val="14"/>
        </w:rPr>
        <w:t xml:space="preserve"> </w:t>
      </w:r>
      <w:r w:rsidRPr="009165C8">
        <w:rPr>
          <w:rFonts w:ascii="Arial Narrow" w:eastAsia="Arial Narrow" w:hAnsi="Arial Narrow" w:cs="Arial Narrow"/>
          <w:i/>
          <w:sz w:val="14"/>
          <w:szCs w:val="14"/>
        </w:rPr>
        <w:t>Plumas Atómicas</w:t>
      </w:r>
      <w:r w:rsidRPr="009165C8">
        <w:rPr>
          <w:rFonts w:ascii="Arial Narrow" w:eastAsia="Arial Narrow" w:hAnsi="Arial Narrow" w:cs="Arial Narrow"/>
          <w:sz w:val="14"/>
          <w:szCs w:val="14"/>
        </w:rPr>
        <w:t xml:space="preserve"> (2018). </w:t>
      </w:r>
      <w:r w:rsidRPr="009165C8">
        <w:rPr>
          <w:rFonts w:ascii="Arial Narrow" w:eastAsia="Arial Narrow" w:hAnsi="Arial Narrow" w:cs="Arial Narrow"/>
          <w:i/>
          <w:sz w:val="14"/>
          <w:szCs w:val="14"/>
        </w:rPr>
        <w:t>Aporofobia: otro de los rostros de la discriminación contra la Caravana Migrante</w:t>
      </w:r>
      <w:r w:rsidRPr="009165C8">
        <w:rPr>
          <w:rFonts w:ascii="Arial Narrow" w:eastAsia="Arial Narrow" w:hAnsi="Arial Narrow" w:cs="Arial Narrow"/>
          <w:sz w:val="14"/>
          <w:szCs w:val="14"/>
        </w:rPr>
        <w:t xml:space="preserve">. Nota publicada el 23 de octubre de 2018 en </w:t>
      </w:r>
      <w:hyperlink r:id="rId68">
        <w:r w:rsidRPr="009165C8">
          <w:rPr>
            <w:rFonts w:ascii="Arial Narrow" w:eastAsia="Arial Narrow" w:hAnsi="Arial Narrow" w:cs="Arial Narrow"/>
            <w:color w:val="0000FF"/>
            <w:sz w:val="14"/>
            <w:szCs w:val="14"/>
            <w:u w:val="single"/>
          </w:rPr>
          <w:t>https://plumasatomicas.com/explicandolanoticia/aporofobia-otro-de-los-rostros-de-la-discriminacion-contra-la-caravana-migrante/</w:t>
        </w:r>
      </w:hyperlink>
    </w:p>
  </w:footnote>
  <w:footnote w:id="200">
    <w:p w14:paraId="7C360B52" w14:textId="77777777" w:rsidR="00A12F92" w:rsidRPr="009165C8" w:rsidRDefault="00A12F92" w:rsidP="00F00A3E">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Hernández, A. y Morante, M. (2017). Personas Migrantes en Tránsito Desaparecidas en México.</w:t>
      </w:r>
      <w:hyperlink r:id="rId69">
        <w:r w:rsidRPr="009165C8">
          <w:rPr>
            <w:rFonts w:ascii="Arial Narrow" w:eastAsia="Arial Narrow" w:hAnsi="Arial Narrow" w:cs="Arial Narrow"/>
            <w:sz w:val="14"/>
            <w:szCs w:val="14"/>
          </w:rPr>
          <w:t xml:space="preserve"> </w:t>
        </w:r>
      </w:hyperlink>
      <w:hyperlink r:id="rId70">
        <w:r w:rsidRPr="009165C8">
          <w:rPr>
            <w:rFonts w:ascii="Arial Narrow" w:eastAsia="Arial Narrow" w:hAnsi="Arial Narrow" w:cs="Arial Narrow"/>
            <w:color w:val="1155CC"/>
            <w:sz w:val="14"/>
            <w:szCs w:val="14"/>
            <w:u w:val="single"/>
          </w:rPr>
          <w:t>https://informe.cepad.org.mx/personas-migrantes-desaparecidas-mexico/</w:t>
        </w:r>
      </w:hyperlink>
    </w:p>
  </w:footnote>
  <w:footnote w:id="201">
    <w:p w14:paraId="59FE8FE5" w14:textId="77777777" w:rsidR="00A12F92" w:rsidRPr="009165C8" w:rsidRDefault="00A12F92" w:rsidP="00A21B56">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i/>
          <w:sz w:val="14"/>
          <w:szCs w:val="14"/>
        </w:rPr>
        <w:t>Diccionario de la Real Academia Española</w:t>
      </w:r>
      <w:r w:rsidRPr="009165C8">
        <w:rPr>
          <w:rFonts w:ascii="Arial Narrow" w:eastAsia="Arial Narrow" w:hAnsi="Arial Narrow" w:cs="Arial Narrow"/>
          <w:sz w:val="14"/>
          <w:szCs w:val="14"/>
        </w:rPr>
        <w:t>. https://dle.rae.es/?id=OLEsltT</w:t>
      </w:r>
    </w:p>
  </w:footnote>
  <w:footnote w:id="202">
    <w:p w14:paraId="15E317E4" w14:textId="2FB5F338" w:rsidR="00A12F92" w:rsidRPr="009165C8" w:rsidRDefault="00A12F92" w:rsidP="00A21B56">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sz w:val="14"/>
          <w:szCs w:val="14"/>
        </w:rPr>
        <w:t xml:space="preserve">Cruz, J. M. (2014). “La transformación de las maras centroamericanas”. </w:t>
      </w:r>
      <w:r w:rsidRPr="009165C8">
        <w:rPr>
          <w:rFonts w:ascii="Arial Narrow" w:eastAsia="Arial Narrow" w:hAnsi="Arial Narrow" w:cs="Arial Narrow"/>
          <w:i/>
          <w:sz w:val="14"/>
          <w:szCs w:val="14"/>
        </w:rPr>
        <w:t>Cuestiones de Sociología</w:t>
      </w:r>
      <w:r w:rsidRPr="009165C8">
        <w:rPr>
          <w:rFonts w:ascii="Arial Narrow" w:eastAsia="Arial Narrow" w:hAnsi="Arial Narrow" w:cs="Arial Narrow"/>
          <w:sz w:val="14"/>
          <w:szCs w:val="14"/>
        </w:rPr>
        <w:t>, nº 10, 2014. Recuperado de:</w:t>
      </w:r>
      <w:hyperlink r:id="rId71">
        <w:r w:rsidRPr="009165C8">
          <w:rPr>
            <w:rFonts w:ascii="Arial Narrow" w:eastAsia="Arial Narrow" w:hAnsi="Arial Narrow" w:cs="Arial Narrow"/>
            <w:sz w:val="14"/>
            <w:szCs w:val="14"/>
          </w:rPr>
          <w:t xml:space="preserve"> </w:t>
        </w:r>
      </w:hyperlink>
      <w:hyperlink r:id="rId72">
        <w:r w:rsidRPr="009165C8">
          <w:rPr>
            <w:rFonts w:ascii="Arial Narrow" w:eastAsia="Arial Narrow" w:hAnsi="Arial Narrow" w:cs="Arial Narrow"/>
            <w:color w:val="0000FF"/>
            <w:sz w:val="14"/>
            <w:szCs w:val="14"/>
            <w:u w:val="single"/>
          </w:rPr>
          <w:t>https://www.cuestionessociologia.fahce.unlp.edu.ar/article/view/CSn10a14/6041</w:t>
        </w:r>
      </w:hyperlink>
    </w:p>
  </w:footnote>
  <w:footnote w:id="203">
    <w:p w14:paraId="4418352F" w14:textId="77777777" w:rsidR="00A12F92" w:rsidRPr="009165C8" w:rsidRDefault="00A12F92" w:rsidP="00A21B56">
      <w:pPr>
        <w:rPr>
          <w:rFonts w:ascii="Arial Narrow" w:hAnsi="Arial Narrow"/>
          <w:sz w:val="14"/>
          <w:szCs w:val="14"/>
        </w:rPr>
      </w:pPr>
      <w:r w:rsidRPr="009165C8">
        <w:rPr>
          <w:rFonts w:ascii="Arial Narrow" w:hAnsi="Arial Narrow"/>
          <w:sz w:val="14"/>
          <w:szCs w:val="14"/>
          <w:vertAlign w:val="superscript"/>
        </w:rPr>
        <w:footnoteRef/>
      </w:r>
      <w:r w:rsidRPr="009165C8">
        <w:rPr>
          <w:rFonts w:ascii="Arial Narrow" w:hAnsi="Arial Narrow"/>
          <w:sz w:val="14"/>
          <w:szCs w:val="14"/>
        </w:rPr>
        <w:t xml:space="preserve"> </w:t>
      </w:r>
      <w:r w:rsidRPr="009165C8">
        <w:rPr>
          <w:rFonts w:ascii="Arial Narrow" w:eastAsia="Arial Narrow" w:hAnsi="Arial Narrow" w:cs="Arial Narrow"/>
          <w:i/>
          <w:sz w:val="14"/>
          <w:szCs w:val="14"/>
        </w:rPr>
        <w:t>ABC Internacional</w:t>
      </w:r>
      <w:r w:rsidRPr="009165C8">
        <w:rPr>
          <w:rFonts w:ascii="Arial Narrow" w:eastAsia="Arial Narrow" w:hAnsi="Arial Narrow" w:cs="Arial Narrow"/>
          <w:sz w:val="14"/>
          <w:szCs w:val="14"/>
        </w:rPr>
        <w:t xml:space="preserve"> (2018). Las maras: el terror que expulsa a los centroamericanos. Nota publicada el 22 de octubre de 2018 en https://www.abc.es/internacional/abci-maras-terror-expulsa-centroamericanos-201810210259_noticia.html Consultado el 16 de mayo de 2019.</w:t>
      </w:r>
    </w:p>
  </w:footnote>
  <w:footnote w:id="204">
    <w:p w14:paraId="6FBD1E1E" w14:textId="77777777" w:rsidR="00A12F92" w:rsidRDefault="00A12F92" w:rsidP="00A21B56">
      <w:pPr>
        <w:rPr>
          <w:sz w:val="20"/>
          <w:szCs w:val="20"/>
          <w:highlight w:val="cyan"/>
        </w:rPr>
      </w:pPr>
      <w:r w:rsidRPr="00A21B56">
        <w:rPr>
          <w:rFonts w:ascii="Arial Narrow" w:hAnsi="Arial Narrow"/>
          <w:sz w:val="16"/>
          <w:szCs w:val="16"/>
          <w:vertAlign w:val="superscript"/>
        </w:rPr>
        <w:footnoteRef/>
      </w:r>
      <w:r w:rsidRPr="00A21B56">
        <w:rPr>
          <w:rFonts w:ascii="Arial Narrow" w:hAnsi="Arial Narrow"/>
          <w:sz w:val="16"/>
          <w:szCs w:val="16"/>
        </w:rPr>
        <w:t xml:space="preserve"> </w:t>
      </w:r>
      <w:r w:rsidRPr="00A21B56">
        <w:rPr>
          <w:rFonts w:ascii="Arial Narrow" w:eastAsia="Arial Narrow" w:hAnsi="Arial Narrow" w:cs="Arial Narrow"/>
          <w:sz w:val="16"/>
          <w:szCs w:val="16"/>
        </w:rPr>
        <w:t>Nota:</w:t>
      </w:r>
      <w:r w:rsidRPr="00A21B56">
        <w:rPr>
          <w:rFonts w:ascii="Arial Narrow" w:eastAsia="Arial Narrow" w:hAnsi="Arial Narrow" w:cs="Arial Narrow"/>
          <w:b/>
          <w:sz w:val="16"/>
          <w:szCs w:val="16"/>
        </w:rPr>
        <w:t xml:space="preserve"> </w:t>
      </w:r>
      <w:r w:rsidRPr="00A21B56">
        <w:rPr>
          <w:rFonts w:ascii="Arial Narrow" w:eastAsia="Arial Narrow" w:hAnsi="Arial Narrow" w:cs="Arial Narrow"/>
          <w:sz w:val="16"/>
          <w:szCs w:val="16"/>
        </w:rPr>
        <w:t>De acuerdo con cifras del Banco Centroamericano de Integración Económica, como se citó en Prado (2018)</w:t>
      </w:r>
    </w:p>
  </w:footnote>
  <w:footnote w:id="205">
    <w:p w14:paraId="4DB1BAA6" w14:textId="77777777" w:rsidR="00A12F92" w:rsidRPr="00A12F92" w:rsidRDefault="00A12F92" w:rsidP="00E46078">
      <w:pPr>
        <w:rPr>
          <w:rFonts w:ascii="Arial Narrow" w:hAnsi="Arial Narrow"/>
          <w:sz w:val="14"/>
          <w:szCs w:val="14"/>
          <w:highlight w:val="green"/>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Centro de Información de las Naciones Unidas (2017). ONU revisa la migración en frontera sur de México. Nota publicada el 14 de marzo de 2017 en</w:t>
      </w:r>
      <w:hyperlink r:id="rId73">
        <w:r w:rsidRPr="00A12F92">
          <w:rPr>
            <w:rFonts w:ascii="Arial Narrow" w:eastAsia="Arial Narrow" w:hAnsi="Arial Narrow" w:cs="Arial Narrow"/>
            <w:sz w:val="14"/>
            <w:szCs w:val="14"/>
          </w:rPr>
          <w:t xml:space="preserve"> </w:t>
        </w:r>
      </w:hyperlink>
      <w:hyperlink r:id="rId74">
        <w:r w:rsidRPr="00A12F92">
          <w:rPr>
            <w:rFonts w:ascii="Arial Narrow" w:eastAsia="Arial Narrow" w:hAnsi="Arial Narrow" w:cs="Arial Narrow"/>
            <w:color w:val="0000FF"/>
            <w:sz w:val="14"/>
            <w:szCs w:val="14"/>
            <w:u w:val="single"/>
          </w:rPr>
          <w:t>http://www.cinu.mx/noticias/la/onu/</w:t>
        </w:r>
      </w:hyperlink>
    </w:p>
  </w:footnote>
  <w:footnote w:id="206">
    <w:p w14:paraId="36523E5C"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Centro de Información de las Naciones Unidas. </w:t>
      </w:r>
      <w:r w:rsidRPr="00A12F92">
        <w:rPr>
          <w:rFonts w:ascii="Arial Narrow" w:eastAsia="Arial Narrow" w:hAnsi="Arial Narrow" w:cs="Arial Narrow"/>
          <w:i/>
          <w:sz w:val="14"/>
          <w:szCs w:val="14"/>
        </w:rPr>
        <w:t>ONU revisa la migración en frontera sur de México</w:t>
      </w:r>
      <w:r w:rsidRPr="00A12F92">
        <w:rPr>
          <w:rFonts w:ascii="Arial Narrow" w:eastAsia="Arial Narrow" w:hAnsi="Arial Narrow" w:cs="Arial Narrow"/>
          <w:sz w:val="14"/>
          <w:szCs w:val="14"/>
        </w:rPr>
        <w:t>.</w:t>
      </w:r>
      <w:hyperlink r:id="rId75">
        <w:r w:rsidRPr="00A12F92">
          <w:rPr>
            <w:rFonts w:ascii="Arial Narrow" w:eastAsia="Arial Narrow" w:hAnsi="Arial Narrow" w:cs="Arial Narrow"/>
            <w:sz w:val="14"/>
            <w:szCs w:val="14"/>
          </w:rPr>
          <w:t xml:space="preserve"> </w:t>
        </w:r>
      </w:hyperlink>
      <w:hyperlink r:id="rId76">
        <w:r w:rsidRPr="00A12F92">
          <w:rPr>
            <w:rFonts w:ascii="Arial Narrow" w:eastAsia="Arial Narrow" w:hAnsi="Arial Narrow" w:cs="Arial Narrow"/>
            <w:color w:val="1155CC"/>
            <w:sz w:val="14"/>
            <w:szCs w:val="14"/>
            <w:u w:val="single"/>
          </w:rPr>
          <w:t>http://www.cinu.mx/noticias/la/onu/</w:t>
        </w:r>
      </w:hyperlink>
      <w:r w:rsidRPr="00A12F92">
        <w:rPr>
          <w:rFonts w:ascii="Arial Narrow" w:eastAsia="Arial Narrow" w:hAnsi="Arial Narrow" w:cs="Arial Narrow"/>
          <w:sz w:val="14"/>
          <w:szCs w:val="14"/>
        </w:rPr>
        <w:t xml:space="preserve"> Consultado el 29 de mayo de 2019</w:t>
      </w:r>
    </w:p>
  </w:footnote>
  <w:footnote w:id="207">
    <w:p w14:paraId="0C2F10EA"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La REDODEM en 2018 se conformada por 23 Casas de Migrantes y albergues ubicados en 13 entidades federativas.</w:t>
      </w:r>
    </w:p>
  </w:footnote>
  <w:footnote w:id="208">
    <w:p w14:paraId="04A88B0C" w14:textId="77777777" w:rsidR="00A12F92" w:rsidRPr="00A12F92" w:rsidRDefault="00A12F92" w:rsidP="00E46078">
      <w:pPr>
        <w:rPr>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REDODEM (2018). </w:t>
      </w:r>
      <w:r w:rsidRPr="00A12F92">
        <w:rPr>
          <w:rFonts w:ascii="Arial Narrow" w:eastAsia="Arial Narrow" w:hAnsi="Arial Narrow" w:cs="Arial Narrow"/>
          <w:i/>
          <w:sz w:val="14"/>
          <w:szCs w:val="14"/>
        </w:rPr>
        <w:t>El Estado indolente: recuento de la violencia en las rutas migratorias y perfiles de movilidad en México</w:t>
      </w:r>
      <w:r w:rsidRPr="00A12F92">
        <w:rPr>
          <w:rFonts w:ascii="Arial Narrow" w:eastAsia="Arial Narrow" w:hAnsi="Arial Narrow" w:cs="Arial Narrow"/>
          <w:sz w:val="14"/>
          <w:szCs w:val="14"/>
        </w:rPr>
        <w:t xml:space="preserve">. </w:t>
      </w:r>
      <w:r w:rsidRPr="00A12F92">
        <w:rPr>
          <w:rFonts w:ascii="Arial Narrow" w:eastAsia="Arial Narrow" w:hAnsi="Arial Narrow" w:cs="Arial Narrow"/>
          <w:i/>
          <w:sz w:val="14"/>
          <w:szCs w:val="14"/>
        </w:rPr>
        <w:t>Informe 2017</w:t>
      </w:r>
      <w:r w:rsidRPr="00A12F92">
        <w:rPr>
          <w:rFonts w:ascii="Arial Narrow" w:eastAsia="Arial Narrow" w:hAnsi="Arial Narrow" w:cs="Arial Narrow"/>
          <w:sz w:val="14"/>
          <w:szCs w:val="14"/>
        </w:rPr>
        <w:t>.</w:t>
      </w:r>
      <w:hyperlink r:id="rId77">
        <w:r w:rsidRPr="00A12F92">
          <w:rPr>
            <w:rFonts w:ascii="Arial Narrow" w:eastAsia="Arial Narrow" w:hAnsi="Arial Narrow" w:cs="Arial Narrow"/>
            <w:sz w:val="14"/>
            <w:szCs w:val="14"/>
          </w:rPr>
          <w:t xml:space="preserve"> </w:t>
        </w:r>
      </w:hyperlink>
      <w:hyperlink r:id="rId78">
        <w:r w:rsidRPr="00A12F92">
          <w:rPr>
            <w:rFonts w:ascii="Arial Narrow" w:eastAsia="Arial Narrow" w:hAnsi="Arial Narrow" w:cs="Arial Narrow"/>
            <w:color w:val="1155CC"/>
            <w:sz w:val="14"/>
            <w:szCs w:val="14"/>
            <w:u w:val="single"/>
          </w:rPr>
          <w:t>https://drive.google.com/file/d/1fiSF_oZRYh98Fa5l9_wCsTFsNZlV5xri/view</w:t>
        </w:r>
      </w:hyperlink>
    </w:p>
  </w:footnote>
  <w:footnote w:id="209">
    <w:p w14:paraId="50EAFB03" w14:textId="7BED7466"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FOCA, A.C. (2015). </w:t>
      </w:r>
      <w:r w:rsidRPr="00A12F92">
        <w:rPr>
          <w:rFonts w:ascii="Arial Narrow" w:eastAsia="Arial Narrow" w:hAnsi="Arial Narrow" w:cs="Arial Narrow"/>
          <w:i/>
          <w:sz w:val="14"/>
          <w:szCs w:val="14"/>
        </w:rPr>
        <w:t>Una cartografía de las mujeres en las migraciones. El corredor Huehuetenango-Comitán</w:t>
      </w:r>
      <w:r w:rsidRPr="00A12F92">
        <w:rPr>
          <w:rFonts w:ascii="Arial Narrow" w:eastAsia="Arial Narrow" w:hAnsi="Arial Narrow" w:cs="Arial Narrow"/>
          <w:sz w:val="14"/>
          <w:szCs w:val="14"/>
        </w:rPr>
        <w:t>.</w:t>
      </w:r>
      <w:hyperlink r:id="rId79">
        <w:r w:rsidRPr="00A12F92">
          <w:rPr>
            <w:rFonts w:ascii="Arial Narrow" w:eastAsia="Arial Narrow" w:hAnsi="Arial Narrow" w:cs="Arial Narrow"/>
            <w:sz w:val="14"/>
            <w:szCs w:val="14"/>
          </w:rPr>
          <w:t xml:space="preserve"> </w:t>
        </w:r>
      </w:hyperlink>
      <w:hyperlink r:id="rId80">
        <w:r w:rsidRPr="00A12F92">
          <w:rPr>
            <w:rFonts w:ascii="Arial Narrow" w:eastAsia="Arial Narrow" w:hAnsi="Arial Narrow" w:cs="Arial Narrow"/>
            <w:color w:val="1155CC"/>
            <w:sz w:val="14"/>
            <w:szCs w:val="14"/>
            <w:u w:val="single"/>
          </w:rPr>
          <w:t>http://imumi.org/attachments/2016/MAR/Diagnostico-FOCA-final.pdf</w:t>
        </w:r>
      </w:hyperlink>
    </w:p>
  </w:footnote>
  <w:footnote w:id="210">
    <w:p w14:paraId="61AC9002" w14:textId="77777777" w:rsidR="00A12F92" w:rsidRPr="00A12F92" w:rsidRDefault="00A12F92" w:rsidP="00E46078">
      <w:pPr>
        <w:rPr>
          <w:rFonts w:ascii="Arial Narrow" w:eastAsia="Arial Narrow" w:hAnsi="Arial Narrow" w:cs="Arial Narrow"/>
          <w:sz w:val="14"/>
          <w:szCs w:val="14"/>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sz w:val="14"/>
          <w:szCs w:val="14"/>
        </w:rPr>
        <w:t>Pollero: Persona que transporta a trabajadores indocumentados a los Estados Unidos de América. Diccionario de la lengua española de la Real Academia Española: https://dle.rae.es/?id=Tau7jdO</w:t>
      </w:r>
    </w:p>
  </w:footnote>
  <w:footnote w:id="211">
    <w:p w14:paraId="6BB5AA90" w14:textId="0BE1345D" w:rsidR="00A12F92" w:rsidRPr="00A12F92" w:rsidRDefault="00A12F92">
      <w:pPr>
        <w:pStyle w:val="Textonotapie"/>
        <w:rPr>
          <w:rFonts w:ascii="Arial Narrow" w:hAnsi="Arial Narrow"/>
          <w:sz w:val="14"/>
          <w:szCs w:val="14"/>
        </w:rPr>
      </w:pPr>
      <w:r w:rsidRPr="00A12F92">
        <w:rPr>
          <w:rStyle w:val="Refdenotaalpie"/>
          <w:rFonts w:ascii="Arial Narrow" w:hAnsi="Arial Narrow"/>
          <w:sz w:val="14"/>
          <w:szCs w:val="14"/>
        </w:rPr>
        <w:footnoteRef/>
      </w:r>
      <w:r w:rsidRPr="00A12F92">
        <w:rPr>
          <w:rFonts w:ascii="Arial Narrow" w:hAnsi="Arial Narrow"/>
          <w:sz w:val="14"/>
          <w:szCs w:val="14"/>
        </w:rPr>
        <w:t xml:space="preserve"> </w:t>
      </w:r>
      <w:r w:rsidRPr="00A12F92">
        <w:rPr>
          <w:rFonts w:ascii="Arial Narrow" w:hAnsi="Arial Narrow"/>
          <w:sz w:val="14"/>
          <w:szCs w:val="14"/>
        </w:rPr>
        <w:t>FOCA, A.C. (2015).</w:t>
      </w:r>
    </w:p>
  </w:footnote>
  <w:footnote w:id="212">
    <w:p w14:paraId="59102CAA" w14:textId="4ADE4A81" w:rsidR="00A12F92" w:rsidRPr="00A12F92" w:rsidRDefault="00A12F92">
      <w:pPr>
        <w:pStyle w:val="Textonotapie"/>
        <w:rPr>
          <w:sz w:val="14"/>
          <w:szCs w:val="14"/>
        </w:rPr>
      </w:pPr>
      <w:r w:rsidRPr="00A12F92">
        <w:rPr>
          <w:rStyle w:val="Refdenotaalpie"/>
          <w:rFonts w:ascii="Arial Narrow" w:hAnsi="Arial Narrow"/>
          <w:sz w:val="14"/>
          <w:szCs w:val="14"/>
        </w:rPr>
        <w:footnoteRef/>
      </w:r>
      <w:r w:rsidRPr="00A12F92">
        <w:rPr>
          <w:rFonts w:ascii="Arial Narrow" w:hAnsi="Arial Narrow"/>
          <w:sz w:val="14"/>
          <w:szCs w:val="14"/>
        </w:rPr>
        <w:t xml:space="preserve"> </w:t>
      </w:r>
      <w:r w:rsidRPr="00A12F92">
        <w:rPr>
          <w:rFonts w:ascii="Arial Narrow" w:hAnsi="Arial Narrow"/>
          <w:i/>
          <w:sz w:val="14"/>
          <w:szCs w:val="14"/>
        </w:rPr>
        <w:t>Ibídem</w:t>
      </w:r>
      <w:r w:rsidRPr="00A12F92">
        <w:rPr>
          <w:rFonts w:ascii="Arial Narrow" w:hAnsi="Arial Narrow"/>
          <w:sz w:val="14"/>
          <w:szCs w:val="14"/>
        </w:rPr>
        <w:t>.</w:t>
      </w:r>
    </w:p>
  </w:footnote>
  <w:footnote w:id="213">
    <w:p w14:paraId="341D8879"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Informe Oficial elaborado en septiembre de 2018 por la organización. Documento proporcionado por </w:t>
      </w:r>
      <w:proofErr w:type="spellStart"/>
      <w:r w:rsidRPr="00A12F92">
        <w:rPr>
          <w:rFonts w:ascii="Arial Narrow" w:eastAsia="Arial Narrow" w:hAnsi="Arial Narrow" w:cs="Arial Narrow"/>
          <w:sz w:val="14"/>
          <w:szCs w:val="14"/>
        </w:rPr>
        <w:t>Aracy</w:t>
      </w:r>
      <w:proofErr w:type="spellEnd"/>
      <w:r w:rsidRPr="00A12F92">
        <w:rPr>
          <w:rFonts w:ascii="Arial Narrow" w:eastAsia="Arial Narrow" w:hAnsi="Arial Narrow" w:cs="Arial Narrow"/>
          <w:sz w:val="14"/>
          <w:szCs w:val="14"/>
        </w:rPr>
        <w:t xml:space="preserve"> Matus, Directora Operativa y Vigilante del Albergue Jesús El Buen Pastor del Pobre y Migrante, A.C.</w:t>
      </w:r>
    </w:p>
  </w:footnote>
  <w:footnote w:id="214">
    <w:p w14:paraId="6C096B70" w14:textId="77777777" w:rsidR="00A12F92" w:rsidRPr="00A12F92" w:rsidRDefault="00A12F92" w:rsidP="00E46078">
      <w:pPr>
        <w:rPr>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i/>
          <w:sz w:val="14"/>
          <w:szCs w:val="14"/>
        </w:rPr>
        <w:t>Cima Noticias</w:t>
      </w:r>
      <w:r w:rsidRPr="00A12F92">
        <w:rPr>
          <w:rFonts w:ascii="Arial Narrow" w:eastAsia="Arial Narrow" w:hAnsi="Arial Narrow" w:cs="Arial Narrow"/>
          <w:sz w:val="14"/>
          <w:szCs w:val="14"/>
        </w:rPr>
        <w:t xml:space="preserve">. </w:t>
      </w:r>
      <w:r w:rsidRPr="00A12F92">
        <w:rPr>
          <w:rFonts w:ascii="Arial Narrow" w:eastAsia="Arial Narrow" w:hAnsi="Arial Narrow" w:cs="Arial Narrow"/>
          <w:i/>
          <w:sz w:val="14"/>
          <w:szCs w:val="14"/>
        </w:rPr>
        <w:t>E</w:t>
      </w:r>
      <w:r w:rsidRPr="00A12F92">
        <w:rPr>
          <w:rFonts w:ascii="Arial Narrow" w:eastAsia="Arial Narrow" w:hAnsi="Arial Narrow" w:cs="Arial Narrow"/>
          <w:sz w:val="14"/>
          <w:szCs w:val="14"/>
        </w:rPr>
        <w:t>ntregan a una mujer Premio Nacional de Derechos Humanos. Publicado el 11 de enero de 2005 en</w:t>
      </w:r>
      <w:hyperlink r:id="rId81">
        <w:r w:rsidRPr="00A12F92">
          <w:rPr>
            <w:rFonts w:ascii="Arial Narrow" w:eastAsia="Arial Narrow" w:hAnsi="Arial Narrow" w:cs="Arial Narrow"/>
            <w:sz w:val="14"/>
            <w:szCs w:val="14"/>
          </w:rPr>
          <w:t xml:space="preserve"> </w:t>
        </w:r>
      </w:hyperlink>
      <w:hyperlink r:id="rId82">
        <w:r w:rsidRPr="00A12F92">
          <w:rPr>
            <w:rFonts w:ascii="Arial Narrow" w:eastAsia="Arial Narrow" w:hAnsi="Arial Narrow" w:cs="Arial Narrow"/>
            <w:color w:val="1155CC"/>
            <w:sz w:val="14"/>
            <w:szCs w:val="14"/>
            <w:u w:val="single"/>
          </w:rPr>
          <w:t>https://www.cimacnoticias.com.mx/noticia/entregan-una-mujer-premio-nacional-de-derechos-humanos</w:t>
        </w:r>
      </w:hyperlink>
      <w:r w:rsidRPr="00A12F92">
        <w:rPr>
          <w:rFonts w:ascii="Arial Narrow" w:eastAsia="Arial Narrow" w:hAnsi="Arial Narrow" w:cs="Arial Narrow"/>
          <w:sz w:val="14"/>
          <w:szCs w:val="14"/>
        </w:rPr>
        <w:t xml:space="preserve"> Consultado el 28 de mayo de 2019</w:t>
      </w:r>
    </w:p>
  </w:footnote>
  <w:footnote w:id="215">
    <w:p w14:paraId="406B8D97"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i/>
          <w:sz w:val="14"/>
          <w:szCs w:val="14"/>
        </w:rPr>
        <w:t>Diario del Sur</w:t>
      </w:r>
      <w:r w:rsidRPr="00A12F92">
        <w:rPr>
          <w:rFonts w:ascii="Arial Narrow" w:eastAsia="Arial Narrow" w:hAnsi="Arial Narrow" w:cs="Arial Narrow"/>
          <w:sz w:val="14"/>
          <w:szCs w:val="14"/>
        </w:rPr>
        <w:t>. Al cien por ciento albergue para migrantes. Nota publicada el 1 de febrero de 2019 en https://www.diariodelsur.com.mx/local/al-cien-por-ciento-albergue-para-migrantes-3003069.html Consultado el 28 de mayo de 2019</w:t>
      </w:r>
    </w:p>
  </w:footnote>
  <w:footnote w:id="216">
    <w:p w14:paraId="7923B4E4" w14:textId="77777777" w:rsidR="00A12F92" w:rsidRPr="00A12F92" w:rsidRDefault="00A12F92" w:rsidP="00E46078">
      <w:pPr>
        <w:rPr>
          <w:rFonts w:ascii="Arial Narrow" w:eastAsia="Arial Narrow" w:hAnsi="Arial Narrow" w:cs="Arial Narrow"/>
          <w:color w:val="1155CC"/>
          <w:sz w:val="14"/>
          <w:szCs w:val="14"/>
          <w:u w:val="single"/>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proofErr w:type="spellStart"/>
      <w:r w:rsidRPr="00A12F92">
        <w:rPr>
          <w:rFonts w:ascii="Arial Narrow" w:eastAsia="Arial Narrow" w:hAnsi="Arial Narrow" w:cs="Arial Narrow"/>
          <w:i/>
          <w:sz w:val="14"/>
          <w:szCs w:val="14"/>
        </w:rPr>
        <w:t>Quadratin</w:t>
      </w:r>
      <w:proofErr w:type="spellEnd"/>
      <w:r w:rsidRPr="00A12F92">
        <w:rPr>
          <w:rFonts w:ascii="Arial Narrow" w:eastAsia="Arial Narrow" w:hAnsi="Arial Narrow" w:cs="Arial Narrow"/>
          <w:i/>
          <w:sz w:val="14"/>
          <w:szCs w:val="14"/>
        </w:rPr>
        <w:t xml:space="preserve"> Chiapas</w:t>
      </w:r>
      <w:r w:rsidRPr="00A12F92">
        <w:rPr>
          <w:rFonts w:ascii="Arial Narrow" w:eastAsia="Arial Narrow" w:hAnsi="Arial Narrow" w:cs="Arial Narrow"/>
          <w:sz w:val="14"/>
          <w:szCs w:val="14"/>
        </w:rPr>
        <w:t>. Entrevista realizada a Olga Sánchez Martínez el 2 de febrero de 2019 en Tapachula. Vídeo de la entrevista en:</w:t>
      </w:r>
      <w:hyperlink r:id="rId83">
        <w:r w:rsidRPr="00A12F92">
          <w:rPr>
            <w:rFonts w:ascii="Arial Narrow" w:eastAsia="Arial Narrow" w:hAnsi="Arial Narrow" w:cs="Arial Narrow"/>
            <w:sz w:val="14"/>
            <w:szCs w:val="14"/>
          </w:rPr>
          <w:t xml:space="preserve"> </w:t>
        </w:r>
      </w:hyperlink>
      <w:r w:rsidRPr="00A12F92">
        <w:rPr>
          <w:rFonts w:ascii="Arial Narrow" w:hAnsi="Arial Narrow"/>
          <w:sz w:val="14"/>
          <w:szCs w:val="14"/>
        </w:rPr>
        <w:fldChar w:fldCharType="begin"/>
      </w:r>
      <w:r w:rsidRPr="00A12F92">
        <w:rPr>
          <w:rFonts w:ascii="Arial Narrow" w:hAnsi="Arial Narrow"/>
          <w:sz w:val="14"/>
          <w:szCs w:val="14"/>
        </w:rPr>
        <w:instrText xml:space="preserve"> HYPERLINK "https://www.youtube.com/watch?v=VfoIHRWvmlw" </w:instrText>
      </w:r>
      <w:r w:rsidRPr="00A12F92">
        <w:rPr>
          <w:rFonts w:ascii="Arial Narrow" w:hAnsi="Arial Narrow"/>
          <w:sz w:val="14"/>
          <w:szCs w:val="14"/>
        </w:rPr>
        <w:fldChar w:fldCharType="separate"/>
      </w:r>
      <w:r w:rsidRPr="00A12F92">
        <w:rPr>
          <w:rFonts w:ascii="Arial Narrow" w:eastAsia="Arial Narrow" w:hAnsi="Arial Narrow" w:cs="Arial Narrow"/>
          <w:color w:val="1155CC"/>
          <w:sz w:val="14"/>
          <w:szCs w:val="14"/>
          <w:u w:val="single"/>
        </w:rPr>
        <w:t>https://www.youtube.com/watch?v=VfoIHRWvmlw</w:t>
      </w:r>
    </w:p>
    <w:p w14:paraId="69DF8344" w14:textId="77777777" w:rsidR="00A12F92" w:rsidRPr="00A12F92" w:rsidRDefault="00A12F92" w:rsidP="00E46078">
      <w:pPr>
        <w:jc w:val="both"/>
        <w:rPr>
          <w:rFonts w:ascii="Arial Narrow" w:hAnsi="Arial Narrow"/>
          <w:sz w:val="14"/>
          <w:szCs w:val="14"/>
        </w:rPr>
      </w:pPr>
      <w:r w:rsidRPr="00A12F92">
        <w:rPr>
          <w:rFonts w:ascii="Arial Narrow" w:hAnsi="Arial Narrow"/>
          <w:sz w:val="14"/>
          <w:szCs w:val="14"/>
        </w:rPr>
        <w:fldChar w:fldCharType="end"/>
      </w:r>
      <w:r w:rsidRPr="00A12F92">
        <w:rPr>
          <w:rFonts w:ascii="Arial Narrow" w:eastAsia="Arial Narrow" w:hAnsi="Arial Narrow" w:cs="Arial Narrow"/>
          <w:b/>
          <w:sz w:val="14"/>
          <w:szCs w:val="14"/>
          <w:u w:val="single"/>
        </w:rPr>
        <w:t>NOTA</w:t>
      </w:r>
      <w:r w:rsidRPr="00A12F92">
        <w:rPr>
          <w:rFonts w:ascii="Arial Narrow" w:eastAsia="Arial Narrow" w:hAnsi="Arial Narrow" w:cs="Arial Narrow"/>
          <w:sz w:val="14"/>
          <w:szCs w:val="14"/>
        </w:rPr>
        <w:t xml:space="preserve">: En la descripción y audio de la entrevista se identifica un error, porque reportan que el albergue atiende a medio </w:t>
      </w:r>
      <w:r w:rsidRPr="00A12F92">
        <w:rPr>
          <w:rFonts w:ascii="Arial Narrow" w:eastAsia="Arial Narrow" w:hAnsi="Arial Narrow" w:cs="Arial Narrow"/>
          <w:b/>
          <w:i/>
          <w:sz w:val="14"/>
          <w:szCs w:val="14"/>
        </w:rPr>
        <w:t xml:space="preserve">millar </w:t>
      </w:r>
      <w:r w:rsidRPr="00A12F92">
        <w:rPr>
          <w:rFonts w:ascii="Arial Narrow" w:eastAsia="Arial Narrow" w:hAnsi="Arial Narrow" w:cs="Arial Narrow"/>
          <w:sz w:val="14"/>
          <w:szCs w:val="14"/>
        </w:rPr>
        <w:t>de extranjeros, cuando en realidad se refieren a 500 personas.</w:t>
      </w:r>
    </w:p>
  </w:footnote>
  <w:footnote w:id="217">
    <w:p w14:paraId="3EBBAC08"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https://es.wikipedia.org/wiki/Celaya#Localizaci%C3%B3n</w:t>
      </w:r>
    </w:p>
  </w:footnote>
  <w:footnote w:id="218">
    <w:p w14:paraId="40C39110" w14:textId="77777777" w:rsidR="00A12F92" w:rsidRPr="00A12F92" w:rsidRDefault="00A12F92" w:rsidP="00E46078">
      <w:pPr>
        <w:rPr>
          <w:rFonts w:ascii="Arial Narrow" w:eastAsia="Arial Narrow" w:hAnsi="Arial Narrow" w:cs="Arial Narrow"/>
          <w:sz w:val="14"/>
          <w:szCs w:val="14"/>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sz w:val="14"/>
          <w:szCs w:val="14"/>
        </w:rPr>
        <w:t>(1) Oeste hasta Tijuana y Mexicali en Baja California, o Nogales y Agua Prieta en Sonora; (2) Central hasta Ciudad Juárez en Chihuahua; (3) Este hasta Piedras Negras, Nuevo Laredo, Reynosa y Matamoros en Tamaulipas.</w:t>
      </w:r>
    </w:p>
  </w:footnote>
  <w:footnote w:id="219">
    <w:p w14:paraId="29A0EAB4"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En el contexto de las caravanas de migrantes centroamericanos, se registró en noviembre de 2018 la llegada de al menos 4, 500 personas en la caseta de Celaya – Querétaro, lo que implicó la necesidad de habilitar albergues temporales coordinados por el DIF y la Secretaría de Salud Estatales. Con información de El Sol del Bajío (2018), nota publicada el 11 de noviembre de 2018 en https://www.elsoldelbajio.com.mx/local/el-paso-de-los-migrantes-por-celaya-2650970.html</w:t>
      </w:r>
    </w:p>
  </w:footnote>
  <w:footnote w:id="220">
    <w:p w14:paraId="1D58D7B4"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Periódico </w:t>
      </w:r>
      <w:r w:rsidRPr="00A12F92">
        <w:rPr>
          <w:rFonts w:ascii="Arial Narrow" w:eastAsia="Arial Narrow" w:hAnsi="Arial Narrow" w:cs="Arial Narrow"/>
          <w:i/>
          <w:sz w:val="14"/>
          <w:szCs w:val="14"/>
        </w:rPr>
        <w:t>Correo</w:t>
      </w:r>
      <w:r w:rsidRPr="00A12F92">
        <w:rPr>
          <w:rFonts w:ascii="Arial Narrow" w:eastAsia="Arial Narrow" w:hAnsi="Arial Narrow" w:cs="Arial Narrow"/>
          <w:sz w:val="14"/>
          <w:szCs w:val="14"/>
        </w:rPr>
        <w:t xml:space="preserve"> (2018). Aumenta paso de migrantes por Celaya. Nota publicada el 14 de octubre de 2018 en https://periodicocorreo.com.mx/aumenta-paso-de-migrantes-por-celaya/</w:t>
      </w:r>
    </w:p>
  </w:footnote>
  <w:footnote w:id="221">
    <w:p w14:paraId="7457E5D6"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CICR (2019). </w:t>
      </w:r>
      <w:r w:rsidRPr="00A12F92">
        <w:rPr>
          <w:rFonts w:ascii="Arial Narrow" w:eastAsia="Arial Narrow" w:hAnsi="Arial Narrow" w:cs="Arial Narrow"/>
          <w:i/>
          <w:sz w:val="14"/>
          <w:szCs w:val="14"/>
        </w:rPr>
        <w:t>México: alianza entre centro de rehabilitación de Guanajuato y el CICR para asistir a personas migrantes amputadas</w:t>
      </w:r>
      <w:r w:rsidRPr="00A12F92">
        <w:rPr>
          <w:rFonts w:ascii="Arial Narrow" w:eastAsia="Arial Narrow" w:hAnsi="Arial Narrow" w:cs="Arial Narrow"/>
          <w:sz w:val="14"/>
          <w:szCs w:val="14"/>
        </w:rPr>
        <w:t>. Comunicado de prensa publicado el 19 de junio de 2019 en https://www.icrc.org/es/document/mexico-alianza-entre-centro-de-rehabilitacion-de-guanajuato-y-el-cicr-para-asistir-personas</w:t>
      </w:r>
    </w:p>
  </w:footnote>
  <w:footnote w:id="222">
    <w:p w14:paraId="6B192D96"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i/>
          <w:sz w:val="14"/>
          <w:szCs w:val="14"/>
        </w:rPr>
        <w:t>Mileno</w:t>
      </w:r>
      <w:r w:rsidRPr="00A12F92">
        <w:rPr>
          <w:rFonts w:ascii="Arial Narrow" w:eastAsia="Arial Narrow" w:hAnsi="Arial Narrow" w:cs="Arial Narrow"/>
          <w:sz w:val="14"/>
          <w:szCs w:val="14"/>
        </w:rPr>
        <w:t xml:space="preserve"> (2019). Cruz Roja ‘devuelve’ piernas a 388 mutilados por ‘La Bestia’. Nota publicada el 14 de julio de 2019 en https://www.milenio.com/politica/comunidad/cruz-roja-devuelve-piernas-388-mutilados-bestia</w:t>
      </w:r>
    </w:p>
  </w:footnote>
  <w:footnote w:id="223">
    <w:p w14:paraId="3FF6D498" w14:textId="7D177DE0"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i/>
          <w:sz w:val="14"/>
          <w:szCs w:val="14"/>
        </w:rPr>
        <w:t>Milenio</w:t>
      </w:r>
      <w:r w:rsidRPr="00A12F92">
        <w:rPr>
          <w:rFonts w:ascii="Arial Narrow" w:eastAsia="Arial Narrow" w:hAnsi="Arial Narrow" w:cs="Arial Narrow"/>
          <w:sz w:val="14"/>
          <w:szCs w:val="14"/>
        </w:rPr>
        <w:t xml:space="preserve"> (2019). </w:t>
      </w:r>
      <w:proofErr w:type="spellStart"/>
      <w:r w:rsidRPr="00A12F92">
        <w:rPr>
          <w:rFonts w:ascii="Arial Narrow" w:eastAsia="Arial Narrow" w:hAnsi="Arial Narrow" w:cs="Arial Narrow"/>
          <w:i/>
          <w:sz w:val="14"/>
          <w:szCs w:val="14"/>
        </w:rPr>
        <w:t>Ibidem</w:t>
      </w:r>
      <w:proofErr w:type="spellEnd"/>
      <w:r w:rsidRPr="00A12F92">
        <w:rPr>
          <w:rFonts w:ascii="Arial Narrow" w:eastAsia="Arial Narrow" w:hAnsi="Arial Narrow" w:cs="Arial Narrow"/>
          <w:i/>
          <w:sz w:val="14"/>
          <w:szCs w:val="14"/>
        </w:rPr>
        <w:t>.</w:t>
      </w:r>
    </w:p>
  </w:footnote>
  <w:footnote w:id="224">
    <w:p w14:paraId="7B46A3DB" w14:textId="094507D8" w:rsidR="00A12F92" w:rsidRPr="00A12F92" w:rsidRDefault="00A12F92" w:rsidP="00E46078">
      <w:pPr>
        <w:rPr>
          <w:rFonts w:ascii="Arial Narrow" w:eastAsia="Arial Narrow" w:hAnsi="Arial Narrow" w:cs="Arial Narrow"/>
          <w:sz w:val="14"/>
          <w:szCs w:val="14"/>
          <w:highlight w:val="cyan"/>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i/>
          <w:sz w:val="14"/>
          <w:szCs w:val="14"/>
        </w:rPr>
        <w:t>Milenio</w:t>
      </w:r>
      <w:r w:rsidRPr="00A12F92">
        <w:rPr>
          <w:rFonts w:ascii="Arial Narrow" w:eastAsia="Arial Narrow" w:hAnsi="Arial Narrow" w:cs="Arial Narrow"/>
          <w:sz w:val="14"/>
          <w:szCs w:val="14"/>
        </w:rPr>
        <w:t xml:space="preserve"> (2019). </w:t>
      </w:r>
      <w:proofErr w:type="spellStart"/>
      <w:r w:rsidRPr="00A12F92">
        <w:rPr>
          <w:rFonts w:ascii="Arial Narrow" w:eastAsia="Arial Narrow" w:hAnsi="Arial Narrow" w:cs="Arial Narrow"/>
          <w:i/>
          <w:sz w:val="14"/>
          <w:szCs w:val="14"/>
        </w:rPr>
        <w:t>Ibidem</w:t>
      </w:r>
      <w:proofErr w:type="spellEnd"/>
      <w:r w:rsidRPr="00A12F92">
        <w:rPr>
          <w:rFonts w:ascii="Arial Narrow" w:eastAsia="Arial Narrow" w:hAnsi="Arial Narrow" w:cs="Arial Narrow"/>
          <w:sz w:val="14"/>
          <w:szCs w:val="14"/>
        </w:rPr>
        <w:t>.</w:t>
      </w:r>
    </w:p>
  </w:footnote>
  <w:footnote w:id="225">
    <w:p w14:paraId="60090430"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HISPANTV (2019). </w:t>
      </w:r>
      <w:r w:rsidRPr="00A12F92">
        <w:rPr>
          <w:rFonts w:ascii="Arial Narrow" w:eastAsia="Arial Narrow" w:hAnsi="Arial Narrow" w:cs="Arial Narrow"/>
          <w:i/>
          <w:sz w:val="14"/>
          <w:szCs w:val="14"/>
        </w:rPr>
        <w:t>Tijuana, ciudad de paso de migrantes</w:t>
      </w:r>
      <w:r w:rsidRPr="00A12F92">
        <w:rPr>
          <w:rFonts w:ascii="Arial Narrow" w:eastAsia="Arial Narrow" w:hAnsi="Arial Narrow" w:cs="Arial Narrow"/>
          <w:sz w:val="14"/>
          <w:szCs w:val="14"/>
        </w:rPr>
        <w:t>. Nota publicada el 3 de julio de 2019 en https://www.hispantv.com/noticias/mexico/432299/migrantes-centroamericanos-tijuana-sueno-americano</w:t>
      </w:r>
    </w:p>
  </w:footnote>
  <w:footnote w:id="226">
    <w:p w14:paraId="54F29A8D" w14:textId="77777777" w:rsidR="00A12F92" w:rsidRPr="00A12F92" w:rsidRDefault="00A12F92" w:rsidP="00E46078">
      <w:pPr>
        <w:rPr>
          <w:rFonts w:ascii="Arial Narrow" w:hAnsi="Arial Narrow"/>
          <w:sz w:val="14"/>
          <w:szCs w:val="14"/>
        </w:rPr>
      </w:pPr>
      <w:r w:rsidRPr="00A12F92">
        <w:rPr>
          <w:rFonts w:ascii="Arial Narrow" w:hAnsi="Arial Narrow"/>
          <w:sz w:val="14"/>
          <w:szCs w:val="14"/>
          <w:vertAlign w:val="superscript"/>
        </w:rPr>
        <w:footnoteRef/>
      </w:r>
      <w:r w:rsidRPr="00A12F92">
        <w:rPr>
          <w:rFonts w:ascii="Arial Narrow" w:hAnsi="Arial Narrow"/>
          <w:sz w:val="14"/>
          <w:szCs w:val="14"/>
        </w:rPr>
        <w:t xml:space="preserve"> </w:t>
      </w:r>
      <w:r w:rsidRPr="00A12F92">
        <w:rPr>
          <w:rFonts w:ascii="Arial Narrow" w:eastAsia="Arial Narrow" w:hAnsi="Arial Narrow" w:cs="Arial Narrow"/>
          <w:sz w:val="14"/>
          <w:szCs w:val="14"/>
        </w:rPr>
        <w:t xml:space="preserve">Lo anterior, de acuerdo con información recabada en entrevistas a autoridades de gobierno (Dirección Municipal de Atención al Migrante del Ayuntamiento de Tijuana y Comisión Estatal de Derechos Humanos de Baja California) en el marco de la visita de campo a Tijuana en julio de 2018 como parte del Protocolo de Investigación sobre Migración y Discapacidad. </w:t>
      </w:r>
    </w:p>
  </w:footnote>
  <w:footnote w:id="227">
    <w:p w14:paraId="7A1FE963" w14:textId="77777777" w:rsidR="00A12F92" w:rsidRPr="00A12F92" w:rsidRDefault="00A12F92" w:rsidP="00E46078">
      <w:pPr>
        <w:rPr>
          <w:rFonts w:ascii="Arial Narrow" w:eastAsia="Arial Narrow" w:hAnsi="Arial Narrow" w:cs="Arial Narrow"/>
          <w:sz w:val="14"/>
          <w:szCs w:val="14"/>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sz w:val="14"/>
          <w:szCs w:val="14"/>
        </w:rPr>
        <w:t>De acuerdo con información proporcionada en entrevista por el Director de Atención a Migrantes del Municipio de Tijuana.</w:t>
      </w:r>
    </w:p>
  </w:footnote>
  <w:footnote w:id="228">
    <w:p w14:paraId="55E09B4B" w14:textId="608FA03B" w:rsidR="00A12F92" w:rsidRPr="00A12F92" w:rsidRDefault="00A12F92">
      <w:pPr>
        <w:pStyle w:val="Textonotapie"/>
        <w:rPr>
          <w:rFonts w:ascii="Arial Narrow" w:hAnsi="Arial Narrow"/>
          <w:sz w:val="14"/>
          <w:szCs w:val="14"/>
        </w:rPr>
      </w:pPr>
      <w:r w:rsidRPr="00A12F92">
        <w:rPr>
          <w:rStyle w:val="Refdenotaalpie"/>
          <w:rFonts w:ascii="Arial Narrow" w:hAnsi="Arial Narrow"/>
          <w:sz w:val="14"/>
          <w:szCs w:val="14"/>
        </w:rPr>
        <w:footnoteRef/>
      </w:r>
      <w:r w:rsidRPr="00A12F92">
        <w:rPr>
          <w:rFonts w:ascii="Arial Narrow" w:hAnsi="Arial Narrow"/>
          <w:sz w:val="14"/>
          <w:szCs w:val="14"/>
        </w:rPr>
        <w:t xml:space="preserve"> </w:t>
      </w:r>
      <w:r w:rsidRPr="00A12F92">
        <w:rPr>
          <w:rFonts w:ascii="Arial Narrow" w:hAnsi="Arial Narrow"/>
          <w:sz w:val="14"/>
          <w:szCs w:val="14"/>
        </w:rPr>
        <w:t xml:space="preserve">Baja Norte. </w:t>
      </w:r>
      <w:r w:rsidRPr="00A12F92">
        <w:rPr>
          <w:rFonts w:ascii="Arial Narrow" w:hAnsi="Arial Narrow"/>
          <w:i/>
          <w:iCs/>
          <w:sz w:val="14"/>
          <w:szCs w:val="14"/>
        </w:rPr>
        <w:t>Consulados</w:t>
      </w:r>
      <w:r w:rsidRPr="00A12F92">
        <w:rPr>
          <w:rFonts w:ascii="Arial Narrow" w:hAnsi="Arial Narrow"/>
          <w:sz w:val="14"/>
          <w:szCs w:val="14"/>
        </w:rPr>
        <w:t>. https://www.bajanorte.com/consulados/</w:t>
      </w:r>
    </w:p>
  </w:footnote>
  <w:footnote w:id="229">
    <w:p w14:paraId="354976D3" w14:textId="77777777" w:rsidR="00A12F92" w:rsidRPr="00A12F92" w:rsidRDefault="00A12F92" w:rsidP="00E46078">
      <w:pPr>
        <w:rPr>
          <w:rFonts w:ascii="Arial Narrow" w:eastAsia="Arial Narrow" w:hAnsi="Arial Narrow" w:cs="Arial Narrow"/>
          <w:sz w:val="14"/>
          <w:szCs w:val="14"/>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sz w:val="14"/>
          <w:szCs w:val="14"/>
        </w:rPr>
        <w:t>Frente a la Reforma Constitucional en materia de derechos humanos adoptada en México desde el año 2011.</w:t>
      </w:r>
    </w:p>
  </w:footnote>
  <w:footnote w:id="230">
    <w:p w14:paraId="5E6039DE" w14:textId="77777777" w:rsidR="00A12F92" w:rsidRPr="00A12F92" w:rsidRDefault="00A12F92" w:rsidP="00E46078">
      <w:pPr>
        <w:rPr>
          <w:rFonts w:ascii="Arial Narrow" w:eastAsia="Arial Narrow" w:hAnsi="Arial Narrow" w:cs="Arial Narrow"/>
          <w:sz w:val="14"/>
          <w:szCs w:val="14"/>
          <w:highlight w:val="green"/>
        </w:rPr>
      </w:pPr>
      <w:r w:rsidRPr="00A12F92">
        <w:rPr>
          <w:rFonts w:ascii="Arial Narrow" w:hAnsi="Arial Narrow"/>
          <w:sz w:val="14"/>
          <w:szCs w:val="14"/>
          <w:vertAlign w:val="superscript"/>
        </w:rPr>
        <w:footnoteRef/>
      </w:r>
      <w:r w:rsidRPr="00A12F92">
        <w:rPr>
          <w:rFonts w:ascii="Arial Narrow" w:eastAsia="Arial Narrow" w:hAnsi="Arial Narrow" w:cs="Arial Narrow"/>
          <w:sz w:val="14"/>
          <w:szCs w:val="14"/>
        </w:rPr>
        <w:t xml:space="preserve"> </w:t>
      </w:r>
      <w:r w:rsidRPr="00A12F92">
        <w:rPr>
          <w:rFonts w:ascii="Arial Narrow" w:eastAsia="Arial Narrow" w:hAnsi="Arial Narrow" w:cs="Arial Narrow"/>
          <w:sz w:val="14"/>
          <w:szCs w:val="14"/>
        </w:rPr>
        <w:t xml:space="preserve">CNDH. Plataforma de Seguimiento a la Armonización Normativa de los Derechos Humanos. Disponible en </w:t>
      </w:r>
      <w:hyperlink r:id="rId84">
        <w:r w:rsidRPr="00A12F92">
          <w:rPr>
            <w:rFonts w:ascii="Arial Narrow" w:eastAsia="Arial Narrow" w:hAnsi="Arial Narrow" w:cs="Arial Narrow"/>
            <w:color w:val="0000FF"/>
            <w:sz w:val="14"/>
            <w:szCs w:val="14"/>
          </w:rPr>
          <w:t>https://armonizacion.cndh.org.mx/Armonia/Armonizacion</w:t>
        </w:r>
      </w:hyperlink>
    </w:p>
  </w:footnote>
  <w:footnote w:id="231">
    <w:p w14:paraId="4B3094E3" w14:textId="77777777" w:rsidR="00A12F92" w:rsidRPr="00A12F92" w:rsidRDefault="00A12F92" w:rsidP="00D76B6C">
      <w:pPr>
        <w:pBdr>
          <w:top w:val="nil"/>
          <w:left w:val="nil"/>
          <w:bottom w:val="nil"/>
          <w:right w:val="nil"/>
          <w:between w:val="nil"/>
        </w:pBdr>
        <w:rPr>
          <w:rFonts w:ascii="Arial Narrow" w:eastAsia="Arial Narrow" w:hAnsi="Arial Narrow" w:cs="Arial Narrow"/>
          <w:color w:val="000000"/>
          <w:sz w:val="14"/>
          <w:szCs w:val="14"/>
        </w:rPr>
      </w:pPr>
      <w:r w:rsidRPr="00A12F92">
        <w:rPr>
          <w:rFonts w:ascii="Arial Narrow" w:hAnsi="Arial Narrow"/>
          <w:sz w:val="14"/>
          <w:szCs w:val="14"/>
          <w:vertAlign w:val="superscript"/>
        </w:rPr>
        <w:footnoteRef/>
      </w:r>
      <w:r w:rsidRPr="00A12F92">
        <w:rPr>
          <w:rFonts w:ascii="Arial Narrow" w:eastAsia="Arial Narrow" w:hAnsi="Arial Narrow" w:cs="Arial Narrow"/>
          <w:color w:val="000000"/>
          <w:sz w:val="14"/>
          <w:szCs w:val="14"/>
        </w:rPr>
        <w:t xml:space="preserve"> </w:t>
      </w:r>
      <w:r w:rsidRPr="00A12F92">
        <w:rPr>
          <w:rFonts w:ascii="Arial Narrow" w:eastAsia="Arial Narrow" w:hAnsi="Arial Narrow" w:cs="Arial Narrow"/>
          <w:color w:val="000000"/>
          <w:sz w:val="14"/>
          <w:szCs w:val="14"/>
        </w:rPr>
        <w:t xml:space="preserve">CICR (2014). Informe sobre personas migrantes amputadas, gravemente lesionadas o heridas. </w:t>
      </w:r>
      <w:hyperlink r:id="rId85">
        <w:r w:rsidRPr="00A12F92">
          <w:rPr>
            <w:rFonts w:ascii="Arial Narrow" w:eastAsia="Arial Narrow" w:hAnsi="Arial Narrow" w:cs="Arial Narrow"/>
            <w:color w:val="0000FF"/>
            <w:sz w:val="14"/>
            <w:szCs w:val="14"/>
            <w:u w:val="single"/>
          </w:rPr>
          <w:t>https://www.icrc.org/es/document/informe-sobre-personas-migrantes-amputadas-gravemente-lesionadas-o-enfermas</w:t>
        </w:r>
      </w:hyperlink>
      <w:r w:rsidRPr="00A12F92">
        <w:rPr>
          <w:rFonts w:ascii="Arial Narrow" w:eastAsia="Arial Narrow" w:hAnsi="Arial Narrow" w:cs="Arial Narrow"/>
          <w:color w:val="000000"/>
          <w:sz w:val="14"/>
          <w:szCs w:val="14"/>
        </w:rPr>
        <w:t xml:space="preserve"> </w:t>
      </w:r>
    </w:p>
  </w:footnote>
  <w:footnote w:id="232">
    <w:p w14:paraId="3E0627F8" w14:textId="77777777" w:rsidR="00A12F92" w:rsidRPr="00420844" w:rsidRDefault="00A12F92" w:rsidP="00217C4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i/>
          <w:sz w:val="14"/>
          <w:szCs w:val="14"/>
        </w:rPr>
        <w:t>El Universal</w:t>
      </w:r>
      <w:r w:rsidRPr="00420844">
        <w:rPr>
          <w:rFonts w:ascii="Arial Narrow" w:eastAsia="Arial Narrow" w:hAnsi="Arial Narrow" w:cs="Arial Narrow"/>
          <w:sz w:val="14"/>
          <w:szCs w:val="14"/>
        </w:rPr>
        <w:t xml:space="preserve"> (2017). Emite CNDH recomendación por suicidio de dos migrantes salvadoreños.  Nota publicada el 20 de octubre de 2017 en </w:t>
      </w:r>
      <w:hyperlink r:id="rId86">
        <w:r w:rsidRPr="00420844">
          <w:rPr>
            <w:rFonts w:ascii="Arial Narrow" w:eastAsia="Arial Narrow" w:hAnsi="Arial Narrow" w:cs="Arial Narrow"/>
            <w:color w:val="0000FF"/>
            <w:sz w:val="14"/>
            <w:szCs w:val="14"/>
            <w:u w:val="single"/>
          </w:rPr>
          <w:t>https://www.eluniversal.com.mx/nacion/seguridad/emite-cndh-recomendacion-por-suicidio-de-dos-migrantes-salvadorenos</w:t>
        </w:r>
      </w:hyperlink>
    </w:p>
  </w:footnote>
  <w:footnote w:id="233">
    <w:p w14:paraId="0D3830E2" w14:textId="77777777" w:rsidR="00A12F92" w:rsidRPr="00420844" w:rsidRDefault="00A12F92" w:rsidP="00217C4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Asimismo, esta información fue confirmada por el Cónsul de El Salvador en Tapachula, en una entrevista en el marco de la Investigación sobre Migración y Discapacidad impulsada por COAMEX.</w:t>
      </w:r>
    </w:p>
  </w:footnote>
  <w:footnote w:id="234">
    <w:p w14:paraId="3FB81522" w14:textId="77777777" w:rsidR="00A12F92" w:rsidRPr="00420844" w:rsidRDefault="00A12F92" w:rsidP="00217C4C">
      <w:pPr>
        <w:rPr>
          <w:rFonts w:ascii="Arial Narrow" w:eastAsia="Arial Narrow" w:hAnsi="Arial Narrow" w:cs="Arial Narrow"/>
          <w:sz w:val="14"/>
          <w:szCs w:val="14"/>
          <w:highlight w:val="green"/>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i/>
          <w:sz w:val="14"/>
          <w:szCs w:val="14"/>
        </w:rPr>
        <w:t>Milenio</w:t>
      </w:r>
      <w:r w:rsidRPr="00420844">
        <w:rPr>
          <w:rFonts w:ascii="Arial Narrow" w:eastAsia="Arial Narrow" w:hAnsi="Arial Narrow" w:cs="Arial Narrow"/>
          <w:sz w:val="14"/>
          <w:szCs w:val="14"/>
        </w:rPr>
        <w:t xml:space="preserve"> (2018). Migrante se suicida en albergue en Chia</w:t>
      </w:r>
      <w:r w:rsidRPr="00420844">
        <w:rPr>
          <w:rFonts w:ascii="Arial Narrow" w:eastAsia="Arial Narrow" w:hAnsi="Arial Narrow" w:cs="Arial Narrow"/>
          <w:i/>
          <w:sz w:val="14"/>
          <w:szCs w:val="14"/>
        </w:rPr>
        <w:t>pas</w:t>
      </w:r>
      <w:r w:rsidRPr="00420844">
        <w:rPr>
          <w:rFonts w:ascii="Arial Narrow" w:eastAsia="Arial Narrow" w:hAnsi="Arial Narrow" w:cs="Arial Narrow"/>
          <w:sz w:val="14"/>
          <w:szCs w:val="14"/>
        </w:rPr>
        <w:t>. Nota publicada el 21 de noviembre de 2018:</w:t>
      </w:r>
      <w:hyperlink r:id="rId87">
        <w:r w:rsidRPr="00420844">
          <w:rPr>
            <w:rFonts w:ascii="Arial Narrow" w:eastAsia="Arial Narrow" w:hAnsi="Arial Narrow" w:cs="Arial Narrow"/>
            <w:sz w:val="14"/>
            <w:szCs w:val="14"/>
          </w:rPr>
          <w:t xml:space="preserve"> </w:t>
        </w:r>
      </w:hyperlink>
      <w:hyperlink r:id="rId88">
        <w:r w:rsidRPr="00420844">
          <w:rPr>
            <w:rFonts w:ascii="Arial Narrow" w:eastAsia="Arial Narrow" w:hAnsi="Arial Narrow" w:cs="Arial Narrow"/>
            <w:color w:val="0000FF"/>
            <w:sz w:val="14"/>
            <w:szCs w:val="14"/>
            <w:u w:val="single"/>
          </w:rPr>
          <w:t>https://www.milenio.com/estados/migrante-se-suicida-en-albergue-en-chiapas</w:t>
        </w:r>
      </w:hyperlink>
    </w:p>
  </w:footnote>
  <w:footnote w:id="235">
    <w:p w14:paraId="140F9AB0" w14:textId="77777777" w:rsidR="00A12F92" w:rsidRPr="00420844" w:rsidRDefault="00A12F92" w:rsidP="00217C4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i/>
          <w:sz w:val="14"/>
          <w:szCs w:val="14"/>
        </w:rPr>
        <w:t>Gatopardo</w:t>
      </w:r>
      <w:r w:rsidRPr="00420844">
        <w:rPr>
          <w:rFonts w:ascii="Arial Narrow" w:eastAsia="Arial Narrow" w:hAnsi="Arial Narrow" w:cs="Arial Narrow"/>
          <w:sz w:val="14"/>
          <w:szCs w:val="14"/>
        </w:rPr>
        <w:t xml:space="preserve"> (2019). Una ciudad de cristal. Crónica de la violencia en Tijuana. Reportaje publicado el 3 de marzo de 2019 en https://gatopardo.com/reportajes/violencia-en-tijuana/</w:t>
      </w:r>
    </w:p>
  </w:footnote>
  <w:footnote w:id="236">
    <w:p w14:paraId="35AE038A" w14:textId="77777777" w:rsidR="00A12F92" w:rsidRPr="00420844" w:rsidRDefault="00A12F92" w:rsidP="00217C4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Registrado en entrevista en el marco del Protocolo de Investigación sobre Migración y Discapacidad impulsado por COAMEX.</w:t>
      </w:r>
    </w:p>
  </w:footnote>
  <w:footnote w:id="237">
    <w:p w14:paraId="6FCAA869" w14:textId="77777777" w:rsidR="00A12F92" w:rsidRPr="00420844" w:rsidRDefault="00A12F92" w:rsidP="00217C4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Realizada en julio de 2018 en el marco del Protocolo de Investigación sobre Migración y Discapacidad impulsado por COAMEX.</w:t>
      </w:r>
    </w:p>
  </w:footnote>
  <w:footnote w:id="238">
    <w:p w14:paraId="3D66AD67" w14:textId="77777777" w:rsidR="00A12F92" w:rsidRPr="00420844" w:rsidRDefault="00A12F92" w:rsidP="00E72622">
      <w:pPr>
        <w:rPr>
          <w:rFonts w:ascii="Arial Narrow" w:eastAsia="Arial Narrow" w:hAnsi="Arial Narrow" w:cs="Arial Narrow"/>
          <w:sz w:val="14"/>
          <w:szCs w:val="14"/>
          <w:highlight w:val="cyan"/>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De acuerdo con información recabada a través de la Plataforma Nacional de Transparencia del Instituto Nacional de Transparencia, Acceso a la Información y Protección de Datos Personales (INAI).</w:t>
      </w:r>
    </w:p>
  </w:footnote>
  <w:footnote w:id="239">
    <w:p w14:paraId="1BFB988F" w14:textId="0FA81601" w:rsidR="00A12F92" w:rsidRPr="00420844" w:rsidRDefault="00A12F92" w:rsidP="00A2081C">
      <w:pPr>
        <w:rPr>
          <w:rFonts w:ascii="Arial Narrow" w:hAnsi="Arial Narrow"/>
          <w:sz w:val="14"/>
          <w:szCs w:val="14"/>
        </w:rPr>
      </w:pPr>
      <w:r w:rsidRPr="00420844">
        <w:rPr>
          <w:rFonts w:ascii="Arial Narrow" w:hAnsi="Arial Narrow"/>
          <w:sz w:val="14"/>
          <w:szCs w:val="14"/>
          <w:vertAlign w:val="superscript"/>
        </w:rPr>
        <w:footnoteRef/>
      </w:r>
      <w:r w:rsidRPr="00420844">
        <w:rPr>
          <w:rFonts w:ascii="Arial Narrow" w:hAnsi="Arial Narrow"/>
          <w:sz w:val="14"/>
          <w:szCs w:val="14"/>
        </w:rPr>
        <w:t xml:space="preserve"> </w:t>
      </w:r>
      <w:r w:rsidRPr="00420844">
        <w:rPr>
          <w:rFonts w:ascii="Arial Narrow" w:hAnsi="Arial Narrow"/>
          <w:sz w:val="14"/>
          <w:szCs w:val="14"/>
        </w:rPr>
        <w:t xml:space="preserve">Informe sobre las migraciones en el mundo 2018. </w:t>
      </w:r>
      <w:hyperlink r:id="rId89" w:history="1">
        <w:r w:rsidRPr="00420844">
          <w:rPr>
            <w:rStyle w:val="Hipervnculo"/>
            <w:rFonts w:ascii="Arial Narrow" w:hAnsi="Arial Narrow"/>
            <w:sz w:val="14"/>
            <w:szCs w:val="14"/>
          </w:rPr>
          <w:t>https://publications.iom.int/system/files/pdf/wmr_2018_sp.pdf</w:t>
        </w:r>
      </w:hyperlink>
      <w:r w:rsidRPr="00420844">
        <w:rPr>
          <w:rFonts w:ascii="Arial Narrow" w:hAnsi="Arial Narrow"/>
          <w:sz w:val="14"/>
          <w:szCs w:val="14"/>
        </w:rPr>
        <w:t xml:space="preserve"> </w:t>
      </w:r>
    </w:p>
  </w:footnote>
  <w:footnote w:id="240">
    <w:p w14:paraId="1E1859BA" w14:textId="77777777" w:rsidR="00A12F92" w:rsidRPr="00420844" w:rsidRDefault="00A12F92" w:rsidP="00A2081C">
      <w:pPr>
        <w:rPr>
          <w:rFonts w:ascii="Arial Narrow" w:eastAsia="Avenir" w:hAnsi="Arial Narrow" w:cs="Avenir"/>
          <w:sz w:val="14"/>
          <w:szCs w:val="14"/>
        </w:rPr>
      </w:pPr>
      <w:r w:rsidRPr="00420844">
        <w:rPr>
          <w:rFonts w:ascii="Arial Narrow" w:hAnsi="Arial Narrow"/>
          <w:sz w:val="14"/>
          <w:szCs w:val="14"/>
          <w:vertAlign w:val="superscript"/>
        </w:rPr>
        <w:footnoteRef/>
      </w:r>
      <w:r w:rsidRPr="00420844">
        <w:rPr>
          <w:rFonts w:ascii="Arial Narrow" w:hAnsi="Arial Narrow"/>
          <w:sz w:val="14"/>
          <w:szCs w:val="14"/>
        </w:rPr>
        <w:t xml:space="preserve"> </w:t>
      </w:r>
      <w:r w:rsidRPr="00420844">
        <w:rPr>
          <w:rFonts w:ascii="Arial Narrow" w:eastAsia="Avenir" w:hAnsi="Arial Narrow" w:cs="Avenir"/>
          <w:sz w:val="14"/>
          <w:szCs w:val="14"/>
        </w:rPr>
        <w:t xml:space="preserve">Con información recopilada en entrevista a Esmeralda Maya. Fundadora y coordinadora del Colectivo </w:t>
      </w:r>
      <w:proofErr w:type="spellStart"/>
      <w:r w:rsidRPr="00420844">
        <w:rPr>
          <w:rFonts w:ascii="Arial Narrow" w:eastAsia="Avenir" w:hAnsi="Arial Narrow" w:cs="Avenir"/>
          <w:sz w:val="14"/>
          <w:szCs w:val="14"/>
        </w:rPr>
        <w:t>Kalsilaltik</w:t>
      </w:r>
      <w:proofErr w:type="spellEnd"/>
      <w:r w:rsidRPr="00420844">
        <w:rPr>
          <w:rFonts w:ascii="Arial Narrow" w:eastAsia="Avenir" w:hAnsi="Arial Narrow" w:cs="Avenir"/>
          <w:sz w:val="14"/>
          <w:szCs w:val="14"/>
        </w:rPr>
        <w:t>, ubicado en Comitán Chiapas.</w:t>
      </w:r>
    </w:p>
  </w:footnote>
  <w:footnote w:id="241">
    <w:p w14:paraId="2736FBC1" w14:textId="77777777" w:rsidR="00A12F92" w:rsidRPr="00420844" w:rsidRDefault="00A12F92" w:rsidP="00A2081C">
      <w:pPr>
        <w:rPr>
          <w:rFonts w:ascii="Arial Narrow" w:eastAsia="Arial Narrow" w:hAnsi="Arial Narrow" w:cs="Arial Narrow"/>
          <w:sz w:val="14"/>
          <w:szCs w:val="14"/>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BBC News Mundo, nota publicada el 22 de febrero de 2017: https://www.bbc.com/mundo/noticias-america-latina-39047444</w:t>
      </w:r>
    </w:p>
  </w:footnote>
  <w:footnote w:id="242">
    <w:p w14:paraId="0364E406" w14:textId="77777777" w:rsidR="00A12F92" w:rsidRPr="003D7A59" w:rsidRDefault="00A12F92" w:rsidP="00A2081C">
      <w:pPr>
        <w:rPr>
          <w:rFonts w:ascii="Arial Narrow" w:eastAsia="Arial Narrow" w:hAnsi="Arial Narrow" w:cs="Arial Narrow"/>
          <w:sz w:val="16"/>
          <w:szCs w:val="16"/>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r w:rsidRPr="00420844">
        <w:rPr>
          <w:rFonts w:ascii="Arial Narrow" w:eastAsia="Arial Narrow" w:hAnsi="Arial Narrow" w:cs="Arial Narrow"/>
          <w:sz w:val="14"/>
          <w:szCs w:val="14"/>
        </w:rPr>
        <w:t>Con información recabada en el marco de la visita de campo a Nuevo Laredo Tamaulipas en abril de 2018 en el marco del Protocolo de Investigación impulsado por COAMEX.</w:t>
      </w:r>
    </w:p>
  </w:footnote>
  <w:footnote w:id="243">
    <w:p w14:paraId="508C638A" w14:textId="3F2E383C" w:rsidR="00A12F92" w:rsidRPr="00420844" w:rsidRDefault="00A12F92" w:rsidP="00A2081C">
      <w:pPr>
        <w:rPr>
          <w:rFonts w:ascii="Arial Narrow" w:eastAsia="Arial Narrow" w:hAnsi="Arial Narrow" w:cs="Arial Narrow"/>
          <w:sz w:val="14"/>
          <w:szCs w:val="14"/>
          <w:highlight w:val="green"/>
        </w:rPr>
      </w:pPr>
      <w:r w:rsidRPr="00420844">
        <w:rPr>
          <w:rFonts w:ascii="Arial Narrow" w:hAnsi="Arial Narrow"/>
          <w:sz w:val="14"/>
          <w:szCs w:val="14"/>
          <w:vertAlign w:val="superscript"/>
        </w:rPr>
        <w:footnoteRef/>
      </w:r>
      <w:r w:rsidRPr="00420844">
        <w:rPr>
          <w:rFonts w:ascii="Arial Narrow" w:eastAsia="Arial Narrow" w:hAnsi="Arial Narrow" w:cs="Arial Narrow"/>
          <w:sz w:val="14"/>
          <w:szCs w:val="14"/>
        </w:rPr>
        <w:t xml:space="preserve"> </w:t>
      </w:r>
      <w:proofErr w:type="spellStart"/>
      <w:r w:rsidRPr="00420844">
        <w:rPr>
          <w:rFonts w:ascii="Arial Narrow" w:eastAsia="Arial Narrow" w:hAnsi="Arial Narrow" w:cs="Arial Narrow"/>
          <w:i/>
          <w:sz w:val="14"/>
          <w:szCs w:val="14"/>
        </w:rPr>
        <w:t>The</w:t>
      </w:r>
      <w:proofErr w:type="spellEnd"/>
      <w:r w:rsidRPr="00420844">
        <w:rPr>
          <w:rFonts w:ascii="Arial Narrow" w:eastAsia="Arial Narrow" w:hAnsi="Arial Narrow" w:cs="Arial Narrow"/>
          <w:i/>
          <w:sz w:val="14"/>
          <w:szCs w:val="14"/>
        </w:rPr>
        <w:t xml:space="preserve"> New York Times</w:t>
      </w:r>
      <w:r w:rsidRPr="00420844">
        <w:rPr>
          <w:rFonts w:ascii="Arial Narrow" w:eastAsia="Arial Narrow" w:hAnsi="Arial Narrow" w:cs="Arial Narrow"/>
          <w:sz w:val="14"/>
          <w:szCs w:val="14"/>
        </w:rPr>
        <w:t>. El primer “</w:t>
      </w:r>
      <w:proofErr w:type="spellStart"/>
      <w:r w:rsidRPr="00420844">
        <w:rPr>
          <w:rFonts w:ascii="Arial Narrow" w:eastAsia="Arial Narrow" w:hAnsi="Arial Narrow" w:cs="Arial Narrow"/>
          <w:i/>
          <w:sz w:val="14"/>
          <w:szCs w:val="14"/>
        </w:rPr>
        <w:t>dreamer</w:t>
      </w:r>
      <w:proofErr w:type="spellEnd"/>
      <w:r w:rsidRPr="00420844">
        <w:rPr>
          <w:rFonts w:ascii="Arial Narrow" w:eastAsia="Arial Narrow" w:hAnsi="Arial Narrow" w:cs="Arial Narrow"/>
          <w:sz w:val="14"/>
          <w:szCs w:val="14"/>
        </w:rPr>
        <w:t xml:space="preserve">” deportado de Estados Unidos muestra que todos están en riesgo, alerta una ONG. Nota publicada el 19 de abril de 2017 en </w:t>
      </w:r>
      <w:hyperlink r:id="rId90">
        <w:r w:rsidRPr="00420844">
          <w:rPr>
            <w:rFonts w:ascii="Arial Narrow" w:eastAsia="Arial Narrow" w:hAnsi="Arial Narrow" w:cs="Arial Narrow"/>
            <w:color w:val="1155CC"/>
            <w:sz w:val="14"/>
            <w:szCs w:val="14"/>
            <w:u w:val="single"/>
          </w:rPr>
          <w:t>https://www.nytimes.com/es/2017/04/19/dreamer-deportado-juan-manuel-montes/</w:t>
        </w:r>
      </w:hyperlink>
    </w:p>
  </w:footnote>
  <w:footnote w:id="244">
    <w:p w14:paraId="7C70F32B" w14:textId="5225A395" w:rsidR="00A12F92" w:rsidRPr="0015689B" w:rsidRDefault="00A12F92">
      <w:pPr>
        <w:pStyle w:val="Textonotapie"/>
        <w:rPr>
          <w:rFonts w:ascii="Arial Narrow" w:hAnsi="Arial Narrow"/>
          <w:sz w:val="16"/>
          <w:szCs w:val="16"/>
          <w:lang w:val="es-MX"/>
        </w:rPr>
      </w:pPr>
      <w:r w:rsidRPr="00420844">
        <w:rPr>
          <w:rStyle w:val="Refdenotaalpie"/>
          <w:rFonts w:ascii="Arial Narrow" w:hAnsi="Arial Narrow"/>
          <w:sz w:val="14"/>
          <w:szCs w:val="14"/>
        </w:rPr>
        <w:footnoteRef/>
      </w:r>
      <w:r w:rsidRPr="00420844">
        <w:rPr>
          <w:rFonts w:ascii="Arial Narrow" w:hAnsi="Arial Narrow"/>
          <w:sz w:val="14"/>
          <w:szCs w:val="14"/>
        </w:rPr>
        <w:t xml:space="preserve"> </w:t>
      </w:r>
      <w:r w:rsidRPr="00420844">
        <w:rPr>
          <w:rFonts w:ascii="Arial Narrow" w:hAnsi="Arial Narrow"/>
          <w:sz w:val="14"/>
          <w:szCs w:val="14"/>
        </w:rPr>
        <w:t>INM (2017). Grupos Beta de protección a migrantes.  https://www.gob.mx/inm/acciones-y-programas/grupos-beta-de-proteccion-a-migrantes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705B3C6" w14:textId="0A17E05B" w:rsidR="00A12F92" w:rsidRDefault="00A12F92">
    <w:pPr>
      <w:pStyle w:val="Encabezado"/>
    </w:pPr>
    <w:r>
      <w:rPr>
        <w:noProof/>
        <w:lang w:val="es-ES"/>
      </w:rPr>
      <w:pict w14:anchorId="065C47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65.2pt;margin-top:-65.2pt;width:618.75pt;height:801pt;z-index:-251658240;mso-wrap-edited:f;mso-position-horizontal-relative:margin;mso-position-vertical-relative:margin" wrapcoords="21478 71 15315 118 14766 448 14644 448 14553 471 14492 636 14492 989 16292 1201 11593 1272 7810 1413 7780 1861 6346 1955 1647 1955 549 2191 336 2261 336 2403 610 2709 31 2850 -31 2897 -31 3227 458 3463 732 3486 1586 3839 1556 4051 1617 4169 2014 4216 2014 4899 2288 4970 3539 4970 2898 5535 2898 5606 2959 5724 2166 5747 1861 5865 1892 6101 1647 6478 1342 6619 1159 6760 1159 6949 1251 7443 1525 7608 1922 7608 2014 9045 2166 9116 2837 9116 2776 9210 2837 9493 2532 9752 2563 9870 3844 9870 3631 10105 3692 10199 4759 10246 4729 10765 5369 11000 5766 11071 6986 11448 7749 11754 7902 11754 7749 11848 7658 11990 7658 12319 8390 12508 9092 12531 9488 12885 9427 13002 9427 13262 8939 13379 8786 13474 8817 13638 8695 13756 8695 14392 8817 14769 8817 14887 9458 15146 9763 15146 9458 15334 9366 15405 9397 15546 10342 15900 10434 16418 10861 16653 11105 16653 11136 17077 11258 17407 11166 17525 11166 17690 11715 18161 11746 18302 11990 18538 11685 18538 11410 18679 11410 18915 11227 19268 11227 20069 12600 20422 12142 20611 11990 20705 12051 21223 12600 21553 12661 21576 13241 21576 13302 21553 13424 21270 13393 20799 14278 20776 14369 20516 14095 20422 13881 20045 14431 20045 14980 19857 14949 19668 14492 19292 15376 18538 15620 18538 15773 18373 15773 17996 15590 17831 16169 17572 16139 17407 16536 17407 17237 17172 17207 16653 17390 16277 17390 15523 17542 15523 17817 15264 17786 15146 18000 15099 18122 14934 18031 14769 17664 14392 17847 14298 17817 14180 17603 14015 17634 13874 17237 13827 14919 13638 15041 13262 15071 13050 14766 12908 14339 12885 14369 12838 14186 12720 12753 12131 12173 11707 8359 11377 8390 11283 7963 11071 7536 11000 7078 10623 7139 9987 6773 9917 5156 9870 5339 9493 5308 9116 5492 9116 5675 8880 5614 8739 6315 8739 8481 8456 8512 8362 9336 7985 9488 7491 8756 7231 8390 7231 9244 6878 9580 6855 11776 6525 11776 6478 11624 6101 12386 6101 13180 5912 13180 5347 12753 4970 15071 4947 15315 4805 15041 4593 15071 4311 14888 4216 14705 4216 14949 4075 14888 3839 14736 3463 14797 3345 10190 3086 13515 3086 18305 2874 18275 2709 18397 2709 19342 2379 19708 2332 20441 2073 20410 1955 21203 1955 21600 1837 21600 71 21478 71">
          <v:imagedata r:id="rId1" o:title="Migrantes2_marcaAgua"/>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D99"/>
    <w:multiLevelType w:val="hybridMultilevel"/>
    <w:tmpl w:val="6D5E46EA"/>
    <w:lvl w:ilvl="0" w:tplc="ED6858A6">
      <w:numFmt w:val="bullet"/>
      <w:lvlText w:val="–"/>
      <w:lvlJc w:val="left"/>
      <w:pPr>
        <w:ind w:left="1440" w:hanging="360"/>
      </w:pPr>
      <w:rPr>
        <w:rFonts w:ascii="Arial" w:hAnsi="Arial" w:hint="default"/>
        <w:color w:val="auto"/>
        <w:sz w:val="28"/>
        <w:szCs w:val="28"/>
      </w:rPr>
    </w:lvl>
    <w:lvl w:ilvl="1" w:tplc="ED6858A6">
      <w:numFmt w:val="bullet"/>
      <w:lvlText w:val="–"/>
      <w:lvlJc w:val="left"/>
      <w:pPr>
        <w:ind w:left="720" w:hanging="360"/>
      </w:pPr>
      <w:rPr>
        <w:rFonts w:ascii="Arial" w:hAnsi="Arial" w:hint="default"/>
        <w:color w:val="auto"/>
        <w:sz w:val="28"/>
        <w:szCs w:val="28"/>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028D119F"/>
    <w:multiLevelType w:val="hybridMultilevel"/>
    <w:tmpl w:val="89C829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39D4D2A"/>
    <w:multiLevelType w:val="hybridMultilevel"/>
    <w:tmpl w:val="05D2B0E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
    <w:nsid w:val="06BF034C"/>
    <w:multiLevelType w:val="hybridMultilevel"/>
    <w:tmpl w:val="E42CF966"/>
    <w:lvl w:ilvl="0" w:tplc="7CAEA596">
      <w:start w:val="1"/>
      <w:numFmt w:val="decimal"/>
      <w:lvlText w:val="%1."/>
      <w:lvlJc w:val="left"/>
      <w:pPr>
        <w:ind w:left="1060" w:hanging="360"/>
      </w:pPr>
      <w:rPr>
        <w:rFonts w:hint="default"/>
        <w:b w:val="0"/>
        <w:bCs w:val="0"/>
        <w:i w:val="0"/>
        <w:i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BE341F2"/>
    <w:multiLevelType w:val="hybridMultilevel"/>
    <w:tmpl w:val="30E8BB34"/>
    <w:lvl w:ilvl="0" w:tplc="98765312">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5">
    <w:nsid w:val="10611550"/>
    <w:multiLevelType w:val="hybridMultilevel"/>
    <w:tmpl w:val="D55A5B8C"/>
    <w:lvl w:ilvl="0" w:tplc="ED6858A6">
      <w:numFmt w:val="bullet"/>
      <w:lvlText w:val="–"/>
      <w:lvlJc w:val="left"/>
      <w:pPr>
        <w:ind w:left="720" w:hanging="360"/>
      </w:pPr>
      <w:rPr>
        <w:rFonts w:ascii="Arial" w:hAnsi="Arial" w:hint="default"/>
        <w:color w:val="auto"/>
        <w:sz w:val="28"/>
        <w:szCs w:val="28"/>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DE4F8F"/>
    <w:multiLevelType w:val="hybridMultilevel"/>
    <w:tmpl w:val="D81C520A"/>
    <w:lvl w:ilvl="0" w:tplc="0C0A0001">
      <w:start w:val="1"/>
      <w:numFmt w:val="bullet"/>
      <w:lvlText w:val=""/>
      <w:lvlJc w:val="left"/>
      <w:pPr>
        <w:ind w:left="720" w:hanging="360"/>
      </w:pPr>
      <w:rPr>
        <w:rFonts w:ascii="Symbol" w:hAnsi="Symbol" w:hint="default"/>
        <w:color w:val="auto"/>
        <w:sz w:val="28"/>
        <w:szCs w:val="28"/>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2DE7433"/>
    <w:multiLevelType w:val="hybridMultilevel"/>
    <w:tmpl w:val="711A73DA"/>
    <w:lvl w:ilvl="0" w:tplc="0C0A000B">
      <w:start w:val="1"/>
      <w:numFmt w:val="bullet"/>
      <w:lvlText w:val=""/>
      <w:lvlJc w:val="left"/>
      <w:pPr>
        <w:ind w:left="720" w:hanging="360"/>
      </w:pPr>
      <w:rPr>
        <w:rFonts w:ascii="Wingdings" w:hAnsi="Wingdings" w:hint="default"/>
      </w:rPr>
    </w:lvl>
    <w:lvl w:ilvl="1" w:tplc="0FAE02C4">
      <w:start w:val="37"/>
      <w:numFmt w:val="bullet"/>
      <w:lvlText w:val="-"/>
      <w:lvlJc w:val="left"/>
      <w:pPr>
        <w:ind w:left="1440" w:hanging="360"/>
      </w:pPr>
      <w:rPr>
        <w:rFonts w:ascii="Arial Narrow" w:eastAsia="Avenir" w:hAnsi="Arial Narrow" w:cs="Avenir"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8662792"/>
    <w:multiLevelType w:val="multilevel"/>
    <w:tmpl w:val="742AD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9AA35F6"/>
    <w:multiLevelType w:val="hybridMultilevel"/>
    <w:tmpl w:val="88E4F60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AC07090"/>
    <w:multiLevelType w:val="hybridMultilevel"/>
    <w:tmpl w:val="12826C56"/>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1AF56BE3"/>
    <w:multiLevelType w:val="hybridMultilevel"/>
    <w:tmpl w:val="4BF45B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DCE0C10"/>
    <w:multiLevelType w:val="hybridMultilevel"/>
    <w:tmpl w:val="FA38F674"/>
    <w:lvl w:ilvl="0" w:tplc="ED6858A6">
      <w:numFmt w:val="bullet"/>
      <w:lvlText w:val="–"/>
      <w:lvlJc w:val="left"/>
      <w:pPr>
        <w:ind w:left="1068" w:hanging="360"/>
      </w:pPr>
      <w:rPr>
        <w:rFonts w:ascii="Arial" w:hAnsi="Arial" w:hint="default"/>
        <w:color w:val="auto"/>
        <w:sz w:val="28"/>
        <w:szCs w:val="28"/>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22F53FF1"/>
    <w:multiLevelType w:val="hybridMultilevel"/>
    <w:tmpl w:val="A71A3422"/>
    <w:lvl w:ilvl="0" w:tplc="C57A59A6">
      <w:start w:val="1"/>
      <w:numFmt w:val="decimal"/>
      <w:lvlText w:val="%1."/>
      <w:lvlJc w:val="left"/>
      <w:pPr>
        <w:ind w:left="1040" w:hanging="360"/>
      </w:pPr>
      <w:rPr>
        <w:rFonts w:hint="default"/>
        <w:b/>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14">
    <w:nsid w:val="265262EB"/>
    <w:multiLevelType w:val="hybridMultilevel"/>
    <w:tmpl w:val="4BA6AA2A"/>
    <w:lvl w:ilvl="0" w:tplc="C57A59A6">
      <w:start w:val="1"/>
      <w:numFmt w:val="decimal"/>
      <w:lvlText w:val="%1."/>
      <w:lvlJc w:val="left"/>
      <w:pPr>
        <w:ind w:left="70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88E1A42"/>
    <w:multiLevelType w:val="hybridMultilevel"/>
    <w:tmpl w:val="1DE05C9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nsid w:val="2B4A706A"/>
    <w:multiLevelType w:val="multilevel"/>
    <w:tmpl w:val="C3EA76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5234EF0"/>
    <w:multiLevelType w:val="multilevel"/>
    <w:tmpl w:val="0DAE13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3A0770FB"/>
    <w:multiLevelType w:val="hybridMultilevel"/>
    <w:tmpl w:val="420AC664"/>
    <w:lvl w:ilvl="0" w:tplc="0C0A0001">
      <w:start w:val="1"/>
      <w:numFmt w:val="bullet"/>
      <w:lvlText w:val=""/>
      <w:lvlJc w:val="left"/>
      <w:pPr>
        <w:ind w:left="720" w:hanging="360"/>
      </w:pPr>
      <w:rPr>
        <w:rFonts w:ascii="Symbol" w:hAnsi="Symbol" w:hint="default"/>
        <w:color w:val="auto"/>
        <w:sz w:val="28"/>
        <w:szCs w:val="28"/>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BC81D23"/>
    <w:multiLevelType w:val="multilevel"/>
    <w:tmpl w:val="E7EAC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3C055168"/>
    <w:multiLevelType w:val="hybridMultilevel"/>
    <w:tmpl w:val="AEE07E8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nsid w:val="3FB96600"/>
    <w:multiLevelType w:val="hybridMultilevel"/>
    <w:tmpl w:val="985C85F4"/>
    <w:lvl w:ilvl="0" w:tplc="ED6858A6">
      <w:numFmt w:val="bullet"/>
      <w:lvlText w:val="–"/>
      <w:lvlJc w:val="left"/>
      <w:pPr>
        <w:ind w:left="1440" w:hanging="360"/>
      </w:pPr>
      <w:rPr>
        <w:rFonts w:ascii="Arial" w:hAnsi="Arial" w:hint="default"/>
        <w:color w:val="auto"/>
        <w:sz w:val="28"/>
        <w:szCs w:val="28"/>
      </w:rPr>
    </w:lvl>
    <w:lvl w:ilvl="1" w:tplc="0FAE02C4">
      <w:start w:val="37"/>
      <w:numFmt w:val="bullet"/>
      <w:lvlText w:val="-"/>
      <w:lvlJc w:val="left"/>
      <w:pPr>
        <w:ind w:left="1440" w:hanging="360"/>
      </w:pPr>
      <w:rPr>
        <w:rFonts w:ascii="Arial Narrow" w:eastAsia="Avenir" w:hAnsi="Arial Narrow" w:cs="Avenir" w:hint="default"/>
        <w:color w:val="auto"/>
        <w:sz w:val="28"/>
        <w:szCs w:val="28"/>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nsid w:val="40095272"/>
    <w:multiLevelType w:val="multilevel"/>
    <w:tmpl w:val="6F94F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414365C5"/>
    <w:multiLevelType w:val="hybridMultilevel"/>
    <w:tmpl w:val="0868DA08"/>
    <w:lvl w:ilvl="0" w:tplc="ED6858A6">
      <w:numFmt w:val="bullet"/>
      <w:lvlText w:val="–"/>
      <w:lvlJc w:val="left"/>
      <w:pPr>
        <w:ind w:left="1440" w:hanging="360"/>
      </w:pPr>
      <w:rPr>
        <w:rFonts w:ascii="Arial" w:hAnsi="Arial" w:hint="default"/>
        <w:color w:val="auto"/>
        <w:sz w:val="28"/>
        <w:szCs w:val="28"/>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nsid w:val="42893610"/>
    <w:multiLevelType w:val="hybridMultilevel"/>
    <w:tmpl w:val="8FCE4BC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2B30F43"/>
    <w:multiLevelType w:val="hybridMultilevel"/>
    <w:tmpl w:val="716A8182"/>
    <w:lvl w:ilvl="0" w:tplc="C57A59A6">
      <w:start w:val="1"/>
      <w:numFmt w:val="decimal"/>
      <w:lvlText w:val="%1."/>
      <w:lvlJc w:val="left"/>
      <w:pPr>
        <w:ind w:left="700" w:hanging="360"/>
      </w:pPr>
      <w:rPr>
        <w:rFonts w:hint="default"/>
        <w:b/>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26">
    <w:nsid w:val="45980D52"/>
    <w:multiLevelType w:val="hybridMultilevel"/>
    <w:tmpl w:val="8138CE92"/>
    <w:lvl w:ilvl="0" w:tplc="0C0A000F">
      <w:start w:val="1"/>
      <w:numFmt w:val="decimal"/>
      <w:lvlText w:val="%1."/>
      <w:lvlJc w:val="left"/>
      <w:pPr>
        <w:ind w:left="1060" w:hanging="360"/>
      </w:p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7">
    <w:nsid w:val="466F4803"/>
    <w:multiLevelType w:val="hybridMultilevel"/>
    <w:tmpl w:val="C32CE91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nsid w:val="4C84233F"/>
    <w:multiLevelType w:val="hybridMultilevel"/>
    <w:tmpl w:val="26EC8B2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D917C0B"/>
    <w:multiLevelType w:val="multilevel"/>
    <w:tmpl w:val="19D8F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54C3738C"/>
    <w:multiLevelType w:val="hybridMultilevel"/>
    <w:tmpl w:val="0A70EDB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5741235E"/>
    <w:multiLevelType w:val="multilevel"/>
    <w:tmpl w:val="02862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57471469"/>
    <w:multiLevelType w:val="multilevel"/>
    <w:tmpl w:val="474A3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5771618C"/>
    <w:multiLevelType w:val="multilevel"/>
    <w:tmpl w:val="06006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nsid w:val="582C47BC"/>
    <w:multiLevelType w:val="hybridMultilevel"/>
    <w:tmpl w:val="81EEEDB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C863E82"/>
    <w:multiLevelType w:val="hybridMultilevel"/>
    <w:tmpl w:val="8A10F6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nsid w:val="65EC63F7"/>
    <w:multiLevelType w:val="hybridMultilevel"/>
    <w:tmpl w:val="485A1782"/>
    <w:lvl w:ilvl="0" w:tplc="B1AEE8CA">
      <w:start w:val="1"/>
      <w:numFmt w:val="decimal"/>
      <w:lvlText w:val="%1."/>
      <w:lvlJc w:val="left"/>
      <w:pPr>
        <w:ind w:left="1060" w:hanging="360"/>
      </w:pPr>
      <w:rPr>
        <w:rFonts w:hint="default"/>
        <w:b w:val="0"/>
        <w:bCs w:val="0"/>
        <w:i w:val="0"/>
        <w:iCs w:val="0"/>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37">
    <w:nsid w:val="66517AA9"/>
    <w:multiLevelType w:val="hybridMultilevel"/>
    <w:tmpl w:val="006C89A8"/>
    <w:lvl w:ilvl="0" w:tplc="5D38B15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95F1ECE"/>
    <w:multiLevelType w:val="multilevel"/>
    <w:tmpl w:val="ED767B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nsid w:val="71E95230"/>
    <w:multiLevelType w:val="hybridMultilevel"/>
    <w:tmpl w:val="75FE024C"/>
    <w:lvl w:ilvl="0" w:tplc="0C0A000F">
      <w:start w:val="1"/>
      <w:numFmt w:val="decimal"/>
      <w:lvlText w:val="%1."/>
      <w:lvlJc w:val="left"/>
      <w:pPr>
        <w:ind w:left="1060" w:hanging="360"/>
      </w:p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40">
    <w:nsid w:val="73555296"/>
    <w:multiLevelType w:val="hybridMultilevel"/>
    <w:tmpl w:val="ACF81BFC"/>
    <w:lvl w:ilvl="0" w:tplc="C57A59A6">
      <w:start w:val="1"/>
      <w:numFmt w:val="decimal"/>
      <w:lvlText w:val="%1."/>
      <w:lvlJc w:val="left"/>
      <w:pPr>
        <w:ind w:left="700" w:hanging="360"/>
      </w:pPr>
      <w:rPr>
        <w:rFonts w:hint="default"/>
        <w:b/>
      </w:rPr>
    </w:lvl>
    <w:lvl w:ilvl="1" w:tplc="0C0A0019" w:tentative="1">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41">
    <w:nsid w:val="75231081"/>
    <w:multiLevelType w:val="hybridMultilevel"/>
    <w:tmpl w:val="D3B67F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5411CC4"/>
    <w:multiLevelType w:val="multilevel"/>
    <w:tmpl w:val="67FCB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nsid w:val="7E026E3F"/>
    <w:multiLevelType w:val="multilevel"/>
    <w:tmpl w:val="7DA48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2"/>
  </w:num>
  <w:num w:numId="2">
    <w:abstractNumId w:val="8"/>
  </w:num>
  <w:num w:numId="3">
    <w:abstractNumId w:val="17"/>
  </w:num>
  <w:num w:numId="4">
    <w:abstractNumId w:val="22"/>
  </w:num>
  <w:num w:numId="5">
    <w:abstractNumId w:val="42"/>
  </w:num>
  <w:num w:numId="6">
    <w:abstractNumId w:val="19"/>
  </w:num>
  <w:num w:numId="7">
    <w:abstractNumId w:val="38"/>
  </w:num>
  <w:num w:numId="8">
    <w:abstractNumId w:val="29"/>
  </w:num>
  <w:num w:numId="9">
    <w:abstractNumId w:val="31"/>
  </w:num>
  <w:num w:numId="10">
    <w:abstractNumId w:val="16"/>
  </w:num>
  <w:num w:numId="11">
    <w:abstractNumId w:val="43"/>
  </w:num>
  <w:num w:numId="12">
    <w:abstractNumId w:val="33"/>
  </w:num>
  <w:num w:numId="13">
    <w:abstractNumId w:val="5"/>
  </w:num>
  <w:num w:numId="14">
    <w:abstractNumId w:val="4"/>
  </w:num>
  <w:num w:numId="15">
    <w:abstractNumId w:val="9"/>
  </w:num>
  <w:num w:numId="16">
    <w:abstractNumId w:val="1"/>
  </w:num>
  <w:num w:numId="17">
    <w:abstractNumId w:val="2"/>
  </w:num>
  <w:num w:numId="18">
    <w:abstractNumId w:val="6"/>
  </w:num>
  <w:num w:numId="19">
    <w:abstractNumId w:val="18"/>
  </w:num>
  <w:num w:numId="20">
    <w:abstractNumId w:val="20"/>
  </w:num>
  <w:num w:numId="21">
    <w:abstractNumId w:val="27"/>
  </w:num>
  <w:num w:numId="22">
    <w:abstractNumId w:val="15"/>
  </w:num>
  <w:num w:numId="23">
    <w:abstractNumId w:val="30"/>
  </w:num>
  <w:num w:numId="24">
    <w:abstractNumId w:val="35"/>
  </w:num>
  <w:num w:numId="25">
    <w:abstractNumId w:val="34"/>
  </w:num>
  <w:num w:numId="26">
    <w:abstractNumId w:val="24"/>
  </w:num>
  <w:num w:numId="27">
    <w:abstractNumId w:val="10"/>
  </w:num>
  <w:num w:numId="28">
    <w:abstractNumId w:val="7"/>
  </w:num>
  <w:num w:numId="29">
    <w:abstractNumId w:val="28"/>
  </w:num>
  <w:num w:numId="30">
    <w:abstractNumId w:val="11"/>
  </w:num>
  <w:num w:numId="31">
    <w:abstractNumId w:val="23"/>
  </w:num>
  <w:num w:numId="32">
    <w:abstractNumId w:val="0"/>
  </w:num>
  <w:num w:numId="33">
    <w:abstractNumId w:val="21"/>
  </w:num>
  <w:num w:numId="34">
    <w:abstractNumId w:val="26"/>
  </w:num>
  <w:num w:numId="35">
    <w:abstractNumId w:val="40"/>
  </w:num>
  <w:num w:numId="36">
    <w:abstractNumId w:val="13"/>
  </w:num>
  <w:num w:numId="37">
    <w:abstractNumId w:val="36"/>
  </w:num>
  <w:num w:numId="38">
    <w:abstractNumId w:val="39"/>
  </w:num>
  <w:num w:numId="39">
    <w:abstractNumId w:val="25"/>
  </w:num>
  <w:num w:numId="40">
    <w:abstractNumId w:val="14"/>
  </w:num>
  <w:num w:numId="41">
    <w:abstractNumId w:val="3"/>
  </w:num>
  <w:num w:numId="42">
    <w:abstractNumId w:val="41"/>
  </w:num>
  <w:num w:numId="43">
    <w:abstractNumId w:val="37"/>
  </w:num>
  <w:num w:numId="44">
    <w:abstractNumId w:val="12"/>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beca  Alcira">
    <w15:presenceInfo w15:providerId="None" w15:userId="Rebeca  Alcir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46E"/>
    <w:rsid w:val="000058C0"/>
    <w:rsid w:val="00010637"/>
    <w:rsid w:val="00017002"/>
    <w:rsid w:val="00020DAE"/>
    <w:rsid w:val="00026578"/>
    <w:rsid w:val="00032ED4"/>
    <w:rsid w:val="00035D9B"/>
    <w:rsid w:val="00041E78"/>
    <w:rsid w:val="0004681F"/>
    <w:rsid w:val="00056F38"/>
    <w:rsid w:val="000703F1"/>
    <w:rsid w:val="00072AAF"/>
    <w:rsid w:val="00074184"/>
    <w:rsid w:val="00075DF9"/>
    <w:rsid w:val="0008042B"/>
    <w:rsid w:val="00081811"/>
    <w:rsid w:val="00081C3D"/>
    <w:rsid w:val="000835D0"/>
    <w:rsid w:val="0008489E"/>
    <w:rsid w:val="00086134"/>
    <w:rsid w:val="00092697"/>
    <w:rsid w:val="00092BFF"/>
    <w:rsid w:val="00096606"/>
    <w:rsid w:val="0009733F"/>
    <w:rsid w:val="000A034B"/>
    <w:rsid w:val="000A5F1D"/>
    <w:rsid w:val="000B333A"/>
    <w:rsid w:val="000B35C8"/>
    <w:rsid w:val="000B773D"/>
    <w:rsid w:val="000B7F1D"/>
    <w:rsid w:val="000C2198"/>
    <w:rsid w:val="000D2D06"/>
    <w:rsid w:val="000E1079"/>
    <w:rsid w:val="000E3A7E"/>
    <w:rsid w:val="000E4E08"/>
    <w:rsid w:val="000F4A6B"/>
    <w:rsid w:val="0011375D"/>
    <w:rsid w:val="001227A2"/>
    <w:rsid w:val="0013620F"/>
    <w:rsid w:val="001367FD"/>
    <w:rsid w:val="00137113"/>
    <w:rsid w:val="00140AA7"/>
    <w:rsid w:val="00140BFA"/>
    <w:rsid w:val="00143079"/>
    <w:rsid w:val="00143DD7"/>
    <w:rsid w:val="00156868"/>
    <w:rsid w:val="0015689B"/>
    <w:rsid w:val="00160AAE"/>
    <w:rsid w:val="00163DF8"/>
    <w:rsid w:val="0018132C"/>
    <w:rsid w:val="00183C77"/>
    <w:rsid w:val="001848B0"/>
    <w:rsid w:val="00186989"/>
    <w:rsid w:val="00192103"/>
    <w:rsid w:val="00194DBD"/>
    <w:rsid w:val="001A398F"/>
    <w:rsid w:val="001B69A7"/>
    <w:rsid w:val="001C53B2"/>
    <w:rsid w:val="001C6E34"/>
    <w:rsid w:val="001D0B87"/>
    <w:rsid w:val="001D2FD5"/>
    <w:rsid w:val="001D3B89"/>
    <w:rsid w:val="001D501F"/>
    <w:rsid w:val="001D691E"/>
    <w:rsid w:val="0020138F"/>
    <w:rsid w:val="00204855"/>
    <w:rsid w:val="00204BDD"/>
    <w:rsid w:val="002106CE"/>
    <w:rsid w:val="00213B89"/>
    <w:rsid w:val="00215FA1"/>
    <w:rsid w:val="00217C4C"/>
    <w:rsid w:val="00223353"/>
    <w:rsid w:val="00226B31"/>
    <w:rsid w:val="00227785"/>
    <w:rsid w:val="00233176"/>
    <w:rsid w:val="00235F5B"/>
    <w:rsid w:val="002402A4"/>
    <w:rsid w:val="00244BBA"/>
    <w:rsid w:val="002542B6"/>
    <w:rsid w:val="00255170"/>
    <w:rsid w:val="002570A0"/>
    <w:rsid w:val="00260621"/>
    <w:rsid w:val="00286F2E"/>
    <w:rsid w:val="00287DA3"/>
    <w:rsid w:val="002B1E60"/>
    <w:rsid w:val="002B4ABE"/>
    <w:rsid w:val="002B535A"/>
    <w:rsid w:val="002D06AB"/>
    <w:rsid w:val="002D3103"/>
    <w:rsid w:val="002D4615"/>
    <w:rsid w:val="002E5F97"/>
    <w:rsid w:val="002F7042"/>
    <w:rsid w:val="00314D7E"/>
    <w:rsid w:val="00320B98"/>
    <w:rsid w:val="0032151F"/>
    <w:rsid w:val="00326E5C"/>
    <w:rsid w:val="0033135B"/>
    <w:rsid w:val="00333594"/>
    <w:rsid w:val="003417C9"/>
    <w:rsid w:val="003426FF"/>
    <w:rsid w:val="003436CB"/>
    <w:rsid w:val="00347A6E"/>
    <w:rsid w:val="00361866"/>
    <w:rsid w:val="00383D15"/>
    <w:rsid w:val="00385CB2"/>
    <w:rsid w:val="00387439"/>
    <w:rsid w:val="00391E0D"/>
    <w:rsid w:val="003969AA"/>
    <w:rsid w:val="003B5BFF"/>
    <w:rsid w:val="003B7155"/>
    <w:rsid w:val="003C051D"/>
    <w:rsid w:val="003C0AF1"/>
    <w:rsid w:val="003C0FE7"/>
    <w:rsid w:val="003C3246"/>
    <w:rsid w:val="003C6B0E"/>
    <w:rsid w:val="003D397C"/>
    <w:rsid w:val="003D6792"/>
    <w:rsid w:val="003D7A59"/>
    <w:rsid w:val="003E1523"/>
    <w:rsid w:val="003E1D59"/>
    <w:rsid w:val="003E6964"/>
    <w:rsid w:val="003F5F57"/>
    <w:rsid w:val="00401FE4"/>
    <w:rsid w:val="00402779"/>
    <w:rsid w:val="004055C6"/>
    <w:rsid w:val="00410E00"/>
    <w:rsid w:val="00410EEB"/>
    <w:rsid w:val="00415D96"/>
    <w:rsid w:val="00420844"/>
    <w:rsid w:val="00420922"/>
    <w:rsid w:val="0043049E"/>
    <w:rsid w:val="00434004"/>
    <w:rsid w:val="004543FE"/>
    <w:rsid w:val="004558FC"/>
    <w:rsid w:val="004701A2"/>
    <w:rsid w:val="004733CA"/>
    <w:rsid w:val="00477F98"/>
    <w:rsid w:val="004803E3"/>
    <w:rsid w:val="00485279"/>
    <w:rsid w:val="00487CE7"/>
    <w:rsid w:val="00493420"/>
    <w:rsid w:val="004A11EE"/>
    <w:rsid w:val="004A294D"/>
    <w:rsid w:val="004A6AA7"/>
    <w:rsid w:val="004B24EF"/>
    <w:rsid w:val="004B649D"/>
    <w:rsid w:val="004D0B0E"/>
    <w:rsid w:val="004D1496"/>
    <w:rsid w:val="004D2283"/>
    <w:rsid w:val="004D2B17"/>
    <w:rsid w:val="004D65E0"/>
    <w:rsid w:val="004D6FB6"/>
    <w:rsid w:val="004E016B"/>
    <w:rsid w:val="004E68E7"/>
    <w:rsid w:val="004F21C3"/>
    <w:rsid w:val="004F36A7"/>
    <w:rsid w:val="004F6E85"/>
    <w:rsid w:val="005014AE"/>
    <w:rsid w:val="005019B5"/>
    <w:rsid w:val="005055E5"/>
    <w:rsid w:val="005174AB"/>
    <w:rsid w:val="005178F3"/>
    <w:rsid w:val="00522A02"/>
    <w:rsid w:val="00526771"/>
    <w:rsid w:val="00532B44"/>
    <w:rsid w:val="00532E78"/>
    <w:rsid w:val="00533D08"/>
    <w:rsid w:val="005358C4"/>
    <w:rsid w:val="0054386F"/>
    <w:rsid w:val="00544B3E"/>
    <w:rsid w:val="00544C68"/>
    <w:rsid w:val="00546449"/>
    <w:rsid w:val="005504C4"/>
    <w:rsid w:val="005518BA"/>
    <w:rsid w:val="00564854"/>
    <w:rsid w:val="00575EF7"/>
    <w:rsid w:val="00590DFE"/>
    <w:rsid w:val="0059728B"/>
    <w:rsid w:val="005A05F0"/>
    <w:rsid w:val="005A20F6"/>
    <w:rsid w:val="005A3CE2"/>
    <w:rsid w:val="005A6890"/>
    <w:rsid w:val="005B56DE"/>
    <w:rsid w:val="005B68B2"/>
    <w:rsid w:val="005B7AD0"/>
    <w:rsid w:val="005C2ADD"/>
    <w:rsid w:val="005C2D41"/>
    <w:rsid w:val="005D02CA"/>
    <w:rsid w:val="005D2B54"/>
    <w:rsid w:val="005D509B"/>
    <w:rsid w:val="005F2914"/>
    <w:rsid w:val="006016A7"/>
    <w:rsid w:val="0060271B"/>
    <w:rsid w:val="006043C6"/>
    <w:rsid w:val="00607129"/>
    <w:rsid w:val="00611458"/>
    <w:rsid w:val="00621A58"/>
    <w:rsid w:val="006329F7"/>
    <w:rsid w:val="00640A9E"/>
    <w:rsid w:val="00644AE6"/>
    <w:rsid w:val="00646A2C"/>
    <w:rsid w:val="0064714F"/>
    <w:rsid w:val="00647F6B"/>
    <w:rsid w:val="006562AE"/>
    <w:rsid w:val="00663A43"/>
    <w:rsid w:val="00665DE0"/>
    <w:rsid w:val="00671142"/>
    <w:rsid w:val="00677AED"/>
    <w:rsid w:val="0068074E"/>
    <w:rsid w:val="00682552"/>
    <w:rsid w:val="006845A5"/>
    <w:rsid w:val="006850C0"/>
    <w:rsid w:val="00687225"/>
    <w:rsid w:val="006918D9"/>
    <w:rsid w:val="0069215C"/>
    <w:rsid w:val="00693E87"/>
    <w:rsid w:val="00697B7E"/>
    <w:rsid w:val="006A346E"/>
    <w:rsid w:val="006D1D02"/>
    <w:rsid w:val="006D227E"/>
    <w:rsid w:val="006D2336"/>
    <w:rsid w:val="006D2C7A"/>
    <w:rsid w:val="006D3354"/>
    <w:rsid w:val="006F1E6A"/>
    <w:rsid w:val="006F4832"/>
    <w:rsid w:val="006F7580"/>
    <w:rsid w:val="00703379"/>
    <w:rsid w:val="00703F00"/>
    <w:rsid w:val="007045E2"/>
    <w:rsid w:val="0071083A"/>
    <w:rsid w:val="00714AAD"/>
    <w:rsid w:val="0072210D"/>
    <w:rsid w:val="00731DBD"/>
    <w:rsid w:val="00732079"/>
    <w:rsid w:val="007342F9"/>
    <w:rsid w:val="00742182"/>
    <w:rsid w:val="0075164C"/>
    <w:rsid w:val="00765D8F"/>
    <w:rsid w:val="007719FE"/>
    <w:rsid w:val="00777509"/>
    <w:rsid w:val="00783D48"/>
    <w:rsid w:val="007876F0"/>
    <w:rsid w:val="007A2D03"/>
    <w:rsid w:val="007A45D2"/>
    <w:rsid w:val="007A6F54"/>
    <w:rsid w:val="007B1BFD"/>
    <w:rsid w:val="007B68FD"/>
    <w:rsid w:val="007B77C6"/>
    <w:rsid w:val="007C34CA"/>
    <w:rsid w:val="007C4082"/>
    <w:rsid w:val="007C40B6"/>
    <w:rsid w:val="007C4A9E"/>
    <w:rsid w:val="007E0FC9"/>
    <w:rsid w:val="007E4E2C"/>
    <w:rsid w:val="007E5875"/>
    <w:rsid w:val="007E5C99"/>
    <w:rsid w:val="007F465A"/>
    <w:rsid w:val="007F546B"/>
    <w:rsid w:val="007F55EE"/>
    <w:rsid w:val="00810F50"/>
    <w:rsid w:val="00813B29"/>
    <w:rsid w:val="008218C3"/>
    <w:rsid w:val="00821949"/>
    <w:rsid w:val="00821F78"/>
    <w:rsid w:val="0083422C"/>
    <w:rsid w:val="00834D53"/>
    <w:rsid w:val="008377BC"/>
    <w:rsid w:val="00841E1D"/>
    <w:rsid w:val="0085108E"/>
    <w:rsid w:val="00852EE2"/>
    <w:rsid w:val="008538E1"/>
    <w:rsid w:val="00863919"/>
    <w:rsid w:val="00864BCB"/>
    <w:rsid w:val="008666B7"/>
    <w:rsid w:val="00872E68"/>
    <w:rsid w:val="00873C1E"/>
    <w:rsid w:val="00873DC2"/>
    <w:rsid w:val="00874F69"/>
    <w:rsid w:val="00877D66"/>
    <w:rsid w:val="008828A7"/>
    <w:rsid w:val="0088765A"/>
    <w:rsid w:val="0089002D"/>
    <w:rsid w:val="00895D38"/>
    <w:rsid w:val="008B05BE"/>
    <w:rsid w:val="008B68B5"/>
    <w:rsid w:val="008C0A3D"/>
    <w:rsid w:val="008C335E"/>
    <w:rsid w:val="008C5B8C"/>
    <w:rsid w:val="008C7832"/>
    <w:rsid w:val="008D6C3C"/>
    <w:rsid w:val="008E40D4"/>
    <w:rsid w:val="008F1A41"/>
    <w:rsid w:val="008F4858"/>
    <w:rsid w:val="008F6547"/>
    <w:rsid w:val="008F7E03"/>
    <w:rsid w:val="00903FF5"/>
    <w:rsid w:val="009052ED"/>
    <w:rsid w:val="00910177"/>
    <w:rsid w:val="009137F6"/>
    <w:rsid w:val="0091393B"/>
    <w:rsid w:val="009139B4"/>
    <w:rsid w:val="00914628"/>
    <w:rsid w:val="009165C8"/>
    <w:rsid w:val="0093575C"/>
    <w:rsid w:val="0093579D"/>
    <w:rsid w:val="00941D2B"/>
    <w:rsid w:val="00950983"/>
    <w:rsid w:val="0095280D"/>
    <w:rsid w:val="00952AED"/>
    <w:rsid w:val="00955988"/>
    <w:rsid w:val="00962537"/>
    <w:rsid w:val="00970838"/>
    <w:rsid w:val="00973758"/>
    <w:rsid w:val="00974980"/>
    <w:rsid w:val="00976DB0"/>
    <w:rsid w:val="009772C3"/>
    <w:rsid w:val="00980291"/>
    <w:rsid w:val="009803A9"/>
    <w:rsid w:val="00981AB8"/>
    <w:rsid w:val="00985756"/>
    <w:rsid w:val="009B173D"/>
    <w:rsid w:val="009C4050"/>
    <w:rsid w:val="009C6A87"/>
    <w:rsid w:val="009D22C7"/>
    <w:rsid w:val="009D4570"/>
    <w:rsid w:val="009E4877"/>
    <w:rsid w:val="009F1ADE"/>
    <w:rsid w:val="00A048F5"/>
    <w:rsid w:val="00A12F92"/>
    <w:rsid w:val="00A13B76"/>
    <w:rsid w:val="00A15A03"/>
    <w:rsid w:val="00A2081C"/>
    <w:rsid w:val="00A21B56"/>
    <w:rsid w:val="00A22320"/>
    <w:rsid w:val="00A249BD"/>
    <w:rsid w:val="00A40E1E"/>
    <w:rsid w:val="00A413FD"/>
    <w:rsid w:val="00A5018E"/>
    <w:rsid w:val="00A50256"/>
    <w:rsid w:val="00A61F21"/>
    <w:rsid w:val="00A63E25"/>
    <w:rsid w:val="00A6616A"/>
    <w:rsid w:val="00A6745A"/>
    <w:rsid w:val="00A70C79"/>
    <w:rsid w:val="00A75657"/>
    <w:rsid w:val="00A86029"/>
    <w:rsid w:val="00A864D5"/>
    <w:rsid w:val="00A93641"/>
    <w:rsid w:val="00A96136"/>
    <w:rsid w:val="00A97F6A"/>
    <w:rsid w:val="00AA5D96"/>
    <w:rsid w:val="00AB5273"/>
    <w:rsid w:val="00AC303F"/>
    <w:rsid w:val="00AC5A10"/>
    <w:rsid w:val="00AD0043"/>
    <w:rsid w:val="00AD1735"/>
    <w:rsid w:val="00AD28E9"/>
    <w:rsid w:val="00AE13F6"/>
    <w:rsid w:val="00AE4682"/>
    <w:rsid w:val="00AF2DF5"/>
    <w:rsid w:val="00AF50D9"/>
    <w:rsid w:val="00AF6A8D"/>
    <w:rsid w:val="00AF78FB"/>
    <w:rsid w:val="00B00EF6"/>
    <w:rsid w:val="00B010D7"/>
    <w:rsid w:val="00B03E1A"/>
    <w:rsid w:val="00B03EA9"/>
    <w:rsid w:val="00B21A39"/>
    <w:rsid w:val="00B2339B"/>
    <w:rsid w:val="00B2501C"/>
    <w:rsid w:val="00B25829"/>
    <w:rsid w:val="00B25AAA"/>
    <w:rsid w:val="00B5103D"/>
    <w:rsid w:val="00B60844"/>
    <w:rsid w:val="00B7326F"/>
    <w:rsid w:val="00B75C16"/>
    <w:rsid w:val="00B8293C"/>
    <w:rsid w:val="00B838FC"/>
    <w:rsid w:val="00B861F1"/>
    <w:rsid w:val="00B8679E"/>
    <w:rsid w:val="00BA1AAC"/>
    <w:rsid w:val="00BA5A40"/>
    <w:rsid w:val="00BA6901"/>
    <w:rsid w:val="00BC0E1F"/>
    <w:rsid w:val="00BE0AC1"/>
    <w:rsid w:val="00BE0C57"/>
    <w:rsid w:val="00BE289D"/>
    <w:rsid w:val="00BE7428"/>
    <w:rsid w:val="00BF3971"/>
    <w:rsid w:val="00BF672E"/>
    <w:rsid w:val="00BF786B"/>
    <w:rsid w:val="00C02BAF"/>
    <w:rsid w:val="00C0309A"/>
    <w:rsid w:val="00C03BE7"/>
    <w:rsid w:val="00C05C3E"/>
    <w:rsid w:val="00C06E01"/>
    <w:rsid w:val="00C1685B"/>
    <w:rsid w:val="00C2734C"/>
    <w:rsid w:val="00C32541"/>
    <w:rsid w:val="00C345A1"/>
    <w:rsid w:val="00C37CD5"/>
    <w:rsid w:val="00C43266"/>
    <w:rsid w:val="00C47C4E"/>
    <w:rsid w:val="00C50D54"/>
    <w:rsid w:val="00C57914"/>
    <w:rsid w:val="00C61920"/>
    <w:rsid w:val="00C61AB6"/>
    <w:rsid w:val="00C71C30"/>
    <w:rsid w:val="00C7264C"/>
    <w:rsid w:val="00C72C6B"/>
    <w:rsid w:val="00C73550"/>
    <w:rsid w:val="00C77BFF"/>
    <w:rsid w:val="00C84A23"/>
    <w:rsid w:val="00C960CE"/>
    <w:rsid w:val="00CA1D89"/>
    <w:rsid w:val="00CA2F9A"/>
    <w:rsid w:val="00CA35FC"/>
    <w:rsid w:val="00CA701F"/>
    <w:rsid w:val="00CB40B4"/>
    <w:rsid w:val="00CB4E7F"/>
    <w:rsid w:val="00CB67F6"/>
    <w:rsid w:val="00CB6AEE"/>
    <w:rsid w:val="00CB6C68"/>
    <w:rsid w:val="00CC408E"/>
    <w:rsid w:val="00CC6BBB"/>
    <w:rsid w:val="00CD7F44"/>
    <w:rsid w:val="00CE124D"/>
    <w:rsid w:val="00CF6D26"/>
    <w:rsid w:val="00D0366C"/>
    <w:rsid w:val="00D07DD0"/>
    <w:rsid w:val="00D13E2C"/>
    <w:rsid w:val="00D167EB"/>
    <w:rsid w:val="00D17806"/>
    <w:rsid w:val="00D23CB1"/>
    <w:rsid w:val="00D24AA8"/>
    <w:rsid w:val="00D25231"/>
    <w:rsid w:val="00D31BD6"/>
    <w:rsid w:val="00D3228D"/>
    <w:rsid w:val="00D41E87"/>
    <w:rsid w:val="00D428E6"/>
    <w:rsid w:val="00D42917"/>
    <w:rsid w:val="00D44DA5"/>
    <w:rsid w:val="00D476DD"/>
    <w:rsid w:val="00D57600"/>
    <w:rsid w:val="00D74AA1"/>
    <w:rsid w:val="00D74C63"/>
    <w:rsid w:val="00D76B6C"/>
    <w:rsid w:val="00D81DD9"/>
    <w:rsid w:val="00D87FB3"/>
    <w:rsid w:val="00D9046F"/>
    <w:rsid w:val="00DA42AD"/>
    <w:rsid w:val="00DA4A2B"/>
    <w:rsid w:val="00DB5624"/>
    <w:rsid w:val="00DB6C11"/>
    <w:rsid w:val="00DC4CA5"/>
    <w:rsid w:val="00DD1E8B"/>
    <w:rsid w:val="00DF0368"/>
    <w:rsid w:val="00DF65D2"/>
    <w:rsid w:val="00E04D3C"/>
    <w:rsid w:val="00E04E6E"/>
    <w:rsid w:val="00E104FF"/>
    <w:rsid w:val="00E11499"/>
    <w:rsid w:val="00E1277B"/>
    <w:rsid w:val="00E1434D"/>
    <w:rsid w:val="00E25435"/>
    <w:rsid w:val="00E25E12"/>
    <w:rsid w:val="00E269AD"/>
    <w:rsid w:val="00E26FCF"/>
    <w:rsid w:val="00E33BE1"/>
    <w:rsid w:val="00E37432"/>
    <w:rsid w:val="00E46078"/>
    <w:rsid w:val="00E53939"/>
    <w:rsid w:val="00E53F39"/>
    <w:rsid w:val="00E63257"/>
    <w:rsid w:val="00E67D62"/>
    <w:rsid w:val="00E72622"/>
    <w:rsid w:val="00E807AD"/>
    <w:rsid w:val="00E83B06"/>
    <w:rsid w:val="00E875FE"/>
    <w:rsid w:val="00E95520"/>
    <w:rsid w:val="00E961F5"/>
    <w:rsid w:val="00EA7877"/>
    <w:rsid w:val="00EB318D"/>
    <w:rsid w:val="00EB5B3F"/>
    <w:rsid w:val="00EC215E"/>
    <w:rsid w:val="00EC29D7"/>
    <w:rsid w:val="00EC436C"/>
    <w:rsid w:val="00EC473A"/>
    <w:rsid w:val="00ED05C8"/>
    <w:rsid w:val="00ED3221"/>
    <w:rsid w:val="00EE4BFA"/>
    <w:rsid w:val="00EE5A8A"/>
    <w:rsid w:val="00EE652E"/>
    <w:rsid w:val="00EE7D29"/>
    <w:rsid w:val="00EF12ED"/>
    <w:rsid w:val="00EF6819"/>
    <w:rsid w:val="00F00A3E"/>
    <w:rsid w:val="00F01F73"/>
    <w:rsid w:val="00F0304E"/>
    <w:rsid w:val="00F03ACE"/>
    <w:rsid w:val="00F0401A"/>
    <w:rsid w:val="00F05E43"/>
    <w:rsid w:val="00F12390"/>
    <w:rsid w:val="00F31338"/>
    <w:rsid w:val="00F32942"/>
    <w:rsid w:val="00F32A17"/>
    <w:rsid w:val="00F41946"/>
    <w:rsid w:val="00F42BA3"/>
    <w:rsid w:val="00F513BC"/>
    <w:rsid w:val="00F62974"/>
    <w:rsid w:val="00F73E91"/>
    <w:rsid w:val="00F82C10"/>
    <w:rsid w:val="00F944BC"/>
    <w:rsid w:val="00FA338A"/>
    <w:rsid w:val="00FA7387"/>
    <w:rsid w:val="00FB0DF9"/>
    <w:rsid w:val="00FB1D24"/>
    <w:rsid w:val="00FB76D0"/>
    <w:rsid w:val="00FC613C"/>
    <w:rsid w:val="00FC73BE"/>
    <w:rsid w:val="00FD7DE4"/>
    <w:rsid w:val="00FE2DDB"/>
    <w:rsid w:val="00FE7B03"/>
    <w:rsid w:val="00FF0C76"/>
    <w:rsid w:val="00FF71EB"/>
    <w:rsid w:val="00FF7E50"/>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E8486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MX"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A346E"/>
    <w:rPr>
      <w:rFonts w:ascii="Cambria" w:eastAsia="Cambria" w:hAnsi="Cambria" w:cs="Cambria"/>
      <w:lang w:val="es-ES_tradnl"/>
    </w:rPr>
  </w:style>
  <w:style w:type="paragraph" w:styleId="Ttulo1">
    <w:name w:val="heading 1"/>
    <w:basedOn w:val="Normal"/>
    <w:next w:val="Normal"/>
    <w:link w:val="Ttulo1Car"/>
    <w:rsid w:val="006A346E"/>
    <w:pPr>
      <w:keepNext/>
      <w:keepLines/>
      <w:spacing w:before="480" w:after="120"/>
      <w:outlineLvl w:val="0"/>
    </w:pPr>
    <w:rPr>
      <w:b/>
      <w:sz w:val="48"/>
      <w:szCs w:val="48"/>
    </w:rPr>
  </w:style>
  <w:style w:type="paragraph" w:styleId="Ttulo2">
    <w:name w:val="heading 2"/>
    <w:basedOn w:val="Normal"/>
    <w:next w:val="Normal"/>
    <w:link w:val="Ttulo2Car"/>
    <w:rsid w:val="006A346E"/>
    <w:pPr>
      <w:keepNext/>
      <w:keepLines/>
      <w:spacing w:before="360" w:after="80"/>
      <w:outlineLvl w:val="1"/>
    </w:pPr>
    <w:rPr>
      <w:b/>
      <w:sz w:val="36"/>
      <w:szCs w:val="36"/>
    </w:rPr>
  </w:style>
  <w:style w:type="paragraph" w:styleId="Ttulo3">
    <w:name w:val="heading 3"/>
    <w:basedOn w:val="Normal"/>
    <w:next w:val="Normal"/>
    <w:link w:val="Ttulo3Car"/>
    <w:rsid w:val="006A346E"/>
    <w:pPr>
      <w:keepNext/>
      <w:keepLines/>
      <w:spacing w:before="280" w:after="80"/>
      <w:outlineLvl w:val="2"/>
    </w:pPr>
    <w:rPr>
      <w:b/>
      <w:sz w:val="28"/>
      <w:szCs w:val="28"/>
    </w:rPr>
  </w:style>
  <w:style w:type="paragraph" w:styleId="Ttulo4">
    <w:name w:val="heading 4"/>
    <w:basedOn w:val="Normal"/>
    <w:next w:val="Normal"/>
    <w:link w:val="Ttulo4Car"/>
    <w:rsid w:val="006A346E"/>
    <w:pPr>
      <w:keepNext/>
      <w:keepLines/>
      <w:spacing w:before="240" w:after="40"/>
      <w:outlineLvl w:val="3"/>
    </w:pPr>
    <w:rPr>
      <w:b/>
    </w:rPr>
  </w:style>
  <w:style w:type="paragraph" w:styleId="Ttulo5">
    <w:name w:val="heading 5"/>
    <w:basedOn w:val="Normal"/>
    <w:next w:val="Normal"/>
    <w:link w:val="Ttulo5Car"/>
    <w:rsid w:val="006A346E"/>
    <w:pPr>
      <w:keepNext/>
      <w:keepLines/>
      <w:spacing w:before="220" w:after="40"/>
      <w:outlineLvl w:val="4"/>
    </w:pPr>
    <w:rPr>
      <w:b/>
      <w:sz w:val="22"/>
      <w:szCs w:val="22"/>
    </w:rPr>
  </w:style>
  <w:style w:type="paragraph" w:styleId="Ttulo6">
    <w:name w:val="heading 6"/>
    <w:basedOn w:val="Normal"/>
    <w:next w:val="Normal"/>
    <w:link w:val="Ttulo6Car"/>
    <w:rsid w:val="006A346E"/>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A346E"/>
    <w:rPr>
      <w:rFonts w:ascii="Cambria" w:eastAsia="Cambria" w:hAnsi="Cambria" w:cs="Cambria"/>
      <w:b/>
      <w:sz w:val="48"/>
      <w:szCs w:val="48"/>
      <w:lang w:val="es-ES_tradnl"/>
    </w:rPr>
  </w:style>
  <w:style w:type="character" w:customStyle="1" w:styleId="Ttulo2Car">
    <w:name w:val="Título 2 Car"/>
    <w:basedOn w:val="Fuentedeprrafopredeter"/>
    <w:link w:val="Ttulo2"/>
    <w:rsid w:val="006A346E"/>
    <w:rPr>
      <w:rFonts w:ascii="Cambria" w:eastAsia="Cambria" w:hAnsi="Cambria" w:cs="Cambria"/>
      <w:b/>
      <w:sz w:val="36"/>
      <w:szCs w:val="36"/>
      <w:lang w:val="es-ES_tradnl"/>
    </w:rPr>
  </w:style>
  <w:style w:type="character" w:customStyle="1" w:styleId="Ttulo3Car">
    <w:name w:val="Título 3 Car"/>
    <w:basedOn w:val="Fuentedeprrafopredeter"/>
    <w:link w:val="Ttulo3"/>
    <w:rsid w:val="006A346E"/>
    <w:rPr>
      <w:rFonts w:ascii="Cambria" w:eastAsia="Cambria" w:hAnsi="Cambria" w:cs="Cambria"/>
      <w:b/>
      <w:sz w:val="28"/>
      <w:szCs w:val="28"/>
      <w:lang w:val="es-ES_tradnl"/>
    </w:rPr>
  </w:style>
  <w:style w:type="character" w:customStyle="1" w:styleId="Ttulo4Car">
    <w:name w:val="Título 4 Car"/>
    <w:basedOn w:val="Fuentedeprrafopredeter"/>
    <w:link w:val="Ttulo4"/>
    <w:rsid w:val="006A346E"/>
    <w:rPr>
      <w:rFonts w:ascii="Cambria" w:eastAsia="Cambria" w:hAnsi="Cambria" w:cs="Cambria"/>
      <w:b/>
      <w:lang w:val="es-ES_tradnl"/>
    </w:rPr>
  </w:style>
  <w:style w:type="character" w:customStyle="1" w:styleId="Ttulo5Car">
    <w:name w:val="Título 5 Car"/>
    <w:basedOn w:val="Fuentedeprrafopredeter"/>
    <w:link w:val="Ttulo5"/>
    <w:rsid w:val="006A346E"/>
    <w:rPr>
      <w:rFonts w:ascii="Cambria" w:eastAsia="Cambria" w:hAnsi="Cambria" w:cs="Cambria"/>
      <w:b/>
      <w:sz w:val="22"/>
      <w:szCs w:val="22"/>
      <w:lang w:val="es-ES_tradnl"/>
    </w:rPr>
  </w:style>
  <w:style w:type="character" w:customStyle="1" w:styleId="Ttulo6Car">
    <w:name w:val="Título 6 Car"/>
    <w:basedOn w:val="Fuentedeprrafopredeter"/>
    <w:link w:val="Ttulo6"/>
    <w:rsid w:val="006A346E"/>
    <w:rPr>
      <w:rFonts w:ascii="Cambria" w:eastAsia="Cambria" w:hAnsi="Cambria" w:cs="Cambria"/>
      <w:b/>
      <w:sz w:val="20"/>
      <w:szCs w:val="20"/>
      <w:lang w:val="es-ES_tradnl"/>
    </w:rPr>
  </w:style>
  <w:style w:type="paragraph" w:customStyle="1" w:styleId="Normal1">
    <w:name w:val="Normal1"/>
    <w:rsid w:val="006A346E"/>
    <w:rPr>
      <w:rFonts w:ascii="Cambria" w:eastAsia="Cambria" w:hAnsi="Cambria" w:cs="Cambria"/>
      <w:lang w:val="es-ES_tradnl"/>
    </w:rPr>
  </w:style>
  <w:style w:type="paragraph" w:styleId="Ttulo">
    <w:name w:val="Title"/>
    <w:basedOn w:val="Normal"/>
    <w:next w:val="Normal"/>
    <w:link w:val="TtuloCar"/>
    <w:rsid w:val="006A346E"/>
    <w:pPr>
      <w:keepNext/>
      <w:keepLines/>
      <w:spacing w:before="480" w:after="120"/>
    </w:pPr>
    <w:rPr>
      <w:b/>
      <w:sz w:val="72"/>
      <w:szCs w:val="72"/>
    </w:rPr>
  </w:style>
  <w:style w:type="character" w:customStyle="1" w:styleId="TtuloCar">
    <w:name w:val="Título Car"/>
    <w:basedOn w:val="Fuentedeprrafopredeter"/>
    <w:link w:val="Ttulo"/>
    <w:rsid w:val="006A346E"/>
    <w:rPr>
      <w:rFonts w:ascii="Cambria" w:eastAsia="Cambria" w:hAnsi="Cambria" w:cs="Cambria"/>
      <w:b/>
      <w:sz w:val="72"/>
      <w:szCs w:val="72"/>
      <w:lang w:val="es-ES_tradnl"/>
    </w:rPr>
  </w:style>
  <w:style w:type="paragraph" w:styleId="Subttulo">
    <w:name w:val="Subtitle"/>
    <w:basedOn w:val="Normal"/>
    <w:next w:val="Normal"/>
    <w:link w:val="SubttuloCar"/>
    <w:rsid w:val="006A346E"/>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6A346E"/>
    <w:rPr>
      <w:rFonts w:ascii="Georgia" w:eastAsia="Georgia" w:hAnsi="Georgia" w:cs="Georgia"/>
      <w:i/>
      <w:color w:val="666666"/>
      <w:sz w:val="48"/>
      <w:szCs w:val="48"/>
      <w:lang w:val="es-ES_tradnl"/>
    </w:rPr>
  </w:style>
  <w:style w:type="paragraph" w:styleId="Textocomentario">
    <w:name w:val="annotation text"/>
    <w:basedOn w:val="Normal"/>
    <w:link w:val="TextocomentarioCar"/>
    <w:uiPriority w:val="99"/>
    <w:semiHidden/>
    <w:unhideWhenUsed/>
    <w:rsid w:val="006A346E"/>
    <w:rPr>
      <w:sz w:val="20"/>
      <w:szCs w:val="20"/>
    </w:rPr>
  </w:style>
  <w:style w:type="character" w:customStyle="1" w:styleId="TextocomentarioCar">
    <w:name w:val="Texto comentario Car"/>
    <w:basedOn w:val="Fuentedeprrafopredeter"/>
    <w:link w:val="Textocomentario"/>
    <w:uiPriority w:val="99"/>
    <w:semiHidden/>
    <w:rsid w:val="006A346E"/>
    <w:rPr>
      <w:rFonts w:ascii="Cambria" w:eastAsia="Cambria" w:hAnsi="Cambria" w:cs="Cambria"/>
      <w:sz w:val="20"/>
      <w:szCs w:val="20"/>
      <w:lang w:val="es-ES_tradnl"/>
    </w:rPr>
  </w:style>
  <w:style w:type="paragraph" w:styleId="Textodeglobo">
    <w:name w:val="Balloon Text"/>
    <w:basedOn w:val="Normal"/>
    <w:link w:val="TextodegloboCar"/>
    <w:uiPriority w:val="99"/>
    <w:semiHidden/>
    <w:unhideWhenUsed/>
    <w:rsid w:val="006A34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46E"/>
    <w:rPr>
      <w:rFonts w:ascii="Segoe UI" w:eastAsia="Cambria" w:hAnsi="Segoe UI" w:cs="Segoe UI"/>
      <w:sz w:val="18"/>
      <w:szCs w:val="18"/>
      <w:lang w:val="es-ES_tradnl"/>
    </w:rPr>
  </w:style>
  <w:style w:type="paragraph" w:styleId="Prrafodelista">
    <w:name w:val="List Paragraph"/>
    <w:basedOn w:val="Normal"/>
    <w:uiPriority w:val="34"/>
    <w:qFormat/>
    <w:rsid w:val="006A346E"/>
    <w:pPr>
      <w:ind w:left="720"/>
      <w:contextualSpacing/>
    </w:pPr>
  </w:style>
  <w:style w:type="paragraph" w:styleId="Textonotapie">
    <w:name w:val="footnote text"/>
    <w:basedOn w:val="Normal"/>
    <w:link w:val="TextonotapieCar"/>
    <w:uiPriority w:val="99"/>
    <w:unhideWhenUsed/>
    <w:rsid w:val="006A346E"/>
    <w:rPr>
      <w:sz w:val="20"/>
      <w:szCs w:val="20"/>
    </w:rPr>
  </w:style>
  <w:style w:type="character" w:customStyle="1" w:styleId="TextonotapieCar">
    <w:name w:val="Texto nota pie Car"/>
    <w:basedOn w:val="Fuentedeprrafopredeter"/>
    <w:link w:val="Textonotapie"/>
    <w:uiPriority w:val="99"/>
    <w:rsid w:val="006A346E"/>
    <w:rPr>
      <w:rFonts w:ascii="Cambria" w:eastAsia="Cambria" w:hAnsi="Cambria" w:cs="Cambria"/>
      <w:sz w:val="20"/>
      <w:szCs w:val="20"/>
      <w:lang w:val="es-ES_tradnl"/>
    </w:rPr>
  </w:style>
  <w:style w:type="character" w:styleId="Refdenotaalpie">
    <w:name w:val="footnote reference"/>
    <w:basedOn w:val="Fuentedeprrafopredeter"/>
    <w:uiPriority w:val="99"/>
    <w:unhideWhenUsed/>
    <w:rsid w:val="006A346E"/>
    <w:rPr>
      <w:vertAlign w:val="superscript"/>
    </w:rPr>
  </w:style>
  <w:style w:type="character" w:styleId="Hipervnculo">
    <w:name w:val="Hyperlink"/>
    <w:basedOn w:val="Fuentedeprrafopredeter"/>
    <w:uiPriority w:val="99"/>
    <w:unhideWhenUsed/>
    <w:rsid w:val="006A346E"/>
    <w:rPr>
      <w:color w:val="0000FF" w:themeColor="hyperlink"/>
      <w:u w:val="single"/>
    </w:rPr>
  </w:style>
  <w:style w:type="paragraph" w:styleId="Sinespaciado">
    <w:name w:val="No Spacing"/>
    <w:uiPriority w:val="1"/>
    <w:qFormat/>
    <w:rsid w:val="006A346E"/>
  </w:style>
  <w:style w:type="paragraph" w:styleId="Piedepgina">
    <w:name w:val="footer"/>
    <w:basedOn w:val="Normal"/>
    <w:link w:val="PiedepginaCar"/>
    <w:uiPriority w:val="99"/>
    <w:unhideWhenUsed/>
    <w:rsid w:val="006A346E"/>
    <w:pPr>
      <w:tabs>
        <w:tab w:val="center" w:pos="4252"/>
        <w:tab w:val="right" w:pos="8504"/>
      </w:tabs>
    </w:pPr>
  </w:style>
  <w:style w:type="character" w:customStyle="1" w:styleId="PiedepginaCar">
    <w:name w:val="Pie de página Car"/>
    <w:basedOn w:val="Fuentedeprrafopredeter"/>
    <w:link w:val="Piedepgina"/>
    <w:uiPriority w:val="99"/>
    <w:rsid w:val="006A346E"/>
    <w:rPr>
      <w:rFonts w:ascii="Cambria" w:eastAsia="Cambria" w:hAnsi="Cambria" w:cs="Cambria"/>
      <w:lang w:val="es-ES_tradnl"/>
    </w:rPr>
  </w:style>
  <w:style w:type="paragraph" w:styleId="Asuntodelcomentario">
    <w:name w:val="annotation subject"/>
    <w:basedOn w:val="Textocomentario"/>
    <w:next w:val="Textocomentario"/>
    <w:link w:val="AsuntodelcomentarioCar"/>
    <w:uiPriority w:val="99"/>
    <w:semiHidden/>
    <w:unhideWhenUsed/>
    <w:rsid w:val="006A346E"/>
    <w:rPr>
      <w:b/>
      <w:bCs/>
    </w:rPr>
  </w:style>
  <w:style w:type="character" w:customStyle="1" w:styleId="AsuntodelcomentarioCar">
    <w:name w:val="Asunto del comentario Car"/>
    <w:basedOn w:val="TextocomentarioCar"/>
    <w:link w:val="Asuntodelcomentario"/>
    <w:uiPriority w:val="99"/>
    <w:semiHidden/>
    <w:rsid w:val="006A346E"/>
    <w:rPr>
      <w:rFonts w:ascii="Cambria" w:eastAsia="Cambria" w:hAnsi="Cambria" w:cs="Cambria"/>
      <w:b/>
      <w:bCs/>
      <w:sz w:val="20"/>
      <w:szCs w:val="20"/>
      <w:lang w:val="es-ES_tradnl"/>
    </w:rPr>
  </w:style>
  <w:style w:type="character" w:customStyle="1" w:styleId="Mencinsinresolver1">
    <w:name w:val="Mención sin resolver1"/>
    <w:basedOn w:val="Fuentedeprrafopredeter"/>
    <w:uiPriority w:val="99"/>
    <w:semiHidden/>
    <w:unhideWhenUsed/>
    <w:rsid w:val="00E807AD"/>
    <w:rPr>
      <w:color w:val="605E5C"/>
      <w:shd w:val="clear" w:color="auto" w:fill="E1DFDD"/>
    </w:rPr>
  </w:style>
  <w:style w:type="character" w:styleId="Refdecomentario">
    <w:name w:val="annotation reference"/>
    <w:basedOn w:val="Fuentedeprrafopredeter"/>
    <w:uiPriority w:val="99"/>
    <w:semiHidden/>
    <w:unhideWhenUsed/>
    <w:rsid w:val="007A2D03"/>
    <w:rPr>
      <w:sz w:val="16"/>
      <w:szCs w:val="16"/>
    </w:rPr>
  </w:style>
  <w:style w:type="character" w:styleId="Hipervnculovisitado">
    <w:name w:val="FollowedHyperlink"/>
    <w:basedOn w:val="Fuentedeprrafopredeter"/>
    <w:uiPriority w:val="99"/>
    <w:semiHidden/>
    <w:unhideWhenUsed/>
    <w:rsid w:val="00863919"/>
    <w:rPr>
      <w:color w:val="800080" w:themeColor="followedHyperlink"/>
      <w:u w:val="single"/>
    </w:rPr>
  </w:style>
  <w:style w:type="paragraph" w:styleId="Encabezado">
    <w:name w:val="header"/>
    <w:basedOn w:val="Normal"/>
    <w:link w:val="EncabezadoCar"/>
    <w:uiPriority w:val="99"/>
    <w:unhideWhenUsed/>
    <w:rsid w:val="00287DA3"/>
    <w:pPr>
      <w:tabs>
        <w:tab w:val="center" w:pos="4252"/>
        <w:tab w:val="right" w:pos="8504"/>
      </w:tabs>
    </w:pPr>
  </w:style>
  <w:style w:type="character" w:customStyle="1" w:styleId="EncabezadoCar">
    <w:name w:val="Encabezado Car"/>
    <w:basedOn w:val="Fuentedeprrafopredeter"/>
    <w:link w:val="Encabezado"/>
    <w:uiPriority w:val="99"/>
    <w:rsid w:val="00287DA3"/>
    <w:rPr>
      <w:rFonts w:ascii="Cambria" w:eastAsia="Cambria" w:hAnsi="Cambria" w:cs="Cambria"/>
      <w:lang w:val="es-ES_tradn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MX"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A346E"/>
    <w:rPr>
      <w:rFonts w:ascii="Cambria" w:eastAsia="Cambria" w:hAnsi="Cambria" w:cs="Cambria"/>
      <w:lang w:val="es-ES_tradnl"/>
    </w:rPr>
  </w:style>
  <w:style w:type="paragraph" w:styleId="Ttulo1">
    <w:name w:val="heading 1"/>
    <w:basedOn w:val="Normal"/>
    <w:next w:val="Normal"/>
    <w:link w:val="Ttulo1Car"/>
    <w:rsid w:val="006A346E"/>
    <w:pPr>
      <w:keepNext/>
      <w:keepLines/>
      <w:spacing w:before="480" w:after="120"/>
      <w:outlineLvl w:val="0"/>
    </w:pPr>
    <w:rPr>
      <w:b/>
      <w:sz w:val="48"/>
      <w:szCs w:val="48"/>
    </w:rPr>
  </w:style>
  <w:style w:type="paragraph" w:styleId="Ttulo2">
    <w:name w:val="heading 2"/>
    <w:basedOn w:val="Normal"/>
    <w:next w:val="Normal"/>
    <w:link w:val="Ttulo2Car"/>
    <w:rsid w:val="006A346E"/>
    <w:pPr>
      <w:keepNext/>
      <w:keepLines/>
      <w:spacing w:before="360" w:after="80"/>
      <w:outlineLvl w:val="1"/>
    </w:pPr>
    <w:rPr>
      <w:b/>
      <w:sz w:val="36"/>
      <w:szCs w:val="36"/>
    </w:rPr>
  </w:style>
  <w:style w:type="paragraph" w:styleId="Ttulo3">
    <w:name w:val="heading 3"/>
    <w:basedOn w:val="Normal"/>
    <w:next w:val="Normal"/>
    <w:link w:val="Ttulo3Car"/>
    <w:rsid w:val="006A346E"/>
    <w:pPr>
      <w:keepNext/>
      <w:keepLines/>
      <w:spacing w:before="280" w:after="80"/>
      <w:outlineLvl w:val="2"/>
    </w:pPr>
    <w:rPr>
      <w:b/>
      <w:sz w:val="28"/>
      <w:szCs w:val="28"/>
    </w:rPr>
  </w:style>
  <w:style w:type="paragraph" w:styleId="Ttulo4">
    <w:name w:val="heading 4"/>
    <w:basedOn w:val="Normal"/>
    <w:next w:val="Normal"/>
    <w:link w:val="Ttulo4Car"/>
    <w:rsid w:val="006A346E"/>
    <w:pPr>
      <w:keepNext/>
      <w:keepLines/>
      <w:spacing w:before="240" w:after="40"/>
      <w:outlineLvl w:val="3"/>
    </w:pPr>
    <w:rPr>
      <w:b/>
    </w:rPr>
  </w:style>
  <w:style w:type="paragraph" w:styleId="Ttulo5">
    <w:name w:val="heading 5"/>
    <w:basedOn w:val="Normal"/>
    <w:next w:val="Normal"/>
    <w:link w:val="Ttulo5Car"/>
    <w:rsid w:val="006A346E"/>
    <w:pPr>
      <w:keepNext/>
      <w:keepLines/>
      <w:spacing w:before="220" w:after="40"/>
      <w:outlineLvl w:val="4"/>
    </w:pPr>
    <w:rPr>
      <w:b/>
      <w:sz w:val="22"/>
      <w:szCs w:val="22"/>
    </w:rPr>
  </w:style>
  <w:style w:type="paragraph" w:styleId="Ttulo6">
    <w:name w:val="heading 6"/>
    <w:basedOn w:val="Normal"/>
    <w:next w:val="Normal"/>
    <w:link w:val="Ttulo6Car"/>
    <w:rsid w:val="006A346E"/>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A346E"/>
    <w:rPr>
      <w:rFonts w:ascii="Cambria" w:eastAsia="Cambria" w:hAnsi="Cambria" w:cs="Cambria"/>
      <w:b/>
      <w:sz w:val="48"/>
      <w:szCs w:val="48"/>
      <w:lang w:val="es-ES_tradnl"/>
    </w:rPr>
  </w:style>
  <w:style w:type="character" w:customStyle="1" w:styleId="Ttulo2Car">
    <w:name w:val="Título 2 Car"/>
    <w:basedOn w:val="Fuentedeprrafopredeter"/>
    <w:link w:val="Ttulo2"/>
    <w:rsid w:val="006A346E"/>
    <w:rPr>
      <w:rFonts w:ascii="Cambria" w:eastAsia="Cambria" w:hAnsi="Cambria" w:cs="Cambria"/>
      <w:b/>
      <w:sz w:val="36"/>
      <w:szCs w:val="36"/>
      <w:lang w:val="es-ES_tradnl"/>
    </w:rPr>
  </w:style>
  <w:style w:type="character" w:customStyle="1" w:styleId="Ttulo3Car">
    <w:name w:val="Título 3 Car"/>
    <w:basedOn w:val="Fuentedeprrafopredeter"/>
    <w:link w:val="Ttulo3"/>
    <w:rsid w:val="006A346E"/>
    <w:rPr>
      <w:rFonts w:ascii="Cambria" w:eastAsia="Cambria" w:hAnsi="Cambria" w:cs="Cambria"/>
      <w:b/>
      <w:sz w:val="28"/>
      <w:szCs w:val="28"/>
      <w:lang w:val="es-ES_tradnl"/>
    </w:rPr>
  </w:style>
  <w:style w:type="character" w:customStyle="1" w:styleId="Ttulo4Car">
    <w:name w:val="Título 4 Car"/>
    <w:basedOn w:val="Fuentedeprrafopredeter"/>
    <w:link w:val="Ttulo4"/>
    <w:rsid w:val="006A346E"/>
    <w:rPr>
      <w:rFonts w:ascii="Cambria" w:eastAsia="Cambria" w:hAnsi="Cambria" w:cs="Cambria"/>
      <w:b/>
      <w:lang w:val="es-ES_tradnl"/>
    </w:rPr>
  </w:style>
  <w:style w:type="character" w:customStyle="1" w:styleId="Ttulo5Car">
    <w:name w:val="Título 5 Car"/>
    <w:basedOn w:val="Fuentedeprrafopredeter"/>
    <w:link w:val="Ttulo5"/>
    <w:rsid w:val="006A346E"/>
    <w:rPr>
      <w:rFonts w:ascii="Cambria" w:eastAsia="Cambria" w:hAnsi="Cambria" w:cs="Cambria"/>
      <w:b/>
      <w:sz w:val="22"/>
      <w:szCs w:val="22"/>
      <w:lang w:val="es-ES_tradnl"/>
    </w:rPr>
  </w:style>
  <w:style w:type="character" w:customStyle="1" w:styleId="Ttulo6Car">
    <w:name w:val="Título 6 Car"/>
    <w:basedOn w:val="Fuentedeprrafopredeter"/>
    <w:link w:val="Ttulo6"/>
    <w:rsid w:val="006A346E"/>
    <w:rPr>
      <w:rFonts w:ascii="Cambria" w:eastAsia="Cambria" w:hAnsi="Cambria" w:cs="Cambria"/>
      <w:b/>
      <w:sz w:val="20"/>
      <w:szCs w:val="20"/>
      <w:lang w:val="es-ES_tradnl"/>
    </w:rPr>
  </w:style>
  <w:style w:type="paragraph" w:customStyle="1" w:styleId="Normal1">
    <w:name w:val="Normal1"/>
    <w:rsid w:val="006A346E"/>
    <w:rPr>
      <w:rFonts w:ascii="Cambria" w:eastAsia="Cambria" w:hAnsi="Cambria" w:cs="Cambria"/>
      <w:lang w:val="es-ES_tradnl"/>
    </w:rPr>
  </w:style>
  <w:style w:type="paragraph" w:styleId="Ttulo">
    <w:name w:val="Title"/>
    <w:basedOn w:val="Normal"/>
    <w:next w:val="Normal"/>
    <w:link w:val="TtuloCar"/>
    <w:rsid w:val="006A346E"/>
    <w:pPr>
      <w:keepNext/>
      <w:keepLines/>
      <w:spacing w:before="480" w:after="120"/>
    </w:pPr>
    <w:rPr>
      <w:b/>
      <w:sz w:val="72"/>
      <w:szCs w:val="72"/>
    </w:rPr>
  </w:style>
  <w:style w:type="character" w:customStyle="1" w:styleId="TtuloCar">
    <w:name w:val="Título Car"/>
    <w:basedOn w:val="Fuentedeprrafopredeter"/>
    <w:link w:val="Ttulo"/>
    <w:rsid w:val="006A346E"/>
    <w:rPr>
      <w:rFonts w:ascii="Cambria" w:eastAsia="Cambria" w:hAnsi="Cambria" w:cs="Cambria"/>
      <w:b/>
      <w:sz w:val="72"/>
      <w:szCs w:val="72"/>
      <w:lang w:val="es-ES_tradnl"/>
    </w:rPr>
  </w:style>
  <w:style w:type="paragraph" w:styleId="Subttulo">
    <w:name w:val="Subtitle"/>
    <w:basedOn w:val="Normal"/>
    <w:next w:val="Normal"/>
    <w:link w:val="SubttuloCar"/>
    <w:rsid w:val="006A346E"/>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6A346E"/>
    <w:rPr>
      <w:rFonts w:ascii="Georgia" w:eastAsia="Georgia" w:hAnsi="Georgia" w:cs="Georgia"/>
      <w:i/>
      <w:color w:val="666666"/>
      <w:sz w:val="48"/>
      <w:szCs w:val="48"/>
      <w:lang w:val="es-ES_tradnl"/>
    </w:rPr>
  </w:style>
  <w:style w:type="paragraph" w:styleId="Textocomentario">
    <w:name w:val="annotation text"/>
    <w:basedOn w:val="Normal"/>
    <w:link w:val="TextocomentarioCar"/>
    <w:uiPriority w:val="99"/>
    <w:semiHidden/>
    <w:unhideWhenUsed/>
    <w:rsid w:val="006A346E"/>
    <w:rPr>
      <w:sz w:val="20"/>
      <w:szCs w:val="20"/>
    </w:rPr>
  </w:style>
  <w:style w:type="character" w:customStyle="1" w:styleId="TextocomentarioCar">
    <w:name w:val="Texto comentario Car"/>
    <w:basedOn w:val="Fuentedeprrafopredeter"/>
    <w:link w:val="Textocomentario"/>
    <w:uiPriority w:val="99"/>
    <w:semiHidden/>
    <w:rsid w:val="006A346E"/>
    <w:rPr>
      <w:rFonts w:ascii="Cambria" w:eastAsia="Cambria" w:hAnsi="Cambria" w:cs="Cambria"/>
      <w:sz w:val="20"/>
      <w:szCs w:val="20"/>
      <w:lang w:val="es-ES_tradnl"/>
    </w:rPr>
  </w:style>
  <w:style w:type="paragraph" w:styleId="Textodeglobo">
    <w:name w:val="Balloon Text"/>
    <w:basedOn w:val="Normal"/>
    <w:link w:val="TextodegloboCar"/>
    <w:uiPriority w:val="99"/>
    <w:semiHidden/>
    <w:unhideWhenUsed/>
    <w:rsid w:val="006A34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346E"/>
    <w:rPr>
      <w:rFonts w:ascii="Segoe UI" w:eastAsia="Cambria" w:hAnsi="Segoe UI" w:cs="Segoe UI"/>
      <w:sz w:val="18"/>
      <w:szCs w:val="18"/>
      <w:lang w:val="es-ES_tradnl"/>
    </w:rPr>
  </w:style>
  <w:style w:type="paragraph" w:styleId="Prrafodelista">
    <w:name w:val="List Paragraph"/>
    <w:basedOn w:val="Normal"/>
    <w:uiPriority w:val="34"/>
    <w:qFormat/>
    <w:rsid w:val="006A346E"/>
    <w:pPr>
      <w:ind w:left="720"/>
      <w:contextualSpacing/>
    </w:pPr>
  </w:style>
  <w:style w:type="paragraph" w:styleId="Textonotapie">
    <w:name w:val="footnote text"/>
    <w:basedOn w:val="Normal"/>
    <w:link w:val="TextonotapieCar"/>
    <w:uiPriority w:val="99"/>
    <w:unhideWhenUsed/>
    <w:rsid w:val="006A346E"/>
    <w:rPr>
      <w:sz w:val="20"/>
      <w:szCs w:val="20"/>
    </w:rPr>
  </w:style>
  <w:style w:type="character" w:customStyle="1" w:styleId="TextonotapieCar">
    <w:name w:val="Texto nota pie Car"/>
    <w:basedOn w:val="Fuentedeprrafopredeter"/>
    <w:link w:val="Textonotapie"/>
    <w:uiPriority w:val="99"/>
    <w:rsid w:val="006A346E"/>
    <w:rPr>
      <w:rFonts w:ascii="Cambria" w:eastAsia="Cambria" w:hAnsi="Cambria" w:cs="Cambria"/>
      <w:sz w:val="20"/>
      <w:szCs w:val="20"/>
      <w:lang w:val="es-ES_tradnl"/>
    </w:rPr>
  </w:style>
  <w:style w:type="character" w:styleId="Refdenotaalpie">
    <w:name w:val="footnote reference"/>
    <w:basedOn w:val="Fuentedeprrafopredeter"/>
    <w:uiPriority w:val="99"/>
    <w:unhideWhenUsed/>
    <w:rsid w:val="006A346E"/>
    <w:rPr>
      <w:vertAlign w:val="superscript"/>
    </w:rPr>
  </w:style>
  <w:style w:type="character" w:styleId="Hipervnculo">
    <w:name w:val="Hyperlink"/>
    <w:basedOn w:val="Fuentedeprrafopredeter"/>
    <w:uiPriority w:val="99"/>
    <w:unhideWhenUsed/>
    <w:rsid w:val="006A346E"/>
    <w:rPr>
      <w:color w:val="0000FF" w:themeColor="hyperlink"/>
      <w:u w:val="single"/>
    </w:rPr>
  </w:style>
  <w:style w:type="paragraph" w:styleId="Sinespaciado">
    <w:name w:val="No Spacing"/>
    <w:uiPriority w:val="1"/>
    <w:qFormat/>
    <w:rsid w:val="006A346E"/>
  </w:style>
  <w:style w:type="paragraph" w:styleId="Piedepgina">
    <w:name w:val="footer"/>
    <w:basedOn w:val="Normal"/>
    <w:link w:val="PiedepginaCar"/>
    <w:uiPriority w:val="99"/>
    <w:unhideWhenUsed/>
    <w:rsid w:val="006A346E"/>
    <w:pPr>
      <w:tabs>
        <w:tab w:val="center" w:pos="4252"/>
        <w:tab w:val="right" w:pos="8504"/>
      </w:tabs>
    </w:pPr>
  </w:style>
  <w:style w:type="character" w:customStyle="1" w:styleId="PiedepginaCar">
    <w:name w:val="Pie de página Car"/>
    <w:basedOn w:val="Fuentedeprrafopredeter"/>
    <w:link w:val="Piedepgina"/>
    <w:uiPriority w:val="99"/>
    <w:rsid w:val="006A346E"/>
    <w:rPr>
      <w:rFonts w:ascii="Cambria" w:eastAsia="Cambria" w:hAnsi="Cambria" w:cs="Cambria"/>
      <w:lang w:val="es-ES_tradnl"/>
    </w:rPr>
  </w:style>
  <w:style w:type="paragraph" w:styleId="Asuntodelcomentario">
    <w:name w:val="annotation subject"/>
    <w:basedOn w:val="Textocomentario"/>
    <w:next w:val="Textocomentario"/>
    <w:link w:val="AsuntodelcomentarioCar"/>
    <w:uiPriority w:val="99"/>
    <w:semiHidden/>
    <w:unhideWhenUsed/>
    <w:rsid w:val="006A346E"/>
    <w:rPr>
      <w:b/>
      <w:bCs/>
    </w:rPr>
  </w:style>
  <w:style w:type="character" w:customStyle="1" w:styleId="AsuntodelcomentarioCar">
    <w:name w:val="Asunto del comentario Car"/>
    <w:basedOn w:val="TextocomentarioCar"/>
    <w:link w:val="Asuntodelcomentario"/>
    <w:uiPriority w:val="99"/>
    <w:semiHidden/>
    <w:rsid w:val="006A346E"/>
    <w:rPr>
      <w:rFonts w:ascii="Cambria" w:eastAsia="Cambria" w:hAnsi="Cambria" w:cs="Cambria"/>
      <w:b/>
      <w:bCs/>
      <w:sz w:val="20"/>
      <w:szCs w:val="20"/>
      <w:lang w:val="es-ES_tradnl"/>
    </w:rPr>
  </w:style>
  <w:style w:type="character" w:customStyle="1" w:styleId="Mencinsinresolver1">
    <w:name w:val="Mención sin resolver1"/>
    <w:basedOn w:val="Fuentedeprrafopredeter"/>
    <w:uiPriority w:val="99"/>
    <w:semiHidden/>
    <w:unhideWhenUsed/>
    <w:rsid w:val="00E807AD"/>
    <w:rPr>
      <w:color w:val="605E5C"/>
      <w:shd w:val="clear" w:color="auto" w:fill="E1DFDD"/>
    </w:rPr>
  </w:style>
  <w:style w:type="character" w:styleId="Refdecomentario">
    <w:name w:val="annotation reference"/>
    <w:basedOn w:val="Fuentedeprrafopredeter"/>
    <w:uiPriority w:val="99"/>
    <w:semiHidden/>
    <w:unhideWhenUsed/>
    <w:rsid w:val="007A2D03"/>
    <w:rPr>
      <w:sz w:val="16"/>
      <w:szCs w:val="16"/>
    </w:rPr>
  </w:style>
  <w:style w:type="character" w:styleId="Hipervnculovisitado">
    <w:name w:val="FollowedHyperlink"/>
    <w:basedOn w:val="Fuentedeprrafopredeter"/>
    <w:uiPriority w:val="99"/>
    <w:semiHidden/>
    <w:unhideWhenUsed/>
    <w:rsid w:val="00863919"/>
    <w:rPr>
      <w:color w:val="800080" w:themeColor="followedHyperlink"/>
      <w:u w:val="single"/>
    </w:rPr>
  </w:style>
  <w:style w:type="paragraph" w:styleId="Encabezado">
    <w:name w:val="header"/>
    <w:basedOn w:val="Normal"/>
    <w:link w:val="EncabezadoCar"/>
    <w:uiPriority w:val="99"/>
    <w:unhideWhenUsed/>
    <w:rsid w:val="00287DA3"/>
    <w:pPr>
      <w:tabs>
        <w:tab w:val="center" w:pos="4252"/>
        <w:tab w:val="right" w:pos="8504"/>
      </w:tabs>
    </w:pPr>
  </w:style>
  <w:style w:type="character" w:customStyle="1" w:styleId="EncabezadoCar">
    <w:name w:val="Encabezado Car"/>
    <w:basedOn w:val="Fuentedeprrafopredeter"/>
    <w:link w:val="Encabezado"/>
    <w:uiPriority w:val="99"/>
    <w:rsid w:val="00287DA3"/>
    <w:rPr>
      <w:rFonts w:ascii="Cambria" w:eastAsia="Cambria" w:hAnsi="Cambria" w:cs="Cambria"/>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fontTable" Target="fontTable.xml"/><Relationship Id="rId8" Type="http://schemas.openxmlformats.org/officeDocument/2006/relationships/endnotes" Target="endnotes.xml"/><Relationship Id="rId26" Type="http://schemas.openxmlformats.org/officeDocument/2006/relationships/customXml" Target="../customXml/item4.xml"/><Relationship Id="rId2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eader" Target="header1.xml"/><Relationship Id="rId7" Type="http://schemas.openxmlformats.org/officeDocument/2006/relationships/footnotes" Target="footnotes.xml"/><Relationship Id="rId25" Type="http://schemas.openxmlformats.org/officeDocument/2006/relationships/customXml" Target="../customXml/item3.xml"/><Relationship Id="rId16" Type="http://schemas.openxmlformats.org/officeDocument/2006/relationships/image" Target="media/image8.png"/><Relationship Id="rId2" Type="http://schemas.openxmlformats.org/officeDocument/2006/relationships/numbering" Target="numbering.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2.xml"/><Relationship Id="rId23" Type="http://schemas.microsoft.com/office/2016/09/relationships/commentsIds" Target="commentsIds.xml"/><Relationship Id="rId15" Type="http://schemas.openxmlformats.org/officeDocument/2006/relationships/image" Target="media/image7.png"/><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theme" Target="theme/theme1.xml"/><Relationship Id="rId9" Type="http://schemas.openxmlformats.org/officeDocument/2006/relationships/image" Target="media/image1.png"/><Relationship Id="rId22" Type="http://schemas.microsoft.com/office/2011/relationships/commentsExtended" Target="commentsExtended.xml"/><Relationship Id="rId14" Type="http://schemas.openxmlformats.org/officeDocument/2006/relationships/image" Target="media/image6.png"/><Relationship Id="rId4"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s://www.un.org/en/development/desa/population/migration/publications/migrationreport/docs/MigrationReport2017_Highlights.pdf?fbclid=IwAR1k3iuWrZZd2kfKYSp1I8XkjAsd6yheW7lOldabAczYRgl1zjh5oYQFBcw" TargetMode="External"/><Relationship Id="rId2" Type="http://schemas.openxmlformats.org/officeDocument/2006/relationships/hyperlink" Target="https://publications.iom.int/system/files/pdf/gmdac_data_briefing_series_issue_7.pdf" TargetMode="External"/><Relationship Id="rId3" Type="http://schemas.openxmlformats.org/officeDocument/2006/relationships/hyperlink" Target="%20" TargetMode="External"/><Relationship Id="rId4" Type="http://schemas.openxmlformats.org/officeDocument/2006/relationships/hyperlink" Target="https://publications.iom.int/system/files/pdf/wmr_2018_sp.pdf" TargetMode="External"/><Relationship Id="rId5" Type="http://schemas.openxmlformats.org/officeDocument/2006/relationships/hyperlink" Target="http://www.politicamigratoria.gob.mx/es_mx/SEGOB/Prontuario_poblaciones_migrantes_condiciones_vulnerabilidad" TargetMode="External"/><Relationship Id="rId6" Type="http://schemas.openxmlformats.org/officeDocument/2006/relationships/hyperlink" Target="https://www.acnur.org/situacion-en-venezuela.html" TargetMode="External"/><Relationship Id="rId7" Type="http://schemas.openxmlformats.org/officeDocument/2006/relationships/hyperlink" Target="https://r4v.info/es/situations/platform" TargetMode="External"/><Relationship Id="rId8" Type="http://schemas.openxmlformats.org/officeDocument/2006/relationships/hyperlink" Target="http://www.scielo.org.mx/scielo.php?script=sci_arttext&amp;pid=S0187-01732018000100213" TargetMode="External"/><Relationship Id="rId9" Type="http://schemas.openxmlformats.org/officeDocument/2006/relationships/hyperlink" Target="https://www.elsoldelcentro.com.mx/mexico/sociedad/migrante-con-discapacidad-huye-de-la-violencia-de-los-maras-son-un-cancer-2612360.html" TargetMode="External"/><Relationship Id="rId10" Type="http://schemas.openxmlformats.org/officeDocument/2006/relationships/hyperlink" Target="https://www.elsoldelcentro.com.mx/mexico/sociedad/migrante-con-discapacidad-huye-de-la-violencia-de-los-maras-son-un-cancer-2612360.html" TargetMode="External"/><Relationship Id="rId11" Type="http://schemas.openxmlformats.org/officeDocument/2006/relationships/hyperlink" Target="https://publications.iom.int/system/files/pdf/wmr_2018_sp.pdf" TargetMode="External"/><Relationship Id="rId12" Type="http://schemas.openxmlformats.org/officeDocument/2006/relationships/hyperlink" Target="https://informe.cepad.org.mx/personas-migrantes-desaparecidas-mexico/" TargetMode="External"/><Relationship Id="rId13" Type="http://schemas.openxmlformats.org/officeDocument/2006/relationships/hyperlink" Target="https://www.animalpolitico.com/elsabueso/autobuses-pediran-identificacion-comprar-boletos/" TargetMode="External"/><Relationship Id="rId14" Type="http://schemas.openxmlformats.org/officeDocument/2006/relationships/hyperlink" Target="https://www.animalpolitico.com/elsabueso/autobuses-pediran-identificacion-comprar-boletos/" TargetMode="External"/><Relationship Id="rId15" Type="http://schemas.openxmlformats.org/officeDocument/2006/relationships/hyperlink" Target="https://sinfronteras.org.mx/wp-content/uploads/2019/02/informe-estaciones-migratorias-2019-final.pdf" TargetMode="External"/><Relationship Id="rId16" Type="http://schemas.openxmlformats.org/officeDocument/2006/relationships/hyperlink" Target="https://www.eluniversal.com.mx/articulo/estados/2016/11/25/suman-mas-de-70-mil-migrantes-desaparecidos-en-mexico-activistas" TargetMode="External"/><Relationship Id="rId17" Type="http://schemas.openxmlformats.org/officeDocument/2006/relationships/hyperlink" Target="https://publications.iom.int/system/files/pdf/wmr_2018_sp.pdf" TargetMode="External"/><Relationship Id="rId18" Type="http://schemas.openxmlformats.org/officeDocument/2006/relationships/hyperlink" Target="https://publications.iom.int/system/files/pdf/wmr_2018_sp.pdf" TargetMode="External"/><Relationship Id="rId19" Type="http://schemas.openxmlformats.org/officeDocument/2006/relationships/hyperlink" Target="https://www.jornada.com.mx/ultimas/2018/10/09/se-duplica-cifra-de-migrantes-cuyo-destino-es-mexico-ong-389.html" TargetMode="External"/><Relationship Id="rId30" Type="http://schemas.openxmlformats.org/officeDocument/2006/relationships/hyperlink" Target="https://www.eleconomista.com.mx/politica/Mexico-vuelve-a-romper-record-de-violencia-en-primer-trimestre-2019-20190421-0016.html" TargetMode="External"/><Relationship Id="rId31" Type="http://schemas.openxmlformats.org/officeDocument/2006/relationships/hyperlink" Target="https://adnpolitico.com/mexico/2019/04/21/cifras-confirman-el-primer-trimestre-de-2019-el-mas-violento" TargetMode="External"/><Relationship Id="rId32" Type="http://schemas.openxmlformats.org/officeDocument/2006/relationships/hyperlink" Target="https://adnpolitico.com/mexico/2019/04/21/cifras-confirman-el-primer-trimestre-de-2019-el-mas-violento" TargetMode="External"/><Relationship Id="rId33" Type="http://schemas.openxmlformats.org/officeDocument/2006/relationships/hyperlink" Target="https://adnpolitico.com/mexico/2019/04/21/cifras-confirman-el-primer-trimestre-de-2019-el-mas-violento" TargetMode="External"/><Relationship Id="rId34" Type="http://schemas.openxmlformats.org/officeDocument/2006/relationships/hyperlink" Target="https://adnpolitico.com/mexico/2019/04/21/cifras-confirman-el-primer-trimestre-de-2019-el-mas-violento" TargetMode="External"/><Relationship Id="rId35" Type="http://schemas.openxmlformats.org/officeDocument/2006/relationships/hyperlink" Target="https://www.eleconomista.com.mx/politica/Mexico-vuelve-a-romper-record-de-violencia-en-primer-trimestre-2019-20190421-0016.html" TargetMode="External"/><Relationship Id="rId36" Type="http://schemas.openxmlformats.org/officeDocument/2006/relationships/hyperlink" Target="https://www.eleconomista.com.mx/politica/Mexico-vuelve-a-romper-record-de-violencia-en-primer-trimestre-2019-20190421-0016.html" TargetMode="External"/><Relationship Id="rId37" Type="http://schemas.openxmlformats.org/officeDocument/2006/relationships/hyperlink" Target="https://www.jornada.com.mx/2018/12/11/politica/010n1pol" TargetMode="External"/><Relationship Id="rId38" Type="http://schemas.openxmlformats.org/officeDocument/2006/relationships/hyperlink" Target="https://www.asf.gob.mx/Trans/Informes/IR2014i/Documentos/Auditorias/2014_0061_a.pdf" TargetMode="External"/><Relationship Id="rId39" Type="http://schemas.openxmlformats.org/officeDocument/2006/relationships/hyperlink" Target="http://www.politicamigratoria.gob.mx/es_mx/SEGOB/Programa_Especial_de_Migracion_2014-2018_PEM" TargetMode="External"/><Relationship Id="rId50" Type="http://schemas.openxmlformats.org/officeDocument/2006/relationships/hyperlink" Target="https://dca.gob.gt/noticias-guatemala-diario-centro-america/promueven-apoyo-a-migrantes-con-discapacidad/" TargetMode="External"/><Relationship Id="rId51" Type="http://schemas.openxmlformats.org/officeDocument/2006/relationships/hyperlink" Target="https://www.ilo.org/dyn/normlex/es/f?p=NORMLEXPUB:12100:0::NO:12100:P12100_INSTRUMENT_ID:312288:NO" TargetMode="External"/><Relationship Id="rId52" Type="http://schemas.openxmlformats.org/officeDocument/2006/relationships/hyperlink" Target="http://infosen.senado.gob.mx/sgsp/gaceta/63/1/2016-03-08-1/assets/documentos/Dic_REI_EXT_OIT.pdf" TargetMode="External"/><Relationship Id="rId53" Type="http://schemas.openxmlformats.org/officeDocument/2006/relationships/hyperlink" Target="https://www.animalpolitico.com/2018/12/solicitudes-asilo-mexico-aumentan-recortan-presupuesto-refugiados/" TargetMode="External"/><Relationship Id="rId54" Type="http://schemas.openxmlformats.org/officeDocument/2006/relationships/hyperlink" Target="https://www.animalpolitico.com/2018/12/solicitudes-asilo-mexico-aumentan-recortan-presupuesto-refugiados/" TargetMode="External"/><Relationship Id="rId55" Type="http://schemas.openxmlformats.org/officeDocument/2006/relationships/hyperlink" Target="http://www.politicamigratoria.gob.mx/es_mx/SEGOB/Programa_Especial_de_Migracion_2014-2018_PEM" TargetMode="External"/><Relationship Id="rId56" Type="http://schemas.openxmlformats.org/officeDocument/2006/relationships/hyperlink" Target="http://www.politicamigratoria.gob.mx/es_mx/SEGOB/Prontuario_poblaciones_migrantes_condiciones_vulnerabilidad" TargetMode="External"/><Relationship Id="rId57" Type="http://schemas.openxmlformats.org/officeDocument/2006/relationships/hyperlink" Target="https://informe.cepad.org.mx/personas-migrantes-desaparecidas-mexico/" TargetMode="External"/><Relationship Id="rId58" Type="http://schemas.openxmlformats.org/officeDocument/2006/relationships/hyperlink" Target="https://sinfronteras.org.mx/wp-content/uploads/2019/02/informe-estaciones-migratorias-2019-final.pdf" TargetMode="External"/><Relationship Id="rId59" Type="http://schemas.openxmlformats.org/officeDocument/2006/relationships/hyperlink" Target="https://datos.bancomundial.org/indicador/SP.POP.TOTL" TargetMode="External"/><Relationship Id="rId70" Type="http://schemas.openxmlformats.org/officeDocument/2006/relationships/hyperlink" Target="https://informe.cepad.org.mx/personas-migrantes-desaparecidas-mexico/" TargetMode="External"/><Relationship Id="rId71" Type="http://schemas.openxmlformats.org/officeDocument/2006/relationships/hyperlink" Target="https://www.cuestionessociologia.fahce.unlp.edu.ar/article/view/CSn10a14/6041" TargetMode="External"/><Relationship Id="rId72" Type="http://schemas.openxmlformats.org/officeDocument/2006/relationships/hyperlink" Target="https://www.cuestionessociologia.fahce.unlp.edu.ar/article/view/CSn10a14/6041" TargetMode="External"/><Relationship Id="rId73" Type="http://schemas.openxmlformats.org/officeDocument/2006/relationships/hyperlink" Target="http://www.cinu.mx/noticias/la/onu/" TargetMode="External"/><Relationship Id="rId74" Type="http://schemas.openxmlformats.org/officeDocument/2006/relationships/hyperlink" Target="http://www.cinu.mx/noticias/la/onu/" TargetMode="External"/><Relationship Id="rId75" Type="http://schemas.openxmlformats.org/officeDocument/2006/relationships/hyperlink" Target="http://www.cinu.mx/noticias/la/onu/" TargetMode="External"/><Relationship Id="rId76" Type="http://schemas.openxmlformats.org/officeDocument/2006/relationships/hyperlink" Target="http://www.cinu.mx/noticias/la/onu/" TargetMode="External"/><Relationship Id="rId77" Type="http://schemas.openxmlformats.org/officeDocument/2006/relationships/hyperlink" Target="https://drive.google.com/file/d/1fiSF_oZRYh98Fa5l9_wCsTFsNZlV5xri/view" TargetMode="External"/><Relationship Id="rId78" Type="http://schemas.openxmlformats.org/officeDocument/2006/relationships/hyperlink" Target="https://drive.google.com/file/d/1fiSF_oZRYh98Fa5l9_wCsTFsNZlV5xri/view" TargetMode="External"/><Relationship Id="rId79" Type="http://schemas.openxmlformats.org/officeDocument/2006/relationships/hyperlink" Target="http://imumi.org/attachments/2016/MAR/Diagnostico-FOCA-final.pdf" TargetMode="External"/><Relationship Id="rId90" Type="http://schemas.openxmlformats.org/officeDocument/2006/relationships/hyperlink" Target="https://www.nytimes.com/es/2017/04/19/dreamer-deportado-juan-manuel-montes/" TargetMode="External"/><Relationship Id="rId20" Type="http://schemas.openxmlformats.org/officeDocument/2006/relationships/hyperlink" Target="https://www.jornada.com.mx/2019/01/15/politica/014n3pol%20/" TargetMode="External"/><Relationship Id="rId21" Type="http://schemas.openxmlformats.org/officeDocument/2006/relationships/hyperlink" Target="https://www.animalpolitico.com/2018/12/solicitudes-asilo-mexico-aumentan-recortan-presupuesto-refugiados/" TargetMode="External"/><Relationship Id="rId22" Type="http://schemas.openxmlformats.org/officeDocument/2006/relationships/hyperlink" Target="https://publications.iom.int/system/files/pdf/wmr_2018_sp.pdf" TargetMode="External"/><Relationship Id="rId23" Type="http://schemas.openxmlformats.org/officeDocument/2006/relationships/hyperlink" Target="https://publications.iom.int/system/files/pdf/wmr_2018_sp.pdf%20/" TargetMode="External"/><Relationship Id="rId24" Type="http://schemas.openxmlformats.org/officeDocument/2006/relationships/hyperlink" Target="http://politicamigratoria.gob.mx/es_mx/SEGOB/Prontuario" TargetMode="External"/><Relationship Id="rId25" Type="http://schemas.openxmlformats.org/officeDocument/2006/relationships/hyperlink" Target="http://politicamigratoria.gob.mx/es_mx/SEGOB/Prontuario" TargetMode="External"/><Relationship Id="rId26" Type="http://schemas.openxmlformats.org/officeDocument/2006/relationships/hyperlink" Target="http://politicamigratoria.gob.mx/es_mx/SEGOB/Prontuario" TargetMode="External"/><Relationship Id="rId27" Type="http://schemas.openxmlformats.org/officeDocument/2006/relationships/hyperlink" Target="https://publications.iom.int/system/files/pdf/wmr_2018_sp.pdf%20/" TargetMode="External"/><Relationship Id="rId28" Type="http://schemas.openxmlformats.org/officeDocument/2006/relationships/hyperlink" Target="http://politicamigratoria.gob.mx/es_mx/SEGOB/Prontuario" TargetMode="External"/><Relationship Id="rId29" Type="http://schemas.openxmlformats.org/officeDocument/2006/relationships/hyperlink" Target="https://www.eleconomista.com.mx/politica/Mexico-vuelve-a-romper-record-de-violencia-en-primer-trimestre-2019-20190421-0016.html" TargetMode="External"/><Relationship Id="rId40" Type="http://schemas.openxmlformats.org/officeDocument/2006/relationships/hyperlink" Target="http://www.politicamigratoria.gob.mx/es_mx/SEGOB/Prontuarios" TargetMode="External"/><Relationship Id="rId41" Type="http://schemas.openxmlformats.org/officeDocument/2006/relationships/hyperlink" Target="https://www.gob.mx/inm/acciones-y-programas/grupos-beta-de-proteccion-a-migrantes" TargetMode="External"/><Relationship Id="rId42" Type="http://schemas.openxmlformats.org/officeDocument/2006/relationships/hyperlink" Target="https://www.gob.mx/salud/prensa/otorgan-seguro-popular-a-migrantes-7519" TargetMode="External"/><Relationship Id="rId43" Type="http://schemas.openxmlformats.org/officeDocument/2006/relationships/hyperlink" Target="https://www.gob.mx/cms/uploads/attachment/file/166446/Migracion_y_Salud_2016.pdf" TargetMode="External"/><Relationship Id="rId44" Type="http://schemas.openxmlformats.org/officeDocument/2006/relationships/hyperlink" Target="https://www.uniradioinforma.com/noticias/mexicali/367796/aprueban-creacion-de-la-direccion-municipal-de-atencion-al-migrante.html" TargetMode="External"/><Relationship Id="rId45" Type="http://schemas.openxmlformats.org/officeDocument/2006/relationships/hyperlink" Target="https://www.frontera.info/EdicionEnlinea/Notas/Noticias/01122016/1155781-Nuevo-director-de-Direccion-de-atencion-al-migrante.html" TargetMode="External"/><Relationship Id="rId46" Type="http://schemas.openxmlformats.org/officeDocument/2006/relationships/hyperlink" Target="http://www.derechoshumanosbc.org/sites/default/files/informes/1217_FINAL%20INFORME%20ANUAL%20DE%20ACTIVIDADES%202017%20CEDHBC%20CONGRESO.pdf" TargetMode="External"/><Relationship Id="rId47" Type="http://schemas.openxmlformats.org/officeDocument/2006/relationships/hyperlink" Target="https://www.eluniversal.com.mx/nacion/sociedad/que-mexico-se-prepare-para-mas-migrantes-onu" TargetMode="External"/><Relationship Id="rId48" Type="http://schemas.openxmlformats.org/officeDocument/2006/relationships/hyperlink" Target="https://www.conmigho.hn/realizan-en-tegucigalpa-%C2%93foro-discapacidad-y-migracion%C2%94/" TargetMode="External"/><Relationship Id="rId49" Type="http://schemas.openxmlformats.org/officeDocument/2006/relationships/hyperlink" Target="https://cdhdf.org.mx/2018/08/galeria-foro-migracion-y-discapacidad-una-mirada-desde-la-interseccionalidad/" TargetMode="External"/><Relationship Id="rId60" Type="http://schemas.openxmlformats.org/officeDocument/2006/relationships/hyperlink" Target="https://datos.bancomundial.org/indicador/SP.POP.TOTL" TargetMode="External"/><Relationship Id="rId61" Type="http://schemas.openxmlformats.org/officeDocument/2006/relationships/hyperlink" Target="https://population.un.org/wpp/DataQuery/" TargetMode="External"/><Relationship Id="rId62" Type="http://schemas.openxmlformats.org/officeDocument/2006/relationships/hyperlink" Target="https://www.medicosdelmundo.org/que-hacemos/america/mexico" TargetMode="External"/><Relationship Id="rId63" Type="http://schemas.openxmlformats.org/officeDocument/2006/relationships/hyperlink" Target="https://www.medicosdelmundo.org/que-hacemos/america/mexico" TargetMode="External"/><Relationship Id="rId64" Type="http://schemas.openxmlformats.org/officeDocument/2006/relationships/hyperlink" Target="https://docs.wixstatic.com/ugd/5afd94_96a1d04176d543a79ebf443b97292b01.pdf" TargetMode="External"/><Relationship Id="rId65" Type="http://schemas.openxmlformats.org/officeDocument/2006/relationships/hyperlink" Target="https://docs.wixstatic.com/ugd/5afd94_96a1d04176d543a79ebf443b97292b01.pdf" TargetMode="External"/><Relationship Id="rId66" Type="http://schemas.openxmlformats.org/officeDocument/2006/relationships/hyperlink" Target="https://adnpolitico.com/mexico/2018/10/26/asi-se-alista-la-cdmx-recibir-a-la-caravanamigrante" TargetMode="External"/><Relationship Id="rId67" Type="http://schemas.openxmlformats.org/officeDocument/2006/relationships/hyperlink" Target="https://adnpolitico.com/mexico/2018/10/26/asi-se-alista-la-cdmx-recibir-a-la-caravanamigrante" TargetMode="External"/><Relationship Id="rId68" Type="http://schemas.openxmlformats.org/officeDocument/2006/relationships/hyperlink" Target="https://plumasatomicas.com/explicandolanoticia/aporofobia-otro-de-los-rostros-de-la-discriminacion-contra-la-caravana-migrante/" TargetMode="External"/><Relationship Id="rId69" Type="http://schemas.openxmlformats.org/officeDocument/2006/relationships/hyperlink" Target="https://informe.cepad.org.mx/personas-migrantes-desaparecidas-mexico/" TargetMode="External"/><Relationship Id="rId80" Type="http://schemas.openxmlformats.org/officeDocument/2006/relationships/hyperlink" Target="http://imumi.org/attachments/2016/MAR/Diagnostico-FOCA-final.pdf" TargetMode="External"/><Relationship Id="rId81" Type="http://schemas.openxmlformats.org/officeDocument/2006/relationships/hyperlink" Target="https://www.cimacnoticias.com.mx/noticia/entregan-una-mujer-premio-nacional-de-derechos-humanos" TargetMode="External"/><Relationship Id="rId82" Type="http://schemas.openxmlformats.org/officeDocument/2006/relationships/hyperlink" Target="https://www.cimacnoticias.com.mx/noticia/entregan-una-mujer-premio-nacional-de-derechos-humanos" TargetMode="External"/><Relationship Id="rId83" Type="http://schemas.openxmlformats.org/officeDocument/2006/relationships/hyperlink" Target="https://www.youtube.com/watch?v=VfoIHRWvmlw" TargetMode="External"/><Relationship Id="rId84" Type="http://schemas.openxmlformats.org/officeDocument/2006/relationships/hyperlink" Target="https://armonizacion.cndh.org.mx/Armonia/Armonizacion" TargetMode="External"/><Relationship Id="rId85" Type="http://schemas.openxmlformats.org/officeDocument/2006/relationships/hyperlink" Target="https://www.icrc.org/es/document/informe-sobre-personas-migrantes-amputadas-gravemente-lesionadas-o-enfermas" TargetMode="External"/><Relationship Id="rId86" Type="http://schemas.openxmlformats.org/officeDocument/2006/relationships/hyperlink" Target="https://www.eluniversal.com.mx/nacion/seguridad/emite-cndh-recomendacion-por-suicidio-de-dos-migrantes-salvadorenos" TargetMode="External"/><Relationship Id="rId87" Type="http://schemas.openxmlformats.org/officeDocument/2006/relationships/hyperlink" Target="https://www.milenio.com/estados/migrante-se-suicida-en-albergue-en-chiapas" TargetMode="External"/><Relationship Id="rId88" Type="http://schemas.openxmlformats.org/officeDocument/2006/relationships/hyperlink" Target="https://www.milenio.com/estados/migrante-se-suicida-en-albergue-en-chiapas" TargetMode="External"/><Relationship Id="rId89" Type="http://schemas.openxmlformats.org/officeDocument/2006/relationships/hyperlink" Target="https://publications.iom.int/system/files/pdf/wmr_2018_sp.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A56C89-050E-8B47-8D19-C833F46CB3D1}">
  <ds:schemaRefs>
    <ds:schemaRef ds:uri="http://schemas.openxmlformats.org/officeDocument/2006/bibliography"/>
  </ds:schemaRefs>
</ds:datastoreItem>
</file>

<file path=customXml/itemProps2.xml><?xml version="1.0" encoding="utf-8"?>
<ds:datastoreItem xmlns:ds="http://schemas.openxmlformats.org/officeDocument/2006/customXml" ds:itemID="{064932CF-E2A3-4F0E-AC79-8D1C0D05AE62}"/>
</file>

<file path=customXml/itemProps3.xml><?xml version="1.0" encoding="utf-8"?>
<ds:datastoreItem xmlns:ds="http://schemas.openxmlformats.org/officeDocument/2006/customXml" ds:itemID="{44F76F2F-56ED-462E-B38C-43B1E48AA545}"/>
</file>

<file path=customXml/itemProps4.xml><?xml version="1.0" encoding="utf-8"?>
<ds:datastoreItem xmlns:ds="http://schemas.openxmlformats.org/officeDocument/2006/customXml" ds:itemID="{6315B8D4-36BA-4295-9024-17D7662CC40F}"/>
</file>

<file path=docProps/app.xml><?xml version="1.0" encoding="utf-8"?>
<Properties xmlns="http://schemas.openxmlformats.org/officeDocument/2006/extended-properties" xmlns:vt="http://schemas.openxmlformats.org/officeDocument/2006/docPropsVTypes">
  <Template>Normal.dotm</Template>
  <TotalTime>17</TotalTime>
  <Pages>26</Pages>
  <Words>14959</Words>
  <Characters>82278</Characters>
  <Application>Microsoft Macintosh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Hernandez</dc:creator>
  <cp:keywords/>
  <dc:description/>
  <cp:lastModifiedBy>Guillermo Hernandez</cp:lastModifiedBy>
  <cp:revision>4</cp:revision>
  <dcterms:created xsi:type="dcterms:W3CDTF">2019-08-24T04:52:00Z</dcterms:created>
  <dcterms:modified xsi:type="dcterms:W3CDTF">2019-08-24T06:11:00Z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