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AC8C3B" w14:textId="77777777" w:rsidR="00000000" w:rsidRDefault="00000000">
      <w:pPr>
        <w:widowControl/>
        <w:shd w:val="clear" w:color="auto" w:fill="FF6600"/>
        <w:jc w:val="center"/>
        <w:rPr>
          <w:rFonts w:ascii="Garamond" w:hAnsi="Garamond"/>
          <w:b/>
          <w:sz w:val="26"/>
          <w:szCs w:val="26"/>
        </w:rPr>
      </w:pPr>
    </w:p>
    <w:p w14:paraId="020348E2" w14:textId="77777777" w:rsidR="00000000" w:rsidRDefault="00000000" w:rsidP="00F365AA">
      <w:pPr>
        <w:widowControl/>
        <w:shd w:val="clear" w:color="auto" w:fill="FF6600"/>
        <w:jc w:val="center"/>
        <w:rPr>
          <w:rFonts w:ascii="Garamond" w:hAnsi="Garamond"/>
          <w:b/>
          <w:sz w:val="23"/>
        </w:rPr>
      </w:pPr>
      <w:r>
        <w:rPr>
          <w:rFonts w:ascii="Garamond" w:hAnsi="Garamond"/>
          <w:b/>
          <w:sz w:val="26"/>
          <w:szCs w:val="26"/>
        </w:rPr>
        <w:t>Contribution to the Committee on the Elimination on All Forms of Discrimination Against Women for the lists of issues prior to reporting of Ireland</w:t>
      </w:r>
    </w:p>
    <w:p w14:paraId="530FAB7D" w14:textId="77777777" w:rsidR="00000000" w:rsidRDefault="00000000">
      <w:pPr>
        <w:widowControl/>
        <w:shd w:val="clear" w:color="auto" w:fill="FF6600"/>
        <w:jc w:val="center"/>
        <w:rPr>
          <w:rFonts w:ascii="Garamond" w:hAnsi="Garamond"/>
          <w:b/>
          <w:sz w:val="23"/>
        </w:rPr>
      </w:pPr>
    </w:p>
    <w:p w14:paraId="1B32CCC1" w14:textId="77777777" w:rsidR="00000000" w:rsidRDefault="00000000">
      <w:pPr>
        <w:widowControl/>
        <w:shd w:val="clear" w:color="auto" w:fill="FF6600"/>
        <w:jc w:val="center"/>
        <w:rPr>
          <w:rFonts w:ascii="Garamond" w:hAnsi="Garamond"/>
          <w:b/>
          <w:bCs/>
          <w:sz w:val="23"/>
        </w:rPr>
      </w:pPr>
      <w:r>
        <w:rPr>
          <w:rFonts w:ascii="Garamond" w:hAnsi="Garamond"/>
          <w:sz w:val="23"/>
        </w:rPr>
        <w:t>Presented by</w:t>
      </w:r>
    </w:p>
    <w:p w14:paraId="06E5D9A4" w14:textId="77777777" w:rsidR="00000000" w:rsidRDefault="00000000">
      <w:pPr>
        <w:widowControl/>
        <w:shd w:val="clear" w:color="auto" w:fill="FF6600"/>
        <w:jc w:val="center"/>
        <w:rPr>
          <w:rFonts w:ascii="Garamond" w:hAnsi="Garamond"/>
          <w:b/>
          <w:sz w:val="23"/>
        </w:rPr>
      </w:pPr>
      <w:r>
        <w:rPr>
          <w:rFonts w:ascii="Garamond" w:hAnsi="Garamond"/>
          <w:b/>
          <w:bCs/>
          <w:sz w:val="23"/>
        </w:rPr>
        <w:t>ODRI - Office against discrimination, racism, and intolerance</w:t>
      </w:r>
      <w:r>
        <w:rPr>
          <w:rFonts w:ascii="Garamond" w:hAnsi="Garamond"/>
          <w:b/>
          <w:sz w:val="23"/>
        </w:rPr>
        <w:t xml:space="preserve"> </w:t>
      </w:r>
    </w:p>
    <w:p w14:paraId="3ADB0DAB" w14:textId="77777777" w:rsidR="00000000" w:rsidRDefault="00000000">
      <w:pPr>
        <w:widowControl/>
        <w:shd w:val="clear" w:color="auto" w:fill="FF6600"/>
        <w:jc w:val="center"/>
        <w:rPr>
          <w:rFonts w:ascii="Garamond" w:hAnsi="Garamond"/>
          <w:b/>
          <w:sz w:val="23"/>
        </w:rPr>
      </w:pPr>
    </w:p>
    <w:p w14:paraId="00A82F98" w14:textId="77777777" w:rsidR="00000000" w:rsidRDefault="00000000">
      <w:pPr>
        <w:widowControl/>
        <w:shd w:val="clear" w:color="auto" w:fill="FF6600"/>
        <w:jc w:val="center"/>
        <w:rPr>
          <w:rFonts w:ascii="Garamond" w:hAnsi="Garamond"/>
          <w:sz w:val="23"/>
          <w:szCs w:val="24"/>
        </w:rPr>
      </w:pPr>
      <w:r>
        <w:rPr>
          <w:rFonts w:ascii="Garamond" w:hAnsi="Garamond"/>
          <w:i/>
          <w:iCs/>
          <w:sz w:val="23"/>
        </w:rPr>
        <w:t>September 15, 2023</w:t>
      </w:r>
      <w:r>
        <w:rPr>
          <w:rFonts w:ascii="Garamond" w:hAnsi="Garamond"/>
          <w:b/>
          <w:sz w:val="23"/>
        </w:rPr>
        <w:t xml:space="preserve"> </w:t>
      </w:r>
    </w:p>
    <w:p w14:paraId="4F367EDC" w14:textId="77777777" w:rsidR="00000000" w:rsidRDefault="00000000">
      <w:pPr>
        <w:widowControl/>
        <w:shd w:val="clear" w:color="auto" w:fill="FF6600"/>
        <w:jc w:val="center"/>
        <w:rPr>
          <w:rFonts w:ascii="Garamond" w:hAnsi="Garamond" w:cs="Arial"/>
          <w:sz w:val="24"/>
          <w:szCs w:val="24"/>
          <w:lang w:val="es-ES"/>
        </w:rPr>
      </w:pPr>
      <w:r>
        <w:rPr>
          <w:rFonts w:ascii="Garamond" w:hAnsi="Garamond"/>
          <w:sz w:val="23"/>
          <w:szCs w:val="24"/>
        </w:rPr>
        <w:t>(2498 words)</w:t>
      </w:r>
      <w:r>
        <w:rPr>
          <w:rFonts w:ascii="Garamond" w:hAnsi="Garamond"/>
          <w:b/>
          <w:sz w:val="23"/>
          <w:szCs w:val="24"/>
        </w:rPr>
        <w:t xml:space="preserve"> </w:t>
      </w:r>
    </w:p>
    <w:p w14:paraId="78AD90F1" w14:textId="77777777" w:rsidR="00000000" w:rsidRDefault="00000000">
      <w:pPr>
        <w:widowControl/>
        <w:shd w:val="clear" w:color="auto" w:fill="FF6600"/>
        <w:jc w:val="center"/>
        <w:rPr>
          <w:rFonts w:ascii="Garamond" w:hAnsi="Garamond" w:cs="Arial"/>
          <w:sz w:val="24"/>
          <w:szCs w:val="24"/>
          <w:lang w:val="es-ES"/>
        </w:rPr>
      </w:pPr>
    </w:p>
    <w:p w14:paraId="359E5CBF" w14:textId="77777777" w:rsidR="00000000" w:rsidRDefault="00000000">
      <w:pPr>
        <w:sectPr w:rsidR="00000000">
          <w:type w:val="continuous"/>
          <w:pgSz w:w="11906" w:h="16838"/>
          <w:pgMar w:top="1417" w:right="1134" w:bottom="1614" w:left="1134" w:header="1134" w:footer="1134" w:gutter="0"/>
          <w:cols w:space="720"/>
          <w:docGrid w:linePitch="312" w:charSpace="6143"/>
        </w:sectPr>
      </w:pPr>
    </w:p>
    <w:p w14:paraId="1758D425" w14:textId="77777777" w:rsidR="00000000" w:rsidRDefault="00000000">
      <w:pPr>
        <w:spacing w:line="276" w:lineRule="auto"/>
        <w:jc w:val="both"/>
        <w:rPr>
          <w:rFonts w:ascii="Garamond" w:hAnsi="Garamond" w:cs="Arial"/>
          <w:sz w:val="24"/>
          <w:szCs w:val="24"/>
          <w:lang w:val="es-ES"/>
        </w:rPr>
      </w:pPr>
      <w:r>
        <w:rPr>
          <w:rFonts w:ascii="Garamond" w:hAnsi="Garamond" w:cs="Arial"/>
          <w:sz w:val="24"/>
          <w:szCs w:val="24"/>
          <w:lang w:val="es-ES"/>
        </w:rPr>
        <w:t xml:space="preserve">ODRI - Office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against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Discrimination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,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Racism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, and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Intolerance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welcomes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opportunity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to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address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Pre-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Sessional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Working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Group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of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Committee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on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Elimination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on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All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Forms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of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Discrimination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Against Women.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We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sincerely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hope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that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this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submission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will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be instrumental in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assisting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Committee in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effectively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setting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poignant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issues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that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impede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gender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equality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in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Ireland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. </w:t>
      </w:r>
    </w:p>
    <w:p w14:paraId="45CF513A" w14:textId="77777777" w:rsidR="00000000" w:rsidRDefault="00000000">
      <w:pPr>
        <w:pStyle w:val="Heading1"/>
        <w:spacing w:line="276" w:lineRule="auto"/>
        <w:jc w:val="both"/>
        <w:rPr>
          <w:rFonts w:ascii="Garamond" w:hAnsi="Garamond" w:cs="Arial"/>
          <w:sz w:val="24"/>
          <w:szCs w:val="24"/>
          <w:lang w:val="es-ES"/>
        </w:rPr>
      </w:pPr>
      <w:proofErr w:type="spellStart"/>
      <w:r>
        <w:rPr>
          <w:rFonts w:ascii="Garamond" w:hAnsi="Garamond" w:cs="Arial"/>
          <w:sz w:val="24"/>
          <w:szCs w:val="24"/>
          <w:lang w:val="es-ES"/>
        </w:rPr>
        <w:t>Stereotypes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and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gender-based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violence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against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women</w:t>
      </w:r>
      <w:proofErr w:type="spellEnd"/>
    </w:p>
    <w:p w14:paraId="3D6C0A58" w14:textId="77777777" w:rsidR="00000000" w:rsidRDefault="00000000">
      <w:pPr>
        <w:pStyle w:val="ListParagraph"/>
        <w:spacing w:line="276" w:lineRule="auto"/>
        <w:ind w:left="0"/>
        <w:jc w:val="both"/>
        <w:rPr>
          <w:rFonts w:ascii="Garamond" w:hAnsi="Garamond" w:cs="Arial"/>
          <w:color w:val="000000"/>
          <w:sz w:val="24"/>
          <w:szCs w:val="24"/>
          <w:lang w:val="es-ES"/>
        </w:rPr>
      </w:pPr>
      <w:r>
        <w:rPr>
          <w:rFonts w:ascii="Garamond" w:hAnsi="Garamond" w:cs="Arial"/>
          <w:sz w:val="24"/>
          <w:szCs w:val="24"/>
          <w:lang w:val="es-ES"/>
        </w:rPr>
        <w:t xml:space="preserve">1.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Despite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relative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progress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achieved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by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Irish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government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following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last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Concluding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Observations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,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stereotypes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persist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in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society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,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giving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rise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to online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sexism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,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disinformation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, and sexual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harassment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,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thereby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hindering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full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realization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of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women's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rights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. In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this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section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, ODRI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would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like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to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shed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light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on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nocive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effects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of online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deep-fake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pornography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targeting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women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>.</w:t>
      </w:r>
    </w:p>
    <w:p w14:paraId="74D59780" w14:textId="77777777" w:rsidR="00000000" w:rsidRDefault="00000000">
      <w:pPr>
        <w:pStyle w:val="ListParagraph"/>
        <w:spacing w:line="276" w:lineRule="auto"/>
        <w:ind w:left="0"/>
        <w:jc w:val="both"/>
        <w:rPr>
          <w:rFonts w:ascii="Garamond" w:hAnsi="Garamond" w:cs="Arial"/>
          <w:sz w:val="24"/>
          <w:szCs w:val="24"/>
          <w:lang w:val="es-ES"/>
        </w:rPr>
      </w:pPr>
      <w:r>
        <w:rPr>
          <w:rFonts w:ascii="Garamond" w:hAnsi="Garamond" w:cs="Arial"/>
          <w:color w:val="000000"/>
          <w:sz w:val="24"/>
          <w:szCs w:val="24"/>
          <w:lang w:val="es-ES"/>
        </w:rPr>
        <w:t xml:space="preserve">2. ODRI has </w:t>
      </w:r>
      <w:proofErr w:type="spellStart"/>
      <w:r>
        <w:rPr>
          <w:rFonts w:ascii="Garamond" w:hAnsi="Garamond" w:cs="Arial"/>
          <w:color w:val="000000"/>
          <w:sz w:val="24"/>
          <w:szCs w:val="24"/>
          <w:lang w:val="es-ES"/>
        </w:rPr>
        <w:t>documented</w:t>
      </w:r>
      <w:proofErr w:type="spellEnd"/>
      <w:r>
        <w:rPr>
          <w:rFonts w:ascii="Garamond" w:hAnsi="Garamond" w:cs="Arial"/>
          <w:color w:val="000000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color w:val="000000"/>
          <w:sz w:val="24"/>
          <w:szCs w:val="24"/>
          <w:lang w:val="es-ES"/>
        </w:rPr>
        <w:t>different</w:t>
      </w:r>
      <w:proofErr w:type="spellEnd"/>
      <w:r>
        <w:rPr>
          <w:rFonts w:ascii="Garamond" w:hAnsi="Garamond" w:cs="Arial"/>
          <w:color w:val="000000"/>
          <w:sz w:val="24"/>
          <w:szCs w:val="24"/>
          <w:lang w:val="es-ES"/>
        </w:rPr>
        <w:t xml:space="preserve"> cases of </w:t>
      </w:r>
      <w:proofErr w:type="spellStart"/>
      <w:r>
        <w:rPr>
          <w:rFonts w:ascii="Garamond" w:hAnsi="Garamond" w:cs="Arial"/>
          <w:color w:val="000000"/>
          <w:sz w:val="24"/>
          <w:szCs w:val="24"/>
          <w:lang w:val="es-ES"/>
        </w:rPr>
        <w:t>deep-fake</w:t>
      </w:r>
      <w:proofErr w:type="spellEnd"/>
      <w:r>
        <w:rPr>
          <w:rFonts w:ascii="Garamond" w:hAnsi="Garamond" w:cs="Arial"/>
          <w:color w:val="000000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color w:val="000000"/>
          <w:sz w:val="24"/>
          <w:szCs w:val="24"/>
          <w:lang w:val="es-ES"/>
        </w:rPr>
        <w:t>pornography</w:t>
      </w:r>
      <w:proofErr w:type="spellEnd"/>
      <w:r>
        <w:rPr>
          <w:rFonts w:ascii="Garamond" w:hAnsi="Garamond" w:cs="Arial"/>
          <w:color w:val="000000"/>
          <w:sz w:val="24"/>
          <w:szCs w:val="24"/>
          <w:lang w:val="es-ES"/>
        </w:rPr>
        <w:t xml:space="preserve"> in </w:t>
      </w:r>
      <w:proofErr w:type="spellStart"/>
      <w:r>
        <w:rPr>
          <w:rFonts w:ascii="Garamond" w:hAnsi="Garamond" w:cs="Arial"/>
          <w:color w:val="000000"/>
          <w:sz w:val="24"/>
          <w:szCs w:val="24"/>
          <w:lang w:val="es-ES"/>
        </w:rPr>
        <w:t>Ireland</w:t>
      </w:r>
      <w:proofErr w:type="spellEnd"/>
      <w:r>
        <w:rPr>
          <w:rFonts w:ascii="Garamond" w:hAnsi="Garamond" w:cs="Arial"/>
          <w:color w:val="000000"/>
          <w:sz w:val="24"/>
          <w:szCs w:val="24"/>
          <w:lang w:val="es-ES"/>
        </w:rPr>
        <w:t xml:space="preserve">, </w:t>
      </w:r>
      <w:proofErr w:type="spellStart"/>
      <w:r>
        <w:rPr>
          <w:rFonts w:ascii="Garamond" w:hAnsi="Garamond" w:cs="Arial"/>
          <w:color w:val="000000"/>
          <w:sz w:val="24"/>
          <w:szCs w:val="24"/>
          <w:lang w:val="es-ES"/>
        </w:rPr>
        <w:t>affecting</w:t>
      </w:r>
      <w:proofErr w:type="spellEnd"/>
      <w:r>
        <w:rPr>
          <w:rFonts w:ascii="Garamond" w:hAnsi="Garamond" w:cs="Arial"/>
          <w:color w:val="000000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color w:val="000000"/>
          <w:sz w:val="24"/>
          <w:szCs w:val="24"/>
          <w:lang w:val="es-ES"/>
        </w:rPr>
        <w:t>women</w:t>
      </w:r>
      <w:proofErr w:type="spellEnd"/>
      <w:r>
        <w:rPr>
          <w:rFonts w:ascii="Garamond" w:hAnsi="Garamond" w:cs="Arial"/>
          <w:color w:val="000000"/>
          <w:sz w:val="24"/>
          <w:szCs w:val="24"/>
          <w:lang w:val="es-ES"/>
        </w:rPr>
        <w:t xml:space="preserve"> in male-</w:t>
      </w:r>
      <w:proofErr w:type="spellStart"/>
      <w:r>
        <w:rPr>
          <w:rFonts w:ascii="Garamond" w:hAnsi="Garamond" w:cs="Arial"/>
          <w:color w:val="000000"/>
          <w:sz w:val="24"/>
          <w:szCs w:val="24"/>
          <w:lang w:val="es-ES"/>
        </w:rPr>
        <w:t>dominated</w:t>
      </w:r>
      <w:proofErr w:type="spellEnd"/>
      <w:r>
        <w:rPr>
          <w:rFonts w:ascii="Garamond" w:hAnsi="Garamond" w:cs="Arial"/>
          <w:color w:val="000000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color w:val="000000"/>
          <w:sz w:val="24"/>
          <w:szCs w:val="24"/>
          <w:lang w:val="es-ES"/>
        </w:rPr>
        <w:t>spaces</w:t>
      </w:r>
      <w:proofErr w:type="spellEnd"/>
      <w:r>
        <w:rPr>
          <w:rFonts w:ascii="Garamond" w:hAnsi="Garamond" w:cs="Arial"/>
          <w:color w:val="000000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color w:val="000000"/>
          <w:sz w:val="24"/>
          <w:szCs w:val="24"/>
          <w:lang w:val="es-ES"/>
        </w:rPr>
        <w:t>or</w:t>
      </w:r>
      <w:proofErr w:type="spellEnd"/>
      <w:r>
        <w:rPr>
          <w:rFonts w:ascii="Garamond" w:hAnsi="Garamond" w:cs="Arial"/>
          <w:color w:val="000000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color w:val="000000"/>
          <w:sz w:val="24"/>
          <w:szCs w:val="24"/>
          <w:lang w:val="es-ES"/>
        </w:rPr>
        <w:t>gaining</w:t>
      </w:r>
      <w:proofErr w:type="spellEnd"/>
      <w:r>
        <w:rPr>
          <w:rFonts w:ascii="Garamond" w:hAnsi="Garamond" w:cs="Arial"/>
          <w:color w:val="000000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color w:val="000000"/>
          <w:sz w:val="24"/>
          <w:szCs w:val="24"/>
          <w:lang w:val="es-ES"/>
        </w:rPr>
        <w:t>notoriety</w:t>
      </w:r>
      <w:proofErr w:type="spellEnd"/>
      <w:r>
        <w:rPr>
          <w:rFonts w:ascii="Garamond" w:hAnsi="Garamond" w:cs="Arial"/>
          <w:color w:val="000000"/>
          <w:sz w:val="24"/>
          <w:szCs w:val="24"/>
          <w:lang w:val="es-ES"/>
        </w:rPr>
        <w:t xml:space="preserve">, </w:t>
      </w:r>
      <w:proofErr w:type="spellStart"/>
      <w:r>
        <w:rPr>
          <w:rFonts w:ascii="Garamond" w:hAnsi="Garamond" w:cs="Arial"/>
          <w:color w:val="000000"/>
          <w:sz w:val="24"/>
          <w:szCs w:val="24"/>
          <w:lang w:val="es-ES"/>
        </w:rPr>
        <w:t>including</w:t>
      </w:r>
      <w:proofErr w:type="spellEnd"/>
      <w:r>
        <w:rPr>
          <w:rFonts w:ascii="Garamond" w:hAnsi="Garamond" w:cs="Arial"/>
          <w:color w:val="000000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color w:val="000000"/>
          <w:sz w:val="24"/>
          <w:szCs w:val="24"/>
          <w:lang w:val="es-ES"/>
        </w:rPr>
        <w:t>female</w:t>
      </w:r>
      <w:proofErr w:type="spellEnd"/>
      <w:r>
        <w:rPr>
          <w:rFonts w:ascii="Garamond" w:hAnsi="Garamond" w:cs="Arial"/>
          <w:color w:val="000000"/>
          <w:sz w:val="24"/>
          <w:szCs w:val="24"/>
          <w:lang w:val="es-ES"/>
        </w:rPr>
        <w:t xml:space="preserve"> TV and radio </w:t>
      </w:r>
      <w:proofErr w:type="spellStart"/>
      <w:r>
        <w:rPr>
          <w:rFonts w:ascii="Garamond" w:hAnsi="Garamond" w:cs="Arial"/>
          <w:color w:val="000000"/>
          <w:sz w:val="24"/>
          <w:szCs w:val="24"/>
          <w:lang w:val="es-ES"/>
        </w:rPr>
        <w:t>presenters</w:t>
      </w:r>
      <w:proofErr w:type="spellEnd"/>
      <w:r>
        <w:rPr>
          <w:rFonts w:ascii="Garamond" w:hAnsi="Garamond" w:cs="Arial"/>
          <w:color w:val="000000"/>
          <w:sz w:val="24"/>
          <w:szCs w:val="24"/>
          <w:lang w:val="es-ES"/>
        </w:rPr>
        <w:t xml:space="preserve">, </w:t>
      </w:r>
      <w:proofErr w:type="spellStart"/>
      <w:r>
        <w:rPr>
          <w:rFonts w:ascii="Garamond" w:hAnsi="Garamond" w:cs="Arial"/>
          <w:color w:val="000000"/>
          <w:sz w:val="24"/>
          <w:szCs w:val="24"/>
          <w:lang w:val="es-ES"/>
        </w:rPr>
        <w:t>journalists</w:t>
      </w:r>
      <w:proofErr w:type="spellEnd"/>
      <w:r>
        <w:rPr>
          <w:rFonts w:ascii="Garamond" w:hAnsi="Garamond" w:cs="Arial"/>
          <w:color w:val="000000"/>
          <w:sz w:val="24"/>
          <w:szCs w:val="24"/>
          <w:lang w:val="es-ES"/>
        </w:rPr>
        <w:t xml:space="preserve"> and </w:t>
      </w:r>
      <w:proofErr w:type="spellStart"/>
      <w:r>
        <w:rPr>
          <w:rFonts w:ascii="Garamond" w:hAnsi="Garamond" w:cs="Arial"/>
          <w:color w:val="000000"/>
          <w:sz w:val="24"/>
          <w:szCs w:val="24"/>
          <w:lang w:val="es-ES"/>
        </w:rPr>
        <w:t>politicians</w:t>
      </w:r>
      <w:proofErr w:type="spellEnd"/>
      <w:r>
        <w:rPr>
          <w:rFonts w:ascii="Garamond" w:hAnsi="Garamond" w:cs="Arial"/>
          <w:color w:val="000000"/>
          <w:sz w:val="24"/>
          <w:szCs w:val="24"/>
          <w:lang w:val="es-ES"/>
        </w:rPr>
        <w:t xml:space="preserve">, as </w:t>
      </w:r>
      <w:proofErr w:type="spellStart"/>
      <w:r>
        <w:rPr>
          <w:rFonts w:ascii="Garamond" w:hAnsi="Garamond" w:cs="Arial"/>
          <w:color w:val="000000"/>
          <w:sz w:val="24"/>
          <w:szCs w:val="24"/>
          <w:lang w:val="es-ES"/>
        </w:rPr>
        <w:t>well</w:t>
      </w:r>
      <w:proofErr w:type="spellEnd"/>
      <w:r>
        <w:rPr>
          <w:rFonts w:ascii="Garamond" w:hAnsi="Garamond" w:cs="Arial"/>
          <w:color w:val="000000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color w:val="000000"/>
          <w:sz w:val="24"/>
          <w:szCs w:val="24"/>
          <w:lang w:val="es-ES"/>
        </w:rPr>
        <w:t>Irish</w:t>
      </w:r>
      <w:proofErr w:type="spellEnd"/>
      <w:r>
        <w:rPr>
          <w:rFonts w:ascii="Garamond" w:hAnsi="Garamond" w:cs="Arial"/>
          <w:color w:val="000000"/>
          <w:sz w:val="24"/>
          <w:szCs w:val="24"/>
          <w:lang w:val="es-ES"/>
        </w:rPr>
        <w:t xml:space="preserve"> and British </w:t>
      </w:r>
      <w:proofErr w:type="spellStart"/>
      <w:r>
        <w:rPr>
          <w:rFonts w:ascii="Garamond" w:hAnsi="Garamond" w:cs="Arial"/>
          <w:color w:val="000000"/>
          <w:sz w:val="24"/>
          <w:szCs w:val="24"/>
          <w:lang w:val="es-ES"/>
        </w:rPr>
        <w:t>actresses</w:t>
      </w:r>
      <w:proofErr w:type="spellEnd"/>
      <w:r>
        <w:rPr>
          <w:rFonts w:ascii="Garamond" w:hAnsi="Garamond" w:cs="Arial"/>
          <w:color w:val="000000"/>
          <w:sz w:val="24"/>
          <w:szCs w:val="24"/>
          <w:lang w:val="es-ES"/>
        </w:rPr>
        <w:t xml:space="preserve"> and </w:t>
      </w:r>
      <w:proofErr w:type="spellStart"/>
      <w:r>
        <w:rPr>
          <w:rFonts w:ascii="Garamond" w:hAnsi="Garamond" w:cs="Arial"/>
          <w:color w:val="000000"/>
          <w:sz w:val="24"/>
          <w:szCs w:val="24"/>
          <w:lang w:val="es-ES"/>
        </w:rPr>
        <w:t>several</w:t>
      </w:r>
      <w:proofErr w:type="spellEnd"/>
      <w:r>
        <w:rPr>
          <w:rFonts w:ascii="Garamond" w:hAnsi="Garamond" w:cs="Arial"/>
          <w:color w:val="000000"/>
          <w:sz w:val="24"/>
          <w:szCs w:val="24"/>
          <w:lang w:val="es-ES"/>
        </w:rPr>
        <w:t xml:space="preserve"> South </w:t>
      </w:r>
      <w:proofErr w:type="spellStart"/>
      <w:r>
        <w:rPr>
          <w:rFonts w:ascii="Garamond" w:hAnsi="Garamond" w:cs="Arial"/>
          <w:color w:val="000000"/>
          <w:sz w:val="24"/>
          <w:szCs w:val="24"/>
          <w:lang w:val="es-ES"/>
        </w:rPr>
        <w:t>Korean</w:t>
      </w:r>
      <w:proofErr w:type="spellEnd"/>
      <w:r>
        <w:rPr>
          <w:rFonts w:ascii="Garamond" w:hAnsi="Garamond" w:cs="Arial"/>
          <w:color w:val="000000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color w:val="000000"/>
          <w:sz w:val="24"/>
          <w:szCs w:val="24"/>
          <w:lang w:val="es-ES"/>
        </w:rPr>
        <w:t>female</w:t>
      </w:r>
      <w:proofErr w:type="spellEnd"/>
      <w:r>
        <w:rPr>
          <w:rFonts w:ascii="Garamond" w:hAnsi="Garamond" w:cs="Arial"/>
          <w:color w:val="000000"/>
          <w:sz w:val="24"/>
          <w:szCs w:val="24"/>
          <w:lang w:val="es-ES"/>
        </w:rPr>
        <w:t xml:space="preserve"> pop </w:t>
      </w:r>
      <w:proofErr w:type="spellStart"/>
      <w:r>
        <w:rPr>
          <w:rFonts w:ascii="Garamond" w:hAnsi="Garamond" w:cs="Arial"/>
          <w:color w:val="000000"/>
          <w:sz w:val="24"/>
          <w:szCs w:val="24"/>
          <w:lang w:val="es-ES"/>
        </w:rPr>
        <w:t>musicians</w:t>
      </w:r>
      <w:proofErr w:type="spellEnd"/>
      <w:r>
        <w:rPr>
          <w:rFonts w:ascii="Garamond" w:hAnsi="Garamond" w:cs="Arial"/>
          <w:color w:val="000000"/>
          <w:sz w:val="24"/>
          <w:szCs w:val="24"/>
          <w:lang w:val="es-ES"/>
        </w:rPr>
        <w:t>.</w:t>
      </w:r>
      <w:r>
        <w:rPr>
          <w:rStyle w:val="EndnoteReference"/>
          <w:rFonts w:ascii="Garamond" w:hAnsi="Garamond" w:cs="Arial"/>
          <w:color w:val="000000"/>
          <w:sz w:val="24"/>
          <w:szCs w:val="24"/>
          <w:lang w:val="es-ES"/>
        </w:rPr>
        <w:endnoteReference w:id="1"/>
      </w:r>
      <w:r>
        <w:rPr>
          <w:rFonts w:ascii="Garamond" w:hAnsi="Garamond" w:cs="Arial"/>
          <w:color w:val="000000"/>
          <w:sz w:val="24"/>
          <w:szCs w:val="24"/>
          <w:lang w:val="es-ES"/>
        </w:rPr>
        <w:t xml:space="preserve"> British and </w:t>
      </w:r>
      <w:proofErr w:type="spellStart"/>
      <w:r>
        <w:rPr>
          <w:rFonts w:ascii="Garamond" w:hAnsi="Garamond" w:cs="Arial"/>
          <w:color w:val="000000"/>
          <w:sz w:val="24"/>
          <w:szCs w:val="24"/>
          <w:lang w:val="es-ES"/>
        </w:rPr>
        <w:t>Irish</w:t>
      </w:r>
      <w:proofErr w:type="spellEnd"/>
      <w:r>
        <w:rPr>
          <w:rFonts w:ascii="Garamond" w:hAnsi="Garamond" w:cs="Arial"/>
          <w:color w:val="000000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color w:val="000000"/>
          <w:sz w:val="24"/>
          <w:szCs w:val="24"/>
          <w:lang w:val="es-ES"/>
        </w:rPr>
        <w:t>Twitch</w:t>
      </w:r>
      <w:proofErr w:type="spellEnd"/>
      <w:r>
        <w:rPr>
          <w:rFonts w:ascii="Garamond" w:hAnsi="Garamond" w:cs="Arial"/>
          <w:color w:val="000000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color w:val="000000"/>
          <w:sz w:val="24"/>
          <w:szCs w:val="24"/>
          <w:lang w:val="es-ES"/>
        </w:rPr>
        <w:t>streamers</w:t>
      </w:r>
      <w:proofErr w:type="spellEnd"/>
      <w:r>
        <w:rPr>
          <w:rFonts w:ascii="Garamond" w:hAnsi="Garamond" w:cs="Arial"/>
          <w:color w:val="000000"/>
          <w:sz w:val="24"/>
          <w:szCs w:val="24"/>
          <w:lang w:val="es-ES"/>
        </w:rPr>
        <w:t xml:space="preserve"> of video </w:t>
      </w:r>
      <w:proofErr w:type="spellStart"/>
      <w:r>
        <w:rPr>
          <w:rFonts w:ascii="Garamond" w:hAnsi="Garamond" w:cs="Arial"/>
          <w:color w:val="000000"/>
          <w:sz w:val="24"/>
          <w:szCs w:val="24"/>
          <w:lang w:val="es-ES"/>
        </w:rPr>
        <w:t>games</w:t>
      </w:r>
      <w:proofErr w:type="spellEnd"/>
      <w:r>
        <w:rPr>
          <w:rFonts w:ascii="Garamond" w:hAnsi="Garamond" w:cs="Arial"/>
          <w:color w:val="000000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color w:val="000000"/>
          <w:sz w:val="24"/>
          <w:szCs w:val="24"/>
          <w:lang w:val="es-ES"/>
        </w:rPr>
        <w:t>have</w:t>
      </w:r>
      <w:proofErr w:type="spellEnd"/>
      <w:r>
        <w:rPr>
          <w:rFonts w:ascii="Garamond" w:hAnsi="Garamond" w:cs="Arial"/>
          <w:color w:val="000000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color w:val="000000"/>
          <w:sz w:val="24"/>
          <w:szCs w:val="24"/>
          <w:lang w:val="es-ES"/>
        </w:rPr>
        <w:t>faced</w:t>
      </w:r>
      <w:proofErr w:type="spellEnd"/>
      <w:r>
        <w:rPr>
          <w:rFonts w:ascii="Garamond" w:hAnsi="Garamond" w:cs="Arial"/>
          <w:color w:val="000000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color w:val="000000"/>
          <w:sz w:val="24"/>
          <w:szCs w:val="24"/>
          <w:lang w:val="es-ES"/>
        </w:rPr>
        <w:t>harassment</w:t>
      </w:r>
      <w:proofErr w:type="spellEnd"/>
      <w:r>
        <w:rPr>
          <w:rFonts w:ascii="Garamond" w:hAnsi="Garamond" w:cs="Arial"/>
          <w:color w:val="000000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color w:val="000000"/>
          <w:sz w:val="24"/>
          <w:szCs w:val="24"/>
          <w:lang w:val="es-ES"/>
        </w:rPr>
        <w:t>being</w:t>
      </w:r>
      <w:proofErr w:type="spellEnd"/>
      <w:r>
        <w:rPr>
          <w:rFonts w:ascii="Garamond" w:hAnsi="Garamond" w:cs="Arial"/>
          <w:color w:val="000000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color w:val="000000"/>
          <w:sz w:val="24"/>
          <w:szCs w:val="24"/>
          <w:lang w:val="es-ES"/>
        </w:rPr>
        <w:t>tormented</w:t>
      </w:r>
      <w:proofErr w:type="spellEnd"/>
      <w:r>
        <w:rPr>
          <w:rFonts w:ascii="Garamond" w:hAnsi="Garamond" w:cs="Arial"/>
          <w:color w:val="000000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color w:val="000000"/>
          <w:sz w:val="24"/>
          <w:szCs w:val="24"/>
          <w:lang w:val="es-ES"/>
        </w:rPr>
        <w:t>from</w:t>
      </w:r>
      <w:proofErr w:type="spellEnd"/>
      <w:r>
        <w:rPr>
          <w:rFonts w:ascii="Garamond" w:hAnsi="Garamond" w:cs="Arial"/>
          <w:color w:val="000000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color w:val="000000"/>
          <w:sz w:val="24"/>
          <w:szCs w:val="24"/>
          <w:lang w:val="es-ES"/>
        </w:rPr>
        <w:t>users</w:t>
      </w:r>
      <w:proofErr w:type="spellEnd"/>
      <w:r>
        <w:rPr>
          <w:rFonts w:ascii="Garamond" w:hAnsi="Garamond" w:cs="Arial"/>
          <w:color w:val="000000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color w:val="000000"/>
          <w:sz w:val="24"/>
          <w:szCs w:val="24"/>
          <w:lang w:val="es-ES"/>
        </w:rPr>
        <w:t>who</w:t>
      </w:r>
      <w:proofErr w:type="spellEnd"/>
      <w:r>
        <w:rPr>
          <w:rFonts w:ascii="Garamond" w:hAnsi="Garamond" w:cs="Arial"/>
          <w:color w:val="000000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color w:val="000000"/>
          <w:sz w:val="24"/>
          <w:szCs w:val="24"/>
          <w:lang w:val="es-ES"/>
        </w:rPr>
        <w:t>create</w:t>
      </w:r>
      <w:proofErr w:type="spellEnd"/>
      <w:r>
        <w:rPr>
          <w:rFonts w:ascii="Garamond" w:hAnsi="Garamond" w:cs="Arial"/>
          <w:color w:val="000000"/>
          <w:sz w:val="24"/>
          <w:szCs w:val="24"/>
          <w:lang w:val="es-ES"/>
        </w:rPr>
        <w:t xml:space="preserve"> and share </w:t>
      </w:r>
      <w:proofErr w:type="spellStart"/>
      <w:r>
        <w:rPr>
          <w:rFonts w:ascii="Garamond" w:hAnsi="Garamond" w:cs="Arial"/>
          <w:color w:val="000000"/>
          <w:sz w:val="24"/>
          <w:szCs w:val="24"/>
          <w:lang w:val="es-ES"/>
        </w:rPr>
        <w:t>deep-fake</w:t>
      </w:r>
      <w:proofErr w:type="spellEnd"/>
      <w:r>
        <w:rPr>
          <w:rFonts w:ascii="Garamond" w:hAnsi="Garamond" w:cs="Arial"/>
          <w:color w:val="000000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color w:val="000000"/>
          <w:sz w:val="24"/>
          <w:szCs w:val="24"/>
          <w:lang w:val="es-ES"/>
        </w:rPr>
        <w:t>pornographic</w:t>
      </w:r>
      <w:proofErr w:type="spellEnd"/>
      <w:r>
        <w:rPr>
          <w:rFonts w:ascii="Garamond" w:hAnsi="Garamond" w:cs="Arial"/>
          <w:color w:val="000000"/>
          <w:sz w:val="24"/>
          <w:szCs w:val="24"/>
          <w:lang w:val="es-ES"/>
        </w:rPr>
        <w:t xml:space="preserve"> material </w:t>
      </w:r>
      <w:proofErr w:type="spellStart"/>
      <w:r>
        <w:rPr>
          <w:rFonts w:ascii="Garamond" w:hAnsi="Garamond" w:cs="Arial"/>
          <w:color w:val="000000"/>
          <w:sz w:val="24"/>
          <w:szCs w:val="24"/>
          <w:lang w:val="es-ES"/>
        </w:rPr>
        <w:t>on</w:t>
      </w:r>
      <w:proofErr w:type="spellEnd"/>
      <w:r>
        <w:rPr>
          <w:rFonts w:ascii="Garamond" w:hAnsi="Garamond" w:cs="Arial"/>
          <w:color w:val="000000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color w:val="000000"/>
          <w:sz w:val="24"/>
          <w:szCs w:val="24"/>
          <w:lang w:val="es-ES"/>
        </w:rPr>
        <w:t>Irish</w:t>
      </w:r>
      <w:proofErr w:type="spellEnd"/>
      <w:r>
        <w:rPr>
          <w:rFonts w:ascii="Garamond" w:hAnsi="Garamond" w:cs="Arial"/>
          <w:color w:val="000000"/>
          <w:sz w:val="24"/>
          <w:szCs w:val="24"/>
          <w:lang w:val="es-ES"/>
        </w:rPr>
        <w:t xml:space="preserve"> social </w:t>
      </w:r>
      <w:proofErr w:type="spellStart"/>
      <w:r>
        <w:rPr>
          <w:rFonts w:ascii="Garamond" w:hAnsi="Garamond" w:cs="Arial"/>
          <w:color w:val="000000"/>
          <w:sz w:val="24"/>
          <w:szCs w:val="24"/>
          <w:lang w:val="es-ES"/>
        </w:rPr>
        <w:t>platforms</w:t>
      </w:r>
      <w:proofErr w:type="spellEnd"/>
      <w:r>
        <w:rPr>
          <w:rFonts w:ascii="Garamond" w:hAnsi="Garamond" w:cs="Arial"/>
          <w:color w:val="000000"/>
          <w:sz w:val="24"/>
          <w:szCs w:val="24"/>
          <w:lang w:val="es-ES"/>
        </w:rPr>
        <w:t xml:space="preserve"> to </w:t>
      </w:r>
      <w:proofErr w:type="spellStart"/>
      <w:r>
        <w:rPr>
          <w:rFonts w:ascii="Garamond" w:hAnsi="Garamond" w:cs="Arial"/>
          <w:color w:val="000000"/>
          <w:sz w:val="24"/>
          <w:szCs w:val="24"/>
          <w:lang w:val="es-ES"/>
        </w:rPr>
        <w:t>intimidate</w:t>
      </w:r>
      <w:proofErr w:type="spellEnd"/>
      <w:r>
        <w:rPr>
          <w:rFonts w:ascii="Garamond" w:hAnsi="Garamond" w:cs="Arial"/>
          <w:color w:val="000000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color w:val="000000"/>
          <w:sz w:val="24"/>
          <w:szCs w:val="24"/>
          <w:lang w:val="es-ES"/>
        </w:rPr>
        <w:t>them</w:t>
      </w:r>
      <w:proofErr w:type="spellEnd"/>
      <w:r>
        <w:rPr>
          <w:rFonts w:ascii="Garamond" w:hAnsi="Garamond" w:cs="Arial"/>
          <w:color w:val="000000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color w:val="000000"/>
          <w:sz w:val="24"/>
          <w:szCs w:val="24"/>
          <w:lang w:val="es-ES"/>
        </w:rPr>
        <w:t>or</w:t>
      </w:r>
      <w:proofErr w:type="spellEnd"/>
      <w:r>
        <w:rPr>
          <w:rFonts w:ascii="Garamond" w:hAnsi="Garamond" w:cs="Arial"/>
          <w:color w:val="000000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color w:val="000000"/>
          <w:sz w:val="24"/>
          <w:szCs w:val="24"/>
          <w:lang w:val="es-ES"/>
        </w:rPr>
        <w:t>punish</w:t>
      </w:r>
      <w:proofErr w:type="spellEnd"/>
      <w:r>
        <w:rPr>
          <w:rFonts w:ascii="Garamond" w:hAnsi="Garamond" w:cs="Arial"/>
          <w:color w:val="000000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color w:val="000000"/>
          <w:sz w:val="24"/>
          <w:szCs w:val="24"/>
          <w:lang w:val="es-ES"/>
        </w:rPr>
        <w:t>them</w:t>
      </w:r>
      <w:proofErr w:type="spellEnd"/>
      <w:r>
        <w:rPr>
          <w:rFonts w:ascii="Garamond" w:hAnsi="Garamond" w:cs="Arial"/>
          <w:color w:val="000000"/>
          <w:sz w:val="24"/>
          <w:szCs w:val="24"/>
          <w:lang w:val="es-ES"/>
        </w:rPr>
        <w:t xml:space="preserve"> for </w:t>
      </w:r>
      <w:proofErr w:type="spellStart"/>
      <w:r>
        <w:rPr>
          <w:rFonts w:ascii="Garamond" w:hAnsi="Garamond" w:cs="Arial"/>
          <w:color w:val="000000"/>
          <w:sz w:val="24"/>
          <w:szCs w:val="24"/>
          <w:lang w:val="es-ES"/>
        </w:rPr>
        <w:t>their</w:t>
      </w:r>
      <w:proofErr w:type="spellEnd"/>
      <w:r>
        <w:rPr>
          <w:rFonts w:ascii="Garamond" w:hAnsi="Garamond" w:cs="Arial"/>
          <w:color w:val="000000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color w:val="000000"/>
          <w:sz w:val="24"/>
          <w:szCs w:val="24"/>
          <w:lang w:val="es-ES"/>
        </w:rPr>
        <w:t>attire</w:t>
      </w:r>
      <w:proofErr w:type="spellEnd"/>
      <w:r>
        <w:rPr>
          <w:rFonts w:ascii="Garamond" w:hAnsi="Garamond" w:cs="Arial"/>
          <w:color w:val="000000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color w:val="000000"/>
          <w:sz w:val="24"/>
          <w:szCs w:val="24"/>
          <w:lang w:val="es-ES"/>
        </w:rPr>
        <w:t>or</w:t>
      </w:r>
      <w:proofErr w:type="spellEnd"/>
      <w:r>
        <w:rPr>
          <w:rFonts w:ascii="Garamond" w:hAnsi="Garamond" w:cs="Arial"/>
          <w:color w:val="000000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color w:val="000000"/>
          <w:sz w:val="24"/>
          <w:szCs w:val="24"/>
          <w:lang w:val="es-ES"/>
        </w:rPr>
        <w:t>opinions</w:t>
      </w:r>
      <w:proofErr w:type="spellEnd"/>
      <w:r>
        <w:rPr>
          <w:rFonts w:ascii="Garamond" w:hAnsi="Garamond" w:cs="Arial"/>
          <w:color w:val="000000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color w:val="000000"/>
          <w:sz w:val="24"/>
          <w:szCs w:val="24"/>
          <w:lang w:val="es-ES"/>
        </w:rPr>
        <w:t>on</w:t>
      </w:r>
      <w:proofErr w:type="spellEnd"/>
      <w:r>
        <w:rPr>
          <w:rFonts w:ascii="Garamond" w:hAnsi="Garamond" w:cs="Arial"/>
          <w:color w:val="000000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color w:val="000000"/>
          <w:sz w:val="24"/>
          <w:szCs w:val="24"/>
          <w:lang w:val="es-ES"/>
        </w:rPr>
        <w:t>the</w:t>
      </w:r>
      <w:proofErr w:type="spellEnd"/>
      <w:r>
        <w:rPr>
          <w:rFonts w:ascii="Garamond" w:hAnsi="Garamond" w:cs="Arial"/>
          <w:color w:val="000000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color w:val="000000"/>
          <w:sz w:val="24"/>
          <w:szCs w:val="24"/>
          <w:lang w:val="es-ES"/>
        </w:rPr>
        <w:t>videogames</w:t>
      </w:r>
      <w:proofErr w:type="spellEnd"/>
      <w:r>
        <w:rPr>
          <w:rFonts w:ascii="Garamond" w:hAnsi="Garamond" w:cs="Arial"/>
          <w:color w:val="000000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color w:val="000000"/>
          <w:sz w:val="24"/>
          <w:szCs w:val="24"/>
          <w:lang w:val="es-ES"/>
        </w:rPr>
        <w:t>industry</w:t>
      </w:r>
      <w:proofErr w:type="spellEnd"/>
      <w:r>
        <w:rPr>
          <w:rFonts w:ascii="Garamond" w:hAnsi="Garamond" w:cs="Arial"/>
          <w:color w:val="000000"/>
          <w:sz w:val="24"/>
          <w:szCs w:val="24"/>
          <w:lang w:val="es-ES"/>
        </w:rPr>
        <w:t>.</w:t>
      </w:r>
      <w:r>
        <w:rPr>
          <w:rStyle w:val="EndnoteReference"/>
          <w:rFonts w:ascii="Garamond" w:hAnsi="Garamond" w:cs="Arial"/>
          <w:color w:val="000000"/>
          <w:sz w:val="24"/>
          <w:szCs w:val="24"/>
          <w:lang w:val="es-ES"/>
        </w:rPr>
        <w:endnoteReference w:id="2"/>
      </w:r>
      <w:r>
        <w:rPr>
          <w:rFonts w:ascii="Garamond" w:hAnsi="Garamond" w:cs="Arial"/>
          <w:color w:val="000000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color w:val="000000"/>
          <w:sz w:val="24"/>
          <w:szCs w:val="24"/>
          <w:lang w:val="es-ES"/>
        </w:rPr>
        <w:t>On</w:t>
      </w:r>
      <w:proofErr w:type="spellEnd"/>
      <w:r>
        <w:rPr>
          <w:rFonts w:ascii="Garamond" w:hAnsi="Garamond" w:cs="Arial"/>
          <w:color w:val="000000"/>
          <w:sz w:val="24"/>
          <w:szCs w:val="24"/>
          <w:lang w:val="es-ES"/>
        </w:rPr>
        <w:t xml:space="preserve"> August 2022, </w:t>
      </w:r>
      <w:proofErr w:type="spellStart"/>
      <w:r>
        <w:rPr>
          <w:rFonts w:ascii="Garamond" w:hAnsi="Garamond" w:cs="Arial"/>
          <w:color w:val="000000"/>
          <w:sz w:val="24"/>
          <w:szCs w:val="24"/>
          <w:lang w:val="es-ES"/>
        </w:rPr>
        <w:t>estimates</w:t>
      </w:r>
      <w:proofErr w:type="spellEnd"/>
      <w:r>
        <w:rPr>
          <w:rFonts w:ascii="Garamond" w:hAnsi="Garamond" w:cs="Arial"/>
          <w:color w:val="000000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color w:val="000000"/>
          <w:sz w:val="24"/>
          <w:szCs w:val="24"/>
          <w:lang w:val="es-ES"/>
        </w:rPr>
        <w:t>from</w:t>
      </w:r>
      <w:proofErr w:type="spellEnd"/>
      <w:r>
        <w:rPr>
          <w:rFonts w:ascii="Garamond" w:hAnsi="Garamond" w:cs="Arial"/>
          <w:color w:val="000000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color w:val="000000"/>
          <w:sz w:val="24"/>
          <w:szCs w:val="24"/>
          <w:lang w:val="es-ES"/>
        </w:rPr>
        <w:t>tech</w:t>
      </w:r>
      <w:proofErr w:type="spellEnd"/>
      <w:r>
        <w:rPr>
          <w:rFonts w:ascii="Garamond" w:hAnsi="Garamond" w:cs="Arial"/>
          <w:color w:val="000000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color w:val="000000"/>
          <w:sz w:val="24"/>
          <w:szCs w:val="24"/>
          <w:lang w:val="es-ES"/>
        </w:rPr>
        <w:t>experts</w:t>
      </w:r>
      <w:proofErr w:type="spellEnd"/>
      <w:r>
        <w:rPr>
          <w:rFonts w:ascii="Garamond" w:hAnsi="Garamond" w:cs="Arial"/>
          <w:color w:val="000000"/>
          <w:sz w:val="24"/>
          <w:szCs w:val="24"/>
          <w:lang w:val="es-ES"/>
        </w:rPr>
        <w:t xml:space="preserve"> and </w:t>
      </w:r>
      <w:proofErr w:type="spellStart"/>
      <w:r>
        <w:rPr>
          <w:rFonts w:ascii="Garamond" w:hAnsi="Garamond" w:cs="Arial"/>
          <w:color w:val="000000"/>
          <w:sz w:val="24"/>
          <w:szCs w:val="24"/>
          <w:lang w:val="es-ES"/>
        </w:rPr>
        <w:t>cybersecurity</w:t>
      </w:r>
      <w:proofErr w:type="spellEnd"/>
      <w:r>
        <w:rPr>
          <w:rFonts w:ascii="Garamond" w:hAnsi="Garamond" w:cs="Arial"/>
          <w:color w:val="000000"/>
          <w:sz w:val="24"/>
          <w:szCs w:val="24"/>
          <w:lang w:val="es-ES"/>
        </w:rPr>
        <w:t xml:space="preserve"> agencies </w:t>
      </w:r>
      <w:proofErr w:type="spellStart"/>
      <w:r>
        <w:rPr>
          <w:rFonts w:ascii="Garamond" w:hAnsi="Garamond" w:cs="Arial"/>
          <w:color w:val="000000"/>
          <w:sz w:val="24"/>
          <w:szCs w:val="24"/>
          <w:lang w:val="es-ES"/>
        </w:rPr>
        <w:t>suggested</w:t>
      </w:r>
      <w:proofErr w:type="spellEnd"/>
      <w:r>
        <w:rPr>
          <w:rFonts w:ascii="Garamond" w:hAnsi="Garamond" w:cs="Arial"/>
          <w:color w:val="000000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color w:val="000000"/>
          <w:sz w:val="24"/>
          <w:szCs w:val="24"/>
          <w:lang w:val="es-ES"/>
        </w:rPr>
        <w:t>that</w:t>
      </w:r>
      <w:proofErr w:type="spellEnd"/>
      <w:r>
        <w:rPr>
          <w:rFonts w:ascii="Garamond" w:hAnsi="Garamond" w:cs="Arial"/>
          <w:color w:val="000000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color w:val="000000"/>
          <w:sz w:val="24"/>
          <w:szCs w:val="24"/>
          <w:lang w:val="es-ES"/>
        </w:rPr>
        <w:t>there</w:t>
      </w:r>
      <w:proofErr w:type="spellEnd"/>
      <w:r>
        <w:rPr>
          <w:rFonts w:ascii="Garamond" w:hAnsi="Garamond" w:cs="Arial"/>
          <w:color w:val="000000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color w:val="000000"/>
          <w:sz w:val="24"/>
          <w:szCs w:val="24"/>
          <w:lang w:val="es-ES"/>
        </w:rPr>
        <w:t>where</w:t>
      </w:r>
      <w:proofErr w:type="spellEnd"/>
      <w:r>
        <w:rPr>
          <w:rFonts w:ascii="Garamond" w:hAnsi="Garamond" w:cs="Arial"/>
          <w:color w:val="000000"/>
          <w:sz w:val="24"/>
          <w:szCs w:val="24"/>
          <w:lang w:val="es-ES"/>
        </w:rPr>
        <w:t xml:space="preserve"> of </w:t>
      </w:r>
      <w:proofErr w:type="spellStart"/>
      <w:r>
        <w:rPr>
          <w:rFonts w:ascii="Garamond" w:hAnsi="Garamond" w:cs="Arial"/>
          <w:color w:val="000000"/>
          <w:sz w:val="24"/>
          <w:szCs w:val="24"/>
          <w:lang w:val="es-ES"/>
        </w:rPr>
        <w:t>deep-fake</w:t>
      </w:r>
      <w:proofErr w:type="spellEnd"/>
      <w:r>
        <w:rPr>
          <w:rFonts w:ascii="Garamond" w:hAnsi="Garamond" w:cs="Arial"/>
          <w:color w:val="000000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color w:val="000000"/>
          <w:sz w:val="24"/>
          <w:szCs w:val="24"/>
          <w:lang w:val="es-ES"/>
        </w:rPr>
        <w:t>pornography</w:t>
      </w:r>
      <w:proofErr w:type="spellEnd"/>
      <w:r>
        <w:rPr>
          <w:rFonts w:ascii="Garamond" w:hAnsi="Garamond" w:cs="Arial"/>
          <w:color w:val="000000"/>
          <w:sz w:val="24"/>
          <w:szCs w:val="24"/>
          <w:lang w:val="es-ES"/>
        </w:rPr>
        <w:t xml:space="preserve"> of at </w:t>
      </w:r>
      <w:proofErr w:type="spellStart"/>
      <w:r>
        <w:rPr>
          <w:rFonts w:ascii="Garamond" w:hAnsi="Garamond" w:cs="Arial"/>
          <w:color w:val="000000"/>
          <w:sz w:val="24"/>
          <w:szCs w:val="24"/>
          <w:lang w:val="es-ES"/>
        </w:rPr>
        <w:t>least</w:t>
      </w:r>
      <w:proofErr w:type="spellEnd"/>
      <w:r>
        <w:rPr>
          <w:rFonts w:ascii="Garamond" w:hAnsi="Garamond" w:cs="Arial"/>
          <w:color w:val="000000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color w:val="000000"/>
          <w:sz w:val="24"/>
          <w:szCs w:val="24"/>
          <w:lang w:val="es-ES"/>
        </w:rPr>
        <w:t>thousands</w:t>
      </w:r>
      <w:proofErr w:type="spellEnd"/>
      <w:r>
        <w:rPr>
          <w:rFonts w:ascii="Garamond" w:hAnsi="Garamond" w:cs="Arial"/>
          <w:color w:val="000000"/>
          <w:sz w:val="24"/>
          <w:szCs w:val="24"/>
          <w:lang w:val="es-ES"/>
        </w:rPr>
        <w:t xml:space="preserve"> of </w:t>
      </w:r>
      <w:proofErr w:type="spellStart"/>
      <w:r>
        <w:rPr>
          <w:rFonts w:ascii="Garamond" w:hAnsi="Garamond" w:cs="Arial"/>
          <w:color w:val="000000"/>
          <w:sz w:val="24"/>
          <w:szCs w:val="24"/>
          <w:lang w:val="es-ES"/>
        </w:rPr>
        <w:t>Irish</w:t>
      </w:r>
      <w:proofErr w:type="spellEnd"/>
      <w:r>
        <w:rPr>
          <w:rFonts w:ascii="Garamond" w:hAnsi="Garamond" w:cs="Arial"/>
          <w:color w:val="000000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color w:val="000000"/>
          <w:sz w:val="24"/>
          <w:szCs w:val="24"/>
          <w:lang w:val="es-ES"/>
        </w:rPr>
        <w:t>women</w:t>
      </w:r>
      <w:proofErr w:type="spellEnd"/>
      <w:r>
        <w:rPr>
          <w:rFonts w:ascii="Garamond" w:hAnsi="Garamond" w:cs="Arial"/>
          <w:color w:val="000000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color w:val="000000"/>
          <w:sz w:val="24"/>
          <w:szCs w:val="24"/>
          <w:lang w:val="es-ES"/>
        </w:rPr>
        <w:t>with</w:t>
      </w:r>
      <w:proofErr w:type="spellEnd"/>
      <w:r>
        <w:rPr>
          <w:rFonts w:ascii="Garamond" w:hAnsi="Garamond" w:cs="Arial"/>
          <w:color w:val="000000"/>
          <w:sz w:val="24"/>
          <w:szCs w:val="24"/>
          <w:lang w:val="es-ES"/>
        </w:rPr>
        <w:t xml:space="preserve"> a </w:t>
      </w:r>
      <w:proofErr w:type="spellStart"/>
      <w:r>
        <w:rPr>
          <w:rFonts w:ascii="Garamond" w:hAnsi="Garamond" w:cs="Arial"/>
          <w:color w:val="000000"/>
          <w:sz w:val="24"/>
          <w:szCs w:val="24"/>
          <w:lang w:val="es-ES"/>
        </w:rPr>
        <w:t>notorious</w:t>
      </w:r>
      <w:proofErr w:type="spellEnd"/>
      <w:r>
        <w:rPr>
          <w:rFonts w:ascii="Garamond" w:hAnsi="Garamond" w:cs="Arial"/>
          <w:color w:val="000000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color w:val="000000"/>
          <w:sz w:val="24"/>
          <w:szCs w:val="24"/>
          <w:lang w:val="es-ES"/>
        </w:rPr>
        <w:t>preference</w:t>
      </w:r>
      <w:proofErr w:type="spellEnd"/>
      <w:r>
        <w:rPr>
          <w:rFonts w:ascii="Garamond" w:hAnsi="Garamond" w:cs="Arial"/>
          <w:color w:val="000000"/>
          <w:sz w:val="24"/>
          <w:szCs w:val="24"/>
          <w:lang w:val="es-ES"/>
        </w:rPr>
        <w:t xml:space="preserve"> of </w:t>
      </w:r>
      <w:proofErr w:type="spellStart"/>
      <w:r>
        <w:rPr>
          <w:rFonts w:ascii="Garamond" w:hAnsi="Garamond" w:cs="Arial"/>
          <w:color w:val="000000"/>
          <w:sz w:val="24"/>
          <w:szCs w:val="24"/>
          <w:lang w:val="es-ES"/>
        </w:rPr>
        <w:t>users</w:t>
      </w:r>
      <w:proofErr w:type="spellEnd"/>
      <w:r>
        <w:rPr>
          <w:rFonts w:ascii="Garamond" w:hAnsi="Garamond" w:cs="Arial"/>
          <w:color w:val="000000"/>
          <w:sz w:val="24"/>
          <w:szCs w:val="24"/>
          <w:lang w:val="es-ES"/>
        </w:rPr>
        <w:t xml:space="preserve"> for </w:t>
      </w:r>
      <w:proofErr w:type="spellStart"/>
      <w:r>
        <w:rPr>
          <w:rFonts w:ascii="Garamond" w:hAnsi="Garamond" w:cs="Arial"/>
          <w:color w:val="000000"/>
          <w:sz w:val="24"/>
          <w:szCs w:val="24"/>
          <w:lang w:val="es-ES"/>
        </w:rPr>
        <w:t>women</w:t>
      </w:r>
      <w:proofErr w:type="spellEnd"/>
      <w:r>
        <w:rPr>
          <w:rFonts w:ascii="Garamond" w:hAnsi="Garamond" w:cs="Arial"/>
          <w:color w:val="000000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color w:val="000000"/>
          <w:sz w:val="24"/>
          <w:szCs w:val="24"/>
          <w:lang w:val="es-ES"/>
        </w:rPr>
        <w:t>from</w:t>
      </w:r>
      <w:proofErr w:type="spellEnd"/>
      <w:r>
        <w:rPr>
          <w:rFonts w:ascii="Garamond" w:hAnsi="Garamond" w:cs="Arial"/>
          <w:color w:val="000000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color w:val="000000"/>
          <w:sz w:val="24"/>
          <w:szCs w:val="24"/>
          <w:lang w:val="es-ES"/>
        </w:rPr>
        <w:t>the</w:t>
      </w:r>
      <w:proofErr w:type="spellEnd"/>
      <w:r>
        <w:rPr>
          <w:rFonts w:ascii="Garamond" w:hAnsi="Garamond" w:cs="Arial"/>
          <w:color w:val="000000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color w:val="000000"/>
          <w:sz w:val="24"/>
          <w:szCs w:val="24"/>
          <w:lang w:val="es-ES"/>
        </w:rPr>
        <w:t>regions</w:t>
      </w:r>
      <w:proofErr w:type="spellEnd"/>
      <w:r>
        <w:rPr>
          <w:rFonts w:ascii="Garamond" w:hAnsi="Garamond" w:cs="Arial"/>
          <w:color w:val="000000"/>
          <w:sz w:val="24"/>
          <w:szCs w:val="24"/>
          <w:lang w:val="es-ES"/>
        </w:rPr>
        <w:t xml:space="preserve"> of Cork and Derry.</w:t>
      </w:r>
      <w:r>
        <w:rPr>
          <w:rStyle w:val="EndnoteReference"/>
          <w:rFonts w:ascii="Garamond" w:hAnsi="Garamond" w:cs="Arial"/>
          <w:color w:val="000000"/>
          <w:sz w:val="24"/>
          <w:szCs w:val="24"/>
          <w:lang w:val="es-ES"/>
        </w:rPr>
        <w:endnoteReference w:id="3"/>
      </w:r>
      <w:r>
        <w:rPr>
          <w:rFonts w:ascii="Garamond" w:hAnsi="Garamond" w:cs="Arial"/>
          <w:color w:val="000000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color w:val="000000"/>
          <w:sz w:val="24"/>
          <w:szCs w:val="24"/>
          <w:lang w:val="es-ES"/>
        </w:rPr>
        <w:t>Despite</w:t>
      </w:r>
      <w:proofErr w:type="spellEnd"/>
      <w:r>
        <w:rPr>
          <w:rFonts w:ascii="Garamond" w:hAnsi="Garamond" w:cs="Arial"/>
          <w:color w:val="000000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color w:val="000000"/>
          <w:sz w:val="24"/>
          <w:szCs w:val="24"/>
          <w:lang w:val="es-ES"/>
        </w:rPr>
        <w:t>the</w:t>
      </w:r>
      <w:proofErr w:type="spellEnd"/>
      <w:r>
        <w:rPr>
          <w:rFonts w:ascii="Garamond" w:hAnsi="Garamond" w:cs="Arial"/>
          <w:color w:val="000000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color w:val="000000"/>
          <w:sz w:val="24"/>
          <w:szCs w:val="24"/>
          <w:lang w:val="es-ES"/>
        </w:rPr>
        <w:t>magnitude</w:t>
      </w:r>
      <w:proofErr w:type="spellEnd"/>
      <w:r>
        <w:rPr>
          <w:rFonts w:ascii="Garamond" w:hAnsi="Garamond" w:cs="Arial"/>
          <w:color w:val="000000"/>
          <w:sz w:val="24"/>
          <w:szCs w:val="24"/>
          <w:lang w:val="es-ES"/>
        </w:rPr>
        <w:t xml:space="preserve"> of </w:t>
      </w:r>
      <w:proofErr w:type="spellStart"/>
      <w:r>
        <w:rPr>
          <w:rFonts w:ascii="Garamond" w:hAnsi="Garamond" w:cs="Arial"/>
          <w:color w:val="000000"/>
          <w:sz w:val="24"/>
          <w:szCs w:val="24"/>
          <w:lang w:val="es-ES"/>
        </w:rPr>
        <w:t>this</w:t>
      </w:r>
      <w:proofErr w:type="spellEnd"/>
      <w:r>
        <w:rPr>
          <w:rFonts w:ascii="Garamond" w:hAnsi="Garamond" w:cs="Arial"/>
          <w:color w:val="000000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color w:val="000000"/>
          <w:sz w:val="24"/>
          <w:szCs w:val="24"/>
          <w:lang w:val="es-ES"/>
        </w:rPr>
        <w:t>forms</w:t>
      </w:r>
      <w:proofErr w:type="spellEnd"/>
      <w:r>
        <w:rPr>
          <w:rFonts w:ascii="Garamond" w:hAnsi="Garamond" w:cs="Arial"/>
          <w:color w:val="000000"/>
          <w:sz w:val="24"/>
          <w:szCs w:val="24"/>
          <w:lang w:val="es-ES"/>
        </w:rPr>
        <w:t xml:space="preserve"> of </w:t>
      </w:r>
      <w:proofErr w:type="spellStart"/>
      <w:r>
        <w:rPr>
          <w:rFonts w:ascii="Garamond" w:hAnsi="Garamond" w:cs="Arial"/>
          <w:color w:val="000000"/>
          <w:sz w:val="24"/>
          <w:szCs w:val="24"/>
          <w:lang w:val="es-ES"/>
        </w:rPr>
        <w:t>violence</w:t>
      </w:r>
      <w:proofErr w:type="spellEnd"/>
      <w:r>
        <w:rPr>
          <w:rFonts w:ascii="Garamond" w:hAnsi="Garamond" w:cs="Arial"/>
          <w:color w:val="000000"/>
          <w:sz w:val="24"/>
          <w:szCs w:val="24"/>
          <w:lang w:val="es-ES"/>
        </w:rPr>
        <w:t xml:space="preserve">, </w:t>
      </w:r>
      <w:proofErr w:type="spellStart"/>
      <w:r>
        <w:rPr>
          <w:rFonts w:ascii="Garamond" w:hAnsi="Garamond" w:cs="Arial"/>
          <w:color w:val="000000"/>
          <w:sz w:val="24"/>
          <w:szCs w:val="24"/>
          <w:lang w:val="es-ES"/>
        </w:rPr>
        <w:t>the</w:t>
      </w:r>
      <w:proofErr w:type="spellEnd"/>
      <w:r>
        <w:rPr>
          <w:rFonts w:ascii="Garamond" w:hAnsi="Garamond" w:cs="Arial"/>
          <w:color w:val="000000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color w:val="000000"/>
          <w:sz w:val="24"/>
          <w:szCs w:val="24"/>
          <w:lang w:val="es-ES"/>
        </w:rPr>
        <w:t>governmental</w:t>
      </w:r>
      <w:proofErr w:type="spellEnd"/>
      <w:r>
        <w:rPr>
          <w:rFonts w:ascii="Garamond" w:hAnsi="Garamond" w:cs="Arial"/>
          <w:color w:val="000000"/>
          <w:sz w:val="24"/>
          <w:szCs w:val="24"/>
          <w:lang w:val="es-ES"/>
        </w:rPr>
        <w:t xml:space="preserve"> response to online </w:t>
      </w:r>
      <w:proofErr w:type="spellStart"/>
      <w:r>
        <w:rPr>
          <w:rFonts w:ascii="Garamond" w:hAnsi="Garamond" w:cs="Arial"/>
          <w:color w:val="000000"/>
          <w:sz w:val="24"/>
          <w:szCs w:val="24"/>
          <w:lang w:val="es-ES"/>
        </w:rPr>
        <w:t>deep-fake</w:t>
      </w:r>
      <w:proofErr w:type="spellEnd"/>
      <w:r>
        <w:rPr>
          <w:rFonts w:ascii="Garamond" w:hAnsi="Garamond" w:cs="Arial"/>
          <w:color w:val="000000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color w:val="000000"/>
          <w:sz w:val="24"/>
          <w:szCs w:val="24"/>
          <w:lang w:val="es-ES"/>
        </w:rPr>
        <w:t>pornography</w:t>
      </w:r>
      <w:proofErr w:type="spellEnd"/>
      <w:r>
        <w:rPr>
          <w:rFonts w:ascii="Garamond" w:hAnsi="Garamond" w:cs="Arial"/>
          <w:color w:val="000000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color w:val="000000"/>
          <w:sz w:val="24"/>
          <w:szCs w:val="24"/>
          <w:lang w:val="es-ES"/>
        </w:rPr>
        <w:t>remains</w:t>
      </w:r>
      <w:proofErr w:type="spellEnd"/>
      <w:r>
        <w:rPr>
          <w:rFonts w:ascii="Garamond" w:hAnsi="Garamond" w:cs="Arial"/>
          <w:color w:val="000000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color w:val="000000"/>
          <w:sz w:val="24"/>
          <w:szCs w:val="24"/>
          <w:lang w:val="es-ES"/>
        </w:rPr>
        <w:t>passive</w:t>
      </w:r>
      <w:proofErr w:type="spellEnd"/>
      <w:r>
        <w:rPr>
          <w:rFonts w:ascii="Garamond" w:hAnsi="Garamond" w:cs="Arial"/>
          <w:color w:val="000000"/>
          <w:sz w:val="24"/>
          <w:szCs w:val="24"/>
          <w:lang w:val="es-ES"/>
        </w:rPr>
        <w:t xml:space="preserve"> and </w:t>
      </w:r>
      <w:proofErr w:type="spellStart"/>
      <w:r>
        <w:rPr>
          <w:rFonts w:ascii="Garamond" w:hAnsi="Garamond" w:cs="Arial"/>
          <w:color w:val="000000"/>
          <w:sz w:val="24"/>
          <w:szCs w:val="24"/>
          <w:lang w:val="es-ES"/>
        </w:rPr>
        <w:t>symbolical</w:t>
      </w:r>
      <w:proofErr w:type="spellEnd"/>
      <w:r>
        <w:rPr>
          <w:rFonts w:ascii="Garamond" w:hAnsi="Garamond" w:cs="Arial"/>
          <w:color w:val="000000"/>
          <w:sz w:val="24"/>
          <w:szCs w:val="24"/>
          <w:lang w:val="es-ES"/>
        </w:rPr>
        <w:t>.</w:t>
      </w:r>
    </w:p>
    <w:p w14:paraId="4121F8EB" w14:textId="77777777" w:rsidR="00000000" w:rsidRDefault="00000000">
      <w:pPr>
        <w:pStyle w:val="ListParagraph"/>
        <w:spacing w:line="276" w:lineRule="auto"/>
        <w:ind w:left="0"/>
        <w:jc w:val="both"/>
        <w:rPr>
          <w:rFonts w:ascii="Garamond" w:hAnsi="Garamond" w:cs="Arial"/>
          <w:sz w:val="24"/>
          <w:szCs w:val="24"/>
          <w:lang w:val="es-ES"/>
        </w:rPr>
      </w:pPr>
      <w:r>
        <w:rPr>
          <w:rFonts w:ascii="Garamond" w:hAnsi="Garamond" w:cs="Arial"/>
          <w:sz w:val="24"/>
          <w:szCs w:val="24"/>
          <w:lang w:val="es-ES"/>
        </w:rPr>
        <w:t xml:space="preserve">3.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Victims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of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deep-fake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pornography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bear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burden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of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appealing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to hosting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platforms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to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remove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hundreds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of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image-based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sexual abuse.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From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time to time,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these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victims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express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publicly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their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dissatisfaction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with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legal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action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as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abusers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remain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concealed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,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change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IP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addresses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, and use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fake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personal data.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Victims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have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declared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that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they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had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to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pay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specialized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technicians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and considerable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economic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resources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in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order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to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ensure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content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removal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of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deep-fake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pornography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,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while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abusers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can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create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pornographic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deepfakes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for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revenge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with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free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resources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, online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tutorials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or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affordable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prices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available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in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Darkweb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or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artificial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intelligence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systems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>.</w:t>
      </w:r>
      <w:r>
        <w:rPr>
          <w:rStyle w:val="EndnoteReference"/>
          <w:rFonts w:ascii="Garamond" w:hAnsi="Garamond" w:cs="Arial"/>
          <w:sz w:val="24"/>
          <w:szCs w:val="24"/>
          <w:lang w:val="es-ES"/>
        </w:rPr>
        <w:endnoteReference w:id="4"/>
      </w:r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rampant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use of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deep-fake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technology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by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abusers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in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private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groups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or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forums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complicates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investigations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, as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this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material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cannot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be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easily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accessed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by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victims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and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it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is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only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removed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when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a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complaint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is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filed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by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one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member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of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those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moderated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networks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,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provided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that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company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has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operational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guidelines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on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matter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and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also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provide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remedies to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victims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or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third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parties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>.</w:t>
      </w:r>
    </w:p>
    <w:p w14:paraId="4F572D1B" w14:textId="77777777" w:rsidR="00000000" w:rsidRDefault="00000000">
      <w:pPr>
        <w:pStyle w:val="ListParagraph"/>
        <w:spacing w:line="276" w:lineRule="auto"/>
        <w:ind w:left="0"/>
        <w:jc w:val="both"/>
        <w:rPr>
          <w:rFonts w:ascii="Garamond" w:hAnsi="Garamond" w:cs="Arial"/>
          <w:sz w:val="24"/>
          <w:szCs w:val="24"/>
          <w:lang w:val="es-ES"/>
        </w:rPr>
      </w:pPr>
      <w:r>
        <w:rPr>
          <w:rFonts w:ascii="Garamond" w:hAnsi="Garamond" w:cs="Arial"/>
          <w:sz w:val="24"/>
          <w:szCs w:val="24"/>
          <w:lang w:val="es-ES"/>
        </w:rPr>
        <w:t xml:space="preserve">4.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Being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mindful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of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this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proofErr w:type="gramStart"/>
      <w:r>
        <w:rPr>
          <w:rFonts w:ascii="Garamond" w:hAnsi="Garamond" w:cs="Arial"/>
          <w:sz w:val="24"/>
          <w:szCs w:val="24"/>
          <w:lang w:val="es-ES"/>
        </w:rPr>
        <w:t>reality</w:t>
      </w:r>
      <w:proofErr w:type="spellEnd"/>
      <w:proofErr w:type="gramEnd"/>
      <w:r>
        <w:rPr>
          <w:rFonts w:ascii="Garamond" w:hAnsi="Garamond" w:cs="Arial"/>
          <w:sz w:val="24"/>
          <w:szCs w:val="24"/>
          <w:lang w:val="es-ES"/>
        </w:rPr>
        <w:t xml:space="preserve">,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Ireland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has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approved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some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measures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. After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some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years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of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discussion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,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on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December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2020,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government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signed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Harassment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,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Harmful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Communications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and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Related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Offences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Act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32,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commonly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labelled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also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as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Coco's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Law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to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refer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to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case of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one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women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that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endured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four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years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of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cyber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and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physical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proofErr w:type="gramStart"/>
      <w:r>
        <w:rPr>
          <w:rFonts w:ascii="Garamond" w:hAnsi="Garamond" w:cs="Arial"/>
          <w:sz w:val="24"/>
          <w:szCs w:val="24"/>
          <w:lang w:val="es-ES"/>
        </w:rPr>
        <w:t>bullying</w:t>
      </w:r>
      <w:proofErr w:type="spellEnd"/>
      <w:proofErr w:type="gramEnd"/>
      <w:r>
        <w:rPr>
          <w:rFonts w:ascii="Garamond" w:hAnsi="Garamond" w:cs="Arial"/>
          <w:sz w:val="24"/>
          <w:szCs w:val="24"/>
          <w:lang w:val="es-ES"/>
        </w:rPr>
        <w:t xml:space="preserve"> at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hands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of a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group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of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girls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before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ending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her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lastRenderedPageBreak/>
        <w:t>live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>.</w:t>
      </w:r>
      <w:r>
        <w:rPr>
          <w:rStyle w:val="EndnoteReference"/>
          <w:rFonts w:ascii="Garamond" w:hAnsi="Garamond" w:cs="Arial"/>
          <w:sz w:val="24"/>
          <w:szCs w:val="24"/>
          <w:lang w:val="es-ES"/>
        </w:rPr>
        <w:endnoteReference w:id="5"/>
      </w:r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This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Law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condemnes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abusive use of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images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online,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without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consent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,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with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a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penalty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of up to €5,000 and/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or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up to 12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months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imprisonment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.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This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enacted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legislation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has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modified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Section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10 of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Non-Fatal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Offences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Against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Person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Act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1997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criminalizing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harassment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by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any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means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of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communication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,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which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includes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through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information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and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communication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technologies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,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including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deep-fake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pornography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>.</w:t>
      </w:r>
      <w:r>
        <w:rPr>
          <w:rStyle w:val="EndnoteReference"/>
          <w:rFonts w:ascii="Garamond" w:hAnsi="Garamond" w:cs="Arial"/>
          <w:sz w:val="24"/>
          <w:szCs w:val="24"/>
          <w:lang w:val="es-ES"/>
        </w:rPr>
        <w:endnoteReference w:id="6"/>
      </w:r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On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December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2022,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government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approved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Online Safety and Media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Regulation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Act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2022 (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Act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41 of 2022) and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created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a Media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Commission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(“</w:t>
      </w:r>
      <w:proofErr w:type="spellStart"/>
      <w:r>
        <w:rPr>
          <w:rFonts w:ascii="Garamond" w:hAnsi="Garamond" w:cs="Arial"/>
          <w:i/>
          <w:iCs/>
          <w:sz w:val="24"/>
          <w:szCs w:val="24"/>
          <w:lang w:val="es-ES"/>
        </w:rPr>
        <w:t>Coimisiún</w:t>
      </w:r>
      <w:proofErr w:type="spellEnd"/>
      <w:r>
        <w:rPr>
          <w:rFonts w:ascii="Garamond" w:hAnsi="Garamond" w:cs="Arial"/>
          <w:i/>
          <w:iCs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i/>
          <w:iCs/>
          <w:sz w:val="24"/>
          <w:szCs w:val="24"/>
          <w:lang w:val="es-ES"/>
        </w:rPr>
        <w:t>na</w:t>
      </w:r>
      <w:proofErr w:type="spellEnd"/>
      <w:r>
        <w:rPr>
          <w:rFonts w:ascii="Garamond" w:hAnsi="Garamond" w:cs="Arial"/>
          <w:i/>
          <w:iCs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i/>
          <w:iCs/>
          <w:sz w:val="24"/>
          <w:szCs w:val="24"/>
          <w:lang w:val="es-ES"/>
        </w:rPr>
        <w:t>Meán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”) to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protect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children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and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victims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from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harmful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content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.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This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administrative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body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has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replaced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Broadcasting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Authority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of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Ireland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with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a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potential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capacity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to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issue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safety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regulations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,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initiate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investigations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,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handle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complaints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, and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impose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administrative fines.</w:t>
      </w:r>
      <w:r>
        <w:rPr>
          <w:rStyle w:val="EndnoteReference"/>
          <w:rFonts w:ascii="Garamond" w:hAnsi="Garamond" w:cs="Arial"/>
          <w:sz w:val="24"/>
          <w:szCs w:val="24"/>
          <w:lang w:val="es-ES"/>
        </w:rPr>
        <w:endnoteReference w:id="7"/>
      </w:r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Media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Commission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is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currently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discussing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an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Online Safety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Code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for Video-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Sharing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Platform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Services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,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but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there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are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not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guarantees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that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these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guidelines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will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contain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gender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-sensitive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measures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to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protect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victims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from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deep-fake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pornography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, and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other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forms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of online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gender-based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violence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>.</w:t>
      </w:r>
      <w:r>
        <w:rPr>
          <w:rStyle w:val="EndnoteReference"/>
          <w:rFonts w:ascii="Garamond" w:hAnsi="Garamond" w:cs="Arial"/>
          <w:sz w:val="24"/>
          <w:szCs w:val="24"/>
          <w:lang w:val="es-ES"/>
        </w:rPr>
        <w:endnoteReference w:id="8"/>
      </w:r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Furthermore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,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on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June 2022 and May 2023,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Ministry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for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Justice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announced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Serious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Consequences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five-year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programme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to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seek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raising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awareness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and to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empower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victims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by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making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them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aware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of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legislation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and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protections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available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>.</w:t>
      </w:r>
      <w:r>
        <w:rPr>
          <w:rStyle w:val="EndnoteReference"/>
          <w:rFonts w:ascii="Garamond" w:hAnsi="Garamond" w:cs="Arial"/>
          <w:sz w:val="24"/>
          <w:szCs w:val="24"/>
          <w:lang w:val="es-ES"/>
        </w:rPr>
        <w:endnoteReference w:id="9"/>
      </w:r>
      <w:r>
        <w:rPr>
          <w:rFonts w:ascii="Garamond" w:hAnsi="Garamond" w:cs="Arial"/>
          <w:sz w:val="24"/>
          <w:szCs w:val="24"/>
          <w:lang w:val="es-ES"/>
        </w:rPr>
        <w:t xml:space="preserve">   In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addition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, in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partnership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with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media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broadcasters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,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government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has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created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a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website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(</w:t>
      </w:r>
      <w:hyperlink r:id="rId7" w:history="1">
        <w:r>
          <w:rPr>
            <w:rStyle w:val="Hyperlink"/>
            <w:rFonts w:ascii="Garamond" w:hAnsi="Garamond" w:cs="Arial"/>
            <w:sz w:val="24"/>
            <w:szCs w:val="24"/>
            <w:lang w:val="es-ES"/>
          </w:rPr>
          <w:t>https://www.hotline.ie/</w:t>
        </w:r>
      </w:hyperlink>
      <w:r>
        <w:rPr>
          <w:rFonts w:ascii="Garamond" w:hAnsi="Garamond" w:cs="Arial"/>
          <w:sz w:val="24"/>
          <w:szCs w:val="24"/>
          <w:lang w:val="es-ES"/>
        </w:rPr>
        <w:t xml:space="preserve">)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available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for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victims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of online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child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sexual abuse material, online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child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sexual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exploitation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;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intimate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images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shared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online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without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person's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consent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;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racism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and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xenophobia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;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or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financial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scams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. </w:t>
      </w:r>
    </w:p>
    <w:p w14:paraId="5E6A4790" w14:textId="77777777" w:rsidR="00000000" w:rsidRDefault="00000000">
      <w:pPr>
        <w:pStyle w:val="ListParagraph"/>
        <w:spacing w:line="276" w:lineRule="auto"/>
        <w:ind w:left="0"/>
        <w:jc w:val="both"/>
        <w:rPr>
          <w:rFonts w:ascii="Garamond" w:hAnsi="Garamond" w:cs="Arial"/>
          <w:sz w:val="24"/>
          <w:szCs w:val="24"/>
          <w:lang w:val="es-ES"/>
        </w:rPr>
      </w:pPr>
      <w:r>
        <w:rPr>
          <w:rFonts w:ascii="Garamond" w:hAnsi="Garamond" w:cs="Arial"/>
          <w:sz w:val="24"/>
          <w:szCs w:val="24"/>
          <w:lang w:val="es-ES"/>
        </w:rPr>
        <w:t xml:space="preserve">5.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Theorically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,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these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measures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can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tackle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different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offences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relating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to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recording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,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distribution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or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publication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of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intimate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images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without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consent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,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with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and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without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intent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to cause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harm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, and to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provide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for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anonymity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of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victims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of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those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offences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. 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Available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statistics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from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Ministry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of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Justice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1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report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that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under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Harassment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,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Harmful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Communications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and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Related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Offences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Act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2020,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police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initiated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82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investigations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and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summoned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105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prosecutions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>.</w:t>
      </w:r>
      <w:r>
        <w:rPr>
          <w:rStyle w:val="EndnoteReference"/>
          <w:rFonts w:ascii="Garamond" w:hAnsi="Garamond" w:cs="Arial"/>
          <w:sz w:val="24"/>
          <w:szCs w:val="24"/>
          <w:lang w:val="es-ES"/>
        </w:rPr>
        <w:endnoteReference w:id="10"/>
      </w:r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Furthermore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,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government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inform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that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185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reports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have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been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received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from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(</w:t>
      </w:r>
      <w:hyperlink r:id="rId8" w:history="1">
        <w:r>
          <w:rPr>
            <w:rStyle w:val="Hyperlink"/>
            <w:rFonts w:ascii="Garamond" w:hAnsi="Garamond" w:cs="Arial"/>
            <w:sz w:val="24"/>
            <w:szCs w:val="24"/>
            <w:lang w:val="es-ES"/>
          </w:rPr>
          <w:t>https://www.hotline.ie/</w:t>
        </w:r>
      </w:hyperlink>
      <w:r>
        <w:rPr>
          <w:rFonts w:ascii="Garamond" w:hAnsi="Garamond" w:cs="Arial"/>
          <w:sz w:val="24"/>
          <w:szCs w:val="24"/>
          <w:lang w:val="es-ES"/>
        </w:rPr>
        <w:t xml:space="preserve">),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but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, 111 cases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have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been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closed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, and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only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74 cases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remained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under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assessment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>/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investigation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>.</w:t>
      </w:r>
      <w:r>
        <w:rPr>
          <w:rStyle w:val="EndnoteReference"/>
          <w:rFonts w:ascii="Garamond" w:hAnsi="Garamond" w:cs="Arial"/>
          <w:sz w:val="24"/>
          <w:szCs w:val="24"/>
          <w:lang w:val="es-ES"/>
        </w:rPr>
        <w:endnoteReference w:id="11"/>
      </w:r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Hence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,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government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has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not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collected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disaggregated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information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on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impact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of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legislation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on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prevention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,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types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of abuse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committed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online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by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perpetrators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,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or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reparations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provided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to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victims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>.</w:t>
      </w:r>
    </w:p>
    <w:p w14:paraId="2E484897" w14:textId="77777777" w:rsidR="00000000" w:rsidRDefault="00000000">
      <w:pPr>
        <w:pStyle w:val="ListParagraph"/>
        <w:spacing w:line="276" w:lineRule="auto"/>
        <w:ind w:left="0"/>
        <w:jc w:val="both"/>
        <w:rPr>
          <w:rFonts w:ascii="Garamond" w:hAnsi="Garamond" w:cs="Arial"/>
          <w:sz w:val="24"/>
          <w:szCs w:val="24"/>
          <w:lang w:val="es-ES"/>
        </w:rPr>
      </w:pPr>
      <w:r>
        <w:rPr>
          <w:rFonts w:ascii="Garamond" w:hAnsi="Garamond" w:cs="Arial"/>
          <w:sz w:val="24"/>
          <w:szCs w:val="24"/>
          <w:lang w:val="es-ES"/>
        </w:rPr>
        <w:t xml:space="preserve">6.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There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is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also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limited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information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of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new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measures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adopted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to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modify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2018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Gender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Action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Plan and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other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commitments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to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promote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gender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equality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in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Irish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audio and audiovisual sector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by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Broadcasting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Authority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of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Ireland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,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whose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functions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have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been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absorved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by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Media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Commission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since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March 2023</w:t>
      </w:r>
      <w:r>
        <w:rPr>
          <w:rStyle w:val="EndnoteReference"/>
          <w:rFonts w:ascii="Garamond" w:hAnsi="Garamond" w:cs="Arial"/>
          <w:sz w:val="24"/>
          <w:szCs w:val="24"/>
          <w:lang w:val="es-ES"/>
        </w:rPr>
        <w:endnoteReference w:id="12"/>
      </w:r>
      <w:r>
        <w:rPr>
          <w:rFonts w:ascii="Garamond" w:hAnsi="Garamond" w:cs="Arial"/>
          <w:sz w:val="24"/>
          <w:szCs w:val="24"/>
          <w:lang w:val="es-ES"/>
        </w:rPr>
        <w:t xml:space="preserve">.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Moreover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,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Media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Commission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has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publicly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refused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to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advise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victims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of online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violence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, and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conditioned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process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of individual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complaints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about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online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content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,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until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an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individual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complaints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mechanism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is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approved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>.</w:t>
      </w:r>
      <w:r>
        <w:rPr>
          <w:rStyle w:val="EndnoteReference"/>
          <w:rFonts w:ascii="Garamond" w:hAnsi="Garamond" w:cs="Arial"/>
          <w:sz w:val="24"/>
          <w:szCs w:val="24"/>
          <w:lang w:val="es-ES"/>
        </w:rPr>
        <w:endnoteReference w:id="13"/>
      </w:r>
      <w:r>
        <w:rPr>
          <w:rFonts w:ascii="Garamond" w:hAnsi="Garamond" w:cs="Arial"/>
          <w:sz w:val="24"/>
          <w:szCs w:val="24"/>
          <w:lang w:val="es-ES"/>
        </w:rPr>
        <w:t xml:space="preserve"> 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Therefore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,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victims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of online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gender-based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violence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face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barriers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and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must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access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general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mechanisms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available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where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unfortunately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they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are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still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exposed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to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victim-blaming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, and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harm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minimization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attitudes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towards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image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based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sexual abuse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offences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by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law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enforcement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authorities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, media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regulators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, media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broadcasters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,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among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others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>.</w:t>
      </w:r>
      <w:r>
        <w:rPr>
          <w:rStyle w:val="EndnoteReference"/>
          <w:rFonts w:ascii="Garamond" w:hAnsi="Garamond" w:cs="Arial"/>
          <w:sz w:val="24"/>
          <w:szCs w:val="24"/>
          <w:lang w:val="es-ES"/>
        </w:rPr>
        <w:endnoteReference w:id="14"/>
      </w:r>
      <w:r>
        <w:rPr>
          <w:rFonts w:ascii="Garamond" w:hAnsi="Garamond" w:cs="Arial"/>
          <w:sz w:val="24"/>
          <w:szCs w:val="24"/>
          <w:lang w:val="es-ES"/>
        </w:rPr>
        <w:t xml:space="preserve"> </w:t>
      </w:r>
    </w:p>
    <w:p w14:paraId="26158433" w14:textId="77777777" w:rsidR="00000000" w:rsidRDefault="00000000">
      <w:pPr>
        <w:pStyle w:val="ListParagraph"/>
        <w:spacing w:line="276" w:lineRule="auto"/>
        <w:ind w:left="0"/>
        <w:jc w:val="both"/>
        <w:rPr>
          <w:rFonts w:ascii="Garamond" w:hAnsi="Garamond" w:cs="Arial"/>
          <w:sz w:val="24"/>
          <w:szCs w:val="24"/>
          <w:lang w:val="es-ES"/>
        </w:rPr>
      </w:pPr>
      <w:r>
        <w:rPr>
          <w:rFonts w:ascii="Garamond" w:hAnsi="Garamond" w:cs="Arial"/>
          <w:sz w:val="24"/>
          <w:szCs w:val="24"/>
          <w:lang w:val="es-ES"/>
        </w:rPr>
        <w:t xml:space="preserve">7.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Considering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all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of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above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, ODRI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proposes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to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members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of CEDAW to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consider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raising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Ireland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government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to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provide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following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request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>:</w:t>
      </w:r>
    </w:p>
    <w:p w14:paraId="227D6CF9" w14:textId="77777777" w:rsidR="00000000" w:rsidRDefault="00000000">
      <w:pPr>
        <w:pStyle w:val="numeroitukappale"/>
        <w:shd w:val="clear" w:color="auto" w:fill="FF6600"/>
        <w:tabs>
          <w:tab w:val="clear" w:pos="0"/>
        </w:tabs>
        <w:spacing w:line="276" w:lineRule="auto"/>
        <w:ind w:left="0"/>
        <w:jc w:val="both"/>
        <w:rPr>
          <w:rFonts w:ascii="Garamond" w:hAnsi="Garamond" w:cs="Arial"/>
          <w:color w:val="141414"/>
          <w:sz w:val="24"/>
          <w:szCs w:val="24"/>
          <w:lang w:val="es-ES"/>
        </w:rPr>
      </w:pPr>
      <w:r>
        <w:rPr>
          <w:rFonts w:ascii="Garamond" w:hAnsi="Garamond" w:cs="Arial"/>
          <w:sz w:val="24"/>
          <w:szCs w:val="24"/>
          <w:lang w:val="es-ES"/>
        </w:rPr>
        <w:t xml:space="preserve">*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Provide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information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about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safeguards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to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prevent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gender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based-violence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and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discrimination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online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undertaken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by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Irish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Police,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Media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Commission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. </w:t>
      </w:r>
    </w:p>
    <w:p w14:paraId="40CA5B22" w14:textId="77777777" w:rsidR="00000000" w:rsidRDefault="00000000">
      <w:pPr>
        <w:pStyle w:val="numeroitukappale"/>
        <w:shd w:val="clear" w:color="auto" w:fill="FF6600"/>
        <w:tabs>
          <w:tab w:val="clear" w:pos="0"/>
        </w:tabs>
        <w:spacing w:line="276" w:lineRule="auto"/>
        <w:ind w:left="0"/>
        <w:jc w:val="both"/>
        <w:rPr>
          <w:rFonts w:ascii="Garamond" w:hAnsi="Garamond" w:cs="Arial"/>
          <w:sz w:val="24"/>
          <w:szCs w:val="24"/>
          <w:lang w:val="es-ES"/>
        </w:rPr>
      </w:pPr>
      <w:r>
        <w:rPr>
          <w:rFonts w:ascii="Garamond" w:hAnsi="Garamond" w:cs="Arial"/>
          <w:color w:val="141414"/>
          <w:sz w:val="24"/>
          <w:szCs w:val="24"/>
          <w:lang w:val="es-ES"/>
        </w:rPr>
        <w:t xml:space="preserve">* </w:t>
      </w:r>
      <w:proofErr w:type="spellStart"/>
      <w:r>
        <w:rPr>
          <w:rFonts w:ascii="Garamond" w:hAnsi="Garamond" w:cs="Arial"/>
          <w:color w:val="141414"/>
          <w:sz w:val="24"/>
          <w:szCs w:val="24"/>
          <w:lang w:val="es-ES"/>
        </w:rPr>
        <w:t>Provide</w:t>
      </w:r>
      <w:proofErr w:type="spellEnd"/>
      <w:r>
        <w:rPr>
          <w:rFonts w:ascii="Garamond" w:hAnsi="Garamond" w:cs="Arial"/>
          <w:color w:val="141414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color w:val="141414"/>
          <w:sz w:val="24"/>
          <w:szCs w:val="24"/>
          <w:lang w:val="es-ES"/>
        </w:rPr>
        <w:t>statistics</w:t>
      </w:r>
      <w:proofErr w:type="spellEnd"/>
      <w:r>
        <w:rPr>
          <w:rFonts w:ascii="Garamond" w:hAnsi="Garamond" w:cs="Arial"/>
          <w:color w:val="141414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color w:val="141414"/>
          <w:sz w:val="24"/>
          <w:szCs w:val="24"/>
          <w:lang w:val="es-ES"/>
        </w:rPr>
        <w:t>on</w:t>
      </w:r>
      <w:proofErr w:type="spellEnd"/>
      <w:r>
        <w:rPr>
          <w:rFonts w:ascii="Garamond" w:hAnsi="Garamond" w:cs="Arial"/>
          <w:color w:val="141414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color w:val="141414"/>
          <w:sz w:val="24"/>
          <w:szCs w:val="24"/>
          <w:lang w:val="es-ES"/>
        </w:rPr>
        <w:t>the</w:t>
      </w:r>
      <w:proofErr w:type="spellEnd"/>
      <w:r>
        <w:rPr>
          <w:rFonts w:ascii="Garamond" w:hAnsi="Garamond" w:cs="Arial"/>
          <w:color w:val="141414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color w:val="141414"/>
          <w:sz w:val="24"/>
          <w:szCs w:val="24"/>
          <w:lang w:val="es-ES"/>
        </w:rPr>
        <w:t>reparations</w:t>
      </w:r>
      <w:proofErr w:type="spellEnd"/>
      <w:r>
        <w:rPr>
          <w:rFonts w:ascii="Garamond" w:hAnsi="Garamond" w:cs="Arial"/>
          <w:color w:val="141414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color w:val="141414"/>
          <w:sz w:val="24"/>
          <w:szCs w:val="24"/>
          <w:lang w:val="es-ES"/>
        </w:rPr>
        <w:t>provided</w:t>
      </w:r>
      <w:proofErr w:type="spellEnd"/>
      <w:r>
        <w:rPr>
          <w:rFonts w:ascii="Garamond" w:hAnsi="Garamond" w:cs="Arial"/>
          <w:color w:val="141414"/>
          <w:sz w:val="24"/>
          <w:szCs w:val="24"/>
          <w:lang w:val="es-ES"/>
        </w:rPr>
        <w:t xml:space="preserve"> to </w:t>
      </w:r>
      <w:proofErr w:type="spellStart"/>
      <w:r>
        <w:rPr>
          <w:rFonts w:ascii="Garamond" w:hAnsi="Garamond" w:cs="Arial"/>
          <w:color w:val="141414"/>
          <w:sz w:val="24"/>
          <w:szCs w:val="24"/>
          <w:lang w:val="es-ES"/>
        </w:rPr>
        <w:t>victims</w:t>
      </w:r>
      <w:proofErr w:type="spellEnd"/>
      <w:r>
        <w:rPr>
          <w:rFonts w:ascii="Garamond" w:hAnsi="Garamond" w:cs="Arial"/>
          <w:color w:val="141414"/>
          <w:sz w:val="24"/>
          <w:szCs w:val="24"/>
          <w:lang w:val="es-ES"/>
        </w:rPr>
        <w:t xml:space="preserve"> of online </w:t>
      </w:r>
      <w:proofErr w:type="spellStart"/>
      <w:r>
        <w:rPr>
          <w:rFonts w:ascii="Garamond" w:hAnsi="Garamond" w:cs="Arial"/>
          <w:color w:val="141414"/>
          <w:sz w:val="24"/>
          <w:szCs w:val="24"/>
          <w:lang w:val="es-ES"/>
        </w:rPr>
        <w:t>harassment</w:t>
      </w:r>
      <w:proofErr w:type="spellEnd"/>
      <w:r>
        <w:rPr>
          <w:rFonts w:ascii="Garamond" w:hAnsi="Garamond" w:cs="Arial"/>
          <w:color w:val="141414"/>
          <w:sz w:val="24"/>
          <w:szCs w:val="24"/>
          <w:lang w:val="es-ES"/>
        </w:rPr>
        <w:t xml:space="preserve"> and </w:t>
      </w:r>
      <w:proofErr w:type="spellStart"/>
      <w:r>
        <w:rPr>
          <w:rFonts w:ascii="Garamond" w:hAnsi="Garamond" w:cs="Arial"/>
          <w:color w:val="141414"/>
          <w:sz w:val="24"/>
          <w:szCs w:val="24"/>
          <w:lang w:val="es-ES"/>
        </w:rPr>
        <w:t>deepfake</w:t>
      </w:r>
      <w:proofErr w:type="spellEnd"/>
      <w:r>
        <w:rPr>
          <w:rFonts w:ascii="Garamond" w:hAnsi="Garamond" w:cs="Arial"/>
          <w:color w:val="141414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color w:val="141414"/>
          <w:sz w:val="24"/>
          <w:szCs w:val="24"/>
          <w:lang w:val="es-ES"/>
        </w:rPr>
        <w:t>pornography</w:t>
      </w:r>
      <w:proofErr w:type="spellEnd"/>
      <w:r>
        <w:rPr>
          <w:rFonts w:ascii="Garamond" w:hAnsi="Garamond" w:cs="Arial"/>
          <w:color w:val="141414"/>
          <w:sz w:val="24"/>
          <w:szCs w:val="24"/>
          <w:lang w:val="es-ES"/>
        </w:rPr>
        <w:t>.</w:t>
      </w:r>
    </w:p>
    <w:p w14:paraId="2E16F68D" w14:textId="77777777" w:rsidR="00000000" w:rsidRDefault="00000000">
      <w:pPr>
        <w:pStyle w:val="Heading1"/>
        <w:spacing w:line="276" w:lineRule="auto"/>
        <w:jc w:val="both"/>
        <w:rPr>
          <w:rFonts w:ascii="Garamond" w:hAnsi="Garamond" w:cs="Arial"/>
          <w:sz w:val="24"/>
          <w:szCs w:val="24"/>
          <w:lang w:val="es-ES"/>
        </w:rPr>
      </w:pPr>
      <w:proofErr w:type="spellStart"/>
      <w:r>
        <w:rPr>
          <w:rFonts w:ascii="Garamond" w:hAnsi="Garamond" w:cs="Arial"/>
          <w:sz w:val="24"/>
          <w:szCs w:val="24"/>
          <w:lang w:val="es-ES"/>
        </w:rPr>
        <w:lastRenderedPageBreak/>
        <w:t>Gender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bias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in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healthcare</w:t>
      </w:r>
      <w:proofErr w:type="spellEnd"/>
    </w:p>
    <w:p w14:paraId="41FD58D6" w14:textId="77777777" w:rsidR="00000000" w:rsidRDefault="00000000">
      <w:pPr>
        <w:pStyle w:val="numeroitukappale"/>
        <w:tabs>
          <w:tab w:val="clear" w:pos="0"/>
        </w:tabs>
        <w:spacing w:line="276" w:lineRule="auto"/>
        <w:ind w:left="0"/>
        <w:jc w:val="both"/>
        <w:rPr>
          <w:rFonts w:ascii="Garamond" w:hAnsi="Garamond" w:cs="Arial"/>
          <w:sz w:val="24"/>
          <w:szCs w:val="24"/>
          <w:lang w:val="es-ES"/>
        </w:rPr>
      </w:pPr>
      <w:r>
        <w:rPr>
          <w:rFonts w:ascii="Garamond" w:hAnsi="Garamond" w:cs="Arial"/>
          <w:sz w:val="24"/>
          <w:szCs w:val="24"/>
          <w:lang w:val="es-ES"/>
        </w:rPr>
        <w:t xml:space="preserve">7.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Irelands's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Common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Core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Document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different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measures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that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decisively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improved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rights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of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women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,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including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Constitutional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Report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after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approval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of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Health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(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Regulation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of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Termination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of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Pregnancy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) Bill 2018 (HRI/CORE/IRL/2019, para. 92),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or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dispositions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of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National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Strategy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for Women and </w:t>
      </w:r>
      <w:proofErr w:type="spellStart"/>
      <w:proofErr w:type="gramStart"/>
      <w:r>
        <w:rPr>
          <w:rFonts w:ascii="Garamond" w:hAnsi="Garamond" w:cs="Arial"/>
          <w:sz w:val="24"/>
          <w:szCs w:val="24"/>
          <w:lang w:val="es-ES"/>
        </w:rPr>
        <w:t>Girls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related</w:t>
      </w:r>
      <w:proofErr w:type="spellEnd"/>
      <w:proofErr w:type="gramEnd"/>
      <w:r>
        <w:rPr>
          <w:rFonts w:ascii="Garamond" w:hAnsi="Garamond" w:cs="Arial"/>
          <w:sz w:val="24"/>
          <w:szCs w:val="24"/>
          <w:lang w:val="es-ES"/>
        </w:rPr>
        <w:t xml:space="preserve"> to mental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health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(HRI/CORE/IRL/2019, para. 190),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or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National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Intercultural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Health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Strategy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(HRI/CORE/IRL/2019, para. 209-211),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or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specific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targets to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improve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health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services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for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Traveller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proofErr w:type="gramStart"/>
      <w:r>
        <w:rPr>
          <w:rFonts w:ascii="Garamond" w:hAnsi="Garamond" w:cs="Arial"/>
          <w:sz w:val="24"/>
          <w:szCs w:val="24"/>
          <w:lang w:val="es-ES"/>
        </w:rPr>
        <w:t>women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>(</w:t>
      </w:r>
      <w:proofErr w:type="gramEnd"/>
      <w:r>
        <w:rPr>
          <w:rFonts w:ascii="Garamond" w:hAnsi="Garamond" w:cs="Arial"/>
          <w:sz w:val="24"/>
          <w:szCs w:val="24"/>
          <w:lang w:val="es-ES"/>
        </w:rPr>
        <w:t xml:space="preserve">HRI/CORE/IRL/2019, para. 237-239).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However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,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despite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these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promissory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practices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,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gender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bias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still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affect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women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in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healthcare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>.</w:t>
      </w:r>
    </w:p>
    <w:p w14:paraId="2F45ECE0" w14:textId="77777777" w:rsidR="00000000" w:rsidRDefault="00000000">
      <w:pPr>
        <w:pStyle w:val="numeroitukappale"/>
        <w:tabs>
          <w:tab w:val="clear" w:pos="0"/>
        </w:tabs>
        <w:spacing w:line="276" w:lineRule="auto"/>
        <w:ind w:left="0"/>
        <w:jc w:val="both"/>
        <w:rPr>
          <w:rFonts w:ascii="Garamond" w:hAnsi="Garamond" w:cs="Arial"/>
          <w:sz w:val="24"/>
          <w:szCs w:val="24"/>
          <w:lang w:val="es-ES"/>
        </w:rPr>
      </w:pPr>
      <w:r>
        <w:rPr>
          <w:rFonts w:ascii="Garamond" w:hAnsi="Garamond" w:cs="Arial"/>
          <w:sz w:val="24"/>
          <w:szCs w:val="24"/>
          <w:lang w:val="es-ES"/>
        </w:rPr>
        <w:t xml:space="preserve">8.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Gender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disparities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permeate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healthcare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,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with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women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having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differentiated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results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related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to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their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disease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prevalence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and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outcomes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,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health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determinants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, mental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health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diagnoses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,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mortality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, and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health-related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behaviours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. For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instance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, in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terms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of cardiovascular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diseases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,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studies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have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shown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that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more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women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and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men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in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Ireland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die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from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circulatory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diseases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, and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tend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to endure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longer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periods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for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recovery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>.</w:t>
      </w:r>
      <w:r>
        <w:rPr>
          <w:rStyle w:val="EndnoteReference"/>
          <w:rFonts w:ascii="Garamond" w:hAnsi="Garamond" w:cs="Arial"/>
          <w:sz w:val="24"/>
          <w:szCs w:val="24"/>
          <w:lang w:val="es-ES"/>
        </w:rPr>
        <w:endnoteReference w:id="15"/>
      </w:r>
      <w:r>
        <w:rPr>
          <w:rFonts w:ascii="Garamond" w:hAnsi="Garamond" w:cs="Arial"/>
          <w:sz w:val="24"/>
          <w:szCs w:val="24"/>
          <w:lang w:val="es-ES"/>
        </w:rPr>
        <w:t xml:space="preserve"> In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that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regard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, a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qualitative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study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show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that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 medical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personnel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treated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different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women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in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triage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during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an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emergency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management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prioritizing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men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for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adequate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treatment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>.</w:t>
      </w:r>
      <w:r>
        <w:rPr>
          <w:rStyle w:val="EndnoteReference"/>
          <w:rFonts w:ascii="Garamond" w:hAnsi="Garamond" w:cs="Arial"/>
          <w:sz w:val="24"/>
          <w:szCs w:val="24"/>
          <w:lang w:val="es-ES"/>
        </w:rPr>
        <w:endnoteReference w:id="16"/>
      </w:r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Until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2013,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women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were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underrepresented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and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excluded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from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cardiovascular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clinical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trials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>.</w:t>
      </w:r>
      <w:r>
        <w:rPr>
          <w:rStyle w:val="EndnoteReference"/>
          <w:rFonts w:ascii="Garamond" w:hAnsi="Garamond" w:cs="Arial"/>
          <w:sz w:val="24"/>
          <w:szCs w:val="24"/>
          <w:lang w:val="es-ES"/>
        </w:rPr>
        <w:endnoteReference w:id="17"/>
      </w:r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Furthermore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,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women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are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overrepresented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in mental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health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research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trials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, and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abscense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of male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experiences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can reproduce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gender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bias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against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women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, and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impedes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use of sex,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gender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with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other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variables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such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as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age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,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income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,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mobility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,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ethnicity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,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or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labour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>.</w:t>
      </w:r>
      <w:r>
        <w:rPr>
          <w:rStyle w:val="EndnoteReference"/>
          <w:rFonts w:ascii="Garamond" w:hAnsi="Garamond" w:cs="Arial"/>
          <w:sz w:val="24"/>
          <w:szCs w:val="24"/>
          <w:lang w:val="es-ES"/>
        </w:rPr>
        <w:endnoteReference w:id="18"/>
      </w:r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On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March 2021, a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report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suggested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that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Irish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women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wait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seven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minutes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longer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than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men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for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Cardiopulmonary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Resuscitation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to be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activated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, and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receive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cancer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diagnoses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2.5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years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after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men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and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diagnoses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for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metabolic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diseases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like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diabetes 4.5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years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later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>.</w:t>
      </w:r>
      <w:r>
        <w:rPr>
          <w:rStyle w:val="EndnoteReference"/>
          <w:rFonts w:ascii="Garamond" w:hAnsi="Garamond" w:cs="Arial"/>
          <w:sz w:val="24"/>
          <w:szCs w:val="24"/>
          <w:lang w:val="es-ES"/>
        </w:rPr>
        <w:endnoteReference w:id="19"/>
      </w:r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Moreover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,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studies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shown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cases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where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color w:val="3C3C3C"/>
          <w:sz w:val="24"/>
          <w:szCs w:val="24"/>
          <w:lang w:val="es-ES"/>
        </w:rPr>
        <w:t>women</w:t>
      </w:r>
      <w:proofErr w:type="spellEnd"/>
      <w:r>
        <w:rPr>
          <w:rFonts w:ascii="Garamond" w:hAnsi="Garamond" w:cs="Arial"/>
          <w:color w:val="3C3C3C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color w:val="3C3C3C"/>
          <w:sz w:val="24"/>
          <w:szCs w:val="24"/>
          <w:lang w:val="es-ES"/>
        </w:rPr>
        <w:t>with</w:t>
      </w:r>
      <w:proofErr w:type="spellEnd"/>
      <w:r>
        <w:rPr>
          <w:rFonts w:ascii="Garamond" w:hAnsi="Garamond" w:cs="Arial"/>
          <w:color w:val="3C3C3C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color w:val="3C3C3C"/>
          <w:sz w:val="24"/>
          <w:szCs w:val="24"/>
          <w:lang w:val="es-ES"/>
        </w:rPr>
        <w:t>persistent</w:t>
      </w:r>
      <w:proofErr w:type="spellEnd"/>
      <w:r>
        <w:rPr>
          <w:rFonts w:ascii="Garamond" w:hAnsi="Garamond" w:cs="Arial"/>
          <w:color w:val="3C3C3C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color w:val="3C3C3C"/>
          <w:sz w:val="24"/>
          <w:szCs w:val="24"/>
          <w:lang w:val="es-ES"/>
        </w:rPr>
        <w:t>symptoms</w:t>
      </w:r>
      <w:proofErr w:type="spellEnd"/>
      <w:r>
        <w:rPr>
          <w:rFonts w:ascii="Garamond" w:hAnsi="Garamond" w:cs="Arial"/>
          <w:color w:val="3C3C3C"/>
          <w:sz w:val="24"/>
          <w:szCs w:val="24"/>
          <w:lang w:val="es-ES"/>
        </w:rPr>
        <w:t xml:space="preserve"> of Long-</w:t>
      </w:r>
      <w:proofErr w:type="spellStart"/>
      <w:r>
        <w:rPr>
          <w:rFonts w:ascii="Garamond" w:hAnsi="Garamond" w:cs="Arial"/>
          <w:color w:val="3C3C3C"/>
          <w:sz w:val="24"/>
          <w:szCs w:val="24"/>
          <w:lang w:val="es-ES"/>
        </w:rPr>
        <w:t>Covid</w:t>
      </w:r>
      <w:proofErr w:type="spellEnd"/>
      <w:r>
        <w:rPr>
          <w:rFonts w:ascii="Garamond" w:hAnsi="Garamond" w:cs="Arial"/>
          <w:color w:val="3C3C3C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color w:val="3C3C3C"/>
          <w:sz w:val="24"/>
          <w:szCs w:val="24"/>
          <w:lang w:val="es-ES"/>
        </w:rPr>
        <w:t>or</w:t>
      </w:r>
      <w:proofErr w:type="spellEnd"/>
      <w:r>
        <w:rPr>
          <w:rFonts w:ascii="Garamond" w:hAnsi="Garamond" w:cs="Arial"/>
          <w:color w:val="3C3C3C"/>
          <w:sz w:val="24"/>
          <w:szCs w:val="24"/>
          <w:lang w:val="es-ES"/>
        </w:rPr>
        <w:t xml:space="preserve"> post-</w:t>
      </w:r>
      <w:proofErr w:type="spellStart"/>
      <w:r>
        <w:rPr>
          <w:rFonts w:ascii="Garamond" w:hAnsi="Garamond" w:cs="Arial"/>
          <w:color w:val="3C3C3C"/>
          <w:sz w:val="24"/>
          <w:szCs w:val="24"/>
          <w:lang w:val="es-ES"/>
        </w:rPr>
        <w:t>Covid</w:t>
      </w:r>
      <w:proofErr w:type="spellEnd"/>
      <w:r>
        <w:rPr>
          <w:rFonts w:ascii="Garamond" w:hAnsi="Garamond" w:cs="Arial"/>
          <w:color w:val="3C3C3C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color w:val="3C3C3C"/>
          <w:sz w:val="24"/>
          <w:szCs w:val="24"/>
          <w:lang w:val="es-ES"/>
        </w:rPr>
        <w:t>have</w:t>
      </w:r>
      <w:proofErr w:type="spellEnd"/>
      <w:r>
        <w:rPr>
          <w:rFonts w:ascii="Garamond" w:hAnsi="Garamond" w:cs="Arial"/>
          <w:color w:val="3C3C3C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color w:val="3C3C3C"/>
          <w:sz w:val="24"/>
          <w:szCs w:val="24"/>
          <w:lang w:val="es-ES"/>
        </w:rPr>
        <w:t>been</w:t>
      </w:r>
      <w:proofErr w:type="spellEnd"/>
      <w:r>
        <w:rPr>
          <w:rFonts w:ascii="Garamond" w:hAnsi="Garamond" w:cs="Arial"/>
          <w:color w:val="3C3C3C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color w:val="3C3C3C"/>
          <w:sz w:val="24"/>
          <w:szCs w:val="24"/>
          <w:lang w:val="es-ES"/>
        </w:rPr>
        <w:t>treated</w:t>
      </w:r>
      <w:proofErr w:type="spellEnd"/>
      <w:r>
        <w:rPr>
          <w:rFonts w:ascii="Garamond" w:hAnsi="Garamond" w:cs="Arial"/>
          <w:color w:val="3C3C3C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color w:val="3C3C3C"/>
          <w:sz w:val="24"/>
          <w:szCs w:val="24"/>
          <w:lang w:val="es-ES"/>
        </w:rPr>
        <w:t>by</w:t>
      </w:r>
      <w:proofErr w:type="spellEnd"/>
      <w:r>
        <w:rPr>
          <w:rFonts w:ascii="Garamond" w:hAnsi="Garamond" w:cs="Arial"/>
          <w:color w:val="3C3C3C"/>
          <w:sz w:val="24"/>
          <w:szCs w:val="24"/>
          <w:lang w:val="es-ES"/>
        </w:rPr>
        <w:t xml:space="preserve"> as </w:t>
      </w:r>
      <w:proofErr w:type="spellStart"/>
      <w:r>
        <w:rPr>
          <w:rFonts w:ascii="Garamond" w:hAnsi="Garamond" w:cs="Arial"/>
          <w:color w:val="3C3C3C"/>
          <w:sz w:val="24"/>
          <w:szCs w:val="24"/>
          <w:lang w:val="es-ES"/>
        </w:rPr>
        <w:t>dramatic</w:t>
      </w:r>
      <w:proofErr w:type="spellEnd"/>
      <w:r>
        <w:rPr>
          <w:rFonts w:ascii="Garamond" w:hAnsi="Garamond" w:cs="Arial"/>
          <w:color w:val="3C3C3C"/>
          <w:sz w:val="24"/>
          <w:szCs w:val="24"/>
          <w:lang w:val="es-ES"/>
        </w:rPr>
        <w:t xml:space="preserve"> and </w:t>
      </w:r>
      <w:proofErr w:type="spellStart"/>
      <w:r>
        <w:rPr>
          <w:rFonts w:ascii="Garamond" w:hAnsi="Garamond" w:cs="Arial"/>
          <w:color w:val="3C3C3C"/>
          <w:sz w:val="24"/>
          <w:szCs w:val="24"/>
          <w:lang w:val="es-ES"/>
        </w:rPr>
        <w:t>anxious</w:t>
      </w:r>
      <w:proofErr w:type="spellEnd"/>
      <w:r>
        <w:rPr>
          <w:rFonts w:ascii="Garamond" w:hAnsi="Garamond" w:cs="Arial"/>
          <w:color w:val="3C3C3C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color w:val="3C3C3C"/>
          <w:sz w:val="24"/>
          <w:szCs w:val="24"/>
          <w:lang w:val="es-ES"/>
        </w:rPr>
        <w:t>by</w:t>
      </w:r>
      <w:proofErr w:type="spellEnd"/>
      <w:r>
        <w:rPr>
          <w:rFonts w:ascii="Garamond" w:hAnsi="Garamond" w:cs="Arial"/>
          <w:color w:val="3C3C3C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color w:val="3C3C3C"/>
          <w:sz w:val="24"/>
          <w:szCs w:val="24"/>
          <w:lang w:val="es-ES"/>
        </w:rPr>
        <w:t>Irish</w:t>
      </w:r>
      <w:proofErr w:type="spellEnd"/>
      <w:r>
        <w:rPr>
          <w:rFonts w:ascii="Garamond" w:hAnsi="Garamond" w:cs="Arial"/>
          <w:color w:val="3C3C3C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color w:val="3C3C3C"/>
          <w:sz w:val="24"/>
          <w:szCs w:val="24"/>
          <w:lang w:val="es-ES"/>
        </w:rPr>
        <w:t>healthcare</w:t>
      </w:r>
      <w:proofErr w:type="spellEnd"/>
      <w:r>
        <w:rPr>
          <w:rFonts w:ascii="Garamond" w:hAnsi="Garamond" w:cs="Arial"/>
          <w:color w:val="3C3C3C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color w:val="3C3C3C"/>
          <w:sz w:val="24"/>
          <w:szCs w:val="24"/>
          <w:lang w:val="es-ES"/>
        </w:rPr>
        <w:t>personnel</w:t>
      </w:r>
      <w:proofErr w:type="spellEnd"/>
      <w:r>
        <w:rPr>
          <w:rFonts w:ascii="Garamond" w:hAnsi="Garamond" w:cs="Arial"/>
          <w:color w:val="3C3C3C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color w:val="3C3C3C"/>
          <w:sz w:val="24"/>
          <w:szCs w:val="24"/>
          <w:lang w:val="es-ES"/>
        </w:rPr>
        <w:t>during</w:t>
      </w:r>
      <w:proofErr w:type="spellEnd"/>
      <w:r>
        <w:rPr>
          <w:rFonts w:ascii="Garamond" w:hAnsi="Garamond" w:cs="Arial"/>
          <w:color w:val="3C3C3C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color w:val="3C3C3C"/>
          <w:sz w:val="24"/>
          <w:szCs w:val="24"/>
          <w:lang w:val="es-ES"/>
        </w:rPr>
        <w:t>the</w:t>
      </w:r>
      <w:proofErr w:type="spellEnd"/>
      <w:r>
        <w:rPr>
          <w:rFonts w:ascii="Garamond" w:hAnsi="Garamond" w:cs="Arial"/>
          <w:color w:val="3C3C3C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color w:val="3C3C3C"/>
          <w:sz w:val="24"/>
          <w:szCs w:val="24"/>
          <w:lang w:val="es-ES"/>
        </w:rPr>
        <w:t>years</w:t>
      </w:r>
      <w:proofErr w:type="spellEnd"/>
      <w:r>
        <w:rPr>
          <w:rFonts w:ascii="Garamond" w:hAnsi="Garamond" w:cs="Arial"/>
          <w:color w:val="3C3C3C"/>
          <w:sz w:val="24"/>
          <w:szCs w:val="24"/>
          <w:lang w:val="es-ES"/>
        </w:rPr>
        <w:t xml:space="preserve"> of 2021 and 2022, </w:t>
      </w:r>
      <w:proofErr w:type="spellStart"/>
      <w:r>
        <w:rPr>
          <w:rFonts w:ascii="Garamond" w:hAnsi="Garamond" w:cs="Arial"/>
          <w:color w:val="3C3C3C"/>
          <w:sz w:val="24"/>
          <w:szCs w:val="24"/>
          <w:lang w:val="es-ES"/>
        </w:rPr>
        <w:t>reinforcing</w:t>
      </w:r>
      <w:proofErr w:type="spellEnd"/>
      <w:r>
        <w:rPr>
          <w:rFonts w:ascii="Garamond" w:hAnsi="Garamond" w:cs="Arial"/>
          <w:color w:val="3C3C3C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color w:val="3C3C3C"/>
          <w:sz w:val="24"/>
          <w:szCs w:val="24"/>
          <w:lang w:val="es-ES"/>
        </w:rPr>
        <w:t>the</w:t>
      </w:r>
      <w:proofErr w:type="spellEnd"/>
      <w:r>
        <w:rPr>
          <w:rFonts w:ascii="Garamond" w:hAnsi="Garamond" w:cs="Arial"/>
          <w:color w:val="3C3C3C"/>
          <w:sz w:val="24"/>
          <w:szCs w:val="24"/>
          <w:lang w:val="es-ES"/>
        </w:rPr>
        <w:t xml:space="preserve"> negative </w:t>
      </w:r>
      <w:proofErr w:type="spellStart"/>
      <w:r>
        <w:rPr>
          <w:rFonts w:ascii="Garamond" w:hAnsi="Garamond" w:cs="Arial"/>
          <w:color w:val="3C3C3C"/>
          <w:sz w:val="24"/>
          <w:szCs w:val="24"/>
          <w:lang w:val="es-ES"/>
        </w:rPr>
        <w:t>attitudes</w:t>
      </w:r>
      <w:proofErr w:type="spellEnd"/>
      <w:r>
        <w:rPr>
          <w:rFonts w:ascii="Garamond" w:hAnsi="Garamond" w:cs="Arial"/>
          <w:color w:val="3C3C3C"/>
          <w:sz w:val="24"/>
          <w:szCs w:val="24"/>
          <w:lang w:val="es-ES"/>
        </w:rPr>
        <w:t xml:space="preserve"> of </w:t>
      </w:r>
      <w:proofErr w:type="spellStart"/>
      <w:r>
        <w:rPr>
          <w:rFonts w:ascii="Garamond" w:hAnsi="Garamond" w:cs="Arial"/>
          <w:color w:val="3C3C3C"/>
          <w:sz w:val="24"/>
          <w:szCs w:val="24"/>
          <w:lang w:val="es-ES"/>
        </w:rPr>
        <w:t>dismissal</w:t>
      </w:r>
      <w:proofErr w:type="spellEnd"/>
      <w:r>
        <w:rPr>
          <w:rFonts w:ascii="Garamond" w:hAnsi="Garamond" w:cs="Arial"/>
          <w:color w:val="3C3C3C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color w:val="3C3C3C"/>
          <w:sz w:val="24"/>
          <w:szCs w:val="24"/>
          <w:lang w:val="es-ES"/>
        </w:rPr>
        <w:t>by</w:t>
      </w:r>
      <w:proofErr w:type="spellEnd"/>
      <w:r>
        <w:rPr>
          <w:rFonts w:ascii="Garamond" w:hAnsi="Garamond" w:cs="Arial"/>
          <w:color w:val="3C3C3C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color w:val="3C3C3C"/>
          <w:sz w:val="24"/>
          <w:szCs w:val="24"/>
          <w:lang w:val="es-ES"/>
        </w:rPr>
        <w:t>healthcare</w:t>
      </w:r>
      <w:proofErr w:type="spellEnd"/>
      <w:r>
        <w:rPr>
          <w:rFonts w:ascii="Garamond" w:hAnsi="Garamond" w:cs="Arial"/>
          <w:color w:val="3C3C3C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color w:val="3C3C3C"/>
          <w:sz w:val="24"/>
          <w:szCs w:val="24"/>
          <w:lang w:val="es-ES"/>
        </w:rPr>
        <w:t>professionals</w:t>
      </w:r>
      <w:proofErr w:type="spellEnd"/>
      <w:r>
        <w:rPr>
          <w:rFonts w:ascii="Garamond" w:hAnsi="Garamond" w:cs="Arial"/>
          <w:color w:val="3C3C3C"/>
          <w:sz w:val="24"/>
          <w:szCs w:val="24"/>
          <w:lang w:val="es-ES"/>
        </w:rPr>
        <w:t xml:space="preserve">, </w:t>
      </w:r>
      <w:proofErr w:type="spellStart"/>
      <w:r>
        <w:rPr>
          <w:rFonts w:ascii="Garamond" w:hAnsi="Garamond" w:cs="Arial"/>
          <w:color w:val="3C3C3C"/>
          <w:sz w:val="24"/>
          <w:szCs w:val="24"/>
          <w:lang w:val="es-ES"/>
        </w:rPr>
        <w:t>friends</w:t>
      </w:r>
      <w:proofErr w:type="spellEnd"/>
      <w:r>
        <w:rPr>
          <w:rFonts w:ascii="Garamond" w:hAnsi="Garamond" w:cs="Arial"/>
          <w:color w:val="3C3C3C"/>
          <w:sz w:val="24"/>
          <w:szCs w:val="24"/>
          <w:lang w:val="es-ES"/>
        </w:rPr>
        <w:t xml:space="preserve"> and </w:t>
      </w:r>
      <w:proofErr w:type="spellStart"/>
      <w:r>
        <w:rPr>
          <w:rFonts w:ascii="Garamond" w:hAnsi="Garamond" w:cs="Arial"/>
          <w:color w:val="3C3C3C"/>
          <w:sz w:val="24"/>
          <w:szCs w:val="24"/>
          <w:lang w:val="es-ES"/>
        </w:rPr>
        <w:t>family</w:t>
      </w:r>
      <w:proofErr w:type="spellEnd"/>
      <w:r>
        <w:rPr>
          <w:rFonts w:ascii="Garamond" w:hAnsi="Garamond" w:cs="Arial"/>
          <w:color w:val="3C3C3C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color w:val="3C3C3C"/>
          <w:sz w:val="24"/>
          <w:szCs w:val="24"/>
          <w:lang w:val="es-ES"/>
        </w:rPr>
        <w:t>members</w:t>
      </w:r>
      <w:proofErr w:type="spellEnd"/>
      <w:r>
        <w:rPr>
          <w:rFonts w:ascii="Garamond" w:hAnsi="Garamond" w:cs="Arial"/>
          <w:color w:val="3C3C3C"/>
          <w:sz w:val="24"/>
          <w:szCs w:val="24"/>
          <w:lang w:val="es-ES"/>
        </w:rPr>
        <w:t xml:space="preserve"> of </w:t>
      </w:r>
      <w:proofErr w:type="spellStart"/>
      <w:r>
        <w:rPr>
          <w:rFonts w:ascii="Garamond" w:hAnsi="Garamond" w:cs="Arial"/>
          <w:color w:val="3C3C3C"/>
          <w:sz w:val="24"/>
          <w:szCs w:val="24"/>
          <w:lang w:val="es-ES"/>
        </w:rPr>
        <w:t>female</w:t>
      </w:r>
      <w:proofErr w:type="spellEnd"/>
      <w:r>
        <w:rPr>
          <w:rFonts w:ascii="Garamond" w:hAnsi="Garamond" w:cs="Arial"/>
          <w:color w:val="3C3C3C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color w:val="3C3C3C"/>
          <w:sz w:val="24"/>
          <w:szCs w:val="24"/>
          <w:lang w:val="es-ES"/>
        </w:rPr>
        <w:t>pain</w:t>
      </w:r>
      <w:proofErr w:type="spellEnd"/>
      <w:r>
        <w:rPr>
          <w:rFonts w:ascii="Garamond" w:hAnsi="Garamond" w:cs="Arial"/>
          <w:color w:val="3C3C3C"/>
          <w:sz w:val="24"/>
          <w:szCs w:val="24"/>
          <w:lang w:val="es-ES"/>
        </w:rPr>
        <w:t>.</w:t>
      </w:r>
      <w:r>
        <w:rPr>
          <w:rStyle w:val="EndnoteReference"/>
          <w:rFonts w:ascii="Garamond" w:hAnsi="Garamond" w:cs="Arial"/>
          <w:color w:val="3C3C3C"/>
          <w:sz w:val="24"/>
          <w:szCs w:val="24"/>
          <w:lang w:val="es-ES"/>
        </w:rPr>
        <w:endnoteReference w:id="20"/>
      </w:r>
    </w:p>
    <w:p w14:paraId="289D0CC4" w14:textId="77777777" w:rsidR="00000000" w:rsidRDefault="00000000">
      <w:pPr>
        <w:pStyle w:val="numeroitukappale"/>
        <w:tabs>
          <w:tab w:val="clear" w:pos="0"/>
        </w:tabs>
        <w:spacing w:line="276" w:lineRule="auto"/>
        <w:ind w:left="0"/>
        <w:jc w:val="both"/>
        <w:rPr>
          <w:rFonts w:ascii="Garamond" w:hAnsi="Garamond" w:cs="Arial"/>
          <w:sz w:val="24"/>
          <w:szCs w:val="24"/>
          <w:lang w:val="es-ES"/>
        </w:rPr>
      </w:pPr>
      <w:r>
        <w:rPr>
          <w:rFonts w:ascii="Garamond" w:hAnsi="Garamond" w:cs="Arial"/>
          <w:sz w:val="24"/>
          <w:szCs w:val="24"/>
          <w:lang w:val="es-ES"/>
        </w:rPr>
        <w:t xml:space="preserve">9. ODRI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would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like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to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raise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use of artificial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intelligence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and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algorithms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by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healthcare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in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Ireland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.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While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artificial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intelligence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provides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new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programmes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to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screen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and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diagnose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patients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and to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process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their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results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. As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recommended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by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experts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, 1)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health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datasets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require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a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gender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sensitive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analysis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of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peculiarities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and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disparities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, 2)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treatment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process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should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guarantee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detection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and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de-identification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of sensitive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health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information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considering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possible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loss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of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meaningful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data to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avoid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overlooking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female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experiences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, 3)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manufacturers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and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users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of artificial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intelligence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should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detect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and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correct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gender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bias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in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health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datasets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, and 4)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women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should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be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actively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included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in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design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,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implementation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and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evaluation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of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health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algorithms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>.</w:t>
      </w:r>
      <w:r>
        <w:rPr>
          <w:rStyle w:val="EndnoteReference"/>
          <w:rFonts w:ascii="Garamond" w:hAnsi="Garamond" w:cs="Arial"/>
          <w:sz w:val="24"/>
          <w:szCs w:val="24"/>
          <w:lang w:val="es-ES"/>
        </w:rPr>
        <w:endnoteReference w:id="21"/>
      </w:r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However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,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government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has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not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yet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developed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guidelines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to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prevent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negative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impacts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of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algorithms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,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while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most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available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tools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are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concentrated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in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misuse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of personal data and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confidentiality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. </w:t>
      </w:r>
    </w:p>
    <w:p w14:paraId="2BFF884E" w14:textId="77777777" w:rsidR="00000000" w:rsidRDefault="00000000">
      <w:pPr>
        <w:pStyle w:val="ListParagraph"/>
        <w:spacing w:line="276" w:lineRule="auto"/>
        <w:ind w:left="0"/>
        <w:jc w:val="both"/>
        <w:rPr>
          <w:rFonts w:ascii="Garamond" w:hAnsi="Garamond" w:cs="Arial"/>
          <w:sz w:val="24"/>
          <w:szCs w:val="24"/>
          <w:lang w:val="es-ES"/>
        </w:rPr>
      </w:pPr>
      <w:r>
        <w:rPr>
          <w:rFonts w:ascii="Garamond" w:hAnsi="Garamond" w:cs="Arial"/>
          <w:sz w:val="24"/>
          <w:szCs w:val="24"/>
          <w:lang w:val="es-ES"/>
        </w:rPr>
        <w:t xml:space="preserve">10.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Considering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all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of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above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, ODRI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proposes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to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members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of CEDAW to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consider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raising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Ireland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government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to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provide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following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request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>:</w:t>
      </w:r>
    </w:p>
    <w:p w14:paraId="051CEEA8" w14:textId="77777777" w:rsidR="00000000" w:rsidRDefault="00000000">
      <w:pPr>
        <w:pStyle w:val="numeroitukappale"/>
        <w:shd w:val="clear" w:color="auto" w:fill="FF6600"/>
        <w:tabs>
          <w:tab w:val="clear" w:pos="0"/>
        </w:tabs>
        <w:spacing w:line="276" w:lineRule="auto"/>
        <w:ind w:left="0"/>
        <w:jc w:val="both"/>
        <w:rPr>
          <w:rFonts w:ascii="Garamond" w:hAnsi="Garamond" w:cs="Arial"/>
          <w:sz w:val="24"/>
          <w:szCs w:val="24"/>
          <w:lang w:val="es-ES"/>
        </w:rPr>
      </w:pPr>
      <w:r>
        <w:rPr>
          <w:rFonts w:ascii="Garamond" w:hAnsi="Garamond" w:cs="Arial"/>
          <w:sz w:val="24"/>
          <w:szCs w:val="24"/>
          <w:lang w:val="es-ES"/>
        </w:rPr>
        <w:t xml:space="preserve">*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Inform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about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safeguards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to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prevent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gender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disparities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and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bias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during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healthcare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>.</w:t>
      </w:r>
    </w:p>
    <w:p w14:paraId="41FC6019" w14:textId="77777777" w:rsidR="00000000" w:rsidRDefault="00000000">
      <w:pPr>
        <w:pStyle w:val="numeroitukappale"/>
        <w:shd w:val="clear" w:color="auto" w:fill="FF6600"/>
        <w:tabs>
          <w:tab w:val="clear" w:pos="0"/>
        </w:tabs>
        <w:spacing w:line="276" w:lineRule="auto"/>
        <w:ind w:left="0"/>
        <w:jc w:val="both"/>
        <w:rPr>
          <w:rFonts w:ascii="Garamond" w:hAnsi="Garamond" w:cs="Arial"/>
          <w:sz w:val="24"/>
          <w:szCs w:val="24"/>
          <w:lang w:val="es-ES"/>
        </w:rPr>
      </w:pPr>
      <w:r>
        <w:rPr>
          <w:rFonts w:ascii="Garamond" w:hAnsi="Garamond" w:cs="Arial"/>
          <w:sz w:val="24"/>
          <w:szCs w:val="24"/>
          <w:lang w:val="es-ES"/>
        </w:rPr>
        <w:t xml:space="preserve">*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Report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of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activities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to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guarantee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that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artificial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intelligence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systems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used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in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healthcare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and medical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algorithms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do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not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perpetuate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or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condone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gender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stereotypes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,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discrimination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or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gender-based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violence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against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women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>.</w:t>
      </w:r>
    </w:p>
    <w:p w14:paraId="09FF7A59" w14:textId="77777777" w:rsidR="00000000" w:rsidRDefault="00000000">
      <w:pPr>
        <w:pStyle w:val="numeroitukappale"/>
        <w:shd w:val="clear" w:color="auto" w:fill="FF6600"/>
        <w:tabs>
          <w:tab w:val="clear" w:pos="0"/>
        </w:tabs>
        <w:spacing w:line="276" w:lineRule="auto"/>
        <w:ind w:left="0"/>
        <w:jc w:val="both"/>
        <w:rPr>
          <w:rFonts w:ascii="Garamond" w:hAnsi="Garamond" w:cs="Arial"/>
          <w:sz w:val="24"/>
          <w:szCs w:val="24"/>
          <w:lang w:val="es-ES"/>
        </w:rPr>
      </w:pPr>
      <w:r>
        <w:rPr>
          <w:rFonts w:ascii="Garamond" w:hAnsi="Garamond" w:cs="Arial"/>
          <w:sz w:val="24"/>
          <w:szCs w:val="24"/>
          <w:lang w:val="es-ES"/>
        </w:rPr>
        <w:t xml:space="preserve"> </w:t>
      </w:r>
    </w:p>
    <w:p w14:paraId="290564F3" w14:textId="77777777" w:rsidR="00000000" w:rsidRDefault="00000000">
      <w:pPr>
        <w:pStyle w:val="Heading2"/>
        <w:spacing w:line="276" w:lineRule="auto"/>
        <w:rPr>
          <w:rFonts w:ascii="Garamond" w:hAnsi="Garamond"/>
          <w:sz w:val="24"/>
          <w:szCs w:val="24"/>
          <w:lang w:val="es-ES"/>
        </w:rPr>
      </w:pPr>
      <w:r>
        <w:rPr>
          <w:rFonts w:ascii="Garamond" w:hAnsi="Garamond" w:cs="Arial"/>
          <w:sz w:val="24"/>
          <w:szCs w:val="24"/>
          <w:lang w:val="es-ES"/>
        </w:rPr>
        <w:lastRenderedPageBreak/>
        <w:t xml:space="preserve">3.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Marriage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and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family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relations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</w:p>
    <w:p w14:paraId="4EFE9618" w14:textId="77777777" w:rsidR="00000000" w:rsidRDefault="00000000">
      <w:pPr>
        <w:pStyle w:val="numeroitukappale"/>
        <w:tabs>
          <w:tab w:val="clear" w:pos="0"/>
        </w:tabs>
        <w:spacing w:line="276" w:lineRule="auto"/>
        <w:ind w:left="0"/>
        <w:rPr>
          <w:rFonts w:ascii="Garamond" w:hAnsi="Garamond"/>
          <w:sz w:val="24"/>
          <w:szCs w:val="24"/>
          <w:lang w:val="es-ES"/>
        </w:rPr>
      </w:pPr>
    </w:p>
    <w:p w14:paraId="17D0EC11" w14:textId="77777777" w:rsidR="00000000" w:rsidRDefault="00000000">
      <w:pPr>
        <w:pStyle w:val="numeroitukappale"/>
        <w:tabs>
          <w:tab w:val="clear" w:pos="0"/>
        </w:tabs>
        <w:ind w:left="0"/>
        <w:jc w:val="both"/>
        <w:rPr>
          <w:rFonts w:ascii="Garamond" w:hAnsi="Garamond" w:cs="Arial"/>
          <w:sz w:val="24"/>
          <w:szCs w:val="24"/>
          <w:lang w:val="es-ES"/>
        </w:rPr>
      </w:pPr>
      <w:r>
        <w:rPr>
          <w:rFonts w:ascii="Garamond" w:hAnsi="Garamond"/>
          <w:sz w:val="24"/>
          <w:szCs w:val="24"/>
        </w:rPr>
        <w:t xml:space="preserve">11. ODRI wants to alert the Committee that during the reporting period the Irish government has been conducting a consultation on parental alienation, where movements against gender equality have presented gender stereotypes about the manipulation of malignant women. </w:t>
      </w:r>
      <w:proofErr w:type="gramStart"/>
      <w:r>
        <w:rPr>
          <w:rFonts w:ascii="Garamond" w:hAnsi="Garamond"/>
          <w:sz w:val="24"/>
          <w:szCs w:val="24"/>
        </w:rPr>
        <w:t>On</w:t>
      </w:r>
      <w:proofErr w:type="gramEnd"/>
      <w:r>
        <w:rPr>
          <w:rFonts w:ascii="Garamond" w:hAnsi="Garamond"/>
          <w:sz w:val="24"/>
          <w:szCs w:val="24"/>
        </w:rPr>
        <w:t xml:space="preserve"> May 2023, the Justice approved a 2023 Plan and the Family Justice Strategy 2022-2025 both contain a commitment to make recommendations to address the topic of parental alienation that include a process through which a child becomes estranged from a parent as a result of the psychological manipulation of the other parent, or; situations where one parent is wrongfully influencing their child or children against the other parent</w:t>
      </w:r>
      <w:r>
        <w:rPr>
          <w:rStyle w:val="EndnoteReference"/>
          <w:rFonts w:ascii="Garamond" w:hAnsi="Garamond"/>
          <w:sz w:val="24"/>
          <w:szCs w:val="24"/>
        </w:rPr>
        <w:endnoteReference w:id="22"/>
      </w:r>
      <w:r>
        <w:rPr>
          <w:rFonts w:ascii="Garamond" w:hAnsi="Garamond"/>
          <w:sz w:val="24"/>
          <w:szCs w:val="24"/>
        </w:rPr>
        <w:t>.</w:t>
      </w:r>
    </w:p>
    <w:p w14:paraId="44FCF761" w14:textId="77777777" w:rsidR="00000000" w:rsidRDefault="00000000">
      <w:pPr>
        <w:pStyle w:val="numeroitukappale"/>
        <w:tabs>
          <w:tab w:val="clear" w:pos="0"/>
        </w:tabs>
        <w:spacing w:line="276" w:lineRule="auto"/>
        <w:ind w:left="0"/>
        <w:rPr>
          <w:rFonts w:ascii="Garamond" w:hAnsi="Garamond" w:cs="Arial"/>
          <w:sz w:val="24"/>
          <w:szCs w:val="24"/>
          <w:lang w:val="es-ES"/>
        </w:rPr>
      </w:pPr>
    </w:p>
    <w:p w14:paraId="37AB2EB6" w14:textId="77777777" w:rsidR="00000000" w:rsidRDefault="00000000">
      <w:pPr>
        <w:sectPr w:rsidR="00000000">
          <w:type w:val="continuous"/>
          <w:pgSz w:w="11906" w:h="16838"/>
          <w:pgMar w:top="1417" w:right="1134" w:bottom="1614" w:left="1134" w:header="1134" w:footer="1134" w:gutter="0"/>
          <w:cols w:space="720"/>
          <w:docGrid w:linePitch="312" w:charSpace="6143"/>
        </w:sectPr>
      </w:pPr>
    </w:p>
    <w:p w14:paraId="3D2BDA3A" w14:textId="77777777" w:rsidR="00000000" w:rsidRDefault="00000000">
      <w:pPr>
        <w:spacing w:line="276" w:lineRule="auto"/>
        <w:jc w:val="both"/>
        <w:rPr>
          <w:rFonts w:ascii="Garamond" w:hAnsi="Garamond" w:cs="Arial"/>
          <w:sz w:val="24"/>
          <w:szCs w:val="24"/>
          <w:lang w:val="es-ES"/>
        </w:rPr>
      </w:pPr>
    </w:p>
    <w:p w14:paraId="565FC24E" w14:textId="77777777" w:rsidR="00000000" w:rsidRDefault="00000000">
      <w:pPr>
        <w:spacing w:line="276" w:lineRule="auto"/>
        <w:jc w:val="both"/>
        <w:rPr>
          <w:rFonts w:ascii="Garamond" w:hAnsi="Garamond" w:cs="Arial"/>
          <w:sz w:val="24"/>
          <w:szCs w:val="24"/>
          <w:lang w:val="es-ES"/>
        </w:rPr>
      </w:pPr>
      <w:r>
        <w:rPr>
          <w:rFonts w:ascii="Garamond" w:hAnsi="Garamond" w:cs="Arial"/>
          <w:sz w:val="24"/>
          <w:szCs w:val="24"/>
          <w:lang w:val="es-ES"/>
        </w:rPr>
        <w:t>Regina Pajares</w:t>
      </w:r>
      <w:r>
        <w:rPr>
          <w:rFonts w:ascii="Garamond" w:hAnsi="Garamond" w:cs="Arial"/>
          <w:sz w:val="24"/>
          <w:szCs w:val="24"/>
          <w:lang w:val="es-ES"/>
        </w:rPr>
        <w:tab/>
      </w:r>
      <w:r>
        <w:rPr>
          <w:rFonts w:ascii="Garamond" w:hAnsi="Garamond" w:cs="Arial"/>
          <w:sz w:val="24"/>
          <w:szCs w:val="24"/>
          <w:lang w:val="es-ES"/>
        </w:rPr>
        <w:tab/>
      </w:r>
      <w:r>
        <w:rPr>
          <w:rFonts w:ascii="Garamond" w:hAnsi="Garamond" w:cs="Arial"/>
          <w:sz w:val="24"/>
          <w:szCs w:val="24"/>
          <w:lang w:val="es-ES"/>
        </w:rPr>
        <w:tab/>
      </w:r>
      <w:r>
        <w:rPr>
          <w:rFonts w:ascii="Garamond" w:hAnsi="Garamond" w:cs="Arial"/>
          <w:sz w:val="24"/>
          <w:szCs w:val="24"/>
          <w:lang w:val="es-ES"/>
        </w:rPr>
        <w:tab/>
        <w:t>Diego Ocampo</w:t>
      </w:r>
      <w:r>
        <w:rPr>
          <w:rFonts w:ascii="Garamond" w:hAnsi="Garamond" w:cs="Arial"/>
          <w:sz w:val="24"/>
          <w:szCs w:val="24"/>
          <w:lang w:val="es-ES"/>
        </w:rPr>
        <w:tab/>
      </w:r>
      <w:r>
        <w:rPr>
          <w:rFonts w:ascii="Garamond" w:hAnsi="Garamond" w:cs="Arial"/>
          <w:sz w:val="24"/>
          <w:szCs w:val="24"/>
          <w:lang w:val="es-ES"/>
        </w:rPr>
        <w:tab/>
      </w:r>
      <w:r>
        <w:rPr>
          <w:rFonts w:ascii="Garamond" w:hAnsi="Garamond" w:cs="Arial"/>
          <w:sz w:val="24"/>
          <w:szCs w:val="24"/>
          <w:lang w:val="es-ES"/>
        </w:rPr>
        <w:tab/>
      </w:r>
    </w:p>
    <w:p w14:paraId="32ADFF02" w14:textId="77777777" w:rsidR="00000000" w:rsidRDefault="00000000">
      <w:pPr>
        <w:spacing w:line="276" w:lineRule="auto"/>
        <w:jc w:val="both"/>
        <w:rPr>
          <w:rFonts w:ascii="Garamond" w:hAnsi="Garamond"/>
          <w:sz w:val="24"/>
          <w:szCs w:val="24"/>
          <w:lang w:val="es-ES"/>
        </w:rPr>
      </w:pPr>
      <w:r>
        <w:rPr>
          <w:rFonts w:ascii="Garamond" w:hAnsi="Garamond" w:cs="Arial"/>
          <w:sz w:val="24"/>
          <w:szCs w:val="24"/>
          <w:lang w:val="es-ES"/>
        </w:rPr>
        <w:t>Director</w:t>
      </w:r>
      <w:r>
        <w:rPr>
          <w:rFonts w:ascii="Garamond" w:hAnsi="Garamond" w:cs="Arial"/>
          <w:sz w:val="24"/>
          <w:szCs w:val="24"/>
          <w:lang w:val="es-ES"/>
        </w:rPr>
        <w:tab/>
      </w:r>
      <w:r>
        <w:rPr>
          <w:rFonts w:ascii="Garamond" w:hAnsi="Garamond" w:cs="Arial"/>
          <w:sz w:val="24"/>
          <w:szCs w:val="24"/>
          <w:lang w:val="es-ES"/>
        </w:rPr>
        <w:tab/>
      </w:r>
      <w:r>
        <w:rPr>
          <w:rFonts w:ascii="Garamond" w:hAnsi="Garamond" w:cs="Arial"/>
          <w:sz w:val="24"/>
          <w:szCs w:val="24"/>
          <w:lang w:val="es-ES"/>
        </w:rPr>
        <w:tab/>
      </w:r>
      <w:r>
        <w:rPr>
          <w:rFonts w:ascii="Garamond" w:hAnsi="Garamond" w:cs="Arial"/>
          <w:sz w:val="24"/>
          <w:szCs w:val="24"/>
          <w:lang w:val="es-ES"/>
        </w:rPr>
        <w:tab/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Advocacy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 xml:space="preserve"> </w:t>
      </w:r>
      <w:proofErr w:type="spellStart"/>
      <w:r>
        <w:rPr>
          <w:rFonts w:ascii="Garamond" w:hAnsi="Garamond" w:cs="Arial"/>
          <w:sz w:val="24"/>
          <w:szCs w:val="24"/>
          <w:lang w:val="es-ES"/>
        </w:rPr>
        <w:t>Advisor</w:t>
      </w:r>
      <w:proofErr w:type="spellEnd"/>
      <w:r>
        <w:rPr>
          <w:rFonts w:ascii="Garamond" w:hAnsi="Garamond" w:cs="Arial"/>
          <w:sz w:val="24"/>
          <w:szCs w:val="24"/>
          <w:lang w:val="es-ES"/>
        </w:rPr>
        <w:tab/>
      </w:r>
      <w:r>
        <w:rPr>
          <w:rFonts w:ascii="Garamond" w:hAnsi="Garamond" w:cs="Arial"/>
          <w:sz w:val="24"/>
          <w:szCs w:val="24"/>
          <w:lang w:val="es-ES"/>
        </w:rPr>
        <w:tab/>
      </w:r>
    </w:p>
    <w:p w14:paraId="5F2382C0" w14:textId="77777777" w:rsidR="00F365AA" w:rsidRDefault="00F365AA">
      <w:pPr/>
    </w:p>
    <w:sectPr w:rsidR="00F365AA">
      <w:type w:val="continuous"/>
      <w:pgSz w:w="11906" w:h="16838"/>
      <w:pgMar w:top="1417" w:right="1134" w:bottom="1614" w:left="1134" w:header="1134" w:footer="1134" w:gutter="0"/>
      <w:cols w:space="720"/>
      <w:docGrid w:linePitch="312" w:charSpace="614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0568FD" w14:textId="77777777" w:rsidR="00C24423" w:rsidRDefault="00C24423">
      <w:pPr>
        <w:spacing w:line="240" w:lineRule="auto"/>
      </w:pPr>
      <w:r>
        <w:separator/>
      </w:r>
    </w:p>
  </w:endnote>
  <w:endnote w:type="continuationSeparator" w:id="0">
    <w:p w14:paraId="4D633DAE" w14:textId="77777777" w:rsidR="00C24423" w:rsidRDefault="00C24423">
      <w:pPr>
        <w:spacing w:line="240" w:lineRule="auto"/>
      </w:pPr>
      <w:r>
        <w:continuationSeparator/>
      </w:r>
    </w:p>
  </w:endnote>
  <w:endnote w:id="1">
    <w:p w14:paraId="709C74CB" w14:textId="77777777" w:rsidR="00000000" w:rsidRDefault="00000000">
      <w:pPr>
        <w:pStyle w:val="EndnoteText"/>
      </w:pPr>
      <w:r>
        <w:rPr>
          <w:rStyle w:val="EndnoteCharacters"/>
          <w:rFonts w:ascii="Garamond" w:hAnsi="Garamond"/>
        </w:rPr>
        <w:endnoteRef/>
      </w:r>
      <w:r>
        <w:rPr>
          <w:rFonts w:ascii="Garamond" w:hAnsi="Garamond"/>
        </w:rPr>
        <w:tab/>
        <w:t xml:space="preserve">Vogue Williams says it's 'weird' that her photos are being used in 'deep fake' pornography, November 20, 2021, </w:t>
      </w:r>
      <w:hyperlink r:id="rId1" w:history="1">
        <w:r>
          <w:rPr>
            <w:rStyle w:val="Hyperlink"/>
            <w:rFonts w:ascii="Garamond" w:hAnsi="Garamond"/>
          </w:rPr>
          <w:t>https://www.rsvplive.ie/news/tv-film/vogue-williams-says-its-weird-25508447</w:t>
        </w:r>
      </w:hyperlink>
      <w:r>
        <w:rPr>
          <w:rFonts w:ascii="Garamond" w:hAnsi="Garamond"/>
        </w:rPr>
        <w:t xml:space="preserve">;  Rana Ayyub, 21 November, 2018, ‘I Was the Victim of a Deep Fake Porn Plot Intended to Silence Me,” </w:t>
      </w:r>
      <w:hyperlink r:id="rId2" w:history="1">
        <w:r>
          <w:rPr>
            <w:rStyle w:val="Hyperlink"/>
            <w:rFonts w:ascii="Garamond" w:hAnsi="Garamond"/>
          </w:rPr>
          <w:t>https://www.huffingtonpost.co.uk/entry/deepfake-porn_uk_5bf2c126e4b0f32bd58ba316</w:t>
        </w:r>
      </w:hyperlink>
      <w:r>
        <w:rPr>
          <w:rFonts w:ascii="Garamond" w:hAnsi="Garamond"/>
        </w:rPr>
        <w:t>.</w:t>
      </w:r>
    </w:p>
  </w:endnote>
  <w:endnote w:id="2">
    <w:p w14:paraId="3D397067" w14:textId="77777777" w:rsidR="00000000" w:rsidRDefault="00000000">
      <w:pPr>
        <w:pStyle w:val="EndnoteText"/>
      </w:pPr>
      <w:r>
        <w:rPr>
          <w:rStyle w:val="EndnoteCharacters"/>
          <w:rFonts w:ascii="Garamond" w:hAnsi="Garamond"/>
        </w:rPr>
        <w:endnoteRef/>
      </w:r>
      <w:r>
        <w:tab/>
        <w:t xml:space="preserve">VIDEO NASTY I found twisted videos of myself online and people think it’s real – this can happen to anyone… it’s utterly terrifying, February, 24, 2023, </w:t>
      </w:r>
      <w:hyperlink r:id="rId3" w:history="1">
        <w:r>
          <w:rPr>
            <w:rStyle w:val="Hyperlink"/>
          </w:rPr>
          <w:t>https://www.thesun.ie/news/10281681/deepfake-porn-video-sweet-anita-victim-twitch/</w:t>
        </w:r>
      </w:hyperlink>
      <w:r>
        <w:t>.</w:t>
      </w:r>
    </w:p>
  </w:endnote>
  <w:endnote w:id="3">
    <w:p w14:paraId="5F9A058B" w14:textId="77777777" w:rsidR="00000000" w:rsidRDefault="00000000">
      <w:pPr>
        <w:pStyle w:val="EndnoteText"/>
      </w:pPr>
      <w:r>
        <w:rPr>
          <w:rStyle w:val="EndnoteCharacters"/>
          <w:rFonts w:ascii="Garamond" w:hAnsi="Garamond"/>
        </w:rPr>
        <w:endnoteRef/>
      </w:r>
      <w:r>
        <w:tab/>
        <w:t xml:space="preserve">How Real People Are Caught Up In Reddit’s AI Porn Explosion, </w:t>
      </w:r>
      <w:hyperlink r:id="rId4" w:history="1">
        <w:r>
          <w:rPr>
            <w:rStyle w:val="Hyperlink"/>
          </w:rPr>
          <w:t>https://daddycow.ie/livenewss/news/1354993/How-Real-People-Are-Caught-Up-In-Reddit-s-AI-Porn-Explosion</w:t>
        </w:r>
      </w:hyperlink>
      <w:r>
        <w:t xml:space="preserve">; Demand for 'Cork girls' as deepfake porn on the rise targeting innocent Irish victims, August 29, 2022, </w:t>
      </w:r>
      <w:hyperlink r:id="rId5" w:history="1">
        <w:r>
          <w:rPr>
            <w:rStyle w:val="Hyperlink"/>
          </w:rPr>
          <w:t>https://www.corkbeo.ie/news/local-news/demand-cork-girls-deepfake-porn-24880907</w:t>
        </w:r>
      </w:hyperlink>
      <w:r>
        <w:t>.</w:t>
      </w:r>
    </w:p>
  </w:endnote>
  <w:endnote w:id="4">
    <w:p w14:paraId="32D39571" w14:textId="77777777" w:rsidR="00000000" w:rsidRDefault="00000000">
      <w:pPr>
        <w:pStyle w:val="EndnoteText"/>
      </w:pPr>
      <w:r>
        <w:rPr>
          <w:rStyle w:val="EndnoteCharacters"/>
          <w:rFonts w:ascii="Garamond" w:hAnsi="Garamond"/>
        </w:rPr>
        <w:endnoteRef/>
      </w:r>
      <w:r>
        <w:tab/>
        <w:t xml:space="preserve">How to Make a Belle Delphine Deepfake, July 19, 2021, </w:t>
      </w:r>
      <w:hyperlink r:id="rId6" w:history="1">
        <w:r>
          <w:rPr>
            <w:rStyle w:val="Hyperlink"/>
          </w:rPr>
          <w:t>https://blog.deepfakesweb.com/belle-delphine-deepfake</w:t>
        </w:r>
      </w:hyperlink>
      <w:r>
        <w:t xml:space="preserve">; Murphy, Gillian; Ching, Didier; Twomey, John; Linehan, Conor (2023). Face/Off: changing the face of movies with deepfakes. University of Limerick. Journal contribution, </w:t>
      </w:r>
      <w:hyperlink r:id="rId7" w:history="1">
        <w:r>
          <w:rPr>
            <w:rStyle w:val="Hyperlink"/>
          </w:rPr>
          <w:t>https://doi.org/10.34961/researchrepository-ul.23723838.v1</w:t>
        </w:r>
      </w:hyperlink>
      <w:r>
        <w:t xml:space="preserve">; “The creation of pornographic deepfakes for revenge can fetch between $300 (£240) to $20,000 (£15,870) per minute, according to cybersecurity giant Kaspersky”; WEB WARNING Inside the dark web scheme where cyber criminals earn more than £15,000 a MINUTE selling deepfake revenge porn, May 10, 2023,   </w:t>
      </w:r>
      <w:hyperlink r:id="rId8" w:history="1">
        <w:r>
          <w:rPr>
            <w:rStyle w:val="Hyperlink"/>
          </w:rPr>
          <w:t>https://www.thesun.ie/tech/10689218/dark-web-cyber-criminals-thousands-selling-deepfake-revenge-porn/</w:t>
        </w:r>
      </w:hyperlink>
      <w:r>
        <w:t xml:space="preserve">. </w:t>
      </w:r>
    </w:p>
  </w:endnote>
  <w:endnote w:id="5">
    <w:p w14:paraId="7A18D1C2" w14:textId="77777777" w:rsidR="00000000" w:rsidRDefault="00000000">
      <w:pPr>
        <w:pStyle w:val="EndnoteText"/>
      </w:pPr>
      <w:r>
        <w:rPr>
          <w:rStyle w:val="EndnoteCharacters"/>
          <w:rFonts w:ascii="Garamond" w:hAnsi="Garamond"/>
        </w:rPr>
        <w:endnoteRef/>
      </w:r>
      <w:r>
        <w:tab/>
        <w:t xml:space="preserve">Harassment, Harmful Communications and Related Offences Act 2020 </w:t>
      </w:r>
      <w:hyperlink r:id="rId9" w:history="1">
        <w:r>
          <w:rPr>
            <w:rStyle w:val="Hyperlink"/>
            <w:rFonts w:ascii="Times New Roman" w:hAnsi="Times New Roman"/>
          </w:rPr>
          <w:t>http://www.irishstatutebook.ie/eli/2020/act/32/enacted/en/print</w:t>
        </w:r>
      </w:hyperlink>
      <w:r>
        <w:t xml:space="preserve">; Shannon, Emer  (2023) The global problem of image-based sexual abuse considered in the Irish context: An evaluation of existing legal responses with a focus on effective enforcement in the online environment.  PhD thesis, National University of Ireland Maynooth, </w:t>
      </w:r>
      <w:hyperlink r:id="rId10" w:history="1">
        <w:r>
          <w:rPr>
            <w:rStyle w:val="Hyperlink"/>
          </w:rPr>
          <w:t>https://mural.maynoothuniversity.ie/cgi/export/eprint/17340/Text/nuimeprn-eprint-17340.txt</w:t>
        </w:r>
      </w:hyperlink>
      <w:r>
        <w:t xml:space="preserve">; Liu, Hin-Yan &amp; Maas, Matthijs &amp; Danaher, John &amp; Scarcella, Luisa &amp; </w:t>
      </w:r>
      <w:proofErr w:type="spellStart"/>
      <w:r>
        <w:t>Lexer</w:t>
      </w:r>
      <w:proofErr w:type="spellEnd"/>
      <w:r>
        <w:t xml:space="preserve">, Michaela &amp; Van </w:t>
      </w:r>
      <w:proofErr w:type="spellStart"/>
      <w:r>
        <w:t>Rompaey</w:t>
      </w:r>
      <w:proofErr w:type="spellEnd"/>
      <w:r>
        <w:t>, Léonard. (2020). Artificial Intelligence and Legal Disruption: A New Model for Analysis. 10.1080/17579961.2020.1815402.</w:t>
      </w:r>
    </w:p>
  </w:endnote>
  <w:endnote w:id="6">
    <w:p w14:paraId="25340B25" w14:textId="77777777" w:rsidR="00000000" w:rsidRDefault="00000000">
      <w:pPr>
        <w:pStyle w:val="EndnoteText"/>
        <w:jc w:val="both"/>
      </w:pPr>
      <w:r>
        <w:rPr>
          <w:rStyle w:val="EndnoteCharacters"/>
          <w:rFonts w:ascii="Garamond" w:hAnsi="Garamond"/>
        </w:rPr>
        <w:endnoteRef/>
      </w:r>
      <w:r>
        <w:tab/>
        <w:t xml:space="preserve">'An ideal vehicle for harassment': New revenge porn law will cover deepfake technology, November, 18, 2019, </w:t>
      </w:r>
      <w:hyperlink r:id="rId11" w:history="1">
        <w:r>
          <w:rPr>
            <w:rStyle w:val="Hyperlink"/>
          </w:rPr>
          <w:t>https://www.thejournal.ie/revenge-porn-deep-fake-4893028-Nov2019/</w:t>
        </w:r>
      </w:hyperlink>
      <w:r>
        <w:t>; Emma Bowie (2021)</w:t>
      </w:r>
      <w:r>
        <w:br/>
        <w:t xml:space="preserve">Image-Based Sexual Offences and Irish Law Does the Harassment, Harmful Communications and Related Offences Bill 2017 Provide Adequate Legal Protection for Victims?, Vol. 4 No. 1 (2020): Trinity Women's Review Volume IV, </w:t>
      </w:r>
      <w:hyperlink r:id="rId12" w:history="1">
        <w:r>
          <w:rPr>
            <w:rStyle w:val="Hyperlink"/>
          </w:rPr>
          <w:t>https://ojs.tchpc.tcd.ie/index.php/TrinityWomensReview/article/view/2054</w:t>
        </w:r>
      </w:hyperlink>
      <w:r>
        <w:t xml:space="preserve">; Women´s Aid. (2021) Briefing on the Harassment, Harmful Communications Act 2020 Also known as ‘Coco’s Law’, </w:t>
      </w:r>
      <w:hyperlink r:id="rId13" w:history="1">
        <w:r>
          <w:rPr>
            <w:rStyle w:val="Hyperlink"/>
          </w:rPr>
          <w:t>https://www.womensaid.ie/app/uploads/2023/04/Brief-on-the-Harassment-Harmful-Communications-and-Related-Offences-Act-Cocos-Law-2020-2021.pdf</w:t>
        </w:r>
      </w:hyperlink>
      <w:r>
        <w:t>.</w:t>
      </w:r>
    </w:p>
  </w:endnote>
  <w:endnote w:id="7">
    <w:p w14:paraId="589C5418" w14:textId="77777777" w:rsidR="00000000" w:rsidRDefault="00000000">
      <w:pPr>
        <w:pStyle w:val="EndnoteText"/>
      </w:pPr>
      <w:r>
        <w:rPr>
          <w:rStyle w:val="EndnoteCharacters"/>
          <w:rFonts w:ascii="Garamond" w:hAnsi="Garamond"/>
        </w:rPr>
        <w:endnoteRef/>
      </w:r>
      <w:r>
        <w:tab/>
        <w:t xml:space="preserve">Shannon, </w:t>
      </w:r>
      <w:proofErr w:type="gramStart"/>
      <w:r>
        <w:t>Emer  (</w:t>
      </w:r>
      <w:proofErr w:type="gramEnd"/>
      <w:r>
        <w:t xml:space="preserve">2023) The global problem of image-based sexual abuse considered in the Irish context: An evaluation of existing legal responses with a focus on effective enforcement in the online environment.  PhD thesis, National University of Ireland Maynooth, </w:t>
      </w:r>
      <w:hyperlink r:id="rId14" w:history="1">
        <w:r>
          <w:rPr>
            <w:rStyle w:val="Hyperlink"/>
          </w:rPr>
          <w:t>https://mural.maynoothuniversity.ie/cgi/export/eprint/17340/Text/nuimeprn-eprint-17340.txt</w:t>
        </w:r>
      </w:hyperlink>
      <w:r>
        <w:t xml:space="preserve">. </w:t>
      </w:r>
    </w:p>
  </w:endnote>
  <w:endnote w:id="8">
    <w:p w14:paraId="00530BC4" w14:textId="77777777" w:rsidR="00000000" w:rsidRDefault="00000000">
      <w:pPr>
        <w:pStyle w:val="EndnoteText"/>
      </w:pPr>
      <w:r>
        <w:rPr>
          <w:rStyle w:val="EndnoteCharacters"/>
          <w:rFonts w:ascii="Garamond" w:hAnsi="Garamond"/>
        </w:rPr>
        <w:endnoteRef/>
      </w:r>
      <w:r>
        <w:tab/>
        <w:t xml:space="preserve">Women´s Aid, Submission to </w:t>
      </w:r>
      <w:proofErr w:type="spellStart"/>
      <w:r>
        <w:t>Coimisiún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Meán’s</w:t>
      </w:r>
      <w:proofErr w:type="spellEnd"/>
      <w:r>
        <w:t xml:space="preserve"> Call For Inputs: Developing Ireland’s First Binding Online Safety Code for Video-Sharing Platform Services, August 2023, </w:t>
      </w:r>
      <w:hyperlink r:id="rId15" w:history="1">
        <w:r>
          <w:rPr>
            <w:rStyle w:val="Hyperlink"/>
          </w:rPr>
          <w:t>https://www.womensaid.ie/app/uploads/2023/08/Submission-to-Coimisiun-na-Means-Call-For-Inputs-August-2023.pdf</w:t>
        </w:r>
      </w:hyperlink>
      <w:r>
        <w:t xml:space="preserve">. </w:t>
      </w:r>
    </w:p>
  </w:endnote>
  <w:endnote w:id="9">
    <w:p w14:paraId="0CF71906" w14:textId="77777777" w:rsidR="00000000" w:rsidRDefault="00000000">
      <w:pPr>
        <w:pStyle w:val="EndnoteText"/>
      </w:pPr>
      <w:r>
        <w:rPr>
          <w:rStyle w:val="EndnoteCharacters"/>
          <w:rFonts w:ascii="Garamond" w:hAnsi="Garamond"/>
        </w:rPr>
        <w:endnoteRef/>
      </w:r>
      <w:r>
        <w:tab/>
        <w:t xml:space="preserve">Threatening to share intimate images is a crime, May 22, 2023, </w:t>
      </w:r>
      <w:hyperlink r:id="rId16" w:history="1">
        <w:r>
          <w:rPr>
            <w:rStyle w:val="Hyperlink"/>
          </w:rPr>
          <w:t>https://www.gov.ie/en/news/19140-threatening-to-share-intimate-images-is-a-crime/</w:t>
        </w:r>
      </w:hyperlink>
      <w:r>
        <w:t xml:space="preserve">; Government launches awareness campaign on intimate image abuse, May 22, 2023, </w:t>
      </w:r>
      <w:hyperlink r:id="rId17" w:history="1">
        <w:r>
          <w:rPr>
            <w:rStyle w:val="Hyperlink"/>
          </w:rPr>
          <w:t>https://www.breakingnews.ie/ireland/government-launches-awareness-campaign-on-intimate-image-abuse-1478999.html</w:t>
        </w:r>
      </w:hyperlink>
      <w:r>
        <w:t>.</w:t>
      </w:r>
    </w:p>
  </w:endnote>
  <w:endnote w:id="10">
    <w:p w14:paraId="7E87C535" w14:textId="77777777" w:rsidR="00000000" w:rsidRDefault="00000000">
      <w:pPr>
        <w:pStyle w:val="EndnoteText"/>
      </w:pPr>
      <w:r>
        <w:rPr>
          <w:rStyle w:val="EndnoteCharacters"/>
          <w:rFonts w:ascii="Garamond" w:hAnsi="Garamond"/>
        </w:rPr>
        <w:endnoteRef/>
      </w:r>
      <w:r>
        <w:tab/>
        <w:t xml:space="preserve">Eoghan Murphy (2023). 105 new charges brought by Coco's Law welcomed, April 25, 2023. </w:t>
      </w:r>
      <w:hyperlink r:id="rId18" w:history="1">
        <w:r>
          <w:rPr>
            <w:rStyle w:val="Hyperlink"/>
          </w:rPr>
          <w:t>https://www.buzz.ie/news/105-new-charges-brought-cocos-29789426</w:t>
        </w:r>
      </w:hyperlink>
      <w:r>
        <w:t xml:space="preserve">. </w:t>
      </w:r>
    </w:p>
  </w:endnote>
  <w:endnote w:id="11">
    <w:p w14:paraId="39A57C27" w14:textId="77777777" w:rsidR="00000000" w:rsidRDefault="00000000">
      <w:pPr>
        <w:pStyle w:val="EndnoteText"/>
      </w:pPr>
      <w:r>
        <w:rPr>
          <w:rStyle w:val="EndnoteCharacters"/>
          <w:rFonts w:ascii="Garamond" w:hAnsi="Garamond"/>
        </w:rPr>
        <w:endnoteRef/>
      </w:r>
      <w:r>
        <w:tab/>
        <w:t xml:space="preserve">Eoghan Murphy (2023). 105 new charges brought by Coco's Law welcomed, April 25, 2023. </w:t>
      </w:r>
      <w:hyperlink r:id="rId19" w:history="1">
        <w:r>
          <w:rPr>
            <w:rStyle w:val="Hyperlink"/>
          </w:rPr>
          <w:t>https://www.buzz.ie/news/105-new-charges-brought-cocos-29789426</w:t>
        </w:r>
      </w:hyperlink>
      <w:r>
        <w:t xml:space="preserve">. </w:t>
      </w:r>
    </w:p>
  </w:endnote>
  <w:endnote w:id="12">
    <w:p w14:paraId="1C98C31B" w14:textId="77777777" w:rsidR="00000000" w:rsidRDefault="00000000">
      <w:pPr>
        <w:pStyle w:val="EndnoteText"/>
      </w:pPr>
      <w:r>
        <w:rPr>
          <w:rStyle w:val="EndnoteCharacters"/>
          <w:rFonts w:ascii="Garamond" w:hAnsi="Garamond"/>
        </w:rPr>
        <w:endnoteRef/>
      </w:r>
      <w:r>
        <w:tab/>
        <w:t xml:space="preserve">BAI publishes review of its Gender Action Plan, March 8, 2023. </w:t>
      </w:r>
      <w:hyperlink r:id="rId20" w:history="1">
        <w:r>
          <w:rPr>
            <w:rStyle w:val="Hyperlink"/>
          </w:rPr>
          <w:t>https://www.bai.ie/en/bai-publishes-review-of-its-gender-action-plan/</w:t>
        </w:r>
      </w:hyperlink>
      <w:r>
        <w:t>.</w:t>
      </w:r>
    </w:p>
  </w:endnote>
  <w:endnote w:id="13">
    <w:p w14:paraId="2B819B9B" w14:textId="77777777" w:rsidR="00000000" w:rsidRDefault="00000000">
      <w:pPr>
        <w:pStyle w:val="EndnoteText"/>
      </w:pPr>
      <w:r>
        <w:rPr>
          <w:rStyle w:val="EndnoteCharacters"/>
          <w:rFonts w:ascii="Garamond" w:hAnsi="Garamond"/>
        </w:rPr>
        <w:endnoteRef/>
      </w:r>
      <w:r>
        <w:tab/>
        <w:t xml:space="preserve">Online Safety, September 14, 2023, </w:t>
      </w:r>
      <w:hyperlink r:id="rId21" w:history="1">
        <w:r>
          <w:rPr>
            <w:rStyle w:val="Hyperlink"/>
          </w:rPr>
          <w:t>https://www.gov.ie/en/news/19140-threatening-to-share-intimate-images-is-a-crime/</w:t>
        </w:r>
      </w:hyperlink>
      <w:r>
        <w:t xml:space="preserve">. </w:t>
      </w:r>
    </w:p>
  </w:endnote>
  <w:endnote w:id="14">
    <w:p w14:paraId="263B5703" w14:textId="77777777" w:rsidR="00000000" w:rsidRDefault="00000000">
      <w:pPr>
        <w:pStyle w:val="EndnoteText"/>
      </w:pPr>
      <w:r>
        <w:rPr>
          <w:rStyle w:val="EndnoteCharacters"/>
          <w:rFonts w:ascii="Garamond" w:hAnsi="Garamond"/>
        </w:rPr>
        <w:endnoteRef/>
      </w:r>
      <w:r>
        <w:tab/>
        <w:t xml:space="preserve">Tong, Stephanie --- "You </w:t>
      </w:r>
      <w:proofErr w:type="spellStart"/>
      <w:r>
        <w:t>Won'T</w:t>
      </w:r>
      <w:proofErr w:type="spellEnd"/>
      <w:r>
        <w:t xml:space="preserve"> Believe What She Does!': an Examination into the Use of Pornographic Deepfakes as a Method of Sexual Abuse and the Legal Protections Available to its Victims" [2022] </w:t>
      </w:r>
      <w:proofErr w:type="spellStart"/>
      <w:r>
        <w:t>UNSWLawJlStuS</w:t>
      </w:r>
      <w:proofErr w:type="spellEnd"/>
      <w:r>
        <w:t xml:space="preserve"> 25; (2022) UNSWLJ Student Series No 22-25, </w:t>
      </w:r>
      <w:hyperlink r:id="rId22" w:history="1">
        <w:r>
          <w:rPr>
            <w:rStyle w:val="Hyperlink"/>
          </w:rPr>
          <w:t>http://www5.austlii.edu.au/au/journals/UNSWLawJlStuS/2022/25.html</w:t>
        </w:r>
      </w:hyperlink>
      <w:r>
        <w:t xml:space="preserve">. </w:t>
      </w:r>
    </w:p>
  </w:endnote>
  <w:endnote w:id="15">
    <w:p w14:paraId="4D85CF6D" w14:textId="77777777" w:rsidR="00000000" w:rsidRDefault="00000000">
      <w:pPr>
        <w:pStyle w:val="EndnoteText"/>
        <w:jc w:val="both"/>
      </w:pPr>
      <w:r>
        <w:rPr>
          <w:rStyle w:val="EndnoteCharacters"/>
          <w:rFonts w:ascii="Garamond" w:hAnsi="Garamond"/>
        </w:rPr>
        <w:endnoteRef/>
      </w:r>
      <w:r>
        <w:rPr>
          <w:rFonts w:ascii="Garamond" w:hAnsi="Garamond"/>
        </w:rPr>
        <w:tab/>
        <w:t xml:space="preserve">The Women’s Health Council </w:t>
      </w:r>
      <w:proofErr w:type="gramStart"/>
      <w:r>
        <w:rPr>
          <w:rFonts w:ascii="Garamond" w:hAnsi="Garamond"/>
        </w:rPr>
        <w:t>The</w:t>
      </w:r>
      <w:proofErr w:type="gramEnd"/>
      <w:r>
        <w:rPr>
          <w:rFonts w:ascii="Garamond" w:hAnsi="Garamond"/>
        </w:rPr>
        <w:t xml:space="preserve"> Irish Association for Emergency Medicine. The Emergency Department Assessment of Women with Acute Coronary Syndrome  </w:t>
      </w:r>
      <w:hyperlink r:id="rId23" w:history="1">
        <w:r>
          <w:rPr>
            <w:rStyle w:val="Hyperlink"/>
            <w:rFonts w:ascii="Garamond" w:hAnsi="Garamond"/>
          </w:rPr>
          <w:t>https://iaem.ie/wp-content/uploads/2013/02/iaem_whc_ed_assessment_of_women_with_acs_180209.pdf</w:t>
        </w:r>
      </w:hyperlink>
      <w:r>
        <w:rPr>
          <w:rFonts w:ascii="Garamond" w:hAnsi="Garamond"/>
        </w:rPr>
        <w:t xml:space="preserve">; Sheilagh Foley, How woke is Artificial Intelligence? An old-fashioned approach to new technology, September 6, 2022.  </w:t>
      </w:r>
      <w:hyperlink r:id="rId24" w:history="1">
        <w:r>
          <w:rPr>
            <w:rStyle w:val="Hyperlink"/>
            <w:rFonts w:ascii="Garamond" w:hAnsi="Garamond"/>
          </w:rPr>
          <w:t>https://www.imt.ie/opinion/sheilagh-foley/how-woke-is-artificial-intelligence-an-old-fashioned-approach-to-new-technology-06-09-2022/</w:t>
        </w:r>
      </w:hyperlink>
      <w:r>
        <w:rPr>
          <w:rFonts w:ascii="Garamond" w:hAnsi="Garamond"/>
        </w:rPr>
        <w:t xml:space="preserve">; Cardiology's problem women. Lancet. 2019 Mar 9;393(10175):959. </w:t>
      </w:r>
      <w:proofErr w:type="spellStart"/>
      <w:r>
        <w:rPr>
          <w:rFonts w:ascii="Garamond" w:hAnsi="Garamond"/>
        </w:rPr>
        <w:t>doi</w:t>
      </w:r>
      <w:proofErr w:type="spellEnd"/>
      <w:r>
        <w:rPr>
          <w:rFonts w:ascii="Garamond" w:hAnsi="Garamond"/>
        </w:rPr>
        <w:t xml:space="preserve">: 10.1016/S0140-6736(19)30510-0; Preciado, Salena &amp; Sharp, Adam &amp; Sun, Benjamin &amp; </w:t>
      </w:r>
      <w:proofErr w:type="spellStart"/>
      <w:r>
        <w:rPr>
          <w:rFonts w:ascii="Garamond" w:hAnsi="Garamond"/>
        </w:rPr>
        <w:t>Baecker</w:t>
      </w:r>
      <w:proofErr w:type="spellEnd"/>
      <w:r>
        <w:rPr>
          <w:rFonts w:ascii="Garamond" w:hAnsi="Garamond"/>
        </w:rPr>
        <w:t xml:space="preserve">, Aileen &amp; Wu, Yi-Lin &amp; Lee, Ming-Sum &amp; Shen, Ernest &amp; </w:t>
      </w:r>
      <w:proofErr w:type="spellStart"/>
      <w:r>
        <w:rPr>
          <w:rFonts w:ascii="Garamond" w:hAnsi="Garamond"/>
        </w:rPr>
        <w:t>Ferencik</w:t>
      </w:r>
      <w:proofErr w:type="spellEnd"/>
      <w:r>
        <w:rPr>
          <w:rFonts w:ascii="Garamond" w:hAnsi="Garamond"/>
        </w:rPr>
        <w:t xml:space="preserve">, Maros &amp; </w:t>
      </w:r>
      <w:proofErr w:type="spellStart"/>
      <w:r>
        <w:rPr>
          <w:rFonts w:ascii="Garamond" w:hAnsi="Garamond"/>
        </w:rPr>
        <w:t>Natsui</w:t>
      </w:r>
      <w:proofErr w:type="spellEnd"/>
      <w:r>
        <w:rPr>
          <w:rFonts w:ascii="Garamond" w:hAnsi="Garamond"/>
        </w:rPr>
        <w:t xml:space="preserve">, Shaw &amp; </w:t>
      </w:r>
      <w:proofErr w:type="spellStart"/>
      <w:r>
        <w:rPr>
          <w:rFonts w:ascii="Garamond" w:hAnsi="Garamond"/>
        </w:rPr>
        <w:t>Kawatkar</w:t>
      </w:r>
      <w:proofErr w:type="spellEnd"/>
      <w:r>
        <w:rPr>
          <w:rFonts w:ascii="Garamond" w:hAnsi="Garamond"/>
        </w:rPr>
        <w:t xml:space="preserve">, Aniket &amp; Park, Stacy &amp; </w:t>
      </w:r>
      <w:proofErr w:type="spellStart"/>
      <w:r>
        <w:rPr>
          <w:rFonts w:ascii="Garamond" w:hAnsi="Garamond"/>
        </w:rPr>
        <w:t>Redberg</w:t>
      </w:r>
      <w:proofErr w:type="spellEnd"/>
      <w:r>
        <w:rPr>
          <w:rFonts w:ascii="Garamond" w:hAnsi="Garamond"/>
        </w:rPr>
        <w:t xml:space="preserve">, Rita. (2021). Evaluating Sex Disparities in the Emergency Department Management of Patients </w:t>
      </w:r>
      <w:proofErr w:type="gramStart"/>
      <w:r>
        <w:rPr>
          <w:rFonts w:ascii="Garamond" w:hAnsi="Garamond"/>
        </w:rPr>
        <w:t>With</w:t>
      </w:r>
      <w:proofErr w:type="gramEnd"/>
      <w:r>
        <w:rPr>
          <w:rFonts w:ascii="Garamond" w:hAnsi="Garamond"/>
        </w:rPr>
        <w:t xml:space="preserve"> Suspected Acute Coronary Syndrome. Annals of Emergency Medicine. 77. 10.1016/j.annemergmed.2020.10.022.  </w:t>
      </w:r>
    </w:p>
  </w:endnote>
  <w:endnote w:id="16">
    <w:p w14:paraId="2173716D" w14:textId="77777777" w:rsidR="00000000" w:rsidRDefault="00000000">
      <w:pPr>
        <w:pStyle w:val="EndnoteText"/>
      </w:pPr>
      <w:r>
        <w:rPr>
          <w:rStyle w:val="EndnoteCharacters"/>
          <w:rFonts w:ascii="Garamond" w:hAnsi="Garamond"/>
        </w:rPr>
        <w:endnoteRef/>
      </w:r>
      <w:r>
        <w:rPr>
          <w:rFonts w:ascii="Garamond" w:hAnsi="Garamond" w:cs="Arial"/>
        </w:rPr>
        <w:tab/>
        <w:t xml:space="preserve"> </w:t>
      </w:r>
      <w:proofErr w:type="spellStart"/>
      <w:r>
        <w:rPr>
          <w:rFonts w:ascii="Garamond" w:hAnsi="Garamond" w:cs="Arial"/>
        </w:rPr>
        <w:t>Arslanian-Engoren</w:t>
      </w:r>
      <w:proofErr w:type="spellEnd"/>
      <w:r>
        <w:rPr>
          <w:rFonts w:ascii="Garamond" w:hAnsi="Garamond" w:cs="Arial"/>
        </w:rPr>
        <w:t xml:space="preserve"> C. Gender and age bias in triage decisions. J </w:t>
      </w:r>
      <w:proofErr w:type="spellStart"/>
      <w:r>
        <w:rPr>
          <w:rFonts w:ascii="Garamond" w:hAnsi="Garamond" w:cs="Arial"/>
        </w:rPr>
        <w:t>Emerg</w:t>
      </w:r>
      <w:proofErr w:type="spellEnd"/>
      <w:r>
        <w:rPr>
          <w:rFonts w:ascii="Garamond" w:hAnsi="Garamond" w:cs="Arial"/>
        </w:rPr>
        <w:t xml:space="preserve"> </w:t>
      </w:r>
      <w:proofErr w:type="spellStart"/>
      <w:r>
        <w:rPr>
          <w:rFonts w:ascii="Garamond" w:hAnsi="Garamond" w:cs="Arial"/>
        </w:rPr>
        <w:t>Nurs</w:t>
      </w:r>
      <w:proofErr w:type="spellEnd"/>
      <w:r>
        <w:rPr>
          <w:rFonts w:ascii="Garamond" w:hAnsi="Garamond" w:cs="Arial"/>
        </w:rPr>
        <w:t xml:space="preserve"> </w:t>
      </w:r>
      <w:proofErr w:type="gramStart"/>
      <w:r>
        <w:rPr>
          <w:rFonts w:ascii="Garamond" w:hAnsi="Garamond" w:cs="Arial"/>
        </w:rPr>
        <w:t>2000;26:117</w:t>
      </w:r>
      <w:proofErr w:type="gramEnd"/>
      <w:r>
        <w:rPr>
          <w:rFonts w:ascii="Garamond" w:hAnsi="Garamond" w:cs="Arial"/>
        </w:rPr>
        <w:t>-24.</w:t>
      </w:r>
    </w:p>
  </w:endnote>
  <w:endnote w:id="17">
    <w:p w14:paraId="64D31A7E" w14:textId="77777777" w:rsidR="00000000" w:rsidRDefault="00000000">
      <w:pPr>
        <w:pStyle w:val="EndnoteText"/>
      </w:pPr>
      <w:r>
        <w:rPr>
          <w:rStyle w:val="EndnoteCharacters"/>
          <w:rFonts w:ascii="Garamond" w:hAnsi="Garamond"/>
        </w:rPr>
        <w:endnoteRef/>
      </w:r>
      <w:r>
        <w:rPr>
          <w:rFonts w:ascii="Garamond" w:hAnsi="Garamond" w:cs="Arial"/>
        </w:rPr>
        <w:tab/>
        <w:t xml:space="preserve"> </w:t>
      </w:r>
      <w:proofErr w:type="spellStart"/>
      <w:r>
        <w:rPr>
          <w:rFonts w:ascii="Garamond" w:hAnsi="Garamond" w:cs="Arial"/>
        </w:rPr>
        <w:t>Arslanian-Engoren</w:t>
      </w:r>
      <w:proofErr w:type="spellEnd"/>
      <w:r>
        <w:rPr>
          <w:rFonts w:ascii="Garamond" w:hAnsi="Garamond" w:cs="Arial"/>
        </w:rPr>
        <w:t xml:space="preserve"> C. Gender and age bias in triage decisions. J </w:t>
      </w:r>
      <w:proofErr w:type="spellStart"/>
      <w:r>
        <w:rPr>
          <w:rFonts w:ascii="Garamond" w:hAnsi="Garamond" w:cs="Arial"/>
        </w:rPr>
        <w:t>Emerg</w:t>
      </w:r>
      <w:proofErr w:type="spellEnd"/>
      <w:r>
        <w:rPr>
          <w:rFonts w:ascii="Garamond" w:hAnsi="Garamond" w:cs="Arial"/>
        </w:rPr>
        <w:t xml:space="preserve"> </w:t>
      </w:r>
      <w:proofErr w:type="spellStart"/>
      <w:r>
        <w:rPr>
          <w:rFonts w:ascii="Garamond" w:hAnsi="Garamond" w:cs="Arial"/>
        </w:rPr>
        <w:t>Nurs</w:t>
      </w:r>
      <w:proofErr w:type="spellEnd"/>
      <w:r>
        <w:rPr>
          <w:rFonts w:ascii="Garamond" w:hAnsi="Garamond" w:cs="Arial"/>
        </w:rPr>
        <w:t xml:space="preserve"> </w:t>
      </w:r>
      <w:proofErr w:type="gramStart"/>
      <w:r>
        <w:rPr>
          <w:rFonts w:ascii="Garamond" w:hAnsi="Garamond" w:cs="Arial"/>
        </w:rPr>
        <w:t>2000;26:117</w:t>
      </w:r>
      <w:proofErr w:type="gramEnd"/>
      <w:r>
        <w:rPr>
          <w:rFonts w:ascii="Garamond" w:hAnsi="Garamond" w:cs="Arial"/>
        </w:rPr>
        <w:t xml:space="preserve">-24. Sheilagh Foley, </w:t>
      </w:r>
      <w:proofErr w:type="gramStart"/>
      <w:r>
        <w:rPr>
          <w:rFonts w:ascii="Garamond" w:hAnsi="Garamond" w:cs="Arial"/>
        </w:rPr>
        <w:t>How</w:t>
      </w:r>
      <w:proofErr w:type="gramEnd"/>
      <w:r>
        <w:rPr>
          <w:rFonts w:ascii="Garamond" w:hAnsi="Garamond" w:cs="Arial"/>
        </w:rPr>
        <w:t xml:space="preserve"> woke is Artificial Intelligence? An old-fashioned approach to new technology, September 6, 2022.  </w:t>
      </w:r>
      <w:hyperlink r:id="rId25" w:history="1">
        <w:r>
          <w:rPr>
            <w:rStyle w:val="Hyperlink"/>
            <w:rFonts w:ascii="Garamond" w:hAnsi="Garamond" w:cs="Arial"/>
            <w:color w:val="000000"/>
            <w:lang w:val="en-GB"/>
          </w:rPr>
          <w:t>https://www.imt.ie/opinion/sheilagh-foley/how-woke-is-artificial-intelligence-an-old-fashioned-approach-to-new-technology-06-09-2022/</w:t>
        </w:r>
      </w:hyperlink>
      <w:r>
        <w:rPr>
          <w:rFonts w:ascii="Garamond" w:hAnsi="Garamond" w:cs="Arial"/>
        </w:rPr>
        <w:t xml:space="preserve">. </w:t>
      </w:r>
    </w:p>
  </w:endnote>
  <w:endnote w:id="18">
    <w:p w14:paraId="11AC40F2" w14:textId="77777777" w:rsidR="00000000" w:rsidRDefault="00000000">
      <w:pPr>
        <w:pStyle w:val="EndnoteText"/>
      </w:pPr>
      <w:r>
        <w:rPr>
          <w:rStyle w:val="EndnoteCharacters"/>
          <w:rFonts w:ascii="Garamond" w:hAnsi="Garamond"/>
        </w:rPr>
        <w:endnoteRef/>
      </w:r>
      <w:r>
        <w:rPr>
          <w:rFonts w:ascii="Garamond" w:hAnsi="Garamond" w:cs="Arial"/>
        </w:rPr>
        <w:tab/>
        <w:t xml:space="preserve">Sheilagh Foley, </w:t>
      </w:r>
      <w:proofErr w:type="gramStart"/>
      <w:r>
        <w:rPr>
          <w:rFonts w:ascii="Garamond" w:hAnsi="Garamond" w:cs="Arial"/>
        </w:rPr>
        <w:t>How</w:t>
      </w:r>
      <w:proofErr w:type="gramEnd"/>
      <w:r>
        <w:rPr>
          <w:rFonts w:ascii="Garamond" w:hAnsi="Garamond" w:cs="Arial"/>
        </w:rPr>
        <w:t xml:space="preserve"> woke is Artificial Intelligence? An old-fashioned approach to new technology, September 6, 2022.  </w:t>
      </w:r>
      <w:hyperlink r:id="rId26" w:history="1">
        <w:r>
          <w:rPr>
            <w:rStyle w:val="Hyperlink"/>
            <w:rFonts w:ascii="Garamond" w:hAnsi="Garamond" w:cs="Arial"/>
            <w:color w:val="000000"/>
            <w:lang w:val="en-GB"/>
          </w:rPr>
          <w:t>https://www.imt.ie/opinion/sheilagh-foley/how-woke-is-artificial-intelligence-an-old-fashioned-approach-to-new-technology-06-09-2022/</w:t>
        </w:r>
      </w:hyperlink>
      <w:r>
        <w:rPr>
          <w:rFonts w:ascii="Garamond" w:hAnsi="Garamond" w:cs="Arial"/>
        </w:rPr>
        <w:t xml:space="preserve">. </w:t>
      </w:r>
    </w:p>
  </w:endnote>
  <w:endnote w:id="19">
    <w:p w14:paraId="18445058" w14:textId="77777777" w:rsidR="00000000" w:rsidRDefault="00000000">
      <w:pPr>
        <w:pStyle w:val="EndnoteText"/>
      </w:pPr>
      <w:r>
        <w:rPr>
          <w:rStyle w:val="EndnoteCharacters"/>
          <w:rFonts w:ascii="Garamond" w:hAnsi="Garamond"/>
        </w:rPr>
        <w:endnoteRef/>
      </w:r>
      <w:r>
        <w:rPr>
          <w:rFonts w:ascii="Garamond" w:hAnsi="Garamond" w:cs="Arial"/>
        </w:rPr>
        <w:tab/>
        <w:t xml:space="preserve">Inequality in women’s healthcare: why it happens, why it matters and what we can do to fix it. March 8, 221. </w:t>
      </w:r>
      <w:hyperlink r:id="rId27" w:history="1">
        <w:r>
          <w:rPr>
            <w:rStyle w:val="Hyperlink"/>
            <w:rFonts w:ascii="Garamond" w:hAnsi="Garamond" w:cs="Arial"/>
            <w:color w:val="000000"/>
            <w:lang w:val="en-GB"/>
          </w:rPr>
          <w:t>https://www.image.ie/self/inequality-in-womens-healthcare-why-it-happens-why-it-matters-and-what-we-can-do-to-fix-it-223614</w:t>
        </w:r>
      </w:hyperlink>
      <w:r>
        <w:rPr>
          <w:rFonts w:ascii="Garamond" w:hAnsi="Garamond" w:cs="Arial"/>
        </w:rPr>
        <w:t xml:space="preserve">. </w:t>
      </w:r>
    </w:p>
  </w:endnote>
  <w:endnote w:id="20">
    <w:p w14:paraId="0FCAFDF0" w14:textId="77777777" w:rsidR="00000000" w:rsidRDefault="00000000">
      <w:pPr>
        <w:pStyle w:val="EndnoteText"/>
      </w:pPr>
      <w:r>
        <w:rPr>
          <w:rStyle w:val="EndnoteCharacters"/>
          <w:rFonts w:ascii="Garamond" w:hAnsi="Garamond"/>
        </w:rPr>
        <w:endnoteRef/>
      </w:r>
      <w:r>
        <w:rPr>
          <w:rFonts w:ascii="Garamond" w:hAnsi="Garamond"/>
        </w:rPr>
        <w:tab/>
        <w:t xml:space="preserve">Terri-Ann Williams. GENDER GAP Women dismissed and ignored by GPs who tell them they’re ‘too emotional’, study finds. November 14, 2022.  </w:t>
      </w:r>
      <w:hyperlink r:id="rId28" w:history="1">
        <w:r>
          <w:rPr>
            <w:rStyle w:val="Hyperlink"/>
            <w:rFonts w:ascii="Garamond" w:hAnsi="Garamond"/>
          </w:rPr>
          <w:t>https://www.thesun.ie/health/9727717/women-dismissed-ignored-gps-too-emotional/</w:t>
        </w:r>
      </w:hyperlink>
      <w:r>
        <w:rPr>
          <w:rFonts w:ascii="Garamond" w:hAnsi="Garamond"/>
        </w:rPr>
        <w:t xml:space="preserve">; Lauryn Larkin (2023), Investigating the association between gender and patient experiences in those with suspected, </w:t>
      </w:r>
      <w:hyperlink r:id="rId29" w:history="1">
        <w:r>
          <w:rPr>
            <w:rStyle w:val="Hyperlink"/>
            <w:rFonts w:ascii="Garamond" w:hAnsi="Garamond"/>
          </w:rPr>
          <w:t>https://norma.ncirl.ie/6707/1/laurynlarkin.pdf</w:t>
        </w:r>
      </w:hyperlink>
      <w:r>
        <w:rPr>
          <w:rFonts w:ascii="Garamond" w:hAnsi="Garamond"/>
        </w:rPr>
        <w:t xml:space="preserve">. </w:t>
      </w:r>
    </w:p>
  </w:endnote>
  <w:endnote w:id="21">
    <w:p w14:paraId="797C9BFA" w14:textId="77777777" w:rsidR="00000000" w:rsidRDefault="00000000">
      <w:pPr>
        <w:pStyle w:val="EndnoteText"/>
      </w:pPr>
      <w:r>
        <w:rPr>
          <w:rStyle w:val="EndnoteCharacters"/>
          <w:rFonts w:ascii="Garamond" w:hAnsi="Garamond"/>
        </w:rPr>
        <w:endnoteRef/>
      </w:r>
      <w:r>
        <w:rPr>
          <w:rFonts w:ascii="Garamond" w:hAnsi="Garamond" w:cs="Arial"/>
        </w:rPr>
        <w:tab/>
        <w:t xml:space="preserve"> </w:t>
      </w:r>
      <w:proofErr w:type="spellStart"/>
      <w:r>
        <w:rPr>
          <w:rFonts w:ascii="Garamond" w:hAnsi="Garamond" w:cs="Arial"/>
        </w:rPr>
        <w:t>Danilevskyi</w:t>
      </w:r>
      <w:proofErr w:type="spellEnd"/>
      <w:r>
        <w:rPr>
          <w:rFonts w:ascii="Garamond" w:hAnsi="Garamond" w:cs="Arial"/>
        </w:rPr>
        <w:t xml:space="preserve">, M. (2023). Framework for Trustworthy AI in the Health Sector. Technological University Dublin. DOI: 10.21427/8ZH0-0118; Sheilagh Foley, </w:t>
      </w:r>
      <w:proofErr w:type="gramStart"/>
      <w:r>
        <w:rPr>
          <w:rFonts w:ascii="Garamond" w:hAnsi="Garamond" w:cs="Arial"/>
        </w:rPr>
        <w:t>How</w:t>
      </w:r>
      <w:proofErr w:type="gramEnd"/>
      <w:r>
        <w:rPr>
          <w:rFonts w:ascii="Garamond" w:hAnsi="Garamond" w:cs="Arial"/>
        </w:rPr>
        <w:t xml:space="preserve"> woke is Artificial Intelligence? An old-fashioned approach to new technology, September 6, 2022.  </w:t>
      </w:r>
      <w:hyperlink r:id="rId30" w:history="1">
        <w:r>
          <w:rPr>
            <w:rStyle w:val="Hyperlink"/>
            <w:rFonts w:ascii="Garamond" w:hAnsi="Garamond" w:cs="Arial"/>
            <w:color w:val="000000"/>
            <w:lang w:val="en-GB"/>
          </w:rPr>
          <w:t>https://www.imt.ie/opinion/sheilagh-foley/how-woke-is-artificial-intelligence-an-old-fashioned-approach-to-new-technology-06-09-2022/</w:t>
        </w:r>
      </w:hyperlink>
    </w:p>
  </w:endnote>
  <w:endnote w:id="22">
    <w:p w14:paraId="3C78C413" w14:textId="77777777" w:rsidR="00000000" w:rsidRDefault="00000000">
      <w:pPr>
        <w:pStyle w:val="EndnoteText"/>
      </w:pPr>
      <w:r>
        <w:rPr>
          <w:rStyle w:val="EndnoteCharacters"/>
          <w:rFonts w:ascii="Garamond" w:hAnsi="Garamond"/>
        </w:rPr>
        <w:endnoteRef/>
      </w:r>
      <w:hyperlink r:id="rId31" w:history="1">
        <w:r>
          <w:rPr>
            <w:rStyle w:val="Hyperlink"/>
          </w:rPr>
          <w:tab/>
        </w:r>
        <w:r>
          <w:rPr>
            <w:rStyle w:val="Hyperlink"/>
          </w:rPr>
          <w:t>https://www.gov.ie/en/publication/5c5c5-parental-alienation/</w:t>
        </w:r>
      </w:hyperlink>
      <w: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Lucida Grande">
    <w:charset w:val="00"/>
    <w:family w:val="roman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OpenSymbol">
    <w:altName w:val="Arial Unicode MS"/>
    <w:charset w:val="00"/>
    <w:family w:val="auto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5C1320" w14:textId="77777777" w:rsidR="00C24423" w:rsidRDefault="00C24423">
      <w:pPr>
        <w:spacing w:line="240" w:lineRule="auto"/>
      </w:pPr>
      <w:r>
        <w:separator/>
      </w:r>
    </w:p>
  </w:footnote>
  <w:footnote w:type="continuationSeparator" w:id="0">
    <w:p w14:paraId="1BF5F2D0" w14:textId="77777777" w:rsidR="00C24423" w:rsidRDefault="00C2442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Heading1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Num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120" w:hanging="180"/>
      </w:pPr>
    </w:lvl>
  </w:abstractNum>
  <w:num w:numId="1" w16cid:durableId="552667161">
    <w:abstractNumId w:val="0"/>
  </w:num>
  <w:num w:numId="2" w16cid:durableId="12360853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65AA"/>
    <w:rsid w:val="00C24423"/>
    <w:rsid w:val="00F36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76B60E56"/>
  <w15:chartTrackingRefBased/>
  <w15:docId w15:val="{67C82C8F-52C0-4AA8-A09F-E27F0B08E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spacing w:line="240" w:lineRule="exact"/>
    </w:pPr>
    <w:rPr>
      <w:rFonts w:ascii="Arial" w:eastAsia="Arial" w:hAnsi="Arial"/>
      <w:color w:val="000000"/>
      <w:sz w:val="18"/>
      <w:szCs w:val="22"/>
      <w:lang w:eastAsia="ar-SA"/>
    </w:rPr>
  </w:style>
  <w:style w:type="paragraph" w:styleId="Heading1">
    <w:name w:val="heading 1"/>
    <w:basedOn w:val="Normal"/>
    <w:next w:val="BodyText"/>
    <w:qFormat/>
    <w:pPr>
      <w:keepNext/>
      <w:keepLines/>
      <w:numPr>
        <w:numId w:val="1"/>
      </w:numPr>
      <w:spacing w:before="240" w:line="480" w:lineRule="exact"/>
      <w:outlineLvl w:val="0"/>
    </w:pPr>
    <w:rPr>
      <w:rFonts w:eastAsia="MS PGothic"/>
      <w:b/>
      <w:bCs/>
      <w:color w:val="DC5034"/>
      <w:sz w:val="36"/>
      <w:szCs w:val="32"/>
    </w:rPr>
  </w:style>
  <w:style w:type="paragraph" w:styleId="Heading2">
    <w:name w:val="heading 2"/>
    <w:basedOn w:val="Heading1"/>
    <w:next w:val="BodyText"/>
    <w:qFormat/>
    <w:pPr>
      <w:numPr>
        <w:ilvl w:val="1"/>
      </w:numPr>
      <w:spacing w:before="120" w:line="360" w:lineRule="exact"/>
      <w:outlineLvl w:val="1"/>
    </w:pPr>
    <w:rPr>
      <w:bCs w:val="0"/>
      <w:sz w:val="26"/>
      <w:szCs w:val="26"/>
    </w:rPr>
  </w:style>
  <w:style w:type="paragraph" w:styleId="Heading3">
    <w:name w:val="heading 3"/>
    <w:basedOn w:val="Heading2"/>
    <w:next w:val="BodyText"/>
    <w:qFormat/>
    <w:pPr>
      <w:numPr>
        <w:ilvl w:val="2"/>
      </w:numPr>
      <w:outlineLvl w:val="2"/>
    </w:pPr>
    <w:rPr>
      <w:b w:val="0"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DefaultParagraphFont1">
    <w:name w:val="Default Paragraph Font1"/>
  </w:style>
  <w:style w:type="character" w:customStyle="1" w:styleId="HeaderChar">
    <w:name w:val="Header Char"/>
    <w:basedOn w:val="DefaultParagraphFont1"/>
  </w:style>
  <w:style w:type="character" w:customStyle="1" w:styleId="FooterChar">
    <w:name w:val="Footer Char"/>
    <w:basedOn w:val="DefaultParagraphFont1"/>
  </w:style>
  <w:style w:type="character" w:customStyle="1" w:styleId="BalloonTextChar">
    <w:name w:val="Balloon Text Char"/>
    <w:rPr>
      <w:rFonts w:ascii="Lucida Grande" w:hAnsi="Lucida Grande" w:cs="Lucida Grande"/>
      <w:sz w:val="18"/>
      <w:szCs w:val="18"/>
    </w:rPr>
  </w:style>
  <w:style w:type="character" w:customStyle="1" w:styleId="pagenumber">
    <w:name w:val="page number"/>
    <w:basedOn w:val="DefaultParagraphFont1"/>
  </w:style>
  <w:style w:type="character" w:customStyle="1" w:styleId="Heading1Char">
    <w:name w:val="Heading 1 Char"/>
    <w:rPr>
      <w:rFonts w:ascii="Arial" w:eastAsia="MS PGothic" w:hAnsi="Arial" w:cs="Times New Roman"/>
      <w:b/>
      <w:bCs/>
      <w:color w:val="DC5034"/>
      <w:sz w:val="36"/>
      <w:szCs w:val="32"/>
      <w:lang w:val="fi-FI"/>
    </w:rPr>
  </w:style>
  <w:style w:type="character" w:customStyle="1" w:styleId="TitleChar">
    <w:name w:val="Title Char"/>
    <w:rPr>
      <w:rFonts w:ascii="Arial" w:eastAsia="MS PGothic" w:hAnsi="Arial" w:cs="Times New Roman"/>
      <w:color w:val="AD351E"/>
      <w:spacing w:val="5"/>
      <w:kern w:val="1"/>
      <w:sz w:val="52"/>
      <w:szCs w:val="52"/>
    </w:rPr>
  </w:style>
  <w:style w:type="character" w:customStyle="1" w:styleId="Heading2Char">
    <w:name w:val="Heading 2 Char"/>
    <w:rPr>
      <w:rFonts w:ascii="Arial" w:eastAsia="MS PGothic" w:hAnsi="Arial" w:cs="Times New Roman"/>
      <w:b/>
      <w:color w:val="DC5034"/>
      <w:sz w:val="26"/>
      <w:szCs w:val="26"/>
      <w:lang w:val="fi-FI"/>
    </w:rPr>
  </w:style>
  <w:style w:type="character" w:customStyle="1" w:styleId="Heading3Char">
    <w:name w:val="Heading 3 Char"/>
    <w:rPr>
      <w:rFonts w:ascii="Arial" w:eastAsia="MS PGothic" w:hAnsi="Arial" w:cs="Times New Roman"/>
      <w:bCs/>
      <w:color w:val="DC5034"/>
      <w:sz w:val="26"/>
      <w:szCs w:val="26"/>
      <w:lang w:val="fi-FI"/>
    </w:rPr>
  </w:style>
  <w:style w:type="character" w:customStyle="1" w:styleId="annotationreference">
    <w:name w:val="annotation reference"/>
    <w:basedOn w:val="DefaultParagraphFont1"/>
    <w:rPr>
      <w:sz w:val="16"/>
      <w:szCs w:val="16"/>
    </w:rPr>
  </w:style>
  <w:style w:type="character" w:customStyle="1" w:styleId="CommentTextChar">
    <w:name w:val="Comment Text Char"/>
    <w:basedOn w:val="DefaultParagraphFont1"/>
    <w:rPr>
      <w:color w:val="000000"/>
    </w:rPr>
  </w:style>
  <w:style w:type="character" w:customStyle="1" w:styleId="CommentSubjectChar">
    <w:name w:val="Comment Subject Char"/>
    <w:basedOn w:val="CommentTextChar"/>
    <w:rPr>
      <w:b/>
      <w:bCs/>
      <w:color w:val="000000"/>
    </w:rPr>
  </w:style>
  <w:style w:type="character" w:styleId="Emphasis">
    <w:name w:val="Emphasis"/>
    <w:basedOn w:val="DefaultParagraphFont1"/>
    <w:qFormat/>
    <w:rPr>
      <w:i/>
      <w:iCs/>
    </w:rPr>
  </w:style>
  <w:style w:type="character" w:styleId="Hyperlink">
    <w:name w:val="Hyperlink"/>
    <w:basedOn w:val="DefaultParagraphFont1"/>
    <w:rPr>
      <w:color w:val="0000FF"/>
      <w:u w:val="single"/>
      <w:lang/>
    </w:rPr>
  </w:style>
  <w:style w:type="character" w:styleId="UnresolvedMention">
    <w:name w:val="Unresolved Mention"/>
    <w:basedOn w:val="DefaultParagraphFont1"/>
    <w:rPr>
      <w:color w:val="605E5C"/>
    </w:rPr>
  </w:style>
  <w:style w:type="character" w:customStyle="1" w:styleId="numeroitukappaleChar">
    <w:name w:val="numeroitu kappale Char"/>
    <w:basedOn w:val="DefaultParagraphFont1"/>
    <w:rPr>
      <w:rFonts w:cs="Calibri"/>
      <w:sz w:val="22"/>
      <w:szCs w:val="22"/>
    </w:rPr>
  </w:style>
  <w:style w:type="character" w:customStyle="1" w:styleId="FootnoteTextChar">
    <w:name w:val="Footnote Text Char"/>
    <w:basedOn w:val="DefaultParagraphFont1"/>
    <w:rPr>
      <w:color w:val="000000"/>
    </w:rPr>
  </w:style>
  <w:style w:type="character" w:customStyle="1" w:styleId="footnotereference">
    <w:name w:val="footnote reference"/>
    <w:basedOn w:val="DefaultParagraphFont1"/>
    <w:rPr>
      <w:vertAlign w:val="superscript"/>
    </w:rPr>
  </w:style>
  <w:style w:type="character" w:customStyle="1" w:styleId="ui-provider">
    <w:name w:val="ui-provider"/>
    <w:basedOn w:val="DefaultParagraphFont1"/>
  </w:style>
  <w:style w:type="character" w:customStyle="1" w:styleId="ListLabel1">
    <w:name w:val="ListLabel 1"/>
    <w:rPr>
      <w:rFonts w:eastAsia="Times New Roman" w:cs="Arial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Times New Roman"/>
      <w:b w:val="0"/>
      <w:i w:val="0"/>
      <w:sz w:val="20"/>
    </w:rPr>
  </w:style>
  <w:style w:type="character" w:customStyle="1" w:styleId="FootnoteCharacters">
    <w:name w:val="Footnote Characters"/>
  </w:style>
  <w:style w:type="character" w:styleId="FootnoteReference0">
    <w:name w:val="footnote reference"/>
    <w:rPr>
      <w:vertAlign w:val="superscript"/>
    </w:rPr>
  </w:style>
  <w:style w:type="character" w:customStyle="1" w:styleId="EndnoteCharacters">
    <w:name w:val="Endnote Characters"/>
  </w:style>
  <w:style w:type="character" w:styleId="EndnoteReference">
    <w:name w:val="endnote reference"/>
    <w:rPr>
      <w:vertAlign w:val="superscript"/>
    </w:rPr>
  </w:style>
  <w:style w:type="character" w:customStyle="1" w:styleId="Bullets">
    <w:name w:val="Bullets"/>
    <w:rPr>
      <w:rFonts w:ascii="OpenSymbol" w:eastAsia="OpenSymbol" w:hAnsi="OpenSymbol" w:cs="OpenSymbol"/>
    </w:rPr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eastAsia="Microsoft YaHei" w:cs="Lucida Sans"/>
      <w:sz w:val="28"/>
      <w:szCs w:val="28"/>
    </w:rPr>
  </w:style>
  <w:style w:type="paragraph" w:styleId="BodyText">
    <w:name w:val="Body Text"/>
    <w:basedOn w:val="Normal"/>
    <w:pPr>
      <w:ind w:left="2381"/>
    </w:pPr>
    <w:rPr>
      <w:sz w:val="20"/>
      <w:szCs w:val="20"/>
    </w:rPr>
  </w:style>
  <w:style w:type="paragraph" w:styleId="List">
    <w:name w:val="List"/>
    <w:basedOn w:val="BodyText"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Normal"/>
    <w:pPr>
      <w:suppressLineNumbers/>
    </w:pPr>
    <w:rPr>
      <w:rFonts w:cs="Lucida Sans"/>
    </w:rPr>
  </w:style>
  <w:style w:type="paragraph" w:customStyle="1" w:styleId="Vriksluettelo-korostus11">
    <w:name w:val="Värikäs luettelo - korostus 11"/>
    <w:basedOn w:val="Normal"/>
  </w:style>
  <w:style w:type="paragraph" w:customStyle="1" w:styleId="TableParagraph">
    <w:name w:val="Table Paragraph"/>
    <w:basedOn w:val="Normal"/>
  </w:style>
  <w:style w:type="paragraph" w:styleId="Header">
    <w:name w:val="header"/>
    <w:basedOn w:val="Normal"/>
    <w:pPr>
      <w:suppressLineNumbers/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suppressLineNumbers/>
      <w:tabs>
        <w:tab w:val="center" w:pos="4320"/>
        <w:tab w:val="right" w:pos="8640"/>
      </w:tabs>
    </w:pPr>
  </w:style>
  <w:style w:type="paragraph" w:styleId="BalloonText">
    <w:name w:val="Balloon Text"/>
    <w:basedOn w:val="Normal"/>
    <w:rPr>
      <w:rFonts w:ascii="Lucida Grande" w:hAnsi="Lucida Grande" w:cs="Lucida Grande"/>
      <w:szCs w:val="18"/>
    </w:rPr>
  </w:style>
  <w:style w:type="paragraph" w:styleId="Title">
    <w:name w:val="Title"/>
    <w:basedOn w:val="Normal"/>
    <w:next w:val="Subtitle"/>
    <w:qFormat/>
    <w:pPr>
      <w:pBdr>
        <w:bottom w:val="single" w:sz="8" w:space="4" w:color="800080"/>
      </w:pBdr>
      <w:spacing w:after="300"/>
    </w:pPr>
    <w:rPr>
      <w:rFonts w:eastAsia="MS PGothic"/>
      <w:b/>
      <w:bCs/>
      <w:color w:val="AD351E"/>
      <w:spacing w:val="5"/>
      <w:kern w:val="1"/>
      <w:sz w:val="52"/>
      <w:szCs w:val="52"/>
    </w:rPr>
  </w:style>
  <w:style w:type="paragraph" w:styleId="Subtitle">
    <w:name w:val="Subtitle"/>
    <w:basedOn w:val="Heading"/>
    <w:next w:val="BodyText"/>
    <w:qFormat/>
    <w:pPr>
      <w:jc w:val="center"/>
    </w:pPr>
    <w:rPr>
      <w:i/>
      <w:iCs/>
    </w:rPr>
  </w:style>
  <w:style w:type="paragraph" w:customStyle="1" w:styleId="Ooitekentt">
    <w:name w:val="Ooitekenttä"/>
    <w:basedOn w:val="Normal"/>
    <w:pPr>
      <w:spacing w:line="280" w:lineRule="exact"/>
    </w:pPr>
    <w:rPr>
      <w:sz w:val="22"/>
      <w:lang w:val="en-US"/>
    </w:rPr>
  </w:style>
  <w:style w:type="paragraph" w:styleId="ListParagraph">
    <w:name w:val="List Paragraph"/>
    <w:basedOn w:val="Normal"/>
    <w:qFormat/>
    <w:pPr>
      <w:widowControl/>
      <w:spacing w:after="160" w:line="259" w:lineRule="auto"/>
      <w:ind w:left="720"/>
    </w:pPr>
    <w:rPr>
      <w:rFonts w:ascii="Calibri" w:eastAsia="Calibri" w:hAnsi="Calibri"/>
      <w:color w:val="00000A"/>
      <w:sz w:val="22"/>
    </w:rPr>
  </w:style>
  <w:style w:type="paragraph" w:customStyle="1" w:styleId="Pivysjadiaarinumero">
    <w:name w:val="Päiväys ja diaarinumero"/>
    <w:basedOn w:val="Ooitekentt"/>
    <w:pPr>
      <w:jc w:val="right"/>
    </w:pPr>
  </w:style>
  <w:style w:type="paragraph" w:customStyle="1" w:styleId="annotationtext">
    <w:name w:val="annotation text"/>
    <w:basedOn w:val="Normal"/>
    <w:pPr>
      <w:spacing w:line="100" w:lineRule="atLeast"/>
    </w:pPr>
    <w:rPr>
      <w:sz w:val="20"/>
      <w:szCs w:val="20"/>
    </w:rPr>
  </w:style>
  <w:style w:type="paragraph" w:customStyle="1" w:styleId="annotationsubject">
    <w:name w:val="annotation subject"/>
    <w:basedOn w:val="annotationtext"/>
    <w:rPr>
      <w:b/>
      <w:bCs/>
    </w:rPr>
  </w:style>
  <w:style w:type="paragraph" w:styleId="NormalWeb">
    <w:name w:val="Normal (Web)"/>
    <w:basedOn w:val="Normal"/>
    <w:rPr>
      <w:rFonts w:ascii="Times New Roman" w:hAnsi="Times New Roman"/>
      <w:sz w:val="24"/>
      <w:szCs w:val="24"/>
    </w:rPr>
  </w:style>
  <w:style w:type="paragraph" w:customStyle="1" w:styleId="numeroitukappale">
    <w:name w:val="numeroitu kappale"/>
    <w:basedOn w:val="Normal"/>
    <w:pPr>
      <w:widowControl/>
      <w:tabs>
        <w:tab w:val="num" w:pos="0"/>
      </w:tabs>
      <w:spacing w:after="160" w:line="288" w:lineRule="auto"/>
      <w:ind w:left="360"/>
      <w:outlineLvl w:val="0"/>
    </w:pPr>
    <w:rPr>
      <w:rFonts w:cs="Calibri"/>
      <w:color w:val="00000A"/>
      <w:sz w:val="22"/>
    </w:rPr>
  </w:style>
  <w:style w:type="paragraph" w:customStyle="1" w:styleId="footnotetext">
    <w:name w:val="footnote text"/>
    <w:basedOn w:val="Normal"/>
    <w:pPr>
      <w:spacing w:line="100" w:lineRule="atLeast"/>
    </w:pPr>
    <w:rPr>
      <w:sz w:val="20"/>
      <w:szCs w:val="20"/>
    </w:rPr>
  </w:style>
  <w:style w:type="paragraph" w:customStyle="1" w:styleId="H1G">
    <w:name w:val="_ H_1_G"/>
    <w:basedOn w:val="Normal"/>
    <w:pPr>
      <w:keepNext/>
      <w:keepLines/>
      <w:widowControl/>
      <w:tabs>
        <w:tab w:val="right" w:pos="851"/>
      </w:tabs>
      <w:spacing w:before="360" w:after="240" w:line="270" w:lineRule="exact"/>
      <w:ind w:left="1134" w:right="1134" w:hanging="1134"/>
    </w:pPr>
    <w:rPr>
      <w:rFonts w:ascii="Times New Roman" w:eastAsia="Times New Roman" w:hAnsi="Times New Roman"/>
      <w:b/>
      <w:color w:val="00000A"/>
      <w:sz w:val="24"/>
      <w:szCs w:val="20"/>
    </w:rPr>
  </w:style>
  <w:style w:type="paragraph" w:customStyle="1" w:styleId="H23G">
    <w:name w:val="_ H_2/3_G"/>
    <w:basedOn w:val="Normal"/>
    <w:pPr>
      <w:keepNext/>
      <w:keepLines/>
      <w:widowControl/>
      <w:tabs>
        <w:tab w:val="right" w:pos="851"/>
      </w:tabs>
      <w:spacing w:before="240" w:after="120"/>
      <w:ind w:left="1134" w:right="1134" w:hanging="1134"/>
    </w:pPr>
    <w:rPr>
      <w:rFonts w:ascii="Times New Roman" w:eastAsia="Times New Roman" w:hAnsi="Times New Roman"/>
      <w:b/>
      <w:color w:val="00000A"/>
      <w:sz w:val="20"/>
      <w:szCs w:val="20"/>
    </w:rPr>
  </w:style>
  <w:style w:type="paragraph" w:customStyle="1" w:styleId="Bullet1G">
    <w:name w:val="_Bullet 1_G"/>
    <w:basedOn w:val="Normal"/>
    <w:pPr>
      <w:widowControl/>
      <w:spacing w:after="120" w:line="240" w:lineRule="atLeast"/>
      <w:ind w:right="1134"/>
      <w:jc w:val="both"/>
    </w:pPr>
    <w:rPr>
      <w:rFonts w:ascii="Times New Roman" w:eastAsia="Times New Roman" w:hAnsi="Times New Roman"/>
      <w:color w:val="00000A"/>
      <w:sz w:val="20"/>
      <w:szCs w:val="20"/>
    </w:rPr>
  </w:style>
  <w:style w:type="paragraph" w:styleId="FootnoteText0">
    <w:name w:val="footnote text"/>
    <w:basedOn w:val="Normal"/>
    <w:pPr>
      <w:suppressLineNumbers/>
      <w:ind w:left="283" w:hanging="283"/>
    </w:pPr>
    <w:rPr>
      <w:sz w:val="20"/>
      <w:szCs w:val="20"/>
    </w:rPr>
  </w:style>
  <w:style w:type="paragraph" w:styleId="EndnoteText">
    <w:name w:val="endnote text"/>
    <w:basedOn w:val="Normal"/>
    <w:pPr>
      <w:suppressLineNumbers/>
      <w:ind w:left="283" w:hanging="283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otline.ie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hotline.ie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end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sun.ie/tech/10689218/dark-web-cyber-criminals-thousands-selling-deepfake-revenge-porn/" TargetMode="External"/><Relationship Id="rId13" Type="http://schemas.openxmlformats.org/officeDocument/2006/relationships/hyperlink" Target="https://www.womensaid.ie/app/uploads/2023/04/Brief-on-the-Harassment-Harmful-Communications-and-Related-Offences-Act-Cocos-Law-2020-2021.pdf" TargetMode="External"/><Relationship Id="rId18" Type="http://schemas.openxmlformats.org/officeDocument/2006/relationships/hyperlink" Target="https://www.buzz.ie/news/105-new-charges-brought-cocos-29789426" TargetMode="External"/><Relationship Id="rId26" Type="http://schemas.openxmlformats.org/officeDocument/2006/relationships/hyperlink" Target="https://www.imt.ie/opinion/sheilagh-foley/how-woke-is-artificial-intelligence-an-old-fashioned-approach-to-new-technology-06-09-2022/" TargetMode="External"/><Relationship Id="rId3" Type="http://schemas.openxmlformats.org/officeDocument/2006/relationships/hyperlink" Target="https://www.thesun.ie/news/10281681/deepfake-porn-video-sweet-anita-victim-twitch/" TargetMode="External"/><Relationship Id="rId21" Type="http://schemas.openxmlformats.org/officeDocument/2006/relationships/hyperlink" Target="https://www.gov.ie/en/news/19140-threatening-to-share-intimate-images-is-a-crime/" TargetMode="External"/><Relationship Id="rId7" Type="http://schemas.openxmlformats.org/officeDocument/2006/relationships/hyperlink" Target="https://doi.org/10.34961/researchrepository-ul.23723838.v1" TargetMode="External"/><Relationship Id="rId12" Type="http://schemas.openxmlformats.org/officeDocument/2006/relationships/hyperlink" Target="https://ojs.tchpc.tcd.ie/index.php/TrinityWomensReview/article/view/2054" TargetMode="External"/><Relationship Id="rId17" Type="http://schemas.openxmlformats.org/officeDocument/2006/relationships/hyperlink" Target="https://www.breakingnews.ie/ireland/government-launches-awareness-campaign-on-intimate-image-abuse-1478999.html" TargetMode="External"/><Relationship Id="rId25" Type="http://schemas.openxmlformats.org/officeDocument/2006/relationships/hyperlink" Target="https://www.imt.ie/opinion/sheilagh-foley/how-woke-is-artificial-intelligence-an-old-fashioned-approach-to-new-technology-06-09-2022/" TargetMode="External"/><Relationship Id="rId2" Type="http://schemas.openxmlformats.org/officeDocument/2006/relationships/hyperlink" Target="https://www.huffingtonpost.co.uk/entry/deepfake-porn_uk_5bf2c126e4b0f32bd58ba316" TargetMode="External"/><Relationship Id="rId16" Type="http://schemas.openxmlformats.org/officeDocument/2006/relationships/hyperlink" Target="https://www.gov.ie/en/news/19140-threatening-to-share-intimate-images-is-a-crime/" TargetMode="External"/><Relationship Id="rId20" Type="http://schemas.openxmlformats.org/officeDocument/2006/relationships/hyperlink" Target="https://www.bai.ie/en/bai-publishes-review-of-its-gender-action-plan/" TargetMode="External"/><Relationship Id="rId29" Type="http://schemas.openxmlformats.org/officeDocument/2006/relationships/hyperlink" Target="https://norma.ncirl.ie/6707/1/laurynlarkin.pdf" TargetMode="External"/><Relationship Id="rId1" Type="http://schemas.openxmlformats.org/officeDocument/2006/relationships/hyperlink" Target="https://www.rsvplive.ie/news/tv-film/vogue-williams-says-its-weird-25508447" TargetMode="External"/><Relationship Id="rId6" Type="http://schemas.openxmlformats.org/officeDocument/2006/relationships/hyperlink" Target="https://blog.deepfakesweb.com/belle-delphine-deepfake/" TargetMode="External"/><Relationship Id="rId11" Type="http://schemas.openxmlformats.org/officeDocument/2006/relationships/hyperlink" Target="https://www.thejournal.ie/revenge-porn-deep-fake-4893028-Nov2019/" TargetMode="External"/><Relationship Id="rId24" Type="http://schemas.openxmlformats.org/officeDocument/2006/relationships/hyperlink" Target="https://www.imt.ie/opinion/sheilagh-foley/how-woke-is-artificial-intelligence-an-old-fashioned-approach-to-new-technology-06-09-2022/" TargetMode="External"/><Relationship Id="rId5" Type="http://schemas.openxmlformats.org/officeDocument/2006/relationships/hyperlink" Target="https://www.corkbeo.ie/news/local-news/demand-cork-girls-deepfake-porn-24880907" TargetMode="External"/><Relationship Id="rId15" Type="http://schemas.openxmlformats.org/officeDocument/2006/relationships/hyperlink" Target="https://www.womensaid.ie/app/uploads/2023/08/Submission-to-Coimisiun-na-Means-Call-For-Inputs-August-2023.pdf" TargetMode="External"/><Relationship Id="rId23" Type="http://schemas.openxmlformats.org/officeDocument/2006/relationships/hyperlink" Target="https://iaem.ie/wp-content/uploads/2013/02/iaem_whc_ed_assessment_of_women_with_acs_180209.pdf" TargetMode="External"/><Relationship Id="rId28" Type="http://schemas.openxmlformats.org/officeDocument/2006/relationships/hyperlink" Target="https://www.thesun.ie/health/9727717/women-dismissed-ignored-gps-too-emotional/" TargetMode="External"/><Relationship Id="rId10" Type="http://schemas.openxmlformats.org/officeDocument/2006/relationships/hyperlink" Target="https://mural.maynoothuniversity.ie/cgi/export/eprint/17340/Text/nuimeprn-eprint-17340.txt" TargetMode="External"/><Relationship Id="rId19" Type="http://schemas.openxmlformats.org/officeDocument/2006/relationships/hyperlink" Target="https://www.buzz.ie/news/105-new-charges-brought-cocos-29789426" TargetMode="External"/><Relationship Id="rId31" Type="http://schemas.openxmlformats.org/officeDocument/2006/relationships/hyperlink" Target="https://www.gov.ie/en/publication/5c5c5-parental-alienation/" TargetMode="External"/><Relationship Id="rId4" Type="http://schemas.openxmlformats.org/officeDocument/2006/relationships/hyperlink" Target="https://daddycow.ie/livenewss/news/1354993/How-Real-People-Are-Caught-Up-In-Reddit-s-AI-Porn-Explosion" TargetMode="External"/><Relationship Id="rId9" Type="http://schemas.openxmlformats.org/officeDocument/2006/relationships/hyperlink" Target="http://www.irishstatutebook.ie/eli/2020/act/32/enacted/en/print" TargetMode="External"/><Relationship Id="rId14" Type="http://schemas.openxmlformats.org/officeDocument/2006/relationships/hyperlink" Target="https://mural.maynoothuniversity.ie/cgi/export/eprint/17340/Text/nuimeprn-eprint-17340.txt" TargetMode="External"/><Relationship Id="rId22" Type="http://schemas.openxmlformats.org/officeDocument/2006/relationships/hyperlink" Target="http://www5.austlii.edu.au/au/journals/UNSWLawJlStuS/2022/25.html" TargetMode="External"/><Relationship Id="rId27" Type="http://schemas.openxmlformats.org/officeDocument/2006/relationships/hyperlink" Target="https://www.image.ie/self/inequality-in-womens-healthcare-why-it-happens-why-it-matters-and-what-we-can-do-to-fix-it-223614" TargetMode="External"/><Relationship Id="rId30" Type="http://schemas.openxmlformats.org/officeDocument/2006/relationships/hyperlink" Target="https://www.imt.ie/opinion/sheilagh-foley/how-woke-is-artificial-intelligence-an-old-fashioned-approach-to-new-technology-06-09-2022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1762</Words>
  <Characters>10046</Characters>
  <Application>Microsoft Office Word</Application>
  <DocSecurity>0</DocSecurity>
  <Lines>83</Lines>
  <Paragraphs>23</Paragraphs>
  <ScaleCrop>false</ScaleCrop>
  <Company>OHCHR</Company>
  <LinksUpToDate>false</LinksUpToDate>
  <CharactersWithSpaces>11785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Leikas Leena</dc:creator>
  <cp:keywords/>
  <cp:lastModifiedBy>Caroline Harvey</cp:lastModifiedBy>
  <cp:revision>2</cp:revision>
  <cp:lastPrinted>2018-02-20T07:17:00Z</cp:lastPrinted>
  <dcterms:created xsi:type="dcterms:W3CDTF">2023-09-15T12:59:00Z</dcterms:created>
  <dcterms:modified xsi:type="dcterms:W3CDTF">2023-09-15T12:59:00Z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Werklig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