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C6AA" w14:textId="77777777" w:rsidR="003D3877" w:rsidRDefault="00000000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ANNEX-III</w:t>
      </w:r>
    </w:p>
    <w:p w14:paraId="7A5934B5" w14:textId="77777777" w:rsidR="003D3877" w:rsidRDefault="00000000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LIST OF ABBREVIATIONS</w:t>
      </w:r>
    </w:p>
    <w:p w14:paraId="4B47F27F" w14:textId="77777777" w:rsidR="003D3877" w:rsidRDefault="003D3877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TableGrid"/>
        <w:tblW w:w="9016" w:type="dxa"/>
        <w:tblInd w:w="5" w:type="dxa"/>
        <w:tblLayout w:type="fixed"/>
        <w:tblCellMar>
          <w:top w:w="55" w:type="dxa"/>
          <w:bottom w:w="55" w:type="dxa"/>
        </w:tblCellMar>
        <w:tblLook w:val="04A0" w:firstRow="1" w:lastRow="0" w:firstColumn="1" w:lastColumn="0" w:noHBand="0" w:noVBand="1"/>
      </w:tblPr>
      <w:tblGrid>
        <w:gridCol w:w="1838"/>
        <w:gridCol w:w="7178"/>
      </w:tblGrid>
      <w:tr w:rsidR="003D3877" w14:paraId="2CB38BEC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2EDDF6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AFSPA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05E873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Armed Forces (Special Powers) Act, 1958</w:t>
            </w:r>
          </w:p>
        </w:tc>
      </w:tr>
      <w:tr w:rsidR="003D3877" w14:paraId="4C8B86E3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0BB838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ABPMJAY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A7343A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Ayushman Bharat Pradhan Mantri Jan Arogya Yojana </w:t>
            </w:r>
          </w:p>
        </w:tc>
      </w:tr>
      <w:tr w:rsidR="003D3877" w14:paraId="274218EE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C28902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ASEEM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0EE3B4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Aatmanirbhar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 Skilled Employee Employer Mapping </w:t>
            </w:r>
          </w:p>
        </w:tc>
      </w:tr>
      <w:tr w:rsidR="003D3877" w14:paraId="5CF1A155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C32034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BJRCY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B73825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Babu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Jagjivan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Ram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Chhatrawas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Yojana</w:t>
            </w:r>
          </w:p>
        </w:tc>
      </w:tr>
      <w:tr w:rsidR="003D3877" w14:paraId="16ED526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C71511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CBSE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800930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Central Board of Secondary Education</w:t>
            </w:r>
          </w:p>
        </w:tc>
      </w:tr>
      <w:tr w:rsidR="003D3877" w14:paraId="0A650AAB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7E01D8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CCD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19948F" w14:textId="77777777" w:rsidR="003D3877" w:rsidRDefault="0000000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Common Core Document</w:t>
            </w:r>
          </w:p>
        </w:tc>
      </w:tr>
      <w:tr w:rsidR="003D3877" w14:paraId="79619380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56F7FE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Covid-19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74BC1D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Corona Virus Disease - 2019</w:t>
            </w:r>
          </w:p>
        </w:tc>
      </w:tr>
      <w:tr w:rsidR="003D3877" w14:paraId="2B000CA8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49614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CSS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DE4B6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Centrally Sponsored Scheme</w:t>
            </w:r>
          </w:p>
        </w:tc>
      </w:tr>
      <w:tr w:rsidR="003D3877" w14:paraId="79C20B2D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F25921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DAPST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2277F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Developmental Action Plan for Scheduled Tribes</w:t>
            </w:r>
          </w:p>
        </w:tc>
      </w:tr>
      <w:tr w:rsidR="003D3877" w14:paraId="6C07075B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33A799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DNTs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B161EF" w14:textId="77777777" w:rsidR="003D3877" w:rsidRDefault="00000000">
            <w:pPr>
              <w:widowControl w:val="0"/>
              <w:spacing w:after="0" w:line="240" w:lineRule="auto"/>
              <w:rPr>
                <w:rFonts w:eastAsia="Times New Roman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De-Notified, Nomadic and Semi-Nomadic Tribes</w:t>
            </w:r>
          </w:p>
        </w:tc>
      </w:tr>
      <w:tr w:rsidR="003D3877" w14:paraId="1012CB59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B21FDF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DPSP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7DAAE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Directive Principles of State Policy</w:t>
            </w:r>
          </w:p>
        </w:tc>
      </w:tr>
      <w:tr w:rsidR="003D3877" w14:paraId="1EC2A65E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0FBDDE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EMRS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F3D1C1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Eklavya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Model Residential Schools</w:t>
            </w:r>
          </w:p>
        </w:tc>
      </w:tr>
      <w:tr w:rsidR="003D3877" w14:paraId="50D0B84D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75220A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FPS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A7B4D3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Fair Price Shops </w:t>
            </w:r>
          </w:p>
        </w:tc>
      </w:tr>
      <w:tr w:rsidR="003D3877" w14:paraId="0162A84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3B3DE8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FTSC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C2E89C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Fast Track Special Courts</w:t>
            </w:r>
          </w:p>
        </w:tc>
      </w:tr>
      <w:tr w:rsidR="003D3877" w14:paraId="074711D2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DE6C15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GDP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E535A0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Gross Domestic Product</w:t>
            </w:r>
          </w:p>
        </w:tc>
      </w:tr>
      <w:tr w:rsidR="003D3877" w14:paraId="540173E8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835ED5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GER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D9FE66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Gross Enrolment Ratio </w:t>
            </w:r>
          </w:p>
        </w:tc>
      </w:tr>
      <w:tr w:rsidR="003D3877" w14:paraId="29B83DE2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C877DA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ICDS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AC79A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Integrated Child Development Services</w:t>
            </w:r>
          </w:p>
        </w:tc>
      </w:tr>
      <w:tr w:rsidR="003D3877" w14:paraId="2D13AD5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2ABFE6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INR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10A842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Indian Rupee</w:t>
            </w:r>
          </w:p>
        </w:tc>
      </w:tr>
      <w:tr w:rsidR="003D3877" w14:paraId="4AE3EE6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ECBEE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IPC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3E8BA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Indian Penal Code 1860</w:t>
            </w:r>
          </w:p>
        </w:tc>
      </w:tr>
      <w:tr w:rsidR="003D3877" w14:paraId="3D8EB726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3CCBAB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JJM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5E1D17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Jal Jeevan Mission</w:t>
            </w:r>
          </w:p>
        </w:tc>
      </w:tr>
      <w:tr w:rsidR="003D3877" w14:paraId="0632D445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1504B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JSSK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61FCF9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Janani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Shishu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Suraksha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Karyakaram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D3877" w14:paraId="79BDE614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61FA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LoIPR</w:t>
            </w:r>
            <w:proofErr w:type="spellEnd"/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F81EAE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List of issues prior to Reporting</w:t>
            </w:r>
          </w:p>
        </w:tc>
      </w:tr>
      <w:tr w:rsidR="003D3877" w14:paraId="477C601E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308AA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MHA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42CB42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Ministry of Home Affairs</w:t>
            </w:r>
          </w:p>
        </w:tc>
      </w:tr>
      <w:tr w:rsidR="003D3877" w14:paraId="3A35F606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04122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MHUA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4F6DDA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Ministry of Housing and Urban Affairs</w:t>
            </w:r>
          </w:p>
        </w:tc>
      </w:tr>
      <w:tr w:rsidR="003D3877" w14:paraId="0CEE8D8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2C160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MoE</w:t>
            </w:r>
            <w:proofErr w:type="spellEnd"/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54E554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Ministry of Education</w:t>
            </w:r>
          </w:p>
        </w:tc>
      </w:tr>
      <w:tr w:rsidR="003D3877" w14:paraId="5CE774A5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B73401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MoTA</w:t>
            </w:r>
            <w:proofErr w:type="spellEnd"/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52CF4C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Ministry of Tribal Affairs</w:t>
            </w:r>
          </w:p>
        </w:tc>
      </w:tr>
      <w:tr w:rsidR="003D3877" w14:paraId="4206D134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72B635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MSJE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C4E80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Ministry of Social Justice and Empowerment</w:t>
            </w:r>
          </w:p>
        </w:tc>
      </w:tr>
      <w:tr w:rsidR="003D3877" w14:paraId="46137C20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947E4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NALSA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BC263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Legal Services Authority</w:t>
            </w:r>
          </w:p>
        </w:tc>
      </w:tr>
      <w:tr w:rsidR="003D3877" w14:paraId="142A3F8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8DB788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NCDNT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6C96C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National Commission for De-Notified and Nomadic and Semi-Nomadic Tribes</w:t>
            </w:r>
          </w:p>
        </w:tc>
      </w:tr>
      <w:tr w:rsidR="003D3877" w14:paraId="02AC89B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D3EB4C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NCLP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F68080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Child Labour Project</w:t>
            </w:r>
          </w:p>
        </w:tc>
      </w:tr>
      <w:tr w:rsidR="003D3877" w14:paraId="5D2297F3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B00F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NCSC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D04637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Commission for Scheduled Castes</w:t>
            </w:r>
          </w:p>
        </w:tc>
      </w:tr>
      <w:tr w:rsidR="003D3877" w14:paraId="50E623A9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2C3BBE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NCST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FCA22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Commission for Scheduled Tribe</w:t>
            </w:r>
          </w:p>
        </w:tc>
      </w:tr>
      <w:tr w:rsidR="003D3877" w14:paraId="510AA20A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F2F4A5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NEP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02726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Education Policy</w:t>
            </w:r>
          </w:p>
        </w:tc>
      </w:tr>
      <w:tr w:rsidR="003D3877" w14:paraId="05188D1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F72D2E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NER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8D057D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North Eastern Region</w:t>
            </w:r>
          </w:p>
        </w:tc>
      </w:tr>
      <w:tr w:rsidR="003D3877" w14:paraId="72B383E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873EF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NHM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4587E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National Health Mission </w:t>
            </w:r>
          </w:p>
        </w:tc>
      </w:tr>
      <w:tr w:rsidR="003D3877" w14:paraId="2988B474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D75216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NHRC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74FFDE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Human Rights Commission</w:t>
            </w:r>
          </w:p>
        </w:tc>
      </w:tr>
      <w:tr w:rsidR="003D3877" w14:paraId="152B27D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C7F8095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NRC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74C80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National Register of Citizens</w:t>
            </w:r>
          </w:p>
        </w:tc>
      </w:tr>
      <w:tr w:rsidR="003D3877" w14:paraId="548632C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A40E6A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NSKFDC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C9D1E6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National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Safai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Karamcharis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Finance and Development Corporation </w:t>
            </w:r>
          </w:p>
        </w:tc>
      </w:tr>
      <w:tr w:rsidR="003D3877" w14:paraId="0795CC26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56EE69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OSC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4FE20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One Stop Centre</w:t>
            </w:r>
          </w:p>
        </w:tc>
      </w:tr>
      <w:tr w:rsidR="003D3877" w14:paraId="6089D82B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8C57BF7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PoA</w:t>
            </w:r>
            <w:proofErr w:type="spellEnd"/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316202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The Scheduled Castes and the Scheduled Tribes (Prevention of Atrocities) Act, 1989</w:t>
            </w:r>
          </w:p>
        </w:tc>
      </w:tr>
      <w:tr w:rsidR="003D3877" w14:paraId="4645CA16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36C3C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PCR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00D707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Protection of Civil Rights Act, 1955</w:t>
            </w:r>
          </w:p>
        </w:tc>
      </w:tr>
      <w:tr w:rsidR="003D3877" w14:paraId="20669CF3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667DB6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PDS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F1B983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Public Distribution System</w:t>
            </w:r>
          </w:p>
        </w:tc>
      </w:tr>
      <w:tr w:rsidR="003D3877" w14:paraId="6B2D290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9FDF4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PESA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44BDA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Panchayat (Extension to Scheduled Areas) Act, 1996</w:t>
            </w:r>
          </w:p>
        </w:tc>
      </w:tr>
      <w:tr w:rsidR="003D3877" w14:paraId="15495AB4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8BDE9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POCSO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E61F3E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Protection of Children from Sexual Offences Act, 2012</w:t>
            </w:r>
          </w:p>
        </w:tc>
      </w:tr>
      <w:tr w:rsidR="003D3877" w14:paraId="79A2F625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29625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PMAGY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AD765F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Pradhan Mantri Adarsh Gram Yojana</w:t>
            </w:r>
          </w:p>
        </w:tc>
      </w:tr>
      <w:tr w:rsidR="003D3877" w14:paraId="729D960A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9EF4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PMAY(U)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ECC711" w14:textId="77777777" w:rsidR="003D3877" w:rsidRDefault="00000000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Pradhan Mantri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Awas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Yojana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(Urban) </w:t>
            </w:r>
          </w:p>
        </w:tc>
      </w:tr>
      <w:tr w:rsidR="003D3877" w14:paraId="388DC76D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91E6AF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PMJJBY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B9486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Pradhan Mantri Jeevan Jyoti Bima Yojana</w:t>
            </w:r>
          </w:p>
        </w:tc>
      </w:tr>
      <w:tr w:rsidR="003D3877" w14:paraId="1C3408C6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2865E8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PMSYM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DA4FC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Pradhan Mantri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Shram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 Yogi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Maandhan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</w:p>
        </w:tc>
      </w:tr>
      <w:tr w:rsidR="003D3877" w14:paraId="316BF254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341483C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PMSBY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7CD108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Pradhan Mantri Suraksha Bima Yojana </w:t>
            </w:r>
          </w:p>
        </w:tc>
      </w:tr>
      <w:tr w:rsidR="003D3877" w14:paraId="2E505042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3C52DD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PVTG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43B3AA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Particularly Vulnerable Tribal Group</w:t>
            </w:r>
          </w:p>
        </w:tc>
      </w:tr>
      <w:tr w:rsidR="003D3877" w14:paraId="157E4C9C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3C319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RBSK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008F18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Rashtriya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Bal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Swasthya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Karyakram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3D3877" w14:paraId="1F959BE0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4DBBB0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RTE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261F90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Right to Education</w:t>
            </w:r>
          </w:p>
        </w:tc>
      </w:tr>
      <w:tr w:rsidR="003D3877" w14:paraId="14FC2FC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899B91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SBM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1F68C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Swachh Bharat Mission </w:t>
            </w:r>
          </w:p>
        </w:tc>
      </w:tr>
      <w:tr w:rsidR="003D3877" w14:paraId="739ED92F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C1B3BF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SC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71960AF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Scheduled Castes</w:t>
            </w:r>
          </w:p>
        </w:tc>
      </w:tr>
      <w:tr w:rsidR="003D3877" w14:paraId="5C7B25B3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FEE872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SCA-SCSP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28275E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Special Central Assistance to Scheduled Castes Sub Plan</w:t>
            </w:r>
          </w:p>
        </w:tc>
      </w:tr>
      <w:tr w:rsidR="003D3877" w14:paraId="43D2378A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623B16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SCA to TSS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81ACE3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Special Central Assistance to Tribal Sub-Scheme</w:t>
            </w:r>
          </w:p>
        </w:tc>
      </w:tr>
      <w:tr w:rsidR="003D3877" w14:paraId="1F410957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A97004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SHG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3B33D9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Self Help Groups</w:t>
            </w:r>
          </w:p>
        </w:tc>
      </w:tr>
      <w:tr w:rsidR="003D3877" w14:paraId="2489387A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100B99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SHRESHTA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99C0E1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Scheme for Residential Education for Students in High Schools in Targeted Areas </w:t>
            </w:r>
          </w:p>
        </w:tc>
      </w:tr>
      <w:tr w:rsidR="003D3877" w14:paraId="30B67F91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4877C3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SRMS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74CB4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Self-Employment Scheme for Rehabilitation of Manual Scavengers </w:t>
            </w:r>
          </w:p>
        </w:tc>
      </w:tr>
      <w:tr w:rsidR="003D3877" w14:paraId="1140CBF5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489FE9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SSA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2B9D5D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Sarva Shiksha Abhiyan</w:t>
            </w:r>
          </w:p>
        </w:tc>
      </w:tr>
      <w:tr w:rsidR="003D3877" w14:paraId="455676AE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DD414E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ST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1F3C3B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Scheduled Tribes</w:t>
            </w:r>
          </w:p>
        </w:tc>
      </w:tr>
      <w:tr w:rsidR="003D3877" w14:paraId="2932CC20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13C37C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TSP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3F3076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Tribal Sub Plan</w:t>
            </w:r>
          </w:p>
        </w:tc>
      </w:tr>
      <w:tr w:rsidR="003D3877" w14:paraId="454A167D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CDB661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UT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DA570C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Union Territory </w:t>
            </w:r>
          </w:p>
        </w:tc>
      </w:tr>
      <w:tr w:rsidR="003D3877" w14:paraId="7CAEC604" w14:textId="77777777">
        <w:tc>
          <w:tcPr>
            <w:tcW w:w="1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64D9CEA" w14:textId="77777777" w:rsidR="003D3877" w:rsidRDefault="0000000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WHL</w:t>
            </w:r>
          </w:p>
        </w:tc>
        <w:tc>
          <w:tcPr>
            <w:tcW w:w="7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A899F3E" w14:textId="77777777" w:rsidR="003D3877" w:rsidRDefault="000000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>Women Helpline</w:t>
            </w:r>
          </w:p>
        </w:tc>
      </w:tr>
    </w:tbl>
    <w:p w14:paraId="57EF8602" w14:textId="77777777" w:rsidR="003D3877" w:rsidRDefault="003D3877">
      <w:pPr>
        <w:spacing w:after="0"/>
      </w:pPr>
    </w:p>
    <w:sectPr w:rsidR="003D3877">
      <w:footerReference w:type="default" r:id="rId7"/>
      <w:pgSz w:w="11906" w:h="16838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F5C6B" w14:textId="77777777" w:rsidR="00A17B52" w:rsidRDefault="00A17B52" w:rsidP="00643F02">
      <w:pPr>
        <w:spacing w:after="0" w:line="240" w:lineRule="auto"/>
      </w:pPr>
      <w:r>
        <w:separator/>
      </w:r>
    </w:p>
  </w:endnote>
  <w:endnote w:type="continuationSeparator" w:id="0">
    <w:p w14:paraId="4EA04782" w14:textId="77777777" w:rsidR="00A17B52" w:rsidRDefault="00A17B52" w:rsidP="00643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RW Bookman">
    <w:altName w:val="Cambria"/>
    <w:charset w:val="01"/>
    <w:family w:val="auto"/>
    <w:pitch w:val="default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4892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8A01472" w14:textId="289BE280" w:rsidR="00643F02" w:rsidRPr="00643F02" w:rsidRDefault="00643F02">
        <w:pPr>
          <w:pStyle w:val="Footer"/>
          <w:jc w:val="center"/>
          <w:rPr>
            <w:rFonts w:ascii="Times New Roman" w:hAnsi="Times New Roman" w:cs="Times New Roman"/>
          </w:rPr>
        </w:pPr>
        <w:r w:rsidRPr="00643F02">
          <w:rPr>
            <w:rFonts w:ascii="Times New Roman" w:hAnsi="Times New Roman" w:cs="Times New Roman"/>
          </w:rPr>
          <w:fldChar w:fldCharType="begin"/>
        </w:r>
        <w:r w:rsidRPr="00643F02">
          <w:rPr>
            <w:rFonts w:ascii="Times New Roman" w:hAnsi="Times New Roman" w:cs="Times New Roman"/>
          </w:rPr>
          <w:instrText xml:space="preserve"> PAGE   \* MERGEFORMAT </w:instrText>
        </w:r>
        <w:r w:rsidRPr="00643F02">
          <w:rPr>
            <w:rFonts w:ascii="Times New Roman" w:hAnsi="Times New Roman" w:cs="Times New Roman"/>
          </w:rPr>
          <w:fldChar w:fldCharType="separate"/>
        </w:r>
        <w:r w:rsidRPr="00643F02">
          <w:rPr>
            <w:rFonts w:ascii="Times New Roman" w:hAnsi="Times New Roman" w:cs="Times New Roman"/>
            <w:noProof/>
          </w:rPr>
          <w:t>2</w:t>
        </w:r>
        <w:r w:rsidRPr="00643F0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9A853B8" w14:textId="77777777" w:rsidR="00643F02" w:rsidRDefault="00643F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075FE" w14:textId="77777777" w:rsidR="00A17B52" w:rsidRDefault="00A17B52" w:rsidP="00643F02">
      <w:pPr>
        <w:spacing w:after="0" w:line="240" w:lineRule="auto"/>
      </w:pPr>
      <w:r>
        <w:separator/>
      </w:r>
    </w:p>
  </w:footnote>
  <w:footnote w:type="continuationSeparator" w:id="0">
    <w:p w14:paraId="11C07400" w14:textId="77777777" w:rsidR="00A17B52" w:rsidRDefault="00A17B52" w:rsidP="00643F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877"/>
    <w:rsid w:val="00046CE0"/>
    <w:rsid w:val="001A23C3"/>
    <w:rsid w:val="002524A7"/>
    <w:rsid w:val="003D3877"/>
    <w:rsid w:val="0046587B"/>
    <w:rsid w:val="00643F02"/>
    <w:rsid w:val="00A17B52"/>
    <w:rsid w:val="00E3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5ADE0F"/>
  <w15:docId w15:val="{250410CA-9611-4055-B071-8D85CB58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9"/>
    <w:qFormat/>
    <w:rsid w:val="001866ED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en-IN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866E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1866ED"/>
    <w:rPr>
      <w:rFonts w:ascii="Times New Roman" w:eastAsia="Times New Roman" w:hAnsi="Times New Roman" w:cs="Times New Roman"/>
      <w:b/>
      <w:bCs/>
      <w:kern w:val="2"/>
      <w:sz w:val="48"/>
      <w:szCs w:val="48"/>
      <w:lang w:eastAsia="en-IN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1866E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866ED"/>
    <w:rPr>
      <w:color w:val="0000FF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URW Bookman" w:eastAsia="Noto Sans CJK SC" w:hAnsi="URW Bookman" w:cs="Lohit Devanagari"/>
      <w:sz w:val="24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ascii="URW Bookman" w:hAnsi="URW Bookman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URW Bookman" w:hAnsi="URW Bookman"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ascii="URW Bookman" w:hAnsi="URW Bookman" w:cs="Lohit Devanagari"/>
    </w:rPr>
  </w:style>
  <w:style w:type="table" w:styleId="TableGrid">
    <w:name w:val="Table Grid"/>
    <w:basedOn w:val="TableNormal"/>
    <w:uiPriority w:val="39"/>
    <w:rsid w:val="000A23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F02"/>
  </w:style>
  <w:style w:type="paragraph" w:styleId="Footer">
    <w:name w:val="footer"/>
    <w:basedOn w:val="Normal"/>
    <w:link w:val="FooterChar"/>
    <w:uiPriority w:val="99"/>
    <w:unhideWhenUsed/>
    <w:rsid w:val="00643F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9926C-D4C6-4E82-8E2C-7BAD20374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Raj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dc:description/>
  <cp:lastModifiedBy>PMI Geneva</cp:lastModifiedBy>
  <cp:revision>2</cp:revision>
  <cp:lastPrinted>2023-07-11T09:52:00Z</cp:lastPrinted>
  <dcterms:created xsi:type="dcterms:W3CDTF">2023-07-26T14:33:00Z</dcterms:created>
  <dcterms:modified xsi:type="dcterms:W3CDTF">2023-07-26T14:33:00Z</dcterms:modified>
  <dc:language>en-IN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d8ce469b-58b6-4599-8764-45f524cd9931</vt:lpwstr>
  </property>
</Properties>
</file>