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DD59B" w14:textId="77777777" w:rsidR="009579E8" w:rsidRPr="00461BC2" w:rsidRDefault="006702CA" w:rsidP="00AC3BAB">
      <w:pPr>
        <w:rPr>
          <w:rFonts w:ascii="Times New Roman" w:hAnsi="Times New Roman" w:cs="Times New Roman"/>
          <w:i/>
          <w:iCs/>
          <w:sz w:val="28"/>
          <w:szCs w:val="28"/>
          <w:u w:val="single"/>
        </w:rPr>
      </w:pPr>
      <w:r w:rsidRPr="00461BC2">
        <w:rPr>
          <w:rFonts w:ascii="Times New Roman" w:hAnsi="Times New Roman" w:cs="Times New Roman"/>
          <w:i/>
          <w:iCs/>
          <w:sz w:val="28"/>
          <w:szCs w:val="28"/>
          <w:u w:val="single"/>
        </w:rPr>
        <w:t xml:space="preserve">Check against </w:t>
      </w:r>
      <w:proofErr w:type="gramStart"/>
      <w:r w:rsidRPr="00461BC2">
        <w:rPr>
          <w:rFonts w:ascii="Times New Roman" w:hAnsi="Times New Roman" w:cs="Times New Roman"/>
          <w:i/>
          <w:iCs/>
          <w:sz w:val="28"/>
          <w:szCs w:val="28"/>
          <w:u w:val="single"/>
        </w:rPr>
        <w:t>delivery</w:t>
      </w:r>
      <w:proofErr w:type="gramEnd"/>
    </w:p>
    <w:p w14:paraId="2218985E" w14:textId="77777777" w:rsidR="009579E8" w:rsidRDefault="009579E8" w:rsidP="00A60FFB">
      <w:pPr>
        <w:jc w:val="right"/>
        <w:rPr>
          <w:rFonts w:ascii="Times New Roman Bold" w:eastAsia="Times New Roman Bold" w:hAnsi="Times New Roman Bold" w:cs="Times New Roman Bold"/>
          <w:sz w:val="24"/>
          <w:szCs w:val="24"/>
          <w:u w:val="single"/>
        </w:rPr>
      </w:pPr>
    </w:p>
    <w:p w14:paraId="249A07B2" w14:textId="77777777" w:rsidR="00120E98" w:rsidRDefault="00120E98" w:rsidP="00A60FFB">
      <w:pPr>
        <w:spacing w:after="0"/>
        <w:jc w:val="center"/>
        <w:rPr>
          <w:rFonts w:ascii="Times New Roman Bold"/>
          <w:sz w:val="28"/>
          <w:szCs w:val="28"/>
        </w:rPr>
      </w:pPr>
    </w:p>
    <w:p w14:paraId="4425FE52" w14:textId="77777777" w:rsidR="009579E8" w:rsidRPr="00120E98" w:rsidRDefault="006702CA" w:rsidP="00A60FFB">
      <w:pPr>
        <w:spacing w:after="0"/>
        <w:jc w:val="center"/>
        <w:rPr>
          <w:rFonts w:ascii="Times New Roman" w:eastAsia="Times New Roman Bold" w:hAnsi="Times New Roman" w:cs="Times New Roman"/>
          <w:sz w:val="28"/>
          <w:szCs w:val="28"/>
        </w:rPr>
      </w:pPr>
      <w:r w:rsidRPr="00120E98">
        <w:rPr>
          <w:rFonts w:ascii="Times New Roman" w:hAnsi="Times New Roman" w:cs="Times New Roman"/>
          <w:sz w:val="28"/>
          <w:szCs w:val="28"/>
        </w:rPr>
        <w:t xml:space="preserve">Committee on the Rights of the Child </w:t>
      </w:r>
    </w:p>
    <w:p w14:paraId="009A74A6" w14:textId="25428B4B" w:rsidR="00397960" w:rsidRDefault="0047056D" w:rsidP="00D24A4A">
      <w:pPr>
        <w:spacing w:after="0"/>
        <w:jc w:val="center"/>
        <w:rPr>
          <w:rFonts w:ascii="Times New Roman" w:hAnsi="Times New Roman" w:cs="Times New Roman"/>
          <w:sz w:val="28"/>
          <w:szCs w:val="28"/>
        </w:rPr>
      </w:pPr>
      <w:r>
        <w:rPr>
          <w:rFonts w:ascii="Times New Roman" w:hAnsi="Times New Roman" w:cs="Times New Roman"/>
          <w:sz w:val="28"/>
          <w:szCs w:val="28"/>
        </w:rPr>
        <w:t>9</w:t>
      </w:r>
      <w:r w:rsidR="00E5042B">
        <w:rPr>
          <w:rFonts w:ascii="Times New Roman" w:hAnsi="Times New Roman" w:cs="Times New Roman"/>
          <w:sz w:val="28"/>
          <w:szCs w:val="28"/>
        </w:rPr>
        <w:t>4</w:t>
      </w:r>
      <w:r w:rsidR="00E5042B" w:rsidRPr="00E5042B">
        <w:rPr>
          <w:rFonts w:ascii="Times New Roman" w:hAnsi="Times New Roman" w:cs="Times New Roman"/>
          <w:sz w:val="28"/>
          <w:szCs w:val="28"/>
          <w:vertAlign w:val="superscript"/>
        </w:rPr>
        <w:t>th</w:t>
      </w:r>
      <w:r w:rsidR="00E5042B">
        <w:rPr>
          <w:rFonts w:ascii="Times New Roman" w:hAnsi="Times New Roman" w:cs="Times New Roman"/>
          <w:sz w:val="28"/>
          <w:szCs w:val="28"/>
        </w:rPr>
        <w:t xml:space="preserve"> </w:t>
      </w:r>
      <w:r w:rsidR="00D24A4A">
        <w:rPr>
          <w:rFonts w:ascii="Times New Roman" w:hAnsi="Times New Roman" w:cs="Times New Roman"/>
          <w:sz w:val="28"/>
          <w:szCs w:val="28"/>
        </w:rPr>
        <w:t>s</w:t>
      </w:r>
      <w:r w:rsidR="006702CA" w:rsidRPr="00120E98">
        <w:rPr>
          <w:rFonts w:ascii="Times New Roman" w:hAnsi="Times New Roman" w:cs="Times New Roman"/>
          <w:sz w:val="28"/>
          <w:szCs w:val="28"/>
        </w:rPr>
        <w:t>ession</w:t>
      </w:r>
      <w:r w:rsidR="00397960">
        <w:rPr>
          <w:rFonts w:ascii="Times New Roman" w:hAnsi="Times New Roman" w:cs="Times New Roman"/>
          <w:sz w:val="28"/>
          <w:szCs w:val="28"/>
        </w:rPr>
        <w:t xml:space="preserve"> </w:t>
      </w:r>
    </w:p>
    <w:p w14:paraId="4079A426" w14:textId="3717FEA0" w:rsidR="009579E8" w:rsidRPr="00120E98" w:rsidRDefault="00662CF0" w:rsidP="00A60FFB">
      <w:pPr>
        <w:jc w:val="center"/>
        <w:rPr>
          <w:rFonts w:ascii="Times New Roman" w:eastAsia="Times New Roman Bold" w:hAnsi="Times New Roman" w:cs="Times New Roman"/>
          <w:sz w:val="28"/>
          <w:szCs w:val="28"/>
        </w:rPr>
      </w:pPr>
      <w:r>
        <w:rPr>
          <w:rFonts w:ascii="Times New Roman" w:hAnsi="Times New Roman" w:cs="Times New Roman"/>
          <w:sz w:val="28"/>
          <w:szCs w:val="28"/>
        </w:rPr>
        <w:t xml:space="preserve">Geneva, </w:t>
      </w:r>
      <w:r w:rsidR="00E5042B">
        <w:rPr>
          <w:rFonts w:ascii="Times New Roman" w:hAnsi="Times New Roman" w:cs="Times New Roman"/>
          <w:sz w:val="28"/>
          <w:szCs w:val="28"/>
        </w:rPr>
        <w:t>4</w:t>
      </w:r>
      <w:r w:rsidR="000F6418">
        <w:rPr>
          <w:rFonts w:ascii="Times New Roman" w:hAnsi="Times New Roman" w:cs="Times New Roman"/>
          <w:sz w:val="28"/>
          <w:szCs w:val="28"/>
        </w:rPr>
        <w:t xml:space="preserve"> to 2</w:t>
      </w:r>
      <w:r w:rsidR="00E5042B">
        <w:rPr>
          <w:rFonts w:ascii="Times New Roman" w:hAnsi="Times New Roman" w:cs="Times New Roman"/>
          <w:sz w:val="28"/>
          <w:szCs w:val="28"/>
        </w:rPr>
        <w:t>2</w:t>
      </w:r>
      <w:r w:rsidR="0047056D">
        <w:rPr>
          <w:rFonts w:ascii="Times New Roman" w:hAnsi="Times New Roman" w:cs="Times New Roman"/>
          <w:sz w:val="28"/>
          <w:szCs w:val="28"/>
        </w:rPr>
        <w:t xml:space="preserve"> </w:t>
      </w:r>
      <w:r w:rsidR="00E5042B">
        <w:rPr>
          <w:rFonts w:ascii="Times New Roman" w:hAnsi="Times New Roman" w:cs="Times New Roman"/>
          <w:sz w:val="28"/>
          <w:szCs w:val="28"/>
        </w:rPr>
        <w:t>September</w:t>
      </w:r>
      <w:r w:rsidR="00BC7F08">
        <w:rPr>
          <w:rFonts w:ascii="Times New Roman" w:hAnsi="Times New Roman" w:cs="Times New Roman"/>
          <w:sz w:val="28"/>
          <w:szCs w:val="28"/>
        </w:rPr>
        <w:t xml:space="preserve"> </w:t>
      </w:r>
      <w:r w:rsidR="00531AF9">
        <w:rPr>
          <w:rFonts w:ascii="Times New Roman" w:hAnsi="Times New Roman" w:cs="Times New Roman"/>
          <w:sz w:val="28"/>
          <w:szCs w:val="28"/>
        </w:rPr>
        <w:t>20</w:t>
      </w:r>
      <w:r w:rsidR="00BC7F08">
        <w:rPr>
          <w:rFonts w:ascii="Times New Roman" w:hAnsi="Times New Roman" w:cs="Times New Roman"/>
          <w:sz w:val="28"/>
          <w:szCs w:val="28"/>
        </w:rPr>
        <w:t>2</w:t>
      </w:r>
      <w:r w:rsidR="000F6418">
        <w:rPr>
          <w:rFonts w:ascii="Times New Roman" w:hAnsi="Times New Roman" w:cs="Times New Roman"/>
          <w:sz w:val="28"/>
          <w:szCs w:val="28"/>
        </w:rPr>
        <w:t>3</w:t>
      </w:r>
    </w:p>
    <w:p w14:paraId="159B2737" w14:textId="77777777" w:rsidR="009579E8" w:rsidRDefault="009579E8" w:rsidP="00A60FFB">
      <w:pPr>
        <w:jc w:val="center"/>
        <w:rPr>
          <w:rFonts w:ascii="Times New Roman Bold" w:eastAsia="Times New Roman Bold" w:hAnsi="Times New Roman Bold" w:cs="Times New Roman Bold"/>
          <w:sz w:val="24"/>
          <w:szCs w:val="24"/>
        </w:rPr>
      </w:pPr>
    </w:p>
    <w:p w14:paraId="7C3C2D03" w14:textId="77777777" w:rsidR="009579E8" w:rsidRDefault="00120E98" w:rsidP="00A60FFB">
      <w:pPr>
        <w:jc w:val="center"/>
        <w:rPr>
          <w:rFonts w:ascii="Times New Roman Bold" w:eastAsia="Times New Roman Bold" w:hAnsi="Times New Roman Bold" w:cs="Times New Roman Bold"/>
          <w:sz w:val="24"/>
          <w:szCs w:val="24"/>
        </w:rPr>
      </w:pPr>
      <w:r>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9264" behindDoc="0" locked="0" layoutInCell="1" allowOverlap="1" wp14:anchorId="089DD051" wp14:editId="294D6CBF">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Picture 1"/>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stretch>
                      <a:fillRect/>
                    </a:stretch>
                  </pic:blipFill>
                  <pic:spPr>
                    <a:xfrm>
                      <a:off x="0" y="0"/>
                      <a:ext cx="2017395" cy="800735"/>
                    </a:xfrm>
                    <a:prstGeom prst="rect">
                      <a:avLst/>
                    </a:prstGeom>
                    <a:ln w="12700" cap="flat">
                      <a:noFill/>
                      <a:miter lim="400000"/>
                    </a:ln>
                    <a:effectLst/>
                  </pic:spPr>
                </pic:pic>
              </a:graphicData>
            </a:graphic>
          </wp:anchor>
        </w:drawing>
      </w:r>
    </w:p>
    <w:p w14:paraId="2B97C999" w14:textId="77777777" w:rsidR="009579E8" w:rsidRDefault="009579E8" w:rsidP="00A60FFB">
      <w:pPr>
        <w:jc w:val="center"/>
        <w:rPr>
          <w:rFonts w:ascii="Times New Roman Bold" w:eastAsia="Times New Roman Bold" w:hAnsi="Times New Roman Bold" w:cs="Times New Roman Bold"/>
          <w:sz w:val="24"/>
          <w:szCs w:val="24"/>
          <w:u w:val="single"/>
        </w:rPr>
      </w:pPr>
    </w:p>
    <w:p w14:paraId="791DAFA5" w14:textId="77777777" w:rsidR="009579E8" w:rsidRDefault="009579E8" w:rsidP="00A60FFB">
      <w:pPr>
        <w:rPr>
          <w:rFonts w:ascii="Times New Roman Bold" w:eastAsia="Times New Roman Bold" w:hAnsi="Times New Roman Bold" w:cs="Times New Roman Bold"/>
          <w:sz w:val="24"/>
          <w:szCs w:val="24"/>
          <w:u w:val="single"/>
        </w:rPr>
      </w:pPr>
    </w:p>
    <w:p w14:paraId="02E84E92" w14:textId="77777777" w:rsidR="009579E8" w:rsidRDefault="009579E8" w:rsidP="00A60FFB">
      <w:pPr>
        <w:jc w:val="center"/>
        <w:rPr>
          <w:rFonts w:ascii="Times New Roman Bold" w:eastAsia="Times New Roman Bold" w:hAnsi="Times New Roman Bold" w:cs="Times New Roman Bold"/>
          <w:sz w:val="24"/>
          <w:szCs w:val="24"/>
        </w:rPr>
      </w:pPr>
    </w:p>
    <w:p w14:paraId="251AF3CF" w14:textId="77777777" w:rsidR="009579E8" w:rsidRDefault="009579E8" w:rsidP="00A60FFB">
      <w:pPr>
        <w:rPr>
          <w:rFonts w:ascii="Times New Roman Bold" w:eastAsia="Times New Roman Bold" w:hAnsi="Times New Roman Bold" w:cs="Times New Roman Bold"/>
          <w:sz w:val="28"/>
          <w:szCs w:val="28"/>
        </w:rPr>
      </w:pPr>
    </w:p>
    <w:p w14:paraId="16080B98" w14:textId="77777777" w:rsidR="00120E98" w:rsidRDefault="00120E98" w:rsidP="00A60FFB">
      <w:pPr>
        <w:jc w:val="center"/>
        <w:rPr>
          <w:rFonts w:ascii="Times New Roman Bold" w:eastAsia="Times New Roman Bold" w:hAnsi="Times New Roman Bold" w:cs="Times New Roman Bold"/>
          <w:sz w:val="28"/>
          <w:szCs w:val="28"/>
        </w:rPr>
      </w:pPr>
    </w:p>
    <w:p w14:paraId="4DB183F6" w14:textId="77777777" w:rsidR="001531AE" w:rsidRDefault="001531AE" w:rsidP="00A60FFB">
      <w:pPr>
        <w:jc w:val="center"/>
        <w:rPr>
          <w:rFonts w:ascii="Times New Roman Bold" w:eastAsia="Times New Roman Bold" w:hAnsi="Times New Roman Bold" w:cs="Times New Roman Bold"/>
          <w:sz w:val="28"/>
          <w:szCs w:val="28"/>
        </w:rPr>
      </w:pPr>
    </w:p>
    <w:p w14:paraId="2E20419F" w14:textId="77777777" w:rsidR="009579E8" w:rsidRDefault="006702CA" w:rsidP="00A60FFB">
      <w:pPr>
        <w:spacing w:after="0"/>
        <w:jc w:val="center"/>
        <w:rPr>
          <w:rFonts w:ascii="Times New Roman" w:hAnsi="Times New Roman" w:cs="Times New Roman"/>
          <w:sz w:val="28"/>
          <w:szCs w:val="28"/>
        </w:rPr>
      </w:pPr>
      <w:r w:rsidRPr="00461BC2">
        <w:rPr>
          <w:rFonts w:ascii="Times New Roman" w:hAnsi="Times New Roman" w:cs="Times New Roman"/>
          <w:sz w:val="28"/>
          <w:szCs w:val="28"/>
        </w:rPr>
        <w:t>Opening Address by</w:t>
      </w:r>
    </w:p>
    <w:p w14:paraId="26822EA8" w14:textId="77777777" w:rsidR="000D75BC" w:rsidRPr="00461BC2" w:rsidRDefault="000D75BC" w:rsidP="00A60FFB">
      <w:pPr>
        <w:spacing w:after="0"/>
        <w:jc w:val="center"/>
        <w:rPr>
          <w:rFonts w:ascii="Times New Roman" w:eastAsia="Times New Roman Bold" w:hAnsi="Times New Roman" w:cs="Times New Roman"/>
          <w:sz w:val="28"/>
          <w:szCs w:val="28"/>
        </w:rPr>
      </w:pPr>
    </w:p>
    <w:p w14:paraId="6B4497DA" w14:textId="201C78BA" w:rsidR="00B42E3D" w:rsidRDefault="00B24452" w:rsidP="00507ECF">
      <w:pPr>
        <w:spacing w:after="0"/>
        <w:ind w:left="360"/>
        <w:jc w:val="center"/>
        <w:rPr>
          <w:rFonts w:ascii="Times New Roman" w:hAnsi="Times New Roman"/>
          <w:sz w:val="28"/>
          <w:szCs w:val="28"/>
        </w:rPr>
      </w:pPr>
      <w:r>
        <w:rPr>
          <w:rFonts w:ascii="Times New Roman" w:hAnsi="Times New Roman"/>
          <w:sz w:val="28"/>
          <w:szCs w:val="28"/>
        </w:rPr>
        <w:t>Andrea Ori</w:t>
      </w:r>
    </w:p>
    <w:p w14:paraId="41828892" w14:textId="77777777" w:rsidR="0047056D" w:rsidRDefault="006A36BD" w:rsidP="00507ECF">
      <w:pPr>
        <w:spacing w:after="0"/>
        <w:ind w:left="360"/>
        <w:jc w:val="center"/>
        <w:rPr>
          <w:rFonts w:ascii="Times New Roman" w:hAnsi="Times New Roman"/>
          <w:sz w:val="28"/>
          <w:szCs w:val="28"/>
        </w:rPr>
      </w:pPr>
      <w:r>
        <w:rPr>
          <w:rFonts w:ascii="Times New Roman" w:hAnsi="Times New Roman"/>
          <w:sz w:val="28"/>
          <w:szCs w:val="28"/>
        </w:rPr>
        <w:t>Chief, Groups in Focus section</w:t>
      </w:r>
    </w:p>
    <w:p w14:paraId="47BE24FA" w14:textId="77777777" w:rsidR="0055407A" w:rsidRDefault="0055407A" w:rsidP="00507ECF">
      <w:pPr>
        <w:spacing w:after="0"/>
        <w:ind w:left="360"/>
        <w:jc w:val="center"/>
        <w:rPr>
          <w:rFonts w:ascii="Times New Roman" w:hAnsi="Times New Roman"/>
          <w:sz w:val="28"/>
          <w:szCs w:val="28"/>
        </w:rPr>
      </w:pPr>
      <w:r>
        <w:rPr>
          <w:rFonts w:ascii="Times New Roman" w:hAnsi="Times New Roman"/>
          <w:sz w:val="28"/>
          <w:szCs w:val="28"/>
        </w:rPr>
        <w:t>Human Rights Council and Treaty Mechanisms Division</w:t>
      </w:r>
    </w:p>
    <w:p w14:paraId="649D5FC9" w14:textId="77777777" w:rsidR="00531AF9" w:rsidRPr="00461BC2" w:rsidRDefault="00531AF9" w:rsidP="00A60FFB">
      <w:pPr>
        <w:spacing w:after="0"/>
        <w:ind w:left="360"/>
        <w:jc w:val="center"/>
        <w:rPr>
          <w:rFonts w:ascii="Times New Roman" w:hAnsi="Times New Roman" w:cs="Times New Roman"/>
          <w:sz w:val="28"/>
          <w:szCs w:val="28"/>
        </w:rPr>
      </w:pPr>
    </w:p>
    <w:p w14:paraId="0470A17A" w14:textId="77777777" w:rsidR="009579E8" w:rsidRPr="00461BC2" w:rsidRDefault="006702CA" w:rsidP="00A60FFB">
      <w:pPr>
        <w:ind w:left="360"/>
        <w:jc w:val="center"/>
        <w:rPr>
          <w:rFonts w:ascii="Times New Roman" w:hAnsi="Times New Roman" w:cs="Times New Roman"/>
          <w:sz w:val="28"/>
          <w:szCs w:val="28"/>
        </w:rPr>
      </w:pPr>
      <w:r w:rsidRPr="00461BC2">
        <w:rPr>
          <w:rFonts w:ascii="Times New Roman" w:hAnsi="Times New Roman" w:cs="Times New Roman"/>
          <w:sz w:val="28"/>
          <w:szCs w:val="28"/>
        </w:rPr>
        <w:t xml:space="preserve">Representative of the Secretary-General </w:t>
      </w:r>
    </w:p>
    <w:p w14:paraId="6FEF77AB"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50CEDDB8"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2B1CCCC3"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AE8246B"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6C9CC9B"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6BAFE79"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4EC12938"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63572B33" w14:textId="6D4E94D7" w:rsidR="0055407A" w:rsidRDefault="00E5042B" w:rsidP="0055407A">
      <w:pPr>
        <w:spacing w:after="0"/>
        <w:jc w:val="center"/>
        <w:rPr>
          <w:rFonts w:ascii="Times New Roman" w:hAnsi="Times New Roman" w:cs="Times New Roman"/>
          <w:sz w:val="28"/>
          <w:szCs w:val="28"/>
        </w:rPr>
      </w:pPr>
      <w:r>
        <w:rPr>
          <w:rFonts w:ascii="Times New Roman" w:hAnsi="Times New Roman" w:cs="Times New Roman"/>
          <w:sz w:val="28"/>
          <w:szCs w:val="28"/>
        </w:rPr>
        <w:t>4 September</w:t>
      </w:r>
      <w:r w:rsidR="00C4755F">
        <w:rPr>
          <w:rFonts w:ascii="Times New Roman" w:hAnsi="Times New Roman" w:cs="Times New Roman"/>
          <w:sz w:val="28"/>
          <w:szCs w:val="28"/>
        </w:rPr>
        <w:t xml:space="preserve"> </w:t>
      </w:r>
      <w:r w:rsidR="00531AF9">
        <w:rPr>
          <w:rFonts w:ascii="Times New Roman" w:hAnsi="Times New Roman" w:cs="Times New Roman"/>
          <w:sz w:val="28"/>
          <w:szCs w:val="28"/>
        </w:rPr>
        <w:t>20</w:t>
      </w:r>
      <w:r w:rsidR="00BC7F08">
        <w:rPr>
          <w:rFonts w:ascii="Times New Roman" w:hAnsi="Times New Roman" w:cs="Times New Roman"/>
          <w:sz w:val="28"/>
          <w:szCs w:val="28"/>
        </w:rPr>
        <w:t>2</w:t>
      </w:r>
      <w:r w:rsidR="000F6418">
        <w:rPr>
          <w:rFonts w:ascii="Times New Roman" w:hAnsi="Times New Roman" w:cs="Times New Roman"/>
          <w:sz w:val="28"/>
          <w:szCs w:val="28"/>
        </w:rPr>
        <w:t>3</w:t>
      </w:r>
    </w:p>
    <w:p w14:paraId="222125E9" w14:textId="24B3217B" w:rsidR="0055407A" w:rsidRDefault="0055407A" w:rsidP="0055407A">
      <w:pPr>
        <w:spacing w:after="0"/>
        <w:jc w:val="center"/>
        <w:rPr>
          <w:rFonts w:ascii="Times New Roman" w:hAnsi="Times New Roman" w:cs="Times New Roman"/>
          <w:sz w:val="28"/>
          <w:szCs w:val="28"/>
        </w:rPr>
      </w:pPr>
      <w:r>
        <w:rPr>
          <w:rFonts w:ascii="Times New Roman" w:hAnsi="Times New Roman" w:cs="Times New Roman"/>
          <w:sz w:val="28"/>
          <w:szCs w:val="28"/>
        </w:rPr>
        <w:t xml:space="preserve">Palais Wilson, </w:t>
      </w:r>
      <w:r w:rsidR="000F6418">
        <w:rPr>
          <w:rFonts w:ascii="Times New Roman" w:hAnsi="Times New Roman" w:cs="Times New Roman"/>
          <w:sz w:val="28"/>
          <w:szCs w:val="28"/>
        </w:rPr>
        <w:t>Ground</w:t>
      </w:r>
      <w:r>
        <w:rPr>
          <w:rFonts w:ascii="Times New Roman" w:hAnsi="Times New Roman" w:cs="Times New Roman"/>
          <w:sz w:val="28"/>
          <w:szCs w:val="28"/>
        </w:rPr>
        <w:t xml:space="preserve"> floor conference room</w:t>
      </w:r>
    </w:p>
    <w:p w14:paraId="6CB82213" w14:textId="77777777" w:rsidR="009579E8" w:rsidRPr="00461BC2" w:rsidRDefault="008D32D7" w:rsidP="0055407A">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1</w:t>
      </w:r>
      <w:r w:rsidR="007A5D3D">
        <w:rPr>
          <w:rFonts w:ascii="Times New Roman" w:hAnsi="Times New Roman" w:cs="Times New Roman"/>
          <w:sz w:val="28"/>
          <w:szCs w:val="28"/>
        </w:rPr>
        <w:t>0</w:t>
      </w:r>
      <w:r w:rsidR="007504C0">
        <w:rPr>
          <w:rFonts w:ascii="Times New Roman" w:hAnsi="Times New Roman" w:cs="Times New Roman"/>
          <w:sz w:val="28"/>
          <w:szCs w:val="28"/>
        </w:rPr>
        <w:t>:</w:t>
      </w:r>
      <w:r w:rsidR="007A5D3D">
        <w:rPr>
          <w:rFonts w:ascii="Times New Roman" w:hAnsi="Times New Roman" w:cs="Times New Roman"/>
          <w:sz w:val="28"/>
          <w:szCs w:val="28"/>
        </w:rPr>
        <w:t>0</w:t>
      </w:r>
      <w:r w:rsidR="007504C0">
        <w:rPr>
          <w:rFonts w:ascii="Times New Roman" w:hAnsi="Times New Roman" w:cs="Times New Roman"/>
          <w:sz w:val="28"/>
          <w:szCs w:val="28"/>
        </w:rPr>
        <w:t>0</w:t>
      </w:r>
      <w:r>
        <w:rPr>
          <w:rFonts w:ascii="Times New Roman" w:hAnsi="Times New Roman" w:cs="Times New Roman"/>
          <w:sz w:val="28"/>
          <w:szCs w:val="28"/>
        </w:rPr>
        <w:t xml:space="preserve"> </w:t>
      </w:r>
      <w:r w:rsidR="0055407A">
        <w:rPr>
          <w:rFonts w:ascii="Times New Roman" w:hAnsi="Times New Roman" w:cs="Times New Roman"/>
          <w:sz w:val="28"/>
          <w:szCs w:val="28"/>
        </w:rPr>
        <w:t>a</w:t>
      </w:r>
      <w:r>
        <w:rPr>
          <w:rFonts w:ascii="Times New Roman" w:hAnsi="Times New Roman" w:cs="Times New Roman"/>
          <w:sz w:val="28"/>
          <w:szCs w:val="28"/>
        </w:rPr>
        <w:t>m (Geneva time)</w:t>
      </w:r>
    </w:p>
    <w:p w14:paraId="6F002936" w14:textId="77777777" w:rsidR="008F743C" w:rsidRPr="00915177" w:rsidRDefault="00461BC2" w:rsidP="0099388D">
      <w:pPr>
        <w:spacing w:after="0"/>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br w:type="page"/>
      </w:r>
    </w:p>
    <w:p w14:paraId="7439F5A0" w14:textId="77777777" w:rsidR="009123FF" w:rsidRPr="00AC4177" w:rsidRDefault="00915177" w:rsidP="00293F51">
      <w:pPr>
        <w:spacing w:after="0" w:line="480" w:lineRule="auto"/>
        <w:rPr>
          <w:rFonts w:ascii="Times New Roman" w:eastAsia="Times New Roman" w:hAnsi="Times New Roman" w:cs="Times New Roman"/>
          <w:i/>
          <w:sz w:val="28"/>
          <w:szCs w:val="28"/>
        </w:rPr>
      </w:pPr>
      <w:r>
        <w:rPr>
          <w:rFonts w:ascii="Times New Roman" w:hAnsi="Times New Roman" w:cs="Times New Roman"/>
          <w:i/>
          <w:sz w:val="28"/>
          <w:szCs w:val="28"/>
        </w:rPr>
        <w:lastRenderedPageBreak/>
        <w:t>Mad</w:t>
      </w:r>
      <w:r w:rsidR="003D1DFA">
        <w:rPr>
          <w:rFonts w:ascii="Times New Roman" w:hAnsi="Times New Roman" w:cs="Times New Roman"/>
          <w:i/>
          <w:sz w:val="28"/>
          <w:szCs w:val="28"/>
        </w:rPr>
        <w:t>am</w:t>
      </w:r>
      <w:r>
        <w:rPr>
          <w:rFonts w:ascii="Times New Roman" w:hAnsi="Times New Roman" w:cs="Times New Roman"/>
          <w:i/>
          <w:sz w:val="28"/>
          <w:szCs w:val="28"/>
        </w:rPr>
        <w:t xml:space="preserve"> </w:t>
      </w:r>
      <w:r w:rsidR="009123FF" w:rsidRPr="00AC4177">
        <w:rPr>
          <w:rFonts w:ascii="Times New Roman" w:hAnsi="Times New Roman" w:cs="Times New Roman"/>
          <w:i/>
          <w:sz w:val="28"/>
          <w:szCs w:val="28"/>
        </w:rPr>
        <w:t>Chair,</w:t>
      </w:r>
    </w:p>
    <w:p w14:paraId="6E90E273" w14:textId="77777777" w:rsidR="009173EA" w:rsidRDefault="009123FF" w:rsidP="00293F51">
      <w:pPr>
        <w:spacing w:after="0" w:line="480" w:lineRule="auto"/>
        <w:rPr>
          <w:rFonts w:ascii="Times New Roman" w:hAnsi="Times New Roman" w:cs="Times New Roman"/>
          <w:i/>
          <w:sz w:val="28"/>
          <w:szCs w:val="28"/>
        </w:rPr>
      </w:pPr>
      <w:r w:rsidRPr="00AC4177">
        <w:rPr>
          <w:rFonts w:ascii="Times New Roman" w:hAnsi="Times New Roman" w:cs="Times New Roman"/>
          <w:i/>
          <w:sz w:val="28"/>
          <w:szCs w:val="28"/>
        </w:rPr>
        <w:t>Distinguished members</w:t>
      </w:r>
      <w:r w:rsidR="00995589">
        <w:rPr>
          <w:rFonts w:ascii="Times New Roman" w:hAnsi="Times New Roman" w:cs="Times New Roman"/>
          <w:i/>
          <w:sz w:val="28"/>
          <w:szCs w:val="28"/>
        </w:rPr>
        <w:t xml:space="preserve"> of the C</w:t>
      </w:r>
      <w:r w:rsidR="002B5C12">
        <w:rPr>
          <w:rFonts w:ascii="Times New Roman" w:hAnsi="Times New Roman" w:cs="Times New Roman"/>
          <w:i/>
          <w:sz w:val="28"/>
          <w:szCs w:val="28"/>
        </w:rPr>
        <w:t>ommittee on the Rights of the Child</w:t>
      </w:r>
      <w:r w:rsidR="00995589">
        <w:rPr>
          <w:rFonts w:ascii="Times New Roman" w:hAnsi="Times New Roman" w:cs="Times New Roman"/>
          <w:i/>
          <w:sz w:val="28"/>
          <w:szCs w:val="28"/>
        </w:rPr>
        <w:t>,</w:t>
      </w:r>
    </w:p>
    <w:p w14:paraId="53947212" w14:textId="77777777" w:rsidR="009123FF" w:rsidRPr="00AC4177" w:rsidRDefault="009123FF" w:rsidP="00293F51">
      <w:pPr>
        <w:spacing w:after="0" w:line="480" w:lineRule="auto"/>
        <w:rPr>
          <w:rFonts w:ascii="Times New Roman" w:hAnsi="Times New Roman" w:cs="Times New Roman"/>
          <w:i/>
          <w:sz w:val="28"/>
          <w:szCs w:val="28"/>
        </w:rPr>
      </w:pPr>
      <w:r w:rsidRPr="00AC4177">
        <w:rPr>
          <w:rFonts w:ascii="Times New Roman" w:hAnsi="Times New Roman" w:cs="Times New Roman"/>
          <w:i/>
          <w:sz w:val="28"/>
          <w:szCs w:val="28"/>
        </w:rPr>
        <w:t>Ladies and Gentlemen,</w:t>
      </w:r>
    </w:p>
    <w:p w14:paraId="00E90AB0" w14:textId="70D83852" w:rsidR="000D4A5B" w:rsidRPr="007E2BD5" w:rsidRDefault="009123FF" w:rsidP="000E41C2">
      <w:pPr>
        <w:spacing w:line="360" w:lineRule="auto"/>
        <w:ind w:firstLine="720"/>
        <w:jc w:val="both"/>
        <w:rPr>
          <w:rFonts w:ascii="Times New Roman" w:hAnsi="Times New Roman" w:cs="Times New Roman"/>
          <w:sz w:val="28"/>
          <w:szCs w:val="28"/>
        </w:rPr>
      </w:pPr>
      <w:r w:rsidRPr="007E2BD5">
        <w:rPr>
          <w:rFonts w:ascii="Times New Roman" w:hAnsi="Times New Roman" w:cs="Times New Roman"/>
          <w:sz w:val="28"/>
          <w:szCs w:val="28"/>
        </w:rPr>
        <w:t xml:space="preserve">On behalf of the United Nations Secretary-General, it is an </w:t>
      </w:r>
      <w:proofErr w:type="spellStart"/>
      <w:r w:rsidRPr="007E2BD5">
        <w:rPr>
          <w:rFonts w:ascii="Times New Roman" w:hAnsi="Times New Roman" w:cs="Times New Roman"/>
          <w:sz w:val="28"/>
          <w:szCs w:val="28"/>
        </w:rPr>
        <w:t>honour</w:t>
      </w:r>
      <w:proofErr w:type="spellEnd"/>
      <w:r w:rsidRPr="007E2BD5">
        <w:rPr>
          <w:rFonts w:ascii="Times New Roman" w:hAnsi="Times New Roman" w:cs="Times New Roman"/>
          <w:sz w:val="28"/>
          <w:szCs w:val="28"/>
        </w:rPr>
        <w:t xml:space="preserve"> for me to open the </w:t>
      </w:r>
      <w:r w:rsidR="0047056D" w:rsidRPr="007E2BD5">
        <w:rPr>
          <w:rFonts w:ascii="Times New Roman" w:hAnsi="Times New Roman" w:cs="Times New Roman"/>
          <w:sz w:val="28"/>
          <w:szCs w:val="28"/>
        </w:rPr>
        <w:t>ninety-</w:t>
      </w:r>
      <w:r w:rsidR="00E5042B">
        <w:rPr>
          <w:rFonts w:ascii="Times New Roman" w:hAnsi="Times New Roman" w:cs="Times New Roman"/>
          <w:sz w:val="28"/>
          <w:szCs w:val="28"/>
        </w:rPr>
        <w:t>fourth</w:t>
      </w:r>
      <w:r w:rsidRPr="007E2BD5">
        <w:rPr>
          <w:rFonts w:ascii="Times New Roman" w:hAnsi="Times New Roman" w:cs="Times New Roman"/>
          <w:sz w:val="28"/>
          <w:szCs w:val="28"/>
        </w:rPr>
        <w:t xml:space="preserve"> session of the Committee on the Rights of the Child.  </w:t>
      </w:r>
    </w:p>
    <w:p w14:paraId="76F1C5F1" w14:textId="08EF8C39" w:rsidR="005F76C7" w:rsidRDefault="005F76C7" w:rsidP="00260230">
      <w:pPr>
        <w:spacing w:after="0" w:line="360" w:lineRule="auto"/>
        <w:rPr>
          <w:rFonts w:ascii="Times New Roman" w:hAnsi="Times New Roman" w:cs="Times New Roman"/>
          <w:i/>
          <w:sz w:val="28"/>
          <w:szCs w:val="28"/>
        </w:rPr>
      </w:pPr>
      <w:r w:rsidRPr="00260230">
        <w:rPr>
          <w:rFonts w:ascii="Times New Roman" w:hAnsi="Times New Roman" w:cs="Times New Roman"/>
          <w:i/>
          <w:sz w:val="28"/>
          <w:szCs w:val="28"/>
        </w:rPr>
        <w:t>Madam Chair,</w:t>
      </w:r>
    </w:p>
    <w:p w14:paraId="68E321A3" w14:textId="1FF632C3" w:rsidR="0016015E" w:rsidRDefault="0016015E" w:rsidP="00260230">
      <w:pPr>
        <w:spacing w:after="0" w:line="360" w:lineRule="auto"/>
        <w:rPr>
          <w:rFonts w:ascii="Times New Roman" w:hAnsi="Times New Roman" w:cs="Times New Roman"/>
          <w:i/>
          <w:sz w:val="28"/>
          <w:szCs w:val="28"/>
        </w:rPr>
      </w:pPr>
      <w:r w:rsidRPr="00AC4177">
        <w:rPr>
          <w:rFonts w:ascii="Times New Roman" w:hAnsi="Times New Roman" w:cs="Times New Roman"/>
          <w:i/>
          <w:sz w:val="28"/>
          <w:szCs w:val="28"/>
        </w:rPr>
        <w:t>Distinguished members</w:t>
      </w:r>
      <w:r>
        <w:rPr>
          <w:rFonts w:ascii="Times New Roman" w:hAnsi="Times New Roman" w:cs="Times New Roman"/>
          <w:i/>
          <w:sz w:val="28"/>
          <w:szCs w:val="28"/>
        </w:rPr>
        <w:t>,</w:t>
      </w:r>
    </w:p>
    <w:p w14:paraId="086DFCD0" w14:textId="3044EC25" w:rsidR="00C94E34" w:rsidRDefault="00C516CC" w:rsidP="00C94E34">
      <w:pPr>
        <w:spacing w:after="0" w:line="360" w:lineRule="auto"/>
        <w:ind w:firstLine="720"/>
        <w:jc w:val="both"/>
        <w:rPr>
          <w:rFonts w:ascii="Times New Roman" w:hAnsi="Times New Roman"/>
          <w:sz w:val="28"/>
          <w:szCs w:val="28"/>
        </w:rPr>
      </w:pPr>
      <w:r>
        <w:rPr>
          <w:rFonts w:ascii="Times New Roman" w:hAnsi="Times New Roman"/>
          <w:sz w:val="28"/>
          <w:szCs w:val="28"/>
        </w:rPr>
        <w:tab/>
      </w:r>
      <w:r w:rsidR="00B24452">
        <w:rPr>
          <w:rFonts w:ascii="Times New Roman" w:hAnsi="Times New Roman"/>
          <w:sz w:val="28"/>
          <w:szCs w:val="28"/>
        </w:rPr>
        <w:t xml:space="preserve">Firstly, </w:t>
      </w:r>
      <w:r w:rsidR="00121FF2">
        <w:rPr>
          <w:rFonts w:ascii="Times New Roman" w:hAnsi="Times New Roman"/>
          <w:sz w:val="28"/>
          <w:szCs w:val="28"/>
        </w:rPr>
        <w:t xml:space="preserve">I wish to commend you </w:t>
      </w:r>
      <w:r w:rsidR="00363E04">
        <w:rPr>
          <w:rFonts w:ascii="Times New Roman" w:hAnsi="Times New Roman"/>
          <w:sz w:val="28"/>
          <w:szCs w:val="28"/>
        </w:rPr>
        <w:t xml:space="preserve">all </w:t>
      </w:r>
      <w:r w:rsidR="00121FF2">
        <w:rPr>
          <w:rFonts w:ascii="Times New Roman" w:hAnsi="Times New Roman"/>
          <w:sz w:val="28"/>
          <w:szCs w:val="28"/>
        </w:rPr>
        <w:t>for your general comment No. 26 on children’s rights and the environment, with a special focus on climate change, which was (finally!) released last month.</w:t>
      </w:r>
      <w:r w:rsidR="00121FF2" w:rsidRPr="00C80F2E">
        <w:rPr>
          <w:rFonts w:ascii="Times New Roman" w:hAnsi="Times New Roman"/>
          <w:sz w:val="28"/>
          <w:szCs w:val="28"/>
        </w:rPr>
        <w:t xml:space="preserve"> </w:t>
      </w:r>
      <w:r w:rsidR="00121FF2" w:rsidRPr="00C537C6">
        <w:rPr>
          <w:rFonts w:ascii="Times New Roman" w:hAnsi="Times New Roman"/>
          <w:sz w:val="28"/>
          <w:szCs w:val="28"/>
        </w:rPr>
        <w:t xml:space="preserve">Indeed, data from the Sixth Assessment Report </w:t>
      </w:r>
      <w:r w:rsidR="00121FF2">
        <w:rPr>
          <w:rFonts w:ascii="Times New Roman" w:hAnsi="Times New Roman"/>
          <w:sz w:val="28"/>
          <w:szCs w:val="28"/>
        </w:rPr>
        <w:t xml:space="preserve">of the Intergovernmental Panel on Climate Change </w:t>
      </w:r>
      <w:r w:rsidR="00121FF2" w:rsidRPr="00C537C6">
        <w:rPr>
          <w:rFonts w:ascii="Times New Roman" w:hAnsi="Times New Roman"/>
          <w:sz w:val="28"/>
          <w:szCs w:val="28"/>
        </w:rPr>
        <w:t xml:space="preserve">show the disproportionate, </w:t>
      </w:r>
      <w:proofErr w:type="gramStart"/>
      <w:r w:rsidR="00121FF2" w:rsidRPr="00C537C6">
        <w:rPr>
          <w:rFonts w:ascii="Times New Roman" w:hAnsi="Times New Roman"/>
          <w:sz w:val="28"/>
          <w:szCs w:val="28"/>
        </w:rPr>
        <w:t>cumulative</w:t>
      </w:r>
      <w:proofErr w:type="gramEnd"/>
      <w:r w:rsidR="00121FF2" w:rsidRPr="00C537C6">
        <w:rPr>
          <w:rFonts w:ascii="Times New Roman" w:hAnsi="Times New Roman"/>
          <w:sz w:val="28"/>
          <w:szCs w:val="28"/>
        </w:rPr>
        <w:t xml:space="preserve"> and long-term effects of climate </w:t>
      </w:r>
      <w:r w:rsidR="00121FF2" w:rsidRPr="003916C1">
        <w:rPr>
          <w:rFonts w:ascii="Times New Roman" w:hAnsi="Times New Roman"/>
          <w:sz w:val="28"/>
          <w:szCs w:val="28"/>
        </w:rPr>
        <w:t xml:space="preserve">change on </w:t>
      </w:r>
      <w:r w:rsidR="00121FF2">
        <w:rPr>
          <w:rFonts w:ascii="Times New Roman" w:hAnsi="Times New Roman"/>
          <w:sz w:val="28"/>
          <w:szCs w:val="28"/>
        </w:rPr>
        <w:t>children</w:t>
      </w:r>
      <w:r w:rsidR="00B24452">
        <w:rPr>
          <w:rFonts w:ascii="Times New Roman" w:hAnsi="Times New Roman"/>
          <w:sz w:val="28"/>
          <w:szCs w:val="28"/>
        </w:rPr>
        <w:t>.</w:t>
      </w:r>
      <w:r w:rsidR="00121FF2">
        <w:rPr>
          <w:rStyle w:val="FootnoteReference"/>
          <w:sz w:val="28"/>
          <w:szCs w:val="28"/>
        </w:rPr>
        <w:footnoteReference w:id="1"/>
      </w:r>
      <w:r w:rsidR="00121FF2" w:rsidRPr="0066547A">
        <w:rPr>
          <w:rFonts w:ascii="Times New Roman" w:hAnsi="Times New Roman"/>
          <w:sz w:val="28"/>
          <w:szCs w:val="28"/>
        </w:rPr>
        <w:t xml:space="preserve"> </w:t>
      </w:r>
      <w:r w:rsidR="00121FF2">
        <w:rPr>
          <w:rFonts w:ascii="Times New Roman" w:hAnsi="Times New Roman"/>
          <w:sz w:val="28"/>
          <w:szCs w:val="28"/>
        </w:rPr>
        <w:t xml:space="preserve">As you have emphasized in the general comment, the climate emergency, the collapse of biodiversity and pervasive pollution are urgent and systemic </w:t>
      </w:r>
      <w:r w:rsidR="00121FF2" w:rsidRPr="00C537C6">
        <w:rPr>
          <w:rFonts w:ascii="Times New Roman" w:hAnsi="Times New Roman"/>
          <w:sz w:val="28"/>
          <w:szCs w:val="28"/>
        </w:rPr>
        <w:t>threat</w:t>
      </w:r>
      <w:r w:rsidR="00121FF2">
        <w:rPr>
          <w:rFonts w:ascii="Times New Roman" w:hAnsi="Times New Roman"/>
          <w:sz w:val="28"/>
          <w:szCs w:val="28"/>
        </w:rPr>
        <w:t>s</w:t>
      </w:r>
      <w:r w:rsidR="00121FF2" w:rsidRPr="00C537C6">
        <w:rPr>
          <w:rFonts w:ascii="Times New Roman" w:hAnsi="Times New Roman"/>
          <w:sz w:val="28"/>
          <w:szCs w:val="28"/>
        </w:rPr>
        <w:t xml:space="preserve"> to children’s rights globally.</w:t>
      </w:r>
      <w:r w:rsidR="00121FF2">
        <w:rPr>
          <w:rFonts w:ascii="Times New Roman" w:hAnsi="Times New Roman"/>
          <w:sz w:val="28"/>
          <w:szCs w:val="28"/>
        </w:rPr>
        <w:t xml:space="preserve"> Children in every part of the world are suffering from the negative effects of environmental degradation and climate change, and they are calling for urgent and decisive measures to tackle global environmental harm. According to a child consulted for the general comment, “All the important things are pushed to [the] future, </w:t>
      </w:r>
      <w:r w:rsidR="00121FF2" w:rsidRPr="006E20A9">
        <w:rPr>
          <w:rFonts w:ascii="Times New Roman" w:hAnsi="Times New Roman"/>
          <w:b/>
          <w:bCs/>
          <w:sz w:val="28"/>
          <w:szCs w:val="28"/>
          <w:u w:val="single"/>
        </w:rPr>
        <w:t>our</w:t>
      </w:r>
      <w:r w:rsidR="00121FF2">
        <w:rPr>
          <w:rFonts w:ascii="Times New Roman" w:hAnsi="Times New Roman"/>
          <w:sz w:val="28"/>
          <w:szCs w:val="28"/>
        </w:rPr>
        <w:t xml:space="preserve"> future which is making me feel very anxious,” he said.</w:t>
      </w:r>
      <w:r w:rsidR="00C94E34">
        <w:rPr>
          <w:rFonts w:ascii="Times New Roman" w:hAnsi="Times New Roman"/>
          <w:sz w:val="28"/>
          <w:szCs w:val="28"/>
        </w:rPr>
        <w:t xml:space="preserve"> </w:t>
      </w:r>
      <w:r w:rsidR="00121FF2" w:rsidRPr="006E20A9">
        <w:rPr>
          <w:rFonts w:ascii="Times New Roman" w:hAnsi="Times New Roman"/>
          <w:sz w:val="28"/>
          <w:szCs w:val="28"/>
        </w:rPr>
        <w:t xml:space="preserve">In this regard, this general comment is a timely and necessary tool for ensuring that </w:t>
      </w:r>
      <w:r w:rsidR="00121FF2">
        <w:rPr>
          <w:rFonts w:ascii="Times New Roman" w:hAnsi="Times New Roman"/>
          <w:sz w:val="28"/>
          <w:szCs w:val="28"/>
        </w:rPr>
        <w:t xml:space="preserve">all </w:t>
      </w:r>
      <w:r w:rsidR="00121FF2" w:rsidRPr="006E20A9">
        <w:rPr>
          <w:rFonts w:ascii="Times New Roman" w:hAnsi="Times New Roman"/>
          <w:sz w:val="28"/>
          <w:szCs w:val="28"/>
        </w:rPr>
        <w:t xml:space="preserve">children can </w:t>
      </w:r>
      <w:r w:rsidR="00121FF2">
        <w:rPr>
          <w:rFonts w:ascii="Times New Roman" w:hAnsi="Times New Roman"/>
          <w:sz w:val="28"/>
          <w:szCs w:val="28"/>
        </w:rPr>
        <w:t xml:space="preserve">exercise their right to </w:t>
      </w:r>
      <w:r w:rsidR="00121FF2" w:rsidRPr="006E20A9">
        <w:rPr>
          <w:rFonts w:ascii="Times New Roman" w:hAnsi="Times New Roman"/>
          <w:sz w:val="28"/>
          <w:szCs w:val="28"/>
        </w:rPr>
        <w:t xml:space="preserve">live in a clean healthy and sustainable environment. </w:t>
      </w:r>
    </w:p>
    <w:p w14:paraId="62C3B2FB" w14:textId="125EE4E5" w:rsidR="00121FF2" w:rsidRDefault="00121FF2" w:rsidP="00121FF2">
      <w:pPr>
        <w:pStyle w:val="NormalWeb"/>
        <w:spacing w:line="360" w:lineRule="auto"/>
        <w:ind w:firstLine="720"/>
        <w:jc w:val="both"/>
        <w:rPr>
          <w:rFonts w:ascii="Times New Roman" w:hAnsi="Times New Roman"/>
          <w:sz w:val="28"/>
          <w:szCs w:val="28"/>
        </w:rPr>
      </w:pPr>
      <w:r>
        <w:rPr>
          <w:rFonts w:ascii="Times New Roman" w:hAnsi="Times New Roman"/>
          <w:spacing w:val="4"/>
          <w:sz w:val="28"/>
          <w:szCs w:val="28"/>
        </w:rPr>
        <w:t>I was particularly struck by the unprecedented level of child participation in the development process</w:t>
      </w:r>
      <w:r w:rsidR="00C94E34">
        <w:rPr>
          <w:rFonts w:ascii="Times New Roman" w:hAnsi="Times New Roman"/>
          <w:spacing w:val="4"/>
          <w:sz w:val="28"/>
          <w:szCs w:val="28"/>
        </w:rPr>
        <w:t xml:space="preserve"> for this general comment</w:t>
      </w:r>
      <w:r>
        <w:rPr>
          <w:rFonts w:ascii="Times New Roman" w:hAnsi="Times New Roman"/>
          <w:spacing w:val="4"/>
          <w:sz w:val="28"/>
          <w:szCs w:val="28"/>
        </w:rPr>
        <w:t xml:space="preserve">: </w:t>
      </w:r>
      <w:r w:rsidRPr="004B4C45">
        <w:rPr>
          <w:rFonts w:ascii="Times New Roman" w:hAnsi="Times New Roman"/>
          <w:spacing w:val="4"/>
          <w:sz w:val="28"/>
          <w:szCs w:val="28"/>
        </w:rPr>
        <w:t xml:space="preserve">more than 16,000 contributions from children from 121 countries through two rounds of </w:t>
      </w:r>
      <w:hyperlink r:id="rId9" w:history="1">
        <w:r w:rsidRPr="004B4C45">
          <w:rPr>
            <w:rStyle w:val="Hyperlink"/>
            <w:rFonts w:ascii="Times New Roman" w:hAnsi="Times New Roman"/>
            <w:sz w:val="28"/>
            <w:szCs w:val="28"/>
          </w:rPr>
          <w:t>children’s consultations</w:t>
        </w:r>
      </w:hyperlink>
      <w:r>
        <w:rPr>
          <w:rFonts w:ascii="Times New Roman" w:hAnsi="Times New Roman"/>
          <w:sz w:val="28"/>
          <w:szCs w:val="28"/>
        </w:rPr>
        <w:t xml:space="preserve"> supported by a diverse and dedicated Children’s Advisory Team</w:t>
      </w:r>
      <w:r w:rsidRPr="004B4C45">
        <w:rPr>
          <w:rFonts w:ascii="Times New Roman" w:hAnsi="Times New Roman"/>
          <w:sz w:val="28"/>
          <w:szCs w:val="28"/>
        </w:rPr>
        <w:t>.</w:t>
      </w:r>
      <w:r>
        <w:rPr>
          <w:rFonts w:ascii="Times New Roman" w:hAnsi="Times New Roman"/>
          <w:sz w:val="28"/>
          <w:szCs w:val="28"/>
        </w:rPr>
        <w:t xml:space="preserve"> My deepest appreciation goes to our committed partners </w:t>
      </w:r>
      <w:r>
        <w:rPr>
          <w:rFonts w:ascii="Times New Roman" w:hAnsi="Times New Roman"/>
          <w:sz w:val="28"/>
          <w:szCs w:val="28"/>
        </w:rPr>
        <w:lastRenderedPageBreak/>
        <w:t>including Terre des Hommes, the Children’s Environmental Rights Initiative, UNEP, UNICEF and Child Rights Connect, without whom this level of engagement would not have been possible.</w:t>
      </w:r>
    </w:p>
    <w:p w14:paraId="08B62D9D" w14:textId="77777777" w:rsidR="00121FF2" w:rsidRDefault="00121FF2" w:rsidP="00121FF2">
      <w:pPr>
        <w:spacing w:after="0"/>
        <w:ind w:firstLine="360"/>
        <w:rPr>
          <w:rFonts w:ascii="Times New Roman" w:hAnsi="Times New Roman" w:cs="Times New Roman"/>
          <w:i/>
          <w:sz w:val="28"/>
          <w:szCs w:val="28"/>
        </w:rPr>
      </w:pPr>
      <w:r>
        <w:rPr>
          <w:rFonts w:ascii="Times New Roman" w:hAnsi="Times New Roman" w:cs="Times New Roman"/>
          <w:i/>
          <w:sz w:val="28"/>
          <w:szCs w:val="28"/>
        </w:rPr>
        <w:t>Madam Chair,</w:t>
      </w:r>
    </w:p>
    <w:p w14:paraId="50009F20" w14:textId="77777777" w:rsidR="00121FF2" w:rsidRDefault="00121FF2" w:rsidP="00121FF2">
      <w:pPr>
        <w:spacing w:after="0" w:line="360" w:lineRule="auto"/>
        <w:ind w:firstLine="360"/>
        <w:rPr>
          <w:rFonts w:ascii="Times New Roman" w:hAnsi="Times New Roman" w:cs="Times New Roman"/>
          <w:i/>
          <w:sz w:val="28"/>
          <w:szCs w:val="28"/>
        </w:rPr>
      </w:pPr>
      <w:r>
        <w:rPr>
          <w:rFonts w:ascii="Times New Roman" w:hAnsi="Times New Roman" w:cs="Times New Roman"/>
          <w:i/>
          <w:sz w:val="28"/>
          <w:szCs w:val="28"/>
        </w:rPr>
        <w:t>Distinguished Members of the Committee,</w:t>
      </w:r>
    </w:p>
    <w:p w14:paraId="42E56637" w14:textId="7556CAFA" w:rsidR="00121FF2" w:rsidRDefault="00121FF2" w:rsidP="00121FF2">
      <w:pPr>
        <w:pStyle w:val="NormalWeb"/>
        <w:spacing w:line="360" w:lineRule="auto"/>
        <w:ind w:firstLine="720"/>
        <w:jc w:val="both"/>
        <w:rPr>
          <w:rFonts w:ascii="Times New Roman" w:hAnsi="Times New Roman"/>
          <w:sz w:val="28"/>
          <w:szCs w:val="28"/>
        </w:rPr>
      </w:pPr>
      <w:r>
        <w:rPr>
          <w:rFonts w:ascii="Times New Roman" w:hAnsi="Times New Roman"/>
          <w:sz w:val="28"/>
          <w:szCs w:val="28"/>
        </w:rPr>
        <w:t xml:space="preserve">In your general comment, you highlighted that the motivation and momentum for this general comment </w:t>
      </w:r>
      <w:r w:rsidR="00363E04">
        <w:rPr>
          <w:rFonts w:ascii="Times New Roman" w:hAnsi="Times New Roman"/>
          <w:sz w:val="28"/>
          <w:szCs w:val="28"/>
        </w:rPr>
        <w:t>comes</w:t>
      </w:r>
      <w:r>
        <w:rPr>
          <w:rFonts w:ascii="Times New Roman" w:hAnsi="Times New Roman"/>
          <w:sz w:val="28"/>
          <w:szCs w:val="28"/>
        </w:rPr>
        <w:t xml:space="preserve"> from the efforts of children themselves to draw attention to environmental crises. But more crucially, you have called on decision-makers to recognize the status and contributions of child human rights defenders to human rights and environmental protection and to </w:t>
      </w:r>
      <w:proofErr w:type="gramStart"/>
      <w:r>
        <w:rPr>
          <w:rFonts w:ascii="Times New Roman" w:hAnsi="Times New Roman"/>
          <w:sz w:val="28"/>
          <w:szCs w:val="28"/>
        </w:rPr>
        <w:t>proactively and meaningfully involve them</w:t>
      </w:r>
      <w:proofErr w:type="gramEnd"/>
      <w:r>
        <w:rPr>
          <w:rFonts w:ascii="Times New Roman" w:hAnsi="Times New Roman"/>
          <w:sz w:val="28"/>
          <w:szCs w:val="28"/>
        </w:rPr>
        <w:t xml:space="preserve"> in all environmental decision-making processes. If I may borrow the words of a 17-year-old girl in Croatia consulted for the general comment: “[S]</w:t>
      </w:r>
      <w:proofErr w:type="spellStart"/>
      <w:r>
        <w:rPr>
          <w:rFonts w:ascii="Times New Roman" w:hAnsi="Times New Roman"/>
          <w:sz w:val="28"/>
          <w:szCs w:val="28"/>
        </w:rPr>
        <w:t>tubborn</w:t>
      </w:r>
      <w:proofErr w:type="spellEnd"/>
      <w:r>
        <w:rPr>
          <w:rFonts w:ascii="Times New Roman" w:hAnsi="Times New Roman"/>
          <w:sz w:val="28"/>
          <w:szCs w:val="28"/>
        </w:rPr>
        <w:t xml:space="preserve"> adults [should] stop making decisions for the </w:t>
      </w:r>
      <w:proofErr w:type="gramStart"/>
      <w:r>
        <w:rPr>
          <w:rFonts w:ascii="Times New Roman" w:hAnsi="Times New Roman"/>
          <w:sz w:val="28"/>
          <w:szCs w:val="28"/>
        </w:rPr>
        <w:t>future</w:t>
      </w:r>
      <w:proofErr w:type="gramEnd"/>
      <w:r>
        <w:rPr>
          <w:rFonts w:ascii="Times New Roman" w:hAnsi="Times New Roman"/>
          <w:sz w:val="28"/>
          <w:szCs w:val="28"/>
        </w:rPr>
        <w:t xml:space="preserve"> they won’t experience. Young people are the key means to solving climate change or at least repairing the damage that is already done as it is their lives at stake,” she said. </w:t>
      </w:r>
    </w:p>
    <w:p w14:paraId="758F32C7" w14:textId="7C2F9960" w:rsidR="00121FF2" w:rsidRPr="00EA00EB" w:rsidRDefault="00121FF2" w:rsidP="00121FF2">
      <w:pPr>
        <w:pStyle w:val="NormalWeb"/>
        <w:spacing w:line="360" w:lineRule="auto"/>
        <w:ind w:firstLine="720"/>
        <w:jc w:val="both"/>
        <w:rPr>
          <w:rFonts w:ascii="Times New Roman" w:hAnsi="Times New Roman"/>
          <w:sz w:val="28"/>
          <w:szCs w:val="28"/>
        </w:rPr>
      </w:pPr>
      <w:r>
        <w:rPr>
          <w:rFonts w:ascii="Times New Roman" w:hAnsi="Times New Roman"/>
          <w:sz w:val="28"/>
          <w:szCs w:val="28"/>
        </w:rPr>
        <w:t xml:space="preserve">I am looking forward to hearing more of these children’s views and stories at the Committee’s event on 18 September to launch the general comment. I was very pleased to learn that the Committee’s Child Advisors will be </w:t>
      </w:r>
      <w:r w:rsidR="00363E04">
        <w:rPr>
          <w:rFonts w:ascii="Times New Roman" w:hAnsi="Times New Roman"/>
          <w:sz w:val="28"/>
          <w:szCs w:val="28"/>
        </w:rPr>
        <w:t>travelling</w:t>
      </w:r>
      <w:r>
        <w:rPr>
          <w:rFonts w:ascii="Times New Roman" w:hAnsi="Times New Roman"/>
          <w:sz w:val="28"/>
          <w:szCs w:val="28"/>
        </w:rPr>
        <w:t xml:space="preserve"> to Geneva to speak on behalf of the children who contributed to the process</w:t>
      </w:r>
      <w:r w:rsidR="00363E04">
        <w:rPr>
          <w:rFonts w:ascii="Times New Roman" w:hAnsi="Times New Roman"/>
          <w:sz w:val="28"/>
          <w:szCs w:val="28"/>
        </w:rPr>
        <w:t xml:space="preserve"> and to </w:t>
      </w:r>
      <w:r>
        <w:rPr>
          <w:rFonts w:ascii="Times New Roman" w:hAnsi="Times New Roman"/>
          <w:sz w:val="28"/>
          <w:szCs w:val="28"/>
        </w:rPr>
        <w:t xml:space="preserve">launch the general comment for children and promote the general comment in our host city of Geneva through a tree-planting ceremony at a local elementary school. </w:t>
      </w:r>
      <w:r w:rsidR="00363E04">
        <w:rPr>
          <w:rFonts w:ascii="Times New Roman" w:hAnsi="Times New Roman"/>
          <w:sz w:val="28"/>
          <w:szCs w:val="28"/>
        </w:rPr>
        <w:t>B</w:t>
      </w:r>
      <w:r>
        <w:rPr>
          <w:rFonts w:ascii="Times New Roman" w:hAnsi="Times New Roman"/>
          <w:sz w:val="28"/>
          <w:szCs w:val="28"/>
        </w:rPr>
        <w:t xml:space="preserve">ecause everyone in the world – and not just those who are in Geneva – should know about and use this general comment, I warmly welcome partners and colleagues to collaborate with the Committee to disseminate the general comment in all parts of the world. </w:t>
      </w:r>
    </w:p>
    <w:p w14:paraId="79E5A06B" w14:textId="3F7D26C0" w:rsidR="00C516CC" w:rsidRDefault="00C516CC" w:rsidP="00C516CC">
      <w:pPr>
        <w:pStyle w:val="NormalWeb"/>
        <w:spacing w:line="360" w:lineRule="auto"/>
        <w:jc w:val="both"/>
        <w:rPr>
          <w:rFonts w:ascii="Times New Roman" w:hAnsi="Times New Roman"/>
          <w:sz w:val="28"/>
          <w:szCs w:val="28"/>
        </w:rPr>
      </w:pPr>
    </w:p>
    <w:p w14:paraId="30E04EE5" w14:textId="77777777" w:rsidR="00C516CC" w:rsidRPr="000D4A5B" w:rsidRDefault="00C516CC" w:rsidP="00C516CC">
      <w:pPr>
        <w:spacing w:after="0" w:line="360" w:lineRule="auto"/>
        <w:rPr>
          <w:rFonts w:ascii="Times New Roman" w:hAnsi="Times New Roman" w:cs="Times New Roman"/>
          <w:i/>
          <w:sz w:val="28"/>
          <w:szCs w:val="28"/>
        </w:rPr>
      </w:pPr>
      <w:r w:rsidRPr="000D4A5B">
        <w:rPr>
          <w:rFonts w:ascii="Times New Roman" w:hAnsi="Times New Roman" w:cs="Times New Roman"/>
          <w:i/>
          <w:sz w:val="28"/>
          <w:szCs w:val="28"/>
        </w:rPr>
        <w:lastRenderedPageBreak/>
        <w:t>Madam Chair,</w:t>
      </w:r>
    </w:p>
    <w:p w14:paraId="1FE7FF84" w14:textId="3DDB6F67" w:rsidR="00F2014D" w:rsidRPr="002D41C9" w:rsidRDefault="0078699B" w:rsidP="002D41C9">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Another important milestone concerning children’s rights is the </w:t>
      </w:r>
      <w:r w:rsidR="000F62E7">
        <w:rPr>
          <w:rFonts w:ascii="Times New Roman" w:eastAsia="Times New Roman" w:hAnsi="Times New Roman" w:cs="Times New Roman"/>
          <w:sz w:val="28"/>
          <w:szCs w:val="28"/>
        </w:rPr>
        <w:t>publication</w:t>
      </w:r>
      <w:r>
        <w:rPr>
          <w:rFonts w:ascii="Times New Roman" w:eastAsia="Times New Roman" w:hAnsi="Times New Roman" w:cs="Times New Roman"/>
          <w:sz w:val="28"/>
          <w:szCs w:val="28"/>
        </w:rPr>
        <w:t xml:space="preserve"> in July 2023 of the </w:t>
      </w:r>
      <w:r w:rsidRPr="000F62E7">
        <w:rPr>
          <w:rFonts w:ascii="Times New Roman" w:eastAsia="Times New Roman" w:hAnsi="Times New Roman" w:cs="Times New Roman"/>
          <w:b/>
          <w:bCs/>
          <w:sz w:val="28"/>
          <w:szCs w:val="28"/>
        </w:rPr>
        <w:t>Guidance Note of the Secretary General on Child Rights Mainstreaming</w:t>
      </w:r>
      <w:r>
        <w:rPr>
          <w:rFonts w:ascii="Times New Roman" w:eastAsia="Times New Roman" w:hAnsi="Times New Roman" w:cs="Times New Roman"/>
          <w:sz w:val="28"/>
          <w:szCs w:val="28"/>
        </w:rPr>
        <w:t>, which was</w:t>
      </w:r>
      <w:r w:rsidRPr="00DA5620">
        <w:rPr>
          <w:rFonts w:ascii="Times New Roman" w:eastAsia="Times New Roman" w:hAnsi="Times New Roman" w:cs="Times New Roman"/>
          <w:sz w:val="28"/>
          <w:szCs w:val="28"/>
        </w:rPr>
        <w:t xml:space="preserve"> </w:t>
      </w:r>
      <w:r w:rsidR="000F62E7">
        <w:rPr>
          <w:rFonts w:ascii="Times New Roman" w:eastAsia="Times New Roman" w:hAnsi="Times New Roman" w:cs="Times New Roman"/>
          <w:sz w:val="28"/>
          <w:szCs w:val="28"/>
        </w:rPr>
        <w:t xml:space="preserve">issued </w:t>
      </w:r>
      <w:r w:rsidRPr="00DA5620">
        <w:rPr>
          <w:rFonts w:ascii="Times New Roman" w:eastAsia="Times New Roman" w:hAnsi="Times New Roman" w:cs="Times New Roman"/>
          <w:sz w:val="28"/>
          <w:szCs w:val="28"/>
        </w:rPr>
        <w:t xml:space="preserve">by the EC/DC. The Guidance Note acknowledges the lack of a coherent approach in the UN system on integrating child rights in its work, both in policy and in practice. It sets out specific recommendations on how to strengthen a child rights-based approach in all UN actions – across all pillars, and in all entities and at all levels. The recommendations stem from a set of eight principles grounded in the Convention on the Rights of the Child.  The coordination of its implementation will be done by UNICEF and OHCHR, and both entities are currently developing a roadmap for </w:t>
      </w:r>
      <w:r w:rsidR="00035CD2">
        <w:rPr>
          <w:rFonts w:ascii="Times New Roman" w:eastAsia="Times New Roman" w:hAnsi="Times New Roman" w:cs="Times New Roman"/>
          <w:sz w:val="28"/>
          <w:szCs w:val="28"/>
        </w:rPr>
        <w:t xml:space="preserve">the </w:t>
      </w:r>
      <w:r w:rsidRPr="00DA5620">
        <w:rPr>
          <w:rFonts w:ascii="Times New Roman" w:eastAsia="Times New Roman" w:hAnsi="Times New Roman" w:cs="Times New Roman"/>
          <w:sz w:val="28"/>
          <w:szCs w:val="28"/>
        </w:rPr>
        <w:t>next steps.</w:t>
      </w:r>
      <w:r>
        <w:rPr>
          <w:rFonts w:ascii="Times New Roman" w:eastAsia="Times New Roman" w:hAnsi="Times New Roman" w:cs="Times New Roman"/>
          <w:sz w:val="28"/>
          <w:szCs w:val="28"/>
        </w:rPr>
        <w:t xml:space="preserve"> We are grateful for your active support in developing this important document. </w:t>
      </w:r>
      <w:r w:rsidR="00E740A2" w:rsidRPr="00AC1BAF">
        <w:rPr>
          <w:rFonts w:ascii="Times New Roman" w:eastAsiaTheme="minorHAnsi" w:hAnsi="Times New Roman" w:cs="Times New Roman"/>
          <w:color w:val="auto"/>
          <w:sz w:val="28"/>
          <w:szCs w:val="28"/>
          <w:lang w:val="en-GB"/>
        </w:rPr>
        <w:tab/>
      </w:r>
    </w:p>
    <w:p w14:paraId="22422B05" w14:textId="77777777" w:rsidR="003F2E56" w:rsidRDefault="003D1DFA" w:rsidP="00293F51">
      <w:pPr>
        <w:spacing w:after="0" w:line="480" w:lineRule="auto"/>
        <w:rPr>
          <w:rFonts w:ascii="Times New Roman" w:hAnsi="Times New Roman" w:cs="Times New Roman"/>
          <w:i/>
          <w:sz w:val="28"/>
          <w:szCs w:val="28"/>
        </w:rPr>
      </w:pPr>
      <w:r>
        <w:rPr>
          <w:rFonts w:ascii="Times New Roman" w:hAnsi="Times New Roman" w:cs="Times New Roman"/>
          <w:i/>
          <w:sz w:val="28"/>
          <w:szCs w:val="28"/>
        </w:rPr>
        <w:t>Madam</w:t>
      </w:r>
      <w:r w:rsidRPr="00954C8C">
        <w:rPr>
          <w:rFonts w:ascii="Times New Roman" w:hAnsi="Times New Roman" w:cs="Times New Roman"/>
          <w:i/>
          <w:sz w:val="28"/>
          <w:szCs w:val="28"/>
        </w:rPr>
        <w:t xml:space="preserve"> </w:t>
      </w:r>
      <w:r w:rsidR="003F2E56" w:rsidRPr="00954C8C">
        <w:rPr>
          <w:rFonts w:ascii="Times New Roman" w:hAnsi="Times New Roman" w:cs="Times New Roman"/>
          <w:i/>
          <w:sz w:val="28"/>
          <w:szCs w:val="28"/>
        </w:rPr>
        <w:t>Chair,</w:t>
      </w:r>
    </w:p>
    <w:p w14:paraId="5F791DE8" w14:textId="77777777" w:rsidR="003F2E56" w:rsidRDefault="003F2E56" w:rsidP="00ED0A6A">
      <w:pPr>
        <w:spacing w:after="0" w:line="360" w:lineRule="auto"/>
        <w:rPr>
          <w:rFonts w:ascii="Times New Roman" w:hAnsi="Times New Roman" w:cs="Times New Roman"/>
          <w:i/>
          <w:color w:val="auto"/>
          <w:sz w:val="28"/>
          <w:szCs w:val="28"/>
        </w:rPr>
      </w:pPr>
      <w:r w:rsidRPr="00ED0A6A">
        <w:rPr>
          <w:rFonts w:ascii="Times New Roman" w:hAnsi="Times New Roman" w:cs="Times New Roman"/>
          <w:i/>
          <w:color w:val="auto"/>
          <w:sz w:val="28"/>
          <w:szCs w:val="28"/>
        </w:rPr>
        <w:t>Distinguished Members</w:t>
      </w:r>
      <w:r w:rsidR="000C036F" w:rsidRPr="00ED0A6A">
        <w:rPr>
          <w:rFonts w:ascii="Times New Roman" w:hAnsi="Times New Roman" w:cs="Times New Roman"/>
          <w:i/>
          <w:color w:val="auto"/>
          <w:sz w:val="28"/>
          <w:szCs w:val="28"/>
        </w:rPr>
        <w:t xml:space="preserve"> of the</w:t>
      </w:r>
      <w:r w:rsidR="00234B71" w:rsidRPr="00ED0A6A">
        <w:rPr>
          <w:rFonts w:ascii="Times New Roman" w:hAnsi="Times New Roman" w:cs="Times New Roman"/>
          <w:i/>
          <w:color w:val="auto"/>
          <w:sz w:val="28"/>
          <w:szCs w:val="28"/>
        </w:rPr>
        <w:t xml:space="preserve"> Committee</w:t>
      </w:r>
      <w:r w:rsidRPr="00ED0A6A">
        <w:rPr>
          <w:rFonts w:ascii="Times New Roman" w:hAnsi="Times New Roman" w:cs="Times New Roman"/>
          <w:i/>
          <w:color w:val="auto"/>
          <w:sz w:val="28"/>
          <w:szCs w:val="28"/>
        </w:rPr>
        <w:t>,</w:t>
      </w:r>
    </w:p>
    <w:p w14:paraId="693F0C28" w14:textId="4EB75A25" w:rsidR="00CB4FD8" w:rsidRDefault="00035CD2" w:rsidP="00CB4FD8">
      <w:pPr>
        <w:spacing w:line="360" w:lineRule="auto"/>
        <w:ind w:firstLine="720"/>
        <w:jc w:val="both"/>
        <w:rPr>
          <w:rFonts w:ascii="Times New Roman" w:hAnsi="Times New Roman"/>
          <w:sz w:val="28"/>
          <w:szCs w:val="28"/>
          <w:lang w:val="en-GB"/>
        </w:rPr>
      </w:pPr>
      <w:r>
        <w:rPr>
          <w:rFonts w:ascii="Times New Roman" w:hAnsi="Times New Roman" w:cs="Times New Roman"/>
          <w:color w:val="auto"/>
          <w:sz w:val="28"/>
          <w:szCs w:val="28"/>
        </w:rPr>
        <w:t xml:space="preserve">I would like also to share with you that </w:t>
      </w:r>
      <w:r w:rsidR="00CB4FD8" w:rsidRPr="00086BAE">
        <w:rPr>
          <w:rFonts w:ascii="Times New Roman" w:hAnsi="Times New Roman"/>
          <w:sz w:val="28"/>
          <w:szCs w:val="28"/>
          <w:lang w:val="en-GB"/>
        </w:rPr>
        <w:t xml:space="preserve">OHCHR continues to actively </w:t>
      </w:r>
      <w:r w:rsidR="00CB4FD8">
        <w:rPr>
          <w:rFonts w:ascii="Times New Roman" w:hAnsi="Times New Roman"/>
          <w:sz w:val="28"/>
          <w:szCs w:val="28"/>
          <w:lang w:val="en-GB"/>
        </w:rPr>
        <w:t>promote</w:t>
      </w:r>
      <w:r w:rsidR="00CB4FD8" w:rsidRPr="00086BAE">
        <w:rPr>
          <w:rFonts w:ascii="Times New Roman" w:hAnsi="Times New Roman"/>
          <w:sz w:val="28"/>
          <w:szCs w:val="28"/>
          <w:lang w:val="en-GB"/>
        </w:rPr>
        <w:t xml:space="preserve"> efforts to </w:t>
      </w:r>
      <w:r w:rsidR="00CB4FD8" w:rsidRPr="00983A33">
        <w:rPr>
          <w:rFonts w:ascii="Times New Roman" w:hAnsi="Times New Roman"/>
          <w:b/>
          <w:bCs/>
          <w:sz w:val="28"/>
          <w:szCs w:val="28"/>
          <w:lang w:val="en-GB"/>
        </w:rPr>
        <w:t>strengthen the treaty body system</w:t>
      </w:r>
      <w:r w:rsidR="00CB4FD8" w:rsidRPr="00086BAE">
        <w:rPr>
          <w:rFonts w:ascii="Times New Roman" w:hAnsi="Times New Roman"/>
          <w:sz w:val="28"/>
          <w:szCs w:val="28"/>
          <w:lang w:val="en-GB"/>
        </w:rPr>
        <w:t xml:space="preserve">. </w:t>
      </w:r>
      <w:r w:rsidR="00CB4FD8" w:rsidRPr="000535DB">
        <w:rPr>
          <w:rFonts w:ascii="Times New Roman" w:hAnsi="Times New Roman"/>
          <w:sz w:val="28"/>
          <w:szCs w:val="28"/>
          <w:lang w:val="en-GB"/>
        </w:rPr>
        <w:t xml:space="preserve">We are confident that the </w:t>
      </w:r>
      <w:hyperlink r:id="rId10" w:history="1">
        <w:r w:rsidR="00CB4FD8" w:rsidRPr="000535DB">
          <w:rPr>
            <w:rStyle w:val="Hyperlink"/>
            <w:rFonts w:ascii="Times New Roman" w:hAnsi="Times New Roman"/>
            <w:sz w:val="28"/>
            <w:szCs w:val="28"/>
            <w:lang w:val="en-GB"/>
          </w:rPr>
          <w:t>conclusions</w:t>
        </w:r>
      </w:hyperlink>
      <w:r w:rsidR="00CB4FD8" w:rsidRPr="000535DB">
        <w:rPr>
          <w:rFonts w:ascii="Times New Roman" w:hAnsi="Times New Roman"/>
          <w:sz w:val="28"/>
          <w:szCs w:val="28"/>
          <w:lang w:val="en-GB"/>
        </w:rPr>
        <w:t xml:space="preserve"> adopted </w:t>
      </w:r>
      <w:r w:rsidR="00CB4FD8">
        <w:rPr>
          <w:rFonts w:ascii="Times New Roman" w:hAnsi="Times New Roman"/>
          <w:sz w:val="28"/>
          <w:szCs w:val="28"/>
          <w:lang w:val="en-GB"/>
        </w:rPr>
        <w:t xml:space="preserve">by the Chairs of the treaty bodies on the basis of the </w:t>
      </w:r>
      <w:r w:rsidR="00CB4FD8" w:rsidRPr="00A76852">
        <w:rPr>
          <w:rFonts w:ascii="Times New Roman" w:hAnsi="Times New Roman"/>
          <w:sz w:val="28"/>
          <w:szCs w:val="28"/>
          <w:lang w:val="en-GB"/>
        </w:rPr>
        <w:t xml:space="preserve">extensive </w:t>
      </w:r>
      <w:hyperlink r:id="rId11" w:history="1">
        <w:r w:rsidR="00CB4FD8">
          <w:rPr>
            <w:rStyle w:val="Hyperlink"/>
            <w:rFonts w:ascii="Times New Roman" w:hAnsi="Times New Roman"/>
            <w:sz w:val="28"/>
            <w:szCs w:val="28"/>
            <w:lang w:val="en-GB"/>
          </w:rPr>
          <w:t>OHCHR Working Paper</w:t>
        </w:r>
      </w:hyperlink>
      <w:r w:rsidR="00CB4FD8" w:rsidRPr="00A76852">
        <w:rPr>
          <w:rFonts w:ascii="Times New Roman" w:hAnsi="Times New Roman"/>
          <w:sz w:val="28"/>
          <w:szCs w:val="28"/>
          <w:lang w:val="en-GB"/>
        </w:rPr>
        <w:t xml:space="preserve"> </w:t>
      </w:r>
      <w:r w:rsidR="00CB4FD8" w:rsidRPr="000535DB">
        <w:rPr>
          <w:rFonts w:ascii="Times New Roman" w:hAnsi="Times New Roman"/>
          <w:sz w:val="28"/>
          <w:szCs w:val="28"/>
          <w:lang w:val="en-GB"/>
        </w:rPr>
        <w:t xml:space="preserve">in June </w:t>
      </w:r>
      <w:r w:rsidR="00983A33">
        <w:rPr>
          <w:rFonts w:ascii="Times New Roman" w:hAnsi="Times New Roman"/>
          <w:sz w:val="28"/>
          <w:szCs w:val="28"/>
          <w:lang w:val="en-GB"/>
        </w:rPr>
        <w:t xml:space="preserve">2023 </w:t>
      </w:r>
      <w:r w:rsidR="00CB4FD8" w:rsidRPr="000535DB">
        <w:rPr>
          <w:rFonts w:ascii="Times New Roman" w:hAnsi="Times New Roman"/>
          <w:sz w:val="28"/>
          <w:szCs w:val="28"/>
          <w:lang w:val="en-GB"/>
        </w:rPr>
        <w:t>at the</w:t>
      </w:r>
      <w:r w:rsidR="00CB4FD8">
        <w:rPr>
          <w:rFonts w:ascii="Times New Roman" w:hAnsi="Times New Roman"/>
          <w:sz w:val="28"/>
          <w:szCs w:val="28"/>
          <w:lang w:val="en-GB"/>
        </w:rPr>
        <w:t>ir</w:t>
      </w:r>
      <w:r w:rsidR="00CB4FD8" w:rsidRPr="000535DB">
        <w:rPr>
          <w:rFonts w:ascii="Times New Roman" w:hAnsi="Times New Roman"/>
          <w:sz w:val="28"/>
          <w:szCs w:val="28"/>
          <w:lang w:val="en-GB"/>
        </w:rPr>
        <w:t xml:space="preserve"> 35</w:t>
      </w:r>
      <w:r w:rsidR="00CB4FD8" w:rsidRPr="000535DB">
        <w:rPr>
          <w:rFonts w:ascii="Times New Roman" w:hAnsi="Times New Roman"/>
          <w:sz w:val="28"/>
          <w:szCs w:val="28"/>
          <w:vertAlign w:val="superscript"/>
          <w:lang w:val="en-GB"/>
        </w:rPr>
        <w:t>th</w:t>
      </w:r>
      <w:r w:rsidR="00CB4FD8" w:rsidRPr="000535DB">
        <w:rPr>
          <w:rFonts w:ascii="Times New Roman" w:hAnsi="Times New Roman"/>
          <w:sz w:val="28"/>
          <w:szCs w:val="28"/>
          <w:lang w:val="en-GB"/>
        </w:rPr>
        <w:t xml:space="preserve"> annual meeting have the potential to significantly improve your work and that of the treaty body system as a whole. </w:t>
      </w:r>
    </w:p>
    <w:p w14:paraId="32C25185" w14:textId="77777777" w:rsidR="00CB4FD8" w:rsidRDefault="00CB4FD8" w:rsidP="00CB4FD8">
      <w:pPr>
        <w:spacing w:line="360" w:lineRule="auto"/>
        <w:ind w:firstLine="720"/>
        <w:jc w:val="both"/>
        <w:rPr>
          <w:rFonts w:ascii="Times New Roman" w:hAnsi="Times New Roman"/>
          <w:sz w:val="28"/>
          <w:szCs w:val="28"/>
          <w:lang w:val="en-GB"/>
        </w:rPr>
      </w:pPr>
      <w:r w:rsidRPr="000535DB">
        <w:rPr>
          <w:rFonts w:ascii="Times New Roman" w:hAnsi="Times New Roman"/>
          <w:sz w:val="28"/>
          <w:szCs w:val="28"/>
          <w:lang w:val="en-GB"/>
        </w:rPr>
        <w:t xml:space="preserve">The Chairs </w:t>
      </w:r>
      <w:r w:rsidRPr="005B5B9E">
        <w:rPr>
          <w:rFonts w:ascii="Times New Roman" w:hAnsi="Times New Roman"/>
          <w:sz w:val="28"/>
          <w:szCs w:val="28"/>
          <w:lang w:val="en-GB"/>
        </w:rPr>
        <w:t>“welcome[d] the Working Paper as an important step and a comprehensive, detailed, and technical tool to guide the consultations towards the implementation of the Chairs’ conclusions, with a view to providing possible elements for the next biennial General Assembly resolution on the human rights treaty body system in December 2024</w:t>
      </w:r>
      <w:r>
        <w:rPr>
          <w:rFonts w:ascii="Times New Roman" w:hAnsi="Times New Roman"/>
          <w:sz w:val="28"/>
          <w:szCs w:val="28"/>
          <w:lang w:val="en-GB"/>
        </w:rPr>
        <w:t>.</w:t>
      </w:r>
      <w:r w:rsidRPr="005B5B9E">
        <w:rPr>
          <w:rFonts w:ascii="Times New Roman" w:hAnsi="Times New Roman"/>
          <w:sz w:val="28"/>
          <w:szCs w:val="28"/>
          <w:lang w:val="en-GB"/>
        </w:rPr>
        <w:t>”</w:t>
      </w:r>
      <w:r>
        <w:rPr>
          <w:rFonts w:ascii="Times New Roman" w:hAnsi="Times New Roman"/>
          <w:sz w:val="28"/>
          <w:szCs w:val="28"/>
          <w:lang w:val="en-GB"/>
        </w:rPr>
        <w:t xml:space="preserve"> In New York, the Chairs </w:t>
      </w:r>
      <w:r w:rsidRPr="005B5B9E">
        <w:rPr>
          <w:rFonts w:ascii="Times New Roman" w:hAnsi="Times New Roman"/>
          <w:sz w:val="28"/>
          <w:szCs w:val="28"/>
          <w:lang w:val="en-GB"/>
        </w:rPr>
        <w:t xml:space="preserve">focused their discussions on the harmonization of working methods </w:t>
      </w:r>
      <w:r>
        <w:rPr>
          <w:rFonts w:ascii="Times New Roman" w:hAnsi="Times New Roman"/>
          <w:sz w:val="28"/>
          <w:szCs w:val="28"/>
          <w:lang w:val="en-GB"/>
        </w:rPr>
        <w:t>and agreed</w:t>
      </w:r>
      <w:r w:rsidRPr="000535DB">
        <w:rPr>
          <w:rFonts w:ascii="Times New Roman" w:hAnsi="Times New Roman"/>
          <w:sz w:val="28"/>
          <w:szCs w:val="28"/>
          <w:lang w:val="en-GB"/>
        </w:rPr>
        <w:t xml:space="preserve">, among other things, to establish a coordination mechanism </w:t>
      </w:r>
      <w:r>
        <w:rPr>
          <w:rFonts w:ascii="Times New Roman" w:hAnsi="Times New Roman"/>
          <w:sz w:val="28"/>
          <w:szCs w:val="28"/>
          <w:lang w:val="en-GB"/>
        </w:rPr>
        <w:t xml:space="preserve">for genuine and sustainable </w:t>
      </w:r>
      <w:r>
        <w:rPr>
          <w:rFonts w:ascii="Times New Roman" w:hAnsi="Times New Roman"/>
          <w:sz w:val="28"/>
          <w:szCs w:val="28"/>
          <w:lang w:val="en-GB"/>
        </w:rPr>
        <w:lastRenderedPageBreak/>
        <w:t xml:space="preserve">alignment </w:t>
      </w:r>
      <w:r w:rsidRPr="000535DB">
        <w:rPr>
          <w:rFonts w:ascii="Times New Roman" w:hAnsi="Times New Roman"/>
          <w:sz w:val="28"/>
          <w:szCs w:val="28"/>
          <w:lang w:val="en-GB"/>
        </w:rPr>
        <w:t xml:space="preserve">of </w:t>
      </w:r>
      <w:r>
        <w:rPr>
          <w:rFonts w:ascii="Times New Roman" w:hAnsi="Times New Roman"/>
          <w:sz w:val="28"/>
          <w:szCs w:val="28"/>
          <w:lang w:val="en-GB"/>
        </w:rPr>
        <w:t xml:space="preserve">the Committees’ </w:t>
      </w:r>
      <w:r w:rsidRPr="000535DB">
        <w:rPr>
          <w:rFonts w:ascii="Times New Roman" w:hAnsi="Times New Roman"/>
          <w:sz w:val="28"/>
          <w:szCs w:val="28"/>
          <w:lang w:val="en-GB"/>
        </w:rPr>
        <w:t xml:space="preserve">working methods and substantive coordination on common intersectional issues. </w:t>
      </w:r>
    </w:p>
    <w:p w14:paraId="63BE1FE0" w14:textId="6F3177CC" w:rsidR="00CB4FD8" w:rsidRDefault="00CB4FD8" w:rsidP="00CB4FD8">
      <w:pPr>
        <w:spacing w:line="360" w:lineRule="auto"/>
        <w:ind w:firstLine="720"/>
        <w:jc w:val="both"/>
        <w:rPr>
          <w:rFonts w:ascii="Times New Roman" w:hAnsi="Times New Roman"/>
          <w:sz w:val="28"/>
          <w:szCs w:val="28"/>
          <w:lang w:val="en-GB"/>
        </w:rPr>
      </w:pPr>
      <w:r w:rsidRPr="000535DB">
        <w:rPr>
          <w:rFonts w:ascii="Times New Roman" w:hAnsi="Times New Roman"/>
          <w:sz w:val="28"/>
          <w:szCs w:val="28"/>
          <w:lang w:val="en-GB"/>
        </w:rPr>
        <w:t xml:space="preserve">The Chairs also considered the options for the rolling out of the 8-year predictable review calendar in practice, including intermittent follow-up reviews, and </w:t>
      </w:r>
      <w:r>
        <w:rPr>
          <w:rFonts w:ascii="Times New Roman" w:hAnsi="Times New Roman"/>
          <w:sz w:val="28"/>
          <w:szCs w:val="28"/>
          <w:lang w:val="en-GB"/>
        </w:rPr>
        <w:t xml:space="preserve">stated </w:t>
      </w:r>
      <w:r w:rsidRPr="000535DB">
        <w:rPr>
          <w:rFonts w:ascii="Times New Roman" w:hAnsi="Times New Roman"/>
          <w:sz w:val="28"/>
          <w:szCs w:val="28"/>
          <w:lang w:val="en-GB"/>
        </w:rPr>
        <w:t xml:space="preserve">that they are in line with the </w:t>
      </w:r>
      <w:hyperlink r:id="rId12" w:history="1">
        <w:r w:rsidRPr="002555B9">
          <w:rPr>
            <w:rStyle w:val="Hyperlink"/>
            <w:rFonts w:ascii="Times New Roman" w:hAnsi="Times New Roman"/>
            <w:sz w:val="28"/>
            <w:szCs w:val="28"/>
            <w:lang w:val="en-GB"/>
          </w:rPr>
          <w:t>conclusions</w:t>
        </w:r>
      </w:hyperlink>
      <w:r w:rsidRPr="000535DB">
        <w:rPr>
          <w:rFonts w:ascii="Times New Roman" w:hAnsi="Times New Roman"/>
          <w:sz w:val="28"/>
          <w:szCs w:val="28"/>
          <w:lang w:val="en-GB"/>
        </w:rPr>
        <w:t xml:space="preserve"> drawn at their 34</w:t>
      </w:r>
      <w:r w:rsidRPr="000535DB">
        <w:rPr>
          <w:rFonts w:ascii="Times New Roman" w:hAnsi="Times New Roman"/>
          <w:sz w:val="28"/>
          <w:szCs w:val="28"/>
          <w:vertAlign w:val="superscript"/>
          <w:lang w:val="en-GB"/>
        </w:rPr>
        <w:t>th</w:t>
      </w:r>
      <w:r w:rsidRPr="000535DB">
        <w:rPr>
          <w:rFonts w:ascii="Times New Roman" w:hAnsi="Times New Roman"/>
          <w:sz w:val="28"/>
          <w:szCs w:val="28"/>
          <w:lang w:val="en-GB"/>
        </w:rPr>
        <w:t xml:space="preserve"> annual meeting in 2022. The Chairs confirmed that any of the options for the introduction of an 8-year predictable schedule of reviews and the further digit</w:t>
      </w:r>
      <w:r>
        <w:rPr>
          <w:rFonts w:ascii="Times New Roman" w:hAnsi="Times New Roman"/>
          <w:sz w:val="28"/>
          <w:szCs w:val="28"/>
          <w:lang w:val="en-GB"/>
        </w:rPr>
        <w:t>al</w:t>
      </w:r>
      <w:r w:rsidRPr="000535DB">
        <w:rPr>
          <w:rFonts w:ascii="Times New Roman" w:hAnsi="Times New Roman"/>
          <w:sz w:val="28"/>
          <w:szCs w:val="28"/>
          <w:lang w:val="en-GB"/>
        </w:rPr>
        <w:t xml:space="preserve">ization of their work can and will be implemented by all human rights treaty bodies, if the necessary human, technical and financial resources can be provided by Member States. While </w:t>
      </w:r>
      <w:r>
        <w:rPr>
          <w:rFonts w:ascii="Times New Roman" w:hAnsi="Times New Roman"/>
          <w:sz w:val="28"/>
          <w:szCs w:val="28"/>
          <w:lang w:val="en-GB"/>
        </w:rPr>
        <w:t xml:space="preserve">key </w:t>
      </w:r>
      <w:r w:rsidRPr="000535DB">
        <w:rPr>
          <w:rFonts w:ascii="Times New Roman" w:hAnsi="Times New Roman"/>
          <w:sz w:val="28"/>
          <w:szCs w:val="28"/>
          <w:lang w:val="en-GB"/>
        </w:rPr>
        <w:t>decisions on these issues</w:t>
      </w:r>
      <w:r>
        <w:rPr>
          <w:rFonts w:ascii="Times New Roman" w:hAnsi="Times New Roman"/>
          <w:sz w:val="28"/>
          <w:szCs w:val="28"/>
          <w:lang w:val="en-GB"/>
        </w:rPr>
        <w:t xml:space="preserve">, including </w:t>
      </w:r>
      <w:r w:rsidR="006A791F">
        <w:rPr>
          <w:rFonts w:ascii="Times New Roman" w:hAnsi="Times New Roman"/>
          <w:sz w:val="28"/>
          <w:szCs w:val="28"/>
          <w:lang w:val="en-GB"/>
        </w:rPr>
        <w:t>on</w:t>
      </w:r>
      <w:r>
        <w:rPr>
          <w:rFonts w:ascii="Times New Roman" w:hAnsi="Times New Roman"/>
          <w:sz w:val="28"/>
          <w:szCs w:val="28"/>
          <w:lang w:val="en-GB"/>
        </w:rPr>
        <w:t xml:space="preserve"> resources,</w:t>
      </w:r>
      <w:r w:rsidRPr="000535DB">
        <w:rPr>
          <w:rFonts w:ascii="Times New Roman" w:hAnsi="Times New Roman"/>
          <w:sz w:val="28"/>
          <w:szCs w:val="28"/>
          <w:lang w:val="en-GB"/>
        </w:rPr>
        <w:t xml:space="preserve"> remain in the hands of Member States, the Secretary-General, the High Commissioner for Human </w:t>
      </w:r>
      <w:proofErr w:type="gramStart"/>
      <w:r w:rsidRPr="000535DB">
        <w:rPr>
          <w:rFonts w:ascii="Times New Roman" w:hAnsi="Times New Roman"/>
          <w:sz w:val="28"/>
          <w:szCs w:val="28"/>
          <w:lang w:val="en-GB"/>
        </w:rPr>
        <w:t>Rights</w:t>
      </w:r>
      <w:proofErr w:type="gramEnd"/>
      <w:r w:rsidRPr="000535DB">
        <w:rPr>
          <w:rFonts w:ascii="Times New Roman" w:hAnsi="Times New Roman"/>
          <w:sz w:val="28"/>
          <w:szCs w:val="28"/>
          <w:lang w:val="en-GB"/>
        </w:rPr>
        <w:t xml:space="preserve"> and the Assistant Secretary-General for Human Rights have expressed their firm commitment to continue to support the treaty body strengthening process, including as regards the budgetary implications of the reform of the UN human rights treaty bodies. </w:t>
      </w:r>
    </w:p>
    <w:p w14:paraId="2E255855" w14:textId="57CDCAC3" w:rsidR="00CB4FD8" w:rsidRDefault="00CB4FD8" w:rsidP="006A791F">
      <w:pPr>
        <w:spacing w:line="360" w:lineRule="auto"/>
        <w:ind w:firstLine="720"/>
        <w:jc w:val="both"/>
        <w:rPr>
          <w:rFonts w:ascii="Times New Roman" w:hAnsi="Times New Roman"/>
          <w:sz w:val="28"/>
          <w:szCs w:val="28"/>
          <w:lang w:val="en-GB"/>
        </w:rPr>
      </w:pPr>
      <w:r>
        <w:rPr>
          <w:rFonts w:ascii="Times New Roman" w:hAnsi="Times New Roman"/>
          <w:sz w:val="28"/>
          <w:szCs w:val="28"/>
          <w:lang w:val="en-GB"/>
        </w:rPr>
        <w:t xml:space="preserve">The High Commissioner will convene an informal briefing with Member States on 1 November 2023 in Geneva, with the presence of the Chairs of Chairs  from the Committee against Torture, in order to solicit the views and preferences of Member States on the options and guiding questions in the </w:t>
      </w:r>
      <w:hyperlink r:id="rId13" w:history="1">
        <w:r>
          <w:rPr>
            <w:rStyle w:val="Hyperlink"/>
            <w:rFonts w:ascii="Times New Roman" w:hAnsi="Times New Roman"/>
            <w:sz w:val="28"/>
            <w:szCs w:val="28"/>
            <w:lang w:val="en-GB"/>
          </w:rPr>
          <w:t>OHCHR Working Paper</w:t>
        </w:r>
      </w:hyperlink>
      <w:r>
        <w:rPr>
          <w:rFonts w:ascii="Times New Roman" w:hAnsi="Times New Roman"/>
          <w:sz w:val="28"/>
          <w:szCs w:val="28"/>
          <w:lang w:val="en-GB"/>
        </w:rPr>
        <w:t>. In a</w:t>
      </w:r>
      <w:r w:rsidRPr="00F07FF6">
        <w:rPr>
          <w:rFonts w:ascii="Times New Roman" w:eastAsiaTheme="minorHAnsi" w:hAnsi="Times New Roman"/>
          <w:lang w:val="en-GB"/>
        </w:rPr>
        <w:t xml:space="preserve"> </w:t>
      </w:r>
      <w:r w:rsidRPr="00F07FF6">
        <w:rPr>
          <w:rFonts w:ascii="Times New Roman" w:hAnsi="Times New Roman"/>
          <w:sz w:val="28"/>
          <w:szCs w:val="28"/>
          <w:lang w:val="en-GB"/>
        </w:rPr>
        <w:t xml:space="preserve">subsequent process </w:t>
      </w:r>
      <w:r>
        <w:rPr>
          <w:rFonts w:ascii="Times New Roman" w:hAnsi="Times New Roman"/>
          <w:sz w:val="28"/>
          <w:szCs w:val="28"/>
          <w:lang w:val="en-GB"/>
        </w:rPr>
        <w:t xml:space="preserve">the High Commissioner intends to reach out to Member States in spring 2024 </w:t>
      </w:r>
      <w:r w:rsidRPr="00F07FF6">
        <w:rPr>
          <w:rFonts w:ascii="Times New Roman" w:hAnsi="Times New Roman"/>
          <w:sz w:val="28"/>
          <w:szCs w:val="28"/>
          <w:lang w:val="en-GB"/>
        </w:rPr>
        <w:t>in New York</w:t>
      </w:r>
      <w:r>
        <w:rPr>
          <w:rFonts w:ascii="Times New Roman" w:hAnsi="Times New Roman"/>
          <w:sz w:val="28"/>
          <w:szCs w:val="28"/>
          <w:lang w:val="en-GB"/>
        </w:rPr>
        <w:t>.</w:t>
      </w:r>
    </w:p>
    <w:p w14:paraId="69BA8BCB" w14:textId="77777777" w:rsidR="00CB4FD8" w:rsidRPr="00E617A9" w:rsidRDefault="00CB4FD8" w:rsidP="00CB4FD8">
      <w:pPr>
        <w:spacing w:line="360" w:lineRule="auto"/>
        <w:ind w:firstLine="720"/>
        <w:jc w:val="both"/>
        <w:rPr>
          <w:lang w:val="en-GB"/>
        </w:rPr>
      </w:pPr>
      <w:r>
        <w:rPr>
          <w:rFonts w:ascii="Times New Roman" w:hAnsi="Times New Roman"/>
          <w:sz w:val="28"/>
          <w:szCs w:val="28"/>
          <w:lang w:val="en-GB"/>
        </w:rPr>
        <w:t xml:space="preserve">These steps will hopefully lead to </w:t>
      </w:r>
      <w:r w:rsidRPr="00F07FF6">
        <w:rPr>
          <w:rFonts w:ascii="Times New Roman" w:hAnsi="Times New Roman"/>
          <w:sz w:val="28"/>
          <w:szCs w:val="28"/>
          <w:lang w:val="en-GB"/>
        </w:rPr>
        <w:t xml:space="preserve"> </w:t>
      </w:r>
      <w:r>
        <w:rPr>
          <w:rFonts w:ascii="Times New Roman" w:hAnsi="Times New Roman"/>
          <w:sz w:val="28"/>
          <w:szCs w:val="28"/>
          <w:lang w:val="en-GB"/>
        </w:rPr>
        <w:t xml:space="preserve">an </w:t>
      </w:r>
      <w:r w:rsidRPr="00F07FF6">
        <w:rPr>
          <w:rFonts w:ascii="Times New Roman" w:hAnsi="Times New Roman"/>
          <w:sz w:val="28"/>
          <w:szCs w:val="28"/>
          <w:lang w:val="en-GB"/>
        </w:rPr>
        <w:t>emerging consensus</w:t>
      </w:r>
      <w:r>
        <w:rPr>
          <w:rFonts w:ascii="Times New Roman" w:hAnsi="Times New Roman"/>
          <w:sz w:val="28"/>
          <w:szCs w:val="28"/>
          <w:lang w:val="en-GB"/>
        </w:rPr>
        <w:t xml:space="preserve"> among Member States</w:t>
      </w:r>
      <w:r w:rsidRPr="00F07FF6">
        <w:rPr>
          <w:rFonts w:ascii="Times New Roman" w:hAnsi="Times New Roman"/>
          <w:sz w:val="28"/>
          <w:szCs w:val="28"/>
          <w:lang w:val="en-GB"/>
        </w:rPr>
        <w:t xml:space="preserve">, or at least </w:t>
      </w:r>
      <w:r>
        <w:rPr>
          <w:rFonts w:ascii="Times New Roman" w:hAnsi="Times New Roman"/>
          <w:sz w:val="28"/>
          <w:szCs w:val="28"/>
          <w:lang w:val="en-GB"/>
        </w:rPr>
        <w:t xml:space="preserve">a </w:t>
      </w:r>
      <w:r w:rsidRPr="00F07FF6">
        <w:rPr>
          <w:rFonts w:ascii="Times New Roman" w:hAnsi="Times New Roman"/>
          <w:sz w:val="28"/>
          <w:szCs w:val="28"/>
          <w:lang w:val="en-GB"/>
        </w:rPr>
        <w:t xml:space="preserve">progressively overlapping majority </w:t>
      </w:r>
      <w:r>
        <w:rPr>
          <w:rFonts w:ascii="Times New Roman" w:hAnsi="Times New Roman"/>
          <w:sz w:val="28"/>
          <w:szCs w:val="28"/>
          <w:lang w:val="en-GB"/>
        </w:rPr>
        <w:t xml:space="preserve">of </w:t>
      </w:r>
      <w:r w:rsidRPr="00F07FF6">
        <w:rPr>
          <w:rFonts w:ascii="Times New Roman" w:hAnsi="Times New Roman"/>
          <w:sz w:val="28"/>
          <w:szCs w:val="28"/>
          <w:lang w:val="en-GB"/>
        </w:rPr>
        <w:t xml:space="preserve">views by States, on the options contained in the </w:t>
      </w:r>
      <w:hyperlink r:id="rId14" w:history="1">
        <w:r w:rsidRPr="00F07FF6">
          <w:rPr>
            <w:rStyle w:val="Hyperlink"/>
            <w:rFonts w:ascii="Times New Roman" w:hAnsi="Times New Roman"/>
            <w:sz w:val="28"/>
            <w:szCs w:val="28"/>
            <w:lang w:val="en-GB"/>
          </w:rPr>
          <w:t>OHCHR Working Paper</w:t>
        </w:r>
      </w:hyperlink>
      <w:r w:rsidRPr="00F07FF6">
        <w:rPr>
          <w:rFonts w:ascii="Times New Roman" w:hAnsi="Times New Roman"/>
          <w:sz w:val="28"/>
          <w:szCs w:val="28"/>
          <w:lang w:val="en-GB"/>
        </w:rPr>
        <w:t xml:space="preserve">. The discussions both in Geneva and in New York will facilitate the development of the next biennial General Assembly resolution on the human rights treaty body system in December 2024. </w:t>
      </w:r>
    </w:p>
    <w:p w14:paraId="4CAA6799" w14:textId="6208B61D" w:rsidR="00955D07" w:rsidRDefault="00955D07" w:rsidP="00955D07">
      <w:pPr>
        <w:spacing w:after="0" w:line="480" w:lineRule="auto"/>
        <w:rPr>
          <w:rFonts w:ascii="Times New Roman" w:hAnsi="Times New Roman" w:cs="Times New Roman"/>
          <w:i/>
          <w:sz w:val="28"/>
          <w:szCs w:val="28"/>
        </w:rPr>
      </w:pPr>
      <w:r>
        <w:rPr>
          <w:rFonts w:ascii="Times New Roman" w:hAnsi="Times New Roman" w:cs="Times New Roman"/>
          <w:i/>
          <w:sz w:val="28"/>
          <w:szCs w:val="28"/>
        </w:rPr>
        <w:t>Madam</w:t>
      </w:r>
      <w:r w:rsidRPr="00954C8C">
        <w:rPr>
          <w:rFonts w:ascii="Times New Roman" w:hAnsi="Times New Roman" w:cs="Times New Roman"/>
          <w:i/>
          <w:sz w:val="28"/>
          <w:szCs w:val="28"/>
        </w:rPr>
        <w:t xml:space="preserve"> Chair,</w:t>
      </w:r>
      <w:r>
        <w:rPr>
          <w:rFonts w:ascii="Times New Roman" w:hAnsi="Times New Roman" w:cs="Times New Roman"/>
          <w:i/>
          <w:sz w:val="28"/>
          <w:szCs w:val="28"/>
        </w:rPr>
        <w:tab/>
      </w:r>
    </w:p>
    <w:p w14:paraId="2A222E3C" w14:textId="0D0A5C02" w:rsidR="00955D07" w:rsidRPr="00955D07" w:rsidRDefault="006A791F" w:rsidP="006A791F">
      <w:pPr>
        <w:spacing w:line="360" w:lineRule="auto"/>
        <w:ind w:firstLine="720"/>
        <w:jc w:val="both"/>
        <w:rPr>
          <w:rFonts w:ascii="Times New Roman" w:eastAsiaTheme="minorHAnsi" w:hAnsi="Times New Roman" w:cs="Times New Roman"/>
          <w:color w:val="auto"/>
          <w:sz w:val="28"/>
          <w:szCs w:val="28"/>
          <w:lang w:val="en-GB" w:eastAsia="en-GB"/>
        </w:rPr>
      </w:pPr>
      <w:r>
        <w:rPr>
          <w:rFonts w:ascii="Times New Roman" w:hAnsi="Times New Roman" w:cs="Times New Roman"/>
          <w:sz w:val="28"/>
          <w:szCs w:val="28"/>
        </w:rPr>
        <w:lastRenderedPageBreak/>
        <w:t>However</w:t>
      </w:r>
      <w:r w:rsidR="00955D07" w:rsidRPr="00955D07">
        <w:rPr>
          <w:rFonts w:ascii="Times New Roman" w:hAnsi="Times New Roman" w:cs="Times New Roman"/>
          <w:sz w:val="28"/>
          <w:szCs w:val="28"/>
        </w:rPr>
        <w:t xml:space="preserve">, an imbalance persists between existing resources and the needs of treaty bodies’ work. Not only is the work increasing in quantitative terms, but also in its substantive scope. The staffing shortage significantly impacts on your work, but also has a detrimental effect on the work-life balance of each staff member in the Branch. We all know that colleagues regularly go beyond the call of duty, be it </w:t>
      </w:r>
      <w:proofErr w:type="spellStart"/>
      <w:r w:rsidR="00955D07" w:rsidRPr="00955D07">
        <w:rPr>
          <w:rFonts w:ascii="Times New Roman" w:hAnsi="Times New Roman" w:cs="Times New Roman"/>
          <w:sz w:val="28"/>
          <w:szCs w:val="28"/>
        </w:rPr>
        <w:t>Programme</w:t>
      </w:r>
      <w:proofErr w:type="spellEnd"/>
      <w:r w:rsidR="00955D07" w:rsidRPr="00955D07">
        <w:rPr>
          <w:rFonts w:ascii="Times New Roman" w:hAnsi="Times New Roman" w:cs="Times New Roman"/>
          <w:sz w:val="28"/>
          <w:szCs w:val="28"/>
        </w:rPr>
        <w:t xml:space="preserve"> Management staff, Human Rights Officers, Secretaries, or colleagues in management positions. As we are working on the same topics towards the same goal, although our respective roles and responsibilities are different, it is essential that we join hands in making the limitations of the system visible, particularly to Member States who created it to serve a purpose, that is effectively delivering in the interest of the people we serve.</w:t>
      </w:r>
    </w:p>
    <w:p w14:paraId="42CAD11F" w14:textId="3EB60532" w:rsidR="001C6305" w:rsidRPr="000D4A5B" w:rsidRDefault="00994619" w:rsidP="005D606C">
      <w:pPr>
        <w:tabs>
          <w:tab w:val="left" w:pos="-1057"/>
          <w:tab w:val="left" w:pos="-720"/>
          <w:tab w:val="left" w:pos="0"/>
          <w:tab w:val="left" w:pos="720"/>
          <w:tab w:val="left" w:pos="1440"/>
          <w:tab w:val="left" w:pos="2160"/>
          <w:tab w:val="left" w:pos="2880"/>
          <w:tab w:val="left" w:pos="3600"/>
          <w:tab w:val="left" w:pos="4875"/>
          <w:tab w:val="left" w:pos="6802"/>
        </w:tabs>
        <w:spacing w:line="360" w:lineRule="auto"/>
        <w:ind w:right="89"/>
        <w:jc w:val="both"/>
        <w:rPr>
          <w:rFonts w:ascii="Times New Roman" w:hAnsi="Times New Roman" w:cs="Times New Roman"/>
          <w:i/>
          <w:sz w:val="28"/>
          <w:szCs w:val="28"/>
        </w:rPr>
      </w:pPr>
      <w:r w:rsidRPr="00994619">
        <w:rPr>
          <w:rFonts w:ascii="Times New Roman" w:hAnsi="Times New Roman" w:cs="Times New Roman"/>
          <w:sz w:val="28"/>
          <w:szCs w:val="28"/>
        </w:rPr>
        <w:t xml:space="preserve"> </w:t>
      </w:r>
      <w:r w:rsidR="001C6305" w:rsidRPr="00062288">
        <w:rPr>
          <w:rFonts w:ascii="Times New Roman" w:hAnsi="Times New Roman" w:cs="Times New Roman"/>
          <w:i/>
          <w:sz w:val="28"/>
          <w:szCs w:val="28"/>
        </w:rPr>
        <w:t xml:space="preserve">Madam </w:t>
      </w:r>
      <w:r w:rsidR="001C6305" w:rsidRPr="000D4A5B">
        <w:rPr>
          <w:rFonts w:ascii="Times New Roman" w:hAnsi="Times New Roman" w:cs="Times New Roman"/>
          <w:i/>
          <w:sz w:val="28"/>
          <w:szCs w:val="28"/>
        </w:rPr>
        <w:t>Chair,</w:t>
      </w:r>
    </w:p>
    <w:p w14:paraId="0C17008A" w14:textId="77777777" w:rsidR="00260230" w:rsidRPr="00DA5620" w:rsidRDefault="00B22F2F" w:rsidP="00DA5620">
      <w:pPr>
        <w:spacing w:line="360" w:lineRule="auto"/>
        <w:ind w:firstLine="720"/>
        <w:jc w:val="both"/>
        <w:rPr>
          <w:rFonts w:ascii="Times New Roman" w:hAnsi="Times New Roman" w:cs="Times New Roman"/>
          <w:strike/>
          <w:sz w:val="28"/>
          <w:szCs w:val="28"/>
        </w:rPr>
      </w:pPr>
      <w:r>
        <w:rPr>
          <w:rFonts w:ascii="Times New Roman" w:eastAsia="Times New Roman" w:hAnsi="Times New Roman" w:cs="Times New Roman"/>
          <w:color w:val="auto"/>
          <w:sz w:val="28"/>
          <w:szCs w:val="28"/>
          <w:bdr w:val="none" w:sz="0" w:space="0" w:color="auto"/>
          <w:lang w:val="en-GB" w:eastAsia="en-GB"/>
        </w:rPr>
        <w:t>In concluding my statemen</w:t>
      </w:r>
      <w:r w:rsidR="00BE6E40">
        <w:rPr>
          <w:rFonts w:ascii="Times New Roman" w:eastAsia="Times New Roman" w:hAnsi="Times New Roman" w:cs="Times New Roman"/>
          <w:color w:val="auto"/>
          <w:sz w:val="28"/>
          <w:szCs w:val="28"/>
          <w:bdr w:val="none" w:sz="0" w:space="0" w:color="auto"/>
          <w:lang w:val="en-GB" w:eastAsia="en-GB"/>
        </w:rPr>
        <w:t>t</w:t>
      </w:r>
      <w:r>
        <w:rPr>
          <w:rFonts w:ascii="Times New Roman" w:eastAsia="Times New Roman" w:hAnsi="Times New Roman" w:cs="Times New Roman"/>
          <w:color w:val="auto"/>
          <w:sz w:val="28"/>
          <w:szCs w:val="28"/>
          <w:bdr w:val="none" w:sz="0" w:space="0" w:color="auto"/>
          <w:lang w:val="en-GB" w:eastAsia="en-GB"/>
        </w:rPr>
        <w:t xml:space="preserve">, </w:t>
      </w:r>
      <w:r w:rsidR="00A3533A" w:rsidRPr="000D4A5B">
        <w:rPr>
          <w:rFonts w:ascii="Times New Roman" w:eastAsia="Times New Roman" w:hAnsi="Times New Roman" w:cs="Times New Roman"/>
          <w:color w:val="auto"/>
          <w:sz w:val="28"/>
          <w:szCs w:val="28"/>
          <w:bdr w:val="none" w:sz="0" w:space="0" w:color="auto"/>
          <w:lang w:val="en-GB" w:eastAsia="en-GB"/>
        </w:rPr>
        <w:t xml:space="preserve">I will </w:t>
      </w:r>
      <w:r w:rsidR="00A3533A" w:rsidRPr="006A791F">
        <w:rPr>
          <w:rFonts w:ascii="Times New Roman" w:eastAsia="Times New Roman" w:hAnsi="Times New Roman" w:cs="Times New Roman"/>
          <w:color w:val="auto"/>
          <w:sz w:val="28"/>
          <w:szCs w:val="28"/>
          <w:bdr w:val="none" w:sz="0" w:space="0" w:color="auto"/>
          <w:lang w:val="en-GB" w:eastAsia="en-GB"/>
        </w:rPr>
        <w:t>now</w:t>
      </w:r>
      <w:r w:rsidR="00AD2F32" w:rsidRPr="006A791F">
        <w:rPr>
          <w:rFonts w:ascii="Times New Roman" w:eastAsia="Times New Roman" w:hAnsi="Times New Roman" w:cs="Times New Roman"/>
          <w:color w:val="auto"/>
          <w:sz w:val="28"/>
          <w:szCs w:val="28"/>
          <w:bdr w:val="none" w:sz="0" w:space="0" w:color="auto"/>
          <w:lang w:val="en-GB" w:eastAsia="en-GB"/>
        </w:rPr>
        <w:t xml:space="preserve"> </w:t>
      </w:r>
      <w:r w:rsidR="003F4A77" w:rsidRPr="006A791F">
        <w:rPr>
          <w:rFonts w:ascii="Times New Roman" w:eastAsia="Times New Roman" w:hAnsi="Times New Roman" w:cs="Times New Roman"/>
          <w:color w:val="auto"/>
          <w:sz w:val="28"/>
          <w:szCs w:val="28"/>
          <w:bdr w:val="none" w:sz="0" w:space="0" w:color="auto"/>
          <w:lang w:val="en-GB" w:eastAsia="en-GB"/>
        </w:rPr>
        <w:t>recall recent</w:t>
      </w:r>
      <w:r w:rsidR="008E5109" w:rsidRPr="006A791F">
        <w:rPr>
          <w:rFonts w:ascii="Times New Roman" w:eastAsia="Times New Roman" w:hAnsi="Times New Roman" w:cs="Times New Roman"/>
          <w:color w:val="auto"/>
          <w:sz w:val="28"/>
          <w:szCs w:val="28"/>
          <w:bdr w:val="none" w:sz="0" w:space="0" w:color="auto"/>
          <w:lang w:val="en-GB" w:eastAsia="en-GB"/>
        </w:rPr>
        <w:t xml:space="preserve"> developments </w:t>
      </w:r>
      <w:r w:rsidR="00AD2F32" w:rsidRPr="006A791F">
        <w:rPr>
          <w:rFonts w:ascii="Times New Roman" w:eastAsia="Times New Roman" w:hAnsi="Times New Roman" w:cs="Times New Roman"/>
          <w:color w:val="auto"/>
          <w:sz w:val="28"/>
          <w:szCs w:val="28"/>
          <w:bdr w:val="none" w:sz="0" w:space="0" w:color="auto"/>
          <w:lang w:val="en-GB" w:eastAsia="en-GB"/>
        </w:rPr>
        <w:t xml:space="preserve">regarding the </w:t>
      </w:r>
      <w:r w:rsidR="00AD2F32" w:rsidRPr="006A791F">
        <w:rPr>
          <w:rFonts w:ascii="Times New Roman" w:eastAsia="Times New Roman" w:hAnsi="Times New Roman" w:cs="Times New Roman"/>
          <w:b/>
          <w:bCs/>
          <w:color w:val="auto"/>
          <w:sz w:val="28"/>
          <w:szCs w:val="28"/>
          <w:bdr w:val="none" w:sz="0" w:space="0" w:color="auto"/>
          <w:lang w:val="en-GB" w:eastAsia="en-GB"/>
        </w:rPr>
        <w:t>right</w:t>
      </w:r>
      <w:r w:rsidR="00DD43FA" w:rsidRPr="006A791F">
        <w:rPr>
          <w:rFonts w:ascii="Times New Roman" w:eastAsia="Times New Roman" w:hAnsi="Times New Roman" w:cs="Times New Roman"/>
          <w:b/>
          <w:bCs/>
          <w:color w:val="auto"/>
          <w:sz w:val="28"/>
          <w:szCs w:val="28"/>
          <w:bdr w:val="none" w:sz="0" w:space="0" w:color="auto"/>
          <w:lang w:val="en-GB" w:eastAsia="en-GB"/>
        </w:rPr>
        <w:t>s</w:t>
      </w:r>
      <w:r w:rsidR="00AD2F32" w:rsidRPr="006A791F">
        <w:rPr>
          <w:rFonts w:ascii="Times New Roman" w:eastAsia="Times New Roman" w:hAnsi="Times New Roman" w:cs="Times New Roman"/>
          <w:b/>
          <w:bCs/>
          <w:color w:val="auto"/>
          <w:sz w:val="28"/>
          <w:szCs w:val="28"/>
          <w:bdr w:val="none" w:sz="0" w:space="0" w:color="auto"/>
          <w:lang w:val="en-GB" w:eastAsia="en-GB"/>
        </w:rPr>
        <w:t xml:space="preserve"> of the child </w:t>
      </w:r>
      <w:r w:rsidR="008E5109" w:rsidRPr="006A791F">
        <w:rPr>
          <w:rFonts w:ascii="Times New Roman" w:eastAsia="Times New Roman" w:hAnsi="Times New Roman" w:cs="Times New Roman"/>
          <w:b/>
          <w:bCs/>
          <w:color w:val="auto"/>
          <w:sz w:val="28"/>
          <w:szCs w:val="28"/>
          <w:bdr w:val="none" w:sz="0" w:space="0" w:color="auto"/>
          <w:lang w:val="en-GB" w:eastAsia="en-GB"/>
        </w:rPr>
        <w:t xml:space="preserve">at </w:t>
      </w:r>
      <w:r w:rsidR="00D33982" w:rsidRPr="006A791F">
        <w:rPr>
          <w:rFonts w:ascii="Times New Roman" w:eastAsia="Times New Roman" w:hAnsi="Times New Roman" w:cs="Times New Roman"/>
          <w:b/>
          <w:bCs/>
          <w:color w:val="auto"/>
          <w:sz w:val="28"/>
          <w:szCs w:val="28"/>
          <w:bdr w:val="none" w:sz="0" w:space="0" w:color="auto"/>
          <w:lang w:val="en-GB" w:eastAsia="en-GB"/>
        </w:rPr>
        <w:t>the</w:t>
      </w:r>
      <w:r w:rsidR="00D33982" w:rsidRPr="006A791F">
        <w:rPr>
          <w:rFonts w:ascii="Times New Roman" w:eastAsia="Times New Roman" w:hAnsi="Times New Roman" w:cs="Times New Roman"/>
          <w:color w:val="auto"/>
          <w:sz w:val="28"/>
          <w:szCs w:val="28"/>
          <w:bdr w:val="none" w:sz="0" w:space="0" w:color="auto"/>
          <w:lang w:val="en-GB" w:eastAsia="en-GB"/>
        </w:rPr>
        <w:t xml:space="preserve"> </w:t>
      </w:r>
      <w:r w:rsidR="008E5109" w:rsidRPr="006A791F">
        <w:rPr>
          <w:rFonts w:ascii="Times New Roman" w:eastAsia="Times New Roman" w:hAnsi="Times New Roman" w:cs="Times New Roman"/>
          <w:b/>
          <w:color w:val="auto"/>
          <w:sz w:val="28"/>
          <w:szCs w:val="28"/>
          <w:bdr w:val="none" w:sz="0" w:space="0" w:color="auto"/>
          <w:lang w:val="en-GB" w:eastAsia="en-GB"/>
        </w:rPr>
        <w:t xml:space="preserve">intergovernmental </w:t>
      </w:r>
      <w:r w:rsidR="00C17704" w:rsidRPr="006A791F">
        <w:rPr>
          <w:rFonts w:ascii="Times New Roman" w:eastAsia="Times New Roman" w:hAnsi="Times New Roman" w:cs="Times New Roman"/>
          <w:b/>
          <w:color w:val="auto"/>
          <w:sz w:val="28"/>
          <w:szCs w:val="28"/>
          <w:bdr w:val="none" w:sz="0" w:space="0" w:color="auto"/>
          <w:lang w:val="en-GB" w:eastAsia="en-GB"/>
        </w:rPr>
        <w:t>level</w:t>
      </w:r>
      <w:r w:rsidR="00C17704" w:rsidRPr="006A791F">
        <w:rPr>
          <w:rFonts w:ascii="Times New Roman" w:eastAsia="Times New Roman" w:hAnsi="Times New Roman" w:cs="Times New Roman"/>
          <w:color w:val="auto"/>
          <w:sz w:val="28"/>
          <w:szCs w:val="28"/>
          <w:bdr w:val="none" w:sz="0" w:space="0" w:color="auto"/>
          <w:lang w:val="en-GB" w:eastAsia="en-GB"/>
        </w:rPr>
        <w:t>.</w:t>
      </w:r>
      <w:r w:rsidR="00C17704" w:rsidRPr="00DA5620">
        <w:rPr>
          <w:rFonts w:ascii="Times New Roman" w:hAnsi="Times New Roman" w:cs="Times New Roman"/>
          <w:color w:val="auto"/>
          <w:sz w:val="28"/>
          <w:szCs w:val="28"/>
        </w:rPr>
        <w:t>  </w:t>
      </w:r>
    </w:p>
    <w:p w14:paraId="041F6F2A" w14:textId="468CB4A8" w:rsidR="00DA5620" w:rsidRPr="0091032F" w:rsidRDefault="00DA5620" w:rsidP="006A791F">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firstLine="720"/>
        <w:jc w:val="both"/>
        <w:rPr>
          <w:rFonts w:ascii="Times New Roman" w:eastAsia="Times New Roman" w:hAnsi="Times New Roman" w:cs="Times New Roman"/>
          <w:sz w:val="28"/>
          <w:szCs w:val="28"/>
        </w:rPr>
      </w:pPr>
      <w:r w:rsidRPr="00DA5620">
        <w:rPr>
          <w:rFonts w:ascii="Times New Roman" w:eastAsia="Times New Roman" w:hAnsi="Times New Roman" w:cs="Times New Roman"/>
          <w:sz w:val="28"/>
          <w:szCs w:val="28"/>
        </w:rPr>
        <w:t>At the level of the Human Rights Council, the High Commissioner’s report on the rights of the child and inclusive social protection will be presented to the Human Rights Council at its upcoming 54</w:t>
      </w:r>
      <w:r w:rsidRPr="00DA5620">
        <w:rPr>
          <w:rFonts w:ascii="Times New Roman" w:eastAsia="Times New Roman" w:hAnsi="Times New Roman" w:cs="Times New Roman"/>
          <w:sz w:val="28"/>
          <w:szCs w:val="28"/>
          <w:vertAlign w:val="superscript"/>
        </w:rPr>
        <w:t>th</w:t>
      </w:r>
      <w:r w:rsidRPr="00DA5620">
        <w:rPr>
          <w:rFonts w:ascii="Times New Roman" w:eastAsia="Times New Roman" w:hAnsi="Times New Roman" w:cs="Times New Roman"/>
          <w:sz w:val="28"/>
          <w:szCs w:val="28"/>
        </w:rPr>
        <w:t xml:space="preserve"> session. </w:t>
      </w:r>
      <w:r w:rsidR="006A791F">
        <w:rPr>
          <w:rFonts w:ascii="Times New Roman" w:eastAsia="Times New Roman" w:hAnsi="Times New Roman" w:cs="Times New Roman"/>
          <w:sz w:val="28"/>
          <w:szCs w:val="28"/>
        </w:rPr>
        <w:t>F</w:t>
      </w:r>
      <w:r w:rsidR="006A791F" w:rsidRPr="00DA5620">
        <w:rPr>
          <w:rFonts w:ascii="Times New Roman" w:eastAsia="Times New Roman" w:hAnsi="Times New Roman" w:cs="Times New Roman"/>
          <w:sz w:val="28"/>
          <w:szCs w:val="28"/>
        </w:rPr>
        <w:t>or the first time</w:t>
      </w:r>
      <w:r w:rsidR="006A791F">
        <w:rPr>
          <w:rFonts w:ascii="Times New Roman" w:eastAsia="Times New Roman" w:hAnsi="Times New Roman" w:cs="Times New Roman"/>
          <w:sz w:val="28"/>
          <w:szCs w:val="28"/>
        </w:rPr>
        <w:t>,</w:t>
      </w:r>
      <w:r w:rsidR="006A791F" w:rsidRPr="00DA5620">
        <w:rPr>
          <w:rFonts w:ascii="Times New Roman" w:eastAsia="Times New Roman" w:hAnsi="Times New Roman" w:cs="Times New Roman"/>
          <w:sz w:val="28"/>
          <w:szCs w:val="28"/>
        </w:rPr>
        <w:t xml:space="preserve"> </w:t>
      </w:r>
      <w:r w:rsidR="006A791F">
        <w:rPr>
          <w:rFonts w:ascii="Times New Roman" w:eastAsia="Times New Roman" w:hAnsi="Times New Roman" w:cs="Times New Roman"/>
          <w:sz w:val="28"/>
          <w:szCs w:val="28"/>
        </w:rPr>
        <w:t>the report</w:t>
      </w:r>
      <w:r w:rsidRPr="00DA5620">
        <w:rPr>
          <w:rFonts w:ascii="Times New Roman" w:eastAsia="Times New Roman" w:hAnsi="Times New Roman" w:cs="Times New Roman"/>
          <w:sz w:val="28"/>
          <w:szCs w:val="28"/>
        </w:rPr>
        <w:t xml:space="preserve"> will </w:t>
      </w:r>
      <w:r w:rsidR="006A791F">
        <w:rPr>
          <w:rFonts w:ascii="Times New Roman" w:eastAsia="Times New Roman" w:hAnsi="Times New Roman" w:cs="Times New Roman"/>
          <w:sz w:val="28"/>
          <w:szCs w:val="28"/>
        </w:rPr>
        <w:t xml:space="preserve">be </w:t>
      </w:r>
      <w:r w:rsidRPr="00DA5620">
        <w:rPr>
          <w:rFonts w:ascii="Times New Roman" w:eastAsia="Times New Roman" w:hAnsi="Times New Roman" w:cs="Times New Roman"/>
          <w:sz w:val="28"/>
          <w:szCs w:val="28"/>
        </w:rPr>
        <w:t xml:space="preserve">accompanied by a child-friendly version. Both reports were informed by the views of children and the child-friendly version was </w:t>
      </w:r>
      <w:r w:rsidR="00EB48D0">
        <w:rPr>
          <w:rFonts w:ascii="Times New Roman" w:eastAsia="Times New Roman" w:hAnsi="Times New Roman" w:cs="Times New Roman"/>
          <w:sz w:val="28"/>
          <w:szCs w:val="28"/>
        </w:rPr>
        <w:t xml:space="preserve">drafted in consultation </w:t>
      </w:r>
      <w:r w:rsidRPr="00DA5620">
        <w:rPr>
          <w:rFonts w:ascii="Times New Roman" w:eastAsia="Times New Roman" w:hAnsi="Times New Roman" w:cs="Times New Roman"/>
          <w:sz w:val="28"/>
          <w:szCs w:val="28"/>
        </w:rPr>
        <w:t>with children.  A report o</w:t>
      </w:r>
      <w:r w:rsidR="006A791F">
        <w:rPr>
          <w:rFonts w:ascii="Times New Roman" w:eastAsia="Times New Roman" w:hAnsi="Times New Roman" w:cs="Times New Roman"/>
          <w:sz w:val="28"/>
          <w:szCs w:val="28"/>
        </w:rPr>
        <w:t>n</w:t>
      </w:r>
      <w:r w:rsidRPr="00DA5620">
        <w:rPr>
          <w:rFonts w:ascii="Times New Roman" w:eastAsia="Times New Roman" w:hAnsi="Times New Roman" w:cs="Times New Roman"/>
          <w:sz w:val="28"/>
          <w:szCs w:val="28"/>
        </w:rPr>
        <w:t xml:space="preserve"> child rights mainstreaming, building on the </w:t>
      </w:r>
      <w:r w:rsidR="006A791F" w:rsidRPr="00DA5620">
        <w:rPr>
          <w:rFonts w:ascii="Times New Roman" w:eastAsia="Times New Roman" w:hAnsi="Times New Roman" w:cs="Times New Roman"/>
          <w:sz w:val="28"/>
          <w:szCs w:val="28"/>
        </w:rPr>
        <w:t>Secretary General on Child Rights Mainstreaming</w:t>
      </w:r>
      <w:r w:rsidRPr="00DA5620">
        <w:rPr>
          <w:rFonts w:ascii="Times New Roman" w:eastAsia="Times New Roman" w:hAnsi="Times New Roman" w:cs="Times New Roman"/>
          <w:sz w:val="28"/>
          <w:szCs w:val="28"/>
        </w:rPr>
        <w:t xml:space="preserve">, will also be presented to the HRC at the same </w:t>
      </w:r>
      <w:r w:rsidRPr="0091032F">
        <w:rPr>
          <w:rFonts w:ascii="Times New Roman" w:eastAsia="Times New Roman" w:hAnsi="Times New Roman" w:cs="Times New Roman"/>
          <w:sz w:val="28"/>
          <w:szCs w:val="28"/>
        </w:rPr>
        <w:t>time.</w:t>
      </w:r>
    </w:p>
    <w:p w14:paraId="33BD442F" w14:textId="0F3C88F1" w:rsidR="00DA5620" w:rsidRPr="00DA5620" w:rsidRDefault="0055297E" w:rsidP="0055297E">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firstLine="720"/>
        <w:jc w:val="both"/>
        <w:rPr>
          <w:rFonts w:ascii="Times New Roman" w:eastAsia="Times New Roman" w:hAnsi="Times New Roman" w:cs="Times New Roman"/>
          <w:sz w:val="28"/>
          <w:szCs w:val="28"/>
        </w:rPr>
      </w:pPr>
      <w:r w:rsidRPr="0091032F">
        <w:rPr>
          <w:rFonts w:ascii="Times New Roman" w:hAnsi="Times New Roman" w:cs="Times New Roman"/>
          <w:b/>
          <w:bCs/>
          <w:color w:val="000000" w:themeColor="text1"/>
          <w:sz w:val="28"/>
          <w:szCs w:val="28"/>
          <w:lang w:val="en-GB"/>
        </w:rPr>
        <w:t>Social protection</w:t>
      </w:r>
      <w:r w:rsidRPr="0091032F">
        <w:rPr>
          <w:rFonts w:ascii="Times New Roman" w:hAnsi="Times New Roman" w:cs="Times New Roman"/>
          <w:color w:val="000000" w:themeColor="text1"/>
          <w:sz w:val="28"/>
          <w:szCs w:val="28"/>
          <w:lang w:val="en-GB"/>
        </w:rPr>
        <w:t>, together with the</w:t>
      </w:r>
      <w:r w:rsidRPr="0091032F">
        <w:rPr>
          <w:rFonts w:ascii="Times New Roman" w:hAnsi="Times New Roman" w:cs="Times New Roman"/>
          <w:b/>
          <w:bCs/>
          <w:color w:val="000000" w:themeColor="text1"/>
          <w:sz w:val="28"/>
          <w:szCs w:val="28"/>
          <w:lang w:val="en-GB"/>
        </w:rPr>
        <w:t xml:space="preserve"> </w:t>
      </w:r>
      <w:r w:rsidR="0091032F">
        <w:rPr>
          <w:rFonts w:ascii="Times New Roman" w:hAnsi="Times New Roman" w:cs="Times New Roman"/>
          <w:b/>
          <w:bCs/>
          <w:color w:val="000000" w:themeColor="text1"/>
          <w:sz w:val="28"/>
          <w:szCs w:val="28"/>
          <w:lang w:val="en-GB"/>
        </w:rPr>
        <w:t>r</w:t>
      </w:r>
      <w:r w:rsidRPr="0091032F">
        <w:rPr>
          <w:rFonts w:ascii="Times New Roman" w:hAnsi="Times New Roman" w:cs="Times New Roman"/>
          <w:b/>
          <w:bCs/>
          <w:color w:val="000000" w:themeColor="text1"/>
          <w:sz w:val="28"/>
          <w:szCs w:val="28"/>
          <w:lang w:val="en-GB"/>
        </w:rPr>
        <w:t xml:space="preserve">ight to </w:t>
      </w:r>
      <w:r w:rsidR="0091032F">
        <w:rPr>
          <w:rFonts w:ascii="Times New Roman" w:hAnsi="Times New Roman" w:cs="Times New Roman"/>
          <w:b/>
          <w:bCs/>
          <w:color w:val="000000" w:themeColor="text1"/>
          <w:sz w:val="28"/>
          <w:szCs w:val="28"/>
          <w:lang w:val="en-GB"/>
        </w:rPr>
        <w:t>d</w:t>
      </w:r>
      <w:r w:rsidRPr="0091032F">
        <w:rPr>
          <w:rFonts w:ascii="Times New Roman" w:hAnsi="Times New Roman" w:cs="Times New Roman"/>
          <w:b/>
          <w:bCs/>
          <w:color w:val="000000" w:themeColor="text1"/>
          <w:sz w:val="28"/>
          <w:szCs w:val="28"/>
          <w:lang w:val="en-GB"/>
        </w:rPr>
        <w:t>evelopment</w:t>
      </w:r>
      <w:r w:rsidR="0091032F">
        <w:rPr>
          <w:rFonts w:ascii="Times New Roman" w:hAnsi="Times New Roman" w:cs="Times New Roman"/>
          <w:b/>
          <w:bCs/>
          <w:color w:val="000000" w:themeColor="text1"/>
          <w:sz w:val="28"/>
          <w:szCs w:val="28"/>
          <w:lang w:val="en-GB"/>
        </w:rPr>
        <w:t xml:space="preserve"> and sustainable development</w:t>
      </w:r>
      <w:r w:rsidRPr="0091032F">
        <w:rPr>
          <w:rFonts w:ascii="Times New Roman" w:hAnsi="Times New Roman" w:cs="Times New Roman"/>
          <w:b/>
          <w:bCs/>
          <w:color w:val="000000" w:themeColor="text1"/>
          <w:sz w:val="28"/>
          <w:szCs w:val="28"/>
          <w:lang w:val="en-GB"/>
        </w:rPr>
        <w:t xml:space="preserve">, </w:t>
      </w:r>
      <w:r w:rsidR="0091032F" w:rsidRPr="0091032F">
        <w:rPr>
          <w:rFonts w:ascii="Times New Roman" w:hAnsi="Times New Roman" w:cs="Times New Roman"/>
          <w:sz w:val="28"/>
          <w:szCs w:val="28"/>
        </w:rPr>
        <w:t>is the topic for the month of September in the context of events marking the 75 years of the Universal Declaration of Human Right.  They are key to eradicating poverty, reducing socio-economic inequalities, and ensuring no child is left behind</w:t>
      </w:r>
      <w:r w:rsidRPr="0091032F">
        <w:rPr>
          <w:rFonts w:ascii="Times New Roman" w:hAnsi="Times New Roman" w:cs="Times New Roman"/>
          <w:color w:val="000000" w:themeColor="text1"/>
          <w:sz w:val="28"/>
          <w:szCs w:val="28"/>
          <w:lang w:val="en-GB"/>
        </w:rPr>
        <w:t xml:space="preserve">. </w:t>
      </w:r>
      <w:r w:rsidR="00B43F78" w:rsidRPr="0091032F">
        <w:rPr>
          <w:rFonts w:ascii="Times New Roman" w:hAnsi="Times New Roman" w:cs="Times New Roman"/>
          <w:sz w:val="28"/>
          <w:szCs w:val="28"/>
        </w:rPr>
        <w:t>These are human rights which impact hugely on children. In particular</w:t>
      </w:r>
      <w:r w:rsidR="00B43F78" w:rsidRPr="00B43F78">
        <w:rPr>
          <w:rFonts w:ascii="Times New Roman" w:hAnsi="Times New Roman" w:cs="Times New Roman"/>
          <w:sz w:val="28"/>
          <w:szCs w:val="28"/>
        </w:rPr>
        <w:t xml:space="preserve">, the right to </w:t>
      </w:r>
      <w:r w:rsidR="006357E0">
        <w:rPr>
          <w:rFonts w:ascii="Times New Roman" w:hAnsi="Times New Roman" w:cs="Times New Roman"/>
          <w:sz w:val="28"/>
          <w:szCs w:val="28"/>
        </w:rPr>
        <w:t xml:space="preserve">benefit from </w:t>
      </w:r>
      <w:r w:rsidR="00B43F78" w:rsidRPr="00B43F78">
        <w:rPr>
          <w:rFonts w:ascii="Times New Roman" w:hAnsi="Times New Roman" w:cs="Times New Roman"/>
          <w:sz w:val="28"/>
          <w:szCs w:val="28"/>
        </w:rPr>
        <w:t xml:space="preserve">social security is specifically mentioned in article 26 of the Convention </w:t>
      </w:r>
      <w:r w:rsidR="006357E0">
        <w:rPr>
          <w:rFonts w:ascii="Times New Roman" w:hAnsi="Times New Roman" w:cs="Times New Roman"/>
          <w:sz w:val="28"/>
          <w:szCs w:val="28"/>
        </w:rPr>
        <w:t xml:space="preserve">on the Rights of the </w:t>
      </w:r>
      <w:r w:rsidR="006357E0">
        <w:rPr>
          <w:rFonts w:ascii="Times New Roman" w:hAnsi="Times New Roman" w:cs="Times New Roman"/>
          <w:sz w:val="28"/>
          <w:szCs w:val="28"/>
        </w:rPr>
        <w:lastRenderedPageBreak/>
        <w:t xml:space="preserve">Child </w:t>
      </w:r>
      <w:r w:rsidR="00B43F78" w:rsidRPr="00B43F78">
        <w:rPr>
          <w:rFonts w:ascii="Times New Roman" w:hAnsi="Times New Roman" w:cs="Times New Roman"/>
          <w:sz w:val="28"/>
          <w:szCs w:val="28"/>
        </w:rPr>
        <w:t>and is an enabling right that makes it possible to realize other human rights such as the</w:t>
      </w:r>
      <w:r w:rsidR="00B43F78">
        <w:rPr>
          <w:rFonts w:ascii="Times New Roman" w:hAnsi="Times New Roman" w:cs="Times New Roman"/>
          <w:sz w:val="28"/>
          <w:szCs w:val="28"/>
        </w:rPr>
        <w:t xml:space="preserve"> rights to food, to housing, to an adequate standard of living, to education and to health, especially by children.</w:t>
      </w:r>
    </w:p>
    <w:p w14:paraId="45112B1F" w14:textId="77777777" w:rsidR="00DA5620" w:rsidRDefault="00DA5620" w:rsidP="00DA5620">
      <w:pPr>
        <w:rPr>
          <w:rFonts w:ascii="Times New Roman" w:eastAsiaTheme="minorHAnsi" w:hAnsi="Times New Roman" w:cs="Times New Roman"/>
        </w:rPr>
      </w:pPr>
    </w:p>
    <w:p w14:paraId="268185A4" w14:textId="34250AAB" w:rsidR="000D4A5B" w:rsidRPr="000D4A5B" w:rsidRDefault="000D4A5B" w:rsidP="00260230">
      <w:pPr>
        <w:spacing w:line="360" w:lineRule="auto"/>
        <w:ind w:firstLine="720"/>
        <w:jc w:val="both"/>
        <w:rPr>
          <w:rFonts w:ascii="Times New Roman" w:eastAsia="Times New Roman" w:hAnsi="Times New Roman" w:cs="Times New Roman"/>
          <w:i/>
          <w:sz w:val="28"/>
          <w:szCs w:val="28"/>
        </w:rPr>
      </w:pPr>
      <w:r w:rsidRPr="000D4A5B">
        <w:rPr>
          <w:rFonts w:ascii="Times New Roman" w:hAnsi="Times New Roman" w:cs="Times New Roman"/>
          <w:i/>
          <w:sz w:val="28"/>
          <w:szCs w:val="28"/>
        </w:rPr>
        <w:t>Madam Chair,</w:t>
      </w:r>
    </w:p>
    <w:p w14:paraId="51F0B041" w14:textId="77777777" w:rsidR="000D4A5B" w:rsidRPr="000D4A5B" w:rsidRDefault="000D4A5B" w:rsidP="00E740A2">
      <w:pPr>
        <w:spacing w:line="360" w:lineRule="auto"/>
        <w:rPr>
          <w:rFonts w:ascii="Times New Roman" w:hAnsi="Times New Roman" w:cs="Times New Roman"/>
          <w:i/>
          <w:color w:val="auto"/>
          <w:sz w:val="28"/>
          <w:szCs w:val="28"/>
        </w:rPr>
      </w:pPr>
      <w:r w:rsidRPr="000D4A5B">
        <w:rPr>
          <w:rFonts w:ascii="Times New Roman" w:hAnsi="Times New Roman" w:cs="Times New Roman"/>
          <w:i/>
          <w:color w:val="auto"/>
          <w:sz w:val="28"/>
          <w:szCs w:val="28"/>
        </w:rPr>
        <w:t>Distinguished members</w:t>
      </w:r>
      <w:r>
        <w:rPr>
          <w:rFonts w:ascii="Times New Roman" w:hAnsi="Times New Roman" w:cs="Times New Roman"/>
          <w:i/>
          <w:color w:val="auto"/>
          <w:sz w:val="28"/>
          <w:szCs w:val="28"/>
        </w:rPr>
        <w:t>,</w:t>
      </w:r>
      <w:r w:rsidRPr="000D4A5B">
        <w:rPr>
          <w:rFonts w:ascii="Times New Roman" w:hAnsi="Times New Roman" w:cs="Times New Roman"/>
          <w:i/>
          <w:color w:val="auto"/>
          <w:sz w:val="28"/>
          <w:szCs w:val="28"/>
        </w:rPr>
        <w:t xml:space="preserve"> </w:t>
      </w:r>
    </w:p>
    <w:p w14:paraId="2747E08D" w14:textId="4B85D324" w:rsidR="003F4A77" w:rsidRPr="000D4A5B" w:rsidRDefault="000D4A5B" w:rsidP="0055297E">
      <w:pPr>
        <w:spacing w:line="360" w:lineRule="auto"/>
        <w:jc w:val="both"/>
        <w:rPr>
          <w:rFonts w:ascii="Times New Roman" w:hAnsi="Times New Roman" w:cs="Times New Roman"/>
          <w:iCs/>
          <w:sz w:val="28"/>
          <w:szCs w:val="28"/>
        </w:rPr>
      </w:pPr>
      <w:r w:rsidRPr="000D4A5B">
        <w:rPr>
          <w:rFonts w:ascii="Times New Roman" w:hAnsi="Times New Roman" w:cs="Times New Roman"/>
          <w:color w:val="auto"/>
          <w:sz w:val="28"/>
          <w:szCs w:val="28"/>
        </w:rPr>
        <w:t xml:space="preserve"> </w:t>
      </w:r>
      <w:r w:rsidRPr="000D4A5B">
        <w:rPr>
          <w:rFonts w:ascii="Times New Roman" w:hAnsi="Times New Roman" w:cs="Times New Roman"/>
          <w:color w:val="auto"/>
          <w:sz w:val="28"/>
          <w:szCs w:val="28"/>
        </w:rPr>
        <w:tab/>
      </w:r>
      <w:r w:rsidR="003F4A77" w:rsidRPr="000D4A5B">
        <w:rPr>
          <w:rFonts w:ascii="Times New Roman" w:hAnsi="Times New Roman" w:cs="Times New Roman"/>
          <w:iCs/>
          <w:sz w:val="28"/>
          <w:szCs w:val="28"/>
        </w:rPr>
        <w:t>I</w:t>
      </w:r>
      <w:r w:rsidR="00DF52BB" w:rsidRPr="000D4A5B">
        <w:rPr>
          <w:rFonts w:ascii="Times New Roman" w:hAnsi="Times New Roman" w:cs="Times New Roman"/>
          <w:iCs/>
          <w:sz w:val="28"/>
          <w:szCs w:val="28"/>
        </w:rPr>
        <w:t xml:space="preserve"> would like to </w:t>
      </w:r>
      <w:r w:rsidR="0046195D" w:rsidRPr="000D4A5B">
        <w:rPr>
          <w:rFonts w:ascii="Times New Roman" w:hAnsi="Times New Roman" w:cs="Times New Roman"/>
          <w:iCs/>
          <w:sz w:val="28"/>
          <w:szCs w:val="28"/>
        </w:rPr>
        <w:t xml:space="preserve">close by </w:t>
      </w:r>
      <w:r w:rsidR="00D1309D">
        <w:rPr>
          <w:rFonts w:ascii="Times New Roman" w:hAnsi="Times New Roman" w:cs="Times New Roman"/>
          <w:iCs/>
          <w:sz w:val="28"/>
          <w:szCs w:val="28"/>
        </w:rPr>
        <w:t xml:space="preserve">reiterating </w:t>
      </w:r>
      <w:r w:rsidR="0046195D" w:rsidRPr="000D4A5B">
        <w:rPr>
          <w:rFonts w:ascii="Times New Roman" w:hAnsi="Times New Roman" w:cs="Times New Roman"/>
          <w:iCs/>
          <w:sz w:val="28"/>
          <w:szCs w:val="28"/>
        </w:rPr>
        <w:t xml:space="preserve">our and </w:t>
      </w:r>
      <w:r w:rsidR="00DF52BB" w:rsidRPr="000D4A5B">
        <w:rPr>
          <w:rFonts w:ascii="Times New Roman" w:hAnsi="Times New Roman" w:cs="Times New Roman"/>
          <w:iCs/>
          <w:sz w:val="28"/>
          <w:szCs w:val="28"/>
        </w:rPr>
        <w:t xml:space="preserve">my </w:t>
      </w:r>
      <w:r w:rsidR="0046195D" w:rsidRPr="000D4A5B">
        <w:rPr>
          <w:rFonts w:ascii="Times New Roman" w:hAnsi="Times New Roman" w:cs="Times New Roman"/>
          <w:iCs/>
          <w:sz w:val="28"/>
          <w:szCs w:val="28"/>
        </w:rPr>
        <w:t xml:space="preserve">personal </w:t>
      </w:r>
      <w:r w:rsidR="00DF52BB" w:rsidRPr="000D4A5B">
        <w:rPr>
          <w:rFonts w:ascii="Times New Roman" w:hAnsi="Times New Roman" w:cs="Times New Roman"/>
          <w:iCs/>
          <w:sz w:val="28"/>
          <w:szCs w:val="28"/>
        </w:rPr>
        <w:t xml:space="preserve">best </w:t>
      </w:r>
      <w:r w:rsidR="00186EF1" w:rsidRPr="000D4A5B">
        <w:rPr>
          <w:rFonts w:ascii="Times New Roman" w:hAnsi="Times New Roman" w:cs="Times New Roman"/>
          <w:iCs/>
          <w:sz w:val="28"/>
          <w:szCs w:val="28"/>
        </w:rPr>
        <w:t>wish</w:t>
      </w:r>
      <w:r w:rsidR="00DF52BB" w:rsidRPr="000D4A5B">
        <w:rPr>
          <w:rFonts w:ascii="Times New Roman" w:hAnsi="Times New Roman" w:cs="Times New Roman"/>
          <w:iCs/>
          <w:sz w:val="28"/>
          <w:szCs w:val="28"/>
        </w:rPr>
        <w:t xml:space="preserve">es to all of you </w:t>
      </w:r>
      <w:r w:rsidR="003F4A77" w:rsidRPr="000D4A5B">
        <w:rPr>
          <w:rFonts w:ascii="Times New Roman" w:hAnsi="Times New Roman" w:cs="Times New Roman"/>
          <w:iCs/>
          <w:sz w:val="28"/>
          <w:szCs w:val="28"/>
        </w:rPr>
        <w:t>for a successful and productive session</w:t>
      </w:r>
      <w:r w:rsidR="00F61694" w:rsidRPr="000D4A5B">
        <w:rPr>
          <w:rFonts w:ascii="Times New Roman" w:hAnsi="Times New Roman" w:cs="Times New Roman"/>
          <w:iCs/>
          <w:sz w:val="28"/>
          <w:szCs w:val="28"/>
        </w:rPr>
        <w:t xml:space="preserve"> and to say what a pleasure it is to be with you</w:t>
      </w:r>
      <w:r w:rsidR="003F2E56" w:rsidRPr="000D4A5B">
        <w:rPr>
          <w:rFonts w:ascii="Times New Roman" w:hAnsi="Times New Roman" w:cs="Times New Roman"/>
          <w:iCs/>
          <w:sz w:val="28"/>
          <w:szCs w:val="28"/>
        </w:rPr>
        <w:t>.</w:t>
      </w:r>
      <w:r w:rsidR="00DF52BB" w:rsidRPr="000D4A5B">
        <w:rPr>
          <w:rFonts w:ascii="Times New Roman" w:hAnsi="Times New Roman" w:cs="Times New Roman"/>
          <w:iCs/>
          <w:sz w:val="28"/>
          <w:szCs w:val="28"/>
        </w:rPr>
        <w:t xml:space="preserve"> </w:t>
      </w:r>
    </w:p>
    <w:p w14:paraId="0B7E555F" w14:textId="6FEEA18A" w:rsidR="0051007B" w:rsidRDefault="003F4A77" w:rsidP="000D4A5B">
      <w:pPr>
        <w:spacing w:line="360" w:lineRule="auto"/>
        <w:ind w:firstLine="720"/>
        <w:rPr>
          <w:rFonts w:ascii="Times New Roman" w:hAnsi="Times New Roman" w:cs="Times New Roman"/>
          <w:i/>
          <w:iCs/>
          <w:sz w:val="28"/>
          <w:szCs w:val="28"/>
        </w:rPr>
      </w:pPr>
      <w:r w:rsidRPr="000D4A5B">
        <w:rPr>
          <w:rFonts w:ascii="Times New Roman" w:hAnsi="Times New Roman" w:cs="Times New Roman"/>
          <w:iCs/>
          <w:sz w:val="28"/>
          <w:szCs w:val="28"/>
        </w:rPr>
        <w:t>Thank</w:t>
      </w:r>
      <w:r w:rsidRPr="006720AC">
        <w:rPr>
          <w:rFonts w:ascii="Times New Roman" w:hAnsi="Times New Roman" w:cs="Times New Roman"/>
          <w:iCs/>
          <w:sz w:val="28"/>
          <w:szCs w:val="28"/>
        </w:rPr>
        <w:t xml:space="preserve"> you</w:t>
      </w:r>
      <w:r w:rsidR="00DF52BB">
        <w:rPr>
          <w:rFonts w:ascii="Times New Roman" w:hAnsi="Times New Roman" w:cs="Times New Roman"/>
          <w:iCs/>
          <w:sz w:val="28"/>
          <w:szCs w:val="28"/>
        </w:rPr>
        <w:t xml:space="preserve"> for </w:t>
      </w:r>
      <w:r w:rsidR="00192BD8">
        <w:rPr>
          <w:rFonts w:ascii="Times New Roman" w:hAnsi="Times New Roman" w:cs="Times New Roman"/>
          <w:iCs/>
          <w:sz w:val="28"/>
          <w:szCs w:val="28"/>
        </w:rPr>
        <w:t>your a</w:t>
      </w:r>
      <w:r w:rsidR="00DF52BB">
        <w:rPr>
          <w:rFonts w:ascii="Times New Roman" w:hAnsi="Times New Roman" w:cs="Times New Roman"/>
          <w:iCs/>
          <w:sz w:val="28"/>
          <w:szCs w:val="28"/>
        </w:rPr>
        <w:t>ttention</w:t>
      </w:r>
      <w:r w:rsidRPr="006720AC">
        <w:rPr>
          <w:rFonts w:ascii="Times New Roman" w:hAnsi="Times New Roman" w:cs="Times New Roman"/>
          <w:iCs/>
          <w:sz w:val="28"/>
          <w:szCs w:val="28"/>
        </w:rPr>
        <w:t>.</w:t>
      </w:r>
      <w:r w:rsidR="003F03EC" w:rsidRPr="003670A0">
        <w:rPr>
          <w:rFonts w:ascii="Times New Roman" w:hAnsi="Times New Roman" w:cs="Times New Roman"/>
          <w:i/>
          <w:iCs/>
          <w:sz w:val="28"/>
          <w:szCs w:val="28"/>
        </w:rPr>
        <w:t xml:space="preserve">  </w:t>
      </w:r>
    </w:p>
    <w:sectPr w:rsidR="0051007B" w:rsidSect="00915177">
      <w:footerReference w:type="even" r:id="rId15"/>
      <w:footerReference w:type="default" r:id="rId16"/>
      <w:pgSz w:w="11900" w:h="16840"/>
      <w:pgMar w:top="993" w:right="1440" w:bottom="568"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06D88" w14:textId="77777777" w:rsidR="008E479E" w:rsidRDefault="008E479E">
      <w:pPr>
        <w:spacing w:after="0" w:line="240" w:lineRule="auto"/>
      </w:pPr>
      <w:r>
        <w:separator/>
      </w:r>
    </w:p>
  </w:endnote>
  <w:endnote w:type="continuationSeparator" w:id="0">
    <w:p w14:paraId="2BB9DDE5" w14:textId="77777777" w:rsidR="008E479E" w:rsidRDefault="008E4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Univers LT Pro 45 Light">
    <w:altName w:val="Univers LT Pro 45 Light"/>
    <w:panose1 w:val="00000000000000000000"/>
    <w:charset w:val="00"/>
    <w:family w:val="swiss"/>
    <w:notTrueType/>
    <w:pitch w:val="default"/>
    <w:sig w:usb0="00000003" w:usb1="00000000" w:usb2="00000000" w:usb3="00000000" w:csb0="0000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1F4B8" w14:textId="77777777"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B5E228" w14:textId="77777777" w:rsidR="00161899" w:rsidRDefault="001618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AFB2C" w14:textId="73EEF423"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5C4B">
      <w:rPr>
        <w:rStyle w:val="PageNumber"/>
        <w:noProof/>
      </w:rPr>
      <w:t>1</w:t>
    </w:r>
    <w:r>
      <w:rPr>
        <w:rStyle w:val="PageNumber"/>
      </w:rPr>
      <w:fldChar w:fldCharType="end"/>
    </w:r>
  </w:p>
  <w:p w14:paraId="4BE2B91A" w14:textId="77777777" w:rsidR="00161899" w:rsidRDefault="00161899">
    <w:pPr>
      <w:pStyle w:val="Footer"/>
      <w:jc w:val="right"/>
    </w:pPr>
  </w:p>
  <w:p w14:paraId="53E3E66C" w14:textId="77777777" w:rsidR="00161899" w:rsidRDefault="0016189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5ABF6" w14:textId="77777777" w:rsidR="008E479E" w:rsidRDefault="008E479E">
      <w:pPr>
        <w:spacing w:after="0" w:line="240" w:lineRule="auto"/>
      </w:pPr>
      <w:r>
        <w:separator/>
      </w:r>
    </w:p>
  </w:footnote>
  <w:footnote w:type="continuationSeparator" w:id="0">
    <w:p w14:paraId="7928DA11" w14:textId="77777777" w:rsidR="008E479E" w:rsidRDefault="008E479E">
      <w:pPr>
        <w:spacing w:after="0" w:line="240" w:lineRule="auto"/>
      </w:pPr>
      <w:r>
        <w:continuationSeparator/>
      </w:r>
    </w:p>
  </w:footnote>
  <w:footnote w:id="1">
    <w:p w14:paraId="119C0497" w14:textId="77777777" w:rsidR="00121FF2" w:rsidRPr="003916C1" w:rsidRDefault="00121FF2" w:rsidP="00121FF2">
      <w:pPr>
        <w:pStyle w:val="FootnoteText"/>
        <w:rPr>
          <w:lang w:val="en-US"/>
        </w:rPr>
      </w:pPr>
      <w:r>
        <w:rPr>
          <w:rStyle w:val="FootnoteReference"/>
        </w:rPr>
        <w:footnoteRef/>
      </w:r>
      <w:r>
        <w:t xml:space="preserve"> </w:t>
      </w:r>
      <w:hyperlink r:id="rId1" w:history="1">
        <w:r w:rsidRPr="008A4F49">
          <w:rPr>
            <w:rStyle w:val="Hyperlink"/>
          </w:rPr>
          <w:t>https://www.ipcc.ch/report/ar6/syr/figures/summary-for-policymakers/figure-spm-1/</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4074E"/>
    <w:multiLevelType w:val="multilevel"/>
    <w:tmpl w:val="EBE2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4692E"/>
    <w:multiLevelType w:val="hybridMultilevel"/>
    <w:tmpl w:val="D30C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3D2D78"/>
    <w:multiLevelType w:val="hybridMultilevel"/>
    <w:tmpl w:val="3FFC1F6A"/>
    <w:lvl w:ilvl="0" w:tplc="04090001">
      <w:start w:val="1"/>
      <w:numFmt w:val="bullet"/>
      <w:lvlText w:val=""/>
      <w:lvlJc w:val="left"/>
      <w:pPr>
        <w:tabs>
          <w:tab w:val="num" w:pos="1800"/>
        </w:tabs>
        <w:ind w:left="1800" w:hanging="360"/>
      </w:pPr>
      <w:rPr>
        <w:rFonts w:ascii="Symbol" w:hAnsi="Symbol"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3" w15:restartNumberingAfterBreak="0">
    <w:nsid w:val="1BD62042"/>
    <w:multiLevelType w:val="hybridMultilevel"/>
    <w:tmpl w:val="6B1C68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C79170F"/>
    <w:multiLevelType w:val="hybridMultilevel"/>
    <w:tmpl w:val="899A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A2696D"/>
    <w:multiLevelType w:val="hybridMultilevel"/>
    <w:tmpl w:val="94B208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4915CB6"/>
    <w:multiLevelType w:val="hybridMultilevel"/>
    <w:tmpl w:val="FFC60BA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E091A68"/>
    <w:multiLevelType w:val="multilevel"/>
    <w:tmpl w:val="730E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2B3EE6"/>
    <w:multiLevelType w:val="hybridMultilevel"/>
    <w:tmpl w:val="80548D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044869"/>
    <w:multiLevelType w:val="hybridMultilevel"/>
    <w:tmpl w:val="6D802DCC"/>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11" w15:restartNumberingAfterBreak="0">
    <w:nsid w:val="779196B5"/>
    <w:multiLevelType w:val="hybridMultilevel"/>
    <w:tmpl w:val="7102D1BA"/>
    <w:lvl w:ilvl="0" w:tplc="5DA85F94">
      <w:start w:val="1"/>
      <w:numFmt w:val="bullet"/>
      <w:lvlText w:val=""/>
      <w:lvlJc w:val="left"/>
      <w:pPr>
        <w:ind w:left="720" w:hanging="360"/>
      </w:pPr>
      <w:rPr>
        <w:rFonts w:ascii="Symbol" w:hAnsi="Symbol" w:hint="default"/>
      </w:rPr>
    </w:lvl>
    <w:lvl w:ilvl="1" w:tplc="0E4E2FF4">
      <w:start w:val="1"/>
      <w:numFmt w:val="bullet"/>
      <w:lvlText w:val="o"/>
      <w:lvlJc w:val="left"/>
      <w:pPr>
        <w:ind w:left="1440" w:hanging="360"/>
      </w:pPr>
      <w:rPr>
        <w:rFonts w:ascii="Courier New" w:hAnsi="Courier New" w:hint="default"/>
      </w:rPr>
    </w:lvl>
    <w:lvl w:ilvl="2" w:tplc="F6DCE1EA">
      <w:start w:val="1"/>
      <w:numFmt w:val="bullet"/>
      <w:lvlText w:val=""/>
      <w:lvlJc w:val="left"/>
      <w:pPr>
        <w:ind w:left="2160" w:hanging="360"/>
      </w:pPr>
      <w:rPr>
        <w:rFonts w:ascii="Wingdings" w:hAnsi="Wingdings" w:hint="default"/>
      </w:rPr>
    </w:lvl>
    <w:lvl w:ilvl="3" w:tplc="6F36D938">
      <w:start w:val="1"/>
      <w:numFmt w:val="bullet"/>
      <w:lvlText w:val=""/>
      <w:lvlJc w:val="left"/>
      <w:pPr>
        <w:ind w:left="2880" w:hanging="360"/>
      </w:pPr>
      <w:rPr>
        <w:rFonts w:ascii="Symbol" w:hAnsi="Symbol" w:hint="default"/>
      </w:rPr>
    </w:lvl>
    <w:lvl w:ilvl="4" w:tplc="EFBA74FA">
      <w:start w:val="1"/>
      <w:numFmt w:val="bullet"/>
      <w:lvlText w:val="o"/>
      <w:lvlJc w:val="left"/>
      <w:pPr>
        <w:ind w:left="3600" w:hanging="360"/>
      </w:pPr>
      <w:rPr>
        <w:rFonts w:ascii="Courier New" w:hAnsi="Courier New" w:hint="default"/>
      </w:rPr>
    </w:lvl>
    <w:lvl w:ilvl="5" w:tplc="09A083A0">
      <w:start w:val="1"/>
      <w:numFmt w:val="bullet"/>
      <w:lvlText w:val=""/>
      <w:lvlJc w:val="left"/>
      <w:pPr>
        <w:ind w:left="4320" w:hanging="360"/>
      </w:pPr>
      <w:rPr>
        <w:rFonts w:ascii="Wingdings" w:hAnsi="Wingdings" w:hint="default"/>
      </w:rPr>
    </w:lvl>
    <w:lvl w:ilvl="6" w:tplc="EEB8CC18">
      <w:start w:val="1"/>
      <w:numFmt w:val="bullet"/>
      <w:lvlText w:val=""/>
      <w:lvlJc w:val="left"/>
      <w:pPr>
        <w:ind w:left="5040" w:hanging="360"/>
      </w:pPr>
      <w:rPr>
        <w:rFonts w:ascii="Symbol" w:hAnsi="Symbol" w:hint="default"/>
      </w:rPr>
    </w:lvl>
    <w:lvl w:ilvl="7" w:tplc="73783A66">
      <w:start w:val="1"/>
      <w:numFmt w:val="bullet"/>
      <w:lvlText w:val="o"/>
      <w:lvlJc w:val="left"/>
      <w:pPr>
        <w:ind w:left="5760" w:hanging="360"/>
      </w:pPr>
      <w:rPr>
        <w:rFonts w:ascii="Courier New" w:hAnsi="Courier New" w:hint="default"/>
      </w:rPr>
    </w:lvl>
    <w:lvl w:ilvl="8" w:tplc="CABE7686">
      <w:start w:val="1"/>
      <w:numFmt w:val="bullet"/>
      <w:lvlText w:val=""/>
      <w:lvlJc w:val="left"/>
      <w:pPr>
        <w:ind w:left="6480" w:hanging="360"/>
      </w:pPr>
      <w:rPr>
        <w:rFonts w:ascii="Wingdings" w:hAnsi="Wingdings" w:hint="default"/>
      </w:rPr>
    </w:lvl>
  </w:abstractNum>
  <w:abstractNum w:abstractNumId="12" w15:restartNumberingAfterBreak="0">
    <w:nsid w:val="7A69684C"/>
    <w:multiLevelType w:val="hybridMultilevel"/>
    <w:tmpl w:val="78BE799C"/>
    <w:lvl w:ilvl="0" w:tplc="E4D45D40">
      <w:start w:val="1"/>
      <w:numFmt w:val="bullet"/>
      <w:lvlText w:val=""/>
      <w:lvlJc w:val="left"/>
      <w:pPr>
        <w:ind w:left="720" w:hanging="360"/>
      </w:pPr>
      <w:rPr>
        <w:rFonts w:ascii="Symbol" w:hAnsi="Symbol" w:hint="default"/>
      </w:rPr>
    </w:lvl>
    <w:lvl w:ilvl="1" w:tplc="C026F5C0">
      <w:start w:val="1"/>
      <w:numFmt w:val="bullet"/>
      <w:lvlText w:val="o"/>
      <w:lvlJc w:val="left"/>
      <w:pPr>
        <w:ind w:left="1440" w:hanging="360"/>
      </w:pPr>
      <w:rPr>
        <w:rFonts w:ascii="Courier New" w:hAnsi="Courier New" w:hint="default"/>
      </w:rPr>
    </w:lvl>
    <w:lvl w:ilvl="2" w:tplc="5F90831C">
      <w:start w:val="1"/>
      <w:numFmt w:val="bullet"/>
      <w:lvlText w:val=""/>
      <w:lvlJc w:val="left"/>
      <w:pPr>
        <w:ind w:left="2160" w:hanging="360"/>
      </w:pPr>
      <w:rPr>
        <w:rFonts w:ascii="Wingdings" w:hAnsi="Wingdings" w:hint="default"/>
      </w:rPr>
    </w:lvl>
    <w:lvl w:ilvl="3" w:tplc="3550916C">
      <w:start w:val="1"/>
      <w:numFmt w:val="bullet"/>
      <w:lvlText w:val=""/>
      <w:lvlJc w:val="left"/>
      <w:pPr>
        <w:ind w:left="2880" w:hanging="360"/>
      </w:pPr>
      <w:rPr>
        <w:rFonts w:ascii="Symbol" w:hAnsi="Symbol" w:hint="default"/>
      </w:rPr>
    </w:lvl>
    <w:lvl w:ilvl="4" w:tplc="41E6A5FA">
      <w:start w:val="1"/>
      <w:numFmt w:val="bullet"/>
      <w:lvlText w:val="o"/>
      <w:lvlJc w:val="left"/>
      <w:pPr>
        <w:ind w:left="3600" w:hanging="360"/>
      </w:pPr>
      <w:rPr>
        <w:rFonts w:ascii="Courier New" w:hAnsi="Courier New" w:hint="default"/>
      </w:rPr>
    </w:lvl>
    <w:lvl w:ilvl="5" w:tplc="DD22F9C4">
      <w:start w:val="1"/>
      <w:numFmt w:val="bullet"/>
      <w:lvlText w:val=""/>
      <w:lvlJc w:val="left"/>
      <w:pPr>
        <w:ind w:left="4320" w:hanging="360"/>
      </w:pPr>
      <w:rPr>
        <w:rFonts w:ascii="Wingdings" w:hAnsi="Wingdings" w:hint="default"/>
      </w:rPr>
    </w:lvl>
    <w:lvl w:ilvl="6" w:tplc="6A0EFA28">
      <w:start w:val="1"/>
      <w:numFmt w:val="bullet"/>
      <w:lvlText w:val=""/>
      <w:lvlJc w:val="left"/>
      <w:pPr>
        <w:ind w:left="5040" w:hanging="360"/>
      </w:pPr>
      <w:rPr>
        <w:rFonts w:ascii="Symbol" w:hAnsi="Symbol" w:hint="default"/>
      </w:rPr>
    </w:lvl>
    <w:lvl w:ilvl="7" w:tplc="717C2BBE">
      <w:start w:val="1"/>
      <w:numFmt w:val="bullet"/>
      <w:lvlText w:val="o"/>
      <w:lvlJc w:val="left"/>
      <w:pPr>
        <w:ind w:left="5760" w:hanging="360"/>
      </w:pPr>
      <w:rPr>
        <w:rFonts w:ascii="Courier New" w:hAnsi="Courier New" w:hint="default"/>
      </w:rPr>
    </w:lvl>
    <w:lvl w:ilvl="8" w:tplc="94B21048">
      <w:start w:val="1"/>
      <w:numFmt w:val="bullet"/>
      <w:lvlText w:val=""/>
      <w:lvlJc w:val="left"/>
      <w:pPr>
        <w:ind w:left="6480" w:hanging="360"/>
      </w:pPr>
      <w:rPr>
        <w:rFonts w:ascii="Wingdings" w:hAnsi="Wingdings" w:hint="default"/>
      </w:rPr>
    </w:lvl>
  </w:abstractNum>
  <w:num w:numId="1" w16cid:durableId="1711300472">
    <w:abstractNumId w:val="6"/>
  </w:num>
  <w:num w:numId="2" w16cid:durableId="871040967">
    <w:abstractNumId w:val="8"/>
  </w:num>
  <w:num w:numId="3" w16cid:durableId="1257589389">
    <w:abstractNumId w:val="1"/>
  </w:num>
  <w:num w:numId="4" w16cid:durableId="1061559488">
    <w:abstractNumId w:val="9"/>
  </w:num>
  <w:num w:numId="5" w16cid:durableId="2080055854">
    <w:abstractNumId w:val="0"/>
  </w:num>
  <w:num w:numId="6" w16cid:durableId="597754786">
    <w:abstractNumId w:val="10"/>
  </w:num>
  <w:num w:numId="7" w16cid:durableId="1450123167">
    <w:abstractNumId w:val="7"/>
  </w:num>
  <w:num w:numId="8" w16cid:durableId="778452283">
    <w:abstractNumId w:val="2"/>
  </w:num>
  <w:num w:numId="9" w16cid:durableId="1167937499">
    <w:abstractNumId w:val="5"/>
  </w:num>
  <w:num w:numId="10" w16cid:durableId="1447696614">
    <w:abstractNumId w:val="4"/>
  </w:num>
  <w:num w:numId="11" w16cid:durableId="123282640">
    <w:abstractNumId w:val="12"/>
  </w:num>
  <w:num w:numId="12" w16cid:durableId="1819690129">
    <w:abstractNumId w:val="11"/>
  </w:num>
  <w:num w:numId="13" w16cid:durableId="110705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9E8"/>
    <w:rsid w:val="0000170D"/>
    <w:rsid w:val="000043EA"/>
    <w:rsid w:val="00005832"/>
    <w:rsid w:val="00006F84"/>
    <w:rsid w:val="00015802"/>
    <w:rsid w:val="0001740E"/>
    <w:rsid w:val="000174A0"/>
    <w:rsid w:val="00020AFB"/>
    <w:rsid w:val="00024452"/>
    <w:rsid w:val="00027D4A"/>
    <w:rsid w:val="00031474"/>
    <w:rsid w:val="00031FE4"/>
    <w:rsid w:val="00033590"/>
    <w:rsid w:val="000337B8"/>
    <w:rsid w:val="00035CD2"/>
    <w:rsid w:val="00037145"/>
    <w:rsid w:val="00041FC6"/>
    <w:rsid w:val="000472E2"/>
    <w:rsid w:val="00047AE9"/>
    <w:rsid w:val="00050827"/>
    <w:rsid w:val="00051143"/>
    <w:rsid w:val="0005182E"/>
    <w:rsid w:val="00051908"/>
    <w:rsid w:val="00051DDA"/>
    <w:rsid w:val="00053AC0"/>
    <w:rsid w:val="00056E4D"/>
    <w:rsid w:val="00062288"/>
    <w:rsid w:val="0006321E"/>
    <w:rsid w:val="0007682C"/>
    <w:rsid w:val="00076A33"/>
    <w:rsid w:val="00080F20"/>
    <w:rsid w:val="00082433"/>
    <w:rsid w:val="00082F15"/>
    <w:rsid w:val="00083441"/>
    <w:rsid w:val="00083CF4"/>
    <w:rsid w:val="00086C21"/>
    <w:rsid w:val="000908AB"/>
    <w:rsid w:val="000932AB"/>
    <w:rsid w:val="00094353"/>
    <w:rsid w:val="00094BC5"/>
    <w:rsid w:val="00094DF9"/>
    <w:rsid w:val="000A5DA1"/>
    <w:rsid w:val="000B38C8"/>
    <w:rsid w:val="000B4C41"/>
    <w:rsid w:val="000B5DF7"/>
    <w:rsid w:val="000C036F"/>
    <w:rsid w:val="000C27F6"/>
    <w:rsid w:val="000C5CC9"/>
    <w:rsid w:val="000C695E"/>
    <w:rsid w:val="000D27D0"/>
    <w:rsid w:val="000D4A5B"/>
    <w:rsid w:val="000D75BC"/>
    <w:rsid w:val="000E0752"/>
    <w:rsid w:val="000E156A"/>
    <w:rsid w:val="000E15C9"/>
    <w:rsid w:val="000E1B20"/>
    <w:rsid w:val="000E2016"/>
    <w:rsid w:val="000E41C2"/>
    <w:rsid w:val="000E5CFE"/>
    <w:rsid w:val="000E6362"/>
    <w:rsid w:val="000E6FAE"/>
    <w:rsid w:val="000E7552"/>
    <w:rsid w:val="000F0973"/>
    <w:rsid w:val="000F3DEC"/>
    <w:rsid w:val="000F4D44"/>
    <w:rsid w:val="000F4DED"/>
    <w:rsid w:val="000F5729"/>
    <w:rsid w:val="000F62E7"/>
    <w:rsid w:val="000F6418"/>
    <w:rsid w:val="00102BDC"/>
    <w:rsid w:val="00104044"/>
    <w:rsid w:val="001053C9"/>
    <w:rsid w:val="00110AAB"/>
    <w:rsid w:val="00110C3C"/>
    <w:rsid w:val="001110F2"/>
    <w:rsid w:val="001153DD"/>
    <w:rsid w:val="0011601D"/>
    <w:rsid w:val="001160DF"/>
    <w:rsid w:val="0011719A"/>
    <w:rsid w:val="00120E98"/>
    <w:rsid w:val="001215CB"/>
    <w:rsid w:val="00121E28"/>
    <w:rsid w:val="00121FF2"/>
    <w:rsid w:val="0012620F"/>
    <w:rsid w:val="00127937"/>
    <w:rsid w:val="001310D3"/>
    <w:rsid w:val="00132A6F"/>
    <w:rsid w:val="001346AD"/>
    <w:rsid w:val="0013622C"/>
    <w:rsid w:val="001405CB"/>
    <w:rsid w:val="00143FCF"/>
    <w:rsid w:val="001459C8"/>
    <w:rsid w:val="001468F6"/>
    <w:rsid w:val="001531AE"/>
    <w:rsid w:val="00154941"/>
    <w:rsid w:val="0015500B"/>
    <w:rsid w:val="00156880"/>
    <w:rsid w:val="00156966"/>
    <w:rsid w:val="0015708F"/>
    <w:rsid w:val="0016015E"/>
    <w:rsid w:val="0016132C"/>
    <w:rsid w:val="00161899"/>
    <w:rsid w:val="0016367F"/>
    <w:rsid w:val="001649A7"/>
    <w:rsid w:val="00174E88"/>
    <w:rsid w:val="0017553F"/>
    <w:rsid w:val="00176E73"/>
    <w:rsid w:val="00180700"/>
    <w:rsid w:val="001847E2"/>
    <w:rsid w:val="00186093"/>
    <w:rsid w:val="00186EF1"/>
    <w:rsid w:val="00187105"/>
    <w:rsid w:val="00190AC2"/>
    <w:rsid w:val="001920EF"/>
    <w:rsid w:val="00192BD8"/>
    <w:rsid w:val="00192E3B"/>
    <w:rsid w:val="00193F37"/>
    <w:rsid w:val="0019788D"/>
    <w:rsid w:val="001A2418"/>
    <w:rsid w:val="001A4242"/>
    <w:rsid w:val="001A5FC3"/>
    <w:rsid w:val="001A6A0A"/>
    <w:rsid w:val="001B1E7C"/>
    <w:rsid w:val="001B312A"/>
    <w:rsid w:val="001B3479"/>
    <w:rsid w:val="001B3A44"/>
    <w:rsid w:val="001B3D78"/>
    <w:rsid w:val="001B3E77"/>
    <w:rsid w:val="001B483F"/>
    <w:rsid w:val="001B5782"/>
    <w:rsid w:val="001B5BDF"/>
    <w:rsid w:val="001C2C71"/>
    <w:rsid w:val="001C6305"/>
    <w:rsid w:val="001C74E0"/>
    <w:rsid w:val="001D1614"/>
    <w:rsid w:val="001D2C9F"/>
    <w:rsid w:val="001D319B"/>
    <w:rsid w:val="001D7B94"/>
    <w:rsid w:val="001E043F"/>
    <w:rsid w:val="001E4C18"/>
    <w:rsid w:val="001E656F"/>
    <w:rsid w:val="001F0BE3"/>
    <w:rsid w:val="001F0C0B"/>
    <w:rsid w:val="001F2430"/>
    <w:rsid w:val="001F3D77"/>
    <w:rsid w:val="001F4C47"/>
    <w:rsid w:val="001F5F2C"/>
    <w:rsid w:val="001F791C"/>
    <w:rsid w:val="00201118"/>
    <w:rsid w:val="00202101"/>
    <w:rsid w:val="00202107"/>
    <w:rsid w:val="0020318D"/>
    <w:rsid w:val="00204832"/>
    <w:rsid w:val="00213023"/>
    <w:rsid w:val="00216BBC"/>
    <w:rsid w:val="00220296"/>
    <w:rsid w:val="00221B78"/>
    <w:rsid w:val="002230A3"/>
    <w:rsid w:val="0022317E"/>
    <w:rsid w:val="0022455C"/>
    <w:rsid w:val="00224673"/>
    <w:rsid w:val="0022539D"/>
    <w:rsid w:val="0023240F"/>
    <w:rsid w:val="00234B35"/>
    <w:rsid w:val="00234B71"/>
    <w:rsid w:val="00234CD0"/>
    <w:rsid w:val="00241BBE"/>
    <w:rsid w:val="0024270F"/>
    <w:rsid w:val="00242C3A"/>
    <w:rsid w:val="0025042A"/>
    <w:rsid w:val="00252712"/>
    <w:rsid w:val="00252FD6"/>
    <w:rsid w:val="002553C9"/>
    <w:rsid w:val="002571B0"/>
    <w:rsid w:val="0026014B"/>
    <w:rsid w:val="00260230"/>
    <w:rsid w:val="002623B0"/>
    <w:rsid w:val="00265F42"/>
    <w:rsid w:val="00267562"/>
    <w:rsid w:val="0027283A"/>
    <w:rsid w:val="002757F3"/>
    <w:rsid w:val="0027753E"/>
    <w:rsid w:val="00277638"/>
    <w:rsid w:val="00281BED"/>
    <w:rsid w:val="00281D91"/>
    <w:rsid w:val="0028386A"/>
    <w:rsid w:val="00285A32"/>
    <w:rsid w:val="002873D0"/>
    <w:rsid w:val="00287DEB"/>
    <w:rsid w:val="00291D44"/>
    <w:rsid w:val="002930BC"/>
    <w:rsid w:val="00293F51"/>
    <w:rsid w:val="002A6EE8"/>
    <w:rsid w:val="002B48F8"/>
    <w:rsid w:val="002B5C12"/>
    <w:rsid w:val="002B748F"/>
    <w:rsid w:val="002C5C1F"/>
    <w:rsid w:val="002D1DF3"/>
    <w:rsid w:val="002D41C9"/>
    <w:rsid w:val="002E361B"/>
    <w:rsid w:val="002E7FC7"/>
    <w:rsid w:val="002F1F09"/>
    <w:rsid w:val="002F3304"/>
    <w:rsid w:val="002F41C7"/>
    <w:rsid w:val="002F66B2"/>
    <w:rsid w:val="003047A6"/>
    <w:rsid w:val="0030574E"/>
    <w:rsid w:val="00307B2E"/>
    <w:rsid w:val="0031086A"/>
    <w:rsid w:val="00311F2A"/>
    <w:rsid w:val="00312554"/>
    <w:rsid w:val="0031364D"/>
    <w:rsid w:val="00313F88"/>
    <w:rsid w:val="003168FA"/>
    <w:rsid w:val="00325529"/>
    <w:rsid w:val="00332254"/>
    <w:rsid w:val="00337EEE"/>
    <w:rsid w:val="00337F41"/>
    <w:rsid w:val="003428AD"/>
    <w:rsid w:val="00351E18"/>
    <w:rsid w:val="00351E4E"/>
    <w:rsid w:val="00354F1E"/>
    <w:rsid w:val="00363E04"/>
    <w:rsid w:val="00363E73"/>
    <w:rsid w:val="003670A0"/>
    <w:rsid w:val="00367B4C"/>
    <w:rsid w:val="003709A7"/>
    <w:rsid w:val="00373447"/>
    <w:rsid w:val="003773FE"/>
    <w:rsid w:val="00383C89"/>
    <w:rsid w:val="00384936"/>
    <w:rsid w:val="00384C43"/>
    <w:rsid w:val="00385C65"/>
    <w:rsid w:val="00387293"/>
    <w:rsid w:val="00387DD1"/>
    <w:rsid w:val="003912FC"/>
    <w:rsid w:val="00395518"/>
    <w:rsid w:val="00397960"/>
    <w:rsid w:val="003A1A09"/>
    <w:rsid w:val="003A2464"/>
    <w:rsid w:val="003A3F46"/>
    <w:rsid w:val="003A4630"/>
    <w:rsid w:val="003B47CF"/>
    <w:rsid w:val="003B7FDE"/>
    <w:rsid w:val="003D179D"/>
    <w:rsid w:val="003D1DFA"/>
    <w:rsid w:val="003D4253"/>
    <w:rsid w:val="003E035B"/>
    <w:rsid w:val="003F03EC"/>
    <w:rsid w:val="003F160A"/>
    <w:rsid w:val="003F2E56"/>
    <w:rsid w:val="003F39D8"/>
    <w:rsid w:val="003F4A77"/>
    <w:rsid w:val="003F6490"/>
    <w:rsid w:val="00403323"/>
    <w:rsid w:val="0040357E"/>
    <w:rsid w:val="004051AB"/>
    <w:rsid w:val="00405921"/>
    <w:rsid w:val="004101C8"/>
    <w:rsid w:val="004103F7"/>
    <w:rsid w:val="00417B27"/>
    <w:rsid w:val="00421C25"/>
    <w:rsid w:val="0042503A"/>
    <w:rsid w:val="004328A8"/>
    <w:rsid w:val="00432B4E"/>
    <w:rsid w:val="00435EED"/>
    <w:rsid w:val="00436B25"/>
    <w:rsid w:val="004459FE"/>
    <w:rsid w:val="00447D0C"/>
    <w:rsid w:val="00452BAA"/>
    <w:rsid w:val="004543E2"/>
    <w:rsid w:val="00460117"/>
    <w:rsid w:val="004601AB"/>
    <w:rsid w:val="0046195D"/>
    <w:rsid w:val="00461BC2"/>
    <w:rsid w:val="0046342E"/>
    <w:rsid w:val="0046413A"/>
    <w:rsid w:val="00464415"/>
    <w:rsid w:val="0047056D"/>
    <w:rsid w:val="004744A3"/>
    <w:rsid w:val="00477F09"/>
    <w:rsid w:val="004800AC"/>
    <w:rsid w:val="0048271C"/>
    <w:rsid w:val="00485E28"/>
    <w:rsid w:val="004920AF"/>
    <w:rsid w:val="0049219C"/>
    <w:rsid w:val="00494481"/>
    <w:rsid w:val="0049603B"/>
    <w:rsid w:val="00496C2C"/>
    <w:rsid w:val="004A6862"/>
    <w:rsid w:val="004A725F"/>
    <w:rsid w:val="004A7A1A"/>
    <w:rsid w:val="004A7EAF"/>
    <w:rsid w:val="004B1F78"/>
    <w:rsid w:val="004B23A3"/>
    <w:rsid w:val="004B412E"/>
    <w:rsid w:val="004B6355"/>
    <w:rsid w:val="004B701A"/>
    <w:rsid w:val="004B79F1"/>
    <w:rsid w:val="004B7ED5"/>
    <w:rsid w:val="004C3AAA"/>
    <w:rsid w:val="004C4CFA"/>
    <w:rsid w:val="004D0D47"/>
    <w:rsid w:val="004D1189"/>
    <w:rsid w:val="004E0ABC"/>
    <w:rsid w:val="004E58F6"/>
    <w:rsid w:val="004E680F"/>
    <w:rsid w:val="004E6E62"/>
    <w:rsid w:val="004F01FC"/>
    <w:rsid w:val="004F6057"/>
    <w:rsid w:val="004F6306"/>
    <w:rsid w:val="00500AC0"/>
    <w:rsid w:val="00501CDC"/>
    <w:rsid w:val="0050529F"/>
    <w:rsid w:val="00505A15"/>
    <w:rsid w:val="00507ECF"/>
    <w:rsid w:val="0051007B"/>
    <w:rsid w:val="00511499"/>
    <w:rsid w:val="00516167"/>
    <w:rsid w:val="00520443"/>
    <w:rsid w:val="0052061A"/>
    <w:rsid w:val="00521757"/>
    <w:rsid w:val="005229A8"/>
    <w:rsid w:val="00523C2D"/>
    <w:rsid w:val="00524D53"/>
    <w:rsid w:val="00525B60"/>
    <w:rsid w:val="00530253"/>
    <w:rsid w:val="00531AF9"/>
    <w:rsid w:val="00534BE6"/>
    <w:rsid w:val="00535D75"/>
    <w:rsid w:val="00535EA7"/>
    <w:rsid w:val="00540147"/>
    <w:rsid w:val="00543EB3"/>
    <w:rsid w:val="005445C9"/>
    <w:rsid w:val="0055297E"/>
    <w:rsid w:val="0055407A"/>
    <w:rsid w:val="00556AFD"/>
    <w:rsid w:val="00571A60"/>
    <w:rsid w:val="00575063"/>
    <w:rsid w:val="005756B3"/>
    <w:rsid w:val="00586160"/>
    <w:rsid w:val="00590271"/>
    <w:rsid w:val="00593836"/>
    <w:rsid w:val="005A284D"/>
    <w:rsid w:val="005A33C5"/>
    <w:rsid w:val="005A37C5"/>
    <w:rsid w:val="005A42E5"/>
    <w:rsid w:val="005B422A"/>
    <w:rsid w:val="005B5124"/>
    <w:rsid w:val="005C0688"/>
    <w:rsid w:val="005D0F00"/>
    <w:rsid w:val="005D16C3"/>
    <w:rsid w:val="005D1D5B"/>
    <w:rsid w:val="005D3E4C"/>
    <w:rsid w:val="005D5C4B"/>
    <w:rsid w:val="005D606C"/>
    <w:rsid w:val="005E0DFE"/>
    <w:rsid w:val="005E38B0"/>
    <w:rsid w:val="005E4147"/>
    <w:rsid w:val="005E45E1"/>
    <w:rsid w:val="005E739F"/>
    <w:rsid w:val="005F1701"/>
    <w:rsid w:val="005F2EE2"/>
    <w:rsid w:val="005F3560"/>
    <w:rsid w:val="005F35E6"/>
    <w:rsid w:val="005F3AF1"/>
    <w:rsid w:val="005F5ACC"/>
    <w:rsid w:val="005F7110"/>
    <w:rsid w:val="005F76C7"/>
    <w:rsid w:val="006021E8"/>
    <w:rsid w:val="00604772"/>
    <w:rsid w:val="006050D0"/>
    <w:rsid w:val="006060F5"/>
    <w:rsid w:val="006110E8"/>
    <w:rsid w:val="00611354"/>
    <w:rsid w:val="00612D6F"/>
    <w:rsid w:val="00613A88"/>
    <w:rsid w:val="00613AF6"/>
    <w:rsid w:val="00613F96"/>
    <w:rsid w:val="00615442"/>
    <w:rsid w:val="00617BF2"/>
    <w:rsid w:val="00617DF1"/>
    <w:rsid w:val="00621F3F"/>
    <w:rsid w:val="00624989"/>
    <w:rsid w:val="00624CA2"/>
    <w:rsid w:val="006300E4"/>
    <w:rsid w:val="00632D4F"/>
    <w:rsid w:val="006357E0"/>
    <w:rsid w:val="00635D74"/>
    <w:rsid w:val="00636041"/>
    <w:rsid w:val="0063630F"/>
    <w:rsid w:val="0064752D"/>
    <w:rsid w:val="0065119E"/>
    <w:rsid w:val="00651627"/>
    <w:rsid w:val="00651CCA"/>
    <w:rsid w:val="00656212"/>
    <w:rsid w:val="00662CF0"/>
    <w:rsid w:val="006630A4"/>
    <w:rsid w:val="00667861"/>
    <w:rsid w:val="006701AF"/>
    <w:rsid w:val="006702CA"/>
    <w:rsid w:val="006720AC"/>
    <w:rsid w:val="0067349D"/>
    <w:rsid w:val="00675156"/>
    <w:rsid w:val="00675A5E"/>
    <w:rsid w:val="00676C57"/>
    <w:rsid w:val="00681CDF"/>
    <w:rsid w:val="00682DE9"/>
    <w:rsid w:val="00683AB2"/>
    <w:rsid w:val="00687DC4"/>
    <w:rsid w:val="006921E6"/>
    <w:rsid w:val="006A03D7"/>
    <w:rsid w:val="006A36BD"/>
    <w:rsid w:val="006A4E0A"/>
    <w:rsid w:val="006A791F"/>
    <w:rsid w:val="006B15D3"/>
    <w:rsid w:val="006B1D00"/>
    <w:rsid w:val="006B33A9"/>
    <w:rsid w:val="006B3D69"/>
    <w:rsid w:val="006B4A52"/>
    <w:rsid w:val="006C0DBB"/>
    <w:rsid w:val="006C40FF"/>
    <w:rsid w:val="006C431E"/>
    <w:rsid w:val="006C725A"/>
    <w:rsid w:val="006C783F"/>
    <w:rsid w:val="006C7CBB"/>
    <w:rsid w:val="006C7F7C"/>
    <w:rsid w:val="006D1B10"/>
    <w:rsid w:val="006D555D"/>
    <w:rsid w:val="006E0838"/>
    <w:rsid w:val="006E3C03"/>
    <w:rsid w:val="006E4DC0"/>
    <w:rsid w:val="006E5AE8"/>
    <w:rsid w:val="006F41B2"/>
    <w:rsid w:val="007042F6"/>
    <w:rsid w:val="00704414"/>
    <w:rsid w:val="007047D9"/>
    <w:rsid w:val="00710D9A"/>
    <w:rsid w:val="00720121"/>
    <w:rsid w:val="007268A1"/>
    <w:rsid w:val="00731705"/>
    <w:rsid w:val="00731E8F"/>
    <w:rsid w:val="00735831"/>
    <w:rsid w:val="00736049"/>
    <w:rsid w:val="00741C86"/>
    <w:rsid w:val="00744CC8"/>
    <w:rsid w:val="007458E1"/>
    <w:rsid w:val="007468F1"/>
    <w:rsid w:val="007504C0"/>
    <w:rsid w:val="00751050"/>
    <w:rsid w:val="00752163"/>
    <w:rsid w:val="00755854"/>
    <w:rsid w:val="007565D6"/>
    <w:rsid w:val="0075697D"/>
    <w:rsid w:val="00762D9C"/>
    <w:rsid w:val="007638A5"/>
    <w:rsid w:val="0076720C"/>
    <w:rsid w:val="00776C9D"/>
    <w:rsid w:val="00782FBD"/>
    <w:rsid w:val="007846AC"/>
    <w:rsid w:val="0078699B"/>
    <w:rsid w:val="007904AE"/>
    <w:rsid w:val="00794BCF"/>
    <w:rsid w:val="007957A1"/>
    <w:rsid w:val="00795F55"/>
    <w:rsid w:val="007A193D"/>
    <w:rsid w:val="007A26C1"/>
    <w:rsid w:val="007A5908"/>
    <w:rsid w:val="007A5D3D"/>
    <w:rsid w:val="007B0F76"/>
    <w:rsid w:val="007B66B7"/>
    <w:rsid w:val="007C6B86"/>
    <w:rsid w:val="007D0AA3"/>
    <w:rsid w:val="007D42C4"/>
    <w:rsid w:val="007D611B"/>
    <w:rsid w:val="007D6CEA"/>
    <w:rsid w:val="007D79B2"/>
    <w:rsid w:val="007E1A3E"/>
    <w:rsid w:val="007E2BD5"/>
    <w:rsid w:val="007E5C96"/>
    <w:rsid w:val="007F0FE5"/>
    <w:rsid w:val="007F3B9A"/>
    <w:rsid w:val="007F45E8"/>
    <w:rsid w:val="007F6AB2"/>
    <w:rsid w:val="008034C7"/>
    <w:rsid w:val="00806435"/>
    <w:rsid w:val="00806A23"/>
    <w:rsid w:val="00812B2B"/>
    <w:rsid w:val="0081331F"/>
    <w:rsid w:val="00817684"/>
    <w:rsid w:val="00820273"/>
    <w:rsid w:val="0082239C"/>
    <w:rsid w:val="00823957"/>
    <w:rsid w:val="008239CA"/>
    <w:rsid w:val="00824C1C"/>
    <w:rsid w:val="008264DC"/>
    <w:rsid w:val="008270F9"/>
    <w:rsid w:val="00831224"/>
    <w:rsid w:val="008325E6"/>
    <w:rsid w:val="00834210"/>
    <w:rsid w:val="0083450F"/>
    <w:rsid w:val="00834E42"/>
    <w:rsid w:val="008368D4"/>
    <w:rsid w:val="008374D8"/>
    <w:rsid w:val="00847624"/>
    <w:rsid w:val="0085116E"/>
    <w:rsid w:val="008544D9"/>
    <w:rsid w:val="0086131C"/>
    <w:rsid w:val="008623CA"/>
    <w:rsid w:val="008628E1"/>
    <w:rsid w:val="00864DEC"/>
    <w:rsid w:val="008656DF"/>
    <w:rsid w:val="0087312F"/>
    <w:rsid w:val="008746D8"/>
    <w:rsid w:val="00880E0C"/>
    <w:rsid w:val="008811CF"/>
    <w:rsid w:val="00882F27"/>
    <w:rsid w:val="00884703"/>
    <w:rsid w:val="008851E7"/>
    <w:rsid w:val="0088625E"/>
    <w:rsid w:val="00897261"/>
    <w:rsid w:val="008A1D7F"/>
    <w:rsid w:val="008A72B8"/>
    <w:rsid w:val="008B0E47"/>
    <w:rsid w:val="008B3C3F"/>
    <w:rsid w:val="008B426E"/>
    <w:rsid w:val="008B4A6E"/>
    <w:rsid w:val="008B5957"/>
    <w:rsid w:val="008B702A"/>
    <w:rsid w:val="008C09E7"/>
    <w:rsid w:val="008C2A92"/>
    <w:rsid w:val="008C2F58"/>
    <w:rsid w:val="008D12FB"/>
    <w:rsid w:val="008D32D7"/>
    <w:rsid w:val="008D5157"/>
    <w:rsid w:val="008D595E"/>
    <w:rsid w:val="008E1F1E"/>
    <w:rsid w:val="008E479E"/>
    <w:rsid w:val="008E500C"/>
    <w:rsid w:val="008E5109"/>
    <w:rsid w:val="008E52F8"/>
    <w:rsid w:val="008E5556"/>
    <w:rsid w:val="008E59B3"/>
    <w:rsid w:val="008E5C33"/>
    <w:rsid w:val="008E7431"/>
    <w:rsid w:val="008F2CB1"/>
    <w:rsid w:val="008F5ED4"/>
    <w:rsid w:val="008F743C"/>
    <w:rsid w:val="009035C9"/>
    <w:rsid w:val="009040A1"/>
    <w:rsid w:val="00904670"/>
    <w:rsid w:val="009054D0"/>
    <w:rsid w:val="009054DC"/>
    <w:rsid w:val="0090622C"/>
    <w:rsid w:val="0090758A"/>
    <w:rsid w:val="0091032F"/>
    <w:rsid w:val="009123FF"/>
    <w:rsid w:val="0091325C"/>
    <w:rsid w:val="00913A4C"/>
    <w:rsid w:val="00915177"/>
    <w:rsid w:val="009173EA"/>
    <w:rsid w:val="00920A8B"/>
    <w:rsid w:val="00922D58"/>
    <w:rsid w:val="00924EE7"/>
    <w:rsid w:val="00927E0D"/>
    <w:rsid w:val="00931263"/>
    <w:rsid w:val="00931A27"/>
    <w:rsid w:val="00932851"/>
    <w:rsid w:val="00945143"/>
    <w:rsid w:val="009524BC"/>
    <w:rsid w:val="00954C8C"/>
    <w:rsid w:val="00955808"/>
    <w:rsid w:val="00955D07"/>
    <w:rsid w:val="009579E8"/>
    <w:rsid w:val="00960C4B"/>
    <w:rsid w:val="00962260"/>
    <w:rsid w:val="0096309C"/>
    <w:rsid w:val="00967223"/>
    <w:rsid w:val="00972872"/>
    <w:rsid w:val="009748E0"/>
    <w:rsid w:val="00974CDF"/>
    <w:rsid w:val="009758DB"/>
    <w:rsid w:val="00980405"/>
    <w:rsid w:val="0098175C"/>
    <w:rsid w:val="0098246A"/>
    <w:rsid w:val="00983A33"/>
    <w:rsid w:val="00983C14"/>
    <w:rsid w:val="00984353"/>
    <w:rsid w:val="0099117C"/>
    <w:rsid w:val="0099388D"/>
    <w:rsid w:val="00994619"/>
    <w:rsid w:val="00995589"/>
    <w:rsid w:val="009A155B"/>
    <w:rsid w:val="009A16A9"/>
    <w:rsid w:val="009A4B84"/>
    <w:rsid w:val="009B1147"/>
    <w:rsid w:val="009B27E0"/>
    <w:rsid w:val="009B40EC"/>
    <w:rsid w:val="009B448D"/>
    <w:rsid w:val="009B64F1"/>
    <w:rsid w:val="009C07B6"/>
    <w:rsid w:val="009C088D"/>
    <w:rsid w:val="009C0EC6"/>
    <w:rsid w:val="009C3467"/>
    <w:rsid w:val="009C3C20"/>
    <w:rsid w:val="009C4AAA"/>
    <w:rsid w:val="009C4FF0"/>
    <w:rsid w:val="009C68FD"/>
    <w:rsid w:val="009C78D8"/>
    <w:rsid w:val="009D1DA8"/>
    <w:rsid w:val="009D40CB"/>
    <w:rsid w:val="009E4A78"/>
    <w:rsid w:val="009E4C41"/>
    <w:rsid w:val="009E4E08"/>
    <w:rsid w:val="009F015C"/>
    <w:rsid w:val="009F0AEC"/>
    <w:rsid w:val="009F3A7A"/>
    <w:rsid w:val="009F6851"/>
    <w:rsid w:val="009F76A9"/>
    <w:rsid w:val="00A00594"/>
    <w:rsid w:val="00A047AB"/>
    <w:rsid w:val="00A14AAC"/>
    <w:rsid w:val="00A21CCF"/>
    <w:rsid w:val="00A26041"/>
    <w:rsid w:val="00A27CFF"/>
    <w:rsid w:val="00A31780"/>
    <w:rsid w:val="00A338CF"/>
    <w:rsid w:val="00A3533A"/>
    <w:rsid w:val="00A37149"/>
    <w:rsid w:val="00A40C7E"/>
    <w:rsid w:val="00A470D5"/>
    <w:rsid w:val="00A50646"/>
    <w:rsid w:val="00A52CCB"/>
    <w:rsid w:val="00A55221"/>
    <w:rsid w:val="00A57EF0"/>
    <w:rsid w:val="00A60B31"/>
    <w:rsid w:val="00A60EFA"/>
    <w:rsid w:val="00A60FFB"/>
    <w:rsid w:val="00A61E42"/>
    <w:rsid w:val="00A63AC3"/>
    <w:rsid w:val="00A63D4C"/>
    <w:rsid w:val="00A721B7"/>
    <w:rsid w:val="00A74CFC"/>
    <w:rsid w:val="00A81A9C"/>
    <w:rsid w:val="00A8212C"/>
    <w:rsid w:val="00A87994"/>
    <w:rsid w:val="00A9333E"/>
    <w:rsid w:val="00A95CEB"/>
    <w:rsid w:val="00AA196A"/>
    <w:rsid w:val="00AA1E0F"/>
    <w:rsid w:val="00AA5B8B"/>
    <w:rsid w:val="00AB0FB5"/>
    <w:rsid w:val="00AB6FBE"/>
    <w:rsid w:val="00AC0348"/>
    <w:rsid w:val="00AC0AAE"/>
    <w:rsid w:val="00AC11A5"/>
    <w:rsid w:val="00AC1BAF"/>
    <w:rsid w:val="00AC24C5"/>
    <w:rsid w:val="00AC3BAB"/>
    <w:rsid w:val="00AC4177"/>
    <w:rsid w:val="00AC73AC"/>
    <w:rsid w:val="00AD2F32"/>
    <w:rsid w:val="00AD40BA"/>
    <w:rsid w:val="00AD4DD0"/>
    <w:rsid w:val="00AD7E55"/>
    <w:rsid w:val="00AE1459"/>
    <w:rsid w:val="00AE1B28"/>
    <w:rsid w:val="00AF3C76"/>
    <w:rsid w:val="00AF62DC"/>
    <w:rsid w:val="00B010D8"/>
    <w:rsid w:val="00B0122D"/>
    <w:rsid w:val="00B01C29"/>
    <w:rsid w:val="00B021AC"/>
    <w:rsid w:val="00B0605E"/>
    <w:rsid w:val="00B07D4B"/>
    <w:rsid w:val="00B14289"/>
    <w:rsid w:val="00B14A10"/>
    <w:rsid w:val="00B14D2D"/>
    <w:rsid w:val="00B21906"/>
    <w:rsid w:val="00B22F2F"/>
    <w:rsid w:val="00B24452"/>
    <w:rsid w:val="00B27CFE"/>
    <w:rsid w:val="00B30FB7"/>
    <w:rsid w:val="00B328A2"/>
    <w:rsid w:val="00B349BF"/>
    <w:rsid w:val="00B34C5D"/>
    <w:rsid w:val="00B35BA3"/>
    <w:rsid w:val="00B374F5"/>
    <w:rsid w:val="00B37DCC"/>
    <w:rsid w:val="00B41148"/>
    <w:rsid w:val="00B42E3D"/>
    <w:rsid w:val="00B43F78"/>
    <w:rsid w:val="00B47F3A"/>
    <w:rsid w:val="00B541A2"/>
    <w:rsid w:val="00B61244"/>
    <w:rsid w:val="00B729B6"/>
    <w:rsid w:val="00B7359A"/>
    <w:rsid w:val="00B736C2"/>
    <w:rsid w:val="00B74CC2"/>
    <w:rsid w:val="00B74E8E"/>
    <w:rsid w:val="00B81197"/>
    <w:rsid w:val="00B82457"/>
    <w:rsid w:val="00B82F75"/>
    <w:rsid w:val="00B86802"/>
    <w:rsid w:val="00B91505"/>
    <w:rsid w:val="00B922BE"/>
    <w:rsid w:val="00B92DB2"/>
    <w:rsid w:val="00B93FDE"/>
    <w:rsid w:val="00B95765"/>
    <w:rsid w:val="00B9798E"/>
    <w:rsid w:val="00BA52B8"/>
    <w:rsid w:val="00BA6A6F"/>
    <w:rsid w:val="00BB0153"/>
    <w:rsid w:val="00BB0D6F"/>
    <w:rsid w:val="00BB7928"/>
    <w:rsid w:val="00BC12F2"/>
    <w:rsid w:val="00BC54C5"/>
    <w:rsid w:val="00BC7F08"/>
    <w:rsid w:val="00BD1ED7"/>
    <w:rsid w:val="00BD4B2E"/>
    <w:rsid w:val="00BD5828"/>
    <w:rsid w:val="00BD5857"/>
    <w:rsid w:val="00BD59FB"/>
    <w:rsid w:val="00BD6D49"/>
    <w:rsid w:val="00BE2295"/>
    <w:rsid w:val="00BE4D96"/>
    <w:rsid w:val="00BE4E36"/>
    <w:rsid w:val="00BE6E40"/>
    <w:rsid w:val="00BF1128"/>
    <w:rsid w:val="00BF3AF2"/>
    <w:rsid w:val="00BF3E0D"/>
    <w:rsid w:val="00BF4131"/>
    <w:rsid w:val="00BF4195"/>
    <w:rsid w:val="00C00E63"/>
    <w:rsid w:val="00C03245"/>
    <w:rsid w:val="00C03DA2"/>
    <w:rsid w:val="00C0414D"/>
    <w:rsid w:val="00C10409"/>
    <w:rsid w:val="00C10C0C"/>
    <w:rsid w:val="00C14CDD"/>
    <w:rsid w:val="00C17704"/>
    <w:rsid w:val="00C210C5"/>
    <w:rsid w:val="00C21373"/>
    <w:rsid w:val="00C259E5"/>
    <w:rsid w:val="00C3308F"/>
    <w:rsid w:val="00C3440A"/>
    <w:rsid w:val="00C35CE0"/>
    <w:rsid w:val="00C37BB7"/>
    <w:rsid w:val="00C4698E"/>
    <w:rsid w:val="00C4711C"/>
    <w:rsid w:val="00C4755F"/>
    <w:rsid w:val="00C50355"/>
    <w:rsid w:val="00C516CC"/>
    <w:rsid w:val="00C516F2"/>
    <w:rsid w:val="00C52A43"/>
    <w:rsid w:val="00C54DDB"/>
    <w:rsid w:val="00C551B4"/>
    <w:rsid w:val="00C554F4"/>
    <w:rsid w:val="00C5651F"/>
    <w:rsid w:val="00C56FF5"/>
    <w:rsid w:val="00C63095"/>
    <w:rsid w:val="00C64D59"/>
    <w:rsid w:val="00C7064C"/>
    <w:rsid w:val="00C765D4"/>
    <w:rsid w:val="00C76E3F"/>
    <w:rsid w:val="00C81BC3"/>
    <w:rsid w:val="00C84958"/>
    <w:rsid w:val="00C84B50"/>
    <w:rsid w:val="00C84D0B"/>
    <w:rsid w:val="00C9098D"/>
    <w:rsid w:val="00C9276C"/>
    <w:rsid w:val="00C927B3"/>
    <w:rsid w:val="00C933E1"/>
    <w:rsid w:val="00C94E34"/>
    <w:rsid w:val="00CA0873"/>
    <w:rsid w:val="00CA1074"/>
    <w:rsid w:val="00CA107A"/>
    <w:rsid w:val="00CA7281"/>
    <w:rsid w:val="00CB4FD8"/>
    <w:rsid w:val="00CB6DEF"/>
    <w:rsid w:val="00CC1981"/>
    <w:rsid w:val="00CC2344"/>
    <w:rsid w:val="00CD0C3C"/>
    <w:rsid w:val="00CD6C2C"/>
    <w:rsid w:val="00CE10FB"/>
    <w:rsid w:val="00CE21CF"/>
    <w:rsid w:val="00CE3542"/>
    <w:rsid w:val="00CE73DE"/>
    <w:rsid w:val="00CF2614"/>
    <w:rsid w:val="00D00F57"/>
    <w:rsid w:val="00D012EC"/>
    <w:rsid w:val="00D10742"/>
    <w:rsid w:val="00D1309D"/>
    <w:rsid w:val="00D24A4A"/>
    <w:rsid w:val="00D33982"/>
    <w:rsid w:val="00D351CA"/>
    <w:rsid w:val="00D3571F"/>
    <w:rsid w:val="00D4182F"/>
    <w:rsid w:val="00D46EA4"/>
    <w:rsid w:val="00D46EDA"/>
    <w:rsid w:val="00D56310"/>
    <w:rsid w:val="00D56569"/>
    <w:rsid w:val="00D5750E"/>
    <w:rsid w:val="00D646D4"/>
    <w:rsid w:val="00D66FE4"/>
    <w:rsid w:val="00D748B2"/>
    <w:rsid w:val="00D76627"/>
    <w:rsid w:val="00D82F8B"/>
    <w:rsid w:val="00D83DBB"/>
    <w:rsid w:val="00D90F39"/>
    <w:rsid w:val="00D91740"/>
    <w:rsid w:val="00D9602A"/>
    <w:rsid w:val="00D96DC4"/>
    <w:rsid w:val="00D9794E"/>
    <w:rsid w:val="00D97EEE"/>
    <w:rsid w:val="00DA0583"/>
    <w:rsid w:val="00DA52E6"/>
    <w:rsid w:val="00DA5620"/>
    <w:rsid w:val="00DB0CC7"/>
    <w:rsid w:val="00DB1F03"/>
    <w:rsid w:val="00DB3315"/>
    <w:rsid w:val="00DC05FF"/>
    <w:rsid w:val="00DC129B"/>
    <w:rsid w:val="00DC2C86"/>
    <w:rsid w:val="00DC7B50"/>
    <w:rsid w:val="00DD43FA"/>
    <w:rsid w:val="00DD5E96"/>
    <w:rsid w:val="00DE25C3"/>
    <w:rsid w:val="00DE5225"/>
    <w:rsid w:val="00DE69A4"/>
    <w:rsid w:val="00DE6E4B"/>
    <w:rsid w:val="00DE72A7"/>
    <w:rsid w:val="00DE7AA3"/>
    <w:rsid w:val="00DF105B"/>
    <w:rsid w:val="00DF23AF"/>
    <w:rsid w:val="00DF52BB"/>
    <w:rsid w:val="00E01603"/>
    <w:rsid w:val="00E0616B"/>
    <w:rsid w:val="00E10005"/>
    <w:rsid w:val="00E14E7A"/>
    <w:rsid w:val="00E15681"/>
    <w:rsid w:val="00E1670F"/>
    <w:rsid w:val="00E24713"/>
    <w:rsid w:val="00E24FB7"/>
    <w:rsid w:val="00E27126"/>
    <w:rsid w:val="00E30B7C"/>
    <w:rsid w:val="00E31E12"/>
    <w:rsid w:val="00E342A5"/>
    <w:rsid w:val="00E35742"/>
    <w:rsid w:val="00E37AB8"/>
    <w:rsid w:val="00E40049"/>
    <w:rsid w:val="00E40486"/>
    <w:rsid w:val="00E40B8F"/>
    <w:rsid w:val="00E471C8"/>
    <w:rsid w:val="00E5042B"/>
    <w:rsid w:val="00E50CC7"/>
    <w:rsid w:val="00E565F7"/>
    <w:rsid w:val="00E67CD7"/>
    <w:rsid w:val="00E71A87"/>
    <w:rsid w:val="00E740A2"/>
    <w:rsid w:val="00E748AA"/>
    <w:rsid w:val="00E8552D"/>
    <w:rsid w:val="00E90930"/>
    <w:rsid w:val="00E92216"/>
    <w:rsid w:val="00E942AB"/>
    <w:rsid w:val="00EA26EB"/>
    <w:rsid w:val="00EA4BAC"/>
    <w:rsid w:val="00EB0724"/>
    <w:rsid w:val="00EB1C1B"/>
    <w:rsid w:val="00EB2D3A"/>
    <w:rsid w:val="00EB48D0"/>
    <w:rsid w:val="00EB5E57"/>
    <w:rsid w:val="00EB6A3E"/>
    <w:rsid w:val="00EC07B0"/>
    <w:rsid w:val="00EC170A"/>
    <w:rsid w:val="00EC423D"/>
    <w:rsid w:val="00EC5CDC"/>
    <w:rsid w:val="00EC5DC9"/>
    <w:rsid w:val="00EC6022"/>
    <w:rsid w:val="00ED0A6A"/>
    <w:rsid w:val="00ED2721"/>
    <w:rsid w:val="00ED2BE9"/>
    <w:rsid w:val="00ED3070"/>
    <w:rsid w:val="00ED4CBF"/>
    <w:rsid w:val="00ED7C1F"/>
    <w:rsid w:val="00EE152E"/>
    <w:rsid w:val="00EE1F37"/>
    <w:rsid w:val="00EE509E"/>
    <w:rsid w:val="00EE79F7"/>
    <w:rsid w:val="00EF1042"/>
    <w:rsid w:val="00EF4921"/>
    <w:rsid w:val="00EF49EF"/>
    <w:rsid w:val="00EF5A1D"/>
    <w:rsid w:val="00EF77C3"/>
    <w:rsid w:val="00F00819"/>
    <w:rsid w:val="00F00CE3"/>
    <w:rsid w:val="00F016AA"/>
    <w:rsid w:val="00F10245"/>
    <w:rsid w:val="00F15F4C"/>
    <w:rsid w:val="00F17F6E"/>
    <w:rsid w:val="00F2014D"/>
    <w:rsid w:val="00F20B75"/>
    <w:rsid w:val="00F24459"/>
    <w:rsid w:val="00F24F9B"/>
    <w:rsid w:val="00F3240C"/>
    <w:rsid w:val="00F3395A"/>
    <w:rsid w:val="00F351BD"/>
    <w:rsid w:val="00F4070D"/>
    <w:rsid w:val="00F40D0C"/>
    <w:rsid w:val="00F44C8B"/>
    <w:rsid w:val="00F50C96"/>
    <w:rsid w:val="00F5189F"/>
    <w:rsid w:val="00F5196B"/>
    <w:rsid w:val="00F524EB"/>
    <w:rsid w:val="00F56AB6"/>
    <w:rsid w:val="00F56F6C"/>
    <w:rsid w:val="00F61694"/>
    <w:rsid w:val="00F6401B"/>
    <w:rsid w:val="00F64C0D"/>
    <w:rsid w:val="00F663F4"/>
    <w:rsid w:val="00F75357"/>
    <w:rsid w:val="00F80D1A"/>
    <w:rsid w:val="00F84956"/>
    <w:rsid w:val="00F86A00"/>
    <w:rsid w:val="00F87F0C"/>
    <w:rsid w:val="00F908B2"/>
    <w:rsid w:val="00F94958"/>
    <w:rsid w:val="00FA4451"/>
    <w:rsid w:val="00FA47B0"/>
    <w:rsid w:val="00FA7081"/>
    <w:rsid w:val="00FA7151"/>
    <w:rsid w:val="00FB2425"/>
    <w:rsid w:val="00FC73A6"/>
    <w:rsid w:val="00FD15DB"/>
    <w:rsid w:val="00FD56F8"/>
    <w:rsid w:val="00FE0633"/>
    <w:rsid w:val="00FE3AF1"/>
    <w:rsid w:val="00FE4BC9"/>
    <w:rsid w:val="00FE6E63"/>
    <w:rsid w:val="00FF1249"/>
    <w:rsid w:val="00FF1723"/>
    <w:rsid w:val="00FF3B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1C7A1C"/>
  <w15:docId w15:val="{55A41B07-5B70-49A3-846D-6DD90E05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paragraph" w:styleId="Heading3">
    <w:name w:val="heading 3"/>
    <w:basedOn w:val="Normal"/>
    <w:next w:val="Normal"/>
    <w:link w:val="Heading3Char"/>
    <w:uiPriority w:val="9"/>
    <w:semiHidden/>
    <w:unhideWhenUsed/>
    <w:qFormat/>
    <w:rsid w:val="00B91505"/>
    <w:pPr>
      <w:keepNext/>
      <w:keepLines/>
      <w:spacing w:before="40" w:after="0"/>
      <w:outlineLvl w:val="2"/>
    </w:pPr>
    <w:rPr>
      <w:rFonts w:asciiTheme="majorHAnsi" w:eastAsiaTheme="majorEastAsia" w:hAnsiTheme="majorHAnsi" w:cstheme="majorBidi"/>
      <w:color w:val="1F4E69"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uiPriority w:val="99"/>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uiPriority w:val="99"/>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link w:val="SingleTxtGChar"/>
    <w:qFormat/>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paragraph" w:customStyle="1" w:styleId="s4-wptoptable1">
    <w:name w:val="s4-wptoptable1"/>
    <w:basedOn w:val="Normal"/>
    <w:rsid w:val="00BF3E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n-GB" w:eastAsia="en-GB"/>
    </w:rPr>
  </w:style>
  <w:style w:type="paragraph" w:customStyle="1" w:styleId="Default">
    <w:name w:val="Default"/>
    <w:rsid w:val="00ED7C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paragraph" w:customStyle="1" w:styleId="Pa1">
    <w:name w:val="Pa1"/>
    <w:basedOn w:val="Default"/>
    <w:next w:val="Default"/>
    <w:uiPriority w:val="99"/>
    <w:rsid w:val="00047AE9"/>
    <w:pPr>
      <w:spacing w:line="161" w:lineRule="atLeast"/>
    </w:pPr>
    <w:rPr>
      <w:rFonts w:ascii="Univers LT Pro 45 Light" w:eastAsiaTheme="minorHAnsi" w:hAnsi="Univers LT Pro 45 Light" w:cstheme="minorBidi"/>
      <w:color w:val="auto"/>
      <w:bdr w:val="none" w:sz="0" w:space="0" w:color="auto"/>
      <w:lang w:eastAsia="en-US"/>
    </w:rPr>
  </w:style>
  <w:style w:type="paragraph" w:styleId="Revision">
    <w:name w:val="Revision"/>
    <w:hidden/>
    <w:uiPriority w:val="99"/>
    <w:semiHidden/>
    <w:rsid w:val="001920E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lang w:val="en-US" w:eastAsia="en-US"/>
    </w:rPr>
  </w:style>
  <w:style w:type="character" w:customStyle="1" w:styleId="SingleTxtGChar">
    <w:name w:val="_ Single Txt_G Char"/>
    <w:link w:val="SingleTxtG"/>
    <w:rsid w:val="001F791C"/>
    <w:rPr>
      <w:rFonts w:eastAsia="Times New Roman"/>
      <w:u w:color="000000"/>
      <w:bdr w:val="none" w:sz="0" w:space="0" w:color="auto"/>
      <w:lang w:eastAsia="en-US"/>
    </w:rPr>
  </w:style>
  <w:style w:type="character" w:customStyle="1" w:styleId="contextualextensionhighlight">
    <w:name w:val="contextualextensionhighlight"/>
    <w:basedOn w:val="DefaultParagraphFont"/>
    <w:rsid w:val="008E5109"/>
  </w:style>
  <w:style w:type="character" w:customStyle="1" w:styleId="UnresolvedMention1">
    <w:name w:val="Unresolved Mention1"/>
    <w:basedOn w:val="DefaultParagraphFont"/>
    <w:uiPriority w:val="99"/>
    <w:semiHidden/>
    <w:unhideWhenUsed/>
    <w:rsid w:val="00FA4451"/>
    <w:rPr>
      <w:color w:val="605E5C"/>
      <w:shd w:val="clear" w:color="auto" w:fill="E1DFDD"/>
    </w:rPr>
  </w:style>
  <w:style w:type="character" w:customStyle="1" w:styleId="normaltextrun">
    <w:name w:val="normaltextrun"/>
    <w:basedOn w:val="DefaultParagraphFont"/>
    <w:rsid w:val="00221B78"/>
  </w:style>
  <w:style w:type="paragraph" w:styleId="EndnoteText">
    <w:name w:val="endnote text"/>
    <w:basedOn w:val="Normal"/>
    <w:link w:val="EndnoteTextChar"/>
    <w:uiPriority w:val="99"/>
    <w:semiHidden/>
    <w:unhideWhenUsed/>
    <w:rsid w:val="00216B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heme="minorHAnsi" w:eastAsiaTheme="minorEastAsia" w:hAnsiTheme="minorHAnsi" w:cstheme="minorBidi"/>
      <w:color w:val="auto"/>
      <w:sz w:val="20"/>
      <w:szCs w:val="20"/>
      <w:bdr w:val="none" w:sz="0" w:space="0" w:color="auto"/>
      <w:lang w:val="en-GB" w:eastAsia="ko-KR"/>
    </w:rPr>
  </w:style>
  <w:style w:type="character" w:customStyle="1" w:styleId="EndnoteTextChar">
    <w:name w:val="Endnote Text Char"/>
    <w:basedOn w:val="DefaultParagraphFont"/>
    <w:link w:val="EndnoteText"/>
    <w:uiPriority w:val="99"/>
    <w:semiHidden/>
    <w:rsid w:val="00216BBC"/>
    <w:rPr>
      <w:rFonts w:asciiTheme="minorHAnsi" w:eastAsiaTheme="minorEastAsia" w:hAnsiTheme="minorHAnsi" w:cstheme="minorBidi"/>
      <w:bdr w:val="none" w:sz="0" w:space="0" w:color="auto"/>
      <w:lang w:eastAsia="ko-KR"/>
    </w:rPr>
  </w:style>
  <w:style w:type="character" w:styleId="EndnoteReference">
    <w:name w:val="endnote reference"/>
    <w:basedOn w:val="DefaultParagraphFont"/>
    <w:uiPriority w:val="99"/>
    <w:semiHidden/>
    <w:unhideWhenUsed/>
    <w:rsid w:val="00216BBC"/>
    <w:rPr>
      <w:vertAlign w:val="superscript"/>
    </w:rPr>
  </w:style>
  <w:style w:type="character" w:styleId="FollowedHyperlink">
    <w:name w:val="FollowedHyperlink"/>
    <w:basedOn w:val="DefaultParagraphFont"/>
    <w:uiPriority w:val="99"/>
    <w:semiHidden/>
    <w:unhideWhenUsed/>
    <w:rsid w:val="00F663F4"/>
    <w:rPr>
      <w:color w:val="FF00FF" w:themeColor="followedHyperlink"/>
      <w:u w:val="single"/>
    </w:rPr>
  </w:style>
  <w:style w:type="character" w:customStyle="1" w:styleId="markedcontent">
    <w:name w:val="markedcontent"/>
    <w:basedOn w:val="DefaultParagraphFont"/>
    <w:rsid w:val="00927E0D"/>
  </w:style>
  <w:style w:type="paragraph" w:customStyle="1" w:styleId="xmsonormal">
    <w:name w:val="x_msonormal"/>
    <w:basedOn w:val="Normal"/>
    <w:rsid w:val="00CE73DE"/>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eastAsiaTheme="minorHAnsi"/>
      <w:color w:val="auto"/>
      <w:bdr w:val="none" w:sz="0" w:space="0" w:color="auto"/>
      <w:lang w:val="en-GB" w:eastAsia="en-GB"/>
    </w:rPr>
  </w:style>
  <w:style w:type="character" w:customStyle="1" w:styleId="hgkelc">
    <w:name w:val="hgkelc"/>
    <w:basedOn w:val="DefaultParagraphFont"/>
    <w:rsid w:val="006E5AE8"/>
  </w:style>
  <w:style w:type="character" w:customStyle="1" w:styleId="Heading3Char">
    <w:name w:val="Heading 3 Char"/>
    <w:basedOn w:val="DefaultParagraphFont"/>
    <w:link w:val="Heading3"/>
    <w:uiPriority w:val="9"/>
    <w:semiHidden/>
    <w:rsid w:val="00B91505"/>
    <w:rPr>
      <w:rFonts w:asciiTheme="majorHAnsi" w:eastAsiaTheme="majorEastAsia" w:hAnsiTheme="majorHAnsi" w:cstheme="majorBidi"/>
      <w:color w:val="1F4E69" w:themeColor="accent1" w:themeShade="7F"/>
      <w:sz w:val="24"/>
      <w:szCs w:val="24"/>
      <w:u w:color="000000"/>
      <w:lang w:val="en-US" w:eastAsia="en-US"/>
    </w:rPr>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basedOn w:val="DefaultParagraphFont"/>
    <w:link w:val="ListParagraph"/>
    <w:uiPriority w:val="34"/>
    <w:locked/>
    <w:rsid w:val="000D4A5B"/>
    <w:rPr>
      <w:rFonts w:ascii="Calibri" w:eastAsia="Calibri" w:hAnsi="Calibri" w:cs="Calibri"/>
      <w:color w:val="000000"/>
      <w:sz w:val="22"/>
      <w:szCs w:val="22"/>
      <w:u w:color="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8979">
      <w:bodyDiv w:val="1"/>
      <w:marLeft w:val="0"/>
      <w:marRight w:val="0"/>
      <w:marTop w:val="0"/>
      <w:marBottom w:val="0"/>
      <w:divBdr>
        <w:top w:val="none" w:sz="0" w:space="0" w:color="auto"/>
        <w:left w:val="none" w:sz="0" w:space="0" w:color="auto"/>
        <w:bottom w:val="none" w:sz="0" w:space="0" w:color="auto"/>
        <w:right w:val="none" w:sz="0" w:space="0" w:color="auto"/>
      </w:divBdr>
    </w:div>
    <w:div w:id="75982857">
      <w:bodyDiv w:val="1"/>
      <w:marLeft w:val="0"/>
      <w:marRight w:val="0"/>
      <w:marTop w:val="0"/>
      <w:marBottom w:val="0"/>
      <w:divBdr>
        <w:top w:val="none" w:sz="0" w:space="0" w:color="auto"/>
        <w:left w:val="none" w:sz="0" w:space="0" w:color="auto"/>
        <w:bottom w:val="none" w:sz="0" w:space="0" w:color="auto"/>
        <w:right w:val="none" w:sz="0" w:space="0" w:color="auto"/>
      </w:divBdr>
    </w:div>
    <w:div w:id="87239814">
      <w:bodyDiv w:val="1"/>
      <w:marLeft w:val="0"/>
      <w:marRight w:val="0"/>
      <w:marTop w:val="0"/>
      <w:marBottom w:val="0"/>
      <w:divBdr>
        <w:top w:val="none" w:sz="0" w:space="0" w:color="auto"/>
        <w:left w:val="none" w:sz="0" w:space="0" w:color="auto"/>
        <w:bottom w:val="none" w:sz="0" w:space="0" w:color="auto"/>
        <w:right w:val="none" w:sz="0" w:space="0" w:color="auto"/>
      </w:divBdr>
    </w:div>
    <w:div w:id="116338834">
      <w:bodyDiv w:val="1"/>
      <w:marLeft w:val="0"/>
      <w:marRight w:val="0"/>
      <w:marTop w:val="0"/>
      <w:marBottom w:val="0"/>
      <w:divBdr>
        <w:top w:val="none" w:sz="0" w:space="0" w:color="auto"/>
        <w:left w:val="none" w:sz="0" w:space="0" w:color="auto"/>
        <w:bottom w:val="none" w:sz="0" w:space="0" w:color="auto"/>
        <w:right w:val="none" w:sz="0" w:space="0" w:color="auto"/>
      </w:divBdr>
    </w:div>
    <w:div w:id="126247320">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263149030">
      <w:bodyDiv w:val="1"/>
      <w:marLeft w:val="0"/>
      <w:marRight w:val="0"/>
      <w:marTop w:val="0"/>
      <w:marBottom w:val="0"/>
      <w:divBdr>
        <w:top w:val="none" w:sz="0" w:space="0" w:color="auto"/>
        <w:left w:val="none" w:sz="0" w:space="0" w:color="auto"/>
        <w:bottom w:val="none" w:sz="0" w:space="0" w:color="auto"/>
        <w:right w:val="none" w:sz="0" w:space="0" w:color="auto"/>
      </w:divBdr>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470366480">
      <w:bodyDiv w:val="1"/>
      <w:marLeft w:val="0"/>
      <w:marRight w:val="0"/>
      <w:marTop w:val="0"/>
      <w:marBottom w:val="0"/>
      <w:divBdr>
        <w:top w:val="none" w:sz="0" w:space="0" w:color="auto"/>
        <w:left w:val="none" w:sz="0" w:space="0" w:color="auto"/>
        <w:bottom w:val="none" w:sz="0" w:space="0" w:color="auto"/>
        <w:right w:val="none" w:sz="0" w:space="0" w:color="auto"/>
      </w:divBdr>
      <w:divsChild>
        <w:div w:id="291441669">
          <w:marLeft w:val="0"/>
          <w:marRight w:val="0"/>
          <w:marTop w:val="0"/>
          <w:marBottom w:val="0"/>
          <w:divBdr>
            <w:top w:val="none" w:sz="0" w:space="0" w:color="auto"/>
            <w:left w:val="none" w:sz="0" w:space="0" w:color="auto"/>
            <w:bottom w:val="none" w:sz="0" w:space="0" w:color="auto"/>
            <w:right w:val="none" w:sz="0" w:space="0" w:color="auto"/>
          </w:divBdr>
          <w:divsChild>
            <w:div w:id="1668358964">
              <w:marLeft w:val="0"/>
              <w:marRight w:val="0"/>
              <w:marTop w:val="0"/>
              <w:marBottom w:val="0"/>
              <w:divBdr>
                <w:top w:val="none" w:sz="0" w:space="0" w:color="auto"/>
                <w:left w:val="none" w:sz="0" w:space="0" w:color="auto"/>
                <w:bottom w:val="none" w:sz="0" w:space="0" w:color="auto"/>
                <w:right w:val="none" w:sz="0" w:space="0" w:color="auto"/>
              </w:divBdr>
              <w:divsChild>
                <w:div w:id="659844383">
                  <w:marLeft w:val="0"/>
                  <w:marRight w:val="0"/>
                  <w:marTop w:val="0"/>
                  <w:marBottom w:val="0"/>
                  <w:divBdr>
                    <w:top w:val="none" w:sz="0" w:space="0" w:color="auto"/>
                    <w:left w:val="none" w:sz="0" w:space="0" w:color="auto"/>
                    <w:bottom w:val="none" w:sz="0" w:space="0" w:color="auto"/>
                    <w:right w:val="none" w:sz="0" w:space="0" w:color="auto"/>
                  </w:divBdr>
                  <w:divsChild>
                    <w:div w:id="709719863">
                      <w:marLeft w:val="0"/>
                      <w:marRight w:val="0"/>
                      <w:marTop w:val="0"/>
                      <w:marBottom w:val="0"/>
                      <w:divBdr>
                        <w:top w:val="none" w:sz="0" w:space="0" w:color="auto"/>
                        <w:left w:val="none" w:sz="0" w:space="0" w:color="auto"/>
                        <w:bottom w:val="none" w:sz="0" w:space="0" w:color="auto"/>
                        <w:right w:val="none" w:sz="0" w:space="0" w:color="auto"/>
                      </w:divBdr>
                      <w:divsChild>
                        <w:div w:id="16392719">
                          <w:marLeft w:val="1200"/>
                          <w:marRight w:val="1200"/>
                          <w:marTop w:val="150"/>
                          <w:marBottom w:val="150"/>
                          <w:divBdr>
                            <w:top w:val="none" w:sz="0" w:space="0" w:color="auto"/>
                            <w:left w:val="none" w:sz="0" w:space="0" w:color="auto"/>
                            <w:bottom w:val="none" w:sz="0" w:space="0" w:color="auto"/>
                            <w:right w:val="none" w:sz="0" w:space="0" w:color="auto"/>
                          </w:divBdr>
                          <w:divsChild>
                            <w:div w:id="1380082598">
                              <w:marLeft w:val="0"/>
                              <w:marRight w:val="0"/>
                              <w:marTop w:val="0"/>
                              <w:marBottom w:val="0"/>
                              <w:divBdr>
                                <w:top w:val="none" w:sz="0" w:space="0" w:color="auto"/>
                                <w:left w:val="none" w:sz="0" w:space="0" w:color="auto"/>
                                <w:bottom w:val="none" w:sz="0" w:space="0" w:color="auto"/>
                                <w:right w:val="none" w:sz="0" w:space="0" w:color="auto"/>
                              </w:divBdr>
                              <w:divsChild>
                                <w:div w:id="1102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415135">
      <w:bodyDiv w:val="1"/>
      <w:marLeft w:val="0"/>
      <w:marRight w:val="0"/>
      <w:marTop w:val="0"/>
      <w:marBottom w:val="0"/>
      <w:divBdr>
        <w:top w:val="none" w:sz="0" w:space="0" w:color="auto"/>
        <w:left w:val="none" w:sz="0" w:space="0" w:color="auto"/>
        <w:bottom w:val="none" w:sz="0" w:space="0" w:color="auto"/>
        <w:right w:val="none" w:sz="0" w:space="0" w:color="auto"/>
      </w:divBdr>
    </w:div>
    <w:div w:id="593788745">
      <w:bodyDiv w:val="1"/>
      <w:marLeft w:val="0"/>
      <w:marRight w:val="0"/>
      <w:marTop w:val="0"/>
      <w:marBottom w:val="0"/>
      <w:divBdr>
        <w:top w:val="none" w:sz="0" w:space="0" w:color="auto"/>
        <w:left w:val="none" w:sz="0" w:space="0" w:color="auto"/>
        <w:bottom w:val="none" w:sz="0" w:space="0" w:color="auto"/>
        <w:right w:val="none" w:sz="0" w:space="0" w:color="auto"/>
      </w:divBdr>
    </w:div>
    <w:div w:id="661590963">
      <w:bodyDiv w:val="1"/>
      <w:marLeft w:val="0"/>
      <w:marRight w:val="0"/>
      <w:marTop w:val="0"/>
      <w:marBottom w:val="0"/>
      <w:divBdr>
        <w:top w:val="none" w:sz="0" w:space="0" w:color="auto"/>
        <w:left w:val="none" w:sz="0" w:space="0" w:color="auto"/>
        <w:bottom w:val="none" w:sz="0" w:space="0" w:color="auto"/>
        <w:right w:val="none" w:sz="0" w:space="0" w:color="auto"/>
      </w:divBdr>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28576531">
      <w:bodyDiv w:val="1"/>
      <w:marLeft w:val="0"/>
      <w:marRight w:val="0"/>
      <w:marTop w:val="0"/>
      <w:marBottom w:val="0"/>
      <w:divBdr>
        <w:top w:val="none" w:sz="0" w:space="0" w:color="auto"/>
        <w:left w:val="none" w:sz="0" w:space="0" w:color="auto"/>
        <w:bottom w:val="none" w:sz="0" w:space="0" w:color="auto"/>
        <w:right w:val="none" w:sz="0" w:space="0" w:color="auto"/>
      </w:divBdr>
    </w:div>
    <w:div w:id="837233078">
      <w:bodyDiv w:val="1"/>
      <w:marLeft w:val="0"/>
      <w:marRight w:val="0"/>
      <w:marTop w:val="0"/>
      <w:marBottom w:val="0"/>
      <w:divBdr>
        <w:top w:val="none" w:sz="0" w:space="0" w:color="auto"/>
        <w:left w:val="none" w:sz="0" w:space="0" w:color="auto"/>
        <w:bottom w:val="none" w:sz="0" w:space="0" w:color="auto"/>
        <w:right w:val="none" w:sz="0" w:space="0" w:color="auto"/>
      </w:divBdr>
    </w:div>
    <w:div w:id="851186967">
      <w:bodyDiv w:val="1"/>
      <w:marLeft w:val="0"/>
      <w:marRight w:val="0"/>
      <w:marTop w:val="0"/>
      <w:marBottom w:val="0"/>
      <w:divBdr>
        <w:top w:val="none" w:sz="0" w:space="0" w:color="auto"/>
        <w:left w:val="none" w:sz="0" w:space="0" w:color="auto"/>
        <w:bottom w:val="none" w:sz="0" w:space="0" w:color="auto"/>
        <w:right w:val="none" w:sz="0" w:space="0" w:color="auto"/>
      </w:divBdr>
    </w:div>
    <w:div w:id="855120195">
      <w:bodyDiv w:val="1"/>
      <w:marLeft w:val="0"/>
      <w:marRight w:val="0"/>
      <w:marTop w:val="0"/>
      <w:marBottom w:val="0"/>
      <w:divBdr>
        <w:top w:val="none" w:sz="0" w:space="0" w:color="auto"/>
        <w:left w:val="none" w:sz="0" w:space="0" w:color="auto"/>
        <w:bottom w:val="none" w:sz="0" w:space="0" w:color="auto"/>
        <w:right w:val="none" w:sz="0" w:space="0" w:color="auto"/>
      </w:divBdr>
      <w:divsChild>
        <w:div w:id="1197933746">
          <w:marLeft w:val="0"/>
          <w:marRight w:val="0"/>
          <w:marTop w:val="0"/>
          <w:marBottom w:val="0"/>
          <w:divBdr>
            <w:top w:val="none" w:sz="0" w:space="0" w:color="auto"/>
            <w:left w:val="none" w:sz="0" w:space="0" w:color="auto"/>
            <w:bottom w:val="none" w:sz="0" w:space="0" w:color="auto"/>
            <w:right w:val="none" w:sz="0" w:space="0" w:color="auto"/>
          </w:divBdr>
          <w:divsChild>
            <w:div w:id="1508398571">
              <w:marLeft w:val="0"/>
              <w:marRight w:val="0"/>
              <w:marTop w:val="0"/>
              <w:marBottom w:val="0"/>
              <w:divBdr>
                <w:top w:val="none" w:sz="0" w:space="0" w:color="auto"/>
                <w:left w:val="none" w:sz="0" w:space="0" w:color="auto"/>
                <w:bottom w:val="none" w:sz="0" w:space="0" w:color="auto"/>
                <w:right w:val="none" w:sz="0" w:space="0" w:color="auto"/>
              </w:divBdr>
              <w:divsChild>
                <w:div w:id="1123040429">
                  <w:marLeft w:val="0"/>
                  <w:marRight w:val="0"/>
                  <w:marTop w:val="0"/>
                  <w:marBottom w:val="0"/>
                  <w:divBdr>
                    <w:top w:val="none" w:sz="0" w:space="0" w:color="auto"/>
                    <w:left w:val="none" w:sz="0" w:space="0" w:color="auto"/>
                    <w:bottom w:val="none" w:sz="0" w:space="0" w:color="auto"/>
                    <w:right w:val="none" w:sz="0" w:space="0" w:color="auto"/>
                  </w:divBdr>
                  <w:divsChild>
                    <w:div w:id="242762485">
                      <w:marLeft w:val="0"/>
                      <w:marRight w:val="0"/>
                      <w:marTop w:val="0"/>
                      <w:marBottom w:val="0"/>
                      <w:divBdr>
                        <w:top w:val="none" w:sz="0" w:space="0" w:color="auto"/>
                        <w:left w:val="none" w:sz="0" w:space="0" w:color="auto"/>
                        <w:bottom w:val="none" w:sz="0" w:space="0" w:color="auto"/>
                        <w:right w:val="none" w:sz="0" w:space="0" w:color="auto"/>
                      </w:divBdr>
                      <w:divsChild>
                        <w:div w:id="192741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677706">
      <w:bodyDiv w:val="1"/>
      <w:marLeft w:val="0"/>
      <w:marRight w:val="0"/>
      <w:marTop w:val="0"/>
      <w:marBottom w:val="0"/>
      <w:divBdr>
        <w:top w:val="none" w:sz="0" w:space="0" w:color="auto"/>
        <w:left w:val="none" w:sz="0" w:space="0" w:color="auto"/>
        <w:bottom w:val="none" w:sz="0" w:space="0" w:color="auto"/>
        <w:right w:val="none" w:sz="0" w:space="0" w:color="auto"/>
      </w:divBdr>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09771279">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55789474">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 w:id="1164123122">
          <w:marLeft w:val="0"/>
          <w:marRight w:val="0"/>
          <w:marTop w:val="0"/>
          <w:marBottom w:val="0"/>
          <w:divBdr>
            <w:top w:val="none" w:sz="0" w:space="0" w:color="auto"/>
            <w:left w:val="none" w:sz="0" w:space="0" w:color="auto"/>
            <w:bottom w:val="none" w:sz="0" w:space="0" w:color="auto"/>
            <w:right w:val="none" w:sz="0" w:space="0" w:color="auto"/>
          </w:divBdr>
        </w:div>
      </w:divsChild>
    </w:div>
    <w:div w:id="988436857">
      <w:bodyDiv w:val="1"/>
      <w:marLeft w:val="0"/>
      <w:marRight w:val="0"/>
      <w:marTop w:val="0"/>
      <w:marBottom w:val="0"/>
      <w:divBdr>
        <w:top w:val="none" w:sz="0" w:space="0" w:color="auto"/>
        <w:left w:val="none" w:sz="0" w:space="0" w:color="auto"/>
        <w:bottom w:val="none" w:sz="0" w:space="0" w:color="auto"/>
        <w:right w:val="none" w:sz="0" w:space="0" w:color="auto"/>
      </w:divBdr>
    </w:div>
    <w:div w:id="1055813387">
      <w:bodyDiv w:val="1"/>
      <w:marLeft w:val="0"/>
      <w:marRight w:val="0"/>
      <w:marTop w:val="0"/>
      <w:marBottom w:val="0"/>
      <w:divBdr>
        <w:top w:val="none" w:sz="0" w:space="0" w:color="auto"/>
        <w:left w:val="none" w:sz="0" w:space="0" w:color="auto"/>
        <w:bottom w:val="none" w:sz="0" w:space="0" w:color="auto"/>
        <w:right w:val="none" w:sz="0" w:space="0" w:color="auto"/>
      </w:divBdr>
      <w:divsChild>
        <w:div w:id="1056704154">
          <w:marLeft w:val="0"/>
          <w:marRight w:val="0"/>
          <w:marTop w:val="0"/>
          <w:marBottom w:val="0"/>
          <w:divBdr>
            <w:top w:val="none" w:sz="0" w:space="0" w:color="auto"/>
            <w:left w:val="none" w:sz="0" w:space="0" w:color="auto"/>
            <w:bottom w:val="none" w:sz="0" w:space="0" w:color="auto"/>
            <w:right w:val="none" w:sz="0" w:space="0" w:color="auto"/>
          </w:divBdr>
          <w:divsChild>
            <w:div w:id="1476096440">
              <w:marLeft w:val="0"/>
              <w:marRight w:val="0"/>
              <w:marTop w:val="0"/>
              <w:marBottom w:val="0"/>
              <w:divBdr>
                <w:top w:val="none" w:sz="0" w:space="0" w:color="auto"/>
                <w:left w:val="none" w:sz="0" w:space="0" w:color="auto"/>
                <w:bottom w:val="none" w:sz="0" w:space="0" w:color="auto"/>
                <w:right w:val="none" w:sz="0" w:space="0" w:color="auto"/>
              </w:divBdr>
              <w:divsChild>
                <w:div w:id="2092846608">
                  <w:marLeft w:val="0"/>
                  <w:marRight w:val="0"/>
                  <w:marTop w:val="0"/>
                  <w:marBottom w:val="0"/>
                  <w:divBdr>
                    <w:top w:val="none" w:sz="0" w:space="0" w:color="auto"/>
                    <w:left w:val="none" w:sz="0" w:space="0" w:color="auto"/>
                    <w:bottom w:val="none" w:sz="0" w:space="0" w:color="auto"/>
                    <w:right w:val="none" w:sz="0" w:space="0" w:color="auto"/>
                  </w:divBdr>
                  <w:divsChild>
                    <w:div w:id="524293161">
                      <w:marLeft w:val="0"/>
                      <w:marRight w:val="0"/>
                      <w:marTop w:val="0"/>
                      <w:marBottom w:val="0"/>
                      <w:divBdr>
                        <w:top w:val="none" w:sz="0" w:space="0" w:color="auto"/>
                        <w:left w:val="none" w:sz="0" w:space="0" w:color="auto"/>
                        <w:bottom w:val="none" w:sz="0" w:space="0" w:color="auto"/>
                        <w:right w:val="none" w:sz="0" w:space="0" w:color="auto"/>
                      </w:divBdr>
                      <w:divsChild>
                        <w:div w:id="2070297445">
                          <w:marLeft w:val="2325"/>
                          <w:marRight w:val="0"/>
                          <w:marTop w:val="0"/>
                          <w:marBottom w:val="0"/>
                          <w:divBdr>
                            <w:top w:val="none" w:sz="0" w:space="0" w:color="auto"/>
                            <w:left w:val="none" w:sz="0" w:space="0" w:color="auto"/>
                            <w:bottom w:val="none" w:sz="0" w:space="0" w:color="auto"/>
                            <w:right w:val="none" w:sz="0" w:space="0" w:color="auto"/>
                          </w:divBdr>
                          <w:divsChild>
                            <w:div w:id="1467162306">
                              <w:marLeft w:val="0"/>
                              <w:marRight w:val="0"/>
                              <w:marTop w:val="0"/>
                              <w:marBottom w:val="0"/>
                              <w:divBdr>
                                <w:top w:val="none" w:sz="0" w:space="0" w:color="auto"/>
                                <w:left w:val="none" w:sz="0" w:space="0" w:color="auto"/>
                                <w:bottom w:val="none" w:sz="0" w:space="0" w:color="auto"/>
                                <w:right w:val="none" w:sz="0" w:space="0" w:color="auto"/>
                              </w:divBdr>
                              <w:divsChild>
                                <w:div w:id="730009253">
                                  <w:marLeft w:val="0"/>
                                  <w:marRight w:val="0"/>
                                  <w:marTop w:val="0"/>
                                  <w:marBottom w:val="0"/>
                                  <w:divBdr>
                                    <w:top w:val="none" w:sz="0" w:space="0" w:color="auto"/>
                                    <w:left w:val="none" w:sz="0" w:space="0" w:color="auto"/>
                                    <w:bottom w:val="none" w:sz="0" w:space="0" w:color="auto"/>
                                    <w:right w:val="none" w:sz="0" w:space="0" w:color="auto"/>
                                  </w:divBdr>
                                  <w:divsChild>
                                    <w:div w:id="1181627123">
                                      <w:marLeft w:val="0"/>
                                      <w:marRight w:val="0"/>
                                      <w:marTop w:val="0"/>
                                      <w:marBottom w:val="0"/>
                                      <w:divBdr>
                                        <w:top w:val="none" w:sz="0" w:space="0" w:color="auto"/>
                                        <w:left w:val="none" w:sz="0" w:space="0" w:color="auto"/>
                                        <w:bottom w:val="none" w:sz="0" w:space="0" w:color="auto"/>
                                        <w:right w:val="none" w:sz="0" w:space="0" w:color="auto"/>
                                      </w:divBdr>
                                      <w:divsChild>
                                        <w:div w:id="2062560565">
                                          <w:marLeft w:val="0"/>
                                          <w:marRight w:val="0"/>
                                          <w:marTop w:val="0"/>
                                          <w:marBottom w:val="0"/>
                                          <w:divBdr>
                                            <w:top w:val="none" w:sz="0" w:space="0" w:color="auto"/>
                                            <w:left w:val="none" w:sz="0" w:space="0" w:color="auto"/>
                                            <w:bottom w:val="none" w:sz="0" w:space="0" w:color="auto"/>
                                            <w:right w:val="none" w:sz="0" w:space="0" w:color="auto"/>
                                          </w:divBdr>
                                          <w:divsChild>
                                            <w:div w:id="691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7826123">
      <w:bodyDiv w:val="1"/>
      <w:marLeft w:val="0"/>
      <w:marRight w:val="0"/>
      <w:marTop w:val="0"/>
      <w:marBottom w:val="0"/>
      <w:divBdr>
        <w:top w:val="none" w:sz="0" w:space="0" w:color="auto"/>
        <w:left w:val="none" w:sz="0" w:space="0" w:color="auto"/>
        <w:bottom w:val="none" w:sz="0" w:space="0" w:color="auto"/>
        <w:right w:val="none" w:sz="0" w:space="0" w:color="auto"/>
      </w:divBdr>
    </w:div>
    <w:div w:id="1130173484">
      <w:bodyDiv w:val="1"/>
      <w:marLeft w:val="0"/>
      <w:marRight w:val="0"/>
      <w:marTop w:val="0"/>
      <w:marBottom w:val="0"/>
      <w:divBdr>
        <w:top w:val="none" w:sz="0" w:space="0" w:color="auto"/>
        <w:left w:val="none" w:sz="0" w:space="0" w:color="auto"/>
        <w:bottom w:val="none" w:sz="0" w:space="0" w:color="auto"/>
        <w:right w:val="none" w:sz="0" w:space="0" w:color="auto"/>
      </w:divBdr>
    </w:div>
    <w:div w:id="1151941659">
      <w:bodyDiv w:val="1"/>
      <w:marLeft w:val="0"/>
      <w:marRight w:val="0"/>
      <w:marTop w:val="0"/>
      <w:marBottom w:val="0"/>
      <w:divBdr>
        <w:top w:val="none" w:sz="0" w:space="0" w:color="auto"/>
        <w:left w:val="none" w:sz="0" w:space="0" w:color="auto"/>
        <w:bottom w:val="none" w:sz="0" w:space="0" w:color="auto"/>
        <w:right w:val="none" w:sz="0" w:space="0" w:color="auto"/>
      </w:divBdr>
    </w:div>
    <w:div w:id="1160654805">
      <w:bodyDiv w:val="1"/>
      <w:marLeft w:val="0"/>
      <w:marRight w:val="0"/>
      <w:marTop w:val="0"/>
      <w:marBottom w:val="0"/>
      <w:divBdr>
        <w:top w:val="none" w:sz="0" w:space="0" w:color="auto"/>
        <w:left w:val="none" w:sz="0" w:space="0" w:color="auto"/>
        <w:bottom w:val="none" w:sz="0" w:space="0" w:color="auto"/>
        <w:right w:val="none" w:sz="0" w:space="0" w:color="auto"/>
      </w:divBdr>
    </w:div>
    <w:div w:id="1200582705">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42523575">
      <w:bodyDiv w:val="1"/>
      <w:marLeft w:val="0"/>
      <w:marRight w:val="0"/>
      <w:marTop w:val="0"/>
      <w:marBottom w:val="0"/>
      <w:divBdr>
        <w:top w:val="none" w:sz="0" w:space="0" w:color="auto"/>
        <w:left w:val="none" w:sz="0" w:space="0" w:color="auto"/>
        <w:bottom w:val="none" w:sz="0" w:space="0" w:color="auto"/>
        <w:right w:val="none" w:sz="0" w:space="0" w:color="auto"/>
      </w:divBdr>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297640072">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444151760">
      <w:bodyDiv w:val="1"/>
      <w:marLeft w:val="0"/>
      <w:marRight w:val="0"/>
      <w:marTop w:val="0"/>
      <w:marBottom w:val="0"/>
      <w:divBdr>
        <w:top w:val="none" w:sz="0" w:space="0" w:color="auto"/>
        <w:left w:val="none" w:sz="0" w:space="0" w:color="auto"/>
        <w:bottom w:val="none" w:sz="0" w:space="0" w:color="auto"/>
        <w:right w:val="none" w:sz="0" w:space="0" w:color="auto"/>
      </w:divBdr>
    </w:div>
    <w:div w:id="1495343453">
      <w:bodyDiv w:val="1"/>
      <w:marLeft w:val="0"/>
      <w:marRight w:val="0"/>
      <w:marTop w:val="0"/>
      <w:marBottom w:val="0"/>
      <w:divBdr>
        <w:top w:val="none" w:sz="0" w:space="0" w:color="auto"/>
        <w:left w:val="none" w:sz="0" w:space="0" w:color="auto"/>
        <w:bottom w:val="none" w:sz="0" w:space="0" w:color="auto"/>
        <w:right w:val="none" w:sz="0" w:space="0" w:color="auto"/>
      </w:divBdr>
    </w:div>
    <w:div w:id="1496413303">
      <w:bodyDiv w:val="1"/>
      <w:marLeft w:val="0"/>
      <w:marRight w:val="0"/>
      <w:marTop w:val="0"/>
      <w:marBottom w:val="0"/>
      <w:divBdr>
        <w:top w:val="none" w:sz="0" w:space="0" w:color="auto"/>
        <w:left w:val="none" w:sz="0" w:space="0" w:color="auto"/>
        <w:bottom w:val="none" w:sz="0" w:space="0" w:color="auto"/>
        <w:right w:val="none" w:sz="0" w:space="0" w:color="auto"/>
      </w:divBdr>
    </w:div>
    <w:div w:id="1547177770">
      <w:bodyDiv w:val="1"/>
      <w:marLeft w:val="0"/>
      <w:marRight w:val="0"/>
      <w:marTop w:val="0"/>
      <w:marBottom w:val="0"/>
      <w:divBdr>
        <w:top w:val="none" w:sz="0" w:space="0" w:color="auto"/>
        <w:left w:val="none" w:sz="0" w:space="0" w:color="auto"/>
        <w:bottom w:val="none" w:sz="0" w:space="0" w:color="auto"/>
        <w:right w:val="none" w:sz="0" w:space="0" w:color="auto"/>
      </w:divBdr>
    </w:div>
    <w:div w:id="1565683429">
      <w:bodyDiv w:val="1"/>
      <w:marLeft w:val="0"/>
      <w:marRight w:val="0"/>
      <w:marTop w:val="0"/>
      <w:marBottom w:val="0"/>
      <w:divBdr>
        <w:top w:val="none" w:sz="0" w:space="0" w:color="auto"/>
        <w:left w:val="none" w:sz="0" w:space="0" w:color="auto"/>
        <w:bottom w:val="none" w:sz="0" w:space="0" w:color="auto"/>
        <w:right w:val="none" w:sz="0" w:space="0" w:color="auto"/>
      </w:divBdr>
      <w:divsChild>
        <w:div w:id="301346902">
          <w:marLeft w:val="0"/>
          <w:marRight w:val="0"/>
          <w:marTop w:val="0"/>
          <w:marBottom w:val="120"/>
          <w:divBdr>
            <w:top w:val="none" w:sz="0" w:space="0" w:color="auto"/>
            <w:left w:val="none" w:sz="0" w:space="0" w:color="auto"/>
            <w:bottom w:val="none" w:sz="0" w:space="0" w:color="auto"/>
            <w:right w:val="none" w:sz="0" w:space="0" w:color="auto"/>
          </w:divBdr>
        </w:div>
        <w:div w:id="1891917269">
          <w:marLeft w:val="0"/>
          <w:marRight w:val="0"/>
          <w:marTop w:val="0"/>
          <w:marBottom w:val="120"/>
          <w:divBdr>
            <w:top w:val="none" w:sz="0" w:space="0" w:color="auto"/>
            <w:left w:val="none" w:sz="0" w:space="0" w:color="auto"/>
            <w:bottom w:val="none" w:sz="0" w:space="0" w:color="auto"/>
            <w:right w:val="none" w:sz="0" w:space="0" w:color="auto"/>
          </w:divBdr>
        </w:div>
      </w:divsChild>
    </w:div>
    <w:div w:id="1567911698">
      <w:bodyDiv w:val="1"/>
      <w:marLeft w:val="0"/>
      <w:marRight w:val="0"/>
      <w:marTop w:val="0"/>
      <w:marBottom w:val="0"/>
      <w:divBdr>
        <w:top w:val="none" w:sz="0" w:space="0" w:color="auto"/>
        <w:left w:val="none" w:sz="0" w:space="0" w:color="auto"/>
        <w:bottom w:val="none" w:sz="0" w:space="0" w:color="auto"/>
        <w:right w:val="none" w:sz="0" w:space="0" w:color="auto"/>
      </w:divBdr>
    </w:div>
    <w:div w:id="1569993513">
      <w:bodyDiv w:val="1"/>
      <w:marLeft w:val="0"/>
      <w:marRight w:val="0"/>
      <w:marTop w:val="0"/>
      <w:marBottom w:val="0"/>
      <w:divBdr>
        <w:top w:val="none" w:sz="0" w:space="0" w:color="auto"/>
        <w:left w:val="none" w:sz="0" w:space="0" w:color="auto"/>
        <w:bottom w:val="none" w:sz="0" w:space="0" w:color="auto"/>
        <w:right w:val="none" w:sz="0" w:space="0" w:color="auto"/>
      </w:divBdr>
      <w:divsChild>
        <w:div w:id="1291741637">
          <w:marLeft w:val="0"/>
          <w:marRight w:val="0"/>
          <w:marTop w:val="0"/>
          <w:marBottom w:val="200"/>
          <w:divBdr>
            <w:top w:val="none" w:sz="0" w:space="0" w:color="auto"/>
            <w:left w:val="none" w:sz="0" w:space="0" w:color="auto"/>
            <w:bottom w:val="none" w:sz="0" w:space="0" w:color="auto"/>
            <w:right w:val="none" w:sz="0" w:space="0" w:color="auto"/>
          </w:divBdr>
        </w:div>
        <w:div w:id="1454596479">
          <w:marLeft w:val="0"/>
          <w:marRight w:val="0"/>
          <w:marTop w:val="0"/>
          <w:marBottom w:val="200"/>
          <w:divBdr>
            <w:top w:val="none" w:sz="0" w:space="0" w:color="auto"/>
            <w:left w:val="none" w:sz="0" w:space="0" w:color="auto"/>
            <w:bottom w:val="none" w:sz="0" w:space="0" w:color="auto"/>
            <w:right w:val="none" w:sz="0" w:space="0" w:color="auto"/>
          </w:divBdr>
        </w:div>
      </w:divsChild>
    </w:div>
    <w:div w:id="1598365954">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644506767">
      <w:bodyDiv w:val="1"/>
      <w:marLeft w:val="0"/>
      <w:marRight w:val="0"/>
      <w:marTop w:val="0"/>
      <w:marBottom w:val="0"/>
      <w:divBdr>
        <w:top w:val="none" w:sz="0" w:space="0" w:color="auto"/>
        <w:left w:val="none" w:sz="0" w:space="0" w:color="auto"/>
        <w:bottom w:val="none" w:sz="0" w:space="0" w:color="auto"/>
        <w:right w:val="none" w:sz="0" w:space="0" w:color="auto"/>
      </w:divBdr>
    </w:div>
    <w:div w:id="1667707510">
      <w:bodyDiv w:val="1"/>
      <w:marLeft w:val="0"/>
      <w:marRight w:val="0"/>
      <w:marTop w:val="0"/>
      <w:marBottom w:val="0"/>
      <w:divBdr>
        <w:top w:val="none" w:sz="0" w:space="0" w:color="auto"/>
        <w:left w:val="none" w:sz="0" w:space="0" w:color="auto"/>
        <w:bottom w:val="none" w:sz="0" w:space="0" w:color="auto"/>
        <w:right w:val="none" w:sz="0" w:space="0" w:color="auto"/>
      </w:divBdr>
    </w:div>
    <w:div w:id="1669939520">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13404078">
          <w:marLeft w:val="0"/>
          <w:marRight w:val="0"/>
          <w:marTop w:val="0"/>
          <w:marBottom w:val="0"/>
          <w:divBdr>
            <w:top w:val="none" w:sz="0" w:space="0" w:color="auto"/>
            <w:left w:val="none" w:sz="0" w:space="0" w:color="auto"/>
            <w:bottom w:val="none" w:sz="0" w:space="0" w:color="auto"/>
            <w:right w:val="none" w:sz="0" w:space="0" w:color="auto"/>
          </w:divBdr>
        </w:div>
        <w:div w:id="1193418772">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373231853">
          <w:marLeft w:val="0"/>
          <w:marRight w:val="0"/>
          <w:marTop w:val="0"/>
          <w:marBottom w:val="0"/>
          <w:divBdr>
            <w:top w:val="none" w:sz="0" w:space="0" w:color="auto"/>
            <w:left w:val="none" w:sz="0" w:space="0" w:color="auto"/>
            <w:bottom w:val="none" w:sz="0" w:space="0" w:color="auto"/>
            <w:right w:val="none" w:sz="0" w:space="0" w:color="auto"/>
          </w:divBdr>
        </w:div>
        <w:div w:id="1344939321">
          <w:marLeft w:val="0"/>
          <w:marRight w:val="0"/>
          <w:marTop w:val="0"/>
          <w:marBottom w:val="0"/>
          <w:divBdr>
            <w:top w:val="none" w:sz="0" w:space="0" w:color="auto"/>
            <w:left w:val="none" w:sz="0" w:space="0" w:color="auto"/>
            <w:bottom w:val="none" w:sz="0" w:space="0" w:color="auto"/>
            <w:right w:val="none" w:sz="0" w:space="0" w:color="auto"/>
          </w:divBdr>
        </w:div>
      </w:divsChild>
    </w:div>
    <w:div w:id="1728720604">
      <w:bodyDiv w:val="1"/>
      <w:marLeft w:val="0"/>
      <w:marRight w:val="0"/>
      <w:marTop w:val="0"/>
      <w:marBottom w:val="0"/>
      <w:divBdr>
        <w:top w:val="none" w:sz="0" w:space="0" w:color="auto"/>
        <w:left w:val="none" w:sz="0" w:space="0" w:color="auto"/>
        <w:bottom w:val="none" w:sz="0" w:space="0" w:color="auto"/>
        <w:right w:val="none" w:sz="0" w:space="0" w:color="auto"/>
      </w:divBdr>
    </w:div>
    <w:div w:id="1816290035">
      <w:bodyDiv w:val="1"/>
      <w:marLeft w:val="0"/>
      <w:marRight w:val="0"/>
      <w:marTop w:val="0"/>
      <w:marBottom w:val="0"/>
      <w:divBdr>
        <w:top w:val="none" w:sz="0" w:space="0" w:color="auto"/>
        <w:left w:val="none" w:sz="0" w:space="0" w:color="auto"/>
        <w:bottom w:val="none" w:sz="0" w:space="0" w:color="auto"/>
        <w:right w:val="none" w:sz="0" w:space="0" w:color="auto"/>
      </w:divBdr>
    </w:div>
    <w:div w:id="1995595947">
      <w:bodyDiv w:val="1"/>
      <w:marLeft w:val="0"/>
      <w:marRight w:val="0"/>
      <w:marTop w:val="0"/>
      <w:marBottom w:val="0"/>
      <w:divBdr>
        <w:top w:val="none" w:sz="0" w:space="0" w:color="auto"/>
        <w:left w:val="none" w:sz="0" w:space="0" w:color="auto"/>
        <w:bottom w:val="none" w:sz="0" w:space="0" w:color="auto"/>
        <w:right w:val="none" w:sz="0" w:space="0" w:color="auto"/>
      </w:divBdr>
    </w:div>
    <w:div w:id="2052922379">
      <w:bodyDiv w:val="1"/>
      <w:marLeft w:val="0"/>
      <w:marRight w:val="0"/>
      <w:marTop w:val="0"/>
      <w:marBottom w:val="0"/>
      <w:divBdr>
        <w:top w:val="none" w:sz="0" w:space="0" w:color="auto"/>
        <w:left w:val="none" w:sz="0" w:space="0" w:color="auto"/>
        <w:bottom w:val="none" w:sz="0" w:space="0" w:color="auto"/>
        <w:right w:val="none" w:sz="0" w:space="0" w:color="auto"/>
      </w:divBdr>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 w:id="2144537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hchr.org/sites/default/files/documents/hrbodies/annual-meeting/Working-paper-implementation-treaty-body-Chairs-conclusions.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HAIRPERSONS%2fMCO%2f34%2f34020&amp;Lang=e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sites/default/files/documents/hrbodies/annual-meeting/Working-paper-implementation-treaty-body-Chairs-conclusions.doc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ohchr.org/sites/default/files/documents/hrbodies/treaty-bodies/annualmeeting/35meeting/2023-06-19-Working-paper-implementation-treaty-body-Chairs-conclusions.docx" TargetMode="External"/><Relationship Id="rId4" Type="http://schemas.openxmlformats.org/officeDocument/2006/relationships/settings" Target="settings.xml"/><Relationship Id="rId9" Type="http://schemas.openxmlformats.org/officeDocument/2006/relationships/hyperlink" Target="https://eur02.safelinks.protection.outlook.com/?url=https%3A%2F%2Fchildrightsenvironment.org%2Freports%2F&amp;data=05%7C01%7Cchanmi.kim%40un.org%7C2a69cfa818404e76ab9e08dba550d5f1%7C0f9e35db544f4f60bdcc5ea416e6dc70%7C0%7C0%7C638285538825318843%7CUnknown%7CTWFpbGZsb3d8eyJWIjoiMC4wLjAwMDAiLCJQIjoiV2luMzIiLCJBTiI6Ik1haWwiLCJXVCI6Mn0%3D%7C3000%7C%7C%7C&amp;sdata=7hOeRqY0JcEVJdD8Ed%2BdvVFl9S%2F6O5WeyVuQbt%2BMC6I%3D&amp;reserved=0" TargetMode="External"/><Relationship Id="rId14" Type="http://schemas.openxmlformats.org/officeDocument/2006/relationships/hyperlink" Target="https://view.officeapps.live.com/op/view.aspx?src=https%3A%2F%2Fwww.ohchr.org%2Fsites%2Fdefault%2Ffiles%2Fdocuments%2Fhrbodies%2Fannual-meeting%2FWorking-paper-implementation-treaty-body-Chairs-conclusions.docx&amp;wdOrigin=BROWSELIN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pcc.ch/report/ar6/syr/figures/summary-for-policymakers/figure-spm-1/"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A0195-ED13-482D-AAFF-284B3BD37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1623</Words>
  <Characters>9938</Characters>
  <Application>Microsoft Office Word</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Allegra Franchetti</dc:creator>
  <cp:keywords/>
  <dc:description/>
  <cp:lastModifiedBy>Allegra</cp:lastModifiedBy>
  <cp:revision>2</cp:revision>
  <cp:lastPrinted>2023-08-29T16:01:00Z</cp:lastPrinted>
  <dcterms:created xsi:type="dcterms:W3CDTF">2023-09-04T07:42:00Z</dcterms:created>
  <dcterms:modified xsi:type="dcterms:W3CDTF">2023-09-04T07:42:00Z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1c302a83a6000e243eb368221e6cd43104b24da0d697c539ed3d0e0acf4fe928</vt:lpwstr>
  </property>
</Properties>
</file>