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38488" w14:textId="252F7EF2" w:rsidR="000313E1" w:rsidRPr="00624B4E" w:rsidRDefault="00D10A36" w:rsidP="000D0CD2">
      <w:pPr>
        <w:autoSpaceDE w:val="0"/>
        <w:autoSpaceDN w:val="0"/>
        <w:spacing w:after="0" w:line="240" w:lineRule="auto"/>
        <w:ind w:left="-567" w:right="-142"/>
        <w:jc w:val="center"/>
        <w:rPr>
          <w:rFonts w:asciiTheme="majorHAnsi" w:hAnsiTheme="majorHAnsi" w:cstheme="majorHAnsi"/>
          <w:b/>
          <w:i/>
          <w:color w:val="000000"/>
          <w:sz w:val="18"/>
          <w:szCs w:val="20"/>
          <w:lang w:val="fr-FR"/>
        </w:rPr>
      </w:pPr>
      <w:r w:rsidRPr="00624B4E">
        <w:rPr>
          <w:rFonts w:asciiTheme="majorHAnsi" w:hAnsiTheme="majorHAnsi" w:cstheme="majorHAnsi"/>
          <w:b/>
          <w:i/>
          <w:color w:val="000000"/>
          <w:sz w:val="18"/>
          <w:szCs w:val="20"/>
          <w:lang w:val="fr-FR"/>
        </w:rPr>
        <w:t>Veuillez noter que les modalités exactes des briefings publics ou informels peuvent être affectées en raison des restrictions COVID-19.</w:t>
      </w:r>
      <w:r w:rsidR="00624B4E" w:rsidRPr="00624B4E">
        <w:rPr>
          <w:rStyle w:val="FootnoteReference"/>
          <w:rFonts w:asciiTheme="majorHAnsi" w:hAnsiTheme="majorHAnsi" w:cstheme="majorHAnsi"/>
          <w:b/>
          <w:i/>
          <w:color w:val="000000"/>
          <w:sz w:val="20"/>
          <w:szCs w:val="20"/>
          <w:vertAlign w:val="baseline"/>
          <w:lang w:val="fr-FR"/>
        </w:rPr>
        <w:footnoteReference w:customMarkFollows="1" w:id="1"/>
        <w:t>*</w:t>
      </w:r>
      <w:r w:rsidR="00624B4E" w:rsidRPr="00624B4E">
        <w:rPr>
          <w:rFonts w:asciiTheme="majorHAnsi" w:hAnsiTheme="majorHAnsi" w:cstheme="majorHAnsi"/>
          <w:b/>
          <w:i/>
          <w:color w:val="000000"/>
          <w:sz w:val="20"/>
          <w:szCs w:val="20"/>
          <w:vertAlign w:val="superscript"/>
          <w:lang w:val="fr-FR"/>
        </w:rPr>
        <w:t>,</w:t>
      </w:r>
      <w:r w:rsidR="00624B4E" w:rsidRPr="00624B4E">
        <w:rPr>
          <w:rStyle w:val="FootnoteReference"/>
          <w:rFonts w:asciiTheme="majorHAnsi" w:hAnsiTheme="majorHAnsi" w:cstheme="majorHAnsi"/>
          <w:b/>
          <w:i/>
          <w:color w:val="000000"/>
          <w:sz w:val="20"/>
          <w:szCs w:val="20"/>
          <w:vertAlign w:val="baseline"/>
          <w:lang w:val="fr-FR"/>
        </w:rPr>
        <w:footnoteReference w:customMarkFollows="1" w:id="2"/>
        <w:t>**</w:t>
      </w:r>
    </w:p>
    <w:p w14:paraId="56A04606" w14:textId="77777777" w:rsidR="003C0F5E" w:rsidRPr="00624B4E" w:rsidRDefault="003C0F5E" w:rsidP="00FA68C1">
      <w:pPr>
        <w:suppressAutoHyphens/>
        <w:spacing w:after="0" w:line="240" w:lineRule="atLeast"/>
        <w:jc w:val="both"/>
        <w:rPr>
          <w:rFonts w:asciiTheme="majorHAnsi" w:eastAsia="SimSun" w:hAnsiTheme="majorHAnsi" w:cstheme="majorHAnsi"/>
          <w:b/>
          <w:bCs/>
          <w:color w:val="333399"/>
          <w:sz w:val="20"/>
          <w:szCs w:val="20"/>
          <w:lang w:val="fr-FR" w:eastAsia="zh-CN"/>
        </w:rPr>
      </w:pPr>
    </w:p>
    <w:p w14:paraId="5DAB2E51" w14:textId="77777777" w:rsidR="003E19AE" w:rsidRPr="00624B4E" w:rsidRDefault="003E19AE" w:rsidP="00FA68C1">
      <w:pPr>
        <w:suppressAutoHyphens/>
        <w:spacing w:after="0" w:line="240" w:lineRule="atLeast"/>
        <w:jc w:val="both"/>
        <w:rPr>
          <w:rFonts w:asciiTheme="majorHAnsi" w:eastAsia="SimSun" w:hAnsiTheme="majorHAnsi" w:cstheme="majorHAnsi"/>
          <w:b/>
          <w:bCs/>
          <w:color w:val="333399"/>
          <w:sz w:val="20"/>
          <w:szCs w:val="20"/>
          <w:lang w:val="fr-FR" w:eastAsia="zh-CN"/>
        </w:rPr>
        <w:sectPr w:rsidR="003E19AE" w:rsidRPr="00624B4E" w:rsidSect="00C62AD3">
          <w:headerReference w:type="default" r:id="rId11"/>
          <w:endnotePr>
            <w:numFmt w:val="decimal"/>
          </w:endnotePr>
          <w:type w:val="continuous"/>
          <w:pgSz w:w="11907" w:h="16840" w:code="9"/>
          <w:pgMar w:top="1134" w:right="1134" w:bottom="1134" w:left="1134" w:header="964" w:footer="567" w:gutter="0"/>
          <w:cols w:space="720"/>
          <w:docGrid w:linePitch="299"/>
        </w:sectPr>
      </w:pPr>
    </w:p>
    <w:p w14:paraId="0B1CC6F9"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Membres du Comité CESCR</w:t>
      </w:r>
    </w:p>
    <w:p w14:paraId="6A0A075C" w14:textId="7968F962" w:rsidR="000313E1" w:rsidRPr="00624B4E" w:rsidRDefault="00D10A36">
      <w:pPr>
        <w:suppressAutoHyphens/>
        <w:spacing w:after="0" w:line="240" w:lineRule="atLeast"/>
        <w:ind w:firstLine="284"/>
        <w:jc w:val="both"/>
        <w:rPr>
          <w:rFonts w:asciiTheme="majorHAnsi" w:eastAsia="SimSun" w:hAnsiTheme="majorHAnsi" w:cstheme="majorHAnsi"/>
          <w:sz w:val="21"/>
          <w:szCs w:val="21"/>
          <w:lang w:val="fr-FR" w:eastAsia="zh-CN"/>
        </w:rPr>
      </w:pPr>
      <w:r w:rsidRPr="00624B4E">
        <w:rPr>
          <w:rFonts w:asciiTheme="majorHAnsi" w:eastAsia="SimSun" w:hAnsiTheme="majorHAnsi" w:cstheme="majorHAnsi"/>
          <w:sz w:val="21"/>
          <w:szCs w:val="21"/>
          <w:lang w:val="fr-FR" w:eastAsia="zh-CN"/>
        </w:rPr>
        <w:t>Le Comité du CESCR est composé de 18 membres, siégeant à titre personnel. Pour plus de détails sur la composition du CESCR, voir :</w:t>
      </w:r>
      <w:r w:rsidR="00624B4E">
        <w:rPr>
          <w:rFonts w:asciiTheme="majorHAnsi" w:eastAsia="SimSun" w:hAnsiTheme="majorHAnsi" w:cstheme="majorHAnsi"/>
          <w:sz w:val="21"/>
          <w:szCs w:val="21"/>
          <w:lang w:val="fr-FR" w:eastAsia="zh-CN"/>
        </w:rPr>
        <w:t xml:space="preserve"> </w:t>
      </w:r>
    </w:p>
    <w:p w14:paraId="1DC94A83" w14:textId="1FAB3EF2" w:rsidR="000313E1" w:rsidRPr="00624B4E" w:rsidRDefault="004D1EB1">
      <w:pPr>
        <w:suppressAutoHyphens/>
        <w:spacing w:after="120" w:line="240" w:lineRule="atLeast"/>
        <w:jc w:val="both"/>
        <w:rPr>
          <w:rFonts w:asciiTheme="majorHAnsi" w:eastAsia="SimSun" w:hAnsiTheme="majorHAnsi" w:cstheme="majorHAnsi"/>
          <w:b/>
          <w:bCs/>
          <w:color w:val="333399"/>
          <w:sz w:val="21"/>
          <w:szCs w:val="21"/>
          <w:lang w:val="fr-FR" w:eastAsia="zh-CN"/>
        </w:rPr>
      </w:pPr>
      <w:hyperlink r:id="rId12" w:history="1">
        <w:r w:rsidR="00D10A36" w:rsidRPr="00624B4E">
          <w:rPr>
            <w:rStyle w:val="Hyperlink"/>
            <w:rFonts w:asciiTheme="majorHAnsi" w:eastAsia="SimSun" w:hAnsiTheme="majorHAnsi" w:cstheme="majorHAnsi"/>
            <w:sz w:val="21"/>
            <w:szCs w:val="21"/>
            <w:lang w:val="fr-FR" w:eastAsia="zh-CN"/>
          </w:rPr>
          <w:t xml:space="preserve">http://www.ohchr.org/EN/HRBodies/CESCR/Pages/Membership.aspx </w:t>
        </w:r>
      </w:hyperlink>
      <w:r w:rsidR="00624B4E">
        <w:rPr>
          <w:rStyle w:val="Hyperlink"/>
          <w:rFonts w:asciiTheme="majorHAnsi" w:eastAsia="SimSun" w:hAnsiTheme="majorHAnsi" w:cstheme="majorHAnsi"/>
          <w:sz w:val="21"/>
          <w:szCs w:val="21"/>
          <w:lang w:val="fr-FR" w:eastAsia="zh-CN"/>
        </w:rPr>
        <w:t xml:space="preserve"> </w:t>
      </w:r>
    </w:p>
    <w:p w14:paraId="4E3C4141"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Lieu</w:t>
      </w:r>
    </w:p>
    <w:p w14:paraId="78A04742" w14:textId="4C3B3723" w:rsidR="000313E1" w:rsidRPr="00624B4E" w:rsidRDefault="00496F4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Pour plus d'informations, </w:t>
      </w:r>
      <w:r w:rsidR="00D10A36" w:rsidRPr="00624B4E">
        <w:rPr>
          <w:rFonts w:asciiTheme="majorHAnsi" w:eastAsia="SimSun" w:hAnsiTheme="majorHAnsi" w:cstheme="majorHAnsi"/>
          <w:bCs/>
          <w:color w:val="000000"/>
          <w:sz w:val="21"/>
          <w:szCs w:val="21"/>
          <w:lang w:val="fr-FR" w:eastAsia="zh-CN"/>
        </w:rPr>
        <w:t xml:space="preserve">veuillez consulter la page de la session ou du </w:t>
      </w:r>
      <w:r w:rsidR="00F46B5C" w:rsidRPr="00624B4E">
        <w:rPr>
          <w:rFonts w:asciiTheme="majorHAnsi" w:eastAsia="SimSun" w:hAnsiTheme="majorHAnsi" w:cstheme="majorHAnsi"/>
          <w:bCs/>
          <w:color w:val="000000"/>
          <w:sz w:val="21"/>
          <w:szCs w:val="21"/>
          <w:lang w:val="fr-FR" w:eastAsia="zh-CN"/>
        </w:rPr>
        <w:t xml:space="preserve">groupe de travail de </w:t>
      </w:r>
      <w:r w:rsidR="00A65A86">
        <w:rPr>
          <w:rFonts w:asciiTheme="majorHAnsi" w:eastAsia="SimSun" w:hAnsiTheme="majorHAnsi" w:cstheme="majorHAnsi"/>
          <w:bCs/>
          <w:color w:val="000000"/>
          <w:sz w:val="21"/>
          <w:szCs w:val="21"/>
          <w:lang w:val="fr-FR" w:eastAsia="zh-CN"/>
        </w:rPr>
        <w:t xml:space="preserve">présession </w:t>
      </w:r>
      <w:r w:rsidR="00D10A36" w:rsidRPr="00624B4E">
        <w:rPr>
          <w:rFonts w:asciiTheme="majorHAnsi" w:eastAsia="SimSun" w:hAnsiTheme="majorHAnsi" w:cstheme="majorHAnsi"/>
          <w:bCs/>
          <w:color w:val="000000"/>
          <w:sz w:val="21"/>
          <w:szCs w:val="21"/>
          <w:lang w:val="fr-FR" w:eastAsia="zh-CN"/>
        </w:rPr>
        <w:t xml:space="preserve">concerné pour obtenir des informations sur le lieu </w:t>
      </w:r>
      <w:r w:rsidR="00F46B5C" w:rsidRPr="00624B4E">
        <w:rPr>
          <w:rFonts w:asciiTheme="majorHAnsi" w:eastAsia="SimSun" w:hAnsiTheme="majorHAnsi" w:cstheme="majorHAnsi"/>
          <w:bCs/>
          <w:color w:val="000000"/>
          <w:sz w:val="21"/>
          <w:szCs w:val="21"/>
          <w:lang w:val="fr-FR" w:eastAsia="zh-CN"/>
        </w:rPr>
        <w:t>(</w:t>
      </w:r>
      <w:r w:rsidR="00747D45" w:rsidRPr="00624B4E">
        <w:rPr>
          <w:rFonts w:asciiTheme="majorHAnsi" w:eastAsia="SimSun" w:hAnsiTheme="majorHAnsi" w:cstheme="majorHAnsi"/>
          <w:bCs/>
          <w:color w:val="000000"/>
          <w:sz w:val="21"/>
          <w:szCs w:val="21"/>
          <w:lang w:val="fr-FR" w:eastAsia="zh-CN"/>
        </w:rPr>
        <w:t xml:space="preserve">et le programme correspondant </w:t>
      </w:r>
      <w:r w:rsidR="00F46B5C" w:rsidRPr="00624B4E">
        <w:rPr>
          <w:rFonts w:asciiTheme="majorHAnsi" w:eastAsia="SimSun" w:hAnsiTheme="majorHAnsi" w:cstheme="majorHAnsi"/>
          <w:bCs/>
          <w:color w:val="000000"/>
          <w:sz w:val="21"/>
          <w:szCs w:val="21"/>
          <w:lang w:val="fr-FR" w:eastAsia="zh-CN"/>
        </w:rPr>
        <w:t>pour la session uniquement)</w:t>
      </w:r>
      <w:r w:rsidR="00D10A36" w:rsidRPr="00624B4E">
        <w:rPr>
          <w:rFonts w:asciiTheme="majorHAnsi" w:eastAsia="SimSun" w:hAnsiTheme="majorHAnsi" w:cstheme="majorHAnsi"/>
          <w:bCs/>
          <w:color w:val="000000"/>
          <w:sz w:val="21"/>
          <w:szCs w:val="21"/>
          <w:lang w:val="fr-FR" w:eastAsia="zh-CN"/>
        </w:rPr>
        <w:t>.</w:t>
      </w:r>
    </w:p>
    <w:p w14:paraId="37DA975A"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Session - </w:t>
      </w:r>
      <w:r w:rsidR="00F11324" w:rsidRPr="00624B4E">
        <w:rPr>
          <w:rFonts w:asciiTheme="majorHAnsi" w:eastAsia="SimSun" w:hAnsiTheme="majorHAnsi" w:cstheme="majorHAnsi"/>
          <w:b/>
          <w:bCs/>
          <w:color w:val="333399"/>
          <w:sz w:val="21"/>
          <w:szCs w:val="21"/>
          <w:lang w:val="fr-FR" w:eastAsia="zh-CN"/>
        </w:rPr>
        <w:t>Documentation/dialogues</w:t>
      </w:r>
    </w:p>
    <w:p w14:paraId="57ED3295" w14:textId="77777777" w:rsidR="000313E1" w:rsidRPr="00624B4E" w:rsidRDefault="00D10A36">
      <w:pPr>
        <w:suppressAutoHyphens/>
        <w:spacing w:before="60" w:after="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rapports des États parties à examiner ainsi que d'autres documents pertinents tels que les listes de questions adoptées par le groupe de travail de présession, les réponses des États parties à ces listes, les soumissions reçues par le Comité et les observations finales sont affichés sur la </w:t>
      </w:r>
      <w:r w:rsidR="00F80128" w:rsidRPr="00624B4E">
        <w:rPr>
          <w:rFonts w:asciiTheme="majorHAnsi" w:eastAsia="SimSun" w:hAnsiTheme="majorHAnsi" w:cstheme="majorHAnsi"/>
          <w:bCs/>
          <w:color w:val="000000"/>
          <w:sz w:val="21"/>
          <w:szCs w:val="21"/>
          <w:lang w:val="fr-FR" w:eastAsia="zh-CN"/>
        </w:rPr>
        <w:t xml:space="preserve">page Web de chaque session : </w:t>
      </w:r>
    </w:p>
    <w:p w14:paraId="41BA64A2" w14:textId="77777777" w:rsidR="000313E1" w:rsidRPr="00624B4E" w:rsidRDefault="004D1EB1">
      <w:pPr>
        <w:suppressAutoHyphens/>
        <w:spacing w:after="60" w:line="240" w:lineRule="atLeast"/>
        <w:jc w:val="both"/>
        <w:rPr>
          <w:rFonts w:asciiTheme="majorHAnsi" w:eastAsia="SimSun" w:hAnsiTheme="majorHAnsi" w:cstheme="majorHAnsi"/>
          <w:bCs/>
          <w:color w:val="333399"/>
          <w:sz w:val="21"/>
          <w:szCs w:val="21"/>
          <w:lang w:val="en-US" w:eastAsia="zh-CN"/>
        </w:rPr>
      </w:pPr>
      <w:hyperlink r:id="rId13" w:history="1">
        <w:r w:rsidR="00D10A36" w:rsidRPr="00624B4E">
          <w:rPr>
            <w:rStyle w:val="Hyperlink"/>
            <w:rFonts w:asciiTheme="majorHAnsi" w:eastAsia="SimSun" w:hAnsiTheme="majorHAnsi" w:cstheme="majorHAnsi"/>
            <w:bCs/>
            <w:sz w:val="21"/>
            <w:szCs w:val="21"/>
            <w:lang w:val="en-US" w:eastAsia="zh-CN"/>
          </w:rPr>
          <w:t xml:space="preserve">http://tbinternet.ohchr.org/_layouts/TreatyBodyExternal/SessionsList. aspx?Treaty=CESCR </w:t>
        </w:r>
      </w:hyperlink>
    </w:p>
    <w:p w14:paraId="26B360E9" w14:textId="77777777" w:rsidR="000313E1" w:rsidRPr="00624B4E" w:rsidRDefault="00D10A36">
      <w:pPr>
        <w:suppressAutoHyphens/>
        <w:spacing w:before="60" w:after="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L'ordre du jour provisoire ainsi que le programme de travail provisoire se </w:t>
      </w:r>
      <w:r w:rsidR="009F3945" w:rsidRPr="00624B4E">
        <w:rPr>
          <w:rFonts w:asciiTheme="majorHAnsi" w:eastAsia="SimSun" w:hAnsiTheme="majorHAnsi" w:cstheme="majorHAnsi"/>
          <w:bCs/>
          <w:color w:val="000000"/>
          <w:sz w:val="21"/>
          <w:szCs w:val="21"/>
          <w:lang w:val="fr-FR" w:eastAsia="zh-CN"/>
        </w:rPr>
        <w:t>trouvent également sur la page de chaque session.</w:t>
      </w:r>
      <w:r w:rsidR="00747D45" w:rsidRPr="00624B4E">
        <w:rPr>
          <w:rFonts w:asciiTheme="majorHAnsi" w:eastAsia="SimSun" w:hAnsiTheme="majorHAnsi" w:cstheme="majorHAnsi"/>
          <w:bCs/>
          <w:color w:val="000000"/>
          <w:sz w:val="21"/>
          <w:szCs w:val="21"/>
          <w:lang w:val="fr-FR" w:eastAsia="zh-CN"/>
        </w:rPr>
        <w:t xml:space="preserve"> La liste des États examinés dans le cadre de la procédure de suivi se trouve également sur la page de la session. La documentation sur le suivi est disponible sur la page dédiée à cet effet : </w:t>
      </w:r>
    </w:p>
    <w:p w14:paraId="4A999E1D" w14:textId="77777777" w:rsidR="000313E1" w:rsidRPr="00624B4E" w:rsidRDefault="004D1EB1">
      <w:pPr>
        <w:suppressAutoHyphens/>
        <w:spacing w:after="60" w:line="240" w:lineRule="atLeast"/>
        <w:jc w:val="both"/>
        <w:rPr>
          <w:rFonts w:asciiTheme="majorHAnsi" w:eastAsia="SimSun" w:hAnsiTheme="majorHAnsi" w:cstheme="majorHAnsi"/>
          <w:bCs/>
          <w:color w:val="000000"/>
          <w:sz w:val="21"/>
          <w:szCs w:val="21"/>
          <w:lang w:val="fr-FR" w:eastAsia="zh-CN"/>
        </w:rPr>
      </w:pPr>
      <w:hyperlink r:id="rId14" w:history="1">
        <w:r w:rsidR="00D10A36" w:rsidRPr="00624B4E">
          <w:rPr>
            <w:rStyle w:val="Hyperlink"/>
            <w:rFonts w:asciiTheme="majorHAnsi" w:eastAsia="SimSun" w:hAnsiTheme="majorHAnsi" w:cstheme="majorHAnsi"/>
            <w:bCs/>
            <w:sz w:val="21"/>
            <w:szCs w:val="21"/>
            <w:lang w:val="fr-FR" w:eastAsia="zh-CN"/>
          </w:rPr>
          <w:t xml:space="preserve">https://tbinternet.ohchr.org/_layouts/15/TreatyBodyExternal/FollowUp.aspx?Treaty=CESCR&amp;Lang=en </w:t>
        </w:r>
      </w:hyperlink>
    </w:p>
    <w:p w14:paraId="0253A5B7"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Webcast</w:t>
      </w:r>
    </w:p>
    <w:p w14:paraId="5E091586" w14:textId="6E520522" w:rsidR="000313E1" w:rsidRDefault="00D10A3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dialogue entre le Comité et les États parties se déroule en public. Toutes les réunions publiques du Comité sont généralement diffusées en direct sur le Web à l'adresse </w:t>
      </w:r>
      <w:hyperlink r:id="rId15" w:history="1">
        <w:r w:rsidRPr="00624B4E">
          <w:rPr>
            <w:rStyle w:val="Hyperlink"/>
            <w:rFonts w:asciiTheme="majorHAnsi" w:eastAsia="SimSun" w:hAnsiTheme="majorHAnsi" w:cstheme="majorHAnsi"/>
            <w:sz w:val="21"/>
            <w:szCs w:val="21"/>
            <w:lang w:val="fr-FR" w:eastAsia="zh-CN"/>
          </w:rPr>
          <w:t>http://webtv.un.org/</w:t>
        </w:r>
      </w:hyperlink>
      <w:r w:rsidR="00F46B5C" w:rsidRPr="00624B4E">
        <w:rPr>
          <w:rFonts w:asciiTheme="majorHAnsi" w:eastAsia="SimSun" w:hAnsiTheme="majorHAnsi" w:cstheme="majorHAnsi"/>
          <w:color w:val="000000"/>
          <w:sz w:val="21"/>
          <w:szCs w:val="21"/>
          <w:lang w:val="fr-FR" w:eastAsia="zh-CN"/>
        </w:rPr>
        <w:t xml:space="preserve"> et peuvent être consultées par la suite dans les archives des diffusions sur le Web.</w:t>
      </w:r>
    </w:p>
    <w:p w14:paraId="5B9BEA60" w14:textId="77777777" w:rsidR="00A65A86" w:rsidRPr="00624B4E" w:rsidRDefault="00A65A8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p>
    <w:p w14:paraId="1D8BB0CB" w14:textId="145E0BF6" w:rsidR="000313E1" w:rsidRPr="00624B4E" w:rsidRDefault="00A47372">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Pr>
          <w:rFonts w:asciiTheme="majorHAnsi" w:eastAsia="SimSun" w:hAnsiTheme="majorHAnsi" w:cstheme="majorHAnsi"/>
          <w:b/>
          <w:bCs/>
          <w:color w:val="333399"/>
          <w:sz w:val="21"/>
          <w:szCs w:val="21"/>
          <w:lang w:val="fr-FR" w:eastAsia="zh-CN"/>
        </w:rPr>
        <w:t>PSWG</w:t>
      </w:r>
      <w:r w:rsidR="00D10A36" w:rsidRPr="00624B4E">
        <w:rPr>
          <w:rFonts w:asciiTheme="majorHAnsi" w:eastAsia="SimSun" w:hAnsiTheme="majorHAnsi" w:cstheme="majorHAnsi"/>
          <w:b/>
          <w:bCs/>
          <w:color w:val="333399"/>
          <w:sz w:val="21"/>
          <w:szCs w:val="21"/>
          <w:lang w:val="fr-FR" w:eastAsia="zh-CN"/>
        </w:rPr>
        <w:t>-Adoption des listes de questions (</w:t>
      </w:r>
      <w:proofErr w:type="spellStart"/>
      <w:r w:rsidR="00D10A36" w:rsidRPr="00624B4E">
        <w:rPr>
          <w:rFonts w:asciiTheme="majorHAnsi" w:eastAsia="SimSun" w:hAnsiTheme="majorHAnsi" w:cstheme="majorHAnsi"/>
          <w:b/>
          <w:bCs/>
          <w:color w:val="333399"/>
          <w:sz w:val="21"/>
          <w:szCs w:val="21"/>
          <w:lang w:val="fr-FR" w:eastAsia="zh-CN"/>
        </w:rPr>
        <w:t>L</w:t>
      </w:r>
      <w:r>
        <w:rPr>
          <w:rFonts w:asciiTheme="majorHAnsi" w:eastAsia="SimSun" w:hAnsiTheme="majorHAnsi" w:cstheme="majorHAnsi"/>
          <w:b/>
          <w:bCs/>
          <w:color w:val="333399"/>
          <w:sz w:val="21"/>
          <w:szCs w:val="21"/>
          <w:lang w:val="fr-FR" w:eastAsia="zh-CN"/>
        </w:rPr>
        <w:t>o</w:t>
      </w:r>
      <w:r w:rsidR="00D10A36" w:rsidRPr="00624B4E">
        <w:rPr>
          <w:rFonts w:asciiTheme="majorHAnsi" w:eastAsia="SimSun" w:hAnsiTheme="majorHAnsi" w:cstheme="majorHAnsi"/>
          <w:b/>
          <w:bCs/>
          <w:color w:val="333399"/>
          <w:sz w:val="21"/>
          <w:szCs w:val="21"/>
          <w:lang w:val="fr-FR" w:eastAsia="zh-CN"/>
        </w:rPr>
        <w:t>I</w:t>
      </w:r>
      <w:proofErr w:type="spellEnd"/>
      <w:r w:rsidR="00D10A36" w:rsidRPr="00624B4E">
        <w:rPr>
          <w:rFonts w:asciiTheme="majorHAnsi" w:eastAsia="SimSun" w:hAnsiTheme="majorHAnsi" w:cstheme="majorHAnsi"/>
          <w:b/>
          <w:bCs/>
          <w:color w:val="333399"/>
          <w:sz w:val="21"/>
          <w:szCs w:val="21"/>
          <w:lang w:val="fr-FR" w:eastAsia="zh-CN"/>
        </w:rPr>
        <w:t>)</w:t>
      </w:r>
    </w:p>
    <w:p w14:paraId="130A1093"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Lors de la réunion des groupes de travail de pré-session, des listes de questions relatives aux rapports des États parties </w:t>
      </w:r>
      <w:r w:rsidR="00F46B5C" w:rsidRPr="00624B4E">
        <w:rPr>
          <w:rFonts w:asciiTheme="majorHAnsi" w:eastAsia="SimSun" w:hAnsiTheme="majorHAnsi" w:cstheme="majorHAnsi"/>
          <w:bCs/>
          <w:color w:val="000000"/>
          <w:sz w:val="21"/>
          <w:szCs w:val="21"/>
          <w:lang w:val="fr-FR" w:eastAsia="zh-CN"/>
        </w:rPr>
        <w:t xml:space="preserve">sont adoptées </w:t>
      </w:r>
      <w:r w:rsidRPr="00624B4E">
        <w:rPr>
          <w:rFonts w:asciiTheme="majorHAnsi" w:eastAsia="SimSun" w:hAnsiTheme="majorHAnsi" w:cstheme="majorHAnsi"/>
          <w:bCs/>
          <w:color w:val="000000"/>
          <w:sz w:val="21"/>
          <w:szCs w:val="21"/>
          <w:lang w:val="fr-FR" w:eastAsia="zh-CN"/>
        </w:rPr>
        <w:t xml:space="preserve">avant le dialogue. Les États </w:t>
      </w:r>
      <w:r w:rsidRPr="00624B4E">
        <w:rPr>
          <w:rFonts w:asciiTheme="majorHAnsi" w:eastAsia="SimSun" w:hAnsiTheme="majorHAnsi" w:cstheme="majorHAnsi"/>
          <w:bCs/>
          <w:color w:val="000000"/>
          <w:sz w:val="21"/>
          <w:szCs w:val="21"/>
          <w:lang w:val="fr-FR" w:eastAsia="zh-CN"/>
        </w:rPr>
        <w:t>parties doivent à leur tour soumettre des réponses à ces listes de questions.</w:t>
      </w:r>
    </w:p>
    <w:p w14:paraId="042A8D0E" w14:textId="3CA3965D" w:rsidR="000313E1" w:rsidRPr="00624B4E" w:rsidRDefault="00A47372">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Pr>
          <w:rFonts w:asciiTheme="majorHAnsi" w:eastAsia="SimSun" w:hAnsiTheme="majorHAnsi" w:cstheme="majorHAnsi"/>
          <w:b/>
          <w:bCs/>
          <w:color w:val="333399"/>
          <w:sz w:val="21"/>
          <w:szCs w:val="21"/>
          <w:lang w:val="fr-FR" w:eastAsia="zh-CN"/>
        </w:rPr>
        <w:t>PSWG</w:t>
      </w:r>
      <w:r w:rsidR="00D10A36" w:rsidRPr="00624B4E">
        <w:rPr>
          <w:rFonts w:asciiTheme="majorHAnsi" w:eastAsia="SimSun" w:hAnsiTheme="majorHAnsi" w:cstheme="majorHAnsi"/>
          <w:b/>
          <w:bCs/>
          <w:color w:val="333399"/>
          <w:sz w:val="21"/>
          <w:szCs w:val="21"/>
          <w:lang w:val="fr-FR" w:eastAsia="zh-CN"/>
        </w:rPr>
        <w:t xml:space="preserve">-Adoption </w:t>
      </w:r>
      <w:r w:rsidR="000B7B9E" w:rsidRPr="00624B4E">
        <w:rPr>
          <w:rFonts w:asciiTheme="majorHAnsi" w:eastAsia="SimSun" w:hAnsiTheme="majorHAnsi" w:cstheme="majorHAnsi"/>
          <w:b/>
          <w:bCs/>
          <w:color w:val="333399"/>
          <w:sz w:val="21"/>
          <w:szCs w:val="21"/>
          <w:lang w:val="fr-FR" w:eastAsia="zh-CN"/>
        </w:rPr>
        <w:t>des listes de questions avant la présentation des rapports</w:t>
      </w:r>
    </w:p>
    <w:p w14:paraId="6F7207A8"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CESCR a mis la procédure simplifiée de présentation des rapports à la disposition, à titre expérimental, d'un certain nombre d'États parties sur la base d'une série de critères. Dans le cadre de la procédure simplifiée, la réponse de l'État partie à la liste des points à traiter avant l'établissement du rapport (LOIPR) constitue son rapport au Comité. Les </w:t>
      </w:r>
      <w:r w:rsidR="0087499F" w:rsidRPr="00624B4E">
        <w:rPr>
          <w:rFonts w:asciiTheme="majorHAnsi" w:eastAsia="SimSun" w:hAnsiTheme="majorHAnsi" w:cstheme="majorHAnsi"/>
          <w:bCs/>
          <w:color w:val="000000"/>
          <w:sz w:val="21"/>
          <w:szCs w:val="21"/>
          <w:lang w:val="fr-FR" w:eastAsia="zh-CN"/>
        </w:rPr>
        <w:t xml:space="preserve">soumissions </w:t>
      </w:r>
      <w:r w:rsidR="0074603F" w:rsidRPr="00624B4E">
        <w:rPr>
          <w:rFonts w:asciiTheme="majorHAnsi" w:eastAsia="SimSun" w:hAnsiTheme="majorHAnsi" w:cstheme="majorHAnsi"/>
          <w:bCs/>
          <w:color w:val="000000"/>
          <w:sz w:val="21"/>
          <w:szCs w:val="21"/>
          <w:lang w:val="fr-FR" w:eastAsia="zh-CN"/>
        </w:rPr>
        <w:t xml:space="preserve">des organisations de la société civile et des institutions nationales des droits de l'homme </w:t>
      </w:r>
      <w:r w:rsidR="0087499F" w:rsidRPr="00624B4E">
        <w:rPr>
          <w:rFonts w:asciiTheme="majorHAnsi" w:eastAsia="SimSun" w:hAnsiTheme="majorHAnsi" w:cstheme="majorHAnsi"/>
          <w:bCs/>
          <w:color w:val="000000"/>
          <w:sz w:val="21"/>
          <w:szCs w:val="21"/>
          <w:lang w:val="fr-FR" w:eastAsia="zh-CN"/>
        </w:rPr>
        <w:t>avant l'adoption des LOIPR sont encouragées car les dialogues sur les rapports soumis dans le cadre de la procédure se concentreront sur les questions incluses dans la liste</w:t>
      </w:r>
      <w:r w:rsidR="00F46B5C" w:rsidRPr="00624B4E">
        <w:rPr>
          <w:rFonts w:asciiTheme="majorHAnsi" w:eastAsia="SimSun" w:hAnsiTheme="majorHAnsi" w:cstheme="majorHAnsi"/>
          <w:bCs/>
          <w:color w:val="000000"/>
          <w:sz w:val="21"/>
          <w:szCs w:val="21"/>
          <w:lang w:val="fr-FR" w:eastAsia="zh-CN"/>
        </w:rPr>
        <w:t>, mais pas exclusivement</w:t>
      </w:r>
      <w:r w:rsidR="0087499F" w:rsidRPr="00624B4E">
        <w:rPr>
          <w:rFonts w:asciiTheme="majorHAnsi" w:eastAsia="SimSun" w:hAnsiTheme="majorHAnsi" w:cstheme="majorHAnsi"/>
          <w:bCs/>
          <w:color w:val="000000"/>
          <w:sz w:val="21"/>
          <w:szCs w:val="21"/>
          <w:lang w:val="fr-FR" w:eastAsia="zh-CN"/>
        </w:rPr>
        <w:t>.</w:t>
      </w:r>
    </w:p>
    <w:p w14:paraId="049CB35E"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Session-Adoption des observations finales </w:t>
      </w:r>
    </w:p>
    <w:p w14:paraId="0A99D007"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Après l'examen des rapports des États parties, le CESCR adopte des observations finales qui aideront les États parties à mettre en œuvre le Pacte. Ces observations finales soulignent les aspects positifs, les principaux sujets de préoccupation et les recommandations du Comité sur la manière de relever les </w:t>
      </w:r>
      <w:r w:rsidR="009F3945" w:rsidRPr="00624B4E">
        <w:rPr>
          <w:rFonts w:asciiTheme="majorHAnsi" w:eastAsia="SimSun" w:hAnsiTheme="majorHAnsi" w:cstheme="majorHAnsi"/>
          <w:bCs/>
          <w:color w:val="000000"/>
          <w:sz w:val="21"/>
          <w:szCs w:val="21"/>
          <w:lang w:val="fr-FR" w:eastAsia="zh-CN"/>
        </w:rPr>
        <w:t xml:space="preserve">défis auxquels sont confrontés les États parties. </w:t>
      </w:r>
      <w:r w:rsidR="00747D45" w:rsidRPr="00624B4E">
        <w:rPr>
          <w:rFonts w:asciiTheme="majorHAnsi" w:eastAsia="SimSun" w:hAnsiTheme="majorHAnsi" w:cstheme="majorHAnsi"/>
          <w:bCs/>
          <w:color w:val="000000"/>
          <w:sz w:val="21"/>
          <w:szCs w:val="21"/>
          <w:lang w:val="fr-FR" w:eastAsia="zh-CN"/>
        </w:rPr>
        <w:t>Elles identifient également un certain nombre de recommandations pour la procédure de suivi.</w:t>
      </w:r>
    </w:p>
    <w:p w14:paraId="49CE5CD5"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Une fois adoptées, les observations finales sont publiées sur la page web du CESCR sous la session concernée.</w:t>
      </w:r>
    </w:p>
    <w:p w14:paraId="0CCC2B61" w14:textId="77777777" w:rsidR="000313E1" w:rsidRPr="00624B4E" w:rsidRDefault="002E7A5B">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Rapports </w:t>
      </w:r>
      <w:r w:rsidR="00D10A36" w:rsidRPr="00624B4E">
        <w:rPr>
          <w:rFonts w:asciiTheme="majorHAnsi" w:eastAsia="SimSun" w:hAnsiTheme="majorHAnsi" w:cstheme="majorHAnsi"/>
          <w:b/>
          <w:bCs/>
          <w:color w:val="333399"/>
          <w:sz w:val="21"/>
          <w:szCs w:val="21"/>
          <w:lang w:val="fr-FR" w:eastAsia="zh-CN"/>
        </w:rPr>
        <w:t>parallèles</w:t>
      </w:r>
    </w:p>
    <w:p w14:paraId="0FA8CD1B" w14:textId="6AA24C4B"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Comité accueille favorablement les informations écrites, qui doivent être aussi spécifiques, fiables et objectives que possible, émanant d'organisations internationales, régionales, nationales et locales ainsi que d'institutions nationales des droits </w:t>
      </w:r>
      <w:r w:rsidR="00A47372">
        <w:rPr>
          <w:rFonts w:asciiTheme="majorHAnsi" w:eastAsia="SimSun" w:hAnsiTheme="majorHAnsi" w:cstheme="majorHAnsi"/>
          <w:bCs/>
          <w:color w:val="000000"/>
          <w:sz w:val="21"/>
          <w:szCs w:val="21"/>
          <w:lang w:val="fr-FR" w:eastAsia="zh-CN"/>
        </w:rPr>
        <w:t>humains</w:t>
      </w:r>
      <w:r w:rsidRPr="00624B4E">
        <w:rPr>
          <w:rFonts w:asciiTheme="majorHAnsi" w:eastAsia="SimSun" w:hAnsiTheme="majorHAnsi" w:cstheme="majorHAnsi"/>
          <w:bCs/>
          <w:color w:val="000000"/>
          <w:sz w:val="21"/>
          <w:szCs w:val="21"/>
          <w:lang w:val="fr-FR" w:eastAsia="zh-CN"/>
        </w:rPr>
        <w:t xml:space="preserve">. Il incombe </w:t>
      </w:r>
      <w:r w:rsidR="00710FB2" w:rsidRPr="00624B4E">
        <w:rPr>
          <w:rFonts w:asciiTheme="majorHAnsi" w:eastAsia="SimSun" w:hAnsiTheme="majorHAnsi" w:cstheme="majorHAnsi"/>
          <w:bCs/>
          <w:color w:val="000000"/>
          <w:sz w:val="21"/>
          <w:szCs w:val="21"/>
          <w:lang w:val="fr-FR" w:eastAsia="zh-CN"/>
        </w:rPr>
        <w:t xml:space="preserve">aux organisations qui les soumettent de veiller à ce que les </w:t>
      </w:r>
      <w:r w:rsidR="0087499F" w:rsidRPr="00624B4E">
        <w:rPr>
          <w:rFonts w:asciiTheme="majorHAnsi" w:eastAsia="SimSun" w:hAnsiTheme="majorHAnsi" w:cstheme="majorHAnsi"/>
          <w:bCs/>
          <w:color w:val="000000"/>
          <w:sz w:val="21"/>
          <w:szCs w:val="21"/>
          <w:lang w:val="fr-FR" w:eastAsia="zh-CN"/>
        </w:rPr>
        <w:t xml:space="preserve">rapports parallèles ne contiennent pas de données personnelles identifiables </w:t>
      </w:r>
      <w:r w:rsidR="00F31285" w:rsidRPr="00624B4E">
        <w:rPr>
          <w:rFonts w:asciiTheme="majorHAnsi" w:eastAsia="SimSun" w:hAnsiTheme="majorHAnsi" w:cstheme="majorHAnsi"/>
          <w:bCs/>
          <w:color w:val="000000"/>
          <w:sz w:val="21"/>
          <w:szCs w:val="21"/>
          <w:lang w:val="fr-FR" w:eastAsia="zh-CN"/>
        </w:rPr>
        <w:t xml:space="preserve">et </w:t>
      </w:r>
      <w:r w:rsidR="0087499F" w:rsidRPr="00624B4E">
        <w:rPr>
          <w:rFonts w:asciiTheme="majorHAnsi" w:eastAsia="SimSun" w:hAnsiTheme="majorHAnsi" w:cstheme="majorHAnsi"/>
          <w:bCs/>
          <w:color w:val="000000"/>
          <w:sz w:val="21"/>
          <w:szCs w:val="21"/>
          <w:lang w:val="fr-FR" w:eastAsia="zh-CN"/>
        </w:rPr>
        <w:t>n'</w:t>
      </w:r>
      <w:r w:rsidR="00F31285" w:rsidRPr="00624B4E">
        <w:rPr>
          <w:rFonts w:asciiTheme="majorHAnsi" w:eastAsia="SimSun" w:hAnsiTheme="majorHAnsi" w:cstheme="majorHAnsi"/>
          <w:bCs/>
          <w:color w:val="000000"/>
          <w:sz w:val="21"/>
          <w:szCs w:val="21"/>
          <w:lang w:val="fr-FR" w:eastAsia="zh-CN"/>
        </w:rPr>
        <w:t xml:space="preserve">utilisent </w:t>
      </w:r>
      <w:r w:rsidR="0087499F" w:rsidRPr="00624B4E">
        <w:rPr>
          <w:rFonts w:asciiTheme="majorHAnsi" w:eastAsia="SimSun" w:hAnsiTheme="majorHAnsi" w:cstheme="majorHAnsi"/>
          <w:bCs/>
          <w:color w:val="000000"/>
          <w:sz w:val="21"/>
          <w:szCs w:val="21"/>
          <w:lang w:val="fr-FR" w:eastAsia="zh-CN"/>
        </w:rPr>
        <w:t xml:space="preserve">pas </w:t>
      </w:r>
      <w:r w:rsidR="00F31285" w:rsidRPr="00624B4E">
        <w:rPr>
          <w:rFonts w:asciiTheme="majorHAnsi" w:eastAsia="SimSun" w:hAnsiTheme="majorHAnsi" w:cstheme="majorHAnsi"/>
          <w:bCs/>
          <w:color w:val="000000"/>
          <w:sz w:val="21"/>
          <w:szCs w:val="21"/>
          <w:lang w:val="fr-FR" w:eastAsia="zh-CN"/>
        </w:rPr>
        <w:t>de langage abusif</w:t>
      </w:r>
      <w:r w:rsidR="0087499F" w:rsidRPr="00624B4E">
        <w:rPr>
          <w:rFonts w:asciiTheme="majorHAnsi" w:eastAsia="SimSun" w:hAnsiTheme="majorHAnsi" w:cstheme="majorHAnsi"/>
          <w:bCs/>
          <w:color w:val="000000"/>
          <w:sz w:val="21"/>
          <w:szCs w:val="21"/>
          <w:lang w:val="fr-FR" w:eastAsia="zh-CN"/>
        </w:rPr>
        <w:t xml:space="preserve">. </w:t>
      </w:r>
      <w:r w:rsidR="003B3685" w:rsidRPr="00624B4E">
        <w:rPr>
          <w:rFonts w:asciiTheme="majorHAnsi" w:eastAsia="SimSun" w:hAnsiTheme="majorHAnsi" w:cstheme="majorHAnsi"/>
          <w:bCs/>
          <w:color w:val="000000"/>
          <w:sz w:val="21"/>
          <w:szCs w:val="21"/>
          <w:lang w:val="fr-FR" w:eastAsia="zh-CN"/>
        </w:rPr>
        <w:t>Il faut s'assurer que les témoins ou les victimes ne sont mentionnés que par leurs initiales et qu'aucune photographie des témoins, des victimes ou des auteurs présumés n'est incluse, sauf si un accord écrit a été obtenu de ces personnes.</w:t>
      </w:r>
    </w:p>
    <w:p w14:paraId="59D1465F"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lastRenderedPageBreak/>
        <w:t xml:space="preserve">Les soumissions parallèles préparées par des coalitions, plutôt que par des organisations individuelles, et couvrant un large éventail de droits économiques, sociaux et culturels sont également encouragées. </w:t>
      </w:r>
    </w:p>
    <w:p w14:paraId="4C8581E1" w14:textId="2EFA5124" w:rsidR="000313E1" w:rsidRPr="00A65A86"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rapports pour la </w:t>
      </w:r>
      <w:r w:rsidR="00A65A86">
        <w:rPr>
          <w:rFonts w:asciiTheme="majorHAnsi" w:eastAsia="SimSun" w:hAnsiTheme="majorHAnsi" w:cstheme="majorHAnsi"/>
          <w:bCs/>
          <w:color w:val="000000"/>
          <w:sz w:val="21"/>
          <w:szCs w:val="21"/>
          <w:lang w:val="fr-FR" w:eastAsia="zh-CN"/>
        </w:rPr>
        <w:t xml:space="preserve">présession </w:t>
      </w:r>
      <w:r w:rsidR="00A47372">
        <w:rPr>
          <w:rFonts w:asciiTheme="majorHAnsi" w:eastAsia="SimSun" w:hAnsiTheme="majorHAnsi" w:cstheme="majorHAnsi"/>
          <w:bCs/>
          <w:color w:val="000000"/>
          <w:sz w:val="21"/>
          <w:szCs w:val="21"/>
          <w:lang w:val="fr-FR" w:eastAsia="zh-CN"/>
        </w:rPr>
        <w:t>doivent se concentrer sur d</w:t>
      </w:r>
      <w:r w:rsidRPr="00624B4E">
        <w:rPr>
          <w:rFonts w:asciiTheme="majorHAnsi" w:eastAsia="SimSun" w:hAnsiTheme="majorHAnsi" w:cstheme="majorHAnsi"/>
          <w:bCs/>
          <w:color w:val="000000"/>
          <w:sz w:val="21"/>
          <w:szCs w:val="21"/>
          <w:lang w:val="fr-FR" w:eastAsia="zh-CN"/>
        </w:rPr>
        <w:t xml:space="preserve">es informations pertinentes en particulier pour l'adoption des </w:t>
      </w:r>
      <w:proofErr w:type="spellStart"/>
      <w:r w:rsidR="00A47372">
        <w:rPr>
          <w:rFonts w:asciiTheme="majorHAnsi" w:eastAsia="SimSun" w:hAnsiTheme="majorHAnsi" w:cstheme="majorHAnsi"/>
          <w:bCs/>
          <w:color w:val="000000"/>
          <w:sz w:val="21"/>
          <w:szCs w:val="21"/>
          <w:lang w:val="fr-FR" w:eastAsia="zh-CN"/>
        </w:rPr>
        <w:t>LoIs</w:t>
      </w:r>
      <w:proofErr w:type="spellEnd"/>
      <w:r w:rsidRPr="00624B4E">
        <w:rPr>
          <w:rFonts w:asciiTheme="majorHAnsi" w:eastAsia="SimSun" w:hAnsiTheme="majorHAnsi" w:cstheme="majorHAnsi"/>
          <w:bCs/>
          <w:color w:val="000000"/>
          <w:sz w:val="21"/>
          <w:szCs w:val="21"/>
          <w:lang w:val="fr-FR" w:eastAsia="zh-CN"/>
        </w:rPr>
        <w:t xml:space="preserve"> </w:t>
      </w:r>
      <w:r w:rsidR="004E12B3" w:rsidRPr="00624B4E">
        <w:rPr>
          <w:rFonts w:asciiTheme="majorHAnsi" w:eastAsia="SimSun" w:hAnsiTheme="majorHAnsi" w:cstheme="majorHAnsi"/>
          <w:bCs/>
          <w:color w:val="000000"/>
          <w:sz w:val="21"/>
          <w:szCs w:val="21"/>
          <w:lang w:val="fr-FR" w:eastAsia="zh-CN"/>
        </w:rPr>
        <w:t xml:space="preserve">ou </w:t>
      </w:r>
      <w:proofErr w:type="spellStart"/>
      <w:r w:rsidR="00A47372">
        <w:rPr>
          <w:rFonts w:asciiTheme="majorHAnsi" w:eastAsia="SimSun" w:hAnsiTheme="majorHAnsi" w:cstheme="majorHAnsi"/>
          <w:bCs/>
          <w:color w:val="000000"/>
          <w:sz w:val="21"/>
          <w:szCs w:val="21"/>
          <w:lang w:val="fr-FR" w:eastAsia="zh-CN"/>
        </w:rPr>
        <w:t>LoIPRs</w:t>
      </w:r>
      <w:proofErr w:type="spellEnd"/>
      <w:r w:rsidRPr="00624B4E">
        <w:rPr>
          <w:rFonts w:asciiTheme="majorHAnsi" w:eastAsia="SimSun" w:hAnsiTheme="majorHAnsi" w:cstheme="majorHAnsi"/>
          <w:bCs/>
          <w:color w:val="000000"/>
          <w:sz w:val="21"/>
          <w:szCs w:val="21"/>
          <w:lang w:val="fr-FR" w:eastAsia="zh-CN"/>
        </w:rPr>
        <w:t xml:space="preserve">. </w:t>
      </w:r>
      <w:r w:rsidRPr="00A65A86">
        <w:rPr>
          <w:rFonts w:asciiTheme="majorHAnsi" w:eastAsia="SimSun" w:hAnsiTheme="majorHAnsi" w:cstheme="majorHAnsi"/>
          <w:bCs/>
          <w:color w:val="000000"/>
          <w:sz w:val="21"/>
          <w:szCs w:val="21"/>
          <w:lang w:val="fr-FR" w:eastAsia="zh-CN"/>
        </w:rPr>
        <w:t xml:space="preserve">Toutes les soumissions au CESCR </w:t>
      </w:r>
      <w:r w:rsidR="00A47372">
        <w:rPr>
          <w:rFonts w:asciiTheme="majorHAnsi" w:eastAsia="SimSun" w:hAnsiTheme="majorHAnsi" w:cstheme="majorHAnsi"/>
          <w:bCs/>
          <w:color w:val="000000"/>
          <w:sz w:val="21"/>
          <w:szCs w:val="21"/>
          <w:lang w:val="fr-FR" w:eastAsia="zh-CN"/>
        </w:rPr>
        <w:t>doivent</w:t>
      </w:r>
      <w:r w:rsidRPr="00A65A86">
        <w:rPr>
          <w:rFonts w:asciiTheme="majorHAnsi" w:eastAsia="SimSun" w:hAnsiTheme="majorHAnsi" w:cstheme="majorHAnsi"/>
          <w:bCs/>
          <w:color w:val="000000"/>
          <w:sz w:val="21"/>
          <w:szCs w:val="21"/>
          <w:lang w:val="fr-FR" w:eastAsia="zh-CN"/>
        </w:rPr>
        <w:t xml:space="preserve"> :</w:t>
      </w:r>
    </w:p>
    <w:p w14:paraId="38D466A3" w14:textId="77777777" w:rsidR="000313E1" w:rsidRPr="00624B4E" w:rsidRDefault="00D10A36">
      <w:pPr>
        <w:numPr>
          <w:ilvl w:val="0"/>
          <w:numId w:val="1"/>
        </w:numPr>
        <w:suppressAutoHyphens/>
        <w:spacing w:before="60" w:after="60" w:line="240" w:lineRule="atLeast"/>
        <w:jc w:val="both"/>
        <w:rPr>
          <w:rFonts w:asciiTheme="majorHAnsi" w:eastAsia="SimSun" w:hAnsiTheme="majorHAnsi" w:cstheme="majorHAnsi"/>
          <w:b/>
          <w:bCs/>
          <w:color w:val="000000"/>
          <w:sz w:val="21"/>
          <w:szCs w:val="21"/>
          <w:lang w:val="fr-FR" w:eastAsia="zh-CN"/>
        </w:rPr>
      </w:pPr>
      <w:proofErr w:type="gramStart"/>
      <w:r w:rsidRPr="00624B4E">
        <w:rPr>
          <w:rFonts w:asciiTheme="majorHAnsi" w:eastAsia="SimSun" w:hAnsiTheme="majorHAnsi" w:cstheme="majorHAnsi"/>
          <w:color w:val="000000"/>
          <w:sz w:val="21"/>
          <w:szCs w:val="21"/>
          <w:lang w:val="fr-FR" w:eastAsia="zh-CN"/>
        </w:rPr>
        <w:t>être</w:t>
      </w:r>
      <w:proofErr w:type="gramEnd"/>
      <w:r w:rsidRPr="00624B4E">
        <w:rPr>
          <w:rFonts w:asciiTheme="majorHAnsi" w:eastAsia="SimSun" w:hAnsiTheme="majorHAnsi" w:cstheme="majorHAnsi"/>
          <w:color w:val="000000"/>
          <w:sz w:val="21"/>
          <w:szCs w:val="21"/>
          <w:lang w:val="fr-FR" w:eastAsia="zh-CN"/>
        </w:rPr>
        <w:t xml:space="preserve"> soumis en anglais, français ou espagnol. Il serait très utile que vous puissiez soumettre un rapport et/ou un résumé traduit en anglais. Veuillez noter que </w:t>
      </w:r>
      <w:r w:rsidRPr="00624B4E">
        <w:rPr>
          <w:rFonts w:asciiTheme="majorHAnsi" w:eastAsia="SimSun" w:hAnsiTheme="majorHAnsi" w:cstheme="majorHAnsi"/>
          <w:bCs/>
          <w:color w:val="000000"/>
          <w:sz w:val="21"/>
          <w:szCs w:val="21"/>
          <w:lang w:val="fr-FR" w:eastAsia="zh-CN"/>
        </w:rPr>
        <w:t>le Secrétariat des Nations Unies ne traduit pas ces rapports.</w:t>
      </w:r>
    </w:p>
    <w:p w14:paraId="47724325" w14:textId="39D52EE6" w:rsidR="000313E1" w:rsidRPr="00624B4E" w:rsidRDefault="00D10A36">
      <w:pPr>
        <w:numPr>
          <w:ilvl w:val="0"/>
          <w:numId w:val="1"/>
        </w:numPr>
        <w:suppressAutoHyphens/>
        <w:spacing w:before="60" w:after="60" w:line="240" w:lineRule="atLeast"/>
        <w:jc w:val="both"/>
        <w:rPr>
          <w:rFonts w:asciiTheme="majorHAnsi" w:eastAsia="SimSun" w:hAnsiTheme="majorHAnsi" w:cstheme="majorHAnsi"/>
          <w:color w:val="000000"/>
          <w:sz w:val="21"/>
          <w:szCs w:val="21"/>
          <w:lang w:val="fr-FR" w:eastAsia="zh-CN"/>
        </w:rPr>
      </w:pPr>
      <w:r w:rsidRPr="00624B4E">
        <w:rPr>
          <w:rFonts w:asciiTheme="majorHAnsi" w:hAnsiTheme="majorHAnsi" w:cstheme="majorHAnsi"/>
          <w:color w:val="000000"/>
          <w:sz w:val="21"/>
          <w:szCs w:val="21"/>
          <w:u w:val="single"/>
          <w:lang w:val="fr-FR" w:eastAsia="en-GB"/>
        </w:rPr>
        <w:t xml:space="preserve">Pour la session : </w:t>
      </w:r>
      <w:r w:rsidR="00F11324" w:rsidRPr="00624B4E">
        <w:rPr>
          <w:rFonts w:asciiTheme="majorHAnsi" w:eastAsia="SimSun" w:hAnsiTheme="majorHAnsi" w:cstheme="majorHAnsi"/>
          <w:color w:val="000000"/>
          <w:sz w:val="21"/>
          <w:szCs w:val="21"/>
          <w:lang w:val="fr-FR" w:eastAsia="zh-CN"/>
        </w:rPr>
        <w:t xml:space="preserve">Être transmis au Secrétariat du CESCR </w:t>
      </w:r>
      <w:r w:rsidR="004D1EB1">
        <w:rPr>
          <w:rFonts w:asciiTheme="majorHAnsi" w:eastAsia="SimSun" w:hAnsiTheme="majorHAnsi" w:cstheme="majorHAnsi"/>
          <w:b/>
          <w:color w:val="000000"/>
          <w:sz w:val="21"/>
          <w:szCs w:val="21"/>
          <w:lang w:val="fr-FR" w:eastAsia="zh-CN"/>
        </w:rPr>
        <w:t>idéalement</w:t>
      </w:r>
      <w:bookmarkStart w:id="0" w:name="_GoBack"/>
      <w:bookmarkEnd w:id="0"/>
      <w:r w:rsidR="00F11324" w:rsidRPr="00624B4E">
        <w:rPr>
          <w:rFonts w:asciiTheme="majorHAnsi" w:eastAsia="SimSun" w:hAnsiTheme="majorHAnsi" w:cstheme="majorHAnsi"/>
          <w:b/>
          <w:color w:val="000000"/>
          <w:sz w:val="21"/>
          <w:szCs w:val="21"/>
          <w:lang w:val="fr-FR" w:eastAsia="zh-CN"/>
        </w:rPr>
        <w:t xml:space="preserve"> </w:t>
      </w:r>
      <w:r w:rsidR="004C3018" w:rsidRPr="00624B4E">
        <w:rPr>
          <w:rFonts w:asciiTheme="majorHAnsi" w:eastAsia="SimSun" w:hAnsiTheme="majorHAnsi" w:cstheme="majorHAnsi"/>
          <w:b/>
          <w:color w:val="000000"/>
          <w:sz w:val="21"/>
          <w:szCs w:val="21"/>
          <w:lang w:val="fr-FR" w:eastAsia="zh-CN"/>
        </w:rPr>
        <w:t xml:space="preserve">4 </w:t>
      </w:r>
      <w:r w:rsidR="00F11324" w:rsidRPr="00624B4E">
        <w:rPr>
          <w:rFonts w:asciiTheme="majorHAnsi" w:eastAsia="SimSun" w:hAnsiTheme="majorHAnsi" w:cstheme="majorHAnsi"/>
          <w:b/>
          <w:color w:val="000000"/>
          <w:sz w:val="21"/>
          <w:szCs w:val="21"/>
          <w:lang w:val="fr-FR" w:eastAsia="zh-CN"/>
        </w:rPr>
        <w:t>semaines avant le début de la session.</w:t>
      </w:r>
    </w:p>
    <w:p w14:paraId="0586CAAC" w14:textId="1A6588AF" w:rsidR="000313E1" w:rsidRPr="00624B4E" w:rsidRDefault="00D10A36">
      <w:pPr>
        <w:numPr>
          <w:ilvl w:val="0"/>
          <w:numId w:val="1"/>
        </w:numPr>
        <w:suppressAutoHyphens/>
        <w:spacing w:before="60" w:after="60" w:line="240" w:lineRule="auto"/>
        <w:jc w:val="both"/>
        <w:rPr>
          <w:rFonts w:asciiTheme="majorHAnsi" w:eastAsia="SimSun" w:hAnsiTheme="majorHAnsi" w:cstheme="majorHAnsi"/>
          <w:bCs/>
          <w:color w:val="000000"/>
          <w:sz w:val="21"/>
          <w:szCs w:val="21"/>
          <w:lang w:val="fr-FR" w:eastAsia="zh-CN"/>
        </w:rPr>
      </w:pPr>
      <w:r w:rsidRPr="00624B4E">
        <w:rPr>
          <w:rFonts w:asciiTheme="majorHAnsi" w:hAnsiTheme="majorHAnsi" w:cstheme="majorHAnsi"/>
          <w:color w:val="000000"/>
          <w:sz w:val="21"/>
          <w:szCs w:val="21"/>
          <w:u w:val="single"/>
          <w:lang w:val="fr-FR" w:eastAsia="en-GB"/>
        </w:rPr>
        <w:t xml:space="preserve">Pour le </w:t>
      </w:r>
      <w:r w:rsidR="00A47372">
        <w:rPr>
          <w:rFonts w:asciiTheme="majorHAnsi" w:hAnsiTheme="majorHAnsi" w:cstheme="majorHAnsi"/>
          <w:color w:val="000000"/>
          <w:sz w:val="21"/>
          <w:szCs w:val="21"/>
          <w:u w:val="single"/>
          <w:lang w:val="fr-FR" w:eastAsia="en-GB"/>
        </w:rPr>
        <w:t>PSWG</w:t>
      </w:r>
      <w:r w:rsidRPr="00624B4E">
        <w:rPr>
          <w:rFonts w:asciiTheme="majorHAnsi" w:hAnsiTheme="majorHAnsi" w:cstheme="majorHAnsi"/>
          <w:color w:val="000000"/>
          <w:sz w:val="21"/>
          <w:szCs w:val="21"/>
          <w:u w:val="single"/>
          <w:lang w:val="fr-FR" w:eastAsia="en-GB"/>
        </w:rPr>
        <w:t xml:space="preserve"> </w:t>
      </w:r>
      <w:r w:rsidRPr="00624B4E">
        <w:rPr>
          <w:rFonts w:asciiTheme="majorHAnsi" w:hAnsiTheme="majorHAnsi" w:cstheme="majorHAnsi"/>
          <w:color w:val="000000"/>
          <w:sz w:val="21"/>
          <w:szCs w:val="21"/>
          <w:lang w:val="fr-FR" w:eastAsia="en-GB"/>
        </w:rPr>
        <w:t xml:space="preserve">: </w:t>
      </w:r>
      <w:r w:rsidR="00D377C8" w:rsidRPr="00624B4E">
        <w:rPr>
          <w:rFonts w:asciiTheme="majorHAnsi" w:eastAsia="SimSun" w:hAnsiTheme="majorHAnsi" w:cstheme="majorHAnsi"/>
          <w:color w:val="000000"/>
          <w:sz w:val="21"/>
          <w:szCs w:val="21"/>
          <w:lang w:val="fr-FR" w:eastAsia="zh-CN"/>
        </w:rPr>
        <w:t xml:space="preserve">être transmis au secrétariat du CESCR </w:t>
      </w:r>
      <w:r w:rsidR="00D377C8" w:rsidRPr="00624B4E">
        <w:rPr>
          <w:rFonts w:asciiTheme="majorHAnsi" w:eastAsia="SimSun" w:hAnsiTheme="majorHAnsi" w:cstheme="majorHAnsi"/>
          <w:b/>
          <w:color w:val="000000"/>
          <w:sz w:val="21"/>
          <w:szCs w:val="21"/>
          <w:lang w:val="fr-FR" w:eastAsia="zh-CN"/>
        </w:rPr>
        <w:t xml:space="preserve">10 semaines avant le début du </w:t>
      </w:r>
      <w:r w:rsidR="00A47372">
        <w:rPr>
          <w:rFonts w:asciiTheme="majorHAnsi" w:eastAsia="SimSun" w:hAnsiTheme="majorHAnsi" w:cstheme="majorHAnsi"/>
          <w:b/>
          <w:color w:val="000000"/>
          <w:sz w:val="21"/>
          <w:szCs w:val="21"/>
          <w:lang w:val="fr-FR" w:eastAsia="zh-CN"/>
        </w:rPr>
        <w:t>PSWG</w:t>
      </w:r>
      <w:r w:rsidR="00D377C8" w:rsidRPr="00624B4E">
        <w:rPr>
          <w:rFonts w:asciiTheme="majorHAnsi" w:eastAsia="SimSun" w:hAnsiTheme="majorHAnsi" w:cstheme="majorHAnsi"/>
          <w:b/>
          <w:color w:val="000000"/>
          <w:sz w:val="21"/>
          <w:szCs w:val="21"/>
          <w:lang w:val="fr-FR" w:eastAsia="zh-CN"/>
        </w:rPr>
        <w:t xml:space="preserve">. Le </w:t>
      </w:r>
      <w:r w:rsidR="00116E03" w:rsidRPr="00624B4E">
        <w:rPr>
          <w:rFonts w:asciiTheme="majorHAnsi" w:eastAsia="SimSun" w:hAnsiTheme="majorHAnsi" w:cstheme="majorHAnsi"/>
          <w:b/>
          <w:color w:val="000000"/>
          <w:sz w:val="21"/>
          <w:szCs w:val="21"/>
          <w:lang w:val="fr-FR" w:eastAsia="zh-CN"/>
        </w:rPr>
        <w:t xml:space="preserve">secrétariat </w:t>
      </w:r>
      <w:r w:rsidR="00F31285" w:rsidRPr="00624B4E">
        <w:rPr>
          <w:rFonts w:asciiTheme="majorHAnsi" w:eastAsia="SimSun" w:hAnsiTheme="majorHAnsi" w:cstheme="majorHAnsi"/>
          <w:b/>
          <w:color w:val="000000"/>
          <w:sz w:val="21"/>
          <w:szCs w:val="21"/>
          <w:lang w:val="fr-FR" w:eastAsia="zh-CN"/>
        </w:rPr>
        <w:t xml:space="preserve">peut avoir besoin de temps supplémentaire pendant les périodes de vacances et les délais </w:t>
      </w:r>
      <w:r w:rsidR="00116E03" w:rsidRPr="00624B4E">
        <w:rPr>
          <w:rFonts w:asciiTheme="majorHAnsi" w:eastAsia="SimSun" w:hAnsiTheme="majorHAnsi" w:cstheme="majorHAnsi"/>
          <w:b/>
          <w:color w:val="000000"/>
          <w:sz w:val="21"/>
          <w:szCs w:val="21"/>
          <w:lang w:val="fr-FR" w:eastAsia="zh-CN"/>
        </w:rPr>
        <w:t xml:space="preserve">peuvent </w:t>
      </w:r>
      <w:r w:rsidR="00F31285" w:rsidRPr="00624B4E">
        <w:rPr>
          <w:rFonts w:asciiTheme="majorHAnsi" w:eastAsia="SimSun" w:hAnsiTheme="majorHAnsi" w:cstheme="majorHAnsi"/>
          <w:b/>
          <w:color w:val="000000"/>
          <w:sz w:val="21"/>
          <w:szCs w:val="21"/>
          <w:lang w:val="fr-FR" w:eastAsia="zh-CN"/>
        </w:rPr>
        <w:t xml:space="preserve">donc </w:t>
      </w:r>
      <w:r w:rsidR="00116E03" w:rsidRPr="00624B4E">
        <w:rPr>
          <w:rFonts w:asciiTheme="majorHAnsi" w:eastAsia="SimSun" w:hAnsiTheme="majorHAnsi" w:cstheme="majorHAnsi"/>
          <w:b/>
          <w:color w:val="000000"/>
          <w:sz w:val="21"/>
          <w:szCs w:val="21"/>
          <w:lang w:val="fr-FR" w:eastAsia="zh-CN"/>
        </w:rPr>
        <w:t xml:space="preserve">être </w:t>
      </w:r>
      <w:r w:rsidR="00F31285" w:rsidRPr="00624B4E">
        <w:rPr>
          <w:rFonts w:asciiTheme="majorHAnsi" w:eastAsia="SimSun" w:hAnsiTheme="majorHAnsi" w:cstheme="majorHAnsi"/>
          <w:b/>
          <w:color w:val="000000"/>
          <w:sz w:val="21"/>
          <w:szCs w:val="21"/>
          <w:lang w:val="fr-FR" w:eastAsia="zh-CN"/>
        </w:rPr>
        <w:t xml:space="preserve">ajustés. </w:t>
      </w:r>
      <w:r w:rsidR="005F0B4C" w:rsidRPr="00624B4E">
        <w:rPr>
          <w:rFonts w:asciiTheme="majorHAnsi" w:eastAsia="SimSun" w:hAnsiTheme="majorHAnsi" w:cstheme="majorHAnsi"/>
          <w:b/>
          <w:color w:val="000000"/>
          <w:sz w:val="21"/>
          <w:szCs w:val="21"/>
          <w:lang w:val="fr-FR" w:eastAsia="zh-CN"/>
        </w:rPr>
        <w:t xml:space="preserve">Veuillez consulter la page web pour connaître la </w:t>
      </w:r>
      <w:r w:rsidR="00116E03" w:rsidRPr="00624B4E">
        <w:rPr>
          <w:rFonts w:asciiTheme="majorHAnsi" w:eastAsia="SimSun" w:hAnsiTheme="majorHAnsi" w:cstheme="majorHAnsi"/>
          <w:b/>
          <w:color w:val="000000"/>
          <w:sz w:val="21"/>
          <w:szCs w:val="21"/>
          <w:lang w:val="fr-FR" w:eastAsia="zh-CN"/>
        </w:rPr>
        <w:t xml:space="preserve">date limite </w:t>
      </w:r>
      <w:r w:rsidR="005F0B4C" w:rsidRPr="00624B4E">
        <w:rPr>
          <w:rFonts w:asciiTheme="majorHAnsi" w:eastAsia="SimSun" w:hAnsiTheme="majorHAnsi" w:cstheme="majorHAnsi"/>
          <w:b/>
          <w:color w:val="000000"/>
          <w:sz w:val="21"/>
          <w:szCs w:val="21"/>
          <w:lang w:val="fr-FR" w:eastAsia="zh-CN"/>
        </w:rPr>
        <w:t>spécifique</w:t>
      </w:r>
      <w:r w:rsidR="00116E03" w:rsidRPr="00624B4E">
        <w:rPr>
          <w:rFonts w:asciiTheme="majorHAnsi" w:eastAsia="SimSun" w:hAnsiTheme="majorHAnsi" w:cstheme="majorHAnsi"/>
          <w:b/>
          <w:color w:val="000000"/>
          <w:sz w:val="21"/>
          <w:szCs w:val="21"/>
          <w:lang w:val="fr-FR" w:eastAsia="zh-CN"/>
        </w:rPr>
        <w:t>.</w:t>
      </w:r>
    </w:p>
    <w:p w14:paraId="1F19CF00" w14:textId="77777777" w:rsidR="000313E1" w:rsidRPr="00624B4E" w:rsidRDefault="00D10A36">
      <w:pPr>
        <w:numPr>
          <w:ilvl w:val="0"/>
          <w:numId w:val="1"/>
        </w:numPr>
        <w:suppressAutoHyphens/>
        <w:spacing w:before="60" w:after="60" w:line="240" w:lineRule="auto"/>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Être transmis </w:t>
      </w:r>
      <w:r w:rsidR="00B278A9" w:rsidRPr="00624B4E">
        <w:rPr>
          <w:rFonts w:asciiTheme="majorHAnsi" w:eastAsia="SimSun" w:hAnsiTheme="majorHAnsi" w:cstheme="majorHAnsi"/>
          <w:b/>
          <w:color w:val="000000"/>
          <w:sz w:val="21"/>
          <w:szCs w:val="21"/>
          <w:lang w:val="fr-FR" w:eastAsia="zh-CN"/>
        </w:rPr>
        <w:t xml:space="preserve">par le biais </w:t>
      </w:r>
      <w:hyperlink r:id="rId16" w:history="1">
        <w:r w:rsidR="00E27CB9" w:rsidRPr="00624B4E">
          <w:rPr>
            <w:rStyle w:val="Hyperlink"/>
            <w:rFonts w:asciiTheme="majorHAnsi" w:eastAsia="SimSun" w:hAnsiTheme="majorHAnsi" w:cstheme="majorHAnsi"/>
            <w:b/>
            <w:sz w:val="21"/>
            <w:szCs w:val="21"/>
            <w:lang w:val="fr-FR" w:eastAsia="zh-CN"/>
          </w:rPr>
          <w:t xml:space="preserve">du système de </w:t>
        </w:r>
        <w:r w:rsidR="00B278A9" w:rsidRPr="00624B4E">
          <w:rPr>
            <w:rStyle w:val="Hyperlink"/>
            <w:rFonts w:asciiTheme="majorHAnsi" w:eastAsia="SimSun" w:hAnsiTheme="majorHAnsi" w:cstheme="majorHAnsi"/>
            <w:b/>
            <w:sz w:val="21"/>
            <w:szCs w:val="21"/>
            <w:lang w:val="fr-FR" w:eastAsia="zh-CN"/>
          </w:rPr>
          <w:t xml:space="preserve">soumission </w:t>
        </w:r>
        <w:r w:rsidR="00F32A46" w:rsidRPr="00624B4E">
          <w:rPr>
            <w:rStyle w:val="Hyperlink"/>
            <w:rFonts w:asciiTheme="majorHAnsi" w:eastAsia="SimSun" w:hAnsiTheme="majorHAnsi" w:cstheme="majorHAnsi"/>
            <w:b/>
            <w:sz w:val="21"/>
            <w:szCs w:val="21"/>
            <w:lang w:val="fr-FR" w:eastAsia="zh-CN"/>
          </w:rPr>
          <w:t xml:space="preserve">en ligne du </w:t>
        </w:r>
        <w:r w:rsidR="00B278A9" w:rsidRPr="00624B4E">
          <w:rPr>
            <w:rStyle w:val="Hyperlink"/>
            <w:rFonts w:asciiTheme="majorHAnsi" w:eastAsia="SimSun" w:hAnsiTheme="majorHAnsi" w:cstheme="majorHAnsi"/>
            <w:b/>
            <w:sz w:val="21"/>
            <w:szCs w:val="21"/>
            <w:lang w:val="fr-FR" w:eastAsia="zh-CN"/>
          </w:rPr>
          <w:t>CESCR</w:t>
        </w:r>
      </w:hyperlink>
      <w:r w:rsidR="00E27CB9" w:rsidRPr="00624B4E">
        <w:rPr>
          <w:rFonts w:asciiTheme="majorHAnsi" w:eastAsia="SimSun" w:hAnsiTheme="majorHAnsi" w:cstheme="majorHAnsi"/>
          <w:color w:val="000000"/>
          <w:sz w:val="21"/>
          <w:szCs w:val="21"/>
          <w:lang w:val="fr-FR" w:eastAsia="zh-CN"/>
        </w:rPr>
        <w:t xml:space="preserve">. Le lien </w:t>
      </w:r>
      <w:r w:rsidR="00344D2B" w:rsidRPr="00624B4E">
        <w:rPr>
          <w:rFonts w:asciiTheme="majorHAnsi" w:eastAsia="SimSun" w:hAnsiTheme="majorHAnsi" w:cstheme="majorHAnsi"/>
          <w:color w:val="000000"/>
          <w:sz w:val="21"/>
          <w:szCs w:val="21"/>
          <w:lang w:val="fr-FR" w:eastAsia="zh-CN"/>
        </w:rPr>
        <w:t xml:space="preserve">est </w:t>
      </w:r>
      <w:r w:rsidR="00E27CB9" w:rsidRPr="00624B4E">
        <w:rPr>
          <w:rFonts w:asciiTheme="majorHAnsi" w:eastAsia="SimSun" w:hAnsiTheme="majorHAnsi" w:cstheme="majorHAnsi"/>
          <w:color w:val="000000"/>
          <w:sz w:val="21"/>
          <w:szCs w:val="21"/>
          <w:lang w:val="fr-FR" w:eastAsia="zh-CN"/>
        </w:rPr>
        <w:t xml:space="preserve">disponible sur la page web de la session </w:t>
      </w:r>
      <w:r w:rsidR="00344D2B" w:rsidRPr="00624B4E">
        <w:rPr>
          <w:rFonts w:asciiTheme="majorHAnsi" w:eastAsia="SimSun" w:hAnsiTheme="majorHAnsi" w:cstheme="majorHAnsi"/>
          <w:color w:val="000000"/>
          <w:sz w:val="21"/>
          <w:szCs w:val="21"/>
          <w:lang w:val="fr-FR" w:eastAsia="zh-CN"/>
        </w:rPr>
        <w:t>/ PSWG</w:t>
      </w:r>
      <w:r w:rsidR="00E27CB9" w:rsidRPr="00624B4E">
        <w:rPr>
          <w:rFonts w:asciiTheme="majorHAnsi" w:eastAsia="SimSun" w:hAnsiTheme="majorHAnsi" w:cstheme="majorHAnsi"/>
          <w:color w:val="000000"/>
          <w:sz w:val="21"/>
          <w:szCs w:val="21"/>
          <w:lang w:val="fr-FR" w:eastAsia="zh-CN"/>
        </w:rPr>
        <w:t xml:space="preserve">. </w:t>
      </w:r>
    </w:p>
    <w:p w14:paraId="3C26F46A" w14:textId="23A9D801" w:rsidR="000313E1" w:rsidRPr="00624B4E" w:rsidRDefault="00F11324">
      <w:pPr>
        <w:numPr>
          <w:ilvl w:val="0"/>
          <w:numId w:val="1"/>
        </w:numPr>
        <w:suppressAutoHyphens/>
        <w:spacing w:before="60" w:after="60" w:line="240" w:lineRule="auto"/>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
          <w:color w:val="000000"/>
          <w:sz w:val="21"/>
          <w:szCs w:val="21"/>
          <w:lang w:val="fr-FR" w:eastAsia="zh-CN"/>
        </w:rPr>
        <w:t>Soyez aussi concis que possible</w:t>
      </w:r>
      <w:r w:rsidR="00E81333" w:rsidRPr="00624B4E">
        <w:rPr>
          <w:rFonts w:asciiTheme="majorHAnsi" w:eastAsia="SimSun" w:hAnsiTheme="majorHAnsi" w:cstheme="majorHAnsi"/>
          <w:color w:val="000000"/>
          <w:sz w:val="21"/>
          <w:szCs w:val="21"/>
          <w:lang w:val="fr-FR" w:eastAsia="zh-CN"/>
        </w:rPr>
        <w:t xml:space="preserve">, et </w:t>
      </w:r>
      <w:r w:rsidR="00A47372">
        <w:rPr>
          <w:rFonts w:asciiTheme="majorHAnsi" w:eastAsia="SimSun" w:hAnsiTheme="majorHAnsi" w:cstheme="majorHAnsi"/>
          <w:color w:val="000000"/>
          <w:sz w:val="21"/>
          <w:szCs w:val="21"/>
          <w:lang w:val="fr-FR" w:eastAsia="zh-CN"/>
        </w:rPr>
        <w:t xml:space="preserve">veuillez à </w:t>
      </w:r>
      <w:r w:rsidR="00E81333" w:rsidRPr="00624B4E">
        <w:rPr>
          <w:rFonts w:asciiTheme="majorHAnsi" w:eastAsia="SimSun" w:hAnsiTheme="majorHAnsi" w:cstheme="majorHAnsi"/>
          <w:color w:val="000000"/>
          <w:sz w:val="21"/>
          <w:szCs w:val="21"/>
          <w:lang w:val="fr-FR" w:eastAsia="zh-CN"/>
        </w:rPr>
        <w:t>ne pas dépasser 10 pages</w:t>
      </w:r>
      <w:r w:rsidR="00E7743F">
        <w:rPr>
          <w:rFonts w:asciiTheme="majorHAnsi" w:eastAsia="SimSun" w:hAnsiTheme="majorHAnsi" w:cstheme="majorHAnsi"/>
          <w:color w:val="000000"/>
          <w:sz w:val="21"/>
          <w:szCs w:val="21"/>
          <w:lang w:val="fr-FR" w:eastAsia="zh-CN"/>
        </w:rPr>
        <w:t xml:space="preserve"> pour les soumissions individuelles et </w:t>
      </w:r>
      <w:r w:rsidR="00E81333" w:rsidRPr="00624B4E">
        <w:rPr>
          <w:rFonts w:asciiTheme="majorHAnsi" w:eastAsia="SimSun" w:hAnsiTheme="majorHAnsi" w:cstheme="majorHAnsi"/>
          <w:color w:val="000000"/>
          <w:sz w:val="21"/>
          <w:szCs w:val="21"/>
          <w:lang w:val="fr-FR" w:eastAsia="zh-CN"/>
        </w:rPr>
        <w:t xml:space="preserve">15 pages maximum pour les </w:t>
      </w:r>
      <w:r w:rsidR="00F47542" w:rsidRPr="00624B4E">
        <w:rPr>
          <w:rFonts w:asciiTheme="majorHAnsi" w:eastAsia="SimSun" w:hAnsiTheme="majorHAnsi" w:cstheme="majorHAnsi"/>
          <w:color w:val="000000"/>
          <w:sz w:val="21"/>
          <w:szCs w:val="21"/>
          <w:lang w:val="fr-FR" w:eastAsia="zh-CN"/>
        </w:rPr>
        <w:t xml:space="preserve">soumissions de </w:t>
      </w:r>
      <w:r w:rsidR="00E81333" w:rsidRPr="00624B4E">
        <w:rPr>
          <w:rFonts w:asciiTheme="majorHAnsi" w:eastAsia="SimSun" w:hAnsiTheme="majorHAnsi" w:cstheme="majorHAnsi"/>
          <w:color w:val="000000"/>
          <w:sz w:val="21"/>
          <w:szCs w:val="21"/>
          <w:lang w:val="fr-FR" w:eastAsia="zh-CN"/>
        </w:rPr>
        <w:t>coalition</w:t>
      </w:r>
      <w:r w:rsidRPr="00624B4E">
        <w:rPr>
          <w:rFonts w:asciiTheme="majorHAnsi" w:eastAsia="SimSun" w:hAnsiTheme="majorHAnsi" w:cstheme="majorHAnsi"/>
          <w:color w:val="000000"/>
          <w:sz w:val="21"/>
          <w:szCs w:val="21"/>
          <w:lang w:val="fr-FR" w:eastAsia="zh-CN"/>
        </w:rPr>
        <w:t xml:space="preserve">. </w:t>
      </w:r>
      <w:r w:rsidR="000027AA" w:rsidRPr="00624B4E">
        <w:rPr>
          <w:rFonts w:asciiTheme="majorHAnsi" w:eastAsia="SimSun" w:hAnsiTheme="majorHAnsi" w:cstheme="majorHAnsi"/>
          <w:color w:val="000000"/>
          <w:sz w:val="21"/>
          <w:szCs w:val="21"/>
          <w:lang w:val="fr-FR" w:eastAsia="zh-CN"/>
        </w:rPr>
        <w:t>Les paragraphes doivent de préférence être numérotés pour faciliter la consultation.</w:t>
      </w:r>
    </w:p>
    <w:p w14:paraId="3D7B4FF0" w14:textId="45D07402"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Briefings publics et </w:t>
      </w:r>
      <w:r w:rsidR="004958D5" w:rsidRPr="00624B4E">
        <w:rPr>
          <w:rFonts w:asciiTheme="majorHAnsi" w:eastAsia="SimSun" w:hAnsiTheme="majorHAnsi" w:cstheme="majorHAnsi"/>
          <w:b/>
          <w:bCs/>
          <w:color w:val="333399"/>
          <w:sz w:val="21"/>
          <w:szCs w:val="21"/>
          <w:lang w:val="fr-FR" w:eastAsia="zh-CN"/>
        </w:rPr>
        <w:t xml:space="preserve">réunions </w:t>
      </w:r>
      <w:r w:rsidRPr="00624B4E">
        <w:rPr>
          <w:rFonts w:asciiTheme="majorHAnsi" w:eastAsia="SimSun" w:hAnsiTheme="majorHAnsi" w:cstheme="majorHAnsi"/>
          <w:b/>
          <w:bCs/>
          <w:color w:val="333399"/>
          <w:sz w:val="21"/>
          <w:szCs w:val="21"/>
          <w:lang w:val="fr-FR" w:eastAsia="zh-CN"/>
        </w:rPr>
        <w:t xml:space="preserve">informelles </w:t>
      </w:r>
    </w:p>
    <w:p w14:paraId="3EB68454" w14:textId="75B5FE5D" w:rsidR="000313E1" w:rsidRPr="00624B4E" w:rsidRDefault="00F11324">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w:t>
      </w:r>
      <w:r w:rsidR="00D10A36" w:rsidRPr="00624B4E">
        <w:rPr>
          <w:rFonts w:asciiTheme="majorHAnsi" w:eastAsia="SimSun" w:hAnsiTheme="majorHAnsi" w:cstheme="majorHAnsi"/>
          <w:bCs/>
          <w:color w:val="000000"/>
          <w:sz w:val="21"/>
          <w:szCs w:val="21"/>
          <w:lang w:val="fr-FR" w:eastAsia="zh-CN"/>
        </w:rPr>
        <w:t xml:space="preserve">institutions et </w:t>
      </w:r>
      <w:r w:rsidRPr="00624B4E">
        <w:rPr>
          <w:rFonts w:asciiTheme="majorHAnsi" w:eastAsia="SimSun" w:hAnsiTheme="majorHAnsi" w:cstheme="majorHAnsi"/>
          <w:bCs/>
          <w:color w:val="000000"/>
          <w:sz w:val="21"/>
          <w:szCs w:val="21"/>
          <w:lang w:val="fr-FR" w:eastAsia="zh-CN"/>
        </w:rPr>
        <w:t xml:space="preserve">organisations qui ont soumis des rapports au Comité peuvent faire </w:t>
      </w:r>
      <w:r w:rsidR="00BD3835" w:rsidRPr="00624B4E">
        <w:rPr>
          <w:rFonts w:asciiTheme="majorHAnsi" w:eastAsia="SimSun" w:hAnsiTheme="majorHAnsi" w:cstheme="majorHAnsi"/>
          <w:bCs/>
          <w:color w:val="000000"/>
          <w:sz w:val="21"/>
          <w:szCs w:val="21"/>
          <w:lang w:val="fr-FR" w:eastAsia="zh-CN"/>
        </w:rPr>
        <w:t xml:space="preserve">une </w:t>
      </w:r>
      <w:r w:rsidR="00BD3835" w:rsidRPr="00E7743F">
        <w:rPr>
          <w:rFonts w:asciiTheme="majorHAnsi" w:eastAsia="SimSun" w:hAnsiTheme="majorHAnsi" w:cstheme="majorHAnsi"/>
          <w:bCs/>
          <w:color w:val="000000"/>
          <w:sz w:val="21"/>
          <w:szCs w:val="21"/>
          <w:lang w:val="fr-FR" w:eastAsia="zh-CN"/>
        </w:rPr>
        <w:t>déclaration</w:t>
      </w:r>
      <w:r w:rsidR="00BD3835" w:rsidRPr="00624B4E">
        <w:rPr>
          <w:rFonts w:asciiTheme="majorHAnsi" w:eastAsia="SimSun" w:hAnsiTheme="majorHAnsi" w:cstheme="majorHAnsi"/>
          <w:bCs/>
          <w:color w:val="000000"/>
          <w:sz w:val="21"/>
          <w:szCs w:val="21"/>
          <w:lang w:val="fr-FR" w:eastAsia="zh-CN"/>
        </w:rPr>
        <w:t xml:space="preserve"> </w:t>
      </w:r>
      <w:r w:rsidR="001A2EA0" w:rsidRPr="00624B4E">
        <w:rPr>
          <w:rFonts w:asciiTheme="majorHAnsi" w:eastAsia="SimSun" w:hAnsiTheme="majorHAnsi" w:cstheme="majorHAnsi"/>
          <w:bCs/>
          <w:color w:val="000000"/>
          <w:sz w:val="21"/>
          <w:szCs w:val="21"/>
          <w:lang w:val="fr-FR" w:eastAsia="zh-CN"/>
        </w:rPr>
        <w:t xml:space="preserve">lors d'une réunion publique consacrée aux partenaires </w:t>
      </w:r>
      <w:r w:rsidR="008A1A2D" w:rsidRPr="00624B4E">
        <w:rPr>
          <w:rFonts w:asciiTheme="majorHAnsi" w:eastAsia="SimSun" w:hAnsiTheme="majorHAnsi" w:cstheme="majorHAnsi"/>
          <w:bCs/>
          <w:color w:val="000000"/>
          <w:sz w:val="21"/>
          <w:szCs w:val="21"/>
          <w:lang w:val="fr-FR" w:eastAsia="zh-CN"/>
        </w:rPr>
        <w:t xml:space="preserve">(consultez le programme de travail affiché sur la page de la session concernée pour connaître les détails du calendrier </w:t>
      </w:r>
      <w:r w:rsidR="00E7743F">
        <w:rPr>
          <w:rFonts w:asciiTheme="majorHAnsi" w:eastAsia="SimSun" w:hAnsiTheme="majorHAnsi" w:cstheme="majorHAnsi"/>
          <w:bCs/>
          <w:color w:val="000000"/>
          <w:sz w:val="21"/>
          <w:szCs w:val="21"/>
          <w:lang w:val="fr-FR" w:eastAsia="zh-CN"/>
        </w:rPr>
        <w:t>–</w:t>
      </w:r>
      <w:r w:rsidR="00F46B5C" w:rsidRPr="00624B4E">
        <w:rPr>
          <w:rFonts w:asciiTheme="majorHAnsi" w:eastAsia="SimSun" w:hAnsiTheme="majorHAnsi" w:cstheme="majorHAnsi"/>
          <w:bCs/>
          <w:color w:val="000000"/>
          <w:sz w:val="21"/>
          <w:szCs w:val="21"/>
          <w:lang w:val="fr-FR" w:eastAsia="zh-CN"/>
        </w:rPr>
        <w:t xml:space="preserve">  si </w:t>
      </w:r>
      <w:r w:rsidR="00E7743F">
        <w:rPr>
          <w:rFonts w:asciiTheme="majorHAnsi" w:eastAsia="SimSun" w:hAnsiTheme="majorHAnsi" w:cstheme="majorHAnsi"/>
          <w:bCs/>
          <w:color w:val="000000"/>
          <w:sz w:val="21"/>
          <w:szCs w:val="21"/>
          <w:lang w:val="fr-FR" w:eastAsia="zh-CN"/>
        </w:rPr>
        <w:t xml:space="preserve">la réunion st </w:t>
      </w:r>
      <w:r w:rsidR="00F46B5C" w:rsidRPr="00624B4E">
        <w:rPr>
          <w:rFonts w:asciiTheme="majorHAnsi" w:eastAsia="SimSun" w:hAnsiTheme="majorHAnsi" w:cstheme="majorHAnsi"/>
          <w:bCs/>
          <w:color w:val="000000"/>
          <w:sz w:val="21"/>
          <w:szCs w:val="21"/>
          <w:lang w:val="fr-FR" w:eastAsia="zh-CN"/>
        </w:rPr>
        <w:t xml:space="preserve">en personne ou en ligne, </w:t>
      </w:r>
      <w:r w:rsidRPr="00624B4E">
        <w:rPr>
          <w:rFonts w:asciiTheme="majorHAnsi" w:eastAsia="SimSun" w:hAnsiTheme="majorHAnsi" w:cstheme="majorHAnsi"/>
          <w:bCs/>
          <w:color w:val="000000"/>
          <w:sz w:val="21"/>
          <w:szCs w:val="21"/>
          <w:lang w:val="fr-FR" w:eastAsia="zh-CN"/>
        </w:rPr>
        <w:t xml:space="preserve">et/ou organiser un briefing </w:t>
      </w:r>
      <w:r w:rsidR="00BD3835" w:rsidRPr="00624B4E">
        <w:rPr>
          <w:rFonts w:asciiTheme="majorHAnsi" w:eastAsia="SimSun" w:hAnsiTheme="majorHAnsi" w:cstheme="majorHAnsi"/>
          <w:bCs/>
          <w:color w:val="000000"/>
          <w:sz w:val="21"/>
          <w:szCs w:val="21"/>
          <w:lang w:val="fr-FR" w:eastAsia="zh-CN"/>
        </w:rPr>
        <w:t>informel</w:t>
      </w:r>
      <w:r w:rsidRPr="00624B4E">
        <w:rPr>
          <w:rFonts w:asciiTheme="majorHAnsi" w:eastAsia="SimSun" w:hAnsiTheme="majorHAnsi" w:cstheme="majorHAnsi"/>
          <w:bCs/>
          <w:color w:val="000000"/>
          <w:sz w:val="21"/>
          <w:szCs w:val="21"/>
          <w:lang w:val="fr-FR" w:eastAsia="zh-CN"/>
        </w:rPr>
        <w:t xml:space="preserve">. La prise en compte des </w:t>
      </w:r>
      <w:r w:rsidR="00116E03" w:rsidRPr="00624B4E">
        <w:rPr>
          <w:rFonts w:asciiTheme="majorHAnsi" w:eastAsia="SimSun" w:hAnsiTheme="majorHAnsi" w:cstheme="majorHAnsi"/>
          <w:bCs/>
          <w:color w:val="000000"/>
          <w:sz w:val="21"/>
          <w:szCs w:val="21"/>
          <w:lang w:val="fr-FR" w:eastAsia="zh-CN"/>
        </w:rPr>
        <w:t xml:space="preserve">demandes </w:t>
      </w:r>
      <w:r w:rsidRPr="00624B4E">
        <w:rPr>
          <w:rFonts w:asciiTheme="majorHAnsi" w:eastAsia="SimSun" w:hAnsiTheme="majorHAnsi" w:cstheme="majorHAnsi"/>
          <w:bCs/>
          <w:color w:val="000000"/>
          <w:sz w:val="21"/>
          <w:szCs w:val="21"/>
          <w:lang w:val="fr-FR" w:eastAsia="zh-CN"/>
        </w:rPr>
        <w:t xml:space="preserve">de briefings </w:t>
      </w:r>
      <w:r w:rsidR="00F31285" w:rsidRPr="00624B4E">
        <w:rPr>
          <w:rFonts w:asciiTheme="majorHAnsi" w:eastAsia="SimSun" w:hAnsiTheme="majorHAnsi" w:cstheme="majorHAnsi"/>
          <w:bCs/>
          <w:color w:val="000000"/>
          <w:sz w:val="21"/>
          <w:szCs w:val="21"/>
          <w:lang w:val="fr-FR" w:eastAsia="zh-CN"/>
        </w:rPr>
        <w:t xml:space="preserve">informels </w:t>
      </w:r>
      <w:r w:rsidR="00E27CB9" w:rsidRPr="00624B4E">
        <w:rPr>
          <w:rFonts w:asciiTheme="majorHAnsi" w:eastAsia="SimSun" w:hAnsiTheme="majorHAnsi" w:cstheme="majorHAnsi"/>
          <w:bCs/>
          <w:color w:val="000000"/>
          <w:sz w:val="21"/>
          <w:szCs w:val="21"/>
          <w:lang w:val="fr-FR" w:eastAsia="zh-CN"/>
        </w:rPr>
        <w:t xml:space="preserve">(pendant les sessions uniquement) </w:t>
      </w:r>
      <w:r w:rsidRPr="00624B4E">
        <w:rPr>
          <w:rFonts w:asciiTheme="majorHAnsi" w:eastAsia="SimSun" w:hAnsiTheme="majorHAnsi" w:cstheme="majorHAnsi"/>
          <w:bCs/>
          <w:color w:val="000000"/>
          <w:sz w:val="21"/>
          <w:szCs w:val="21"/>
          <w:lang w:val="fr-FR" w:eastAsia="zh-CN"/>
        </w:rPr>
        <w:t xml:space="preserve">dépendra de la disponibilité des membres du Comité. </w:t>
      </w:r>
    </w:p>
    <w:p w14:paraId="7AFF51B2" w14:textId="6FFA9C5D"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Les institutions et </w:t>
      </w:r>
      <w:r w:rsidR="001130E9" w:rsidRPr="00624B4E">
        <w:rPr>
          <w:rFonts w:asciiTheme="majorHAnsi" w:eastAsia="SimSun" w:hAnsiTheme="majorHAnsi" w:cstheme="majorHAnsi"/>
          <w:b/>
          <w:color w:val="000000"/>
          <w:sz w:val="21"/>
          <w:szCs w:val="21"/>
          <w:lang w:val="fr-FR" w:eastAsia="zh-CN"/>
        </w:rPr>
        <w:t xml:space="preserve">organisations qui ont soumis des informations sur un pays donné sont encouragées à se coordonner entre elles, notamment pour la </w:t>
      </w:r>
      <w:r w:rsidR="00116E03" w:rsidRPr="00624B4E">
        <w:rPr>
          <w:rFonts w:asciiTheme="majorHAnsi" w:eastAsia="SimSun" w:hAnsiTheme="majorHAnsi" w:cstheme="majorHAnsi"/>
          <w:b/>
          <w:color w:val="000000"/>
          <w:sz w:val="21"/>
          <w:szCs w:val="21"/>
          <w:lang w:val="fr-FR" w:eastAsia="zh-CN"/>
        </w:rPr>
        <w:t xml:space="preserve">préparation </w:t>
      </w:r>
      <w:r w:rsidR="001130E9" w:rsidRPr="00624B4E">
        <w:rPr>
          <w:rFonts w:asciiTheme="majorHAnsi" w:eastAsia="SimSun" w:hAnsiTheme="majorHAnsi" w:cstheme="majorHAnsi"/>
          <w:b/>
          <w:color w:val="000000"/>
          <w:sz w:val="21"/>
          <w:szCs w:val="21"/>
          <w:lang w:val="fr-FR" w:eastAsia="zh-CN"/>
        </w:rPr>
        <w:t xml:space="preserve">de briefings </w:t>
      </w:r>
      <w:r w:rsidR="002E6B9E" w:rsidRPr="00624B4E">
        <w:rPr>
          <w:rFonts w:asciiTheme="majorHAnsi" w:eastAsia="SimSun" w:hAnsiTheme="majorHAnsi" w:cstheme="majorHAnsi"/>
          <w:b/>
          <w:color w:val="000000"/>
          <w:sz w:val="21"/>
          <w:szCs w:val="21"/>
          <w:lang w:val="fr-FR" w:eastAsia="zh-CN"/>
        </w:rPr>
        <w:t>informels</w:t>
      </w:r>
      <w:r w:rsidR="001130E9" w:rsidRPr="00624B4E">
        <w:rPr>
          <w:rFonts w:asciiTheme="majorHAnsi" w:eastAsia="SimSun" w:hAnsiTheme="majorHAnsi" w:cstheme="majorHAnsi"/>
          <w:b/>
          <w:color w:val="000000"/>
          <w:sz w:val="21"/>
          <w:szCs w:val="21"/>
          <w:lang w:val="fr-FR" w:eastAsia="zh-CN"/>
        </w:rPr>
        <w:t xml:space="preserve">. </w:t>
      </w:r>
      <w:r w:rsidR="001130E9" w:rsidRPr="00E7743F">
        <w:rPr>
          <w:rFonts w:asciiTheme="majorHAnsi" w:eastAsia="SimSun" w:hAnsiTheme="majorHAnsi" w:cstheme="majorHAnsi"/>
          <w:color w:val="000000"/>
          <w:sz w:val="21"/>
          <w:szCs w:val="21"/>
          <w:lang w:val="fr-FR" w:eastAsia="zh-CN"/>
        </w:rPr>
        <w:t>À cette</w:t>
      </w:r>
      <w:r w:rsidR="001130E9" w:rsidRPr="00624B4E">
        <w:rPr>
          <w:rFonts w:asciiTheme="majorHAnsi" w:eastAsia="SimSun" w:hAnsiTheme="majorHAnsi" w:cstheme="majorHAnsi"/>
          <w:b/>
          <w:color w:val="000000"/>
          <w:sz w:val="21"/>
          <w:szCs w:val="21"/>
          <w:lang w:val="fr-FR" w:eastAsia="zh-CN"/>
        </w:rPr>
        <w:t xml:space="preserve"> </w:t>
      </w:r>
      <w:r w:rsidR="001130E9" w:rsidRPr="00624B4E">
        <w:rPr>
          <w:rFonts w:asciiTheme="majorHAnsi" w:eastAsia="SimSun" w:hAnsiTheme="majorHAnsi" w:cstheme="majorHAnsi"/>
          <w:bCs/>
          <w:color w:val="000000"/>
          <w:sz w:val="21"/>
          <w:szCs w:val="21"/>
          <w:lang w:val="fr-FR" w:eastAsia="zh-CN"/>
        </w:rPr>
        <w:t xml:space="preserve">fin, il est utile de </w:t>
      </w:r>
      <w:r w:rsidR="00E7743F">
        <w:rPr>
          <w:rFonts w:asciiTheme="majorHAnsi" w:eastAsia="SimSun" w:hAnsiTheme="majorHAnsi" w:cstheme="majorHAnsi"/>
          <w:bCs/>
          <w:color w:val="000000"/>
          <w:sz w:val="21"/>
          <w:szCs w:val="21"/>
          <w:lang w:val="fr-FR" w:eastAsia="zh-CN"/>
        </w:rPr>
        <w:t xml:space="preserve">bien </w:t>
      </w:r>
      <w:r w:rsidR="00E64DDD" w:rsidRPr="00624B4E">
        <w:rPr>
          <w:rFonts w:asciiTheme="majorHAnsi" w:eastAsia="SimSun" w:hAnsiTheme="majorHAnsi" w:cstheme="majorHAnsi"/>
          <w:bCs/>
          <w:color w:val="000000"/>
          <w:sz w:val="21"/>
          <w:szCs w:val="21"/>
          <w:lang w:val="fr-FR" w:eastAsia="zh-CN"/>
        </w:rPr>
        <w:t xml:space="preserve">mentionner </w:t>
      </w:r>
      <w:r w:rsidR="001130E9" w:rsidRPr="00624B4E">
        <w:rPr>
          <w:rFonts w:asciiTheme="majorHAnsi" w:eastAsia="SimSun" w:hAnsiTheme="majorHAnsi" w:cstheme="majorHAnsi"/>
          <w:bCs/>
          <w:color w:val="000000"/>
          <w:sz w:val="21"/>
          <w:szCs w:val="21"/>
          <w:lang w:val="fr-FR" w:eastAsia="zh-CN"/>
        </w:rPr>
        <w:t xml:space="preserve">les informations de contact </w:t>
      </w:r>
      <w:r w:rsidR="002E6B9E" w:rsidRPr="00624B4E">
        <w:rPr>
          <w:rFonts w:asciiTheme="majorHAnsi" w:eastAsia="SimSun" w:hAnsiTheme="majorHAnsi" w:cstheme="majorHAnsi"/>
          <w:bCs/>
          <w:color w:val="000000"/>
          <w:sz w:val="21"/>
          <w:szCs w:val="21"/>
          <w:lang w:val="fr-FR" w:eastAsia="zh-CN"/>
        </w:rPr>
        <w:t xml:space="preserve">sur la plateforme en ligne et </w:t>
      </w:r>
      <w:r w:rsidR="001130E9" w:rsidRPr="00624B4E">
        <w:rPr>
          <w:rFonts w:asciiTheme="majorHAnsi" w:eastAsia="SimSun" w:hAnsiTheme="majorHAnsi" w:cstheme="majorHAnsi"/>
          <w:bCs/>
          <w:color w:val="000000"/>
          <w:sz w:val="21"/>
          <w:szCs w:val="21"/>
          <w:lang w:val="fr-FR" w:eastAsia="zh-CN"/>
        </w:rPr>
        <w:t>dans les soumissions.</w:t>
      </w:r>
      <w:r w:rsidR="00F46B5C" w:rsidRPr="00624B4E">
        <w:rPr>
          <w:rFonts w:asciiTheme="majorHAnsi" w:eastAsia="SimSun" w:hAnsiTheme="majorHAnsi" w:cstheme="majorHAnsi"/>
          <w:bCs/>
          <w:color w:val="000000"/>
          <w:sz w:val="21"/>
          <w:szCs w:val="21"/>
          <w:lang w:val="fr-FR" w:eastAsia="zh-CN"/>
        </w:rPr>
        <w:t xml:space="preserve"> Celles-ci seront utilisées pour d'autres contacts afin de coordonner d'éventuels briefings.</w:t>
      </w:r>
    </w:p>
    <w:p w14:paraId="2FEE08EF" w14:textId="62268CE1"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De même, les </w:t>
      </w:r>
      <w:r w:rsidR="002E7A5B" w:rsidRPr="00624B4E">
        <w:rPr>
          <w:rFonts w:asciiTheme="majorHAnsi" w:eastAsia="SimSun" w:hAnsiTheme="majorHAnsi" w:cstheme="majorHAnsi"/>
          <w:bCs/>
          <w:color w:val="000000"/>
          <w:sz w:val="21"/>
          <w:szCs w:val="21"/>
          <w:lang w:val="fr-FR" w:eastAsia="zh-CN"/>
        </w:rPr>
        <w:t xml:space="preserve">institutions et </w:t>
      </w:r>
      <w:r w:rsidRPr="00624B4E">
        <w:rPr>
          <w:rFonts w:asciiTheme="majorHAnsi" w:eastAsia="SimSun" w:hAnsiTheme="majorHAnsi" w:cstheme="majorHAnsi"/>
          <w:bCs/>
          <w:color w:val="000000"/>
          <w:sz w:val="21"/>
          <w:szCs w:val="21"/>
          <w:lang w:val="fr-FR" w:eastAsia="zh-CN"/>
        </w:rPr>
        <w:t xml:space="preserve">organisations qui ont soumis des informations pour la réunion du groupe de </w:t>
      </w:r>
      <w:r w:rsidRPr="00624B4E">
        <w:rPr>
          <w:rFonts w:asciiTheme="majorHAnsi" w:eastAsia="SimSun" w:hAnsiTheme="majorHAnsi" w:cstheme="majorHAnsi"/>
          <w:bCs/>
          <w:color w:val="000000"/>
          <w:sz w:val="21"/>
          <w:szCs w:val="21"/>
          <w:lang w:val="fr-FR" w:eastAsia="zh-CN"/>
        </w:rPr>
        <w:t>travail de présession peuvent</w:t>
      </w:r>
      <w:r w:rsidR="00E7743F">
        <w:rPr>
          <w:rFonts w:asciiTheme="majorHAnsi" w:eastAsia="SimSun" w:hAnsiTheme="majorHAnsi" w:cstheme="majorHAnsi"/>
          <w:bCs/>
          <w:color w:val="000000"/>
          <w:sz w:val="21"/>
          <w:szCs w:val="21"/>
          <w:lang w:val="fr-FR" w:eastAsia="zh-CN"/>
        </w:rPr>
        <w:t xml:space="preserve"> également</w:t>
      </w:r>
      <w:r w:rsidRPr="00624B4E">
        <w:rPr>
          <w:rFonts w:asciiTheme="majorHAnsi" w:eastAsia="SimSun" w:hAnsiTheme="majorHAnsi" w:cstheme="majorHAnsi"/>
          <w:bCs/>
          <w:color w:val="000000"/>
          <w:sz w:val="21"/>
          <w:szCs w:val="21"/>
          <w:lang w:val="fr-FR" w:eastAsia="zh-CN"/>
        </w:rPr>
        <w:t xml:space="preserve"> informer les membres du groupe de travail.</w:t>
      </w:r>
    </w:p>
    <w:p w14:paraId="59D9889F" w14:textId="6C643320" w:rsidR="000313E1" w:rsidRPr="00624B4E" w:rsidRDefault="00D10A3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Veuillez </w:t>
      </w:r>
      <w:r w:rsidR="001A2EA0" w:rsidRPr="00624B4E">
        <w:rPr>
          <w:rFonts w:asciiTheme="majorHAnsi" w:eastAsia="SimSun" w:hAnsiTheme="majorHAnsi" w:cstheme="majorHAnsi"/>
          <w:b/>
          <w:color w:val="000000"/>
          <w:sz w:val="21"/>
          <w:szCs w:val="21"/>
          <w:lang w:val="fr-FR" w:eastAsia="zh-CN"/>
        </w:rPr>
        <w:t>informer</w:t>
      </w:r>
      <w:r w:rsidR="00D36806" w:rsidRPr="00624B4E">
        <w:rPr>
          <w:rFonts w:asciiTheme="majorHAnsi" w:eastAsia="SimSun" w:hAnsiTheme="majorHAnsi" w:cstheme="majorHAnsi"/>
          <w:b/>
          <w:color w:val="000000"/>
          <w:sz w:val="21"/>
          <w:szCs w:val="21"/>
          <w:lang w:val="fr-FR" w:eastAsia="zh-CN"/>
        </w:rPr>
        <w:t xml:space="preserve">, par le biais </w:t>
      </w:r>
      <w:hyperlink r:id="rId17" w:history="1">
        <w:r w:rsidR="00D36806" w:rsidRPr="00624B4E">
          <w:rPr>
            <w:rStyle w:val="Hyperlink"/>
            <w:rFonts w:asciiTheme="majorHAnsi" w:eastAsia="SimSun" w:hAnsiTheme="majorHAnsi" w:cstheme="majorHAnsi"/>
            <w:b/>
            <w:sz w:val="21"/>
            <w:szCs w:val="21"/>
            <w:lang w:val="fr-FR" w:eastAsia="zh-CN"/>
          </w:rPr>
          <w:t xml:space="preserve">du système de soumission </w:t>
        </w:r>
        <w:r w:rsidR="00F32A46" w:rsidRPr="00624B4E">
          <w:rPr>
            <w:rStyle w:val="Hyperlink"/>
            <w:rFonts w:asciiTheme="majorHAnsi" w:eastAsia="SimSun" w:hAnsiTheme="majorHAnsi" w:cstheme="majorHAnsi"/>
            <w:b/>
            <w:sz w:val="21"/>
            <w:szCs w:val="21"/>
            <w:lang w:val="fr-FR" w:eastAsia="zh-CN"/>
          </w:rPr>
          <w:t xml:space="preserve">en ligne du </w:t>
        </w:r>
        <w:r w:rsidR="00B278A9" w:rsidRPr="00624B4E">
          <w:rPr>
            <w:rStyle w:val="Hyperlink"/>
            <w:rFonts w:asciiTheme="majorHAnsi" w:eastAsia="SimSun" w:hAnsiTheme="majorHAnsi" w:cstheme="majorHAnsi"/>
            <w:b/>
            <w:sz w:val="21"/>
            <w:szCs w:val="21"/>
            <w:lang w:val="fr-FR" w:eastAsia="zh-CN"/>
          </w:rPr>
          <w:t>CESCR</w:t>
        </w:r>
      </w:hyperlink>
      <w:r w:rsidR="00D36806" w:rsidRPr="00624B4E">
        <w:rPr>
          <w:rFonts w:asciiTheme="majorHAnsi" w:eastAsia="SimSun" w:hAnsiTheme="majorHAnsi" w:cstheme="majorHAnsi"/>
          <w:b/>
          <w:color w:val="000000"/>
          <w:sz w:val="21"/>
          <w:szCs w:val="21"/>
          <w:lang w:val="fr-FR" w:eastAsia="zh-CN"/>
        </w:rPr>
        <w:t xml:space="preserve">, </w:t>
      </w:r>
      <w:r w:rsidR="00E27CB9" w:rsidRPr="00624B4E">
        <w:rPr>
          <w:rFonts w:asciiTheme="majorHAnsi" w:eastAsia="SimSun" w:hAnsiTheme="majorHAnsi" w:cstheme="majorHAnsi"/>
          <w:b/>
          <w:color w:val="000000"/>
          <w:sz w:val="21"/>
          <w:szCs w:val="21"/>
          <w:lang w:val="fr-FR" w:eastAsia="zh-CN"/>
        </w:rPr>
        <w:t>de</w:t>
      </w:r>
      <w:r w:rsidR="00E7743F">
        <w:rPr>
          <w:rFonts w:asciiTheme="majorHAnsi" w:eastAsia="SimSun" w:hAnsiTheme="majorHAnsi" w:cstheme="majorHAnsi"/>
          <w:b/>
          <w:color w:val="000000"/>
          <w:sz w:val="21"/>
          <w:szCs w:val="21"/>
          <w:lang w:val="fr-FR" w:eastAsia="zh-CN"/>
        </w:rPr>
        <w:t xml:space="preserve"> vo</w:t>
      </w:r>
      <w:r w:rsidR="00E27CB9" w:rsidRPr="00624B4E">
        <w:rPr>
          <w:rFonts w:asciiTheme="majorHAnsi" w:eastAsia="SimSun" w:hAnsiTheme="majorHAnsi" w:cstheme="majorHAnsi"/>
          <w:b/>
          <w:color w:val="000000"/>
          <w:sz w:val="21"/>
          <w:szCs w:val="21"/>
          <w:lang w:val="fr-FR" w:eastAsia="zh-CN"/>
        </w:rPr>
        <w:t xml:space="preserve">s </w:t>
      </w:r>
      <w:r w:rsidR="00116E03" w:rsidRPr="00624B4E">
        <w:rPr>
          <w:rFonts w:asciiTheme="majorHAnsi" w:eastAsia="SimSun" w:hAnsiTheme="majorHAnsi" w:cstheme="majorHAnsi"/>
          <w:b/>
          <w:color w:val="000000"/>
          <w:sz w:val="21"/>
          <w:szCs w:val="21"/>
          <w:lang w:val="fr-FR" w:eastAsia="zh-CN"/>
        </w:rPr>
        <w:t xml:space="preserve">intentions de participation à </w:t>
      </w:r>
      <w:r w:rsidR="001A2EA0" w:rsidRPr="00624B4E">
        <w:rPr>
          <w:rFonts w:asciiTheme="majorHAnsi" w:eastAsia="SimSun" w:hAnsiTheme="majorHAnsi" w:cstheme="majorHAnsi"/>
          <w:b/>
          <w:color w:val="000000"/>
          <w:sz w:val="21"/>
          <w:szCs w:val="21"/>
          <w:lang w:val="fr-FR" w:eastAsia="zh-CN"/>
        </w:rPr>
        <w:t xml:space="preserve">la séance d'information publique et/ou des séances </w:t>
      </w:r>
      <w:r w:rsidR="00E7743F">
        <w:rPr>
          <w:rFonts w:asciiTheme="majorHAnsi" w:eastAsia="SimSun" w:hAnsiTheme="majorHAnsi" w:cstheme="majorHAnsi"/>
          <w:b/>
          <w:color w:val="000000"/>
          <w:sz w:val="21"/>
          <w:szCs w:val="21"/>
          <w:lang w:val="fr-FR" w:eastAsia="zh-CN"/>
        </w:rPr>
        <w:t>de réunions</w:t>
      </w:r>
      <w:r w:rsidR="001A2EA0" w:rsidRPr="00624B4E">
        <w:rPr>
          <w:rFonts w:asciiTheme="majorHAnsi" w:eastAsia="SimSun" w:hAnsiTheme="majorHAnsi" w:cstheme="majorHAnsi"/>
          <w:b/>
          <w:color w:val="000000"/>
          <w:sz w:val="21"/>
          <w:szCs w:val="21"/>
          <w:lang w:val="fr-FR" w:eastAsia="zh-CN"/>
        </w:rPr>
        <w:t xml:space="preserve"> </w:t>
      </w:r>
      <w:r w:rsidR="002E6B9E" w:rsidRPr="00624B4E">
        <w:rPr>
          <w:rFonts w:asciiTheme="majorHAnsi" w:eastAsia="SimSun" w:hAnsiTheme="majorHAnsi" w:cstheme="majorHAnsi"/>
          <w:b/>
          <w:color w:val="000000"/>
          <w:sz w:val="21"/>
          <w:szCs w:val="21"/>
          <w:lang w:val="fr-FR" w:eastAsia="zh-CN"/>
        </w:rPr>
        <w:t xml:space="preserve">informelles </w:t>
      </w:r>
      <w:r w:rsidR="001A2EA0" w:rsidRPr="00624B4E">
        <w:rPr>
          <w:rFonts w:asciiTheme="majorHAnsi" w:eastAsia="SimSun" w:hAnsiTheme="majorHAnsi" w:cstheme="majorHAnsi"/>
          <w:b/>
          <w:color w:val="000000"/>
          <w:sz w:val="21"/>
          <w:szCs w:val="21"/>
          <w:lang w:val="fr-FR" w:eastAsia="zh-CN"/>
        </w:rPr>
        <w:t xml:space="preserve">proposées au moment de la soumission des rapports </w:t>
      </w:r>
      <w:r w:rsidR="00E27CB9" w:rsidRPr="00624B4E">
        <w:rPr>
          <w:rFonts w:asciiTheme="majorHAnsi" w:eastAsia="SimSun" w:hAnsiTheme="majorHAnsi" w:cstheme="majorHAnsi"/>
          <w:b/>
          <w:color w:val="000000"/>
          <w:sz w:val="21"/>
          <w:szCs w:val="21"/>
          <w:lang w:val="fr-FR" w:eastAsia="zh-CN"/>
        </w:rPr>
        <w:t>parallèles</w:t>
      </w:r>
      <w:r w:rsidR="00F46B5C" w:rsidRPr="00624B4E">
        <w:rPr>
          <w:rFonts w:asciiTheme="majorHAnsi" w:eastAsia="SimSun" w:hAnsiTheme="majorHAnsi" w:cstheme="majorHAnsi"/>
          <w:b/>
          <w:color w:val="000000"/>
          <w:sz w:val="21"/>
          <w:szCs w:val="21"/>
          <w:lang w:val="fr-FR" w:eastAsia="zh-CN"/>
        </w:rPr>
        <w:t>, en indiquant les contacts pertinents</w:t>
      </w:r>
      <w:r w:rsidRPr="00624B4E">
        <w:rPr>
          <w:rFonts w:asciiTheme="majorHAnsi" w:eastAsia="SimSun" w:hAnsiTheme="majorHAnsi" w:cstheme="majorHAnsi"/>
          <w:color w:val="000000"/>
          <w:sz w:val="21"/>
          <w:szCs w:val="21"/>
          <w:lang w:val="fr-FR" w:eastAsia="zh-CN"/>
        </w:rPr>
        <w:t>.</w:t>
      </w:r>
    </w:p>
    <w:p w14:paraId="095B26C3" w14:textId="70C951A0"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Message vidéo</w:t>
      </w:r>
      <w:r w:rsidR="00E7743F">
        <w:rPr>
          <w:rFonts w:asciiTheme="majorHAnsi" w:eastAsia="SimSun" w:hAnsiTheme="majorHAnsi" w:cstheme="majorHAnsi"/>
          <w:b/>
          <w:bCs/>
          <w:color w:val="333399"/>
          <w:sz w:val="21"/>
          <w:szCs w:val="21"/>
          <w:lang w:val="fr-FR" w:eastAsia="zh-CN"/>
        </w:rPr>
        <w:t xml:space="preserve"> </w:t>
      </w:r>
      <w:r w:rsidRPr="00624B4E">
        <w:rPr>
          <w:rFonts w:asciiTheme="majorHAnsi" w:eastAsia="SimSun" w:hAnsiTheme="majorHAnsi" w:cstheme="majorHAnsi"/>
          <w:b/>
          <w:bCs/>
          <w:color w:val="333399"/>
          <w:sz w:val="21"/>
          <w:szCs w:val="21"/>
          <w:lang w:val="fr-FR" w:eastAsia="zh-CN"/>
        </w:rPr>
        <w:t>et vidéoconférence</w:t>
      </w:r>
    </w:p>
    <w:p w14:paraId="08EAC901" w14:textId="07603FFA"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Dans le cas de réunions en personne, les </w:t>
      </w:r>
      <w:r w:rsidR="001130E9" w:rsidRPr="00624B4E">
        <w:rPr>
          <w:rFonts w:asciiTheme="majorHAnsi" w:eastAsia="SimSun" w:hAnsiTheme="majorHAnsi" w:cstheme="majorHAnsi"/>
          <w:bCs/>
          <w:color w:val="000000"/>
          <w:sz w:val="21"/>
          <w:szCs w:val="21"/>
          <w:lang w:val="fr-FR" w:eastAsia="zh-CN"/>
        </w:rPr>
        <w:t>représentants d'</w:t>
      </w:r>
      <w:r w:rsidR="002E7A5B" w:rsidRPr="00624B4E">
        <w:rPr>
          <w:rFonts w:asciiTheme="majorHAnsi" w:eastAsia="SimSun" w:hAnsiTheme="majorHAnsi" w:cstheme="majorHAnsi"/>
          <w:bCs/>
          <w:color w:val="000000"/>
          <w:sz w:val="21"/>
          <w:szCs w:val="21"/>
          <w:lang w:val="fr-FR" w:eastAsia="zh-CN"/>
        </w:rPr>
        <w:t>institutions et d'</w:t>
      </w:r>
      <w:r w:rsidR="001130E9" w:rsidRPr="00624B4E">
        <w:rPr>
          <w:rFonts w:asciiTheme="majorHAnsi" w:eastAsia="SimSun" w:hAnsiTheme="majorHAnsi" w:cstheme="majorHAnsi"/>
          <w:bCs/>
          <w:color w:val="000000"/>
          <w:sz w:val="21"/>
          <w:szCs w:val="21"/>
          <w:lang w:val="fr-FR" w:eastAsia="zh-CN"/>
        </w:rPr>
        <w:t>organisations qui ne sont pas en mesure de se rendre à Genève</w:t>
      </w:r>
      <w:r w:rsidR="00F46B5C" w:rsidRPr="00624B4E">
        <w:rPr>
          <w:rFonts w:asciiTheme="majorHAnsi" w:eastAsia="SimSun" w:hAnsiTheme="majorHAnsi" w:cstheme="majorHAnsi"/>
          <w:bCs/>
          <w:color w:val="000000"/>
          <w:sz w:val="21"/>
          <w:szCs w:val="21"/>
          <w:lang w:val="fr-FR" w:eastAsia="zh-CN"/>
        </w:rPr>
        <w:t xml:space="preserve">, </w:t>
      </w:r>
      <w:r w:rsidR="00E7743F">
        <w:rPr>
          <w:rFonts w:asciiTheme="majorHAnsi" w:eastAsia="SimSun" w:hAnsiTheme="majorHAnsi" w:cstheme="majorHAnsi"/>
          <w:bCs/>
          <w:color w:val="000000"/>
          <w:sz w:val="21"/>
          <w:szCs w:val="21"/>
          <w:lang w:val="fr-FR" w:eastAsia="zh-CN"/>
        </w:rPr>
        <w:t>on la possibilité</w:t>
      </w:r>
      <w:r w:rsidR="00F46B5C" w:rsidRPr="00624B4E">
        <w:rPr>
          <w:rFonts w:asciiTheme="majorHAnsi" w:eastAsia="SimSun" w:hAnsiTheme="majorHAnsi" w:cstheme="majorHAnsi"/>
          <w:bCs/>
          <w:color w:val="000000"/>
          <w:sz w:val="21"/>
          <w:szCs w:val="21"/>
          <w:lang w:val="fr-FR" w:eastAsia="zh-CN"/>
        </w:rPr>
        <w:t xml:space="preserve"> de </w:t>
      </w:r>
      <w:r w:rsidR="001130E9" w:rsidRPr="00624B4E">
        <w:rPr>
          <w:rFonts w:asciiTheme="majorHAnsi" w:eastAsia="SimSun" w:hAnsiTheme="majorHAnsi" w:cstheme="majorHAnsi"/>
          <w:bCs/>
          <w:color w:val="000000"/>
          <w:sz w:val="21"/>
          <w:szCs w:val="21"/>
          <w:lang w:val="fr-FR" w:eastAsia="zh-CN"/>
        </w:rPr>
        <w:t xml:space="preserve">s'engager avec le Comité </w:t>
      </w:r>
      <w:r w:rsidR="00F46B5C" w:rsidRPr="00624B4E">
        <w:rPr>
          <w:rFonts w:asciiTheme="majorHAnsi" w:eastAsia="SimSun" w:hAnsiTheme="majorHAnsi" w:cstheme="majorHAnsi"/>
          <w:bCs/>
          <w:color w:val="000000"/>
          <w:sz w:val="21"/>
          <w:szCs w:val="21"/>
          <w:lang w:val="fr-FR" w:eastAsia="zh-CN"/>
        </w:rPr>
        <w:t>à distance</w:t>
      </w:r>
      <w:r w:rsidR="001130E9" w:rsidRPr="00624B4E">
        <w:rPr>
          <w:rFonts w:asciiTheme="majorHAnsi" w:eastAsia="SimSun" w:hAnsiTheme="majorHAnsi" w:cstheme="majorHAnsi"/>
          <w:bCs/>
          <w:color w:val="000000"/>
          <w:sz w:val="21"/>
          <w:szCs w:val="21"/>
          <w:lang w:val="fr-FR" w:eastAsia="zh-CN"/>
        </w:rPr>
        <w:t xml:space="preserve">. </w:t>
      </w:r>
      <w:r w:rsidR="00E7743F">
        <w:rPr>
          <w:rFonts w:asciiTheme="majorHAnsi" w:eastAsia="SimSun" w:hAnsiTheme="majorHAnsi" w:cstheme="majorHAnsi"/>
          <w:bCs/>
          <w:color w:val="000000"/>
          <w:sz w:val="21"/>
          <w:szCs w:val="21"/>
          <w:lang w:val="fr-FR" w:eastAsia="zh-CN"/>
        </w:rPr>
        <w:t>La</w:t>
      </w:r>
      <w:r w:rsidR="00983A2E" w:rsidRPr="00624B4E">
        <w:rPr>
          <w:rFonts w:asciiTheme="majorHAnsi" w:eastAsia="SimSun" w:hAnsiTheme="majorHAnsi" w:cstheme="majorHAnsi"/>
          <w:bCs/>
          <w:color w:val="000000"/>
          <w:sz w:val="21"/>
          <w:szCs w:val="21"/>
          <w:lang w:val="fr-FR" w:eastAsia="zh-CN"/>
        </w:rPr>
        <w:t xml:space="preserve"> participation à distance </w:t>
      </w:r>
      <w:r w:rsidR="00E7743F">
        <w:rPr>
          <w:rFonts w:asciiTheme="majorHAnsi" w:eastAsia="SimSun" w:hAnsiTheme="majorHAnsi" w:cstheme="majorHAnsi"/>
          <w:bCs/>
          <w:color w:val="000000"/>
          <w:sz w:val="21"/>
          <w:szCs w:val="21"/>
          <w:lang w:val="fr-FR" w:eastAsia="zh-CN"/>
        </w:rPr>
        <w:t>peut</w:t>
      </w:r>
      <w:r w:rsidR="00983A2E" w:rsidRPr="00624B4E">
        <w:rPr>
          <w:rFonts w:asciiTheme="majorHAnsi" w:eastAsia="SimSun" w:hAnsiTheme="majorHAnsi" w:cstheme="majorHAnsi"/>
          <w:bCs/>
          <w:color w:val="000000"/>
          <w:sz w:val="21"/>
          <w:szCs w:val="21"/>
          <w:lang w:val="fr-FR" w:eastAsia="zh-CN"/>
        </w:rPr>
        <w:t xml:space="preserve"> également être indiquée dans le </w:t>
      </w:r>
      <w:hyperlink r:id="rId18" w:history="1">
        <w:r w:rsidR="00983A2E" w:rsidRPr="00624B4E">
          <w:rPr>
            <w:rFonts w:asciiTheme="majorHAnsi" w:eastAsia="SimSun" w:hAnsiTheme="majorHAnsi" w:cstheme="majorHAnsi"/>
            <w:bCs/>
            <w:color w:val="000000"/>
            <w:sz w:val="21"/>
            <w:szCs w:val="21"/>
            <w:lang w:val="fr-FR" w:eastAsia="zh-CN"/>
          </w:rPr>
          <w:t>système de soumission en ligne du CESCR</w:t>
        </w:r>
      </w:hyperlink>
      <w:r w:rsidR="00983A2E" w:rsidRPr="00624B4E">
        <w:rPr>
          <w:rFonts w:asciiTheme="majorHAnsi" w:eastAsia="SimSun" w:hAnsiTheme="majorHAnsi" w:cstheme="majorHAnsi"/>
          <w:bCs/>
          <w:color w:val="000000"/>
          <w:sz w:val="21"/>
          <w:szCs w:val="21"/>
          <w:lang w:val="fr-FR" w:eastAsia="zh-CN"/>
        </w:rPr>
        <w:t xml:space="preserve">, car les </w:t>
      </w:r>
      <w:r w:rsidR="001130E9" w:rsidRPr="00624B4E">
        <w:rPr>
          <w:rFonts w:asciiTheme="majorHAnsi" w:eastAsia="SimSun" w:hAnsiTheme="majorHAnsi" w:cstheme="majorHAnsi"/>
          <w:bCs/>
          <w:color w:val="000000"/>
          <w:sz w:val="21"/>
          <w:szCs w:val="21"/>
          <w:lang w:val="fr-FR" w:eastAsia="zh-CN"/>
        </w:rPr>
        <w:t xml:space="preserve">exigences techniques </w:t>
      </w:r>
      <w:r w:rsidR="00983A2E" w:rsidRPr="00624B4E">
        <w:rPr>
          <w:rFonts w:asciiTheme="majorHAnsi" w:eastAsia="SimSun" w:hAnsiTheme="majorHAnsi" w:cstheme="majorHAnsi"/>
          <w:bCs/>
          <w:color w:val="000000"/>
          <w:sz w:val="21"/>
          <w:szCs w:val="21"/>
          <w:lang w:val="fr-FR" w:eastAsia="zh-CN"/>
        </w:rPr>
        <w:t>et les essais doivent être organisés</w:t>
      </w:r>
      <w:r w:rsidR="001130E9" w:rsidRPr="00624B4E">
        <w:rPr>
          <w:rFonts w:asciiTheme="majorHAnsi" w:eastAsia="SimSun" w:hAnsiTheme="majorHAnsi" w:cstheme="majorHAnsi"/>
          <w:bCs/>
          <w:color w:val="000000"/>
          <w:sz w:val="21"/>
          <w:szCs w:val="21"/>
          <w:lang w:val="fr-FR" w:eastAsia="zh-CN"/>
        </w:rPr>
        <w:t xml:space="preserve">. </w:t>
      </w:r>
      <w:r w:rsidRPr="00624B4E">
        <w:rPr>
          <w:rFonts w:asciiTheme="majorHAnsi" w:eastAsia="SimSun" w:hAnsiTheme="majorHAnsi" w:cstheme="majorHAnsi"/>
          <w:bCs/>
          <w:color w:val="000000"/>
          <w:sz w:val="21"/>
          <w:szCs w:val="21"/>
          <w:lang w:val="fr-FR" w:eastAsia="zh-CN"/>
        </w:rPr>
        <w:t xml:space="preserve">Pour les </w:t>
      </w:r>
      <w:r w:rsidR="00F46B5C" w:rsidRPr="00624B4E">
        <w:rPr>
          <w:rFonts w:asciiTheme="majorHAnsi" w:eastAsia="SimSun" w:hAnsiTheme="majorHAnsi" w:cstheme="majorHAnsi"/>
          <w:bCs/>
          <w:color w:val="000000"/>
          <w:sz w:val="21"/>
          <w:szCs w:val="21"/>
          <w:lang w:val="fr-FR" w:eastAsia="zh-CN"/>
        </w:rPr>
        <w:t xml:space="preserve">sessions se déroulant </w:t>
      </w:r>
      <w:r w:rsidRPr="00624B4E">
        <w:rPr>
          <w:rFonts w:asciiTheme="majorHAnsi" w:eastAsia="SimSun" w:hAnsiTheme="majorHAnsi" w:cstheme="majorHAnsi"/>
          <w:bCs/>
          <w:color w:val="000000"/>
          <w:sz w:val="21"/>
          <w:szCs w:val="21"/>
          <w:lang w:val="fr-FR" w:eastAsia="zh-CN"/>
        </w:rPr>
        <w:t xml:space="preserve">en ligne, tout engagement se fait en ligne, </w:t>
      </w:r>
      <w:r w:rsidR="00F46B5C" w:rsidRPr="00624B4E">
        <w:rPr>
          <w:rFonts w:asciiTheme="majorHAnsi" w:eastAsia="SimSun" w:hAnsiTheme="majorHAnsi" w:cstheme="majorHAnsi"/>
          <w:bCs/>
          <w:color w:val="000000"/>
          <w:sz w:val="21"/>
          <w:szCs w:val="21"/>
          <w:lang w:val="fr-FR" w:eastAsia="zh-CN"/>
        </w:rPr>
        <w:t xml:space="preserve">et </w:t>
      </w:r>
      <w:r w:rsidRPr="00624B4E">
        <w:rPr>
          <w:rFonts w:asciiTheme="majorHAnsi" w:eastAsia="SimSun" w:hAnsiTheme="majorHAnsi" w:cstheme="majorHAnsi"/>
          <w:bCs/>
          <w:color w:val="000000"/>
          <w:sz w:val="21"/>
          <w:szCs w:val="21"/>
          <w:lang w:val="fr-FR" w:eastAsia="zh-CN"/>
        </w:rPr>
        <w:t xml:space="preserve">le temps peut être plus restreint </w:t>
      </w:r>
      <w:r w:rsidR="00F46B5C" w:rsidRPr="00624B4E">
        <w:rPr>
          <w:rFonts w:asciiTheme="majorHAnsi" w:eastAsia="SimSun" w:hAnsiTheme="majorHAnsi" w:cstheme="majorHAnsi"/>
          <w:bCs/>
          <w:color w:val="000000"/>
          <w:sz w:val="21"/>
          <w:szCs w:val="21"/>
          <w:lang w:val="fr-FR" w:eastAsia="zh-CN"/>
        </w:rPr>
        <w:t>dans ce cas</w:t>
      </w:r>
      <w:r w:rsidRPr="00624B4E">
        <w:rPr>
          <w:rFonts w:asciiTheme="majorHAnsi" w:eastAsia="SimSun" w:hAnsiTheme="majorHAnsi" w:cstheme="majorHAnsi"/>
          <w:bCs/>
          <w:color w:val="000000"/>
          <w:sz w:val="21"/>
          <w:szCs w:val="21"/>
          <w:lang w:val="fr-FR" w:eastAsia="zh-CN"/>
        </w:rPr>
        <w:t>.</w:t>
      </w:r>
    </w:p>
    <w:p w14:paraId="322DEDC0" w14:textId="2262042D"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Accréditation </w:t>
      </w:r>
      <w:r w:rsidR="002E6B9E" w:rsidRPr="00624B4E">
        <w:rPr>
          <w:rFonts w:asciiTheme="majorHAnsi" w:eastAsia="SimSun" w:hAnsiTheme="majorHAnsi" w:cstheme="majorHAnsi"/>
          <w:b/>
          <w:bCs/>
          <w:color w:val="333399"/>
          <w:sz w:val="21"/>
          <w:szCs w:val="21"/>
          <w:lang w:val="fr-FR" w:eastAsia="zh-CN"/>
        </w:rPr>
        <w:t>pour les réunions en personne à Genève</w:t>
      </w:r>
    </w:p>
    <w:p w14:paraId="2706B60B"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Les représentants d'</w:t>
      </w:r>
      <w:r w:rsidR="002E7A5B" w:rsidRPr="00624B4E">
        <w:rPr>
          <w:rFonts w:asciiTheme="majorHAnsi" w:eastAsia="SimSun" w:hAnsiTheme="majorHAnsi" w:cstheme="majorHAnsi"/>
          <w:bCs/>
          <w:color w:val="000000"/>
          <w:sz w:val="21"/>
          <w:szCs w:val="21"/>
          <w:lang w:val="fr-FR" w:eastAsia="zh-CN"/>
        </w:rPr>
        <w:t>institutions et d'</w:t>
      </w:r>
      <w:r w:rsidRPr="00624B4E">
        <w:rPr>
          <w:rFonts w:asciiTheme="majorHAnsi" w:eastAsia="SimSun" w:hAnsiTheme="majorHAnsi" w:cstheme="majorHAnsi"/>
          <w:bCs/>
          <w:color w:val="000000"/>
          <w:sz w:val="21"/>
          <w:szCs w:val="21"/>
          <w:lang w:val="fr-FR" w:eastAsia="zh-CN"/>
        </w:rPr>
        <w:t xml:space="preserve">organisations qui souhaitent assister aux </w:t>
      </w:r>
      <w:r w:rsidR="004E12B3" w:rsidRPr="00624B4E">
        <w:rPr>
          <w:rFonts w:asciiTheme="majorHAnsi" w:eastAsia="SimSun" w:hAnsiTheme="majorHAnsi" w:cstheme="majorHAnsi"/>
          <w:bCs/>
          <w:color w:val="000000"/>
          <w:sz w:val="21"/>
          <w:szCs w:val="21"/>
          <w:lang w:val="fr-FR" w:eastAsia="zh-CN"/>
        </w:rPr>
        <w:t>sessions du</w:t>
      </w:r>
      <w:r w:rsidRPr="00624B4E">
        <w:rPr>
          <w:rFonts w:asciiTheme="majorHAnsi" w:eastAsia="SimSun" w:hAnsiTheme="majorHAnsi" w:cstheme="majorHAnsi"/>
          <w:bCs/>
          <w:color w:val="000000"/>
          <w:sz w:val="21"/>
          <w:szCs w:val="21"/>
          <w:lang w:val="fr-FR" w:eastAsia="zh-CN"/>
        </w:rPr>
        <w:t xml:space="preserve"> CESCR ou aux </w:t>
      </w:r>
      <w:r w:rsidR="004E12B3" w:rsidRPr="00624B4E">
        <w:rPr>
          <w:rFonts w:asciiTheme="majorHAnsi" w:eastAsia="SimSun" w:hAnsiTheme="majorHAnsi" w:cstheme="majorHAnsi"/>
          <w:bCs/>
          <w:color w:val="000000"/>
          <w:sz w:val="21"/>
          <w:szCs w:val="21"/>
          <w:lang w:val="fr-FR" w:eastAsia="zh-CN"/>
        </w:rPr>
        <w:t xml:space="preserve">réunions </w:t>
      </w:r>
      <w:r w:rsidRPr="00624B4E">
        <w:rPr>
          <w:rFonts w:asciiTheme="majorHAnsi" w:eastAsia="SimSun" w:hAnsiTheme="majorHAnsi" w:cstheme="majorHAnsi"/>
          <w:bCs/>
          <w:color w:val="000000"/>
          <w:sz w:val="21"/>
          <w:szCs w:val="21"/>
          <w:lang w:val="fr-FR" w:eastAsia="zh-CN"/>
        </w:rPr>
        <w:t xml:space="preserve">du </w:t>
      </w:r>
      <w:r w:rsidR="004E12B3" w:rsidRPr="00624B4E">
        <w:rPr>
          <w:rFonts w:asciiTheme="majorHAnsi" w:eastAsia="SimSun" w:hAnsiTheme="majorHAnsi" w:cstheme="majorHAnsi"/>
          <w:bCs/>
          <w:color w:val="000000"/>
          <w:sz w:val="21"/>
          <w:szCs w:val="21"/>
          <w:lang w:val="fr-FR" w:eastAsia="zh-CN"/>
        </w:rPr>
        <w:t xml:space="preserve">groupe de travail de présession </w:t>
      </w:r>
      <w:r w:rsidR="001A2EA0" w:rsidRPr="00624B4E">
        <w:rPr>
          <w:rFonts w:asciiTheme="majorHAnsi" w:eastAsia="SimSun" w:hAnsiTheme="majorHAnsi" w:cstheme="majorHAnsi"/>
          <w:bCs/>
          <w:color w:val="000000"/>
          <w:sz w:val="21"/>
          <w:szCs w:val="21"/>
          <w:lang w:val="fr-FR" w:eastAsia="zh-CN"/>
        </w:rPr>
        <w:t xml:space="preserve">doivent </w:t>
      </w:r>
      <w:r w:rsidR="007463FC" w:rsidRPr="00624B4E">
        <w:rPr>
          <w:rFonts w:asciiTheme="majorHAnsi" w:eastAsia="SimSun" w:hAnsiTheme="majorHAnsi" w:cstheme="majorHAnsi"/>
          <w:bCs/>
          <w:color w:val="000000"/>
          <w:sz w:val="21"/>
          <w:szCs w:val="21"/>
          <w:lang w:val="fr-FR" w:eastAsia="zh-CN"/>
        </w:rPr>
        <w:t xml:space="preserve">s'inscrire au </w:t>
      </w:r>
      <w:r w:rsidR="00A84D29" w:rsidRPr="00624B4E">
        <w:rPr>
          <w:rFonts w:asciiTheme="majorHAnsi" w:eastAsia="SimSun" w:hAnsiTheme="majorHAnsi" w:cstheme="majorHAnsi"/>
          <w:bCs/>
          <w:color w:val="000000"/>
          <w:sz w:val="21"/>
          <w:szCs w:val="21"/>
          <w:lang w:val="fr-FR" w:eastAsia="zh-CN"/>
        </w:rPr>
        <w:t xml:space="preserve">moins </w:t>
      </w:r>
      <w:r w:rsidRPr="00624B4E">
        <w:rPr>
          <w:rFonts w:asciiTheme="majorHAnsi" w:eastAsia="SimSun" w:hAnsiTheme="majorHAnsi" w:cstheme="majorHAnsi"/>
          <w:bCs/>
          <w:color w:val="000000"/>
          <w:sz w:val="21"/>
          <w:szCs w:val="21"/>
          <w:lang w:val="fr-FR" w:eastAsia="zh-CN"/>
        </w:rPr>
        <w:t>dix jours avant le début de la session ou de la présession</w:t>
      </w:r>
      <w:r w:rsidR="00A84D29" w:rsidRPr="00624B4E">
        <w:rPr>
          <w:rFonts w:asciiTheme="majorHAnsi" w:eastAsia="SimSun" w:hAnsiTheme="majorHAnsi" w:cstheme="majorHAnsi"/>
          <w:bCs/>
          <w:color w:val="000000"/>
          <w:sz w:val="21"/>
          <w:szCs w:val="21"/>
          <w:lang w:val="fr-FR" w:eastAsia="zh-CN"/>
        </w:rPr>
        <w:t xml:space="preserve">. </w:t>
      </w:r>
      <w:r w:rsidR="001A2EA0" w:rsidRPr="00624B4E">
        <w:rPr>
          <w:rFonts w:asciiTheme="majorHAnsi" w:eastAsia="SimSun" w:hAnsiTheme="majorHAnsi" w:cstheme="majorHAnsi"/>
          <w:bCs/>
          <w:color w:val="000000"/>
          <w:sz w:val="21"/>
          <w:szCs w:val="21"/>
          <w:lang w:val="fr-FR" w:eastAsia="zh-CN"/>
        </w:rPr>
        <w:t xml:space="preserve">Les demandes d'accréditation sont soumises et traitées par le biais de la plateforme de gestion des conférences de l'ONUG - </w:t>
      </w:r>
      <w:proofErr w:type="spellStart"/>
      <w:r w:rsidR="00A84D29" w:rsidRPr="00624B4E">
        <w:rPr>
          <w:rFonts w:asciiTheme="majorHAnsi" w:eastAsia="SimSun" w:hAnsiTheme="majorHAnsi" w:cstheme="majorHAnsi"/>
          <w:bCs/>
          <w:color w:val="000000"/>
          <w:sz w:val="21"/>
          <w:szCs w:val="21"/>
          <w:lang w:val="fr-FR" w:eastAsia="zh-CN"/>
        </w:rPr>
        <w:t>Indico</w:t>
      </w:r>
      <w:proofErr w:type="spellEnd"/>
      <w:r w:rsidR="001A2EA0" w:rsidRPr="00624B4E">
        <w:rPr>
          <w:rFonts w:asciiTheme="majorHAnsi" w:eastAsia="SimSun" w:hAnsiTheme="majorHAnsi" w:cstheme="majorHAnsi"/>
          <w:bCs/>
          <w:color w:val="000000"/>
          <w:sz w:val="21"/>
          <w:szCs w:val="21"/>
          <w:lang w:val="fr-FR" w:eastAsia="zh-CN"/>
        </w:rPr>
        <w:t xml:space="preserve">. Le lien vers la </w:t>
      </w:r>
      <w:r w:rsidR="001130E9" w:rsidRPr="00624B4E">
        <w:rPr>
          <w:rFonts w:asciiTheme="majorHAnsi" w:eastAsia="SimSun" w:hAnsiTheme="majorHAnsi" w:cstheme="majorHAnsi"/>
          <w:bCs/>
          <w:color w:val="000000"/>
          <w:sz w:val="21"/>
          <w:szCs w:val="21"/>
          <w:lang w:val="fr-FR" w:eastAsia="zh-CN"/>
        </w:rPr>
        <w:t xml:space="preserve">page d'inscription est </w:t>
      </w:r>
      <w:r w:rsidR="00A84D29" w:rsidRPr="00624B4E">
        <w:rPr>
          <w:rFonts w:asciiTheme="majorHAnsi" w:eastAsia="SimSun" w:hAnsiTheme="majorHAnsi" w:cstheme="majorHAnsi"/>
          <w:bCs/>
          <w:color w:val="000000"/>
          <w:sz w:val="21"/>
          <w:szCs w:val="21"/>
          <w:lang w:val="fr-FR" w:eastAsia="zh-CN"/>
        </w:rPr>
        <w:t xml:space="preserve">disponible sur la page web de la </w:t>
      </w:r>
      <w:r w:rsidR="001A2EA0" w:rsidRPr="00624B4E">
        <w:rPr>
          <w:rFonts w:asciiTheme="majorHAnsi" w:eastAsia="SimSun" w:hAnsiTheme="majorHAnsi" w:cstheme="majorHAnsi"/>
          <w:bCs/>
          <w:color w:val="000000"/>
          <w:sz w:val="21"/>
          <w:szCs w:val="21"/>
          <w:lang w:val="fr-FR" w:eastAsia="zh-CN"/>
        </w:rPr>
        <w:t xml:space="preserve">session </w:t>
      </w:r>
      <w:r w:rsidR="008A1A2D" w:rsidRPr="00624B4E">
        <w:rPr>
          <w:rFonts w:asciiTheme="majorHAnsi" w:eastAsia="SimSun" w:hAnsiTheme="majorHAnsi" w:cstheme="majorHAnsi"/>
          <w:bCs/>
          <w:color w:val="000000"/>
          <w:sz w:val="21"/>
          <w:szCs w:val="21"/>
          <w:lang w:val="fr-FR" w:eastAsia="zh-CN"/>
        </w:rPr>
        <w:t>concernée</w:t>
      </w:r>
      <w:r w:rsidR="004B79A4" w:rsidRPr="00624B4E">
        <w:rPr>
          <w:rFonts w:asciiTheme="majorHAnsi" w:eastAsia="SimSun" w:hAnsiTheme="majorHAnsi" w:cstheme="majorHAnsi"/>
          <w:bCs/>
          <w:color w:val="000000"/>
          <w:sz w:val="21"/>
          <w:szCs w:val="21"/>
          <w:lang w:val="fr-FR" w:eastAsia="zh-CN"/>
        </w:rPr>
        <w:t xml:space="preserve">. Pour les réunions </w:t>
      </w:r>
      <w:r w:rsidR="001A2EA0" w:rsidRPr="00624B4E">
        <w:rPr>
          <w:rFonts w:asciiTheme="majorHAnsi" w:eastAsia="SimSun" w:hAnsiTheme="majorHAnsi" w:cstheme="majorHAnsi"/>
          <w:bCs/>
          <w:color w:val="000000"/>
          <w:sz w:val="21"/>
          <w:szCs w:val="21"/>
          <w:lang w:val="fr-FR" w:eastAsia="zh-CN"/>
        </w:rPr>
        <w:t xml:space="preserve">du groupe de travail de pré-session, </w:t>
      </w:r>
      <w:r w:rsidR="004B79A4" w:rsidRPr="00624B4E">
        <w:rPr>
          <w:rFonts w:asciiTheme="majorHAnsi" w:eastAsia="SimSun" w:hAnsiTheme="majorHAnsi" w:cstheme="majorHAnsi"/>
          <w:bCs/>
          <w:color w:val="000000"/>
          <w:sz w:val="21"/>
          <w:szCs w:val="21"/>
          <w:lang w:val="fr-FR" w:eastAsia="zh-CN"/>
        </w:rPr>
        <w:t>la participation est restreinte et partagée directement avec les participants</w:t>
      </w:r>
      <w:r w:rsidR="00A84D29" w:rsidRPr="00624B4E">
        <w:rPr>
          <w:rFonts w:asciiTheme="majorHAnsi" w:eastAsia="SimSun" w:hAnsiTheme="majorHAnsi" w:cstheme="majorHAnsi"/>
          <w:bCs/>
          <w:color w:val="000000"/>
          <w:sz w:val="21"/>
          <w:szCs w:val="21"/>
          <w:lang w:val="fr-FR" w:eastAsia="zh-CN"/>
        </w:rPr>
        <w:t xml:space="preserve">. </w:t>
      </w:r>
    </w:p>
    <w:p w14:paraId="47828EED" w14:textId="2A748D0F"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Veuillez noter que le HCDH n'est pas en mesure d'envoyer des lettres </w:t>
      </w:r>
      <w:r w:rsidR="00E7743F">
        <w:rPr>
          <w:rFonts w:asciiTheme="majorHAnsi" w:eastAsia="SimSun" w:hAnsiTheme="majorHAnsi" w:cstheme="majorHAnsi"/>
          <w:bCs/>
          <w:color w:val="000000"/>
          <w:sz w:val="21"/>
          <w:szCs w:val="21"/>
          <w:lang w:val="fr-FR" w:eastAsia="zh-CN"/>
        </w:rPr>
        <w:t>officiel d'invitation afin d’</w:t>
      </w:r>
      <w:r w:rsidRPr="00624B4E">
        <w:rPr>
          <w:rFonts w:asciiTheme="majorHAnsi" w:eastAsia="SimSun" w:hAnsiTheme="majorHAnsi" w:cstheme="majorHAnsi"/>
          <w:bCs/>
          <w:color w:val="000000"/>
          <w:sz w:val="21"/>
          <w:szCs w:val="21"/>
          <w:lang w:val="fr-FR" w:eastAsia="zh-CN"/>
        </w:rPr>
        <w:t xml:space="preserve">assister aux sessions du CESCR ou d'aider à organiser le voyage ou l'hébergement. </w:t>
      </w:r>
      <w:r w:rsidR="005A5F88" w:rsidRPr="00624B4E">
        <w:rPr>
          <w:rFonts w:asciiTheme="majorHAnsi" w:eastAsia="SimSun" w:hAnsiTheme="majorHAnsi" w:cstheme="majorHAnsi"/>
          <w:bCs/>
          <w:color w:val="000000"/>
          <w:sz w:val="21"/>
          <w:szCs w:val="21"/>
          <w:lang w:val="fr-FR" w:eastAsia="zh-CN"/>
        </w:rPr>
        <w:t xml:space="preserve">Veuillez également noter qu'une confirmation d'accréditation ne garantit pas un </w:t>
      </w:r>
      <w:r w:rsidR="007463FC" w:rsidRPr="00624B4E">
        <w:rPr>
          <w:rFonts w:asciiTheme="majorHAnsi" w:eastAsia="SimSun" w:hAnsiTheme="majorHAnsi" w:cstheme="majorHAnsi"/>
          <w:bCs/>
          <w:color w:val="000000"/>
          <w:sz w:val="21"/>
          <w:szCs w:val="21"/>
          <w:lang w:val="fr-FR" w:eastAsia="zh-CN"/>
        </w:rPr>
        <w:t xml:space="preserve">siège dans la salle de réunion, </w:t>
      </w:r>
      <w:r w:rsidR="005A5F88" w:rsidRPr="00624B4E">
        <w:rPr>
          <w:rFonts w:asciiTheme="majorHAnsi" w:eastAsia="SimSun" w:hAnsiTheme="majorHAnsi" w:cstheme="majorHAnsi"/>
          <w:bCs/>
          <w:color w:val="000000"/>
          <w:sz w:val="21"/>
          <w:szCs w:val="21"/>
          <w:lang w:val="fr-FR" w:eastAsia="zh-CN"/>
        </w:rPr>
        <w:t xml:space="preserve">car les </w:t>
      </w:r>
      <w:r w:rsidR="007463FC" w:rsidRPr="00624B4E">
        <w:rPr>
          <w:rFonts w:asciiTheme="majorHAnsi" w:eastAsia="SimSun" w:hAnsiTheme="majorHAnsi" w:cstheme="majorHAnsi"/>
          <w:bCs/>
          <w:color w:val="000000"/>
          <w:sz w:val="21"/>
          <w:szCs w:val="21"/>
          <w:lang w:val="fr-FR" w:eastAsia="zh-CN"/>
        </w:rPr>
        <w:t xml:space="preserve">places </w:t>
      </w:r>
      <w:r w:rsidR="008A1A2D" w:rsidRPr="00624B4E">
        <w:rPr>
          <w:rFonts w:asciiTheme="majorHAnsi" w:eastAsia="SimSun" w:hAnsiTheme="majorHAnsi" w:cstheme="majorHAnsi"/>
          <w:bCs/>
          <w:color w:val="000000"/>
          <w:sz w:val="21"/>
          <w:szCs w:val="21"/>
          <w:lang w:val="fr-FR" w:eastAsia="zh-CN"/>
        </w:rPr>
        <w:t xml:space="preserve">peuvent être </w:t>
      </w:r>
      <w:r w:rsidR="007463FC" w:rsidRPr="00624B4E">
        <w:rPr>
          <w:rFonts w:asciiTheme="majorHAnsi" w:eastAsia="SimSun" w:hAnsiTheme="majorHAnsi" w:cstheme="majorHAnsi"/>
          <w:bCs/>
          <w:color w:val="000000"/>
          <w:sz w:val="21"/>
          <w:szCs w:val="21"/>
          <w:lang w:val="fr-FR" w:eastAsia="zh-CN"/>
        </w:rPr>
        <w:t>limitées.</w:t>
      </w:r>
    </w:p>
    <w:p w14:paraId="76B1E626"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INFORMATIONS COMPLÉMENTAIRES</w:t>
      </w:r>
    </w:p>
    <w:p w14:paraId="21D727A8"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Pour plus d'informations sur la manière de participer aux travaux du Comité, veuillez consulter les informations sur les méthodes de travail disponibles sur le site web du HCDH : </w:t>
      </w:r>
    </w:p>
    <w:p w14:paraId="56192894" w14:textId="77777777" w:rsidR="000313E1" w:rsidRPr="00A65A86" w:rsidRDefault="004D1EB1">
      <w:pPr>
        <w:suppressAutoHyphens/>
        <w:spacing w:before="60" w:after="60" w:line="240" w:lineRule="atLeast"/>
        <w:jc w:val="both"/>
        <w:rPr>
          <w:rStyle w:val="Hyperlink"/>
          <w:rFonts w:asciiTheme="majorHAnsi" w:hAnsiTheme="majorHAnsi" w:cstheme="majorHAnsi"/>
          <w:sz w:val="21"/>
          <w:szCs w:val="21"/>
          <w:lang w:val="fr-FR"/>
        </w:rPr>
      </w:pPr>
      <w:hyperlink r:id="rId19" w:history="1">
        <w:r w:rsidR="00D10A36" w:rsidRPr="00A65A86">
          <w:rPr>
            <w:rStyle w:val="Hyperlink"/>
            <w:rFonts w:asciiTheme="majorHAnsi" w:eastAsia="SimSun" w:hAnsiTheme="majorHAnsi" w:cstheme="majorHAnsi"/>
            <w:sz w:val="21"/>
            <w:szCs w:val="21"/>
            <w:lang w:val="fr-FR" w:eastAsia="zh-CN"/>
          </w:rPr>
          <w:t xml:space="preserve">http://www.ohchr.org/EN/HRBodies/CESCR/Pages/WorkingMethods.aspx </w:t>
        </w:r>
      </w:hyperlink>
    </w:p>
    <w:p w14:paraId="1E3699B9" w14:textId="77777777" w:rsidR="00C62AD3" w:rsidRPr="00624B4E" w:rsidRDefault="009D58DA" w:rsidP="009D58DA">
      <w:pPr>
        <w:suppressAutoHyphens/>
        <w:spacing w:before="240" w:after="0" w:line="240" w:lineRule="atLeast"/>
        <w:ind w:left="1134" w:right="1134"/>
        <w:jc w:val="center"/>
        <w:rPr>
          <w:rStyle w:val="Hyperlink"/>
          <w:rFonts w:asciiTheme="majorHAnsi" w:hAnsiTheme="majorHAnsi" w:cstheme="majorHAnsi"/>
          <w:color w:val="auto"/>
          <w:lang w:val="fr-FR"/>
        </w:rPr>
      </w:pPr>
      <w:r w:rsidRPr="00624B4E">
        <w:rPr>
          <w:rStyle w:val="Hyperlink"/>
          <w:rFonts w:asciiTheme="majorHAnsi" w:hAnsiTheme="majorHAnsi" w:cstheme="majorHAnsi"/>
          <w:color w:val="auto"/>
          <w:lang w:val="fr-FR"/>
        </w:rPr>
        <w:tab/>
      </w:r>
      <w:r w:rsidRPr="00624B4E">
        <w:rPr>
          <w:rStyle w:val="Hyperlink"/>
          <w:rFonts w:asciiTheme="majorHAnsi" w:hAnsiTheme="majorHAnsi" w:cstheme="majorHAnsi"/>
          <w:color w:val="auto"/>
          <w:lang w:val="fr-FR"/>
        </w:rPr>
        <w:tab/>
      </w:r>
      <w:r w:rsidRPr="00624B4E">
        <w:rPr>
          <w:rStyle w:val="Hyperlink"/>
          <w:rFonts w:asciiTheme="majorHAnsi" w:hAnsiTheme="majorHAnsi" w:cstheme="majorHAnsi"/>
          <w:color w:val="auto"/>
          <w:lang w:val="fr-FR"/>
        </w:rPr>
        <w:tab/>
      </w:r>
    </w:p>
    <w:sectPr w:rsidR="00C62AD3" w:rsidRPr="00624B4E" w:rsidSect="00C62AD3">
      <w:endnotePr>
        <w:numFmt w:val="decimal"/>
      </w:endnotePr>
      <w:type w:val="continuous"/>
      <w:pgSz w:w="11907" w:h="16840" w:code="9"/>
      <w:pgMar w:top="720" w:right="720" w:bottom="720" w:left="720" w:header="1134" w:footer="567"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C0406" w14:textId="77777777" w:rsidR="00C6316C" w:rsidRDefault="00C6316C">
      <w:pPr>
        <w:spacing w:after="0" w:line="240" w:lineRule="auto"/>
      </w:pPr>
      <w:r>
        <w:separator/>
      </w:r>
    </w:p>
  </w:endnote>
  <w:endnote w:type="continuationSeparator" w:id="0">
    <w:p w14:paraId="3D0BCE85" w14:textId="77777777" w:rsidR="00C6316C" w:rsidRDefault="00C6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40D86" w14:textId="77777777" w:rsidR="00C6316C" w:rsidRDefault="00C6316C">
      <w:pPr>
        <w:spacing w:after="0" w:line="240" w:lineRule="auto"/>
      </w:pPr>
      <w:r>
        <w:separator/>
      </w:r>
    </w:p>
  </w:footnote>
  <w:footnote w:type="continuationSeparator" w:id="0">
    <w:p w14:paraId="6B6E6D00" w14:textId="77777777" w:rsidR="00C6316C" w:rsidRDefault="00C6316C">
      <w:pPr>
        <w:spacing w:after="0" w:line="240" w:lineRule="auto"/>
      </w:pPr>
      <w:r>
        <w:continuationSeparator/>
      </w:r>
    </w:p>
  </w:footnote>
  <w:footnote w:id="1">
    <w:p w14:paraId="00389645" w14:textId="4DFC27E2" w:rsidR="00624B4E" w:rsidRPr="00624B4E" w:rsidRDefault="00624B4E" w:rsidP="00624B4E">
      <w:pPr>
        <w:pStyle w:val="FootnoteText"/>
        <w:spacing w:after="0"/>
        <w:rPr>
          <w:sz w:val="18"/>
          <w:lang w:val="fr-FR"/>
        </w:rPr>
      </w:pPr>
      <w:r w:rsidRPr="00624B4E">
        <w:rPr>
          <w:rStyle w:val="FootnoteReference"/>
          <w:lang w:val="fr-FR"/>
        </w:rPr>
        <w:tab/>
      </w:r>
      <w:r w:rsidRPr="00624B4E">
        <w:rPr>
          <w:rStyle w:val="FootnoteReference"/>
          <w:vertAlign w:val="baseline"/>
          <w:lang w:val="fr-FR"/>
        </w:rPr>
        <w:t>*</w:t>
      </w:r>
      <w:r>
        <w:rPr>
          <w:rStyle w:val="FootnoteReference"/>
          <w:vertAlign w:val="baseline"/>
          <w:lang w:val="fr-FR"/>
        </w:rPr>
        <w:t xml:space="preserve"> </w:t>
      </w:r>
      <w:r w:rsidRPr="00D10A36">
        <w:rPr>
          <w:sz w:val="18"/>
          <w:lang w:val="fr-FR"/>
        </w:rPr>
        <w:t xml:space="preserve">Ce document a été traduit par </w:t>
      </w:r>
      <w:proofErr w:type="spellStart"/>
      <w:r w:rsidRPr="00D10A36">
        <w:rPr>
          <w:sz w:val="18"/>
          <w:lang w:val="fr-FR"/>
        </w:rPr>
        <w:t>DeeplPro</w:t>
      </w:r>
      <w:proofErr w:type="spellEnd"/>
      <w:r w:rsidRPr="00D10A36">
        <w:rPr>
          <w:sz w:val="18"/>
          <w:lang w:val="fr-FR"/>
        </w:rPr>
        <w:t xml:space="preserve"> et ne peut donc pas être considéré comme une traduction officielle</w:t>
      </w:r>
      <w:r>
        <w:rPr>
          <w:sz w:val="18"/>
          <w:lang w:val="fr-FR"/>
        </w:rPr>
        <w:t>.</w:t>
      </w:r>
    </w:p>
  </w:footnote>
  <w:footnote w:id="2">
    <w:p w14:paraId="2A25C1B3" w14:textId="73C273C5" w:rsidR="00624B4E" w:rsidRPr="00624B4E" w:rsidRDefault="00624B4E" w:rsidP="00624B4E">
      <w:pPr>
        <w:spacing w:after="0"/>
        <w:rPr>
          <w:lang w:val="fr-FR"/>
        </w:rPr>
      </w:pPr>
      <w:r w:rsidRPr="00624B4E">
        <w:rPr>
          <w:rStyle w:val="FootnoteReference"/>
          <w:lang w:val="fr-FR"/>
        </w:rPr>
        <w:tab/>
      </w:r>
      <w:r w:rsidRPr="00624B4E">
        <w:rPr>
          <w:rStyle w:val="FootnoteReference"/>
          <w:sz w:val="20"/>
          <w:vertAlign w:val="baseline"/>
          <w:lang w:val="fr-FR"/>
        </w:rPr>
        <w:t>**</w:t>
      </w:r>
      <w:r>
        <w:rPr>
          <w:lang w:val="fr-FR"/>
        </w:rPr>
        <w:t xml:space="preserve"> </w:t>
      </w:r>
      <w:r w:rsidRPr="00D10A36">
        <w:rPr>
          <w:sz w:val="18"/>
          <w:lang w:val="fr-FR"/>
        </w:rPr>
        <w:t xml:space="preserve">L'information </w:t>
      </w:r>
      <w:r w:rsidRPr="00D10A36">
        <w:rPr>
          <w:i/>
          <w:sz w:val="18"/>
          <w:lang w:val="fr-FR"/>
        </w:rPr>
        <w:t xml:space="preserve">sera disponible sur la page web de la session ou du </w:t>
      </w:r>
      <w:r w:rsidR="00A47372">
        <w:rPr>
          <w:i/>
          <w:sz w:val="18"/>
          <w:lang w:val="fr-FR"/>
        </w:rPr>
        <w:t>PSWG</w:t>
      </w:r>
      <w:r w:rsidRPr="00D10A36">
        <w:rPr>
          <w:i/>
          <w:sz w:val="18"/>
          <w:lang w:val="fr-FR"/>
        </w:rPr>
        <w:t xml:space="preserve"> respectivement.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CDE26" w14:textId="77777777" w:rsidR="000313E1" w:rsidRPr="00D10A36" w:rsidRDefault="00D10A36">
    <w:pPr>
      <w:suppressAutoHyphens/>
      <w:spacing w:after="0" w:line="240" w:lineRule="atLeast"/>
      <w:ind w:left="-429"/>
      <w:jc w:val="center"/>
      <w:rPr>
        <w:rFonts w:ascii="Trebuchet MS" w:eastAsia="SimSun" w:hAnsi="Trebuchet MS"/>
        <w:sz w:val="26"/>
        <w:szCs w:val="26"/>
        <w:lang w:val="fr-FR" w:eastAsia="zh-CN"/>
      </w:rPr>
    </w:pPr>
    <w:r w:rsidRPr="00B44AC9">
      <w:rPr>
        <w:noProof/>
        <w:sz w:val="26"/>
        <w:szCs w:val="26"/>
        <w:lang w:eastAsia="en-GB"/>
      </w:rPr>
      <w:drawing>
        <wp:anchor distT="0" distB="0" distL="114300" distR="114300" simplePos="0" relativeHeight="251657728" behindDoc="0" locked="0" layoutInCell="1" allowOverlap="1" wp14:anchorId="7307D1D8" wp14:editId="0E0A4887">
          <wp:simplePos x="0" y="0"/>
          <wp:positionH relativeFrom="column">
            <wp:posOffset>2771140</wp:posOffset>
          </wp:positionH>
          <wp:positionV relativeFrom="paragraph">
            <wp:posOffset>-612140</wp:posOffset>
          </wp:positionV>
          <wp:extent cx="575945" cy="6191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5571" w:rsidRPr="00D10A36">
      <w:rPr>
        <w:rFonts w:ascii="Trebuchet MS" w:eastAsia="SimSun" w:hAnsi="Trebuchet MS"/>
        <w:b/>
        <w:sz w:val="26"/>
        <w:szCs w:val="26"/>
        <w:lang w:val="fr-FR" w:eastAsia="zh-CN"/>
      </w:rPr>
      <w:t>COMITÉ DES DROITS ÉCONOMIQUES, SOCIAUX ET CULTURELS (CESCR)</w:t>
    </w:r>
  </w:p>
  <w:p w14:paraId="478331F1" w14:textId="77777777" w:rsidR="000313E1" w:rsidRDefault="00D10A36">
    <w:pPr>
      <w:suppressAutoHyphens/>
      <w:spacing w:after="0" w:line="240" w:lineRule="atLeast"/>
      <w:ind w:left="-429"/>
      <w:jc w:val="center"/>
      <w:rPr>
        <w:rFonts w:ascii="Trebuchet MS" w:eastAsia="SimSun" w:hAnsi="Trebuchet MS"/>
        <w:b/>
        <w:bCs/>
        <w:color w:val="333399"/>
        <w:szCs w:val="24"/>
        <w:u w:val="single"/>
        <w:lang w:eastAsia="zh-CN"/>
      </w:rPr>
    </w:pPr>
    <w:r w:rsidRPr="00B44AC9">
      <w:rPr>
        <w:rFonts w:ascii="Trebuchet MS" w:eastAsia="SimSun" w:hAnsi="Trebuchet MS"/>
        <w:b/>
        <w:bCs/>
        <w:color w:val="333399"/>
        <w:szCs w:val="24"/>
        <w:u w:val="single"/>
        <w:lang w:eastAsia="zh-CN"/>
      </w:rPr>
      <w:t>NOTE INFORMATIVE</w:t>
    </w:r>
  </w:p>
  <w:p w14:paraId="0F1FD819" w14:textId="77777777" w:rsidR="000313E1" w:rsidRPr="000D0CD2" w:rsidRDefault="00D10A36">
    <w:pPr>
      <w:pBdr>
        <w:bottom w:val="single" w:sz="4" w:space="1" w:color="auto"/>
      </w:pBdr>
      <w:suppressAutoHyphens/>
      <w:spacing w:after="120" w:line="240" w:lineRule="atLeast"/>
      <w:ind w:left="-429"/>
      <w:jc w:val="center"/>
      <w:rPr>
        <w:rFonts w:ascii="Trebuchet MS" w:eastAsia="SimSun" w:hAnsi="Trebuchet MS"/>
        <w:bCs/>
        <w:color w:val="333399"/>
        <w:sz w:val="18"/>
        <w:szCs w:val="24"/>
        <w:lang w:eastAsia="zh-CN"/>
      </w:rPr>
    </w:pPr>
    <w:r w:rsidRPr="000D0CD2">
      <w:rPr>
        <w:rFonts w:ascii="Trebuchet MS" w:eastAsia="SimSun" w:hAnsi="Trebuchet MS"/>
        <w:bCs/>
        <w:color w:val="333399"/>
        <w:sz w:val="18"/>
        <w:szCs w:val="24"/>
        <w:lang w:eastAsia="zh-CN"/>
      </w:rPr>
      <w:t xml:space="preserve">Avril </w:t>
    </w:r>
    <w:r w:rsidR="00EE5571" w:rsidRPr="000D0CD2">
      <w:rPr>
        <w:rFonts w:ascii="Trebuchet MS" w:eastAsia="SimSun" w:hAnsi="Trebuchet MS"/>
        <w:bCs/>
        <w:color w:val="333399"/>
        <w:sz w:val="18"/>
        <w:szCs w:val="24"/>
        <w:lang w:eastAsia="zh-CN"/>
      </w:rPr>
      <w:t>2022 - Genève, Suisse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24E2E"/>
    <w:multiLevelType w:val="hybridMultilevel"/>
    <w:tmpl w:val="BE44E2D0"/>
    <w:lvl w:ilvl="0" w:tplc="6BA62AA8">
      <w:start w:val="5"/>
      <w:numFmt w:val="bullet"/>
      <w:lvlText w:val="-"/>
      <w:lvlJc w:val="left"/>
      <w:pPr>
        <w:ind w:left="360" w:hanging="360"/>
      </w:pPr>
      <w:rPr>
        <w:rFonts w:ascii="Trebuchet MS" w:eastAsia="SimSun" w:hAnsi="Trebuchet MS" w:cs="Times New Roman"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5FA7650"/>
    <w:multiLevelType w:val="hybridMultilevel"/>
    <w:tmpl w:val="E084A994"/>
    <w:lvl w:ilvl="0" w:tplc="9048BE60">
      <w:start w:val="5"/>
      <w:numFmt w:val="bullet"/>
      <w:lvlText w:val=""/>
      <w:lvlJc w:val="left"/>
      <w:pPr>
        <w:ind w:left="720" w:hanging="360"/>
      </w:pPr>
      <w:rPr>
        <w:rFonts w:ascii="Symbol" w:eastAsia="Calibri" w:hAnsi="Symbol" w:cs="Times New Roman"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20"/>
  <w:hyphenationZone w:val="425"/>
  <w:characterSpacingControl w:val="doNotCompress"/>
  <w:hdrShapeDefaults>
    <o:shapedefaults v:ext="edit" spidmax="921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24"/>
    <w:rsid w:val="000027AA"/>
    <w:rsid w:val="00024D70"/>
    <w:rsid w:val="000313E1"/>
    <w:rsid w:val="000350B6"/>
    <w:rsid w:val="00042ABD"/>
    <w:rsid w:val="00045BB3"/>
    <w:rsid w:val="00052DC0"/>
    <w:rsid w:val="000841B3"/>
    <w:rsid w:val="000B07F8"/>
    <w:rsid w:val="000B2D61"/>
    <w:rsid w:val="000B7B9E"/>
    <w:rsid w:val="000C09C3"/>
    <w:rsid w:val="000D0CD2"/>
    <w:rsid w:val="000D1FA9"/>
    <w:rsid w:val="000D776B"/>
    <w:rsid w:val="000E046B"/>
    <w:rsid w:val="00104E20"/>
    <w:rsid w:val="001130E9"/>
    <w:rsid w:val="00116E03"/>
    <w:rsid w:val="001307BE"/>
    <w:rsid w:val="001457CF"/>
    <w:rsid w:val="001548CC"/>
    <w:rsid w:val="00161E20"/>
    <w:rsid w:val="001A2EA0"/>
    <w:rsid w:val="001B4AB0"/>
    <w:rsid w:val="001C6BD1"/>
    <w:rsid w:val="001D2DD9"/>
    <w:rsid w:val="001F4736"/>
    <w:rsid w:val="00211264"/>
    <w:rsid w:val="002353E8"/>
    <w:rsid w:val="00286A58"/>
    <w:rsid w:val="00287302"/>
    <w:rsid w:val="002A0A31"/>
    <w:rsid w:val="002A6722"/>
    <w:rsid w:val="002B6153"/>
    <w:rsid w:val="002E6B9E"/>
    <w:rsid w:val="002E7A5B"/>
    <w:rsid w:val="00344D2B"/>
    <w:rsid w:val="00383F66"/>
    <w:rsid w:val="003B3685"/>
    <w:rsid w:val="003C0F5E"/>
    <w:rsid w:val="003E19AE"/>
    <w:rsid w:val="003E3C30"/>
    <w:rsid w:val="003F7FE9"/>
    <w:rsid w:val="0040140F"/>
    <w:rsid w:val="00407023"/>
    <w:rsid w:val="00420F8E"/>
    <w:rsid w:val="00456297"/>
    <w:rsid w:val="00462189"/>
    <w:rsid w:val="004958D5"/>
    <w:rsid w:val="00496F46"/>
    <w:rsid w:val="004A57F3"/>
    <w:rsid w:val="004A7872"/>
    <w:rsid w:val="004B3313"/>
    <w:rsid w:val="004B79A4"/>
    <w:rsid w:val="004C3018"/>
    <w:rsid w:val="004D1EB1"/>
    <w:rsid w:val="004D7E20"/>
    <w:rsid w:val="004E12B3"/>
    <w:rsid w:val="004F00B5"/>
    <w:rsid w:val="004F04A4"/>
    <w:rsid w:val="004F4D91"/>
    <w:rsid w:val="00500693"/>
    <w:rsid w:val="00504ED9"/>
    <w:rsid w:val="00545507"/>
    <w:rsid w:val="00577B39"/>
    <w:rsid w:val="005A5F88"/>
    <w:rsid w:val="005E474E"/>
    <w:rsid w:val="005F0B4C"/>
    <w:rsid w:val="006107B7"/>
    <w:rsid w:val="00624B4E"/>
    <w:rsid w:val="0065736C"/>
    <w:rsid w:val="006752FA"/>
    <w:rsid w:val="00696713"/>
    <w:rsid w:val="006B2283"/>
    <w:rsid w:val="006D1F89"/>
    <w:rsid w:val="006D6B4F"/>
    <w:rsid w:val="00710FB2"/>
    <w:rsid w:val="00731C28"/>
    <w:rsid w:val="007351A0"/>
    <w:rsid w:val="0074603F"/>
    <w:rsid w:val="007463FC"/>
    <w:rsid w:val="00747D45"/>
    <w:rsid w:val="00754F58"/>
    <w:rsid w:val="00756F13"/>
    <w:rsid w:val="00783AC3"/>
    <w:rsid w:val="007B6F54"/>
    <w:rsid w:val="00812C21"/>
    <w:rsid w:val="00851B34"/>
    <w:rsid w:val="00857DD2"/>
    <w:rsid w:val="0087499F"/>
    <w:rsid w:val="00892EE5"/>
    <w:rsid w:val="008A1A0B"/>
    <w:rsid w:val="008A1A2D"/>
    <w:rsid w:val="008B4316"/>
    <w:rsid w:val="008C210C"/>
    <w:rsid w:val="008E1120"/>
    <w:rsid w:val="00900A94"/>
    <w:rsid w:val="00915EA2"/>
    <w:rsid w:val="00925D69"/>
    <w:rsid w:val="00983A2E"/>
    <w:rsid w:val="009A4B42"/>
    <w:rsid w:val="009A6083"/>
    <w:rsid w:val="009A63CC"/>
    <w:rsid w:val="009B5387"/>
    <w:rsid w:val="009C4568"/>
    <w:rsid w:val="009C46C9"/>
    <w:rsid w:val="009C597C"/>
    <w:rsid w:val="009D58DA"/>
    <w:rsid w:val="009F3945"/>
    <w:rsid w:val="009F3ADE"/>
    <w:rsid w:val="009F7CB2"/>
    <w:rsid w:val="00A16D84"/>
    <w:rsid w:val="00A325DD"/>
    <w:rsid w:val="00A32ED9"/>
    <w:rsid w:val="00A34164"/>
    <w:rsid w:val="00A47372"/>
    <w:rsid w:val="00A47504"/>
    <w:rsid w:val="00A607F6"/>
    <w:rsid w:val="00A60C31"/>
    <w:rsid w:val="00A65A86"/>
    <w:rsid w:val="00A7763D"/>
    <w:rsid w:val="00A84D29"/>
    <w:rsid w:val="00A947DA"/>
    <w:rsid w:val="00AC13C1"/>
    <w:rsid w:val="00AC2298"/>
    <w:rsid w:val="00AE5D83"/>
    <w:rsid w:val="00AE7635"/>
    <w:rsid w:val="00AF1B02"/>
    <w:rsid w:val="00B1348B"/>
    <w:rsid w:val="00B278A9"/>
    <w:rsid w:val="00B359FF"/>
    <w:rsid w:val="00B42BAC"/>
    <w:rsid w:val="00B44AC9"/>
    <w:rsid w:val="00B63CD3"/>
    <w:rsid w:val="00B7106D"/>
    <w:rsid w:val="00BC61E0"/>
    <w:rsid w:val="00BD3835"/>
    <w:rsid w:val="00BF0753"/>
    <w:rsid w:val="00C022AA"/>
    <w:rsid w:val="00C118D1"/>
    <w:rsid w:val="00C215B7"/>
    <w:rsid w:val="00C52FBD"/>
    <w:rsid w:val="00C53663"/>
    <w:rsid w:val="00C6064F"/>
    <w:rsid w:val="00C62AD3"/>
    <w:rsid w:val="00C6316C"/>
    <w:rsid w:val="00C7094E"/>
    <w:rsid w:val="00C80B71"/>
    <w:rsid w:val="00CA1937"/>
    <w:rsid w:val="00CB253E"/>
    <w:rsid w:val="00CB3D89"/>
    <w:rsid w:val="00CE4D3B"/>
    <w:rsid w:val="00D10A36"/>
    <w:rsid w:val="00D26F65"/>
    <w:rsid w:val="00D36806"/>
    <w:rsid w:val="00D377C8"/>
    <w:rsid w:val="00D80719"/>
    <w:rsid w:val="00D862B7"/>
    <w:rsid w:val="00DB675B"/>
    <w:rsid w:val="00DC26A5"/>
    <w:rsid w:val="00DD7C4E"/>
    <w:rsid w:val="00DE084D"/>
    <w:rsid w:val="00DF1CED"/>
    <w:rsid w:val="00E27CB9"/>
    <w:rsid w:val="00E309D2"/>
    <w:rsid w:val="00E522CC"/>
    <w:rsid w:val="00E64DDD"/>
    <w:rsid w:val="00E7743F"/>
    <w:rsid w:val="00E81333"/>
    <w:rsid w:val="00E8548A"/>
    <w:rsid w:val="00E86ABD"/>
    <w:rsid w:val="00EA5FA9"/>
    <w:rsid w:val="00EE5571"/>
    <w:rsid w:val="00F04F86"/>
    <w:rsid w:val="00F11324"/>
    <w:rsid w:val="00F31285"/>
    <w:rsid w:val="00F32A46"/>
    <w:rsid w:val="00F46B5C"/>
    <w:rsid w:val="00F47542"/>
    <w:rsid w:val="00F60ED2"/>
    <w:rsid w:val="00F61148"/>
    <w:rsid w:val="00F77C47"/>
    <w:rsid w:val="00F80128"/>
    <w:rsid w:val="00FA26CB"/>
    <w:rsid w:val="00FA68C1"/>
    <w:rsid w:val="00FC4595"/>
    <w:rsid w:val="00FD09AC"/>
    <w:rsid w:val="00FF39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2F917363"/>
  <w15:chartTrackingRefBased/>
  <w15:docId w15:val="{7A5C59A6-DDC8-47BC-A8EC-2C72F003E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1324"/>
    <w:rPr>
      <w:sz w:val="22"/>
      <w:szCs w:val="22"/>
      <w:lang w:val="en-GB" w:eastAsia="en-US"/>
    </w:rPr>
  </w:style>
  <w:style w:type="character" w:styleId="Hyperlink">
    <w:name w:val="Hyperlink"/>
    <w:uiPriority w:val="99"/>
    <w:unhideWhenUsed/>
    <w:rsid w:val="00F11324"/>
    <w:rPr>
      <w:color w:val="0000FF"/>
      <w:u w:val="single"/>
    </w:rPr>
  </w:style>
  <w:style w:type="paragraph" w:styleId="BalloonText">
    <w:name w:val="Balloon Text"/>
    <w:basedOn w:val="Normal"/>
    <w:link w:val="BalloonTextChar"/>
    <w:uiPriority w:val="99"/>
    <w:semiHidden/>
    <w:unhideWhenUsed/>
    <w:rsid w:val="006967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96713"/>
    <w:rPr>
      <w:rFonts w:ascii="Tahoma" w:hAnsi="Tahoma" w:cs="Tahoma"/>
      <w:sz w:val="16"/>
      <w:szCs w:val="16"/>
      <w:lang w:val="en-GB" w:eastAsia="en-US"/>
    </w:rPr>
  </w:style>
  <w:style w:type="character" w:styleId="FollowedHyperlink">
    <w:name w:val="FollowedHyperlink"/>
    <w:uiPriority w:val="99"/>
    <w:semiHidden/>
    <w:unhideWhenUsed/>
    <w:rsid w:val="006752FA"/>
    <w:rPr>
      <w:color w:val="800080"/>
      <w:u w:val="single"/>
    </w:rPr>
  </w:style>
  <w:style w:type="paragraph" w:styleId="Revision">
    <w:name w:val="Revision"/>
    <w:hidden/>
    <w:uiPriority w:val="99"/>
    <w:semiHidden/>
    <w:rsid w:val="00B63CD3"/>
    <w:rPr>
      <w:sz w:val="22"/>
      <w:szCs w:val="22"/>
      <w:lang w:val="en-GB" w:eastAsia="en-US"/>
    </w:rPr>
  </w:style>
  <w:style w:type="character" w:styleId="CommentReference">
    <w:name w:val="annotation reference"/>
    <w:uiPriority w:val="99"/>
    <w:semiHidden/>
    <w:unhideWhenUsed/>
    <w:rsid w:val="00AE7635"/>
    <w:rPr>
      <w:sz w:val="16"/>
      <w:szCs w:val="16"/>
    </w:rPr>
  </w:style>
  <w:style w:type="paragraph" w:styleId="CommentText">
    <w:name w:val="annotation text"/>
    <w:basedOn w:val="Normal"/>
    <w:link w:val="CommentTextChar"/>
    <w:uiPriority w:val="99"/>
    <w:semiHidden/>
    <w:unhideWhenUsed/>
    <w:rsid w:val="00AE7635"/>
    <w:rPr>
      <w:sz w:val="20"/>
      <w:szCs w:val="20"/>
    </w:rPr>
  </w:style>
  <w:style w:type="character" w:customStyle="1" w:styleId="CommentTextChar">
    <w:name w:val="Comment Text Char"/>
    <w:link w:val="CommentText"/>
    <w:uiPriority w:val="99"/>
    <w:semiHidden/>
    <w:rsid w:val="00AE7635"/>
    <w:rPr>
      <w:lang w:eastAsia="en-US"/>
    </w:rPr>
  </w:style>
  <w:style w:type="paragraph" w:styleId="CommentSubject">
    <w:name w:val="annotation subject"/>
    <w:basedOn w:val="CommentText"/>
    <w:next w:val="CommentText"/>
    <w:link w:val="CommentSubjectChar"/>
    <w:uiPriority w:val="99"/>
    <w:semiHidden/>
    <w:unhideWhenUsed/>
    <w:rsid w:val="00AE7635"/>
    <w:rPr>
      <w:b/>
      <w:bCs/>
    </w:rPr>
  </w:style>
  <w:style w:type="character" w:customStyle="1" w:styleId="CommentSubjectChar">
    <w:name w:val="Comment Subject Char"/>
    <w:link w:val="CommentSubject"/>
    <w:uiPriority w:val="99"/>
    <w:semiHidden/>
    <w:rsid w:val="00AE7635"/>
    <w:rPr>
      <w:b/>
      <w:bCs/>
      <w:lang w:eastAsia="en-US"/>
    </w:rPr>
  </w:style>
  <w:style w:type="paragraph" w:styleId="Header">
    <w:name w:val="header"/>
    <w:basedOn w:val="Normal"/>
    <w:link w:val="HeaderChar"/>
    <w:uiPriority w:val="99"/>
    <w:unhideWhenUsed/>
    <w:rsid w:val="00EE5571"/>
    <w:pPr>
      <w:tabs>
        <w:tab w:val="center" w:pos="4513"/>
        <w:tab w:val="right" w:pos="9026"/>
      </w:tabs>
    </w:pPr>
  </w:style>
  <w:style w:type="character" w:customStyle="1" w:styleId="HeaderChar">
    <w:name w:val="Header Char"/>
    <w:link w:val="Header"/>
    <w:uiPriority w:val="99"/>
    <w:rsid w:val="00EE5571"/>
    <w:rPr>
      <w:sz w:val="22"/>
      <w:szCs w:val="22"/>
      <w:lang w:eastAsia="en-US"/>
    </w:rPr>
  </w:style>
  <w:style w:type="paragraph" w:styleId="Footer">
    <w:name w:val="footer"/>
    <w:basedOn w:val="Normal"/>
    <w:link w:val="FooterChar"/>
    <w:uiPriority w:val="99"/>
    <w:unhideWhenUsed/>
    <w:rsid w:val="00EE5571"/>
    <w:pPr>
      <w:tabs>
        <w:tab w:val="center" w:pos="4513"/>
        <w:tab w:val="right" w:pos="9026"/>
      </w:tabs>
    </w:pPr>
  </w:style>
  <w:style w:type="character" w:customStyle="1" w:styleId="FooterChar">
    <w:name w:val="Footer Char"/>
    <w:link w:val="Footer"/>
    <w:uiPriority w:val="99"/>
    <w:rsid w:val="00EE5571"/>
    <w:rPr>
      <w:sz w:val="22"/>
      <w:szCs w:val="22"/>
      <w:lang w:eastAsia="en-US"/>
    </w:rPr>
  </w:style>
  <w:style w:type="paragraph" w:styleId="FootnoteText">
    <w:name w:val="footnote text"/>
    <w:basedOn w:val="Normal"/>
    <w:link w:val="FootnoteTextChar"/>
    <w:uiPriority w:val="99"/>
    <w:semiHidden/>
    <w:unhideWhenUsed/>
    <w:rsid w:val="00EE5571"/>
    <w:rPr>
      <w:sz w:val="20"/>
      <w:szCs w:val="20"/>
    </w:rPr>
  </w:style>
  <w:style w:type="character" w:customStyle="1" w:styleId="FootnoteTextChar">
    <w:name w:val="Footnote Text Char"/>
    <w:link w:val="FootnoteText"/>
    <w:uiPriority w:val="99"/>
    <w:semiHidden/>
    <w:rsid w:val="00EE5571"/>
    <w:rPr>
      <w:lang w:eastAsia="en-US"/>
    </w:rPr>
  </w:style>
  <w:style w:type="character" w:styleId="FootnoteReference">
    <w:name w:val="footnote reference"/>
    <w:uiPriority w:val="99"/>
    <w:semiHidden/>
    <w:unhideWhenUsed/>
    <w:rsid w:val="00EE55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490904">
      <w:bodyDiv w:val="1"/>
      <w:marLeft w:val="0"/>
      <w:marRight w:val="0"/>
      <w:marTop w:val="0"/>
      <w:marBottom w:val="0"/>
      <w:divBdr>
        <w:top w:val="none" w:sz="0" w:space="0" w:color="auto"/>
        <w:left w:val="none" w:sz="0" w:space="0" w:color="auto"/>
        <w:bottom w:val="none" w:sz="0" w:space="0" w:color="auto"/>
        <w:right w:val="none" w:sz="0" w:space="0" w:color="auto"/>
      </w:divBdr>
    </w:div>
    <w:div w:id="150910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binternet.ohchr.org/_layouts/TreatyBodyExternal/SessionsList.aspx?Treaty=CESCR" TargetMode="External"/><Relationship Id="rId18" Type="http://schemas.openxmlformats.org/officeDocument/2006/relationships/hyperlink" Target="https://cescrsubmissions.ohchr.org/Account/Login.aspx?ReturnUrl=%2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ohchr.org/EN/HRBodies/CESCR/Pages/Membership.aspx" TargetMode="External"/><Relationship Id="rId17" Type="http://schemas.openxmlformats.org/officeDocument/2006/relationships/hyperlink" Target="https://cescrsubmissions.ohchr.org/" TargetMode="External"/><Relationship Id="rId2" Type="http://schemas.openxmlformats.org/officeDocument/2006/relationships/customXml" Target="../customXml/item2.xml"/><Relationship Id="rId16" Type="http://schemas.openxmlformats.org/officeDocument/2006/relationships/hyperlink" Target="https://cescrsubmissions.ohch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ebtv.un.org/" TargetMode="External"/><Relationship Id="rId10" Type="http://schemas.openxmlformats.org/officeDocument/2006/relationships/endnotes" Target="endnotes.xml"/><Relationship Id="rId19" Type="http://schemas.openxmlformats.org/officeDocument/2006/relationships/hyperlink" Target="http://www.ohchr.org/EN/HRBodies/CESCR/Pages/WorkingMethod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FollowUp.aspx?Treaty=CESCR&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0E849-9A53-4538-9265-9C726E6B7CC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EABB18D-6F36-4101-AE76-D53F3C551D45}"/>
</file>

<file path=customXml/itemProps3.xml><?xml version="1.0" encoding="utf-8"?>
<ds:datastoreItem xmlns:ds="http://schemas.openxmlformats.org/officeDocument/2006/customXml" ds:itemID="{5972C91D-C0F4-4D3F-AF63-C69831FFEC51}">
  <ds:schemaRefs>
    <ds:schemaRef ds:uri="http://schemas.microsoft.com/sharepoint/v3/contenttype/forms"/>
  </ds:schemaRefs>
</ds:datastoreItem>
</file>

<file path=customXml/itemProps4.xml><?xml version="1.0" encoding="utf-8"?>
<ds:datastoreItem xmlns:ds="http://schemas.openxmlformats.org/officeDocument/2006/customXml" ds:itemID="{3237EA7C-C009-4869-AAAB-D755D8495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Links>
    <vt:vector size="54" baseType="variant">
      <vt:variant>
        <vt:i4>5308437</vt:i4>
      </vt:variant>
      <vt:variant>
        <vt:i4>21</vt:i4>
      </vt:variant>
      <vt:variant>
        <vt:i4>0</vt:i4>
      </vt:variant>
      <vt:variant>
        <vt:i4>5</vt:i4>
      </vt:variant>
      <vt:variant>
        <vt:lpwstr>http://www.ohchr.org/EN/HRBodies/CESCR/Pages/WorkingMethods.aspx</vt:lpwstr>
      </vt:variant>
      <vt:variant>
        <vt:lpwstr/>
      </vt:variant>
      <vt:variant>
        <vt:i4>3997749</vt:i4>
      </vt:variant>
      <vt:variant>
        <vt:i4>18</vt:i4>
      </vt:variant>
      <vt:variant>
        <vt:i4>0</vt:i4>
      </vt:variant>
      <vt:variant>
        <vt:i4>5</vt:i4>
      </vt:variant>
      <vt:variant>
        <vt:lpwstr>https://cescrsubmissions.ohchr.org/Account/Login.aspx?ReturnUrl=%2f</vt:lpwstr>
      </vt:variant>
      <vt:variant>
        <vt:lpwstr/>
      </vt:variant>
      <vt:variant>
        <vt:i4>7733308</vt:i4>
      </vt:variant>
      <vt:variant>
        <vt:i4>15</vt:i4>
      </vt:variant>
      <vt:variant>
        <vt:i4>0</vt:i4>
      </vt:variant>
      <vt:variant>
        <vt:i4>5</vt:i4>
      </vt:variant>
      <vt:variant>
        <vt:lpwstr>https://cescrsubmissions.ohchr.org/</vt:lpwstr>
      </vt:variant>
      <vt:variant>
        <vt:lpwstr/>
      </vt:variant>
      <vt:variant>
        <vt:i4>7733308</vt:i4>
      </vt:variant>
      <vt:variant>
        <vt:i4>12</vt:i4>
      </vt:variant>
      <vt:variant>
        <vt:i4>0</vt:i4>
      </vt:variant>
      <vt:variant>
        <vt:i4>5</vt:i4>
      </vt:variant>
      <vt:variant>
        <vt:lpwstr>https://cescrsubmissions.ohchr.org/</vt:lpwstr>
      </vt:variant>
      <vt:variant>
        <vt:lpwstr/>
      </vt:variant>
      <vt:variant>
        <vt:i4>5111888</vt:i4>
      </vt:variant>
      <vt:variant>
        <vt:i4>9</vt:i4>
      </vt:variant>
      <vt:variant>
        <vt:i4>0</vt:i4>
      </vt:variant>
      <vt:variant>
        <vt:i4>5</vt:i4>
      </vt:variant>
      <vt:variant>
        <vt:lpwstr>http://webtv.un.org/</vt:lpwstr>
      </vt:variant>
      <vt:variant>
        <vt:lpwstr/>
      </vt:variant>
      <vt:variant>
        <vt:i4>1441827</vt:i4>
      </vt:variant>
      <vt:variant>
        <vt:i4>6</vt:i4>
      </vt:variant>
      <vt:variant>
        <vt:i4>0</vt:i4>
      </vt:variant>
      <vt:variant>
        <vt:i4>5</vt:i4>
      </vt:variant>
      <vt:variant>
        <vt:lpwstr>https://tbinternet.ohchr.org/_layouts/15/TreatyBodyExternal/FollowUp.aspx?Treaty=CESCR&amp;Lang=en</vt:lpwstr>
      </vt:variant>
      <vt:variant>
        <vt:lpwstr/>
      </vt:variant>
      <vt:variant>
        <vt:i4>6553606</vt:i4>
      </vt:variant>
      <vt:variant>
        <vt:i4>3</vt:i4>
      </vt:variant>
      <vt:variant>
        <vt:i4>0</vt:i4>
      </vt:variant>
      <vt:variant>
        <vt:i4>5</vt:i4>
      </vt:variant>
      <vt:variant>
        <vt:lpwstr>http://tbinternet.ohchr.org/_layouts/TreatyBodyExternal/SessionsList.aspx?Treaty=CESCR</vt:lpwstr>
      </vt:variant>
      <vt:variant>
        <vt:lpwstr/>
      </vt:variant>
      <vt:variant>
        <vt:i4>4980759</vt:i4>
      </vt:variant>
      <vt:variant>
        <vt:i4>0</vt:i4>
      </vt:variant>
      <vt:variant>
        <vt:i4>0</vt:i4>
      </vt:variant>
      <vt:variant>
        <vt:i4>5</vt:i4>
      </vt:variant>
      <vt:variant>
        <vt:lpwstr>http://www.ohchr.org/EN/HRBodies/CESCR/Pages/Membership.aspx</vt:lpwstr>
      </vt:variant>
      <vt:variant>
        <vt:lpwstr/>
      </vt:variant>
      <vt:variant>
        <vt:i4>2424840</vt:i4>
      </vt:variant>
      <vt:variant>
        <vt:i4>-1</vt:i4>
      </vt:variant>
      <vt:variant>
        <vt:i4>2050</vt:i4>
      </vt:variant>
      <vt:variant>
        <vt:i4>1</vt:i4>
      </vt:variant>
      <vt:variant>
        <vt:lpwstr>http://www.juvenilejusticepanel.org/mm/Image/logos/logo_ohchr.jpg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CESCR Intern2 OHCHR</dc:creator>
  <cp:keywords>, docId:CC008CAF1345CFEDF019DF5704ED6706</cp:keywords>
  <dc:description/>
  <cp:lastModifiedBy>REYNAUD Céline</cp:lastModifiedBy>
  <cp:revision>6</cp:revision>
  <cp:lastPrinted>2019-08-23T14:30:00Z</cp:lastPrinted>
  <dcterms:created xsi:type="dcterms:W3CDTF">2022-08-05T15:11:00Z</dcterms:created>
  <dcterms:modified xsi:type="dcterms:W3CDTF">2022-11-30T08:41:00Z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