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500A49" w14:textId="75172244" w:rsidR="00767639" w:rsidRPr="00EC092D" w:rsidRDefault="00443601" w:rsidP="00EC092D">
      <w:pPr>
        <w:rPr>
          <w:rFonts w:ascii="Arial Black" w:hAnsi="Arial Black"/>
          <w:b/>
          <w:sz w:val="28"/>
          <w:szCs w:val="28"/>
          <w:u w:val="single"/>
        </w:rPr>
      </w:pPr>
      <w:bookmarkStart w:id="0" w:name="_GoBack"/>
      <w:bookmarkEnd w:id="0"/>
      <w:r>
        <w:rPr>
          <w:noProof/>
        </w:rPr>
        <w:drawing>
          <wp:anchor distT="0" distB="0" distL="114300" distR="114300" simplePos="0" relativeHeight="251658752" behindDoc="0" locked="0" layoutInCell="1" allowOverlap="1" wp14:anchorId="3A97926E" wp14:editId="088F1A40">
            <wp:simplePos x="0" y="0"/>
            <wp:positionH relativeFrom="margin">
              <wp:posOffset>4571365</wp:posOffset>
            </wp:positionH>
            <wp:positionV relativeFrom="margin">
              <wp:posOffset>-285750</wp:posOffset>
            </wp:positionV>
            <wp:extent cx="1720215" cy="1486535"/>
            <wp:effectExtent l="0" t="0" r="6985" b="1206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215" cy="1486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4EB5" w:rsidRPr="00FE1332">
        <w:rPr>
          <w:b/>
          <w:sz w:val="28"/>
          <w:szCs w:val="28"/>
        </w:rPr>
        <w:t>BRIEFING ON</w:t>
      </w:r>
      <w:r w:rsidR="00B36535">
        <w:rPr>
          <w:b/>
          <w:sz w:val="28"/>
          <w:szCs w:val="28"/>
        </w:rPr>
        <w:t xml:space="preserve"> </w:t>
      </w:r>
      <w:r w:rsidR="000C516F">
        <w:rPr>
          <w:b/>
          <w:sz w:val="28"/>
          <w:szCs w:val="28"/>
          <w:u w:val="single"/>
        </w:rPr>
        <w:t>HONDURAS</w:t>
      </w:r>
      <w:r w:rsidR="00E24EB5" w:rsidRPr="00FE1332">
        <w:rPr>
          <w:b/>
          <w:sz w:val="28"/>
          <w:szCs w:val="28"/>
        </w:rPr>
        <w:t xml:space="preserve"> FOR THE </w:t>
      </w:r>
      <w:r w:rsidR="003803FE">
        <w:rPr>
          <w:b/>
          <w:sz w:val="28"/>
          <w:szCs w:val="28"/>
        </w:rPr>
        <w:br/>
      </w:r>
      <w:r w:rsidR="00E24EB5" w:rsidRPr="00FE1332">
        <w:rPr>
          <w:b/>
          <w:sz w:val="28"/>
          <w:szCs w:val="28"/>
        </w:rPr>
        <w:t xml:space="preserve">COMMITTEE </w:t>
      </w:r>
      <w:r w:rsidR="00E67865">
        <w:rPr>
          <w:b/>
          <w:sz w:val="28"/>
          <w:szCs w:val="28"/>
        </w:rPr>
        <w:t>AGAINST TORTURE</w:t>
      </w:r>
      <w:r w:rsidR="00E24EB5" w:rsidRPr="00FE1332">
        <w:rPr>
          <w:b/>
          <w:sz w:val="28"/>
          <w:szCs w:val="28"/>
        </w:rPr>
        <w:t xml:space="preserve"> –</w:t>
      </w:r>
      <w:r w:rsidR="003803FE">
        <w:rPr>
          <w:b/>
          <w:sz w:val="28"/>
          <w:szCs w:val="28"/>
        </w:rPr>
        <w:t xml:space="preserve"> </w:t>
      </w:r>
      <w:r w:rsidR="00E67865" w:rsidRPr="00E67865">
        <w:rPr>
          <w:b/>
          <w:sz w:val="28"/>
          <w:szCs w:val="28"/>
          <w:u w:val="single"/>
        </w:rPr>
        <w:t>5</w:t>
      </w:r>
      <w:r w:rsidR="000C516F">
        <w:rPr>
          <w:b/>
          <w:sz w:val="28"/>
          <w:szCs w:val="28"/>
          <w:u w:val="single"/>
        </w:rPr>
        <w:t>8</w:t>
      </w:r>
      <w:r w:rsidR="007C345C" w:rsidRPr="007C345C">
        <w:rPr>
          <w:b/>
          <w:sz w:val="28"/>
          <w:szCs w:val="28"/>
          <w:u w:val="single"/>
          <w:vertAlign w:val="superscript"/>
        </w:rPr>
        <w:t>th</w:t>
      </w:r>
      <w:r w:rsidR="00E67865" w:rsidRPr="00E67865">
        <w:rPr>
          <w:b/>
          <w:sz w:val="28"/>
          <w:szCs w:val="28"/>
          <w:u w:val="single"/>
        </w:rPr>
        <w:t xml:space="preserve"> session </w:t>
      </w:r>
      <w:r w:rsidR="000C516F">
        <w:rPr>
          <w:b/>
          <w:sz w:val="28"/>
          <w:szCs w:val="28"/>
          <w:u w:val="single"/>
        </w:rPr>
        <w:t>July/August</w:t>
      </w:r>
      <w:r w:rsidR="00C717CD">
        <w:rPr>
          <w:b/>
          <w:sz w:val="28"/>
          <w:szCs w:val="28"/>
          <w:u w:val="single"/>
        </w:rPr>
        <w:t xml:space="preserve"> 2016</w:t>
      </w:r>
    </w:p>
    <w:p w14:paraId="787EFC65" w14:textId="138A8477" w:rsidR="00065B23" w:rsidRDefault="00767639" w:rsidP="007C345C">
      <w:pPr>
        <w:spacing w:after="120"/>
        <w:rPr>
          <w:rStyle w:val="Hyperlink"/>
        </w:rPr>
      </w:pPr>
      <w:r>
        <w:rPr>
          <w:i/>
        </w:rPr>
        <w:t xml:space="preserve">From </w:t>
      </w:r>
      <w:r w:rsidR="00B36535">
        <w:rPr>
          <w:i/>
        </w:rPr>
        <w:t>Dr Sharon Owen,</w:t>
      </w:r>
      <w:r>
        <w:rPr>
          <w:i/>
        </w:rPr>
        <w:t xml:space="preserve"> </w:t>
      </w:r>
      <w:r w:rsidR="00B36535">
        <w:rPr>
          <w:i/>
        </w:rPr>
        <w:t xml:space="preserve">Coordinator, </w:t>
      </w:r>
      <w:r>
        <w:rPr>
          <w:i/>
        </w:rPr>
        <w:t>Global Initiative</w:t>
      </w:r>
      <w:r w:rsidR="007C345C">
        <w:rPr>
          <w:i/>
        </w:rPr>
        <w:t xml:space="preserve">, </w:t>
      </w:r>
      <w:hyperlink r:id="rId13" w:history="1">
        <w:r w:rsidR="007C345C" w:rsidRPr="00745547">
          <w:rPr>
            <w:rStyle w:val="Hyperlink"/>
            <w:i/>
          </w:rPr>
          <w:t>sharon@endcorporalpunishment.org</w:t>
        </w:r>
      </w:hyperlink>
    </w:p>
    <w:p w14:paraId="3AA597AB" w14:textId="77777777" w:rsidR="00DA50D4" w:rsidRPr="00E24EB5" w:rsidRDefault="00443601" w:rsidP="00E24EB5">
      <w:pPr>
        <w:jc w:val="center"/>
        <w:rPr>
          <w:i/>
          <w:color w:val="0000FF"/>
          <w:u w:val="single"/>
        </w:rPr>
      </w:pPr>
      <w:r>
        <w:rPr>
          <w:b/>
          <w:noProof/>
          <w:u w:val="single"/>
        </w:rPr>
        <mc:AlternateContent>
          <mc:Choice Requires="wps">
            <w:drawing>
              <wp:anchor distT="0" distB="0" distL="114300" distR="114300" simplePos="0" relativeHeight="251657728" behindDoc="0" locked="0" layoutInCell="1" allowOverlap="1" wp14:anchorId="548A92A7" wp14:editId="27EE0160">
                <wp:simplePos x="0" y="0"/>
                <wp:positionH relativeFrom="column">
                  <wp:posOffset>-121285</wp:posOffset>
                </wp:positionH>
                <wp:positionV relativeFrom="paragraph">
                  <wp:posOffset>255270</wp:posOffset>
                </wp:positionV>
                <wp:extent cx="6514465" cy="2162810"/>
                <wp:effectExtent l="0" t="0" r="13335" b="2540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4465" cy="2162810"/>
                        </a:xfrm>
                        <a:prstGeom prst="rect">
                          <a:avLst/>
                        </a:prstGeom>
                        <a:noFill/>
                        <a:ln w="9525">
                          <a:solidFill>
                            <a:srgbClr val="000000"/>
                          </a:solidFill>
                          <a:miter lim="800000"/>
                          <a:headEnd/>
                          <a:tailEnd/>
                        </a:ln>
                      </wps:spPr>
                      <wps:txbx>
                        <w:txbxContent>
                          <w:p w14:paraId="31EEB852" w14:textId="2CAC61F1" w:rsidR="00453433" w:rsidRPr="00EC092D" w:rsidRDefault="00453433" w:rsidP="00880F89">
                            <w:pPr>
                              <w:spacing w:after="120"/>
                              <w:rPr>
                                <w:b/>
                                <w:sz w:val="26"/>
                                <w:szCs w:val="26"/>
                              </w:rPr>
                            </w:pPr>
                            <w:r w:rsidRPr="00EC092D">
                              <w:rPr>
                                <w:b/>
                                <w:sz w:val="26"/>
                                <w:szCs w:val="26"/>
                              </w:rPr>
                              <w:t xml:space="preserve">This briefing describes the </w:t>
                            </w:r>
                            <w:r w:rsidR="000C516F">
                              <w:rPr>
                                <w:b/>
                                <w:sz w:val="26"/>
                                <w:szCs w:val="26"/>
                              </w:rPr>
                              <w:t>prohibition</w:t>
                            </w:r>
                            <w:r w:rsidRPr="00EC092D">
                              <w:rPr>
                                <w:b/>
                                <w:sz w:val="26"/>
                                <w:szCs w:val="26"/>
                              </w:rPr>
                              <w:t xml:space="preserve"> of corporal punishment of children in </w:t>
                            </w:r>
                            <w:r w:rsidR="000C516F">
                              <w:rPr>
                                <w:b/>
                                <w:sz w:val="26"/>
                                <w:szCs w:val="26"/>
                              </w:rPr>
                              <w:t>Honduras, achieved in all settings including the home in 2013</w:t>
                            </w:r>
                            <w:r w:rsidRPr="00EC092D">
                              <w:rPr>
                                <w:b/>
                                <w:sz w:val="26"/>
                                <w:szCs w:val="26"/>
                              </w:rPr>
                              <w:t xml:space="preserve">. </w:t>
                            </w:r>
                            <w:r w:rsidR="000C516F">
                              <w:rPr>
                                <w:b/>
                                <w:sz w:val="26"/>
                                <w:szCs w:val="26"/>
                              </w:rPr>
                              <w:t>W</w:t>
                            </w:r>
                            <w:r w:rsidRPr="00EC092D">
                              <w:rPr>
                                <w:b/>
                                <w:sz w:val="26"/>
                                <w:szCs w:val="26"/>
                              </w:rPr>
                              <w:t xml:space="preserve">e hope the Committee </w:t>
                            </w:r>
                            <w:proofErr w:type="gramStart"/>
                            <w:r w:rsidRPr="00EC092D">
                              <w:rPr>
                                <w:b/>
                                <w:sz w:val="26"/>
                                <w:szCs w:val="26"/>
                              </w:rPr>
                              <w:t>Against</w:t>
                            </w:r>
                            <w:proofErr w:type="gramEnd"/>
                            <w:r w:rsidRPr="00EC092D">
                              <w:rPr>
                                <w:b/>
                                <w:sz w:val="26"/>
                                <w:szCs w:val="26"/>
                              </w:rPr>
                              <w:t xml:space="preserve"> Torture will:</w:t>
                            </w:r>
                          </w:p>
                          <w:p w14:paraId="07E8AD91" w14:textId="71CF8FC6" w:rsidR="00453433" w:rsidRPr="00EC092D" w:rsidRDefault="00453433" w:rsidP="00EC092D">
                            <w:pPr>
                              <w:numPr>
                                <w:ilvl w:val="0"/>
                                <w:numId w:val="13"/>
                              </w:numPr>
                              <w:spacing w:after="120"/>
                              <w:ind w:left="454" w:hanging="227"/>
                              <w:rPr>
                                <w:sz w:val="26"/>
                                <w:szCs w:val="26"/>
                              </w:rPr>
                            </w:pPr>
                            <w:r w:rsidRPr="00EC092D">
                              <w:rPr>
                                <w:b/>
                                <w:iCs/>
                                <w:sz w:val="26"/>
                                <w:szCs w:val="26"/>
                              </w:rPr>
                              <w:t xml:space="preserve">in its concluding observations on the </w:t>
                            </w:r>
                            <w:r w:rsidR="000C516F">
                              <w:rPr>
                                <w:b/>
                                <w:iCs/>
                                <w:sz w:val="26"/>
                                <w:szCs w:val="26"/>
                              </w:rPr>
                              <w:t>second</w:t>
                            </w:r>
                            <w:r w:rsidRPr="00EC092D">
                              <w:rPr>
                                <w:b/>
                                <w:iCs/>
                                <w:sz w:val="26"/>
                                <w:szCs w:val="26"/>
                              </w:rPr>
                              <w:t xml:space="preserve"> report of </w:t>
                            </w:r>
                            <w:r w:rsidR="000C516F">
                              <w:rPr>
                                <w:b/>
                                <w:iCs/>
                                <w:sz w:val="26"/>
                                <w:szCs w:val="26"/>
                              </w:rPr>
                              <w:t>Honduras</w:t>
                            </w:r>
                            <w:r w:rsidRPr="00EC092D">
                              <w:rPr>
                                <w:b/>
                                <w:iCs/>
                                <w:sz w:val="26"/>
                                <w:szCs w:val="26"/>
                              </w:rPr>
                              <w:t>,</w:t>
                            </w:r>
                            <w:r w:rsidR="000C516F">
                              <w:rPr>
                                <w:b/>
                                <w:iCs/>
                                <w:sz w:val="26"/>
                                <w:szCs w:val="26"/>
                              </w:rPr>
                              <w:t xml:space="preserve"> welcome the achievement of law reform to prohibit corporal punishment of children in all settings and recommend that measures are taken to ensure full implementation and enforcement of the prohibition, including public and professional awareness raising, the promotion of positive, non-violent discipline in childrearing and education, and a range of measures – educative and supportive as well as sanctions – to address reported cases of corporal punishment</w:t>
                            </w:r>
                            <w:r w:rsidR="00FE0B13" w:rsidRPr="00EC092D">
                              <w:rPr>
                                <w:b/>
                                <w:sz w:val="26"/>
                                <w:szCs w:val="26"/>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xmlns:mv="urn:schemas-microsoft-com:mac:vml" xmlns:mo="http://schemas.microsoft.com/office/mac/office/2008/main">
            <w:pict>
              <v:shapetype w14:anchorId="548A92A7" id="_x0000_t202" coordsize="21600,21600" o:spt="202" path="m0,0l0,21600,21600,21600,21600,0xe">
                <v:stroke joinstyle="miter"/>
                <v:path gradientshapeok="t" o:connecttype="rect"/>
              </v:shapetype>
              <v:shape id="Text Box 2" o:spid="_x0000_s1026" type="#_x0000_t202" style="position:absolute;left:0;text-align:left;margin-left:-9.55pt;margin-top:20.1pt;width:512.95pt;height:170.3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" filled="f">
                <v:textbox style="mso-fit-shape-to-text:t">
                  <w:txbxContent>
                    <w:p w14:paraId="31EEB852" w14:textId="2CAC61F1" w:rsidR="00453433" w:rsidRPr="00EC092D" w:rsidRDefault="00453433" w:rsidP="00880F89">
                      <w:pPr>
                        <w:spacing w:after="120"/>
                        <w:rPr>
                          <w:b/>
                          <w:sz w:val="26"/>
                          <w:szCs w:val="26"/>
                        </w:rPr>
                      </w:pPr>
                      <w:r w:rsidRPr="00EC092D">
                        <w:rPr>
                          <w:b/>
                          <w:sz w:val="26"/>
                          <w:szCs w:val="26"/>
                        </w:rPr>
                        <w:t xml:space="preserve">This briefing describes the </w:t>
                      </w:r>
                      <w:r w:rsidR="000C516F">
                        <w:rPr>
                          <w:b/>
                          <w:sz w:val="26"/>
                          <w:szCs w:val="26"/>
                        </w:rPr>
                        <w:t>prohibition</w:t>
                      </w:r>
                      <w:r w:rsidRPr="00EC092D">
                        <w:rPr>
                          <w:b/>
                          <w:sz w:val="26"/>
                          <w:szCs w:val="26"/>
                        </w:rPr>
                        <w:t xml:space="preserve"> of corporal punishment of children in </w:t>
                      </w:r>
                      <w:r w:rsidR="000C516F">
                        <w:rPr>
                          <w:b/>
                          <w:sz w:val="26"/>
                          <w:szCs w:val="26"/>
                        </w:rPr>
                        <w:t>Honduras, achieved in all settings including the home in 2013</w:t>
                      </w:r>
                      <w:r w:rsidRPr="00EC092D">
                        <w:rPr>
                          <w:b/>
                          <w:sz w:val="26"/>
                          <w:szCs w:val="26"/>
                        </w:rPr>
                        <w:t xml:space="preserve">. </w:t>
                      </w:r>
                      <w:r w:rsidR="000C516F">
                        <w:rPr>
                          <w:b/>
                          <w:sz w:val="26"/>
                          <w:szCs w:val="26"/>
                        </w:rPr>
                        <w:t>W</w:t>
                      </w:r>
                      <w:r w:rsidRPr="00EC092D">
                        <w:rPr>
                          <w:b/>
                          <w:sz w:val="26"/>
                          <w:szCs w:val="26"/>
                        </w:rPr>
                        <w:t>e hope the Committee Against Torture will:</w:t>
                      </w:r>
                    </w:p>
                    <w:p w14:paraId="07E8AD91" w14:textId="71CF8FC6" w:rsidR="00453433" w:rsidRPr="00EC092D" w:rsidRDefault="00453433" w:rsidP="00EC092D">
                      <w:pPr>
                        <w:numPr>
                          <w:ilvl w:val="0"/>
                          <w:numId w:val="13"/>
                        </w:numPr>
                        <w:spacing w:after="120"/>
                        <w:ind w:left="454" w:hanging="227"/>
                        <w:rPr>
                          <w:sz w:val="26"/>
                          <w:szCs w:val="26"/>
                        </w:rPr>
                      </w:pPr>
                      <w:r w:rsidRPr="00EC092D">
                        <w:rPr>
                          <w:b/>
                          <w:iCs/>
                          <w:sz w:val="26"/>
                          <w:szCs w:val="26"/>
                        </w:rPr>
                        <w:t xml:space="preserve">in its concluding observations on the </w:t>
                      </w:r>
                      <w:r w:rsidR="000C516F">
                        <w:rPr>
                          <w:b/>
                          <w:iCs/>
                          <w:sz w:val="26"/>
                          <w:szCs w:val="26"/>
                        </w:rPr>
                        <w:t>second</w:t>
                      </w:r>
                      <w:r w:rsidRPr="00EC092D">
                        <w:rPr>
                          <w:b/>
                          <w:iCs/>
                          <w:sz w:val="26"/>
                          <w:szCs w:val="26"/>
                        </w:rPr>
                        <w:t xml:space="preserve"> report of </w:t>
                      </w:r>
                      <w:r w:rsidR="000C516F">
                        <w:rPr>
                          <w:b/>
                          <w:iCs/>
                          <w:sz w:val="26"/>
                          <w:szCs w:val="26"/>
                        </w:rPr>
                        <w:t>Honduras</w:t>
                      </w:r>
                      <w:r w:rsidRPr="00EC092D">
                        <w:rPr>
                          <w:b/>
                          <w:iCs/>
                          <w:sz w:val="26"/>
                          <w:szCs w:val="26"/>
                        </w:rPr>
                        <w:t>,</w:t>
                      </w:r>
                      <w:r w:rsidR="000C516F">
                        <w:rPr>
                          <w:b/>
                          <w:iCs/>
                          <w:sz w:val="26"/>
                          <w:szCs w:val="26"/>
                        </w:rPr>
                        <w:t xml:space="preserve"> welcome the achievement of law reform to prohibit corporal punishment of children in all settings and recommend that measures are taken to ensure full implementation and enforcement of the prohibition, including public and professional awareness raising, the promotion of positive, non-violent discipline in childrearing and education, and a range of measures – educative and supportive as well as sanctions – to address reported cases of corporal punishment</w:t>
                      </w:r>
                      <w:r w:rsidR="00FE0B13" w:rsidRPr="00EC092D">
                        <w:rPr>
                          <w:b/>
                          <w:sz w:val="26"/>
                          <w:szCs w:val="26"/>
                        </w:rPr>
                        <w:t>.</w:t>
                      </w:r>
                    </w:p>
                  </w:txbxContent>
                </v:textbox>
                <w10:wrap type="topAndBottom"/>
              </v:shape>
            </w:pict>
          </mc:Fallback>
        </mc:AlternateContent>
      </w:r>
    </w:p>
    <w:p w14:paraId="7DB84107" w14:textId="77777777" w:rsidR="00767639" w:rsidRDefault="00767639">
      <w:pPr>
        <w:spacing w:after="120"/>
        <w:jc w:val="center"/>
      </w:pPr>
    </w:p>
    <w:p w14:paraId="42CBA1D4" w14:textId="1C79C8B6" w:rsidR="000C516F" w:rsidRPr="00E0749C" w:rsidRDefault="00E0749C" w:rsidP="000C516F">
      <w:pPr>
        <w:pStyle w:val="BodyText1"/>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 xml:space="preserve">1 </w:t>
      </w:r>
      <w:r w:rsidR="000C516F" w:rsidRPr="00E0749C">
        <w:rPr>
          <w:b/>
          <w:sz w:val="28"/>
          <w:szCs w:val="28"/>
        </w:rPr>
        <w:t xml:space="preserve">Honduras’ report to the Committee </w:t>
      </w:r>
      <w:proofErr w:type="gramStart"/>
      <w:r w:rsidR="000C516F" w:rsidRPr="00E0749C">
        <w:rPr>
          <w:b/>
          <w:sz w:val="28"/>
          <w:szCs w:val="28"/>
        </w:rPr>
        <w:t>Against</w:t>
      </w:r>
      <w:proofErr w:type="gramEnd"/>
      <w:r w:rsidR="000C516F" w:rsidRPr="00E0749C">
        <w:rPr>
          <w:b/>
          <w:sz w:val="28"/>
          <w:szCs w:val="28"/>
        </w:rPr>
        <w:t xml:space="preserve"> Torture</w:t>
      </w:r>
    </w:p>
    <w:p w14:paraId="0A253C7A" w14:textId="0715B680" w:rsidR="000C516F" w:rsidRDefault="00E0749C" w:rsidP="00E0749C">
      <w:pPr>
        <w:pStyle w:val="BodyText1"/>
        <w:tabs>
          <w:tab w:val="left" w:pos="8244"/>
          <w:tab w:val="left" w:pos="9160"/>
          <w:tab w:val="left" w:pos="10076"/>
          <w:tab w:val="left" w:pos="10992"/>
          <w:tab w:val="left" w:pos="11908"/>
          <w:tab w:val="left" w:pos="12824"/>
          <w:tab w:val="left" w:pos="13740"/>
          <w:tab w:val="left" w:pos="14656"/>
        </w:tabs>
        <w:spacing w:after="120"/>
        <w:ind w:left="284" w:hanging="284"/>
      </w:pPr>
      <w:r>
        <w:t xml:space="preserve">1.1 </w:t>
      </w:r>
      <w:r w:rsidR="000C516F">
        <w:t xml:space="preserve">In its list of issues prior to reporting for Honduras, the Committee </w:t>
      </w:r>
      <w:proofErr w:type="gramStart"/>
      <w:r w:rsidR="000C516F">
        <w:t>Against</w:t>
      </w:r>
      <w:proofErr w:type="gramEnd"/>
      <w:r w:rsidR="000C516F">
        <w:t xml:space="preserve"> Torture asked what steps have been taken to prohibit corporal punishment of children by law and to enforce that prohibition in all settings.</w:t>
      </w:r>
      <w:r w:rsidR="000C516F">
        <w:rPr>
          <w:rStyle w:val="FootnoteReference"/>
        </w:rPr>
        <w:footnoteReference w:id="1"/>
      </w:r>
      <w:r w:rsidR="000C516F">
        <w:t xml:space="preserve"> In its report, in response to this question, the Government</w:t>
      </w:r>
      <w:r>
        <w:t xml:space="preserve"> of Honduras</w:t>
      </w:r>
      <w:r w:rsidR="000C516F">
        <w:t xml:space="preserve"> states that corporal punishment is prohibited by law in all settings, including the home.</w:t>
      </w:r>
      <w:r w:rsidR="000C516F">
        <w:rPr>
          <w:rStyle w:val="FootnoteReference"/>
        </w:rPr>
        <w:footnoteReference w:id="2"/>
      </w:r>
      <w:r w:rsidR="000C516F">
        <w:t xml:space="preserve"> We note that the Government does not describe how the prohibition is implemented and enforced.</w:t>
      </w:r>
    </w:p>
    <w:p w14:paraId="2F223561" w14:textId="786F5834" w:rsidR="000C516F" w:rsidRDefault="00E0749C" w:rsidP="00E0749C">
      <w:pPr>
        <w:pStyle w:val="BodyText1"/>
        <w:tabs>
          <w:tab w:val="left" w:pos="8244"/>
          <w:tab w:val="left" w:pos="9160"/>
          <w:tab w:val="left" w:pos="10076"/>
          <w:tab w:val="left" w:pos="10992"/>
          <w:tab w:val="left" w:pos="11908"/>
          <w:tab w:val="left" w:pos="12824"/>
          <w:tab w:val="left" w:pos="13740"/>
          <w:tab w:val="left" w:pos="14656"/>
        </w:tabs>
        <w:spacing w:after="120"/>
        <w:ind w:left="284" w:hanging="284"/>
      </w:pPr>
      <w:r>
        <w:t xml:space="preserve">1.2 </w:t>
      </w:r>
      <w:r w:rsidR="000C516F">
        <w:t>The Global Initiative is pleased to confirm that national legislation does prohibit all corporal punishment of children, including in the home, as described below.</w:t>
      </w:r>
    </w:p>
    <w:p w14:paraId="23322C37" w14:textId="77777777" w:rsidR="00E0749C" w:rsidRDefault="00E0749C" w:rsidP="00E0749C">
      <w:pPr>
        <w:pStyle w:val="BodyText1"/>
        <w:tabs>
          <w:tab w:val="left" w:pos="8244"/>
          <w:tab w:val="left" w:pos="9160"/>
          <w:tab w:val="left" w:pos="10076"/>
          <w:tab w:val="left" w:pos="10992"/>
          <w:tab w:val="left" w:pos="11908"/>
          <w:tab w:val="left" w:pos="12824"/>
          <w:tab w:val="left" w:pos="13740"/>
          <w:tab w:val="left" w:pos="14656"/>
        </w:tabs>
        <w:spacing w:after="120"/>
        <w:ind w:left="284" w:hanging="284"/>
      </w:pPr>
    </w:p>
    <w:p w14:paraId="56D707FB" w14:textId="71B17239" w:rsidR="00E0749C" w:rsidRPr="00E0749C" w:rsidRDefault="00E0749C" w:rsidP="00E0749C">
      <w:pPr>
        <w:spacing w:after="120"/>
        <w:rPr>
          <w:sz w:val="28"/>
          <w:szCs w:val="28"/>
        </w:rPr>
      </w:pPr>
      <w:r>
        <w:rPr>
          <w:b/>
          <w:sz w:val="28"/>
          <w:szCs w:val="28"/>
        </w:rPr>
        <w:t>2 The legality of c</w:t>
      </w:r>
      <w:r w:rsidRPr="00F01BFF">
        <w:rPr>
          <w:b/>
          <w:sz w:val="28"/>
          <w:szCs w:val="28"/>
        </w:rPr>
        <w:t xml:space="preserve">orporal punishment of children in </w:t>
      </w:r>
      <w:r>
        <w:rPr>
          <w:b/>
          <w:sz w:val="28"/>
          <w:szCs w:val="28"/>
        </w:rPr>
        <w:t>Honduras</w:t>
      </w:r>
    </w:p>
    <w:p w14:paraId="38974B34" w14:textId="3F77D690" w:rsidR="000C516F" w:rsidRPr="00FE169A" w:rsidRDefault="00E0749C" w:rsidP="008F7455">
      <w:pPr>
        <w:pStyle w:val="BodyText1"/>
        <w:tabs>
          <w:tab w:val="left" w:pos="8244"/>
          <w:tab w:val="left" w:pos="9160"/>
          <w:tab w:val="left" w:pos="10076"/>
          <w:tab w:val="left" w:pos="10992"/>
          <w:tab w:val="left" w:pos="11908"/>
          <w:tab w:val="left" w:pos="12824"/>
          <w:tab w:val="left" w:pos="13740"/>
          <w:tab w:val="left" w:pos="14656"/>
        </w:tabs>
        <w:spacing w:after="120"/>
        <w:ind w:left="284" w:hanging="284"/>
      </w:pPr>
      <w:r>
        <w:t xml:space="preserve">2.1 </w:t>
      </w:r>
      <w:r w:rsidR="000C516F" w:rsidRPr="00FE169A">
        <w:t xml:space="preserve">Corporal punishment </w:t>
      </w:r>
      <w:r>
        <w:t xml:space="preserve">of children </w:t>
      </w:r>
      <w:r w:rsidR="000C516F" w:rsidRPr="00FE169A">
        <w:t>is unlawful in the home</w:t>
      </w:r>
      <w:r>
        <w:t xml:space="preserve"> and all other settings in Honduras</w:t>
      </w:r>
      <w:r w:rsidR="000C516F" w:rsidRPr="00FE169A">
        <w:t xml:space="preserve">. Prior to law reform, article 231 of the Civil Code </w:t>
      </w:r>
      <w:r w:rsidR="000C516F">
        <w:t xml:space="preserve">1906 </w:t>
      </w:r>
      <w:r w:rsidR="000C516F" w:rsidRPr="00FE169A">
        <w:t xml:space="preserve">and article 191 of the Family Code 1984 both confirmed the authority of parents “to reprimand and adequately and moderately correct their children”. </w:t>
      </w:r>
      <w:r w:rsidR="000C516F">
        <w:t>T</w:t>
      </w:r>
      <w:r w:rsidR="000C516F" w:rsidRPr="00FE169A">
        <w:t>he Code on Children and Adolescents 1996 protected a child from “all inhuman, violent, terrorizing, humiliating or destructive treatment, even when it is supposedly done for disciplinary or corrective measures, regard</w:t>
      </w:r>
      <w:r w:rsidR="000C516F">
        <w:t>less of who commits it” (art.</w:t>
      </w:r>
      <w:r w:rsidR="000C516F" w:rsidRPr="00FE169A">
        <w:t xml:space="preserve"> 24) but also confirmed that paternal relationships are gove</w:t>
      </w:r>
      <w:r w:rsidR="000C516F">
        <w:t>rned by the Family Code (art.</w:t>
      </w:r>
      <w:r w:rsidR="000C516F" w:rsidRPr="00FE169A">
        <w:t xml:space="preserve"> 57). Prohibition was achieved in 2013 with the enactment of Decree No. 35-2013: article 5 replaces article 191 of the Family Code with explicit prohibition of corporal punishment and article 14 repeals article 231 of the Civil Code; article 1 amends article 164 of the Code on Children and Adolescents to include in its definition of abuse that which is inflicted in the guise of discipline or correction.</w:t>
      </w:r>
    </w:p>
    <w:p w14:paraId="1F2CCE87" w14:textId="6931C6FF" w:rsidR="000C516F" w:rsidRDefault="00E0749C" w:rsidP="008F7455">
      <w:pPr>
        <w:spacing w:after="120"/>
        <w:ind w:left="284" w:hanging="284"/>
        <w:rPr>
          <w:rStyle w:val="Emphasis"/>
          <w:i w:val="0"/>
        </w:rPr>
      </w:pPr>
      <w:r>
        <w:t xml:space="preserve">2.2 </w:t>
      </w:r>
      <w:r w:rsidR="000C516F" w:rsidRPr="00FE169A">
        <w:t>As amended in 2013, article 191 of the Family Code states (unofficial translation): “</w:t>
      </w:r>
      <w:r w:rsidR="000C516F" w:rsidRPr="00FE169A">
        <w:rPr>
          <w:rStyle w:val="Emphasis"/>
        </w:rPr>
        <w:t xml:space="preserve">Parents, in the exercise of parental authority, have the right to exercise orientation, care and correction of their children, and to import to them, in keeping with the evolution of their physical and mental faculties, the guidance and orientation which are appropriate for their comprehensive development. It is </w:t>
      </w:r>
      <w:r w:rsidR="000C516F" w:rsidRPr="00FE169A">
        <w:rPr>
          <w:rStyle w:val="Emphasis"/>
        </w:rPr>
        <w:lastRenderedPageBreak/>
        <w:t xml:space="preserve">prohibited to parents and every person charged with the care, upbringing, education, treatment and monitoring [of children and adolescents], whether on a temporary or permanent basis, to use physical punishment or any type of humiliating, degrading, cruel or inhuman treatment as a form of correction or discipline of children or adolescents. The State, through its competent institutions, will guarantee: a) </w:t>
      </w:r>
      <w:r w:rsidR="000C516F">
        <w:rPr>
          <w:rStyle w:val="Emphasis"/>
        </w:rPr>
        <w:t>t</w:t>
      </w:r>
      <w:r w:rsidR="000C516F" w:rsidRPr="00FE169A">
        <w:rPr>
          <w:rStyle w:val="Emphasis"/>
        </w:rPr>
        <w:t xml:space="preserve">he execution of awareness and education programs directed to parents and every person charged with the care, treatment, education or monitoring of children and adolescents, at both national and local levels; and, b) </w:t>
      </w:r>
      <w:r w:rsidR="000C516F">
        <w:rPr>
          <w:rStyle w:val="Emphasis"/>
        </w:rPr>
        <w:t>t</w:t>
      </w:r>
      <w:r w:rsidR="000C516F" w:rsidRPr="00FE169A">
        <w:rPr>
          <w:rStyle w:val="Emphasis"/>
        </w:rPr>
        <w:t>he promotion of positive, participative and non-violent forms of discipline as alternatives to physical punishment and other forms of humiliating treatment.”</w:t>
      </w:r>
      <w:r w:rsidR="008F7455">
        <w:rPr>
          <w:rStyle w:val="FootnoteReference"/>
          <w:i/>
          <w:iCs/>
        </w:rPr>
        <w:footnoteReference w:id="3"/>
      </w:r>
    </w:p>
    <w:p w14:paraId="66B43787" w14:textId="3D8B2435" w:rsidR="00E0749C" w:rsidRPr="00E0749C" w:rsidRDefault="00E0749C" w:rsidP="008F7455">
      <w:pPr>
        <w:spacing w:after="120"/>
        <w:ind w:left="284" w:hanging="284"/>
      </w:pPr>
      <w:r>
        <w:t xml:space="preserve">2.3 </w:t>
      </w:r>
      <w:r w:rsidRPr="00E0749C">
        <w:t xml:space="preserve">Prior to reform in 2013, </w:t>
      </w:r>
      <w:bookmarkStart w:id="1" w:name="OLE_LINK15"/>
      <w:bookmarkStart w:id="2" w:name="OLE_LINK16"/>
      <w:r w:rsidR="008F7455">
        <w:t>c</w:t>
      </w:r>
      <w:r w:rsidRPr="00E0749C">
        <w:t>orporal punishment had already been prohibited in schools and as a sentence for crime.</w:t>
      </w:r>
      <w:bookmarkEnd w:id="1"/>
      <w:bookmarkEnd w:id="2"/>
      <w:r w:rsidRPr="00E0749C">
        <w:t xml:space="preserve"> However, we note that research in 2007 found that corporal punishment continued to be used in schools. That year, t</w:t>
      </w:r>
      <w:r w:rsidRPr="00E0749C">
        <w:rPr>
          <w:rFonts w:eastAsia="Calibri"/>
          <w:color w:val="000000" w:themeColor="text1"/>
          <w:lang w:val="en-US"/>
        </w:rPr>
        <w:t>he Office of the Special Prosecutor for Children of the Public Prosecution Service conducted a study in public and private schools in seven regions of Honduras. The study found that desp</w:t>
      </w:r>
      <w:r w:rsidR="00C827C8">
        <w:rPr>
          <w:rFonts w:eastAsia="Calibri"/>
          <w:color w:val="000000" w:themeColor="text1"/>
          <w:lang w:val="en-US"/>
        </w:rPr>
        <w:t>ite the</w:t>
      </w:r>
      <w:r w:rsidRPr="00E0749C">
        <w:rPr>
          <w:rFonts w:eastAsia="Calibri"/>
          <w:color w:val="000000" w:themeColor="text1"/>
          <w:lang w:val="en-US"/>
        </w:rPr>
        <w:t xml:space="preserve"> ban on corporal punishment, it was frequently applied as a disciplinary measure and children perceive it as part of their normal school lives, especially in public sector schools. Common punishments (especially in the public sector) included being hit with a rod, ruler or hand, hair- and ear-pulling, having to stand facing a wall and having to clean toilets and other specific areas of the school. There were also reports of children of a certain ethnic group being punished by hitting them on the tips of their fingers with a ruler or stick.</w:t>
      </w:r>
      <w:r w:rsidRPr="00E0749C">
        <w:rPr>
          <w:rStyle w:val="FootnoteReference"/>
          <w:rFonts w:eastAsia="Calibri"/>
          <w:color w:val="000000" w:themeColor="text1"/>
          <w:lang w:val="en-US"/>
        </w:rPr>
        <w:footnoteReference w:id="4"/>
      </w:r>
    </w:p>
    <w:p w14:paraId="50DE037F" w14:textId="77777777" w:rsidR="00E0749C" w:rsidRDefault="00E0749C" w:rsidP="008F7455">
      <w:pPr>
        <w:tabs>
          <w:tab w:val="left" w:pos="8244"/>
          <w:tab w:val="left" w:pos="9160"/>
          <w:tab w:val="left" w:pos="10076"/>
          <w:tab w:val="left" w:pos="10992"/>
          <w:tab w:val="left" w:pos="11908"/>
          <w:tab w:val="left" w:pos="12824"/>
          <w:tab w:val="left" w:pos="13740"/>
          <w:tab w:val="left" w:pos="14656"/>
        </w:tabs>
        <w:spacing w:after="120"/>
        <w:ind w:left="284" w:hanging="284"/>
        <w:rPr>
          <w:rFonts w:eastAsia="Calibri"/>
          <w:color w:val="000000"/>
          <w:sz w:val="20"/>
          <w:szCs w:val="20"/>
          <w:lang w:val="en-US"/>
        </w:rPr>
      </w:pPr>
    </w:p>
    <w:p w14:paraId="32387731" w14:textId="3042EF06" w:rsidR="00C901EC" w:rsidRPr="00EA2422" w:rsidRDefault="00EC092D" w:rsidP="001C0859">
      <w:pPr>
        <w:tabs>
          <w:tab w:val="left" w:pos="8244"/>
          <w:tab w:val="left" w:pos="9160"/>
          <w:tab w:val="left" w:pos="10076"/>
          <w:tab w:val="left" w:pos="10992"/>
          <w:tab w:val="left" w:pos="11908"/>
          <w:tab w:val="left" w:pos="12824"/>
          <w:tab w:val="left" w:pos="13740"/>
          <w:tab w:val="left" w:pos="14656"/>
        </w:tabs>
        <w:rPr>
          <w:i/>
          <w:sz w:val="22"/>
          <w:szCs w:val="22"/>
        </w:rPr>
      </w:pPr>
      <w:r w:rsidRPr="00EA2422">
        <w:rPr>
          <w:i/>
          <w:sz w:val="22"/>
          <w:szCs w:val="22"/>
        </w:rPr>
        <w:t>B</w:t>
      </w:r>
      <w:r w:rsidR="00C901EC" w:rsidRPr="00EA2422">
        <w:rPr>
          <w:i/>
          <w:sz w:val="22"/>
          <w:szCs w:val="22"/>
        </w:rPr>
        <w:t>riefing prepared</w:t>
      </w:r>
      <w:r w:rsidR="001C0859" w:rsidRPr="00EA2422">
        <w:rPr>
          <w:i/>
          <w:sz w:val="22"/>
          <w:szCs w:val="22"/>
        </w:rPr>
        <w:t xml:space="preserve"> by the Global Initiative to End All Corporal Punishment of Children</w:t>
      </w:r>
    </w:p>
    <w:p w14:paraId="3B4171F6" w14:textId="77777777" w:rsidR="001C0859" w:rsidRPr="00EA2422" w:rsidRDefault="00606B82" w:rsidP="001C0859">
      <w:pPr>
        <w:tabs>
          <w:tab w:val="left" w:pos="8244"/>
          <w:tab w:val="left" w:pos="9160"/>
          <w:tab w:val="left" w:pos="10076"/>
          <w:tab w:val="left" w:pos="10992"/>
          <w:tab w:val="left" w:pos="11908"/>
          <w:tab w:val="left" w:pos="12824"/>
          <w:tab w:val="left" w:pos="13740"/>
          <w:tab w:val="left" w:pos="14656"/>
        </w:tabs>
        <w:rPr>
          <w:i/>
          <w:sz w:val="22"/>
          <w:szCs w:val="22"/>
        </w:rPr>
      </w:pPr>
      <w:hyperlink r:id="rId14" w:history="1">
        <w:r w:rsidR="001C0859" w:rsidRPr="00EA2422">
          <w:rPr>
            <w:rStyle w:val="Hyperlink"/>
            <w:i/>
            <w:sz w:val="22"/>
            <w:szCs w:val="22"/>
          </w:rPr>
          <w:t>www.endcorporalpunishment.org</w:t>
        </w:r>
      </w:hyperlink>
      <w:r w:rsidR="001C0859" w:rsidRPr="00EA2422">
        <w:rPr>
          <w:i/>
          <w:sz w:val="22"/>
          <w:szCs w:val="22"/>
        </w:rPr>
        <w:t xml:space="preserve">; </w:t>
      </w:r>
      <w:hyperlink r:id="rId15" w:history="1">
        <w:r w:rsidR="001C0859" w:rsidRPr="00EA2422">
          <w:rPr>
            <w:rStyle w:val="Hyperlink"/>
            <w:i/>
            <w:sz w:val="22"/>
            <w:szCs w:val="22"/>
          </w:rPr>
          <w:t>info@endcorporalpunishment.org</w:t>
        </w:r>
      </w:hyperlink>
    </w:p>
    <w:p w14:paraId="014B4BE1" w14:textId="076BE287" w:rsidR="009F4B59" w:rsidRPr="00EA2422" w:rsidRDefault="00E0749C" w:rsidP="00EA2422">
      <w:pPr>
        <w:tabs>
          <w:tab w:val="left" w:pos="8244"/>
          <w:tab w:val="left" w:pos="9160"/>
          <w:tab w:val="left" w:pos="10076"/>
          <w:tab w:val="left" w:pos="10992"/>
          <w:tab w:val="left" w:pos="11908"/>
          <w:tab w:val="left" w:pos="12824"/>
          <w:tab w:val="left" w:pos="13740"/>
          <w:tab w:val="left" w:pos="14656"/>
        </w:tabs>
        <w:rPr>
          <w:i/>
          <w:sz w:val="22"/>
          <w:szCs w:val="22"/>
        </w:rPr>
      </w:pPr>
      <w:r>
        <w:rPr>
          <w:i/>
          <w:sz w:val="22"/>
          <w:szCs w:val="22"/>
        </w:rPr>
        <w:t>June</w:t>
      </w:r>
      <w:r w:rsidR="00B95222" w:rsidRPr="00EA2422">
        <w:rPr>
          <w:i/>
          <w:sz w:val="22"/>
          <w:szCs w:val="22"/>
        </w:rPr>
        <w:t xml:space="preserve"> 2016</w:t>
      </w:r>
    </w:p>
    <w:sectPr w:rsidR="009F4B59" w:rsidRPr="00EA2422"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0DB99B" w14:textId="77777777" w:rsidR="00056F98" w:rsidRDefault="00056F98">
      <w:r>
        <w:separator/>
      </w:r>
    </w:p>
  </w:endnote>
  <w:endnote w:type="continuationSeparator" w:id="0">
    <w:p w14:paraId="32FEA93D" w14:textId="77777777" w:rsidR="00056F98" w:rsidRDefault="00056F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Arial Black">
    <w:panose1 w:val="020B0A04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453433" w:rsidRDefault="004534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453433" w:rsidRDefault="0045343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453433" w:rsidRDefault="00453433">
    <w:pPr>
      <w:pStyle w:val="Footer"/>
      <w:jc w:val="center"/>
    </w:pPr>
    <w:r>
      <w:fldChar w:fldCharType="begin"/>
    </w:r>
    <w:r>
      <w:instrText xml:space="preserve"> PAGE   \* MERGEFORMAT </w:instrText>
    </w:r>
    <w:r>
      <w:fldChar w:fldCharType="separate"/>
    </w:r>
    <w:r w:rsidR="00606B82">
      <w:rPr>
        <w:noProof/>
      </w:rPr>
      <w:t>2</w:t>
    </w:r>
    <w:r>
      <w:rPr>
        <w:noProof/>
      </w:rPr>
      <w:fldChar w:fldCharType="end"/>
    </w:r>
  </w:p>
  <w:p w14:paraId="44F681E0" w14:textId="77777777" w:rsidR="00453433" w:rsidRDefault="0045343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5967D1" w14:textId="77777777" w:rsidR="00EC092D" w:rsidRDefault="00EC092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90BE86" w14:textId="77777777" w:rsidR="00056F98" w:rsidRDefault="00056F98">
      <w:r>
        <w:separator/>
      </w:r>
    </w:p>
  </w:footnote>
  <w:footnote w:type="continuationSeparator" w:id="0">
    <w:p w14:paraId="0130DA2A" w14:textId="77777777" w:rsidR="00056F98" w:rsidRDefault="00056F98">
      <w:r>
        <w:continuationSeparator/>
      </w:r>
    </w:p>
  </w:footnote>
  <w:footnote w:id="1">
    <w:p w14:paraId="676FB613" w14:textId="37F61E61" w:rsidR="000C516F" w:rsidRPr="00E0749C" w:rsidRDefault="000C516F">
      <w:pPr>
        <w:pStyle w:val="FootnoteText"/>
      </w:pPr>
      <w:r w:rsidRPr="00E0749C">
        <w:rPr>
          <w:rStyle w:val="FootnoteReference"/>
        </w:rPr>
        <w:footnoteRef/>
      </w:r>
      <w:r w:rsidRPr="00E0749C">
        <w:t xml:space="preserve"> </w:t>
      </w:r>
      <w:proofErr w:type="gramStart"/>
      <w:r w:rsidRPr="00E0749C">
        <w:rPr>
          <w:color w:val="000000"/>
          <w:lang w:val="en-US"/>
        </w:rPr>
        <w:t>11 July 2012, CAT/C/HND/Q/2, List of issues prior to reporting, para.</w:t>
      </w:r>
      <w:proofErr w:type="gramEnd"/>
      <w:r w:rsidRPr="00E0749C">
        <w:rPr>
          <w:color w:val="000000"/>
          <w:lang w:val="en-US"/>
        </w:rPr>
        <w:t xml:space="preserve"> 38</w:t>
      </w:r>
    </w:p>
  </w:footnote>
  <w:footnote w:id="2">
    <w:p w14:paraId="4F16CED6" w14:textId="54A5F79F" w:rsidR="000C516F" w:rsidRPr="00E0749C" w:rsidRDefault="000C516F">
      <w:pPr>
        <w:pStyle w:val="FootnoteText"/>
      </w:pPr>
      <w:r w:rsidRPr="00E0749C">
        <w:rPr>
          <w:rStyle w:val="FootnoteReference"/>
        </w:rPr>
        <w:footnoteRef/>
      </w:r>
      <w:r w:rsidRPr="00E0749C">
        <w:t xml:space="preserve"> </w:t>
      </w:r>
      <w:proofErr w:type="gramStart"/>
      <w:r w:rsidRPr="00E0749C">
        <w:rPr>
          <w:color w:val="000000"/>
          <w:lang w:val="en-US"/>
        </w:rPr>
        <w:t>14 August 2015, CAT/C/HND/2, Second state party report, paras.</w:t>
      </w:r>
      <w:proofErr w:type="gramEnd"/>
      <w:r w:rsidRPr="00E0749C">
        <w:rPr>
          <w:color w:val="000000"/>
          <w:lang w:val="en-US"/>
        </w:rPr>
        <w:t xml:space="preserve"> 226, 227 and 228</w:t>
      </w:r>
    </w:p>
  </w:footnote>
  <w:footnote w:id="3">
    <w:p w14:paraId="35AC17F4" w14:textId="70038858" w:rsidR="008F7455" w:rsidRDefault="008F7455">
      <w:pPr>
        <w:pStyle w:val="FootnoteText"/>
      </w:pPr>
      <w:r>
        <w:rPr>
          <w:rStyle w:val="FootnoteReference"/>
        </w:rPr>
        <w:footnoteRef/>
      </w:r>
      <w:r>
        <w:t xml:space="preserve"> This appears to differ from the report of the Government in paragraph 226. Our translation is based on the following text, as published in the Official Gazette</w:t>
      </w:r>
      <w:r w:rsidR="00C827C8">
        <w:t>,</w:t>
      </w:r>
      <w:r>
        <w:t xml:space="preserve"> 6 September 2013, Number 33,222</w:t>
      </w:r>
    </w:p>
    <w:p w14:paraId="650D590C" w14:textId="2ACA6CF6" w:rsidR="008F7455" w:rsidRDefault="008F7455" w:rsidP="008F7455">
      <w:pPr>
        <w:pStyle w:val="FootnoteText"/>
      </w:pPr>
      <w:r>
        <w:t xml:space="preserve">“ARTICULO 191.- Los padres </w:t>
      </w:r>
      <w:proofErr w:type="spellStart"/>
      <w:r>
        <w:t>en</w:t>
      </w:r>
      <w:proofErr w:type="spellEnd"/>
      <w:r>
        <w:t xml:space="preserve"> el </w:t>
      </w:r>
      <w:proofErr w:type="spellStart"/>
      <w:r>
        <w:t>ejercicio</w:t>
      </w:r>
      <w:proofErr w:type="spellEnd"/>
      <w:r>
        <w:t xml:space="preserve"> de la patria </w:t>
      </w:r>
      <w:proofErr w:type="spellStart"/>
      <w:r>
        <w:t>potestad</w:t>
      </w:r>
      <w:proofErr w:type="spellEnd"/>
      <w:r>
        <w:t xml:space="preserve"> </w:t>
      </w:r>
      <w:proofErr w:type="spellStart"/>
      <w:r>
        <w:t>tienen</w:t>
      </w:r>
      <w:proofErr w:type="spellEnd"/>
      <w:r>
        <w:t xml:space="preserve"> el </w:t>
      </w:r>
      <w:proofErr w:type="spellStart"/>
      <w:r>
        <w:t>derecho</w:t>
      </w:r>
      <w:proofErr w:type="spellEnd"/>
      <w:r>
        <w:t xml:space="preserve"> de </w:t>
      </w:r>
      <w:proofErr w:type="spellStart"/>
      <w:r>
        <w:t>ejercer</w:t>
      </w:r>
      <w:proofErr w:type="spellEnd"/>
      <w:r>
        <w:t xml:space="preserve"> </w:t>
      </w:r>
      <w:proofErr w:type="spellStart"/>
      <w:r>
        <w:t>Ia</w:t>
      </w:r>
      <w:proofErr w:type="spellEnd"/>
      <w:r>
        <w:t xml:space="preserve"> </w:t>
      </w:r>
      <w:proofErr w:type="spellStart"/>
      <w:r>
        <w:t>orientacion</w:t>
      </w:r>
      <w:proofErr w:type="spellEnd"/>
      <w:r>
        <w:t xml:space="preserve">, </w:t>
      </w:r>
      <w:proofErr w:type="spellStart"/>
      <w:r>
        <w:t>cuidado</w:t>
      </w:r>
      <w:proofErr w:type="spellEnd"/>
      <w:r>
        <w:t xml:space="preserve"> y </w:t>
      </w:r>
      <w:proofErr w:type="spellStart"/>
      <w:r>
        <w:t>correccion</w:t>
      </w:r>
      <w:proofErr w:type="spellEnd"/>
      <w:r>
        <w:t xml:space="preserve"> de sus </w:t>
      </w:r>
      <w:proofErr w:type="spellStart"/>
      <w:r>
        <w:t>hijos</w:t>
      </w:r>
      <w:proofErr w:type="spellEnd"/>
      <w:r>
        <w:t xml:space="preserve">, e </w:t>
      </w:r>
      <w:proofErr w:type="spellStart"/>
      <w:r>
        <w:t>impartirles</w:t>
      </w:r>
      <w:proofErr w:type="spellEnd"/>
      <w:r>
        <w:t xml:space="preserve"> </w:t>
      </w:r>
      <w:proofErr w:type="spellStart"/>
      <w:r>
        <w:t>en</w:t>
      </w:r>
      <w:proofErr w:type="spellEnd"/>
      <w:r>
        <w:t xml:space="preserve"> </w:t>
      </w:r>
      <w:proofErr w:type="spellStart"/>
      <w:r>
        <w:t>consonancia</w:t>
      </w:r>
      <w:proofErr w:type="spellEnd"/>
      <w:r>
        <w:t xml:space="preserve"> con </w:t>
      </w:r>
      <w:proofErr w:type="spellStart"/>
      <w:r>
        <w:t>Ia</w:t>
      </w:r>
      <w:proofErr w:type="spellEnd"/>
      <w:r>
        <w:t xml:space="preserve"> </w:t>
      </w:r>
      <w:proofErr w:type="spellStart"/>
      <w:r>
        <w:t>evolucion</w:t>
      </w:r>
      <w:proofErr w:type="spellEnd"/>
      <w:r>
        <w:t xml:space="preserve"> de sus </w:t>
      </w:r>
      <w:proofErr w:type="spellStart"/>
      <w:r>
        <w:t>facultades</w:t>
      </w:r>
      <w:proofErr w:type="spellEnd"/>
      <w:r>
        <w:t xml:space="preserve"> </w:t>
      </w:r>
      <w:proofErr w:type="spellStart"/>
      <w:r>
        <w:t>fisicas</w:t>
      </w:r>
      <w:proofErr w:type="spellEnd"/>
      <w:r>
        <w:t xml:space="preserve"> y </w:t>
      </w:r>
      <w:proofErr w:type="spellStart"/>
      <w:r>
        <w:t>mentales</w:t>
      </w:r>
      <w:proofErr w:type="spellEnd"/>
      <w:r>
        <w:t xml:space="preserve">, la </w:t>
      </w:r>
      <w:proofErr w:type="spellStart"/>
      <w:r>
        <w:t>direccion</w:t>
      </w:r>
      <w:proofErr w:type="spellEnd"/>
      <w:r>
        <w:t xml:space="preserve"> y </w:t>
      </w:r>
      <w:proofErr w:type="spellStart"/>
      <w:r>
        <w:t>orientacion</w:t>
      </w:r>
      <w:proofErr w:type="spellEnd"/>
      <w:r>
        <w:t xml:space="preserve"> </w:t>
      </w:r>
      <w:proofErr w:type="spellStart"/>
      <w:r>
        <w:t>que</w:t>
      </w:r>
      <w:proofErr w:type="spellEnd"/>
      <w:r>
        <w:t xml:space="preserve"> sea </w:t>
      </w:r>
      <w:proofErr w:type="spellStart"/>
      <w:r>
        <w:t>apropiada</w:t>
      </w:r>
      <w:proofErr w:type="spellEnd"/>
      <w:r>
        <w:t xml:space="preserve"> para </w:t>
      </w:r>
      <w:proofErr w:type="spellStart"/>
      <w:r>
        <w:t>su</w:t>
      </w:r>
      <w:proofErr w:type="spellEnd"/>
      <w:r>
        <w:t xml:space="preserve"> </w:t>
      </w:r>
      <w:proofErr w:type="spellStart"/>
      <w:r>
        <w:t>desarrollo</w:t>
      </w:r>
      <w:proofErr w:type="spellEnd"/>
      <w:r>
        <w:t xml:space="preserve"> integral. </w:t>
      </w:r>
      <w:proofErr w:type="spellStart"/>
      <w:r>
        <w:t>Queda</w:t>
      </w:r>
      <w:proofErr w:type="spellEnd"/>
      <w:r>
        <w:t xml:space="preserve"> </w:t>
      </w:r>
      <w:proofErr w:type="spellStart"/>
      <w:r>
        <w:t>prohibido</w:t>
      </w:r>
      <w:proofErr w:type="spellEnd"/>
      <w:r>
        <w:t xml:space="preserve"> a los padres y a </w:t>
      </w:r>
      <w:proofErr w:type="spellStart"/>
      <w:r>
        <w:t>toda</w:t>
      </w:r>
      <w:proofErr w:type="spellEnd"/>
      <w:r>
        <w:t xml:space="preserve"> persona </w:t>
      </w:r>
      <w:proofErr w:type="spellStart"/>
      <w:r>
        <w:t>encargada</w:t>
      </w:r>
      <w:proofErr w:type="spellEnd"/>
      <w:r>
        <w:t xml:space="preserve"> del </w:t>
      </w:r>
      <w:proofErr w:type="spellStart"/>
      <w:r>
        <w:t>cuidado</w:t>
      </w:r>
      <w:proofErr w:type="spellEnd"/>
      <w:r>
        <w:t xml:space="preserve"> personal, </w:t>
      </w:r>
      <w:proofErr w:type="spellStart"/>
      <w:r>
        <w:t>crianza</w:t>
      </w:r>
      <w:proofErr w:type="spellEnd"/>
      <w:r>
        <w:t xml:space="preserve">, </w:t>
      </w:r>
      <w:proofErr w:type="spellStart"/>
      <w:r>
        <w:t>educacion</w:t>
      </w:r>
      <w:proofErr w:type="spellEnd"/>
      <w:r>
        <w:t xml:space="preserve">, </w:t>
      </w:r>
      <w:proofErr w:type="spellStart"/>
      <w:r>
        <w:t>tratamiento</w:t>
      </w:r>
      <w:proofErr w:type="spellEnd"/>
      <w:r>
        <w:t xml:space="preserve"> y </w:t>
      </w:r>
      <w:proofErr w:type="spellStart"/>
      <w:r>
        <w:t>vigilancia</w:t>
      </w:r>
      <w:proofErr w:type="spellEnd"/>
      <w:r>
        <w:t xml:space="preserve">, </w:t>
      </w:r>
      <w:proofErr w:type="spellStart"/>
      <w:r>
        <w:t>sean</w:t>
      </w:r>
      <w:proofErr w:type="spellEnd"/>
      <w:r>
        <w:t xml:space="preserve"> </w:t>
      </w:r>
      <w:proofErr w:type="spellStart"/>
      <w:r>
        <w:t>estas</w:t>
      </w:r>
      <w:proofErr w:type="spellEnd"/>
      <w:r>
        <w:t xml:space="preserve"> de man era temporal o </w:t>
      </w:r>
      <w:proofErr w:type="spellStart"/>
      <w:r>
        <w:t>definitiva</w:t>
      </w:r>
      <w:proofErr w:type="spellEnd"/>
      <w:r>
        <w:t xml:space="preserve">, </w:t>
      </w:r>
      <w:proofErr w:type="spellStart"/>
      <w:r>
        <w:t>utilizar</w:t>
      </w:r>
      <w:proofErr w:type="spellEnd"/>
      <w:r>
        <w:t xml:space="preserve"> el </w:t>
      </w:r>
      <w:proofErr w:type="spellStart"/>
      <w:r>
        <w:t>castigo</w:t>
      </w:r>
      <w:proofErr w:type="spellEnd"/>
      <w:r>
        <w:t xml:space="preserve"> </w:t>
      </w:r>
      <w:proofErr w:type="spellStart"/>
      <w:r>
        <w:t>fisico</w:t>
      </w:r>
      <w:proofErr w:type="spellEnd"/>
      <w:r>
        <w:t xml:space="preserve"> o </w:t>
      </w:r>
      <w:proofErr w:type="spellStart"/>
      <w:r>
        <w:t>cualquier</w:t>
      </w:r>
      <w:proofErr w:type="spellEnd"/>
      <w:r>
        <w:t xml:space="preserve"> </w:t>
      </w:r>
      <w:proofErr w:type="spellStart"/>
      <w:r>
        <w:t>tipo</w:t>
      </w:r>
      <w:proofErr w:type="spellEnd"/>
      <w:r>
        <w:t xml:space="preserve"> de </w:t>
      </w:r>
      <w:proofErr w:type="spellStart"/>
      <w:r>
        <w:t>trato</w:t>
      </w:r>
      <w:proofErr w:type="spellEnd"/>
      <w:r>
        <w:t xml:space="preserve"> </w:t>
      </w:r>
      <w:proofErr w:type="spellStart"/>
      <w:r>
        <w:t>humillante</w:t>
      </w:r>
      <w:proofErr w:type="spellEnd"/>
      <w:r>
        <w:t xml:space="preserve">, </w:t>
      </w:r>
      <w:proofErr w:type="spellStart"/>
      <w:r>
        <w:t>degradante</w:t>
      </w:r>
      <w:proofErr w:type="spellEnd"/>
      <w:r>
        <w:t xml:space="preserve">, cruel e </w:t>
      </w:r>
      <w:proofErr w:type="spellStart"/>
      <w:r>
        <w:t>inhumano</w:t>
      </w:r>
      <w:proofErr w:type="spellEnd"/>
      <w:r>
        <w:t xml:space="preserve">, </w:t>
      </w:r>
      <w:proofErr w:type="spellStart"/>
      <w:r>
        <w:t>como</w:t>
      </w:r>
      <w:proofErr w:type="spellEnd"/>
      <w:r>
        <w:t xml:space="preserve"> forma de </w:t>
      </w:r>
      <w:proofErr w:type="spellStart"/>
      <w:r>
        <w:t>correccion</w:t>
      </w:r>
      <w:proofErr w:type="spellEnd"/>
      <w:r>
        <w:t xml:space="preserve"> o </w:t>
      </w:r>
      <w:proofErr w:type="spellStart"/>
      <w:r>
        <w:t>disciplina</w:t>
      </w:r>
      <w:proofErr w:type="spellEnd"/>
      <w:r>
        <w:t xml:space="preserve"> de </w:t>
      </w:r>
      <w:proofErr w:type="spellStart"/>
      <w:r>
        <w:t>ninos</w:t>
      </w:r>
      <w:proofErr w:type="spellEnd"/>
      <w:r>
        <w:t xml:space="preserve">, </w:t>
      </w:r>
      <w:proofErr w:type="spellStart"/>
      <w:r>
        <w:t>ninas</w:t>
      </w:r>
      <w:proofErr w:type="spellEnd"/>
      <w:r>
        <w:t xml:space="preserve"> o </w:t>
      </w:r>
      <w:proofErr w:type="spellStart"/>
      <w:r>
        <w:t>adolescentes</w:t>
      </w:r>
      <w:proofErr w:type="spellEnd"/>
      <w:r>
        <w:t xml:space="preserve">. El Estado, a </w:t>
      </w:r>
      <w:proofErr w:type="spellStart"/>
      <w:r>
        <w:t>traves</w:t>
      </w:r>
      <w:proofErr w:type="spellEnd"/>
      <w:r>
        <w:t xml:space="preserve"> de sus </w:t>
      </w:r>
      <w:proofErr w:type="spellStart"/>
      <w:r>
        <w:t>instituciones</w:t>
      </w:r>
      <w:proofErr w:type="spellEnd"/>
      <w:r>
        <w:t xml:space="preserve"> </w:t>
      </w:r>
      <w:proofErr w:type="spellStart"/>
      <w:r>
        <w:t>competentes</w:t>
      </w:r>
      <w:proofErr w:type="spellEnd"/>
      <w:r>
        <w:t xml:space="preserve">, </w:t>
      </w:r>
      <w:proofErr w:type="spellStart"/>
      <w:r>
        <w:t>garantizara</w:t>
      </w:r>
      <w:proofErr w:type="spellEnd"/>
      <w:r>
        <w:t>:</w:t>
      </w:r>
    </w:p>
    <w:p w14:paraId="4C1E17BF" w14:textId="19FC1174" w:rsidR="008F7455" w:rsidRDefault="008F7455" w:rsidP="008F7455">
      <w:pPr>
        <w:pStyle w:val="FootnoteText"/>
      </w:pPr>
      <w:r>
        <w:t xml:space="preserve">a) La </w:t>
      </w:r>
      <w:proofErr w:type="spellStart"/>
      <w:r>
        <w:t>ejecucion</w:t>
      </w:r>
      <w:proofErr w:type="spellEnd"/>
      <w:r>
        <w:t xml:space="preserve"> de </w:t>
      </w:r>
      <w:proofErr w:type="spellStart"/>
      <w:r>
        <w:t>programas</w:t>
      </w:r>
      <w:proofErr w:type="spellEnd"/>
      <w:r>
        <w:t xml:space="preserve"> de </w:t>
      </w:r>
      <w:proofErr w:type="spellStart"/>
      <w:r>
        <w:t>sensibilizacion</w:t>
      </w:r>
      <w:proofErr w:type="spellEnd"/>
      <w:r>
        <w:t xml:space="preserve"> y </w:t>
      </w:r>
      <w:proofErr w:type="spellStart"/>
      <w:r>
        <w:t>educacion</w:t>
      </w:r>
      <w:proofErr w:type="spellEnd"/>
      <w:r>
        <w:t xml:space="preserve"> </w:t>
      </w:r>
      <w:proofErr w:type="spellStart"/>
      <w:r>
        <w:t>dirigidos</w:t>
      </w:r>
      <w:proofErr w:type="spellEnd"/>
      <w:r>
        <w:t xml:space="preserve"> a padres, </w:t>
      </w:r>
      <w:proofErr w:type="spellStart"/>
      <w:r>
        <w:t>asi</w:t>
      </w:r>
      <w:proofErr w:type="spellEnd"/>
      <w:r>
        <w:t xml:space="preserve"> </w:t>
      </w:r>
      <w:proofErr w:type="spellStart"/>
      <w:r>
        <w:t>como</w:t>
      </w:r>
      <w:proofErr w:type="spellEnd"/>
      <w:r>
        <w:t xml:space="preserve"> a </w:t>
      </w:r>
      <w:proofErr w:type="spellStart"/>
      <w:r>
        <w:t>toda</w:t>
      </w:r>
      <w:proofErr w:type="spellEnd"/>
      <w:r>
        <w:t xml:space="preserve"> persona </w:t>
      </w:r>
      <w:proofErr w:type="spellStart"/>
      <w:r>
        <w:t>encargada</w:t>
      </w:r>
      <w:proofErr w:type="spellEnd"/>
      <w:r>
        <w:t xml:space="preserve"> del </w:t>
      </w:r>
      <w:proofErr w:type="spellStart"/>
      <w:r>
        <w:t>cuidado</w:t>
      </w:r>
      <w:proofErr w:type="spellEnd"/>
      <w:r>
        <w:t xml:space="preserve">, </w:t>
      </w:r>
      <w:proofErr w:type="spellStart"/>
      <w:r>
        <w:t>tratamiento</w:t>
      </w:r>
      <w:proofErr w:type="spellEnd"/>
      <w:r>
        <w:t xml:space="preserve">, </w:t>
      </w:r>
      <w:proofErr w:type="spellStart"/>
      <w:r>
        <w:t>educacion</w:t>
      </w:r>
      <w:proofErr w:type="spellEnd"/>
      <w:r>
        <w:t xml:space="preserve"> o </w:t>
      </w:r>
      <w:proofErr w:type="spellStart"/>
      <w:r>
        <w:t>vigilancia</w:t>
      </w:r>
      <w:proofErr w:type="spellEnd"/>
      <w:r>
        <w:t xml:space="preserve"> de los </w:t>
      </w:r>
      <w:proofErr w:type="spellStart"/>
      <w:r>
        <w:t>ninos</w:t>
      </w:r>
      <w:proofErr w:type="spellEnd"/>
      <w:r>
        <w:t xml:space="preserve">, </w:t>
      </w:r>
      <w:proofErr w:type="spellStart"/>
      <w:r>
        <w:t>ninas</w:t>
      </w:r>
      <w:proofErr w:type="spellEnd"/>
      <w:r>
        <w:t xml:space="preserve"> y </w:t>
      </w:r>
      <w:proofErr w:type="spellStart"/>
      <w:r>
        <w:t>adolescentes</w:t>
      </w:r>
      <w:proofErr w:type="spellEnd"/>
      <w:r>
        <w:t xml:space="preserve">, </w:t>
      </w:r>
      <w:proofErr w:type="spellStart"/>
      <w:r>
        <w:t>tanto</w:t>
      </w:r>
      <w:proofErr w:type="spellEnd"/>
      <w:r>
        <w:t xml:space="preserve"> a </w:t>
      </w:r>
      <w:proofErr w:type="spellStart"/>
      <w:r>
        <w:t>nivel</w:t>
      </w:r>
      <w:proofErr w:type="spellEnd"/>
      <w:r>
        <w:t xml:space="preserve"> </w:t>
      </w:r>
      <w:proofErr w:type="spellStart"/>
      <w:r>
        <w:t>nacional</w:t>
      </w:r>
      <w:proofErr w:type="spellEnd"/>
      <w:r>
        <w:t xml:space="preserve"> </w:t>
      </w:r>
      <w:proofErr w:type="spellStart"/>
      <w:r>
        <w:t>como</w:t>
      </w:r>
      <w:proofErr w:type="spellEnd"/>
      <w:r>
        <w:t xml:space="preserve"> local; y,</w:t>
      </w:r>
    </w:p>
    <w:p w14:paraId="0D5336D4" w14:textId="7F94ED10" w:rsidR="008F7455" w:rsidRDefault="008F7455" w:rsidP="008F7455">
      <w:pPr>
        <w:pStyle w:val="FootnoteText"/>
      </w:pPr>
      <w:r>
        <w:t xml:space="preserve">b) La </w:t>
      </w:r>
      <w:proofErr w:type="spellStart"/>
      <w:r>
        <w:t>promocion·de</w:t>
      </w:r>
      <w:proofErr w:type="spellEnd"/>
      <w:r>
        <w:t xml:space="preserve"> </w:t>
      </w:r>
      <w:proofErr w:type="spellStart"/>
      <w:r>
        <w:t>forrnas</w:t>
      </w:r>
      <w:proofErr w:type="spellEnd"/>
      <w:r>
        <w:t xml:space="preserve"> de </w:t>
      </w:r>
      <w:proofErr w:type="spellStart"/>
      <w:r>
        <w:t>disciplina</w:t>
      </w:r>
      <w:proofErr w:type="spellEnd"/>
      <w:r>
        <w:t xml:space="preserve"> </w:t>
      </w:r>
      <w:proofErr w:type="spellStart"/>
      <w:r>
        <w:t>positivas</w:t>
      </w:r>
      <w:proofErr w:type="spellEnd"/>
      <w:r>
        <w:t xml:space="preserve">, </w:t>
      </w:r>
      <w:proofErr w:type="spellStart"/>
      <w:r>
        <w:t>participativas</w:t>
      </w:r>
      <w:proofErr w:type="spellEnd"/>
      <w:r>
        <w:t xml:space="preserve"> y no </w:t>
      </w:r>
      <w:proofErr w:type="spellStart"/>
      <w:r>
        <w:t>violentas</w:t>
      </w:r>
      <w:proofErr w:type="spellEnd"/>
      <w:r>
        <w:t xml:space="preserve"> </w:t>
      </w:r>
      <w:proofErr w:type="spellStart"/>
      <w:r>
        <w:t>que</w:t>
      </w:r>
      <w:proofErr w:type="spellEnd"/>
      <w:r>
        <w:t xml:space="preserve"> </w:t>
      </w:r>
      <w:proofErr w:type="spellStart"/>
      <w:proofErr w:type="gramStart"/>
      <w:r>
        <w:t>sean</w:t>
      </w:r>
      <w:proofErr w:type="spellEnd"/>
      <w:proofErr w:type="gramEnd"/>
      <w:r>
        <w:t xml:space="preserve"> </w:t>
      </w:r>
      <w:proofErr w:type="spellStart"/>
      <w:r>
        <w:t>altemativas</w:t>
      </w:r>
      <w:proofErr w:type="spellEnd"/>
      <w:r>
        <w:t xml:space="preserve"> al </w:t>
      </w:r>
      <w:proofErr w:type="spellStart"/>
      <w:r>
        <w:t>castigo</w:t>
      </w:r>
      <w:proofErr w:type="spellEnd"/>
      <w:r>
        <w:t xml:space="preserve"> </w:t>
      </w:r>
      <w:proofErr w:type="spellStart"/>
      <w:r>
        <w:t>fisico</w:t>
      </w:r>
      <w:proofErr w:type="spellEnd"/>
      <w:r>
        <w:t xml:space="preserve"> y </w:t>
      </w:r>
      <w:proofErr w:type="spellStart"/>
      <w:r>
        <w:t>otras</w:t>
      </w:r>
      <w:proofErr w:type="spellEnd"/>
      <w:r>
        <w:t xml:space="preserve"> </w:t>
      </w:r>
      <w:proofErr w:type="spellStart"/>
      <w:r>
        <w:t>forrnas</w:t>
      </w:r>
      <w:proofErr w:type="spellEnd"/>
      <w:r>
        <w:t xml:space="preserve"> de </w:t>
      </w:r>
      <w:proofErr w:type="spellStart"/>
      <w:r>
        <w:t>trato</w:t>
      </w:r>
      <w:proofErr w:type="spellEnd"/>
      <w:r>
        <w:t xml:space="preserve"> </w:t>
      </w:r>
      <w:proofErr w:type="spellStart"/>
      <w:r>
        <w:t>humillante</w:t>
      </w:r>
      <w:proofErr w:type="spellEnd"/>
      <w:r>
        <w:t>.”</w:t>
      </w:r>
    </w:p>
  </w:footnote>
  <w:footnote w:id="4">
    <w:p w14:paraId="6A75DFC8" w14:textId="1BB5DCCC" w:rsidR="00E0749C" w:rsidRPr="00E0749C" w:rsidRDefault="00E0749C">
      <w:pPr>
        <w:pStyle w:val="FootnoteText"/>
      </w:pPr>
      <w:r w:rsidRPr="00E0749C">
        <w:rPr>
          <w:rStyle w:val="FootnoteReference"/>
        </w:rPr>
        <w:footnoteRef/>
      </w:r>
      <w:r w:rsidRPr="00E0749C">
        <w:t xml:space="preserve"> </w:t>
      </w:r>
      <w:proofErr w:type="spellStart"/>
      <w:r w:rsidRPr="00E0749C">
        <w:rPr>
          <w:rFonts w:eastAsia="Calibri"/>
          <w:color w:val="000000"/>
          <w:lang w:val="en-US"/>
        </w:rPr>
        <w:t>Ministerio</w:t>
      </w:r>
      <w:proofErr w:type="spellEnd"/>
      <w:r w:rsidRPr="00E0749C">
        <w:rPr>
          <w:rFonts w:eastAsia="Calibri"/>
          <w:color w:val="000000"/>
          <w:lang w:val="en-US"/>
        </w:rPr>
        <w:t xml:space="preserve"> </w:t>
      </w:r>
      <w:proofErr w:type="spellStart"/>
      <w:r w:rsidRPr="00E0749C">
        <w:rPr>
          <w:rFonts w:eastAsia="Calibri"/>
          <w:color w:val="000000"/>
          <w:lang w:val="en-US"/>
        </w:rPr>
        <w:t>Público</w:t>
      </w:r>
      <w:proofErr w:type="spellEnd"/>
      <w:r w:rsidRPr="00E0749C">
        <w:rPr>
          <w:rFonts w:eastAsia="Calibri"/>
          <w:color w:val="000000"/>
          <w:lang w:val="en-US"/>
        </w:rPr>
        <w:t xml:space="preserve">, </w:t>
      </w:r>
      <w:proofErr w:type="spellStart"/>
      <w:r w:rsidRPr="00E0749C">
        <w:rPr>
          <w:rFonts w:eastAsia="Calibri"/>
          <w:color w:val="000000"/>
          <w:lang w:val="en-US"/>
        </w:rPr>
        <w:t>Secretaría</w:t>
      </w:r>
      <w:proofErr w:type="spellEnd"/>
      <w:r w:rsidRPr="00E0749C">
        <w:rPr>
          <w:rFonts w:eastAsia="Calibri"/>
          <w:color w:val="000000"/>
          <w:lang w:val="en-US"/>
        </w:rPr>
        <w:t xml:space="preserve"> de </w:t>
      </w:r>
      <w:proofErr w:type="spellStart"/>
      <w:r w:rsidRPr="00E0749C">
        <w:rPr>
          <w:rFonts w:eastAsia="Calibri"/>
          <w:color w:val="000000"/>
          <w:lang w:val="en-US"/>
        </w:rPr>
        <w:t>Educación</w:t>
      </w:r>
      <w:proofErr w:type="spellEnd"/>
      <w:r w:rsidRPr="00E0749C">
        <w:rPr>
          <w:rFonts w:eastAsia="Calibri"/>
          <w:color w:val="000000"/>
          <w:lang w:val="en-US"/>
        </w:rPr>
        <w:t xml:space="preserve"> &amp; UNICEF (2008), </w:t>
      </w:r>
      <w:proofErr w:type="spellStart"/>
      <w:r w:rsidRPr="00E0749C">
        <w:rPr>
          <w:rFonts w:eastAsia="Calibri"/>
          <w:i/>
          <w:iCs/>
          <w:color w:val="000000"/>
          <w:lang w:val="en-US"/>
        </w:rPr>
        <w:t>Estudio</w:t>
      </w:r>
      <w:proofErr w:type="spellEnd"/>
      <w:r w:rsidRPr="00E0749C">
        <w:rPr>
          <w:rFonts w:eastAsia="Calibri"/>
          <w:i/>
          <w:iCs/>
          <w:color w:val="000000"/>
          <w:lang w:val="en-US"/>
        </w:rPr>
        <w:t xml:space="preserve"> de </w:t>
      </w:r>
      <w:proofErr w:type="spellStart"/>
      <w:r w:rsidRPr="00E0749C">
        <w:rPr>
          <w:rFonts w:eastAsia="Calibri"/>
          <w:i/>
          <w:iCs/>
          <w:color w:val="000000"/>
          <w:lang w:val="en-US"/>
        </w:rPr>
        <w:t>Garantía</w:t>
      </w:r>
      <w:proofErr w:type="spellEnd"/>
      <w:r w:rsidRPr="00E0749C">
        <w:rPr>
          <w:rFonts w:eastAsia="Calibri"/>
          <w:i/>
          <w:iCs/>
          <w:color w:val="000000"/>
          <w:lang w:val="en-US"/>
        </w:rPr>
        <w:t xml:space="preserve"> de Derechos de la </w:t>
      </w:r>
      <w:proofErr w:type="spellStart"/>
      <w:r w:rsidRPr="00E0749C">
        <w:rPr>
          <w:rFonts w:eastAsia="Calibri"/>
          <w:i/>
          <w:iCs/>
          <w:color w:val="000000"/>
          <w:lang w:val="en-US"/>
        </w:rPr>
        <w:t>Niñez</w:t>
      </w:r>
      <w:proofErr w:type="spellEnd"/>
      <w:r w:rsidRPr="00E0749C">
        <w:rPr>
          <w:rFonts w:eastAsia="Calibri"/>
          <w:i/>
          <w:iCs/>
          <w:color w:val="000000"/>
          <w:lang w:val="en-US"/>
        </w:rPr>
        <w:t xml:space="preserve"> </w:t>
      </w:r>
      <w:proofErr w:type="spellStart"/>
      <w:r w:rsidRPr="00E0749C">
        <w:rPr>
          <w:rFonts w:eastAsia="Calibri"/>
          <w:i/>
          <w:iCs/>
          <w:color w:val="000000"/>
          <w:lang w:val="en-US"/>
        </w:rPr>
        <w:t>en</w:t>
      </w:r>
      <w:proofErr w:type="spellEnd"/>
      <w:r w:rsidRPr="00E0749C">
        <w:rPr>
          <w:rFonts w:eastAsia="Calibri"/>
          <w:i/>
          <w:iCs/>
          <w:color w:val="000000"/>
          <w:lang w:val="en-US"/>
        </w:rPr>
        <w:t xml:space="preserve"> el Sistema </w:t>
      </w:r>
      <w:proofErr w:type="spellStart"/>
      <w:r w:rsidRPr="00E0749C">
        <w:rPr>
          <w:rFonts w:eastAsia="Calibri"/>
          <w:i/>
          <w:iCs/>
          <w:color w:val="000000"/>
          <w:lang w:val="en-US"/>
        </w:rPr>
        <w:t>Educativo</w:t>
      </w:r>
      <w:proofErr w:type="spellEnd"/>
      <w:r w:rsidRPr="00E0749C">
        <w:rPr>
          <w:rFonts w:eastAsia="Calibri"/>
          <w:i/>
          <w:iCs/>
          <w:color w:val="000000"/>
          <w:lang w:val="en-US"/>
        </w:rPr>
        <w:t xml:space="preserve"> Nacional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69DFF0" w14:textId="33B0F3A8" w:rsidR="00453433" w:rsidRDefault="0045343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2C28C8ED" w:rsidR="00453433" w:rsidRDefault="0045343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8F7FD0" w14:textId="2680396B" w:rsidR="00453433" w:rsidRDefault="0045343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2"/>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defaultTabStop w:val="720"/>
  <w:noPunctuationKerning/>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168D6"/>
    <w:rsid w:val="000176F0"/>
    <w:rsid w:val="000217BF"/>
    <w:rsid w:val="000251CC"/>
    <w:rsid w:val="000457B2"/>
    <w:rsid w:val="00056F98"/>
    <w:rsid w:val="000622FD"/>
    <w:rsid w:val="00065B23"/>
    <w:rsid w:val="00066822"/>
    <w:rsid w:val="00095574"/>
    <w:rsid w:val="000A2278"/>
    <w:rsid w:val="000B7AB8"/>
    <w:rsid w:val="000C258F"/>
    <w:rsid w:val="000C2E75"/>
    <w:rsid w:val="000C4E7B"/>
    <w:rsid w:val="000C516F"/>
    <w:rsid w:val="000D2264"/>
    <w:rsid w:val="000D3716"/>
    <w:rsid w:val="001174EC"/>
    <w:rsid w:val="00131A88"/>
    <w:rsid w:val="001356A2"/>
    <w:rsid w:val="0014488F"/>
    <w:rsid w:val="00147F85"/>
    <w:rsid w:val="00150855"/>
    <w:rsid w:val="00162F5A"/>
    <w:rsid w:val="00170DED"/>
    <w:rsid w:val="00186346"/>
    <w:rsid w:val="00187E2A"/>
    <w:rsid w:val="001C0859"/>
    <w:rsid w:val="001D53F4"/>
    <w:rsid w:val="001D56D4"/>
    <w:rsid w:val="001E140B"/>
    <w:rsid w:val="001F068F"/>
    <w:rsid w:val="001F68F0"/>
    <w:rsid w:val="00204B6C"/>
    <w:rsid w:val="00205A1A"/>
    <w:rsid w:val="00215035"/>
    <w:rsid w:val="00220BD0"/>
    <w:rsid w:val="002230EE"/>
    <w:rsid w:val="00232740"/>
    <w:rsid w:val="00237875"/>
    <w:rsid w:val="00242520"/>
    <w:rsid w:val="00257AAA"/>
    <w:rsid w:val="002638C7"/>
    <w:rsid w:val="00264AF9"/>
    <w:rsid w:val="00272F68"/>
    <w:rsid w:val="002A01E3"/>
    <w:rsid w:val="002A06FC"/>
    <w:rsid w:val="002A7206"/>
    <w:rsid w:val="002D6FD4"/>
    <w:rsid w:val="002E09C9"/>
    <w:rsid w:val="002E1554"/>
    <w:rsid w:val="002E4E5B"/>
    <w:rsid w:val="002E70F4"/>
    <w:rsid w:val="002F0ECE"/>
    <w:rsid w:val="002F28D7"/>
    <w:rsid w:val="003054F7"/>
    <w:rsid w:val="00306C1D"/>
    <w:rsid w:val="00307A90"/>
    <w:rsid w:val="0031275B"/>
    <w:rsid w:val="00315F04"/>
    <w:rsid w:val="00316151"/>
    <w:rsid w:val="00322E14"/>
    <w:rsid w:val="00337976"/>
    <w:rsid w:val="003425C6"/>
    <w:rsid w:val="0034549D"/>
    <w:rsid w:val="00353CF1"/>
    <w:rsid w:val="003570CB"/>
    <w:rsid w:val="00361051"/>
    <w:rsid w:val="0036194C"/>
    <w:rsid w:val="00363E33"/>
    <w:rsid w:val="00373271"/>
    <w:rsid w:val="003803FE"/>
    <w:rsid w:val="003942F0"/>
    <w:rsid w:val="003A2838"/>
    <w:rsid w:val="003A2FF4"/>
    <w:rsid w:val="003A4D73"/>
    <w:rsid w:val="003B3498"/>
    <w:rsid w:val="003C2A68"/>
    <w:rsid w:val="003C3A5C"/>
    <w:rsid w:val="003C4086"/>
    <w:rsid w:val="003E0B57"/>
    <w:rsid w:val="003F1015"/>
    <w:rsid w:val="003F32FA"/>
    <w:rsid w:val="00404FA3"/>
    <w:rsid w:val="00414428"/>
    <w:rsid w:val="00425F3B"/>
    <w:rsid w:val="00437B2C"/>
    <w:rsid w:val="00441CD3"/>
    <w:rsid w:val="00443601"/>
    <w:rsid w:val="0044549C"/>
    <w:rsid w:val="00452298"/>
    <w:rsid w:val="00453433"/>
    <w:rsid w:val="00463C10"/>
    <w:rsid w:val="004720C4"/>
    <w:rsid w:val="004737EE"/>
    <w:rsid w:val="004817BA"/>
    <w:rsid w:val="00490379"/>
    <w:rsid w:val="00496A97"/>
    <w:rsid w:val="004B6A18"/>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3B9A"/>
    <w:rsid w:val="0055414A"/>
    <w:rsid w:val="0056432B"/>
    <w:rsid w:val="00570C3B"/>
    <w:rsid w:val="00573B93"/>
    <w:rsid w:val="00574FE3"/>
    <w:rsid w:val="00581B3E"/>
    <w:rsid w:val="00581D48"/>
    <w:rsid w:val="00597780"/>
    <w:rsid w:val="00597BD9"/>
    <w:rsid w:val="005A052F"/>
    <w:rsid w:val="005A094D"/>
    <w:rsid w:val="005A66D2"/>
    <w:rsid w:val="005B26CA"/>
    <w:rsid w:val="005C4DDD"/>
    <w:rsid w:val="005D3B51"/>
    <w:rsid w:val="005D632C"/>
    <w:rsid w:val="005D6FD0"/>
    <w:rsid w:val="005E2DC2"/>
    <w:rsid w:val="005E35E7"/>
    <w:rsid w:val="005E665A"/>
    <w:rsid w:val="005E7FE5"/>
    <w:rsid w:val="005F41DC"/>
    <w:rsid w:val="005F4486"/>
    <w:rsid w:val="00605D18"/>
    <w:rsid w:val="00606B82"/>
    <w:rsid w:val="006101B1"/>
    <w:rsid w:val="0061376B"/>
    <w:rsid w:val="0061399F"/>
    <w:rsid w:val="00620FAB"/>
    <w:rsid w:val="006215DC"/>
    <w:rsid w:val="0062349A"/>
    <w:rsid w:val="00623A0A"/>
    <w:rsid w:val="0062663B"/>
    <w:rsid w:val="00635B11"/>
    <w:rsid w:val="00655F1A"/>
    <w:rsid w:val="00664DF4"/>
    <w:rsid w:val="00681915"/>
    <w:rsid w:val="00683622"/>
    <w:rsid w:val="00690C12"/>
    <w:rsid w:val="006A2DC8"/>
    <w:rsid w:val="006B237E"/>
    <w:rsid w:val="006B76CE"/>
    <w:rsid w:val="006C25C8"/>
    <w:rsid w:val="006C3D1A"/>
    <w:rsid w:val="006C6EBB"/>
    <w:rsid w:val="006D0C54"/>
    <w:rsid w:val="006D40C4"/>
    <w:rsid w:val="006E097D"/>
    <w:rsid w:val="006E3A2C"/>
    <w:rsid w:val="006E6660"/>
    <w:rsid w:val="0070341B"/>
    <w:rsid w:val="00714F5D"/>
    <w:rsid w:val="00716CCE"/>
    <w:rsid w:val="00721E73"/>
    <w:rsid w:val="00723CE2"/>
    <w:rsid w:val="0072545C"/>
    <w:rsid w:val="00737E41"/>
    <w:rsid w:val="00745D1B"/>
    <w:rsid w:val="00745E1A"/>
    <w:rsid w:val="007604D4"/>
    <w:rsid w:val="00766D98"/>
    <w:rsid w:val="00767639"/>
    <w:rsid w:val="0077355C"/>
    <w:rsid w:val="00784AEA"/>
    <w:rsid w:val="00790956"/>
    <w:rsid w:val="007915BB"/>
    <w:rsid w:val="00797CC8"/>
    <w:rsid w:val="007A3752"/>
    <w:rsid w:val="007A6173"/>
    <w:rsid w:val="007A73E1"/>
    <w:rsid w:val="007B15F5"/>
    <w:rsid w:val="007B2665"/>
    <w:rsid w:val="007B3608"/>
    <w:rsid w:val="007B398A"/>
    <w:rsid w:val="007B4603"/>
    <w:rsid w:val="007C1A2A"/>
    <w:rsid w:val="007C22B7"/>
    <w:rsid w:val="007C345C"/>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52F25"/>
    <w:rsid w:val="00861D14"/>
    <w:rsid w:val="008644FA"/>
    <w:rsid w:val="00865B9B"/>
    <w:rsid w:val="0087342C"/>
    <w:rsid w:val="00880F89"/>
    <w:rsid w:val="0088280B"/>
    <w:rsid w:val="008925A3"/>
    <w:rsid w:val="008A26A7"/>
    <w:rsid w:val="008A3955"/>
    <w:rsid w:val="008A633C"/>
    <w:rsid w:val="008B273F"/>
    <w:rsid w:val="008B74E3"/>
    <w:rsid w:val="008C11CA"/>
    <w:rsid w:val="008C78D6"/>
    <w:rsid w:val="008D4985"/>
    <w:rsid w:val="008D4A87"/>
    <w:rsid w:val="008D5519"/>
    <w:rsid w:val="008D7D4B"/>
    <w:rsid w:val="008E2F21"/>
    <w:rsid w:val="008E3D1E"/>
    <w:rsid w:val="008E4894"/>
    <w:rsid w:val="008F076A"/>
    <w:rsid w:val="008F7455"/>
    <w:rsid w:val="00902C77"/>
    <w:rsid w:val="00916713"/>
    <w:rsid w:val="00921E92"/>
    <w:rsid w:val="00923377"/>
    <w:rsid w:val="00924C1F"/>
    <w:rsid w:val="009471F4"/>
    <w:rsid w:val="00963DD6"/>
    <w:rsid w:val="0098296F"/>
    <w:rsid w:val="00982E63"/>
    <w:rsid w:val="00994D13"/>
    <w:rsid w:val="009A201E"/>
    <w:rsid w:val="009A2D05"/>
    <w:rsid w:val="009A3D8E"/>
    <w:rsid w:val="009B2828"/>
    <w:rsid w:val="009C24BF"/>
    <w:rsid w:val="009C25E9"/>
    <w:rsid w:val="009C2A38"/>
    <w:rsid w:val="009E0C08"/>
    <w:rsid w:val="009F4B59"/>
    <w:rsid w:val="009F5901"/>
    <w:rsid w:val="00A1392E"/>
    <w:rsid w:val="00A436C7"/>
    <w:rsid w:val="00A460B6"/>
    <w:rsid w:val="00A50D1D"/>
    <w:rsid w:val="00A52185"/>
    <w:rsid w:val="00A53D5E"/>
    <w:rsid w:val="00A66237"/>
    <w:rsid w:val="00A66F36"/>
    <w:rsid w:val="00AB131E"/>
    <w:rsid w:val="00AB1753"/>
    <w:rsid w:val="00AD5E1A"/>
    <w:rsid w:val="00AE43FB"/>
    <w:rsid w:val="00AF1CFF"/>
    <w:rsid w:val="00AF4016"/>
    <w:rsid w:val="00B076C1"/>
    <w:rsid w:val="00B1020E"/>
    <w:rsid w:val="00B14123"/>
    <w:rsid w:val="00B2447D"/>
    <w:rsid w:val="00B35C51"/>
    <w:rsid w:val="00B36535"/>
    <w:rsid w:val="00B36E76"/>
    <w:rsid w:val="00B438B7"/>
    <w:rsid w:val="00B55728"/>
    <w:rsid w:val="00B57CFD"/>
    <w:rsid w:val="00B60642"/>
    <w:rsid w:val="00B61ACB"/>
    <w:rsid w:val="00B73008"/>
    <w:rsid w:val="00B803B9"/>
    <w:rsid w:val="00B87C69"/>
    <w:rsid w:val="00B95040"/>
    <w:rsid w:val="00B95222"/>
    <w:rsid w:val="00B9545D"/>
    <w:rsid w:val="00B9701A"/>
    <w:rsid w:val="00BA2A8D"/>
    <w:rsid w:val="00BB2382"/>
    <w:rsid w:val="00BB5726"/>
    <w:rsid w:val="00BB7182"/>
    <w:rsid w:val="00BD0C3F"/>
    <w:rsid w:val="00BD259A"/>
    <w:rsid w:val="00BD4B13"/>
    <w:rsid w:val="00BE170C"/>
    <w:rsid w:val="00BE6AA8"/>
    <w:rsid w:val="00BE7238"/>
    <w:rsid w:val="00C02A56"/>
    <w:rsid w:val="00C05A6B"/>
    <w:rsid w:val="00C17385"/>
    <w:rsid w:val="00C252DE"/>
    <w:rsid w:val="00C37622"/>
    <w:rsid w:val="00C45951"/>
    <w:rsid w:val="00C518E3"/>
    <w:rsid w:val="00C61D88"/>
    <w:rsid w:val="00C63547"/>
    <w:rsid w:val="00C717CD"/>
    <w:rsid w:val="00C7296B"/>
    <w:rsid w:val="00C770C5"/>
    <w:rsid w:val="00C80D14"/>
    <w:rsid w:val="00C827C8"/>
    <w:rsid w:val="00C901EC"/>
    <w:rsid w:val="00C90493"/>
    <w:rsid w:val="00C91BB2"/>
    <w:rsid w:val="00C95973"/>
    <w:rsid w:val="00C97C42"/>
    <w:rsid w:val="00CC27CD"/>
    <w:rsid w:val="00CF3C9D"/>
    <w:rsid w:val="00CF6F86"/>
    <w:rsid w:val="00D04D81"/>
    <w:rsid w:val="00D146FD"/>
    <w:rsid w:val="00D14AE4"/>
    <w:rsid w:val="00D3304F"/>
    <w:rsid w:val="00D35287"/>
    <w:rsid w:val="00D46AF1"/>
    <w:rsid w:val="00D47ABA"/>
    <w:rsid w:val="00D52131"/>
    <w:rsid w:val="00D5594E"/>
    <w:rsid w:val="00D64999"/>
    <w:rsid w:val="00D67B66"/>
    <w:rsid w:val="00D90209"/>
    <w:rsid w:val="00DA50D4"/>
    <w:rsid w:val="00DA6308"/>
    <w:rsid w:val="00DB01B2"/>
    <w:rsid w:val="00DB4C9E"/>
    <w:rsid w:val="00DE45C9"/>
    <w:rsid w:val="00DE4FD8"/>
    <w:rsid w:val="00DF2A6A"/>
    <w:rsid w:val="00DF6F07"/>
    <w:rsid w:val="00DF6FBF"/>
    <w:rsid w:val="00E0749C"/>
    <w:rsid w:val="00E105D0"/>
    <w:rsid w:val="00E120C8"/>
    <w:rsid w:val="00E12F12"/>
    <w:rsid w:val="00E144EC"/>
    <w:rsid w:val="00E218F1"/>
    <w:rsid w:val="00E24EB5"/>
    <w:rsid w:val="00E262BB"/>
    <w:rsid w:val="00E348D1"/>
    <w:rsid w:val="00E37399"/>
    <w:rsid w:val="00E376CA"/>
    <w:rsid w:val="00E37F64"/>
    <w:rsid w:val="00E40781"/>
    <w:rsid w:val="00E520EF"/>
    <w:rsid w:val="00E53F53"/>
    <w:rsid w:val="00E5509D"/>
    <w:rsid w:val="00E64288"/>
    <w:rsid w:val="00E67865"/>
    <w:rsid w:val="00E745E0"/>
    <w:rsid w:val="00E74E94"/>
    <w:rsid w:val="00E8745C"/>
    <w:rsid w:val="00E90F1D"/>
    <w:rsid w:val="00E9774F"/>
    <w:rsid w:val="00EA073C"/>
    <w:rsid w:val="00EA2422"/>
    <w:rsid w:val="00EB5CC6"/>
    <w:rsid w:val="00EC092D"/>
    <w:rsid w:val="00ED1E9E"/>
    <w:rsid w:val="00EE7077"/>
    <w:rsid w:val="00EF577B"/>
    <w:rsid w:val="00EF6D99"/>
    <w:rsid w:val="00F03CDA"/>
    <w:rsid w:val="00F04914"/>
    <w:rsid w:val="00F04E1C"/>
    <w:rsid w:val="00F053DA"/>
    <w:rsid w:val="00F22B10"/>
    <w:rsid w:val="00F27919"/>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0B13"/>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haron@endcorporalpunishment.or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info@endcorporalpunishment.org"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756E7A-1AB0-49A9-B632-D42FC14C6E2B}"/>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3279644F-9A74-465D-BBED-0704E4EB97BA}"/>
</file>

<file path=docProps/app.xml><?xml version="1.0" encoding="utf-8"?>
<Properties xmlns="http://schemas.openxmlformats.org/officeDocument/2006/extended-properties" xmlns:vt="http://schemas.openxmlformats.org/officeDocument/2006/docPropsVTypes">
  <Template>Normal.dotm</Template>
  <TotalTime>1</TotalTime>
  <Pages>2</Pages>
  <Words>665</Words>
  <Characters>3804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4461</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United Nations</cp:lastModifiedBy>
  <cp:revision>2</cp:revision>
  <cp:lastPrinted>2016-06-27T16:00:00Z</cp:lastPrinted>
  <dcterms:created xsi:type="dcterms:W3CDTF">2016-06-27T16:01:00Z</dcterms:created>
  <dcterms:modified xsi:type="dcterms:W3CDTF">2016-06-27T16:01:00Z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