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4DF" w:rsidRPr="00F47238" w:rsidRDefault="004D24DF" w:rsidP="004D24DF">
      <w:pPr>
        <w:bidi/>
        <w:jc w:val="center"/>
        <w:rPr>
          <w:rFonts w:asciiTheme="majorBidi" w:hAnsiTheme="majorBidi" w:cstheme="majorBidi"/>
          <w:b/>
          <w:bCs/>
          <w:sz w:val="28"/>
          <w:szCs w:val="28"/>
          <w:u w:val="single"/>
          <w:shd w:val="clear" w:color="auto" w:fill="FFFFFF"/>
          <w:rtl/>
        </w:rPr>
      </w:pPr>
      <w:r w:rsidRPr="00F47238">
        <w:rPr>
          <w:rFonts w:asciiTheme="majorBidi" w:hAnsiTheme="majorBidi" w:cstheme="majorBidi"/>
          <w:b/>
          <w:bCs/>
          <w:sz w:val="28"/>
          <w:szCs w:val="28"/>
          <w:u w:val="single"/>
          <w:shd w:val="clear" w:color="auto" w:fill="FFFFFF"/>
          <w:rtl/>
        </w:rPr>
        <w:t>المرف</w:t>
      </w:r>
      <w:r w:rsidRPr="00F47238">
        <w:rPr>
          <w:rFonts w:asciiTheme="majorBidi" w:hAnsiTheme="majorBidi" w:cstheme="majorBidi"/>
          <w:b/>
          <w:bCs/>
          <w:sz w:val="28"/>
          <w:szCs w:val="28"/>
          <w:u w:val="single"/>
          <w:shd w:val="clear" w:color="auto" w:fill="FFFFFF"/>
          <w:rtl/>
          <w:lang w:bidi="ar-OM"/>
        </w:rPr>
        <w:t>قات</w:t>
      </w:r>
      <w:r w:rsidRPr="00F47238">
        <w:rPr>
          <w:rFonts w:asciiTheme="majorBidi" w:hAnsiTheme="majorBidi" w:cstheme="majorBidi"/>
          <w:b/>
          <w:bCs/>
          <w:sz w:val="28"/>
          <w:szCs w:val="28"/>
          <w:u w:val="single"/>
          <w:shd w:val="clear" w:color="auto" w:fill="FFFFFF"/>
          <w:rtl/>
        </w:rPr>
        <w:t xml:space="preserve"> حول رد سلطنة عمان على قائمة الأسئلة والقضايا المتعلقة بالتقرير الوطني الرابع</w:t>
      </w:r>
    </w:p>
    <w:p w:rsidR="00E44939" w:rsidRPr="00F47238" w:rsidRDefault="00E44939" w:rsidP="00D936DF">
      <w:pPr>
        <w:jc w:val="right"/>
        <w:rPr>
          <w:rFonts w:asciiTheme="majorBidi" w:hAnsiTheme="majorBidi" w:cstheme="majorBidi"/>
          <w:sz w:val="28"/>
          <w:szCs w:val="28"/>
          <w:rtl/>
        </w:rPr>
      </w:pPr>
    </w:p>
    <w:p w:rsidR="00D936DF" w:rsidRPr="00F47238" w:rsidRDefault="00E35FD0" w:rsidP="00D936DF">
      <w:pPr>
        <w:jc w:val="right"/>
        <w:rPr>
          <w:rFonts w:asciiTheme="majorBidi" w:hAnsiTheme="majorBidi" w:cstheme="majorBidi"/>
          <w:sz w:val="28"/>
          <w:szCs w:val="28"/>
          <w:rtl/>
        </w:rPr>
      </w:pPr>
      <w:r>
        <w:rPr>
          <w:rFonts w:asciiTheme="majorBidi" w:hAnsiTheme="majorBidi" w:cstheme="majorBidi"/>
          <w:sz w:val="28"/>
          <w:szCs w:val="28"/>
          <w:rtl/>
        </w:rPr>
        <w:t xml:space="preserve">  </w:t>
      </w:r>
    </w:p>
    <w:p w:rsidR="00F47238" w:rsidRPr="00F47238" w:rsidRDefault="00062CC4" w:rsidP="00F47238">
      <w:pPr>
        <w:bidi/>
        <w:spacing w:after="295" w:line="240" w:lineRule="auto"/>
        <w:jc w:val="center"/>
        <w:textAlignment w:val="baseline"/>
        <w:outlineLvl w:val="0"/>
        <w:rPr>
          <w:rFonts w:asciiTheme="majorBidi" w:eastAsia="Times New Roman" w:hAnsiTheme="majorBidi" w:cstheme="majorBidi"/>
          <w:b/>
          <w:bCs/>
          <w:kern w:val="36"/>
          <w:sz w:val="28"/>
          <w:szCs w:val="28"/>
          <w:rtl/>
        </w:rPr>
      </w:pPr>
      <w:r w:rsidRPr="00F47238">
        <w:rPr>
          <w:rFonts w:asciiTheme="majorBidi" w:eastAsia="Times New Roman" w:hAnsiTheme="majorBidi" w:cstheme="majorBidi"/>
          <w:b/>
          <w:bCs/>
          <w:kern w:val="36"/>
          <w:sz w:val="28"/>
          <w:szCs w:val="28"/>
          <w:rtl/>
        </w:rPr>
        <w:t>مرفق رقم (1)</w:t>
      </w:r>
    </w:p>
    <w:p w:rsidR="00D936DF" w:rsidRPr="00F47238" w:rsidRDefault="00D936DF" w:rsidP="00F47238">
      <w:pPr>
        <w:bidi/>
        <w:spacing w:after="295" w:line="240" w:lineRule="auto"/>
        <w:textAlignment w:val="baseline"/>
        <w:outlineLvl w:val="0"/>
        <w:rPr>
          <w:rFonts w:asciiTheme="majorBidi" w:eastAsia="Times New Roman" w:hAnsiTheme="majorBidi" w:cstheme="majorBidi"/>
          <w:b/>
          <w:bCs/>
          <w:kern w:val="36"/>
          <w:sz w:val="28"/>
          <w:szCs w:val="28"/>
        </w:rPr>
      </w:pPr>
      <w:r w:rsidRPr="00F47238">
        <w:rPr>
          <w:rFonts w:asciiTheme="majorBidi" w:eastAsia="Times New Roman" w:hAnsiTheme="majorBidi" w:cstheme="majorBidi"/>
          <w:b/>
          <w:bCs/>
          <w:kern w:val="36"/>
          <w:sz w:val="28"/>
          <w:szCs w:val="28"/>
          <w:rtl/>
        </w:rPr>
        <w:t xml:space="preserve"> قرار </w:t>
      </w:r>
      <w:r w:rsidR="00900647" w:rsidRPr="00F47238">
        <w:rPr>
          <w:rFonts w:asciiTheme="majorBidi" w:eastAsia="Times New Roman" w:hAnsiTheme="majorBidi" w:cstheme="majorBidi"/>
          <w:b/>
          <w:bCs/>
          <w:kern w:val="36"/>
          <w:sz w:val="28"/>
          <w:szCs w:val="28"/>
          <w:rtl/>
        </w:rPr>
        <w:t xml:space="preserve">شرطة عمان السلطانية </w:t>
      </w:r>
      <w:r w:rsidRPr="00F47238">
        <w:rPr>
          <w:rFonts w:asciiTheme="majorBidi" w:eastAsia="Times New Roman" w:hAnsiTheme="majorBidi" w:cstheme="majorBidi"/>
          <w:b/>
          <w:bCs/>
          <w:kern w:val="36"/>
          <w:sz w:val="28"/>
          <w:szCs w:val="28"/>
          <w:rtl/>
        </w:rPr>
        <w:t>رقم ٩٨ / ٢٠٢٣ بتحديد اختصاصات المركز الوطني لإدارة الحالات الطارئة واعتماد هيكله التنظيمي</w:t>
      </w:r>
    </w:p>
    <w:p w:rsidR="00D936DF" w:rsidRPr="00F47238" w:rsidRDefault="00D936DF" w:rsidP="00D936DF">
      <w:pPr>
        <w:bidi/>
        <w:spacing w:after="0"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استنادا إلى </w:t>
      </w:r>
      <w:hyperlink r:id="rId7" w:history="1">
        <w:r w:rsidRPr="00F47238">
          <w:rPr>
            <w:rFonts w:asciiTheme="majorBidi" w:eastAsia="Times New Roman" w:hAnsiTheme="majorBidi" w:cstheme="majorBidi"/>
            <w:sz w:val="28"/>
            <w:szCs w:val="28"/>
            <w:u w:val="single"/>
            <w:bdr w:val="none" w:sz="0" w:space="0" w:color="auto" w:frame="1"/>
            <w:rtl/>
          </w:rPr>
          <w:t>قانون الشرطة الصادر بالمرسوم السلطاني رقم ٣٥ / ٩٠</w:t>
        </w:r>
      </w:hyperlink>
      <w:r w:rsidRPr="00F47238">
        <w:rPr>
          <w:rFonts w:asciiTheme="majorBidi" w:eastAsia="Times New Roman" w:hAnsiTheme="majorBidi" w:cstheme="majorBidi"/>
          <w:sz w:val="28"/>
          <w:szCs w:val="28"/>
          <w:rtl/>
        </w:rPr>
        <w:t>،</w:t>
      </w:r>
    </w:p>
    <w:p w:rsidR="00D936DF" w:rsidRPr="00F47238" w:rsidRDefault="00D936DF" w:rsidP="00D936DF">
      <w:pPr>
        <w:bidi/>
        <w:spacing w:after="0"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وإلى </w:t>
      </w:r>
      <w:hyperlink r:id="rId8" w:history="1">
        <w:r w:rsidRPr="00F47238">
          <w:rPr>
            <w:rFonts w:asciiTheme="majorBidi" w:eastAsia="Times New Roman" w:hAnsiTheme="majorBidi" w:cstheme="majorBidi"/>
            <w:sz w:val="28"/>
            <w:szCs w:val="28"/>
            <w:u w:val="single"/>
            <w:bdr w:val="none" w:sz="0" w:space="0" w:color="auto" w:frame="1"/>
            <w:rtl/>
          </w:rPr>
          <w:t>قانون الدفاع المدني الصادر بالمرسوم السلطاني رقم ٧٦ / ٩١</w:t>
        </w:r>
      </w:hyperlink>
      <w:r w:rsidRPr="00F47238">
        <w:rPr>
          <w:rFonts w:asciiTheme="majorBidi" w:eastAsia="Times New Roman" w:hAnsiTheme="majorBidi" w:cstheme="majorBidi"/>
          <w:sz w:val="28"/>
          <w:szCs w:val="28"/>
          <w:rtl/>
        </w:rPr>
        <w:t>،</w:t>
      </w:r>
    </w:p>
    <w:p w:rsidR="00D936DF" w:rsidRPr="00F47238" w:rsidRDefault="00D936DF" w:rsidP="00D936DF">
      <w:pPr>
        <w:bidi/>
        <w:spacing w:after="0"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وإلى </w:t>
      </w:r>
      <w:hyperlink r:id="rId9" w:history="1">
        <w:r w:rsidRPr="00F47238">
          <w:rPr>
            <w:rFonts w:asciiTheme="majorBidi" w:eastAsia="Times New Roman" w:hAnsiTheme="majorBidi" w:cstheme="majorBidi"/>
            <w:sz w:val="28"/>
            <w:szCs w:val="28"/>
            <w:u w:val="single"/>
            <w:bdr w:val="none" w:sz="0" w:space="0" w:color="auto" w:frame="1"/>
            <w:rtl/>
          </w:rPr>
          <w:t>نظام الجهاز الإداري للدولة الصادر بالمرسوم السلطاني رقم ٧٥ / ٢٠٢٠</w:t>
        </w:r>
      </w:hyperlink>
      <w:r w:rsidRPr="00F47238">
        <w:rPr>
          <w:rFonts w:asciiTheme="majorBidi" w:eastAsia="Times New Roman" w:hAnsiTheme="majorBidi" w:cstheme="majorBidi"/>
          <w:sz w:val="28"/>
          <w:szCs w:val="28"/>
          <w:rtl/>
        </w:rPr>
        <w:t>،</w:t>
      </w:r>
    </w:p>
    <w:p w:rsidR="00D936DF" w:rsidRPr="00F47238" w:rsidRDefault="00D936DF" w:rsidP="00D936DF">
      <w:pPr>
        <w:bidi/>
        <w:spacing w:after="0"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وإلى </w:t>
      </w:r>
      <w:hyperlink r:id="rId10" w:history="1">
        <w:r w:rsidRPr="00F47238">
          <w:rPr>
            <w:rFonts w:asciiTheme="majorBidi" w:eastAsia="Times New Roman" w:hAnsiTheme="majorBidi" w:cstheme="majorBidi"/>
            <w:sz w:val="28"/>
            <w:szCs w:val="28"/>
            <w:u w:val="single"/>
            <w:bdr w:val="none" w:sz="0" w:space="0" w:color="auto" w:frame="1"/>
            <w:rtl/>
          </w:rPr>
          <w:t>المرسوم السلطاني رقم ١٣ / ٢٠٢١ بإعادة تنظيم مجلس الأمن الوطني</w:t>
        </w:r>
      </w:hyperlink>
      <w:r w:rsidRPr="00F47238">
        <w:rPr>
          <w:rFonts w:asciiTheme="majorBidi" w:eastAsia="Times New Roman" w:hAnsiTheme="majorBidi" w:cstheme="majorBidi"/>
          <w:sz w:val="28"/>
          <w:szCs w:val="28"/>
          <w:rtl/>
        </w:rPr>
        <w:t>،</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وإلى موافقة مجلس الأمن الوطني،</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وبناء على ما تقتضيه المصلحة العامة</w:t>
      </w:r>
      <w:r w:rsidRPr="00F47238">
        <w:rPr>
          <w:rFonts w:asciiTheme="majorBidi" w:eastAsia="Times New Roman" w:hAnsiTheme="majorBidi" w:cstheme="majorBidi"/>
          <w:sz w:val="28"/>
          <w:szCs w:val="28"/>
        </w:rPr>
        <w:t>.</w:t>
      </w:r>
    </w:p>
    <w:p w:rsidR="00D936DF" w:rsidRPr="00F47238" w:rsidRDefault="00D936DF" w:rsidP="00873D2E">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تقرر</w:t>
      </w:r>
    </w:p>
    <w:p w:rsidR="00D936DF" w:rsidRPr="00F47238" w:rsidRDefault="00D936DF" w:rsidP="00062CC4">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المادة الأولى</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يكون المركز الوطني لإدارة الحالات الطارئة المنشأ بموجب المادة (٢٣ مكررا) من قانون الدفاع المدني المشار إليه ضمن الهيكل التنظيمي لشرطة عمان السلطانية بمستوى إدارة عامة، ويهدف إلى تحقيق الاستعداد لمواجهة ما قد تتعرض له البلاد من الكوارث العامة والحالات الطارئة الاستثنائية</w:t>
      </w:r>
      <w:r w:rsidRPr="00F47238">
        <w:rPr>
          <w:rFonts w:asciiTheme="majorBidi" w:eastAsia="Times New Roman" w:hAnsiTheme="majorBidi" w:cstheme="majorBidi"/>
          <w:sz w:val="28"/>
          <w:szCs w:val="28"/>
        </w:rPr>
        <w:t>.</w:t>
      </w:r>
    </w:p>
    <w:p w:rsidR="00D936DF" w:rsidRPr="00F47238" w:rsidRDefault="00D936DF" w:rsidP="00062CC4">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المادة الثانية</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تحدد اختصاصات المركز الوطني لإدارة الحالات الطارئة وفقا للملحق رقم (١) المرفق</w:t>
      </w:r>
      <w:r w:rsidRPr="00F47238">
        <w:rPr>
          <w:rFonts w:asciiTheme="majorBidi" w:eastAsia="Times New Roman" w:hAnsiTheme="majorBidi" w:cstheme="majorBidi"/>
          <w:sz w:val="28"/>
          <w:szCs w:val="28"/>
        </w:rPr>
        <w:t>.</w:t>
      </w:r>
    </w:p>
    <w:p w:rsidR="00D936DF" w:rsidRPr="00F47238" w:rsidRDefault="00D936DF" w:rsidP="00062CC4">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المادة الثالثة</w:t>
      </w:r>
    </w:p>
    <w:p w:rsidR="00D936DF" w:rsidRPr="00F47238" w:rsidRDefault="00D936DF" w:rsidP="00062CC4">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يعتمد الهيكل التنظيمي للمركز الوطني لإدارة الحالات الطارئة وفقا للملحق رقم (٢) المرفق، وتحدد بقرار من المفتش العام للشرطة والجمارك الاختصاصات التفصيلية للتقسيمات الإدارية للمركز الوطني لإدارة الحالات الطارئة، بعد موافقة مجلس الأمن الوطني</w:t>
      </w:r>
      <w:r w:rsidRPr="00F47238">
        <w:rPr>
          <w:rFonts w:asciiTheme="majorBidi" w:eastAsia="Times New Roman" w:hAnsiTheme="majorBidi" w:cstheme="majorBidi"/>
          <w:sz w:val="28"/>
          <w:szCs w:val="28"/>
        </w:rPr>
        <w:t>.</w:t>
      </w:r>
    </w:p>
    <w:p w:rsidR="00D936DF" w:rsidRPr="00F47238" w:rsidRDefault="00D936DF" w:rsidP="00062CC4">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المادة الرابعة</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يصدر المفتش العام للشرطة والجمارك اللوائح والقرارات اللازمة لتنفيذ أحكام هذا القرار، وإلى أن تصدر تلك اللوائح والقرارات يستمر العمل بالقوانين والأنظمة المعمول بها</w:t>
      </w:r>
      <w:r w:rsidRPr="00F47238">
        <w:rPr>
          <w:rFonts w:asciiTheme="majorBidi" w:eastAsia="Times New Roman" w:hAnsiTheme="majorBidi" w:cstheme="majorBidi"/>
          <w:sz w:val="28"/>
          <w:szCs w:val="28"/>
        </w:rPr>
        <w:t>.</w:t>
      </w:r>
    </w:p>
    <w:p w:rsidR="00D936DF" w:rsidRPr="00F47238" w:rsidRDefault="00D936DF" w:rsidP="00062CC4">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lastRenderedPageBreak/>
        <w:t>المادة الخامسة</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يلغى كل ما يخالف هذا القرار، أو يتعارض مع أحكامه</w:t>
      </w:r>
      <w:r w:rsidRPr="00F47238">
        <w:rPr>
          <w:rFonts w:asciiTheme="majorBidi" w:eastAsia="Times New Roman" w:hAnsiTheme="majorBidi" w:cstheme="majorBidi"/>
          <w:sz w:val="28"/>
          <w:szCs w:val="28"/>
        </w:rPr>
        <w:t>.</w:t>
      </w:r>
    </w:p>
    <w:p w:rsidR="00D936DF" w:rsidRPr="00F47238" w:rsidRDefault="00D936DF" w:rsidP="00062CC4">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المادة السادسة</w:t>
      </w:r>
    </w:p>
    <w:p w:rsidR="00D936DF" w:rsidRPr="00F47238" w:rsidRDefault="00D936DF" w:rsidP="00D936DF">
      <w:pPr>
        <w:bidi/>
        <w:spacing w:after="404"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ينشر هذا القرار في الجريدة الرسمية، ويعمل به من اليوم التالي لتاريخ نشره</w:t>
      </w:r>
      <w:r w:rsidRPr="00F47238">
        <w:rPr>
          <w:rFonts w:asciiTheme="majorBidi" w:eastAsia="Times New Roman" w:hAnsiTheme="majorBidi" w:cstheme="majorBidi"/>
          <w:sz w:val="28"/>
          <w:szCs w:val="28"/>
        </w:rPr>
        <w:t>.</w:t>
      </w:r>
    </w:p>
    <w:p w:rsidR="00D936DF" w:rsidRPr="00F47238" w:rsidRDefault="00D936DF" w:rsidP="00D936DF">
      <w:pPr>
        <w:bidi/>
        <w:spacing w:after="0" w:line="240" w:lineRule="auto"/>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b/>
          <w:bCs/>
          <w:sz w:val="28"/>
          <w:szCs w:val="28"/>
          <w:bdr w:val="none" w:sz="0" w:space="0" w:color="auto" w:frame="1"/>
          <w:rtl/>
        </w:rPr>
        <w:t>صدر في: ٩ من شوال ١٤٤٤هـ</w:t>
      </w:r>
      <w:r w:rsidRPr="00F47238">
        <w:rPr>
          <w:rFonts w:asciiTheme="majorBidi" w:eastAsia="Times New Roman" w:hAnsiTheme="majorBidi" w:cstheme="majorBidi"/>
          <w:b/>
          <w:bCs/>
          <w:sz w:val="28"/>
          <w:szCs w:val="28"/>
          <w:bdr w:val="none" w:sz="0" w:space="0" w:color="auto" w:frame="1"/>
        </w:rPr>
        <w:br/>
      </w:r>
      <w:r w:rsidRPr="00F47238">
        <w:rPr>
          <w:rFonts w:asciiTheme="majorBidi" w:eastAsia="Times New Roman" w:hAnsiTheme="majorBidi" w:cstheme="majorBidi"/>
          <w:b/>
          <w:bCs/>
          <w:sz w:val="28"/>
          <w:szCs w:val="28"/>
          <w:bdr w:val="none" w:sz="0" w:space="0" w:color="auto" w:frame="1"/>
          <w:rtl/>
        </w:rPr>
        <w:t>الموافق: ٣٠ من أبريل ٢٠٢٣م</w:t>
      </w:r>
    </w:p>
    <w:p w:rsidR="00D936DF" w:rsidRPr="00F47238" w:rsidRDefault="00062CC4" w:rsidP="00062CC4">
      <w:pPr>
        <w:bidi/>
        <w:spacing w:after="0" w:line="240" w:lineRule="auto"/>
        <w:jc w:val="right"/>
        <w:textAlignment w:val="baseline"/>
        <w:rPr>
          <w:rFonts w:asciiTheme="majorBidi" w:eastAsia="Times New Roman" w:hAnsiTheme="majorBidi" w:cstheme="majorBidi"/>
          <w:b/>
          <w:bCs/>
          <w:sz w:val="28"/>
          <w:szCs w:val="28"/>
          <w:bdr w:val="none" w:sz="0" w:space="0" w:color="auto" w:frame="1"/>
          <w:rtl/>
        </w:rPr>
      </w:pPr>
      <w:r w:rsidRPr="00F47238">
        <w:rPr>
          <w:rFonts w:asciiTheme="majorBidi" w:eastAsia="Times New Roman" w:hAnsiTheme="majorBidi" w:cstheme="majorBidi"/>
          <w:b/>
          <w:bCs/>
          <w:sz w:val="28"/>
          <w:szCs w:val="28"/>
          <w:bdr w:val="none" w:sz="0" w:space="0" w:color="auto" w:frame="1"/>
          <w:rtl/>
        </w:rPr>
        <w:t xml:space="preserve">الفريق / </w:t>
      </w:r>
      <w:r w:rsidR="00D936DF" w:rsidRPr="00F47238">
        <w:rPr>
          <w:rFonts w:asciiTheme="majorBidi" w:eastAsia="Times New Roman" w:hAnsiTheme="majorBidi" w:cstheme="majorBidi"/>
          <w:b/>
          <w:bCs/>
          <w:sz w:val="28"/>
          <w:szCs w:val="28"/>
          <w:bdr w:val="none" w:sz="0" w:space="0" w:color="auto" w:frame="1"/>
          <w:rtl/>
        </w:rPr>
        <w:t>حسن بن محسن الشريقي</w:t>
      </w:r>
      <w:r w:rsidR="00D936DF" w:rsidRPr="00F47238">
        <w:rPr>
          <w:rFonts w:asciiTheme="majorBidi" w:eastAsia="Times New Roman" w:hAnsiTheme="majorBidi" w:cstheme="majorBidi"/>
          <w:b/>
          <w:bCs/>
          <w:sz w:val="28"/>
          <w:szCs w:val="28"/>
          <w:bdr w:val="none" w:sz="0" w:space="0" w:color="auto" w:frame="1"/>
        </w:rPr>
        <w:br/>
      </w:r>
      <w:r w:rsidR="00D936DF" w:rsidRPr="00F47238">
        <w:rPr>
          <w:rFonts w:asciiTheme="majorBidi" w:eastAsia="Times New Roman" w:hAnsiTheme="majorBidi" w:cstheme="majorBidi"/>
          <w:b/>
          <w:bCs/>
          <w:sz w:val="28"/>
          <w:szCs w:val="28"/>
          <w:bdr w:val="none" w:sz="0" w:space="0" w:color="auto" w:frame="1"/>
          <w:rtl/>
        </w:rPr>
        <w:t>المفتش العام للشرطة والجمارك</w:t>
      </w:r>
      <w:r w:rsidR="00D936DF" w:rsidRPr="00F47238">
        <w:rPr>
          <w:rFonts w:asciiTheme="majorBidi" w:eastAsia="Times New Roman" w:hAnsiTheme="majorBidi" w:cstheme="majorBidi"/>
          <w:b/>
          <w:bCs/>
          <w:sz w:val="28"/>
          <w:szCs w:val="28"/>
          <w:bdr w:val="none" w:sz="0" w:space="0" w:color="auto" w:frame="1"/>
        </w:rPr>
        <w:t> </w:t>
      </w:r>
    </w:p>
    <w:p w:rsidR="00062CC4" w:rsidRPr="00F47238" w:rsidRDefault="00062CC4" w:rsidP="00062CC4">
      <w:pPr>
        <w:bidi/>
        <w:spacing w:after="0" w:line="240" w:lineRule="auto"/>
        <w:jc w:val="right"/>
        <w:textAlignment w:val="baseline"/>
        <w:rPr>
          <w:rFonts w:asciiTheme="majorBidi" w:eastAsia="Times New Roman" w:hAnsiTheme="majorBidi" w:cstheme="majorBidi"/>
          <w:sz w:val="28"/>
          <w:szCs w:val="28"/>
        </w:rPr>
      </w:pPr>
    </w:p>
    <w:p w:rsidR="00D936DF" w:rsidRPr="00F47238" w:rsidRDefault="00D936DF" w:rsidP="00D936DF">
      <w:pPr>
        <w:bidi/>
        <w:spacing w:after="0" w:line="240" w:lineRule="auto"/>
        <w:textAlignment w:val="baseline"/>
        <w:rPr>
          <w:rFonts w:asciiTheme="majorBidi" w:eastAsia="Times New Roman" w:hAnsiTheme="majorBidi" w:cstheme="majorBidi"/>
          <w:sz w:val="28"/>
          <w:szCs w:val="28"/>
          <w:rtl/>
        </w:rPr>
      </w:pPr>
      <w:r w:rsidRPr="00F47238">
        <w:rPr>
          <w:rFonts w:asciiTheme="majorBidi" w:eastAsia="Times New Roman" w:hAnsiTheme="majorBidi" w:cstheme="majorBidi"/>
          <w:sz w:val="28"/>
          <w:szCs w:val="28"/>
          <w:rtl/>
        </w:rPr>
        <w:t>نشر في </w:t>
      </w:r>
      <w:hyperlink r:id="rId11" w:history="1">
        <w:r w:rsidRPr="00F47238">
          <w:rPr>
            <w:rFonts w:asciiTheme="majorBidi" w:eastAsia="Times New Roman" w:hAnsiTheme="majorBidi" w:cstheme="majorBidi"/>
            <w:sz w:val="28"/>
            <w:szCs w:val="28"/>
            <w:u w:val="single"/>
            <w:bdr w:val="none" w:sz="0" w:space="0" w:color="auto" w:frame="1"/>
            <w:rtl/>
          </w:rPr>
          <w:t>عدد الجريدة الرسمية رقم (١٤٩٢) الصادر في ٧ من مايو ٢٠٢٣م</w:t>
        </w:r>
      </w:hyperlink>
      <w:r w:rsidRPr="00F47238">
        <w:rPr>
          <w:rFonts w:asciiTheme="majorBidi" w:eastAsia="Times New Roman" w:hAnsiTheme="majorBidi" w:cstheme="majorBidi"/>
          <w:sz w:val="28"/>
          <w:szCs w:val="28"/>
        </w:rPr>
        <w:t>.</w:t>
      </w:r>
    </w:p>
    <w:p w:rsidR="00F07943" w:rsidRPr="00F47238" w:rsidRDefault="00F07943" w:rsidP="00F07943">
      <w:pPr>
        <w:bidi/>
        <w:spacing w:after="0" w:line="240" w:lineRule="auto"/>
        <w:textAlignment w:val="baseline"/>
        <w:rPr>
          <w:rFonts w:asciiTheme="majorBidi" w:eastAsia="Times New Roman" w:hAnsiTheme="majorBidi" w:cstheme="majorBidi"/>
          <w:sz w:val="28"/>
          <w:szCs w:val="28"/>
        </w:rPr>
      </w:pPr>
    </w:p>
    <w:p w:rsidR="00D936DF" w:rsidRPr="00F47238" w:rsidRDefault="00D936DF" w:rsidP="00F07943">
      <w:pPr>
        <w:bidi/>
        <w:spacing w:before="100" w:beforeAutospacing="1" w:after="284" w:line="240" w:lineRule="auto"/>
        <w:jc w:val="center"/>
        <w:textAlignment w:val="baseline"/>
        <w:outlineLvl w:val="2"/>
        <w:rPr>
          <w:rFonts w:asciiTheme="majorBidi" w:eastAsia="Times New Roman" w:hAnsiTheme="majorBidi" w:cstheme="majorBidi"/>
          <w:b/>
          <w:bCs/>
          <w:sz w:val="28"/>
          <w:szCs w:val="28"/>
        </w:rPr>
      </w:pPr>
      <w:r w:rsidRPr="00F47238">
        <w:rPr>
          <w:rFonts w:asciiTheme="majorBidi" w:eastAsia="Times New Roman" w:hAnsiTheme="majorBidi" w:cstheme="majorBidi"/>
          <w:b/>
          <w:bCs/>
          <w:sz w:val="28"/>
          <w:szCs w:val="28"/>
          <w:rtl/>
        </w:rPr>
        <w:t>الملحق رقم (</w:t>
      </w:r>
      <w:r w:rsidR="00F07943" w:rsidRPr="00F47238">
        <w:rPr>
          <w:rFonts w:asciiTheme="majorBidi" w:eastAsia="Times New Roman" w:hAnsiTheme="majorBidi" w:cstheme="majorBidi"/>
          <w:b/>
          <w:bCs/>
          <w:sz w:val="28"/>
          <w:szCs w:val="28"/>
          <w:rtl/>
        </w:rPr>
        <w:t>١)</w:t>
      </w:r>
      <w:r w:rsidR="00F07943" w:rsidRPr="00F47238">
        <w:rPr>
          <w:rFonts w:asciiTheme="majorBidi" w:eastAsia="Times New Roman" w:hAnsiTheme="majorBidi" w:cstheme="majorBidi"/>
          <w:b/>
          <w:bCs/>
          <w:sz w:val="28"/>
          <w:szCs w:val="28"/>
        </w:rPr>
        <w:t xml:space="preserve"> </w:t>
      </w:r>
      <w:r w:rsidR="00F07943" w:rsidRPr="00F47238">
        <w:rPr>
          <w:rFonts w:asciiTheme="majorBidi" w:eastAsia="Times New Roman" w:hAnsiTheme="majorBidi" w:cstheme="majorBidi"/>
          <w:b/>
          <w:bCs/>
          <w:sz w:val="28"/>
          <w:szCs w:val="28"/>
          <w:rtl/>
        </w:rPr>
        <w:t>اختصاصات</w:t>
      </w:r>
      <w:r w:rsidRPr="00F47238">
        <w:rPr>
          <w:rFonts w:asciiTheme="majorBidi" w:eastAsia="Times New Roman" w:hAnsiTheme="majorBidi" w:cstheme="majorBidi"/>
          <w:b/>
          <w:bCs/>
          <w:sz w:val="28"/>
          <w:szCs w:val="28"/>
          <w:rtl/>
        </w:rPr>
        <w:t xml:space="preserve"> المركز الوطني لإدارة الحالات الطارئة</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١</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متابعة وتنفيذ سياسات واستراتيجيات وخطط اللجنة الوطنية لإدارة الحالات الطارئة وغيرها من الخطط التي يتم إعدادها بالتنسيق مع الجهات المعنية لمواجهة الكوارث العامة والحالات الطارئة الاستثنائية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٢</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التنسيق مع الجهات الحكومية وغير الحكومية المختصة بإحدى وظائف إدارة الحالات الطارئة الاستثنائية عند حدوث مؤشرات الطوارئ أو الحالات الطارئة الاستثنائية وطلب عقد اجتماع للجنة الوطنية لإدارة الحالات الطارئة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٣</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العمل على تنسيق أدوار وجهود الجهات المعنية، وتوجيه الموارد والإمكانات اللازمة لإدارة الكوارث العامة والحالات الطارئة الاستثنائية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٤</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إدامة سجل المخاطر الوطنية على مستوى قطاعات المنظومة الوطنية لإدارة الحالات الطارئة وفقا لمتطلبات الأمانة العامة لمجلس الأمن الوطني المشرفة على سجل المخاطر الوطنية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٥</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إعداد خطط محدثة لإدارة الكوارث العامة والحالات الطارئة الاستثنائية وفق المخاطر المحتملة، توضح الأدوار والمسؤوليات، وآليات التنفيذ بالتنسيق مع القطاعات والجهات المعنية، والتنسيق مع مراكز العمليات ذات الصلة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lastRenderedPageBreak/>
        <w:t>٦</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التأكد من جاهزية المنظومة الوطنية وتعزيز التكامل لعمليات الاستجابة المشتركة مع ضمان جاهزية مراكز عمليات المنظومة لمواجهة الكوارث العامة والحالات الطارئة الاستثنائية، وقدرتها على إدامة الاتصال وإدارة المعلومات</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٧</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متابعة خطط وبرامج تعزيز القدرات والموارد والإمكانات اللازمة لمواجهة الحالات الطارئة الاستثنائية، وذلك بالتنسيق مع الجهات المعنية.  ٨ التأكد من جاهزية وقدرة المرافق والمنشآت الحيوية والإنتاجية على العمل في الحالات الطارئة الاستثنائية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٩</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تنفيذ الخطة الوطنية لإدارة الحالات الطارئة، ومتابعة وتنسيق جهود الاستجابة والتعافي، بناء على توجيه رئيس اللجنة الوطنية لإدارة الحالات الطارئة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١٠</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إعداد وتنفيذ خطة سنوية لإجراء التمارين المتخصصة والتدريب وإكساب المهارات في إدارة الكوارث العامة والحالات الطارئة الاستثنائية، وفقا لأفضل الممارسات بمشاركة مختلف القطاعات والجهات المعنية، بعد اعتمادها من اللجنة الوطنية لإدارة الحالات الطارئة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١١</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إعداد الدراسات والأبحاث اللازمة، وتعزيز التعاون والتنسيق مع المنظمات والهيئات والمراكز الوطنية والإقليمية والدولية فيما يتعلق بإدارة الكوارث العامة والحالات الطارئة الاستثنائية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١٢</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اقتراح التشريعات والخطط والتدابير المتعلقة بتعزيز الجاهزية الوطنية والحد من مخاطر الكوارث العامة والحالات الطارئة الاستثنائية، بالتنسيق مع الجهات المعنية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١٣</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التنسيق مع الجهات المعنية في اقتراح الضوابط الخاصة المنظمة لعمل المؤسسات التطوعية، وتشجيع العمل التطوعي للأفراد في المجالات المتعلقة باختصاصات المركز ورفع هذه الضوابط إلى اللجنة الوطنية لإدارة الحالات الطارئة</w:t>
      </w:r>
      <w:r w:rsidRPr="00F47238">
        <w:rPr>
          <w:rFonts w:asciiTheme="majorBidi" w:eastAsia="Times New Roman" w:hAnsiTheme="majorBidi" w:cstheme="majorBidi"/>
          <w:sz w:val="28"/>
          <w:szCs w:val="28"/>
        </w:rPr>
        <w:t>.</w:t>
      </w:r>
    </w:p>
    <w:p w:rsidR="00D936DF" w:rsidRPr="00F47238" w:rsidRDefault="00D936DF" w:rsidP="00062CC4">
      <w:pPr>
        <w:bidi/>
        <w:spacing w:after="404" w:line="240" w:lineRule="auto"/>
        <w:jc w:val="lowKashida"/>
        <w:textAlignment w:val="baseline"/>
        <w:rPr>
          <w:rFonts w:asciiTheme="majorBidi" w:eastAsia="Times New Roman" w:hAnsiTheme="majorBidi" w:cstheme="majorBidi"/>
          <w:sz w:val="28"/>
          <w:szCs w:val="28"/>
        </w:rPr>
      </w:pPr>
      <w:r w:rsidRPr="00F47238">
        <w:rPr>
          <w:rFonts w:asciiTheme="majorBidi" w:eastAsia="Times New Roman" w:hAnsiTheme="majorBidi" w:cstheme="majorBidi"/>
          <w:sz w:val="28"/>
          <w:szCs w:val="28"/>
          <w:rtl/>
        </w:rPr>
        <w:t>١٤</w:t>
      </w:r>
      <w:r w:rsidRPr="00F47238">
        <w:rPr>
          <w:rFonts w:asciiTheme="majorBidi" w:eastAsia="Times New Roman" w:hAnsiTheme="majorBidi" w:cstheme="majorBidi"/>
          <w:sz w:val="28"/>
          <w:szCs w:val="28"/>
        </w:rPr>
        <w:t xml:space="preserve"> – </w:t>
      </w:r>
      <w:r w:rsidRPr="00F47238">
        <w:rPr>
          <w:rFonts w:asciiTheme="majorBidi" w:eastAsia="Times New Roman" w:hAnsiTheme="majorBidi" w:cstheme="majorBidi"/>
          <w:sz w:val="28"/>
          <w:szCs w:val="28"/>
          <w:rtl/>
        </w:rPr>
        <w:t>أي أعمال أو مهام أخرى يكلف بها من اللجنة الوطنية لإدارة الحالات الطارئة أو رئيسها</w:t>
      </w:r>
      <w:r w:rsidRPr="00F47238">
        <w:rPr>
          <w:rFonts w:asciiTheme="majorBidi" w:eastAsia="Times New Roman" w:hAnsiTheme="majorBidi" w:cstheme="majorBidi"/>
          <w:sz w:val="28"/>
          <w:szCs w:val="28"/>
        </w:rPr>
        <w:t>.</w:t>
      </w:r>
    </w:p>
    <w:p w:rsidR="00D936DF" w:rsidRPr="00234774" w:rsidRDefault="00D936DF" w:rsidP="00D936DF">
      <w:pPr>
        <w:bidi/>
        <w:spacing w:after="0" w:line="240" w:lineRule="auto"/>
        <w:textAlignment w:val="baseline"/>
        <w:rPr>
          <w:rFonts w:asciiTheme="majorBidi" w:eastAsia="Times New Roman" w:hAnsiTheme="majorBidi" w:cstheme="majorBidi"/>
          <w:sz w:val="28"/>
          <w:szCs w:val="28"/>
        </w:rPr>
      </w:pPr>
      <w:bookmarkStart w:id="0" w:name="_GoBack"/>
      <w:r w:rsidRPr="00F47238">
        <w:rPr>
          <w:rFonts w:asciiTheme="majorBidi" w:eastAsia="Times New Roman" w:hAnsiTheme="majorBidi" w:cstheme="majorBidi"/>
          <w:noProof/>
          <w:sz w:val="28"/>
          <w:szCs w:val="28"/>
        </w:rPr>
        <w:lastRenderedPageBreak/>
        <w:drawing>
          <wp:inline distT="0" distB="0" distL="0" distR="0">
            <wp:extent cx="5895975" cy="4235520"/>
            <wp:effectExtent l="0" t="0" r="0" b="0"/>
            <wp:docPr id="1" name="صورة 1" descr="https://qanoon.om/wp-content/uploads/2023/04/2023-00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qanoon.om/wp-content/uploads/2023/04/2023-009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0133" cy="4238507"/>
                    </a:xfrm>
                    <a:prstGeom prst="rect">
                      <a:avLst/>
                    </a:prstGeom>
                    <a:noFill/>
                    <a:ln>
                      <a:noFill/>
                    </a:ln>
                  </pic:spPr>
                </pic:pic>
              </a:graphicData>
            </a:graphic>
          </wp:inline>
        </w:drawing>
      </w:r>
      <w:bookmarkEnd w:id="0"/>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F47238" w:rsidRPr="00F47238" w:rsidRDefault="00062CC4" w:rsidP="00F47238">
      <w:pPr>
        <w:jc w:val="center"/>
        <w:rPr>
          <w:rFonts w:asciiTheme="majorBidi" w:hAnsiTheme="majorBidi" w:cstheme="majorBidi"/>
          <w:b/>
          <w:bCs/>
          <w:sz w:val="28"/>
          <w:szCs w:val="28"/>
          <w:rtl/>
        </w:rPr>
      </w:pPr>
      <w:r w:rsidRPr="00F47238">
        <w:rPr>
          <w:rFonts w:asciiTheme="majorBidi" w:hAnsiTheme="majorBidi" w:cstheme="majorBidi"/>
          <w:b/>
          <w:bCs/>
          <w:sz w:val="28"/>
          <w:szCs w:val="28"/>
          <w:rtl/>
        </w:rPr>
        <w:t>مرفق رقم (2)</w:t>
      </w:r>
    </w:p>
    <w:p w:rsidR="00CE6C51" w:rsidRPr="00F47238" w:rsidRDefault="00B67762" w:rsidP="00F47238">
      <w:pPr>
        <w:jc w:val="center"/>
        <w:rPr>
          <w:rFonts w:asciiTheme="majorBidi" w:hAnsiTheme="majorBidi" w:cstheme="majorBidi"/>
          <w:b/>
          <w:bCs/>
          <w:sz w:val="28"/>
          <w:szCs w:val="28"/>
          <w:rtl/>
        </w:rPr>
      </w:pPr>
      <w:r w:rsidRPr="00F47238">
        <w:rPr>
          <w:rFonts w:asciiTheme="majorBidi" w:hAnsiTheme="majorBidi" w:cstheme="majorBidi"/>
          <w:b/>
          <w:bCs/>
          <w:sz w:val="28"/>
          <w:szCs w:val="28"/>
          <w:rtl/>
        </w:rPr>
        <w:t>اجمالي ال</w:t>
      </w:r>
      <w:r w:rsidR="000C1EF1" w:rsidRPr="00F47238">
        <w:rPr>
          <w:rFonts w:asciiTheme="majorBidi" w:hAnsiTheme="majorBidi" w:cstheme="majorBidi"/>
          <w:b/>
          <w:bCs/>
          <w:sz w:val="28"/>
          <w:szCs w:val="28"/>
          <w:rtl/>
        </w:rPr>
        <w:t xml:space="preserve">كادر القضائي </w:t>
      </w:r>
      <w:r w:rsidR="00873D2E" w:rsidRPr="00F47238">
        <w:rPr>
          <w:rFonts w:asciiTheme="majorBidi" w:hAnsiTheme="majorBidi" w:cstheme="majorBidi"/>
          <w:b/>
          <w:bCs/>
          <w:sz w:val="28"/>
          <w:szCs w:val="28"/>
          <w:rtl/>
        </w:rPr>
        <w:t>(النسائي</w:t>
      </w:r>
      <w:r w:rsidR="000C1EF1" w:rsidRPr="00F47238">
        <w:rPr>
          <w:rFonts w:asciiTheme="majorBidi" w:hAnsiTheme="majorBidi" w:cstheme="majorBidi"/>
          <w:b/>
          <w:bCs/>
          <w:sz w:val="28"/>
          <w:szCs w:val="28"/>
          <w:rtl/>
        </w:rPr>
        <w:t>) في الادعاء العام</w:t>
      </w:r>
    </w:p>
    <w:tbl>
      <w:tblPr>
        <w:tblStyle w:val="a7"/>
        <w:tblW w:w="9355" w:type="dxa"/>
        <w:tblLook w:val="04A0" w:firstRow="1" w:lastRow="0" w:firstColumn="1" w:lastColumn="0" w:noHBand="0" w:noVBand="1"/>
      </w:tblPr>
      <w:tblGrid>
        <w:gridCol w:w="1232"/>
        <w:gridCol w:w="1232"/>
        <w:gridCol w:w="1232"/>
        <w:gridCol w:w="1069"/>
        <w:gridCol w:w="1260"/>
        <w:gridCol w:w="2610"/>
        <w:gridCol w:w="720"/>
      </w:tblGrid>
      <w:tr w:rsidR="00F47238" w:rsidRPr="00F47238" w:rsidTr="00B67762">
        <w:tc>
          <w:tcPr>
            <w:tcW w:w="6025" w:type="dxa"/>
            <w:gridSpan w:val="5"/>
          </w:tcPr>
          <w:p w:rsidR="00CE6C51" w:rsidRPr="00F47238" w:rsidRDefault="00CE6C51" w:rsidP="00CE6C51">
            <w:pPr>
              <w:jc w:val="center"/>
              <w:rPr>
                <w:rFonts w:asciiTheme="majorBidi" w:hAnsiTheme="majorBidi" w:cstheme="majorBidi"/>
                <w:b/>
                <w:bCs/>
                <w:sz w:val="28"/>
                <w:szCs w:val="28"/>
              </w:rPr>
            </w:pPr>
            <w:r w:rsidRPr="00F47238">
              <w:rPr>
                <w:rFonts w:asciiTheme="majorBidi" w:hAnsiTheme="majorBidi" w:cstheme="majorBidi"/>
                <w:b/>
                <w:bCs/>
                <w:sz w:val="28"/>
                <w:szCs w:val="28"/>
                <w:rtl/>
              </w:rPr>
              <w:t>العدد حسب السنة</w:t>
            </w:r>
          </w:p>
        </w:tc>
        <w:tc>
          <w:tcPr>
            <w:tcW w:w="2610" w:type="dxa"/>
            <w:vMerge w:val="restart"/>
          </w:tcPr>
          <w:p w:rsidR="00CE6C51" w:rsidRPr="00F47238" w:rsidRDefault="00CE6C51" w:rsidP="00CE6C51">
            <w:pPr>
              <w:bidi/>
              <w:jc w:val="center"/>
              <w:rPr>
                <w:rFonts w:asciiTheme="majorBidi" w:hAnsiTheme="majorBidi" w:cstheme="majorBidi"/>
                <w:b/>
                <w:bCs/>
                <w:sz w:val="28"/>
                <w:szCs w:val="28"/>
                <w:rtl/>
              </w:rPr>
            </w:pPr>
          </w:p>
          <w:p w:rsidR="00CE6C51" w:rsidRPr="00F47238" w:rsidRDefault="00CE6C51" w:rsidP="00CE6C51">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المسمى الوظيفي</w:t>
            </w:r>
          </w:p>
          <w:p w:rsidR="00CE6C51" w:rsidRPr="00F47238" w:rsidRDefault="00CE6C51" w:rsidP="00CE6C51">
            <w:pPr>
              <w:bidi/>
              <w:jc w:val="center"/>
              <w:rPr>
                <w:rFonts w:asciiTheme="majorBidi" w:hAnsiTheme="majorBidi" w:cstheme="majorBidi"/>
                <w:b/>
                <w:bCs/>
                <w:sz w:val="28"/>
                <w:szCs w:val="28"/>
              </w:rPr>
            </w:pPr>
          </w:p>
        </w:tc>
        <w:tc>
          <w:tcPr>
            <w:tcW w:w="720" w:type="dxa"/>
            <w:vMerge w:val="restart"/>
          </w:tcPr>
          <w:p w:rsidR="00CE6C51" w:rsidRPr="00F47238" w:rsidRDefault="00CE6C51" w:rsidP="00CE6C51">
            <w:pPr>
              <w:jc w:val="center"/>
              <w:rPr>
                <w:rFonts w:asciiTheme="majorBidi" w:hAnsiTheme="majorBidi" w:cstheme="majorBidi"/>
                <w:b/>
                <w:bCs/>
                <w:sz w:val="28"/>
                <w:szCs w:val="28"/>
              </w:rPr>
            </w:pPr>
            <w:r w:rsidRPr="00F47238">
              <w:rPr>
                <w:rFonts w:asciiTheme="majorBidi" w:hAnsiTheme="majorBidi" w:cstheme="majorBidi"/>
                <w:b/>
                <w:bCs/>
                <w:sz w:val="28"/>
                <w:szCs w:val="28"/>
                <w:rtl/>
              </w:rPr>
              <w:t>م</w:t>
            </w:r>
          </w:p>
        </w:tc>
      </w:tr>
      <w:tr w:rsidR="00F47238" w:rsidRPr="00F47238" w:rsidTr="00B67762">
        <w:tc>
          <w:tcPr>
            <w:tcW w:w="1232" w:type="dxa"/>
          </w:tcPr>
          <w:p w:rsidR="00CE6C51" w:rsidRPr="00F47238" w:rsidRDefault="00CE6C51" w:rsidP="00B67762">
            <w:pPr>
              <w:jc w:val="center"/>
              <w:rPr>
                <w:rFonts w:asciiTheme="majorBidi" w:hAnsiTheme="majorBidi" w:cstheme="majorBidi"/>
                <w:b/>
                <w:bCs/>
                <w:sz w:val="28"/>
                <w:szCs w:val="28"/>
              </w:rPr>
            </w:pPr>
            <w:r w:rsidRPr="00F47238">
              <w:rPr>
                <w:rFonts w:asciiTheme="majorBidi" w:hAnsiTheme="majorBidi" w:cstheme="majorBidi"/>
                <w:b/>
                <w:bCs/>
                <w:sz w:val="28"/>
                <w:szCs w:val="28"/>
                <w:rtl/>
              </w:rPr>
              <w:t>2023م</w:t>
            </w:r>
          </w:p>
        </w:tc>
        <w:tc>
          <w:tcPr>
            <w:tcW w:w="1232" w:type="dxa"/>
          </w:tcPr>
          <w:p w:rsidR="00CE6C51" w:rsidRPr="00F47238" w:rsidRDefault="00CE6C51" w:rsidP="00B67762">
            <w:pPr>
              <w:jc w:val="center"/>
              <w:rPr>
                <w:rFonts w:asciiTheme="majorBidi" w:hAnsiTheme="majorBidi" w:cstheme="majorBidi"/>
                <w:b/>
                <w:bCs/>
                <w:sz w:val="28"/>
                <w:szCs w:val="28"/>
              </w:rPr>
            </w:pPr>
            <w:r w:rsidRPr="00F47238">
              <w:rPr>
                <w:rFonts w:asciiTheme="majorBidi" w:hAnsiTheme="majorBidi" w:cstheme="majorBidi"/>
                <w:b/>
                <w:bCs/>
                <w:sz w:val="28"/>
                <w:szCs w:val="28"/>
                <w:rtl/>
              </w:rPr>
              <w:t>2022م</w:t>
            </w:r>
          </w:p>
        </w:tc>
        <w:tc>
          <w:tcPr>
            <w:tcW w:w="1232" w:type="dxa"/>
          </w:tcPr>
          <w:p w:rsidR="00CE6C51" w:rsidRPr="00F47238" w:rsidRDefault="00CE6C51" w:rsidP="00B67762">
            <w:pPr>
              <w:jc w:val="center"/>
              <w:rPr>
                <w:rFonts w:asciiTheme="majorBidi" w:hAnsiTheme="majorBidi" w:cstheme="majorBidi"/>
                <w:b/>
                <w:bCs/>
                <w:sz w:val="28"/>
                <w:szCs w:val="28"/>
              </w:rPr>
            </w:pPr>
            <w:r w:rsidRPr="00F47238">
              <w:rPr>
                <w:rFonts w:asciiTheme="majorBidi" w:hAnsiTheme="majorBidi" w:cstheme="majorBidi"/>
                <w:b/>
                <w:bCs/>
                <w:sz w:val="28"/>
                <w:szCs w:val="28"/>
                <w:rtl/>
              </w:rPr>
              <w:t>2021م</w:t>
            </w:r>
          </w:p>
        </w:tc>
        <w:tc>
          <w:tcPr>
            <w:tcW w:w="1069" w:type="dxa"/>
          </w:tcPr>
          <w:p w:rsidR="00CE6C51" w:rsidRPr="00F47238" w:rsidRDefault="00CE6C51" w:rsidP="00B67762">
            <w:pPr>
              <w:jc w:val="center"/>
              <w:rPr>
                <w:rFonts w:asciiTheme="majorBidi" w:hAnsiTheme="majorBidi" w:cstheme="majorBidi"/>
                <w:b/>
                <w:bCs/>
                <w:sz w:val="28"/>
                <w:szCs w:val="28"/>
              </w:rPr>
            </w:pPr>
            <w:r w:rsidRPr="00F47238">
              <w:rPr>
                <w:rFonts w:asciiTheme="majorBidi" w:hAnsiTheme="majorBidi" w:cstheme="majorBidi"/>
                <w:b/>
                <w:bCs/>
                <w:sz w:val="28"/>
                <w:szCs w:val="28"/>
                <w:rtl/>
              </w:rPr>
              <w:t>2020م</w:t>
            </w:r>
          </w:p>
        </w:tc>
        <w:tc>
          <w:tcPr>
            <w:tcW w:w="1260" w:type="dxa"/>
          </w:tcPr>
          <w:p w:rsidR="00CE6C51" w:rsidRPr="00F47238" w:rsidRDefault="00CE6C51" w:rsidP="00B67762">
            <w:pPr>
              <w:jc w:val="center"/>
              <w:rPr>
                <w:rFonts w:asciiTheme="majorBidi" w:hAnsiTheme="majorBidi" w:cstheme="majorBidi"/>
                <w:b/>
                <w:bCs/>
                <w:sz w:val="28"/>
                <w:szCs w:val="28"/>
              </w:rPr>
            </w:pPr>
            <w:r w:rsidRPr="00F47238">
              <w:rPr>
                <w:rFonts w:asciiTheme="majorBidi" w:hAnsiTheme="majorBidi" w:cstheme="majorBidi"/>
                <w:b/>
                <w:bCs/>
                <w:sz w:val="28"/>
                <w:szCs w:val="28"/>
                <w:rtl/>
              </w:rPr>
              <w:t>2019م</w:t>
            </w:r>
          </w:p>
        </w:tc>
        <w:tc>
          <w:tcPr>
            <w:tcW w:w="2610" w:type="dxa"/>
            <w:vMerge/>
          </w:tcPr>
          <w:p w:rsidR="00CE6C51" w:rsidRPr="00F47238" w:rsidRDefault="00CE6C51" w:rsidP="00CE6C51">
            <w:pPr>
              <w:bidi/>
              <w:jc w:val="right"/>
              <w:rPr>
                <w:rFonts w:asciiTheme="majorBidi" w:hAnsiTheme="majorBidi" w:cstheme="majorBidi"/>
                <w:b/>
                <w:bCs/>
                <w:sz w:val="28"/>
                <w:szCs w:val="28"/>
              </w:rPr>
            </w:pPr>
          </w:p>
        </w:tc>
        <w:tc>
          <w:tcPr>
            <w:tcW w:w="720" w:type="dxa"/>
            <w:vMerge/>
          </w:tcPr>
          <w:p w:rsidR="00CE6C51" w:rsidRPr="00F47238" w:rsidRDefault="00CE6C51" w:rsidP="00D936DF">
            <w:pPr>
              <w:jc w:val="right"/>
              <w:rPr>
                <w:rFonts w:asciiTheme="majorBidi" w:hAnsiTheme="majorBidi" w:cstheme="majorBidi"/>
                <w:b/>
                <w:bCs/>
                <w:sz w:val="28"/>
                <w:szCs w:val="28"/>
              </w:rPr>
            </w:pPr>
          </w:p>
        </w:tc>
      </w:tr>
      <w:tr w:rsidR="00F47238" w:rsidRPr="00F47238" w:rsidTr="00B67762">
        <w:trPr>
          <w:trHeight w:val="674"/>
        </w:trPr>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069"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6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8</w:t>
            </w:r>
          </w:p>
        </w:tc>
        <w:tc>
          <w:tcPr>
            <w:tcW w:w="2610" w:type="dxa"/>
          </w:tcPr>
          <w:p w:rsidR="00B67762" w:rsidRPr="00F47238" w:rsidRDefault="00B67762" w:rsidP="00B67762">
            <w:pPr>
              <w:bidi/>
              <w:jc w:val="center"/>
              <w:rPr>
                <w:rFonts w:asciiTheme="majorBidi" w:hAnsiTheme="majorBidi" w:cstheme="majorBidi"/>
                <w:b/>
                <w:bCs/>
                <w:sz w:val="28"/>
                <w:szCs w:val="28"/>
              </w:rPr>
            </w:pPr>
            <w:r w:rsidRPr="00F47238">
              <w:rPr>
                <w:rFonts w:asciiTheme="majorBidi" w:hAnsiTheme="majorBidi" w:cstheme="majorBidi"/>
                <w:b/>
                <w:bCs/>
                <w:sz w:val="28"/>
                <w:szCs w:val="28"/>
                <w:rtl/>
              </w:rPr>
              <w:t>مساعد المدعي العام</w:t>
            </w:r>
          </w:p>
        </w:tc>
        <w:tc>
          <w:tcPr>
            <w:tcW w:w="72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1</w:t>
            </w:r>
          </w:p>
        </w:tc>
      </w:tr>
      <w:tr w:rsidR="00F47238" w:rsidRPr="00F47238" w:rsidTr="00B67762">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069"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6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8</w:t>
            </w:r>
          </w:p>
        </w:tc>
        <w:tc>
          <w:tcPr>
            <w:tcW w:w="2610" w:type="dxa"/>
          </w:tcPr>
          <w:p w:rsidR="00B67762" w:rsidRPr="00F47238" w:rsidRDefault="00B67762" w:rsidP="00B67762">
            <w:pPr>
              <w:bidi/>
              <w:jc w:val="right"/>
              <w:rPr>
                <w:rFonts w:asciiTheme="majorBidi" w:hAnsiTheme="majorBidi" w:cstheme="majorBidi"/>
                <w:b/>
                <w:bCs/>
                <w:sz w:val="28"/>
                <w:szCs w:val="28"/>
              </w:rPr>
            </w:pPr>
            <w:r w:rsidRPr="00F47238">
              <w:rPr>
                <w:rFonts w:asciiTheme="majorBidi" w:hAnsiTheme="majorBidi" w:cstheme="majorBidi"/>
                <w:b/>
                <w:bCs/>
                <w:sz w:val="28"/>
                <w:szCs w:val="28"/>
                <w:rtl/>
              </w:rPr>
              <w:t xml:space="preserve">رئيس المدعي العام  </w:t>
            </w:r>
          </w:p>
        </w:tc>
        <w:tc>
          <w:tcPr>
            <w:tcW w:w="72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2</w:t>
            </w:r>
          </w:p>
        </w:tc>
      </w:tr>
      <w:tr w:rsidR="00F47238" w:rsidRPr="00F47238" w:rsidTr="00B67762">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069"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6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9</w:t>
            </w:r>
          </w:p>
        </w:tc>
        <w:tc>
          <w:tcPr>
            <w:tcW w:w="2610" w:type="dxa"/>
          </w:tcPr>
          <w:p w:rsidR="00B67762" w:rsidRPr="00F47238" w:rsidRDefault="00B67762" w:rsidP="00B67762">
            <w:pPr>
              <w:jc w:val="right"/>
              <w:rPr>
                <w:rFonts w:asciiTheme="majorBidi" w:hAnsiTheme="majorBidi" w:cstheme="majorBidi"/>
                <w:b/>
                <w:bCs/>
                <w:sz w:val="28"/>
                <w:szCs w:val="28"/>
              </w:rPr>
            </w:pPr>
            <w:r w:rsidRPr="00F47238">
              <w:rPr>
                <w:rFonts w:asciiTheme="majorBidi" w:hAnsiTheme="majorBidi" w:cstheme="majorBidi"/>
                <w:b/>
                <w:bCs/>
                <w:sz w:val="28"/>
                <w:szCs w:val="28"/>
                <w:rtl/>
              </w:rPr>
              <w:t>وكيل ادعاء عام أول</w:t>
            </w:r>
          </w:p>
        </w:tc>
        <w:tc>
          <w:tcPr>
            <w:tcW w:w="72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3</w:t>
            </w:r>
          </w:p>
        </w:tc>
      </w:tr>
      <w:tr w:rsidR="00F47238" w:rsidRPr="00F47238" w:rsidTr="00B67762">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32"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069"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6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8</w:t>
            </w:r>
          </w:p>
        </w:tc>
        <w:tc>
          <w:tcPr>
            <w:tcW w:w="2610" w:type="dxa"/>
          </w:tcPr>
          <w:p w:rsidR="00B67762" w:rsidRPr="00F47238" w:rsidRDefault="00B67762" w:rsidP="00B67762">
            <w:pPr>
              <w:jc w:val="right"/>
              <w:rPr>
                <w:rFonts w:asciiTheme="majorBidi" w:hAnsiTheme="majorBidi" w:cstheme="majorBidi"/>
                <w:b/>
                <w:bCs/>
                <w:sz w:val="28"/>
                <w:szCs w:val="28"/>
              </w:rPr>
            </w:pPr>
            <w:r w:rsidRPr="00F47238">
              <w:rPr>
                <w:rFonts w:asciiTheme="majorBidi" w:hAnsiTheme="majorBidi" w:cstheme="majorBidi"/>
                <w:b/>
                <w:bCs/>
                <w:sz w:val="28"/>
                <w:szCs w:val="28"/>
                <w:rtl/>
              </w:rPr>
              <w:t>وكيل ادعاء عام ثانٍ</w:t>
            </w:r>
          </w:p>
        </w:tc>
        <w:tc>
          <w:tcPr>
            <w:tcW w:w="720" w:type="dxa"/>
          </w:tcPr>
          <w:p w:rsidR="00B67762"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4</w:t>
            </w:r>
          </w:p>
        </w:tc>
      </w:tr>
      <w:tr w:rsidR="00F47238" w:rsidRPr="00F47238" w:rsidTr="00B67762">
        <w:tc>
          <w:tcPr>
            <w:tcW w:w="1232"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3</w:t>
            </w:r>
          </w:p>
        </w:tc>
        <w:tc>
          <w:tcPr>
            <w:tcW w:w="1232"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9</w:t>
            </w:r>
          </w:p>
        </w:tc>
        <w:tc>
          <w:tcPr>
            <w:tcW w:w="1232"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8</w:t>
            </w:r>
          </w:p>
        </w:tc>
        <w:tc>
          <w:tcPr>
            <w:tcW w:w="1069"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60"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2610" w:type="dxa"/>
          </w:tcPr>
          <w:p w:rsidR="00CE6C51" w:rsidRPr="00F47238" w:rsidRDefault="00B67762" w:rsidP="00D936DF">
            <w:pPr>
              <w:jc w:val="right"/>
              <w:rPr>
                <w:rFonts w:asciiTheme="majorBidi" w:hAnsiTheme="majorBidi" w:cstheme="majorBidi"/>
                <w:b/>
                <w:bCs/>
                <w:sz w:val="28"/>
                <w:szCs w:val="28"/>
              </w:rPr>
            </w:pPr>
            <w:r w:rsidRPr="00F47238">
              <w:rPr>
                <w:rFonts w:asciiTheme="majorBidi" w:hAnsiTheme="majorBidi" w:cstheme="majorBidi"/>
                <w:b/>
                <w:bCs/>
                <w:sz w:val="28"/>
                <w:szCs w:val="28"/>
                <w:rtl/>
              </w:rPr>
              <w:t>معاون ادعاء عام</w:t>
            </w:r>
          </w:p>
        </w:tc>
        <w:tc>
          <w:tcPr>
            <w:tcW w:w="720"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5</w:t>
            </w:r>
          </w:p>
        </w:tc>
      </w:tr>
      <w:tr w:rsidR="00F47238" w:rsidRPr="00F47238" w:rsidTr="00B67762">
        <w:tc>
          <w:tcPr>
            <w:tcW w:w="1232"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3</w:t>
            </w:r>
          </w:p>
        </w:tc>
        <w:tc>
          <w:tcPr>
            <w:tcW w:w="1232"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9</w:t>
            </w:r>
          </w:p>
        </w:tc>
        <w:tc>
          <w:tcPr>
            <w:tcW w:w="1232"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8</w:t>
            </w:r>
          </w:p>
        </w:tc>
        <w:tc>
          <w:tcPr>
            <w:tcW w:w="1069"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w:t>
            </w:r>
          </w:p>
        </w:tc>
        <w:tc>
          <w:tcPr>
            <w:tcW w:w="1260"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33</w:t>
            </w:r>
          </w:p>
        </w:tc>
        <w:tc>
          <w:tcPr>
            <w:tcW w:w="2610" w:type="dxa"/>
          </w:tcPr>
          <w:p w:rsidR="00CE6C51" w:rsidRPr="00F47238" w:rsidRDefault="00B67762" w:rsidP="00D936DF">
            <w:pPr>
              <w:jc w:val="right"/>
              <w:rPr>
                <w:rFonts w:asciiTheme="majorBidi" w:hAnsiTheme="majorBidi" w:cstheme="majorBidi"/>
                <w:b/>
                <w:bCs/>
                <w:sz w:val="28"/>
                <w:szCs w:val="28"/>
              </w:rPr>
            </w:pPr>
            <w:r w:rsidRPr="00F47238">
              <w:rPr>
                <w:rFonts w:asciiTheme="majorBidi" w:hAnsiTheme="majorBidi" w:cstheme="majorBidi"/>
                <w:b/>
                <w:bCs/>
                <w:sz w:val="28"/>
                <w:szCs w:val="28"/>
                <w:rtl/>
              </w:rPr>
              <w:t xml:space="preserve">المجموع الكلي </w:t>
            </w:r>
          </w:p>
        </w:tc>
        <w:tc>
          <w:tcPr>
            <w:tcW w:w="720" w:type="dxa"/>
          </w:tcPr>
          <w:p w:rsidR="00CE6C51" w:rsidRPr="00F47238" w:rsidRDefault="00B67762" w:rsidP="00B67762">
            <w:pPr>
              <w:jc w:val="center"/>
              <w:rPr>
                <w:rFonts w:asciiTheme="majorBidi" w:hAnsiTheme="majorBidi" w:cstheme="majorBidi"/>
                <w:sz w:val="28"/>
                <w:szCs w:val="28"/>
              </w:rPr>
            </w:pPr>
            <w:r w:rsidRPr="00F47238">
              <w:rPr>
                <w:rFonts w:asciiTheme="majorBidi" w:hAnsiTheme="majorBidi" w:cstheme="majorBidi"/>
                <w:sz w:val="28"/>
                <w:szCs w:val="28"/>
                <w:rtl/>
              </w:rPr>
              <w:t>6</w:t>
            </w:r>
          </w:p>
        </w:tc>
      </w:tr>
      <w:tr w:rsidR="00F47238" w:rsidRPr="00F47238" w:rsidTr="00B67762">
        <w:tc>
          <w:tcPr>
            <w:tcW w:w="6025" w:type="dxa"/>
            <w:gridSpan w:val="5"/>
          </w:tcPr>
          <w:p w:rsidR="00B67762" w:rsidRPr="00F47238" w:rsidRDefault="00B67762" w:rsidP="00B67762">
            <w:pPr>
              <w:jc w:val="center"/>
              <w:rPr>
                <w:rFonts w:asciiTheme="majorBidi" w:hAnsiTheme="majorBidi" w:cstheme="majorBidi"/>
                <w:sz w:val="28"/>
                <w:szCs w:val="28"/>
                <w:rtl/>
              </w:rPr>
            </w:pPr>
            <w:r w:rsidRPr="00F47238">
              <w:rPr>
                <w:rFonts w:asciiTheme="majorBidi" w:hAnsiTheme="majorBidi" w:cstheme="majorBidi"/>
                <w:sz w:val="28"/>
                <w:szCs w:val="28"/>
                <w:rtl/>
              </w:rPr>
              <w:t>33</w:t>
            </w:r>
          </w:p>
        </w:tc>
        <w:tc>
          <w:tcPr>
            <w:tcW w:w="3330" w:type="dxa"/>
            <w:gridSpan w:val="2"/>
          </w:tcPr>
          <w:p w:rsidR="00B67762" w:rsidRPr="00F47238" w:rsidRDefault="00B67762" w:rsidP="00D936DF">
            <w:pPr>
              <w:jc w:val="right"/>
              <w:rPr>
                <w:rFonts w:asciiTheme="majorBidi" w:hAnsiTheme="majorBidi" w:cstheme="majorBidi"/>
                <w:b/>
                <w:bCs/>
                <w:sz w:val="28"/>
                <w:szCs w:val="28"/>
              </w:rPr>
            </w:pPr>
            <w:r w:rsidRPr="00F47238">
              <w:rPr>
                <w:rFonts w:asciiTheme="majorBidi" w:hAnsiTheme="majorBidi" w:cstheme="majorBidi"/>
                <w:b/>
                <w:bCs/>
                <w:sz w:val="28"/>
                <w:szCs w:val="28"/>
                <w:rtl/>
              </w:rPr>
              <w:t xml:space="preserve">المجموع العام </w:t>
            </w:r>
          </w:p>
        </w:tc>
      </w:tr>
    </w:tbl>
    <w:p w:rsidR="00B67762" w:rsidRPr="00F47238" w:rsidRDefault="00B67762" w:rsidP="00B67762">
      <w:pPr>
        <w:rPr>
          <w:rFonts w:asciiTheme="majorBidi" w:hAnsiTheme="majorBidi" w:cstheme="majorBidi"/>
          <w:b/>
          <w:bCs/>
          <w:sz w:val="28"/>
          <w:szCs w:val="28"/>
          <w:rtl/>
        </w:rPr>
      </w:pPr>
    </w:p>
    <w:p w:rsidR="00B67762" w:rsidRPr="00F47238" w:rsidRDefault="00B67762" w:rsidP="00B67762">
      <w:pPr>
        <w:ind w:right="-720"/>
        <w:jc w:val="right"/>
        <w:rPr>
          <w:rFonts w:asciiTheme="majorBidi" w:hAnsiTheme="majorBidi" w:cstheme="majorBidi"/>
          <w:b/>
          <w:bCs/>
          <w:sz w:val="28"/>
          <w:szCs w:val="28"/>
          <w:rtl/>
        </w:rPr>
      </w:pPr>
      <w:r w:rsidRPr="00F47238">
        <w:rPr>
          <w:rFonts w:asciiTheme="majorBidi" w:hAnsiTheme="majorBidi" w:cstheme="majorBidi"/>
          <w:b/>
          <w:bCs/>
          <w:sz w:val="28"/>
          <w:szCs w:val="28"/>
          <w:rtl/>
        </w:rPr>
        <w:t>المصدر: الادعاء العام</w:t>
      </w:r>
    </w:p>
    <w:p w:rsidR="00B67762" w:rsidRPr="00F47238" w:rsidRDefault="00B67762" w:rsidP="00D936DF">
      <w:pPr>
        <w:jc w:val="right"/>
        <w:rPr>
          <w:rFonts w:asciiTheme="majorBidi" w:hAnsiTheme="majorBidi" w:cstheme="majorBidi"/>
          <w:b/>
          <w:bCs/>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062CC4" w:rsidRDefault="00062CC4" w:rsidP="00873D2E">
      <w:pPr>
        <w:rPr>
          <w:rFonts w:asciiTheme="majorBidi" w:hAnsiTheme="majorBidi" w:cstheme="majorBidi"/>
          <w:sz w:val="28"/>
          <w:szCs w:val="28"/>
        </w:rPr>
      </w:pPr>
    </w:p>
    <w:p w:rsidR="00194437" w:rsidRPr="00F47238" w:rsidRDefault="00194437" w:rsidP="00873D2E">
      <w:pPr>
        <w:rPr>
          <w:rFonts w:asciiTheme="majorBidi" w:hAnsiTheme="majorBidi" w:cstheme="majorBidi"/>
          <w:sz w:val="28"/>
          <w:szCs w:val="28"/>
          <w:rtl/>
        </w:rPr>
      </w:pPr>
    </w:p>
    <w:p w:rsidR="00062CC4" w:rsidRPr="00F47238" w:rsidRDefault="00062CC4" w:rsidP="00D936DF">
      <w:pPr>
        <w:jc w:val="right"/>
        <w:rPr>
          <w:rFonts w:asciiTheme="majorBidi" w:hAnsiTheme="majorBidi" w:cstheme="majorBidi"/>
          <w:sz w:val="28"/>
          <w:szCs w:val="28"/>
          <w:rtl/>
        </w:rPr>
      </w:pPr>
    </w:p>
    <w:p w:rsidR="00F47238" w:rsidRPr="00F47238" w:rsidRDefault="00062CC4" w:rsidP="00F47238">
      <w:pPr>
        <w:pStyle w:val="1"/>
        <w:shd w:val="clear" w:color="auto" w:fill="FFFFFF"/>
        <w:spacing w:before="0" w:beforeAutospacing="0" w:after="295" w:afterAutospacing="0"/>
        <w:jc w:val="center"/>
        <w:textAlignment w:val="baseline"/>
        <w:rPr>
          <w:rFonts w:asciiTheme="majorBidi" w:hAnsiTheme="majorBidi" w:cstheme="majorBidi"/>
          <w:sz w:val="28"/>
          <w:szCs w:val="28"/>
          <w:rtl/>
        </w:rPr>
      </w:pPr>
      <w:r w:rsidRPr="00F47238">
        <w:rPr>
          <w:rFonts w:asciiTheme="majorBidi" w:hAnsiTheme="majorBidi" w:cstheme="majorBidi"/>
          <w:sz w:val="28"/>
          <w:szCs w:val="28"/>
          <w:rtl/>
        </w:rPr>
        <w:t>مرفق رقم (3)</w:t>
      </w:r>
    </w:p>
    <w:p w:rsidR="00062CC4" w:rsidRPr="00F47238" w:rsidRDefault="00062CC4" w:rsidP="00F47238">
      <w:pPr>
        <w:pStyle w:val="1"/>
        <w:shd w:val="clear" w:color="auto" w:fill="FFFFFF"/>
        <w:spacing w:before="0" w:beforeAutospacing="0" w:after="295" w:afterAutospacing="0"/>
        <w:jc w:val="center"/>
        <w:textAlignment w:val="baseline"/>
        <w:rPr>
          <w:rFonts w:asciiTheme="majorBidi" w:hAnsiTheme="majorBidi" w:cstheme="majorBidi"/>
          <w:sz w:val="28"/>
          <w:szCs w:val="28"/>
          <w:rtl/>
        </w:rPr>
      </w:pPr>
      <w:r w:rsidRPr="00F47238">
        <w:rPr>
          <w:rFonts w:asciiTheme="majorBidi" w:hAnsiTheme="majorBidi" w:cstheme="majorBidi"/>
          <w:sz w:val="28"/>
          <w:szCs w:val="28"/>
          <w:rtl/>
        </w:rPr>
        <w:t>مرسوم سلطاني رقم ٥٧ / ٢٠٢٢ بإعادة تنظيم اللجنة العمانية لحقوق الإنسان</w:t>
      </w:r>
    </w:p>
    <w:p w:rsidR="00062CC4" w:rsidRPr="00F47238" w:rsidRDefault="00062CC4" w:rsidP="00062CC4">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نحن هيثم بن طارق سلطان عمان</w:t>
      </w:r>
    </w:p>
    <w:p w:rsidR="00062CC4" w:rsidRPr="00F47238" w:rsidRDefault="00062CC4" w:rsidP="00062CC4">
      <w:pPr>
        <w:pStyle w:val="a5"/>
        <w:shd w:val="clear" w:color="auto" w:fill="FFFFFF"/>
        <w:bidi/>
        <w:spacing w:before="0" w:beforeAutospacing="0" w:after="0"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بعد الاطلاع على </w:t>
      </w:r>
      <w:hyperlink r:id="rId13" w:history="1">
        <w:r w:rsidRPr="00F47238">
          <w:rPr>
            <w:rStyle w:val="Hyperlink"/>
            <w:rFonts w:asciiTheme="majorBidi" w:hAnsiTheme="majorBidi" w:cstheme="majorBidi"/>
            <w:color w:val="auto"/>
            <w:sz w:val="28"/>
            <w:szCs w:val="28"/>
            <w:bdr w:val="none" w:sz="0" w:space="0" w:color="auto" w:frame="1"/>
            <w:rtl/>
          </w:rPr>
          <w:t>النظام الأساسي للدولة</w:t>
        </w:r>
      </w:hyperlink>
      <w:r w:rsidRPr="00F47238">
        <w:rPr>
          <w:rFonts w:asciiTheme="majorBidi" w:hAnsiTheme="majorBidi" w:cstheme="majorBidi"/>
          <w:sz w:val="28"/>
          <w:szCs w:val="28"/>
          <w:rtl/>
        </w:rPr>
        <w:t>،</w:t>
      </w:r>
      <w:r w:rsidRPr="00F47238">
        <w:rPr>
          <w:rFonts w:asciiTheme="majorBidi" w:hAnsiTheme="majorBidi" w:cstheme="majorBidi"/>
          <w:sz w:val="28"/>
          <w:szCs w:val="28"/>
        </w:rPr>
        <w:br/>
      </w:r>
      <w:r w:rsidRPr="00F47238">
        <w:rPr>
          <w:rFonts w:asciiTheme="majorBidi" w:hAnsiTheme="majorBidi" w:cstheme="majorBidi"/>
          <w:sz w:val="28"/>
          <w:szCs w:val="28"/>
          <w:rtl/>
        </w:rPr>
        <w:t>وعلى </w:t>
      </w:r>
      <w:hyperlink r:id="rId14" w:history="1">
        <w:r w:rsidRPr="00F47238">
          <w:rPr>
            <w:rStyle w:val="Hyperlink"/>
            <w:rFonts w:asciiTheme="majorBidi" w:hAnsiTheme="majorBidi" w:cstheme="majorBidi"/>
            <w:color w:val="auto"/>
            <w:sz w:val="28"/>
            <w:szCs w:val="28"/>
            <w:bdr w:val="none" w:sz="0" w:space="0" w:color="auto" w:frame="1"/>
            <w:rtl/>
          </w:rPr>
          <w:t>المرسوم السلطاني رقم ١٢٤ / ٢٠٠٨ بإنشاء اللجنة العمانية لحقوق الإنسان وتحديد اختصاصاتها</w:t>
        </w:r>
      </w:hyperlink>
      <w:r w:rsidRPr="00F47238">
        <w:rPr>
          <w:rFonts w:asciiTheme="majorBidi" w:hAnsiTheme="majorBidi" w:cstheme="majorBidi"/>
          <w:sz w:val="28"/>
          <w:szCs w:val="28"/>
          <w:rtl/>
        </w:rPr>
        <w:t>،</w:t>
      </w:r>
      <w:r w:rsidRPr="00F47238">
        <w:rPr>
          <w:rFonts w:asciiTheme="majorBidi" w:hAnsiTheme="majorBidi" w:cstheme="majorBidi"/>
          <w:sz w:val="28"/>
          <w:szCs w:val="28"/>
        </w:rPr>
        <w:br/>
      </w:r>
      <w:r w:rsidRPr="00F47238">
        <w:rPr>
          <w:rFonts w:asciiTheme="majorBidi" w:hAnsiTheme="majorBidi" w:cstheme="majorBidi"/>
          <w:sz w:val="28"/>
          <w:szCs w:val="28"/>
          <w:rtl/>
        </w:rPr>
        <w:t>وعلى </w:t>
      </w:r>
      <w:hyperlink r:id="rId15" w:history="1">
        <w:r w:rsidRPr="00F47238">
          <w:rPr>
            <w:rStyle w:val="Hyperlink"/>
            <w:rFonts w:asciiTheme="majorBidi" w:hAnsiTheme="majorBidi" w:cstheme="majorBidi"/>
            <w:color w:val="auto"/>
            <w:sz w:val="28"/>
            <w:szCs w:val="28"/>
            <w:bdr w:val="none" w:sz="0" w:space="0" w:color="auto" w:frame="1"/>
            <w:rtl/>
          </w:rPr>
          <w:t>المرسوم السلطاني رقم ٢٠ / ٢٠٢٢ بتمديد عضوية أعضاء اللجنة العمانية لحقوق الإنسان</w:t>
        </w:r>
      </w:hyperlink>
      <w:r w:rsidRPr="00F47238">
        <w:rPr>
          <w:rFonts w:asciiTheme="majorBidi" w:hAnsiTheme="majorBidi" w:cstheme="majorBidi"/>
          <w:sz w:val="28"/>
          <w:szCs w:val="28"/>
          <w:rtl/>
        </w:rPr>
        <w:t>،</w:t>
      </w:r>
      <w:r w:rsidRPr="00F47238">
        <w:rPr>
          <w:rFonts w:asciiTheme="majorBidi" w:hAnsiTheme="majorBidi" w:cstheme="majorBidi"/>
          <w:sz w:val="28"/>
          <w:szCs w:val="28"/>
        </w:rPr>
        <w:br/>
      </w:r>
      <w:r w:rsidRPr="00F47238">
        <w:rPr>
          <w:rFonts w:asciiTheme="majorBidi" w:hAnsiTheme="majorBidi" w:cstheme="majorBidi"/>
          <w:sz w:val="28"/>
          <w:szCs w:val="28"/>
          <w:rtl/>
        </w:rPr>
        <w:t>وبناء على ما تقتضيه المصلحة العامة</w:t>
      </w:r>
      <w:r w:rsidRPr="00F47238">
        <w:rPr>
          <w:rFonts w:asciiTheme="majorBidi" w:hAnsiTheme="majorBidi" w:cstheme="majorBidi"/>
          <w:sz w:val="28"/>
          <w:szCs w:val="28"/>
        </w:rPr>
        <w:t>.</w:t>
      </w:r>
    </w:p>
    <w:p w:rsidR="00D936DF" w:rsidRPr="00F47238" w:rsidRDefault="00D936DF" w:rsidP="00062CC4">
      <w:pPr>
        <w:bidi/>
        <w:jc w:val="center"/>
        <w:rPr>
          <w:rFonts w:asciiTheme="majorBidi" w:hAnsiTheme="majorBidi" w:cstheme="majorBidi"/>
          <w:sz w:val="28"/>
          <w:szCs w:val="28"/>
          <w:rtl/>
        </w:rPr>
      </w:pP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رسمنا بما هو آت</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الأولى</w:t>
      </w:r>
    </w:p>
    <w:p w:rsidR="00D936DF" w:rsidRPr="00F47238" w:rsidRDefault="00D936DF" w:rsidP="00062CC4">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تنشأ لجنة وطنية لحقوق الإنسان تسمى “اللجنة العمانية لحقوق الإنسان” تكون لها الشخصية الاعتبارية، ويكون مقرها في محافظة مسقط، ويجوز للجنة إنشاء فروع لها في المحافظات الأخرى</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الثانية</w:t>
      </w:r>
    </w:p>
    <w:p w:rsidR="00D936DF" w:rsidRPr="00F47238" w:rsidRDefault="00D936DF" w:rsidP="00062CC4">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يعمل في شأن اللجنة العمانية لحقوق الإنسان بأحكام النظام المرفق</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الثالثة</w:t>
      </w:r>
    </w:p>
    <w:p w:rsidR="00D936DF" w:rsidRPr="00F47238" w:rsidRDefault="00D936DF" w:rsidP="00062CC4">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تستمر عضوية أعضاء اللجنة العمانية لحقوق الإنسان حتى إعادة تشكيلها بما يتوافق مع النظام المرفق</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الرابعة</w:t>
      </w:r>
    </w:p>
    <w:p w:rsidR="00D936DF" w:rsidRPr="00F47238" w:rsidRDefault="00D936DF" w:rsidP="00062CC4">
      <w:pPr>
        <w:pStyle w:val="a5"/>
        <w:shd w:val="clear" w:color="auto" w:fill="FFFFFF"/>
        <w:bidi/>
        <w:spacing w:before="0" w:beforeAutospacing="0" w:after="0"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يلغى </w:t>
      </w:r>
      <w:hyperlink r:id="rId16" w:history="1">
        <w:r w:rsidRPr="00F47238">
          <w:rPr>
            <w:rStyle w:val="Hyperlink"/>
            <w:rFonts w:asciiTheme="majorBidi" w:hAnsiTheme="majorBidi" w:cstheme="majorBidi"/>
            <w:color w:val="auto"/>
            <w:sz w:val="28"/>
            <w:szCs w:val="28"/>
            <w:bdr w:val="none" w:sz="0" w:space="0" w:color="auto" w:frame="1"/>
            <w:rtl/>
          </w:rPr>
          <w:t>المرسوم السلطاني رقم ١٢٤ / ٢٠٠٨</w:t>
        </w:r>
      </w:hyperlink>
      <w:r w:rsidRPr="00F47238">
        <w:rPr>
          <w:rFonts w:asciiTheme="majorBidi" w:hAnsiTheme="majorBidi" w:cstheme="majorBidi"/>
          <w:sz w:val="28"/>
          <w:szCs w:val="28"/>
        </w:rPr>
        <w:t> </w:t>
      </w:r>
      <w:r w:rsidRPr="00F47238">
        <w:rPr>
          <w:rFonts w:asciiTheme="majorBidi" w:hAnsiTheme="majorBidi" w:cstheme="majorBidi"/>
          <w:sz w:val="28"/>
          <w:szCs w:val="28"/>
          <w:rtl/>
        </w:rPr>
        <w:t>المشار إليه، كما يلغى كل ما يخالف هذا المرسوم والنظام المرفق أو يتعارض مع أحكامهما</w:t>
      </w:r>
      <w:r w:rsidRPr="00F47238">
        <w:rPr>
          <w:rFonts w:asciiTheme="majorBidi" w:hAnsiTheme="majorBidi" w:cstheme="majorBidi"/>
          <w:sz w:val="28"/>
          <w:szCs w:val="28"/>
        </w:rPr>
        <w:t>.</w:t>
      </w:r>
    </w:p>
    <w:p w:rsidR="00D936DF" w:rsidRPr="00F47238" w:rsidRDefault="00D936DF" w:rsidP="00062CC4">
      <w:pPr>
        <w:pStyle w:val="3"/>
        <w:shd w:val="clear" w:color="auto" w:fill="FFFFFF"/>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الخامسة</w:t>
      </w:r>
    </w:p>
    <w:p w:rsidR="00D936DF" w:rsidRPr="00F47238" w:rsidRDefault="00D936DF" w:rsidP="00062CC4">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ينشر هذا المرسوم في الجريدة الرسمية، ويعمل به من اليوم التالي لتاريخ نشره</w:t>
      </w:r>
      <w:r w:rsidRPr="00F47238">
        <w:rPr>
          <w:rFonts w:asciiTheme="majorBidi" w:hAnsiTheme="majorBidi" w:cstheme="majorBidi"/>
          <w:sz w:val="28"/>
          <w:szCs w:val="28"/>
        </w:rPr>
        <w:t>.</w:t>
      </w:r>
    </w:p>
    <w:p w:rsidR="00D936DF" w:rsidRPr="00F47238" w:rsidRDefault="00D936DF" w:rsidP="00062CC4">
      <w:pPr>
        <w:pStyle w:val="a5"/>
        <w:shd w:val="clear" w:color="auto" w:fill="FFFFFF"/>
        <w:bidi/>
        <w:spacing w:before="0" w:beforeAutospacing="0" w:after="0" w:afterAutospacing="0"/>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lastRenderedPageBreak/>
        <w:t>صدر في: ٥ من ذي الحجة سنة ١٤٤٣هـ</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الموافق: ٤ من يوليو سنة ٢٠٢٢م</w:t>
      </w:r>
    </w:p>
    <w:p w:rsidR="00D936DF" w:rsidRPr="00F47238" w:rsidRDefault="00D936DF" w:rsidP="00062CC4">
      <w:pPr>
        <w:pStyle w:val="a5"/>
        <w:shd w:val="clear" w:color="auto" w:fill="FFFFFF"/>
        <w:bidi/>
        <w:spacing w:before="0" w:beforeAutospacing="0" w:after="0" w:afterAutospacing="0"/>
        <w:jc w:val="right"/>
        <w:textAlignment w:val="baseline"/>
        <w:rPr>
          <w:rStyle w:val="a6"/>
          <w:rFonts w:asciiTheme="majorBidi" w:hAnsiTheme="majorBidi" w:cstheme="majorBidi"/>
          <w:sz w:val="28"/>
          <w:szCs w:val="28"/>
          <w:bdr w:val="none" w:sz="0" w:space="0" w:color="auto" w:frame="1"/>
          <w:rtl/>
        </w:rPr>
      </w:pPr>
      <w:r w:rsidRPr="00F47238">
        <w:rPr>
          <w:rStyle w:val="a6"/>
          <w:rFonts w:asciiTheme="majorBidi" w:hAnsiTheme="majorBidi" w:cstheme="majorBidi"/>
          <w:sz w:val="28"/>
          <w:szCs w:val="28"/>
          <w:bdr w:val="none" w:sz="0" w:space="0" w:color="auto" w:frame="1"/>
          <w:rtl/>
        </w:rPr>
        <w:t>هيثم بن طارق</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سلطان عمان</w:t>
      </w:r>
    </w:p>
    <w:p w:rsidR="00062CC4" w:rsidRPr="00F47238" w:rsidRDefault="00062CC4" w:rsidP="00062CC4">
      <w:pPr>
        <w:pStyle w:val="a5"/>
        <w:shd w:val="clear" w:color="auto" w:fill="FFFFFF"/>
        <w:bidi/>
        <w:spacing w:before="0" w:beforeAutospacing="0" w:after="0" w:afterAutospacing="0"/>
        <w:jc w:val="right"/>
        <w:textAlignment w:val="baseline"/>
        <w:rPr>
          <w:rFonts w:asciiTheme="majorBidi" w:hAnsiTheme="majorBidi" w:cstheme="majorBidi"/>
          <w:sz w:val="28"/>
          <w:szCs w:val="28"/>
        </w:rPr>
      </w:pPr>
    </w:p>
    <w:p w:rsidR="00D936DF" w:rsidRPr="00F47238" w:rsidRDefault="00D936DF" w:rsidP="00062CC4">
      <w:pPr>
        <w:pStyle w:val="a5"/>
        <w:shd w:val="clear" w:color="auto" w:fill="FFFFFF"/>
        <w:bidi/>
        <w:spacing w:before="0" w:beforeAutospacing="0" w:after="0"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نشر هذا المرسوم في </w:t>
      </w:r>
      <w:hyperlink r:id="rId17" w:history="1">
        <w:r w:rsidRPr="00F47238">
          <w:rPr>
            <w:rStyle w:val="Hyperlink"/>
            <w:rFonts w:asciiTheme="majorBidi" w:hAnsiTheme="majorBidi" w:cstheme="majorBidi"/>
            <w:color w:val="auto"/>
            <w:sz w:val="28"/>
            <w:szCs w:val="28"/>
            <w:bdr w:val="none" w:sz="0" w:space="0" w:color="auto" w:frame="1"/>
            <w:rtl/>
          </w:rPr>
          <w:t>عدد الجريدة الرسمية رقم (١٤٤٩) الصادر في ١٣ / ٧ / ٢٠٢٢م</w:t>
        </w:r>
      </w:hyperlink>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نظام اللجنة العمانية لحقوق الإنسان</w:t>
      </w:r>
    </w:p>
    <w:p w:rsidR="00D936DF" w:rsidRPr="00F47238" w:rsidRDefault="00D936DF" w:rsidP="00D936DF">
      <w:pPr>
        <w:pStyle w:val="3"/>
        <w:shd w:val="clear" w:color="auto" w:fill="FFFFFF"/>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w:t>
      </w:r>
    </w:p>
    <w:p w:rsidR="00D936DF" w:rsidRPr="00F47238" w:rsidRDefault="00D936DF" w:rsidP="00062CC4">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تشكل اللجنة العمانية لحقوق الإنسان من (١٤) أربعة عشر عضوا من ذوي الخبرة والمهتمين بحقوق الإنسان، ومن ممثلين عن عدد من الجهات الحكومية ذات الصلة بحقوق الإنسان</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(٢)</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يصدر بتعيين أعضاء اللجنة العمانية لحقوق الإنسان مرسوم سلطاني</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(٣)</w:t>
      </w:r>
    </w:p>
    <w:p w:rsidR="00D936DF" w:rsidRPr="00F47238" w:rsidRDefault="00D936DF" w:rsidP="00062CC4">
      <w:pPr>
        <w:pStyle w:val="a5"/>
        <w:shd w:val="clear" w:color="auto" w:fill="FFFFFF"/>
        <w:bidi/>
        <w:spacing w:before="0" w:beforeAutospacing="0" w:after="40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ينتخب أعضاء اللجنة العمانية لحقوق الإنسان في أول اجتماع لهم رئيسا ونائبا للرئيس من غير ممثلي الجهات الحكومية</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(٤)</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تكون مدة العضوية في اللجنة العمانية لحقوق الإنسان (٤) أربعة أعوام، تتزامن مع فترة مجلس عمان، قابلة للتجديد لمدة واحدة</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(٥)</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رئيس اللجنة العمانية لحقوق الإنسان هو الذي يمثلها أمام القضاء وفي صلتها مع الغير، ويحل محله نائبه عند غيابه أو خلو منصبه</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(٦)</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تتمتع اللجنة العمانية لحقوق الإنسان بالاستقلال التام في ممارسة أنشطتها المتصلة بحقوق الإنسان</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(٧)</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lastRenderedPageBreak/>
        <w:t>يكون للجنة العمانية لحقوق الإنسان أمانة فنية، وأمين للأمانة الفنية وتصدر اللجنة قرارا بتعيينه من بين أعضائها أو من غيرهم</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(٨)</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يختص أمين الأمانة الفنية للجنة العمانية لحقوق الإنسان بتنفيذ قراراتها والإشراف على شؤونها المالية والإدارية وفقا للائحة الداخلية، كما يحضر اجتماعاتها دون أن يكون له حق التصويت</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(٩)</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تقوم اللجنة العمانية لحقوق الإنسان بإعداد اللائحة الداخلية المنظمة لنظام عملها وشؤونها المالية والإدارية</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(١٠)</w:t>
      </w:r>
    </w:p>
    <w:p w:rsidR="00D936DF" w:rsidRPr="00F47238" w:rsidRDefault="00D936DF" w:rsidP="00C6486F">
      <w:pPr>
        <w:pStyle w:val="a5"/>
        <w:shd w:val="clear" w:color="auto" w:fill="FFFFFF"/>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تهدف اللجنة العمانية لحقوق الإنسان إلى تعزيز وحماية حقوق الإنسان في سلطنة عمان، وفق ما يقضي به النظام الأساسي للدولة، والمواثيق والاتفاقيات الدولية التي انضمت سلطنة عمان إليها والقوانين السارية</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(١١)</w:t>
      </w:r>
    </w:p>
    <w:p w:rsidR="00D936DF" w:rsidRPr="00F47238" w:rsidRDefault="00D936DF" w:rsidP="00062CC4">
      <w:pPr>
        <w:pStyle w:val="a5"/>
        <w:shd w:val="clear" w:color="auto" w:fill="FFFFFF"/>
        <w:bidi/>
        <w:spacing w:before="0" w:beforeAutospacing="0" w:after="40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تختص اللجنة العمانية لحقوق الإنسان بالآتي</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١</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وضع استراتيجية وطنية لحقوق الإنسان ومتابعة تنفيذها بالتنسيق مع كافة الجهات المختصة بحقوق الإنسان</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٢</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متابعة حماية حقوق الإنسان وحرياته في سلطنة عمان وفقا للنظام الأساسي للدولة، والمواثيق والاتفاقيات الدولية التي انضمت سلطنة عمان إليها والقوانين السارية</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٣</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رصد ما قد تثيره الحكومات الأجنبية والمنظمات الدولية والمنظمات غير الحكومية من ملاحظات في مجال حقوق الإنسان في سلطنة عمان، والتنسيق مع الجهات المعنية للتحقق منها والرد عليها</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٤</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تقديم المشورة للجهات المعنية في الدولة في المسائل المتعلقة بحقوق الإنسان وحرياته، والمساهمة في إعداد التقارير التي تتناول هذه المواضيع</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٥</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رصد أي مخالفات أو تجاوزات متعلقة بحقوق الإنسان في سلطنة عمان، والمساعدة في تسويتها وحلها</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lastRenderedPageBreak/>
        <w:t>٦</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إجراء الزيارات الميدانية للسجون وأماكن الاحتجاز والمستشفيات والتجمعات العمالية ورصد أوضاع حقوق الإنسان فيها</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٧</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تلقي الشكاوى في مجال حقوق الإنسان، ودراستها والتوصية بشأنها للجهات المختصة، ومتابعتها</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٨</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التعاون مع الآليات الدولية ذات الصلة بحقوق الإنسان، وإعداد التقارير والمشاركة في الاجتماعات ذات الصلة بحقوق الإنسان على المستوى الإقليمي أو الدولي</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٩</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تنظيم المؤتمرات والدورات والندوات ذات الصلة بحقوق الإنسان بالتنسيق مع الجهات المختصة</w:t>
      </w:r>
      <w:r w:rsidRPr="00F47238">
        <w:rPr>
          <w:rFonts w:asciiTheme="majorBidi" w:hAnsiTheme="majorBidi" w:cstheme="majorBidi"/>
          <w:sz w:val="28"/>
          <w:szCs w:val="28"/>
        </w:rPr>
        <w:t>.</w:t>
      </w:r>
    </w:p>
    <w:p w:rsidR="00D936DF" w:rsidRPr="00F47238" w:rsidRDefault="00D936DF" w:rsidP="00C6486F">
      <w:pPr>
        <w:pStyle w:val="a5"/>
        <w:shd w:val="clear" w:color="auto" w:fill="FFFFFF"/>
        <w:bidi/>
        <w:spacing w:before="0" w:beforeAutospacing="0" w:after="404" w:afterAutospacing="0"/>
        <w:jc w:val="mediumKashida"/>
        <w:textAlignment w:val="baseline"/>
        <w:rPr>
          <w:rFonts w:asciiTheme="majorBidi" w:hAnsiTheme="majorBidi" w:cstheme="majorBidi"/>
          <w:sz w:val="28"/>
          <w:szCs w:val="28"/>
        </w:rPr>
      </w:pPr>
      <w:r w:rsidRPr="00F47238">
        <w:rPr>
          <w:rFonts w:asciiTheme="majorBidi" w:hAnsiTheme="majorBidi" w:cstheme="majorBidi"/>
          <w:sz w:val="28"/>
          <w:szCs w:val="28"/>
          <w:rtl/>
        </w:rPr>
        <w:t>١٠</w:t>
      </w:r>
      <w:r w:rsidRPr="00F47238">
        <w:rPr>
          <w:rFonts w:asciiTheme="majorBidi" w:hAnsiTheme="majorBidi" w:cstheme="majorBidi"/>
          <w:sz w:val="28"/>
          <w:szCs w:val="28"/>
        </w:rPr>
        <w:t xml:space="preserve"> – </w:t>
      </w:r>
      <w:r w:rsidRPr="00F47238">
        <w:rPr>
          <w:rFonts w:asciiTheme="majorBidi" w:hAnsiTheme="majorBidi" w:cstheme="majorBidi"/>
          <w:sz w:val="28"/>
          <w:szCs w:val="28"/>
          <w:rtl/>
        </w:rPr>
        <w:t>تمثيل سلطنة عمان في المؤتمرات والفعاليات والاجتماعات الإقليمية والدولية المتعلقة بحقوق الإنسان</w:t>
      </w:r>
      <w:r w:rsidRPr="00F47238">
        <w:rPr>
          <w:rFonts w:asciiTheme="majorBidi" w:hAnsiTheme="majorBidi" w:cstheme="majorBidi"/>
          <w:sz w:val="28"/>
          <w:szCs w:val="28"/>
        </w:rPr>
        <w:t>.</w:t>
      </w:r>
    </w:p>
    <w:p w:rsidR="00D936DF" w:rsidRPr="00F47238" w:rsidRDefault="00D936DF" w:rsidP="00D936DF">
      <w:pPr>
        <w:pStyle w:val="3"/>
        <w:shd w:val="clear" w:color="auto" w:fill="FFFFFF"/>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(١٢)</w:t>
      </w:r>
    </w:p>
    <w:p w:rsidR="00D936DF" w:rsidRPr="00F47238" w:rsidRDefault="00D936DF" w:rsidP="00062CC4">
      <w:pPr>
        <w:pStyle w:val="a5"/>
        <w:shd w:val="clear" w:color="auto" w:fill="FFFFFF"/>
        <w:bidi/>
        <w:spacing w:before="0" w:beforeAutospacing="0" w:after="40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تتكون الموارد المالية للجنة العمانية لحقوق الإنسان من الاعتمادات التي تخصص في الميزانية العامة للدولة، وأي موارد أخرى تقر من قبل مجلس الوزراء</w:t>
      </w:r>
      <w:r w:rsidRPr="00F47238">
        <w:rPr>
          <w:rFonts w:asciiTheme="majorBidi" w:hAnsiTheme="majorBidi" w:cstheme="majorBidi"/>
          <w:sz w:val="28"/>
          <w:szCs w:val="28"/>
        </w:rPr>
        <w:t>.</w:t>
      </w:r>
    </w:p>
    <w:p w:rsidR="00D936DF" w:rsidRPr="00F47238" w:rsidRDefault="00D936DF" w:rsidP="00062CC4">
      <w:pPr>
        <w:pStyle w:val="3"/>
        <w:shd w:val="clear" w:color="auto" w:fill="FFFFFF"/>
        <w:bidi/>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(١٣)</w:t>
      </w:r>
    </w:p>
    <w:p w:rsidR="00D936DF" w:rsidRPr="00F47238" w:rsidRDefault="00D936DF" w:rsidP="00C6486F">
      <w:pPr>
        <w:pStyle w:val="a5"/>
        <w:shd w:val="clear" w:color="auto" w:fill="FFFFFF"/>
        <w:bidi/>
        <w:spacing w:before="0" w:beforeAutospacing="0" w:after="404" w:afterAutospacing="0"/>
        <w:jc w:val="lowKashida"/>
        <w:textAlignment w:val="baseline"/>
        <w:rPr>
          <w:rFonts w:asciiTheme="majorBidi" w:hAnsiTheme="majorBidi" w:cstheme="majorBidi"/>
          <w:sz w:val="28"/>
          <w:szCs w:val="28"/>
          <w:rtl/>
        </w:rPr>
      </w:pPr>
      <w:r w:rsidRPr="00F47238">
        <w:rPr>
          <w:rFonts w:asciiTheme="majorBidi" w:hAnsiTheme="majorBidi" w:cstheme="majorBidi"/>
          <w:sz w:val="28"/>
          <w:szCs w:val="28"/>
          <w:rtl/>
        </w:rPr>
        <w:t>تجتمع اللجنة العمانية لحقوق الإنسان بدعوة من رئيسها (٤) أربع مرات في العام أو كلما دعت الحاجة إلى ذلك، ويكون اجتماعها صحيحا بحضور ثلثي أعضائها، على أن يكون من بينهم الرئيس أو نائبه، وتصدر قراراتها بأغلبية أصوات الأعضاء الحاضرين من ممثلي المجتمع المدني، وعند التساوي يرجح الجانب الذي منه رئيس الاجتماع. ويشارك الأعضاء من ممثلي الجهات الحكومية في أعمال اللجنة العمانية لحقوق الإنسان وحضور اجتماعاتها دون أن يكون لهم حق التصويت</w:t>
      </w:r>
      <w:r w:rsidRPr="00F47238">
        <w:rPr>
          <w:rFonts w:asciiTheme="majorBidi" w:hAnsiTheme="majorBidi" w:cstheme="majorBidi"/>
          <w:sz w:val="28"/>
          <w:szCs w:val="28"/>
        </w:rPr>
        <w:t>.</w:t>
      </w:r>
    </w:p>
    <w:p w:rsidR="00873D2E" w:rsidRPr="00F47238" w:rsidRDefault="00873D2E" w:rsidP="00873D2E">
      <w:pPr>
        <w:pStyle w:val="a5"/>
        <w:shd w:val="clear" w:color="auto" w:fill="FFFFFF"/>
        <w:bidi/>
        <w:spacing w:before="0" w:beforeAutospacing="0" w:after="404" w:afterAutospacing="0"/>
        <w:jc w:val="lowKashida"/>
        <w:textAlignment w:val="baseline"/>
        <w:rPr>
          <w:rFonts w:asciiTheme="majorBidi" w:hAnsiTheme="majorBidi" w:cstheme="majorBidi"/>
          <w:sz w:val="28"/>
          <w:szCs w:val="28"/>
        </w:rPr>
      </w:pPr>
    </w:p>
    <w:p w:rsidR="00D936DF" w:rsidRPr="00F47238" w:rsidRDefault="00D936DF" w:rsidP="00D936DF">
      <w:pPr>
        <w:pStyle w:val="3"/>
        <w:shd w:val="clear" w:color="auto" w:fill="FFFFFF"/>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(١٤)</w:t>
      </w:r>
    </w:p>
    <w:p w:rsidR="00D936DF" w:rsidRPr="00F47238" w:rsidRDefault="00D936DF" w:rsidP="00C6486F">
      <w:pPr>
        <w:pStyle w:val="a5"/>
        <w:shd w:val="clear" w:color="auto" w:fill="FFFFFF"/>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يجوز للجنة العمانية لحقوق الإنسان الاستعانة بمن تراه مناسبا لمعاونتها على أداء مهامها، وحضور اجتماعاتها دون أن يكون له حق التصويت</w:t>
      </w:r>
      <w:r w:rsidRPr="00F47238">
        <w:rPr>
          <w:rFonts w:asciiTheme="majorBidi" w:hAnsiTheme="majorBidi" w:cstheme="majorBidi"/>
          <w:sz w:val="28"/>
          <w:szCs w:val="28"/>
        </w:rPr>
        <w:t>.</w:t>
      </w:r>
    </w:p>
    <w:p w:rsidR="00D936DF" w:rsidRPr="00F47238" w:rsidRDefault="00D936DF" w:rsidP="00D936DF">
      <w:pPr>
        <w:pStyle w:val="3"/>
        <w:shd w:val="clear" w:color="auto" w:fill="FFFFFF"/>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(١٥)</w:t>
      </w:r>
    </w:p>
    <w:p w:rsidR="00D936DF" w:rsidRPr="00F47238" w:rsidRDefault="00D936DF" w:rsidP="00C6486F">
      <w:pPr>
        <w:pStyle w:val="a5"/>
        <w:shd w:val="clear" w:color="auto" w:fill="FFFFFF"/>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lastRenderedPageBreak/>
        <w:t>على وحدات الجهاز الإداري للدولة وغيرها من الأشخاص الاعتبارية العامة معاونة اللجنة العمانية لحقوق الإنسان في أداء مهامها، وتيسير مباشرتها لاختصاصاتها، وتزويدها بما تطلبه من بيانات أو معلومات تتصل بهذا الاختصاص، وبما لا يتعارض مع القوانين والنظم المعمول بها</w:t>
      </w:r>
      <w:r w:rsidRPr="00F47238">
        <w:rPr>
          <w:rFonts w:asciiTheme="majorBidi" w:hAnsiTheme="majorBidi" w:cstheme="majorBidi"/>
          <w:sz w:val="28"/>
          <w:szCs w:val="28"/>
        </w:rPr>
        <w:t>.</w:t>
      </w:r>
    </w:p>
    <w:p w:rsidR="00D936DF" w:rsidRPr="00F47238" w:rsidRDefault="00D936DF" w:rsidP="00D936DF">
      <w:pPr>
        <w:pStyle w:val="3"/>
        <w:shd w:val="clear" w:color="auto" w:fill="FFFFFF"/>
        <w:spacing w:after="28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المادة (١٦)</w:t>
      </w:r>
    </w:p>
    <w:p w:rsidR="00D936DF" w:rsidRPr="00F47238" w:rsidRDefault="00D936DF" w:rsidP="00C6486F">
      <w:pPr>
        <w:pStyle w:val="a5"/>
        <w:shd w:val="clear" w:color="auto" w:fill="FFFFFF"/>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تعد اللجنة العمانية لحقوق الإنسان تقريرا سنويا عن جهودها ونشاطها تضمنه ما تراه من اقتراحات في نطاق اختصاصاتها، وترفع تقريرها إلى السلطان</w:t>
      </w:r>
      <w:r w:rsidRPr="00F47238">
        <w:rPr>
          <w:rFonts w:asciiTheme="majorBidi" w:hAnsiTheme="majorBidi" w:cstheme="majorBidi"/>
          <w:sz w:val="28"/>
          <w:szCs w:val="28"/>
        </w:rPr>
        <w:t>.</w:t>
      </w:r>
    </w:p>
    <w:p w:rsidR="00D936DF" w:rsidRPr="00F47238" w:rsidRDefault="00D936DF" w:rsidP="00C6486F">
      <w:pPr>
        <w:bidi/>
        <w:jc w:val="lowKashida"/>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D936DF" w:rsidRPr="00F47238" w:rsidRDefault="00D936DF" w:rsidP="00D936DF">
      <w:pPr>
        <w:jc w:val="right"/>
        <w:rPr>
          <w:rFonts w:asciiTheme="majorBidi" w:hAnsiTheme="majorBidi" w:cstheme="majorBidi"/>
          <w:sz w:val="28"/>
          <w:szCs w:val="28"/>
          <w:rtl/>
        </w:rPr>
      </w:pPr>
    </w:p>
    <w:p w:rsidR="00873D2E" w:rsidRDefault="00873D2E" w:rsidP="00D936DF">
      <w:pPr>
        <w:jc w:val="right"/>
        <w:rPr>
          <w:rFonts w:asciiTheme="majorBidi" w:hAnsiTheme="majorBidi" w:cstheme="majorBidi"/>
          <w:sz w:val="28"/>
          <w:szCs w:val="28"/>
        </w:rPr>
      </w:pPr>
    </w:p>
    <w:p w:rsidR="00194437" w:rsidRDefault="00194437" w:rsidP="00D936DF">
      <w:pPr>
        <w:jc w:val="right"/>
        <w:rPr>
          <w:rFonts w:asciiTheme="majorBidi" w:hAnsiTheme="majorBidi" w:cstheme="majorBidi"/>
          <w:sz w:val="28"/>
          <w:szCs w:val="28"/>
        </w:rPr>
      </w:pPr>
    </w:p>
    <w:p w:rsidR="00194437" w:rsidRPr="00F47238" w:rsidRDefault="00194437" w:rsidP="00D936DF">
      <w:pPr>
        <w:jc w:val="right"/>
        <w:rPr>
          <w:rFonts w:asciiTheme="majorBidi" w:hAnsiTheme="majorBidi" w:cstheme="majorBidi"/>
          <w:sz w:val="28"/>
          <w:szCs w:val="28"/>
          <w:rtl/>
        </w:rPr>
      </w:pPr>
    </w:p>
    <w:p w:rsidR="00873D2E" w:rsidRPr="00F47238" w:rsidRDefault="00873D2E" w:rsidP="00D936DF">
      <w:pPr>
        <w:jc w:val="right"/>
        <w:rPr>
          <w:rFonts w:asciiTheme="majorBidi" w:hAnsiTheme="majorBidi" w:cstheme="majorBidi"/>
          <w:sz w:val="28"/>
          <w:szCs w:val="28"/>
          <w:rtl/>
        </w:rPr>
      </w:pPr>
    </w:p>
    <w:p w:rsidR="00873D2E" w:rsidRPr="00F47238" w:rsidRDefault="00873D2E" w:rsidP="00D936DF">
      <w:pPr>
        <w:jc w:val="right"/>
        <w:rPr>
          <w:rFonts w:asciiTheme="majorBidi" w:hAnsiTheme="majorBidi" w:cstheme="majorBidi"/>
          <w:sz w:val="28"/>
          <w:szCs w:val="28"/>
          <w:rtl/>
        </w:rPr>
      </w:pPr>
    </w:p>
    <w:p w:rsidR="00F47238" w:rsidRPr="00F47238" w:rsidRDefault="001947DF" w:rsidP="00F47238">
      <w:pPr>
        <w:pStyle w:val="1"/>
        <w:spacing w:before="0" w:beforeAutospacing="0" w:after="295" w:afterAutospacing="0"/>
        <w:jc w:val="center"/>
        <w:textAlignment w:val="baseline"/>
        <w:rPr>
          <w:rFonts w:asciiTheme="majorBidi" w:hAnsiTheme="majorBidi" w:cstheme="majorBidi"/>
          <w:sz w:val="28"/>
          <w:szCs w:val="28"/>
          <w:rtl/>
        </w:rPr>
      </w:pPr>
      <w:r w:rsidRPr="00F47238">
        <w:rPr>
          <w:rFonts w:asciiTheme="majorBidi" w:hAnsiTheme="majorBidi" w:cstheme="majorBidi"/>
          <w:sz w:val="28"/>
          <w:szCs w:val="28"/>
          <w:rtl/>
        </w:rPr>
        <w:t>مرفق رقم (4)</w:t>
      </w:r>
    </w:p>
    <w:p w:rsidR="001B2D50" w:rsidRPr="00F47238" w:rsidRDefault="001B2D50" w:rsidP="00F47238">
      <w:pPr>
        <w:pStyle w:val="1"/>
        <w:spacing w:before="0" w:beforeAutospacing="0" w:after="295"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مرسوم سلطاني رقم ٧٥ / ٢٠٢٠ في شأن الجهاز الإداري للدولة</w:t>
      </w:r>
    </w:p>
    <w:p w:rsidR="001B2D50" w:rsidRPr="00F47238" w:rsidRDefault="001B2D50" w:rsidP="00A46E4B">
      <w:pPr>
        <w:pStyle w:val="a5"/>
        <w:spacing w:before="0" w:beforeAutospacing="0" w:after="404" w:afterAutospacing="0"/>
        <w:jc w:val="right"/>
        <w:textAlignment w:val="baseline"/>
        <w:rPr>
          <w:rFonts w:asciiTheme="majorBidi" w:hAnsiTheme="majorBidi" w:cstheme="majorBidi"/>
          <w:sz w:val="28"/>
          <w:szCs w:val="28"/>
        </w:rPr>
      </w:pPr>
      <w:r w:rsidRPr="00F47238">
        <w:rPr>
          <w:rFonts w:asciiTheme="majorBidi" w:hAnsiTheme="majorBidi" w:cstheme="majorBidi"/>
          <w:sz w:val="28"/>
          <w:szCs w:val="28"/>
          <w:rtl/>
        </w:rPr>
        <w:t>نحن هيثم بن طارق سلطان عمان</w:t>
      </w:r>
    </w:p>
    <w:p w:rsidR="00A46E4B" w:rsidRPr="00F47238" w:rsidRDefault="001B2D50" w:rsidP="00A46E4B">
      <w:pPr>
        <w:pStyle w:val="a5"/>
        <w:spacing w:before="0" w:beforeAutospacing="0" w:after="0" w:afterAutospacing="0"/>
        <w:jc w:val="right"/>
        <w:textAlignment w:val="baseline"/>
        <w:rPr>
          <w:rFonts w:asciiTheme="majorBidi" w:hAnsiTheme="majorBidi" w:cstheme="majorBidi"/>
          <w:sz w:val="28"/>
          <w:szCs w:val="28"/>
        </w:rPr>
      </w:pPr>
      <w:r w:rsidRPr="00F47238">
        <w:rPr>
          <w:rFonts w:asciiTheme="majorBidi" w:hAnsiTheme="majorBidi" w:cstheme="majorBidi"/>
          <w:sz w:val="28"/>
          <w:szCs w:val="28"/>
          <w:rtl/>
        </w:rPr>
        <w:t>بعد الاطلاع على </w:t>
      </w:r>
      <w:hyperlink r:id="rId18" w:history="1">
        <w:r w:rsidRPr="00F47238">
          <w:rPr>
            <w:rStyle w:val="Hyperlink"/>
            <w:rFonts w:asciiTheme="majorBidi" w:hAnsiTheme="majorBidi" w:cstheme="majorBidi"/>
            <w:color w:val="auto"/>
            <w:sz w:val="28"/>
            <w:szCs w:val="28"/>
            <w:bdr w:val="none" w:sz="0" w:space="0" w:color="auto" w:frame="1"/>
            <w:rtl/>
          </w:rPr>
          <w:t>النظام الأساسي للدولة</w:t>
        </w:r>
      </w:hyperlink>
      <w:r w:rsidRPr="00F47238">
        <w:rPr>
          <w:rFonts w:asciiTheme="majorBidi" w:hAnsiTheme="majorBidi" w:cstheme="majorBidi"/>
          <w:sz w:val="28"/>
          <w:szCs w:val="28"/>
          <w:rtl/>
        </w:rPr>
        <w:t>،</w:t>
      </w:r>
      <w:r w:rsidRPr="00F47238">
        <w:rPr>
          <w:rFonts w:asciiTheme="majorBidi" w:hAnsiTheme="majorBidi" w:cstheme="majorBidi"/>
          <w:sz w:val="28"/>
          <w:szCs w:val="28"/>
        </w:rPr>
        <w:br/>
      </w:r>
      <w:r w:rsidRPr="00F47238">
        <w:rPr>
          <w:rFonts w:asciiTheme="majorBidi" w:hAnsiTheme="majorBidi" w:cstheme="majorBidi"/>
          <w:sz w:val="28"/>
          <w:szCs w:val="28"/>
          <w:rtl/>
        </w:rPr>
        <w:t>وعلى </w:t>
      </w:r>
      <w:hyperlink r:id="rId19" w:history="1">
        <w:r w:rsidRPr="00F47238">
          <w:rPr>
            <w:rStyle w:val="Hyperlink"/>
            <w:rFonts w:asciiTheme="majorBidi" w:hAnsiTheme="majorBidi" w:cstheme="majorBidi"/>
            <w:color w:val="auto"/>
            <w:sz w:val="28"/>
            <w:szCs w:val="28"/>
            <w:bdr w:val="none" w:sz="0" w:space="0" w:color="auto" w:frame="1"/>
            <w:rtl/>
          </w:rPr>
          <w:t>المرسوم السلطاني رقم ٢٦ / ٧٥ بإصدار قانون تنظيم الجهاز الإداري للدولة</w:t>
        </w:r>
      </w:hyperlink>
      <w:r w:rsidRPr="00F47238">
        <w:rPr>
          <w:rFonts w:asciiTheme="majorBidi" w:hAnsiTheme="majorBidi" w:cstheme="majorBidi"/>
          <w:sz w:val="28"/>
          <w:szCs w:val="28"/>
          <w:rtl/>
        </w:rPr>
        <w:t>،</w:t>
      </w:r>
      <w:r w:rsidRPr="00F47238">
        <w:rPr>
          <w:rFonts w:asciiTheme="majorBidi" w:hAnsiTheme="majorBidi" w:cstheme="majorBidi"/>
          <w:sz w:val="28"/>
          <w:szCs w:val="28"/>
        </w:rPr>
        <w:br/>
      </w:r>
      <w:r w:rsidRPr="00F47238">
        <w:rPr>
          <w:rFonts w:asciiTheme="majorBidi" w:hAnsiTheme="majorBidi" w:cstheme="majorBidi"/>
          <w:sz w:val="28"/>
          <w:szCs w:val="28"/>
          <w:rtl/>
        </w:rPr>
        <w:t>وعلى </w:t>
      </w:r>
      <w:hyperlink r:id="rId20" w:history="1">
        <w:r w:rsidRPr="00F47238">
          <w:rPr>
            <w:rStyle w:val="Hyperlink"/>
            <w:rFonts w:asciiTheme="majorBidi" w:hAnsiTheme="majorBidi" w:cstheme="majorBidi"/>
            <w:color w:val="auto"/>
            <w:sz w:val="28"/>
            <w:szCs w:val="28"/>
            <w:bdr w:val="none" w:sz="0" w:space="0" w:color="auto" w:frame="1"/>
            <w:rtl/>
          </w:rPr>
          <w:t>المرسوم السلطاني رقم ١١٦ / ٩١ بإصدار نظام الهيئات والمؤسسات العامة</w:t>
        </w:r>
      </w:hyperlink>
      <w:r w:rsidRPr="00F47238">
        <w:rPr>
          <w:rFonts w:asciiTheme="majorBidi" w:hAnsiTheme="majorBidi" w:cstheme="majorBidi"/>
          <w:sz w:val="28"/>
          <w:szCs w:val="28"/>
          <w:rtl/>
        </w:rPr>
        <w:t>،</w:t>
      </w:r>
      <w:r w:rsidRPr="00F47238">
        <w:rPr>
          <w:rFonts w:asciiTheme="majorBidi" w:hAnsiTheme="majorBidi" w:cstheme="majorBidi"/>
          <w:sz w:val="28"/>
          <w:szCs w:val="28"/>
        </w:rPr>
        <w:br/>
      </w:r>
      <w:r w:rsidRPr="00F47238">
        <w:rPr>
          <w:rFonts w:asciiTheme="majorBidi" w:hAnsiTheme="majorBidi" w:cstheme="majorBidi"/>
          <w:sz w:val="28"/>
          <w:szCs w:val="28"/>
          <w:rtl/>
        </w:rPr>
        <w:t>وبناء على ما تقتضيه المصلحة العامة</w:t>
      </w:r>
    </w:p>
    <w:p w:rsidR="001B2D50" w:rsidRPr="00F47238" w:rsidRDefault="001B2D50" w:rsidP="00A46E4B">
      <w:pPr>
        <w:pStyle w:val="a5"/>
        <w:spacing w:before="0" w:beforeAutospacing="0" w:after="0" w:afterAutospacing="0"/>
        <w:jc w:val="right"/>
        <w:textAlignment w:val="baseline"/>
        <w:rPr>
          <w:rFonts w:asciiTheme="majorBidi" w:hAnsiTheme="majorBidi" w:cstheme="majorBidi"/>
          <w:sz w:val="28"/>
          <w:szCs w:val="28"/>
        </w:rPr>
      </w:pPr>
      <w:r w:rsidRPr="00F47238">
        <w:rPr>
          <w:rFonts w:asciiTheme="majorBidi" w:hAnsiTheme="majorBidi" w:cstheme="majorBidi"/>
          <w:sz w:val="28"/>
          <w:szCs w:val="28"/>
        </w:rPr>
        <w:t>.</w:t>
      </w:r>
    </w:p>
    <w:p w:rsidR="001B2D50" w:rsidRPr="00F47238" w:rsidRDefault="001B2D50" w:rsidP="001B2D50">
      <w:pPr>
        <w:pStyle w:val="a5"/>
        <w:spacing w:before="0" w:beforeAutospacing="0" w:after="404" w:afterAutospacing="0"/>
        <w:jc w:val="center"/>
        <w:textAlignment w:val="baseline"/>
        <w:rPr>
          <w:rFonts w:asciiTheme="majorBidi" w:hAnsiTheme="majorBidi" w:cstheme="majorBidi"/>
          <w:sz w:val="28"/>
          <w:szCs w:val="28"/>
        </w:rPr>
      </w:pPr>
      <w:r w:rsidRPr="00F47238">
        <w:rPr>
          <w:rFonts w:asciiTheme="majorBidi" w:hAnsiTheme="majorBidi" w:cstheme="majorBidi"/>
          <w:sz w:val="28"/>
          <w:szCs w:val="28"/>
          <w:rtl/>
        </w:rPr>
        <w:t>رسمنا بما هو آت</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الأولى</w:t>
      </w:r>
    </w:p>
    <w:p w:rsidR="001B2D50" w:rsidRPr="00F47238" w:rsidRDefault="001B2D50" w:rsidP="00A46E4B">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يعمل في شأن الجهاز الإداري للدولة بالنظام المرفق</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الثانية</w:t>
      </w:r>
    </w:p>
    <w:p w:rsidR="001B2D50" w:rsidRPr="00F47238" w:rsidRDefault="001B2D50" w:rsidP="00A46E4B">
      <w:pPr>
        <w:pStyle w:val="a5"/>
        <w:bidi/>
        <w:spacing w:before="0" w:beforeAutospacing="0" w:after="0"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يلغى المرسومان السلطانيان رقما </w:t>
      </w:r>
      <w:hyperlink r:id="rId21" w:history="1">
        <w:r w:rsidRPr="00F47238">
          <w:rPr>
            <w:rStyle w:val="Hyperlink"/>
            <w:rFonts w:asciiTheme="majorBidi" w:hAnsiTheme="majorBidi" w:cstheme="majorBidi"/>
            <w:color w:val="auto"/>
            <w:sz w:val="28"/>
            <w:szCs w:val="28"/>
            <w:bdr w:val="none" w:sz="0" w:space="0" w:color="auto" w:frame="1"/>
            <w:rtl/>
          </w:rPr>
          <w:t>٢٦</w:t>
        </w:r>
        <w:r w:rsidRPr="00F47238">
          <w:rPr>
            <w:rStyle w:val="Hyperlink"/>
            <w:rFonts w:asciiTheme="majorBidi" w:hAnsiTheme="majorBidi" w:cstheme="majorBidi"/>
            <w:color w:val="auto"/>
            <w:sz w:val="28"/>
            <w:szCs w:val="28"/>
            <w:bdr w:val="none" w:sz="0" w:space="0" w:color="auto" w:frame="1"/>
          </w:rPr>
          <w:t xml:space="preserve"> / </w:t>
        </w:r>
        <w:r w:rsidRPr="00F47238">
          <w:rPr>
            <w:rStyle w:val="Hyperlink"/>
            <w:rFonts w:asciiTheme="majorBidi" w:hAnsiTheme="majorBidi" w:cstheme="majorBidi"/>
            <w:color w:val="auto"/>
            <w:sz w:val="28"/>
            <w:szCs w:val="28"/>
            <w:bdr w:val="none" w:sz="0" w:space="0" w:color="auto" w:frame="1"/>
            <w:rtl/>
          </w:rPr>
          <w:t>٧٥</w:t>
        </w:r>
      </w:hyperlink>
      <w:r w:rsidRPr="00F47238">
        <w:rPr>
          <w:rFonts w:asciiTheme="majorBidi" w:hAnsiTheme="majorBidi" w:cstheme="majorBidi"/>
          <w:sz w:val="28"/>
          <w:szCs w:val="28"/>
        </w:rPr>
        <w:t> </w:t>
      </w:r>
      <w:r w:rsidRPr="00F47238">
        <w:rPr>
          <w:rFonts w:asciiTheme="majorBidi" w:hAnsiTheme="majorBidi" w:cstheme="majorBidi"/>
          <w:sz w:val="28"/>
          <w:szCs w:val="28"/>
          <w:rtl/>
        </w:rPr>
        <w:t>و</w:t>
      </w:r>
      <w:hyperlink r:id="rId22" w:history="1">
        <w:r w:rsidRPr="00F47238">
          <w:rPr>
            <w:rStyle w:val="Hyperlink"/>
            <w:rFonts w:asciiTheme="majorBidi" w:hAnsiTheme="majorBidi" w:cstheme="majorBidi"/>
            <w:color w:val="auto"/>
            <w:sz w:val="28"/>
            <w:szCs w:val="28"/>
            <w:bdr w:val="none" w:sz="0" w:space="0" w:color="auto" w:frame="1"/>
            <w:rtl/>
          </w:rPr>
          <w:t>١١٦</w:t>
        </w:r>
        <w:r w:rsidRPr="00F47238">
          <w:rPr>
            <w:rStyle w:val="Hyperlink"/>
            <w:rFonts w:asciiTheme="majorBidi" w:hAnsiTheme="majorBidi" w:cstheme="majorBidi"/>
            <w:color w:val="auto"/>
            <w:sz w:val="28"/>
            <w:szCs w:val="28"/>
            <w:bdr w:val="none" w:sz="0" w:space="0" w:color="auto" w:frame="1"/>
          </w:rPr>
          <w:t xml:space="preserve"> / </w:t>
        </w:r>
        <w:r w:rsidRPr="00F47238">
          <w:rPr>
            <w:rStyle w:val="Hyperlink"/>
            <w:rFonts w:asciiTheme="majorBidi" w:hAnsiTheme="majorBidi" w:cstheme="majorBidi"/>
            <w:color w:val="auto"/>
            <w:sz w:val="28"/>
            <w:szCs w:val="28"/>
            <w:bdr w:val="none" w:sz="0" w:space="0" w:color="auto" w:frame="1"/>
            <w:rtl/>
          </w:rPr>
          <w:t>٩١</w:t>
        </w:r>
      </w:hyperlink>
      <w:r w:rsidRPr="00F47238">
        <w:rPr>
          <w:rFonts w:asciiTheme="majorBidi" w:hAnsiTheme="majorBidi" w:cstheme="majorBidi"/>
          <w:sz w:val="28"/>
          <w:szCs w:val="28"/>
        </w:rPr>
        <w:t> </w:t>
      </w:r>
      <w:r w:rsidRPr="00F47238">
        <w:rPr>
          <w:rFonts w:asciiTheme="majorBidi" w:hAnsiTheme="majorBidi" w:cstheme="majorBidi"/>
          <w:sz w:val="28"/>
          <w:szCs w:val="28"/>
          <w:rtl/>
        </w:rPr>
        <w:t>المشار إليهما، كما يلغى كل ما يخالف النظام المرفق، أو يتعارض مع أحكامه</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الثالثة</w:t>
      </w:r>
    </w:p>
    <w:p w:rsidR="001B2D50" w:rsidRPr="00F47238" w:rsidRDefault="001B2D50" w:rsidP="00A46E4B">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ينشر هذا المرسوم في الجريدة الرسمية، ويعمل به من تاريخ صدوره</w:t>
      </w:r>
      <w:r w:rsidRPr="00F47238">
        <w:rPr>
          <w:rFonts w:asciiTheme="majorBidi" w:hAnsiTheme="majorBidi" w:cstheme="majorBidi"/>
          <w:sz w:val="28"/>
          <w:szCs w:val="28"/>
        </w:rPr>
        <w:t>.</w:t>
      </w:r>
    </w:p>
    <w:p w:rsidR="001B2D50" w:rsidRPr="00F47238" w:rsidRDefault="001B2D50" w:rsidP="00A46E4B">
      <w:pPr>
        <w:pStyle w:val="a5"/>
        <w:spacing w:before="0" w:beforeAutospacing="0" w:after="0" w:afterAutospacing="0"/>
        <w:jc w:val="right"/>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صدر في: ٢٢ من ذي الحجة سنة ١٤٤١هـ</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الموافق: ١٢ من أغسطس سنة ٢٠٢٠م</w:t>
      </w:r>
    </w:p>
    <w:p w:rsidR="001B2D50" w:rsidRPr="00F47238" w:rsidRDefault="001B2D50" w:rsidP="001B2D50">
      <w:pPr>
        <w:pStyle w:val="a5"/>
        <w:spacing w:before="0" w:beforeAutospacing="0" w:after="0" w:afterAutospacing="0"/>
        <w:textAlignment w:val="baseline"/>
        <w:rPr>
          <w:rStyle w:val="a6"/>
          <w:rFonts w:asciiTheme="majorBidi" w:hAnsiTheme="majorBidi" w:cstheme="majorBidi"/>
          <w:sz w:val="28"/>
          <w:szCs w:val="28"/>
          <w:bdr w:val="none" w:sz="0" w:space="0" w:color="auto" w:frame="1"/>
        </w:rPr>
      </w:pPr>
      <w:r w:rsidRPr="00F47238">
        <w:rPr>
          <w:rStyle w:val="a6"/>
          <w:rFonts w:asciiTheme="majorBidi" w:hAnsiTheme="majorBidi" w:cstheme="majorBidi"/>
          <w:sz w:val="28"/>
          <w:szCs w:val="28"/>
          <w:bdr w:val="none" w:sz="0" w:space="0" w:color="auto" w:frame="1"/>
          <w:rtl/>
        </w:rPr>
        <w:t>هيثم بن طارق</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سلطان عمان</w:t>
      </w:r>
    </w:p>
    <w:p w:rsidR="00A46E4B" w:rsidRPr="00F47238" w:rsidRDefault="00A46E4B" w:rsidP="001B2D50">
      <w:pPr>
        <w:pStyle w:val="a5"/>
        <w:spacing w:before="0" w:beforeAutospacing="0" w:after="0" w:afterAutospacing="0"/>
        <w:textAlignment w:val="baseline"/>
        <w:rPr>
          <w:rFonts w:asciiTheme="majorBidi" w:hAnsiTheme="majorBidi" w:cstheme="majorBidi"/>
          <w:sz w:val="28"/>
          <w:szCs w:val="28"/>
        </w:rPr>
      </w:pPr>
    </w:p>
    <w:p w:rsidR="001B2D50" w:rsidRPr="00F47238" w:rsidRDefault="001B2D50" w:rsidP="00A46E4B">
      <w:pPr>
        <w:pStyle w:val="a5"/>
        <w:bidi/>
        <w:spacing w:before="0" w:beforeAutospacing="0" w:after="0"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نشر هذا المرسوم في </w:t>
      </w:r>
      <w:hyperlink r:id="rId23" w:history="1">
        <w:r w:rsidRPr="00F47238">
          <w:rPr>
            <w:rStyle w:val="Hyperlink"/>
            <w:rFonts w:asciiTheme="majorBidi" w:hAnsiTheme="majorBidi" w:cstheme="majorBidi"/>
            <w:color w:val="auto"/>
            <w:sz w:val="28"/>
            <w:szCs w:val="28"/>
            <w:bdr w:val="none" w:sz="0" w:space="0" w:color="auto" w:frame="1"/>
            <w:rtl/>
          </w:rPr>
          <w:t>عدد الجريدة الرسمية رقم (١٣٥٣) الصادر في ١٩ / ٨ / ٢٠٢٠م</w:t>
        </w:r>
      </w:hyperlink>
      <w:r w:rsidRPr="00F47238">
        <w:rPr>
          <w:rFonts w:asciiTheme="majorBidi" w:hAnsiTheme="majorBidi" w:cstheme="majorBidi"/>
          <w:sz w:val="28"/>
          <w:szCs w:val="28"/>
        </w:rPr>
        <w:t>.</w:t>
      </w: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Default="00A46E4B" w:rsidP="00A46E4B">
      <w:pPr>
        <w:pStyle w:val="a5"/>
        <w:bidi/>
        <w:spacing w:before="0" w:beforeAutospacing="0" w:after="0" w:afterAutospacing="0"/>
        <w:textAlignment w:val="baseline"/>
        <w:rPr>
          <w:rFonts w:asciiTheme="majorBidi" w:hAnsiTheme="majorBidi" w:cstheme="majorBidi"/>
          <w:sz w:val="28"/>
          <w:szCs w:val="28"/>
          <w:rtl/>
        </w:rPr>
      </w:pPr>
    </w:p>
    <w:p w:rsidR="00F47238" w:rsidRDefault="00F47238" w:rsidP="00F47238">
      <w:pPr>
        <w:pStyle w:val="a5"/>
        <w:bidi/>
        <w:spacing w:before="0" w:beforeAutospacing="0" w:after="0" w:afterAutospacing="0"/>
        <w:textAlignment w:val="baseline"/>
        <w:rPr>
          <w:rFonts w:asciiTheme="majorBidi" w:hAnsiTheme="majorBidi" w:cstheme="majorBidi"/>
          <w:sz w:val="28"/>
          <w:szCs w:val="28"/>
          <w:rtl/>
        </w:rPr>
      </w:pPr>
    </w:p>
    <w:p w:rsidR="00F47238" w:rsidRPr="00F47238" w:rsidRDefault="00F47238" w:rsidP="00F47238">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A46E4B" w:rsidRPr="00F47238" w:rsidRDefault="00A46E4B" w:rsidP="00A46E4B">
      <w:pPr>
        <w:pStyle w:val="a5"/>
        <w:bidi/>
        <w:spacing w:before="0" w:beforeAutospacing="0" w:after="0" w:afterAutospacing="0"/>
        <w:textAlignment w:val="baseline"/>
        <w:rPr>
          <w:rFonts w:asciiTheme="majorBidi" w:hAnsiTheme="majorBidi" w:cstheme="majorBidi"/>
          <w:sz w:val="28"/>
          <w:szCs w:val="28"/>
        </w:rPr>
      </w:pPr>
    </w:p>
    <w:p w:rsidR="001B2D50" w:rsidRPr="00F47238" w:rsidRDefault="001B2D50" w:rsidP="00A46E4B">
      <w:pPr>
        <w:pStyle w:val="a5"/>
        <w:bidi/>
        <w:spacing w:before="0" w:beforeAutospacing="0" w:after="0" w:afterAutospacing="0"/>
        <w:jc w:val="center"/>
        <w:textAlignment w:val="baseline"/>
        <w:rPr>
          <w:rStyle w:val="a6"/>
          <w:rFonts w:asciiTheme="majorBidi" w:hAnsiTheme="majorBidi" w:cstheme="majorBidi"/>
          <w:sz w:val="28"/>
          <w:szCs w:val="28"/>
          <w:bdr w:val="none" w:sz="0" w:space="0" w:color="auto" w:frame="1"/>
        </w:rPr>
      </w:pPr>
      <w:r w:rsidRPr="00F47238">
        <w:rPr>
          <w:rStyle w:val="a6"/>
          <w:rFonts w:asciiTheme="majorBidi" w:hAnsiTheme="majorBidi" w:cstheme="majorBidi"/>
          <w:sz w:val="28"/>
          <w:szCs w:val="28"/>
          <w:bdr w:val="none" w:sz="0" w:space="0" w:color="auto" w:frame="1"/>
          <w:rtl/>
        </w:rPr>
        <w:t>نظام الجهاز الإداري للدولة</w:t>
      </w:r>
    </w:p>
    <w:p w:rsidR="00A46E4B" w:rsidRPr="00F47238" w:rsidRDefault="00A46E4B" w:rsidP="00A46E4B">
      <w:pPr>
        <w:pStyle w:val="a5"/>
        <w:bidi/>
        <w:spacing w:before="0" w:beforeAutospacing="0" w:after="0" w:afterAutospacing="0"/>
        <w:jc w:val="center"/>
        <w:textAlignment w:val="baseline"/>
        <w:rPr>
          <w:rFonts w:asciiTheme="majorBidi" w:hAnsiTheme="majorBidi" w:cstheme="majorBidi"/>
          <w:sz w:val="28"/>
          <w:szCs w:val="28"/>
        </w:rPr>
      </w:pP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الفصل الأول</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أحكام عامة</w:t>
      </w:r>
    </w:p>
    <w:p w:rsidR="001B2D50" w:rsidRPr="00F47238" w:rsidRDefault="001B2D50" w:rsidP="00A46E4B">
      <w:pPr>
        <w:pStyle w:val="a5"/>
        <w:bidi/>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w:t>
      </w:r>
    </w:p>
    <w:p w:rsidR="001B2D50" w:rsidRPr="00F47238" w:rsidRDefault="001B2D50" w:rsidP="00A46E4B">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يقصد بالجهاز الإداري للدولة: الوزارات، والأجهزة العسكرية والأمنية، والمجالس، وغيرها من الوحدات التنفيذية التي تستمد سلطتها من الدولة، أيا كان اسمها، ويشمل ذلك الأشخاص الاعتبارية العامة القائمة على إدارة مرفق عام خدمي أو اقتصادي، كالهيئات العامة، والمؤسسات العامة</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(٢)</w:t>
      </w:r>
    </w:p>
    <w:p w:rsidR="001B2D50" w:rsidRPr="00F47238" w:rsidRDefault="001B2D50" w:rsidP="00A46E4B">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يتكون الجهاز الإداري للدولة من وحدات مركزية كالوزارات، والأجهزة، والمجالس، وما في حكمها، ومن وحدات لا مركزية كالهيئات، والمؤسسات العامة، وما في حكمها</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(٣)</w:t>
      </w:r>
    </w:p>
    <w:p w:rsidR="001B2D50" w:rsidRPr="00F47238" w:rsidRDefault="001B2D50" w:rsidP="00A46E4B">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يكون إنشاء وتنظيم وحدات الجهاز الإداري للدولة وإلغاؤها بمراسيم سلطانية</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(٤)</w:t>
      </w:r>
    </w:p>
    <w:p w:rsidR="001B2D50" w:rsidRPr="00F47238" w:rsidRDefault="001B2D50" w:rsidP="00A46E4B">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يجوز لوحدات الجهاز الإداري للدولة إصدار لوائح أو قرارات أو تعليمات في حدود الاختصاصات المقررة لها بموجب المراسيم السلطانية الصادرة بشأنها</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(٥)</w:t>
      </w:r>
    </w:p>
    <w:p w:rsidR="001B2D50" w:rsidRPr="00F47238" w:rsidRDefault="001B2D50" w:rsidP="00A46E4B">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تلتزم الوحدات المدنية في الجهاز الإداري للدولة بموافاة مجلس الوزراء خلال (٣) ثلاثة أشهر على الأكثر من نهاية كل عام ميلادي، بتقرير عن أنشطتها خلال ذلك العام، يتضمن الأنشطة التي قامت بها، والإنجازات التي حققتها، والصعوبات التي واجهتها في تحقيق أهدافها، والحلول المقترحة للتغلب عليها</w:t>
      </w:r>
      <w:r w:rsidRPr="00F47238">
        <w:rPr>
          <w:rFonts w:asciiTheme="majorBidi" w:hAnsiTheme="majorBidi" w:cstheme="majorBidi"/>
          <w:sz w:val="28"/>
          <w:szCs w:val="28"/>
        </w:rPr>
        <w:t>.</w:t>
      </w:r>
      <w:r w:rsidRPr="00F47238">
        <w:rPr>
          <w:rFonts w:asciiTheme="majorBidi" w:hAnsiTheme="majorBidi" w:cstheme="majorBidi"/>
          <w:sz w:val="28"/>
          <w:szCs w:val="28"/>
        </w:rPr>
        <w:br/>
      </w:r>
      <w:r w:rsidRPr="00F47238">
        <w:rPr>
          <w:rFonts w:asciiTheme="majorBidi" w:hAnsiTheme="majorBidi" w:cstheme="majorBidi"/>
          <w:sz w:val="28"/>
          <w:szCs w:val="28"/>
          <w:rtl/>
        </w:rPr>
        <w:t>كما تلتزم تلك الوحدات بموافاة مجلس الوزراء بخطة عملها للعام التالي، والأهداف التي تسعى لتحقيقها، وذلك قبل نهاية شهر أكتوبر من كل عام</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(٦)</w:t>
      </w:r>
    </w:p>
    <w:p w:rsidR="001B2D50" w:rsidRPr="00F47238" w:rsidRDefault="001B2D50" w:rsidP="001947DF">
      <w:pPr>
        <w:pStyle w:val="a5"/>
        <w:bidi/>
        <w:spacing w:before="0" w:beforeAutospacing="0" w:after="404" w:afterAutospacing="0"/>
        <w:jc w:val="both"/>
        <w:textAlignment w:val="baseline"/>
        <w:rPr>
          <w:rFonts w:asciiTheme="majorBidi" w:hAnsiTheme="majorBidi" w:cstheme="majorBidi"/>
          <w:sz w:val="28"/>
          <w:szCs w:val="28"/>
        </w:rPr>
      </w:pPr>
      <w:r w:rsidRPr="00F47238">
        <w:rPr>
          <w:rFonts w:asciiTheme="majorBidi" w:hAnsiTheme="majorBidi" w:cstheme="majorBidi"/>
          <w:sz w:val="28"/>
          <w:szCs w:val="28"/>
          <w:rtl/>
        </w:rPr>
        <w:t>تعفى وحدات الجهاز الإداري للدولة من كافة الضرائب</w:t>
      </w:r>
      <w:r w:rsidRPr="00F47238">
        <w:rPr>
          <w:rFonts w:asciiTheme="majorBidi" w:hAnsiTheme="majorBidi" w:cstheme="majorBidi"/>
          <w:sz w:val="28"/>
          <w:szCs w:val="28"/>
        </w:rPr>
        <w:t>.</w:t>
      </w:r>
    </w:p>
    <w:p w:rsidR="001947DF" w:rsidRPr="00F47238" w:rsidRDefault="001947DF" w:rsidP="001947DF">
      <w:pPr>
        <w:pStyle w:val="a5"/>
        <w:bidi/>
        <w:spacing w:before="0" w:beforeAutospacing="0" w:after="404" w:afterAutospacing="0"/>
        <w:jc w:val="both"/>
        <w:textAlignment w:val="baseline"/>
        <w:rPr>
          <w:rFonts w:asciiTheme="majorBidi" w:hAnsiTheme="majorBidi" w:cstheme="majorBidi"/>
          <w:sz w:val="28"/>
          <w:szCs w:val="28"/>
        </w:rPr>
      </w:pPr>
    </w:p>
    <w:p w:rsidR="001947DF" w:rsidRPr="00F47238" w:rsidRDefault="001947DF" w:rsidP="001947DF">
      <w:pPr>
        <w:pStyle w:val="a5"/>
        <w:bidi/>
        <w:spacing w:before="0" w:beforeAutospacing="0" w:after="404" w:afterAutospacing="0"/>
        <w:jc w:val="both"/>
        <w:textAlignment w:val="baseline"/>
        <w:rPr>
          <w:rFonts w:asciiTheme="majorBidi" w:hAnsiTheme="majorBidi" w:cstheme="majorBidi"/>
          <w:sz w:val="28"/>
          <w:szCs w:val="28"/>
        </w:rPr>
      </w:pPr>
    </w:p>
    <w:p w:rsidR="001947DF" w:rsidRPr="00F47238" w:rsidRDefault="001947DF" w:rsidP="001947DF">
      <w:pPr>
        <w:pStyle w:val="a5"/>
        <w:bidi/>
        <w:spacing w:before="0" w:beforeAutospacing="0" w:after="404" w:afterAutospacing="0"/>
        <w:jc w:val="both"/>
        <w:textAlignment w:val="baseline"/>
        <w:rPr>
          <w:rFonts w:asciiTheme="majorBidi" w:hAnsiTheme="majorBidi" w:cstheme="majorBidi"/>
          <w:sz w:val="28"/>
          <w:szCs w:val="28"/>
        </w:rPr>
      </w:pPr>
    </w:p>
    <w:p w:rsidR="001B2D50" w:rsidRPr="00F47238" w:rsidRDefault="001B2D50" w:rsidP="001B2D50">
      <w:pPr>
        <w:pStyle w:val="a5"/>
        <w:spacing w:before="0" w:beforeAutospacing="0" w:after="0" w:afterAutospacing="0"/>
        <w:jc w:val="center"/>
        <w:textAlignment w:val="baseline"/>
        <w:rPr>
          <w:rStyle w:val="a6"/>
          <w:rFonts w:asciiTheme="majorBidi" w:hAnsiTheme="majorBidi" w:cstheme="majorBidi"/>
          <w:sz w:val="28"/>
          <w:szCs w:val="28"/>
          <w:bdr w:val="none" w:sz="0" w:space="0" w:color="auto" w:frame="1"/>
        </w:rPr>
      </w:pPr>
      <w:r w:rsidRPr="00F47238">
        <w:rPr>
          <w:rStyle w:val="a6"/>
          <w:rFonts w:asciiTheme="majorBidi" w:hAnsiTheme="majorBidi" w:cstheme="majorBidi"/>
          <w:sz w:val="28"/>
          <w:szCs w:val="28"/>
          <w:bdr w:val="none" w:sz="0" w:space="0" w:color="auto" w:frame="1"/>
          <w:rtl/>
        </w:rPr>
        <w:lastRenderedPageBreak/>
        <w:t>الفصل الثاني</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الوزارات والأجهزة والمجالس</w:t>
      </w:r>
    </w:p>
    <w:p w:rsidR="001947DF" w:rsidRPr="00F47238" w:rsidRDefault="001947DF" w:rsidP="001B2D50">
      <w:pPr>
        <w:pStyle w:val="a5"/>
        <w:spacing w:before="0" w:beforeAutospacing="0" w:after="0" w:afterAutospacing="0"/>
        <w:jc w:val="center"/>
        <w:textAlignment w:val="baseline"/>
        <w:rPr>
          <w:rStyle w:val="a6"/>
          <w:rFonts w:asciiTheme="majorBidi" w:hAnsiTheme="majorBidi" w:cstheme="majorBidi"/>
          <w:sz w:val="28"/>
          <w:szCs w:val="28"/>
          <w:bdr w:val="none" w:sz="0" w:space="0" w:color="auto" w:frame="1"/>
        </w:rPr>
      </w:pPr>
    </w:p>
    <w:p w:rsidR="001947DF" w:rsidRPr="00F47238" w:rsidRDefault="001947DF" w:rsidP="001B2D50">
      <w:pPr>
        <w:pStyle w:val="a5"/>
        <w:spacing w:before="0" w:beforeAutospacing="0" w:after="0" w:afterAutospacing="0"/>
        <w:jc w:val="center"/>
        <w:textAlignment w:val="baseline"/>
        <w:rPr>
          <w:rFonts w:asciiTheme="majorBidi" w:hAnsiTheme="majorBidi" w:cstheme="majorBidi"/>
          <w:sz w:val="28"/>
          <w:szCs w:val="28"/>
        </w:rPr>
      </w:pP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(٧)</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يتكون الهيكل التنظيمي للوزارات والأجهزة والمجالس من عدد من القطاعات، ويتضمن كل قطاع مديريات عامة، وتتكون المديرية العامة من عدد من الدوائر، وتتكون الدائرة من عدد من الأقسام</w:t>
      </w:r>
      <w:r w:rsidRPr="00F47238">
        <w:rPr>
          <w:rFonts w:asciiTheme="majorBidi" w:hAnsiTheme="majorBidi" w:cstheme="majorBidi"/>
          <w:sz w:val="28"/>
          <w:szCs w:val="28"/>
        </w:rPr>
        <w:t>.</w:t>
      </w:r>
      <w:r w:rsidRPr="00F47238">
        <w:rPr>
          <w:rFonts w:asciiTheme="majorBidi" w:hAnsiTheme="majorBidi" w:cstheme="majorBidi"/>
          <w:sz w:val="28"/>
          <w:szCs w:val="28"/>
        </w:rPr>
        <w:br/>
      </w:r>
      <w:r w:rsidRPr="00F47238">
        <w:rPr>
          <w:rFonts w:asciiTheme="majorBidi" w:hAnsiTheme="majorBidi" w:cstheme="majorBidi"/>
          <w:sz w:val="28"/>
          <w:szCs w:val="28"/>
          <w:rtl/>
        </w:rPr>
        <w:t>ويجوز أن يتضمن الهيكل التنظيمي للوزارات، والأجهزة، والمجالس تقسيمات إدارية بمسميات أخرى معادلة للمسميات الواردة في الفقرة الأولى من هذه المادة</w:t>
      </w:r>
      <w:r w:rsidRPr="00F47238">
        <w:rPr>
          <w:rFonts w:asciiTheme="majorBidi" w:hAnsiTheme="majorBidi" w:cstheme="majorBidi"/>
          <w:sz w:val="28"/>
          <w:szCs w:val="28"/>
        </w:rPr>
        <w:t>.</w:t>
      </w:r>
    </w:p>
    <w:p w:rsidR="001B2D50" w:rsidRPr="00F47238" w:rsidRDefault="001B2D50" w:rsidP="001947DF">
      <w:pPr>
        <w:pStyle w:val="a5"/>
        <w:bidi/>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(٨)</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يكون إنشاء أو تعديل القطاعات أو المديريات العامة بقرار من رئيس الوحدة، بعد موافقة مجلس الوزراء، والجهات المختصة، ويكون إنشاء أو تعديل الدوائر أو الأقسام بقرار من رئيس الوحدة، بعد موافقة الجهات المختصة</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الفصل الثالث</w:t>
      </w:r>
      <w:r w:rsidRPr="00F47238">
        <w:rPr>
          <w:rFonts w:asciiTheme="majorBidi" w:hAnsiTheme="majorBidi" w:cstheme="majorBidi"/>
          <w:b/>
          <w:bCs/>
          <w:sz w:val="28"/>
          <w:szCs w:val="28"/>
          <w:bdr w:val="none" w:sz="0" w:space="0" w:color="auto" w:frame="1"/>
        </w:rPr>
        <w:br/>
      </w:r>
      <w:r w:rsidRPr="00F47238">
        <w:rPr>
          <w:rStyle w:val="a6"/>
          <w:rFonts w:asciiTheme="majorBidi" w:hAnsiTheme="majorBidi" w:cstheme="majorBidi"/>
          <w:sz w:val="28"/>
          <w:szCs w:val="28"/>
          <w:bdr w:val="none" w:sz="0" w:space="0" w:color="auto" w:frame="1"/>
          <w:rtl/>
        </w:rPr>
        <w:t>الهيئات والمؤسسات العامة</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(٩)</w:t>
      </w:r>
    </w:p>
    <w:p w:rsidR="001B2D50" w:rsidRPr="00F47238" w:rsidRDefault="001B2D50"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تنشأ الهيئة العامة لإدارة مرفق يقوم على مصلحة أو خدمة عامة، دون السعي لتحقيق ربح، وتنشأ المؤسسة العامة لإدارة مرفق اقتصادي، للمشاركة في تنمية الاقتصاد الوطني، وتكون ذات طبيعة تجارية، وبتمتع كلتاهما بالشخصية الاعتبارية، والاستقلال المالي والإداري</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(١٠)</w:t>
      </w:r>
    </w:p>
    <w:p w:rsidR="001B2D50" w:rsidRPr="00F47238" w:rsidRDefault="001B2D50"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تحدد تبعية الهيئة أو المؤسسة العامة في المرسوم السلطاني الصادر بإنشائها</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(١١)</w:t>
      </w:r>
    </w:p>
    <w:p w:rsidR="001B2D50" w:rsidRPr="00F47238" w:rsidRDefault="001B2D50"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يكون لكل هيئة أو مؤسسة عامة مجلس إدارة يشكل بقرار من مجلس الوزراء، وتكون مدة العضوية في المجلس (٣) ثلاث سنوات قابلة للتجديد لمدة واحدة مماثلة</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(١٢)</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tl/>
        </w:rPr>
      </w:pPr>
      <w:r w:rsidRPr="00F47238">
        <w:rPr>
          <w:rFonts w:asciiTheme="majorBidi" w:hAnsiTheme="majorBidi" w:cstheme="majorBidi"/>
          <w:sz w:val="28"/>
          <w:szCs w:val="28"/>
          <w:rtl/>
        </w:rPr>
        <w:t>يعقد مجلس إدارة الهيئة أو المؤسسة العامة (٢) اجتماعين على الأقل في السنة بدعوة من رئيس المجلس، أو من يحل محله، ويشترط لصحة الاجتماع حضور الرئيس، أو من يحل محله، وأغلبية أعضائه، وتصدر قرارات المجلس بأغلبية أصوات أعضائه الحاضرين</w:t>
      </w:r>
      <w:r w:rsidRPr="00F47238">
        <w:rPr>
          <w:rFonts w:asciiTheme="majorBidi" w:hAnsiTheme="majorBidi" w:cstheme="majorBidi"/>
          <w:sz w:val="28"/>
          <w:szCs w:val="28"/>
        </w:rPr>
        <w:t>.</w:t>
      </w:r>
      <w:r w:rsidRPr="00F47238">
        <w:rPr>
          <w:rFonts w:asciiTheme="majorBidi" w:hAnsiTheme="majorBidi" w:cstheme="majorBidi"/>
          <w:sz w:val="28"/>
          <w:szCs w:val="28"/>
        </w:rPr>
        <w:br/>
      </w:r>
      <w:r w:rsidRPr="00F47238">
        <w:rPr>
          <w:rFonts w:asciiTheme="majorBidi" w:hAnsiTheme="majorBidi" w:cstheme="majorBidi"/>
          <w:sz w:val="28"/>
          <w:szCs w:val="28"/>
          <w:rtl/>
        </w:rPr>
        <w:t>ويجوز للمجلس الاستعانة بمن يراهم من خارج الهيئة أو المؤسسة العامة، ولهم حضور اجتماعات المجلس، والاشتراك في المداولات، دون أن يكون لهم صوت معدود</w:t>
      </w:r>
      <w:r w:rsidRPr="00F47238">
        <w:rPr>
          <w:rFonts w:asciiTheme="majorBidi" w:hAnsiTheme="majorBidi" w:cstheme="majorBidi"/>
          <w:sz w:val="28"/>
          <w:szCs w:val="28"/>
        </w:rPr>
        <w:t>.</w:t>
      </w:r>
    </w:p>
    <w:p w:rsidR="00873D2E" w:rsidRPr="00F47238" w:rsidRDefault="00873D2E" w:rsidP="00873D2E">
      <w:pPr>
        <w:pStyle w:val="a5"/>
        <w:bidi/>
        <w:spacing w:before="0" w:beforeAutospacing="0" w:after="404" w:afterAutospacing="0"/>
        <w:jc w:val="lowKashida"/>
        <w:textAlignment w:val="baseline"/>
        <w:rPr>
          <w:rFonts w:asciiTheme="majorBidi" w:hAnsiTheme="majorBidi" w:cstheme="majorBidi"/>
          <w:sz w:val="28"/>
          <w:szCs w:val="28"/>
          <w:rtl/>
        </w:rPr>
      </w:pPr>
    </w:p>
    <w:p w:rsidR="00873D2E" w:rsidRPr="00F47238" w:rsidRDefault="00873D2E" w:rsidP="00873D2E">
      <w:pPr>
        <w:pStyle w:val="a5"/>
        <w:bidi/>
        <w:spacing w:before="0" w:beforeAutospacing="0" w:after="404" w:afterAutospacing="0"/>
        <w:jc w:val="lowKashida"/>
        <w:textAlignment w:val="baseline"/>
        <w:rPr>
          <w:rFonts w:asciiTheme="majorBidi" w:hAnsiTheme="majorBidi" w:cstheme="majorBidi"/>
          <w:sz w:val="28"/>
          <w:szCs w:val="28"/>
        </w:rPr>
      </w:pP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(١٣)</w:t>
      </w:r>
    </w:p>
    <w:p w:rsidR="001B2D50" w:rsidRPr="00F47238" w:rsidRDefault="001B2D50"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يتولى مجلس إدارة الهيئة أو المؤسسة العامة رسم سياستها العامة بما يكفل تحقيق أهدافها، وله على الأخص الآتي</w:t>
      </w:r>
      <w:r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١</w:t>
      </w:r>
      <w:r w:rsidRPr="00F47238">
        <w:rPr>
          <w:rFonts w:asciiTheme="majorBidi" w:hAnsiTheme="majorBidi" w:cstheme="majorBidi"/>
          <w:sz w:val="28"/>
          <w:szCs w:val="28"/>
        </w:rPr>
        <w:t>-</w:t>
      </w:r>
      <w:r w:rsidRPr="00F47238">
        <w:rPr>
          <w:rFonts w:asciiTheme="majorBidi" w:hAnsiTheme="majorBidi" w:cstheme="majorBidi"/>
          <w:sz w:val="28"/>
          <w:szCs w:val="28"/>
          <w:rtl/>
        </w:rPr>
        <w:t>اعتماد</w:t>
      </w:r>
      <w:r w:rsidR="001B2D50" w:rsidRPr="00F47238">
        <w:rPr>
          <w:rFonts w:asciiTheme="majorBidi" w:hAnsiTheme="majorBidi" w:cstheme="majorBidi"/>
          <w:sz w:val="28"/>
          <w:szCs w:val="28"/>
          <w:rtl/>
        </w:rPr>
        <w:t xml:space="preserve"> الهيكل التنظيمي للهيئة أو المؤسسة العامة، بعد موافقة مجلس الوزراء، والجهات المختصة</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٢</w:t>
      </w:r>
      <w:r w:rsidRPr="00F47238">
        <w:rPr>
          <w:rFonts w:asciiTheme="majorBidi" w:hAnsiTheme="majorBidi" w:cstheme="majorBidi"/>
          <w:sz w:val="28"/>
          <w:szCs w:val="28"/>
        </w:rPr>
        <w:t>-</w:t>
      </w:r>
      <w:r w:rsidRPr="00F47238">
        <w:rPr>
          <w:rFonts w:asciiTheme="majorBidi" w:hAnsiTheme="majorBidi" w:cstheme="majorBidi"/>
          <w:sz w:val="28"/>
          <w:szCs w:val="28"/>
          <w:rtl/>
        </w:rPr>
        <w:t>إقرار</w:t>
      </w:r>
      <w:r w:rsidR="001B2D50" w:rsidRPr="00F47238">
        <w:rPr>
          <w:rFonts w:asciiTheme="majorBidi" w:hAnsiTheme="majorBidi" w:cstheme="majorBidi"/>
          <w:sz w:val="28"/>
          <w:szCs w:val="28"/>
          <w:rtl/>
        </w:rPr>
        <w:t xml:space="preserve"> اللوائح التي تتطلبها مجالات العمل في الهيئة أو المؤسسة العامة</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٣</w:t>
      </w:r>
      <w:r w:rsidRPr="00F47238">
        <w:rPr>
          <w:rFonts w:asciiTheme="majorBidi" w:hAnsiTheme="majorBidi" w:cstheme="majorBidi"/>
          <w:sz w:val="28"/>
          <w:szCs w:val="28"/>
        </w:rPr>
        <w:t>-</w:t>
      </w:r>
      <w:r w:rsidRPr="00F47238">
        <w:rPr>
          <w:rFonts w:asciiTheme="majorBidi" w:hAnsiTheme="majorBidi" w:cstheme="majorBidi"/>
          <w:sz w:val="28"/>
          <w:szCs w:val="28"/>
          <w:rtl/>
        </w:rPr>
        <w:t>اعتماد</w:t>
      </w:r>
      <w:r w:rsidR="001B2D50" w:rsidRPr="00F47238">
        <w:rPr>
          <w:rFonts w:asciiTheme="majorBidi" w:hAnsiTheme="majorBidi" w:cstheme="majorBidi"/>
          <w:sz w:val="28"/>
          <w:szCs w:val="28"/>
          <w:rtl/>
        </w:rPr>
        <w:t xml:space="preserve"> الميزانية المالية السنوية للهيئة أو المؤسسة العامة، وحسابها الختامي</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٤</w:t>
      </w:r>
      <w:r w:rsidRPr="00F47238">
        <w:rPr>
          <w:rFonts w:asciiTheme="majorBidi" w:hAnsiTheme="majorBidi" w:cstheme="majorBidi"/>
          <w:sz w:val="28"/>
          <w:szCs w:val="28"/>
        </w:rPr>
        <w:t>-</w:t>
      </w:r>
      <w:r w:rsidRPr="00F47238">
        <w:rPr>
          <w:rFonts w:asciiTheme="majorBidi" w:hAnsiTheme="majorBidi" w:cstheme="majorBidi"/>
          <w:sz w:val="28"/>
          <w:szCs w:val="28"/>
          <w:rtl/>
        </w:rPr>
        <w:t>اعتماد</w:t>
      </w:r>
      <w:r w:rsidR="001B2D50" w:rsidRPr="00F47238">
        <w:rPr>
          <w:rFonts w:asciiTheme="majorBidi" w:hAnsiTheme="majorBidi" w:cstheme="majorBidi"/>
          <w:sz w:val="28"/>
          <w:szCs w:val="28"/>
          <w:rtl/>
        </w:rPr>
        <w:t xml:space="preserve"> تقارير التدقيق المالي والإداري عن سير أعمال الهيئة أو المؤسسة العامة وفق القواعد المالية المعتمدة</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٥</w:t>
      </w:r>
      <w:r w:rsidRPr="00F47238">
        <w:rPr>
          <w:rFonts w:asciiTheme="majorBidi" w:hAnsiTheme="majorBidi" w:cstheme="majorBidi"/>
          <w:sz w:val="28"/>
          <w:szCs w:val="28"/>
        </w:rPr>
        <w:t>-</w:t>
      </w:r>
      <w:r w:rsidRPr="00F47238">
        <w:rPr>
          <w:rFonts w:asciiTheme="majorBidi" w:hAnsiTheme="majorBidi" w:cstheme="majorBidi"/>
          <w:sz w:val="28"/>
          <w:szCs w:val="28"/>
          <w:rtl/>
        </w:rPr>
        <w:t>الموافقة</w:t>
      </w:r>
      <w:r w:rsidR="001B2D50" w:rsidRPr="00F47238">
        <w:rPr>
          <w:rFonts w:asciiTheme="majorBidi" w:hAnsiTheme="majorBidi" w:cstheme="majorBidi"/>
          <w:sz w:val="28"/>
          <w:szCs w:val="28"/>
          <w:rtl/>
        </w:rPr>
        <w:t xml:space="preserve"> على الاتفاقيات والعقود التي تبرمها الهيئة أو المؤسسة العامة مع الغير</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٦</w:t>
      </w:r>
      <w:r w:rsidRPr="00F47238">
        <w:rPr>
          <w:rFonts w:asciiTheme="majorBidi" w:hAnsiTheme="majorBidi" w:cstheme="majorBidi"/>
          <w:sz w:val="28"/>
          <w:szCs w:val="28"/>
        </w:rPr>
        <w:t>-</w:t>
      </w:r>
      <w:r w:rsidRPr="00F47238">
        <w:rPr>
          <w:rFonts w:asciiTheme="majorBidi" w:hAnsiTheme="majorBidi" w:cstheme="majorBidi"/>
          <w:sz w:val="28"/>
          <w:szCs w:val="28"/>
          <w:rtl/>
        </w:rPr>
        <w:t>اعتماد</w:t>
      </w:r>
      <w:r w:rsidR="001B2D50" w:rsidRPr="00F47238">
        <w:rPr>
          <w:rFonts w:asciiTheme="majorBidi" w:hAnsiTheme="majorBidi" w:cstheme="majorBidi"/>
          <w:sz w:val="28"/>
          <w:szCs w:val="28"/>
          <w:rtl/>
        </w:rPr>
        <w:t xml:space="preserve"> التقارير الدورية والسنوية المقدمة إلى مجلس الوزراء عن نشاط الهيئة أو المؤسسة العامة</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٧</w:t>
      </w:r>
      <w:r w:rsidRPr="00F47238">
        <w:rPr>
          <w:rFonts w:asciiTheme="majorBidi" w:hAnsiTheme="majorBidi" w:cstheme="majorBidi"/>
          <w:sz w:val="28"/>
          <w:szCs w:val="28"/>
        </w:rPr>
        <w:t>-</w:t>
      </w:r>
      <w:r w:rsidRPr="00F47238">
        <w:rPr>
          <w:rFonts w:asciiTheme="majorBidi" w:hAnsiTheme="majorBidi" w:cstheme="majorBidi"/>
          <w:sz w:val="28"/>
          <w:szCs w:val="28"/>
          <w:rtl/>
        </w:rPr>
        <w:t>أي</w:t>
      </w:r>
      <w:r w:rsidR="001B2D50" w:rsidRPr="00F47238">
        <w:rPr>
          <w:rFonts w:asciiTheme="majorBidi" w:hAnsiTheme="majorBidi" w:cstheme="majorBidi"/>
          <w:sz w:val="28"/>
          <w:szCs w:val="28"/>
          <w:rtl/>
        </w:rPr>
        <w:t xml:space="preserve"> اختصاصات أخرى يحددها نظام الهيئة أو المؤسسة العامة</w:t>
      </w:r>
      <w:r w:rsidR="001B2D50"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(١٤)</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يكون تعيين رئيس الهيئة أو المؤسسة العامة أو رئيسها التنفيذي بمرسوم سلطاني، ما لم ينص مرسوم إنشائها على خلاف ذلك</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(١٥)</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يتولى رئيس الهيئة أو المؤسسة العامة أو رئيسها التنفيذي تسيير شؤونها الإدارية والمالية، ويمثلها في صلاتها بالغير، وأمام القضاء، وتكون له صلاحيات رئيس الوحدة المنصوص عليها في القوانين والمراسيم السلطانية، ويحضر جميع اجتماعات مجلس الإدارة، دون أن يكون له صوت معدود</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(١٦)</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t>لا يجوز الجمع بين منصب رئيس الهيئة أو المؤسسة العامة أو رئيسها التنفيذي، ومنصب رئيس مجلس الإدارة، ما لم ينص مرسوم إنشائها على خلاف ذلك</w:t>
      </w:r>
      <w:r w:rsidRPr="00F47238">
        <w:rPr>
          <w:rFonts w:asciiTheme="majorBidi" w:hAnsiTheme="majorBidi" w:cstheme="majorBidi"/>
          <w:sz w:val="28"/>
          <w:szCs w:val="28"/>
        </w:rPr>
        <w:t>.</w:t>
      </w:r>
    </w:p>
    <w:p w:rsidR="001B2D50" w:rsidRPr="00F47238" w:rsidRDefault="001B2D50" w:rsidP="001B2D50">
      <w:pPr>
        <w:pStyle w:val="a5"/>
        <w:spacing w:before="0" w:beforeAutospacing="0" w:after="0" w:afterAutospacing="0"/>
        <w:jc w:val="center"/>
        <w:textAlignment w:val="baseline"/>
        <w:rPr>
          <w:rFonts w:asciiTheme="majorBidi" w:hAnsiTheme="majorBidi" w:cstheme="majorBidi"/>
          <w:sz w:val="28"/>
          <w:szCs w:val="28"/>
        </w:rPr>
      </w:pPr>
      <w:r w:rsidRPr="00F47238">
        <w:rPr>
          <w:rStyle w:val="a6"/>
          <w:rFonts w:asciiTheme="majorBidi" w:hAnsiTheme="majorBidi" w:cstheme="majorBidi"/>
          <w:sz w:val="28"/>
          <w:szCs w:val="28"/>
          <w:bdr w:val="none" w:sz="0" w:space="0" w:color="auto" w:frame="1"/>
          <w:rtl/>
        </w:rPr>
        <w:t>المادة (١٧)</w:t>
      </w:r>
    </w:p>
    <w:p w:rsidR="001B2D50" w:rsidRPr="00F47238" w:rsidRDefault="001B2D50" w:rsidP="001947DF">
      <w:pPr>
        <w:pStyle w:val="a5"/>
        <w:bidi/>
        <w:spacing w:before="0" w:beforeAutospacing="0" w:after="404" w:afterAutospacing="0"/>
        <w:jc w:val="lowKashida"/>
        <w:textAlignment w:val="baseline"/>
        <w:rPr>
          <w:rFonts w:asciiTheme="majorBidi" w:hAnsiTheme="majorBidi" w:cstheme="majorBidi"/>
          <w:sz w:val="28"/>
          <w:szCs w:val="28"/>
        </w:rPr>
      </w:pPr>
      <w:r w:rsidRPr="00F47238">
        <w:rPr>
          <w:rFonts w:asciiTheme="majorBidi" w:hAnsiTheme="majorBidi" w:cstheme="majorBidi"/>
          <w:sz w:val="28"/>
          <w:szCs w:val="28"/>
          <w:rtl/>
        </w:rPr>
        <w:lastRenderedPageBreak/>
        <w:t>يكون للهيئة أو المؤسسة العامة ميزانية مستقلة، وتبدأ السنة المالية لها في الأول من يناير من كل عام، وتنتهي في الحادي والثلاثين من ديسمبر من العام ذاته</w:t>
      </w:r>
      <w:r w:rsidRPr="00F47238">
        <w:rPr>
          <w:rFonts w:asciiTheme="majorBidi" w:hAnsiTheme="majorBidi" w:cstheme="majorBidi"/>
          <w:sz w:val="28"/>
          <w:szCs w:val="28"/>
        </w:rPr>
        <w:t>.</w:t>
      </w:r>
      <w:r w:rsidRPr="00F47238">
        <w:rPr>
          <w:rFonts w:asciiTheme="majorBidi" w:hAnsiTheme="majorBidi" w:cstheme="majorBidi"/>
          <w:sz w:val="28"/>
          <w:szCs w:val="28"/>
        </w:rPr>
        <w:br/>
      </w:r>
      <w:r w:rsidRPr="00F47238">
        <w:rPr>
          <w:rFonts w:asciiTheme="majorBidi" w:hAnsiTheme="majorBidi" w:cstheme="majorBidi"/>
          <w:sz w:val="28"/>
          <w:szCs w:val="28"/>
          <w:rtl/>
        </w:rPr>
        <w:t>ويجوز تحديد تاريخ آخر لبداية السنة المالية في مرسوم إنشاء الهيئة أو المؤسسة العامة، إذا اقتضت الحاجة ذلك</w:t>
      </w:r>
      <w:r w:rsidRPr="00F47238">
        <w:rPr>
          <w:rFonts w:asciiTheme="majorBidi" w:hAnsiTheme="majorBidi" w:cstheme="majorBidi"/>
          <w:sz w:val="28"/>
          <w:szCs w:val="28"/>
        </w:rPr>
        <w:t>.</w:t>
      </w:r>
    </w:p>
    <w:p w:rsidR="001B2D50" w:rsidRPr="00F47238" w:rsidRDefault="001B2D50" w:rsidP="001947DF">
      <w:pPr>
        <w:pStyle w:val="a5"/>
        <w:bidi/>
        <w:spacing w:before="0" w:beforeAutospacing="0" w:after="0" w:afterAutospacing="0"/>
        <w:jc w:val="center"/>
        <w:textAlignment w:val="baseline"/>
        <w:rPr>
          <w:rStyle w:val="a6"/>
          <w:rFonts w:asciiTheme="majorBidi" w:hAnsiTheme="majorBidi" w:cstheme="majorBidi"/>
          <w:sz w:val="28"/>
          <w:szCs w:val="28"/>
          <w:bdr w:val="none" w:sz="0" w:space="0" w:color="auto" w:frame="1"/>
        </w:rPr>
      </w:pPr>
      <w:r w:rsidRPr="00F47238">
        <w:rPr>
          <w:rStyle w:val="a6"/>
          <w:rFonts w:asciiTheme="majorBidi" w:hAnsiTheme="majorBidi" w:cstheme="majorBidi"/>
          <w:sz w:val="28"/>
          <w:szCs w:val="28"/>
          <w:bdr w:val="none" w:sz="0" w:space="0" w:color="auto" w:frame="1"/>
          <w:rtl/>
        </w:rPr>
        <w:t>المادة (١٨)</w:t>
      </w:r>
    </w:p>
    <w:p w:rsidR="001947DF" w:rsidRPr="00F47238" w:rsidRDefault="001947DF" w:rsidP="001947DF">
      <w:pPr>
        <w:pStyle w:val="a5"/>
        <w:bidi/>
        <w:spacing w:before="0" w:beforeAutospacing="0" w:after="0" w:afterAutospacing="0"/>
        <w:jc w:val="center"/>
        <w:textAlignment w:val="baseline"/>
        <w:rPr>
          <w:rFonts w:asciiTheme="majorBidi" w:hAnsiTheme="majorBidi" w:cstheme="majorBidi"/>
          <w:sz w:val="28"/>
          <w:szCs w:val="28"/>
        </w:rPr>
      </w:pPr>
    </w:p>
    <w:p w:rsidR="001B2D50" w:rsidRPr="00F47238" w:rsidRDefault="001B2D50"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تتكون الموارد المالية للهيئة أو المؤسسة العامة من الآتي</w:t>
      </w:r>
      <w:r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١</w:t>
      </w:r>
      <w:r w:rsidRPr="00F47238">
        <w:rPr>
          <w:rFonts w:asciiTheme="majorBidi" w:hAnsiTheme="majorBidi" w:cstheme="majorBidi"/>
          <w:sz w:val="28"/>
          <w:szCs w:val="28"/>
        </w:rPr>
        <w:t>-</w:t>
      </w:r>
      <w:r w:rsidRPr="00F47238">
        <w:rPr>
          <w:rFonts w:asciiTheme="majorBidi" w:hAnsiTheme="majorBidi" w:cstheme="majorBidi"/>
          <w:sz w:val="28"/>
          <w:szCs w:val="28"/>
          <w:rtl/>
        </w:rPr>
        <w:t>الاعتمادات</w:t>
      </w:r>
      <w:r w:rsidR="001B2D50" w:rsidRPr="00F47238">
        <w:rPr>
          <w:rFonts w:asciiTheme="majorBidi" w:hAnsiTheme="majorBidi" w:cstheme="majorBidi"/>
          <w:sz w:val="28"/>
          <w:szCs w:val="28"/>
          <w:rtl/>
        </w:rPr>
        <w:t xml:space="preserve"> التي تخصص لها في الميزانية العامة للدولة</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٢</w:t>
      </w:r>
      <w:r w:rsidRPr="00F47238">
        <w:rPr>
          <w:rFonts w:asciiTheme="majorBidi" w:hAnsiTheme="majorBidi" w:cstheme="majorBidi"/>
          <w:sz w:val="28"/>
          <w:szCs w:val="28"/>
        </w:rPr>
        <w:t>-</w:t>
      </w:r>
      <w:r w:rsidRPr="00F47238">
        <w:rPr>
          <w:rFonts w:asciiTheme="majorBidi" w:hAnsiTheme="majorBidi" w:cstheme="majorBidi"/>
          <w:sz w:val="28"/>
          <w:szCs w:val="28"/>
          <w:rtl/>
        </w:rPr>
        <w:t>مقابل</w:t>
      </w:r>
      <w:r w:rsidR="001B2D50" w:rsidRPr="00F47238">
        <w:rPr>
          <w:rFonts w:asciiTheme="majorBidi" w:hAnsiTheme="majorBidi" w:cstheme="majorBidi"/>
          <w:sz w:val="28"/>
          <w:szCs w:val="28"/>
          <w:rtl/>
        </w:rPr>
        <w:t xml:space="preserve"> الخدمات التي تقدمها إلى الغير</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٣</w:t>
      </w:r>
      <w:r w:rsidRPr="00F47238">
        <w:rPr>
          <w:rFonts w:asciiTheme="majorBidi" w:hAnsiTheme="majorBidi" w:cstheme="majorBidi"/>
          <w:sz w:val="28"/>
          <w:szCs w:val="28"/>
        </w:rPr>
        <w:t>-</w:t>
      </w:r>
      <w:r w:rsidRPr="00F47238">
        <w:rPr>
          <w:rFonts w:asciiTheme="majorBidi" w:hAnsiTheme="majorBidi" w:cstheme="majorBidi"/>
          <w:sz w:val="28"/>
          <w:szCs w:val="28"/>
          <w:rtl/>
        </w:rPr>
        <w:t>الهبات</w:t>
      </w:r>
      <w:r w:rsidR="001B2D50" w:rsidRPr="00F47238">
        <w:rPr>
          <w:rFonts w:asciiTheme="majorBidi" w:hAnsiTheme="majorBidi" w:cstheme="majorBidi"/>
          <w:sz w:val="28"/>
          <w:szCs w:val="28"/>
          <w:rtl/>
        </w:rPr>
        <w:t xml:space="preserve"> والوصايا والتبرعات التي يقبلها مجلس إدارتها، بعد موافقة مجلس الوزراء</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٤</w:t>
      </w:r>
      <w:r w:rsidRPr="00F47238">
        <w:rPr>
          <w:rFonts w:asciiTheme="majorBidi" w:hAnsiTheme="majorBidi" w:cstheme="majorBidi"/>
          <w:sz w:val="28"/>
          <w:szCs w:val="28"/>
        </w:rPr>
        <w:t>-</w:t>
      </w:r>
      <w:r w:rsidRPr="00F47238">
        <w:rPr>
          <w:rFonts w:asciiTheme="majorBidi" w:hAnsiTheme="majorBidi" w:cstheme="majorBidi"/>
          <w:sz w:val="28"/>
          <w:szCs w:val="28"/>
          <w:rtl/>
        </w:rPr>
        <w:t>عوائد</w:t>
      </w:r>
      <w:r w:rsidR="001B2D50" w:rsidRPr="00F47238">
        <w:rPr>
          <w:rFonts w:asciiTheme="majorBidi" w:hAnsiTheme="majorBidi" w:cstheme="majorBidi"/>
          <w:sz w:val="28"/>
          <w:szCs w:val="28"/>
          <w:rtl/>
        </w:rPr>
        <w:t xml:space="preserve"> استثمار أموالها</w:t>
      </w:r>
      <w:r w:rsidR="001B2D50" w:rsidRPr="00F47238">
        <w:rPr>
          <w:rFonts w:asciiTheme="majorBidi" w:hAnsiTheme="majorBidi" w:cstheme="majorBidi"/>
          <w:sz w:val="28"/>
          <w:szCs w:val="28"/>
        </w:rPr>
        <w:t>.</w:t>
      </w:r>
    </w:p>
    <w:p w:rsidR="001B2D50" w:rsidRPr="00F47238" w:rsidRDefault="001947DF" w:rsidP="001947DF">
      <w:pPr>
        <w:pStyle w:val="a5"/>
        <w:bidi/>
        <w:spacing w:before="0" w:beforeAutospacing="0" w:after="404" w:afterAutospacing="0"/>
        <w:textAlignment w:val="baseline"/>
        <w:rPr>
          <w:rFonts w:asciiTheme="majorBidi" w:hAnsiTheme="majorBidi" w:cstheme="majorBidi"/>
          <w:sz w:val="28"/>
          <w:szCs w:val="28"/>
        </w:rPr>
      </w:pPr>
      <w:r w:rsidRPr="00F47238">
        <w:rPr>
          <w:rFonts w:asciiTheme="majorBidi" w:hAnsiTheme="majorBidi" w:cstheme="majorBidi"/>
          <w:sz w:val="28"/>
          <w:szCs w:val="28"/>
          <w:rtl/>
        </w:rPr>
        <w:t>٥</w:t>
      </w:r>
      <w:r w:rsidRPr="00F47238">
        <w:rPr>
          <w:rFonts w:asciiTheme="majorBidi" w:hAnsiTheme="majorBidi" w:cstheme="majorBidi"/>
          <w:sz w:val="28"/>
          <w:szCs w:val="28"/>
        </w:rPr>
        <w:t>-</w:t>
      </w:r>
      <w:r w:rsidRPr="00F47238">
        <w:rPr>
          <w:rFonts w:asciiTheme="majorBidi" w:hAnsiTheme="majorBidi" w:cstheme="majorBidi"/>
          <w:sz w:val="28"/>
          <w:szCs w:val="28"/>
          <w:rtl/>
        </w:rPr>
        <w:t>أي</w:t>
      </w:r>
      <w:r w:rsidR="001B2D50" w:rsidRPr="00F47238">
        <w:rPr>
          <w:rFonts w:asciiTheme="majorBidi" w:hAnsiTheme="majorBidi" w:cstheme="majorBidi"/>
          <w:sz w:val="28"/>
          <w:szCs w:val="28"/>
          <w:rtl/>
        </w:rPr>
        <w:t xml:space="preserve"> موارد أخرى ينص عليها مرسوم إنشائها</w:t>
      </w:r>
      <w:r w:rsidR="001B2D50" w:rsidRPr="00F47238">
        <w:rPr>
          <w:rFonts w:asciiTheme="majorBidi" w:hAnsiTheme="majorBidi" w:cstheme="majorBidi"/>
          <w:sz w:val="28"/>
          <w:szCs w:val="28"/>
        </w:rPr>
        <w:t>.</w:t>
      </w:r>
    </w:p>
    <w:p w:rsidR="00D936DF" w:rsidRPr="00F47238" w:rsidRDefault="00D936DF" w:rsidP="001947DF">
      <w:pPr>
        <w:bidi/>
        <w:rPr>
          <w:rFonts w:asciiTheme="majorBidi" w:hAnsiTheme="majorBidi" w:cstheme="majorBidi"/>
          <w:sz w:val="28"/>
          <w:szCs w:val="28"/>
          <w:rtl/>
        </w:rPr>
      </w:pPr>
    </w:p>
    <w:p w:rsidR="00D936DF" w:rsidRPr="00F47238" w:rsidRDefault="00D936DF" w:rsidP="001947DF">
      <w:pPr>
        <w:bidi/>
        <w:rPr>
          <w:rFonts w:asciiTheme="majorBidi" w:hAnsiTheme="majorBidi" w:cstheme="majorBidi"/>
          <w:sz w:val="28"/>
          <w:szCs w:val="28"/>
          <w:rtl/>
        </w:rPr>
      </w:pPr>
    </w:p>
    <w:p w:rsidR="00D936DF" w:rsidRPr="00F47238" w:rsidRDefault="00D936DF" w:rsidP="001947DF">
      <w:pPr>
        <w:bidi/>
        <w:rPr>
          <w:rFonts w:asciiTheme="majorBidi" w:hAnsiTheme="majorBidi" w:cstheme="majorBidi"/>
          <w:sz w:val="28"/>
          <w:szCs w:val="28"/>
          <w:rtl/>
        </w:rPr>
      </w:pPr>
    </w:p>
    <w:p w:rsidR="00D936DF" w:rsidRPr="00F47238" w:rsidRDefault="00D936DF" w:rsidP="001947D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tl/>
        </w:rPr>
      </w:pPr>
    </w:p>
    <w:p w:rsidR="001A6D0F" w:rsidRPr="00F47238" w:rsidRDefault="001A6D0F" w:rsidP="001A6D0F">
      <w:pPr>
        <w:bidi/>
        <w:rPr>
          <w:rFonts w:asciiTheme="majorBidi" w:hAnsiTheme="majorBidi" w:cstheme="majorBidi"/>
          <w:sz w:val="28"/>
          <w:szCs w:val="28"/>
        </w:rPr>
      </w:pPr>
    </w:p>
    <w:p w:rsidR="00D936DF" w:rsidRDefault="00D936DF" w:rsidP="001947DF">
      <w:pPr>
        <w:bidi/>
        <w:rPr>
          <w:rFonts w:asciiTheme="majorBidi" w:hAnsiTheme="majorBidi" w:cstheme="majorBidi"/>
          <w:sz w:val="28"/>
          <w:szCs w:val="28"/>
        </w:rPr>
      </w:pPr>
    </w:p>
    <w:p w:rsidR="00194437" w:rsidRPr="00F47238" w:rsidRDefault="00194437" w:rsidP="00194437">
      <w:pPr>
        <w:bidi/>
        <w:rPr>
          <w:rFonts w:asciiTheme="majorBidi" w:hAnsiTheme="majorBidi" w:cstheme="majorBidi"/>
          <w:sz w:val="28"/>
          <w:szCs w:val="28"/>
          <w:rtl/>
        </w:rPr>
      </w:pPr>
    </w:p>
    <w:p w:rsidR="00F47238" w:rsidRDefault="001A6D0F" w:rsidP="00CE6C51">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 xml:space="preserve">مرفق رقم </w:t>
      </w:r>
      <w:r w:rsidR="00CE6C51" w:rsidRPr="00F47238">
        <w:rPr>
          <w:rFonts w:asciiTheme="majorBidi" w:hAnsiTheme="majorBidi" w:cstheme="majorBidi"/>
          <w:b/>
          <w:bCs/>
          <w:sz w:val="28"/>
          <w:szCs w:val="28"/>
          <w:rtl/>
        </w:rPr>
        <w:t>(5</w:t>
      </w:r>
      <w:r w:rsidRPr="00F47238">
        <w:rPr>
          <w:rFonts w:asciiTheme="majorBidi" w:hAnsiTheme="majorBidi" w:cstheme="majorBidi"/>
          <w:b/>
          <w:bCs/>
          <w:sz w:val="28"/>
          <w:szCs w:val="28"/>
          <w:rtl/>
        </w:rPr>
        <w:t xml:space="preserve">) </w:t>
      </w:r>
    </w:p>
    <w:p w:rsidR="001A6D0F" w:rsidRPr="00F47238" w:rsidRDefault="001A6D0F" w:rsidP="00F47238">
      <w:pPr>
        <w:bidi/>
        <w:jc w:val="center"/>
        <w:rPr>
          <w:rFonts w:asciiTheme="majorBidi" w:hAnsiTheme="majorBidi" w:cstheme="majorBidi"/>
          <w:b/>
          <w:bCs/>
          <w:sz w:val="28"/>
          <w:szCs w:val="28"/>
        </w:rPr>
      </w:pPr>
      <w:r w:rsidRPr="00F47238">
        <w:rPr>
          <w:rFonts w:asciiTheme="majorBidi" w:hAnsiTheme="majorBidi" w:cstheme="majorBidi"/>
          <w:b/>
          <w:bCs/>
          <w:sz w:val="28"/>
          <w:szCs w:val="28"/>
          <w:rtl/>
        </w:rPr>
        <w:t xml:space="preserve">عدد الناخبين المقيدين في السجل الانتخابي لانتخابات أعضاء المجالس البلدية للفترة </w:t>
      </w:r>
      <w:r w:rsidR="00CE6C51" w:rsidRPr="00F47238">
        <w:rPr>
          <w:rFonts w:asciiTheme="majorBidi" w:hAnsiTheme="majorBidi" w:cstheme="majorBidi"/>
          <w:b/>
          <w:bCs/>
          <w:sz w:val="28"/>
          <w:szCs w:val="28"/>
          <w:rtl/>
        </w:rPr>
        <w:t>الثالثة 2022م</w:t>
      </w:r>
    </w:p>
    <w:tbl>
      <w:tblPr>
        <w:tblStyle w:val="a7"/>
        <w:bidiVisual/>
        <w:tblW w:w="0" w:type="auto"/>
        <w:tblLook w:val="04A0" w:firstRow="1" w:lastRow="0" w:firstColumn="1" w:lastColumn="0" w:noHBand="0" w:noVBand="1"/>
      </w:tblPr>
      <w:tblGrid>
        <w:gridCol w:w="2145"/>
        <w:gridCol w:w="2161"/>
        <w:gridCol w:w="2162"/>
        <w:gridCol w:w="2162"/>
      </w:tblGrid>
      <w:tr w:rsidR="00F47238" w:rsidRPr="00F47238" w:rsidTr="00B67762">
        <w:tc>
          <w:tcPr>
            <w:tcW w:w="2337" w:type="dxa"/>
          </w:tcPr>
          <w:p w:rsidR="001A6D0F" w:rsidRPr="00F47238" w:rsidRDefault="001A6D0F" w:rsidP="00B67762">
            <w:pPr>
              <w:bidi/>
              <w:jc w:val="center"/>
              <w:rPr>
                <w:rFonts w:asciiTheme="majorBidi" w:hAnsiTheme="majorBidi" w:cstheme="majorBidi"/>
                <w:b/>
                <w:bCs/>
                <w:sz w:val="28"/>
                <w:szCs w:val="28"/>
                <w:rtl/>
                <w:lang w:bidi="ar-OM"/>
              </w:rPr>
            </w:pPr>
            <w:r w:rsidRPr="00F47238">
              <w:rPr>
                <w:rFonts w:asciiTheme="majorBidi" w:hAnsiTheme="majorBidi" w:cstheme="majorBidi"/>
                <w:b/>
                <w:bCs/>
                <w:sz w:val="28"/>
                <w:szCs w:val="28"/>
                <w:rtl/>
                <w:lang w:bidi="ar-OM"/>
              </w:rPr>
              <w:t>الفترات الانتخابية</w:t>
            </w:r>
          </w:p>
        </w:tc>
        <w:tc>
          <w:tcPr>
            <w:tcW w:w="2337"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الذكور</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الإناث</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الإجمالي</w:t>
            </w:r>
          </w:p>
        </w:tc>
      </w:tr>
      <w:tr w:rsidR="00F47238" w:rsidRPr="00F47238" w:rsidTr="00B67762">
        <w:tc>
          <w:tcPr>
            <w:tcW w:w="2337"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 xml:space="preserve">الفترة </w:t>
            </w:r>
            <w:r w:rsidRPr="00F47238">
              <w:rPr>
                <w:rFonts w:asciiTheme="majorBidi" w:hAnsiTheme="majorBidi" w:cstheme="majorBidi"/>
                <w:b/>
                <w:bCs/>
                <w:sz w:val="28"/>
                <w:szCs w:val="28"/>
                <w:rtl/>
                <w:lang w:bidi="ar-DZ"/>
              </w:rPr>
              <w:t>ا</w:t>
            </w:r>
            <w:r w:rsidRPr="00F47238">
              <w:rPr>
                <w:rFonts w:asciiTheme="majorBidi" w:hAnsiTheme="majorBidi" w:cstheme="majorBidi"/>
                <w:b/>
                <w:bCs/>
                <w:sz w:val="28"/>
                <w:szCs w:val="28"/>
                <w:rtl/>
              </w:rPr>
              <w:t>لثالثة 2022م</w:t>
            </w:r>
          </w:p>
        </w:tc>
        <w:tc>
          <w:tcPr>
            <w:tcW w:w="2337"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383802</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347965</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731767</w:t>
            </w:r>
          </w:p>
        </w:tc>
      </w:tr>
    </w:tbl>
    <w:p w:rsidR="001A6D0F" w:rsidRPr="00F47238" w:rsidRDefault="001A6D0F" w:rsidP="001A6D0F">
      <w:pPr>
        <w:bidi/>
        <w:rPr>
          <w:rFonts w:asciiTheme="majorBidi" w:hAnsiTheme="majorBidi" w:cstheme="majorBidi"/>
          <w:sz w:val="28"/>
          <w:szCs w:val="28"/>
          <w:rtl/>
        </w:rPr>
      </w:pPr>
    </w:p>
    <w:p w:rsidR="001A6D0F" w:rsidRDefault="001A6D0F" w:rsidP="001A6D0F">
      <w:pPr>
        <w:bidi/>
        <w:rPr>
          <w:rFonts w:asciiTheme="majorBidi" w:hAnsiTheme="majorBidi" w:cstheme="majorBidi"/>
          <w:sz w:val="28"/>
          <w:szCs w:val="28"/>
        </w:rPr>
      </w:pPr>
    </w:p>
    <w:p w:rsidR="00194437" w:rsidRPr="00F47238" w:rsidRDefault="00194437" w:rsidP="00194437">
      <w:pPr>
        <w:bidi/>
        <w:rPr>
          <w:rFonts w:asciiTheme="majorBidi" w:hAnsiTheme="majorBidi" w:cstheme="majorBidi"/>
          <w:sz w:val="28"/>
          <w:szCs w:val="28"/>
          <w:rtl/>
        </w:rPr>
      </w:pPr>
    </w:p>
    <w:p w:rsidR="00F47238" w:rsidRDefault="001A6D0F" w:rsidP="00CE6C51">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 xml:space="preserve">مرفق رقم </w:t>
      </w:r>
      <w:r w:rsidR="00CE6C51" w:rsidRPr="00F47238">
        <w:rPr>
          <w:rFonts w:asciiTheme="majorBidi" w:hAnsiTheme="majorBidi" w:cstheme="majorBidi"/>
          <w:b/>
          <w:bCs/>
          <w:sz w:val="28"/>
          <w:szCs w:val="28"/>
          <w:rtl/>
        </w:rPr>
        <w:t>(6</w:t>
      </w:r>
      <w:r w:rsidRPr="00F47238">
        <w:rPr>
          <w:rFonts w:asciiTheme="majorBidi" w:hAnsiTheme="majorBidi" w:cstheme="majorBidi"/>
          <w:b/>
          <w:bCs/>
          <w:sz w:val="28"/>
          <w:szCs w:val="28"/>
          <w:rtl/>
        </w:rPr>
        <w:t xml:space="preserve">) </w:t>
      </w:r>
    </w:p>
    <w:p w:rsidR="001A6D0F" w:rsidRPr="00F47238" w:rsidRDefault="001A6D0F" w:rsidP="00F47238">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 xml:space="preserve">عدد الناخبين المصوتين لانتخابات أعضاء المجالس البلدية للفترة الثالثة </w:t>
      </w:r>
      <w:r w:rsidR="00CE6C51" w:rsidRPr="00F47238">
        <w:rPr>
          <w:rFonts w:asciiTheme="majorBidi" w:hAnsiTheme="majorBidi" w:cstheme="majorBidi"/>
          <w:b/>
          <w:bCs/>
          <w:sz w:val="28"/>
          <w:szCs w:val="28"/>
          <w:rtl/>
        </w:rPr>
        <w:t>2022م</w:t>
      </w:r>
    </w:p>
    <w:tbl>
      <w:tblPr>
        <w:tblStyle w:val="a7"/>
        <w:bidiVisual/>
        <w:tblW w:w="0" w:type="auto"/>
        <w:tblLook w:val="04A0" w:firstRow="1" w:lastRow="0" w:firstColumn="1" w:lastColumn="0" w:noHBand="0" w:noVBand="1"/>
      </w:tblPr>
      <w:tblGrid>
        <w:gridCol w:w="2145"/>
        <w:gridCol w:w="2161"/>
        <w:gridCol w:w="2162"/>
        <w:gridCol w:w="2162"/>
      </w:tblGrid>
      <w:tr w:rsidR="00F47238" w:rsidRPr="00F47238" w:rsidTr="001A6D0F">
        <w:trPr>
          <w:trHeight w:val="467"/>
        </w:trPr>
        <w:tc>
          <w:tcPr>
            <w:tcW w:w="2337" w:type="dxa"/>
          </w:tcPr>
          <w:p w:rsidR="001A6D0F" w:rsidRPr="00F47238" w:rsidRDefault="001A6D0F" w:rsidP="00B67762">
            <w:pPr>
              <w:bidi/>
              <w:jc w:val="center"/>
              <w:rPr>
                <w:rFonts w:asciiTheme="majorBidi" w:hAnsiTheme="majorBidi" w:cstheme="majorBidi"/>
                <w:b/>
                <w:bCs/>
                <w:sz w:val="28"/>
                <w:szCs w:val="28"/>
                <w:rtl/>
                <w:lang w:bidi="ar-OM"/>
              </w:rPr>
            </w:pPr>
            <w:r w:rsidRPr="00F47238">
              <w:rPr>
                <w:rFonts w:asciiTheme="majorBidi" w:hAnsiTheme="majorBidi" w:cstheme="majorBidi"/>
                <w:b/>
                <w:bCs/>
                <w:sz w:val="28"/>
                <w:szCs w:val="28"/>
                <w:rtl/>
                <w:lang w:bidi="ar-OM"/>
              </w:rPr>
              <w:t>الفترات الانتخابية</w:t>
            </w:r>
          </w:p>
        </w:tc>
        <w:tc>
          <w:tcPr>
            <w:tcW w:w="2337"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الذكور</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الإناث</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الإجمالي</w:t>
            </w:r>
          </w:p>
        </w:tc>
      </w:tr>
      <w:tr w:rsidR="00F47238" w:rsidRPr="00F47238" w:rsidTr="00B67762">
        <w:tc>
          <w:tcPr>
            <w:tcW w:w="2337"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الفترة الثالثة 2022م</w:t>
            </w:r>
          </w:p>
        </w:tc>
        <w:tc>
          <w:tcPr>
            <w:tcW w:w="2337"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164108</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124360</w:t>
            </w:r>
          </w:p>
        </w:tc>
        <w:tc>
          <w:tcPr>
            <w:tcW w:w="2338" w:type="dxa"/>
          </w:tcPr>
          <w:p w:rsidR="001A6D0F" w:rsidRPr="00F47238" w:rsidRDefault="001A6D0F" w:rsidP="00B67762">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288468</w:t>
            </w:r>
          </w:p>
        </w:tc>
      </w:tr>
    </w:tbl>
    <w:p w:rsidR="001A6D0F" w:rsidRPr="00F47238" w:rsidRDefault="001A6D0F" w:rsidP="001A6D0F">
      <w:pPr>
        <w:bidi/>
        <w:jc w:val="center"/>
        <w:rPr>
          <w:rFonts w:asciiTheme="majorBidi" w:hAnsiTheme="majorBidi" w:cstheme="majorBidi"/>
          <w:b/>
          <w:bCs/>
          <w:sz w:val="28"/>
          <w:szCs w:val="28"/>
        </w:rPr>
      </w:pPr>
    </w:p>
    <w:p w:rsidR="00D936DF" w:rsidRPr="00F47238" w:rsidRDefault="00D936DF" w:rsidP="001947DF">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Pr="00F47238" w:rsidRDefault="00CE6C51" w:rsidP="00CE6C51">
      <w:pPr>
        <w:bidi/>
        <w:rPr>
          <w:rFonts w:asciiTheme="majorBidi" w:hAnsiTheme="majorBidi" w:cstheme="majorBidi"/>
          <w:sz w:val="28"/>
          <w:szCs w:val="28"/>
          <w:rtl/>
        </w:rPr>
      </w:pPr>
    </w:p>
    <w:p w:rsidR="00CE6C51" w:rsidRDefault="00CE6C51" w:rsidP="00CE6C51">
      <w:pPr>
        <w:bidi/>
        <w:rPr>
          <w:rFonts w:asciiTheme="majorBidi" w:hAnsiTheme="majorBidi" w:cstheme="majorBidi"/>
          <w:sz w:val="28"/>
          <w:szCs w:val="28"/>
          <w:rtl/>
        </w:rPr>
      </w:pPr>
    </w:p>
    <w:p w:rsidR="004F38D6" w:rsidRDefault="004F38D6" w:rsidP="004F38D6">
      <w:pPr>
        <w:bidi/>
        <w:rPr>
          <w:rFonts w:asciiTheme="majorBidi" w:hAnsiTheme="majorBidi" w:cstheme="majorBidi"/>
          <w:sz w:val="28"/>
          <w:szCs w:val="28"/>
          <w:rtl/>
        </w:rPr>
      </w:pPr>
    </w:p>
    <w:p w:rsidR="004F38D6" w:rsidRDefault="004F38D6" w:rsidP="004F38D6">
      <w:pPr>
        <w:bidi/>
        <w:rPr>
          <w:rFonts w:asciiTheme="majorBidi" w:hAnsiTheme="majorBidi" w:cstheme="majorBidi"/>
          <w:sz w:val="28"/>
          <w:szCs w:val="28"/>
          <w:rtl/>
        </w:rPr>
      </w:pPr>
    </w:p>
    <w:p w:rsidR="004F38D6" w:rsidRPr="00F47238" w:rsidRDefault="004F38D6" w:rsidP="004F38D6">
      <w:pPr>
        <w:bidi/>
        <w:rPr>
          <w:rFonts w:asciiTheme="majorBidi" w:hAnsiTheme="majorBidi" w:cstheme="majorBidi"/>
          <w:sz w:val="28"/>
          <w:szCs w:val="28"/>
          <w:rtl/>
        </w:rPr>
      </w:pPr>
    </w:p>
    <w:p w:rsidR="004D4197" w:rsidRDefault="004D4197" w:rsidP="004D4197">
      <w:pPr>
        <w:bidi/>
        <w:rPr>
          <w:rFonts w:asciiTheme="majorBidi" w:hAnsiTheme="majorBidi" w:cstheme="majorBidi"/>
          <w:b/>
          <w:bCs/>
          <w:sz w:val="28"/>
          <w:szCs w:val="28"/>
          <w:rtl/>
        </w:rPr>
      </w:pPr>
    </w:p>
    <w:p w:rsidR="004D4197" w:rsidRDefault="004D4197" w:rsidP="004D4197"/>
    <w:p w:rsidR="004D4197" w:rsidRDefault="00CE6C51" w:rsidP="00553845">
      <w:pPr>
        <w:bidi/>
        <w:jc w:val="center"/>
        <w:rPr>
          <w:rFonts w:asciiTheme="majorBidi" w:hAnsiTheme="majorBidi" w:cstheme="majorBidi"/>
          <w:b/>
          <w:bCs/>
          <w:sz w:val="28"/>
          <w:szCs w:val="28"/>
          <w:rtl/>
        </w:rPr>
      </w:pPr>
      <w:r w:rsidRPr="00F47238">
        <w:rPr>
          <w:rFonts w:asciiTheme="majorBidi" w:hAnsiTheme="majorBidi" w:cstheme="majorBidi"/>
          <w:b/>
          <w:bCs/>
          <w:sz w:val="28"/>
          <w:szCs w:val="28"/>
          <w:rtl/>
        </w:rPr>
        <w:t>مرفق رقم (</w:t>
      </w:r>
      <w:r w:rsidR="00553845">
        <w:rPr>
          <w:rFonts w:asciiTheme="majorBidi" w:hAnsiTheme="majorBidi" w:cstheme="majorBidi" w:hint="cs"/>
          <w:b/>
          <w:bCs/>
          <w:sz w:val="28"/>
          <w:szCs w:val="28"/>
          <w:rtl/>
        </w:rPr>
        <w:t>7</w:t>
      </w:r>
      <w:r w:rsidRPr="00F47238">
        <w:rPr>
          <w:rFonts w:asciiTheme="majorBidi" w:hAnsiTheme="majorBidi" w:cstheme="majorBidi"/>
          <w:b/>
          <w:bCs/>
          <w:sz w:val="28"/>
          <w:szCs w:val="28"/>
          <w:rtl/>
        </w:rPr>
        <w:t>)</w:t>
      </w:r>
    </w:p>
    <w:p w:rsidR="004D4197" w:rsidRPr="004D4197" w:rsidRDefault="004D4197" w:rsidP="004D4197">
      <w:pPr>
        <w:jc w:val="center"/>
        <w:rPr>
          <w:rFonts w:asciiTheme="majorBidi" w:hAnsiTheme="majorBidi" w:cstheme="majorBidi"/>
          <w:b/>
          <w:bCs/>
          <w:sz w:val="28"/>
          <w:szCs w:val="28"/>
        </w:rPr>
      </w:pPr>
      <w:r w:rsidRPr="004D4197">
        <w:rPr>
          <w:rFonts w:asciiTheme="majorBidi" w:hAnsiTheme="majorBidi" w:cstheme="majorBidi" w:hint="cs"/>
          <w:b/>
          <w:bCs/>
          <w:sz w:val="28"/>
          <w:szCs w:val="28"/>
          <w:rtl/>
        </w:rPr>
        <w:t>مجموعة من البرامج والمبادرات الداعمة للنساء والأسر من فئة الضمان الاجتماعي وذوي الدخل المحدود ورواد الأعمال والباحثون عن العمل</w:t>
      </w:r>
    </w:p>
    <w:p w:rsidR="003D49DB" w:rsidRPr="00DB505B" w:rsidRDefault="003D49DB" w:rsidP="00394CA7">
      <w:pPr>
        <w:pStyle w:val="a8"/>
        <w:numPr>
          <w:ilvl w:val="0"/>
          <w:numId w:val="2"/>
        </w:numPr>
        <w:jc w:val="lowKashida"/>
        <w:rPr>
          <w:rFonts w:asciiTheme="majorBidi" w:hAnsiTheme="majorBidi" w:cstheme="majorBidi"/>
          <w:sz w:val="28"/>
          <w:szCs w:val="28"/>
          <w:lang w:bidi="ar-OM"/>
        </w:rPr>
      </w:pPr>
      <w:r w:rsidRPr="00DB505B">
        <w:rPr>
          <w:rFonts w:asciiTheme="majorBidi" w:hAnsiTheme="majorBidi" w:cstheme="majorBidi"/>
          <w:sz w:val="28"/>
          <w:szCs w:val="28"/>
          <w:rtl/>
          <w:lang w:bidi="ar-OM"/>
        </w:rPr>
        <w:t xml:space="preserve">تقديم الدعم الفني والمالي </w:t>
      </w:r>
      <w:r w:rsidR="00394CA7" w:rsidRPr="00DB505B">
        <w:rPr>
          <w:rFonts w:asciiTheme="majorBidi" w:hAnsiTheme="majorBidi" w:cstheme="majorBidi"/>
          <w:sz w:val="28"/>
          <w:szCs w:val="28"/>
          <w:rtl/>
          <w:lang w:bidi="ar-OM"/>
        </w:rPr>
        <w:t>بالتعاون</w:t>
      </w:r>
      <w:r w:rsidR="00394CA7">
        <w:rPr>
          <w:rFonts w:asciiTheme="majorBidi" w:hAnsiTheme="majorBidi" w:cstheme="majorBidi" w:hint="cs"/>
          <w:sz w:val="28"/>
          <w:szCs w:val="28"/>
          <w:rtl/>
          <w:lang w:bidi="ar-OM"/>
        </w:rPr>
        <w:t xml:space="preserve"> بين وزارة التنمية الاجتماعية</w:t>
      </w:r>
      <w:r w:rsidR="00394CA7" w:rsidRPr="00DB505B">
        <w:rPr>
          <w:rFonts w:asciiTheme="majorBidi" w:hAnsiTheme="majorBidi" w:cstheme="majorBidi"/>
          <w:sz w:val="28"/>
          <w:szCs w:val="28"/>
          <w:rtl/>
          <w:lang w:bidi="ar-OM"/>
        </w:rPr>
        <w:t xml:space="preserve"> </w:t>
      </w:r>
      <w:r w:rsidR="00394CA7">
        <w:rPr>
          <w:rFonts w:asciiTheme="majorBidi" w:hAnsiTheme="majorBidi" w:cstheme="majorBidi" w:hint="cs"/>
          <w:sz w:val="28"/>
          <w:szCs w:val="28"/>
          <w:rtl/>
          <w:lang w:bidi="ar-OM"/>
        </w:rPr>
        <w:t>و</w:t>
      </w:r>
      <w:r w:rsidR="00394CA7" w:rsidRPr="00DB505B">
        <w:rPr>
          <w:rFonts w:asciiTheme="majorBidi" w:hAnsiTheme="majorBidi" w:cstheme="majorBidi"/>
          <w:sz w:val="28"/>
          <w:szCs w:val="28"/>
          <w:rtl/>
          <w:lang w:bidi="ar-OM"/>
        </w:rPr>
        <w:t>مؤسسة الزبير</w:t>
      </w:r>
      <w:r w:rsidR="00394CA7">
        <w:rPr>
          <w:rFonts w:asciiTheme="majorBidi" w:hAnsiTheme="majorBidi" w:cstheme="majorBidi" w:hint="cs"/>
          <w:sz w:val="28"/>
          <w:szCs w:val="28"/>
          <w:rtl/>
          <w:lang w:bidi="ar-OM"/>
        </w:rPr>
        <w:t>ل</w:t>
      </w:r>
      <w:r w:rsidRPr="00DB505B">
        <w:rPr>
          <w:rFonts w:asciiTheme="majorBidi" w:hAnsiTheme="majorBidi" w:cstheme="majorBidi"/>
          <w:sz w:val="28"/>
          <w:szCs w:val="28"/>
          <w:rtl/>
          <w:lang w:bidi="ar-OM"/>
        </w:rPr>
        <w:t>فتح مشاريع إنتاجيه منزلية.</w:t>
      </w:r>
    </w:p>
    <w:p w:rsidR="003D49DB" w:rsidRPr="00DB505B" w:rsidRDefault="003D49DB" w:rsidP="00394CA7">
      <w:pPr>
        <w:pStyle w:val="a8"/>
        <w:numPr>
          <w:ilvl w:val="0"/>
          <w:numId w:val="2"/>
        </w:numPr>
        <w:jc w:val="lowKashida"/>
        <w:rPr>
          <w:rFonts w:asciiTheme="majorBidi" w:hAnsiTheme="majorBidi" w:cstheme="majorBidi"/>
          <w:sz w:val="28"/>
          <w:szCs w:val="28"/>
          <w:lang w:bidi="ar-OM"/>
        </w:rPr>
      </w:pPr>
      <w:r w:rsidRPr="00DB505B">
        <w:rPr>
          <w:rFonts w:asciiTheme="majorBidi" w:hAnsiTheme="majorBidi" w:cstheme="majorBidi"/>
          <w:sz w:val="28"/>
          <w:szCs w:val="28"/>
          <w:rtl/>
          <w:lang w:bidi="ar-OM"/>
        </w:rPr>
        <w:t xml:space="preserve">تنفيذ ورش وبرامج تدريبية </w:t>
      </w:r>
      <w:r w:rsidR="00394CA7">
        <w:rPr>
          <w:rFonts w:asciiTheme="majorBidi" w:hAnsiTheme="majorBidi" w:cstheme="majorBidi"/>
          <w:sz w:val="28"/>
          <w:szCs w:val="28"/>
          <w:rtl/>
          <w:lang w:bidi="ar-OM"/>
        </w:rPr>
        <w:t xml:space="preserve">بالتعاون </w:t>
      </w:r>
      <w:r w:rsidR="00394CA7">
        <w:rPr>
          <w:rFonts w:asciiTheme="majorBidi" w:hAnsiTheme="majorBidi" w:cstheme="majorBidi" w:hint="cs"/>
          <w:sz w:val="28"/>
          <w:szCs w:val="28"/>
          <w:rtl/>
          <w:lang w:bidi="ar-OM"/>
        </w:rPr>
        <w:t>بين وزارة التنمية الاجتماعية و</w:t>
      </w:r>
      <w:r w:rsidR="00394CA7">
        <w:rPr>
          <w:rFonts w:asciiTheme="majorBidi" w:hAnsiTheme="majorBidi" w:cstheme="majorBidi"/>
          <w:sz w:val="28"/>
          <w:szCs w:val="28"/>
          <w:rtl/>
          <w:lang w:bidi="ar-OM"/>
        </w:rPr>
        <w:t>ش</w:t>
      </w:r>
      <w:r w:rsidR="00394CA7" w:rsidRPr="00DB505B">
        <w:rPr>
          <w:rFonts w:asciiTheme="majorBidi" w:hAnsiTheme="majorBidi" w:cstheme="majorBidi"/>
          <w:sz w:val="28"/>
          <w:szCs w:val="28"/>
          <w:rtl/>
          <w:lang w:bidi="ar-OM"/>
        </w:rPr>
        <w:t>ر</w:t>
      </w:r>
      <w:r w:rsidR="00394CA7">
        <w:rPr>
          <w:rFonts w:asciiTheme="majorBidi" w:hAnsiTheme="majorBidi" w:cstheme="majorBidi" w:hint="cs"/>
          <w:sz w:val="28"/>
          <w:szCs w:val="28"/>
          <w:rtl/>
          <w:lang w:bidi="ar-OM"/>
        </w:rPr>
        <w:t>ك</w:t>
      </w:r>
      <w:r w:rsidR="00394CA7" w:rsidRPr="00DB505B">
        <w:rPr>
          <w:rFonts w:asciiTheme="majorBidi" w:hAnsiTheme="majorBidi" w:cstheme="majorBidi"/>
          <w:sz w:val="28"/>
          <w:szCs w:val="28"/>
          <w:rtl/>
          <w:lang w:bidi="ar-OM"/>
        </w:rPr>
        <w:t xml:space="preserve">ة أوتاكسي </w:t>
      </w:r>
      <w:r w:rsidRPr="00DB505B">
        <w:rPr>
          <w:rFonts w:asciiTheme="majorBidi" w:hAnsiTheme="majorBidi" w:cstheme="majorBidi"/>
          <w:sz w:val="28"/>
          <w:szCs w:val="28"/>
          <w:rtl/>
          <w:lang w:bidi="ar-OM"/>
        </w:rPr>
        <w:t>لتطوير مهارات النساء في المجالات الاقتصا</w:t>
      </w:r>
      <w:r>
        <w:rPr>
          <w:rFonts w:asciiTheme="majorBidi" w:hAnsiTheme="majorBidi" w:cstheme="majorBidi"/>
          <w:sz w:val="28"/>
          <w:szCs w:val="28"/>
          <w:rtl/>
          <w:lang w:bidi="ar-OM"/>
        </w:rPr>
        <w:t>دية وتنمية الثقافة المالية</w:t>
      </w:r>
      <w:r w:rsidRPr="00DB505B">
        <w:rPr>
          <w:rFonts w:asciiTheme="majorBidi" w:hAnsiTheme="majorBidi" w:cstheme="majorBidi"/>
          <w:sz w:val="28"/>
          <w:szCs w:val="28"/>
          <w:rtl/>
          <w:lang w:bidi="ar-OM"/>
        </w:rPr>
        <w:t>.</w:t>
      </w:r>
    </w:p>
    <w:p w:rsidR="003D49DB" w:rsidRPr="00DB505B" w:rsidRDefault="003D49DB" w:rsidP="00031408">
      <w:pPr>
        <w:pStyle w:val="a8"/>
        <w:numPr>
          <w:ilvl w:val="0"/>
          <w:numId w:val="2"/>
        </w:numPr>
        <w:jc w:val="lowKashida"/>
        <w:rPr>
          <w:rFonts w:asciiTheme="majorBidi" w:hAnsiTheme="majorBidi" w:cstheme="majorBidi"/>
          <w:sz w:val="28"/>
          <w:szCs w:val="28"/>
          <w:lang w:bidi="ar-OM"/>
        </w:rPr>
      </w:pPr>
      <w:r w:rsidRPr="00DB505B">
        <w:rPr>
          <w:rFonts w:asciiTheme="majorBidi" w:hAnsiTheme="majorBidi" w:cstheme="majorBidi"/>
          <w:sz w:val="28"/>
          <w:szCs w:val="28"/>
          <w:rtl/>
          <w:lang w:bidi="ar-OM"/>
        </w:rPr>
        <w:t xml:space="preserve">تنفيذ مبادرة </w:t>
      </w:r>
      <w:r w:rsidRPr="00DB505B">
        <w:rPr>
          <w:rFonts w:asciiTheme="majorBidi" w:hAnsiTheme="majorBidi" w:cstheme="majorBidi"/>
          <w:sz w:val="28"/>
          <w:szCs w:val="28"/>
          <w:lang w:bidi="ar-OM"/>
        </w:rPr>
        <w:t>WEB</w:t>
      </w:r>
      <w:r w:rsidRPr="00DB505B">
        <w:rPr>
          <w:rFonts w:asciiTheme="majorBidi" w:hAnsiTheme="majorBidi" w:cstheme="majorBidi"/>
          <w:sz w:val="28"/>
          <w:szCs w:val="28"/>
          <w:rtl/>
          <w:lang w:bidi="ar-OM"/>
        </w:rPr>
        <w:t xml:space="preserve"> </w:t>
      </w:r>
      <w:r w:rsidR="00031408">
        <w:rPr>
          <w:rFonts w:asciiTheme="majorBidi" w:hAnsiTheme="majorBidi" w:cstheme="majorBidi"/>
          <w:sz w:val="28"/>
          <w:szCs w:val="28"/>
          <w:rtl/>
          <w:lang w:bidi="ar-OM"/>
        </w:rPr>
        <w:t xml:space="preserve">بالتعاون </w:t>
      </w:r>
      <w:r w:rsidR="00031408" w:rsidRPr="00DB505B">
        <w:rPr>
          <w:rFonts w:asciiTheme="majorBidi" w:hAnsiTheme="majorBidi" w:cstheme="majorBidi"/>
          <w:sz w:val="28"/>
          <w:szCs w:val="28"/>
          <w:rtl/>
          <w:lang w:bidi="ar-OM"/>
        </w:rPr>
        <w:t xml:space="preserve">بين </w:t>
      </w:r>
      <w:r w:rsidR="00031408">
        <w:rPr>
          <w:rFonts w:asciiTheme="majorBidi" w:hAnsiTheme="majorBidi" w:cstheme="majorBidi" w:hint="cs"/>
          <w:sz w:val="28"/>
          <w:szCs w:val="28"/>
          <w:rtl/>
          <w:lang w:bidi="ar-OM"/>
        </w:rPr>
        <w:t>وزارة التنمية الاجتماعية</w:t>
      </w:r>
      <w:r w:rsidR="00031408" w:rsidRPr="00DB505B">
        <w:rPr>
          <w:rFonts w:asciiTheme="majorBidi" w:hAnsiTheme="majorBidi" w:cstheme="majorBidi"/>
          <w:sz w:val="28"/>
          <w:szCs w:val="28"/>
          <w:rtl/>
          <w:lang w:bidi="ar-OM"/>
        </w:rPr>
        <w:t xml:space="preserve"> والكلية </w:t>
      </w:r>
      <w:r w:rsidR="00031408">
        <w:rPr>
          <w:rFonts w:asciiTheme="majorBidi" w:hAnsiTheme="majorBidi" w:cstheme="majorBidi"/>
          <w:sz w:val="28"/>
          <w:szCs w:val="28"/>
          <w:rtl/>
          <w:lang w:bidi="ar-OM"/>
        </w:rPr>
        <w:t>الحديثة وأحد شركات القطاع الخاص</w:t>
      </w:r>
      <w:r w:rsidR="00394CA7">
        <w:rPr>
          <w:rFonts w:asciiTheme="majorBidi" w:hAnsiTheme="majorBidi" w:cstheme="majorBidi" w:hint="cs"/>
          <w:sz w:val="28"/>
          <w:szCs w:val="28"/>
          <w:rtl/>
          <w:lang w:bidi="ar-OM"/>
        </w:rPr>
        <w:t xml:space="preserve"> ل</w:t>
      </w:r>
      <w:r w:rsidRPr="00DB505B">
        <w:rPr>
          <w:rFonts w:asciiTheme="majorBidi" w:hAnsiTheme="majorBidi" w:cstheme="majorBidi"/>
          <w:sz w:val="28"/>
          <w:szCs w:val="28"/>
          <w:rtl/>
          <w:lang w:bidi="ar-OM"/>
        </w:rPr>
        <w:t xml:space="preserve">تطوير </w:t>
      </w:r>
      <w:r w:rsidR="00031408">
        <w:rPr>
          <w:rFonts w:asciiTheme="majorBidi" w:hAnsiTheme="majorBidi" w:cstheme="majorBidi" w:hint="cs"/>
          <w:sz w:val="28"/>
          <w:szCs w:val="28"/>
          <w:rtl/>
          <w:lang w:bidi="ar-OM"/>
        </w:rPr>
        <w:t>ال</w:t>
      </w:r>
      <w:r w:rsidR="00031408">
        <w:rPr>
          <w:rFonts w:asciiTheme="majorBidi" w:hAnsiTheme="majorBidi" w:cstheme="majorBidi"/>
          <w:sz w:val="28"/>
          <w:szCs w:val="28"/>
          <w:rtl/>
          <w:lang w:bidi="ar-OM"/>
        </w:rPr>
        <w:t>مهارات</w:t>
      </w:r>
      <w:r w:rsidRPr="00DB505B">
        <w:rPr>
          <w:rFonts w:asciiTheme="majorBidi" w:hAnsiTheme="majorBidi" w:cstheme="majorBidi"/>
          <w:sz w:val="28"/>
          <w:szCs w:val="28"/>
          <w:rtl/>
          <w:lang w:bidi="ar-OM"/>
        </w:rPr>
        <w:t xml:space="preserve"> في مجال ريادة الأعمال والمساعدة في فتح م</w:t>
      </w:r>
      <w:r w:rsidR="00394CA7">
        <w:rPr>
          <w:rFonts w:asciiTheme="majorBidi" w:hAnsiTheme="majorBidi" w:cstheme="majorBidi"/>
          <w:sz w:val="28"/>
          <w:szCs w:val="28"/>
          <w:rtl/>
          <w:lang w:bidi="ar-OM"/>
        </w:rPr>
        <w:t>شاريع اقتصادية</w:t>
      </w:r>
      <w:r w:rsidR="00394CA7">
        <w:rPr>
          <w:rFonts w:asciiTheme="majorBidi" w:hAnsiTheme="majorBidi" w:cstheme="majorBidi" w:hint="cs"/>
          <w:sz w:val="28"/>
          <w:szCs w:val="28"/>
          <w:rtl/>
          <w:lang w:bidi="ar-OM"/>
        </w:rPr>
        <w:t>.</w:t>
      </w:r>
      <w:r>
        <w:rPr>
          <w:rFonts w:asciiTheme="majorBidi" w:hAnsiTheme="majorBidi" w:cstheme="majorBidi"/>
          <w:sz w:val="28"/>
          <w:szCs w:val="28"/>
          <w:rtl/>
          <w:lang w:bidi="ar-OM"/>
        </w:rPr>
        <w:t xml:space="preserve"> </w:t>
      </w:r>
    </w:p>
    <w:p w:rsidR="003D49DB" w:rsidRPr="00DB505B" w:rsidRDefault="003D49DB" w:rsidP="00394CA7">
      <w:pPr>
        <w:pStyle w:val="a8"/>
        <w:numPr>
          <w:ilvl w:val="0"/>
          <w:numId w:val="2"/>
        </w:numPr>
        <w:jc w:val="lowKashida"/>
        <w:rPr>
          <w:rFonts w:asciiTheme="majorBidi" w:hAnsiTheme="majorBidi" w:cstheme="majorBidi"/>
          <w:sz w:val="28"/>
          <w:szCs w:val="28"/>
          <w:lang w:bidi="ar-OM"/>
        </w:rPr>
      </w:pPr>
      <w:r>
        <w:rPr>
          <w:rFonts w:asciiTheme="majorBidi" w:hAnsiTheme="majorBidi" w:cstheme="majorBidi"/>
          <w:sz w:val="28"/>
          <w:szCs w:val="28"/>
          <w:rtl/>
          <w:lang w:bidi="ar-OM"/>
        </w:rPr>
        <w:t xml:space="preserve"> </w:t>
      </w:r>
      <w:r>
        <w:rPr>
          <w:rFonts w:asciiTheme="majorBidi" w:hAnsiTheme="majorBidi" w:cstheme="majorBidi" w:hint="cs"/>
          <w:sz w:val="28"/>
          <w:szCs w:val="28"/>
          <w:rtl/>
          <w:lang w:bidi="ar-OM"/>
        </w:rPr>
        <w:t>تدريب</w:t>
      </w:r>
      <w:r w:rsidRPr="00DB505B">
        <w:rPr>
          <w:rFonts w:asciiTheme="majorBidi" w:hAnsiTheme="majorBidi" w:cstheme="majorBidi"/>
          <w:sz w:val="28"/>
          <w:szCs w:val="28"/>
          <w:rtl/>
          <w:lang w:bidi="ar-OM"/>
        </w:rPr>
        <w:t xml:space="preserve"> في مجال التصوير الضوئي</w:t>
      </w:r>
      <w:r w:rsidR="00394CA7">
        <w:rPr>
          <w:rFonts w:asciiTheme="majorBidi" w:hAnsiTheme="majorBidi" w:cstheme="majorBidi" w:hint="cs"/>
          <w:sz w:val="28"/>
          <w:szCs w:val="28"/>
          <w:rtl/>
          <w:lang w:bidi="ar-OM"/>
        </w:rPr>
        <w:t xml:space="preserve"> وفتح مشاريع داعمة</w:t>
      </w:r>
      <w:r>
        <w:rPr>
          <w:rFonts w:asciiTheme="majorBidi" w:hAnsiTheme="majorBidi" w:cstheme="majorBidi" w:hint="cs"/>
          <w:sz w:val="28"/>
          <w:szCs w:val="28"/>
          <w:rtl/>
          <w:lang w:bidi="ar-OM"/>
        </w:rPr>
        <w:t>.</w:t>
      </w:r>
    </w:p>
    <w:p w:rsidR="003D49DB" w:rsidRPr="00DB505B" w:rsidRDefault="003D49DB" w:rsidP="00394CA7">
      <w:pPr>
        <w:pStyle w:val="a8"/>
        <w:numPr>
          <w:ilvl w:val="0"/>
          <w:numId w:val="2"/>
        </w:numPr>
        <w:jc w:val="lowKashida"/>
        <w:rPr>
          <w:rFonts w:asciiTheme="majorBidi" w:hAnsiTheme="majorBidi" w:cstheme="majorBidi"/>
          <w:sz w:val="28"/>
          <w:szCs w:val="28"/>
          <w:lang w:bidi="ar-OM"/>
        </w:rPr>
      </w:pPr>
      <w:r w:rsidRPr="00DB505B">
        <w:rPr>
          <w:rFonts w:asciiTheme="majorBidi" w:hAnsiTheme="majorBidi" w:cstheme="majorBidi"/>
          <w:sz w:val="28"/>
          <w:szCs w:val="28"/>
          <w:rtl/>
          <w:lang w:bidi="ar-OM"/>
        </w:rPr>
        <w:t>ا</w:t>
      </w:r>
      <w:r>
        <w:rPr>
          <w:rFonts w:asciiTheme="majorBidi" w:hAnsiTheme="majorBidi" w:cstheme="majorBidi"/>
          <w:sz w:val="28"/>
          <w:szCs w:val="28"/>
          <w:rtl/>
          <w:lang w:bidi="ar-OM"/>
        </w:rPr>
        <w:t>ستحداث خط انتاج لمشاريع الطبخ و</w:t>
      </w:r>
      <w:r w:rsidRPr="00DB505B">
        <w:rPr>
          <w:rFonts w:asciiTheme="majorBidi" w:hAnsiTheme="majorBidi" w:cstheme="majorBidi"/>
          <w:sz w:val="28"/>
          <w:szCs w:val="28"/>
          <w:rtl/>
          <w:lang w:bidi="ar-OM"/>
        </w:rPr>
        <w:t xml:space="preserve">الضيافة </w:t>
      </w:r>
      <w:r>
        <w:rPr>
          <w:rFonts w:asciiTheme="majorBidi" w:hAnsiTheme="majorBidi" w:cstheme="majorBidi"/>
          <w:sz w:val="28"/>
          <w:szCs w:val="28"/>
          <w:rtl/>
          <w:lang w:bidi="ar-OM"/>
        </w:rPr>
        <w:t>بالتعاون</w:t>
      </w:r>
      <w:r w:rsidR="00394CA7">
        <w:rPr>
          <w:rFonts w:asciiTheme="majorBidi" w:hAnsiTheme="majorBidi" w:cstheme="majorBidi" w:hint="cs"/>
          <w:sz w:val="28"/>
          <w:szCs w:val="28"/>
          <w:rtl/>
          <w:lang w:bidi="ar-OM"/>
        </w:rPr>
        <w:t xml:space="preserve"> بين وزارة التنمية الاجتماعية</w:t>
      </w:r>
      <w:r>
        <w:rPr>
          <w:rFonts w:asciiTheme="majorBidi" w:hAnsiTheme="majorBidi" w:cstheme="majorBidi"/>
          <w:sz w:val="28"/>
          <w:szCs w:val="28"/>
          <w:rtl/>
          <w:lang w:bidi="ar-OM"/>
        </w:rPr>
        <w:t xml:space="preserve"> </w:t>
      </w:r>
      <w:r w:rsidR="00394CA7">
        <w:rPr>
          <w:rFonts w:asciiTheme="majorBidi" w:hAnsiTheme="majorBidi" w:cstheme="majorBidi" w:hint="cs"/>
          <w:sz w:val="28"/>
          <w:szCs w:val="28"/>
          <w:rtl/>
          <w:lang w:bidi="ar-OM"/>
        </w:rPr>
        <w:t>و</w:t>
      </w:r>
      <w:r>
        <w:rPr>
          <w:rFonts w:asciiTheme="majorBidi" w:hAnsiTheme="majorBidi" w:cstheme="majorBidi"/>
          <w:sz w:val="28"/>
          <w:szCs w:val="28"/>
          <w:rtl/>
          <w:lang w:bidi="ar-OM"/>
        </w:rPr>
        <w:t>مركز نون للمهارات و</w:t>
      </w:r>
      <w:r w:rsidRPr="00DB505B">
        <w:rPr>
          <w:rFonts w:asciiTheme="majorBidi" w:hAnsiTheme="majorBidi" w:cstheme="majorBidi"/>
          <w:sz w:val="28"/>
          <w:szCs w:val="28"/>
          <w:rtl/>
          <w:lang w:bidi="ar-OM"/>
        </w:rPr>
        <w:t>الفنون</w:t>
      </w:r>
      <w:r>
        <w:rPr>
          <w:rFonts w:asciiTheme="majorBidi" w:hAnsiTheme="majorBidi" w:cstheme="majorBidi" w:hint="cs"/>
          <w:sz w:val="28"/>
          <w:szCs w:val="28"/>
          <w:rtl/>
          <w:lang w:bidi="ar-OM"/>
        </w:rPr>
        <w:t>.</w:t>
      </w:r>
    </w:p>
    <w:p w:rsidR="00394CA7" w:rsidRDefault="003D49DB" w:rsidP="005838C9">
      <w:pPr>
        <w:pStyle w:val="a8"/>
        <w:numPr>
          <w:ilvl w:val="0"/>
          <w:numId w:val="2"/>
        </w:numPr>
        <w:jc w:val="lowKashida"/>
        <w:rPr>
          <w:rFonts w:asciiTheme="majorBidi" w:hAnsiTheme="majorBidi" w:cstheme="majorBidi"/>
          <w:sz w:val="28"/>
          <w:szCs w:val="28"/>
          <w:lang w:bidi="ar-OM"/>
        </w:rPr>
      </w:pPr>
      <w:r w:rsidRPr="00394CA7">
        <w:rPr>
          <w:rFonts w:asciiTheme="majorBidi" w:hAnsiTheme="majorBidi" w:cstheme="majorBidi"/>
          <w:sz w:val="28"/>
          <w:szCs w:val="28"/>
          <w:rtl/>
          <w:lang w:bidi="ar-OM"/>
        </w:rPr>
        <w:t xml:space="preserve">برنامج تدريبي مقرون بالتشغيل بالتعاون </w:t>
      </w:r>
      <w:r w:rsidR="00394CA7" w:rsidRPr="00394CA7">
        <w:rPr>
          <w:rFonts w:asciiTheme="majorBidi" w:hAnsiTheme="majorBidi" w:cstheme="majorBidi" w:hint="cs"/>
          <w:sz w:val="28"/>
          <w:szCs w:val="28"/>
          <w:rtl/>
          <w:lang w:bidi="ar-OM"/>
        </w:rPr>
        <w:t>بين وزارة التنمية الاجتماعية و</w:t>
      </w:r>
      <w:r w:rsidR="00394CA7">
        <w:rPr>
          <w:rFonts w:asciiTheme="majorBidi" w:hAnsiTheme="majorBidi" w:cstheme="majorBidi"/>
          <w:sz w:val="28"/>
          <w:szCs w:val="28"/>
          <w:rtl/>
          <w:lang w:bidi="ar-OM"/>
        </w:rPr>
        <w:t>شركة نسيج صحار</w:t>
      </w:r>
      <w:r w:rsidR="00394CA7">
        <w:rPr>
          <w:rFonts w:asciiTheme="majorBidi" w:hAnsiTheme="majorBidi" w:cstheme="majorBidi" w:hint="cs"/>
          <w:sz w:val="28"/>
          <w:szCs w:val="28"/>
          <w:rtl/>
          <w:lang w:bidi="ar-OM"/>
        </w:rPr>
        <w:t>.</w:t>
      </w:r>
      <w:r w:rsidR="00394CA7">
        <w:rPr>
          <w:rFonts w:asciiTheme="majorBidi" w:hAnsiTheme="majorBidi" w:cstheme="majorBidi"/>
          <w:sz w:val="28"/>
          <w:szCs w:val="28"/>
          <w:rtl/>
          <w:lang w:bidi="ar-OM"/>
        </w:rPr>
        <w:t xml:space="preserve"> </w:t>
      </w:r>
    </w:p>
    <w:p w:rsidR="003D49DB" w:rsidRPr="00394CA7" w:rsidRDefault="003D49DB" w:rsidP="00394CA7">
      <w:pPr>
        <w:pStyle w:val="a8"/>
        <w:numPr>
          <w:ilvl w:val="0"/>
          <w:numId w:val="2"/>
        </w:numPr>
        <w:jc w:val="lowKashida"/>
        <w:rPr>
          <w:rFonts w:asciiTheme="majorBidi" w:hAnsiTheme="majorBidi" w:cstheme="majorBidi"/>
          <w:sz w:val="28"/>
          <w:szCs w:val="28"/>
          <w:lang w:bidi="ar-OM"/>
        </w:rPr>
      </w:pPr>
      <w:r w:rsidRPr="00394CA7">
        <w:rPr>
          <w:rFonts w:asciiTheme="majorBidi" w:hAnsiTheme="majorBidi" w:cstheme="majorBidi"/>
          <w:sz w:val="28"/>
          <w:szCs w:val="28"/>
          <w:rtl/>
          <w:lang w:bidi="ar-OM"/>
        </w:rPr>
        <w:t>معرض تمكين وارتقاء</w:t>
      </w:r>
      <w:r w:rsidR="00394CA7" w:rsidRPr="00394CA7">
        <w:rPr>
          <w:rFonts w:asciiTheme="majorBidi" w:hAnsiTheme="majorBidi" w:cstheme="majorBidi"/>
          <w:sz w:val="28"/>
          <w:szCs w:val="28"/>
          <w:rtl/>
          <w:lang w:bidi="ar-OM"/>
        </w:rPr>
        <w:t xml:space="preserve"> </w:t>
      </w:r>
      <w:r w:rsidR="00394CA7" w:rsidRPr="00DB505B">
        <w:rPr>
          <w:rFonts w:asciiTheme="majorBidi" w:hAnsiTheme="majorBidi" w:cstheme="majorBidi"/>
          <w:sz w:val="28"/>
          <w:szCs w:val="28"/>
          <w:rtl/>
          <w:lang w:bidi="ar-OM"/>
        </w:rPr>
        <w:t>للأسر المنتجة</w:t>
      </w:r>
      <w:r w:rsidRPr="00394CA7">
        <w:rPr>
          <w:rFonts w:asciiTheme="majorBidi" w:hAnsiTheme="majorBidi" w:cstheme="majorBidi"/>
          <w:sz w:val="28"/>
          <w:szCs w:val="28"/>
          <w:rtl/>
          <w:lang w:bidi="ar-OM"/>
        </w:rPr>
        <w:t>.</w:t>
      </w:r>
    </w:p>
    <w:p w:rsidR="003D49DB" w:rsidRDefault="00394CA7" w:rsidP="00394CA7">
      <w:pPr>
        <w:pStyle w:val="a8"/>
        <w:numPr>
          <w:ilvl w:val="0"/>
          <w:numId w:val="2"/>
        </w:numPr>
        <w:jc w:val="both"/>
        <w:rPr>
          <w:rFonts w:asciiTheme="majorBidi" w:hAnsiTheme="majorBidi" w:cstheme="majorBidi"/>
          <w:sz w:val="28"/>
          <w:szCs w:val="28"/>
          <w:lang w:bidi="ar-OM"/>
        </w:rPr>
      </w:pPr>
      <w:r>
        <w:rPr>
          <w:rFonts w:asciiTheme="majorBidi" w:hAnsiTheme="majorBidi" w:cstheme="majorBidi"/>
          <w:sz w:val="28"/>
          <w:szCs w:val="28"/>
          <w:rtl/>
          <w:lang w:bidi="ar-OM"/>
        </w:rPr>
        <w:t>مبادرة الطيران العماني</w:t>
      </w:r>
      <w:r>
        <w:rPr>
          <w:rFonts w:asciiTheme="majorBidi" w:hAnsiTheme="majorBidi" w:cstheme="majorBidi" w:hint="cs"/>
          <w:sz w:val="28"/>
          <w:szCs w:val="28"/>
          <w:rtl/>
          <w:lang w:bidi="ar-OM"/>
        </w:rPr>
        <w:t xml:space="preserve"> بالتعاون بين وزارة التنمية الاجتماعية و</w:t>
      </w:r>
      <w:r>
        <w:rPr>
          <w:rFonts w:asciiTheme="majorBidi" w:hAnsiTheme="majorBidi" w:cstheme="majorBidi"/>
          <w:sz w:val="28"/>
          <w:szCs w:val="28"/>
          <w:rtl/>
          <w:lang w:bidi="ar-OM"/>
        </w:rPr>
        <w:t>شركة ترانزوم</w:t>
      </w:r>
      <w:r>
        <w:rPr>
          <w:rFonts w:asciiTheme="majorBidi" w:hAnsiTheme="majorBidi" w:cstheme="majorBidi" w:hint="cs"/>
          <w:sz w:val="28"/>
          <w:szCs w:val="28"/>
          <w:rtl/>
          <w:lang w:bidi="ar-OM"/>
        </w:rPr>
        <w:t>.</w:t>
      </w:r>
    </w:p>
    <w:p w:rsidR="004D4197" w:rsidRPr="003D49DB" w:rsidRDefault="003D49DB" w:rsidP="00394CA7">
      <w:pPr>
        <w:pStyle w:val="a8"/>
        <w:numPr>
          <w:ilvl w:val="0"/>
          <w:numId w:val="2"/>
        </w:numPr>
        <w:jc w:val="both"/>
        <w:rPr>
          <w:rFonts w:asciiTheme="majorBidi" w:hAnsiTheme="majorBidi" w:cstheme="majorBidi"/>
          <w:sz w:val="28"/>
          <w:szCs w:val="28"/>
          <w:lang w:bidi="ar-OM"/>
        </w:rPr>
      </w:pPr>
      <w:r w:rsidRPr="003D49DB">
        <w:rPr>
          <w:rFonts w:asciiTheme="majorBidi" w:hAnsiTheme="majorBidi" w:cstheme="majorBidi"/>
          <w:sz w:val="28"/>
          <w:szCs w:val="28"/>
          <w:rtl/>
          <w:lang w:bidi="ar-OM"/>
        </w:rPr>
        <w:t xml:space="preserve">برنامج حافز بالتعاون </w:t>
      </w:r>
      <w:r w:rsidR="00394CA7">
        <w:rPr>
          <w:rFonts w:asciiTheme="majorBidi" w:hAnsiTheme="majorBidi" w:cstheme="majorBidi" w:hint="cs"/>
          <w:sz w:val="28"/>
          <w:szCs w:val="28"/>
          <w:rtl/>
          <w:lang w:bidi="ar-OM"/>
        </w:rPr>
        <w:t>بين وزارة التنمية الاجتماعية و</w:t>
      </w:r>
      <w:r w:rsidRPr="003D49DB">
        <w:rPr>
          <w:rFonts w:asciiTheme="majorBidi" w:hAnsiTheme="majorBidi" w:cstheme="majorBidi"/>
          <w:sz w:val="28"/>
          <w:szCs w:val="28"/>
          <w:rtl/>
          <w:lang w:bidi="ar-OM"/>
        </w:rPr>
        <w:t>هيئة تنمية المؤسسات الصغيرة والمتوسطة.</w:t>
      </w:r>
    </w:p>
    <w:sectPr w:rsidR="004D4197" w:rsidRPr="003D49DB">
      <w:footerReference w:type="default" r:id="rId2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58A" w:rsidRDefault="00AA558A" w:rsidP="00D936DF">
      <w:pPr>
        <w:spacing w:after="0" w:line="240" w:lineRule="auto"/>
      </w:pPr>
      <w:r>
        <w:separator/>
      </w:r>
    </w:p>
  </w:endnote>
  <w:endnote w:type="continuationSeparator" w:id="0">
    <w:p w:rsidR="00AA558A" w:rsidRDefault="00AA558A" w:rsidP="00D93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altName w:val="Times New Roman"/>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932170"/>
      <w:docPartObj>
        <w:docPartGallery w:val="Page Numbers (Bottom of Page)"/>
        <w:docPartUnique/>
      </w:docPartObj>
    </w:sdtPr>
    <w:sdtEndPr/>
    <w:sdtContent>
      <w:p w:rsidR="00194437" w:rsidRDefault="00194437">
        <w:pPr>
          <w:pStyle w:val="a4"/>
          <w:jc w:val="center"/>
        </w:pPr>
        <w:r>
          <w:fldChar w:fldCharType="begin"/>
        </w:r>
        <w:r>
          <w:instrText>PAGE   \* MERGEFORMAT</w:instrText>
        </w:r>
        <w:r>
          <w:fldChar w:fldCharType="separate"/>
        </w:r>
        <w:r w:rsidR="00234774" w:rsidRPr="00234774">
          <w:rPr>
            <w:rFonts w:cs="Calibri"/>
            <w:noProof/>
            <w:lang w:val="ar-SA"/>
          </w:rPr>
          <w:t>5</w:t>
        </w:r>
        <w:r>
          <w:fldChar w:fldCharType="end"/>
        </w:r>
      </w:p>
    </w:sdtContent>
  </w:sdt>
  <w:p w:rsidR="00194437" w:rsidRDefault="0019443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58A" w:rsidRDefault="00AA558A" w:rsidP="00D936DF">
      <w:pPr>
        <w:spacing w:after="0" w:line="240" w:lineRule="auto"/>
      </w:pPr>
      <w:r>
        <w:separator/>
      </w:r>
    </w:p>
  </w:footnote>
  <w:footnote w:type="continuationSeparator" w:id="0">
    <w:p w:rsidR="00AA558A" w:rsidRDefault="00AA558A" w:rsidP="00D936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450F8"/>
    <w:multiLevelType w:val="hybridMultilevel"/>
    <w:tmpl w:val="EBBC36DA"/>
    <w:lvl w:ilvl="0" w:tplc="1CD479E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B61128"/>
    <w:multiLevelType w:val="hybridMultilevel"/>
    <w:tmpl w:val="BC78E6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6DF"/>
    <w:rsid w:val="00031408"/>
    <w:rsid w:val="00062CC4"/>
    <w:rsid w:val="00086949"/>
    <w:rsid w:val="000C112A"/>
    <w:rsid w:val="000C1EF1"/>
    <w:rsid w:val="000D140F"/>
    <w:rsid w:val="00194437"/>
    <w:rsid w:val="001947DF"/>
    <w:rsid w:val="001A58FF"/>
    <w:rsid w:val="001A6D0F"/>
    <w:rsid w:val="001B2D50"/>
    <w:rsid w:val="00234774"/>
    <w:rsid w:val="00281230"/>
    <w:rsid w:val="002D0AFD"/>
    <w:rsid w:val="00376E37"/>
    <w:rsid w:val="00394CA7"/>
    <w:rsid w:val="003A7FEA"/>
    <w:rsid w:val="003C5560"/>
    <w:rsid w:val="003D49DB"/>
    <w:rsid w:val="00427BE3"/>
    <w:rsid w:val="00456608"/>
    <w:rsid w:val="00463EAD"/>
    <w:rsid w:val="004D24DF"/>
    <w:rsid w:val="004D4197"/>
    <w:rsid w:val="004F38D6"/>
    <w:rsid w:val="00543181"/>
    <w:rsid w:val="00553845"/>
    <w:rsid w:val="005D7FAD"/>
    <w:rsid w:val="00653D27"/>
    <w:rsid w:val="006B6C97"/>
    <w:rsid w:val="006E43C5"/>
    <w:rsid w:val="006F2B46"/>
    <w:rsid w:val="00846FBC"/>
    <w:rsid w:val="00867E15"/>
    <w:rsid w:val="00871A43"/>
    <w:rsid w:val="00873BD7"/>
    <w:rsid w:val="00873D2E"/>
    <w:rsid w:val="008A1D38"/>
    <w:rsid w:val="00900647"/>
    <w:rsid w:val="00921F42"/>
    <w:rsid w:val="00960B40"/>
    <w:rsid w:val="009762A4"/>
    <w:rsid w:val="00997C7A"/>
    <w:rsid w:val="00A0514B"/>
    <w:rsid w:val="00A06B98"/>
    <w:rsid w:val="00A176CE"/>
    <w:rsid w:val="00A46E4B"/>
    <w:rsid w:val="00AA558A"/>
    <w:rsid w:val="00AE6A32"/>
    <w:rsid w:val="00AF244F"/>
    <w:rsid w:val="00B45711"/>
    <w:rsid w:val="00B67762"/>
    <w:rsid w:val="00C368F9"/>
    <w:rsid w:val="00C55E8F"/>
    <w:rsid w:val="00C6486F"/>
    <w:rsid w:val="00CE6C51"/>
    <w:rsid w:val="00D10603"/>
    <w:rsid w:val="00D936DF"/>
    <w:rsid w:val="00DB7D49"/>
    <w:rsid w:val="00DD4349"/>
    <w:rsid w:val="00E35CCC"/>
    <w:rsid w:val="00E35FD0"/>
    <w:rsid w:val="00E44939"/>
    <w:rsid w:val="00EC6BAA"/>
    <w:rsid w:val="00F07943"/>
    <w:rsid w:val="00F11A62"/>
    <w:rsid w:val="00F47238"/>
    <w:rsid w:val="00FD0C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496EB"/>
  <w15:chartTrackingRefBased/>
  <w15:docId w15:val="{D1636D6E-129B-4CEF-9509-E2E608276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Char"/>
    <w:uiPriority w:val="9"/>
    <w:qFormat/>
    <w:rsid w:val="00D936D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Char"/>
    <w:uiPriority w:val="9"/>
    <w:qFormat/>
    <w:rsid w:val="00D936D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36DF"/>
    <w:pPr>
      <w:tabs>
        <w:tab w:val="center" w:pos="4320"/>
        <w:tab w:val="right" w:pos="8640"/>
      </w:tabs>
      <w:spacing w:after="0" w:line="240" w:lineRule="auto"/>
    </w:pPr>
  </w:style>
  <w:style w:type="character" w:customStyle="1" w:styleId="Char">
    <w:name w:val="رأس الصفحة Char"/>
    <w:basedOn w:val="a0"/>
    <w:link w:val="a3"/>
    <w:uiPriority w:val="99"/>
    <w:rsid w:val="00D936DF"/>
  </w:style>
  <w:style w:type="paragraph" w:styleId="a4">
    <w:name w:val="footer"/>
    <w:basedOn w:val="a"/>
    <w:link w:val="Char0"/>
    <w:uiPriority w:val="99"/>
    <w:unhideWhenUsed/>
    <w:rsid w:val="00D936DF"/>
    <w:pPr>
      <w:tabs>
        <w:tab w:val="center" w:pos="4320"/>
        <w:tab w:val="right" w:pos="8640"/>
      </w:tabs>
      <w:spacing w:after="0" w:line="240" w:lineRule="auto"/>
    </w:pPr>
  </w:style>
  <w:style w:type="character" w:customStyle="1" w:styleId="Char0">
    <w:name w:val="تذييل الصفحة Char"/>
    <w:basedOn w:val="a0"/>
    <w:link w:val="a4"/>
    <w:uiPriority w:val="99"/>
    <w:rsid w:val="00D936DF"/>
  </w:style>
  <w:style w:type="character" w:customStyle="1" w:styleId="1Char">
    <w:name w:val="العنوان 1 Char"/>
    <w:basedOn w:val="a0"/>
    <w:link w:val="1"/>
    <w:uiPriority w:val="9"/>
    <w:rsid w:val="00D936DF"/>
    <w:rPr>
      <w:rFonts w:ascii="Times New Roman" w:eastAsia="Times New Roman" w:hAnsi="Times New Roman" w:cs="Times New Roman"/>
      <w:b/>
      <w:bCs/>
      <w:kern w:val="36"/>
      <w:sz w:val="48"/>
      <w:szCs w:val="48"/>
    </w:rPr>
  </w:style>
  <w:style w:type="character" w:customStyle="1" w:styleId="3Char">
    <w:name w:val="عنوان 3 Char"/>
    <w:basedOn w:val="a0"/>
    <w:link w:val="3"/>
    <w:uiPriority w:val="9"/>
    <w:rsid w:val="00D936DF"/>
    <w:rPr>
      <w:rFonts w:ascii="Times New Roman" w:eastAsia="Times New Roman" w:hAnsi="Times New Roman" w:cs="Times New Roman"/>
      <w:b/>
      <w:bCs/>
      <w:sz w:val="27"/>
      <w:szCs w:val="27"/>
    </w:rPr>
  </w:style>
  <w:style w:type="paragraph" w:styleId="a5">
    <w:name w:val="Normal (Web)"/>
    <w:basedOn w:val="a"/>
    <w:uiPriority w:val="99"/>
    <w:semiHidden/>
    <w:unhideWhenUsed/>
    <w:rsid w:val="00D936D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D936DF"/>
    <w:rPr>
      <w:color w:val="0000FF"/>
      <w:u w:val="single"/>
    </w:rPr>
  </w:style>
  <w:style w:type="character" w:styleId="a6">
    <w:name w:val="Strong"/>
    <w:basedOn w:val="a0"/>
    <w:uiPriority w:val="22"/>
    <w:qFormat/>
    <w:rsid w:val="00D936DF"/>
    <w:rPr>
      <w:b/>
      <w:bCs/>
    </w:rPr>
  </w:style>
  <w:style w:type="table" w:styleId="a7">
    <w:name w:val="Table Grid"/>
    <w:basedOn w:val="a1"/>
    <w:uiPriority w:val="39"/>
    <w:rsid w:val="001A6D0F"/>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List Bullets 1,سرد الفقرات"/>
    <w:basedOn w:val="a"/>
    <w:link w:val="Char1"/>
    <w:uiPriority w:val="34"/>
    <w:qFormat/>
    <w:rsid w:val="003D49DB"/>
    <w:pPr>
      <w:bidi/>
      <w:ind w:left="720"/>
      <w:contextualSpacing/>
    </w:pPr>
  </w:style>
  <w:style w:type="character" w:customStyle="1" w:styleId="Char1">
    <w:name w:val=" سرد الفقرات Char"/>
    <w:aliases w:val="List Bullets 1 Char,سرد الفقرات Char"/>
    <w:basedOn w:val="a0"/>
    <w:link w:val="a8"/>
    <w:uiPriority w:val="34"/>
    <w:rsid w:val="003D4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33719">
      <w:bodyDiv w:val="1"/>
      <w:marLeft w:val="0"/>
      <w:marRight w:val="0"/>
      <w:marTop w:val="0"/>
      <w:marBottom w:val="0"/>
      <w:divBdr>
        <w:top w:val="none" w:sz="0" w:space="0" w:color="auto"/>
        <w:left w:val="none" w:sz="0" w:space="0" w:color="auto"/>
        <w:bottom w:val="none" w:sz="0" w:space="0" w:color="auto"/>
        <w:right w:val="none" w:sz="0" w:space="0" w:color="auto"/>
      </w:divBdr>
    </w:div>
    <w:div w:id="263537504">
      <w:bodyDiv w:val="1"/>
      <w:marLeft w:val="0"/>
      <w:marRight w:val="0"/>
      <w:marTop w:val="0"/>
      <w:marBottom w:val="0"/>
      <w:divBdr>
        <w:top w:val="none" w:sz="0" w:space="0" w:color="auto"/>
        <w:left w:val="none" w:sz="0" w:space="0" w:color="auto"/>
        <w:bottom w:val="none" w:sz="0" w:space="0" w:color="auto"/>
        <w:right w:val="none" w:sz="0" w:space="0" w:color="auto"/>
      </w:divBdr>
      <w:divsChild>
        <w:div w:id="298456383">
          <w:marLeft w:val="0"/>
          <w:marRight w:val="0"/>
          <w:marTop w:val="0"/>
          <w:marBottom w:val="0"/>
          <w:divBdr>
            <w:top w:val="none" w:sz="0" w:space="0" w:color="auto"/>
            <w:left w:val="none" w:sz="0" w:space="0" w:color="auto"/>
            <w:bottom w:val="none" w:sz="0" w:space="0" w:color="auto"/>
            <w:right w:val="none" w:sz="0" w:space="0" w:color="auto"/>
          </w:divBdr>
        </w:div>
      </w:divsChild>
    </w:div>
    <w:div w:id="378283379">
      <w:bodyDiv w:val="1"/>
      <w:marLeft w:val="0"/>
      <w:marRight w:val="0"/>
      <w:marTop w:val="0"/>
      <w:marBottom w:val="0"/>
      <w:divBdr>
        <w:top w:val="none" w:sz="0" w:space="0" w:color="auto"/>
        <w:left w:val="none" w:sz="0" w:space="0" w:color="auto"/>
        <w:bottom w:val="none" w:sz="0" w:space="0" w:color="auto"/>
        <w:right w:val="none" w:sz="0" w:space="0" w:color="auto"/>
      </w:divBdr>
      <w:divsChild>
        <w:div w:id="17584241">
          <w:marLeft w:val="0"/>
          <w:marRight w:val="0"/>
          <w:marTop w:val="0"/>
          <w:marBottom w:val="0"/>
          <w:divBdr>
            <w:top w:val="none" w:sz="0" w:space="0" w:color="auto"/>
            <w:left w:val="none" w:sz="0" w:space="0" w:color="auto"/>
            <w:bottom w:val="none" w:sz="0" w:space="0" w:color="auto"/>
            <w:right w:val="none" w:sz="0" w:space="0" w:color="auto"/>
          </w:divBdr>
        </w:div>
      </w:divsChild>
    </w:div>
    <w:div w:id="640771390">
      <w:bodyDiv w:val="1"/>
      <w:marLeft w:val="0"/>
      <w:marRight w:val="0"/>
      <w:marTop w:val="0"/>
      <w:marBottom w:val="0"/>
      <w:divBdr>
        <w:top w:val="none" w:sz="0" w:space="0" w:color="auto"/>
        <w:left w:val="none" w:sz="0" w:space="0" w:color="auto"/>
        <w:bottom w:val="none" w:sz="0" w:space="0" w:color="auto"/>
        <w:right w:val="none" w:sz="0" w:space="0" w:color="auto"/>
      </w:divBdr>
    </w:div>
    <w:div w:id="648441888">
      <w:bodyDiv w:val="1"/>
      <w:marLeft w:val="0"/>
      <w:marRight w:val="0"/>
      <w:marTop w:val="0"/>
      <w:marBottom w:val="0"/>
      <w:divBdr>
        <w:top w:val="none" w:sz="0" w:space="0" w:color="auto"/>
        <w:left w:val="none" w:sz="0" w:space="0" w:color="auto"/>
        <w:bottom w:val="none" w:sz="0" w:space="0" w:color="auto"/>
        <w:right w:val="none" w:sz="0" w:space="0" w:color="auto"/>
      </w:divBdr>
    </w:div>
    <w:div w:id="950403160">
      <w:bodyDiv w:val="1"/>
      <w:marLeft w:val="0"/>
      <w:marRight w:val="0"/>
      <w:marTop w:val="0"/>
      <w:marBottom w:val="0"/>
      <w:divBdr>
        <w:top w:val="none" w:sz="0" w:space="0" w:color="auto"/>
        <w:left w:val="none" w:sz="0" w:space="0" w:color="auto"/>
        <w:bottom w:val="none" w:sz="0" w:space="0" w:color="auto"/>
        <w:right w:val="none" w:sz="0" w:space="0" w:color="auto"/>
      </w:divBdr>
    </w:div>
    <w:div w:id="1020859977">
      <w:bodyDiv w:val="1"/>
      <w:marLeft w:val="0"/>
      <w:marRight w:val="0"/>
      <w:marTop w:val="0"/>
      <w:marBottom w:val="0"/>
      <w:divBdr>
        <w:top w:val="none" w:sz="0" w:space="0" w:color="auto"/>
        <w:left w:val="none" w:sz="0" w:space="0" w:color="auto"/>
        <w:bottom w:val="none" w:sz="0" w:space="0" w:color="auto"/>
        <w:right w:val="none" w:sz="0" w:space="0" w:color="auto"/>
      </w:divBdr>
    </w:div>
    <w:div w:id="1403794148">
      <w:bodyDiv w:val="1"/>
      <w:marLeft w:val="0"/>
      <w:marRight w:val="0"/>
      <w:marTop w:val="0"/>
      <w:marBottom w:val="0"/>
      <w:divBdr>
        <w:top w:val="none" w:sz="0" w:space="0" w:color="auto"/>
        <w:left w:val="none" w:sz="0" w:space="0" w:color="auto"/>
        <w:bottom w:val="none" w:sz="0" w:space="0" w:color="auto"/>
        <w:right w:val="none" w:sz="0" w:space="0" w:color="auto"/>
      </w:divBdr>
    </w:div>
    <w:div w:id="1429811469">
      <w:bodyDiv w:val="1"/>
      <w:marLeft w:val="0"/>
      <w:marRight w:val="0"/>
      <w:marTop w:val="0"/>
      <w:marBottom w:val="0"/>
      <w:divBdr>
        <w:top w:val="none" w:sz="0" w:space="0" w:color="auto"/>
        <w:left w:val="none" w:sz="0" w:space="0" w:color="auto"/>
        <w:bottom w:val="none" w:sz="0" w:space="0" w:color="auto"/>
        <w:right w:val="none" w:sz="0" w:space="0" w:color="auto"/>
      </w:divBdr>
      <w:divsChild>
        <w:div w:id="1847398373">
          <w:marLeft w:val="0"/>
          <w:marRight w:val="0"/>
          <w:marTop w:val="0"/>
          <w:marBottom w:val="0"/>
          <w:divBdr>
            <w:top w:val="none" w:sz="0" w:space="0" w:color="auto"/>
            <w:left w:val="none" w:sz="0" w:space="0" w:color="auto"/>
            <w:bottom w:val="none" w:sz="0" w:space="0" w:color="auto"/>
            <w:right w:val="none" w:sz="0" w:space="0" w:color="auto"/>
          </w:divBdr>
        </w:div>
      </w:divsChild>
    </w:div>
    <w:div w:id="1523087992">
      <w:bodyDiv w:val="1"/>
      <w:marLeft w:val="0"/>
      <w:marRight w:val="0"/>
      <w:marTop w:val="0"/>
      <w:marBottom w:val="0"/>
      <w:divBdr>
        <w:top w:val="none" w:sz="0" w:space="0" w:color="auto"/>
        <w:left w:val="none" w:sz="0" w:space="0" w:color="auto"/>
        <w:bottom w:val="none" w:sz="0" w:space="0" w:color="auto"/>
        <w:right w:val="none" w:sz="0" w:space="0" w:color="auto"/>
      </w:divBdr>
      <w:divsChild>
        <w:div w:id="446583456">
          <w:marLeft w:val="0"/>
          <w:marRight w:val="0"/>
          <w:marTop w:val="0"/>
          <w:marBottom w:val="0"/>
          <w:divBdr>
            <w:top w:val="none" w:sz="0" w:space="0" w:color="auto"/>
            <w:left w:val="none" w:sz="0" w:space="0" w:color="auto"/>
            <w:bottom w:val="none" w:sz="0" w:space="0" w:color="auto"/>
            <w:right w:val="none" w:sz="0" w:space="0" w:color="auto"/>
          </w:divBdr>
        </w:div>
      </w:divsChild>
    </w:div>
    <w:div w:id="197651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anoon.om/p/1991/rd1991076/" TargetMode="External"/><Relationship Id="rId13" Type="http://schemas.openxmlformats.org/officeDocument/2006/relationships/hyperlink" Target="https://qanoon.om/p/2021/rd2021006/" TargetMode="External"/><Relationship Id="rId18" Type="http://schemas.openxmlformats.org/officeDocument/2006/relationships/hyperlink" Target="https://qanoon.om/p/1996/rd199610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qanoon.om/p/1975/rd1975026/" TargetMode="External"/><Relationship Id="rId7" Type="http://schemas.openxmlformats.org/officeDocument/2006/relationships/hyperlink" Target="https://qanoon.om/p/1990/rd1990035/" TargetMode="External"/><Relationship Id="rId12" Type="http://schemas.openxmlformats.org/officeDocument/2006/relationships/image" Target="media/image1.png"/><Relationship Id="rId17" Type="http://schemas.openxmlformats.org/officeDocument/2006/relationships/hyperlink" Target="https://qanoon.om/p/2022/og144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qanoon.om/p/2021/rd2021040/" TargetMode="External"/><Relationship Id="rId20" Type="http://schemas.openxmlformats.org/officeDocument/2006/relationships/hyperlink" Target="https://qanoon.om/p/1991/rd19911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qanoon.om/p/2023/og149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qanoon.om/p/2022/rd2022020/" TargetMode="External"/><Relationship Id="rId23" Type="http://schemas.openxmlformats.org/officeDocument/2006/relationships/hyperlink" Target="https://qanoon.om/p/2020/og1353/" TargetMode="External"/><Relationship Id="rId10" Type="http://schemas.openxmlformats.org/officeDocument/2006/relationships/hyperlink" Target="https://qanoon.om/p/2021/rd2021013/" TargetMode="External"/><Relationship Id="rId19" Type="http://schemas.openxmlformats.org/officeDocument/2006/relationships/hyperlink" Target="https://qanoon.om/p/1975/rd1975026/" TargetMode="External"/><Relationship Id="rId4" Type="http://schemas.openxmlformats.org/officeDocument/2006/relationships/webSettings" Target="webSettings.xml"/><Relationship Id="rId9" Type="http://schemas.openxmlformats.org/officeDocument/2006/relationships/hyperlink" Target="https://qanoon.om/p/2020/rd2020075/" TargetMode="External"/><Relationship Id="rId14" Type="http://schemas.openxmlformats.org/officeDocument/2006/relationships/hyperlink" Target="https://qanoon.om/p/2021/rd2021040/" TargetMode="External"/><Relationship Id="rId22" Type="http://schemas.openxmlformats.org/officeDocument/2006/relationships/hyperlink" Target="https://qanoon.om/p/1991/rd1991116/"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2556</Words>
  <Characters>14573</Characters>
  <Application>Microsoft Office Word</Application>
  <DocSecurity>0</DocSecurity>
  <Lines>121</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dc:creator>
  <cp:keywords/>
  <dc:description/>
  <cp:lastModifiedBy>waadha salim khalfan al alawi</cp:lastModifiedBy>
  <cp:revision>2</cp:revision>
  <dcterms:created xsi:type="dcterms:W3CDTF">2023-06-03T13:05:00Z</dcterms:created>
  <dcterms:modified xsi:type="dcterms:W3CDTF">2023-06-03T13:05:00Z</dcterms:modified>
</cp:coreProperties>
</file>