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3F23A7" w14:textId="3CAAB7F3" w:rsidR="007C2705" w:rsidRDefault="00EB4409" w:rsidP="00EB4409">
      <w:p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2B724910" w14:textId="77777777" w:rsidR="007C2705" w:rsidRDefault="007C2705" w:rsidP="00EB4409">
      <w:pPr>
        <w:spacing w:line="259" w:lineRule="auto"/>
        <w:rPr>
          <w:rFonts w:ascii="Times New Roman" w:eastAsia="Times New Roman" w:hAnsi="Times New Roman" w:cs="Times New Roman"/>
          <w:sz w:val="24"/>
          <w:szCs w:val="24"/>
        </w:rPr>
      </w:pPr>
    </w:p>
    <w:p w14:paraId="2667EF51" w14:textId="77777777" w:rsidR="007C2705" w:rsidRDefault="007C2705" w:rsidP="00EB4409">
      <w:pPr>
        <w:spacing w:line="259" w:lineRule="auto"/>
        <w:rPr>
          <w:rFonts w:ascii="Times New Roman" w:eastAsia="Times New Roman" w:hAnsi="Times New Roman" w:cs="Times New Roman"/>
          <w:sz w:val="24"/>
          <w:szCs w:val="24"/>
        </w:rPr>
      </w:pPr>
    </w:p>
    <w:p w14:paraId="59AA5632" w14:textId="77777777" w:rsidR="007C2705" w:rsidRDefault="007C2705" w:rsidP="00EB4409">
      <w:pPr>
        <w:spacing w:line="259" w:lineRule="auto"/>
        <w:rPr>
          <w:rFonts w:ascii="Times New Roman" w:eastAsia="Times New Roman" w:hAnsi="Times New Roman" w:cs="Times New Roman"/>
          <w:sz w:val="24"/>
          <w:szCs w:val="24"/>
        </w:rPr>
      </w:pPr>
    </w:p>
    <w:p w14:paraId="00000002" w14:textId="7C54BB82" w:rsidR="00936012" w:rsidRPr="004A3ECD" w:rsidRDefault="00AE4554" w:rsidP="00EB4409">
      <w:pPr>
        <w:spacing w:line="259" w:lineRule="auto"/>
        <w:rPr>
          <w:rFonts w:ascii="Times New Roman" w:eastAsia="Times New Roman" w:hAnsi="Times New Roman" w:cs="Times New Roman"/>
          <w:color w:val="000000"/>
          <w:sz w:val="24"/>
          <w:szCs w:val="24"/>
        </w:rPr>
      </w:pPr>
      <w:r w:rsidRPr="004A3ECD">
        <w:rPr>
          <w:rFonts w:ascii="Times New Roman" w:eastAsia="Times New Roman" w:hAnsi="Times New Roman" w:cs="Times New Roman"/>
          <w:sz w:val="24"/>
          <w:szCs w:val="24"/>
        </w:rPr>
        <w:fldChar w:fldCharType="begin"/>
      </w:r>
      <w:r w:rsidR="00D83115" w:rsidRPr="004A3ECD">
        <w:rPr>
          <w:rFonts w:ascii="Times New Roman" w:eastAsia="Times New Roman" w:hAnsi="Times New Roman" w:cs="Times New Roman"/>
          <w:sz w:val="24"/>
          <w:szCs w:val="24"/>
        </w:rPr>
        <w:instrText xml:space="preserve"> INCLUDEPICTURE "C:\\var\\folders\\tk\\nl9yyt1d3jl84g5fv5c233cr0000gn\\T\\com.microsoft.Word\\WebArchiveCopyPasteTempFiles\\208321563124739.jpg" \* MERGEFORMAT </w:instrText>
      </w:r>
      <w:r w:rsidRPr="004A3ECD">
        <w:rPr>
          <w:rFonts w:ascii="Times New Roman" w:eastAsia="Times New Roman" w:hAnsi="Times New Roman" w:cs="Times New Roman"/>
          <w:sz w:val="24"/>
          <w:szCs w:val="24"/>
        </w:rPr>
        <w:fldChar w:fldCharType="end"/>
      </w:r>
      <w:r w:rsidRPr="004A3ECD">
        <w:rPr>
          <w:rFonts w:ascii="Times New Roman" w:eastAsia="Times New Roman" w:hAnsi="Times New Roman" w:cs="Times New Roman"/>
          <w:sz w:val="24"/>
          <w:szCs w:val="24"/>
        </w:rPr>
        <w:fldChar w:fldCharType="begin"/>
      </w:r>
      <w:r w:rsidR="00D83115" w:rsidRPr="004A3ECD">
        <w:rPr>
          <w:rFonts w:ascii="Times New Roman" w:eastAsia="Times New Roman" w:hAnsi="Times New Roman" w:cs="Times New Roman"/>
          <w:sz w:val="24"/>
          <w:szCs w:val="24"/>
        </w:rPr>
        <w:instrText xml:space="preserve"> INCLUDEPICTURE "C:\\var\\folders\\tk\\nl9yyt1d3jl84g5fv5c233cr0000gn\\T\\com.microsoft.Word\\WebArchiveCopyPasteTempFiles\\logo BWA.gif" \* MERGEFORMAT </w:instrText>
      </w:r>
      <w:r w:rsidRPr="004A3ECD">
        <w:rPr>
          <w:rFonts w:ascii="Times New Roman" w:eastAsia="Times New Roman" w:hAnsi="Times New Roman" w:cs="Times New Roman"/>
          <w:sz w:val="24"/>
          <w:szCs w:val="24"/>
        </w:rPr>
        <w:fldChar w:fldCharType="end"/>
      </w:r>
      <w:r w:rsidRPr="004A3ECD">
        <w:rPr>
          <w:rFonts w:ascii="Times New Roman" w:eastAsia="Times New Roman" w:hAnsi="Times New Roman" w:cs="Times New Roman"/>
          <w:sz w:val="24"/>
          <w:szCs w:val="24"/>
        </w:rPr>
        <w:fldChar w:fldCharType="begin"/>
      </w:r>
      <w:r w:rsidR="00D83115" w:rsidRPr="004A3ECD">
        <w:rPr>
          <w:rFonts w:ascii="Times New Roman" w:eastAsia="Times New Roman" w:hAnsi="Times New Roman" w:cs="Times New Roman"/>
          <w:sz w:val="24"/>
          <w:szCs w:val="24"/>
        </w:rPr>
        <w:instrText xml:space="preserve"> INCLUDEPICTURE "C:\\var\\folders\\tk\\nl9yyt1d3jl84g5fv5c233cr0000gn\\T\\com.microsoft.Word\\WebArchiveCopyPasteTempFiles\\logo1.png" \* MERGEFORMAT </w:instrText>
      </w:r>
      <w:r w:rsidRPr="004A3ECD">
        <w:rPr>
          <w:rFonts w:ascii="Times New Roman" w:eastAsia="Times New Roman" w:hAnsi="Times New Roman" w:cs="Times New Roman"/>
          <w:sz w:val="24"/>
          <w:szCs w:val="24"/>
        </w:rPr>
        <w:fldChar w:fldCharType="end"/>
      </w:r>
      <w:r w:rsidR="0019024C" w:rsidRPr="004A3ECD">
        <w:rPr>
          <w:rFonts w:ascii="Times New Roman" w:eastAsia="Times New Roman" w:hAnsi="Times New Roman" w:cs="Times New Roman"/>
          <w:sz w:val="24"/>
          <w:szCs w:val="24"/>
        </w:rPr>
        <w:fldChar w:fldCharType="begin"/>
      </w:r>
      <w:r w:rsidR="00D83115" w:rsidRPr="004A3ECD">
        <w:rPr>
          <w:rFonts w:ascii="Times New Roman" w:eastAsia="Times New Roman" w:hAnsi="Times New Roman" w:cs="Times New Roman"/>
          <w:sz w:val="24"/>
          <w:szCs w:val="24"/>
        </w:rPr>
        <w:instrText xml:space="preserve"> INCLUDEPICTURE "C:\\var\\folders\\tk\\nl9yyt1d3jl84g5fv5c233cr0000gn\\T\\com.microsoft.Word\\WebArchiveCopyPasteTempFiles\\page1image1176" \* MERGEFORMAT </w:instrText>
      </w:r>
      <w:r w:rsidR="0019024C" w:rsidRPr="004A3ECD">
        <w:rPr>
          <w:rFonts w:ascii="Times New Roman" w:eastAsia="Times New Roman" w:hAnsi="Times New Roman" w:cs="Times New Roman"/>
          <w:sz w:val="24"/>
          <w:szCs w:val="24"/>
        </w:rPr>
        <w:fldChar w:fldCharType="end"/>
      </w:r>
      <w:r w:rsidR="0073298A" w:rsidRPr="004A3ECD">
        <w:rPr>
          <w:rFonts w:ascii="Times New Roman" w:eastAsia="Times New Roman" w:hAnsi="Times New Roman" w:cs="Times New Roman"/>
          <w:color w:val="000000"/>
          <w:sz w:val="24"/>
          <w:szCs w:val="24"/>
        </w:rPr>
        <w:t>Committee on the Elimination of Discrimination against Women</w:t>
      </w:r>
      <w:r w:rsidR="0073298A" w:rsidRPr="004A3ECD">
        <w:rPr>
          <w:rFonts w:ascii="Times New Roman" w:eastAsia="Times New Roman" w:hAnsi="Times New Roman" w:cs="Times New Roman"/>
          <w:color w:val="000000"/>
          <w:sz w:val="24"/>
          <w:szCs w:val="24"/>
        </w:rPr>
        <w:br/>
        <w:t>Human Rights Treaties Division (HRTD)</w:t>
      </w:r>
      <w:r w:rsidR="0073298A" w:rsidRPr="004A3ECD">
        <w:rPr>
          <w:rFonts w:ascii="Times New Roman" w:eastAsia="Times New Roman" w:hAnsi="Times New Roman" w:cs="Times New Roman"/>
          <w:color w:val="000000"/>
          <w:sz w:val="24"/>
          <w:szCs w:val="24"/>
        </w:rPr>
        <w:br/>
        <w:t xml:space="preserve">Office of the United Nations High Commissioner for Human Rights (OHCHR) Palais Wilson - 52, rue des </w:t>
      </w:r>
      <w:proofErr w:type="spellStart"/>
      <w:r w:rsidR="0073298A" w:rsidRPr="004A3ECD">
        <w:rPr>
          <w:rFonts w:ascii="Times New Roman" w:eastAsia="Times New Roman" w:hAnsi="Times New Roman" w:cs="Times New Roman"/>
          <w:color w:val="000000"/>
          <w:sz w:val="24"/>
          <w:szCs w:val="24"/>
        </w:rPr>
        <w:t>Pâquis</w:t>
      </w:r>
      <w:proofErr w:type="spellEnd"/>
      <w:r w:rsidR="0073298A" w:rsidRPr="004A3ECD">
        <w:rPr>
          <w:rFonts w:ascii="Times New Roman" w:eastAsia="Times New Roman" w:hAnsi="Times New Roman" w:cs="Times New Roman"/>
          <w:color w:val="000000"/>
          <w:sz w:val="24"/>
          <w:szCs w:val="24"/>
        </w:rPr>
        <w:br/>
        <w:t>CH-1201 Geneva</w:t>
      </w:r>
      <w:bookmarkStart w:id="0" w:name="_GoBack"/>
      <w:bookmarkEnd w:id="0"/>
      <w:r w:rsidR="0073298A" w:rsidRPr="004A3ECD">
        <w:rPr>
          <w:rFonts w:ascii="Times New Roman" w:eastAsia="Times New Roman" w:hAnsi="Times New Roman" w:cs="Times New Roman"/>
          <w:color w:val="000000"/>
          <w:sz w:val="24"/>
          <w:szCs w:val="24"/>
        </w:rPr>
        <w:br/>
        <w:t>Switzerland</w:t>
      </w:r>
      <w:r w:rsidR="0073298A" w:rsidRPr="004A3ECD">
        <w:rPr>
          <w:rFonts w:ascii="Times New Roman" w:eastAsia="Times New Roman" w:hAnsi="Times New Roman" w:cs="Times New Roman"/>
          <w:color w:val="000000"/>
          <w:sz w:val="24"/>
          <w:szCs w:val="24"/>
        </w:rPr>
        <w:br/>
        <w:t xml:space="preserve">By E-mail: </w:t>
      </w:r>
      <w:r w:rsidR="0073298A" w:rsidRPr="004A3ECD">
        <w:rPr>
          <w:rFonts w:ascii="Times New Roman" w:eastAsia="Times New Roman" w:hAnsi="Times New Roman" w:cs="Times New Roman"/>
          <w:color w:val="0000FF"/>
          <w:sz w:val="24"/>
          <w:szCs w:val="24"/>
        </w:rPr>
        <w:t>cedaw@ohchr.org</w:t>
      </w:r>
    </w:p>
    <w:p w14:paraId="554D314F" w14:textId="59717760" w:rsidR="00DC6460" w:rsidRPr="004A3ECD" w:rsidRDefault="004C5916" w:rsidP="00EB4409">
      <w:pPr>
        <w:spacing w:before="280" w:after="280" w:line="259" w:lineRule="auto"/>
        <w:ind w:left="6480" w:firstLine="720"/>
        <w:rPr>
          <w:rFonts w:ascii="Times New Roman" w:eastAsia="Times New Roman" w:hAnsi="Times New Roman" w:cs="Times New Roman"/>
          <w:b/>
          <w:color w:val="000000"/>
          <w:sz w:val="24"/>
          <w:szCs w:val="24"/>
        </w:rPr>
      </w:pPr>
      <w:r w:rsidRPr="004A3ECD">
        <w:rPr>
          <w:rFonts w:ascii="Times New Roman" w:eastAsia="Times New Roman" w:hAnsi="Times New Roman" w:cs="Times New Roman"/>
          <w:sz w:val="24"/>
          <w:szCs w:val="24"/>
        </w:rPr>
        <w:t>27</w:t>
      </w:r>
      <w:r w:rsidR="00AE4554" w:rsidRPr="004A3ECD">
        <w:rPr>
          <w:rFonts w:ascii="Times New Roman" w:eastAsia="Times New Roman" w:hAnsi="Times New Roman" w:cs="Times New Roman"/>
          <w:sz w:val="24"/>
          <w:szCs w:val="24"/>
        </w:rPr>
        <w:t xml:space="preserve"> </w:t>
      </w:r>
      <w:r w:rsidR="00DC6460" w:rsidRPr="004A3ECD">
        <w:rPr>
          <w:rFonts w:ascii="Times New Roman" w:eastAsia="Times New Roman" w:hAnsi="Times New Roman" w:cs="Times New Roman"/>
          <w:sz w:val="24"/>
          <w:szCs w:val="24"/>
        </w:rPr>
        <w:t>January</w:t>
      </w:r>
      <w:r w:rsidR="0073298A" w:rsidRPr="004A3ECD">
        <w:rPr>
          <w:rFonts w:ascii="Times New Roman" w:eastAsia="Times New Roman" w:hAnsi="Times New Roman" w:cs="Times New Roman"/>
          <w:sz w:val="24"/>
          <w:szCs w:val="24"/>
        </w:rPr>
        <w:t xml:space="preserve"> 20</w:t>
      </w:r>
      <w:r w:rsidR="00DC6460" w:rsidRPr="004A3ECD">
        <w:rPr>
          <w:rFonts w:ascii="Times New Roman" w:eastAsia="Times New Roman" w:hAnsi="Times New Roman" w:cs="Times New Roman"/>
          <w:sz w:val="24"/>
          <w:szCs w:val="24"/>
        </w:rPr>
        <w:t>20</w:t>
      </w:r>
    </w:p>
    <w:p w14:paraId="00000005" w14:textId="0000EF38" w:rsidR="00936012" w:rsidRPr="004A3ECD" w:rsidRDefault="0073298A" w:rsidP="00DC6460">
      <w:pPr>
        <w:pBdr>
          <w:top w:val="nil"/>
          <w:left w:val="nil"/>
          <w:bottom w:val="nil"/>
          <w:right w:val="nil"/>
          <w:between w:val="nil"/>
        </w:pBdr>
        <w:spacing w:line="259" w:lineRule="auto"/>
        <w:rPr>
          <w:rFonts w:ascii="Times New Roman" w:eastAsia="Times New Roman" w:hAnsi="Times New Roman" w:cs="Times New Roman"/>
          <w:b/>
          <w:sz w:val="24"/>
          <w:szCs w:val="24"/>
        </w:rPr>
      </w:pPr>
      <w:r w:rsidRPr="004A3ECD">
        <w:rPr>
          <w:rFonts w:ascii="Times New Roman" w:eastAsia="Times New Roman" w:hAnsi="Times New Roman" w:cs="Times New Roman"/>
          <w:b/>
          <w:color w:val="000000"/>
          <w:sz w:val="24"/>
          <w:szCs w:val="24"/>
        </w:rPr>
        <w:t xml:space="preserve">Re: </w:t>
      </w:r>
      <w:r w:rsidRPr="004A3ECD">
        <w:rPr>
          <w:rFonts w:ascii="Times New Roman" w:eastAsia="Times New Roman" w:hAnsi="Times New Roman" w:cs="Times New Roman"/>
          <w:b/>
          <w:color w:val="000000"/>
          <w:sz w:val="24"/>
          <w:szCs w:val="24"/>
        </w:rPr>
        <w:tab/>
      </w:r>
      <w:r w:rsidRPr="004A3ECD">
        <w:rPr>
          <w:rFonts w:ascii="Times New Roman" w:eastAsia="Times New Roman" w:hAnsi="Times New Roman" w:cs="Times New Roman"/>
          <w:b/>
          <w:sz w:val="24"/>
          <w:szCs w:val="24"/>
        </w:rPr>
        <w:t xml:space="preserve">Information on </w:t>
      </w:r>
      <w:r w:rsidR="0011050E" w:rsidRPr="004A3ECD">
        <w:rPr>
          <w:rFonts w:ascii="Times New Roman" w:eastAsia="Times New Roman" w:hAnsi="Times New Roman" w:cs="Times New Roman"/>
          <w:b/>
          <w:sz w:val="24"/>
          <w:szCs w:val="24"/>
        </w:rPr>
        <w:t>Kiribati</w:t>
      </w:r>
      <w:r w:rsidRPr="004A3ECD">
        <w:rPr>
          <w:rFonts w:ascii="Times New Roman" w:eastAsia="Times New Roman" w:hAnsi="Times New Roman" w:cs="Times New Roman"/>
          <w:b/>
          <w:sz w:val="24"/>
          <w:szCs w:val="24"/>
        </w:rPr>
        <w:t xml:space="preserve"> for Consideration by the Committee on the Elimination of Discrimination against Women at its 7</w:t>
      </w:r>
      <w:r w:rsidR="0011050E" w:rsidRPr="004A3ECD">
        <w:rPr>
          <w:rFonts w:ascii="Times New Roman" w:eastAsia="Times New Roman" w:hAnsi="Times New Roman" w:cs="Times New Roman"/>
          <w:b/>
          <w:sz w:val="24"/>
          <w:szCs w:val="24"/>
        </w:rPr>
        <w:t>5</w:t>
      </w:r>
      <w:r w:rsidRPr="004A3ECD">
        <w:rPr>
          <w:rFonts w:ascii="Times New Roman" w:eastAsia="Times New Roman" w:hAnsi="Times New Roman" w:cs="Times New Roman"/>
          <w:b/>
          <w:sz w:val="24"/>
          <w:szCs w:val="24"/>
          <w:vertAlign w:val="superscript"/>
        </w:rPr>
        <w:t>th</w:t>
      </w:r>
      <w:r w:rsidRPr="004A3ECD">
        <w:rPr>
          <w:rFonts w:ascii="Times New Roman" w:eastAsia="Times New Roman" w:hAnsi="Times New Roman" w:cs="Times New Roman"/>
          <w:b/>
          <w:sz w:val="24"/>
          <w:szCs w:val="24"/>
        </w:rPr>
        <w:t xml:space="preserve"> Session (</w:t>
      </w:r>
      <w:r w:rsidR="0011050E" w:rsidRPr="004A3ECD">
        <w:rPr>
          <w:rFonts w:ascii="Times New Roman" w:eastAsia="Times New Roman" w:hAnsi="Times New Roman" w:cs="Times New Roman"/>
          <w:b/>
          <w:sz w:val="24"/>
          <w:szCs w:val="24"/>
        </w:rPr>
        <w:t>10</w:t>
      </w:r>
      <w:r w:rsidRPr="004A3ECD">
        <w:rPr>
          <w:rFonts w:ascii="Times New Roman" w:eastAsia="Times New Roman" w:hAnsi="Times New Roman" w:cs="Times New Roman"/>
          <w:b/>
          <w:sz w:val="24"/>
          <w:szCs w:val="24"/>
        </w:rPr>
        <w:t xml:space="preserve"> </w:t>
      </w:r>
      <w:r w:rsidR="0011050E" w:rsidRPr="004A3ECD">
        <w:rPr>
          <w:rFonts w:ascii="Times New Roman" w:eastAsia="Times New Roman" w:hAnsi="Times New Roman" w:cs="Times New Roman"/>
          <w:b/>
          <w:sz w:val="24"/>
          <w:szCs w:val="24"/>
        </w:rPr>
        <w:t>February</w:t>
      </w:r>
      <w:r w:rsidRPr="004A3ECD">
        <w:rPr>
          <w:rFonts w:ascii="Times New Roman" w:eastAsia="Times New Roman" w:hAnsi="Times New Roman" w:cs="Times New Roman"/>
          <w:b/>
          <w:sz w:val="24"/>
          <w:szCs w:val="24"/>
        </w:rPr>
        <w:t xml:space="preserve"> - </w:t>
      </w:r>
      <w:r w:rsidR="0011050E" w:rsidRPr="004A3ECD">
        <w:rPr>
          <w:rFonts w:ascii="Times New Roman" w:eastAsia="Times New Roman" w:hAnsi="Times New Roman" w:cs="Times New Roman"/>
          <w:b/>
          <w:sz w:val="24"/>
          <w:szCs w:val="24"/>
        </w:rPr>
        <w:t>2</w:t>
      </w:r>
      <w:r w:rsidRPr="004A3ECD">
        <w:rPr>
          <w:rFonts w:ascii="Times New Roman" w:eastAsia="Times New Roman" w:hAnsi="Times New Roman" w:cs="Times New Roman"/>
          <w:b/>
          <w:sz w:val="24"/>
          <w:szCs w:val="24"/>
        </w:rPr>
        <w:t xml:space="preserve">8 </w:t>
      </w:r>
      <w:r w:rsidR="0011050E" w:rsidRPr="004A3ECD">
        <w:rPr>
          <w:rFonts w:ascii="Times New Roman" w:eastAsia="Times New Roman" w:hAnsi="Times New Roman" w:cs="Times New Roman"/>
          <w:b/>
          <w:sz w:val="24"/>
          <w:szCs w:val="24"/>
        </w:rPr>
        <w:t xml:space="preserve">February </w:t>
      </w:r>
      <w:r w:rsidRPr="004A3ECD">
        <w:rPr>
          <w:rFonts w:ascii="Times New Roman" w:eastAsia="Times New Roman" w:hAnsi="Times New Roman" w:cs="Times New Roman"/>
          <w:b/>
          <w:sz w:val="24"/>
          <w:szCs w:val="24"/>
        </w:rPr>
        <w:t>20</w:t>
      </w:r>
      <w:r w:rsidR="00911E87" w:rsidRPr="004A3ECD">
        <w:rPr>
          <w:rFonts w:ascii="Times New Roman" w:eastAsia="Times New Roman" w:hAnsi="Times New Roman" w:cs="Times New Roman"/>
          <w:b/>
          <w:sz w:val="24"/>
          <w:szCs w:val="24"/>
        </w:rPr>
        <w:t>20</w:t>
      </w:r>
      <w:r w:rsidRPr="004A3ECD">
        <w:rPr>
          <w:rFonts w:ascii="Times New Roman" w:eastAsia="Times New Roman" w:hAnsi="Times New Roman" w:cs="Times New Roman"/>
          <w:b/>
          <w:sz w:val="24"/>
          <w:szCs w:val="24"/>
        </w:rPr>
        <w:t>)</w:t>
      </w:r>
    </w:p>
    <w:p w14:paraId="00000006" w14:textId="77777777" w:rsidR="00936012" w:rsidRPr="004A3ECD" w:rsidRDefault="0073298A" w:rsidP="00DC6460">
      <w:pPr>
        <w:spacing w:before="280" w:after="280" w:line="259" w:lineRule="auto"/>
        <w:rPr>
          <w:rFonts w:ascii="Times New Roman" w:eastAsia="Times New Roman" w:hAnsi="Times New Roman" w:cs="Times New Roman"/>
          <w:sz w:val="24"/>
          <w:szCs w:val="24"/>
        </w:rPr>
      </w:pPr>
      <w:r w:rsidRPr="004A3ECD">
        <w:rPr>
          <w:rFonts w:ascii="Times New Roman" w:eastAsia="Times New Roman" w:hAnsi="Times New Roman" w:cs="Times New Roman"/>
          <w:sz w:val="24"/>
          <w:szCs w:val="24"/>
        </w:rPr>
        <w:t>Dear Distinguished Committee Members,</w:t>
      </w:r>
    </w:p>
    <w:p w14:paraId="00000007" w14:textId="3EB5DCCC" w:rsidR="00936012" w:rsidRPr="004A3ECD" w:rsidRDefault="0073298A" w:rsidP="00DC6460">
      <w:pPr>
        <w:pBdr>
          <w:top w:val="nil"/>
          <w:left w:val="nil"/>
          <w:bottom w:val="nil"/>
          <w:right w:val="nil"/>
          <w:between w:val="nil"/>
        </w:pBdr>
        <w:spacing w:line="259" w:lineRule="auto"/>
        <w:ind w:firstLine="720"/>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 xml:space="preserve">We respectfully submit this letter in advance </w:t>
      </w:r>
      <w:r w:rsidRPr="004A3ECD">
        <w:rPr>
          <w:rFonts w:ascii="Times New Roman" w:eastAsia="Times New Roman" w:hAnsi="Times New Roman" w:cs="Times New Roman"/>
          <w:sz w:val="24"/>
          <w:szCs w:val="24"/>
        </w:rPr>
        <w:t>to</w:t>
      </w:r>
      <w:r w:rsidRPr="004A3ECD">
        <w:rPr>
          <w:rFonts w:ascii="Times New Roman" w:eastAsia="Times New Roman" w:hAnsi="Times New Roman" w:cs="Times New Roman"/>
          <w:color w:val="000000"/>
          <w:sz w:val="24"/>
          <w:szCs w:val="24"/>
        </w:rPr>
        <w:t xml:space="preserve"> the Committee on the Elimination of Discrimination against Women</w:t>
      </w:r>
      <w:r w:rsidRPr="004A3ECD">
        <w:rPr>
          <w:rFonts w:ascii="Times New Roman" w:eastAsia="Times New Roman" w:hAnsi="Times New Roman" w:cs="Times New Roman"/>
          <w:sz w:val="24"/>
          <w:szCs w:val="24"/>
        </w:rPr>
        <w:t xml:space="preserve"> (“the Committee”</w:t>
      </w:r>
      <w:r w:rsidRPr="004A3ECD">
        <w:rPr>
          <w:rFonts w:ascii="Times New Roman" w:eastAsia="Times New Roman" w:hAnsi="Times New Roman" w:cs="Times New Roman"/>
          <w:color w:val="000000"/>
          <w:sz w:val="24"/>
          <w:szCs w:val="24"/>
        </w:rPr>
        <w:t>) for consideration during its 7</w:t>
      </w:r>
      <w:r w:rsidR="0011050E" w:rsidRPr="004A3ECD">
        <w:rPr>
          <w:rFonts w:ascii="Times New Roman" w:eastAsia="Times New Roman" w:hAnsi="Times New Roman" w:cs="Times New Roman"/>
          <w:color w:val="000000"/>
          <w:sz w:val="24"/>
          <w:szCs w:val="24"/>
        </w:rPr>
        <w:t>5</w:t>
      </w:r>
      <w:r w:rsidRPr="004A3ECD">
        <w:rPr>
          <w:rFonts w:ascii="Times New Roman" w:eastAsia="Times New Roman" w:hAnsi="Times New Roman" w:cs="Times New Roman"/>
          <w:color w:val="000000"/>
          <w:sz w:val="24"/>
          <w:szCs w:val="24"/>
          <w:vertAlign w:val="superscript"/>
        </w:rPr>
        <w:t>th</w:t>
      </w:r>
      <w:r w:rsidRPr="004A3ECD">
        <w:rPr>
          <w:rFonts w:ascii="Times New Roman" w:eastAsia="Times New Roman" w:hAnsi="Times New Roman" w:cs="Times New Roman"/>
          <w:color w:val="000000"/>
          <w:sz w:val="24"/>
          <w:szCs w:val="24"/>
        </w:rPr>
        <w:t xml:space="preserve"> session (</w:t>
      </w:r>
      <w:r w:rsidR="0011050E" w:rsidRPr="004A3ECD">
        <w:rPr>
          <w:rFonts w:ascii="Times New Roman" w:eastAsia="Times New Roman" w:hAnsi="Times New Roman" w:cs="Times New Roman"/>
          <w:color w:val="000000"/>
          <w:sz w:val="24"/>
          <w:szCs w:val="24"/>
        </w:rPr>
        <w:t>10 February - 28 February 20</w:t>
      </w:r>
      <w:r w:rsidR="00911E87" w:rsidRPr="004A3ECD">
        <w:rPr>
          <w:rFonts w:ascii="Times New Roman" w:eastAsia="Times New Roman" w:hAnsi="Times New Roman" w:cs="Times New Roman"/>
          <w:color w:val="000000"/>
          <w:sz w:val="24"/>
          <w:szCs w:val="24"/>
        </w:rPr>
        <w:t>20</w:t>
      </w:r>
      <w:r w:rsidRPr="004A3ECD">
        <w:rPr>
          <w:rFonts w:ascii="Times New Roman" w:eastAsia="Times New Roman" w:hAnsi="Times New Roman" w:cs="Times New Roman"/>
          <w:color w:val="000000"/>
          <w:sz w:val="24"/>
          <w:szCs w:val="24"/>
        </w:rPr>
        <w:t xml:space="preserve">). </w:t>
      </w:r>
      <w:r w:rsidR="0011050E" w:rsidRPr="004A3ECD">
        <w:rPr>
          <w:rFonts w:ascii="Times New Roman" w:eastAsia="Times New Roman" w:hAnsi="Times New Roman" w:cs="Times New Roman"/>
          <w:color w:val="000000"/>
          <w:sz w:val="24"/>
          <w:szCs w:val="24"/>
        </w:rPr>
        <w:t xml:space="preserve">The </w:t>
      </w:r>
      <w:r w:rsidRPr="004A3ECD">
        <w:rPr>
          <w:rFonts w:ascii="Times New Roman" w:eastAsia="Times New Roman" w:hAnsi="Times New Roman" w:cs="Times New Roman"/>
          <w:color w:val="000000"/>
          <w:sz w:val="24"/>
          <w:szCs w:val="24"/>
        </w:rPr>
        <w:t>Global Campaign for Equal Nationality Rights</w:t>
      </w:r>
      <w:r w:rsidR="0011050E" w:rsidRPr="004A3ECD">
        <w:rPr>
          <w:rFonts w:ascii="Times New Roman" w:eastAsia="Times New Roman" w:hAnsi="Times New Roman" w:cs="Times New Roman"/>
          <w:color w:val="000000"/>
          <w:sz w:val="24"/>
          <w:szCs w:val="24"/>
        </w:rPr>
        <w:t xml:space="preserve">, </w:t>
      </w:r>
      <w:proofErr w:type="spellStart"/>
      <w:r w:rsidR="00C4330F" w:rsidRPr="00C4330F">
        <w:rPr>
          <w:rFonts w:ascii="Times New Roman" w:eastAsia="Times New Roman" w:hAnsi="Times New Roman" w:cs="Times New Roman"/>
          <w:color w:val="000000"/>
          <w:sz w:val="24"/>
          <w:szCs w:val="24"/>
        </w:rPr>
        <w:t>Aia</w:t>
      </w:r>
      <w:proofErr w:type="spellEnd"/>
      <w:r w:rsidR="00C4330F" w:rsidRPr="00C4330F">
        <w:rPr>
          <w:rFonts w:ascii="Times New Roman" w:eastAsia="Times New Roman" w:hAnsi="Times New Roman" w:cs="Times New Roman"/>
          <w:color w:val="000000"/>
          <w:sz w:val="24"/>
          <w:szCs w:val="24"/>
        </w:rPr>
        <w:t xml:space="preserve"> </w:t>
      </w:r>
      <w:proofErr w:type="spellStart"/>
      <w:r w:rsidR="00C4330F" w:rsidRPr="00C4330F">
        <w:rPr>
          <w:rFonts w:ascii="Times New Roman" w:eastAsia="Times New Roman" w:hAnsi="Times New Roman" w:cs="Times New Roman"/>
          <w:color w:val="000000"/>
          <w:sz w:val="24"/>
          <w:szCs w:val="24"/>
        </w:rPr>
        <w:t>Maea</w:t>
      </w:r>
      <w:proofErr w:type="spellEnd"/>
      <w:r w:rsidR="00C4330F" w:rsidRPr="00C4330F">
        <w:rPr>
          <w:rFonts w:ascii="Times New Roman" w:eastAsia="Times New Roman" w:hAnsi="Times New Roman" w:cs="Times New Roman"/>
          <w:color w:val="000000"/>
          <w:sz w:val="24"/>
          <w:szCs w:val="24"/>
        </w:rPr>
        <w:t xml:space="preserve"> </w:t>
      </w:r>
      <w:proofErr w:type="spellStart"/>
      <w:r w:rsidR="00C4330F" w:rsidRPr="00C4330F">
        <w:rPr>
          <w:rFonts w:ascii="Times New Roman" w:eastAsia="Times New Roman" w:hAnsi="Times New Roman" w:cs="Times New Roman"/>
          <w:color w:val="000000"/>
          <w:sz w:val="24"/>
          <w:szCs w:val="24"/>
        </w:rPr>
        <w:t>Ainen</w:t>
      </w:r>
      <w:proofErr w:type="spellEnd"/>
      <w:r w:rsidR="00C4330F" w:rsidRPr="00C4330F">
        <w:rPr>
          <w:rFonts w:ascii="Times New Roman" w:eastAsia="Times New Roman" w:hAnsi="Times New Roman" w:cs="Times New Roman"/>
          <w:color w:val="000000"/>
          <w:sz w:val="24"/>
          <w:szCs w:val="24"/>
        </w:rPr>
        <w:t xml:space="preserve"> Kiribati (AMAK)</w:t>
      </w:r>
      <w:r w:rsidR="00C4330F">
        <w:rPr>
          <w:rFonts w:ascii="Times New Roman" w:eastAsia="Times New Roman" w:hAnsi="Times New Roman" w:cs="Times New Roman"/>
          <w:color w:val="000000"/>
          <w:sz w:val="24"/>
          <w:szCs w:val="24"/>
        </w:rPr>
        <w:t xml:space="preserve"> </w:t>
      </w:r>
      <w:r w:rsidR="00EB4409" w:rsidRPr="004A3ECD">
        <w:rPr>
          <w:rFonts w:ascii="Times New Roman" w:eastAsia="Times New Roman" w:hAnsi="Times New Roman" w:cs="Times New Roman"/>
          <w:color w:val="000000"/>
          <w:sz w:val="24"/>
          <w:szCs w:val="24"/>
        </w:rPr>
        <w:t>National Council of Women</w:t>
      </w:r>
      <w:r w:rsidR="0011050E" w:rsidRPr="004A3ECD">
        <w:rPr>
          <w:rFonts w:ascii="Times New Roman" w:eastAsia="Times New Roman" w:hAnsi="Times New Roman" w:cs="Times New Roman"/>
          <w:color w:val="000000"/>
          <w:sz w:val="24"/>
          <w:szCs w:val="24"/>
        </w:rPr>
        <w:t xml:space="preserve">, and </w:t>
      </w:r>
      <w:r w:rsidR="00C4330F">
        <w:rPr>
          <w:rFonts w:ascii="Times New Roman" w:eastAsia="Times New Roman" w:hAnsi="Times New Roman" w:cs="Times New Roman"/>
          <w:color w:val="000000"/>
          <w:sz w:val="24"/>
          <w:szCs w:val="24"/>
        </w:rPr>
        <w:t xml:space="preserve">the </w:t>
      </w:r>
      <w:r w:rsidR="00EB4409" w:rsidRPr="004A3ECD">
        <w:rPr>
          <w:rFonts w:ascii="Times New Roman" w:eastAsia="Times New Roman" w:hAnsi="Times New Roman" w:cs="Times New Roman"/>
          <w:color w:val="000000"/>
          <w:sz w:val="24"/>
          <w:szCs w:val="24"/>
        </w:rPr>
        <w:t>Institute on Statelessness and Inclusion</w:t>
      </w:r>
      <w:r w:rsidR="00EB4409" w:rsidRPr="004A3ECD">
        <w:rPr>
          <w:rFonts w:ascii="Times New Roman" w:eastAsia="Times New Roman" w:hAnsi="Times New Roman" w:cs="Times New Roman"/>
          <w:sz w:val="24"/>
          <w:szCs w:val="24"/>
        </w:rPr>
        <w:t xml:space="preserve"> </w:t>
      </w:r>
      <w:r w:rsidRPr="004A3ECD">
        <w:rPr>
          <w:rFonts w:ascii="Times New Roman" w:eastAsia="Times New Roman" w:hAnsi="Times New Roman" w:cs="Times New Roman"/>
          <w:sz w:val="24"/>
          <w:szCs w:val="24"/>
        </w:rPr>
        <w:t xml:space="preserve">request that this letter be used to supplement </w:t>
      </w:r>
      <w:r w:rsidR="0011050E" w:rsidRPr="004A3ECD">
        <w:rPr>
          <w:rFonts w:ascii="Times New Roman" w:eastAsia="Times New Roman" w:hAnsi="Times New Roman" w:cs="Times New Roman"/>
          <w:sz w:val="24"/>
          <w:szCs w:val="24"/>
        </w:rPr>
        <w:t>Kiribati’s</w:t>
      </w:r>
      <w:r w:rsidRPr="004A3ECD">
        <w:rPr>
          <w:rFonts w:ascii="Times New Roman" w:eastAsia="Times New Roman" w:hAnsi="Times New Roman" w:cs="Times New Roman"/>
          <w:sz w:val="24"/>
          <w:szCs w:val="24"/>
        </w:rPr>
        <w:t xml:space="preserve"> State Party periodic report to the Committee. Our joint submission expresses our great concern </w:t>
      </w:r>
      <w:r w:rsidRPr="004A3ECD">
        <w:rPr>
          <w:rFonts w:ascii="Times New Roman" w:eastAsia="Times New Roman" w:hAnsi="Times New Roman" w:cs="Times New Roman"/>
          <w:color w:val="000000"/>
          <w:sz w:val="24"/>
          <w:szCs w:val="24"/>
        </w:rPr>
        <w:t xml:space="preserve">about the continued </w:t>
      </w:r>
      <w:r w:rsidR="00DC6460" w:rsidRPr="004A3ECD">
        <w:rPr>
          <w:rFonts w:ascii="Times New Roman" w:eastAsia="Times New Roman" w:hAnsi="Times New Roman" w:cs="Times New Roman"/>
          <w:color w:val="000000"/>
          <w:sz w:val="24"/>
          <w:szCs w:val="24"/>
        </w:rPr>
        <w:t>gender-based</w:t>
      </w:r>
      <w:r w:rsidRPr="004A3ECD">
        <w:rPr>
          <w:rFonts w:ascii="Times New Roman" w:eastAsia="Times New Roman" w:hAnsi="Times New Roman" w:cs="Times New Roman"/>
          <w:color w:val="000000"/>
          <w:sz w:val="24"/>
          <w:szCs w:val="24"/>
        </w:rPr>
        <w:t xml:space="preserve"> discrimination against </w:t>
      </w:r>
      <w:proofErr w:type="spellStart"/>
      <w:r w:rsidR="0011050E" w:rsidRPr="004A3ECD">
        <w:rPr>
          <w:rFonts w:ascii="Times New Roman" w:eastAsia="Times New Roman" w:hAnsi="Times New Roman" w:cs="Times New Roman"/>
          <w:color w:val="000000"/>
          <w:sz w:val="24"/>
          <w:szCs w:val="24"/>
        </w:rPr>
        <w:t>i</w:t>
      </w:r>
      <w:proofErr w:type="spellEnd"/>
      <w:r w:rsidR="0011050E" w:rsidRPr="004A3ECD">
        <w:rPr>
          <w:rFonts w:ascii="Times New Roman" w:eastAsia="Times New Roman" w:hAnsi="Times New Roman" w:cs="Times New Roman"/>
          <w:color w:val="000000"/>
          <w:sz w:val="24"/>
          <w:szCs w:val="24"/>
        </w:rPr>
        <w:t>-Kiribati</w:t>
      </w:r>
      <w:r w:rsidRPr="004A3ECD">
        <w:rPr>
          <w:rFonts w:ascii="Times New Roman" w:eastAsia="Times New Roman" w:hAnsi="Times New Roman" w:cs="Times New Roman"/>
          <w:color w:val="000000"/>
          <w:sz w:val="24"/>
          <w:szCs w:val="24"/>
        </w:rPr>
        <w:t xml:space="preserve"> women </w:t>
      </w:r>
      <w:r w:rsidR="00CF78FD" w:rsidRPr="004A3ECD">
        <w:rPr>
          <w:rFonts w:ascii="Times New Roman" w:eastAsia="Times New Roman" w:hAnsi="Times New Roman" w:cs="Times New Roman"/>
          <w:color w:val="000000"/>
          <w:sz w:val="24"/>
          <w:szCs w:val="24"/>
        </w:rPr>
        <w:t xml:space="preserve">denied the right to </w:t>
      </w:r>
      <w:r w:rsidR="00DC6460" w:rsidRPr="004A3ECD">
        <w:rPr>
          <w:rFonts w:ascii="Times New Roman" w:eastAsia="Times New Roman" w:hAnsi="Times New Roman" w:cs="Times New Roman"/>
          <w:color w:val="000000"/>
          <w:sz w:val="24"/>
          <w:szCs w:val="24"/>
        </w:rPr>
        <w:t>confer</w:t>
      </w:r>
      <w:r w:rsidR="00CF78FD" w:rsidRPr="004A3ECD">
        <w:rPr>
          <w:rFonts w:ascii="Times New Roman" w:eastAsia="Times New Roman" w:hAnsi="Times New Roman" w:cs="Times New Roman"/>
          <w:color w:val="000000"/>
          <w:sz w:val="24"/>
          <w:szCs w:val="24"/>
        </w:rPr>
        <w:t xml:space="preserve"> their nationality </w:t>
      </w:r>
      <w:r w:rsidR="00C4330F">
        <w:rPr>
          <w:rFonts w:ascii="Times New Roman" w:eastAsia="Times New Roman" w:hAnsi="Times New Roman" w:cs="Times New Roman"/>
          <w:color w:val="000000"/>
          <w:sz w:val="24"/>
          <w:szCs w:val="24"/>
        </w:rPr>
        <w:t>on</w:t>
      </w:r>
      <w:r w:rsidR="00CF78FD" w:rsidRPr="004A3ECD">
        <w:rPr>
          <w:rFonts w:ascii="Times New Roman" w:eastAsia="Times New Roman" w:hAnsi="Times New Roman" w:cs="Times New Roman"/>
          <w:color w:val="000000"/>
          <w:sz w:val="24"/>
          <w:szCs w:val="24"/>
        </w:rPr>
        <w:t xml:space="preserve"> children </w:t>
      </w:r>
      <w:r w:rsidR="001F4008" w:rsidRPr="004A3ECD">
        <w:rPr>
          <w:rFonts w:ascii="Times New Roman" w:eastAsia="Times New Roman" w:hAnsi="Times New Roman" w:cs="Times New Roman"/>
          <w:color w:val="000000"/>
          <w:sz w:val="24"/>
          <w:szCs w:val="24"/>
        </w:rPr>
        <w:t>and spouses</w:t>
      </w:r>
      <w:r w:rsidR="00CF78FD" w:rsidRPr="004A3ECD">
        <w:rPr>
          <w:rFonts w:ascii="Times New Roman" w:eastAsia="Times New Roman" w:hAnsi="Times New Roman" w:cs="Times New Roman"/>
          <w:color w:val="000000"/>
          <w:sz w:val="24"/>
          <w:szCs w:val="24"/>
        </w:rPr>
        <w:t xml:space="preserve"> on an equal basis with </w:t>
      </w:r>
      <w:proofErr w:type="spellStart"/>
      <w:r w:rsidR="0011050E" w:rsidRPr="004A3ECD">
        <w:rPr>
          <w:rFonts w:ascii="Times New Roman" w:eastAsia="Times New Roman" w:hAnsi="Times New Roman" w:cs="Times New Roman"/>
          <w:color w:val="000000"/>
          <w:sz w:val="24"/>
          <w:szCs w:val="24"/>
        </w:rPr>
        <w:t>i</w:t>
      </w:r>
      <w:proofErr w:type="spellEnd"/>
      <w:r w:rsidR="0011050E" w:rsidRPr="004A3ECD">
        <w:rPr>
          <w:rFonts w:ascii="Times New Roman" w:eastAsia="Times New Roman" w:hAnsi="Times New Roman" w:cs="Times New Roman"/>
          <w:color w:val="000000"/>
          <w:sz w:val="24"/>
          <w:szCs w:val="24"/>
        </w:rPr>
        <w:t xml:space="preserve">-Kiribati </w:t>
      </w:r>
      <w:r w:rsidR="00CF78FD" w:rsidRPr="004A3ECD">
        <w:rPr>
          <w:rFonts w:ascii="Times New Roman" w:eastAsia="Times New Roman" w:hAnsi="Times New Roman" w:cs="Times New Roman"/>
          <w:color w:val="000000"/>
          <w:sz w:val="24"/>
          <w:szCs w:val="24"/>
        </w:rPr>
        <w:t>men</w:t>
      </w:r>
      <w:r w:rsidRPr="004A3ECD">
        <w:rPr>
          <w:rFonts w:ascii="Times New Roman" w:eastAsia="Times New Roman" w:hAnsi="Times New Roman" w:cs="Times New Roman"/>
          <w:color w:val="000000"/>
          <w:sz w:val="24"/>
          <w:szCs w:val="24"/>
        </w:rPr>
        <w:t xml:space="preserve">. </w:t>
      </w:r>
    </w:p>
    <w:p w14:paraId="00000008" w14:textId="77777777" w:rsidR="00936012" w:rsidRPr="004A3ECD" w:rsidRDefault="00936012" w:rsidP="00DC6460">
      <w:pPr>
        <w:pBdr>
          <w:top w:val="nil"/>
          <w:left w:val="nil"/>
          <w:bottom w:val="nil"/>
          <w:right w:val="nil"/>
          <w:between w:val="nil"/>
        </w:pBdr>
        <w:spacing w:line="259" w:lineRule="auto"/>
        <w:jc w:val="both"/>
        <w:rPr>
          <w:rFonts w:ascii="Times New Roman" w:eastAsia="Times New Roman" w:hAnsi="Times New Roman" w:cs="Times New Roman"/>
          <w:sz w:val="24"/>
          <w:szCs w:val="24"/>
        </w:rPr>
      </w:pPr>
    </w:p>
    <w:p w14:paraId="00000009" w14:textId="25034C9C" w:rsidR="00936012" w:rsidRPr="004A3ECD" w:rsidRDefault="0073298A" w:rsidP="00DC6460">
      <w:pPr>
        <w:pBdr>
          <w:top w:val="nil"/>
          <w:left w:val="nil"/>
          <w:bottom w:val="nil"/>
          <w:right w:val="nil"/>
          <w:between w:val="nil"/>
        </w:pBdr>
        <w:spacing w:line="259" w:lineRule="auto"/>
        <w:ind w:firstLine="720"/>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The Global Campaign for Equal Nationality Rights mobilizes international action for the removal of gender-discriminatory provisions from all nationality laws, through its coalition of national, regional and international organizations and activists, including steering committee members Equality Now, Equal Rights Trust, the Institute on Statelessness and Inclusion, UNHCR, Women’s Learning Partnership and Women’s Refugee Commission.</w:t>
      </w:r>
    </w:p>
    <w:p w14:paraId="1C0474D5" w14:textId="46C5D99B" w:rsidR="0011050E" w:rsidRPr="004A3ECD" w:rsidRDefault="0011050E" w:rsidP="00DC6460">
      <w:pPr>
        <w:pBdr>
          <w:top w:val="nil"/>
          <w:left w:val="nil"/>
          <w:bottom w:val="nil"/>
          <w:right w:val="nil"/>
          <w:between w:val="nil"/>
        </w:pBdr>
        <w:spacing w:line="259" w:lineRule="auto"/>
        <w:ind w:firstLine="720"/>
        <w:jc w:val="both"/>
        <w:rPr>
          <w:rFonts w:ascii="Times New Roman" w:eastAsia="Times New Roman" w:hAnsi="Times New Roman" w:cs="Times New Roman"/>
          <w:color w:val="000000"/>
          <w:sz w:val="24"/>
          <w:szCs w:val="24"/>
        </w:rPr>
      </w:pPr>
    </w:p>
    <w:p w14:paraId="2F39F01E" w14:textId="4DC0312F" w:rsidR="007C2705" w:rsidRPr="004A3ECD" w:rsidRDefault="007C2705" w:rsidP="00DC6460">
      <w:pPr>
        <w:pBdr>
          <w:top w:val="nil"/>
          <w:left w:val="nil"/>
          <w:bottom w:val="nil"/>
          <w:right w:val="nil"/>
          <w:between w:val="nil"/>
        </w:pBdr>
        <w:spacing w:line="259" w:lineRule="auto"/>
        <w:ind w:firstLine="720"/>
        <w:jc w:val="both"/>
        <w:rPr>
          <w:rFonts w:ascii="Times New Roman" w:eastAsia="Times New Roman" w:hAnsi="Times New Roman" w:cs="Times New Roman"/>
          <w:color w:val="000000"/>
          <w:sz w:val="24"/>
          <w:szCs w:val="24"/>
        </w:rPr>
      </w:pPr>
      <w:proofErr w:type="spellStart"/>
      <w:r w:rsidRPr="004A3ECD">
        <w:rPr>
          <w:rFonts w:ascii="Times New Roman" w:eastAsia="Times New Roman" w:hAnsi="Times New Roman" w:cs="Times New Roman"/>
          <w:color w:val="000000"/>
          <w:sz w:val="24"/>
          <w:szCs w:val="24"/>
        </w:rPr>
        <w:t>Aia</w:t>
      </w:r>
      <w:proofErr w:type="spellEnd"/>
      <w:r w:rsidRPr="004A3ECD">
        <w:rPr>
          <w:rFonts w:ascii="Times New Roman" w:eastAsia="Times New Roman" w:hAnsi="Times New Roman" w:cs="Times New Roman"/>
          <w:color w:val="000000"/>
          <w:sz w:val="24"/>
          <w:szCs w:val="24"/>
        </w:rPr>
        <w:t xml:space="preserve"> </w:t>
      </w:r>
      <w:proofErr w:type="spellStart"/>
      <w:r w:rsidRPr="004A3ECD">
        <w:rPr>
          <w:rFonts w:ascii="Times New Roman" w:eastAsia="Times New Roman" w:hAnsi="Times New Roman" w:cs="Times New Roman"/>
          <w:color w:val="000000"/>
          <w:sz w:val="24"/>
          <w:szCs w:val="24"/>
        </w:rPr>
        <w:t>Maea</w:t>
      </w:r>
      <w:proofErr w:type="spellEnd"/>
      <w:r w:rsidRPr="004A3ECD">
        <w:rPr>
          <w:rFonts w:ascii="Times New Roman" w:eastAsia="Times New Roman" w:hAnsi="Times New Roman" w:cs="Times New Roman"/>
          <w:color w:val="000000"/>
          <w:sz w:val="24"/>
          <w:szCs w:val="24"/>
        </w:rPr>
        <w:t xml:space="preserve"> </w:t>
      </w:r>
      <w:proofErr w:type="spellStart"/>
      <w:r w:rsidRPr="004A3ECD">
        <w:rPr>
          <w:rFonts w:ascii="Times New Roman" w:eastAsia="Times New Roman" w:hAnsi="Times New Roman" w:cs="Times New Roman"/>
          <w:color w:val="000000"/>
          <w:sz w:val="24"/>
          <w:szCs w:val="24"/>
        </w:rPr>
        <w:t>Ainen</w:t>
      </w:r>
      <w:proofErr w:type="spellEnd"/>
      <w:r w:rsidRPr="004A3ECD">
        <w:rPr>
          <w:rFonts w:ascii="Times New Roman" w:eastAsia="Times New Roman" w:hAnsi="Times New Roman" w:cs="Times New Roman"/>
          <w:color w:val="000000"/>
          <w:sz w:val="24"/>
          <w:szCs w:val="24"/>
        </w:rPr>
        <w:t xml:space="preserve"> Kiribati (AMAK) is the Kiribati women's federation acting as a common platform for all women to gather to address, voice and advocate for their issues and changes. It aims to empower and </w:t>
      </w:r>
      <w:r w:rsidR="004A3ECD" w:rsidRPr="004A3ECD">
        <w:rPr>
          <w:rFonts w:ascii="Times New Roman" w:eastAsia="Times New Roman" w:hAnsi="Times New Roman" w:cs="Times New Roman"/>
          <w:color w:val="000000"/>
          <w:sz w:val="24"/>
          <w:szCs w:val="24"/>
        </w:rPr>
        <w:t>mobilize</w:t>
      </w:r>
      <w:r w:rsidRPr="004A3ECD">
        <w:rPr>
          <w:rFonts w:ascii="Times New Roman" w:eastAsia="Times New Roman" w:hAnsi="Times New Roman" w:cs="Times New Roman"/>
          <w:color w:val="000000"/>
          <w:sz w:val="24"/>
          <w:szCs w:val="24"/>
        </w:rPr>
        <w:t xml:space="preserve"> women to participate in their community, island and national </w:t>
      </w:r>
      <w:proofErr w:type="gramStart"/>
      <w:r w:rsidRPr="004A3ECD">
        <w:rPr>
          <w:rFonts w:ascii="Times New Roman" w:eastAsia="Times New Roman" w:hAnsi="Times New Roman" w:cs="Times New Roman"/>
          <w:color w:val="000000"/>
          <w:sz w:val="24"/>
          <w:szCs w:val="24"/>
        </w:rPr>
        <w:t>development as a whole</w:t>
      </w:r>
      <w:proofErr w:type="gramEnd"/>
      <w:r w:rsidRPr="004A3ECD">
        <w:rPr>
          <w:rFonts w:ascii="Times New Roman" w:eastAsia="Times New Roman" w:hAnsi="Times New Roman" w:cs="Times New Roman"/>
          <w:color w:val="000000"/>
          <w:sz w:val="24"/>
          <w:szCs w:val="24"/>
        </w:rPr>
        <w:t>.</w:t>
      </w:r>
    </w:p>
    <w:p w14:paraId="082DE35C" w14:textId="77777777" w:rsidR="007C2705" w:rsidRPr="004A3ECD" w:rsidRDefault="007C2705" w:rsidP="00DC6460">
      <w:pPr>
        <w:pBdr>
          <w:top w:val="nil"/>
          <w:left w:val="nil"/>
          <w:bottom w:val="nil"/>
          <w:right w:val="nil"/>
          <w:between w:val="nil"/>
        </w:pBdr>
        <w:spacing w:line="259" w:lineRule="auto"/>
        <w:ind w:firstLine="720"/>
        <w:jc w:val="both"/>
        <w:rPr>
          <w:rFonts w:ascii="Times New Roman" w:eastAsia="Times New Roman" w:hAnsi="Times New Roman" w:cs="Times New Roman"/>
          <w:color w:val="000000"/>
          <w:sz w:val="24"/>
          <w:szCs w:val="24"/>
        </w:rPr>
      </w:pPr>
    </w:p>
    <w:p w14:paraId="0A9ED145" w14:textId="00B5F69F" w:rsidR="0011050E" w:rsidRPr="004A3ECD" w:rsidRDefault="0011050E" w:rsidP="00DC6460">
      <w:pPr>
        <w:pBdr>
          <w:top w:val="nil"/>
          <w:left w:val="nil"/>
          <w:bottom w:val="nil"/>
          <w:right w:val="nil"/>
          <w:between w:val="nil"/>
        </w:pBdr>
        <w:spacing w:line="259" w:lineRule="auto"/>
        <w:ind w:firstLine="720"/>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The Institute on Statelessness and Inclusion is an independent non-profit organization dedicated to promoting an integrated, human rights-based response to the injustice of statelessness and exclusion. Established in August 2014, it is the first and only global center committed to promoting the human rights of stateless persons and ending statelessness.</w:t>
      </w:r>
    </w:p>
    <w:p w14:paraId="0000000A" w14:textId="77777777" w:rsidR="00936012" w:rsidRPr="004A3ECD" w:rsidRDefault="00936012" w:rsidP="00DC6460">
      <w:pPr>
        <w:pBdr>
          <w:top w:val="nil"/>
          <w:left w:val="nil"/>
          <w:bottom w:val="nil"/>
          <w:right w:val="nil"/>
          <w:between w:val="nil"/>
        </w:pBdr>
        <w:spacing w:line="259" w:lineRule="auto"/>
        <w:jc w:val="both"/>
        <w:rPr>
          <w:rFonts w:ascii="Times New Roman" w:eastAsia="Times New Roman" w:hAnsi="Times New Roman" w:cs="Times New Roman"/>
          <w:i/>
          <w:sz w:val="24"/>
          <w:szCs w:val="24"/>
        </w:rPr>
      </w:pPr>
    </w:p>
    <w:p w14:paraId="5D3220A9" w14:textId="77777777" w:rsidR="007C2705" w:rsidRPr="004A3ECD" w:rsidRDefault="007C2705" w:rsidP="00DC6460">
      <w:pPr>
        <w:pBdr>
          <w:top w:val="nil"/>
          <w:left w:val="nil"/>
          <w:bottom w:val="nil"/>
          <w:right w:val="nil"/>
          <w:between w:val="nil"/>
        </w:pBdr>
        <w:spacing w:line="259" w:lineRule="auto"/>
        <w:jc w:val="both"/>
        <w:rPr>
          <w:rFonts w:ascii="Times New Roman" w:eastAsia="Times New Roman" w:hAnsi="Times New Roman" w:cs="Times New Roman"/>
          <w:b/>
          <w:i/>
          <w:sz w:val="24"/>
          <w:szCs w:val="24"/>
        </w:rPr>
      </w:pPr>
    </w:p>
    <w:p w14:paraId="346BBCA1" w14:textId="77777777" w:rsidR="007C2705" w:rsidRPr="004A3ECD" w:rsidRDefault="007C2705" w:rsidP="00DC6460">
      <w:pPr>
        <w:pBdr>
          <w:top w:val="nil"/>
          <w:left w:val="nil"/>
          <w:bottom w:val="nil"/>
          <w:right w:val="nil"/>
          <w:between w:val="nil"/>
        </w:pBdr>
        <w:spacing w:line="259" w:lineRule="auto"/>
        <w:jc w:val="both"/>
        <w:rPr>
          <w:rFonts w:ascii="Times New Roman" w:eastAsia="Times New Roman" w:hAnsi="Times New Roman" w:cs="Times New Roman"/>
          <w:b/>
          <w:i/>
          <w:sz w:val="24"/>
          <w:szCs w:val="24"/>
        </w:rPr>
      </w:pPr>
    </w:p>
    <w:p w14:paraId="0000000B" w14:textId="671BE6A2" w:rsidR="00936012" w:rsidRPr="004A3ECD" w:rsidRDefault="0073298A" w:rsidP="00DC6460">
      <w:pPr>
        <w:pBdr>
          <w:top w:val="nil"/>
          <w:left w:val="nil"/>
          <w:bottom w:val="nil"/>
          <w:right w:val="nil"/>
          <w:between w:val="nil"/>
        </w:pBdr>
        <w:spacing w:line="259" w:lineRule="auto"/>
        <w:jc w:val="both"/>
        <w:rPr>
          <w:rFonts w:ascii="Times New Roman" w:eastAsia="Times New Roman" w:hAnsi="Times New Roman" w:cs="Times New Roman"/>
          <w:b/>
          <w:i/>
          <w:color w:val="000000"/>
          <w:sz w:val="24"/>
          <w:szCs w:val="24"/>
        </w:rPr>
      </w:pPr>
      <w:r w:rsidRPr="004A3ECD">
        <w:rPr>
          <w:rFonts w:ascii="Times New Roman" w:eastAsia="Times New Roman" w:hAnsi="Times New Roman" w:cs="Times New Roman"/>
          <w:b/>
          <w:i/>
          <w:sz w:val="24"/>
          <w:szCs w:val="24"/>
        </w:rPr>
        <w:t xml:space="preserve">Discriminatory provisions in the </w:t>
      </w:r>
      <w:r w:rsidRPr="004A3ECD">
        <w:rPr>
          <w:rFonts w:ascii="Times New Roman" w:eastAsia="Times New Roman" w:hAnsi="Times New Roman" w:cs="Times New Roman"/>
          <w:b/>
          <w:i/>
          <w:color w:val="000000"/>
          <w:sz w:val="24"/>
          <w:szCs w:val="24"/>
        </w:rPr>
        <w:t>Nationality Law</w:t>
      </w:r>
    </w:p>
    <w:p w14:paraId="0000000C" w14:textId="77777777" w:rsidR="00936012" w:rsidRPr="004A3ECD" w:rsidRDefault="00936012" w:rsidP="00DC6460">
      <w:pPr>
        <w:pBdr>
          <w:top w:val="nil"/>
          <w:left w:val="nil"/>
          <w:bottom w:val="nil"/>
          <w:right w:val="nil"/>
          <w:between w:val="nil"/>
        </w:pBdr>
        <w:spacing w:line="259" w:lineRule="auto"/>
        <w:jc w:val="both"/>
        <w:rPr>
          <w:rFonts w:ascii="Times New Roman" w:eastAsia="Times New Roman" w:hAnsi="Times New Roman" w:cs="Times New Roman"/>
          <w:i/>
          <w:sz w:val="24"/>
          <w:szCs w:val="24"/>
        </w:rPr>
      </w:pPr>
    </w:p>
    <w:p w14:paraId="6B79D1FC" w14:textId="01CF95C0" w:rsidR="001F4008" w:rsidRPr="004A3ECD" w:rsidRDefault="001F4008" w:rsidP="00DC6460">
      <w:pPr>
        <w:spacing w:line="259" w:lineRule="auto"/>
        <w:ind w:firstLine="720"/>
        <w:jc w:val="both"/>
        <w:rPr>
          <w:rFonts w:ascii="Times New Roman" w:hAnsi="Times New Roman" w:cs="Times New Roman"/>
          <w:sz w:val="24"/>
          <w:szCs w:val="24"/>
        </w:rPr>
      </w:pPr>
      <w:r w:rsidRPr="004A3ECD">
        <w:rPr>
          <w:rFonts w:ascii="Times New Roman" w:hAnsi="Times New Roman" w:cs="Times New Roman"/>
          <w:sz w:val="24"/>
          <w:szCs w:val="24"/>
        </w:rPr>
        <w:t xml:space="preserve">According to the Constitution of Kiribati, a child born in Kiribati to a </w:t>
      </w:r>
      <w:proofErr w:type="spellStart"/>
      <w:r w:rsidR="00DC6460" w:rsidRPr="004A3ECD">
        <w:rPr>
          <w:rFonts w:ascii="Times New Roman" w:hAnsi="Times New Roman" w:cs="Times New Roman"/>
          <w:sz w:val="24"/>
          <w:szCs w:val="24"/>
        </w:rPr>
        <w:t>i</w:t>
      </w:r>
      <w:proofErr w:type="spellEnd"/>
      <w:r w:rsidRPr="004A3ECD">
        <w:rPr>
          <w:rFonts w:ascii="Times New Roman" w:hAnsi="Times New Roman" w:cs="Times New Roman"/>
          <w:sz w:val="24"/>
          <w:szCs w:val="24"/>
        </w:rPr>
        <w:t xml:space="preserve">-Kiribati woman or man is a Kiribati citizen. However, according to section 25 of the Constitution, only children born abroad to an </w:t>
      </w:r>
      <w:proofErr w:type="spellStart"/>
      <w:r w:rsidR="00DC6460" w:rsidRPr="004A3ECD">
        <w:rPr>
          <w:rFonts w:ascii="Times New Roman" w:hAnsi="Times New Roman" w:cs="Times New Roman"/>
          <w:sz w:val="24"/>
          <w:szCs w:val="24"/>
        </w:rPr>
        <w:t>i</w:t>
      </w:r>
      <w:proofErr w:type="spellEnd"/>
      <w:r w:rsidRPr="004A3ECD">
        <w:rPr>
          <w:rFonts w:ascii="Times New Roman" w:hAnsi="Times New Roman" w:cs="Times New Roman"/>
          <w:sz w:val="24"/>
          <w:szCs w:val="24"/>
        </w:rPr>
        <w:t>-Kiribati man can become a citizen:</w:t>
      </w:r>
    </w:p>
    <w:p w14:paraId="3B799746" w14:textId="77777777" w:rsidR="001F4008" w:rsidRPr="004A3ECD" w:rsidRDefault="001F4008" w:rsidP="00DC6460">
      <w:pPr>
        <w:spacing w:line="259" w:lineRule="auto"/>
        <w:jc w:val="both"/>
        <w:rPr>
          <w:rFonts w:ascii="Times New Roman" w:hAnsi="Times New Roman" w:cs="Times New Roman"/>
          <w:sz w:val="24"/>
          <w:szCs w:val="24"/>
        </w:rPr>
      </w:pPr>
    </w:p>
    <w:p w14:paraId="42AD3378" w14:textId="68E03E20" w:rsidR="001F4008" w:rsidRPr="004A3ECD" w:rsidRDefault="001F4008" w:rsidP="00DC6460">
      <w:pPr>
        <w:spacing w:line="259" w:lineRule="auto"/>
        <w:ind w:left="720"/>
        <w:jc w:val="both"/>
        <w:rPr>
          <w:rFonts w:ascii="Times New Roman" w:hAnsi="Times New Roman" w:cs="Times New Roman"/>
          <w:i/>
        </w:rPr>
      </w:pPr>
      <w:r w:rsidRPr="004A3ECD">
        <w:rPr>
          <w:rFonts w:ascii="Times New Roman" w:hAnsi="Times New Roman" w:cs="Times New Roman"/>
          <w:i/>
        </w:rPr>
        <w:t>“Every person born outside Kiribati after the day prior to Independence Day shall become a citizen of Kiribati at the date of his birth if at that date his father is, or would but for his death have been, a citizen of Kiribati.”</w:t>
      </w:r>
    </w:p>
    <w:p w14:paraId="099C50AC" w14:textId="77777777" w:rsidR="001F4008" w:rsidRPr="004A3ECD" w:rsidRDefault="001F4008" w:rsidP="00DC6460">
      <w:pPr>
        <w:pStyle w:val="ListParagraph"/>
        <w:spacing w:line="259" w:lineRule="auto"/>
        <w:jc w:val="both"/>
        <w:rPr>
          <w:rFonts w:ascii="Times New Roman" w:hAnsi="Times New Roman" w:cs="Times New Roman"/>
          <w:sz w:val="24"/>
          <w:szCs w:val="24"/>
        </w:rPr>
      </w:pPr>
    </w:p>
    <w:p w14:paraId="32BA0375" w14:textId="30A782DA" w:rsidR="001F4008" w:rsidRPr="004A3ECD" w:rsidRDefault="001F4008" w:rsidP="00DC6460">
      <w:pPr>
        <w:spacing w:line="259" w:lineRule="auto"/>
        <w:jc w:val="both"/>
        <w:rPr>
          <w:rFonts w:ascii="Times New Roman" w:hAnsi="Times New Roman" w:cs="Times New Roman"/>
          <w:sz w:val="24"/>
          <w:szCs w:val="24"/>
        </w:rPr>
      </w:pPr>
      <w:r w:rsidRPr="004A3ECD">
        <w:rPr>
          <w:rFonts w:ascii="Times New Roman" w:hAnsi="Times New Roman" w:cs="Times New Roman"/>
          <w:sz w:val="24"/>
          <w:szCs w:val="24"/>
        </w:rPr>
        <w:t xml:space="preserve">This situation amounts to discrimination </w:t>
      </w:r>
      <w:proofErr w:type="gramStart"/>
      <w:r w:rsidRPr="004A3ECD">
        <w:rPr>
          <w:rFonts w:ascii="Times New Roman" w:hAnsi="Times New Roman" w:cs="Times New Roman"/>
          <w:sz w:val="24"/>
          <w:szCs w:val="24"/>
        </w:rPr>
        <w:t>on the basis of</w:t>
      </w:r>
      <w:proofErr w:type="gramEnd"/>
      <w:r w:rsidRPr="004A3ECD">
        <w:rPr>
          <w:rFonts w:ascii="Times New Roman" w:hAnsi="Times New Roman" w:cs="Times New Roman"/>
          <w:sz w:val="24"/>
          <w:szCs w:val="24"/>
        </w:rPr>
        <w:t xml:space="preserve"> the parent’s gender. The Citizenship Act 1979 also discriminates against women by requiring the father or husband to be the applicant for the naturalization of his child or wife. I-Kiribati women are also denied the right to confer their nationality on non-national spouses, a right that is reserved for men in Article 26 of the Constitution:</w:t>
      </w:r>
    </w:p>
    <w:p w14:paraId="252366EA" w14:textId="77777777" w:rsidR="001F4008" w:rsidRPr="004A3ECD" w:rsidRDefault="001F4008" w:rsidP="00DC6460">
      <w:pPr>
        <w:spacing w:line="259" w:lineRule="auto"/>
        <w:ind w:left="720"/>
        <w:jc w:val="both"/>
        <w:rPr>
          <w:rFonts w:ascii="Times New Roman" w:hAnsi="Times New Roman" w:cs="Times New Roman"/>
          <w:sz w:val="24"/>
          <w:szCs w:val="24"/>
        </w:rPr>
      </w:pPr>
    </w:p>
    <w:p w14:paraId="5A2FD674" w14:textId="4539F708" w:rsidR="001F4008" w:rsidRPr="004A3ECD" w:rsidRDefault="001F4008" w:rsidP="00DC6460">
      <w:pPr>
        <w:spacing w:line="259" w:lineRule="auto"/>
        <w:ind w:left="720"/>
        <w:jc w:val="both"/>
        <w:rPr>
          <w:rFonts w:ascii="Times New Roman" w:hAnsi="Times New Roman" w:cs="Times New Roman"/>
          <w:i/>
        </w:rPr>
      </w:pPr>
      <w:r w:rsidRPr="004A3ECD">
        <w:rPr>
          <w:rFonts w:ascii="Times New Roman" w:hAnsi="Times New Roman" w:cs="Times New Roman"/>
          <w:i/>
        </w:rPr>
        <w:t>“Any woman who after the day prior to Independence Day marries a person who is or becomes a citizen of Kiribati shall be entitled, upon making application in such manner as may be prescribed, to be registered as a citizen of Kiribati.”</w:t>
      </w:r>
    </w:p>
    <w:p w14:paraId="199DC4E4" w14:textId="3D8BE8C3" w:rsidR="001F4008" w:rsidRPr="004A3ECD" w:rsidRDefault="001F4008" w:rsidP="00DC6460">
      <w:pPr>
        <w:widowControl w:val="0"/>
        <w:pBdr>
          <w:top w:val="nil"/>
          <w:left w:val="nil"/>
          <w:bottom w:val="nil"/>
          <w:right w:val="nil"/>
          <w:between w:val="nil"/>
        </w:pBdr>
        <w:spacing w:before="288" w:line="259" w:lineRule="auto"/>
        <w:ind w:right="91" w:firstLine="720"/>
        <w:jc w:val="both"/>
        <w:rPr>
          <w:rFonts w:ascii="Times New Roman" w:eastAsia="Times New Roman" w:hAnsi="Times New Roman" w:cs="Times New Roman"/>
          <w:color w:val="000000"/>
          <w:sz w:val="24"/>
          <w:szCs w:val="24"/>
        </w:rPr>
      </w:pPr>
      <w:r w:rsidRPr="004A3ECD">
        <w:rPr>
          <w:rFonts w:ascii="Times New Roman" w:hAnsi="Times New Roman" w:cs="Times New Roman"/>
          <w:sz w:val="24"/>
          <w:szCs w:val="24"/>
        </w:rPr>
        <w:t>By denying women the equal right to confer nationality on children born outside country, the equal ability to naturalize themselves and their children, and the equal right to confer nationality on a spouse, the Constitution and Citizenship Act violate women’s nationality rights and international human rights standards, including Article 9 of the CEDAW.</w:t>
      </w:r>
    </w:p>
    <w:p w14:paraId="42BE94D2" w14:textId="6D43C3BA" w:rsidR="001F4008" w:rsidRPr="004A3ECD" w:rsidRDefault="001F4008" w:rsidP="00DC6460">
      <w:pPr>
        <w:widowControl w:val="0"/>
        <w:pBdr>
          <w:top w:val="nil"/>
          <w:left w:val="nil"/>
          <w:bottom w:val="nil"/>
          <w:right w:val="nil"/>
          <w:between w:val="nil"/>
        </w:pBdr>
        <w:spacing w:before="288" w:line="259" w:lineRule="auto"/>
        <w:ind w:right="91" w:firstLine="360"/>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 xml:space="preserve">Gender discrimination in Kiribati’s nationality law can also result in the children of </w:t>
      </w:r>
      <w:proofErr w:type="spellStart"/>
      <w:r w:rsidRPr="004A3ECD">
        <w:rPr>
          <w:rFonts w:ascii="Times New Roman" w:eastAsia="Times New Roman" w:hAnsi="Times New Roman" w:cs="Times New Roman"/>
          <w:color w:val="000000"/>
          <w:sz w:val="24"/>
          <w:szCs w:val="24"/>
        </w:rPr>
        <w:t>i</w:t>
      </w:r>
      <w:proofErr w:type="spellEnd"/>
      <w:r w:rsidRPr="004A3ECD">
        <w:rPr>
          <w:rFonts w:ascii="Times New Roman" w:eastAsia="Times New Roman" w:hAnsi="Times New Roman" w:cs="Times New Roman"/>
          <w:color w:val="000000"/>
          <w:sz w:val="24"/>
          <w:szCs w:val="24"/>
        </w:rPr>
        <w:t>-Kiribati women</w:t>
      </w:r>
      <w:r w:rsidRPr="004A3ECD">
        <w:rPr>
          <w:rFonts w:ascii="Times New Roman" w:eastAsia="Times New Roman" w:hAnsi="Times New Roman" w:cs="Times New Roman"/>
          <w:sz w:val="24"/>
          <w:szCs w:val="24"/>
        </w:rPr>
        <w:t xml:space="preserve"> </w:t>
      </w:r>
      <w:r w:rsidRPr="004A3ECD">
        <w:rPr>
          <w:rFonts w:ascii="Times New Roman" w:eastAsia="Times New Roman" w:hAnsi="Times New Roman" w:cs="Times New Roman"/>
          <w:color w:val="000000"/>
          <w:sz w:val="24"/>
          <w:szCs w:val="24"/>
        </w:rPr>
        <w:t>being rendered stateless when they cannot acquire their father’s nationality. This can occur for a variety of reasons. Those rendered stateless face obstacles in accessing economic and social rights and have a heightened risk of exploitation, human trafficking, and early and forced marriage. Typically, stateless persons also face barriers in obtaining identity documentation; increased risk of arbitrary arrest and indefinite detention; discrimination and marginali</w:t>
      </w:r>
      <w:r w:rsidRPr="004A3ECD">
        <w:rPr>
          <w:rFonts w:ascii="Times New Roman" w:eastAsia="Times New Roman" w:hAnsi="Times New Roman" w:cs="Times New Roman"/>
          <w:sz w:val="24"/>
          <w:szCs w:val="24"/>
        </w:rPr>
        <w:t>zation</w:t>
      </w:r>
      <w:r w:rsidRPr="004A3ECD">
        <w:rPr>
          <w:rFonts w:ascii="Times New Roman" w:eastAsia="Times New Roman" w:hAnsi="Times New Roman" w:cs="Times New Roman"/>
          <w:color w:val="000000"/>
          <w:sz w:val="24"/>
          <w:szCs w:val="24"/>
        </w:rPr>
        <w:t>; and barriers to accessing formal employment and justice.</w:t>
      </w:r>
      <w:r w:rsidRPr="004A3ECD">
        <w:rPr>
          <w:rFonts w:ascii="Times New Roman" w:eastAsia="Times New Roman" w:hAnsi="Times New Roman" w:cs="Times New Roman"/>
          <w:sz w:val="24"/>
          <w:szCs w:val="24"/>
        </w:rPr>
        <w:t xml:space="preserve"> </w:t>
      </w:r>
    </w:p>
    <w:p w14:paraId="56EFAB32" w14:textId="77777777" w:rsidR="001F4008" w:rsidRPr="004A3ECD" w:rsidRDefault="001F4008" w:rsidP="00DC6460">
      <w:pPr>
        <w:spacing w:line="259" w:lineRule="auto"/>
        <w:jc w:val="both"/>
        <w:rPr>
          <w:rFonts w:ascii="Times New Roman" w:hAnsi="Times New Roman" w:cs="Times New Roman"/>
          <w:sz w:val="24"/>
          <w:szCs w:val="24"/>
        </w:rPr>
      </w:pPr>
    </w:p>
    <w:p w14:paraId="622A30B3" w14:textId="6C8A3F2A" w:rsidR="002834B8" w:rsidRPr="004A3ECD" w:rsidRDefault="001F4008" w:rsidP="00DC6460">
      <w:pPr>
        <w:spacing w:line="259" w:lineRule="auto"/>
        <w:ind w:firstLine="360"/>
        <w:jc w:val="both"/>
        <w:rPr>
          <w:rFonts w:ascii="Times New Roman" w:hAnsi="Times New Roman" w:cs="Times New Roman"/>
          <w:sz w:val="24"/>
          <w:szCs w:val="24"/>
        </w:rPr>
      </w:pPr>
      <w:r w:rsidRPr="004A3ECD">
        <w:rPr>
          <w:rFonts w:ascii="Times New Roman" w:hAnsi="Times New Roman" w:cs="Times New Roman"/>
          <w:sz w:val="24"/>
          <w:szCs w:val="24"/>
        </w:rPr>
        <w:t>Gender discrimination in nationality laws also contributes to women’s unequal status on society and within the family. By undermining women’s status as equal citizens and their equality within the family, gender discrimination in the nationality law of Kiribati also contributes to a primary root cause of GBV. Given the alarming rates of GBV in the country and the government’s commitment to combating GBV, nationality law reform to uphold gender equality should be prioritized as part of efforts to comprehensively address GBV.</w:t>
      </w:r>
    </w:p>
    <w:p w14:paraId="410D5636" w14:textId="77777777" w:rsidR="001F4008" w:rsidRPr="004A3ECD" w:rsidRDefault="001F4008" w:rsidP="00DC6460">
      <w:pPr>
        <w:spacing w:line="259" w:lineRule="auto"/>
        <w:ind w:firstLine="360"/>
        <w:jc w:val="both"/>
        <w:rPr>
          <w:rFonts w:ascii="Times New Roman" w:eastAsia="Times New Roman" w:hAnsi="Times New Roman" w:cs="Times New Roman"/>
          <w:color w:val="000000"/>
          <w:sz w:val="24"/>
          <w:szCs w:val="24"/>
        </w:rPr>
      </w:pPr>
    </w:p>
    <w:p w14:paraId="4C7F9726" w14:textId="77777777" w:rsidR="00B81541" w:rsidRDefault="00B81541" w:rsidP="00DC6460">
      <w:pPr>
        <w:pBdr>
          <w:top w:val="nil"/>
          <w:left w:val="nil"/>
          <w:bottom w:val="nil"/>
          <w:right w:val="nil"/>
          <w:between w:val="nil"/>
        </w:pBdr>
        <w:spacing w:line="259" w:lineRule="auto"/>
        <w:jc w:val="both"/>
        <w:rPr>
          <w:rFonts w:ascii="Times New Roman" w:eastAsia="Times New Roman" w:hAnsi="Times New Roman" w:cs="Times New Roman"/>
          <w:b/>
          <w:color w:val="000000"/>
          <w:sz w:val="24"/>
          <w:szCs w:val="24"/>
        </w:rPr>
      </w:pPr>
    </w:p>
    <w:p w14:paraId="1C01A711" w14:textId="77777777" w:rsidR="00B81541" w:rsidRDefault="00B81541" w:rsidP="00DC6460">
      <w:pPr>
        <w:pBdr>
          <w:top w:val="nil"/>
          <w:left w:val="nil"/>
          <w:bottom w:val="nil"/>
          <w:right w:val="nil"/>
          <w:between w:val="nil"/>
        </w:pBdr>
        <w:spacing w:line="259" w:lineRule="auto"/>
        <w:jc w:val="both"/>
        <w:rPr>
          <w:rFonts w:ascii="Times New Roman" w:eastAsia="Times New Roman" w:hAnsi="Times New Roman" w:cs="Times New Roman"/>
          <w:b/>
          <w:color w:val="000000"/>
          <w:sz w:val="24"/>
          <w:szCs w:val="24"/>
        </w:rPr>
      </w:pPr>
    </w:p>
    <w:p w14:paraId="028C8FBD" w14:textId="77777777" w:rsidR="00B81541" w:rsidRDefault="00B81541" w:rsidP="00DC6460">
      <w:pPr>
        <w:pBdr>
          <w:top w:val="nil"/>
          <w:left w:val="nil"/>
          <w:bottom w:val="nil"/>
          <w:right w:val="nil"/>
          <w:between w:val="nil"/>
        </w:pBdr>
        <w:spacing w:line="259" w:lineRule="auto"/>
        <w:jc w:val="both"/>
        <w:rPr>
          <w:rFonts w:ascii="Times New Roman" w:eastAsia="Times New Roman" w:hAnsi="Times New Roman" w:cs="Times New Roman"/>
          <w:b/>
          <w:color w:val="000000"/>
          <w:sz w:val="24"/>
          <w:szCs w:val="24"/>
        </w:rPr>
      </w:pPr>
    </w:p>
    <w:p w14:paraId="07D4F97F" w14:textId="77777777" w:rsidR="00B81541" w:rsidRDefault="00B81541" w:rsidP="00DC6460">
      <w:pPr>
        <w:pBdr>
          <w:top w:val="nil"/>
          <w:left w:val="nil"/>
          <w:bottom w:val="nil"/>
          <w:right w:val="nil"/>
          <w:between w:val="nil"/>
        </w:pBdr>
        <w:spacing w:line="259" w:lineRule="auto"/>
        <w:jc w:val="both"/>
        <w:rPr>
          <w:rFonts w:ascii="Times New Roman" w:eastAsia="Times New Roman" w:hAnsi="Times New Roman" w:cs="Times New Roman"/>
          <w:b/>
          <w:color w:val="000000"/>
          <w:sz w:val="24"/>
          <w:szCs w:val="24"/>
        </w:rPr>
      </w:pPr>
    </w:p>
    <w:p w14:paraId="00000018" w14:textId="65730007" w:rsidR="00936012" w:rsidRPr="004A3ECD" w:rsidRDefault="0073298A" w:rsidP="00DC6460">
      <w:pPr>
        <w:pBdr>
          <w:top w:val="nil"/>
          <w:left w:val="nil"/>
          <w:bottom w:val="nil"/>
          <w:right w:val="nil"/>
          <w:between w:val="nil"/>
        </w:pBdr>
        <w:spacing w:line="259" w:lineRule="auto"/>
        <w:jc w:val="both"/>
        <w:rPr>
          <w:rFonts w:ascii="Times New Roman" w:eastAsia="Times New Roman" w:hAnsi="Times New Roman" w:cs="Times New Roman"/>
          <w:b/>
          <w:color w:val="000000"/>
          <w:sz w:val="24"/>
          <w:szCs w:val="24"/>
        </w:rPr>
      </w:pPr>
      <w:r w:rsidRPr="004A3ECD">
        <w:rPr>
          <w:rFonts w:ascii="Times New Roman" w:eastAsia="Times New Roman" w:hAnsi="Times New Roman" w:cs="Times New Roman"/>
          <w:b/>
          <w:color w:val="000000"/>
          <w:sz w:val="24"/>
          <w:szCs w:val="24"/>
        </w:rPr>
        <w:t>Suggested questions for the State Party</w:t>
      </w:r>
    </w:p>
    <w:p w14:paraId="034F8444" w14:textId="77777777" w:rsidR="007C2705" w:rsidRPr="004A3ECD" w:rsidRDefault="007C2705" w:rsidP="00EB4409">
      <w:pPr>
        <w:pBdr>
          <w:top w:val="nil"/>
          <w:left w:val="nil"/>
          <w:bottom w:val="nil"/>
          <w:right w:val="nil"/>
          <w:between w:val="nil"/>
        </w:pBdr>
        <w:spacing w:line="259" w:lineRule="auto"/>
        <w:ind w:firstLine="360"/>
        <w:jc w:val="both"/>
        <w:rPr>
          <w:rFonts w:ascii="Times New Roman" w:eastAsia="Times New Roman" w:hAnsi="Times New Roman" w:cs="Times New Roman"/>
          <w:color w:val="000000"/>
          <w:sz w:val="24"/>
          <w:szCs w:val="24"/>
        </w:rPr>
      </w:pPr>
    </w:p>
    <w:p w14:paraId="0000001A" w14:textId="40F14777" w:rsidR="00936012" w:rsidRPr="004A3ECD" w:rsidRDefault="0073298A" w:rsidP="00EB4409">
      <w:pPr>
        <w:pBdr>
          <w:top w:val="nil"/>
          <w:left w:val="nil"/>
          <w:bottom w:val="nil"/>
          <w:right w:val="nil"/>
          <w:between w:val="nil"/>
        </w:pBdr>
        <w:spacing w:line="259" w:lineRule="auto"/>
        <w:ind w:firstLine="360"/>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 xml:space="preserve">We would respectfully urge the Committee to raise with the </w:t>
      </w:r>
      <w:r w:rsidR="001F4008" w:rsidRPr="004A3ECD">
        <w:rPr>
          <w:rFonts w:ascii="Times New Roman" w:eastAsia="Times New Roman" w:hAnsi="Times New Roman" w:cs="Times New Roman"/>
          <w:color w:val="000000"/>
          <w:sz w:val="24"/>
          <w:szCs w:val="24"/>
        </w:rPr>
        <w:t>Kiribati</w:t>
      </w:r>
      <w:r w:rsidRPr="004A3ECD">
        <w:rPr>
          <w:rFonts w:ascii="Times New Roman" w:eastAsia="Times New Roman" w:hAnsi="Times New Roman" w:cs="Times New Roman"/>
          <w:color w:val="000000"/>
          <w:sz w:val="24"/>
          <w:szCs w:val="24"/>
        </w:rPr>
        <w:t xml:space="preserve"> government the following question </w:t>
      </w:r>
      <w:proofErr w:type="gramStart"/>
      <w:r w:rsidRPr="004A3ECD">
        <w:rPr>
          <w:rFonts w:ascii="Times New Roman" w:eastAsia="Times New Roman" w:hAnsi="Times New Roman" w:cs="Times New Roman"/>
          <w:color w:val="000000"/>
          <w:sz w:val="24"/>
          <w:szCs w:val="24"/>
        </w:rPr>
        <w:t>with regard to</w:t>
      </w:r>
      <w:proofErr w:type="gramEnd"/>
      <w:r w:rsidRPr="004A3ECD">
        <w:rPr>
          <w:rFonts w:ascii="Times New Roman" w:eastAsia="Times New Roman" w:hAnsi="Times New Roman" w:cs="Times New Roman"/>
          <w:color w:val="000000"/>
          <w:sz w:val="24"/>
          <w:szCs w:val="24"/>
        </w:rPr>
        <w:t xml:space="preserve"> violations of the Convention on the Elimination of All Forms of Discrimination against Women addressed in this letter:</w:t>
      </w:r>
    </w:p>
    <w:p w14:paraId="0000001B" w14:textId="77777777" w:rsidR="00936012" w:rsidRPr="004A3ECD" w:rsidRDefault="00936012" w:rsidP="00DC6460">
      <w:pPr>
        <w:pBdr>
          <w:top w:val="nil"/>
          <w:left w:val="nil"/>
          <w:bottom w:val="nil"/>
          <w:right w:val="nil"/>
          <w:between w:val="nil"/>
        </w:pBdr>
        <w:spacing w:line="259" w:lineRule="auto"/>
        <w:jc w:val="both"/>
        <w:rPr>
          <w:rFonts w:ascii="Times New Roman" w:eastAsia="Times New Roman" w:hAnsi="Times New Roman" w:cs="Times New Roman"/>
          <w:sz w:val="24"/>
          <w:szCs w:val="24"/>
        </w:rPr>
      </w:pPr>
    </w:p>
    <w:p w14:paraId="0000001C" w14:textId="41ED27CF" w:rsidR="00936012" w:rsidRPr="004A3ECD" w:rsidRDefault="0073298A" w:rsidP="00DC6460">
      <w:pPr>
        <w:pStyle w:val="ListParagraph"/>
        <w:numPr>
          <w:ilvl w:val="0"/>
          <w:numId w:val="9"/>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 xml:space="preserve">What plans does the government have to </w:t>
      </w:r>
      <w:r w:rsidR="001F4008" w:rsidRPr="004A3ECD">
        <w:rPr>
          <w:rFonts w:ascii="Times New Roman" w:eastAsia="Times New Roman" w:hAnsi="Times New Roman" w:cs="Times New Roman"/>
          <w:color w:val="000000"/>
          <w:sz w:val="24"/>
          <w:szCs w:val="24"/>
        </w:rPr>
        <w:t>r</w:t>
      </w:r>
      <w:r w:rsidR="001F4008" w:rsidRPr="004A3ECD">
        <w:rPr>
          <w:rFonts w:ascii="Times New Roman" w:hAnsi="Times New Roman" w:cs="Times New Roman"/>
          <w:sz w:val="24"/>
          <w:szCs w:val="24"/>
        </w:rPr>
        <w:t xml:space="preserve">eform gender-discriminatory provisions in the Constitution and Citizenship Act 1979 to enshrine citizen’s equal ability to confer nationality on children and spouses without discrimination </w:t>
      </w:r>
      <w:proofErr w:type="gramStart"/>
      <w:r w:rsidR="001F4008" w:rsidRPr="004A3ECD">
        <w:rPr>
          <w:rFonts w:ascii="Times New Roman" w:hAnsi="Times New Roman" w:cs="Times New Roman"/>
          <w:sz w:val="24"/>
          <w:szCs w:val="24"/>
        </w:rPr>
        <w:t>on the basis of</w:t>
      </w:r>
      <w:proofErr w:type="gramEnd"/>
      <w:r w:rsidR="001F4008" w:rsidRPr="004A3ECD">
        <w:rPr>
          <w:rFonts w:ascii="Times New Roman" w:hAnsi="Times New Roman" w:cs="Times New Roman"/>
          <w:sz w:val="24"/>
          <w:szCs w:val="24"/>
        </w:rPr>
        <w:t xml:space="preserve"> sex</w:t>
      </w:r>
      <w:r w:rsidR="007C2705" w:rsidRPr="004A3ECD">
        <w:rPr>
          <w:rFonts w:ascii="Times New Roman" w:hAnsi="Times New Roman" w:cs="Times New Roman"/>
          <w:sz w:val="24"/>
          <w:szCs w:val="24"/>
        </w:rPr>
        <w:t xml:space="preserve"> with retroactive effect</w:t>
      </w:r>
      <w:r w:rsidR="001F4008" w:rsidRPr="004A3ECD">
        <w:rPr>
          <w:rFonts w:ascii="Times New Roman" w:hAnsi="Times New Roman" w:cs="Times New Roman"/>
          <w:sz w:val="24"/>
          <w:szCs w:val="24"/>
        </w:rPr>
        <w:t>?</w:t>
      </w:r>
    </w:p>
    <w:p w14:paraId="0000001F" w14:textId="77777777" w:rsidR="00936012" w:rsidRPr="004A3ECD" w:rsidRDefault="00936012"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p>
    <w:p w14:paraId="00000020" w14:textId="2827CEAF" w:rsidR="00936012" w:rsidRPr="004A3ECD" w:rsidRDefault="0073298A" w:rsidP="00DC6460">
      <w:pPr>
        <w:pBdr>
          <w:top w:val="nil"/>
          <w:left w:val="nil"/>
          <w:bottom w:val="nil"/>
          <w:right w:val="nil"/>
          <w:between w:val="nil"/>
        </w:pBdr>
        <w:spacing w:line="259" w:lineRule="auto"/>
        <w:jc w:val="both"/>
        <w:rPr>
          <w:rFonts w:ascii="Times New Roman" w:eastAsia="Times New Roman" w:hAnsi="Times New Roman" w:cs="Times New Roman"/>
          <w:b/>
          <w:color w:val="000000"/>
          <w:sz w:val="24"/>
          <w:szCs w:val="24"/>
        </w:rPr>
      </w:pPr>
      <w:r w:rsidRPr="004A3ECD">
        <w:rPr>
          <w:rFonts w:ascii="Times New Roman" w:eastAsia="Times New Roman" w:hAnsi="Times New Roman" w:cs="Times New Roman"/>
          <w:b/>
          <w:color w:val="000000"/>
          <w:sz w:val="24"/>
          <w:szCs w:val="24"/>
        </w:rPr>
        <w:t>Recommendation for Action by the Government o</w:t>
      </w:r>
      <w:r w:rsidR="001F4008" w:rsidRPr="004A3ECD">
        <w:rPr>
          <w:rFonts w:ascii="Times New Roman" w:eastAsia="Times New Roman" w:hAnsi="Times New Roman" w:cs="Times New Roman"/>
          <w:b/>
          <w:color w:val="000000"/>
          <w:sz w:val="24"/>
          <w:szCs w:val="24"/>
        </w:rPr>
        <w:t>f Kiribati</w:t>
      </w:r>
    </w:p>
    <w:p w14:paraId="00000021" w14:textId="77777777" w:rsidR="00936012" w:rsidRPr="004A3ECD" w:rsidRDefault="00936012" w:rsidP="00DC6460">
      <w:pPr>
        <w:pBdr>
          <w:top w:val="nil"/>
          <w:left w:val="nil"/>
          <w:bottom w:val="nil"/>
          <w:right w:val="nil"/>
          <w:between w:val="nil"/>
        </w:pBdr>
        <w:bidi/>
        <w:spacing w:line="259" w:lineRule="auto"/>
        <w:jc w:val="both"/>
        <w:rPr>
          <w:rFonts w:ascii="Times New Roman" w:eastAsia="Times New Roman" w:hAnsi="Times New Roman" w:cs="Times New Roman"/>
          <w:b/>
          <w:sz w:val="24"/>
          <w:szCs w:val="24"/>
          <w:rtl/>
        </w:rPr>
      </w:pPr>
    </w:p>
    <w:p w14:paraId="00000022" w14:textId="4EF78D98" w:rsidR="00936012" w:rsidRPr="004A3ECD" w:rsidRDefault="0073298A" w:rsidP="00EB4409">
      <w:pPr>
        <w:pBdr>
          <w:top w:val="nil"/>
          <w:left w:val="nil"/>
          <w:bottom w:val="nil"/>
          <w:right w:val="nil"/>
          <w:between w:val="nil"/>
        </w:pBdr>
        <w:spacing w:line="259" w:lineRule="auto"/>
        <w:ind w:firstLine="360"/>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 xml:space="preserve">We respectfully urge the Committee to call on the government of </w:t>
      </w:r>
      <w:r w:rsidR="001F4008" w:rsidRPr="004A3ECD">
        <w:rPr>
          <w:rFonts w:ascii="Times New Roman" w:eastAsia="Times New Roman" w:hAnsi="Times New Roman" w:cs="Times New Roman"/>
          <w:color w:val="000000"/>
          <w:sz w:val="24"/>
          <w:szCs w:val="24"/>
        </w:rPr>
        <w:t>Kiribati</w:t>
      </w:r>
      <w:r w:rsidRPr="004A3ECD">
        <w:rPr>
          <w:rFonts w:ascii="Times New Roman" w:eastAsia="Times New Roman" w:hAnsi="Times New Roman" w:cs="Times New Roman"/>
          <w:color w:val="000000"/>
          <w:sz w:val="24"/>
          <w:szCs w:val="24"/>
        </w:rPr>
        <w:t xml:space="preserve"> to:</w:t>
      </w:r>
    </w:p>
    <w:p w14:paraId="00000023" w14:textId="77777777" w:rsidR="00936012" w:rsidRPr="004A3ECD" w:rsidRDefault="00936012" w:rsidP="00DC6460">
      <w:pPr>
        <w:pBdr>
          <w:top w:val="nil"/>
          <w:left w:val="nil"/>
          <w:bottom w:val="nil"/>
          <w:right w:val="nil"/>
          <w:between w:val="nil"/>
        </w:pBdr>
        <w:spacing w:line="259" w:lineRule="auto"/>
        <w:jc w:val="both"/>
        <w:rPr>
          <w:rFonts w:ascii="Times New Roman" w:eastAsia="Times New Roman" w:hAnsi="Times New Roman" w:cs="Times New Roman"/>
          <w:sz w:val="24"/>
          <w:szCs w:val="24"/>
        </w:rPr>
      </w:pPr>
    </w:p>
    <w:p w14:paraId="2C4C3F06" w14:textId="59002A7F" w:rsidR="001F4008" w:rsidRPr="004A3ECD" w:rsidRDefault="001F4008" w:rsidP="00DC6460">
      <w:pPr>
        <w:pStyle w:val="ListParagraph"/>
        <w:numPr>
          <w:ilvl w:val="0"/>
          <w:numId w:val="8"/>
        </w:numPr>
        <w:spacing w:line="259" w:lineRule="auto"/>
        <w:jc w:val="both"/>
        <w:rPr>
          <w:rFonts w:ascii="Times New Roman" w:hAnsi="Times New Roman" w:cs="Times New Roman"/>
          <w:sz w:val="24"/>
          <w:szCs w:val="24"/>
        </w:rPr>
      </w:pPr>
      <w:r w:rsidRPr="004A3ECD">
        <w:rPr>
          <w:rFonts w:ascii="Times New Roman" w:hAnsi="Times New Roman" w:cs="Times New Roman"/>
          <w:sz w:val="24"/>
          <w:szCs w:val="24"/>
        </w:rPr>
        <w:t>Reform gender-discriminatory provisions in the Constitution and Citizenship Act 1979</w:t>
      </w:r>
      <w:r w:rsidR="007C2705" w:rsidRPr="004A3ECD">
        <w:rPr>
          <w:rFonts w:ascii="Times New Roman" w:hAnsi="Times New Roman" w:cs="Times New Roman"/>
          <w:sz w:val="24"/>
          <w:szCs w:val="24"/>
        </w:rPr>
        <w:t>, with retroactive effect,</w:t>
      </w:r>
      <w:r w:rsidRPr="004A3ECD">
        <w:rPr>
          <w:rFonts w:ascii="Times New Roman" w:hAnsi="Times New Roman" w:cs="Times New Roman"/>
          <w:sz w:val="24"/>
          <w:szCs w:val="24"/>
        </w:rPr>
        <w:t xml:space="preserve"> to enshrine citizen’s equal ability to confer nationality on children and spouses without discrimination </w:t>
      </w:r>
      <w:proofErr w:type="gramStart"/>
      <w:r w:rsidRPr="004A3ECD">
        <w:rPr>
          <w:rFonts w:ascii="Times New Roman" w:hAnsi="Times New Roman" w:cs="Times New Roman"/>
          <w:sz w:val="24"/>
          <w:szCs w:val="24"/>
        </w:rPr>
        <w:t>on the basis of</w:t>
      </w:r>
      <w:proofErr w:type="gramEnd"/>
      <w:r w:rsidRPr="004A3ECD">
        <w:rPr>
          <w:rFonts w:ascii="Times New Roman" w:hAnsi="Times New Roman" w:cs="Times New Roman"/>
          <w:sz w:val="24"/>
          <w:szCs w:val="24"/>
        </w:rPr>
        <w:t xml:space="preserve"> sex.</w:t>
      </w:r>
    </w:p>
    <w:p w14:paraId="766B3BCD" w14:textId="77777777" w:rsidR="007C2705" w:rsidRPr="004A3ECD" w:rsidRDefault="007C2705" w:rsidP="007C2705">
      <w:pPr>
        <w:pStyle w:val="ListParagraph"/>
        <w:spacing w:line="259" w:lineRule="auto"/>
        <w:jc w:val="both"/>
        <w:rPr>
          <w:rFonts w:ascii="Times New Roman" w:hAnsi="Times New Roman" w:cs="Times New Roman"/>
          <w:sz w:val="24"/>
          <w:szCs w:val="24"/>
        </w:rPr>
      </w:pPr>
    </w:p>
    <w:p w14:paraId="1E3CE091" w14:textId="79838750" w:rsidR="007C2705" w:rsidRPr="004A3ECD" w:rsidRDefault="00B81541" w:rsidP="00DC6460">
      <w:pPr>
        <w:pStyle w:val="ListParagraph"/>
        <w:numPr>
          <w:ilvl w:val="0"/>
          <w:numId w:val="8"/>
        </w:numPr>
        <w:spacing w:line="259" w:lineRule="auto"/>
        <w:jc w:val="both"/>
        <w:rPr>
          <w:rFonts w:ascii="Times New Roman" w:hAnsi="Times New Roman" w:cs="Times New Roman"/>
          <w:sz w:val="24"/>
          <w:szCs w:val="24"/>
        </w:rPr>
      </w:pPr>
      <w:r>
        <w:rPr>
          <w:rFonts w:ascii="Times New Roman" w:hAnsi="Times New Roman" w:cs="Times New Roman"/>
          <w:sz w:val="24"/>
          <w:szCs w:val="24"/>
        </w:rPr>
        <w:t>W</w:t>
      </w:r>
      <w:r w:rsidR="007C2705" w:rsidRPr="004A3ECD">
        <w:rPr>
          <w:rFonts w:ascii="Times New Roman" w:hAnsi="Times New Roman" w:cs="Times New Roman"/>
          <w:sz w:val="24"/>
          <w:szCs w:val="24"/>
        </w:rPr>
        <w:t>ork with AMAK and other women’s right NGOs</w:t>
      </w:r>
      <w:r>
        <w:rPr>
          <w:rFonts w:ascii="Times New Roman" w:hAnsi="Times New Roman" w:cs="Times New Roman"/>
          <w:sz w:val="24"/>
          <w:szCs w:val="24"/>
        </w:rPr>
        <w:t>, f</w:t>
      </w:r>
      <w:r w:rsidRPr="004A3ECD">
        <w:rPr>
          <w:rFonts w:ascii="Times New Roman" w:hAnsi="Times New Roman" w:cs="Times New Roman"/>
          <w:sz w:val="24"/>
          <w:szCs w:val="24"/>
        </w:rPr>
        <w:t>ollowing reforms,</w:t>
      </w:r>
      <w:r w:rsidR="007C2705" w:rsidRPr="004A3ECD">
        <w:rPr>
          <w:rFonts w:ascii="Times New Roman" w:hAnsi="Times New Roman" w:cs="Times New Roman"/>
          <w:sz w:val="24"/>
          <w:szCs w:val="24"/>
        </w:rPr>
        <w:t xml:space="preserve"> to facilitate outreach to the diaspora community to help enable Kiribati women and their families to enjoy their newly enshrined gender-equal nationality rights.</w:t>
      </w:r>
    </w:p>
    <w:p w14:paraId="00000027" w14:textId="77777777" w:rsidR="00936012" w:rsidRPr="004A3ECD" w:rsidRDefault="00936012" w:rsidP="00DC6460">
      <w:pPr>
        <w:pBdr>
          <w:top w:val="nil"/>
          <w:left w:val="nil"/>
          <w:bottom w:val="nil"/>
          <w:right w:val="nil"/>
          <w:between w:val="nil"/>
        </w:pBdr>
        <w:spacing w:line="259" w:lineRule="auto"/>
        <w:ind w:left="720"/>
        <w:jc w:val="both"/>
        <w:rPr>
          <w:rFonts w:ascii="Times New Roman" w:eastAsia="Times New Roman" w:hAnsi="Times New Roman" w:cs="Times New Roman"/>
          <w:color w:val="000000"/>
          <w:sz w:val="24"/>
          <w:szCs w:val="24"/>
        </w:rPr>
      </w:pPr>
    </w:p>
    <w:p w14:paraId="00000028" w14:textId="77777777" w:rsidR="00936012" w:rsidRPr="004A3ECD" w:rsidRDefault="0073298A" w:rsidP="00EB4409">
      <w:pPr>
        <w:pBdr>
          <w:top w:val="nil"/>
          <w:left w:val="nil"/>
          <w:bottom w:val="nil"/>
          <w:right w:val="nil"/>
          <w:between w:val="nil"/>
        </w:pBdr>
        <w:spacing w:line="259" w:lineRule="auto"/>
        <w:ind w:firstLine="360"/>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Thank you very much for your kind attention, and please do not hesitate to contact us if we can provide further information</w:t>
      </w:r>
    </w:p>
    <w:p w14:paraId="00000029" w14:textId="77777777" w:rsidR="00936012" w:rsidRPr="004A3ECD" w:rsidRDefault="00936012"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p>
    <w:p w14:paraId="0000002A" w14:textId="0408A0B6" w:rsidR="00936012" w:rsidRPr="004A3ECD" w:rsidRDefault="0073298A"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Sincerely,</w:t>
      </w:r>
    </w:p>
    <w:p w14:paraId="031F00A8" w14:textId="5C8E35D7" w:rsidR="0019024C" w:rsidRPr="004A3ECD" w:rsidRDefault="004A3ECD"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noProof/>
        </w:rPr>
        <w:drawing>
          <wp:anchor distT="0" distB="0" distL="114300" distR="114300" simplePos="0" relativeHeight="251659264" behindDoc="1" locked="0" layoutInCell="1" allowOverlap="1" wp14:anchorId="437980D8" wp14:editId="46093FD1">
            <wp:simplePos x="0" y="0"/>
            <wp:positionH relativeFrom="column">
              <wp:posOffset>2578100</wp:posOffset>
            </wp:positionH>
            <wp:positionV relativeFrom="paragraph">
              <wp:posOffset>69850</wp:posOffset>
            </wp:positionV>
            <wp:extent cx="521335" cy="1281430"/>
            <wp:effectExtent l="953" t="0" r="0" b="0"/>
            <wp:wrapTight wrapText="bothSides">
              <wp:wrapPolygon edited="0">
                <wp:start x="21561" y="-16"/>
                <wp:lineTo x="1039" y="-16"/>
                <wp:lineTo x="1039" y="21177"/>
                <wp:lineTo x="21561" y="21177"/>
                <wp:lineTo x="21561" y="-1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521335" cy="1281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0947" w:rsidRPr="004A3ECD">
        <w:rPr>
          <w:rFonts w:ascii="Times New Roman" w:eastAsia="Times New Roman" w:hAnsi="Times New Roman" w:cs="Times New Roman"/>
          <w:color w:val="000000"/>
          <w:sz w:val="24"/>
          <w:szCs w:val="24"/>
        </w:rPr>
        <w:tab/>
      </w:r>
      <w:r w:rsidR="007E0947" w:rsidRPr="004A3ECD">
        <w:rPr>
          <w:rFonts w:ascii="Times New Roman" w:eastAsia="Times New Roman" w:hAnsi="Times New Roman" w:cs="Times New Roman"/>
          <w:color w:val="000000"/>
          <w:sz w:val="24"/>
          <w:szCs w:val="24"/>
        </w:rPr>
        <w:tab/>
      </w:r>
      <w:r w:rsidR="007E0947" w:rsidRPr="004A3ECD">
        <w:rPr>
          <w:rFonts w:ascii="Times New Roman" w:eastAsia="Times New Roman" w:hAnsi="Times New Roman" w:cs="Times New Roman"/>
          <w:color w:val="000000"/>
          <w:sz w:val="24"/>
          <w:szCs w:val="24"/>
        </w:rPr>
        <w:tab/>
      </w:r>
      <w:r w:rsidR="007E0947" w:rsidRPr="004A3ECD">
        <w:rPr>
          <w:rFonts w:ascii="Times New Roman" w:eastAsia="Times New Roman" w:hAnsi="Times New Roman" w:cs="Times New Roman"/>
          <w:color w:val="000000"/>
          <w:sz w:val="24"/>
          <w:szCs w:val="24"/>
        </w:rPr>
        <w:tab/>
      </w:r>
      <w:r w:rsidR="007E0947" w:rsidRPr="004A3ECD">
        <w:rPr>
          <w:rFonts w:ascii="Times New Roman" w:eastAsia="Times New Roman" w:hAnsi="Times New Roman" w:cs="Times New Roman"/>
          <w:color w:val="000000"/>
          <w:sz w:val="24"/>
          <w:szCs w:val="24"/>
        </w:rPr>
        <w:tab/>
      </w:r>
      <w:r w:rsidR="007E0947" w:rsidRPr="004A3ECD">
        <w:rPr>
          <w:rFonts w:ascii="Times New Roman" w:eastAsia="Times New Roman" w:hAnsi="Times New Roman" w:cs="Times New Roman"/>
          <w:color w:val="000000"/>
          <w:sz w:val="24"/>
          <w:szCs w:val="24"/>
        </w:rPr>
        <w:tab/>
      </w:r>
      <w:r w:rsidR="007E0947" w:rsidRPr="004A3ECD">
        <w:rPr>
          <w:rFonts w:ascii="Times New Roman" w:eastAsia="Times New Roman" w:hAnsi="Times New Roman" w:cs="Times New Roman"/>
          <w:color w:val="000000"/>
          <w:sz w:val="24"/>
          <w:szCs w:val="24"/>
        </w:rPr>
        <w:tab/>
      </w:r>
      <w:r w:rsidR="007E0947" w:rsidRPr="004A3ECD">
        <w:rPr>
          <w:rFonts w:ascii="Times New Roman" w:eastAsia="Times New Roman" w:hAnsi="Times New Roman" w:cs="Times New Roman"/>
          <w:color w:val="000000"/>
          <w:sz w:val="24"/>
          <w:szCs w:val="24"/>
        </w:rPr>
        <w:tab/>
      </w:r>
    </w:p>
    <w:p w14:paraId="0000002B" w14:textId="539C10F3" w:rsidR="00936012" w:rsidRPr="004A3ECD" w:rsidRDefault="004A3ECD"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Pr>
          <w:noProof/>
        </w:rPr>
        <w:drawing>
          <wp:anchor distT="0" distB="0" distL="114300" distR="114300" simplePos="0" relativeHeight="251660288" behindDoc="1" locked="0" layoutInCell="1" allowOverlap="1" wp14:anchorId="065A14E3" wp14:editId="06390F59">
            <wp:simplePos x="0" y="0"/>
            <wp:positionH relativeFrom="column">
              <wp:posOffset>3928110</wp:posOffset>
            </wp:positionH>
            <wp:positionV relativeFrom="paragraph">
              <wp:posOffset>91440</wp:posOffset>
            </wp:positionV>
            <wp:extent cx="1716405" cy="715645"/>
            <wp:effectExtent l="0" t="0" r="0" b="8255"/>
            <wp:wrapTight wrapText="bothSides">
              <wp:wrapPolygon edited="0">
                <wp:start x="0" y="0"/>
                <wp:lineTo x="0" y="21274"/>
                <wp:lineTo x="21336" y="21274"/>
                <wp:lineTo x="213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6405" cy="715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4008" w:rsidRPr="004A3ECD">
        <w:rPr>
          <w:rFonts w:ascii="Times New Roman" w:eastAsia="Times New Roman" w:hAnsi="Times New Roman" w:cs="Times New Roman"/>
          <w:noProof/>
          <w:color w:val="000000"/>
          <w:sz w:val="24"/>
          <w:szCs w:val="24"/>
        </w:rPr>
        <w:drawing>
          <wp:anchor distT="0" distB="0" distL="114300" distR="114300" simplePos="0" relativeHeight="251658240" behindDoc="1" locked="0" layoutInCell="1" allowOverlap="1" wp14:anchorId="72BB9B35" wp14:editId="4225CC50">
            <wp:simplePos x="0" y="0"/>
            <wp:positionH relativeFrom="margin">
              <wp:align>left</wp:align>
            </wp:positionH>
            <wp:positionV relativeFrom="paragraph">
              <wp:posOffset>172085</wp:posOffset>
            </wp:positionV>
            <wp:extent cx="1695450" cy="474345"/>
            <wp:effectExtent l="0" t="0" r="0" b="1905"/>
            <wp:wrapTight wrapText="bothSides">
              <wp:wrapPolygon edited="0">
                <wp:start x="0" y="0"/>
                <wp:lineTo x="0" y="20819"/>
                <wp:lineTo x="21357" y="20819"/>
                <wp:lineTo x="21357" y="0"/>
                <wp:lineTo x="0" y="0"/>
              </wp:wrapPolygon>
            </wp:wrapTight>
            <wp:docPr id="7" name="Picture 7" descr="https://lh4.googleusercontent.com/e0GajKWrqwRfR1h2tvpSn5vlxbxmMekaYD85uIVEhMMDxuTtqVgCjcLnbrPSAnnyOHNX8ObW-sCvXf7lOiwoHqqCd7uPxPPgjd8M5jLd_j3F4qVQOql9afz_SjVe0MsFfx0CvkssTNZBjOsVV2jn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e0GajKWrqwRfR1h2tvpSn5vlxbxmMekaYD85uIVEhMMDxuTtqVgCjcLnbrPSAnnyOHNX8ObW-sCvXf7lOiwoHqqCd7uPxPPgjd8M5jLd_j3F4qVQOql9afz_SjVe0MsFfx0CvkssTNZBjOsVV2jnr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5450" cy="474345"/>
                    </a:xfrm>
                    <a:prstGeom prst="rect">
                      <a:avLst/>
                    </a:prstGeom>
                    <a:noFill/>
                    <a:ln>
                      <a:noFill/>
                    </a:ln>
                  </pic:spPr>
                </pic:pic>
              </a:graphicData>
            </a:graphic>
          </wp:anchor>
        </w:drawing>
      </w:r>
    </w:p>
    <w:p w14:paraId="4FF57C85" w14:textId="76B33242" w:rsidR="005840C0" w:rsidRPr="004A3ECD" w:rsidRDefault="005840C0"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p>
    <w:p w14:paraId="3548C642" w14:textId="30F962C9" w:rsidR="00BB300C" w:rsidRPr="004A3ECD" w:rsidRDefault="00BB300C" w:rsidP="00DC6460">
      <w:pPr>
        <w:spacing w:line="259" w:lineRule="auto"/>
        <w:rPr>
          <w:rFonts w:ascii="Times New Roman" w:eastAsia="Times New Roman" w:hAnsi="Times New Roman" w:cs="Times New Roman"/>
          <w:sz w:val="24"/>
          <w:szCs w:val="24"/>
        </w:rPr>
      </w:pPr>
      <w:r w:rsidRPr="004A3ECD">
        <w:rPr>
          <w:rFonts w:ascii="Times New Roman" w:eastAsia="Times New Roman" w:hAnsi="Times New Roman" w:cs="Times New Roman"/>
          <w:color w:val="000000"/>
          <w:sz w:val="24"/>
          <w:szCs w:val="24"/>
        </w:rPr>
        <w:tab/>
      </w:r>
      <w:r w:rsidRPr="004A3ECD">
        <w:rPr>
          <w:rFonts w:ascii="Times New Roman" w:eastAsia="Times New Roman" w:hAnsi="Times New Roman" w:cs="Times New Roman"/>
          <w:color w:val="000000"/>
          <w:sz w:val="24"/>
          <w:szCs w:val="24"/>
        </w:rPr>
        <w:tab/>
      </w:r>
      <w:r w:rsidRPr="004A3ECD">
        <w:rPr>
          <w:rFonts w:ascii="Times New Roman" w:eastAsia="Times New Roman" w:hAnsi="Times New Roman" w:cs="Times New Roman"/>
          <w:color w:val="000000"/>
          <w:sz w:val="24"/>
          <w:szCs w:val="24"/>
        </w:rPr>
        <w:tab/>
      </w:r>
      <w:r w:rsidRPr="004A3ECD">
        <w:rPr>
          <w:rFonts w:ascii="Times New Roman" w:eastAsia="Times New Roman" w:hAnsi="Times New Roman" w:cs="Times New Roman"/>
          <w:color w:val="000000"/>
          <w:sz w:val="24"/>
          <w:szCs w:val="24"/>
        </w:rPr>
        <w:fldChar w:fldCharType="begin"/>
      </w:r>
      <w:r w:rsidRPr="004A3ECD">
        <w:rPr>
          <w:rFonts w:ascii="Times New Roman" w:eastAsia="Times New Roman" w:hAnsi="Times New Roman" w:cs="Times New Roman"/>
          <w:color w:val="000000"/>
          <w:sz w:val="24"/>
          <w:szCs w:val="24"/>
        </w:rPr>
        <w:instrText xml:space="preserve"> INCLUDEPICTURE "https://lh4.googleusercontent.com/e0GajKWrqwRfR1h2tvpSn5vlxbxmMekaYD85uIVEhMMDxuTtqVgCjcLnbrPSAnnyOHNX8ObW-sCvXf7lOiwoHqqCd7uPxPPgjd8M5jLd_j3F4qVQOql9afz_SjVe0MsFfx0CvkssTNZBjOsVV2jnras" \* MERGEFORMATINET </w:instrText>
      </w:r>
      <w:r w:rsidRPr="004A3ECD">
        <w:rPr>
          <w:rFonts w:ascii="Times New Roman" w:eastAsia="Times New Roman" w:hAnsi="Times New Roman" w:cs="Times New Roman"/>
          <w:color w:val="000000"/>
          <w:sz w:val="24"/>
          <w:szCs w:val="24"/>
        </w:rPr>
        <w:fldChar w:fldCharType="end"/>
      </w:r>
    </w:p>
    <w:p w14:paraId="7045F6BA" w14:textId="499D24C8" w:rsidR="007949A2" w:rsidRPr="004A3ECD" w:rsidRDefault="007949A2"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p>
    <w:p w14:paraId="7060A23B" w14:textId="5171755C" w:rsidR="00B665F3" w:rsidRPr="004A3ECD" w:rsidRDefault="005840C0"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 xml:space="preserve">Catherine Harrington </w:t>
      </w:r>
      <w:r w:rsidR="00DC6460" w:rsidRPr="004A3ECD">
        <w:rPr>
          <w:rFonts w:ascii="Times New Roman" w:eastAsia="Times New Roman" w:hAnsi="Times New Roman" w:cs="Times New Roman"/>
          <w:color w:val="000000"/>
          <w:sz w:val="24"/>
          <w:szCs w:val="24"/>
        </w:rPr>
        <w:tab/>
      </w:r>
      <w:r w:rsidR="00DC6460" w:rsidRPr="004A3ECD">
        <w:rPr>
          <w:rFonts w:ascii="Times New Roman" w:eastAsia="Times New Roman" w:hAnsi="Times New Roman" w:cs="Times New Roman"/>
          <w:color w:val="000000"/>
          <w:sz w:val="24"/>
          <w:szCs w:val="24"/>
        </w:rPr>
        <w:tab/>
      </w:r>
      <w:r w:rsidR="00DC6460" w:rsidRPr="004A3ECD">
        <w:rPr>
          <w:rFonts w:ascii="Times New Roman" w:eastAsia="Times New Roman" w:hAnsi="Times New Roman" w:cs="Times New Roman"/>
          <w:color w:val="000000"/>
          <w:sz w:val="24"/>
          <w:szCs w:val="24"/>
        </w:rPr>
        <w:tab/>
      </w:r>
      <w:proofErr w:type="spellStart"/>
      <w:r w:rsidR="004A3ECD" w:rsidRPr="004A3ECD">
        <w:rPr>
          <w:rFonts w:ascii="Times New Roman" w:eastAsia="Times New Roman" w:hAnsi="Times New Roman" w:cs="Times New Roman"/>
          <w:color w:val="000000"/>
          <w:sz w:val="24"/>
          <w:szCs w:val="24"/>
        </w:rPr>
        <w:t>Erimeta</w:t>
      </w:r>
      <w:proofErr w:type="spellEnd"/>
      <w:r w:rsidR="004A3ECD" w:rsidRPr="004A3ECD">
        <w:rPr>
          <w:rFonts w:ascii="Times New Roman" w:eastAsia="Times New Roman" w:hAnsi="Times New Roman" w:cs="Times New Roman"/>
          <w:color w:val="000000"/>
          <w:sz w:val="24"/>
          <w:szCs w:val="24"/>
        </w:rPr>
        <w:t xml:space="preserve"> Barako</w:t>
      </w:r>
      <w:r w:rsidR="004A3ECD">
        <w:rPr>
          <w:rFonts w:ascii="Times New Roman" w:eastAsia="Times New Roman" w:hAnsi="Times New Roman" w:cs="Times New Roman"/>
          <w:color w:val="000000"/>
          <w:sz w:val="24"/>
          <w:szCs w:val="24"/>
        </w:rPr>
        <w:tab/>
      </w:r>
      <w:r w:rsidR="004A3ECD">
        <w:rPr>
          <w:rFonts w:ascii="Times New Roman" w:eastAsia="Times New Roman" w:hAnsi="Times New Roman" w:cs="Times New Roman"/>
          <w:color w:val="000000"/>
          <w:sz w:val="24"/>
          <w:szCs w:val="24"/>
        </w:rPr>
        <w:tab/>
      </w:r>
      <w:r w:rsidR="004A3ECD" w:rsidRPr="004A3ECD">
        <w:rPr>
          <w:rFonts w:ascii="Times New Roman" w:eastAsia="Times New Roman" w:hAnsi="Times New Roman" w:cs="Times New Roman"/>
          <w:color w:val="000000"/>
          <w:sz w:val="24"/>
          <w:szCs w:val="24"/>
        </w:rPr>
        <w:t>Amal de Chickera</w:t>
      </w:r>
    </w:p>
    <w:p w14:paraId="34DCAF9C" w14:textId="53EA5EE4" w:rsidR="00DC6460" w:rsidRPr="004A3ECD" w:rsidRDefault="004A3ECD" w:rsidP="004A3ECD">
      <w:pPr>
        <w:pBdr>
          <w:top w:val="nil"/>
          <w:left w:val="nil"/>
          <w:bottom w:val="nil"/>
          <w:right w:val="nil"/>
          <w:between w:val="nil"/>
        </w:pBd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Campaign Manager</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Coordinator</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Co-Director</w:t>
      </w:r>
      <w:r>
        <w:rPr>
          <w:rFonts w:ascii="Times New Roman" w:eastAsia="Times New Roman" w:hAnsi="Times New Roman" w:cs="Times New Roman"/>
          <w:color w:val="000000"/>
          <w:sz w:val="24"/>
          <w:szCs w:val="24"/>
        </w:rPr>
        <w:br/>
      </w:r>
      <w:r w:rsidR="005840C0" w:rsidRPr="004A3ECD">
        <w:rPr>
          <w:rFonts w:ascii="Times New Roman" w:eastAsia="Times New Roman" w:hAnsi="Times New Roman" w:cs="Times New Roman"/>
          <w:color w:val="000000"/>
          <w:sz w:val="24"/>
          <w:szCs w:val="24"/>
        </w:rPr>
        <w:t xml:space="preserve">Global Campaign for </w:t>
      </w:r>
      <w:r w:rsidR="00DC6460" w:rsidRPr="004A3ECD">
        <w:rPr>
          <w:rFonts w:ascii="Times New Roman" w:eastAsia="Times New Roman" w:hAnsi="Times New Roman" w:cs="Times New Roman"/>
          <w:color w:val="000000"/>
          <w:sz w:val="24"/>
          <w:szCs w:val="24"/>
        </w:rPr>
        <w:tab/>
      </w:r>
      <w:r w:rsidR="00DC6460" w:rsidRPr="004A3ECD">
        <w:rPr>
          <w:rFonts w:ascii="Times New Roman" w:eastAsia="Times New Roman" w:hAnsi="Times New Roman" w:cs="Times New Roman"/>
          <w:color w:val="000000"/>
          <w:sz w:val="24"/>
          <w:szCs w:val="24"/>
        </w:rPr>
        <w:tab/>
      </w:r>
      <w:r w:rsidR="00DC6460" w:rsidRPr="004A3ECD">
        <w:rPr>
          <w:rFonts w:ascii="Times New Roman" w:eastAsia="Times New Roman" w:hAnsi="Times New Roman" w:cs="Times New Roman"/>
          <w:color w:val="000000"/>
          <w:sz w:val="24"/>
          <w:szCs w:val="24"/>
        </w:rPr>
        <w:tab/>
      </w:r>
      <w:r w:rsidR="00EB4409" w:rsidRPr="004A3ECD">
        <w:rPr>
          <w:rFonts w:ascii="Times New Roman" w:eastAsia="Times New Roman" w:hAnsi="Times New Roman" w:cs="Times New Roman"/>
          <w:color w:val="000000"/>
          <w:sz w:val="24"/>
          <w:szCs w:val="24"/>
        </w:rPr>
        <w:t xml:space="preserve">AMAK National </w:t>
      </w:r>
      <w:r w:rsidR="00EB4409" w:rsidRPr="004A3ECD">
        <w:rPr>
          <w:rFonts w:ascii="Times New Roman" w:eastAsia="Times New Roman" w:hAnsi="Times New Roman" w:cs="Times New Roman"/>
          <w:color w:val="000000"/>
          <w:sz w:val="24"/>
          <w:szCs w:val="24"/>
        </w:rPr>
        <w:tab/>
      </w:r>
      <w:r w:rsidR="00EB4409" w:rsidRPr="004A3ECD">
        <w:rPr>
          <w:rFonts w:ascii="Times New Roman" w:eastAsia="Times New Roman" w:hAnsi="Times New Roman" w:cs="Times New Roman"/>
          <w:color w:val="000000"/>
          <w:sz w:val="24"/>
          <w:szCs w:val="24"/>
        </w:rPr>
        <w:tab/>
        <w:t>Institute on Statelessness</w:t>
      </w:r>
    </w:p>
    <w:p w14:paraId="0C8D0E46" w14:textId="10697C8D" w:rsidR="00B665F3" w:rsidRDefault="005840C0"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4A3ECD">
        <w:rPr>
          <w:rFonts w:ascii="Times New Roman" w:eastAsia="Times New Roman" w:hAnsi="Times New Roman" w:cs="Times New Roman"/>
          <w:color w:val="000000"/>
          <w:sz w:val="24"/>
          <w:szCs w:val="24"/>
        </w:rPr>
        <w:t xml:space="preserve">Equal Nationality Rights </w:t>
      </w:r>
      <w:r w:rsidR="00EB4409" w:rsidRPr="004A3ECD">
        <w:rPr>
          <w:rFonts w:ascii="Times New Roman" w:eastAsia="Times New Roman" w:hAnsi="Times New Roman" w:cs="Times New Roman"/>
          <w:color w:val="000000"/>
          <w:sz w:val="24"/>
          <w:szCs w:val="24"/>
        </w:rPr>
        <w:tab/>
      </w:r>
      <w:r w:rsidR="00EB4409" w:rsidRPr="004A3ECD">
        <w:rPr>
          <w:rFonts w:ascii="Times New Roman" w:eastAsia="Times New Roman" w:hAnsi="Times New Roman" w:cs="Times New Roman"/>
          <w:color w:val="000000"/>
          <w:sz w:val="24"/>
          <w:szCs w:val="24"/>
        </w:rPr>
        <w:tab/>
        <w:t>Council of Women</w:t>
      </w:r>
      <w:r w:rsidR="00EB4409" w:rsidRPr="004A3ECD">
        <w:rPr>
          <w:rFonts w:ascii="Times New Roman" w:eastAsia="Times New Roman" w:hAnsi="Times New Roman" w:cs="Times New Roman"/>
          <w:color w:val="000000"/>
          <w:sz w:val="24"/>
          <w:szCs w:val="24"/>
        </w:rPr>
        <w:tab/>
      </w:r>
      <w:r w:rsidR="00EB4409" w:rsidRPr="004A3ECD">
        <w:rPr>
          <w:rFonts w:ascii="Times New Roman" w:eastAsia="Times New Roman" w:hAnsi="Times New Roman" w:cs="Times New Roman"/>
          <w:color w:val="000000"/>
          <w:sz w:val="24"/>
          <w:szCs w:val="24"/>
        </w:rPr>
        <w:tab/>
        <w:t>and Inclusion</w:t>
      </w:r>
    </w:p>
    <w:p w14:paraId="6654D8A8" w14:textId="6008A023" w:rsidR="004A3ECD" w:rsidRDefault="004A3ECD"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p>
    <w:p w14:paraId="45F44943" w14:textId="7ACA320F" w:rsidR="004A3ECD" w:rsidRDefault="004A3ECD" w:rsidP="00DC6460">
      <w:p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p>
    <w:p w14:paraId="0000002C" w14:textId="245282C0" w:rsidR="00936012" w:rsidRPr="001F4008" w:rsidRDefault="00936012" w:rsidP="00DC6460">
      <w:pPr>
        <w:spacing w:line="259" w:lineRule="auto"/>
        <w:rPr>
          <w:rFonts w:ascii="Times New Roman" w:eastAsia="Times New Roman" w:hAnsi="Times New Roman" w:cs="Times New Roman"/>
          <w:sz w:val="24"/>
          <w:szCs w:val="24"/>
        </w:rPr>
      </w:pPr>
    </w:p>
    <w:sectPr w:rsidR="00936012" w:rsidRPr="001F4008">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31DE3" w14:textId="77777777" w:rsidR="005409FA" w:rsidRDefault="005409FA">
      <w:pPr>
        <w:spacing w:line="240" w:lineRule="auto"/>
      </w:pPr>
      <w:r>
        <w:separator/>
      </w:r>
    </w:p>
  </w:endnote>
  <w:endnote w:type="continuationSeparator" w:id="0">
    <w:p w14:paraId="549D451E" w14:textId="77777777" w:rsidR="005409FA" w:rsidRDefault="005409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C8E54" w14:textId="77777777" w:rsidR="005409FA" w:rsidRDefault="005409FA">
      <w:pPr>
        <w:spacing w:line="240" w:lineRule="auto"/>
      </w:pPr>
      <w:r>
        <w:separator/>
      </w:r>
    </w:p>
  </w:footnote>
  <w:footnote w:type="continuationSeparator" w:id="0">
    <w:p w14:paraId="52FEAA2E" w14:textId="77777777" w:rsidR="005409FA" w:rsidRDefault="005409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5B256" w14:textId="6BE82BEC" w:rsidR="00EB4409" w:rsidRDefault="006E4A2A">
    <w:pPr>
      <w:pStyle w:val="Header"/>
    </w:pPr>
    <w:r>
      <w:rPr>
        <w:noProof/>
      </w:rPr>
      <w:drawing>
        <wp:anchor distT="0" distB="0" distL="114300" distR="114300" simplePos="0" relativeHeight="251659264" behindDoc="1" locked="0" layoutInCell="1" allowOverlap="1" wp14:anchorId="6CEE5EAB" wp14:editId="613AD242">
          <wp:simplePos x="0" y="0"/>
          <wp:positionH relativeFrom="margin">
            <wp:align>left</wp:align>
          </wp:positionH>
          <wp:positionV relativeFrom="paragraph">
            <wp:posOffset>14605</wp:posOffset>
          </wp:positionV>
          <wp:extent cx="1453515" cy="914400"/>
          <wp:effectExtent l="0" t="0" r="0" b="0"/>
          <wp:wrapTight wrapText="bothSides">
            <wp:wrapPolygon edited="0">
              <wp:start x="3114" y="1350"/>
              <wp:lineTo x="1699" y="4050"/>
              <wp:lineTo x="849" y="6750"/>
              <wp:lineTo x="1132" y="19350"/>
              <wp:lineTo x="11041" y="20700"/>
              <wp:lineTo x="13022" y="20700"/>
              <wp:lineTo x="15570" y="19800"/>
              <wp:lineTo x="16136" y="17100"/>
              <wp:lineTo x="19533" y="16650"/>
              <wp:lineTo x="20383" y="14400"/>
              <wp:lineTo x="19250" y="8550"/>
              <wp:lineTo x="18401" y="6300"/>
              <wp:lineTo x="15570" y="1350"/>
              <wp:lineTo x="3114" y="135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3515" cy="9144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272D39E2" wp14:editId="08990F5D">
          <wp:simplePos x="0" y="0"/>
          <wp:positionH relativeFrom="margin">
            <wp:align>right</wp:align>
          </wp:positionH>
          <wp:positionV relativeFrom="paragraph">
            <wp:posOffset>107950</wp:posOffset>
          </wp:positionV>
          <wp:extent cx="1620520" cy="647700"/>
          <wp:effectExtent l="0" t="0" r="0" b="0"/>
          <wp:wrapTight wrapText="bothSides">
            <wp:wrapPolygon edited="0">
              <wp:start x="0" y="0"/>
              <wp:lineTo x="0" y="20965"/>
              <wp:lineTo x="21329" y="20965"/>
              <wp:lineTo x="213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20520" cy="6477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7F255DA" wp14:editId="6E61A6CA">
          <wp:simplePos x="0" y="0"/>
          <wp:positionH relativeFrom="margin">
            <wp:align>center</wp:align>
          </wp:positionH>
          <wp:positionV relativeFrom="paragraph">
            <wp:posOffset>6350</wp:posOffset>
          </wp:positionV>
          <wp:extent cx="1104900" cy="1011555"/>
          <wp:effectExtent l="0" t="0" r="0" b="0"/>
          <wp:wrapTight wrapText="bothSides">
            <wp:wrapPolygon edited="0">
              <wp:start x="0" y="0"/>
              <wp:lineTo x="0" y="21153"/>
              <wp:lineTo x="21228" y="21153"/>
              <wp:lineTo x="212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04900" cy="1011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2705" w:rsidRPr="007C270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C7E9B"/>
    <w:multiLevelType w:val="multilevel"/>
    <w:tmpl w:val="85C43F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4F0EBE"/>
    <w:multiLevelType w:val="hybridMultilevel"/>
    <w:tmpl w:val="96CA5C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1330218"/>
    <w:multiLevelType w:val="multilevel"/>
    <w:tmpl w:val="210ACC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5E1C7E"/>
    <w:multiLevelType w:val="hybridMultilevel"/>
    <w:tmpl w:val="8BEC7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B91A2F"/>
    <w:multiLevelType w:val="hybridMultilevel"/>
    <w:tmpl w:val="61240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9E795B"/>
    <w:multiLevelType w:val="hybridMultilevel"/>
    <w:tmpl w:val="61D475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465605"/>
    <w:multiLevelType w:val="hybridMultilevel"/>
    <w:tmpl w:val="97064CF4"/>
    <w:lvl w:ilvl="0" w:tplc="04090013">
      <w:start w:val="1"/>
      <w:numFmt w:val="upp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3"/>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012"/>
    <w:rsid w:val="0011050E"/>
    <w:rsid w:val="0019024C"/>
    <w:rsid w:val="001F175D"/>
    <w:rsid w:val="001F20D8"/>
    <w:rsid w:val="001F4008"/>
    <w:rsid w:val="002834B8"/>
    <w:rsid w:val="003142CA"/>
    <w:rsid w:val="00385AB9"/>
    <w:rsid w:val="003E7C05"/>
    <w:rsid w:val="00471CFB"/>
    <w:rsid w:val="00477A36"/>
    <w:rsid w:val="004A3ECD"/>
    <w:rsid w:val="004C5916"/>
    <w:rsid w:val="00501F22"/>
    <w:rsid w:val="005409FA"/>
    <w:rsid w:val="005840C0"/>
    <w:rsid w:val="005A78D4"/>
    <w:rsid w:val="005E1A38"/>
    <w:rsid w:val="006043E9"/>
    <w:rsid w:val="006431AC"/>
    <w:rsid w:val="006E4A2A"/>
    <w:rsid w:val="006E62FB"/>
    <w:rsid w:val="0073298A"/>
    <w:rsid w:val="007949A2"/>
    <w:rsid w:val="007C2705"/>
    <w:rsid w:val="007E0947"/>
    <w:rsid w:val="008469E6"/>
    <w:rsid w:val="008D1577"/>
    <w:rsid w:val="00911E87"/>
    <w:rsid w:val="009328EC"/>
    <w:rsid w:val="00936012"/>
    <w:rsid w:val="00960AB7"/>
    <w:rsid w:val="00A44536"/>
    <w:rsid w:val="00AE1BC7"/>
    <w:rsid w:val="00AE4554"/>
    <w:rsid w:val="00B665F3"/>
    <w:rsid w:val="00B81541"/>
    <w:rsid w:val="00BB300C"/>
    <w:rsid w:val="00C4330F"/>
    <w:rsid w:val="00C616DA"/>
    <w:rsid w:val="00C73340"/>
    <w:rsid w:val="00CF78FD"/>
    <w:rsid w:val="00D44532"/>
    <w:rsid w:val="00D83115"/>
    <w:rsid w:val="00DC6460"/>
    <w:rsid w:val="00E2177B"/>
    <w:rsid w:val="00EB4409"/>
    <w:rsid w:val="00F55184"/>
    <w:rsid w:val="00F71FE6"/>
    <w:rsid w:val="00F845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6C35669"/>
  <w15:docId w15:val="{650A4787-A96B-6349-848F-64A558BA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E62FB"/>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E62FB"/>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6431AC"/>
    <w:pPr>
      <w:spacing w:line="240" w:lineRule="auto"/>
    </w:pPr>
    <w:rPr>
      <w:sz w:val="20"/>
      <w:szCs w:val="20"/>
    </w:rPr>
  </w:style>
  <w:style w:type="character" w:customStyle="1" w:styleId="FootnoteTextChar">
    <w:name w:val="Footnote Text Char"/>
    <w:basedOn w:val="DefaultParagraphFont"/>
    <w:link w:val="FootnoteText"/>
    <w:uiPriority w:val="99"/>
    <w:semiHidden/>
    <w:rsid w:val="006431AC"/>
    <w:rPr>
      <w:sz w:val="20"/>
      <w:szCs w:val="20"/>
    </w:rPr>
  </w:style>
  <w:style w:type="character" w:styleId="FootnoteReference">
    <w:name w:val="footnote reference"/>
    <w:basedOn w:val="DefaultParagraphFont"/>
    <w:uiPriority w:val="99"/>
    <w:semiHidden/>
    <w:unhideWhenUsed/>
    <w:rsid w:val="006431AC"/>
    <w:rPr>
      <w:vertAlign w:val="superscript"/>
    </w:rPr>
  </w:style>
  <w:style w:type="character" w:styleId="Hyperlink">
    <w:name w:val="Hyperlink"/>
    <w:basedOn w:val="DefaultParagraphFont"/>
    <w:uiPriority w:val="99"/>
    <w:unhideWhenUsed/>
    <w:rsid w:val="006431AC"/>
    <w:rPr>
      <w:color w:val="0000FF" w:themeColor="hyperlink"/>
      <w:u w:val="single"/>
    </w:rPr>
  </w:style>
  <w:style w:type="character" w:styleId="UnresolvedMention">
    <w:name w:val="Unresolved Mention"/>
    <w:basedOn w:val="DefaultParagraphFont"/>
    <w:uiPriority w:val="99"/>
    <w:semiHidden/>
    <w:unhideWhenUsed/>
    <w:rsid w:val="006431AC"/>
    <w:rPr>
      <w:color w:val="605E5C"/>
      <w:shd w:val="clear" w:color="auto" w:fill="E1DFDD"/>
    </w:rPr>
  </w:style>
  <w:style w:type="paragraph" w:styleId="NormalWeb">
    <w:name w:val="Normal (Web)"/>
    <w:basedOn w:val="Normal"/>
    <w:uiPriority w:val="99"/>
    <w:semiHidden/>
    <w:unhideWhenUsed/>
    <w:rsid w:val="006043E9"/>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AE4554"/>
    <w:rPr>
      <w:b/>
      <w:bCs/>
    </w:rPr>
  </w:style>
  <w:style w:type="character" w:customStyle="1" w:styleId="CommentSubjectChar">
    <w:name w:val="Comment Subject Char"/>
    <w:basedOn w:val="CommentTextChar"/>
    <w:link w:val="CommentSubject"/>
    <w:uiPriority w:val="99"/>
    <w:semiHidden/>
    <w:rsid w:val="00AE4554"/>
    <w:rPr>
      <w:b/>
      <w:bCs/>
      <w:sz w:val="20"/>
      <w:szCs w:val="20"/>
    </w:rPr>
  </w:style>
  <w:style w:type="paragraph" w:styleId="Revision">
    <w:name w:val="Revision"/>
    <w:hidden/>
    <w:uiPriority w:val="99"/>
    <w:semiHidden/>
    <w:rsid w:val="005A78D4"/>
    <w:pPr>
      <w:spacing w:line="240" w:lineRule="auto"/>
    </w:pPr>
  </w:style>
  <w:style w:type="character" w:styleId="FollowedHyperlink">
    <w:name w:val="FollowedHyperlink"/>
    <w:basedOn w:val="DefaultParagraphFont"/>
    <w:uiPriority w:val="99"/>
    <w:semiHidden/>
    <w:unhideWhenUsed/>
    <w:rsid w:val="003E7C05"/>
    <w:rPr>
      <w:color w:val="800080" w:themeColor="followedHyperlink"/>
      <w:u w:val="single"/>
    </w:rPr>
  </w:style>
  <w:style w:type="paragraph" w:styleId="ListParagraph">
    <w:name w:val="List Paragraph"/>
    <w:basedOn w:val="Normal"/>
    <w:uiPriority w:val="34"/>
    <w:qFormat/>
    <w:rsid w:val="003E7C05"/>
    <w:pPr>
      <w:ind w:left="720"/>
      <w:contextualSpacing/>
    </w:pPr>
  </w:style>
  <w:style w:type="paragraph" w:styleId="Header">
    <w:name w:val="header"/>
    <w:basedOn w:val="Normal"/>
    <w:link w:val="HeaderChar"/>
    <w:uiPriority w:val="99"/>
    <w:unhideWhenUsed/>
    <w:rsid w:val="00EB4409"/>
    <w:pPr>
      <w:tabs>
        <w:tab w:val="center" w:pos="4680"/>
        <w:tab w:val="right" w:pos="9360"/>
      </w:tabs>
      <w:spacing w:line="240" w:lineRule="auto"/>
    </w:pPr>
  </w:style>
  <w:style w:type="character" w:customStyle="1" w:styleId="HeaderChar">
    <w:name w:val="Header Char"/>
    <w:basedOn w:val="DefaultParagraphFont"/>
    <w:link w:val="Header"/>
    <w:uiPriority w:val="99"/>
    <w:rsid w:val="00EB4409"/>
  </w:style>
  <w:style w:type="paragraph" w:styleId="Footer">
    <w:name w:val="footer"/>
    <w:basedOn w:val="Normal"/>
    <w:link w:val="FooterChar"/>
    <w:uiPriority w:val="99"/>
    <w:unhideWhenUsed/>
    <w:rsid w:val="00EB4409"/>
    <w:pPr>
      <w:tabs>
        <w:tab w:val="center" w:pos="4680"/>
        <w:tab w:val="right" w:pos="9360"/>
      </w:tabs>
      <w:spacing w:line="240" w:lineRule="auto"/>
    </w:pPr>
  </w:style>
  <w:style w:type="character" w:customStyle="1" w:styleId="FooterChar">
    <w:name w:val="Footer Char"/>
    <w:basedOn w:val="DefaultParagraphFont"/>
    <w:link w:val="Footer"/>
    <w:uiPriority w:val="99"/>
    <w:rsid w:val="00EB4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11497">
      <w:bodyDiv w:val="1"/>
      <w:marLeft w:val="0"/>
      <w:marRight w:val="0"/>
      <w:marTop w:val="0"/>
      <w:marBottom w:val="0"/>
      <w:divBdr>
        <w:top w:val="none" w:sz="0" w:space="0" w:color="auto"/>
        <w:left w:val="none" w:sz="0" w:space="0" w:color="auto"/>
        <w:bottom w:val="none" w:sz="0" w:space="0" w:color="auto"/>
        <w:right w:val="none" w:sz="0" w:space="0" w:color="auto"/>
      </w:divBdr>
    </w:div>
    <w:div w:id="455804592">
      <w:bodyDiv w:val="1"/>
      <w:marLeft w:val="0"/>
      <w:marRight w:val="0"/>
      <w:marTop w:val="0"/>
      <w:marBottom w:val="0"/>
      <w:divBdr>
        <w:top w:val="none" w:sz="0" w:space="0" w:color="auto"/>
        <w:left w:val="none" w:sz="0" w:space="0" w:color="auto"/>
        <w:bottom w:val="none" w:sz="0" w:space="0" w:color="auto"/>
        <w:right w:val="none" w:sz="0" w:space="0" w:color="auto"/>
      </w:divBdr>
    </w:div>
    <w:div w:id="551580893">
      <w:bodyDiv w:val="1"/>
      <w:marLeft w:val="0"/>
      <w:marRight w:val="0"/>
      <w:marTop w:val="0"/>
      <w:marBottom w:val="0"/>
      <w:divBdr>
        <w:top w:val="none" w:sz="0" w:space="0" w:color="auto"/>
        <w:left w:val="none" w:sz="0" w:space="0" w:color="auto"/>
        <w:bottom w:val="none" w:sz="0" w:space="0" w:color="auto"/>
        <w:right w:val="none" w:sz="0" w:space="0" w:color="auto"/>
      </w:divBdr>
      <w:divsChild>
        <w:div w:id="1393889769">
          <w:marLeft w:val="0"/>
          <w:marRight w:val="0"/>
          <w:marTop w:val="0"/>
          <w:marBottom w:val="0"/>
          <w:divBdr>
            <w:top w:val="none" w:sz="0" w:space="0" w:color="auto"/>
            <w:left w:val="none" w:sz="0" w:space="0" w:color="auto"/>
            <w:bottom w:val="none" w:sz="0" w:space="0" w:color="auto"/>
            <w:right w:val="none" w:sz="0" w:space="0" w:color="auto"/>
          </w:divBdr>
        </w:div>
      </w:divsChild>
    </w:div>
    <w:div w:id="902524421">
      <w:bodyDiv w:val="1"/>
      <w:marLeft w:val="0"/>
      <w:marRight w:val="0"/>
      <w:marTop w:val="0"/>
      <w:marBottom w:val="0"/>
      <w:divBdr>
        <w:top w:val="none" w:sz="0" w:space="0" w:color="auto"/>
        <w:left w:val="none" w:sz="0" w:space="0" w:color="auto"/>
        <w:bottom w:val="none" w:sz="0" w:space="0" w:color="auto"/>
        <w:right w:val="none" w:sz="0" w:space="0" w:color="auto"/>
      </w:divBdr>
    </w:div>
    <w:div w:id="968559103">
      <w:bodyDiv w:val="1"/>
      <w:marLeft w:val="0"/>
      <w:marRight w:val="0"/>
      <w:marTop w:val="0"/>
      <w:marBottom w:val="0"/>
      <w:divBdr>
        <w:top w:val="none" w:sz="0" w:space="0" w:color="auto"/>
        <w:left w:val="none" w:sz="0" w:space="0" w:color="auto"/>
        <w:bottom w:val="none" w:sz="0" w:space="0" w:color="auto"/>
        <w:right w:val="none" w:sz="0" w:space="0" w:color="auto"/>
      </w:divBdr>
    </w:div>
    <w:div w:id="992949976">
      <w:bodyDiv w:val="1"/>
      <w:marLeft w:val="0"/>
      <w:marRight w:val="0"/>
      <w:marTop w:val="0"/>
      <w:marBottom w:val="0"/>
      <w:divBdr>
        <w:top w:val="none" w:sz="0" w:space="0" w:color="auto"/>
        <w:left w:val="none" w:sz="0" w:space="0" w:color="auto"/>
        <w:bottom w:val="none" w:sz="0" w:space="0" w:color="auto"/>
        <w:right w:val="none" w:sz="0" w:space="0" w:color="auto"/>
      </w:divBdr>
    </w:div>
    <w:div w:id="1109204446">
      <w:bodyDiv w:val="1"/>
      <w:marLeft w:val="0"/>
      <w:marRight w:val="0"/>
      <w:marTop w:val="0"/>
      <w:marBottom w:val="0"/>
      <w:divBdr>
        <w:top w:val="none" w:sz="0" w:space="0" w:color="auto"/>
        <w:left w:val="none" w:sz="0" w:space="0" w:color="auto"/>
        <w:bottom w:val="none" w:sz="0" w:space="0" w:color="auto"/>
        <w:right w:val="none" w:sz="0" w:space="0" w:color="auto"/>
      </w:divBdr>
    </w:div>
    <w:div w:id="1142768536">
      <w:bodyDiv w:val="1"/>
      <w:marLeft w:val="0"/>
      <w:marRight w:val="0"/>
      <w:marTop w:val="0"/>
      <w:marBottom w:val="0"/>
      <w:divBdr>
        <w:top w:val="none" w:sz="0" w:space="0" w:color="auto"/>
        <w:left w:val="none" w:sz="0" w:space="0" w:color="auto"/>
        <w:bottom w:val="none" w:sz="0" w:space="0" w:color="auto"/>
        <w:right w:val="none" w:sz="0" w:space="0" w:color="auto"/>
      </w:divBdr>
    </w:div>
    <w:div w:id="1210339164">
      <w:bodyDiv w:val="1"/>
      <w:marLeft w:val="0"/>
      <w:marRight w:val="0"/>
      <w:marTop w:val="0"/>
      <w:marBottom w:val="0"/>
      <w:divBdr>
        <w:top w:val="none" w:sz="0" w:space="0" w:color="auto"/>
        <w:left w:val="none" w:sz="0" w:space="0" w:color="auto"/>
        <w:bottom w:val="none" w:sz="0" w:space="0" w:color="auto"/>
        <w:right w:val="none" w:sz="0" w:space="0" w:color="auto"/>
      </w:divBdr>
    </w:div>
    <w:div w:id="1367684080">
      <w:bodyDiv w:val="1"/>
      <w:marLeft w:val="0"/>
      <w:marRight w:val="0"/>
      <w:marTop w:val="0"/>
      <w:marBottom w:val="0"/>
      <w:divBdr>
        <w:top w:val="none" w:sz="0" w:space="0" w:color="auto"/>
        <w:left w:val="none" w:sz="0" w:space="0" w:color="auto"/>
        <w:bottom w:val="none" w:sz="0" w:space="0" w:color="auto"/>
        <w:right w:val="none" w:sz="0" w:space="0" w:color="auto"/>
      </w:divBdr>
    </w:div>
    <w:div w:id="1452744447">
      <w:bodyDiv w:val="1"/>
      <w:marLeft w:val="0"/>
      <w:marRight w:val="0"/>
      <w:marTop w:val="0"/>
      <w:marBottom w:val="0"/>
      <w:divBdr>
        <w:top w:val="none" w:sz="0" w:space="0" w:color="auto"/>
        <w:left w:val="none" w:sz="0" w:space="0" w:color="auto"/>
        <w:bottom w:val="none" w:sz="0" w:space="0" w:color="auto"/>
        <w:right w:val="none" w:sz="0" w:space="0" w:color="auto"/>
      </w:divBdr>
    </w:div>
    <w:div w:id="1681083321">
      <w:bodyDiv w:val="1"/>
      <w:marLeft w:val="0"/>
      <w:marRight w:val="0"/>
      <w:marTop w:val="0"/>
      <w:marBottom w:val="0"/>
      <w:divBdr>
        <w:top w:val="none" w:sz="0" w:space="0" w:color="auto"/>
        <w:left w:val="none" w:sz="0" w:space="0" w:color="auto"/>
        <w:bottom w:val="none" w:sz="0" w:space="0" w:color="auto"/>
        <w:right w:val="none" w:sz="0" w:space="0" w:color="auto"/>
      </w:divBdr>
    </w:div>
    <w:div w:id="1729107584">
      <w:bodyDiv w:val="1"/>
      <w:marLeft w:val="0"/>
      <w:marRight w:val="0"/>
      <w:marTop w:val="0"/>
      <w:marBottom w:val="0"/>
      <w:divBdr>
        <w:top w:val="none" w:sz="0" w:space="0" w:color="auto"/>
        <w:left w:val="none" w:sz="0" w:space="0" w:color="auto"/>
        <w:bottom w:val="none" w:sz="0" w:space="0" w:color="auto"/>
        <w:right w:val="none" w:sz="0" w:space="0" w:color="auto"/>
      </w:divBdr>
    </w:div>
    <w:div w:id="2027976753">
      <w:bodyDiv w:val="1"/>
      <w:marLeft w:val="0"/>
      <w:marRight w:val="0"/>
      <w:marTop w:val="0"/>
      <w:marBottom w:val="0"/>
      <w:divBdr>
        <w:top w:val="none" w:sz="0" w:space="0" w:color="auto"/>
        <w:left w:val="none" w:sz="0" w:space="0" w:color="auto"/>
        <w:bottom w:val="none" w:sz="0" w:space="0" w:color="auto"/>
        <w:right w:val="none" w:sz="0" w:space="0" w:color="auto"/>
      </w:divBdr>
      <w:divsChild>
        <w:div w:id="1816490482">
          <w:marLeft w:val="0"/>
          <w:marRight w:val="0"/>
          <w:marTop w:val="0"/>
          <w:marBottom w:val="0"/>
          <w:divBdr>
            <w:top w:val="none" w:sz="0" w:space="0" w:color="auto"/>
            <w:left w:val="none" w:sz="0" w:space="0" w:color="auto"/>
            <w:bottom w:val="none" w:sz="0" w:space="0" w:color="auto"/>
            <w:right w:val="none" w:sz="0" w:space="0" w:color="auto"/>
          </w:divBdr>
          <w:divsChild>
            <w:div w:id="1925217922">
              <w:marLeft w:val="0"/>
              <w:marRight w:val="0"/>
              <w:marTop w:val="0"/>
              <w:marBottom w:val="0"/>
              <w:divBdr>
                <w:top w:val="none" w:sz="0" w:space="0" w:color="auto"/>
                <w:left w:val="none" w:sz="0" w:space="0" w:color="auto"/>
                <w:bottom w:val="none" w:sz="0" w:space="0" w:color="auto"/>
                <w:right w:val="none" w:sz="0" w:space="0" w:color="auto"/>
              </w:divBdr>
              <w:divsChild>
                <w:div w:id="13298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D7A248-EC16-4054-B04F-DD8ED5222389}">
  <ds:schemaRefs>
    <ds:schemaRef ds:uri="http://schemas.openxmlformats.org/officeDocument/2006/bibliography"/>
  </ds:schemaRefs>
</ds:datastoreItem>
</file>

<file path=customXml/itemProps2.xml><?xml version="1.0" encoding="utf-8"?>
<ds:datastoreItem xmlns:ds="http://schemas.openxmlformats.org/officeDocument/2006/customXml" ds:itemID="{0C8F71D8-25EB-485F-847D-C2E3DAA2F6D7}"/>
</file>

<file path=customXml/itemProps3.xml><?xml version="1.0" encoding="utf-8"?>
<ds:datastoreItem xmlns:ds="http://schemas.openxmlformats.org/officeDocument/2006/customXml" ds:itemID="{4E12ED6E-4B82-4C39-ADD7-D3DDFCE9503B}"/>
</file>

<file path=customXml/itemProps4.xml><?xml version="1.0" encoding="utf-8"?>
<ds:datastoreItem xmlns:ds="http://schemas.openxmlformats.org/officeDocument/2006/customXml" ds:itemID="{C71B9291-C1C0-401E-B6E0-EBE0076F28BD}"/>
</file>

<file path=docProps/app.xml><?xml version="1.0" encoding="utf-8"?>
<Properties xmlns="http://schemas.openxmlformats.org/officeDocument/2006/extended-properties" xmlns:vt="http://schemas.openxmlformats.org/officeDocument/2006/docPropsVTypes">
  <Template>Normal</Template>
  <TotalTime>21</TotalTime>
  <Pages>3</Pages>
  <Words>1098</Words>
  <Characters>6261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Harrington</dc:creator>
  <cp:lastModifiedBy>Catherine Harrington</cp:lastModifiedBy>
  <cp:revision>3</cp:revision>
  <cp:lastPrinted>2020-01-27T16:47:00Z</cp:lastPrinted>
  <dcterms:created xsi:type="dcterms:W3CDTF">2020-01-27T16:47:00Z</dcterms:created>
  <dcterms:modified xsi:type="dcterms:W3CDTF">2020-01-28T15:01:00Z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