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98896" w14:textId="129A66C1" w:rsidR="0023614F" w:rsidRPr="00DC134F" w:rsidRDefault="0023614F" w:rsidP="0023614F">
      <w:pPr>
        <w:pStyle w:val="Heading1"/>
        <w:numPr>
          <w:ilvl w:val="0"/>
          <w:numId w:val="23"/>
        </w:numPr>
        <w:rPr>
          <w:rFonts w:ascii="Times New Roman" w:hAnsi="Times New Roman" w:cs="Times New Roman"/>
          <w:color w:val="auto"/>
          <w:sz w:val="24"/>
          <w:szCs w:val="24"/>
        </w:rPr>
      </w:pPr>
      <w:bookmarkStart w:id="0" w:name="_Toc84159376"/>
      <w:r w:rsidRPr="00DC134F">
        <w:rPr>
          <w:rFonts w:ascii="Times New Roman" w:hAnsi="Times New Roman" w:cs="Times New Roman"/>
          <w:color w:val="auto"/>
          <w:sz w:val="24"/>
          <w:szCs w:val="24"/>
        </w:rPr>
        <w:t>INTRODUCTION</w:t>
      </w:r>
      <w:bookmarkEnd w:id="0"/>
    </w:p>
    <w:p w14:paraId="46B8217E" w14:textId="423F467E" w:rsidR="00E866A2" w:rsidRPr="00E866A2" w:rsidRDefault="00E866A2" w:rsidP="00E866A2">
      <w:pPr>
        <w:pStyle w:val="Heading2"/>
        <w:numPr>
          <w:ilvl w:val="1"/>
          <w:numId w:val="24"/>
        </w:numPr>
        <w:rPr>
          <w:rFonts w:ascii="Times New Roman" w:hAnsi="Times New Roman" w:cs="Times New Roman"/>
          <w:b/>
          <w:bCs/>
          <w:color w:val="auto"/>
          <w:sz w:val="24"/>
          <w:szCs w:val="24"/>
        </w:rPr>
      </w:pPr>
      <w:r w:rsidRPr="00E866A2">
        <w:rPr>
          <w:rFonts w:ascii="Times New Roman" w:hAnsi="Times New Roman" w:cs="Times New Roman"/>
          <w:b/>
          <w:bCs/>
          <w:color w:val="auto"/>
          <w:sz w:val="24"/>
          <w:szCs w:val="24"/>
        </w:rPr>
        <w:t>Background</w:t>
      </w:r>
    </w:p>
    <w:p w14:paraId="7589B7AF" w14:textId="27BAEECA" w:rsidR="0023614F" w:rsidRPr="00E866A2" w:rsidRDefault="0023614F" w:rsidP="00E866A2">
      <w:pPr>
        <w:ind w:left="360"/>
        <w:jc w:val="both"/>
        <w:rPr>
          <w:rFonts w:ascii="Times New Roman" w:hAnsi="Times New Roman" w:cs="Times New Roman"/>
          <w:sz w:val="24"/>
          <w:szCs w:val="24"/>
        </w:rPr>
      </w:pPr>
      <w:r w:rsidRPr="00E866A2">
        <w:rPr>
          <w:rFonts w:ascii="Times New Roman" w:hAnsi="Times New Roman" w:cs="Times New Roman"/>
          <w:sz w:val="24"/>
          <w:szCs w:val="24"/>
        </w:rPr>
        <w:t xml:space="preserve">This report has been prepared by the </w:t>
      </w:r>
      <w:r w:rsidR="001216FB" w:rsidRPr="00E866A2">
        <w:rPr>
          <w:rFonts w:ascii="Times New Roman" w:hAnsi="Times New Roman" w:cs="Times New Roman"/>
          <w:sz w:val="24"/>
          <w:szCs w:val="24"/>
        </w:rPr>
        <w:t xml:space="preserve">CRC </w:t>
      </w:r>
      <w:r w:rsidR="00D41C1A">
        <w:rPr>
          <w:rFonts w:ascii="Times New Roman" w:hAnsi="Times New Roman" w:cs="Mangal"/>
          <w:sz w:val="24"/>
          <w:szCs w:val="21"/>
          <w:lang w:val="en-GB" w:bidi="ne-NP"/>
        </w:rPr>
        <w:t>Sub-</w:t>
      </w:r>
      <w:r w:rsidR="00D41C1A" w:rsidRPr="00E866A2">
        <w:rPr>
          <w:rFonts w:ascii="Times New Roman" w:hAnsi="Times New Roman" w:cs="Times New Roman"/>
          <w:sz w:val="24"/>
          <w:szCs w:val="24"/>
        </w:rPr>
        <w:t>committee</w:t>
      </w:r>
      <w:r w:rsidR="001216FB" w:rsidRPr="00E866A2">
        <w:rPr>
          <w:rFonts w:ascii="Times New Roman" w:hAnsi="Times New Roman" w:cs="Times New Roman"/>
          <w:sz w:val="24"/>
          <w:szCs w:val="24"/>
        </w:rPr>
        <w:t xml:space="preserve"> of the Human Rights Treaty Monitoring Coordination Center</w:t>
      </w:r>
      <w:r w:rsidR="00D41C1A">
        <w:rPr>
          <w:rFonts w:ascii="Times New Roman" w:hAnsi="Times New Roman" w:cs="Times New Roman"/>
          <w:sz w:val="24"/>
          <w:szCs w:val="24"/>
        </w:rPr>
        <w:t xml:space="preserve"> (HRTMCC)</w:t>
      </w:r>
      <w:r w:rsidR="00DF0134" w:rsidRPr="00E866A2">
        <w:rPr>
          <w:rFonts w:ascii="Times New Roman" w:hAnsi="Times New Roman" w:cs="Times New Roman"/>
          <w:sz w:val="24"/>
          <w:szCs w:val="24"/>
        </w:rPr>
        <w:t xml:space="preserve">, Children as Zones of Peace National </w:t>
      </w:r>
      <w:r w:rsidR="00D41C1A">
        <w:rPr>
          <w:rFonts w:ascii="Times New Roman" w:hAnsi="Times New Roman" w:cs="Times New Roman"/>
          <w:sz w:val="24"/>
          <w:szCs w:val="24"/>
        </w:rPr>
        <w:t>Campaign</w:t>
      </w:r>
      <w:r w:rsidR="00DF0134" w:rsidRPr="00E866A2">
        <w:rPr>
          <w:rFonts w:ascii="Times New Roman" w:hAnsi="Times New Roman" w:cs="Times New Roman"/>
          <w:sz w:val="24"/>
          <w:szCs w:val="24"/>
        </w:rPr>
        <w:t xml:space="preserve"> (CZOP),</w:t>
      </w:r>
      <w:r w:rsidR="001216FB" w:rsidRPr="00E866A2">
        <w:rPr>
          <w:rFonts w:ascii="Times New Roman" w:hAnsi="Times New Roman" w:cs="Times New Roman"/>
          <w:sz w:val="24"/>
          <w:szCs w:val="24"/>
        </w:rPr>
        <w:t xml:space="preserve"> </w:t>
      </w:r>
      <w:r w:rsidR="008662A7" w:rsidRPr="00E866A2">
        <w:rPr>
          <w:rFonts w:ascii="Times New Roman" w:hAnsi="Times New Roman" w:cs="Times New Roman"/>
          <w:sz w:val="24"/>
          <w:szCs w:val="24"/>
        </w:rPr>
        <w:t>Nepali civil societ</w:t>
      </w:r>
      <w:r w:rsidR="00DF0134" w:rsidRPr="00E866A2">
        <w:rPr>
          <w:rFonts w:ascii="Times New Roman" w:hAnsi="Times New Roman" w:cs="Times New Roman"/>
          <w:sz w:val="24"/>
          <w:szCs w:val="24"/>
        </w:rPr>
        <w:t>y</w:t>
      </w:r>
      <w:r w:rsidR="008662A7" w:rsidRPr="00E866A2">
        <w:rPr>
          <w:rFonts w:ascii="Times New Roman" w:hAnsi="Times New Roman" w:cs="Times New Roman"/>
          <w:sz w:val="24"/>
          <w:szCs w:val="24"/>
        </w:rPr>
        <w:t xml:space="preserve"> </w:t>
      </w:r>
      <w:r w:rsidR="00DF0134" w:rsidRPr="00E866A2">
        <w:rPr>
          <w:rFonts w:ascii="Times New Roman" w:hAnsi="Times New Roman" w:cs="Times New Roman"/>
          <w:sz w:val="24"/>
          <w:szCs w:val="24"/>
        </w:rPr>
        <w:t xml:space="preserve">organizations, </w:t>
      </w:r>
      <w:r w:rsidR="008662A7" w:rsidRPr="00E866A2">
        <w:rPr>
          <w:rFonts w:ascii="Times New Roman" w:hAnsi="Times New Roman" w:cs="Times New Roman"/>
          <w:sz w:val="24"/>
          <w:szCs w:val="24"/>
        </w:rPr>
        <w:t>and stakeholders</w:t>
      </w:r>
      <w:r w:rsidRPr="00E866A2">
        <w:rPr>
          <w:rFonts w:ascii="Times New Roman" w:hAnsi="Times New Roman" w:cs="Times New Roman"/>
          <w:sz w:val="24"/>
          <w:szCs w:val="24"/>
        </w:rPr>
        <w:t xml:space="preserve"> on the implementation </w:t>
      </w:r>
      <w:r w:rsidR="00283C77" w:rsidRPr="00E866A2">
        <w:rPr>
          <w:rFonts w:ascii="Times New Roman" w:hAnsi="Times New Roman" w:cs="Times New Roman"/>
          <w:sz w:val="24"/>
          <w:szCs w:val="24"/>
        </w:rPr>
        <w:t xml:space="preserve">of the Convention on the Rights of </w:t>
      </w:r>
      <w:r w:rsidR="00DF0134" w:rsidRPr="00E866A2">
        <w:rPr>
          <w:rFonts w:ascii="Times New Roman" w:hAnsi="Times New Roman" w:cs="Times New Roman"/>
          <w:sz w:val="24"/>
          <w:szCs w:val="24"/>
        </w:rPr>
        <w:t xml:space="preserve">the </w:t>
      </w:r>
      <w:r w:rsidR="00283C77" w:rsidRPr="00E866A2">
        <w:rPr>
          <w:rFonts w:ascii="Times New Roman" w:hAnsi="Times New Roman" w:cs="Times New Roman"/>
          <w:sz w:val="24"/>
          <w:szCs w:val="24"/>
        </w:rPr>
        <w:t>Child (CRC)</w:t>
      </w:r>
      <w:r w:rsidR="00DF0134" w:rsidRPr="00E866A2">
        <w:rPr>
          <w:rFonts w:ascii="Times New Roman" w:hAnsi="Times New Roman" w:cs="Times New Roman"/>
          <w:sz w:val="24"/>
          <w:szCs w:val="24"/>
        </w:rPr>
        <w:t xml:space="preserve"> in Nepal</w:t>
      </w:r>
      <w:r w:rsidR="008662A7" w:rsidRPr="00E866A2">
        <w:rPr>
          <w:rFonts w:ascii="Times New Roman" w:hAnsi="Times New Roman" w:cs="Times New Roman"/>
          <w:sz w:val="24"/>
          <w:szCs w:val="24"/>
        </w:rPr>
        <w:t>.</w:t>
      </w:r>
      <w:r w:rsidR="00283C77" w:rsidRPr="00E866A2">
        <w:rPr>
          <w:rFonts w:ascii="Times New Roman" w:hAnsi="Times New Roman" w:cs="Times New Roman"/>
          <w:sz w:val="24"/>
          <w:szCs w:val="24"/>
        </w:rPr>
        <w:t xml:space="preserve"> </w:t>
      </w:r>
    </w:p>
    <w:p w14:paraId="2511802D" w14:textId="771376E7" w:rsidR="00DF0134" w:rsidRDefault="00DF0134" w:rsidP="00E866A2">
      <w:pPr>
        <w:pStyle w:val="Heading2"/>
        <w:ind w:left="360"/>
        <w:jc w:val="both"/>
        <w:rPr>
          <w:rFonts w:ascii="Times New Roman" w:hAnsi="Times New Roman" w:cs="Times New Roman"/>
          <w:b/>
          <w:bCs/>
          <w:color w:val="auto"/>
          <w:sz w:val="24"/>
          <w:szCs w:val="24"/>
        </w:rPr>
      </w:pPr>
      <w:bookmarkStart w:id="1" w:name="_Toc84159377"/>
      <w:r w:rsidRPr="00DF0134">
        <w:rPr>
          <w:rFonts w:ascii="Times New Roman" w:eastAsiaTheme="minorHAnsi" w:hAnsi="Times New Roman" w:cs="Times New Roman"/>
          <w:color w:val="auto"/>
          <w:sz w:val="24"/>
          <w:szCs w:val="24"/>
        </w:rPr>
        <w:t xml:space="preserve">The report examines the constitutional and legal framework, government initiatives, programs, policies, processes, and activities as they relate to the enjoyment of the child rights outlined in the CRC in Nepal from July 2014 to </w:t>
      </w:r>
      <w:r w:rsidR="00B76CD1">
        <w:rPr>
          <w:rFonts w:ascii="Times New Roman" w:eastAsiaTheme="minorHAnsi" w:hAnsi="Times New Roman" w:cs="Times New Roman"/>
          <w:color w:val="auto"/>
          <w:sz w:val="24"/>
          <w:szCs w:val="24"/>
        </w:rPr>
        <w:t>February</w:t>
      </w:r>
      <w:r w:rsidRPr="00DF0134">
        <w:rPr>
          <w:rFonts w:ascii="Times New Roman" w:eastAsiaTheme="minorHAnsi" w:hAnsi="Times New Roman" w:cs="Times New Roman"/>
          <w:color w:val="auto"/>
          <w:sz w:val="24"/>
          <w:szCs w:val="24"/>
        </w:rPr>
        <w:t>, 202</w:t>
      </w:r>
      <w:r w:rsidR="00B76CD1">
        <w:rPr>
          <w:rFonts w:ascii="Times New Roman" w:eastAsiaTheme="minorHAnsi" w:hAnsi="Times New Roman" w:cs="Times New Roman"/>
          <w:color w:val="auto"/>
          <w:sz w:val="24"/>
          <w:szCs w:val="24"/>
        </w:rPr>
        <w:t>5</w:t>
      </w:r>
      <w:r w:rsidRPr="00DF0134">
        <w:rPr>
          <w:rFonts w:ascii="Times New Roman" w:eastAsiaTheme="minorHAnsi" w:hAnsi="Times New Roman" w:cs="Times New Roman"/>
          <w:color w:val="auto"/>
          <w:sz w:val="24"/>
          <w:szCs w:val="24"/>
        </w:rPr>
        <w:t>. The recommendations from CRC Reporting Coalition to the Government of Nepal are presented at the end of each segment (</w:t>
      </w:r>
      <w:proofErr w:type="spellStart"/>
      <w:r w:rsidRPr="00DF0134">
        <w:rPr>
          <w:rFonts w:ascii="Times New Roman" w:eastAsiaTheme="minorHAnsi" w:hAnsi="Times New Roman" w:cs="Times New Roman"/>
          <w:color w:val="auto"/>
          <w:sz w:val="24"/>
          <w:szCs w:val="24"/>
        </w:rPr>
        <w:t>GoN</w:t>
      </w:r>
      <w:proofErr w:type="spellEnd"/>
      <w:r w:rsidRPr="00DF0134">
        <w:rPr>
          <w:rFonts w:ascii="Times New Roman" w:eastAsiaTheme="minorHAnsi" w:hAnsi="Times New Roman" w:cs="Times New Roman"/>
          <w:color w:val="auto"/>
          <w:sz w:val="24"/>
          <w:szCs w:val="24"/>
        </w:rPr>
        <w:t>).</w:t>
      </w:r>
    </w:p>
    <w:p w14:paraId="2693E4B1" w14:textId="0E080E2A" w:rsidR="0023614F" w:rsidRPr="00DC134F" w:rsidRDefault="0023614F" w:rsidP="0023614F">
      <w:pPr>
        <w:pStyle w:val="Heading2"/>
        <w:numPr>
          <w:ilvl w:val="1"/>
          <w:numId w:val="24"/>
        </w:numPr>
        <w:rPr>
          <w:rFonts w:ascii="Times New Roman" w:hAnsi="Times New Roman" w:cs="Times New Roman"/>
          <w:b/>
          <w:bCs/>
          <w:color w:val="auto"/>
          <w:sz w:val="24"/>
          <w:szCs w:val="24"/>
        </w:rPr>
      </w:pPr>
      <w:r w:rsidRPr="00DC134F">
        <w:rPr>
          <w:rFonts w:ascii="Times New Roman" w:hAnsi="Times New Roman" w:cs="Times New Roman"/>
          <w:b/>
          <w:bCs/>
          <w:color w:val="auto"/>
          <w:sz w:val="24"/>
          <w:szCs w:val="24"/>
        </w:rPr>
        <w:t>Methods of Study</w:t>
      </w:r>
      <w:bookmarkEnd w:id="1"/>
    </w:p>
    <w:p w14:paraId="777DCE96" w14:textId="306B3FD6" w:rsidR="0023614F" w:rsidRPr="00DC134F" w:rsidRDefault="0023614F" w:rsidP="00E866A2">
      <w:pPr>
        <w:spacing w:after="120"/>
        <w:ind w:firstLine="360"/>
        <w:jc w:val="both"/>
        <w:rPr>
          <w:rFonts w:ascii="Times New Roman" w:hAnsi="Times New Roman" w:cs="Times New Roman"/>
          <w:i/>
          <w:sz w:val="24"/>
          <w:szCs w:val="24"/>
        </w:rPr>
      </w:pPr>
      <w:r w:rsidRPr="00DC134F">
        <w:rPr>
          <w:rFonts w:ascii="Times New Roman" w:hAnsi="Times New Roman" w:cs="Times New Roman"/>
          <w:i/>
          <w:sz w:val="24"/>
          <w:szCs w:val="24"/>
        </w:rPr>
        <w:t>Review of national legal framework</w:t>
      </w:r>
    </w:p>
    <w:p w14:paraId="0D0C97AB" w14:textId="77777777" w:rsidR="00E866A2" w:rsidRDefault="00E866A2" w:rsidP="00E866A2">
      <w:pPr>
        <w:spacing w:after="120"/>
        <w:ind w:left="360"/>
        <w:jc w:val="both"/>
        <w:rPr>
          <w:rFonts w:ascii="Times New Roman" w:hAnsi="Times New Roman" w:cs="Times New Roman"/>
          <w:sz w:val="24"/>
          <w:szCs w:val="24"/>
        </w:rPr>
      </w:pPr>
      <w:r w:rsidRPr="00E866A2">
        <w:rPr>
          <w:rFonts w:ascii="Times New Roman" w:hAnsi="Times New Roman" w:cs="Times New Roman"/>
          <w:sz w:val="24"/>
          <w:szCs w:val="24"/>
        </w:rPr>
        <w:t xml:space="preserve">In order to ensure </w:t>
      </w:r>
      <w:r>
        <w:rPr>
          <w:rFonts w:ascii="Times New Roman" w:hAnsi="Times New Roman" w:cs="Times New Roman"/>
          <w:sz w:val="24"/>
          <w:szCs w:val="24"/>
        </w:rPr>
        <w:t>consistency</w:t>
      </w:r>
      <w:r w:rsidRPr="00E866A2">
        <w:rPr>
          <w:rFonts w:ascii="Times New Roman" w:hAnsi="Times New Roman" w:cs="Times New Roman"/>
          <w:sz w:val="24"/>
          <w:szCs w:val="24"/>
        </w:rPr>
        <w:t xml:space="preserve"> with the CRC and other pertinent international norms, a review of the current national legal system and other agreements pertaining to children was done. Additionally, a study of Nepal's national plans, policies, commitments, and actions to uphold children's rights was conducted.</w:t>
      </w:r>
    </w:p>
    <w:p w14:paraId="546DF2F8" w14:textId="37233C16" w:rsidR="0023614F" w:rsidRPr="00DC134F" w:rsidRDefault="0023614F" w:rsidP="00E866A2">
      <w:pPr>
        <w:spacing w:after="120"/>
        <w:ind w:left="360"/>
        <w:jc w:val="both"/>
        <w:rPr>
          <w:rFonts w:ascii="Times New Roman" w:hAnsi="Times New Roman" w:cs="Times New Roman"/>
          <w:i/>
          <w:sz w:val="24"/>
          <w:szCs w:val="24"/>
        </w:rPr>
      </w:pPr>
      <w:r w:rsidRPr="00DC134F">
        <w:rPr>
          <w:rFonts w:ascii="Times New Roman" w:hAnsi="Times New Roman" w:cs="Times New Roman"/>
          <w:i/>
          <w:sz w:val="24"/>
          <w:szCs w:val="24"/>
        </w:rPr>
        <w:t>Review of government programs and activities</w:t>
      </w:r>
    </w:p>
    <w:p w14:paraId="4C081116" w14:textId="50330123" w:rsidR="00E866A2" w:rsidRPr="00DC134F" w:rsidRDefault="00E866A2" w:rsidP="00E866A2">
      <w:pPr>
        <w:spacing w:after="120"/>
        <w:ind w:left="360"/>
        <w:jc w:val="both"/>
        <w:rPr>
          <w:rFonts w:ascii="Times New Roman" w:hAnsi="Times New Roman" w:cs="Times New Roman"/>
          <w:sz w:val="24"/>
          <w:szCs w:val="24"/>
        </w:rPr>
      </w:pPr>
      <w:r w:rsidRPr="00E866A2">
        <w:rPr>
          <w:rFonts w:ascii="Times New Roman" w:hAnsi="Times New Roman" w:cs="Times New Roman"/>
          <w:sz w:val="24"/>
          <w:szCs w:val="24"/>
        </w:rPr>
        <w:t>The effectiveness of government initiatives and programs to address child rights issues was evaluated for compliance with international responsibilities. Interaction with stakeholders during consultation meetings enabled us to confirm that these programs were actually implemented.</w:t>
      </w:r>
    </w:p>
    <w:p w14:paraId="6E9F466A" w14:textId="77777777" w:rsidR="0023614F" w:rsidRPr="00DC134F" w:rsidRDefault="0023614F" w:rsidP="00E866A2">
      <w:pPr>
        <w:spacing w:after="120"/>
        <w:ind w:firstLine="360"/>
        <w:jc w:val="both"/>
        <w:rPr>
          <w:rFonts w:ascii="Times New Roman" w:hAnsi="Times New Roman" w:cs="Times New Roman"/>
          <w:i/>
          <w:sz w:val="24"/>
          <w:szCs w:val="24"/>
        </w:rPr>
      </w:pPr>
      <w:r w:rsidRPr="00DC134F">
        <w:rPr>
          <w:rFonts w:ascii="Times New Roman" w:hAnsi="Times New Roman" w:cs="Times New Roman"/>
          <w:i/>
          <w:sz w:val="24"/>
          <w:szCs w:val="24"/>
        </w:rPr>
        <w:t>Collection and analysis of primary and secondary data</w:t>
      </w:r>
    </w:p>
    <w:p w14:paraId="1865E4D0" w14:textId="3E312605" w:rsidR="00E866A2" w:rsidRDefault="00E866A2" w:rsidP="00E866A2">
      <w:pPr>
        <w:ind w:left="360"/>
        <w:jc w:val="both"/>
        <w:rPr>
          <w:rFonts w:ascii="Times New Roman" w:hAnsi="Times New Roman" w:cs="Times New Roman"/>
          <w:sz w:val="24"/>
          <w:szCs w:val="24"/>
        </w:rPr>
      </w:pPr>
      <w:r w:rsidRPr="00E866A2">
        <w:rPr>
          <w:rFonts w:ascii="Times New Roman" w:hAnsi="Times New Roman" w:cs="Times New Roman"/>
          <w:sz w:val="24"/>
          <w:szCs w:val="24"/>
        </w:rPr>
        <w:t>Both primary and secondary data were gathered in accordance with the requirements of the study. To collect primary data, focus</w:t>
      </w:r>
      <w:r w:rsidR="00F9190E">
        <w:rPr>
          <w:rFonts w:ascii="Times New Roman" w:hAnsi="Times New Roman" w:cs="Times New Roman"/>
          <w:sz w:val="24"/>
          <w:szCs w:val="24"/>
        </w:rPr>
        <w:t>ed</w:t>
      </w:r>
      <w:r w:rsidRPr="00E866A2">
        <w:rPr>
          <w:rFonts w:ascii="Times New Roman" w:hAnsi="Times New Roman" w:cs="Times New Roman"/>
          <w:sz w:val="24"/>
          <w:szCs w:val="24"/>
        </w:rPr>
        <w:t xml:space="preserve"> group</w:t>
      </w:r>
      <w:r w:rsidR="00F9190E">
        <w:rPr>
          <w:rFonts w:ascii="Times New Roman" w:hAnsi="Times New Roman" w:cs="Times New Roman"/>
          <w:sz w:val="24"/>
          <w:szCs w:val="24"/>
        </w:rPr>
        <w:t xml:space="preserve"> discussions,</w:t>
      </w:r>
      <w:r w:rsidRPr="00E866A2">
        <w:rPr>
          <w:rFonts w:ascii="Times New Roman" w:hAnsi="Times New Roman" w:cs="Times New Roman"/>
          <w:sz w:val="24"/>
          <w:szCs w:val="24"/>
        </w:rPr>
        <w:t xml:space="preserve"> consultations with stakeholders, child rights </w:t>
      </w:r>
      <w:r w:rsidRPr="00021A4A">
        <w:rPr>
          <w:rFonts w:ascii="Times New Roman" w:hAnsi="Times New Roman" w:cs="Times New Roman"/>
          <w:sz w:val="24"/>
          <w:szCs w:val="24"/>
        </w:rPr>
        <w:t xml:space="preserve">advocates and </w:t>
      </w:r>
      <w:r w:rsidR="00021A4A" w:rsidRPr="00021A4A">
        <w:rPr>
          <w:rFonts w:ascii="Times New Roman" w:hAnsi="Times New Roman" w:cs="Times New Roman"/>
          <w:sz w:val="24"/>
          <w:szCs w:val="24"/>
        </w:rPr>
        <w:t>children</w:t>
      </w:r>
      <w:r w:rsidRPr="00021A4A">
        <w:rPr>
          <w:rFonts w:ascii="Times New Roman" w:hAnsi="Times New Roman" w:cs="Times New Roman"/>
          <w:sz w:val="24"/>
          <w:szCs w:val="24"/>
        </w:rPr>
        <w:t xml:space="preserve"> were held. </w:t>
      </w:r>
      <w:r w:rsidR="00021A4A">
        <w:rPr>
          <w:rFonts w:ascii="Times New Roman" w:hAnsi="Times New Roman" w:cs="Times New Roman"/>
          <w:sz w:val="24"/>
          <w:szCs w:val="24"/>
        </w:rPr>
        <w:t xml:space="preserve">Consultation meetings were conducted in all seven provinces of Nepal and an additional consultation was held exclusively with children. </w:t>
      </w:r>
      <w:r w:rsidR="00021A4A" w:rsidRPr="00021A4A">
        <w:rPr>
          <w:rFonts w:ascii="Times New Roman" w:hAnsi="Times New Roman" w:cs="Times New Roman"/>
          <w:sz w:val="24"/>
          <w:szCs w:val="24"/>
        </w:rPr>
        <w:t xml:space="preserve">All together 292 adults, including stakeholders and 39 children </w:t>
      </w:r>
      <w:r w:rsidRPr="00021A4A">
        <w:rPr>
          <w:rFonts w:ascii="Times New Roman" w:hAnsi="Times New Roman" w:cs="Times New Roman"/>
          <w:sz w:val="24"/>
          <w:szCs w:val="24"/>
        </w:rPr>
        <w:t>were consulted.</w:t>
      </w:r>
      <w:bookmarkStart w:id="2" w:name="_Toc84159378"/>
      <w:r>
        <w:rPr>
          <w:rFonts w:ascii="Times New Roman" w:hAnsi="Times New Roman" w:cs="Times New Roman"/>
          <w:sz w:val="24"/>
          <w:szCs w:val="24"/>
        </w:rPr>
        <w:t xml:space="preserve"> </w:t>
      </w:r>
    </w:p>
    <w:p w14:paraId="558354B5" w14:textId="48677ECC" w:rsidR="00E866A2" w:rsidRPr="00E866A2" w:rsidRDefault="00E866A2" w:rsidP="00E866A2">
      <w:pPr>
        <w:ind w:left="360"/>
        <w:jc w:val="both"/>
        <w:rPr>
          <w:rFonts w:ascii="Times New Roman" w:hAnsi="Times New Roman" w:cs="Times New Roman"/>
          <w:sz w:val="24"/>
          <w:szCs w:val="24"/>
        </w:rPr>
      </w:pPr>
      <w:r w:rsidRPr="00E866A2">
        <w:rPr>
          <w:rFonts w:ascii="Times New Roman" w:hAnsi="Times New Roman" w:cs="Times New Roman"/>
          <w:sz w:val="24"/>
          <w:szCs w:val="24"/>
        </w:rPr>
        <w:t>I</w:t>
      </w:r>
      <w:r w:rsidR="00021A4A">
        <w:rPr>
          <w:rFonts w:ascii="Times New Roman" w:hAnsi="Times New Roman" w:cs="Times New Roman"/>
          <w:sz w:val="24"/>
          <w:szCs w:val="24"/>
        </w:rPr>
        <w:t xml:space="preserve">n order to finalize the report, a national level validation </w:t>
      </w:r>
      <w:r w:rsidRPr="00E866A2">
        <w:rPr>
          <w:rFonts w:ascii="Times New Roman" w:hAnsi="Times New Roman" w:cs="Times New Roman"/>
          <w:sz w:val="24"/>
          <w:szCs w:val="24"/>
        </w:rPr>
        <w:t xml:space="preserve">consultation </w:t>
      </w:r>
      <w:r w:rsidR="00021A4A">
        <w:rPr>
          <w:rFonts w:ascii="Times New Roman" w:hAnsi="Times New Roman" w:cs="Times New Roman"/>
          <w:sz w:val="24"/>
          <w:szCs w:val="24"/>
        </w:rPr>
        <w:t xml:space="preserve">workshop </w:t>
      </w:r>
      <w:r w:rsidRPr="00E866A2">
        <w:rPr>
          <w:rFonts w:ascii="Times New Roman" w:hAnsi="Times New Roman" w:cs="Times New Roman"/>
          <w:sz w:val="24"/>
          <w:szCs w:val="24"/>
        </w:rPr>
        <w:t xml:space="preserve">with </w:t>
      </w:r>
      <w:r w:rsidR="00021A4A">
        <w:rPr>
          <w:rFonts w:ascii="Times New Roman" w:hAnsi="Times New Roman" w:cs="Times New Roman"/>
          <w:sz w:val="24"/>
          <w:szCs w:val="24"/>
        </w:rPr>
        <w:t>adult</w:t>
      </w:r>
      <w:r w:rsidRPr="00E866A2">
        <w:rPr>
          <w:rFonts w:ascii="Times New Roman" w:hAnsi="Times New Roman" w:cs="Times New Roman"/>
          <w:sz w:val="24"/>
          <w:szCs w:val="24"/>
        </w:rPr>
        <w:t xml:space="preserve"> and stakeholders </w:t>
      </w:r>
      <w:r w:rsidR="00021A4A">
        <w:rPr>
          <w:rFonts w:ascii="Times New Roman" w:hAnsi="Times New Roman" w:cs="Times New Roman"/>
          <w:sz w:val="24"/>
          <w:szCs w:val="24"/>
        </w:rPr>
        <w:t>was</w:t>
      </w:r>
      <w:r w:rsidRPr="00E866A2">
        <w:rPr>
          <w:rFonts w:ascii="Times New Roman" w:hAnsi="Times New Roman" w:cs="Times New Roman"/>
          <w:sz w:val="24"/>
          <w:szCs w:val="24"/>
        </w:rPr>
        <w:t xml:space="preserve"> organized. Experts and representatives of numerous human rights and children's organizations with experience in the area participated in consultations at the national level.</w:t>
      </w:r>
    </w:p>
    <w:p w14:paraId="42FC79D4" w14:textId="2A5587EF" w:rsidR="00A63409" w:rsidRPr="00DC134F" w:rsidRDefault="00E00F61" w:rsidP="00E866A2">
      <w:pPr>
        <w:pStyle w:val="Heading1"/>
        <w:numPr>
          <w:ilvl w:val="0"/>
          <w:numId w:val="24"/>
        </w:numPr>
        <w:rPr>
          <w:rFonts w:ascii="Times New Roman" w:hAnsi="Times New Roman" w:cs="Times New Roman"/>
          <w:color w:val="auto"/>
          <w:sz w:val="24"/>
          <w:szCs w:val="24"/>
        </w:rPr>
      </w:pPr>
      <w:r w:rsidRPr="00DC134F">
        <w:rPr>
          <w:rFonts w:ascii="Times New Roman" w:hAnsi="Times New Roman" w:cs="Times New Roman"/>
          <w:color w:val="auto"/>
          <w:sz w:val="24"/>
          <w:szCs w:val="24"/>
        </w:rPr>
        <w:lastRenderedPageBreak/>
        <w:t>G</w:t>
      </w:r>
      <w:r w:rsidR="00DC6DB7" w:rsidRPr="00DC134F">
        <w:rPr>
          <w:rFonts w:ascii="Times New Roman" w:hAnsi="Times New Roman" w:cs="Times New Roman"/>
          <w:color w:val="auto"/>
          <w:sz w:val="24"/>
          <w:szCs w:val="24"/>
        </w:rPr>
        <w:t>ENERAL MEASURES TAKEN FOR THE IMPLEMENTATION OF CRC</w:t>
      </w:r>
      <w:r w:rsidRPr="00DC134F">
        <w:rPr>
          <w:rFonts w:ascii="Times New Roman" w:hAnsi="Times New Roman" w:cs="Times New Roman"/>
          <w:color w:val="auto"/>
          <w:sz w:val="24"/>
          <w:szCs w:val="24"/>
        </w:rPr>
        <w:t xml:space="preserve"> (Articles 4, 42 44.6)</w:t>
      </w:r>
      <w:bookmarkEnd w:id="2"/>
    </w:p>
    <w:p w14:paraId="173029C5" w14:textId="3998095C" w:rsidR="00A63409" w:rsidRPr="00DC134F" w:rsidRDefault="00645513" w:rsidP="007E73A9">
      <w:pPr>
        <w:pStyle w:val="Heading2"/>
        <w:numPr>
          <w:ilvl w:val="0"/>
          <w:numId w:val="13"/>
        </w:numPr>
        <w:rPr>
          <w:rFonts w:ascii="Times New Roman" w:hAnsi="Times New Roman" w:cs="Times New Roman"/>
          <w:b/>
          <w:bCs/>
          <w:color w:val="auto"/>
          <w:sz w:val="24"/>
          <w:szCs w:val="24"/>
        </w:rPr>
      </w:pPr>
      <w:bookmarkStart w:id="3" w:name="_Toc84159379"/>
      <w:r w:rsidRPr="00DC134F">
        <w:rPr>
          <w:rStyle w:val="Heading2Char"/>
          <w:rFonts w:ascii="Times New Roman" w:hAnsi="Times New Roman" w:cs="Times New Roman"/>
          <w:b/>
          <w:bCs/>
          <w:color w:val="auto"/>
          <w:sz w:val="24"/>
          <w:szCs w:val="24"/>
        </w:rPr>
        <w:t xml:space="preserve">Implementing </w:t>
      </w:r>
      <w:r w:rsidR="00A41119" w:rsidRPr="00DC134F">
        <w:rPr>
          <w:rStyle w:val="Heading2Char"/>
          <w:rFonts w:ascii="Times New Roman" w:hAnsi="Times New Roman" w:cs="Times New Roman"/>
          <w:b/>
          <w:bCs/>
          <w:color w:val="auto"/>
          <w:sz w:val="24"/>
          <w:szCs w:val="24"/>
        </w:rPr>
        <w:t>C</w:t>
      </w:r>
      <w:r w:rsidRPr="00DC134F">
        <w:rPr>
          <w:rStyle w:val="Heading2Char"/>
          <w:rFonts w:ascii="Times New Roman" w:hAnsi="Times New Roman" w:cs="Times New Roman"/>
          <w:b/>
          <w:bCs/>
          <w:color w:val="auto"/>
          <w:sz w:val="24"/>
          <w:szCs w:val="24"/>
        </w:rPr>
        <w:t xml:space="preserve">hildren’s </w:t>
      </w:r>
      <w:r w:rsidR="00A41119" w:rsidRPr="00DC134F">
        <w:rPr>
          <w:rStyle w:val="Heading2Char"/>
          <w:rFonts w:ascii="Times New Roman" w:hAnsi="Times New Roman" w:cs="Times New Roman"/>
          <w:b/>
          <w:bCs/>
          <w:color w:val="auto"/>
          <w:sz w:val="24"/>
          <w:szCs w:val="24"/>
        </w:rPr>
        <w:t>R</w:t>
      </w:r>
      <w:r w:rsidRPr="00DC134F">
        <w:rPr>
          <w:rStyle w:val="Heading2Char"/>
          <w:rFonts w:ascii="Times New Roman" w:hAnsi="Times New Roman" w:cs="Times New Roman"/>
          <w:b/>
          <w:bCs/>
          <w:color w:val="auto"/>
          <w:sz w:val="24"/>
          <w:szCs w:val="24"/>
        </w:rPr>
        <w:t>ight (Art.4</w:t>
      </w:r>
      <w:r w:rsidR="00B3158D" w:rsidRPr="00DC134F">
        <w:rPr>
          <w:rStyle w:val="Heading2Char"/>
          <w:rFonts w:ascii="Times New Roman" w:hAnsi="Times New Roman" w:cs="Times New Roman"/>
          <w:b/>
          <w:bCs/>
          <w:color w:val="auto"/>
          <w:sz w:val="24"/>
          <w:szCs w:val="24"/>
        </w:rPr>
        <w:t xml:space="preserve"> and 41</w:t>
      </w:r>
      <w:r w:rsidR="00B3158D" w:rsidRPr="00DC134F">
        <w:rPr>
          <w:rFonts w:ascii="Times New Roman" w:hAnsi="Times New Roman" w:cs="Times New Roman"/>
          <w:b/>
          <w:bCs/>
          <w:color w:val="auto"/>
          <w:sz w:val="24"/>
          <w:szCs w:val="24"/>
        </w:rPr>
        <w:t>)</w:t>
      </w:r>
      <w:bookmarkEnd w:id="3"/>
      <w:r w:rsidRPr="00DC134F">
        <w:rPr>
          <w:rFonts w:ascii="Times New Roman" w:hAnsi="Times New Roman" w:cs="Times New Roman"/>
          <w:b/>
          <w:bCs/>
          <w:color w:val="auto"/>
          <w:sz w:val="24"/>
          <w:szCs w:val="24"/>
        </w:rPr>
        <w:t xml:space="preserve"> </w:t>
      </w:r>
    </w:p>
    <w:p w14:paraId="527D845E" w14:textId="7DF8A88A" w:rsidR="00E00F61" w:rsidRPr="00DC134F" w:rsidRDefault="00E00F61" w:rsidP="007E73A9">
      <w:pPr>
        <w:pStyle w:val="Heading3"/>
        <w:rPr>
          <w:rFonts w:ascii="Times New Roman" w:hAnsi="Times New Roman" w:cs="Times New Roman"/>
          <w:b/>
          <w:bCs/>
          <w:color w:val="auto"/>
        </w:rPr>
      </w:pPr>
      <w:bookmarkStart w:id="4" w:name="_Toc84159380"/>
      <w:r w:rsidRPr="00DC134F">
        <w:rPr>
          <w:rFonts w:ascii="Times New Roman" w:hAnsi="Times New Roman" w:cs="Times New Roman"/>
          <w:b/>
          <w:bCs/>
          <w:color w:val="auto"/>
        </w:rPr>
        <w:t xml:space="preserve">Concluding Observations of the CRC Committee in 2016 on </w:t>
      </w:r>
      <w:r w:rsidR="00A41119" w:rsidRPr="00DC134F">
        <w:rPr>
          <w:rFonts w:ascii="Times New Roman" w:hAnsi="Times New Roman" w:cs="Times New Roman"/>
          <w:b/>
          <w:bCs/>
          <w:color w:val="auto"/>
        </w:rPr>
        <w:t>L</w:t>
      </w:r>
      <w:r w:rsidRPr="00DC134F">
        <w:rPr>
          <w:rFonts w:ascii="Times New Roman" w:hAnsi="Times New Roman" w:cs="Times New Roman"/>
          <w:b/>
          <w:bCs/>
          <w:color w:val="auto"/>
        </w:rPr>
        <w:t xml:space="preserve">egislative </w:t>
      </w:r>
      <w:r w:rsidR="00A41119" w:rsidRPr="00DC134F">
        <w:rPr>
          <w:rFonts w:ascii="Times New Roman" w:hAnsi="Times New Roman" w:cs="Times New Roman"/>
          <w:b/>
          <w:bCs/>
          <w:color w:val="auto"/>
        </w:rPr>
        <w:t>R</w:t>
      </w:r>
      <w:r w:rsidRPr="00DC134F">
        <w:rPr>
          <w:rFonts w:ascii="Times New Roman" w:hAnsi="Times New Roman" w:cs="Times New Roman"/>
          <w:b/>
          <w:bCs/>
          <w:color w:val="auto"/>
        </w:rPr>
        <w:t>eform</w:t>
      </w:r>
      <w:bookmarkEnd w:id="4"/>
    </w:p>
    <w:p w14:paraId="344BEB2E" w14:textId="0B4B78BD" w:rsidR="00262F6B" w:rsidRPr="00DC134F" w:rsidRDefault="00E866A2" w:rsidP="007E73A9">
      <w:pPr>
        <w:jc w:val="both"/>
        <w:rPr>
          <w:rFonts w:ascii="Times New Roman" w:hAnsi="Times New Roman" w:cs="Times New Roman"/>
          <w:sz w:val="24"/>
          <w:szCs w:val="24"/>
        </w:rPr>
      </w:pPr>
      <w:r w:rsidRPr="00E866A2">
        <w:rPr>
          <w:rFonts w:ascii="Times New Roman" w:hAnsi="Times New Roman" w:cs="Times New Roman"/>
          <w:sz w:val="24"/>
          <w:szCs w:val="24"/>
        </w:rPr>
        <w:t xml:space="preserve">The </w:t>
      </w:r>
      <w:r w:rsidRPr="00E866A2">
        <w:rPr>
          <w:rFonts w:ascii="Times New Roman" w:hAnsi="Times New Roman" w:cs="Times New Roman"/>
          <w:i/>
          <w:iCs/>
          <w:sz w:val="24"/>
          <w:szCs w:val="24"/>
        </w:rPr>
        <w:t>Committee</w:t>
      </w:r>
      <w:r w:rsidRPr="00E866A2">
        <w:rPr>
          <w:rFonts w:ascii="Times New Roman" w:hAnsi="Times New Roman" w:cs="Times New Roman"/>
          <w:sz w:val="24"/>
          <w:szCs w:val="24"/>
        </w:rPr>
        <w:t xml:space="preserve"> applauded Nepal's 2015 Constitution for recognizing children's rights and welcoming its adoption.</w:t>
      </w:r>
      <w:r w:rsidR="00B36D46" w:rsidRPr="00DC134F">
        <w:rPr>
          <w:rStyle w:val="FootnoteReference"/>
          <w:rFonts w:ascii="Times New Roman" w:hAnsi="Times New Roman" w:cs="Times New Roman"/>
          <w:sz w:val="24"/>
          <w:szCs w:val="24"/>
        </w:rPr>
        <w:footnoteReference w:id="1"/>
      </w:r>
      <w:r w:rsidR="00E17B5E" w:rsidRPr="00DC134F">
        <w:rPr>
          <w:rFonts w:ascii="Times New Roman" w:hAnsi="Times New Roman" w:cs="Times New Roman"/>
          <w:sz w:val="24"/>
          <w:szCs w:val="24"/>
        </w:rPr>
        <w:t xml:space="preserve"> </w:t>
      </w:r>
      <w:r w:rsidR="00B55E9F">
        <w:rPr>
          <w:rFonts w:ascii="Times New Roman" w:hAnsi="Times New Roman" w:cs="Times New Roman"/>
          <w:sz w:val="24"/>
          <w:szCs w:val="24"/>
        </w:rPr>
        <w:t>C</w:t>
      </w:r>
      <w:r w:rsidR="00B55E9F" w:rsidRPr="00B55E9F">
        <w:rPr>
          <w:rFonts w:ascii="Times New Roman" w:hAnsi="Times New Roman" w:cs="Times New Roman"/>
          <w:sz w:val="24"/>
          <w:szCs w:val="24"/>
        </w:rPr>
        <w:t xml:space="preserve">hildren's rights </w:t>
      </w:r>
      <w:r w:rsidR="00B55E9F">
        <w:rPr>
          <w:rFonts w:ascii="Times New Roman" w:hAnsi="Times New Roman" w:cs="Times New Roman"/>
          <w:sz w:val="24"/>
          <w:szCs w:val="24"/>
        </w:rPr>
        <w:t xml:space="preserve">have been </w:t>
      </w:r>
      <w:r w:rsidR="00B55E9F" w:rsidRPr="00B55E9F">
        <w:rPr>
          <w:rFonts w:ascii="Times New Roman" w:hAnsi="Times New Roman" w:cs="Times New Roman"/>
          <w:sz w:val="24"/>
          <w:szCs w:val="24"/>
        </w:rPr>
        <w:t xml:space="preserve">recognized as </w:t>
      </w:r>
      <w:r w:rsidR="00B55E9F">
        <w:rPr>
          <w:rFonts w:ascii="Times New Roman" w:hAnsi="Times New Roman" w:cs="Times New Roman"/>
          <w:sz w:val="24"/>
          <w:szCs w:val="24"/>
        </w:rPr>
        <w:t>fundamental rights by the C</w:t>
      </w:r>
      <w:r w:rsidR="00B55E9F" w:rsidRPr="00B55E9F">
        <w:rPr>
          <w:rFonts w:ascii="Times New Roman" w:hAnsi="Times New Roman" w:cs="Times New Roman"/>
          <w:sz w:val="24"/>
          <w:szCs w:val="24"/>
        </w:rPr>
        <w:t>onstitution</w:t>
      </w:r>
      <w:r w:rsidR="00B55E9F">
        <w:rPr>
          <w:rFonts w:ascii="Times New Roman" w:hAnsi="Times New Roman" w:cs="Times New Roman"/>
          <w:sz w:val="24"/>
          <w:szCs w:val="24"/>
        </w:rPr>
        <w:t xml:space="preserve"> for the first time in the history of Nepali constitution</w:t>
      </w:r>
      <w:r w:rsidR="00B55E9F" w:rsidRPr="00B55E9F">
        <w:rPr>
          <w:rFonts w:ascii="Times New Roman" w:hAnsi="Times New Roman" w:cs="Times New Roman"/>
          <w:sz w:val="24"/>
          <w:szCs w:val="24"/>
        </w:rPr>
        <w:t>. It covers a wide range of rights and protections, such as the right to identi</w:t>
      </w:r>
      <w:r w:rsidR="00B55E9F">
        <w:rPr>
          <w:rFonts w:ascii="Times New Roman" w:hAnsi="Times New Roman" w:cs="Times New Roman"/>
          <w:sz w:val="24"/>
          <w:szCs w:val="24"/>
        </w:rPr>
        <w:t>ty</w:t>
      </w:r>
      <w:r w:rsidR="00B55E9F" w:rsidRPr="00B55E9F">
        <w:rPr>
          <w:rFonts w:ascii="Times New Roman" w:hAnsi="Times New Roman" w:cs="Times New Roman"/>
          <w:sz w:val="24"/>
          <w:szCs w:val="24"/>
        </w:rPr>
        <w:t xml:space="preserve">, birth registration, </w:t>
      </w:r>
      <w:r w:rsidR="00B55E9F">
        <w:rPr>
          <w:rFonts w:ascii="Times New Roman" w:hAnsi="Times New Roman" w:cs="Times New Roman"/>
          <w:sz w:val="24"/>
          <w:szCs w:val="24"/>
        </w:rPr>
        <w:t>development</w:t>
      </w:r>
      <w:r w:rsidR="00B55E9F" w:rsidRPr="00B55E9F">
        <w:rPr>
          <w:rFonts w:ascii="Times New Roman" w:hAnsi="Times New Roman" w:cs="Times New Roman"/>
          <w:sz w:val="24"/>
          <w:szCs w:val="24"/>
        </w:rPr>
        <w:t xml:space="preserve">, education, and participation, as well as </w:t>
      </w:r>
      <w:r w:rsidR="00B55E9F">
        <w:rPr>
          <w:rFonts w:ascii="Times New Roman" w:hAnsi="Times New Roman" w:cs="Times New Roman"/>
          <w:sz w:val="24"/>
          <w:szCs w:val="24"/>
        </w:rPr>
        <w:t xml:space="preserve">protection </w:t>
      </w:r>
      <w:r w:rsidR="00B55E9F" w:rsidRPr="00B55E9F">
        <w:rPr>
          <w:rFonts w:ascii="Times New Roman" w:hAnsi="Times New Roman" w:cs="Times New Roman"/>
          <w:sz w:val="24"/>
          <w:szCs w:val="24"/>
        </w:rPr>
        <w:t xml:space="preserve">against torture, </w:t>
      </w:r>
      <w:r w:rsidR="00B55E9F">
        <w:rPr>
          <w:rFonts w:ascii="Times New Roman" w:hAnsi="Times New Roman" w:cs="Times New Roman"/>
          <w:sz w:val="24"/>
          <w:szCs w:val="24"/>
        </w:rPr>
        <w:t>hazardous</w:t>
      </w:r>
      <w:r w:rsidR="00B55E9F" w:rsidRPr="00B55E9F">
        <w:rPr>
          <w:rFonts w:ascii="Times New Roman" w:hAnsi="Times New Roman" w:cs="Times New Roman"/>
          <w:sz w:val="24"/>
          <w:szCs w:val="24"/>
        </w:rPr>
        <w:t xml:space="preserve"> work, trafficking, kidnapping, and other wrongdoings.</w:t>
      </w:r>
      <w:r w:rsidR="00A41119" w:rsidRPr="00DC134F">
        <w:rPr>
          <w:rFonts w:ascii="Times New Roman" w:hAnsi="Times New Roman" w:cs="Times New Roman"/>
          <w:sz w:val="24"/>
          <w:szCs w:val="24"/>
        </w:rPr>
        <w:t xml:space="preserve"> </w:t>
      </w:r>
      <w:r w:rsidR="005D5BBA" w:rsidRPr="00DC134F">
        <w:rPr>
          <w:rFonts w:ascii="Times New Roman" w:hAnsi="Times New Roman" w:cs="Times New Roman"/>
          <w:sz w:val="24"/>
          <w:szCs w:val="24"/>
        </w:rPr>
        <w:t xml:space="preserve">The </w:t>
      </w:r>
      <w:r w:rsidR="00A41119" w:rsidRPr="00DC134F">
        <w:rPr>
          <w:rFonts w:ascii="Times New Roman" w:hAnsi="Times New Roman" w:cs="Times New Roman"/>
          <w:sz w:val="24"/>
          <w:szCs w:val="24"/>
        </w:rPr>
        <w:t>C</w:t>
      </w:r>
      <w:r w:rsidR="005D5BBA" w:rsidRPr="00DC134F">
        <w:rPr>
          <w:rFonts w:ascii="Times New Roman" w:hAnsi="Times New Roman" w:cs="Times New Roman"/>
          <w:sz w:val="24"/>
          <w:szCs w:val="24"/>
        </w:rPr>
        <w:t xml:space="preserve">onstitution also recognizes the best interests of </w:t>
      </w:r>
      <w:r w:rsidR="002065E0">
        <w:rPr>
          <w:rFonts w:ascii="Times New Roman" w:hAnsi="Times New Roman" w:cs="Times New Roman"/>
          <w:sz w:val="24"/>
          <w:szCs w:val="24"/>
        </w:rPr>
        <w:t xml:space="preserve">the </w:t>
      </w:r>
      <w:r w:rsidR="005D5BBA" w:rsidRPr="00DC134F">
        <w:rPr>
          <w:rFonts w:ascii="Times New Roman" w:hAnsi="Times New Roman" w:cs="Times New Roman"/>
          <w:sz w:val="24"/>
          <w:szCs w:val="24"/>
        </w:rPr>
        <w:t>child as an aspect under the state’s policy.</w:t>
      </w:r>
      <w:r w:rsidR="005D5BBA" w:rsidRPr="00DC134F">
        <w:rPr>
          <w:rStyle w:val="FootnoteReference"/>
          <w:rFonts w:ascii="Times New Roman" w:hAnsi="Times New Roman" w:cs="Times New Roman"/>
          <w:sz w:val="24"/>
          <w:szCs w:val="24"/>
        </w:rPr>
        <w:footnoteReference w:id="2"/>
      </w:r>
      <w:r w:rsidR="005D5BBA" w:rsidRPr="00DC134F">
        <w:rPr>
          <w:rFonts w:ascii="Times New Roman" w:hAnsi="Times New Roman" w:cs="Times New Roman"/>
          <w:sz w:val="24"/>
          <w:szCs w:val="24"/>
        </w:rPr>
        <w:t xml:space="preserve"> </w:t>
      </w:r>
      <w:r w:rsidR="00B55E9F" w:rsidRPr="00B55E9F">
        <w:rPr>
          <w:rFonts w:ascii="Times New Roman" w:hAnsi="Times New Roman" w:cs="Times New Roman"/>
          <w:sz w:val="24"/>
          <w:szCs w:val="24"/>
        </w:rPr>
        <w:t>To put these protections into law, the Act Relating to Children</w:t>
      </w:r>
      <w:r w:rsidR="00B55E9F">
        <w:rPr>
          <w:rFonts w:ascii="Times New Roman" w:hAnsi="Times New Roman" w:cs="Times New Roman"/>
          <w:sz w:val="24"/>
          <w:szCs w:val="24"/>
        </w:rPr>
        <w:t xml:space="preserve">, </w:t>
      </w:r>
      <w:r w:rsidR="00B55E9F" w:rsidRPr="00B55E9F">
        <w:rPr>
          <w:rFonts w:ascii="Times New Roman" w:hAnsi="Times New Roman" w:cs="Times New Roman"/>
          <w:sz w:val="24"/>
          <w:szCs w:val="24"/>
        </w:rPr>
        <w:t xml:space="preserve">2018 was </w:t>
      </w:r>
      <w:r w:rsidR="00B55E9F">
        <w:rPr>
          <w:rFonts w:ascii="Times New Roman" w:hAnsi="Times New Roman" w:cs="Times New Roman"/>
          <w:sz w:val="24"/>
          <w:szCs w:val="24"/>
        </w:rPr>
        <w:t>brought</w:t>
      </w:r>
      <w:r w:rsidR="00B55E9F" w:rsidRPr="00B55E9F">
        <w:rPr>
          <w:rFonts w:ascii="Times New Roman" w:hAnsi="Times New Roman" w:cs="Times New Roman"/>
          <w:sz w:val="24"/>
          <w:szCs w:val="24"/>
        </w:rPr>
        <w:t xml:space="preserve"> into effect. The </w:t>
      </w:r>
      <w:r w:rsidR="00B55E9F">
        <w:rPr>
          <w:rFonts w:ascii="Times New Roman" w:hAnsi="Times New Roman" w:cs="Times New Roman"/>
          <w:sz w:val="24"/>
          <w:szCs w:val="24"/>
        </w:rPr>
        <w:t xml:space="preserve">CRC Reporting </w:t>
      </w:r>
      <w:r w:rsidR="00B55E9F" w:rsidRPr="00B55E9F">
        <w:rPr>
          <w:rFonts w:ascii="Times New Roman" w:hAnsi="Times New Roman" w:cs="Times New Roman"/>
          <w:sz w:val="24"/>
          <w:szCs w:val="24"/>
        </w:rPr>
        <w:t>Coalition views this development as progressive in terms of laying the necessary groundwork for putting children's rights into practice in accordance with the Convention</w:t>
      </w:r>
      <w:r w:rsidR="00B55E9F">
        <w:rPr>
          <w:rFonts w:ascii="Times New Roman" w:hAnsi="Times New Roman" w:cs="Times New Roman"/>
          <w:sz w:val="24"/>
          <w:szCs w:val="24"/>
        </w:rPr>
        <w:t xml:space="preserve"> on the Rights of the Child</w:t>
      </w:r>
      <w:r w:rsidR="00B55E9F" w:rsidRPr="00B55E9F">
        <w:rPr>
          <w:rFonts w:ascii="Times New Roman" w:hAnsi="Times New Roman" w:cs="Times New Roman"/>
          <w:sz w:val="24"/>
          <w:szCs w:val="24"/>
        </w:rPr>
        <w:t xml:space="preserve">. Legislative reforms are still needed to fully implement children's rights in accordance with the CRC. For example, the Social Security Act of 2018 has not yet fully included children into the social </w:t>
      </w:r>
      <w:r w:rsidR="00B55E9F">
        <w:rPr>
          <w:rFonts w:ascii="Times New Roman" w:hAnsi="Times New Roman" w:cs="Times New Roman"/>
          <w:sz w:val="24"/>
          <w:szCs w:val="24"/>
        </w:rPr>
        <w:t>protection</w:t>
      </w:r>
      <w:r w:rsidR="00B55E9F" w:rsidRPr="00B55E9F">
        <w:rPr>
          <w:rFonts w:ascii="Times New Roman" w:hAnsi="Times New Roman" w:cs="Times New Roman"/>
          <w:sz w:val="24"/>
          <w:szCs w:val="24"/>
        </w:rPr>
        <w:t xml:space="preserve"> system.</w:t>
      </w:r>
    </w:p>
    <w:p w14:paraId="7D09A87F" w14:textId="496775E7" w:rsidR="0055780B" w:rsidRDefault="00B55E9F" w:rsidP="007E73A9">
      <w:pPr>
        <w:jc w:val="both"/>
        <w:rPr>
          <w:rFonts w:ascii="Times New Roman" w:hAnsi="Times New Roman" w:cs="Times New Roman"/>
          <w:sz w:val="24"/>
          <w:szCs w:val="24"/>
        </w:rPr>
      </w:pPr>
      <w:r w:rsidRPr="00B55E9F">
        <w:rPr>
          <w:rFonts w:ascii="Times New Roman" w:hAnsi="Times New Roman" w:cs="Times New Roman"/>
          <w:sz w:val="24"/>
          <w:szCs w:val="24"/>
        </w:rPr>
        <w:t xml:space="preserve">The Act </w:t>
      </w:r>
      <w:r w:rsidR="00F9190E">
        <w:rPr>
          <w:rFonts w:ascii="Times New Roman" w:hAnsi="Times New Roman" w:cs="Times New Roman"/>
          <w:sz w:val="24"/>
          <w:szCs w:val="24"/>
        </w:rPr>
        <w:t xml:space="preserve">Relating to Children </w:t>
      </w:r>
      <w:r w:rsidRPr="00B55E9F">
        <w:rPr>
          <w:rFonts w:ascii="Times New Roman" w:hAnsi="Times New Roman" w:cs="Times New Roman"/>
          <w:sz w:val="24"/>
          <w:szCs w:val="24"/>
        </w:rPr>
        <w:t>was passed in 2018</w:t>
      </w:r>
      <w:r w:rsidR="00F9190E">
        <w:rPr>
          <w:rFonts w:ascii="Times New Roman" w:hAnsi="Times New Roman" w:cs="Times New Roman"/>
          <w:sz w:val="24"/>
          <w:szCs w:val="24"/>
        </w:rPr>
        <w:t>.</w:t>
      </w:r>
      <w:r w:rsidR="00D41C1A">
        <w:rPr>
          <w:rFonts w:ascii="Times New Roman" w:hAnsi="Times New Roman" w:cs="Times New Roman"/>
          <w:sz w:val="24"/>
          <w:szCs w:val="24"/>
        </w:rPr>
        <w:t xml:space="preserve"> </w:t>
      </w:r>
      <w:r w:rsidRPr="00B55E9F">
        <w:rPr>
          <w:rFonts w:ascii="Times New Roman" w:hAnsi="Times New Roman" w:cs="Times New Roman"/>
          <w:sz w:val="24"/>
          <w:szCs w:val="24"/>
        </w:rPr>
        <w:t xml:space="preserve">It recognizes </w:t>
      </w:r>
      <w:r w:rsidR="00F9190E">
        <w:rPr>
          <w:rFonts w:ascii="Times New Roman" w:hAnsi="Times New Roman" w:cs="Times New Roman"/>
          <w:sz w:val="24"/>
          <w:szCs w:val="24"/>
        </w:rPr>
        <w:t xml:space="preserve">thirteen </w:t>
      </w:r>
      <w:r w:rsidRPr="00B55E9F">
        <w:rPr>
          <w:rFonts w:ascii="Times New Roman" w:hAnsi="Times New Roman" w:cs="Times New Roman"/>
          <w:sz w:val="24"/>
          <w:szCs w:val="24"/>
        </w:rPr>
        <w:t xml:space="preserve">fundamental rights of children and outlines how those rights interact with the state, parents, the media, and other factors. </w:t>
      </w:r>
    </w:p>
    <w:p w14:paraId="03434B9C" w14:textId="6A8FC6DF" w:rsidR="00FD3485" w:rsidRDefault="0055780B" w:rsidP="007E73A9">
      <w:pPr>
        <w:jc w:val="both"/>
        <w:rPr>
          <w:rFonts w:ascii="Times New Roman" w:hAnsi="Times New Roman" w:cs="Times New Roman"/>
          <w:sz w:val="24"/>
          <w:szCs w:val="24"/>
        </w:rPr>
      </w:pPr>
      <w:r w:rsidRPr="00FD3485">
        <w:rPr>
          <w:rFonts w:ascii="Times New Roman" w:hAnsi="Times New Roman" w:cs="Times New Roman"/>
          <w:i/>
          <w:iCs/>
          <w:sz w:val="24"/>
          <w:szCs w:val="24"/>
        </w:rPr>
        <w:t xml:space="preserve">Paragraph 15 of the State Report </w:t>
      </w:r>
      <w:r w:rsidR="00FD3485" w:rsidRPr="00FD3485">
        <w:rPr>
          <w:rFonts w:ascii="Times New Roman" w:hAnsi="Times New Roman" w:cs="Times New Roman"/>
          <w:i/>
          <w:iCs/>
          <w:sz w:val="24"/>
          <w:szCs w:val="24"/>
        </w:rPr>
        <w:t>of Nepal (6</w:t>
      </w:r>
      <w:r w:rsidR="00FD3485" w:rsidRPr="00FD3485">
        <w:rPr>
          <w:rFonts w:ascii="Times New Roman" w:hAnsi="Times New Roman" w:cs="Times New Roman"/>
          <w:i/>
          <w:iCs/>
          <w:sz w:val="24"/>
          <w:szCs w:val="24"/>
          <w:vertAlign w:val="superscript"/>
        </w:rPr>
        <w:t>th</w:t>
      </w:r>
      <w:r w:rsidR="00FD3485" w:rsidRPr="00FD3485">
        <w:rPr>
          <w:rFonts w:ascii="Times New Roman" w:hAnsi="Times New Roman" w:cs="Times New Roman"/>
          <w:i/>
          <w:iCs/>
          <w:sz w:val="24"/>
          <w:szCs w:val="24"/>
        </w:rPr>
        <w:t xml:space="preserve"> and 7</w:t>
      </w:r>
      <w:r w:rsidR="00FD3485" w:rsidRPr="00FD3485">
        <w:rPr>
          <w:rFonts w:ascii="Times New Roman" w:hAnsi="Times New Roman" w:cs="Times New Roman"/>
          <w:i/>
          <w:iCs/>
          <w:sz w:val="24"/>
          <w:szCs w:val="24"/>
          <w:vertAlign w:val="superscript"/>
        </w:rPr>
        <w:t>th</w:t>
      </w:r>
      <w:r w:rsidR="00FD3485" w:rsidRPr="00FD3485">
        <w:rPr>
          <w:rFonts w:ascii="Times New Roman" w:hAnsi="Times New Roman" w:cs="Times New Roman"/>
          <w:i/>
          <w:iCs/>
          <w:sz w:val="24"/>
          <w:szCs w:val="24"/>
        </w:rPr>
        <w:t xml:space="preserve"> combined)</w:t>
      </w:r>
      <w:r w:rsidR="00FD3485">
        <w:rPr>
          <w:rFonts w:ascii="Times New Roman" w:hAnsi="Times New Roman" w:cs="Times New Roman"/>
          <w:sz w:val="24"/>
          <w:szCs w:val="24"/>
        </w:rPr>
        <w:t xml:space="preserve"> </w:t>
      </w:r>
      <w:r>
        <w:rPr>
          <w:rFonts w:ascii="Times New Roman" w:hAnsi="Times New Roman" w:cs="Times New Roman"/>
          <w:sz w:val="24"/>
          <w:szCs w:val="24"/>
        </w:rPr>
        <w:t>states that t</w:t>
      </w:r>
      <w:r w:rsidR="0032585F">
        <w:rPr>
          <w:rFonts w:ascii="Times New Roman" w:hAnsi="Times New Roman" w:cs="Times New Roman"/>
          <w:sz w:val="24"/>
          <w:szCs w:val="24"/>
        </w:rPr>
        <w:t xml:space="preserve">he NCRC was established </w:t>
      </w:r>
      <w:r w:rsidR="00FD3485">
        <w:rPr>
          <w:rFonts w:ascii="Times New Roman" w:hAnsi="Times New Roman" w:cs="Times New Roman"/>
          <w:sz w:val="24"/>
          <w:szCs w:val="24"/>
        </w:rPr>
        <w:t>according to</w:t>
      </w:r>
      <w:r w:rsidR="0032585F">
        <w:rPr>
          <w:rFonts w:ascii="Times New Roman" w:hAnsi="Times New Roman" w:cs="Times New Roman"/>
          <w:sz w:val="24"/>
          <w:szCs w:val="24"/>
        </w:rPr>
        <w:t xml:space="preserve"> the Act Relat</w:t>
      </w:r>
      <w:r w:rsidR="00FD3485">
        <w:rPr>
          <w:rFonts w:ascii="Times New Roman" w:hAnsi="Times New Roman" w:cs="Times New Roman"/>
          <w:sz w:val="24"/>
          <w:szCs w:val="24"/>
        </w:rPr>
        <w:t>ing to Children-</w:t>
      </w:r>
      <w:r w:rsidR="0032585F">
        <w:rPr>
          <w:rFonts w:ascii="Times New Roman" w:hAnsi="Times New Roman" w:cs="Times New Roman"/>
          <w:sz w:val="24"/>
          <w:szCs w:val="24"/>
        </w:rPr>
        <w:t>2018</w:t>
      </w:r>
      <w:r w:rsidR="00FD3485">
        <w:rPr>
          <w:rFonts w:ascii="Times New Roman" w:hAnsi="Times New Roman" w:cs="Times New Roman"/>
          <w:sz w:val="24"/>
          <w:szCs w:val="24"/>
        </w:rPr>
        <w:t>,</w:t>
      </w:r>
      <w:r>
        <w:rPr>
          <w:rFonts w:ascii="Times New Roman" w:hAnsi="Times New Roman" w:cs="Times New Roman"/>
          <w:sz w:val="24"/>
          <w:szCs w:val="24"/>
        </w:rPr>
        <w:t xml:space="preserve"> as a specialized body</w:t>
      </w:r>
      <w:r w:rsidR="00FD3485">
        <w:rPr>
          <w:rFonts w:ascii="Times New Roman" w:hAnsi="Times New Roman" w:cs="Times New Roman"/>
          <w:sz w:val="24"/>
          <w:szCs w:val="24"/>
        </w:rPr>
        <w:t xml:space="preserve"> to work for the rights of children</w:t>
      </w:r>
      <w:r w:rsidR="0032585F">
        <w:rPr>
          <w:rFonts w:ascii="Times New Roman" w:hAnsi="Times New Roman" w:cs="Times New Roman"/>
          <w:sz w:val="24"/>
          <w:szCs w:val="24"/>
        </w:rPr>
        <w:t>.</w:t>
      </w:r>
      <w:r w:rsidR="00FD3485">
        <w:rPr>
          <w:rStyle w:val="FootnoteReference"/>
          <w:rFonts w:ascii="Times New Roman" w:hAnsi="Times New Roman" w:cs="Times New Roman"/>
          <w:sz w:val="24"/>
          <w:szCs w:val="24"/>
        </w:rPr>
        <w:footnoteReference w:id="3"/>
      </w:r>
      <w:r w:rsidR="00FD3485">
        <w:rPr>
          <w:rFonts w:ascii="Times New Roman" w:hAnsi="Times New Roman" w:cs="Times New Roman"/>
          <w:sz w:val="24"/>
          <w:szCs w:val="24"/>
        </w:rPr>
        <w:t xml:space="preserve"> The paragraph further says that expert of the subject matter is appointed as </w:t>
      </w:r>
      <w:r w:rsidR="000B0ABE">
        <w:rPr>
          <w:rFonts w:ascii="Times New Roman" w:hAnsi="Times New Roman" w:cs="Times New Roman"/>
          <w:sz w:val="24"/>
          <w:szCs w:val="24"/>
        </w:rPr>
        <w:t xml:space="preserve">Secretary General </w:t>
      </w:r>
      <w:r w:rsidR="00FD3485">
        <w:rPr>
          <w:rFonts w:ascii="Times New Roman" w:hAnsi="Times New Roman" w:cs="Times New Roman"/>
          <w:sz w:val="24"/>
          <w:szCs w:val="24"/>
        </w:rPr>
        <w:t xml:space="preserve">of the Council. But in practice, the Council has become the forum for the appointment of their people by political parties regardless of knowledge and expertise in child rights. </w:t>
      </w:r>
    </w:p>
    <w:p w14:paraId="5F8A262A" w14:textId="260315F3" w:rsidR="00262F6B" w:rsidRPr="00DC134F" w:rsidRDefault="00151A5A" w:rsidP="007E73A9">
      <w:pPr>
        <w:jc w:val="both"/>
        <w:rPr>
          <w:rFonts w:ascii="Times New Roman" w:hAnsi="Times New Roman" w:cs="Times New Roman"/>
          <w:sz w:val="24"/>
          <w:szCs w:val="24"/>
        </w:rPr>
      </w:pPr>
      <w:r>
        <w:rPr>
          <w:rFonts w:ascii="Times New Roman" w:hAnsi="Times New Roman" w:cs="Times New Roman"/>
          <w:sz w:val="24"/>
          <w:szCs w:val="24"/>
        </w:rPr>
        <w:t xml:space="preserve">Even after the </w:t>
      </w:r>
      <w:r w:rsidR="009A70A1">
        <w:rPr>
          <w:rFonts w:ascii="Times New Roman" w:hAnsi="Times New Roman" w:cs="Times New Roman"/>
          <w:sz w:val="24"/>
          <w:szCs w:val="24"/>
        </w:rPr>
        <w:t>five</w:t>
      </w:r>
      <w:r>
        <w:rPr>
          <w:rFonts w:ascii="Times New Roman" w:hAnsi="Times New Roman" w:cs="Times New Roman"/>
          <w:sz w:val="24"/>
          <w:szCs w:val="24"/>
        </w:rPr>
        <w:t xml:space="preserve"> years of enactment of the Act, </w:t>
      </w:r>
      <w:r w:rsidRPr="00151A5A">
        <w:rPr>
          <w:rFonts w:ascii="Times New Roman" w:hAnsi="Times New Roman" w:cs="Times New Roman"/>
          <w:sz w:val="24"/>
          <w:szCs w:val="24"/>
        </w:rPr>
        <w:t>a</w:t>
      </w:r>
      <w:r w:rsidR="0032585F" w:rsidRPr="00151A5A">
        <w:rPr>
          <w:rFonts w:ascii="Times New Roman" w:hAnsi="Times New Roman" w:cs="Times New Roman"/>
          <w:sz w:val="24"/>
          <w:szCs w:val="24"/>
        </w:rPr>
        <w:t xml:space="preserve">s of </w:t>
      </w:r>
      <w:r w:rsidRPr="00151A5A">
        <w:rPr>
          <w:rFonts w:ascii="Times New Roman" w:hAnsi="Times New Roman" w:cs="Times New Roman"/>
          <w:sz w:val="24"/>
          <w:szCs w:val="24"/>
        </w:rPr>
        <w:t>20 November, 202</w:t>
      </w:r>
      <w:r w:rsidR="009A70A1">
        <w:rPr>
          <w:rFonts w:ascii="Times New Roman" w:hAnsi="Times New Roman" w:cs="Times New Roman"/>
          <w:sz w:val="24"/>
          <w:szCs w:val="24"/>
        </w:rPr>
        <w:t>3</w:t>
      </w:r>
      <w:r w:rsidR="0032585F" w:rsidRPr="00151A5A">
        <w:rPr>
          <w:rFonts w:ascii="Times New Roman" w:hAnsi="Times New Roman" w:cs="Times New Roman"/>
          <w:sz w:val="24"/>
          <w:szCs w:val="24"/>
        </w:rPr>
        <w:t xml:space="preserve">, out of </w:t>
      </w:r>
      <w:r w:rsidR="009A70A1">
        <w:rPr>
          <w:rFonts w:ascii="Times New Roman" w:hAnsi="Times New Roman" w:cs="Times New Roman"/>
          <w:sz w:val="24"/>
          <w:szCs w:val="24"/>
        </w:rPr>
        <w:t xml:space="preserve">seven, only four provinces have formed Provincial Child Rights Committees. Out of </w:t>
      </w:r>
      <w:r w:rsidR="0032585F" w:rsidRPr="00151A5A">
        <w:rPr>
          <w:rFonts w:ascii="Times New Roman" w:hAnsi="Times New Roman" w:cs="Times New Roman"/>
          <w:sz w:val="24"/>
          <w:szCs w:val="24"/>
        </w:rPr>
        <w:t xml:space="preserve">753 Local Levels, </w:t>
      </w:r>
      <w:r w:rsidR="009A70A1">
        <w:rPr>
          <w:rFonts w:ascii="Times New Roman" w:hAnsi="Times New Roman" w:cs="Times New Roman"/>
          <w:sz w:val="24"/>
          <w:szCs w:val="24"/>
        </w:rPr>
        <w:t xml:space="preserve">only 41 percent have formed Local Child Rights Committees, 23 percent have </w:t>
      </w:r>
      <w:r>
        <w:rPr>
          <w:rFonts w:ascii="Times New Roman" w:hAnsi="Times New Roman" w:cs="Times New Roman"/>
          <w:sz w:val="24"/>
          <w:szCs w:val="24"/>
        </w:rPr>
        <w:t xml:space="preserve">created Child Fund and </w:t>
      </w:r>
      <w:r w:rsidR="009A70A1">
        <w:rPr>
          <w:rFonts w:ascii="Times New Roman" w:hAnsi="Times New Roman" w:cs="Times New Roman"/>
          <w:sz w:val="24"/>
          <w:szCs w:val="24"/>
        </w:rPr>
        <w:t>only 40 percent of the Local Levels have appointed or assigned</w:t>
      </w:r>
      <w:r>
        <w:rPr>
          <w:rFonts w:ascii="Times New Roman" w:hAnsi="Times New Roman" w:cs="Times New Roman"/>
          <w:sz w:val="24"/>
          <w:szCs w:val="24"/>
        </w:rPr>
        <w:t xml:space="preserve"> Child Welfare Authorities</w:t>
      </w:r>
      <w:r w:rsidR="009A70A1">
        <w:rPr>
          <w:rFonts w:ascii="Times New Roman" w:hAnsi="Times New Roman" w:cs="Times New Roman"/>
          <w:sz w:val="24"/>
          <w:szCs w:val="24"/>
        </w:rPr>
        <w:t>.</w:t>
      </w:r>
      <w:r w:rsidR="00A25E34" w:rsidRPr="00DC134F">
        <w:rPr>
          <w:rStyle w:val="FootnoteReference"/>
          <w:rFonts w:ascii="Times New Roman" w:hAnsi="Times New Roman" w:cs="Times New Roman"/>
          <w:sz w:val="24"/>
          <w:szCs w:val="24"/>
        </w:rPr>
        <w:footnoteReference w:id="4"/>
      </w:r>
      <w:r w:rsidR="009D568F">
        <w:rPr>
          <w:rFonts w:ascii="Times New Roman" w:hAnsi="Times New Roman" w:cs="Times New Roman"/>
          <w:sz w:val="24"/>
          <w:szCs w:val="24"/>
        </w:rPr>
        <w:t xml:space="preserve"> </w:t>
      </w:r>
      <w:r w:rsidR="009D568F" w:rsidRPr="009D568F">
        <w:rPr>
          <w:rFonts w:ascii="Times New Roman" w:hAnsi="Times New Roman" w:cs="Times New Roman"/>
          <w:sz w:val="24"/>
          <w:szCs w:val="24"/>
        </w:rPr>
        <w:t xml:space="preserve">The </w:t>
      </w:r>
      <w:r w:rsidR="009A70A1">
        <w:rPr>
          <w:rFonts w:ascii="Times New Roman" w:hAnsi="Times New Roman" w:cs="Times New Roman"/>
          <w:sz w:val="24"/>
          <w:szCs w:val="24"/>
        </w:rPr>
        <w:t xml:space="preserve">National Child Rights </w:t>
      </w:r>
      <w:r w:rsidR="009D568F" w:rsidRPr="009D568F">
        <w:rPr>
          <w:rFonts w:ascii="Times New Roman" w:hAnsi="Times New Roman" w:cs="Times New Roman"/>
          <w:sz w:val="24"/>
          <w:szCs w:val="24"/>
        </w:rPr>
        <w:t xml:space="preserve">Council and these Committees are </w:t>
      </w:r>
      <w:r w:rsidR="009D568F">
        <w:rPr>
          <w:rFonts w:ascii="Times New Roman" w:hAnsi="Times New Roman" w:cs="Times New Roman"/>
          <w:sz w:val="24"/>
          <w:szCs w:val="24"/>
        </w:rPr>
        <w:t xml:space="preserve">responsible for </w:t>
      </w:r>
      <w:r w:rsidR="009D568F" w:rsidRPr="009D568F">
        <w:rPr>
          <w:rFonts w:ascii="Times New Roman" w:hAnsi="Times New Roman" w:cs="Times New Roman"/>
          <w:sz w:val="24"/>
          <w:szCs w:val="24"/>
        </w:rPr>
        <w:t xml:space="preserve">putting children's rights into effect within their respective </w:t>
      </w:r>
      <w:r w:rsidR="009D568F">
        <w:rPr>
          <w:rFonts w:ascii="Times New Roman" w:hAnsi="Times New Roman" w:cs="Times New Roman"/>
          <w:sz w:val="24"/>
          <w:szCs w:val="24"/>
        </w:rPr>
        <w:t>jurisdiction</w:t>
      </w:r>
      <w:r w:rsidR="009D568F" w:rsidRPr="009D568F">
        <w:rPr>
          <w:rFonts w:ascii="Times New Roman" w:hAnsi="Times New Roman" w:cs="Times New Roman"/>
          <w:sz w:val="24"/>
          <w:szCs w:val="24"/>
        </w:rPr>
        <w:t>. Many of these Committees require training to improve their capacities in child protection.</w:t>
      </w:r>
    </w:p>
    <w:p w14:paraId="51E70D05" w14:textId="675D136F" w:rsidR="00B3158D" w:rsidRPr="00DC134F" w:rsidRDefault="00D649D2" w:rsidP="007E73A9">
      <w:pPr>
        <w:pStyle w:val="Heading3"/>
        <w:rPr>
          <w:rFonts w:ascii="Times New Roman" w:hAnsi="Times New Roman" w:cs="Times New Roman"/>
          <w:b/>
          <w:bCs/>
          <w:color w:val="auto"/>
        </w:rPr>
      </w:pPr>
      <w:bookmarkStart w:id="5" w:name="_Toc84159381"/>
      <w:r w:rsidRPr="00DC134F">
        <w:rPr>
          <w:rFonts w:ascii="Times New Roman" w:hAnsi="Times New Roman" w:cs="Times New Roman"/>
          <w:b/>
          <w:bCs/>
          <w:color w:val="auto"/>
        </w:rPr>
        <w:lastRenderedPageBreak/>
        <w:t xml:space="preserve">Recommendation of the </w:t>
      </w:r>
      <w:r w:rsidR="0036396E" w:rsidRPr="00DC134F">
        <w:rPr>
          <w:rFonts w:ascii="Times New Roman" w:hAnsi="Times New Roman" w:cs="Times New Roman"/>
          <w:b/>
          <w:bCs/>
          <w:color w:val="auto"/>
        </w:rPr>
        <w:t>C</w:t>
      </w:r>
      <w:r w:rsidRPr="00DC134F">
        <w:rPr>
          <w:rFonts w:ascii="Times New Roman" w:hAnsi="Times New Roman" w:cs="Times New Roman"/>
          <w:b/>
          <w:bCs/>
          <w:color w:val="auto"/>
        </w:rPr>
        <w:t xml:space="preserve">ommittee on </w:t>
      </w:r>
      <w:r w:rsidR="0036396E" w:rsidRPr="00DC134F">
        <w:rPr>
          <w:rFonts w:ascii="Times New Roman" w:hAnsi="Times New Roman" w:cs="Times New Roman"/>
          <w:b/>
          <w:bCs/>
          <w:color w:val="auto"/>
        </w:rPr>
        <w:t>C</w:t>
      </w:r>
      <w:r w:rsidRPr="00DC134F">
        <w:rPr>
          <w:rFonts w:ascii="Times New Roman" w:hAnsi="Times New Roman" w:cs="Times New Roman"/>
          <w:b/>
          <w:bCs/>
          <w:color w:val="auto"/>
        </w:rPr>
        <w:t>oordination</w:t>
      </w:r>
      <w:bookmarkEnd w:id="5"/>
    </w:p>
    <w:p w14:paraId="27EB6B02" w14:textId="4BE84027" w:rsidR="00D649D2" w:rsidRPr="00DC134F" w:rsidRDefault="00524625" w:rsidP="007E73A9">
      <w:pPr>
        <w:jc w:val="both"/>
        <w:rPr>
          <w:rFonts w:ascii="Times New Roman" w:hAnsi="Times New Roman" w:cs="Times New Roman"/>
          <w:sz w:val="24"/>
          <w:szCs w:val="24"/>
        </w:rPr>
      </w:pPr>
      <w:r w:rsidRPr="00524625">
        <w:rPr>
          <w:rFonts w:ascii="Times New Roman" w:hAnsi="Times New Roman" w:cs="Times New Roman"/>
          <w:sz w:val="24"/>
          <w:szCs w:val="24"/>
        </w:rPr>
        <w:t xml:space="preserve">In order to monitor, assess, and coordinate the implementation of the CRC, the Committee restated its earlier suggestion to establish a single inter-ministerial and inter-sectorial </w:t>
      </w:r>
      <w:r>
        <w:rPr>
          <w:rFonts w:ascii="Times New Roman" w:hAnsi="Times New Roman" w:cs="Times New Roman"/>
          <w:sz w:val="24"/>
          <w:szCs w:val="24"/>
        </w:rPr>
        <w:t>mechanism</w:t>
      </w:r>
      <w:r w:rsidRPr="00524625">
        <w:rPr>
          <w:rFonts w:ascii="Times New Roman" w:hAnsi="Times New Roman" w:cs="Times New Roman"/>
          <w:sz w:val="24"/>
          <w:szCs w:val="24"/>
        </w:rPr>
        <w:t>.</w:t>
      </w:r>
      <w:r w:rsidRPr="00DC134F">
        <w:rPr>
          <w:rStyle w:val="FootnoteReference"/>
          <w:rFonts w:ascii="Times New Roman" w:hAnsi="Times New Roman" w:cs="Times New Roman"/>
          <w:sz w:val="24"/>
          <w:szCs w:val="24"/>
        </w:rPr>
        <w:footnoteReference w:id="5"/>
      </w:r>
      <w:r w:rsidR="00BC1EA9" w:rsidRPr="00DC134F">
        <w:rPr>
          <w:rFonts w:ascii="Times New Roman" w:hAnsi="Times New Roman" w:cs="Times New Roman"/>
          <w:sz w:val="24"/>
          <w:szCs w:val="24"/>
        </w:rPr>
        <w:t xml:space="preserve"> </w:t>
      </w:r>
      <w:r w:rsidR="005679D9" w:rsidRPr="00DC134F">
        <w:rPr>
          <w:rFonts w:ascii="Times New Roman" w:hAnsi="Times New Roman" w:cs="Times New Roman"/>
          <w:sz w:val="24"/>
          <w:szCs w:val="24"/>
        </w:rPr>
        <w:t>The Ministry of Women</w:t>
      </w:r>
      <w:r w:rsidR="00C461B1">
        <w:rPr>
          <w:rFonts w:ascii="Times New Roman" w:hAnsi="Times New Roman" w:cs="Times New Roman"/>
          <w:sz w:val="24"/>
          <w:szCs w:val="24"/>
        </w:rPr>
        <w:t>,</w:t>
      </w:r>
      <w:r w:rsidR="005679D9" w:rsidRPr="00DC134F">
        <w:rPr>
          <w:rFonts w:ascii="Times New Roman" w:hAnsi="Times New Roman" w:cs="Times New Roman"/>
          <w:sz w:val="24"/>
          <w:szCs w:val="24"/>
        </w:rPr>
        <w:t xml:space="preserve"> Children and </w:t>
      </w:r>
      <w:r w:rsidR="00A25E34">
        <w:rPr>
          <w:rFonts w:ascii="Times New Roman" w:hAnsi="Times New Roman" w:cs="Times New Roman"/>
          <w:sz w:val="24"/>
          <w:szCs w:val="24"/>
        </w:rPr>
        <w:t>Senior Citizen</w:t>
      </w:r>
      <w:r w:rsidR="005679D9" w:rsidRPr="00DC134F">
        <w:rPr>
          <w:rFonts w:ascii="Times New Roman" w:hAnsi="Times New Roman" w:cs="Times New Roman"/>
          <w:sz w:val="24"/>
          <w:szCs w:val="24"/>
        </w:rPr>
        <w:t xml:space="preserve"> is the focal point of coordination with other ministries</w:t>
      </w:r>
      <w:r w:rsidR="00F04361" w:rsidRPr="00DC134F">
        <w:rPr>
          <w:rFonts w:ascii="Times New Roman" w:hAnsi="Times New Roman" w:cs="Times New Roman"/>
          <w:sz w:val="24"/>
          <w:szCs w:val="24"/>
        </w:rPr>
        <w:t xml:space="preserve"> and institutions within the federal structure</w:t>
      </w:r>
      <w:r w:rsidR="00C461B1">
        <w:rPr>
          <w:rFonts w:ascii="Times New Roman" w:hAnsi="Times New Roman" w:cs="Times New Roman"/>
          <w:sz w:val="24"/>
          <w:szCs w:val="24"/>
        </w:rPr>
        <w:t>.</w:t>
      </w:r>
      <w:r w:rsidR="006C41EE" w:rsidRPr="00DC134F">
        <w:rPr>
          <w:rFonts w:ascii="Times New Roman" w:hAnsi="Times New Roman" w:cs="Times New Roman"/>
          <w:sz w:val="24"/>
          <w:szCs w:val="24"/>
        </w:rPr>
        <w:t xml:space="preserve"> </w:t>
      </w:r>
      <w:r w:rsidR="00F04361" w:rsidRPr="00DC134F">
        <w:rPr>
          <w:rFonts w:ascii="Times New Roman" w:hAnsi="Times New Roman" w:cs="Times New Roman"/>
          <w:sz w:val="24"/>
          <w:szCs w:val="24"/>
        </w:rPr>
        <w:t xml:space="preserve">The Act </w:t>
      </w:r>
      <w:r w:rsidR="0036396E" w:rsidRPr="00DC134F">
        <w:rPr>
          <w:rFonts w:ascii="Times New Roman" w:hAnsi="Times New Roman" w:cs="Times New Roman"/>
          <w:sz w:val="24"/>
          <w:szCs w:val="24"/>
        </w:rPr>
        <w:t>R</w:t>
      </w:r>
      <w:r w:rsidR="00F04361" w:rsidRPr="00DC134F">
        <w:rPr>
          <w:rFonts w:ascii="Times New Roman" w:hAnsi="Times New Roman" w:cs="Times New Roman"/>
          <w:sz w:val="24"/>
          <w:szCs w:val="24"/>
        </w:rPr>
        <w:t xml:space="preserve">elating to </w:t>
      </w:r>
      <w:r w:rsidR="0036396E" w:rsidRPr="00DC134F">
        <w:rPr>
          <w:rFonts w:ascii="Times New Roman" w:hAnsi="Times New Roman" w:cs="Times New Roman"/>
          <w:sz w:val="24"/>
          <w:szCs w:val="24"/>
        </w:rPr>
        <w:t>C</w:t>
      </w:r>
      <w:r w:rsidR="00F04361" w:rsidRPr="00DC134F">
        <w:rPr>
          <w:rFonts w:ascii="Times New Roman" w:hAnsi="Times New Roman" w:cs="Times New Roman"/>
          <w:sz w:val="24"/>
          <w:szCs w:val="24"/>
        </w:rPr>
        <w:t xml:space="preserve">hildren, 2018 provides for </w:t>
      </w:r>
      <w:r w:rsidR="0036396E" w:rsidRPr="00DC134F">
        <w:rPr>
          <w:rFonts w:ascii="Times New Roman" w:hAnsi="Times New Roman" w:cs="Times New Roman"/>
          <w:sz w:val="24"/>
          <w:szCs w:val="24"/>
        </w:rPr>
        <w:t xml:space="preserve">the </w:t>
      </w:r>
      <w:r w:rsidR="00F04361" w:rsidRPr="00DC134F">
        <w:rPr>
          <w:rFonts w:ascii="Times New Roman" w:hAnsi="Times New Roman" w:cs="Times New Roman"/>
          <w:sz w:val="24"/>
          <w:szCs w:val="24"/>
        </w:rPr>
        <w:t xml:space="preserve">establishment of </w:t>
      </w:r>
      <w:r w:rsidR="00A25E34">
        <w:rPr>
          <w:rFonts w:ascii="Times New Roman" w:hAnsi="Times New Roman" w:cs="Times New Roman"/>
          <w:sz w:val="24"/>
          <w:szCs w:val="24"/>
        </w:rPr>
        <w:t xml:space="preserve">the </w:t>
      </w:r>
      <w:r w:rsidR="00F04361" w:rsidRPr="00DC134F">
        <w:rPr>
          <w:rFonts w:ascii="Times New Roman" w:hAnsi="Times New Roman" w:cs="Times New Roman"/>
          <w:sz w:val="24"/>
          <w:szCs w:val="24"/>
        </w:rPr>
        <w:t xml:space="preserve">National Child </w:t>
      </w:r>
      <w:r w:rsidR="0036396E" w:rsidRPr="00DC134F">
        <w:rPr>
          <w:rFonts w:ascii="Times New Roman" w:hAnsi="Times New Roman" w:cs="Times New Roman"/>
          <w:sz w:val="24"/>
          <w:szCs w:val="24"/>
        </w:rPr>
        <w:t>R</w:t>
      </w:r>
      <w:r w:rsidR="00F04361" w:rsidRPr="00DC134F">
        <w:rPr>
          <w:rFonts w:ascii="Times New Roman" w:hAnsi="Times New Roman" w:cs="Times New Roman"/>
          <w:sz w:val="24"/>
          <w:szCs w:val="24"/>
        </w:rPr>
        <w:t xml:space="preserve">ights </w:t>
      </w:r>
      <w:r w:rsidR="0036396E" w:rsidRPr="00DC134F">
        <w:rPr>
          <w:rFonts w:ascii="Times New Roman" w:hAnsi="Times New Roman" w:cs="Times New Roman"/>
          <w:sz w:val="24"/>
          <w:szCs w:val="24"/>
        </w:rPr>
        <w:t>C</w:t>
      </w:r>
      <w:r w:rsidR="00F04361" w:rsidRPr="00DC134F">
        <w:rPr>
          <w:rFonts w:ascii="Times New Roman" w:hAnsi="Times New Roman" w:cs="Times New Roman"/>
          <w:sz w:val="24"/>
          <w:szCs w:val="24"/>
        </w:rPr>
        <w:t>ouncil</w:t>
      </w:r>
      <w:r w:rsidR="00F04361" w:rsidRPr="00DC134F">
        <w:rPr>
          <w:rStyle w:val="FootnoteReference"/>
          <w:rFonts w:ascii="Times New Roman" w:hAnsi="Times New Roman" w:cs="Times New Roman"/>
          <w:sz w:val="24"/>
          <w:szCs w:val="24"/>
        </w:rPr>
        <w:footnoteReference w:id="6"/>
      </w:r>
      <w:r w:rsidR="00F04361" w:rsidRPr="00DC134F">
        <w:rPr>
          <w:rFonts w:ascii="Times New Roman" w:hAnsi="Times New Roman" w:cs="Times New Roman"/>
          <w:sz w:val="24"/>
          <w:szCs w:val="24"/>
        </w:rPr>
        <w:t>, Provinc</w:t>
      </w:r>
      <w:r w:rsidR="00D368E8" w:rsidRPr="00DC134F">
        <w:rPr>
          <w:rFonts w:ascii="Times New Roman" w:hAnsi="Times New Roman" w:cs="Times New Roman"/>
          <w:sz w:val="24"/>
          <w:szCs w:val="24"/>
        </w:rPr>
        <w:t xml:space="preserve">ial Child Rights Committees, Local Child </w:t>
      </w:r>
      <w:r w:rsidR="0036396E" w:rsidRPr="00DC134F">
        <w:rPr>
          <w:rFonts w:ascii="Times New Roman" w:hAnsi="Times New Roman" w:cs="Times New Roman"/>
          <w:sz w:val="24"/>
          <w:szCs w:val="24"/>
        </w:rPr>
        <w:t>R</w:t>
      </w:r>
      <w:r w:rsidR="00D368E8" w:rsidRPr="00DC134F">
        <w:rPr>
          <w:rFonts w:ascii="Times New Roman" w:hAnsi="Times New Roman" w:cs="Times New Roman"/>
          <w:sz w:val="24"/>
          <w:szCs w:val="24"/>
        </w:rPr>
        <w:t>ights Committees</w:t>
      </w:r>
      <w:r w:rsidR="00D368E8" w:rsidRPr="00DC134F">
        <w:rPr>
          <w:rStyle w:val="FootnoteReference"/>
          <w:rFonts w:ascii="Times New Roman" w:hAnsi="Times New Roman" w:cs="Times New Roman"/>
          <w:sz w:val="24"/>
          <w:szCs w:val="24"/>
        </w:rPr>
        <w:footnoteReference w:id="7"/>
      </w:r>
      <w:r w:rsidR="00D368E8" w:rsidRPr="00DC134F">
        <w:rPr>
          <w:rFonts w:ascii="Times New Roman" w:hAnsi="Times New Roman" w:cs="Times New Roman"/>
          <w:sz w:val="24"/>
          <w:szCs w:val="24"/>
        </w:rPr>
        <w:t xml:space="preserve"> and </w:t>
      </w:r>
      <w:r w:rsidR="0036396E" w:rsidRPr="00DC134F">
        <w:rPr>
          <w:rFonts w:ascii="Times New Roman" w:hAnsi="Times New Roman" w:cs="Times New Roman"/>
          <w:sz w:val="24"/>
          <w:szCs w:val="24"/>
        </w:rPr>
        <w:t>c</w:t>
      </w:r>
      <w:r w:rsidR="00D368E8" w:rsidRPr="00DC134F">
        <w:rPr>
          <w:rFonts w:ascii="Times New Roman" w:hAnsi="Times New Roman" w:cs="Times New Roman"/>
          <w:sz w:val="24"/>
          <w:szCs w:val="24"/>
        </w:rPr>
        <w:t>hild</w:t>
      </w:r>
      <w:r w:rsidR="00F04361" w:rsidRPr="00DC134F">
        <w:rPr>
          <w:rFonts w:ascii="Times New Roman" w:hAnsi="Times New Roman" w:cs="Times New Roman"/>
          <w:sz w:val="24"/>
          <w:szCs w:val="24"/>
        </w:rPr>
        <w:t xml:space="preserve"> welfare authorities in local level</w:t>
      </w:r>
      <w:r>
        <w:rPr>
          <w:rFonts w:ascii="Times New Roman" w:hAnsi="Times New Roman" w:cs="Times New Roman"/>
          <w:sz w:val="24"/>
          <w:szCs w:val="24"/>
        </w:rPr>
        <w:t>.</w:t>
      </w:r>
      <w:r w:rsidR="00F04361" w:rsidRPr="00DC134F">
        <w:rPr>
          <w:rStyle w:val="FootnoteReference"/>
          <w:rFonts w:ascii="Times New Roman" w:hAnsi="Times New Roman" w:cs="Times New Roman"/>
          <w:sz w:val="24"/>
          <w:szCs w:val="24"/>
        </w:rPr>
        <w:footnoteReference w:id="8"/>
      </w:r>
      <w:r w:rsidR="00A25E34">
        <w:rPr>
          <w:rFonts w:ascii="Times New Roman" w:hAnsi="Times New Roman" w:cs="Times New Roman"/>
          <w:sz w:val="24"/>
          <w:szCs w:val="24"/>
        </w:rPr>
        <w:t xml:space="preserve"> </w:t>
      </w:r>
    </w:p>
    <w:p w14:paraId="256B9497" w14:textId="77777777" w:rsidR="00126B61" w:rsidRDefault="00126B61" w:rsidP="00126B61">
      <w:pPr>
        <w:jc w:val="both"/>
        <w:rPr>
          <w:rFonts w:ascii="Times New Roman" w:hAnsi="Times New Roman" w:cs="Times New Roman"/>
          <w:sz w:val="24"/>
          <w:szCs w:val="24"/>
        </w:rPr>
      </w:pPr>
      <w:r w:rsidRPr="00126B61">
        <w:rPr>
          <w:rFonts w:ascii="Times New Roman" w:hAnsi="Times New Roman" w:cs="Times New Roman"/>
          <w:sz w:val="24"/>
          <w:szCs w:val="24"/>
        </w:rPr>
        <w:t>To prevent institutional shortcomings similar to those of its predecessor, the CCWB, the NCRC should be substantially strengthened in terms of human, financial, and technical resources. There are gaps between the developed programs and policies, as well as various implementing arrangements made through several ministries and parallel programs that operate independently of one another.</w:t>
      </w:r>
      <w:r w:rsidR="00F44A55" w:rsidRPr="00DC134F">
        <w:rPr>
          <w:rStyle w:val="FootnoteReference"/>
          <w:rFonts w:ascii="Times New Roman" w:hAnsi="Times New Roman" w:cs="Times New Roman"/>
          <w:sz w:val="24"/>
          <w:szCs w:val="24"/>
        </w:rPr>
        <w:footnoteReference w:id="9"/>
      </w:r>
      <w:r w:rsidR="00283E26" w:rsidRPr="00DC134F">
        <w:rPr>
          <w:rFonts w:ascii="Times New Roman" w:hAnsi="Times New Roman" w:cs="Times New Roman"/>
          <w:sz w:val="24"/>
          <w:szCs w:val="24"/>
        </w:rPr>
        <w:t xml:space="preserve"> </w:t>
      </w:r>
      <w:r w:rsidRPr="00126B61">
        <w:rPr>
          <w:rFonts w:ascii="Times New Roman" w:hAnsi="Times New Roman" w:cs="Times New Roman"/>
          <w:sz w:val="24"/>
          <w:szCs w:val="24"/>
        </w:rPr>
        <w:t>The implementation of various protection measures is dispersed and lacks integration</w:t>
      </w:r>
      <w:r w:rsidR="00546CF6" w:rsidRPr="00DC134F">
        <w:rPr>
          <w:rFonts w:ascii="Times New Roman" w:hAnsi="Times New Roman" w:cs="Times New Roman"/>
          <w:sz w:val="24"/>
          <w:szCs w:val="24"/>
        </w:rPr>
        <w:t>.</w:t>
      </w:r>
      <w:r w:rsidR="00546CF6" w:rsidRPr="00DC134F">
        <w:rPr>
          <w:rStyle w:val="FootnoteReference"/>
          <w:rFonts w:ascii="Times New Roman" w:hAnsi="Times New Roman" w:cs="Times New Roman"/>
          <w:sz w:val="24"/>
          <w:szCs w:val="24"/>
        </w:rPr>
        <w:footnoteReference w:id="10"/>
      </w:r>
      <w:r w:rsidR="00C262E2" w:rsidRPr="00DC134F">
        <w:rPr>
          <w:rFonts w:ascii="Times New Roman" w:hAnsi="Times New Roman" w:cs="Times New Roman"/>
          <w:sz w:val="24"/>
          <w:szCs w:val="24"/>
        </w:rPr>
        <w:t xml:space="preserve"> </w:t>
      </w:r>
      <w:bookmarkStart w:id="6" w:name="_Toc84159382"/>
      <w:r w:rsidRPr="00126B61">
        <w:rPr>
          <w:rFonts w:ascii="Times New Roman" w:hAnsi="Times New Roman" w:cs="Times New Roman"/>
          <w:sz w:val="24"/>
          <w:szCs w:val="24"/>
        </w:rPr>
        <w:t>The government should implement a unified and integrated coordinating module to prevent these fragmentations. In certain cases, supplementary institutions in charge of implementing children's rights on the ground are not coordinated. In terms of child grants, institutions like ward offices might be made autonomously interconnected with birth registration centers, and schools that offer midday meals may be coordinated with health posts. This would improve the efficacy of present policies and aid in the assessment of potential grassroots issues.</w:t>
      </w:r>
    </w:p>
    <w:p w14:paraId="5C5AE93F" w14:textId="2B3034F5" w:rsidR="00645513" w:rsidRPr="00DC134F" w:rsidRDefault="00406D2A" w:rsidP="00126B61">
      <w:pPr>
        <w:jc w:val="both"/>
        <w:rPr>
          <w:rFonts w:ascii="Times New Roman" w:hAnsi="Times New Roman" w:cs="Times New Roman"/>
          <w:b/>
          <w:bCs/>
        </w:rPr>
      </w:pPr>
      <w:r w:rsidRPr="00DC134F">
        <w:rPr>
          <w:rFonts w:ascii="Times New Roman" w:hAnsi="Times New Roman" w:cs="Times New Roman"/>
          <w:b/>
          <w:bCs/>
        </w:rPr>
        <w:t xml:space="preserve">Recommendation of the Committee on </w:t>
      </w:r>
      <w:r w:rsidR="00E042AE" w:rsidRPr="00DC134F">
        <w:rPr>
          <w:rFonts w:ascii="Times New Roman" w:hAnsi="Times New Roman" w:cs="Times New Roman"/>
          <w:b/>
          <w:bCs/>
        </w:rPr>
        <w:t>A</w:t>
      </w:r>
      <w:r w:rsidRPr="00DC134F">
        <w:rPr>
          <w:rFonts w:ascii="Times New Roman" w:hAnsi="Times New Roman" w:cs="Times New Roman"/>
          <w:b/>
          <w:bCs/>
        </w:rPr>
        <w:t xml:space="preserve">llocation of </w:t>
      </w:r>
      <w:r w:rsidR="00E042AE" w:rsidRPr="00DC134F">
        <w:rPr>
          <w:rFonts w:ascii="Times New Roman" w:hAnsi="Times New Roman" w:cs="Times New Roman"/>
          <w:b/>
          <w:bCs/>
        </w:rPr>
        <w:t>R</w:t>
      </w:r>
      <w:r w:rsidRPr="00DC134F">
        <w:rPr>
          <w:rFonts w:ascii="Times New Roman" w:hAnsi="Times New Roman" w:cs="Times New Roman"/>
          <w:b/>
          <w:bCs/>
        </w:rPr>
        <w:t>esources</w:t>
      </w:r>
      <w:bookmarkEnd w:id="6"/>
    </w:p>
    <w:p w14:paraId="26B2EAC8" w14:textId="0D814FB1" w:rsidR="00654A72" w:rsidRDefault="00FD5B50" w:rsidP="007E73A9">
      <w:pPr>
        <w:jc w:val="both"/>
        <w:rPr>
          <w:rFonts w:ascii="Times New Roman" w:hAnsi="Times New Roman" w:cs="Times New Roman"/>
          <w:sz w:val="24"/>
          <w:szCs w:val="24"/>
        </w:rPr>
      </w:pPr>
      <w:r w:rsidRPr="00FD5B50">
        <w:rPr>
          <w:rFonts w:ascii="Times New Roman" w:hAnsi="Times New Roman" w:cs="Times New Roman"/>
          <w:sz w:val="24"/>
          <w:szCs w:val="24"/>
        </w:rPr>
        <w:t>The Committee maintained its earlier suggestion to give financial allocation top priority in order to maximize the realization of children's rights within the constraints of available funds. The fiscal year 2077–2078 budget statement allocated funds primarily for initiatives related to children's rights in the fields of education, health, and reconstruction.</w:t>
      </w:r>
      <w:r w:rsidR="00C071B0" w:rsidRPr="00DC134F">
        <w:rPr>
          <w:rStyle w:val="FootnoteReference"/>
          <w:rFonts w:ascii="Times New Roman" w:hAnsi="Times New Roman" w:cs="Times New Roman"/>
          <w:sz w:val="24"/>
          <w:szCs w:val="24"/>
        </w:rPr>
        <w:footnoteReference w:id="11"/>
      </w:r>
      <w:r w:rsidR="00C071B0" w:rsidRPr="00DC134F">
        <w:rPr>
          <w:rFonts w:ascii="Times New Roman" w:hAnsi="Times New Roman" w:cs="Times New Roman"/>
          <w:sz w:val="24"/>
          <w:szCs w:val="24"/>
        </w:rPr>
        <w:t xml:space="preserve"> </w:t>
      </w:r>
      <w:r w:rsidR="001E2C14" w:rsidRPr="00DC134F">
        <w:rPr>
          <w:rFonts w:ascii="Times New Roman" w:hAnsi="Times New Roman" w:cs="Times New Roman"/>
          <w:sz w:val="24"/>
          <w:szCs w:val="24"/>
        </w:rPr>
        <w:t>T</w:t>
      </w:r>
      <w:r w:rsidR="007E0F83" w:rsidRPr="00DC134F">
        <w:rPr>
          <w:rFonts w:ascii="Times New Roman" w:hAnsi="Times New Roman" w:cs="Times New Roman"/>
          <w:sz w:val="24"/>
          <w:szCs w:val="24"/>
        </w:rPr>
        <w:t xml:space="preserve">he scope of </w:t>
      </w:r>
      <w:r w:rsidR="00007CC1">
        <w:rPr>
          <w:rFonts w:ascii="Times New Roman" w:hAnsi="Times New Roman" w:cs="Times New Roman"/>
          <w:sz w:val="24"/>
          <w:szCs w:val="24"/>
        </w:rPr>
        <w:t>c</w:t>
      </w:r>
      <w:r w:rsidR="007E0F83" w:rsidRPr="00DC134F">
        <w:rPr>
          <w:rFonts w:ascii="Times New Roman" w:hAnsi="Times New Roman" w:cs="Times New Roman"/>
          <w:sz w:val="24"/>
          <w:szCs w:val="24"/>
        </w:rPr>
        <w:t xml:space="preserve">hild protection grants has been widened. </w:t>
      </w:r>
      <w:r w:rsidRPr="00FD5B50">
        <w:rPr>
          <w:rFonts w:ascii="Times New Roman" w:hAnsi="Times New Roman" w:cs="Times New Roman"/>
          <w:sz w:val="24"/>
          <w:szCs w:val="24"/>
        </w:rPr>
        <w:t xml:space="preserve">It includes </w:t>
      </w:r>
      <w:r>
        <w:rPr>
          <w:rFonts w:ascii="Times New Roman" w:hAnsi="Times New Roman" w:cs="Times New Roman"/>
          <w:sz w:val="24"/>
          <w:szCs w:val="24"/>
        </w:rPr>
        <w:t>children</w:t>
      </w:r>
      <w:r w:rsidRPr="00FD5B50">
        <w:rPr>
          <w:rFonts w:ascii="Times New Roman" w:hAnsi="Times New Roman" w:cs="Times New Roman"/>
          <w:sz w:val="24"/>
          <w:szCs w:val="24"/>
        </w:rPr>
        <w:t xml:space="preserve"> from the Terai and Karnali regions who come from low-income families.</w:t>
      </w:r>
      <w:r w:rsidR="007E0F83" w:rsidRPr="00DC134F">
        <w:rPr>
          <w:rStyle w:val="FootnoteReference"/>
          <w:rFonts w:ascii="Times New Roman" w:hAnsi="Times New Roman" w:cs="Times New Roman"/>
          <w:sz w:val="24"/>
          <w:szCs w:val="24"/>
        </w:rPr>
        <w:footnoteReference w:id="12"/>
      </w:r>
      <w:r w:rsidR="00654A72" w:rsidRPr="00DC134F">
        <w:rPr>
          <w:rFonts w:ascii="Times New Roman" w:hAnsi="Times New Roman" w:cs="Times New Roman"/>
          <w:sz w:val="24"/>
          <w:szCs w:val="24"/>
        </w:rPr>
        <w:t xml:space="preserve"> </w:t>
      </w:r>
    </w:p>
    <w:p w14:paraId="38E5CCC7" w14:textId="6198CA60" w:rsidR="00706907" w:rsidRPr="00DC134F" w:rsidRDefault="00D00FA6" w:rsidP="007E73A9">
      <w:pPr>
        <w:jc w:val="both"/>
        <w:rPr>
          <w:rFonts w:ascii="Times New Roman" w:hAnsi="Times New Roman" w:cs="Times New Roman"/>
          <w:sz w:val="24"/>
          <w:szCs w:val="24"/>
        </w:rPr>
      </w:pPr>
      <w:r w:rsidRPr="00D00FA6">
        <w:rPr>
          <w:rFonts w:ascii="Times New Roman" w:hAnsi="Times New Roman" w:cs="Times New Roman"/>
          <w:sz w:val="24"/>
          <w:szCs w:val="24"/>
        </w:rPr>
        <w:t xml:space="preserve">The Committee also proposed that, as part of international collaboration, funds be publicly allocated for the restoration of infrastructure necessary for child services. Since the 2015 earthquake, Nepal has collaborated on reconstruction projects with a number of foreign partners. Lack of openness and inefficient resource mobilization are ongoing concerns. For the rebuilding </w:t>
      </w:r>
      <w:r w:rsidRPr="00D00FA6">
        <w:rPr>
          <w:rFonts w:ascii="Times New Roman" w:hAnsi="Times New Roman" w:cs="Times New Roman"/>
          <w:sz w:val="24"/>
          <w:szCs w:val="24"/>
        </w:rPr>
        <w:lastRenderedPageBreak/>
        <w:t xml:space="preserve">of the earthquake-damaged schools, it received USD 1500,000. Additionally, funds have been explicitly allotted in the fiscal years </w:t>
      </w:r>
      <w:r w:rsidR="00C461B1">
        <w:rPr>
          <w:rFonts w:ascii="Times New Roman" w:hAnsi="Times New Roman" w:cs="Times New Roman"/>
          <w:sz w:val="24"/>
          <w:szCs w:val="24"/>
        </w:rPr>
        <w:t>2020/2021</w:t>
      </w:r>
      <w:r w:rsidR="00C461B1" w:rsidRPr="00D00FA6">
        <w:rPr>
          <w:rFonts w:ascii="Times New Roman" w:hAnsi="Times New Roman" w:cs="Times New Roman"/>
          <w:sz w:val="24"/>
          <w:szCs w:val="24"/>
        </w:rPr>
        <w:t xml:space="preserve"> </w:t>
      </w:r>
      <w:r w:rsidRPr="00D00FA6">
        <w:rPr>
          <w:rFonts w:ascii="Times New Roman" w:hAnsi="Times New Roman" w:cs="Times New Roman"/>
          <w:sz w:val="24"/>
          <w:szCs w:val="24"/>
        </w:rPr>
        <w:t xml:space="preserve">and </w:t>
      </w:r>
      <w:r w:rsidR="00C461B1">
        <w:rPr>
          <w:rFonts w:ascii="Times New Roman" w:hAnsi="Times New Roman" w:cs="Times New Roman"/>
          <w:sz w:val="24"/>
          <w:szCs w:val="24"/>
        </w:rPr>
        <w:t>2021/2022</w:t>
      </w:r>
      <w:r w:rsidRPr="00D00FA6">
        <w:rPr>
          <w:rFonts w:ascii="Times New Roman" w:hAnsi="Times New Roman" w:cs="Times New Roman"/>
          <w:sz w:val="24"/>
          <w:szCs w:val="24"/>
        </w:rPr>
        <w:t>'s budget statement for the repair of various educational facilities.</w:t>
      </w:r>
      <w:r w:rsidR="001E2C14" w:rsidRPr="00DC134F">
        <w:rPr>
          <w:rStyle w:val="FootnoteReference"/>
          <w:rFonts w:ascii="Times New Roman" w:hAnsi="Times New Roman" w:cs="Times New Roman"/>
          <w:sz w:val="24"/>
          <w:szCs w:val="24"/>
        </w:rPr>
        <w:footnoteReference w:id="13"/>
      </w:r>
      <w:r w:rsidR="00DA402B" w:rsidRPr="00DC134F">
        <w:rPr>
          <w:rFonts w:ascii="Times New Roman" w:hAnsi="Times New Roman" w:cs="Times New Roman"/>
          <w:sz w:val="24"/>
          <w:szCs w:val="24"/>
        </w:rPr>
        <w:t xml:space="preserve"> </w:t>
      </w:r>
      <w:r>
        <w:rPr>
          <w:rFonts w:ascii="Times New Roman" w:hAnsi="Times New Roman" w:cs="Times New Roman"/>
          <w:sz w:val="24"/>
          <w:szCs w:val="24"/>
        </w:rPr>
        <w:t>D</w:t>
      </w:r>
      <w:r w:rsidRPr="00D00FA6">
        <w:rPr>
          <w:rFonts w:ascii="Times New Roman" w:hAnsi="Times New Roman" w:cs="Times New Roman"/>
          <w:sz w:val="24"/>
          <w:szCs w:val="24"/>
        </w:rPr>
        <w:t>ifficult</w:t>
      </w:r>
      <w:r>
        <w:rPr>
          <w:rFonts w:ascii="Times New Roman" w:hAnsi="Times New Roman" w:cs="Times New Roman"/>
          <w:sz w:val="24"/>
          <w:szCs w:val="24"/>
        </w:rPr>
        <w:t>y in the part of government in mobilizing</w:t>
      </w:r>
      <w:r w:rsidRPr="00D00FA6">
        <w:rPr>
          <w:rFonts w:ascii="Times New Roman" w:hAnsi="Times New Roman" w:cs="Times New Roman"/>
          <w:sz w:val="24"/>
          <w:szCs w:val="24"/>
        </w:rPr>
        <w:t xml:space="preserve"> resources in an effective, efficient, and transparent manner</w:t>
      </w:r>
      <w:r>
        <w:rPr>
          <w:rFonts w:ascii="Times New Roman" w:hAnsi="Times New Roman" w:cs="Times New Roman"/>
          <w:sz w:val="24"/>
          <w:szCs w:val="24"/>
        </w:rPr>
        <w:t xml:space="preserve"> is seen</w:t>
      </w:r>
      <w:r w:rsidRPr="00D00FA6">
        <w:rPr>
          <w:rFonts w:ascii="Times New Roman" w:hAnsi="Times New Roman" w:cs="Times New Roman"/>
          <w:sz w:val="24"/>
          <w:szCs w:val="24"/>
        </w:rPr>
        <w:t>. The Act Relating to Children</w:t>
      </w:r>
      <w:r>
        <w:rPr>
          <w:rFonts w:ascii="Times New Roman" w:hAnsi="Times New Roman" w:cs="Times New Roman"/>
          <w:sz w:val="24"/>
          <w:szCs w:val="24"/>
        </w:rPr>
        <w:t xml:space="preserve">, </w:t>
      </w:r>
      <w:r w:rsidRPr="00D00FA6">
        <w:rPr>
          <w:rFonts w:ascii="Times New Roman" w:hAnsi="Times New Roman" w:cs="Times New Roman"/>
          <w:sz w:val="24"/>
          <w:szCs w:val="24"/>
        </w:rPr>
        <w:t xml:space="preserve">2018 establishes a "child fund" for the effective allocation of funds for child </w:t>
      </w:r>
      <w:r>
        <w:rPr>
          <w:rFonts w:ascii="Times New Roman" w:hAnsi="Times New Roman" w:cs="Times New Roman"/>
          <w:sz w:val="24"/>
          <w:szCs w:val="24"/>
        </w:rPr>
        <w:t>protection</w:t>
      </w:r>
      <w:r w:rsidRPr="00D00FA6">
        <w:rPr>
          <w:rFonts w:ascii="Times New Roman" w:hAnsi="Times New Roman" w:cs="Times New Roman"/>
          <w:sz w:val="24"/>
          <w:szCs w:val="24"/>
        </w:rPr>
        <w:t>.</w:t>
      </w:r>
      <w:r w:rsidR="00F53774" w:rsidRPr="00DC134F">
        <w:rPr>
          <w:rStyle w:val="FootnoteReference"/>
          <w:rFonts w:ascii="Times New Roman" w:hAnsi="Times New Roman" w:cs="Times New Roman"/>
          <w:sz w:val="24"/>
          <w:szCs w:val="24"/>
        </w:rPr>
        <w:footnoteReference w:id="14"/>
      </w:r>
      <w:r w:rsidR="00F53774" w:rsidRPr="00DC134F">
        <w:rPr>
          <w:rFonts w:ascii="Times New Roman" w:hAnsi="Times New Roman" w:cs="Times New Roman"/>
          <w:sz w:val="24"/>
          <w:szCs w:val="24"/>
        </w:rPr>
        <w:t xml:space="preserve"> </w:t>
      </w:r>
      <w:r w:rsidRPr="00D00FA6">
        <w:rPr>
          <w:rFonts w:ascii="Times New Roman" w:hAnsi="Times New Roman" w:cs="Times New Roman"/>
          <w:sz w:val="24"/>
          <w:szCs w:val="24"/>
        </w:rPr>
        <w:t>The creation of a transparent, integrated budget tracking and auditing system across the three tiers of government may help ensure efficient resource allocation. It would also enable a more impartial evaluation of requirements for resource allocation in the future.</w:t>
      </w:r>
    </w:p>
    <w:p w14:paraId="0C698A6C" w14:textId="61ADE626" w:rsidR="00D00FA6" w:rsidRDefault="00D00FA6" w:rsidP="00D00FA6">
      <w:pPr>
        <w:pStyle w:val="Heading3"/>
        <w:spacing w:before="120" w:after="120"/>
        <w:jc w:val="both"/>
        <w:rPr>
          <w:rFonts w:ascii="Times New Roman" w:eastAsiaTheme="minorHAnsi" w:hAnsi="Times New Roman" w:cs="Times New Roman"/>
          <w:color w:val="auto"/>
        </w:rPr>
      </w:pPr>
      <w:bookmarkStart w:id="7" w:name="_Toc84159383"/>
      <w:r w:rsidRPr="00D00FA6">
        <w:rPr>
          <w:rFonts w:ascii="Times New Roman" w:eastAsiaTheme="minorHAnsi" w:hAnsi="Times New Roman" w:cs="Times New Roman"/>
          <w:color w:val="auto"/>
        </w:rPr>
        <w:t xml:space="preserve">Increased resource allocation demonstrates the government's concern for safeguarding the rights of children. However, the distribution of funds across many overheads, particularly with regard to numerous social </w:t>
      </w:r>
      <w:r>
        <w:rPr>
          <w:rFonts w:ascii="Times New Roman" w:eastAsiaTheme="minorHAnsi" w:hAnsi="Times New Roman" w:cs="Times New Roman"/>
          <w:color w:val="auto"/>
        </w:rPr>
        <w:t>protection</w:t>
      </w:r>
      <w:r w:rsidRPr="00D00FA6">
        <w:rPr>
          <w:rFonts w:ascii="Times New Roman" w:eastAsiaTheme="minorHAnsi" w:hAnsi="Times New Roman" w:cs="Times New Roman"/>
          <w:color w:val="auto"/>
        </w:rPr>
        <w:t xml:space="preserve"> programs, is fragmented or appeased. The provincial government's role in carrying out social protection programs supported by the federal government is unclear. For effective resource allocation, a thorough research that takes into account target group needs, cultural values, implementation gaps, etc. should be conducted.</w:t>
      </w:r>
    </w:p>
    <w:p w14:paraId="57968CD9" w14:textId="47F00CB1" w:rsidR="00BE16F6" w:rsidRPr="00DC134F" w:rsidRDefault="001C1D0B" w:rsidP="00D00FA6">
      <w:pPr>
        <w:pStyle w:val="Heading3"/>
        <w:spacing w:before="120" w:after="120"/>
        <w:rPr>
          <w:rFonts w:ascii="Times New Roman" w:hAnsi="Times New Roman" w:cs="Times New Roman"/>
          <w:b/>
          <w:bCs/>
          <w:color w:val="auto"/>
        </w:rPr>
      </w:pPr>
      <w:r w:rsidRPr="00DC134F">
        <w:rPr>
          <w:rFonts w:ascii="Times New Roman" w:hAnsi="Times New Roman" w:cs="Times New Roman"/>
          <w:b/>
          <w:bCs/>
          <w:color w:val="auto"/>
        </w:rPr>
        <w:t xml:space="preserve">Recommendation of the </w:t>
      </w:r>
      <w:r w:rsidR="00E90B85" w:rsidRPr="00DC134F">
        <w:rPr>
          <w:rFonts w:ascii="Times New Roman" w:hAnsi="Times New Roman" w:cs="Times New Roman"/>
          <w:b/>
          <w:bCs/>
          <w:color w:val="auto"/>
        </w:rPr>
        <w:t>C</w:t>
      </w:r>
      <w:r w:rsidRPr="00DC134F">
        <w:rPr>
          <w:rFonts w:ascii="Times New Roman" w:hAnsi="Times New Roman" w:cs="Times New Roman"/>
          <w:b/>
          <w:bCs/>
          <w:color w:val="auto"/>
        </w:rPr>
        <w:t>ommittee on Data Collection</w:t>
      </w:r>
      <w:bookmarkEnd w:id="7"/>
    </w:p>
    <w:p w14:paraId="7C10C281" w14:textId="6EAFEDE3" w:rsidR="004A6340" w:rsidRDefault="00D00FA6" w:rsidP="004A6340">
      <w:pPr>
        <w:spacing w:before="120" w:after="120"/>
        <w:jc w:val="both"/>
        <w:rPr>
          <w:rFonts w:ascii="Times New Roman" w:hAnsi="Times New Roman" w:cs="Times New Roman"/>
        </w:rPr>
      </w:pPr>
      <w:r w:rsidRPr="00D00FA6">
        <w:rPr>
          <w:rFonts w:ascii="Times New Roman" w:hAnsi="Times New Roman" w:cs="Times New Roman"/>
          <w:sz w:val="24"/>
          <w:szCs w:val="24"/>
        </w:rPr>
        <w:t xml:space="preserve">The </w:t>
      </w:r>
      <w:r w:rsidRPr="00D00FA6">
        <w:rPr>
          <w:rFonts w:ascii="Times New Roman" w:hAnsi="Times New Roman" w:cs="Times New Roman"/>
          <w:i/>
          <w:iCs/>
          <w:sz w:val="24"/>
          <w:szCs w:val="24"/>
        </w:rPr>
        <w:t>Committee</w:t>
      </w:r>
      <w:r w:rsidRPr="00D00FA6">
        <w:rPr>
          <w:rFonts w:ascii="Times New Roman" w:hAnsi="Times New Roman" w:cs="Times New Roman"/>
          <w:sz w:val="24"/>
          <w:szCs w:val="24"/>
        </w:rPr>
        <w:t xml:space="preserve"> referred back to its earlier </w:t>
      </w:r>
      <w:r w:rsidR="00C92BDD">
        <w:rPr>
          <w:rFonts w:ascii="Times New Roman" w:hAnsi="Times New Roman" w:cs="Times New Roman"/>
          <w:sz w:val="24"/>
          <w:szCs w:val="24"/>
        </w:rPr>
        <w:t>recommendation</w:t>
      </w:r>
      <w:r w:rsidR="00C92BDD" w:rsidRPr="00D00FA6">
        <w:rPr>
          <w:rFonts w:ascii="Times New Roman" w:hAnsi="Times New Roman" w:cs="Times New Roman"/>
          <w:sz w:val="24"/>
          <w:szCs w:val="24"/>
        </w:rPr>
        <w:t xml:space="preserve"> </w:t>
      </w:r>
      <w:r w:rsidRPr="00D00FA6">
        <w:rPr>
          <w:rFonts w:ascii="Times New Roman" w:hAnsi="Times New Roman" w:cs="Times New Roman"/>
          <w:sz w:val="24"/>
          <w:szCs w:val="24"/>
        </w:rPr>
        <w:t>about the creation of a data collection system that is conformant with the Convention and is broken down by sex, age, parish, and dependency.</w:t>
      </w:r>
      <w:r w:rsidR="008D160F" w:rsidRPr="00DC134F">
        <w:rPr>
          <w:rStyle w:val="FootnoteReference"/>
          <w:rFonts w:ascii="Times New Roman" w:hAnsi="Times New Roman" w:cs="Times New Roman"/>
          <w:sz w:val="24"/>
          <w:szCs w:val="24"/>
        </w:rPr>
        <w:footnoteReference w:id="15"/>
      </w:r>
      <w:r w:rsidR="008D160F" w:rsidRPr="00DC134F">
        <w:rPr>
          <w:rFonts w:ascii="Times New Roman" w:hAnsi="Times New Roman" w:cs="Times New Roman"/>
          <w:sz w:val="24"/>
          <w:szCs w:val="24"/>
        </w:rPr>
        <w:t xml:space="preserve"> </w:t>
      </w:r>
      <w:r w:rsidR="00554CEE">
        <w:rPr>
          <w:rFonts w:ascii="Times New Roman" w:hAnsi="Times New Roman" w:cs="Times New Roman"/>
          <w:sz w:val="24"/>
          <w:szCs w:val="24"/>
        </w:rPr>
        <w:t xml:space="preserve">The </w:t>
      </w:r>
      <w:r w:rsidR="008D160F" w:rsidRPr="00DC134F">
        <w:rPr>
          <w:rFonts w:ascii="Times New Roman" w:hAnsi="Times New Roman" w:cs="Times New Roman"/>
          <w:sz w:val="24"/>
          <w:szCs w:val="24"/>
        </w:rPr>
        <w:t xml:space="preserve">Act </w:t>
      </w:r>
      <w:r w:rsidR="00E90B85" w:rsidRPr="00DC134F">
        <w:rPr>
          <w:rFonts w:ascii="Times New Roman" w:hAnsi="Times New Roman" w:cs="Times New Roman"/>
          <w:sz w:val="24"/>
          <w:szCs w:val="24"/>
        </w:rPr>
        <w:t>R</w:t>
      </w:r>
      <w:r w:rsidR="008D160F" w:rsidRPr="00DC134F">
        <w:rPr>
          <w:rFonts w:ascii="Times New Roman" w:hAnsi="Times New Roman" w:cs="Times New Roman"/>
          <w:sz w:val="24"/>
          <w:szCs w:val="24"/>
        </w:rPr>
        <w:t>elating to Children</w:t>
      </w:r>
      <w:r w:rsidR="0016635B" w:rsidRPr="00DC134F">
        <w:rPr>
          <w:rFonts w:ascii="Times New Roman" w:hAnsi="Times New Roman" w:cs="Times New Roman"/>
          <w:sz w:val="24"/>
          <w:szCs w:val="24"/>
        </w:rPr>
        <w:t xml:space="preserve"> 2018</w:t>
      </w:r>
      <w:r w:rsidR="008D160F" w:rsidRPr="00DC134F">
        <w:rPr>
          <w:rFonts w:ascii="Times New Roman" w:hAnsi="Times New Roman" w:cs="Times New Roman"/>
          <w:sz w:val="24"/>
          <w:szCs w:val="24"/>
        </w:rPr>
        <w:t xml:space="preserve"> posits the responsibility of managing and strengthening </w:t>
      </w:r>
      <w:r w:rsidR="00E90B85" w:rsidRPr="00DC134F">
        <w:rPr>
          <w:rFonts w:ascii="Times New Roman" w:hAnsi="Times New Roman" w:cs="Times New Roman"/>
          <w:sz w:val="24"/>
          <w:szCs w:val="24"/>
        </w:rPr>
        <w:t>n</w:t>
      </w:r>
      <w:r w:rsidR="0016635B" w:rsidRPr="00DC134F">
        <w:rPr>
          <w:rFonts w:ascii="Times New Roman" w:hAnsi="Times New Roman" w:cs="Times New Roman"/>
          <w:sz w:val="24"/>
          <w:szCs w:val="24"/>
        </w:rPr>
        <w:t xml:space="preserve">ational </w:t>
      </w:r>
      <w:r w:rsidR="008D160F" w:rsidRPr="00DC134F">
        <w:rPr>
          <w:rFonts w:ascii="Times New Roman" w:hAnsi="Times New Roman" w:cs="Times New Roman"/>
          <w:sz w:val="24"/>
          <w:szCs w:val="24"/>
        </w:rPr>
        <w:t>info</w:t>
      </w:r>
      <w:r w:rsidR="0016635B" w:rsidRPr="00DC134F">
        <w:rPr>
          <w:rFonts w:ascii="Times New Roman" w:hAnsi="Times New Roman" w:cs="Times New Roman"/>
          <w:sz w:val="24"/>
          <w:szCs w:val="24"/>
        </w:rPr>
        <w:t>rmation system related to children on</w:t>
      </w:r>
      <w:r w:rsidR="008D160F" w:rsidRPr="00DC134F">
        <w:rPr>
          <w:rFonts w:ascii="Times New Roman" w:hAnsi="Times New Roman" w:cs="Times New Roman"/>
          <w:sz w:val="24"/>
          <w:szCs w:val="24"/>
        </w:rPr>
        <w:t xml:space="preserve"> the </w:t>
      </w:r>
      <w:r w:rsidR="00C92BDD">
        <w:rPr>
          <w:rFonts w:ascii="Times New Roman" w:hAnsi="Times New Roman" w:cs="Times New Roman"/>
          <w:sz w:val="24"/>
          <w:szCs w:val="24"/>
        </w:rPr>
        <w:t>NCRC</w:t>
      </w:r>
      <w:r w:rsidR="0016635B" w:rsidRPr="00DC134F">
        <w:rPr>
          <w:rFonts w:ascii="Times New Roman" w:hAnsi="Times New Roman" w:cs="Times New Roman"/>
          <w:sz w:val="24"/>
          <w:szCs w:val="24"/>
        </w:rPr>
        <w:t>.</w:t>
      </w:r>
      <w:r w:rsidR="0016635B" w:rsidRPr="00DC134F">
        <w:rPr>
          <w:rStyle w:val="FootnoteReference"/>
          <w:rFonts w:ascii="Times New Roman" w:hAnsi="Times New Roman" w:cs="Times New Roman"/>
          <w:sz w:val="24"/>
          <w:szCs w:val="24"/>
        </w:rPr>
        <w:footnoteReference w:id="16"/>
      </w:r>
      <w:r w:rsidR="0016635B" w:rsidRPr="00DC134F">
        <w:rPr>
          <w:rFonts w:ascii="Times New Roman" w:hAnsi="Times New Roman" w:cs="Times New Roman"/>
          <w:sz w:val="24"/>
          <w:szCs w:val="24"/>
        </w:rPr>
        <w:t xml:space="preserve"> </w:t>
      </w:r>
      <w:r w:rsidRPr="00D00FA6">
        <w:rPr>
          <w:rFonts w:ascii="Times New Roman" w:hAnsi="Times New Roman" w:cs="Times New Roman"/>
          <w:sz w:val="24"/>
          <w:szCs w:val="24"/>
        </w:rPr>
        <w:t xml:space="preserve">The State of Children Report, which the </w:t>
      </w:r>
      <w:r w:rsidR="00D12DE2">
        <w:rPr>
          <w:rFonts w:ascii="Times New Roman" w:hAnsi="Times New Roman" w:cs="Times New Roman"/>
          <w:sz w:val="24"/>
          <w:szCs w:val="24"/>
        </w:rPr>
        <w:t>NCRC</w:t>
      </w:r>
      <w:r w:rsidRPr="00D00FA6">
        <w:rPr>
          <w:rFonts w:ascii="Times New Roman" w:hAnsi="Times New Roman" w:cs="Times New Roman"/>
          <w:sz w:val="24"/>
          <w:szCs w:val="24"/>
        </w:rPr>
        <w:t xml:space="preserve"> publishes every year, also includes research from sector studies that produce data. </w:t>
      </w:r>
      <w:bookmarkStart w:id="8" w:name="_Toc84159384"/>
      <w:r w:rsidR="00506C32">
        <w:rPr>
          <w:rFonts w:ascii="Times New Roman" w:hAnsi="Times New Roman" w:cs="Times New Roman"/>
        </w:rPr>
        <w:t>The Act also assigns Local L</w:t>
      </w:r>
      <w:r w:rsidR="00506C32" w:rsidRPr="00506C32">
        <w:rPr>
          <w:rFonts w:ascii="Times New Roman" w:hAnsi="Times New Roman" w:cs="Times New Roman"/>
        </w:rPr>
        <w:t>ev</w:t>
      </w:r>
      <w:r w:rsidR="00506C32">
        <w:rPr>
          <w:rFonts w:ascii="Times New Roman" w:hAnsi="Times New Roman" w:cs="Times New Roman"/>
        </w:rPr>
        <w:t>els and Provincial Child Rights C</w:t>
      </w:r>
      <w:r w:rsidR="00506C32" w:rsidRPr="00506C32">
        <w:rPr>
          <w:rFonts w:ascii="Times New Roman" w:hAnsi="Times New Roman" w:cs="Times New Roman"/>
        </w:rPr>
        <w:t xml:space="preserve">ommittees administration and data gathering tasks within the federal system. The child rights committees at the local and provincial levels have not yet been completely established and put into operation. The NCRC's Annual Report 2021 shows that steps are being gradually taken to build a disaggregated system of data collection. </w:t>
      </w:r>
    </w:p>
    <w:p w14:paraId="4E0CCCDA" w14:textId="7EFC4CC2" w:rsidR="00506C32" w:rsidRPr="004A6340" w:rsidRDefault="004A6340" w:rsidP="004A6340">
      <w:pPr>
        <w:spacing w:before="120" w:after="120"/>
        <w:jc w:val="both"/>
        <w:rPr>
          <w:rFonts w:ascii="Times New Roman" w:hAnsi="Times New Roman" w:cs="Times New Roman"/>
          <w:sz w:val="24"/>
          <w:szCs w:val="24"/>
        </w:rPr>
      </w:pPr>
      <w:r>
        <w:rPr>
          <w:rFonts w:ascii="Times New Roman" w:hAnsi="Times New Roman" w:cs="Times New Roman"/>
        </w:rPr>
        <w:t xml:space="preserve">Paragraph 17 of the State Report claimed of developing </w:t>
      </w:r>
      <w:r w:rsidRPr="004A6340">
        <w:rPr>
          <w:rFonts w:ascii="Times New Roman" w:hAnsi="Times New Roman" w:cs="Times New Roman"/>
          <w:i/>
          <w:iCs/>
        </w:rPr>
        <w:t>Child Rights Information Management System (CRIMS)</w:t>
      </w:r>
      <w:r w:rsidRPr="004A6340">
        <w:rPr>
          <w:rFonts w:ascii="Times New Roman" w:hAnsi="Times New Roman" w:cs="Times New Roman"/>
        </w:rPr>
        <w:t xml:space="preserve"> and </w:t>
      </w:r>
      <w:r w:rsidRPr="004A6340">
        <w:rPr>
          <w:rFonts w:ascii="Times New Roman" w:hAnsi="Times New Roman" w:cs="Times New Roman"/>
          <w:i/>
          <w:iCs/>
        </w:rPr>
        <w:t>Child Protection Information Management System (CPIMS)</w:t>
      </w:r>
      <w:r>
        <w:rPr>
          <w:rFonts w:ascii="Times New Roman" w:hAnsi="Times New Roman" w:cs="Times New Roman"/>
        </w:rPr>
        <w:t xml:space="preserve"> but it is not yet functional. </w:t>
      </w:r>
      <w:r w:rsidR="00506C32" w:rsidRPr="00506C32">
        <w:rPr>
          <w:rFonts w:ascii="Times New Roman" w:hAnsi="Times New Roman" w:cs="Times New Roman"/>
        </w:rPr>
        <w:t xml:space="preserve">Despite forward progress, the Committee's recommendation to create a comprehensive data gathering mechanism or system is still </w:t>
      </w:r>
      <w:r w:rsidR="00506C32">
        <w:rPr>
          <w:rFonts w:ascii="Times New Roman" w:hAnsi="Times New Roman" w:cs="Times New Roman"/>
        </w:rPr>
        <w:t>in progress</w:t>
      </w:r>
      <w:r w:rsidR="00506C32" w:rsidRPr="00506C32">
        <w:rPr>
          <w:rFonts w:ascii="Times New Roman" w:hAnsi="Times New Roman" w:cs="Times New Roman"/>
        </w:rPr>
        <w:t>.</w:t>
      </w:r>
    </w:p>
    <w:p w14:paraId="5E5C0737" w14:textId="5C1BAB73" w:rsidR="005D16AF" w:rsidRPr="00DC134F" w:rsidRDefault="005D16AF" w:rsidP="00506C32">
      <w:pPr>
        <w:pStyle w:val="Heading3"/>
        <w:spacing w:before="120" w:after="120"/>
        <w:rPr>
          <w:rFonts w:ascii="Times New Roman" w:hAnsi="Times New Roman" w:cs="Times New Roman"/>
          <w:b/>
          <w:bCs/>
          <w:color w:val="auto"/>
        </w:rPr>
      </w:pPr>
      <w:r w:rsidRPr="00DC134F">
        <w:rPr>
          <w:rFonts w:ascii="Times New Roman" w:hAnsi="Times New Roman" w:cs="Times New Roman"/>
          <w:b/>
          <w:bCs/>
          <w:color w:val="auto"/>
        </w:rPr>
        <w:t xml:space="preserve">Recommendation of the </w:t>
      </w:r>
      <w:r w:rsidR="00E90B85" w:rsidRPr="00DC134F">
        <w:rPr>
          <w:rFonts w:ascii="Times New Roman" w:hAnsi="Times New Roman" w:cs="Times New Roman"/>
          <w:b/>
          <w:bCs/>
          <w:color w:val="auto"/>
        </w:rPr>
        <w:t>C</w:t>
      </w:r>
      <w:r w:rsidRPr="00DC134F">
        <w:rPr>
          <w:rFonts w:ascii="Times New Roman" w:hAnsi="Times New Roman" w:cs="Times New Roman"/>
          <w:b/>
          <w:bCs/>
          <w:color w:val="auto"/>
        </w:rPr>
        <w:t xml:space="preserve">ommittee on Independent </w:t>
      </w:r>
      <w:r w:rsidR="00E90B85" w:rsidRPr="00DC134F">
        <w:rPr>
          <w:rFonts w:ascii="Times New Roman" w:hAnsi="Times New Roman" w:cs="Times New Roman"/>
          <w:b/>
          <w:bCs/>
          <w:color w:val="auto"/>
        </w:rPr>
        <w:t>M</w:t>
      </w:r>
      <w:r w:rsidRPr="00DC134F">
        <w:rPr>
          <w:rFonts w:ascii="Times New Roman" w:hAnsi="Times New Roman" w:cs="Times New Roman"/>
          <w:b/>
          <w:bCs/>
          <w:color w:val="auto"/>
        </w:rPr>
        <w:t>onitoring</w:t>
      </w:r>
      <w:bookmarkEnd w:id="8"/>
    </w:p>
    <w:p w14:paraId="4A2A83ED" w14:textId="77777777" w:rsidR="00801B7A" w:rsidRDefault="00C82AF3" w:rsidP="00506C32">
      <w:pPr>
        <w:spacing w:before="120" w:after="120"/>
        <w:jc w:val="both"/>
        <w:rPr>
          <w:rFonts w:ascii="Times New Roman" w:hAnsi="Times New Roman" w:cs="Times New Roman"/>
          <w:sz w:val="24"/>
          <w:szCs w:val="24"/>
        </w:rPr>
      </w:pPr>
      <w:r w:rsidRPr="00C82AF3">
        <w:rPr>
          <w:rFonts w:ascii="Times New Roman" w:hAnsi="Times New Roman" w:cs="Times New Roman"/>
          <w:sz w:val="24"/>
          <w:szCs w:val="24"/>
        </w:rPr>
        <w:t xml:space="preserve">The </w:t>
      </w:r>
      <w:r w:rsidRPr="00C82AF3">
        <w:rPr>
          <w:rFonts w:ascii="Times New Roman" w:hAnsi="Times New Roman" w:cs="Times New Roman"/>
          <w:i/>
          <w:iCs/>
          <w:sz w:val="24"/>
          <w:szCs w:val="24"/>
        </w:rPr>
        <w:t>Committee</w:t>
      </w:r>
      <w:r w:rsidRPr="00C82AF3">
        <w:rPr>
          <w:rFonts w:ascii="Times New Roman" w:hAnsi="Times New Roman" w:cs="Times New Roman"/>
          <w:sz w:val="24"/>
          <w:szCs w:val="24"/>
        </w:rPr>
        <w:t xml:space="preserve"> </w:t>
      </w:r>
      <w:r>
        <w:rPr>
          <w:rFonts w:ascii="Times New Roman" w:hAnsi="Times New Roman" w:cs="Times New Roman"/>
          <w:sz w:val="24"/>
          <w:szCs w:val="24"/>
        </w:rPr>
        <w:t>recommended</w:t>
      </w:r>
      <w:r w:rsidRPr="00C82AF3">
        <w:rPr>
          <w:rFonts w:ascii="Times New Roman" w:hAnsi="Times New Roman" w:cs="Times New Roman"/>
          <w:sz w:val="24"/>
          <w:szCs w:val="24"/>
        </w:rPr>
        <w:t xml:space="preserve"> changing the NHRC Act in order to guarantee national institutions' independence and efficient adherence to the promotion and protection of human rights.</w:t>
      </w:r>
      <w:r w:rsidR="000D3BDA" w:rsidRPr="00DC134F">
        <w:rPr>
          <w:rStyle w:val="FootnoteReference"/>
          <w:rFonts w:ascii="Times New Roman" w:hAnsi="Times New Roman" w:cs="Times New Roman"/>
          <w:sz w:val="24"/>
          <w:szCs w:val="24"/>
        </w:rPr>
        <w:footnoteReference w:id="17"/>
      </w:r>
      <w:r w:rsidR="005D16AF" w:rsidRPr="00DC134F">
        <w:rPr>
          <w:rFonts w:ascii="Times New Roman" w:hAnsi="Times New Roman" w:cs="Times New Roman"/>
          <w:sz w:val="24"/>
          <w:szCs w:val="24"/>
        </w:rPr>
        <w:t xml:space="preserve"> </w:t>
      </w:r>
      <w:r w:rsidR="00801B7A">
        <w:rPr>
          <w:rFonts w:ascii="Times New Roman" w:hAnsi="Times New Roman" w:cs="Times New Roman"/>
          <w:sz w:val="24"/>
          <w:szCs w:val="24"/>
        </w:rPr>
        <w:t>A</w:t>
      </w:r>
      <w:r w:rsidR="00801B7A" w:rsidRPr="00C82AF3">
        <w:rPr>
          <w:rFonts w:ascii="Times New Roman" w:hAnsi="Times New Roman" w:cs="Times New Roman"/>
          <w:sz w:val="24"/>
          <w:szCs w:val="24"/>
        </w:rPr>
        <w:t xml:space="preserve"> December 2020 executive ordinance altered the Constitutional Council Act by lowering the quorum threshold. Without the consent of the </w:t>
      </w:r>
      <w:r w:rsidR="00801B7A">
        <w:rPr>
          <w:rFonts w:ascii="Times New Roman" w:hAnsi="Times New Roman" w:cs="Times New Roman"/>
          <w:sz w:val="24"/>
          <w:szCs w:val="24"/>
        </w:rPr>
        <w:t>parliament</w:t>
      </w:r>
      <w:r w:rsidR="00801B7A" w:rsidRPr="00C82AF3">
        <w:rPr>
          <w:rFonts w:ascii="Times New Roman" w:hAnsi="Times New Roman" w:cs="Times New Roman"/>
          <w:sz w:val="24"/>
          <w:szCs w:val="24"/>
        </w:rPr>
        <w:t xml:space="preserve">, later appointments were </w:t>
      </w:r>
      <w:r w:rsidR="00801B7A" w:rsidRPr="00C82AF3">
        <w:rPr>
          <w:rFonts w:ascii="Times New Roman" w:hAnsi="Times New Roman" w:cs="Times New Roman"/>
          <w:sz w:val="24"/>
          <w:szCs w:val="24"/>
        </w:rPr>
        <w:lastRenderedPageBreak/>
        <w:t>made to many constitutional bodies, including the NHRC. It was claimed that the action undermined the independence of constitutional bodies.</w:t>
      </w:r>
      <w:r w:rsidR="00801B7A" w:rsidRPr="00C82AF3">
        <w:rPr>
          <w:rStyle w:val="FootnoteReference"/>
          <w:rFonts w:ascii="Times New Roman" w:hAnsi="Times New Roman" w:cs="Times New Roman"/>
          <w:sz w:val="24"/>
          <w:szCs w:val="24"/>
        </w:rPr>
        <w:footnoteReference w:id="18"/>
      </w:r>
      <w:r w:rsidR="00801B7A" w:rsidRPr="00DC134F">
        <w:rPr>
          <w:rFonts w:ascii="Times New Roman" w:hAnsi="Times New Roman" w:cs="Times New Roman"/>
          <w:sz w:val="24"/>
          <w:szCs w:val="24"/>
        </w:rPr>
        <w:t xml:space="preserve"> </w:t>
      </w:r>
      <w:r w:rsidR="00801B7A" w:rsidRPr="00B47784">
        <w:rPr>
          <w:rFonts w:ascii="Times New Roman" w:hAnsi="Times New Roman" w:cs="Times New Roman"/>
          <w:sz w:val="24"/>
          <w:szCs w:val="24"/>
        </w:rPr>
        <w:t>The Constitutional Court is now hearing a writ suit challenging the appointment of Commissioners at the NHRC.</w:t>
      </w:r>
      <w:r w:rsidR="00801B7A">
        <w:rPr>
          <w:rFonts w:ascii="Times New Roman" w:hAnsi="Times New Roman" w:cs="Times New Roman"/>
          <w:sz w:val="24"/>
          <w:szCs w:val="24"/>
        </w:rPr>
        <w:t xml:space="preserve"> </w:t>
      </w:r>
    </w:p>
    <w:p w14:paraId="4DC75025" w14:textId="0AE998BC" w:rsidR="00801B7A" w:rsidRPr="00306417" w:rsidRDefault="00306417" w:rsidP="00506C32">
      <w:pPr>
        <w:spacing w:before="120" w:after="120"/>
        <w:jc w:val="both"/>
        <w:rPr>
          <w:rFonts w:ascii="Times New Roman" w:hAnsi="Times New Roman" w:cs="Times New Roman"/>
          <w:sz w:val="24"/>
          <w:szCs w:val="24"/>
        </w:rPr>
      </w:pPr>
      <w:r w:rsidRPr="00306417">
        <w:rPr>
          <w:rFonts w:ascii="Times New Roman" w:hAnsi="Times New Roman" w:cs="Times New Roman"/>
          <w:sz w:val="24"/>
          <w:szCs w:val="24"/>
        </w:rPr>
        <w:t>Despite the claim made by the State Report in paragraph 20 about the full compliance of Nepali NHRIs as per the Paris Principle, they are not independent. On November 8, 2022, the Global Alliance of National Human Rights Institutions (GANHRI) recommended downgrading the status of the National Human Rights Commission of Nepal (NHRC) from A to B.</w:t>
      </w:r>
      <w:r w:rsidRPr="00306417">
        <w:rPr>
          <w:rStyle w:val="FootnoteReference"/>
          <w:rFonts w:ascii="Times New Roman" w:hAnsi="Times New Roman" w:cs="Times New Roman"/>
          <w:sz w:val="24"/>
          <w:szCs w:val="24"/>
        </w:rPr>
        <w:footnoteReference w:id="19"/>
      </w:r>
      <w:r w:rsidR="00801B7A" w:rsidRPr="00306417">
        <w:rPr>
          <w:rFonts w:ascii="Times New Roman" w:hAnsi="Times New Roman" w:cs="Times New Roman"/>
          <w:sz w:val="24"/>
          <w:szCs w:val="24"/>
        </w:rPr>
        <w:t xml:space="preserve"> </w:t>
      </w:r>
      <w:r w:rsidR="001D1174">
        <w:rPr>
          <w:rFonts w:ascii="Times New Roman" w:hAnsi="Times New Roman" w:cs="Times New Roman"/>
          <w:sz w:val="24"/>
          <w:szCs w:val="24"/>
        </w:rPr>
        <w:t xml:space="preserve">Though the NHRC </w:t>
      </w:r>
      <w:r w:rsidR="001D1174" w:rsidRPr="001D1174">
        <w:rPr>
          <w:rFonts w:ascii="Times New Roman" w:hAnsi="Times New Roman" w:cs="Times New Roman"/>
          <w:sz w:val="24"/>
          <w:szCs w:val="24"/>
        </w:rPr>
        <w:t>has retained its ‘A’ status</w:t>
      </w:r>
      <w:r w:rsidR="001D1174">
        <w:rPr>
          <w:rFonts w:ascii="Times New Roman" w:hAnsi="Times New Roman" w:cs="Times New Roman"/>
          <w:sz w:val="24"/>
          <w:szCs w:val="24"/>
        </w:rPr>
        <w:t>, there is a</w:t>
      </w:r>
      <w:r w:rsidR="001D1174" w:rsidRPr="001D1174">
        <w:rPr>
          <w:rFonts w:ascii="Times New Roman" w:hAnsi="Times New Roman" w:cs="Times New Roman"/>
          <w:sz w:val="24"/>
          <w:szCs w:val="24"/>
        </w:rPr>
        <w:t xml:space="preserve"> fear that it </w:t>
      </w:r>
      <w:r w:rsidR="001D1174">
        <w:rPr>
          <w:rFonts w:ascii="Times New Roman" w:hAnsi="Times New Roman" w:cs="Times New Roman"/>
          <w:sz w:val="24"/>
          <w:szCs w:val="24"/>
        </w:rPr>
        <w:t>may</w:t>
      </w:r>
      <w:r w:rsidR="001D1174" w:rsidRPr="001D1174">
        <w:rPr>
          <w:rFonts w:ascii="Times New Roman" w:hAnsi="Times New Roman" w:cs="Times New Roman"/>
          <w:sz w:val="24"/>
          <w:szCs w:val="24"/>
        </w:rPr>
        <w:t xml:space="preserve"> be downgraded due to a flawed process of appointment of office-bearers.</w:t>
      </w:r>
    </w:p>
    <w:p w14:paraId="0F68049E" w14:textId="0FDC3E41" w:rsidR="00B47784" w:rsidRPr="00B47784" w:rsidRDefault="00B47784" w:rsidP="00B47784">
      <w:pPr>
        <w:pStyle w:val="Heading3"/>
        <w:spacing w:before="120" w:after="120"/>
        <w:jc w:val="both"/>
        <w:rPr>
          <w:rFonts w:ascii="Times New Roman" w:eastAsiaTheme="minorHAnsi" w:hAnsi="Times New Roman" w:cs="Times New Roman"/>
          <w:color w:val="auto"/>
        </w:rPr>
      </w:pPr>
      <w:bookmarkStart w:id="9" w:name="_Toc84159385"/>
      <w:r w:rsidRPr="00B47784">
        <w:rPr>
          <w:rFonts w:ascii="Times New Roman" w:eastAsiaTheme="minorHAnsi" w:hAnsi="Times New Roman" w:cs="Times New Roman"/>
          <w:color w:val="auto"/>
        </w:rPr>
        <w:t xml:space="preserve">Although there is a </w:t>
      </w:r>
      <w:r w:rsidR="00C92BDD">
        <w:rPr>
          <w:rFonts w:ascii="Times New Roman" w:eastAsiaTheme="minorHAnsi" w:hAnsi="Times New Roman" w:cs="Times New Roman"/>
          <w:color w:val="auto"/>
        </w:rPr>
        <w:t>NCRC</w:t>
      </w:r>
      <w:r w:rsidRPr="00B47784">
        <w:rPr>
          <w:rFonts w:ascii="Times New Roman" w:eastAsiaTheme="minorHAnsi" w:hAnsi="Times New Roman" w:cs="Times New Roman"/>
          <w:color w:val="auto"/>
        </w:rPr>
        <w:t xml:space="preserve"> as the </w:t>
      </w:r>
      <w:r w:rsidR="00C92BDD">
        <w:rPr>
          <w:rFonts w:ascii="Times New Roman" w:eastAsiaTheme="minorHAnsi" w:hAnsi="Times New Roman" w:cs="Times New Roman"/>
          <w:color w:val="auto"/>
        </w:rPr>
        <w:t>apex</w:t>
      </w:r>
      <w:r w:rsidR="00C92BDD" w:rsidRPr="00B47784">
        <w:rPr>
          <w:rFonts w:ascii="Times New Roman" w:eastAsiaTheme="minorHAnsi" w:hAnsi="Times New Roman" w:cs="Times New Roman"/>
          <w:color w:val="auto"/>
        </w:rPr>
        <w:t xml:space="preserve"> </w:t>
      </w:r>
      <w:r w:rsidRPr="00B47784">
        <w:rPr>
          <w:rFonts w:ascii="Times New Roman" w:eastAsiaTheme="minorHAnsi" w:hAnsi="Times New Roman" w:cs="Times New Roman"/>
          <w:color w:val="auto"/>
        </w:rPr>
        <w:t>organization working for children's rights, it is a part of the Ministry of Women, Children, and Senior Citizens and is not an independent entity that monitors children's rights. The NHRC still lacks an exclusive and independent system for monitoring child rights violations and processing complaints.</w:t>
      </w:r>
    </w:p>
    <w:p w14:paraId="548F39BE" w14:textId="7D1FEAE2" w:rsidR="00833737" w:rsidRPr="00DC134F" w:rsidRDefault="00833737" w:rsidP="00B47784">
      <w:pPr>
        <w:pStyle w:val="Heading3"/>
        <w:spacing w:before="120" w:after="120"/>
        <w:rPr>
          <w:rFonts w:ascii="Times New Roman" w:hAnsi="Times New Roman" w:cs="Times New Roman"/>
          <w:b/>
          <w:bCs/>
          <w:color w:val="auto"/>
        </w:rPr>
      </w:pPr>
      <w:r w:rsidRPr="00581064">
        <w:rPr>
          <w:rFonts w:ascii="Times New Roman" w:hAnsi="Times New Roman" w:cs="Times New Roman"/>
          <w:b/>
          <w:bCs/>
          <w:color w:val="auto"/>
        </w:rPr>
        <w:t xml:space="preserve">Recommendation of the Committee on </w:t>
      </w:r>
      <w:r w:rsidR="00E90B85" w:rsidRPr="00581064">
        <w:rPr>
          <w:rFonts w:ascii="Times New Roman" w:hAnsi="Times New Roman" w:cs="Times New Roman"/>
          <w:b/>
          <w:bCs/>
          <w:color w:val="auto"/>
        </w:rPr>
        <w:t>D</w:t>
      </w:r>
      <w:r w:rsidRPr="00581064">
        <w:rPr>
          <w:rFonts w:ascii="Times New Roman" w:hAnsi="Times New Roman" w:cs="Times New Roman"/>
          <w:b/>
          <w:bCs/>
          <w:color w:val="auto"/>
        </w:rPr>
        <w:t xml:space="preserve">issemination, </w:t>
      </w:r>
      <w:r w:rsidR="00E90B85" w:rsidRPr="00581064">
        <w:rPr>
          <w:rFonts w:ascii="Times New Roman" w:hAnsi="Times New Roman" w:cs="Times New Roman"/>
          <w:b/>
          <w:bCs/>
          <w:color w:val="auto"/>
        </w:rPr>
        <w:t>A</w:t>
      </w:r>
      <w:r w:rsidRPr="00581064">
        <w:rPr>
          <w:rFonts w:ascii="Times New Roman" w:hAnsi="Times New Roman" w:cs="Times New Roman"/>
          <w:b/>
          <w:bCs/>
          <w:color w:val="auto"/>
        </w:rPr>
        <w:t xml:space="preserve">wareness-raising and </w:t>
      </w:r>
      <w:r w:rsidR="00E90B85" w:rsidRPr="00581064">
        <w:rPr>
          <w:rFonts w:ascii="Times New Roman" w:hAnsi="Times New Roman" w:cs="Times New Roman"/>
          <w:b/>
          <w:bCs/>
          <w:color w:val="auto"/>
        </w:rPr>
        <w:t>T</w:t>
      </w:r>
      <w:r w:rsidRPr="00581064">
        <w:rPr>
          <w:rFonts w:ascii="Times New Roman" w:hAnsi="Times New Roman" w:cs="Times New Roman"/>
          <w:b/>
          <w:bCs/>
          <w:color w:val="auto"/>
        </w:rPr>
        <w:t>raining</w:t>
      </w:r>
      <w:bookmarkEnd w:id="9"/>
    </w:p>
    <w:p w14:paraId="2CD06304" w14:textId="430CC4E8" w:rsidR="00B47784" w:rsidRDefault="00B47784" w:rsidP="00B47784">
      <w:pPr>
        <w:spacing w:before="120" w:after="120"/>
        <w:jc w:val="both"/>
        <w:rPr>
          <w:rFonts w:ascii="Times New Roman" w:hAnsi="Times New Roman" w:cs="Times New Roman"/>
          <w:sz w:val="24"/>
          <w:szCs w:val="24"/>
        </w:rPr>
      </w:pPr>
      <w:r w:rsidRPr="00B47784">
        <w:rPr>
          <w:rFonts w:ascii="Times New Roman" w:hAnsi="Times New Roman" w:cs="Times New Roman"/>
          <w:sz w:val="24"/>
          <w:szCs w:val="24"/>
        </w:rPr>
        <w:t xml:space="preserve">The </w:t>
      </w:r>
      <w:r w:rsidRPr="00B47784">
        <w:rPr>
          <w:rFonts w:ascii="Times New Roman" w:hAnsi="Times New Roman" w:cs="Times New Roman"/>
          <w:i/>
          <w:iCs/>
          <w:sz w:val="24"/>
          <w:szCs w:val="24"/>
        </w:rPr>
        <w:t>Committee</w:t>
      </w:r>
      <w:r w:rsidRPr="00B47784">
        <w:rPr>
          <w:rFonts w:ascii="Times New Roman" w:hAnsi="Times New Roman" w:cs="Times New Roman"/>
          <w:sz w:val="24"/>
          <w:szCs w:val="24"/>
        </w:rPr>
        <w:t xml:space="preserve"> made reference to its earlier </w:t>
      </w:r>
      <w:r>
        <w:rPr>
          <w:rFonts w:ascii="Times New Roman" w:hAnsi="Times New Roman" w:cs="Times New Roman"/>
          <w:sz w:val="24"/>
          <w:szCs w:val="24"/>
        </w:rPr>
        <w:t>recommendation</w:t>
      </w:r>
      <w:r w:rsidRPr="00B47784">
        <w:rPr>
          <w:rFonts w:ascii="Times New Roman" w:hAnsi="Times New Roman" w:cs="Times New Roman"/>
          <w:sz w:val="24"/>
          <w:szCs w:val="24"/>
        </w:rPr>
        <w:t xml:space="preserve"> to step up efforts to raise awareness of the CRC's principles and provisions among all pertinent </w:t>
      </w:r>
      <w:r>
        <w:rPr>
          <w:rFonts w:ascii="Times New Roman" w:hAnsi="Times New Roman" w:cs="Times New Roman"/>
          <w:sz w:val="24"/>
          <w:szCs w:val="24"/>
        </w:rPr>
        <w:t>stakeholders</w:t>
      </w:r>
      <w:r w:rsidRPr="00B47784">
        <w:rPr>
          <w:rFonts w:ascii="Times New Roman" w:hAnsi="Times New Roman" w:cs="Times New Roman"/>
          <w:sz w:val="24"/>
          <w:szCs w:val="24"/>
        </w:rPr>
        <w:t>. Information is disseminated by the government and NCRC in either English or Nepali</w:t>
      </w:r>
      <w:r>
        <w:rPr>
          <w:rFonts w:ascii="Times New Roman" w:hAnsi="Times New Roman" w:cs="Times New Roman"/>
          <w:sz w:val="24"/>
          <w:szCs w:val="24"/>
        </w:rPr>
        <w:t xml:space="preserve"> language</w:t>
      </w:r>
      <w:r w:rsidRPr="00B47784">
        <w:rPr>
          <w:rFonts w:ascii="Times New Roman" w:hAnsi="Times New Roman" w:cs="Times New Roman"/>
          <w:sz w:val="24"/>
          <w:szCs w:val="24"/>
        </w:rPr>
        <w:t>. Information distribution and awareness in the local context through local language might be practically implemented with greater efficacies with the functional institutionalization of PCRC and LCRC.</w:t>
      </w:r>
      <w:r>
        <w:rPr>
          <w:rFonts w:ascii="Times New Roman" w:hAnsi="Times New Roman" w:cs="Times New Roman"/>
          <w:sz w:val="24"/>
          <w:szCs w:val="24"/>
        </w:rPr>
        <w:t xml:space="preserve"> </w:t>
      </w:r>
    </w:p>
    <w:p w14:paraId="15A71B1F" w14:textId="63B5AF62" w:rsidR="007F0BB5" w:rsidRPr="00DC134F" w:rsidRDefault="00B47784" w:rsidP="00B47784">
      <w:pPr>
        <w:spacing w:before="120" w:after="120"/>
        <w:jc w:val="both"/>
        <w:rPr>
          <w:rFonts w:ascii="Times New Roman" w:hAnsi="Times New Roman" w:cs="Times New Roman"/>
          <w:sz w:val="24"/>
          <w:szCs w:val="24"/>
        </w:rPr>
      </w:pPr>
      <w:r w:rsidRPr="00B47784">
        <w:rPr>
          <w:rFonts w:ascii="Times New Roman" w:hAnsi="Times New Roman" w:cs="Times New Roman"/>
          <w:sz w:val="24"/>
          <w:szCs w:val="24"/>
        </w:rPr>
        <w:t xml:space="preserve">The government has launched </w:t>
      </w:r>
      <w:r>
        <w:rPr>
          <w:rFonts w:ascii="Times New Roman" w:hAnsi="Times New Roman" w:cs="Times New Roman"/>
          <w:sz w:val="24"/>
          <w:szCs w:val="24"/>
        </w:rPr>
        <w:t>some</w:t>
      </w:r>
      <w:r w:rsidRPr="00B47784">
        <w:rPr>
          <w:rFonts w:ascii="Times New Roman" w:hAnsi="Times New Roman" w:cs="Times New Roman"/>
          <w:sz w:val="24"/>
          <w:szCs w:val="24"/>
        </w:rPr>
        <w:t xml:space="preserve"> projects to increase public awareness. </w:t>
      </w:r>
      <w:r w:rsidR="00E82259" w:rsidRPr="00DC134F">
        <w:rPr>
          <w:rFonts w:ascii="Times New Roman" w:hAnsi="Times New Roman" w:cs="Times New Roman"/>
          <w:sz w:val="24"/>
          <w:szCs w:val="24"/>
        </w:rPr>
        <w:t>However, community</w:t>
      </w:r>
      <w:r w:rsidR="00324384" w:rsidRPr="00DC134F">
        <w:rPr>
          <w:rFonts w:ascii="Times New Roman" w:hAnsi="Times New Roman" w:cs="Times New Roman"/>
          <w:sz w:val="24"/>
          <w:szCs w:val="24"/>
        </w:rPr>
        <w:t>-</w:t>
      </w:r>
      <w:r w:rsidR="00E82259" w:rsidRPr="00DC134F">
        <w:rPr>
          <w:rFonts w:ascii="Times New Roman" w:hAnsi="Times New Roman" w:cs="Times New Roman"/>
          <w:sz w:val="24"/>
          <w:szCs w:val="24"/>
        </w:rPr>
        <w:t xml:space="preserve">based awareness campaigns inclusive of victims of child abuse and a relevant stakeholder is minimal. Women </w:t>
      </w:r>
      <w:r w:rsidR="003B71A8" w:rsidRPr="00DC134F">
        <w:rPr>
          <w:rFonts w:ascii="Times New Roman" w:hAnsi="Times New Roman" w:cs="Times New Roman"/>
          <w:sz w:val="24"/>
          <w:szCs w:val="24"/>
        </w:rPr>
        <w:t xml:space="preserve">not </w:t>
      </w:r>
      <w:r w:rsidR="00E82259" w:rsidRPr="00DC134F">
        <w:rPr>
          <w:rFonts w:ascii="Times New Roman" w:hAnsi="Times New Roman" w:cs="Times New Roman"/>
          <w:sz w:val="24"/>
          <w:szCs w:val="24"/>
        </w:rPr>
        <w:t xml:space="preserve">finding law enforcement agencies </w:t>
      </w:r>
      <w:r w:rsidR="003B71A8" w:rsidRPr="00DC134F">
        <w:rPr>
          <w:rFonts w:ascii="Times New Roman" w:hAnsi="Times New Roman" w:cs="Times New Roman"/>
          <w:sz w:val="24"/>
          <w:szCs w:val="24"/>
        </w:rPr>
        <w:t xml:space="preserve">as </w:t>
      </w:r>
      <w:r w:rsidR="00E82259" w:rsidRPr="00DC134F">
        <w:rPr>
          <w:rFonts w:ascii="Times New Roman" w:hAnsi="Times New Roman" w:cs="Times New Roman"/>
          <w:sz w:val="24"/>
          <w:szCs w:val="24"/>
        </w:rPr>
        <w:t>gender friendly</w:t>
      </w:r>
      <w:r w:rsidR="00026216" w:rsidRPr="00DC134F">
        <w:rPr>
          <w:rStyle w:val="FootnoteReference"/>
          <w:rFonts w:ascii="Times New Roman" w:hAnsi="Times New Roman" w:cs="Times New Roman"/>
          <w:sz w:val="24"/>
          <w:szCs w:val="24"/>
        </w:rPr>
        <w:footnoteReference w:id="20"/>
      </w:r>
      <w:r w:rsidR="00E82259" w:rsidRPr="00DC134F">
        <w:rPr>
          <w:rFonts w:ascii="Times New Roman" w:hAnsi="Times New Roman" w:cs="Times New Roman"/>
          <w:sz w:val="24"/>
          <w:szCs w:val="24"/>
        </w:rPr>
        <w:t xml:space="preserve"> and children being unaware of minimum legal age of marriage</w:t>
      </w:r>
      <w:r w:rsidR="00026216" w:rsidRPr="00DC134F">
        <w:rPr>
          <w:rStyle w:val="FootnoteReference"/>
          <w:rFonts w:ascii="Times New Roman" w:hAnsi="Times New Roman" w:cs="Times New Roman"/>
          <w:sz w:val="24"/>
          <w:szCs w:val="24"/>
        </w:rPr>
        <w:footnoteReference w:id="21"/>
      </w:r>
      <w:r w:rsidR="00E82259" w:rsidRPr="00DC134F">
        <w:rPr>
          <w:rFonts w:ascii="Times New Roman" w:hAnsi="Times New Roman" w:cs="Times New Roman"/>
          <w:sz w:val="24"/>
          <w:szCs w:val="24"/>
        </w:rPr>
        <w:t xml:space="preserve"> are example</w:t>
      </w:r>
      <w:r w:rsidR="003B71A8" w:rsidRPr="00DC134F">
        <w:rPr>
          <w:rFonts w:ascii="Times New Roman" w:hAnsi="Times New Roman" w:cs="Times New Roman"/>
          <w:sz w:val="24"/>
          <w:szCs w:val="24"/>
        </w:rPr>
        <w:t>s</w:t>
      </w:r>
      <w:r w:rsidR="00E82259" w:rsidRPr="00DC134F">
        <w:rPr>
          <w:rFonts w:ascii="Times New Roman" w:hAnsi="Times New Roman" w:cs="Times New Roman"/>
          <w:sz w:val="24"/>
          <w:szCs w:val="24"/>
        </w:rPr>
        <w:t xml:space="preserve"> of ineffective awareness strategy.</w:t>
      </w:r>
      <w:r w:rsidR="00CB30D1" w:rsidRPr="00DC134F">
        <w:rPr>
          <w:rFonts w:ascii="Times New Roman" w:hAnsi="Times New Roman" w:cs="Times New Roman"/>
          <w:sz w:val="24"/>
          <w:szCs w:val="24"/>
        </w:rPr>
        <w:t xml:space="preserve"> </w:t>
      </w:r>
      <w:r w:rsidR="0048433D" w:rsidRPr="0048433D">
        <w:rPr>
          <w:rFonts w:ascii="Times New Roman" w:hAnsi="Times New Roman" w:cs="Times New Roman"/>
          <w:sz w:val="24"/>
          <w:szCs w:val="24"/>
        </w:rPr>
        <w:t>The promotion of the CRC principle is still lacking in children's curricula, and education is still mostly available in English and Nepali, leaving out non-Nepali speakers.</w:t>
      </w:r>
    </w:p>
    <w:p w14:paraId="46C839B8" w14:textId="6D249974" w:rsidR="00945F67" w:rsidRPr="00B82EE2" w:rsidRDefault="007306C8" w:rsidP="007E73A9">
      <w:pPr>
        <w:jc w:val="both"/>
        <w:rPr>
          <w:rFonts w:ascii="Times New Roman" w:hAnsi="Times New Roman" w:cs="Times New Roman"/>
          <w:sz w:val="24"/>
          <w:szCs w:val="24"/>
        </w:rPr>
      </w:pPr>
      <w:r w:rsidRPr="00B82EE2">
        <w:rPr>
          <w:rFonts w:ascii="Times New Roman" w:hAnsi="Times New Roman" w:cs="Times New Roman"/>
          <w:sz w:val="24"/>
          <w:szCs w:val="24"/>
        </w:rPr>
        <w:t xml:space="preserve">The </w:t>
      </w:r>
      <w:r w:rsidR="00FF59D8" w:rsidRPr="00B82EE2">
        <w:rPr>
          <w:rFonts w:ascii="Times New Roman" w:hAnsi="Times New Roman" w:cs="Times New Roman"/>
          <w:sz w:val="24"/>
          <w:szCs w:val="24"/>
        </w:rPr>
        <w:t>CRC Reporting Coalition</w:t>
      </w:r>
      <w:r w:rsidRPr="00B82EE2">
        <w:rPr>
          <w:rFonts w:ascii="Times New Roman" w:hAnsi="Times New Roman" w:cs="Times New Roman"/>
          <w:sz w:val="24"/>
          <w:szCs w:val="24"/>
        </w:rPr>
        <w:t xml:space="preserve"> recommends the </w:t>
      </w:r>
      <w:r w:rsidR="003B71A8" w:rsidRPr="00B82EE2">
        <w:rPr>
          <w:rFonts w:ascii="Times New Roman" w:hAnsi="Times New Roman" w:cs="Times New Roman"/>
          <w:sz w:val="24"/>
          <w:szCs w:val="24"/>
        </w:rPr>
        <w:t>C</w:t>
      </w:r>
      <w:r w:rsidRPr="00B82EE2">
        <w:rPr>
          <w:rFonts w:ascii="Times New Roman" w:hAnsi="Times New Roman" w:cs="Times New Roman"/>
          <w:sz w:val="24"/>
          <w:szCs w:val="24"/>
        </w:rPr>
        <w:t xml:space="preserve">ommittee call for </w:t>
      </w:r>
      <w:proofErr w:type="spellStart"/>
      <w:r w:rsidRPr="00B82EE2">
        <w:rPr>
          <w:rFonts w:ascii="Times New Roman" w:hAnsi="Times New Roman" w:cs="Times New Roman"/>
          <w:sz w:val="24"/>
          <w:szCs w:val="24"/>
        </w:rPr>
        <w:t>GoN</w:t>
      </w:r>
      <w:proofErr w:type="spellEnd"/>
      <w:r w:rsidRPr="00B82EE2">
        <w:rPr>
          <w:rFonts w:ascii="Times New Roman" w:hAnsi="Times New Roman" w:cs="Times New Roman"/>
          <w:sz w:val="24"/>
          <w:szCs w:val="24"/>
        </w:rPr>
        <w:t xml:space="preserve"> to:</w:t>
      </w:r>
    </w:p>
    <w:p w14:paraId="7E3DA3EC" w14:textId="4C163205" w:rsidR="00EB68AD" w:rsidRDefault="00EB68AD" w:rsidP="00EB68AD">
      <w:pPr>
        <w:pStyle w:val="ListParagraph"/>
        <w:numPr>
          <w:ilvl w:val="0"/>
          <w:numId w:val="2"/>
        </w:numPr>
        <w:spacing w:after="0" w:line="240" w:lineRule="auto"/>
        <w:jc w:val="both"/>
        <w:rPr>
          <w:rFonts w:ascii="Times New Roman" w:hAnsi="Times New Roman" w:cs="Times New Roman"/>
          <w:sz w:val="24"/>
          <w:szCs w:val="24"/>
        </w:rPr>
      </w:pPr>
      <w:r w:rsidRPr="00EB68AD">
        <w:rPr>
          <w:rFonts w:ascii="Times New Roman" w:hAnsi="Times New Roman" w:cs="Times New Roman"/>
          <w:sz w:val="24"/>
          <w:szCs w:val="24"/>
        </w:rPr>
        <w:t xml:space="preserve">Establish effective connections between the </w:t>
      </w:r>
      <w:r w:rsidR="00C92BDD">
        <w:rPr>
          <w:rFonts w:ascii="Times New Roman" w:hAnsi="Times New Roman" w:cs="Times New Roman"/>
          <w:sz w:val="24"/>
          <w:szCs w:val="24"/>
        </w:rPr>
        <w:t>local</w:t>
      </w:r>
      <w:r w:rsidR="00C92BDD" w:rsidRPr="00EB68AD">
        <w:rPr>
          <w:rFonts w:ascii="Times New Roman" w:hAnsi="Times New Roman" w:cs="Times New Roman"/>
          <w:sz w:val="24"/>
          <w:szCs w:val="24"/>
        </w:rPr>
        <w:t xml:space="preserve"> </w:t>
      </w:r>
      <w:r w:rsidRPr="00EB68AD">
        <w:rPr>
          <w:rFonts w:ascii="Times New Roman" w:hAnsi="Times New Roman" w:cs="Times New Roman"/>
          <w:sz w:val="24"/>
          <w:szCs w:val="24"/>
        </w:rPr>
        <w:t xml:space="preserve">and provincial child rights committees, as well as other </w:t>
      </w:r>
      <w:r>
        <w:rPr>
          <w:rFonts w:ascii="Times New Roman" w:hAnsi="Times New Roman" w:cs="Times New Roman"/>
          <w:sz w:val="24"/>
          <w:szCs w:val="24"/>
        </w:rPr>
        <w:t>relevant</w:t>
      </w:r>
      <w:r w:rsidRPr="00EB68AD">
        <w:rPr>
          <w:rFonts w:ascii="Times New Roman" w:hAnsi="Times New Roman" w:cs="Times New Roman"/>
          <w:sz w:val="24"/>
          <w:szCs w:val="24"/>
        </w:rPr>
        <w:t xml:space="preserve"> federal agencies, in order to spread CRC principles throughout Nepal.</w:t>
      </w:r>
    </w:p>
    <w:p w14:paraId="352DE82A" w14:textId="0A89C77B" w:rsidR="00EB68AD" w:rsidRDefault="00EB68AD" w:rsidP="00EB68AD">
      <w:pPr>
        <w:numPr>
          <w:ilvl w:val="0"/>
          <w:numId w:val="2"/>
        </w:numPr>
        <w:spacing w:after="0" w:line="240" w:lineRule="auto"/>
        <w:jc w:val="both"/>
        <w:rPr>
          <w:rFonts w:ascii="Times New Roman" w:hAnsi="Times New Roman" w:cs="Times New Roman"/>
          <w:sz w:val="24"/>
          <w:szCs w:val="24"/>
        </w:rPr>
      </w:pPr>
      <w:r w:rsidRPr="00EB68AD">
        <w:rPr>
          <w:rFonts w:ascii="Times New Roman" w:hAnsi="Times New Roman" w:cs="Times New Roman"/>
          <w:sz w:val="24"/>
          <w:szCs w:val="24"/>
        </w:rPr>
        <w:t xml:space="preserve">Invest sufficient technical, financial, and human resources in the </w:t>
      </w:r>
      <w:r w:rsidR="00C92BDD">
        <w:rPr>
          <w:rFonts w:ascii="Times New Roman" w:hAnsi="Times New Roman" w:cs="Times New Roman"/>
          <w:sz w:val="24"/>
          <w:szCs w:val="24"/>
        </w:rPr>
        <w:t>NCRC</w:t>
      </w:r>
      <w:r w:rsidRPr="00EB68AD">
        <w:rPr>
          <w:rFonts w:ascii="Times New Roman" w:hAnsi="Times New Roman" w:cs="Times New Roman"/>
          <w:sz w:val="24"/>
          <w:szCs w:val="24"/>
        </w:rPr>
        <w:t xml:space="preserve"> to prevent institutional weaknesses and enhance its ability to protect and advance children's rights.</w:t>
      </w:r>
    </w:p>
    <w:p w14:paraId="3F310C58" w14:textId="60CAE6A8" w:rsidR="00B91E94" w:rsidRDefault="00B91E94" w:rsidP="00B91E94">
      <w:pPr>
        <w:numPr>
          <w:ilvl w:val="0"/>
          <w:numId w:val="2"/>
        </w:numPr>
        <w:spacing w:after="0" w:line="240" w:lineRule="auto"/>
        <w:jc w:val="both"/>
        <w:rPr>
          <w:rFonts w:ascii="Times New Roman" w:hAnsi="Times New Roman" w:cs="Times New Roman"/>
          <w:sz w:val="24"/>
          <w:szCs w:val="24"/>
        </w:rPr>
      </w:pPr>
      <w:r w:rsidRPr="00B91E94">
        <w:rPr>
          <w:rFonts w:ascii="Times New Roman" w:hAnsi="Times New Roman" w:cs="Times New Roman"/>
          <w:sz w:val="24"/>
          <w:szCs w:val="24"/>
        </w:rPr>
        <w:t xml:space="preserve">Create and put into effect </w:t>
      </w:r>
      <w:r>
        <w:rPr>
          <w:rFonts w:ascii="Times New Roman" w:hAnsi="Times New Roman" w:cs="Times New Roman"/>
          <w:sz w:val="24"/>
          <w:szCs w:val="24"/>
        </w:rPr>
        <w:t xml:space="preserve">to integrate fragmented </w:t>
      </w:r>
      <w:r w:rsidRPr="00B91E94">
        <w:rPr>
          <w:rFonts w:ascii="Times New Roman" w:hAnsi="Times New Roman" w:cs="Times New Roman"/>
          <w:sz w:val="24"/>
          <w:szCs w:val="24"/>
        </w:rPr>
        <w:t>policies, programs, and methods for carrying them out.</w:t>
      </w:r>
    </w:p>
    <w:p w14:paraId="0C151B26" w14:textId="77777777" w:rsidR="00B91E94" w:rsidRDefault="00B91E94" w:rsidP="00B91E94">
      <w:pPr>
        <w:pStyle w:val="ListParagraph"/>
        <w:numPr>
          <w:ilvl w:val="0"/>
          <w:numId w:val="2"/>
        </w:numPr>
        <w:jc w:val="both"/>
        <w:rPr>
          <w:rFonts w:ascii="Times New Roman" w:hAnsi="Times New Roman" w:cs="Times New Roman"/>
          <w:sz w:val="24"/>
          <w:szCs w:val="24"/>
        </w:rPr>
      </w:pPr>
      <w:r w:rsidRPr="00B91E94">
        <w:rPr>
          <w:rFonts w:ascii="Times New Roman" w:hAnsi="Times New Roman" w:cs="Times New Roman"/>
          <w:sz w:val="24"/>
          <w:szCs w:val="24"/>
        </w:rPr>
        <w:lastRenderedPageBreak/>
        <w:t>Establish an open and transparent integrated budget tracking and auditing system to make sure that funds allocated for the promotion and protection of children's rights are used effectively and fairly at all three levels of government.</w:t>
      </w:r>
    </w:p>
    <w:p w14:paraId="5758D2D9" w14:textId="36278B92" w:rsidR="00B91E94" w:rsidRPr="00B91E94" w:rsidRDefault="00B91E94" w:rsidP="00B91E94">
      <w:pPr>
        <w:pStyle w:val="ListParagraph"/>
        <w:numPr>
          <w:ilvl w:val="0"/>
          <w:numId w:val="2"/>
        </w:numPr>
        <w:jc w:val="both"/>
        <w:rPr>
          <w:rFonts w:ascii="Times New Roman" w:hAnsi="Times New Roman" w:cs="Times New Roman"/>
          <w:sz w:val="24"/>
          <w:szCs w:val="24"/>
        </w:rPr>
      </w:pPr>
      <w:r w:rsidRPr="00B91E94">
        <w:rPr>
          <w:rFonts w:ascii="Times New Roman" w:hAnsi="Times New Roman" w:cs="Times New Roman"/>
          <w:sz w:val="24"/>
          <w:szCs w:val="24"/>
        </w:rPr>
        <w:t>Conduct a thorough investigation to take into account target group needs, cultural norms, implementation gaps, etc. to evaluate the effectiveness of current policies and outline future policy needs.</w:t>
      </w:r>
    </w:p>
    <w:p w14:paraId="0F33DF71" w14:textId="081E1373" w:rsidR="00B91E94" w:rsidRDefault="00B91E94" w:rsidP="00B91E94">
      <w:pPr>
        <w:pStyle w:val="ListParagraph"/>
        <w:numPr>
          <w:ilvl w:val="0"/>
          <w:numId w:val="2"/>
        </w:numPr>
        <w:jc w:val="both"/>
        <w:rPr>
          <w:rFonts w:ascii="Times New Roman" w:hAnsi="Times New Roman" w:cs="Times New Roman"/>
          <w:sz w:val="24"/>
          <w:szCs w:val="24"/>
        </w:rPr>
      </w:pPr>
      <w:r w:rsidRPr="00B91E94">
        <w:rPr>
          <w:rFonts w:ascii="Times New Roman" w:hAnsi="Times New Roman" w:cs="Times New Roman"/>
          <w:sz w:val="24"/>
          <w:szCs w:val="24"/>
        </w:rPr>
        <w:t>Clearly define the province's responsibility in executing child protection programs that are supported by the federal government.</w:t>
      </w:r>
    </w:p>
    <w:p w14:paraId="67AC34AA" w14:textId="77777777" w:rsidR="00B91E94" w:rsidRDefault="00B91E94" w:rsidP="00B91E94">
      <w:pPr>
        <w:pStyle w:val="ListParagraph"/>
        <w:numPr>
          <w:ilvl w:val="0"/>
          <w:numId w:val="2"/>
        </w:numPr>
        <w:jc w:val="both"/>
        <w:rPr>
          <w:rFonts w:ascii="Times New Roman" w:hAnsi="Times New Roman" w:cs="Times New Roman"/>
          <w:sz w:val="24"/>
          <w:szCs w:val="24"/>
        </w:rPr>
      </w:pPr>
      <w:r w:rsidRPr="00B91E94">
        <w:rPr>
          <w:rFonts w:ascii="Times New Roman" w:hAnsi="Times New Roman" w:cs="Times New Roman"/>
          <w:sz w:val="24"/>
          <w:szCs w:val="24"/>
        </w:rPr>
        <w:t>Establish a system for thorough data gathering, disaggregated presentation, and easy access for all stakeholders.</w:t>
      </w:r>
    </w:p>
    <w:p w14:paraId="179F3E78" w14:textId="77777777" w:rsidR="00B91E94" w:rsidRDefault="00B91E94" w:rsidP="00B91E94">
      <w:pPr>
        <w:pStyle w:val="ListParagraph"/>
        <w:numPr>
          <w:ilvl w:val="0"/>
          <w:numId w:val="2"/>
        </w:numPr>
        <w:jc w:val="both"/>
        <w:rPr>
          <w:rFonts w:ascii="Times New Roman" w:hAnsi="Times New Roman" w:cs="Times New Roman"/>
          <w:sz w:val="24"/>
          <w:szCs w:val="24"/>
        </w:rPr>
      </w:pPr>
      <w:r w:rsidRPr="00B91E94">
        <w:rPr>
          <w:rFonts w:ascii="Times New Roman" w:hAnsi="Times New Roman" w:cs="Times New Roman"/>
          <w:sz w:val="24"/>
          <w:szCs w:val="24"/>
        </w:rPr>
        <w:t>Establish a system within NHRC to independently track child-specific HR violations in coordination with NCRC. Make such a mechanism appropriate in terms of people, money, and technology.</w:t>
      </w:r>
    </w:p>
    <w:p w14:paraId="4D5E523D" w14:textId="71EF61A1" w:rsidR="00B91E94" w:rsidRPr="00B82EE2" w:rsidRDefault="00B91E94" w:rsidP="00B91E94">
      <w:pPr>
        <w:pStyle w:val="ListParagraph"/>
        <w:numPr>
          <w:ilvl w:val="0"/>
          <w:numId w:val="2"/>
        </w:numPr>
        <w:jc w:val="both"/>
        <w:rPr>
          <w:rFonts w:ascii="Times New Roman" w:hAnsi="Times New Roman" w:cs="Times New Roman"/>
          <w:sz w:val="24"/>
          <w:szCs w:val="24"/>
        </w:rPr>
      </w:pPr>
      <w:r w:rsidRPr="00B91E94">
        <w:rPr>
          <w:rFonts w:ascii="Times New Roman" w:hAnsi="Times New Roman" w:cs="Times New Roman"/>
          <w:sz w:val="24"/>
          <w:szCs w:val="24"/>
        </w:rPr>
        <w:t>Adapt awareness campaigns to the accessibility of key stakeholders, taking into account barriers related to language, geography, culture, etc.</w:t>
      </w:r>
    </w:p>
    <w:p w14:paraId="5B7CA18B" w14:textId="2C8648F2" w:rsidR="00C34AA0" w:rsidRPr="00DC134F" w:rsidRDefault="00322CE1" w:rsidP="0023614F">
      <w:pPr>
        <w:pStyle w:val="Heading1"/>
        <w:numPr>
          <w:ilvl w:val="0"/>
          <w:numId w:val="24"/>
        </w:numPr>
        <w:rPr>
          <w:rFonts w:ascii="Times New Roman" w:hAnsi="Times New Roman" w:cs="Times New Roman"/>
          <w:color w:val="auto"/>
          <w:sz w:val="24"/>
          <w:szCs w:val="24"/>
        </w:rPr>
      </w:pPr>
      <w:bookmarkStart w:id="10" w:name="_Toc84159386"/>
      <w:r w:rsidRPr="00DC134F">
        <w:rPr>
          <w:rFonts w:ascii="Times New Roman" w:hAnsi="Times New Roman" w:cs="Times New Roman"/>
          <w:color w:val="auto"/>
          <w:sz w:val="24"/>
          <w:szCs w:val="24"/>
        </w:rPr>
        <w:t>D</w:t>
      </w:r>
      <w:r w:rsidR="004D267C" w:rsidRPr="00DC134F">
        <w:rPr>
          <w:rFonts w:ascii="Times New Roman" w:hAnsi="Times New Roman" w:cs="Times New Roman"/>
          <w:color w:val="auto"/>
          <w:sz w:val="24"/>
          <w:szCs w:val="24"/>
        </w:rPr>
        <w:t>EFINITION OF CHILD</w:t>
      </w:r>
      <w:r w:rsidRPr="00DC134F">
        <w:rPr>
          <w:rFonts w:ascii="Times New Roman" w:hAnsi="Times New Roman" w:cs="Times New Roman"/>
          <w:color w:val="auto"/>
          <w:sz w:val="24"/>
          <w:szCs w:val="24"/>
        </w:rPr>
        <w:t xml:space="preserve"> (Art</w:t>
      </w:r>
      <w:r w:rsidR="004D267C" w:rsidRPr="00DC134F">
        <w:rPr>
          <w:rFonts w:ascii="Times New Roman" w:hAnsi="Times New Roman" w:cs="Times New Roman"/>
          <w:color w:val="auto"/>
          <w:sz w:val="24"/>
          <w:szCs w:val="24"/>
        </w:rPr>
        <w:t xml:space="preserve">icle </w:t>
      </w:r>
      <w:r w:rsidRPr="00DC134F">
        <w:rPr>
          <w:rFonts w:ascii="Times New Roman" w:hAnsi="Times New Roman" w:cs="Times New Roman"/>
          <w:color w:val="auto"/>
          <w:sz w:val="24"/>
          <w:szCs w:val="24"/>
        </w:rPr>
        <w:t>1)</w:t>
      </w:r>
      <w:bookmarkEnd w:id="10"/>
    </w:p>
    <w:p w14:paraId="574E3F0A" w14:textId="03908AAD" w:rsidR="0098215C" w:rsidRPr="00DC134F" w:rsidRDefault="009C18CC" w:rsidP="007E73A9">
      <w:pPr>
        <w:jc w:val="both"/>
        <w:rPr>
          <w:rFonts w:ascii="Times New Roman" w:hAnsi="Times New Roman" w:cs="Times New Roman"/>
          <w:sz w:val="24"/>
          <w:szCs w:val="24"/>
        </w:rPr>
      </w:pPr>
      <w:r w:rsidRPr="00DC134F">
        <w:rPr>
          <w:rFonts w:ascii="Times New Roman" w:hAnsi="Times New Roman" w:cs="Times New Roman"/>
          <w:sz w:val="24"/>
          <w:szCs w:val="24"/>
        </w:rPr>
        <w:t xml:space="preserve">The </w:t>
      </w:r>
      <w:r w:rsidR="004D267C" w:rsidRPr="00DC134F">
        <w:rPr>
          <w:rFonts w:ascii="Times New Roman" w:hAnsi="Times New Roman" w:cs="Times New Roman"/>
          <w:sz w:val="24"/>
          <w:szCs w:val="24"/>
        </w:rPr>
        <w:t>C</w:t>
      </w:r>
      <w:r w:rsidRPr="00DC134F">
        <w:rPr>
          <w:rFonts w:ascii="Times New Roman" w:hAnsi="Times New Roman" w:cs="Times New Roman"/>
          <w:sz w:val="24"/>
          <w:szCs w:val="24"/>
        </w:rPr>
        <w:t xml:space="preserve">ommittee had raised concerns over the age of majority being set as 16 in the </w:t>
      </w:r>
      <w:r w:rsidR="008B141A">
        <w:rPr>
          <w:rFonts w:ascii="Times New Roman" w:hAnsi="Times New Roman" w:cs="Times New Roman"/>
          <w:sz w:val="24"/>
          <w:szCs w:val="24"/>
        </w:rPr>
        <w:t xml:space="preserve">then </w:t>
      </w:r>
      <w:r w:rsidRPr="00DC134F">
        <w:rPr>
          <w:rFonts w:ascii="Times New Roman" w:hAnsi="Times New Roman" w:cs="Times New Roman"/>
          <w:sz w:val="24"/>
          <w:szCs w:val="24"/>
        </w:rPr>
        <w:t xml:space="preserve">Draft Children’s </w:t>
      </w:r>
      <w:r w:rsidR="003B71A8" w:rsidRPr="00DC134F">
        <w:rPr>
          <w:rFonts w:ascii="Times New Roman" w:hAnsi="Times New Roman" w:cs="Times New Roman"/>
          <w:sz w:val="24"/>
          <w:szCs w:val="24"/>
        </w:rPr>
        <w:t>B</w:t>
      </w:r>
      <w:r w:rsidRPr="00DC134F">
        <w:rPr>
          <w:rFonts w:ascii="Times New Roman" w:hAnsi="Times New Roman" w:cs="Times New Roman"/>
          <w:sz w:val="24"/>
          <w:szCs w:val="24"/>
        </w:rPr>
        <w:t xml:space="preserve">ill. </w:t>
      </w:r>
      <w:r w:rsidR="0048433D" w:rsidRPr="0048433D">
        <w:rPr>
          <w:rFonts w:ascii="Times New Roman" w:hAnsi="Times New Roman" w:cs="Times New Roman"/>
          <w:sz w:val="24"/>
          <w:szCs w:val="24"/>
        </w:rPr>
        <w:t>The Act Relating to Children of 2018 define</w:t>
      </w:r>
      <w:r w:rsidR="008B141A">
        <w:rPr>
          <w:rFonts w:ascii="Times New Roman" w:hAnsi="Times New Roman" w:cs="Times New Roman"/>
          <w:sz w:val="24"/>
          <w:szCs w:val="24"/>
        </w:rPr>
        <w:t>s</w:t>
      </w:r>
      <w:r w:rsidR="0048433D" w:rsidRPr="0048433D">
        <w:rPr>
          <w:rFonts w:ascii="Times New Roman" w:hAnsi="Times New Roman" w:cs="Times New Roman"/>
          <w:sz w:val="24"/>
          <w:szCs w:val="24"/>
        </w:rPr>
        <w:t xml:space="preserve"> children as individuals who are under the age of 18. According to the Foreign Employment Act </w:t>
      </w:r>
      <w:r w:rsidR="008B141A">
        <w:rPr>
          <w:rFonts w:ascii="Times New Roman" w:hAnsi="Times New Roman" w:cs="Times New Roman"/>
          <w:sz w:val="24"/>
          <w:szCs w:val="24"/>
        </w:rPr>
        <w:t>(</w:t>
      </w:r>
      <w:r w:rsidR="0048433D" w:rsidRPr="0048433D">
        <w:rPr>
          <w:rFonts w:ascii="Times New Roman" w:hAnsi="Times New Roman" w:cs="Times New Roman"/>
          <w:sz w:val="24"/>
          <w:szCs w:val="24"/>
        </w:rPr>
        <w:t>2007</w:t>
      </w:r>
      <w:r w:rsidR="008B141A">
        <w:rPr>
          <w:rFonts w:ascii="Times New Roman" w:hAnsi="Times New Roman" w:cs="Times New Roman"/>
          <w:sz w:val="24"/>
          <w:szCs w:val="24"/>
        </w:rPr>
        <w:t>)</w:t>
      </w:r>
      <w:r w:rsidR="0048433D" w:rsidRPr="0048433D">
        <w:rPr>
          <w:rFonts w:ascii="Times New Roman" w:hAnsi="Times New Roman" w:cs="Times New Roman"/>
          <w:sz w:val="24"/>
          <w:szCs w:val="24"/>
        </w:rPr>
        <w:t>, anybody who has reached the age of 18 is also eligible to work abroad.</w:t>
      </w:r>
      <w:r w:rsidR="0098215C" w:rsidRPr="00DC134F">
        <w:rPr>
          <w:rStyle w:val="FootnoteReference"/>
          <w:rFonts w:ascii="Times New Roman" w:hAnsi="Times New Roman" w:cs="Times New Roman"/>
          <w:sz w:val="24"/>
          <w:szCs w:val="24"/>
        </w:rPr>
        <w:footnoteReference w:id="22"/>
      </w:r>
      <w:r w:rsidR="0098215C" w:rsidRPr="00DC134F">
        <w:rPr>
          <w:rFonts w:ascii="Times New Roman" w:hAnsi="Times New Roman" w:cs="Times New Roman"/>
          <w:sz w:val="24"/>
          <w:szCs w:val="24"/>
        </w:rPr>
        <w:t xml:space="preserve"> </w:t>
      </w:r>
    </w:p>
    <w:p w14:paraId="6FD551E6" w14:textId="763AF493" w:rsidR="0098215C" w:rsidRPr="00DC134F" w:rsidRDefault="001B0B0F" w:rsidP="007E73A9">
      <w:pPr>
        <w:jc w:val="both"/>
        <w:rPr>
          <w:rFonts w:ascii="Times New Roman" w:hAnsi="Times New Roman" w:cs="Times New Roman"/>
          <w:sz w:val="24"/>
          <w:szCs w:val="24"/>
        </w:rPr>
      </w:pPr>
      <w:r w:rsidRPr="001B0B0F">
        <w:rPr>
          <w:rFonts w:ascii="Times New Roman" w:hAnsi="Times New Roman" w:cs="Times New Roman"/>
          <w:sz w:val="24"/>
          <w:szCs w:val="24"/>
        </w:rPr>
        <w:t xml:space="preserve">In some non-hazardous </w:t>
      </w:r>
      <w:r>
        <w:rPr>
          <w:rFonts w:ascii="Times New Roman" w:hAnsi="Times New Roman" w:cs="Times New Roman"/>
          <w:sz w:val="24"/>
          <w:szCs w:val="24"/>
        </w:rPr>
        <w:t>sectors</w:t>
      </w:r>
      <w:r w:rsidRPr="001B0B0F">
        <w:rPr>
          <w:rFonts w:ascii="Times New Roman" w:hAnsi="Times New Roman" w:cs="Times New Roman"/>
          <w:sz w:val="24"/>
          <w:szCs w:val="24"/>
        </w:rPr>
        <w:t>, children above the age of 14 are permitted to work during set working hours.</w:t>
      </w:r>
      <w:r w:rsidR="0098215C" w:rsidRPr="00DC134F">
        <w:rPr>
          <w:rStyle w:val="FootnoteReference"/>
          <w:rFonts w:ascii="Times New Roman" w:hAnsi="Times New Roman" w:cs="Times New Roman"/>
          <w:sz w:val="24"/>
          <w:szCs w:val="24"/>
        </w:rPr>
        <w:footnoteReference w:id="23"/>
      </w:r>
      <w:r w:rsidR="009E0FAF" w:rsidRPr="00DC134F">
        <w:rPr>
          <w:rFonts w:ascii="Times New Roman" w:hAnsi="Times New Roman" w:cs="Times New Roman"/>
          <w:sz w:val="24"/>
          <w:szCs w:val="24"/>
        </w:rPr>
        <w:t xml:space="preserve"> Criminal liabil</w:t>
      </w:r>
      <w:r w:rsidR="005C66FE" w:rsidRPr="00DC134F">
        <w:rPr>
          <w:rFonts w:ascii="Times New Roman" w:hAnsi="Times New Roman" w:cs="Times New Roman"/>
          <w:sz w:val="24"/>
          <w:szCs w:val="24"/>
        </w:rPr>
        <w:t>ity starts from the age of 10.</w:t>
      </w:r>
      <w:r w:rsidR="0098215C" w:rsidRPr="00DC134F">
        <w:rPr>
          <w:rFonts w:ascii="Times New Roman" w:hAnsi="Times New Roman" w:cs="Times New Roman"/>
          <w:sz w:val="24"/>
          <w:szCs w:val="24"/>
        </w:rPr>
        <w:t xml:space="preserve"> Human </w:t>
      </w:r>
      <w:r w:rsidR="003B71A8" w:rsidRPr="00DC134F">
        <w:rPr>
          <w:rFonts w:ascii="Times New Roman" w:hAnsi="Times New Roman" w:cs="Times New Roman"/>
          <w:sz w:val="24"/>
          <w:szCs w:val="24"/>
        </w:rPr>
        <w:t>T</w:t>
      </w:r>
      <w:r w:rsidR="0098215C" w:rsidRPr="00DC134F">
        <w:rPr>
          <w:rFonts w:ascii="Times New Roman" w:hAnsi="Times New Roman" w:cs="Times New Roman"/>
          <w:sz w:val="24"/>
          <w:szCs w:val="24"/>
        </w:rPr>
        <w:t xml:space="preserve">rafficking and </w:t>
      </w:r>
      <w:r w:rsidR="003B71A8" w:rsidRPr="00DC134F">
        <w:rPr>
          <w:rFonts w:ascii="Times New Roman" w:hAnsi="Times New Roman" w:cs="Times New Roman"/>
          <w:sz w:val="24"/>
          <w:szCs w:val="24"/>
        </w:rPr>
        <w:t>T</w:t>
      </w:r>
      <w:r w:rsidR="0098215C" w:rsidRPr="00DC134F">
        <w:rPr>
          <w:rFonts w:ascii="Times New Roman" w:hAnsi="Times New Roman" w:cs="Times New Roman"/>
          <w:sz w:val="24"/>
          <w:szCs w:val="24"/>
        </w:rPr>
        <w:t xml:space="preserve">ransportation </w:t>
      </w:r>
      <w:r w:rsidR="003B71A8" w:rsidRPr="00DC134F">
        <w:rPr>
          <w:rFonts w:ascii="Times New Roman" w:hAnsi="Times New Roman" w:cs="Times New Roman"/>
          <w:sz w:val="24"/>
          <w:szCs w:val="24"/>
        </w:rPr>
        <w:t>C</w:t>
      </w:r>
      <w:r w:rsidR="0098215C" w:rsidRPr="00DC134F">
        <w:rPr>
          <w:rFonts w:ascii="Times New Roman" w:hAnsi="Times New Roman" w:cs="Times New Roman"/>
          <w:sz w:val="24"/>
          <w:szCs w:val="24"/>
        </w:rPr>
        <w:t xml:space="preserve">ontrol </w:t>
      </w:r>
      <w:r w:rsidR="003B71A8" w:rsidRPr="00DC134F">
        <w:rPr>
          <w:rFonts w:ascii="Times New Roman" w:hAnsi="Times New Roman" w:cs="Times New Roman"/>
          <w:sz w:val="24"/>
          <w:szCs w:val="24"/>
        </w:rPr>
        <w:t>A</w:t>
      </w:r>
      <w:r w:rsidR="0098215C" w:rsidRPr="00DC134F">
        <w:rPr>
          <w:rFonts w:ascii="Times New Roman" w:hAnsi="Times New Roman" w:cs="Times New Roman"/>
          <w:sz w:val="24"/>
          <w:szCs w:val="24"/>
        </w:rPr>
        <w:t xml:space="preserve">ct </w:t>
      </w:r>
      <w:r w:rsidR="008B141A">
        <w:rPr>
          <w:rFonts w:ascii="Times New Roman" w:hAnsi="Times New Roman" w:cs="Times New Roman"/>
          <w:sz w:val="24"/>
          <w:szCs w:val="24"/>
        </w:rPr>
        <w:t xml:space="preserve">(2007) </w:t>
      </w:r>
      <w:r w:rsidR="0098215C" w:rsidRPr="00DC134F">
        <w:rPr>
          <w:rFonts w:ascii="Times New Roman" w:hAnsi="Times New Roman" w:cs="Times New Roman"/>
          <w:sz w:val="24"/>
          <w:szCs w:val="24"/>
        </w:rPr>
        <w:t>considers person below 18 as children</w:t>
      </w:r>
      <w:r w:rsidR="00F96CF2">
        <w:rPr>
          <w:rFonts w:ascii="Times New Roman" w:hAnsi="Times New Roman" w:cs="Times New Roman"/>
          <w:sz w:val="24"/>
          <w:szCs w:val="24"/>
        </w:rPr>
        <w:t>.</w:t>
      </w:r>
      <w:r w:rsidR="0098215C" w:rsidRPr="00DC134F">
        <w:rPr>
          <w:rStyle w:val="FootnoteReference"/>
          <w:rFonts w:ascii="Times New Roman" w:hAnsi="Times New Roman" w:cs="Times New Roman"/>
          <w:sz w:val="24"/>
          <w:szCs w:val="24"/>
        </w:rPr>
        <w:footnoteReference w:id="24"/>
      </w:r>
      <w:r w:rsidR="0098215C" w:rsidRPr="00DC134F">
        <w:rPr>
          <w:rFonts w:ascii="Times New Roman" w:hAnsi="Times New Roman" w:cs="Times New Roman"/>
          <w:sz w:val="24"/>
          <w:szCs w:val="24"/>
        </w:rPr>
        <w:t xml:space="preserve"> </w:t>
      </w:r>
    </w:p>
    <w:p w14:paraId="65B3DAA4" w14:textId="5B24CBEA" w:rsidR="00233CC6" w:rsidRPr="00DC134F" w:rsidRDefault="00233CC6" w:rsidP="007E73A9">
      <w:pPr>
        <w:jc w:val="both"/>
        <w:rPr>
          <w:rFonts w:ascii="Times New Roman" w:hAnsi="Times New Roman" w:cs="Times New Roman"/>
          <w:sz w:val="24"/>
          <w:szCs w:val="24"/>
        </w:rPr>
      </w:pPr>
      <w:r w:rsidRPr="00DC134F">
        <w:rPr>
          <w:rFonts w:ascii="Times New Roman" w:hAnsi="Times New Roman" w:cs="Times New Roman"/>
          <w:sz w:val="24"/>
          <w:szCs w:val="24"/>
        </w:rPr>
        <w:t xml:space="preserve">The Coalition recommends the </w:t>
      </w:r>
      <w:r w:rsidR="008B141A">
        <w:rPr>
          <w:rFonts w:ascii="Times New Roman" w:hAnsi="Times New Roman" w:cs="Times New Roman"/>
          <w:sz w:val="24"/>
          <w:szCs w:val="24"/>
        </w:rPr>
        <w:t>C</w:t>
      </w:r>
      <w:r w:rsidRPr="00DC134F">
        <w:rPr>
          <w:rFonts w:ascii="Times New Roman" w:hAnsi="Times New Roman" w:cs="Times New Roman"/>
          <w:sz w:val="24"/>
          <w:szCs w:val="24"/>
        </w:rPr>
        <w:t xml:space="preserve">ommittee call for </w:t>
      </w:r>
      <w:proofErr w:type="spellStart"/>
      <w:r w:rsidRPr="00DC134F">
        <w:rPr>
          <w:rFonts w:ascii="Times New Roman" w:hAnsi="Times New Roman" w:cs="Times New Roman"/>
          <w:sz w:val="24"/>
          <w:szCs w:val="24"/>
        </w:rPr>
        <w:t>GoN</w:t>
      </w:r>
      <w:proofErr w:type="spellEnd"/>
      <w:r w:rsidRPr="00DC134F">
        <w:rPr>
          <w:rFonts w:ascii="Times New Roman" w:hAnsi="Times New Roman" w:cs="Times New Roman"/>
          <w:sz w:val="24"/>
          <w:szCs w:val="24"/>
        </w:rPr>
        <w:t xml:space="preserve"> to:</w:t>
      </w:r>
    </w:p>
    <w:p w14:paraId="4F928BF4" w14:textId="34B9634A" w:rsidR="00811075" w:rsidRDefault="00940A82" w:rsidP="007E73A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Increase criminal liability from </w:t>
      </w:r>
      <w:r w:rsidR="0081426A">
        <w:rPr>
          <w:rFonts w:ascii="Times New Roman" w:hAnsi="Times New Roman" w:cs="Times New Roman"/>
          <w:sz w:val="24"/>
          <w:szCs w:val="24"/>
        </w:rPr>
        <w:t xml:space="preserve">the age of </w:t>
      </w:r>
      <w:r>
        <w:rPr>
          <w:rFonts w:ascii="Times New Roman" w:hAnsi="Times New Roman" w:cs="Times New Roman"/>
          <w:sz w:val="24"/>
          <w:szCs w:val="24"/>
        </w:rPr>
        <w:t>10</w:t>
      </w:r>
      <w:r w:rsidR="0062461F" w:rsidRPr="00DC134F">
        <w:rPr>
          <w:rFonts w:ascii="Times New Roman" w:hAnsi="Times New Roman" w:cs="Times New Roman"/>
          <w:sz w:val="24"/>
          <w:szCs w:val="24"/>
        </w:rPr>
        <w:t>.</w:t>
      </w:r>
    </w:p>
    <w:p w14:paraId="7BAF3533" w14:textId="6BAB6E2A" w:rsidR="00AB2BA8" w:rsidRPr="00A368DA" w:rsidRDefault="00AB2BA8" w:rsidP="00AB2BA8">
      <w:pPr>
        <w:numPr>
          <w:ilvl w:val="0"/>
          <w:numId w:val="3"/>
        </w:numPr>
        <w:spacing w:before="100" w:beforeAutospacing="1" w:after="100" w:afterAutospacing="1" w:line="240" w:lineRule="auto"/>
        <w:rPr>
          <w:rFonts w:ascii="Times New Roman" w:eastAsia="Times New Roman" w:hAnsi="Times New Roman" w:cs="Times New Roman"/>
          <w:sz w:val="24"/>
          <w:szCs w:val="24"/>
          <w:lang w:bidi="ne-NP"/>
        </w:rPr>
      </w:pPr>
      <w:r w:rsidRPr="00AB2BA8">
        <w:rPr>
          <w:rFonts w:ascii="Times New Roman" w:eastAsia="Times New Roman" w:hAnsi="Times New Roman" w:cs="Times New Roman"/>
          <w:sz w:val="24"/>
          <w:szCs w:val="24"/>
          <w:lang w:bidi="ne-NP"/>
        </w:rPr>
        <w:t>Recognize children as defenders of human rights, ensuring their access to information and participation in public affairs.</w:t>
      </w:r>
    </w:p>
    <w:p w14:paraId="440FF804" w14:textId="1453AE21" w:rsidR="00C34AA0" w:rsidRPr="00DC134F" w:rsidRDefault="004D267C" w:rsidP="0023614F">
      <w:pPr>
        <w:pStyle w:val="Heading1"/>
        <w:numPr>
          <w:ilvl w:val="0"/>
          <w:numId w:val="24"/>
        </w:numPr>
        <w:rPr>
          <w:rFonts w:ascii="Times New Roman" w:hAnsi="Times New Roman" w:cs="Times New Roman"/>
          <w:color w:val="auto"/>
          <w:sz w:val="24"/>
          <w:szCs w:val="24"/>
        </w:rPr>
      </w:pPr>
      <w:bookmarkStart w:id="11" w:name="_Toc84159387"/>
      <w:r w:rsidRPr="00DC134F">
        <w:rPr>
          <w:rFonts w:ascii="Times New Roman" w:hAnsi="Times New Roman" w:cs="Times New Roman"/>
          <w:color w:val="auto"/>
          <w:sz w:val="24"/>
          <w:szCs w:val="24"/>
        </w:rPr>
        <w:t>GENERAL PRINCIPLES</w:t>
      </w:r>
      <w:r w:rsidR="009E0FAF" w:rsidRPr="00DC134F">
        <w:rPr>
          <w:rFonts w:ascii="Times New Roman" w:hAnsi="Times New Roman" w:cs="Times New Roman"/>
          <w:color w:val="auto"/>
          <w:sz w:val="24"/>
          <w:szCs w:val="24"/>
        </w:rPr>
        <w:t xml:space="preserve"> (Art</w:t>
      </w:r>
      <w:r w:rsidRPr="00DC134F">
        <w:rPr>
          <w:rFonts w:ascii="Times New Roman" w:hAnsi="Times New Roman" w:cs="Times New Roman"/>
          <w:color w:val="auto"/>
          <w:sz w:val="24"/>
          <w:szCs w:val="24"/>
        </w:rPr>
        <w:t xml:space="preserve">icles </w:t>
      </w:r>
      <w:r w:rsidR="009E0FAF" w:rsidRPr="00DC134F">
        <w:rPr>
          <w:rFonts w:ascii="Times New Roman" w:hAnsi="Times New Roman" w:cs="Times New Roman"/>
          <w:color w:val="auto"/>
          <w:sz w:val="24"/>
          <w:szCs w:val="24"/>
        </w:rPr>
        <w:t>2,3,6</w:t>
      </w:r>
      <w:r w:rsidRPr="00DC134F">
        <w:rPr>
          <w:rFonts w:ascii="Times New Roman" w:hAnsi="Times New Roman" w:cs="Times New Roman"/>
          <w:color w:val="auto"/>
          <w:sz w:val="24"/>
          <w:szCs w:val="24"/>
        </w:rPr>
        <w:t>,</w:t>
      </w:r>
      <w:r w:rsidR="009E0FAF" w:rsidRPr="00DC134F">
        <w:rPr>
          <w:rFonts w:ascii="Times New Roman" w:hAnsi="Times New Roman" w:cs="Times New Roman"/>
          <w:color w:val="auto"/>
          <w:sz w:val="24"/>
          <w:szCs w:val="24"/>
        </w:rPr>
        <w:t>12)</w:t>
      </w:r>
      <w:bookmarkEnd w:id="11"/>
    </w:p>
    <w:p w14:paraId="33AA8C44" w14:textId="45F1D09A" w:rsidR="00F82657" w:rsidRPr="00DC134F" w:rsidRDefault="003374F3" w:rsidP="007E73A9">
      <w:pPr>
        <w:pStyle w:val="Heading2"/>
        <w:numPr>
          <w:ilvl w:val="0"/>
          <w:numId w:val="15"/>
        </w:numPr>
        <w:rPr>
          <w:rFonts w:ascii="Times New Roman" w:hAnsi="Times New Roman" w:cs="Times New Roman"/>
          <w:b/>
          <w:bCs/>
          <w:color w:val="auto"/>
          <w:sz w:val="24"/>
          <w:szCs w:val="24"/>
        </w:rPr>
      </w:pPr>
      <w:r w:rsidRPr="00DC134F">
        <w:rPr>
          <w:rFonts w:ascii="Times New Roman" w:hAnsi="Times New Roman" w:cs="Times New Roman"/>
          <w:b/>
          <w:bCs/>
          <w:color w:val="auto"/>
          <w:sz w:val="24"/>
          <w:szCs w:val="24"/>
        </w:rPr>
        <w:t xml:space="preserve"> </w:t>
      </w:r>
      <w:bookmarkStart w:id="12" w:name="_Toc84159388"/>
      <w:r w:rsidRPr="00DC134F">
        <w:rPr>
          <w:rFonts w:ascii="Times New Roman" w:hAnsi="Times New Roman" w:cs="Times New Roman"/>
          <w:b/>
          <w:bCs/>
          <w:color w:val="auto"/>
          <w:sz w:val="24"/>
          <w:szCs w:val="24"/>
        </w:rPr>
        <w:t>Non-Discrimination</w:t>
      </w:r>
      <w:r w:rsidR="004D267C" w:rsidRPr="00DC134F">
        <w:rPr>
          <w:rFonts w:ascii="Times New Roman" w:hAnsi="Times New Roman" w:cs="Times New Roman"/>
          <w:b/>
          <w:bCs/>
          <w:color w:val="auto"/>
          <w:sz w:val="24"/>
          <w:szCs w:val="24"/>
        </w:rPr>
        <w:t xml:space="preserve"> (Article 2)</w:t>
      </w:r>
      <w:bookmarkEnd w:id="12"/>
    </w:p>
    <w:p w14:paraId="30D3EC3D" w14:textId="0A46F92E" w:rsidR="008B713D" w:rsidRPr="00DC134F" w:rsidRDefault="00F96CF2" w:rsidP="007E73A9">
      <w:pPr>
        <w:jc w:val="both"/>
        <w:rPr>
          <w:rFonts w:ascii="Times New Roman" w:hAnsi="Times New Roman" w:cs="Times New Roman"/>
          <w:sz w:val="24"/>
          <w:szCs w:val="24"/>
        </w:rPr>
      </w:pPr>
      <w:r w:rsidRPr="00F96CF2">
        <w:rPr>
          <w:rFonts w:ascii="Times New Roman" w:hAnsi="Times New Roman" w:cs="Times New Roman"/>
          <w:sz w:val="24"/>
          <w:szCs w:val="24"/>
        </w:rPr>
        <w:t>Non-discrimination based on identification, such as gender</w:t>
      </w:r>
      <w:r w:rsidRPr="00DC134F">
        <w:rPr>
          <w:rStyle w:val="FootnoteReference"/>
          <w:rFonts w:ascii="Times New Roman" w:hAnsi="Times New Roman" w:cs="Times New Roman"/>
          <w:sz w:val="24"/>
          <w:szCs w:val="24"/>
        </w:rPr>
        <w:footnoteReference w:id="25"/>
      </w:r>
      <w:r w:rsidRPr="00F96CF2">
        <w:rPr>
          <w:rFonts w:ascii="Times New Roman" w:hAnsi="Times New Roman" w:cs="Times New Roman"/>
          <w:sz w:val="24"/>
          <w:szCs w:val="24"/>
        </w:rPr>
        <w:t xml:space="preserve"> or caste</w:t>
      </w:r>
      <w:r w:rsidRPr="00DC134F">
        <w:rPr>
          <w:rStyle w:val="FootnoteReference"/>
          <w:rFonts w:ascii="Times New Roman" w:hAnsi="Times New Roman" w:cs="Times New Roman"/>
          <w:sz w:val="24"/>
          <w:szCs w:val="24"/>
        </w:rPr>
        <w:footnoteReference w:id="26"/>
      </w:r>
      <w:r w:rsidRPr="00F96CF2">
        <w:rPr>
          <w:rFonts w:ascii="Times New Roman" w:hAnsi="Times New Roman" w:cs="Times New Roman"/>
          <w:sz w:val="24"/>
          <w:szCs w:val="24"/>
        </w:rPr>
        <w:t>, is guaranteed under the Nepali Constitution and the Act Relating to Children</w:t>
      </w:r>
      <w:r w:rsidR="008B141A">
        <w:rPr>
          <w:rFonts w:ascii="Times New Roman" w:hAnsi="Times New Roman" w:cs="Times New Roman"/>
          <w:sz w:val="24"/>
          <w:szCs w:val="24"/>
        </w:rPr>
        <w:t>,</w:t>
      </w:r>
      <w:r w:rsidRPr="00F96CF2">
        <w:rPr>
          <w:rFonts w:ascii="Times New Roman" w:hAnsi="Times New Roman" w:cs="Times New Roman"/>
          <w:sz w:val="24"/>
          <w:szCs w:val="24"/>
        </w:rPr>
        <w:t xml:space="preserve"> 2018.</w:t>
      </w:r>
      <w:r>
        <w:rPr>
          <w:rFonts w:ascii="Times New Roman" w:hAnsi="Times New Roman" w:cs="Times New Roman"/>
          <w:sz w:val="24"/>
          <w:szCs w:val="24"/>
        </w:rPr>
        <w:t xml:space="preserve"> </w:t>
      </w:r>
      <w:r w:rsidRPr="00F96CF2">
        <w:rPr>
          <w:rFonts w:ascii="Times New Roman" w:hAnsi="Times New Roman" w:cs="Times New Roman"/>
          <w:sz w:val="24"/>
          <w:szCs w:val="24"/>
        </w:rPr>
        <w:t xml:space="preserve">The initiatives and the distribution of </w:t>
      </w:r>
      <w:r w:rsidRPr="00F96CF2">
        <w:rPr>
          <w:rFonts w:ascii="Times New Roman" w:hAnsi="Times New Roman" w:cs="Times New Roman"/>
          <w:sz w:val="24"/>
          <w:szCs w:val="24"/>
        </w:rPr>
        <w:lastRenderedPageBreak/>
        <w:t xml:space="preserve">funds for scholarships for young women, members of the </w:t>
      </w:r>
      <w:r w:rsidRPr="00F96CF2">
        <w:rPr>
          <w:rFonts w:ascii="Times New Roman" w:hAnsi="Times New Roman" w:cs="Times New Roman"/>
          <w:i/>
          <w:iCs/>
          <w:sz w:val="24"/>
          <w:szCs w:val="24"/>
        </w:rPr>
        <w:t>Dalit</w:t>
      </w:r>
      <w:r w:rsidRPr="00F96CF2">
        <w:rPr>
          <w:rFonts w:ascii="Times New Roman" w:hAnsi="Times New Roman" w:cs="Times New Roman"/>
          <w:sz w:val="24"/>
          <w:szCs w:val="24"/>
        </w:rPr>
        <w:t xml:space="preserve"> community, those freed from </w:t>
      </w:r>
      <w:proofErr w:type="spellStart"/>
      <w:r w:rsidRPr="003E12E1">
        <w:rPr>
          <w:rFonts w:ascii="Times New Roman" w:hAnsi="Times New Roman" w:cs="Times New Roman"/>
          <w:i/>
          <w:iCs/>
          <w:sz w:val="24"/>
          <w:szCs w:val="24"/>
        </w:rPr>
        <w:t>Kamalari</w:t>
      </w:r>
      <w:proofErr w:type="spellEnd"/>
      <w:r w:rsidRPr="00F96CF2">
        <w:rPr>
          <w:rFonts w:ascii="Times New Roman" w:hAnsi="Times New Roman" w:cs="Times New Roman"/>
          <w:sz w:val="24"/>
          <w:szCs w:val="24"/>
        </w:rPr>
        <w:t>, those impacted by armed violence, etc., are progressive.</w:t>
      </w:r>
      <w:r w:rsidR="00A67691" w:rsidRPr="00DC134F">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w:t>
      </w:r>
      <w:r w:rsidRPr="00F96CF2">
        <w:rPr>
          <w:rFonts w:ascii="Times New Roman" w:hAnsi="Times New Roman" w:cs="Times New Roman"/>
          <w:sz w:val="24"/>
          <w:szCs w:val="24"/>
        </w:rPr>
        <w:t xml:space="preserve">Caste-based discrimination is a criminal offense under the National Criminal Code and carries a severe penalty. Caste- and gender-based discrimination is nevertheless pervasive in practice notwithstanding these improvements and the Committee's advice to ensure the implementation of current laws to guarantee non-discrimination. Across all </w:t>
      </w:r>
      <w:r>
        <w:rPr>
          <w:rFonts w:ascii="Times New Roman" w:hAnsi="Times New Roman" w:cs="Times New Roman"/>
          <w:sz w:val="24"/>
          <w:szCs w:val="24"/>
        </w:rPr>
        <w:t>sectors</w:t>
      </w:r>
      <w:r w:rsidRPr="00F96CF2">
        <w:rPr>
          <w:rFonts w:ascii="Times New Roman" w:hAnsi="Times New Roman" w:cs="Times New Roman"/>
          <w:sz w:val="24"/>
          <w:szCs w:val="24"/>
        </w:rPr>
        <w:t>, including those related to education, health, and employment possibilities, gender discrimination is rampant. Caste-based social exclusion still exists in public settings and daily interactions/engagements.</w:t>
      </w:r>
      <w:r w:rsidR="00DE63B9" w:rsidRPr="00DC134F">
        <w:rPr>
          <w:rStyle w:val="FootnoteReference"/>
          <w:rFonts w:ascii="Times New Roman" w:hAnsi="Times New Roman" w:cs="Times New Roman"/>
          <w:sz w:val="24"/>
          <w:szCs w:val="24"/>
        </w:rPr>
        <w:footnoteReference w:id="28"/>
      </w:r>
      <w:r w:rsidR="00C72461" w:rsidRPr="00DC134F">
        <w:rPr>
          <w:rFonts w:ascii="Times New Roman" w:hAnsi="Times New Roman" w:cs="Times New Roman"/>
          <w:sz w:val="24"/>
          <w:szCs w:val="24"/>
        </w:rPr>
        <w:t xml:space="preserve"> </w:t>
      </w:r>
      <w:r w:rsidRPr="00F96CF2">
        <w:rPr>
          <w:rFonts w:ascii="Times New Roman" w:hAnsi="Times New Roman" w:cs="Times New Roman"/>
          <w:sz w:val="24"/>
          <w:szCs w:val="24"/>
        </w:rPr>
        <w:t>According to the National Dalit Social Welfare Organization, there is a dearth of detailed statistics on incidences of exclusion and abuse based on discrimination.</w:t>
      </w:r>
      <w:r w:rsidR="00C72461" w:rsidRPr="00DC134F">
        <w:rPr>
          <w:rStyle w:val="FootnoteReference"/>
          <w:rFonts w:ascii="Times New Roman" w:hAnsi="Times New Roman" w:cs="Times New Roman"/>
          <w:sz w:val="24"/>
          <w:szCs w:val="24"/>
        </w:rPr>
        <w:footnoteReference w:id="29"/>
      </w:r>
      <w:r w:rsidR="008B713D" w:rsidRPr="00DC134F">
        <w:rPr>
          <w:rFonts w:ascii="Times New Roman" w:hAnsi="Times New Roman" w:cs="Times New Roman"/>
          <w:sz w:val="24"/>
          <w:szCs w:val="24"/>
        </w:rPr>
        <w:t xml:space="preserve"> </w:t>
      </w:r>
      <w:r w:rsidRPr="00F96CF2">
        <w:rPr>
          <w:rFonts w:ascii="Times New Roman" w:hAnsi="Times New Roman" w:cs="Times New Roman"/>
          <w:sz w:val="24"/>
          <w:szCs w:val="24"/>
        </w:rPr>
        <w:t xml:space="preserve">Additionally, </w:t>
      </w:r>
      <w:r w:rsidRPr="00F96CF2">
        <w:rPr>
          <w:rFonts w:ascii="Times New Roman" w:hAnsi="Times New Roman" w:cs="Times New Roman"/>
          <w:i/>
          <w:iCs/>
          <w:sz w:val="24"/>
          <w:szCs w:val="24"/>
        </w:rPr>
        <w:t xml:space="preserve">Dalits, </w:t>
      </w:r>
      <w:r w:rsidRPr="00F96CF2">
        <w:rPr>
          <w:rFonts w:ascii="Times New Roman" w:hAnsi="Times New Roman" w:cs="Times New Roman"/>
          <w:sz w:val="24"/>
          <w:szCs w:val="24"/>
        </w:rPr>
        <w:t>indigenous people, and other oppressed communities have low health and education indicators.</w:t>
      </w:r>
      <w:r w:rsidR="008B713D" w:rsidRPr="00DC134F">
        <w:rPr>
          <w:rStyle w:val="FootnoteReference"/>
          <w:rFonts w:ascii="Times New Roman" w:hAnsi="Times New Roman" w:cs="Times New Roman"/>
          <w:sz w:val="24"/>
          <w:szCs w:val="24"/>
        </w:rPr>
        <w:footnoteReference w:id="30"/>
      </w:r>
      <w:r w:rsidR="00730D60" w:rsidRPr="00DC134F">
        <w:rPr>
          <w:rFonts w:ascii="Times New Roman" w:hAnsi="Times New Roman" w:cs="Times New Roman"/>
          <w:sz w:val="24"/>
          <w:szCs w:val="24"/>
        </w:rPr>
        <w:t xml:space="preserve"> </w:t>
      </w:r>
      <w:r w:rsidRPr="00F96CF2">
        <w:rPr>
          <w:rFonts w:ascii="Times New Roman" w:hAnsi="Times New Roman" w:cs="Times New Roman"/>
          <w:sz w:val="24"/>
          <w:szCs w:val="24"/>
        </w:rPr>
        <w:t>Women and excluded groups have not been able to equally benefit from Nepal's socioeconomic growth.</w:t>
      </w:r>
      <w:r w:rsidR="00923730" w:rsidRPr="00DC134F">
        <w:rPr>
          <w:rStyle w:val="FootnoteReference"/>
          <w:rFonts w:ascii="Times New Roman" w:hAnsi="Times New Roman" w:cs="Times New Roman"/>
          <w:sz w:val="24"/>
          <w:szCs w:val="24"/>
        </w:rPr>
        <w:footnoteReference w:id="31"/>
      </w:r>
      <w:r w:rsidR="00730D60" w:rsidRPr="00DC134F">
        <w:rPr>
          <w:rFonts w:ascii="Times New Roman" w:hAnsi="Times New Roman" w:cs="Times New Roman"/>
          <w:sz w:val="24"/>
          <w:szCs w:val="24"/>
        </w:rPr>
        <w:t xml:space="preserve"> </w:t>
      </w:r>
    </w:p>
    <w:p w14:paraId="0A33A786" w14:textId="5FD208B0" w:rsidR="005460AE" w:rsidRPr="005460AE" w:rsidRDefault="000205F1" w:rsidP="005460AE">
      <w:pPr>
        <w:pStyle w:val="Heading2"/>
        <w:spacing w:before="120" w:after="120"/>
        <w:jc w:val="both"/>
        <w:rPr>
          <w:rFonts w:ascii="Times New Roman" w:hAnsi="Times New Roman" w:cs="Times New Roman"/>
          <w:color w:val="auto"/>
          <w:sz w:val="24"/>
          <w:szCs w:val="24"/>
        </w:rPr>
      </w:pPr>
      <w:bookmarkStart w:id="13" w:name="_Toc84159389"/>
      <w:r>
        <w:rPr>
          <w:rFonts w:ascii="Times New Roman" w:eastAsiaTheme="minorHAnsi" w:hAnsi="Times New Roman" w:cs="Times New Roman"/>
          <w:color w:val="auto"/>
          <w:sz w:val="24"/>
          <w:szCs w:val="24"/>
        </w:rPr>
        <w:t>Despite the provisions and activities of the government mentioned in its report from paragraph 29 to 30</w:t>
      </w:r>
      <w:r>
        <w:rPr>
          <w:rStyle w:val="FootnoteReference"/>
          <w:rFonts w:ascii="Times New Roman" w:eastAsiaTheme="minorHAnsi" w:hAnsi="Times New Roman" w:cs="Times New Roman"/>
          <w:color w:val="auto"/>
          <w:sz w:val="24"/>
          <w:szCs w:val="24"/>
        </w:rPr>
        <w:footnoteReference w:id="32"/>
      </w:r>
      <w:r>
        <w:rPr>
          <w:rFonts w:ascii="Times New Roman" w:eastAsiaTheme="minorHAnsi" w:hAnsi="Times New Roman" w:cs="Times New Roman"/>
          <w:color w:val="auto"/>
          <w:sz w:val="24"/>
          <w:szCs w:val="24"/>
        </w:rPr>
        <w:t>, t</w:t>
      </w:r>
      <w:r w:rsidR="005460AE" w:rsidRPr="005460AE">
        <w:rPr>
          <w:rFonts w:ascii="Times New Roman" w:eastAsiaTheme="minorHAnsi" w:hAnsi="Times New Roman" w:cs="Times New Roman"/>
          <w:color w:val="auto"/>
          <w:sz w:val="24"/>
          <w:szCs w:val="24"/>
        </w:rPr>
        <w:t xml:space="preserve">here are still harmful traditional customs like </w:t>
      </w:r>
      <w:proofErr w:type="spellStart"/>
      <w:r w:rsidR="005460AE" w:rsidRPr="005460AE">
        <w:rPr>
          <w:rFonts w:ascii="Times New Roman" w:eastAsiaTheme="minorHAnsi" w:hAnsi="Times New Roman" w:cs="Times New Roman"/>
          <w:i/>
          <w:iCs/>
          <w:color w:val="auto"/>
          <w:sz w:val="24"/>
          <w:szCs w:val="24"/>
        </w:rPr>
        <w:t>Chaupadi</w:t>
      </w:r>
      <w:proofErr w:type="spellEnd"/>
      <w:r w:rsidR="005460AE" w:rsidRPr="005460AE">
        <w:rPr>
          <w:rFonts w:ascii="Times New Roman" w:eastAsiaTheme="minorHAnsi" w:hAnsi="Times New Roman" w:cs="Times New Roman"/>
          <w:color w:val="auto"/>
          <w:sz w:val="24"/>
          <w:szCs w:val="24"/>
        </w:rPr>
        <w:t xml:space="preserve"> that reinforce discrimination as a custom. The government has started several initiatives to promote non-discrimination norms and raise public awareness, but they have</w:t>
      </w:r>
      <w:r w:rsidR="008B141A">
        <w:rPr>
          <w:rFonts w:ascii="Times New Roman" w:eastAsiaTheme="minorHAnsi" w:hAnsi="Times New Roman" w:cs="Times New Roman"/>
          <w:color w:val="auto"/>
          <w:sz w:val="24"/>
          <w:szCs w:val="24"/>
        </w:rPr>
        <w:t xml:space="preserve"> </w:t>
      </w:r>
      <w:r w:rsidR="005460AE" w:rsidRPr="005460AE">
        <w:rPr>
          <w:rFonts w:ascii="Times New Roman" w:eastAsiaTheme="minorHAnsi" w:hAnsi="Times New Roman" w:cs="Times New Roman"/>
          <w:color w:val="auto"/>
          <w:sz w:val="24"/>
          <w:szCs w:val="24"/>
        </w:rPr>
        <w:t>n</w:t>
      </w:r>
      <w:r w:rsidR="008B141A">
        <w:rPr>
          <w:rFonts w:ascii="Times New Roman" w:eastAsiaTheme="minorHAnsi" w:hAnsi="Times New Roman" w:cs="Times New Roman"/>
          <w:color w:val="auto"/>
          <w:sz w:val="24"/>
          <w:szCs w:val="24"/>
        </w:rPr>
        <w:t>o</w:t>
      </w:r>
      <w:r w:rsidR="005460AE" w:rsidRPr="005460AE">
        <w:rPr>
          <w:rFonts w:ascii="Times New Roman" w:eastAsiaTheme="minorHAnsi" w:hAnsi="Times New Roman" w:cs="Times New Roman"/>
          <w:color w:val="auto"/>
          <w:sz w:val="24"/>
          <w:szCs w:val="24"/>
        </w:rPr>
        <w:t>t been enough.</w:t>
      </w:r>
    </w:p>
    <w:p w14:paraId="13059EB4" w14:textId="7AAE873C" w:rsidR="00BF38F2" w:rsidRPr="00DC134F" w:rsidRDefault="00BF38F2" w:rsidP="005460AE">
      <w:pPr>
        <w:pStyle w:val="Heading2"/>
        <w:numPr>
          <w:ilvl w:val="0"/>
          <w:numId w:val="15"/>
        </w:numPr>
        <w:spacing w:before="120" w:after="120"/>
        <w:rPr>
          <w:rFonts w:ascii="Times New Roman" w:hAnsi="Times New Roman" w:cs="Times New Roman"/>
          <w:color w:val="auto"/>
          <w:sz w:val="24"/>
          <w:szCs w:val="24"/>
        </w:rPr>
      </w:pPr>
      <w:r w:rsidRPr="00DC134F">
        <w:rPr>
          <w:rFonts w:ascii="Times New Roman" w:hAnsi="Times New Roman" w:cs="Times New Roman"/>
          <w:b/>
          <w:bCs/>
          <w:color w:val="auto"/>
          <w:sz w:val="24"/>
          <w:szCs w:val="24"/>
        </w:rPr>
        <w:t xml:space="preserve">Best </w:t>
      </w:r>
      <w:r w:rsidR="00072730" w:rsidRPr="00DC134F">
        <w:rPr>
          <w:rFonts w:ascii="Times New Roman" w:hAnsi="Times New Roman" w:cs="Times New Roman"/>
          <w:b/>
          <w:bCs/>
          <w:color w:val="auto"/>
          <w:sz w:val="24"/>
          <w:szCs w:val="24"/>
        </w:rPr>
        <w:t>I</w:t>
      </w:r>
      <w:r w:rsidRPr="00DC134F">
        <w:rPr>
          <w:rFonts w:ascii="Times New Roman" w:hAnsi="Times New Roman" w:cs="Times New Roman"/>
          <w:b/>
          <w:bCs/>
          <w:color w:val="auto"/>
          <w:sz w:val="24"/>
          <w:szCs w:val="24"/>
        </w:rPr>
        <w:t>nterests of the Child</w:t>
      </w:r>
      <w:r w:rsidR="00073E66" w:rsidRPr="00DC134F">
        <w:rPr>
          <w:rFonts w:ascii="Times New Roman" w:hAnsi="Times New Roman" w:cs="Times New Roman"/>
          <w:b/>
          <w:bCs/>
          <w:color w:val="auto"/>
          <w:sz w:val="24"/>
          <w:szCs w:val="24"/>
        </w:rPr>
        <w:t xml:space="preserve"> (Art</w:t>
      </w:r>
      <w:r w:rsidR="004D267C" w:rsidRPr="00DC134F">
        <w:rPr>
          <w:rFonts w:ascii="Times New Roman" w:hAnsi="Times New Roman" w:cs="Times New Roman"/>
          <w:b/>
          <w:bCs/>
          <w:color w:val="auto"/>
          <w:sz w:val="24"/>
          <w:szCs w:val="24"/>
        </w:rPr>
        <w:t xml:space="preserve">icle </w:t>
      </w:r>
      <w:r w:rsidR="00073E66" w:rsidRPr="00DC134F">
        <w:rPr>
          <w:rFonts w:ascii="Times New Roman" w:hAnsi="Times New Roman" w:cs="Times New Roman"/>
          <w:b/>
          <w:bCs/>
          <w:color w:val="auto"/>
          <w:sz w:val="24"/>
          <w:szCs w:val="24"/>
        </w:rPr>
        <w:t>3</w:t>
      </w:r>
      <w:r w:rsidR="00073E66" w:rsidRPr="00DC134F">
        <w:rPr>
          <w:rFonts w:ascii="Times New Roman" w:hAnsi="Times New Roman" w:cs="Times New Roman"/>
          <w:color w:val="auto"/>
          <w:sz w:val="24"/>
          <w:szCs w:val="24"/>
        </w:rPr>
        <w:t>)</w:t>
      </w:r>
      <w:bookmarkEnd w:id="13"/>
    </w:p>
    <w:p w14:paraId="59A623B9" w14:textId="1C9C579C" w:rsidR="005047A1" w:rsidRPr="00DC134F" w:rsidRDefault="005460AE" w:rsidP="005460AE">
      <w:pPr>
        <w:spacing w:before="120" w:after="120"/>
        <w:jc w:val="both"/>
        <w:rPr>
          <w:rFonts w:ascii="Times New Roman" w:hAnsi="Times New Roman" w:cs="Times New Roman"/>
          <w:sz w:val="24"/>
          <w:szCs w:val="24"/>
        </w:rPr>
      </w:pPr>
      <w:r w:rsidRPr="005460AE">
        <w:rPr>
          <w:rFonts w:ascii="Times New Roman" w:hAnsi="Times New Roman" w:cs="Times New Roman"/>
          <w:sz w:val="24"/>
          <w:szCs w:val="24"/>
        </w:rPr>
        <w:t>The best interests of children must come first for organizations, institutions, or officials engaged in activities pertaining to children, according to Section 16 of the Act Relating to Children, 2018.</w:t>
      </w:r>
      <w:r w:rsidR="001551AA" w:rsidRPr="00DC134F">
        <w:rPr>
          <w:rStyle w:val="FootnoteReference"/>
          <w:rFonts w:ascii="Times New Roman" w:hAnsi="Times New Roman" w:cs="Times New Roman"/>
          <w:sz w:val="24"/>
          <w:szCs w:val="24"/>
        </w:rPr>
        <w:footnoteReference w:id="33"/>
      </w:r>
      <w:r w:rsidR="001551AA" w:rsidRPr="00DC134F">
        <w:rPr>
          <w:rFonts w:ascii="Times New Roman" w:hAnsi="Times New Roman" w:cs="Times New Roman"/>
          <w:sz w:val="24"/>
          <w:szCs w:val="24"/>
        </w:rPr>
        <w:t xml:space="preserve"> </w:t>
      </w:r>
      <w:r w:rsidRPr="005460AE">
        <w:rPr>
          <w:rFonts w:ascii="Times New Roman" w:hAnsi="Times New Roman" w:cs="Times New Roman"/>
          <w:sz w:val="24"/>
          <w:szCs w:val="24"/>
        </w:rPr>
        <w:t>Additionally, there are implied provisions about the best interests of children in both the Constitution and the Act. As guaranteed by the constitution and recognized by law, provisions are made for basic requirements such as health, education, and special safeguards.</w:t>
      </w:r>
      <w:r w:rsidR="001551AA" w:rsidRPr="00DC134F">
        <w:rPr>
          <w:rStyle w:val="FootnoteReference"/>
          <w:rFonts w:ascii="Times New Roman" w:hAnsi="Times New Roman" w:cs="Times New Roman"/>
          <w:sz w:val="24"/>
          <w:szCs w:val="24"/>
        </w:rPr>
        <w:footnoteReference w:id="34"/>
      </w:r>
      <w:r w:rsidR="001551AA" w:rsidRPr="00DC134F">
        <w:rPr>
          <w:rFonts w:ascii="Times New Roman" w:hAnsi="Times New Roman" w:cs="Times New Roman"/>
          <w:sz w:val="24"/>
          <w:szCs w:val="24"/>
        </w:rPr>
        <w:t xml:space="preserve"> </w:t>
      </w:r>
    </w:p>
    <w:p w14:paraId="44AB5CC0" w14:textId="17A443DF" w:rsidR="005460AE" w:rsidRDefault="005460AE" w:rsidP="007E73A9">
      <w:pPr>
        <w:jc w:val="both"/>
        <w:rPr>
          <w:rFonts w:ascii="Times New Roman" w:hAnsi="Times New Roman" w:cs="Times New Roman"/>
          <w:sz w:val="24"/>
          <w:szCs w:val="24"/>
        </w:rPr>
      </w:pPr>
      <w:r w:rsidRPr="005460AE">
        <w:rPr>
          <w:rFonts w:ascii="Times New Roman" w:hAnsi="Times New Roman" w:cs="Times New Roman"/>
          <w:sz w:val="24"/>
          <w:szCs w:val="24"/>
        </w:rPr>
        <w:t xml:space="preserve">The Committee suggested that legislation, policies, and procedures take into account what is in the best interests of children. In order to ensure the best interests of children, it was also advised to provide relevant authorities with guidelines on criteria and procedure. There are no criteria or mechanisms in Nepali laws, policies, or procedures to ensure the best interests of children. For instance, the Social Protection Act </w:t>
      </w:r>
      <w:r w:rsidR="00547B86">
        <w:rPr>
          <w:rFonts w:ascii="Times New Roman" w:hAnsi="Times New Roman" w:cs="Times New Roman"/>
          <w:sz w:val="24"/>
          <w:szCs w:val="24"/>
        </w:rPr>
        <w:t>(</w:t>
      </w:r>
      <w:r w:rsidRPr="005460AE">
        <w:rPr>
          <w:rFonts w:ascii="Times New Roman" w:hAnsi="Times New Roman" w:cs="Times New Roman"/>
          <w:sz w:val="24"/>
          <w:szCs w:val="24"/>
        </w:rPr>
        <w:t>2075</w:t>
      </w:r>
      <w:r w:rsidR="00547B86">
        <w:rPr>
          <w:rFonts w:ascii="Times New Roman" w:hAnsi="Times New Roman" w:cs="Times New Roman"/>
          <w:sz w:val="24"/>
          <w:szCs w:val="24"/>
        </w:rPr>
        <w:t>)</w:t>
      </w:r>
      <w:r w:rsidRPr="005460AE">
        <w:rPr>
          <w:rFonts w:ascii="Times New Roman" w:hAnsi="Times New Roman" w:cs="Times New Roman"/>
          <w:sz w:val="24"/>
          <w:szCs w:val="24"/>
        </w:rPr>
        <w:t xml:space="preserve"> prohibits children from serving on any level of committee or influencing policy. There is a lack of a working, logical system and criteria to </w:t>
      </w:r>
      <w:r w:rsidRPr="005460AE">
        <w:rPr>
          <w:rFonts w:ascii="Times New Roman" w:hAnsi="Times New Roman" w:cs="Times New Roman"/>
          <w:sz w:val="24"/>
          <w:szCs w:val="24"/>
        </w:rPr>
        <w:lastRenderedPageBreak/>
        <w:t xml:space="preserve">direct the pertinent authorities in securing the best interests of the </w:t>
      </w:r>
      <w:r>
        <w:rPr>
          <w:rFonts w:ascii="Times New Roman" w:hAnsi="Times New Roman" w:cs="Times New Roman"/>
          <w:sz w:val="24"/>
          <w:szCs w:val="24"/>
        </w:rPr>
        <w:t>child</w:t>
      </w:r>
      <w:r w:rsidRPr="005460AE">
        <w:rPr>
          <w:rFonts w:ascii="Times New Roman" w:hAnsi="Times New Roman" w:cs="Times New Roman"/>
          <w:sz w:val="24"/>
          <w:szCs w:val="24"/>
        </w:rPr>
        <w:t>. C</w:t>
      </w:r>
      <w:r>
        <w:rPr>
          <w:rFonts w:ascii="Times New Roman" w:hAnsi="Times New Roman" w:cs="Times New Roman"/>
          <w:sz w:val="24"/>
          <w:szCs w:val="24"/>
        </w:rPr>
        <w:t xml:space="preserve">hild </w:t>
      </w:r>
      <w:r w:rsidRPr="005460AE">
        <w:rPr>
          <w:rFonts w:ascii="Times New Roman" w:hAnsi="Times New Roman" w:cs="Times New Roman"/>
          <w:sz w:val="24"/>
          <w:szCs w:val="24"/>
        </w:rPr>
        <w:t>F</w:t>
      </w:r>
      <w:r>
        <w:rPr>
          <w:rFonts w:ascii="Times New Roman" w:hAnsi="Times New Roman" w:cs="Times New Roman"/>
          <w:sz w:val="24"/>
          <w:szCs w:val="24"/>
        </w:rPr>
        <w:t xml:space="preserve">riendly </w:t>
      </w:r>
      <w:r w:rsidRPr="005460AE">
        <w:rPr>
          <w:rFonts w:ascii="Times New Roman" w:hAnsi="Times New Roman" w:cs="Times New Roman"/>
          <w:sz w:val="24"/>
          <w:szCs w:val="24"/>
        </w:rPr>
        <w:t>L</w:t>
      </w:r>
      <w:r>
        <w:rPr>
          <w:rFonts w:ascii="Times New Roman" w:hAnsi="Times New Roman" w:cs="Times New Roman"/>
          <w:sz w:val="24"/>
          <w:szCs w:val="24"/>
        </w:rPr>
        <w:t xml:space="preserve">ocal </w:t>
      </w:r>
      <w:r w:rsidRPr="005460AE">
        <w:rPr>
          <w:rFonts w:ascii="Times New Roman" w:hAnsi="Times New Roman" w:cs="Times New Roman"/>
          <w:sz w:val="24"/>
          <w:szCs w:val="24"/>
        </w:rPr>
        <w:t>G</w:t>
      </w:r>
      <w:r>
        <w:rPr>
          <w:rFonts w:ascii="Times New Roman" w:hAnsi="Times New Roman" w:cs="Times New Roman"/>
          <w:sz w:val="24"/>
          <w:szCs w:val="24"/>
        </w:rPr>
        <w:t>overnance</w:t>
      </w:r>
      <w:r w:rsidRPr="005460AE">
        <w:rPr>
          <w:rFonts w:ascii="Times New Roman" w:hAnsi="Times New Roman" w:cs="Times New Roman"/>
          <w:sz w:val="24"/>
          <w:szCs w:val="24"/>
        </w:rPr>
        <w:t xml:space="preserve"> Implementation Guideline 2021 </w:t>
      </w:r>
      <w:r>
        <w:rPr>
          <w:rFonts w:ascii="Times New Roman" w:hAnsi="Times New Roman" w:cs="Times New Roman"/>
          <w:sz w:val="24"/>
          <w:szCs w:val="24"/>
        </w:rPr>
        <w:t>has been</w:t>
      </w:r>
      <w:r w:rsidRPr="005460AE">
        <w:rPr>
          <w:rFonts w:ascii="Times New Roman" w:hAnsi="Times New Roman" w:cs="Times New Roman"/>
          <w:sz w:val="24"/>
          <w:szCs w:val="24"/>
        </w:rPr>
        <w:t xml:space="preserve"> recently adopted</w:t>
      </w:r>
      <w:r>
        <w:rPr>
          <w:rFonts w:ascii="Times New Roman" w:hAnsi="Times New Roman" w:cs="Times New Roman"/>
          <w:sz w:val="24"/>
          <w:szCs w:val="24"/>
        </w:rPr>
        <w:t xml:space="preserve"> aiming to close this gap</w:t>
      </w:r>
      <w:r w:rsidRPr="005460AE">
        <w:rPr>
          <w:rFonts w:ascii="Times New Roman" w:hAnsi="Times New Roman" w:cs="Times New Roman"/>
          <w:sz w:val="24"/>
          <w:szCs w:val="24"/>
        </w:rPr>
        <w:t>.</w:t>
      </w:r>
    </w:p>
    <w:p w14:paraId="3035878F" w14:textId="0329BC0F" w:rsidR="00F53E52" w:rsidRPr="00DC134F" w:rsidRDefault="00EA151F" w:rsidP="007E73A9">
      <w:pPr>
        <w:jc w:val="both"/>
        <w:rPr>
          <w:rFonts w:ascii="Times New Roman" w:hAnsi="Times New Roman" w:cs="Times New Roman"/>
          <w:sz w:val="24"/>
          <w:szCs w:val="24"/>
        </w:rPr>
      </w:pPr>
      <w:r w:rsidRPr="00DC134F">
        <w:rPr>
          <w:rFonts w:ascii="Times New Roman" w:hAnsi="Times New Roman" w:cs="Times New Roman"/>
          <w:sz w:val="24"/>
          <w:szCs w:val="24"/>
        </w:rPr>
        <w:t>Child</w:t>
      </w:r>
      <w:r w:rsidR="007B7BF1" w:rsidRPr="00DC134F">
        <w:rPr>
          <w:rFonts w:ascii="Times New Roman" w:hAnsi="Times New Roman" w:cs="Times New Roman"/>
          <w:sz w:val="24"/>
          <w:szCs w:val="24"/>
        </w:rPr>
        <w:t>ren</w:t>
      </w:r>
      <w:r w:rsidRPr="00DC134F">
        <w:rPr>
          <w:rFonts w:ascii="Times New Roman" w:hAnsi="Times New Roman" w:cs="Times New Roman"/>
          <w:sz w:val="24"/>
          <w:szCs w:val="24"/>
        </w:rPr>
        <w:t xml:space="preserve"> with disabilities wanted to go to school regardless of different difficulties they would face if they had friends.</w:t>
      </w:r>
      <w:r w:rsidRPr="00DC134F">
        <w:rPr>
          <w:rStyle w:val="FootnoteReference"/>
          <w:rFonts w:ascii="Times New Roman" w:hAnsi="Times New Roman" w:cs="Times New Roman"/>
          <w:sz w:val="24"/>
          <w:szCs w:val="24"/>
        </w:rPr>
        <w:footnoteReference w:id="35"/>
      </w:r>
      <w:r w:rsidRPr="00DC134F">
        <w:rPr>
          <w:rFonts w:ascii="Times New Roman" w:hAnsi="Times New Roman" w:cs="Times New Roman"/>
          <w:sz w:val="24"/>
          <w:szCs w:val="24"/>
        </w:rPr>
        <w:t xml:space="preserve"> </w:t>
      </w:r>
      <w:r w:rsidR="005460AE">
        <w:rPr>
          <w:rFonts w:ascii="Times New Roman" w:hAnsi="Times New Roman" w:cs="Times New Roman"/>
          <w:sz w:val="24"/>
          <w:szCs w:val="24"/>
        </w:rPr>
        <w:t>This shows that it i</w:t>
      </w:r>
      <w:r w:rsidR="005460AE" w:rsidRPr="005460AE">
        <w:rPr>
          <w:rFonts w:ascii="Times New Roman" w:hAnsi="Times New Roman" w:cs="Times New Roman"/>
          <w:sz w:val="24"/>
          <w:szCs w:val="24"/>
        </w:rPr>
        <w:t>s important to consider children's socio</w:t>
      </w:r>
      <w:r w:rsidR="005460AE">
        <w:rPr>
          <w:rFonts w:ascii="Times New Roman" w:hAnsi="Times New Roman" w:cs="Times New Roman"/>
          <w:sz w:val="24"/>
          <w:szCs w:val="24"/>
        </w:rPr>
        <w:t>-</w:t>
      </w:r>
      <w:r w:rsidR="005460AE" w:rsidRPr="005460AE">
        <w:rPr>
          <w:rFonts w:ascii="Times New Roman" w:hAnsi="Times New Roman" w:cs="Times New Roman"/>
          <w:sz w:val="24"/>
          <w:szCs w:val="24"/>
        </w:rPr>
        <w:t>psychological interests in order to fulfill their best interests through inclusive education. Wide-ranging initiatives could be created to support a family environment supportive of protecting the child's best interests.</w:t>
      </w:r>
      <w:r w:rsidR="000205F1">
        <w:rPr>
          <w:rFonts w:ascii="Times New Roman" w:hAnsi="Times New Roman" w:cs="Times New Roman"/>
          <w:sz w:val="24"/>
          <w:szCs w:val="24"/>
        </w:rPr>
        <w:t xml:space="preserve"> </w:t>
      </w:r>
    </w:p>
    <w:p w14:paraId="109E51F8" w14:textId="3CCF22F8" w:rsidR="00DB389C" w:rsidRPr="00FC43FA" w:rsidRDefault="00DE2ADF" w:rsidP="007E73A9">
      <w:pPr>
        <w:pStyle w:val="Heading2"/>
        <w:numPr>
          <w:ilvl w:val="0"/>
          <w:numId w:val="15"/>
        </w:numPr>
        <w:rPr>
          <w:rFonts w:ascii="Times New Roman" w:hAnsi="Times New Roman" w:cs="Times New Roman"/>
          <w:b/>
          <w:bCs/>
          <w:color w:val="auto"/>
          <w:sz w:val="24"/>
          <w:szCs w:val="24"/>
        </w:rPr>
      </w:pPr>
      <w:bookmarkStart w:id="14" w:name="_Toc84159390"/>
      <w:r w:rsidRPr="00FC43FA">
        <w:rPr>
          <w:rFonts w:ascii="Times New Roman" w:hAnsi="Times New Roman" w:cs="Times New Roman"/>
          <w:b/>
          <w:bCs/>
          <w:color w:val="auto"/>
          <w:sz w:val="24"/>
          <w:szCs w:val="24"/>
        </w:rPr>
        <w:t>V</w:t>
      </w:r>
      <w:r w:rsidR="00DB389C" w:rsidRPr="00FC43FA">
        <w:rPr>
          <w:rFonts w:ascii="Times New Roman" w:hAnsi="Times New Roman" w:cs="Times New Roman"/>
          <w:b/>
          <w:bCs/>
          <w:color w:val="auto"/>
          <w:sz w:val="24"/>
          <w:szCs w:val="24"/>
        </w:rPr>
        <w:t xml:space="preserve">iews of </w:t>
      </w:r>
      <w:r w:rsidRPr="00FC43FA">
        <w:rPr>
          <w:rFonts w:ascii="Times New Roman" w:hAnsi="Times New Roman" w:cs="Times New Roman"/>
          <w:b/>
          <w:bCs/>
          <w:color w:val="auto"/>
          <w:sz w:val="24"/>
          <w:szCs w:val="24"/>
        </w:rPr>
        <w:t>C</w:t>
      </w:r>
      <w:r w:rsidR="00DB389C" w:rsidRPr="00FC43FA">
        <w:rPr>
          <w:rFonts w:ascii="Times New Roman" w:hAnsi="Times New Roman" w:cs="Times New Roman"/>
          <w:b/>
          <w:bCs/>
          <w:color w:val="auto"/>
          <w:sz w:val="24"/>
          <w:szCs w:val="24"/>
        </w:rPr>
        <w:t>hildren (Art</w:t>
      </w:r>
      <w:r w:rsidR="004D267C" w:rsidRPr="00FC43FA">
        <w:rPr>
          <w:rFonts w:ascii="Times New Roman" w:hAnsi="Times New Roman" w:cs="Times New Roman"/>
          <w:b/>
          <w:bCs/>
          <w:color w:val="auto"/>
          <w:sz w:val="24"/>
          <w:szCs w:val="24"/>
        </w:rPr>
        <w:t xml:space="preserve">icle </w:t>
      </w:r>
      <w:r w:rsidR="00DB389C" w:rsidRPr="00FC43FA">
        <w:rPr>
          <w:rFonts w:ascii="Times New Roman" w:hAnsi="Times New Roman" w:cs="Times New Roman"/>
          <w:b/>
          <w:bCs/>
          <w:color w:val="auto"/>
          <w:sz w:val="24"/>
          <w:szCs w:val="24"/>
        </w:rPr>
        <w:t>12)</w:t>
      </w:r>
      <w:bookmarkEnd w:id="14"/>
    </w:p>
    <w:p w14:paraId="24BB427B" w14:textId="2D7DCD7B" w:rsidR="007B5B81" w:rsidRPr="00DC134F" w:rsidRDefault="006937B0" w:rsidP="007E73A9">
      <w:pPr>
        <w:jc w:val="both"/>
        <w:rPr>
          <w:rFonts w:ascii="Times New Roman" w:hAnsi="Times New Roman" w:cs="Times New Roman"/>
          <w:sz w:val="24"/>
          <w:szCs w:val="24"/>
        </w:rPr>
      </w:pPr>
      <w:r w:rsidRPr="006937B0">
        <w:rPr>
          <w:rFonts w:ascii="Times New Roman" w:hAnsi="Times New Roman" w:cs="Times New Roman"/>
          <w:sz w:val="24"/>
          <w:szCs w:val="24"/>
        </w:rPr>
        <w:t>The constitution protects children's right to participation. Numerous measures, both implicit and explicit, related to respecting children's opinions are included in the 2018 Act Relating to Children. Children have the right to freedom of expression</w:t>
      </w:r>
      <w:r w:rsidR="005E1DE7">
        <w:rPr>
          <w:rStyle w:val="FootnoteReference"/>
          <w:rFonts w:ascii="Times New Roman" w:hAnsi="Times New Roman" w:cs="Times New Roman"/>
          <w:sz w:val="24"/>
          <w:szCs w:val="24"/>
        </w:rPr>
        <w:footnoteReference w:id="36"/>
      </w:r>
      <w:r w:rsidR="005E1DE7">
        <w:rPr>
          <w:rFonts w:ascii="Times New Roman" w:hAnsi="Times New Roman" w:cs="Times New Roman"/>
          <w:sz w:val="24"/>
          <w:szCs w:val="24"/>
        </w:rPr>
        <w:t>,</w:t>
      </w:r>
      <w:r w:rsidRPr="006937B0">
        <w:rPr>
          <w:rFonts w:ascii="Times New Roman" w:hAnsi="Times New Roman" w:cs="Times New Roman"/>
          <w:sz w:val="24"/>
          <w:szCs w:val="24"/>
        </w:rPr>
        <w:t xml:space="preserve"> which guarantees both their ability to voice their thoughts and access to information that is pertinent to their interests. The Act </w:t>
      </w:r>
      <w:r w:rsidR="005E1DE7">
        <w:rPr>
          <w:rFonts w:ascii="Times New Roman" w:hAnsi="Times New Roman" w:cs="Times New Roman"/>
          <w:sz w:val="24"/>
          <w:szCs w:val="24"/>
        </w:rPr>
        <w:t>also recognizes</w:t>
      </w:r>
      <w:r w:rsidRPr="006937B0">
        <w:rPr>
          <w:rFonts w:ascii="Times New Roman" w:hAnsi="Times New Roman" w:cs="Times New Roman"/>
          <w:sz w:val="24"/>
          <w:szCs w:val="24"/>
        </w:rPr>
        <w:t xml:space="preserve"> a provision that incorporates a child's viewpoint in juvenile justice matters, including custody disputes, as </w:t>
      </w:r>
      <w:r>
        <w:rPr>
          <w:rFonts w:ascii="Times New Roman" w:hAnsi="Times New Roman" w:cs="Times New Roman"/>
          <w:sz w:val="24"/>
          <w:szCs w:val="24"/>
        </w:rPr>
        <w:t>recommended</w:t>
      </w:r>
      <w:r w:rsidRPr="006937B0">
        <w:rPr>
          <w:rFonts w:ascii="Times New Roman" w:hAnsi="Times New Roman" w:cs="Times New Roman"/>
          <w:sz w:val="24"/>
          <w:szCs w:val="24"/>
        </w:rPr>
        <w:t xml:space="preserve"> by the </w:t>
      </w:r>
      <w:r w:rsidRPr="006937B0">
        <w:rPr>
          <w:rFonts w:ascii="Times New Roman" w:hAnsi="Times New Roman" w:cs="Times New Roman"/>
          <w:i/>
          <w:iCs/>
          <w:sz w:val="24"/>
          <w:szCs w:val="24"/>
        </w:rPr>
        <w:t>Committee</w:t>
      </w:r>
      <w:r w:rsidRPr="006937B0">
        <w:rPr>
          <w:rFonts w:ascii="Times New Roman" w:hAnsi="Times New Roman" w:cs="Times New Roman"/>
          <w:sz w:val="24"/>
          <w:szCs w:val="24"/>
        </w:rPr>
        <w:t>.</w:t>
      </w:r>
      <w:r w:rsidR="00392CA2" w:rsidRPr="00DC134F">
        <w:rPr>
          <w:rStyle w:val="FootnoteReference"/>
          <w:rFonts w:ascii="Times New Roman" w:hAnsi="Times New Roman" w:cs="Times New Roman"/>
          <w:sz w:val="24"/>
          <w:szCs w:val="24"/>
        </w:rPr>
        <w:footnoteReference w:id="37"/>
      </w:r>
      <w:r w:rsidRPr="006937B0">
        <w:t xml:space="preserve"> </w:t>
      </w:r>
      <w:r w:rsidRPr="006937B0">
        <w:rPr>
          <w:rFonts w:ascii="Times New Roman" w:hAnsi="Times New Roman" w:cs="Times New Roman"/>
          <w:sz w:val="24"/>
          <w:szCs w:val="24"/>
        </w:rPr>
        <w:t>Since the structural change in the governance system of Nepal in 2015, a Child-Friendly Local Governance Implementation Guideline, 2021 has been approved.</w:t>
      </w:r>
      <w:r>
        <w:t xml:space="preserve"> </w:t>
      </w:r>
      <w:r w:rsidRPr="006937B0">
        <w:rPr>
          <w:rFonts w:ascii="Times New Roman" w:hAnsi="Times New Roman" w:cs="Times New Roman"/>
          <w:sz w:val="24"/>
          <w:szCs w:val="24"/>
        </w:rPr>
        <w:t>The C</w:t>
      </w:r>
      <w:r>
        <w:rPr>
          <w:rFonts w:ascii="Times New Roman" w:hAnsi="Times New Roman" w:cs="Times New Roman"/>
          <w:sz w:val="24"/>
          <w:szCs w:val="24"/>
        </w:rPr>
        <w:t xml:space="preserve">ivil </w:t>
      </w:r>
      <w:r w:rsidRPr="006937B0">
        <w:rPr>
          <w:rFonts w:ascii="Times New Roman" w:hAnsi="Times New Roman" w:cs="Times New Roman"/>
          <w:sz w:val="24"/>
          <w:szCs w:val="24"/>
        </w:rPr>
        <w:t>S</w:t>
      </w:r>
      <w:r>
        <w:rPr>
          <w:rFonts w:ascii="Times New Roman" w:hAnsi="Times New Roman" w:cs="Times New Roman"/>
          <w:sz w:val="24"/>
          <w:szCs w:val="24"/>
        </w:rPr>
        <w:t xml:space="preserve">ociety </w:t>
      </w:r>
      <w:r w:rsidRPr="006937B0">
        <w:rPr>
          <w:rFonts w:ascii="Times New Roman" w:hAnsi="Times New Roman" w:cs="Times New Roman"/>
          <w:sz w:val="24"/>
          <w:szCs w:val="24"/>
        </w:rPr>
        <w:t>O</w:t>
      </w:r>
      <w:r>
        <w:rPr>
          <w:rFonts w:ascii="Times New Roman" w:hAnsi="Times New Roman" w:cs="Times New Roman"/>
          <w:sz w:val="24"/>
          <w:szCs w:val="24"/>
        </w:rPr>
        <w:t>rganizations</w:t>
      </w:r>
      <w:r w:rsidRPr="006937B0">
        <w:rPr>
          <w:rFonts w:ascii="Times New Roman" w:hAnsi="Times New Roman" w:cs="Times New Roman"/>
          <w:sz w:val="24"/>
          <w:szCs w:val="24"/>
        </w:rPr>
        <w:t xml:space="preserve"> have started Parental Education (PE) projects to promote respect for children's opinions.</w:t>
      </w:r>
      <w:r w:rsidR="007E73A9" w:rsidRPr="00DC134F">
        <w:rPr>
          <w:rStyle w:val="FootnoteReference"/>
          <w:rFonts w:ascii="Times New Roman" w:hAnsi="Times New Roman" w:cs="Times New Roman"/>
          <w:sz w:val="24"/>
          <w:szCs w:val="24"/>
        </w:rPr>
        <w:footnoteReference w:id="38"/>
      </w:r>
      <w:r w:rsidR="006F342C" w:rsidRPr="00DC134F">
        <w:rPr>
          <w:rFonts w:ascii="Times New Roman" w:hAnsi="Times New Roman" w:cs="Times New Roman"/>
          <w:sz w:val="24"/>
          <w:szCs w:val="24"/>
        </w:rPr>
        <w:t xml:space="preserve"> </w:t>
      </w:r>
      <w:r>
        <w:rPr>
          <w:rFonts w:ascii="Times New Roman" w:hAnsi="Times New Roman" w:cs="Times New Roman"/>
          <w:sz w:val="24"/>
          <w:szCs w:val="24"/>
        </w:rPr>
        <w:t xml:space="preserve">The Child Grants Project under the </w:t>
      </w:r>
      <w:r w:rsidRPr="006937B0">
        <w:rPr>
          <w:rFonts w:ascii="Times New Roman" w:hAnsi="Times New Roman" w:cs="Times New Roman"/>
          <w:sz w:val="24"/>
          <w:szCs w:val="24"/>
        </w:rPr>
        <w:t>I</w:t>
      </w:r>
      <w:r>
        <w:rPr>
          <w:rFonts w:ascii="Times New Roman" w:hAnsi="Times New Roman" w:cs="Times New Roman"/>
          <w:sz w:val="24"/>
          <w:szCs w:val="24"/>
        </w:rPr>
        <w:t xml:space="preserve">nternational </w:t>
      </w:r>
      <w:r w:rsidRPr="006937B0">
        <w:rPr>
          <w:rFonts w:ascii="Times New Roman" w:hAnsi="Times New Roman" w:cs="Times New Roman"/>
          <w:sz w:val="24"/>
          <w:szCs w:val="24"/>
        </w:rPr>
        <w:t>C</w:t>
      </w:r>
      <w:r>
        <w:rPr>
          <w:rFonts w:ascii="Times New Roman" w:hAnsi="Times New Roman" w:cs="Times New Roman"/>
          <w:sz w:val="24"/>
          <w:szCs w:val="24"/>
        </w:rPr>
        <w:t xml:space="preserve">hild </w:t>
      </w:r>
      <w:r w:rsidRPr="006937B0">
        <w:rPr>
          <w:rFonts w:ascii="Times New Roman" w:hAnsi="Times New Roman" w:cs="Times New Roman"/>
          <w:sz w:val="24"/>
          <w:szCs w:val="24"/>
        </w:rPr>
        <w:t>D</w:t>
      </w:r>
      <w:r>
        <w:rPr>
          <w:rFonts w:ascii="Times New Roman" w:hAnsi="Times New Roman" w:cs="Times New Roman"/>
          <w:sz w:val="24"/>
          <w:szCs w:val="24"/>
        </w:rPr>
        <w:t xml:space="preserve">evelopment </w:t>
      </w:r>
      <w:r w:rsidRPr="006937B0">
        <w:rPr>
          <w:rFonts w:ascii="Times New Roman" w:hAnsi="Times New Roman" w:cs="Times New Roman"/>
          <w:sz w:val="24"/>
          <w:szCs w:val="24"/>
        </w:rPr>
        <w:t>P</w:t>
      </w:r>
      <w:r>
        <w:rPr>
          <w:rFonts w:ascii="Times New Roman" w:hAnsi="Times New Roman" w:cs="Times New Roman"/>
          <w:sz w:val="24"/>
          <w:szCs w:val="24"/>
        </w:rPr>
        <w:t>rogram</w:t>
      </w:r>
      <w:r w:rsidRPr="006937B0">
        <w:rPr>
          <w:rFonts w:ascii="Times New Roman" w:hAnsi="Times New Roman" w:cs="Times New Roman"/>
          <w:sz w:val="24"/>
          <w:szCs w:val="24"/>
        </w:rPr>
        <w:t xml:space="preserve">, which the government of Nepal undertook with its own financial resources, emphasizes the growing concern of the government with making sure that the voices of children are heard. The Social Protection Act </w:t>
      </w:r>
      <w:r w:rsidR="005E1DE7">
        <w:rPr>
          <w:rFonts w:ascii="Times New Roman" w:hAnsi="Times New Roman" w:cs="Times New Roman"/>
          <w:sz w:val="24"/>
          <w:szCs w:val="24"/>
        </w:rPr>
        <w:t>(</w:t>
      </w:r>
      <w:r w:rsidRPr="006937B0">
        <w:rPr>
          <w:rFonts w:ascii="Times New Roman" w:hAnsi="Times New Roman" w:cs="Times New Roman"/>
          <w:sz w:val="24"/>
          <w:szCs w:val="24"/>
        </w:rPr>
        <w:t>2018</w:t>
      </w:r>
      <w:r w:rsidR="005E1DE7">
        <w:rPr>
          <w:rFonts w:ascii="Times New Roman" w:hAnsi="Times New Roman" w:cs="Times New Roman"/>
          <w:sz w:val="24"/>
          <w:szCs w:val="24"/>
        </w:rPr>
        <w:t>)</w:t>
      </w:r>
      <w:r w:rsidRPr="006937B0">
        <w:rPr>
          <w:rFonts w:ascii="Times New Roman" w:hAnsi="Times New Roman" w:cs="Times New Roman"/>
          <w:sz w:val="24"/>
          <w:szCs w:val="24"/>
        </w:rPr>
        <w:t xml:space="preserve"> does not regard </w:t>
      </w:r>
      <w:r w:rsidR="005E1DE7">
        <w:rPr>
          <w:rFonts w:ascii="Times New Roman" w:hAnsi="Times New Roman" w:cs="Times New Roman"/>
          <w:sz w:val="24"/>
          <w:szCs w:val="24"/>
        </w:rPr>
        <w:t>children</w:t>
      </w:r>
      <w:r w:rsidR="005E1DE7" w:rsidRPr="006937B0">
        <w:rPr>
          <w:rFonts w:ascii="Times New Roman" w:hAnsi="Times New Roman" w:cs="Times New Roman"/>
          <w:sz w:val="24"/>
          <w:szCs w:val="24"/>
        </w:rPr>
        <w:t xml:space="preserve"> </w:t>
      </w:r>
      <w:r w:rsidRPr="006937B0">
        <w:rPr>
          <w:rFonts w:ascii="Times New Roman" w:hAnsi="Times New Roman" w:cs="Times New Roman"/>
          <w:sz w:val="24"/>
          <w:szCs w:val="24"/>
        </w:rPr>
        <w:t>as important stakeholders and has no clauses requiring their involvement at any level.</w:t>
      </w:r>
      <w:r w:rsidR="007B5B81" w:rsidRPr="00DC134F">
        <w:rPr>
          <w:rStyle w:val="FootnoteReference"/>
          <w:rFonts w:ascii="Times New Roman" w:hAnsi="Times New Roman" w:cs="Times New Roman"/>
          <w:sz w:val="24"/>
          <w:szCs w:val="24"/>
        </w:rPr>
        <w:footnoteReference w:id="39"/>
      </w:r>
      <w:r w:rsidR="00D2576E" w:rsidRPr="00DC134F">
        <w:rPr>
          <w:rFonts w:ascii="Times New Roman" w:hAnsi="Times New Roman" w:cs="Times New Roman"/>
          <w:sz w:val="24"/>
          <w:szCs w:val="24"/>
        </w:rPr>
        <w:t xml:space="preserve"> </w:t>
      </w:r>
    </w:p>
    <w:p w14:paraId="0874BB5E" w14:textId="2D9BC986" w:rsidR="006937B0" w:rsidRDefault="006937B0" w:rsidP="00C64F11">
      <w:pPr>
        <w:jc w:val="both"/>
        <w:rPr>
          <w:rFonts w:ascii="Times New Roman" w:hAnsi="Times New Roman" w:cs="Times New Roman"/>
          <w:sz w:val="24"/>
          <w:szCs w:val="24"/>
        </w:rPr>
      </w:pPr>
      <w:r w:rsidRPr="006937B0">
        <w:rPr>
          <w:rFonts w:ascii="Times New Roman" w:hAnsi="Times New Roman" w:cs="Times New Roman"/>
          <w:sz w:val="24"/>
          <w:szCs w:val="24"/>
        </w:rPr>
        <w:t xml:space="preserve">The NCRC's efforts to organize children's assemblies, assist in the creation of </w:t>
      </w:r>
      <w:r>
        <w:rPr>
          <w:rFonts w:ascii="Times New Roman" w:hAnsi="Times New Roman" w:cs="Times New Roman"/>
          <w:sz w:val="24"/>
          <w:szCs w:val="24"/>
        </w:rPr>
        <w:t>child</w:t>
      </w:r>
      <w:r w:rsidRPr="006937B0">
        <w:rPr>
          <w:rFonts w:ascii="Times New Roman" w:hAnsi="Times New Roman" w:cs="Times New Roman"/>
          <w:sz w:val="24"/>
          <w:szCs w:val="24"/>
        </w:rPr>
        <w:t>'</w:t>
      </w:r>
      <w:r>
        <w:rPr>
          <w:rFonts w:ascii="Times New Roman" w:hAnsi="Times New Roman" w:cs="Times New Roman"/>
          <w:sz w:val="24"/>
          <w:szCs w:val="24"/>
        </w:rPr>
        <w:t>s</w:t>
      </w:r>
      <w:r w:rsidRPr="006937B0">
        <w:rPr>
          <w:rFonts w:ascii="Times New Roman" w:hAnsi="Times New Roman" w:cs="Times New Roman"/>
          <w:sz w:val="24"/>
          <w:szCs w:val="24"/>
        </w:rPr>
        <w:t xml:space="preserve"> clubs, and create participatory </w:t>
      </w:r>
      <w:r w:rsidR="00A036BB">
        <w:rPr>
          <w:rFonts w:ascii="Times New Roman" w:hAnsi="Times New Roman" w:cs="Times New Roman"/>
          <w:sz w:val="24"/>
          <w:szCs w:val="24"/>
        </w:rPr>
        <w:t>children</w:t>
      </w:r>
      <w:r w:rsidRPr="006937B0">
        <w:rPr>
          <w:rFonts w:ascii="Times New Roman" w:hAnsi="Times New Roman" w:cs="Times New Roman"/>
          <w:sz w:val="24"/>
          <w:szCs w:val="24"/>
        </w:rPr>
        <w:t>'</w:t>
      </w:r>
      <w:r w:rsidR="00A036BB">
        <w:rPr>
          <w:rFonts w:ascii="Times New Roman" w:hAnsi="Times New Roman" w:cs="Times New Roman"/>
          <w:sz w:val="24"/>
          <w:szCs w:val="24"/>
        </w:rPr>
        <w:t>s</w:t>
      </w:r>
      <w:r w:rsidRPr="006937B0">
        <w:rPr>
          <w:rFonts w:ascii="Times New Roman" w:hAnsi="Times New Roman" w:cs="Times New Roman"/>
          <w:sz w:val="24"/>
          <w:szCs w:val="24"/>
        </w:rPr>
        <w:t xml:space="preserve"> programs with other stakeholders are progressive. </w:t>
      </w:r>
      <w:r w:rsidR="00C64F11">
        <w:rPr>
          <w:rFonts w:ascii="Times New Roman" w:hAnsi="Times New Roman" w:cs="Times New Roman"/>
          <w:sz w:val="24"/>
          <w:szCs w:val="24"/>
        </w:rPr>
        <w:t xml:space="preserve">Despite these efforts, child participation in a systematic way is still a challenge in Nepal. </w:t>
      </w:r>
    </w:p>
    <w:p w14:paraId="6A293750" w14:textId="0144CD15" w:rsidR="007B5B81" w:rsidRPr="00DC134F" w:rsidRDefault="007B5B81" w:rsidP="007E73A9">
      <w:pPr>
        <w:jc w:val="both"/>
        <w:rPr>
          <w:rFonts w:ascii="Times New Roman" w:hAnsi="Times New Roman" w:cs="Times New Roman"/>
          <w:sz w:val="24"/>
          <w:szCs w:val="24"/>
        </w:rPr>
      </w:pPr>
      <w:r w:rsidRPr="00DC134F">
        <w:rPr>
          <w:rFonts w:ascii="Times New Roman" w:hAnsi="Times New Roman" w:cs="Times New Roman"/>
          <w:sz w:val="24"/>
          <w:szCs w:val="24"/>
        </w:rPr>
        <w:t xml:space="preserve">The </w:t>
      </w:r>
      <w:r w:rsidR="00FF59D8">
        <w:rPr>
          <w:rFonts w:ascii="Times New Roman" w:hAnsi="Times New Roman" w:cs="Times New Roman"/>
          <w:sz w:val="24"/>
          <w:szCs w:val="24"/>
        </w:rPr>
        <w:t>Coalition</w:t>
      </w:r>
      <w:r w:rsidRPr="00DC134F">
        <w:rPr>
          <w:rFonts w:ascii="Times New Roman" w:hAnsi="Times New Roman" w:cs="Times New Roman"/>
          <w:sz w:val="24"/>
          <w:szCs w:val="24"/>
        </w:rPr>
        <w:t xml:space="preserve"> recommends</w:t>
      </w:r>
      <w:r w:rsidR="00DE2ADF" w:rsidRPr="00DC134F">
        <w:rPr>
          <w:rFonts w:ascii="Times New Roman" w:hAnsi="Times New Roman" w:cs="Times New Roman"/>
          <w:sz w:val="24"/>
          <w:szCs w:val="24"/>
        </w:rPr>
        <w:t xml:space="preserve"> that</w:t>
      </w:r>
      <w:r w:rsidRPr="00DC134F">
        <w:rPr>
          <w:rFonts w:ascii="Times New Roman" w:hAnsi="Times New Roman" w:cs="Times New Roman"/>
          <w:sz w:val="24"/>
          <w:szCs w:val="24"/>
        </w:rPr>
        <w:t xml:space="preserve"> the </w:t>
      </w:r>
      <w:r w:rsidR="00DE2ADF" w:rsidRPr="00DC134F">
        <w:rPr>
          <w:rFonts w:ascii="Times New Roman" w:hAnsi="Times New Roman" w:cs="Times New Roman"/>
          <w:sz w:val="24"/>
          <w:szCs w:val="24"/>
        </w:rPr>
        <w:t>C</w:t>
      </w:r>
      <w:r w:rsidRPr="00DC134F">
        <w:rPr>
          <w:rFonts w:ascii="Times New Roman" w:hAnsi="Times New Roman" w:cs="Times New Roman"/>
          <w:sz w:val="24"/>
          <w:szCs w:val="24"/>
        </w:rPr>
        <w:t xml:space="preserve">ommittee call for </w:t>
      </w:r>
      <w:proofErr w:type="spellStart"/>
      <w:r w:rsidRPr="00DC134F">
        <w:rPr>
          <w:rFonts w:ascii="Times New Roman" w:hAnsi="Times New Roman" w:cs="Times New Roman"/>
          <w:sz w:val="24"/>
          <w:szCs w:val="24"/>
        </w:rPr>
        <w:t>GoN</w:t>
      </w:r>
      <w:proofErr w:type="spellEnd"/>
      <w:r w:rsidRPr="00DC134F">
        <w:rPr>
          <w:rFonts w:ascii="Times New Roman" w:hAnsi="Times New Roman" w:cs="Times New Roman"/>
          <w:sz w:val="24"/>
          <w:szCs w:val="24"/>
        </w:rPr>
        <w:t xml:space="preserve"> to:</w:t>
      </w:r>
    </w:p>
    <w:p w14:paraId="1B7E91DE" w14:textId="28B83DD3" w:rsidR="00AB2BA8" w:rsidRPr="00AB2BA8" w:rsidRDefault="00AB2BA8" w:rsidP="00AB2BA8">
      <w:pPr>
        <w:pStyle w:val="ListParagraph"/>
        <w:numPr>
          <w:ilvl w:val="0"/>
          <w:numId w:val="3"/>
        </w:numPr>
        <w:jc w:val="both"/>
        <w:rPr>
          <w:rFonts w:ascii="Times New Roman" w:hAnsi="Times New Roman" w:cs="Times New Roman"/>
          <w:sz w:val="24"/>
          <w:szCs w:val="24"/>
        </w:rPr>
      </w:pPr>
      <w:r w:rsidRPr="00AB2BA8">
        <w:rPr>
          <w:rFonts w:ascii="Times New Roman" w:hAnsi="Times New Roman" w:cs="Times New Roman"/>
          <w:sz w:val="24"/>
          <w:szCs w:val="24"/>
        </w:rPr>
        <w:t>Gather and evaluate thorough data on occurrences of exclusion and abuse based on discrimination in order to create more effective policies and initiatives to combat child discrimination.</w:t>
      </w:r>
    </w:p>
    <w:p w14:paraId="08711238" w14:textId="11BF95B3" w:rsidR="00AB2BA8" w:rsidRDefault="00AB2BA8" w:rsidP="00AB2BA8">
      <w:pPr>
        <w:pStyle w:val="ListParagraph"/>
        <w:numPr>
          <w:ilvl w:val="0"/>
          <w:numId w:val="3"/>
        </w:numPr>
        <w:jc w:val="both"/>
        <w:rPr>
          <w:rFonts w:ascii="Times New Roman" w:hAnsi="Times New Roman" w:cs="Times New Roman"/>
          <w:sz w:val="24"/>
          <w:szCs w:val="24"/>
        </w:rPr>
      </w:pPr>
      <w:r w:rsidRPr="00AB2BA8">
        <w:rPr>
          <w:rFonts w:ascii="Times New Roman" w:hAnsi="Times New Roman" w:cs="Times New Roman"/>
          <w:sz w:val="24"/>
          <w:szCs w:val="24"/>
        </w:rPr>
        <w:t>Expand the audience, frequency, and accessibility of awareness programs that target the issue of prejudice and include children from disadvantaged neighborhoods and girls.</w:t>
      </w:r>
    </w:p>
    <w:p w14:paraId="7CDC1CE3" w14:textId="77777777" w:rsidR="00AB2BA8" w:rsidRDefault="00AB2BA8" w:rsidP="00AB2BA8">
      <w:pPr>
        <w:pStyle w:val="ListParagraph"/>
        <w:numPr>
          <w:ilvl w:val="0"/>
          <w:numId w:val="3"/>
        </w:numPr>
        <w:jc w:val="both"/>
        <w:rPr>
          <w:rFonts w:ascii="Times New Roman" w:hAnsi="Times New Roman" w:cs="Times New Roman"/>
          <w:sz w:val="24"/>
          <w:szCs w:val="24"/>
        </w:rPr>
      </w:pPr>
      <w:r w:rsidRPr="00AB2BA8">
        <w:rPr>
          <w:rFonts w:ascii="Times New Roman" w:hAnsi="Times New Roman" w:cs="Times New Roman"/>
          <w:sz w:val="24"/>
          <w:szCs w:val="24"/>
        </w:rPr>
        <w:lastRenderedPageBreak/>
        <w:t>Create policies to make sure that women and communities with low socioeconomic status benefit equitably from Nepal's development gains.</w:t>
      </w:r>
    </w:p>
    <w:p w14:paraId="0373F92A" w14:textId="5C1E7A7C" w:rsidR="00AB2BA8" w:rsidRPr="00AB2BA8" w:rsidRDefault="00AB2BA8" w:rsidP="00AB2BA8">
      <w:pPr>
        <w:pStyle w:val="ListParagraph"/>
        <w:numPr>
          <w:ilvl w:val="0"/>
          <w:numId w:val="3"/>
        </w:numPr>
        <w:spacing w:after="0"/>
        <w:jc w:val="both"/>
        <w:rPr>
          <w:rFonts w:ascii="Times New Roman" w:hAnsi="Times New Roman" w:cs="Times New Roman"/>
          <w:sz w:val="24"/>
          <w:szCs w:val="24"/>
        </w:rPr>
      </w:pPr>
      <w:r w:rsidRPr="00AB2BA8">
        <w:rPr>
          <w:rFonts w:ascii="Times New Roman" w:hAnsi="Times New Roman" w:cs="Times New Roman"/>
          <w:sz w:val="24"/>
          <w:szCs w:val="24"/>
        </w:rPr>
        <w:t>Modify guidelines, recommendations, and practices to better reflect children's best interests.</w:t>
      </w:r>
    </w:p>
    <w:p w14:paraId="132A7FBA" w14:textId="4E40BAC7" w:rsidR="00AB2BA8" w:rsidRPr="00AB2BA8" w:rsidRDefault="00AB2BA8" w:rsidP="00AB2BA8">
      <w:pPr>
        <w:pStyle w:val="ListParagraph"/>
        <w:numPr>
          <w:ilvl w:val="0"/>
          <w:numId w:val="3"/>
        </w:numPr>
        <w:spacing w:after="0"/>
        <w:jc w:val="both"/>
        <w:rPr>
          <w:rFonts w:ascii="Times New Roman" w:hAnsi="Times New Roman" w:cs="Times New Roman"/>
          <w:sz w:val="24"/>
          <w:szCs w:val="24"/>
        </w:rPr>
      </w:pPr>
      <w:r w:rsidRPr="00AB2BA8">
        <w:rPr>
          <w:rFonts w:ascii="Times New Roman" w:hAnsi="Times New Roman" w:cs="Times New Roman"/>
          <w:sz w:val="24"/>
          <w:szCs w:val="24"/>
        </w:rPr>
        <w:t xml:space="preserve">Amend the Social Protection Act </w:t>
      </w:r>
      <w:r w:rsidR="005E1DE7">
        <w:rPr>
          <w:rFonts w:ascii="Times New Roman" w:hAnsi="Times New Roman" w:cs="Times New Roman"/>
          <w:sz w:val="24"/>
          <w:szCs w:val="24"/>
        </w:rPr>
        <w:t>(</w:t>
      </w:r>
      <w:r w:rsidRPr="00AB2BA8">
        <w:rPr>
          <w:rFonts w:ascii="Times New Roman" w:hAnsi="Times New Roman" w:cs="Times New Roman"/>
          <w:sz w:val="24"/>
          <w:szCs w:val="24"/>
        </w:rPr>
        <w:t>2018</w:t>
      </w:r>
      <w:r w:rsidR="005E1DE7">
        <w:rPr>
          <w:rFonts w:ascii="Times New Roman" w:hAnsi="Times New Roman" w:cs="Times New Roman"/>
          <w:sz w:val="24"/>
          <w:szCs w:val="24"/>
        </w:rPr>
        <w:t>)</w:t>
      </w:r>
      <w:r w:rsidRPr="00AB2BA8">
        <w:rPr>
          <w:rFonts w:ascii="Times New Roman" w:hAnsi="Times New Roman" w:cs="Times New Roman"/>
          <w:sz w:val="24"/>
          <w:szCs w:val="24"/>
        </w:rPr>
        <w:t xml:space="preserve"> to allow children to participate as stakeholders in pertinent committees and the policy-making process.</w:t>
      </w:r>
    </w:p>
    <w:p w14:paraId="2C9A7427" w14:textId="2AF6EFB8" w:rsidR="00AB2BA8" w:rsidRDefault="00AB2BA8" w:rsidP="00AB2BA8">
      <w:pPr>
        <w:pStyle w:val="ListParagraph"/>
        <w:numPr>
          <w:ilvl w:val="0"/>
          <w:numId w:val="3"/>
        </w:numPr>
        <w:spacing w:after="0"/>
        <w:jc w:val="both"/>
        <w:rPr>
          <w:rFonts w:ascii="Times New Roman" w:hAnsi="Times New Roman" w:cs="Times New Roman"/>
          <w:sz w:val="24"/>
          <w:szCs w:val="24"/>
        </w:rPr>
      </w:pPr>
      <w:r w:rsidRPr="00AB2BA8">
        <w:rPr>
          <w:rFonts w:ascii="Times New Roman" w:hAnsi="Times New Roman" w:cs="Times New Roman"/>
          <w:sz w:val="24"/>
          <w:szCs w:val="24"/>
        </w:rPr>
        <w:t>Launch initiatives that address children's socio-psychological needs in ways that not only include them but also help them feel included.</w:t>
      </w:r>
    </w:p>
    <w:p w14:paraId="58801DFC" w14:textId="2CB4A367" w:rsidR="00AB2BA8" w:rsidRPr="00AB2BA8" w:rsidRDefault="00AB2BA8" w:rsidP="00AB2BA8">
      <w:pPr>
        <w:numPr>
          <w:ilvl w:val="0"/>
          <w:numId w:val="3"/>
        </w:numPr>
        <w:spacing w:before="100" w:beforeAutospacing="1" w:after="100" w:afterAutospacing="1" w:line="240" w:lineRule="auto"/>
        <w:rPr>
          <w:rFonts w:ascii="Times New Roman" w:hAnsi="Times New Roman" w:cs="Times New Roman"/>
          <w:sz w:val="24"/>
          <w:szCs w:val="24"/>
        </w:rPr>
      </w:pPr>
      <w:r w:rsidRPr="00AB2BA8">
        <w:rPr>
          <w:rFonts w:ascii="Times New Roman" w:hAnsi="Times New Roman" w:cs="Times New Roman"/>
          <w:sz w:val="24"/>
          <w:szCs w:val="24"/>
        </w:rPr>
        <w:t>Create and implement parent-participation programs that are more accessible and inclusive.</w:t>
      </w:r>
    </w:p>
    <w:p w14:paraId="460B2B08" w14:textId="32452BA7" w:rsidR="00AB2BA8" w:rsidRPr="00AB2BA8" w:rsidRDefault="00AB2BA8" w:rsidP="00AB2BA8">
      <w:pPr>
        <w:numPr>
          <w:ilvl w:val="0"/>
          <w:numId w:val="3"/>
        </w:numPr>
        <w:spacing w:before="100" w:beforeAutospacing="1" w:after="100" w:afterAutospacing="1" w:line="240" w:lineRule="auto"/>
        <w:rPr>
          <w:rFonts w:ascii="Times New Roman" w:hAnsi="Times New Roman" w:cs="Times New Roman"/>
          <w:sz w:val="24"/>
          <w:szCs w:val="24"/>
        </w:rPr>
      </w:pPr>
      <w:r w:rsidRPr="00AB2BA8">
        <w:rPr>
          <w:rFonts w:ascii="Times New Roman" w:hAnsi="Times New Roman" w:cs="Times New Roman"/>
          <w:sz w:val="24"/>
          <w:szCs w:val="24"/>
        </w:rPr>
        <w:t>Put into practice the 2021 child-friendly local governance implementation guidelines as a set of functionally coherent standards to direct the pertinent authorities in safeguarding the best interests of children and their active participation.</w:t>
      </w:r>
    </w:p>
    <w:p w14:paraId="4D6A5878" w14:textId="0343D3BC" w:rsidR="00AB2BA8" w:rsidRPr="00A368DA" w:rsidRDefault="00AB2BA8" w:rsidP="00AB2BA8">
      <w:pPr>
        <w:numPr>
          <w:ilvl w:val="0"/>
          <w:numId w:val="3"/>
        </w:numPr>
        <w:spacing w:before="100" w:beforeAutospacing="1" w:after="100" w:afterAutospacing="1" w:line="240" w:lineRule="auto"/>
        <w:rPr>
          <w:rFonts w:ascii="Times New Roman" w:eastAsia="Times New Roman" w:hAnsi="Times New Roman" w:cs="Times New Roman"/>
          <w:color w:val="252525"/>
          <w:sz w:val="24"/>
          <w:szCs w:val="24"/>
          <w:lang w:bidi="ne-NP"/>
        </w:rPr>
      </w:pPr>
      <w:r w:rsidRPr="00AB2BA8">
        <w:rPr>
          <w:rFonts w:ascii="Times New Roman" w:hAnsi="Times New Roman" w:cs="Times New Roman"/>
          <w:sz w:val="24"/>
          <w:szCs w:val="24"/>
        </w:rPr>
        <w:t>Include a specific framework for children, such as a child parliament or a council of child rights advocates, in the process of formulating policy.</w:t>
      </w:r>
    </w:p>
    <w:p w14:paraId="50AF6473" w14:textId="061D9F8E" w:rsidR="003374F3" w:rsidRPr="00DC134F" w:rsidRDefault="00D25520" w:rsidP="0023614F">
      <w:pPr>
        <w:pStyle w:val="Heading1"/>
        <w:numPr>
          <w:ilvl w:val="0"/>
          <w:numId w:val="24"/>
        </w:numPr>
        <w:rPr>
          <w:rFonts w:ascii="Times New Roman" w:hAnsi="Times New Roman" w:cs="Times New Roman"/>
          <w:color w:val="auto"/>
          <w:sz w:val="24"/>
          <w:szCs w:val="24"/>
        </w:rPr>
      </w:pPr>
      <w:bookmarkStart w:id="15" w:name="_Toc84159391"/>
      <w:r w:rsidRPr="00DC134F">
        <w:rPr>
          <w:rFonts w:ascii="Times New Roman" w:hAnsi="Times New Roman" w:cs="Times New Roman"/>
          <w:color w:val="auto"/>
          <w:sz w:val="24"/>
          <w:szCs w:val="24"/>
        </w:rPr>
        <w:t>C</w:t>
      </w:r>
      <w:r w:rsidR="004D267C" w:rsidRPr="00DC134F">
        <w:rPr>
          <w:rFonts w:ascii="Times New Roman" w:hAnsi="Times New Roman" w:cs="Times New Roman"/>
          <w:color w:val="auto"/>
          <w:sz w:val="24"/>
          <w:szCs w:val="24"/>
        </w:rPr>
        <w:t>IVIL RIGHTS AND FREEDOM</w:t>
      </w:r>
      <w:r w:rsidRPr="00DC134F">
        <w:rPr>
          <w:rFonts w:ascii="Times New Roman" w:hAnsi="Times New Roman" w:cs="Times New Roman"/>
          <w:color w:val="auto"/>
          <w:sz w:val="24"/>
          <w:szCs w:val="24"/>
        </w:rPr>
        <w:t xml:space="preserve"> (Article 7,8,13,14,15,16,17,19,37A)</w:t>
      </w:r>
      <w:bookmarkEnd w:id="15"/>
    </w:p>
    <w:p w14:paraId="73AD6BB6" w14:textId="29887334" w:rsidR="008B4077" w:rsidRPr="00DC134F" w:rsidRDefault="008B4077" w:rsidP="007E73A9">
      <w:pPr>
        <w:pStyle w:val="Heading2"/>
        <w:numPr>
          <w:ilvl w:val="0"/>
          <w:numId w:val="16"/>
        </w:numPr>
        <w:rPr>
          <w:rFonts w:ascii="Times New Roman" w:hAnsi="Times New Roman" w:cs="Times New Roman"/>
          <w:b/>
          <w:bCs/>
          <w:color w:val="auto"/>
          <w:sz w:val="24"/>
          <w:szCs w:val="24"/>
        </w:rPr>
      </w:pPr>
      <w:bookmarkStart w:id="16" w:name="_Toc84159392"/>
      <w:r w:rsidRPr="00DC134F">
        <w:rPr>
          <w:rFonts w:ascii="Times New Roman" w:hAnsi="Times New Roman" w:cs="Times New Roman"/>
          <w:b/>
          <w:bCs/>
          <w:color w:val="auto"/>
          <w:sz w:val="24"/>
          <w:szCs w:val="24"/>
        </w:rPr>
        <w:t xml:space="preserve">Birth </w:t>
      </w:r>
      <w:r w:rsidR="00DE2ADF" w:rsidRPr="00DC134F">
        <w:rPr>
          <w:rFonts w:ascii="Times New Roman" w:hAnsi="Times New Roman" w:cs="Times New Roman"/>
          <w:b/>
          <w:bCs/>
          <w:color w:val="auto"/>
          <w:sz w:val="24"/>
          <w:szCs w:val="24"/>
        </w:rPr>
        <w:t>R</w:t>
      </w:r>
      <w:r w:rsidRPr="00DC134F">
        <w:rPr>
          <w:rFonts w:ascii="Times New Roman" w:hAnsi="Times New Roman" w:cs="Times New Roman"/>
          <w:b/>
          <w:bCs/>
          <w:color w:val="auto"/>
          <w:sz w:val="24"/>
          <w:szCs w:val="24"/>
        </w:rPr>
        <w:t>egistration</w:t>
      </w:r>
      <w:bookmarkEnd w:id="16"/>
    </w:p>
    <w:p w14:paraId="003CCE48" w14:textId="602E7189" w:rsidR="00CD1FBB" w:rsidRDefault="00A036BB" w:rsidP="00CD1FBB">
      <w:pPr>
        <w:jc w:val="both"/>
        <w:rPr>
          <w:rFonts w:ascii="Times New Roman" w:hAnsi="Times New Roman" w:cs="Times New Roman"/>
          <w:b/>
          <w:bCs/>
          <w:sz w:val="24"/>
          <w:szCs w:val="24"/>
        </w:rPr>
      </w:pPr>
      <w:r w:rsidRPr="00A036BB">
        <w:rPr>
          <w:rFonts w:ascii="Times New Roman" w:hAnsi="Times New Roman" w:cs="Times New Roman"/>
          <w:sz w:val="24"/>
          <w:szCs w:val="24"/>
        </w:rPr>
        <w:t>Children's rights regarding birth registration and identity are expressly recognized by both the Nepali Constitution and the Act Relating to Children, 2018.</w:t>
      </w:r>
      <w:r w:rsidR="008B4077" w:rsidRPr="00DC134F">
        <w:rPr>
          <w:rStyle w:val="FootnoteReference"/>
          <w:rFonts w:ascii="Times New Roman" w:hAnsi="Times New Roman" w:cs="Times New Roman"/>
          <w:sz w:val="24"/>
          <w:szCs w:val="24"/>
        </w:rPr>
        <w:footnoteReference w:id="40"/>
      </w:r>
      <w:r w:rsidR="00473ED3" w:rsidRPr="00DC134F">
        <w:rPr>
          <w:rFonts w:ascii="Times New Roman" w:hAnsi="Times New Roman" w:cs="Times New Roman"/>
          <w:sz w:val="24"/>
          <w:szCs w:val="24"/>
        </w:rPr>
        <w:t xml:space="preserve"> </w:t>
      </w:r>
      <w:r w:rsidRPr="00A036BB">
        <w:rPr>
          <w:rFonts w:ascii="Times New Roman" w:hAnsi="Times New Roman" w:cs="Times New Roman"/>
          <w:sz w:val="24"/>
          <w:szCs w:val="24"/>
        </w:rPr>
        <w:t>The Act guarantees that the child welfare authority might suggest birth registration and a government ID card in cases where maternity or paternity cannot be established.</w:t>
      </w:r>
      <w:r w:rsidR="00473ED3" w:rsidRPr="00DC134F">
        <w:rPr>
          <w:rStyle w:val="FootnoteReference"/>
          <w:rFonts w:ascii="Times New Roman" w:hAnsi="Times New Roman" w:cs="Times New Roman"/>
          <w:sz w:val="24"/>
          <w:szCs w:val="24"/>
        </w:rPr>
        <w:footnoteReference w:id="41"/>
      </w:r>
      <w:r w:rsidR="004C3A62" w:rsidRPr="00DC134F">
        <w:rPr>
          <w:rFonts w:ascii="Times New Roman" w:hAnsi="Times New Roman" w:cs="Times New Roman"/>
          <w:sz w:val="24"/>
          <w:szCs w:val="24"/>
        </w:rPr>
        <w:t xml:space="preserve"> </w:t>
      </w:r>
      <w:r w:rsidRPr="00A036BB">
        <w:rPr>
          <w:rFonts w:ascii="Times New Roman" w:hAnsi="Times New Roman" w:cs="Times New Roman"/>
          <w:sz w:val="24"/>
          <w:szCs w:val="24"/>
        </w:rPr>
        <w:t xml:space="preserve">In Nepal, just 58% of children have birth </w:t>
      </w:r>
      <w:proofErr w:type="spellStart"/>
      <w:r>
        <w:rPr>
          <w:rFonts w:ascii="Times New Roman" w:hAnsi="Times New Roman" w:cs="Times New Roman"/>
          <w:sz w:val="24"/>
          <w:szCs w:val="24"/>
        </w:rPr>
        <w:t>regitration</w:t>
      </w:r>
      <w:proofErr w:type="spellEnd"/>
      <w:r w:rsidRPr="00A036BB">
        <w:rPr>
          <w:rFonts w:ascii="Times New Roman" w:hAnsi="Times New Roman" w:cs="Times New Roman"/>
          <w:sz w:val="24"/>
          <w:szCs w:val="24"/>
        </w:rPr>
        <w:t>.</w:t>
      </w:r>
      <w:r w:rsidR="00473ED3" w:rsidRPr="00DC134F">
        <w:rPr>
          <w:rStyle w:val="FootnoteReference"/>
          <w:rFonts w:ascii="Times New Roman" w:hAnsi="Times New Roman" w:cs="Times New Roman"/>
          <w:sz w:val="24"/>
          <w:szCs w:val="24"/>
        </w:rPr>
        <w:footnoteReference w:id="42"/>
      </w:r>
      <w:r w:rsidR="002F1CC9" w:rsidRPr="00DC134F">
        <w:rPr>
          <w:rFonts w:ascii="Times New Roman" w:hAnsi="Times New Roman" w:cs="Times New Roman"/>
          <w:sz w:val="24"/>
          <w:szCs w:val="24"/>
        </w:rPr>
        <w:t xml:space="preserve"> </w:t>
      </w:r>
      <w:r w:rsidRPr="00A036BB">
        <w:rPr>
          <w:rFonts w:ascii="Times New Roman" w:hAnsi="Times New Roman" w:cs="Times New Roman"/>
          <w:sz w:val="24"/>
          <w:szCs w:val="24"/>
        </w:rPr>
        <w:t xml:space="preserve">Contrary to the </w:t>
      </w:r>
      <w:r w:rsidRPr="00A036BB">
        <w:rPr>
          <w:rFonts w:ascii="Times New Roman" w:hAnsi="Times New Roman" w:cs="Times New Roman"/>
          <w:i/>
          <w:iCs/>
          <w:sz w:val="24"/>
          <w:szCs w:val="24"/>
        </w:rPr>
        <w:t>Committee's</w:t>
      </w:r>
      <w:r w:rsidRPr="00A036BB">
        <w:rPr>
          <w:rFonts w:ascii="Times New Roman" w:hAnsi="Times New Roman" w:cs="Times New Roman"/>
          <w:sz w:val="24"/>
          <w:szCs w:val="24"/>
        </w:rPr>
        <w:t xml:space="preserve"> suggestion, there are still certain practical barriers to effective local authority birth registration of children. In actuality, it is quite challenging to prove the paternity of infants born without a legal guardian.</w:t>
      </w:r>
      <w:r w:rsidR="00EE4F28" w:rsidRPr="00DC134F">
        <w:rPr>
          <w:rStyle w:val="FootnoteReference"/>
          <w:rFonts w:ascii="Times New Roman" w:hAnsi="Times New Roman" w:cs="Times New Roman"/>
          <w:sz w:val="24"/>
          <w:szCs w:val="24"/>
        </w:rPr>
        <w:footnoteReference w:id="43"/>
      </w:r>
      <w:r w:rsidR="00EE4F28" w:rsidRPr="00DC134F">
        <w:rPr>
          <w:rFonts w:ascii="Times New Roman" w:hAnsi="Times New Roman" w:cs="Times New Roman"/>
          <w:sz w:val="24"/>
          <w:szCs w:val="24"/>
        </w:rPr>
        <w:t xml:space="preserve"> </w:t>
      </w:r>
      <w:r w:rsidRPr="00A036BB">
        <w:rPr>
          <w:rFonts w:ascii="Times New Roman" w:hAnsi="Times New Roman" w:cs="Times New Roman"/>
          <w:sz w:val="24"/>
          <w:szCs w:val="24"/>
        </w:rPr>
        <w:t>The same is true for children who have been abandoned, orphans, have fathers from other countries, etc. Despite the fact that authorities are required by law to provide proof of paternity, it has been discovered that they are refusing to register births for children.</w:t>
      </w:r>
      <w:r w:rsidR="00EE4F28" w:rsidRPr="00DC134F">
        <w:rPr>
          <w:rStyle w:val="FootnoteReference"/>
          <w:rFonts w:ascii="Times New Roman" w:hAnsi="Times New Roman" w:cs="Times New Roman"/>
          <w:sz w:val="24"/>
          <w:szCs w:val="24"/>
        </w:rPr>
        <w:footnoteReference w:id="44"/>
      </w:r>
      <w:r w:rsidR="006D5A01" w:rsidRPr="00DC134F">
        <w:rPr>
          <w:rFonts w:ascii="Times New Roman" w:hAnsi="Times New Roman" w:cs="Times New Roman"/>
          <w:sz w:val="24"/>
          <w:szCs w:val="24"/>
        </w:rPr>
        <w:t xml:space="preserve"> </w:t>
      </w:r>
      <w:r w:rsidRPr="00A036BB">
        <w:rPr>
          <w:rFonts w:ascii="Times New Roman" w:hAnsi="Times New Roman" w:cs="Times New Roman"/>
          <w:sz w:val="24"/>
          <w:szCs w:val="24"/>
        </w:rPr>
        <w:t xml:space="preserve">The low number of overall newborn registrations indicates that families are not aware that birth registration is a child's constitutional entitlement. </w:t>
      </w:r>
      <w:r w:rsidRPr="003E12E1">
        <w:rPr>
          <w:rFonts w:ascii="Times New Roman" w:hAnsi="Times New Roman" w:cs="Times New Roman"/>
          <w:sz w:val="24"/>
          <w:szCs w:val="24"/>
        </w:rPr>
        <w:t>NCRC</w:t>
      </w:r>
      <w:r w:rsidR="00C64F11" w:rsidRPr="003E12E1">
        <w:rPr>
          <w:rFonts w:ascii="Times New Roman" w:hAnsi="Times New Roman" w:cs="Times New Roman"/>
          <w:sz w:val="24"/>
          <w:szCs w:val="24"/>
        </w:rPr>
        <w:t xml:space="preserve"> provided</w:t>
      </w:r>
      <w:r w:rsidRPr="003E12E1">
        <w:rPr>
          <w:rFonts w:ascii="Times New Roman" w:hAnsi="Times New Roman" w:cs="Times New Roman"/>
          <w:sz w:val="24"/>
          <w:szCs w:val="24"/>
        </w:rPr>
        <w:t xml:space="preserve"> technical and administrative support for birth registration</w:t>
      </w:r>
      <w:r w:rsidR="00C64F11" w:rsidRPr="003E12E1">
        <w:rPr>
          <w:rFonts w:ascii="Times New Roman" w:hAnsi="Times New Roman" w:cs="Times New Roman"/>
          <w:sz w:val="24"/>
          <w:szCs w:val="24"/>
        </w:rPr>
        <w:t xml:space="preserve"> in the year 2021</w:t>
      </w:r>
      <w:r w:rsidR="004C3A62" w:rsidRPr="003E12E1">
        <w:rPr>
          <w:rStyle w:val="FootnoteReference"/>
          <w:rFonts w:ascii="Times New Roman" w:hAnsi="Times New Roman" w:cs="Times New Roman"/>
          <w:sz w:val="24"/>
          <w:szCs w:val="24"/>
        </w:rPr>
        <w:footnoteReference w:id="45"/>
      </w:r>
      <w:r w:rsidR="00C64F11" w:rsidRPr="003E12E1">
        <w:rPr>
          <w:rFonts w:ascii="Times New Roman" w:hAnsi="Times New Roman" w:cs="Times New Roman"/>
          <w:sz w:val="24"/>
          <w:szCs w:val="24"/>
        </w:rPr>
        <w:t>but these supports are no match to the huge demand for such services.</w:t>
      </w:r>
      <w:bookmarkStart w:id="17" w:name="_Toc84159393"/>
      <w:r w:rsidR="00C64F11" w:rsidRPr="003E12E1">
        <w:rPr>
          <w:rFonts w:ascii="Times New Roman" w:hAnsi="Times New Roman" w:cs="Times New Roman"/>
          <w:sz w:val="24"/>
          <w:szCs w:val="24"/>
        </w:rPr>
        <w:t xml:space="preserve"> </w:t>
      </w:r>
      <w:r w:rsidR="00CD1FBB" w:rsidRPr="003E12E1">
        <w:rPr>
          <w:rFonts w:ascii="Times New Roman" w:hAnsi="Times New Roman" w:cs="Times New Roman"/>
          <w:sz w:val="24"/>
          <w:szCs w:val="24"/>
        </w:rPr>
        <w:t>To guarantee children's constitutionally protected right to birth registration, this kind of support should be increased.</w:t>
      </w:r>
    </w:p>
    <w:p w14:paraId="228BB505" w14:textId="6D84CE34" w:rsidR="008B4077" w:rsidRPr="00A036BB" w:rsidRDefault="006D5A01" w:rsidP="00A036BB">
      <w:pPr>
        <w:pStyle w:val="ListParagraph"/>
        <w:numPr>
          <w:ilvl w:val="0"/>
          <w:numId w:val="16"/>
        </w:numPr>
        <w:jc w:val="both"/>
        <w:rPr>
          <w:rFonts w:ascii="Times New Roman" w:hAnsi="Times New Roman" w:cs="Times New Roman"/>
          <w:b/>
          <w:bCs/>
          <w:sz w:val="24"/>
          <w:szCs w:val="24"/>
        </w:rPr>
      </w:pPr>
      <w:r w:rsidRPr="00A036BB">
        <w:rPr>
          <w:rFonts w:ascii="Times New Roman" w:hAnsi="Times New Roman" w:cs="Times New Roman"/>
          <w:b/>
          <w:bCs/>
          <w:sz w:val="24"/>
          <w:szCs w:val="24"/>
        </w:rPr>
        <w:t>Nationality</w:t>
      </w:r>
      <w:bookmarkEnd w:id="17"/>
    </w:p>
    <w:p w14:paraId="64AC411A" w14:textId="74E9CA14" w:rsidR="00DF764B" w:rsidRPr="00DC134F" w:rsidRDefault="00944C2D" w:rsidP="007E73A9">
      <w:pPr>
        <w:jc w:val="both"/>
        <w:rPr>
          <w:rFonts w:ascii="Times New Roman" w:hAnsi="Times New Roman" w:cs="Times New Roman"/>
          <w:sz w:val="24"/>
          <w:szCs w:val="24"/>
        </w:rPr>
      </w:pPr>
      <w:r>
        <w:rPr>
          <w:rFonts w:ascii="Times New Roman" w:hAnsi="Times New Roman" w:cs="Times New Roman"/>
          <w:sz w:val="24"/>
          <w:szCs w:val="24"/>
        </w:rPr>
        <w:lastRenderedPageBreak/>
        <w:t>T</w:t>
      </w:r>
      <w:r w:rsidR="0087195E" w:rsidRPr="0087195E">
        <w:rPr>
          <w:rFonts w:ascii="Times New Roman" w:hAnsi="Times New Roman" w:cs="Times New Roman"/>
          <w:sz w:val="24"/>
          <w:szCs w:val="24"/>
        </w:rPr>
        <w:t>he Citizenship Act of 2007</w:t>
      </w:r>
      <w:r>
        <w:rPr>
          <w:rFonts w:ascii="Times New Roman" w:hAnsi="Times New Roman" w:cs="Times New Roman"/>
          <w:sz w:val="24"/>
          <w:szCs w:val="24"/>
        </w:rPr>
        <w:t xml:space="preserve"> has been amended a new </w:t>
      </w:r>
      <w:proofErr w:type="spellStart"/>
      <w:r>
        <w:rPr>
          <w:rFonts w:ascii="Times New Roman" w:hAnsi="Times New Roman" w:cs="Times New Roman"/>
          <w:sz w:val="24"/>
          <w:szCs w:val="24"/>
        </w:rPr>
        <w:t>Chitizenship</w:t>
      </w:r>
      <w:proofErr w:type="spellEnd"/>
      <w:r>
        <w:rPr>
          <w:rFonts w:ascii="Times New Roman" w:hAnsi="Times New Roman" w:cs="Times New Roman"/>
          <w:sz w:val="24"/>
          <w:szCs w:val="24"/>
        </w:rPr>
        <w:t xml:space="preserve"> Act (first amendment) 2022 has been enacted</w:t>
      </w:r>
      <w:r w:rsidR="0087195E" w:rsidRPr="0087195E">
        <w:rPr>
          <w:rFonts w:ascii="Times New Roman" w:hAnsi="Times New Roman" w:cs="Times New Roman"/>
          <w:sz w:val="24"/>
          <w:szCs w:val="24"/>
        </w:rPr>
        <w:t xml:space="preserve">, </w:t>
      </w:r>
      <w:r w:rsidR="000F0CB6">
        <w:rPr>
          <w:rFonts w:ascii="Times New Roman" w:hAnsi="Times New Roman" w:cs="Times New Roman"/>
          <w:sz w:val="24"/>
          <w:szCs w:val="24"/>
        </w:rPr>
        <w:t>which makes</w:t>
      </w:r>
      <w:r w:rsidR="0087195E" w:rsidRPr="0087195E">
        <w:rPr>
          <w:rFonts w:ascii="Times New Roman" w:hAnsi="Times New Roman" w:cs="Times New Roman"/>
          <w:sz w:val="24"/>
          <w:szCs w:val="24"/>
        </w:rPr>
        <w:t xml:space="preserve"> it possible for mothers to grant citizenship to their children</w:t>
      </w:r>
      <w:r w:rsidR="000F0CB6">
        <w:rPr>
          <w:rFonts w:ascii="Times New Roman" w:hAnsi="Times New Roman" w:cs="Times New Roman"/>
          <w:sz w:val="24"/>
          <w:szCs w:val="24"/>
        </w:rPr>
        <w:t>.</w:t>
      </w:r>
      <w:r w:rsidR="0087195E" w:rsidRPr="0087195E">
        <w:rPr>
          <w:rFonts w:ascii="Times New Roman" w:hAnsi="Times New Roman" w:cs="Times New Roman"/>
          <w:sz w:val="24"/>
          <w:szCs w:val="24"/>
        </w:rPr>
        <w:t xml:space="preserve"> </w:t>
      </w:r>
      <w:r w:rsidR="000F0CB6">
        <w:rPr>
          <w:rFonts w:ascii="Times New Roman" w:hAnsi="Times New Roman" w:cs="Times New Roman"/>
          <w:sz w:val="24"/>
          <w:szCs w:val="24"/>
        </w:rPr>
        <w:t xml:space="preserve">Despite the legal provisions, </w:t>
      </w:r>
      <w:r w:rsidR="0087195E" w:rsidRPr="0087195E">
        <w:rPr>
          <w:rFonts w:ascii="Times New Roman" w:hAnsi="Times New Roman" w:cs="Times New Roman"/>
          <w:sz w:val="24"/>
          <w:szCs w:val="24"/>
        </w:rPr>
        <w:t>women's independent power to pass citizenship to their children</w:t>
      </w:r>
      <w:r w:rsidR="000F0CB6">
        <w:rPr>
          <w:rFonts w:ascii="Times New Roman" w:hAnsi="Times New Roman" w:cs="Times New Roman"/>
          <w:sz w:val="24"/>
          <w:szCs w:val="24"/>
        </w:rPr>
        <w:t xml:space="preserve"> is challenging</w:t>
      </w:r>
      <w:r w:rsidR="0087195E" w:rsidRPr="0087195E">
        <w:rPr>
          <w:rFonts w:ascii="Times New Roman" w:hAnsi="Times New Roman" w:cs="Times New Roman"/>
          <w:sz w:val="24"/>
          <w:szCs w:val="24"/>
        </w:rPr>
        <w:t>. Despite numerous Supreme Court interventions to confer citizenship through the mother when the father's whereabouts are unknown, procedural challenges have remained</w:t>
      </w:r>
      <w:r w:rsidR="000F0CB6">
        <w:rPr>
          <w:rFonts w:ascii="Times New Roman" w:hAnsi="Times New Roman" w:cs="Times New Roman"/>
          <w:sz w:val="24"/>
          <w:szCs w:val="24"/>
        </w:rPr>
        <w:t xml:space="preserve"> as hurdle</w:t>
      </w:r>
      <w:r w:rsidR="0087195E" w:rsidRPr="0087195E">
        <w:rPr>
          <w:rFonts w:ascii="Times New Roman" w:hAnsi="Times New Roman" w:cs="Times New Roman"/>
          <w:sz w:val="24"/>
          <w:szCs w:val="24"/>
        </w:rPr>
        <w:t>.</w:t>
      </w:r>
      <w:r w:rsidR="00CB603A" w:rsidRPr="00DC134F">
        <w:rPr>
          <w:rStyle w:val="FootnoteReference"/>
          <w:rFonts w:ascii="Times New Roman" w:hAnsi="Times New Roman" w:cs="Times New Roman"/>
          <w:sz w:val="24"/>
          <w:szCs w:val="24"/>
        </w:rPr>
        <w:footnoteReference w:id="46"/>
      </w:r>
      <w:r w:rsidR="008E7D31" w:rsidRPr="00DC134F">
        <w:rPr>
          <w:rFonts w:ascii="Times New Roman" w:hAnsi="Times New Roman" w:cs="Times New Roman"/>
          <w:sz w:val="24"/>
          <w:szCs w:val="24"/>
        </w:rPr>
        <w:t xml:space="preserve">  </w:t>
      </w:r>
    </w:p>
    <w:p w14:paraId="3F4A7CCE" w14:textId="4731EB10" w:rsidR="004A6D1D" w:rsidRPr="00DC134F" w:rsidRDefault="004A6D1D" w:rsidP="007E73A9">
      <w:pPr>
        <w:jc w:val="both"/>
        <w:rPr>
          <w:rFonts w:ascii="Times New Roman" w:hAnsi="Times New Roman" w:cs="Times New Roman"/>
          <w:sz w:val="24"/>
          <w:szCs w:val="24"/>
        </w:rPr>
      </w:pPr>
      <w:r w:rsidRPr="00DC134F">
        <w:rPr>
          <w:rFonts w:ascii="Times New Roman" w:hAnsi="Times New Roman" w:cs="Times New Roman"/>
          <w:sz w:val="24"/>
          <w:szCs w:val="24"/>
        </w:rPr>
        <w:t xml:space="preserve">The </w:t>
      </w:r>
      <w:r w:rsidR="00FF59D8">
        <w:rPr>
          <w:rFonts w:ascii="Times New Roman" w:hAnsi="Times New Roman" w:cs="Times New Roman"/>
          <w:sz w:val="24"/>
          <w:szCs w:val="24"/>
        </w:rPr>
        <w:t>Coalition</w:t>
      </w:r>
      <w:r w:rsidRPr="00DC134F">
        <w:rPr>
          <w:rFonts w:ascii="Times New Roman" w:hAnsi="Times New Roman" w:cs="Times New Roman"/>
          <w:sz w:val="24"/>
          <w:szCs w:val="24"/>
        </w:rPr>
        <w:t xml:space="preserve"> recommends the </w:t>
      </w:r>
      <w:r w:rsidR="002F1CC9" w:rsidRPr="00DC134F">
        <w:rPr>
          <w:rFonts w:ascii="Times New Roman" w:hAnsi="Times New Roman" w:cs="Times New Roman"/>
          <w:sz w:val="24"/>
          <w:szCs w:val="24"/>
        </w:rPr>
        <w:t>C</w:t>
      </w:r>
      <w:r w:rsidRPr="00DC134F">
        <w:rPr>
          <w:rFonts w:ascii="Times New Roman" w:hAnsi="Times New Roman" w:cs="Times New Roman"/>
          <w:sz w:val="24"/>
          <w:szCs w:val="24"/>
        </w:rPr>
        <w:t xml:space="preserve">ommittee call for </w:t>
      </w:r>
      <w:proofErr w:type="spellStart"/>
      <w:r w:rsidRPr="00DC134F">
        <w:rPr>
          <w:rFonts w:ascii="Times New Roman" w:hAnsi="Times New Roman" w:cs="Times New Roman"/>
          <w:sz w:val="24"/>
          <w:szCs w:val="24"/>
        </w:rPr>
        <w:t>GoN</w:t>
      </w:r>
      <w:proofErr w:type="spellEnd"/>
      <w:r w:rsidRPr="00DC134F">
        <w:rPr>
          <w:rFonts w:ascii="Times New Roman" w:hAnsi="Times New Roman" w:cs="Times New Roman"/>
          <w:sz w:val="24"/>
          <w:szCs w:val="24"/>
        </w:rPr>
        <w:t xml:space="preserve"> to:</w:t>
      </w:r>
    </w:p>
    <w:p w14:paraId="573A42C8" w14:textId="1935211B" w:rsidR="00AB2BA8" w:rsidRPr="00AB2BA8" w:rsidRDefault="00AB2BA8" w:rsidP="00AB2BA8">
      <w:pPr>
        <w:pStyle w:val="ListParagraph"/>
        <w:numPr>
          <w:ilvl w:val="0"/>
          <w:numId w:val="6"/>
        </w:numPr>
        <w:jc w:val="both"/>
        <w:rPr>
          <w:rFonts w:ascii="Times New Roman" w:hAnsi="Times New Roman" w:cs="Times New Roman"/>
          <w:sz w:val="24"/>
          <w:szCs w:val="24"/>
        </w:rPr>
      </w:pPr>
      <w:r w:rsidRPr="00AB2BA8">
        <w:rPr>
          <w:rFonts w:ascii="Times New Roman" w:hAnsi="Times New Roman" w:cs="Times New Roman"/>
          <w:sz w:val="24"/>
          <w:szCs w:val="24"/>
        </w:rPr>
        <w:t>Put into practice mandatory birth registration and guarantee children's entitlement to birth registration by removing all administrative obstacles. </w:t>
      </w:r>
    </w:p>
    <w:p w14:paraId="7120DB2E" w14:textId="0B8ED655" w:rsidR="00AB2BA8" w:rsidRPr="00AB2BA8" w:rsidRDefault="00AB2BA8" w:rsidP="00AB2BA8">
      <w:pPr>
        <w:pStyle w:val="ListParagraph"/>
        <w:numPr>
          <w:ilvl w:val="0"/>
          <w:numId w:val="6"/>
        </w:numPr>
        <w:jc w:val="both"/>
        <w:rPr>
          <w:rFonts w:ascii="Times New Roman" w:hAnsi="Times New Roman" w:cs="Times New Roman"/>
          <w:sz w:val="24"/>
          <w:szCs w:val="24"/>
        </w:rPr>
      </w:pPr>
      <w:r w:rsidRPr="00AB2BA8">
        <w:rPr>
          <w:rFonts w:ascii="Times New Roman" w:hAnsi="Times New Roman" w:cs="Times New Roman"/>
          <w:sz w:val="24"/>
          <w:szCs w:val="24"/>
        </w:rPr>
        <w:t>Ensure that birth registration is carried out both with and without paternity.</w:t>
      </w:r>
    </w:p>
    <w:p w14:paraId="443DD347" w14:textId="402E97FD" w:rsidR="00AB2BA8" w:rsidRPr="00DC134F" w:rsidRDefault="00AB2BA8" w:rsidP="00AB2BA8">
      <w:pPr>
        <w:pStyle w:val="ListParagraph"/>
        <w:numPr>
          <w:ilvl w:val="0"/>
          <w:numId w:val="6"/>
        </w:numPr>
        <w:jc w:val="both"/>
        <w:rPr>
          <w:rFonts w:ascii="Times New Roman" w:hAnsi="Times New Roman" w:cs="Times New Roman"/>
          <w:sz w:val="24"/>
          <w:szCs w:val="24"/>
        </w:rPr>
      </w:pPr>
      <w:r w:rsidRPr="00AB2BA8">
        <w:rPr>
          <w:rFonts w:ascii="Times New Roman" w:hAnsi="Times New Roman" w:cs="Times New Roman"/>
          <w:sz w:val="24"/>
          <w:szCs w:val="24"/>
        </w:rPr>
        <w:t>Raise awareness among families about the advantages, requirements, and value of birth registration.</w:t>
      </w:r>
    </w:p>
    <w:p w14:paraId="669019F4" w14:textId="0C6E4411" w:rsidR="00EA5AB0" w:rsidRPr="00EA5AB0" w:rsidRDefault="00EA5AB0" w:rsidP="00EA5AB0">
      <w:pPr>
        <w:pStyle w:val="ListParagraph"/>
        <w:numPr>
          <w:ilvl w:val="0"/>
          <w:numId w:val="6"/>
        </w:numPr>
        <w:jc w:val="both"/>
        <w:rPr>
          <w:rFonts w:ascii="Times New Roman" w:hAnsi="Times New Roman" w:cs="Times New Roman"/>
          <w:sz w:val="24"/>
          <w:szCs w:val="24"/>
        </w:rPr>
      </w:pPr>
      <w:r w:rsidRPr="00EA5AB0">
        <w:rPr>
          <w:rFonts w:ascii="Times New Roman" w:hAnsi="Times New Roman" w:cs="Times New Roman"/>
          <w:sz w:val="24"/>
          <w:szCs w:val="24"/>
        </w:rPr>
        <w:t>Expand the institutional reach of NCRC in supporting children with technical and procedural questions about citizenship and birth registration.</w:t>
      </w:r>
    </w:p>
    <w:p w14:paraId="0C2C1E6A" w14:textId="7AD70A34" w:rsidR="00DF764B" w:rsidRPr="00DA64D5" w:rsidRDefault="002F1CC9" w:rsidP="0023614F">
      <w:pPr>
        <w:pStyle w:val="Heading1"/>
        <w:numPr>
          <w:ilvl w:val="0"/>
          <w:numId w:val="24"/>
        </w:numPr>
        <w:rPr>
          <w:rFonts w:ascii="Times New Roman" w:hAnsi="Times New Roman" w:cs="Times New Roman"/>
          <w:color w:val="auto"/>
          <w:sz w:val="24"/>
          <w:szCs w:val="24"/>
        </w:rPr>
      </w:pPr>
      <w:bookmarkStart w:id="18" w:name="_Toc84159394"/>
      <w:r w:rsidRPr="00DA64D5">
        <w:rPr>
          <w:rFonts w:ascii="Times New Roman" w:hAnsi="Times New Roman" w:cs="Times New Roman"/>
          <w:color w:val="auto"/>
          <w:sz w:val="24"/>
          <w:szCs w:val="24"/>
        </w:rPr>
        <w:t>VIOLENCE AGAIN</w:t>
      </w:r>
      <w:r w:rsidR="0031523F" w:rsidRPr="00DA64D5">
        <w:rPr>
          <w:rFonts w:ascii="Times New Roman" w:hAnsi="Times New Roman" w:cs="Times New Roman"/>
          <w:color w:val="auto"/>
          <w:sz w:val="24"/>
          <w:szCs w:val="24"/>
        </w:rPr>
        <w:t>S</w:t>
      </w:r>
      <w:r w:rsidRPr="00DA64D5">
        <w:rPr>
          <w:rFonts w:ascii="Times New Roman" w:hAnsi="Times New Roman" w:cs="Times New Roman"/>
          <w:color w:val="auto"/>
          <w:sz w:val="24"/>
          <w:szCs w:val="24"/>
        </w:rPr>
        <w:t xml:space="preserve">T CHILDREN </w:t>
      </w:r>
      <w:r w:rsidR="00901F21" w:rsidRPr="00DA64D5">
        <w:rPr>
          <w:rFonts w:ascii="Times New Roman" w:hAnsi="Times New Roman" w:cs="Times New Roman"/>
          <w:color w:val="auto"/>
          <w:sz w:val="24"/>
          <w:szCs w:val="24"/>
        </w:rPr>
        <w:t>(</w:t>
      </w:r>
      <w:r w:rsidRPr="00DA64D5">
        <w:rPr>
          <w:rFonts w:ascii="Times New Roman" w:hAnsi="Times New Roman" w:cs="Times New Roman"/>
          <w:color w:val="auto"/>
          <w:sz w:val="24"/>
          <w:szCs w:val="24"/>
        </w:rPr>
        <w:t>A</w:t>
      </w:r>
      <w:r w:rsidR="00901F21" w:rsidRPr="00DA64D5">
        <w:rPr>
          <w:rFonts w:ascii="Times New Roman" w:hAnsi="Times New Roman" w:cs="Times New Roman"/>
          <w:color w:val="auto"/>
          <w:sz w:val="24"/>
          <w:szCs w:val="24"/>
        </w:rPr>
        <w:t>rt</w:t>
      </w:r>
      <w:r w:rsidRPr="00DA64D5">
        <w:rPr>
          <w:rFonts w:ascii="Times New Roman" w:hAnsi="Times New Roman" w:cs="Times New Roman"/>
          <w:color w:val="auto"/>
          <w:sz w:val="24"/>
          <w:szCs w:val="24"/>
        </w:rPr>
        <w:t>icle</w:t>
      </w:r>
      <w:r w:rsidR="007E73A9" w:rsidRPr="00DA64D5">
        <w:rPr>
          <w:rFonts w:ascii="Times New Roman" w:hAnsi="Times New Roman" w:cs="Times New Roman"/>
          <w:color w:val="auto"/>
          <w:sz w:val="24"/>
          <w:szCs w:val="24"/>
        </w:rPr>
        <w:t xml:space="preserve"> </w:t>
      </w:r>
      <w:r w:rsidR="00901F21" w:rsidRPr="00DA64D5">
        <w:rPr>
          <w:rFonts w:ascii="Times New Roman" w:hAnsi="Times New Roman" w:cs="Times New Roman"/>
          <w:color w:val="auto"/>
          <w:sz w:val="24"/>
          <w:szCs w:val="24"/>
        </w:rPr>
        <w:t>19,24(3),28(2),34,37(a) and 39)</w:t>
      </w:r>
      <w:bookmarkEnd w:id="18"/>
    </w:p>
    <w:p w14:paraId="13976F06" w14:textId="167A5300" w:rsidR="001730CC" w:rsidRPr="00DC134F" w:rsidRDefault="002F1CC9" w:rsidP="007E73A9">
      <w:pPr>
        <w:pStyle w:val="Heading2"/>
        <w:numPr>
          <w:ilvl w:val="0"/>
          <w:numId w:val="17"/>
        </w:numPr>
        <w:rPr>
          <w:rFonts w:ascii="Times New Roman" w:hAnsi="Times New Roman" w:cs="Times New Roman"/>
          <w:b/>
          <w:bCs/>
          <w:color w:val="auto"/>
          <w:sz w:val="24"/>
          <w:szCs w:val="24"/>
        </w:rPr>
      </w:pPr>
      <w:bookmarkStart w:id="19" w:name="_Toc84159395"/>
      <w:r w:rsidRPr="00DC134F">
        <w:rPr>
          <w:rFonts w:ascii="Times New Roman" w:hAnsi="Times New Roman" w:cs="Times New Roman"/>
          <w:b/>
          <w:bCs/>
          <w:color w:val="auto"/>
          <w:sz w:val="24"/>
          <w:szCs w:val="24"/>
        </w:rPr>
        <w:t>T</w:t>
      </w:r>
      <w:r w:rsidR="00901F21" w:rsidRPr="00DC134F">
        <w:rPr>
          <w:rFonts w:ascii="Times New Roman" w:hAnsi="Times New Roman" w:cs="Times New Roman"/>
          <w:b/>
          <w:bCs/>
          <w:color w:val="auto"/>
          <w:sz w:val="24"/>
          <w:szCs w:val="24"/>
        </w:rPr>
        <w:t xml:space="preserve">orture and </w:t>
      </w:r>
      <w:r w:rsidRPr="00DC134F">
        <w:rPr>
          <w:rFonts w:ascii="Times New Roman" w:hAnsi="Times New Roman" w:cs="Times New Roman"/>
          <w:b/>
          <w:bCs/>
          <w:color w:val="auto"/>
          <w:sz w:val="24"/>
          <w:szCs w:val="24"/>
        </w:rPr>
        <w:t>O</w:t>
      </w:r>
      <w:r w:rsidR="00901F21" w:rsidRPr="00DC134F">
        <w:rPr>
          <w:rFonts w:ascii="Times New Roman" w:hAnsi="Times New Roman" w:cs="Times New Roman"/>
          <w:b/>
          <w:bCs/>
          <w:color w:val="auto"/>
          <w:sz w:val="24"/>
          <w:szCs w:val="24"/>
        </w:rPr>
        <w:t xml:space="preserve">ther </w:t>
      </w:r>
      <w:r w:rsidRPr="00DC134F">
        <w:rPr>
          <w:rFonts w:ascii="Times New Roman" w:hAnsi="Times New Roman" w:cs="Times New Roman"/>
          <w:b/>
          <w:bCs/>
          <w:color w:val="auto"/>
          <w:sz w:val="24"/>
          <w:szCs w:val="24"/>
        </w:rPr>
        <w:t>C</w:t>
      </w:r>
      <w:r w:rsidR="00901F21" w:rsidRPr="00DC134F">
        <w:rPr>
          <w:rFonts w:ascii="Times New Roman" w:hAnsi="Times New Roman" w:cs="Times New Roman"/>
          <w:b/>
          <w:bCs/>
          <w:color w:val="auto"/>
          <w:sz w:val="24"/>
          <w:szCs w:val="24"/>
        </w:rPr>
        <w:t xml:space="preserve">ruel or </w:t>
      </w:r>
      <w:r w:rsidRPr="00DC134F">
        <w:rPr>
          <w:rFonts w:ascii="Times New Roman" w:hAnsi="Times New Roman" w:cs="Times New Roman"/>
          <w:b/>
          <w:bCs/>
          <w:color w:val="auto"/>
          <w:sz w:val="24"/>
          <w:szCs w:val="24"/>
        </w:rPr>
        <w:t>D</w:t>
      </w:r>
      <w:r w:rsidR="00901F21" w:rsidRPr="00DC134F">
        <w:rPr>
          <w:rFonts w:ascii="Times New Roman" w:hAnsi="Times New Roman" w:cs="Times New Roman"/>
          <w:b/>
          <w:bCs/>
          <w:color w:val="auto"/>
          <w:sz w:val="24"/>
          <w:szCs w:val="24"/>
        </w:rPr>
        <w:t xml:space="preserve">egrading </w:t>
      </w:r>
      <w:r w:rsidRPr="00DC134F">
        <w:rPr>
          <w:rFonts w:ascii="Times New Roman" w:hAnsi="Times New Roman" w:cs="Times New Roman"/>
          <w:b/>
          <w:bCs/>
          <w:color w:val="auto"/>
          <w:sz w:val="24"/>
          <w:szCs w:val="24"/>
        </w:rPr>
        <w:t>T</w:t>
      </w:r>
      <w:r w:rsidR="00931338" w:rsidRPr="00DC134F">
        <w:rPr>
          <w:rFonts w:ascii="Times New Roman" w:hAnsi="Times New Roman" w:cs="Times New Roman"/>
          <w:b/>
          <w:bCs/>
          <w:color w:val="auto"/>
          <w:sz w:val="24"/>
          <w:szCs w:val="24"/>
        </w:rPr>
        <w:t>reatment</w:t>
      </w:r>
      <w:r w:rsidR="00901F21" w:rsidRPr="00DC134F">
        <w:rPr>
          <w:rFonts w:ascii="Times New Roman" w:hAnsi="Times New Roman" w:cs="Times New Roman"/>
          <w:b/>
          <w:bCs/>
          <w:color w:val="auto"/>
          <w:sz w:val="24"/>
          <w:szCs w:val="24"/>
        </w:rPr>
        <w:t xml:space="preserve"> or </w:t>
      </w:r>
      <w:r w:rsidRPr="00DC134F">
        <w:rPr>
          <w:rFonts w:ascii="Times New Roman" w:hAnsi="Times New Roman" w:cs="Times New Roman"/>
          <w:b/>
          <w:bCs/>
          <w:color w:val="auto"/>
          <w:sz w:val="24"/>
          <w:szCs w:val="24"/>
        </w:rPr>
        <w:t>P</w:t>
      </w:r>
      <w:r w:rsidR="00901F21" w:rsidRPr="00DC134F">
        <w:rPr>
          <w:rFonts w:ascii="Times New Roman" w:hAnsi="Times New Roman" w:cs="Times New Roman"/>
          <w:b/>
          <w:bCs/>
          <w:color w:val="auto"/>
          <w:sz w:val="24"/>
          <w:szCs w:val="24"/>
        </w:rPr>
        <w:t>unishment</w:t>
      </w:r>
      <w:bookmarkEnd w:id="19"/>
    </w:p>
    <w:p w14:paraId="338AFA98" w14:textId="1C54F3A8" w:rsidR="001730CC" w:rsidRPr="00DC134F" w:rsidRDefault="00DA64D5" w:rsidP="007E73A9">
      <w:pPr>
        <w:jc w:val="both"/>
        <w:rPr>
          <w:rFonts w:ascii="Times New Roman" w:hAnsi="Times New Roman" w:cs="Times New Roman"/>
          <w:sz w:val="24"/>
          <w:szCs w:val="24"/>
        </w:rPr>
      </w:pPr>
      <w:r w:rsidRPr="00DA64D5">
        <w:rPr>
          <w:rFonts w:ascii="Times New Roman" w:hAnsi="Times New Roman" w:cs="Times New Roman"/>
          <w:sz w:val="24"/>
          <w:szCs w:val="24"/>
        </w:rPr>
        <w:t xml:space="preserve">The Committee advised stepping up efforts to end torture and cruel treatment in all contexts. The right to be protected against torture and other cruel treatment in any form is included in the </w:t>
      </w:r>
      <w:r w:rsidR="00CE5FED">
        <w:rPr>
          <w:rFonts w:ascii="Times New Roman" w:hAnsi="Times New Roman" w:cs="Times New Roman"/>
          <w:sz w:val="24"/>
          <w:szCs w:val="24"/>
        </w:rPr>
        <w:t>Constitution of Nepal (2015)</w:t>
      </w:r>
      <w:r w:rsidR="00CE5FED">
        <w:rPr>
          <w:rStyle w:val="FootnoteReference"/>
          <w:rFonts w:ascii="Times New Roman" w:hAnsi="Times New Roman" w:cs="Times New Roman"/>
          <w:sz w:val="24"/>
          <w:szCs w:val="24"/>
        </w:rPr>
        <w:footnoteReference w:id="47"/>
      </w:r>
      <w:r w:rsidR="00CE5FED">
        <w:rPr>
          <w:rFonts w:ascii="Times New Roman" w:hAnsi="Times New Roman" w:cs="Times New Roman"/>
          <w:sz w:val="24"/>
          <w:szCs w:val="24"/>
        </w:rPr>
        <w:t xml:space="preserve"> and the </w:t>
      </w:r>
      <w:r w:rsidRPr="00DA64D5">
        <w:rPr>
          <w:rFonts w:ascii="Times New Roman" w:hAnsi="Times New Roman" w:cs="Times New Roman"/>
          <w:sz w:val="24"/>
          <w:szCs w:val="24"/>
        </w:rPr>
        <w:t>Act Relating to Children, 2018, under a number of clauses.</w:t>
      </w:r>
      <w:r w:rsidR="00A35F24" w:rsidRPr="00DC134F">
        <w:rPr>
          <w:rStyle w:val="FootnoteReference"/>
          <w:rFonts w:ascii="Times New Roman" w:hAnsi="Times New Roman" w:cs="Times New Roman"/>
          <w:sz w:val="24"/>
          <w:szCs w:val="24"/>
        </w:rPr>
        <w:footnoteReference w:id="48"/>
      </w:r>
      <w:r w:rsidR="00A35F24" w:rsidRPr="00DC134F">
        <w:rPr>
          <w:rFonts w:ascii="Times New Roman" w:hAnsi="Times New Roman" w:cs="Times New Roman"/>
          <w:sz w:val="24"/>
          <w:szCs w:val="24"/>
        </w:rPr>
        <w:t xml:space="preserve"> The offence is now criminalized as recommended by the </w:t>
      </w:r>
      <w:r w:rsidR="003E4C81" w:rsidRPr="00DC134F">
        <w:rPr>
          <w:rFonts w:ascii="Times New Roman" w:hAnsi="Times New Roman" w:cs="Times New Roman"/>
          <w:i/>
          <w:iCs/>
          <w:sz w:val="24"/>
          <w:szCs w:val="24"/>
        </w:rPr>
        <w:t>C</w:t>
      </w:r>
      <w:r w:rsidR="00A35F24" w:rsidRPr="00DC134F">
        <w:rPr>
          <w:rFonts w:ascii="Times New Roman" w:hAnsi="Times New Roman" w:cs="Times New Roman"/>
          <w:i/>
          <w:iCs/>
          <w:sz w:val="24"/>
          <w:szCs w:val="24"/>
        </w:rPr>
        <w:t>ommittee</w:t>
      </w:r>
      <w:r w:rsidR="00A35F24" w:rsidRPr="00DC134F">
        <w:rPr>
          <w:rFonts w:ascii="Times New Roman" w:hAnsi="Times New Roman" w:cs="Times New Roman"/>
          <w:sz w:val="24"/>
          <w:szCs w:val="24"/>
        </w:rPr>
        <w:t>.</w:t>
      </w:r>
      <w:r w:rsidR="00A35F24" w:rsidRPr="00DC134F">
        <w:rPr>
          <w:rStyle w:val="FootnoteReference"/>
          <w:rFonts w:ascii="Times New Roman" w:hAnsi="Times New Roman" w:cs="Times New Roman"/>
          <w:sz w:val="24"/>
          <w:szCs w:val="24"/>
        </w:rPr>
        <w:footnoteReference w:id="49"/>
      </w:r>
      <w:r w:rsidR="00867461" w:rsidRPr="00DC134F">
        <w:rPr>
          <w:rFonts w:ascii="Times New Roman" w:hAnsi="Times New Roman" w:cs="Times New Roman"/>
          <w:sz w:val="24"/>
          <w:szCs w:val="24"/>
        </w:rPr>
        <w:t xml:space="preserve"> </w:t>
      </w:r>
      <w:r w:rsidRPr="00DA64D5">
        <w:rPr>
          <w:rFonts w:ascii="Times New Roman" w:hAnsi="Times New Roman" w:cs="Times New Roman"/>
          <w:sz w:val="24"/>
          <w:szCs w:val="24"/>
        </w:rPr>
        <w:t>The Fifteenth National Plan (2076/77-2080/81) and the National Child Policy 2012</w:t>
      </w:r>
      <w:r w:rsidRPr="00DC134F">
        <w:rPr>
          <w:rStyle w:val="FootnoteReference"/>
          <w:rFonts w:ascii="Times New Roman" w:hAnsi="Times New Roman" w:cs="Times New Roman"/>
          <w:sz w:val="24"/>
          <w:szCs w:val="24"/>
        </w:rPr>
        <w:footnoteReference w:id="50"/>
      </w:r>
      <w:r w:rsidRPr="00DA64D5">
        <w:rPr>
          <w:rFonts w:ascii="Times New Roman" w:hAnsi="Times New Roman" w:cs="Times New Roman"/>
          <w:sz w:val="24"/>
          <w:szCs w:val="24"/>
        </w:rPr>
        <w:t xml:space="preserve"> both have goals to eradicate all forms of violence, discrimination, negligence, and exploitation.</w:t>
      </w:r>
      <w:r>
        <w:rPr>
          <w:rFonts w:ascii="Times New Roman" w:hAnsi="Times New Roman" w:cs="Times New Roman"/>
          <w:sz w:val="24"/>
          <w:szCs w:val="24"/>
        </w:rPr>
        <w:t xml:space="preserve"> </w:t>
      </w:r>
    </w:p>
    <w:p w14:paraId="4C9FFEAB" w14:textId="7CD695AB" w:rsidR="00C245D4" w:rsidRDefault="00DA64D5" w:rsidP="007E73A9">
      <w:pPr>
        <w:jc w:val="both"/>
        <w:rPr>
          <w:rFonts w:ascii="Times New Roman" w:hAnsi="Times New Roman" w:cs="Times New Roman"/>
          <w:sz w:val="24"/>
          <w:szCs w:val="24"/>
        </w:rPr>
      </w:pPr>
      <w:r w:rsidRPr="00DA64D5">
        <w:rPr>
          <w:rFonts w:ascii="Times New Roman" w:hAnsi="Times New Roman" w:cs="Times New Roman"/>
          <w:sz w:val="24"/>
          <w:szCs w:val="24"/>
        </w:rPr>
        <w:t>The Act Relating to Children of 2018 and the Juvenile Justice (Procedure) Regulation of 2019 both formally recognize the Committee's suggestion that children should only be imprisoned as a last resort. Additionally, there is a choice for children to reform by staying with their parents rather than going to child reform homes.</w:t>
      </w:r>
      <w:r>
        <w:rPr>
          <w:rFonts w:ascii="Times New Roman" w:hAnsi="Times New Roman" w:cs="Times New Roman"/>
          <w:sz w:val="24"/>
          <w:szCs w:val="24"/>
        </w:rPr>
        <w:t xml:space="preserve"> </w:t>
      </w:r>
      <w:r w:rsidRPr="00DA64D5">
        <w:rPr>
          <w:rFonts w:ascii="Times New Roman" w:hAnsi="Times New Roman" w:cs="Times New Roman"/>
          <w:sz w:val="24"/>
          <w:szCs w:val="24"/>
        </w:rPr>
        <w:t>Despite the legislative requirements, the appropriate authorities may not always recognize the right of children to be detained solely as a last option.</w:t>
      </w:r>
    </w:p>
    <w:p w14:paraId="75BC62A5" w14:textId="03820BC2" w:rsidR="00515C3A" w:rsidRPr="00DC134F" w:rsidRDefault="00DA64D5" w:rsidP="007E73A9">
      <w:pPr>
        <w:jc w:val="both"/>
        <w:rPr>
          <w:rFonts w:ascii="Times New Roman" w:hAnsi="Times New Roman" w:cs="Times New Roman"/>
          <w:sz w:val="24"/>
          <w:szCs w:val="24"/>
        </w:rPr>
      </w:pPr>
      <w:r w:rsidRPr="00DA64D5">
        <w:rPr>
          <w:rFonts w:ascii="Times New Roman" w:hAnsi="Times New Roman" w:cs="Times New Roman"/>
          <w:sz w:val="24"/>
          <w:szCs w:val="24"/>
        </w:rPr>
        <w:t xml:space="preserve">Violence of any kind is forbidden by the Act Relating to Children. The fact that 8 out of 10 children experience physical or psychological punishment as a form of discipline, however, </w:t>
      </w:r>
      <w:r w:rsidRPr="00DA64D5">
        <w:rPr>
          <w:rFonts w:ascii="Times New Roman" w:hAnsi="Times New Roman" w:cs="Times New Roman"/>
          <w:sz w:val="24"/>
          <w:szCs w:val="24"/>
        </w:rPr>
        <w:lastRenderedPageBreak/>
        <w:t>shows that there is a disconnect between legislative intent and actual implementation when it comes to putting an end to all forms of violence and torture.</w:t>
      </w:r>
      <w:r w:rsidR="00A73535" w:rsidRPr="00DC134F">
        <w:rPr>
          <w:rStyle w:val="FootnoteReference"/>
          <w:rFonts w:ascii="Times New Roman" w:hAnsi="Times New Roman" w:cs="Times New Roman"/>
          <w:sz w:val="24"/>
          <w:szCs w:val="24"/>
        </w:rPr>
        <w:footnoteReference w:id="51"/>
      </w:r>
    </w:p>
    <w:p w14:paraId="57215471" w14:textId="50919201" w:rsidR="00ED4962" w:rsidRPr="00DC134F" w:rsidRDefault="00DA64D5" w:rsidP="007E73A9">
      <w:pPr>
        <w:jc w:val="both"/>
        <w:rPr>
          <w:rFonts w:ascii="Times New Roman" w:hAnsi="Times New Roman" w:cs="Times New Roman"/>
          <w:sz w:val="24"/>
          <w:szCs w:val="24"/>
        </w:rPr>
      </w:pPr>
      <w:r w:rsidRPr="00DA64D5">
        <w:rPr>
          <w:rFonts w:ascii="Times New Roman" w:hAnsi="Times New Roman" w:cs="Times New Roman"/>
          <w:sz w:val="24"/>
          <w:szCs w:val="24"/>
        </w:rPr>
        <w:t xml:space="preserve">The </w:t>
      </w:r>
      <w:r w:rsidRPr="001668A3">
        <w:rPr>
          <w:rFonts w:ascii="Times New Roman" w:hAnsi="Times New Roman" w:cs="Times New Roman"/>
          <w:i/>
          <w:iCs/>
          <w:sz w:val="24"/>
          <w:szCs w:val="24"/>
        </w:rPr>
        <w:t>Committee's</w:t>
      </w:r>
      <w:r w:rsidRPr="00DA64D5">
        <w:rPr>
          <w:rFonts w:ascii="Times New Roman" w:hAnsi="Times New Roman" w:cs="Times New Roman"/>
          <w:sz w:val="24"/>
          <w:szCs w:val="24"/>
        </w:rPr>
        <w:t xml:space="preserve"> recommendation to establish an independent mechanism for investigating claims of child abuse and torture during armed conflicts, prosecuting offenders, and providing fair compensation to victims has not been carried out. The process of justice has not been effectively facilitated by the Truth and Reconciliation Commission, which was established with this goal in mind. Political actors frequently employ political influence over the commission and work to protect the perpetrators from punishment.</w:t>
      </w:r>
      <w:r w:rsidR="00503212" w:rsidRPr="00C245D4">
        <w:rPr>
          <w:rStyle w:val="FootnoteReference"/>
          <w:rFonts w:ascii="Times New Roman" w:hAnsi="Times New Roman" w:cs="Times New Roman"/>
          <w:sz w:val="24"/>
          <w:szCs w:val="24"/>
        </w:rPr>
        <w:footnoteReference w:id="52"/>
      </w:r>
      <w:r w:rsidR="00A27870" w:rsidRPr="00C245D4">
        <w:rPr>
          <w:rFonts w:ascii="Times New Roman" w:hAnsi="Times New Roman" w:cs="Times New Roman"/>
          <w:sz w:val="24"/>
          <w:szCs w:val="24"/>
        </w:rPr>
        <w:t xml:space="preserve"> </w:t>
      </w:r>
      <w:r w:rsidR="001668A3" w:rsidRPr="001668A3">
        <w:rPr>
          <w:rFonts w:ascii="Times New Roman" w:hAnsi="Times New Roman" w:cs="Times New Roman"/>
          <w:sz w:val="24"/>
          <w:szCs w:val="24"/>
        </w:rPr>
        <w:t>The situation has not changed despite numerous rulings by the Supreme Court of Nepal affirming victims' rights to redress and invalidating compromise and amnesty provisions.</w:t>
      </w:r>
      <w:r w:rsidR="00A27870" w:rsidRPr="00C245D4">
        <w:rPr>
          <w:rStyle w:val="FootnoteReference"/>
          <w:rFonts w:ascii="Times New Roman" w:hAnsi="Times New Roman" w:cs="Times New Roman"/>
          <w:sz w:val="24"/>
          <w:szCs w:val="24"/>
        </w:rPr>
        <w:footnoteReference w:id="53"/>
      </w:r>
      <w:r w:rsidR="00A27870" w:rsidRPr="00DC134F">
        <w:rPr>
          <w:rFonts w:ascii="Times New Roman" w:hAnsi="Times New Roman" w:cs="Times New Roman"/>
          <w:sz w:val="24"/>
          <w:szCs w:val="24"/>
        </w:rPr>
        <w:t xml:space="preserve"> </w:t>
      </w:r>
    </w:p>
    <w:p w14:paraId="34B160AC" w14:textId="3AE2E821" w:rsidR="006D5FE9" w:rsidRPr="00DC134F" w:rsidRDefault="000714B4" w:rsidP="007E73A9">
      <w:pPr>
        <w:pStyle w:val="Heading2"/>
        <w:numPr>
          <w:ilvl w:val="0"/>
          <w:numId w:val="17"/>
        </w:numPr>
        <w:rPr>
          <w:rFonts w:ascii="Times New Roman" w:hAnsi="Times New Roman" w:cs="Times New Roman"/>
          <w:b/>
          <w:bCs/>
          <w:color w:val="auto"/>
          <w:sz w:val="24"/>
          <w:szCs w:val="24"/>
        </w:rPr>
      </w:pPr>
      <w:bookmarkStart w:id="20" w:name="_Toc84159396"/>
      <w:r w:rsidRPr="00DC134F">
        <w:rPr>
          <w:rFonts w:ascii="Times New Roman" w:hAnsi="Times New Roman" w:cs="Times New Roman"/>
          <w:b/>
          <w:bCs/>
          <w:color w:val="auto"/>
          <w:sz w:val="24"/>
          <w:szCs w:val="24"/>
        </w:rPr>
        <w:t>Corporal Punishment</w:t>
      </w:r>
      <w:bookmarkEnd w:id="20"/>
    </w:p>
    <w:p w14:paraId="6013B6EE" w14:textId="195AA452" w:rsidR="001668A3" w:rsidRDefault="001668A3" w:rsidP="007E73A9">
      <w:pPr>
        <w:jc w:val="both"/>
        <w:rPr>
          <w:rFonts w:ascii="Times New Roman" w:hAnsi="Times New Roman" w:cs="Times New Roman"/>
          <w:sz w:val="24"/>
          <w:szCs w:val="24"/>
        </w:rPr>
      </w:pPr>
      <w:r w:rsidRPr="001668A3">
        <w:rPr>
          <w:rFonts w:ascii="Times New Roman" w:hAnsi="Times New Roman" w:cs="Times New Roman"/>
          <w:sz w:val="24"/>
          <w:szCs w:val="24"/>
        </w:rPr>
        <w:t xml:space="preserve">The </w:t>
      </w:r>
      <w:r w:rsidRPr="001668A3">
        <w:rPr>
          <w:rFonts w:ascii="Times New Roman" w:hAnsi="Times New Roman" w:cs="Times New Roman"/>
          <w:i/>
          <w:iCs/>
          <w:sz w:val="24"/>
          <w:szCs w:val="24"/>
        </w:rPr>
        <w:t>Committee</w:t>
      </w:r>
      <w:r w:rsidRPr="001668A3">
        <w:rPr>
          <w:rFonts w:ascii="Times New Roman" w:hAnsi="Times New Roman" w:cs="Times New Roman"/>
          <w:sz w:val="24"/>
          <w:szCs w:val="24"/>
        </w:rPr>
        <w:t xml:space="preserve"> proposed that laws explicitly forbid corporal punishment. The Nepali legal and policy framework forbids the abuse of children, whether at home, in schools, or anyplace else.</w:t>
      </w:r>
      <w:r w:rsidR="000349A8" w:rsidRPr="00DC134F">
        <w:rPr>
          <w:rStyle w:val="FootnoteReference"/>
          <w:rFonts w:ascii="Times New Roman" w:hAnsi="Times New Roman" w:cs="Times New Roman"/>
          <w:sz w:val="24"/>
          <w:szCs w:val="24"/>
        </w:rPr>
        <w:footnoteReference w:id="54"/>
      </w:r>
      <w:r>
        <w:rPr>
          <w:rFonts w:ascii="Times New Roman" w:hAnsi="Times New Roman" w:cs="Times New Roman"/>
          <w:sz w:val="24"/>
          <w:szCs w:val="24"/>
        </w:rPr>
        <w:t xml:space="preserve"> The </w:t>
      </w:r>
      <w:r w:rsidR="003D7163" w:rsidRPr="00DC134F">
        <w:rPr>
          <w:rFonts w:ascii="Times New Roman" w:hAnsi="Times New Roman" w:cs="Times New Roman"/>
          <w:sz w:val="24"/>
          <w:szCs w:val="24"/>
        </w:rPr>
        <w:t>National Criminal Code, 2017</w:t>
      </w:r>
      <w:r w:rsidR="00C245D4">
        <w:rPr>
          <w:rFonts w:ascii="Times New Roman" w:hAnsi="Times New Roman" w:cs="Times New Roman"/>
          <w:sz w:val="24"/>
          <w:szCs w:val="24"/>
        </w:rPr>
        <w:t xml:space="preserve"> </w:t>
      </w:r>
      <w:r w:rsidR="000349A8" w:rsidRPr="00DC134F">
        <w:rPr>
          <w:rFonts w:ascii="Times New Roman" w:hAnsi="Times New Roman" w:cs="Times New Roman"/>
          <w:sz w:val="24"/>
          <w:szCs w:val="24"/>
        </w:rPr>
        <w:t xml:space="preserve">and </w:t>
      </w:r>
      <w:r w:rsidR="009422A7" w:rsidRPr="00DC134F">
        <w:rPr>
          <w:rFonts w:ascii="Times New Roman" w:hAnsi="Times New Roman" w:cs="Times New Roman"/>
          <w:sz w:val="24"/>
          <w:szCs w:val="24"/>
        </w:rPr>
        <w:t>A</w:t>
      </w:r>
      <w:r w:rsidR="000349A8" w:rsidRPr="00DC134F">
        <w:rPr>
          <w:rFonts w:ascii="Times New Roman" w:hAnsi="Times New Roman" w:cs="Times New Roman"/>
          <w:sz w:val="24"/>
          <w:szCs w:val="24"/>
        </w:rPr>
        <w:t xml:space="preserve">ct </w:t>
      </w:r>
      <w:r w:rsidR="009422A7" w:rsidRPr="00DC134F">
        <w:rPr>
          <w:rFonts w:ascii="Times New Roman" w:hAnsi="Times New Roman" w:cs="Times New Roman"/>
          <w:sz w:val="24"/>
          <w:szCs w:val="24"/>
        </w:rPr>
        <w:t>R</w:t>
      </w:r>
      <w:r w:rsidR="000349A8" w:rsidRPr="00DC134F">
        <w:rPr>
          <w:rFonts w:ascii="Times New Roman" w:hAnsi="Times New Roman" w:cs="Times New Roman"/>
          <w:sz w:val="24"/>
          <w:szCs w:val="24"/>
        </w:rPr>
        <w:t xml:space="preserve">elating to </w:t>
      </w:r>
      <w:r w:rsidR="009422A7" w:rsidRPr="00DC134F">
        <w:rPr>
          <w:rFonts w:ascii="Times New Roman" w:hAnsi="Times New Roman" w:cs="Times New Roman"/>
          <w:sz w:val="24"/>
          <w:szCs w:val="24"/>
        </w:rPr>
        <w:t>C</w:t>
      </w:r>
      <w:r w:rsidR="000349A8" w:rsidRPr="00DC134F">
        <w:rPr>
          <w:rFonts w:ascii="Times New Roman" w:hAnsi="Times New Roman" w:cs="Times New Roman"/>
          <w:sz w:val="24"/>
          <w:szCs w:val="24"/>
        </w:rPr>
        <w:t xml:space="preserve">hildren, 2018 </w:t>
      </w:r>
      <w:r>
        <w:rPr>
          <w:rFonts w:ascii="Times New Roman" w:hAnsi="Times New Roman" w:cs="Times New Roman"/>
          <w:sz w:val="24"/>
          <w:szCs w:val="24"/>
        </w:rPr>
        <w:t>prescribes</w:t>
      </w:r>
      <w:r w:rsidR="000349A8" w:rsidRPr="00DC134F">
        <w:rPr>
          <w:rFonts w:ascii="Times New Roman" w:hAnsi="Times New Roman" w:cs="Times New Roman"/>
          <w:sz w:val="24"/>
          <w:szCs w:val="24"/>
        </w:rPr>
        <w:t xml:space="preserve"> corporal punishment </w:t>
      </w:r>
      <w:r w:rsidR="00D57843" w:rsidRPr="00DC134F">
        <w:rPr>
          <w:rFonts w:ascii="Times New Roman" w:hAnsi="Times New Roman" w:cs="Times New Roman"/>
          <w:sz w:val="24"/>
          <w:szCs w:val="24"/>
        </w:rPr>
        <w:t>to</w:t>
      </w:r>
      <w:r w:rsidR="000349A8" w:rsidRPr="00DC134F">
        <w:rPr>
          <w:rFonts w:ascii="Times New Roman" w:hAnsi="Times New Roman" w:cs="Times New Roman"/>
          <w:sz w:val="24"/>
          <w:szCs w:val="24"/>
        </w:rPr>
        <w:t xml:space="preserve"> children as </w:t>
      </w:r>
      <w:r w:rsidR="00C245D4">
        <w:rPr>
          <w:rFonts w:ascii="Times New Roman" w:hAnsi="Times New Roman" w:cs="Times New Roman"/>
          <w:sz w:val="24"/>
          <w:szCs w:val="24"/>
        </w:rPr>
        <w:t>punishable</w:t>
      </w:r>
      <w:r w:rsidR="000349A8" w:rsidRPr="00DC134F">
        <w:rPr>
          <w:rFonts w:ascii="Times New Roman" w:hAnsi="Times New Roman" w:cs="Times New Roman"/>
          <w:sz w:val="24"/>
          <w:szCs w:val="24"/>
        </w:rPr>
        <w:t xml:space="preserve"> offence.</w:t>
      </w:r>
      <w:r w:rsidR="000349A8" w:rsidRPr="00DC134F">
        <w:rPr>
          <w:rStyle w:val="FootnoteReference"/>
          <w:rFonts w:ascii="Times New Roman" w:hAnsi="Times New Roman" w:cs="Times New Roman"/>
          <w:sz w:val="24"/>
          <w:szCs w:val="24"/>
        </w:rPr>
        <w:footnoteReference w:id="55"/>
      </w:r>
      <w:r w:rsidR="000349A8" w:rsidRPr="00DC134F">
        <w:rPr>
          <w:rFonts w:ascii="Times New Roman" w:hAnsi="Times New Roman" w:cs="Times New Roman"/>
          <w:sz w:val="24"/>
          <w:szCs w:val="24"/>
        </w:rPr>
        <w:t xml:space="preserve"> </w:t>
      </w:r>
      <w:r w:rsidRPr="001668A3">
        <w:rPr>
          <w:rFonts w:ascii="Times New Roman" w:hAnsi="Times New Roman" w:cs="Times New Roman"/>
          <w:sz w:val="24"/>
          <w:szCs w:val="24"/>
        </w:rPr>
        <w:t xml:space="preserve">A functional policy that aims to entirely forbid corporal punishment in schools is part of the Fifteenth National Plan. </w:t>
      </w:r>
    </w:p>
    <w:p w14:paraId="6B9D00B2" w14:textId="455E8F18" w:rsidR="001668A3" w:rsidRPr="00DC134F" w:rsidRDefault="001668A3" w:rsidP="007E73A9">
      <w:pPr>
        <w:jc w:val="both"/>
        <w:rPr>
          <w:rFonts w:ascii="Times New Roman" w:hAnsi="Times New Roman" w:cs="Times New Roman"/>
          <w:sz w:val="24"/>
          <w:szCs w:val="24"/>
        </w:rPr>
      </w:pPr>
      <w:r w:rsidRPr="001668A3">
        <w:rPr>
          <w:rFonts w:ascii="Times New Roman" w:hAnsi="Times New Roman" w:cs="Times New Roman"/>
          <w:sz w:val="24"/>
          <w:szCs w:val="24"/>
        </w:rPr>
        <w:t>Despite these safeguards</w:t>
      </w:r>
      <w:r w:rsidR="00C5099E">
        <w:rPr>
          <w:rFonts w:ascii="Times New Roman" w:hAnsi="Times New Roman" w:cs="Times New Roman"/>
          <w:sz w:val="24"/>
          <w:szCs w:val="24"/>
        </w:rPr>
        <w:t xml:space="preserve"> and claims made by the government in its report</w:t>
      </w:r>
      <w:r w:rsidR="00C5099E">
        <w:rPr>
          <w:rStyle w:val="FootnoteReference"/>
          <w:rFonts w:ascii="Times New Roman" w:hAnsi="Times New Roman" w:cs="Times New Roman"/>
          <w:sz w:val="24"/>
          <w:szCs w:val="24"/>
        </w:rPr>
        <w:footnoteReference w:id="56"/>
      </w:r>
      <w:r w:rsidRPr="001668A3">
        <w:rPr>
          <w:rFonts w:ascii="Times New Roman" w:hAnsi="Times New Roman" w:cs="Times New Roman"/>
          <w:sz w:val="24"/>
          <w:szCs w:val="24"/>
        </w:rPr>
        <w:t>, as well as current rules and regulations, schools continue to victimize children by using corporal punishment.</w:t>
      </w:r>
      <w:r w:rsidR="00F21A74" w:rsidRPr="00DC134F">
        <w:rPr>
          <w:rStyle w:val="FootnoteReference"/>
          <w:rFonts w:ascii="Times New Roman" w:hAnsi="Times New Roman" w:cs="Times New Roman"/>
          <w:sz w:val="24"/>
          <w:szCs w:val="24"/>
        </w:rPr>
        <w:footnoteReference w:id="57"/>
      </w:r>
      <w:r w:rsidR="00F21A74" w:rsidRPr="00DC134F">
        <w:rPr>
          <w:rFonts w:ascii="Times New Roman" w:hAnsi="Times New Roman" w:cs="Times New Roman"/>
          <w:sz w:val="24"/>
          <w:szCs w:val="24"/>
        </w:rPr>
        <w:t xml:space="preserve"> </w:t>
      </w:r>
      <w:r w:rsidRPr="001668A3">
        <w:rPr>
          <w:rFonts w:ascii="Times New Roman" w:hAnsi="Times New Roman" w:cs="Times New Roman"/>
          <w:sz w:val="24"/>
          <w:szCs w:val="24"/>
        </w:rPr>
        <w:t xml:space="preserve">According to </w:t>
      </w:r>
      <w:r w:rsidR="00D66966">
        <w:rPr>
          <w:rFonts w:ascii="Times New Roman" w:hAnsi="Times New Roman" w:cs="Times New Roman"/>
          <w:sz w:val="24"/>
          <w:szCs w:val="24"/>
        </w:rPr>
        <w:t xml:space="preserve">a </w:t>
      </w:r>
      <w:r w:rsidRPr="001668A3">
        <w:rPr>
          <w:rFonts w:ascii="Times New Roman" w:hAnsi="Times New Roman" w:cs="Times New Roman"/>
          <w:sz w:val="24"/>
          <w:szCs w:val="24"/>
        </w:rPr>
        <w:t xml:space="preserve">research conducted in </w:t>
      </w:r>
      <w:r w:rsidR="00FF5A1B">
        <w:rPr>
          <w:rFonts w:ascii="Times New Roman" w:hAnsi="Times New Roman" w:cs="Times New Roman"/>
          <w:sz w:val="24"/>
          <w:szCs w:val="24"/>
        </w:rPr>
        <w:t xml:space="preserve">Koshi </w:t>
      </w:r>
      <w:r w:rsidRPr="001668A3">
        <w:rPr>
          <w:rFonts w:ascii="Times New Roman" w:hAnsi="Times New Roman" w:cs="Times New Roman"/>
          <w:sz w:val="24"/>
          <w:szCs w:val="24"/>
        </w:rPr>
        <w:t>Province</w:t>
      </w:r>
      <w:r w:rsidR="00FF5A1B">
        <w:rPr>
          <w:rFonts w:ascii="Times New Roman" w:hAnsi="Times New Roman" w:cs="Times New Roman"/>
          <w:sz w:val="24"/>
          <w:szCs w:val="24"/>
        </w:rPr>
        <w:t>,</w:t>
      </w:r>
      <w:r w:rsidRPr="001668A3">
        <w:rPr>
          <w:rFonts w:ascii="Times New Roman" w:hAnsi="Times New Roman" w:cs="Times New Roman"/>
          <w:sz w:val="24"/>
          <w:szCs w:val="24"/>
        </w:rPr>
        <w:t xml:space="preserve"> eight out of every ten children are subjected to ph</w:t>
      </w:r>
      <w:r>
        <w:rPr>
          <w:rFonts w:ascii="Times New Roman" w:hAnsi="Times New Roman" w:cs="Times New Roman"/>
          <w:sz w:val="24"/>
          <w:szCs w:val="24"/>
        </w:rPr>
        <w:t>ysical punishment by their caregiver</w:t>
      </w:r>
      <w:r w:rsidRPr="001668A3">
        <w:rPr>
          <w:rFonts w:ascii="Times New Roman" w:hAnsi="Times New Roman" w:cs="Times New Roman"/>
          <w:sz w:val="24"/>
          <w:szCs w:val="24"/>
        </w:rPr>
        <w:t>s.</w:t>
      </w:r>
      <w:r w:rsidR="00F21A74" w:rsidRPr="00DC134F">
        <w:rPr>
          <w:rStyle w:val="FootnoteReference"/>
          <w:rFonts w:ascii="Times New Roman" w:hAnsi="Times New Roman" w:cs="Times New Roman"/>
          <w:sz w:val="24"/>
          <w:szCs w:val="24"/>
        </w:rPr>
        <w:footnoteReference w:id="58"/>
      </w:r>
      <w:r w:rsidR="00F21A74" w:rsidRPr="00DC134F">
        <w:rPr>
          <w:rFonts w:ascii="Times New Roman" w:hAnsi="Times New Roman" w:cs="Times New Roman"/>
          <w:sz w:val="24"/>
          <w:szCs w:val="24"/>
        </w:rPr>
        <w:t xml:space="preserve"> </w:t>
      </w:r>
      <w:r w:rsidRPr="001668A3">
        <w:rPr>
          <w:rFonts w:ascii="Times New Roman" w:hAnsi="Times New Roman" w:cs="Times New Roman"/>
          <w:sz w:val="24"/>
          <w:szCs w:val="24"/>
        </w:rPr>
        <w:t xml:space="preserve">The ideals outlined in Article 19 of the CRC are included in the Act Relating to Children 2018 as </w:t>
      </w:r>
      <w:r>
        <w:rPr>
          <w:rFonts w:ascii="Times New Roman" w:hAnsi="Times New Roman" w:cs="Times New Roman"/>
          <w:sz w:val="24"/>
          <w:szCs w:val="24"/>
        </w:rPr>
        <w:t xml:space="preserve">recommended by the </w:t>
      </w:r>
      <w:r w:rsidRPr="001668A3">
        <w:rPr>
          <w:rFonts w:ascii="Times New Roman" w:hAnsi="Times New Roman" w:cs="Times New Roman"/>
          <w:i/>
          <w:iCs/>
          <w:sz w:val="24"/>
          <w:szCs w:val="24"/>
        </w:rPr>
        <w:t>Committee</w:t>
      </w:r>
      <w:r w:rsidRPr="001668A3">
        <w:rPr>
          <w:rFonts w:ascii="Times New Roman" w:hAnsi="Times New Roman" w:cs="Times New Roman"/>
          <w:sz w:val="24"/>
          <w:szCs w:val="24"/>
        </w:rPr>
        <w:t>; however their implementation is still ineffective. A national campaign was started in 2014 by the Ministry of Women, Children, and Senior Citizens to raise awareness among stakeholders and encourage alternative disciplinary measures.</w:t>
      </w:r>
      <w:r w:rsidR="00CB041E" w:rsidRPr="00DC134F">
        <w:rPr>
          <w:rStyle w:val="FootnoteReference"/>
          <w:rFonts w:ascii="Times New Roman" w:hAnsi="Times New Roman" w:cs="Times New Roman"/>
          <w:sz w:val="24"/>
          <w:szCs w:val="24"/>
        </w:rPr>
        <w:footnoteReference w:id="59"/>
      </w:r>
      <w:r w:rsidR="00CB041E" w:rsidRPr="00DC134F">
        <w:rPr>
          <w:rFonts w:ascii="Times New Roman" w:hAnsi="Times New Roman" w:cs="Times New Roman"/>
          <w:sz w:val="24"/>
          <w:szCs w:val="24"/>
        </w:rPr>
        <w:t xml:space="preserve"> </w:t>
      </w:r>
      <w:r w:rsidRPr="001668A3">
        <w:rPr>
          <w:rFonts w:ascii="Times New Roman" w:hAnsi="Times New Roman" w:cs="Times New Roman"/>
          <w:sz w:val="24"/>
          <w:szCs w:val="24"/>
        </w:rPr>
        <w:t xml:space="preserve">Since then, the government has not launched any </w:t>
      </w:r>
      <w:r w:rsidRPr="001668A3">
        <w:rPr>
          <w:rFonts w:ascii="Times New Roman" w:hAnsi="Times New Roman" w:cs="Times New Roman"/>
          <w:sz w:val="24"/>
          <w:szCs w:val="24"/>
        </w:rPr>
        <w:lastRenderedPageBreak/>
        <w:t>big awareness initiatives to support the use of other disciplinary methods as opposed to corporal punishment.</w:t>
      </w:r>
    </w:p>
    <w:p w14:paraId="58549195" w14:textId="436C8C4C" w:rsidR="00096931" w:rsidRPr="00DC134F" w:rsidRDefault="006540B8" w:rsidP="007E73A9">
      <w:pPr>
        <w:pStyle w:val="Heading2"/>
        <w:numPr>
          <w:ilvl w:val="0"/>
          <w:numId w:val="17"/>
        </w:numPr>
        <w:rPr>
          <w:rFonts w:ascii="Times New Roman" w:hAnsi="Times New Roman" w:cs="Times New Roman"/>
          <w:b/>
          <w:bCs/>
          <w:color w:val="auto"/>
          <w:sz w:val="24"/>
          <w:szCs w:val="24"/>
        </w:rPr>
      </w:pPr>
      <w:bookmarkStart w:id="21" w:name="_Toc84159397"/>
      <w:r w:rsidRPr="00DC134F">
        <w:rPr>
          <w:rFonts w:ascii="Times New Roman" w:hAnsi="Times New Roman" w:cs="Times New Roman"/>
          <w:b/>
          <w:bCs/>
          <w:color w:val="auto"/>
          <w:sz w:val="24"/>
          <w:szCs w:val="24"/>
        </w:rPr>
        <w:t>A</w:t>
      </w:r>
      <w:r w:rsidR="00096931" w:rsidRPr="00DC134F">
        <w:rPr>
          <w:rFonts w:ascii="Times New Roman" w:hAnsi="Times New Roman" w:cs="Times New Roman"/>
          <w:b/>
          <w:bCs/>
          <w:color w:val="auto"/>
          <w:sz w:val="24"/>
          <w:szCs w:val="24"/>
        </w:rPr>
        <w:t xml:space="preserve">buse and </w:t>
      </w:r>
      <w:r w:rsidRPr="00DC134F">
        <w:rPr>
          <w:rFonts w:ascii="Times New Roman" w:hAnsi="Times New Roman" w:cs="Times New Roman"/>
          <w:b/>
          <w:bCs/>
          <w:color w:val="auto"/>
          <w:sz w:val="24"/>
          <w:szCs w:val="24"/>
        </w:rPr>
        <w:t>N</w:t>
      </w:r>
      <w:r w:rsidR="00096931" w:rsidRPr="00DC134F">
        <w:rPr>
          <w:rFonts w:ascii="Times New Roman" w:hAnsi="Times New Roman" w:cs="Times New Roman"/>
          <w:b/>
          <w:bCs/>
          <w:color w:val="auto"/>
          <w:sz w:val="24"/>
          <w:szCs w:val="24"/>
        </w:rPr>
        <w:t>eglect</w:t>
      </w:r>
      <w:bookmarkEnd w:id="21"/>
    </w:p>
    <w:p w14:paraId="4D79F379" w14:textId="77777777" w:rsidR="00D04369" w:rsidRDefault="00D04369" w:rsidP="007E73A9">
      <w:pPr>
        <w:jc w:val="both"/>
        <w:rPr>
          <w:rFonts w:ascii="Times New Roman" w:hAnsi="Times New Roman" w:cs="Times New Roman"/>
          <w:sz w:val="24"/>
          <w:szCs w:val="24"/>
        </w:rPr>
      </w:pPr>
      <w:r w:rsidRPr="00D04369">
        <w:rPr>
          <w:rFonts w:ascii="Times New Roman" w:hAnsi="Times New Roman" w:cs="Times New Roman"/>
          <w:sz w:val="24"/>
          <w:szCs w:val="24"/>
        </w:rPr>
        <w:t>According to the Civil Code</w:t>
      </w:r>
      <w:r>
        <w:rPr>
          <w:rFonts w:ascii="Times New Roman" w:hAnsi="Times New Roman" w:cs="Times New Roman"/>
          <w:sz w:val="24"/>
          <w:szCs w:val="24"/>
        </w:rPr>
        <w:t xml:space="preserve"> </w:t>
      </w:r>
      <w:r w:rsidRPr="00D04369">
        <w:rPr>
          <w:rFonts w:ascii="Times New Roman" w:hAnsi="Times New Roman" w:cs="Times New Roman"/>
          <w:sz w:val="24"/>
          <w:szCs w:val="24"/>
        </w:rPr>
        <w:t>2017, parents must make the required arrangements to meet their children's basic necessities.</w:t>
      </w:r>
      <w:r w:rsidR="00FD6E48" w:rsidRPr="00DC134F">
        <w:rPr>
          <w:rStyle w:val="FootnoteReference"/>
          <w:rFonts w:ascii="Times New Roman" w:hAnsi="Times New Roman" w:cs="Times New Roman"/>
          <w:sz w:val="24"/>
          <w:szCs w:val="24"/>
        </w:rPr>
        <w:footnoteReference w:id="60"/>
      </w:r>
      <w:r w:rsidR="00FD6E48" w:rsidRPr="00DC134F">
        <w:rPr>
          <w:rFonts w:ascii="Times New Roman" w:hAnsi="Times New Roman" w:cs="Times New Roman"/>
          <w:sz w:val="24"/>
          <w:szCs w:val="24"/>
        </w:rPr>
        <w:t xml:space="preserve"> </w:t>
      </w:r>
      <w:r w:rsidRPr="00D04369">
        <w:rPr>
          <w:rFonts w:ascii="Times New Roman" w:hAnsi="Times New Roman" w:cs="Times New Roman"/>
          <w:sz w:val="24"/>
          <w:szCs w:val="24"/>
        </w:rPr>
        <w:t>The Act Relating to Children</w:t>
      </w:r>
      <w:r>
        <w:rPr>
          <w:rFonts w:ascii="Times New Roman" w:hAnsi="Times New Roman" w:cs="Times New Roman"/>
          <w:sz w:val="24"/>
          <w:szCs w:val="24"/>
        </w:rPr>
        <w:t>,</w:t>
      </w:r>
      <w:r w:rsidRPr="00D04369">
        <w:rPr>
          <w:rFonts w:ascii="Times New Roman" w:hAnsi="Times New Roman" w:cs="Times New Roman"/>
          <w:sz w:val="24"/>
          <w:szCs w:val="24"/>
        </w:rPr>
        <w:t xml:space="preserve"> 2018 tacitly classifies and forbids several forms of maltreatment.</w:t>
      </w:r>
      <w:r w:rsidR="00FD6E48" w:rsidRPr="00DC134F">
        <w:rPr>
          <w:rStyle w:val="FootnoteReference"/>
          <w:rFonts w:ascii="Times New Roman" w:hAnsi="Times New Roman" w:cs="Times New Roman"/>
          <w:sz w:val="24"/>
          <w:szCs w:val="24"/>
        </w:rPr>
        <w:footnoteReference w:id="61"/>
      </w:r>
      <w:r w:rsidR="000767FF">
        <w:rPr>
          <w:rFonts w:ascii="Times New Roman" w:hAnsi="Times New Roman" w:cs="Times New Roman"/>
          <w:sz w:val="24"/>
          <w:szCs w:val="24"/>
        </w:rPr>
        <w:t xml:space="preserve"> </w:t>
      </w:r>
      <w:r w:rsidRPr="00D04369">
        <w:rPr>
          <w:rFonts w:ascii="Times New Roman" w:hAnsi="Times New Roman" w:cs="Times New Roman"/>
          <w:sz w:val="24"/>
          <w:szCs w:val="24"/>
        </w:rPr>
        <w:t>The Act's provisions forbid neglect and abuse as well. However, there is no explicit definition of abuse and neglect that goes beyond varying classifications and prohibitions.</w:t>
      </w:r>
    </w:p>
    <w:p w14:paraId="2A649362" w14:textId="7EFA904B" w:rsidR="00C37BA6" w:rsidRPr="00DC134F" w:rsidRDefault="00D04369" w:rsidP="007E73A9">
      <w:pPr>
        <w:jc w:val="both"/>
        <w:rPr>
          <w:rFonts w:ascii="Times New Roman" w:hAnsi="Times New Roman" w:cs="Times New Roman"/>
          <w:b/>
          <w:bCs/>
          <w:sz w:val="24"/>
          <w:szCs w:val="24"/>
          <w:u w:val="single"/>
        </w:rPr>
      </w:pPr>
      <w:r w:rsidRPr="00D04369">
        <w:rPr>
          <w:rFonts w:ascii="Times New Roman" w:hAnsi="Times New Roman" w:cs="Times New Roman"/>
          <w:sz w:val="24"/>
          <w:szCs w:val="24"/>
        </w:rPr>
        <w:t>According to a research, between the ages of 1 and 14 in Nepal, more than 80% of children experienced violence. The majority of youngsters in Nepal also endure some type of severe punishment from adults.</w:t>
      </w:r>
      <w:r w:rsidR="00EE7A81" w:rsidRPr="00DC134F">
        <w:rPr>
          <w:rStyle w:val="FootnoteReference"/>
          <w:rFonts w:ascii="Times New Roman" w:hAnsi="Times New Roman" w:cs="Times New Roman"/>
          <w:sz w:val="24"/>
          <w:szCs w:val="24"/>
        </w:rPr>
        <w:footnoteReference w:id="62"/>
      </w:r>
      <w:r w:rsidR="000A211D" w:rsidRPr="00DC134F">
        <w:rPr>
          <w:rFonts w:ascii="Times New Roman" w:hAnsi="Times New Roman" w:cs="Times New Roman"/>
          <w:sz w:val="24"/>
          <w:szCs w:val="24"/>
        </w:rPr>
        <w:t xml:space="preserve"> </w:t>
      </w:r>
      <w:r w:rsidR="004E5BCB" w:rsidRPr="004E5BCB">
        <w:rPr>
          <w:rFonts w:ascii="Times New Roman" w:hAnsi="Times New Roman" w:cs="Times New Roman"/>
          <w:sz w:val="24"/>
          <w:szCs w:val="24"/>
        </w:rPr>
        <w:t>The National Child Rights Council provided assistance to 7488 children through their child hotline number up until mid-May 2021. Numerous children in care settings frequently experience abuse and neglect.</w:t>
      </w:r>
      <w:r w:rsidR="000A211D" w:rsidRPr="00DC134F">
        <w:rPr>
          <w:rStyle w:val="FootnoteReference"/>
          <w:rFonts w:ascii="Times New Roman" w:hAnsi="Times New Roman" w:cs="Times New Roman"/>
          <w:sz w:val="24"/>
          <w:szCs w:val="24"/>
        </w:rPr>
        <w:footnoteReference w:id="63"/>
      </w:r>
      <w:r w:rsidR="004E5BCB">
        <w:rPr>
          <w:rFonts w:ascii="Times New Roman" w:hAnsi="Times New Roman" w:cs="Times New Roman"/>
          <w:sz w:val="24"/>
          <w:szCs w:val="24"/>
        </w:rPr>
        <w:t xml:space="preserve"> </w:t>
      </w:r>
      <w:r w:rsidR="004E5BCB" w:rsidRPr="004E5BCB">
        <w:rPr>
          <w:rFonts w:ascii="Times New Roman" w:hAnsi="Times New Roman" w:cs="Times New Roman"/>
          <w:sz w:val="24"/>
          <w:szCs w:val="24"/>
        </w:rPr>
        <w:t>These facts show that current rules are not being followed, and that abuse and neglect are commonplace in daily life.</w:t>
      </w:r>
    </w:p>
    <w:p w14:paraId="28CDE802" w14:textId="39547842" w:rsidR="004E5BCB" w:rsidRDefault="00D66966" w:rsidP="007E73A9">
      <w:pPr>
        <w:jc w:val="both"/>
        <w:rPr>
          <w:rFonts w:ascii="Times New Roman" w:hAnsi="Times New Roman" w:cs="Times New Roman"/>
          <w:sz w:val="24"/>
          <w:szCs w:val="24"/>
        </w:rPr>
      </w:pPr>
      <w:r>
        <w:rPr>
          <w:rFonts w:ascii="Times New Roman" w:hAnsi="Times New Roman" w:cs="Times New Roman"/>
          <w:sz w:val="24"/>
          <w:szCs w:val="24"/>
        </w:rPr>
        <w:t>T</w:t>
      </w:r>
      <w:r w:rsidR="004E5BCB" w:rsidRPr="004E5BCB">
        <w:rPr>
          <w:rFonts w:ascii="Times New Roman" w:hAnsi="Times New Roman" w:cs="Times New Roman"/>
          <w:sz w:val="24"/>
          <w:szCs w:val="24"/>
        </w:rPr>
        <w:t>here are</w:t>
      </w:r>
      <w:r>
        <w:rPr>
          <w:rFonts w:ascii="Times New Roman" w:hAnsi="Times New Roman" w:cs="Times New Roman"/>
          <w:sz w:val="24"/>
          <w:szCs w:val="24"/>
        </w:rPr>
        <w:t xml:space="preserve"> </w:t>
      </w:r>
      <w:r w:rsidR="004E5BCB" w:rsidRPr="004E5BCB">
        <w:rPr>
          <w:rFonts w:ascii="Times New Roman" w:hAnsi="Times New Roman" w:cs="Times New Roman"/>
          <w:sz w:val="24"/>
          <w:szCs w:val="24"/>
        </w:rPr>
        <w:t>n</w:t>
      </w:r>
      <w:r>
        <w:rPr>
          <w:rFonts w:ascii="Times New Roman" w:hAnsi="Times New Roman" w:cs="Times New Roman"/>
          <w:sz w:val="24"/>
          <w:szCs w:val="24"/>
        </w:rPr>
        <w:t>o</w:t>
      </w:r>
      <w:r w:rsidR="004E5BCB" w:rsidRPr="004E5BCB">
        <w:rPr>
          <w:rFonts w:ascii="Times New Roman" w:hAnsi="Times New Roman" w:cs="Times New Roman"/>
          <w:sz w:val="24"/>
          <w:szCs w:val="24"/>
        </w:rPr>
        <w:t xml:space="preserve">t many community-based initiatives that focus on preventing child abuse and neglect and engage relevant parties as well as former abuse victims. </w:t>
      </w:r>
      <w:r w:rsidR="00C5099E">
        <w:rPr>
          <w:rFonts w:ascii="Times New Roman" w:hAnsi="Times New Roman" w:cs="Times New Roman"/>
          <w:sz w:val="24"/>
          <w:szCs w:val="24"/>
        </w:rPr>
        <w:t>Despite the government’s claim of its efforts, neglect of children goes unnoticed.</w:t>
      </w:r>
      <w:r w:rsidR="00C5099E">
        <w:rPr>
          <w:rStyle w:val="FootnoteReference"/>
          <w:rFonts w:ascii="Times New Roman" w:hAnsi="Times New Roman" w:cs="Times New Roman"/>
          <w:sz w:val="24"/>
          <w:szCs w:val="24"/>
        </w:rPr>
        <w:footnoteReference w:id="64"/>
      </w:r>
      <w:r w:rsidR="00C5099E">
        <w:rPr>
          <w:rFonts w:ascii="Times New Roman" w:hAnsi="Times New Roman" w:cs="Times New Roman"/>
          <w:sz w:val="24"/>
          <w:szCs w:val="24"/>
        </w:rPr>
        <w:t xml:space="preserve"> </w:t>
      </w:r>
      <w:r w:rsidR="004E5BCB" w:rsidRPr="004E5BCB">
        <w:rPr>
          <w:rFonts w:ascii="Times New Roman" w:hAnsi="Times New Roman" w:cs="Times New Roman"/>
          <w:sz w:val="24"/>
          <w:szCs w:val="24"/>
        </w:rPr>
        <w:t xml:space="preserve">As suggested by the </w:t>
      </w:r>
      <w:r w:rsidR="004E5BCB" w:rsidRPr="003E12E1">
        <w:rPr>
          <w:rFonts w:ascii="Times New Roman" w:hAnsi="Times New Roman" w:cs="Times New Roman"/>
          <w:i/>
          <w:iCs/>
          <w:sz w:val="24"/>
          <w:szCs w:val="24"/>
        </w:rPr>
        <w:t>Committee</w:t>
      </w:r>
      <w:r w:rsidR="004E5BCB" w:rsidRPr="004E5BCB">
        <w:rPr>
          <w:rFonts w:ascii="Times New Roman" w:hAnsi="Times New Roman" w:cs="Times New Roman"/>
          <w:sz w:val="24"/>
          <w:szCs w:val="24"/>
        </w:rPr>
        <w:t xml:space="preserve">, there is no extensive national database on all incidents of violence against minors. There are few statistics on domestic violence and other forms of child abuse. The </w:t>
      </w:r>
      <w:r>
        <w:rPr>
          <w:rFonts w:ascii="Times New Roman" w:hAnsi="Times New Roman" w:cs="Times New Roman"/>
          <w:sz w:val="24"/>
          <w:szCs w:val="24"/>
        </w:rPr>
        <w:t>NCRC</w:t>
      </w:r>
      <w:r w:rsidR="004E5BCB" w:rsidRPr="004E5BCB">
        <w:rPr>
          <w:rFonts w:ascii="Times New Roman" w:hAnsi="Times New Roman" w:cs="Times New Roman"/>
          <w:sz w:val="24"/>
          <w:szCs w:val="24"/>
        </w:rPr>
        <w:t xml:space="preserve"> has not yet maintained comprehensive and disaggregated data. The assessment of the type and severity of violence against children is </w:t>
      </w:r>
      <w:r>
        <w:rPr>
          <w:rFonts w:ascii="Times New Roman" w:hAnsi="Times New Roman" w:cs="Times New Roman"/>
          <w:sz w:val="24"/>
          <w:szCs w:val="24"/>
        </w:rPr>
        <w:t>challenging</w:t>
      </w:r>
      <w:r w:rsidRPr="004E5BCB">
        <w:rPr>
          <w:rFonts w:ascii="Times New Roman" w:hAnsi="Times New Roman" w:cs="Times New Roman"/>
          <w:sz w:val="24"/>
          <w:szCs w:val="24"/>
        </w:rPr>
        <w:t xml:space="preserve"> </w:t>
      </w:r>
      <w:r w:rsidR="004E5BCB" w:rsidRPr="004E5BCB">
        <w:rPr>
          <w:rFonts w:ascii="Times New Roman" w:hAnsi="Times New Roman" w:cs="Times New Roman"/>
          <w:sz w:val="24"/>
          <w:szCs w:val="24"/>
        </w:rPr>
        <w:t>due to the lack of disaggregated data.</w:t>
      </w:r>
    </w:p>
    <w:p w14:paraId="41602BCF" w14:textId="3F305D4D" w:rsidR="00543A1A" w:rsidRPr="00DC134F" w:rsidRDefault="006540B8" w:rsidP="007E73A9">
      <w:pPr>
        <w:pStyle w:val="Heading2"/>
        <w:numPr>
          <w:ilvl w:val="0"/>
          <w:numId w:val="17"/>
        </w:numPr>
        <w:rPr>
          <w:rFonts w:ascii="Times New Roman" w:hAnsi="Times New Roman" w:cs="Times New Roman"/>
          <w:b/>
          <w:bCs/>
          <w:color w:val="auto"/>
          <w:sz w:val="24"/>
          <w:szCs w:val="24"/>
        </w:rPr>
      </w:pPr>
      <w:bookmarkStart w:id="22" w:name="_Toc84159398"/>
      <w:r w:rsidRPr="00DC134F">
        <w:rPr>
          <w:rFonts w:ascii="Times New Roman" w:hAnsi="Times New Roman" w:cs="Times New Roman"/>
          <w:b/>
          <w:bCs/>
          <w:color w:val="auto"/>
          <w:sz w:val="24"/>
          <w:szCs w:val="24"/>
        </w:rPr>
        <w:t>S</w:t>
      </w:r>
      <w:r w:rsidR="009972AB" w:rsidRPr="00DC134F">
        <w:rPr>
          <w:rFonts w:ascii="Times New Roman" w:hAnsi="Times New Roman" w:cs="Times New Roman"/>
          <w:b/>
          <w:bCs/>
          <w:color w:val="auto"/>
          <w:sz w:val="24"/>
          <w:szCs w:val="24"/>
        </w:rPr>
        <w:t xml:space="preserve">exual </w:t>
      </w:r>
      <w:r w:rsidRPr="00DC134F">
        <w:rPr>
          <w:rFonts w:ascii="Times New Roman" w:hAnsi="Times New Roman" w:cs="Times New Roman"/>
          <w:b/>
          <w:bCs/>
          <w:color w:val="auto"/>
          <w:sz w:val="24"/>
          <w:szCs w:val="24"/>
        </w:rPr>
        <w:t>E</w:t>
      </w:r>
      <w:r w:rsidR="009972AB" w:rsidRPr="00DC134F">
        <w:rPr>
          <w:rFonts w:ascii="Times New Roman" w:hAnsi="Times New Roman" w:cs="Times New Roman"/>
          <w:b/>
          <w:bCs/>
          <w:color w:val="auto"/>
          <w:sz w:val="24"/>
          <w:szCs w:val="24"/>
        </w:rPr>
        <w:t xml:space="preserve">xploitation and </w:t>
      </w:r>
      <w:r w:rsidRPr="00DC134F">
        <w:rPr>
          <w:rFonts w:ascii="Times New Roman" w:hAnsi="Times New Roman" w:cs="Times New Roman"/>
          <w:b/>
          <w:bCs/>
          <w:color w:val="auto"/>
          <w:sz w:val="24"/>
          <w:szCs w:val="24"/>
        </w:rPr>
        <w:t>A</w:t>
      </w:r>
      <w:r w:rsidR="009972AB" w:rsidRPr="00DC134F">
        <w:rPr>
          <w:rFonts w:ascii="Times New Roman" w:hAnsi="Times New Roman" w:cs="Times New Roman"/>
          <w:b/>
          <w:bCs/>
          <w:color w:val="auto"/>
          <w:sz w:val="24"/>
          <w:szCs w:val="24"/>
        </w:rPr>
        <w:t>buse</w:t>
      </w:r>
      <w:bookmarkEnd w:id="22"/>
    </w:p>
    <w:p w14:paraId="0899B41B" w14:textId="1AB825C7" w:rsidR="004E5BCB" w:rsidRDefault="004E5BCB" w:rsidP="007E73A9">
      <w:pPr>
        <w:jc w:val="both"/>
        <w:rPr>
          <w:rFonts w:ascii="Times New Roman" w:hAnsi="Times New Roman" w:cs="Times New Roman"/>
          <w:sz w:val="24"/>
          <w:szCs w:val="24"/>
        </w:rPr>
      </w:pPr>
      <w:r w:rsidRPr="004E5BCB">
        <w:rPr>
          <w:rFonts w:ascii="Times New Roman" w:hAnsi="Times New Roman" w:cs="Times New Roman"/>
          <w:sz w:val="24"/>
          <w:szCs w:val="24"/>
        </w:rPr>
        <w:t xml:space="preserve">The National Criminal Code </w:t>
      </w:r>
      <w:r w:rsidR="00F333B7">
        <w:rPr>
          <w:rFonts w:ascii="Times New Roman" w:hAnsi="Times New Roman" w:cs="Times New Roman"/>
          <w:sz w:val="24"/>
          <w:szCs w:val="24"/>
        </w:rPr>
        <w:t>(</w:t>
      </w:r>
      <w:r w:rsidRPr="004E5BCB">
        <w:rPr>
          <w:rFonts w:ascii="Times New Roman" w:hAnsi="Times New Roman" w:cs="Times New Roman"/>
          <w:sz w:val="24"/>
          <w:szCs w:val="24"/>
        </w:rPr>
        <w:t>2017</w:t>
      </w:r>
      <w:r w:rsidR="00F333B7">
        <w:rPr>
          <w:rFonts w:ascii="Times New Roman" w:hAnsi="Times New Roman" w:cs="Times New Roman"/>
          <w:sz w:val="24"/>
          <w:szCs w:val="24"/>
        </w:rPr>
        <w:t>)</w:t>
      </w:r>
      <w:r w:rsidRPr="004E5BCB">
        <w:rPr>
          <w:rFonts w:ascii="Times New Roman" w:hAnsi="Times New Roman" w:cs="Times New Roman"/>
          <w:sz w:val="24"/>
          <w:szCs w:val="24"/>
        </w:rPr>
        <w:t xml:space="preserve"> stipulates severe punishments for rape in light of the victim's age and the circumstances.</w:t>
      </w:r>
      <w:r w:rsidR="00030FAA" w:rsidRPr="00DC134F">
        <w:rPr>
          <w:rStyle w:val="FootnoteReference"/>
          <w:rFonts w:ascii="Times New Roman" w:hAnsi="Times New Roman" w:cs="Times New Roman"/>
          <w:sz w:val="24"/>
          <w:szCs w:val="24"/>
        </w:rPr>
        <w:footnoteReference w:id="65"/>
      </w:r>
      <w:r w:rsidR="00030FAA" w:rsidRPr="00DC134F">
        <w:rPr>
          <w:rFonts w:ascii="Times New Roman" w:hAnsi="Times New Roman" w:cs="Times New Roman"/>
          <w:sz w:val="24"/>
          <w:szCs w:val="24"/>
        </w:rPr>
        <w:t xml:space="preserve"> </w:t>
      </w:r>
      <w:r w:rsidRPr="004E5BCB">
        <w:rPr>
          <w:rFonts w:ascii="Times New Roman" w:hAnsi="Times New Roman" w:cs="Times New Roman"/>
          <w:sz w:val="24"/>
          <w:szCs w:val="24"/>
        </w:rPr>
        <w:t>Intercourse with a minor has been classified as rape, even if it was "consensual." Marital rape offenders are subject to less severe punishment; the maximum sentence is five years in prison.</w:t>
      </w:r>
      <w:r w:rsidR="00030FAA" w:rsidRPr="00DC134F">
        <w:rPr>
          <w:rStyle w:val="FootnoteReference"/>
          <w:rFonts w:ascii="Times New Roman" w:hAnsi="Times New Roman" w:cs="Times New Roman"/>
          <w:sz w:val="24"/>
          <w:szCs w:val="24"/>
        </w:rPr>
        <w:footnoteReference w:id="66"/>
      </w:r>
      <w:r w:rsidR="00030FAA" w:rsidRPr="00DC134F">
        <w:rPr>
          <w:rFonts w:ascii="Times New Roman" w:hAnsi="Times New Roman" w:cs="Times New Roman"/>
          <w:sz w:val="24"/>
          <w:szCs w:val="24"/>
        </w:rPr>
        <w:t xml:space="preserve"> </w:t>
      </w:r>
      <w:r w:rsidRPr="004E5BCB">
        <w:rPr>
          <w:rFonts w:ascii="Times New Roman" w:hAnsi="Times New Roman" w:cs="Times New Roman"/>
          <w:sz w:val="24"/>
          <w:szCs w:val="24"/>
        </w:rPr>
        <w:t xml:space="preserve">Contrary to the </w:t>
      </w:r>
      <w:r w:rsidRPr="004E5BCB">
        <w:rPr>
          <w:rFonts w:ascii="Times New Roman" w:hAnsi="Times New Roman" w:cs="Times New Roman"/>
          <w:i/>
          <w:iCs/>
          <w:sz w:val="24"/>
          <w:szCs w:val="24"/>
        </w:rPr>
        <w:t>Committee's</w:t>
      </w:r>
      <w:r w:rsidRPr="004E5BCB">
        <w:rPr>
          <w:rFonts w:ascii="Times New Roman" w:hAnsi="Times New Roman" w:cs="Times New Roman"/>
          <w:sz w:val="24"/>
          <w:szCs w:val="24"/>
        </w:rPr>
        <w:t xml:space="preserve"> suggestion, this depicts a lack of consistency between the penalties for rape that occurs during a marriage and those for rape that occurs outside of marriage.</w:t>
      </w:r>
    </w:p>
    <w:p w14:paraId="65CF1D83" w14:textId="15CAE4EF" w:rsidR="00D917C9" w:rsidRPr="00DC134F" w:rsidRDefault="004E5BCB" w:rsidP="007E73A9">
      <w:pPr>
        <w:jc w:val="both"/>
        <w:rPr>
          <w:rFonts w:ascii="Times New Roman" w:hAnsi="Times New Roman" w:cs="Times New Roman"/>
          <w:sz w:val="24"/>
          <w:szCs w:val="24"/>
        </w:rPr>
      </w:pPr>
      <w:r w:rsidRPr="004E5BCB">
        <w:rPr>
          <w:rFonts w:ascii="Times New Roman" w:hAnsi="Times New Roman" w:cs="Times New Roman"/>
          <w:sz w:val="24"/>
          <w:szCs w:val="24"/>
        </w:rPr>
        <w:t xml:space="preserve">1393 incidents of female child rape in total were reported to the Nepal Police in 2019–20. Due to victim stigmatization in Nepali society, rape incidents are underreported, which obscures the true </w:t>
      </w:r>
      <w:r w:rsidRPr="004E5BCB">
        <w:rPr>
          <w:rFonts w:ascii="Times New Roman" w:hAnsi="Times New Roman" w:cs="Times New Roman"/>
          <w:sz w:val="24"/>
          <w:szCs w:val="24"/>
        </w:rPr>
        <w:lastRenderedPageBreak/>
        <w:t>severity of the problem for all pertinent studies.</w:t>
      </w:r>
      <w:r w:rsidR="004B4027" w:rsidRPr="00DC134F">
        <w:rPr>
          <w:rStyle w:val="FootnoteReference"/>
          <w:rFonts w:ascii="Times New Roman" w:hAnsi="Times New Roman" w:cs="Times New Roman"/>
          <w:sz w:val="24"/>
          <w:szCs w:val="24"/>
        </w:rPr>
        <w:footnoteReference w:id="67"/>
      </w:r>
      <w:r w:rsidR="00C46FBA" w:rsidRPr="00DC134F">
        <w:rPr>
          <w:rFonts w:ascii="Times New Roman" w:hAnsi="Times New Roman" w:cs="Times New Roman"/>
          <w:sz w:val="24"/>
          <w:szCs w:val="24"/>
        </w:rPr>
        <w:t>Sexual abuse of women and girls with disabilities is high in number.</w:t>
      </w:r>
      <w:r w:rsidR="00C46FBA" w:rsidRPr="00DC134F">
        <w:rPr>
          <w:rStyle w:val="FootnoteReference"/>
          <w:rFonts w:ascii="Times New Roman" w:hAnsi="Times New Roman" w:cs="Times New Roman"/>
          <w:sz w:val="24"/>
          <w:szCs w:val="24"/>
        </w:rPr>
        <w:footnoteReference w:id="68"/>
      </w:r>
      <w:r w:rsidR="004C3F2B" w:rsidRPr="00DC134F">
        <w:rPr>
          <w:rFonts w:ascii="Times New Roman" w:hAnsi="Times New Roman" w:cs="Times New Roman"/>
          <w:sz w:val="24"/>
          <w:szCs w:val="24"/>
        </w:rPr>
        <w:t xml:space="preserve"> </w:t>
      </w:r>
      <w:r w:rsidRPr="004E5BCB">
        <w:rPr>
          <w:rFonts w:ascii="Times New Roman" w:hAnsi="Times New Roman" w:cs="Times New Roman"/>
          <w:sz w:val="24"/>
          <w:szCs w:val="24"/>
        </w:rPr>
        <w:t>During COVID-19, there have been a number of recorded occurrences of child rape.</w:t>
      </w:r>
      <w:r w:rsidR="006D50DB" w:rsidRPr="00DC134F">
        <w:rPr>
          <w:rStyle w:val="FootnoteReference"/>
          <w:rFonts w:ascii="Times New Roman" w:hAnsi="Times New Roman" w:cs="Times New Roman"/>
          <w:sz w:val="24"/>
          <w:szCs w:val="24"/>
        </w:rPr>
        <w:footnoteReference w:id="69"/>
      </w:r>
      <w:r w:rsidR="004B4027" w:rsidRPr="00DC134F">
        <w:rPr>
          <w:rFonts w:ascii="Times New Roman" w:hAnsi="Times New Roman" w:cs="Times New Roman"/>
          <w:sz w:val="24"/>
          <w:szCs w:val="24"/>
        </w:rPr>
        <w:t xml:space="preserve"> </w:t>
      </w:r>
      <w:r w:rsidR="00EF29AF" w:rsidRPr="00EF29AF">
        <w:rPr>
          <w:rFonts w:ascii="Times New Roman" w:hAnsi="Times New Roman" w:cs="Times New Roman"/>
          <w:sz w:val="24"/>
          <w:szCs w:val="24"/>
        </w:rPr>
        <w:t>The Act Relating to Children</w:t>
      </w:r>
      <w:r w:rsidR="00EF29AF">
        <w:rPr>
          <w:rFonts w:ascii="Times New Roman" w:hAnsi="Times New Roman" w:cs="Times New Roman"/>
          <w:sz w:val="24"/>
          <w:szCs w:val="24"/>
        </w:rPr>
        <w:t xml:space="preserve">, </w:t>
      </w:r>
      <w:r w:rsidR="00EF29AF" w:rsidRPr="00EF29AF">
        <w:rPr>
          <w:rFonts w:ascii="Times New Roman" w:hAnsi="Times New Roman" w:cs="Times New Roman"/>
          <w:sz w:val="24"/>
          <w:szCs w:val="24"/>
        </w:rPr>
        <w:t xml:space="preserve">2018 establishes children's right to receive free psychosocial counseling both during and after legal proceedings. Contrary to the </w:t>
      </w:r>
      <w:r w:rsidR="00EF29AF" w:rsidRPr="00EF29AF">
        <w:rPr>
          <w:rFonts w:ascii="Times New Roman" w:hAnsi="Times New Roman" w:cs="Times New Roman"/>
          <w:i/>
          <w:iCs/>
          <w:sz w:val="24"/>
          <w:szCs w:val="24"/>
        </w:rPr>
        <w:t>Committee's</w:t>
      </w:r>
      <w:r w:rsidR="00EF29AF" w:rsidRPr="00EF29AF">
        <w:rPr>
          <w:rFonts w:ascii="Times New Roman" w:hAnsi="Times New Roman" w:cs="Times New Roman"/>
          <w:sz w:val="24"/>
          <w:szCs w:val="24"/>
        </w:rPr>
        <w:t xml:space="preserve"> recommendation</w:t>
      </w:r>
      <w:r w:rsidR="00F333B7">
        <w:rPr>
          <w:rFonts w:ascii="Times New Roman" w:hAnsi="Times New Roman" w:cs="Times New Roman"/>
          <w:sz w:val="24"/>
          <w:szCs w:val="24"/>
        </w:rPr>
        <w:t>,</w:t>
      </w:r>
      <w:r w:rsidR="00EF29AF" w:rsidRPr="00EF29AF">
        <w:rPr>
          <w:rFonts w:ascii="Times New Roman" w:hAnsi="Times New Roman" w:cs="Times New Roman"/>
          <w:sz w:val="24"/>
          <w:szCs w:val="24"/>
        </w:rPr>
        <w:t xml:space="preserve">, there is not much practical access to and availability of such counseling. The </w:t>
      </w:r>
      <w:r w:rsidR="00EF29AF" w:rsidRPr="003E12E1">
        <w:rPr>
          <w:rFonts w:ascii="Times New Roman" w:hAnsi="Times New Roman" w:cs="Times New Roman"/>
          <w:i/>
          <w:iCs/>
          <w:sz w:val="24"/>
          <w:szCs w:val="24"/>
        </w:rPr>
        <w:t>Committee's</w:t>
      </w:r>
      <w:r w:rsidR="00EF29AF" w:rsidRPr="00EF29AF">
        <w:rPr>
          <w:rFonts w:ascii="Times New Roman" w:hAnsi="Times New Roman" w:cs="Times New Roman"/>
          <w:sz w:val="24"/>
          <w:szCs w:val="24"/>
        </w:rPr>
        <w:t xml:space="preserve"> suggestion to remove the statute of limitations in rape cases was not implemented. The National Criminal Code of 2017 increased the statute of limitations for rape cases to one year.</w:t>
      </w:r>
      <w:r w:rsidR="003E3334" w:rsidRPr="00DC134F">
        <w:rPr>
          <w:rStyle w:val="FootnoteReference"/>
          <w:rFonts w:ascii="Times New Roman" w:hAnsi="Times New Roman" w:cs="Times New Roman"/>
          <w:sz w:val="24"/>
          <w:szCs w:val="24"/>
        </w:rPr>
        <w:footnoteReference w:id="70"/>
      </w:r>
      <w:r w:rsidR="003E3334" w:rsidRPr="00DC134F">
        <w:rPr>
          <w:rFonts w:ascii="Times New Roman" w:hAnsi="Times New Roman" w:cs="Times New Roman"/>
          <w:sz w:val="24"/>
          <w:szCs w:val="24"/>
        </w:rPr>
        <w:t xml:space="preserve"> </w:t>
      </w:r>
      <w:r w:rsidR="00EF29AF" w:rsidRPr="00EF29AF">
        <w:rPr>
          <w:rFonts w:ascii="Times New Roman" w:hAnsi="Times New Roman" w:cs="Times New Roman"/>
          <w:sz w:val="24"/>
          <w:szCs w:val="24"/>
        </w:rPr>
        <w:t>According to the Act Relating to Children, 2</w:t>
      </w:r>
      <w:r w:rsidR="00EF29AF">
        <w:rPr>
          <w:rFonts w:ascii="Times New Roman" w:hAnsi="Times New Roman" w:cs="Times New Roman"/>
          <w:sz w:val="24"/>
          <w:szCs w:val="24"/>
        </w:rPr>
        <w:t xml:space="preserve">018, </w:t>
      </w:r>
      <w:r w:rsidR="00EF29AF" w:rsidRPr="00EF29AF">
        <w:rPr>
          <w:rFonts w:ascii="Times New Roman" w:hAnsi="Times New Roman" w:cs="Times New Roman"/>
          <w:sz w:val="24"/>
          <w:szCs w:val="24"/>
        </w:rPr>
        <w:t xml:space="preserve">if the crime against children was not reported, the statute of limitations for launching a case on the crime against the </w:t>
      </w:r>
      <w:r w:rsidR="00F333B7">
        <w:rPr>
          <w:rFonts w:ascii="Times New Roman" w:hAnsi="Times New Roman" w:cs="Times New Roman"/>
          <w:sz w:val="24"/>
          <w:szCs w:val="24"/>
        </w:rPr>
        <w:t>child</w:t>
      </w:r>
      <w:r w:rsidR="00F333B7" w:rsidRPr="00EF29AF">
        <w:rPr>
          <w:rFonts w:ascii="Times New Roman" w:hAnsi="Times New Roman" w:cs="Times New Roman"/>
          <w:sz w:val="24"/>
          <w:szCs w:val="24"/>
        </w:rPr>
        <w:t xml:space="preserve"> </w:t>
      </w:r>
      <w:r w:rsidR="00EF29AF" w:rsidRPr="00EF29AF">
        <w:rPr>
          <w:rFonts w:ascii="Times New Roman" w:hAnsi="Times New Roman" w:cs="Times New Roman"/>
          <w:sz w:val="24"/>
          <w:szCs w:val="24"/>
        </w:rPr>
        <w:t>would still apply until one year after the child had become 18 years old.</w:t>
      </w:r>
      <w:r w:rsidR="00CE6F45" w:rsidRPr="00E97E45">
        <w:rPr>
          <w:rStyle w:val="FootnoteReference"/>
          <w:rFonts w:ascii="Times New Roman" w:hAnsi="Times New Roman" w:cs="Times New Roman"/>
          <w:sz w:val="24"/>
          <w:szCs w:val="24"/>
        </w:rPr>
        <w:footnoteReference w:id="71"/>
      </w:r>
    </w:p>
    <w:p w14:paraId="71B412BA" w14:textId="06FA3936" w:rsidR="00EF29AF" w:rsidRDefault="00EF29AF" w:rsidP="007E73A9">
      <w:pPr>
        <w:jc w:val="both"/>
        <w:rPr>
          <w:rFonts w:ascii="Times New Roman" w:hAnsi="Times New Roman" w:cs="Times New Roman"/>
          <w:sz w:val="24"/>
          <w:szCs w:val="24"/>
        </w:rPr>
      </w:pPr>
      <w:r w:rsidRPr="00EF29AF">
        <w:rPr>
          <w:rFonts w:ascii="Times New Roman" w:hAnsi="Times New Roman" w:cs="Times New Roman"/>
          <w:sz w:val="24"/>
          <w:szCs w:val="24"/>
        </w:rPr>
        <w:t xml:space="preserve">The </w:t>
      </w:r>
      <w:r w:rsidR="00F333B7" w:rsidRPr="00EF29AF">
        <w:rPr>
          <w:rFonts w:ascii="Times New Roman" w:hAnsi="Times New Roman" w:cs="Times New Roman"/>
          <w:sz w:val="24"/>
          <w:szCs w:val="24"/>
        </w:rPr>
        <w:t>T</w:t>
      </w:r>
      <w:r w:rsidR="00F333B7">
        <w:rPr>
          <w:rFonts w:ascii="Times New Roman" w:hAnsi="Times New Roman" w:cs="Times New Roman"/>
          <w:sz w:val="24"/>
          <w:szCs w:val="24"/>
        </w:rPr>
        <w:t xml:space="preserve">ruth and Reconciliation </w:t>
      </w:r>
      <w:r w:rsidR="00F333B7" w:rsidRPr="00EF29AF">
        <w:rPr>
          <w:rFonts w:ascii="Times New Roman" w:hAnsi="Times New Roman" w:cs="Times New Roman"/>
          <w:sz w:val="24"/>
          <w:szCs w:val="24"/>
        </w:rPr>
        <w:t>C</w:t>
      </w:r>
      <w:r w:rsidR="00F333B7">
        <w:rPr>
          <w:rFonts w:ascii="Times New Roman" w:hAnsi="Times New Roman" w:cs="Times New Roman"/>
          <w:sz w:val="24"/>
          <w:szCs w:val="24"/>
        </w:rPr>
        <w:t>ommission</w:t>
      </w:r>
      <w:r w:rsidRPr="00EF29AF">
        <w:rPr>
          <w:rFonts w:ascii="Times New Roman" w:hAnsi="Times New Roman" w:cs="Times New Roman"/>
          <w:sz w:val="24"/>
          <w:szCs w:val="24"/>
        </w:rPr>
        <w:t xml:space="preserve"> </w:t>
      </w:r>
      <w:r w:rsidR="00F333B7">
        <w:rPr>
          <w:rFonts w:ascii="Times New Roman" w:hAnsi="Times New Roman" w:cs="Times New Roman"/>
          <w:sz w:val="24"/>
          <w:szCs w:val="24"/>
        </w:rPr>
        <w:t xml:space="preserve">established in 2014 </w:t>
      </w:r>
      <w:r w:rsidRPr="00EF29AF">
        <w:rPr>
          <w:rFonts w:ascii="Times New Roman" w:hAnsi="Times New Roman" w:cs="Times New Roman"/>
          <w:sz w:val="24"/>
          <w:szCs w:val="24"/>
        </w:rPr>
        <w:t xml:space="preserve">is the only mechanism available to </w:t>
      </w:r>
      <w:r w:rsidR="00F333B7">
        <w:rPr>
          <w:rFonts w:ascii="Times New Roman" w:hAnsi="Times New Roman" w:cs="Times New Roman"/>
          <w:sz w:val="24"/>
          <w:szCs w:val="24"/>
        </w:rPr>
        <w:t xml:space="preserve">decide to </w:t>
      </w:r>
      <w:r w:rsidRPr="00EF29AF">
        <w:rPr>
          <w:rFonts w:ascii="Times New Roman" w:hAnsi="Times New Roman" w:cs="Times New Roman"/>
          <w:sz w:val="24"/>
          <w:szCs w:val="24"/>
        </w:rPr>
        <w:t>compensate anyone who suffered sexual assault during the Nepali armed conflict</w:t>
      </w:r>
      <w:r w:rsidR="00F333B7">
        <w:rPr>
          <w:rFonts w:ascii="Times New Roman" w:hAnsi="Times New Roman" w:cs="Times New Roman"/>
          <w:sz w:val="24"/>
          <w:szCs w:val="24"/>
        </w:rPr>
        <w:t xml:space="preserve"> but it has not been able to bring any results</w:t>
      </w:r>
      <w:r w:rsidRPr="00EF29AF">
        <w:rPr>
          <w:rFonts w:ascii="Times New Roman" w:hAnsi="Times New Roman" w:cs="Times New Roman"/>
          <w:sz w:val="24"/>
          <w:szCs w:val="24"/>
        </w:rPr>
        <w:t>.</w:t>
      </w:r>
    </w:p>
    <w:p w14:paraId="6D95D926" w14:textId="6EF6C816" w:rsidR="007E638E" w:rsidRPr="00DC134F" w:rsidRDefault="004C3F2B" w:rsidP="007E73A9">
      <w:pPr>
        <w:pStyle w:val="Heading2"/>
        <w:numPr>
          <w:ilvl w:val="0"/>
          <w:numId w:val="17"/>
        </w:numPr>
        <w:rPr>
          <w:rFonts w:ascii="Times New Roman" w:hAnsi="Times New Roman" w:cs="Times New Roman"/>
          <w:b/>
          <w:bCs/>
          <w:color w:val="auto"/>
          <w:sz w:val="24"/>
          <w:szCs w:val="24"/>
        </w:rPr>
      </w:pPr>
      <w:bookmarkStart w:id="23" w:name="_Toc84159399"/>
      <w:r w:rsidRPr="00DC134F">
        <w:rPr>
          <w:rFonts w:ascii="Times New Roman" w:hAnsi="Times New Roman" w:cs="Times New Roman"/>
          <w:b/>
          <w:bCs/>
          <w:color w:val="auto"/>
          <w:sz w:val="24"/>
          <w:szCs w:val="24"/>
        </w:rPr>
        <w:t>G</w:t>
      </w:r>
      <w:r w:rsidR="007E638E" w:rsidRPr="00DC134F">
        <w:rPr>
          <w:rFonts w:ascii="Times New Roman" w:hAnsi="Times New Roman" w:cs="Times New Roman"/>
          <w:b/>
          <w:bCs/>
          <w:color w:val="auto"/>
          <w:sz w:val="24"/>
          <w:szCs w:val="24"/>
        </w:rPr>
        <w:t>ender</w:t>
      </w:r>
      <w:r w:rsidR="009E7D0E">
        <w:rPr>
          <w:rFonts w:ascii="Times New Roman" w:hAnsi="Times New Roman" w:cs="Times New Roman"/>
          <w:b/>
          <w:bCs/>
          <w:color w:val="auto"/>
          <w:sz w:val="24"/>
          <w:szCs w:val="24"/>
        </w:rPr>
        <w:t>-based</w:t>
      </w:r>
      <w:r w:rsidR="007E638E" w:rsidRPr="00DC134F">
        <w:rPr>
          <w:rFonts w:ascii="Times New Roman" w:hAnsi="Times New Roman" w:cs="Times New Roman"/>
          <w:b/>
          <w:bCs/>
          <w:color w:val="auto"/>
          <w:sz w:val="24"/>
          <w:szCs w:val="24"/>
        </w:rPr>
        <w:t xml:space="preserve"> </w:t>
      </w:r>
      <w:r w:rsidRPr="00DC134F">
        <w:rPr>
          <w:rFonts w:ascii="Times New Roman" w:hAnsi="Times New Roman" w:cs="Times New Roman"/>
          <w:b/>
          <w:bCs/>
          <w:color w:val="auto"/>
          <w:sz w:val="24"/>
          <w:szCs w:val="24"/>
        </w:rPr>
        <w:t>V</w:t>
      </w:r>
      <w:r w:rsidR="007E638E" w:rsidRPr="00DC134F">
        <w:rPr>
          <w:rFonts w:ascii="Times New Roman" w:hAnsi="Times New Roman" w:cs="Times New Roman"/>
          <w:b/>
          <w:bCs/>
          <w:color w:val="auto"/>
          <w:sz w:val="24"/>
          <w:szCs w:val="24"/>
        </w:rPr>
        <w:t>iolence</w:t>
      </w:r>
      <w:bookmarkEnd w:id="23"/>
    </w:p>
    <w:p w14:paraId="048909DC" w14:textId="0C177D8A" w:rsidR="001554B8" w:rsidRDefault="001554B8" w:rsidP="007E73A9">
      <w:pPr>
        <w:jc w:val="both"/>
        <w:rPr>
          <w:rFonts w:ascii="Times New Roman" w:hAnsi="Times New Roman" w:cs="Times New Roman"/>
          <w:sz w:val="24"/>
          <w:szCs w:val="24"/>
        </w:rPr>
      </w:pPr>
      <w:r w:rsidRPr="001554B8">
        <w:rPr>
          <w:rFonts w:ascii="Times New Roman" w:hAnsi="Times New Roman" w:cs="Times New Roman"/>
          <w:sz w:val="24"/>
          <w:szCs w:val="24"/>
        </w:rPr>
        <w:t>The 2012 National Child Policy's main goal is to eradicate all sex-based discrimination</w:t>
      </w:r>
      <w:r>
        <w:rPr>
          <w:rFonts w:ascii="Times New Roman" w:hAnsi="Times New Roman" w:cs="Times New Roman"/>
          <w:sz w:val="24"/>
          <w:szCs w:val="24"/>
        </w:rPr>
        <w:t xml:space="preserve"> against children</w:t>
      </w:r>
      <w:r w:rsidRPr="001554B8">
        <w:rPr>
          <w:rFonts w:ascii="Times New Roman" w:hAnsi="Times New Roman" w:cs="Times New Roman"/>
          <w:sz w:val="24"/>
          <w:szCs w:val="24"/>
        </w:rPr>
        <w:t>. The National Human Rights Action Plan (2020-2025), the National Plans of Actions against Trafficking of Women and Children (2011-2021), the Fifteenth National Plan (201</w:t>
      </w:r>
      <w:r>
        <w:rPr>
          <w:rFonts w:ascii="Times New Roman" w:hAnsi="Times New Roman" w:cs="Times New Roman"/>
          <w:sz w:val="24"/>
          <w:szCs w:val="24"/>
        </w:rPr>
        <w:t>9-2024) also anticipate a child-</w:t>
      </w:r>
      <w:r w:rsidRPr="001554B8">
        <w:rPr>
          <w:rFonts w:ascii="Times New Roman" w:hAnsi="Times New Roman" w:cs="Times New Roman"/>
          <w:sz w:val="24"/>
          <w:szCs w:val="24"/>
        </w:rPr>
        <w:t>friendly society free from all types of violence and exploitation.</w:t>
      </w:r>
    </w:p>
    <w:p w14:paraId="15106B80" w14:textId="469BE980" w:rsidR="009E7D0E" w:rsidRDefault="001554B8" w:rsidP="007E73A9">
      <w:pPr>
        <w:jc w:val="both"/>
        <w:rPr>
          <w:rFonts w:ascii="Times New Roman" w:hAnsi="Times New Roman" w:cs="Times New Roman"/>
          <w:sz w:val="24"/>
          <w:szCs w:val="24"/>
        </w:rPr>
      </w:pPr>
      <w:r w:rsidRPr="001554B8">
        <w:rPr>
          <w:rFonts w:ascii="Times New Roman" w:hAnsi="Times New Roman" w:cs="Times New Roman"/>
          <w:sz w:val="24"/>
          <w:szCs w:val="24"/>
        </w:rPr>
        <w:t>Despite the fact that there are laws and procedures in place to stop it, gender-based violence is still a major problem. During the Covid-19 shutdown, reports of an increase in rape cases surfaced.</w:t>
      </w:r>
      <w:r w:rsidR="00EA7307" w:rsidRPr="00DC134F">
        <w:rPr>
          <w:rStyle w:val="FootnoteReference"/>
          <w:rFonts w:ascii="Times New Roman" w:hAnsi="Times New Roman" w:cs="Times New Roman"/>
          <w:sz w:val="24"/>
          <w:szCs w:val="24"/>
        </w:rPr>
        <w:footnoteReference w:id="72"/>
      </w:r>
      <w:r w:rsidR="004F45F4" w:rsidRPr="00DC134F">
        <w:rPr>
          <w:rFonts w:ascii="Times New Roman" w:hAnsi="Times New Roman" w:cs="Times New Roman"/>
          <w:sz w:val="24"/>
          <w:szCs w:val="24"/>
        </w:rPr>
        <w:t xml:space="preserve"> </w:t>
      </w:r>
      <w:r w:rsidRPr="001554B8">
        <w:rPr>
          <w:rFonts w:ascii="Times New Roman" w:hAnsi="Times New Roman" w:cs="Times New Roman"/>
          <w:sz w:val="24"/>
          <w:szCs w:val="24"/>
        </w:rPr>
        <w:t>Many people with disabilities, including children, have been sexually abused.</w:t>
      </w:r>
      <w:r w:rsidR="00B8659A" w:rsidRPr="00DC134F">
        <w:rPr>
          <w:rStyle w:val="FootnoteReference"/>
          <w:rFonts w:ascii="Times New Roman" w:hAnsi="Times New Roman" w:cs="Times New Roman"/>
          <w:sz w:val="24"/>
          <w:szCs w:val="24"/>
        </w:rPr>
        <w:footnoteReference w:id="73"/>
      </w:r>
      <w:r w:rsidR="00B8659A" w:rsidRPr="00DC134F">
        <w:rPr>
          <w:rFonts w:ascii="Times New Roman" w:hAnsi="Times New Roman" w:cs="Times New Roman"/>
          <w:sz w:val="24"/>
          <w:szCs w:val="24"/>
        </w:rPr>
        <w:t xml:space="preserve"> </w:t>
      </w:r>
      <w:r w:rsidRPr="001554B8">
        <w:rPr>
          <w:rFonts w:ascii="Times New Roman" w:hAnsi="Times New Roman" w:cs="Times New Roman"/>
          <w:sz w:val="24"/>
          <w:szCs w:val="24"/>
        </w:rPr>
        <w:t>There have also been reports of sexual assault and harassment in schools, with school staff members being held responsible.</w:t>
      </w:r>
      <w:r w:rsidR="00B8659A" w:rsidRPr="00DC134F">
        <w:rPr>
          <w:rStyle w:val="FootnoteReference"/>
          <w:rFonts w:ascii="Times New Roman" w:hAnsi="Times New Roman" w:cs="Times New Roman"/>
          <w:sz w:val="24"/>
          <w:szCs w:val="24"/>
        </w:rPr>
        <w:footnoteReference w:id="74"/>
      </w:r>
      <w:r w:rsidR="00B8659A" w:rsidRPr="00DC134F">
        <w:rPr>
          <w:rFonts w:ascii="Times New Roman" w:hAnsi="Times New Roman" w:cs="Times New Roman"/>
          <w:sz w:val="24"/>
          <w:szCs w:val="24"/>
        </w:rPr>
        <w:t xml:space="preserve"> </w:t>
      </w:r>
    </w:p>
    <w:p w14:paraId="46CA6FF5" w14:textId="7BBC227F" w:rsidR="003F17F2" w:rsidRPr="00DC134F" w:rsidRDefault="001554B8" w:rsidP="007E73A9">
      <w:pPr>
        <w:jc w:val="both"/>
        <w:rPr>
          <w:rFonts w:ascii="Times New Roman" w:hAnsi="Times New Roman" w:cs="Times New Roman"/>
          <w:sz w:val="24"/>
          <w:szCs w:val="24"/>
        </w:rPr>
      </w:pPr>
      <w:r w:rsidRPr="001554B8">
        <w:rPr>
          <w:rFonts w:ascii="Times New Roman" w:hAnsi="Times New Roman" w:cs="Times New Roman"/>
          <w:sz w:val="24"/>
          <w:szCs w:val="24"/>
        </w:rPr>
        <w:t>Due to issues like child labor, female children are more likely to be denied access to school and other essentials.</w:t>
      </w:r>
      <w:r w:rsidR="00D933F9" w:rsidRPr="00DC134F">
        <w:rPr>
          <w:rStyle w:val="FootnoteReference"/>
          <w:rFonts w:ascii="Times New Roman" w:hAnsi="Times New Roman" w:cs="Times New Roman"/>
          <w:sz w:val="24"/>
          <w:szCs w:val="24"/>
        </w:rPr>
        <w:footnoteReference w:id="75"/>
      </w:r>
      <w:r w:rsidR="00B8659A" w:rsidRPr="00DC134F">
        <w:rPr>
          <w:rFonts w:ascii="Times New Roman" w:hAnsi="Times New Roman" w:cs="Times New Roman"/>
          <w:sz w:val="24"/>
          <w:szCs w:val="24"/>
        </w:rPr>
        <w:t xml:space="preserve"> </w:t>
      </w:r>
      <w:r w:rsidRPr="001554B8">
        <w:rPr>
          <w:rFonts w:ascii="Times New Roman" w:hAnsi="Times New Roman" w:cs="Times New Roman"/>
          <w:sz w:val="24"/>
          <w:szCs w:val="24"/>
        </w:rPr>
        <w:t>In addition, traditions like child marriage have a greater negative impact on female children. Female children were more likely to experience forced sexual initiation, poor reproductive health, child labor, domestic violence, and restriction of rights like schooling.</w:t>
      </w:r>
      <w:r w:rsidR="006B3F13" w:rsidRPr="00DC134F">
        <w:rPr>
          <w:rStyle w:val="FootnoteReference"/>
          <w:rFonts w:ascii="Times New Roman" w:hAnsi="Times New Roman" w:cs="Times New Roman"/>
          <w:sz w:val="24"/>
          <w:szCs w:val="24"/>
        </w:rPr>
        <w:footnoteReference w:id="76"/>
      </w:r>
      <w:r w:rsidR="006B3F13" w:rsidRPr="00DC134F">
        <w:rPr>
          <w:rFonts w:ascii="Times New Roman" w:hAnsi="Times New Roman" w:cs="Times New Roman"/>
          <w:sz w:val="24"/>
          <w:szCs w:val="24"/>
        </w:rPr>
        <w:t xml:space="preserve"> </w:t>
      </w:r>
      <w:r w:rsidRPr="001554B8">
        <w:rPr>
          <w:rFonts w:ascii="Times New Roman" w:hAnsi="Times New Roman" w:cs="Times New Roman"/>
          <w:sz w:val="24"/>
          <w:szCs w:val="24"/>
        </w:rPr>
        <w:t>According to a research, over 22% of Nepalese women over the age of 15 had experienced various types of violence.</w:t>
      </w:r>
      <w:r w:rsidR="006B3F13" w:rsidRPr="00DC134F">
        <w:rPr>
          <w:rStyle w:val="FootnoteReference"/>
          <w:rFonts w:ascii="Times New Roman" w:hAnsi="Times New Roman" w:cs="Times New Roman"/>
          <w:sz w:val="24"/>
          <w:szCs w:val="24"/>
        </w:rPr>
        <w:footnoteReference w:id="77"/>
      </w:r>
      <w:r w:rsidR="00045AF0" w:rsidRPr="00DC134F">
        <w:rPr>
          <w:rFonts w:ascii="Times New Roman" w:hAnsi="Times New Roman" w:cs="Times New Roman"/>
          <w:sz w:val="24"/>
          <w:szCs w:val="24"/>
        </w:rPr>
        <w:t xml:space="preserve"> 66 % of victims of violence resisted it with passivity indicating </w:t>
      </w:r>
      <w:r w:rsidR="00045AF0" w:rsidRPr="00DC134F">
        <w:rPr>
          <w:rFonts w:ascii="Times New Roman" w:hAnsi="Times New Roman" w:cs="Times New Roman"/>
          <w:sz w:val="24"/>
          <w:szCs w:val="24"/>
        </w:rPr>
        <w:lastRenderedPageBreak/>
        <w:t>silence or non-expression.</w:t>
      </w:r>
      <w:r w:rsidR="00045AF0" w:rsidRPr="00DC134F">
        <w:rPr>
          <w:rStyle w:val="FootnoteReference"/>
          <w:rFonts w:ascii="Times New Roman" w:hAnsi="Times New Roman" w:cs="Times New Roman"/>
          <w:sz w:val="24"/>
          <w:szCs w:val="24"/>
        </w:rPr>
        <w:footnoteReference w:id="78"/>
      </w:r>
      <w:r w:rsidR="00726D72" w:rsidRPr="00DC134F">
        <w:rPr>
          <w:rFonts w:ascii="Times New Roman" w:hAnsi="Times New Roman" w:cs="Times New Roman"/>
          <w:sz w:val="24"/>
          <w:szCs w:val="24"/>
        </w:rPr>
        <w:t xml:space="preserve"> </w:t>
      </w:r>
      <w:r w:rsidRPr="001554B8">
        <w:rPr>
          <w:rFonts w:ascii="Times New Roman" w:hAnsi="Times New Roman" w:cs="Times New Roman"/>
          <w:sz w:val="24"/>
          <w:szCs w:val="24"/>
        </w:rPr>
        <w:t>According to a different survey, women who experienced violence claimed that law enforcement organizations were unwelcoming to women.</w:t>
      </w:r>
      <w:r w:rsidR="00726D72" w:rsidRPr="00DC134F">
        <w:rPr>
          <w:rStyle w:val="FootnoteReference"/>
          <w:rFonts w:ascii="Times New Roman" w:hAnsi="Times New Roman" w:cs="Times New Roman"/>
          <w:sz w:val="24"/>
          <w:szCs w:val="24"/>
        </w:rPr>
        <w:footnoteReference w:id="79"/>
      </w:r>
    </w:p>
    <w:p w14:paraId="5F35EDA8" w14:textId="419E5CD5" w:rsidR="007313CC" w:rsidRPr="00A368DA" w:rsidRDefault="009E7D0E" w:rsidP="007E73A9">
      <w:pPr>
        <w:jc w:val="both"/>
        <w:rPr>
          <w:rFonts w:ascii="Times New Roman" w:hAnsi="Times New Roman" w:cs="Times New Roman"/>
          <w:sz w:val="24"/>
          <w:szCs w:val="24"/>
        </w:rPr>
      </w:pPr>
      <w:r w:rsidRPr="00A368DA">
        <w:rPr>
          <w:rFonts w:ascii="Times New Roman" w:hAnsi="Times New Roman" w:cs="Times New Roman"/>
          <w:sz w:val="24"/>
          <w:szCs w:val="24"/>
        </w:rPr>
        <w:t xml:space="preserve">The </w:t>
      </w:r>
      <w:r w:rsidR="00F939C7" w:rsidRPr="00A368DA">
        <w:rPr>
          <w:rFonts w:ascii="Times New Roman" w:hAnsi="Times New Roman" w:cs="Times New Roman"/>
          <w:sz w:val="24"/>
          <w:szCs w:val="24"/>
        </w:rPr>
        <w:t>Coalition</w:t>
      </w:r>
      <w:r w:rsidR="007313CC" w:rsidRPr="00A368DA">
        <w:rPr>
          <w:rFonts w:ascii="Times New Roman" w:hAnsi="Times New Roman" w:cs="Times New Roman"/>
          <w:sz w:val="24"/>
          <w:szCs w:val="24"/>
        </w:rPr>
        <w:t xml:space="preserve"> recommends the </w:t>
      </w:r>
      <w:r w:rsidR="003B680E" w:rsidRPr="00A368DA">
        <w:rPr>
          <w:rFonts w:ascii="Times New Roman" w:hAnsi="Times New Roman" w:cs="Times New Roman"/>
          <w:i/>
          <w:iCs/>
          <w:sz w:val="24"/>
          <w:szCs w:val="24"/>
        </w:rPr>
        <w:t>C</w:t>
      </w:r>
      <w:r w:rsidR="007313CC" w:rsidRPr="00A368DA">
        <w:rPr>
          <w:rFonts w:ascii="Times New Roman" w:hAnsi="Times New Roman" w:cs="Times New Roman"/>
          <w:i/>
          <w:iCs/>
          <w:sz w:val="24"/>
          <w:szCs w:val="24"/>
        </w:rPr>
        <w:t>ommittee</w:t>
      </w:r>
      <w:r w:rsidR="007313CC" w:rsidRPr="00A368DA">
        <w:rPr>
          <w:rFonts w:ascii="Times New Roman" w:hAnsi="Times New Roman" w:cs="Times New Roman"/>
          <w:sz w:val="24"/>
          <w:szCs w:val="24"/>
        </w:rPr>
        <w:t xml:space="preserve"> call for </w:t>
      </w:r>
      <w:proofErr w:type="spellStart"/>
      <w:r w:rsidR="007313CC" w:rsidRPr="00A368DA">
        <w:rPr>
          <w:rFonts w:ascii="Times New Roman" w:hAnsi="Times New Roman" w:cs="Times New Roman"/>
          <w:sz w:val="24"/>
          <w:szCs w:val="24"/>
        </w:rPr>
        <w:t>GoN</w:t>
      </w:r>
      <w:proofErr w:type="spellEnd"/>
      <w:r w:rsidR="007313CC" w:rsidRPr="00A368DA">
        <w:rPr>
          <w:rFonts w:ascii="Times New Roman" w:hAnsi="Times New Roman" w:cs="Times New Roman"/>
          <w:sz w:val="24"/>
          <w:szCs w:val="24"/>
        </w:rPr>
        <w:t xml:space="preserve"> to:</w:t>
      </w:r>
    </w:p>
    <w:p w14:paraId="0FD565C3" w14:textId="0406058E" w:rsidR="000B73A6" w:rsidRPr="000B73A6" w:rsidRDefault="000B73A6" w:rsidP="000B73A6">
      <w:pPr>
        <w:pStyle w:val="ListParagraph"/>
        <w:numPr>
          <w:ilvl w:val="0"/>
          <w:numId w:val="7"/>
        </w:numPr>
        <w:jc w:val="both"/>
        <w:rPr>
          <w:rFonts w:ascii="Times New Roman" w:eastAsia="Times New Roman" w:hAnsi="Times New Roman" w:cs="Times New Roman"/>
          <w:sz w:val="24"/>
          <w:szCs w:val="24"/>
          <w:lang w:bidi="ne-NP"/>
        </w:rPr>
      </w:pPr>
      <w:r w:rsidRPr="000B73A6">
        <w:rPr>
          <w:rFonts w:ascii="Times New Roman" w:eastAsia="Times New Roman" w:hAnsi="Times New Roman" w:cs="Times New Roman"/>
          <w:sz w:val="24"/>
          <w:szCs w:val="24"/>
          <w:lang w:bidi="ne-NP"/>
        </w:rPr>
        <w:t xml:space="preserve">Make sure that any allegations of torture, cruel treatment, or sexual assaults against minors during an armed </w:t>
      </w:r>
      <w:r>
        <w:rPr>
          <w:rFonts w:ascii="Times New Roman" w:eastAsia="Times New Roman" w:hAnsi="Times New Roman" w:cs="Times New Roman"/>
          <w:sz w:val="24"/>
          <w:szCs w:val="24"/>
          <w:lang w:bidi="ne-NP"/>
        </w:rPr>
        <w:t>conflict</w:t>
      </w:r>
      <w:r w:rsidRPr="000B73A6">
        <w:rPr>
          <w:rFonts w:ascii="Times New Roman" w:eastAsia="Times New Roman" w:hAnsi="Times New Roman" w:cs="Times New Roman"/>
          <w:sz w:val="24"/>
          <w:szCs w:val="24"/>
          <w:lang w:bidi="ne-NP"/>
        </w:rPr>
        <w:t xml:space="preserve"> are resolved with fair compensation for the victims.</w:t>
      </w:r>
    </w:p>
    <w:p w14:paraId="071D023D" w14:textId="24534FC6" w:rsidR="000B73A6" w:rsidRPr="000B73A6" w:rsidRDefault="000B73A6" w:rsidP="000B73A6">
      <w:pPr>
        <w:pStyle w:val="ListParagraph"/>
        <w:numPr>
          <w:ilvl w:val="0"/>
          <w:numId w:val="7"/>
        </w:numPr>
        <w:spacing w:after="0"/>
        <w:jc w:val="both"/>
        <w:rPr>
          <w:rFonts w:ascii="Times New Roman" w:hAnsi="Times New Roman" w:cs="Times New Roman"/>
          <w:sz w:val="24"/>
          <w:szCs w:val="24"/>
        </w:rPr>
      </w:pPr>
      <w:r w:rsidRPr="000B73A6">
        <w:rPr>
          <w:rFonts w:ascii="Times New Roman" w:eastAsia="Times New Roman" w:hAnsi="Times New Roman" w:cs="Times New Roman"/>
          <w:sz w:val="24"/>
          <w:szCs w:val="24"/>
          <w:lang w:bidi="ne-NP"/>
        </w:rPr>
        <w:t>Raise awareness of physical punishment in educational institutions. Develop and put into action a thorough plan for implementing alternate disciplinary methods in schools.</w:t>
      </w:r>
    </w:p>
    <w:p w14:paraId="5EA1D8D3" w14:textId="77777777" w:rsidR="000B73A6" w:rsidRPr="000B73A6" w:rsidRDefault="000B73A6" w:rsidP="000B73A6">
      <w:pPr>
        <w:numPr>
          <w:ilvl w:val="0"/>
          <w:numId w:val="7"/>
        </w:numPr>
        <w:spacing w:after="0" w:line="240" w:lineRule="auto"/>
        <w:rPr>
          <w:rFonts w:ascii="Times New Roman" w:hAnsi="Times New Roman" w:cs="Times New Roman"/>
          <w:sz w:val="24"/>
          <w:szCs w:val="24"/>
        </w:rPr>
      </w:pPr>
      <w:r w:rsidRPr="000B73A6">
        <w:rPr>
          <w:rFonts w:ascii="Times New Roman" w:hAnsi="Times New Roman" w:cs="Times New Roman"/>
          <w:sz w:val="24"/>
          <w:szCs w:val="24"/>
        </w:rPr>
        <w:t>Create a comprehensive strategy that includes children and victims of child abuse as well as the relevant stakeholders at the community level.</w:t>
      </w:r>
    </w:p>
    <w:p w14:paraId="08AFC046" w14:textId="24445374" w:rsidR="000B73A6" w:rsidRPr="000B73A6" w:rsidRDefault="000B73A6" w:rsidP="000B73A6">
      <w:pPr>
        <w:numPr>
          <w:ilvl w:val="0"/>
          <w:numId w:val="7"/>
        </w:numPr>
        <w:spacing w:before="100" w:beforeAutospacing="1" w:after="100" w:afterAutospacing="1" w:line="240" w:lineRule="auto"/>
        <w:rPr>
          <w:rFonts w:ascii="Times New Roman" w:eastAsia="Times New Roman" w:hAnsi="Times New Roman" w:cs="Times New Roman"/>
          <w:sz w:val="24"/>
          <w:szCs w:val="24"/>
          <w:lang w:bidi="ne-NP"/>
        </w:rPr>
      </w:pPr>
      <w:r w:rsidRPr="000B73A6">
        <w:rPr>
          <w:rFonts w:ascii="Times New Roman" w:hAnsi="Times New Roman" w:cs="Times New Roman"/>
          <w:sz w:val="24"/>
          <w:szCs w:val="24"/>
        </w:rPr>
        <w:t>Create and improve complete and aggregated data that ensures privacy at all levels of government.</w:t>
      </w:r>
    </w:p>
    <w:p w14:paraId="738CD91C" w14:textId="596FE811" w:rsidR="00EB68AD" w:rsidRPr="00EB68AD" w:rsidRDefault="00EB68AD" w:rsidP="000B73A6">
      <w:pPr>
        <w:numPr>
          <w:ilvl w:val="0"/>
          <w:numId w:val="7"/>
        </w:numPr>
        <w:spacing w:before="100" w:beforeAutospacing="1" w:after="100" w:afterAutospacing="1" w:line="240" w:lineRule="auto"/>
        <w:rPr>
          <w:rFonts w:ascii="Times New Roman" w:eastAsia="Times New Roman" w:hAnsi="Times New Roman" w:cs="Times New Roman"/>
          <w:sz w:val="24"/>
          <w:szCs w:val="24"/>
          <w:lang w:bidi="ne-NP"/>
        </w:rPr>
      </w:pPr>
      <w:r>
        <w:rPr>
          <w:rFonts w:ascii="Times New Roman" w:eastAsia="Times New Roman" w:hAnsi="Times New Roman" w:cs="Times New Roman"/>
          <w:sz w:val="24"/>
          <w:szCs w:val="24"/>
          <w:lang w:bidi="ne-NP"/>
        </w:rPr>
        <w:t>Provide m</w:t>
      </w:r>
      <w:r w:rsidRPr="00EB68AD">
        <w:rPr>
          <w:rFonts w:ascii="Times New Roman" w:eastAsia="Times New Roman" w:hAnsi="Times New Roman" w:cs="Times New Roman"/>
          <w:sz w:val="24"/>
          <w:szCs w:val="24"/>
          <w:lang w:bidi="ne-NP"/>
        </w:rPr>
        <w:t>andatory psychosocial counseling provision for the victim or accused child before, during, and after the judicial process</w:t>
      </w:r>
      <w:r>
        <w:rPr>
          <w:rFonts w:ascii="Times New Roman" w:eastAsia="Times New Roman" w:hAnsi="Times New Roman" w:cs="Times New Roman"/>
          <w:sz w:val="24"/>
          <w:szCs w:val="24"/>
          <w:lang w:bidi="ne-NP"/>
        </w:rPr>
        <w:t>.</w:t>
      </w:r>
    </w:p>
    <w:p w14:paraId="6581A621" w14:textId="0B54D5C0" w:rsidR="00C34AA0" w:rsidRPr="00DC134F" w:rsidRDefault="004D267C" w:rsidP="0023614F">
      <w:pPr>
        <w:pStyle w:val="Heading1"/>
        <w:numPr>
          <w:ilvl w:val="0"/>
          <w:numId w:val="24"/>
        </w:numPr>
        <w:rPr>
          <w:rFonts w:ascii="Times New Roman" w:hAnsi="Times New Roman" w:cs="Times New Roman"/>
          <w:color w:val="auto"/>
          <w:sz w:val="24"/>
          <w:szCs w:val="24"/>
        </w:rPr>
      </w:pPr>
      <w:bookmarkStart w:id="24" w:name="_Toc84159400"/>
      <w:r w:rsidRPr="00DC134F">
        <w:rPr>
          <w:rFonts w:ascii="Times New Roman" w:hAnsi="Times New Roman" w:cs="Times New Roman"/>
          <w:color w:val="auto"/>
          <w:sz w:val="24"/>
          <w:szCs w:val="24"/>
        </w:rPr>
        <w:t>HARMFUL PRACTICES</w:t>
      </w:r>
      <w:bookmarkEnd w:id="24"/>
      <w:r w:rsidRPr="00DC134F">
        <w:rPr>
          <w:rFonts w:ascii="Times New Roman" w:hAnsi="Times New Roman" w:cs="Times New Roman"/>
          <w:color w:val="auto"/>
          <w:sz w:val="24"/>
          <w:szCs w:val="24"/>
        </w:rPr>
        <w:t xml:space="preserve"> </w:t>
      </w:r>
    </w:p>
    <w:p w14:paraId="39CF3421" w14:textId="1437872E" w:rsidR="00DC34E6" w:rsidRPr="00DC134F" w:rsidRDefault="00A72DF4" w:rsidP="007E73A9">
      <w:pPr>
        <w:jc w:val="both"/>
        <w:rPr>
          <w:rFonts w:ascii="Times New Roman" w:hAnsi="Times New Roman" w:cs="Times New Roman"/>
          <w:sz w:val="24"/>
          <w:szCs w:val="24"/>
        </w:rPr>
      </w:pPr>
      <w:r w:rsidRPr="00A72DF4">
        <w:rPr>
          <w:rFonts w:ascii="Times New Roman" w:hAnsi="Times New Roman" w:cs="Times New Roman"/>
          <w:sz w:val="24"/>
          <w:szCs w:val="24"/>
        </w:rPr>
        <w:t>According to the Nepalese Constitution, protecting children from harmful cultural and religious practices is a fundamental right.</w:t>
      </w:r>
      <w:r w:rsidR="00177036" w:rsidRPr="00DC134F">
        <w:rPr>
          <w:rStyle w:val="FootnoteReference"/>
          <w:rFonts w:ascii="Times New Roman" w:hAnsi="Times New Roman" w:cs="Times New Roman"/>
          <w:sz w:val="24"/>
          <w:szCs w:val="24"/>
        </w:rPr>
        <w:footnoteReference w:id="80"/>
      </w:r>
      <w:r w:rsidR="00177036" w:rsidRPr="00DC134F">
        <w:rPr>
          <w:rFonts w:ascii="Times New Roman" w:hAnsi="Times New Roman" w:cs="Times New Roman"/>
          <w:sz w:val="24"/>
          <w:szCs w:val="24"/>
        </w:rPr>
        <w:t xml:space="preserve"> </w:t>
      </w:r>
      <w:r w:rsidR="00F65B16" w:rsidRPr="00DC134F">
        <w:rPr>
          <w:rFonts w:ascii="Times New Roman" w:hAnsi="Times New Roman" w:cs="Times New Roman"/>
          <w:sz w:val="24"/>
          <w:szCs w:val="24"/>
        </w:rPr>
        <w:t xml:space="preserve">The </w:t>
      </w:r>
      <w:r w:rsidR="003D7163" w:rsidRPr="00DC134F">
        <w:rPr>
          <w:rFonts w:ascii="Times New Roman" w:hAnsi="Times New Roman" w:cs="Times New Roman"/>
          <w:sz w:val="24"/>
          <w:szCs w:val="24"/>
        </w:rPr>
        <w:t>National Criminal Code, 2017</w:t>
      </w:r>
      <w:r w:rsidR="00F65B16" w:rsidRPr="00DC134F">
        <w:rPr>
          <w:rFonts w:ascii="Times New Roman" w:hAnsi="Times New Roman" w:cs="Times New Roman"/>
          <w:sz w:val="24"/>
          <w:szCs w:val="24"/>
        </w:rPr>
        <w:t xml:space="preserve"> has criminalized harmful practices such as </w:t>
      </w:r>
      <w:proofErr w:type="spellStart"/>
      <w:r w:rsidR="003B680E" w:rsidRPr="00DC134F">
        <w:rPr>
          <w:rFonts w:ascii="Times New Roman" w:hAnsi="Times New Roman" w:cs="Times New Roman"/>
          <w:i/>
          <w:sz w:val="24"/>
          <w:szCs w:val="24"/>
        </w:rPr>
        <w:t>C</w:t>
      </w:r>
      <w:r w:rsidR="00F65B16" w:rsidRPr="00DC134F">
        <w:rPr>
          <w:rFonts w:ascii="Times New Roman" w:hAnsi="Times New Roman" w:cs="Times New Roman"/>
          <w:i/>
          <w:sz w:val="24"/>
          <w:szCs w:val="24"/>
        </w:rPr>
        <w:t>haupadi</w:t>
      </w:r>
      <w:proofErr w:type="spellEnd"/>
      <w:r w:rsidR="00F65B16" w:rsidRPr="00DC134F">
        <w:rPr>
          <w:rFonts w:ascii="Times New Roman" w:hAnsi="Times New Roman" w:cs="Times New Roman"/>
          <w:sz w:val="24"/>
          <w:szCs w:val="24"/>
        </w:rPr>
        <w:t>.</w:t>
      </w:r>
      <w:r w:rsidR="00F65B16" w:rsidRPr="00DC134F">
        <w:rPr>
          <w:rStyle w:val="FootnoteReference"/>
          <w:rFonts w:ascii="Times New Roman" w:hAnsi="Times New Roman" w:cs="Times New Roman"/>
          <w:sz w:val="24"/>
          <w:szCs w:val="24"/>
        </w:rPr>
        <w:footnoteReference w:id="81"/>
      </w:r>
      <w:r w:rsidR="00F65B16" w:rsidRPr="00DC134F">
        <w:rPr>
          <w:rFonts w:ascii="Times New Roman" w:hAnsi="Times New Roman" w:cs="Times New Roman"/>
          <w:sz w:val="24"/>
          <w:szCs w:val="24"/>
        </w:rPr>
        <w:t xml:space="preserve"> </w:t>
      </w:r>
      <w:r w:rsidRPr="00A72DF4">
        <w:rPr>
          <w:rFonts w:ascii="Times New Roman" w:hAnsi="Times New Roman" w:cs="Times New Roman"/>
          <w:sz w:val="24"/>
          <w:szCs w:val="24"/>
        </w:rPr>
        <w:t xml:space="preserve">The National Child Policy contains a number of overheads devoted to raising awareness of, rescuing from, eliminating, and reintegrating victims of harmful practices. Nevertheless, the 2019 Nepal Multiple Indicator Cluster Survey showed that 2.5% of women (mainly from the </w:t>
      </w:r>
      <w:r w:rsidRPr="00FF4A17">
        <w:rPr>
          <w:rFonts w:ascii="Times New Roman" w:hAnsi="Times New Roman" w:cs="Times New Roman"/>
          <w:i/>
          <w:iCs/>
          <w:sz w:val="24"/>
          <w:szCs w:val="24"/>
        </w:rPr>
        <w:t>Karnali</w:t>
      </w:r>
      <w:r w:rsidRPr="00A72DF4">
        <w:rPr>
          <w:rFonts w:ascii="Times New Roman" w:hAnsi="Times New Roman" w:cs="Times New Roman"/>
          <w:sz w:val="24"/>
          <w:szCs w:val="24"/>
        </w:rPr>
        <w:t xml:space="preserve"> region) remained in </w:t>
      </w:r>
      <w:proofErr w:type="spellStart"/>
      <w:r w:rsidRPr="00A72DF4">
        <w:rPr>
          <w:rFonts w:ascii="Times New Roman" w:hAnsi="Times New Roman" w:cs="Times New Roman"/>
          <w:i/>
          <w:iCs/>
          <w:sz w:val="24"/>
          <w:szCs w:val="24"/>
        </w:rPr>
        <w:t>Chaupadi</w:t>
      </w:r>
      <w:proofErr w:type="spellEnd"/>
      <w:r w:rsidRPr="00A72DF4">
        <w:rPr>
          <w:rFonts w:ascii="Times New Roman" w:hAnsi="Times New Roman" w:cs="Times New Roman"/>
          <w:sz w:val="24"/>
          <w:szCs w:val="24"/>
        </w:rPr>
        <w:t xml:space="preserve"> during menstruation. Contrary to the </w:t>
      </w:r>
      <w:r w:rsidRPr="003E12E1">
        <w:rPr>
          <w:rFonts w:ascii="Times New Roman" w:hAnsi="Times New Roman" w:cs="Times New Roman"/>
          <w:i/>
          <w:iCs/>
          <w:sz w:val="24"/>
          <w:szCs w:val="24"/>
        </w:rPr>
        <w:t>Committee's</w:t>
      </w:r>
      <w:r w:rsidRPr="00A72DF4">
        <w:rPr>
          <w:rFonts w:ascii="Times New Roman" w:hAnsi="Times New Roman" w:cs="Times New Roman"/>
          <w:sz w:val="24"/>
          <w:szCs w:val="24"/>
        </w:rPr>
        <w:t xml:space="preserve"> advice, detrimental customs like </w:t>
      </w:r>
      <w:proofErr w:type="spellStart"/>
      <w:r w:rsidRPr="00A72DF4">
        <w:rPr>
          <w:rFonts w:ascii="Times New Roman" w:hAnsi="Times New Roman" w:cs="Times New Roman"/>
          <w:i/>
          <w:iCs/>
          <w:sz w:val="24"/>
          <w:szCs w:val="24"/>
        </w:rPr>
        <w:t>Chaupadi</w:t>
      </w:r>
      <w:proofErr w:type="spellEnd"/>
      <w:r w:rsidRPr="00A72DF4">
        <w:rPr>
          <w:rFonts w:ascii="Times New Roman" w:hAnsi="Times New Roman" w:cs="Times New Roman"/>
          <w:sz w:val="24"/>
          <w:szCs w:val="24"/>
        </w:rPr>
        <w:t xml:space="preserve"> and the effects of </w:t>
      </w:r>
      <w:proofErr w:type="spellStart"/>
      <w:r w:rsidRPr="00A72DF4">
        <w:rPr>
          <w:rFonts w:ascii="Times New Roman" w:hAnsi="Times New Roman" w:cs="Times New Roman"/>
          <w:i/>
          <w:iCs/>
          <w:sz w:val="24"/>
          <w:szCs w:val="24"/>
        </w:rPr>
        <w:t>Kamalari</w:t>
      </w:r>
      <w:proofErr w:type="spellEnd"/>
      <w:r w:rsidRPr="00A72DF4">
        <w:rPr>
          <w:rFonts w:ascii="Times New Roman" w:hAnsi="Times New Roman" w:cs="Times New Roman"/>
          <w:sz w:val="24"/>
          <w:szCs w:val="24"/>
        </w:rPr>
        <w:t xml:space="preserve"> are still common in Nepal. The victims of </w:t>
      </w:r>
      <w:proofErr w:type="spellStart"/>
      <w:r w:rsidRPr="00A72DF4">
        <w:rPr>
          <w:rFonts w:ascii="Times New Roman" w:hAnsi="Times New Roman" w:cs="Times New Roman"/>
          <w:i/>
          <w:iCs/>
          <w:sz w:val="24"/>
          <w:szCs w:val="24"/>
        </w:rPr>
        <w:t>Kamalari</w:t>
      </w:r>
      <w:proofErr w:type="spellEnd"/>
      <w:r w:rsidRPr="00A72DF4">
        <w:rPr>
          <w:rFonts w:ascii="Times New Roman" w:hAnsi="Times New Roman" w:cs="Times New Roman"/>
          <w:sz w:val="24"/>
          <w:szCs w:val="24"/>
        </w:rPr>
        <w:t xml:space="preserve"> </w:t>
      </w:r>
      <w:r>
        <w:rPr>
          <w:rFonts w:ascii="Times New Roman" w:hAnsi="Times New Roman" w:cs="Times New Roman"/>
          <w:sz w:val="24"/>
          <w:szCs w:val="24"/>
        </w:rPr>
        <w:t xml:space="preserve">practice </w:t>
      </w:r>
      <w:r w:rsidRPr="00A72DF4">
        <w:rPr>
          <w:rFonts w:ascii="Times New Roman" w:hAnsi="Times New Roman" w:cs="Times New Roman"/>
          <w:sz w:val="24"/>
          <w:szCs w:val="24"/>
        </w:rPr>
        <w:t>have not yet proper</w:t>
      </w:r>
      <w:r>
        <w:rPr>
          <w:rFonts w:ascii="Times New Roman" w:hAnsi="Times New Roman" w:cs="Times New Roman"/>
          <w:sz w:val="24"/>
          <w:szCs w:val="24"/>
        </w:rPr>
        <w:t>ly</w:t>
      </w:r>
      <w:r w:rsidRPr="00A72DF4">
        <w:rPr>
          <w:rFonts w:ascii="Times New Roman" w:hAnsi="Times New Roman" w:cs="Times New Roman"/>
          <w:sz w:val="24"/>
          <w:szCs w:val="24"/>
        </w:rPr>
        <w:t xml:space="preserve"> rehabilitat</w:t>
      </w:r>
      <w:r>
        <w:rPr>
          <w:rFonts w:ascii="Times New Roman" w:hAnsi="Times New Roman" w:cs="Times New Roman"/>
          <w:sz w:val="24"/>
          <w:szCs w:val="24"/>
        </w:rPr>
        <w:t>ed</w:t>
      </w:r>
      <w:r w:rsidRPr="00A72DF4">
        <w:rPr>
          <w:rFonts w:ascii="Times New Roman" w:hAnsi="Times New Roman" w:cs="Times New Roman"/>
          <w:sz w:val="24"/>
          <w:szCs w:val="24"/>
        </w:rPr>
        <w:t xml:space="preserve"> and reintegrat</w:t>
      </w:r>
      <w:r>
        <w:rPr>
          <w:rFonts w:ascii="Times New Roman" w:hAnsi="Times New Roman" w:cs="Times New Roman"/>
          <w:sz w:val="24"/>
          <w:szCs w:val="24"/>
        </w:rPr>
        <w:t>ed.</w:t>
      </w:r>
      <w:r w:rsidR="00255C88" w:rsidRPr="00DC134F">
        <w:rPr>
          <w:rStyle w:val="FootnoteReference"/>
          <w:rFonts w:ascii="Times New Roman" w:hAnsi="Times New Roman" w:cs="Times New Roman"/>
          <w:sz w:val="24"/>
          <w:szCs w:val="24"/>
        </w:rPr>
        <w:footnoteReference w:id="82"/>
      </w:r>
      <w:r w:rsidR="002B7F04" w:rsidRPr="00DC134F">
        <w:rPr>
          <w:rFonts w:ascii="Times New Roman" w:hAnsi="Times New Roman" w:cs="Times New Roman"/>
          <w:sz w:val="24"/>
          <w:szCs w:val="24"/>
        </w:rPr>
        <w:t xml:space="preserve"> </w:t>
      </w:r>
      <w:r w:rsidR="00DB5633" w:rsidRPr="00DB5633">
        <w:rPr>
          <w:rFonts w:ascii="Times New Roman" w:hAnsi="Times New Roman" w:cs="Times New Roman"/>
          <w:sz w:val="24"/>
          <w:szCs w:val="24"/>
        </w:rPr>
        <w:t xml:space="preserve">Their rights to fundamental services like employment, healthcare, and education have not yet been secured. The National Free Bond Laborer Rehabilitation Issues Resolution Commission and the District Level Committees were ineffective. All needy children, including those who have been the victims of harmful practices, are now under the care of the local government; nonetheless, </w:t>
      </w:r>
      <w:proofErr w:type="spellStart"/>
      <w:r w:rsidR="00DB5633" w:rsidRPr="00DB5633">
        <w:rPr>
          <w:rFonts w:ascii="Times New Roman" w:hAnsi="Times New Roman" w:cs="Times New Roman"/>
          <w:i/>
          <w:iCs/>
          <w:sz w:val="24"/>
          <w:szCs w:val="24"/>
        </w:rPr>
        <w:t>Kamalari</w:t>
      </w:r>
      <w:proofErr w:type="spellEnd"/>
      <w:r w:rsidR="00DB5633" w:rsidRPr="00DB5633">
        <w:rPr>
          <w:rFonts w:ascii="Times New Roman" w:hAnsi="Times New Roman" w:cs="Times New Roman"/>
          <w:sz w:val="24"/>
          <w:szCs w:val="24"/>
        </w:rPr>
        <w:t xml:space="preserve"> and </w:t>
      </w:r>
      <w:proofErr w:type="spellStart"/>
      <w:r w:rsidR="00DB5633" w:rsidRPr="00DB5633">
        <w:rPr>
          <w:rFonts w:ascii="Times New Roman" w:hAnsi="Times New Roman" w:cs="Times New Roman"/>
          <w:i/>
          <w:iCs/>
          <w:sz w:val="24"/>
          <w:szCs w:val="24"/>
        </w:rPr>
        <w:t>Chhaupadi</w:t>
      </w:r>
      <w:proofErr w:type="spellEnd"/>
      <w:r w:rsidR="00DB5633" w:rsidRPr="00DB5633">
        <w:rPr>
          <w:rFonts w:ascii="Times New Roman" w:hAnsi="Times New Roman" w:cs="Times New Roman"/>
          <w:sz w:val="24"/>
          <w:szCs w:val="24"/>
        </w:rPr>
        <w:t xml:space="preserve"> practices still exist.</w:t>
      </w:r>
    </w:p>
    <w:p w14:paraId="5D0F9E4B" w14:textId="6D374514" w:rsidR="000B691D" w:rsidRPr="00DC134F" w:rsidRDefault="00DB5633" w:rsidP="007E73A9">
      <w:pPr>
        <w:jc w:val="both"/>
        <w:rPr>
          <w:rFonts w:ascii="Times New Roman" w:hAnsi="Times New Roman" w:cs="Times New Roman"/>
          <w:sz w:val="24"/>
          <w:szCs w:val="24"/>
        </w:rPr>
      </w:pPr>
      <w:r>
        <w:rPr>
          <w:rFonts w:ascii="Times New Roman" w:hAnsi="Times New Roman" w:cs="Times New Roman"/>
          <w:sz w:val="24"/>
          <w:szCs w:val="24"/>
        </w:rPr>
        <w:t>Nepali laws</w:t>
      </w:r>
      <w:r w:rsidRPr="00DB5633">
        <w:rPr>
          <w:rFonts w:ascii="Times New Roman" w:hAnsi="Times New Roman" w:cs="Times New Roman"/>
          <w:sz w:val="24"/>
          <w:szCs w:val="24"/>
        </w:rPr>
        <w:t xml:space="preserve"> and constitution forbid child marriage.</w:t>
      </w:r>
      <w:r w:rsidR="007C6C28" w:rsidRPr="00DC134F">
        <w:rPr>
          <w:rStyle w:val="FootnoteReference"/>
          <w:rFonts w:ascii="Times New Roman" w:hAnsi="Times New Roman" w:cs="Times New Roman"/>
          <w:sz w:val="24"/>
          <w:szCs w:val="24"/>
        </w:rPr>
        <w:footnoteReference w:id="83"/>
      </w:r>
      <w:r w:rsidR="007C6C28" w:rsidRPr="00DC134F">
        <w:rPr>
          <w:rFonts w:ascii="Times New Roman" w:hAnsi="Times New Roman" w:cs="Times New Roman"/>
          <w:sz w:val="24"/>
          <w:szCs w:val="24"/>
        </w:rPr>
        <w:t xml:space="preserve"> </w:t>
      </w:r>
      <w:r w:rsidRPr="00DB5633">
        <w:rPr>
          <w:rFonts w:ascii="Times New Roman" w:hAnsi="Times New Roman" w:cs="Times New Roman"/>
          <w:sz w:val="24"/>
          <w:szCs w:val="24"/>
        </w:rPr>
        <w:t>According to the Committee's recommendation, the legal age for marriage is 20 and any marriage that occurs before this age is considered null and void.</w:t>
      </w:r>
      <w:r w:rsidR="007C6C28" w:rsidRPr="00DC134F">
        <w:rPr>
          <w:rStyle w:val="FootnoteReference"/>
          <w:rFonts w:ascii="Times New Roman" w:hAnsi="Times New Roman" w:cs="Times New Roman"/>
          <w:sz w:val="24"/>
          <w:szCs w:val="24"/>
        </w:rPr>
        <w:footnoteReference w:id="84"/>
      </w:r>
      <w:r w:rsidRPr="00DB5633">
        <w:t xml:space="preserve"> </w:t>
      </w:r>
      <w:r w:rsidRPr="00DB5633">
        <w:rPr>
          <w:rFonts w:ascii="Times New Roman" w:hAnsi="Times New Roman" w:cs="Times New Roman"/>
          <w:sz w:val="24"/>
          <w:szCs w:val="24"/>
        </w:rPr>
        <w:t xml:space="preserve">The 2019 Nepal Multiple Indicator Cluster Survey shows </w:t>
      </w:r>
      <w:r w:rsidRPr="00DB5633">
        <w:rPr>
          <w:rFonts w:ascii="Times New Roman" w:hAnsi="Times New Roman" w:cs="Times New Roman"/>
          <w:sz w:val="24"/>
          <w:szCs w:val="24"/>
        </w:rPr>
        <w:lastRenderedPageBreak/>
        <w:t>improvement as the percentage of child marriages declines.</w:t>
      </w:r>
      <w:r w:rsidR="000B691D" w:rsidRPr="00DC134F">
        <w:rPr>
          <w:rStyle w:val="FootnoteReference"/>
          <w:rFonts w:ascii="Times New Roman" w:hAnsi="Times New Roman" w:cs="Times New Roman"/>
          <w:sz w:val="24"/>
          <w:szCs w:val="24"/>
        </w:rPr>
        <w:footnoteReference w:id="85"/>
      </w:r>
      <w:r w:rsidRPr="00DB5633">
        <w:t xml:space="preserve"> </w:t>
      </w:r>
      <w:r w:rsidRPr="00DB5633">
        <w:rPr>
          <w:rFonts w:ascii="Times New Roman" w:hAnsi="Times New Roman" w:cs="Times New Roman"/>
          <w:sz w:val="24"/>
          <w:szCs w:val="24"/>
        </w:rPr>
        <w:t>Even if the percentage has gone down, it is still incredibly common.</w:t>
      </w:r>
      <w:r w:rsidR="003A309A" w:rsidRPr="00DC134F">
        <w:rPr>
          <w:rStyle w:val="FootnoteReference"/>
          <w:rFonts w:ascii="Times New Roman" w:hAnsi="Times New Roman" w:cs="Times New Roman"/>
          <w:sz w:val="24"/>
          <w:szCs w:val="24"/>
        </w:rPr>
        <w:footnoteReference w:id="86"/>
      </w:r>
      <w:r>
        <w:rPr>
          <w:rFonts w:ascii="Times New Roman" w:hAnsi="Times New Roman" w:cs="Times New Roman"/>
          <w:sz w:val="24"/>
          <w:szCs w:val="24"/>
        </w:rPr>
        <w:t xml:space="preserve"> </w:t>
      </w:r>
      <w:r w:rsidRPr="00DB5633">
        <w:rPr>
          <w:rFonts w:ascii="Times New Roman" w:hAnsi="Times New Roman" w:cs="Times New Roman"/>
          <w:sz w:val="24"/>
          <w:szCs w:val="24"/>
        </w:rPr>
        <w:t>Many times, even in court, accusers have defended child marriage as a "cultural practice."</w:t>
      </w:r>
      <w:r w:rsidR="00E60315" w:rsidRPr="00DC134F">
        <w:rPr>
          <w:rStyle w:val="FootnoteReference"/>
          <w:rFonts w:ascii="Times New Roman" w:hAnsi="Times New Roman" w:cs="Times New Roman"/>
          <w:sz w:val="24"/>
          <w:szCs w:val="24"/>
        </w:rPr>
        <w:footnoteReference w:id="87"/>
      </w:r>
      <w:r w:rsidR="003A309A" w:rsidRPr="00DC134F">
        <w:rPr>
          <w:rFonts w:ascii="Times New Roman" w:hAnsi="Times New Roman" w:cs="Times New Roman"/>
          <w:sz w:val="24"/>
          <w:szCs w:val="24"/>
        </w:rPr>
        <w:t xml:space="preserve"> </w:t>
      </w:r>
      <w:r w:rsidR="00256556" w:rsidRPr="00256556">
        <w:rPr>
          <w:rFonts w:ascii="Times New Roman" w:hAnsi="Times New Roman" w:cs="Times New Roman"/>
          <w:sz w:val="24"/>
          <w:szCs w:val="24"/>
        </w:rPr>
        <w:t>The stereotype of a woman’s sexuality and gender responsibilities as a “domestic helper” has also been linked to child marriage.</w:t>
      </w:r>
      <w:r w:rsidR="00256556" w:rsidRPr="00256556">
        <w:rPr>
          <w:rStyle w:val="FootnoteReference"/>
          <w:rFonts w:ascii="Times New Roman" w:hAnsi="Times New Roman" w:cs="Times New Roman"/>
          <w:sz w:val="24"/>
          <w:szCs w:val="24"/>
          <w:vertAlign w:val="baseline"/>
        </w:rPr>
        <w:t xml:space="preserve"> </w:t>
      </w:r>
      <w:r w:rsidR="004679BC" w:rsidRPr="00DC134F">
        <w:rPr>
          <w:rStyle w:val="FootnoteReference"/>
          <w:rFonts w:ascii="Times New Roman" w:hAnsi="Times New Roman" w:cs="Times New Roman"/>
          <w:sz w:val="24"/>
          <w:szCs w:val="24"/>
        </w:rPr>
        <w:footnoteReference w:id="88"/>
      </w:r>
      <w:r w:rsidR="00256556">
        <w:rPr>
          <w:rFonts w:ascii="Times New Roman" w:hAnsi="Times New Roman" w:cs="Times New Roman"/>
          <w:sz w:val="24"/>
          <w:szCs w:val="24"/>
        </w:rPr>
        <w:t xml:space="preserve"> </w:t>
      </w:r>
      <w:r w:rsidR="00256556" w:rsidRPr="00256556">
        <w:rPr>
          <w:rFonts w:ascii="Times New Roman" w:hAnsi="Times New Roman" w:cs="Times New Roman"/>
          <w:sz w:val="24"/>
          <w:szCs w:val="24"/>
        </w:rPr>
        <w:t>Female students between the ages of 15 and 18 who drop out of school are often attributed on child marriage as one of the main causes.</w:t>
      </w:r>
      <w:r w:rsidR="003A309A" w:rsidRPr="00DC134F">
        <w:rPr>
          <w:rStyle w:val="FootnoteReference"/>
          <w:rFonts w:ascii="Times New Roman" w:hAnsi="Times New Roman" w:cs="Times New Roman"/>
          <w:sz w:val="24"/>
          <w:szCs w:val="24"/>
        </w:rPr>
        <w:footnoteReference w:id="89"/>
      </w:r>
      <w:r w:rsidR="00E60315" w:rsidRPr="00DC134F">
        <w:rPr>
          <w:rFonts w:ascii="Times New Roman" w:hAnsi="Times New Roman" w:cs="Times New Roman"/>
          <w:sz w:val="24"/>
          <w:szCs w:val="24"/>
        </w:rPr>
        <w:t xml:space="preserve"> </w:t>
      </w:r>
    </w:p>
    <w:p w14:paraId="3B3887F3" w14:textId="64C7DE7A" w:rsidR="007C6C28" w:rsidRPr="00DC134F" w:rsidRDefault="00E20185" w:rsidP="007E73A9">
      <w:pPr>
        <w:jc w:val="both"/>
        <w:rPr>
          <w:rFonts w:ascii="Times New Roman" w:hAnsi="Times New Roman" w:cs="Times New Roman"/>
          <w:sz w:val="24"/>
          <w:szCs w:val="24"/>
        </w:rPr>
      </w:pPr>
      <w:r w:rsidRPr="00DC134F">
        <w:rPr>
          <w:rFonts w:ascii="Times New Roman" w:hAnsi="Times New Roman" w:cs="Times New Roman"/>
          <w:sz w:val="24"/>
          <w:szCs w:val="24"/>
        </w:rPr>
        <w:t xml:space="preserve">Nepal still has one of </w:t>
      </w:r>
      <w:r w:rsidR="00B340D6">
        <w:rPr>
          <w:rFonts w:ascii="Times New Roman" w:hAnsi="Times New Roman" w:cs="Times New Roman"/>
          <w:sz w:val="24"/>
          <w:szCs w:val="24"/>
        </w:rPr>
        <w:t xml:space="preserve">the </w:t>
      </w:r>
      <w:r w:rsidRPr="00DC134F">
        <w:rPr>
          <w:rFonts w:ascii="Times New Roman" w:hAnsi="Times New Roman" w:cs="Times New Roman"/>
          <w:sz w:val="24"/>
          <w:szCs w:val="24"/>
        </w:rPr>
        <w:t>highest rates of child marriage in Asia.</w:t>
      </w:r>
      <w:r w:rsidRPr="00DC134F">
        <w:rPr>
          <w:rStyle w:val="FootnoteReference"/>
          <w:rFonts w:ascii="Times New Roman" w:hAnsi="Times New Roman" w:cs="Times New Roman"/>
          <w:sz w:val="24"/>
          <w:szCs w:val="24"/>
        </w:rPr>
        <w:footnoteReference w:id="90"/>
      </w:r>
      <w:r w:rsidRPr="00DC134F">
        <w:rPr>
          <w:rFonts w:ascii="Times New Roman" w:hAnsi="Times New Roman" w:cs="Times New Roman"/>
          <w:sz w:val="24"/>
          <w:szCs w:val="24"/>
        </w:rPr>
        <w:t xml:space="preserve"> 140 child marriage incidents were reported in 2019-20.</w:t>
      </w:r>
      <w:r w:rsidRPr="00DC134F">
        <w:rPr>
          <w:rStyle w:val="FootnoteReference"/>
          <w:rFonts w:ascii="Times New Roman" w:hAnsi="Times New Roman" w:cs="Times New Roman"/>
          <w:sz w:val="24"/>
          <w:szCs w:val="24"/>
        </w:rPr>
        <w:footnoteReference w:id="91"/>
      </w:r>
      <w:r w:rsidR="00923027" w:rsidRPr="00DC134F">
        <w:rPr>
          <w:rFonts w:ascii="Times New Roman" w:hAnsi="Times New Roman" w:cs="Times New Roman"/>
          <w:sz w:val="24"/>
          <w:szCs w:val="24"/>
        </w:rPr>
        <w:t xml:space="preserve"> </w:t>
      </w:r>
      <w:r w:rsidR="00694B95" w:rsidRPr="00694B95">
        <w:rPr>
          <w:rFonts w:ascii="Times New Roman" w:hAnsi="Times New Roman" w:cs="Times New Roman"/>
          <w:sz w:val="24"/>
          <w:szCs w:val="24"/>
        </w:rPr>
        <w:t xml:space="preserve">According to the Civil Code, marriages performed before the age of 20 are null and void, and those responsible can be held accountable. It takes time before the cases reach court, despite the fact that it is illegal and void, as the victims </w:t>
      </w:r>
      <w:r w:rsidR="00694B95">
        <w:rPr>
          <w:rFonts w:ascii="Times New Roman" w:hAnsi="Times New Roman" w:cs="Times New Roman"/>
          <w:sz w:val="24"/>
          <w:szCs w:val="24"/>
        </w:rPr>
        <w:t>cross the age of 18 years</w:t>
      </w:r>
      <w:r w:rsidR="00694B95" w:rsidRPr="00694B95">
        <w:rPr>
          <w:rFonts w:ascii="Times New Roman" w:hAnsi="Times New Roman" w:cs="Times New Roman"/>
          <w:sz w:val="24"/>
          <w:szCs w:val="24"/>
        </w:rPr>
        <w:t>.</w:t>
      </w:r>
      <w:r w:rsidR="00E60315" w:rsidRPr="00DC134F">
        <w:rPr>
          <w:rStyle w:val="FootnoteReference"/>
          <w:rFonts w:ascii="Times New Roman" w:hAnsi="Times New Roman" w:cs="Times New Roman"/>
          <w:sz w:val="24"/>
          <w:szCs w:val="24"/>
        </w:rPr>
        <w:footnoteReference w:id="92"/>
      </w:r>
      <w:r w:rsidR="00694B95" w:rsidRPr="00694B95">
        <w:t xml:space="preserve"> </w:t>
      </w:r>
      <w:r w:rsidR="00694B95" w:rsidRPr="00694B95">
        <w:rPr>
          <w:rFonts w:ascii="Times New Roman" w:hAnsi="Times New Roman" w:cs="Times New Roman"/>
          <w:sz w:val="24"/>
          <w:szCs w:val="24"/>
        </w:rPr>
        <w:t xml:space="preserve">Additionally, the statute of limitations, which is strict and ought to be expanded, is set at three months for filing such a suit. Contrary to the </w:t>
      </w:r>
      <w:r w:rsidR="00694B95" w:rsidRPr="00694B95">
        <w:rPr>
          <w:rFonts w:ascii="Times New Roman" w:hAnsi="Times New Roman" w:cs="Times New Roman"/>
          <w:i/>
          <w:iCs/>
          <w:sz w:val="24"/>
          <w:szCs w:val="24"/>
        </w:rPr>
        <w:t>Committee's</w:t>
      </w:r>
      <w:r w:rsidR="00694B95" w:rsidRPr="00694B95">
        <w:rPr>
          <w:rFonts w:ascii="Times New Roman" w:hAnsi="Times New Roman" w:cs="Times New Roman"/>
          <w:sz w:val="24"/>
          <w:szCs w:val="24"/>
        </w:rPr>
        <w:t xml:space="preserve"> suggestion, there are no special protection and assistance programs for children who want to dissolve such marriages.</w:t>
      </w:r>
      <w:r w:rsidR="008335C2" w:rsidRPr="00DC134F">
        <w:rPr>
          <w:rStyle w:val="FootnoteReference"/>
          <w:rFonts w:ascii="Times New Roman" w:hAnsi="Times New Roman" w:cs="Times New Roman"/>
          <w:sz w:val="24"/>
          <w:szCs w:val="24"/>
        </w:rPr>
        <w:footnoteReference w:id="93"/>
      </w:r>
      <w:r w:rsidR="00B0400F" w:rsidRPr="00DC134F">
        <w:rPr>
          <w:rFonts w:ascii="Times New Roman" w:hAnsi="Times New Roman" w:cs="Times New Roman"/>
          <w:sz w:val="24"/>
          <w:szCs w:val="24"/>
        </w:rPr>
        <w:t xml:space="preserve"> </w:t>
      </w:r>
      <w:r w:rsidR="00694B95" w:rsidRPr="00694B95">
        <w:rPr>
          <w:rFonts w:ascii="Times New Roman" w:hAnsi="Times New Roman" w:cs="Times New Roman"/>
          <w:sz w:val="24"/>
          <w:szCs w:val="24"/>
        </w:rPr>
        <w:t>One of the key factors contributing to women's low levels of education and employment has been identified as child marriage.</w:t>
      </w:r>
      <w:r w:rsidR="00752329" w:rsidRPr="00DC134F">
        <w:rPr>
          <w:rStyle w:val="FootnoteReference"/>
          <w:rFonts w:ascii="Times New Roman" w:hAnsi="Times New Roman" w:cs="Times New Roman"/>
          <w:sz w:val="24"/>
          <w:szCs w:val="24"/>
        </w:rPr>
        <w:footnoteReference w:id="94"/>
      </w:r>
      <w:r w:rsidR="00752329" w:rsidRPr="00DC134F">
        <w:rPr>
          <w:rFonts w:ascii="Times New Roman" w:hAnsi="Times New Roman" w:cs="Times New Roman"/>
          <w:sz w:val="24"/>
          <w:szCs w:val="24"/>
        </w:rPr>
        <w:t xml:space="preserve"> </w:t>
      </w:r>
      <w:r w:rsidR="00694B95" w:rsidRPr="00694B95">
        <w:rPr>
          <w:rFonts w:ascii="Times New Roman" w:hAnsi="Times New Roman" w:cs="Times New Roman"/>
          <w:sz w:val="24"/>
          <w:szCs w:val="24"/>
        </w:rPr>
        <w:t>The victims should be helped to become employable and integrated into socioeconomic systems through training. Their right to continue their education should also be protected. Girls who are coerced into child marriage are exposed to underage labor and human trafficking, as well as forced initiation into sex.</w:t>
      </w:r>
      <w:r w:rsidR="004679BC" w:rsidRPr="00DC134F">
        <w:rPr>
          <w:rStyle w:val="FootnoteReference"/>
          <w:rFonts w:ascii="Times New Roman" w:hAnsi="Times New Roman" w:cs="Times New Roman"/>
          <w:sz w:val="24"/>
          <w:szCs w:val="24"/>
        </w:rPr>
        <w:footnoteReference w:id="95"/>
      </w:r>
      <w:r w:rsidR="004679BC" w:rsidRPr="00DC134F">
        <w:rPr>
          <w:rFonts w:ascii="Times New Roman" w:hAnsi="Times New Roman" w:cs="Times New Roman"/>
          <w:sz w:val="24"/>
          <w:szCs w:val="24"/>
        </w:rPr>
        <w:t xml:space="preserve"> </w:t>
      </w:r>
      <w:r w:rsidR="00694B95" w:rsidRPr="00694B95">
        <w:rPr>
          <w:rFonts w:ascii="Times New Roman" w:hAnsi="Times New Roman" w:cs="Times New Roman"/>
          <w:sz w:val="24"/>
          <w:szCs w:val="24"/>
        </w:rPr>
        <w:t xml:space="preserve">According to reports, it may be difficult to obtain citizenship after </w:t>
      </w:r>
      <w:r w:rsidR="00BE1386">
        <w:rPr>
          <w:rFonts w:ascii="Times New Roman" w:hAnsi="Times New Roman" w:cs="Times New Roman"/>
          <w:sz w:val="24"/>
          <w:szCs w:val="24"/>
        </w:rPr>
        <w:t xml:space="preserve">child </w:t>
      </w:r>
      <w:r w:rsidR="00694B95" w:rsidRPr="00694B95">
        <w:rPr>
          <w:rFonts w:ascii="Times New Roman" w:hAnsi="Times New Roman" w:cs="Times New Roman"/>
          <w:sz w:val="24"/>
          <w:szCs w:val="24"/>
        </w:rPr>
        <w:t>marriage because the government demands the husband's presence.</w:t>
      </w:r>
      <w:r w:rsidR="003F17F2" w:rsidRPr="00DC134F">
        <w:rPr>
          <w:rStyle w:val="FootnoteReference"/>
          <w:rFonts w:ascii="Times New Roman" w:hAnsi="Times New Roman" w:cs="Times New Roman"/>
          <w:sz w:val="24"/>
          <w:szCs w:val="24"/>
        </w:rPr>
        <w:footnoteReference w:id="96"/>
      </w:r>
      <w:r w:rsidR="00694B95">
        <w:rPr>
          <w:rFonts w:ascii="Times New Roman" w:hAnsi="Times New Roman" w:cs="Times New Roman"/>
          <w:sz w:val="24"/>
          <w:szCs w:val="24"/>
        </w:rPr>
        <w:t xml:space="preserve"> </w:t>
      </w:r>
      <w:r w:rsidR="00694B95" w:rsidRPr="00694B95">
        <w:rPr>
          <w:rFonts w:ascii="Times New Roman" w:hAnsi="Times New Roman" w:cs="Times New Roman"/>
          <w:sz w:val="24"/>
          <w:szCs w:val="24"/>
        </w:rPr>
        <w:t>Another obstacle to ending child marriage is the improper implementation of birth registration and marriage registration, as victims find it difficult to demonstrate their age. The legal minimum age for marriage was only known by 28% of girls and 24% of boys.</w:t>
      </w:r>
      <w:r w:rsidR="003F17F2" w:rsidRPr="00DC134F">
        <w:rPr>
          <w:rStyle w:val="FootnoteReference"/>
          <w:rFonts w:ascii="Times New Roman" w:hAnsi="Times New Roman" w:cs="Times New Roman"/>
          <w:sz w:val="24"/>
          <w:szCs w:val="24"/>
        </w:rPr>
        <w:footnoteReference w:id="97"/>
      </w:r>
      <w:r w:rsidR="003F17F2" w:rsidRPr="00DC134F">
        <w:rPr>
          <w:rFonts w:ascii="Times New Roman" w:hAnsi="Times New Roman" w:cs="Times New Roman"/>
          <w:sz w:val="24"/>
          <w:szCs w:val="24"/>
        </w:rPr>
        <w:t xml:space="preserve"> </w:t>
      </w:r>
      <w:r w:rsidR="00752329" w:rsidRPr="00DC134F">
        <w:rPr>
          <w:rFonts w:ascii="Times New Roman" w:hAnsi="Times New Roman" w:cs="Times New Roman"/>
          <w:sz w:val="24"/>
          <w:szCs w:val="24"/>
        </w:rPr>
        <w:t xml:space="preserve"> </w:t>
      </w:r>
    </w:p>
    <w:p w14:paraId="6FE32334" w14:textId="77777777" w:rsidR="00F463B1" w:rsidRDefault="00F463B1" w:rsidP="007E73A9">
      <w:pPr>
        <w:jc w:val="both"/>
        <w:rPr>
          <w:rFonts w:ascii="Times New Roman" w:hAnsi="Times New Roman" w:cs="Times New Roman"/>
          <w:sz w:val="24"/>
          <w:szCs w:val="24"/>
        </w:rPr>
      </w:pPr>
      <w:r w:rsidRPr="00F463B1">
        <w:rPr>
          <w:rFonts w:ascii="Times New Roman" w:hAnsi="Times New Roman" w:cs="Times New Roman"/>
          <w:sz w:val="24"/>
          <w:szCs w:val="24"/>
        </w:rPr>
        <w:t xml:space="preserve">There is no readily available information on children who identify as sexual minorities, and the state has not conducted any meaningful research in this area. Children's gender identity and sexual orientation are rarely discussed in Nepal, and the LGBTIQ population is stigmatized. The government has begun providing citizenship cards with the option to indicate one's gender </w:t>
      </w:r>
      <w:r w:rsidRPr="00F463B1">
        <w:rPr>
          <w:rFonts w:ascii="Times New Roman" w:hAnsi="Times New Roman" w:cs="Times New Roman"/>
          <w:sz w:val="24"/>
          <w:szCs w:val="24"/>
        </w:rPr>
        <w:lastRenderedPageBreak/>
        <w:t>identity as "other," and the foreign ministry has already made the decision to issue machine-readable passports that specifically identify "X" as the gender of members of the community.</w:t>
      </w:r>
      <w:r w:rsidR="006727AC" w:rsidRPr="00DC134F">
        <w:rPr>
          <w:rStyle w:val="FootnoteReference"/>
          <w:rFonts w:ascii="Times New Roman" w:hAnsi="Times New Roman" w:cs="Times New Roman"/>
          <w:sz w:val="24"/>
          <w:szCs w:val="24"/>
        </w:rPr>
        <w:footnoteReference w:id="98"/>
      </w:r>
      <w:r w:rsidR="006727AC" w:rsidRPr="00DC134F">
        <w:rPr>
          <w:rFonts w:ascii="Times New Roman" w:hAnsi="Times New Roman" w:cs="Times New Roman"/>
          <w:sz w:val="24"/>
          <w:szCs w:val="24"/>
        </w:rPr>
        <w:t xml:space="preserve"> </w:t>
      </w:r>
    </w:p>
    <w:p w14:paraId="2D9D53AC" w14:textId="0DC728B9" w:rsidR="00F463B1" w:rsidRDefault="00F463B1" w:rsidP="007E73A9">
      <w:pPr>
        <w:jc w:val="both"/>
        <w:rPr>
          <w:rFonts w:ascii="Times New Roman" w:hAnsi="Times New Roman" w:cs="Times New Roman"/>
          <w:sz w:val="24"/>
          <w:szCs w:val="24"/>
        </w:rPr>
      </w:pPr>
      <w:r w:rsidRPr="00F463B1">
        <w:rPr>
          <w:rFonts w:ascii="Times New Roman" w:hAnsi="Times New Roman" w:cs="Times New Roman"/>
          <w:sz w:val="24"/>
          <w:szCs w:val="24"/>
        </w:rPr>
        <w:t>There are still a number of obstacles, and not all citizenships and passports are granted without facing formal and practical restraints. Identity in its distinctiveness is still not acknowledged; instead, it is described as existing outside of conventional orientations and denoted in the documents by the symbols "other" or "X." Parents would rather not discuss their children's sexual orientation and gender identity due to stigma.</w:t>
      </w:r>
      <w:r w:rsidRPr="00DC134F">
        <w:rPr>
          <w:rStyle w:val="FootnoteReference"/>
          <w:rFonts w:ascii="Times New Roman" w:hAnsi="Times New Roman" w:cs="Times New Roman"/>
          <w:sz w:val="24"/>
          <w:szCs w:val="24"/>
        </w:rPr>
        <w:footnoteReference w:id="99"/>
      </w:r>
      <w:r w:rsidRPr="00F463B1">
        <w:rPr>
          <w:rFonts w:ascii="Times New Roman" w:hAnsi="Times New Roman" w:cs="Times New Roman"/>
          <w:sz w:val="24"/>
          <w:szCs w:val="24"/>
        </w:rPr>
        <w:t xml:space="preserve"> Thus, the parents would have already prepared identity documents as either male or female before the child reached adulthood and was allowed to decide the SOGI. Despite the fact that the Act Relating to Children, 2018 clearly designates such medical and surgical treatment as criminal</w:t>
      </w:r>
      <w:r w:rsidR="00B87DA4" w:rsidRPr="00DC134F">
        <w:rPr>
          <w:rStyle w:val="FootnoteReference"/>
          <w:rFonts w:ascii="Times New Roman" w:hAnsi="Times New Roman" w:cs="Times New Roman"/>
          <w:sz w:val="24"/>
          <w:szCs w:val="24"/>
        </w:rPr>
        <w:footnoteReference w:id="100"/>
      </w:r>
      <w:r w:rsidRPr="00F463B1">
        <w:rPr>
          <w:rFonts w:ascii="Times New Roman" w:hAnsi="Times New Roman" w:cs="Times New Roman"/>
          <w:sz w:val="24"/>
          <w:szCs w:val="24"/>
        </w:rPr>
        <w:t>, intersex genital mutilation is still a practice in Nepal</w:t>
      </w:r>
      <w:r w:rsidR="00B87DA4">
        <w:rPr>
          <w:rFonts w:ascii="Times New Roman" w:hAnsi="Times New Roman" w:cs="Times New Roman"/>
          <w:sz w:val="24"/>
          <w:szCs w:val="24"/>
        </w:rPr>
        <w:t xml:space="preserve"> regardless of government’s claim of their initiatives</w:t>
      </w:r>
      <w:r w:rsidRPr="00F463B1">
        <w:rPr>
          <w:rFonts w:ascii="Times New Roman" w:hAnsi="Times New Roman" w:cs="Times New Roman"/>
          <w:sz w:val="24"/>
          <w:szCs w:val="24"/>
        </w:rPr>
        <w:t>.</w:t>
      </w:r>
      <w:r w:rsidR="00B87DA4">
        <w:rPr>
          <w:rStyle w:val="FootnoteReference"/>
          <w:rFonts w:ascii="Times New Roman" w:hAnsi="Times New Roman" w:cs="Times New Roman"/>
          <w:sz w:val="24"/>
          <w:szCs w:val="24"/>
        </w:rPr>
        <w:footnoteReference w:id="101"/>
      </w:r>
    </w:p>
    <w:p w14:paraId="40D3FB4B" w14:textId="005DAAA3" w:rsidR="003F17F2" w:rsidRPr="00DC134F" w:rsidRDefault="003F17F2" w:rsidP="007E73A9">
      <w:pPr>
        <w:jc w:val="both"/>
        <w:rPr>
          <w:rFonts w:ascii="Times New Roman" w:hAnsi="Times New Roman" w:cs="Times New Roman"/>
          <w:sz w:val="24"/>
          <w:szCs w:val="24"/>
        </w:rPr>
      </w:pPr>
      <w:r w:rsidRPr="00DC134F">
        <w:rPr>
          <w:rFonts w:ascii="Times New Roman" w:hAnsi="Times New Roman" w:cs="Times New Roman"/>
          <w:sz w:val="24"/>
          <w:szCs w:val="24"/>
        </w:rPr>
        <w:t xml:space="preserve">The </w:t>
      </w:r>
      <w:r w:rsidR="00F939C7">
        <w:rPr>
          <w:rFonts w:ascii="Times New Roman" w:hAnsi="Times New Roman" w:cs="Times New Roman"/>
          <w:sz w:val="24"/>
          <w:szCs w:val="24"/>
        </w:rPr>
        <w:t>Coalition</w:t>
      </w:r>
      <w:r w:rsidRPr="00DC134F">
        <w:rPr>
          <w:rFonts w:ascii="Times New Roman" w:hAnsi="Times New Roman" w:cs="Times New Roman"/>
          <w:sz w:val="24"/>
          <w:szCs w:val="24"/>
        </w:rPr>
        <w:t xml:space="preserve"> recommends the </w:t>
      </w:r>
      <w:r w:rsidR="00640619" w:rsidRPr="00DC134F">
        <w:rPr>
          <w:rFonts w:ascii="Times New Roman" w:hAnsi="Times New Roman" w:cs="Times New Roman"/>
          <w:sz w:val="24"/>
          <w:szCs w:val="24"/>
        </w:rPr>
        <w:t>C</w:t>
      </w:r>
      <w:r w:rsidRPr="00DC134F">
        <w:rPr>
          <w:rFonts w:ascii="Times New Roman" w:hAnsi="Times New Roman" w:cs="Times New Roman"/>
          <w:sz w:val="24"/>
          <w:szCs w:val="24"/>
        </w:rPr>
        <w:t xml:space="preserve">ommittee call for </w:t>
      </w:r>
      <w:proofErr w:type="spellStart"/>
      <w:r w:rsidRPr="00DC134F">
        <w:rPr>
          <w:rFonts w:ascii="Times New Roman" w:hAnsi="Times New Roman" w:cs="Times New Roman"/>
          <w:sz w:val="24"/>
          <w:szCs w:val="24"/>
        </w:rPr>
        <w:t>GoN</w:t>
      </w:r>
      <w:proofErr w:type="spellEnd"/>
      <w:r w:rsidRPr="00DC134F">
        <w:rPr>
          <w:rFonts w:ascii="Times New Roman" w:hAnsi="Times New Roman" w:cs="Times New Roman"/>
          <w:sz w:val="24"/>
          <w:szCs w:val="24"/>
        </w:rPr>
        <w:t xml:space="preserve"> to:</w:t>
      </w:r>
    </w:p>
    <w:p w14:paraId="07715816" w14:textId="62AECB4E" w:rsidR="00FF4A17" w:rsidRPr="00FF4A17" w:rsidRDefault="00FF4A17" w:rsidP="00FF4A17">
      <w:pPr>
        <w:pStyle w:val="ListParagraph"/>
        <w:numPr>
          <w:ilvl w:val="0"/>
          <w:numId w:val="4"/>
        </w:numPr>
        <w:jc w:val="both"/>
        <w:rPr>
          <w:rFonts w:ascii="Times New Roman" w:hAnsi="Times New Roman" w:cs="Times New Roman"/>
          <w:sz w:val="24"/>
          <w:szCs w:val="24"/>
        </w:rPr>
      </w:pPr>
      <w:r w:rsidRPr="00FF4A17">
        <w:rPr>
          <w:rFonts w:ascii="Times New Roman" w:hAnsi="Times New Roman" w:cs="Times New Roman"/>
          <w:sz w:val="24"/>
          <w:szCs w:val="24"/>
        </w:rPr>
        <w:t xml:space="preserve">Create regionally focused programs and policies to raise awareness among the </w:t>
      </w:r>
      <w:r w:rsidR="009D20AD">
        <w:rPr>
          <w:rFonts w:ascii="Times New Roman" w:hAnsi="Times New Roman" w:cs="Times New Roman"/>
          <w:sz w:val="24"/>
          <w:szCs w:val="24"/>
        </w:rPr>
        <w:t>people</w:t>
      </w:r>
      <w:r w:rsidR="009D20AD" w:rsidRPr="00FF4A17">
        <w:rPr>
          <w:rFonts w:ascii="Times New Roman" w:hAnsi="Times New Roman" w:cs="Times New Roman"/>
          <w:sz w:val="24"/>
          <w:szCs w:val="24"/>
        </w:rPr>
        <w:t xml:space="preserve"> </w:t>
      </w:r>
      <w:r w:rsidRPr="00FF4A17">
        <w:rPr>
          <w:rFonts w:ascii="Times New Roman" w:hAnsi="Times New Roman" w:cs="Times New Roman"/>
          <w:sz w:val="24"/>
          <w:szCs w:val="24"/>
        </w:rPr>
        <w:t xml:space="preserve">and banish detrimental customs like </w:t>
      </w:r>
      <w:proofErr w:type="spellStart"/>
      <w:r w:rsidRPr="000E1F14">
        <w:rPr>
          <w:rFonts w:ascii="Times New Roman" w:hAnsi="Times New Roman" w:cs="Times New Roman"/>
          <w:i/>
          <w:iCs/>
          <w:sz w:val="24"/>
          <w:szCs w:val="24"/>
        </w:rPr>
        <w:t>Chaupadi</w:t>
      </w:r>
      <w:proofErr w:type="spellEnd"/>
      <w:r w:rsidRPr="00FF4A17">
        <w:rPr>
          <w:rFonts w:ascii="Times New Roman" w:hAnsi="Times New Roman" w:cs="Times New Roman"/>
          <w:sz w:val="24"/>
          <w:szCs w:val="24"/>
        </w:rPr>
        <w:t>.</w:t>
      </w:r>
    </w:p>
    <w:p w14:paraId="224CF73F" w14:textId="43B89780" w:rsidR="00FF4A17" w:rsidRPr="00FF4A17" w:rsidRDefault="00FF4A17" w:rsidP="00FF4A17">
      <w:pPr>
        <w:pStyle w:val="ListParagraph"/>
        <w:numPr>
          <w:ilvl w:val="0"/>
          <w:numId w:val="4"/>
        </w:numPr>
        <w:jc w:val="both"/>
        <w:rPr>
          <w:rFonts w:ascii="Times New Roman" w:hAnsi="Times New Roman" w:cs="Times New Roman"/>
          <w:sz w:val="24"/>
          <w:szCs w:val="24"/>
        </w:rPr>
      </w:pPr>
      <w:r w:rsidRPr="00FF4A17">
        <w:rPr>
          <w:rFonts w:ascii="Times New Roman" w:hAnsi="Times New Roman" w:cs="Times New Roman"/>
          <w:sz w:val="24"/>
          <w:szCs w:val="24"/>
        </w:rPr>
        <w:t xml:space="preserve">Rehabilitate and reintegrate </w:t>
      </w:r>
      <w:proofErr w:type="spellStart"/>
      <w:r w:rsidRPr="000E1F14">
        <w:rPr>
          <w:rFonts w:ascii="Times New Roman" w:hAnsi="Times New Roman" w:cs="Times New Roman"/>
          <w:i/>
          <w:iCs/>
          <w:sz w:val="24"/>
          <w:szCs w:val="24"/>
        </w:rPr>
        <w:t>Kamalari</w:t>
      </w:r>
      <w:proofErr w:type="spellEnd"/>
      <w:r w:rsidRPr="00FF4A17">
        <w:rPr>
          <w:rFonts w:ascii="Times New Roman" w:hAnsi="Times New Roman" w:cs="Times New Roman"/>
          <w:sz w:val="24"/>
          <w:szCs w:val="24"/>
        </w:rPr>
        <w:t xml:space="preserve"> victims through enhancing the effectiveness and accountability of relevant authorities. Make a survey on </w:t>
      </w:r>
      <w:proofErr w:type="spellStart"/>
      <w:r w:rsidRPr="000E1F14">
        <w:rPr>
          <w:rFonts w:ascii="Times New Roman" w:hAnsi="Times New Roman" w:cs="Times New Roman"/>
          <w:i/>
          <w:iCs/>
          <w:sz w:val="24"/>
          <w:szCs w:val="24"/>
        </w:rPr>
        <w:t>Kamalari</w:t>
      </w:r>
      <w:proofErr w:type="spellEnd"/>
      <w:r w:rsidRPr="00FF4A17">
        <w:rPr>
          <w:rFonts w:ascii="Times New Roman" w:hAnsi="Times New Roman" w:cs="Times New Roman"/>
          <w:sz w:val="24"/>
          <w:szCs w:val="24"/>
        </w:rPr>
        <w:t xml:space="preserve"> victim rehabilitation issues.</w:t>
      </w:r>
    </w:p>
    <w:p w14:paraId="7DB5E8A6" w14:textId="556FCAB9" w:rsidR="00FF4A17" w:rsidRPr="00FF4A17" w:rsidRDefault="00FF4A17" w:rsidP="00FF4A17">
      <w:pPr>
        <w:pStyle w:val="ListParagraph"/>
        <w:numPr>
          <w:ilvl w:val="0"/>
          <w:numId w:val="4"/>
        </w:numPr>
        <w:jc w:val="both"/>
        <w:rPr>
          <w:rFonts w:ascii="Times New Roman" w:hAnsi="Times New Roman" w:cs="Times New Roman"/>
          <w:sz w:val="24"/>
          <w:szCs w:val="24"/>
        </w:rPr>
      </w:pPr>
      <w:r w:rsidRPr="00FF4A17">
        <w:rPr>
          <w:rFonts w:ascii="Times New Roman" w:hAnsi="Times New Roman" w:cs="Times New Roman"/>
          <w:sz w:val="24"/>
          <w:szCs w:val="24"/>
        </w:rPr>
        <w:t>Increase the statute of limitations for victims of child marriage from the present three-month limit to a suitable length of time.</w:t>
      </w:r>
    </w:p>
    <w:p w14:paraId="3106E07D" w14:textId="164AD3FB" w:rsidR="00FF4A17" w:rsidRDefault="00FF4A17" w:rsidP="00FF4A17">
      <w:pPr>
        <w:pStyle w:val="ListParagraph"/>
        <w:numPr>
          <w:ilvl w:val="0"/>
          <w:numId w:val="4"/>
        </w:numPr>
        <w:jc w:val="both"/>
        <w:rPr>
          <w:rFonts w:ascii="Times New Roman" w:hAnsi="Times New Roman" w:cs="Times New Roman"/>
          <w:sz w:val="24"/>
          <w:szCs w:val="24"/>
        </w:rPr>
      </w:pPr>
      <w:r w:rsidRPr="00FF4A17">
        <w:rPr>
          <w:rFonts w:ascii="Times New Roman" w:hAnsi="Times New Roman" w:cs="Times New Roman"/>
          <w:sz w:val="24"/>
          <w:szCs w:val="24"/>
        </w:rPr>
        <w:t xml:space="preserve">Develop a specific protection and support plan for those who have been married as children to make it easier for them to annul </w:t>
      </w:r>
      <w:r w:rsidR="000E1F14">
        <w:rPr>
          <w:rFonts w:ascii="Times New Roman" w:hAnsi="Times New Roman" w:cs="Times New Roman"/>
          <w:sz w:val="24"/>
          <w:szCs w:val="24"/>
        </w:rPr>
        <w:t xml:space="preserve">and after the annulment of </w:t>
      </w:r>
      <w:r w:rsidRPr="00FF4A17">
        <w:rPr>
          <w:rFonts w:ascii="Times New Roman" w:hAnsi="Times New Roman" w:cs="Times New Roman"/>
          <w:sz w:val="24"/>
          <w:szCs w:val="24"/>
        </w:rPr>
        <w:t>the marriage.</w:t>
      </w:r>
    </w:p>
    <w:p w14:paraId="64373FC3" w14:textId="4A54CE29" w:rsidR="00D83895" w:rsidRPr="00D83895" w:rsidRDefault="00D83895" w:rsidP="00D83895">
      <w:pPr>
        <w:pStyle w:val="ListParagraph"/>
        <w:numPr>
          <w:ilvl w:val="0"/>
          <w:numId w:val="4"/>
        </w:numPr>
        <w:jc w:val="both"/>
        <w:rPr>
          <w:rFonts w:ascii="Times New Roman" w:hAnsi="Times New Roman" w:cs="Times New Roman"/>
          <w:sz w:val="24"/>
          <w:szCs w:val="24"/>
        </w:rPr>
      </w:pPr>
      <w:r w:rsidRPr="00D83895">
        <w:rPr>
          <w:rFonts w:ascii="Times New Roman" w:hAnsi="Times New Roman" w:cs="Times New Roman"/>
          <w:sz w:val="24"/>
          <w:szCs w:val="24"/>
        </w:rPr>
        <w:t>Create and implement a system for integrating child marriage victims into socioeconomic channels through trainings and assistance with employability. Ensure that they have access to education.</w:t>
      </w:r>
    </w:p>
    <w:p w14:paraId="3C426E3A" w14:textId="2866A616" w:rsidR="003303BE" w:rsidRPr="00D83895" w:rsidRDefault="00D83895" w:rsidP="00D83895">
      <w:pPr>
        <w:pStyle w:val="ListParagraph"/>
        <w:numPr>
          <w:ilvl w:val="0"/>
          <w:numId w:val="4"/>
        </w:numPr>
        <w:jc w:val="both"/>
        <w:rPr>
          <w:rFonts w:ascii="Times New Roman" w:hAnsi="Times New Roman" w:cs="Times New Roman"/>
          <w:sz w:val="24"/>
          <w:szCs w:val="24"/>
        </w:rPr>
      </w:pPr>
      <w:r w:rsidRPr="00D83895">
        <w:rPr>
          <w:rFonts w:ascii="Times New Roman" w:hAnsi="Times New Roman" w:cs="Times New Roman"/>
          <w:sz w:val="24"/>
          <w:szCs w:val="24"/>
        </w:rPr>
        <w:t xml:space="preserve">Step up efforts to raise awareness about harmful practices like child marriage and </w:t>
      </w:r>
      <w:proofErr w:type="spellStart"/>
      <w:r w:rsidRPr="00D83895">
        <w:rPr>
          <w:rFonts w:ascii="Times New Roman" w:hAnsi="Times New Roman" w:cs="Times New Roman"/>
          <w:sz w:val="24"/>
          <w:szCs w:val="24"/>
        </w:rPr>
        <w:t>Chaupadi</w:t>
      </w:r>
      <w:proofErr w:type="spellEnd"/>
      <w:r w:rsidRPr="00D83895">
        <w:rPr>
          <w:rFonts w:ascii="Times New Roman" w:hAnsi="Times New Roman" w:cs="Times New Roman"/>
          <w:sz w:val="24"/>
          <w:szCs w:val="24"/>
        </w:rPr>
        <w:t xml:space="preserve">. </w:t>
      </w:r>
      <w:r w:rsidR="003303BE" w:rsidRPr="00D83895">
        <w:rPr>
          <w:rFonts w:ascii="Times New Roman" w:hAnsi="Times New Roman" w:cs="Times New Roman"/>
          <w:sz w:val="24"/>
          <w:szCs w:val="24"/>
        </w:rPr>
        <w:t xml:space="preserve">Raise awareness amongst all relevant stakeholders including children and families that child marriage is a crime rather </w:t>
      </w:r>
      <w:r w:rsidR="002E0A24" w:rsidRPr="00D83895">
        <w:rPr>
          <w:rFonts w:ascii="Times New Roman" w:hAnsi="Times New Roman" w:cs="Times New Roman"/>
          <w:sz w:val="24"/>
          <w:szCs w:val="24"/>
        </w:rPr>
        <w:t xml:space="preserve">and not just a </w:t>
      </w:r>
      <w:r w:rsidR="003303BE" w:rsidRPr="00D83895">
        <w:rPr>
          <w:rFonts w:ascii="Times New Roman" w:hAnsi="Times New Roman" w:cs="Times New Roman"/>
          <w:sz w:val="24"/>
          <w:szCs w:val="24"/>
        </w:rPr>
        <w:t>social evil.</w:t>
      </w:r>
    </w:p>
    <w:p w14:paraId="1FE33B99" w14:textId="77777777" w:rsidR="008565F1" w:rsidRDefault="003303BE" w:rsidP="008565F1">
      <w:pPr>
        <w:pStyle w:val="ListParagraph"/>
        <w:numPr>
          <w:ilvl w:val="0"/>
          <w:numId w:val="4"/>
        </w:numPr>
        <w:jc w:val="both"/>
        <w:rPr>
          <w:rFonts w:ascii="Times New Roman" w:hAnsi="Times New Roman" w:cs="Times New Roman"/>
          <w:sz w:val="24"/>
          <w:szCs w:val="24"/>
        </w:rPr>
      </w:pPr>
      <w:r w:rsidRPr="008565F1">
        <w:rPr>
          <w:rFonts w:ascii="Times New Roman" w:hAnsi="Times New Roman" w:cs="Times New Roman"/>
          <w:sz w:val="24"/>
          <w:szCs w:val="24"/>
        </w:rPr>
        <w:t>Facilitate and ensure the right to citizenship for victims of child marriage by removing barriers created by relevant authorities requiring presence of husband.</w:t>
      </w:r>
      <w:bookmarkStart w:id="25" w:name="_Toc84159401"/>
    </w:p>
    <w:p w14:paraId="2E715380" w14:textId="77777777" w:rsidR="008565F1" w:rsidRDefault="008565F1" w:rsidP="008565F1">
      <w:pPr>
        <w:pStyle w:val="ListParagraph"/>
        <w:numPr>
          <w:ilvl w:val="0"/>
          <w:numId w:val="4"/>
        </w:numPr>
        <w:jc w:val="both"/>
        <w:rPr>
          <w:rFonts w:ascii="Times New Roman" w:hAnsi="Times New Roman" w:cs="Times New Roman"/>
          <w:sz w:val="24"/>
          <w:szCs w:val="24"/>
        </w:rPr>
      </w:pPr>
      <w:r w:rsidRPr="008565F1">
        <w:rPr>
          <w:rFonts w:ascii="Times New Roman" w:hAnsi="Times New Roman" w:cs="Times New Roman"/>
          <w:sz w:val="24"/>
          <w:szCs w:val="24"/>
        </w:rPr>
        <w:t>Put into operation the law's obligation for marriage and birth registration.</w:t>
      </w:r>
    </w:p>
    <w:p w14:paraId="410D2584" w14:textId="77777777" w:rsidR="008565F1" w:rsidRDefault="008565F1" w:rsidP="008565F1">
      <w:pPr>
        <w:pStyle w:val="ListParagraph"/>
        <w:numPr>
          <w:ilvl w:val="0"/>
          <w:numId w:val="4"/>
        </w:numPr>
        <w:jc w:val="both"/>
        <w:rPr>
          <w:rFonts w:ascii="Times New Roman" w:hAnsi="Times New Roman" w:cs="Times New Roman"/>
          <w:sz w:val="24"/>
          <w:szCs w:val="24"/>
        </w:rPr>
      </w:pPr>
      <w:r w:rsidRPr="008565F1">
        <w:rPr>
          <w:rFonts w:ascii="Times New Roman" w:hAnsi="Times New Roman" w:cs="Times New Roman"/>
          <w:sz w:val="24"/>
          <w:szCs w:val="24"/>
        </w:rPr>
        <w:lastRenderedPageBreak/>
        <w:t>Eliminate the practical barriers that LGBTIQ populations encounter in obtaining their citizenship passports and other pertinent documents that recognize their sexual orientation and gender identity.</w:t>
      </w:r>
    </w:p>
    <w:p w14:paraId="3F85282A" w14:textId="15FA597A" w:rsidR="008565F1" w:rsidRPr="008565F1" w:rsidRDefault="008565F1" w:rsidP="008565F1">
      <w:pPr>
        <w:pStyle w:val="ListParagraph"/>
        <w:numPr>
          <w:ilvl w:val="0"/>
          <w:numId w:val="4"/>
        </w:numPr>
        <w:jc w:val="both"/>
        <w:rPr>
          <w:rFonts w:ascii="Times New Roman" w:eastAsiaTheme="majorEastAsia" w:hAnsi="Times New Roman" w:cs="Times New Roman"/>
          <w:b/>
          <w:bCs/>
          <w:sz w:val="24"/>
          <w:szCs w:val="24"/>
        </w:rPr>
      </w:pPr>
      <w:r w:rsidRPr="008565F1">
        <w:rPr>
          <w:rFonts w:ascii="Times New Roman" w:hAnsi="Times New Roman" w:cs="Times New Roman"/>
          <w:sz w:val="24"/>
          <w:szCs w:val="24"/>
        </w:rPr>
        <w:t xml:space="preserve">Gather information and perform studies to learn more about children's sexual minorities. Increase efforts to educate people </w:t>
      </w:r>
      <w:r w:rsidR="009D20AD">
        <w:rPr>
          <w:rFonts w:ascii="Times New Roman" w:hAnsi="Times New Roman" w:cs="Times New Roman"/>
          <w:sz w:val="24"/>
          <w:szCs w:val="24"/>
        </w:rPr>
        <w:t>against</w:t>
      </w:r>
      <w:r w:rsidR="009D20AD" w:rsidRPr="008565F1">
        <w:rPr>
          <w:rFonts w:ascii="Times New Roman" w:hAnsi="Times New Roman" w:cs="Times New Roman"/>
          <w:sz w:val="24"/>
          <w:szCs w:val="24"/>
        </w:rPr>
        <w:t xml:space="preserve"> </w:t>
      </w:r>
      <w:r w:rsidRPr="008565F1">
        <w:rPr>
          <w:rFonts w:ascii="Times New Roman" w:hAnsi="Times New Roman" w:cs="Times New Roman"/>
          <w:sz w:val="24"/>
          <w:szCs w:val="24"/>
        </w:rPr>
        <w:t>the LGBTIQ community's stigmatization.</w:t>
      </w:r>
    </w:p>
    <w:p w14:paraId="59200F81" w14:textId="50607531" w:rsidR="008565F1" w:rsidRPr="008565F1" w:rsidRDefault="008565F1" w:rsidP="008565F1">
      <w:pPr>
        <w:pStyle w:val="ListParagraph"/>
        <w:numPr>
          <w:ilvl w:val="0"/>
          <w:numId w:val="4"/>
        </w:numPr>
        <w:jc w:val="both"/>
        <w:rPr>
          <w:rFonts w:ascii="Times New Roman" w:eastAsiaTheme="majorEastAsia" w:hAnsi="Times New Roman" w:cs="Times New Roman"/>
          <w:b/>
          <w:bCs/>
          <w:sz w:val="24"/>
          <w:szCs w:val="24"/>
        </w:rPr>
      </w:pPr>
      <w:r w:rsidRPr="008565F1">
        <w:rPr>
          <w:rFonts w:ascii="Times New Roman" w:hAnsi="Times New Roman" w:cs="Times New Roman"/>
          <w:sz w:val="24"/>
          <w:szCs w:val="24"/>
        </w:rPr>
        <w:t>Use a consultative approach when creating policies by incorporating those who have been subjected to harmful behaviors and stigmatization in the creation and implementation of policies.</w:t>
      </w:r>
    </w:p>
    <w:p w14:paraId="645838BA" w14:textId="3DFFB3FC" w:rsidR="00705BA5" w:rsidRPr="00DC134F" w:rsidRDefault="004D267C" w:rsidP="008565F1">
      <w:pPr>
        <w:pStyle w:val="Heading1"/>
        <w:numPr>
          <w:ilvl w:val="0"/>
          <w:numId w:val="24"/>
        </w:numPr>
        <w:rPr>
          <w:rFonts w:ascii="Times New Roman" w:hAnsi="Times New Roman" w:cs="Times New Roman"/>
          <w:color w:val="auto"/>
          <w:sz w:val="24"/>
          <w:szCs w:val="24"/>
        </w:rPr>
      </w:pPr>
      <w:r w:rsidRPr="00826D1C">
        <w:rPr>
          <w:rFonts w:ascii="Times New Roman" w:hAnsi="Times New Roman" w:cs="Times New Roman"/>
          <w:color w:val="auto"/>
          <w:sz w:val="24"/>
          <w:szCs w:val="24"/>
        </w:rPr>
        <w:t xml:space="preserve">FAMILY </w:t>
      </w:r>
      <w:r w:rsidR="004C380A" w:rsidRPr="00826D1C">
        <w:rPr>
          <w:rFonts w:ascii="Times New Roman" w:hAnsi="Times New Roman" w:cs="Times New Roman"/>
          <w:color w:val="auto"/>
          <w:sz w:val="24"/>
          <w:szCs w:val="24"/>
        </w:rPr>
        <w:t xml:space="preserve">ENVIORNMENT AND ALTERNATIVE CARE </w:t>
      </w:r>
      <w:r w:rsidR="00705BA5" w:rsidRPr="00826D1C">
        <w:rPr>
          <w:rFonts w:ascii="Times New Roman" w:hAnsi="Times New Roman" w:cs="Times New Roman"/>
          <w:color w:val="auto"/>
          <w:sz w:val="24"/>
          <w:szCs w:val="24"/>
        </w:rPr>
        <w:t>(</w:t>
      </w:r>
      <w:r w:rsidR="004C380A" w:rsidRPr="00826D1C">
        <w:rPr>
          <w:rFonts w:ascii="Times New Roman" w:hAnsi="Times New Roman" w:cs="Times New Roman"/>
          <w:color w:val="auto"/>
          <w:sz w:val="24"/>
          <w:szCs w:val="24"/>
        </w:rPr>
        <w:t>A</w:t>
      </w:r>
      <w:r w:rsidR="00705BA5" w:rsidRPr="00826D1C">
        <w:rPr>
          <w:rFonts w:ascii="Times New Roman" w:hAnsi="Times New Roman" w:cs="Times New Roman"/>
          <w:color w:val="auto"/>
          <w:sz w:val="24"/>
          <w:szCs w:val="24"/>
        </w:rPr>
        <w:t>rt</w:t>
      </w:r>
      <w:r w:rsidR="004C380A" w:rsidRPr="00826D1C">
        <w:rPr>
          <w:rFonts w:ascii="Times New Roman" w:hAnsi="Times New Roman" w:cs="Times New Roman"/>
          <w:color w:val="auto"/>
          <w:sz w:val="24"/>
          <w:szCs w:val="24"/>
        </w:rPr>
        <w:t xml:space="preserve">icles </w:t>
      </w:r>
      <w:r w:rsidR="00705BA5" w:rsidRPr="00826D1C">
        <w:rPr>
          <w:rFonts w:ascii="Times New Roman" w:hAnsi="Times New Roman" w:cs="Times New Roman"/>
          <w:color w:val="auto"/>
          <w:sz w:val="24"/>
          <w:szCs w:val="24"/>
        </w:rPr>
        <w:t>5,9</w:t>
      </w:r>
      <w:r w:rsidR="004C380A" w:rsidRPr="00826D1C">
        <w:rPr>
          <w:rFonts w:ascii="Times New Roman" w:hAnsi="Times New Roman" w:cs="Times New Roman"/>
          <w:color w:val="auto"/>
          <w:sz w:val="24"/>
          <w:szCs w:val="24"/>
        </w:rPr>
        <w:t>,10,</w:t>
      </w:r>
      <w:r w:rsidR="00705BA5" w:rsidRPr="00826D1C">
        <w:rPr>
          <w:rFonts w:ascii="Times New Roman" w:hAnsi="Times New Roman" w:cs="Times New Roman"/>
          <w:color w:val="auto"/>
          <w:sz w:val="24"/>
          <w:szCs w:val="24"/>
        </w:rPr>
        <w:t>11,18(1)</w:t>
      </w:r>
      <w:r w:rsidR="004C380A" w:rsidRPr="00826D1C">
        <w:rPr>
          <w:rFonts w:ascii="Times New Roman" w:hAnsi="Times New Roman" w:cs="Times New Roman"/>
          <w:color w:val="auto"/>
          <w:sz w:val="24"/>
          <w:szCs w:val="24"/>
        </w:rPr>
        <w:t>,</w:t>
      </w:r>
      <w:r w:rsidR="004C380A" w:rsidRPr="00DC134F">
        <w:rPr>
          <w:rFonts w:ascii="Times New Roman" w:hAnsi="Times New Roman" w:cs="Times New Roman"/>
          <w:color w:val="auto"/>
          <w:sz w:val="24"/>
          <w:szCs w:val="24"/>
        </w:rPr>
        <w:t xml:space="preserve"> 18(</w:t>
      </w:r>
      <w:r w:rsidR="00705BA5" w:rsidRPr="00DC134F">
        <w:rPr>
          <w:rFonts w:ascii="Times New Roman" w:hAnsi="Times New Roman" w:cs="Times New Roman"/>
          <w:color w:val="auto"/>
          <w:sz w:val="24"/>
          <w:szCs w:val="24"/>
        </w:rPr>
        <w:t>2),20,23,25 and 27(4))</w:t>
      </w:r>
      <w:bookmarkEnd w:id="25"/>
    </w:p>
    <w:p w14:paraId="278535AD" w14:textId="6125C38D" w:rsidR="00705BA5" w:rsidRPr="00DC134F" w:rsidRDefault="002E0A24" w:rsidP="007E73A9">
      <w:pPr>
        <w:pStyle w:val="Heading2"/>
        <w:numPr>
          <w:ilvl w:val="0"/>
          <w:numId w:val="18"/>
        </w:numPr>
        <w:rPr>
          <w:rFonts w:ascii="Times New Roman" w:hAnsi="Times New Roman" w:cs="Times New Roman"/>
          <w:b/>
          <w:bCs/>
          <w:color w:val="auto"/>
          <w:sz w:val="24"/>
          <w:szCs w:val="24"/>
        </w:rPr>
      </w:pPr>
      <w:bookmarkStart w:id="26" w:name="_Toc84159402"/>
      <w:r w:rsidRPr="00DC134F">
        <w:rPr>
          <w:rFonts w:ascii="Times New Roman" w:hAnsi="Times New Roman" w:cs="Times New Roman"/>
          <w:b/>
          <w:bCs/>
          <w:color w:val="auto"/>
          <w:sz w:val="24"/>
          <w:szCs w:val="24"/>
        </w:rPr>
        <w:t>C</w:t>
      </w:r>
      <w:r w:rsidR="00705BA5" w:rsidRPr="00DC134F">
        <w:rPr>
          <w:rFonts w:ascii="Times New Roman" w:hAnsi="Times New Roman" w:cs="Times New Roman"/>
          <w:b/>
          <w:bCs/>
          <w:color w:val="auto"/>
          <w:sz w:val="24"/>
          <w:szCs w:val="24"/>
        </w:rPr>
        <w:t xml:space="preserve">hildren </w:t>
      </w:r>
      <w:r w:rsidRPr="00DC134F">
        <w:rPr>
          <w:rFonts w:ascii="Times New Roman" w:hAnsi="Times New Roman" w:cs="Times New Roman"/>
          <w:b/>
          <w:bCs/>
          <w:color w:val="auto"/>
          <w:sz w:val="24"/>
          <w:szCs w:val="24"/>
        </w:rPr>
        <w:t>D</w:t>
      </w:r>
      <w:r w:rsidR="00705BA5" w:rsidRPr="00DC134F">
        <w:rPr>
          <w:rFonts w:ascii="Times New Roman" w:hAnsi="Times New Roman" w:cs="Times New Roman"/>
          <w:b/>
          <w:bCs/>
          <w:color w:val="auto"/>
          <w:sz w:val="24"/>
          <w:szCs w:val="24"/>
        </w:rPr>
        <w:t xml:space="preserve">eprived of a </w:t>
      </w:r>
      <w:r w:rsidRPr="00DC134F">
        <w:rPr>
          <w:rFonts w:ascii="Times New Roman" w:hAnsi="Times New Roman" w:cs="Times New Roman"/>
          <w:b/>
          <w:bCs/>
          <w:color w:val="auto"/>
          <w:sz w:val="24"/>
          <w:szCs w:val="24"/>
        </w:rPr>
        <w:t>F</w:t>
      </w:r>
      <w:r w:rsidR="00705BA5" w:rsidRPr="00DC134F">
        <w:rPr>
          <w:rFonts w:ascii="Times New Roman" w:hAnsi="Times New Roman" w:cs="Times New Roman"/>
          <w:b/>
          <w:bCs/>
          <w:color w:val="auto"/>
          <w:sz w:val="24"/>
          <w:szCs w:val="24"/>
        </w:rPr>
        <w:t xml:space="preserve">amily </w:t>
      </w:r>
      <w:r w:rsidRPr="00DC134F">
        <w:rPr>
          <w:rFonts w:ascii="Times New Roman" w:hAnsi="Times New Roman" w:cs="Times New Roman"/>
          <w:b/>
          <w:bCs/>
          <w:color w:val="auto"/>
          <w:sz w:val="24"/>
          <w:szCs w:val="24"/>
        </w:rPr>
        <w:t>E</w:t>
      </w:r>
      <w:r w:rsidR="00705BA5" w:rsidRPr="00DC134F">
        <w:rPr>
          <w:rFonts w:ascii="Times New Roman" w:hAnsi="Times New Roman" w:cs="Times New Roman"/>
          <w:b/>
          <w:bCs/>
          <w:color w:val="auto"/>
          <w:sz w:val="24"/>
          <w:szCs w:val="24"/>
        </w:rPr>
        <w:t>nvironment</w:t>
      </w:r>
      <w:bookmarkEnd w:id="26"/>
    </w:p>
    <w:p w14:paraId="49596B90" w14:textId="1711D0E5" w:rsidR="00360AB0" w:rsidRDefault="001144A8" w:rsidP="007E73A9">
      <w:pPr>
        <w:jc w:val="both"/>
        <w:rPr>
          <w:rFonts w:ascii="Times New Roman" w:hAnsi="Times New Roman" w:cs="Times New Roman"/>
          <w:sz w:val="24"/>
          <w:szCs w:val="24"/>
        </w:rPr>
      </w:pPr>
      <w:r w:rsidRPr="001144A8">
        <w:rPr>
          <w:rFonts w:ascii="Times New Roman" w:hAnsi="Times New Roman" w:cs="Times New Roman"/>
          <w:sz w:val="24"/>
          <w:szCs w:val="24"/>
        </w:rPr>
        <w:t>In order to identify children who require alternative care, the Act Relating to Children, 2018, provides for</w:t>
      </w:r>
      <w:r>
        <w:rPr>
          <w:rFonts w:ascii="Times New Roman" w:hAnsi="Times New Roman" w:cs="Times New Roman"/>
          <w:sz w:val="24"/>
          <w:szCs w:val="24"/>
        </w:rPr>
        <w:t xml:space="preserve"> particular categorization. I</w:t>
      </w:r>
      <w:r w:rsidRPr="001144A8">
        <w:rPr>
          <w:rFonts w:ascii="Times New Roman" w:hAnsi="Times New Roman" w:cs="Times New Roman"/>
          <w:sz w:val="24"/>
          <w:szCs w:val="24"/>
        </w:rPr>
        <w:t>nstitutionalization of chil</w:t>
      </w:r>
      <w:r>
        <w:rPr>
          <w:rFonts w:ascii="Times New Roman" w:hAnsi="Times New Roman" w:cs="Times New Roman"/>
          <w:sz w:val="24"/>
          <w:szCs w:val="24"/>
        </w:rPr>
        <w:t>dren is viewed as a last resort as</w:t>
      </w:r>
      <w:r w:rsidRPr="001144A8">
        <w:rPr>
          <w:rFonts w:ascii="Times New Roman" w:hAnsi="Times New Roman" w:cs="Times New Roman"/>
          <w:sz w:val="24"/>
          <w:szCs w:val="24"/>
        </w:rPr>
        <w:t xml:space="preserve"> it prioritizes their protection.</w:t>
      </w:r>
      <w:r w:rsidR="005C29B6" w:rsidRPr="00DC134F">
        <w:rPr>
          <w:rStyle w:val="FootnoteReference"/>
          <w:rFonts w:ascii="Times New Roman" w:hAnsi="Times New Roman" w:cs="Times New Roman"/>
          <w:sz w:val="24"/>
          <w:szCs w:val="24"/>
        </w:rPr>
        <w:footnoteReference w:id="102"/>
      </w:r>
      <w:r w:rsidR="00517879" w:rsidRPr="00DC134F">
        <w:rPr>
          <w:rFonts w:ascii="Times New Roman" w:hAnsi="Times New Roman" w:cs="Times New Roman"/>
          <w:sz w:val="24"/>
          <w:szCs w:val="24"/>
        </w:rPr>
        <w:t xml:space="preserve"> </w:t>
      </w:r>
      <w:r w:rsidRPr="001144A8">
        <w:rPr>
          <w:rFonts w:ascii="Times New Roman" w:hAnsi="Times New Roman" w:cs="Times New Roman"/>
          <w:sz w:val="24"/>
          <w:szCs w:val="24"/>
        </w:rPr>
        <w:t>The NCRC and LCRC, along with the child welfare authorities, decide on alternative care while taking into account the best interests of the children.</w:t>
      </w:r>
      <w:r w:rsidR="00360AB0">
        <w:rPr>
          <w:rFonts w:ascii="Times New Roman" w:hAnsi="Times New Roman" w:cs="Times New Roman"/>
          <w:sz w:val="24"/>
          <w:szCs w:val="24"/>
        </w:rPr>
        <w:t xml:space="preserve"> There are several o</w:t>
      </w:r>
      <w:r w:rsidR="005C29B6" w:rsidRPr="00DC134F">
        <w:rPr>
          <w:rFonts w:ascii="Times New Roman" w:hAnsi="Times New Roman" w:cs="Times New Roman"/>
          <w:sz w:val="24"/>
          <w:szCs w:val="24"/>
        </w:rPr>
        <w:t xml:space="preserve">ther policies and plans </w:t>
      </w:r>
      <w:r w:rsidR="00360AB0">
        <w:rPr>
          <w:rFonts w:ascii="Times New Roman" w:hAnsi="Times New Roman" w:cs="Times New Roman"/>
          <w:sz w:val="24"/>
          <w:szCs w:val="24"/>
        </w:rPr>
        <w:t xml:space="preserve">for the </w:t>
      </w:r>
      <w:r w:rsidR="005C29B6" w:rsidRPr="00DC134F">
        <w:rPr>
          <w:rFonts w:ascii="Times New Roman" w:hAnsi="Times New Roman" w:cs="Times New Roman"/>
          <w:sz w:val="24"/>
          <w:szCs w:val="24"/>
        </w:rPr>
        <w:t>protection</w:t>
      </w:r>
      <w:r w:rsidR="00BB26FA" w:rsidRPr="00DC134F">
        <w:rPr>
          <w:rFonts w:ascii="Times New Roman" w:hAnsi="Times New Roman" w:cs="Times New Roman"/>
          <w:sz w:val="24"/>
          <w:szCs w:val="24"/>
        </w:rPr>
        <w:t xml:space="preserve"> on</w:t>
      </w:r>
      <w:r w:rsidR="005C29B6" w:rsidRPr="00DC134F">
        <w:rPr>
          <w:rFonts w:ascii="Times New Roman" w:hAnsi="Times New Roman" w:cs="Times New Roman"/>
          <w:sz w:val="24"/>
          <w:szCs w:val="24"/>
        </w:rPr>
        <w:t xml:space="preserve"> similar grounds.</w:t>
      </w:r>
      <w:r w:rsidR="005C29B6" w:rsidRPr="00DC134F">
        <w:rPr>
          <w:rStyle w:val="FootnoteReference"/>
          <w:rFonts w:ascii="Times New Roman" w:hAnsi="Times New Roman" w:cs="Times New Roman"/>
          <w:sz w:val="24"/>
          <w:szCs w:val="24"/>
        </w:rPr>
        <w:footnoteReference w:id="103"/>
      </w:r>
      <w:r w:rsidR="00BB26FA" w:rsidRPr="00DC134F">
        <w:rPr>
          <w:rFonts w:ascii="Times New Roman" w:hAnsi="Times New Roman" w:cs="Times New Roman"/>
          <w:sz w:val="24"/>
          <w:szCs w:val="24"/>
        </w:rPr>
        <w:t xml:space="preserve"> </w:t>
      </w:r>
    </w:p>
    <w:p w14:paraId="6EBBB9D5" w14:textId="0B918CAC" w:rsidR="00360AB0" w:rsidRDefault="00360AB0" w:rsidP="007E73A9">
      <w:pPr>
        <w:jc w:val="both"/>
        <w:rPr>
          <w:rFonts w:ascii="Times New Roman" w:hAnsi="Times New Roman" w:cs="Times New Roman"/>
          <w:sz w:val="24"/>
          <w:szCs w:val="24"/>
        </w:rPr>
      </w:pPr>
      <w:r w:rsidRPr="00360AB0">
        <w:rPr>
          <w:rFonts w:ascii="Times New Roman" w:hAnsi="Times New Roman" w:cs="Times New Roman"/>
          <w:sz w:val="24"/>
          <w:szCs w:val="24"/>
        </w:rPr>
        <w:t xml:space="preserve">Along with LCRCs, NCRC </w:t>
      </w:r>
      <w:r w:rsidR="0052337A">
        <w:rPr>
          <w:rFonts w:ascii="Times New Roman" w:hAnsi="Times New Roman" w:cs="Times New Roman"/>
          <w:sz w:val="24"/>
          <w:szCs w:val="24"/>
        </w:rPr>
        <w:t>is</w:t>
      </w:r>
      <w:r w:rsidR="0052337A" w:rsidRPr="00360AB0">
        <w:rPr>
          <w:rFonts w:ascii="Times New Roman" w:hAnsi="Times New Roman" w:cs="Times New Roman"/>
          <w:sz w:val="24"/>
          <w:szCs w:val="24"/>
        </w:rPr>
        <w:t xml:space="preserve"> </w:t>
      </w:r>
      <w:r w:rsidRPr="00360AB0">
        <w:rPr>
          <w:rFonts w:ascii="Times New Roman" w:hAnsi="Times New Roman" w:cs="Times New Roman"/>
          <w:sz w:val="24"/>
          <w:szCs w:val="24"/>
        </w:rPr>
        <w:t xml:space="preserve">required to inspect and track the overall condition of children. 14 of the 216 CCHs that NCRC monitored in the </w:t>
      </w:r>
      <w:r>
        <w:rPr>
          <w:rFonts w:ascii="Times New Roman" w:hAnsi="Times New Roman" w:cs="Times New Roman"/>
          <w:sz w:val="24"/>
          <w:szCs w:val="24"/>
        </w:rPr>
        <w:t xml:space="preserve">year </w:t>
      </w:r>
      <w:r w:rsidRPr="00360AB0">
        <w:rPr>
          <w:rFonts w:ascii="Times New Roman" w:hAnsi="Times New Roman" w:cs="Times New Roman"/>
          <w:sz w:val="24"/>
          <w:szCs w:val="24"/>
        </w:rPr>
        <w:t xml:space="preserve">2019–2020—located in different districts—were deemed unsatisfactory. If and when CCHs are not in accordance with the necessary standards, NCRC offers suggestions. </w:t>
      </w:r>
      <w:r w:rsidR="00B7040D" w:rsidRPr="00B7040D">
        <w:rPr>
          <w:rFonts w:ascii="Times New Roman" w:hAnsi="Times New Roman" w:cs="Times New Roman"/>
          <w:sz w:val="24"/>
          <w:szCs w:val="24"/>
        </w:rPr>
        <w:t>Despite what the state report asserts</w:t>
      </w:r>
      <w:r w:rsidR="00B7040D">
        <w:rPr>
          <w:rStyle w:val="FootnoteReference"/>
          <w:rFonts w:ascii="Times New Roman" w:hAnsi="Times New Roman" w:cs="Times New Roman"/>
          <w:sz w:val="24"/>
          <w:szCs w:val="24"/>
        </w:rPr>
        <w:footnoteReference w:id="104"/>
      </w:r>
      <w:r w:rsidR="00B7040D" w:rsidRPr="00B7040D">
        <w:rPr>
          <w:rFonts w:ascii="Times New Roman" w:hAnsi="Times New Roman" w:cs="Times New Roman"/>
          <w:sz w:val="24"/>
          <w:szCs w:val="24"/>
        </w:rPr>
        <w:t>,</w:t>
      </w:r>
      <w:r w:rsidR="00B7040D">
        <w:rPr>
          <w:rFonts w:ascii="Times New Roman" w:hAnsi="Times New Roman" w:cs="Times New Roman"/>
          <w:sz w:val="24"/>
          <w:szCs w:val="24"/>
        </w:rPr>
        <w:t xml:space="preserve"> quality of service is compromised in many CCHs. T</w:t>
      </w:r>
      <w:r w:rsidRPr="00360AB0">
        <w:rPr>
          <w:rFonts w:ascii="Times New Roman" w:hAnsi="Times New Roman" w:cs="Times New Roman"/>
          <w:sz w:val="24"/>
          <w:szCs w:val="24"/>
        </w:rPr>
        <w:t xml:space="preserve">o effectively monitor, supervise, and investigate CCHs, </w:t>
      </w:r>
      <w:r>
        <w:rPr>
          <w:rFonts w:ascii="Times New Roman" w:hAnsi="Times New Roman" w:cs="Times New Roman"/>
          <w:sz w:val="24"/>
          <w:szCs w:val="24"/>
        </w:rPr>
        <w:t xml:space="preserve">functional institutionalization of </w:t>
      </w:r>
      <w:r w:rsidRPr="00360AB0">
        <w:rPr>
          <w:rFonts w:ascii="Times New Roman" w:hAnsi="Times New Roman" w:cs="Times New Roman"/>
          <w:sz w:val="24"/>
          <w:szCs w:val="24"/>
        </w:rPr>
        <w:t xml:space="preserve">the LCRC, PCRC, and child welfare </w:t>
      </w:r>
      <w:r>
        <w:rPr>
          <w:rFonts w:ascii="Times New Roman" w:hAnsi="Times New Roman" w:cs="Times New Roman"/>
          <w:sz w:val="24"/>
          <w:szCs w:val="24"/>
        </w:rPr>
        <w:t>is essential.</w:t>
      </w:r>
    </w:p>
    <w:p w14:paraId="5E9C19CA" w14:textId="5416E8E9" w:rsidR="00360AB0" w:rsidRPr="00DC134F" w:rsidRDefault="00360AB0" w:rsidP="007E73A9">
      <w:pPr>
        <w:jc w:val="both"/>
        <w:rPr>
          <w:rFonts w:ascii="Times New Roman" w:hAnsi="Times New Roman" w:cs="Times New Roman"/>
          <w:sz w:val="24"/>
          <w:szCs w:val="24"/>
        </w:rPr>
      </w:pPr>
      <w:r w:rsidRPr="00360AB0">
        <w:rPr>
          <w:rFonts w:ascii="Times New Roman" w:hAnsi="Times New Roman" w:cs="Times New Roman"/>
          <w:sz w:val="24"/>
          <w:szCs w:val="24"/>
        </w:rPr>
        <w:t xml:space="preserve">CCHs should be able to secure funding in at least three years, but many of them are underfunded and dependent on money from outside the state. In contrast to the </w:t>
      </w:r>
      <w:r w:rsidRPr="003E12E1">
        <w:rPr>
          <w:rFonts w:ascii="Times New Roman" w:hAnsi="Times New Roman" w:cs="Times New Roman"/>
          <w:i/>
          <w:iCs/>
          <w:sz w:val="24"/>
          <w:szCs w:val="24"/>
        </w:rPr>
        <w:t>Committee's</w:t>
      </w:r>
      <w:r w:rsidRPr="00360AB0">
        <w:rPr>
          <w:rFonts w:ascii="Times New Roman" w:hAnsi="Times New Roman" w:cs="Times New Roman"/>
          <w:sz w:val="24"/>
          <w:szCs w:val="24"/>
        </w:rPr>
        <w:t xml:space="preserve"> recommendation, a survey indicates that 85% of children in Nepal's CCHs do indeed have at least one living parent.</w:t>
      </w:r>
      <w:r w:rsidR="0041210B" w:rsidRPr="00DC134F">
        <w:rPr>
          <w:rStyle w:val="FootnoteReference"/>
          <w:rFonts w:ascii="Times New Roman" w:hAnsi="Times New Roman" w:cs="Times New Roman"/>
          <w:sz w:val="24"/>
          <w:szCs w:val="24"/>
        </w:rPr>
        <w:footnoteReference w:id="105"/>
      </w:r>
      <w:r>
        <w:rPr>
          <w:rFonts w:ascii="Times New Roman" w:hAnsi="Times New Roman" w:cs="Times New Roman"/>
          <w:sz w:val="24"/>
          <w:szCs w:val="24"/>
        </w:rPr>
        <w:t xml:space="preserve"> </w:t>
      </w:r>
      <w:r w:rsidR="00503EF1" w:rsidRPr="00DC134F">
        <w:rPr>
          <w:rFonts w:ascii="Times New Roman" w:hAnsi="Times New Roman" w:cs="Times New Roman"/>
          <w:sz w:val="24"/>
          <w:szCs w:val="24"/>
        </w:rPr>
        <w:t>This contradicts the provision of considering alternative care as last resort in practice</w:t>
      </w:r>
      <w:r>
        <w:rPr>
          <w:rFonts w:ascii="Times New Roman" w:hAnsi="Times New Roman" w:cs="Times New Roman"/>
          <w:sz w:val="24"/>
          <w:szCs w:val="24"/>
        </w:rPr>
        <w:t>.</w:t>
      </w:r>
      <w:r w:rsidR="00503EF1" w:rsidRPr="00DC134F">
        <w:rPr>
          <w:rStyle w:val="FootnoteReference"/>
          <w:rFonts w:ascii="Times New Roman" w:hAnsi="Times New Roman" w:cs="Times New Roman"/>
          <w:sz w:val="24"/>
          <w:szCs w:val="24"/>
        </w:rPr>
        <w:footnoteReference w:id="106"/>
      </w:r>
      <w:r w:rsidR="00826D1C">
        <w:rPr>
          <w:rFonts w:ascii="Times New Roman" w:hAnsi="Times New Roman" w:cs="Times New Roman"/>
          <w:sz w:val="24"/>
          <w:szCs w:val="24"/>
        </w:rPr>
        <w:t xml:space="preserve"> Children are </w:t>
      </w:r>
      <w:r w:rsidR="006066F1" w:rsidRPr="00DC134F">
        <w:rPr>
          <w:rFonts w:ascii="Times New Roman" w:hAnsi="Times New Roman" w:cs="Times New Roman"/>
          <w:sz w:val="24"/>
          <w:szCs w:val="24"/>
        </w:rPr>
        <w:t xml:space="preserve">at </w:t>
      </w:r>
      <w:r w:rsidR="002E0A24" w:rsidRPr="00DC134F">
        <w:rPr>
          <w:rFonts w:ascii="Times New Roman" w:hAnsi="Times New Roman" w:cs="Times New Roman"/>
          <w:sz w:val="24"/>
          <w:szCs w:val="24"/>
        </w:rPr>
        <w:t xml:space="preserve">the </w:t>
      </w:r>
      <w:r w:rsidR="006066F1" w:rsidRPr="00DC134F">
        <w:rPr>
          <w:rFonts w:ascii="Times New Roman" w:hAnsi="Times New Roman" w:cs="Times New Roman"/>
          <w:sz w:val="24"/>
          <w:szCs w:val="24"/>
        </w:rPr>
        <w:t>risk of trafficking, sexual, emotional abuse and denial of rightful incentives.</w:t>
      </w:r>
      <w:r w:rsidR="006066F1" w:rsidRPr="00DC134F">
        <w:rPr>
          <w:rStyle w:val="FootnoteReference"/>
          <w:rFonts w:ascii="Times New Roman" w:hAnsi="Times New Roman" w:cs="Times New Roman"/>
          <w:sz w:val="24"/>
          <w:szCs w:val="24"/>
        </w:rPr>
        <w:footnoteReference w:id="107"/>
      </w:r>
      <w:r w:rsidR="002E0A24" w:rsidRPr="00DC134F">
        <w:rPr>
          <w:rFonts w:ascii="Times New Roman" w:hAnsi="Times New Roman" w:cs="Times New Roman"/>
          <w:sz w:val="24"/>
          <w:szCs w:val="24"/>
        </w:rPr>
        <w:t xml:space="preserve"> </w:t>
      </w:r>
    </w:p>
    <w:p w14:paraId="13333CCB" w14:textId="6014BF43" w:rsidR="000442CE" w:rsidRPr="00740408" w:rsidRDefault="000442CE" w:rsidP="007E73A9">
      <w:pPr>
        <w:pStyle w:val="Heading2"/>
        <w:numPr>
          <w:ilvl w:val="0"/>
          <w:numId w:val="18"/>
        </w:numPr>
        <w:rPr>
          <w:rFonts w:ascii="Times New Roman" w:hAnsi="Times New Roman" w:cs="Times New Roman"/>
          <w:b/>
          <w:bCs/>
          <w:color w:val="auto"/>
          <w:sz w:val="24"/>
          <w:szCs w:val="24"/>
        </w:rPr>
      </w:pPr>
      <w:bookmarkStart w:id="27" w:name="_Toc84159403"/>
      <w:r w:rsidRPr="00740408">
        <w:rPr>
          <w:rFonts w:ascii="Times New Roman" w:hAnsi="Times New Roman" w:cs="Times New Roman"/>
          <w:b/>
          <w:bCs/>
          <w:color w:val="auto"/>
          <w:sz w:val="24"/>
          <w:szCs w:val="24"/>
        </w:rPr>
        <w:lastRenderedPageBreak/>
        <w:t>Adoption</w:t>
      </w:r>
      <w:bookmarkEnd w:id="27"/>
    </w:p>
    <w:p w14:paraId="2FAFF304" w14:textId="7DE56444" w:rsidR="00705BA5" w:rsidRPr="00DC134F" w:rsidRDefault="00360AB0" w:rsidP="007E73A9">
      <w:pPr>
        <w:jc w:val="both"/>
        <w:rPr>
          <w:rFonts w:ascii="Times New Roman" w:hAnsi="Times New Roman" w:cs="Times New Roman"/>
          <w:sz w:val="24"/>
          <w:szCs w:val="24"/>
        </w:rPr>
      </w:pPr>
      <w:r w:rsidRPr="00360AB0">
        <w:rPr>
          <w:rFonts w:ascii="Times New Roman" w:hAnsi="Times New Roman" w:cs="Times New Roman"/>
          <w:sz w:val="24"/>
          <w:szCs w:val="24"/>
        </w:rPr>
        <w:t xml:space="preserve">The </w:t>
      </w:r>
      <w:r w:rsidRPr="00CA6918">
        <w:rPr>
          <w:rFonts w:ascii="Times New Roman" w:hAnsi="Times New Roman" w:cs="Times New Roman"/>
          <w:i/>
          <w:iCs/>
          <w:sz w:val="24"/>
          <w:szCs w:val="24"/>
        </w:rPr>
        <w:t>Committee</w:t>
      </w:r>
      <w:r w:rsidRPr="00360AB0">
        <w:rPr>
          <w:rFonts w:ascii="Times New Roman" w:hAnsi="Times New Roman" w:cs="Times New Roman"/>
          <w:sz w:val="24"/>
          <w:szCs w:val="24"/>
        </w:rPr>
        <w:t xml:space="preserve"> restated its earlier advice to put laws and practices governing international adoption into effect. As advised by the </w:t>
      </w:r>
      <w:r w:rsidRPr="00CA6918">
        <w:rPr>
          <w:rFonts w:ascii="Times New Roman" w:hAnsi="Times New Roman" w:cs="Times New Roman"/>
          <w:i/>
          <w:iCs/>
          <w:sz w:val="24"/>
          <w:szCs w:val="24"/>
        </w:rPr>
        <w:t>Committee</w:t>
      </w:r>
      <w:r w:rsidRPr="00360AB0">
        <w:rPr>
          <w:rFonts w:ascii="Times New Roman" w:hAnsi="Times New Roman" w:cs="Times New Roman"/>
          <w:sz w:val="24"/>
          <w:szCs w:val="24"/>
        </w:rPr>
        <w:t>, Nepal has repealed old legislation that used parent</w:t>
      </w:r>
      <w:r w:rsidR="00CA6918">
        <w:rPr>
          <w:rFonts w:ascii="Times New Roman" w:hAnsi="Times New Roman" w:cs="Times New Roman"/>
          <w:sz w:val="24"/>
          <w:szCs w:val="24"/>
        </w:rPr>
        <w:t>’s</w:t>
      </w:r>
      <w:r w:rsidRPr="00360AB0">
        <w:rPr>
          <w:rFonts w:ascii="Times New Roman" w:hAnsi="Times New Roman" w:cs="Times New Roman"/>
          <w:sz w:val="24"/>
          <w:szCs w:val="24"/>
        </w:rPr>
        <w:t xml:space="preserve"> poverty as a justification for adoption.</w:t>
      </w:r>
      <w:r w:rsidR="008920F9" w:rsidRPr="00DC134F">
        <w:rPr>
          <w:rStyle w:val="FootnoteReference"/>
          <w:rFonts w:ascii="Times New Roman" w:hAnsi="Times New Roman" w:cs="Times New Roman"/>
          <w:sz w:val="24"/>
          <w:szCs w:val="24"/>
        </w:rPr>
        <w:footnoteReference w:id="108"/>
      </w:r>
      <w:r w:rsidR="00E62793" w:rsidRPr="00DC134F">
        <w:rPr>
          <w:rFonts w:ascii="Times New Roman" w:hAnsi="Times New Roman" w:cs="Times New Roman"/>
          <w:sz w:val="24"/>
          <w:szCs w:val="24"/>
        </w:rPr>
        <w:t xml:space="preserve">The Act </w:t>
      </w:r>
      <w:r w:rsidR="002E0A24" w:rsidRPr="00DC134F">
        <w:rPr>
          <w:rFonts w:ascii="Times New Roman" w:hAnsi="Times New Roman" w:cs="Times New Roman"/>
          <w:sz w:val="24"/>
          <w:szCs w:val="24"/>
        </w:rPr>
        <w:t>R</w:t>
      </w:r>
      <w:r w:rsidR="00E62793" w:rsidRPr="00DC134F">
        <w:rPr>
          <w:rFonts w:ascii="Times New Roman" w:hAnsi="Times New Roman" w:cs="Times New Roman"/>
          <w:sz w:val="24"/>
          <w:szCs w:val="24"/>
        </w:rPr>
        <w:t xml:space="preserve">elating to </w:t>
      </w:r>
      <w:r w:rsidR="002E0A24" w:rsidRPr="00DC134F">
        <w:rPr>
          <w:rFonts w:ascii="Times New Roman" w:hAnsi="Times New Roman" w:cs="Times New Roman"/>
          <w:sz w:val="24"/>
          <w:szCs w:val="24"/>
        </w:rPr>
        <w:t>C</w:t>
      </w:r>
      <w:r w:rsidR="00E62793" w:rsidRPr="00DC134F">
        <w:rPr>
          <w:rFonts w:ascii="Times New Roman" w:hAnsi="Times New Roman" w:cs="Times New Roman"/>
          <w:sz w:val="24"/>
          <w:szCs w:val="24"/>
        </w:rPr>
        <w:t xml:space="preserve">hildren </w:t>
      </w:r>
      <w:r w:rsidR="00CA6918">
        <w:rPr>
          <w:rFonts w:ascii="Times New Roman" w:hAnsi="Times New Roman" w:cs="Times New Roman"/>
          <w:sz w:val="24"/>
          <w:szCs w:val="24"/>
        </w:rPr>
        <w:t>prohibits</w:t>
      </w:r>
      <w:r w:rsidR="00E62793" w:rsidRPr="00DC134F">
        <w:rPr>
          <w:rFonts w:ascii="Times New Roman" w:hAnsi="Times New Roman" w:cs="Times New Roman"/>
          <w:sz w:val="24"/>
          <w:szCs w:val="24"/>
        </w:rPr>
        <w:t xml:space="preserve"> abandon</w:t>
      </w:r>
      <w:r w:rsidR="00CA6918">
        <w:rPr>
          <w:rFonts w:ascii="Times New Roman" w:hAnsi="Times New Roman" w:cs="Times New Roman"/>
          <w:sz w:val="24"/>
          <w:szCs w:val="24"/>
        </w:rPr>
        <w:t>ing of children</w:t>
      </w:r>
      <w:r w:rsidR="00E62793" w:rsidRPr="00DC134F">
        <w:rPr>
          <w:rFonts w:ascii="Times New Roman" w:hAnsi="Times New Roman" w:cs="Times New Roman"/>
          <w:sz w:val="24"/>
          <w:szCs w:val="24"/>
        </w:rPr>
        <w:t xml:space="preserve"> by their parents.</w:t>
      </w:r>
      <w:r w:rsidR="00E62793" w:rsidRPr="00DC134F">
        <w:rPr>
          <w:rStyle w:val="FootnoteReference"/>
          <w:rFonts w:ascii="Times New Roman" w:hAnsi="Times New Roman" w:cs="Times New Roman"/>
          <w:sz w:val="24"/>
          <w:szCs w:val="24"/>
        </w:rPr>
        <w:footnoteReference w:id="109"/>
      </w:r>
      <w:r w:rsidR="003D6025" w:rsidRPr="00DC134F">
        <w:rPr>
          <w:rFonts w:ascii="Times New Roman" w:hAnsi="Times New Roman" w:cs="Times New Roman"/>
          <w:sz w:val="24"/>
          <w:szCs w:val="24"/>
        </w:rPr>
        <w:t xml:space="preserve"> </w:t>
      </w:r>
      <w:r w:rsidR="00CA6918" w:rsidRPr="00CA6918">
        <w:rPr>
          <w:rFonts w:ascii="Times New Roman" w:hAnsi="Times New Roman" w:cs="Times New Roman"/>
          <w:sz w:val="24"/>
          <w:szCs w:val="24"/>
        </w:rPr>
        <w:t xml:space="preserve">Children who are neglected because of their parents' severe physical, mental, or emotional impairments must get special protection, and alternative care should only be explored as a last resort. According to the legal structure, a child may only be taken away from their parents for </w:t>
      </w:r>
      <w:r w:rsidR="00CA6918">
        <w:rPr>
          <w:rFonts w:ascii="Times New Roman" w:hAnsi="Times New Roman" w:cs="Times New Roman"/>
          <w:sz w:val="24"/>
          <w:szCs w:val="24"/>
        </w:rPr>
        <w:t>special</w:t>
      </w:r>
      <w:r w:rsidR="00CA6918" w:rsidRPr="00CA6918">
        <w:rPr>
          <w:rFonts w:ascii="Times New Roman" w:hAnsi="Times New Roman" w:cs="Times New Roman"/>
          <w:sz w:val="24"/>
          <w:szCs w:val="24"/>
        </w:rPr>
        <w:t xml:space="preserve"> protection under specific conditions.</w:t>
      </w:r>
      <w:r w:rsidR="003D6025" w:rsidRPr="00DC134F">
        <w:rPr>
          <w:rStyle w:val="FootnoteReference"/>
          <w:rFonts w:ascii="Times New Roman" w:hAnsi="Times New Roman" w:cs="Times New Roman"/>
          <w:sz w:val="24"/>
          <w:szCs w:val="24"/>
        </w:rPr>
        <w:footnoteReference w:id="110"/>
      </w:r>
      <w:r w:rsidR="00CD5B31" w:rsidRPr="00DC134F">
        <w:rPr>
          <w:rFonts w:ascii="Times New Roman" w:hAnsi="Times New Roman" w:cs="Times New Roman"/>
          <w:sz w:val="24"/>
          <w:szCs w:val="24"/>
        </w:rPr>
        <w:t xml:space="preserve"> </w:t>
      </w:r>
      <w:r w:rsidR="00CA6918" w:rsidRPr="00CA6918">
        <w:rPr>
          <w:rFonts w:ascii="Times New Roman" w:hAnsi="Times New Roman" w:cs="Times New Roman"/>
          <w:sz w:val="24"/>
          <w:szCs w:val="24"/>
        </w:rPr>
        <w:t xml:space="preserve">Parenthood termination or </w:t>
      </w:r>
      <w:r w:rsidR="00DF2707" w:rsidRPr="00CA6918">
        <w:rPr>
          <w:rFonts w:ascii="Times New Roman" w:hAnsi="Times New Roman" w:cs="Times New Roman"/>
          <w:sz w:val="24"/>
          <w:szCs w:val="24"/>
        </w:rPr>
        <w:t>their criterions per se are</w:t>
      </w:r>
      <w:r w:rsidR="00CA6918" w:rsidRPr="00CA6918">
        <w:rPr>
          <w:rFonts w:ascii="Times New Roman" w:hAnsi="Times New Roman" w:cs="Times New Roman"/>
          <w:sz w:val="24"/>
          <w:szCs w:val="24"/>
        </w:rPr>
        <w:t xml:space="preserve"> not included in any specific provisions. </w:t>
      </w:r>
      <w:r w:rsidR="00DF2707" w:rsidRPr="00DF2707">
        <w:rPr>
          <w:rFonts w:ascii="Times New Roman" w:hAnsi="Times New Roman" w:cs="Times New Roman"/>
          <w:sz w:val="24"/>
          <w:szCs w:val="24"/>
        </w:rPr>
        <w:t xml:space="preserve">There are no monitoring mechanisms on practice of placing children with close relative as recommended by the </w:t>
      </w:r>
      <w:r w:rsidR="00DF2707" w:rsidRPr="00DF2707">
        <w:rPr>
          <w:rFonts w:ascii="Times New Roman" w:hAnsi="Times New Roman" w:cs="Times New Roman"/>
          <w:i/>
          <w:iCs/>
          <w:sz w:val="24"/>
          <w:szCs w:val="24"/>
        </w:rPr>
        <w:t>Committee</w:t>
      </w:r>
      <w:r w:rsidR="00DF2707" w:rsidRPr="00DF2707">
        <w:rPr>
          <w:rFonts w:ascii="Times New Roman" w:hAnsi="Times New Roman" w:cs="Times New Roman"/>
          <w:sz w:val="24"/>
          <w:szCs w:val="24"/>
        </w:rPr>
        <w:t>.</w:t>
      </w:r>
      <w:r w:rsidR="00983A37" w:rsidRPr="00DC134F">
        <w:rPr>
          <w:rStyle w:val="FootnoteReference"/>
          <w:rFonts w:ascii="Times New Roman" w:hAnsi="Times New Roman" w:cs="Times New Roman"/>
          <w:sz w:val="24"/>
          <w:szCs w:val="24"/>
        </w:rPr>
        <w:footnoteReference w:id="111"/>
      </w:r>
      <w:r w:rsidR="00983A37" w:rsidRPr="00DC134F">
        <w:rPr>
          <w:rFonts w:ascii="Times New Roman" w:hAnsi="Times New Roman" w:cs="Times New Roman"/>
          <w:sz w:val="24"/>
          <w:szCs w:val="24"/>
        </w:rPr>
        <w:t xml:space="preserve"> </w:t>
      </w:r>
    </w:p>
    <w:p w14:paraId="0C0AADEF" w14:textId="30391C0B" w:rsidR="004D0459" w:rsidRPr="00DC134F" w:rsidRDefault="00983A37" w:rsidP="007E73A9">
      <w:pPr>
        <w:jc w:val="both"/>
        <w:rPr>
          <w:rFonts w:ascii="Times New Roman" w:hAnsi="Times New Roman" w:cs="Times New Roman"/>
          <w:sz w:val="24"/>
          <w:szCs w:val="24"/>
        </w:rPr>
      </w:pPr>
      <w:r w:rsidRPr="00DC134F">
        <w:rPr>
          <w:rFonts w:ascii="Times New Roman" w:hAnsi="Times New Roman" w:cs="Times New Roman"/>
          <w:sz w:val="24"/>
          <w:szCs w:val="24"/>
        </w:rPr>
        <w:t xml:space="preserve">Inter-country </w:t>
      </w:r>
      <w:r w:rsidR="002E0A24" w:rsidRPr="00DC134F">
        <w:rPr>
          <w:rFonts w:ascii="Times New Roman" w:hAnsi="Times New Roman" w:cs="Times New Roman"/>
          <w:sz w:val="24"/>
          <w:szCs w:val="24"/>
        </w:rPr>
        <w:t>A</w:t>
      </w:r>
      <w:r w:rsidRPr="00DC134F">
        <w:rPr>
          <w:rFonts w:ascii="Times New Roman" w:hAnsi="Times New Roman" w:cs="Times New Roman"/>
          <w:sz w:val="24"/>
          <w:szCs w:val="24"/>
        </w:rPr>
        <w:t xml:space="preserve">doption </w:t>
      </w:r>
      <w:r w:rsidR="002E0A24" w:rsidRPr="00DC134F">
        <w:rPr>
          <w:rFonts w:ascii="Times New Roman" w:hAnsi="Times New Roman" w:cs="Times New Roman"/>
          <w:sz w:val="24"/>
          <w:szCs w:val="24"/>
        </w:rPr>
        <w:t>B</w:t>
      </w:r>
      <w:r w:rsidRPr="00DC134F">
        <w:rPr>
          <w:rFonts w:ascii="Times New Roman" w:hAnsi="Times New Roman" w:cs="Times New Roman"/>
          <w:sz w:val="24"/>
          <w:szCs w:val="24"/>
        </w:rPr>
        <w:t>oard is the central agency on recommendation for granting permission to a foreigner for adoption of children.</w:t>
      </w:r>
      <w:r w:rsidRPr="00DC134F">
        <w:rPr>
          <w:rStyle w:val="FootnoteReference"/>
          <w:rFonts w:ascii="Times New Roman" w:hAnsi="Times New Roman" w:cs="Times New Roman"/>
          <w:sz w:val="24"/>
          <w:szCs w:val="24"/>
        </w:rPr>
        <w:footnoteReference w:id="112"/>
      </w:r>
      <w:r w:rsidR="00740408">
        <w:rPr>
          <w:rFonts w:ascii="Times New Roman" w:hAnsi="Times New Roman" w:cs="Times New Roman"/>
          <w:sz w:val="24"/>
          <w:szCs w:val="24"/>
        </w:rPr>
        <w:t xml:space="preserve"> </w:t>
      </w:r>
      <w:r w:rsidR="00DF2707" w:rsidRPr="00DF2707">
        <w:rPr>
          <w:rFonts w:ascii="Times New Roman" w:hAnsi="Times New Roman" w:cs="Times New Roman"/>
          <w:sz w:val="24"/>
          <w:szCs w:val="24"/>
        </w:rPr>
        <w:t xml:space="preserve">The Board includes professionals with expertise in child rights. There isn't a specific body of this kind for domestic adoption. In accordance with the </w:t>
      </w:r>
      <w:r w:rsidR="00DF2707" w:rsidRPr="00DF2707">
        <w:rPr>
          <w:rFonts w:ascii="Times New Roman" w:hAnsi="Times New Roman" w:cs="Times New Roman"/>
          <w:i/>
          <w:iCs/>
          <w:sz w:val="24"/>
          <w:szCs w:val="24"/>
        </w:rPr>
        <w:t>Committee's</w:t>
      </w:r>
      <w:r w:rsidR="00DF2707" w:rsidRPr="00DF2707">
        <w:rPr>
          <w:rFonts w:ascii="Times New Roman" w:hAnsi="Times New Roman" w:cs="Times New Roman"/>
          <w:sz w:val="24"/>
          <w:szCs w:val="24"/>
        </w:rPr>
        <w:t xml:space="preserve"> recommendation, the function of other district-level organizations that are pertinent, such as the chief district office, should be reviewed. </w:t>
      </w:r>
      <w:r w:rsidR="00DF2707">
        <w:rPr>
          <w:rFonts w:ascii="Times New Roman" w:hAnsi="Times New Roman" w:cs="Times New Roman"/>
          <w:sz w:val="24"/>
          <w:szCs w:val="24"/>
        </w:rPr>
        <w:t>T</w:t>
      </w:r>
      <w:r w:rsidR="00DF2707" w:rsidRPr="00DF2707">
        <w:rPr>
          <w:rFonts w:ascii="Times New Roman" w:hAnsi="Times New Roman" w:cs="Times New Roman"/>
          <w:sz w:val="24"/>
          <w:szCs w:val="24"/>
        </w:rPr>
        <w:t xml:space="preserve">he </w:t>
      </w:r>
      <w:r w:rsidR="00DF2707" w:rsidRPr="00DF2707">
        <w:rPr>
          <w:rFonts w:ascii="Times New Roman" w:hAnsi="Times New Roman" w:cs="Times New Roman"/>
          <w:i/>
          <w:iCs/>
          <w:sz w:val="24"/>
          <w:szCs w:val="24"/>
        </w:rPr>
        <w:t>Committee's</w:t>
      </w:r>
      <w:r w:rsidR="00DF2707" w:rsidRPr="00DF2707">
        <w:rPr>
          <w:rFonts w:ascii="Times New Roman" w:hAnsi="Times New Roman" w:cs="Times New Roman"/>
          <w:sz w:val="24"/>
          <w:szCs w:val="24"/>
        </w:rPr>
        <w:t xml:space="preserve"> proposal to ratify the Hague Convention on Protection of Children and Co-operation in Respect of Inter-Country Adoption (Hague Inter-Country Adoption Convention) has not yet been implemented.</w:t>
      </w:r>
      <w:r w:rsidR="00692F59">
        <w:rPr>
          <w:rStyle w:val="FootnoteReference"/>
          <w:rFonts w:ascii="Times New Roman" w:hAnsi="Times New Roman" w:cs="Times New Roman"/>
          <w:sz w:val="24"/>
          <w:szCs w:val="24"/>
        </w:rPr>
        <w:footnoteReference w:id="113"/>
      </w:r>
      <w:r w:rsidR="00501F27" w:rsidRPr="00DC134F">
        <w:rPr>
          <w:rFonts w:ascii="Times New Roman" w:hAnsi="Times New Roman" w:cs="Times New Roman"/>
          <w:sz w:val="24"/>
          <w:szCs w:val="24"/>
        </w:rPr>
        <w:t xml:space="preserve"> </w:t>
      </w:r>
      <w:r w:rsidR="00740408">
        <w:rPr>
          <w:rFonts w:ascii="Times New Roman" w:hAnsi="Times New Roman" w:cs="Times New Roman"/>
          <w:sz w:val="24"/>
          <w:szCs w:val="24"/>
        </w:rPr>
        <w:t xml:space="preserve">and not a </w:t>
      </w:r>
      <w:r w:rsidR="00501F27" w:rsidRPr="00DC134F">
        <w:rPr>
          <w:rFonts w:ascii="Times New Roman" w:hAnsi="Times New Roman" w:cs="Times New Roman"/>
          <w:sz w:val="24"/>
          <w:szCs w:val="24"/>
        </w:rPr>
        <w:t>party</w:t>
      </w:r>
      <w:r w:rsidR="00740408">
        <w:rPr>
          <w:rFonts w:ascii="Times New Roman" w:hAnsi="Times New Roman" w:cs="Times New Roman"/>
          <w:sz w:val="24"/>
          <w:szCs w:val="24"/>
        </w:rPr>
        <w:t xml:space="preserve"> to the C</w:t>
      </w:r>
      <w:r w:rsidR="00CD5B31" w:rsidRPr="00DC134F">
        <w:rPr>
          <w:rFonts w:ascii="Times New Roman" w:hAnsi="Times New Roman" w:cs="Times New Roman"/>
          <w:sz w:val="24"/>
          <w:szCs w:val="24"/>
        </w:rPr>
        <w:t>onvention</w:t>
      </w:r>
      <w:r w:rsidR="00692F59">
        <w:rPr>
          <w:rStyle w:val="FootnoteReference"/>
          <w:rFonts w:ascii="Times New Roman" w:hAnsi="Times New Roman" w:cs="Times New Roman"/>
          <w:sz w:val="24"/>
          <w:szCs w:val="24"/>
        </w:rPr>
        <w:footnoteReference w:id="114"/>
      </w:r>
      <w:r w:rsidR="00CD5B31" w:rsidRPr="00DC134F">
        <w:rPr>
          <w:rFonts w:ascii="Times New Roman" w:hAnsi="Times New Roman" w:cs="Times New Roman"/>
          <w:sz w:val="24"/>
          <w:szCs w:val="24"/>
        </w:rPr>
        <w:t>.</w:t>
      </w:r>
    </w:p>
    <w:p w14:paraId="10BF5643" w14:textId="77777777" w:rsidR="004D0459" w:rsidRPr="00DC134F" w:rsidRDefault="00CD5B31" w:rsidP="007E73A9">
      <w:pPr>
        <w:jc w:val="both"/>
        <w:rPr>
          <w:rFonts w:ascii="Times New Roman" w:hAnsi="Times New Roman" w:cs="Times New Roman"/>
          <w:sz w:val="24"/>
          <w:szCs w:val="24"/>
        </w:rPr>
      </w:pPr>
      <w:r w:rsidRPr="00DC134F">
        <w:rPr>
          <w:rFonts w:ascii="Times New Roman" w:hAnsi="Times New Roman" w:cs="Times New Roman"/>
          <w:sz w:val="24"/>
          <w:szCs w:val="24"/>
        </w:rPr>
        <w:t xml:space="preserve"> </w:t>
      </w:r>
      <w:r w:rsidR="00385ACA" w:rsidRPr="00DC134F">
        <w:rPr>
          <w:rFonts w:ascii="Times New Roman" w:hAnsi="Times New Roman" w:cs="Times New Roman"/>
          <w:sz w:val="24"/>
          <w:szCs w:val="24"/>
        </w:rPr>
        <w:t xml:space="preserve"> </w:t>
      </w:r>
      <w:r w:rsidR="004D0459" w:rsidRPr="00DC134F">
        <w:rPr>
          <w:rFonts w:ascii="Times New Roman" w:hAnsi="Times New Roman" w:cs="Times New Roman"/>
          <w:sz w:val="24"/>
          <w:szCs w:val="24"/>
        </w:rPr>
        <w:t xml:space="preserve">The Coalition recommends the committee call for </w:t>
      </w:r>
      <w:proofErr w:type="spellStart"/>
      <w:r w:rsidR="004D0459" w:rsidRPr="00DC134F">
        <w:rPr>
          <w:rFonts w:ascii="Times New Roman" w:hAnsi="Times New Roman" w:cs="Times New Roman"/>
          <w:sz w:val="24"/>
          <w:szCs w:val="24"/>
        </w:rPr>
        <w:t>GoN</w:t>
      </w:r>
      <w:proofErr w:type="spellEnd"/>
      <w:r w:rsidR="004D0459" w:rsidRPr="00DC134F">
        <w:rPr>
          <w:rFonts w:ascii="Times New Roman" w:hAnsi="Times New Roman" w:cs="Times New Roman"/>
          <w:sz w:val="24"/>
          <w:szCs w:val="24"/>
        </w:rPr>
        <w:t xml:space="preserve"> to:</w:t>
      </w:r>
    </w:p>
    <w:p w14:paraId="08843305" w14:textId="60E795A5" w:rsidR="008565F1" w:rsidRPr="008565F1" w:rsidRDefault="008565F1" w:rsidP="008565F1">
      <w:pPr>
        <w:pStyle w:val="ListParagraph"/>
        <w:numPr>
          <w:ilvl w:val="0"/>
          <w:numId w:val="5"/>
        </w:numPr>
        <w:jc w:val="both"/>
        <w:rPr>
          <w:rFonts w:ascii="Times New Roman" w:hAnsi="Times New Roman" w:cs="Times New Roman"/>
          <w:sz w:val="24"/>
          <w:szCs w:val="24"/>
        </w:rPr>
      </w:pPr>
      <w:r w:rsidRPr="008565F1">
        <w:rPr>
          <w:rFonts w:ascii="Times New Roman" w:hAnsi="Times New Roman" w:cs="Times New Roman"/>
          <w:sz w:val="24"/>
          <w:szCs w:val="24"/>
        </w:rPr>
        <w:t>Develop a thorough plan of action and a clear set of guidelines for the implementation by the appropriate authorities of an effective child protection response during emergencies.</w:t>
      </w:r>
    </w:p>
    <w:p w14:paraId="52A5F0A0" w14:textId="06D8BD23" w:rsidR="008565F1" w:rsidRPr="008565F1" w:rsidRDefault="008565F1" w:rsidP="008565F1">
      <w:pPr>
        <w:pStyle w:val="ListParagraph"/>
        <w:numPr>
          <w:ilvl w:val="0"/>
          <w:numId w:val="5"/>
        </w:numPr>
        <w:jc w:val="both"/>
        <w:rPr>
          <w:rFonts w:ascii="Times New Roman" w:hAnsi="Times New Roman" w:cs="Times New Roman"/>
          <w:sz w:val="24"/>
          <w:szCs w:val="24"/>
        </w:rPr>
      </w:pPr>
      <w:r w:rsidRPr="008565F1">
        <w:rPr>
          <w:rFonts w:ascii="Times New Roman" w:hAnsi="Times New Roman" w:cs="Times New Roman"/>
          <w:sz w:val="24"/>
          <w:szCs w:val="24"/>
        </w:rPr>
        <w:t>Expand the social protection system to include "children in need of special protection."</w:t>
      </w:r>
    </w:p>
    <w:p w14:paraId="676914DD" w14:textId="162FDA63" w:rsidR="008565F1" w:rsidRDefault="008565F1" w:rsidP="008565F1">
      <w:pPr>
        <w:pStyle w:val="ListParagraph"/>
        <w:numPr>
          <w:ilvl w:val="0"/>
          <w:numId w:val="5"/>
        </w:numPr>
        <w:jc w:val="both"/>
        <w:rPr>
          <w:rFonts w:ascii="Times New Roman" w:hAnsi="Times New Roman" w:cs="Times New Roman"/>
          <w:sz w:val="24"/>
          <w:szCs w:val="24"/>
        </w:rPr>
      </w:pPr>
      <w:r w:rsidRPr="008565F1">
        <w:rPr>
          <w:rFonts w:ascii="Times New Roman" w:hAnsi="Times New Roman" w:cs="Times New Roman"/>
          <w:sz w:val="24"/>
          <w:szCs w:val="24"/>
        </w:rPr>
        <w:t>Establish a system for tracking and evaluating the circumstances of children placed with their immediate family members.</w:t>
      </w:r>
    </w:p>
    <w:p w14:paraId="217282D8" w14:textId="45524CE8" w:rsidR="00FF10D5" w:rsidRPr="00DC134F" w:rsidRDefault="001E2A78" w:rsidP="008565F1">
      <w:pPr>
        <w:pStyle w:val="ListParagraph"/>
        <w:numPr>
          <w:ilvl w:val="0"/>
          <w:numId w:val="5"/>
        </w:numPr>
        <w:jc w:val="both"/>
        <w:rPr>
          <w:rFonts w:ascii="Times New Roman" w:hAnsi="Times New Roman" w:cs="Times New Roman"/>
          <w:sz w:val="24"/>
          <w:szCs w:val="24"/>
        </w:rPr>
      </w:pPr>
      <w:r w:rsidRPr="00DC134F">
        <w:rPr>
          <w:rFonts w:ascii="Times New Roman" w:hAnsi="Times New Roman" w:cs="Times New Roman"/>
          <w:sz w:val="24"/>
          <w:szCs w:val="24"/>
        </w:rPr>
        <w:t xml:space="preserve">Ratify Hague </w:t>
      </w:r>
      <w:r w:rsidR="004D4D38" w:rsidRPr="00DC134F">
        <w:rPr>
          <w:rFonts w:ascii="Times New Roman" w:hAnsi="Times New Roman" w:cs="Times New Roman"/>
          <w:sz w:val="24"/>
          <w:szCs w:val="24"/>
        </w:rPr>
        <w:t>C</w:t>
      </w:r>
      <w:r w:rsidRPr="00DC134F">
        <w:rPr>
          <w:rFonts w:ascii="Times New Roman" w:hAnsi="Times New Roman" w:cs="Times New Roman"/>
          <w:sz w:val="24"/>
          <w:szCs w:val="24"/>
        </w:rPr>
        <w:t xml:space="preserve">onvention on the </w:t>
      </w:r>
      <w:r w:rsidR="004D4D38" w:rsidRPr="00DC134F">
        <w:rPr>
          <w:rFonts w:ascii="Times New Roman" w:hAnsi="Times New Roman" w:cs="Times New Roman"/>
          <w:sz w:val="24"/>
          <w:szCs w:val="24"/>
        </w:rPr>
        <w:t>P</w:t>
      </w:r>
      <w:r w:rsidRPr="00DC134F">
        <w:rPr>
          <w:rFonts w:ascii="Times New Roman" w:hAnsi="Times New Roman" w:cs="Times New Roman"/>
          <w:sz w:val="24"/>
          <w:szCs w:val="24"/>
        </w:rPr>
        <w:t>rotection of Children</w:t>
      </w:r>
      <w:r w:rsidR="00803D14">
        <w:rPr>
          <w:rFonts w:ascii="Times New Roman" w:hAnsi="Times New Roman" w:cs="Times New Roman"/>
          <w:sz w:val="24"/>
          <w:szCs w:val="24"/>
        </w:rPr>
        <w:t xml:space="preserve"> </w:t>
      </w:r>
      <w:r w:rsidR="00803D14" w:rsidRPr="00740408">
        <w:rPr>
          <w:rFonts w:ascii="Times New Roman" w:hAnsi="Times New Roman" w:cs="Times New Roman"/>
          <w:sz w:val="24"/>
          <w:szCs w:val="24"/>
        </w:rPr>
        <w:t>and Co-operation in Respect of Inter-country Adoption</w:t>
      </w:r>
      <w:r w:rsidRPr="00DC134F">
        <w:rPr>
          <w:rFonts w:ascii="Times New Roman" w:hAnsi="Times New Roman" w:cs="Times New Roman"/>
          <w:sz w:val="24"/>
          <w:szCs w:val="24"/>
        </w:rPr>
        <w:t>.</w:t>
      </w:r>
    </w:p>
    <w:p w14:paraId="41125922" w14:textId="77584F14" w:rsidR="008B7A22" w:rsidRPr="00DC134F" w:rsidRDefault="004C380A" w:rsidP="0023614F">
      <w:pPr>
        <w:pStyle w:val="Heading1"/>
        <w:numPr>
          <w:ilvl w:val="0"/>
          <w:numId w:val="24"/>
        </w:numPr>
        <w:rPr>
          <w:rFonts w:ascii="Times New Roman" w:hAnsi="Times New Roman" w:cs="Times New Roman"/>
          <w:color w:val="auto"/>
          <w:sz w:val="24"/>
          <w:szCs w:val="24"/>
        </w:rPr>
      </w:pPr>
      <w:bookmarkStart w:id="28" w:name="_Toc84159404"/>
      <w:r w:rsidRPr="00DC134F">
        <w:rPr>
          <w:rFonts w:ascii="Times New Roman" w:hAnsi="Times New Roman" w:cs="Times New Roman"/>
          <w:color w:val="auto"/>
          <w:sz w:val="24"/>
          <w:szCs w:val="24"/>
        </w:rPr>
        <w:lastRenderedPageBreak/>
        <w:t>DISABILITY, BASIC HEALTH AND WELFARE</w:t>
      </w:r>
      <w:bookmarkEnd w:id="28"/>
      <w:r w:rsidRPr="00DC134F">
        <w:rPr>
          <w:rFonts w:ascii="Times New Roman" w:hAnsi="Times New Roman" w:cs="Times New Roman"/>
          <w:color w:val="auto"/>
          <w:sz w:val="24"/>
          <w:szCs w:val="24"/>
        </w:rPr>
        <w:t xml:space="preserve"> </w:t>
      </w:r>
    </w:p>
    <w:p w14:paraId="77F23DD2" w14:textId="0397231F" w:rsidR="003D278C" w:rsidRPr="00DC134F" w:rsidRDefault="003D278C" w:rsidP="007E73A9">
      <w:pPr>
        <w:pStyle w:val="Heading2"/>
        <w:numPr>
          <w:ilvl w:val="0"/>
          <w:numId w:val="19"/>
        </w:numPr>
        <w:rPr>
          <w:rFonts w:ascii="Times New Roman" w:hAnsi="Times New Roman" w:cs="Times New Roman"/>
          <w:b/>
          <w:bCs/>
          <w:color w:val="auto"/>
          <w:sz w:val="24"/>
          <w:szCs w:val="24"/>
        </w:rPr>
      </w:pPr>
      <w:bookmarkStart w:id="29" w:name="_Toc84159405"/>
      <w:r w:rsidRPr="00DC134F">
        <w:rPr>
          <w:rFonts w:ascii="Times New Roman" w:hAnsi="Times New Roman" w:cs="Times New Roman"/>
          <w:b/>
          <w:bCs/>
          <w:color w:val="auto"/>
          <w:sz w:val="24"/>
          <w:szCs w:val="24"/>
        </w:rPr>
        <w:t xml:space="preserve">Children and </w:t>
      </w:r>
      <w:r w:rsidR="004D4D38" w:rsidRPr="00DC134F">
        <w:rPr>
          <w:rFonts w:ascii="Times New Roman" w:hAnsi="Times New Roman" w:cs="Times New Roman"/>
          <w:b/>
          <w:bCs/>
          <w:color w:val="auto"/>
          <w:sz w:val="24"/>
          <w:szCs w:val="24"/>
        </w:rPr>
        <w:t>D</w:t>
      </w:r>
      <w:r w:rsidRPr="00DC134F">
        <w:rPr>
          <w:rFonts w:ascii="Times New Roman" w:hAnsi="Times New Roman" w:cs="Times New Roman"/>
          <w:b/>
          <w:bCs/>
          <w:color w:val="auto"/>
          <w:sz w:val="24"/>
          <w:szCs w:val="24"/>
        </w:rPr>
        <w:t>isabilities</w:t>
      </w:r>
      <w:bookmarkEnd w:id="29"/>
    </w:p>
    <w:p w14:paraId="6CAF36D3" w14:textId="7C47B033" w:rsidR="00DF2707" w:rsidRDefault="00DF2707" w:rsidP="007E73A9">
      <w:pPr>
        <w:jc w:val="both"/>
        <w:rPr>
          <w:rFonts w:ascii="Times New Roman" w:hAnsi="Times New Roman" w:cs="Times New Roman"/>
          <w:sz w:val="24"/>
          <w:szCs w:val="24"/>
        </w:rPr>
      </w:pPr>
      <w:r w:rsidRPr="00DF2707">
        <w:rPr>
          <w:rFonts w:ascii="Times New Roman" w:hAnsi="Times New Roman" w:cs="Times New Roman"/>
          <w:sz w:val="24"/>
          <w:szCs w:val="24"/>
        </w:rPr>
        <w:t xml:space="preserve">The </w:t>
      </w:r>
      <w:r w:rsidRPr="00DF2707">
        <w:rPr>
          <w:rFonts w:ascii="Times New Roman" w:hAnsi="Times New Roman" w:cs="Times New Roman"/>
          <w:i/>
          <w:iCs/>
          <w:sz w:val="24"/>
          <w:szCs w:val="24"/>
        </w:rPr>
        <w:t>Committee</w:t>
      </w:r>
      <w:r w:rsidRPr="00DF2707">
        <w:rPr>
          <w:rFonts w:ascii="Times New Roman" w:hAnsi="Times New Roman" w:cs="Times New Roman"/>
          <w:sz w:val="24"/>
          <w:szCs w:val="24"/>
        </w:rPr>
        <w:t xml:space="preserve"> urged state parties to build up a comprehensive strategy </w:t>
      </w:r>
      <w:r>
        <w:rPr>
          <w:rFonts w:ascii="Times New Roman" w:hAnsi="Times New Roman" w:cs="Times New Roman"/>
          <w:sz w:val="24"/>
          <w:szCs w:val="24"/>
        </w:rPr>
        <w:t>to</w:t>
      </w:r>
      <w:r w:rsidRPr="00DF2707">
        <w:rPr>
          <w:rFonts w:ascii="Times New Roman" w:hAnsi="Times New Roman" w:cs="Times New Roman"/>
          <w:sz w:val="24"/>
          <w:szCs w:val="24"/>
        </w:rPr>
        <w:t xml:space="preserve"> include children with disabilities and to adopt a human rights-based approach to disability. Children with disabilities are guaranteed special protection and facilities, including those for their educational needs, under the Nepalese Constitution, the Act Relating to Children of 2018, the Act Relating to Persons with Disabilities of 2017, and the Regulation Relating to Persons with Disabilities of 2020.</w:t>
      </w:r>
    </w:p>
    <w:p w14:paraId="6FE45389" w14:textId="2EC86941" w:rsidR="008067F6" w:rsidRDefault="00DF2707" w:rsidP="007E73A9">
      <w:pPr>
        <w:jc w:val="both"/>
        <w:rPr>
          <w:rFonts w:ascii="Times New Roman" w:hAnsi="Times New Roman" w:cs="Times New Roman"/>
          <w:sz w:val="24"/>
          <w:szCs w:val="24"/>
        </w:rPr>
      </w:pPr>
      <w:r w:rsidRPr="00DF2707">
        <w:rPr>
          <w:rFonts w:ascii="Times New Roman" w:hAnsi="Times New Roman" w:cs="Times New Roman"/>
          <w:sz w:val="24"/>
          <w:szCs w:val="24"/>
        </w:rPr>
        <w:t xml:space="preserve">Objectives to provide inclusive and accessible education </w:t>
      </w:r>
      <w:r w:rsidR="004A0929">
        <w:rPr>
          <w:rFonts w:ascii="Times New Roman" w:hAnsi="Times New Roman" w:cs="Times New Roman"/>
          <w:sz w:val="24"/>
          <w:szCs w:val="24"/>
        </w:rPr>
        <w:t>is</w:t>
      </w:r>
      <w:r w:rsidRPr="00DF2707">
        <w:rPr>
          <w:rFonts w:ascii="Times New Roman" w:hAnsi="Times New Roman" w:cs="Times New Roman"/>
          <w:sz w:val="24"/>
          <w:szCs w:val="24"/>
        </w:rPr>
        <w:t xml:space="preserve"> incorporated into the National Education Policy (20</w:t>
      </w:r>
      <w:r w:rsidR="006035D7">
        <w:rPr>
          <w:rFonts w:ascii="Times New Roman" w:hAnsi="Times New Roman" w:cs="Times New Roman"/>
          <w:sz w:val="24"/>
          <w:szCs w:val="24"/>
        </w:rPr>
        <w:t>20</w:t>
      </w:r>
      <w:r w:rsidRPr="00DF2707">
        <w:rPr>
          <w:rFonts w:ascii="Times New Roman" w:hAnsi="Times New Roman" w:cs="Times New Roman"/>
          <w:sz w:val="24"/>
          <w:szCs w:val="24"/>
        </w:rPr>
        <w:t>), the Inclusive Education Policy for Persons with Disabilities (20</w:t>
      </w:r>
      <w:r w:rsidR="006035D7">
        <w:rPr>
          <w:rFonts w:ascii="Times New Roman" w:hAnsi="Times New Roman" w:cs="Times New Roman"/>
          <w:sz w:val="24"/>
          <w:szCs w:val="24"/>
        </w:rPr>
        <w:t>1</w:t>
      </w:r>
      <w:r w:rsidRPr="00DF2707">
        <w:rPr>
          <w:rFonts w:ascii="Times New Roman" w:hAnsi="Times New Roman" w:cs="Times New Roman"/>
          <w:sz w:val="24"/>
          <w:szCs w:val="24"/>
        </w:rPr>
        <w:t>7), and the School Sector Development Plan (</w:t>
      </w:r>
      <w:r w:rsidR="004A0929">
        <w:rPr>
          <w:rFonts w:ascii="Times New Roman" w:hAnsi="Times New Roman" w:cs="Times New Roman"/>
          <w:sz w:val="24"/>
          <w:szCs w:val="24"/>
        </w:rPr>
        <w:t>SSDP-</w:t>
      </w:r>
      <w:r w:rsidRPr="00DF2707">
        <w:rPr>
          <w:rFonts w:ascii="Times New Roman" w:hAnsi="Times New Roman" w:cs="Times New Roman"/>
          <w:sz w:val="24"/>
          <w:szCs w:val="24"/>
        </w:rPr>
        <w:t>20</w:t>
      </w:r>
      <w:r w:rsidR="006035D7">
        <w:rPr>
          <w:rFonts w:ascii="Times New Roman" w:hAnsi="Times New Roman" w:cs="Times New Roman"/>
          <w:sz w:val="24"/>
          <w:szCs w:val="24"/>
        </w:rPr>
        <w:t>1</w:t>
      </w:r>
      <w:r w:rsidRPr="00DF2707">
        <w:rPr>
          <w:rFonts w:ascii="Times New Roman" w:hAnsi="Times New Roman" w:cs="Times New Roman"/>
          <w:sz w:val="24"/>
          <w:szCs w:val="24"/>
        </w:rPr>
        <w:t xml:space="preserve">7). The SSDP particularly identifies increasing institutional capacity through strategic intervention as an objective for delivering inclusive education to children with disabilities. There are 14,589 students at the secondary level and 52,366 in the basic level </w:t>
      </w:r>
      <w:r w:rsidR="004A0929">
        <w:rPr>
          <w:rFonts w:ascii="Times New Roman" w:hAnsi="Times New Roman" w:cs="Times New Roman"/>
          <w:sz w:val="24"/>
          <w:szCs w:val="24"/>
        </w:rPr>
        <w:t>having</w:t>
      </w:r>
      <w:r w:rsidRPr="00DF2707">
        <w:rPr>
          <w:rFonts w:ascii="Times New Roman" w:hAnsi="Times New Roman" w:cs="Times New Roman"/>
          <w:sz w:val="24"/>
          <w:szCs w:val="24"/>
        </w:rPr>
        <w:t xml:space="preserve"> disabilities, according to the Education and Human Resource Department Center. The biggest obstacles to children with disabilities accessing education were a lack of inclusive teaching strategies, socioeconomic circumstances, and bullying, infrastructural barriers, demeaning behaviors of peers, family, and teachers, as well as effective identification and screening of disabilities.</w:t>
      </w:r>
      <w:r w:rsidR="00F737DB" w:rsidRPr="00DC134F">
        <w:rPr>
          <w:rStyle w:val="FootnoteReference"/>
          <w:rFonts w:ascii="Times New Roman" w:hAnsi="Times New Roman" w:cs="Times New Roman"/>
          <w:sz w:val="24"/>
          <w:szCs w:val="24"/>
        </w:rPr>
        <w:footnoteReference w:id="115"/>
      </w:r>
      <w:r>
        <w:rPr>
          <w:rFonts w:ascii="Times New Roman" w:hAnsi="Times New Roman" w:cs="Times New Roman"/>
          <w:sz w:val="24"/>
          <w:szCs w:val="24"/>
        </w:rPr>
        <w:t xml:space="preserve"> </w:t>
      </w:r>
      <w:r w:rsidRPr="00DF2707">
        <w:rPr>
          <w:rFonts w:ascii="Times New Roman" w:hAnsi="Times New Roman" w:cs="Times New Roman"/>
          <w:sz w:val="24"/>
          <w:szCs w:val="24"/>
        </w:rPr>
        <w:t>Children with disabilities were discovered to be segregated in numerous schools.</w:t>
      </w:r>
      <w:r w:rsidR="00F737DB" w:rsidRPr="00DC134F">
        <w:rPr>
          <w:rStyle w:val="FootnoteReference"/>
          <w:rFonts w:ascii="Times New Roman" w:hAnsi="Times New Roman" w:cs="Times New Roman"/>
          <w:sz w:val="24"/>
          <w:szCs w:val="24"/>
        </w:rPr>
        <w:footnoteReference w:id="116"/>
      </w:r>
      <w:r>
        <w:rPr>
          <w:rFonts w:ascii="Times New Roman" w:hAnsi="Times New Roman" w:cs="Times New Roman"/>
          <w:sz w:val="24"/>
          <w:szCs w:val="24"/>
        </w:rPr>
        <w:t xml:space="preserve"> </w:t>
      </w:r>
      <w:r w:rsidR="006F6039" w:rsidRPr="00DC134F">
        <w:rPr>
          <w:rFonts w:ascii="Times New Roman" w:hAnsi="Times New Roman" w:cs="Times New Roman"/>
          <w:sz w:val="24"/>
          <w:szCs w:val="24"/>
        </w:rPr>
        <w:t>Schoo</w:t>
      </w:r>
      <w:r w:rsidR="00C354AF" w:rsidRPr="00DC134F">
        <w:rPr>
          <w:rFonts w:ascii="Times New Roman" w:hAnsi="Times New Roman" w:cs="Times New Roman"/>
          <w:sz w:val="24"/>
          <w:szCs w:val="24"/>
        </w:rPr>
        <w:t>ls have been found to</w:t>
      </w:r>
      <w:r w:rsidR="006F6039" w:rsidRPr="00DC134F">
        <w:rPr>
          <w:rFonts w:ascii="Times New Roman" w:hAnsi="Times New Roman" w:cs="Times New Roman"/>
          <w:sz w:val="24"/>
          <w:szCs w:val="24"/>
        </w:rPr>
        <w:t xml:space="preserve"> reject students on several occasions due to physical or mental disabilities.</w:t>
      </w:r>
      <w:r w:rsidR="00C354AF" w:rsidRPr="00DC134F">
        <w:rPr>
          <w:rStyle w:val="FootnoteReference"/>
          <w:rFonts w:ascii="Times New Roman" w:hAnsi="Times New Roman" w:cs="Times New Roman"/>
          <w:sz w:val="24"/>
          <w:szCs w:val="24"/>
        </w:rPr>
        <w:footnoteReference w:id="117"/>
      </w:r>
      <w:r w:rsidR="006F6039" w:rsidRPr="00DC134F">
        <w:rPr>
          <w:rFonts w:ascii="Times New Roman" w:hAnsi="Times New Roman" w:cs="Times New Roman"/>
          <w:sz w:val="24"/>
          <w:szCs w:val="24"/>
        </w:rPr>
        <w:t xml:space="preserve"> Recommendation of the </w:t>
      </w:r>
      <w:r w:rsidR="004D4D38" w:rsidRPr="00DC134F">
        <w:rPr>
          <w:rFonts w:ascii="Times New Roman" w:hAnsi="Times New Roman" w:cs="Times New Roman"/>
          <w:i/>
          <w:iCs/>
          <w:sz w:val="24"/>
          <w:szCs w:val="24"/>
        </w:rPr>
        <w:t>C</w:t>
      </w:r>
      <w:r w:rsidR="006F6039" w:rsidRPr="00DC134F">
        <w:rPr>
          <w:rFonts w:ascii="Times New Roman" w:hAnsi="Times New Roman" w:cs="Times New Roman"/>
          <w:i/>
          <w:iCs/>
          <w:sz w:val="24"/>
          <w:szCs w:val="24"/>
        </w:rPr>
        <w:t>ommittee</w:t>
      </w:r>
      <w:r w:rsidR="006F6039" w:rsidRPr="00DC134F">
        <w:rPr>
          <w:rFonts w:ascii="Times New Roman" w:hAnsi="Times New Roman" w:cs="Times New Roman"/>
          <w:sz w:val="24"/>
          <w:szCs w:val="24"/>
        </w:rPr>
        <w:t xml:space="preserve"> to develop inclusive education in practice has not been realized.</w:t>
      </w:r>
      <w:r w:rsidR="00D16257" w:rsidRPr="00DC134F">
        <w:rPr>
          <w:rStyle w:val="FootnoteReference"/>
          <w:rFonts w:ascii="Times New Roman" w:hAnsi="Times New Roman" w:cs="Times New Roman"/>
          <w:sz w:val="24"/>
          <w:szCs w:val="24"/>
        </w:rPr>
        <w:footnoteReference w:id="118"/>
      </w:r>
      <w:r w:rsidR="00D16257" w:rsidRPr="00DC134F">
        <w:rPr>
          <w:rFonts w:ascii="Times New Roman" w:hAnsi="Times New Roman" w:cs="Times New Roman"/>
          <w:sz w:val="24"/>
          <w:szCs w:val="24"/>
        </w:rPr>
        <w:t xml:space="preserve"> </w:t>
      </w:r>
      <w:r w:rsidR="008067F6" w:rsidRPr="008067F6">
        <w:rPr>
          <w:rFonts w:ascii="Times New Roman" w:hAnsi="Times New Roman" w:cs="Times New Roman"/>
          <w:sz w:val="24"/>
          <w:szCs w:val="24"/>
        </w:rPr>
        <w:t>These programs require government backing, and awareness-raising efforts must be intensified nationally. Denial of a "reasonable accommodation" is also considered discrimination under the Rights of Persons with Disabilities Act of 2017, but it is not explicitly defined. The 2017 Inclusive Education Policy guarantees students with disabilities an inclusive education without discrimination, but it also permits separation. The goals of inclusive education must be defined in detail in the policies.</w:t>
      </w:r>
    </w:p>
    <w:p w14:paraId="1BCAEB17" w14:textId="5DD767E9" w:rsidR="00796293" w:rsidRPr="00DC134F" w:rsidRDefault="00D16257" w:rsidP="007E73A9">
      <w:pPr>
        <w:jc w:val="both"/>
        <w:rPr>
          <w:rFonts w:ascii="Times New Roman" w:hAnsi="Times New Roman" w:cs="Times New Roman"/>
          <w:sz w:val="24"/>
          <w:szCs w:val="24"/>
        </w:rPr>
      </w:pPr>
      <w:r w:rsidRPr="00DC134F">
        <w:rPr>
          <w:rFonts w:ascii="Times New Roman" w:hAnsi="Times New Roman" w:cs="Times New Roman"/>
          <w:sz w:val="24"/>
          <w:szCs w:val="24"/>
        </w:rPr>
        <w:t xml:space="preserve">The Act </w:t>
      </w:r>
      <w:r w:rsidR="004D4D38" w:rsidRPr="00DC134F">
        <w:rPr>
          <w:rFonts w:ascii="Times New Roman" w:hAnsi="Times New Roman" w:cs="Times New Roman"/>
          <w:sz w:val="24"/>
          <w:szCs w:val="24"/>
        </w:rPr>
        <w:t>R</w:t>
      </w:r>
      <w:r w:rsidRPr="00DC134F">
        <w:rPr>
          <w:rFonts w:ascii="Times New Roman" w:hAnsi="Times New Roman" w:cs="Times New Roman"/>
          <w:sz w:val="24"/>
          <w:szCs w:val="24"/>
        </w:rPr>
        <w:t xml:space="preserve">elating to </w:t>
      </w:r>
      <w:r w:rsidR="004D4D38" w:rsidRPr="00DC134F">
        <w:rPr>
          <w:rFonts w:ascii="Times New Roman" w:hAnsi="Times New Roman" w:cs="Times New Roman"/>
          <w:sz w:val="24"/>
          <w:szCs w:val="24"/>
        </w:rPr>
        <w:t>P</w:t>
      </w:r>
      <w:r w:rsidRPr="00DC134F">
        <w:rPr>
          <w:rFonts w:ascii="Times New Roman" w:hAnsi="Times New Roman" w:cs="Times New Roman"/>
          <w:sz w:val="24"/>
          <w:szCs w:val="24"/>
        </w:rPr>
        <w:t>erson</w:t>
      </w:r>
      <w:r w:rsidR="00DA6DC1">
        <w:rPr>
          <w:rFonts w:ascii="Times New Roman" w:hAnsi="Times New Roman" w:cs="Times New Roman"/>
          <w:sz w:val="24"/>
          <w:szCs w:val="24"/>
        </w:rPr>
        <w:t>s</w:t>
      </w:r>
      <w:r w:rsidRPr="00DC134F">
        <w:rPr>
          <w:rFonts w:ascii="Times New Roman" w:hAnsi="Times New Roman" w:cs="Times New Roman"/>
          <w:sz w:val="24"/>
          <w:szCs w:val="24"/>
        </w:rPr>
        <w:t xml:space="preserve"> with </w:t>
      </w:r>
      <w:r w:rsidR="004D4D38" w:rsidRPr="00DC134F">
        <w:rPr>
          <w:rFonts w:ascii="Times New Roman" w:hAnsi="Times New Roman" w:cs="Times New Roman"/>
          <w:sz w:val="24"/>
          <w:szCs w:val="24"/>
        </w:rPr>
        <w:t>D</w:t>
      </w:r>
      <w:r w:rsidRPr="00DC134F">
        <w:rPr>
          <w:rFonts w:ascii="Times New Roman" w:hAnsi="Times New Roman" w:cs="Times New Roman"/>
          <w:sz w:val="24"/>
          <w:szCs w:val="24"/>
        </w:rPr>
        <w:t>isabilities</w:t>
      </w:r>
      <w:r w:rsidR="00DA6DC1">
        <w:rPr>
          <w:rFonts w:ascii="Times New Roman" w:hAnsi="Times New Roman" w:cs="Times New Roman"/>
          <w:sz w:val="24"/>
          <w:szCs w:val="24"/>
        </w:rPr>
        <w:t>,</w:t>
      </w:r>
      <w:r w:rsidRPr="00DC134F">
        <w:rPr>
          <w:rFonts w:ascii="Times New Roman" w:hAnsi="Times New Roman" w:cs="Times New Roman"/>
          <w:sz w:val="24"/>
          <w:szCs w:val="24"/>
        </w:rPr>
        <w:t xml:space="preserve"> 2017 ensures availability and access of health facilities to children with disabilities.</w:t>
      </w:r>
      <w:r w:rsidR="00C43285" w:rsidRPr="00DC134F">
        <w:rPr>
          <w:rFonts w:ascii="Times New Roman" w:hAnsi="Times New Roman" w:cs="Times New Roman"/>
          <w:sz w:val="24"/>
          <w:szCs w:val="24"/>
        </w:rPr>
        <w:t xml:space="preserve"> </w:t>
      </w:r>
      <w:r w:rsidR="008067F6" w:rsidRPr="008067F6">
        <w:rPr>
          <w:rFonts w:ascii="Times New Roman" w:hAnsi="Times New Roman" w:cs="Times New Roman"/>
          <w:sz w:val="24"/>
          <w:szCs w:val="24"/>
        </w:rPr>
        <w:t xml:space="preserve">The number of children who have benefited from free healthcare and early disability identification is neither well-documented nor dependable. The </w:t>
      </w:r>
      <w:r w:rsidR="008067F6" w:rsidRPr="003E12E1">
        <w:rPr>
          <w:rFonts w:ascii="Times New Roman" w:hAnsi="Times New Roman" w:cs="Times New Roman"/>
          <w:i/>
          <w:iCs/>
          <w:sz w:val="24"/>
          <w:szCs w:val="24"/>
        </w:rPr>
        <w:t>Committee's</w:t>
      </w:r>
      <w:r w:rsidR="008067F6" w:rsidRPr="008067F6">
        <w:rPr>
          <w:rFonts w:ascii="Times New Roman" w:hAnsi="Times New Roman" w:cs="Times New Roman"/>
          <w:sz w:val="24"/>
          <w:szCs w:val="24"/>
        </w:rPr>
        <w:t xml:space="preserve"> recommendations for developing measures and future health care, early detection, and intervention programs are made difficult by this. </w:t>
      </w:r>
      <w:r w:rsidR="008067F6" w:rsidRPr="006035D7">
        <w:rPr>
          <w:rFonts w:ascii="Times New Roman" w:hAnsi="Times New Roman" w:cs="Times New Roman"/>
          <w:sz w:val="24"/>
          <w:szCs w:val="24"/>
        </w:rPr>
        <w:t>The Directive on Physical Accessibility and Communication Services for Persons with Disabilities, 20</w:t>
      </w:r>
      <w:r w:rsidR="006035D7" w:rsidRPr="006035D7">
        <w:rPr>
          <w:rFonts w:ascii="Times New Roman" w:hAnsi="Times New Roman" w:cs="Times New Roman"/>
          <w:sz w:val="24"/>
          <w:szCs w:val="24"/>
        </w:rPr>
        <w:t>13</w:t>
      </w:r>
      <w:r w:rsidR="008067F6" w:rsidRPr="008067F6">
        <w:rPr>
          <w:rFonts w:ascii="Times New Roman" w:hAnsi="Times New Roman" w:cs="Times New Roman"/>
          <w:sz w:val="24"/>
          <w:szCs w:val="24"/>
        </w:rPr>
        <w:t xml:space="preserve"> includes rules to set up accessible infrastructure in public buildings for people with all different kinds of disabilities.</w:t>
      </w:r>
      <w:r w:rsidR="008067F6">
        <w:rPr>
          <w:rFonts w:ascii="Times New Roman" w:hAnsi="Times New Roman" w:cs="Times New Roman"/>
          <w:sz w:val="24"/>
          <w:szCs w:val="24"/>
        </w:rPr>
        <w:t xml:space="preserve"> </w:t>
      </w:r>
      <w:r w:rsidR="008067F6" w:rsidRPr="008067F6">
        <w:rPr>
          <w:rFonts w:ascii="Times New Roman" w:hAnsi="Times New Roman" w:cs="Times New Roman"/>
          <w:sz w:val="24"/>
          <w:szCs w:val="24"/>
        </w:rPr>
        <w:t xml:space="preserve">Citizens with disabilities are guaranteed equal access to public services and facilities under Nepal's </w:t>
      </w:r>
      <w:r w:rsidR="008067F6" w:rsidRPr="008067F6">
        <w:rPr>
          <w:rFonts w:ascii="Times New Roman" w:hAnsi="Times New Roman" w:cs="Times New Roman"/>
          <w:sz w:val="24"/>
          <w:szCs w:val="24"/>
        </w:rPr>
        <w:lastRenderedPageBreak/>
        <w:t>constitution.</w:t>
      </w:r>
      <w:r w:rsidR="00796293" w:rsidRPr="00DC134F">
        <w:rPr>
          <w:rStyle w:val="FootnoteReference"/>
          <w:rFonts w:ascii="Times New Roman" w:hAnsi="Times New Roman" w:cs="Times New Roman"/>
          <w:sz w:val="24"/>
          <w:szCs w:val="24"/>
        </w:rPr>
        <w:footnoteReference w:id="119"/>
      </w:r>
      <w:r w:rsidR="00796293" w:rsidRPr="00DC134F">
        <w:rPr>
          <w:rFonts w:ascii="Times New Roman" w:hAnsi="Times New Roman" w:cs="Times New Roman"/>
          <w:sz w:val="24"/>
          <w:szCs w:val="24"/>
        </w:rPr>
        <w:t xml:space="preserve"> </w:t>
      </w:r>
      <w:r w:rsidR="00BC5F08" w:rsidRPr="00BC5F08">
        <w:rPr>
          <w:rFonts w:ascii="Times New Roman" w:hAnsi="Times New Roman" w:cs="Times New Roman"/>
          <w:sz w:val="24"/>
          <w:szCs w:val="24"/>
        </w:rPr>
        <w:t>Despite what the state report asserts,</w:t>
      </w:r>
      <w:r w:rsidR="00BC5F08">
        <w:rPr>
          <w:rFonts w:ascii="Times New Roman" w:hAnsi="Times New Roman" w:cs="Times New Roman"/>
          <w:sz w:val="24"/>
          <w:szCs w:val="24"/>
        </w:rPr>
        <w:t xml:space="preserve"> </w:t>
      </w:r>
      <w:r w:rsidR="008067F6" w:rsidRPr="008067F6">
        <w:rPr>
          <w:rFonts w:ascii="Times New Roman" w:hAnsi="Times New Roman" w:cs="Times New Roman"/>
          <w:sz w:val="24"/>
          <w:szCs w:val="24"/>
        </w:rPr>
        <w:t>there are no universally accessible public facilities or infrastructures.</w:t>
      </w:r>
      <w:r w:rsidR="00BC5F08">
        <w:rPr>
          <w:rStyle w:val="FootnoteReference"/>
          <w:rFonts w:ascii="Times New Roman" w:hAnsi="Times New Roman" w:cs="Times New Roman"/>
          <w:sz w:val="24"/>
          <w:szCs w:val="24"/>
        </w:rPr>
        <w:footnoteReference w:id="120"/>
      </w:r>
    </w:p>
    <w:p w14:paraId="52A99E15" w14:textId="7A1D16E4" w:rsidR="00D16257" w:rsidRPr="00DC134F" w:rsidRDefault="008067F6" w:rsidP="007E73A9">
      <w:pPr>
        <w:jc w:val="both"/>
        <w:rPr>
          <w:rFonts w:ascii="Times New Roman" w:hAnsi="Times New Roman" w:cs="Times New Roman"/>
          <w:sz w:val="24"/>
          <w:szCs w:val="24"/>
        </w:rPr>
      </w:pPr>
      <w:r w:rsidRPr="008067F6">
        <w:rPr>
          <w:rFonts w:ascii="Times New Roman" w:hAnsi="Times New Roman" w:cs="Times New Roman"/>
          <w:sz w:val="24"/>
          <w:szCs w:val="24"/>
        </w:rPr>
        <w:t xml:space="preserve">The definition and scope of the Act Relating to Persons with Disability, 2017, which was recommended by the </w:t>
      </w:r>
      <w:r w:rsidRPr="003E12E1">
        <w:rPr>
          <w:rFonts w:ascii="Times New Roman" w:hAnsi="Times New Roman" w:cs="Times New Roman"/>
          <w:i/>
          <w:iCs/>
          <w:sz w:val="24"/>
          <w:szCs w:val="24"/>
        </w:rPr>
        <w:t>Committee</w:t>
      </w:r>
      <w:r w:rsidRPr="008067F6">
        <w:rPr>
          <w:rFonts w:ascii="Times New Roman" w:hAnsi="Times New Roman" w:cs="Times New Roman"/>
          <w:sz w:val="24"/>
          <w:szCs w:val="24"/>
        </w:rPr>
        <w:t>, do encompass mental and intellectual disabilities. While the Act defines "persons with disabilities" and "accessibility," it places a greater emphasis on physical impairments and functional limitations. The government lacks an effective system for identifying disabilities and disaggregated statistics on children with disabilities. The Act Relating to Persons with Disabilities, 2017, has a provision for the distribution of a disability identity card and assigns responsibility for data collection, requirements, and annual updates to the municipal level.</w:t>
      </w:r>
      <w:r>
        <w:rPr>
          <w:rFonts w:ascii="Times New Roman" w:hAnsi="Times New Roman" w:cs="Times New Roman"/>
          <w:sz w:val="24"/>
          <w:szCs w:val="24"/>
        </w:rPr>
        <w:t xml:space="preserve"> </w:t>
      </w:r>
      <w:r w:rsidRPr="008067F6">
        <w:rPr>
          <w:rFonts w:ascii="Times New Roman" w:hAnsi="Times New Roman" w:cs="Times New Roman"/>
          <w:sz w:val="24"/>
          <w:szCs w:val="24"/>
        </w:rPr>
        <w:t>According to a study, there are a number of reasons why people with disabilities (PWDs) do not have access to disability identity cards. These include a lack of awareness of the cards' benefits among PWDs, their lengthy application process, their proximity to the appropriate authorities, their financial situation, and the lack of support from family members.</w:t>
      </w:r>
      <w:r w:rsidR="00C37BA2" w:rsidRPr="00DC134F">
        <w:rPr>
          <w:rStyle w:val="FootnoteReference"/>
          <w:rFonts w:ascii="Times New Roman" w:hAnsi="Times New Roman" w:cs="Times New Roman"/>
          <w:sz w:val="24"/>
          <w:szCs w:val="24"/>
        </w:rPr>
        <w:footnoteReference w:id="121"/>
      </w:r>
      <w:r w:rsidR="00B27C0B">
        <w:rPr>
          <w:rFonts w:ascii="Times New Roman" w:hAnsi="Times New Roman" w:cs="Times New Roman"/>
          <w:sz w:val="24"/>
          <w:szCs w:val="24"/>
        </w:rPr>
        <w:t xml:space="preserve"> T</w:t>
      </w:r>
      <w:r w:rsidR="00C354AF" w:rsidRPr="00DC134F">
        <w:rPr>
          <w:rFonts w:ascii="Times New Roman" w:hAnsi="Times New Roman" w:cs="Times New Roman"/>
          <w:sz w:val="24"/>
          <w:szCs w:val="24"/>
        </w:rPr>
        <w:t xml:space="preserve">here is no updated </w:t>
      </w:r>
      <w:r w:rsidR="00161411" w:rsidRPr="00DC134F">
        <w:rPr>
          <w:rFonts w:ascii="Times New Roman" w:hAnsi="Times New Roman" w:cs="Times New Roman"/>
          <w:sz w:val="24"/>
          <w:szCs w:val="24"/>
        </w:rPr>
        <w:t xml:space="preserve">or integrated data contrary to </w:t>
      </w:r>
      <w:r w:rsidR="00B27C0B">
        <w:rPr>
          <w:rFonts w:ascii="Times New Roman" w:hAnsi="Times New Roman" w:cs="Times New Roman"/>
          <w:sz w:val="24"/>
          <w:szCs w:val="24"/>
        </w:rPr>
        <w:t xml:space="preserve">the recommendation made by the </w:t>
      </w:r>
      <w:r w:rsidR="00B27C0B" w:rsidRPr="00B27C0B">
        <w:rPr>
          <w:rFonts w:ascii="Times New Roman" w:hAnsi="Times New Roman" w:cs="Times New Roman"/>
          <w:i/>
          <w:iCs/>
          <w:sz w:val="24"/>
          <w:szCs w:val="24"/>
        </w:rPr>
        <w:t>C</w:t>
      </w:r>
      <w:r w:rsidR="00161411" w:rsidRPr="00B27C0B">
        <w:rPr>
          <w:rFonts w:ascii="Times New Roman" w:hAnsi="Times New Roman" w:cs="Times New Roman"/>
          <w:i/>
          <w:iCs/>
          <w:sz w:val="24"/>
          <w:szCs w:val="24"/>
        </w:rPr>
        <w:t>ommittee</w:t>
      </w:r>
      <w:r w:rsidR="00161411" w:rsidRPr="00DC134F">
        <w:rPr>
          <w:rFonts w:ascii="Times New Roman" w:hAnsi="Times New Roman" w:cs="Times New Roman"/>
          <w:sz w:val="24"/>
          <w:szCs w:val="24"/>
        </w:rPr>
        <w:t>.</w:t>
      </w:r>
    </w:p>
    <w:p w14:paraId="50226578" w14:textId="2B30A139" w:rsidR="00C3638F" w:rsidRPr="00DC134F" w:rsidRDefault="009F3D38" w:rsidP="007E73A9">
      <w:pPr>
        <w:pStyle w:val="Heading2"/>
        <w:numPr>
          <w:ilvl w:val="0"/>
          <w:numId w:val="19"/>
        </w:numPr>
        <w:rPr>
          <w:rFonts w:ascii="Times New Roman" w:hAnsi="Times New Roman" w:cs="Times New Roman"/>
          <w:b/>
          <w:bCs/>
          <w:color w:val="auto"/>
          <w:sz w:val="24"/>
          <w:szCs w:val="24"/>
        </w:rPr>
      </w:pPr>
      <w:bookmarkStart w:id="30" w:name="_Toc84159406"/>
      <w:r w:rsidRPr="00DC134F">
        <w:rPr>
          <w:rFonts w:ascii="Times New Roman" w:hAnsi="Times New Roman" w:cs="Times New Roman"/>
          <w:b/>
          <w:bCs/>
          <w:color w:val="auto"/>
          <w:sz w:val="24"/>
          <w:szCs w:val="24"/>
        </w:rPr>
        <w:t>H</w:t>
      </w:r>
      <w:r w:rsidR="00C3638F" w:rsidRPr="00DC134F">
        <w:rPr>
          <w:rFonts w:ascii="Times New Roman" w:hAnsi="Times New Roman" w:cs="Times New Roman"/>
          <w:b/>
          <w:bCs/>
          <w:color w:val="auto"/>
          <w:sz w:val="24"/>
          <w:szCs w:val="24"/>
        </w:rPr>
        <w:t xml:space="preserve">ealth and </w:t>
      </w:r>
      <w:r w:rsidRPr="00DC134F">
        <w:rPr>
          <w:rFonts w:ascii="Times New Roman" w:hAnsi="Times New Roman" w:cs="Times New Roman"/>
          <w:b/>
          <w:bCs/>
          <w:color w:val="auto"/>
          <w:sz w:val="24"/>
          <w:szCs w:val="24"/>
        </w:rPr>
        <w:t>H</w:t>
      </w:r>
      <w:r w:rsidR="00C3638F" w:rsidRPr="00DC134F">
        <w:rPr>
          <w:rFonts w:ascii="Times New Roman" w:hAnsi="Times New Roman" w:cs="Times New Roman"/>
          <w:b/>
          <w:bCs/>
          <w:color w:val="auto"/>
          <w:sz w:val="24"/>
          <w:szCs w:val="24"/>
        </w:rPr>
        <w:t xml:space="preserve">ealth </w:t>
      </w:r>
      <w:r w:rsidRPr="00DC134F">
        <w:rPr>
          <w:rFonts w:ascii="Times New Roman" w:hAnsi="Times New Roman" w:cs="Times New Roman"/>
          <w:b/>
          <w:bCs/>
          <w:color w:val="auto"/>
          <w:sz w:val="24"/>
          <w:szCs w:val="24"/>
        </w:rPr>
        <w:t>S</w:t>
      </w:r>
      <w:r w:rsidR="00C3638F" w:rsidRPr="00DC134F">
        <w:rPr>
          <w:rFonts w:ascii="Times New Roman" w:hAnsi="Times New Roman" w:cs="Times New Roman"/>
          <w:b/>
          <w:bCs/>
          <w:color w:val="auto"/>
          <w:sz w:val="24"/>
          <w:szCs w:val="24"/>
        </w:rPr>
        <w:t>ervices</w:t>
      </w:r>
      <w:bookmarkEnd w:id="30"/>
    </w:p>
    <w:p w14:paraId="529B7E44" w14:textId="2BBA4F08" w:rsidR="00621515" w:rsidRPr="00DC134F" w:rsidRDefault="00E815A9" w:rsidP="007E73A9">
      <w:pPr>
        <w:jc w:val="both"/>
        <w:rPr>
          <w:rFonts w:ascii="Times New Roman" w:hAnsi="Times New Roman" w:cs="Times New Roman"/>
          <w:sz w:val="24"/>
          <w:szCs w:val="24"/>
        </w:rPr>
      </w:pPr>
      <w:r w:rsidRPr="00E815A9">
        <w:rPr>
          <w:rFonts w:ascii="Times New Roman" w:hAnsi="Times New Roman" w:cs="Times New Roman"/>
          <w:sz w:val="24"/>
          <w:szCs w:val="24"/>
        </w:rPr>
        <w:t>In rural locations, there is a lack of human, technical, and financial resources for health services. In rural areas, both mother and child death rates are higher due to a shortage of medical personnel and well-equipped healthcare facilities.</w:t>
      </w:r>
      <w:r w:rsidR="007372E1" w:rsidRPr="00DC134F">
        <w:rPr>
          <w:rStyle w:val="FootnoteReference"/>
          <w:rFonts w:ascii="Times New Roman" w:hAnsi="Times New Roman" w:cs="Times New Roman"/>
          <w:sz w:val="24"/>
          <w:szCs w:val="24"/>
        </w:rPr>
        <w:footnoteReference w:id="122"/>
      </w:r>
      <w:r w:rsidR="00F6166C" w:rsidRPr="00DC134F">
        <w:rPr>
          <w:rFonts w:ascii="Times New Roman" w:hAnsi="Times New Roman" w:cs="Times New Roman"/>
          <w:sz w:val="24"/>
          <w:szCs w:val="24"/>
        </w:rPr>
        <w:t xml:space="preserve"> The vulnerabilities due to lack of human, technical and financial resources were exacerbated during the Covid-19</w:t>
      </w:r>
      <w:r w:rsidR="00262B5E" w:rsidRPr="00DC134F">
        <w:rPr>
          <w:rFonts w:ascii="Times New Roman" w:hAnsi="Times New Roman" w:cs="Times New Roman"/>
          <w:sz w:val="24"/>
          <w:szCs w:val="24"/>
        </w:rPr>
        <w:t xml:space="preserve"> crisis </w:t>
      </w:r>
      <w:r w:rsidR="00340354" w:rsidRPr="00DC134F">
        <w:rPr>
          <w:rFonts w:ascii="Times New Roman" w:hAnsi="Times New Roman" w:cs="Times New Roman"/>
          <w:sz w:val="24"/>
          <w:szCs w:val="24"/>
        </w:rPr>
        <w:t xml:space="preserve">leading to an increase in </w:t>
      </w:r>
      <w:r w:rsidR="00262B5E" w:rsidRPr="00DC134F">
        <w:rPr>
          <w:rFonts w:ascii="Times New Roman" w:hAnsi="Times New Roman" w:cs="Times New Roman"/>
          <w:sz w:val="24"/>
          <w:szCs w:val="24"/>
        </w:rPr>
        <w:t>mortality rate</w:t>
      </w:r>
      <w:r>
        <w:rPr>
          <w:rFonts w:ascii="Times New Roman" w:hAnsi="Times New Roman" w:cs="Times New Roman"/>
          <w:sz w:val="24"/>
          <w:szCs w:val="24"/>
        </w:rPr>
        <w:t>.</w:t>
      </w:r>
      <w:r w:rsidR="00F6166C" w:rsidRPr="00DC134F">
        <w:rPr>
          <w:rStyle w:val="FootnoteReference"/>
          <w:rFonts w:ascii="Times New Roman" w:hAnsi="Times New Roman" w:cs="Times New Roman"/>
          <w:sz w:val="24"/>
          <w:szCs w:val="24"/>
        </w:rPr>
        <w:footnoteReference w:id="123"/>
      </w:r>
      <w:r w:rsidR="00206CAD" w:rsidRPr="00DC134F">
        <w:rPr>
          <w:rFonts w:ascii="Times New Roman" w:hAnsi="Times New Roman" w:cs="Times New Roman"/>
          <w:sz w:val="24"/>
          <w:szCs w:val="24"/>
        </w:rPr>
        <w:t xml:space="preserve"> </w:t>
      </w:r>
      <w:r w:rsidRPr="00E815A9">
        <w:rPr>
          <w:rFonts w:ascii="Times New Roman" w:hAnsi="Times New Roman" w:cs="Times New Roman"/>
          <w:sz w:val="24"/>
          <w:szCs w:val="24"/>
        </w:rPr>
        <w:t xml:space="preserve">To properly administer its immunization program, Nepal has a National Immunization Act </w:t>
      </w:r>
      <w:r w:rsidR="00FE55F4">
        <w:rPr>
          <w:rFonts w:ascii="Times New Roman" w:hAnsi="Times New Roman" w:cs="Times New Roman"/>
          <w:sz w:val="24"/>
          <w:szCs w:val="24"/>
        </w:rPr>
        <w:t>(</w:t>
      </w:r>
      <w:r w:rsidRPr="00E815A9">
        <w:rPr>
          <w:rFonts w:ascii="Times New Roman" w:hAnsi="Times New Roman" w:cs="Times New Roman"/>
          <w:sz w:val="24"/>
          <w:szCs w:val="24"/>
        </w:rPr>
        <w:t>2015</w:t>
      </w:r>
      <w:r w:rsidR="00FE55F4">
        <w:rPr>
          <w:rFonts w:ascii="Times New Roman" w:hAnsi="Times New Roman" w:cs="Times New Roman"/>
          <w:sz w:val="24"/>
          <w:szCs w:val="24"/>
        </w:rPr>
        <w:t>)</w:t>
      </w:r>
      <w:r w:rsidRPr="00E815A9">
        <w:rPr>
          <w:rFonts w:ascii="Times New Roman" w:hAnsi="Times New Roman" w:cs="Times New Roman"/>
          <w:sz w:val="24"/>
          <w:szCs w:val="24"/>
        </w:rPr>
        <w:t xml:space="preserve"> and a Comprehensive Multi-year Plan (2017–2021). Government policy has prioritized immunization programs, which is good for reducing preventable mortality and morbidity. Despite this priority, many children are actually unable to get these services. 30% of children have not yet received immunizations.</w:t>
      </w:r>
      <w:r w:rsidR="007372E1" w:rsidRPr="00DC134F">
        <w:rPr>
          <w:rStyle w:val="FootnoteReference"/>
          <w:rFonts w:ascii="Times New Roman" w:hAnsi="Times New Roman" w:cs="Times New Roman"/>
          <w:sz w:val="24"/>
          <w:szCs w:val="24"/>
        </w:rPr>
        <w:footnoteReference w:id="124"/>
      </w:r>
      <w:r w:rsidR="00A0161D" w:rsidRPr="00DC134F">
        <w:rPr>
          <w:rFonts w:ascii="Times New Roman" w:hAnsi="Times New Roman" w:cs="Times New Roman"/>
          <w:sz w:val="24"/>
          <w:szCs w:val="24"/>
        </w:rPr>
        <w:t xml:space="preserve"> </w:t>
      </w:r>
      <w:r w:rsidR="0013162A" w:rsidRPr="00DC134F">
        <w:rPr>
          <w:rFonts w:ascii="Times New Roman" w:hAnsi="Times New Roman" w:cs="Times New Roman"/>
          <w:sz w:val="24"/>
          <w:szCs w:val="24"/>
        </w:rPr>
        <w:t xml:space="preserve">Nepal has made notable progress with </w:t>
      </w:r>
      <w:r w:rsidR="00340354" w:rsidRPr="00DC134F">
        <w:rPr>
          <w:rFonts w:ascii="Times New Roman" w:hAnsi="Times New Roman" w:cs="Times New Roman"/>
          <w:sz w:val="24"/>
          <w:szCs w:val="24"/>
        </w:rPr>
        <w:t xml:space="preserve">considerable decline in </w:t>
      </w:r>
      <w:r w:rsidR="0013162A" w:rsidRPr="00DC134F">
        <w:rPr>
          <w:rFonts w:ascii="Times New Roman" w:hAnsi="Times New Roman" w:cs="Times New Roman"/>
          <w:sz w:val="24"/>
          <w:szCs w:val="24"/>
        </w:rPr>
        <w:t>stunting and mortality rate of children.</w:t>
      </w:r>
      <w:r w:rsidR="0013162A" w:rsidRPr="00DC134F">
        <w:rPr>
          <w:rStyle w:val="FootnoteReference"/>
          <w:rFonts w:ascii="Times New Roman" w:hAnsi="Times New Roman" w:cs="Times New Roman"/>
          <w:sz w:val="24"/>
          <w:szCs w:val="24"/>
        </w:rPr>
        <w:footnoteReference w:id="125"/>
      </w:r>
      <w:r w:rsidR="0013162A" w:rsidRPr="00DC134F">
        <w:rPr>
          <w:rFonts w:ascii="Times New Roman" w:hAnsi="Times New Roman" w:cs="Times New Roman"/>
          <w:sz w:val="24"/>
          <w:szCs w:val="24"/>
        </w:rPr>
        <w:t xml:space="preserve"> </w:t>
      </w:r>
    </w:p>
    <w:p w14:paraId="3247D018" w14:textId="6601423A" w:rsidR="00621515" w:rsidRPr="00DC134F" w:rsidRDefault="00E815A9" w:rsidP="007E73A9">
      <w:pPr>
        <w:jc w:val="both"/>
        <w:rPr>
          <w:rFonts w:ascii="Times New Roman" w:hAnsi="Times New Roman" w:cs="Times New Roman"/>
          <w:sz w:val="24"/>
          <w:szCs w:val="24"/>
        </w:rPr>
      </w:pPr>
      <w:r w:rsidRPr="00E815A9">
        <w:rPr>
          <w:rFonts w:ascii="Times New Roman" w:hAnsi="Times New Roman" w:cs="Times New Roman"/>
          <w:sz w:val="24"/>
          <w:szCs w:val="24"/>
        </w:rPr>
        <w:t>By 2023/2024, the Fifteenth Periodic Plan aims to reduce the percentage of underweight children under five from 27% to 15%. A new Multi-sectoral Nutrition Plan (2018–2022) is currently being implemented. According to UNICEF's Nutrition Report 2021, financial losses and food shortages during COVID-19 both led to a drop in children's nutrient intake.</w:t>
      </w:r>
      <w:r w:rsidR="000A546D" w:rsidRPr="00DC134F">
        <w:rPr>
          <w:rStyle w:val="FootnoteReference"/>
          <w:rFonts w:ascii="Times New Roman" w:hAnsi="Times New Roman" w:cs="Times New Roman"/>
          <w:sz w:val="24"/>
          <w:szCs w:val="24"/>
        </w:rPr>
        <w:footnoteReference w:id="126"/>
      </w:r>
    </w:p>
    <w:p w14:paraId="0806F6F3" w14:textId="2AD1E06C" w:rsidR="000766CA" w:rsidRPr="00DC134F" w:rsidRDefault="00340354" w:rsidP="007E73A9">
      <w:pPr>
        <w:pStyle w:val="Heading2"/>
        <w:numPr>
          <w:ilvl w:val="0"/>
          <w:numId w:val="19"/>
        </w:numPr>
        <w:rPr>
          <w:rFonts w:ascii="Times New Roman" w:hAnsi="Times New Roman" w:cs="Times New Roman"/>
          <w:b/>
          <w:bCs/>
          <w:color w:val="auto"/>
          <w:sz w:val="24"/>
          <w:szCs w:val="24"/>
        </w:rPr>
      </w:pPr>
      <w:bookmarkStart w:id="31" w:name="_Toc84159407"/>
      <w:r w:rsidRPr="00DC134F">
        <w:rPr>
          <w:rFonts w:ascii="Times New Roman" w:hAnsi="Times New Roman" w:cs="Times New Roman"/>
          <w:b/>
          <w:bCs/>
          <w:color w:val="auto"/>
          <w:sz w:val="24"/>
          <w:szCs w:val="24"/>
        </w:rPr>
        <w:lastRenderedPageBreak/>
        <w:t>M</w:t>
      </w:r>
      <w:r w:rsidR="000766CA" w:rsidRPr="00DC134F">
        <w:rPr>
          <w:rFonts w:ascii="Times New Roman" w:hAnsi="Times New Roman" w:cs="Times New Roman"/>
          <w:b/>
          <w:bCs/>
          <w:color w:val="auto"/>
          <w:sz w:val="24"/>
          <w:szCs w:val="24"/>
        </w:rPr>
        <w:t xml:space="preserve">ental </w:t>
      </w:r>
      <w:r w:rsidRPr="00DC134F">
        <w:rPr>
          <w:rFonts w:ascii="Times New Roman" w:hAnsi="Times New Roman" w:cs="Times New Roman"/>
          <w:b/>
          <w:bCs/>
          <w:color w:val="auto"/>
          <w:sz w:val="24"/>
          <w:szCs w:val="24"/>
        </w:rPr>
        <w:t>H</w:t>
      </w:r>
      <w:r w:rsidR="000766CA" w:rsidRPr="00DC134F">
        <w:rPr>
          <w:rFonts w:ascii="Times New Roman" w:hAnsi="Times New Roman" w:cs="Times New Roman"/>
          <w:b/>
          <w:bCs/>
          <w:color w:val="auto"/>
          <w:sz w:val="24"/>
          <w:szCs w:val="24"/>
        </w:rPr>
        <w:t>ealth</w:t>
      </w:r>
      <w:bookmarkEnd w:id="31"/>
    </w:p>
    <w:p w14:paraId="32C4E863" w14:textId="63C8CEFF" w:rsidR="00BC5F08" w:rsidRPr="00BC5F08" w:rsidRDefault="00E815A9" w:rsidP="007E73A9">
      <w:pPr>
        <w:jc w:val="both"/>
        <w:rPr>
          <w:rFonts w:ascii="Times New Roman" w:hAnsi="Times New Roman" w:cs="Times New Roman"/>
        </w:rPr>
      </w:pPr>
      <w:r w:rsidRPr="00E815A9">
        <w:rPr>
          <w:rFonts w:ascii="Times New Roman" w:hAnsi="Times New Roman" w:cs="Times New Roman"/>
          <w:sz w:val="24"/>
          <w:szCs w:val="24"/>
        </w:rPr>
        <w:t xml:space="preserve">The </w:t>
      </w:r>
      <w:r w:rsidRPr="00E815A9">
        <w:rPr>
          <w:rFonts w:ascii="Times New Roman" w:hAnsi="Times New Roman" w:cs="Times New Roman"/>
          <w:i/>
          <w:iCs/>
          <w:sz w:val="24"/>
          <w:szCs w:val="24"/>
        </w:rPr>
        <w:t>Committee</w:t>
      </w:r>
      <w:r w:rsidRPr="00E815A9">
        <w:rPr>
          <w:rFonts w:ascii="Times New Roman" w:hAnsi="Times New Roman" w:cs="Times New Roman"/>
          <w:sz w:val="24"/>
          <w:szCs w:val="24"/>
        </w:rPr>
        <w:t xml:space="preserve"> had advised the state to take all necessary steps to offer children, including those impacted by the 2015 earthquake, with mental health care services. Following the earthquake, many sorts of mental health care were provided. Mobile health clinics, staff monitoring, the provision of psychological first aid, community-based psycho-social intervention, etc. were all covered.</w:t>
      </w:r>
      <w:r w:rsidR="000730C4" w:rsidRPr="00DC134F">
        <w:rPr>
          <w:rStyle w:val="FootnoteReference"/>
          <w:rFonts w:ascii="Times New Roman" w:hAnsi="Times New Roman" w:cs="Times New Roman"/>
          <w:sz w:val="24"/>
          <w:szCs w:val="24"/>
        </w:rPr>
        <w:footnoteReference w:id="127"/>
      </w:r>
      <w:r w:rsidR="00790CB6" w:rsidRPr="00DC134F">
        <w:rPr>
          <w:rFonts w:ascii="Times New Roman" w:hAnsi="Times New Roman" w:cs="Times New Roman"/>
          <w:sz w:val="24"/>
          <w:szCs w:val="24"/>
        </w:rPr>
        <w:t xml:space="preserve"> </w:t>
      </w:r>
      <w:r w:rsidRPr="00E815A9">
        <w:rPr>
          <w:rFonts w:ascii="Times New Roman" w:hAnsi="Times New Roman" w:cs="Times New Roman"/>
          <w:sz w:val="24"/>
          <w:szCs w:val="24"/>
        </w:rPr>
        <w:t>A program was run by the Ministry of Education, Science, and Technology in collaboration with CMC Nepal with the goal of enhancing children's access to psychological help and promoting their psychological well-being. Similar to this, a variety of psychological interventions, mental health service delivery, school counseling, etc. were offered under the School Mental Health Program.</w:t>
      </w:r>
      <w:r w:rsidR="00257159" w:rsidRPr="00DC134F">
        <w:rPr>
          <w:rStyle w:val="FootnoteReference"/>
          <w:rFonts w:ascii="Times New Roman" w:hAnsi="Times New Roman" w:cs="Times New Roman"/>
          <w:sz w:val="24"/>
          <w:szCs w:val="24"/>
        </w:rPr>
        <w:footnoteReference w:id="128"/>
      </w:r>
      <w:r w:rsidR="00257159" w:rsidRPr="00DC134F">
        <w:rPr>
          <w:rFonts w:ascii="Times New Roman" w:hAnsi="Times New Roman" w:cs="Times New Roman"/>
          <w:sz w:val="24"/>
          <w:szCs w:val="24"/>
        </w:rPr>
        <w:t xml:space="preserve"> </w:t>
      </w:r>
      <w:r w:rsidRPr="00E815A9">
        <w:rPr>
          <w:rFonts w:ascii="Times New Roman" w:hAnsi="Times New Roman" w:cs="Times New Roman"/>
          <w:sz w:val="24"/>
          <w:szCs w:val="24"/>
        </w:rPr>
        <w:t>Despite these initiatives, the National Mental Health Survey reported that 5.2% of teenagers had mental health issues, 2.5% of which were stress-related diseases.</w:t>
      </w:r>
      <w:r w:rsidR="006A4347" w:rsidRPr="00DC134F">
        <w:rPr>
          <w:rStyle w:val="FootnoteReference"/>
          <w:rFonts w:ascii="Times New Roman" w:hAnsi="Times New Roman" w:cs="Times New Roman"/>
          <w:sz w:val="24"/>
          <w:szCs w:val="24"/>
        </w:rPr>
        <w:footnoteReference w:id="129"/>
      </w:r>
      <w:r w:rsidRPr="00E815A9">
        <w:t xml:space="preserve"> </w:t>
      </w:r>
      <w:r w:rsidRPr="00E815A9">
        <w:rPr>
          <w:rFonts w:ascii="Times New Roman" w:hAnsi="Times New Roman" w:cs="Times New Roman"/>
          <w:sz w:val="24"/>
          <w:szCs w:val="24"/>
        </w:rPr>
        <w:t>The Covid-19 crisis has made it even more necessary to review mental health-related regulations and initiatives. Studies have also indicated that there is a severe human resource shortage in Nepal with regard to the provision of mental health services.</w:t>
      </w:r>
      <w:r w:rsidR="000974B0" w:rsidRPr="00DC134F">
        <w:rPr>
          <w:rStyle w:val="FootnoteReference"/>
          <w:rFonts w:ascii="Times New Roman" w:hAnsi="Times New Roman" w:cs="Times New Roman"/>
          <w:sz w:val="24"/>
          <w:szCs w:val="24"/>
        </w:rPr>
        <w:footnoteReference w:id="130"/>
      </w:r>
      <w:r w:rsidR="00095DD2">
        <w:rPr>
          <w:rFonts w:ascii="Times New Roman" w:hAnsi="Times New Roman" w:cs="Times New Roman"/>
          <w:sz w:val="24"/>
          <w:szCs w:val="24"/>
        </w:rPr>
        <w:t xml:space="preserve"> </w:t>
      </w:r>
    </w:p>
    <w:p w14:paraId="3F480519" w14:textId="005C08A6" w:rsidR="0017402A" w:rsidRPr="009372D9" w:rsidRDefault="00340354" w:rsidP="007E73A9">
      <w:pPr>
        <w:pStyle w:val="Heading2"/>
        <w:numPr>
          <w:ilvl w:val="0"/>
          <w:numId w:val="19"/>
        </w:numPr>
        <w:rPr>
          <w:rFonts w:ascii="Times New Roman" w:hAnsi="Times New Roman" w:cs="Times New Roman"/>
          <w:b/>
          <w:bCs/>
          <w:color w:val="auto"/>
          <w:sz w:val="24"/>
          <w:szCs w:val="24"/>
        </w:rPr>
      </w:pPr>
      <w:bookmarkStart w:id="32" w:name="_Toc84159408"/>
      <w:r w:rsidRPr="009372D9">
        <w:rPr>
          <w:rFonts w:ascii="Times New Roman" w:hAnsi="Times New Roman" w:cs="Times New Roman"/>
          <w:b/>
          <w:bCs/>
          <w:color w:val="auto"/>
          <w:sz w:val="24"/>
          <w:szCs w:val="24"/>
        </w:rPr>
        <w:t>A</w:t>
      </w:r>
      <w:r w:rsidR="000974B0" w:rsidRPr="009372D9">
        <w:rPr>
          <w:rFonts w:ascii="Times New Roman" w:hAnsi="Times New Roman" w:cs="Times New Roman"/>
          <w:b/>
          <w:bCs/>
          <w:color w:val="auto"/>
          <w:sz w:val="24"/>
          <w:szCs w:val="24"/>
        </w:rPr>
        <w:t xml:space="preserve">dolescent </w:t>
      </w:r>
      <w:r w:rsidRPr="009372D9">
        <w:rPr>
          <w:rFonts w:ascii="Times New Roman" w:hAnsi="Times New Roman" w:cs="Times New Roman"/>
          <w:b/>
          <w:bCs/>
          <w:color w:val="auto"/>
          <w:sz w:val="24"/>
          <w:szCs w:val="24"/>
        </w:rPr>
        <w:t>H</w:t>
      </w:r>
      <w:r w:rsidR="000974B0" w:rsidRPr="009372D9">
        <w:rPr>
          <w:rFonts w:ascii="Times New Roman" w:hAnsi="Times New Roman" w:cs="Times New Roman"/>
          <w:b/>
          <w:bCs/>
          <w:color w:val="auto"/>
          <w:sz w:val="24"/>
          <w:szCs w:val="24"/>
        </w:rPr>
        <w:t>ealth</w:t>
      </w:r>
      <w:bookmarkEnd w:id="32"/>
    </w:p>
    <w:p w14:paraId="48F870F7" w14:textId="14422002" w:rsidR="000974B0" w:rsidRPr="00DC134F" w:rsidRDefault="009372D9" w:rsidP="007E73A9">
      <w:pPr>
        <w:jc w:val="both"/>
        <w:rPr>
          <w:rFonts w:ascii="Times New Roman" w:hAnsi="Times New Roman" w:cs="Times New Roman"/>
          <w:sz w:val="24"/>
          <w:szCs w:val="24"/>
        </w:rPr>
      </w:pPr>
      <w:r w:rsidRPr="009372D9">
        <w:rPr>
          <w:rFonts w:ascii="Times New Roman" w:hAnsi="Times New Roman" w:cs="Times New Roman"/>
          <w:sz w:val="24"/>
          <w:szCs w:val="24"/>
        </w:rPr>
        <w:t>The right of children to access mental and physical health care is guaranteed by the Act Relating to Children, 2018.</w:t>
      </w:r>
      <w:r w:rsidR="00294634" w:rsidRPr="00DC134F">
        <w:rPr>
          <w:rStyle w:val="FootnoteReference"/>
          <w:rFonts w:ascii="Times New Roman" w:hAnsi="Times New Roman" w:cs="Times New Roman"/>
          <w:sz w:val="24"/>
          <w:szCs w:val="24"/>
        </w:rPr>
        <w:footnoteReference w:id="131"/>
      </w:r>
      <w:r w:rsidR="00836E2F" w:rsidRPr="00DC134F">
        <w:rPr>
          <w:rFonts w:ascii="Times New Roman" w:hAnsi="Times New Roman" w:cs="Times New Roman"/>
          <w:sz w:val="24"/>
          <w:szCs w:val="24"/>
        </w:rPr>
        <w:t xml:space="preserve"> </w:t>
      </w:r>
      <w:r w:rsidRPr="009372D9">
        <w:rPr>
          <w:rFonts w:ascii="Times New Roman" w:hAnsi="Times New Roman" w:cs="Times New Roman"/>
          <w:sz w:val="24"/>
          <w:szCs w:val="24"/>
        </w:rPr>
        <w:t xml:space="preserve">Although sexual and reproductive health education is on the syllabus, it has </w:t>
      </w:r>
      <w:r>
        <w:rPr>
          <w:rFonts w:ascii="Times New Roman" w:hAnsi="Times New Roman" w:cs="Times New Roman"/>
          <w:sz w:val="24"/>
          <w:szCs w:val="24"/>
        </w:rPr>
        <w:t xml:space="preserve">been observed that the teachers </w:t>
      </w:r>
      <w:r w:rsidRPr="009372D9">
        <w:rPr>
          <w:rFonts w:ascii="Times New Roman" w:hAnsi="Times New Roman" w:cs="Times New Roman"/>
          <w:sz w:val="24"/>
          <w:szCs w:val="24"/>
        </w:rPr>
        <w:t>often skip it.</w:t>
      </w:r>
      <w:r w:rsidR="00090760" w:rsidRPr="00DC134F">
        <w:rPr>
          <w:rStyle w:val="FootnoteReference"/>
          <w:rFonts w:ascii="Times New Roman" w:hAnsi="Times New Roman" w:cs="Times New Roman"/>
          <w:sz w:val="24"/>
          <w:szCs w:val="24"/>
        </w:rPr>
        <w:footnoteReference w:id="132"/>
      </w:r>
      <w:r w:rsidR="00783B2D" w:rsidRPr="00783B2D">
        <w:t xml:space="preserve"> </w:t>
      </w:r>
      <w:r w:rsidR="00783B2D" w:rsidRPr="00783B2D">
        <w:rPr>
          <w:rFonts w:ascii="Times New Roman" w:hAnsi="Times New Roman" w:cs="Times New Roman"/>
          <w:sz w:val="24"/>
          <w:szCs w:val="24"/>
        </w:rPr>
        <w:t>The National Adolescent, Sexual, and Reproductive Health Program was started by the Ministry of Health and Population in 2015, but the Ministry has not released any data or new information regarding the program's outcomes. Adoption of a comprehensive policy emphasizing sexual and reproductive health education that is compatible with the new federal organization is necessary. Future plans and regulations for sexual education should involve parents, instructors, students, and other relevant stakeholders. In order to properly implement, evaluate, and create new programs and policies, disaggregated data collected in relation to earlier programs and policies should also be made public.</w:t>
      </w:r>
    </w:p>
    <w:p w14:paraId="7E12883F" w14:textId="0927DFF1" w:rsidR="007A5680" w:rsidRPr="00DC134F" w:rsidRDefault="00340354" w:rsidP="007E73A9">
      <w:pPr>
        <w:pStyle w:val="Heading2"/>
        <w:numPr>
          <w:ilvl w:val="0"/>
          <w:numId w:val="19"/>
        </w:numPr>
        <w:rPr>
          <w:rFonts w:ascii="Times New Roman" w:hAnsi="Times New Roman" w:cs="Times New Roman"/>
          <w:b/>
          <w:bCs/>
          <w:color w:val="auto"/>
          <w:sz w:val="24"/>
          <w:szCs w:val="24"/>
        </w:rPr>
      </w:pPr>
      <w:bookmarkStart w:id="33" w:name="_Toc84159409"/>
      <w:r w:rsidRPr="00DC134F">
        <w:rPr>
          <w:rFonts w:ascii="Times New Roman" w:hAnsi="Times New Roman" w:cs="Times New Roman"/>
          <w:b/>
          <w:bCs/>
          <w:color w:val="auto"/>
          <w:sz w:val="24"/>
          <w:szCs w:val="24"/>
        </w:rPr>
        <w:t>S</w:t>
      </w:r>
      <w:r w:rsidR="0036347F" w:rsidRPr="00DC134F">
        <w:rPr>
          <w:rFonts w:ascii="Times New Roman" w:hAnsi="Times New Roman" w:cs="Times New Roman"/>
          <w:b/>
          <w:bCs/>
          <w:color w:val="auto"/>
          <w:sz w:val="24"/>
          <w:szCs w:val="24"/>
        </w:rPr>
        <w:t xml:space="preserve">tandard of </w:t>
      </w:r>
      <w:r w:rsidRPr="00DC134F">
        <w:rPr>
          <w:rFonts w:ascii="Times New Roman" w:hAnsi="Times New Roman" w:cs="Times New Roman"/>
          <w:b/>
          <w:bCs/>
          <w:color w:val="auto"/>
          <w:sz w:val="24"/>
          <w:szCs w:val="24"/>
        </w:rPr>
        <w:t>L</w:t>
      </w:r>
      <w:r w:rsidR="0036347F" w:rsidRPr="00DC134F">
        <w:rPr>
          <w:rFonts w:ascii="Times New Roman" w:hAnsi="Times New Roman" w:cs="Times New Roman"/>
          <w:b/>
          <w:bCs/>
          <w:color w:val="auto"/>
          <w:sz w:val="24"/>
          <w:szCs w:val="24"/>
        </w:rPr>
        <w:t>iving</w:t>
      </w:r>
      <w:bookmarkEnd w:id="33"/>
      <w:r w:rsidR="0036347F" w:rsidRPr="00DC134F">
        <w:rPr>
          <w:rFonts w:ascii="Times New Roman" w:hAnsi="Times New Roman" w:cs="Times New Roman"/>
          <w:b/>
          <w:bCs/>
          <w:color w:val="auto"/>
          <w:sz w:val="24"/>
          <w:szCs w:val="24"/>
        </w:rPr>
        <w:t xml:space="preserve"> </w:t>
      </w:r>
    </w:p>
    <w:p w14:paraId="0FE6820C" w14:textId="4029C26E" w:rsidR="00783B2D" w:rsidRDefault="00783B2D" w:rsidP="0014030E">
      <w:pPr>
        <w:jc w:val="both"/>
        <w:rPr>
          <w:rFonts w:ascii="Times New Roman" w:hAnsi="Times New Roman" w:cs="Times New Roman"/>
          <w:sz w:val="24"/>
          <w:szCs w:val="24"/>
        </w:rPr>
      </w:pPr>
      <w:r w:rsidRPr="00783B2D">
        <w:rPr>
          <w:rFonts w:ascii="Times New Roman" w:hAnsi="Times New Roman" w:cs="Times New Roman"/>
          <w:sz w:val="24"/>
          <w:szCs w:val="24"/>
        </w:rPr>
        <w:t>To help 2.8 million children, the government has allotted 7.52 billion rupees to extend day meal programs across the nation. The Mid-West, the far-western hills and mountains, and the Mid-Terai were given priority in the Multi-sector Nutrition Plan (MSNP) 2018.</w:t>
      </w:r>
    </w:p>
    <w:p w14:paraId="69512058" w14:textId="0626FC7C" w:rsidR="00D0602C" w:rsidRPr="00DC134F" w:rsidRDefault="00D72EA5" w:rsidP="0014030E">
      <w:pPr>
        <w:jc w:val="both"/>
        <w:rPr>
          <w:rFonts w:ascii="Times New Roman" w:hAnsi="Times New Roman" w:cs="Times New Roman"/>
          <w:sz w:val="24"/>
          <w:szCs w:val="24"/>
        </w:rPr>
      </w:pPr>
      <w:r w:rsidRPr="00D72EA5">
        <w:rPr>
          <w:rFonts w:ascii="Times New Roman" w:hAnsi="Times New Roman" w:cs="Times New Roman"/>
          <w:sz w:val="24"/>
          <w:szCs w:val="24"/>
        </w:rPr>
        <w:lastRenderedPageBreak/>
        <w:t xml:space="preserve">By 2023/2024, the population under the poverty line is to be reduced from 18.7% to 9.5%, and the population with basic food security is to be increased from 48.2% to 80%, as stated in the Fifteenth Periodic Plan (FY2020-FY 2024). Contrary to the </w:t>
      </w:r>
      <w:r w:rsidRPr="00D72EA5">
        <w:rPr>
          <w:rFonts w:ascii="Times New Roman" w:hAnsi="Times New Roman" w:cs="Times New Roman"/>
          <w:i/>
          <w:iCs/>
          <w:sz w:val="24"/>
          <w:szCs w:val="24"/>
        </w:rPr>
        <w:t>Committee's</w:t>
      </w:r>
      <w:r w:rsidRPr="00D72EA5">
        <w:rPr>
          <w:rFonts w:ascii="Times New Roman" w:hAnsi="Times New Roman" w:cs="Times New Roman"/>
          <w:sz w:val="24"/>
          <w:szCs w:val="24"/>
        </w:rPr>
        <w:t xml:space="preserve"> proposal, there are no special monitoring procedures that give the impact on children's rights first priority. According to reports, during the Covid-19 epidemic in 2020, 55% of the population reportedly experienced economic losses and 28% reportedly experienced food shortages.</w:t>
      </w:r>
      <w:r w:rsidR="000A546D" w:rsidRPr="00DC134F">
        <w:rPr>
          <w:rStyle w:val="FootnoteReference"/>
          <w:rFonts w:ascii="Times New Roman" w:hAnsi="Times New Roman" w:cs="Times New Roman"/>
          <w:sz w:val="24"/>
          <w:szCs w:val="24"/>
        </w:rPr>
        <w:footnoteReference w:id="133"/>
      </w:r>
      <w:r w:rsidR="00B17488" w:rsidRPr="00DC134F">
        <w:rPr>
          <w:rFonts w:ascii="Times New Roman" w:hAnsi="Times New Roman" w:cs="Times New Roman"/>
          <w:sz w:val="24"/>
          <w:szCs w:val="24"/>
        </w:rPr>
        <w:t xml:space="preserve"> </w:t>
      </w:r>
    </w:p>
    <w:p w14:paraId="6852B0EC" w14:textId="059CEE64" w:rsidR="006E6F12" w:rsidRPr="00DC134F" w:rsidRDefault="00D72EA5" w:rsidP="007E73A9">
      <w:pPr>
        <w:jc w:val="both"/>
        <w:rPr>
          <w:rFonts w:ascii="Times New Roman" w:hAnsi="Times New Roman" w:cs="Times New Roman"/>
          <w:sz w:val="24"/>
          <w:szCs w:val="24"/>
        </w:rPr>
      </w:pPr>
      <w:r w:rsidRPr="00D72EA5">
        <w:rPr>
          <w:rFonts w:ascii="Times New Roman" w:hAnsi="Times New Roman" w:cs="Times New Roman"/>
          <w:sz w:val="24"/>
          <w:szCs w:val="24"/>
        </w:rPr>
        <w:t xml:space="preserve">Although the Poverty Alleviation Act </w:t>
      </w:r>
      <w:r w:rsidR="00FE55F4">
        <w:rPr>
          <w:rFonts w:ascii="Times New Roman" w:hAnsi="Times New Roman" w:cs="Times New Roman"/>
          <w:sz w:val="24"/>
          <w:szCs w:val="24"/>
        </w:rPr>
        <w:t>(</w:t>
      </w:r>
      <w:r w:rsidRPr="00D72EA5">
        <w:rPr>
          <w:rFonts w:ascii="Times New Roman" w:hAnsi="Times New Roman" w:cs="Times New Roman"/>
          <w:sz w:val="24"/>
          <w:szCs w:val="24"/>
        </w:rPr>
        <w:t>2006</w:t>
      </w:r>
      <w:r w:rsidR="00FE55F4">
        <w:rPr>
          <w:rFonts w:ascii="Times New Roman" w:hAnsi="Times New Roman" w:cs="Times New Roman"/>
          <w:sz w:val="24"/>
          <w:szCs w:val="24"/>
        </w:rPr>
        <w:t>)</w:t>
      </w:r>
      <w:r w:rsidRPr="00D72EA5">
        <w:rPr>
          <w:rFonts w:ascii="Times New Roman" w:hAnsi="Times New Roman" w:cs="Times New Roman"/>
          <w:sz w:val="24"/>
          <w:szCs w:val="24"/>
        </w:rPr>
        <w:t xml:space="preserve"> established a fund to help raise living conditions through a variety of activities, 10% of urban residents are still squatters, and that percentage is expected to climb.</w:t>
      </w:r>
      <w:r w:rsidR="00E240F5" w:rsidRPr="00DC134F">
        <w:rPr>
          <w:rStyle w:val="FootnoteReference"/>
          <w:rFonts w:ascii="Times New Roman" w:hAnsi="Times New Roman" w:cs="Times New Roman"/>
          <w:sz w:val="24"/>
          <w:szCs w:val="24"/>
        </w:rPr>
        <w:footnoteReference w:id="134"/>
      </w:r>
      <w:r w:rsidR="00340354" w:rsidRPr="00DC134F">
        <w:rPr>
          <w:rFonts w:ascii="Times New Roman" w:hAnsi="Times New Roman" w:cs="Times New Roman"/>
          <w:sz w:val="24"/>
          <w:szCs w:val="24"/>
        </w:rPr>
        <w:t xml:space="preserve"> </w:t>
      </w:r>
      <w:r w:rsidR="002B075C" w:rsidRPr="00DC134F">
        <w:rPr>
          <w:rFonts w:ascii="Times New Roman" w:hAnsi="Times New Roman" w:cs="Times New Roman"/>
          <w:sz w:val="24"/>
          <w:szCs w:val="24"/>
        </w:rPr>
        <w:t xml:space="preserve">Monetary poverty line is set at NRs 19261 and Global Multi-dimensional </w:t>
      </w:r>
      <w:r w:rsidR="00340354" w:rsidRPr="00DC134F">
        <w:rPr>
          <w:rFonts w:ascii="Times New Roman" w:hAnsi="Times New Roman" w:cs="Times New Roman"/>
          <w:sz w:val="24"/>
          <w:szCs w:val="24"/>
        </w:rPr>
        <w:t>P</w:t>
      </w:r>
      <w:r w:rsidR="002B075C" w:rsidRPr="00DC134F">
        <w:rPr>
          <w:rFonts w:ascii="Times New Roman" w:hAnsi="Times New Roman" w:cs="Times New Roman"/>
          <w:sz w:val="24"/>
          <w:szCs w:val="24"/>
        </w:rPr>
        <w:t xml:space="preserve">overty </w:t>
      </w:r>
      <w:r w:rsidR="00340354" w:rsidRPr="00DC134F">
        <w:rPr>
          <w:rFonts w:ascii="Times New Roman" w:hAnsi="Times New Roman" w:cs="Times New Roman"/>
          <w:sz w:val="24"/>
          <w:szCs w:val="24"/>
        </w:rPr>
        <w:t>I</w:t>
      </w:r>
      <w:r w:rsidR="002B075C" w:rsidRPr="00DC134F">
        <w:rPr>
          <w:rFonts w:ascii="Times New Roman" w:hAnsi="Times New Roman" w:cs="Times New Roman"/>
          <w:sz w:val="24"/>
          <w:szCs w:val="24"/>
        </w:rPr>
        <w:t xml:space="preserve">ndex has been adopted as </w:t>
      </w:r>
      <w:r w:rsidR="00340354" w:rsidRPr="00DC134F">
        <w:rPr>
          <w:rFonts w:ascii="Times New Roman" w:hAnsi="Times New Roman" w:cs="Times New Roman"/>
          <w:sz w:val="24"/>
          <w:szCs w:val="24"/>
        </w:rPr>
        <w:t>the</w:t>
      </w:r>
      <w:r w:rsidR="002B075C" w:rsidRPr="00DC134F">
        <w:rPr>
          <w:rFonts w:ascii="Times New Roman" w:hAnsi="Times New Roman" w:cs="Times New Roman"/>
          <w:sz w:val="24"/>
          <w:szCs w:val="24"/>
        </w:rPr>
        <w:t xml:space="preserve"> National Multi-dimensional </w:t>
      </w:r>
      <w:r w:rsidR="00340354" w:rsidRPr="00DC134F">
        <w:rPr>
          <w:rFonts w:ascii="Times New Roman" w:hAnsi="Times New Roman" w:cs="Times New Roman"/>
          <w:sz w:val="24"/>
          <w:szCs w:val="24"/>
        </w:rPr>
        <w:t>P</w:t>
      </w:r>
      <w:r w:rsidR="002B075C" w:rsidRPr="00DC134F">
        <w:rPr>
          <w:rFonts w:ascii="Times New Roman" w:hAnsi="Times New Roman" w:cs="Times New Roman"/>
          <w:sz w:val="24"/>
          <w:szCs w:val="24"/>
        </w:rPr>
        <w:t xml:space="preserve">overty </w:t>
      </w:r>
      <w:r w:rsidR="00340354" w:rsidRPr="00DC134F">
        <w:rPr>
          <w:rFonts w:ascii="Times New Roman" w:hAnsi="Times New Roman" w:cs="Times New Roman"/>
          <w:sz w:val="24"/>
          <w:szCs w:val="24"/>
        </w:rPr>
        <w:t>I</w:t>
      </w:r>
      <w:r w:rsidR="002B075C" w:rsidRPr="00DC134F">
        <w:rPr>
          <w:rFonts w:ascii="Times New Roman" w:hAnsi="Times New Roman" w:cs="Times New Roman"/>
          <w:sz w:val="24"/>
          <w:szCs w:val="24"/>
        </w:rPr>
        <w:t>ndex. 28.6 % population in Nepal is multidimensional poor and 78.5 % within it are from rural areas.</w:t>
      </w:r>
      <w:r w:rsidR="002B075C" w:rsidRPr="00DC134F">
        <w:rPr>
          <w:rStyle w:val="FootnoteReference"/>
          <w:rFonts w:ascii="Times New Roman" w:hAnsi="Times New Roman" w:cs="Times New Roman"/>
          <w:sz w:val="24"/>
          <w:szCs w:val="24"/>
        </w:rPr>
        <w:footnoteReference w:id="135"/>
      </w:r>
      <w:r w:rsidR="002B075C" w:rsidRPr="00DC134F">
        <w:rPr>
          <w:rFonts w:ascii="Times New Roman" w:hAnsi="Times New Roman" w:cs="Times New Roman"/>
          <w:sz w:val="24"/>
          <w:szCs w:val="24"/>
        </w:rPr>
        <w:t xml:space="preserve"> </w:t>
      </w:r>
      <w:r w:rsidR="000E1783" w:rsidRPr="000E1783">
        <w:rPr>
          <w:rFonts w:ascii="Times New Roman" w:hAnsi="Times New Roman" w:cs="Times New Roman"/>
          <w:sz w:val="24"/>
          <w:szCs w:val="24"/>
        </w:rPr>
        <w:t xml:space="preserve">The main cause of poverty in rural areas is a low standard of life, demonstrating the need for more effort to raise the standard of living, as suggested by the </w:t>
      </w:r>
      <w:r w:rsidR="000E1783" w:rsidRPr="003E12E1">
        <w:rPr>
          <w:rFonts w:ascii="Times New Roman" w:hAnsi="Times New Roman" w:cs="Times New Roman"/>
          <w:i/>
          <w:iCs/>
          <w:sz w:val="24"/>
          <w:szCs w:val="24"/>
        </w:rPr>
        <w:t>Committee</w:t>
      </w:r>
      <w:r w:rsidR="000E1783" w:rsidRPr="000E1783">
        <w:rPr>
          <w:rFonts w:ascii="Times New Roman" w:hAnsi="Times New Roman" w:cs="Times New Roman"/>
          <w:sz w:val="24"/>
          <w:szCs w:val="24"/>
        </w:rPr>
        <w:t>. On various issues, Nepal has enacted legislative social protection.</w:t>
      </w:r>
      <w:r w:rsidR="00DC7716" w:rsidRPr="00DC134F">
        <w:rPr>
          <w:rStyle w:val="FootnoteReference"/>
          <w:rFonts w:ascii="Times New Roman" w:hAnsi="Times New Roman" w:cs="Times New Roman"/>
          <w:sz w:val="24"/>
          <w:szCs w:val="24"/>
        </w:rPr>
        <w:footnoteReference w:id="136"/>
      </w:r>
      <w:r w:rsidR="00DC7716" w:rsidRPr="00DC134F">
        <w:rPr>
          <w:rFonts w:ascii="Times New Roman" w:hAnsi="Times New Roman" w:cs="Times New Roman"/>
          <w:sz w:val="24"/>
          <w:szCs w:val="24"/>
        </w:rPr>
        <w:t xml:space="preserve"> </w:t>
      </w:r>
      <w:r w:rsidR="000E1783" w:rsidRPr="000E1783">
        <w:rPr>
          <w:rFonts w:ascii="Times New Roman" w:hAnsi="Times New Roman" w:cs="Times New Roman"/>
          <w:sz w:val="24"/>
          <w:szCs w:val="24"/>
        </w:rPr>
        <w:t>By 2023–2024, the Fifteenth Plan expects 60% of people to be registered for social security. However, children who are at risk due to urban poverty are not covered by the nutrition-focused strategies and policies. To support children living in urban poverty, social protection policies should</w:t>
      </w:r>
      <w:r w:rsidR="00FE55F4">
        <w:rPr>
          <w:rFonts w:ascii="Times New Roman" w:hAnsi="Times New Roman" w:cs="Times New Roman"/>
          <w:sz w:val="24"/>
          <w:szCs w:val="24"/>
        </w:rPr>
        <w:t xml:space="preserve"> </w:t>
      </w:r>
      <w:r w:rsidR="000E1783" w:rsidRPr="000E1783">
        <w:rPr>
          <w:rFonts w:ascii="Times New Roman" w:hAnsi="Times New Roman" w:cs="Times New Roman"/>
          <w:sz w:val="24"/>
          <w:szCs w:val="24"/>
        </w:rPr>
        <w:t>n</w:t>
      </w:r>
      <w:r w:rsidR="00FE55F4">
        <w:rPr>
          <w:rFonts w:ascii="Times New Roman" w:hAnsi="Times New Roman" w:cs="Times New Roman"/>
          <w:sz w:val="24"/>
          <w:szCs w:val="24"/>
        </w:rPr>
        <w:t>o</w:t>
      </w:r>
      <w:r w:rsidR="000E1783" w:rsidRPr="000E1783">
        <w:rPr>
          <w:rFonts w:ascii="Times New Roman" w:hAnsi="Times New Roman" w:cs="Times New Roman"/>
          <w:sz w:val="24"/>
          <w:szCs w:val="24"/>
        </w:rPr>
        <w:t>t just be dependent on geography. The social protection system in Nepal does not cover children who require special protection under the Act Relating to Children. Additionally, there is a lack of a strategic vision and guiding principles for the local level of social protection for children.</w:t>
      </w:r>
    </w:p>
    <w:p w14:paraId="475A4F96" w14:textId="052BB054" w:rsidR="00F91BB2" w:rsidRPr="00DC134F" w:rsidRDefault="00F91BB2" w:rsidP="007E73A9">
      <w:pPr>
        <w:jc w:val="both"/>
        <w:rPr>
          <w:rFonts w:ascii="Times New Roman" w:hAnsi="Times New Roman" w:cs="Times New Roman"/>
          <w:sz w:val="24"/>
          <w:szCs w:val="24"/>
        </w:rPr>
      </w:pPr>
      <w:r w:rsidRPr="00DC134F">
        <w:rPr>
          <w:rFonts w:ascii="Times New Roman" w:hAnsi="Times New Roman" w:cs="Times New Roman"/>
          <w:sz w:val="24"/>
          <w:szCs w:val="24"/>
        </w:rPr>
        <w:t xml:space="preserve">The </w:t>
      </w:r>
      <w:r w:rsidR="00F939C7">
        <w:rPr>
          <w:rFonts w:ascii="Times New Roman" w:hAnsi="Times New Roman" w:cs="Times New Roman"/>
          <w:sz w:val="24"/>
          <w:szCs w:val="24"/>
        </w:rPr>
        <w:t>Coalition</w:t>
      </w:r>
      <w:r w:rsidRPr="00DC134F">
        <w:rPr>
          <w:rFonts w:ascii="Times New Roman" w:hAnsi="Times New Roman" w:cs="Times New Roman"/>
          <w:sz w:val="24"/>
          <w:szCs w:val="24"/>
        </w:rPr>
        <w:t xml:space="preserve"> recommends the committee call for </w:t>
      </w:r>
      <w:proofErr w:type="spellStart"/>
      <w:r w:rsidRPr="00DC134F">
        <w:rPr>
          <w:rFonts w:ascii="Times New Roman" w:hAnsi="Times New Roman" w:cs="Times New Roman"/>
          <w:sz w:val="24"/>
          <w:szCs w:val="24"/>
        </w:rPr>
        <w:t>GoN</w:t>
      </w:r>
      <w:proofErr w:type="spellEnd"/>
      <w:r w:rsidRPr="00DC134F">
        <w:rPr>
          <w:rFonts w:ascii="Times New Roman" w:hAnsi="Times New Roman" w:cs="Times New Roman"/>
          <w:sz w:val="24"/>
          <w:szCs w:val="24"/>
        </w:rPr>
        <w:t xml:space="preserve"> to:</w:t>
      </w:r>
    </w:p>
    <w:p w14:paraId="15779B8F" w14:textId="5770A7AE" w:rsidR="005529EE" w:rsidRPr="005529EE" w:rsidRDefault="005529EE" w:rsidP="005529EE">
      <w:pPr>
        <w:pStyle w:val="ListParagraph"/>
        <w:numPr>
          <w:ilvl w:val="0"/>
          <w:numId w:val="8"/>
        </w:numPr>
        <w:jc w:val="both"/>
        <w:rPr>
          <w:rFonts w:ascii="Times New Roman" w:hAnsi="Times New Roman" w:cs="Times New Roman"/>
          <w:sz w:val="24"/>
          <w:szCs w:val="24"/>
        </w:rPr>
      </w:pPr>
      <w:r w:rsidRPr="005529EE">
        <w:rPr>
          <w:rFonts w:ascii="Times New Roman" w:hAnsi="Times New Roman" w:cs="Times New Roman"/>
          <w:sz w:val="24"/>
          <w:szCs w:val="24"/>
        </w:rPr>
        <w:t>Establish a meaningful definition of inclusive education that extends beyond the 2017 Inclusive Education Policy.</w:t>
      </w:r>
    </w:p>
    <w:p w14:paraId="28977ED0" w14:textId="2A306721" w:rsidR="005529EE" w:rsidRPr="005529EE" w:rsidRDefault="005529EE" w:rsidP="005529EE">
      <w:pPr>
        <w:pStyle w:val="ListParagraph"/>
        <w:numPr>
          <w:ilvl w:val="0"/>
          <w:numId w:val="8"/>
        </w:numPr>
        <w:jc w:val="both"/>
        <w:rPr>
          <w:rFonts w:ascii="Times New Roman" w:hAnsi="Times New Roman" w:cs="Times New Roman"/>
          <w:sz w:val="24"/>
          <w:szCs w:val="24"/>
        </w:rPr>
      </w:pPr>
      <w:r w:rsidRPr="005529EE">
        <w:rPr>
          <w:rFonts w:ascii="Times New Roman" w:hAnsi="Times New Roman" w:cs="Times New Roman"/>
          <w:sz w:val="24"/>
          <w:szCs w:val="24"/>
        </w:rPr>
        <w:t>Clearly explain what consti</w:t>
      </w:r>
      <w:r>
        <w:rPr>
          <w:rFonts w:ascii="Times New Roman" w:hAnsi="Times New Roman" w:cs="Times New Roman"/>
          <w:sz w:val="24"/>
          <w:szCs w:val="24"/>
        </w:rPr>
        <w:t xml:space="preserve">tutes discrimination under the </w:t>
      </w:r>
      <w:r w:rsidRPr="005529EE">
        <w:rPr>
          <w:rFonts w:ascii="Times New Roman" w:hAnsi="Times New Roman" w:cs="Times New Roman"/>
          <w:sz w:val="24"/>
          <w:szCs w:val="24"/>
        </w:rPr>
        <w:t>Rights of Persons with Disabilities Act, 2017 when "reasonable accommodations" are refused.</w:t>
      </w:r>
    </w:p>
    <w:p w14:paraId="56E8BE70" w14:textId="54B29FB9" w:rsidR="005529EE" w:rsidRPr="005529EE" w:rsidRDefault="005529EE" w:rsidP="005529EE">
      <w:pPr>
        <w:pStyle w:val="ListParagraph"/>
        <w:numPr>
          <w:ilvl w:val="0"/>
          <w:numId w:val="8"/>
        </w:numPr>
        <w:jc w:val="both"/>
        <w:rPr>
          <w:rFonts w:ascii="Times New Roman" w:hAnsi="Times New Roman" w:cs="Times New Roman"/>
          <w:sz w:val="24"/>
          <w:szCs w:val="24"/>
        </w:rPr>
      </w:pPr>
      <w:r w:rsidRPr="005529EE">
        <w:rPr>
          <w:rFonts w:ascii="Times New Roman" w:hAnsi="Times New Roman" w:cs="Times New Roman"/>
          <w:sz w:val="24"/>
          <w:szCs w:val="24"/>
        </w:rPr>
        <w:t>Establish an effective system for identifying disabilities at the local level.</w:t>
      </w:r>
    </w:p>
    <w:p w14:paraId="300ABCA9" w14:textId="614FBA95" w:rsidR="005529EE" w:rsidRDefault="005529EE" w:rsidP="005529EE">
      <w:pPr>
        <w:pStyle w:val="ListParagraph"/>
        <w:numPr>
          <w:ilvl w:val="0"/>
          <w:numId w:val="8"/>
        </w:numPr>
        <w:jc w:val="both"/>
        <w:rPr>
          <w:rFonts w:ascii="Times New Roman" w:hAnsi="Times New Roman" w:cs="Times New Roman"/>
          <w:sz w:val="24"/>
          <w:szCs w:val="24"/>
        </w:rPr>
      </w:pPr>
      <w:r w:rsidRPr="005529EE">
        <w:rPr>
          <w:rFonts w:ascii="Times New Roman" w:hAnsi="Times New Roman" w:cs="Times New Roman"/>
          <w:sz w:val="24"/>
          <w:szCs w:val="24"/>
        </w:rPr>
        <w:t>Establish a social protection system policy that is primarily focused on addressing the needs and best interests of kids in emergency and disaster situations.</w:t>
      </w:r>
    </w:p>
    <w:p w14:paraId="7218DB74" w14:textId="4D71A71C" w:rsidR="005529EE" w:rsidRPr="005529EE" w:rsidRDefault="005529EE" w:rsidP="005529EE">
      <w:pPr>
        <w:pStyle w:val="ListParagraph"/>
        <w:numPr>
          <w:ilvl w:val="0"/>
          <w:numId w:val="8"/>
        </w:numPr>
        <w:jc w:val="both"/>
        <w:rPr>
          <w:rFonts w:ascii="Times New Roman" w:hAnsi="Times New Roman" w:cs="Times New Roman"/>
          <w:sz w:val="24"/>
          <w:szCs w:val="24"/>
        </w:rPr>
      </w:pPr>
      <w:r w:rsidRPr="005529EE">
        <w:rPr>
          <w:rFonts w:ascii="Times New Roman" w:hAnsi="Times New Roman" w:cs="Times New Roman"/>
          <w:sz w:val="24"/>
          <w:szCs w:val="24"/>
        </w:rPr>
        <w:t>Reexamine mental health policies and programs, and develop new strategies and policies geared at reducing the psychological effects the Covid-19 issue has on children.</w:t>
      </w:r>
    </w:p>
    <w:p w14:paraId="49366D7F" w14:textId="3D95D5CF" w:rsidR="005529EE" w:rsidRDefault="005529EE" w:rsidP="005529EE">
      <w:pPr>
        <w:pStyle w:val="ListParagraph"/>
        <w:numPr>
          <w:ilvl w:val="0"/>
          <w:numId w:val="8"/>
        </w:numPr>
        <w:jc w:val="both"/>
        <w:rPr>
          <w:rFonts w:ascii="Times New Roman" w:hAnsi="Times New Roman" w:cs="Times New Roman"/>
          <w:sz w:val="24"/>
          <w:szCs w:val="24"/>
        </w:rPr>
      </w:pPr>
      <w:r w:rsidRPr="005529EE">
        <w:rPr>
          <w:rFonts w:ascii="Times New Roman" w:hAnsi="Times New Roman" w:cs="Times New Roman"/>
          <w:sz w:val="24"/>
          <w:szCs w:val="24"/>
        </w:rPr>
        <w:t>Evaluate the effectiveness of sex education in the classroom and create the appropriate curricula. Include students, parents, and other stakeholders in the process of developing plans and policies for sex education.</w:t>
      </w:r>
    </w:p>
    <w:p w14:paraId="379282DA" w14:textId="77777777" w:rsidR="005529EE" w:rsidRDefault="00EB5483" w:rsidP="005529EE">
      <w:pPr>
        <w:pStyle w:val="ListParagraph"/>
        <w:numPr>
          <w:ilvl w:val="0"/>
          <w:numId w:val="8"/>
        </w:numPr>
        <w:jc w:val="both"/>
        <w:rPr>
          <w:rFonts w:ascii="Times New Roman" w:hAnsi="Times New Roman" w:cs="Times New Roman"/>
          <w:sz w:val="24"/>
          <w:szCs w:val="24"/>
        </w:rPr>
      </w:pPr>
      <w:r w:rsidRPr="00DC134F">
        <w:rPr>
          <w:rFonts w:ascii="Times New Roman" w:hAnsi="Times New Roman" w:cs="Times New Roman"/>
          <w:sz w:val="24"/>
          <w:szCs w:val="24"/>
        </w:rPr>
        <w:t>Include children vulnerable to urban poverty while designing welfare policies and plans.</w:t>
      </w:r>
      <w:bookmarkStart w:id="34" w:name="_Toc84159410"/>
    </w:p>
    <w:p w14:paraId="4A23F919" w14:textId="77777777" w:rsidR="005529EE" w:rsidRDefault="005529EE" w:rsidP="005529EE">
      <w:pPr>
        <w:pStyle w:val="ListParagraph"/>
        <w:numPr>
          <w:ilvl w:val="0"/>
          <w:numId w:val="8"/>
        </w:numPr>
        <w:jc w:val="both"/>
        <w:rPr>
          <w:rFonts w:ascii="Times New Roman" w:hAnsi="Times New Roman" w:cs="Times New Roman"/>
          <w:sz w:val="24"/>
          <w:szCs w:val="24"/>
        </w:rPr>
      </w:pPr>
      <w:r w:rsidRPr="005529EE">
        <w:rPr>
          <w:rFonts w:ascii="Times New Roman" w:hAnsi="Times New Roman" w:cs="Times New Roman"/>
          <w:sz w:val="24"/>
          <w:szCs w:val="24"/>
        </w:rPr>
        <w:lastRenderedPageBreak/>
        <w:t>Ensure that the social protection system includes the "children in need of particular protection" as defined by the Act Relating to Children, 2018.</w:t>
      </w:r>
    </w:p>
    <w:p w14:paraId="7C142309" w14:textId="61180D8B" w:rsidR="005529EE" w:rsidRPr="005529EE" w:rsidRDefault="005529EE" w:rsidP="005529EE">
      <w:pPr>
        <w:pStyle w:val="ListParagraph"/>
        <w:numPr>
          <w:ilvl w:val="0"/>
          <w:numId w:val="8"/>
        </w:numPr>
        <w:jc w:val="both"/>
        <w:rPr>
          <w:rFonts w:ascii="Times New Roman" w:hAnsi="Times New Roman" w:cs="Times New Roman"/>
          <w:sz w:val="24"/>
          <w:szCs w:val="24"/>
        </w:rPr>
      </w:pPr>
      <w:r w:rsidRPr="005529EE">
        <w:rPr>
          <w:rFonts w:ascii="Times New Roman" w:hAnsi="Times New Roman" w:cs="Times New Roman"/>
          <w:sz w:val="24"/>
          <w:szCs w:val="24"/>
        </w:rPr>
        <w:t>Create a clear strategic vision and governing structure for local child social protection.</w:t>
      </w:r>
    </w:p>
    <w:p w14:paraId="5F451CA5" w14:textId="2B91011D" w:rsidR="00DC7716" w:rsidRPr="006F65C2" w:rsidRDefault="007B6495" w:rsidP="005529EE">
      <w:pPr>
        <w:pStyle w:val="Heading1"/>
        <w:numPr>
          <w:ilvl w:val="0"/>
          <w:numId w:val="24"/>
        </w:numPr>
        <w:rPr>
          <w:rFonts w:ascii="Times New Roman" w:hAnsi="Times New Roman" w:cs="Times New Roman"/>
          <w:color w:val="auto"/>
          <w:sz w:val="24"/>
          <w:szCs w:val="24"/>
        </w:rPr>
      </w:pPr>
      <w:r w:rsidRPr="006F65C2">
        <w:rPr>
          <w:rFonts w:ascii="Times New Roman" w:hAnsi="Times New Roman" w:cs="Times New Roman"/>
          <w:color w:val="auto"/>
          <w:sz w:val="24"/>
          <w:szCs w:val="24"/>
        </w:rPr>
        <w:t xml:space="preserve">EDUCATION, LEASURE AND CULTURAL </w:t>
      </w:r>
      <w:r w:rsidR="00E231AC" w:rsidRPr="006F65C2">
        <w:rPr>
          <w:rFonts w:ascii="Times New Roman" w:hAnsi="Times New Roman" w:cs="Times New Roman"/>
          <w:color w:val="auto"/>
          <w:sz w:val="24"/>
          <w:szCs w:val="24"/>
        </w:rPr>
        <w:t>ACTIVITIES (</w:t>
      </w:r>
      <w:r w:rsidR="00DC7716" w:rsidRPr="006F65C2">
        <w:rPr>
          <w:rFonts w:ascii="Times New Roman" w:hAnsi="Times New Roman" w:cs="Times New Roman"/>
          <w:color w:val="auto"/>
          <w:sz w:val="24"/>
          <w:szCs w:val="24"/>
        </w:rPr>
        <w:t>Art</w:t>
      </w:r>
      <w:r w:rsidR="00A930A4" w:rsidRPr="006F65C2">
        <w:rPr>
          <w:rFonts w:ascii="Times New Roman" w:hAnsi="Times New Roman" w:cs="Times New Roman"/>
          <w:color w:val="auto"/>
          <w:sz w:val="24"/>
          <w:szCs w:val="24"/>
        </w:rPr>
        <w:t xml:space="preserve">icles </w:t>
      </w:r>
      <w:r w:rsidR="00DC7716" w:rsidRPr="006F65C2">
        <w:rPr>
          <w:rFonts w:ascii="Times New Roman" w:hAnsi="Times New Roman" w:cs="Times New Roman"/>
          <w:color w:val="auto"/>
          <w:sz w:val="24"/>
          <w:szCs w:val="24"/>
        </w:rPr>
        <w:t>28-31)</w:t>
      </w:r>
      <w:bookmarkEnd w:id="34"/>
    </w:p>
    <w:p w14:paraId="7968D68E" w14:textId="0B741DA6" w:rsidR="00DC7716" w:rsidRPr="00DC134F" w:rsidRDefault="007B6495" w:rsidP="007E73A9">
      <w:pPr>
        <w:pStyle w:val="Heading2"/>
        <w:numPr>
          <w:ilvl w:val="0"/>
          <w:numId w:val="20"/>
        </w:numPr>
        <w:rPr>
          <w:rFonts w:ascii="Times New Roman" w:hAnsi="Times New Roman" w:cs="Times New Roman"/>
          <w:b/>
          <w:bCs/>
          <w:color w:val="auto"/>
          <w:sz w:val="24"/>
          <w:szCs w:val="24"/>
        </w:rPr>
      </w:pPr>
      <w:bookmarkStart w:id="35" w:name="_Toc84159411"/>
      <w:r w:rsidRPr="00DC134F">
        <w:rPr>
          <w:rFonts w:ascii="Times New Roman" w:hAnsi="Times New Roman" w:cs="Times New Roman"/>
          <w:b/>
          <w:bCs/>
          <w:color w:val="auto"/>
          <w:sz w:val="24"/>
          <w:szCs w:val="24"/>
        </w:rPr>
        <w:t>E</w:t>
      </w:r>
      <w:r w:rsidR="00DC7716" w:rsidRPr="00DC134F">
        <w:rPr>
          <w:rFonts w:ascii="Times New Roman" w:hAnsi="Times New Roman" w:cs="Times New Roman"/>
          <w:b/>
          <w:bCs/>
          <w:color w:val="auto"/>
          <w:sz w:val="24"/>
          <w:szCs w:val="24"/>
        </w:rPr>
        <w:t xml:space="preserve">ducation, including </w:t>
      </w:r>
      <w:r w:rsidRPr="00DC134F">
        <w:rPr>
          <w:rFonts w:ascii="Times New Roman" w:hAnsi="Times New Roman" w:cs="Times New Roman"/>
          <w:b/>
          <w:bCs/>
          <w:color w:val="auto"/>
          <w:sz w:val="24"/>
          <w:szCs w:val="24"/>
        </w:rPr>
        <w:t>V</w:t>
      </w:r>
      <w:r w:rsidR="00DC7716" w:rsidRPr="00DC134F">
        <w:rPr>
          <w:rFonts w:ascii="Times New Roman" w:hAnsi="Times New Roman" w:cs="Times New Roman"/>
          <w:b/>
          <w:bCs/>
          <w:color w:val="auto"/>
          <w:sz w:val="24"/>
          <w:szCs w:val="24"/>
        </w:rPr>
        <w:t xml:space="preserve">ocational </w:t>
      </w:r>
      <w:r w:rsidRPr="00DC134F">
        <w:rPr>
          <w:rFonts w:ascii="Times New Roman" w:hAnsi="Times New Roman" w:cs="Times New Roman"/>
          <w:b/>
          <w:bCs/>
          <w:color w:val="auto"/>
          <w:sz w:val="24"/>
          <w:szCs w:val="24"/>
        </w:rPr>
        <w:t>T</w:t>
      </w:r>
      <w:r w:rsidR="00DC7716" w:rsidRPr="00DC134F">
        <w:rPr>
          <w:rFonts w:ascii="Times New Roman" w:hAnsi="Times New Roman" w:cs="Times New Roman"/>
          <w:b/>
          <w:bCs/>
          <w:color w:val="auto"/>
          <w:sz w:val="24"/>
          <w:szCs w:val="24"/>
        </w:rPr>
        <w:t xml:space="preserve">raining and </w:t>
      </w:r>
      <w:r w:rsidRPr="00DC134F">
        <w:rPr>
          <w:rFonts w:ascii="Times New Roman" w:hAnsi="Times New Roman" w:cs="Times New Roman"/>
          <w:b/>
          <w:bCs/>
          <w:color w:val="auto"/>
          <w:sz w:val="24"/>
          <w:szCs w:val="24"/>
        </w:rPr>
        <w:t>G</w:t>
      </w:r>
      <w:r w:rsidR="00DC7716" w:rsidRPr="00DC134F">
        <w:rPr>
          <w:rFonts w:ascii="Times New Roman" w:hAnsi="Times New Roman" w:cs="Times New Roman"/>
          <w:b/>
          <w:bCs/>
          <w:color w:val="auto"/>
          <w:sz w:val="24"/>
          <w:szCs w:val="24"/>
        </w:rPr>
        <w:t>uidance</w:t>
      </w:r>
      <w:bookmarkEnd w:id="35"/>
    </w:p>
    <w:p w14:paraId="02199739" w14:textId="7FAC5160" w:rsidR="006D1926" w:rsidRDefault="006F65C2" w:rsidP="007E73A9">
      <w:pPr>
        <w:jc w:val="both"/>
        <w:rPr>
          <w:rFonts w:ascii="Times New Roman" w:hAnsi="Times New Roman" w:cs="Times New Roman"/>
          <w:sz w:val="24"/>
          <w:szCs w:val="24"/>
        </w:rPr>
      </w:pPr>
      <w:r w:rsidRPr="006F65C2">
        <w:rPr>
          <w:rFonts w:ascii="Times New Roman" w:hAnsi="Times New Roman" w:cs="Times New Roman"/>
          <w:sz w:val="24"/>
          <w:szCs w:val="24"/>
        </w:rPr>
        <w:t>The right to education is guaranteed under Nepal's legal and constitutional framework, notably the Act Relating to Children</w:t>
      </w:r>
      <w:r>
        <w:rPr>
          <w:rFonts w:ascii="Times New Roman" w:hAnsi="Times New Roman" w:cs="Times New Roman"/>
          <w:sz w:val="24"/>
          <w:szCs w:val="24"/>
        </w:rPr>
        <w:t xml:space="preserve">, </w:t>
      </w:r>
      <w:r w:rsidRPr="006F65C2">
        <w:rPr>
          <w:rFonts w:ascii="Times New Roman" w:hAnsi="Times New Roman" w:cs="Times New Roman"/>
          <w:sz w:val="24"/>
          <w:szCs w:val="24"/>
        </w:rPr>
        <w:t>2018.</w:t>
      </w:r>
      <w:r w:rsidR="00DC7716" w:rsidRPr="00DC134F">
        <w:rPr>
          <w:rStyle w:val="FootnoteReference"/>
          <w:rFonts w:ascii="Times New Roman" w:hAnsi="Times New Roman" w:cs="Times New Roman"/>
          <w:sz w:val="24"/>
          <w:szCs w:val="24"/>
        </w:rPr>
        <w:footnoteReference w:id="137"/>
      </w:r>
      <w:r>
        <w:rPr>
          <w:rFonts w:ascii="Times New Roman" w:hAnsi="Times New Roman" w:cs="Times New Roman"/>
          <w:sz w:val="24"/>
          <w:szCs w:val="24"/>
        </w:rPr>
        <w:t xml:space="preserve"> </w:t>
      </w:r>
      <w:r w:rsidRPr="006F65C2">
        <w:rPr>
          <w:rFonts w:ascii="Times New Roman" w:hAnsi="Times New Roman" w:cs="Times New Roman"/>
          <w:sz w:val="24"/>
          <w:szCs w:val="24"/>
        </w:rPr>
        <w:t xml:space="preserve">In order to promote education in rural areas, the </w:t>
      </w:r>
      <w:proofErr w:type="spellStart"/>
      <w:r w:rsidRPr="006F65C2">
        <w:rPr>
          <w:rFonts w:ascii="Times New Roman" w:hAnsi="Times New Roman" w:cs="Times New Roman"/>
          <w:sz w:val="24"/>
          <w:szCs w:val="24"/>
        </w:rPr>
        <w:t>GoN</w:t>
      </w:r>
      <w:proofErr w:type="spellEnd"/>
      <w:r w:rsidRPr="006F65C2">
        <w:rPr>
          <w:rFonts w:ascii="Times New Roman" w:hAnsi="Times New Roman" w:cs="Times New Roman"/>
          <w:sz w:val="24"/>
          <w:szCs w:val="24"/>
        </w:rPr>
        <w:t xml:space="preserve"> has allotted 2.7 billion NRs for scholarships to students, including those from marginalized communities and their day meal plans.</w:t>
      </w:r>
      <w:r w:rsidR="000C3B38" w:rsidRPr="00DC134F">
        <w:rPr>
          <w:rStyle w:val="FootnoteReference"/>
          <w:rFonts w:ascii="Times New Roman" w:hAnsi="Times New Roman" w:cs="Times New Roman"/>
          <w:sz w:val="24"/>
          <w:szCs w:val="24"/>
        </w:rPr>
        <w:footnoteReference w:id="138"/>
      </w:r>
      <w:r w:rsidR="000C3B38" w:rsidRPr="00DC134F">
        <w:rPr>
          <w:rFonts w:ascii="Times New Roman" w:hAnsi="Times New Roman" w:cs="Times New Roman"/>
          <w:sz w:val="24"/>
          <w:szCs w:val="24"/>
        </w:rPr>
        <w:t xml:space="preserve"> </w:t>
      </w:r>
      <w:r w:rsidRPr="006F65C2">
        <w:rPr>
          <w:rFonts w:ascii="Times New Roman" w:hAnsi="Times New Roman" w:cs="Times New Roman"/>
          <w:sz w:val="24"/>
          <w:szCs w:val="24"/>
        </w:rPr>
        <w:t xml:space="preserve">The effectiveness of these strategies and initiatives has not yet been assessed. The </w:t>
      </w:r>
      <w:r w:rsidRPr="006F65C2">
        <w:rPr>
          <w:rFonts w:ascii="Times New Roman" w:hAnsi="Times New Roman" w:cs="Times New Roman"/>
          <w:i/>
          <w:iCs/>
          <w:sz w:val="24"/>
          <w:szCs w:val="24"/>
        </w:rPr>
        <w:t>Committee's</w:t>
      </w:r>
      <w:r w:rsidRPr="006F65C2">
        <w:rPr>
          <w:rFonts w:ascii="Times New Roman" w:hAnsi="Times New Roman" w:cs="Times New Roman"/>
          <w:sz w:val="24"/>
          <w:szCs w:val="24"/>
        </w:rPr>
        <w:t xml:space="preserve"> recommendations have not been implemented, with 52.4% of children not receiving a higher secondary education and 3% of children not receiving a primary education.</w:t>
      </w:r>
      <w:r w:rsidRPr="00DC134F">
        <w:rPr>
          <w:rStyle w:val="FootnoteReference"/>
          <w:rFonts w:ascii="Times New Roman" w:hAnsi="Times New Roman" w:cs="Times New Roman"/>
          <w:sz w:val="24"/>
          <w:szCs w:val="24"/>
        </w:rPr>
        <w:footnoteReference w:id="139"/>
      </w:r>
    </w:p>
    <w:p w14:paraId="256C3AFE" w14:textId="70722547" w:rsidR="006F65C2" w:rsidRDefault="006F65C2" w:rsidP="007E73A9">
      <w:pPr>
        <w:jc w:val="both"/>
        <w:rPr>
          <w:rFonts w:ascii="Times New Roman" w:hAnsi="Times New Roman" w:cs="Times New Roman"/>
          <w:sz w:val="24"/>
          <w:szCs w:val="24"/>
        </w:rPr>
      </w:pPr>
      <w:r w:rsidRPr="006F65C2">
        <w:rPr>
          <w:rFonts w:ascii="Times New Roman" w:hAnsi="Times New Roman" w:cs="Times New Roman"/>
          <w:sz w:val="24"/>
          <w:szCs w:val="24"/>
        </w:rPr>
        <w:t>The Covid-19 problem ha</w:t>
      </w:r>
      <w:r w:rsidR="00FE55F4">
        <w:rPr>
          <w:rFonts w:ascii="Times New Roman" w:hAnsi="Times New Roman" w:cs="Times New Roman"/>
          <w:sz w:val="24"/>
          <w:szCs w:val="24"/>
        </w:rPr>
        <w:t>d</w:t>
      </w:r>
      <w:r w:rsidRPr="006F65C2">
        <w:rPr>
          <w:rFonts w:ascii="Times New Roman" w:hAnsi="Times New Roman" w:cs="Times New Roman"/>
          <w:sz w:val="24"/>
          <w:szCs w:val="24"/>
        </w:rPr>
        <w:t xml:space="preserve"> made the gap between classes in schooling worse. While public school students and students from remote locations lacked access to online systems and technology, private schools and students did. 12% of disadvantaged households and 65% of wealthy families have literate members.</w:t>
      </w:r>
      <w:r w:rsidR="00D10241" w:rsidRPr="00DC134F">
        <w:rPr>
          <w:rStyle w:val="FootnoteReference"/>
          <w:rFonts w:ascii="Times New Roman" w:hAnsi="Times New Roman" w:cs="Times New Roman"/>
          <w:sz w:val="24"/>
          <w:szCs w:val="24"/>
        </w:rPr>
        <w:footnoteReference w:id="140"/>
      </w:r>
      <w:r w:rsidR="00824022" w:rsidRPr="00DC134F">
        <w:rPr>
          <w:rFonts w:ascii="Times New Roman" w:hAnsi="Times New Roman" w:cs="Times New Roman"/>
          <w:sz w:val="24"/>
          <w:szCs w:val="24"/>
        </w:rPr>
        <w:t xml:space="preserve"> </w:t>
      </w:r>
      <w:r w:rsidRPr="006F65C2">
        <w:rPr>
          <w:rFonts w:ascii="Times New Roman" w:hAnsi="Times New Roman" w:cs="Times New Roman"/>
          <w:sz w:val="24"/>
          <w:szCs w:val="24"/>
        </w:rPr>
        <w:t>Private school education providers are not adequately regulated, and they have different curricula and cost structures. Frameworks for regulation and enforcement that include reporting mechanisms to examine hidden costs of attending school are ineffective.</w:t>
      </w:r>
    </w:p>
    <w:p w14:paraId="707F87D0" w14:textId="45748BEC" w:rsidR="00EF6DFF" w:rsidRPr="00DC134F" w:rsidRDefault="006F65C2" w:rsidP="007E73A9">
      <w:pPr>
        <w:jc w:val="both"/>
        <w:rPr>
          <w:rFonts w:ascii="Times New Roman" w:hAnsi="Times New Roman" w:cs="Times New Roman"/>
          <w:sz w:val="24"/>
          <w:szCs w:val="24"/>
        </w:rPr>
      </w:pPr>
      <w:r w:rsidRPr="006F65C2">
        <w:rPr>
          <w:rFonts w:ascii="Times New Roman" w:hAnsi="Times New Roman" w:cs="Times New Roman"/>
          <w:sz w:val="24"/>
          <w:szCs w:val="24"/>
        </w:rPr>
        <w:t>A strategy to include gender-sensitive learning environments, including segregated restrooms and sanitation, is included in the school sector development plan as a minimum requirement. Additionally, local governments received conditional payments totaling 1.82 billion for the free distribution of sanitary pads to encourage girls to attend school during menstruation.</w:t>
      </w:r>
      <w:r>
        <w:rPr>
          <w:rFonts w:ascii="Times New Roman" w:hAnsi="Times New Roman" w:cs="Times New Roman"/>
          <w:sz w:val="24"/>
          <w:szCs w:val="24"/>
        </w:rPr>
        <w:t xml:space="preserve"> </w:t>
      </w:r>
      <w:r w:rsidR="0066265A" w:rsidRPr="0066265A">
        <w:rPr>
          <w:rFonts w:ascii="Times New Roman" w:hAnsi="Times New Roman" w:cs="Times New Roman"/>
          <w:sz w:val="24"/>
          <w:szCs w:val="24"/>
        </w:rPr>
        <w:t xml:space="preserve">Contrary to a recommendation made by the </w:t>
      </w:r>
      <w:r w:rsidR="0066265A" w:rsidRPr="0066265A">
        <w:rPr>
          <w:rFonts w:ascii="Times New Roman" w:hAnsi="Times New Roman" w:cs="Times New Roman"/>
          <w:i/>
          <w:iCs/>
          <w:sz w:val="24"/>
          <w:szCs w:val="24"/>
        </w:rPr>
        <w:t>Committee</w:t>
      </w:r>
      <w:r w:rsidR="0066265A" w:rsidRPr="0066265A">
        <w:rPr>
          <w:rFonts w:ascii="Times New Roman" w:hAnsi="Times New Roman" w:cs="Times New Roman"/>
          <w:sz w:val="24"/>
          <w:szCs w:val="24"/>
        </w:rPr>
        <w:t>, segregated facilities and the availability of menstrual hygiene products are still not available in all schools in practice.</w:t>
      </w:r>
      <w:r w:rsidR="00695440" w:rsidRPr="00DC134F">
        <w:rPr>
          <w:rStyle w:val="FootnoteReference"/>
          <w:rFonts w:ascii="Times New Roman" w:hAnsi="Times New Roman" w:cs="Times New Roman"/>
          <w:sz w:val="24"/>
          <w:szCs w:val="24"/>
        </w:rPr>
        <w:footnoteReference w:id="141"/>
      </w:r>
      <w:r w:rsidR="00695440" w:rsidRPr="00DC134F">
        <w:rPr>
          <w:rFonts w:ascii="Times New Roman" w:hAnsi="Times New Roman" w:cs="Times New Roman"/>
          <w:sz w:val="24"/>
          <w:szCs w:val="24"/>
        </w:rPr>
        <w:t xml:space="preserve"> </w:t>
      </w:r>
      <w:r w:rsidR="00F55906" w:rsidRPr="00DC134F">
        <w:rPr>
          <w:rFonts w:ascii="Times New Roman" w:hAnsi="Times New Roman" w:cs="Times New Roman"/>
          <w:sz w:val="24"/>
          <w:szCs w:val="24"/>
        </w:rPr>
        <w:t xml:space="preserve">The net enrolment rate in all </w:t>
      </w:r>
      <w:r w:rsidR="00F55906" w:rsidRPr="00DC134F">
        <w:rPr>
          <w:rFonts w:ascii="Times New Roman" w:hAnsi="Times New Roman" w:cs="Times New Roman"/>
          <w:sz w:val="24"/>
          <w:szCs w:val="24"/>
        </w:rPr>
        <w:lastRenderedPageBreak/>
        <w:t>level is increasing and dropout rate is decreasing simultaneously</w:t>
      </w:r>
      <w:r w:rsidR="000D309E" w:rsidRPr="00DC134F">
        <w:rPr>
          <w:rStyle w:val="FootnoteReference"/>
          <w:rFonts w:ascii="Times New Roman" w:hAnsi="Times New Roman" w:cs="Times New Roman"/>
          <w:sz w:val="24"/>
          <w:szCs w:val="24"/>
        </w:rPr>
        <w:footnoteReference w:id="142"/>
      </w:r>
      <w:r w:rsidR="0066265A">
        <w:rPr>
          <w:rFonts w:ascii="Times New Roman" w:hAnsi="Times New Roman" w:cs="Times New Roman"/>
          <w:sz w:val="24"/>
          <w:szCs w:val="24"/>
        </w:rPr>
        <w:t>but p</w:t>
      </w:r>
      <w:r w:rsidR="006C401E" w:rsidRPr="00DC134F">
        <w:rPr>
          <w:rFonts w:ascii="Times New Roman" w:hAnsi="Times New Roman" w:cs="Times New Roman"/>
          <w:sz w:val="24"/>
          <w:szCs w:val="24"/>
        </w:rPr>
        <w:t xml:space="preserve">ass out </w:t>
      </w:r>
      <w:r w:rsidR="00F55906" w:rsidRPr="00DC134F">
        <w:rPr>
          <w:rFonts w:ascii="Times New Roman" w:hAnsi="Times New Roman" w:cs="Times New Roman"/>
          <w:sz w:val="24"/>
          <w:szCs w:val="24"/>
        </w:rPr>
        <w:t xml:space="preserve">rates of indigenous children and </w:t>
      </w:r>
      <w:r w:rsidR="00357963" w:rsidRPr="00DC134F">
        <w:rPr>
          <w:rFonts w:ascii="Times New Roman" w:hAnsi="Times New Roman" w:cs="Times New Roman"/>
          <w:sz w:val="24"/>
          <w:szCs w:val="24"/>
        </w:rPr>
        <w:t>children from the marginalized community are</w:t>
      </w:r>
      <w:r w:rsidR="00F55906" w:rsidRPr="00DC134F">
        <w:rPr>
          <w:rFonts w:ascii="Times New Roman" w:hAnsi="Times New Roman" w:cs="Times New Roman"/>
          <w:sz w:val="24"/>
          <w:szCs w:val="24"/>
        </w:rPr>
        <w:t xml:space="preserve"> still substantially low</w:t>
      </w:r>
      <w:r w:rsidR="0066265A">
        <w:rPr>
          <w:rFonts w:ascii="Times New Roman" w:hAnsi="Times New Roman" w:cs="Times New Roman"/>
          <w:sz w:val="24"/>
          <w:szCs w:val="24"/>
        </w:rPr>
        <w:t>.</w:t>
      </w:r>
      <w:r w:rsidR="00D10241" w:rsidRPr="00DC134F">
        <w:rPr>
          <w:rStyle w:val="FootnoteReference"/>
          <w:rFonts w:ascii="Times New Roman" w:hAnsi="Times New Roman" w:cs="Times New Roman"/>
          <w:sz w:val="24"/>
          <w:szCs w:val="24"/>
        </w:rPr>
        <w:footnoteReference w:id="143"/>
      </w:r>
      <w:r w:rsidR="00F55906" w:rsidRPr="00DC134F">
        <w:rPr>
          <w:rFonts w:ascii="Times New Roman" w:hAnsi="Times New Roman" w:cs="Times New Roman"/>
          <w:sz w:val="24"/>
          <w:szCs w:val="24"/>
        </w:rPr>
        <w:t xml:space="preserve"> </w:t>
      </w:r>
    </w:p>
    <w:p w14:paraId="678A37E3" w14:textId="5521B6E8" w:rsidR="001A6F47" w:rsidRPr="00DC134F" w:rsidRDefault="0066265A" w:rsidP="007E73A9">
      <w:pPr>
        <w:jc w:val="both"/>
        <w:rPr>
          <w:rFonts w:ascii="Times New Roman" w:hAnsi="Times New Roman" w:cs="Times New Roman"/>
          <w:sz w:val="24"/>
          <w:szCs w:val="24"/>
        </w:rPr>
      </w:pPr>
      <w:r w:rsidRPr="0066265A">
        <w:rPr>
          <w:rFonts w:ascii="Times New Roman" w:hAnsi="Times New Roman" w:cs="Times New Roman"/>
          <w:sz w:val="24"/>
          <w:szCs w:val="24"/>
        </w:rPr>
        <w:t>It is still necessary to accomplish the goals set forth in the School Sector Development Plan (SSDP) 2016–2023 and the National Education Policy 2019 to offer pre-service teacher education, develop a national framework for teacher competency, and provide professional development training for teachers, among other initiatives to increase educational accessibility and quality. Additionally, there are</w:t>
      </w:r>
      <w:r>
        <w:rPr>
          <w:rFonts w:ascii="Times New Roman" w:hAnsi="Times New Roman" w:cs="Times New Roman"/>
          <w:sz w:val="24"/>
          <w:szCs w:val="24"/>
        </w:rPr>
        <w:t xml:space="preserve"> </w:t>
      </w:r>
      <w:r w:rsidRPr="0066265A">
        <w:rPr>
          <w:rFonts w:ascii="Times New Roman" w:hAnsi="Times New Roman" w:cs="Times New Roman"/>
          <w:sz w:val="24"/>
          <w:szCs w:val="24"/>
        </w:rPr>
        <w:t>n</w:t>
      </w:r>
      <w:r>
        <w:rPr>
          <w:rFonts w:ascii="Times New Roman" w:hAnsi="Times New Roman" w:cs="Times New Roman"/>
          <w:sz w:val="24"/>
          <w:szCs w:val="24"/>
        </w:rPr>
        <w:t>o</w:t>
      </w:r>
      <w:r w:rsidRPr="0066265A">
        <w:rPr>
          <w:rFonts w:ascii="Times New Roman" w:hAnsi="Times New Roman" w:cs="Times New Roman"/>
          <w:sz w:val="24"/>
          <w:szCs w:val="24"/>
        </w:rPr>
        <w:t>t many schools that offer resource classes for children with disabilities, and the ones that do tend to be integrated and far from places where children with disabilities live.</w:t>
      </w:r>
      <w:r w:rsidR="00D10241" w:rsidRPr="00DC134F">
        <w:rPr>
          <w:rStyle w:val="FootnoteReference"/>
          <w:rFonts w:ascii="Times New Roman" w:hAnsi="Times New Roman" w:cs="Times New Roman"/>
          <w:sz w:val="24"/>
          <w:szCs w:val="24"/>
        </w:rPr>
        <w:footnoteReference w:id="144"/>
      </w:r>
    </w:p>
    <w:p w14:paraId="3C8EED16" w14:textId="575A6C45" w:rsidR="004A2D50" w:rsidRPr="00DC134F" w:rsidRDefault="0000589C" w:rsidP="007E73A9">
      <w:pPr>
        <w:jc w:val="both"/>
        <w:rPr>
          <w:rFonts w:ascii="Times New Roman" w:hAnsi="Times New Roman" w:cs="Times New Roman"/>
          <w:sz w:val="24"/>
          <w:szCs w:val="24"/>
        </w:rPr>
      </w:pPr>
      <w:r>
        <w:rPr>
          <w:rFonts w:ascii="Times New Roman" w:hAnsi="Times New Roman" w:cs="Times New Roman"/>
          <w:sz w:val="24"/>
          <w:szCs w:val="24"/>
        </w:rPr>
        <w:t xml:space="preserve">The </w:t>
      </w:r>
      <w:r w:rsidR="00F939C7">
        <w:rPr>
          <w:rFonts w:ascii="Times New Roman" w:hAnsi="Times New Roman" w:cs="Times New Roman"/>
          <w:sz w:val="24"/>
          <w:szCs w:val="24"/>
        </w:rPr>
        <w:t>Coalition</w:t>
      </w:r>
      <w:r w:rsidR="004A2D50" w:rsidRPr="00DC134F">
        <w:rPr>
          <w:rFonts w:ascii="Times New Roman" w:hAnsi="Times New Roman" w:cs="Times New Roman"/>
          <w:sz w:val="24"/>
          <w:szCs w:val="24"/>
        </w:rPr>
        <w:t xml:space="preserve"> recommends the </w:t>
      </w:r>
      <w:r w:rsidR="006C401E" w:rsidRPr="00DC134F">
        <w:rPr>
          <w:rFonts w:ascii="Times New Roman" w:hAnsi="Times New Roman" w:cs="Times New Roman"/>
          <w:sz w:val="24"/>
          <w:szCs w:val="24"/>
        </w:rPr>
        <w:t>C</w:t>
      </w:r>
      <w:r w:rsidR="004A2D50" w:rsidRPr="00DC134F">
        <w:rPr>
          <w:rFonts w:ascii="Times New Roman" w:hAnsi="Times New Roman" w:cs="Times New Roman"/>
          <w:sz w:val="24"/>
          <w:szCs w:val="24"/>
        </w:rPr>
        <w:t xml:space="preserve">ommittee call for </w:t>
      </w:r>
      <w:proofErr w:type="spellStart"/>
      <w:r w:rsidR="004A2D50" w:rsidRPr="00DC134F">
        <w:rPr>
          <w:rFonts w:ascii="Times New Roman" w:hAnsi="Times New Roman" w:cs="Times New Roman"/>
          <w:sz w:val="24"/>
          <w:szCs w:val="24"/>
        </w:rPr>
        <w:t>GoN</w:t>
      </w:r>
      <w:proofErr w:type="spellEnd"/>
      <w:r w:rsidR="004A2D50" w:rsidRPr="00DC134F">
        <w:rPr>
          <w:rFonts w:ascii="Times New Roman" w:hAnsi="Times New Roman" w:cs="Times New Roman"/>
          <w:sz w:val="24"/>
          <w:szCs w:val="24"/>
        </w:rPr>
        <w:t xml:space="preserve"> to:</w:t>
      </w:r>
    </w:p>
    <w:p w14:paraId="43AA0B1B" w14:textId="5F57FC7B" w:rsidR="00CB2BB2" w:rsidRPr="00CB2BB2" w:rsidRDefault="00CB2BB2" w:rsidP="00CB2BB2">
      <w:pPr>
        <w:pStyle w:val="ListParagraph"/>
        <w:numPr>
          <w:ilvl w:val="0"/>
          <w:numId w:val="8"/>
        </w:numPr>
        <w:jc w:val="both"/>
        <w:rPr>
          <w:rFonts w:ascii="Times New Roman" w:hAnsi="Times New Roman" w:cs="Times New Roman"/>
          <w:sz w:val="24"/>
          <w:szCs w:val="24"/>
        </w:rPr>
      </w:pPr>
      <w:r w:rsidRPr="00CB2BB2">
        <w:rPr>
          <w:rFonts w:ascii="Times New Roman" w:hAnsi="Times New Roman" w:cs="Times New Roman"/>
          <w:sz w:val="24"/>
          <w:szCs w:val="24"/>
        </w:rPr>
        <w:t>Evaluate the effectiveness of child social protection initiatives and make the resulting information available.</w:t>
      </w:r>
    </w:p>
    <w:p w14:paraId="6D78D68F" w14:textId="703FBA46" w:rsidR="00CB2BB2" w:rsidRPr="00CB2BB2" w:rsidRDefault="00CB2BB2" w:rsidP="00CB2BB2">
      <w:pPr>
        <w:pStyle w:val="ListParagraph"/>
        <w:numPr>
          <w:ilvl w:val="0"/>
          <w:numId w:val="8"/>
        </w:numPr>
        <w:jc w:val="both"/>
        <w:rPr>
          <w:rFonts w:ascii="Times New Roman" w:hAnsi="Times New Roman" w:cs="Times New Roman"/>
          <w:sz w:val="24"/>
          <w:szCs w:val="24"/>
        </w:rPr>
      </w:pPr>
      <w:r w:rsidRPr="00CB2BB2">
        <w:rPr>
          <w:rFonts w:ascii="Times New Roman" w:hAnsi="Times New Roman" w:cs="Times New Roman"/>
          <w:sz w:val="24"/>
          <w:szCs w:val="24"/>
        </w:rPr>
        <w:t>Create a comprehensive plan to bridge the technological gap between urban and rural communities and schools.</w:t>
      </w:r>
    </w:p>
    <w:p w14:paraId="64B2DDEA" w14:textId="52AACE28" w:rsidR="00CB2BB2" w:rsidRDefault="00CB2BB2" w:rsidP="00CB2BB2">
      <w:pPr>
        <w:pStyle w:val="ListParagraph"/>
        <w:numPr>
          <w:ilvl w:val="0"/>
          <w:numId w:val="8"/>
        </w:numPr>
        <w:jc w:val="both"/>
        <w:rPr>
          <w:rFonts w:ascii="Times New Roman" w:hAnsi="Times New Roman" w:cs="Times New Roman"/>
          <w:sz w:val="24"/>
          <w:szCs w:val="24"/>
        </w:rPr>
      </w:pPr>
      <w:r w:rsidRPr="00CB2BB2">
        <w:rPr>
          <w:rFonts w:ascii="Times New Roman" w:hAnsi="Times New Roman" w:cs="Times New Roman"/>
          <w:sz w:val="24"/>
          <w:szCs w:val="24"/>
        </w:rPr>
        <w:t>Create efficient regulatory and reporting mechanisms to monitor hidden school expenses. In addition, keep an eye on and control the curriculum and fee schedule.</w:t>
      </w:r>
    </w:p>
    <w:p w14:paraId="2AF343AA" w14:textId="252EAC1E" w:rsidR="009C2BB6" w:rsidRPr="009C2BB6" w:rsidRDefault="009C2BB6" w:rsidP="009C2BB6">
      <w:pPr>
        <w:pStyle w:val="ListParagraph"/>
        <w:numPr>
          <w:ilvl w:val="0"/>
          <w:numId w:val="8"/>
        </w:numPr>
        <w:jc w:val="both"/>
        <w:rPr>
          <w:rFonts w:ascii="Times New Roman" w:hAnsi="Times New Roman" w:cs="Times New Roman"/>
          <w:sz w:val="24"/>
          <w:szCs w:val="24"/>
        </w:rPr>
      </w:pPr>
      <w:r w:rsidRPr="009C2BB6">
        <w:rPr>
          <w:rFonts w:ascii="Times New Roman" w:hAnsi="Times New Roman" w:cs="Times New Roman"/>
          <w:sz w:val="24"/>
          <w:szCs w:val="24"/>
        </w:rPr>
        <w:t>Ensure that menstrual sanitary items and separate restrooms are available in schools.</w:t>
      </w:r>
    </w:p>
    <w:p w14:paraId="5177A07B" w14:textId="1A65826B" w:rsidR="009C2BB6" w:rsidRPr="009C2BB6" w:rsidRDefault="009C2BB6" w:rsidP="009C2BB6">
      <w:pPr>
        <w:pStyle w:val="ListParagraph"/>
        <w:numPr>
          <w:ilvl w:val="0"/>
          <w:numId w:val="8"/>
        </w:numPr>
        <w:jc w:val="both"/>
        <w:rPr>
          <w:rFonts w:ascii="Times New Roman" w:hAnsi="Times New Roman" w:cs="Times New Roman"/>
          <w:sz w:val="24"/>
          <w:szCs w:val="24"/>
        </w:rPr>
      </w:pPr>
      <w:r w:rsidRPr="009C2BB6">
        <w:rPr>
          <w:rFonts w:ascii="Times New Roman" w:hAnsi="Times New Roman" w:cs="Times New Roman"/>
          <w:sz w:val="24"/>
          <w:szCs w:val="24"/>
        </w:rPr>
        <w:t>Create a thorough plan to address the gender and identity gaps in schooling.</w:t>
      </w:r>
    </w:p>
    <w:p w14:paraId="755472B6" w14:textId="29304760" w:rsidR="009C2BB6" w:rsidRPr="009C2BB6" w:rsidRDefault="009C2BB6" w:rsidP="009C2BB6">
      <w:pPr>
        <w:pStyle w:val="ListParagraph"/>
        <w:numPr>
          <w:ilvl w:val="0"/>
          <w:numId w:val="8"/>
        </w:numPr>
        <w:jc w:val="both"/>
        <w:rPr>
          <w:rFonts w:ascii="Times New Roman" w:hAnsi="Times New Roman" w:cs="Times New Roman"/>
          <w:sz w:val="24"/>
          <w:szCs w:val="24"/>
        </w:rPr>
      </w:pPr>
      <w:r w:rsidRPr="009C2BB6">
        <w:rPr>
          <w:rFonts w:ascii="Times New Roman" w:hAnsi="Times New Roman" w:cs="Times New Roman"/>
          <w:sz w:val="24"/>
          <w:szCs w:val="24"/>
        </w:rPr>
        <w:t>Create a national framework for teacher competencies and mandate pre-service teacher education that supports CRC's guiding principles.</w:t>
      </w:r>
    </w:p>
    <w:p w14:paraId="2B8B846F" w14:textId="632861A1" w:rsidR="009C2BB6" w:rsidRPr="00DC134F" w:rsidRDefault="009C2BB6" w:rsidP="009C2BB6">
      <w:pPr>
        <w:pStyle w:val="ListParagraph"/>
        <w:numPr>
          <w:ilvl w:val="0"/>
          <w:numId w:val="8"/>
        </w:numPr>
        <w:jc w:val="both"/>
        <w:rPr>
          <w:rFonts w:ascii="Times New Roman" w:hAnsi="Times New Roman" w:cs="Times New Roman"/>
          <w:sz w:val="24"/>
          <w:szCs w:val="24"/>
        </w:rPr>
      </w:pPr>
      <w:r w:rsidRPr="009C2BB6">
        <w:rPr>
          <w:rFonts w:ascii="Times New Roman" w:hAnsi="Times New Roman" w:cs="Times New Roman"/>
          <w:sz w:val="24"/>
          <w:szCs w:val="24"/>
        </w:rPr>
        <w:t>Clearly state what inclusive education means in terms of laws, policies, and strategies.</w:t>
      </w:r>
    </w:p>
    <w:p w14:paraId="7F0BBA78" w14:textId="667AF77F" w:rsidR="00D7318D" w:rsidRPr="00DC134F" w:rsidRDefault="006C401E" w:rsidP="0023614F">
      <w:pPr>
        <w:pStyle w:val="Heading1"/>
        <w:numPr>
          <w:ilvl w:val="0"/>
          <w:numId w:val="24"/>
        </w:numPr>
        <w:rPr>
          <w:rFonts w:ascii="Times New Roman" w:hAnsi="Times New Roman" w:cs="Times New Roman"/>
          <w:color w:val="auto"/>
          <w:sz w:val="24"/>
          <w:szCs w:val="24"/>
        </w:rPr>
      </w:pPr>
      <w:bookmarkStart w:id="36" w:name="_Toc84159412"/>
      <w:r w:rsidRPr="00DC134F">
        <w:rPr>
          <w:rFonts w:ascii="Times New Roman" w:hAnsi="Times New Roman" w:cs="Times New Roman"/>
          <w:color w:val="auto"/>
          <w:sz w:val="24"/>
          <w:szCs w:val="24"/>
        </w:rPr>
        <w:t xml:space="preserve">SPECIAL PROTECTION MEASURES </w:t>
      </w:r>
      <w:r w:rsidR="00D7318D" w:rsidRPr="00DC134F">
        <w:rPr>
          <w:rFonts w:ascii="Times New Roman" w:hAnsi="Times New Roman" w:cs="Times New Roman"/>
          <w:color w:val="auto"/>
          <w:sz w:val="24"/>
          <w:szCs w:val="24"/>
        </w:rPr>
        <w:t>(</w:t>
      </w:r>
      <w:r w:rsidRPr="00DC134F">
        <w:rPr>
          <w:rFonts w:ascii="Times New Roman" w:hAnsi="Times New Roman" w:cs="Times New Roman"/>
          <w:color w:val="auto"/>
          <w:sz w:val="24"/>
          <w:szCs w:val="24"/>
        </w:rPr>
        <w:t>A</w:t>
      </w:r>
      <w:r w:rsidR="00A930A4" w:rsidRPr="00DC134F">
        <w:rPr>
          <w:rFonts w:ascii="Times New Roman" w:hAnsi="Times New Roman" w:cs="Times New Roman"/>
          <w:color w:val="auto"/>
          <w:sz w:val="24"/>
          <w:szCs w:val="24"/>
        </w:rPr>
        <w:t>rticles</w:t>
      </w:r>
      <w:r w:rsidR="00D7318D" w:rsidRPr="00DC134F">
        <w:rPr>
          <w:rFonts w:ascii="Times New Roman" w:hAnsi="Times New Roman" w:cs="Times New Roman"/>
          <w:color w:val="auto"/>
          <w:sz w:val="24"/>
          <w:szCs w:val="24"/>
        </w:rPr>
        <w:t xml:space="preserve"> 22, 30, 32, 33, 35, 36, 37 (b)-(d) and 38-40)</w:t>
      </w:r>
      <w:bookmarkEnd w:id="36"/>
    </w:p>
    <w:p w14:paraId="7FFD8E9E" w14:textId="2B34FC29" w:rsidR="00D7318D" w:rsidRPr="00DC134F" w:rsidRDefault="00910071" w:rsidP="007E73A9">
      <w:pPr>
        <w:pStyle w:val="Heading2"/>
        <w:numPr>
          <w:ilvl w:val="0"/>
          <w:numId w:val="21"/>
        </w:numPr>
        <w:rPr>
          <w:rFonts w:ascii="Times New Roman" w:hAnsi="Times New Roman" w:cs="Times New Roman"/>
          <w:b/>
          <w:bCs/>
          <w:color w:val="auto"/>
          <w:sz w:val="24"/>
          <w:szCs w:val="24"/>
        </w:rPr>
      </w:pPr>
      <w:bookmarkStart w:id="37" w:name="_Toc84159413"/>
      <w:r w:rsidRPr="00DC134F">
        <w:rPr>
          <w:rFonts w:ascii="Times New Roman" w:hAnsi="Times New Roman" w:cs="Times New Roman"/>
          <w:b/>
          <w:bCs/>
          <w:color w:val="auto"/>
          <w:sz w:val="24"/>
          <w:szCs w:val="24"/>
        </w:rPr>
        <w:t xml:space="preserve">Asylum-seeking and </w:t>
      </w:r>
      <w:r w:rsidR="004C380A" w:rsidRPr="00DC134F">
        <w:rPr>
          <w:rFonts w:ascii="Times New Roman" w:hAnsi="Times New Roman" w:cs="Times New Roman"/>
          <w:b/>
          <w:bCs/>
          <w:color w:val="auto"/>
          <w:sz w:val="24"/>
          <w:szCs w:val="24"/>
        </w:rPr>
        <w:t>R</w:t>
      </w:r>
      <w:r w:rsidRPr="00DC134F">
        <w:rPr>
          <w:rFonts w:ascii="Times New Roman" w:hAnsi="Times New Roman" w:cs="Times New Roman"/>
          <w:b/>
          <w:bCs/>
          <w:color w:val="auto"/>
          <w:sz w:val="24"/>
          <w:szCs w:val="24"/>
        </w:rPr>
        <w:t xml:space="preserve">efugee </w:t>
      </w:r>
      <w:r w:rsidR="006C401E" w:rsidRPr="00DC134F">
        <w:rPr>
          <w:rFonts w:ascii="Times New Roman" w:hAnsi="Times New Roman" w:cs="Times New Roman"/>
          <w:b/>
          <w:bCs/>
          <w:color w:val="auto"/>
          <w:sz w:val="24"/>
          <w:szCs w:val="24"/>
        </w:rPr>
        <w:t>C</w:t>
      </w:r>
      <w:r w:rsidRPr="00DC134F">
        <w:rPr>
          <w:rFonts w:ascii="Times New Roman" w:hAnsi="Times New Roman" w:cs="Times New Roman"/>
          <w:b/>
          <w:bCs/>
          <w:color w:val="auto"/>
          <w:sz w:val="24"/>
          <w:szCs w:val="24"/>
        </w:rPr>
        <w:t>hildren</w:t>
      </w:r>
      <w:bookmarkEnd w:id="37"/>
    </w:p>
    <w:p w14:paraId="654A8065" w14:textId="660D0269" w:rsidR="00AF274F" w:rsidRDefault="00AF274F" w:rsidP="007E73A9">
      <w:pPr>
        <w:jc w:val="both"/>
        <w:rPr>
          <w:rFonts w:ascii="Times New Roman" w:hAnsi="Times New Roman" w:cs="Times New Roman"/>
          <w:sz w:val="24"/>
          <w:szCs w:val="24"/>
        </w:rPr>
      </w:pPr>
      <w:r w:rsidRPr="00AF274F">
        <w:rPr>
          <w:rFonts w:ascii="Times New Roman" w:hAnsi="Times New Roman" w:cs="Times New Roman"/>
          <w:sz w:val="24"/>
          <w:szCs w:val="24"/>
        </w:rPr>
        <w:t>Although birth registration is guaranteed by the Act Relating to Children 2018 and the Constitution, it is nonetheless difficult to register children born to refugees and asylum seekers.</w:t>
      </w:r>
      <w:r w:rsidR="00D440ED" w:rsidRPr="00DC134F">
        <w:rPr>
          <w:rStyle w:val="FootnoteReference"/>
          <w:rFonts w:ascii="Times New Roman" w:hAnsi="Times New Roman" w:cs="Times New Roman"/>
          <w:sz w:val="24"/>
          <w:szCs w:val="24"/>
        </w:rPr>
        <w:footnoteReference w:id="145"/>
      </w:r>
      <w:r w:rsidR="00B64940" w:rsidRPr="00DC134F">
        <w:rPr>
          <w:rFonts w:ascii="Times New Roman" w:hAnsi="Times New Roman" w:cs="Times New Roman"/>
          <w:sz w:val="24"/>
          <w:szCs w:val="24"/>
        </w:rPr>
        <w:t xml:space="preserve"> </w:t>
      </w:r>
      <w:r w:rsidRPr="00AF274F">
        <w:rPr>
          <w:rFonts w:ascii="Times New Roman" w:hAnsi="Times New Roman" w:cs="Times New Roman"/>
          <w:sz w:val="24"/>
          <w:szCs w:val="24"/>
        </w:rPr>
        <w:t xml:space="preserve">As recommended by the </w:t>
      </w:r>
      <w:r w:rsidRPr="00AF274F">
        <w:rPr>
          <w:rFonts w:ascii="Times New Roman" w:hAnsi="Times New Roman" w:cs="Times New Roman"/>
          <w:i/>
          <w:iCs/>
          <w:sz w:val="24"/>
          <w:szCs w:val="24"/>
        </w:rPr>
        <w:t>Committee</w:t>
      </w:r>
      <w:r w:rsidRPr="00AF274F">
        <w:rPr>
          <w:rFonts w:ascii="Times New Roman" w:hAnsi="Times New Roman" w:cs="Times New Roman"/>
          <w:sz w:val="24"/>
          <w:szCs w:val="24"/>
        </w:rPr>
        <w:t>, Nepal is not a party to either the 1951 Refugee Convention or the 1967 Protocol and does not have any domestic legislation specifically addressing refugees.</w:t>
      </w:r>
    </w:p>
    <w:p w14:paraId="5141A247" w14:textId="5B36CBA3" w:rsidR="004C674C" w:rsidRDefault="00AF274F" w:rsidP="007E73A9">
      <w:pPr>
        <w:jc w:val="both"/>
        <w:rPr>
          <w:rFonts w:ascii="Times New Roman" w:hAnsi="Times New Roman" w:cs="Times New Roman"/>
          <w:sz w:val="24"/>
          <w:szCs w:val="24"/>
        </w:rPr>
      </w:pPr>
      <w:r w:rsidRPr="00AF274F">
        <w:rPr>
          <w:rFonts w:ascii="Times New Roman" w:hAnsi="Times New Roman" w:cs="Times New Roman"/>
          <w:sz w:val="24"/>
          <w:szCs w:val="24"/>
        </w:rPr>
        <w:lastRenderedPageBreak/>
        <w:t xml:space="preserve">In order to protect the rights of refugees and asylum seekers in Nepal, which is home to a sizable number of refugees, the country relies on its constitution, general protections, and other laws. In </w:t>
      </w:r>
      <w:r w:rsidR="00C0618E">
        <w:rPr>
          <w:rFonts w:ascii="Times New Roman" w:hAnsi="Times New Roman" w:cs="Times New Roman"/>
          <w:sz w:val="24"/>
          <w:szCs w:val="24"/>
        </w:rPr>
        <w:t xml:space="preserve">Koshi </w:t>
      </w:r>
      <w:r w:rsidRPr="00AF274F">
        <w:rPr>
          <w:rFonts w:ascii="Times New Roman" w:hAnsi="Times New Roman" w:cs="Times New Roman"/>
          <w:sz w:val="24"/>
          <w:szCs w:val="24"/>
        </w:rPr>
        <w:t>Province, Bhutanese refugees have access to</w:t>
      </w:r>
      <w:r>
        <w:rPr>
          <w:rFonts w:ascii="Times New Roman" w:hAnsi="Times New Roman" w:cs="Times New Roman"/>
          <w:sz w:val="24"/>
          <w:szCs w:val="24"/>
        </w:rPr>
        <w:t xml:space="preserve"> the National Health Insurance P</w:t>
      </w:r>
      <w:r w:rsidRPr="00AF274F">
        <w:rPr>
          <w:rFonts w:ascii="Times New Roman" w:hAnsi="Times New Roman" w:cs="Times New Roman"/>
          <w:sz w:val="24"/>
          <w:szCs w:val="24"/>
        </w:rPr>
        <w:t>rogram. Refugees who experience medical emergencies were able to visit hospitals because to UNHCR's collaboration with the provincial authorities.</w:t>
      </w:r>
      <w:r w:rsidR="0080430B" w:rsidRPr="00DC134F">
        <w:rPr>
          <w:rStyle w:val="FootnoteReference"/>
          <w:rFonts w:ascii="Times New Roman" w:hAnsi="Times New Roman" w:cs="Times New Roman"/>
          <w:sz w:val="24"/>
          <w:szCs w:val="24"/>
        </w:rPr>
        <w:footnoteReference w:id="146"/>
      </w:r>
      <w:r w:rsidR="0080430B" w:rsidRPr="00DC134F">
        <w:rPr>
          <w:rFonts w:ascii="Times New Roman" w:hAnsi="Times New Roman" w:cs="Times New Roman"/>
          <w:sz w:val="24"/>
          <w:szCs w:val="24"/>
        </w:rPr>
        <w:t xml:space="preserve"> </w:t>
      </w:r>
      <w:r w:rsidRPr="00AF274F">
        <w:rPr>
          <w:rFonts w:ascii="Times New Roman" w:hAnsi="Times New Roman" w:cs="Times New Roman"/>
          <w:sz w:val="24"/>
          <w:szCs w:val="24"/>
        </w:rPr>
        <w:t xml:space="preserve">In collaboration with local authorities and the government, </w:t>
      </w:r>
      <w:r w:rsidRPr="00EB68AD">
        <w:rPr>
          <w:rFonts w:ascii="Times New Roman" w:hAnsi="Times New Roman" w:cs="Times New Roman"/>
          <w:i/>
          <w:iCs/>
          <w:sz w:val="24"/>
          <w:szCs w:val="24"/>
        </w:rPr>
        <w:t>Tribhuvan</w:t>
      </w:r>
      <w:r w:rsidRPr="00AF274F">
        <w:rPr>
          <w:rFonts w:ascii="Times New Roman" w:hAnsi="Times New Roman" w:cs="Times New Roman"/>
          <w:sz w:val="24"/>
          <w:szCs w:val="24"/>
        </w:rPr>
        <w:t xml:space="preserve"> University Teaching Hospital (TUTH) gave refugees’ access to PCR testing public health services. Despite these efforts, many refugees and asylum seekers still reside outside of these institutions and lack access to necessities. Refugees from Afghanistan, Tibet, and </w:t>
      </w:r>
      <w:r w:rsidRPr="00AF274F">
        <w:rPr>
          <w:rFonts w:ascii="Times New Roman" w:hAnsi="Times New Roman" w:cs="Times New Roman"/>
          <w:i/>
          <w:iCs/>
          <w:sz w:val="24"/>
          <w:szCs w:val="24"/>
        </w:rPr>
        <w:t>Rohingya</w:t>
      </w:r>
      <w:r w:rsidRPr="00AF274F">
        <w:rPr>
          <w:rFonts w:ascii="Times New Roman" w:hAnsi="Times New Roman" w:cs="Times New Roman"/>
          <w:sz w:val="24"/>
          <w:szCs w:val="24"/>
        </w:rPr>
        <w:t xml:space="preserve"> do not entirely fall under the purview of these facilities. Children make up one-third of the refugees in Nepal.</w:t>
      </w:r>
      <w:r w:rsidR="0080430B" w:rsidRPr="00DC134F">
        <w:rPr>
          <w:rStyle w:val="FootnoteReference"/>
          <w:rFonts w:ascii="Times New Roman" w:hAnsi="Times New Roman" w:cs="Times New Roman"/>
          <w:sz w:val="24"/>
          <w:szCs w:val="24"/>
        </w:rPr>
        <w:footnoteReference w:id="147"/>
      </w:r>
      <w:r w:rsidR="0080430B" w:rsidRPr="00DC134F">
        <w:rPr>
          <w:rFonts w:ascii="Times New Roman" w:hAnsi="Times New Roman" w:cs="Times New Roman"/>
          <w:sz w:val="24"/>
          <w:szCs w:val="24"/>
        </w:rPr>
        <w:t xml:space="preserve"> </w:t>
      </w:r>
    </w:p>
    <w:p w14:paraId="0E0D3726" w14:textId="30B8E735" w:rsidR="004C674C" w:rsidRDefault="00BC5F08" w:rsidP="007E73A9">
      <w:pPr>
        <w:jc w:val="both"/>
        <w:rPr>
          <w:rFonts w:ascii="Times New Roman" w:hAnsi="Times New Roman" w:cs="Times New Roman"/>
          <w:sz w:val="24"/>
          <w:szCs w:val="24"/>
        </w:rPr>
      </w:pPr>
      <w:r w:rsidRPr="00BC5F08">
        <w:rPr>
          <w:rFonts w:ascii="Times New Roman" w:hAnsi="Times New Roman" w:cs="Times New Roman"/>
          <w:sz w:val="24"/>
          <w:szCs w:val="24"/>
        </w:rPr>
        <w:t>Despite what the state report asserts,</w:t>
      </w:r>
      <w:r>
        <w:rPr>
          <w:rStyle w:val="FootnoteReference"/>
          <w:rFonts w:ascii="Times New Roman" w:hAnsi="Times New Roman" w:cs="Times New Roman"/>
          <w:sz w:val="24"/>
          <w:szCs w:val="24"/>
        </w:rPr>
        <w:footnoteReference w:id="148"/>
      </w:r>
      <w:r>
        <w:rPr>
          <w:rFonts w:ascii="Times New Roman" w:hAnsi="Times New Roman" w:cs="Times New Roman"/>
          <w:sz w:val="24"/>
          <w:szCs w:val="24"/>
        </w:rPr>
        <w:t xml:space="preserve"> c</w:t>
      </w:r>
      <w:r w:rsidR="004C674C" w:rsidRPr="004C674C">
        <w:rPr>
          <w:rFonts w:ascii="Times New Roman" w:hAnsi="Times New Roman" w:cs="Times New Roman"/>
          <w:sz w:val="24"/>
          <w:szCs w:val="24"/>
        </w:rPr>
        <w:t>hildren of refugees and asylum seekers are vulnerable because refugees do not have access to these resources. Contrary to the Committee's recommendation</w:t>
      </w:r>
      <w:r w:rsidR="004C674C" w:rsidRPr="00DC134F">
        <w:rPr>
          <w:rStyle w:val="FootnoteReference"/>
          <w:rFonts w:ascii="Times New Roman" w:hAnsi="Times New Roman" w:cs="Times New Roman"/>
          <w:sz w:val="24"/>
          <w:szCs w:val="24"/>
        </w:rPr>
        <w:footnoteReference w:id="149"/>
      </w:r>
      <w:r w:rsidR="004C674C" w:rsidRPr="004C674C">
        <w:rPr>
          <w:rFonts w:ascii="Times New Roman" w:hAnsi="Times New Roman" w:cs="Times New Roman"/>
          <w:sz w:val="24"/>
          <w:szCs w:val="24"/>
        </w:rPr>
        <w:t>, Nepal has not yet completed the registration and issuing of legal identity documents for al</w:t>
      </w:r>
      <w:r w:rsidR="004C674C">
        <w:rPr>
          <w:rFonts w:ascii="Times New Roman" w:hAnsi="Times New Roman" w:cs="Times New Roman"/>
          <w:sz w:val="24"/>
          <w:szCs w:val="24"/>
        </w:rPr>
        <w:t>l refugees, including long-staying</w:t>
      </w:r>
      <w:r w:rsidR="004C674C" w:rsidRPr="004C674C">
        <w:rPr>
          <w:rFonts w:ascii="Times New Roman" w:hAnsi="Times New Roman" w:cs="Times New Roman"/>
          <w:sz w:val="24"/>
          <w:szCs w:val="24"/>
        </w:rPr>
        <w:t xml:space="preserve"> Tibetan refugees.</w:t>
      </w:r>
      <w:r w:rsidR="004C674C" w:rsidRPr="00DC134F">
        <w:rPr>
          <w:rStyle w:val="FootnoteReference"/>
          <w:rFonts w:ascii="Times New Roman" w:hAnsi="Times New Roman" w:cs="Times New Roman"/>
          <w:sz w:val="24"/>
          <w:szCs w:val="24"/>
        </w:rPr>
        <w:footnoteReference w:id="150"/>
      </w:r>
    </w:p>
    <w:p w14:paraId="09D8CAAA" w14:textId="65B48669" w:rsidR="00DC7716" w:rsidRPr="00DC134F" w:rsidRDefault="009F3D38" w:rsidP="007E73A9">
      <w:pPr>
        <w:pStyle w:val="Heading2"/>
        <w:numPr>
          <w:ilvl w:val="0"/>
          <w:numId w:val="21"/>
        </w:numPr>
        <w:rPr>
          <w:rFonts w:ascii="Times New Roman" w:hAnsi="Times New Roman" w:cs="Times New Roman"/>
          <w:b/>
          <w:bCs/>
          <w:color w:val="auto"/>
          <w:sz w:val="24"/>
          <w:szCs w:val="24"/>
        </w:rPr>
      </w:pPr>
      <w:bookmarkStart w:id="38" w:name="_Toc84159414"/>
      <w:r w:rsidRPr="00DC134F">
        <w:rPr>
          <w:rFonts w:ascii="Times New Roman" w:hAnsi="Times New Roman" w:cs="Times New Roman"/>
          <w:b/>
          <w:bCs/>
          <w:color w:val="auto"/>
          <w:sz w:val="24"/>
          <w:szCs w:val="24"/>
        </w:rPr>
        <w:t>I</w:t>
      </w:r>
      <w:r w:rsidR="00EE70EF" w:rsidRPr="00DC134F">
        <w:rPr>
          <w:rFonts w:ascii="Times New Roman" w:hAnsi="Times New Roman" w:cs="Times New Roman"/>
          <w:b/>
          <w:bCs/>
          <w:color w:val="auto"/>
          <w:sz w:val="24"/>
          <w:szCs w:val="24"/>
        </w:rPr>
        <w:t xml:space="preserve">nternally </w:t>
      </w:r>
      <w:r w:rsidRPr="00DC134F">
        <w:rPr>
          <w:rFonts w:ascii="Times New Roman" w:hAnsi="Times New Roman" w:cs="Times New Roman"/>
          <w:b/>
          <w:bCs/>
          <w:color w:val="auto"/>
          <w:sz w:val="24"/>
          <w:szCs w:val="24"/>
        </w:rPr>
        <w:t>D</w:t>
      </w:r>
      <w:r w:rsidR="00EE70EF" w:rsidRPr="00DC134F">
        <w:rPr>
          <w:rFonts w:ascii="Times New Roman" w:hAnsi="Times New Roman" w:cs="Times New Roman"/>
          <w:b/>
          <w:bCs/>
          <w:color w:val="auto"/>
          <w:sz w:val="24"/>
          <w:szCs w:val="24"/>
        </w:rPr>
        <w:t xml:space="preserve">isplaced </w:t>
      </w:r>
      <w:r w:rsidRPr="00DC134F">
        <w:rPr>
          <w:rFonts w:ascii="Times New Roman" w:hAnsi="Times New Roman" w:cs="Times New Roman"/>
          <w:b/>
          <w:bCs/>
          <w:color w:val="auto"/>
          <w:sz w:val="24"/>
          <w:szCs w:val="24"/>
        </w:rPr>
        <w:t>C</w:t>
      </w:r>
      <w:r w:rsidR="00EE70EF" w:rsidRPr="00DC134F">
        <w:rPr>
          <w:rFonts w:ascii="Times New Roman" w:hAnsi="Times New Roman" w:cs="Times New Roman"/>
          <w:b/>
          <w:bCs/>
          <w:color w:val="auto"/>
          <w:sz w:val="24"/>
          <w:szCs w:val="24"/>
        </w:rPr>
        <w:t>hildren</w:t>
      </w:r>
      <w:bookmarkEnd w:id="38"/>
    </w:p>
    <w:p w14:paraId="5CE38677" w14:textId="6E6C8FD8" w:rsidR="0031100F" w:rsidRPr="00DC134F" w:rsidRDefault="004C674C" w:rsidP="007E73A9">
      <w:pPr>
        <w:jc w:val="both"/>
        <w:rPr>
          <w:rFonts w:ascii="Times New Roman" w:hAnsi="Times New Roman" w:cs="Times New Roman"/>
          <w:sz w:val="24"/>
          <w:szCs w:val="24"/>
        </w:rPr>
      </w:pPr>
      <w:r w:rsidRPr="004C674C">
        <w:rPr>
          <w:rFonts w:ascii="Times New Roman" w:hAnsi="Times New Roman" w:cs="Times New Roman"/>
          <w:sz w:val="24"/>
          <w:szCs w:val="24"/>
        </w:rPr>
        <w:t>In 2017, the government provided resettlement assistance to 10448 children and their families. The government is trying to guarantee the fundamental rights of internally displaced children and their families in conjunction with local authorities and civil society organizations. Despite this, a large number of children and their families live in vulnerable circumstances because they lack access to safe drinking water, sanitary facilities, etc.</w:t>
      </w:r>
      <w:r w:rsidR="001F38EC" w:rsidRPr="00DC134F">
        <w:rPr>
          <w:rStyle w:val="FootnoteReference"/>
          <w:rFonts w:ascii="Times New Roman" w:hAnsi="Times New Roman" w:cs="Times New Roman"/>
          <w:sz w:val="24"/>
          <w:szCs w:val="24"/>
        </w:rPr>
        <w:footnoteReference w:id="151"/>
      </w:r>
      <w:r w:rsidR="00EE70EF" w:rsidRPr="00DC134F">
        <w:rPr>
          <w:rFonts w:ascii="Times New Roman" w:hAnsi="Times New Roman" w:cs="Times New Roman"/>
          <w:sz w:val="24"/>
          <w:szCs w:val="24"/>
        </w:rPr>
        <w:t xml:space="preserve"> </w:t>
      </w:r>
      <w:r w:rsidRPr="004C674C">
        <w:rPr>
          <w:rFonts w:ascii="Times New Roman" w:hAnsi="Times New Roman" w:cs="Times New Roman"/>
          <w:sz w:val="24"/>
          <w:szCs w:val="24"/>
        </w:rPr>
        <w:t xml:space="preserve">The majority of the internally displaced people have made temporary camps their home. As advised by the </w:t>
      </w:r>
      <w:r w:rsidRPr="003E12E1">
        <w:rPr>
          <w:rFonts w:ascii="Times New Roman" w:hAnsi="Times New Roman" w:cs="Times New Roman"/>
          <w:i/>
          <w:iCs/>
          <w:sz w:val="24"/>
          <w:szCs w:val="24"/>
        </w:rPr>
        <w:t>Committee</w:t>
      </w:r>
      <w:r w:rsidRPr="004C674C">
        <w:rPr>
          <w:rFonts w:ascii="Times New Roman" w:hAnsi="Times New Roman" w:cs="Times New Roman"/>
          <w:sz w:val="24"/>
          <w:szCs w:val="24"/>
        </w:rPr>
        <w:t>, they lack separate lockable latrines and functional lighting. Due to a lack of adequate physical security and protection, there have also been instances of assault against and abuse of women and children.</w:t>
      </w:r>
      <w:r w:rsidR="00B11028" w:rsidRPr="00DC134F">
        <w:rPr>
          <w:rStyle w:val="FootnoteReference"/>
          <w:rFonts w:ascii="Times New Roman" w:hAnsi="Times New Roman" w:cs="Times New Roman"/>
          <w:sz w:val="24"/>
          <w:szCs w:val="24"/>
        </w:rPr>
        <w:footnoteReference w:id="152"/>
      </w:r>
      <w:r w:rsidR="00FB3956" w:rsidRPr="00DC134F">
        <w:rPr>
          <w:rFonts w:ascii="Times New Roman" w:hAnsi="Times New Roman" w:cs="Times New Roman"/>
          <w:sz w:val="24"/>
          <w:szCs w:val="24"/>
        </w:rPr>
        <w:t xml:space="preserve"> </w:t>
      </w:r>
      <w:r w:rsidR="00B11028" w:rsidRPr="00DC134F">
        <w:rPr>
          <w:rFonts w:ascii="Times New Roman" w:hAnsi="Times New Roman" w:cs="Times New Roman"/>
          <w:sz w:val="24"/>
          <w:szCs w:val="24"/>
        </w:rPr>
        <w:t xml:space="preserve">Children are not informed </w:t>
      </w:r>
      <w:r w:rsidR="001E1CA8">
        <w:rPr>
          <w:rFonts w:ascii="Times New Roman" w:hAnsi="Times New Roman" w:cs="Times New Roman"/>
          <w:sz w:val="24"/>
          <w:szCs w:val="24"/>
        </w:rPr>
        <w:t>nor</w:t>
      </w:r>
      <w:r w:rsidR="00B11028" w:rsidRPr="00DC134F">
        <w:rPr>
          <w:rFonts w:ascii="Times New Roman" w:hAnsi="Times New Roman" w:cs="Times New Roman"/>
          <w:sz w:val="24"/>
          <w:szCs w:val="24"/>
        </w:rPr>
        <w:t xml:space="preserve"> consulted about all stages of disa</w:t>
      </w:r>
      <w:r w:rsidR="0031100F" w:rsidRPr="00DC134F">
        <w:rPr>
          <w:rFonts w:ascii="Times New Roman" w:hAnsi="Times New Roman" w:cs="Times New Roman"/>
          <w:sz w:val="24"/>
          <w:szCs w:val="24"/>
        </w:rPr>
        <w:t>ster response and preparedness.</w:t>
      </w:r>
    </w:p>
    <w:p w14:paraId="1FAA719A" w14:textId="2F3DC68E" w:rsidR="00354662" w:rsidRPr="00DC134F" w:rsidRDefault="009F3D38" w:rsidP="007E73A9">
      <w:pPr>
        <w:pStyle w:val="Heading2"/>
        <w:numPr>
          <w:ilvl w:val="0"/>
          <w:numId w:val="21"/>
        </w:numPr>
        <w:rPr>
          <w:rFonts w:ascii="Times New Roman" w:hAnsi="Times New Roman" w:cs="Times New Roman"/>
          <w:b/>
          <w:bCs/>
          <w:color w:val="auto"/>
          <w:sz w:val="24"/>
          <w:szCs w:val="24"/>
        </w:rPr>
      </w:pPr>
      <w:bookmarkStart w:id="39" w:name="_Toc84159415"/>
      <w:r w:rsidRPr="00DC134F">
        <w:rPr>
          <w:rFonts w:ascii="Times New Roman" w:hAnsi="Times New Roman" w:cs="Times New Roman"/>
          <w:b/>
          <w:bCs/>
          <w:color w:val="auto"/>
          <w:sz w:val="24"/>
          <w:szCs w:val="24"/>
        </w:rPr>
        <w:t>C</w:t>
      </w:r>
      <w:r w:rsidR="00354662" w:rsidRPr="00DC134F">
        <w:rPr>
          <w:rFonts w:ascii="Times New Roman" w:hAnsi="Times New Roman" w:cs="Times New Roman"/>
          <w:b/>
          <w:bCs/>
          <w:color w:val="auto"/>
          <w:sz w:val="24"/>
          <w:szCs w:val="24"/>
        </w:rPr>
        <w:t xml:space="preserve">hildren </w:t>
      </w:r>
      <w:r w:rsidRPr="00DC134F">
        <w:rPr>
          <w:rFonts w:ascii="Times New Roman" w:hAnsi="Times New Roman" w:cs="Times New Roman"/>
          <w:b/>
          <w:bCs/>
          <w:color w:val="auto"/>
          <w:sz w:val="24"/>
          <w:szCs w:val="24"/>
        </w:rPr>
        <w:t>B</w:t>
      </w:r>
      <w:r w:rsidR="00354662" w:rsidRPr="00DC134F">
        <w:rPr>
          <w:rFonts w:ascii="Times New Roman" w:hAnsi="Times New Roman" w:cs="Times New Roman"/>
          <w:b/>
          <w:bCs/>
          <w:color w:val="auto"/>
          <w:sz w:val="24"/>
          <w:szCs w:val="24"/>
        </w:rPr>
        <w:t xml:space="preserve">elonging to </w:t>
      </w:r>
      <w:r w:rsidRPr="00DC134F">
        <w:rPr>
          <w:rFonts w:ascii="Times New Roman" w:hAnsi="Times New Roman" w:cs="Times New Roman"/>
          <w:b/>
          <w:bCs/>
          <w:color w:val="auto"/>
          <w:sz w:val="24"/>
          <w:szCs w:val="24"/>
        </w:rPr>
        <w:t>M</w:t>
      </w:r>
      <w:r w:rsidR="00354662" w:rsidRPr="00DC134F">
        <w:rPr>
          <w:rFonts w:ascii="Times New Roman" w:hAnsi="Times New Roman" w:cs="Times New Roman"/>
          <w:b/>
          <w:bCs/>
          <w:color w:val="auto"/>
          <w:sz w:val="24"/>
          <w:szCs w:val="24"/>
        </w:rPr>
        <w:t xml:space="preserve">inority and </w:t>
      </w:r>
      <w:r w:rsidRPr="00DC134F">
        <w:rPr>
          <w:rFonts w:ascii="Times New Roman" w:hAnsi="Times New Roman" w:cs="Times New Roman"/>
          <w:b/>
          <w:bCs/>
          <w:color w:val="auto"/>
          <w:sz w:val="24"/>
          <w:szCs w:val="24"/>
        </w:rPr>
        <w:t>I</w:t>
      </w:r>
      <w:r w:rsidR="00354662" w:rsidRPr="00DC134F">
        <w:rPr>
          <w:rFonts w:ascii="Times New Roman" w:hAnsi="Times New Roman" w:cs="Times New Roman"/>
          <w:b/>
          <w:bCs/>
          <w:color w:val="auto"/>
          <w:sz w:val="24"/>
          <w:szCs w:val="24"/>
        </w:rPr>
        <w:t xml:space="preserve">ndigenous </w:t>
      </w:r>
      <w:r w:rsidRPr="00DC134F">
        <w:rPr>
          <w:rFonts w:ascii="Times New Roman" w:hAnsi="Times New Roman" w:cs="Times New Roman"/>
          <w:b/>
          <w:bCs/>
          <w:color w:val="auto"/>
          <w:sz w:val="24"/>
          <w:szCs w:val="24"/>
        </w:rPr>
        <w:t>G</w:t>
      </w:r>
      <w:r w:rsidR="00354662" w:rsidRPr="00DC134F">
        <w:rPr>
          <w:rFonts w:ascii="Times New Roman" w:hAnsi="Times New Roman" w:cs="Times New Roman"/>
          <w:b/>
          <w:bCs/>
          <w:color w:val="auto"/>
          <w:sz w:val="24"/>
          <w:szCs w:val="24"/>
        </w:rPr>
        <w:t>roups</w:t>
      </w:r>
      <w:bookmarkEnd w:id="39"/>
    </w:p>
    <w:p w14:paraId="68D4E9C6" w14:textId="58030FFD" w:rsidR="00AE6697" w:rsidRPr="00DC134F" w:rsidRDefault="00765F60" w:rsidP="007E73A9">
      <w:pPr>
        <w:jc w:val="both"/>
        <w:rPr>
          <w:rFonts w:ascii="Times New Roman" w:hAnsi="Times New Roman" w:cs="Times New Roman"/>
          <w:sz w:val="24"/>
          <w:szCs w:val="24"/>
        </w:rPr>
      </w:pPr>
      <w:r w:rsidRPr="00765F60">
        <w:rPr>
          <w:rFonts w:ascii="Times New Roman" w:hAnsi="Times New Roman" w:cs="Times New Roman"/>
          <w:sz w:val="24"/>
          <w:szCs w:val="24"/>
        </w:rPr>
        <w:t>Nepal is a party to many conventions that acknowledge indigenous communities' right to give their free, prior, and informed consent</w:t>
      </w:r>
      <w:r>
        <w:rPr>
          <w:rFonts w:ascii="Times New Roman" w:hAnsi="Times New Roman" w:cs="Times New Roman"/>
          <w:sz w:val="24"/>
          <w:szCs w:val="24"/>
        </w:rPr>
        <w:t xml:space="preserve"> (</w:t>
      </w:r>
      <w:r w:rsidRPr="00765F60">
        <w:rPr>
          <w:rFonts w:ascii="Times New Roman" w:hAnsi="Times New Roman" w:cs="Times New Roman"/>
          <w:sz w:val="24"/>
          <w:szCs w:val="24"/>
        </w:rPr>
        <w:t>FPIC</w:t>
      </w:r>
      <w:r>
        <w:rPr>
          <w:rFonts w:ascii="Times New Roman" w:hAnsi="Times New Roman" w:cs="Times New Roman"/>
          <w:sz w:val="24"/>
          <w:szCs w:val="24"/>
        </w:rPr>
        <w:t>)</w:t>
      </w:r>
      <w:r w:rsidRPr="00765F60">
        <w:rPr>
          <w:rFonts w:ascii="Times New Roman" w:hAnsi="Times New Roman" w:cs="Times New Roman"/>
          <w:sz w:val="24"/>
          <w:szCs w:val="24"/>
        </w:rPr>
        <w:t xml:space="preserve"> on matters that impact them. </w:t>
      </w:r>
      <w:r w:rsidR="00C0618E">
        <w:rPr>
          <w:rFonts w:ascii="Times New Roman" w:hAnsi="Times New Roman" w:cs="Times New Roman"/>
          <w:sz w:val="24"/>
          <w:szCs w:val="24"/>
        </w:rPr>
        <w:t>Despite</w:t>
      </w:r>
      <w:r w:rsidRPr="00765F60">
        <w:rPr>
          <w:rFonts w:ascii="Times New Roman" w:hAnsi="Times New Roman" w:cs="Times New Roman"/>
          <w:sz w:val="24"/>
          <w:szCs w:val="24"/>
        </w:rPr>
        <w:t xml:space="preserve"> this, the government of Nepal has not successfully implemented FPIC in a number of projects</w:t>
      </w:r>
      <w:r w:rsidR="00C0618E">
        <w:rPr>
          <w:rFonts w:ascii="Times New Roman" w:hAnsi="Times New Roman" w:cs="Times New Roman"/>
          <w:sz w:val="24"/>
          <w:szCs w:val="24"/>
        </w:rPr>
        <w:t>.</w:t>
      </w:r>
      <w:r w:rsidR="006830EB" w:rsidRPr="00DC134F">
        <w:rPr>
          <w:rStyle w:val="FootnoteReference"/>
          <w:rFonts w:ascii="Times New Roman" w:hAnsi="Times New Roman" w:cs="Times New Roman"/>
          <w:sz w:val="24"/>
          <w:szCs w:val="24"/>
        </w:rPr>
        <w:footnoteReference w:id="153"/>
      </w:r>
      <w:r w:rsidRPr="00765F60">
        <w:t xml:space="preserve"> </w:t>
      </w:r>
      <w:r w:rsidRPr="00765F60">
        <w:rPr>
          <w:rFonts w:ascii="Times New Roman" w:hAnsi="Times New Roman" w:cs="Times New Roman"/>
          <w:sz w:val="24"/>
          <w:szCs w:val="24"/>
        </w:rPr>
        <w:t xml:space="preserve">In </w:t>
      </w:r>
      <w:r w:rsidRPr="00765F60">
        <w:rPr>
          <w:rFonts w:ascii="Times New Roman" w:hAnsi="Times New Roman" w:cs="Times New Roman"/>
          <w:sz w:val="24"/>
          <w:szCs w:val="24"/>
        </w:rPr>
        <w:lastRenderedPageBreak/>
        <w:t xml:space="preserve">addition, despite a recommendation from the </w:t>
      </w:r>
      <w:r w:rsidRPr="00314DF5">
        <w:rPr>
          <w:rFonts w:ascii="Times New Roman" w:hAnsi="Times New Roman" w:cs="Times New Roman"/>
          <w:i/>
          <w:iCs/>
          <w:sz w:val="24"/>
          <w:szCs w:val="24"/>
        </w:rPr>
        <w:t>Committee</w:t>
      </w:r>
      <w:r w:rsidRPr="00765F60">
        <w:rPr>
          <w:rFonts w:ascii="Times New Roman" w:hAnsi="Times New Roman" w:cs="Times New Roman"/>
          <w:sz w:val="24"/>
          <w:szCs w:val="24"/>
        </w:rPr>
        <w:t>, FPIC were not always included in the relocation process after the 2015 earthquake.</w:t>
      </w:r>
      <w:r w:rsidR="00AE6697" w:rsidRPr="00DC134F">
        <w:rPr>
          <w:rFonts w:ascii="Times New Roman" w:hAnsi="Times New Roman" w:cs="Times New Roman"/>
          <w:sz w:val="24"/>
          <w:szCs w:val="24"/>
        </w:rPr>
        <w:t xml:space="preserve"> </w:t>
      </w:r>
      <w:r w:rsidR="00314DF5" w:rsidRPr="00314DF5">
        <w:rPr>
          <w:rFonts w:ascii="Times New Roman" w:hAnsi="Times New Roman" w:cs="Times New Roman"/>
          <w:sz w:val="24"/>
          <w:szCs w:val="24"/>
        </w:rPr>
        <w:t>Relocations after a disaster must be supported by competent and objective technical help, inclusive dialogues, active community involvement, and community leadership.</w:t>
      </w:r>
      <w:r w:rsidR="00AE6697" w:rsidRPr="00DC134F">
        <w:rPr>
          <w:rStyle w:val="FootnoteReference"/>
          <w:rFonts w:ascii="Times New Roman" w:hAnsi="Times New Roman" w:cs="Times New Roman"/>
          <w:sz w:val="24"/>
          <w:szCs w:val="24"/>
        </w:rPr>
        <w:footnoteReference w:id="154"/>
      </w:r>
    </w:p>
    <w:p w14:paraId="37EB7274" w14:textId="521DB41A" w:rsidR="00314DF5" w:rsidRDefault="00314DF5" w:rsidP="007E73A9">
      <w:pPr>
        <w:jc w:val="both"/>
        <w:rPr>
          <w:rFonts w:ascii="Times New Roman" w:hAnsi="Times New Roman" w:cs="Times New Roman"/>
          <w:sz w:val="24"/>
          <w:szCs w:val="24"/>
        </w:rPr>
      </w:pPr>
      <w:r w:rsidRPr="00314DF5">
        <w:rPr>
          <w:rFonts w:ascii="Times New Roman" w:hAnsi="Times New Roman" w:cs="Times New Roman"/>
          <w:sz w:val="24"/>
          <w:szCs w:val="24"/>
        </w:rPr>
        <w:t xml:space="preserve">Numerous clauses in the Act Relating to Children, 2018, both tacitly and explicitly acknowledge children's right to access information. However, there is no particular clause addressing the availability of such data in the user's native </w:t>
      </w:r>
      <w:r w:rsidR="00C0618E">
        <w:rPr>
          <w:rFonts w:ascii="Times New Roman" w:hAnsi="Times New Roman" w:cs="Times New Roman"/>
          <w:sz w:val="24"/>
          <w:szCs w:val="24"/>
        </w:rPr>
        <w:t>language</w:t>
      </w:r>
      <w:r w:rsidRPr="00314DF5">
        <w:rPr>
          <w:rFonts w:ascii="Times New Roman" w:hAnsi="Times New Roman" w:cs="Times New Roman"/>
          <w:sz w:val="24"/>
          <w:szCs w:val="24"/>
        </w:rPr>
        <w:t>. The Language Commission, a legal entity, is researching the linguistic contexts of schools in various localities.</w:t>
      </w:r>
      <w:r w:rsidR="002B3D0B" w:rsidRPr="00DC134F">
        <w:rPr>
          <w:rStyle w:val="FootnoteReference"/>
          <w:rFonts w:ascii="Times New Roman" w:hAnsi="Times New Roman" w:cs="Times New Roman"/>
          <w:sz w:val="24"/>
          <w:szCs w:val="24"/>
        </w:rPr>
        <w:footnoteReference w:id="155"/>
      </w:r>
      <w:r w:rsidR="002B3D0B" w:rsidRPr="00DC134F">
        <w:rPr>
          <w:rFonts w:ascii="Times New Roman" w:hAnsi="Times New Roman" w:cs="Times New Roman"/>
          <w:sz w:val="24"/>
          <w:szCs w:val="24"/>
        </w:rPr>
        <w:t xml:space="preserve"> </w:t>
      </w:r>
      <w:r w:rsidRPr="00314DF5">
        <w:rPr>
          <w:rFonts w:ascii="Times New Roman" w:hAnsi="Times New Roman" w:cs="Times New Roman"/>
          <w:sz w:val="24"/>
          <w:szCs w:val="24"/>
        </w:rPr>
        <w:t>There are</w:t>
      </w:r>
      <w:r>
        <w:rPr>
          <w:rFonts w:ascii="Times New Roman" w:hAnsi="Times New Roman" w:cs="Times New Roman"/>
          <w:sz w:val="24"/>
          <w:szCs w:val="24"/>
        </w:rPr>
        <w:t xml:space="preserve"> </w:t>
      </w:r>
      <w:r w:rsidRPr="00314DF5">
        <w:rPr>
          <w:rFonts w:ascii="Times New Roman" w:hAnsi="Times New Roman" w:cs="Times New Roman"/>
          <w:sz w:val="24"/>
          <w:szCs w:val="24"/>
        </w:rPr>
        <w:t>n</w:t>
      </w:r>
      <w:r>
        <w:rPr>
          <w:rFonts w:ascii="Times New Roman" w:hAnsi="Times New Roman" w:cs="Times New Roman"/>
          <w:sz w:val="24"/>
          <w:szCs w:val="24"/>
        </w:rPr>
        <w:t>o</w:t>
      </w:r>
      <w:r w:rsidRPr="00314DF5">
        <w:rPr>
          <w:rFonts w:ascii="Times New Roman" w:hAnsi="Times New Roman" w:cs="Times New Roman"/>
          <w:sz w:val="24"/>
          <w:szCs w:val="24"/>
        </w:rPr>
        <w:t xml:space="preserve">t many linguistically </w:t>
      </w:r>
      <w:r>
        <w:rPr>
          <w:rFonts w:ascii="Times New Roman" w:hAnsi="Times New Roman" w:cs="Times New Roman"/>
          <w:sz w:val="24"/>
          <w:szCs w:val="24"/>
        </w:rPr>
        <w:t>adopted</w:t>
      </w:r>
      <w:r w:rsidRPr="00314DF5">
        <w:rPr>
          <w:rFonts w:ascii="Times New Roman" w:hAnsi="Times New Roman" w:cs="Times New Roman"/>
          <w:sz w:val="24"/>
          <w:szCs w:val="24"/>
        </w:rPr>
        <w:t xml:space="preserve"> awareness-raising initiatives intended to support policies that provide meaningful access to fundamental government services.</w:t>
      </w:r>
    </w:p>
    <w:p w14:paraId="022B69F4" w14:textId="007D94FF" w:rsidR="00314DF5" w:rsidRPr="00DC134F" w:rsidRDefault="00314DF5" w:rsidP="007E73A9">
      <w:pPr>
        <w:jc w:val="both"/>
        <w:rPr>
          <w:rFonts w:ascii="Times New Roman" w:hAnsi="Times New Roman" w:cs="Times New Roman"/>
          <w:sz w:val="24"/>
          <w:szCs w:val="24"/>
        </w:rPr>
      </w:pPr>
      <w:r w:rsidRPr="00314DF5">
        <w:rPr>
          <w:rFonts w:ascii="Times New Roman" w:hAnsi="Times New Roman" w:cs="Times New Roman"/>
          <w:sz w:val="24"/>
          <w:szCs w:val="24"/>
        </w:rPr>
        <w:t xml:space="preserve">To ensure that the needs of orphans, indigenous children, and religious minorities are met, the </w:t>
      </w:r>
      <w:r w:rsidRPr="00314DF5">
        <w:rPr>
          <w:rFonts w:ascii="Times New Roman" w:hAnsi="Times New Roman" w:cs="Times New Roman"/>
          <w:i/>
          <w:iCs/>
          <w:sz w:val="24"/>
          <w:szCs w:val="24"/>
        </w:rPr>
        <w:t>Committee</w:t>
      </w:r>
      <w:r w:rsidRPr="00314DF5">
        <w:rPr>
          <w:rFonts w:ascii="Times New Roman" w:hAnsi="Times New Roman" w:cs="Times New Roman"/>
          <w:sz w:val="24"/>
          <w:szCs w:val="24"/>
        </w:rPr>
        <w:t xml:space="preserve"> ha</w:t>
      </w:r>
      <w:r>
        <w:rPr>
          <w:rFonts w:ascii="Times New Roman" w:hAnsi="Times New Roman" w:cs="Times New Roman"/>
          <w:sz w:val="24"/>
          <w:szCs w:val="24"/>
        </w:rPr>
        <w:t>d</w:t>
      </w:r>
      <w:r w:rsidRPr="00314DF5">
        <w:rPr>
          <w:rFonts w:ascii="Times New Roman" w:hAnsi="Times New Roman" w:cs="Times New Roman"/>
          <w:sz w:val="24"/>
          <w:szCs w:val="24"/>
        </w:rPr>
        <w:t xml:space="preserve"> </w:t>
      </w:r>
      <w:r>
        <w:rPr>
          <w:rFonts w:ascii="Times New Roman" w:hAnsi="Times New Roman" w:cs="Times New Roman"/>
          <w:sz w:val="24"/>
          <w:szCs w:val="24"/>
        </w:rPr>
        <w:t>recommended</w:t>
      </w:r>
      <w:r w:rsidRPr="00314DF5">
        <w:rPr>
          <w:rFonts w:ascii="Times New Roman" w:hAnsi="Times New Roman" w:cs="Times New Roman"/>
          <w:sz w:val="24"/>
          <w:szCs w:val="24"/>
        </w:rPr>
        <w:t xml:space="preserve"> for the creation of a special unit under the government's social service division. In order to meet the needs of </w:t>
      </w:r>
      <w:r>
        <w:rPr>
          <w:rFonts w:ascii="Times New Roman" w:hAnsi="Times New Roman" w:cs="Times New Roman"/>
          <w:sz w:val="24"/>
          <w:szCs w:val="24"/>
        </w:rPr>
        <w:t xml:space="preserve">such </w:t>
      </w:r>
      <w:r w:rsidRPr="00314DF5">
        <w:rPr>
          <w:rFonts w:ascii="Times New Roman" w:hAnsi="Times New Roman" w:cs="Times New Roman"/>
          <w:sz w:val="24"/>
          <w:szCs w:val="24"/>
        </w:rPr>
        <w:t>children, the Ministry of Women, Children, and Senior Citizen (</w:t>
      </w:r>
      <w:proofErr w:type="spellStart"/>
      <w:r w:rsidRPr="00314DF5">
        <w:rPr>
          <w:rFonts w:ascii="Times New Roman" w:hAnsi="Times New Roman" w:cs="Times New Roman"/>
          <w:sz w:val="24"/>
          <w:szCs w:val="24"/>
        </w:rPr>
        <w:t>MoWCS</w:t>
      </w:r>
      <w:proofErr w:type="spellEnd"/>
      <w:r w:rsidRPr="00314DF5">
        <w:rPr>
          <w:rFonts w:ascii="Times New Roman" w:hAnsi="Times New Roman" w:cs="Times New Roman"/>
          <w:sz w:val="24"/>
          <w:szCs w:val="24"/>
        </w:rPr>
        <w:t xml:space="preserve">) has </w:t>
      </w:r>
      <w:r w:rsidR="00C01215">
        <w:rPr>
          <w:rFonts w:ascii="Times New Roman" w:hAnsi="Times New Roman" w:cs="Times New Roman"/>
          <w:sz w:val="24"/>
          <w:szCs w:val="24"/>
        </w:rPr>
        <w:t>established a</w:t>
      </w:r>
      <w:r w:rsidRPr="00314DF5">
        <w:rPr>
          <w:rFonts w:ascii="Times New Roman" w:hAnsi="Times New Roman" w:cs="Times New Roman"/>
          <w:sz w:val="24"/>
          <w:szCs w:val="24"/>
        </w:rPr>
        <w:t xml:space="preserve"> Women, Children, and Social Development Department at </w:t>
      </w:r>
      <w:r w:rsidR="00C01215">
        <w:rPr>
          <w:rFonts w:ascii="Times New Roman" w:hAnsi="Times New Roman" w:cs="Times New Roman"/>
          <w:sz w:val="24"/>
          <w:szCs w:val="24"/>
        </w:rPr>
        <w:t xml:space="preserve">all </w:t>
      </w:r>
      <w:r w:rsidRPr="00314DF5">
        <w:rPr>
          <w:rFonts w:ascii="Times New Roman" w:hAnsi="Times New Roman" w:cs="Times New Roman"/>
          <w:sz w:val="24"/>
          <w:szCs w:val="24"/>
        </w:rPr>
        <w:t xml:space="preserve">provincial and </w:t>
      </w:r>
      <w:r w:rsidR="00C01215">
        <w:rPr>
          <w:rFonts w:ascii="Times New Roman" w:hAnsi="Times New Roman" w:cs="Times New Roman"/>
          <w:sz w:val="24"/>
          <w:szCs w:val="24"/>
        </w:rPr>
        <w:t xml:space="preserve">similar office in all </w:t>
      </w:r>
      <w:r w:rsidRPr="00314DF5">
        <w:rPr>
          <w:rFonts w:ascii="Times New Roman" w:hAnsi="Times New Roman" w:cs="Times New Roman"/>
          <w:sz w:val="24"/>
          <w:szCs w:val="24"/>
        </w:rPr>
        <w:t xml:space="preserve">local levels. </w:t>
      </w:r>
      <w:r w:rsidR="00C01215">
        <w:rPr>
          <w:rFonts w:ascii="Times New Roman" w:hAnsi="Times New Roman" w:cs="Times New Roman"/>
          <w:sz w:val="24"/>
          <w:szCs w:val="24"/>
        </w:rPr>
        <w:t>Performance of these departments and offices</w:t>
      </w:r>
      <w:r w:rsidRPr="00314DF5">
        <w:rPr>
          <w:rFonts w:ascii="Times New Roman" w:hAnsi="Times New Roman" w:cs="Times New Roman"/>
          <w:sz w:val="24"/>
          <w:szCs w:val="24"/>
        </w:rPr>
        <w:t xml:space="preserve"> must be evaluated for objective effectiveness.</w:t>
      </w:r>
    </w:p>
    <w:p w14:paraId="79430B7F" w14:textId="309EF8AB" w:rsidR="00C56F8B" w:rsidRPr="00DC134F" w:rsidRDefault="009F3D38" w:rsidP="007E73A9">
      <w:pPr>
        <w:pStyle w:val="Heading2"/>
        <w:numPr>
          <w:ilvl w:val="0"/>
          <w:numId w:val="21"/>
        </w:numPr>
        <w:rPr>
          <w:rFonts w:ascii="Times New Roman" w:hAnsi="Times New Roman" w:cs="Times New Roman"/>
          <w:b/>
          <w:bCs/>
          <w:color w:val="auto"/>
          <w:sz w:val="24"/>
          <w:szCs w:val="24"/>
        </w:rPr>
      </w:pPr>
      <w:bookmarkStart w:id="40" w:name="_Toc84159416"/>
      <w:r w:rsidRPr="00DC134F">
        <w:rPr>
          <w:rFonts w:ascii="Times New Roman" w:hAnsi="Times New Roman" w:cs="Times New Roman"/>
          <w:b/>
          <w:bCs/>
          <w:color w:val="auto"/>
          <w:sz w:val="24"/>
          <w:szCs w:val="24"/>
        </w:rPr>
        <w:t>E</w:t>
      </w:r>
      <w:r w:rsidR="00C56F8B" w:rsidRPr="00DC134F">
        <w:rPr>
          <w:rFonts w:ascii="Times New Roman" w:hAnsi="Times New Roman" w:cs="Times New Roman"/>
          <w:b/>
          <w:bCs/>
          <w:color w:val="auto"/>
          <w:sz w:val="24"/>
          <w:szCs w:val="24"/>
        </w:rPr>
        <w:t xml:space="preserve">conomic </w:t>
      </w:r>
      <w:r w:rsidRPr="00DC134F">
        <w:rPr>
          <w:rFonts w:ascii="Times New Roman" w:hAnsi="Times New Roman" w:cs="Times New Roman"/>
          <w:b/>
          <w:bCs/>
          <w:color w:val="auto"/>
          <w:sz w:val="24"/>
          <w:szCs w:val="24"/>
        </w:rPr>
        <w:t>E</w:t>
      </w:r>
      <w:r w:rsidR="00C56F8B" w:rsidRPr="00DC134F">
        <w:rPr>
          <w:rFonts w:ascii="Times New Roman" w:hAnsi="Times New Roman" w:cs="Times New Roman"/>
          <w:b/>
          <w:bCs/>
          <w:color w:val="auto"/>
          <w:sz w:val="24"/>
          <w:szCs w:val="24"/>
        </w:rPr>
        <w:t xml:space="preserve">xploitation, including </w:t>
      </w:r>
      <w:r w:rsidRPr="00DC134F">
        <w:rPr>
          <w:rFonts w:ascii="Times New Roman" w:hAnsi="Times New Roman" w:cs="Times New Roman"/>
          <w:b/>
          <w:bCs/>
          <w:color w:val="auto"/>
          <w:sz w:val="24"/>
          <w:szCs w:val="24"/>
        </w:rPr>
        <w:t>C</w:t>
      </w:r>
      <w:r w:rsidR="00C56F8B" w:rsidRPr="00DC134F">
        <w:rPr>
          <w:rFonts w:ascii="Times New Roman" w:hAnsi="Times New Roman" w:cs="Times New Roman"/>
          <w:b/>
          <w:bCs/>
          <w:color w:val="auto"/>
          <w:sz w:val="24"/>
          <w:szCs w:val="24"/>
        </w:rPr>
        <w:t>hild Labor</w:t>
      </w:r>
      <w:bookmarkEnd w:id="40"/>
    </w:p>
    <w:p w14:paraId="1C1CF309" w14:textId="5C32FAEB" w:rsidR="00813195" w:rsidRPr="00DC134F" w:rsidRDefault="00744951" w:rsidP="007E73A9">
      <w:pPr>
        <w:jc w:val="both"/>
        <w:rPr>
          <w:rFonts w:ascii="Times New Roman" w:hAnsi="Times New Roman" w:cs="Times New Roman"/>
          <w:sz w:val="24"/>
          <w:szCs w:val="24"/>
        </w:rPr>
      </w:pPr>
      <w:r>
        <w:rPr>
          <w:rFonts w:ascii="Times New Roman" w:hAnsi="Times New Roman" w:cs="Times New Roman"/>
          <w:sz w:val="24"/>
          <w:szCs w:val="24"/>
        </w:rPr>
        <w:t>C</w:t>
      </w:r>
      <w:r w:rsidR="00C56F8B" w:rsidRPr="00DC134F">
        <w:rPr>
          <w:rFonts w:ascii="Times New Roman" w:hAnsi="Times New Roman" w:cs="Times New Roman"/>
          <w:sz w:val="24"/>
          <w:szCs w:val="24"/>
        </w:rPr>
        <w:t xml:space="preserve">onstitutional </w:t>
      </w:r>
      <w:r>
        <w:rPr>
          <w:rFonts w:ascii="Times New Roman" w:hAnsi="Times New Roman" w:cs="Times New Roman"/>
          <w:sz w:val="24"/>
          <w:szCs w:val="24"/>
        </w:rPr>
        <w:t xml:space="preserve">and legal </w:t>
      </w:r>
      <w:r w:rsidR="00552A01" w:rsidRPr="00DC134F">
        <w:rPr>
          <w:rFonts w:ascii="Times New Roman" w:hAnsi="Times New Roman" w:cs="Times New Roman"/>
          <w:sz w:val="24"/>
          <w:szCs w:val="24"/>
        </w:rPr>
        <w:t>arrangement in Nepal prohibits</w:t>
      </w:r>
      <w:r w:rsidR="00D030A3" w:rsidRPr="00DC134F">
        <w:rPr>
          <w:rFonts w:ascii="Times New Roman" w:hAnsi="Times New Roman" w:cs="Times New Roman"/>
          <w:sz w:val="24"/>
          <w:szCs w:val="24"/>
        </w:rPr>
        <w:t xml:space="preserve"> child </w:t>
      </w:r>
      <w:proofErr w:type="spellStart"/>
      <w:r w:rsidR="00D030A3" w:rsidRPr="00DC134F">
        <w:rPr>
          <w:rFonts w:ascii="Times New Roman" w:hAnsi="Times New Roman" w:cs="Times New Roman"/>
          <w:sz w:val="24"/>
          <w:szCs w:val="24"/>
        </w:rPr>
        <w:t>labour</w:t>
      </w:r>
      <w:proofErr w:type="spellEnd"/>
      <w:r w:rsidR="009E526A" w:rsidRPr="00DC134F">
        <w:rPr>
          <w:rFonts w:ascii="Times New Roman" w:hAnsi="Times New Roman" w:cs="Times New Roman"/>
          <w:sz w:val="24"/>
          <w:szCs w:val="24"/>
        </w:rPr>
        <w:t xml:space="preserve"> and makes it a punitive offence</w:t>
      </w:r>
      <w:r w:rsidR="00D030A3" w:rsidRPr="00DC134F">
        <w:rPr>
          <w:rFonts w:ascii="Times New Roman" w:hAnsi="Times New Roman" w:cs="Times New Roman"/>
          <w:sz w:val="24"/>
          <w:szCs w:val="24"/>
        </w:rPr>
        <w:t>.</w:t>
      </w:r>
      <w:r w:rsidR="00D030A3" w:rsidRPr="00DC134F">
        <w:rPr>
          <w:rStyle w:val="FootnoteReference"/>
          <w:rFonts w:ascii="Times New Roman" w:hAnsi="Times New Roman" w:cs="Times New Roman"/>
          <w:sz w:val="24"/>
          <w:szCs w:val="24"/>
        </w:rPr>
        <w:footnoteReference w:id="156"/>
      </w:r>
      <w:r w:rsidR="00C56F8B" w:rsidRPr="00DC134F">
        <w:rPr>
          <w:rFonts w:ascii="Times New Roman" w:hAnsi="Times New Roman" w:cs="Times New Roman"/>
          <w:sz w:val="24"/>
          <w:szCs w:val="24"/>
        </w:rPr>
        <w:t xml:space="preserve"> </w:t>
      </w:r>
      <w:r w:rsidR="00C01215" w:rsidRPr="00C01215">
        <w:rPr>
          <w:rFonts w:ascii="Times New Roman" w:hAnsi="Times New Roman" w:cs="Times New Roman"/>
          <w:sz w:val="24"/>
          <w:szCs w:val="24"/>
        </w:rPr>
        <w:t>Both the Child Labor (Prohibition and Regulation) Act</w:t>
      </w:r>
      <w:r w:rsidR="00C01215">
        <w:rPr>
          <w:rFonts w:ascii="Times New Roman" w:hAnsi="Times New Roman" w:cs="Times New Roman"/>
          <w:sz w:val="24"/>
          <w:szCs w:val="24"/>
        </w:rPr>
        <w:t xml:space="preserve">, </w:t>
      </w:r>
      <w:r w:rsidR="00C01215" w:rsidRPr="00C01215">
        <w:rPr>
          <w:rFonts w:ascii="Times New Roman" w:hAnsi="Times New Roman" w:cs="Times New Roman"/>
          <w:sz w:val="24"/>
          <w:szCs w:val="24"/>
        </w:rPr>
        <w:t>1992 and the Act Relating to Children</w:t>
      </w:r>
      <w:r w:rsidR="00C01215">
        <w:rPr>
          <w:rFonts w:ascii="Times New Roman" w:hAnsi="Times New Roman" w:cs="Times New Roman"/>
          <w:sz w:val="24"/>
          <w:szCs w:val="24"/>
        </w:rPr>
        <w:t xml:space="preserve">, </w:t>
      </w:r>
      <w:r w:rsidR="00C01215" w:rsidRPr="00C01215">
        <w:rPr>
          <w:rFonts w:ascii="Times New Roman" w:hAnsi="Times New Roman" w:cs="Times New Roman"/>
          <w:sz w:val="24"/>
          <w:szCs w:val="24"/>
        </w:rPr>
        <w:t xml:space="preserve">2018 forbid child labor. A National Master Plan for Eliminating Child Labor adopted by </w:t>
      </w:r>
      <w:proofErr w:type="spellStart"/>
      <w:r w:rsidR="00C01215" w:rsidRPr="00C01215">
        <w:rPr>
          <w:rFonts w:ascii="Times New Roman" w:hAnsi="Times New Roman" w:cs="Times New Roman"/>
          <w:sz w:val="24"/>
          <w:szCs w:val="24"/>
        </w:rPr>
        <w:t>MoLESS</w:t>
      </w:r>
      <w:proofErr w:type="spellEnd"/>
      <w:r w:rsidR="00C01215" w:rsidRPr="00C01215">
        <w:rPr>
          <w:rFonts w:ascii="Times New Roman" w:hAnsi="Times New Roman" w:cs="Times New Roman"/>
          <w:sz w:val="24"/>
          <w:szCs w:val="24"/>
        </w:rPr>
        <w:t xml:space="preserve"> (2018-2028)</w:t>
      </w:r>
      <w:r w:rsidR="008E7635">
        <w:rPr>
          <w:rFonts w:ascii="Times New Roman" w:hAnsi="Times New Roman" w:cs="Times New Roman"/>
          <w:sz w:val="24"/>
          <w:szCs w:val="24"/>
        </w:rPr>
        <w:t xml:space="preserve"> has a goal</w:t>
      </w:r>
      <w:r w:rsidR="00C01215" w:rsidRPr="00C01215">
        <w:rPr>
          <w:rFonts w:ascii="Times New Roman" w:hAnsi="Times New Roman" w:cs="Times New Roman"/>
          <w:sz w:val="24"/>
          <w:szCs w:val="24"/>
        </w:rPr>
        <w:t xml:space="preserve"> to help formulate policies and initiatives based on information about child labor. However, Nepal lacks </w:t>
      </w:r>
      <w:r w:rsidR="008E7635">
        <w:rPr>
          <w:rFonts w:ascii="Times New Roman" w:hAnsi="Times New Roman" w:cs="Times New Roman"/>
          <w:sz w:val="24"/>
          <w:szCs w:val="24"/>
        </w:rPr>
        <w:t xml:space="preserve">an </w:t>
      </w:r>
      <w:r w:rsidR="008E7635" w:rsidRPr="00C01215">
        <w:rPr>
          <w:rFonts w:ascii="Times New Roman" w:hAnsi="Times New Roman" w:cs="Times New Roman"/>
          <w:sz w:val="24"/>
          <w:szCs w:val="24"/>
        </w:rPr>
        <w:t>updated disaggregated data on child labor</w:t>
      </w:r>
      <w:r w:rsidR="008E7635">
        <w:rPr>
          <w:rFonts w:ascii="Times New Roman" w:hAnsi="Times New Roman" w:cs="Times New Roman"/>
          <w:sz w:val="24"/>
          <w:szCs w:val="24"/>
        </w:rPr>
        <w:t xml:space="preserve"> and </w:t>
      </w:r>
      <w:r w:rsidR="00C01215" w:rsidRPr="00C01215">
        <w:rPr>
          <w:rFonts w:ascii="Times New Roman" w:hAnsi="Times New Roman" w:cs="Times New Roman"/>
          <w:sz w:val="24"/>
          <w:szCs w:val="24"/>
        </w:rPr>
        <w:t>a national database that is accessible to stakeholders</w:t>
      </w:r>
      <w:r w:rsidR="008E7635">
        <w:rPr>
          <w:rFonts w:ascii="Times New Roman" w:hAnsi="Times New Roman" w:cs="Times New Roman"/>
          <w:sz w:val="24"/>
          <w:szCs w:val="24"/>
        </w:rPr>
        <w:t>.</w:t>
      </w:r>
      <w:r w:rsidR="00C01215" w:rsidRPr="00C01215">
        <w:rPr>
          <w:rFonts w:ascii="Times New Roman" w:hAnsi="Times New Roman" w:cs="Times New Roman"/>
          <w:sz w:val="24"/>
          <w:szCs w:val="24"/>
        </w:rPr>
        <w:t>.</w:t>
      </w:r>
      <w:r w:rsidR="00C01215">
        <w:rPr>
          <w:rFonts w:ascii="Times New Roman" w:hAnsi="Times New Roman" w:cs="Times New Roman"/>
          <w:sz w:val="24"/>
          <w:szCs w:val="24"/>
        </w:rPr>
        <w:t xml:space="preserve"> </w:t>
      </w:r>
      <w:r w:rsidR="005E1DB7" w:rsidRPr="00DC134F">
        <w:rPr>
          <w:rFonts w:ascii="Times New Roman" w:hAnsi="Times New Roman" w:cs="Times New Roman"/>
          <w:sz w:val="24"/>
          <w:szCs w:val="24"/>
        </w:rPr>
        <w:t xml:space="preserve">The last comprehensive data on child </w:t>
      </w:r>
      <w:proofErr w:type="spellStart"/>
      <w:r w:rsidR="005E1DB7" w:rsidRPr="00DC134F">
        <w:rPr>
          <w:rFonts w:ascii="Times New Roman" w:hAnsi="Times New Roman" w:cs="Times New Roman"/>
          <w:sz w:val="24"/>
          <w:szCs w:val="24"/>
        </w:rPr>
        <w:t>labour</w:t>
      </w:r>
      <w:proofErr w:type="spellEnd"/>
      <w:r w:rsidR="005E1DB7" w:rsidRPr="00DC134F">
        <w:rPr>
          <w:rFonts w:ascii="Times New Roman" w:hAnsi="Times New Roman" w:cs="Times New Roman"/>
          <w:sz w:val="24"/>
          <w:szCs w:val="24"/>
        </w:rPr>
        <w:t xml:space="preserve"> was collected in 2008, reported in National Child </w:t>
      </w:r>
      <w:proofErr w:type="spellStart"/>
      <w:r w:rsidR="005E1DB7" w:rsidRPr="00DC134F">
        <w:rPr>
          <w:rFonts w:ascii="Times New Roman" w:hAnsi="Times New Roman" w:cs="Times New Roman"/>
          <w:sz w:val="24"/>
          <w:szCs w:val="24"/>
        </w:rPr>
        <w:t>L</w:t>
      </w:r>
      <w:r w:rsidR="00B2321D" w:rsidRPr="00DC134F">
        <w:rPr>
          <w:rFonts w:ascii="Times New Roman" w:hAnsi="Times New Roman" w:cs="Times New Roman"/>
          <w:sz w:val="24"/>
          <w:szCs w:val="24"/>
        </w:rPr>
        <w:t>abour</w:t>
      </w:r>
      <w:proofErr w:type="spellEnd"/>
      <w:r w:rsidR="00B2321D" w:rsidRPr="00DC134F">
        <w:rPr>
          <w:rFonts w:ascii="Times New Roman" w:hAnsi="Times New Roman" w:cs="Times New Roman"/>
          <w:sz w:val="24"/>
          <w:szCs w:val="24"/>
        </w:rPr>
        <w:t xml:space="preserve"> </w:t>
      </w:r>
      <w:r w:rsidR="008F72D2">
        <w:rPr>
          <w:rFonts w:ascii="Times New Roman" w:hAnsi="Times New Roman" w:cs="Times New Roman"/>
          <w:sz w:val="24"/>
          <w:szCs w:val="24"/>
        </w:rPr>
        <w:t>R</w:t>
      </w:r>
      <w:r w:rsidR="00B2321D" w:rsidRPr="00DC134F">
        <w:rPr>
          <w:rFonts w:ascii="Times New Roman" w:hAnsi="Times New Roman" w:cs="Times New Roman"/>
          <w:sz w:val="24"/>
          <w:szCs w:val="24"/>
        </w:rPr>
        <w:t>eport 2011</w:t>
      </w:r>
      <w:r w:rsidR="00CF6EC3" w:rsidRPr="00DC134F">
        <w:rPr>
          <w:rFonts w:ascii="Times New Roman" w:hAnsi="Times New Roman" w:cs="Times New Roman"/>
          <w:sz w:val="24"/>
          <w:szCs w:val="24"/>
        </w:rPr>
        <w:t xml:space="preserve">. </w:t>
      </w:r>
      <w:r w:rsidR="00C01215" w:rsidRPr="00C01215">
        <w:rPr>
          <w:rFonts w:ascii="Times New Roman" w:hAnsi="Times New Roman" w:cs="Times New Roman"/>
          <w:sz w:val="24"/>
          <w:szCs w:val="24"/>
        </w:rPr>
        <w:t xml:space="preserve">Despite the legislation, </w:t>
      </w:r>
      <w:r w:rsidR="008E7635">
        <w:rPr>
          <w:rFonts w:ascii="Times New Roman" w:hAnsi="Times New Roman" w:cs="Times New Roman"/>
          <w:sz w:val="24"/>
          <w:szCs w:val="24"/>
        </w:rPr>
        <w:t>children working in informal sectors are not regulated.</w:t>
      </w:r>
      <w:r w:rsidR="00CF6EC3" w:rsidRPr="00DC134F">
        <w:rPr>
          <w:rStyle w:val="FootnoteReference"/>
          <w:rFonts w:ascii="Times New Roman" w:hAnsi="Times New Roman" w:cs="Times New Roman"/>
          <w:sz w:val="24"/>
          <w:szCs w:val="24"/>
        </w:rPr>
        <w:footnoteReference w:id="157"/>
      </w:r>
      <w:r w:rsidR="00116DA1" w:rsidRPr="00DC134F">
        <w:rPr>
          <w:rFonts w:ascii="Times New Roman" w:hAnsi="Times New Roman" w:cs="Times New Roman"/>
          <w:sz w:val="24"/>
          <w:szCs w:val="24"/>
        </w:rPr>
        <w:t xml:space="preserve"> </w:t>
      </w:r>
    </w:p>
    <w:p w14:paraId="1DA46954" w14:textId="26D282B1" w:rsidR="00C56F8B" w:rsidRPr="00DC134F" w:rsidRDefault="006C3023" w:rsidP="007E73A9">
      <w:pPr>
        <w:jc w:val="both"/>
        <w:rPr>
          <w:rFonts w:ascii="Times New Roman" w:hAnsi="Times New Roman" w:cs="Times New Roman"/>
          <w:sz w:val="24"/>
          <w:szCs w:val="24"/>
        </w:rPr>
      </w:pPr>
      <w:r w:rsidRPr="006C3023">
        <w:rPr>
          <w:rFonts w:ascii="Times New Roman" w:hAnsi="Times New Roman" w:cs="Times New Roman"/>
          <w:sz w:val="24"/>
          <w:szCs w:val="24"/>
        </w:rPr>
        <w:t>In Nepal, 15.3% of children between the ages of 5 and 17 are engaged as child</w:t>
      </w:r>
      <w:r w:rsidR="008E7635">
        <w:rPr>
          <w:rFonts w:ascii="Times New Roman" w:hAnsi="Times New Roman" w:cs="Times New Roman"/>
          <w:sz w:val="24"/>
          <w:szCs w:val="24"/>
        </w:rPr>
        <w:t xml:space="preserve"> laborers</w:t>
      </w:r>
      <w:r w:rsidRPr="006C3023">
        <w:rPr>
          <w:rFonts w:ascii="Times New Roman" w:hAnsi="Times New Roman" w:cs="Times New Roman"/>
          <w:sz w:val="24"/>
          <w:szCs w:val="24"/>
        </w:rPr>
        <w:t>.</w:t>
      </w:r>
      <w:r w:rsidR="004B6FB9" w:rsidRPr="00DC134F">
        <w:rPr>
          <w:rStyle w:val="FootnoteReference"/>
          <w:rFonts w:ascii="Times New Roman" w:hAnsi="Times New Roman" w:cs="Times New Roman"/>
          <w:sz w:val="24"/>
          <w:szCs w:val="24"/>
        </w:rPr>
        <w:footnoteReference w:id="158"/>
      </w:r>
      <w:r w:rsidR="00B2321D" w:rsidRPr="00DC134F">
        <w:rPr>
          <w:rFonts w:ascii="Times New Roman" w:hAnsi="Times New Roman" w:cs="Times New Roman"/>
          <w:sz w:val="24"/>
          <w:szCs w:val="24"/>
        </w:rPr>
        <w:t xml:space="preserve"> </w:t>
      </w:r>
      <w:r w:rsidR="008E7635">
        <w:rPr>
          <w:rFonts w:ascii="Times New Roman" w:hAnsi="Times New Roman" w:cs="Times New Roman"/>
          <w:sz w:val="24"/>
          <w:szCs w:val="24"/>
        </w:rPr>
        <w:t>Among such children,</w:t>
      </w:r>
      <w:r w:rsidR="00B2321D" w:rsidRPr="00DC134F">
        <w:rPr>
          <w:rFonts w:ascii="Times New Roman" w:hAnsi="Times New Roman" w:cs="Times New Roman"/>
          <w:sz w:val="24"/>
          <w:szCs w:val="24"/>
        </w:rPr>
        <w:t xml:space="preserve"> </w:t>
      </w:r>
      <w:r w:rsidR="008E7635">
        <w:rPr>
          <w:rFonts w:ascii="Times New Roman" w:hAnsi="Times New Roman" w:cs="Times New Roman"/>
          <w:sz w:val="24"/>
          <w:szCs w:val="24"/>
        </w:rPr>
        <w:t>girls</w:t>
      </w:r>
      <w:r w:rsidR="008E7635" w:rsidRPr="00DC134F">
        <w:rPr>
          <w:rFonts w:ascii="Times New Roman" w:hAnsi="Times New Roman" w:cs="Times New Roman"/>
          <w:sz w:val="24"/>
          <w:szCs w:val="24"/>
        </w:rPr>
        <w:t xml:space="preserve"> </w:t>
      </w:r>
      <w:r w:rsidR="00B2321D" w:rsidRPr="00DC134F">
        <w:rPr>
          <w:rFonts w:ascii="Times New Roman" w:hAnsi="Times New Roman" w:cs="Times New Roman"/>
          <w:sz w:val="24"/>
          <w:szCs w:val="24"/>
        </w:rPr>
        <w:t xml:space="preserve">are more vulnerable. </w:t>
      </w:r>
      <w:r w:rsidRPr="006C3023">
        <w:rPr>
          <w:rFonts w:ascii="Times New Roman" w:hAnsi="Times New Roman" w:cs="Times New Roman"/>
          <w:sz w:val="24"/>
          <w:szCs w:val="24"/>
        </w:rPr>
        <w:t xml:space="preserve">Additionally, the prevalence of child labor is highest among </w:t>
      </w:r>
      <w:r w:rsidRPr="003E12E1">
        <w:rPr>
          <w:rFonts w:ascii="Times New Roman" w:hAnsi="Times New Roman" w:cs="Times New Roman"/>
          <w:i/>
          <w:iCs/>
          <w:sz w:val="24"/>
          <w:szCs w:val="24"/>
        </w:rPr>
        <w:t>Dalits</w:t>
      </w:r>
      <w:r w:rsidRPr="006C3023">
        <w:rPr>
          <w:rFonts w:ascii="Times New Roman" w:hAnsi="Times New Roman" w:cs="Times New Roman"/>
          <w:sz w:val="24"/>
          <w:szCs w:val="24"/>
        </w:rPr>
        <w:t xml:space="preserve"> and </w:t>
      </w:r>
      <w:r w:rsidR="008E7635">
        <w:rPr>
          <w:rFonts w:ascii="Times New Roman" w:hAnsi="Times New Roman" w:cs="Times New Roman"/>
          <w:sz w:val="24"/>
          <w:szCs w:val="24"/>
        </w:rPr>
        <w:t>Indigenous</w:t>
      </w:r>
      <w:r w:rsidRPr="006C3023">
        <w:rPr>
          <w:rFonts w:ascii="Times New Roman" w:hAnsi="Times New Roman" w:cs="Times New Roman"/>
          <w:sz w:val="24"/>
          <w:szCs w:val="24"/>
        </w:rPr>
        <w:t>, at 19.4% and 18.1%, respectively. 34% of child</w:t>
      </w:r>
      <w:r w:rsidR="008E7635">
        <w:rPr>
          <w:rFonts w:ascii="Times New Roman" w:hAnsi="Times New Roman" w:cs="Times New Roman"/>
          <w:sz w:val="24"/>
          <w:szCs w:val="24"/>
        </w:rPr>
        <w:t>ren</w:t>
      </w:r>
      <w:r w:rsidRPr="006C3023">
        <w:rPr>
          <w:rFonts w:ascii="Times New Roman" w:hAnsi="Times New Roman" w:cs="Times New Roman"/>
          <w:sz w:val="24"/>
          <w:szCs w:val="24"/>
        </w:rPr>
        <w:t xml:space="preserve"> work </w:t>
      </w:r>
      <w:r w:rsidRPr="006C3023">
        <w:rPr>
          <w:rFonts w:ascii="Times New Roman" w:hAnsi="Times New Roman" w:cs="Times New Roman"/>
          <w:sz w:val="24"/>
          <w:szCs w:val="24"/>
        </w:rPr>
        <w:lastRenderedPageBreak/>
        <w:t>in dangerous conditions.</w:t>
      </w:r>
      <w:r w:rsidR="00B2321D" w:rsidRPr="00DC134F">
        <w:rPr>
          <w:rStyle w:val="FootnoteReference"/>
          <w:rFonts w:ascii="Times New Roman" w:hAnsi="Times New Roman" w:cs="Times New Roman"/>
          <w:sz w:val="24"/>
          <w:szCs w:val="24"/>
        </w:rPr>
        <w:footnoteReference w:id="159"/>
      </w:r>
      <w:r w:rsidR="00CF6EC3" w:rsidRPr="00DC134F">
        <w:rPr>
          <w:rFonts w:ascii="Times New Roman" w:hAnsi="Times New Roman" w:cs="Times New Roman"/>
          <w:sz w:val="24"/>
          <w:szCs w:val="24"/>
        </w:rPr>
        <w:t xml:space="preserve"> </w:t>
      </w:r>
      <w:r w:rsidRPr="006C3023">
        <w:rPr>
          <w:rFonts w:ascii="Times New Roman" w:hAnsi="Times New Roman" w:cs="Times New Roman"/>
          <w:sz w:val="24"/>
          <w:szCs w:val="24"/>
        </w:rPr>
        <w:t>74% of minors employed in the informal economy were subjected to risky working conditions.</w:t>
      </w:r>
      <w:r w:rsidR="00CF6EC3" w:rsidRPr="00DC134F">
        <w:rPr>
          <w:rStyle w:val="FootnoteReference"/>
          <w:rFonts w:ascii="Times New Roman" w:hAnsi="Times New Roman" w:cs="Times New Roman"/>
          <w:sz w:val="24"/>
          <w:szCs w:val="24"/>
        </w:rPr>
        <w:footnoteReference w:id="160"/>
      </w:r>
      <w:r w:rsidR="00B2321D" w:rsidRPr="00DC134F">
        <w:rPr>
          <w:rFonts w:ascii="Times New Roman" w:hAnsi="Times New Roman" w:cs="Times New Roman"/>
          <w:sz w:val="24"/>
          <w:szCs w:val="24"/>
        </w:rPr>
        <w:t xml:space="preserve"> </w:t>
      </w:r>
      <w:r w:rsidR="004123AC" w:rsidRPr="004123AC">
        <w:rPr>
          <w:rFonts w:ascii="Times New Roman" w:hAnsi="Times New Roman" w:cs="Times New Roman"/>
          <w:sz w:val="24"/>
          <w:szCs w:val="24"/>
        </w:rPr>
        <w:t>Despite what the state report asserts</w:t>
      </w:r>
      <w:r w:rsidR="004123AC">
        <w:rPr>
          <w:rStyle w:val="FootnoteReference"/>
          <w:rFonts w:ascii="Times New Roman" w:hAnsi="Times New Roman" w:cs="Times New Roman"/>
          <w:sz w:val="24"/>
          <w:szCs w:val="24"/>
        </w:rPr>
        <w:footnoteReference w:id="161"/>
      </w:r>
      <w:r w:rsidR="004123AC" w:rsidRPr="004123AC">
        <w:rPr>
          <w:rFonts w:ascii="Times New Roman" w:hAnsi="Times New Roman" w:cs="Times New Roman"/>
          <w:sz w:val="24"/>
          <w:szCs w:val="24"/>
        </w:rPr>
        <w:t>,</w:t>
      </w:r>
      <w:r w:rsidR="004123AC">
        <w:rPr>
          <w:rFonts w:ascii="Times New Roman" w:hAnsi="Times New Roman" w:cs="Times New Roman"/>
          <w:sz w:val="24"/>
          <w:szCs w:val="24"/>
        </w:rPr>
        <w:t xml:space="preserve"> t</w:t>
      </w:r>
      <w:r w:rsidRPr="006C3023">
        <w:rPr>
          <w:rFonts w:ascii="Times New Roman" w:hAnsi="Times New Roman" w:cs="Times New Roman"/>
          <w:sz w:val="24"/>
          <w:szCs w:val="24"/>
        </w:rPr>
        <w:t xml:space="preserve">he fact indicates that child labor prevention and prohibition laws and regulations </w:t>
      </w:r>
      <w:r w:rsidR="007577C4">
        <w:rPr>
          <w:rFonts w:ascii="Times New Roman" w:hAnsi="Times New Roman" w:cs="Times New Roman"/>
          <w:sz w:val="24"/>
          <w:szCs w:val="24"/>
        </w:rPr>
        <w:t>have not been effectively implemented</w:t>
      </w:r>
      <w:r w:rsidRPr="006C3023">
        <w:rPr>
          <w:rFonts w:ascii="Times New Roman" w:hAnsi="Times New Roman" w:cs="Times New Roman"/>
          <w:sz w:val="24"/>
          <w:szCs w:val="24"/>
        </w:rPr>
        <w:t xml:space="preserve"> in Nepal. </w:t>
      </w:r>
      <w:r w:rsidR="00CF6EC3" w:rsidRPr="00DC134F">
        <w:rPr>
          <w:rFonts w:ascii="Times New Roman" w:hAnsi="Times New Roman" w:cs="Times New Roman"/>
          <w:sz w:val="24"/>
          <w:szCs w:val="24"/>
        </w:rPr>
        <w:t xml:space="preserve"> </w:t>
      </w:r>
    </w:p>
    <w:p w14:paraId="476972D0" w14:textId="78B03931" w:rsidR="002E57A9" w:rsidRPr="008704B2" w:rsidRDefault="00834231" w:rsidP="007E73A9">
      <w:pPr>
        <w:pStyle w:val="Heading2"/>
        <w:numPr>
          <w:ilvl w:val="0"/>
          <w:numId w:val="21"/>
        </w:numPr>
        <w:rPr>
          <w:rFonts w:ascii="Times New Roman" w:hAnsi="Times New Roman" w:cs="Times New Roman"/>
          <w:b/>
          <w:bCs/>
          <w:color w:val="auto"/>
          <w:sz w:val="24"/>
          <w:szCs w:val="24"/>
        </w:rPr>
      </w:pPr>
      <w:bookmarkStart w:id="41" w:name="_Toc84159417"/>
      <w:r w:rsidRPr="008704B2">
        <w:rPr>
          <w:rFonts w:ascii="Times New Roman" w:hAnsi="Times New Roman" w:cs="Times New Roman"/>
          <w:b/>
          <w:bCs/>
          <w:color w:val="auto"/>
          <w:sz w:val="24"/>
          <w:szCs w:val="24"/>
        </w:rPr>
        <w:t>Administration of Juvenile Justice</w:t>
      </w:r>
      <w:bookmarkEnd w:id="41"/>
    </w:p>
    <w:p w14:paraId="3366715A" w14:textId="73DD738A" w:rsidR="009305D2" w:rsidRPr="00DC134F" w:rsidRDefault="008704B2" w:rsidP="007E73A9">
      <w:pPr>
        <w:jc w:val="both"/>
        <w:rPr>
          <w:rFonts w:ascii="Times New Roman" w:hAnsi="Times New Roman" w:cs="Times New Roman"/>
          <w:sz w:val="24"/>
          <w:szCs w:val="24"/>
        </w:rPr>
      </w:pPr>
      <w:r w:rsidRPr="008704B2">
        <w:rPr>
          <w:rFonts w:ascii="Times New Roman" w:hAnsi="Times New Roman" w:cs="Times New Roman"/>
          <w:sz w:val="24"/>
          <w:szCs w:val="24"/>
        </w:rPr>
        <w:t xml:space="preserve">There is a provision in </w:t>
      </w:r>
      <w:r>
        <w:rPr>
          <w:rFonts w:ascii="Times New Roman" w:hAnsi="Times New Roman" w:cs="Times New Roman"/>
          <w:sz w:val="24"/>
          <w:szCs w:val="24"/>
        </w:rPr>
        <w:t xml:space="preserve">the Act Relating to Children, </w:t>
      </w:r>
      <w:r w:rsidRPr="008704B2">
        <w:rPr>
          <w:rFonts w:ascii="Times New Roman" w:hAnsi="Times New Roman" w:cs="Times New Roman"/>
          <w:sz w:val="24"/>
          <w:szCs w:val="24"/>
        </w:rPr>
        <w:t>2018 that lists "alternatives" to custody. When the officer hearing the case determines that it would not be in the interests of the juvenile to be placed in prison, the officer may instead place the child in the custody of his or her parents, relatives, or social organizations. The Supreme Court of Nepal issued a writ of mandamus stating that it was improper to keep youngsters in detention or prison with adults due to the fact that they were not kept separately.</w:t>
      </w:r>
      <w:r w:rsidR="00267EB4" w:rsidRPr="00DC134F">
        <w:rPr>
          <w:rStyle w:val="FootnoteReference"/>
          <w:rFonts w:ascii="Times New Roman" w:hAnsi="Times New Roman" w:cs="Times New Roman"/>
          <w:sz w:val="24"/>
          <w:szCs w:val="24"/>
        </w:rPr>
        <w:footnoteReference w:id="162"/>
      </w:r>
      <w:r w:rsidR="006A57BC" w:rsidRPr="00DC134F">
        <w:rPr>
          <w:rFonts w:ascii="Times New Roman" w:hAnsi="Times New Roman" w:cs="Times New Roman"/>
          <w:sz w:val="24"/>
          <w:szCs w:val="24"/>
        </w:rPr>
        <w:t xml:space="preserve"> </w:t>
      </w:r>
      <w:r w:rsidRPr="008704B2">
        <w:rPr>
          <w:rFonts w:ascii="Times New Roman" w:hAnsi="Times New Roman" w:cs="Times New Roman"/>
          <w:sz w:val="24"/>
          <w:szCs w:val="24"/>
        </w:rPr>
        <w:t>The court's ruling emphasized the need for minors to be kept in juvenile correctional facilities rather than prisons. It has been found that children between the ages of 10 and 18 are detained together with adults without being separated by age.</w:t>
      </w:r>
      <w:r w:rsidR="002963A2" w:rsidRPr="00DC134F">
        <w:rPr>
          <w:rStyle w:val="FootnoteReference"/>
          <w:rFonts w:ascii="Times New Roman" w:hAnsi="Times New Roman" w:cs="Times New Roman"/>
          <w:sz w:val="24"/>
          <w:szCs w:val="24"/>
        </w:rPr>
        <w:footnoteReference w:id="163"/>
      </w:r>
    </w:p>
    <w:p w14:paraId="7C1750B9" w14:textId="752E125D" w:rsidR="006A57BC" w:rsidRPr="00DC134F" w:rsidRDefault="00EA4A5A" w:rsidP="007E73A9">
      <w:pPr>
        <w:jc w:val="both"/>
        <w:rPr>
          <w:rFonts w:ascii="Times New Roman" w:hAnsi="Times New Roman" w:cs="Times New Roman"/>
          <w:sz w:val="24"/>
          <w:szCs w:val="24"/>
        </w:rPr>
      </w:pPr>
      <w:r w:rsidRPr="00DC134F">
        <w:rPr>
          <w:rFonts w:ascii="Times New Roman" w:hAnsi="Times New Roman" w:cs="Times New Roman"/>
          <w:sz w:val="24"/>
          <w:szCs w:val="24"/>
        </w:rPr>
        <w:t xml:space="preserve">Contrary to the recommendation made by the </w:t>
      </w:r>
      <w:r w:rsidR="00852B9D" w:rsidRPr="00852B9D">
        <w:rPr>
          <w:rFonts w:ascii="Times New Roman" w:hAnsi="Times New Roman" w:cs="Times New Roman"/>
          <w:i/>
          <w:iCs/>
          <w:sz w:val="24"/>
          <w:szCs w:val="24"/>
        </w:rPr>
        <w:t>C</w:t>
      </w:r>
      <w:r w:rsidRPr="00852B9D">
        <w:rPr>
          <w:rFonts w:ascii="Times New Roman" w:hAnsi="Times New Roman" w:cs="Times New Roman"/>
          <w:i/>
          <w:iCs/>
          <w:sz w:val="24"/>
          <w:szCs w:val="24"/>
        </w:rPr>
        <w:t>ommittee</w:t>
      </w:r>
      <w:r w:rsidR="00C457E7">
        <w:rPr>
          <w:rFonts w:ascii="Times New Roman" w:hAnsi="Times New Roman" w:cs="Times New Roman"/>
          <w:i/>
          <w:iCs/>
          <w:sz w:val="24"/>
          <w:szCs w:val="24"/>
        </w:rPr>
        <w:t>,</w:t>
      </w:r>
      <w:r w:rsidRPr="00DC134F">
        <w:rPr>
          <w:rFonts w:ascii="Times New Roman" w:hAnsi="Times New Roman" w:cs="Times New Roman"/>
          <w:sz w:val="24"/>
          <w:szCs w:val="24"/>
        </w:rPr>
        <w:t xml:space="preserve"> there </w:t>
      </w:r>
      <w:r w:rsidR="00852B9D">
        <w:rPr>
          <w:rFonts w:ascii="Times New Roman" w:hAnsi="Times New Roman" w:cs="Times New Roman"/>
          <w:sz w:val="24"/>
          <w:szCs w:val="24"/>
        </w:rPr>
        <w:t xml:space="preserve">are </w:t>
      </w:r>
      <w:r w:rsidRPr="00DC134F">
        <w:rPr>
          <w:rFonts w:ascii="Times New Roman" w:hAnsi="Times New Roman" w:cs="Times New Roman"/>
          <w:sz w:val="24"/>
          <w:szCs w:val="24"/>
        </w:rPr>
        <w:t>no</w:t>
      </w:r>
      <w:r w:rsidR="002963A2" w:rsidRPr="00DC134F">
        <w:rPr>
          <w:rFonts w:ascii="Times New Roman" w:hAnsi="Times New Roman" w:cs="Times New Roman"/>
          <w:sz w:val="24"/>
          <w:szCs w:val="24"/>
        </w:rPr>
        <w:t xml:space="preserve"> </w:t>
      </w:r>
      <w:r w:rsidRPr="00DC134F">
        <w:rPr>
          <w:rFonts w:ascii="Times New Roman" w:hAnsi="Times New Roman" w:cs="Times New Roman"/>
          <w:sz w:val="24"/>
          <w:szCs w:val="24"/>
        </w:rPr>
        <w:t xml:space="preserve">child correctional centers across all districts. </w:t>
      </w:r>
      <w:r w:rsidR="00122BC4" w:rsidRPr="00DC134F">
        <w:rPr>
          <w:rFonts w:ascii="Times New Roman" w:hAnsi="Times New Roman" w:cs="Times New Roman"/>
          <w:sz w:val="24"/>
          <w:szCs w:val="24"/>
        </w:rPr>
        <w:t xml:space="preserve">Out of 7 </w:t>
      </w:r>
      <w:r w:rsidR="00C02ADE" w:rsidRPr="00DC134F">
        <w:rPr>
          <w:rFonts w:ascii="Times New Roman" w:hAnsi="Times New Roman" w:cs="Times New Roman"/>
          <w:sz w:val="24"/>
          <w:szCs w:val="24"/>
        </w:rPr>
        <w:t>provinces</w:t>
      </w:r>
      <w:r w:rsidR="00C457E7">
        <w:rPr>
          <w:rFonts w:ascii="Times New Roman" w:hAnsi="Times New Roman" w:cs="Times New Roman"/>
          <w:sz w:val="24"/>
          <w:szCs w:val="24"/>
        </w:rPr>
        <w:t>,</w:t>
      </w:r>
      <w:r w:rsidR="002963A2" w:rsidRPr="00DC134F">
        <w:rPr>
          <w:rFonts w:ascii="Times New Roman" w:hAnsi="Times New Roman" w:cs="Times New Roman"/>
          <w:sz w:val="24"/>
          <w:szCs w:val="24"/>
        </w:rPr>
        <w:t xml:space="preserve"> 6 have child correctional centers</w:t>
      </w:r>
      <w:r w:rsidR="00C457E7">
        <w:rPr>
          <w:rFonts w:ascii="Times New Roman" w:hAnsi="Times New Roman" w:cs="Times New Roman"/>
          <w:sz w:val="24"/>
          <w:szCs w:val="24"/>
        </w:rPr>
        <w:t>. All together there are</w:t>
      </w:r>
      <w:r w:rsidR="00122BC4" w:rsidRPr="00DC134F">
        <w:rPr>
          <w:rFonts w:ascii="Times New Roman" w:hAnsi="Times New Roman" w:cs="Times New Roman"/>
          <w:sz w:val="24"/>
          <w:szCs w:val="24"/>
        </w:rPr>
        <w:t xml:space="preserve"> eight </w:t>
      </w:r>
      <w:r w:rsidR="00C457E7">
        <w:rPr>
          <w:rFonts w:ascii="Times New Roman" w:hAnsi="Times New Roman" w:cs="Times New Roman"/>
          <w:sz w:val="24"/>
          <w:szCs w:val="24"/>
        </w:rPr>
        <w:t>juvenile correction</w:t>
      </w:r>
      <w:r w:rsidR="00122BC4" w:rsidRPr="00DC134F">
        <w:rPr>
          <w:rFonts w:ascii="Times New Roman" w:hAnsi="Times New Roman" w:cs="Times New Roman"/>
          <w:sz w:val="24"/>
          <w:szCs w:val="24"/>
        </w:rPr>
        <w:t xml:space="preserve"> facilities </w:t>
      </w:r>
      <w:r w:rsidR="00C457E7">
        <w:rPr>
          <w:rFonts w:ascii="Times New Roman" w:hAnsi="Times New Roman" w:cs="Times New Roman"/>
          <w:sz w:val="24"/>
          <w:szCs w:val="24"/>
        </w:rPr>
        <w:t>in Nepal</w:t>
      </w:r>
      <w:r w:rsidR="00122BC4" w:rsidRPr="00DC134F">
        <w:rPr>
          <w:rFonts w:ascii="Times New Roman" w:hAnsi="Times New Roman" w:cs="Times New Roman"/>
          <w:sz w:val="24"/>
          <w:szCs w:val="24"/>
        </w:rPr>
        <w:t>.</w:t>
      </w:r>
      <w:r w:rsidR="00122BC4" w:rsidRPr="00DC134F">
        <w:rPr>
          <w:rStyle w:val="FootnoteReference"/>
          <w:rFonts w:ascii="Times New Roman" w:hAnsi="Times New Roman" w:cs="Times New Roman"/>
          <w:sz w:val="24"/>
          <w:szCs w:val="24"/>
        </w:rPr>
        <w:footnoteReference w:id="164"/>
      </w:r>
    </w:p>
    <w:p w14:paraId="01F81A29" w14:textId="248AE83A" w:rsidR="00D65213" w:rsidRDefault="00D65213" w:rsidP="007E73A9">
      <w:pPr>
        <w:jc w:val="both"/>
        <w:rPr>
          <w:rFonts w:ascii="Times New Roman" w:hAnsi="Times New Roman" w:cs="Times New Roman"/>
          <w:sz w:val="24"/>
          <w:szCs w:val="24"/>
        </w:rPr>
      </w:pPr>
      <w:r w:rsidRPr="00D65213">
        <w:rPr>
          <w:rFonts w:ascii="Times New Roman" w:hAnsi="Times New Roman" w:cs="Times New Roman"/>
          <w:sz w:val="24"/>
          <w:szCs w:val="24"/>
        </w:rPr>
        <w:t xml:space="preserve">In response to the </w:t>
      </w:r>
      <w:r w:rsidRPr="003E12E1">
        <w:rPr>
          <w:rFonts w:ascii="Times New Roman" w:hAnsi="Times New Roman" w:cs="Times New Roman"/>
          <w:i/>
          <w:iCs/>
          <w:sz w:val="24"/>
          <w:szCs w:val="24"/>
        </w:rPr>
        <w:t>Committee's</w:t>
      </w:r>
      <w:r w:rsidRPr="00D65213">
        <w:rPr>
          <w:rFonts w:ascii="Times New Roman" w:hAnsi="Times New Roman" w:cs="Times New Roman"/>
          <w:sz w:val="24"/>
          <w:szCs w:val="24"/>
        </w:rPr>
        <w:t xml:space="preserve"> proposal that separate police units be established to handle cases involving children, the Nepal Police Headquarters has a Women, Children, and Senior Citizen Service Directorate. All 77 districts have Women, Children, and Senior Citizen Service Centers running under the Directorate. The </w:t>
      </w:r>
      <w:r>
        <w:rPr>
          <w:rFonts w:ascii="Times New Roman" w:hAnsi="Times New Roman" w:cs="Times New Roman"/>
          <w:sz w:val="24"/>
          <w:szCs w:val="24"/>
        </w:rPr>
        <w:t>criminal liability starts at the age of ten</w:t>
      </w:r>
      <w:r w:rsidRPr="00D65213">
        <w:rPr>
          <w:rFonts w:ascii="Times New Roman" w:hAnsi="Times New Roman" w:cs="Times New Roman"/>
          <w:sz w:val="24"/>
          <w:szCs w:val="24"/>
        </w:rPr>
        <w:t>.</w:t>
      </w:r>
    </w:p>
    <w:p w14:paraId="13927031" w14:textId="77777777" w:rsidR="00A26216" w:rsidRDefault="0039540B" w:rsidP="007E73A9">
      <w:pPr>
        <w:jc w:val="both"/>
        <w:rPr>
          <w:rFonts w:ascii="Times New Roman" w:hAnsi="Times New Roman" w:cs="Times New Roman"/>
          <w:sz w:val="24"/>
          <w:szCs w:val="24"/>
        </w:rPr>
      </w:pPr>
      <w:r w:rsidRPr="0039540B">
        <w:rPr>
          <w:rFonts w:ascii="Times New Roman" w:hAnsi="Times New Roman" w:cs="Times New Roman"/>
          <w:sz w:val="24"/>
          <w:szCs w:val="24"/>
        </w:rPr>
        <w:t xml:space="preserve">Children's rights to a fair trial are included in both Nepal's Constitution and the Act Relating to Children. </w:t>
      </w:r>
      <w:r w:rsidR="00B6704C">
        <w:rPr>
          <w:rFonts w:ascii="Times New Roman" w:hAnsi="Times New Roman" w:cs="Times New Roman"/>
          <w:sz w:val="24"/>
          <w:szCs w:val="24"/>
        </w:rPr>
        <w:t xml:space="preserve">Despite the SC directive for the establishment </w:t>
      </w:r>
      <w:r w:rsidR="00A0710D">
        <w:rPr>
          <w:rFonts w:ascii="Times New Roman" w:hAnsi="Times New Roman" w:cs="Times New Roman"/>
          <w:sz w:val="24"/>
          <w:szCs w:val="24"/>
        </w:rPr>
        <w:t xml:space="preserve">of </w:t>
      </w:r>
      <w:r w:rsidR="00A0710D" w:rsidRPr="0039540B">
        <w:rPr>
          <w:rFonts w:ascii="Times New Roman" w:hAnsi="Times New Roman" w:cs="Times New Roman"/>
          <w:sz w:val="24"/>
          <w:szCs w:val="24"/>
        </w:rPr>
        <w:t>juvenile</w:t>
      </w:r>
      <w:r w:rsidRPr="0039540B">
        <w:rPr>
          <w:rFonts w:ascii="Times New Roman" w:hAnsi="Times New Roman" w:cs="Times New Roman"/>
          <w:sz w:val="24"/>
          <w:szCs w:val="24"/>
        </w:rPr>
        <w:t xml:space="preserve"> courts</w:t>
      </w:r>
      <w:r w:rsidR="00B6704C">
        <w:rPr>
          <w:rFonts w:ascii="Times New Roman" w:hAnsi="Times New Roman" w:cs="Times New Roman"/>
          <w:sz w:val="24"/>
          <w:szCs w:val="24"/>
        </w:rPr>
        <w:t xml:space="preserve">, such </w:t>
      </w:r>
      <w:r w:rsidRPr="0039540B">
        <w:rPr>
          <w:rFonts w:ascii="Times New Roman" w:hAnsi="Times New Roman" w:cs="Times New Roman"/>
          <w:sz w:val="24"/>
          <w:szCs w:val="24"/>
        </w:rPr>
        <w:t xml:space="preserve">have not yet been established, </w:t>
      </w:r>
      <w:r w:rsidR="00B6704C">
        <w:rPr>
          <w:rFonts w:ascii="Times New Roman" w:hAnsi="Times New Roman" w:cs="Times New Roman"/>
          <w:sz w:val="24"/>
          <w:szCs w:val="24"/>
        </w:rPr>
        <w:t xml:space="preserve">and </w:t>
      </w:r>
      <w:r w:rsidRPr="0039540B">
        <w:rPr>
          <w:rFonts w:ascii="Times New Roman" w:hAnsi="Times New Roman" w:cs="Times New Roman"/>
          <w:sz w:val="24"/>
          <w:szCs w:val="24"/>
        </w:rPr>
        <w:t xml:space="preserve">matters involving children who </w:t>
      </w:r>
      <w:r>
        <w:rPr>
          <w:rFonts w:ascii="Times New Roman" w:hAnsi="Times New Roman" w:cs="Times New Roman"/>
          <w:sz w:val="24"/>
          <w:szCs w:val="24"/>
        </w:rPr>
        <w:t>come in contact with</w:t>
      </w:r>
      <w:r w:rsidRPr="0039540B">
        <w:rPr>
          <w:rFonts w:ascii="Times New Roman" w:hAnsi="Times New Roman" w:cs="Times New Roman"/>
          <w:sz w:val="24"/>
          <w:szCs w:val="24"/>
        </w:rPr>
        <w:t xml:space="preserve"> law are heard by juvenile benches</w:t>
      </w:r>
      <w:r w:rsidR="00A0710D">
        <w:rPr>
          <w:rFonts w:ascii="Times New Roman" w:hAnsi="Times New Roman" w:cs="Times New Roman"/>
          <w:sz w:val="24"/>
          <w:szCs w:val="24"/>
        </w:rPr>
        <w:t xml:space="preserve">. </w:t>
      </w:r>
      <w:r w:rsidR="00A26216">
        <w:rPr>
          <w:rFonts w:ascii="Times New Roman" w:hAnsi="Times New Roman" w:cs="Times New Roman"/>
          <w:sz w:val="24"/>
          <w:szCs w:val="24"/>
        </w:rPr>
        <w:t>The Cabinet recently decided to constitute a juvenile court in the federal capital, which will start its service from April 15, 2025.</w:t>
      </w:r>
      <w:r w:rsidR="00A26216">
        <w:rPr>
          <w:rStyle w:val="FootnoteReference"/>
          <w:rFonts w:ascii="Times New Roman" w:hAnsi="Times New Roman" w:cs="Times New Roman"/>
          <w:sz w:val="24"/>
          <w:szCs w:val="24"/>
        </w:rPr>
        <w:footnoteReference w:id="165"/>
      </w:r>
      <w:r w:rsidR="00A26216">
        <w:rPr>
          <w:rFonts w:ascii="Times New Roman" w:hAnsi="Times New Roman" w:cs="Times New Roman"/>
          <w:sz w:val="24"/>
          <w:szCs w:val="24"/>
        </w:rPr>
        <w:t xml:space="preserve"> </w:t>
      </w:r>
    </w:p>
    <w:p w14:paraId="45334BB7" w14:textId="73E6CB75" w:rsidR="0039540B" w:rsidRDefault="0039540B" w:rsidP="007E73A9">
      <w:pPr>
        <w:jc w:val="both"/>
        <w:rPr>
          <w:rFonts w:ascii="Times New Roman" w:hAnsi="Times New Roman" w:cs="Times New Roman"/>
          <w:sz w:val="24"/>
          <w:szCs w:val="24"/>
        </w:rPr>
      </w:pPr>
      <w:r>
        <w:rPr>
          <w:rFonts w:ascii="Times New Roman" w:hAnsi="Times New Roman" w:cs="Times New Roman"/>
          <w:sz w:val="24"/>
          <w:szCs w:val="24"/>
        </w:rPr>
        <w:t>There is a Juvenile Justice Procedural R</w:t>
      </w:r>
      <w:r w:rsidRPr="0039540B">
        <w:rPr>
          <w:rFonts w:ascii="Times New Roman" w:hAnsi="Times New Roman" w:cs="Times New Roman"/>
          <w:sz w:val="24"/>
          <w:szCs w:val="24"/>
        </w:rPr>
        <w:t>ule</w:t>
      </w:r>
      <w:r>
        <w:rPr>
          <w:rFonts w:ascii="Times New Roman" w:hAnsi="Times New Roman" w:cs="Times New Roman"/>
          <w:sz w:val="24"/>
          <w:szCs w:val="24"/>
        </w:rPr>
        <w:t>, 2019</w:t>
      </w:r>
      <w:r w:rsidRPr="0039540B">
        <w:rPr>
          <w:rFonts w:ascii="Times New Roman" w:hAnsi="Times New Roman" w:cs="Times New Roman"/>
          <w:sz w:val="24"/>
          <w:szCs w:val="24"/>
        </w:rPr>
        <w:t>. It lays out guidelines preventing the handcuffing of children, protecting their privacy, and creating a central Juvenile Justice Coordination Committee.</w:t>
      </w:r>
    </w:p>
    <w:p w14:paraId="0336FC93" w14:textId="48FCAC0F" w:rsidR="0039540B" w:rsidRDefault="0039540B" w:rsidP="007E73A9">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Justice sector actors</w:t>
      </w:r>
      <w:r w:rsidRPr="0039540B">
        <w:rPr>
          <w:rFonts w:ascii="Times New Roman" w:hAnsi="Times New Roman" w:cs="Times New Roman"/>
          <w:sz w:val="24"/>
          <w:szCs w:val="24"/>
          <w:lang w:val="en-GB"/>
        </w:rPr>
        <w:t xml:space="preserve"> </w:t>
      </w:r>
      <w:r w:rsidR="004123AC">
        <w:rPr>
          <w:rFonts w:ascii="Times New Roman" w:hAnsi="Times New Roman" w:cs="Times New Roman"/>
          <w:sz w:val="24"/>
          <w:szCs w:val="24"/>
          <w:lang w:val="en-GB"/>
        </w:rPr>
        <w:t xml:space="preserve">have </w:t>
      </w:r>
      <w:r w:rsidRPr="0039540B">
        <w:rPr>
          <w:rFonts w:ascii="Times New Roman" w:hAnsi="Times New Roman" w:cs="Times New Roman"/>
          <w:sz w:val="24"/>
          <w:szCs w:val="24"/>
          <w:lang w:val="en-GB"/>
        </w:rPr>
        <w:t xml:space="preserve">receive training on </w:t>
      </w:r>
      <w:r w:rsidR="004123AC">
        <w:rPr>
          <w:rFonts w:ascii="Times New Roman" w:hAnsi="Times New Roman" w:cs="Times New Roman"/>
          <w:sz w:val="24"/>
          <w:szCs w:val="24"/>
          <w:lang w:val="en-GB"/>
        </w:rPr>
        <w:t>various</w:t>
      </w:r>
      <w:r w:rsidRPr="0039540B">
        <w:rPr>
          <w:rFonts w:ascii="Times New Roman" w:hAnsi="Times New Roman" w:cs="Times New Roman"/>
          <w:sz w:val="24"/>
          <w:szCs w:val="24"/>
          <w:lang w:val="en-GB"/>
        </w:rPr>
        <w:t xml:space="preserve"> legal topics, including the administration of juvenile justice and human rights, </w:t>
      </w:r>
      <w:r>
        <w:rPr>
          <w:rFonts w:ascii="Times New Roman" w:hAnsi="Times New Roman" w:cs="Times New Roman"/>
          <w:sz w:val="24"/>
          <w:szCs w:val="24"/>
          <w:lang w:val="en-GB"/>
        </w:rPr>
        <w:t>from</w:t>
      </w:r>
      <w:r w:rsidRPr="0039540B">
        <w:rPr>
          <w:rFonts w:ascii="Times New Roman" w:hAnsi="Times New Roman" w:cs="Times New Roman"/>
          <w:sz w:val="24"/>
          <w:szCs w:val="24"/>
          <w:lang w:val="en-GB"/>
        </w:rPr>
        <w:t xml:space="preserve"> the National Judicial Academy</w:t>
      </w:r>
      <w:r w:rsidR="004123AC">
        <w:rPr>
          <w:rFonts w:ascii="Times New Roman" w:hAnsi="Times New Roman" w:cs="Times New Roman"/>
          <w:sz w:val="24"/>
          <w:szCs w:val="24"/>
          <w:lang w:val="en-GB"/>
        </w:rPr>
        <w:t xml:space="preserve"> but the quantity of training is no match to the need of the country. J</w:t>
      </w:r>
      <w:r w:rsidRPr="0039540B">
        <w:rPr>
          <w:rFonts w:ascii="Times New Roman" w:hAnsi="Times New Roman" w:cs="Times New Roman"/>
          <w:sz w:val="24"/>
          <w:szCs w:val="24"/>
          <w:lang w:val="en-GB"/>
        </w:rPr>
        <w:t>uvenile benches are run on an as-needed basis and do</w:t>
      </w:r>
      <w:r>
        <w:rPr>
          <w:rFonts w:ascii="Times New Roman" w:hAnsi="Times New Roman" w:cs="Times New Roman"/>
          <w:sz w:val="24"/>
          <w:szCs w:val="24"/>
          <w:lang w:val="en-GB"/>
        </w:rPr>
        <w:t xml:space="preserve"> </w:t>
      </w:r>
      <w:r w:rsidRPr="0039540B">
        <w:rPr>
          <w:rFonts w:ascii="Times New Roman" w:hAnsi="Times New Roman" w:cs="Times New Roman"/>
          <w:sz w:val="24"/>
          <w:szCs w:val="24"/>
          <w:lang w:val="en-GB"/>
        </w:rPr>
        <w:t>n</w:t>
      </w:r>
      <w:r>
        <w:rPr>
          <w:rFonts w:ascii="Times New Roman" w:hAnsi="Times New Roman" w:cs="Times New Roman"/>
          <w:sz w:val="24"/>
          <w:szCs w:val="24"/>
          <w:lang w:val="en-GB"/>
        </w:rPr>
        <w:t>o</w:t>
      </w:r>
      <w:r w:rsidRPr="0039540B">
        <w:rPr>
          <w:rFonts w:ascii="Times New Roman" w:hAnsi="Times New Roman" w:cs="Times New Roman"/>
          <w:sz w:val="24"/>
          <w:szCs w:val="24"/>
          <w:lang w:val="en-GB"/>
        </w:rPr>
        <w:t>t always have a psychologist and a social worker there.</w:t>
      </w:r>
      <w:r w:rsidR="004123AC">
        <w:rPr>
          <w:rFonts w:ascii="Times New Roman" w:hAnsi="Times New Roman" w:cs="Times New Roman"/>
          <w:sz w:val="24"/>
          <w:szCs w:val="24"/>
          <w:lang w:val="en-GB"/>
        </w:rPr>
        <w:t xml:space="preserve"> Despite the claim made by the state report</w:t>
      </w:r>
      <w:r w:rsidR="004123AC">
        <w:rPr>
          <w:rStyle w:val="FootnoteReference"/>
          <w:rFonts w:ascii="Times New Roman" w:hAnsi="Times New Roman" w:cs="Times New Roman"/>
          <w:sz w:val="24"/>
          <w:szCs w:val="24"/>
          <w:lang w:val="en-GB"/>
        </w:rPr>
        <w:footnoteReference w:id="166"/>
      </w:r>
      <w:r w:rsidR="004123AC">
        <w:rPr>
          <w:rFonts w:ascii="Times New Roman" w:hAnsi="Times New Roman" w:cs="Times New Roman"/>
          <w:sz w:val="24"/>
          <w:szCs w:val="24"/>
          <w:lang w:val="en-GB"/>
        </w:rPr>
        <w:t xml:space="preserve">, Nepal lacks a functional juvenile justice system.  </w:t>
      </w:r>
    </w:p>
    <w:p w14:paraId="42807241" w14:textId="6F84551D" w:rsidR="00C72C6B" w:rsidRPr="00DC134F" w:rsidRDefault="00C72C6B" w:rsidP="007E73A9">
      <w:pPr>
        <w:jc w:val="both"/>
        <w:rPr>
          <w:rFonts w:ascii="Times New Roman" w:hAnsi="Times New Roman" w:cs="Times New Roman"/>
          <w:sz w:val="24"/>
          <w:szCs w:val="24"/>
        </w:rPr>
      </w:pPr>
      <w:r w:rsidRPr="00DC134F">
        <w:rPr>
          <w:rFonts w:ascii="Times New Roman" w:hAnsi="Times New Roman" w:cs="Times New Roman"/>
          <w:sz w:val="24"/>
          <w:szCs w:val="24"/>
        </w:rPr>
        <w:t xml:space="preserve">The Coalition recommends the committee call for </w:t>
      </w:r>
      <w:proofErr w:type="spellStart"/>
      <w:r w:rsidRPr="00DC134F">
        <w:rPr>
          <w:rFonts w:ascii="Times New Roman" w:hAnsi="Times New Roman" w:cs="Times New Roman"/>
          <w:sz w:val="24"/>
          <w:szCs w:val="24"/>
        </w:rPr>
        <w:t>GoN</w:t>
      </w:r>
      <w:proofErr w:type="spellEnd"/>
      <w:r w:rsidRPr="00DC134F">
        <w:rPr>
          <w:rFonts w:ascii="Times New Roman" w:hAnsi="Times New Roman" w:cs="Times New Roman"/>
          <w:sz w:val="24"/>
          <w:szCs w:val="24"/>
        </w:rPr>
        <w:t xml:space="preserve"> to:</w:t>
      </w:r>
    </w:p>
    <w:p w14:paraId="1BADD30E" w14:textId="5E57B4FF" w:rsidR="00B54B1E" w:rsidRPr="00B54B1E" w:rsidRDefault="00B54B1E" w:rsidP="00B54B1E">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Ratify</w:t>
      </w:r>
      <w:r w:rsidRPr="00B54B1E">
        <w:rPr>
          <w:rFonts w:ascii="Times New Roman" w:hAnsi="Times New Roman" w:cs="Times New Roman"/>
          <w:sz w:val="24"/>
          <w:szCs w:val="24"/>
        </w:rPr>
        <w:t xml:space="preserve"> the 1951 Refugee Convention and the 1967 Protocol, and create domestic legislation pertaining to refugees.</w:t>
      </w:r>
    </w:p>
    <w:p w14:paraId="768675A8" w14:textId="689C0253" w:rsidR="00B54B1E" w:rsidRPr="00B54B1E" w:rsidRDefault="00B54B1E" w:rsidP="00B54B1E">
      <w:pPr>
        <w:pStyle w:val="ListParagraph"/>
        <w:numPr>
          <w:ilvl w:val="0"/>
          <w:numId w:val="9"/>
        </w:numPr>
        <w:jc w:val="both"/>
        <w:rPr>
          <w:rFonts w:ascii="Times New Roman" w:hAnsi="Times New Roman" w:cs="Times New Roman"/>
          <w:sz w:val="24"/>
          <w:szCs w:val="24"/>
        </w:rPr>
      </w:pPr>
      <w:r w:rsidRPr="00B54B1E">
        <w:rPr>
          <w:rFonts w:ascii="Times New Roman" w:hAnsi="Times New Roman" w:cs="Times New Roman"/>
          <w:sz w:val="24"/>
          <w:szCs w:val="24"/>
        </w:rPr>
        <w:t>Completely implement registration and the provision of official identification cards for refugees, ensuring the safety of those seeking asylum and their children.</w:t>
      </w:r>
    </w:p>
    <w:p w14:paraId="77BDBB1C" w14:textId="06480271" w:rsidR="00B54B1E" w:rsidRPr="00B54B1E" w:rsidRDefault="00B54B1E" w:rsidP="00B54B1E">
      <w:pPr>
        <w:pStyle w:val="ListParagraph"/>
        <w:numPr>
          <w:ilvl w:val="0"/>
          <w:numId w:val="9"/>
        </w:numPr>
        <w:jc w:val="both"/>
        <w:rPr>
          <w:rFonts w:ascii="Times New Roman" w:hAnsi="Times New Roman" w:cs="Times New Roman"/>
          <w:sz w:val="24"/>
          <w:szCs w:val="24"/>
        </w:rPr>
      </w:pPr>
      <w:r w:rsidRPr="00B54B1E">
        <w:rPr>
          <w:rFonts w:ascii="Times New Roman" w:hAnsi="Times New Roman" w:cs="Times New Roman"/>
          <w:sz w:val="24"/>
          <w:szCs w:val="24"/>
        </w:rPr>
        <w:t>Ensure the safety of displaced women and children in these camps. Reintegrate them into permanent settlements as well.</w:t>
      </w:r>
    </w:p>
    <w:p w14:paraId="44C0110A" w14:textId="34A019A2" w:rsidR="00B54B1E" w:rsidRPr="00B54B1E" w:rsidRDefault="00B54B1E" w:rsidP="00B54B1E">
      <w:pPr>
        <w:pStyle w:val="ListParagraph"/>
        <w:numPr>
          <w:ilvl w:val="0"/>
          <w:numId w:val="9"/>
        </w:numPr>
        <w:jc w:val="both"/>
        <w:rPr>
          <w:rFonts w:ascii="Times New Roman" w:hAnsi="Times New Roman" w:cs="Times New Roman"/>
          <w:sz w:val="24"/>
          <w:szCs w:val="24"/>
        </w:rPr>
      </w:pPr>
      <w:r w:rsidRPr="00B54B1E">
        <w:rPr>
          <w:rFonts w:ascii="Times New Roman" w:hAnsi="Times New Roman" w:cs="Times New Roman"/>
          <w:sz w:val="24"/>
          <w:szCs w:val="24"/>
        </w:rPr>
        <w:t>Ensure that children are kept aware and involved in the emergency preparation process at all times.</w:t>
      </w:r>
    </w:p>
    <w:p w14:paraId="175A8DD1" w14:textId="25D0AD87" w:rsidR="00B54B1E" w:rsidRPr="00B54B1E" w:rsidRDefault="00B54B1E" w:rsidP="00B54B1E">
      <w:pPr>
        <w:pStyle w:val="ListParagraph"/>
        <w:numPr>
          <w:ilvl w:val="0"/>
          <w:numId w:val="9"/>
        </w:numPr>
        <w:jc w:val="both"/>
        <w:rPr>
          <w:rFonts w:ascii="Times New Roman" w:hAnsi="Times New Roman" w:cs="Times New Roman"/>
          <w:sz w:val="24"/>
          <w:szCs w:val="24"/>
        </w:rPr>
      </w:pPr>
      <w:r w:rsidRPr="00B54B1E">
        <w:rPr>
          <w:rFonts w:ascii="Times New Roman" w:hAnsi="Times New Roman" w:cs="Times New Roman"/>
          <w:sz w:val="24"/>
          <w:szCs w:val="24"/>
        </w:rPr>
        <w:t>Establish a transparent and well-thought-out policy framework to implement free, prior, and informed consent (FPIC) in all relevant projects.</w:t>
      </w:r>
    </w:p>
    <w:p w14:paraId="696B0029" w14:textId="1E2D1ECC" w:rsidR="00B54B1E" w:rsidRDefault="00B54B1E" w:rsidP="00B54B1E">
      <w:pPr>
        <w:pStyle w:val="ListParagraph"/>
        <w:numPr>
          <w:ilvl w:val="0"/>
          <w:numId w:val="9"/>
        </w:numPr>
        <w:jc w:val="both"/>
        <w:rPr>
          <w:rFonts w:ascii="Times New Roman" w:hAnsi="Times New Roman" w:cs="Times New Roman"/>
          <w:sz w:val="24"/>
          <w:szCs w:val="24"/>
        </w:rPr>
      </w:pPr>
      <w:r w:rsidRPr="00B54B1E">
        <w:rPr>
          <w:rFonts w:ascii="Times New Roman" w:hAnsi="Times New Roman" w:cs="Times New Roman"/>
          <w:sz w:val="24"/>
          <w:szCs w:val="24"/>
        </w:rPr>
        <w:t>Establish a comprehensive policy that addresses FPIC obligations for relocation processes brought on by crises and disasters.</w:t>
      </w:r>
    </w:p>
    <w:p w14:paraId="433BE9BC" w14:textId="68668841" w:rsidR="00B54B1E" w:rsidRPr="00B54B1E" w:rsidRDefault="00B54B1E" w:rsidP="00B54B1E">
      <w:pPr>
        <w:pStyle w:val="ListParagraph"/>
        <w:numPr>
          <w:ilvl w:val="0"/>
          <w:numId w:val="9"/>
        </w:numPr>
        <w:jc w:val="both"/>
        <w:rPr>
          <w:rFonts w:ascii="Times New Roman" w:hAnsi="Times New Roman" w:cs="Times New Roman"/>
          <w:sz w:val="24"/>
          <w:szCs w:val="24"/>
        </w:rPr>
      </w:pPr>
      <w:r w:rsidRPr="00B54B1E">
        <w:rPr>
          <w:rFonts w:ascii="Times New Roman" w:hAnsi="Times New Roman" w:cs="Times New Roman"/>
          <w:sz w:val="24"/>
          <w:szCs w:val="24"/>
        </w:rPr>
        <w:t>Make an explicit provision in the 2018 Act Relating to Children regarding the availability of relevant info to children in their native language.</w:t>
      </w:r>
    </w:p>
    <w:p w14:paraId="6C82B300" w14:textId="197C38A4" w:rsidR="00B54B1E" w:rsidRPr="00B54B1E" w:rsidRDefault="00B54B1E" w:rsidP="00B54B1E">
      <w:pPr>
        <w:pStyle w:val="ListParagraph"/>
        <w:numPr>
          <w:ilvl w:val="0"/>
          <w:numId w:val="9"/>
        </w:numPr>
        <w:jc w:val="both"/>
        <w:rPr>
          <w:rFonts w:ascii="Times New Roman" w:hAnsi="Times New Roman" w:cs="Times New Roman"/>
          <w:sz w:val="24"/>
          <w:szCs w:val="24"/>
        </w:rPr>
      </w:pPr>
      <w:r w:rsidRPr="00B54B1E">
        <w:rPr>
          <w:rFonts w:ascii="Times New Roman" w:hAnsi="Times New Roman" w:cs="Times New Roman"/>
          <w:sz w:val="24"/>
          <w:szCs w:val="24"/>
        </w:rPr>
        <w:t>Expand linguistically accommodating awareness-raising campaigns that are intended to support policies enabling meaningful access to public utilities and services.</w:t>
      </w:r>
    </w:p>
    <w:p w14:paraId="19C430F4" w14:textId="09A9134C" w:rsidR="00B54B1E" w:rsidRDefault="00B54B1E" w:rsidP="00B54B1E">
      <w:pPr>
        <w:pStyle w:val="ListParagraph"/>
        <w:numPr>
          <w:ilvl w:val="0"/>
          <w:numId w:val="9"/>
        </w:numPr>
        <w:jc w:val="both"/>
        <w:rPr>
          <w:rFonts w:ascii="Times New Roman" w:hAnsi="Times New Roman" w:cs="Times New Roman"/>
          <w:sz w:val="24"/>
          <w:szCs w:val="24"/>
        </w:rPr>
      </w:pPr>
      <w:r w:rsidRPr="00B54B1E">
        <w:rPr>
          <w:rFonts w:ascii="Times New Roman" w:hAnsi="Times New Roman" w:cs="Times New Roman"/>
          <w:sz w:val="24"/>
          <w:szCs w:val="24"/>
        </w:rPr>
        <w:t>Enhance the ability of the Women, Children, and Social Development Branch at the provincial and local levels to better meet the needs of children.</w:t>
      </w:r>
    </w:p>
    <w:p w14:paraId="095898C7" w14:textId="1696B086" w:rsidR="00C72C6B" w:rsidRPr="00DC134F" w:rsidRDefault="003F3FBE" w:rsidP="00B54B1E">
      <w:pPr>
        <w:pStyle w:val="ListParagraph"/>
        <w:numPr>
          <w:ilvl w:val="0"/>
          <w:numId w:val="9"/>
        </w:numPr>
        <w:jc w:val="both"/>
        <w:rPr>
          <w:rFonts w:ascii="Times New Roman" w:hAnsi="Times New Roman" w:cs="Times New Roman"/>
          <w:sz w:val="24"/>
          <w:szCs w:val="24"/>
        </w:rPr>
      </w:pPr>
      <w:r w:rsidRPr="00DC134F">
        <w:rPr>
          <w:rFonts w:ascii="Times New Roman" w:hAnsi="Times New Roman" w:cs="Times New Roman"/>
          <w:sz w:val="24"/>
          <w:szCs w:val="24"/>
        </w:rPr>
        <w:t>Make available updated, disaggregated data on</w:t>
      </w:r>
      <w:r w:rsidR="00907B96">
        <w:rPr>
          <w:rFonts w:ascii="Times New Roman" w:hAnsi="Times New Roman" w:cs="Times New Roman"/>
          <w:sz w:val="24"/>
          <w:szCs w:val="24"/>
        </w:rPr>
        <w:t xml:space="preserve"> child </w:t>
      </w:r>
      <w:proofErr w:type="spellStart"/>
      <w:r w:rsidR="00907B96">
        <w:rPr>
          <w:rFonts w:ascii="Times New Roman" w:hAnsi="Times New Roman" w:cs="Times New Roman"/>
          <w:sz w:val="24"/>
          <w:szCs w:val="24"/>
        </w:rPr>
        <w:t>labour</w:t>
      </w:r>
      <w:proofErr w:type="spellEnd"/>
      <w:r w:rsidR="00907B96">
        <w:rPr>
          <w:rFonts w:ascii="Times New Roman" w:hAnsi="Times New Roman" w:cs="Times New Roman"/>
          <w:sz w:val="24"/>
          <w:szCs w:val="24"/>
        </w:rPr>
        <w:t xml:space="preserve"> and national data</w:t>
      </w:r>
      <w:r w:rsidRPr="00DC134F">
        <w:rPr>
          <w:rFonts w:ascii="Times New Roman" w:hAnsi="Times New Roman" w:cs="Times New Roman"/>
          <w:sz w:val="24"/>
          <w:szCs w:val="24"/>
        </w:rPr>
        <w:t>base accessible to all stakeholders.</w:t>
      </w:r>
    </w:p>
    <w:p w14:paraId="6A9AD479" w14:textId="291E0125" w:rsidR="00B54B1E" w:rsidRPr="00B54B1E" w:rsidRDefault="00B54B1E" w:rsidP="00B54B1E">
      <w:pPr>
        <w:pStyle w:val="ListParagraph"/>
        <w:numPr>
          <w:ilvl w:val="0"/>
          <w:numId w:val="9"/>
        </w:numPr>
        <w:jc w:val="both"/>
        <w:rPr>
          <w:rFonts w:ascii="Times New Roman" w:hAnsi="Times New Roman" w:cs="Times New Roman"/>
          <w:sz w:val="24"/>
          <w:szCs w:val="24"/>
        </w:rPr>
      </w:pPr>
      <w:r w:rsidRPr="00B54B1E">
        <w:rPr>
          <w:rFonts w:ascii="Times New Roman" w:hAnsi="Times New Roman" w:cs="Times New Roman"/>
          <w:sz w:val="24"/>
          <w:szCs w:val="24"/>
        </w:rPr>
        <w:t>Create a comprehensive plan of action to address the gender and identity-based disparities that perpetuate child labor.</w:t>
      </w:r>
    </w:p>
    <w:p w14:paraId="50D604BE" w14:textId="63CB7F36" w:rsidR="00B54B1E" w:rsidRPr="00B54B1E" w:rsidRDefault="00B54B1E" w:rsidP="00B54B1E">
      <w:pPr>
        <w:pStyle w:val="ListParagraph"/>
        <w:numPr>
          <w:ilvl w:val="0"/>
          <w:numId w:val="9"/>
        </w:numPr>
        <w:jc w:val="both"/>
        <w:rPr>
          <w:rFonts w:ascii="Times New Roman" w:hAnsi="Times New Roman" w:cs="Times New Roman"/>
          <w:sz w:val="24"/>
          <w:szCs w:val="24"/>
        </w:rPr>
      </w:pPr>
      <w:r w:rsidRPr="00B54B1E">
        <w:rPr>
          <w:rFonts w:ascii="Times New Roman" w:hAnsi="Times New Roman" w:cs="Times New Roman"/>
          <w:sz w:val="24"/>
          <w:szCs w:val="24"/>
        </w:rPr>
        <w:t xml:space="preserve">Regulate and observe the unregulated sectors to eliminate the worst types of child labor in both the </w:t>
      </w:r>
      <w:r>
        <w:rPr>
          <w:rFonts w:ascii="Times New Roman" w:hAnsi="Times New Roman" w:cs="Times New Roman"/>
          <w:sz w:val="24"/>
          <w:szCs w:val="24"/>
        </w:rPr>
        <w:t>informal</w:t>
      </w:r>
      <w:r w:rsidRPr="00B54B1E">
        <w:rPr>
          <w:rFonts w:ascii="Times New Roman" w:hAnsi="Times New Roman" w:cs="Times New Roman"/>
          <w:sz w:val="24"/>
          <w:szCs w:val="24"/>
        </w:rPr>
        <w:t xml:space="preserve"> and </w:t>
      </w:r>
      <w:r>
        <w:rPr>
          <w:rFonts w:ascii="Times New Roman" w:hAnsi="Times New Roman" w:cs="Times New Roman"/>
          <w:sz w:val="24"/>
          <w:szCs w:val="24"/>
        </w:rPr>
        <w:t>formal</w:t>
      </w:r>
      <w:r w:rsidRPr="00B54B1E">
        <w:rPr>
          <w:rFonts w:ascii="Times New Roman" w:hAnsi="Times New Roman" w:cs="Times New Roman"/>
          <w:sz w:val="24"/>
          <w:szCs w:val="24"/>
        </w:rPr>
        <w:t xml:space="preserve"> sectors.</w:t>
      </w:r>
    </w:p>
    <w:p w14:paraId="3D80BE3F" w14:textId="62B4BAE6" w:rsidR="00B54B1E" w:rsidRPr="00B54B1E" w:rsidRDefault="00B54B1E" w:rsidP="00B54B1E">
      <w:pPr>
        <w:pStyle w:val="ListParagraph"/>
        <w:numPr>
          <w:ilvl w:val="0"/>
          <w:numId w:val="9"/>
        </w:numPr>
        <w:jc w:val="both"/>
        <w:rPr>
          <w:rFonts w:ascii="Times New Roman" w:hAnsi="Times New Roman" w:cs="Times New Roman"/>
          <w:sz w:val="24"/>
          <w:szCs w:val="24"/>
        </w:rPr>
      </w:pPr>
      <w:r w:rsidRPr="00B54B1E">
        <w:rPr>
          <w:rFonts w:ascii="Times New Roman" w:hAnsi="Times New Roman" w:cs="Times New Roman"/>
          <w:sz w:val="24"/>
          <w:szCs w:val="24"/>
        </w:rPr>
        <w:t xml:space="preserve">Create and put into effect a plan for the rehabilitation and reintegration of juvenile </w:t>
      </w:r>
      <w:r w:rsidR="00A0710D">
        <w:rPr>
          <w:rFonts w:ascii="Times New Roman" w:hAnsi="Times New Roman" w:cs="Times New Roman"/>
          <w:sz w:val="24"/>
          <w:szCs w:val="24"/>
        </w:rPr>
        <w:t>delinquents</w:t>
      </w:r>
      <w:r w:rsidRPr="00B54B1E">
        <w:rPr>
          <w:rFonts w:ascii="Times New Roman" w:hAnsi="Times New Roman" w:cs="Times New Roman"/>
          <w:sz w:val="24"/>
          <w:szCs w:val="24"/>
        </w:rPr>
        <w:t>.</w:t>
      </w:r>
    </w:p>
    <w:p w14:paraId="6058720D" w14:textId="55A9EA14" w:rsidR="00E20185" w:rsidRPr="00C8426F" w:rsidRDefault="00B54B1E" w:rsidP="00B54B1E">
      <w:pPr>
        <w:pStyle w:val="ListParagraph"/>
        <w:numPr>
          <w:ilvl w:val="0"/>
          <w:numId w:val="9"/>
        </w:numPr>
        <w:jc w:val="both"/>
        <w:rPr>
          <w:rFonts w:ascii="Times New Roman" w:hAnsi="Times New Roman" w:cs="Times New Roman"/>
          <w:b/>
          <w:sz w:val="24"/>
          <w:szCs w:val="24"/>
        </w:rPr>
      </w:pPr>
      <w:r w:rsidRPr="00B54B1E">
        <w:rPr>
          <w:rFonts w:ascii="Times New Roman" w:hAnsi="Times New Roman" w:cs="Times New Roman"/>
          <w:sz w:val="24"/>
          <w:szCs w:val="24"/>
        </w:rPr>
        <w:t xml:space="preserve">Make sure juvenile </w:t>
      </w:r>
      <w:r w:rsidR="00A26216">
        <w:rPr>
          <w:rFonts w:ascii="Times New Roman" w:hAnsi="Times New Roman" w:cs="Times New Roman"/>
          <w:sz w:val="24"/>
          <w:szCs w:val="24"/>
        </w:rPr>
        <w:t xml:space="preserve">courts are established in all seven provinces, </w:t>
      </w:r>
      <w:r w:rsidRPr="00B54B1E">
        <w:rPr>
          <w:rFonts w:ascii="Times New Roman" w:hAnsi="Times New Roman" w:cs="Times New Roman"/>
          <w:sz w:val="24"/>
          <w:szCs w:val="24"/>
        </w:rPr>
        <w:t xml:space="preserve">and include a child psychologist and a social worker </w:t>
      </w:r>
      <w:r w:rsidR="00A26216">
        <w:rPr>
          <w:rFonts w:ascii="Times New Roman" w:hAnsi="Times New Roman" w:cs="Times New Roman"/>
          <w:sz w:val="24"/>
          <w:szCs w:val="24"/>
        </w:rPr>
        <w:t>in all hearings</w:t>
      </w:r>
      <w:r w:rsidRPr="00B54B1E">
        <w:rPr>
          <w:rFonts w:ascii="Times New Roman" w:hAnsi="Times New Roman" w:cs="Times New Roman"/>
          <w:sz w:val="24"/>
          <w:szCs w:val="24"/>
        </w:rPr>
        <w:t>.</w:t>
      </w:r>
    </w:p>
    <w:sectPr w:rsidR="00E20185" w:rsidRPr="00C8426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F9FAA" w14:textId="77777777" w:rsidR="00600D55" w:rsidRDefault="00600D55" w:rsidP="00B3158D">
      <w:pPr>
        <w:spacing w:after="0" w:line="240" w:lineRule="auto"/>
      </w:pPr>
      <w:r>
        <w:separator/>
      </w:r>
    </w:p>
  </w:endnote>
  <w:endnote w:type="continuationSeparator" w:id="0">
    <w:p w14:paraId="7CCC9C08" w14:textId="77777777" w:rsidR="00600D55" w:rsidRDefault="00600D55" w:rsidP="00B3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210992"/>
      <w:docPartObj>
        <w:docPartGallery w:val="Page Numbers (Bottom of Page)"/>
        <w:docPartUnique/>
      </w:docPartObj>
    </w:sdtPr>
    <w:sdtEndPr>
      <w:rPr>
        <w:noProof/>
      </w:rPr>
    </w:sdtEndPr>
    <w:sdtContent>
      <w:p w14:paraId="57860CBC" w14:textId="368AC143" w:rsidR="004A0929" w:rsidRDefault="004A0929">
        <w:pPr>
          <w:pStyle w:val="Footer"/>
          <w:jc w:val="center"/>
        </w:pPr>
        <w:r>
          <w:fldChar w:fldCharType="begin"/>
        </w:r>
        <w:r>
          <w:instrText xml:space="preserve"> PAGE   \* MERGEFORMAT </w:instrText>
        </w:r>
        <w:r>
          <w:fldChar w:fldCharType="separate"/>
        </w:r>
        <w:r w:rsidR="00A26216">
          <w:rPr>
            <w:noProof/>
          </w:rPr>
          <w:t>28</w:t>
        </w:r>
        <w:r>
          <w:rPr>
            <w:noProof/>
          </w:rPr>
          <w:fldChar w:fldCharType="end"/>
        </w:r>
      </w:p>
    </w:sdtContent>
  </w:sdt>
  <w:p w14:paraId="4434573E" w14:textId="77777777" w:rsidR="004A0929" w:rsidRDefault="004A0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2CE60" w14:textId="77777777" w:rsidR="00600D55" w:rsidRDefault="00600D55" w:rsidP="00B3158D">
      <w:pPr>
        <w:spacing w:after="0" w:line="240" w:lineRule="auto"/>
      </w:pPr>
      <w:r>
        <w:separator/>
      </w:r>
    </w:p>
  </w:footnote>
  <w:footnote w:type="continuationSeparator" w:id="0">
    <w:p w14:paraId="47EB3C24" w14:textId="77777777" w:rsidR="00600D55" w:rsidRDefault="00600D55" w:rsidP="00B3158D">
      <w:pPr>
        <w:spacing w:after="0" w:line="240" w:lineRule="auto"/>
      </w:pPr>
      <w:r>
        <w:continuationSeparator/>
      </w:r>
    </w:p>
  </w:footnote>
  <w:footnote w:id="1">
    <w:p w14:paraId="61FE841E" w14:textId="25070F53"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Section 7, Concluding Observations on Nepal 2016 CRC/C15/Add.261.</w:t>
      </w:r>
    </w:p>
  </w:footnote>
  <w:footnote w:id="2">
    <w:p w14:paraId="584B5AC5" w14:textId="54DB5A06"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Constitution of Nepal, Article 51</w:t>
      </w:r>
    </w:p>
  </w:footnote>
  <w:footnote w:id="3">
    <w:p w14:paraId="1C95D0CF" w14:textId="38268EEA" w:rsidR="004A0929" w:rsidRPr="004123AC" w:rsidRDefault="004A0929">
      <w:pPr>
        <w:pStyle w:val="FootnoteText"/>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hyperlink r:id="rId1" w:history="1">
        <w:r w:rsidRPr="004123AC">
          <w:rPr>
            <w:rStyle w:val="Hyperlink"/>
            <w:rFonts w:ascii="Times New Roman" w:hAnsi="Times New Roman" w:cs="Times New Roman"/>
          </w:rPr>
          <w:t>https://tbinternet.ohchr.org/_layouts/15/treatybodyexternal/Download.aspx?symbolno=CRC%2FC%2FNPL%2F6-7&amp;Lang=en</w:t>
        </w:r>
      </w:hyperlink>
      <w:r w:rsidRPr="004123AC">
        <w:rPr>
          <w:rFonts w:ascii="Times New Roman" w:hAnsi="Times New Roman" w:cs="Times New Roman"/>
        </w:rPr>
        <w:t xml:space="preserve"> </w:t>
      </w:r>
    </w:p>
  </w:footnote>
  <w:footnote w:id="4">
    <w:p w14:paraId="66AE3F6E" w14:textId="33C76C15" w:rsidR="004A0929" w:rsidRPr="004123AC" w:rsidRDefault="004A0929" w:rsidP="00A25E34">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State of Children in Nepal </w:t>
      </w:r>
      <w:r>
        <w:rPr>
          <w:rFonts w:ascii="Times New Roman" w:hAnsi="Times New Roman" w:cs="Times New Roman"/>
        </w:rPr>
        <w:t xml:space="preserve">National Report, </w:t>
      </w:r>
      <w:r w:rsidRPr="004123AC">
        <w:rPr>
          <w:rFonts w:ascii="Times New Roman" w:hAnsi="Times New Roman" w:cs="Times New Roman"/>
        </w:rPr>
        <w:t>202</w:t>
      </w:r>
      <w:r>
        <w:rPr>
          <w:rFonts w:ascii="Times New Roman" w:hAnsi="Times New Roman" w:cs="Times New Roman"/>
        </w:rPr>
        <w:t>3</w:t>
      </w:r>
      <w:r w:rsidRPr="004123AC">
        <w:rPr>
          <w:rFonts w:ascii="Times New Roman" w:hAnsi="Times New Roman" w:cs="Times New Roman"/>
        </w:rPr>
        <w:t>, National Child Rights Council, 20 November, 202</w:t>
      </w:r>
      <w:r>
        <w:rPr>
          <w:rFonts w:ascii="Times New Roman" w:hAnsi="Times New Roman" w:cs="Times New Roman"/>
        </w:rPr>
        <w:t>3</w:t>
      </w:r>
      <w:r w:rsidRPr="004123AC">
        <w:rPr>
          <w:rFonts w:ascii="Times New Roman" w:hAnsi="Times New Roman" w:cs="Times New Roman"/>
        </w:rPr>
        <w:t>, p.</w:t>
      </w:r>
      <w:r>
        <w:rPr>
          <w:rFonts w:ascii="Times New Roman" w:hAnsi="Times New Roman" w:cs="Times New Roman"/>
        </w:rPr>
        <w:t xml:space="preserve"> </w:t>
      </w:r>
      <w:r w:rsidRPr="004123AC">
        <w:rPr>
          <w:rFonts w:ascii="Times New Roman" w:hAnsi="Times New Roman" w:cs="Times New Roman"/>
        </w:rPr>
        <w:t>xi.</w:t>
      </w:r>
    </w:p>
  </w:footnote>
  <w:footnote w:id="5">
    <w:p w14:paraId="2F115AEB" w14:textId="77777777" w:rsidR="004A0929" w:rsidRPr="004123AC" w:rsidRDefault="004A0929" w:rsidP="00524625">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Section 11, Concluding Observations, para.23,</w:t>
      </w:r>
    </w:p>
  </w:footnote>
  <w:footnote w:id="6">
    <w:p w14:paraId="6058BBE1" w14:textId="4DBA57FA" w:rsidR="004A0929" w:rsidRPr="004123AC" w:rsidRDefault="004A0929" w:rsidP="00647BA2">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The Act Relating to Children, 2018, Section 59.</w:t>
      </w:r>
    </w:p>
  </w:footnote>
  <w:footnote w:id="7">
    <w:p w14:paraId="472C96C2" w14:textId="00CE0238"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Ibid, 2018, Section 60.</w:t>
      </w:r>
    </w:p>
  </w:footnote>
  <w:footnote w:id="8">
    <w:p w14:paraId="14A05929" w14:textId="7A37BD23"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Id, 2018, Section 61(1).</w:t>
      </w:r>
    </w:p>
  </w:footnote>
  <w:footnote w:id="9">
    <w:p w14:paraId="38B81A83" w14:textId="048A2AB0"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4123AC">
        <w:rPr>
          <w:rFonts w:ascii="Times New Roman" w:hAnsi="Times New Roman" w:cs="Times New Roman"/>
        </w:rPr>
        <w:t>Bishwa Ratna Pun</w:t>
      </w:r>
      <w:r>
        <w:rPr>
          <w:rFonts w:ascii="Times New Roman" w:hAnsi="Times New Roman" w:cs="Times New Roman"/>
        </w:rPr>
        <w:t xml:space="preserve"> </w:t>
      </w:r>
      <w:r w:rsidRPr="004123AC">
        <w:rPr>
          <w:rFonts w:ascii="Times New Roman" w:hAnsi="Times New Roman" w:cs="Times New Roman"/>
        </w:rPr>
        <w:t xml:space="preserve">&amp; Gyanendra Kumar Shrestha, Assessment of Child sensitive Social Programmes in Nepal, </w:t>
      </w:r>
      <w:r w:rsidRPr="004123AC">
        <w:rPr>
          <w:rFonts w:ascii="Times New Roman" w:hAnsi="Times New Roman" w:cs="Times New Roman"/>
          <w:i/>
          <w:iCs/>
        </w:rPr>
        <w:t>Journal of Social protection</w:t>
      </w:r>
      <w:r w:rsidRPr="004123AC">
        <w:rPr>
          <w:rFonts w:ascii="Times New Roman" w:hAnsi="Times New Roman" w:cs="Times New Roman"/>
        </w:rPr>
        <w:t>, Social Protection Civil Society Network, 2020, p.64</w:t>
      </w:r>
    </w:p>
  </w:footnote>
  <w:footnote w:id="10">
    <w:p w14:paraId="09DDD8C1" w14:textId="7F26A100"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Pr>
          <w:rFonts w:ascii="Times New Roman" w:hAnsi="Times New Roman" w:cs="Times New Roman"/>
        </w:rPr>
        <w:t>I</w:t>
      </w:r>
      <w:r w:rsidRPr="004123AC">
        <w:rPr>
          <w:rFonts w:ascii="Times New Roman" w:hAnsi="Times New Roman" w:cs="Times New Roman"/>
        </w:rPr>
        <w:t>bid</w:t>
      </w:r>
      <w:r>
        <w:rPr>
          <w:rFonts w:ascii="Times New Roman" w:hAnsi="Times New Roman" w:cs="Times New Roman"/>
        </w:rPr>
        <w:t>.</w:t>
      </w:r>
    </w:p>
  </w:footnote>
  <w:footnote w:id="11">
    <w:p w14:paraId="1ED10A54" w14:textId="1FF69C29"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State of Children in Nepal 2020, National Child Right’s Council, 2020.</w:t>
      </w:r>
    </w:p>
  </w:footnote>
  <w:footnote w:id="12">
    <w:p w14:paraId="5486046B" w14:textId="18CF4E4A"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4123AC">
        <w:rPr>
          <w:rFonts w:ascii="Times New Roman" w:hAnsi="Times New Roman" w:cs="Times New Roman"/>
        </w:rPr>
        <w:t xml:space="preserve">Bishwa Ratna Pun &amp; Gyanendra Kumar Shrestha, Assessment of Child sensitive Social Programmes in Nepal, </w:t>
      </w:r>
      <w:r w:rsidRPr="004123AC">
        <w:rPr>
          <w:rFonts w:ascii="Times New Roman" w:hAnsi="Times New Roman" w:cs="Times New Roman"/>
          <w:i/>
          <w:iCs/>
        </w:rPr>
        <w:t>Journal of Social Protection</w:t>
      </w:r>
      <w:r w:rsidRPr="004123AC">
        <w:rPr>
          <w:rFonts w:ascii="Times New Roman" w:hAnsi="Times New Roman" w:cs="Times New Roman"/>
        </w:rPr>
        <w:t>, Social Protection Civil Society Network, 2020, p.63.</w:t>
      </w:r>
    </w:p>
  </w:footnote>
  <w:footnote w:id="13">
    <w:p w14:paraId="346456C9" w14:textId="4D3A0661"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State of Children in Nepal 2020, National Child Right’s Council, 2020, p.118 </w:t>
      </w:r>
    </w:p>
  </w:footnote>
  <w:footnote w:id="14">
    <w:p w14:paraId="086235AA" w14:textId="20DABF87"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The Act Relating to Children, 2018, Section 63. </w:t>
      </w:r>
    </w:p>
  </w:footnote>
  <w:footnote w:id="15">
    <w:p w14:paraId="432F6D5C" w14:textId="7B2E0A4B"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Section 14, Concluding Observations on Nepal 2016 CRC/C15/Add.261</w:t>
      </w:r>
    </w:p>
  </w:footnote>
  <w:footnote w:id="16">
    <w:p w14:paraId="0D832AA8" w14:textId="716B5649"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The Act Relating to Children, Section 59; See also, </w:t>
      </w:r>
      <w:hyperlink r:id="rId2" w:history="1">
        <w:r w:rsidRPr="004123AC">
          <w:rPr>
            <w:rStyle w:val="Hyperlink"/>
            <w:rFonts w:ascii="Times New Roman" w:hAnsi="Times New Roman" w:cs="Times New Roman"/>
            <w:color w:val="auto"/>
            <w:u w:val="none"/>
          </w:rPr>
          <w:t>http://ncrc.gov.np/page/document/introduction</w:t>
        </w:r>
      </w:hyperlink>
      <w:r w:rsidRPr="004123AC">
        <w:rPr>
          <w:rStyle w:val="Hyperlink"/>
          <w:rFonts w:ascii="Times New Roman" w:hAnsi="Times New Roman" w:cs="Times New Roman"/>
          <w:color w:val="auto"/>
          <w:u w:val="none"/>
        </w:rPr>
        <w:t xml:space="preserve">  </w:t>
      </w:r>
      <w:r w:rsidRPr="004123AC">
        <w:rPr>
          <w:rFonts w:ascii="Times New Roman" w:hAnsi="Times New Roman" w:cs="Times New Roman"/>
        </w:rPr>
        <w:t xml:space="preserve"> </w:t>
      </w:r>
    </w:p>
  </w:footnote>
  <w:footnote w:id="17">
    <w:p w14:paraId="7C082666" w14:textId="4888FE1D"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Section 16, Concluding Observations on Nepal 2016 CRC/C15/Add.261</w:t>
      </w:r>
    </w:p>
  </w:footnote>
  <w:footnote w:id="18">
    <w:p w14:paraId="33471CD9" w14:textId="77777777" w:rsidR="004A0929" w:rsidRPr="004123AC" w:rsidRDefault="004A0929" w:rsidP="00801B7A">
      <w:pPr>
        <w:pStyle w:val="FootnoteText"/>
        <w:tabs>
          <w:tab w:val="left" w:pos="720"/>
        </w:tabs>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Nepal: Human Rights Commission’s Integrity in Jeopardy, Human Rights Watch, 2021, available at, </w:t>
      </w:r>
      <w:hyperlink r:id="rId3" w:history="1">
        <w:r w:rsidRPr="004123AC">
          <w:rPr>
            <w:rStyle w:val="Hyperlink"/>
            <w:rFonts w:ascii="Times New Roman" w:hAnsi="Times New Roman" w:cs="Times New Roman"/>
            <w:color w:val="auto"/>
            <w:u w:val="none"/>
          </w:rPr>
          <w:t>https://www.hrw.org/news/2021/03/01/nepal-human-rights-commissions-integrity-jeopardy</w:t>
        </w:r>
      </w:hyperlink>
      <w:r w:rsidRPr="004123AC">
        <w:rPr>
          <w:rFonts w:ascii="Times New Roman" w:hAnsi="Times New Roman" w:cs="Times New Roman"/>
        </w:rPr>
        <w:t xml:space="preserve"> </w:t>
      </w:r>
    </w:p>
  </w:footnote>
  <w:footnote w:id="19">
    <w:p w14:paraId="53BBD2C9" w14:textId="5E4A5E14" w:rsidR="004A0929" w:rsidRPr="004123AC" w:rsidRDefault="004A0929">
      <w:pPr>
        <w:pStyle w:val="FootnoteText"/>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hyperlink r:id="rId4" w:history="1">
        <w:r w:rsidRPr="004123AC">
          <w:rPr>
            <w:rStyle w:val="Hyperlink"/>
            <w:rFonts w:ascii="Times New Roman" w:hAnsi="Times New Roman" w:cs="Times New Roman"/>
          </w:rPr>
          <w:t>https://www.peoplesreview.com.np/2023/01/11/why-the-status-of-nhrc-went-from-a-to-b/</w:t>
        </w:r>
      </w:hyperlink>
      <w:r w:rsidRPr="004123AC">
        <w:rPr>
          <w:rFonts w:ascii="Times New Roman" w:hAnsi="Times New Roman" w:cs="Times New Roman"/>
        </w:rPr>
        <w:t xml:space="preserve"> </w:t>
      </w:r>
    </w:p>
  </w:footnote>
  <w:footnote w:id="20">
    <w:p w14:paraId="51F7826C" w14:textId="27C4C611"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UNFPA, Ending impunity for Child Marriage, 2017, p.21.</w:t>
      </w:r>
    </w:p>
  </w:footnote>
  <w:footnote w:id="21">
    <w:p w14:paraId="1F535BCD" w14:textId="3755E6B4"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Pr>
          <w:rFonts w:ascii="Times New Roman" w:hAnsi="Times New Roman" w:cs="Times New Roman"/>
        </w:rPr>
        <w:t xml:space="preserve"> I</w:t>
      </w:r>
      <w:r w:rsidRPr="004123AC">
        <w:rPr>
          <w:rFonts w:ascii="Times New Roman" w:hAnsi="Times New Roman" w:cs="Times New Roman"/>
        </w:rPr>
        <w:t>bid, pp.8-9.</w:t>
      </w:r>
    </w:p>
  </w:footnote>
  <w:footnote w:id="22">
    <w:p w14:paraId="77AABDB5" w14:textId="1F264880"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Foreign Employment Act 2007, Section 7</w:t>
      </w:r>
      <w:r>
        <w:rPr>
          <w:rFonts w:ascii="Times New Roman" w:hAnsi="Times New Roman" w:cs="Times New Roman"/>
        </w:rPr>
        <w:t>.</w:t>
      </w:r>
    </w:p>
  </w:footnote>
  <w:footnote w:id="23">
    <w:p w14:paraId="6C3CC5E2" w14:textId="6D42ED36"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Child </w:t>
      </w:r>
      <w:r w:rsidRPr="004123AC">
        <w:rPr>
          <w:rFonts w:ascii="Times New Roman" w:hAnsi="Times New Roman" w:cs="Times New Roman"/>
        </w:rPr>
        <w:t>Labour (Prohibition and Regulation Act) 1999, Section 3.</w:t>
      </w:r>
    </w:p>
  </w:footnote>
  <w:footnote w:id="24">
    <w:p w14:paraId="72805620" w14:textId="6574916E"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Human Trafficking and Transportation Act 2007, Section 2(d).</w:t>
      </w:r>
    </w:p>
  </w:footnote>
  <w:footnote w:id="25">
    <w:p w14:paraId="3636901B" w14:textId="77777777" w:rsidR="004A0929" w:rsidRPr="004123AC" w:rsidRDefault="004A0929" w:rsidP="00F96CF2">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Act Relating to Children 2018, Section 5(2), (3), (4) provides for non-discrimination in terms of maintenance, healthcare, family relationship in terms of gender identity. </w:t>
      </w:r>
    </w:p>
  </w:footnote>
  <w:footnote w:id="26">
    <w:p w14:paraId="5D616AF9" w14:textId="77777777" w:rsidR="004A0929" w:rsidRPr="004123AC" w:rsidRDefault="004A0929" w:rsidP="00F96CF2">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Constitution of Nepal (2015), Art.24</w:t>
      </w:r>
    </w:p>
  </w:footnote>
  <w:footnote w:id="27">
    <w:p w14:paraId="690E5DC1" w14:textId="7713650C"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State of Children in Nepal 2020, National Child Right’s Council, 2020, p.4.</w:t>
      </w:r>
    </w:p>
  </w:footnote>
  <w:footnote w:id="28">
    <w:p w14:paraId="672F9D7C" w14:textId="48243B8E"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See, https://news.un.org/en/story/2020/05/1065102</w:t>
      </w:r>
    </w:p>
  </w:footnote>
  <w:footnote w:id="29">
    <w:p w14:paraId="28B99F3A" w14:textId="1D336F1A"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US Government, Nepal 2020: Human Rights Report, 2020, p.35.  </w:t>
      </w:r>
    </w:p>
  </w:footnote>
  <w:footnote w:id="30">
    <w:p w14:paraId="741E2D3D" w14:textId="7DE93A5D"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Asian Development Bank, Gender Equality and Social Inclusion Diagnostic of Selected Sectors in Nepal, 2020. </w:t>
      </w:r>
    </w:p>
  </w:footnote>
  <w:footnote w:id="31">
    <w:p w14:paraId="4CBAF07C" w14:textId="5A625ACF" w:rsidR="004A0929" w:rsidRPr="004123AC" w:rsidRDefault="004A0929" w:rsidP="007A42A3">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World Bank, Reanalysis of NLSS 2011 and NDHS 2016 data for the GESI Diagnostic Paper, 2018. (The data was prepared to inform World Bank’s country partnership framework).</w:t>
      </w:r>
    </w:p>
  </w:footnote>
  <w:footnote w:id="32">
    <w:p w14:paraId="36AB4B5D" w14:textId="4958D992" w:rsidR="004A0929" w:rsidRPr="004123AC" w:rsidRDefault="004A0929">
      <w:pPr>
        <w:pStyle w:val="FootnoteText"/>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Paragraph 29-39, 6</w:t>
      </w:r>
      <w:r w:rsidRPr="004123AC">
        <w:rPr>
          <w:rFonts w:ascii="Times New Roman" w:hAnsi="Times New Roman" w:cs="Times New Roman"/>
          <w:vertAlign w:val="superscript"/>
        </w:rPr>
        <w:t>th</w:t>
      </w:r>
      <w:r w:rsidRPr="004123AC">
        <w:rPr>
          <w:rFonts w:ascii="Times New Roman" w:hAnsi="Times New Roman" w:cs="Times New Roman"/>
        </w:rPr>
        <w:t xml:space="preserve"> and 7</w:t>
      </w:r>
      <w:r w:rsidRPr="004123AC">
        <w:rPr>
          <w:rFonts w:ascii="Times New Roman" w:hAnsi="Times New Roman" w:cs="Times New Roman"/>
          <w:vertAlign w:val="superscript"/>
        </w:rPr>
        <w:t>th</w:t>
      </w:r>
      <w:r w:rsidRPr="004123AC">
        <w:rPr>
          <w:rFonts w:ascii="Times New Roman" w:hAnsi="Times New Roman" w:cs="Times New Roman"/>
        </w:rPr>
        <w:t xml:space="preserve"> combined periodic report of Nepal on the implementation of the CRC.</w:t>
      </w:r>
    </w:p>
  </w:footnote>
  <w:footnote w:id="33">
    <w:p w14:paraId="3AA8AFD2" w14:textId="4C086261"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Pr>
          <w:rFonts w:ascii="Times New Roman" w:hAnsi="Times New Roman" w:cs="Times New Roman"/>
        </w:rPr>
        <w:t xml:space="preserve">The </w:t>
      </w:r>
      <w:r w:rsidRPr="004123AC">
        <w:rPr>
          <w:rFonts w:ascii="Times New Roman" w:hAnsi="Times New Roman" w:cs="Times New Roman"/>
        </w:rPr>
        <w:t>Act Relating to Children 2018, Section 16</w:t>
      </w:r>
      <w:r>
        <w:rPr>
          <w:rFonts w:ascii="Times New Roman" w:hAnsi="Times New Roman" w:cs="Times New Roman"/>
        </w:rPr>
        <w:t>.</w:t>
      </w:r>
    </w:p>
  </w:footnote>
  <w:footnote w:id="34">
    <w:p w14:paraId="746DDEE8" w14:textId="099F244C"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Constitution of Nepal, Art. 39, Act Relating to Children 2018, Section 18.</w:t>
      </w:r>
    </w:p>
  </w:footnote>
  <w:footnote w:id="35">
    <w:p w14:paraId="360D5F65" w14:textId="3151507A"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Disability Inclusive Development, Institute of Development Studies, 2020.  </w:t>
      </w:r>
    </w:p>
  </w:footnote>
  <w:footnote w:id="36">
    <w:p w14:paraId="3A5273C5" w14:textId="5A07C231" w:rsidR="004A0929" w:rsidRDefault="004A0929">
      <w:pPr>
        <w:pStyle w:val="FootnoteText"/>
      </w:pPr>
      <w:r w:rsidRPr="003E12E1">
        <w:rPr>
          <w:rFonts w:ascii="Times New Roman" w:hAnsi="Times New Roman" w:cs="Times New Roman"/>
        </w:rPr>
        <w:footnoteRef/>
      </w:r>
      <w:r w:rsidRPr="003E12E1">
        <w:rPr>
          <w:rFonts w:ascii="Times New Roman" w:hAnsi="Times New Roman" w:cs="Times New Roman"/>
        </w:rPr>
        <w:t xml:space="preserve"> </w:t>
      </w:r>
      <w:r>
        <w:rPr>
          <w:rFonts w:ascii="Times New Roman" w:hAnsi="Times New Roman" w:cs="Times New Roman"/>
        </w:rPr>
        <w:t xml:space="preserve">The </w:t>
      </w:r>
      <w:r w:rsidRPr="004123AC">
        <w:rPr>
          <w:rFonts w:ascii="Times New Roman" w:hAnsi="Times New Roman" w:cs="Times New Roman"/>
        </w:rPr>
        <w:t>Act Relating to Children 2018</w:t>
      </w:r>
      <w:r>
        <w:rPr>
          <w:rFonts w:ascii="Times New Roman" w:hAnsi="Times New Roman" w:cs="Times New Roman"/>
        </w:rPr>
        <w:t xml:space="preserve">, </w:t>
      </w:r>
      <w:r w:rsidRPr="003E12E1">
        <w:rPr>
          <w:rFonts w:ascii="Times New Roman" w:hAnsi="Times New Roman" w:cs="Times New Roman"/>
        </w:rPr>
        <w:t>Section 9.</w:t>
      </w:r>
    </w:p>
  </w:footnote>
  <w:footnote w:id="37">
    <w:p w14:paraId="4BCC5C49" w14:textId="670DD80E"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Act Relating to Children, 2018, Section 12.</w:t>
      </w:r>
    </w:p>
  </w:footnote>
  <w:footnote w:id="38">
    <w:p w14:paraId="5CA6E0C8" w14:textId="5699FD96"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4123AC">
        <w:rPr>
          <w:rFonts w:ascii="Times New Roman" w:hAnsi="Times New Roman" w:cs="Times New Roman"/>
        </w:rPr>
        <w:t>Bishwa Ratna Pun and Gyanendra Kumar Shrestha , Assessment of Child sensitive social protection programmes in Nepal ,Journal of Social protection, 2020,p.64</w:t>
      </w:r>
    </w:p>
  </w:footnote>
  <w:footnote w:id="39">
    <w:p w14:paraId="02EFEF87" w14:textId="70ABBF17"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Pr>
          <w:rFonts w:ascii="Times New Roman" w:hAnsi="Times New Roman" w:cs="Times New Roman"/>
        </w:rPr>
        <w:t>Ibid.</w:t>
      </w:r>
    </w:p>
  </w:footnote>
  <w:footnote w:id="40">
    <w:p w14:paraId="49C4C304" w14:textId="72976717"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Constitution of Nepal, Art. 39(1); The Act Relating to Children, Section 4(1)</w:t>
      </w:r>
    </w:p>
  </w:footnote>
  <w:footnote w:id="41">
    <w:p w14:paraId="1C7A5A68" w14:textId="4D1EA4E8"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Act Relating to Children, 2018, Section 50(9)</w:t>
      </w:r>
    </w:p>
  </w:footnote>
  <w:footnote w:id="42">
    <w:p w14:paraId="1CEB0C1E" w14:textId="2088577A"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UNICEF, Status of Civil Registration and Vital Statistics in South Asia Countries 2018, 2018.  </w:t>
      </w:r>
    </w:p>
  </w:footnote>
  <w:footnote w:id="43">
    <w:p w14:paraId="003CA78E" w14:textId="287D20E7"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US Government Report, Human Rights Report Nepal, 2020. </w:t>
      </w:r>
    </w:p>
  </w:footnote>
  <w:footnote w:id="44">
    <w:p w14:paraId="31F49F18" w14:textId="0DD3094C"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3E12E1">
        <w:rPr>
          <w:rFonts w:ascii="Times New Roman" w:hAnsi="Times New Roman" w:cs="Times New Roman"/>
          <w:i/>
          <w:iCs/>
        </w:rPr>
        <w:t>Ibid.</w:t>
      </w:r>
    </w:p>
  </w:footnote>
  <w:footnote w:id="45">
    <w:p w14:paraId="10883184" w14:textId="6A05B7FD"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NCRC Annual </w:t>
      </w:r>
      <w:r>
        <w:rPr>
          <w:rFonts w:ascii="Times New Roman" w:hAnsi="Times New Roman" w:cs="Times New Roman"/>
        </w:rPr>
        <w:t>Report 2021.</w:t>
      </w:r>
    </w:p>
  </w:footnote>
  <w:footnote w:id="46">
    <w:p w14:paraId="604FBE39" w14:textId="588A63AC"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US Government, Nepal 2020 Human Rights Report, 2020, p.24. </w:t>
      </w:r>
    </w:p>
  </w:footnote>
  <w:footnote w:id="47">
    <w:p w14:paraId="41274840" w14:textId="5F04E3F5" w:rsidR="004A0929" w:rsidRPr="003E12E1" w:rsidRDefault="004A0929">
      <w:pPr>
        <w:pStyle w:val="FootnoteText"/>
        <w:rPr>
          <w:rFonts w:ascii="Times New Roman" w:hAnsi="Times New Roman" w:cs="Times New Roman"/>
        </w:rPr>
      </w:pPr>
      <w:r w:rsidRPr="003E12E1">
        <w:rPr>
          <w:rFonts w:ascii="Times New Roman" w:hAnsi="Times New Roman" w:cs="Times New Roman"/>
        </w:rPr>
        <w:footnoteRef/>
      </w:r>
      <w:r w:rsidRPr="003E12E1">
        <w:rPr>
          <w:rFonts w:ascii="Times New Roman" w:hAnsi="Times New Roman" w:cs="Times New Roman"/>
        </w:rPr>
        <w:t xml:space="preserve"> Article 22</w:t>
      </w:r>
      <w:r>
        <w:rPr>
          <w:rFonts w:ascii="Times New Roman" w:hAnsi="Times New Roman" w:cs="Times New Roman"/>
        </w:rPr>
        <w:t xml:space="preserve"> and 39(7), </w:t>
      </w:r>
      <w:r w:rsidRPr="003E12E1">
        <w:rPr>
          <w:rFonts w:ascii="Times New Roman" w:hAnsi="Times New Roman" w:cs="Times New Roman"/>
        </w:rPr>
        <w:t>Constitution of Nepal (2015).</w:t>
      </w:r>
    </w:p>
  </w:footnote>
  <w:footnote w:id="48">
    <w:p w14:paraId="61C34A73" w14:textId="3C536D38"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The Act Relating to Children, 2018 Section7(5) , Section 66 , Section 72</w:t>
      </w:r>
    </w:p>
  </w:footnote>
  <w:footnote w:id="49">
    <w:p w14:paraId="1C0BF85E" w14:textId="78704DA8"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Pr>
          <w:rFonts w:ascii="Times New Roman" w:hAnsi="Times New Roman" w:cs="Times New Roman"/>
        </w:rPr>
        <w:t xml:space="preserve"> </w:t>
      </w:r>
      <w:r w:rsidRPr="004123AC">
        <w:rPr>
          <w:rFonts w:ascii="Times New Roman" w:hAnsi="Times New Roman" w:cs="Times New Roman"/>
        </w:rPr>
        <w:t>Section 29 (c), Concluding Observations on Nepal 2016 CRC/C15/Add.261; Criminal Code 2017, Section 167, 168; The Act Relating to Children, 2018, Section 72.</w:t>
      </w:r>
    </w:p>
  </w:footnote>
  <w:footnote w:id="50">
    <w:p w14:paraId="1CB2FE2B" w14:textId="77777777"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National Child Policy, 2012 states the objective of protecting children from all type of physical or mental violence, damage, mistreatment, sexual harassment etc. in all settings. </w:t>
      </w:r>
    </w:p>
  </w:footnote>
  <w:footnote w:id="51">
    <w:p w14:paraId="5C11A3B6" w14:textId="076023B1"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Information available at: </w:t>
      </w:r>
      <w:hyperlink r:id="rId5" w:history="1">
        <w:r w:rsidRPr="004123AC">
          <w:rPr>
            <w:rStyle w:val="Hyperlink"/>
            <w:rFonts w:ascii="Times New Roman" w:hAnsi="Times New Roman" w:cs="Times New Roman"/>
            <w:color w:val="auto"/>
            <w:u w:val="none"/>
          </w:rPr>
          <w:t>https://www.unicef.org/nepal/press-releases/eight-out-10-children-nepal-experience-violent-discipline-unicef</w:t>
        </w:r>
      </w:hyperlink>
      <w:r>
        <w:rPr>
          <w:rStyle w:val="Hyperlink"/>
          <w:rFonts w:ascii="Times New Roman" w:hAnsi="Times New Roman" w:cs="Times New Roman"/>
          <w:color w:val="auto"/>
          <w:u w:val="none"/>
        </w:rPr>
        <w:t xml:space="preserve"> </w:t>
      </w:r>
    </w:p>
  </w:footnote>
  <w:footnote w:id="52">
    <w:p w14:paraId="2BC27262" w14:textId="3F2F64AA"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Available at: https://www.amnesty.org/en/latest/news/2020/01/nepal-recent-steps-undermine-transitional-justice/</w:t>
      </w:r>
    </w:p>
  </w:footnote>
  <w:footnote w:id="53">
    <w:p w14:paraId="7E141837" w14:textId="758CAE47"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In the case of </w:t>
      </w:r>
      <w:r w:rsidRPr="004123AC">
        <w:rPr>
          <w:rFonts w:ascii="Times New Roman" w:hAnsi="Times New Roman" w:cs="Times New Roman"/>
        </w:rPr>
        <w:t>Madhav Kumar Basnet v. Nepal government, NKP 2070(2014) and Suman Adhikari v. Nepal Government, NKP 2071(2015), the court ascertained the right of victim to remedy and reparation, and invalidated the provision of permitting amnesties according to the Commission on Investigation of Disappeared Persons, Truth and Reconciliation Act, 2014.</w:t>
      </w:r>
    </w:p>
  </w:footnote>
  <w:footnote w:id="54">
    <w:p w14:paraId="63F20099" w14:textId="6A48EA75"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Constitution of Nepal, Art. 22 (No person to be subjected to torture), Art. 39(7) Right of Children; Act Relating to Children, Section 7(5); National Child Policy 2012, Fifteenth National Plan.</w:t>
      </w:r>
    </w:p>
  </w:footnote>
  <w:footnote w:id="55">
    <w:p w14:paraId="560DC8EB" w14:textId="77777777"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Section 167 and 168 </w:t>
      </w:r>
      <w:r w:rsidRPr="004123AC">
        <w:rPr>
          <w:rFonts w:ascii="Times New Roman" w:hAnsi="Times New Roman" w:cs="Times New Roman"/>
        </w:rPr>
        <w:t>Muluki Criminal Code, Section 66 and and section 72(3)a</w:t>
      </w:r>
    </w:p>
  </w:footnote>
  <w:footnote w:id="56">
    <w:p w14:paraId="16A74307" w14:textId="410EB014" w:rsidR="004A0929" w:rsidRPr="004123AC" w:rsidRDefault="004A0929">
      <w:pPr>
        <w:pStyle w:val="FootnoteText"/>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Paragraph 76-82, 6</w:t>
      </w:r>
      <w:r w:rsidRPr="004123AC">
        <w:rPr>
          <w:rFonts w:ascii="Times New Roman" w:hAnsi="Times New Roman" w:cs="Times New Roman"/>
          <w:vertAlign w:val="superscript"/>
        </w:rPr>
        <w:t>th</w:t>
      </w:r>
      <w:r w:rsidRPr="004123AC">
        <w:rPr>
          <w:rFonts w:ascii="Times New Roman" w:hAnsi="Times New Roman" w:cs="Times New Roman"/>
        </w:rPr>
        <w:t xml:space="preserve"> and 7</w:t>
      </w:r>
      <w:r w:rsidRPr="004123AC">
        <w:rPr>
          <w:rFonts w:ascii="Times New Roman" w:hAnsi="Times New Roman" w:cs="Times New Roman"/>
          <w:vertAlign w:val="superscript"/>
        </w:rPr>
        <w:t>th</w:t>
      </w:r>
      <w:r w:rsidRPr="004123AC">
        <w:rPr>
          <w:rFonts w:ascii="Times New Roman" w:hAnsi="Times New Roman" w:cs="Times New Roman"/>
        </w:rPr>
        <w:t xml:space="preserve"> combined State Report of Nepal on the implementation of the CRC.</w:t>
      </w:r>
    </w:p>
  </w:footnote>
  <w:footnote w:id="57">
    <w:p w14:paraId="69E1C951" w14:textId="4BFD75FD"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In FY 2076/77, a total of 56 (41 boys and 15 girls) were victimized from physical punishment inflicted by school (principal and teachers). In one of the schools of Kathmandu, the teachers asked the students of class 6 and 7 to cut their hands with blade as punishment. (National Child Rights Council. State of Children in Nepal 2020, National Child Right’s Council, 2020, p.60)</w:t>
      </w:r>
    </w:p>
  </w:footnote>
  <w:footnote w:id="58">
    <w:p w14:paraId="15F5227D" w14:textId="7CA55F56"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Pr>
          <w:rFonts w:ascii="Times New Roman" w:hAnsi="Times New Roman" w:cs="Times New Roman"/>
        </w:rPr>
        <w:t xml:space="preserve"> </w:t>
      </w:r>
      <w:r w:rsidRPr="003E12E1">
        <w:rPr>
          <w:rFonts w:ascii="Times New Roman" w:hAnsi="Times New Roman" w:cs="Times New Roman"/>
          <w:i/>
          <w:iCs/>
        </w:rPr>
        <w:t>Ibid</w:t>
      </w:r>
      <w:r>
        <w:rPr>
          <w:rFonts w:ascii="Times New Roman" w:hAnsi="Times New Roman" w:cs="Times New Roman"/>
        </w:rPr>
        <w:t>.</w:t>
      </w:r>
    </w:p>
  </w:footnote>
  <w:footnote w:id="59">
    <w:p w14:paraId="7838C4C3" w14:textId="77777777"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It was launched by releasing a booklet named “National Campaign Against Corporal Punishment of Children in Nepal, 2014”</w:t>
      </w:r>
    </w:p>
  </w:footnote>
  <w:footnote w:id="60">
    <w:p w14:paraId="34E16540" w14:textId="0BCC8A32"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The Civil Code, 2017, Section 114</w:t>
      </w:r>
    </w:p>
  </w:footnote>
  <w:footnote w:id="61">
    <w:p w14:paraId="45F61E31" w14:textId="7FA32DE8"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The Act Relating to Children, 2018, Section 66(2)</w:t>
      </w:r>
    </w:p>
  </w:footnote>
  <w:footnote w:id="62">
    <w:p w14:paraId="0DF124C1" w14:textId="6438992E"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See </w:t>
      </w:r>
      <w:hyperlink r:id="rId6" w:history="1">
        <w:r w:rsidRPr="003E12E1">
          <w:rPr>
            <w:rStyle w:val="Hyperlink"/>
            <w:rFonts w:ascii="Times New Roman" w:hAnsi="Times New Roman" w:cs="Times New Roman"/>
          </w:rPr>
          <w:t>https://www.unicef.org/nepal/press-releases/eight-out-10-children-nepal-experience-violent-discipline-unicef</w:t>
        </w:r>
      </w:hyperlink>
      <w:r>
        <w:rPr>
          <w:rStyle w:val="Hyperlink"/>
          <w:rFonts w:ascii="Times New Roman" w:hAnsi="Times New Roman" w:cs="Times New Roman"/>
        </w:rPr>
        <w:t xml:space="preserve"> </w:t>
      </w:r>
      <w:r>
        <w:t xml:space="preserve"> </w:t>
      </w:r>
      <w:r>
        <w:rPr>
          <w:rStyle w:val="Hyperlink"/>
          <w:rFonts w:ascii="Times New Roman" w:hAnsi="Times New Roman" w:cs="Times New Roman"/>
          <w:color w:val="auto"/>
          <w:u w:val="none"/>
        </w:rPr>
        <w:t xml:space="preserve">  </w:t>
      </w:r>
    </w:p>
  </w:footnote>
  <w:footnote w:id="63">
    <w:p w14:paraId="771BC99D" w14:textId="5DA27D0A"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NCRC Public Information Tabloid- April-May, 2021 available at </w:t>
      </w:r>
      <w:hyperlink r:id="rId7" w:history="1">
        <w:r w:rsidRPr="004123AC">
          <w:rPr>
            <w:rStyle w:val="Hyperlink"/>
            <w:rFonts w:ascii="Times New Roman" w:hAnsi="Times New Roman" w:cs="Times New Roman"/>
            <w:color w:val="auto"/>
            <w:u w:val="none"/>
          </w:rPr>
          <w:t>http://childrights.gov.np/_uploads/publication/4/667f39fee93f13644ee79f661727824e.pdf</w:t>
        </w:r>
      </w:hyperlink>
      <w:r>
        <w:rPr>
          <w:rStyle w:val="Hyperlink"/>
          <w:rFonts w:ascii="Times New Roman" w:hAnsi="Times New Roman" w:cs="Times New Roman"/>
          <w:color w:val="auto"/>
          <w:u w:val="none"/>
        </w:rPr>
        <w:t xml:space="preserve">  </w:t>
      </w:r>
    </w:p>
  </w:footnote>
  <w:footnote w:id="64">
    <w:p w14:paraId="466E0D2A" w14:textId="5D68EFFC" w:rsidR="004A0929" w:rsidRPr="004123AC" w:rsidRDefault="004A0929">
      <w:pPr>
        <w:pStyle w:val="FootnoteText"/>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Paragraph 76-82, 6</w:t>
      </w:r>
      <w:r w:rsidRPr="004123AC">
        <w:rPr>
          <w:rFonts w:ascii="Times New Roman" w:hAnsi="Times New Roman" w:cs="Times New Roman"/>
          <w:vertAlign w:val="superscript"/>
        </w:rPr>
        <w:t>th</w:t>
      </w:r>
      <w:r w:rsidRPr="004123AC">
        <w:rPr>
          <w:rFonts w:ascii="Times New Roman" w:hAnsi="Times New Roman" w:cs="Times New Roman"/>
        </w:rPr>
        <w:t xml:space="preserve"> and 7</w:t>
      </w:r>
      <w:r w:rsidRPr="004123AC">
        <w:rPr>
          <w:rFonts w:ascii="Times New Roman" w:hAnsi="Times New Roman" w:cs="Times New Roman"/>
          <w:vertAlign w:val="superscript"/>
        </w:rPr>
        <w:t>th</w:t>
      </w:r>
      <w:r w:rsidRPr="004123AC">
        <w:rPr>
          <w:rFonts w:ascii="Times New Roman" w:hAnsi="Times New Roman" w:cs="Times New Roman"/>
        </w:rPr>
        <w:t xml:space="preserve"> combined State Report of Nepal on the implementation of the CRC.</w:t>
      </w:r>
    </w:p>
  </w:footnote>
  <w:footnote w:id="65">
    <w:p w14:paraId="00129382" w14:textId="02D61ADA"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Criminal Code 2017, Section 219</w:t>
      </w:r>
    </w:p>
  </w:footnote>
  <w:footnote w:id="66">
    <w:p w14:paraId="63B1A549" w14:textId="77777777"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Maximum imprisonment for committing marital rape is now 5 years.</w:t>
      </w:r>
    </w:p>
  </w:footnote>
  <w:footnote w:id="67">
    <w:p w14:paraId="064B121A" w14:textId="6E6995D8"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See </w:t>
      </w:r>
      <w:hyperlink r:id="rId8" w:history="1">
        <w:r w:rsidRPr="009F05DA">
          <w:rPr>
            <w:rStyle w:val="Hyperlink"/>
            <w:rFonts w:ascii="Times New Roman" w:hAnsi="Times New Roman" w:cs="Times New Roman"/>
          </w:rPr>
          <w:t>https://www.icj.org/break-the-cycle-of-impunity-for-rape-in-nepal/</w:t>
        </w:r>
      </w:hyperlink>
      <w:r>
        <w:rPr>
          <w:rFonts w:ascii="Times New Roman" w:hAnsi="Times New Roman" w:cs="Times New Roman"/>
        </w:rPr>
        <w:t xml:space="preserve"> </w:t>
      </w:r>
    </w:p>
  </w:footnote>
  <w:footnote w:id="68">
    <w:p w14:paraId="09021AC2" w14:textId="24ADEB9A"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Disability Inclusive Development, Institute of Development Studies, Nepal, 2020. </w:t>
      </w:r>
    </w:p>
  </w:footnote>
  <w:footnote w:id="69">
    <w:p w14:paraId="30C93781" w14:textId="217A9BDF"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National Human Rights Commission of Nepal (NHRC), Annual Report 2020. </w:t>
      </w:r>
    </w:p>
  </w:footnote>
  <w:footnote w:id="70">
    <w:p w14:paraId="32631E17" w14:textId="314DCCE8"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Criminal Code, 2017, Section 229.</w:t>
      </w:r>
    </w:p>
  </w:footnote>
  <w:footnote w:id="71">
    <w:p w14:paraId="1F86241C" w14:textId="28790845"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The Act Relating to Children, 2018, Section 74(2).</w:t>
      </w:r>
    </w:p>
  </w:footnote>
  <w:footnote w:id="72">
    <w:p w14:paraId="78241225" w14:textId="12AAA73F"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National Human Rights Commission of Nepal, Annual Report 2020, pp.37-38. </w:t>
      </w:r>
    </w:p>
  </w:footnote>
  <w:footnote w:id="73">
    <w:p w14:paraId="1AD91CB1" w14:textId="777BC357"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Disability Inclusive Development Nepal: Situational Analysis, Institute of Development Studies, 2020, p.17</w:t>
      </w:r>
    </w:p>
  </w:footnote>
  <w:footnote w:id="74">
    <w:p w14:paraId="162E6089" w14:textId="0CC5362D"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3E12E1">
        <w:rPr>
          <w:rFonts w:ascii="Times New Roman" w:hAnsi="Times New Roman" w:cs="Times New Roman"/>
          <w:i/>
          <w:iCs/>
        </w:rPr>
        <w:t>Ibid</w:t>
      </w:r>
      <w:r>
        <w:rPr>
          <w:rFonts w:ascii="Times New Roman" w:hAnsi="Times New Roman" w:cs="Times New Roman"/>
        </w:rPr>
        <w:t>.</w:t>
      </w:r>
    </w:p>
  </w:footnote>
  <w:footnote w:id="75">
    <w:p w14:paraId="0C3A1E05" w14:textId="5E68D460"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ILO, Nepal Child </w:t>
      </w:r>
      <w:r w:rsidRPr="004123AC">
        <w:rPr>
          <w:rFonts w:ascii="Times New Roman" w:hAnsi="Times New Roman" w:cs="Times New Roman"/>
        </w:rPr>
        <w:t xml:space="preserve">Labour Report 2021, p.30. </w:t>
      </w:r>
    </w:p>
  </w:footnote>
  <w:footnote w:id="76">
    <w:p w14:paraId="2C9E6CC6" w14:textId="6F521355"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UNFPA, Ending impunity for Child Marriage, 2017.</w:t>
      </w:r>
    </w:p>
  </w:footnote>
  <w:footnote w:id="77">
    <w:p w14:paraId="54BFC24B" w14:textId="46DE43A2"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Asian Development Bank, Gender Equality and Social Inclusion Diagnostic of Selected Sectors in Nepal, p.7</w:t>
      </w:r>
    </w:p>
  </w:footnote>
  <w:footnote w:id="78">
    <w:p w14:paraId="5B8D9355" w14:textId="4B07C2D9"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Pr>
          <w:rFonts w:ascii="Times New Roman" w:hAnsi="Times New Roman" w:cs="Times New Roman"/>
        </w:rPr>
        <w:t xml:space="preserve"> ADB</w:t>
      </w:r>
      <w:r w:rsidRPr="004123AC">
        <w:rPr>
          <w:rFonts w:ascii="Times New Roman" w:hAnsi="Times New Roman" w:cs="Times New Roman"/>
        </w:rPr>
        <w:t xml:space="preserve"> </w:t>
      </w:r>
      <w:r w:rsidRPr="003E12E1">
        <w:rPr>
          <w:rFonts w:ascii="Times New Roman" w:hAnsi="Times New Roman" w:cs="Times New Roman"/>
        </w:rPr>
        <w:t>(Note 77)</w:t>
      </w:r>
    </w:p>
  </w:footnote>
  <w:footnote w:id="79">
    <w:p w14:paraId="615A06C8" w14:textId="756B3376"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UNFPA, Ending impunity for Child Marriage, 2017, p.21.</w:t>
      </w:r>
    </w:p>
  </w:footnote>
  <w:footnote w:id="80">
    <w:p w14:paraId="55C31DDE" w14:textId="01324679"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Constitution of Nepal, Art. 39(6). </w:t>
      </w:r>
    </w:p>
  </w:footnote>
  <w:footnote w:id="81">
    <w:p w14:paraId="395DA71D" w14:textId="43DBE24B"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National Criminal Code, Section 168</w:t>
      </w:r>
    </w:p>
  </w:footnote>
  <w:footnote w:id="82">
    <w:p w14:paraId="58E0D8BA" w14:textId="380F909B"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INSEC, Nepal Human Rights Year Book 2020, p.90. </w:t>
      </w:r>
    </w:p>
  </w:footnote>
  <w:footnote w:id="83">
    <w:p w14:paraId="77649806" w14:textId="3AA3BBFB"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Constitution of Nepal, Art. 39 (5); The Act Relating to Children, 2018, Section 6(o). </w:t>
      </w:r>
    </w:p>
  </w:footnote>
  <w:footnote w:id="84">
    <w:p w14:paraId="692921E7" w14:textId="30589F54"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National Criminal Code, 2017, Section 40, Section 14, Concluding Observations on Nepal 2016 CRC/C15/Add.261. </w:t>
      </w:r>
    </w:p>
  </w:footnote>
  <w:footnote w:id="85">
    <w:p w14:paraId="6A068158" w14:textId="375652A6"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Nepal Multiple Indicator Cluster Survey 2014 indicated 15.5 %, see what is the exact percentage for 2019</w:t>
      </w:r>
    </w:p>
  </w:footnote>
  <w:footnote w:id="86">
    <w:p w14:paraId="169CF26D" w14:textId="2D8F1A80"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Asian Development Bank, Gender Equality and Social Inclusion Diagnostic of Selected Sectors in Nepal, 2020, p.54.  With 18 % of women aged 20 to 49 married before the age of 15 and 49% women aged 20-49 married before the age of 18.  </w:t>
      </w:r>
    </w:p>
  </w:footnote>
  <w:footnote w:id="87">
    <w:p w14:paraId="1E0CF0D4" w14:textId="370E4BCB"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UNFPA, Ending impunity for Child Marriage, 2017.</w:t>
      </w:r>
    </w:p>
  </w:footnote>
  <w:footnote w:id="88">
    <w:p w14:paraId="717FB574" w14:textId="03CACA4A"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3E12E1">
        <w:rPr>
          <w:rFonts w:ascii="Times New Roman" w:hAnsi="Times New Roman" w:cs="Times New Roman"/>
          <w:i/>
          <w:iCs/>
        </w:rPr>
        <w:t>Ibid</w:t>
      </w:r>
      <w:r>
        <w:rPr>
          <w:rFonts w:ascii="Times New Roman" w:hAnsi="Times New Roman" w:cs="Times New Roman"/>
        </w:rPr>
        <w:t>.</w:t>
      </w:r>
    </w:p>
  </w:footnote>
  <w:footnote w:id="89">
    <w:p w14:paraId="4B610512" w14:textId="5ACCB6F2"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Asian Development Bank, Gender Equality and Social Inclusion Diagnostic of Selected Sectors in Nepal, 2020, p.54</w:t>
      </w:r>
    </w:p>
  </w:footnote>
  <w:footnote w:id="90">
    <w:p w14:paraId="4BBD0903" w14:textId="0EF1B008" w:rsidR="004A0929" w:rsidRPr="004123AC" w:rsidRDefault="004A0929" w:rsidP="003E12E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UNICEF</w:t>
      </w:r>
      <w:r>
        <w:rPr>
          <w:rFonts w:ascii="Times New Roman" w:hAnsi="Times New Roman" w:cs="Times New Roman"/>
        </w:rPr>
        <w:t xml:space="preserve"> </w:t>
      </w:r>
      <w:r w:rsidRPr="004123AC">
        <w:rPr>
          <w:rFonts w:ascii="Times New Roman" w:hAnsi="Times New Roman" w:cs="Times New Roman"/>
        </w:rPr>
        <w:t xml:space="preserve">&amp; UNFPA, Ending Child Marriage in Nepal, 2017 Available at: </w:t>
      </w:r>
      <w:hyperlink r:id="rId9" w:history="1">
        <w:r w:rsidRPr="004123AC">
          <w:rPr>
            <w:rStyle w:val="Hyperlink"/>
            <w:rFonts w:ascii="Times New Roman" w:hAnsi="Times New Roman" w:cs="Times New Roman"/>
            <w:color w:val="auto"/>
            <w:u w:val="none"/>
          </w:rPr>
          <w:t>https://www.unicef.org/nepal/reports/ending-child-marriage-nepal</w:t>
        </w:r>
      </w:hyperlink>
      <w:r>
        <w:rPr>
          <w:rStyle w:val="Hyperlink"/>
          <w:rFonts w:ascii="Times New Roman" w:hAnsi="Times New Roman" w:cs="Times New Roman"/>
          <w:color w:val="auto"/>
          <w:u w:val="none"/>
        </w:rPr>
        <w:t xml:space="preserve"> </w:t>
      </w:r>
    </w:p>
  </w:footnote>
  <w:footnote w:id="91">
    <w:p w14:paraId="2E0F844B" w14:textId="26704F46"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State of Children Report, </w:t>
      </w:r>
    </w:p>
  </w:footnote>
  <w:footnote w:id="92">
    <w:p w14:paraId="245300AC" w14:textId="3093EA89"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INSEC Human Rights Report, 2020, p.41</w:t>
      </w:r>
    </w:p>
  </w:footnote>
  <w:footnote w:id="93">
    <w:p w14:paraId="1F4D8EA5" w14:textId="176AD031"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Section 40(c), Concluding Observations on Nepal 2016 CRC/C15/Add.261.</w:t>
      </w:r>
    </w:p>
  </w:footnote>
  <w:footnote w:id="94">
    <w:p w14:paraId="4D2816D8" w14:textId="765E1C89"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Asian Development Bank, Gender Equality and Social Inclusion Diagnostic of Selected Sectors in Nepal p.54. </w:t>
      </w:r>
    </w:p>
  </w:footnote>
  <w:footnote w:id="95">
    <w:p w14:paraId="16014572" w14:textId="48005AAF"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UNFPA, Ending impunity for Child Marriage, 2017, pp.8-9.</w:t>
      </w:r>
    </w:p>
  </w:footnote>
  <w:footnote w:id="96">
    <w:p w14:paraId="49D1EC3F" w14:textId="6A59756A"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3E12E1">
        <w:rPr>
          <w:rFonts w:ascii="Times New Roman" w:hAnsi="Times New Roman" w:cs="Times New Roman"/>
          <w:i/>
          <w:iCs/>
        </w:rPr>
        <w:t>Ibid</w:t>
      </w:r>
      <w:r>
        <w:rPr>
          <w:rFonts w:ascii="Times New Roman" w:hAnsi="Times New Roman" w:cs="Times New Roman"/>
        </w:rPr>
        <w:t>.</w:t>
      </w:r>
    </w:p>
  </w:footnote>
  <w:footnote w:id="97">
    <w:p w14:paraId="156111D1" w14:textId="6E4D7218"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3E12E1">
        <w:rPr>
          <w:rFonts w:ascii="Times New Roman" w:hAnsi="Times New Roman" w:cs="Times New Roman"/>
          <w:i/>
          <w:iCs/>
        </w:rPr>
        <w:t>Ibid</w:t>
      </w:r>
      <w:r>
        <w:rPr>
          <w:rFonts w:ascii="Times New Roman" w:hAnsi="Times New Roman" w:cs="Times New Roman"/>
          <w:i/>
          <w:iCs/>
        </w:rPr>
        <w:t>.</w:t>
      </w:r>
    </w:p>
  </w:footnote>
  <w:footnote w:id="98">
    <w:p w14:paraId="47F54C1A" w14:textId="29555084" w:rsidR="004A0929" w:rsidRPr="004123AC" w:rsidRDefault="004A0929" w:rsidP="00810F7F">
      <w:pPr>
        <w:pStyle w:val="FootnoteText"/>
        <w:tabs>
          <w:tab w:val="left" w:pos="720"/>
        </w:tabs>
        <w:ind w:left="180" w:right="26"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Blue Diamond Society, Discrimination and Violence against Lesbian and Bisexual Women and Transgender person in Nepal, OHCHR, 2018, p.3, available at </w:t>
      </w:r>
    </w:p>
    <w:p w14:paraId="39C00B3E" w14:textId="68FAE045" w:rsidR="004A0929" w:rsidRPr="004123AC" w:rsidRDefault="004A0929" w:rsidP="007A5F21">
      <w:pPr>
        <w:pStyle w:val="FootnoteText"/>
        <w:ind w:left="180" w:right="26"/>
        <w:jc w:val="both"/>
        <w:rPr>
          <w:rFonts w:ascii="Times New Roman" w:hAnsi="Times New Roman" w:cs="Times New Roman"/>
        </w:rPr>
      </w:pPr>
      <w:hyperlink r:id="rId10" w:history="1">
        <w:r w:rsidRPr="004123AC">
          <w:rPr>
            <w:rStyle w:val="Hyperlink"/>
            <w:rFonts w:ascii="Times New Roman" w:hAnsi="Times New Roman" w:cs="Times New Roman"/>
            <w:color w:val="auto"/>
            <w:u w:val="none"/>
          </w:rPr>
          <w:t>https://tbinternet.ohchr.org/Treaties/CEDAW/Shared%20Documents/NPL/INT_CEDAW_NGO_NPL_30008_E.pdf</w:t>
        </w:r>
      </w:hyperlink>
      <w:r>
        <w:rPr>
          <w:rStyle w:val="Hyperlink"/>
          <w:rFonts w:ascii="Times New Roman" w:hAnsi="Times New Roman" w:cs="Times New Roman"/>
          <w:color w:val="auto"/>
          <w:u w:val="none"/>
        </w:rPr>
        <w:t xml:space="preserve">  </w:t>
      </w:r>
      <w:r w:rsidRPr="004123AC">
        <w:rPr>
          <w:rStyle w:val="Hyperlink"/>
          <w:rFonts w:ascii="Times New Roman" w:hAnsi="Times New Roman" w:cs="Times New Roman"/>
          <w:color w:val="auto"/>
          <w:u w:val="none"/>
        </w:rPr>
        <w:t xml:space="preserve">   </w:t>
      </w:r>
    </w:p>
  </w:footnote>
  <w:footnote w:id="99">
    <w:p w14:paraId="459673D5" w14:textId="7B7AAE33" w:rsidR="004A0929" w:rsidRPr="004123AC" w:rsidRDefault="004A0929" w:rsidP="00F463B1">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Human Rights for Hermaphrodites Too, Intersex Genital Mutilations Human Rights Violations Of Children With Variations Of Reproductive Anatomy, OHCHR, 2018, p.13, available at </w:t>
      </w:r>
      <w:hyperlink r:id="rId11" w:history="1">
        <w:r w:rsidRPr="004123AC">
          <w:rPr>
            <w:rStyle w:val="Hyperlink"/>
            <w:rFonts w:ascii="Times New Roman" w:hAnsi="Times New Roman" w:cs="Times New Roman"/>
            <w:color w:val="auto"/>
            <w:u w:val="none"/>
          </w:rPr>
          <w:t>https://tbinternet.ohchr.org/Treaties/CEDAW/Shared%20Documents/NPL/INT_CEDAW_CSS_NPL_32600_E.pdf</w:t>
        </w:r>
      </w:hyperlink>
      <w:r>
        <w:rPr>
          <w:rStyle w:val="Hyperlink"/>
          <w:rFonts w:ascii="Times New Roman" w:hAnsi="Times New Roman" w:cs="Times New Roman"/>
          <w:color w:val="auto"/>
          <w:u w:val="none"/>
        </w:rPr>
        <w:t xml:space="preserve">  </w:t>
      </w:r>
    </w:p>
  </w:footnote>
  <w:footnote w:id="100">
    <w:p w14:paraId="14A15F06" w14:textId="1EA14F46" w:rsidR="004A0929" w:rsidRPr="004123AC" w:rsidRDefault="004A0929" w:rsidP="00B87DA4">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Pr>
          <w:rFonts w:ascii="Times New Roman" w:hAnsi="Times New Roman" w:cs="Times New Roman"/>
        </w:rPr>
        <w:t xml:space="preserve">The </w:t>
      </w:r>
      <w:r w:rsidRPr="004123AC">
        <w:rPr>
          <w:rFonts w:ascii="Times New Roman" w:hAnsi="Times New Roman" w:cs="Times New Roman"/>
        </w:rPr>
        <w:t xml:space="preserve">Act Relating to Children, 2018, Section 66(2) (h). </w:t>
      </w:r>
    </w:p>
  </w:footnote>
  <w:footnote w:id="101">
    <w:p w14:paraId="2C71F5E2" w14:textId="090C7EA7" w:rsidR="004A0929" w:rsidRPr="004123AC" w:rsidRDefault="004A0929">
      <w:pPr>
        <w:pStyle w:val="FootnoteText"/>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Paragraph 93, 6</w:t>
      </w:r>
      <w:r w:rsidRPr="004123AC">
        <w:rPr>
          <w:rFonts w:ascii="Times New Roman" w:hAnsi="Times New Roman" w:cs="Times New Roman"/>
          <w:vertAlign w:val="superscript"/>
        </w:rPr>
        <w:t>th</w:t>
      </w:r>
      <w:r w:rsidRPr="004123AC">
        <w:rPr>
          <w:rFonts w:ascii="Times New Roman" w:hAnsi="Times New Roman" w:cs="Times New Roman"/>
        </w:rPr>
        <w:t xml:space="preserve"> and 7</w:t>
      </w:r>
      <w:r w:rsidRPr="004123AC">
        <w:rPr>
          <w:rFonts w:ascii="Times New Roman" w:hAnsi="Times New Roman" w:cs="Times New Roman"/>
          <w:vertAlign w:val="superscript"/>
        </w:rPr>
        <w:t>th</w:t>
      </w:r>
      <w:r w:rsidRPr="004123AC">
        <w:rPr>
          <w:rFonts w:ascii="Times New Roman" w:hAnsi="Times New Roman" w:cs="Times New Roman"/>
        </w:rPr>
        <w:t xml:space="preserve"> combined State Report of Nepal on the implementation of the CRC.</w:t>
      </w:r>
    </w:p>
  </w:footnote>
  <w:footnote w:id="102">
    <w:p w14:paraId="7664E744" w14:textId="2A036170"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Pr>
          <w:rFonts w:ascii="Times New Roman" w:hAnsi="Times New Roman" w:cs="Times New Roman"/>
        </w:rPr>
        <w:t xml:space="preserve">The </w:t>
      </w:r>
      <w:r w:rsidRPr="004123AC">
        <w:rPr>
          <w:rFonts w:ascii="Times New Roman" w:hAnsi="Times New Roman" w:cs="Times New Roman"/>
        </w:rPr>
        <w:t xml:space="preserve">Act Relating to Children, 2018, Section 48,49. </w:t>
      </w:r>
    </w:p>
  </w:footnote>
  <w:footnote w:id="103">
    <w:p w14:paraId="18091949" w14:textId="77777777" w:rsidR="004A0929" w:rsidRPr="004123AC" w:rsidRDefault="004A0929" w:rsidP="003E12E1">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Standards for operation and management of residential child care homes, 2012 and the fifteenth plan are some examples of such policies.</w:t>
      </w:r>
    </w:p>
  </w:footnote>
  <w:footnote w:id="104">
    <w:p w14:paraId="4DF022F3" w14:textId="4EB878C7" w:rsidR="004A0929" w:rsidRPr="004123AC" w:rsidRDefault="004A0929">
      <w:pPr>
        <w:pStyle w:val="FootnoteText"/>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Paragraph 110-111, 6</w:t>
      </w:r>
      <w:r w:rsidRPr="004123AC">
        <w:rPr>
          <w:rFonts w:ascii="Times New Roman" w:hAnsi="Times New Roman" w:cs="Times New Roman"/>
          <w:vertAlign w:val="superscript"/>
        </w:rPr>
        <w:t>th</w:t>
      </w:r>
      <w:r w:rsidRPr="004123AC">
        <w:rPr>
          <w:rFonts w:ascii="Times New Roman" w:hAnsi="Times New Roman" w:cs="Times New Roman"/>
        </w:rPr>
        <w:t xml:space="preserve"> and 7</w:t>
      </w:r>
      <w:r w:rsidRPr="004123AC">
        <w:rPr>
          <w:rFonts w:ascii="Times New Roman" w:hAnsi="Times New Roman" w:cs="Times New Roman"/>
          <w:vertAlign w:val="superscript"/>
        </w:rPr>
        <w:t>th</w:t>
      </w:r>
      <w:r w:rsidRPr="004123AC">
        <w:rPr>
          <w:rFonts w:ascii="Times New Roman" w:hAnsi="Times New Roman" w:cs="Times New Roman"/>
        </w:rPr>
        <w:t xml:space="preserve"> combined State Report of Nepal on the implementation of the CRC.</w:t>
      </w:r>
    </w:p>
  </w:footnote>
  <w:footnote w:id="105">
    <w:p w14:paraId="301BC97B" w14:textId="77777777" w:rsidR="004A0929" w:rsidRPr="004123AC" w:rsidRDefault="004A0929" w:rsidP="003E12E1">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Orphanage Trafficking and Child Protection in Emergencies in Nepal: A Comparative Analysis of the 2015 Earthquake and the 2020 COVID-19 Pandemic</w:t>
      </w:r>
    </w:p>
  </w:footnote>
  <w:footnote w:id="106">
    <w:p w14:paraId="350D43DC" w14:textId="1A306873"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National Child Rights Council. State of Children in Nepal 2020, National Child Right’s Council, 2020, p.50. </w:t>
      </w:r>
    </w:p>
  </w:footnote>
  <w:footnote w:id="107">
    <w:p w14:paraId="58F11009" w14:textId="1B5CE45D" w:rsidR="004A0929" w:rsidRPr="004123AC" w:rsidRDefault="004A0929" w:rsidP="003E12E1">
      <w:pPr>
        <w:pStyle w:val="Heading1"/>
        <w:shd w:val="clear" w:color="auto" w:fill="FFFFFF"/>
        <w:spacing w:before="0" w:line="240" w:lineRule="auto"/>
        <w:ind w:left="270" w:hanging="270"/>
        <w:jc w:val="both"/>
        <w:rPr>
          <w:rFonts w:ascii="Times New Roman" w:hAnsi="Times New Roman" w:cs="Times New Roman"/>
          <w:color w:val="auto"/>
          <w:sz w:val="20"/>
          <w:szCs w:val="20"/>
        </w:rPr>
      </w:pPr>
      <w:r w:rsidRPr="004123AC">
        <w:rPr>
          <w:rStyle w:val="FootnoteReference"/>
          <w:rFonts w:ascii="Times New Roman" w:hAnsi="Times New Roman" w:cs="Times New Roman"/>
          <w:color w:val="auto"/>
          <w:sz w:val="20"/>
          <w:szCs w:val="20"/>
        </w:rPr>
        <w:footnoteRef/>
      </w:r>
      <w:r w:rsidRPr="004123AC">
        <w:rPr>
          <w:rFonts w:ascii="Times New Roman" w:hAnsi="Times New Roman" w:cs="Times New Roman"/>
          <w:color w:val="auto"/>
          <w:sz w:val="20"/>
          <w:szCs w:val="20"/>
        </w:rPr>
        <w:t xml:space="preserve"> </w:t>
      </w:r>
      <w:hyperlink r:id="rId12" w:history="1">
        <w:r w:rsidRPr="004123AC">
          <w:rPr>
            <w:rStyle w:val="Hyperlink"/>
            <w:rFonts w:ascii="Times New Roman" w:hAnsi="Times New Roman" w:cs="Times New Roman"/>
            <w:b w:val="0"/>
            <w:bCs w:val="0"/>
            <w:color w:val="auto"/>
            <w:sz w:val="20"/>
            <w:szCs w:val="20"/>
            <w:u w:val="none"/>
          </w:rPr>
          <w:t xml:space="preserve">Martin </w:t>
        </w:r>
        <w:r w:rsidRPr="004123AC">
          <w:rPr>
            <w:rStyle w:val="Hyperlink"/>
            <w:rFonts w:ascii="Times New Roman" w:hAnsi="Times New Roman" w:cs="Times New Roman"/>
            <w:b w:val="0"/>
            <w:bCs w:val="0"/>
            <w:color w:val="auto"/>
            <w:sz w:val="20"/>
            <w:szCs w:val="20"/>
            <w:u w:val="none"/>
          </w:rPr>
          <w:t>Punaks</w:t>
        </w:r>
      </w:hyperlink>
      <w:r w:rsidRPr="004123AC">
        <w:rPr>
          <w:rFonts w:ascii="Times New Roman" w:hAnsi="Times New Roman" w:cs="Times New Roman"/>
          <w:b w:val="0"/>
          <w:bCs w:val="0"/>
          <w:color w:val="auto"/>
          <w:sz w:val="20"/>
          <w:szCs w:val="20"/>
        </w:rPr>
        <w:t>, </w:t>
      </w:r>
      <w:hyperlink r:id="rId13" w:history="1">
        <w:r w:rsidRPr="004123AC">
          <w:rPr>
            <w:rStyle w:val="Hyperlink"/>
            <w:rFonts w:ascii="Times New Roman" w:hAnsi="Times New Roman" w:cs="Times New Roman"/>
            <w:b w:val="0"/>
            <w:bCs w:val="0"/>
            <w:color w:val="auto"/>
            <w:sz w:val="20"/>
            <w:szCs w:val="20"/>
            <w:u w:val="none"/>
          </w:rPr>
          <w:t>Samjyor Lama</w:t>
        </w:r>
      </w:hyperlink>
      <w:r w:rsidRPr="004123AC">
        <w:rPr>
          <w:rStyle w:val="contribdegrees"/>
          <w:rFonts w:ascii="Times New Roman" w:hAnsi="Times New Roman" w:cs="Times New Roman"/>
          <w:b w:val="0"/>
          <w:bCs w:val="0"/>
          <w:color w:val="auto"/>
          <w:sz w:val="20"/>
          <w:szCs w:val="20"/>
        </w:rPr>
        <w:t xml:space="preserve">, </w:t>
      </w:r>
      <w:r w:rsidRPr="004123AC">
        <w:rPr>
          <w:rFonts w:ascii="Times New Roman" w:hAnsi="Times New Roman" w:cs="Times New Roman"/>
          <w:b w:val="0"/>
          <w:bCs w:val="0"/>
          <w:color w:val="auto"/>
          <w:sz w:val="20"/>
          <w:szCs w:val="20"/>
        </w:rPr>
        <w:t>Orphanage Trafficking and Child Protection in Emergencies in Nepal: A Comparative Analysis of the 2015 Earthquake and the 2020 COVID-19 Pandemic, 2020, p.27-28</w:t>
      </w:r>
    </w:p>
  </w:footnote>
  <w:footnote w:id="108">
    <w:p w14:paraId="7714FC7E" w14:textId="1437FDFA" w:rsidR="004A0929" w:rsidRPr="004123AC" w:rsidRDefault="004A0929" w:rsidP="003E12E1">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Section 45(a) Concluding Observations on Nepal 2016 CRC/C15/Add.261, The Act Relating to Children, 2018, Section 48.</w:t>
      </w:r>
    </w:p>
  </w:footnote>
  <w:footnote w:id="109">
    <w:p w14:paraId="7B276B20" w14:textId="67A25866"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The Act Relating to Children, Section 7(3). </w:t>
      </w:r>
    </w:p>
  </w:footnote>
  <w:footnote w:id="110">
    <w:p w14:paraId="3245A67C" w14:textId="20E1614C"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3E12E1">
        <w:rPr>
          <w:rFonts w:ascii="Times New Roman" w:hAnsi="Times New Roman" w:cs="Times New Roman"/>
          <w:i/>
          <w:iCs/>
        </w:rPr>
        <w:t>Ibid</w:t>
      </w:r>
      <w:r w:rsidRPr="004123AC">
        <w:rPr>
          <w:rFonts w:ascii="Times New Roman" w:hAnsi="Times New Roman" w:cs="Times New Roman"/>
        </w:rPr>
        <w:t>, Section 48(1)g</w:t>
      </w:r>
    </w:p>
  </w:footnote>
  <w:footnote w:id="111">
    <w:p w14:paraId="3510A044" w14:textId="2E94C708"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3E12E1">
        <w:rPr>
          <w:rFonts w:ascii="Times New Roman" w:hAnsi="Times New Roman" w:cs="Times New Roman"/>
          <w:i/>
          <w:iCs/>
        </w:rPr>
        <w:t>Id</w:t>
      </w:r>
      <w:r w:rsidRPr="004123AC">
        <w:rPr>
          <w:rFonts w:ascii="Times New Roman" w:hAnsi="Times New Roman" w:cs="Times New Roman"/>
        </w:rPr>
        <w:t>, Section 45.</w:t>
      </w:r>
    </w:p>
  </w:footnote>
  <w:footnote w:id="112">
    <w:p w14:paraId="59E1138A" w14:textId="384EC0CD"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National Civil Code, 2074, Section 193.</w:t>
      </w:r>
    </w:p>
  </w:footnote>
  <w:footnote w:id="113">
    <w:p w14:paraId="12E0F476" w14:textId="7CF8120B" w:rsidR="004A0929" w:rsidRPr="004123AC" w:rsidRDefault="004A0929">
      <w:pPr>
        <w:pStyle w:val="FootnoteText"/>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hyperlink r:id="rId14" w:history="1">
        <w:r w:rsidRPr="004123AC">
          <w:rPr>
            <w:rStyle w:val="Hyperlink"/>
            <w:rFonts w:ascii="Times New Roman" w:hAnsi="Times New Roman" w:cs="Times New Roman"/>
          </w:rPr>
          <w:t>https://www.hcch.net/es/news-archive/details/?varevent=166</w:t>
        </w:r>
      </w:hyperlink>
      <w:r w:rsidRPr="004123AC">
        <w:rPr>
          <w:rFonts w:ascii="Times New Roman" w:hAnsi="Times New Roman" w:cs="Times New Roman"/>
        </w:rPr>
        <w:t xml:space="preserve"> </w:t>
      </w:r>
    </w:p>
  </w:footnote>
  <w:footnote w:id="114">
    <w:p w14:paraId="14858491" w14:textId="3CD1C28E" w:rsidR="004A0929" w:rsidRPr="004123AC" w:rsidRDefault="004A0929" w:rsidP="00692F59">
      <w:pPr>
        <w:pStyle w:val="FootnoteText"/>
        <w:ind w:left="270" w:hanging="270"/>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hyperlink r:id="rId15" w:anchor=":~:text=Nepal%20is%20not%20a%20party,Hague%20Adoption%20Convention%20or%20Convention" w:history="1">
        <w:r w:rsidRPr="004123AC">
          <w:rPr>
            <w:rStyle w:val="Hyperlink"/>
            <w:rFonts w:ascii="Times New Roman" w:hAnsi="Times New Roman" w:cs="Times New Roman"/>
          </w:rPr>
          <w:t>https://travel.state.gov/content/travel/en/Intercountry-Adoption/Intercountry-Adoption-Country-Information/Nepal.html#:~:text=Nepal%20is%20not%20a%20party,Hague%20Adoption%20Convention%20or%20Convention</w:t>
        </w:r>
      </w:hyperlink>
      <w:r w:rsidRPr="004123AC">
        <w:rPr>
          <w:rFonts w:ascii="Times New Roman" w:hAnsi="Times New Roman" w:cs="Times New Roman"/>
        </w:rPr>
        <w:t xml:space="preserve">). </w:t>
      </w:r>
    </w:p>
  </w:footnote>
  <w:footnote w:id="115">
    <w:p w14:paraId="2AB76FDF" w14:textId="49E90160"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Disability Inclusive Development: Nepal Situational Analysis, Institute of Development Studies, 2020. </w:t>
      </w:r>
    </w:p>
  </w:footnote>
  <w:footnote w:id="116">
    <w:p w14:paraId="5A4B9693" w14:textId="597AA66C"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3E12E1">
        <w:rPr>
          <w:rFonts w:ascii="Times New Roman" w:hAnsi="Times New Roman" w:cs="Times New Roman"/>
          <w:i/>
          <w:iCs/>
        </w:rPr>
        <w:t>Ibid</w:t>
      </w:r>
      <w:r>
        <w:rPr>
          <w:rFonts w:ascii="Times New Roman" w:hAnsi="Times New Roman" w:cs="Times New Roman"/>
          <w:i/>
          <w:iCs/>
        </w:rPr>
        <w:t>.</w:t>
      </w:r>
    </w:p>
  </w:footnote>
  <w:footnote w:id="117">
    <w:p w14:paraId="20DC7A11" w14:textId="514F65D5"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Pr>
          <w:rFonts w:ascii="Times New Roman" w:hAnsi="Times New Roman" w:cs="Times New Roman"/>
        </w:rPr>
        <w:t xml:space="preserve"> </w:t>
      </w:r>
      <w:r w:rsidRPr="003E12E1">
        <w:rPr>
          <w:rFonts w:ascii="Times New Roman" w:hAnsi="Times New Roman" w:cs="Times New Roman"/>
          <w:i/>
          <w:iCs/>
        </w:rPr>
        <w:t>Id</w:t>
      </w:r>
      <w:r>
        <w:rPr>
          <w:rFonts w:ascii="Times New Roman" w:hAnsi="Times New Roman" w:cs="Times New Roman"/>
          <w:i/>
          <w:iCs/>
        </w:rPr>
        <w:t>.</w:t>
      </w:r>
    </w:p>
  </w:footnote>
  <w:footnote w:id="118">
    <w:p w14:paraId="4543B0E6" w14:textId="1E23FE8C" w:rsidR="004A0929" w:rsidRPr="004123AC" w:rsidRDefault="004A0929" w:rsidP="003E12E1">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National Federation of the Disabled-Nepal, Awareness Raising Activities, available at </w:t>
      </w:r>
      <w:hyperlink r:id="rId16" w:history="1">
        <w:r w:rsidRPr="004123AC">
          <w:rPr>
            <w:rStyle w:val="Hyperlink"/>
            <w:rFonts w:ascii="Times New Roman" w:hAnsi="Times New Roman" w:cs="Times New Roman"/>
            <w:color w:val="auto"/>
            <w:u w:val="none"/>
          </w:rPr>
          <w:t>https://nfdn.org.np/general-activities/awareness-raising/</w:t>
        </w:r>
      </w:hyperlink>
      <w:r w:rsidRPr="004123AC">
        <w:rPr>
          <w:rFonts w:ascii="Times New Roman" w:hAnsi="Times New Roman" w:cs="Times New Roman"/>
        </w:rPr>
        <w:t>,</w:t>
      </w:r>
    </w:p>
  </w:footnote>
  <w:footnote w:id="119">
    <w:p w14:paraId="50E62F69" w14:textId="3DB5B54B"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The Constitution of Nepal, Art. 42(3)</w:t>
      </w:r>
    </w:p>
  </w:footnote>
  <w:footnote w:id="120">
    <w:p w14:paraId="3F348A70" w14:textId="082FF489" w:rsidR="004A0929" w:rsidRPr="004123AC" w:rsidRDefault="004A0929">
      <w:pPr>
        <w:pStyle w:val="FootnoteText"/>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Paragraph 140-142, 6</w:t>
      </w:r>
      <w:r w:rsidRPr="004123AC">
        <w:rPr>
          <w:rFonts w:ascii="Times New Roman" w:hAnsi="Times New Roman" w:cs="Times New Roman"/>
          <w:vertAlign w:val="superscript"/>
        </w:rPr>
        <w:t>th</w:t>
      </w:r>
      <w:r w:rsidRPr="004123AC">
        <w:rPr>
          <w:rFonts w:ascii="Times New Roman" w:hAnsi="Times New Roman" w:cs="Times New Roman"/>
        </w:rPr>
        <w:t xml:space="preserve"> and 7</w:t>
      </w:r>
      <w:r w:rsidRPr="004123AC">
        <w:rPr>
          <w:rFonts w:ascii="Times New Roman" w:hAnsi="Times New Roman" w:cs="Times New Roman"/>
          <w:vertAlign w:val="superscript"/>
        </w:rPr>
        <w:t>th</w:t>
      </w:r>
      <w:r w:rsidRPr="004123AC">
        <w:rPr>
          <w:rFonts w:ascii="Times New Roman" w:hAnsi="Times New Roman" w:cs="Times New Roman"/>
        </w:rPr>
        <w:t xml:space="preserve"> combined State Report of Nepal on the implementation of the CRC.</w:t>
      </w:r>
    </w:p>
  </w:footnote>
  <w:footnote w:id="121">
    <w:p w14:paraId="29B5B067" w14:textId="04A200F0" w:rsidR="004A0929" w:rsidRPr="004123AC" w:rsidRDefault="004A0929" w:rsidP="0023018A">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4123AC">
        <w:rPr>
          <w:rFonts w:ascii="Times New Roman" w:hAnsi="Times New Roman" w:cs="Times New Roman"/>
        </w:rPr>
        <w:t xml:space="preserve">Hemanta Dangal et.al, Constraints on Applying Disability Identity Card: A Study from Roshi Rural Municipality, </w:t>
      </w:r>
      <w:r w:rsidRPr="004123AC">
        <w:rPr>
          <w:rFonts w:ascii="Times New Roman" w:hAnsi="Times New Roman" w:cs="Times New Roman"/>
          <w:i/>
          <w:iCs/>
        </w:rPr>
        <w:t>Journal of Social Protection,</w:t>
      </w:r>
      <w:r w:rsidRPr="004123AC">
        <w:rPr>
          <w:rFonts w:ascii="Times New Roman" w:hAnsi="Times New Roman" w:cs="Times New Roman"/>
        </w:rPr>
        <w:t xml:space="preserve"> Social Protection Civil Society Network, 2020; 54% of PWD from Roshi rural municipality had no knowledge about various benefits of the ID card.</w:t>
      </w:r>
    </w:p>
  </w:footnote>
  <w:footnote w:id="122">
    <w:p w14:paraId="3A3D306B" w14:textId="6D148E86"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National Human Rights Commission of Nepal, Annual Report, 2020, p.34. </w:t>
      </w:r>
    </w:p>
  </w:footnote>
  <w:footnote w:id="123">
    <w:p w14:paraId="587739E8" w14:textId="0E4188F5"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National Human Rights Commission of Nepal, Annual Report, 2020, p.14. </w:t>
      </w:r>
    </w:p>
  </w:footnote>
  <w:footnote w:id="124">
    <w:p w14:paraId="70F56C98" w14:textId="62BD06E2" w:rsidR="004A0929" w:rsidRPr="004123AC" w:rsidRDefault="004A0929" w:rsidP="0023018A">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4123AC">
        <w:rPr>
          <w:rFonts w:ascii="Times New Roman" w:hAnsi="Times New Roman" w:cs="Times New Roman"/>
        </w:rPr>
        <w:t xml:space="preserve">Bishwa Ratna Pun &amp; Gyanendra Kumar Shrestha, Assessment of Child Sensitive Social Protection Programmes in Nepal, </w:t>
      </w:r>
      <w:r w:rsidRPr="004123AC">
        <w:rPr>
          <w:rFonts w:ascii="Times New Roman" w:hAnsi="Times New Roman" w:cs="Times New Roman"/>
          <w:i/>
          <w:iCs/>
        </w:rPr>
        <w:t>Journal of Social Protection</w:t>
      </w:r>
      <w:r w:rsidRPr="004123AC">
        <w:rPr>
          <w:rFonts w:ascii="Times New Roman" w:hAnsi="Times New Roman" w:cs="Times New Roman"/>
        </w:rPr>
        <w:t xml:space="preserve">, Social Protection Civil Society Network, 2020 p.62. </w:t>
      </w:r>
    </w:p>
  </w:footnote>
  <w:footnote w:id="125">
    <w:p w14:paraId="1253F1F7" w14:textId="771A1307"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ILO, National Child </w:t>
      </w:r>
      <w:r w:rsidRPr="004123AC">
        <w:rPr>
          <w:rFonts w:ascii="Times New Roman" w:hAnsi="Times New Roman" w:cs="Times New Roman"/>
        </w:rPr>
        <w:t xml:space="preserve">Labour Report, 2021.  </w:t>
      </w:r>
    </w:p>
  </w:footnote>
  <w:footnote w:id="126">
    <w:p w14:paraId="39765631" w14:textId="31E6F9F3"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UNICEF, Nutrition Report, 2021, p.27. </w:t>
      </w:r>
    </w:p>
  </w:footnote>
  <w:footnote w:id="127">
    <w:p w14:paraId="0BD557E4" w14:textId="7647CB34" w:rsidR="004A0929" w:rsidRPr="004123AC" w:rsidRDefault="004A0929" w:rsidP="0023018A">
      <w:pPr>
        <w:autoSpaceDE w:val="0"/>
        <w:autoSpaceDN w:val="0"/>
        <w:adjustRightInd w:val="0"/>
        <w:spacing w:after="0" w:line="240" w:lineRule="auto"/>
        <w:ind w:left="270" w:hanging="270"/>
        <w:jc w:val="both"/>
        <w:rPr>
          <w:rFonts w:ascii="Times New Roman" w:hAnsi="Times New Roman" w:cs="Times New Roman"/>
          <w:sz w:val="20"/>
          <w:szCs w:val="20"/>
        </w:rPr>
      </w:pPr>
      <w:r w:rsidRPr="004123AC">
        <w:rPr>
          <w:rStyle w:val="FootnoteReference"/>
          <w:rFonts w:ascii="Times New Roman" w:hAnsi="Times New Roman" w:cs="Times New Roman"/>
          <w:sz w:val="20"/>
          <w:szCs w:val="20"/>
        </w:rPr>
        <w:footnoteRef/>
      </w:r>
      <w:r w:rsidRPr="004123AC">
        <w:rPr>
          <w:rFonts w:ascii="Times New Roman" w:hAnsi="Times New Roman" w:cs="Times New Roman"/>
          <w:sz w:val="20"/>
          <w:szCs w:val="20"/>
        </w:rPr>
        <w:t xml:space="preserve"> </w:t>
      </w:r>
      <w:r w:rsidRPr="004123AC">
        <w:rPr>
          <w:rFonts w:ascii="Times New Roman" w:hAnsi="Times New Roman" w:cs="Times New Roman"/>
          <w:sz w:val="20"/>
          <w:szCs w:val="20"/>
        </w:rPr>
        <w:t>Surendra Serchan et al, ‘Post-disaster mental health and psychosocial support: experience from the 2015 Nepal earthquake’,</w:t>
      </w:r>
      <w:r w:rsidRPr="004123AC">
        <w:rPr>
          <w:rFonts w:ascii="Times New Roman" w:hAnsi="Times New Roman" w:cs="Times New Roman"/>
          <w:i/>
          <w:iCs/>
          <w:sz w:val="20"/>
          <w:szCs w:val="20"/>
        </w:rPr>
        <w:t xml:space="preserve"> WHO South East Asia Public Health Journal</w:t>
      </w:r>
      <w:r w:rsidRPr="004123AC">
        <w:rPr>
          <w:rFonts w:ascii="Times New Roman" w:hAnsi="Times New Roman" w:cs="Times New Roman"/>
          <w:sz w:val="20"/>
          <w:szCs w:val="20"/>
        </w:rPr>
        <w:t>, 2017, April, Volume 6 (1), p. 25</w:t>
      </w:r>
    </w:p>
    <w:p w14:paraId="2600294D" w14:textId="3B4B7B8F" w:rsidR="004A0929" w:rsidRPr="004123AC" w:rsidRDefault="004A0929" w:rsidP="0023018A">
      <w:pPr>
        <w:autoSpaceDE w:val="0"/>
        <w:autoSpaceDN w:val="0"/>
        <w:adjustRightInd w:val="0"/>
        <w:spacing w:after="0" w:line="240" w:lineRule="auto"/>
        <w:ind w:left="270"/>
        <w:jc w:val="both"/>
        <w:rPr>
          <w:rFonts w:ascii="Times New Roman" w:hAnsi="Times New Roman" w:cs="Times New Roman"/>
          <w:sz w:val="20"/>
          <w:szCs w:val="20"/>
        </w:rPr>
      </w:pPr>
      <w:r w:rsidRPr="004123AC">
        <w:rPr>
          <w:rFonts w:ascii="Times New Roman" w:hAnsi="Times New Roman" w:cs="Times New Roman"/>
          <w:sz w:val="20"/>
          <w:szCs w:val="20"/>
        </w:rPr>
        <w:t xml:space="preserve">available at  </w:t>
      </w:r>
      <w:hyperlink r:id="rId17" w:history="1">
        <w:r w:rsidRPr="004123AC">
          <w:rPr>
            <w:rStyle w:val="Hyperlink"/>
            <w:rFonts w:ascii="Times New Roman" w:hAnsi="Times New Roman" w:cs="Times New Roman"/>
            <w:color w:val="auto"/>
            <w:sz w:val="20"/>
            <w:szCs w:val="20"/>
            <w:u w:val="none"/>
          </w:rPr>
          <w:t>http://www.who-seajph.org/temp/WHOSouth-EastAsiaJPublicHealth6122-5131479_141514.pdf</w:t>
        </w:r>
      </w:hyperlink>
      <w:r w:rsidRPr="004123AC">
        <w:rPr>
          <w:rFonts w:ascii="Times New Roman" w:hAnsi="Times New Roman" w:cs="Times New Roman"/>
          <w:sz w:val="20"/>
          <w:szCs w:val="20"/>
        </w:rPr>
        <w:t xml:space="preserve">,  </w:t>
      </w:r>
    </w:p>
  </w:footnote>
  <w:footnote w:id="128">
    <w:p w14:paraId="6F3D3986" w14:textId="048B237E" w:rsidR="004A0929" w:rsidRPr="004123AC" w:rsidRDefault="004A0929" w:rsidP="0023018A">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Annual Report 2019, Centre for Mental Health &amp; </w:t>
      </w:r>
      <w:r w:rsidRPr="004123AC">
        <w:rPr>
          <w:rFonts w:ascii="Times New Roman" w:hAnsi="Times New Roman" w:cs="Times New Roman"/>
        </w:rPr>
        <w:t xml:space="preserve">Counselling-Nepal, p.11, available at </w:t>
      </w:r>
      <w:hyperlink r:id="rId18" w:history="1">
        <w:r w:rsidRPr="004123AC">
          <w:rPr>
            <w:rStyle w:val="Hyperlink"/>
            <w:rFonts w:ascii="Times New Roman" w:hAnsi="Times New Roman" w:cs="Times New Roman"/>
            <w:color w:val="auto"/>
            <w:u w:val="none"/>
          </w:rPr>
          <w:t>https://www.cmcnepal.org.np/publication/annual-report-2019-3/</w:t>
        </w:r>
      </w:hyperlink>
      <w:r>
        <w:rPr>
          <w:rStyle w:val="Hyperlink"/>
          <w:rFonts w:ascii="Times New Roman" w:hAnsi="Times New Roman" w:cs="Times New Roman"/>
          <w:color w:val="auto"/>
          <w:u w:val="none"/>
        </w:rPr>
        <w:t xml:space="preserve"> </w:t>
      </w:r>
    </w:p>
  </w:footnote>
  <w:footnote w:id="129">
    <w:p w14:paraId="1AD4BF9F" w14:textId="17A652CD"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Nepal Health Research Council, National Mental Health Survey 2076, Factsheets: Adolescents, </w:t>
      </w:r>
    </w:p>
    <w:p w14:paraId="6EC7E6A3" w14:textId="2E66EAFD" w:rsidR="004A0929" w:rsidRPr="004123AC" w:rsidRDefault="004A0929" w:rsidP="0023018A">
      <w:pPr>
        <w:pStyle w:val="FootnoteText"/>
        <w:ind w:left="270"/>
        <w:jc w:val="both"/>
        <w:rPr>
          <w:rFonts w:ascii="Times New Roman" w:hAnsi="Times New Roman" w:cs="Times New Roman"/>
        </w:rPr>
      </w:pPr>
      <w:r w:rsidRPr="004123AC">
        <w:rPr>
          <w:rFonts w:ascii="Times New Roman" w:hAnsi="Times New Roman" w:cs="Times New Roman"/>
        </w:rPr>
        <w:t xml:space="preserve">available at </w:t>
      </w:r>
      <w:hyperlink r:id="rId19" w:history="1">
        <w:r w:rsidRPr="004123AC">
          <w:rPr>
            <w:rStyle w:val="Hyperlink"/>
            <w:rFonts w:ascii="Times New Roman" w:hAnsi="Times New Roman" w:cs="Times New Roman"/>
            <w:color w:val="auto"/>
            <w:u w:val="none"/>
          </w:rPr>
          <w:t>http://nhrc.gov.np/wp-content/uploads/2020/09/Factsheet-Adolescents.pdf</w:t>
        </w:r>
      </w:hyperlink>
      <w:r>
        <w:rPr>
          <w:rStyle w:val="Hyperlink"/>
          <w:rFonts w:ascii="Times New Roman" w:hAnsi="Times New Roman" w:cs="Times New Roman"/>
          <w:color w:val="auto"/>
          <w:u w:val="none"/>
        </w:rPr>
        <w:t xml:space="preserve"> </w:t>
      </w:r>
      <w:r w:rsidRPr="004123AC">
        <w:rPr>
          <w:rFonts w:ascii="Times New Roman" w:hAnsi="Times New Roman" w:cs="Times New Roman"/>
        </w:rPr>
        <w:t xml:space="preserve">,  </w:t>
      </w:r>
    </w:p>
  </w:footnote>
  <w:footnote w:id="130">
    <w:p w14:paraId="05E7FE0B" w14:textId="39837E25"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Pr>
          <w:rFonts w:ascii="Times New Roman" w:hAnsi="Times New Roman" w:cs="Times New Roman"/>
        </w:rPr>
        <w:t xml:space="preserve"> </w:t>
      </w:r>
      <w:r w:rsidRPr="004123AC">
        <w:rPr>
          <w:rFonts w:ascii="Times New Roman" w:hAnsi="Times New Roman" w:cs="Times New Roman"/>
        </w:rPr>
        <w:t xml:space="preserve">National Child Rights Council, State of Children in Nepal 2020, National Child Right’s Council, 2020, p.25,27 </w:t>
      </w:r>
    </w:p>
  </w:footnote>
  <w:footnote w:id="131">
    <w:p w14:paraId="7D122CCC" w14:textId="6F2BFEC5"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The Act Relating to Children, 2018, Section13(2)</w:t>
      </w:r>
    </w:p>
  </w:footnote>
  <w:footnote w:id="132">
    <w:p w14:paraId="3D4D8792" w14:textId="0E60B0AF" w:rsidR="004A0929" w:rsidRPr="004123AC" w:rsidRDefault="004A0929" w:rsidP="0023018A">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Parents and teachers should be part of sex education, </w:t>
      </w:r>
      <w:r w:rsidRPr="004123AC">
        <w:rPr>
          <w:rFonts w:ascii="Times New Roman" w:hAnsi="Times New Roman" w:cs="Times New Roman"/>
          <w:i/>
          <w:iCs/>
        </w:rPr>
        <w:t>Republic Nepal National Daily</w:t>
      </w:r>
      <w:r w:rsidRPr="004123AC">
        <w:rPr>
          <w:rFonts w:ascii="Times New Roman" w:hAnsi="Times New Roman" w:cs="Times New Roman"/>
        </w:rPr>
        <w:t xml:space="preserve">, (10 March 2017) available at </w:t>
      </w:r>
      <w:hyperlink r:id="rId20" w:history="1">
        <w:r w:rsidRPr="002A5C0C">
          <w:rPr>
            <w:rStyle w:val="Hyperlink"/>
            <w:rFonts w:ascii="Times New Roman" w:hAnsi="Times New Roman" w:cs="Times New Roman"/>
          </w:rPr>
          <w:t>https://myrepublica.nagariknetwork.com/news/parents-and-teachers-should-be-part-of-sex-education/</w:t>
        </w:r>
      </w:hyperlink>
      <w:r>
        <w:rPr>
          <w:rFonts w:ascii="Times New Roman" w:hAnsi="Times New Roman" w:cs="Times New Roman"/>
        </w:rPr>
        <w:t xml:space="preserve"> </w:t>
      </w:r>
    </w:p>
  </w:footnote>
  <w:footnote w:id="133">
    <w:p w14:paraId="32BBFF66" w14:textId="783C827B"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UNICEF Nutrition Report, 2021, p.30. </w:t>
      </w:r>
    </w:p>
  </w:footnote>
  <w:footnote w:id="134">
    <w:p w14:paraId="7141BACD" w14:textId="163B7BF3"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See </w:t>
      </w:r>
      <w:hyperlink r:id="rId21" w:history="1">
        <w:r w:rsidRPr="004123AC">
          <w:rPr>
            <w:rStyle w:val="Hyperlink"/>
            <w:rFonts w:ascii="Times New Roman" w:hAnsi="Times New Roman" w:cs="Times New Roman"/>
            <w:color w:val="auto"/>
            <w:u w:val="none"/>
          </w:rPr>
          <w:t>https://www.habitatforhumanity.org.uk/country/nepal/</w:t>
        </w:r>
      </w:hyperlink>
      <w:r>
        <w:rPr>
          <w:rStyle w:val="Hyperlink"/>
          <w:rFonts w:ascii="Times New Roman" w:hAnsi="Times New Roman" w:cs="Times New Roman"/>
          <w:color w:val="auto"/>
          <w:u w:val="none"/>
        </w:rPr>
        <w:t xml:space="preserve"> </w:t>
      </w:r>
    </w:p>
  </w:footnote>
  <w:footnote w:id="135">
    <w:p w14:paraId="01A84702" w14:textId="4E0AFA91" w:rsidR="004A0929" w:rsidRPr="004123AC" w:rsidRDefault="004A0929" w:rsidP="00F275C1">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Report on Nepal’s Multidimensional Poverty Index, 2018, National Planning Commission, p.1 available at   </w:t>
      </w:r>
      <w:hyperlink r:id="rId22" w:history="1">
        <w:r w:rsidRPr="004123AC">
          <w:rPr>
            <w:rStyle w:val="Hyperlink"/>
            <w:rFonts w:ascii="Times New Roman" w:hAnsi="Times New Roman" w:cs="Times New Roman"/>
            <w:color w:val="auto"/>
            <w:u w:val="none"/>
          </w:rPr>
          <w:t>https://www.npc.gov.np/images/category/Nepal_MPI.pdf</w:t>
        </w:r>
      </w:hyperlink>
      <w:r w:rsidRPr="004123AC">
        <w:rPr>
          <w:rFonts w:ascii="Times New Roman" w:hAnsi="Times New Roman" w:cs="Times New Roman"/>
        </w:rPr>
        <w:t xml:space="preserve">, </w:t>
      </w:r>
    </w:p>
  </w:footnote>
  <w:footnote w:id="136">
    <w:p w14:paraId="2FB8C702" w14:textId="3D51B557"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See </w:t>
      </w:r>
      <w:hyperlink r:id="rId23" w:history="1">
        <w:r w:rsidRPr="004123AC">
          <w:rPr>
            <w:rStyle w:val="Hyperlink"/>
            <w:rFonts w:ascii="Times New Roman" w:hAnsi="Times New Roman" w:cs="Times New Roman"/>
            <w:color w:val="auto"/>
            <w:u w:val="none"/>
          </w:rPr>
          <w:t>https://socialprotection.org/connect/stakeholders/nepal-social-security-fund</w:t>
        </w:r>
      </w:hyperlink>
      <w:r>
        <w:rPr>
          <w:rStyle w:val="Hyperlink"/>
          <w:rFonts w:ascii="Times New Roman" w:hAnsi="Times New Roman" w:cs="Times New Roman"/>
          <w:color w:val="auto"/>
          <w:u w:val="none"/>
        </w:rPr>
        <w:t xml:space="preserve"> </w:t>
      </w:r>
    </w:p>
  </w:footnote>
  <w:footnote w:id="137">
    <w:p w14:paraId="5EB762CE" w14:textId="62719B28"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The Act Relating to Children 2018, Section15(2)</w:t>
      </w:r>
    </w:p>
  </w:footnote>
  <w:footnote w:id="138">
    <w:p w14:paraId="3C565E54" w14:textId="09A33C97"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Budget Speech of Fiscal Year 2020/21, Ministry of Finance, Nepal, pp. 37-38.</w:t>
      </w:r>
    </w:p>
  </w:footnote>
  <w:footnote w:id="139">
    <w:p w14:paraId="1F016BEC" w14:textId="77777777" w:rsidR="004A0929" w:rsidRPr="004123AC" w:rsidRDefault="004A0929" w:rsidP="00F275C1">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4123AC">
        <w:rPr>
          <w:rFonts w:ascii="Times New Roman" w:hAnsi="Times New Roman" w:cs="Times New Roman"/>
        </w:rPr>
        <w:t xml:space="preserve">Bishwa Ratna Pun &amp; Gyanendra Kumar Shrestha, Assessment of Child sensitive Social Programmes in Nepal, </w:t>
      </w:r>
      <w:r w:rsidRPr="004123AC">
        <w:rPr>
          <w:rFonts w:ascii="Times New Roman" w:hAnsi="Times New Roman" w:cs="Times New Roman"/>
          <w:i/>
          <w:iCs/>
        </w:rPr>
        <w:t>Journal of Social protection</w:t>
      </w:r>
      <w:r w:rsidRPr="004123AC">
        <w:rPr>
          <w:rFonts w:ascii="Times New Roman" w:hAnsi="Times New Roman" w:cs="Times New Roman"/>
        </w:rPr>
        <w:t xml:space="preserve">, Social Protection Civil Society Network, 2020, p.62 </w:t>
      </w:r>
    </w:p>
  </w:footnote>
  <w:footnote w:id="140">
    <w:p w14:paraId="2D08ED75" w14:textId="77777777"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NHRC Annual report 2020, p.36-37</w:t>
      </w:r>
    </w:p>
  </w:footnote>
  <w:footnote w:id="141">
    <w:p w14:paraId="4A8A6311" w14:textId="28E74B8A" w:rsidR="004A0929" w:rsidRPr="004123AC" w:rsidRDefault="004A0929" w:rsidP="00C31898">
      <w:pPr>
        <w:pStyle w:val="FootnoteText"/>
        <w:tabs>
          <w:tab w:val="left" w:pos="270"/>
        </w:tabs>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Analysis of Menstrual Hygiene Practices in Nepal, UNICEF, 2018 available at </w:t>
      </w:r>
      <w:hyperlink r:id="rId24" w:history="1">
        <w:r w:rsidRPr="004123AC">
          <w:rPr>
            <w:rStyle w:val="Hyperlink"/>
            <w:rFonts w:ascii="Times New Roman" w:hAnsi="Times New Roman" w:cs="Times New Roman"/>
          </w:rPr>
          <w:t>https://www.unicef.org/nepal/sites/unicef.org.nepal/files/2018-07/607531012327148357-analysis-of-menstrual-hygiene-practices-in-nepal.pdf</w:t>
        </w:r>
      </w:hyperlink>
      <w:r w:rsidRPr="004123AC">
        <w:rPr>
          <w:rFonts w:ascii="Times New Roman" w:hAnsi="Times New Roman" w:cs="Times New Roman"/>
        </w:rPr>
        <w:t xml:space="preserve"> </w:t>
      </w:r>
    </w:p>
  </w:footnote>
  <w:footnote w:id="142">
    <w:p w14:paraId="3A075A8B" w14:textId="30CCDC84" w:rsidR="004A0929" w:rsidRPr="004123AC" w:rsidRDefault="004A0929" w:rsidP="00C31898">
      <w:pPr>
        <w:pStyle w:val="FootnoteText"/>
        <w:ind w:left="180" w:hanging="18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Net enrolment rate in all level increased as compared to the last year. School drop-out rates at primary level (grade 1-5) was 3.6%, in lower secondary level (grade 6-8) was 4.4% and in secondary level (grade 9-10) was 3.7%. Flash I Report, Department of Education, 2017/018.</w:t>
      </w:r>
    </w:p>
  </w:footnote>
  <w:footnote w:id="143">
    <w:p w14:paraId="47295865" w14:textId="3A74ACC9" w:rsidR="004A0929" w:rsidRPr="004123AC" w:rsidRDefault="004A0929" w:rsidP="00C31898">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Asian Development Bank, Gender Equality and Social Inclusion Diagnostic of Selected Sectors in Nepal, 2020, p.9</w:t>
      </w:r>
    </w:p>
  </w:footnote>
  <w:footnote w:id="144">
    <w:p w14:paraId="1830E2A0" w14:textId="43F8B59F"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Disability Inclusive Development in Nepal, Institute of Development Studies, 2020. </w:t>
      </w:r>
    </w:p>
  </w:footnote>
  <w:footnote w:id="145">
    <w:p w14:paraId="2672D5FD" w14:textId="7B0B77F8"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Nepal 2020 Human Rights Report, US Embassy (US Government), 2020, p.16</w:t>
      </w:r>
    </w:p>
  </w:footnote>
  <w:footnote w:id="146">
    <w:p w14:paraId="1E8817CA" w14:textId="030ED9A5" w:rsidR="004A0929" w:rsidRPr="004123AC" w:rsidRDefault="004A0929" w:rsidP="00F275C1">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UNHCR UN Refugee Agency, Fact Sheet, November 2020 available at </w:t>
      </w:r>
      <w:hyperlink r:id="rId25" w:history="1">
        <w:r w:rsidRPr="004123AC">
          <w:rPr>
            <w:rStyle w:val="Hyperlink"/>
            <w:rFonts w:ascii="Times New Roman" w:hAnsi="Times New Roman" w:cs="Times New Roman"/>
          </w:rPr>
          <w:t>https://reporting.unhcr.org/sites/default/files/UNHCR%20Nepal%20fact%20sheet%20November%202020_0.pdf</w:t>
        </w:r>
      </w:hyperlink>
      <w:r w:rsidRPr="004123AC">
        <w:rPr>
          <w:rFonts w:ascii="Times New Roman" w:hAnsi="Times New Roman" w:cs="Times New Roman"/>
        </w:rPr>
        <w:t xml:space="preserve"> </w:t>
      </w:r>
      <w:r w:rsidRPr="004123AC">
        <w:rPr>
          <w:rStyle w:val="Hyperlink"/>
          <w:rFonts w:ascii="Times New Roman" w:hAnsi="Times New Roman" w:cs="Times New Roman"/>
          <w:color w:val="auto"/>
          <w:u w:val="none"/>
        </w:rPr>
        <w:t xml:space="preserve">  </w:t>
      </w:r>
      <w:r w:rsidRPr="004123AC">
        <w:rPr>
          <w:rFonts w:ascii="Times New Roman" w:hAnsi="Times New Roman" w:cs="Times New Roman"/>
        </w:rPr>
        <w:t xml:space="preserve">  </w:t>
      </w:r>
    </w:p>
  </w:footnote>
  <w:footnote w:id="147">
    <w:p w14:paraId="660561CB" w14:textId="6622671F"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F275C1">
        <w:rPr>
          <w:rFonts w:ascii="Times New Roman" w:hAnsi="Times New Roman" w:cs="Times New Roman"/>
          <w:i/>
          <w:iCs/>
        </w:rPr>
        <w:t>Ibid</w:t>
      </w:r>
      <w:r w:rsidRPr="004123AC">
        <w:rPr>
          <w:rFonts w:ascii="Times New Roman" w:hAnsi="Times New Roman" w:cs="Times New Roman"/>
        </w:rPr>
        <w:t>.</w:t>
      </w:r>
    </w:p>
  </w:footnote>
  <w:footnote w:id="148">
    <w:p w14:paraId="408AB592" w14:textId="6AA67320" w:rsidR="004A0929" w:rsidRPr="004123AC" w:rsidRDefault="004A0929">
      <w:pPr>
        <w:pStyle w:val="FootnoteText"/>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Paragraph 174 and 176 of the 6</w:t>
      </w:r>
      <w:r w:rsidRPr="004123AC">
        <w:rPr>
          <w:rFonts w:ascii="Times New Roman" w:hAnsi="Times New Roman" w:cs="Times New Roman"/>
          <w:vertAlign w:val="superscript"/>
        </w:rPr>
        <w:t>th</w:t>
      </w:r>
      <w:r w:rsidRPr="004123AC">
        <w:rPr>
          <w:rFonts w:ascii="Times New Roman" w:hAnsi="Times New Roman" w:cs="Times New Roman"/>
        </w:rPr>
        <w:t xml:space="preserve"> and 7</w:t>
      </w:r>
      <w:r w:rsidRPr="004123AC">
        <w:rPr>
          <w:rFonts w:ascii="Times New Roman" w:hAnsi="Times New Roman" w:cs="Times New Roman"/>
          <w:vertAlign w:val="superscript"/>
        </w:rPr>
        <w:t>th</w:t>
      </w:r>
      <w:r w:rsidRPr="004123AC">
        <w:rPr>
          <w:rFonts w:ascii="Times New Roman" w:hAnsi="Times New Roman" w:cs="Times New Roman"/>
        </w:rPr>
        <w:t xml:space="preserve"> combined State Report of Nepal on the implementation of the CRC.</w:t>
      </w:r>
    </w:p>
  </w:footnote>
  <w:footnote w:id="149">
    <w:p w14:paraId="3E42AA79" w14:textId="77777777" w:rsidR="004A0929" w:rsidRPr="004123AC" w:rsidRDefault="004A0929" w:rsidP="004C674C">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Section 61(d) Concluding Observations on Nepal 2016 CRC/C15/Add.26.</w:t>
      </w:r>
    </w:p>
  </w:footnote>
  <w:footnote w:id="150">
    <w:p w14:paraId="5A8FA207" w14:textId="77777777" w:rsidR="004A0929" w:rsidRPr="004123AC" w:rsidRDefault="004A0929" w:rsidP="004C674C">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Nepal 2020 Human Rights Report, US Embassy (US Government), 2020, p.16</w:t>
      </w:r>
    </w:p>
  </w:footnote>
  <w:footnote w:id="151">
    <w:p w14:paraId="519204B0" w14:textId="5161DFA6" w:rsidR="004A0929" w:rsidRPr="004123AC" w:rsidRDefault="004A0929" w:rsidP="00F275C1">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“In Nepal refugees and internally displaced persons still face a critical situation.” Available at </w:t>
      </w:r>
      <w:hyperlink r:id="rId26" w:history="1">
        <w:r w:rsidRPr="004123AC">
          <w:rPr>
            <w:rStyle w:val="Hyperlink"/>
            <w:rFonts w:ascii="Times New Roman" w:hAnsi="Times New Roman" w:cs="Times New Roman"/>
          </w:rPr>
          <w:t>https://reliefweb.int/report/nepal/nepal-refugees-and-internally-displaced-persons-still-face-critical-situation</w:t>
        </w:r>
      </w:hyperlink>
      <w:r w:rsidRPr="004123AC">
        <w:rPr>
          <w:rFonts w:ascii="Times New Roman" w:hAnsi="Times New Roman" w:cs="Times New Roman"/>
        </w:rPr>
        <w:t xml:space="preserve"> ; Lessons Learned from Post-Earthquake Policy in Nepal, Guidance for Further Housing, Land and Property Disaster and Reconstruction Law and Policy Reform, Displacement Solutions, 2019 available at   </w:t>
      </w:r>
      <w:hyperlink r:id="rId27" w:history="1">
        <w:r w:rsidRPr="004123AC">
          <w:rPr>
            <w:rStyle w:val="Hyperlink"/>
            <w:rFonts w:ascii="Times New Roman" w:hAnsi="Times New Roman" w:cs="Times New Roman"/>
          </w:rPr>
          <w:t>https://reliefweb.int/sites/reliefweb.int/files/resources/Nepal%20IDP%20and%20HLP%20Paper.pdf</w:t>
        </w:r>
      </w:hyperlink>
      <w:r w:rsidRPr="004123AC">
        <w:rPr>
          <w:rFonts w:ascii="Times New Roman" w:hAnsi="Times New Roman" w:cs="Times New Roman"/>
        </w:rPr>
        <w:t xml:space="preserve"> , p.22</w:t>
      </w:r>
    </w:p>
  </w:footnote>
  <w:footnote w:id="152">
    <w:p w14:paraId="69CAA3CF" w14:textId="50DB0766"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F275C1">
        <w:rPr>
          <w:rFonts w:ascii="Times New Roman" w:hAnsi="Times New Roman" w:cs="Times New Roman"/>
          <w:i/>
          <w:iCs/>
        </w:rPr>
        <w:t>Ibid</w:t>
      </w:r>
      <w:r w:rsidRPr="004123AC">
        <w:rPr>
          <w:rFonts w:ascii="Times New Roman" w:hAnsi="Times New Roman" w:cs="Times New Roman"/>
        </w:rPr>
        <w:t>.</w:t>
      </w:r>
    </w:p>
  </w:footnote>
  <w:footnote w:id="153">
    <w:p w14:paraId="1DFB2E2B" w14:textId="1FC1302D"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Pr>
          <w:rFonts w:ascii="Times New Roman" w:hAnsi="Times New Roman" w:cs="Times New Roman"/>
        </w:rPr>
        <w:t xml:space="preserve"> </w:t>
      </w:r>
      <w:r w:rsidRPr="00F275C1">
        <w:rPr>
          <w:rFonts w:ascii="Times New Roman" w:hAnsi="Times New Roman" w:cs="Times New Roman"/>
          <w:i/>
          <w:iCs/>
        </w:rPr>
        <w:t>Id</w:t>
      </w:r>
      <w:r>
        <w:rPr>
          <w:rFonts w:ascii="Times New Roman" w:hAnsi="Times New Roman" w:cs="Times New Roman"/>
          <w:i/>
          <w:iCs/>
        </w:rPr>
        <w:t>.</w:t>
      </w:r>
    </w:p>
  </w:footnote>
  <w:footnote w:id="154">
    <w:p w14:paraId="17456D86" w14:textId="32CDD113" w:rsidR="004A0929" w:rsidRPr="004123AC" w:rsidRDefault="004A0929" w:rsidP="00F275C1">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Lessons Learned from Post-Earthquake Policy in Nepal, Guidance for Further Housing, Land and Property Disaster and Reconstruction Law and Policy Reform, Displacement Solutions, 2019 available at   </w:t>
      </w:r>
      <w:hyperlink r:id="rId28" w:history="1">
        <w:r w:rsidRPr="004123AC">
          <w:rPr>
            <w:rStyle w:val="Hyperlink"/>
            <w:rFonts w:ascii="Times New Roman" w:hAnsi="Times New Roman" w:cs="Times New Roman"/>
            <w:color w:val="auto"/>
            <w:u w:val="none"/>
          </w:rPr>
          <w:t>https://reliefweb.int/sites/reliefweb.int/files/resources/Nepal%20IDP%20and%20HLP%20Paper.pdf</w:t>
        </w:r>
      </w:hyperlink>
      <w:r w:rsidRPr="004123AC">
        <w:rPr>
          <w:rFonts w:ascii="Times New Roman" w:hAnsi="Times New Roman" w:cs="Times New Roman"/>
        </w:rPr>
        <w:t>, p.20</w:t>
      </w:r>
    </w:p>
  </w:footnote>
  <w:footnote w:id="155">
    <w:p w14:paraId="5D875B16" w14:textId="5EDEA314" w:rsidR="004A0929" w:rsidRPr="004123AC" w:rsidRDefault="004A0929" w:rsidP="00F275C1">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w:t>
      </w:r>
      <w:r w:rsidRPr="004123AC">
        <w:rPr>
          <w:rFonts w:ascii="Times New Roman" w:hAnsi="Times New Roman" w:cs="Times New Roman"/>
        </w:rPr>
        <w:t>Prem Phyak and Laxmi Prasad Ojha, Language Education Policy and Inequalities of Multilingualism in Nepal: Ideologies, Histories and Updates, Routledge International Handbook of Language Education Policy in Asia, 2019.</w:t>
      </w:r>
    </w:p>
  </w:footnote>
  <w:footnote w:id="156">
    <w:p w14:paraId="186ADC24" w14:textId="74AD9535" w:rsidR="004A0929" w:rsidRPr="004123AC" w:rsidRDefault="004A0929" w:rsidP="00F275C1">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Constitution of Nepal, Art. 29 and 39, Child </w:t>
      </w:r>
      <w:r w:rsidRPr="004123AC">
        <w:rPr>
          <w:rFonts w:ascii="Times New Roman" w:hAnsi="Times New Roman" w:cs="Times New Roman"/>
        </w:rPr>
        <w:t>Labour (Prohibition and regulation) Act, 2000, Act Relating to Child, 2018, Child Labour Act 1992 strictly prohibits employing children below 14 and makes it a punitive offence.  Act Relating to Children 2018 prevents children below 14 from working in hazardous sectors and provisions prevention from child labour as a responsibility of guardian.</w:t>
      </w:r>
    </w:p>
  </w:footnote>
  <w:footnote w:id="157">
    <w:p w14:paraId="568C00F5" w14:textId="2528F371"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Section 69(a) Concluding Observations on Nepal 2016 CRC/C15/Add.261.</w:t>
      </w:r>
    </w:p>
  </w:footnote>
  <w:footnote w:id="158">
    <w:p w14:paraId="540D9377" w14:textId="7980C137"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ILO, Nepal Child </w:t>
      </w:r>
      <w:r w:rsidRPr="004123AC">
        <w:rPr>
          <w:rFonts w:ascii="Times New Roman" w:hAnsi="Times New Roman" w:cs="Times New Roman"/>
        </w:rPr>
        <w:t>Labour Report, 2021.</w:t>
      </w:r>
    </w:p>
  </w:footnote>
  <w:footnote w:id="159">
    <w:p w14:paraId="27DF1B9E" w14:textId="3BCE85B8"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ILO, Nepal Child </w:t>
      </w:r>
      <w:r w:rsidRPr="004123AC">
        <w:rPr>
          <w:rFonts w:ascii="Times New Roman" w:hAnsi="Times New Roman" w:cs="Times New Roman"/>
        </w:rPr>
        <w:t>Labour Report, 2021.</w:t>
      </w:r>
    </w:p>
  </w:footnote>
  <w:footnote w:id="160">
    <w:p w14:paraId="353338A4" w14:textId="2007E1D4" w:rsidR="004A0929" w:rsidRPr="00F275C1" w:rsidRDefault="004A0929" w:rsidP="00810F7F">
      <w:pPr>
        <w:pStyle w:val="FootnoteText"/>
        <w:jc w:val="both"/>
        <w:rPr>
          <w:rFonts w:ascii="Times New Roman" w:hAnsi="Times New Roman" w:cs="Times New Roman"/>
          <w:i/>
          <w:iCs/>
        </w:rPr>
      </w:pPr>
      <w:r w:rsidRPr="004123AC">
        <w:rPr>
          <w:rStyle w:val="FootnoteReference"/>
          <w:rFonts w:ascii="Times New Roman" w:hAnsi="Times New Roman" w:cs="Times New Roman"/>
        </w:rPr>
        <w:footnoteRef/>
      </w:r>
      <w:r>
        <w:rPr>
          <w:rFonts w:ascii="Times New Roman" w:hAnsi="Times New Roman" w:cs="Times New Roman"/>
        </w:rPr>
        <w:t xml:space="preserve"> </w:t>
      </w:r>
      <w:r w:rsidRPr="00F275C1">
        <w:rPr>
          <w:rFonts w:ascii="Times New Roman" w:hAnsi="Times New Roman" w:cs="Times New Roman"/>
          <w:i/>
          <w:iCs/>
        </w:rPr>
        <w:t>I</w:t>
      </w:r>
      <w:r>
        <w:rPr>
          <w:rFonts w:ascii="Times New Roman" w:hAnsi="Times New Roman" w:cs="Times New Roman"/>
          <w:i/>
          <w:iCs/>
        </w:rPr>
        <w:t>bi</w:t>
      </w:r>
      <w:r w:rsidRPr="00F275C1">
        <w:rPr>
          <w:rFonts w:ascii="Times New Roman" w:hAnsi="Times New Roman" w:cs="Times New Roman"/>
          <w:i/>
          <w:iCs/>
        </w:rPr>
        <w:t>d</w:t>
      </w:r>
      <w:r>
        <w:rPr>
          <w:rFonts w:ascii="Times New Roman" w:hAnsi="Times New Roman" w:cs="Times New Roman"/>
        </w:rPr>
        <w:t>.</w:t>
      </w:r>
    </w:p>
  </w:footnote>
  <w:footnote w:id="161">
    <w:p w14:paraId="54873923" w14:textId="76B3DA4A" w:rsidR="004A0929" w:rsidRPr="004123AC" w:rsidRDefault="004A0929">
      <w:pPr>
        <w:pStyle w:val="FootnoteText"/>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Paragraph 179 and 182, 6</w:t>
      </w:r>
      <w:r w:rsidRPr="004123AC">
        <w:rPr>
          <w:rFonts w:ascii="Times New Roman" w:hAnsi="Times New Roman" w:cs="Times New Roman"/>
          <w:vertAlign w:val="superscript"/>
        </w:rPr>
        <w:t>th</w:t>
      </w:r>
      <w:r w:rsidRPr="004123AC">
        <w:rPr>
          <w:rFonts w:ascii="Times New Roman" w:hAnsi="Times New Roman" w:cs="Times New Roman"/>
        </w:rPr>
        <w:t xml:space="preserve"> and 7</w:t>
      </w:r>
      <w:r w:rsidRPr="004123AC">
        <w:rPr>
          <w:rFonts w:ascii="Times New Roman" w:hAnsi="Times New Roman" w:cs="Times New Roman"/>
          <w:vertAlign w:val="superscript"/>
        </w:rPr>
        <w:t>th</w:t>
      </w:r>
      <w:r w:rsidRPr="004123AC">
        <w:rPr>
          <w:rFonts w:ascii="Times New Roman" w:hAnsi="Times New Roman" w:cs="Times New Roman"/>
        </w:rPr>
        <w:t xml:space="preserve"> combined State Report of Nepal on the implementation of the CRC.</w:t>
      </w:r>
    </w:p>
  </w:footnote>
  <w:footnote w:id="162">
    <w:p w14:paraId="5514D2B3" w14:textId="56722D4C" w:rsidR="004A0929" w:rsidRPr="004123AC" w:rsidRDefault="004A0929" w:rsidP="004A0929">
      <w:pPr>
        <w:pStyle w:val="FootnoteText"/>
        <w:ind w:left="270" w:hanging="270"/>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Juvenile Delinquency, 2020, Advocacy Forum Nepal, available at </w:t>
      </w:r>
      <w:hyperlink r:id="rId29" w:history="1">
        <w:r w:rsidRPr="004123AC">
          <w:rPr>
            <w:rStyle w:val="Hyperlink"/>
            <w:rFonts w:ascii="Times New Roman" w:hAnsi="Times New Roman" w:cs="Times New Roman"/>
            <w:color w:val="auto"/>
            <w:u w:val="none"/>
          </w:rPr>
          <w:t>http://advocacyforum.org/downloads/pdf/publications/factsheet-on-covid-19-and-it-s-effect-on-juvenile-justice-system-in-nepal.pdf</w:t>
        </w:r>
      </w:hyperlink>
      <w:r>
        <w:rPr>
          <w:rStyle w:val="Hyperlink"/>
          <w:rFonts w:ascii="Times New Roman" w:hAnsi="Times New Roman" w:cs="Times New Roman"/>
          <w:color w:val="auto"/>
          <w:u w:val="none"/>
        </w:rPr>
        <w:t xml:space="preserve">  </w:t>
      </w:r>
      <w:r w:rsidRPr="004123AC">
        <w:rPr>
          <w:rStyle w:val="Hyperlink"/>
          <w:rFonts w:ascii="Times New Roman" w:hAnsi="Times New Roman" w:cs="Times New Roman"/>
          <w:color w:val="auto"/>
          <w:u w:val="none"/>
        </w:rPr>
        <w:t xml:space="preserve"> </w:t>
      </w:r>
    </w:p>
  </w:footnote>
  <w:footnote w:id="163">
    <w:p w14:paraId="1AE3F2BF" w14:textId="009AEB10" w:rsidR="004A0929" w:rsidRPr="004123AC" w:rsidRDefault="004A0929" w:rsidP="00810F7F">
      <w:pPr>
        <w:pStyle w:val="FootnoteText"/>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National Human Rights Commission of Nepal, Annual Report 2020, p.19 </w:t>
      </w:r>
    </w:p>
  </w:footnote>
  <w:footnote w:id="164">
    <w:p w14:paraId="35E45B6F" w14:textId="20A0DE05" w:rsidR="004A0929" w:rsidRPr="004123AC" w:rsidRDefault="004A0929" w:rsidP="00F275C1">
      <w:pPr>
        <w:pStyle w:val="FootnoteText"/>
        <w:ind w:left="270" w:hanging="270"/>
        <w:jc w:val="both"/>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Factsheet on COVID-19 and its Effect on Juvenile Justice System in Nepal, June 2020, available at </w:t>
      </w:r>
      <w:hyperlink r:id="rId30" w:history="1">
        <w:r w:rsidRPr="004123AC">
          <w:rPr>
            <w:rStyle w:val="Hyperlink"/>
            <w:rFonts w:ascii="Times New Roman" w:hAnsi="Times New Roman" w:cs="Times New Roman"/>
            <w:color w:val="auto"/>
            <w:u w:val="none"/>
          </w:rPr>
          <w:t>http://advocacyforum.org/downloads/pdf/publications/factsheet-on-covid-19-and-it-s-effect-on-juvenile-justice-system-in-nepal.pdf</w:t>
        </w:r>
      </w:hyperlink>
      <w:r>
        <w:rPr>
          <w:rStyle w:val="Hyperlink"/>
          <w:rFonts w:ascii="Times New Roman" w:hAnsi="Times New Roman" w:cs="Times New Roman"/>
          <w:color w:val="auto"/>
          <w:u w:val="none"/>
        </w:rPr>
        <w:t xml:space="preserve"> </w:t>
      </w:r>
      <w:r w:rsidRPr="004123AC">
        <w:rPr>
          <w:rFonts w:ascii="Times New Roman" w:hAnsi="Times New Roman" w:cs="Times New Roman"/>
        </w:rPr>
        <w:t xml:space="preserve"> </w:t>
      </w:r>
    </w:p>
  </w:footnote>
  <w:footnote w:id="165">
    <w:p w14:paraId="7338F790" w14:textId="4E1B9791" w:rsidR="00A26216" w:rsidRPr="00A26216" w:rsidRDefault="00A26216">
      <w:pPr>
        <w:pStyle w:val="FootnoteText"/>
        <w:rPr>
          <w:lang w:val="en-GB"/>
        </w:rPr>
      </w:pPr>
      <w:r>
        <w:rPr>
          <w:rStyle w:val="FootnoteReference"/>
        </w:rPr>
        <w:footnoteRef/>
      </w:r>
      <w:r>
        <w:t xml:space="preserve"> </w:t>
      </w:r>
      <w:hyperlink r:id="rId31" w:history="1">
        <w:r w:rsidRPr="00000628">
          <w:rPr>
            <w:rStyle w:val="Hyperlink"/>
          </w:rPr>
          <w:t>https://kathmandupost.com/national/2025/02/15/government-finally-decides-to-constitute-juvenile-court</w:t>
        </w:r>
      </w:hyperlink>
      <w:r>
        <w:t xml:space="preserve"> </w:t>
      </w:r>
    </w:p>
  </w:footnote>
  <w:footnote w:id="166">
    <w:p w14:paraId="117F5170" w14:textId="1A3DCA35" w:rsidR="004A0929" w:rsidRPr="004123AC" w:rsidRDefault="004A0929">
      <w:pPr>
        <w:pStyle w:val="FootnoteText"/>
        <w:rPr>
          <w:rFonts w:ascii="Times New Roman" w:hAnsi="Times New Roman" w:cs="Times New Roman"/>
        </w:rPr>
      </w:pPr>
      <w:r w:rsidRPr="004123AC">
        <w:rPr>
          <w:rStyle w:val="FootnoteReference"/>
          <w:rFonts w:ascii="Times New Roman" w:hAnsi="Times New Roman" w:cs="Times New Roman"/>
        </w:rPr>
        <w:footnoteRef/>
      </w:r>
      <w:r w:rsidRPr="004123AC">
        <w:rPr>
          <w:rFonts w:ascii="Times New Roman" w:hAnsi="Times New Roman" w:cs="Times New Roman"/>
        </w:rPr>
        <w:t xml:space="preserve"> Paragraph 190-192, 6</w:t>
      </w:r>
      <w:r w:rsidRPr="004123AC">
        <w:rPr>
          <w:rFonts w:ascii="Times New Roman" w:hAnsi="Times New Roman" w:cs="Times New Roman"/>
          <w:vertAlign w:val="superscript"/>
        </w:rPr>
        <w:t>th</w:t>
      </w:r>
      <w:r w:rsidRPr="004123AC">
        <w:rPr>
          <w:rFonts w:ascii="Times New Roman" w:hAnsi="Times New Roman" w:cs="Times New Roman"/>
        </w:rPr>
        <w:t xml:space="preserve"> and 7</w:t>
      </w:r>
      <w:r w:rsidRPr="004123AC">
        <w:rPr>
          <w:rFonts w:ascii="Times New Roman" w:hAnsi="Times New Roman" w:cs="Times New Roman"/>
          <w:vertAlign w:val="superscript"/>
        </w:rPr>
        <w:t>th</w:t>
      </w:r>
      <w:r w:rsidRPr="004123AC">
        <w:rPr>
          <w:rFonts w:ascii="Times New Roman" w:hAnsi="Times New Roman" w:cs="Times New Roman"/>
        </w:rPr>
        <w:t xml:space="preserve"> combined State Report of Nepal on the implementation of the CRC.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2F27B" w14:textId="73091F29" w:rsidR="004A0929" w:rsidRDefault="004A0929" w:rsidP="00560567">
    <w:pPr>
      <w:pStyle w:val="Header"/>
      <w:jc w:val="right"/>
    </w:pPr>
    <w:r>
      <w:t>Nepal CSO CRC Report 2025</w:t>
    </w:r>
  </w:p>
  <w:p w14:paraId="34677C68" w14:textId="77777777" w:rsidR="004A0929" w:rsidRDefault="004A09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6048"/>
    <w:multiLevelType w:val="multilevel"/>
    <w:tmpl w:val="F566E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62471"/>
    <w:multiLevelType w:val="hybridMultilevel"/>
    <w:tmpl w:val="162CF00E"/>
    <w:lvl w:ilvl="0" w:tplc="A10CC3FC">
      <w:numFmt w:val="bullet"/>
      <w:lvlText w:val=""/>
      <w:lvlJc w:val="left"/>
      <w:pPr>
        <w:ind w:left="1080" w:hanging="360"/>
      </w:pPr>
      <w:rPr>
        <w:rFonts w:ascii="Symbol" w:eastAsiaTheme="minorHAnsi" w:hAnsi="Symbol"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3C0286"/>
    <w:multiLevelType w:val="multilevel"/>
    <w:tmpl w:val="17FC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C25F4"/>
    <w:multiLevelType w:val="hybridMultilevel"/>
    <w:tmpl w:val="79F4FE9A"/>
    <w:lvl w:ilvl="0" w:tplc="3734520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AB17A3"/>
    <w:multiLevelType w:val="hybridMultilevel"/>
    <w:tmpl w:val="5CB403B0"/>
    <w:lvl w:ilvl="0" w:tplc="B8D0B634">
      <w:start w:val="1"/>
      <w:numFmt w:val="upperLetter"/>
      <w:lvlText w:val="%1."/>
      <w:lvlJc w:val="left"/>
      <w:pPr>
        <w:ind w:left="720" w:hanging="360"/>
      </w:pPr>
      <w:rPr>
        <w:rFonts w:asciiTheme="majorHAnsi" w:hAnsiTheme="majorHAnsi" w:cstheme="majorBidi" w:hint="default"/>
        <w:b/>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F01D8E"/>
    <w:multiLevelType w:val="multilevel"/>
    <w:tmpl w:val="F54E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3F72FF"/>
    <w:multiLevelType w:val="hybridMultilevel"/>
    <w:tmpl w:val="76BEF6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6A625A"/>
    <w:multiLevelType w:val="hybridMultilevel"/>
    <w:tmpl w:val="DAC661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2E15CCF"/>
    <w:multiLevelType w:val="hybridMultilevel"/>
    <w:tmpl w:val="BDBEC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B01642"/>
    <w:multiLevelType w:val="multilevel"/>
    <w:tmpl w:val="098C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73E84"/>
    <w:multiLevelType w:val="hybridMultilevel"/>
    <w:tmpl w:val="371CAD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BF2901"/>
    <w:multiLevelType w:val="hybridMultilevel"/>
    <w:tmpl w:val="94E21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EA2F9A"/>
    <w:multiLevelType w:val="hybridMultilevel"/>
    <w:tmpl w:val="E834B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0E105D"/>
    <w:multiLevelType w:val="hybridMultilevel"/>
    <w:tmpl w:val="D6C264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AA53F7"/>
    <w:multiLevelType w:val="hybridMultilevel"/>
    <w:tmpl w:val="DDFED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297919"/>
    <w:multiLevelType w:val="hybridMultilevel"/>
    <w:tmpl w:val="0F78D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6457ED"/>
    <w:multiLevelType w:val="multilevel"/>
    <w:tmpl w:val="CC265C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49563DC2"/>
    <w:multiLevelType w:val="hybridMultilevel"/>
    <w:tmpl w:val="392A80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6F4F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CEA03C6"/>
    <w:multiLevelType w:val="hybridMultilevel"/>
    <w:tmpl w:val="E8FA68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9D4BA4"/>
    <w:multiLevelType w:val="hybridMultilevel"/>
    <w:tmpl w:val="7DD24A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5F556D"/>
    <w:multiLevelType w:val="hybridMultilevel"/>
    <w:tmpl w:val="46C8F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8046FE"/>
    <w:multiLevelType w:val="hybridMultilevel"/>
    <w:tmpl w:val="13261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FB3FA1"/>
    <w:multiLevelType w:val="hybridMultilevel"/>
    <w:tmpl w:val="2862A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DA22E7"/>
    <w:multiLevelType w:val="hybridMultilevel"/>
    <w:tmpl w:val="E0B63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5306E4"/>
    <w:multiLevelType w:val="multilevel"/>
    <w:tmpl w:val="FB0EF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CE045B"/>
    <w:multiLevelType w:val="multilevel"/>
    <w:tmpl w:val="7834C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080DAD"/>
    <w:multiLevelType w:val="multilevel"/>
    <w:tmpl w:val="977A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A541D0"/>
    <w:multiLevelType w:val="multilevel"/>
    <w:tmpl w:val="0E0C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DB6D19"/>
    <w:multiLevelType w:val="hybridMultilevel"/>
    <w:tmpl w:val="AE766EC8"/>
    <w:lvl w:ilvl="0" w:tplc="54BE8DB2">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8C7289"/>
    <w:multiLevelType w:val="hybridMultilevel"/>
    <w:tmpl w:val="92DEEF2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8C46A5"/>
    <w:multiLevelType w:val="hybridMultilevel"/>
    <w:tmpl w:val="AB00A9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8940BF"/>
    <w:multiLevelType w:val="hybridMultilevel"/>
    <w:tmpl w:val="126625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1D2177"/>
    <w:multiLevelType w:val="hybridMultilevel"/>
    <w:tmpl w:val="0D5A8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4957659">
    <w:abstractNumId w:val="19"/>
  </w:num>
  <w:num w:numId="2" w16cid:durableId="1378551877">
    <w:abstractNumId w:val="33"/>
  </w:num>
  <w:num w:numId="3" w16cid:durableId="1041129802">
    <w:abstractNumId w:val="21"/>
  </w:num>
  <w:num w:numId="4" w16cid:durableId="1968310544">
    <w:abstractNumId w:val="7"/>
  </w:num>
  <w:num w:numId="5" w16cid:durableId="2081125438">
    <w:abstractNumId w:val="11"/>
  </w:num>
  <w:num w:numId="6" w16cid:durableId="441071333">
    <w:abstractNumId w:val="14"/>
  </w:num>
  <w:num w:numId="7" w16cid:durableId="946080383">
    <w:abstractNumId w:val="15"/>
  </w:num>
  <w:num w:numId="8" w16cid:durableId="935092283">
    <w:abstractNumId w:val="23"/>
  </w:num>
  <w:num w:numId="9" w16cid:durableId="1570918587">
    <w:abstractNumId w:val="12"/>
  </w:num>
  <w:num w:numId="10" w16cid:durableId="155847535">
    <w:abstractNumId w:val="8"/>
  </w:num>
  <w:num w:numId="11" w16cid:durableId="1122765327">
    <w:abstractNumId w:val="31"/>
  </w:num>
  <w:num w:numId="12" w16cid:durableId="1883587567">
    <w:abstractNumId w:val="6"/>
  </w:num>
  <w:num w:numId="13" w16cid:durableId="1197307466">
    <w:abstractNumId w:val="4"/>
  </w:num>
  <w:num w:numId="14" w16cid:durableId="1014110907">
    <w:abstractNumId w:val="22"/>
  </w:num>
  <w:num w:numId="15" w16cid:durableId="1712223365">
    <w:abstractNumId w:val="29"/>
  </w:num>
  <w:num w:numId="16" w16cid:durableId="1513108915">
    <w:abstractNumId w:val="24"/>
  </w:num>
  <w:num w:numId="17" w16cid:durableId="251017043">
    <w:abstractNumId w:val="13"/>
  </w:num>
  <w:num w:numId="18" w16cid:durableId="770853569">
    <w:abstractNumId w:val="32"/>
  </w:num>
  <w:num w:numId="19" w16cid:durableId="2140344282">
    <w:abstractNumId w:val="17"/>
  </w:num>
  <w:num w:numId="20" w16cid:durableId="1103234179">
    <w:abstractNumId w:val="20"/>
  </w:num>
  <w:num w:numId="21" w16cid:durableId="1409965422">
    <w:abstractNumId w:val="10"/>
  </w:num>
  <w:num w:numId="22" w16cid:durableId="961305850">
    <w:abstractNumId w:val="30"/>
  </w:num>
  <w:num w:numId="23" w16cid:durableId="236063275">
    <w:abstractNumId w:val="16"/>
  </w:num>
  <w:num w:numId="24" w16cid:durableId="769590240">
    <w:abstractNumId w:val="18"/>
  </w:num>
  <w:num w:numId="25" w16cid:durableId="2026442298">
    <w:abstractNumId w:val="3"/>
  </w:num>
  <w:num w:numId="26" w16cid:durableId="1168133124">
    <w:abstractNumId w:val="2"/>
  </w:num>
  <w:num w:numId="27" w16cid:durableId="88745241">
    <w:abstractNumId w:val="9"/>
  </w:num>
  <w:num w:numId="28" w16cid:durableId="131294592">
    <w:abstractNumId w:val="0"/>
  </w:num>
  <w:num w:numId="29" w16cid:durableId="446504501">
    <w:abstractNumId w:val="27"/>
  </w:num>
  <w:num w:numId="30" w16cid:durableId="184632497">
    <w:abstractNumId w:val="28"/>
  </w:num>
  <w:num w:numId="31" w16cid:durableId="992024575">
    <w:abstractNumId w:val="26"/>
  </w:num>
  <w:num w:numId="32" w16cid:durableId="1934974368">
    <w:abstractNumId w:val="25"/>
  </w:num>
  <w:num w:numId="33" w16cid:durableId="1145857544">
    <w:abstractNumId w:val="1"/>
  </w:num>
  <w:num w:numId="34" w16cid:durableId="375741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36A2"/>
    <w:rsid w:val="000017C0"/>
    <w:rsid w:val="0000589C"/>
    <w:rsid w:val="00005C02"/>
    <w:rsid w:val="00007CC1"/>
    <w:rsid w:val="00013768"/>
    <w:rsid w:val="00016AB2"/>
    <w:rsid w:val="000205F1"/>
    <w:rsid w:val="00021A4A"/>
    <w:rsid w:val="00021A92"/>
    <w:rsid w:val="00026216"/>
    <w:rsid w:val="0003025B"/>
    <w:rsid w:val="00030FAA"/>
    <w:rsid w:val="00031112"/>
    <w:rsid w:val="000349A8"/>
    <w:rsid w:val="000442CE"/>
    <w:rsid w:val="00045AF0"/>
    <w:rsid w:val="00052052"/>
    <w:rsid w:val="00053915"/>
    <w:rsid w:val="00055426"/>
    <w:rsid w:val="0006112C"/>
    <w:rsid w:val="00062843"/>
    <w:rsid w:val="00064B61"/>
    <w:rsid w:val="00064FC7"/>
    <w:rsid w:val="00065EA4"/>
    <w:rsid w:val="000714B4"/>
    <w:rsid w:val="00072730"/>
    <w:rsid w:val="00072907"/>
    <w:rsid w:val="000730C4"/>
    <w:rsid w:val="00073E66"/>
    <w:rsid w:val="00074388"/>
    <w:rsid w:val="000766CA"/>
    <w:rsid w:val="000767FF"/>
    <w:rsid w:val="00077E96"/>
    <w:rsid w:val="00090760"/>
    <w:rsid w:val="00095DD2"/>
    <w:rsid w:val="00096931"/>
    <w:rsid w:val="000974B0"/>
    <w:rsid w:val="000A071E"/>
    <w:rsid w:val="000A211D"/>
    <w:rsid w:val="000A23C0"/>
    <w:rsid w:val="000A546D"/>
    <w:rsid w:val="000B0ABE"/>
    <w:rsid w:val="000B546D"/>
    <w:rsid w:val="000B691D"/>
    <w:rsid w:val="000B73A6"/>
    <w:rsid w:val="000C3B38"/>
    <w:rsid w:val="000C475C"/>
    <w:rsid w:val="000D27EA"/>
    <w:rsid w:val="000D309E"/>
    <w:rsid w:val="000D3BDA"/>
    <w:rsid w:val="000E1783"/>
    <w:rsid w:val="000E1F14"/>
    <w:rsid w:val="000E4F28"/>
    <w:rsid w:val="000F0CB6"/>
    <w:rsid w:val="000F3BC9"/>
    <w:rsid w:val="000F77EE"/>
    <w:rsid w:val="00112A65"/>
    <w:rsid w:val="00112C48"/>
    <w:rsid w:val="001144A8"/>
    <w:rsid w:val="00116DA1"/>
    <w:rsid w:val="00117928"/>
    <w:rsid w:val="001216FB"/>
    <w:rsid w:val="00122BC4"/>
    <w:rsid w:val="00126B61"/>
    <w:rsid w:val="001301A8"/>
    <w:rsid w:val="0013162A"/>
    <w:rsid w:val="0013429A"/>
    <w:rsid w:val="0013442F"/>
    <w:rsid w:val="00137F6D"/>
    <w:rsid w:val="0014030E"/>
    <w:rsid w:val="00144D6C"/>
    <w:rsid w:val="00150F36"/>
    <w:rsid w:val="00151A5A"/>
    <w:rsid w:val="00152F98"/>
    <w:rsid w:val="001551AA"/>
    <w:rsid w:val="00155211"/>
    <w:rsid w:val="001554B8"/>
    <w:rsid w:val="00156184"/>
    <w:rsid w:val="00161411"/>
    <w:rsid w:val="0016376A"/>
    <w:rsid w:val="0016457E"/>
    <w:rsid w:val="0016635B"/>
    <w:rsid w:val="001667A6"/>
    <w:rsid w:val="001668A3"/>
    <w:rsid w:val="00166BA8"/>
    <w:rsid w:val="00167E6B"/>
    <w:rsid w:val="00171639"/>
    <w:rsid w:val="001730CC"/>
    <w:rsid w:val="0017402A"/>
    <w:rsid w:val="00177036"/>
    <w:rsid w:val="001854F2"/>
    <w:rsid w:val="00185797"/>
    <w:rsid w:val="001A3603"/>
    <w:rsid w:val="001A58C6"/>
    <w:rsid w:val="001A58D6"/>
    <w:rsid w:val="001A6F47"/>
    <w:rsid w:val="001A745D"/>
    <w:rsid w:val="001B0B0F"/>
    <w:rsid w:val="001B30A6"/>
    <w:rsid w:val="001B4A11"/>
    <w:rsid w:val="001C1D0B"/>
    <w:rsid w:val="001D1174"/>
    <w:rsid w:val="001D2E81"/>
    <w:rsid w:val="001E0048"/>
    <w:rsid w:val="001E1CA8"/>
    <w:rsid w:val="001E2261"/>
    <w:rsid w:val="001E2A78"/>
    <w:rsid w:val="001E2C14"/>
    <w:rsid w:val="001F38EC"/>
    <w:rsid w:val="001F4351"/>
    <w:rsid w:val="001F5A3C"/>
    <w:rsid w:val="00200B71"/>
    <w:rsid w:val="0020319F"/>
    <w:rsid w:val="00204C38"/>
    <w:rsid w:val="002065E0"/>
    <w:rsid w:val="00206CAD"/>
    <w:rsid w:val="0021021A"/>
    <w:rsid w:val="00210E41"/>
    <w:rsid w:val="002131DC"/>
    <w:rsid w:val="00215342"/>
    <w:rsid w:val="00215A1F"/>
    <w:rsid w:val="002239B9"/>
    <w:rsid w:val="002243CF"/>
    <w:rsid w:val="002245FA"/>
    <w:rsid w:val="002254E1"/>
    <w:rsid w:val="0023018A"/>
    <w:rsid w:val="0023370C"/>
    <w:rsid w:val="002339F6"/>
    <w:rsid w:val="00233CC6"/>
    <w:rsid w:val="002348C8"/>
    <w:rsid w:val="00235D67"/>
    <w:rsid w:val="0023614F"/>
    <w:rsid w:val="00245C11"/>
    <w:rsid w:val="002479A7"/>
    <w:rsid w:val="00253615"/>
    <w:rsid w:val="002557C4"/>
    <w:rsid w:val="00255C88"/>
    <w:rsid w:val="00256556"/>
    <w:rsid w:val="00257159"/>
    <w:rsid w:val="00262B5E"/>
    <w:rsid w:val="00262F6B"/>
    <w:rsid w:val="00265647"/>
    <w:rsid w:val="00267EB4"/>
    <w:rsid w:val="00276083"/>
    <w:rsid w:val="00281041"/>
    <w:rsid w:val="00281121"/>
    <w:rsid w:val="002821EE"/>
    <w:rsid w:val="00283780"/>
    <w:rsid w:val="00283C77"/>
    <w:rsid w:val="00283E26"/>
    <w:rsid w:val="00285C90"/>
    <w:rsid w:val="00294634"/>
    <w:rsid w:val="002963A2"/>
    <w:rsid w:val="002A126D"/>
    <w:rsid w:val="002A16F5"/>
    <w:rsid w:val="002A4AD9"/>
    <w:rsid w:val="002B075C"/>
    <w:rsid w:val="002B3D0B"/>
    <w:rsid w:val="002B5BDC"/>
    <w:rsid w:val="002B7F04"/>
    <w:rsid w:val="002C1F67"/>
    <w:rsid w:val="002C3061"/>
    <w:rsid w:val="002C4883"/>
    <w:rsid w:val="002C614C"/>
    <w:rsid w:val="002D0273"/>
    <w:rsid w:val="002D2FFF"/>
    <w:rsid w:val="002E0A24"/>
    <w:rsid w:val="002E2963"/>
    <w:rsid w:val="002E3638"/>
    <w:rsid w:val="002E57A9"/>
    <w:rsid w:val="002E6745"/>
    <w:rsid w:val="002F0642"/>
    <w:rsid w:val="002F1CC9"/>
    <w:rsid w:val="002F2791"/>
    <w:rsid w:val="002F7B6D"/>
    <w:rsid w:val="00304512"/>
    <w:rsid w:val="00306417"/>
    <w:rsid w:val="00307076"/>
    <w:rsid w:val="0031100F"/>
    <w:rsid w:val="00311825"/>
    <w:rsid w:val="00312CA5"/>
    <w:rsid w:val="00314DF5"/>
    <w:rsid w:val="0031523F"/>
    <w:rsid w:val="00317207"/>
    <w:rsid w:val="00320B42"/>
    <w:rsid w:val="00321BA1"/>
    <w:rsid w:val="00322CE1"/>
    <w:rsid w:val="0032414F"/>
    <w:rsid w:val="00324384"/>
    <w:rsid w:val="0032585F"/>
    <w:rsid w:val="003303BE"/>
    <w:rsid w:val="00335183"/>
    <w:rsid w:val="003356B1"/>
    <w:rsid w:val="003374F3"/>
    <w:rsid w:val="00340354"/>
    <w:rsid w:val="0034671D"/>
    <w:rsid w:val="00353A43"/>
    <w:rsid w:val="00354662"/>
    <w:rsid w:val="00354CB9"/>
    <w:rsid w:val="00357963"/>
    <w:rsid w:val="00360AB0"/>
    <w:rsid w:val="0036347F"/>
    <w:rsid w:val="003638B2"/>
    <w:rsid w:val="0036396E"/>
    <w:rsid w:val="00363F11"/>
    <w:rsid w:val="003671CE"/>
    <w:rsid w:val="00374960"/>
    <w:rsid w:val="00377870"/>
    <w:rsid w:val="00382533"/>
    <w:rsid w:val="003841BA"/>
    <w:rsid w:val="00385ACA"/>
    <w:rsid w:val="00390913"/>
    <w:rsid w:val="00392CA2"/>
    <w:rsid w:val="0039540B"/>
    <w:rsid w:val="0039737B"/>
    <w:rsid w:val="003A309A"/>
    <w:rsid w:val="003A3B42"/>
    <w:rsid w:val="003B52FF"/>
    <w:rsid w:val="003B680E"/>
    <w:rsid w:val="003B71A8"/>
    <w:rsid w:val="003C0D7C"/>
    <w:rsid w:val="003C5BB9"/>
    <w:rsid w:val="003C7440"/>
    <w:rsid w:val="003D278C"/>
    <w:rsid w:val="003D5089"/>
    <w:rsid w:val="003D6025"/>
    <w:rsid w:val="003D7163"/>
    <w:rsid w:val="003E0EA3"/>
    <w:rsid w:val="003E12E1"/>
    <w:rsid w:val="003E3290"/>
    <w:rsid w:val="003E3334"/>
    <w:rsid w:val="003E4C81"/>
    <w:rsid w:val="003F17F2"/>
    <w:rsid w:val="003F3FBE"/>
    <w:rsid w:val="003F4A6D"/>
    <w:rsid w:val="00403E77"/>
    <w:rsid w:val="00406D2A"/>
    <w:rsid w:val="00407C4A"/>
    <w:rsid w:val="0041210B"/>
    <w:rsid w:val="004123AC"/>
    <w:rsid w:val="00412CE5"/>
    <w:rsid w:val="004171D2"/>
    <w:rsid w:val="00417B26"/>
    <w:rsid w:val="00430864"/>
    <w:rsid w:val="00441E4B"/>
    <w:rsid w:val="00444ED3"/>
    <w:rsid w:val="0045486D"/>
    <w:rsid w:val="00454C7C"/>
    <w:rsid w:val="00460D57"/>
    <w:rsid w:val="00465234"/>
    <w:rsid w:val="0046601B"/>
    <w:rsid w:val="004678A4"/>
    <w:rsid w:val="004679BC"/>
    <w:rsid w:val="00473ED3"/>
    <w:rsid w:val="00477615"/>
    <w:rsid w:val="004812FD"/>
    <w:rsid w:val="0048433D"/>
    <w:rsid w:val="00491EE1"/>
    <w:rsid w:val="004A0929"/>
    <w:rsid w:val="004A1894"/>
    <w:rsid w:val="004A2D50"/>
    <w:rsid w:val="004A6340"/>
    <w:rsid w:val="004A6D1D"/>
    <w:rsid w:val="004B4027"/>
    <w:rsid w:val="004B6FB9"/>
    <w:rsid w:val="004C2294"/>
    <w:rsid w:val="004C318F"/>
    <w:rsid w:val="004C337C"/>
    <w:rsid w:val="004C380A"/>
    <w:rsid w:val="004C3A62"/>
    <w:rsid w:val="004C3F2B"/>
    <w:rsid w:val="004C674C"/>
    <w:rsid w:val="004C7AC7"/>
    <w:rsid w:val="004D0459"/>
    <w:rsid w:val="004D267C"/>
    <w:rsid w:val="004D4D38"/>
    <w:rsid w:val="004D6301"/>
    <w:rsid w:val="004D7617"/>
    <w:rsid w:val="004E13A0"/>
    <w:rsid w:val="004E2726"/>
    <w:rsid w:val="004E558D"/>
    <w:rsid w:val="004E5BCB"/>
    <w:rsid w:val="004F09DE"/>
    <w:rsid w:val="004F1993"/>
    <w:rsid w:val="004F233F"/>
    <w:rsid w:val="004F45F4"/>
    <w:rsid w:val="004F4902"/>
    <w:rsid w:val="00501F27"/>
    <w:rsid w:val="00503212"/>
    <w:rsid w:val="00503EF1"/>
    <w:rsid w:val="005047A1"/>
    <w:rsid w:val="00505E9A"/>
    <w:rsid w:val="005065BE"/>
    <w:rsid w:val="00506C32"/>
    <w:rsid w:val="00506F98"/>
    <w:rsid w:val="005138D3"/>
    <w:rsid w:val="00515C3A"/>
    <w:rsid w:val="00517879"/>
    <w:rsid w:val="00522966"/>
    <w:rsid w:val="0052337A"/>
    <w:rsid w:val="00524625"/>
    <w:rsid w:val="005307D7"/>
    <w:rsid w:val="0053479D"/>
    <w:rsid w:val="00541231"/>
    <w:rsid w:val="0054183D"/>
    <w:rsid w:val="005435A8"/>
    <w:rsid w:val="00543A1A"/>
    <w:rsid w:val="005460AE"/>
    <w:rsid w:val="00546CF6"/>
    <w:rsid w:val="00547B86"/>
    <w:rsid w:val="005529EE"/>
    <w:rsid w:val="00552A01"/>
    <w:rsid w:val="005541AF"/>
    <w:rsid w:val="00554CEE"/>
    <w:rsid w:val="00554ECA"/>
    <w:rsid w:val="00555D9C"/>
    <w:rsid w:val="00555FEB"/>
    <w:rsid w:val="0055780B"/>
    <w:rsid w:val="00560567"/>
    <w:rsid w:val="005679D9"/>
    <w:rsid w:val="00570548"/>
    <w:rsid w:val="00571795"/>
    <w:rsid w:val="00572860"/>
    <w:rsid w:val="00575E99"/>
    <w:rsid w:val="00581064"/>
    <w:rsid w:val="0058367F"/>
    <w:rsid w:val="00584108"/>
    <w:rsid w:val="0058549F"/>
    <w:rsid w:val="00585C2B"/>
    <w:rsid w:val="0059084D"/>
    <w:rsid w:val="005A09A1"/>
    <w:rsid w:val="005A4017"/>
    <w:rsid w:val="005B2213"/>
    <w:rsid w:val="005B22E0"/>
    <w:rsid w:val="005B2B6A"/>
    <w:rsid w:val="005B3DAE"/>
    <w:rsid w:val="005C0AB4"/>
    <w:rsid w:val="005C29B6"/>
    <w:rsid w:val="005C5B77"/>
    <w:rsid w:val="005C66FE"/>
    <w:rsid w:val="005D16AF"/>
    <w:rsid w:val="005D5BBA"/>
    <w:rsid w:val="005D71DB"/>
    <w:rsid w:val="005E1BAC"/>
    <w:rsid w:val="005E1DB7"/>
    <w:rsid w:val="005E1DE7"/>
    <w:rsid w:val="005E736F"/>
    <w:rsid w:val="005E73CD"/>
    <w:rsid w:val="005F0F4A"/>
    <w:rsid w:val="005F270F"/>
    <w:rsid w:val="005F2CEA"/>
    <w:rsid w:val="00600B1E"/>
    <w:rsid w:val="00600D55"/>
    <w:rsid w:val="00603243"/>
    <w:rsid w:val="006035D7"/>
    <w:rsid w:val="006066F1"/>
    <w:rsid w:val="006067D0"/>
    <w:rsid w:val="006153EA"/>
    <w:rsid w:val="00621515"/>
    <w:rsid w:val="00623928"/>
    <w:rsid w:val="0062461F"/>
    <w:rsid w:val="006300B6"/>
    <w:rsid w:val="00640619"/>
    <w:rsid w:val="00645513"/>
    <w:rsid w:val="00647BA2"/>
    <w:rsid w:val="006537B8"/>
    <w:rsid w:val="006540B8"/>
    <w:rsid w:val="00654A72"/>
    <w:rsid w:val="00655442"/>
    <w:rsid w:val="00655AAC"/>
    <w:rsid w:val="0066265A"/>
    <w:rsid w:val="0066676B"/>
    <w:rsid w:val="00667A2B"/>
    <w:rsid w:val="00671B02"/>
    <w:rsid w:val="00671BD2"/>
    <w:rsid w:val="006727AC"/>
    <w:rsid w:val="00672A9E"/>
    <w:rsid w:val="006830EB"/>
    <w:rsid w:val="00684167"/>
    <w:rsid w:val="006878B5"/>
    <w:rsid w:val="00692F59"/>
    <w:rsid w:val="006937B0"/>
    <w:rsid w:val="00694430"/>
    <w:rsid w:val="00694B95"/>
    <w:rsid w:val="00695440"/>
    <w:rsid w:val="0069615D"/>
    <w:rsid w:val="0069713C"/>
    <w:rsid w:val="00697749"/>
    <w:rsid w:val="006A131D"/>
    <w:rsid w:val="006A26F8"/>
    <w:rsid w:val="006A34C3"/>
    <w:rsid w:val="006A4347"/>
    <w:rsid w:val="006A57BC"/>
    <w:rsid w:val="006A615E"/>
    <w:rsid w:val="006B10FD"/>
    <w:rsid w:val="006B39CD"/>
    <w:rsid w:val="006B3F13"/>
    <w:rsid w:val="006C2018"/>
    <w:rsid w:val="006C3023"/>
    <w:rsid w:val="006C401E"/>
    <w:rsid w:val="006C41EE"/>
    <w:rsid w:val="006C66B4"/>
    <w:rsid w:val="006D1926"/>
    <w:rsid w:val="006D2579"/>
    <w:rsid w:val="006D50DB"/>
    <w:rsid w:val="006D5A01"/>
    <w:rsid w:val="006D5FE9"/>
    <w:rsid w:val="006D610D"/>
    <w:rsid w:val="006D72A8"/>
    <w:rsid w:val="006E1DEA"/>
    <w:rsid w:val="006E2F09"/>
    <w:rsid w:val="006E3169"/>
    <w:rsid w:val="006E45CC"/>
    <w:rsid w:val="006E6F12"/>
    <w:rsid w:val="006F0684"/>
    <w:rsid w:val="006F342C"/>
    <w:rsid w:val="006F6039"/>
    <w:rsid w:val="006F65C2"/>
    <w:rsid w:val="006F6A76"/>
    <w:rsid w:val="006F6F76"/>
    <w:rsid w:val="007022A4"/>
    <w:rsid w:val="00705BA5"/>
    <w:rsid w:val="00706907"/>
    <w:rsid w:val="007122BB"/>
    <w:rsid w:val="007140A0"/>
    <w:rsid w:val="00714BA2"/>
    <w:rsid w:val="00714E77"/>
    <w:rsid w:val="007154B6"/>
    <w:rsid w:val="00716367"/>
    <w:rsid w:val="007173C8"/>
    <w:rsid w:val="0072391D"/>
    <w:rsid w:val="007268A2"/>
    <w:rsid w:val="00726D72"/>
    <w:rsid w:val="007306C8"/>
    <w:rsid w:val="00730D60"/>
    <w:rsid w:val="007313CC"/>
    <w:rsid w:val="007319EC"/>
    <w:rsid w:val="007372E1"/>
    <w:rsid w:val="00740408"/>
    <w:rsid w:val="00743E8A"/>
    <w:rsid w:val="00744951"/>
    <w:rsid w:val="00750411"/>
    <w:rsid w:val="00752329"/>
    <w:rsid w:val="00752BDB"/>
    <w:rsid w:val="007577C4"/>
    <w:rsid w:val="00761432"/>
    <w:rsid w:val="00764DEB"/>
    <w:rsid w:val="00765F60"/>
    <w:rsid w:val="00770543"/>
    <w:rsid w:val="0077134D"/>
    <w:rsid w:val="007723E8"/>
    <w:rsid w:val="00774666"/>
    <w:rsid w:val="007761BD"/>
    <w:rsid w:val="0078097E"/>
    <w:rsid w:val="0078270D"/>
    <w:rsid w:val="00783B2D"/>
    <w:rsid w:val="00786458"/>
    <w:rsid w:val="0078787B"/>
    <w:rsid w:val="00790CB6"/>
    <w:rsid w:val="00796293"/>
    <w:rsid w:val="007A0193"/>
    <w:rsid w:val="007A02A6"/>
    <w:rsid w:val="007A06B6"/>
    <w:rsid w:val="007A094D"/>
    <w:rsid w:val="007A3200"/>
    <w:rsid w:val="007A42A3"/>
    <w:rsid w:val="007A5680"/>
    <w:rsid w:val="007A5F21"/>
    <w:rsid w:val="007B1EDE"/>
    <w:rsid w:val="007B5938"/>
    <w:rsid w:val="007B5B81"/>
    <w:rsid w:val="007B6495"/>
    <w:rsid w:val="007B665E"/>
    <w:rsid w:val="007B7BF1"/>
    <w:rsid w:val="007B7EF8"/>
    <w:rsid w:val="007C6C28"/>
    <w:rsid w:val="007D471B"/>
    <w:rsid w:val="007E0F83"/>
    <w:rsid w:val="007E1895"/>
    <w:rsid w:val="007E5284"/>
    <w:rsid w:val="007E638E"/>
    <w:rsid w:val="007E733B"/>
    <w:rsid w:val="007E73A9"/>
    <w:rsid w:val="007F0443"/>
    <w:rsid w:val="007F0BB5"/>
    <w:rsid w:val="00801B7A"/>
    <w:rsid w:val="00803D14"/>
    <w:rsid w:val="0080430B"/>
    <w:rsid w:val="008067F6"/>
    <w:rsid w:val="00810F7F"/>
    <w:rsid w:val="00811075"/>
    <w:rsid w:val="00813195"/>
    <w:rsid w:val="0081426A"/>
    <w:rsid w:val="008166A4"/>
    <w:rsid w:val="00823431"/>
    <w:rsid w:val="00823CCF"/>
    <w:rsid w:val="00824022"/>
    <w:rsid w:val="0082435A"/>
    <w:rsid w:val="00824CFA"/>
    <w:rsid w:val="00826BB2"/>
    <w:rsid w:val="00826D1C"/>
    <w:rsid w:val="00826F20"/>
    <w:rsid w:val="00832967"/>
    <w:rsid w:val="008335C2"/>
    <w:rsid w:val="00833737"/>
    <w:rsid w:val="00834231"/>
    <w:rsid w:val="0083668A"/>
    <w:rsid w:val="00836E2F"/>
    <w:rsid w:val="00844271"/>
    <w:rsid w:val="00844491"/>
    <w:rsid w:val="008473D4"/>
    <w:rsid w:val="00847DE7"/>
    <w:rsid w:val="00852B9D"/>
    <w:rsid w:val="00852C17"/>
    <w:rsid w:val="008549A0"/>
    <w:rsid w:val="008565F1"/>
    <w:rsid w:val="008662A7"/>
    <w:rsid w:val="00867461"/>
    <w:rsid w:val="00867FCD"/>
    <w:rsid w:val="008704B2"/>
    <w:rsid w:val="0087195E"/>
    <w:rsid w:val="00872818"/>
    <w:rsid w:val="00875810"/>
    <w:rsid w:val="0087729E"/>
    <w:rsid w:val="008807E1"/>
    <w:rsid w:val="00880F86"/>
    <w:rsid w:val="00884686"/>
    <w:rsid w:val="00885B16"/>
    <w:rsid w:val="008866A8"/>
    <w:rsid w:val="008920F9"/>
    <w:rsid w:val="008926D5"/>
    <w:rsid w:val="0089426F"/>
    <w:rsid w:val="008A09CC"/>
    <w:rsid w:val="008B141A"/>
    <w:rsid w:val="008B4077"/>
    <w:rsid w:val="008B6FBB"/>
    <w:rsid w:val="008B713D"/>
    <w:rsid w:val="008B7A22"/>
    <w:rsid w:val="008C2776"/>
    <w:rsid w:val="008C32E7"/>
    <w:rsid w:val="008C5529"/>
    <w:rsid w:val="008D160F"/>
    <w:rsid w:val="008D2202"/>
    <w:rsid w:val="008D33EC"/>
    <w:rsid w:val="008E1311"/>
    <w:rsid w:val="008E7635"/>
    <w:rsid w:val="008E765A"/>
    <w:rsid w:val="008E7D31"/>
    <w:rsid w:val="008F3A40"/>
    <w:rsid w:val="008F72D2"/>
    <w:rsid w:val="00900246"/>
    <w:rsid w:val="0090154C"/>
    <w:rsid w:val="00901F21"/>
    <w:rsid w:val="0090380C"/>
    <w:rsid w:val="00907B96"/>
    <w:rsid w:val="00910071"/>
    <w:rsid w:val="009171D3"/>
    <w:rsid w:val="00920028"/>
    <w:rsid w:val="009215B0"/>
    <w:rsid w:val="00923027"/>
    <w:rsid w:val="00923730"/>
    <w:rsid w:val="0092433F"/>
    <w:rsid w:val="00924543"/>
    <w:rsid w:val="00927444"/>
    <w:rsid w:val="009305D2"/>
    <w:rsid w:val="00931338"/>
    <w:rsid w:val="00935241"/>
    <w:rsid w:val="0093589B"/>
    <w:rsid w:val="009372D9"/>
    <w:rsid w:val="00940A82"/>
    <w:rsid w:val="00940F2D"/>
    <w:rsid w:val="009422A7"/>
    <w:rsid w:val="0094426D"/>
    <w:rsid w:val="00944C2D"/>
    <w:rsid w:val="0094543E"/>
    <w:rsid w:val="00945F67"/>
    <w:rsid w:val="0094780C"/>
    <w:rsid w:val="00951AAB"/>
    <w:rsid w:val="009561D7"/>
    <w:rsid w:val="00963764"/>
    <w:rsid w:val="00972ECF"/>
    <w:rsid w:val="009776C4"/>
    <w:rsid w:val="009804D4"/>
    <w:rsid w:val="0098215C"/>
    <w:rsid w:val="00982B78"/>
    <w:rsid w:val="00983A37"/>
    <w:rsid w:val="00984EDA"/>
    <w:rsid w:val="00985B38"/>
    <w:rsid w:val="00991CC7"/>
    <w:rsid w:val="0099312E"/>
    <w:rsid w:val="009972AB"/>
    <w:rsid w:val="009A3610"/>
    <w:rsid w:val="009A40D4"/>
    <w:rsid w:val="009A53FB"/>
    <w:rsid w:val="009A6686"/>
    <w:rsid w:val="009A70A1"/>
    <w:rsid w:val="009A7508"/>
    <w:rsid w:val="009A7C42"/>
    <w:rsid w:val="009B5B31"/>
    <w:rsid w:val="009C18CC"/>
    <w:rsid w:val="009C2BB6"/>
    <w:rsid w:val="009C38CE"/>
    <w:rsid w:val="009C3B1B"/>
    <w:rsid w:val="009D20AD"/>
    <w:rsid w:val="009D3E49"/>
    <w:rsid w:val="009D45B1"/>
    <w:rsid w:val="009D568F"/>
    <w:rsid w:val="009E0DFF"/>
    <w:rsid w:val="009E0EDB"/>
    <w:rsid w:val="009E0FAF"/>
    <w:rsid w:val="009E1611"/>
    <w:rsid w:val="009E526A"/>
    <w:rsid w:val="009E57DA"/>
    <w:rsid w:val="009E5BE6"/>
    <w:rsid w:val="009E7D0E"/>
    <w:rsid w:val="009F1A07"/>
    <w:rsid w:val="009F3A25"/>
    <w:rsid w:val="009F3D38"/>
    <w:rsid w:val="009F60D4"/>
    <w:rsid w:val="00A0161D"/>
    <w:rsid w:val="00A036BB"/>
    <w:rsid w:val="00A059DF"/>
    <w:rsid w:val="00A06CE1"/>
    <w:rsid w:val="00A0710D"/>
    <w:rsid w:val="00A13ECD"/>
    <w:rsid w:val="00A2531B"/>
    <w:rsid w:val="00A25E34"/>
    <w:rsid w:val="00A26216"/>
    <w:rsid w:val="00A27870"/>
    <w:rsid w:val="00A35F24"/>
    <w:rsid w:val="00A368DA"/>
    <w:rsid w:val="00A3715B"/>
    <w:rsid w:val="00A41119"/>
    <w:rsid w:val="00A460B3"/>
    <w:rsid w:val="00A5075A"/>
    <w:rsid w:val="00A55457"/>
    <w:rsid w:val="00A63409"/>
    <w:rsid w:val="00A634CD"/>
    <w:rsid w:val="00A67691"/>
    <w:rsid w:val="00A70FE9"/>
    <w:rsid w:val="00A72DF4"/>
    <w:rsid w:val="00A73535"/>
    <w:rsid w:val="00A84120"/>
    <w:rsid w:val="00A8484C"/>
    <w:rsid w:val="00A87C8B"/>
    <w:rsid w:val="00A90BD0"/>
    <w:rsid w:val="00A90DF1"/>
    <w:rsid w:val="00A930A4"/>
    <w:rsid w:val="00A96D22"/>
    <w:rsid w:val="00AA0961"/>
    <w:rsid w:val="00AA1013"/>
    <w:rsid w:val="00AA3666"/>
    <w:rsid w:val="00AB2BA8"/>
    <w:rsid w:val="00AC1794"/>
    <w:rsid w:val="00AC3860"/>
    <w:rsid w:val="00AC61B4"/>
    <w:rsid w:val="00AD4DCB"/>
    <w:rsid w:val="00AD68EE"/>
    <w:rsid w:val="00AD6A8D"/>
    <w:rsid w:val="00AE2890"/>
    <w:rsid w:val="00AE6697"/>
    <w:rsid w:val="00AE7355"/>
    <w:rsid w:val="00AF01FC"/>
    <w:rsid w:val="00AF274F"/>
    <w:rsid w:val="00AF7426"/>
    <w:rsid w:val="00AF79F3"/>
    <w:rsid w:val="00B02755"/>
    <w:rsid w:val="00B02810"/>
    <w:rsid w:val="00B0400F"/>
    <w:rsid w:val="00B06911"/>
    <w:rsid w:val="00B11028"/>
    <w:rsid w:val="00B135A9"/>
    <w:rsid w:val="00B14258"/>
    <w:rsid w:val="00B1496B"/>
    <w:rsid w:val="00B17488"/>
    <w:rsid w:val="00B20AF4"/>
    <w:rsid w:val="00B20E4D"/>
    <w:rsid w:val="00B2321D"/>
    <w:rsid w:val="00B24290"/>
    <w:rsid w:val="00B27C0B"/>
    <w:rsid w:val="00B30A29"/>
    <w:rsid w:val="00B3158D"/>
    <w:rsid w:val="00B340D6"/>
    <w:rsid w:val="00B34BA6"/>
    <w:rsid w:val="00B359AE"/>
    <w:rsid w:val="00B36D46"/>
    <w:rsid w:val="00B37505"/>
    <w:rsid w:val="00B37FFA"/>
    <w:rsid w:val="00B42B93"/>
    <w:rsid w:val="00B45575"/>
    <w:rsid w:val="00B47784"/>
    <w:rsid w:val="00B54B1E"/>
    <w:rsid w:val="00B55E9F"/>
    <w:rsid w:val="00B641B3"/>
    <w:rsid w:val="00B64940"/>
    <w:rsid w:val="00B6704C"/>
    <w:rsid w:val="00B7040D"/>
    <w:rsid w:val="00B76369"/>
    <w:rsid w:val="00B76CD1"/>
    <w:rsid w:val="00B82EE2"/>
    <w:rsid w:val="00B83DBC"/>
    <w:rsid w:val="00B8659A"/>
    <w:rsid w:val="00B87DA4"/>
    <w:rsid w:val="00B87DBE"/>
    <w:rsid w:val="00B87FC6"/>
    <w:rsid w:val="00B91E94"/>
    <w:rsid w:val="00BA519B"/>
    <w:rsid w:val="00BB1082"/>
    <w:rsid w:val="00BB180A"/>
    <w:rsid w:val="00BB224A"/>
    <w:rsid w:val="00BB26FA"/>
    <w:rsid w:val="00BB2C70"/>
    <w:rsid w:val="00BB36A3"/>
    <w:rsid w:val="00BC1EA9"/>
    <w:rsid w:val="00BC5F08"/>
    <w:rsid w:val="00BD2856"/>
    <w:rsid w:val="00BD3941"/>
    <w:rsid w:val="00BE1386"/>
    <w:rsid w:val="00BE16F6"/>
    <w:rsid w:val="00BF2DC5"/>
    <w:rsid w:val="00BF38F2"/>
    <w:rsid w:val="00BF7BDD"/>
    <w:rsid w:val="00C01215"/>
    <w:rsid w:val="00C01451"/>
    <w:rsid w:val="00C02ADE"/>
    <w:rsid w:val="00C02D48"/>
    <w:rsid w:val="00C0618E"/>
    <w:rsid w:val="00C071B0"/>
    <w:rsid w:val="00C11CE0"/>
    <w:rsid w:val="00C12497"/>
    <w:rsid w:val="00C1636E"/>
    <w:rsid w:val="00C17723"/>
    <w:rsid w:val="00C245D4"/>
    <w:rsid w:val="00C262E2"/>
    <w:rsid w:val="00C30D2B"/>
    <w:rsid w:val="00C31898"/>
    <w:rsid w:val="00C31912"/>
    <w:rsid w:val="00C349C9"/>
    <w:rsid w:val="00C34AA0"/>
    <w:rsid w:val="00C354AF"/>
    <w:rsid w:val="00C3638F"/>
    <w:rsid w:val="00C36DDF"/>
    <w:rsid w:val="00C37BA2"/>
    <w:rsid w:val="00C37BA6"/>
    <w:rsid w:val="00C4156F"/>
    <w:rsid w:val="00C43285"/>
    <w:rsid w:val="00C44244"/>
    <w:rsid w:val="00C457E7"/>
    <w:rsid w:val="00C461B1"/>
    <w:rsid w:val="00C46FBA"/>
    <w:rsid w:val="00C5099E"/>
    <w:rsid w:val="00C520BD"/>
    <w:rsid w:val="00C53E14"/>
    <w:rsid w:val="00C56F8B"/>
    <w:rsid w:val="00C614E7"/>
    <w:rsid w:val="00C64F11"/>
    <w:rsid w:val="00C72461"/>
    <w:rsid w:val="00C72C6B"/>
    <w:rsid w:val="00C80E41"/>
    <w:rsid w:val="00C82AF3"/>
    <w:rsid w:val="00C8426F"/>
    <w:rsid w:val="00C86859"/>
    <w:rsid w:val="00C90051"/>
    <w:rsid w:val="00C91900"/>
    <w:rsid w:val="00C92BDD"/>
    <w:rsid w:val="00CA5440"/>
    <w:rsid w:val="00CA6918"/>
    <w:rsid w:val="00CB041E"/>
    <w:rsid w:val="00CB2BB2"/>
    <w:rsid w:val="00CB30D1"/>
    <w:rsid w:val="00CB5A0C"/>
    <w:rsid w:val="00CB603A"/>
    <w:rsid w:val="00CC70CB"/>
    <w:rsid w:val="00CD15FB"/>
    <w:rsid w:val="00CD1FBB"/>
    <w:rsid w:val="00CD5B31"/>
    <w:rsid w:val="00CE5CB4"/>
    <w:rsid w:val="00CE5FED"/>
    <w:rsid w:val="00CE6F45"/>
    <w:rsid w:val="00CE71C2"/>
    <w:rsid w:val="00CF275B"/>
    <w:rsid w:val="00CF6EC3"/>
    <w:rsid w:val="00CF7258"/>
    <w:rsid w:val="00D00FA6"/>
    <w:rsid w:val="00D030A3"/>
    <w:rsid w:val="00D03789"/>
    <w:rsid w:val="00D040D9"/>
    <w:rsid w:val="00D04369"/>
    <w:rsid w:val="00D0602C"/>
    <w:rsid w:val="00D06D0E"/>
    <w:rsid w:val="00D10241"/>
    <w:rsid w:val="00D1146B"/>
    <w:rsid w:val="00D12CEE"/>
    <w:rsid w:val="00D12DE2"/>
    <w:rsid w:val="00D157AB"/>
    <w:rsid w:val="00D16257"/>
    <w:rsid w:val="00D2112E"/>
    <w:rsid w:val="00D25520"/>
    <w:rsid w:val="00D2576E"/>
    <w:rsid w:val="00D2733A"/>
    <w:rsid w:val="00D278BF"/>
    <w:rsid w:val="00D31F11"/>
    <w:rsid w:val="00D368E8"/>
    <w:rsid w:val="00D41B79"/>
    <w:rsid w:val="00D41C1A"/>
    <w:rsid w:val="00D42326"/>
    <w:rsid w:val="00D440ED"/>
    <w:rsid w:val="00D46976"/>
    <w:rsid w:val="00D56A72"/>
    <w:rsid w:val="00D57843"/>
    <w:rsid w:val="00D63208"/>
    <w:rsid w:val="00D649D2"/>
    <w:rsid w:val="00D65213"/>
    <w:rsid w:val="00D66966"/>
    <w:rsid w:val="00D67888"/>
    <w:rsid w:val="00D727B6"/>
    <w:rsid w:val="00D72EA5"/>
    <w:rsid w:val="00D7318D"/>
    <w:rsid w:val="00D83895"/>
    <w:rsid w:val="00D84D98"/>
    <w:rsid w:val="00D8764B"/>
    <w:rsid w:val="00D917C9"/>
    <w:rsid w:val="00D933F9"/>
    <w:rsid w:val="00D94377"/>
    <w:rsid w:val="00D948DB"/>
    <w:rsid w:val="00DA2075"/>
    <w:rsid w:val="00DA402B"/>
    <w:rsid w:val="00DA631C"/>
    <w:rsid w:val="00DA64D5"/>
    <w:rsid w:val="00DA67B4"/>
    <w:rsid w:val="00DA6C1E"/>
    <w:rsid w:val="00DA6DC1"/>
    <w:rsid w:val="00DB389C"/>
    <w:rsid w:val="00DB5633"/>
    <w:rsid w:val="00DC134F"/>
    <w:rsid w:val="00DC34E6"/>
    <w:rsid w:val="00DC6DB7"/>
    <w:rsid w:val="00DC7716"/>
    <w:rsid w:val="00DD75AF"/>
    <w:rsid w:val="00DE01A9"/>
    <w:rsid w:val="00DE2ADF"/>
    <w:rsid w:val="00DE58A4"/>
    <w:rsid w:val="00DE63B9"/>
    <w:rsid w:val="00DF0134"/>
    <w:rsid w:val="00DF1907"/>
    <w:rsid w:val="00DF2707"/>
    <w:rsid w:val="00DF3091"/>
    <w:rsid w:val="00DF764B"/>
    <w:rsid w:val="00E00F61"/>
    <w:rsid w:val="00E042AE"/>
    <w:rsid w:val="00E17B5E"/>
    <w:rsid w:val="00E20185"/>
    <w:rsid w:val="00E20F00"/>
    <w:rsid w:val="00E231AC"/>
    <w:rsid w:val="00E23B27"/>
    <w:rsid w:val="00E240F5"/>
    <w:rsid w:val="00E247A7"/>
    <w:rsid w:val="00E259A8"/>
    <w:rsid w:val="00E27A51"/>
    <w:rsid w:val="00E32EAC"/>
    <w:rsid w:val="00E35330"/>
    <w:rsid w:val="00E44D8C"/>
    <w:rsid w:val="00E452C2"/>
    <w:rsid w:val="00E55992"/>
    <w:rsid w:val="00E56FCF"/>
    <w:rsid w:val="00E60315"/>
    <w:rsid w:val="00E62793"/>
    <w:rsid w:val="00E66996"/>
    <w:rsid w:val="00E75CB7"/>
    <w:rsid w:val="00E76F05"/>
    <w:rsid w:val="00E815A9"/>
    <w:rsid w:val="00E82259"/>
    <w:rsid w:val="00E866A2"/>
    <w:rsid w:val="00E87C62"/>
    <w:rsid w:val="00E90B85"/>
    <w:rsid w:val="00E97E45"/>
    <w:rsid w:val="00EA151F"/>
    <w:rsid w:val="00EA2E82"/>
    <w:rsid w:val="00EA4A5A"/>
    <w:rsid w:val="00EA5AB0"/>
    <w:rsid w:val="00EA5D57"/>
    <w:rsid w:val="00EA7307"/>
    <w:rsid w:val="00EB36A2"/>
    <w:rsid w:val="00EB5483"/>
    <w:rsid w:val="00EB5C29"/>
    <w:rsid w:val="00EB68AD"/>
    <w:rsid w:val="00EC0608"/>
    <w:rsid w:val="00EC331B"/>
    <w:rsid w:val="00EC7B2F"/>
    <w:rsid w:val="00ED4962"/>
    <w:rsid w:val="00EE0B48"/>
    <w:rsid w:val="00EE4F28"/>
    <w:rsid w:val="00EE70EF"/>
    <w:rsid w:val="00EE7A81"/>
    <w:rsid w:val="00EF29AF"/>
    <w:rsid w:val="00EF6DFF"/>
    <w:rsid w:val="00F03C78"/>
    <w:rsid w:val="00F04361"/>
    <w:rsid w:val="00F04A0E"/>
    <w:rsid w:val="00F1199F"/>
    <w:rsid w:val="00F15C5A"/>
    <w:rsid w:val="00F21A74"/>
    <w:rsid w:val="00F23A08"/>
    <w:rsid w:val="00F24B91"/>
    <w:rsid w:val="00F24DC4"/>
    <w:rsid w:val="00F24DF5"/>
    <w:rsid w:val="00F263C2"/>
    <w:rsid w:val="00F275C1"/>
    <w:rsid w:val="00F32A6C"/>
    <w:rsid w:val="00F333B7"/>
    <w:rsid w:val="00F44A55"/>
    <w:rsid w:val="00F463B1"/>
    <w:rsid w:val="00F51C08"/>
    <w:rsid w:val="00F53774"/>
    <w:rsid w:val="00F53E52"/>
    <w:rsid w:val="00F55464"/>
    <w:rsid w:val="00F55906"/>
    <w:rsid w:val="00F56C94"/>
    <w:rsid w:val="00F6166C"/>
    <w:rsid w:val="00F6250A"/>
    <w:rsid w:val="00F64849"/>
    <w:rsid w:val="00F648FE"/>
    <w:rsid w:val="00F65B16"/>
    <w:rsid w:val="00F724C6"/>
    <w:rsid w:val="00F728E9"/>
    <w:rsid w:val="00F737DB"/>
    <w:rsid w:val="00F77B18"/>
    <w:rsid w:val="00F82657"/>
    <w:rsid w:val="00F8699B"/>
    <w:rsid w:val="00F87379"/>
    <w:rsid w:val="00F900F9"/>
    <w:rsid w:val="00F9190E"/>
    <w:rsid w:val="00F91BB2"/>
    <w:rsid w:val="00F939C7"/>
    <w:rsid w:val="00F96CF2"/>
    <w:rsid w:val="00FA3CFF"/>
    <w:rsid w:val="00FA471C"/>
    <w:rsid w:val="00FB3956"/>
    <w:rsid w:val="00FB4DCF"/>
    <w:rsid w:val="00FC3712"/>
    <w:rsid w:val="00FC43FA"/>
    <w:rsid w:val="00FC4EF5"/>
    <w:rsid w:val="00FD3485"/>
    <w:rsid w:val="00FD5B50"/>
    <w:rsid w:val="00FD6E48"/>
    <w:rsid w:val="00FE08FF"/>
    <w:rsid w:val="00FE22FF"/>
    <w:rsid w:val="00FE55F4"/>
    <w:rsid w:val="00FE60B5"/>
    <w:rsid w:val="00FF012E"/>
    <w:rsid w:val="00FF10D5"/>
    <w:rsid w:val="00FF4A17"/>
    <w:rsid w:val="00FF59D8"/>
    <w:rsid w:val="00FF5A1B"/>
    <w:rsid w:val="00FF7BED"/>
  </w:rsids>
  <m:mathPr>
    <m:mathFont m:val="Cambria Math"/>
    <m:brkBin m:val="before"/>
    <m:brkBinSub m:val="--"/>
    <m:smallFrac m:val="0"/>
    <m:dispDef/>
    <m:lMargin m:val="0"/>
    <m:rMargin m:val="0"/>
    <m:defJc m:val="centerGroup"/>
    <m:wrapIndent m:val="1440"/>
    <m:intLim m:val="subSup"/>
    <m:naryLim m:val="undOvr"/>
  </m:mathPr>
  <w:themeFontLang w:val="en-US" w:eastAsia="zh-CN"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9E28AC"/>
  <w15:docId w15:val="{DE1C1A48-7D17-417B-AADB-6F21AA27D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D50"/>
  </w:style>
  <w:style w:type="paragraph" w:styleId="Heading1">
    <w:name w:val="heading 1"/>
    <w:basedOn w:val="Normal"/>
    <w:next w:val="Normal"/>
    <w:link w:val="Heading1Char"/>
    <w:uiPriority w:val="9"/>
    <w:qFormat/>
    <w:rsid w:val="008A09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1E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91EE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45513"/>
    <w:pPr>
      <w:ind w:left="720"/>
      <w:contextualSpacing/>
    </w:pPr>
  </w:style>
  <w:style w:type="paragraph" w:styleId="FootnoteText">
    <w:name w:val="footnote text"/>
    <w:aliases w:val="5_G,Char Char,Footnote Text Char1 Char,Footnote Text Char Char Char,Char4 Char Char Char,Char4 Char1 Char,Char4 Char,Char4, Char Char, Char4 Char Char Char, Char4 Char1 Char, Char4 Char, Char4"/>
    <w:basedOn w:val="Normal"/>
    <w:link w:val="FootnoteTextChar"/>
    <w:uiPriority w:val="99"/>
    <w:unhideWhenUsed/>
    <w:qFormat/>
    <w:rsid w:val="00B3158D"/>
    <w:pPr>
      <w:spacing w:after="0" w:line="240" w:lineRule="auto"/>
    </w:pPr>
    <w:rPr>
      <w:sz w:val="20"/>
      <w:szCs w:val="20"/>
    </w:rPr>
  </w:style>
  <w:style w:type="character" w:customStyle="1" w:styleId="FootnoteTextChar">
    <w:name w:val="Footnote Text Char"/>
    <w:aliases w:val="5_G Char,Char Char Char,Footnote Text Char1 Char Char,Footnote Text Char Char Char Char,Char4 Char Char Char Char,Char4 Char1 Char Char,Char4 Char Char,Char4 Char1, Char Char Char, Char4 Char Char Char Char, Char4 Char1 Char Char"/>
    <w:basedOn w:val="DefaultParagraphFont"/>
    <w:link w:val="FootnoteText"/>
    <w:uiPriority w:val="99"/>
    <w:rsid w:val="00B3158D"/>
    <w:rPr>
      <w:sz w:val="20"/>
      <w:szCs w:val="20"/>
    </w:rPr>
  </w:style>
  <w:style w:type="character" w:styleId="FootnoteReference">
    <w:name w:val="footnote reference"/>
    <w:aliases w:val="4_G"/>
    <w:basedOn w:val="DefaultParagraphFont"/>
    <w:uiPriority w:val="99"/>
    <w:unhideWhenUsed/>
    <w:qFormat/>
    <w:rsid w:val="00B3158D"/>
    <w:rPr>
      <w:vertAlign w:val="superscript"/>
    </w:rPr>
  </w:style>
  <w:style w:type="character" w:styleId="Hyperlink">
    <w:name w:val="Hyperlink"/>
    <w:basedOn w:val="DefaultParagraphFont"/>
    <w:uiPriority w:val="99"/>
    <w:unhideWhenUsed/>
    <w:rsid w:val="0016635B"/>
    <w:rPr>
      <w:color w:val="0000FF" w:themeColor="hyperlink"/>
      <w:u w:val="single"/>
    </w:rPr>
  </w:style>
  <w:style w:type="character" w:customStyle="1" w:styleId="Heading1Char">
    <w:name w:val="Heading 1 Char"/>
    <w:basedOn w:val="DefaultParagraphFont"/>
    <w:link w:val="Heading1"/>
    <w:uiPriority w:val="9"/>
    <w:rsid w:val="008A09CC"/>
    <w:rPr>
      <w:rFonts w:asciiTheme="majorHAnsi" w:eastAsiaTheme="majorEastAsia" w:hAnsiTheme="majorHAnsi" w:cstheme="majorBidi"/>
      <w:b/>
      <w:bCs/>
      <w:color w:val="365F91" w:themeColor="accent1" w:themeShade="BF"/>
      <w:sz w:val="28"/>
      <w:szCs w:val="28"/>
    </w:rPr>
  </w:style>
  <w:style w:type="paragraph" w:customStyle="1" w:styleId="H1G">
    <w:name w:val="_ H_1_G"/>
    <w:basedOn w:val="Normal"/>
    <w:next w:val="Normal"/>
    <w:link w:val="H1GChar"/>
    <w:rsid w:val="006A4347"/>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character" w:customStyle="1" w:styleId="H1GChar">
    <w:name w:val="_ H_1_G Char"/>
    <w:link w:val="H1G"/>
    <w:rsid w:val="006A4347"/>
    <w:rPr>
      <w:rFonts w:ascii="Times New Roman" w:eastAsia="Times New Roman" w:hAnsi="Times New Roman" w:cs="Times New Roman"/>
      <w:b/>
      <w:sz w:val="24"/>
      <w:szCs w:val="20"/>
      <w:lang w:val="en-GB"/>
    </w:rPr>
  </w:style>
  <w:style w:type="character" w:styleId="CommentReference">
    <w:name w:val="annotation reference"/>
    <w:basedOn w:val="DefaultParagraphFont"/>
    <w:uiPriority w:val="99"/>
    <w:semiHidden/>
    <w:unhideWhenUsed/>
    <w:rsid w:val="004D267C"/>
    <w:rPr>
      <w:sz w:val="16"/>
      <w:szCs w:val="16"/>
    </w:rPr>
  </w:style>
  <w:style w:type="paragraph" w:styleId="CommentText">
    <w:name w:val="annotation text"/>
    <w:basedOn w:val="Normal"/>
    <w:link w:val="CommentTextChar"/>
    <w:uiPriority w:val="99"/>
    <w:semiHidden/>
    <w:unhideWhenUsed/>
    <w:rsid w:val="004D267C"/>
    <w:pPr>
      <w:spacing w:line="240" w:lineRule="auto"/>
    </w:pPr>
    <w:rPr>
      <w:sz w:val="20"/>
      <w:szCs w:val="20"/>
    </w:rPr>
  </w:style>
  <w:style w:type="character" w:customStyle="1" w:styleId="CommentTextChar">
    <w:name w:val="Comment Text Char"/>
    <w:basedOn w:val="DefaultParagraphFont"/>
    <w:link w:val="CommentText"/>
    <w:uiPriority w:val="99"/>
    <w:semiHidden/>
    <w:rsid w:val="004D267C"/>
    <w:rPr>
      <w:sz w:val="20"/>
      <w:szCs w:val="20"/>
    </w:rPr>
  </w:style>
  <w:style w:type="paragraph" w:styleId="CommentSubject">
    <w:name w:val="annotation subject"/>
    <w:basedOn w:val="CommentText"/>
    <w:next w:val="CommentText"/>
    <w:link w:val="CommentSubjectChar"/>
    <w:uiPriority w:val="99"/>
    <w:semiHidden/>
    <w:unhideWhenUsed/>
    <w:rsid w:val="004D267C"/>
    <w:rPr>
      <w:b/>
      <w:bCs/>
    </w:rPr>
  </w:style>
  <w:style w:type="character" w:customStyle="1" w:styleId="CommentSubjectChar">
    <w:name w:val="Comment Subject Char"/>
    <w:basedOn w:val="CommentTextChar"/>
    <w:link w:val="CommentSubject"/>
    <w:uiPriority w:val="99"/>
    <w:semiHidden/>
    <w:rsid w:val="004D267C"/>
    <w:rPr>
      <w:b/>
      <w:bCs/>
      <w:sz w:val="20"/>
      <w:szCs w:val="20"/>
    </w:rPr>
  </w:style>
  <w:style w:type="character" w:customStyle="1" w:styleId="Heading2Char">
    <w:name w:val="Heading 2 Char"/>
    <w:basedOn w:val="DefaultParagraphFont"/>
    <w:link w:val="Heading2"/>
    <w:uiPriority w:val="9"/>
    <w:rsid w:val="00491EE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491EE1"/>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7B7EF8"/>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7B7EF8"/>
    <w:pPr>
      <w:spacing w:after="100"/>
    </w:pPr>
  </w:style>
  <w:style w:type="paragraph" w:styleId="TOC2">
    <w:name w:val="toc 2"/>
    <w:basedOn w:val="Normal"/>
    <w:next w:val="Normal"/>
    <w:autoRedefine/>
    <w:uiPriority w:val="39"/>
    <w:unhideWhenUsed/>
    <w:rsid w:val="007B7EF8"/>
    <w:pPr>
      <w:spacing w:after="100"/>
      <w:ind w:left="220"/>
    </w:pPr>
  </w:style>
  <w:style w:type="paragraph" w:styleId="TOC3">
    <w:name w:val="toc 3"/>
    <w:basedOn w:val="Normal"/>
    <w:next w:val="Normal"/>
    <w:autoRedefine/>
    <w:uiPriority w:val="39"/>
    <w:unhideWhenUsed/>
    <w:rsid w:val="007B7EF8"/>
    <w:pPr>
      <w:spacing w:after="100"/>
      <w:ind w:left="440"/>
    </w:pPr>
  </w:style>
  <w:style w:type="character" w:customStyle="1" w:styleId="UnresolvedMention1">
    <w:name w:val="Unresolved Mention1"/>
    <w:basedOn w:val="DefaultParagraphFont"/>
    <w:uiPriority w:val="99"/>
    <w:semiHidden/>
    <w:unhideWhenUsed/>
    <w:rsid w:val="00324384"/>
    <w:rPr>
      <w:color w:val="605E5C"/>
      <w:shd w:val="clear" w:color="auto" w:fill="E1DFDD"/>
    </w:rPr>
  </w:style>
  <w:style w:type="character" w:customStyle="1" w:styleId="contribdegrees">
    <w:name w:val="contribdegrees"/>
    <w:basedOn w:val="DefaultParagraphFont"/>
    <w:rsid w:val="002245FA"/>
  </w:style>
  <w:style w:type="character" w:styleId="FollowedHyperlink">
    <w:name w:val="FollowedHyperlink"/>
    <w:basedOn w:val="DefaultParagraphFont"/>
    <w:uiPriority w:val="99"/>
    <w:semiHidden/>
    <w:unhideWhenUsed/>
    <w:rsid w:val="00E231AC"/>
    <w:rPr>
      <w:color w:val="800080" w:themeColor="followedHyperlink"/>
      <w:u w:val="single"/>
    </w:rPr>
  </w:style>
  <w:style w:type="paragraph" w:styleId="BalloonText">
    <w:name w:val="Balloon Text"/>
    <w:basedOn w:val="Normal"/>
    <w:link w:val="BalloonTextChar"/>
    <w:uiPriority w:val="99"/>
    <w:semiHidden/>
    <w:unhideWhenUsed/>
    <w:rsid w:val="00907B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B96"/>
    <w:rPr>
      <w:rFonts w:ascii="Tahoma" w:hAnsi="Tahoma" w:cs="Tahoma"/>
      <w:sz w:val="16"/>
      <w:szCs w:val="16"/>
    </w:rPr>
  </w:style>
  <w:style w:type="paragraph" w:styleId="Header">
    <w:name w:val="header"/>
    <w:basedOn w:val="Normal"/>
    <w:link w:val="HeaderChar"/>
    <w:uiPriority w:val="99"/>
    <w:unhideWhenUsed/>
    <w:rsid w:val="00AC17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794"/>
  </w:style>
  <w:style w:type="paragraph" w:styleId="Footer">
    <w:name w:val="footer"/>
    <w:basedOn w:val="Normal"/>
    <w:link w:val="FooterChar"/>
    <w:uiPriority w:val="99"/>
    <w:unhideWhenUsed/>
    <w:rsid w:val="00AC17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794"/>
  </w:style>
  <w:style w:type="character" w:customStyle="1" w:styleId="ListParagraphChar">
    <w:name w:val="List Paragraph Char"/>
    <w:basedOn w:val="DefaultParagraphFont"/>
    <w:link w:val="ListParagraph"/>
    <w:uiPriority w:val="34"/>
    <w:rsid w:val="00B82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99613">
      <w:bodyDiv w:val="1"/>
      <w:marLeft w:val="0"/>
      <w:marRight w:val="0"/>
      <w:marTop w:val="0"/>
      <w:marBottom w:val="0"/>
      <w:divBdr>
        <w:top w:val="none" w:sz="0" w:space="0" w:color="auto"/>
        <w:left w:val="none" w:sz="0" w:space="0" w:color="auto"/>
        <w:bottom w:val="none" w:sz="0" w:space="0" w:color="auto"/>
        <w:right w:val="none" w:sz="0" w:space="0" w:color="auto"/>
      </w:divBdr>
    </w:div>
    <w:div w:id="276179207">
      <w:bodyDiv w:val="1"/>
      <w:marLeft w:val="0"/>
      <w:marRight w:val="0"/>
      <w:marTop w:val="0"/>
      <w:marBottom w:val="0"/>
      <w:divBdr>
        <w:top w:val="none" w:sz="0" w:space="0" w:color="auto"/>
        <w:left w:val="none" w:sz="0" w:space="0" w:color="auto"/>
        <w:bottom w:val="none" w:sz="0" w:space="0" w:color="auto"/>
        <w:right w:val="none" w:sz="0" w:space="0" w:color="auto"/>
      </w:divBdr>
      <w:divsChild>
        <w:div w:id="2109891116">
          <w:marLeft w:val="0"/>
          <w:marRight w:val="0"/>
          <w:marTop w:val="0"/>
          <w:marBottom w:val="0"/>
          <w:divBdr>
            <w:top w:val="none" w:sz="0" w:space="0" w:color="auto"/>
            <w:left w:val="none" w:sz="0" w:space="0" w:color="auto"/>
            <w:bottom w:val="none" w:sz="0" w:space="0" w:color="auto"/>
            <w:right w:val="none" w:sz="0" w:space="0" w:color="auto"/>
          </w:divBdr>
          <w:divsChild>
            <w:div w:id="68433046">
              <w:marLeft w:val="0"/>
              <w:marRight w:val="0"/>
              <w:marTop w:val="0"/>
              <w:marBottom w:val="0"/>
              <w:divBdr>
                <w:top w:val="none" w:sz="0" w:space="0" w:color="auto"/>
                <w:left w:val="none" w:sz="0" w:space="0" w:color="auto"/>
                <w:bottom w:val="none" w:sz="0" w:space="0" w:color="auto"/>
                <w:right w:val="none" w:sz="0" w:space="0" w:color="auto"/>
              </w:divBdr>
            </w:div>
          </w:divsChild>
        </w:div>
        <w:div w:id="119499260">
          <w:marLeft w:val="0"/>
          <w:marRight w:val="0"/>
          <w:marTop w:val="0"/>
          <w:marBottom w:val="150"/>
          <w:divBdr>
            <w:top w:val="none" w:sz="0" w:space="0" w:color="auto"/>
            <w:left w:val="none" w:sz="0" w:space="0" w:color="auto"/>
            <w:bottom w:val="none" w:sz="0" w:space="0" w:color="auto"/>
            <w:right w:val="none" w:sz="0" w:space="0" w:color="auto"/>
          </w:divBdr>
          <w:divsChild>
            <w:div w:id="858665350">
              <w:marLeft w:val="0"/>
              <w:marRight w:val="0"/>
              <w:marTop w:val="0"/>
              <w:marBottom w:val="0"/>
              <w:divBdr>
                <w:top w:val="none" w:sz="0" w:space="0" w:color="auto"/>
                <w:left w:val="none" w:sz="0" w:space="0" w:color="auto"/>
                <w:bottom w:val="none" w:sz="0" w:space="0" w:color="auto"/>
                <w:right w:val="none" w:sz="0" w:space="0" w:color="auto"/>
              </w:divBdr>
              <w:divsChild>
                <w:div w:id="1545871544">
                  <w:marLeft w:val="0"/>
                  <w:marRight w:val="0"/>
                  <w:marTop w:val="0"/>
                  <w:marBottom w:val="0"/>
                  <w:divBdr>
                    <w:top w:val="none" w:sz="0" w:space="0" w:color="auto"/>
                    <w:left w:val="none" w:sz="0" w:space="0" w:color="auto"/>
                    <w:bottom w:val="none" w:sz="0" w:space="0" w:color="auto"/>
                    <w:right w:val="none" w:sz="0" w:space="0" w:color="auto"/>
                  </w:divBdr>
                  <w:divsChild>
                    <w:div w:id="136355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689820">
      <w:bodyDiv w:val="1"/>
      <w:marLeft w:val="0"/>
      <w:marRight w:val="0"/>
      <w:marTop w:val="0"/>
      <w:marBottom w:val="0"/>
      <w:divBdr>
        <w:top w:val="none" w:sz="0" w:space="0" w:color="auto"/>
        <w:left w:val="none" w:sz="0" w:space="0" w:color="auto"/>
        <w:bottom w:val="none" w:sz="0" w:space="0" w:color="auto"/>
        <w:right w:val="none" w:sz="0" w:space="0" w:color="auto"/>
      </w:divBdr>
    </w:div>
    <w:div w:id="400714607">
      <w:bodyDiv w:val="1"/>
      <w:marLeft w:val="0"/>
      <w:marRight w:val="0"/>
      <w:marTop w:val="0"/>
      <w:marBottom w:val="0"/>
      <w:divBdr>
        <w:top w:val="none" w:sz="0" w:space="0" w:color="auto"/>
        <w:left w:val="none" w:sz="0" w:space="0" w:color="auto"/>
        <w:bottom w:val="none" w:sz="0" w:space="0" w:color="auto"/>
        <w:right w:val="none" w:sz="0" w:space="0" w:color="auto"/>
      </w:divBdr>
    </w:div>
    <w:div w:id="644628202">
      <w:bodyDiv w:val="1"/>
      <w:marLeft w:val="0"/>
      <w:marRight w:val="0"/>
      <w:marTop w:val="0"/>
      <w:marBottom w:val="0"/>
      <w:divBdr>
        <w:top w:val="none" w:sz="0" w:space="0" w:color="auto"/>
        <w:left w:val="none" w:sz="0" w:space="0" w:color="auto"/>
        <w:bottom w:val="none" w:sz="0" w:space="0" w:color="auto"/>
        <w:right w:val="none" w:sz="0" w:space="0" w:color="auto"/>
      </w:divBdr>
      <w:divsChild>
        <w:div w:id="1904872108">
          <w:marLeft w:val="0"/>
          <w:marRight w:val="0"/>
          <w:marTop w:val="0"/>
          <w:marBottom w:val="0"/>
          <w:divBdr>
            <w:top w:val="none" w:sz="0" w:space="0" w:color="auto"/>
            <w:left w:val="none" w:sz="0" w:space="0" w:color="auto"/>
            <w:bottom w:val="none" w:sz="0" w:space="0" w:color="auto"/>
            <w:right w:val="none" w:sz="0" w:space="0" w:color="auto"/>
          </w:divBdr>
        </w:div>
        <w:div w:id="1678076812">
          <w:marLeft w:val="0"/>
          <w:marRight w:val="0"/>
          <w:marTop w:val="0"/>
          <w:marBottom w:val="0"/>
          <w:divBdr>
            <w:top w:val="none" w:sz="0" w:space="0" w:color="auto"/>
            <w:left w:val="none" w:sz="0" w:space="0" w:color="auto"/>
            <w:bottom w:val="none" w:sz="0" w:space="0" w:color="auto"/>
            <w:right w:val="none" w:sz="0" w:space="0" w:color="auto"/>
          </w:divBdr>
        </w:div>
        <w:div w:id="111940227">
          <w:marLeft w:val="0"/>
          <w:marRight w:val="0"/>
          <w:marTop w:val="0"/>
          <w:marBottom w:val="0"/>
          <w:divBdr>
            <w:top w:val="none" w:sz="0" w:space="0" w:color="auto"/>
            <w:left w:val="none" w:sz="0" w:space="0" w:color="auto"/>
            <w:bottom w:val="none" w:sz="0" w:space="0" w:color="auto"/>
            <w:right w:val="none" w:sz="0" w:space="0" w:color="auto"/>
          </w:divBdr>
        </w:div>
        <w:div w:id="785198848">
          <w:marLeft w:val="0"/>
          <w:marRight w:val="0"/>
          <w:marTop w:val="0"/>
          <w:marBottom w:val="0"/>
          <w:divBdr>
            <w:top w:val="none" w:sz="0" w:space="0" w:color="auto"/>
            <w:left w:val="none" w:sz="0" w:space="0" w:color="auto"/>
            <w:bottom w:val="none" w:sz="0" w:space="0" w:color="auto"/>
            <w:right w:val="none" w:sz="0" w:space="0" w:color="auto"/>
          </w:divBdr>
        </w:div>
      </w:divsChild>
    </w:div>
    <w:div w:id="881402600">
      <w:bodyDiv w:val="1"/>
      <w:marLeft w:val="0"/>
      <w:marRight w:val="0"/>
      <w:marTop w:val="0"/>
      <w:marBottom w:val="0"/>
      <w:divBdr>
        <w:top w:val="none" w:sz="0" w:space="0" w:color="auto"/>
        <w:left w:val="none" w:sz="0" w:space="0" w:color="auto"/>
        <w:bottom w:val="none" w:sz="0" w:space="0" w:color="auto"/>
        <w:right w:val="none" w:sz="0" w:space="0" w:color="auto"/>
      </w:divBdr>
    </w:div>
    <w:div w:id="925379691">
      <w:bodyDiv w:val="1"/>
      <w:marLeft w:val="0"/>
      <w:marRight w:val="0"/>
      <w:marTop w:val="0"/>
      <w:marBottom w:val="0"/>
      <w:divBdr>
        <w:top w:val="none" w:sz="0" w:space="0" w:color="auto"/>
        <w:left w:val="none" w:sz="0" w:space="0" w:color="auto"/>
        <w:bottom w:val="none" w:sz="0" w:space="0" w:color="auto"/>
        <w:right w:val="none" w:sz="0" w:space="0" w:color="auto"/>
      </w:divBdr>
    </w:div>
    <w:div w:id="1006978830">
      <w:bodyDiv w:val="1"/>
      <w:marLeft w:val="0"/>
      <w:marRight w:val="0"/>
      <w:marTop w:val="0"/>
      <w:marBottom w:val="0"/>
      <w:divBdr>
        <w:top w:val="none" w:sz="0" w:space="0" w:color="auto"/>
        <w:left w:val="none" w:sz="0" w:space="0" w:color="auto"/>
        <w:bottom w:val="none" w:sz="0" w:space="0" w:color="auto"/>
        <w:right w:val="none" w:sz="0" w:space="0" w:color="auto"/>
      </w:divBdr>
    </w:div>
    <w:div w:id="1184242154">
      <w:bodyDiv w:val="1"/>
      <w:marLeft w:val="0"/>
      <w:marRight w:val="0"/>
      <w:marTop w:val="0"/>
      <w:marBottom w:val="0"/>
      <w:divBdr>
        <w:top w:val="none" w:sz="0" w:space="0" w:color="auto"/>
        <w:left w:val="none" w:sz="0" w:space="0" w:color="auto"/>
        <w:bottom w:val="none" w:sz="0" w:space="0" w:color="auto"/>
        <w:right w:val="none" w:sz="0" w:space="0" w:color="auto"/>
      </w:divBdr>
    </w:div>
    <w:div w:id="1188249026">
      <w:bodyDiv w:val="1"/>
      <w:marLeft w:val="0"/>
      <w:marRight w:val="0"/>
      <w:marTop w:val="0"/>
      <w:marBottom w:val="0"/>
      <w:divBdr>
        <w:top w:val="none" w:sz="0" w:space="0" w:color="auto"/>
        <w:left w:val="none" w:sz="0" w:space="0" w:color="auto"/>
        <w:bottom w:val="none" w:sz="0" w:space="0" w:color="auto"/>
        <w:right w:val="none" w:sz="0" w:space="0" w:color="auto"/>
      </w:divBdr>
    </w:div>
    <w:div w:id="1189831605">
      <w:bodyDiv w:val="1"/>
      <w:marLeft w:val="0"/>
      <w:marRight w:val="0"/>
      <w:marTop w:val="0"/>
      <w:marBottom w:val="0"/>
      <w:divBdr>
        <w:top w:val="none" w:sz="0" w:space="0" w:color="auto"/>
        <w:left w:val="none" w:sz="0" w:space="0" w:color="auto"/>
        <w:bottom w:val="none" w:sz="0" w:space="0" w:color="auto"/>
        <w:right w:val="none" w:sz="0" w:space="0" w:color="auto"/>
      </w:divBdr>
    </w:div>
    <w:div w:id="1220630757">
      <w:bodyDiv w:val="1"/>
      <w:marLeft w:val="0"/>
      <w:marRight w:val="0"/>
      <w:marTop w:val="0"/>
      <w:marBottom w:val="0"/>
      <w:divBdr>
        <w:top w:val="none" w:sz="0" w:space="0" w:color="auto"/>
        <w:left w:val="none" w:sz="0" w:space="0" w:color="auto"/>
        <w:bottom w:val="none" w:sz="0" w:space="0" w:color="auto"/>
        <w:right w:val="none" w:sz="0" w:space="0" w:color="auto"/>
      </w:divBdr>
    </w:div>
    <w:div w:id="1436483639">
      <w:bodyDiv w:val="1"/>
      <w:marLeft w:val="0"/>
      <w:marRight w:val="0"/>
      <w:marTop w:val="0"/>
      <w:marBottom w:val="0"/>
      <w:divBdr>
        <w:top w:val="none" w:sz="0" w:space="0" w:color="auto"/>
        <w:left w:val="none" w:sz="0" w:space="0" w:color="auto"/>
        <w:bottom w:val="none" w:sz="0" w:space="0" w:color="auto"/>
        <w:right w:val="none" w:sz="0" w:space="0" w:color="auto"/>
      </w:divBdr>
    </w:div>
    <w:div w:id="1612856114">
      <w:bodyDiv w:val="1"/>
      <w:marLeft w:val="0"/>
      <w:marRight w:val="0"/>
      <w:marTop w:val="0"/>
      <w:marBottom w:val="0"/>
      <w:divBdr>
        <w:top w:val="none" w:sz="0" w:space="0" w:color="auto"/>
        <w:left w:val="none" w:sz="0" w:space="0" w:color="auto"/>
        <w:bottom w:val="none" w:sz="0" w:space="0" w:color="auto"/>
        <w:right w:val="none" w:sz="0" w:space="0" w:color="auto"/>
      </w:divBdr>
    </w:div>
    <w:div w:id="1717510114">
      <w:bodyDiv w:val="1"/>
      <w:marLeft w:val="0"/>
      <w:marRight w:val="0"/>
      <w:marTop w:val="0"/>
      <w:marBottom w:val="0"/>
      <w:divBdr>
        <w:top w:val="none" w:sz="0" w:space="0" w:color="auto"/>
        <w:left w:val="none" w:sz="0" w:space="0" w:color="auto"/>
        <w:bottom w:val="none" w:sz="0" w:space="0" w:color="auto"/>
        <w:right w:val="none" w:sz="0" w:space="0" w:color="auto"/>
      </w:divBdr>
    </w:div>
    <w:div w:id="1745369495">
      <w:bodyDiv w:val="1"/>
      <w:marLeft w:val="0"/>
      <w:marRight w:val="0"/>
      <w:marTop w:val="0"/>
      <w:marBottom w:val="0"/>
      <w:divBdr>
        <w:top w:val="none" w:sz="0" w:space="0" w:color="auto"/>
        <w:left w:val="none" w:sz="0" w:space="0" w:color="auto"/>
        <w:bottom w:val="none" w:sz="0" w:space="0" w:color="auto"/>
        <w:right w:val="none" w:sz="0" w:space="0" w:color="auto"/>
      </w:divBdr>
    </w:div>
    <w:div w:id="1844514669">
      <w:bodyDiv w:val="1"/>
      <w:marLeft w:val="0"/>
      <w:marRight w:val="0"/>
      <w:marTop w:val="0"/>
      <w:marBottom w:val="0"/>
      <w:divBdr>
        <w:top w:val="none" w:sz="0" w:space="0" w:color="auto"/>
        <w:left w:val="none" w:sz="0" w:space="0" w:color="auto"/>
        <w:bottom w:val="none" w:sz="0" w:space="0" w:color="auto"/>
        <w:right w:val="none" w:sz="0" w:space="0" w:color="auto"/>
      </w:divBdr>
    </w:div>
    <w:div w:id="1906454753">
      <w:bodyDiv w:val="1"/>
      <w:marLeft w:val="0"/>
      <w:marRight w:val="0"/>
      <w:marTop w:val="0"/>
      <w:marBottom w:val="0"/>
      <w:divBdr>
        <w:top w:val="none" w:sz="0" w:space="0" w:color="auto"/>
        <w:left w:val="none" w:sz="0" w:space="0" w:color="auto"/>
        <w:bottom w:val="none" w:sz="0" w:space="0" w:color="auto"/>
        <w:right w:val="none" w:sz="0" w:space="0" w:color="auto"/>
      </w:divBdr>
    </w:div>
    <w:div w:id="213903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icj.org/break-the-cycle-of-impunity-for-rape-in-nepal/" TargetMode="External"/><Relationship Id="rId13" Type="http://schemas.openxmlformats.org/officeDocument/2006/relationships/hyperlink" Target="https://journals.sagepub.com/doi/full/10.1177/2349300320975547" TargetMode="External"/><Relationship Id="rId18" Type="http://schemas.openxmlformats.org/officeDocument/2006/relationships/hyperlink" Target="https://www.cmcnepal.org.np/publication/annual-report-2019-3/" TargetMode="External"/><Relationship Id="rId26" Type="http://schemas.openxmlformats.org/officeDocument/2006/relationships/hyperlink" Target="https://reliefweb.int/report/nepal/nepal-refugees-and-internally-displaced-persons-still-face-critical-situation" TargetMode="External"/><Relationship Id="rId3" Type="http://schemas.openxmlformats.org/officeDocument/2006/relationships/hyperlink" Target="https://www.hrw.org/news/2021/03/01/nepal-human-rights-commissions-integrity-jeopardy" TargetMode="External"/><Relationship Id="rId21" Type="http://schemas.openxmlformats.org/officeDocument/2006/relationships/hyperlink" Target="https://www.habitatforhumanity.org.uk/country/nepal/" TargetMode="External"/><Relationship Id="rId7" Type="http://schemas.openxmlformats.org/officeDocument/2006/relationships/hyperlink" Target="http://childrights.gov.np/_uploads/publication/4/667f39fee93f13644ee79f661727824e.pdf" TargetMode="External"/><Relationship Id="rId12" Type="http://schemas.openxmlformats.org/officeDocument/2006/relationships/hyperlink" Target="https://journals.sagepub.com/doi/full/10.1177/2349300320975547" TargetMode="External"/><Relationship Id="rId17" Type="http://schemas.openxmlformats.org/officeDocument/2006/relationships/hyperlink" Target="http://www.who-seajph.org/temp/WHOSouth-EastAsiaJPublicHealth6122-5131479_141514.pdf" TargetMode="External"/><Relationship Id="rId25" Type="http://schemas.openxmlformats.org/officeDocument/2006/relationships/hyperlink" Target="https://reporting.unhcr.org/sites/default/files/UNHCR%20Nepal%20fact%20sheet%20November%202020_0.pdf" TargetMode="External"/><Relationship Id="rId2" Type="http://schemas.openxmlformats.org/officeDocument/2006/relationships/hyperlink" Target="http://ncrc.gov.np/page/document/introduction" TargetMode="External"/><Relationship Id="rId16" Type="http://schemas.openxmlformats.org/officeDocument/2006/relationships/hyperlink" Target="https://nfdn.org.np/general-activities/awareness-raising/" TargetMode="External"/><Relationship Id="rId20" Type="http://schemas.openxmlformats.org/officeDocument/2006/relationships/hyperlink" Target="https://myrepublica.nagariknetwork.com/news/parents-and-teachers-should-be-part-of-sex-education/" TargetMode="External"/><Relationship Id="rId29" Type="http://schemas.openxmlformats.org/officeDocument/2006/relationships/hyperlink" Target="http://advocacyforum.org/downloads/pdf/publications/factsheet-on-covid-19-and-it-s-effect-on-juvenile-justice-system-in-nepal.pdf" TargetMode="External"/><Relationship Id="rId1" Type="http://schemas.openxmlformats.org/officeDocument/2006/relationships/hyperlink" Target="https://tbinternet.ohchr.org/_layouts/15/treatybodyexternal/Download.aspx?symbolno=CRC%2FC%2FNPL%2F6-7&amp;Lang=en" TargetMode="External"/><Relationship Id="rId6" Type="http://schemas.openxmlformats.org/officeDocument/2006/relationships/hyperlink" Target="https://www.unicef.org/nepal/press-releases/eight-out-10-children-nepal-experience-violent-discipline-unicef" TargetMode="External"/><Relationship Id="rId11" Type="http://schemas.openxmlformats.org/officeDocument/2006/relationships/hyperlink" Target="https://tbinternet.ohchr.org/Treaties/CEDAW/Shared%20Documents/NPL/INT_CEDAW_CSS_NPL_32600_E.pdf" TargetMode="External"/><Relationship Id="rId24" Type="http://schemas.openxmlformats.org/officeDocument/2006/relationships/hyperlink" Target="https://www.unicef.org/nepal/sites/unicef.org.nepal/files/2018-07/607531012327148357-analysis-of-menstrual-hygiene-practices-in-nepal.pdf" TargetMode="External"/><Relationship Id="rId5" Type="http://schemas.openxmlformats.org/officeDocument/2006/relationships/hyperlink" Target="https://www.unicef.org/nepal/press-releases/eight-out-10-children-nepal-experience-violent-discipline-unicef" TargetMode="External"/><Relationship Id="rId15" Type="http://schemas.openxmlformats.org/officeDocument/2006/relationships/hyperlink" Target="https://travel.state.gov/content/travel/en/Intercountry-Adoption/Intercountry-Adoption-Country-Information/Nepal.html" TargetMode="External"/><Relationship Id="rId23" Type="http://schemas.openxmlformats.org/officeDocument/2006/relationships/hyperlink" Target="https://socialprotection.org/connect/stakeholders/nepal-social-security-fund" TargetMode="External"/><Relationship Id="rId28" Type="http://schemas.openxmlformats.org/officeDocument/2006/relationships/hyperlink" Target="https://reliefweb.int/sites/reliefweb.int/files/resources/Nepal%20IDP%20and%20HLP%20Paper.pdf" TargetMode="External"/><Relationship Id="rId10" Type="http://schemas.openxmlformats.org/officeDocument/2006/relationships/hyperlink" Target="https://tbinternet.ohchr.org/Treaties/CEDAW/Shared%20Documents/NPL/INT_CEDAW_NGO_NPL_30008_E.pdf" TargetMode="External"/><Relationship Id="rId19" Type="http://schemas.openxmlformats.org/officeDocument/2006/relationships/hyperlink" Target="http://nhrc.gov.np/wp-content/uploads/2020/09/Factsheet-Adolescents.pdf" TargetMode="External"/><Relationship Id="rId31" Type="http://schemas.openxmlformats.org/officeDocument/2006/relationships/hyperlink" Target="https://kathmandupost.com/national/2025/02/15/government-finally-decides-to-constitute-juvenile-court" TargetMode="External"/><Relationship Id="rId4" Type="http://schemas.openxmlformats.org/officeDocument/2006/relationships/hyperlink" Target="https://www.peoplesreview.com.np/2023/01/11/why-the-status-of-nhrc-went-from-a-to-b/" TargetMode="External"/><Relationship Id="rId9" Type="http://schemas.openxmlformats.org/officeDocument/2006/relationships/hyperlink" Target="https://www.unicef.org/nepal/reports/ending-child-marriage-nepal" TargetMode="External"/><Relationship Id="rId14" Type="http://schemas.openxmlformats.org/officeDocument/2006/relationships/hyperlink" Target="https://www.hcch.net/es/news-archive/details/?varevent=166" TargetMode="External"/><Relationship Id="rId22" Type="http://schemas.openxmlformats.org/officeDocument/2006/relationships/hyperlink" Target="https://www.npc.gov.np/images/category/Nepal_MPI.pdf" TargetMode="External"/><Relationship Id="rId27" Type="http://schemas.openxmlformats.org/officeDocument/2006/relationships/hyperlink" Target="https://reliefweb.int/sites/reliefweb.int/files/resources/Nepal%20IDP%20and%20HLP%20Paper.pdf" TargetMode="External"/><Relationship Id="rId30" Type="http://schemas.openxmlformats.org/officeDocument/2006/relationships/hyperlink" Target="http://advocacyforum.org/downloads/pdf/publications/factsheet-on-covid-19-and-it-s-effect-on-juvenile-justice-system-in-nep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9B26D-B284-4019-A627-82CBD0418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10142</Words>
  <Characters>57815</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Initial draft without editing-Not for wider sharing</vt:lpstr>
    </vt:vector>
  </TitlesOfParts>
  <Company/>
  <LinksUpToDate>false</LinksUpToDate>
  <CharactersWithSpaces>67822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Initial draft without editing-Not for wider sharing</dc:title>
  <dc:creator>SS</dc:creator>
  <cp:lastModifiedBy>James Boit</cp:lastModifiedBy>
  <cp:revision>2</cp:revision>
  <dcterms:created xsi:type="dcterms:W3CDTF">2025-06-04T10:25:00Z</dcterms:created>
  <dcterms:modified xsi:type="dcterms:W3CDTF">2025-06-04T10:25:00Z</dcterms:modified>
</cp:coreProperties>
</file>