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74FB1" w14:textId="43503BC3" w:rsidR="00A36E37" w:rsidRPr="00A36E37" w:rsidRDefault="00A36E37" w:rsidP="00A36E37">
      <w:pPr>
        <w:jc w:val="center"/>
        <w:rPr>
          <w:rFonts w:asciiTheme="majorHAnsi" w:hAnsiTheme="majorHAnsi" w:cstheme="majorHAnsi"/>
          <w:b/>
          <w:sz w:val="24"/>
          <w:szCs w:val="24"/>
          <w:lang w:val="en-US"/>
        </w:rPr>
      </w:pPr>
      <w:r w:rsidRPr="00A36E37">
        <w:rPr>
          <w:rFonts w:asciiTheme="majorHAnsi" w:hAnsiTheme="majorHAnsi" w:cstheme="majorHAnsi"/>
          <w:b/>
          <w:sz w:val="24"/>
          <w:szCs w:val="24"/>
          <w:lang w:val="en-US"/>
        </w:rPr>
        <w:t xml:space="preserve">CEDAW </w:t>
      </w:r>
      <w:r>
        <w:rPr>
          <w:rFonts w:asciiTheme="majorHAnsi" w:hAnsiTheme="majorHAnsi" w:cstheme="majorHAnsi"/>
          <w:b/>
          <w:sz w:val="24"/>
          <w:szCs w:val="24"/>
          <w:lang w:val="en-US"/>
        </w:rPr>
        <w:t>88th</w:t>
      </w:r>
      <w:r w:rsidRPr="00A36E37">
        <w:rPr>
          <w:rFonts w:asciiTheme="majorHAnsi" w:hAnsiTheme="majorHAnsi" w:cstheme="majorHAnsi"/>
          <w:b/>
          <w:sz w:val="24"/>
          <w:szCs w:val="24"/>
          <w:lang w:val="en-US"/>
        </w:rPr>
        <w:t xml:space="preserve"> Session</w:t>
      </w:r>
    </w:p>
    <w:p w14:paraId="2E831B05" w14:textId="77777777" w:rsidR="00A36E37" w:rsidRPr="00A36E37" w:rsidRDefault="00A36E37">
      <w:pPr>
        <w:jc w:val="center"/>
        <w:rPr>
          <w:rFonts w:asciiTheme="majorHAnsi" w:hAnsiTheme="majorHAnsi" w:cstheme="majorHAnsi"/>
          <w:b/>
          <w:sz w:val="24"/>
          <w:szCs w:val="24"/>
          <w:lang w:val="en-US"/>
        </w:rPr>
      </w:pPr>
    </w:p>
    <w:p w14:paraId="7D4BB007" w14:textId="77777777" w:rsidR="00A36E37" w:rsidRDefault="00A36E37" w:rsidP="00A36E37">
      <w:pPr>
        <w:jc w:val="center"/>
        <w:rPr>
          <w:rFonts w:asciiTheme="majorHAnsi" w:hAnsiTheme="majorHAnsi" w:cstheme="majorHAnsi"/>
          <w:b/>
          <w:sz w:val="24"/>
          <w:szCs w:val="24"/>
          <w:lang w:val="en-US"/>
        </w:rPr>
      </w:pPr>
      <w:r w:rsidRPr="00A36E37">
        <w:rPr>
          <w:rFonts w:asciiTheme="majorHAnsi" w:hAnsiTheme="majorHAnsi" w:cstheme="majorHAnsi"/>
          <w:b/>
          <w:sz w:val="24"/>
          <w:szCs w:val="24"/>
          <w:lang w:val="en-US"/>
        </w:rPr>
        <w:t xml:space="preserve">Third Periodic Report of </w:t>
      </w:r>
    </w:p>
    <w:p w14:paraId="32329609" w14:textId="77777777" w:rsidR="00A36E37" w:rsidRDefault="00A36E37" w:rsidP="00A36E37">
      <w:pPr>
        <w:jc w:val="center"/>
        <w:rPr>
          <w:rFonts w:asciiTheme="majorHAnsi" w:hAnsiTheme="majorHAnsi" w:cstheme="majorHAnsi"/>
          <w:b/>
          <w:sz w:val="24"/>
          <w:szCs w:val="24"/>
          <w:lang w:val="en-US"/>
        </w:rPr>
      </w:pPr>
    </w:p>
    <w:p w14:paraId="1B527362" w14:textId="77777777" w:rsidR="00A36E37" w:rsidRDefault="00A36E37" w:rsidP="00A36E37">
      <w:pPr>
        <w:jc w:val="center"/>
        <w:rPr>
          <w:rFonts w:asciiTheme="majorHAnsi" w:hAnsiTheme="majorHAnsi" w:cstheme="majorHAnsi"/>
          <w:b/>
          <w:sz w:val="24"/>
          <w:szCs w:val="24"/>
          <w:lang w:val="en-US"/>
        </w:rPr>
      </w:pPr>
    </w:p>
    <w:p w14:paraId="071EF3CA" w14:textId="5713EB31" w:rsidR="00A36E37" w:rsidRPr="00A36E37" w:rsidRDefault="00A36E37" w:rsidP="00A36E37">
      <w:pPr>
        <w:jc w:val="center"/>
        <w:rPr>
          <w:rFonts w:asciiTheme="majorHAnsi" w:hAnsiTheme="majorHAnsi" w:cstheme="majorHAnsi"/>
          <w:b/>
          <w:sz w:val="56"/>
          <w:szCs w:val="56"/>
          <w:lang w:val="en-US"/>
        </w:rPr>
      </w:pPr>
      <w:r w:rsidRPr="00A36E37">
        <w:rPr>
          <w:rFonts w:asciiTheme="majorHAnsi" w:hAnsiTheme="majorHAnsi" w:cstheme="majorHAnsi"/>
          <w:b/>
          <w:sz w:val="56"/>
          <w:szCs w:val="56"/>
          <w:lang w:val="en-US"/>
        </w:rPr>
        <w:t>Brazil</w:t>
      </w:r>
    </w:p>
    <w:p w14:paraId="4771694F" w14:textId="77777777" w:rsidR="00A36E37" w:rsidRPr="00A36E37" w:rsidRDefault="00A36E37" w:rsidP="00A36E37">
      <w:pPr>
        <w:jc w:val="center"/>
        <w:rPr>
          <w:rFonts w:asciiTheme="majorHAnsi" w:hAnsiTheme="majorHAnsi" w:cstheme="majorHAnsi"/>
          <w:b/>
          <w:sz w:val="24"/>
          <w:szCs w:val="24"/>
          <w:lang w:val="en-US"/>
        </w:rPr>
      </w:pPr>
    </w:p>
    <w:p w14:paraId="3E638027" w14:textId="77777777" w:rsidR="00A36E37" w:rsidRPr="00A36E37" w:rsidRDefault="00A36E37">
      <w:pPr>
        <w:jc w:val="center"/>
        <w:rPr>
          <w:rFonts w:asciiTheme="majorHAnsi" w:hAnsiTheme="majorHAnsi" w:cstheme="majorHAnsi"/>
          <w:b/>
          <w:sz w:val="24"/>
          <w:szCs w:val="24"/>
          <w:lang w:val="en-US"/>
        </w:rPr>
      </w:pPr>
    </w:p>
    <w:p w14:paraId="5E262093" w14:textId="77777777" w:rsidR="00A36E37" w:rsidRPr="00DC4433" w:rsidRDefault="009F4D23">
      <w:pPr>
        <w:jc w:val="center"/>
        <w:rPr>
          <w:rFonts w:asciiTheme="majorHAnsi" w:hAnsiTheme="majorHAnsi" w:cstheme="majorHAnsi"/>
          <w:b/>
          <w:sz w:val="24"/>
          <w:szCs w:val="24"/>
          <w:u w:val="single"/>
          <w:lang w:val="en-US"/>
        </w:rPr>
      </w:pPr>
      <w:r w:rsidRPr="00DC4433">
        <w:rPr>
          <w:rFonts w:asciiTheme="majorHAnsi" w:hAnsiTheme="majorHAnsi" w:cstheme="majorHAnsi"/>
          <w:b/>
          <w:sz w:val="24"/>
          <w:szCs w:val="24"/>
          <w:u w:val="single"/>
          <w:lang w:val="en-US"/>
        </w:rPr>
        <w:t>ASSESSORIA POPULAR MARIA FELIPA</w:t>
      </w:r>
    </w:p>
    <w:p w14:paraId="1612F50F" w14:textId="77777777" w:rsidR="00A36E37" w:rsidRPr="00DC4433" w:rsidRDefault="00A36E37">
      <w:pPr>
        <w:jc w:val="center"/>
        <w:rPr>
          <w:rFonts w:asciiTheme="majorHAnsi" w:hAnsiTheme="majorHAnsi" w:cstheme="majorHAnsi"/>
          <w:b/>
          <w:sz w:val="24"/>
          <w:szCs w:val="24"/>
          <w:u w:val="single"/>
          <w:lang w:val="en-US"/>
        </w:rPr>
      </w:pPr>
    </w:p>
    <w:p w14:paraId="4F53E08E" w14:textId="77777777" w:rsidR="00A36E37" w:rsidRPr="00A36E37" w:rsidRDefault="00A36E37">
      <w:pPr>
        <w:jc w:val="center"/>
        <w:rPr>
          <w:rFonts w:asciiTheme="majorHAnsi" w:hAnsiTheme="majorHAnsi" w:cstheme="majorHAnsi"/>
          <w:b/>
          <w:sz w:val="24"/>
          <w:szCs w:val="24"/>
          <w:lang w:val="en-US"/>
        </w:rPr>
      </w:pPr>
    </w:p>
    <w:p w14:paraId="5EA3B8B6" w14:textId="77777777" w:rsidR="00A36E37" w:rsidRPr="00A36E37" w:rsidRDefault="00A36E37">
      <w:pPr>
        <w:jc w:val="center"/>
        <w:rPr>
          <w:rFonts w:asciiTheme="majorHAnsi" w:hAnsiTheme="majorHAnsi" w:cstheme="majorHAnsi"/>
          <w:b/>
          <w:sz w:val="24"/>
          <w:szCs w:val="24"/>
          <w:lang w:val="en-US"/>
        </w:rPr>
      </w:pPr>
    </w:p>
    <w:p w14:paraId="43AE420E" w14:textId="77777777" w:rsidR="00A36E37" w:rsidRDefault="00A36E37" w:rsidP="00A36E37">
      <w:pPr>
        <w:jc w:val="center"/>
        <w:rPr>
          <w:rFonts w:asciiTheme="majorHAnsi" w:hAnsiTheme="majorHAnsi" w:cstheme="majorHAnsi"/>
          <w:b/>
          <w:sz w:val="78"/>
          <w:szCs w:val="78"/>
          <w:lang w:val="en-US"/>
        </w:rPr>
      </w:pPr>
      <w:r w:rsidRPr="00A36E37">
        <w:rPr>
          <w:rFonts w:asciiTheme="majorHAnsi" w:hAnsiTheme="majorHAnsi" w:cstheme="majorHAnsi"/>
          <w:b/>
          <w:sz w:val="78"/>
          <w:szCs w:val="78"/>
          <w:lang w:val="en-US"/>
        </w:rPr>
        <w:t>The Reality of Pregnancy and Childcare for Incarcerated Women in Brazil</w:t>
      </w:r>
    </w:p>
    <w:p w14:paraId="7B77B786" w14:textId="00CFEC70" w:rsidR="00A36E37" w:rsidRPr="00A36E37" w:rsidRDefault="00A36E37" w:rsidP="00A36E37">
      <w:pPr>
        <w:jc w:val="center"/>
        <w:rPr>
          <w:rFonts w:asciiTheme="majorHAnsi" w:hAnsiTheme="majorHAnsi" w:cstheme="majorHAnsi"/>
          <w:b/>
          <w:sz w:val="58"/>
          <w:szCs w:val="58"/>
          <w:lang w:val="en-US"/>
        </w:rPr>
      </w:pPr>
      <w:r w:rsidRPr="00A36E37">
        <w:rPr>
          <w:rFonts w:asciiTheme="majorHAnsi" w:hAnsiTheme="majorHAnsi" w:cstheme="majorHAnsi"/>
          <w:b/>
          <w:sz w:val="58"/>
          <w:szCs w:val="58"/>
          <w:lang w:val="en-US"/>
        </w:rPr>
        <w:t>Arts. 4.2 and 12 of CEDAW</w:t>
      </w:r>
    </w:p>
    <w:p w14:paraId="2342511D" w14:textId="77777777" w:rsidR="00A36E37" w:rsidRDefault="00A36E37">
      <w:pPr>
        <w:jc w:val="center"/>
        <w:rPr>
          <w:rFonts w:asciiTheme="majorHAnsi" w:hAnsiTheme="majorHAnsi" w:cstheme="majorHAnsi"/>
          <w:b/>
          <w:sz w:val="24"/>
          <w:szCs w:val="24"/>
          <w:lang w:val="en-US"/>
        </w:rPr>
      </w:pPr>
    </w:p>
    <w:p w14:paraId="0F99E617" w14:textId="77777777" w:rsidR="00A36E37" w:rsidRDefault="00A36E37">
      <w:pPr>
        <w:jc w:val="center"/>
        <w:rPr>
          <w:rFonts w:asciiTheme="majorHAnsi" w:hAnsiTheme="majorHAnsi" w:cstheme="majorHAnsi"/>
          <w:b/>
          <w:sz w:val="24"/>
          <w:szCs w:val="24"/>
          <w:lang w:val="en-US"/>
        </w:rPr>
      </w:pPr>
    </w:p>
    <w:p w14:paraId="23576DF2" w14:textId="77777777" w:rsidR="00A36E37" w:rsidRDefault="00A36E37">
      <w:pPr>
        <w:jc w:val="center"/>
        <w:rPr>
          <w:rFonts w:asciiTheme="majorHAnsi" w:hAnsiTheme="majorHAnsi" w:cstheme="majorHAnsi"/>
          <w:b/>
          <w:sz w:val="24"/>
          <w:szCs w:val="24"/>
          <w:lang w:val="en-US"/>
        </w:rPr>
      </w:pPr>
    </w:p>
    <w:p w14:paraId="5EEC5B27" w14:textId="77777777" w:rsidR="00A36E37" w:rsidRDefault="00A36E37">
      <w:pPr>
        <w:jc w:val="center"/>
        <w:rPr>
          <w:rFonts w:asciiTheme="majorHAnsi" w:hAnsiTheme="majorHAnsi" w:cstheme="majorHAnsi"/>
          <w:b/>
          <w:sz w:val="24"/>
          <w:szCs w:val="24"/>
          <w:lang w:val="en-US"/>
        </w:rPr>
      </w:pPr>
    </w:p>
    <w:p w14:paraId="269E1204" w14:textId="77777777" w:rsidR="00A36E37" w:rsidRDefault="00A36E37">
      <w:pPr>
        <w:jc w:val="center"/>
        <w:rPr>
          <w:rFonts w:asciiTheme="majorHAnsi" w:hAnsiTheme="majorHAnsi" w:cstheme="majorHAnsi"/>
          <w:b/>
          <w:sz w:val="24"/>
          <w:szCs w:val="24"/>
          <w:lang w:val="en-US"/>
        </w:rPr>
      </w:pPr>
    </w:p>
    <w:p w14:paraId="5F39D186" w14:textId="77777777" w:rsidR="00A36E37" w:rsidRDefault="00A36E37">
      <w:pPr>
        <w:jc w:val="center"/>
        <w:rPr>
          <w:rFonts w:asciiTheme="majorHAnsi" w:hAnsiTheme="majorHAnsi" w:cstheme="majorHAnsi"/>
          <w:b/>
          <w:sz w:val="24"/>
          <w:szCs w:val="24"/>
          <w:lang w:val="en-US"/>
        </w:rPr>
      </w:pPr>
    </w:p>
    <w:p w14:paraId="3D98BDEB" w14:textId="77777777" w:rsidR="00A36E37" w:rsidRDefault="00A36E37">
      <w:pPr>
        <w:jc w:val="center"/>
        <w:rPr>
          <w:rFonts w:asciiTheme="majorHAnsi" w:hAnsiTheme="majorHAnsi" w:cstheme="majorHAnsi"/>
          <w:b/>
          <w:sz w:val="24"/>
          <w:szCs w:val="24"/>
          <w:lang w:val="en-US"/>
        </w:rPr>
      </w:pPr>
    </w:p>
    <w:p w14:paraId="406CC7F7" w14:textId="77777777" w:rsidR="00A36E37" w:rsidRDefault="00A36E37">
      <w:pPr>
        <w:jc w:val="center"/>
        <w:rPr>
          <w:rFonts w:asciiTheme="majorHAnsi" w:hAnsiTheme="majorHAnsi" w:cstheme="majorHAnsi"/>
          <w:b/>
          <w:sz w:val="24"/>
          <w:szCs w:val="24"/>
          <w:lang w:val="en-US"/>
        </w:rPr>
      </w:pPr>
    </w:p>
    <w:p w14:paraId="286A0AC8" w14:textId="77777777" w:rsidR="00A36E37" w:rsidRDefault="00A36E37">
      <w:pPr>
        <w:jc w:val="center"/>
        <w:rPr>
          <w:rFonts w:asciiTheme="majorHAnsi" w:hAnsiTheme="majorHAnsi" w:cstheme="majorHAnsi"/>
          <w:b/>
          <w:sz w:val="24"/>
          <w:szCs w:val="24"/>
          <w:lang w:val="en-US"/>
        </w:rPr>
      </w:pPr>
    </w:p>
    <w:p w14:paraId="72144FD9" w14:textId="35A84968" w:rsidR="00A36E37" w:rsidRDefault="00A36E37">
      <w:pPr>
        <w:jc w:val="center"/>
        <w:rPr>
          <w:rFonts w:asciiTheme="majorHAnsi" w:hAnsiTheme="majorHAnsi" w:cstheme="majorHAnsi"/>
          <w:b/>
          <w:sz w:val="24"/>
          <w:szCs w:val="24"/>
          <w:lang w:val="en-US"/>
        </w:rPr>
      </w:pPr>
      <w:r>
        <w:rPr>
          <w:rFonts w:asciiTheme="majorHAnsi" w:hAnsiTheme="majorHAnsi" w:cstheme="majorHAnsi"/>
          <w:b/>
          <w:sz w:val="24"/>
          <w:szCs w:val="24"/>
          <w:lang w:val="en-US"/>
        </w:rPr>
        <w:t>2024</w:t>
      </w:r>
    </w:p>
    <w:p w14:paraId="0366F5CB" w14:textId="77777777" w:rsidR="00A36E37" w:rsidRDefault="00A36E37">
      <w:pPr>
        <w:jc w:val="center"/>
        <w:rPr>
          <w:rFonts w:asciiTheme="majorHAnsi" w:hAnsiTheme="majorHAnsi" w:cstheme="majorHAnsi"/>
          <w:b/>
          <w:sz w:val="24"/>
          <w:szCs w:val="24"/>
          <w:lang w:val="en-US"/>
        </w:rPr>
      </w:pPr>
    </w:p>
    <w:p w14:paraId="0E8F00E2" w14:textId="77777777" w:rsidR="006B6372" w:rsidRDefault="006B6372">
      <w:pPr>
        <w:jc w:val="center"/>
        <w:rPr>
          <w:rFonts w:asciiTheme="majorHAnsi" w:hAnsiTheme="majorHAnsi" w:cstheme="majorHAnsi"/>
          <w:b/>
          <w:sz w:val="24"/>
          <w:szCs w:val="24"/>
          <w:lang w:val="en-US"/>
        </w:rPr>
      </w:pPr>
    </w:p>
    <w:p w14:paraId="2CB330E3" w14:textId="065E2A5E" w:rsidR="00A36E37" w:rsidRPr="000E27AD" w:rsidRDefault="00A36E37" w:rsidP="000E27AD">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b/>
          <w:bCs/>
          <w:sz w:val="24"/>
          <w:szCs w:val="24"/>
          <w:lang w:val="en-US"/>
        </w:rPr>
      </w:pPr>
      <w:r w:rsidRPr="000E27AD">
        <w:rPr>
          <w:rFonts w:asciiTheme="majorHAnsi" w:eastAsia="Times New Roman" w:hAnsiTheme="majorHAnsi" w:cstheme="majorHAnsi"/>
          <w:b/>
          <w:bCs/>
          <w:sz w:val="24"/>
          <w:szCs w:val="24"/>
          <w:lang w:val="en-US"/>
        </w:rPr>
        <w:t xml:space="preserve">About </w:t>
      </w:r>
      <w:proofErr w:type="spellStart"/>
      <w:r w:rsidRPr="000E27AD">
        <w:rPr>
          <w:rFonts w:asciiTheme="majorHAnsi" w:eastAsia="Times New Roman" w:hAnsiTheme="majorHAnsi" w:cstheme="majorHAnsi"/>
          <w:b/>
          <w:bCs/>
          <w:sz w:val="24"/>
          <w:szCs w:val="24"/>
          <w:lang w:val="en-US"/>
        </w:rPr>
        <w:t>Assessoria</w:t>
      </w:r>
      <w:proofErr w:type="spellEnd"/>
      <w:r w:rsidRPr="000E27AD">
        <w:rPr>
          <w:rFonts w:asciiTheme="majorHAnsi" w:eastAsia="Times New Roman" w:hAnsiTheme="majorHAnsi" w:cstheme="majorHAnsi"/>
          <w:b/>
          <w:bCs/>
          <w:sz w:val="24"/>
          <w:szCs w:val="24"/>
          <w:lang w:val="en-US"/>
        </w:rPr>
        <w:t xml:space="preserve"> Popular Maria Felipa</w:t>
      </w:r>
    </w:p>
    <w:p w14:paraId="647EDC16" w14:textId="38944F4E" w:rsidR="006B6372" w:rsidRDefault="009F4D23" w:rsidP="000E27AD">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i/>
          <w:iCs/>
          <w:sz w:val="24"/>
          <w:szCs w:val="24"/>
          <w:shd w:val="clear" w:color="auto" w:fill="F5F2EF"/>
          <w:lang w:val="en-US"/>
        </w:rPr>
      </w:pPr>
      <w:r w:rsidRPr="00A36E37">
        <w:rPr>
          <w:rFonts w:asciiTheme="majorHAnsi" w:eastAsia="Times New Roman" w:hAnsiTheme="majorHAnsi" w:cstheme="majorHAnsi"/>
          <w:i/>
          <w:iCs/>
          <w:sz w:val="24"/>
          <w:szCs w:val="24"/>
          <w:lang w:val="en-US"/>
        </w:rPr>
        <w:t xml:space="preserve">Since 2016 we have been a Social Impact institution that works to provide access to </w:t>
      </w:r>
      <w:r w:rsidR="00A36E37" w:rsidRPr="00A36E37">
        <w:rPr>
          <w:rFonts w:asciiTheme="majorHAnsi" w:eastAsia="Times New Roman" w:hAnsiTheme="majorHAnsi" w:cstheme="majorHAnsi"/>
          <w:i/>
          <w:iCs/>
          <w:sz w:val="24"/>
          <w:szCs w:val="24"/>
          <w:lang w:val="en-US"/>
        </w:rPr>
        <w:t>effective</w:t>
      </w:r>
      <w:r w:rsidRPr="00A36E37">
        <w:rPr>
          <w:rFonts w:asciiTheme="majorHAnsi" w:eastAsia="Times New Roman" w:hAnsiTheme="majorHAnsi" w:cstheme="majorHAnsi"/>
          <w:i/>
          <w:iCs/>
          <w:sz w:val="24"/>
          <w:szCs w:val="24"/>
          <w:lang w:val="en-US"/>
        </w:rPr>
        <w:t xml:space="preserve"> </w:t>
      </w:r>
      <w:r w:rsidR="00A36E37" w:rsidRPr="00A36E37">
        <w:rPr>
          <w:rFonts w:asciiTheme="majorHAnsi" w:eastAsia="Times New Roman" w:hAnsiTheme="majorHAnsi" w:cstheme="majorHAnsi"/>
          <w:i/>
          <w:iCs/>
          <w:sz w:val="24"/>
          <w:szCs w:val="24"/>
          <w:lang w:val="en-US"/>
        </w:rPr>
        <w:t>j</w:t>
      </w:r>
      <w:r w:rsidRPr="00A36E37">
        <w:rPr>
          <w:rFonts w:asciiTheme="majorHAnsi" w:eastAsia="Times New Roman" w:hAnsiTheme="majorHAnsi" w:cstheme="majorHAnsi"/>
          <w:i/>
          <w:iCs/>
          <w:sz w:val="24"/>
          <w:szCs w:val="24"/>
          <w:lang w:val="en-US"/>
        </w:rPr>
        <w:t xml:space="preserve">ustice to women: black, mothers, people </w:t>
      </w:r>
      <w:r w:rsidR="00A36E37" w:rsidRPr="00A36E37">
        <w:rPr>
          <w:rFonts w:asciiTheme="majorHAnsi" w:eastAsia="Times New Roman" w:hAnsiTheme="majorHAnsi" w:cstheme="majorHAnsi"/>
          <w:i/>
          <w:iCs/>
          <w:sz w:val="24"/>
          <w:szCs w:val="24"/>
          <w:lang w:val="en-US"/>
        </w:rPr>
        <w:t xml:space="preserve">from slums </w:t>
      </w:r>
      <w:r w:rsidRPr="00A36E37">
        <w:rPr>
          <w:rFonts w:asciiTheme="majorHAnsi" w:eastAsia="Times New Roman" w:hAnsiTheme="majorHAnsi" w:cstheme="majorHAnsi"/>
          <w:i/>
          <w:iCs/>
          <w:sz w:val="24"/>
          <w:szCs w:val="24"/>
          <w:lang w:val="en-US"/>
        </w:rPr>
        <w:t>and LGBTQIA people as a mechanism for the consolidation of Brazilian Democracy</w:t>
      </w:r>
      <w:r w:rsidRPr="00A36E37">
        <w:rPr>
          <w:rFonts w:asciiTheme="majorHAnsi" w:eastAsia="Times New Roman" w:hAnsiTheme="majorHAnsi" w:cstheme="majorHAnsi"/>
          <w:i/>
          <w:iCs/>
          <w:sz w:val="24"/>
          <w:szCs w:val="24"/>
          <w:vertAlign w:val="superscript"/>
          <w:lang w:val="en-US"/>
        </w:rPr>
        <w:footnoteReference w:id="1"/>
      </w:r>
      <w:r w:rsidRPr="00A36E37">
        <w:rPr>
          <w:rFonts w:asciiTheme="majorHAnsi" w:eastAsia="Times New Roman" w:hAnsiTheme="majorHAnsi" w:cstheme="majorHAnsi"/>
          <w:i/>
          <w:iCs/>
          <w:sz w:val="24"/>
          <w:szCs w:val="24"/>
          <w:lang w:val="en-US"/>
        </w:rPr>
        <w:t xml:space="preserve">. Our mission is </w:t>
      </w:r>
      <w:r w:rsidRPr="00A36E37">
        <w:rPr>
          <w:rFonts w:asciiTheme="majorHAnsi" w:eastAsia="Times New Roman" w:hAnsiTheme="majorHAnsi" w:cstheme="majorHAnsi"/>
          <w:i/>
          <w:iCs/>
          <w:sz w:val="24"/>
          <w:szCs w:val="24"/>
          <w:shd w:val="clear" w:color="auto" w:fill="F5F2EF"/>
          <w:lang w:val="en-US"/>
        </w:rPr>
        <w:t xml:space="preserve">to think, reflect and practice law as a path of political struggle against misogyny, sexism, racism and all the prejudices that structure our society by restoring the freedom of all women, LGBTQIA people and the integral care of their families and children. Through grassroots advocacy, which connects </w:t>
      </w:r>
      <w:r w:rsidR="00A36E37" w:rsidRPr="00A36E37">
        <w:rPr>
          <w:rFonts w:asciiTheme="majorHAnsi" w:eastAsia="Times New Roman" w:hAnsiTheme="majorHAnsi" w:cstheme="majorHAnsi"/>
          <w:i/>
          <w:iCs/>
          <w:sz w:val="24"/>
          <w:szCs w:val="24"/>
          <w:shd w:val="clear" w:color="auto" w:fill="F5F2EF"/>
          <w:lang w:val="en-US"/>
        </w:rPr>
        <w:t>l</w:t>
      </w:r>
      <w:r w:rsidRPr="00A36E37">
        <w:rPr>
          <w:rFonts w:asciiTheme="majorHAnsi" w:eastAsia="Times New Roman" w:hAnsiTheme="majorHAnsi" w:cstheme="majorHAnsi"/>
          <w:i/>
          <w:iCs/>
          <w:sz w:val="24"/>
          <w:szCs w:val="24"/>
          <w:shd w:val="clear" w:color="auto" w:fill="F5F2EF"/>
          <w:lang w:val="en-US"/>
        </w:rPr>
        <w:t xml:space="preserve">aw, </w:t>
      </w:r>
      <w:r w:rsidR="00A36E37" w:rsidRPr="00A36E37">
        <w:rPr>
          <w:rFonts w:asciiTheme="majorHAnsi" w:eastAsia="Times New Roman" w:hAnsiTheme="majorHAnsi" w:cstheme="majorHAnsi"/>
          <w:i/>
          <w:iCs/>
          <w:sz w:val="24"/>
          <w:szCs w:val="24"/>
          <w:shd w:val="clear" w:color="auto" w:fill="F5F2EF"/>
          <w:lang w:val="en-US"/>
        </w:rPr>
        <w:t>h</w:t>
      </w:r>
      <w:r w:rsidRPr="00A36E37">
        <w:rPr>
          <w:rFonts w:asciiTheme="majorHAnsi" w:eastAsia="Times New Roman" w:hAnsiTheme="majorHAnsi" w:cstheme="majorHAnsi"/>
          <w:i/>
          <w:iCs/>
          <w:sz w:val="24"/>
          <w:szCs w:val="24"/>
          <w:shd w:val="clear" w:color="auto" w:fill="F5F2EF"/>
          <w:lang w:val="en-US"/>
        </w:rPr>
        <w:t xml:space="preserve">ealth, </w:t>
      </w:r>
      <w:r w:rsidR="00A36E37" w:rsidRPr="00A36E37">
        <w:rPr>
          <w:rFonts w:asciiTheme="majorHAnsi" w:eastAsia="Times New Roman" w:hAnsiTheme="majorHAnsi" w:cstheme="majorHAnsi"/>
          <w:i/>
          <w:iCs/>
          <w:sz w:val="24"/>
          <w:szCs w:val="24"/>
          <w:shd w:val="clear" w:color="auto" w:fill="F5F2EF"/>
          <w:lang w:val="en-US"/>
        </w:rPr>
        <w:t>c</w:t>
      </w:r>
      <w:r w:rsidRPr="00A36E37">
        <w:rPr>
          <w:rFonts w:asciiTheme="majorHAnsi" w:eastAsia="Times New Roman" w:hAnsiTheme="majorHAnsi" w:cstheme="majorHAnsi"/>
          <w:i/>
          <w:iCs/>
          <w:sz w:val="24"/>
          <w:szCs w:val="24"/>
          <w:shd w:val="clear" w:color="auto" w:fill="F5F2EF"/>
          <w:lang w:val="en-US"/>
        </w:rPr>
        <w:t xml:space="preserve">ommunication and </w:t>
      </w:r>
      <w:r w:rsidR="00A36E37" w:rsidRPr="00A36E37">
        <w:rPr>
          <w:rFonts w:asciiTheme="majorHAnsi" w:eastAsia="Times New Roman" w:hAnsiTheme="majorHAnsi" w:cstheme="majorHAnsi"/>
          <w:i/>
          <w:iCs/>
          <w:sz w:val="24"/>
          <w:szCs w:val="24"/>
          <w:shd w:val="clear" w:color="auto" w:fill="F5F2EF"/>
          <w:lang w:val="en-US"/>
        </w:rPr>
        <w:t>s</w:t>
      </w:r>
      <w:r w:rsidRPr="00A36E37">
        <w:rPr>
          <w:rFonts w:asciiTheme="majorHAnsi" w:eastAsia="Times New Roman" w:hAnsiTheme="majorHAnsi" w:cstheme="majorHAnsi"/>
          <w:i/>
          <w:iCs/>
          <w:sz w:val="24"/>
          <w:szCs w:val="24"/>
          <w:shd w:val="clear" w:color="auto" w:fill="F5F2EF"/>
          <w:lang w:val="en-US"/>
        </w:rPr>
        <w:t xml:space="preserve">ocial </w:t>
      </w:r>
      <w:r w:rsidR="00A36E37" w:rsidRPr="00A36E37">
        <w:rPr>
          <w:rFonts w:asciiTheme="majorHAnsi" w:eastAsia="Times New Roman" w:hAnsiTheme="majorHAnsi" w:cstheme="majorHAnsi"/>
          <w:i/>
          <w:iCs/>
          <w:sz w:val="24"/>
          <w:szCs w:val="24"/>
          <w:shd w:val="clear" w:color="auto" w:fill="F5F2EF"/>
          <w:lang w:val="en-US"/>
        </w:rPr>
        <w:t>m</w:t>
      </w:r>
      <w:r w:rsidRPr="00A36E37">
        <w:rPr>
          <w:rFonts w:asciiTheme="majorHAnsi" w:eastAsia="Times New Roman" w:hAnsiTheme="majorHAnsi" w:cstheme="majorHAnsi"/>
          <w:i/>
          <w:iCs/>
          <w:sz w:val="24"/>
          <w:szCs w:val="24"/>
          <w:shd w:val="clear" w:color="auto" w:fill="F5F2EF"/>
          <w:lang w:val="en-US"/>
        </w:rPr>
        <w:t xml:space="preserve">obilization, we produce innovative solutions to the power structures, misogyny, machismo, racism, classism, ageism and all the prejudices that </w:t>
      </w:r>
      <w:r w:rsidR="00A36E37" w:rsidRPr="00A36E37">
        <w:rPr>
          <w:rFonts w:asciiTheme="majorHAnsi" w:eastAsia="Times New Roman" w:hAnsiTheme="majorHAnsi" w:cstheme="majorHAnsi"/>
          <w:i/>
          <w:iCs/>
          <w:sz w:val="24"/>
          <w:szCs w:val="24"/>
          <w:shd w:val="clear" w:color="auto" w:fill="F5F2EF"/>
          <w:lang w:val="en-US"/>
        </w:rPr>
        <w:t xml:space="preserve">remain </w:t>
      </w:r>
      <w:r w:rsidRPr="00A36E37">
        <w:rPr>
          <w:rFonts w:asciiTheme="majorHAnsi" w:eastAsia="Times New Roman" w:hAnsiTheme="majorHAnsi" w:cstheme="majorHAnsi"/>
          <w:i/>
          <w:iCs/>
          <w:sz w:val="24"/>
          <w:szCs w:val="24"/>
          <w:shd w:val="clear" w:color="auto" w:fill="F5F2EF"/>
          <w:lang w:val="en-US"/>
        </w:rPr>
        <w:t>in our country and the world.  Our cause begins by working with women in prison, an issue that is highly invisible in our country, and after almost eight years of operation we have expanded our work to the entire family of women deprived of liberty and also to LGBT+ women.</w:t>
      </w:r>
    </w:p>
    <w:p w14:paraId="58E0C5DB" w14:textId="77777777" w:rsidR="000E27AD" w:rsidRPr="00A36E37" w:rsidRDefault="000E27AD" w:rsidP="000E27AD">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i/>
          <w:iCs/>
          <w:sz w:val="24"/>
          <w:szCs w:val="24"/>
          <w:shd w:val="clear" w:color="auto" w:fill="F5F2EF"/>
          <w:lang w:val="en-US"/>
        </w:rPr>
      </w:pPr>
    </w:p>
    <w:p w14:paraId="0371479D" w14:textId="41A5D514" w:rsidR="000E27AD" w:rsidRPr="000E27AD" w:rsidRDefault="000E27AD"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b/>
          <w:bCs/>
          <w:sz w:val="24"/>
          <w:szCs w:val="24"/>
          <w:shd w:val="clear" w:color="auto" w:fill="F5F2EF"/>
          <w:lang w:val="en-US"/>
        </w:rPr>
      </w:pPr>
      <w:r w:rsidRPr="000E27AD">
        <w:rPr>
          <w:rFonts w:asciiTheme="majorHAnsi" w:eastAsia="Times New Roman" w:hAnsiTheme="majorHAnsi" w:cstheme="majorHAnsi"/>
          <w:b/>
          <w:bCs/>
          <w:sz w:val="24"/>
          <w:szCs w:val="24"/>
          <w:shd w:val="clear" w:color="auto" w:fill="F5F2EF"/>
          <w:lang w:val="en-US"/>
        </w:rPr>
        <w:t>Executive Summary</w:t>
      </w:r>
    </w:p>
    <w:p w14:paraId="71CE114E" w14:textId="374594FC" w:rsidR="006B6372" w:rsidRPr="00A36E37" w:rsidRDefault="00444AC6"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sz w:val="24"/>
          <w:szCs w:val="24"/>
          <w:shd w:val="clear" w:color="auto" w:fill="F5F2EF"/>
          <w:lang w:val="en-US"/>
        </w:rPr>
      </w:pPr>
      <w:r>
        <w:rPr>
          <w:rFonts w:asciiTheme="majorHAnsi" w:eastAsia="Times New Roman" w:hAnsiTheme="majorHAnsi" w:cstheme="majorHAnsi"/>
          <w:sz w:val="24"/>
          <w:szCs w:val="24"/>
          <w:shd w:val="clear" w:color="auto" w:fill="F5F2EF"/>
          <w:lang w:val="en-US"/>
        </w:rPr>
        <w:t>O</w:t>
      </w:r>
      <w:r w:rsidR="00A36E37" w:rsidRPr="00A36E37">
        <w:rPr>
          <w:rFonts w:asciiTheme="majorHAnsi" w:eastAsia="Times New Roman" w:hAnsiTheme="majorHAnsi" w:cstheme="majorHAnsi"/>
          <w:sz w:val="24"/>
          <w:szCs w:val="24"/>
          <w:shd w:val="clear" w:color="auto" w:fill="F5F2EF"/>
          <w:lang w:val="en-US"/>
        </w:rPr>
        <w:t>ur</w:t>
      </w:r>
      <w:r w:rsidR="009F4D23" w:rsidRPr="00A36E37">
        <w:rPr>
          <w:rFonts w:asciiTheme="majorHAnsi" w:eastAsia="Times New Roman" w:hAnsiTheme="majorHAnsi" w:cstheme="majorHAnsi"/>
          <w:sz w:val="24"/>
          <w:szCs w:val="24"/>
          <w:shd w:val="clear" w:color="auto" w:fill="F5F2EF"/>
          <w:lang w:val="en-US"/>
        </w:rPr>
        <w:t xml:space="preserve"> report focuses on specific aspects of this group of incarcerated women in Brazil, namely motherhood and access to health car. Important static data originated and available in the 15th Cycle of SISDEPEN, formerly known as INFOPEN, published in December 2023.</w:t>
      </w:r>
      <w:r w:rsidR="009F4D23" w:rsidRPr="00A36E37">
        <w:rPr>
          <w:rFonts w:asciiTheme="majorHAnsi" w:eastAsia="Times New Roman" w:hAnsiTheme="majorHAnsi" w:cstheme="majorHAnsi"/>
          <w:sz w:val="24"/>
          <w:szCs w:val="24"/>
          <w:shd w:val="clear" w:color="auto" w:fill="F5F2EF"/>
          <w:vertAlign w:val="superscript"/>
          <w:lang w:val="en-US"/>
        </w:rPr>
        <w:footnoteReference w:id="2"/>
      </w:r>
      <w:r w:rsidR="009F4D23" w:rsidRPr="00A36E37">
        <w:rPr>
          <w:rFonts w:asciiTheme="majorHAnsi" w:eastAsia="Times New Roman" w:hAnsiTheme="majorHAnsi" w:cstheme="majorHAnsi"/>
          <w:sz w:val="24"/>
          <w:szCs w:val="24"/>
          <w:shd w:val="clear" w:color="auto" w:fill="F5F2EF"/>
          <w:lang w:val="en-US"/>
        </w:rPr>
        <w:t xml:space="preserve"> This data allows us to have an initial understanding of who these women are and why they are incarcerated, and also to analyze color/race/ethnicity, age, and child categories. Today we have 27,010 women deprived of liberty in physical cells, 10,872 prisoners in their homes with electronic surveillance, and 8,742 prisoners in their homes without electronic surveillance. In total, we have 46,624 thousand women serving sentences in Brazil in December 2023, according to Brazilian government data. In 2021, Global List of Incarcerated Women | 2022 revealed that in Brazil we had more than 42,694 thousand women in prison, that is, this number increased in the last year. It is important to consider that the government data is inconsistent due to the method of production, which depends on the submission of each of the 27 state governments, and not all of them send.</w:t>
      </w:r>
    </w:p>
    <w:p w14:paraId="2389B28A" w14:textId="77777777" w:rsidR="00444AC6" w:rsidRDefault="00444AC6"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b/>
          <w:sz w:val="24"/>
          <w:szCs w:val="24"/>
          <w:shd w:val="clear" w:color="auto" w:fill="FBF8F4"/>
          <w:lang w:val="en-US"/>
        </w:rPr>
      </w:pPr>
    </w:p>
    <w:p w14:paraId="4CF6DA61" w14:textId="77777777" w:rsidR="00444AC6" w:rsidRDefault="00444AC6"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b/>
          <w:sz w:val="24"/>
          <w:szCs w:val="24"/>
          <w:shd w:val="clear" w:color="auto" w:fill="FBF8F4"/>
          <w:lang w:val="en-US"/>
        </w:rPr>
      </w:pPr>
    </w:p>
    <w:p w14:paraId="59665BB1" w14:textId="77777777" w:rsidR="00444AC6" w:rsidRDefault="00444AC6"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b/>
          <w:sz w:val="24"/>
          <w:szCs w:val="24"/>
          <w:shd w:val="clear" w:color="auto" w:fill="FBF8F4"/>
          <w:lang w:val="en-US"/>
        </w:rPr>
      </w:pPr>
    </w:p>
    <w:p w14:paraId="7B1DA7DD" w14:textId="77777777" w:rsidR="00444AC6" w:rsidRDefault="00444AC6"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b/>
          <w:sz w:val="24"/>
          <w:szCs w:val="24"/>
          <w:shd w:val="clear" w:color="auto" w:fill="FBF8F4"/>
          <w:lang w:val="en-US"/>
        </w:rPr>
      </w:pPr>
    </w:p>
    <w:p w14:paraId="33DD6859" w14:textId="77777777" w:rsidR="00A36E37" w:rsidRPr="00A36E37" w:rsidRDefault="00A36E37" w:rsidP="00A36E37">
      <w:pPr>
        <w:jc w:val="center"/>
        <w:rPr>
          <w:rFonts w:asciiTheme="majorHAnsi" w:hAnsiTheme="majorHAnsi" w:cstheme="majorHAnsi"/>
          <w:b/>
          <w:sz w:val="28"/>
          <w:szCs w:val="28"/>
          <w:lang w:val="en-US"/>
        </w:rPr>
      </w:pPr>
      <w:r w:rsidRPr="00A36E37">
        <w:rPr>
          <w:rFonts w:asciiTheme="majorHAnsi" w:hAnsiTheme="majorHAnsi" w:cstheme="majorHAnsi"/>
          <w:b/>
          <w:sz w:val="28"/>
          <w:szCs w:val="28"/>
          <w:lang w:val="en-US"/>
        </w:rPr>
        <w:t>The Reality of Pregnancy and Childcare for Incarcerated Women in Brazil</w:t>
      </w:r>
    </w:p>
    <w:p w14:paraId="4FBE16E6" w14:textId="77297231" w:rsidR="006B6372" w:rsidRPr="00A36E37" w:rsidRDefault="00A36E37" w:rsidP="00A36E37">
      <w:pPr>
        <w:pBdr>
          <w:top w:val="none" w:sz="0" w:space="0" w:color="333333"/>
          <w:left w:val="none" w:sz="0" w:space="0" w:color="333333"/>
          <w:bottom w:val="none" w:sz="0" w:space="0" w:color="333333"/>
          <w:right w:val="none" w:sz="0" w:space="0" w:color="333333"/>
          <w:between w:val="none" w:sz="0" w:space="0" w:color="333333"/>
        </w:pBdr>
        <w:shd w:val="clear" w:color="auto" w:fill="FBF8F4"/>
        <w:spacing w:before="360" w:line="240" w:lineRule="auto"/>
        <w:jc w:val="both"/>
        <w:rPr>
          <w:rFonts w:asciiTheme="majorHAnsi" w:eastAsia="Times New Roman" w:hAnsiTheme="majorHAnsi" w:cstheme="majorHAnsi"/>
          <w:i/>
          <w:sz w:val="24"/>
          <w:szCs w:val="24"/>
          <w:shd w:val="clear" w:color="auto" w:fill="FBF8F4"/>
          <w:lang w:val="en-US"/>
        </w:rPr>
      </w:pPr>
      <w:r w:rsidRPr="00A36E37">
        <w:rPr>
          <w:rFonts w:asciiTheme="majorHAnsi" w:eastAsia="Times New Roman" w:hAnsiTheme="majorHAnsi" w:cstheme="majorHAnsi"/>
          <w:sz w:val="24"/>
          <w:szCs w:val="24"/>
          <w:shd w:val="clear" w:color="auto" w:fill="FBF8F4"/>
          <w:lang w:val="en-US"/>
        </w:rPr>
        <w:t>According</w:t>
      </w:r>
      <w:r w:rsidR="009F4D23" w:rsidRPr="00A36E37">
        <w:rPr>
          <w:rFonts w:asciiTheme="majorHAnsi" w:eastAsia="Times New Roman" w:hAnsiTheme="majorHAnsi" w:cstheme="majorHAnsi"/>
          <w:sz w:val="24"/>
          <w:szCs w:val="24"/>
          <w:shd w:val="clear" w:color="auto" w:fill="FBF8F4"/>
          <w:lang w:val="en-US"/>
        </w:rPr>
        <w:t xml:space="preserve"> to the</w:t>
      </w:r>
      <w:r w:rsidR="000D1BAC">
        <w:rPr>
          <w:rFonts w:asciiTheme="majorHAnsi" w:eastAsia="Times New Roman" w:hAnsiTheme="majorHAnsi" w:cstheme="majorHAnsi"/>
          <w:sz w:val="24"/>
          <w:szCs w:val="24"/>
          <w:shd w:val="clear" w:color="auto" w:fill="FBF8F4"/>
          <w:lang w:val="en-US"/>
        </w:rPr>
        <w:t xml:space="preserve"> Information System of the National Penitentiary Department (</w:t>
      </w:r>
      <w:r w:rsidR="009F4D23" w:rsidRPr="00A36E37">
        <w:rPr>
          <w:rFonts w:asciiTheme="majorHAnsi" w:eastAsia="Times New Roman" w:hAnsiTheme="majorHAnsi" w:cstheme="majorHAnsi"/>
          <w:sz w:val="24"/>
          <w:szCs w:val="24"/>
          <w:shd w:val="clear" w:color="auto" w:fill="FBF8F4"/>
          <w:lang w:val="en-US"/>
        </w:rPr>
        <w:t>SISDEPEN</w:t>
      </w:r>
      <w:r w:rsidR="000D1BAC">
        <w:rPr>
          <w:rFonts w:asciiTheme="majorHAnsi" w:eastAsia="Times New Roman" w:hAnsiTheme="majorHAnsi" w:cstheme="majorHAnsi"/>
          <w:sz w:val="24"/>
          <w:szCs w:val="24"/>
          <w:shd w:val="clear" w:color="auto" w:fill="FBF8F4"/>
          <w:lang w:val="en-US"/>
        </w:rPr>
        <w:t>)</w:t>
      </w:r>
      <w:r w:rsidR="009F4D23" w:rsidRPr="00A36E37">
        <w:rPr>
          <w:rFonts w:asciiTheme="majorHAnsi" w:eastAsia="Times New Roman" w:hAnsiTheme="majorHAnsi" w:cstheme="majorHAnsi"/>
          <w:sz w:val="24"/>
          <w:szCs w:val="24"/>
          <w:shd w:val="clear" w:color="auto" w:fill="FBF8F4"/>
          <w:lang w:val="en-US"/>
        </w:rPr>
        <w:t xml:space="preserve"> data,</w:t>
      </w:r>
      <w:r w:rsidR="007C69C3">
        <w:rPr>
          <w:rFonts w:asciiTheme="majorHAnsi" w:eastAsia="Times New Roman" w:hAnsiTheme="majorHAnsi" w:cstheme="majorHAnsi"/>
          <w:sz w:val="24"/>
          <w:szCs w:val="24"/>
          <w:shd w:val="clear" w:color="auto" w:fill="FBF8F4"/>
          <w:lang w:val="en-US"/>
        </w:rPr>
        <w:t xml:space="preserve"> out of</w:t>
      </w:r>
      <w:r w:rsidR="009F4D23" w:rsidRPr="00A36E37">
        <w:rPr>
          <w:rFonts w:asciiTheme="majorHAnsi" w:eastAsia="Times New Roman" w:hAnsiTheme="majorHAnsi" w:cstheme="majorHAnsi"/>
          <w:sz w:val="24"/>
          <w:szCs w:val="24"/>
          <w:shd w:val="clear" w:color="auto" w:fill="FBF8F4"/>
          <w:lang w:val="en-US"/>
        </w:rPr>
        <w:t xml:space="preserve"> </w:t>
      </w:r>
      <w:r w:rsidR="007C69C3" w:rsidRPr="00A36E37">
        <w:rPr>
          <w:rFonts w:asciiTheme="majorHAnsi" w:eastAsia="Times New Roman" w:hAnsiTheme="majorHAnsi" w:cstheme="majorHAnsi"/>
          <w:sz w:val="24"/>
          <w:szCs w:val="24"/>
          <w:shd w:val="clear" w:color="auto" w:fill="FBF8F4"/>
          <w:lang w:val="en-US"/>
        </w:rPr>
        <w:t xml:space="preserve">27,010 </w:t>
      </w:r>
      <w:r w:rsidR="009F4D23" w:rsidRPr="00A36E37">
        <w:rPr>
          <w:rFonts w:asciiTheme="majorHAnsi" w:eastAsia="Times New Roman" w:hAnsiTheme="majorHAnsi" w:cstheme="majorHAnsi"/>
          <w:sz w:val="24"/>
          <w:szCs w:val="24"/>
          <w:shd w:val="clear" w:color="auto" w:fill="FBF8F4"/>
          <w:lang w:val="en-US"/>
        </w:rPr>
        <w:t>women serving sentences in prisons, most of them are in the age group of 25 to 45 years</w:t>
      </w:r>
      <w:r w:rsidRPr="00A36E37">
        <w:rPr>
          <w:rFonts w:asciiTheme="majorHAnsi" w:eastAsia="Times New Roman" w:hAnsiTheme="majorHAnsi" w:cstheme="majorHAnsi"/>
          <w:sz w:val="24"/>
          <w:szCs w:val="24"/>
          <w:shd w:val="clear" w:color="auto" w:fill="FBF8F4"/>
          <w:lang w:val="en-US"/>
        </w:rPr>
        <w:t>.</w:t>
      </w:r>
      <w:r w:rsidR="009F4D23" w:rsidRPr="00A36E37">
        <w:rPr>
          <w:rFonts w:asciiTheme="majorHAnsi" w:eastAsia="Times New Roman" w:hAnsiTheme="majorHAnsi" w:cstheme="majorHAnsi"/>
          <w:b/>
          <w:bCs/>
          <w:sz w:val="24"/>
          <w:szCs w:val="24"/>
          <w:shd w:val="clear" w:color="auto" w:fill="FBF8F4"/>
          <w:lang w:val="en-US"/>
        </w:rPr>
        <w:t xml:space="preserve"> 61%</w:t>
      </w:r>
      <w:r w:rsidRPr="00A36E37">
        <w:rPr>
          <w:rFonts w:asciiTheme="majorHAnsi" w:eastAsia="Times New Roman" w:hAnsiTheme="majorHAnsi" w:cstheme="majorHAnsi"/>
          <w:b/>
          <w:bCs/>
          <w:sz w:val="24"/>
          <w:szCs w:val="24"/>
          <w:shd w:val="clear" w:color="auto" w:fill="FBF8F4"/>
          <w:lang w:val="en-US"/>
        </w:rPr>
        <w:t xml:space="preserve"> of these women</w:t>
      </w:r>
      <w:r w:rsidR="009F4D23" w:rsidRPr="00A36E37">
        <w:rPr>
          <w:rFonts w:asciiTheme="majorHAnsi" w:eastAsia="Times New Roman" w:hAnsiTheme="majorHAnsi" w:cstheme="majorHAnsi"/>
          <w:b/>
          <w:bCs/>
          <w:sz w:val="24"/>
          <w:szCs w:val="24"/>
          <w:shd w:val="clear" w:color="auto" w:fill="FBF8F4"/>
          <w:lang w:val="en-US"/>
        </w:rPr>
        <w:t xml:space="preserve"> are black, 38% did not complete the first cycle of education</w:t>
      </w:r>
      <w:r w:rsidR="007C69C3">
        <w:rPr>
          <w:rFonts w:asciiTheme="majorHAnsi" w:eastAsia="Times New Roman" w:hAnsiTheme="majorHAnsi" w:cstheme="majorHAnsi"/>
          <w:b/>
          <w:bCs/>
          <w:sz w:val="24"/>
          <w:szCs w:val="24"/>
          <w:shd w:val="clear" w:color="auto" w:fill="FBF8F4"/>
          <w:lang w:val="en-US"/>
        </w:rPr>
        <w:t>.</w:t>
      </w:r>
      <w:r w:rsidR="009F4D23" w:rsidRPr="00A36E37">
        <w:rPr>
          <w:rFonts w:asciiTheme="majorHAnsi" w:eastAsia="Times New Roman" w:hAnsiTheme="majorHAnsi" w:cstheme="majorHAnsi"/>
          <w:b/>
          <w:bCs/>
          <w:sz w:val="24"/>
          <w:szCs w:val="24"/>
          <w:shd w:val="clear" w:color="auto" w:fill="FBF8F4"/>
          <w:lang w:val="en-US"/>
        </w:rPr>
        <w:t xml:space="preserve">  In primary education, 27% served 4 to 15 years in prison, and 31% were not tried</w:t>
      </w:r>
      <w:r w:rsidR="007C69C3">
        <w:rPr>
          <w:rFonts w:asciiTheme="majorHAnsi" w:eastAsia="Times New Roman" w:hAnsiTheme="majorHAnsi" w:cstheme="majorHAnsi"/>
          <w:b/>
          <w:bCs/>
          <w:sz w:val="24"/>
          <w:szCs w:val="24"/>
          <w:shd w:val="clear" w:color="auto" w:fill="FBF8F4"/>
          <w:lang w:val="en-US"/>
        </w:rPr>
        <w:t xml:space="preserve"> and </w:t>
      </w:r>
      <w:r w:rsidR="009F4D23" w:rsidRPr="00A36E37">
        <w:rPr>
          <w:rFonts w:asciiTheme="majorHAnsi" w:eastAsia="Times New Roman" w:hAnsiTheme="majorHAnsi" w:cstheme="majorHAnsi"/>
          <w:b/>
          <w:bCs/>
          <w:sz w:val="24"/>
          <w:szCs w:val="24"/>
          <w:shd w:val="clear" w:color="auto" w:fill="FBF8F4"/>
          <w:lang w:val="en-US"/>
        </w:rPr>
        <w:t xml:space="preserve">are in pre-trial detention. </w:t>
      </w:r>
      <w:r w:rsidR="009F4D23" w:rsidRPr="00A36E37">
        <w:rPr>
          <w:rFonts w:asciiTheme="majorHAnsi" w:eastAsia="Times New Roman" w:hAnsiTheme="majorHAnsi" w:cstheme="majorHAnsi"/>
          <w:sz w:val="24"/>
          <w:szCs w:val="24"/>
          <w:shd w:val="clear" w:color="auto" w:fill="FBF8F4"/>
          <w:lang w:val="en-US"/>
        </w:rPr>
        <w:t xml:space="preserve">We highlight the data regarding the maternity of women deprived of liberty: </w:t>
      </w:r>
      <w:r w:rsidR="009F4D23" w:rsidRPr="00A36E37">
        <w:rPr>
          <w:rFonts w:asciiTheme="majorHAnsi" w:eastAsia="Times New Roman" w:hAnsiTheme="majorHAnsi" w:cstheme="majorHAnsi"/>
          <w:b/>
          <w:bCs/>
          <w:sz w:val="24"/>
          <w:szCs w:val="24"/>
          <w:shd w:val="clear" w:color="auto" w:fill="FBF8F4"/>
          <w:lang w:val="en-US"/>
        </w:rPr>
        <w:t xml:space="preserve">230 pregnant, 103 </w:t>
      </w:r>
      <w:r w:rsidR="007C69C3">
        <w:rPr>
          <w:rFonts w:asciiTheme="majorHAnsi" w:eastAsia="Times New Roman" w:hAnsiTheme="majorHAnsi" w:cstheme="majorHAnsi"/>
          <w:b/>
          <w:bCs/>
          <w:sz w:val="24"/>
          <w:szCs w:val="24"/>
          <w:shd w:val="clear" w:color="auto" w:fill="FBF8F4"/>
          <w:lang w:val="en-US"/>
        </w:rPr>
        <w:t>breastfeeding</w:t>
      </w:r>
      <w:r w:rsidR="009F4D23" w:rsidRPr="00A36E37">
        <w:rPr>
          <w:rFonts w:asciiTheme="majorHAnsi" w:eastAsia="Times New Roman" w:hAnsiTheme="majorHAnsi" w:cstheme="majorHAnsi"/>
          <w:b/>
          <w:bCs/>
          <w:sz w:val="24"/>
          <w:szCs w:val="24"/>
          <w:shd w:val="clear" w:color="auto" w:fill="FBF8F4"/>
          <w:lang w:val="en-US"/>
        </w:rPr>
        <w:t>, 99 children in cells, 51 nurseries and 81% have children</w:t>
      </w:r>
      <w:r w:rsidR="009F4D23" w:rsidRPr="00A36E37">
        <w:rPr>
          <w:rFonts w:asciiTheme="majorHAnsi" w:eastAsia="Times New Roman" w:hAnsiTheme="majorHAnsi" w:cstheme="majorHAnsi"/>
          <w:sz w:val="24"/>
          <w:szCs w:val="24"/>
          <w:u w:val="single"/>
          <w:shd w:val="clear" w:color="auto" w:fill="FBF8F4"/>
          <w:lang w:val="en-US"/>
        </w:rPr>
        <w:t>. However, the prison system in many states</w:t>
      </w:r>
      <w:r w:rsidR="007C69C3">
        <w:rPr>
          <w:rFonts w:asciiTheme="majorHAnsi" w:eastAsia="Times New Roman" w:hAnsiTheme="majorHAnsi" w:cstheme="majorHAnsi"/>
          <w:sz w:val="24"/>
          <w:szCs w:val="24"/>
          <w:u w:val="single"/>
          <w:shd w:val="clear" w:color="auto" w:fill="FBF8F4"/>
          <w:lang w:val="en-US"/>
        </w:rPr>
        <w:t xml:space="preserve"> </w:t>
      </w:r>
      <w:proofErr w:type="spellStart"/>
      <w:r w:rsidR="007C69C3">
        <w:rPr>
          <w:rFonts w:asciiTheme="majorHAnsi" w:eastAsia="Times New Roman" w:hAnsiTheme="majorHAnsi" w:cstheme="majorHAnsi"/>
          <w:sz w:val="24"/>
          <w:szCs w:val="24"/>
          <w:u w:val="single"/>
          <w:shd w:val="clear" w:color="auto" w:fill="FBF8F4"/>
          <w:lang w:val="en-US"/>
        </w:rPr>
        <w:t>fo</w:t>
      </w:r>
      <w:proofErr w:type="spellEnd"/>
      <w:r w:rsidR="007C69C3">
        <w:rPr>
          <w:rFonts w:asciiTheme="majorHAnsi" w:eastAsia="Times New Roman" w:hAnsiTheme="majorHAnsi" w:cstheme="majorHAnsi"/>
          <w:sz w:val="24"/>
          <w:szCs w:val="24"/>
          <w:u w:val="single"/>
          <w:shd w:val="clear" w:color="auto" w:fill="FBF8F4"/>
          <w:lang w:val="en-US"/>
        </w:rPr>
        <w:t xml:space="preserve"> the Federation</w:t>
      </w:r>
      <w:r w:rsidR="009F4D23" w:rsidRPr="00A36E37">
        <w:rPr>
          <w:rFonts w:asciiTheme="majorHAnsi" w:eastAsia="Times New Roman" w:hAnsiTheme="majorHAnsi" w:cstheme="majorHAnsi"/>
          <w:sz w:val="24"/>
          <w:szCs w:val="24"/>
          <w:u w:val="single"/>
          <w:shd w:val="clear" w:color="auto" w:fill="FBF8F4"/>
          <w:lang w:val="en-US"/>
        </w:rPr>
        <w:t xml:space="preserve"> does not </w:t>
      </w:r>
      <w:r w:rsidRPr="00A36E37">
        <w:rPr>
          <w:rFonts w:asciiTheme="majorHAnsi" w:eastAsia="Times New Roman" w:hAnsiTheme="majorHAnsi" w:cstheme="majorHAnsi"/>
          <w:sz w:val="24"/>
          <w:szCs w:val="24"/>
          <w:u w:val="single"/>
          <w:shd w:val="clear" w:color="auto" w:fill="FBF8F4"/>
          <w:lang w:val="en-US"/>
        </w:rPr>
        <w:t>count on</w:t>
      </w:r>
      <w:r w:rsidR="009F4D23" w:rsidRPr="00A36E37">
        <w:rPr>
          <w:rFonts w:asciiTheme="majorHAnsi" w:eastAsia="Times New Roman" w:hAnsiTheme="majorHAnsi" w:cstheme="majorHAnsi"/>
          <w:sz w:val="24"/>
          <w:szCs w:val="24"/>
          <w:u w:val="single"/>
          <w:shd w:val="clear" w:color="auto" w:fill="FBF8F4"/>
          <w:lang w:val="en-US"/>
        </w:rPr>
        <w:t xml:space="preserve"> gynecologists</w:t>
      </w:r>
      <w:r w:rsidR="009F4D23" w:rsidRPr="00A36E37">
        <w:rPr>
          <w:rFonts w:asciiTheme="majorHAnsi" w:eastAsia="Times New Roman" w:hAnsiTheme="majorHAnsi" w:cstheme="majorHAnsi"/>
          <w:sz w:val="24"/>
          <w:szCs w:val="24"/>
          <w:shd w:val="clear" w:color="auto" w:fill="FBF8F4"/>
          <w:lang w:val="en-US"/>
        </w:rPr>
        <w:t>, let alone in-house pediatrician care, depending on care in external health units, in breach of the National Prison Health Plan</w:t>
      </w:r>
      <w:r w:rsidR="009F4D23" w:rsidRPr="00A36E37">
        <w:rPr>
          <w:rFonts w:asciiTheme="majorHAnsi" w:eastAsia="Times New Roman" w:hAnsiTheme="majorHAnsi" w:cstheme="majorHAnsi"/>
          <w:sz w:val="24"/>
          <w:szCs w:val="24"/>
          <w:shd w:val="clear" w:color="auto" w:fill="FBF8F4"/>
          <w:vertAlign w:val="superscript"/>
          <w:lang w:val="en-US"/>
        </w:rPr>
        <w:footnoteReference w:id="3"/>
      </w:r>
      <w:r w:rsidR="009F4D23" w:rsidRPr="00A36E37">
        <w:rPr>
          <w:rFonts w:asciiTheme="majorHAnsi" w:eastAsia="Times New Roman" w:hAnsiTheme="majorHAnsi" w:cstheme="majorHAnsi"/>
          <w:sz w:val="24"/>
          <w:szCs w:val="24"/>
          <w:shd w:val="clear" w:color="auto" w:fill="FBF8F4"/>
          <w:lang w:val="en-US"/>
        </w:rPr>
        <w:t xml:space="preserve">. Our </w:t>
      </w:r>
      <w:r w:rsidRPr="00A36E37">
        <w:rPr>
          <w:rFonts w:asciiTheme="majorHAnsi" w:eastAsia="Times New Roman" w:hAnsiTheme="majorHAnsi" w:cstheme="majorHAnsi"/>
          <w:sz w:val="24"/>
          <w:szCs w:val="24"/>
          <w:shd w:val="clear" w:color="auto" w:fill="FBF8F4"/>
          <w:lang w:val="en-US"/>
        </w:rPr>
        <w:t>organization</w:t>
      </w:r>
      <w:r w:rsidR="009F4D23" w:rsidRPr="00A36E37">
        <w:rPr>
          <w:rFonts w:asciiTheme="majorHAnsi" w:eastAsia="Times New Roman" w:hAnsiTheme="majorHAnsi" w:cstheme="majorHAnsi"/>
          <w:sz w:val="24"/>
          <w:szCs w:val="24"/>
          <w:shd w:val="clear" w:color="auto" w:fill="FBF8F4"/>
          <w:lang w:val="en-US"/>
        </w:rPr>
        <w:t xml:space="preserve"> produced data on female inmates in 2023, </w:t>
      </w:r>
      <w:r w:rsidR="007C69C3">
        <w:rPr>
          <w:rFonts w:asciiTheme="majorHAnsi" w:eastAsia="Times New Roman" w:hAnsiTheme="majorHAnsi" w:cstheme="majorHAnsi"/>
          <w:sz w:val="24"/>
          <w:szCs w:val="24"/>
          <w:shd w:val="clear" w:color="auto" w:fill="FBF8F4"/>
          <w:lang w:val="en-US"/>
        </w:rPr>
        <w:t>revealing that</w:t>
      </w:r>
      <w:r w:rsidR="009F4D23" w:rsidRPr="00A36E37">
        <w:rPr>
          <w:rFonts w:asciiTheme="majorHAnsi" w:eastAsia="Times New Roman" w:hAnsiTheme="majorHAnsi" w:cstheme="majorHAnsi"/>
          <w:sz w:val="24"/>
          <w:szCs w:val="24"/>
          <w:shd w:val="clear" w:color="auto" w:fill="FBF8F4"/>
          <w:lang w:val="en-US"/>
        </w:rPr>
        <w:t xml:space="preserve"> 81% </w:t>
      </w:r>
      <w:r w:rsidRPr="00A36E37">
        <w:rPr>
          <w:rFonts w:asciiTheme="majorHAnsi" w:eastAsia="Times New Roman" w:hAnsiTheme="majorHAnsi" w:cstheme="majorHAnsi"/>
          <w:sz w:val="24"/>
          <w:szCs w:val="24"/>
          <w:shd w:val="clear" w:color="auto" w:fill="FBF8F4"/>
          <w:lang w:val="en-US"/>
        </w:rPr>
        <w:t xml:space="preserve">of these inmates </w:t>
      </w:r>
      <w:r w:rsidR="009F4D23" w:rsidRPr="00A36E37">
        <w:rPr>
          <w:rFonts w:asciiTheme="majorHAnsi" w:eastAsia="Times New Roman" w:hAnsiTheme="majorHAnsi" w:cstheme="majorHAnsi"/>
          <w:sz w:val="24"/>
          <w:szCs w:val="24"/>
          <w:shd w:val="clear" w:color="auto" w:fill="FBF8F4"/>
          <w:lang w:val="en-US"/>
        </w:rPr>
        <w:t>also have children.</w:t>
      </w:r>
      <w:r w:rsidR="009F4D23" w:rsidRPr="00A36E37">
        <w:rPr>
          <w:rFonts w:asciiTheme="majorHAnsi" w:eastAsia="Times New Roman" w:hAnsiTheme="majorHAnsi" w:cstheme="majorHAnsi"/>
          <w:sz w:val="24"/>
          <w:szCs w:val="24"/>
          <w:shd w:val="clear" w:color="auto" w:fill="FBF8F4"/>
          <w:vertAlign w:val="superscript"/>
          <w:lang w:val="en-US"/>
        </w:rPr>
        <w:footnoteReference w:id="4"/>
      </w:r>
    </w:p>
    <w:p w14:paraId="4A815F0E" w14:textId="77777777" w:rsidR="006B6372" w:rsidRPr="00A36E37" w:rsidRDefault="006B6372">
      <w:pPr>
        <w:spacing w:line="240" w:lineRule="auto"/>
        <w:jc w:val="both"/>
        <w:rPr>
          <w:rFonts w:asciiTheme="majorHAnsi" w:eastAsia="Times New Roman" w:hAnsiTheme="majorHAnsi" w:cstheme="majorHAnsi"/>
          <w:sz w:val="24"/>
          <w:szCs w:val="24"/>
          <w:lang w:val="en-US"/>
        </w:rPr>
      </w:pPr>
    </w:p>
    <w:p w14:paraId="60286C55" w14:textId="2DFD6F78" w:rsidR="006B6372" w:rsidRPr="00A36E37" w:rsidRDefault="009F4D23" w:rsidP="00A36E37">
      <w:pPr>
        <w:spacing w:line="240" w:lineRule="auto"/>
        <w:jc w:val="both"/>
        <w:rPr>
          <w:rFonts w:asciiTheme="majorHAnsi" w:eastAsia="Times New Roman" w:hAnsiTheme="majorHAnsi" w:cstheme="majorHAnsi"/>
          <w:sz w:val="24"/>
          <w:szCs w:val="24"/>
          <w:lang w:val="en-US"/>
        </w:rPr>
      </w:pPr>
      <w:r w:rsidRPr="00A36E37">
        <w:rPr>
          <w:rFonts w:asciiTheme="majorHAnsi" w:eastAsia="Times New Roman" w:hAnsiTheme="majorHAnsi" w:cstheme="majorHAnsi"/>
          <w:sz w:val="24"/>
          <w:szCs w:val="24"/>
          <w:lang w:val="en-US"/>
        </w:rPr>
        <w:t xml:space="preserve">On the basis of this information and data, our report is dedicated to reflecting the Brazilian State's compliance with the following articles of the </w:t>
      </w:r>
      <w:r w:rsidR="007C69C3">
        <w:rPr>
          <w:rFonts w:asciiTheme="majorHAnsi" w:eastAsia="Times New Roman" w:hAnsiTheme="majorHAnsi" w:cstheme="majorHAnsi"/>
          <w:sz w:val="24"/>
          <w:szCs w:val="24"/>
          <w:lang w:val="en-US"/>
        </w:rPr>
        <w:t>CEDAW</w:t>
      </w:r>
      <w:r w:rsidR="00A36E37" w:rsidRPr="00A36E37">
        <w:rPr>
          <w:rFonts w:asciiTheme="majorHAnsi" w:eastAsia="Times New Roman" w:hAnsiTheme="majorHAnsi" w:cstheme="majorHAnsi"/>
          <w:sz w:val="24"/>
          <w:szCs w:val="24"/>
          <w:lang w:val="en-US"/>
        </w:rPr>
        <w:t>,</w:t>
      </w:r>
      <w:r w:rsidRPr="00A36E37">
        <w:rPr>
          <w:rFonts w:asciiTheme="majorHAnsi" w:eastAsia="Times New Roman" w:hAnsiTheme="majorHAnsi" w:cstheme="majorHAnsi"/>
          <w:sz w:val="24"/>
          <w:szCs w:val="24"/>
          <w:lang w:val="en-US"/>
        </w:rPr>
        <w:t xml:space="preserve"> in the </w:t>
      </w:r>
      <w:r w:rsidR="00A36E37" w:rsidRPr="00A36E37">
        <w:rPr>
          <w:rFonts w:asciiTheme="majorHAnsi" w:eastAsia="Times New Roman" w:hAnsiTheme="majorHAnsi" w:cstheme="majorHAnsi"/>
          <w:sz w:val="24"/>
          <w:szCs w:val="24"/>
          <w:lang w:val="en-US"/>
        </w:rPr>
        <w:t>field</w:t>
      </w:r>
      <w:r w:rsidRPr="00A36E37">
        <w:rPr>
          <w:rFonts w:asciiTheme="majorHAnsi" w:eastAsia="Times New Roman" w:hAnsiTheme="majorHAnsi" w:cstheme="majorHAnsi"/>
          <w:sz w:val="24"/>
          <w:szCs w:val="24"/>
          <w:lang w:val="en-US"/>
        </w:rPr>
        <w:t xml:space="preserve"> of imprisoned women mothers</w:t>
      </w:r>
      <w:r w:rsidR="00A36E37" w:rsidRPr="00A36E37">
        <w:rPr>
          <w:rFonts w:asciiTheme="majorHAnsi" w:eastAsia="Times New Roman" w:hAnsiTheme="majorHAnsi" w:cstheme="majorHAnsi"/>
          <w:sz w:val="24"/>
          <w:szCs w:val="24"/>
          <w:lang w:val="en-US"/>
        </w:rPr>
        <w:t>, respectively, on Article 4.2 (permanent special measures) and Article 12 (women’s right to health)</w:t>
      </w:r>
      <w:r w:rsidR="007C69C3">
        <w:rPr>
          <w:rFonts w:asciiTheme="majorHAnsi" w:eastAsia="Times New Roman" w:hAnsiTheme="majorHAnsi" w:cstheme="majorHAnsi"/>
          <w:sz w:val="24"/>
          <w:szCs w:val="24"/>
          <w:lang w:val="en-US"/>
        </w:rPr>
        <w:t>.</w:t>
      </w:r>
    </w:p>
    <w:p w14:paraId="7C1C77F0" w14:textId="77777777" w:rsidR="00A36E37" w:rsidRDefault="00A36E37" w:rsidP="00A36E37">
      <w:pPr>
        <w:spacing w:line="240" w:lineRule="auto"/>
        <w:jc w:val="both"/>
        <w:rPr>
          <w:rFonts w:asciiTheme="majorHAnsi" w:eastAsia="Times New Roman" w:hAnsiTheme="majorHAnsi" w:cstheme="majorHAnsi"/>
          <w:sz w:val="24"/>
          <w:szCs w:val="24"/>
          <w:lang w:val="en-US"/>
        </w:rPr>
      </w:pPr>
    </w:p>
    <w:p w14:paraId="2CDD857C" w14:textId="1892AABD" w:rsidR="007C69C3" w:rsidRPr="007C69C3" w:rsidRDefault="007C69C3" w:rsidP="00A36E37">
      <w:pPr>
        <w:spacing w:line="240" w:lineRule="auto"/>
        <w:jc w:val="both"/>
        <w:rPr>
          <w:rFonts w:asciiTheme="majorHAnsi" w:eastAsia="Times New Roman" w:hAnsiTheme="majorHAnsi" w:cstheme="majorHAnsi"/>
          <w:sz w:val="24"/>
          <w:szCs w:val="24"/>
          <w:u w:val="single"/>
          <w:lang w:val="en-US"/>
        </w:rPr>
      </w:pPr>
      <w:r w:rsidRPr="007C69C3">
        <w:rPr>
          <w:rFonts w:asciiTheme="majorHAnsi" w:eastAsia="Times New Roman" w:hAnsiTheme="majorHAnsi" w:cstheme="majorHAnsi"/>
          <w:sz w:val="24"/>
          <w:szCs w:val="24"/>
          <w:u w:val="single"/>
          <w:lang w:val="en-US"/>
        </w:rPr>
        <w:t>Supreme Court’s Ruling</w:t>
      </w:r>
      <w:r>
        <w:rPr>
          <w:rFonts w:asciiTheme="majorHAnsi" w:eastAsia="Times New Roman" w:hAnsiTheme="majorHAnsi" w:cstheme="majorHAnsi"/>
          <w:sz w:val="24"/>
          <w:szCs w:val="24"/>
          <w:u w:val="single"/>
          <w:lang w:val="en-US"/>
        </w:rPr>
        <w:t xml:space="preserve"> on Habeas Corpus</w:t>
      </w:r>
      <w:r w:rsidRPr="007C69C3">
        <w:rPr>
          <w:rFonts w:asciiTheme="majorHAnsi" w:eastAsia="Times New Roman" w:hAnsiTheme="majorHAnsi" w:cstheme="majorHAnsi"/>
          <w:sz w:val="24"/>
          <w:szCs w:val="24"/>
          <w:u w:val="single"/>
          <w:lang w:val="en-US"/>
        </w:rPr>
        <w:t xml:space="preserve"> 143.641 – </w:t>
      </w:r>
      <w:r>
        <w:rPr>
          <w:rFonts w:asciiTheme="majorHAnsi" w:eastAsia="Times New Roman" w:hAnsiTheme="majorHAnsi" w:cstheme="majorHAnsi"/>
          <w:sz w:val="24"/>
          <w:szCs w:val="24"/>
          <w:u w:val="single"/>
          <w:lang w:val="en-US"/>
        </w:rPr>
        <w:t>Obstacles for Eligible Women</w:t>
      </w:r>
    </w:p>
    <w:p w14:paraId="6C3AA0B6" w14:textId="77777777" w:rsidR="007C69C3" w:rsidRPr="00A36E37" w:rsidRDefault="007C69C3" w:rsidP="00A36E37">
      <w:pPr>
        <w:spacing w:line="240" w:lineRule="auto"/>
        <w:jc w:val="both"/>
        <w:rPr>
          <w:rFonts w:asciiTheme="majorHAnsi" w:eastAsia="Times New Roman" w:hAnsiTheme="majorHAnsi" w:cstheme="majorHAnsi"/>
          <w:b/>
          <w:sz w:val="24"/>
          <w:szCs w:val="24"/>
          <w:lang w:val="en-US"/>
        </w:rPr>
      </w:pPr>
    </w:p>
    <w:p w14:paraId="088E3BEB" w14:textId="15F766F5" w:rsidR="006B6372" w:rsidRPr="007C69C3" w:rsidRDefault="009F4D23" w:rsidP="00A36E37">
      <w:pPr>
        <w:spacing w:line="240" w:lineRule="auto"/>
        <w:jc w:val="both"/>
        <w:rPr>
          <w:rFonts w:asciiTheme="majorHAnsi" w:eastAsia="Times New Roman" w:hAnsiTheme="majorHAnsi" w:cstheme="majorHAnsi"/>
          <w:sz w:val="24"/>
          <w:szCs w:val="24"/>
          <w:lang w:val="en-US"/>
        </w:rPr>
      </w:pPr>
      <w:r w:rsidRPr="007C69C3">
        <w:rPr>
          <w:rFonts w:asciiTheme="majorHAnsi" w:eastAsia="Times New Roman" w:hAnsiTheme="majorHAnsi" w:cstheme="majorHAnsi"/>
          <w:sz w:val="24"/>
          <w:szCs w:val="24"/>
          <w:lang w:val="en-US"/>
        </w:rPr>
        <w:t xml:space="preserve">Our contribution to the CEDAW Committee's review of Brazil is in the context of the maternity protection of incarcerated women, the selectivity of the application of the Federal Supreme Court's Habeas de Corpus </w:t>
      </w:r>
      <w:r w:rsidR="007C69C3" w:rsidRPr="007C69C3">
        <w:rPr>
          <w:rFonts w:asciiTheme="majorHAnsi" w:eastAsia="Times New Roman" w:hAnsiTheme="majorHAnsi" w:cstheme="majorHAnsi"/>
          <w:sz w:val="24"/>
          <w:szCs w:val="24"/>
          <w:lang w:val="en-US"/>
        </w:rPr>
        <w:t>ruling</w:t>
      </w:r>
      <w:r w:rsidRPr="007C69C3">
        <w:rPr>
          <w:rFonts w:asciiTheme="majorHAnsi" w:eastAsia="Times New Roman" w:hAnsiTheme="majorHAnsi" w:cstheme="majorHAnsi"/>
          <w:sz w:val="24"/>
          <w:szCs w:val="24"/>
          <w:lang w:val="en-US"/>
        </w:rPr>
        <w:t xml:space="preserve"> No. 143,641, and the absence of medical protection</w:t>
      </w:r>
      <w:r w:rsidR="007C69C3">
        <w:rPr>
          <w:rFonts w:asciiTheme="majorHAnsi" w:eastAsia="Times New Roman" w:hAnsiTheme="majorHAnsi" w:cstheme="majorHAnsi"/>
          <w:sz w:val="24"/>
          <w:szCs w:val="24"/>
          <w:lang w:val="en-US"/>
        </w:rPr>
        <w:t xml:space="preserve"> and a</w:t>
      </w:r>
      <w:r w:rsidRPr="007C69C3">
        <w:rPr>
          <w:rFonts w:asciiTheme="majorHAnsi" w:eastAsia="Times New Roman" w:hAnsiTheme="majorHAnsi" w:cstheme="majorHAnsi"/>
          <w:sz w:val="24"/>
          <w:szCs w:val="24"/>
          <w:lang w:val="en-US"/>
        </w:rPr>
        <w:t>ssistance for women's health care in the penitentiary system.</w:t>
      </w:r>
    </w:p>
    <w:p w14:paraId="539D622A" w14:textId="77777777" w:rsidR="006B6372" w:rsidRPr="00A36E37" w:rsidRDefault="006B6372">
      <w:pPr>
        <w:spacing w:line="240" w:lineRule="auto"/>
        <w:jc w:val="both"/>
        <w:rPr>
          <w:rFonts w:asciiTheme="majorHAnsi" w:eastAsia="Times New Roman" w:hAnsiTheme="majorHAnsi" w:cstheme="majorHAnsi"/>
          <w:sz w:val="24"/>
          <w:szCs w:val="24"/>
          <w:lang w:val="en-US"/>
        </w:rPr>
      </w:pPr>
    </w:p>
    <w:p w14:paraId="124E59D2" w14:textId="263DF026" w:rsidR="006B6372" w:rsidRPr="00A36E37" w:rsidRDefault="00A36E37">
      <w:pPr>
        <w:spacing w:line="240" w:lineRule="auto"/>
        <w:jc w:val="both"/>
        <w:rPr>
          <w:rFonts w:asciiTheme="majorHAnsi" w:eastAsia="Times New Roman" w:hAnsiTheme="majorHAnsi" w:cstheme="majorHAnsi"/>
          <w:sz w:val="24"/>
          <w:szCs w:val="24"/>
          <w:lang w:val="en-US"/>
        </w:rPr>
      </w:pPr>
      <w:r w:rsidRPr="00A36E37">
        <w:rPr>
          <w:rFonts w:asciiTheme="majorHAnsi" w:eastAsia="Times New Roman" w:hAnsiTheme="majorHAnsi" w:cstheme="majorHAnsi"/>
          <w:sz w:val="24"/>
          <w:szCs w:val="24"/>
          <w:lang w:val="en-US"/>
        </w:rPr>
        <w:t>M</w:t>
      </w:r>
      <w:r w:rsidR="009F4D23" w:rsidRPr="00A36E37">
        <w:rPr>
          <w:rFonts w:asciiTheme="majorHAnsi" w:eastAsia="Times New Roman" w:hAnsiTheme="majorHAnsi" w:cstheme="majorHAnsi"/>
          <w:sz w:val="24"/>
          <w:szCs w:val="24"/>
          <w:lang w:val="en-US"/>
        </w:rPr>
        <w:t xml:space="preserve">otherhood is a </w:t>
      </w:r>
      <w:r w:rsidR="009F4D23" w:rsidRPr="007C69C3">
        <w:rPr>
          <w:rFonts w:asciiTheme="majorHAnsi" w:eastAsia="Times New Roman" w:hAnsiTheme="majorHAnsi" w:cstheme="majorHAnsi"/>
          <w:sz w:val="24"/>
          <w:szCs w:val="24"/>
          <w:lang w:val="en-US"/>
        </w:rPr>
        <w:t>real and relevant fact among incarcerated women</w:t>
      </w:r>
      <w:r w:rsidR="007C69C3" w:rsidRPr="007C69C3">
        <w:rPr>
          <w:rFonts w:asciiTheme="majorHAnsi" w:eastAsia="Times New Roman" w:hAnsiTheme="majorHAnsi" w:cstheme="majorHAnsi"/>
          <w:sz w:val="24"/>
          <w:szCs w:val="24"/>
          <w:lang w:val="en-US"/>
        </w:rPr>
        <w:t>.</w:t>
      </w:r>
      <w:r w:rsidR="009F4D23" w:rsidRPr="007C69C3">
        <w:rPr>
          <w:rFonts w:asciiTheme="majorHAnsi" w:eastAsia="Times New Roman" w:hAnsiTheme="majorHAnsi" w:cstheme="majorHAnsi"/>
          <w:sz w:val="24"/>
          <w:szCs w:val="24"/>
          <w:lang w:val="en-US"/>
        </w:rPr>
        <w:t xml:space="preserve"> </w:t>
      </w:r>
      <w:r w:rsidR="007C69C3" w:rsidRPr="007C69C3">
        <w:rPr>
          <w:rFonts w:asciiTheme="majorHAnsi" w:eastAsia="Times New Roman" w:hAnsiTheme="majorHAnsi" w:cstheme="majorHAnsi"/>
          <w:sz w:val="24"/>
          <w:szCs w:val="24"/>
          <w:lang w:val="en-US"/>
        </w:rPr>
        <w:t>L</w:t>
      </w:r>
      <w:r w:rsidR="009F4D23" w:rsidRPr="007C69C3">
        <w:rPr>
          <w:rFonts w:asciiTheme="majorHAnsi" w:eastAsia="Times New Roman" w:hAnsiTheme="majorHAnsi" w:cstheme="majorHAnsi"/>
          <w:sz w:val="24"/>
          <w:szCs w:val="24"/>
          <w:lang w:val="en-US"/>
        </w:rPr>
        <w:t>ast year</w:t>
      </w:r>
      <w:r w:rsidR="007C69C3" w:rsidRPr="007C69C3">
        <w:rPr>
          <w:rFonts w:asciiTheme="majorHAnsi" w:eastAsia="Times New Roman" w:hAnsiTheme="majorHAnsi" w:cstheme="majorHAnsi"/>
          <w:sz w:val="24"/>
          <w:szCs w:val="24"/>
          <w:lang w:val="en-US"/>
        </w:rPr>
        <w:t>,</w:t>
      </w:r>
      <w:r w:rsidR="009F4D23" w:rsidRPr="007C69C3">
        <w:rPr>
          <w:rFonts w:asciiTheme="majorHAnsi" w:eastAsia="Times New Roman" w:hAnsiTheme="majorHAnsi" w:cstheme="majorHAnsi"/>
          <w:sz w:val="24"/>
          <w:szCs w:val="24"/>
          <w:lang w:val="en-US"/>
        </w:rPr>
        <w:t xml:space="preserve"> the Federal Supreme Court </w:t>
      </w:r>
      <w:r w:rsidR="007C69C3" w:rsidRPr="007C69C3">
        <w:rPr>
          <w:rFonts w:asciiTheme="majorHAnsi" w:eastAsia="Times New Roman" w:hAnsiTheme="majorHAnsi" w:cstheme="majorHAnsi"/>
          <w:sz w:val="24"/>
          <w:szCs w:val="24"/>
          <w:lang w:val="en-US"/>
        </w:rPr>
        <w:t>stated</w:t>
      </w:r>
      <w:r w:rsidR="009F4D23" w:rsidRPr="007C69C3">
        <w:rPr>
          <w:rFonts w:asciiTheme="majorHAnsi" w:eastAsia="Times New Roman" w:hAnsiTheme="majorHAnsi" w:cstheme="majorHAnsi"/>
          <w:sz w:val="24"/>
          <w:szCs w:val="24"/>
          <w:lang w:val="en-US"/>
        </w:rPr>
        <w:t xml:space="preserve"> in </w:t>
      </w:r>
      <w:r w:rsidR="000D1BAC">
        <w:rPr>
          <w:rFonts w:asciiTheme="majorHAnsi" w:eastAsia="Times New Roman" w:hAnsiTheme="majorHAnsi" w:cstheme="majorHAnsi"/>
          <w:sz w:val="24"/>
          <w:szCs w:val="24"/>
          <w:lang w:val="en-US"/>
        </w:rPr>
        <w:t>A</w:t>
      </w:r>
      <w:r w:rsidR="009F4D23" w:rsidRPr="007C69C3">
        <w:rPr>
          <w:rFonts w:asciiTheme="majorHAnsi" w:eastAsia="Times New Roman" w:hAnsiTheme="majorHAnsi" w:cstheme="majorHAnsi"/>
          <w:sz w:val="24"/>
          <w:szCs w:val="24"/>
          <w:lang w:val="en-US"/>
        </w:rPr>
        <w:t xml:space="preserve">ction </w:t>
      </w:r>
      <w:r w:rsidR="000D1BAC">
        <w:rPr>
          <w:rFonts w:asciiTheme="majorHAnsi" w:eastAsia="Times New Roman" w:hAnsiTheme="majorHAnsi" w:cstheme="majorHAnsi"/>
          <w:sz w:val="24"/>
          <w:szCs w:val="24"/>
          <w:lang w:val="en-US"/>
        </w:rPr>
        <w:t>#</w:t>
      </w:r>
      <w:r w:rsidR="009F4D23" w:rsidRPr="007C69C3">
        <w:rPr>
          <w:rFonts w:asciiTheme="majorHAnsi" w:eastAsia="Times New Roman" w:hAnsiTheme="majorHAnsi" w:cstheme="majorHAnsi"/>
          <w:sz w:val="24"/>
          <w:szCs w:val="24"/>
          <w:lang w:val="en-US"/>
        </w:rPr>
        <w:t xml:space="preserve"> </w:t>
      </w:r>
      <w:proofErr w:type="gramStart"/>
      <w:r w:rsidR="009F4D23" w:rsidRPr="007C69C3">
        <w:rPr>
          <w:rFonts w:asciiTheme="majorHAnsi" w:eastAsia="Times New Roman" w:hAnsiTheme="majorHAnsi" w:cstheme="majorHAnsi"/>
          <w:sz w:val="24"/>
          <w:szCs w:val="24"/>
          <w:lang w:val="en-US"/>
        </w:rPr>
        <w:t xml:space="preserve">347 </w:t>
      </w:r>
      <w:r w:rsidR="007C69C3" w:rsidRPr="007C69C3">
        <w:rPr>
          <w:rFonts w:asciiTheme="majorHAnsi" w:eastAsia="Times New Roman" w:hAnsiTheme="majorHAnsi" w:cstheme="majorHAnsi"/>
          <w:sz w:val="24"/>
          <w:szCs w:val="24"/>
          <w:lang w:val="en-US"/>
        </w:rPr>
        <w:t xml:space="preserve"> </w:t>
      </w:r>
      <w:r w:rsidR="009F4D23" w:rsidRPr="007C69C3">
        <w:rPr>
          <w:rFonts w:asciiTheme="majorHAnsi" w:eastAsia="Times New Roman" w:hAnsiTheme="majorHAnsi" w:cstheme="majorHAnsi"/>
          <w:sz w:val="24"/>
          <w:szCs w:val="24"/>
          <w:lang w:val="en-US"/>
        </w:rPr>
        <w:t>that</w:t>
      </w:r>
      <w:proofErr w:type="gramEnd"/>
      <w:r w:rsidR="009F4D23" w:rsidRPr="007C69C3">
        <w:rPr>
          <w:rFonts w:asciiTheme="majorHAnsi" w:eastAsia="Times New Roman" w:hAnsiTheme="majorHAnsi" w:cstheme="majorHAnsi"/>
          <w:sz w:val="24"/>
          <w:szCs w:val="24"/>
          <w:lang w:val="en-US"/>
        </w:rPr>
        <w:t xml:space="preserve"> </w:t>
      </w:r>
      <w:r w:rsidRPr="007C69C3">
        <w:rPr>
          <w:rFonts w:asciiTheme="majorHAnsi" w:eastAsia="Times New Roman" w:hAnsiTheme="majorHAnsi" w:cstheme="majorHAnsi"/>
          <w:sz w:val="24"/>
          <w:szCs w:val="24"/>
          <w:lang w:val="en-US"/>
        </w:rPr>
        <w:t xml:space="preserve">the </w:t>
      </w:r>
      <w:r w:rsidRPr="00A36E37">
        <w:rPr>
          <w:rFonts w:asciiTheme="majorHAnsi" w:eastAsia="Times New Roman" w:hAnsiTheme="majorHAnsi" w:cstheme="majorHAnsi"/>
          <w:sz w:val="24"/>
          <w:szCs w:val="24"/>
          <w:lang w:val="en-US"/>
        </w:rPr>
        <w:t xml:space="preserve">prison system in Brazil faces a </w:t>
      </w:r>
      <w:r w:rsidRPr="000D1BAC">
        <w:rPr>
          <w:rFonts w:asciiTheme="majorHAnsi" w:eastAsia="Times New Roman" w:hAnsiTheme="majorHAnsi" w:cstheme="majorHAnsi"/>
          <w:sz w:val="24"/>
          <w:szCs w:val="24"/>
          <w:u w:val="single"/>
          <w:lang w:val="en-US"/>
        </w:rPr>
        <w:t>serious pattern of unconstitutional affairs</w:t>
      </w:r>
      <w:r w:rsidR="009F4D23" w:rsidRPr="00A36E37">
        <w:rPr>
          <w:rFonts w:asciiTheme="majorHAnsi" w:eastAsia="Times New Roman" w:hAnsiTheme="majorHAnsi" w:cstheme="majorHAnsi"/>
          <w:sz w:val="24"/>
          <w:szCs w:val="24"/>
          <w:lang w:val="en-US"/>
        </w:rPr>
        <w:t>.</w:t>
      </w:r>
      <w:r w:rsidR="007C69C3" w:rsidRPr="007C69C3">
        <w:rPr>
          <w:rFonts w:asciiTheme="majorHAnsi" w:eastAsia="Times New Roman" w:hAnsiTheme="majorHAnsi" w:cstheme="majorHAnsi"/>
          <w:sz w:val="24"/>
          <w:szCs w:val="24"/>
          <w:vertAlign w:val="superscript"/>
          <w:lang w:val="en-US"/>
        </w:rPr>
        <w:t xml:space="preserve"> </w:t>
      </w:r>
      <w:r w:rsidR="007C69C3" w:rsidRPr="00A36E37">
        <w:rPr>
          <w:rFonts w:asciiTheme="majorHAnsi" w:eastAsia="Times New Roman" w:hAnsiTheme="majorHAnsi" w:cstheme="majorHAnsi"/>
          <w:sz w:val="24"/>
          <w:szCs w:val="24"/>
          <w:vertAlign w:val="superscript"/>
          <w:lang w:val="en-US"/>
        </w:rPr>
        <w:footnoteReference w:id="5"/>
      </w:r>
      <w:r w:rsidR="009F4D23" w:rsidRPr="00A36E37">
        <w:rPr>
          <w:rFonts w:asciiTheme="majorHAnsi" w:eastAsia="Times New Roman" w:hAnsiTheme="majorHAnsi" w:cstheme="majorHAnsi"/>
          <w:sz w:val="24"/>
          <w:szCs w:val="24"/>
          <w:lang w:val="en-US"/>
        </w:rPr>
        <w:t xml:space="preserve"> This </w:t>
      </w:r>
      <w:r w:rsidRPr="00A36E37">
        <w:rPr>
          <w:rFonts w:asciiTheme="majorHAnsi" w:eastAsia="Times New Roman" w:hAnsiTheme="majorHAnsi" w:cstheme="majorHAnsi"/>
          <w:sz w:val="24"/>
          <w:szCs w:val="24"/>
          <w:lang w:val="en-US"/>
        </w:rPr>
        <w:t>writ</w:t>
      </w:r>
      <w:r w:rsidR="009F4D23" w:rsidRPr="00A36E37">
        <w:rPr>
          <w:rFonts w:asciiTheme="majorHAnsi" w:eastAsia="Times New Roman" w:hAnsiTheme="majorHAnsi" w:cstheme="majorHAnsi"/>
          <w:sz w:val="24"/>
          <w:szCs w:val="24"/>
          <w:lang w:val="en-US"/>
        </w:rPr>
        <w:t xml:space="preserve"> </w:t>
      </w:r>
      <w:r w:rsidR="007C69C3">
        <w:rPr>
          <w:rFonts w:asciiTheme="majorHAnsi" w:eastAsia="Times New Roman" w:hAnsiTheme="majorHAnsi" w:cstheme="majorHAnsi"/>
          <w:sz w:val="24"/>
          <w:szCs w:val="24"/>
          <w:lang w:val="en-US"/>
        </w:rPr>
        <w:t>represents</w:t>
      </w:r>
      <w:r w:rsidR="009F4D23" w:rsidRPr="00A36E37">
        <w:rPr>
          <w:rFonts w:asciiTheme="majorHAnsi" w:eastAsia="Times New Roman" w:hAnsiTheme="majorHAnsi" w:cstheme="majorHAnsi"/>
          <w:sz w:val="24"/>
          <w:szCs w:val="24"/>
          <w:lang w:val="en-US"/>
        </w:rPr>
        <w:t xml:space="preserve"> a milestone for these invisible people, because for more than two decades social movements have hunger and thirst </w:t>
      </w:r>
      <w:r w:rsidR="007C69C3">
        <w:rPr>
          <w:rFonts w:asciiTheme="majorHAnsi" w:eastAsia="Times New Roman" w:hAnsiTheme="majorHAnsi" w:cstheme="majorHAnsi"/>
          <w:sz w:val="24"/>
          <w:szCs w:val="24"/>
          <w:lang w:val="en-US"/>
        </w:rPr>
        <w:t>as forms of</w:t>
      </w:r>
      <w:r w:rsidR="009F4D23" w:rsidRPr="00A36E37">
        <w:rPr>
          <w:rFonts w:asciiTheme="majorHAnsi" w:eastAsia="Times New Roman" w:hAnsiTheme="majorHAnsi" w:cstheme="majorHAnsi"/>
          <w:sz w:val="24"/>
          <w:szCs w:val="24"/>
          <w:lang w:val="en-US"/>
        </w:rPr>
        <w:t xml:space="preserve"> structural violence</w:t>
      </w:r>
      <w:r w:rsidR="007C69C3">
        <w:rPr>
          <w:rFonts w:asciiTheme="majorHAnsi" w:eastAsia="Times New Roman" w:hAnsiTheme="majorHAnsi" w:cstheme="majorHAnsi"/>
          <w:sz w:val="24"/>
          <w:szCs w:val="24"/>
          <w:lang w:val="en-US"/>
        </w:rPr>
        <w:t xml:space="preserve"> in prison</w:t>
      </w:r>
      <w:r w:rsidR="009F4D23" w:rsidRPr="00A36E37">
        <w:rPr>
          <w:rFonts w:asciiTheme="majorHAnsi" w:eastAsia="Times New Roman" w:hAnsiTheme="majorHAnsi" w:cstheme="majorHAnsi"/>
          <w:sz w:val="24"/>
          <w:szCs w:val="24"/>
          <w:vertAlign w:val="superscript"/>
          <w:lang w:val="en-US"/>
        </w:rPr>
        <w:footnoteReference w:id="6"/>
      </w:r>
      <w:r w:rsidR="009F4D23" w:rsidRPr="00A36E37">
        <w:rPr>
          <w:rFonts w:asciiTheme="majorHAnsi" w:eastAsia="Times New Roman" w:hAnsiTheme="majorHAnsi" w:cstheme="majorHAnsi"/>
          <w:sz w:val="24"/>
          <w:szCs w:val="24"/>
          <w:lang w:val="en-US"/>
        </w:rPr>
        <w:t>,</w:t>
      </w:r>
      <w:r w:rsidR="007C69C3">
        <w:rPr>
          <w:rFonts w:asciiTheme="majorHAnsi" w:eastAsia="Times New Roman" w:hAnsiTheme="majorHAnsi" w:cstheme="majorHAnsi"/>
          <w:sz w:val="24"/>
          <w:szCs w:val="24"/>
          <w:lang w:val="en-US"/>
        </w:rPr>
        <w:t xml:space="preserve"> in view of the State failure to comply with minimum obligations.</w:t>
      </w:r>
    </w:p>
    <w:p w14:paraId="62D88183" w14:textId="77777777" w:rsidR="006B6372" w:rsidRPr="00A36E37" w:rsidRDefault="006B6372">
      <w:pPr>
        <w:spacing w:line="240" w:lineRule="auto"/>
        <w:jc w:val="both"/>
        <w:rPr>
          <w:rFonts w:asciiTheme="majorHAnsi" w:eastAsia="Times New Roman" w:hAnsiTheme="majorHAnsi" w:cstheme="majorHAnsi"/>
          <w:sz w:val="24"/>
          <w:szCs w:val="24"/>
          <w:lang w:val="en-US"/>
        </w:rPr>
      </w:pPr>
    </w:p>
    <w:p w14:paraId="26ED6F95" w14:textId="53FA3B0A" w:rsidR="006B6372" w:rsidRPr="00A36E37" w:rsidRDefault="009F4D23" w:rsidP="00A36E37">
      <w:pPr>
        <w:spacing w:line="240" w:lineRule="auto"/>
        <w:jc w:val="both"/>
        <w:rPr>
          <w:rFonts w:asciiTheme="majorHAnsi" w:eastAsia="Times New Roman" w:hAnsiTheme="majorHAnsi" w:cstheme="majorHAnsi"/>
          <w:sz w:val="24"/>
          <w:szCs w:val="24"/>
          <w:lang w:val="en-US"/>
        </w:rPr>
      </w:pPr>
      <w:r w:rsidRPr="00A36E37">
        <w:rPr>
          <w:rFonts w:asciiTheme="majorHAnsi" w:eastAsia="Times New Roman" w:hAnsiTheme="majorHAnsi" w:cstheme="majorHAnsi"/>
          <w:sz w:val="24"/>
          <w:szCs w:val="24"/>
          <w:lang w:val="en-US"/>
        </w:rPr>
        <w:lastRenderedPageBreak/>
        <w:t xml:space="preserve">In the case of women, the situation is </w:t>
      </w:r>
      <w:r w:rsidRPr="007C69C3">
        <w:rPr>
          <w:rFonts w:asciiTheme="majorHAnsi" w:eastAsia="Times New Roman" w:hAnsiTheme="majorHAnsi" w:cstheme="majorHAnsi"/>
          <w:b/>
          <w:bCs/>
          <w:sz w:val="24"/>
          <w:szCs w:val="24"/>
          <w:lang w:val="en-US"/>
        </w:rPr>
        <w:t>aggravated</w:t>
      </w:r>
      <w:r w:rsidRPr="00A36E37">
        <w:rPr>
          <w:rFonts w:asciiTheme="majorHAnsi" w:eastAsia="Times New Roman" w:hAnsiTheme="majorHAnsi" w:cstheme="majorHAnsi"/>
          <w:sz w:val="24"/>
          <w:szCs w:val="24"/>
          <w:lang w:val="en-US"/>
        </w:rPr>
        <w:t xml:space="preserve"> in terms of violence, since hunger is not satisfied in the same proportion as men, as women suffer a double </w:t>
      </w:r>
      <w:r w:rsidR="007C69C3">
        <w:rPr>
          <w:rFonts w:asciiTheme="majorHAnsi" w:eastAsia="Times New Roman" w:hAnsiTheme="majorHAnsi" w:cstheme="majorHAnsi"/>
          <w:sz w:val="24"/>
          <w:szCs w:val="24"/>
          <w:lang w:val="en-US"/>
        </w:rPr>
        <w:t>jeopardy</w:t>
      </w:r>
      <w:r w:rsidR="00A36E37" w:rsidRPr="00A36E37">
        <w:rPr>
          <w:rFonts w:asciiTheme="majorHAnsi" w:eastAsia="Times New Roman" w:hAnsiTheme="majorHAnsi" w:cstheme="majorHAnsi"/>
          <w:sz w:val="24"/>
          <w:szCs w:val="24"/>
          <w:lang w:val="en-US"/>
        </w:rPr>
        <w:t xml:space="preserve">: </w:t>
      </w:r>
      <w:r w:rsidRPr="00A36E37">
        <w:rPr>
          <w:rFonts w:asciiTheme="majorHAnsi" w:eastAsia="Times New Roman" w:hAnsiTheme="majorHAnsi" w:cstheme="majorHAnsi"/>
          <w:sz w:val="24"/>
          <w:szCs w:val="24"/>
          <w:lang w:val="en-US"/>
        </w:rPr>
        <w:t>in addition to prison, there is also loneliness</w:t>
      </w:r>
      <w:r w:rsidRPr="00A36E37">
        <w:rPr>
          <w:rFonts w:asciiTheme="majorHAnsi" w:eastAsia="Times New Roman" w:hAnsiTheme="majorHAnsi" w:cstheme="majorHAnsi"/>
          <w:sz w:val="24"/>
          <w:szCs w:val="24"/>
          <w:vertAlign w:val="superscript"/>
          <w:lang w:val="en-US"/>
        </w:rPr>
        <w:footnoteReference w:id="7"/>
      </w:r>
      <w:r w:rsidRPr="00A36E37">
        <w:rPr>
          <w:rFonts w:asciiTheme="majorHAnsi" w:eastAsia="Times New Roman" w:hAnsiTheme="majorHAnsi" w:cstheme="majorHAnsi"/>
          <w:sz w:val="24"/>
          <w:szCs w:val="24"/>
          <w:lang w:val="en-US"/>
        </w:rPr>
        <w:t>, the absence of assistance from their families who provide personal hygiene items, alimony</w:t>
      </w:r>
      <w:r w:rsidR="00A36E37">
        <w:rPr>
          <w:rFonts w:asciiTheme="majorHAnsi" w:eastAsia="Times New Roman" w:hAnsiTheme="majorHAnsi" w:cstheme="majorHAnsi"/>
          <w:sz w:val="24"/>
          <w:szCs w:val="24"/>
          <w:lang w:val="en-US"/>
        </w:rPr>
        <w:t>,</w:t>
      </w:r>
      <w:r w:rsidRPr="00A36E37">
        <w:rPr>
          <w:rFonts w:asciiTheme="majorHAnsi" w:eastAsia="Times New Roman" w:hAnsiTheme="majorHAnsi" w:cstheme="majorHAnsi"/>
          <w:sz w:val="24"/>
          <w:szCs w:val="24"/>
          <w:lang w:val="en-US"/>
        </w:rPr>
        <w:t xml:space="preserve"> and access to the right to</w:t>
      </w:r>
      <w:r w:rsidR="00A36E37" w:rsidRPr="00A36E37">
        <w:rPr>
          <w:rFonts w:asciiTheme="majorHAnsi" w:eastAsia="Times New Roman" w:hAnsiTheme="majorHAnsi" w:cstheme="majorHAnsi"/>
          <w:sz w:val="24"/>
          <w:szCs w:val="24"/>
          <w:lang w:val="en-US"/>
        </w:rPr>
        <w:t xml:space="preserve"> legal</w:t>
      </w:r>
      <w:r w:rsidRPr="00A36E37">
        <w:rPr>
          <w:rFonts w:asciiTheme="majorHAnsi" w:eastAsia="Times New Roman" w:hAnsiTheme="majorHAnsi" w:cstheme="majorHAnsi"/>
          <w:sz w:val="24"/>
          <w:szCs w:val="24"/>
          <w:lang w:val="en-US"/>
        </w:rPr>
        <w:t xml:space="preserve"> </w:t>
      </w:r>
      <w:r w:rsidR="00A36E37" w:rsidRPr="00A36E37">
        <w:rPr>
          <w:rFonts w:asciiTheme="majorHAnsi" w:eastAsia="Times New Roman" w:hAnsiTheme="majorHAnsi" w:cstheme="majorHAnsi"/>
          <w:sz w:val="24"/>
          <w:szCs w:val="24"/>
          <w:lang w:val="en-US"/>
        </w:rPr>
        <w:t>defense</w:t>
      </w:r>
      <w:r w:rsidRPr="00A36E37">
        <w:rPr>
          <w:rFonts w:asciiTheme="majorHAnsi" w:eastAsia="Times New Roman" w:hAnsiTheme="majorHAnsi" w:cstheme="majorHAnsi"/>
          <w:sz w:val="24"/>
          <w:szCs w:val="24"/>
          <w:lang w:val="en-US"/>
        </w:rPr>
        <w:t xml:space="preserve">. </w:t>
      </w:r>
      <w:r w:rsidR="00A36E37" w:rsidRPr="00A36E37">
        <w:rPr>
          <w:rFonts w:asciiTheme="majorHAnsi" w:eastAsia="Times New Roman" w:hAnsiTheme="majorHAnsi" w:cstheme="majorHAnsi"/>
          <w:sz w:val="24"/>
          <w:szCs w:val="24"/>
          <w:lang w:val="en-US"/>
        </w:rPr>
        <w:t>A</w:t>
      </w:r>
      <w:r w:rsidRPr="00A36E37">
        <w:rPr>
          <w:rFonts w:asciiTheme="majorHAnsi" w:eastAsia="Times New Roman" w:hAnsiTheme="majorHAnsi" w:cstheme="majorHAnsi"/>
          <w:sz w:val="24"/>
          <w:szCs w:val="24"/>
          <w:lang w:val="en-US"/>
        </w:rPr>
        <w:t xml:space="preserve"> study by the Federal University of Minas </w:t>
      </w:r>
      <w:r w:rsidR="00A36E37" w:rsidRPr="00A36E37">
        <w:rPr>
          <w:rFonts w:asciiTheme="majorHAnsi" w:eastAsia="Times New Roman" w:hAnsiTheme="majorHAnsi" w:cstheme="majorHAnsi"/>
          <w:sz w:val="24"/>
          <w:szCs w:val="24"/>
          <w:lang w:val="en-US"/>
        </w:rPr>
        <w:t xml:space="preserve">Gerais (UFMG) </w:t>
      </w:r>
      <w:r w:rsidRPr="00A36E37">
        <w:rPr>
          <w:rFonts w:asciiTheme="majorHAnsi" w:eastAsia="Times New Roman" w:hAnsiTheme="majorHAnsi" w:cstheme="majorHAnsi"/>
          <w:sz w:val="24"/>
          <w:szCs w:val="24"/>
          <w:lang w:val="en-US"/>
        </w:rPr>
        <w:t xml:space="preserve">found that </w:t>
      </w:r>
      <w:r w:rsidRPr="00DF4701">
        <w:rPr>
          <w:rFonts w:asciiTheme="majorHAnsi" w:eastAsia="Times New Roman" w:hAnsiTheme="majorHAnsi" w:cstheme="majorHAnsi"/>
          <w:sz w:val="24"/>
          <w:szCs w:val="24"/>
          <w:u w:val="single"/>
          <w:lang w:val="en-US"/>
        </w:rPr>
        <w:t xml:space="preserve">each incarcerated woman results in </w:t>
      </w:r>
      <w:r w:rsidR="00A36E37" w:rsidRPr="00DF4701">
        <w:rPr>
          <w:rFonts w:asciiTheme="majorHAnsi" w:eastAsia="Times New Roman" w:hAnsiTheme="majorHAnsi" w:cstheme="majorHAnsi"/>
          <w:sz w:val="24"/>
          <w:szCs w:val="24"/>
          <w:u w:val="single"/>
          <w:lang w:val="en-US"/>
        </w:rPr>
        <w:t>more poverty</w:t>
      </w:r>
      <w:r w:rsidRPr="00DF4701">
        <w:rPr>
          <w:rFonts w:asciiTheme="majorHAnsi" w:eastAsia="Times New Roman" w:hAnsiTheme="majorHAnsi" w:cstheme="majorHAnsi"/>
          <w:sz w:val="24"/>
          <w:szCs w:val="24"/>
          <w:u w:val="single"/>
          <w:lang w:val="en-US"/>
        </w:rPr>
        <w:t xml:space="preserve"> and more damage to the lives of at least five more free people</w:t>
      </w:r>
      <w:r w:rsidRPr="00A36E37">
        <w:rPr>
          <w:rFonts w:asciiTheme="majorHAnsi" w:eastAsia="Times New Roman" w:hAnsiTheme="majorHAnsi" w:cstheme="majorHAnsi"/>
          <w:sz w:val="24"/>
          <w:szCs w:val="24"/>
          <w:vertAlign w:val="superscript"/>
          <w:lang w:val="en-US"/>
        </w:rPr>
        <w:footnoteReference w:id="8"/>
      </w:r>
      <w:r w:rsidR="00A36E37" w:rsidRPr="00A36E37">
        <w:rPr>
          <w:rFonts w:asciiTheme="majorHAnsi" w:eastAsia="Times New Roman" w:hAnsiTheme="majorHAnsi" w:cstheme="majorHAnsi"/>
          <w:sz w:val="24"/>
          <w:szCs w:val="24"/>
          <w:lang w:val="en-US"/>
        </w:rPr>
        <w:t xml:space="preserve">. In other words, </w:t>
      </w:r>
      <w:r w:rsidRPr="00A36E37">
        <w:rPr>
          <w:rFonts w:asciiTheme="majorHAnsi" w:eastAsia="Times New Roman" w:hAnsiTheme="majorHAnsi" w:cstheme="majorHAnsi"/>
          <w:sz w:val="24"/>
          <w:szCs w:val="24"/>
          <w:lang w:val="en-US"/>
        </w:rPr>
        <w:t>we have in Brazil at least 233,120 thousand people affected by the incarceration of women</w:t>
      </w:r>
      <w:r w:rsidR="00A36E37" w:rsidRPr="00A36E37">
        <w:rPr>
          <w:rFonts w:asciiTheme="majorHAnsi" w:eastAsia="Times New Roman" w:hAnsiTheme="majorHAnsi" w:cstheme="majorHAnsi"/>
          <w:sz w:val="24"/>
          <w:szCs w:val="24"/>
          <w:lang w:val="en-US"/>
        </w:rPr>
        <w:t>.</w:t>
      </w:r>
      <w:r w:rsidR="00DF4701">
        <w:rPr>
          <w:rFonts w:asciiTheme="majorHAnsi" w:eastAsia="Times New Roman" w:hAnsiTheme="majorHAnsi" w:cstheme="majorHAnsi"/>
          <w:sz w:val="24"/>
          <w:szCs w:val="24"/>
          <w:lang w:val="en-US"/>
        </w:rPr>
        <w:t xml:space="preserve"> </w:t>
      </w:r>
      <w:r w:rsidR="00A36E37" w:rsidRPr="00A36E37">
        <w:rPr>
          <w:rFonts w:asciiTheme="majorHAnsi" w:eastAsia="Times New Roman" w:hAnsiTheme="majorHAnsi" w:cstheme="majorHAnsi"/>
          <w:sz w:val="24"/>
          <w:szCs w:val="24"/>
          <w:lang w:val="en-US"/>
        </w:rPr>
        <w:t>Our</w:t>
      </w:r>
      <w:r w:rsidRPr="00A36E37">
        <w:rPr>
          <w:rFonts w:asciiTheme="majorHAnsi" w:eastAsia="Times New Roman" w:hAnsiTheme="majorHAnsi" w:cstheme="majorHAnsi"/>
          <w:sz w:val="24"/>
          <w:szCs w:val="24"/>
          <w:lang w:val="en-US"/>
        </w:rPr>
        <w:t xml:space="preserve"> organization notes that the indisputable majority are other women and their children.</w:t>
      </w:r>
    </w:p>
    <w:p w14:paraId="7DDE7DAB" w14:textId="77777777" w:rsidR="006B6372" w:rsidRPr="00A36E37" w:rsidRDefault="006B6372">
      <w:pPr>
        <w:spacing w:line="240" w:lineRule="auto"/>
        <w:jc w:val="both"/>
        <w:rPr>
          <w:rFonts w:asciiTheme="majorHAnsi" w:eastAsia="Times New Roman" w:hAnsiTheme="majorHAnsi" w:cstheme="majorHAnsi"/>
          <w:sz w:val="24"/>
          <w:szCs w:val="24"/>
          <w:lang w:val="en-US"/>
        </w:rPr>
      </w:pPr>
    </w:p>
    <w:p w14:paraId="5B880174" w14:textId="7C8176E0" w:rsidR="006B6372" w:rsidRPr="00A36E37" w:rsidRDefault="00A36E37" w:rsidP="00A36E37">
      <w:pPr>
        <w:spacing w:line="240" w:lineRule="auto"/>
        <w:jc w:val="both"/>
        <w:rPr>
          <w:rFonts w:asciiTheme="majorHAnsi" w:eastAsia="Times New Roman" w:hAnsiTheme="majorHAnsi" w:cstheme="majorHAnsi"/>
          <w:sz w:val="24"/>
          <w:szCs w:val="24"/>
          <w:lang w:val="en-US"/>
        </w:rPr>
      </w:pPr>
      <w:r w:rsidRPr="00A36E37">
        <w:rPr>
          <w:rFonts w:asciiTheme="majorHAnsi" w:eastAsia="Times New Roman" w:hAnsiTheme="majorHAnsi" w:cstheme="majorHAnsi"/>
          <w:sz w:val="24"/>
          <w:szCs w:val="24"/>
          <w:lang w:val="en-US"/>
        </w:rPr>
        <w:t>I</w:t>
      </w:r>
      <w:r w:rsidR="009F4D23" w:rsidRPr="00A36E37">
        <w:rPr>
          <w:rFonts w:asciiTheme="majorHAnsi" w:eastAsia="Times New Roman" w:hAnsiTheme="majorHAnsi" w:cstheme="majorHAnsi"/>
          <w:sz w:val="24"/>
          <w:szCs w:val="24"/>
          <w:lang w:val="en-US"/>
        </w:rPr>
        <w:t xml:space="preserve">n 2018, the Federal Supreme Court (STF) granted </w:t>
      </w:r>
      <w:r w:rsidR="00DF4701">
        <w:rPr>
          <w:rFonts w:asciiTheme="majorHAnsi" w:eastAsia="Times New Roman" w:hAnsiTheme="majorHAnsi" w:cstheme="majorHAnsi"/>
          <w:sz w:val="24"/>
          <w:szCs w:val="24"/>
          <w:lang w:val="en-US"/>
        </w:rPr>
        <w:t>the</w:t>
      </w:r>
      <w:r w:rsidR="009F4D23" w:rsidRPr="00A36E37">
        <w:rPr>
          <w:rFonts w:asciiTheme="majorHAnsi" w:eastAsia="Times New Roman" w:hAnsiTheme="majorHAnsi" w:cstheme="majorHAnsi"/>
          <w:sz w:val="24"/>
          <w:szCs w:val="24"/>
          <w:lang w:val="en-US"/>
        </w:rPr>
        <w:t xml:space="preserve"> </w:t>
      </w:r>
      <w:r w:rsidR="00DF4701" w:rsidRPr="00DF4701">
        <w:rPr>
          <w:rFonts w:asciiTheme="majorHAnsi" w:eastAsia="Times New Roman" w:hAnsiTheme="majorHAnsi" w:cstheme="majorHAnsi"/>
          <w:b/>
          <w:bCs/>
          <w:sz w:val="24"/>
          <w:szCs w:val="24"/>
          <w:lang w:val="en-US"/>
        </w:rPr>
        <w:t>C</w:t>
      </w:r>
      <w:r w:rsidR="009F4D23" w:rsidRPr="00DF4701">
        <w:rPr>
          <w:rFonts w:asciiTheme="majorHAnsi" w:eastAsia="Times New Roman" w:hAnsiTheme="majorHAnsi" w:cstheme="majorHAnsi"/>
          <w:b/>
          <w:bCs/>
          <w:sz w:val="24"/>
          <w:szCs w:val="24"/>
          <w:lang w:val="en-US"/>
        </w:rPr>
        <w:t xml:space="preserve">ollective Habeas Corpus HC 143641 </w:t>
      </w:r>
      <w:r w:rsidR="00DF4701" w:rsidRPr="00DF4701">
        <w:rPr>
          <w:rFonts w:asciiTheme="majorHAnsi" w:eastAsia="Times New Roman" w:hAnsiTheme="majorHAnsi" w:cstheme="majorHAnsi"/>
          <w:sz w:val="24"/>
          <w:szCs w:val="24"/>
          <w:lang w:val="en-US"/>
        </w:rPr>
        <w:t>writ</w:t>
      </w:r>
      <w:r w:rsidR="00DF4701" w:rsidRPr="000D1BAC">
        <w:rPr>
          <w:rFonts w:asciiTheme="majorHAnsi" w:eastAsia="Times New Roman" w:hAnsiTheme="majorHAnsi" w:cstheme="majorHAnsi"/>
          <w:sz w:val="24"/>
          <w:szCs w:val="24"/>
          <w:lang w:val="en-US"/>
        </w:rPr>
        <w:t xml:space="preserve">, </w:t>
      </w:r>
      <w:r w:rsidR="00DF4701" w:rsidRPr="000D1BAC">
        <w:rPr>
          <w:rFonts w:asciiTheme="majorHAnsi" w:eastAsia="Times New Roman" w:hAnsiTheme="majorHAnsi" w:cstheme="majorHAnsi"/>
          <w:sz w:val="24"/>
          <w:szCs w:val="24"/>
          <w:u w:val="single"/>
          <w:lang w:val="en-US"/>
        </w:rPr>
        <w:t xml:space="preserve">ordering </w:t>
      </w:r>
      <w:r w:rsidR="009F4D23" w:rsidRPr="000D1BAC">
        <w:rPr>
          <w:rFonts w:asciiTheme="majorHAnsi" w:eastAsia="Times New Roman" w:hAnsiTheme="majorHAnsi" w:cstheme="majorHAnsi"/>
          <w:sz w:val="24"/>
          <w:szCs w:val="24"/>
          <w:u w:val="single"/>
          <w:lang w:val="en-US"/>
        </w:rPr>
        <w:t>the replacement of preventive detention with house arrest</w:t>
      </w:r>
      <w:r w:rsidR="009F4D23" w:rsidRPr="00A36E37">
        <w:rPr>
          <w:rFonts w:asciiTheme="majorHAnsi" w:eastAsia="Times New Roman" w:hAnsiTheme="majorHAnsi" w:cstheme="majorHAnsi"/>
          <w:sz w:val="24"/>
          <w:szCs w:val="24"/>
          <w:lang w:val="en-US"/>
        </w:rPr>
        <w:t xml:space="preserve"> </w:t>
      </w:r>
      <w:r w:rsidRPr="00A36E37">
        <w:rPr>
          <w:rFonts w:asciiTheme="majorHAnsi" w:eastAsia="Times New Roman" w:hAnsiTheme="majorHAnsi" w:cstheme="majorHAnsi"/>
          <w:sz w:val="24"/>
          <w:szCs w:val="24"/>
          <w:lang w:val="en-US"/>
        </w:rPr>
        <w:t>for women</w:t>
      </w:r>
      <w:r w:rsidR="009F4D23" w:rsidRPr="00A36E37">
        <w:rPr>
          <w:rFonts w:asciiTheme="majorHAnsi" w:eastAsia="Times New Roman" w:hAnsiTheme="majorHAnsi" w:cstheme="majorHAnsi"/>
          <w:sz w:val="24"/>
          <w:szCs w:val="24"/>
          <w:lang w:val="en-US"/>
        </w:rPr>
        <w:t xml:space="preserve"> deprived of liberty, who are pregnant</w:t>
      </w:r>
      <w:r w:rsidRPr="00A36E37">
        <w:rPr>
          <w:rFonts w:asciiTheme="majorHAnsi" w:eastAsia="Times New Roman" w:hAnsiTheme="majorHAnsi" w:cstheme="majorHAnsi"/>
          <w:sz w:val="24"/>
          <w:szCs w:val="24"/>
          <w:lang w:val="en-US"/>
        </w:rPr>
        <w:t xml:space="preserve">, </w:t>
      </w:r>
      <w:r w:rsidR="009F4D23" w:rsidRPr="00A36E37">
        <w:rPr>
          <w:rFonts w:asciiTheme="majorHAnsi" w:eastAsia="Times New Roman" w:hAnsiTheme="majorHAnsi" w:cstheme="majorHAnsi"/>
          <w:sz w:val="24"/>
          <w:szCs w:val="24"/>
          <w:lang w:val="en-US"/>
        </w:rPr>
        <w:t>mother of children up to 12 years</w:t>
      </w:r>
      <w:r w:rsidRPr="00A36E37">
        <w:rPr>
          <w:rFonts w:asciiTheme="majorHAnsi" w:eastAsia="Times New Roman" w:hAnsiTheme="majorHAnsi" w:cstheme="majorHAnsi"/>
          <w:sz w:val="24"/>
          <w:szCs w:val="24"/>
          <w:lang w:val="en-US"/>
        </w:rPr>
        <w:t xml:space="preserve">, or persons </w:t>
      </w:r>
      <w:r w:rsidR="009F4D23" w:rsidRPr="00A36E37">
        <w:rPr>
          <w:rFonts w:asciiTheme="majorHAnsi" w:eastAsia="Times New Roman" w:hAnsiTheme="majorHAnsi" w:cstheme="majorHAnsi"/>
          <w:sz w:val="24"/>
          <w:szCs w:val="24"/>
          <w:lang w:val="en-US"/>
        </w:rPr>
        <w:t xml:space="preserve">with disabilities, without prejudice to the application of the alternative measures provided for in article 319 of the Code of Criminal Procedure. </w:t>
      </w:r>
    </w:p>
    <w:p w14:paraId="7CC730B5" w14:textId="77777777" w:rsidR="006B6372" w:rsidRPr="00A36E37" w:rsidRDefault="006B6372">
      <w:pPr>
        <w:spacing w:line="240" w:lineRule="auto"/>
        <w:jc w:val="both"/>
        <w:rPr>
          <w:rFonts w:asciiTheme="majorHAnsi" w:eastAsia="Times New Roman" w:hAnsiTheme="majorHAnsi" w:cstheme="majorHAnsi"/>
          <w:sz w:val="24"/>
          <w:szCs w:val="24"/>
          <w:lang w:val="en-US"/>
        </w:rPr>
      </w:pPr>
    </w:p>
    <w:p w14:paraId="671B3964" w14:textId="0EF0A5D8" w:rsidR="000D1BAC" w:rsidRDefault="000D1BAC" w:rsidP="00A36E37">
      <w:pPr>
        <w:spacing w:line="240" w:lineRule="auto"/>
        <w:jc w:val="both"/>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t>Yet</w:t>
      </w:r>
      <w:r w:rsidR="009F4D23" w:rsidRPr="00A36E37">
        <w:rPr>
          <w:rFonts w:asciiTheme="majorHAnsi" w:eastAsia="Times New Roman" w:hAnsiTheme="majorHAnsi" w:cstheme="majorHAnsi"/>
          <w:sz w:val="24"/>
          <w:szCs w:val="24"/>
          <w:lang w:val="en-US"/>
        </w:rPr>
        <w:t>,</w:t>
      </w:r>
      <w:r w:rsidR="00A36E37" w:rsidRPr="00A36E37">
        <w:rPr>
          <w:rFonts w:asciiTheme="majorHAnsi" w:eastAsia="Times New Roman" w:hAnsiTheme="majorHAnsi" w:cstheme="majorHAnsi"/>
          <w:sz w:val="24"/>
          <w:szCs w:val="24"/>
          <w:lang w:val="en-US"/>
        </w:rPr>
        <w:t xml:space="preserve"> this ruling is </w:t>
      </w:r>
      <w:r w:rsidR="00A36E37" w:rsidRPr="000D1BAC">
        <w:rPr>
          <w:rFonts w:asciiTheme="majorHAnsi" w:eastAsia="Times New Roman" w:hAnsiTheme="majorHAnsi" w:cstheme="majorHAnsi"/>
          <w:sz w:val="24"/>
          <w:szCs w:val="24"/>
          <w:u w:val="single"/>
          <w:lang w:val="en-US"/>
        </w:rPr>
        <w:t>not self-executing</w:t>
      </w:r>
      <w:r w:rsidR="00A36E37" w:rsidRPr="00DF4701">
        <w:rPr>
          <w:rFonts w:asciiTheme="majorHAnsi" w:eastAsia="Times New Roman" w:hAnsiTheme="majorHAnsi" w:cstheme="majorHAnsi"/>
          <w:sz w:val="24"/>
          <w:szCs w:val="24"/>
          <w:lang w:val="en-US"/>
        </w:rPr>
        <w:t>, requiring</w:t>
      </w:r>
      <w:r w:rsidR="00A36E37" w:rsidRPr="00A36E37">
        <w:rPr>
          <w:rFonts w:asciiTheme="majorHAnsi" w:eastAsia="Times New Roman" w:hAnsiTheme="majorHAnsi" w:cstheme="majorHAnsi"/>
          <w:sz w:val="24"/>
          <w:szCs w:val="24"/>
          <w:lang w:val="en-US"/>
        </w:rPr>
        <w:t xml:space="preserve"> </w:t>
      </w:r>
      <w:r w:rsidR="00DF4701">
        <w:rPr>
          <w:rFonts w:asciiTheme="majorHAnsi" w:eastAsia="Times New Roman" w:hAnsiTheme="majorHAnsi" w:cstheme="majorHAnsi"/>
          <w:sz w:val="24"/>
          <w:szCs w:val="24"/>
          <w:lang w:val="en-US"/>
        </w:rPr>
        <w:t>legal assistance to</w:t>
      </w:r>
      <w:r w:rsidR="00A36E37" w:rsidRPr="00A36E37">
        <w:rPr>
          <w:rFonts w:asciiTheme="majorHAnsi" w:eastAsia="Times New Roman" w:hAnsiTheme="majorHAnsi" w:cstheme="majorHAnsi"/>
          <w:sz w:val="24"/>
          <w:szCs w:val="24"/>
          <w:lang w:val="en-US"/>
        </w:rPr>
        <w:t xml:space="preserve"> file</w:t>
      </w:r>
      <w:r w:rsidR="00DF4701">
        <w:rPr>
          <w:rFonts w:asciiTheme="majorHAnsi" w:eastAsia="Times New Roman" w:hAnsiTheme="majorHAnsi" w:cstheme="majorHAnsi"/>
          <w:sz w:val="24"/>
          <w:szCs w:val="24"/>
          <w:lang w:val="en-US"/>
        </w:rPr>
        <w:t xml:space="preserve"> individual</w:t>
      </w:r>
      <w:r w:rsidR="00A36E37" w:rsidRPr="00A36E37">
        <w:rPr>
          <w:rFonts w:asciiTheme="majorHAnsi" w:eastAsia="Times New Roman" w:hAnsiTheme="majorHAnsi" w:cstheme="majorHAnsi"/>
          <w:sz w:val="24"/>
          <w:szCs w:val="24"/>
          <w:lang w:val="en-US"/>
        </w:rPr>
        <w:t xml:space="preserve"> requests before lower courts, which </w:t>
      </w:r>
      <w:r w:rsidR="00DF4701">
        <w:rPr>
          <w:rFonts w:asciiTheme="majorHAnsi" w:eastAsia="Times New Roman" w:hAnsiTheme="majorHAnsi" w:cstheme="majorHAnsi"/>
          <w:sz w:val="24"/>
          <w:szCs w:val="24"/>
          <w:lang w:val="en-US"/>
        </w:rPr>
        <w:t>encounters</w:t>
      </w:r>
      <w:r w:rsidR="00A36E37" w:rsidRPr="00A36E37">
        <w:rPr>
          <w:rFonts w:asciiTheme="majorHAnsi" w:eastAsia="Times New Roman" w:hAnsiTheme="majorHAnsi" w:cstheme="majorHAnsi"/>
          <w:sz w:val="24"/>
          <w:szCs w:val="24"/>
          <w:lang w:val="en-US"/>
        </w:rPr>
        <w:t xml:space="preserve"> serious reluctance from the relevant judges</w:t>
      </w:r>
      <w:r w:rsidR="00DF4701">
        <w:rPr>
          <w:rFonts w:asciiTheme="majorHAnsi" w:eastAsia="Times New Roman" w:hAnsiTheme="majorHAnsi" w:cstheme="majorHAnsi"/>
          <w:sz w:val="24"/>
          <w:szCs w:val="24"/>
          <w:lang w:val="en-US"/>
        </w:rPr>
        <w:t xml:space="preserve"> in local or State Appeals’ court, in view of the inherent gender bias by the Judiciary, similar to CEDAW’s understanding in the </w:t>
      </w:r>
      <w:proofErr w:type="spellStart"/>
      <w:r w:rsidR="00DF4701" w:rsidRPr="00DF4701">
        <w:rPr>
          <w:rFonts w:asciiTheme="majorHAnsi" w:eastAsia="Times New Roman" w:hAnsiTheme="majorHAnsi" w:cstheme="majorHAnsi"/>
          <w:i/>
          <w:iCs/>
          <w:sz w:val="24"/>
          <w:szCs w:val="24"/>
          <w:lang w:val="en-US"/>
        </w:rPr>
        <w:t>Ver</w:t>
      </w:r>
      <w:r w:rsidR="00DF4701">
        <w:rPr>
          <w:rFonts w:asciiTheme="majorHAnsi" w:eastAsia="Times New Roman" w:hAnsiTheme="majorHAnsi" w:cstheme="majorHAnsi"/>
          <w:i/>
          <w:iCs/>
          <w:sz w:val="24"/>
          <w:szCs w:val="24"/>
          <w:lang w:val="en-US"/>
        </w:rPr>
        <w:t>t</w:t>
      </w:r>
      <w:r w:rsidR="00DF4701" w:rsidRPr="00DF4701">
        <w:rPr>
          <w:rFonts w:asciiTheme="majorHAnsi" w:eastAsia="Times New Roman" w:hAnsiTheme="majorHAnsi" w:cstheme="majorHAnsi"/>
          <w:i/>
          <w:iCs/>
          <w:sz w:val="24"/>
          <w:szCs w:val="24"/>
          <w:lang w:val="en-US"/>
        </w:rPr>
        <w:t>ido</w:t>
      </w:r>
      <w:proofErr w:type="spellEnd"/>
      <w:r w:rsidR="00DF4701" w:rsidRPr="00DF4701">
        <w:rPr>
          <w:rFonts w:asciiTheme="majorHAnsi" w:eastAsia="Times New Roman" w:hAnsiTheme="majorHAnsi" w:cstheme="majorHAnsi"/>
          <w:i/>
          <w:iCs/>
          <w:sz w:val="24"/>
          <w:szCs w:val="24"/>
          <w:lang w:val="en-US"/>
        </w:rPr>
        <w:t xml:space="preserve"> v. the Philippines</w:t>
      </w:r>
      <w:r w:rsidR="00DF4701">
        <w:rPr>
          <w:rFonts w:asciiTheme="majorHAnsi" w:eastAsia="Times New Roman" w:hAnsiTheme="majorHAnsi" w:cstheme="majorHAnsi"/>
          <w:sz w:val="24"/>
          <w:szCs w:val="24"/>
          <w:lang w:val="en-US"/>
        </w:rPr>
        <w:t xml:space="preserve"> case</w:t>
      </w:r>
      <w:r w:rsidR="009A6BD6">
        <w:rPr>
          <w:rFonts w:asciiTheme="majorHAnsi" w:eastAsia="Times New Roman" w:hAnsiTheme="majorHAnsi" w:cstheme="majorHAnsi"/>
          <w:sz w:val="24"/>
          <w:szCs w:val="24"/>
          <w:lang w:val="en-US"/>
        </w:rPr>
        <w:t xml:space="preserve"> (2008)</w:t>
      </w:r>
      <w:r w:rsidR="00A36E37" w:rsidRPr="00A36E37">
        <w:rPr>
          <w:rFonts w:asciiTheme="majorHAnsi" w:eastAsia="Times New Roman" w:hAnsiTheme="majorHAnsi" w:cstheme="majorHAnsi"/>
          <w:sz w:val="24"/>
          <w:szCs w:val="24"/>
          <w:lang w:val="en-US"/>
        </w:rPr>
        <w:t xml:space="preserve">. </w:t>
      </w:r>
    </w:p>
    <w:p w14:paraId="2EB2D0E4" w14:textId="77777777" w:rsidR="000D1BAC" w:rsidRDefault="000D1BAC" w:rsidP="00A36E37">
      <w:pPr>
        <w:spacing w:line="240" w:lineRule="auto"/>
        <w:jc w:val="both"/>
        <w:rPr>
          <w:rFonts w:asciiTheme="majorHAnsi" w:eastAsia="Times New Roman" w:hAnsiTheme="majorHAnsi" w:cstheme="majorHAnsi"/>
          <w:sz w:val="24"/>
          <w:szCs w:val="24"/>
          <w:lang w:val="en-US"/>
        </w:rPr>
      </w:pPr>
    </w:p>
    <w:p w14:paraId="69C7E727" w14:textId="3D5D0342" w:rsidR="006B6372" w:rsidRPr="00A36E37" w:rsidRDefault="009F4D23" w:rsidP="00A36E37">
      <w:pPr>
        <w:spacing w:line="240" w:lineRule="auto"/>
        <w:jc w:val="both"/>
        <w:rPr>
          <w:rFonts w:asciiTheme="majorHAnsi" w:eastAsia="Times New Roman" w:hAnsiTheme="majorHAnsi" w:cstheme="majorHAnsi"/>
          <w:sz w:val="24"/>
          <w:szCs w:val="24"/>
          <w:lang w:val="en-US"/>
        </w:rPr>
      </w:pPr>
      <w:r w:rsidRPr="00A36E37">
        <w:rPr>
          <w:rFonts w:asciiTheme="majorHAnsi" w:eastAsia="Times New Roman" w:hAnsiTheme="majorHAnsi" w:cstheme="majorHAnsi"/>
          <w:sz w:val="24"/>
          <w:szCs w:val="24"/>
          <w:lang w:val="en-US"/>
        </w:rPr>
        <w:t xml:space="preserve">In 2019, the Public Defender's Office of the State of Rio de Janeiro published a survey </w:t>
      </w:r>
      <w:r w:rsidR="000D1BAC">
        <w:rPr>
          <w:rFonts w:asciiTheme="majorHAnsi" w:eastAsia="Times New Roman" w:hAnsiTheme="majorHAnsi" w:cstheme="majorHAnsi"/>
          <w:sz w:val="24"/>
          <w:szCs w:val="24"/>
          <w:lang w:val="en-US"/>
        </w:rPr>
        <w:t>revealing that</w:t>
      </w:r>
      <w:r w:rsidRPr="00A36E37">
        <w:rPr>
          <w:rFonts w:asciiTheme="majorHAnsi" w:eastAsia="Times New Roman" w:hAnsiTheme="majorHAnsi" w:cstheme="majorHAnsi"/>
          <w:sz w:val="24"/>
          <w:szCs w:val="24"/>
          <w:lang w:val="en-US"/>
        </w:rPr>
        <w:t xml:space="preserve"> in th</w:t>
      </w:r>
      <w:r w:rsidR="00A36E37" w:rsidRPr="00A36E37">
        <w:rPr>
          <w:rFonts w:asciiTheme="majorHAnsi" w:eastAsia="Times New Roman" w:hAnsiTheme="majorHAnsi" w:cstheme="majorHAnsi"/>
          <w:sz w:val="24"/>
          <w:szCs w:val="24"/>
          <w:lang w:val="en-US"/>
        </w:rPr>
        <w:t>at</w:t>
      </w:r>
      <w:r w:rsidRPr="00A36E37">
        <w:rPr>
          <w:rFonts w:asciiTheme="majorHAnsi" w:eastAsia="Times New Roman" w:hAnsiTheme="majorHAnsi" w:cstheme="majorHAnsi"/>
          <w:sz w:val="24"/>
          <w:szCs w:val="24"/>
          <w:lang w:val="en-US"/>
        </w:rPr>
        <w:t xml:space="preserve"> state, one in four women remains in prison unnecessarily:</w:t>
      </w:r>
    </w:p>
    <w:p w14:paraId="38AA04E2" w14:textId="77777777" w:rsidR="00A36E37" w:rsidRPr="00A36E37" w:rsidRDefault="00A36E37" w:rsidP="00A36E37">
      <w:pPr>
        <w:spacing w:line="240" w:lineRule="auto"/>
        <w:jc w:val="both"/>
        <w:rPr>
          <w:rFonts w:asciiTheme="majorHAnsi" w:eastAsia="Times New Roman" w:hAnsiTheme="majorHAnsi" w:cstheme="majorHAnsi"/>
          <w:sz w:val="24"/>
          <w:szCs w:val="24"/>
          <w:lang w:val="en-US"/>
        </w:rPr>
      </w:pPr>
    </w:p>
    <w:p w14:paraId="34FBB67C" w14:textId="77777777" w:rsidR="006B6372" w:rsidRPr="00A36E37" w:rsidRDefault="009F4D23" w:rsidP="00A36E37">
      <w:pPr>
        <w:spacing w:after="300" w:line="240" w:lineRule="auto"/>
        <w:ind w:left="1440"/>
        <w:jc w:val="both"/>
        <w:rPr>
          <w:rFonts w:asciiTheme="majorHAnsi" w:eastAsia="Times New Roman" w:hAnsiTheme="majorHAnsi" w:cstheme="majorHAnsi"/>
          <w:color w:val="333333"/>
          <w:sz w:val="20"/>
          <w:szCs w:val="20"/>
          <w:lang w:val="en-US"/>
        </w:rPr>
      </w:pPr>
      <w:r w:rsidRPr="00A36E37">
        <w:rPr>
          <w:rFonts w:asciiTheme="majorHAnsi" w:eastAsia="Times New Roman" w:hAnsiTheme="majorHAnsi" w:cstheme="majorHAnsi"/>
          <w:sz w:val="20"/>
          <w:szCs w:val="20"/>
          <w:lang w:val="en-US"/>
        </w:rPr>
        <w:t>"Practically one out of every four women who passed through the Benfica Hearing Custody Center, in the North Zone of Rio de Janeiro, saw their detention maintained despite meeting all the requirements to obtain provisional release or house arrest – that is: being pregnant, breastfeeding or mother of a child with a disability or up to 12 years of age and who does not respond to a violent crime or committed under force threat."</w:t>
      </w:r>
      <w:r w:rsidRPr="00A36E37">
        <w:rPr>
          <w:rFonts w:asciiTheme="majorHAnsi" w:eastAsia="Times New Roman" w:hAnsiTheme="majorHAnsi" w:cstheme="majorHAnsi"/>
          <w:color w:val="333333"/>
          <w:sz w:val="20"/>
          <w:szCs w:val="20"/>
          <w:vertAlign w:val="superscript"/>
          <w:lang w:val="en-US"/>
        </w:rPr>
        <w:footnoteReference w:id="9"/>
      </w:r>
      <w:r w:rsidRPr="00A36E37">
        <w:rPr>
          <w:rFonts w:asciiTheme="majorHAnsi" w:eastAsia="Times New Roman" w:hAnsiTheme="majorHAnsi" w:cstheme="majorHAnsi"/>
          <w:color w:val="333333"/>
          <w:sz w:val="20"/>
          <w:szCs w:val="20"/>
          <w:lang w:val="en-US"/>
        </w:rPr>
        <w:t xml:space="preserve"> </w:t>
      </w:r>
    </w:p>
    <w:p w14:paraId="400807C0" w14:textId="77777777" w:rsidR="00A36E37" w:rsidRDefault="009F4D23" w:rsidP="00A36E37">
      <w:pPr>
        <w:spacing w:after="300" w:line="240" w:lineRule="auto"/>
        <w:jc w:val="both"/>
        <w:rPr>
          <w:rFonts w:asciiTheme="majorHAnsi" w:eastAsia="Times New Roman" w:hAnsiTheme="majorHAnsi" w:cstheme="majorHAnsi"/>
          <w:color w:val="333333"/>
          <w:sz w:val="24"/>
          <w:szCs w:val="24"/>
          <w:lang w:val="en-US"/>
        </w:rPr>
      </w:pPr>
      <w:r w:rsidRPr="00A36E37">
        <w:rPr>
          <w:rFonts w:asciiTheme="majorHAnsi" w:eastAsia="Times New Roman" w:hAnsiTheme="majorHAnsi" w:cstheme="majorHAnsi"/>
          <w:color w:val="333333"/>
          <w:sz w:val="24"/>
          <w:szCs w:val="24"/>
          <w:lang w:val="en-US"/>
        </w:rPr>
        <w:t>This research</w:t>
      </w:r>
      <w:r w:rsidRPr="00A36E37">
        <w:rPr>
          <w:rFonts w:asciiTheme="majorHAnsi" w:eastAsia="Times New Roman" w:hAnsiTheme="majorHAnsi" w:cstheme="majorHAnsi"/>
          <w:color w:val="333333"/>
          <w:sz w:val="24"/>
          <w:szCs w:val="24"/>
          <w:vertAlign w:val="superscript"/>
          <w:lang w:val="en-US"/>
        </w:rPr>
        <w:footnoteReference w:id="10"/>
      </w:r>
      <w:r w:rsidRPr="00A36E37">
        <w:rPr>
          <w:rFonts w:asciiTheme="majorHAnsi" w:eastAsia="Times New Roman" w:hAnsiTheme="majorHAnsi" w:cstheme="majorHAnsi"/>
          <w:color w:val="333333"/>
          <w:sz w:val="24"/>
          <w:szCs w:val="24"/>
          <w:lang w:val="en-US"/>
        </w:rPr>
        <w:t xml:space="preserve"> also found that </w:t>
      </w:r>
      <w:r w:rsidRPr="000D1BAC">
        <w:rPr>
          <w:rFonts w:asciiTheme="majorHAnsi" w:eastAsia="Times New Roman" w:hAnsiTheme="majorHAnsi" w:cstheme="majorHAnsi"/>
          <w:b/>
          <w:bCs/>
          <w:color w:val="333333"/>
          <w:sz w:val="24"/>
          <w:szCs w:val="24"/>
          <w:u w:val="single"/>
          <w:lang w:val="en-US"/>
        </w:rPr>
        <w:t xml:space="preserve">three out of four of these women are also </w:t>
      </w:r>
      <w:r w:rsidR="00A36E37" w:rsidRPr="000D1BAC">
        <w:rPr>
          <w:rFonts w:asciiTheme="majorHAnsi" w:eastAsia="Times New Roman" w:hAnsiTheme="majorHAnsi" w:cstheme="majorHAnsi"/>
          <w:b/>
          <w:bCs/>
          <w:color w:val="333333"/>
          <w:sz w:val="24"/>
          <w:szCs w:val="24"/>
          <w:u w:val="single"/>
          <w:lang w:val="en-US"/>
        </w:rPr>
        <w:t>b</w:t>
      </w:r>
      <w:r w:rsidRPr="000D1BAC">
        <w:rPr>
          <w:rFonts w:asciiTheme="majorHAnsi" w:eastAsia="Times New Roman" w:hAnsiTheme="majorHAnsi" w:cstheme="majorHAnsi"/>
          <w:b/>
          <w:bCs/>
          <w:color w:val="333333"/>
          <w:sz w:val="24"/>
          <w:szCs w:val="24"/>
          <w:u w:val="single"/>
          <w:lang w:val="en-US"/>
        </w:rPr>
        <w:t>lack</w:t>
      </w:r>
      <w:r w:rsidRPr="00A36E37">
        <w:rPr>
          <w:rFonts w:asciiTheme="majorHAnsi" w:eastAsia="Times New Roman" w:hAnsiTheme="majorHAnsi" w:cstheme="majorHAnsi"/>
          <w:color w:val="333333"/>
          <w:sz w:val="24"/>
          <w:szCs w:val="24"/>
          <w:lang w:val="en-US"/>
        </w:rPr>
        <w:t xml:space="preserve">. </w:t>
      </w:r>
      <w:r w:rsidR="00A36E37">
        <w:rPr>
          <w:rFonts w:asciiTheme="majorHAnsi" w:eastAsia="Times New Roman" w:hAnsiTheme="majorHAnsi" w:cstheme="majorHAnsi"/>
          <w:color w:val="333333"/>
          <w:sz w:val="24"/>
          <w:szCs w:val="24"/>
          <w:lang w:val="en-US"/>
        </w:rPr>
        <w:t>A</w:t>
      </w:r>
      <w:r w:rsidRPr="00A36E37">
        <w:rPr>
          <w:rFonts w:asciiTheme="majorHAnsi" w:eastAsia="Times New Roman" w:hAnsiTheme="majorHAnsi" w:cstheme="majorHAnsi"/>
          <w:color w:val="333333"/>
          <w:sz w:val="24"/>
          <w:szCs w:val="24"/>
          <w:lang w:val="en-US"/>
        </w:rPr>
        <w:t xml:space="preserve"> year after the STF's decision, </w:t>
      </w:r>
      <w:r w:rsidR="00A36E37" w:rsidRPr="00A36E37">
        <w:rPr>
          <w:rFonts w:asciiTheme="majorHAnsi" w:eastAsia="Times New Roman" w:hAnsiTheme="majorHAnsi" w:cstheme="majorHAnsi"/>
          <w:color w:val="333333"/>
          <w:sz w:val="24"/>
          <w:szCs w:val="24"/>
          <w:lang w:val="en-US"/>
        </w:rPr>
        <w:t>despite</w:t>
      </w:r>
      <w:r w:rsidRPr="00A36E37">
        <w:rPr>
          <w:rFonts w:asciiTheme="majorHAnsi" w:eastAsia="Times New Roman" w:hAnsiTheme="majorHAnsi" w:cstheme="majorHAnsi"/>
          <w:color w:val="333333"/>
          <w:sz w:val="24"/>
          <w:szCs w:val="24"/>
          <w:lang w:val="en-US"/>
        </w:rPr>
        <w:t xml:space="preserve"> the efforts of several human rights organizations and Public Defenders' Offices, many women remained in prison with their children, demonstrating the limited effectiveness of the measure.</w:t>
      </w:r>
      <w:r w:rsidR="00A36E37">
        <w:rPr>
          <w:rFonts w:asciiTheme="majorHAnsi" w:eastAsia="Times New Roman" w:hAnsiTheme="majorHAnsi" w:cstheme="majorHAnsi"/>
          <w:color w:val="333333"/>
          <w:sz w:val="24"/>
          <w:szCs w:val="24"/>
          <w:lang w:val="en-US"/>
        </w:rPr>
        <w:t xml:space="preserve"> </w:t>
      </w:r>
    </w:p>
    <w:p w14:paraId="564FF045" w14:textId="506EC91F" w:rsidR="006B6372" w:rsidRPr="00A36E37" w:rsidRDefault="009F4D23" w:rsidP="00A36E37">
      <w:pPr>
        <w:spacing w:after="300" w:line="240" w:lineRule="auto"/>
        <w:jc w:val="both"/>
        <w:rPr>
          <w:rFonts w:asciiTheme="majorHAnsi" w:eastAsia="Times New Roman" w:hAnsiTheme="majorHAnsi" w:cstheme="majorHAnsi"/>
          <w:color w:val="333333"/>
          <w:sz w:val="24"/>
          <w:szCs w:val="24"/>
          <w:lang w:val="en-US"/>
        </w:rPr>
      </w:pPr>
      <w:r w:rsidRPr="00A36E37">
        <w:rPr>
          <w:rFonts w:asciiTheme="majorHAnsi" w:eastAsia="Times New Roman" w:hAnsiTheme="majorHAnsi" w:cstheme="majorHAnsi"/>
          <w:color w:val="333333"/>
          <w:sz w:val="24"/>
          <w:szCs w:val="24"/>
          <w:lang w:val="en-US"/>
        </w:rPr>
        <w:lastRenderedPageBreak/>
        <w:t xml:space="preserve">This is the reality of several of the initiatives dedicated to women prisoners, which have attracted attention in the public debate, but with </w:t>
      </w:r>
      <w:r w:rsidRPr="000D1BAC">
        <w:rPr>
          <w:rFonts w:asciiTheme="majorHAnsi" w:eastAsia="Times New Roman" w:hAnsiTheme="majorHAnsi" w:cstheme="majorHAnsi"/>
          <w:color w:val="333333"/>
          <w:sz w:val="24"/>
          <w:szCs w:val="24"/>
          <w:u w:val="single"/>
          <w:lang w:val="en-US"/>
        </w:rPr>
        <w:t xml:space="preserve">little material impact on the lives of women </w:t>
      </w:r>
      <w:r w:rsidR="000D1BAC">
        <w:rPr>
          <w:rFonts w:asciiTheme="majorHAnsi" w:eastAsia="Times New Roman" w:hAnsiTheme="majorHAnsi" w:cstheme="majorHAnsi"/>
          <w:color w:val="333333"/>
          <w:sz w:val="24"/>
          <w:szCs w:val="24"/>
          <w:u w:val="single"/>
          <w:lang w:val="en-US"/>
        </w:rPr>
        <w:t>in prison</w:t>
      </w:r>
      <w:r w:rsidRPr="00A36E37">
        <w:rPr>
          <w:rFonts w:asciiTheme="majorHAnsi" w:eastAsia="Times New Roman" w:hAnsiTheme="majorHAnsi" w:cstheme="majorHAnsi"/>
          <w:color w:val="333333"/>
          <w:sz w:val="24"/>
          <w:szCs w:val="24"/>
          <w:lang w:val="en-US"/>
        </w:rPr>
        <w:t xml:space="preserve">. Six years after this decision, our daily practice of house arrest requests based on this STF decision has demonstrated the </w:t>
      </w:r>
      <w:r w:rsidRPr="000D1BAC">
        <w:rPr>
          <w:rFonts w:asciiTheme="majorHAnsi" w:eastAsia="Times New Roman" w:hAnsiTheme="majorHAnsi" w:cstheme="majorHAnsi"/>
          <w:color w:val="333333"/>
          <w:sz w:val="24"/>
          <w:szCs w:val="24"/>
          <w:u w:val="single"/>
          <w:lang w:val="en-US"/>
        </w:rPr>
        <w:t>difficulty of the Brazilian criminal justice system in enforcing it</w:t>
      </w:r>
      <w:r w:rsidRPr="00A36E37">
        <w:rPr>
          <w:rFonts w:asciiTheme="majorHAnsi" w:eastAsia="Times New Roman" w:hAnsiTheme="majorHAnsi" w:cstheme="majorHAnsi"/>
          <w:color w:val="333333"/>
          <w:sz w:val="24"/>
          <w:szCs w:val="24"/>
          <w:lang w:val="en-US"/>
        </w:rPr>
        <w:t>.</w:t>
      </w:r>
    </w:p>
    <w:p w14:paraId="1EF98AC0" w14:textId="41B31892" w:rsidR="00A36E37" w:rsidRDefault="00A36E37" w:rsidP="00A36E37">
      <w:pPr>
        <w:spacing w:after="300" w:line="240" w:lineRule="auto"/>
        <w:jc w:val="both"/>
        <w:rPr>
          <w:rFonts w:asciiTheme="majorHAnsi" w:eastAsia="Times New Roman" w:hAnsiTheme="majorHAnsi" w:cstheme="majorHAnsi"/>
          <w:color w:val="333333"/>
          <w:sz w:val="24"/>
          <w:szCs w:val="24"/>
          <w:lang w:val="en-US"/>
        </w:rPr>
      </w:pPr>
      <w:r>
        <w:rPr>
          <w:rFonts w:asciiTheme="majorHAnsi" w:eastAsia="Times New Roman" w:hAnsiTheme="majorHAnsi" w:cstheme="majorHAnsi"/>
          <w:color w:val="333333"/>
          <w:sz w:val="24"/>
          <w:szCs w:val="24"/>
          <w:lang w:val="en-US"/>
        </w:rPr>
        <w:t>Despite the Supreme Court’s ruling, in the context of A</w:t>
      </w:r>
      <w:r w:rsidR="009F4D23" w:rsidRPr="00A36E37">
        <w:rPr>
          <w:rFonts w:asciiTheme="majorHAnsi" w:eastAsia="Times New Roman" w:hAnsiTheme="majorHAnsi" w:cstheme="majorHAnsi"/>
          <w:color w:val="333333"/>
          <w:sz w:val="24"/>
          <w:szCs w:val="24"/>
          <w:lang w:val="en-US"/>
        </w:rPr>
        <w:t>rticles 4 and 12 of the</w:t>
      </w:r>
      <w:r>
        <w:rPr>
          <w:rFonts w:asciiTheme="majorHAnsi" w:eastAsia="Times New Roman" w:hAnsiTheme="majorHAnsi" w:cstheme="majorHAnsi"/>
          <w:color w:val="333333"/>
          <w:sz w:val="24"/>
          <w:szCs w:val="24"/>
          <w:lang w:val="en-US"/>
        </w:rPr>
        <w:t xml:space="preserve"> CEDAW,</w:t>
      </w:r>
      <w:r w:rsidR="009F4D23" w:rsidRPr="00A36E37">
        <w:rPr>
          <w:rFonts w:asciiTheme="majorHAnsi" w:eastAsia="Times New Roman" w:hAnsiTheme="majorHAnsi" w:cstheme="majorHAnsi"/>
          <w:color w:val="333333"/>
          <w:sz w:val="24"/>
          <w:szCs w:val="24"/>
          <w:lang w:val="en-US"/>
        </w:rPr>
        <w:t xml:space="preserve"> which would allow the protection of the maternity </w:t>
      </w:r>
      <w:r w:rsidR="009F4D23" w:rsidRPr="00A36E37">
        <w:rPr>
          <w:rFonts w:asciiTheme="majorHAnsi" w:eastAsia="Times New Roman" w:hAnsiTheme="majorHAnsi" w:cstheme="majorHAnsi"/>
          <w:b/>
          <w:bCs/>
          <w:color w:val="333333"/>
          <w:sz w:val="24"/>
          <w:szCs w:val="24"/>
          <w:lang w:val="en-US"/>
        </w:rPr>
        <w:t>of 6,782 women</w:t>
      </w:r>
      <w:r w:rsidR="009F4D23" w:rsidRPr="00A36E37">
        <w:rPr>
          <w:rFonts w:asciiTheme="majorHAnsi" w:eastAsia="Times New Roman" w:hAnsiTheme="majorHAnsi" w:cstheme="majorHAnsi"/>
          <w:color w:val="333333"/>
          <w:sz w:val="24"/>
          <w:szCs w:val="24"/>
          <w:lang w:val="en-US"/>
        </w:rPr>
        <w:t xml:space="preserve"> currently deprived of liberty, and of course their children</w:t>
      </w:r>
      <w:r>
        <w:rPr>
          <w:rFonts w:asciiTheme="majorHAnsi" w:eastAsia="Times New Roman" w:hAnsiTheme="majorHAnsi" w:cstheme="majorHAnsi"/>
          <w:color w:val="333333"/>
          <w:sz w:val="24"/>
          <w:szCs w:val="24"/>
          <w:lang w:val="en-US"/>
        </w:rPr>
        <w:t>, these women remain in prison</w:t>
      </w:r>
      <w:r w:rsidR="009F4D23" w:rsidRPr="00A36E37">
        <w:rPr>
          <w:rFonts w:asciiTheme="majorHAnsi" w:eastAsia="Times New Roman" w:hAnsiTheme="majorHAnsi" w:cstheme="majorHAnsi"/>
          <w:color w:val="333333"/>
          <w:sz w:val="24"/>
          <w:szCs w:val="24"/>
          <w:lang w:val="en-US"/>
        </w:rPr>
        <w:t xml:space="preserve">. This reality of non-compliance with this decision has immeasurable </w:t>
      </w:r>
      <w:r w:rsidR="000D1BAC">
        <w:rPr>
          <w:rFonts w:asciiTheme="majorHAnsi" w:eastAsia="Times New Roman" w:hAnsiTheme="majorHAnsi" w:cstheme="majorHAnsi"/>
          <w:color w:val="333333"/>
          <w:sz w:val="24"/>
          <w:szCs w:val="24"/>
          <w:lang w:val="en-US"/>
        </w:rPr>
        <w:t>negative impacts</w:t>
      </w:r>
      <w:r w:rsidR="009F4D23" w:rsidRPr="00A36E37">
        <w:rPr>
          <w:rFonts w:asciiTheme="majorHAnsi" w:eastAsia="Times New Roman" w:hAnsiTheme="majorHAnsi" w:cstheme="majorHAnsi"/>
          <w:color w:val="333333"/>
          <w:sz w:val="24"/>
          <w:szCs w:val="24"/>
          <w:lang w:val="en-US"/>
        </w:rPr>
        <w:t xml:space="preserve"> on the lives of an entire family</w:t>
      </w:r>
      <w:r w:rsidR="000D1BAC">
        <w:rPr>
          <w:rFonts w:asciiTheme="majorHAnsi" w:eastAsia="Times New Roman" w:hAnsiTheme="majorHAnsi" w:cstheme="majorHAnsi"/>
          <w:color w:val="333333"/>
          <w:sz w:val="24"/>
          <w:szCs w:val="24"/>
          <w:lang w:val="en-US"/>
        </w:rPr>
        <w:t>, in violation of several rights of the CEDAW.</w:t>
      </w:r>
    </w:p>
    <w:p w14:paraId="53C16194" w14:textId="29DBFD93" w:rsidR="006B6372" w:rsidRDefault="009F4D23" w:rsidP="00A36E37">
      <w:pPr>
        <w:spacing w:after="300" w:line="240" w:lineRule="auto"/>
        <w:jc w:val="both"/>
        <w:rPr>
          <w:rFonts w:asciiTheme="majorHAnsi" w:eastAsia="Times New Roman" w:hAnsiTheme="majorHAnsi" w:cstheme="majorHAnsi"/>
          <w:color w:val="333333"/>
          <w:sz w:val="24"/>
          <w:szCs w:val="24"/>
          <w:lang w:val="en-US"/>
        </w:rPr>
      </w:pPr>
      <w:r w:rsidRPr="00A36E37">
        <w:rPr>
          <w:rFonts w:asciiTheme="majorHAnsi" w:eastAsia="Times New Roman" w:hAnsiTheme="majorHAnsi" w:cstheme="majorHAnsi"/>
          <w:color w:val="333333"/>
          <w:sz w:val="24"/>
          <w:szCs w:val="24"/>
          <w:lang w:val="en-US"/>
        </w:rPr>
        <w:t>In addition, the annual cost of this contingent of women who are deprived of their liberty for failure to comply with a decision of the STF or the Code of Criminal Procedure and in turn fail to comply with the aforementioned articles of this convention is R$ 244,224,330.00</w:t>
      </w:r>
      <w:r w:rsidR="000D1BAC">
        <w:rPr>
          <w:rFonts w:asciiTheme="majorHAnsi" w:eastAsia="Times New Roman" w:hAnsiTheme="majorHAnsi" w:cstheme="majorHAnsi"/>
          <w:color w:val="333333"/>
          <w:sz w:val="24"/>
          <w:szCs w:val="24"/>
          <w:lang w:val="en-US"/>
        </w:rPr>
        <w:t xml:space="preserve"> (around (40 million US$)</w:t>
      </w:r>
      <w:r w:rsidRPr="00A36E37">
        <w:rPr>
          <w:rFonts w:asciiTheme="majorHAnsi" w:eastAsia="Times New Roman" w:hAnsiTheme="majorHAnsi" w:cstheme="majorHAnsi"/>
          <w:color w:val="333333"/>
          <w:sz w:val="24"/>
          <w:szCs w:val="24"/>
          <w:lang w:val="en-US"/>
        </w:rPr>
        <w:t>, according to information provided by SISDEPEN in relation to the monthly cost of each prisoner.</w:t>
      </w:r>
      <w:r w:rsidRPr="00A36E37">
        <w:rPr>
          <w:rFonts w:asciiTheme="majorHAnsi" w:eastAsia="Times New Roman" w:hAnsiTheme="majorHAnsi" w:cstheme="majorHAnsi"/>
          <w:color w:val="333333"/>
          <w:sz w:val="24"/>
          <w:szCs w:val="24"/>
          <w:vertAlign w:val="superscript"/>
          <w:lang w:val="en-US"/>
        </w:rPr>
        <w:footnoteReference w:id="11"/>
      </w:r>
      <w:r w:rsidRPr="00A36E37">
        <w:rPr>
          <w:rFonts w:asciiTheme="majorHAnsi" w:eastAsia="Times New Roman" w:hAnsiTheme="majorHAnsi" w:cstheme="majorHAnsi"/>
          <w:color w:val="333333"/>
          <w:sz w:val="24"/>
          <w:szCs w:val="24"/>
          <w:lang w:val="en-US"/>
        </w:rPr>
        <w:t xml:space="preserve"> </w:t>
      </w:r>
    </w:p>
    <w:p w14:paraId="23C3938E" w14:textId="561A6CE2" w:rsidR="00A36E37" w:rsidRPr="00A36E37" w:rsidRDefault="00A36E37" w:rsidP="00A36E37">
      <w:pPr>
        <w:spacing w:after="300" w:line="240" w:lineRule="auto"/>
        <w:jc w:val="both"/>
        <w:rPr>
          <w:rFonts w:asciiTheme="majorHAnsi" w:eastAsia="Times New Roman" w:hAnsiTheme="majorHAnsi" w:cstheme="majorHAnsi"/>
          <w:color w:val="333333"/>
          <w:sz w:val="24"/>
          <w:szCs w:val="24"/>
          <w:u w:val="single"/>
          <w:lang w:val="en-US"/>
        </w:rPr>
      </w:pPr>
      <w:r w:rsidRPr="00A36E37">
        <w:rPr>
          <w:rFonts w:asciiTheme="majorHAnsi" w:eastAsia="Times New Roman" w:hAnsiTheme="majorHAnsi" w:cstheme="majorHAnsi"/>
          <w:color w:val="333333"/>
          <w:sz w:val="24"/>
          <w:szCs w:val="24"/>
          <w:u w:val="single"/>
          <w:lang w:val="en-US"/>
        </w:rPr>
        <w:t>Suggested Recommendation:</w:t>
      </w:r>
    </w:p>
    <w:p w14:paraId="5BD9566C" w14:textId="13826203" w:rsidR="006B6372" w:rsidRPr="00A36E37" w:rsidRDefault="00A36E37" w:rsidP="00A36E37">
      <w:pPr>
        <w:spacing w:after="300" w:line="240" w:lineRule="auto"/>
        <w:jc w:val="both"/>
        <w:rPr>
          <w:rFonts w:asciiTheme="majorHAnsi" w:eastAsia="Times New Roman" w:hAnsiTheme="majorHAnsi" w:cstheme="majorHAnsi"/>
          <w:color w:val="333333"/>
          <w:sz w:val="24"/>
          <w:szCs w:val="24"/>
          <w:lang w:val="en-US"/>
        </w:rPr>
      </w:pPr>
      <w:r>
        <w:rPr>
          <w:rFonts w:asciiTheme="majorHAnsi" w:eastAsia="Times New Roman" w:hAnsiTheme="majorHAnsi" w:cstheme="majorHAnsi"/>
          <w:color w:val="333333"/>
          <w:sz w:val="24"/>
          <w:szCs w:val="24"/>
          <w:lang w:val="en-US"/>
        </w:rPr>
        <w:t>D</w:t>
      </w:r>
      <w:r w:rsidR="009F4D23" w:rsidRPr="00A36E37">
        <w:rPr>
          <w:rFonts w:asciiTheme="majorHAnsi" w:eastAsia="Times New Roman" w:hAnsiTheme="majorHAnsi" w:cstheme="majorHAnsi"/>
          <w:color w:val="333333"/>
          <w:sz w:val="24"/>
          <w:szCs w:val="24"/>
          <w:lang w:val="en-US"/>
        </w:rPr>
        <w:t xml:space="preserve">evelop </w:t>
      </w:r>
      <w:r>
        <w:rPr>
          <w:rFonts w:asciiTheme="majorHAnsi" w:eastAsia="Times New Roman" w:hAnsiTheme="majorHAnsi" w:cstheme="majorHAnsi"/>
          <w:color w:val="333333"/>
          <w:sz w:val="24"/>
          <w:szCs w:val="24"/>
          <w:lang w:val="en-US"/>
        </w:rPr>
        <w:t xml:space="preserve">a </w:t>
      </w:r>
      <w:r w:rsidR="009A6BD6">
        <w:rPr>
          <w:rFonts w:asciiTheme="majorHAnsi" w:eastAsia="Times New Roman" w:hAnsiTheme="majorHAnsi" w:cstheme="majorHAnsi"/>
          <w:color w:val="333333"/>
          <w:sz w:val="24"/>
          <w:szCs w:val="24"/>
          <w:lang w:val="en-US"/>
        </w:rPr>
        <w:t>specific</w:t>
      </w:r>
      <w:r>
        <w:rPr>
          <w:rFonts w:asciiTheme="majorHAnsi" w:eastAsia="Times New Roman" w:hAnsiTheme="majorHAnsi" w:cstheme="majorHAnsi"/>
          <w:color w:val="333333"/>
          <w:sz w:val="24"/>
          <w:szCs w:val="24"/>
          <w:lang w:val="en-US"/>
        </w:rPr>
        <w:t xml:space="preserve"> </w:t>
      </w:r>
      <w:r w:rsidR="009A6BD6">
        <w:rPr>
          <w:rFonts w:asciiTheme="majorHAnsi" w:eastAsia="Times New Roman" w:hAnsiTheme="majorHAnsi" w:cstheme="majorHAnsi"/>
          <w:color w:val="333333"/>
          <w:sz w:val="24"/>
          <w:szCs w:val="24"/>
          <w:lang w:val="en-US"/>
        </w:rPr>
        <w:t>strategy</w:t>
      </w:r>
      <w:r>
        <w:rPr>
          <w:rFonts w:asciiTheme="majorHAnsi" w:eastAsia="Times New Roman" w:hAnsiTheme="majorHAnsi" w:cstheme="majorHAnsi"/>
          <w:color w:val="333333"/>
          <w:sz w:val="24"/>
          <w:szCs w:val="24"/>
          <w:lang w:val="en-US"/>
        </w:rPr>
        <w:t xml:space="preserve"> to implement</w:t>
      </w:r>
      <w:r w:rsidR="009F4D23" w:rsidRPr="00A36E37">
        <w:rPr>
          <w:rFonts w:asciiTheme="majorHAnsi" w:eastAsia="Times New Roman" w:hAnsiTheme="majorHAnsi" w:cstheme="majorHAnsi"/>
          <w:color w:val="333333"/>
          <w:sz w:val="24"/>
          <w:szCs w:val="24"/>
          <w:lang w:val="en-US"/>
        </w:rPr>
        <w:t xml:space="preserve"> Habeas Corpus </w:t>
      </w:r>
      <w:r w:rsidR="000D1BAC">
        <w:rPr>
          <w:rFonts w:asciiTheme="majorHAnsi" w:eastAsia="Times New Roman" w:hAnsiTheme="majorHAnsi" w:cstheme="majorHAnsi"/>
          <w:color w:val="333333"/>
          <w:sz w:val="24"/>
          <w:szCs w:val="24"/>
          <w:lang w:val="en-US"/>
        </w:rPr>
        <w:t>Ruling</w:t>
      </w:r>
      <w:r w:rsidR="009F4D23" w:rsidRPr="00A36E37">
        <w:rPr>
          <w:rFonts w:asciiTheme="majorHAnsi" w:eastAsia="Times New Roman" w:hAnsiTheme="majorHAnsi" w:cstheme="majorHAnsi"/>
          <w:color w:val="333333"/>
          <w:sz w:val="24"/>
          <w:szCs w:val="24"/>
          <w:lang w:val="en-US"/>
        </w:rPr>
        <w:t xml:space="preserve"> No. 143641, </w:t>
      </w:r>
      <w:r>
        <w:rPr>
          <w:rFonts w:asciiTheme="majorHAnsi" w:eastAsia="Times New Roman" w:hAnsiTheme="majorHAnsi" w:cstheme="majorHAnsi"/>
          <w:color w:val="333333"/>
          <w:sz w:val="24"/>
          <w:szCs w:val="24"/>
          <w:lang w:val="en-US"/>
        </w:rPr>
        <w:t>including</w:t>
      </w:r>
      <w:r w:rsidR="009F4D23" w:rsidRPr="00A36E37">
        <w:rPr>
          <w:rFonts w:asciiTheme="majorHAnsi" w:eastAsia="Times New Roman" w:hAnsiTheme="majorHAnsi" w:cstheme="majorHAnsi"/>
          <w:color w:val="333333"/>
          <w:sz w:val="24"/>
          <w:szCs w:val="24"/>
          <w:lang w:val="en-US"/>
        </w:rPr>
        <w:t xml:space="preserve"> </w:t>
      </w:r>
      <w:r>
        <w:rPr>
          <w:rFonts w:asciiTheme="majorHAnsi" w:eastAsia="Times New Roman" w:hAnsiTheme="majorHAnsi" w:cstheme="majorHAnsi"/>
          <w:color w:val="333333"/>
          <w:sz w:val="24"/>
          <w:szCs w:val="24"/>
          <w:lang w:val="en-US"/>
        </w:rPr>
        <w:t>targeted</w:t>
      </w:r>
      <w:r w:rsidR="009F4D23" w:rsidRPr="00A36E37">
        <w:rPr>
          <w:rFonts w:asciiTheme="majorHAnsi" w:eastAsia="Times New Roman" w:hAnsiTheme="majorHAnsi" w:cstheme="majorHAnsi"/>
          <w:color w:val="333333"/>
          <w:sz w:val="24"/>
          <w:szCs w:val="24"/>
          <w:lang w:val="en-US"/>
        </w:rPr>
        <w:t xml:space="preserve"> </w:t>
      </w:r>
      <w:r>
        <w:rPr>
          <w:rFonts w:asciiTheme="majorHAnsi" w:eastAsia="Times New Roman" w:hAnsiTheme="majorHAnsi" w:cstheme="majorHAnsi"/>
          <w:color w:val="333333"/>
          <w:sz w:val="24"/>
          <w:szCs w:val="24"/>
          <w:lang w:val="en-US"/>
        </w:rPr>
        <w:t xml:space="preserve">training for judges, prosecutors, lawyers and other justice operators of </w:t>
      </w:r>
      <w:r w:rsidR="009F4D23" w:rsidRPr="00A36E37">
        <w:rPr>
          <w:rFonts w:asciiTheme="majorHAnsi" w:eastAsia="Times New Roman" w:hAnsiTheme="majorHAnsi" w:cstheme="majorHAnsi"/>
          <w:color w:val="333333"/>
          <w:sz w:val="24"/>
          <w:szCs w:val="24"/>
          <w:lang w:val="en-US"/>
        </w:rPr>
        <w:t xml:space="preserve">the </w:t>
      </w:r>
      <w:r>
        <w:rPr>
          <w:rFonts w:asciiTheme="majorHAnsi" w:eastAsia="Times New Roman" w:hAnsiTheme="majorHAnsi" w:cstheme="majorHAnsi"/>
          <w:color w:val="333333"/>
          <w:sz w:val="24"/>
          <w:szCs w:val="24"/>
          <w:lang w:val="en-US"/>
        </w:rPr>
        <w:t>c</w:t>
      </w:r>
      <w:r w:rsidR="009F4D23" w:rsidRPr="00A36E37">
        <w:rPr>
          <w:rFonts w:asciiTheme="majorHAnsi" w:eastAsia="Times New Roman" w:hAnsiTheme="majorHAnsi" w:cstheme="majorHAnsi"/>
          <w:color w:val="333333"/>
          <w:sz w:val="24"/>
          <w:szCs w:val="24"/>
          <w:lang w:val="en-US"/>
        </w:rPr>
        <w:t xml:space="preserve">riminal </w:t>
      </w:r>
      <w:r>
        <w:rPr>
          <w:rFonts w:asciiTheme="majorHAnsi" w:eastAsia="Times New Roman" w:hAnsiTheme="majorHAnsi" w:cstheme="majorHAnsi"/>
          <w:color w:val="333333"/>
          <w:sz w:val="24"/>
          <w:szCs w:val="24"/>
          <w:lang w:val="en-US"/>
        </w:rPr>
        <w:t>j</w:t>
      </w:r>
      <w:r w:rsidR="009F4D23" w:rsidRPr="00A36E37">
        <w:rPr>
          <w:rFonts w:asciiTheme="majorHAnsi" w:eastAsia="Times New Roman" w:hAnsiTheme="majorHAnsi" w:cstheme="majorHAnsi"/>
          <w:color w:val="333333"/>
          <w:sz w:val="24"/>
          <w:szCs w:val="24"/>
          <w:lang w:val="en-US"/>
        </w:rPr>
        <w:t xml:space="preserve">ustice </w:t>
      </w:r>
      <w:r>
        <w:rPr>
          <w:rFonts w:asciiTheme="majorHAnsi" w:eastAsia="Times New Roman" w:hAnsiTheme="majorHAnsi" w:cstheme="majorHAnsi"/>
          <w:color w:val="333333"/>
          <w:sz w:val="24"/>
          <w:szCs w:val="24"/>
          <w:lang w:val="en-US"/>
        </w:rPr>
        <w:t>system, and visits to the relevant prison units</w:t>
      </w:r>
      <w:r w:rsidR="000D1BAC">
        <w:rPr>
          <w:rFonts w:asciiTheme="majorHAnsi" w:eastAsia="Times New Roman" w:hAnsiTheme="majorHAnsi" w:cstheme="majorHAnsi"/>
          <w:color w:val="333333"/>
          <w:sz w:val="24"/>
          <w:szCs w:val="24"/>
          <w:lang w:val="en-US"/>
        </w:rPr>
        <w:t>,</w:t>
      </w:r>
      <w:r w:rsidR="009A6BD6">
        <w:rPr>
          <w:rFonts w:asciiTheme="majorHAnsi" w:eastAsia="Times New Roman" w:hAnsiTheme="majorHAnsi" w:cstheme="majorHAnsi"/>
          <w:color w:val="333333"/>
          <w:sz w:val="24"/>
          <w:szCs w:val="24"/>
          <w:lang w:val="en-US"/>
        </w:rPr>
        <w:t xml:space="preserve"> involving the </w:t>
      </w:r>
      <w:proofErr w:type="spellStart"/>
      <w:r w:rsidR="009A6BD6">
        <w:rPr>
          <w:rFonts w:asciiTheme="majorHAnsi" w:eastAsia="Times New Roman" w:hAnsiTheme="majorHAnsi" w:cstheme="majorHAnsi"/>
          <w:color w:val="333333"/>
          <w:sz w:val="24"/>
          <w:szCs w:val="24"/>
          <w:lang w:val="en-US"/>
        </w:rPr>
        <w:t>Judicary</w:t>
      </w:r>
      <w:proofErr w:type="spellEnd"/>
      <w:r w:rsidR="009A6BD6">
        <w:rPr>
          <w:rFonts w:asciiTheme="majorHAnsi" w:eastAsia="Times New Roman" w:hAnsiTheme="majorHAnsi" w:cstheme="majorHAnsi"/>
          <w:color w:val="333333"/>
          <w:sz w:val="24"/>
          <w:szCs w:val="24"/>
          <w:lang w:val="en-US"/>
        </w:rPr>
        <w:t xml:space="preserve"> branch from the States,</w:t>
      </w:r>
      <w:r w:rsidR="000D1BAC">
        <w:rPr>
          <w:rFonts w:asciiTheme="majorHAnsi" w:eastAsia="Times New Roman" w:hAnsiTheme="majorHAnsi" w:cstheme="majorHAnsi"/>
          <w:color w:val="333333"/>
          <w:sz w:val="24"/>
          <w:szCs w:val="24"/>
          <w:lang w:val="en-US"/>
        </w:rPr>
        <w:t xml:space="preserve"> with benchmarks, monitoring and evaluation.</w:t>
      </w:r>
    </w:p>
    <w:p w14:paraId="68588A82" w14:textId="64C3A018" w:rsidR="006B6372" w:rsidRPr="00A36E37" w:rsidRDefault="006B6372">
      <w:pPr>
        <w:spacing w:after="300" w:line="240" w:lineRule="auto"/>
        <w:jc w:val="both"/>
        <w:rPr>
          <w:rFonts w:asciiTheme="majorHAnsi" w:eastAsia="Times New Roman" w:hAnsiTheme="majorHAnsi" w:cstheme="majorHAnsi"/>
          <w:sz w:val="24"/>
          <w:szCs w:val="24"/>
          <w:lang w:val="en-US"/>
        </w:rPr>
      </w:pPr>
    </w:p>
    <w:sectPr w:rsidR="006B6372" w:rsidRPr="00A36E37">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B79E7" w14:textId="77777777" w:rsidR="00E41770" w:rsidRDefault="00E41770">
      <w:pPr>
        <w:spacing w:line="240" w:lineRule="auto"/>
      </w:pPr>
      <w:r>
        <w:separator/>
      </w:r>
    </w:p>
  </w:endnote>
  <w:endnote w:type="continuationSeparator" w:id="0">
    <w:p w14:paraId="58F27674" w14:textId="77777777" w:rsidR="00E41770" w:rsidRDefault="00E41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eastAsia="Arial" w:hAnsi="Arial" w:cs="Arial"/>
        <w:sz w:val="22"/>
        <w:szCs w:val="22"/>
      </w:rPr>
      <w:id w:val="418290973"/>
      <w:docPartObj>
        <w:docPartGallery w:val="Page Numbers (Bottom of Page)"/>
        <w:docPartUnique/>
      </w:docPartObj>
    </w:sdtPr>
    <w:sdtEndPr/>
    <w:sdtContent>
      <w:p w14:paraId="59DA2662" w14:textId="77777777" w:rsidR="004251C7" w:rsidRDefault="004251C7" w:rsidP="004251C7">
        <w:pPr>
          <w:pStyle w:val="NormalWeb"/>
          <w:spacing w:before="0" w:beforeAutospacing="0" w:after="0" w:afterAutospacing="0"/>
          <w:jc w:val="right"/>
        </w:pPr>
      </w:p>
      <w:p w14:paraId="5F324E46" w14:textId="77777777" w:rsidR="004251C7" w:rsidRDefault="00E41770">
        <w:pPr>
          <w:pStyle w:val="Rodap"/>
        </w:pPr>
      </w:p>
    </w:sdtContent>
  </w:sdt>
  <w:p w14:paraId="27F1C014" w14:textId="77777777" w:rsidR="004251C7" w:rsidRDefault="004251C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59ED6" w14:textId="77777777" w:rsidR="00E41770" w:rsidRDefault="00E41770">
      <w:pPr>
        <w:spacing w:line="240" w:lineRule="auto"/>
      </w:pPr>
      <w:r>
        <w:separator/>
      </w:r>
    </w:p>
  </w:footnote>
  <w:footnote w:type="continuationSeparator" w:id="0">
    <w:p w14:paraId="7DA1A99D" w14:textId="77777777" w:rsidR="00E41770" w:rsidRDefault="00E41770">
      <w:pPr>
        <w:spacing w:line="240" w:lineRule="auto"/>
      </w:pPr>
      <w:r>
        <w:continuationSeparator/>
      </w:r>
    </w:p>
  </w:footnote>
  <w:footnote w:id="1">
    <w:p w14:paraId="65EB90E1" w14:textId="77777777" w:rsidR="006B6372" w:rsidRPr="00A36E37" w:rsidRDefault="009F4D23" w:rsidP="00A36E37">
      <w:pPr>
        <w:spacing w:before="120" w:after="120" w:line="240" w:lineRule="auto"/>
        <w:jc w:val="both"/>
        <w:rPr>
          <w:rFonts w:asciiTheme="majorHAnsi" w:eastAsia="Times New Roman"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eastAsia="Times New Roman" w:hAnsiTheme="majorHAnsi" w:cstheme="majorHAnsi"/>
          <w:sz w:val="20"/>
          <w:szCs w:val="20"/>
          <w:lang w:val="en-US"/>
        </w:rPr>
        <w:t xml:space="preserve"> The best information about our institution: https://www.apmariafelipa.com.br/es</w:t>
      </w:r>
    </w:p>
  </w:footnote>
  <w:footnote w:id="2">
    <w:p w14:paraId="1921FD27" w14:textId="77777777" w:rsidR="006B6372" w:rsidRPr="00A36E37" w:rsidRDefault="009F4D23" w:rsidP="00A36E37">
      <w:pPr>
        <w:spacing w:before="120" w:after="120" w:line="240" w:lineRule="auto"/>
        <w:jc w:val="both"/>
        <w:rPr>
          <w:rFonts w:asciiTheme="majorHAnsi" w:eastAsia="Times New Roman"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hAnsiTheme="majorHAnsi" w:cstheme="majorHAnsi"/>
          <w:sz w:val="20"/>
          <w:szCs w:val="20"/>
          <w:lang w:val="en-US"/>
        </w:rPr>
        <w:t xml:space="preserve"> </w:t>
      </w:r>
      <w:r w:rsidRPr="00A36E37">
        <w:rPr>
          <w:rFonts w:asciiTheme="majorHAnsi" w:eastAsia="Times New Roman" w:hAnsiTheme="majorHAnsi" w:cstheme="majorHAnsi"/>
          <w:sz w:val="20"/>
          <w:szCs w:val="20"/>
          <w:lang w:val="en-US"/>
        </w:rPr>
        <w:t>https://www.gov.br/senappen/pt-br/servicos/sisdepen/relatorios/relipen/relipen-2-semestre-de-2023.pdf</w:t>
      </w:r>
    </w:p>
  </w:footnote>
  <w:footnote w:id="3">
    <w:p w14:paraId="47F98CD8" w14:textId="3D837870" w:rsidR="006B6372" w:rsidRPr="00A36E37" w:rsidRDefault="009F4D23" w:rsidP="00A36E37">
      <w:pPr>
        <w:spacing w:before="120" w:after="120" w:line="240" w:lineRule="auto"/>
        <w:jc w:val="both"/>
        <w:rPr>
          <w:rFonts w:asciiTheme="majorHAnsi" w:eastAsia="Times New Roman"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eastAsia="Times New Roman" w:hAnsiTheme="majorHAnsi" w:cstheme="majorHAnsi"/>
          <w:sz w:val="20"/>
          <w:szCs w:val="20"/>
          <w:lang w:val="en-US"/>
        </w:rPr>
        <w:t xml:space="preserve">  </w:t>
      </w:r>
      <w:hyperlink r:id="rId1" w:history="1">
        <w:r w:rsidR="00A36E37" w:rsidRPr="00A36E37">
          <w:rPr>
            <w:rStyle w:val="Hyperlink"/>
            <w:rFonts w:asciiTheme="majorHAnsi" w:eastAsia="Times New Roman" w:hAnsiTheme="majorHAnsi" w:cstheme="majorHAnsi"/>
            <w:sz w:val="20"/>
            <w:szCs w:val="20"/>
            <w:lang w:val="en-US"/>
          </w:rPr>
          <w:t>https://www.gov.br/saude/pt-br/composicao/saps/pnaisp</w:t>
        </w:r>
      </w:hyperlink>
      <w:r w:rsidR="00A36E37" w:rsidRPr="00A36E37">
        <w:rPr>
          <w:rFonts w:asciiTheme="majorHAnsi" w:eastAsia="Times New Roman" w:hAnsiTheme="majorHAnsi" w:cstheme="majorHAnsi"/>
          <w:sz w:val="20"/>
          <w:szCs w:val="20"/>
          <w:lang w:val="en-US"/>
        </w:rPr>
        <w:t xml:space="preserve"> </w:t>
      </w:r>
    </w:p>
  </w:footnote>
  <w:footnote w:id="4">
    <w:p w14:paraId="4B9D25D7" w14:textId="68D3198E" w:rsidR="006B6372" w:rsidRPr="00A36E37" w:rsidRDefault="009F4D23" w:rsidP="00A36E37">
      <w:pPr>
        <w:spacing w:before="120" w:after="120" w:line="240" w:lineRule="auto"/>
        <w:jc w:val="both"/>
        <w:rPr>
          <w:rFonts w:asciiTheme="majorHAnsi" w:eastAsia="Times New Roman"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eastAsia="Times New Roman" w:hAnsiTheme="majorHAnsi" w:cstheme="majorHAnsi"/>
          <w:sz w:val="20"/>
          <w:szCs w:val="20"/>
          <w:lang w:val="en-US"/>
        </w:rPr>
        <w:t xml:space="preserve"> For </w:t>
      </w:r>
      <w:r w:rsidR="00A36E37" w:rsidRPr="00A36E37">
        <w:rPr>
          <w:rFonts w:asciiTheme="majorHAnsi" w:eastAsia="Times New Roman" w:hAnsiTheme="majorHAnsi" w:cstheme="majorHAnsi"/>
          <w:sz w:val="20"/>
          <w:szCs w:val="20"/>
          <w:lang w:val="en-US"/>
        </w:rPr>
        <w:t>further</w:t>
      </w:r>
      <w:r w:rsidRPr="00A36E37">
        <w:rPr>
          <w:rFonts w:asciiTheme="majorHAnsi" w:eastAsia="Times New Roman" w:hAnsiTheme="majorHAnsi" w:cstheme="majorHAnsi"/>
          <w:sz w:val="20"/>
          <w:szCs w:val="20"/>
          <w:lang w:val="en-US"/>
        </w:rPr>
        <w:t xml:space="preserve"> information on the profile of the inmates served by our institution: </w:t>
      </w:r>
      <w:hyperlink r:id="rId2" w:history="1">
        <w:r w:rsidR="00A36E37" w:rsidRPr="00A36E37">
          <w:rPr>
            <w:rStyle w:val="Hyperlink"/>
            <w:rFonts w:asciiTheme="majorHAnsi" w:eastAsia="Times New Roman" w:hAnsiTheme="majorHAnsi" w:cstheme="majorHAnsi"/>
            <w:sz w:val="20"/>
            <w:szCs w:val="20"/>
            <w:lang w:val="en-US"/>
          </w:rPr>
          <w:t>www.apmariafelipa.com.br/es/transparência</w:t>
        </w:r>
      </w:hyperlink>
      <w:r w:rsidR="00A36E37" w:rsidRPr="00A36E37">
        <w:rPr>
          <w:rFonts w:asciiTheme="majorHAnsi" w:eastAsia="Times New Roman" w:hAnsiTheme="majorHAnsi" w:cstheme="majorHAnsi"/>
          <w:sz w:val="20"/>
          <w:szCs w:val="20"/>
          <w:lang w:val="en-US"/>
        </w:rPr>
        <w:t xml:space="preserve"> </w:t>
      </w:r>
    </w:p>
  </w:footnote>
  <w:footnote w:id="5">
    <w:p w14:paraId="4A3EAB79" w14:textId="77777777" w:rsidR="007C69C3" w:rsidRPr="00A36E37" w:rsidRDefault="007C69C3" w:rsidP="007C69C3">
      <w:pPr>
        <w:spacing w:before="120" w:after="120" w:line="240" w:lineRule="auto"/>
        <w:jc w:val="both"/>
        <w:rPr>
          <w:rFonts w:asciiTheme="majorHAnsi" w:eastAsia="Times New Roman"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eastAsia="Times New Roman" w:hAnsiTheme="majorHAnsi" w:cstheme="majorHAnsi"/>
          <w:sz w:val="20"/>
          <w:szCs w:val="20"/>
          <w:lang w:val="en-US"/>
        </w:rPr>
        <w:t xml:space="preserve"> </w:t>
      </w:r>
      <w:hyperlink r:id="rId3" w:history="1">
        <w:r w:rsidRPr="00A36E37">
          <w:rPr>
            <w:rStyle w:val="Hyperlink"/>
            <w:rFonts w:asciiTheme="majorHAnsi" w:eastAsia="Times New Roman" w:hAnsiTheme="majorHAnsi" w:cstheme="majorHAnsi"/>
            <w:sz w:val="20"/>
            <w:szCs w:val="20"/>
            <w:lang w:val="en-US"/>
          </w:rPr>
          <w:t>https://portal.stf.jus.br/noticias/verNoticiaDetalhe.asp?idConteudo=515220&amp;ori=1</w:t>
        </w:r>
      </w:hyperlink>
      <w:r w:rsidRPr="00A36E37">
        <w:rPr>
          <w:rFonts w:asciiTheme="majorHAnsi" w:eastAsia="Times New Roman" w:hAnsiTheme="majorHAnsi" w:cstheme="majorHAnsi"/>
          <w:sz w:val="20"/>
          <w:szCs w:val="20"/>
          <w:lang w:val="en-US"/>
        </w:rPr>
        <w:t xml:space="preserve"> </w:t>
      </w:r>
    </w:p>
  </w:footnote>
  <w:footnote w:id="6">
    <w:p w14:paraId="7CFAA896" w14:textId="23487A0C" w:rsidR="006B6372" w:rsidRPr="00A36E37" w:rsidRDefault="009F4D23" w:rsidP="00A36E37">
      <w:pPr>
        <w:spacing w:before="120" w:after="120" w:line="240" w:lineRule="auto"/>
        <w:jc w:val="both"/>
        <w:rPr>
          <w:rFonts w:asciiTheme="majorHAnsi"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hAnsiTheme="majorHAnsi" w:cstheme="majorHAnsi"/>
          <w:sz w:val="20"/>
          <w:szCs w:val="20"/>
          <w:lang w:val="en-US"/>
        </w:rPr>
        <w:t xml:space="preserve"> Our organization denounced these violations and others at the Interactive Dialogue on Torture at the 55th Session of the Human Rights Council: </w:t>
      </w:r>
      <w:hyperlink r:id="rId4" w:history="1">
        <w:r w:rsidR="00A36E37" w:rsidRPr="00A36E37">
          <w:rPr>
            <w:rStyle w:val="Hyperlink"/>
            <w:rFonts w:asciiTheme="majorHAnsi" w:hAnsiTheme="majorHAnsi" w:cstheme="majorHAnsi"/>
            <w:sz w:val="20"/>
            <w:szCs w:val="20"/>
            <w:lang w:val="en-US"/>
          </w:rPr>
          <w:t>https://www.instagram.com/reel/C4Q52JHOiXT/?igsh=MWQ3b2xvMHdxZnZjdg==</w:t>
        </w:r>
      </w:hyperlink>
      <w:r w:rsidR="00A36E37" w:rsidRPr="00A36E37">
        <w:rPr>
          <w:rFonts w:asciiTheme="majorHAnsi" w:hAnsiTheme="majorHAnsi" w:cstheme="majorHAnsi"/>
          <w:sz w:val="20"/>
          <w:szCs w:val="20"/>
          <w:lang w:val="en-US"/>
        </w:rPr>
        <w:t xml:space="preserve"> </w:t>
      </w:r>
    </w:p>
  </w:footnote>
  <w:footnote w:id="7">
    <w:p w14:paraId="3722888A" w14:textId="24A8368C" w:rsidR="006B6372" w:rsidRPr="00A36E37" w:rsidRDefault="009F4D23" w:rsidP="00A36E37">
      <w:pPr>
        <w:spacing w:before="120" w:after="120" w:line="240" w:lineRule="auto"/>
        <w:jc w:val="both"/>
        <w:rPr>
          <w:rFonts w:asciiTheme="majorHAnsi" w:hAnsiTheme="majorHAnsi" w:cstheme="majorHAnsi"/>
          <w:sz w:val="20"/>
          <w:szCs w:val="20"/>
          <w:lang w:val="en-US"/>
        </w:rPr>
      </w:pPr>
      <w:r w:rsidRPr="00A36E37">
        <w:rPr>
          <w:rFonts w:asciiTheme="majorHAnsi" w:hAnsiTheme="majorHAnsi" w:cstheme="majorHAnsi"/>
          <w:sz w:val="20"/>
          <w:szCs w:val="20"/>
          <w:vertAlign w:val="superscript"/>
          <w:lang w:val="en-US"/>
        </w:rPr>
        <w:footnoteRef/>
      </w:r>
      <w:hyperlink r:id="rId5" w:history="1">
        <w:r w:rsidR="00A36E37" w:rsidRPr="00A36E37">
          <w:rPr>
            <w:rStyle w:val="Hyperlink"/>
            <w:rFonts w:asciiTheme="majorHAnsi" w:hAnsiTheme="majorHAnsi" w:cstheme="majorHAnsi"/>
            <w:sz w:val="20"/>
            <w:szCs w:val="20"/>
            <w:lang w:val="en-US"/>
          </w:rPr>
          <w:t>https://carceraria.org.br/mulher-encarcerada/o-que-explica-o-abandono-das-mulheres-encarceradas</w:t>
        </w:r>
      </w:hyperlink>
      <w:r w:rsidRPr="00A36E37">
        <w:rPr>
          <w:rFonts w:asciiTheme="majorHAnsi" w:hAnsiTheme="majorHAnsi" w:cstheme="majorHAnsi"/>
          <w:sz w:val="20"/>
          <w:szCs w:val="20"/>
          <w:lang w:val="en-US"/>
        </w:rPr>
        <w:t xml:space="preserve">; </w:t>
      </w:r>
      <w:hyperlink r:id="rId6">
        <w:r w:rsidRPr="00A36E37">
          <w:rPr>
            <w:rFonts w:asciiTheme="majorHAnsi" w:hAnsiTheme="majorHAnsi" w:cstheme="majorHAnsi"/>
            <w:color w:val="1155CC"/>
            <w:sz w:val="20"/>
            <w:szCs w:val="20"/>
            <w:u w:val="single"/>
            <w:lang w:val="en-US"/>
          </w:rPr>
          <w:t>https://repositorio.ufrn.br/handle/123456789/40394</w:t>
        </w:r>
      </w:hyperlink>
      <w:r w:rsidRPr="00A36E37">
        <w:rPr>
          <w:rFonts w:asciiTheme="majorHAnsi" w:hAnsiTheme="majorHAnsi" w:cstheme="majorHAnsi"/>
          <w:sz w:val="20"/>
          <w:szCs w:val="20"/>
          <w:lang w:val="en-US"/>
        </w:rPr>
        <w:t>;</w:t>
      </w:r>
      <w:r w:rsidR="00A36E37" w:rsidRPr="00A36E37">
        <w:rPr>
          <w:rFonts w:asciiTheme="majorHAnsi" w:hAnsiTheme="majorHAnsi" w:cstheme="majorHAnsi"/>
          <w:sz w:val="20"/>
          <w:szCs w:val="20"/>
          <w:lang w:val="en-US"/>
        </w:rPr>
        <w:t xml:space="preserve"> </w:t>
      </w:r>
      <w:hyperlink r:id="rId7" w:history="1">
        <w:r w:rsidR="00A36E37" w:rsidRPr="00A36E37">
          <w:rPr>
            <w:rStyle w:val="Hyperlink"/>
            <w:rFonts w:asciiTheme="majorHAnsi" w:hAnsiTheme="majorHAnsi" w:cstheme="majorHAnsi"/>
            <w:sz w:val="20"/>
            <w:szCs w:val="20"/>
            <w:lang w:val="en-US"/>
          </w:rPr>
          <w:t>https://drauziovarella.uol.com.br/mulher/a-solidao-das-mulheres-nas-cadeias-para-elas-a-pena-e-dobrada/</w:t>
        </w:r>
      </w:hyperlink>
      <w:r w:rsidRPr="00A36E37">
        <w:rPr>
          <w:rFonts w:asciiTheme="majorHAnsi" w:hAnsiTheme="majorHAnsi" w:cstheme="majorHAnsi"/>
          <w:sz w:val="20"/>
          <w:szCs w:val="20"/>
          <w:lang w:val="en-US"/>
        </w:rPr>
        <w:t xml:space="preserve">; </w:t>
      </w:r>
      <w:hyperlink r:id="rId8">
        <w:r w:rsidRPr="00A36E37">
          <w:rPr>
            <w:rFonts w:asciiTheme="majorHAnsi" w:hAnsiTheme="majorHAnsi" w:cstheme="majorHAnsi"/>
            <w:color w:val="1155CC"/>
            <w:sz w:val="20"/>
            <w:szCs w:val="20"/>
            <w:u w:val="single"/>
            <w:lang w:val="en-US"/>
          </w:rPr>
          <w:t>https://www.ihu.unisinos.br/630924-no-presidio-a-mulher-e-condenada-a-%20solidao</w:t>
        </w:r>
      </w:hyperlink>
      <w:r w:rsidRPr="00A36E37">
        <w:rPr>
          <w:rFonts w:asciiTheme="majorHAnsi" w:hAnsiTheme="majorHAnsi" w:cstheme="majorHAnsi"/>
          <w:sz w:val="20"/>
          <w:szCs w:val="20"/>
          <w:lang w:val="en-US"/>
        </w:rPr>
        <w:t xml:space="preserve">; </w:t>
      </w:r>
    </w:p>
  </w:footnote>
  <w:footnote w:id="8">
    <w:p w14:paraId="42DCEE53" w14:textId="69385997" w:rsidR="006B6372" w:rsidRPr="00A36E37" w:rsidRDefault="009F4D23" w:rsidP="00A36E37">
      <w:pPr>
        <w:spacing w:before="120" w:after="120" w:line="240" w:lineRule="auto"/>
        <w:jc w:val="both"/>
        <w:rPr>
          <w:rFonts w:asciiTheme="majorHAnsi"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hAnsiTheme="majorHAnsi" w:cstheme="majorHAnsi"/>
          <w:sz w:val="20"/>
          <w:szCs w:val="20"/>
          <w:lang w:val="en-US"/>
        </w:rPr>
        <w:t xml:space="preserve"> </w:t>
      </w:r>
      <w:hyperlink r:id="rId9" w:history="1">
        <w:r w:rsidR="00A36E37" w:rsidRPr="00A36E37">
          <w:rPr>
            <w:rStyle w:val="Hyperlink"/>
            <w:rFonts w:asciiTheme="majorHAnsi" w:hAnsiTheme="majorHAnsi" w:cstheme="majorHAnsi"/>
            <w:sz w:val="20"/>
            <w:szCs w:val="20"/>
            <w:lang w:val="en-US"/>
          </w:rPr>
          <w:t>https://g1.globo.com/mg/minas-gerais/noticia/2023/03/18/alem-da-cela-a-cada-um-preso-no-brasil-outras-cinco-pessoas-sao-afetadas-aponta-estudo.ghtml</w:t>
        </w:r>
      </w:hyperlink>
      <w:r w:rsidR="00A36E37" w:rsidRPr="00A36E37">
        <w:rPr>
          <w:rFonts w:asciiTheme="majorHAnsi" w:hAnsiTheme="majorHAnsi" w:cstheme="majorHAnsi"/>
          <w:sz w:val="20"/>
          <w:szCs w:val="20"/>
          <w:lang w:val="en-US"/>
        </w:rPr>
        <w:t xml:space="preserve"> </w:t>
      </w:r>
    </w:p>
  </w:footnote>
  <w:footnote w:id="9">
    <w:p w14:paraId="6031B2C8" w14:textId="2B873027" w:rsidR="006B6372" w:rsidRPr="00A36E37" w:rsidRDefault="009F4D23" w:rsidP="00A36E37">
      <w:pPr>
        <w:spacing w:before="120" w:after="120" w:line="240" w:lineRule="auto"/>
        <w:jc w:val="both"/>
        <w:rPr>
          <w:rFonts w:asciiTheme="majorHAnsi"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hAnsiTheme="majorHAnsi" w:cstheme="majorHAnsi"/>
          <w:sz w:val="20"/>
          <w:szCs w:val="20"/>
          <w:lang w:val="en-US"/>
        </w:rPr>
        <w:t xml:space="preserve"> </w:t>
      </w:r>
      <w:hyperlink r:id="rId10" w:history="1">
        <w:r w:rsidR="00A36E37" w:rsidRPr="00A36E37">
          <w:rPr>
            <w:rStyle w:val="Hyperlink"/>
            <w:rFonts w:asciiTheme="majorHAnsi" w:hAnsiTheme="majorHAnsi" w:cstheme="majorHAnsi"/>
            <w:sz w:val="20"/>
            <w:szCs w:val="20"/>
            <w:lang w:val="en-US"/>
          </w:rPr>
          <w:t>https://carceraria.org.br/mulher-encarcerada/estudo-da-defensoria-afirma-que-no-rj-uma-em-cada-quatro-mulheres-e-mantida-presa-sem-necessidade</w:t>
        </w:r>
      </w:hyperlink>
      <w:r w:rsidR="00A36E37" w:rsidRPr="00A36E37">
        <w:rPr>
          <w:rFonts w:asciiTheme="majorHAnsi" w:hAnsiTheme="majorHAnsi" w:cstheme="majorHAnsi"/>
          <w:sz w:val="20"/>
          <w:szCs w:val="20"/>
          <w:lang w:val="en-US"/>
        </w:rPr>
        <w:t xml:space="preserve"> </w:t>
      </w:r>
    </w:p>
  </w:footnote>
  <w:footnote w:id="10">
    <w:p w14:paraId="6DA48F00" w14:textId="0A93FE2F" w:rsidR="006B6372" w:rsidRPr="00A36E37" w:rsidRDefault="009F4D23" w:rsidP="00A36E37">
      <w:pPr>
        <w:spacing w:before="120" w:after="120" w:line="240" w:lineRule="auto"/>
        <w:jc w:val="both"/>
        <w:rPr>
          <w:rFonts w:asciiTheme="majorHAnsi"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hAnsiTheme="majorHAnsi" w:cstheme="majorHAnsi"/>
          <w:sz w:val="20"/>
          <w:szCs w:val="20"/>
          <w:lang w:val="en-US"/>
        </w:rPr>
        <w:t xml:space="preserve"> Full content of the research: </w:t>
      </w:r>
      <w:hyperlink r:id="rId11" w:history="1">
        <w:r w:rsidR="00A36E37" w:rsidRPr="00A36E37">
          <w:rPr>
            <w:rStyle w:val="Hyperlink"/>
            <w:rFonts w:asciiTheme="majorHAnsi" w:hAnsiTheme="majorHAnsi" w:cstheme="majorHAnsi"/>
            <w:sz w:val="20"/>
            <w:szCs w:val="20"/>
            <w:lang w:val="en-US"/>
          </w:rPr>
          <w:t>https://sistemas.rj.def.br/publico/sarova.ashx/Portal/sarova/imagem-dpge/public/arquivos/relat%C3%B3rio_CAC_Benfica_mulheres_27.03.19.pdf</w:t>
        </w:r>
      </w:hyperlink>
      <w:r w:rsidR="00A36E37" w:rsidRPr="00A36E37">
        <w:rPr>
          <w:rFonts w:asciiTheme="majorHAnsi" w:hAnsiTheme="majorHAnsi" w:cstheme="majorHAnsi"/>
          <w:sz w:val="20"/>
          <w:szCs w:val="20"/>
          <w:lang w:val="en-US"/>
        </w:rPr>
        <w:t xml:space="preserve"> </w:t>
      </w:r>
    </w:p>
  </w:footnote>
  <w:footnote w:id="11">
    <w:p w14:paraId="5D0EE5DD" w14:textId="213FA0C5" w:rsidR="006B6372" w:rsidRPr="00A36E37" w:rsidRDefault="009F4D23" w:rsidP="00A36E37">
      <w:pPr>
        <w:spacing w:before="120" w:after="120" w:line="240" w:lineRule="auto"/>
        <w:jc w:val="both"/>
        <w:rPr>
          <w:rFonts w:asciiTheme="majorHAnsi" w:hAnsiTheme="majorHAnsi" w:cstheme="majorHAnsi"/>
          <w:sz w:val="20"/>
          <w:szCs w:val="20"/>
          <w:lang w:val="en-US"/>
        </w:rPr>
      </w:pPr>
      <w:r w:rsidRPr="00A36E37">
        <w:rPr>
          <w:rFonts w:asciiTheme="majorHAnsi" w:hAnsiTheme="majorHAnsi" w:cstheme="majorHAnsi"/>
          <w:sz w:val="20"/>
          <w:szCs w:val="20"/>
          <w:vertAlign w:val="superscript"/>
          <w:lang w:val="en-US"/>
        </w:rPr>
        <w:footnoteRef/>
      </w:r>
      <w:r w:rsidRPr="00A36E37">
        <w:rPr>
          <w:rFonts w:asciiTheme="majorHAnsi" w:hAnsiTheme="majorHAnsi" w:cstheme="majorHAnsi"/>
          <w:sz w:val="20"/>
          <w:szCs w:val="20"/>
          <w:lang w:val="en-US"/>
        </w:rPr>
        <w:t xml:space="preserve"> </w:t>
      </w:r>
      <w:hyperlink r:id="rId12" w:history="1">
        <w:r w:rsidR="00A36E37" w:rsidRPr="00A36E37">
          <w:rPr>
            <w:rStyle w:val="Hyperlink"/>
            <w:rFonts w:asciiTheme="majorHAnsi" w:hAnsiTheme="majorHAnsi" w:cstheme="majorHAnsi"/>
            <w:sz w:val="20"/>
            <w:szCs w:val="20"/>
            <w:lang w:val="en-US"/>
          </w:rPr>
          <w:t>https://www.gov.br/senappen/pt-br/servicos/sisdep</w:t>
        </w:r>
        <w:bookmarkStart w:id="0" w:name="_GoBack"/>
        <w:bookmarkEnd w:id="0"/>
        <w:r w:rsidR="00A36E37" w:rsidRPr="00A36E37">
          <w:rPr>
            <w:rStyle w:val="Hyperlink"/>
            <w:rFonts w:asciiTheme="majorHAnsi" w:hAnsiTheme="majorHAnsi" w:cstheme="majorHAnsi"/>
            <w:sz w:val="20"/>
            <w:szCs w:val="20"/>
            <w:lang w:val="en-US"/>
          </w:rPr>
          <w:t>en</w:t>
        </w:r>
      </w:hyperlink>
      <w:r w:rsidR="00A36E37" w:rsidRPr="00A36E37">
        <w:rPr>
          <w:rFonts w:asciiTheme="majorHAnsi" w:hAnsiTheme="majorHAnsi" w:cstheme="majorHAnsi"/>
          <w:color w:val="333333"/>
          <w:sz w:val="20"/>
          <w:szCs w:val="2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4FFE5" w14:textId="35B720C4" w:rsidR="006B6372" w:rsidRDefault="00A36E37">
    <w:r>
      <w:rPr>
        <w:noProof/>
      </w:rPr>
      <w:drawing>
        <wp:anchor distT="114300" distB="114300" distL="114300" distR="114300" simplePos="0" relativeHeight="251658240" behindDoc="0" locked="0" layoutInCell="1" hidden="0" allowOverlap="1" wp14:anchorId="765661B1" wp14:editId="18B7E3B9">
          <wp:simplePos x="0" y="0"/>
          <wp:positionH relativeFrom="page">
            <wp:posOffset>2031365</wp:posOffset>
          </wp:positionH>
          <wp:positionV relativeFrom="page">
            <wp:posOffset>289560</wp:posOffset>
          </wp:positionV>
          <wp:extent cx="3074328" cy="756829"/>
          <wp:effectExtent l="0" t="0" r="0" b="5715"/>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074328" cy="756829"/>
                  </a:xfrm>
                  <a:prstGeom prst="rect">
                    <a:avLst/>
                  </a:prstGeom>
                  <a:ln/>
                </pic:spPr>
              </pic:pic>
            </a:graphicData>
          </a:graphic>
          <wp14:sizeRelH relativeFrom="margin">
            <wp14:pctWidth>0</wp14:pctWidth>
          </wp14:sizeRelH>
          <wp14:sizeRelV relativeFrom="margin">
            <wp14:pctHeight>0</wp14:pctHeight>
          </wp14:sizeRelV>
        </wp:anchor>
      </w:drawing>
    </w:r>
  </w:p>
  <w:p w14:paraId="5A59AF62" w14:textId="512265DC" w:rsidR="006B6372" w:rsidRDefault="009F4D23">
    <w:r>
      <w:tab/>
    </w:r>
    <w:r>
      <w:tab/>
    </w:r>
    <w:r>
      <w:tab/>
    </w:r>
  </w:p>
  <w:p w14:paraId="3DAA2F79" w14:textId="2A9F20B9" w:rsidR="006B6372" w:rsidRDefault="006B6372"/>
  <w:p w14:paraId="44EC0BE0" w14:textId="77777777" w:rsidR="006B6372" w:rsidRDefault="006B6372"/>
  <w:p w14:paraId="2E905ED4" w14:textId="77777777" w:rsidR="006B6372" w:rsidRDefault="006B63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C105DA"/>
    <w:multiLevelType w:val="hybridMultilevel"/>
    <w:tmpl w:val="180E331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372"/>
    <w:rsid w:val="00040B2E"/>
    <w:rsid w:val="000D1BAC"/>
    <w:rsid w:val="000E27AD"/>
    <w:rsid w:val="0038278C"/>
    <w:rsid w:val="003B172F"/>
    <w:rsid w:val="004251C7"/>
    <w:rsid w:val="00444AC6"/>
    <w:rsid w:val="006B6372"/>
    <w:rsid w:val="007C69C3"/>
    <w:rsid w:val="009A6BD6"/>
    <w:rsid w:val="009F4D23"/>
    <w:rsid w:val="00A36E37"/>
    <w:rsid w:val="00A6192F"/>
    <w:rsid w:val="00C93709"/>
    <w:rsid w:val="00DC4433"/>
    <w:rsid w:val="00DF4701"/>
    <w:rsid w:val="00E417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8B416A"/>
  <w15:docId w15:val="{7D8964EA-D180-498F-A760-C0000625A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4251C7"/>
    <w:pPr>
      <w:tabs>
        <w:tab w:val="center" w:pos="4252"/>
        <w:tab w:val="right" w:pos="8504"/>
      </w:tabs>
      <w:spacing w:line="240" w:lineRule="auto"/>
    </w:pPr>
  </w:style>
  <w:style w:type="character" w:customStyle="1" w:styleId="CabealhoChar">
    <w:name w:val="Cabeçalho Char"/>
    <w:basedOn w:val="Fontepargpadro"/>
    <w:link w:val="Cabealho"/>
    <w:uiPriority w:val="99"/>
    <w:rsid w:val="004251C7"/>
  </w:style>
  <w:style w:type="paragraph" w:styleId="Rodap">
    <w:name w:val="footer"/>
    <w:basedOn w:val="Normal"/>
    <w:link w:val="RodapChar"/>
    <w:uiPriority w:val="99"/>
    <w:unhideWhenUsed/>
    <w:rsid w:val="004251C7"/>
    <w:pPr>
      <w:tabs>
        <w:tab w:val="center" w:pos="4252"/>
        <w:tab w:val="right" w:pos="8504"/>
      </w:tabs>
      <w:spacing w:line="240" w:lineRule="auto"/>
    </w:pPr>
  </w:style>
  <w:style w:type="character" w:customStyle="1" w:styleId="RodapChar">
    <w:name w:val="Rodapé Char"/>
    <w:basedOn w:val="Fontepargpadro"/>
    <w:link w:val="Rodap"/>
    <w:uiPriority w:val="99"/>
    <w:rsid w:val="004251C7"/>
  </w:style>
  <w:style w:type="paragraph" w:styleId="NormalWeb">
    <w:name w:val="Normal (Web)"/>
    <w:basedOn w:val="Normal"/>
    <w:uiPriority w:val="99"/>
    <w:semiHidden/>
    <w:unhideWhenUsed/>
    <w:rsid w:val="004251C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4251C7"/>
    <w:rPr>
      <w:color w:val="0000FF"/>
      <w:u w:val="single"/>
    </w:rPr>
  </w:style>
  <w:style w:type="character" w:styleId="TextodoEspaoReservado">
    <w:name w:val="Placeholder Text"/>
    <w:basedOn w:val="Fontepargpadro"/>
    <w:uiPriority w:val="99"/>
    <w:semiHidden/>
    <w:rsid w:val="00A36E37"/>
    <w:rPr>
      <w:color w:val="666666"/>
    </w:rPr>
  </w:style>
  <w:style w:type="paragraph" w:styleId="PargrafodaLista">
    <w:name w:val="List Paragraph"/>
    <w:basedOn w:val="Normal"/>
    <w:uiPriority w:val="34"/>
    <w:qFormat/>
    <w:rsid w:val="00A36E37"/>
    <w:pPr>
      <w:ind w:left="720"/>
      <w:contextualSpacing/>
    </w:pPr>
  </w:style>
  <w:style w:type="character" w:styleId="Refdecomentrio">
    <w:name w:val="annotation reference"/>
    <w:basedOn w:val="Fontepargpadro"/>
    <w:uiPriority w:val="99"/>
    <w:semiHidden/>
    <w:unhideWhenUsed/>
    <w:rsid w:val="00A36E37"/>
    <w:rPr>
      <w:sz w:val="16"/>
      <w:szCs w:val="16"/>
    </w:rPr>
  </w:style>
  <w:style w:type="paragraph" w:styleId="Textodecomentrio">
    <w:name w:val="annotation text"/>
    <w:basedOn w:val="Normal"/>
    <w:link w:val="TextodecomentrioChar"/>
    <w:uiPriority w:val="99"/>
    <w:semiHidden/>
    <w:unhideWhenUsed/>
    <w:rsid w:val="00A36E3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36E37"/>
    <w:rPr>
      <w:sz w:val="20"/>
      <w:szCs w:val="20"/>
    </w:rPr>
  </w:style>
  <w:style w:type="paragraph" w:styleId="Assuntodocomentrio">
    <w:name w:val="annotation subject"/>
    <w:basedOn w:val="Textodecomentrio"/>
    <w:next w:val="Textodecomentrio"/>
    <w:link w:val="AssuntodocomentrioChar"/>
    <w:uiPriority w:val="99"/>
    <w:semiHidden/>
    <w:unhideWhenUsed/>
    <w:rsid w:val="00A36E37"/>
    <w:rPr>
      <w:b/>
      <w:bCs/>
    </w:rPr>
  </w:style>
  <w:style w:type="character" w:customStyle="1" w:styleId="AssuntodocomentrioChar">
    <w:name w:val="Assunto do comentário Char"/>
    <w:basedOn w:val="TextodecomentrioChar"/>
    <w:link w:val="Assuntodocomentrio"/>
    <w:uiPriority w:val="99"/>
    <w:semiHidden/>
    <w:rsid w:val="00A36E37"/>
    <w:rPr>
      <w:b/>
      <w:bCs/>
      <w:sz w:val="20"/>
      <w:szCs w:val="20"/>
    </w:rPr>
  </w:style>
  <w:style w:type="character" w:styleId="MenoPendente">
    <w:name w:val="Unresolved Mention"/>
    <w:basedOn w:val="Fontepargpadro"/>
    <w:uiPriority w:val="99"/>
    <w:semiHidden/>
    <w:unhideWhenUsed/>
    <w:rsid w:val="00A36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53432">
      <w:bodyDiv w:val="1"/>
      <w:marLeft w:val="0"/>
      <w:marRight w:val="0"/>
      <w:marTop w:val="0"/>
      <w:marBottom w:val="0"/>
      <w:divBdr>
        <w:top w:val="none" w:sz="0" w:space="0" w:color="auto"/>
        <w:left w:val="none" w:sz="0" w:space="0" w:color="auto"/>
        <w:bottom w:val="none" w:sz="0" w:space="0" w:color="auto"/>
        <w:right w:val="none" w:sz="0" w:space="0" w:color="auto"/>
      </w:divBdr>
    </w:div>
    <w:div w:id="772482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hu.unisinos.br/630924-no-presidio-a-mulher-e-condenada-a-%20solidao" TargetMode="External"/><Relationship Id="rId3" Type="http://schemas.openxmlformats.org/officeDocument/2006/relationships/hyperlink" Target="https://portal.stf.jus.br/noticias/verNoticiaDetalhe.asp?idConteudo=515220&amp;ori=1" TargetMode="External"/><Relationship Id="rId7" Type="http://schemas.openxmlformats.org/officeDocument/2006/relationships/hyperlink" Target="https://drauziovarella.uol.com.br/mulher/a-solidao-das-mulheres-nas-cadeias-para-elas-a-pena-e-dobrada/" TargetMode="External"/><Relationship Id="rId12" Type="http://schemas.openxmlformats.org/officeDocument/2006/relationships/hyperlink" Target="https://www.gov.br/senappen/pt-br/servicos/sisdepen" TargetMode="External"/><Relationship Id="rId2" Type="http://schemas.openxmlformats.org/officeDocument/2006/relationships/hyperlink" Target="http://www.apmariafelipa.com.br/es/transpar&#234;ncia" TargetMode="External"/><Relationship Id="rId1" Type="http://schemas.openxmlformats.org/officeDocument/2006/relationships/hyperlink" Target="https://www.gov.br/saude/pt-br/composicao/saps/pnaisp" TargetMode="External"/><Relationship Id="rId6" Type="http://schemas.openxmlformats.org/officeDocument/2006/relationships/hyperlink" Target="https://repositorio.ufrn.br/handle/123456789/40394" TargetMode="External"/><Relationship Id="rId11" Type="http://schemas.openxmlformats.org/officeDocument/2006/relationships/hyperlink" Target="https://sistemas.rj.def.br/publico/sarova.ashx/Portal/sarova/imagem-dpge/public/arquivos/relat%C3%B3rio_CAC_Benfica_mulheres_27.03.19.pdf" TargetMode="External"/><Relationship Id="rId5" Type="http://schemas.openxmlformats.org/officeDocument/2006/relationships/hyperlink" Target="https://carceraria.org.br/mulher-encarcerada/o-que-explica-o-abandono-das-mulheres-encarceradas" TargetMode="External"/><Relationship Id="rId10" Type="http://schemas.openxmlformats.org/officeDocument/2006/relationships/hyperlink" Target="https://carceraria.org.br/mulher-encarcerada/estudo-da-defensoria-afirma-que-no-rj-uma-em-cada-quatro-mulheres-e-mantida-presa-sem-necessidade" TargetMode="External"/><Relationship Id="rId4" Type="http://schemas.openxmlformats.org/officeDocument/2006/relationships/hyperlink" Target="https://www.instagram.com/reel/C4Q52JHOiXT/?igsh=MWQ3b2xvMHdxZnZjdg==" TargetMode="External"/><Relationship Id="rId9" Type="http://schemas.openxmlformats.org/officeDocument/2006/relationships/hyperlink" Target="https://g1.globo.com/mg/minas-gerais/noticia/2023/03/18/alem-da-cela-a-cada-um-preso-no-brasil-outras-cinco-pessoas-sao-afetadas-aponta-estudo.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DCDB2-14D6-442A-895C-7BAF163F09F4}"/>
</file>

<file path=customXml/itemProps2.xml><?xml version="1.0" encoding="utf-8"?>
<ds:datastoreItem xmlns:ds="http://schemas.openxmlformats.org/officeDocument/2006/customXml" ds:itemID="{75F10A63-A5C6-40D0-9BEA-1A9EA801E910}"/>
</file>

<file path=docProps/app.xml><?xml version="1.0" encoding="utf-8"?>
<Properties xmlns="http://schemas.openxmlformats.org/officeDocument/2006/extended-properties" xmlns:vt="http://schemas.openxmlformats.org/officeDocument/2006/docPropsVTypes">
  <Template>Normal</Template>
  <TotalTime>0</TotalTime>
  <Pages>5</Pages>
  <Words>1326</Words>
  <Characters>7164</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Isabela Corby</dc:creator>
  <cp:lastModifiedBy>Isabela Corby</cp:lastModifiedBy>
  <cp:revision>2</cp:revision>
  <dcterms:created xsi:type="dcterms:W3CDTF">2024-04-18T21:55:00Z</dcterms:created>
  <dcterms:modified xsi:type="dcterms:W3CDTF">2024-04-18T21:55:00Z</dcterms:modified>
</cp:coreProperties>
</file>