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0D5EB" w14:textId="77777777" w:rsidR="00B9745D" w:rsidRPr="009B42C4" w:rsidRDefault="00B9745D" w:rsidP="008E27DA">
      <w:pPr>
        <w:tabs>
          <w:tab w:val="left" w:pos="6521"/>
        </w:tabs>
        <w:spacing w:line="360" w:lineRule="auto"/>
        <w:jc w:val="right"/>
        <w:rPr>
          <w:rFonts w:ascii="Calibri" w:hAnsi="Calibri" w:cs="Calibri"/>
          <w:i/>
          <w:sz w:val="28"/>
          <w:szCs w:val="28"/>
          <w:u w:val="single"/>
          <w:lang w:val="en-US"/>
        </w:rPr>
      </w:pPr>
    </w:p>
    <w:p w14:paraId="3E4B8FCF" w14:textId="77777777" w:rsidR="00287AF5" w:rsidRPr="00534F37" w:rsidRDefault="00287AF5" w:rsidP="00287AF5">
      <w:pPr>
        <w:spacing w:line="360" w:lineRule="auto"/>
        <w:jc w:val="right"/>
        <w:rPr>
          <w:rFonts w:ascii="Calibri" w:hAnsi="Calibri" w:cs="Calibri"/>
          <w:i/>
          <w:u w:val="single"/>
          <w:lang w:val="en-US"/>
        </w:rPr>
      </w:pPr>
      <w:r w:rsidRPr="00534F37">
        <w:rPr>
          <w:rFonts w:ascii="Calibri" w:hAnsi="Calibri" w:cs="Calibri"/>
          <w:i/>
          <w:u w:val="single"/>
          <w:lang w:val="en-US"/>
        </w:rPr>
        <w:t>Check against delivery</w:t>
      </w:r>
    </w:p>
    <w:p w14:paraId="73D8C034" w14:textId="77777777" w:rsidR="00B9745D" w:rsidRPr="009B42C4" w:rsidRDefault="00B9745D" w:rsidP="00287AF5">
      <w:pPr>
        <w:spacing w:line="360" w:lineRule="auto"/>
        <w:jc w:val="center"/>
        <w:rPr>
          <w:rFonts w:ascii="Calibri" w:hAnsi="Calibri" w:cs="Calibri"/>
          <w:sz w:val="28"/>
          <w:szCs w:val="28"/>
          <w:lang w:val="en-US"/>
        </w:rPr>
      </w:pPr>
    </w:p>
    <w:p w14:paraId="5D527A15" w14:textId="77777777" w:rsidR="00D502C7" w:rsidRPr="00972E1A" w:rsidRDefault="00BA29EA" w:rsidP="000755B5">
      <w:pPr>
        <w:spacing w:line="276" w:lineRule="auto"/>
        <w:jc w:val="center"/>
        <w:rPr>
          <w:rFonts w:ascii="Calibri" w:hAnsi="Calibri" w:cs="Calibri"/>
          <w:sz w:val="36"/>
          <w:szCs w:val="36"/>
          <w:lang w:val="en-US"/>
        </w:rPr>
      </w:pPr>
      <w:r w:rsidRPr="00972E1A">
        <w:rPr>
          <w:rFonts w:ascii="Calibri" w:hAnsi="Calibri" w:cs="Calibri"/>
          <w:sz w:val="36"/>
          <w:szCs w:val="36"/>
          <w:lang w:val="en-US"/>
        </w:rPr>
        <w:t>Committee</w:t>
      </w:r>
      <w:r w:rsidR="00A6386A" w:rsidRPr="00972E1A">
        <w:rPr>
          <w:rFonts w:ascii="Calibri" w:hAnsi="Calibri" w:cs="Calibri"/>
          <w:sz w:val="36"/>
          <w:szCs w:val="36"/>
          <w:lang w:val="en-US"/>
        </w:rPr>
        <w:t xml:space="preserve"> </w:t>
      </w:r>
      <w:r w:rsidR="00D502C7" w:rsidRPr="00972E1A">
        <w:rPr>
          <w:rFonts w:ascii="Calibri" w:hAnsi="Calibri" w:cs="Calibri"/>
          <w:sz w:val="36"/>
          <w:szCs w:val="36"/>
          <w:lang w:val="en-US"/>
        </w:rPr>
        <w:t xml:space="preserve">on the Elimination of Racial Discrimination </w:t>
      </w:r>
    </w:p>
    <w:p w14:paraId="402266BF" w14:textId="75B287B8" w:rsidR="00BA29EA" w:rsidRPr="00972E1A" w:rsidRDefault="00097EB1" w:rsidP="000755B5">
      <w:pPr>
        <w:spacing w:line="276" w:lineRule="auto"/>
        <w:jc w:val="center"/>
        <w:rPr>
          <w:rFonts w:ascii="Calibri" w:hAnsi="Calibri" w:cs="Calibri"/>
          <w:sz w:val="36"/>
          <w:szCs w:val="36"/>
          <w:lang w:val="en-US"/>
        </w:rPr>
      </w:pPr>
      <w:r w:rsidRPr="00972E1A">
        <w:rPr>
          <w:rFonts w:ascii="Calibri" w:hAnsi="Calibri" w:cs="Calibri"/>
          <w:sz w:val="36"/>
          <w:szCs w:val="36"/>
          <w:lang w:val="en-US"/>
        </w:rPr>
        <w:t>11</w:t>
      </w:r>
      <w:r w:rsidR="00C72483">
        <w:rPr>
          <w:rFonts w:ascii="Calibri" w:hAnsi="Calibri" w:cs="Calibri"/>
          <w:sz w:val="36"/>
          <w:szCs w:val="36"/>
          <w:lang w:val="en-US"/>
        </w:rPr>
        <w:t>4</w:t>
      </w:r>
      <w:r w:rsidR="00F777E9" w:rsidRPr="00972E1A">
        <w:rPr>
          <w:rFonts w:ascii="Calibri" w:hAnsi="Calibri" w:cs="Calibri"/>
          <w:sz w:val="36"/>
          <w:szCs w:val="36"/>
          <w:vertAlign w:val="superscript"/>
          <w:lang w:val="en-US"/>
        </w:rPr>
        <w:t>th</w:t>
      </w:r>
      <w:r w:rsidR="00F777E9" w:rsidRPr="00972E1A">
        <w:rPr>
          <w:rFonts w:ascii="Calibri" w:hAnsi="Calibri" w:cs="Calibri"/>
          <w:sz w:val="36"/>
          <w:szCs w:val="36"/>
          <w:lang w:val="en-US"/>
        </w:rPr>
        <w:t xml:space="preserve"> </w:t>
      </w:r>
      <w:r w:rsidR="00BA29EA" w:rsidRPr="00972E1A">
        <w:rPr>
          <w:rFonts w:ascii="Calibri" w:hAnsi="Calibri" w:cs="Calibri"/>
          <w:sz w:val="36"/>
          <w:szCs w:val="36"/>
          <w:lang w:val="en-US"/>
        </w:rPr>
        <w:t xml:space="preserve">Session </w:t>
      </w:r>
      <w:r w:rsidR="00EB1DA7" w:rsidRPr="00972E1A">
        <w:rPr>
          <w:rFonts w:ascii="Calibri" w:hAnsi="Calibri" w:cs="Calibri"/>
          <w:sz w:val="36"/>
          <w:szCs w:val="36"/>
          <w:lang w:val="en-US"/>
        </w:rPr>
        <w:t>(</w:t>
      </w:r>
      <w:r w:rsidR="00C72483">
        <w:rPr>
          <w:rFonts w:ascii="Calibri" w:hAnsi="Calibri" w:cs="Calibri"/>
          <w:sz w:val="36"/>
          <w:szCs w:val="36"/>
          <w:lang w:val="en-US"/>
        </w:rPr>
        <w:t>2</w:t>
      </w:r>
      <w:r w:rsidR="00F20F19" w:rsidRPr="00972E1A">
        <w:rPr>
          <w:rFonts w:ascii="Calibri" w:hAnsi="Calibri" w:cs="Calibri"/>
          <w:sz w:val="36"/>
          <w:szCs w:val="36"/>
          <w:lang w:val="en-US"/>
        </w:rPr>
        <w:t>5</w:t>
      </w:r>
      <w:r w:rsidR="00C72483">
        <w:rPr>
          <w:rFonts w:ascii="Calibri" w:hAnsi="Calibri" w:cs="Calibri"/>
          <w:sz w:val="36"/>
          <w:szCs w:val="36"/>
          <w:lang w:val="en-US"/>
        </w:rPr>
        <w:t xml:space="preserve"> November</w:t>
      </w:r>
      <w:r w:rsidR="00F20F19" w:rsidRPr="00972E1A">
        <w:rPr>
          <w:rFonts w:ascii="Calibri" w:hAnsi="Calibri" w:cs="Calibri"/>
          <w:sz w:val="36"/>
          <w:szCs w:val="36"/>
          <w:lang w:val="en-US"/>
        </w:rPr>
        <w:t>-</w:t>
      </w:r>
      <w:r w:rsidR="00C72483">
        <w:rPr>
          <w:rFonts w:ascii="Calibri" w:hAnsi="Calibri" w:cs="Calibri"/>
          <w:sz w:val="36"/>
          <w:szCs w:val="36"/>
          <w:lang w:val="en-US"/>
        </w:rPr>
        <w:t>1</w:t>
      </w:r>
      <w:r w:rsidR="00F20F19" w:rsidRPr="00972E1A">
        <w:rPr>
          <w:rFonts w:ascii="Calibri" w:hAnsi="Calibri" w:cs="Calibri"/>
          <w:sz w:val="36"/>
          <w:szCs w:val="36"/>
          <w:lang w:val="en-US"/>
        </w:rPr>
        <w:t xml:space="preserve">3 </w:t>
      </w:r>
      <w:r w:rsidR="00C72483">
        <w:rPr>
          <w:rFonts w:ascii="Calibri" w:hAnsi="Calibri" w:cs="Calibri"/>
          <w:sz w:val="36"/>
          <w:szCs w:val="36"/>
          <w:lang w:val="en-US"/>
        </w:rPr>
        <w:t>December</w:t>
      </w:r>
      <w:r w:rsidR="00F20F19" w:rsidRPr="00972E1A">
        <w:rPr>
          <w:rFonts w:ascii="Calibri" w:hAnsi="Calibri" w:cs="Calibri"/>
          <w:sz w:val="36"/>
          <w:szCs w:val="36"/>
          <w:lang w:val="en-US"/>
        </w:rPr>
        <w:t xml:space="preserve"> 2024</w:t>
      </w:r>
      <w:r w:rsidR="00EB1DA7" w:rsidRPr="00972E1A">
        <w:rPr>
          <w:rFonts w:ascii="Calibri" w:hAnsi="Calibri" w:cs="Calibri"/>
          <w:sz w:val="36"/>
          <w:szCs w:val="36"/>
          <w:lang w:val="en-US"/>
        </w:rPr>
        <w:t>)</w:t>
      </w:r>
    </w:p>
    <w:p w14:paraId="02CC958B" w14:textId="77777777" w:rsidR="001F2B49" w:rsidRPr="006E6D15" w:rsidRDefault="007C4922" w:rsidP="000755B5">
      <w:pPr>
        <w:spacing w:line="276" w:lineRule="auto"/>
        <w:jc w:val="both"/>
        <w:rPr>
          <w:rFonts w:ascii="Calibri" w:hAnsi="Calibri" w:cs="Calibri"/>
          <w:sz w:val="28"/>
          <w:szCs w:val="28"/>
          <w:lang w:val="en-US"/>
        </w:rPr>
      </w:pPr>
      <w:r w:rsidRPr="006E6D15">
        <w:rPr>
          <w:rFonts w:ascii="Calibri" w:hAnsi="Calibri" w:cs="Calibri"/>
          <w:sz w:val="28"/>
          <w:szCs w:val="28"/>
          <w:lang w:val="en-US"/>
        </w:rPr>
        <w:tab/>
      </w:r>
    </w:p>
    <w:p w14:paraId="7D91950A" w14:textId="77777777" w:rsidR="00073A02" w:rsidRPr="006E6D15" w:rsidRDefault="00073A02" w:rsidP="006E6D15">
      <w:pPr>
        <w:pStyle w:val="MediumList1-Accent61"/>
        <w:ind w:left="360"/>
        <w:rPr>
          <w:rFonts w:cs="Calibri"/>
          <w:sz w:val="28"/>
          <w:szCs w:val="28"/>
          <w:lang w:val="en-US"/>
        </w:rPr>
      </w:pPr>
    </w:p>
    <w:p w14:paraId="550F8C88" w14:textId="77777777" w:rsidR="00073A02" w:rsidRPr="006E6D15" w:rsidRDefault="00073A02" w:rsidP="000755B5">
      <w:pPr>
        <w:pStyle w:val="MediumList1-Accent61"/>
        <w:ind w:left="360"/>
        <w:jc w:val="center"/>
        <w:rPr>
          <w:rFonts w:cs="Calibri"/>
          <w:sz w:val="28"/>
          <w:szCs w:val="28"/>
          <w:lang w:val="en-US"/>
        </w:rPr>
      </w:pPr>
    </w:p>
    <w:p w14:paraId="508F1D64" w14:textId="77777777" w:rsidR="00073A02" w:rsidRPr="006E6D15" w:rsidRDefault="00B343F3" w:rsidP="000755B5">
      <w:pPr>
        <w:pStyle w:val="MediumList1-Accent61"/>
        <w:ind w:left="360"/>
        <w:jc w:val="center"/>
        <w:rPr>
          <w:rFonts w:cs="Calibri"/>
          <w:sz w:val="28"/>
          <w:szCs w:val="28"/>
          <w:lang w:val="en-US"/>
        </w:rPr>
      </w:pPr>
      <w:r w:rsidRPr="006E6D15">
        <w:rPr>
          <w:rFonts w:cs="Calibri"/>
          <w:noProof/>
          <w:sz w:val="28"/>
          <w:szCs w:val="28"/>
          <w:lang w:val="en-US"/>
        </w:rPr>
        <w:drawing>
          <wp:anchor distT="57150" distB="57150" distL="57150" distR="57150" simplePos="0" relativeHeight="251657728" behindDoc="0" locked="0" layoutInCell="1" allowOverlap="1" wp14:anchorId="58A6124D" wp14:editId="761908B5">
            <wp:simplePos x="0" y="0"/>
            <wp:positionH relativeFrom="margin">
              <wp:posOffset>1692910</wp:posOffset>
            </wp:positionH>
            <wp:positionV relativeFrom="page">
              <wp:posOffset>3300095</wp:posOffset>
            </wp:positionV>
            <wp:extent cx="2017395" cy="800735"/>
            <wp:effectExtent l="0" t="0" r="0" b="0"/>
            <wp:wrapSquare wrapText="bothSides"/>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752F5" w14:textId="77777777" w:rsidR="00073A02" w:rsidRPr="006E6D15" w:rsidRDefault="00073A02" w:rsidP="000755B5">
      <w:pPr>
        <w:pStyle w:val="MediumList1-Accent61"/>
        <w:ind w:left="360"/>
        <w:jc w:val="center"/>
        <w:rPr>
          <w:rFonts w:cs="Calibri"/>
          <w:sz w:val="28"/>
          <w:szCs w:val="28"/>
          <w:lang w:val="en-US"/>
        </w:rPr>
      </w:pPr>
    </w:p>
    <w:p w14:paraId="1FE63B60" w14:textId="77777777" w:rsidR="00073A02" w:rsidRPr="006E6D15" w:rsidRDefault="00073A02" w:rsidP="000755B5">
      <w:pPr>
        <w:pStyle w:val="MediumList1-Accent61"/>
        <w:ind w:left="360"/>
        <w:jc w:val="center"/>
        <w:rPr>
          <w:rFonts w:cs="Calibri"/>
          <w:sz w:val="28"/>
          <w:szCs w:val="28"/>
          <w:lang w:val="en-US"/>
        </w:rPr>
      </w:pPr>
    </w:p>
    <w:p w14:paraId="5E809875" w14:textId="77777777" w:rsidR="006E6D15" w:rsidRDefault="006E6D15" w:rsidP="000755B5">
      <w:pPr>
        <w:pStyle w:val="MediumList1-Accent61"/>
        <w:ind w:left="360"/>
        <w:jc w:val="center"/>
        <w:rPr>
          <w:rFonts w:cs="Calibri"/>
          <w:sz w:val="28"/>
          <w:szCs w:val="28"/>
          <w:lang w:val="en-US"/>
        </w:rPr>
      </w:pPr>
    </w:p>
    <w:p w14:paraId="06659E65" w14:textId="77777777" w:rsidR="006E6D15" w:rsidRDefault="006E6D15" w:rsidP="000755B5">
      <w:pPr>
        <w:pStyle w:val="MediumList1-Accent61"/>
        <w:ind w:left="360"/>
        <w:jc w:val="center"/>
        <w:rPr>
          <w:rFonts w:cs="Calibri"/>
          <w:sz w:val="28"/>
          <w:szCs w:val="28"/>
          <w:lang w:val="en-US"/>
        </w:rPr>
      </w:pPr>
    </w:p>
    <w:p w14:paraId="037A2CA9" w14:textId="77777777" w:rsidR="00025088" w:rsidRDefault="00025088" w:rsidP="000755B5">
      <w:pPr>
        <w:pStyle w:val="MediumList1-Accent61"/>
        <w:ind w:left="360"/>
        <w:jc w:val="center"/>
        <w:rPr>
          <w:rFonts w:cs="Calibri"/>
          <w:sz w:val="28"/>
          <w:szCs w:val="28"/>
          <w:lang w:val="en-US"/>
        </w:rPr>
      </w:pPr>
    </w:p>
    <w:p w14:paraId="429E5AAB" w14:textId="77777777" w:rsidR="00972E1A" w:rsidRDefault="00972E1A" w:rsidP="000755B5">
      <w:pPr>
        <w:pStyle w:val="MediumList1-Accent61"/>
        <w:ind w:left="360"/>
        <w:jc w:val="center"/>
        <w:rPr>
          <w:rFonts w:cs="Calibri"/>
          <w:sz w:val="28"/>
          <w:szCs w:val="28"/>
          <w:lang w:val="en-US"/>
        </w:rPr>
      </w:pPr>
    </w:p>
    <w:p w14:paraId="7F770D94" w14:textId="77777777" w:rsidR="00972E1A" w:rsidRDefault="00972E1A" w:rsidP="000755B5">
      <w:pPr>
        <w:pStyle w:val="MediumList1-Accent61"/>
        <w:ind w:left="360"/>
        <w:jc w:val="center"/>
        <w:rPr>
          <w:rFonts w:cs="Calibri"/>
          <w:sz w:val="28"/>
          <w:szCs w:val="28"/>
          <w:lang w:val="en-US"/>
        </w:rPr>
      </w:pPr>
    </w:p>
    <w:p w14:paraId="01100A11" w14:textId="77777777" w:rsidR="00025088" w:rsidRDefault="00025088" w:rsidP="000755B5">
      <w:pPr>
        <w:pStyle w:val="MediumList1-Accent61"/>
        <w:ind w:left="360"/>
        <w:jc w:val="center"/>
        <w:rPr>
          <w:rFonts w:cs="Calibri"/>
          <w:sz w:val="28"/>
          <w:szCs w:val="28"/>
          <w:lang w:val="en-US"/>
        </w:rPr>
      </w:pPr>
    </w:p>
    <w:p w14:paraId="5F5EEA44" w14:textId="056537B7" w:rsidR="00210F2D" w:rsidRPr="00972E1A" w:rsidRDefault="00035EF3" w:rsidP="000755B5">
      <w:pPr>
        <w:pStyle w:val="MediumList1-Accent61"/>
        <w:ind w:left="360"/>
        <w:jc w:val="center"/>
        <w:rPr>
          <w:rFonts w:cs="Calibri"/>
          <w:sz w:val="32"/>
          <w:szCs w:val="32"/>
          <w:lang w:val="en-US"/>
        </w:rPr>
      </w:pPr>
      <w:r w:rsidRPr="00972E1A">
        <w:rPr>
          <w:rFonts w:cs="Calibri"/>
          <w:sz w:val="32"/>
          <w:szCs w:val="32"/>
          <w:lang w:val="en-US"/>
        </w:rPr>
        <w:t xml:space="preserve">Opening </w:t>
      </w:r>
      <w:r w:rsidR="006E6D15" w:rsidRPr="00972E1A">
        <w:rPr>
          <w:rFonts w:cs="Calibri"/>
          <w:sz w:val="32"/>
          <w:szCs w:val="32"/>
          <w:lang w:val="en-US"/>
        </w:rPr>
        <w:t xml:space="preserve">address </w:t>
      </w:r>
      <w:r w:rsidR="00287AF5" w:rsidRPr="00972E1A">
        <w:rPr>
          <w:rFonts w:cs="Calibri"/>
          <w:sz w:val="32"/>
          <w:szCs w:val="32"/>
          <w:lang w:val="en-US"/>
        </w:rPr>
        <w:t xml:space="preserve">by </w:t>
      </w:r>
      <w:r w:rsidR="00C72483">
        <w:rPr>
          <w:rFonts w:cs="Calibri"/>
          <w:sz w:val="32"/>
          <w:szCs w:val="32"/>
          <w:lang w:val="en-US"/>
        </w:rPr>
        <w:t>Ms. Sara Hamood</w:t>
      </w:r>
    </w:p>
    <w:p w14:paraId="574E2678" w14:textId="77777777" w:rsidR="00541063" w:rsidRPr="00972E1A" w:rsidRDefault="00541063" w:rsidP="000755B5">
      <w:pPr>
        <w:pStyle w:val="MediumList1-Accent61"/>
        <w:ind w:left="360"/>
        <w:jc w:val="center"/>
        <w:rPr>
          <w:rFonts w:cs="Calibri"/>
          <w:sz w:val="32"/>
          <w:szCs w:val="32"/>
          <w:lang w:val="en-US"/>
        </w:rPr>
      </w:pPr>
      <w:r w:rsidRPr="00972E1A">
        <w:rPr>
          <w:rFonts w:cs="Calibri"/>
          <w:sz w:val="32"/>
          <w:szCs w:val="32"/>
          <w:lang w:val="en-US"/>
        </w:rPr>
        <w:t>Representative of the Secretary</w:t>
      </w:r>
      <w:r w:rsidR="001437A5" w:rsidRPr="00972E1A">
        <w:rPr>
          <w:rFonts w:cs="Calibri"/>
          <w:sz w:val="32"/>
          <w:szCs w:val="32"/>
          <w:lang w:val="en-US"/>
        </w:rPr>
        <w:t>-</w:t>
      </w:r>
      <w:r w:rsidRPr="00972E1A">
        <w:rPr>
          <w:rFonts w:cs="Calibri"/>
          <w:sz w:val="32"/>
          <w:szCs w:val="32"/>
          <w:lang w:val="en-US"/>
        </w:rPr>
        <w:t xml:space="preserve">General </w:t>
      </w:r>
    </w:p>
    <w:p w14:paraId="3C4AC1BF" w14:textId="52515140" w:rsidR="00BA29EA" w:rsidRPr="00972E1A" w:rsidRDefault="00BF2BCE" w:rsidP="00C72483">
      <w:pPr>
        <w:pStyle w:val="MediumList1-Accent61"/>
        <w:ind w:left="360"/>
        <w:jc w:val="center"/>
        <w:rPr>
          <w:rFonts w:cs="Calibri"/>
          <w:sz w:val="32"/>
          <w:szCs w:val="32"/>
          <w:lang w:val="en-US"/>
        </w:rPr>
      </w:pPr>
      <w:r w:rsidRPr="00972E1A">
        <w:rPr>
          <w:rFonts w:cs="Calibri"/>
          <w:sz w:val="32"/>
          <w:szCs w:val="32"/>
          <w:lang w:val="en-US"/>
        </w:rPr>
        <w:t>Chief</w:t>
      </w:r>
      <w:r w:rsidR="00F92018">
        <w:rPr>
          <w:rFonts w:cs="Calibri"/>
          <w:sz w:val="32"/>
          <w:szCs w:val="32"/>
          <w:lang w:val="en-US"/>
        </w:rPr>
        <w:t xml:space="preserve"> of the</w:t>
      </w:r>
      <w:r w:rsidR="00FF4E43" w:rsidRPr="00972E1A">
        <w:rPr>
          <w:rFonts w:cs="Calibri"/>
          <w:sz w:val="32"/>
          <w:szCs w:val="32"/>
          <w:lang w:val="en-US"/>
        </w:rPr>
        <w:t xml:space="preserve"> </w:t>
      </w:r>
      <w:r w:rsidR="00C72483">
        <w:rPr>
          <w:rFonts w:cs="Calibri"/>
          <w:sz w:val="32"/>
          <w:szCs w:val="32"/>
          <w:lang w:val="en-US"/>
        </w:rPr>
        <w:t>Anti-Racial Discrimination Section</w:t>
      </w:r>
    </w:p>
    <w:p w14:paraId="1AF77DE0" w14:textId="77777777" w:rsidR="00714332" w:rsidRPr="00972E1A" w:rsidRDefault="00541063" w:rsidP="000755B5">
      <w:pPr>
        <w:pStyle w:val="MediumList1-Accent61"/>
        <w:ind w:left="360"/>
        <w:jc w:val="center"/>
        <w:rPr>
          <w:rFonts w:cs="Calibri"/>
          <w:sz w:val="32"/>
          <w:szCs w:val="32"/>
          <w:lang w:val="en-US"/>
        </w:rPr>
      </w:pPr>
      <w:r w:rsidRPr="00972E1A">
        <w:rPr>
          <w:rFonts w:cs="Calibri"/>
          <w:sz w:val="32"/>
          <w:szCs w:val="32"/>
          <w:lang w:val="en-US"/>
        </w:rPr>
        <w:t xml:space="preserve">United Nations </w:t>
      </w:r>
      <w:r w:rsidR="005261B9" w:rsidRPr="00972E1A">
        <w:rPr>
          <w:rFonts w:cs="Calibri"/>
          <w:sz w:val="32"/>
          <w:szCs w:val="32"/>
          <w:lang w:val="en-US"/>
        </w:rPr>
        <w:t xml:space="preserve">Office of the </w:t>
      </w:r>
      <w:r w:rsidR="00714332" w:rsidRPr="00972E1A">
        <w:rPr>
          <w:rFonts w:cs="Calibri"/>
          <w:sz w:val="32"/>
          <w:szCs w:val="32"/>
          <w:lang w:val="en-US"/>
        </w:rPr>
        <w:t>High Commissioner for Human Rights</w:t>
      </w:r>
    </w:p>
    <w:p w14:paraId="23A4CAC6" w14:textId="77777777" w:rsidR="00210F2D" w:rsidRDefault="00210F2D" w:rsidP="000755B5">
      <w:pPr>
        <w:pStyle w:val="MediumList1-Accent61"/>
        <w:ind w:left="360"/>
        <w:jc w:val="center"/>
        <w:rPr>
          <w:rFonts w:cs="Calibri"/>
          <w:sz w:val="28"/>
          <w:szCs w:val="28"/>
          <w:lang w:val="en-US"/>
        </w:rPr>
      </w:pPr>
    </w:p>
    <w:p w14:paraId="4741FE84" w14:textId="77777777" w:rsidR="00972E1A" w:rsidRDefault="00972E1A" w:rsidP="000755B5">
      <w:pPr>
        <w:pStyle w:val="MediumList1-Accent61"/>
        <w:ind w:left="360"/>
        <w:jc w:val="center"/>
        <w:rPr>
          <w:rFonts w:cs="Calibri"/>
          <w:sz w:val="28"/>
          <w:szCs w:val="28"/>
          <w:lang w:val="en-US"/>
        </w:rPr>
      </w:pPr>
    </w:p>
    <w:p w14:paraId="600D13B9" w14:textId="77777777" w:rsidR="00972E1A" w:rsidRDefault="00972E1A" w:rsidP="000755B5">
      <w:pPr>
        <w:pStyle w:val="MediumList1-Accent61"/>
        <w:ind w:left="360"/>
        <w:jc w:val="center"/>
        <w:rPr>
          <w:rFonts w:cs="Calibri"/>
          <w:sz w:val="28"/>
          <w:szCs w:val="28"/>
          <w:lang w:val="en-US"/>
        </w:rPr>
      </w:pPr>
    </w:p>
    <w:p w14:paraId="43EAE833" w14:textId="77777777" w:rsidR="00972E1A" w:rsidRDefault="00972E1A" w:rsidP="000755B5">
      <w:pPr>
        <w:pStyle w:val="MediumList1-Accent61"/>
        <w:ind w:left="360"/>
        <w:jc w:val="center"/>
        <w:rPr>
          <w:rFonts w:cs="Calibri"/>
          <w:sz w:val="28"/>
          <w:szCs w:val="28"/>
          <w:lang w:val="en-US"/>
        </w:rPr>
      </w:pPr>
    </w:p>
    <w:p w14:paraId="56043542" w14:textId="77777777" w:rsidR="00972E1A" w:rsidRDefault="00972E1A" w:rsidP="000755B5">
      <w:pPr>
        <w:pStyle w:val="MediumList1-Accent61"/>
        <w:ind w:left="360"/>
        <w:jc w:val="center"/>
        <w:rPr>
          <w:rFonts w:cs="Calibri"/>
          <w:sz w:val="28"/>
          <w:szCs w:val="28"/>
          <w:lang w:val="en-US"/>
        </w:rPr>
      </w:pPr>
    </w:p>
    <w:p w14:paraId="00B4F792" w14:textId="77777777" w:rsidR="00972E1A" w:rsidRDefault="00972E1A" w:rsidP="000755B5">
      <w:pPr>
        <w:pStyle w:val="MediumList1-Accent61"/>
        <w:ind w:left="360"/>
        <w:jc w:val="center"/>
        <w:rPr>
          <w:rFonts w:cs="Calibri"/>
          <w:sz w:val="28"/>
          <w:szCs w:val="28"/>
          <w:lang w:val="en-US"/>
        </w:rPr>
      </w:pPr>
    </w:p>
    <w:p w14:paraId="07C36788" w14:textId="77777777" w:rsidR="00972E1A" w:rsidRDefault="00972E1A" w:rsidP="000755B5">
      <w:pPr>
        <w:pStyle w:val="MediumList1-Accent61"/>
        <w:ind w:left="360"/>
        <w:jc w:val="center"/>
        <w:rPr>
          <w:rFonts w:cs="Calibri"/>
          <w:sz w:val="28"/>
          <w:szCs w:val="28"/>
          <w:lang w:val="en-US"/>
        </w:rPr>
      </w:pPr>
    </w:p>
    <w:p w14:paraId="0403E3F4" w14:textId="4B25C2E7" w:rsidR="00BA29EA" w:rsidRPr="006E6D15" w:rsidRDefault="00C72483" w:rsidP="000755B5">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276" w:lineRule="auto"/>
        <w:ind w:left="426" w:right="560"/>
        <w:jc w:val="center"/>
        <w:rPr>
          <w:rFonts w:ascii="Calibri" w:hAnsi="Calibri" w:cs="Calibri"/>
          <w:sz w:val="28"/>
          <w:szCs w:val="28"/>
          <w:lang w:val="en-US"/>
        </w:rPr>
      </w:pPr>
      <w:r>
        <w:rPr>
          <w:rFonts w:ascii="Calibri" w:hAnsi="Calibri" w:cs="Calibri"/>
          <w:sz w:val="28"/>
          <w:szCs w:val="28"/>
          <w:lang w:val="en-US"/>
        </w:rPr>
        <w:t>2</w:t>
      </w:r>
      <w:r w:rsidR="00412C33" w:rsidRPr="006E6D15">
        <w:rPr>
          <w:rFonts w:ascii="Calibri" w:hAnsi="Calibri" w:cs="Calibri"/>
          <w:sz w:val="28"/>
          <w:szCs w:val="28"/>
          <w:lang w:val="en-US"/>
        </w:rPr>
        <w:t xml:space="preserve">5 </w:t>
      </w:r>
      <w:r>
        <w:rPr>
          <w:rFonts w:ascii="Calibri" w:hAnsi="Calibri" w:cs="Calibri"/>
          <w:sz w:val="28"/>
          <w:szCs w:val="28"/>
          <w:lang w:val="en-US"/>
        </w:rPr>
        <w:t>November</w:t>
      </w:r>
      <w:r w:rsidR="00F777E9" w:rsidRPr="006E6D15">
        <w:rPr>
          <w:rFonts w:ascii="Calibri" w:hAnsi="Calibri" w:cs="Calibri"/>
          <w:sz w:val="28"/>
          <w:szCs w:val="28"/>
          <w:lang w:val="en-US"/>
        </w:rPr>
        <w:t xml:space="preserve"> </w:t>
      </w:r>
      <w:r w:rsidR="00B40CE6" w:rsidRPr="006E6D15">
        <w:rPr>
          <w:rFonts w:ascii="Calibri" w:hAnsi="Calibri" w:cs="Calibri"/>
          <w:sz w:val="28"/>
          <w:szCs w:val="28"/>
          <w:lang w:val="en-US"/>
        </w:rPr>
        <w:t>20</w:t>
      </w:r>
      <w:r w:rsidR="00097EB1" w:rsidRPr="006E6D15">
        <w:rPr>
          <w:rFonts w:ascii="Calibri" w:hAnsi="Calibri" w:cs="Calibri"/>
          <w:sz w:val="28"/>
          <w:szCs w:val="28"/>
          <w:lang w:val="en-US"/>
        </w:rPr>
        <w:t>24</w:t>
      </w:r>
      <w:r w:rsidR="00BA29EA" w:rsidRPr="006E6D15">
        <w:rPr>
          <w:rFonts w:ascii="Calibri" w:hAnsi="Calibri" w:cs="Calibri"/>
          <w:sz w:val="28"/>
          <w:szCs w:val="28"/>
          <w:lang w:val="en-US"/>
        </w:rPr>
        <w:t>, 10:00 am</w:t>
      </w:r>
    </w:p>
    <w:p w14:paraId="244CA8D6" w14:textId="77777777" w:rsidR="00B40CE6" w:rsidRPr="006E6D15" w:rsidRDefault="000801D7" w:rsidP="000755B5">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276" w:lineRule="auto"/>
        <w:ind w:right="560"/>
        <w:jc w:val="center"/>
        <w:rPr>
          <w:rFonts w:ascii="Calibri" w:hAnsi="Calibri" w:cs="Calibri"/>
          <w:sz w:val="28"/>
          <w:szCs w:val="28"/>
          <w:lang w:val="en-US"/>
        </w:rPr>
      </w:pPr>
      <w:r w:rsidRPr="006E6D15">
        <w:rPr>
          <w:rFonts w:ascii="Calibri" w:hAnsi="Calibri" w:cs="Calibri"/>
          <w:sz w:val="28"/>
          <w:szCs w:val="28"/>
          <w:lang w:val="en-US"/>
        </w:rPr>
        <w:t xml:space="preserve">Ground Floor Conference Room, Palais Wilson, </w:t>
      </w:r>
      <w:r w:rsidR="00DE36C0" w:rsidRPr="006E6D15">
        <w:rPr>
          <w:rFonts w:ascii="Calibri" w:hAnsi="Calibri" w:cs="Calibri"/>
          <w:sz w:val="28"/>
          <w:szCs w:val="28"/>
          <w:lang w:val="en-US"/>
        </w:rPr>
        <w:t>Geneva</w:t>
      </w:r>
    </w:p>
    <w:p w14:paraId="24A6E006" w14:textId="77777777" w:rsidR="00C72483" w:rsidRDefault="00C72483" w:rsidP="000755B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120" w:line="276" w:lineRule="auto"/>
        <w:ind w:right="560"/>
        <w:jc w:val="both"/>
        <w:rPr>
          <w:rFonts w:ascii="Calibri" w:hAnsi="Calibri" w:cs="Calibri"/>
          <w:i/>
          <w:iCs/>
          <w:sz w:val="28"/>
          <w:szCs w:val="28"/>
          <w:lang w:val="en-US"/>
        </w:rPr>
      </w:pPr>
      <w:bookmarkStart w:id="0" w:name="_Hlk163239014"/>
    </w:p>
    <w:p w14:paraId="10299414" w14:textId="77777777" w:rsidR="00C72483" w:rsidRDefault="00C72483" w:rsidP="000755B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120" w:line="276" w:lineRule="auto"/>
        <w:ind w:right="560"/>
        <w:jc w:val="both"/>
        <w:rPr>
          <w:rFonts w:ascii="Calibri" w:hAnsi="Calibri" w:cs="Calibri"/>
          <w:i/>
          <w:iCs/>
          <w:sz w:val="28"/>
          <w:szCs w:val="28"/>
          <w:lang w:val="en-US"/>
        </w:rPr>
      </w:pPr>
    </w:p>
    <w:p w14:paraId="2889E616" w14:textId="30ED06C5" w:rsidR="00DF0D5B" w:rsidRPr="008C22AC" w:rsidRDefault="00DF0D5B" w:rsidP="008C22A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120" w:line="276" w:lineRule="auto"/>
        <w:ind w:right="560"/>
        <w:jc w:val="both"/>
        <w:rPr>
          <w:rFonts w:ascii="Calibri" w:hAnsi="Calibri" w:cs="Calibri"/>
          <w:i/>
          <w:iCs/>
          <w:sz w:val="28"/>
          <w:szCs w:val="28"/>
          <w:lang w:val="en-US"/>
        </w:rPr>
      </w:pPr>
      <w:r w:rsidRPr="008C22AC">
        <w:rPr>
          <w:rFonts w:ascii="Calibri" w:hAnsi="Calibri" w:cs="Calibri"/>
          <w:i/>
          <w:iCs/>
          <w:sz w:val="28"/>
          <w:szCs w:val="28"/>
          <w:lang w:val="en-US"/>
        </w:rPr>
        <w:lastRenderedPageBreak/>
        <w:t>Mr. Chairperson,</w:t>
      </w:r>
    </w:p>
    <w:p w14:paraId="4D4CADE9" w14:textId="77777777" w:rsidR="00977988" w:rsidRPr="008C22AC" w:rsidRDefault="00977988" w:rsidP="008C22A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120" w:line="276" w:lineRule="auto"/>
        <w:ind w:right="560"/>
        <w:jc w:val="both"/>
        <w:rPr>
          <w:rFonts w:ascii="Calibri" w:hAnsi="Calibri" w:cs="Calibri"/>
          <w:i/>
          <w:iCs/>
          <w:sz w:val="28"/>
          <w:szCs w:val="28"/>
          <w:lang w:val="en-US"/>
        </w:rPr>
      </w:pPr>
      <w:r w:rsidRPr="008C22AC">
        <w:rPr>
          <w:rFonts w:ascii="Calibri" w:hAnsi="Calibri" w:cs="Calibri"/>
          <w:i/>
          <w:iCs/>
          <w:sz w:val="28"/>
          <w:szCs w:val="28"/>
          <w:lang w:val="en-US"/>
        </w:rPr>
        <w:t>Distinguished members of the Committee,</w:t>
      </w:r>
    </w:p>
    <w:p w14:paraId="11B8AE45" w14:textId="77777777" w:rsidR="00977988" w:rsidRPr="008C22AC" w:rsidRDefault="00B64047" w:rsidP="008C22AC">
      <w:pPr>
        <w:spacing w:after="120" w:line="276" w:lineRule="auto"/>
        <w:jc w:val="both"/>
        <w:rPr>
          <w:rFonts w:ascii="Calibri" w:hAnsi="Calibri" w:cs="Calibri"/>
          <w:i/>
          <w:iCs/>
          <w:sz w:val="28"/>
          <w:szCs w:val="28"/>
          <w:lang w:val="en-US"/>
        </w:rPr>
      </w:pPr>
      <w:r w:rsidRPr="008C22AC">
        <w:rPr>
          <w:rFonts w:ascii="Calibri" w:hAnsi="Calibri" w:cs="Calibri"/>
          <w:i/>
          <w:iCs/>
          <w:sz w:val="28"/>
          <w:szCs w:val="28"/>
          <w:lang w:val="en-US"/>
        </w:rPr>
        <w:t xml:space="preserve">Ladies and </w:t>
      </w:r>
      <w:r w:rsidR="003D66D9" w:rsidRPr="008C22AC">
        <w:rPr>
          <w:rFonts w:ascii="Calibri" w:hAnsi="Calibri" w:cs="Calibri"/>
          <w:i/>
          <w:iCs/>
          <w:sz w:val="28"/>
          <w:szCs w:val="28"/>
          <w:lang w:val="en-US"/>
        </w:rPr>
        <w:t>g</w:t>
      </w:r>
      <w:r w:rsidR="00977988" w:rsidRPr="008C22AC">
        <w:rPr>
          <w:rFonts w:ascii="Calibri" w:hAnsi="Calibri" w:cs="Calibri"/>
          <w:i/>
          <w:iCs/>
          <w:sz w:val="28"/>
          <w:szCs w:val="28"/>
          <w:lang w:val="en-US"/>
        </w:rPr>
        <w:t>entlemen,</w:t>
      </w:r>
    </w:p>
    <w:p w14:paraId="750252BF" w14:textId="77777777" w:rsidR="002C1653" w:rsidRPr="008C22AC" w:rsidRDefault="002C1653" w:rsidP="008C22AC">
      <w:pPr>
        <w:spacing w:after="120" w:line="276" w:lineRule="auto"/>
        <w:jc w:val="both"/>
        <w:rPr>
          <w:rFonts w:ascii="Calibri" w:hAnsi="Calibri" w:cs="Calibri"/>
          <w:i/>
          <w:iCs/>
          <w:sz w:val="28"/>
          <w:szCs w:val="28"/>
          <w:lang w:val="en-US"/>
        </w:rPr>
      </w:pPr>
    </w:p>
    <w:bookmarkEnd w:id="0"/>
    <w:p w14:paraId="752D66BD" w14:textId="12ED2BCD" w:rsidR="00A065EE" w:rsidRPr="008C22AC" w:rsidRDefault="001B7FA2" w:rsidP="008C22AC">
      <w:pPr>
        <w:autoSpaceDE w:val="0"/>
        <w:autoSpaceDN w:val="0"/>
        <w:adjustRightInd w:val="0"/>
        <w:spacing w:after="120" w:line="276" w:lineRule="auto"/>
        <w:ind w:firstLine="720"/>
        <w:jc w:val="both"/>
        <w:rPr>
          <w:rFonts w:ascii="Calibri" w:hAnsi="Calibri" w:cs="Calibri"/>
          <w:sz w:val="28"/>
          <w:szCs w:val="28"/>
          <w:lang w:val="en-US"/>
        </w:rPr>
      </w:pPr>
      <w:r w:rsidRPr="008C22AC">
        <w:rPr>
          <w:rFonts w:ascii="Calibri" w:hAnsi="Calibri" w:cs="Calibri"/>
          <w:sz w:val="28"/>
          <w:szCs w:val="28"/>
          <w:lang w:val="en-US"/>
        </w:rPr>
        <w:t xml:space="preserve"> </w:t>
      </w:r>
      <w:r w:rsidR="00A065EE" w:rsidRPr="008C22AC">
        <w:rPr>
          <w:rFonts w:ascii="Calibri" w:hAnsi="Calibri" w:cs="Calibri"/>
          <w:sz w:val="28"/>
          <w:szCs w:val="28"/>
          <w:lang w:val="en-US"/>
        </w:rPr>
        <w:t xml:space="preserve">It is a </w:t>
      </w:r>
      <w:r w:rsidR="00097EB1" w:rsidRPr="008C22AC">
        <w:rPr>
          <w:rFonts w:ascii="Calibri" w:hAnsi="Calibri" w:cs="Calibri"/>
          <w:sz w:val="28"/>
          <w:szCs w:val="28"/>
          <w:lang w:val="en-US"/>
        </w:rPr>
        <w:t xml:space="preserve">great </w:t>
      </w:r>
      <w:r w:rsidR="00A065EE" w:rsidRPr="008C22AC">
        <w:rPr>
          <w:rFonts w:ascii="Calibri" w:hAnsi="Calibri" w:cs="Calibri"/>
          <w:sz w:val="28"/>
          <w:szCs w:val="28"/>
          <w:lang w:val="en-US"/>
        </w:rPr>
        <w:t xml:space="preserve">pleasure to be with you </w:t>
      </w:r>
      <w:r w:rsidR="0060034E" w:rsidRPr="008C22AC">
        <w:rPr>
          <w:rFonts w:ascii="Calibri" w:hAnsi="Calibri" w:cs="Calibri"/>
          <w:sz w:val="28"/>
          <w:szCs w:val="28"/>
          <w:lang w:val="en-US"/>
        </w:rPr>
        <w:t xml:space="preserve">this morning </w:t>
      </w:r>
      <w:r w:rsidR="00A065EE" w:rsidRPr="008C22AC">
        <w:rPr>
          <w:rFonts w:ascii="Calibri" w:hAnsi="Calibri" w:cs="Calibri"/>
          <w:sz w:val="28"/>
          <w:szCs w:val="28"/>
          <w:lang w:val="en-US"/>
        </w:rPr>
        <w:t>and to welcome you on behalf of the Secretary-General</w:t>
      </w:r>
      <w:r w:rsidR="0060034E" w:rsidRPr="008C22AC">
        <w:rPr>
          <w:rFonts w:ascii="Calibri" w:hAnsi="Calibri" w:cs="Calibri"/>
          <w:sz w:val="28"/>
          <w:szCs w:val="28"/>
          <w:lang w:val="en-US"/>
        </w:rPr>
        <w:t xml:space="preserve"> to the 11</w:t>
      </w:r>
      <w:r w:rsidR="00C72483" w:rsidRPr="008C22AC">
        <w:rPr>
          <w:rFonts w:ascii="Calibri" w:hAnsi="Calibri" w:cs="Calibri"/>
          <w:sz w:val="28"/>
          <w:szCs w:val="28"/>
          <w:lang w:val="en-US"/>
        </w:rPr>
        <w:t>4</w:t>
      </w:r>
      <w:r w:rsidR="0060034E" w:rsidRPr="008C22AC">
        <w:rPr>
          <w:rFonts w:ascii="Calibri" w:hAnsi="Calibri" w:cs="Calibri"/>
          <w:sz w:val="28"/>
          <w:szCs w:val="28"/>
          <w:lang w:val="en-US"/>
        </w:rPr>
        <w:t>th session of the Committee on the Elimination of Racial Discrimination</w:t>
      </w:r>
      <w:r w:rsidR="00A065EE" w:rsidRPr="008C22AC">
        <w:rPr>
          <w:rFonts w:ascii="Calibri" w:hAnsi="Calibri" w:cs="Calibri"/>
          <w:sz w:val="28"/>
          <w:szCs w:val="28"/>
          <w:lang w:val="en-US"/>
        </w:rPr>
        <w:t>.</w:t>
      </w:r>
    </w:p>
    <w:p w14:paraId="69CB5C84" w14:textId="52BA76FE" w:rsidR="006E6D15" w:rsidRPr="006D506D" w:rsidRDefault="3933DDDD" w:rsidP="006D506D">
      <w:pPr>
        <w:spacing w:line="276" w:lineRule="auto"/>
        <w:ind w:firstLine="720"/>
        <w:jc w:val="both"/>
        <w:rPr>
          <w:rFonts w:ascii="Calibri" w:hAnsi="Calibri" w:cs="Calibri"/>
          <w:color w:val="E97132" w:themeColor="accent2"/>
          <w:sz w:val="28"/>
          <w:szCs w:val="28"/>
        </w:rPr>
      </w:pPr>
      <w:r w:rsidRPr="008C22AC">
        <w:rPr>
          <w:rFonts w:ascii="Calibri" w:hAnsi="Calibri" w:cs="Calibri"/>
          <w:sz w:val="28"/>
          <w:szCs w:val="28"/>
          <w:lang w:val="en-US"/>
        </w:rPr>
        <w:t>Today</w:t>
      </w:r>
      <w:r w:rsidR="6B821013" w:rsidRPr="008C22AC">
        <w:rPr>
          <w:rFonts w:ascii="Calibri" w:hAnsi="Calibri" w:cs="Calibri"/>
          <w:sz w:val="28"/>
          <w:szCs w:val="28"/>
          <w:lang w:val="en-US"/>
        </w:rPr>
        <w:t>,</w:t>
      </w:r>
      <w:r w:rsidRPr="008C22AC">
        <w:rPr>
          <w:rFonts w:ascii="Calibri" w:hAnsi="Calibri" w:cs="Calibri"/>
          <w:sz w:val="28"/>
          <w:szCs w:val="28"/>
          <w:lang w:val="en-US"/>
        </w:rPr>
        <w:t xml:space="preserve"> </w:t>
      </w:r>
      <w:r w:rsidR="1867BEA5" w:rsidRPr="008C22AC">
        <w:rPr>
          <w:rFonts w:ascii="Calibri" w:hAnsi="Calibri" w:cs="Calibri"/>
          <w:sz w:val="28"/>
          <w:szCs w:val="28"/>
          <w:lang w:val="en-US"/>
        </w:rPr>
        <w:t>25</w:t>
      </w:r>
      <w:r w:rsidR="4969231B" w:rsidRPr="008C22AC">
        <w:rPr>
          <w:rFonts w:ascii="Calibri" w:hAnsi="Calibri" w:cs="Calibri"/>
          <w:sz w:val="28"/>
          <w:szCs w:val="28"/>
          <w:lang w:val="en-US"/>
        </w:rPr>
        <w:t>th</w:t>
      </w:r>
      <w:r w:rsidR="1867BEA5" w:rsidRPr="008C22AC">
        <w:rPr>
          <w:rFonts w:ascii="Calibri" w:hAnsi="Calibri" w:cs="Calibri"/>
          <w:sz w:val="28"/>
          <w:szCs w:val="28"/>
          <w:lang w:val="en-US"/>
        </w:rPr>
        <w:t xml:space="preserve"> November, </w:t>
      </w:r>
      <w:r w:rsidRPr="008C22AC">
        <w:rPr>
          <w:rFonts w:ascii="Calibri" w:hAnsi="Calibri" w:cs="Calibri"/>
          <w:sz w:val="28"/>
          <w:szCs w:val="28"/>
          <w:lang w:val="en-US"/>
        </w:rPr>
        <w:t>is</w:t>
      </w:r>
      <w:r w:rsidR="149814A3" w:rsidRPr="1BF4F9B1">
        <w:rPr>
          <w:rFonts w:ascii="Calibri" w:hAnsi="Calibri" w:cs="Calibri"/>
          <w:sz w:val="28"/>
          <w:szCs w:val="28"/>
          <w:lang w:val="en-US"/>
        </w:rPr>
        <w:t xml:space="preserve"> the</w:t>
      </w:r>
      <w:r w:rsidRPr="008C22AC">
        <w:rPr>
          <w:rFonts w:ascii="Calibri" w:hAnsi="Calibri" w:cs="Calibri"/>
          <w:sz w:val="28"/>
          <w:szCs w:val="28"/>
          <w:lang w:val="en-US"/>
        </w:rPr>
        <w:t xml:space="preserve"> </w:t>
      </w:r>
      <w:r w:rsidRPr="008C22AC">
        <w:rPr>
          <w:rFonts w:ascii="Calibri" w:hAnsi="Calibri" w:cs="Calibri"/>
          <w:sz w:val="28"/>
          <w:szCs w:val="28"/>
          <w:u w:val="single"/>
          <w:lang w:val="en-US"/>
        </w:rPr>
        <w:t>International Day for the elimination of violence against women</w:t>
      </w:r>
      <w:r w:rsidR="37E6A2C9" w:rsidRPr="008C22AC">
        <w:rPr>
          <w:rFonts w:ascii="Calibri" w:hAnsi="Calibri" w:cs="Calibri"/>
          <w:sz w:val="28"/>
          <w:szCs w:val="28"/>
          <w:lang w:val="en-US"/>
        </w:rPr>
        <w:t xml:space="preserve">. </w:t>
      </w:r>
      <w:r w:rsidR="1D32E8B2" w:rsidRPr="008C22AC">
        <w:rPr>
          <w:rFonts w:ascii="Calibri" w:hAnsi="Calibri" w:cs="Calibri"/>
          <w:sz w:val="28"/>
          <w:szCs w:val="28"/>
        </w:rPr>
        <w:t xml:space="preserve">This year, the </w:t>
      </w:r>
      <w:proofErr w:type="spellStart"/>
      <w:r w:rsidR="1D32E8B2" w:rsidRPr="008C22AC">
        <w:rPr>
          <w:rFonts w:ascii="Calibri" w:hAnsi="Calibri" w:cs="Calibri"/>
          <w:sz w:val="28"/>
          <w:szCs w:val="28"/>
        </w:rPr>
        <w:t>UNiTE</w:t>
      </w:r>
      <w:proofErr w:type="spellEnd"/>
      <w:r w:rsidR="1D32E8B2" w:rsidRPr="008C22AC">
        <w:rPr>
          <w:rFonts w:ascii="Calibri" w:hAnsi="Calibri" w:cs="Calibri"/>
          <w:sz w:val="28"/>
          <w:szCs w:val="28"/>
        </w:rPr>
        <w:t>/16 Days campaign will mobilise around the priorities of the Beijing +30 review</w:t>
      </w:r>
      <w:r w:rsidR="2DC34CE3" w:rsidRPr="008C22AC">
        <w:rPr>
          <w:rFonts w:ascii="Calibri" w:hAnsi="Calibri" w:cs="Calibri"/>
          <w:sz w:val="28"/>
          <w:szCs w:val="28"/>
        </w:rPr>
        <w:t>,</w:t>
      </w:r>
      <w:r w:rsidR="1D32E8B2" w:rsidRPr="008C22AC">
        <w:rPr>
          <w:rFonts w:ascii="Calibri" w:hAnsi="Calibri" w:cs="Calibri"/>
          <w:sz w:val="28"/>
          <w:szCs w:val="28"/>
        </w:rPr>
        <w:t xml:space="preserve"> emphasizing the urgency of strengthening accountability for violence against women and girls. OHCHR will focus on the diverse forms of gender-based violence faced by women and girls in conflict settings</w:t>
      </w:r>
      <w:r w:rsidR="76617B5D" w:rsidRPr="008C22AC">
        <w:rPr>
          <w:rFonts w:ascii="Calibri" w:hAnsi="Calibri" w:cs="Calibri"/>
          <w:sz w:val="28"/>
          <w:szCs w:val="28"/>
        </w:rPr>
        <w:t xml:space="preserve">, which as </w:t>
      </w:r>
      <w:r w:rsidR="1C16A05E" w:rsidRPr="1BF4F9B1">
        <w:rPr>
          <w:rFonts w:ascii="Calibri" w:hAnsi="Calibri" w:cs="Calibri"/>
          <w:sz w:val="28"/>
          <w:szCs w:val="28"/>
          <w:lang w:val="en-US"/>
        </w:rPr>
        <w:t xml:space="preserve">this Committee has also highlighted </w:t>
      </w:r>
      <w:r w:rsidR="76617B5D" w:rsidRPr="008C22AC">
        <w:rPr>
          <w:rFonts w:ascii="Calibri" w:hAnsi="Calibri" w:cs="Calibri"/>
          <w:sz w:val="28"/>
          <w:szCs w:val="28"/>
        </w:rPr>
        <w:t xml:space="preserve">can have a serious racial </w:t>
      </w:r>
      <w:r w:rsidR="002B7A33">
        <w:rPr>
          <w:rFonts w:ascii="Calibri" w:hAnsi="Calibri" w:cs="Calibri"/>
          <w:sz w:val="28"/>
          <w:szCs w:val="28"/>
        </w:rPr>
        <w:t xml:space="preserve">discrimination </w:t>
      </w:r>
      <w:r w:rsidR="76617B5D" w:rsidRPr="008C22AC">
        <w:rPr>
          <w:rFonts w:ascii="Calibri" w:hAnsi="Calibri" w:cs="Calibri"/>
          <w:sz w:val="28"/>
          <w:szCs w:val="28"/>
        </w:rPr>
        <w:t>dimension</w:t>
      </w:r>
      <w:r w:rsidR="5C0DBF3F" w:rsidRPr="008C22AC">
        <w:rPr>
          <w:rFonts w:ascii="Calibri" w:hAnsi="Calibri" w:cs="Calibri"/>
          <w:sz w:val="28"/>
          <w:szCs w:val="28"/>
        </w:rPr>
        <w:t>.</w:t>
      </w:r>
      <w:r w:rsidR="0DE51687" w:rsidRPr="008C22AC">
        <w:rPr>
          <w:rFonts w:ascii="Calibri" w:hAnsi="Calibri" w:cs="Calibri"/>
          <w:sz w:val="28"/>
          <w:szCs w:val="28"/>
        </w:rPr>
        <w:t xml:space="preserve"> </w:t>
      </w:r>
      <w:r w:rsidR="1D32E8B2" w:rsidRPr="008C22AC">
        <w:rPr>
          <w:rFonts w:ascii="Calibri" w:hAnsi="Calibri" w:cs="Calibri"/>
          <w:sz w:val="28"/>
          <w:szCs w:val="28"/>
        </w:rPr>
        <w:t xml:space="preserve">The campaign calls on all duty bearers to </w:t>
      </w:r>
      <w:proofErr w:type="gramStart"/>
      <w:r w:rsidR="1D32E8B2" w:rsidRPr="008C22AC">
        <w:rPr>
          <w:rFonts w:ascii="Calibri" w:hAnsi="Calibri" w:cs="Calibri"/>
          <w:sz w:val="28"/>
          <w:szCs w:val="28"/>
        </w:rPr>
        <w:t>take action</w:t>
      </w:r>
      <w:proofErr w:type="gramEnd"/>
      <w:r w:rsidR="1D32E8B2" w:rsidRPr="008C22AC">
        <w:rPr>
          <w:rFonts w:ascii="Calibri" w:hAnsi="Calibri" w:cs="Calibri"/>
          <w:sz w:val="28"/>
          <w:szCs w:val="28"/>
        </w:rPr>
        <w:t xml:space="preserve"> around the priorities of the Beijing Platform for Action and Political Declaration, promoting recommitment, accountability and resourcing. </w:t>
      </w:r>
      <w:r w:rsidR="1D32E8B2" w:rsidRPr="008C22AC">
        <w:rPr>
          <w:rFonts w:ascii="Calibri" w:hAnsi="Calibri" w:cs="Calibri"/>
          <w:color w:val="242424"/>
          <w:sz w:val="28"/>
          <w:szCs w:val="28"/>
          <w:bdr w:val="none" w:sz="0" w:space="0" w:color="auto" w:frame="1"/>
        </w:rPr>
        <w:t> </w:t>
      </w:r>
    </w:p>
    <w:p w14:paraId="43A15287" w14:textId="44EC7FA7" w:rsidR="1BF4F9B1" w:rsidRPr="006D506D" w:rsidRDefault="4969231B" w:rsidP="006D506D">
      <w:pPr>
        <w:spacing w:before="100" w:beforeAutospacing="1" w:after="100" w:afterAutospacing="1" w:line="276" w:lineRule="auto"/>
        <w:ind w:firstLine="720"/>
        <w:rPr>
          <w:rFonts w:ascii="Calibri" w:hAnsi="Calibri" w:cs="Calibri"/>
          <w:i/>
          <w:iCs/>
          <w:sz w:val="28"/>
          <w:szCs w:val="28"/>
        </w:rPr>
      </w:pPr>
      <w:r w:rsidRPr="1BF4F9B1">
        <w:rPr>
          <w:rFonts w:ascii="Calibri" w:hAnsi="Calibri" w:cs="Calibri"/>
          <w:i/>
          <w:iCs/>
          <w:sz w:val="28"/>
          <w:szCs w:val="28"/>
        </w:rPr>
        <w:t xml:space="preserve">Distinguished experts, </w:t>
      </w:r>
    </w:p>
    <w:p w14:paraId="20AABAED" w14:textId="7FC86FD7" w:rsidR="1BF4F9B1" w:rsidRDefault="67D4E324" w:rsidP="1BF4F9B1">
      <w:pPr>
        <w:spacing w:beforeAutospacing="1" w:afterAutospacing="1" w:line="276" w:lineRule="auto"/>
        <w:ind w:firstLine="720"/>
        <w:rPr>
          <w:rFonts w:ascii="Calibri" w:hAnsi="Calibri" w:cs="Calibri"/>
          <w:i/>
          <w:iCs/>
          <w:sz w:val="28"/>
          <w:szCs w:val="28"/>
        </w:rPr>
      </w:pPr>
      <w:r w:rsidRPr="1BF4F9B1">
        <w:rPr>
          <w:rFonts w:ascii="Calibri" w:hAnsi="Calibri" w:cs="Calibri"/>
          <w:sz w:val="28"/>
          <w:szCs w:val="28"/>
        </w:rPr>
        <w:t>The High Commissioner for Human Rights in his address to the 79</w:t>
      </w:r>
      <w:r w:rsidRPr="1BF4F9B1">
        <w:rPr>
          <w:rFonts w:ascii="Calibri" w:hAnsi="Calibri" w:cs="Calibri"/>
          <w:sz w:val="28"/>
          <w:szCs w:val="28"/>
          <w:vertAlign w:val="superscript"/>
        </w:rPr>
        <w:t>th</w:t>
      </w:r>
      <w:r w:rsidRPr="1BF4F9B1">
        <w:rPr>
          <w:rFonts w:ascii="Calibri" w:hAnsi="Calibri" w:cs="Calibri"/>
          <w:sz w:val="28"/>
          <w:szCs w:val="28"/>
        </w:rPr>
        <w:t xml:space="preserve"> session of the UN General Assembly </w:t>
      </w:r>
      <w:r w:rsidR="60A4460B" w:rsidRPr="1BF4F9B1">
        <w:rPr>
          <w:rFonts w:ascii="Calibri" w:hAnsi="Calibri" w:cs="Calibri"/>
          <w:sz w:val="28"/>
          <w:szCs w:val="28"/>
        </w:rPr>
        <w:t xml:space="preserve">warned of </w:t>
      </w:r>
      <w:r w:rsidR="3BEA8193" w:rsidRPr="1BF4F9B1">
        <w:rPr>
          <w:rFonts w:ascii="Calibri" w:hAnsi="Calibri" w:cs="Calibri"/>
          <w:sz w:val="28"/>
          <w:szCs w:val="28"/>
        </w:rPr>
        <w:t>i</w:t>
      </w:r>
      <w:r w:rsidR="332DB751" w:rsidRPr="1BF4F9B1">
        <w:rPr>
          <w:rFonts w:ascii="Calibri" w:hAnsi="Calibri" w:cs="Calibri"/>
          <w:sz w:val="28"/>
          <w:szCs w:val="28"/>
        </w:rPr>
        <w:t>nten</w:t>
      </w:r>
      <w:r w:rsidR="622EA745" w:rsidRPr="1BF4F9B1">
        <w:rPr>
          <w:rFonts w:ascii="Calibri" w:hAnsi="Calibri" w:cs="Calibri"/>
          <w:sz w:val="28"/>
          <w:szCs w:val="28"/>
        </w:rPr>
        <w:t>s</w:t>
      </w:r>
      <w:r w:rsidR="332DB751" w:rsidRPr="1BF4F9B1">
        <w:rPr>
          <w:rFonts w:ascii="Calibri" w:hAnsi="Calibri" w:cs="Calibri"/>
          <w:sz w:val="28"/>
          <w:szCs w:val="28"/>
        </w:rPr>
        <w:t xml:space="preserve">ifying </w:t>
      </w:r>
      <w:r w:rsidR="092E7936" w:rsidRPr="1BF4F9B1">
        <w:rPr>
          <w:rFonts w:ascii="Calibri" w:hAnsi="Calibri" w:cs="Calibri"/>
          <w:sz w:val="28"/>
          <w:szCs w:val="28"/>
        </w:rPr>
        <w:t xml:space="preserve">and spreading </w:t>
      </w:r>
      <w:r w:rsidR="332DB751" w:rsidRPr="1BF4F9B1">
        <w:rPr>
          <w:rFonts w:ascii="Calibri" w:hAnsi="Calibri" w:cs="Calibri"/>
          <w:sz w:val="28"/>
          <w:szCs w:val="28"/>
        </w:rPr>
        <w:t>c</w:t>
      </w:r>
      <w:r w:rsidRPr="1BF4F9B1">
        <w:rPr>
          <w:rFonts w:ascii="Calibri" w:hAnsi="Calibri" w:cs="Calibri"/>
          <w:sz w:val="28"/>
          <w:szCs w:val="28"/>
        </w:rPr>
        <w:t>onflict</w:t>
      </w:r>
      <w:r w:rsidR="69E6D7A5" w:rsidRPr="1BF4F9B1">
        <w:rPr>
          <w:rFonts w:ascii="Calibri" w:hAnsi="Calibri" w:cs="Calibri"/>
          <w:sz w:val="28"/>
          <w:szCs w:val="28"/>
        </w:rPr>
        <w:t>s</w:t>
      </w:r>
      <w:r w:rsidR="719879AA" w:rsidRPr="1BF4F9B1">
        <w:rPr>
          <w:rFonts w:ascii="Calibri" w:hAnsi="Calibri" w:cs="Calibri"/>
          <w:sz w:val="28"/>
          <w:szCs w:val="28"/>
        </w:rPr>
        <w:t xml:space="preserve">, threats to </w:t>
      </w:r>
      <w:r w:rsidR="7B68E8F2" w:rsidRPr="1BF4F9B1">
        <w:rPr>
          <w:rFonts w:ascii="Calibri" w:hAnsi="Calibri" w:cs="Calibri"/>
          <w:sz w:val="28"/>
          <w:szCs w:val="28"/>
        </w:rPr>
        <w:t>i</w:t>
      </w:r>
      <w:r w:rsidRPr="1BF4F9B1">
        <w:rPr>
          <w:rFonts w:ascii="Calibri" w:hAnsi="Calibri" w:cs="Calibri"/>
          <w:sz w:val="28"/>
          <w:szCs w:val="28"/>
        </w:rPr>
        <w:t>nternational law, a</w:t>
      </w:r>
      <w:r w:rsidR="79812020" w:rsidRPr="1BF4F9B1">
        <w:rPr>
          <w:rFonts w:ascii="Calibri" w:hAnsi="Calibri" w:cs="Calibri"/>
          <w:sz w:val="28"/>
          <w:szCs w:val="28"/>
        </w:rPr>
        <w:t>n</w:t>
      </w:r>
      <w:r w:rsidRPr="1BF4F9B1">
        <w:rPr>
          <w:rFonts w:ascii="Calibri" w:hAnsi="Calibri" w:cs="Calibri"/>
          <w:sz w:val="28"/>
          <w:szCs w:val="28"/>
        </w:rPr>
        <w:t>d broad impunity. </w:t>
      </w:r>
      <w:r w:rsidR="42229927" w:rsidRPr="1BF4F9B1">
        <w:rPr>
          <w:rFonts w:ascii="Calibri" w:hAnsi="Calibri" w:cs="Calibri"/>
          <w:sz w:val="28"/>
          <w:szCs w:val="28"/>
        </w:rPr>
        <w:t xml:space="preserve">He noted that </w:t>
      </w:r>
      <w:r w:rsidR="10A7770B" w:rsidRPr="1BF4F9B1">
        <w:rPr>
          <w:rFonts w:ascii="Calibri" w:hAnsi="Calibri" w:cs="Calibri"/>
          <w:sz w:val="28"/>
          <w:szCs w:val="28"/>
        </w:rPr>
        <w:t>“</w:t>
      </w:r>
      <w:r w:rsidR="42229927" w:rsidRPr="1BF4F9B1">
        <w:rPr>
          <w:rFonts w:ascii="Calibri" w:hAnsi="Calibri" w:cs="Calibri"/>
          <w:sz w:val="28"/>
          <w:szCs w:val="28"/>
        </w:rPr>
        <w:t>h</w:t>
      </w:r>
      <w:r w:rsidRPr="1BF4F9B1">
        <w:rPr>
          <w:rFonts w:ascii="Calibri" w:hAnsi="Calibri" w:cs="Calibri"/>
          <w:sz w:val="28"/>
          <w:szCs w:val="28"/>
        </w:rPr>
        <w:t xml:space="preserve">atred – based on sex, race, religion, sexual </w:t>
      </w:r>
      <w:r w:rsidR="41191B43" w:rsidRPr="1BF4F9B1">
        <w:rPr>
          <w:rFonts w:ascii="Calibri" w:hAnsi="Calibri" w:cs="Calibri"/>
          <w:sz w:val="28"/>
          <w:szCs w:val="28"/>
        </w:rPr>
        <w:t>orientation,</w:t>
      </w:r>
      <w:r w:rsidRPr="1BF4F9B1">
        <w:rPr>
          <w:rFonts w:ascii="Calibri" w:hAnsi="Calibri" w:cs="Calibri"/>
          <w:sz w:val="28"/>
          <w:szCs w:val="28"/>
        </w:rPr>
        <w:t xml:space="preserve"> or other characteristics – is roaring ahead, fuelling discrimination, divisions and violence</w:t>
      </w:r>
      <w:r w:rsidR="507C775C" w:rsidRPr="1BF4F9B1">
        <w:rPr>
          <w:rFonts w:ascii="Calibri" w:hAnsi="Calibri" w:cs="Calibri"/>
          <w:sz w:val="28"/>
          <w:szCs w:val="28"/>
        </w:rPr>
        <w:t>”</w:t>
      </w:r>
      <w:r w:rsidR="2644E443" w:rsidRPr="1BF4F9B1">
        <w:rPr>
          <w:rFonts w:ascii="Calibri" w:hAnsi="Calibri" w:cs="Calibri"/>
          <w:sz w:val="28"/>
          <w:szCs w:val="28"/>
        </w:rPr>
        <w:t xml:space="preserve">, alongside </w:t>
      </w:r>
      <w:r w:rsidR="1BF4F9B1" w:rsidRPr="1BF4F9B1">
        <w:rPr>
          <w:rFonts w:ascii="Calibri" w:hAnsi="Calibri" w:cs="Calibri"/>
          <w:sz w:val="28"/>
          <w:szCs w:val="28"/>
        </w:rPr>
        <w:t>climate change</w:t>
      </w:r>
      <w:r w:rsidR="52461CCA" w:rsidRPr="1BF4F9B1">
        <w:rPr>
          <w:rFonts w:ascii="Calibri" w:hAnsi="Calibri" w:cs="Calibri"/>
          <w:sz w:val="28"/>
          <w:szCs w:val="28"/>
        </w:rPr>
        <w:t xml:space="preserve"> and </w:t>
      </w:r>
      <w:r w:rsidR="1BF4F9B1" w:rsidRPr="1BF4F9B1">
        <w:rPr>
          <w:rFonts w:ascii="Calibri" w:hAnsi="Calibri" w:cs="Calibri"/>
          <w:sz w:val="28"/>
          <w:szCs w:val="28"/>
        </w:rPr>
        <w:t xml:space="preserve">threats to the promise of the Agenda for Sustainable Development. He stated that, “It is precisely in the context of such crises that human rights offer effective solutions”. </w:t>
      </w:r>
    </w:p>
    <w:p w14:paraId="63D737BB" w14:textId="47779593" w:rsidR="00823ADE" w:rsidRPr="008C22AC" w:rsidRDefault="394E332F" w:rsidP="1BF4F9B1">
      <w:pPr>
        <w:spacing w:beforeAutospacing="1" w:afterAutospacing="1" w:line="276" w:lineRule="auto"/>
        <w:ind w:firstLine="720"/>
        <w:rPr>
          <w:rFonts w:ascii="Calibri" w:hAnsi="Calibri" w:cs="Calibri"/>
          <w:i/>
          <w:iCs/>
          <w:sz w:val="28"/>
          <w:szCs w:val="28"/>
        </w:rPr>
      </w:pPr>
      <w:r w:rsidRPr="1BF4F9B1">
        <w:rPr>
          <w:rFonts w:ascii="Calibri" w:hAnsi="Calibri" w:cs="Calibri"/>
          <w:i/>
          <w:iCs/>
          <w:sz w:val="28"/>
          <w:szCs w:val="28"/>
        </w:rPr>
        <w:t xml:space="preserve">Distinguished </w:t>
      </w:r>
      <w:r w:rsidR="1C3FB9A0" w:rsidRPr="1BF4F9B1">
        <w:rPr>
          <w:rFonts w:ascii="Calibri" w:hAnsi="Calibri" w:cs="Calibri"/>
          <w:i/>
          <w:iCs/>
          <w:sz w:val="28"/>
          <w:szCs w:val="28"/>
        </w:rPr>
        <w:t>members of the Committee</w:t>
      </w:r>
      <w:r w:rsidRPr="1BF4F9B1">
        <w:rPr>
          <w:rFonts w:ascii="Calibri" w:hAnsi="Calibri" w:cs="Calibri"/>
          <w:i/>
          <w:iCs/>
          <w:sz w:val="28"/>
          <w:szCs w:val="28"/>
        </w:rPr>
        <w:t xml:space="preserve">, </w:t>
      </w:r>
    </w:p>
    <w:p w14:paraId="67676383" w14:textId="77777777" w:rsidR="00FE69B0" w:rsidRPr="008C22AC" w:rsidRDefault="00FE69B0" w:rsidP="008C22AC">
      <w:pPr>
        <w:spacing w:line="276" w:lineRule="auto"/>
        <w:jc w:val="both"/>
        <w:rPr>
          <w:rFonts w:ascii="Calibri" w:hAnsi="Calibri" w:cs="Calibri"/>
          <w:sz w:val="28"/>
          <w:szCs w:val="28"/>
        </w:rPr>
      </w:pPr>
    </w:p>
    <w:p w14:paraId="39A91789" w14:textId="3C083114" w:rsidR="007305B9" w:rsidRPr="008C22AC" w:rsidRDefault="0097357C" w:rsidP="1BF4F9B1">
      <w:pPr>
        <w:shd w:val="clear" w:color="auto" w:fill="FFFFFF" w:themeFill="background1"/>
        <w:spacing w:after="195" w:line="276" w:lineRule="auto"/>
        <w:ind w:firstLine="720"/>
        <w:jc w:val="both"/>
        <w:rPr>
          <w:rFonts w:ascii="Calibri" w:hAnsi="Calibri" w:cs="Calibri"/>
          <w:sz w:val="28"/>
          <w:szCs w:val="28"/>
          <w:lang w:val="en-US"/>
        </w:rPr>
      </w:pPr>
      <w:r>
        <w:rPr>
          <w:rFonts w:ascii="Calibri" w:hAnsi="Calibri" w:cs="Calibri"/>
          <w:sz w:val="28"/>
          <w:szCs w:val="28"/>
          <w:lang w:val="en-US"/>
        </w:rPr>
        <w:t xml:space="preserve">In this regard, </w:t>
      </w:r>
      <w:r w:rsidR="05B74750" w:rsidRPr="1BF4F9B1">
        <w:rPr>
          <w:rFonts w:ascii="Calibri" w:hAnsi="Calibri" w:cs="Calibri"/>
          <w:sz w:val="28"/>
          <w:szCs w:val="28"/>
          <w:lang w:val="en-US"/>
        </w:rPr>
        <w:t xml:space="preserve">I would like to </w:t>
      </w:r>
      <w:r w:rsidR="64D5A846" w:rsidRPr="1BF4F9B1">
        <w:rPr>
          <w:rFonts w:ascii="Calibri" w:hAnsi="Calibri" w:cs="Calibri"/>
          <w:sz w:val="28"/>
          <w:szCs w:val="28"/>
          <w:lang w:val="en-US"/>
        </w:rPr>
        <w:t xml:space="preserve">pay tribute to </w:t>
      </w:r>
      <w:r w:rsidR="418FCCE3" w:rsidRPr="1BF4F9B1">
        <w:rPr>
          <w:rFonts w:ascii="Calibri" w:hAnsi="Calibri" w:cs="Calibri"/>
          <w:sz w:val="28"/>
          <w:szCs w:val="28"/>
          <w:lang w:val="en-US"/>
        </w:rPr>
        <w:t xml:space="preserve">your </w:t>
      </w:r>
      <w:r w:rsidR="64D5A846" w:rsidRPr="1BF4F9B1">
        <w:rPr>
          <w:rFonts w:ascii="Calibri" w:hAnsi="Calibri" w:cs="Calibri"/>
          <w:sz w:val="28"/>
          <w:szCs w:val="28"/>
          <w:lang w:val="en-US"/>
        </w:rPr>
        <w:t xml:space="preserve">important work </w:t>
      </w:r>
      <w:proofErr w:type="gramStart"/>
      <w:r w:rsidR="64D5A846" w:rsidRPr="1BF4F9B1">
        <w:rPr>
          <w:rFonts w:ascii="Calibri" w:hAnsi="Calibri" w:cs="Calibri"/>
          <w:sz w:val="28"/>
          <w:szCs w:val="28"/>
          <w:lang w:val="en-US"/>
        </w:rPr>
        <w:t xml:space="preserve">and </w:t>
      </w:r>
      <w:r w:rsidR="67D4E324" w:rsidRPr="1BF4F9B1">
        <w:rPr>
          <w:rFonts w:ascii="Calibri" w:hAnsi="Calibri" w:cs="Calibri"/>
          <w:sz w:val="28"/>
          <w:szCs w:val="28"/>
          <w:lang w:val="en-US"/>
        </w:rPr>
        <w:t xml:space="preserve"> significant</w:t>
      </w:r>
      <w:proofErr w:type="gramEnd"/>
      <w:r w:rsidR="67D4E324" w:rsidRPr="1BF4F9B1">
        <w:rPr>
          <w:rFonts w:ascii="Calibri" w:hAnsi="Calibri" w:cs="Calibri"/>
          <w:sz w:val="28"/>
          <w:szCs w:val="28"/>
          <w:lang w:val="en-US"/>
        </w:rPr>
        <w:t xml:space="preserve"> contribution</w:t>
      </w:r>
      <w:r w:rsidR="5C512A1B" w:rsidRPr="1BF4F9B1">
        <w:rPr>
          <w:rFonts w:ascii="Calibri" w:hAnsi="Calibri" w:cs="Calibri"/>
          <w:sz w:val="28"/>
          <w:szCs w:val="28"/>
          <w:lang w:val="en-US"/>
        </w:rPr>
        <w:t>s</w:t>
      </w:r>
      <w:r w:rsidR="67D4E324" w:rsidRPr="1BF4F9B1">
        <w:rPr>
          <w:rFonts w:ascii="Calibri" w:hAnsi="Calibri" w:cs="Calibri"/>
          <w:sz w:val="28"/>
          <w:szCs w:val="28"/>
          <w:lang w:val="en-US"/>
        </w:rPr>
        <w:t xml:space="preserve"> </w:t>
      </w:r>
      <w:r w:rsidR="64D5A846" w:rsidRPr="1BF4F9B1">
        <w:rPr>
          <w:rFonts w:ascii="Calibri" w:hAnsi="Calibri" w:cs="Calibri"/>
          <w:sz w:val="28"/>
          <w:szCs w:val="28"/>
          <w:lang w:val="en-US"/>
        </w:rPr>
        <w:t xml:space="preserve">in promoting and protecting the human rights </w:t>
      </w:r>
      <w:r w:rsidR="6BF8054B" w:rsidRPr="1BF4F9B1">
        <w:rPr>
          <w:rFonts w:ascii="Calibri" w:hAnsi="Calibri" w:cs="Calibri"/>
          <w:sz w:val="28"/>
          <w:szCs w:val="28"/>
          <w:lang w:val="en-US"/>
        </w:rPr>
        <w:t xml:space="preserve">of </w:t>
      </w:r>
      <w:r w:rsidR="64D5A846" w:rsidRPr="1BF4F9B1">
        <w:rPr>
          <w:rFonts w:ascii="Calibri" w:hAnsi="Calibri" w:cs="Calibri"/>
          <w:sz w:val="28"/>
          <w:szCs w:val="28"/>
          <w:lang w:val="en-US"/>
        </w:rPr>
        <w:t>all people without discrimination</w:t>
      </w:r>
      <w:r w:rsidR="4F57FFB1" w:rsidRPr="1BF4F9B1">
        <w:rPr>
          <w:rFonts w:ascii="Calibri" w:hAnsi="Calibri" w:cs="Calibri"/>
          <w:sz w:val="28"/>
          <w:szCs w:val="28"/>
          <w:lang w:val="en-US"/>
        </w:rPr>
        <w:t xml:space="preserve">, including </w:t>
      </w:r>
      <w:r w:rsidR="3CBED132" w:rsidRPr="1BF4F9B1">
        <w:rPr>
          <w:rFonts w:ascii="Calibri" w:hAnsi="Calibri" w:cs="Calibri"/>
          <w:sz w:val="28"/>
          <w:szCs w:val="28"/>
          <w:lang w:val="en-US"/>
        </w:rPr>
        <w:t xml:space="preserve">your </w:t>
      </w:r>
      <w:r w:rsidR="3CBED132" w:rsidRPr="1BF4F9B1">
        <w:rPr>
          <w:rFonts w:ascii="Calibri" w:hAnsi="Calibri" w:cs="Calibri"/>
          <w:sz w:val="28"/>
          <w:szCs w:val="28"/>
          <w:lang w:val="en-US"/>
        </w:rPr>
        <w:lastRenderedPageBreak/>
        <w:t>recommendations on how States must</w:t>
      </w:r>
      <w:r w:rsidR="4F57FFB1" w:rsidRPr="1BF4F9B1">
        <w:rPr>
          <w:rFonts w:ascii="Calibri" w:hAnsi="Calibri" w:cs="Calibri"/>
          <w:sz w:val="28"/>
          <w:szCs w:val="28"/>
          <w:lang w:val="en-US"/>
        </w:rPr>
        <w:t xml:space="preserve"> address</w:t>
      </w:r>
      <w:r w:rsidR="35E9D055" w:rsidRPr="1BF4F9B1">
        <w:rPr>
          <w:rFonts w:ascii="Calibri" w:hAnsi="Calibri" w:cs="Calibri"/>
          <w:sz w:val="28"/>
          <w:szCs w:val="28"/>
          <w:lang w:val="en-US"/>
        </w:rPr>
        <w:t xml:space="preserve"> the racial discrimination dimensions of</w:t>
      </w:r>
      <w:r w:rsidR="4F57FFB1" w:rsidRPr="1BF4F9B1">
        <w:rPr>
          <w:rFonts w:ascii="Calibri" w:hAnsi="Calibri" w:cs="Calibri"/>
          <w:sz w:val="28"/>
          <w:szCs w:val="28"/>
          <w:lang w:val="en-US"/>
        </w:rPr>
        <w:t xml:space="preserve"> the</w:t>
      </w:r>
      <w:r w:rsidR="7C9FC096" w:rsidRPr="1BF4F9B1">
        <w:rPr>
          <w:rFonts w:ascii="Calibri" w:hAnsi="Calibri" w:cs="Calibri"/>
          <w:sz w:val="28"/>
          <w:szCs w:val="28"/>
          <w:lang w:val="en-US"/>
        </w:rPr>
        <w:t>se</w:t>
      </w:r>
      <w:r w:rsidR="4F57FFB1" w:rsidRPr="1BF4F9B1">
        <w:rPr>
          <w:rFonts w:ascii="Calibri" w:hAnsi="Calibri" w:cs="Calibri"/>
          <w:sz w:val="28"/>
          <w:szCs w:val="28"/>
          <w:lang w:val="en-US"/>
        </w:rPr>
        <w:t xml:space="preserve"> pressing challenges</w:t>
      </w:r>
      <w:r w:rsidR="05B74750" w:rsidRPr="1BF4F9B1">
        <w:rPr>
          <w:rFonts w:ascii="Calibri" w:hAnsi="Calibri" w:cs="Calibri"/>
          <w:sz w:val="28"/>
          <w:szCs w:val="28"/>
          <w:lang w:val="en-US"/>
        </w:rPr>
        <w:t xml:space="preserve">. </w:t>
      </w:r>
      <w:r w:rsidR="233FE602" w:rsidRPr="1BF4F9B1">
        <w:rPr>
          <w:rFonts w:ascii="Calibri" w:hAnsi="Calibri" w:cs="Calibri"/>
          <w:sz w:val="28"/>
          <w:szCs w:val="28"/>
          <w:lang w:val="en-US"/>
        </w:rPr>
        <w:t xml:space="preserve">With the </w:t>
      </w:r>
      <w:bookmarkStart w:id="1" w:name="_Hlk173160521"/>
      <w:r w:rsidR="4EEBB490" w:rsidRPr="1BF4F9B1">
        <w:rPr>
          <w:rFonts w:ascii="Calibri" w:hAnsi="Calibri" w:cs="Calibri"/>
          <w:sz w:val="28"/>
          <w:szCs w:val="28"/>
          <w:lang w:val="en-US"/>
        </w:rPr>
        <w:t>ICERD</w:t>
      </w:r>
      <w:r w:rsidR="7425042B" w:rsidRPr="1BF4F9B1">
        <w:rPr>
          <w:rFonts w:ascii="Calibri" w:hAnsi="Calibri" w:cs="Calibri"/>
          <w:sz w:val="28"/>
          <w:szCs w:val="28"/>
          <w:lang w:val="en-US"/>
        </w:rPr>
        <w:t xml:space="preserve"> marking its</w:t>
      </w:r>
      <w:r w:rsidR="4EEBB490" w:rsidRPr="1BF4F9B1">
        <w:rPr>
          <w:rFonts w:ascii="Calibri" w:hAnsi="Calibri" w:cs="Calibri"/>
          <w:sz w:val="28"/>
          <w:szCs w:val="28"/>
          <w:lang w:val="en-US"/>
        </w:rPr>
        <w:t xml:space="preserve"> 60</w:t>
      </w:r>
      <w:r w:rsidR="4EEBB490" w:rsidRPr="1BF4F9B1">
        <w:rPr>
          <w:rFonts w:ascii="Calibri" w:hAnsi="Calibri" w:cs="Calibri"/>
          <w:sz w:val="28"/>
          <w:szCs w:val="28"/>
          <w:vertAlign w:val="superscript"/>
          <w:lang w:val="en-US"/>
        </w:rPr>
        <w:t>th</w:t>
      </w:r>
      <w:r w:rsidR="4EEBB490" w:rsidRPr="1BF4F9B1">
        <w:rPr>
          <w:rFonts w:ascii="Calibri" w:hAnsi="Calibri" w:cs="Calibri"/>
          <w:sz w:val="28"/>
          <w:szCs w:val="28"/>
          <w:lang w:val="en-US"/>
        </w:rPr>
        <w:t xml:space="preserve"> anniversary</w:t>
      </w:r>
      <w:r w:rsidR="709462F2" w:rsidRPr="1BF4F9B1">
        <w:rPr>
          <w:rFonts w:ascii="Calibri" w:hAnsi="Calibri" w:cs="Calibri"/>
          <w:sz w:val="28"/>
          <w:szCs w:val="28"/>
          <w:lang w:val="en-US"/>
        </w:rPr>
        <w:t xml:space="preserve"> next year, it will be an opportunity </w:t>
      </w:r>
      <w:r w:rsidR="6C140ACC" w:rsidRPr="1BF4F9B1">
        <w:rPr>
          <w:rFonts w:ascii="Calibri" w:hAnsi="Calibri" w:cs="Calibri"/>
          <w:sz w:val="28"/>
          <w:szCs w:val="28"/>
          <w:lang w:val="en-US"/>
        </w:rPr>
        <w:t xml:space="preserve">to </w:t>
      </w:r>
      <w:r w:rsidR="04710D16" w:rsidRPr="1BF4F9B1">
        <w:rPr>
          <w:rFonts w:ascii="Calibri" w:hAnsi="Calibri" w:cs="Calibri"/>
          <w:sz w:val="28"/>
          <w:szCs w:val="28"/>
          <w:lang w:val="en-US"/>
        </w:rPr>
        <w:t>explore</w:t>
      </w:r>
      <w:r w:rsidR="4EEBB490" w:rsidRPr="1BF4F9B1">
        <w:rPr>
          <w:rFonts w:ascii="Calibri" w:hAnsi="Calibri" w:cs="Calibri"/>
          <w:sz w:val="28"/>
          <w:szCs w:val="28"/>
          <w:lang w:val="en-US"/>
        </w:rPr>
        <w:t xml:space="preserve"> </w:t>
      </w:r>
      <w:r w:rsidR="597CEA8B" w:rsidRPr="1BF4F9B1">
        <w:rPr>
          <w:rFonts w:ascii="Calibri" w:hAnsi="Calibri" w:cs="Calibri"/>
          <w:sz w:val="28"/>
          <w:szCs w:val="28"/>
          <w:lang w:val="en-US"/>
        </w:rPr>
        <w:t>avenues</w:t>
      </w:r>
      <w:r w:rsidR="4EEBB490" w:rsidRPr="1BF4F9B1">
        <w:rPr>
          <w:rFonts w:ascii="Calibri" w:hAnsi="Calibri" w:cs="Calibri"/>
          <w:sz w:val="28"/>
          <w:szCs w:val="28"/>
          <w:lang w:val="en-US"/>
        </w:rPr>
        <w:t xml:space="preserve"> to </w:t>
      </w:r>
      <w:r w:rsidR="0BBC4581" w:rsidRPr="1BF4F9B1">
        <w:rPr>
          <w:rFonts w:ascii="Calibri" w:hAnsi="Calibri" w:cs="Calibri"/>
          <w:sz w:val="28"/>
          <w:szCs w:val="28"/>
          <w:lang w:val="en-US"/>
        </w:rPr>
        <w:t xml:space="preserve">generate greater political will and action to </w:t>
      </w:r>
      <w:r w:rsidR="4EEBB490" w:rsidRPr="1BF4F9B1">
        <w:rPr>
          <w:rFonts w:ascii="Calibri" w:hAnsi="Calibri" w:cs="Calibri"/>
          <w:sz w:val="28"/>
          <w:szCs w:val="28"/>
          <w:lang w:val="en-US"/>
        </w:rPr>
        <w:t>fight racial discrimination</w:t>
      </w:r>
      <w:r w:rsidR="2923E3E9" w:rsidRPr="1BF4F9B1">
        <w:rPr>
          <w:rFonts w:ascii="Calibri" w:hAnsi="Calibri" w:cs="Calibri"/>
          <w:sz w:val="28"/>
          <w:szCs w:val="28"/>
          <w:lang w:val="en-US"/>
        </w:rPr>
        <w:t>, as well as to reflect on achievements</w:t>
      </w:r>
      <w:r w:rsidR="4EEBB490" w:rsidRPr="1BF4F9B1">
        <w:rPr>
          <w:rFonts w:ascii="Calibri" w:hAnsi="Calibri" w:cs="Calibri"/>
          <w:sz w:val="28"/>
          <w:szCs w:val="28"/>
          <w:lang w:val="en-US"/>
        </w:rPr>
        <w:t>.</w:t>
      </w:r>
    </w:p>
    <w:bookmarkEnd w:id="1"/>
    <w:p w14:paraId="583DB0BD" w14:textId="77777777" w:rsidR="001A3E13" w:rsidRPr="008C22AC" w:rsidRDefault="001A3E13" w:rsidP="008C22AC">
      <w:pPr>
        <w:spacing w:before="100" w:beforeAutospacing="1" w:after="100" w:afterAutospacing="1" w:line="276" w:lineRule="auto"/>
        <w:ind w:firstLine="720"/>
        <w:rPr>
          <w:rFonts w:ascii="Calibri" w:hAnsi="Calibri" w:cs="Calibri"/>
          <w:i/>
          <w:iCs/>
          <w:sz w:val="28"/>
          <w:szCs w:val="28"/>
        </w:rPr>
      </w:pPr>
      <w:r w:rsidRPr="008C22AC">
        <w:rPr>
          <w:rFonts w:ascii="Calibri" w:hAnsi="Calibri" w:cs="Calibri"/>
          <w:i/>
          <w:iCs/>
          <w:sz w:val="28"/>
          <w:szCs w:val="28"/>
        </w:rPr>
        <w:t xml:space="preserve">Distinguished experts, </w:t>
      </w:r>
    </w:p>
    <w:p w14:paraId="7FCFAEFD" w14:textId="0D8735D7" w:rsidR="00E85532" w:rsidRPr="008C22AC" w:rsidRDefault="712FC453" w:rsidP="008C22AC">
      <w:pPr>
        <w:spacing w:before="120" w:after="120" w:line="276" w:lineRule="auto"/>
        <w:ind w:firstLine="720"/>
        <w:rPr>
          <w:rFonts w:ascii="Calibri" w:hAnsi="Calibri" w:cs="Calibri"/>
          <w:sz w:val="28"/>
          <w:szCs w:val="28"/>
          <w:lang w:val="en-US"/>
        </w:rPr>
      </w:pPr>
      <w:bookmarkStart w:id="2" w:name="_MailAutoSig"/>
      <w:r w:rsidRPr="1BF4F9B1">
        <w:rPr>
          <w:rFonts w:ascii="Calibri" w:hAnsi="Calibri" w:cs="Calibri"/>
          <w:sz w:val="28"/>
          <w:szCs w:val="28"/>
        </w:rPr>
        <w:t xml:space="preserve">Let me </w:t>
      </w:r>
      <w:r w:rsidR="1BFDEF5F" w:rsidRPr="1BF4F9B1">
        <w:rPr>
          <w:rFonts w:ascii="Calibri" w:hAnsi="Calibri" w:cs="Calibri"/>
          <w:sz w:val="28"/>
          <w:szCs w:val="28"/>
        </w:rPr>
        <w:t xml:space="preserve">provide an overview of </w:t>
      </w:r>
      <w:r w:rsidR="23F93434" w:rsidRPr="1BF4F9B1">
        <w:rPr>
          <w:rFonts w:ascii="Calibri" w:hAnsi="Calibri" w:cs="Calibri"/>
          <w:sz w:val="28"/>
          <w:szCs w:val="28"/>
        </w:rPr>
        <w:t xml:space="preserve">some </w:t>
      </w:r>
      <w:r w:rsidRPr="1BF4F9B1">
        <w:rPr>
          <w:rFonts w:ascii="Calibri" w:hAnsi="Calibri" w:cs="Calibri"/>
          <w:sz w:val="28"/>
          <w:szCs w:val="28"/>
        </w:rPr>
        <w:t xml:space="preserve">recent </w:t>
      </w:r>
      <w:r w:rsidR="1BFDEF5F" w:rsidRPr="1BF4F9B1">
        <w:rPr>
          <w:rFonts w:ascii="Calibri" w:hAnsi="Calibri" w:cs="Calibri"/>
          <w:sz w:val="28"/>
          <w:szCs w:val="28"/>
        </w:rPr>
        <w:t>developments and</w:t>
      </w:r>
      <w:r w:rsidR="50836D84" w:rsidRPr="1BF4F9B1">
        <w:rPr>
          <w:rFonts w:ascii="Calibri" w:hAnsi="Calibri" w:cs="Calibri"/>
          <w:sz w:val="28"/>
          <w:szCs w:val="28"/>
        </w:rPr>
        <w:t xml:space="preserve"> UN action </w:t>
      </w:r>
      <w:proofErr w:type="gramStart"/>
      <w:r w:rsidR="05B1B84D" w:rsidRPr="1BF4F9B1">
        <w:rPr>
          <w:rFonts w:ascii="Calibri" w:hAnsi="Calibri" w:cs="Calibri"/>
          <w:sz w:val="28"/>
          <w:szCs w:val="28"/>
        </w:rPr>
        <w:t>on the subject of racial</w:t>
      </w:r>
      <w:proofErr w:type="gramEnd"/>
      <w:r w:rsidR="05B1B84D" w:rsidRPr="1BF4F9B1">
        <w:rPr>
          <w:rFonts w:ascii="Calibri" w:hAnsi="Calibri" w:cs="Calibri"/>
          <w:sz w:val="28"/>
          <w:szCs w:val="28"/>
        </w:rPr>
        <w:t xml:space="preserve"> discrimination</w:t>
      </w:r>
      <w:r w:rsidR="20B06E8C" w:rsidRPr="1BF4F9B1">
        <w:rPr>
          <w:rFonts w:ascii="Calibri" w:hAnsi="Calibri" w:cs="Calibri"/>
          <w:sz w:val="28"/>
          <w:szCs w:val="28"/>
          <w:lang w:val="en-US"/>
        </w:rPr>
        <w:t xml:space="preserve">. </w:t>
      </w:r>
    </w:p>
    <w:p w14:paraId="45D283EE" w14:textId="08FFFBD6" w:rsidR="00FE69B0" w:rsidRPr="008C22AC" w:rsidRDefault="0C0F7453" w:rsidP="1BF4F9B1">
      <w:pPr>
        <w:spacing w:before="120" w:after="120" w:line="276" w:lineRule="auto"/>
        <w:ind w:firstLine="720"/>
        <w:rPr>
          <w:rFonts w:ascii="Calibri" w:hAnsi="Calibri" w:cs="Calibri"/>
          <w:sz w:val="28"/>
          <w:szCs w:val="28"/>
        </w:rPr>
      </w:pPr>
      <w:proofErr w:type="gramStart"/>
      <w:r w:rsidRPr="1BF4F9B1">
        <w:rPr>
          <w:rFonts w:ascii="Calibri" w:eastAsia="Times New Roman" w:hAnsi="Calibri" w:cs="Calibri"/>
          <w:sz w:val="28"/>
          <w:szCs w:val="28"/>
          <w:lang w:eastAsia="en-US"/>
        </w:rPr>
        <w:t>A number of</w:t>
      </w:r>
      <w:proofErr w:type="gramEnd"/>
      <w:r w:rsidRPr="1BF4F9B1">
        <w:rPr>
          <w:rFonts w:ascii="Calibri" w:eastAsia="Times New Roman" w:hAnsi="Calibri" w:cs="Calibri"/>
          <w:sz w:val="28"/>
          <w:szCs w:val="28"/>
          <w:lang w:eastAsia="en-US"/>
        </w:rPr>
        <w:t xml:space="preserve"> interactive dialogues were held at the 57</w:t>
      </w:r>
      <w:r w:rsidRPr="00641625">
        <w:rPr>
          <w:rFonts w:ascii="Calibri" w:eastAsia="Times New Roman" w:hAnsi="Calibri" w:cs="Calibri"/>
          <w:sz w:val="28"/>
          <w:szCs w:val="28"/>
          <w:vertAlign w:val="superscript"/>
          <w:lang w:eastAsia="en-US"/>
        </w:rPr>
        <w:t>th</w:t>
      </w:r>
      <w:r w:rsidR="00641625">
        <w:rPr>
          <w:rFonts w:ascii="Calibri" w:eastAsia="Times New Roman" w:hAnsi="Calibri" w:cs="Calibri"/>
          <w:sz w:val="28"/>
          <w:szCs w:val="28"/>
          <w:lang w:eastAsia="en-US"/>
        </w:rPr>
        <w:t xml:space="preserve"> </w:t>
      </w:r>
      <w:r w:rsidRPr="1BF4F9B1">
        <w:rPr>
          <w:rFonts w:ascii="Calibri" w:eastAsia="Times New Roman" w:hAnsi="Calibri" w:cs="Calibri"/>
          <w:sz w:val="28"/>
          <w:szCs w:val="28"/>
          <w:lang w:eastAsia="en-US"/>
        </w:rPr>
        <w:t xml:space="preserve">session of the Human Rights Council. </w:t>
      </w:r>
    </w:p>
    <w:p w14:paraId="6F0AD71B" w14:textId="03578075" w:rsidR="00FE69B0" w:rsidRPr="008C22AC" w:rsidRDefault="67D4E324" w:rsidP="1BF4F9B1">
      <w:pPr>
        <w:spacing w:before="120" w:after="120" w:line="276" w:lineRule="auto"/>
        <w:ind w:firstLine="720"/>
        <w:rPr>
          <w:rFonts w:ascii="Calibri" w:hAnsi="Calibri" w:cs="Calibri"/>
          <w:sz w:val="28"/>
          <w:szCs w:val="28"/>
        </w:rPr>
      </w:pPr>
      <w:r w:rsidRPr="1BF4F9B1">
        <w:rPr>
          <w:rFonts w:ascii="Calibri" w:eastAsia="Times New Roman" w:hAnsi="Calibri" w:cs="Calibri"/>
          <w:sz w:val="28"/>
          <w:szCs w:val="28"/>
          <w:lang w:eastAsia="en-US"/>
        </w:rPr>
        <w:t xml:space="preserve">The </w:t>
      </w:r>
      <w:r w:rsidRPr="1BF4F9B1">
        <w:rPr>
          <w:rFonts w:ascii="Calibri" w:eastAsia="Times New Roman" w:hAnsi="Calibri" w:cs="Calibri"/>
          <w:sz w:val="28"/>
          <w:szCs w:val="28"/>
          <w:u w:val="single"/>
          <w:lang w:eastAsia="en-US"/>
        </w:rPr>
        <w:t>High Commissioner for Human Rights</w:t>
      </w:r>
      <w:r w:rsidRPr="1BF4F9B1">
        <w:rPr>
          <w:rFonts w:ascii="Calibri" w:eastAsia="Times New Roman" w:hAnsi="Calibri" w:cs="Calibri"/>
          <w:sz w:val="28"/>
          <w:szCs w:val="28"/>
          <w:lang w:eastAsia="en-US"/>
        </w:rPr>
        <w:t xml:space="preserve"> presented his fourth report on </w:t>
      </w:r>
      <w:r w:rsidRPr="1BF4F9B1">
        <w:rPr>
          <w:rFonts w:ascii="Calibri" w:eastAsia="Times New Roman" w:hAnsi="Calibri" w:cs="Calibri"/>
          <w:sz w:val="28"/>
          <w:szCs w:val="28"/>
          <w:u w:val="single"/>
          <w:lang w:eastAsia="en-US"/>
        </w:rPr>
        <w:t>racial justice and equality for Africans and people of African descent</w:t>
      </w:r>
      <w:r w:rsidRPr="1BF4F9B1">
        <w:rPr>
          <w:rFonts w:ascii="Calibri" w:eastAsia="Times New Roman" w:hAnsi="Calibri" w:cs="Calibri"/>
          <w:sz w:val="28"/>
          <w:szCs w:val="28"/>
          <w:lang w:eastAsia="en-US"/>
        </w:rPr>
        <w:t xml:space="preserve">, followed by an enhanced interactive dialogue with </w:t>
      </w:r>
      <w:r w:rsidR="382DBD19" w:rsidRPr="1BF4F9B1">
        <w:rPr>
          <w:rFonts w:ascii="Calibri" w:eastAsia="Times New Roman" w:hAnsi="Calibri" w:cs="Calibri"/>
          <w:sz w:val="28"/>
          <w:szCs w:val="28"/>
          <w:lang w:eastAsia="en-US"/>
        </w:rPr>
        <w:t>two women human rights defenders from Bolivia and France</w:t>
      </w:r>
      <w:r w:rsidRPr="1BF4F9B1">
        <w:rPr>
          <w:rFonts w:ascii="Calibri" w:hAnsi="Calibri" w:cs="Calibri"/>
          <w:sz w:val="28"/>
          <w:szCs w:val="28"/>
        </w:rPr>
        <w:t>.</w:t>
      </w:r>
      <w:r w:rsidRPr="1BF4F9B1">
        <w:rPr>
          <w:rFonts w:ascii="Calibri" w:eastAsia="Times New Roman" w:hAnsi="Calibri" w:cs="Calibri"/>
          <w:sz w:val="28"/>
          <w:szCs w:val="28"/>
          <w:lang w:eastAsia="en-US"/>
        </w:rPr>
        <w:t xml:space="preserve"> </w:t>
      </w:r>
      <w:r w:rsidRPr="1BF4F9B1">
        <w:rPr>
          <w:rFonts w:ascii="Calibri" w:hAnsi="Calibri" w:cs="Calibri"/>
          <w:sz w:val="28"/>
          <w:szCs w:val="28"/>
        </w:rPr>
        <w:t xml:space="preserve">The report </w:t>
      </w:r>
      <w:r w:rsidR="317190E4" w:rsidRPr="1BF4F9B1">
        <w:rPr>
          <w:rFonts w:ascii="Calibri" w:eastAsia="Times New Roman" w:hAnsi="Calibri" w:cs="Calibri"/>
          <w:sz w:val="28"/>
          <w:szCs w:val="28"/>
          <w:lang w:eastAsia="en-US"/>
        </w:rPr>
        <w:t xml:space="preserve">focuses on </w:t>
      </w:r>
      <w:r w:rsidRPr="1BF4F9B1">
        <w:rPr>
          <w:rFonts w:ascii="Calibri" w:hAnsi="Calibri" w:cs="Calibri"/>
          <w:sz w:val="28"/>
          <w:szCs w:val="28"/>
          <w:u w:val="single"/>
        </w:rPr>
        <w:t>key elements of intersectionality</w:t>
      </w:r>
      <w:r w:rsidRPr="1BF4F9B1">
        <w:rPr>
          <w:rFonts w:ascii="Calibri" w:hAnsi="Calibri" w:cs="Calibri"/>
          <w:sz w:val="28"/>
          <w:szCs w:val="28"/>
        </w:rPr>
        <w:t xml:space="preserve"> as an essential framework to combat systemic racism and confront legacies of enslavement and colonialism. </w:t>
      </w:r>
      <w:r w:rsidR="3912893B" w:rsidRPr="1BF4F9B1">
        <w:rPr>
          <w:rFonts w:ascii="Calibri" w:hAnsi="Calibri" w:cs="Calibri"/>
          <w:sz w:val="28"/>
          <w:szCs w:val="28"/>
        </w:rPr>
        <w:t>Grounded in the obligations of States, notably under the ICERD</w:t>
      </w:r>
      <w:r w:rsidR="6EF385E5" w:rsidRPr="1BF4F9B1">
        <w:rPr>
          <w:rFonts w:ascii="Calibri" w:hAnsi="Calibri" w:cs="Calibri"/>
          <w:sz w:val="28"/>
          <w:szCs w:val="28"/>
        </w:rPr>
        <w:t xml:space="preserve"> and</w:t>
      </w:r>
      <w:r w:rsidR="3912893B" w:rsidRPr="1BF4F9B1">
        <w:rPr>
          <w:rFonts w:ascii="Calibri" w:hAnsi="Calibri" w:cs="Calibri"/>
          <w:sz w:val="28"/>
          <w:szCs w:val="28"/>
        </w:rPr>
        <w:t xml:space="preserve"> political commitments under the Durban Declaration and Programme of Action, </w:t>
      </w:r>
      <w:r w:rsidR="6EC726F9" w:rsidRPr="1BF4F9B1">
        <w:rPr>
          <w:rFonts w:ascii="Calibri" w:hAnsi="Calibri" w:cs="Calibri"/>
          <w:sz w:val="28"/>
          <w:szCs w:val="28"/>
        </w:rPr>
        <w:t>t</w:t>
      </w:r>
      <w:r w:rsidRPr="1BF4F9B1">
        <w:rPr>
          <w:rFonts w:ascii="Calibri" w:hAnsi="Calibri" w:cs="Calibri"/>
          <w:sz w:val="28"/>
          <w:szCs w:val="28"/>
        </w:rPr>
        <w:t xml:space="preserve">he report draws on </w:t>
      </w:r>
      <w:r w:rsidR="5EFAB2AD" w:rsidRPr="1BF4F9B1">
        <w:rPr>
          <w:rFonts w:ascii="Calibri" w:hAnsi="Calibri" w:cs="Calibri"/>
          <w:sz w:val="28"/>
          <w:szCs w:val="28"/>
        </w:rPr>
        <w:t>concluding observations of this Committee</w:t>
      </w:r>
      <w:r w:rsidR="4F1F8196" w:rsidRPr="1BF4F9B1">
        <w:rPr>
          <w:rFonts w:ascii="Calibri" w:hAnsi="Calibri" w:cs="Calibri"/>
          <w:sz w:val="28"/>
          <w:szCs w:val="28"/>
        </w:rPr>
        <w:t xml:space="preserve"> and other treaty bodies</w:t>
      </w:r>
      <w:r w:rsidR="5EFAB2AD" w:rsidRPr="1BF4F9B1">
        <w:rPr>
          <w:rFonts w:ascii="Calibri" w:hAnsi="Calibri" w:cs="Calibri"/>
          <w:sz w:val="28"/>
          <w:szCs w:val="28"/>
        </w:rPr>
        <w:t xml:space="preserve">, as well as </w:t>
      </w:r>
      <w:r w:rsidRPr="1BF4F9B1">
        <w:rPr>
          <w:rFonts w:ascii="Calibri" w:hAnsi="Calibri" w:cs="Calibri"/>
          <w:sz w:val="28"/>
          <w:szCs w:val="28"/>
        </w:rPr>
        <w:t>data and lived experiences</w:t>
      </w:r>
      <w:r w:rsidR="288606F0" w:rsidRPr="1BF4F9B1">
        <w:rPr>
          <w:rFonts w:ascii="Calibri" w:hAnsi="Calibri" w:cs="Calibri"/>
          <w:sz w:val="28"/>
          <w:szCs w:val="28"/>
        </w:rPr>
        <w:t>. It</w:t>
      </w:r>
      <w:r w:rsidRPr="1BF4F9B1">
        <w:rPr>
          <w:rFonts w:ascii="Calibri" w:hAnsi="Calibri" w:cs="Calibri"/>
          <w:sz w:val="28"/>
          <w:szCs w:val="28"/>
        </w:rPr>
        <w:t xml:space="preserve"> expos</w:t>
      </w:r>
      <w:r w:rsidR="51F9559D" w:rsidRPr="1BF4F9B1">
        <w:rPr>
          <w:rFonts w:ascii="Calibri" w:hAnsi="Calibri" w:cs="Calibri"/>
          <w:sz w:val="28"/>
          <w:szCs w:val="28"/>
        </w:rPr>
        <w:t>es</w:t>
      </w:r>
      <w:r w:rsidRPr="1BF4F9B1">
        <w:rPr>
          <w:rFonts w:ascii="Calibri" w:hAnsi="Calibri" w:cs="Calibri"/>
          <w:sz w:val="28"/>
          <w:szCs w:val="28"/>
        </w:rPr>
        <w:t xml:space="preserve"> </w:t>
      </w:r>
      <w:r w:rsidRPr="1BF4F9B1">
        <w:rPr>
          <w:rFonts w:ascii="Calibri" w:hAnsi="Calibri" w:cs="Calibri"/>
          <w:sz w:val="28"/>
          <w:szCs w:val="28"/>
          <w:u w:val="single"/>
        </w:rPr>
        <w:t>systemic racism and multiple and intersecting forms of discrimination</w:t>
      </w:r>
      <w:r w:rsidRPr="1BF4F9B1">
        <w:rPr>
          <w:rFonts w:ascii="Calibri" w:hAnsi="Calibri" w:cs="Calibri"/>
          <w:sz w:val="28"/>
          <w:szCs w:val="28"/>
        </w:rPr>
        <w:t xml:space="preserve"> faced by Africans and people of African descent in different regions</w:t>
      </w:r>
      <w:r w:rsidR="729B07F2" w:rsidRPr="1BF4F9B1">
        <w:rPr>
          <w:rFonts w:ascii="Calibri" w:hAnsi="Calibri" w:cs="Calibri"/>
          <w:sz w:val="28"/>
          <w:szCs w:val="28"/>
        </w:rPr>
        <w:t xml:space="preserve">, </w:t>
      </w:r>
      <w:r w:rsidRPr="1BF4F9B1">
        <w:rPr>
          <w:rFonts w:ascii="Calibri" w:hAnsi="Calibri" w:cs="Calibri"/>
          <w:sz w:val="28"/>
          <w:szCs w:val="28"/>
        </w:rPr>
        <w:t>show</w:t>
      </w:r>
      <w:r w:rsidR="5B1A99EC" w:rsidRPr="1BF4F9B1">
        <w:rPr>
          <w:rFonts w:ascii="Calibri" w:hAnsi="Calibri" w:cs="Calibri"/>
          <w:sz w:val="28"/>
          <w:szCs w:val="28"/>
        </w:rPr>
        <w:t xml:space="preserve">ing </w:t>
      </w:r>
      <w:r w:rsidRPr="1BF4F9B1">
        <w:rPr>
          <w:rFonts w:ascii="Calibri" w:hAnsi="Calibri" w:cs="Calibri"/>
          <w:sz w:val="28"/>
          <w:szCs w:val="28"/>
        </w:rPr>
        <w:t>how groups - and individuals within those groups - experience discrimination in qualitatively different ways, considering their diverse identities. The High Commissioner concludes that a holistic application of an intersectionality framework can be a gamechanger and calls on States to adopt multi-pronged approaches towards its implementation.</w:t>
      </w:r>
    </w:p>
    <w:p w14:paraId="084127E5" w14:textId="21CFDD4B" w:rsidR="1BF4F9B1" w:rsidRDefault="1BF4F9B1" w:rsidP="1BF4F9B1">
      <w:pPr>
        <w:spacing w:before="120" w:after="120" w:line="276" w:lineRule="auto"/>
        <w:ind w:firstLine="720"/>
        <w:rPr>
          <w:rFonts w:ascii="Calibri" w:hAnsi="Calibri" w:cs="Calibri"/>
          <w:sz w:val="28"/>
          <w:szCs w:val="28"/>
        </w:rPr>
      </w:pPr>
    </w:p>
    <w:p w14:paraId="41E616C5" w14:textId="24AB0CD2" w:rsidR="153EACD2" w:rsidRDefault="153EACD2" w:rsidP="1BF4F9B1">
      <w:pPr>
        <w:spacing w:before="120" w:after="120" w:line="276" w:lineRule="auto"/>
        <w:ind w:firstLine="720"/>
        <w:rPr>
          <w:rFonts w:ascii="Calibri" w:hAnsi="Calibri" w:cs="Calibri"/>
          <w:sz w:val="28"/>
          <w:szCs w:val="28"/>
        </w:rPr>
      </w:pPr>
      <w:r w:rsidRPr="1BF4F9B1">
        <w:rPr>
          <w:rFonts w:ascii="Calibri" w:hAnsi="Calibri" w:cs="Calibri"/>
          <w:sz w:val="28"/>
          <w:szCs w:val="28"/>
        </w:rPr>
        <w:t>The High Commissioner also presented an oral update on racism</w:t>
      </w:r>
      <w:r w:rsidR="2496AD3E" w:rsidRPr="1BF4F9B1">
        <w:rPr>
          <w:rFonts w:ascii="Calibri" w:hAnsi="Calibri" w:cs="Calibri"/>
          <w:sz w:val="28"/>
          <w:szCs w:val="28"/>
        </w:rPr>
        <w:t xml:space="preserve">, emphasizing the need for action to address the rise of racism in sport, </w:t>
      </w:r>
      <w:r w:rsidRPr="1BF4F9B1">
        <w:rPr>
          <w:rFonts w:ascii="Calibri" w:hAnsi="Calibri" w:cs="Calibri"/>
          <w:sz w:val="28"/>
          <w:szCs w:val="28"/>
        </w:rPr>
        <w:t xml:space="preserve">pursuant to Resolution 54/25 calling for a world of sport free from racism, racial discrimination, xenophobia and related intolerance. </w:t>
      </w:r>
    </w:p>
    <w:p w14:paraId="0D510D3B" w14:textId="77777777" w:rsidR="00FE69B0" w:rsidRPr="008C22AC" w:rsidRDefault="00FE69B0" w:rsidP="008C22AC">
      <w:pPr>
        <w:spacing w:before="120" w:after="120" w:line="276" w:lineRule="auto"/>
        <w:rPr>
          <w:rFonts w:ascii="Calibri" w:hAnsi="Calibri" w:cs="Calibri"/>
          <w:sz w:val="28"/>
          <w:szCs w:val="28"/>
        </w:rPr>
      </w:pPr>
    </w:p>
    <w:p w14:paraId="5279E726" w14:textId="6A5B2F4B" w:rsidR="00D826BF" w:rsidRPr="008C22AC" w:rsidRDefault="20B06E8C" w:rsidP="1341055A">
      <w:pPr>
        <w:pStyle w:val="xmsolistparagraph"/>
        <w:spacing w:line="276" w:lineRule="auto"/>
        <w:ind w:left="0" w:firstLine="720"/>
        <w:jc w:val="both"/>
        <w:rPr>
          <w:sz w:val="28"/>
          <w:szCs w:val="28"/>
        </w:rPr>
      </w:pPr>
      <w:r w:rsidRPr="1BF4F9B1">
        <w:rPr>
          <w:sz w:val="28"/>
          <w:szCs w:val="28"/>
          <w:lang w:val="en-US"/>
        </w:rPr>
        <w:t xml:space="preserve">The </w:t>
      </w:r>
      <w:r w:rsidRPr="1BF4F9B1">
        <w:rPr>
          <w:sz w:val="28"/>
          <w:szCs w:val="28"/>
          <w:u w:val="single"/>
          <w:lang w:val="en-US"/>
        </w:rPr>
        <w:t>Working Group of Expert</w:t>
      </w:r>
      <w:r w:rsidR="382DBD19" w:rsidRPr="1BF4F9B1">
        <w:rPr>
          <w:sz w:val="28"/>
          <w:szCs w:val="28"/>
          <w:u w:val="single"/>
          <w:lang w:val="en-US"/>
        </w:rPr>
        <w:t>s</w:t>
      </w:r>
      <w:r w:rsidRPr="1BF4F9B1">
        <w:rPr>
          <w:sz w:val="28"/>
          <w:szCs w:val="28"/>
          <w:u w:val="single"/>
          <w:lang w:val="en-US"/>
        </w:rPr>
        <w:t xml:space="preserve"> on People of African Descent</w:t>
      </w:r>
      <w:r w:rsidRPr="1BF4F9B1">
        <w:rPr>
          <w:sz w:val="28"/>
          <w:szCs w:val="28"/>
          <w:lang w:val="en-US"/>
        </w:rPr>
        <w:t xml:space="preserve"> </w:t>
      </w:r>
      <w:r w:rsidR="382DBD19" w:rsidRPr="1BF4F9B1">
        <w:rPr>
          <w:sz w:val="28"/>
          <w:szCs w:val="28"/>
          <w:lang w:val="en-US"/>
        </w:rPr>
        <w:t xml:space="preserve">presented a </w:t>
      </w:r>
      <w:r w:rsidR="2ADC0858" w:rsidRPr="1BF4F9B1">
        <w:rPr>
          <w:sz w:val="28"/>
          <w:szCs w:val="28"/>
          <w:lang w:val="en-US"/>
        </w:rPr>
        <w:t xml:space="preserve">thematic </w:t>
      </w:r>
      <w:r w:rsidR="124F399F" w:rsidRPr="1BF4F9B1">
        <w:rPr>
          <w:sz w:val="28"/>
          <w:szCs w:val="28"/>
          <w:lang w:val="en-US"/>
        </w:rPr>
        <w:t>report</w:t>
      </w:r>
      <w:r w:rsidR="10E780A5" w:rsidRPr="1BF4F9B1">
        <w:rPr>
          <w:sz w:val="28"/>
          <w:szCs w:val="28"/>
          <w:lang w:val="en-US"/>
        </w:rPr>
        <w:t xml:space="preserve"> </w:t>
      </w:r>
      <w:r w:rsidRPr="1BF4F9B1">
        <w:rPr>
          <w:sz w:val="28"/>
          <w:szCs w:val="28"/>
          <w:lang w:val="en-US"/>
        </w:rPr>
        <w:t>focus</w:t>
      </w:r>
      <w:r w:rsidR="4C4B3A31" w:rsidRPr="1BF4F9B1">
        <w:rPr>
          <w:sz w:val="28"/>
          <w:szCs w:val="28"/>
          <w:lang w:val="en-US"/>
        </w:rPr>
        <w:t>ed</w:t>
      </w:r>
      <w:r w:rsidRPr="1BF4F9B1">
        <w:rPr>
          <w:sz w:val="28"/>
          <w:szCs w:val="28"/>
          <w:lang w:val="en-US"/>
        </w:rPr>
        <w:t xml:space="preserve"> on </w:t>
      </w:r>
      <w:r w:rsidRPr="1BF4F9B1">
        <w:rPr>
          <w:sz w:val="28"/>
          <w:szCs w:val="28"/>
        </w:rPr>
        <w:t xml:space="preserve">fulfilling the economic, </w:t>
      </w:r>
      <w:r w:rsidR="6BF8054B" w:rsidRPr="1BF4F9B1">
        <w:rPr>
          <w:sz w:val="28"/>
          <w:szCs w:val="28"/>
        </w:rPr>
        <w:t>social</w:t>
      </w:r>
      <w:r w:rsidRPr="1BF4F9B1">
        <w:rPr>
          <w:sz w:val="28"/>
          <w:szCs w:val="28"/>
        </w:rPr>
        <w:t xml:space="preserve"> and cultural rights of people of African descent in the age of digitalization, artificial intelligence, and new and emerging </w:t>
      </w:r>
      <w:proofErr w:type="gramStart"/>
      <w:r w:rsidRPr="1BF4F9B1">
        <w:rPr>
          <w:sz w:val="28"/>
          <w:szCs w:val="28"/>
        </w:rPr>
        <w:t>technologies</w:t>
      </w:r>
      <w:r w:rsidR="382DBD19" w:rsidRPr="1BF4F9B1">
        <w:rPr>
          <w:sz w:val="28"/>
          <w:szCs w:val="28"/>
        </w:rPr>
        <w:t>;</w:t>
      </w:r>
      <w:proofErr w:type="gramEnd"/>
      <w:r w:rsidR="382DBD19" w:rsidRPr="1BF4F9B1">
        <w:rPr>
          <w:sz w:val="28"/>
          <w:szCs w:val="28"/>
        </w:rPr>
        <w:t xml:space="preserve"> and</w:t>
      </w:r>
      <w:r w:rsidR="0BE0BCEF" w:rsidRPr="1BF4F9B1">
        <w:rPr>
          <w:sz w:val="28"/>
          <w:szCs w:val="28"/>
        </w:rPr>
        <w:t xml:space="preserve"> a report on</w:t>
      </w:r>
      <w:r w:rsidR="382DBD19" w:rsidRPr="1BF4F9B1">
        <w:rPr>
          <w:sz w:val="28"/>
          <w:szCs w:val="28"/>
        </w:rPr>
        <w:t xml:space="preserve"> its country visit to Norway</w:t>
      </w:r>
      <w:r w:rsidRPr="1BF4F9B1">
        <w:rPr>
          <w:sz w:val="28"/>
          <w:szCs w:val="28"/>
        </w:rPr>
        <w:t xml:space="preserve">. </w:t>
      </w:r>
    </w:p>
    <w:p w14:paraId="72711A93" w14:textId="4EFC65F7" w:rsidR="00D826BF" w:rsidRPr="008C22AC" w:rsidRDefault="29DE1FFC">
      <w:pPr>
        <w:pStyle w:val="xmsolistparagraph"/>
        <w:spacing w:line="276" w:lineRule="auto"/>
        <w:ind w:left="0" w:firstLine="720"/>
        <w:jc w:val="both"/>
        <w:rPr>
          <w:sz w:val="28"/>
          <w:szCs w:val="28"/>
        </w:rPr>
      </w:pPr>
      <w:r w:rsidRPr="1BF4F9B1">
        <w:rPr>
          <w:sz w:val="28"/>
          <w:szCs w:val="28"/>
        </w:rPr>
        <w:t xml:space="preserve">The </w:t>
      </w:r>
      <w:r w:rsidRPr="002774BE">
        <w:rPr>
          <w:sz w:val="28"/>
          <w:szCs w:val="28"/>
          <w:u w:val="single"/>
        </w:rPr>
        <w:t xml:space="preserve">Permanent Forum </w:t>
      </w:r>
      <w:r w:rsidR="00B46CCD">
        <w:rPr>
          <w:sz w:val="28"/>
          <w:szCs w:val="28"/>
          <w:u w:val="single"/>
        </w:rPr>
        <w:t>on</w:t>
      </w:r>
      <w:r w:rsidRPr="002774BE">
        <w:rPr>
          <w:sz w:val="28"/>
          <w:szCs w:val="28"/>
          <w:u w:val="single"/>
        </w:rPr>
        <w:t xml:space="preserve"> People of African Descent</w:t>
      </w:r>
      <w:r w:rsidRPr="1BF4F9B1">
        <w:rPr>
          <w:sz w:val="28"/>
          <w:szCs w:val="28"/>
        </w:rPr>
        <w:t xml:space="preserve"> </w:t>
      </w:r>
      <w:r w:rsidR="768E5AA4" w:rsidRPr="1BF4F9B1">
        <w:rPr>
          <w:sz w:val="28"/>
          <w:szCs w:val="28"/>
        </w:rPr>
        <w:t>reported on the outcome of</w:t>
      </w:r>
      <w:r w:rsidRPr="1BF4F9B1">
        <w:rPr>
          <w:sz w:val="28"/>
          <w:szCs w:val="28"/>
        </w:rPr>
        <w:t xml:space="preserve"> its third session</w:t>
      </w:r>
      <w:r w:rsidR="62D82446" w:rsidRPr="1BF4F9B1">
        <w:rPr>
          <w:sz w:val="28"/>
          <w:szCs w:val="28"/>
        </w:rPr>
        <w:t xml:space="preserve">. </w:t>
      </w:r>
      <w:r w:rsidR="64BC0372" w:rsidRPr="1BF4F9B1">
        <w:rPr>
          <w:sz w:val="28"/>
          <w:szCs w:val="28"/>
        </w:rPr>
        <w:t xml:space="preserve">Some of its recommendations include </w:t>
      </w:r>
      <w:r w:rsidR="26CF8015" w:rsidRPr="1BF4F9B1">
        <w:rPr>
          <w:sz w:val="28"/>
          <w:szCs w:val="28"/>
        </w:rPr>
        <w:t>development of a comprehensive</w:t>
      </w:r>
      <w:r w:rsidR="4BC8CBED" w:rsidRPr="1BF4F9B1">
        <w:rPr>
          <w:sz w:val="28"/>
          <w:szCs w:val="28"/>
        </w:rPr>
        <w:t xml:space="preserve"> and</w:t>
      </w:r>
      <w:r w:rsidR="26CF8015" w:rsidRPr="1BF4F9B1">
        <w:rPr>
          <w:sz w:val="28"/>
          <w:szCs w:val="28"/>
        </w:rPr>
        <w:t xml:space="preserve"> coordinated agenda for global reparatory justice, global economic justice and sustainable development. It has also called for </w:t>
      </w:r>
      <w:r w:rsidR="4B626E61" w:rsidRPr="1BF4F9B1">
        <w:rPr>
          <w:sz w:val="28"/>
          <w:szCs w:val="28"/>
        </w:rPr>
        <w:t xml:space="preserve">the </w:t>
      </w:r>
      <w:r w:rsidR="1DA564FE" w:rsidRPr="1BF4F9B1">
        <w:rPr>
          <w:sz w:val="28"/>
          <w:szCs w:val="28"/>
        </w:rPr>
        <w:t xml:space="preserve">establishment of independent national, regional and local reparations committees and task forces to study and promote reparatory justice for people of African descent; </w:t>
      </w:r>
      <w:r w:rsidR="2D961B7A" w:rsidRPr="1BF4F9B1">
        <w:rPr>
          <w:sz w:val="28"/>
          <w:szCs w:val="28"/>
        </w:rPr>
        <w:t xml:space="preserve">the establishment of a </w:t>
      </w:r>
      <w:r w:rsidR="0A419EA4" w:rsidRPr="1BF4F9B1">
        <w:rPr>
          <w:sz w:val="28"/>
          <w:szCs w:val="28"/>
        </w:rPr>
        <w:t>Global Network for the Study of Africans and People of African Descent</w:t>
      </w:r>
      <w:r w:rsidR="2D961B7A" w:rsidRPr="1BF4F9B1">
        <w:rPr>
          <w:sz w:val="28"/>
          <w:szCs w:val="28"/>
        </w:rPr>
        <w:t xml:space="preserve">; </w:t>
      </w:r>
      <w:r w:rsidR="2A645ACD" w:rsidRPr="1BF4F9B1">
        <w:rPr>
          <w:sz w:val="28"/>
          <w:szCs w:val="28"/>
        </w:rPr>
        <w:t>greater protection and promotion of African diasporic spiritual and traditional practices</w:t>
      </w:r>
      <w:r w:rsidR="7BE63836" w:rsidRPr="1BF4F9B1">
        <w:rPr>
          <w:sz w:val="28"/>
          <w:szCs w:val="28"/>
        </w:rPr>
        <w:t>, and</w:t>
      </w:r>
      <w:r w:rsidR="2A645ACD" w:rsidRPr="1BF4F9B1">
        <w:rPr>
          <w:sz w:val="28"/>
          <w:szCs w:val="28"/>
        </w:rPr>
        <w:t xml:space="preserve"> a second International Decade with a decolonial approach</w:t>
      </w:r>
      <w:r w:rsidR="3A7389A2" w:rsidRPr="1BF4F9B1">
        <w:rPr>
          <w:sz w:val="28"/>
          <w:szCs w:val="28"/>
        </w:rPr>
        <w:t xml:space="preserve">. It also </w:t>
      </w:r>
      <w:r w:rsidR="547B76B6" w:rsidRPr="1BF4F9B1">
        <w:rPr>
          <w:sz w:val="28"/>
          <w:szCs w:val="28"/>
        </w:rPr>
        <w:t xml:space="preserve">advocated </w:t>
      </w:r>
      <w:r w:rsidR="179CE116" w:rsidRPr="1BF4F9B1">
        <w:rPr>
          <w:sz w:val="28"/>
          <w:szCs w:val="28"/>
        </w:rPr>
        <w:t>for</w:t>
      </w:r>
      <w:r w:rsidR="3A7389A2" w:rsidRPr="1BF4F9B1">
        <w:rPr>
          <w:sz w:val="28"/>
          <w:szCs w:val="28"/>
        </w:rPr>
        <w:t xml:space="preserve"> </w:t>
      </w:r>
      <w:r w:rsidR="0B6CAEDB" w:rsidRPr="1BF4F9B1">
        <w:rPr>
          <w:sz w:val="28"/>
          <w:szCs w:val="28"/>
        </w:rPr>
        <w:t xml:space="preserve">recognition of and redress for injustices </w:t>
      </w:r>
      <w:r w:rsidR="3415E602" w:rsidRPr="1BF4F9B1">
        <w:rPr>
          <w:sz w:val="28"/>
          <w:szCs w:val="28"/>
        </w:rPr>
        <w:t xml:space="preserve">faced by </w:t>
      </w:r>
      <w:r w:rsidR="0B6CAEDB" w:rsidRPr="1BF4F9B1">
        <w:rPr>
          <w:sz w:val="28"/>
          <w:szCs w:val="28"/>
        </w:rPr>
        <w:t xml:space="preserve">the Haitian people </w:t>
      </w:r>
      <w:r w:rsidR="29E9198D" w:rsidRPr="1BF4F9B1">
        <w:rPr>
          <w:sz w:val="28"/>
          <w:szCs w:val="28"/>
        </w:rPr>
        <w:t xml:space="preserve">through a reparatory justice approach. </w:t>
      </w:r>
    </w:p>
    <w:p w14:paraId="5718C53A" w14:textId="5601E248" w:rsidR="00D826BF" w:rsidRPr="008C22AC" w:rsidRDefault="00D826BF" w:rsidP="1341055A">
      <w:pPr>
        <w:pStyle w:val="xmsolistparagraph"/>
        <w:spacing w:line="276" w:lineRule="auto"/>
        <w:ind w:left="0" w:firstLine="720"/>
        <w:jc w:val="both"/>
        <w:rPr>
          <w:sz w:val="28"/>
          <w:szCs w:val="28"/>
        </w:rPr>
      </w:pPr>
    </w:p>
    <w:p w14:paraId="71435651" w14:textId="204997DA" w:rsidR="00D826BF" w:rsidRPr="008C22AC" w:rsidRDefault="20B06E8C">
      <w:pPr>
        <w:pStyle w:val="xmsolistparagraph"/>
        <w:spacing w:line="276" w:lineRule="auto"/>
        <w:ind w:left="0" w:firstLine="720"/>
        <w:jc w:val="both"/>
        <w:rPr>
          <w:sz w:val="28"/>
          <w:szCs w:val="28"/>
        </w:rPr>
      </w:pPr>
      <w:r w:rsidRPr="1BF4F9B1">
        <w:rPr>
          <w:sz w:val="28"/>
          <w:szCs w:val="28"/>
        </w:rPr>
        <w:t xml:space="preserve">The </w:t>
      </w:r>
      <w:r w:rsidRPr="1BF4F9B1">
        <w:rPr>
          <w:sz w:val="28"/>
          <w:szCs w:val="28"/>
          <w:u w:val="single"/>
        </w:rPr>
        <w:t>Expert Mechanism to advance racial justice and equality in the context of law enforcement</w:t>
      </w:r>
      <w:r w:rsidRPr="1BF4F9B1">
        <w:rPr>
          <w:sz w:val="28"/>
          <w:szCs w:val="28"/>
        </w:rPr>
        <w:t xml:space="preserve"> presented its reports on </w:t>
      </w:r>
      <w:r w:rsidR="1CDBC836" w:rsidRPr="1BF4F9B1">
        <w:rPr>
          <w:sz w:val="28"/>
          <w:szCs w:val="28"/>
        </w:rPr>
        <w:t xml:space="preserve">country </w:t>
      </w:r>
      <w:r w:rsidRPr="1BF4F9B1">
        <w:rPr>
          <w:sz w:val="28"/>
          <w:szCs w:val="28"/>
        </w:rPr>
        <w:t>visits to Italy and Brazil, as well as its report</w:t>
      </w:r>
      <w:r w:rsidR="6705AB7A" w:rsidRPr="1BF4F9B1">
        <w:rPr>
          <w:sz w:val="28"/>
          <w:szCs w:val="28"/>
        </w:rPr>
        <w:t xml:space="preserve"> </w:t>
      </w:r>
      <w:r w:rsidRPr="1BF4F9B1">
        <w:rPr>
          <w:sz w:val="28"/>
          <w:szCs w:val="28"/>
        </w:rPr>
        <w:t>o</w:t>
      </w:r>
      <w:r w:rsidR="382DBD19" w:rsidRPr="1BF4F9B1">
        <w:rPr>
          <w:sz w:val="28"/>
          <w:szCs w:val="28"/>
        </w:rPr>
        <w:t xml:space="preserve">utlining concrete steps needed to ensure access to justice, accountability and redress </w:t>
      </w:r>
      <w:r w:rsidRPr="1BF4F9B1">
        <w:rPr>
          <w:sz w:val="28"/>
          <w:szCs w:val="28"/>
          <w:u w:val="single"/>
        </w:rPr>
        <w:t xml:space="preserve">for excessive use of force and other human rights </w:t>
      </w:r>
      <w:r w:rsidR="00C86A9F">
        <w:rPr>
          <w:sz w:val="28"/>
          <w:szCs w:val="28"/>
          <w:u w:val="single"/>
        </w:rPr>
        <w:t xml:space="preserve">violations </w:t>
      </w:r>
      <w:r w:rsidRPr="1BF4F9B1">
        <w:rPr>
          <w:sz w:val="28"/>
          <w:szCs w:val="28"/>
          <w:u w:val="single"/>
        </w:rPr>
        <w:t>against Africans and people of African descent</w:t>
      </w:r>
      <w:r w:rsidRPr="1BF4F9B1">
        <w:rPr>
          <w:sz w:val="28"/>
          <w:szCs w:val="28"/>
        </w:rPr>
        <w:t xml:space="preserve">. </w:t>
      </w:r>
      <w:r w:rsidR="0F28E773" w:rsidRPr="1BF4F9B1">
        <w:rPr>
          <w:sz w:val="28"/>
          <w:szCs w:val="28"/>
        </w:rPr>
        <w:t xml:space="preserve">At </w:t>
      </w:r>
      <w:r w:rsidR="3042744C" w:rsidRPr="1BF4F9B1">
        <w:rPr>
          <w:sz w:val="28"/>
          <w:szCs w:val="28"/>
        </w:rPr>
        <w:t xml:space="preserve">its </w:t>
      </w:r>
      <w:r w:rsidR="3042744C" w:rsidRPr="1BF4F9B1">
        <w:rPr>
          <w:sz w:val="28"/>
          <w:szCs w:val="28"/>
          <w:u w:val="single"/>
        </w:rPr>
        <w:t>3rd session</w:t>
      </w:r>
      <w:r w:rsidR="3042744C" w:rsidRPr="1BF4F9B1">
        <w:rPr>
          <w:sz w:val="28"/>
          <w:szCs w:val="28"/>
        </w:rPr>
        <w:t xml:space="preserve"> in </w:t>
      </w:r>
      <w:r w:rsidR="0185F127" w:rsidRPr="1BF4F9B1">
        <w:rPr>
          <w:sz w:val="28"/>
          <w:szCs w:val="28"/>
        </w:rPr>
        <w:t>September</w:t>
      </w:r>
      <w:r w:rsidR="3042744C" w:rsidRPr="1BF4F9B1">
        <w:rPr>
          <w:sz w:val="28"/>
          <w:szCs w:val="28"/>
        </w:rPr>
        <w:t xml:space="preserve">, </w:t>
      </w:r>
      <w:r w:rsidR="5B3BB5F0" w:rsidRPr="1BF4F9B1">
        <w:rPr>
          <w:sz w:val="28"/>
          <w:szCs w:val="28"/>
        </w:rPr>
        <w:t xml:space="preserve">the Expert Mechanism </w:t>
      </w:r>
      <w:r w:rsidR="00C86A9F">
        <w:rPr>
          <w:sz w:val="28"/>
          <w:szCs w:val="28"/>
        </w:rPr>
        <w:t xml:space="preserve">met </w:t>
      </w:r>
      <w:r w:rsidR="3042744C" w:rsidRPr="1BF4F9B1">
        <w:rPr>
          <w:sz w:val="28"/>
          <w:szCs w:val="28"/>
        </w:rPr>
        <w:t xml:space="preserve">with the </w:t>
      </w:r>
      <w:r w:rsidR="76617B5D" w:rsidRPr="1BF4F9B1">
        <w:rPr>
          <w:sz w:val="28"/>
          <w:szCs w:val="28"/>
        </w:rPr>
        <w:t>S</w:t>
      </w:r>
      <w:r w:rsidR="3042744C" w:rsidRPr="1BF4F9B1">
        <w:rPr>
          <w:sz w:val="28"/>
          <w:szCs w:val="28"/>
        </w:rPr>
        <w:t>ecretary of CERD and the CERD focal point for cooperation with EMLER to exchange about areas of collaboration and upcoming activities and priorities between the two entities. </w:t>
      </w:r>
    </w:p>
    <w:p w14:paraId="795847AE" w14:textId="3DF5A83E" w:rsidR="02145187" w:rsidRDefault="02145187" w:rsidP="009E5CF5">
      <w:pPr>
        <w:spacing w:before="200" w:line="276" w:lineRule="auto"/>
        <w:jc w:val="both"/>
        <w:rPr>
          <w:rFonts w:ascii="Calibri" w:eastAsia="Calibri" w:hAnsi="Calibri" w:cs="Calibri"/>
          <w:sz w:val="28"/>
          <w:szCs w:val="28"/>
        </w:rPr>
      </w:pPr>
      <w:r>
        <w:tab/>
      </w:r>
      <w:r w:rsidR="2CCB2B29" w:rsidRPr="1BF4F9B1">
        <w:rPr>
          <w:rFonts w:ascii="Calibri" w:eastAsia="Calibri" w:hAnsi="Calibri" w:cs="Calibri"/>
          <w:sz w:val="28"/>
          <w:szCs w:val="28"/>
        </w:rPr>
        <w:t>T</w:t>
      </w:r>
      <w:r w:rsidR="0F0FFD15" w:rsidRPr="009E5CF5">
        <w:rPr>
          <w:rFonts w:ascii="Calibri" w:eastAsia="Calibri" w:hAnsi="Calibri" w:cs="Calibri"/>
          <w:sz w:val="28"/>
          <w:szCs w:val="28"/>
        </w:rPr>
        <w:t xml:space="preserve">he </w:t>
      </w:r>
      <w:r w:rsidR="0F0FFD15" w:rsidRPr="003C475D">
        <w:rPr>
          <w:rFonts w:ascii="Calibri" w:eastAsia="Calibri" w:hAnsi="Calibri" w:cs="Calibri"/>
          <w:sz w:val="28"/>
          <w:szCs w:val="28"/>
          <w:u w:val="single"/>
        </w:rPr>
        <w:t xml:space="preserve">Group of Independent </w:t>
      </w:r>
      <w:r w:rsidR="762C5053" w:rsidRPr="003C475D">
        <w:rPr>
          <w:rFonts w:ascii="Calibri" w:eastAsia="Calibri" w:hAnsi="Calibri" w:cs="Calibri"/>
          <w:sz w:val="28"/>
          <w:szCs w:val="28"/>
          <w:u w:val="single"/>
        </w:rPr>
        <w:t>Eminent Experts on the Implementation of the Durban Declaration and Programme of Action</w:t>
      </w:r>
      <w:r w:rsidR="762C5053" w:rsidRPr="009E5CF5">
        <w:rPr>
          <w:rFonts w:ascii="Calibri" w:eastAsia="Calibri" w:hAnsi="Calibri" w:cs="Calibri"/>
          <w:sz w:val="28"/>
          <w:szCs w:val="28"/>
        </w:rPr>
        <w:t xml:space="preserve"> </w:t>
      </w:r>
      <w:r w:rsidR="05D6AF21" w:rsidRPr="1BF4F9B1">
        <w:rPr>
          <w:rFonts w:ascii="Calibri" w:eastAsia="Calibri" w:hAnsi="Calibri" w:cs="Calibri"/>
          <w:sz w:val="28"/>
          <w:szCs w:val="28"/>
        </w:rPr>
        <w:t xml:space="preserve">presented the report of </w:t>
      </w:r>
      <w:r w:rsidR="762C5053" w:rsidRPr="009E5CF5">
        <w:rPr>
          <w:rFonts w:ascii="Calibri" w:eastAsia="Calibri" w:hAnsi="Calibri" w:cs="Calibri"/>
          <w:sz w:val="28"/>
          <w:szCs w:val="28"/>
        </w:rPr>
        <w:t>its 10</w:t>
      </w:r>
      <w:r w:rsidR="762C5053" w:rsidRPr="009E5CF5">
        <w:rPr>
          <w:rFonts w:ascii="Calibri" w:eastAsia="Calibri" w:hAnsi="Calibri" w:cs="Calibri"/>
          <w:sz w:val="28"/>
          <w:szCs w:val="28"/>
          <w:vertAlign w:val="superscript"/>
        </w:rPr>
        <w:t>th</w:t>
      </w:r>
      <w:r w:rsidR="762C5053" w:rsidRPr="009E5CF5">
        <w:rPr>
          <w:rFonts w:ascii="Calibri" w:eastAsia="Calibri" w:hAnsi="Calibri" w:cs="Calibri"/>
          <w:sz w:val="28"/>
          <w:szCs w:val="28"/>
        </w:rPr>
        <w:t xml:space="preserve"> </w:t>
      </w:r>
      <w:r w:rsidR="5C381CDC" w:rsidRPr="009E5CF5">
        <w:rPr>
          <w:rFonts w:ascii="Calibri" w:eastAsia="Calibri" w:hAnsi="Calibri" w:cs="Calibri"/>
          <w:sz w:val="28"/>
          <w:szCs w:val="28"/>
        </w:rPr>
        <w:t xml:space="preserve">session, </w:t>
      </w:r>
      <w:r w:rsidR="7421ED1F" w:rsidRPr="1BF4F9B1">
        <w:rPr>
          <w:rFonts w:ascii="Calibri" w:eastAsia="Calibri" w:hAnsi="Calibri" w:cs="Calibri"/>
          <w:sz w:val="28"/>
          <w:szCs w:val="28"/>
        </w:rPr>
        <w:t xml:space="preserve">drawing out </w:t>
      </w:r>
      <w:r w:rsidR="4A51C5B2" w:rsidRPr="009E5CF5">
        <w:rPr>
          <w:rFonts w:ascii="Calibri" w:eastAsia="Calibri" w:hAnsi="Calibri" w:cs="Calibri"/>
          <w:sz w:val="28"/>
          <w:szCs w:val="28"/>
        </w:rPr>
        <w:t xml:space="preserve">the interlinkages between artificial </w:t>
      </w:r>
      <w:r w:rsidR="003C475D">
        <w:rPr>
          <w:rFonts w:ascii="Calibri" w:eastAsia="Calibri" w:hAnsi="Calibri" w:cs="Calibri"/>
          <w:sz w:val="28"/>
          <w:szCs w:val="28"/>
        </w:rPr>
        <w:t>i</w:t>
      </w:r>
      <w:r w:rsidR="4A51C5B2" w:rsidRPr="009E5CF5">
        <w:rPr>
          <w:rFonts w:ascii="Calibri" w:eastAsia="Calibri" w:hAnsi="Calibri" w:cs="Calibri"/>
          <w:sz w:val="28"/>
          <w:szCs w:val="28"/>
        </w:rPr>
        <w:t>ntelligence and racism, and anti-racism in education and public discourse.</w:t>
      </w:r>
      <w:r w:rsidR="15498D00" w:rsidRPr="1BF4F9B1">
        <w:rPr>
          <w:rFonts w:ascii="Calibri" w:eastAsia="Calibri" w:hAnsi="Calibri" w:cs="Calibri"/>
          <w:sz w:val="28"/>
          <w:szCs w:val="28"/>
        </w:rPr>
        <w:t xml:space="preserve"> </w:t>
      </w:r>
    </w:p>
    <w:p w14:paraId="5C0F7604" w14:textId="4C2FBB71" w:rsidR="00B31DE7" w:rsidRPr="008C22AC" w:rsidRDefault="1A13C690" w:rsidP="1BF4F9B1">
      <w:pPr>
        <w:spacing w:before="120" w:beforeAutospacing="1" w:after="120" w:afterAutospacing="1" w:line="276" w:lineRule="auto"/>
        <w:ind w:firstLine="720"/>
        <w:jc w:val="both"/>
        <w:rPr>
          <w:rStyle w:val="ui-provider"/>
          <w:rFonts w:ascii="Calibri" w:hAnsi="Calibri" w:cs="Calibri"/>
          <w:sz w:val="28"/>
          <w:szCs w:val="28"/>
        </w:rPr>
      </w:pPr>
      <w:r w:rsidRPr="1BF4F9B1">
        <w:rPr>
          <w:rFonts w:ascii="Calibri" w:hAnsi="Calibri" w:cs="Calibri"/>
          <w:sz w:val="28"/>
          <w:szCs w:val="28"/>
        </w:rPr>
        <w:t>These reports were also presented to the 79</w:t>
      </w:r>
      <w:r w:rsidRPr="1BF4F9B1">
        <w:rPr>
          <w:rFonts w:ascii="Calibri" w:hAnsi="Calibri" w:cs="Calibri"/>
          <w:sz w:val="28"/>
          <w:szCs w:val="28"/>
          <w:vertAlign w:val="superscript"/>
        </w:rPr>
        <w:t>th</w:t>
      </w:r>
      <w:r w:rsidRPr="1BF4F9B1">
        <w:rPr>
          <w:rFonts w:ascii="Calibri" w:hAnsi="Calibri" w:cs="Calibri"/>
          <w:sz w:val="28"/>
          <w:szCs w:val="28"/>
        </w:rPr>
        <w:t xml:space="preserve"> session of the General Assembly, alongside other reports. </w:t>
      </w:r>
    </w:p>
    <w:p w14:paraId="25ED157C" w14:textId="56359161" w:rsidR="00B31DE7" w:rsidRPr="008C22AC" w:rsidRDefault="771097B8" w:rsidP="1BF4F9B1">
      <w:pPr>
        <w:spacing w:beforeAutospacing="1" w:afterAutospacing="1" w:line="276" w:lineRule="auto"/>
        <w:ind w:firstLine="720"/>
        <w:jc w:val="both"/>
        <w:rPr>
          <w:rFonts w:ascii="Calibri" w:hAnsi="Calibri" w:cs="Calibri"/>
          <w:sz w:val="28"/>
          <w:szCs w:val="28"/>
        </w:rPr>
      </w:pPr>
      <w:r w:rsidRPr="1BF4F9B1">
        <w:rPr>
          <w:rFonts w:ascii="Calibri" w:hAnsi="Calibri" w:cs="Calibri"/>
          <w:sz w:val="28"/>
          <w:szCs w:val="28"/>
        </w:rPr>
        <w:lastRenderedPageBreak/>
        <w:t xml:space="preserve">The </w:t>
      </w:r>
      <w:r w:rsidRPr="1BF4F9B1">
        <w:rPr>
          <w:rStyle w:val="ui-provider"/>
          <w:rFonts w:ascii="Calibri" w:hAnsi="Calibri" w:cs="Calibri"/>
          <w:sz w:val="28"/>
          <w:szCs w:val="28"/>
          <w:u w:val="single"/>
        </w:rPr>
        <w:t>Special Rapporteur on contemporary forms of racism, racial discrimination, xenophobia and related intolerance</w:t>
      </w:r>
      <w:r w:rsidRPr="1BF4F9B1">
        <w:rPr>
          <w:rStyle w:val="ui-provider"/>
          <w:rFonts w:ascii="Calibri" w:hAnsi="Calibri" w:cs="Calibri"/>
          <w:sz w:val="28"/>
          <w:szCs w:val="28"/>
        </w:rPr>
        <w:t xml:space="preserve"> presented two reports to the </w:t>
      </w:r>
      <w:r w:rsidR="71DD3F39" w:rsidRPr="1BF4F9B1">
        <w:rPr>
          <w:rStyle w:val="ui-provider"/>
          <w:rFonts w:ascii="Calibri" w:hAnsi="Calibri" w:cs="Calibri"/>
          <w:sz w:val="28"/>
          <w:szCs w:val="28"/>
        </w:rPr>
        <w:t>General Assembly</w:t>
      </w:r>
      <w:r w:rsidRPr="1BF4F9B1">
        <w:rPr>
          <w:rFonts w:ascii="Calibri" w:hAnsi="Calibri" w:cs="Calibri"/>
          <w:sz w:val="28"/>
          <w:szCs w:val="28"/>
        </w:rPr>
        <w:t>: one on special measures, and the other on combating the glorification of Nazism. The first report not</w:t>
      </w:r>
      <w:r w:rsidR="5D7C84C1" w:rsidRPr="1BF4F9B1">
        <w:rPr>
          <w:rFonts w:ascii="Calibri" w:hAnsi="Calibri" w:cs="Calibri"/>
          <w:sz w:val="28"/>
          <w:szCs w:val="28"/>
        </w:rPr>
        <w:t>es</w:t>
      </w:r>
      <w:r w:rsidRPr="1BF4F9B1">
        <w:rPr>
          <w:rFonts w:ascii="Calibri" w:hAnsi="Calibri" w:cs="Calibri"/>
          <w:sz w:val="28"/>
          <w:szCs w:val="28"/>
        </w:rPr>
        <w:t xml:space="preserve"> the significant lack of understanding, awareness and adoption of special measures globally</w:t>
      </w:r>
      <w:r w:rsidR="399A2CD6" w:rsidRPr="1BF4F9B1">
        <w:rPr>
          <w:rFonts w:ascii="Calibri" w:hAnsi="Calibri" w:cs="Calibri"/>
          <w:sz w:val="28"/>
          <w:szCs w:val="28"/>
        </w:rPr>
        <w:t xml:space="preserve">, and </w:t>
      </w:r>
      <w:r w:rsidRPr="1BF4F9B1">
        <w:rPr>
          <w:rFonts w:ascii="Calibri" w:hAnsi="Calibri" w:cs="Calibri"/>
          <w:sz w:val="28"/>
          <w:szCs w:val="28"/>
        </w:rPr>
        <w:t>reminds States that special measures are an integral component in addressing systemic racial inequalities, which are frequently rooted in historical patterns of enslavement, colonialism and apartheid.</w:t>
      </w:r>
    </w:p>
    <w:p w14:paraId="2264FC17" w14:textId="40A951C7" w:rsidR="00B31DE7" w:rsidRPr="008C22AC" w:rsidRDefault="771097B8" w:rsidP="1BF4F9B1">
      <w:pPr>
        <w:spacing w:before="120" w:beforeAutospacing="1" w:after="120" w:afterAutospacing="1" w:line="276" w:lineRule="auto"/>
        <w:ind w:firstLine="720"/>
        <w:jc w:val="both"/>
        <w:rPr>
          <w:rFonts w:ascii="Calibri" w:hAnsi="Calibri" w:cs="Calibri"/>
          <w:i/>
          <w:iCs/>
          <w:sz w:val="28"/>
          <w:szCs w:val="28"/>
        </w:rPr>
      </w:pPr>
      <w:r w:rsidRPr="1BF4F9B1">
        <w:rPr>
          <w:rFonts w:ascii="Calibri" w:hAnsi="Calibri" w:cs="Calibri"/>
          <w:sz w:val="28"/>
          <w:szCs w:val="28"/>
        </w:rPr>
        <w:t>The</w:t>
      </w:r>
      <w:r w:rsidR="53A4D00B" w:rsidRPr="1BF4F9B1">
        <w:rPr>
          <w:rFonts w:ascii="Calibri" w:hAnsi="Calibri" w:cs="Calibri"/>
          <w:sz w:val="28"/>
          <w:szCs w:val="28"/>
        </w:rPr>
        <w:t xml:space="preserve"> report of the</w:t>
      </w:r>
      <w:r w:rsidRPr="1BF4F9B1">
        <w:rPr>
          <w:rFonts w:ascii="Calibri" w:hAnsi="Calibri" w:cs="Calibri"/>
          <w:sz w:val="28"/>
          <w:szCs w:val="28"/>
        </w:rPr>
        <w:t xml:space="preserve"> </w:t>
      </w:r>
      <w:r w:rsidRPr="1BF4F9B1">
        <w:rPr>
          <w:rFonts w:ascii="Calibri" w:hAnsi="Calibri" w:cs="Calibri"/>
          <w:sz w:val="28"/>
          <w:szCs w:val="28"/>
          <w:u w:val="single"/>
        </w:rPr>
        <w:t xml:space="preserve">Special Rapporteur on the rights of </w:t>
      </w:r>
      <w:r w:rsidR="0040556C">
        <w:rPr>
          <w:rFonts w:ascii="Calibri" w:hAnsi="Calibri" w:cs="Calibri"/>
          <w:sz w:val="28"/>
          <w:szCs w:val="28"/>
          <w:u w:val="single"/>
        </w:rPr>
        <w:t>I</w:t>
      </w:r>
      <w:r w:rsidRPr="1BF4F9B1">
        <w:rPr>
          <w:rFonts w:ascii="Calibri" w:hAnsi="Calibri" w:cs="Calibri"/>
          <w:sz w:val="28"/>
          <w:szCs w:val="28"/>
          <w:u w:val="single"/>
        </w:rPr>
        <w:t xml:space="preserve">ndigenous </w:t>
      </w:r>
      <w:r w:rsidR="0040556C">
        <w:rPr>
          <w:rFonts w:ascii="Calibri" w:hAnsi="Calibri" w:cs="Calibri"/>
          <w:sz w:val="28"/>
          <w:szCs w:val="28"/>
          <w:u w:val="single"/>
        </w:rPr>
        <w:t>P</w:t>
      </w:r>
      <w:r w:rsidRPr="1BF4F9B1">
        <w:rPr>
          <w:rFonts w:ascii="Calibri" w:hAnsi="Calibri" w:cs="Calibri"/>
          <w:sz w:val="28"/>
          <w:szCs w:val="28"/>
          <w:u w:val="single"/>
        </w:rPr>
        <w:t>eoples</w:t>
      </w:r>
      <w:r w:rsidRPr="1BF4F9B1">
        <w:rPr>
          <w:rFonts w:ascii="Calibri" w:hAnsi="Calibri" w:cs="Calibri"/>
          <w:sz w:val="28"/>
          <w:szCs w:val="28"/>
        </w:rPr>
        <w:t xml:space="preserve"> focused on the challenges faced by mobile Indigenous Peoples and the initiatives undertaken by States, Indigenous Peoples and other stakeholders to recognize and respect their rights. </w:t>
      </w:r>
    </w:p>
    <w:p w14:paraId="04F629D8" w14:textId="00D9F970" w:rsidR="00523AAE" w:rsidRPr="008C22AC" w:rsidRDefault="1CA4EF3F" w:rsidP="1BF4F9B1">
      <w:pPr>
        <w:spacing w:before="120" w:after="120" w:line="276" w:lineRule="auto"/>
        <w:ind w:firstLine="720"/>
        <w:rPr>
          <w:rFonts w:ascii="Calibri" w:hAnsi="Calibri" w:cs="Calibri"/>
          <w:sz w:val="28"/>
          <w:szCs w:val="28"/>
        </w:rPr>
      </w:pPr>
      <w:r w:rsidRPr="1BF4F9B1">
        <w:rPr>
          <w:rFonts w:ascii="Calibri" w:hAnsi="Calibri" w:cs="Calibri"/>
          <w:sz w:val="28"/>
          <w:szCs w:val="28"/>
        </w:rPr>
        <w:t>At the level of</w:t>
      </w:r>
      <w:r w:rsidR="7256D89C" w:rsidRPr="1BF4F9B1">
        <w:rPr>
          <w:rFonts w:ascii="Calibri" w:hAnsi="Calibri" w:cs="Calibri"/>
          <w:sz w:val="28"/>
          <w:szCs w:val="28"/>
        </w:rPr>
        <w:t xml:space="preserve"> States, a</w:t>
      </w:r>
      <w:r w:rsidR="5F89D148" w:rsidRPr="1BF4F9B1">
        <w:rPr>
          <w:rFonts w:ascii="Calibri" w:hAnsi="Calibri" w:cs="Calibri"/>
          <w:sz w:val="28"/>
          <w:szCs w:val="28"/>
        </w:rPr>
        <w:t>t its 57</w:t>
      </w:r>
      <w:r w:rsidR="5F89D148" w:rsidRPr="1BF4F9B1">
        <w:rPr>
          <w:rFonts w:ascii="Calibri" w:hAnsi="Calibri" w:cs="Calibri"/>
          <w:sz w:val="28"/>
          <w:szCs w:val="28"/>
          <w:vertAlign w:val="superscript"/>
        </w:rPr>
        <w:t>th</w:t>
      </w:r>
      <w:r w:rsidR="5F89D148" w:rsidRPr="1BF4F9B1">
        <w:rPr>
          <w:rFonts w:ascii="Calibri" w:hAnsi="Calibri" w:cs="Calibri"/>
          <w:sz w:val="28"/>
          <w:szCs w:val="28"/>
        </w:rPr>
        <w:t xml:space="preserve"> session, the </w:t>
      </w:r>
      <w:r w:rsidR="5F89D148" w:rsidRPr="1BF4F9B1">
        <w:rPr>
          <w:rFonts w:ascii="Calibri" w:hAnsi="Calibri" w:cs="Calibri"/>
          <w:sz w:val="28"/>
          <w:szCs w:val="28"/>
          <w:u w:val="single"/>
        </w:rPr>
        <w:t>Human Rights Council adopted resolution</w:t>
      </w:r>
      <w:r w:rsidR="5F89D148" w:rsidRPr="1BF4F9B1">
        <w:rPr>
          <w:rFonts w:ascii="Calibri" w:hAnsi="Calibri" w:cs="Calibri"/>
          <w:sz w:val="28"/>
          <w:szCs w:val="28"/>
        </w:rPr>
        <w:t xml:space="preserve"> </w:t>
      </w:r>
      <w:r w:rsidRPr="1BF4F9B1">
        <w:rPr>
          <w:rFonts w:ascii="Calibri" w:hAnsi="Calibri" w:cs="Calibri"/>
          <w:sz w:val="28"/>
          <w:szCs w:val="28"/>
        </w:rPr>
        <w:t>57/24</w:t>
      </w:r>
      <w:r w:rsidR="5F89D148" w:rsidRPr="1BF4F9B1">
        <w:rPr>
          <w:rFonts w:ascii="Calibri" w:hAnsi="Calibri" w:cs="Calibri"/>
          <w:sz w:val="28"/>
          <w:szCs w:val="28"/>
        </w:rPr>
        <w:t xml:space="preserve"> </w:t>
      </w:r>
      <w:r w:rsidR="5F89D148" w:rsidRPr="1BF4F9B1">
        <w:rPr>
          <w:rFonts w:ascii="Calibri" w:hAnsi="Calibri" w:cs="Calibri"/>
          <w:sz w:val="28"/>
          <w:szCs w:val="28"/>
          <w:u w:val="single"/>
        </w:rPr>
        <w:t>on Education as a tool to prevent racism, racial discrimination, xenophobia and related intolerance</w:t>
      </w:r>
      <w:r w:rsidR="5F89D148" w:rsidRPr="1BF4F9B1">
        <w:rPr>
          <w:rFonts w:ascii="Calibri" w:hAnsi="Calibri" w:cs="Calibri"/>
          <w:sz w:val="28"/>
          <w:szCs w:val="28"/>
        </w:rPr>
        <w:t xml:space="preserve">. The Resolution stresses the need for </w:t>
      </w:r>
      <w:r w:rsidR="5F89D148" w:rsidRPr="1BF4F9B1">
        <w:rPr>
          <w:rFonts w:ascii="Calibri" w:hAnsi="Calibri" w:cs="Calibri"/>
          <w:sz w:val="28"/>
          <w:szCs w:val="28"/>
          <w:u w:val="single"/>
        </w:rPr>
        <w:t>States parties to implement fully their obligations under ICERD</w:t>
      </w:r>
      <w:r w:rsidR="5F89D148" w:rsidRPr="1BF4F9B1">
        <w:rPr>
          <w:rFonts w:ascii="Calibri" w:hAnsi="Calibri" w:cs="Calibri"/>
          <w:sz w:val="28"/>
          <w:szCs w:val="28"/>
        </w:rPr>
        <w:t xml:space="preserve">, </w:t>
      </w:r>
      <w:proofErr w:type="gramStart"/>
      <w:r w:rsidR="5F89D148" w:rsidRPr="1BF4F9B1">
        <w:rPr>
          <w:rFonts w:ascii="Calibri" w:hAnsi="Calibri" w:cs="Calibri"/>
          <w:sz w:val="28"/>
          <w:szCs w:val="28"/>
        </w:rPr>
        <w:t>in particular with</w:t>
      </w:r>
      <w:proofErr w:type="gramEnd"/>
      <w:r w:rsidR="5F89D148" w:rsidRPr="1BF4F9B1">
        <w:rPr>
          <w:rFonts w:ascii="Calibri" w:hAnsi="Calibri" w:cs="Calibri"/>
          <w:sz w:val="28"/>
          <w:szCs w:val="28"/>
        </w:rPr>
        <w:t xml:space="preserve"> respect to the elimination of racial discrimination, the right to education and training</w:t>
      </w:r>
      <w:r w:rsidR="00D53596">
        <w:rPr>
          <w:rFonts w:ascii="Calibri" w:hAnsi="Calibri" w:cs="Calibri"/>
          <w:sz w:val="28"/>
          <w:szCs w:val="28"/>
        </w:rPr>
        <w:t>,</w:t>
      </w:r>
      <w:r w:rsidR="5F89D148" w:rsidRPr="1BF4F9B1">
        <w:rPr>
          <w:rFonts w:ascii="Calibri" w:hAnsi="Calibri" w:cs="Calibri"/>
          <w:sz w:val="28"/>
          <w:szCs w:val="28"/>
        </w:rPr>
        <w:t xml:space="preserve"> and their obligations to adopt immediate and effective measures in the fields of teaching, education, culture and information. </w:t>
      </w:r>
    </w:p>
    <w:p w14:paraId="7333C409" w14:textId="36E32B94" w:rsidR="00523AAE" w:rsidRPr="008C22AC" w:rsidRDefault="2922A3E2" w:rsidP="1BF4F9B1">
      <w:pPr>
        <w:spacing w:before="120" w:after="120" w:line="276" w:lineRule="auto"/>
        <w:ind w:firstLine="720"/>
        <w:rPr>
          <w:rFonts w:ascii="Calibri" w:eastAsia="Calibri" w:hAnsi="Calibri" w:cs="Calibri"/>
          <w:sz w:val="28"/>
          <w:szCs w:val="28"/>
        </w:rPr>
      </w:pPr>
      <w:r w:rsidRPr="1BF4F9B1">
        <w:rPr>
          <w:rFonts w:ascii="Calibri" w:hAnsi="Calibri" w:cs="Calibri"/>
          <w:sz w:val="28"/>
          <w:szCs w:val="28"/>
        </w:rPr>
        <w:t xml:space="preserve">The Human Rights Council also adopted </w:t>
      </w:r>
      <w:r w:rsidR="10CB7D85" w:rsidRPr="1BF4F9B1">
        <w:rPr>
          <w:rFonts w:ascii="Calibri" w:hAnsi="Calibri" w:cs="Calibri"/>
          <w:sz w:val="28"/>
          <w:szCs w:val="28"/>
        </w:rPr>
        <w:t>its regular r</w:t>
      </w:r>
      <w:r w:rsidRPr="1BF4F9B1">
        <w:rPr>
          <w:rFonts w:ascii="Calibri" w:hAnsi="Calibri" w:cs="Calibri"/>
          <w:sz w:val="28"/>
          <w:szCs w:val="28"/>
        </w:rPr>
        <w:t>esolution</w:t>
      </w:r>
      <w:r w:rsidR="0D07F785" w:rsidRPr="1BF4F9B1">
        <w:rPr>
          <w:rFonts w:ascii="Calibri" w:hAnsi="Calibri" w:cs="Calibri"/>
          <w:sz w:val="28"/>
          <w:szCs w:val="28"/>
        </w:rPr>
        <w:t xml:space="preserve"> entitled </w:t>
      </w:r>
      <w:r w:rsidR="0D07F785" w:rsidRPr="00D53596">
        <w:rPr>
          <w:rFonts w:ascii="Calibri" w:hAnsi="Calibri" w:cs="Calibri"/>
          <w:sz w:val="28"/>
          <w:szCs w:val="28"/>
          <w:u w:val="single"/>
        </w:rPr>
        <w:t>‘From rhetoric to reality</w:t>
      </w:r>
      <w:r w:rsidR="0D07F785" w:rsidRPr="1BF4F9B1">
        <w:rPr>
          <w:rFonts w:ascii="Calibri" w:hAnsi="Calibri" w:cs="Calibri"/>
          <w:sz w:val="28"/>
          <w:szCs w:val="28"/>
        </w:rPr>
        <w:t>: a global call for concrete action against racism, racial discrimination, xenophobia and related intolerance’, while t</w:t>
      </w:r>
      <w:r w:rsidRPr="1BF4F9B1">
        <w:rPr>
          <w:rFonts w:ascii="Calibri" w:hAnsi="Calibri" w:cs="Calibri"/>
          <w:sz w:val="28"/>
          <w:szCs w:val="28"/>
        </w:rPr>
        <w:t>he General Assembly adopted</w:t>
      </w:r>
      <w:r w:rsidR="7F6F8EDC" w:rsidRPr="1BF4F9B1">
        <w:rPr>
          <w:rFonts w:ascii="Calibri" w:hAnsi="Calibri" w:cs="Calibri"/>
          <w:sz w:val="28"/>
          <w:szCs w:val="28"/>
        </w:rPr>
        <w:t xml:space="preserve"> its regular</w:t>
      </w:r>
      <w:r w:rsidRPr="1BF4F9B1">
        <w:rPr>
          <w:rFonts w:ascii="Calibri" w:hAnsi="Calibri" w:cs="Calibri"/>
          <w:sz w:val="28"/>
          <w:szCs w:val="28"/>
        </w:rPr>
        <w:t xml:space="preserve"> </w:t>
      </w:r>
      <w:r w:rsidR="446F6FAD" w:rsidRPr="1BF4F9B1">
        <w:rPr>
          <w:rFonts w:ascii="Calibri" w:hAnsi="Calibri" w:cs="Calibri"/>
          <w:sz w:val="28"/>
          <w:szCs w:val="28"/>
        </w:rPr>
        <w:t>r</w:t>
      </w:r>
      <w:r w:rsidRPr="1BF4F9B1">
        <w:rPr>
          <w:rFonts w:ascii="Calibri" w:hAnsi="Calibri" w:cs="Calibri"/>
          <w:sz w:val="28"/>
          <w:szCs w:val="28"/>
        </w:rPr>
        <w:t>esolution “</w:t>
      </w:r>
      <w:r w:rsidRPr="1BF4F9B1">
        <w:rPr>
          <w:rFonts w:ascii="Calibri" w:eastAsia="Calibri" w:hAnsi="Calibri" w:cs="Calibri"/>
          <w:sz w:val="28"/>
          <w:szCs w:val="28"/>
        </w:rPr>
        <w:t>A global call for concrete action for the elimination of racism, racial discrimination, xenophobia and related intolerance and the comprehensive implementation of and follow-up to the Durban Declaration and Programme of Action”</w:t>
      </w:r>
      <w:r w:rsidR="4D1BEC59" w:rsidRPr="1BF4F9B1">
        <w:rPr>
          <w:rFonts w:ascii="Calibri" w:eastAsia="Calibri" w:hAnsi="Calibri" w:cs="Calibri"/>
          <w:sz w:val="28"/>
          <w:szCs w:val="28"/>
        </w:rPr>
        <w:t xml:space="preserve">. </w:t>
      </w:r>
      <w:r w:rsidRPr="1BF4F9B1">
        <w:rPr>
          <w:rFonts w:ascii="Calibri" w:eastAsia="Calibri" w:hAnsi="Calibri" w:cs="Calibri"/>
          <w:sz w:val="28"/>
          <w:szCs w:val="28"/>
        </w:rPr>
        <w:t xml:space="preserve"> </w:t>
      </w:r>
    </w:p>
    <w:p w14:paraId="107B2839" w14:textId="38A2AE1E" w:rsidR="00F7498E" w:rsidRPr="008C22AC" w:rsidRDefault="00F7498E" w:rsidP="008C22AC">
      <w:pPr>
        <w:spacing w:before="120" w:after="120" w:line="276" w:lineRule="auto"/>
        <w:ind w:firstLine="720"/>
        <w:rPr>
          <w:rFonts w:ascii="Calibri" w:hAnsi="Calibri" w:cs="Calibri"/>
          <w:sz w:val="28"/>
          <w:szCs w:val="28"/>
        </w:rPr>
      </w:pPr>
      <w:bookmarkStart w:id="3" w:name="_Hlk182686181"/>
      <w:r w:rsidRPr="008C22AC">
        <w:rPr>
          <w:rFonts w:ascii="Calibri" w:hAnsi="Calibri" w:cs="Calibri"/>
          <w:sz w:val="28"/>
          <w:szCs w:val="28"/>
        </w:rPr>
        <w:t xml:space="preserve">On 13 August 2024, the General Assembly decided to proclaim </w:t>
      </w:r>
      <w:r w:rsidRPr="008C22AC">
        <w:rPr>
          <w:rFonts w:ascii="Calibri" w:hAnsi="Calibri" w:cs="Calibri"/>
          <w:sz w:val="28"/>
          <w:szCs w:val="28"/>
          <w:u w:val="single"/>
        </w:rPr>
        <w:t xml:space="preserve">25 July as the International Day of Women and Girls of African Descent </w:t>
      </w:r>
      <w:r w:rsidRPr="008C22AC">
        <w:rPr>
          <w:rFonts w:ascii="Calibri" w:hAnsi="Calibri" w:cs="Calibri"/>
          <w:sz w:val="28"/>
          <w:szCs w:val="28"/>
        </w:rPr>
        <w:t xml:space="preserve">to highlight the importance of commemorating the global fight against </w:t>
      </w:r>
      <w:r w:rsidR="00870A0C">
        <w:rPr>
          <w:rFonts w:ascii="Calibri" w:hAnsi="Calibri" w:cs="Calibri"/>
          <w:sz w:val="28"/>
          <w:szCs w:val="28"/>
        </w:rPr>
        <w:t>enslavement</w:t>
      </w:r>
      <w:r w:rsidR="00870A0C" w:rsidRPr="008C22AC">
        <w:rPr>
          <w:rFonts w:ascii="Calibri" w:hAnsi="Calibri" w:cs="Calibri"/>
          <w:sz w:val="28"/>
          <w:szCs w:val="28"/>
        </w:rPr>
        <w:t xml:space="preserve"> </w:t>
      </w:r>
      <w:r w:rsidRPr="008C22AC">
        <w:rPr>
          <w:rFonts w:ascii="Calibri" w:hAnsi="Calibri" w:cs="Calibri"/>
          <w:sz w:val="28"/>
          <w:szCs w:val="28"/>
        </w:rPr>
        <w:t xml:space="preserve">and racism, the commitment to achieve gender equality, </w:t>
      </w:r>
      <w:r w:rsidRPr="008C22AC">
        <w:rPr>
          <w:rFonts w:ascii="Calibri" w:hAnsi="Calibri" w:cs="Calibri"/>
          <w:sz w:val="28"/>
          <w:szCs w:val="28"/>
        </w:rPr>
        <w:lastRenderedPageBreak/>
        <w:t>and the significant contribution of all women and girls of African descent to the development of societies (</w:t>
      </w:r>
      <w:hyperlink r:id="rId12" w:history="1">
        <w:r w:rsidRPr="008C22AC">
          <w:rPr>
            <w:rStyle w:val="Hyperlink"/>
            <w:rFonts w:ascii="Calibri" w:hAnsi="Calibri" w:cs="Calibri"/>
            <w:sz w:val="28"/>
            <w:szCs w:val="28"/>
          </w:rPr>
          <w:t>A/RES/78/323</w:t>
        </w:r>
      </w:hyperlink>
      <w:r w:rsidRPr="008C22AC">
        <w:rPr>
          <w:rFonts w:ascii="Calibri" w:hAnsi="Calibri" w:cs="Calibri"/>
          <w:sz w:val="28"/>
          <w:szCs w:val="28"/>
        </w:rPr>
        <w:t>).</w:t>
      </w:r>
    </w:p>
    <w:bookmarkEnd w:id="3"/>
    <w:bookmarkEnd w:id="2"/>
    <w:p w14:paraId="11A96C53" w14:textId="77777777" w:rsidR="00523AAE" w:rsidRPr="008C22AC" w:rsidRDefault="00523AAE" w:rsidP="008C22AC">
      <w:pPr>
        <w:spacing w:before="100" w:beforeAutospacing="1" w:after="100" w:afterAutospacing="1" w:line="276" w:lineRule="auto"/>
        <w:ind w:firstLine="720"/>
        <w:rPr>
          <w:rFonts w:ascii="Calibri" w:hAnsi="Calibri" w:cs="Calibri"/>
          <w:i/>
          <w:iCs/>
          <w:sz w:val="28"/>
          <w:szCs w:val="28"/>
        </w:rPr>
      </w:pPr>
      <w:r w:rsidRPr="008C22AC">
        <w:rPr>
          <w:rFonts w:ascii="Calibri" w:hAnsi="Calibri" w:cs="Calibri"/>
          <w:i/>
          <w:iCs/>
          <w:sz w:val="28"/>
          <w:szCs w:val="28"/>
        </w:rPr>
        <w:t xml:space="preserve">Distinguished experts, </w:t>
      </w:r>
    </w:p>
    <w:p w14:paraId="6875937B" w14:textId="1B471414" w:rsidR="00413710" w:rsidRPr="008C22AC" w:rsidRDefault="2F85212B" w:rsidP="008C22AC">
      <w:pPr>
        <w:spacing w:before="120" w:after="120" w:line="276" w:lineRule="auto"/>
        <w:ind w:firstLine="720"/>
        <w:rPr>
          <w:rFonts w:ascii="Calibri" w:hAnsi="Calibri" w:cs="Calibri"/>
          <w:sz w:val="28"/>
          <w:szCs w:val="28"/>
        </w:rPr>
      </w:pPr>
      <w:r w:rsidRPr="1BF4F9B1">
        <w:rPr>
          <w:rFonts w:ascii="Calibri" w:hAnsi="Calibri" w:cs="Calibri"/>
          <w:sz w:val="28"/>
          <w:szCs w:val="28"/>
        </w:rPr>
        <w:t>As you are aware, t</w:t>
      </w:r>
      <w:r w:rsidR="3DB6826D" w:rsidRPr="1BF4F9B1">
        <w:rPr>
          <w:rFonts w:ascii="Calibri" w:hAnsi="Calibri" w:cs="Calibri"/>
          <w:sz w:val="28"/>
          <w:szCs w:val="28"/>
        </w:rPr>
        <w:t>his is the</w:t>
      </w:r>
      <w:r w:rsidR="3042744C" w:rsidRPr="1BF4F9B1">
        <w:rPr>
          <w:rFonts w:ascii="Calibri" w:hAnsi="Calibri" w:cs="Calibri"/>
          <w:sz w:val="28"/>
          <w:szCs w:val="28"/>
        </w:rPr>
        <w:t xml:space="preserve"> final year of the International Decade for </w:t>
      </w:r>
      <w:r w:rsidR="47F2DC52" w:rsidRPr="1BF4F9B1">
        <w:rPr>
          <w:rFonts w:ascii="Calibri" w:hAnsi="Calibri" w:cs="Calibri"/>
          <w:sz w:val="28"/>
          <w:szCs w:val="28"/>
        </w:rPr>
        <w:t>P</w:t>
      </w:r>
      <w:r w:rsidR="3042744C" w:rsidRPr="1BF4F9B1">
        <w:rPr>
          <w:rFonts w:ascii="Calibri" w:hAnsi="Calibri" w:cs="Calibri"/>
          <w:sz w:val="28"/>
          <w:szCs w:val="28"/>
        </w:rPr>
        <w:t xml:space="preserve">eople of African </w:t>
      </w:r>
      <w:r w:rsidR="47F2DC52" w:rsidRPr="1BF4F9B1">
        <w:rPr>
          <w:rFonts w:ascii="Calibri" w:hAnsi="Calibri" w:cs="Calibri"/>
          <w:sz w:val="28"/>
          <w:szCs w:val="28"/>
        </w:rPr>
        <w:t>D</w:t>
      </w:r>
      <w:r w:rsidR="3042744C" w:rsidRPr="1BF4F9B1">
        <w:rPr>
          <w:rFonts w:ascii="Calibri" w:hAnsi="Calibri" w:cs="Calibri"/>
          <w:sz w:val="28"/>
          <w:szCs w:val="28"/>
        </w:rPr>
        <w:t xml:space="preserve">escent. </w:t>
      </w:r>
      <w:r w:rsidR="20B06E8C" w:rsidRPr="1BF4F9B1">
        <w:rPr>
          <w:rFonts w:ascii="Calibri" w:hAnsi="Calibri" w:cs="Calibri"/>
          <w:sz w:val="28"/>
          <w:szCs w:val="28"/>
        </w:rPr>
        <w:t xml:space="preserve">The report of the </w:t>
      </w:r>
      <w:r w:rsidR="20B06E8C" w:rsidRPr="1BF4F9B1">
        <w:rPr>
          <w:rFonts w:ascii="Calibri" w:hAnsi="Calibri" w:cs="Calibri"/>
          <w:sz w:val="28"/>
          <w:szCs w:val="28"/>
          <w:u w:val="single"/>
        </w:rPr>
        <w:t xml:space="preserve">Secretary-General to the </w:t>
      </w:r>
      <w:r w:rsidR="3042744C" w:rsidRPr="1BF4F9B1">
        <w:rPr>
          <w:rFonts w:ascii="Calibri" w:hAnsi="Calibri" w:cs="Calibri"/>
          <w:sz w:val="28"/>
          <w:szCs w:val="28"/>
          <w:u w:val="single"/>
        </w:rPr>
        <w:t>79</w:t>
      </w:r>
      <w:r w:rsidR="3042744C" w:rsidRPr="1BF4F9B1">
        <w:rPr>
          <w:rFonts w:ascii="Calibri" w:hAnsi="Calibri" w:cs="Calibri"/>
          <w:sz w:val="28"/>
          <w:szCs w:val="28"/>
          <w:u w:val="single"/>
          <w:vertAlign w:val="superscript"/>
        </w:rPr>
        <w:t>th</w:t>
      </w:r>
      <w:r w:rsidR="3042744C" w:rsidRPr="1BF4F9B1">
        <w:rPr>
          <w:rFonts w:ascii="Calibri" w:hAnsi="Calibri" w:cs="Calibri"/>
          <w:sz w:val="28"/>
          <w:szCs w:val="28"/>
          <w:u w:val="single"/>
        </w:rPr>
        <w:t xml:space="preserve"> session of the </w:t>
      </w:r>
      <w:r w:rsidR="20B06E8C" w:rsidRPr="1BF4F9B1">
        <w:rPr>
          <w:rFonts w:ascii="Calibri" w:hAnsi="Calibri" w:cs="Calibri"/>
          <w:sz w:val="28"/>
          <w:szCs w:val="28"/>
          <w:u w:val="single"/>
        </w:rPr>
        <w:t xml:space="preserve">General Assembly on the programme of activities for the implementation of the International Decade </w:t>
      </w:r>
      <w:r w:rsidR="20B06E8C" w:rsidRPr="1BF4F9B1">
        <w:rPr>
          <w:rFonts w:ascii="Calibri" w:hAnsi="Calibri" w:cs="Calibri"/>
          <w:sz w:val="28"/>
          <w:szCs w:val="28"/>
        </w:rPr>
        <w:t xml:space="preserve">provides a final assessment of progress made </w:t>
      </w:r>
      <w:r w:rsidR="47F2DC52" w:rsidRPr="1BF4F9B1">
        <w:rPr>
          <w:rFonts w:ascii="Calibri" w:hAnsi="Calibri" w:cs="Calibri"/>
          <w:sz w:val="28"/>
          <w:szCs w:val="28"/>
        </w:rPr>
        <w:t>over the past ten years</w:t>
      </w:r>
      <w:r w:rsidR="20B06E8C" w:rsidRPr="1BF4F9B1">
        <w:rPr>
          <w:rFonts w:ascii="Calibri" w:hAnsi="Calibri" w:cs="Calibri"/>
          <w:sz w:val="28"/>
          <w:szCs w:val="28"/>
        </w:rPr>
        <w:t>. It highlight</w:t>
      </w:r>
      <w:r w:rsidR="055498FC" w:rsidRPr="1BF4F9B1">
        <w:rPr>
          <w:rFonts w:ascii="Calibri" w:hAnsi="Calibri" w:cs="Calibri"/>
          <w:sz w:val="28"/>
          <w:szCs w:val="28"/>
        </w:rPr>
        <w:t>s</w:t>
      </w:r>
      <w:r w:rsidR="20B06E8C" w:rsidRPr="1BF4F9B1">
        <w:rPr>
          <w:rFonts w:ascii="Calibri" w:hAnsi="Calibri" w:cs="Calibri"/>
          <w:sz w:val="28"/>
          <w:szCs w:val="28"/>
        </w:rPr>
        <w:t xml:space="preserve"> how the International Decade </w:t>
      </w:r>
      <w:r w:rsidR="516DDF13" w:rsidRPr="1BF4F9B1">
        <w:rPr>
          <w:rFonts w:ascii="Calibri" w:hAnsi="Calibri" w:cs="Calibri"/>
          <w:sz w:val="28"/>
          <w:szCs w:val="28"/>
        </w:rPr>
        <w:t xml:space="preserve">has </w:t>
      </w:r>
      <w:r w:rsidR="20B06E8C" w:rsidRPr="1BF4F9B1">
        <w:rPr>
          <w:rFonts w:ascii="Calibri" w:hAnsi="Calibri" w:cs="Calibri"/>
          <w:sz w:val="28"/>
          <w:szCs w:val="28"/>
        </w:rPr>
        <w:t>contributed to the progressive consolidation of an international agenda for people of African descent</w:t>
      </w:r>
      <w:r w:rsidR="47F2DC52" w:rsidRPr="1BF4F9B1">
        <w:rPr>
          <w:rFonts w:ascii="Calibri" w:hAnsi="Calibri" w:cs="Calibri"/>
          <w:sz w:val="28"/>
          <w:szCs w:val="28"/>
        </w:rPr>
        <w:t>, while emphasi</w:t>
      </w:r>
      <w:r w:rsidR="00CD7E64">
        <w:rPr>
          <w:rFonts w:ascii="Calibri" w:hAnsi="Calibri" w:cs="Calibri"/>
          <w:sz w:val="28"/>
          <w:szCs w:val="28"/>
        </w:rPr>
        <w:t>z</w:t>
      </w:r>
      <w:r w:rsidR="47F2DC52" w:rsidRPr="1BF4F9B1">
        <w:rPr>
          <w:rFonts w:ascii="Calibri" w:hAnsi="Calibri" w:cs="Calibri"/>
          <w:sz w:val="28"/>
          <w:szCs w:val="28"/>
        </w:rPr>
        <w:t xml:space="preserve">ing how </w:t>
      </w:r>
      <w:r w:rsidR="20B06E8C" w:rsidRPr="1BF4F9B1">
        <w:rPr>
          <w:rFonts w:ascii="Calibri" w:hAnsi="Calibri" w:cs="Calibri"/>
          <w:sz w:val="28"/>
          <w:szCs w:val="28"/>
        </w:rPr>
        <w:t xml:space="preserve">much remains to be done to ensure that all people of African descent can fully and effectively enjoy all their human rights and enjoy the benefits of sustainable development. </w:t>
      </w:r>
    </w:p>
    <w:p w14:paraId="01A7D537" w14:textId="172EADED" w:rsidR="00413710" w:rsidRDefault="47F2DC52" w:rsidP="1341055A">
      <w:pPr>
        <w:spacing w:before="120" w:after="120" w:line="276" w:lineRule="auto"/>
        <w:ind w:firstLine="720"/>
        <w:rPr>
          <w:rFonts w:ascii="Calibri" w:hAnsi="Calibri" w:cs="Calibri"/>
          <w:sz w:val="28"/>
          <w:szCs w:val="28"/>
        </w:rPr>
      </w:pPr>
      <w:r w:rsidRPr="1BF4F9B1">
        <w:rPr>
          <w:rFonts w:ascii="Calibri" w:hAnsi="Calibri" w:cs="Calibri"/>
          <w:sz w:val="28"/>
          <w:szCs w:val="28"/>
        </w:rPr>
        <w:t>OHCHR supported the organi</w:t>
      </w:r>
      <w:r w:rsidR="00CD7E64">
        <w:rPr>
          <w:rFonts w:ascii="Calibri" w:hAnsi="Calibri" w:cs="Calibri"/>
          <w:sz w:val="28"/>
          <w:szCs w:val="28"/>
        </w:rPr>
        <w:t>z</w:t>
      </w:r>
      <w:r w:rsidRPr="1BF4F9B1">
        <w:rPr>
          <w:rFonts w:ascii="Calibri" w:hAnsi="Calibri" w:cs="Calibri"/>
          <w:sz w:val="28"/>
          <w:szCs w:val="28"/>
        </w:rPr>
        <w:t xml:space="preserve">ation of a </w:t>
      </w:r>
      <w:r w:rsidR="20B06E8C" w:rsidRPr="1BF4F9B1">
        <w:rPr>
          <w:rFonts w:ascii="Calibri" w:hAnsi="Calibri" w:cs="Calibri"/>
          <w:sz w:val="28"/>
          <w:szCs w:val="28"/>
          <w:u w:val="single"/>
        </w:rPr>
        <w:t xml:space="preserve">high-level </w:t>
      </w:r>
      <w:r w:rsidR="6653831F" w:rsidRPr="1BF4F9B1">
        <w:rPr>
          <w:rFonts w:ascii="Calibri" w:hAnsi="Calibri" w:cs="Calibri"/>
          <w:sz w:val="28"/>
          <w:szCs w:val="28"/>
          <w:u w:val="single"/>
        </w:rPr>
        <w:t>meeting</w:t>
      </w:r>
      <w:r w:rsidRPr="1BF4F9B1">
        <w:rPr>
          <w:rFonts w:ascii="Calibri" w:hAnsi="Calibri" w:cs="Calibri"/>
          <w:sz w:val="28"/>
          <w:szCs w:val="28"/>
          <w:u w:val="single"/>
        </w:rPr>
        <w:t>, convened by the President of the General Assembly,</w:t>
      </w:r>
      <w:r w:rsidR="20B06E8C" w:rsidRPr="1BF4F9B1">
        <w:rPr>
          <w:rFonts w:ascii="Calibri" w:hAnsi="Calibri" w:cs="Calibri"/>
          <w:sz w:val="28"/>
          <w:szCs w:val="28"/>
          <w:u w:val="single"/>
        </w:rPr>
        <w:t xml:space="preserve"> to mark the closure of the International Decade </w:t>
      </w:r>
      <w:r w:rsidR="20B06E8C" w:rsidRPr="1BF4F9B1">
        <w:rPr>
          <w:rFonts w:ascii="Calibri" w:hAnsi="Calibri" w:cs="Calibri"/>
          <w:sz w:val="28"/>
          <w:szCs w:val="28"/>
        </w:rPr>
        <w:t>in New York on 8 November 2024</w:t>
      </w:r>
      <w:r w:rsidRPr="1BF4F9B1">
        <w:rPr>
          <w:rFonts w:ascii="Calibri" w:hAnsi="Calibri" w:cs="Calibri"/>
          <w:sz w:val="28"/>
          <w:szCs w:val="28"/>
        </w:rPr>
        <w:t xml:space="preserve">. </w:t>
      </w:r>
      <w:r w:rsidR="3CE98EB1" w:rsidRPr="1BF4F9B1">
        <w:rPr>
          <w:rFonts w:ascii="Calibri" w:hAnsi="Calibri" w:cs="Calibri"/>
          <w:sz w:val="28"/>
          <w:szCs w:val="28"/>
        </w:rPr>
        <w:t xml:space="preserve">Speakers </w:t>
      </w:r>
      <w:r w:rsidRPr="1BF4F9B1">
        <w:rPr>
          <w:rFonts w:ascii="Calibri" w:hAnsi="Calibri" w:cs="Calibri"/>
          <w:sz w:val="28"/>
          <w:szCs w:val="28"/>
        </w:rPr>
        <w:t>t</w:t>
      </w:r>
      <w:r w:rsidR="134A5628" w:rsidRPr="1BF4F9B1">
        <w:rPr>
          <w:rFonts w:ascii="Calibri" w:hAnsi="Calibri" w:cs="Calibri"/>
          <w:sz w:val="28"/>
          <w:szCs w:val="28"/>
        </w:rPr>
        <w:t>ook</w:t>
      </w:r>
      <w:r w:rsidRPr="1BF4F9B1">
        <w:rPr>
          <w:rFonts w:ascii="Calibri" w:hAnsi="Calibri" w:cs="Calibri"/>
          <w:sz w:val="28"/>
          <w:szCs w:val="28"/>
        </w:rPr>
        <w:t xml:space="preserve"> stock of </w:t>
      </w:r>
      <w:r w:rsidR="20B06E8C" w:rsidRPr="1BF4F9B1">
        <w:rPr>
          <w:rFonts w:ascii="Calibri" w:hAnsi="Calibri" w:cs="Calibri"/>
          <w:sz w:val="28"/>
          <w:szCs w:val="28"/>
        </w:rPr>
        <w:t>progress made and identif</w:t>
      </w:r>
      <w:r w:rsidR="031082CD" w:rsidRPr="1BF4F9B1">
        <w:rPr>
          <w:rFonts w:ascii="Calibri" w:hAnsi="Calibri" w:cs="Calibri"/>
          <w:sz w:val="28"/>
          <w:szCs w:val="28"/>
        </w:rPr>
        <w:t>ied</w:t>
      </w:r>
      <w:r w:rsidR="20B06E8C" w:rsidRPr="1BF4F9B1">
        <w:rPr>
          <w:rFonts w:ascii="Calibri" w:hAnsi="Calibri" w:cs="Calibri"/>
          <w:sz w:val="28"/>
          <w:szCs w:val="28"/>
        </w:rPr>
        <w:t xml:space="preserve"> continuing and emerging challenges that </w:t>
      </w:r>
      <w:r w:rsidRPr="1BF4F9B1">
        <w:rPr>
          <w:rFonts w:ascii="Calibri" w:hAnsi="Calibri" w:cs="Calibri"/>
          <w:sz w:val="28"/>
          <w:szCs w:val="28"/>
        </w:rPr>
        <w:t xml:space="preserve">people of African descent </w:t>
      </w:r>
      <w:r w:rsidR="20B06E8C" w:rsidRPr="1BF4F9B1">
        <w:rPr>
          <w:rFonts w:ascii="Calibri" w:hAnsi="Calibri" w:cs="Calibri"/>
          <w:sz w:val="28"/>
          <w:szCs w:val="28"/>
        </w:rPr>
        <w:t xml:space="preserve">continue to face worldwide. </w:t>
      </w:r>
      <w:r w:rsidR="3C534863" w:rsidRPr="1BF4F9B1">
        <w:rPr>
          <w:rFonts w:ascii="Calibri" w:hAnsi="Calibri" w:cs="Calibri"/>
          <w:sz w:val="28"/>
          <w:szCs w:val="28"/>
        </w:rPr>
        <w:t>Professor Gay McDougall presented</w:t>
      </w:r>
      <w:r w:rsidR="3DFDD54C" w:rsidRPr="1BF4F9B1">
        <w:rPr>
          <w:rFonts w:ascii="Calibri" w:hAnsi="Calibri" w:cs="Calibri"/>
          <w:sz w:val="28"/>
          <w:szCs w:val="28"/>
        </w:rPr>
        <w:t xml:space="preserve"> CERD’s </w:t>
      </w:r>
      <w:r w:rsidR="3929CD0F" w:rsidRPr="009E5CF5">
        <w:rPr>
          <w:rFonts w:ascii="Calibri" w:hAnsi="Calibri" w:cs="Calibri"/>
          <w:sz w:val="28"/>
          <w:szCs w:val="28"/>
        </w:rPr>
        <w:t xml:space="preserve">assessment of </w:t>
      </w:r>
      <w:r w:rsidR="5DB28F75" w:rsidRPr="009E5CF5">
        <w:rPr>
          <w:rFonts w:ascii="Calibri" w:hAnsi="Calibri" w:cs="Calibri"/>
          <w:sz w:val="28"/>
          <w:szCs w:val="28"/>
        </w:rPr>
        <w:t xml:space="preserve">States’ efforts and </w:t>
      </w:r>
      <w:r w:rsidR="4C066306" w:rsidRPr="1BF4F9B1">
        <w:rPr>
          <w:rFonts w:ascii="Calibri" w:hAnsi="Calibri" w:cs="Calibri"/>
          <w:sz w:val="28"/>
          <w:szCs w:val="28"/>
        </w:rPr>
        <w:t xml:space="preserve">remaining </w:t>
      </w:r>
      <w:r w:rsidR="5DB28F75" w:rsidRPr="009E5CF5">
        <w:rPr>
          <w:rFonts w:ascii="Calibri" w:hAnsi="Calibri" w:cs="Calibri"/>
          <w:sz w:val="28"/>
          <w:szCs w:val="28"/>
        </w:rPr>
        <w:t xml:space="preserve">gaps </w:t>
      </w:r>
      <w:r w:rsidR="535F101B" w:rsidRPr="009E5CF5">
        <w:rPr>
          <w:rFonts w:ascii="Calibri" w:hAnsi="Calibri" w:cs="Calibri"/>
          <w:sz w:val="28"/>
          <w:szCs w:val="28"/>
        </w:rPr>
        <w:t xml:space="preserve">in terms of </w:t>
      </w:r>
      <w:r w:rsidR="5DB28F75" w:rsidRPr="009E5CF5">
        <w:rPr>
          <w:rFonts w:ascii="Calibri" w:hAnsi="Calibri" w:cs="Calibri"/>
          <w:sz w:val="28"/>
          <w:szCs w:val="28"/>
        </w:rPr>
        <w:t xml:space="preserve">legislative </w:t>
      </w:r>
      <w:r w:rsidR="69BCF9CD" w:rsidRPr="009E5CF5">
        <w:rPr>
          <w:rFonts w:ascii="Calibri" w:hAnsi="Calibri" w:cs="Calibri"/>
          <w:sz w:val="28"/>
          <w:szCs w:val="28"/>
        </w:rPr>
        <w:t xml:space="preserve">and institutional </w:t>
      </w:r>
      <w:r w:rsidR="5DB28F75" w:rsidRPr="009E5CF5">
        <w:rPr>
          <w:rFonts w:ascii="Calibri" w:hAnsi="Calibri" w:cs="Calibri"/>
          <w:sz w:val="28"/>
          <w:szCs w:val="28"/>
        </w:rPr>
        <w:t>framework</w:t>
      </w:r>
      <w:r w:rsidR="4B49BB89" w:rsidRPr="009E5CF5">
        <w:rPr>
          <w:rFonts w:ascii="Calibri" w:hAnsi="Calibri" w:cs="Calibri"/>
          <w:sz w:val="28"/>
          <w:szCs w:val="28"/>
        </w:rPr>
        <w:t>s</w:t>
      </w:r>
      <w:r w:rsidR="5DB28F75" w:rsidRPr="009E5CF5">
        <w:rPr>
          <w:rFonts w:ascii="Calibri" w:hAnsi="Calibri" w:cs="Calibri"/>
          <w:sz w:val="28"/>
          <w:szCs w:val="28"/>
        </w:rPr>
        <w:t>,</w:t>
      </w:r>
      <w:r w:rsidR="4BF1DF61" w:rsidRPr="009E5CF5">
        <w:rPr>
          <w:rFonts w:ascii="Calibri" w:hAnsi="Calibri" w:cs="Calibri"/>
          <w:sz w:val="28"/>
          <w:szCs w:val="28"/>
        </w:rPr>
        <w:t xml:space="preserve"> the collection of</w:t>
      </w:r>
      <w:r w:rsidR="5DB28F75" w:rsidRPr="009E5CF5">
        <w:rPr>
          <w:rFonts w:ascii="Calibri" w:hAnsi="Calibri" w:cs="Calibri"/>
          <w:sz w:val="28"/>
          <w:szCs w:val="28"/>
        </w:rPr>
        <w:t xml:space="preserve"> reliable statistical data and </w:t>
      </w:r>
      <w:r w:rsidR="0D83377E" w:rsidRPr="009E5CF5">
        <w:rPr>
          <w:rFonts w:ascii="Calibri" w:hAnsi="Calibri" w:cs="Calibri"/>
          <w:sz w:val="28"/>
          <w:szCs w:val="28"/>
        </w:rPr>
        <w:t xml:space="preserve">participation; and </w:t>
      </w:r>
      <w:r w:rsidR="4A3B4275" w:rsidRPr="009E5CF5">
        <w:rPr>
          <w:rFonts w:ascii="Calibri" w:hAnsi="Calibri" w:cs="Calibri"/>
          <w:sz w:val="28"/>
          <w:szCs w:val="28"/>
        </w:rPr>
        <w:t xml:space="preserve">stressed </w:t>
      </w:r>
      <w:r w:rsidR="0D83377E" w:rsidRPr="009E5CF5">
        <w:rPr>
          <w:rFonts w:ascii="Calibri" w:hAnsi="Calibri" w:cs="Calibri"/>
          <w:sz w:val="28"/>
          <w:szCs w:val="28"/>
        </w:rPr>
        <w:t xml:space="preserve">the need for affirmative action and reparations to achieve </w:t>
      </w:r>
      <w:r w:rsidR="69ADC979" w:rsidRPr="009E5CF5">
        <w:rPr>
          <w:rFonts w:ascii="Calibri" w:hAnsi="Calibri" w:cs="Calibri"/>
          <w:sz w:val="28"/>
          <w:szCs w:val="28"/>
        </w:rPr>
        <w:t xml:space="preserve">full </w:t>
      </w:r>
      <w:r w:rsidR="0D83377E" w:rsidRPr="009E5CF5">
        <w:rPr>
          <w:rFonts w:ascii="Calibri" w:hAnsi="Calibri" w:cs="Calibri"/>
          <w:sz w:val="28"/>
          <w:szCs w:val="28"/>
        </w:rPr>
        <w:t>recognition</w:t>
      </w:r>
      <w:r w:rsidR="49B941F6" w:rsidRPr="009E5CF5">
        <w:rPr>
          <w:rFonts w:ascii="Calibri" w:hAnsi="Calibri" w:cs="Calibri"/>
          <w:sz w:val="28"/>
          <w:szCs w:val="28"/>
        </w:rPr>
        <w:t xml:space="preserve"> for people of African descent</w:t>
      </w:r>
      <w:r w:rsidR="0D83377E" w:rsidRPr="009E5CF5">
        <w:rPr>
          <w:rFonts w:ascii="Calibri" w:hAnsi="Calibri" w:cs="Calibri"/>
          <w:sz w:val="28"/>
          <w:szCs w:val="28"/>
        </w:rPr>
        <w:t>.</w:t>
      </w:r>
      <w:r w:rsidR="0AC0A373" w:rsidRPr="1BF4F9B1">
        <w:rPr>
          <w:rFonts w:ascii="Calibri" w:hAnsi="Calibri" w:cs="Calibri"/>
          <w:sz w:val="28"/>
          <w:szCs w:val="28"/>
        </w:rPr>
        <w:t xml:space="preserve"> </w:t>
      </w:r>
    </w:p>
    <w:p w14:paraId="1A938BE4" w14:textId="6E5B426D" w:rsidR="00FB09A7" w:rsidRPr="008C22AC" w:rsidRDefault="1998072B" w:rsidP="004E2BE6">
      <w:pPr>
        <w:spacing w:before="120" w:after="120" w:line="276" w:lineRule="auto"/>
        <w:ind w:firstLine="720"/>
        <w:rPr>
          <w:rFonts w:ascii="Calibri" w:hAnsi="Calibri" w:cs="Calibri"/>
          <w:sz w:val="28"/>
          <w:szCs w:val="28"/>
        </w:rPr>
      </w:pPr>
      <w:r w:rsidRPr="1BF4F9B1">
        <w:rPr>
          <w:rFonts w:ascii="Calibri" w:hAnsi="Calibri" w:cs="Calibri"/>
          <w:sz w:val="28"/>
          <w:szCs w:val="28"/>
        </w:rPr>
        <w:t xml:space="preserve">Currently, at the General Assembly, States are negotiating a resolution to proclaim a Second International Decade for People of African Descent. </w:t>
      </w:r>
      <w:r w:rsidR="6D99173F" w:rsidRPr="1BF4F9B1">
        <w:rPr>
          <w:rFonts w:ascii="Calibri" w:hAnsi="Calibri" w:cs="Calibri"/>
          <w:sz w:val="28"/>
          <w:szCs w:val="28"/>
        </w:rPr>
        <w:t>The High Commissioner has called</w:t>
      </w:r>
      <w:r w:rsidR="7647F7FB" w:rsidRPr="1BF4F9B1">
        <w:rPr>
          <w:rFonts w:ascii="Calibri" w:hAnsi="Calibri" w:cs="Calibri"/>
          <w:sz w:val="28"/>
          <w:szCs w:val="28"/>
        </w:rPr>
        <w:t xml:space="preserve"> </w:t>
      </w:r>
      <w:r w:rsidR="1967DAB6" w:rsidRPr="1BF4F9B1">
        <w:rPr>
          <w:rFonts w:ascii="Calibri" w:hAnsi="Calibri" w:cs="Calibri"/>
          <w:sz w:val="28"/>
          <w:szCs w:val="28"/>
        </w:rPr>
        <w:t xml:space="preserve">for </w:t>
      </w:r>
      <w:r w:rsidR="7647F7FB" w:rsidRPr="1BF4F9B1">
        <w:rPr>
          <w:rFonts w:ascii="Calibri" w:hAnsi="Calibri" w:cs="Calibri"/>
          <w:sz w:val="28"/>
          <w:szCs w:val="28"/>
        </w:rPr>
        <w:t>an inclusive Second International Decade to s</w:t>
      </w:r>
      <w:r w:rsidR="6D99173F" w:rsidRPr="1BF4F9B1">
        <w:rPr>
          <w:rFonts w:ascii="Calibri" w:hAnsi="Calibri" w:cs="Calibri"/>
          <w:sz w:val="28"/>
          <w:szCs w:val="28"/>
        </w:rPr>
        <w:t>ustain momentum and build on progress</w:t>
      </w:r>
      <w:r w:rsidR="7647F7FB" w:rsidRPr="1BF4F9B1">
        <w:rPr>
          <w:rFonts w:ascii="Calibri" w:hAnsi="Calibri" w:cs="Calibri"/>
          <w:sz w:val="28"/>
          <w:szCs w:val="28"/>
        </w:rPr>
        <w:t xml:space="preserve">; highlighting that it </w:t>
      </w:r>
      <w:r w:rsidR="6D99173F" w:rsidRPr="1BF4F9B1">
        <w:rPr>
          <w:rFonts w:ascii="Calibri" w:hAnsi="Calibri" w:cs="Calibri"/>
          <w:sz w:val="28"/>
          <w:szCs w:val="28"/>
        </w:rPr>
        <w:t xml:space="preserve">must drive even greater efforts and even more decisive action to address both long-standing issues and growing contemporary challenges.  </w:t>
      </w:r>
    </w:p>
    <w:p w14:paraId="79963ED7" w14:textId="181A2DCA" w:rsidR="0FF56EC4" w:rsidRPr="009E5CF5" w:rsidRDefault="0FF56EC4" w:rsidP="1BF4F9B1">
      <w:pPr>
        <w:spacing w:before="120" w:after="120" w:line="276" w:lineRule="auto"/>
        <w:ind w:firstLine="720"/>
        <w:rPr>
          <w:rFonts w:ascii="Calibri" w:hAnsi="Calibri" w:cs="Calibri"/>
          <w:i/>
          <w:iCs/>
          <w:sz w:val="28"/>
          <w:szCs w:val="28"/>
        </w:rPr>
      </w:pPr>
      <w:r w:rsidRPr="009E5CF5">
        <w:rPr>
          <w:rFonts w:ascii="Calibri" w:hAnsi="Calibri" w:cs="Calibri"/>
          <w:i/>
          <w:iCs/>
          <w:sz w:val="28"/>
          <w:szCs w:val="28"/>
        </w:rPr>
        <w:t xml:space="preserve">Distinguished members of the Committee, </w:t>
      </w:r>
    </w:p>
    <w:p w14:paraId="7F58F2DA" w14:textId="648D6268" w:rsidR="00011694" w:rsidRPr="008C22AC" w:rsidRDefault="00413710" w:rsidP="00AE2B49">
      <w:pPr>
        <w:spacing w:before="120" w:after="120" w:line="276" w:lineRule="auto"/>
        <w:ind w:firstLine="720"/>
        <w:rPr>
          <w:rFonts w:ascii="Calibri" w:hAnsi="Calibri" w:cs="Calibri"/>
          <w:sz w:val="28"/>
          <w:szCs w:val="28"/>
        </w:rPr>
      </w:pPr>
      <w:r w:rsidRPr="008C22AC">
        <w:rPr>
          <w:rFonts w:ascii="Calibri" w:hAnsi="Calibri" w:cs="Calibri"/>
          <w:sz w:val="28"/>
          <w:szCs w:val="28"/>
        </w:rPr>
        <w:t xml:space="preserve">The </w:t>
      </w:r>
      <w:r w:rsidRPr="008C22AC">
        <w:rPr>
          <w:rFonts w:ascii="Calibri" w:hAnsi="Calibri" w:cs="Calibri"/>
          <w:sz w:val="28"/>
          <w:szCs w:val="28"/>
          <w:u w:val="single"/>
        </w:rPr>
        <w:t>Intergovernmental Working Group on the effective implementation of the Durban Declaration and Programme of Action</w:t>
      </w:r>
      <w:r w:rsidRPr="008C22AC">
        <w:rPr>
          <w:rFonts w:ascii="Calibri" w:hAnsi="Calibri" w:cs="Calibri"/>
          <w:sz w:val="28"/>
          <w:szCs w:val="28"/>
        </w:rPr>
        <w:t xml:space="preserve"> has </w:t>
      </w:r>
      <w:r w:rsidRPr="008C22AC">
        <w:rPr>
          <w:rFonts w:ascii="Calibri" w:hAnsi="Calibri" w:cs="Calibri"/>
          <w:sz w:val="28"/>
          <w:szCs w:val="28"/>
        </w:rPr>
        <w:lastRenderedPageBreak/>
        <w:t xml:space="preserve">made </w:t>
      </w:r>
      <w:r w:rsidR="0020001E">
        <w:rPr>
          <w:rFonts w:ascii="Calibri" w:hAnsi="Calibri" w:cs="Calibri"/>
          <w:sz w:val="28"/>
          <w:szCs w:val="28"/>
        </w:rPr>
        <w:t xml:space="preserve">progress </w:t>
      </w:r>
      <w:r w:rsidRPr="008C22AC">
        <w:rPr>
          <w:rFonts w:ascii="Calibri" w:hAnsi="Calibri" w:cs="Calibri"/>
          <w:sz w:val="28"/>
          <w:szCs w:val="28"/>
        </w:rPr>
        <w:t xml:space="preserve">in the development of </w:t>
      </w:r>
      <w:r w:rsidR="00AE2B49">
        <w:rPr>
          <w:rFonts w:ascii="Calibri" w:hAnsi="Calibri" w:cs="Calibri"/>
          <w:sz w:val="28"/>
          <w:szCs w:val="28"/>
        </w:rPr>
        <w:t>a</w:t>
      </w:r>
      <w:r w:rsidR="00AE2B49" w:rsidRPr="008C22AC">
        <w:rPr>
          <w:rFonts w:ascii="Calibri" w:hAnsi="Calibri" w:cs="Calibri"/>
          <w:sz w:val="28"/>
          <w:szCs w:val="28"/>
          <w:u w:val="single"/>
        </w:rPr>
        <w:t xml:space="preserve"> </w:t>
      </w:r>
      <w:r w:rsidRPr="008C22AC">
        <w:rPr>
          <w:rFonts w:ascii="Calibri" w:hAnsi="Calibri" w:cs="Calibri"/>
          <w:sz w:val="28"/>
          <w:szCs w:val="28"/>
          <w:u w:val="single"/>
        </w:rPr>
        <w:t>draft United Nations Declaration on</w:t>
      </w:r>
      <w:r w:rsidR="00AE2B49" w:rsidRPr="00AE2B49">
        <w:rPr>
          <w:rFonts w:ascii="Calibri" w:hAnsi="Calibri" w:cs="Calibri"/>
          <w:sz w:val="28"/>
          <w:szCs w:val="28"/>
          <w:u w:val="single"/>
        </w:rPr>
        <w:t xml:space="preserve"> the promotion, protection and full respect of the human rights of p</w:t>
      </w:r>
      <w:r w:rsidRPr="008C22AC">
        <w:rPr>
          <w:rFonts w:ascii="Calibri" w:hAnsi="Calibri" w:cs="Calibri"/>
          <w:sz w:val="28"/>
          <w:szCs w:val="28"/>
          <w:u w:val="single"/>
        </w:rPr>
        <w:t xml:space="preserve">eople of African Descent. </w:t>
      </w:r>
    </w:p>
    <w:p w14:paraId="3D59EBDA" w14:textId="1F051D67" w:rsidR="00413710" w:rsidRPr="008C22AC" w:rsidRDefault="00067FAD" w:rsidP="008C22AC">
      <w:pPr>
        <w:spacing w:before="120" w:after="120" w:line="276" w:lineRule="auto"/>
        <w:ind w:firstLine="720"/>
        <w:rPr>
          <w:rFonts w:ascii="Calibri" w:hAnsi="Calibri" w:cs="Calibri"/>
          <w:sz w:val="28"/>
          <w:szCs w:val="28"/>
        </w:rPr>
      </w:pPr>
      <w:r w:rsidRPr="1341055A">
        <w:rPr>
          <w:rFonts w:ascii="Calibri" w:hAnsi="Calibri" w:cs="Calibri"/>
          <w:sz w:val="28"/>
          <w:szCs w:val="28"/>
        </w:rPr>
        <w:t>T</w:t>
      </w:r>
      <w:r w:rsidR="00413710" w:rsidRPr="1341055A">
        <w:rPr>
          <w:rFonts w:ascii="Calibri" w:hAnsi="Calibri" w:cs="Calibri"/>
          <w:sz w:val="28"/>
          <w:szCs w:val="28"/>
        </w:rPr>
        <w:t xml:space="preserve">he </w:t>
      </w:r>
      <w:r w:rsidR="00413710" w:rsidRPr="1341055A">
        <w:rPr>
          <w:rFonts w:ascii="Calibri" w:hAnsi="Calibri" w:cs="Calibri"/>
          <w:sz w:val="28"/>
          <w:szCs w:val="28"/>
          <w:u w:val="single"/>
        </w:rPr>
        <w:t>Permanent Forum on People of African Descent</w:t>
      </w:r>
      <w:r w:rsidR="00413710" w:rsidRPr="1341055A">
        <w:rPr>
          <w:rFonts w:ascii="Calibri" w:hAnsi="Calibri" w:cs="Calibri"/>
          <w:sz w:val="28"/>
          <w:szCs w:val="28"/>
        </w:rPr>
        <w:t xml:space="preserve"> is conducting regional consultations to gather insights and input from communities worldwide</w:t>
      </w:r>
      <w:r w:rsidR="00DD6BF3" w:rsidRPr="1341055A">
        <w:rPr>
          <w:rFonts w:ascii="Calibri" w:hAnsi="Calibri" w:cs="Calibri"/>
          <w:sz w:val="28"/>
          <w:szCs w:val="28"/>
        </w:rPr>
        <w:t xml:space="preserve"> to inform the drafting process</w:t>
      </w:r>
      <w:r w:rsidR="7C730298" w:rsidRPr="1341055A">
        <w:rPr>
          <w:rFonts w:ascii="Calibri" w:hAnsi="Calibri" w:cs="Calibri"/>
          <w:sz w:val="28"/>
          <w:szCs w:val="28"/>
        </w:rPr>
        <w:t xml:space="preserve"> of the Declaration</w:t>
      </w:r>
      <w:r w:rsidR="00413710" w:rsidRPr="1341055A">
        <w:rPr>
          <w:rFonts w:ascii="Calibri" w:hAnsi="Calibri" w:cs="Calibri"/>
          <w:sz w:val="28"/>
          <w:szCs w:val="28"/>
        </w:rPr>
        <w:t>. The first consultation</w:t>
      </w:r>
      <w:r w:rsidR="7E9754F8" w:rsidRPr="1341055A">
        <w:rPr>
          <w:rFonts w:ascii="Calibri" w:hAnsi="Calibri" w:cs="Calibri"/>
          <w:sz w:val="28"/>
          <w:szCs w:val="28"/>
        </w:rPr>
        <w:t xml:space="preserve"> </w:t>
      </w:r>
      <w:r w:rsidR="00413710" w:rsidRPr="1341055A">
        <w:rPr>
          <w:rFonts w:ascii="Calibri" w:hAnsi="Calibri" w:cs="Calibri"/>
          <w:sz w:val="28"/>
          <w:szCs w:val="28"/>
        </w:rPr>
        <w:t xml:space="preserve">will be held in Barbados, for the Caribbean region, on 12 December 2024. </w:t>
      </w:r>
    </w:p>
    <w:p w14:paraId="188851A3" w14:textId="2BE552C5" w:rsidR="002621AE" w:rsidRDefault="002621AE" w:rsidP="008C22AC">
      <w:pPr>
        <w:spacing w:before="120" w:after="120" w:line="276" w:lineRule="auto"/>
        <w:ind w:firstLine="720"/>
        <w:rPr>
          <w:rFonts w:ascii="Calibri" w:hAnsi="Calibri" w:cs="Calibri"/>
          <w:sz w:val="28"/>
          <w:szCs w:val="28"/>
        </w:rPr>
      </w:pPr>
      <w:r w:rsidRPr="008C22AC">
        <w:rPr>
          <w:rFonts w:ascii="Calibri" w:hAnsi="Calibri" w:cs="Calibri"/>
          <w:sz w:val="28"/>
          <w:szCs w:val="28"/>
        </w:rPr>
        <w:t xml:space="preserve">The </w:t>
      </w:r>
      <w:r w:rsidRPr="008C22AC">
        <w:rPr>
          <w:rFonts w:ascii="Calibri" w:hAnsi="Calibri" w:cs="Calibri"/>
          <w:sz w:val="28"/>
          <w:szCs w:val="28"/>
          <w:u w:val="single"/>
        </w:rPr>
        <w:t xml:space="preserve">Working Group of Experts on </w:t>
      </w:r>
      <w:r w:rsidR="001472BD">
        <w:rPr>
          <w:rFonts w:ascii="Calibri" w:hAnsi="Calibri" w:cs="Calibri"/>
          <w:sz w:val="28"/>
          <w:szCs w:val="28"/>
          <w:u w:val="single"/>
        </w:rPr>
        <w:t>P</w:t>
      </w:r>
      <w:r w:rsidRPr="008C22AC">
        <w:rPr>
          <w:rFonts w:ascii="Calibri" w:hAnsi="Calibri" w:cs="Calibri"/>
          <w:sz w:val="28"/>
          <w:szCs w:val="28"/>
          <w:u w:val="single"/>
        </w:rPr>
        <w:t xml:space="preserve">eople of African </w:t>
      </w:r>
      <w:r w:rsidR="001472BD">
        <w:rPr>
          <w:rFonts w:ascii="Calibri" w:hAnsi="Calibri" w:cs="Calibri"/>
          <w:sz w:val="28"/>
          <w:szCs w:val="28"/>
          <w:u w:val="single"/>
        </w:rPr>
        <w:t>D</w:t>
      </w:r>
      <w:r w:rsidRPr="008C22AC">
        <w:rPr>
          <w:rFonts w:ascii="Calibri" w:hAnsi="Calibri" w:cs="Calibri"/>
          <w:sz w:val="28"/>
          <w:szCs w:val="28"/>
          <w:u w:val="single"/>
        </w:rPr>
        <w:t>escent</w:t>
      </w:r>
      <w:r w:rsidRPr="008C22AC">
        <w:rPr>
          <w:rFonts w:ascii="Calibri" w:hAnsi="Calibri" w:cs="Calibri"/>
          <w:sz w:val="28"/>
          <w:szCs w:val="28"/>
        </w:rPr>
        <w:t xml:space="preserve"> will hold its next session in New York from 2 to 6 December 2024 and will focus its discussions on </w:t>
      </w:r>
      <w:r w:rsidRPr="008C22AC">
        <w:rPr>
          <w:rFonts w:ascii="Calibri" w:hAnsi="Calibri" w:cs="Calibri"/>
          <w:sz w:val="28"/>
          <w:szCs w:val="28"/>
          <w:u w:val="single"/>
        </w:rPr>
        <w:t>Principles, Provisions and Pathways to Reparatory Justice for Africans and People of African Descent</w:t>
      </w:r>
      <w:r w:rsidRPr="008C22AC">
        <w:rPr>
          <w:rFonts w:ascii="Calibri" w:hAnsi="Calibri" w:cs="Calibri"/>
          <w:sz w:val="28"/>
          <w:szCs w:val="28"/>
        </w:rPr>
        <w:t xml:space="preserve">. </w:t>
      </w:r>
    </w:p>
    <w:p w14:paraId="79C8A273" w14:textId="77777777" w:rsidR="00011694" w:rsidRPr="008C22AC" w:rsidRDefault="00011694" w:rsidP="008C22AC">
      <w:pPr>
        <w:pStyle w:val="ListParagraph"/>
        <w:spacing w:before="120" w:after="120" w:line="276" w:lineRule="auto"/>
        <w:ind w:left="360"/>
        <w:rPr>
          <w:rFonts w:cs="Calibri"/>
          <w:i/>
          <w:iCs/>
          <w:sz w:val="28"/>
          <w:szCs w:val="28"/>
        </w:rPr>
      </w:pPr>
    </w:p>
    <w:p w14:paraId="19161281" w14:textId="6580F1CB" w:rsidR="0031736D" w:rsidRPr="008C22AC" w:rsidRDefault="124F399F" w:rsidP="1BF4F9B1">
      <w:pPr>
        <w:spacing w:before="120" w:after="120" w:line="276" w:lineRule="auto"/>
        <w:ind w:firstLine="720"/>
        <w:rPr>
          <w:rFonts w:ascii="Calibri" w:hAnsi="Calibri" w:cs="Calibri"/>
          <w:sz w:val="28"/>
          <w:szCs w:val="28"/>
        </w:rPr>
      </w:pPr>
      <w:r w:rsidRPr="1BF4F9B1">
        <w:rPr>
          <w:rFonts w:ascii="Calibri" w:hAnsi="Calibri" w:cs="Calibri"/>
          <w:sz w:val="28"/>
          <w:szCs w:val="28"/>
        </w:rPr>
        <w:t xml:space="preserve">OHCHR continues consultations to inform </w:t>
      </w:r>
      <w:r w:rsidR="76617B5D" w:rsidRPr="1BF4F9B1">
        <w:rPr>
          <w:rFonts w:ascii="Calibri" w:hAnsi="Calibri" w:cs="Calibri"/>
          <w:sz w:val="28"/>
          <w:szCs w:val="28"/>
        </w:rPr>
        <w:t xml:space="preserve">its </w:t>
      </w:r>
      <w:r w:rsidRPr="1BF4F9B1">
        <w:rPr>
          <w:rFonts w:ascii="Calibri" w:hAnsi="Calibri" w:cs="Calibri"/>
          <w:sz w:val="28"/>
          <w:szCs w:val="28"/>
        </w:rPr>
        <w:t xml:space="preserve">work to advance the implementation of the High Commissioner’s </w:t>
      </w:r>
      <w:hyperlink r:id="rId13" w:history="1">
        <w:r w:rsidRPr="009E5CF5">
          <w:rPr>
            <w:rStyle w:val="Hyperlink"/>
            <w:rFonts w:ascii="Calibri" w:hAnsi="Calibri" w:cs="Calibri"/>
            <w:sz w:val="28"/>
            <w:szCs w:val="28"/>
          </w:rPr>
          <w:t>Agenda towards transformative change for racial justice and equality</w:t>
        </w:r>
      </w:hyperlink>
      <w:r w:rsidR="3ECE8E5F" w:rsidRPr="1BF4F9B1">
        <w:rPr>
          <w:rFonts w:ascii="Calibri" w:hAnsi="Calibri" w:cs="Calibri"/>
          <w:sz w:val="28"/>
          <w:szCs w:val="28"/>
        </w:rPr>
        <w:t xml:space="preserve">. </w:t>
      </w:r>
      <w:r w:rsidR="12354B3F" w:rsidRPr="1BF4F9B1">
        <w:rPr>
          <w:rFonts w:ascii="Calibri" w:hAnsi="Calibri" w:cs="Calibri"/>
          <w:sz w:val="28"/>
          <w:szCs w:val="28"/>
        </w:rPr>
        <w:t xml:space="preserve">Currently, the Office is convening </w:t>
      </w:r>
      <w:r w:rsidR="69AF3E2B" w:rsidRPr="1BF4F9B1">
        <w:rPr>
          <w:rFonts w:ascii="Calibri" w:hAnsi="Calibri" w:cs="Calibri"/>
          <w:sz w:val="28"/>
          <w:szCs w:val="28"/>
        </w:rPr>
        <w:t>virtual and in-person consultations</w:t>
      </w:r>
      <w:r w:rsidR="535073CE" w:rsidRPr="1BF4F9B1">
        <w:rPr>
          <w:rFonts w:ascii="Calibri" w:hAnsi="Calibri" w:cs="Calibri"/>
          <w:sz w:val="28"/>
          <w:szCs w:val="28"/>
        </w:rPr>
        <w:t xml:space="preserve"> with </w:t>
      </w:r>
      <w:r w:rsidR="69818F23" w:rsidRPr="1BF4F9B1">
        <w:rPr>
          <w:rFonts w:ascii="Calibri" w:hAnsi="Calibri" w:cs="Calibri"/>
          <w:sz w:val="28"/>
          <w:szCs w:val="28"/>
        </w:rPr>
        <w:t>people of African descent from civil society, practitioners and other stakeholders from different regions</w:t>
      </w:r>
      <w:r w:rsidR="535073CE" w:rsidRPr="1BF4F9B1">
        <w:rPr>
          <w:rFonts w:ascii="Calibri" w:hAnsi="Calibri" w:cs="Calibri"/>
          <w:sz w:val="28"/>
          <w:szCs w:val="28"/>
        </w:rPr>
        <w:t>,</w:t>
      </w:r>
      <w:r w:rsidR="69AF3E2B" w:rsidRPr="1BF4F9B1">
        <w:rPr>
          <w:rFonts w:ascii="Calibri" w:hAnsi="Calibri" w:cs="Calibri"/>
          <w:sz w:val="28"/>
          <w:szCs w:val="28"/>
        </w:rPr>
        <w:t xml:space="preserve"> focusing on reparatory justice</w:t>
      </w:r>
      <w:r w:rsidR="3B65AC75" w:rsidRPr="1BF4F9B1">
        <w:rPr>
          <w:rFonts w:ascii="Calibri" w:hAnsi="Calibri" w:cs="Calibri"/>
          <w:sz w:val="28"/>
          <w:szCs w:val="28"/>
        </w:rPr>
        <w:t>,</w:t>
      </w:r>
      <w:r w:rsidR="69AF3E2B" w:rsidRPr="1BF4F9B1">
        <w:rPr>
          <w:rFonts w:ascii="Calibri" w:hAnsi="Calibri" w:cs="Calibri"/>
          <w:sz w:val="28"/>
          <w:szCs w:val="28"/>
        </w:rPr>
        <w:t xml:space="preserve"> to feed into upcoming dedicated work on this issue.</w:t>
      </w:r>
    </w:p>
    <w:p w14:paraId="586DFA54" w14:textId="77777777" w:rsidR="0031736D" w:rsidRPr="008C22AC" w:rsidRDefault="0031736D" w:rsidP="008C22AC">
      <w:pPr>
        <w:spacing w:before="120" w:after="120" w:line="276" w:lineRule="auto"/>
        <w:rPr>
          <w:rFonts w:ascii="Calibri" w:hAnsi="Calibri" w:cs="Calibri"/>
          <w:b/>
          <w:bCs/>
          <w:sz w:val="28"/>
          <w:szCs w:val="28"/>
        </w:rPr>
      </w:pPr>
    </w:p>
    <w:p w14:paraId="74C21C8B" w14:textId="30AB8103" w:rsidR="0FB8695E" w:rsidRDefault="2B4EA250" w:rsidP="1BF4F9B1">
      <w:pPr>
        <w:spacing w:after="120" w:line="276" w:lineRule="auto"/>
        <w:ind w:firstLine="720"/>
        <w:jc w:val="both"/>
        <w:rPr>
          <w:rFonts w:ascii="Calibri" w:hAnsi="Calibri" w:cs="Calibri"/>
          <w:sz w:val="28"/>
          <w:szCs w:val="28"/>
          <w:lang w:val="en-US"/>
        </w:rPr>
      </w:pPr>
      <w:r w:rsidRPr="1BF4F9B1">
        <w:rPr>
          <w:rFonts w:ascii="Calibri" w:hAnsi="Calibri" w:cs="Calibri"/>
          <w:sz w:val="28"/>
          <w:szCs w:val="28"/>
          <w:lang w:val="en-US"/>
        </w:rPr>
        <w:t>S</w:t>
      </w:r>
      <w:r w:rsidR="4D578BA9" w:rsidRPr="1BF4F9B1">
        <w:rPr>
          <w:rFonts w:ascii="Calibri" w:hAnsi="Calibri" w:cs="Calibri"/>
          <w:sz w:val="28"/>
          <w:szCs w:val="28"/>
          <w:lang w:val="en-US"/>
        </w:rPr>
        <w:t>ince last year,</w:t>
      </w:r>
      <w:r w:rsidR="53D798AF" w:rsidRPr="1BF4F9B1">
        <w:rPr>
          <w:rFonts w:ascii="Calibri" w:hAnsi="Calibri" w:cs="Calibri"/>
          <w:sz w:val="28"/>
          <w:szCs w:val="28"/>
          <w:lang w:val="en-US"/>
        </w:rPr>
        <w:t xml:space="preserve"> </w:t>
      </w:r>
      <w:r w:rsidR="1AAA614E" w:rsidRPr="1BF4F9B1">
        <w:rPr>
          <w:rFonts w:ascii="Calibri" w:hAnsi="Calibri" w:cs="Calibri"/>
          <w:sz w:val="28"/>
          <w:szCs w:val="28"/>
          <w:lang w:val="en-US"/>
        </w:rPr>
        <w:t xml:space="preserve">OHCHR has supported in-person and online meetings of </w:t>
      </w:r>
      <w:r w:rsidR="73E3E2BC" w:rsidRPr="1BF4F9B1">
        <w:rPr>
          <w:rFonts w:ascii="Calibri" w:hAnsi="Calibri" w:cs="Calibri"/>
          <w:sz w:val="28"/>
          <w:szCs w:val="28"/>
          <w:lang w:val="en-US"/>
        </w:rPr>
        <w:t>the</w:t>
      </w:r>
      <w:r w:rsidR="5AE7F993" w:rsidRPr="1BF4F9B1">
        <w:rPr>
          <w:rFonts w:ascii="Calibri" w:hAnsi="Calibri" w:cs="Calibri"/>
          <w:sz w:val="28"/>
          <w:szCs w:val="28"/>
          <w:lang w:val="en-US"/>
        </w:rPr>
        <w:t xml:space="preserve"> Committee </w:t>
      </w:r>
      <w:r w:rsidR="6E53C3A7" w:rsidRPr="1BF4F9B1">
        <w:rPr>
          <w:rFonts w:ascii="Calibri" w:hAnsi="Calibri" w:cs="Calibri"/>
          <w:sz w:val="28"/>
          <w:szCs w:val="28"/>
          <w:lang w:val="en-US"/>
        </w:rPr>
        <w:t>and</w:t>
      </w:r>
      <w:r w:rsidR="5AE7F993" w:rsidRPr="1BF4F9B1">
        <w:rPr>
          <w:rFonts w:ascii="Calibri" w:hAnsi="Calibri" w:cs="Calibri"/>
          <w:sz w:val="28"/>
          <w:szCs w:val="28"/>
          <w:lang w:val="en-US"/>
        </w:rPr>
        <w:t xml:space="preserve"> the seven other</w:t>
      </w:r>
      <w:r w:rsidR="73E3E2BC" w:rsidRPr="1BF4F9B1">
        <w:rPr>
          <w:rFonts w:ascii="Calibri" w:hAnsi="Calibri" w:cs="Calibri"/>
          <w:sz w:val="28"/>
          <w:szCs w:val="28"/>
          <w:lang w:val="en-US"/>
        </w:rPr>
        <w:t xml:space="preserve"> </w:t>
      </w:r>
      <w:r w:rsidR="4D35884C" w:rsidRPr="1BF4F9B1">
        <w:rPr>
          <w:rFonts w:ascii="Calibri" w:hAnsi="Calibri" w:cs="Calibri"/>
          <w:sz w:val="28"/>
          <w:szCs w:val="28"/>
          <w:lang w:val="en-US"/>
        </w:rPr>
        <w:t xml:space="preserve">UN </w:t>
      </w:r>
      <w:r w:rsidR="73E3E2BC" w:rsidRPr="1BF4F9B1">
        <w:rPr>
          <w:rFonts w:ascii="Calibri" w:hAnsi="Calibri" w:cs="Calibri"/>
          <w:sz w:val="28"/>
          <w:szCs w:val="28"/>
          <w:lang w:val="en-US"/>
        </w:rPr>
        <w:t xml:space="preserve">anti-racism </w:t>
      </w:r>
      <w:r w:rsidR="4A131513" w:rsidRPr="1BF4F9B1">
        <w:rPr>
          <w:rFonts w:ascii="Calibri" w:hAnsi="Calibri" w:cs="Calibri"/>
          <w:sz w:val="28"/>
          <w:szCs w:val="28"/>
          <w:lang w:val="en-US"/>
        </w:rPr>
        <w:t xml:space="preserve">human rights </w:t>
      </w:r>
      <w:r w:rsidR="73E3E2BC" w:rsidRPr="1BF4F9B1">
        <w:rPr>
          <w:rFonts w:ascii="Calibri" w:hAnsi="Calibri" w:cs="Calibri"/>
          <w:sz w:val="28"/>
          <w:szCs w:val="28"/>
          <w:lang w:val="en-US"/>
        </w:rPr>
        <w:t xml:space="preserve">mechanisms </w:t>
      </w:r>
      <w:r w:rsidR="16ADFECE" w:rsidRPr="1BF4F9B1">
        <w:rPr>
          <w:rFonts w:ascii="Calibri" w:hAnsi="Calibri" w:cs="Calibri"/>
          <w:sz w:val="28"/>
          <w:szCs w:val="28"/>
          <w:lang w:val="en-US"/>
        </w:rPr>
        <w:t xml:space="preserve">to facilitate </w:t>
      </w:r>
      <w:r w:rsidR="375392C1" w:rsidRPr="1BF4F9B1">
        <w:rPr>
          <w:rFonts w:ascii="Calibri" w:hAnsi="Calibri" w:cs="Calibri"/>
          <w:sz w:val="28"/>
          <w:szCs w:val="28"/>
          <w:lang w:val="en-US"/>
        </w:rPr>
        <w:t>deeper exchange</w:t>
      </w:r>
      <w:r w:rsidR="638DC4E8" w:rsidRPr="1BF4F9B1">
        <w:rPr>
          <w:rFonts w:ascii="Calibri" w:hAnsi="Calibri" w:cs="Calibri"/>
          <w:sz w:val="28"/>
          <w:szCs w:val="28"/>
          <w:lang w:val="en-US"/>
        </w:rPr>
        <w:t xml:space="preserve"> of information, perspectives</w:t>
      </w:r>
      <w:r w:rsidR="0E542C08" w:rsidRPr="1BF4F9B1">
        <w:rPr>
          <w:rFonts w:ascii="Calibri" w:hAnsi="Calibri" w:cs="Calibri"/>
          <w:sz w:val="28"/>
          <w:szCs w:val="28"/>
          <w:lang w:val="en-US"/>
        </w:rPr>
        <w:t>, coordination</w:t>
      </w:r>
      <w:r w:rsidR="638DC4E8" w:rsidRPr="1BF4F9B1">
        <w:rPr>
          <w:rFonts w:ascii="Calibri" w:hAnsi="Calibri" w:cs="Calibri"/>
          <w:sz w:val="28"/>
          <w:szCs w:val="28"/>
          <w:lang w:val="en-US"/>
        </w:rPr>
        <w:t xml:space="preserve"> and vision-setting</w:t>
      </w:r>
      <w:r w:rsidR="16813273" w:rsidRPr="1BF4F9B1">
        <w:rPr>
          <w:rFonts w:ascii="Calibri" w:hAnsi="Calibri" w:cs="Calibri"/>
          <w:sz w:val="28"/>
          <w:szCs w:val="28"/>
          <w:lang w:val="en-US"/>
        </w:rPr>
        <w:t xml:space="preserve"> </w:t>
      </w:r>
      <w:r w:rsidR="5B350D87" w:rsidRPr="1BF4F9B1">
        <w:rPr>
          <w:rFonts w:ascii="Calibri" w:hAnsi="Calibri" w:cs="Calibri"/>
          <w:sz w:val="28"/>
          <w:szCs w:val="28"/>
          <w:lang w:val="en-US"/>
        </w:rPr>
        <w:t>-</w:t>
      </w:r>
      <w:r w:rsidR="4AD629BB" w:rsidRPr="1BF4F9B1">
        <w:rPr>
          <w:rFonts w:ascii="Calibri" w:hAnsi="Calibri" w:cs="Calibri"/>
          <w:sz w:val="28"/>
          <w:szCs w:val="28"/>
          <w:lang w:val="en-US"/>
        </w:rPr>
        <w:t xml:space="preserve"> </w:t>
      </w:r>
      <w:r w:rsidR="3E3324C9" w:rsidRPr="1BF4F9B1">
        <w:rPr>
          <w:rFonts w:ascii="Calibri" w:hAnsi="Calibri" w:cs="Calibri"/>
          <w:sz w:val="28"/>
          <w:szCs w:val="28"/>
          <w:lang w:val="en-US"/>
        </w:rPr>
        <w:t xml:space="preserve">most recently </w:t>
      </w:r>
      <w:r w:rsidR="3331DAA5" w:rsidRPr="1BF4F9B1">
        <w:rPr>
          <w:rFonts w:ascii="Calibri" w:hAnsi="Calibri" w:cs="Calibri"/>
          <w:sz w:val="28"/>
          <w:szCs w:val="28"/>
          <w:lang w:val="en-US"/>
        </w:rPr>
        <w:t>in New York on</w:t>
      </w:r>
      <w:r w:rsidR="0B8554B0" w:rsidRPr="1BF4F9B1">
        <w:rPr>
          <w:rFonts w:ascii="Calibri" w:hAnsi="Calibri" w:cs="Calibri"/>
          <w:sz w:val="28"/>
          <w:szCs w:val="28"/>
          <w:lang w:val="en-US"/>
        </w:rPr>
        <w:t xml:space="preserve"> 7 November</w:t>
      </w:r>
      <w:r w:rsidR="264AE5E8" w:rsidRPr="1BF4F9B1">
        <w:rPr>
          <w:rFonts w:ascii="Calibri" w:hAnsi="Calibri" w:cs="Calibri"/>
          <w:sz w:val="28"/>
          <w:szCs w:val="28"/>
          <w:lang w:val="en-US"/>
        </w:rPr>
        <w:t xml:space="preserve">. </w:t>
      </w:r>
      <w:r w:rsidR="1A4019EA" w:rsidRPr="1BF4F9B1">
        <w:rPr>
          <w:rFonts w:ascii="Calibri" w:hAnsi="Calibri" w:cs="Calibri"/>
          <w:sz w:val="28"/>
          <w:szCs w:val="28"/>
          <w:lang w:val="en-US"/>
        </w:rPr>
        <w:t>At the same time</w:t>
      </w:r>
      <w:r w:rsidR="40B11D88" w:rsidRPr="1BF4F9B1">
        <w:rPr>
          <w:rFonts w:ascii="Calibri" w:hAnsi="Calibri" w:cs="Calibri"/>
          <w:sz w:val="28"/>
          <w:szCs w:val="28"/>
          <w:lang w:val="en-US"/>
        </w:rPr>
        <w:t xml:space="preserve">, </w:t>
      </w:r>
      <w:r w:rsidR="03713897" w:rsidRPr="1BF4F9B1">
        <w:rPr>
          <w:rFonts w:ascii="Calibri" w:hAnsi="Calibri" w:cs="Calibri"/>
          <w:sz w:val="28"/>
          <w:szCs w:val="28"/>
          <w:lang w:val="en-US"/>
        </w:rPr>
        <w:t xml:space="preserve">the mechanisms met </w:t>
      </w:r>
      <w:r w:rsidR="146241A5" w:rsidRPr="1BF4F9B1">
        <w:rPr>
          <w:rFonts w:ascii="Calibri" w:hAnsi="Calibri" w:cs="Calibri"/>
          <w:sz w:val="28"/>
          <w:szCs w:val="28"/>
          <w:lang w:val="en-US"/>
        </w:rPr>
        <w:t>with the President of the</w:t>
      </w:r>
      <w:r w:rsidR="4D6AFFEE" w:rsidRPr="1BF4F9B1">
        <w:rPr>
          <w:rFonts w:ascii="Calibri" w:hAnsi="Calibri" w:cs="Calibri"/>
          <w:sz w:val="28"/>
          <w:szCs w:val="28"/>
          <w:lang w:val="en-US"/>
        </w:rPr>
        <w:t xml:space="preserve"> </w:t>
      </w:r>
      <w:r w:rsidR="146241A5" w:rsidRPr="1BF4F9B1">
        <w:rPr>
          <w:rFonts w:ascii="Calibri" w:hAnsi="Calibri" w:cs="Calibri"/>
          <w:sz w:val="28"/>
          <w:szCs w:val="28"/>
          <w:lang w:val="en-US"/>
        </w:rPr>
        <w:t xml:space="preserve">General </w:t>
      </w:r>
      <w:proofErr w:type="gramStart"/>
      <w:r w:rsidR="146241A5" w:rsidRPr="1BF4F9B1">
        <w:rPr>
          <w:rFonts w:ascii="Calibri" w:hAnsi="Calibri" w:cs="Calibri"/>
          <w:sz w:val="28"/>
          <w:szCs w:val="28"/>
          <w:lang w:val="en-US"/>
        </w:rPr>
        <w:t>Assembly</w:t>
      </w:r>
      <w:r w:rsidR="34A418D6" w:rsidRPr="1BF4F9B1">
        <w:rPr>
          <w:rFonts w:ascii="Calibri" w:hAnsi="Calibri" w:cs="Calibri"/>
          <w:sz w:val="28"/>
          <w:szCs w:val="28"/>
          <w:lang w:val="en-US"/>
        </w:rPr>
        <w:t>, and</w:t>
      </w:r>
      <w:proofErr w:type="gramEnd"/>
      <w:r w:rsidR="146241A5" w:rsidRPr="1BF4F9B1">
        <w:rPr>
          <w:rFonts w:ascii="Calibri" w:hAnsi="Calibri" w:cs="Calibri"/>
          <w:sz w:val="28"/>
          <w:szCs w:val="28"/>
          <w:lang w:val="en-US"/>
        </w:rPr>
        <w:t xml:space="preserve"> </w:t>
      </w:r>
      <w:r w:rsidR="0059990D" w:rsidRPr="1BF4F9B1">
        <w:rPr>
          <w:rFonts w:ascii="Calibri" w:hAnsi="Calibri" w:cs="Calibri"/>
          <w:sz w:val="28"/>
          <w:szCs w:val="28"/>
          <w:lang w:val="en-US"/>
        </w:rPr>
        <w:t>called</w:t>
      </w:r>
      <w:r w:rsidR="146241A5" w:rsidRPr="1BF4F9B1">
        <w:rPr>
          <w:rFonts w:ascii="Calibri" w:hAnsi="Calibri" w:cs="Calibri"/>
          <w:sz w:val="28"/>
          <w:szCs w:val="28"/>
          <w:lang w:val="en-US"/>
        </w:rPr>
        <w:t xml:space="preserve"> upon </w:t>
      </w:r>
      <w:r w:rsidR="00B419D2">
        <w:rPr>
          <w:rFonts w:ascii="Calibri" w:hAnsi="Calibri" w:cs="Calibri"/>
          <w:sz w:val="28"/>
          <w:szCs w:val="28"/>
          <w:lang w:val="en-US"/>
        </w:rPr>
        <w:t xml:space="preserve">him </w:t>
      </w:r>
      <w:r w:rsidR="3C1A5884" w:rsidRPr="1BF4F9B1">
        <w:rPr>
          <w:rFonts w:ascii="Calibri" w:hAnsi="Calibri" w:cs="Calibri"/>
          <w:sz w:val="28"/>
          <w:szCs w:val="28"/>
          <w:lang w:val="en-US"/>
        </w:rPr>
        <w:t xml:space="preserve">to advocate </w:t>
      </w:r>
      <w:r w:rsidR="043E6EAC" w:rsidRPr="1BF4F9B1">
        <w:rPr>
          <w:rFonts w:ascii="Calibri" w:hAnsi="Calibri" w:cs="Calibri"/>
          <w:sz w:val="28"/>
          <w:szCs w:val="28"/>
          <w:lang w:val="en-US"/>
        </w:rPr>
        <w:t>for the Second International Decade for People of African Descent, to organize discussions on the topic of reparations</w:t>
      </w:r>
      <w:r w:rsidR="005EBD11" w:rsidRPr="1BF4F9B1">
        <w:rPr>
          <w:rFonts w:ascii="Calibri" w:hAnsi="Calibri" w:cs="Calibri"/>
          <w:sz w:val="28"/>
          <w:szCs w:val="28"/>
          <w:lang w:val="en-US"/>
        </w:rPr>
        <w:t xml:space="preserve">, </w:t>
      </w:r>
      <w:r w:rsidR="043E6EAC" w:rsidRPr="1BF4F9B1">
        <w:rPr>
          <w:rFonts w:ascii="Calibri" w:hAnsi="Calibri" w:cs="Calibri"/>
          <w:sz w:val="28"/>
          <w:szCs w:val="28"/>
          <w:lang w:val="en-US"/>
        </w:rPr>
        <w:t>to facilitate greater engagement of civil society in UN meetings</w:t>
      </w:r>
      <w:r w:rsidR="0A8660D3" w:rsidRPr="1BF4F9B1">
        <w:rPr>
          <w:rFonts w:ascii="Calibri" w:hAnsi="Calibri" w:cs="Calibri"/>
          <w:sz w:val="28"/>
          <w:szCs w:val="28"/>
          <w:lang w:val="en-US"/>
        </w:rPr>
        <w:t>,</w:t>
      </w:r>
      <w:r w:rsidR="043E6EAC" w:rsidRPr="1BF4F9B1">
        <w:rPr>
          <w:rFonts w:ascii="Calibri" w:hAnsi="Calibri" w:cs="Calibri"/>
          <w:sz w:val="28"/>
          <w:szCs w:val="28"/>
          <w:lang w:val="en-US"/>
        </w:rPr>
        <w:t xml:space="preserve"> and to support the mainstreaming of </w:t>
      </w:r>
      <w:r w:rsidR="158C90B0" w:rsidRPr="1BF4F9B1">
        <w:rPr>
          <w:rFonts w:ascii="Calibri" w:hAnsi="Calibri" w:cs="Calibri"/>
          <w:sz w:val="28"/>
          <w:szCs w:val="28"/>
          <w:lang w:val="en-US"/>
        </w:rPr>
        <w:t>anti-</w:t>
      </w:r>
      <w:r w:rsidR="043E6EAC" w:rsidRPr="1BF4F9B1">
        <w:rPr>
          <w:rFonts w:ascii="Calibri" w:hAnsi="Calibri" w:cs="Calibri"/>
          <w:sz w:val="28"/>
          <w:szCs w:val="28"/>
          <w:lang w:val="en-US"/>
        </w:rPr>
        <w:t xml:space="preserve">racial discrimination </w:t>
      </w:r>
      <w:r w:rsidR="7196A1E1" w:rsidRPr="1BF4F9B1">
        <w:rPr>
          <w:rFonts w:ascii="Calibri" w:hAnsi="Calibri" w:cs="Calibri"/>
          <w:sz w:val="28"/>
          <w:szCs w:val="28"/>
          <w:lang w:val="en-US"/>
        </w:rPr>
        <w:t xml:space="preserve">measures </w:t>
      </w:r>
      <w:r w:rsidR="043E6EAC" w:rsidRPr="1BF4F9B1">
        <w:rPr>
          <w:rFonts w:ascii="Calibri" w:hAnsi="Calibri" w:cs="Calibri"/>
          <w:sz w:val="28"/>
          <w:szCs w:val="28"/>
          <w:lang w:val="en-US"/>
        </w:rPr>
        <w:t xml:space="preserve">into UN programming processes. </w:t>
      </w:r>
    </w:p>
    <w:p w14:paraId="461022FF" w14:textId="57E402F9" w:rsidR="00810E04" w:rsidRPr="00810E04" w:rsidRDefault="00810E04" w:rsidP="1BF4F9B1">
      <w:pPr>
        <w:spacing w:after="120" w:line="276" w:lineRule="auto"/>
        <w:ind w:firstLine="720"/>
        <w:jc w:val="both"/>
        <w:rPr>
          <w:rFonts w:ascii="Calibri" w:hAnsi="Calibri" w:cs="Calibri"/>
          <w:i/>
          <w:iCs/>
          <w:sz w:val="28"/>
          <w:szCs w:val="28"/>
          <w:lang w:val="en-US"/>
        </w:rPr>
      </w:pPr>
    </w:p>
    <w:p w14:paraId="6BE5B3B6" w14:textId="4F80C53F" w:rsidR="00810E04" w:rsidRPr="00810E04" w:rsidRDefault="6A3C953C" w:rsidP="1BF4F9B1">
      <w:pPr>
        <w:spacing w:after="120" w:line="276" w:lineRule="auto"/>
        <w:ind w:firstLine="720"/>
        <w:jc w:val="both"/>
        <w:rPr>
          <w:rFonts w:ascii="Calibri" w:hAnsi="Calibri" w:cs="Calibri"/>
          <w:i/>
          <w:iCs/>
          <w:sz w:val="28"/>
          <w:szCs w:val="28"/>
          <w:lang w:val="en-US"/>
        </w:rPr>
      </w:pPr>
      <w:r w:rsidRPr="1BF4F9B1">
        <w:rPr>
          <w:rFonts w:ascii="Calibri" w:hAnsi="Calibri" w:cs="Calibri"/>
          <w:i/>
          <w:iCs/>
          <w:sz w:val="28"/>
          <w:szCs w:val="28"/>
          <w:lang w:val="en-US"/>
        </w:rPr>
        <w:lastRenderedPageBreak/>
        <w:t>Mr. Chairperson, Distinguished members of the Committee,</w:t>
      </w:r>
    </w:p>
    <w:p w14:paraId="1F2E8E4B" w14:textId="5996288D" w:rsidR="00810E04" w:rsidRPr="00810E04" w:rsidRDefault="00810E04" w:rsidP="00810E04">
      <w:pPr>
        <w:spacing w:line="276" w:lineRule="auto"/>
        <w:rPr>
          <w:rFonts w:ascii="Calibri" w:hAnsi="Calibri" w:cs="Calibri"/>
          <w:sz w:val="28"/>
          <w:szCs w:val="28"/>
          <w:lang w:eastAsia="en-GB"/>
        </w:rPr>
      </w:pPr>
    </w:p>
    <w:p w14:paraId="4D73B227" w14:textId="7D709E87" w:rsidR="00810E04" w:rsidRPr="00810E04" w:rsidRDefault="1893881B" w:rsidP="00480107">
      <w:pPr>
        <w:spacing w:line="276" w:lineRule="auto"/>
        <w:ind w:firstLine="720"/>
        <w:rPr>
          <w:rFonts w:ascii="Calibri" w:hAnsi="Calibri" w:cs="Calibri"/>
          <w:sz w:val="28"/>
          <w:szCs w:val="28"/>
          <w:lang w:eastAsia="en-US"/>
        </w:rPr>
      </w:pPr>
      <w:r w:rsidRPr="1BF4F9B1">
        <w:rPr>
          <w:rFonts w:ascii="Calibri" w:hAnsi="Calibri" w:cs="Calibri"/>
          <w:sz w:val="28"/>
          <w:szCs w:val="28"/>
          <w:lang w:eastAsia="en-US"/>
        </w:rPr>
        <w:t xml:space="preserve">Turning to matters affecting the </w:t>
      </w:r>
      <w:r w:rsidRPr="1BF4F9B1">
        <w:rPr>
          <w:rFonts w:ascii="Calibri" w:hAnsi="Calibri" w:cs="Calibri"/>
          <w:sz w:val="28"/>
          <w:szCs w:val="28"/>
          <w:u w:val="single"/>
          <w:lang w:eastAsia="en-US"/>
        </w:rPr>
        <w:t>treaty body system</w:t>
      </w:r>
      <w:r w:rsidRPr="1BF4F9B1">
        <w:rPr>
          <w:rFonts w:ascii="Calibri" w:hAnsi="Calibri" w:cs="Calibri"/>
          <w:sz w:val="28"/>
          <w:szCs w:val="28"/>
          <w:lang w:eastAsia="en-US"/>
        </w:rPr>
        <w:t>, we know that this past year has been particularly challenging. In addition to the chronic resource constraints</w:t>
      </w:r>
      <w:r w:rsidR="0824BE89" w:rsidRPr="1BF4F9B1">
        <w:rPr>
          <w:rFonts w:ascii="Calibri" w:hAnsi="Calibri" w:cs="Calibri"/>
          <w:sz w:val="28"/>
          <w:szCs w:val="28"/>
          <w:lang w:eastAsia="en-US"/>
        </w:rPr>
        <w:t>,</w:t>
      </w:r>
      <w:r w:rsidRPr="1BF4F9B1">
        <w:rPr>
          <w:rFonts w:ascii="Calibri" w:hAnsi="Calibri" w:cs="Calibri"/>
          <w:sz w:val="28"/>
          <w:szCs w:val="28"/>
          <w:lang w:eastAsia="en-US"/>
        </w:rPr>
        <w:t xml:space="preserve"> the liquidity crisis has hampered the planning and implementation of your work</w:t>
      </w:r>
      <w:r w:rsidR="0010112B">
        <w:rPr>
          <w:rFonts w:ascii="Calibri" w:hAnsi="Calibri" w:cs="Calibri"/>
          <w:sz w:val="28"/>
          <w:szCs w:val="28"/>
          <w:lang w:eastAsia="en-US"/>
        </w:rPr>
        <w:t xml:space="preserve"> -</w:t>
      </w:r>
      <w:r w:rsidRPr="1BF4F9B1">
        <w:rPr>
          <w:rFonts w:ascii="Calibri" w:hAnsi="Calibri" w:cs="Calibri"/>
          <w:sz w:val="28"/>
          <w:szCs w:val="28"/>
          <w:lang w:eastAsia="en-US"/>
        </w:rPr>
        <w:t xml:space="preserve"> a point that the Chairs communicated forcefully during their meetings with Member States and other interlocutors in New York. Let me assure you that </w:t>
      </w:r>
      <w:r w:rsidR="0824BE89" w:rsidRPr="1BF4F9B1">
        <w:rPr>
          <w:rFonts w:ascii="Calibri" w:hAnsi="Calibri" w:cs="Calibri"/>
          <w:sz w:val="28"/>
          <w:szCs w:val="28"/>
          <w:lang w:eastAsia="en-US"/>
        </w:rPr>
        <w:t xml:space="preserve">the Office is </w:t>
      </w:r>
      <w:r w:rsidRPr="1BF4F9B1">
        <w:rPr>
          <w:rFonts w:ascii="Calibri" w:hAnsi="Calibri" w:cs="Calibri"/>
          <w:sz w:val="28"/>
          <w:szCs w:val="28"/>
          <w:lang w:eastAsia="en-US"/>
        </w:rPr>
        <w:t xml:space="preserve">doing </w:t>
      </w:r>
      <w:r w:rsidR="0824BE89" w:rsidRPr="1BF4F9B1">
        <w:rPr>
          <w:rFonts w:ascii="Calibri" w:hAnsi="Calibri" w:cs="Calibri"/>
          <w:sz w:val="28"/>
          <w:szCs w:val="28"/>
          <w:lang w:eastAsia="en-US"/>
        </w:rPr>
        <w:t xml:space="preserve">its </w:t>
      </w:r>
      <w:r w:rsidRPr="1BF4F9B1">
        <w:rPr>
          <w:rFonts w:ascii="Calibri" w:hAnsi="Calibri" w:cs="Calibri"/>
          <w:sz w:val="28"/>
          <w:szCs w:val="28"/>
          <w:lang w:eastAsia="en-US"/>
        </w:rPr>
        <w:t xml:space="preserve">utmost to ensure that this Committee and other treaty bodies can implement their mandates, including by highlighting the direct impact that resource limitations have on human rights protection on the ground. Nevertheless, all indications point to a continuation of the difficult liquidity situation for the foreseeable future. </w:t>
      </w:r>
    </w:p>
    <w:p w14:paraId="6A866B71" w14:textId="77777777" w:rsidR="00810E04" w:rsidRPr="00810E04" w:rsidRDefault="00810E04" w:rsidP="00810E04">
      <w:pPr>
        <w:spacing w:line="276" w:lineRule="auto"/>
        <w:ind w:firstLine="720"/>
        <w:jc w:val="both"/>
        <w:rPr>
          <w:rFonts w:ascii="Calibri" w:hAnsi="Calibri" w:cs="Calibri"/>
          <w:sz w:val="28"/>
          <w:szCs w:val="28"/>
          <w:lang w:eastAsia="en-US"/>
        </w:rPr>
      </w:pPr>
    </w:p>
    <w:p w14:paraId="41D4AFC2" w14:textId="7EFF65E2" w:rsidR="00810E04" w:rsidRPr="00810E04" w:rsidRDefault="00810E04" w:rsidP="00810E04">
      <w:pPr>
        <w:spacing w:line="276" w:lineRule="auto"/>
        <w:ind w:firstLine="720"/>
        <w:jc w:val="both"/>
        <w:rPr>
          <w:rFonts w:ascii="Calibri" w:hAnsi="Calibri" w:cs="Calibri"/>
          <w:sz w:val="28"/>
          <w:szCs w:val="28"/>
        </w:rPr>
      </w:pPr>
      <w:r w:rsidRPr="00810E04">
        <w:rPr>
          <w:rFonts w:ascii="Calibri" w:hAnsi="Calibri" w:cs="Calibri"/>
          <w:sz w:val="28"/>
          <w:szCs w:val="28"/>
          <w:lang w:eastAsia="en-US"/>
        </w:rPr>
        <w:t>The strengthening process has reached a key moment, with the adoption last week of the biennial resolution on the treaty body system by the General Assembly. While the resolution does not explicitly endorse certain key proposals of the Chairs</w:t>
      </w:r>
      <w:r w:rsidR="00F9008D">
        <w:rPr>
          <w:rFonts w:ascii="Calibri" w:hAnsi="Calibri" w:cs="Calibri"/>
          <w:sz w:val="28"/>
          <w:szCs w:val="28"/>
          <w:lang w:eastAsia="en-US"/>
        </w:rPr>
        <w:t xml:space="preserve"> -</w:t>
      </w:r>
      <w:r w:rsidRPr="00810E04">
        <w:rPr>
          <w:rFonts w:ascii="Calibri" w:hAnsi="Calibri" w:cs="Calibri"/>
          <w:sz w:val="28"/>
          <w:szCs w:val="28"/>
          <w:lang w:eastAsia="en-US"/>
        </w:rPr>
        <w:t xml:space="preserve"> such as the 8-year predictable review schedule</w:t>
      </w:r>
      <w:r w:rsidR="00F9008D">
        <w:rPr>
          <w:rFonts w:ascii="Calibri" w:hAnsi="Calibri" w:cs="Calibri"/>
          <w:sz w:val="28"/>
          <w:szCs w:val="28"/>
          <w:lang w:eastAsia="en-US"/>
        </w:rPr>
        <w:t xml:space="preserve"> -</w:t>
      </w:r>
      <w:r w:rsidRPr="00810E04">
        <w:rPr>
          <w:rFonts w:ascii="Calibri" w:hAnsi="Calibri" w:cs="Calibri"/>
          <w:sz w:val="28"/>
          <w:szCs w:val="28"/>
          <w:lang w:eastAsia="en-US"/>
        </w:rPr>
        <w:t xml:space="preserve"> it does contain a reference </w:t>
      </w:r>
      <w:r w:rsidR="00C235E4">
        <w:rPr>
          <w:rFonts w:ascii="Calibri" w:hAnsi="Calibri" w:cs="Calibri"/>
          <w:sz w:val="28"/>
          <w:szCs w:val="28"/>
          <w:lang w:eastAsia="en-US"/>
        </w:rPr>
        <w:t xml:space="preserve">to </w:t>
      </w:r>
      <w:r w:rsidRPr="00810E04">
        <w:rPr>
          <w:rFonts w:ascii="Calibri" w:hAnsi="Calibri" w:cs="Calibri"/>
          <w:sz w:val="28"/>
          <w:szCs w:val="28"/>
          <w:lang w:eastAsia="en-US"/>
        </w:rPr>
        <w:t>a “clear and regularized schedule for reporting”, and extensive language on videoconferencing.</w:t>
      </w:r>
    </w:p>
    <w:p w14:paraId="176779EC" w14:textId="77777777" w:rsidR="00810E04" w:rsidRPr="00810E04" w:rsidRDefault="00810E04" w:rsidP="00810E04">
      <w:pPr>
        <w:spacing w:line="276" w:lineRule="auto"/>
        <w:jc w:val="both"/>
        <w:rPr>
          <w:rFonts w:ascii="Calibri" w:hAnsi="Calibri" w:cs="Calibri"/>
          <w:sz w:val="28"/>
          <w:szCs w:val="28"/>
          <w:lang w:eastAsia="en-GB"/>
        </w:rPr>
      </w:pPr>
    </w:p>
    <w:p w14:paraId="77BD2168" w14:textId="4DC53B9D" w:rsidR="00810E04" w:rsidRPr="00810E04" w:rsidRDefault="1893881B" w:rsidP="1BF4F9B1">
      <w:pPr>
        <w:spacing w:line="276" w:lineRule="auto"/>
        <w:ind w:firstLine="720"/>
        <w:jc w:val="both"/>
        <w:rPr>
          <w:rFonts w:ascii="Calibri" w:hAnsi="Calibri" w:cs="Calibri"/>
          <w:sz w:val="28"/>
          <w:szCs w:val="28"/>
        </w:rPr>
      </w:pPr>
      <w:r w:rsidRPr="1BF4F9B1">
        <w:rPr>
          <w:rFonts w:ascii="Calibri" w:hAnsi="Calibri" w:cs="Calibri"/>
          <w:sz w:val="28"/>
          <w:szCs w:val="28"/>
          <w:lang w:eastAsia="en-US"/>
        </w:rPr>
        <w:t xml:space="preserve">OHCHR will continue to work </w:t>
      </w:r>
      <w:r w:rsidR="2D06D4FE" w:rsidRPr="1BF4F9B1">
        <w:rPr>
          <w:rFonts w:ascii="Calibri" w:hAnsi="Calibri" w:cs="Calibri"/>
          <w:sz w:val="28"/>
          <w:szCs w:val="28"/>
          <w:lang w:eastAsia="en-US"/>
        </w:rPr>
        <w:t xml:space="preserve">alongside the Chairs and all the treaty body experts </w:t>
      </w:r>
      <w:r w:rsidRPr="1BF4F9B1">
        <w:rPr>
          <w:rFonts w:ascii="Calibri" w:hAnsi="Calibri" w:cs="Calibri"/>
          <w:sz w:val="28"/>
          <w:szCs w:val="28"/>
          <w:lang w:eastAsia="en-US"/>
        </w:rPr>
        <w:t xml:space="preserve">to strengthen the system, using all the opportunities at our disposal to advance this </w:t>
      </w:r>
      <w:r w:rsidR="0C2A7067" w:rsidRPr="1BF4F9B1">
        <w:rPr>
          <w:rFonts w:ascii="Calibri" w:hAnsi="Calibri" w:cs="Calibri"/>
          <w:sz w:val="28"/>
          <w:szCs w:val="28"/>
          <w:lang w:eastAsia="en-US"/>
        </w:rPr>
        <w:t xml:space="preserve">essential </w:t>
      </w:r>
      <w:r w:rsidRPr="1BF4F9B1">
        <w:rPr>
          <w:rFonts w:ascii="Calibri" w:hAnsi="Calibri" w:cs="Calibri"/>
          <w:sz w:val="28"/>
          <w:szCs w:val="28"/>
          <w:lang w:eastAsia="en-US"/>
        </w:rPr>
        <w:t xml:space="preserve">work. </w:t>
      </w:r>
    </w:p>
    <w:p w14:paraId="0E081063" w14:textId="77777777" w:rsidR="00A24E42" w:rsidRPr="00810E04" w:rsidRDefault="00A24E42" w:rsidP="008C22AC">
      <w:pPr>
        <w:spacing w:line="276" w:lineRule="auto"/>
        <w:jc w:val="both"/>
        <w:rPr>
          <w:rFonts w:ascii="Calibri" w:hAnsi="Calibri" w:cs="Calibri"/>
          <w:sz w:val="28"/>
          <w:szCs w:val="28"/>
        </w:rPr>
      </w:pPr>
    </w:p>
    <w:p w14:paraId="150D1EC9" w14:textId="77777777" w:rsidR="00A24E42" w:rsidRPr="00810E04" w:rsidRDefault="00A24E42" w:rsidP="008C22AC">
      <w:pPr>
        <w:spacing w:line="276" w:lineRule="auto"/>
        <w:ind w:firstLine="720"/>
        <w:jc w:val="both"/>
        <w:rPr>
          <w:rFonts w:ascii="Calibri" w:hAnsi="Calibri" w:cs="Calibri"/>
          <w:sz w:val="28"/>
          <w:szCs w:val="28"/>
          <w:lang w:eastAsia="en-US"/>
        </w:rPr>
      </w:pPr>
    </w:p>
    <w:p w14:paraId="4A60D80B" w14:textId="02CD323E" w:rsidR="00682DD2" w:rsidRPr="00810E04" w:rsidRDefault="00682DD2" w:rsidP="008C22AC">
      <w:pPr>
        <w:spacing w:line="276" w:lineRule="auto"/>
        <w:ind w:firstLine="720"/>
        <w:jc w:val="both"/>
        <w:rPr>
          <w:rFonts w:ascii="Calibri" w:hAnsi="Calibri" w:cs="Calibri"/>
          <w:sz w:val="28"/>
          <w:szCs w:val="28"/>
          <w:lang w:eastAsia="en-US"/>
        </w:rPr>
      </w:pPr>
      <w:r w:rsidRPr="00810E04">
        <w:rPr>
          <w:rFonts w:ascii="Calibri" w:hAnsi="Calibri" w:cs="Calibri"/>
          <w:sz w:val="28"/>
          <w:szCs w:val="28"/>
          <w:lang w:eastAsia="en-US"/>
        </w:rPr>
        <w:t>Mr. Chair, Distinguished members,</w:t>
      </w:r>
    </w:p>
    <w:p w14:paraId="3BFC93EA" w14:textId="77777777" w:rsidR="00720DDF" w:rsidRPr="00810E04" w:rsidRDefault="00720DDF" w:rsidP="008C22AC">
      <w:pPr>
        <w:spacing w:line="276" w:lineRule="auto"/>
        <w:rPr>
          <w:rFonts w:ascii="Calibri" w:hAnsi="Calibri" w:cs="Calibri"/>
          <w:sz w:val="28"/>
          <w:szCs w:val="28"/>
          <w:lang w:eastAsia="en-US"/>
        </w:rPr>
      </w:pPr>
    </w:p>
    <w:p w14:paraId="404C8975" w14:textId="1D7FCE4F" w:rsidR="005A306B" w:rsidRPr="00810E04" w:rsidRDefault="616D36C1">
      <w:pPr>
        <w:pStyle w:val="Default"/>
        <w:spacing w:line="276" w:lineRule="auto"/>
        <w:ind w:firstLine="720"/>
        <w:jc w:val="both"/>
        <w:rPr>
          <w:rFonts w:ascii="Calibri" w:hAnsi="Calibri" w:cs="Calibri"/>
          <w:color w:val="auto"/>
          <w:sz w:val="28"/>
          <w:szCs w:val="28"/>
        </w:rPr>
      </w:pPr>
      <w:r w:rsidRPr="1BF4F9B1">
        <w:rPr>
          <w:rFonts w:ascii="Calibri" w:hAnsi="Calibri" w:cs="Calibri"/>
          <w:color w:val="auto"/>
          <w:sz w:val="28"/>
          <w:szCs w:val="28"/>
        </w:rPr>
        <w:t xml:space="preserve">A heavy </w:t>
      </w:r>
      <w:r w:rsidR="151873BA" w:rsidRPr="1BF4F9B1">
        <w:rPr>
          <w:rFonts w:ascii="Calibri" w:hAnsi="Calibri" w:cs="Calibri"/>
          <w:color w:val="auto"/>
          <w:sz w:val="28"/>
          <w:szCs w:val="28"/>
        </w:rPr>
        <w:t>program</w:t>
      </w:r>
      <w:r w:rsidRPr="1BF4F9B1">
        <w:rPr>
          <w:rFonts w:ascii="Calibri" w:hAnsi="Calibri" w:cs="Calibri"/>
          <w:color w:val="auto"/>
          <w:sz w:val="28"/>
          <w:szCs w:val="28"/>
        </w:rPr>
        <w:t xml:space="preserve"> </w:t>
      </w:r>
      <w:r w:rsidR="1C5A7FB0" w:rsidRPr="1BF4F9B1">
        <w:rPr>
          <w:rFonts w:ascii="Calibri" w:hAnsi="Calibri" w:cs="Calibri"/>
          <w:color w:val="auto"/>
          <w:sz w:val="28"/>
          <w:szCs w:val="28"/>
        </w:rPr>
        <w:t xml:space="preserve">of work </w:t>
      </w:r>
      <w:r w:rsidRPr="1BF4F9B1">
        <w:rPr>
          <w:rFonts w:ascii="Calibri" w:hAnsi="Calibri" w:cs="Calibri"/>
          <w:color w:val="auto"/>
          <w:sz w:val="28"/>
          <w:szCs w:val="28"/>
        </w:rPr>
        <w:t xml:space="preserve">is before the Committee </w:t>
      </w:r>
      <w:r w:rsidR="1C5A7FB0" w:rsidRPr="1BF4F9B1">
        <w:rPr>
          <w:rFonts w:ascii="Calibri" w:hAnsi="Calibri" w:cs="Calibri"/>
          <w:color w:val="auto"/>
          <w:sz w:val="28"/>
          <w:szCs w:val="28"/>
        </w:rPr>
        <w:t>over</w:t>
      </w:r>
      <w:r w:rsidRPr="1BF4F9B1">
        <w:rPr>
          <w:rFonts w:ascii="Calibri" w:hAnsi="Calibri" w:cs="Calibri"/>
          <w:color w:val="auto"/>
          <w:sz w:val="28"/>
          <w:szCs w:val="28"/>
        </w:rPr>
        <w:t xml:space="preserve"> the next three weeks. S</w:t>
      </w:r>
      <w:r w:rsidR="3FF38A2E" w:rsidRPr="1BF4F9B1">
        <w:rPr>
          <w:rFonts w:ascii="Calibri" w:hAnsi="Calibri" w:cs="Calibri"/>
          <w:color w:val="auto"/>
          <w:sz w:val="28"/>
          <w:szCs w:val="28"/>
        </w:rPr>
        <w:t>even major State party reviews</w:t>
      </w:r>
      <w:r w:rsidR="0F002E39" w:rsidRPr="1BF4F9B1">
        <w:rPr>
          <w:rFonts w:ascii="Calibri" w:hAnsi="Calibri" w:cs="Calibri"/>
          <w:color w:val="auto"/>
          <w:sz w:val="28"/>
          <w:szCs w:val="28"/>
        </w:rPr>
        <w:t xml:space="preserve"> </w:t>
      </w:r>
      <w:r w:rsidRPr="1BF4F9B1">
        <w:rPr>
          <w:rFonts w:ascii="Calibri" w:hAnsi="Calibri" w:cs="Calibri"/>
          <w:color w:val="auto"/>
          <w:sz w:val="28"/>
          <w:szCs w:val="28"/>
        </w:rPr>
        <w:t>(</w:t>
      </w:r>
      <w:r w:rsidRPr="1BF4F9B1">
        <w:rPr>
          <w:rFonts w:ascii="Calibri" w:hAnsi="Calibri" w:cs="Calibri"/>
          <w:color w:val="auto"/>
          <w:sz w:val="28"/>
          <w:szCs w:val="28"/>
          <w:u w:val="single"/>
        </w:rPr>
        <w:t xml:space="preserve">Ecuador, Saudi Arabia, Monaco, Armenia, </w:t>
      </w:r>
      <w:r w:rsidR="1C5A7FB0" w:rsidRPr="1BF4F9B1">
        <w:rPr>
          <w:rFonts w:ascii="Calibri" w:hAnsi="Calibri" w:cs="Calibri"/>
          <w:color w:val="auto"/>
          <w:sz w:val="28"/>
          <w:szCs w:val="28"/>
          <w:u w:val="single"/>
        </w:rPr>
        <w:t>Greece,</w:t>
      </w:r>
      <w:r w:rsidRPr="1BF4F9B1">
        <w:rPr>
          <w:rFonts w:ascii="Calibri" w:hAnsi="Calibri" w:cs="Calibri"/>
          <w:color w:val="auto"/>
          <w:sz w:val="28"/>
          <w:szCs w:val="28"/>
          <w:u w:val="single"/>
        </w:rPr>
        <w:t xml:space="preserve"> and Kenya</w:t>
      </w:r>
      <w:r w:rsidR="1C5A7FB0" w:rsidRPr="1BF4F9B1">
        <w:rPr>
          <w:rFonts w:ascii="Calibri" w:hAnsi="Calibri" w:cs="Calibri"/>
          <w:color w:val="auto"/>
          <w:sz w:val="28"/>
          <w:szCs w:val="28"/>
        </w:rPr>
        <w:t>)</w:t>
      </w:r>
      <w:r w:rsidRPr="1BF4F9B1">
        <w:rPr>
          <w:rFonts w:ascii="Calibri" w:hAnsi="Calibri" w:cs="Calibri"/>
          <w:color w:val="auto"/>
          <w:sz w:val="28"/>
          <w:szCs w:val="28"/>
        </w:rPr>
        <w:t xml:space="preserve"> </w:t>
      </w:r>
      <w:r w:rsidR="0F002E39" w:rsidRPr="1BF4F9B1">
        <w:rPr>
          <w:rFonts w:ascii="Calibri" w:hAnsi="Calibri" w:cs="Calibri"/>
          <w:color w:val="auto"/>
          <w:sz w:val="28"/>
          <w:szCs w:val="28"/>
        </w:rPr>
        <w:t>and preparation of List of Issues prior to reporting for 3 State parties</w:t>
      </w:r>
      <w:r w:rsidRPr="1BF4F9B1">
        <w:rPr>
          <w:rFonts w:ascii="Calibri" w:hAnsi="Calibri" w:cs="Calibri"/>
          <w:color w:val="auto"/>
          <w:sz w:val="28"/>
          <w:szCs w:val="28"/>
        </w:rPr>
        <w:t xml:space="preserve"> </w:t>
      </w:r>
      <w:r w:rsidR="1C5A7FB0" w:rsidRPr="1BF4F9B1">
        <w:rPr>
          <w:rFonts w:ascii="Calibri" w:hAnsi="Calibri" w:cs="Calibri"/>
          <w:color w:val="auto"/>
          <w:sz w:val="28"/>
          <w:szCs w:val="28"/>
        </w:rPr>
        <w:t>(</w:t>
      </w:r>
      <w:r w:rsidRPr="1BF4F9B1">
        <w:rPr>
          <w:rFonts w:ascii="Calibri" w:hAnsi="Calibri" w:cs="Calibri"/>
          <w:color w:val="auto"/>
          <w:sz w:val="28"/>
          <w:szCs w:val="28"/>
        </w:rPr>
        <w:t xml:space="preserve">Malawi, the Seychelles and </w:t>
      </w:r>
      <w:r w:rsidR="1C5A7FB0" w:rsidRPr="1BF4F9B1">
        <w:rPr>
          <w:rFonts w:ascii="Calibri" w:hAnsi="Calibri" w:cs="Calibri"/>
          <w:color w:val="auto"/>
          <w:sz w:val="28"/>
          <w:szCs w:val="28"/>
        </w:rPr>
        <w:t>Cote d’Ivoire)</w:t>
      </w:r>
      <w:r w:rsidR="0F002E39" w:rsidRPr="1BF4F9B1">
        <w:rPr>
          <w:rFonts w:ascii="Calibri" w:hAnsi="Calibri" w:cs="Calibri"/>
          <w:color w:val="auto"/>
          <w:sz w:val="28"/>
          <w:szCs w:val="28"/>
        </w:rPr>
        <w:t xml:space="preserve">, consideration of </w:t>
      </w:r>
      <w:r w:rsidR="0C2A7067" w:rsidRPr="1BF4F9B1">
        <w:rPr>
          <w:rFonts w:ascii="Calibri" w:hAnsi="Calibri" w:cs="Calibri"/>
          <w:color w:val="auto"/>
          <w:sz w:val="28"/>
          <w:szCs w:val="28"/>
        </w:rPr>
        <w:t>one State party’s (</w:t>
      </w:r>
      <w:r w:rsidRPr="009E5CF5">
        <w:rPr>
          <w:rFonts w:ascii="Calibri" w:hAnsi="Calibri" w:cs="Calibri"/>
          <w:color w:val="auto"/>
          <w:sz w:val="28"/>
          <w:szCs w:val="28"/>
        </w:rPr>
        <w:t>Portugal</w:t>
      </w:r>
      <w:r w:rsidR="0C2A7067" w:rsidRPr="009E5CF5">
        <w:rPr>
          <w:rFonts w:ascii="Calibri" w:hAnsi="Calibri" w:cs="Calibri"/>
          <w:color w:val="auto"/>
          <w:sz w:val="28"/>
          <w:szCs w:val="28"/>
        </w:rPr>
        <w:t>)</w:t>
      </w:r>
      <w:r w:rsidR="0F002E39" w:rsidRPr="009E5CF5">
        <w:rPr>
          <w:rFonts w:ascii="Calibri" w:hAnsi="Calibri" w:cs="Calibri"/>
          <w:color w:val="auto"/>
          <w:sz w:val="28"/>
          <w:szCs w:val="28"/>
        </w:rPr>
        <w:t xml:space="preserve"> </w:t>
      </w:r>
      <w:r w:rsidR="0F002E39" w:rsidRPr="1BF4F9B1">
        <w:rPr>
          <w:rFonts w:ascii="Calibri" w:hAnsi="Calibri" w:cs="Calibri"/>
          <w:color w:val="auto"/>
          <w:sz w:val="28"/>
          <w:szCs w:val="28"/>
          <w:u w:val="single"/>
        </w:rPr>
        <w:t>follow up report</w:t>
      </w:r>
      <w:r w:rsidR="0F002E39" w:rsidRPr="1BF4F9B1">
        <w:rPr>
          <w:rFonts w:ascii="Calibri" w:hAnsi="Calibri" w:cs="Calibri"/>
          <w:color w:val="auto"/>
          <w:sz w:val="28"/>
          <w:szCs w:val="28"/>
        </w:rPr>
        <w:t>;</w:t>
      </w:r>
      <w:r w:rsidR="3FF38A2E" w:rsidRPr="1BF4F9B1">
        <w:rPr>
          <w:rFonts w:ascii="Calibri" w:hAnsi="Calibri" w:cs="Calibri"/>
          <w:color w:val="auto"/>
          <w:sz w:val="28"/>
          <w:szCs w:val="28"/>
        </w:rPr>
        <w:t xml:space="preserve"> work on </w:t>
      </w:r>
      <w:r w:rsidRPr="1BF4F9B1">
        <w:rPr>
          <w:rFonts w:ascii="Calibri" w:hAnsi="Calibri" w:cs="Calibri"/>
          <w:color w:val="auto"/>
          <w:sz w:val="28"/>
          <w:szCs w:val="28"/>
          <w:u w:val="single"/>
        </w:rPr>
        <w:t xml:space="preserve">joint </w:t>
      </w:r>
      <w:r w:rsidR="3FF38A2E" w:rsidRPr="1BF4F9B1">
        <w:rPr>
          <w:rFonts w:ascii="Calibri" w:hAnsi="Calibri" w:cs="Calibri"/>
          <w:color w:val="auto"/>
          <w:sz w:val="28"/>
          <w:szCs w:val="28"/>
          <w:u w:val="single"/>
        </w:rPr>
        <w:t>General Recommendations</w:t>
      </w:r>
      <w:r w:rsidR="6D2C642F" w:rsidRPr="1BF4F9B1">
        <w:rPr>
          <w:rFonts w:ascii="Calibri" w:hAnsi="Calibri" w:cs="Calibri"/>
          <w:color w:val="auto"/>
          <w:sz w:val="28"/>
          <w:szCs w:val="28"/>
          <w:u w:val="single"/>
        </w:rPr>
        <w:t xml:space="preserve"> with the </w:t>
      </w:r>
      <w:r w:rsidR="00460C8B">
        <w:rPr>
          <w:rFonts w:ascii="Calibri" w:hAnsi="Calibri" w:cs="Calibri"/>
          <w:color w:val="auto"/>
          <w:sz w:val="28"/>
          <w:szCs w:val="28"/>
          <w:u w:val="single"/>
        </w:rPr>
        <w:t>Committee on Migrant Workers</w:t>
      </w:r>
      <w:r w:rsidR="3FF38A2E" w:rsidRPr="1BF4F9B1">
        <w:rPr>
          <w:rFonts w:ascii="Calibri" w:hAnsi="Calibri" w:cs="Calibri"/>
          <w:color w:val="auto"/>
          <w:sz w:val="28"/>
          <w:szCs w:val="28"/>
        </w:rPr>
        <w:t xml:space="preserve"> </w:t>
      </w:r>
      <w:r w:rsidR="0E6EC3FF" w:rsidRPr="1BF4F9B1">
        <w:rPr>
          <w:rFonts w:ascii="Calibri" w:hAnsi="Calibri" w:cs="Calibri"/>
          <w:color w:val="auto"/>
          <w:sz w:val="28"/>
          <w:szCs w:val="28"/>
        </w:rPr>
        <w:t xml:space="preserve">and </w:t>
      </w:r>
      <w:r w:rsidR="1C5A7FB0" w:rsidRPr="1BF4F9B1">
        <w:rPr>
          <w:rFonts w:ascii="Calibri" w:hAnsi="Calibri" w:cs="Calibri"/>
          <w:color w:val="auto"/>
          <w:sz w:val="28"/>
          <w:szCs w:val="28"/>
          <w:u w:val="single"/>
        </w:rPr>
        <w:t xml:space="preserve">consideration of </w:t>
      </w:r>
      <w:r w:rsidR="0E6EC3FF" w:rsidRPr="1BF4F9B1">
        <w:rPr>
          <w:rFonts w:ascii="Calibri" w:hAnsi="Calibri" w:cs="Calibri"/>
          <w:color w:val="auto"/>
          <w:sz w:val="28"/>
          <w:szCs w:val="28"/>
          <w:u w:val="single"/>
        </w:rPr>
        <w:t xml:space="preserve">cases under the Early Warning and Urgent </w:t>
      </w:r>
      <w:r w:rsidR="0E6EC3FF" w:rsidRPr="1BF4F9B1">
        <w:rPr>
          <w:rFonts w:ascii="Calibri" w:hAnsi="Calibri" w:cs="Calibri"/>
          <w:color w:val="auto"/>
          <w:sz w:val="28"/>
          <w:szCs w:val="28"/>
          <w:u w:val="single"/>
        </w:rPr>
        <w:lastRenderedPageBreak/>
        <w:t>Action Procedure and Individual Communications</w:t>
      </w:r>
      <w:r w:rsidRPr="1BF4F9B1">
        <w:rPr>
          <w:rFonts w:ascii="Calibri" w:hAnsi="Calibri" w:cs="Calibri"/>
          <w:color w:val="auto"/>
          <w:sz w:val="28"/>
          <w:szCs w:val="28"/>
        </w:rPr>
        <w:t>.</w:t>
      </w:r>
      <w:r w:rsidR="4E1CB839" w:rsidRPr="1BF4F9B1">
        <w:rPr>
          <w:rFonts w:ascii="Calibri" w:hAnsi="Calibri" w:cs="Calibri"/>
          <w:color w:val="auto"/>
          <w:sz w:val="28"/>
          <w:szCs w:val="28"/>
        </w:rPr>
        <w:t xml:space="preserve"> </w:t>
      </w:r>
      <w:r w:rsidR="3FF38A2E" w:rsidRPr="1BF4F9B1">
        <w:rPr>
          <w:rFonts w:ascii="Calibri" w:hAnsi="Calibri" w:cs="Calibri"/>
          <w:color w:val="auto"/>
          <w:sz w:val="28"/>
          <w:szCs w:val="28"/>
        </w:rPr>
        <w:t xml:space="preserve">I </w:t>
      </w:r>
      <w:r w:rsidR="69F61184" w:rsidRPr="1BF4F9B1">
        <w:rPr>
          <w:rFonts w:ascii="Calibri" w:hAnsi="Calibri" w:cs="Calibri"/>
          <w:color w:val="auto"/>
          <w:sz w:val="28"/>
          <w:szCs w:val="28"/>
        </w:rPr>
        <w:t>wish</w:t>
      </w:r>
      <w:r w:rsidR="186C4278" w:rsidRPr="1BF4F9B1">
        <w:rPr>
          <w:rFonts w:ascii="Calibri" w:hAnsi="Calibri" w:cs="Calibri"/>
          <w:color w:val="auto"/>
          <w:sz w:val="28"/>
          <w:szCs w:val="28"/>
        </w:rPr>
        <w:t xml:space="preserve"> </w:t>
      </w:r>
      <w:r w:rsidR="69F61184" w:rsidRPr="1BF4F9B1">
        <w:rPr>
          <w:rFonts w:ascii="Calibri" w:hAnsi="Calibri" w:cs="Calibri"/>
          <w:color w:val="auto"/>
          <w:sz w:val="28"/>
          <w:szCs w:val="28"/>
        </w:rPr>
        <w:t xml:space="preserve">you a </w:t>
      </w:r>
      <w:r w:rsidR="0C2A7067" w:rsidRPr="1BF4F9B1">
        <w:rPr>
          <w:rFonts w:ascii="Calibri" w:hAnsi="Calibri" w:cs="Calibri"/>
          <w:color w:val="auto"/>
          <w:sz w:val="28"/>
          <w:szCs w:val="28"/>
        </w:rPr>
        <w:t xml:space="preserve">fruitful and productive </w:t>
      </w:r>
      <w:r w:rsidR="69F61184" w:rsidRPr="1BF4F9B1">
        <w:rPr>
          <w:rFonts w:ascii="Calibri" w:hAnsi="Calibri" w:cs="Calibri"/>
          <w:color w:val="auto"/>
          <w:sz w:val="28"/>
          <w:szCs w:val="28"/>
        </w:rPr>
        <w:t>11</w:t>
      </w:r>
      <w:r w:rsidR="0E6EC3FF" w:rsidRPr="1BF4F9B1">
        <w:rPr>
          <w:rFonts w:ascii="Calibri" w:hAnsi="Calibri" w:cs="Calibri"/>
          <w:color w:val="auto"/>
          <w:sz w:val="28"/>
          <w:szCs w:val="28"/>
        </w:rPr>
        <w:t>4</w:t>
      </w:r>
      <w:r w:rsidR="69F61184" w:rsidRPr="1BF4F9B1">
        <w:rPr>
          <w:rFonts w:ascii="Calibri" w:hAnsi="Calibri" w:cs="Calibri"/>
          <w:color w:val="auto"/>
          <w:sz w:val="28"/>
          <w:szCs w:val="28"/>
          <w:vertAlign w:val="superscript"/>
        </w:rPr>
        <w:t>th</w:t>
      </w:r>
      <w:r w:rsidR="69F61184" w:rsidRPr="1BF4F9B1">
        <w:rPr>
          <w:rFonts w:ascii="Calibri" w:hAnsi="Calibri" w:cs="Calibri"/>
          <w:color w:val="auto"/>
          <w:sz w:val="28"/>
          <w:szCs w:val="28"/>
        </w:rPr>
        <w:t xml:space="preserve"> session</w:t>
      </w:r>
      <w:r w:rsidR="3FF38A2E" w:rsidRPr="1BF4F9B1">
        <w:rPr>
          <w:rFonts w:ascii="Calibri" w:hAnsi="Calibri" w:cs="Calibri"/>
          <w:color w:val="auto"/>
          <w:sz w:val="28"/>
          <w:szCs w:val="28"/>
        </w:rPr>
        <w:t xml:space="preserve">. </w:t>
      </w:r>
    </w:p>
    <w:p w14:paraId="28A4D268" w14:textId="77777777" w:rsidR="005A306B" w:rsidRPr="008C22AC" w:rsidRDefault="005A306B" w:rsidP="008C22AC">
      <w:pPr>
        <w:pStyle w:val="Default"/>
        <w:spacing w:line="276" w:lineRule="auto"/>
        <w:ind w:firstLine="720"/>
        <w:jc w:val="both"/>
        <w:rPr>
          <w:rFonts w:ascii="Calibri" w:hAnsi="Calibri" w:cs="Calibri"/>
          <w:color w:val="auto"/>
          <w:sz w:val="28"/>
          <w:szCs w:val="28"/>
        </w:rPr>
      </w:pPr>
    </w:p>
    <w:p w14:paraId="63C35BCF" w14:textId="53421177" w:rsidR="009D576D" w:rsidRPr="008C22AC" w:rsidRDefault="00DF0D5B" w:rsidP="008C22AC">
      <w:pPr>
        <w:pStyle w:val="Default"/>
        <w:spacing w:line="276" w:lineRule="auto"/>
        <w:ind w:firstLine="720"/>
        <w:jc w:val="both"/>
        <w:rPr>
          <w:rFonts w:ascii="Calibri" w:hAnsi="Calibri" w:cs="Calibri"/>
          <w:color w:val="auto"/>
          <w:sz w:val="28"/>
          <w:szCs w:val="28"/>
        </w:rPr>
      </w:pPr>
      <w:r w:rsidRPr="008C22AC">
        <w:rPr>
          <w:rFonts w:ascii="Calibri" w:hAnsi="Calibri" w:cs="Calibri"/>
          <w:color w:val="auto"/>
          <w:sz w:val="28"/>
          <w:szCs w:val="28"/>
        </w:rPr>
        <w:t>Thank you for your attention.</w:t>
      </w:r>
    </w:p>
    <w:sectPr w:rsidR="009D576D" w:rsidRPr="008C22AC" w:rsidSect="0011334A">
      <w:headerReference w:type="even" r:id="rId14"/>
      <w:headerReference w:type="default" r:id="rId15"/>
      <w:footerReference w:type="even" r:id="rId16"/>
      <w:footerReference w:type="default" r:id="rId17"/>
      <w:pgSz w:w="11907" w:h="16840" w:code="9"/>
      <w:pgMar w:top="1440" w:right="1469" w:bottom="1440" w:left="2127"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C9BE1" w14:textId="77777777" w:rsidR="00CF5600" w:rsidRDefault="00CF5600">
      <w:r>
        <w:separator/>
      </w:r>
    </w:p>
  </w:endnote>
  <w:endnote w:type="continuationSeparator" w:id="0">
    <w:p w14:paraId="0B0A10A4" w14:textId="77777777" w:rsidR="00CF5600" w:rsidRDefault="00CF5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04712" w14:textId="77777777" w:rsidR="0049642E" w:rsidRDefault="0049642E" w:rsidP="004C1908">
    <w:pPr>
      <w:pStyle w:val="Footer"/>
      <w:framePr w:wrap="around" w:vAnchor="text" w:hAnchor="margin" w:xAlign="right" w:y="1"/>
      <w:rPr>
        <w:rStyle w:val="PageNumber"/>
      </w:rPr>
    </w:pPr>
    <w:r>
      <w:rPr>
        <w:rStyle w:val="PageNumber"/>
      </w:rPr>
      <w:fldChar w:fldCharType="begin"/>
    </w:r>
    <w:r w:rsidR="00323E87">
      <w:rPr>
        <w:rStyle w:val="PageNumber"/>
      </w:rPr>
      <w:instrText>PAGE</w:instrText>
    </w:r>
    <w:r>
      <w:rPr>
        <w:rStyle w:val="PageNumber"/>
      </w:rPr>
      <w:instrText xml:space="preserve">  </w:instrText>
    </w:r>
    <w:r>
      <w:rPr>
        <w:rStyle w:val="PageNumber"/>
      </w:rPr>
      <w:fldChar w:fldCharType="end"/>
    </w:r>
  </w:p>
  <w:p w14:paraId="26633BBB" w14:textId="77777777" w:rsidR="0049642E" w:rsidRDefault="0049642E"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72360" w14:textId="77777777" w:rsidR="0049642E" w:rsidRDefault="0049642E">
    <w:pPr>
      <w:pStyle w:val="Footer"/>
      <w:jc w:val="right"/>
    </w:pPr>
    <w:r>
      <w:fldChar w:fldCharType="begin"/>
    </w:r>
    <w:r>
      <w:instrText xml:space="preserve"> </w:instrText>
    </w:r>
    <w:r w:rsidR="00323E87">
      <w:instrText>PAGE</w:instrText>
    </w:r>
    <w:r>
      <w:instrText xml:space="preserve">   \* MERGEFORMAT </w:instrText>
    </w:r>
    <w:r>
      <w:fldChar w:fldCharType="separate"/>
    </w:r>
    <w:r w:rsidR="00735516">
      <w:rPr>
        <w:noProof/>
      </w:rPr>
      <w:t>4</w:t>
    </w:r>
    <w:r>
      <w:rPr>
        <w:noProof/>
      </w:rPr>
      <w:fldChar w:fldCharType="end"/>
    </w:r>
  </w:p>
  <w:p w14:paraId="02551DAE" w14:textId="77777777" w:rsidR="0049642E" w:rsidRDefault="0049642E" w:rsidP="00650A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6AA0E" w14:textId="77777777" w:rsidR="00CF5600" w:rsidRDefault="00CF5600">
      <w:r>
        <w:separator/>
      </w:r>
    </w:p>
  </w:footnote>
  <w:footnote w:type="continuationSeparator" w:id="0">
    <w:p w14:paraId="509C2BA2" w14:textId="77777777" w:rsidR="00CF5600" w:rsidRDefault="00CF56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F8AE7" w14:textId="77777777" w:rsidR="0049642E" w:rsidRDefault="0049642E" w:rsidP="00C81B68">
    <w:pPr>
      <w:pStyle w:val="Header"/>
      <w:framePr w:wrap="around" w:vAnchor="text" w:hAnchor="margin" w:xAlign="center" w:y="1"/>
      <w:rPr>
        <w:rStyle w:val="PageNumber"/>
      </w:rPr>
    </w:pPr>
    <w:r>
      <w:rPr>
        <w:rStyle w:val="PageNumber"/>
      </w:rPr>
      <w:fldChar w:fldCharType="begin"/>
    </w:r>
    <w:r w:rsidR="00323E87">
      <w:rPr>
        <w:rStyle w:val="PageNumber"/>
      </w:rPr>
      <w:instrText>PAGE</w:instrText>
    </w:r>
    <w:r>
      <w:rPr>
        <w:rStyle w:val="PageNumber"/>
      </w:rPr>
      <w:instrText xml:space="preserve">  </w:instrText>
    </w:r>
    <w:r>
      <w:rPr>
        <w:rStyle w:val="PageNumber"/>
      </w:rPr>
      <w:fldChar w:fldCharType="end"/>
    </w:r>
  </w:p>
  <w:p w14:paraId="22B06802" w14:textId="77777777" w:rsidR="0049642E" w:rsidRDefault="004964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CD8CB" w14:textId="77777777" w:rsidR="0049642E" w:rsidRDefault="0049642E"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A56D32"/>
    <w:multiLevelType w:val="hybridMultilevel"/>
    <w:tmpl w:val="1DE61E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8A377D4"/>
    <w:multiLevelType w:val="hybridMultilevel"/>
    <w:tmpl w:val="727BF63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4DA0A3D"/>
    <w:multiLevelType w:val="hybridMultilevel"/>
    <w:tmpl w:val="65CE7CB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1D"/>
    <w:multiLevelType w:val="multilevel"/>
    <w:tmpl w:val="E458C5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15:restartNumberingAfterBreak="0">
    <w:nsid w:val="00EA4C39"/>
    <w:multiLevelType w:val="hybridMultilevel"/>
    <w:tmpl w:val="E402E47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03C53B79"/>
    <w:multiLevelType w:val="hybridMultilevel"/>
    <w:tmpl w:val="794A5EE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3EE7808"/>
    <w:multiLevelType w:val="hybridMultilevel"/>
    <w:tmpl w:val="35EA98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3B4D18"/>
    <w:multiLevelType w:val="hybridMultilevel"/>
    <w:tmpl w:val="CEDC829C"/>
    <w:lvl w:ilvl="0" w:tplc="E37CC9A6">
      <w:numFmt w:val="bullet"/>
      <w:lvlText w:val="•"/>
      <w:lvlJc w:val="left"/>
      <w:pPr>
        <w:ind w:left="1080" w:hanging="72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08682A2A"/>
    <w:multiLevelType w:val="hybridMultilevel"/>
    <w:tmpl w:val="719FDE3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AEFB81E"/>
    <w:multiLevelType w:val="hybridMultilevel"/>
    <w:tmpl w:val="70E6A2E0"/>
    <w:lvl w:ilvl="0" w:tplc="D9A4274C">
      <w:start w:val="1"/>
      <w:numFmt w:val="bullet"/>
      <w:lvlText w:val=""/>
      <w:lvlJc w:val="left"/>
      <w:pPr>
        <w:ind w:left="720" w:hanging="360"/>
      </w:pPr>
      <w:rPr>
        <w:rFonts w:ascii="Symbol" w:hAnsi="Symbol" w:hint="default"/>
      </w:rPr>
    </w:lvl>
    <w:lvl w:ilvl="1" w:tplc="FD08BACC">
      <w:start w:val="1"/>
      <w:numFmt w:val="bullet"/>
      <w:lvlText w:val="o"/>
      <w:lvlJc w:val="left"/>
      <w:pPr>
        <w:ind w:left="1440" w:hanging="360"/>
      </w:pPr>
      <w:rPr>
        <w:rFonts w:ascii="Courier New" w:hAnsi="Courier New" w:hint="default"/>
      </w:rPr>
    </w:lvl>
    <w:lvl w:ilvl="2" w:tplc="D184738E">
      <w:start w:val="1"/>
      <w:numFmt w:val="bullet"/>
      <w:lvlText w:val=""/>
      <w:lvlJc w:val="left"/>
      <w:pPr>
        <w:ind w:left="2160" w:hanging="360"/>
      </w:pPr>
      <w:rPr>
        <w:rFonts w:ascii="Wingdings" w:hAnsi="Wingdings" w:hint="default"/>
      </w:rPr>
    </w:lvl>
    <w:lvl w:ilvl="3" w:tplc="AD9CAC2C">
      <w:start w:val="1"/>
      <w:numFmt w:val="bullet"/>
      <w:lvlText w:val=""/>
      <w:lvlJc w:val="left"/>
      <w:pPr>
        <w:ind w:left="2880" w:hanging="360"/>
      </w:pPr>
      <w:rPr>
        <w:rFonts w:ascii="Symbol" w:hAnsi="Symbol" w:hint="default"/>
      </w:rPr>
    </w:lvl>
    <w:lvl w:ilvl="4" w:tplc="B47C9C6E">
      <w:start w:val="1"/>
      <w:numFmt w:val="bullet"/>
      <w:lvlText w:val="o"/>
      <w:lvlJc w:val="left"/>
      <w:pPr>
        <w:ind w:left="3600" w:hanging="360"/>
      </w:pPr>
      <w:rPr>
        <w:rFonts w:ascii="Courier New" w:hAnsi="Courier New" w:hint="default"/>
      </w:rPr>
    </w:lvl>
    <w:lvl w:ilvl="5" w:tplc="9D4AD030">
      <w:start w:val="1"/>
      <w:numFmt w:val="bullet"/>
      <w:lvlText w:val=""/>
      <w:lvlJc w:val="left"/>
      <w:pPr>
        <w:ind w:left="4320" w:hanging="360"/>
      </w:pPr>
      <w:rPr>
        <w:rFonts w:ascii="Wingdings" w:hAnsi="Wingdings" w:hint="default"/>
      </w:rPr>
    </w:lvl>
    <w:lvl w:ilvl="6" w:tplc="4E825504">
      <w:start w:val="1"/>
      <w:numFmt w:val="bullet"/>
      <w:lvlText w:val=""/>
      <w:lvlJc w:val="left"/>
      <w:pPr>
        <w:ind w:left="5040" w:hanging="360"/>
      </w:pPr>
      <w:rPr>
        <w:rFonts w:ascii="Symbol" w:hAnsi="Symbol" w:hint="default"/>
      </w:rPr>
    </w:lvl>
    <w:lvl w:ilvl="7" w:tplc="DD744EF8">
      <w:start w:val="1"/>
      <w:numFmt w:val="bullet"/>
      <w:lvlText w:val="o"/>
      <w:lvlJc w:val="left"/>
      <w:pPr>
        <w:ind w:left="5760" w:hanging="360"/>
      </w:pPr>
      <w:rPr>
        <w:rFonts w:ascii="Courier New" w:hAnsi="Courier New" w:hint="default"/>
      </w:rPr>
    </w:lvl>
    <w:lvl w:ilvl="8" w:tplc="0A88852E">
      <w:start w:val="1"/>
      <w:numFmt w:val="bullet"/>
      <w:lvlText w:val=""/>
      <w:lvlJc w:val="left"/>
      <w:pPr>
        <w:ind w:left="6480" w:hanging="360"/>
      </w:pPr>
      <w:rPr>
        <w:rFonts w:ascii="Wingdings" w:hAnsi="Wingdings" w:hint="default"/>
      </w:rPr>
    </w:lvl>
  </w:abstractNum>
  <w:abstractNum w:abstractNumId="10" w15:restartNumberingAfterBreak="0">
    <w:nsid w:val="0C4D27A0"/>
    <w:multiLevelType w:val="hybridMultilevel"/>
    <w:tmpl w:val="A5486DA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021197"/>
    <w:multiLevelType w:val="hybridMultilevel"/>
    <w:tmpl w:val="F0FCB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D2671F"/>
    <w:multiLevelType w:val="hybridMultilevel"/>
    <w:tmpl w:val="E684EAC2"/>
    <w:lvl w:ilvl="0" w:tplc="C2BA012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B630E974">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3" w15:restartNumberingAfterBreak="0">
    <w:nsid w:val="199B7492"/>
    <w:multiLevelType w:val="multilevel"/>
    <w:tmpl w:val="BB1E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715ABB"/>
    <w:multiLevelType w:val="hybridMultilevel"/>
    <w:tmpl w:val="EB94135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5" w15:restartNumberingAfterBreak="0">
    <w:nsid w:val="223918B2"/>
    <w:multiLevelType w:val="hybridMultilevel"/>
    <w:tmpl w:val="2E9C6D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2F47849"/>
    <w:multiLevelType w:val="hybridMultilevel"/>
    <w:tmpl w:val="C7CA0DC6"/>
    <w:lvl w:ilvl="0" w:tplc="08090001">
      <w:start w:val="1"/>
      <w:numFmt w:val="bullet"/>
      <w:lvlText w:val=""/>
      <w:lvlJc w:val="left"/>
      <w:pPr>
        <w:ind w:left="1558" w:hanging="360"/>
      </w:pPr>
      <w:rPr>
        <w:rFonts w:ascii="Symbol" w:hAnsi="Symbol" w:hint="default"/>
      </w:rPr>
    </w:lvl>
    <w:lvl w:ilvl="1" w:tplc="08090003">
      <w:start w:val="1"/>
      <w:numFmt w:val="bullet"/>
      <w:lvlText w:val="o"/>
      <w:lvlJc w:val="left"/>
      <w:pPr>
        <w:ind w:left="2278" w:hanging="360"/>
      </w:pPr>
      <w:rPr>
        <w:rFonts w:ascii="Courier New" w:hAnsi="Courier New" w:cs="Courier New" w:hint="default"/>
      </w:rPr>
    </w:lvl>
    <w:lvl w:ilvl="2" w:tplc="08090005">
      <w:start w:val="1"/>
      <w:numFmt w:val="bullet"/>
      <w:lvlText w:val=""/>
      <w:lvlJc w:val="left"/>
      <w:pPr>
        <w:ind w:left="2998" w:hanging="360"/>
      </w:pPr>
      <w:rPr>
        <w:rFonts w:ascii="Wingdings" w:hAnsi="Wingdings" w:hint="default"/>
      </w:rPr>
    </w:lvl>
    <w:lvl w:ilvl="3" w:tplc="08090001">
      <w:start w:val="1"/>
      <w:numFmt w:val="bullet"/>
      <w:lvlText w:val=""/>
      <w:lvlJc w:val="left"/>
      <w:pPr>
        <w:ind w:left="3718" w:hanging="360"/>
      </w:pPr>
      <w:rPr>
        <w:rFonts w:ascii="Symbol" w:hAnsi="Symbol" w:hint="default"/>
      </w:rPr>
    </w:lvl>
    <w:lvl w:ilvl="4" w:tplc="08090003">
      <w:start w:val="1"/>
      <w:numFmt w:val="bullet"/>
      <w:lvlText w:val="o"/>
      <w:lvlJc w:val="left"/>
      <w:pPr>
        <w:ind w:left="4438" w:hanging="360"/>
      </w:pPr>
      <w:rPr>
        <w:rFonts w:ascii="Courier New" w:hAnsi="Courier New" w:cs="Courier New" w:hint="default"/>
      </w:rPr>
    </w:lvl>
    <w:lvl w:ilvl="5" w:tplc="08090005">
      <w:start w:val="1"/>
      <w:numFmt w:val="bullet"/>
      <w:lvlText w:val=""/>
      <w:lvlJc w:val="left"/>
      <w:pPr>
        <w:ind w:left="5158" w:hanging="360"/>
      </w:pPr>
      <w:rPr>
        <w:rFonts w:ascii="Wingdings" w:hAnsi="Wingdings" w:hint="default"/>
      </w:rPr>
    </w:lvl>
    <w:lvl w:ilvl="6" w:tplc="08090001">
      <w:start w:val="1"/>
      <w:numFmt w:val="bullet"/>
      <w:lvlText w:val=""/>
      <w:lvlJc w:val="left"/>
      <w:pPr>
        <w:ind w:left="5878" w:hanging="360"/>
      </w:pPr>
      <w:rPr>
        <w:rFonts w:ascii="Symbol" w:hAnsi="Symbol" w:hint="default"/>
      </w:rPr>
    </w:lvl>
    <w:lvl w:ilvl="7" w:tplc="08090003">
      <w:start w:val="1"/>
      <w:numFmt w:val="bullet"/>
      <w:lvlText w:val="o"/>
      <w:lvlJc w:val="left"/>
      <w:pPr>
        <w:ind w:left="6598" w:hanging="360"/>
      </w:pPr>
      <w:rPr>
        <w:rFonts w:ascii="Courier New" w:hAnsi="Courier New" w:cs="Courier New" w:hint="default"/>
      </w:rPr>
    </w:lvl>
    <w:lvl w:ilvl="8" w:tplc="08090005">
      <w:start w:val="1"/>
      <w:numFmt w:val="bullet"/>
      <w:lvlText w:val=""/>
      <w:lvlJc w:val="left"/>
      <w:pPr>
        <w:ind w:left="7318" w:hanging="360"/>
      </w:pPr>
      <w:rPr>
        <w:rFonts w:ascii="Wingdings" w:hAnsi="Wingdings" w:hint="default"/>
      </w:rPr>
    </w:lvl>
  </w:abstractNum>
  <w:abstractNum w:abstractNumId="17" w15:restartNumberingAfterBreak="0">
    <w:nsid w:val="37FC092F"/>
    <w:multiLevelType w:val="multilevel"/>
    <w:tmpl w:val="FDF8C756"/>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1221"/>
        </w:tabs>
        <w:ind w:left="1221" w:hanging="360"/>
      </w:pPr>
      <w:rPr>
        <w:rFonts w:ascii="Courier New" w:hAnsi="Courier New" w:cs="Times New Roman" w:hint="default"/>
        <w:sz w:val="20"/>
      </w:rPr>
    </w:lvl>
    <w:lvl w:ilvl="2">
      <w:start w:val="1"/>
      <w:numFmt w:val="bullet"/>
      <w:lvlText w:val=""/>
      <w:lvlJc w:val="left"/>
      <w:pPr>
        <w:tabs>
          <w:tab w:val="num" w:pos="1941"/>
        </w:tabs>
        <w:ind w:left="1941" w:hanging="360"/>
      </w:pPr>
      <w:rPr>
        <w:rFonts w:ascii="Wingdings" w:hAnsi="Wingdings" w:hint="default"/>
        <w:sz w:val="20"/>
      </w:rPr>
    </w:lvl>
    <w:lvl w:ilvl="3">
      <w:start w:val="1"/>
      <w:numFmt w:val="bullet"/>
      <w:lvlText w:val=""/>
      <w:lvlJc w:val="left"/>
      <w:pPr>
        <w:tabs>
          <w:tab w:val="num" w:pos="2661"/>
        </w:tabs>
        <w:ind w:left="2661" w:hanging="360"/>
      </w:pPr>
      <w:rPr>
        <w:rFonts w:ascii="Wingdings" w:hAnsi="Wingdings" w:hint="default"/>
        <w:sz w:val="20"/>
      </w:rPr>
    </w:lvl>
    <w:lvl w:ilvl="4">
      <w:start w:val="1"/>
      <w:numFmt w:val="bullet"/>
      <w:lvlText w:val=""/>
      <w:lvlJc w:val="left"/>
      <w:pPr>
        <w:tabs>
          <w:tab w:val="num" w:pos="3381"/>
        </w:tabs>
        <w:ind w:left="3381" w:hanging="360"/>
      </w:pPr>
      <w:rPr>
        <w:rFonts w:ascii="Wingdings" w:hAnsi="Wingdings" w:hint="default"/>
        <w:sz w:val="20"/>
      </w:rPr>
    </w:lvl>
    <w:lvl w:ilvl="5">
      <w:start w:val="1"/>
      <w:numFmt w:val="bullet"/>
      <w:lvlText w:val=""/>
      <w:lvlJc w:val="left"/>
      <w:pPr>
        <w:tabs>
          <w:tab w:val="num" w:pos="4101"/>
        </w:tabs>
        <w:ind w:left="4101" w:hanging="360"/>
      </w:pPr>
      <w:rPr>
        <w:rFonts w:ascii="Wingdings" w:hAnsi="Wingdings" w:hint="default"/>
        <w:sz w:val="20"/>
      </w:rPr>
    </w:lvl>
    <w:lvl w:ilvl="6">
      <w:start w:val="1"/>
      <w:numFmt w:val="bullet"/>
      <w:lvlText w:val=""/>
      <w:lvlJc w:val="left"/>
      <w:pPr>
        <w:tabs>
          <w:tab w:val="num" w:pos="4821"/>
        </w:tabs>
        <w:ind w:left="4821" w:hanging="360"/>
      </w:pPr>
      <w:rPr>
        <w:rFonts w:ascii="Wingdings" w:hAnsi="Wingdings" w:hint="default"/>
        <w:sz w:val="20"/>
      </w:rPr>
    </w:lvl>
    <w:lvl w:ilvl="7">
      <w:start w:val="1"/>
      <w:numFmt w:val="bullet"/>
      <w:lvlText w:val=""/>
      <w:lvlJc w:val="left"/>
      <w:pPr>
        <w:tabs>
          <w:tab w:val="num" w:pos="5541"/>
        </w:tabs>
        <w:ind w:left="5541" w:hanging="360"/>
      </w:pPr>
      <w:rPr>
        <w:rFonts w:ascii="Wingdings" w:hAnsi="Wingdings" w:hint="default"/>
        <w:sz w:val="20"/>
      </w:rPr>
    </w:lvl>
    <w:lvl w:ilvl="8">
      <w:start w:val="1"/>
      <w:numFmt w:val="bullet"/>
      <w:lvlText w:val=""/>
      <w:lvlJc w:val="left"/>
      <w:pPr>
        <w:tabs>
          <w:tab w:val="num" w:pos="6261"/>
        </w:tabs>
        <w:ind w:left="6261" w:hanging="360"/>
      </w:pPr>
      <w:rPr>
        <w:rFonts w:ascii="Wingdings" w:hAnsi="Wingdings" w:hint="default"/>
        <w:sz w:val="20"/>
      </w:rPr>
    </w:lvl>
  </w:abstractNum>
  <w:abstractNum w:abstractNumId="18" w15:restartNumberingAfterBreak="0">
    <w:nsid w:val="388E6296"/>
    <w:multiLevelType w:val="hybridMultilevel"/>
    <w:tmpl w:val="78409404"/>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D9368B9"/>
    <w:multiLevelType w:val="hybridMultilevel"/>
    <w:tmpl w:val="C3E22C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209028A"/>
    <w:multiLevelType w:val="hybridMultilevel"/>
    <w:tmpl w:val="25348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6D0EF0"/>
    <w:multiLevelType w:val="hybridMultilevel"/>
    <w:tmpl w:val="D2A8013C"/>
    <w:lvl w:ilvl="0" w:tplc="BEF8BDFE">
      <w:start w:val="1"/>
      <w:numFmt w:val="bullet"/>
      <w:lvlText w:val=""/>
      <w:lvlJc w:val="left"/>
      <w:pPr>
        <w:ind w:left="1440" w:hanging="360"/>
      </w:pPr>
      <w:rPr>
        <w:rFonts w:ascii="Symbol" w:hAnsi="Symbol" w:hint="default"/>
        <w:sz w:val="24"/>
      </w:rPr>
    </w:lvl>
    <w:lvl w:ilvl="1" w:tplc="C87E0E54">
      <w:numFmt w:val="bullet"/>
      <w:lvlText w:val="-"/>
      <w:lvlJc w:val="left"/>
      <w:pPr>
        <w:ind w:left="2700" w:hanging="900"/>
      </w:pPr>
      <w:rPr>
        <w:rFonts w:ascii="Book Antiqua" w:eastAsia="SimSun" w:hAnsi="Book Antiqua"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81D4036"/>
    <w:multiLevelType w:val="hybridMultilevel"/>
    <w:tmpl w:val="B9B020C0"/>
    <w:lvl w:ilvl="0" w:tplc="574C5E92">
      <w:numFmt w:val="bullet"/>
      <w:lvlText w:val="-"/>
      <w:lvlJc w:val="left"/>
      <w:pPr>
        <w:ind w:left="1635" w:hanging="915"/>
      </w:pPr>
      <w:rPr>
        <w:rFonts w:ascii="Book Antiqua" w:eastAsia="SimSun" w:hAnsi="Book Antiqu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C6D0A7C"/>
    <w:multiLevelType w:val="hybridMultilevel"/>
    <w:tmpl w:val="5606354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F20496D"/>
    <w:multiLevelType w:val="multilevel"/>
    <w:tmpl w:val="BB1E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634DF1"/>
    <w:multiLevelType w:val="hybridMultilevel"/>
    <w:tmpl w:val="34BEE312"/>
    <w:lvl w:ilvl="0" w:tplc="13A635A4">
      <w:start w:val="15"/>
      <w:numFmt w:val="bullet"/>
      <w:lvlText w:val="-"/>
      <w:lvlJc w:val="left"/>
      <w:pPr>
        <w:ind w:left="420" w:hanging="360"/>
      </w:pPr>
      <w:rPr>
        <w:rFonts w:ascii="Times New Roman" w:eastAsiaTheme="minorHAnsi" w:hAnsi="Times New Roman" w:cs="Times New Roman" w:hint="default"/>
      </w:rPr>
    </w:lvl>
    <w:lvl w:ilvl="1" w:tplc="20000003" w:tentative="1">
      <w:start w:val="1"/>
      <w:numFmt w:val="bullet"/>
      <w:lvlText w:val="o"/>
      <w:lvlJc w:val="left"/>
      <w:pPr>
        <w:ind w:left="1140" w:hanging="360"/>
      </w:pPr>
      <w:rPr>
        <w:rFonts w:ascii="Courier New" w:hAnsi="Courier New" w:cs="Courier New" w:hint="default"/>
      </w:rPr>
    </w:lvl>
    <w:lvl w:ilvl="2" w:tplc="20000005" w:tentative="1">
      <w:start w:val="1"/>
      <w:numFmt w:val="bullet"/>
      <w:lvlText w:val=""/>
      <w:lvlJc w:val="left"/>
      <w:pPr>
        <w:ind w:left="1860" w:hanging="360"/>
      </w:pPr>
      <w:rPr>
        <w:rFonts w:ascii="Wingdings" w:hAnsi="Wingdings" w:hint="default"/>
      </w:rPr>
    </w:lvl>
    <w:lvl w:ilvl="3" w:tplc="20000001" w:tentative="1">
      <w:start w:val="1"/>
      <w:numFmt w:val="bullet"/>
      <w:lvlText w:val=""/>
      <w:lvlJc w:val="left"/>
      <w:pPr>
        <w:ind w:left="2580" w:hanging="360"/>
      </w:pPr>
      <w:rPr>
        <w:rFonts w:ascii="Symbol" w:hAnsi="Symbol" w:hint="default"/>
      </w:rPr>
    </w:lvl>
    <w:lvl w:ilvl="4" w:tplc="20000003" w:tentative="1">
      <w:start w:val="1"/>
      <w:numFmt w:val="bullet"/>
      <w:lvlText w:val="o"/>
      <w:lvlJc w:val="left"/>
      <w:pPr>
        <w:ind w:left="3300" w:hanging="360"/>
      </w:pPr>
      <w:rPr>
        <w:rFonts w:ascii="Courier New" w:hAnsi="Courier New" w:cs="Courier New" w:hint="default"/>
      </w:rPr>
    </w:lvl>
    <w:lvl w:ilvl="5" w:tplc="20000005" w:tentative="1">
      <w:start w:val="1"/>
      <w:numFmt w:val="bullet"/>
      <w:lvlText w:val=""/>
      <w:lvlJc w:val="left"/>
      <w:pPr>
        <w:ind w:left="4020" w:hanging="360"/>
      </w:pPr>
      <w:rPr>
        <w:rFonts w:ascii="Wingdings" w:hAnsi="Wingdings" w:hint="default"/>
      </w:rPr>
    </w:lvl>
    <w:lvl w:ilvl="6" w:tplc="20000001" w:tentative="1">
      <w:start w:val="1"/>
      <w:numFmt w:val="bullet"/>
      <w:lvlText w:val=""/>
      <w:lvlJc w:val="left"/>
      <w:pPr>
        <w:ind w:left="4740" w:hanging="360"/>
      </w:pPr>
      <w:rPr>
        <w:rFonts w:ascii="Symbol" w:hAnsi="Symbol" w:hint="default"/>
      </w:rPr>
    </w:lvl>
    <w:lvl w:ilvl="7" w:tplc="20000003" w:tentative="1">
      <w:start w:val="1"/>
      <w:numFmt w:val="bullet"/>
      <w:lvlText w:val="o"/>
      <w:lvlJc w:val="left"/>
      <w:pPr>
        <w:ind w:left="5460" w:hanging="360"/>
      </w:pPr>
      <w:rPr>
        <w:rFonts w:ascii="Courier New" w:hAnsi="Courier New" w:cs="Courier New" w:hint="default"/>
      </w:rPr>
    </w:lvl>
    <w:lvl w:ilvl="8" w:tplc="20000005" w:tentative="1">
      <w:start w:val="1"/>
      <w:numFmt w:val="bullet"/>
      <w:lvlText w:val=""/>
      <w:lvlJc w:val="left"/>
      <w:pPr>
        <w:ind w:left="6180" w:hanging="360"/>
      </w:pPr>
      <w:rPr>
        <w:rFonts w:ascii="Wingdings" w:hAnsi="Wingdings" w:hint="default"/>
      </w:rPr>
    </w:lvl>
  </w:abstractNum>
  <w:abstractNum w:abstractNumId="26" w15:restartNumberingAfterBreak="0">
    <w:nsid w:val="50BB65D2"/>
    <w:multiLevelType w:val="hybridMultilevel"/>
    <w:tmpl w:val="EA685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002501"/>
    <w:multiLevelType w:val="hybridMultilevel"/>
    <w:tmpl w:val="6C821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590700"/>
    <w:multiLevelType w:val="hybridMultilevel"/>
    <w:tmpl w:val="93D26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95D060F"/>
    <w:multiLevelType w:val="hybridMultilevel"/>
    <w:tmpl w:val="C8444D6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94B239F"/>
    <w:multiLevelType w:val="hybridMultilevel"/>
    <w:tmpl w:val="E1C85BAE"/>
    <w:lvl w:ilvl="0" w:tplc="A91C01F4">
      <w:start w:val="1"/>
      <w:numFmt w:val="lowerLetter"/>
      <w:lvlText w:val="(%1)"/>
      <w:lvlJc w:val="left"/>
      <w:pPr>
        <w:tabs>
          <w:tab w:val="num" w:pos="1440"/>
        </w:tabs>
        <w:ind w:left="720" w:firstLine="0"/>
      </w:pPr>
      <w:rPr>
        <w:b w:val="0"/>
        <w:bCs/>
        <w:i w:val="0"/>
        <w:iCs w:val="0"/>
        <w:color w:val="auto"/>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9621BBC"/>
    <w:multiLevelType w:val="hybridMultilevel"/>
    <w:tmpl w:val="6B18D2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A7009F9"/>
    <w:multiLevelType w:val="hybridMultilevel"/>
    <w:tmpl w:val="C81C92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C3111E"/>
    <w:multiLevelType w:val="hybridMultilevel"/>
    <w:tmpl w:val="CDCCB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6A005E"/>
    <w:multiLevelType w:val="hybridMultilevel"/>
    <w:tmpl w:val="977E62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412349A"/>
    <w:multiLevelType w:val="multilevel"/>
    <w:tmpl w:val="6CAC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672AE2"/>
    <w:multiLevelType w:val="hybridMultilevel"/>
    <w:tmpl w:val="C5586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A40ABA"/>
    <w:multiLevelType w:val="hybridMultilevel"/>
    <w:tmpl w:val="B5B36D1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FEC66BF"/>
    <w:multiLevelType w:val="hybridMultilevel"/>
    <w:tmpl w:val="559E0A26"/>
    <w:lvl w:ilvl="0" w:tplc="C9FA1B86">
      <w:numFmt w:val="bullet"/>
      <w:lvlText w:val="-"/>
      <w:lvlJc w:val="left"/>
      <w:pPr>
        <w:ind w:left="360" w:hanging="360"/>
      </w:pPr>
      <w:rPr>
        <w:rFonts w:ascii="Calibri" w:eastAsiaTheme="minorEastAsia"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698816377">
    <w:abstractNumId w:val="13"/>
  </w:num>
  <w:num w:numId="2" w16cid:durableId="936594727">
    <w:abstractNumId w:val="24"/>
  </w:num>
  <w:num w:numId="3" w16cid:durableId="412047493">
    <w:abstractNumId w:val="34"/>
  </w:num>
  <w:num w:numId="4" w16cid:durableId="928270356">
    <w:abstractNumId w:val="6"/>
  </w:num>
  <w:num w:numId="5" w16cid:durableId="1660039413">
    <w:abstractNumId w:val="35"/>
  </w:num>
  <w:num w:numId="6" w16cid:durableId="1738674235">
    <w:abstractNumId w:val="0"/>
  </w:num>
  <w:num w:numId="7" w16cid:durableId="1362390428">
    <w:abstractNumId w:val="5"/>
  </w:num>
  <w:num w:numId="8" w16cid:durableId="1304970084">
    <w:abstractNumId w:val="2"/>
  </w:num>
  <w:num w:numId="9" w16cid:durableId="292560201">
    <w:abstractNumId w:val="37"/>
  </w:num>
  <w:num w:numId="10" w16cid:durableId="580287591">
    <w:abstractNumId w:val="8"/>
  </w:num>
  <w:num w:numId="11" w16cid:durableId="1044984314">
    <w:abstractNumId w:val="1"/>
  </w:num>
  <w:num w:numId="12" w16cid:durableId="2048289327">
    <w:abstractNumId w:val="29"/>
  </w:num>
  <w:num w:numId="13" w16cid:durableId="1810661310">
    <w:abstractNumId w:val="23"/>
  </w:num>
  <w:num w:numId="14" w16cid:durableId="18508733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19170362">
    <w:abstractNumId w:val="10"/>
  </w:num>
  <w:num w:numId="16" w16cid:durableId="1046563228">
    <w:abstractNumId w:val="19"/>
  </w:num>
  <w:num w:numId="17" w16cid:durableId="478571838">
    <w:abstractNumId w:val="15"/>
  </w:num>
  <w:num w:numId="18" w16cid:durableId="726610150">
    <w:abstractNumId w:val="21"/>
  </w:num>
  <w:num w:numId="19" w16cid:durableId="731201820">
    <w:abstractNumId w:val="22"/>
  </w:num>
  <w:num w:numId="20" w16cid:durableId="120854663">
    <w:abstractNumId w:val="33"/>
  </w:num>
  <w:num w:numId="21" w16cid:durableId="588849581">
    <w:abstractNumId w:val="18"/>
  </w:num>
  <w:num w:numId="22" w16cid:durableId="607809037">
    <w:abstractNumId w:val="31"/>
  </w:num>
  <w:num w:numId="23" w16cid:durableId="628780828">
    <w:abstractNumId w:val="3"/>
  </w:num>
  <w:num w:numId="24" w16cid:durableId="1600604713">
    <w:abstractNumId w:val="4"/>
  </w:num>
  <w:num w:numId="25" w16cid:durableId="1540585339">
    <w:abstractNumId w:val="32"/>
  </w:num>
  <w:num w:numId="26" w16cid:durableId="1835686207">
    <w:abstractNumId w:val="14"/>
  </w:num>
  <w:num w:numId="27" w16cid:durableId="426343112">
    <w:abstractNumId w:val="20"/>
  </w:num>
  <w:num w:numId="28" w16cid:durableId="358354482">
    <w:abstractNumId w:val="12"/>
  </w:num>
  <w:num w:numId="29" w16cid:durableId="1148548272">
    <w:abstractNumId w:val="27"/>
  </w:num>
  <w:num w:numId="30" w16cid:durableId="1301496701">
    <w:abstractNumId w:val="16"/>
  </w:num>
  <w:num w:numId="31" w16cid:durableId="1545486574">
    <w:abstractNumId w:val="36"/>
  </w:num>
  <w:num w:numId="32" w16cid:durableId="765729527">
    <w:abstractNumId w:val="17"/>
  </w:num>
  <w:num w:numId="33" w16cid:durableId="743572778">
    <w:abstractNumId w:val="28"/>
  </w:num>
  <w:num w:numId="34" w16cid:durableId="1305358110">
    <w:abstractNumId w:val="11"/>
  </w:num>
  <w:num w:numId="35" w16cid:durableId="581989245">
    <w:abstractNumId w:val="38"/>
  </w:num>
  <w:num w:numId="36" w16cid:durableId="734593830">
    <w:abstractNumId w:val="25"/>
  </w:num>
  <w:num w:numId="37" w16cid:durableId="634259527">
    <w:abstractNumId w:val="9"/>
  </w:num>
  <w:num w:numId="38" w16cid:durableId="712385710">
    <w:abstractNumId w:val="26"/>
  </w:num>
  <w:num w:numId="39" w16cid:durableId="13271720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922"/>
    <w:rsid w:val="00001229"/>
    <w:rsid w:val="00001500"/>
    <w:rsid w:val="00001BAF"/>
    <w:rsid w:val="0000334D"/>
    <w:rsid w:val="00004129"/>
    <w:rsid w:val="000052F7"/>
    <w:rsid w:val="00006FFA"/>
    <w:rsid w:val="000078B0"/>
    <w:rsid w:val="00007EA7"/>
    <w:rsid w:val="00010C92"/>
    <w:rsid w:val="00011694"/>
    <w:rsid w:val="00013432"/>
    <w:rsid w:val="00013AB9"/>
    <w:rsid w:val="00014AA6"/>
    <w:rsid w:val="00014B8C"/>
    <w:rsid w:val="000158BC"/>
    <w:rsid w:val="000224E1"/>
    <w:rsid w:val="000225EA"/>
    <w:rsid w:val="000232BB"/>
    <w:rsid w:val="0002350D"/>
    <w:rsid w:val="0002480E"/>
    <w:rsid w:val="00024AC5"/>
    <w:rsid w:val="00025088"/>
    <w:rsid w:val="00026C84"/>
    <w:rsid w:val="000271B0"/>
    <w:rsid w:val="00027FA1"/>
    <w:rsid w:val="000308F5"/>
    <w:rsid w:val="00031910"/>
    <w:rsid w:val="000326FD"/>
    <w:rsid w:val="00032E77"/>
    <w:rsid w:val="000334F0"/>
    <w:rsid w:val="00033AF3"/>
    <w:rsid w:val="00034331"/>
    <w:rsid w:val="000348A0"/>
    <w:rsid w:val="0003491F"/>
    <w:rsid w:val="00034B2B"/>
    <w:rsid w:val="00035EF3"/>
    <w:rsid w:val="00036170"/>
    <w:rsid w:val="00036E31"/>
    <w:rsid w:val="00036FD1"/>
    <w:rsid w:val="00037041"/>
    <w:rsid w:val="00037790"/>
    <w:rsid w:val="00037A5B"/>
    <w:rsid w:val="0004086C"/>
    <w:rsid w:val="00040A33"/>
    <w:rsid w:val="00040E73"/>
    <w:rsid w:val="00041840"/>
    <w:rsid w:val="00042F0D"/>
    <w:rsid w:val="00044823"/>
    <w:rsid w:val="00044CF9"/>
    <w:rsid w:val="00045004"/>
    <w:rsid w:val="00047883"/>
    <w:rsid w:val="0004791E"/>
    <w:rsid w:val="000527C0"/>
    <w:rsid w:val="000533F1"/>
    <w:rsid w:val="000548C6"/>
    <w:rsid w:val="000558DD"/>
    <w:rsid w:val="00055966"/>
    <w:rsid w:val="00056533"/>
    <w:rsid w:val="00057022"/>
    <w:rsid w:val="0006156E"/>
    <w:rsid w:val="00061D78"/>
    <w:rsid w:val="00061EF7"/>
    <w:rsid w:val="0006270A"/>
    <w:rsid w:val="00063292"/>
    <w:rsid w:val="00063307"/>
    <w:rsid w:val="000649E0"/>
    <w:rsid w:val="0006564F"/>
    <w:rsid w:val="000657A4"/>
    <w:rsid w:val="000660B8"/>
    <w:rsid w:val="00066439"/>
    <w:rsid w:val="00066588"/>
    <w:rsid w:val="00066A23"/>
    <w:rsid w:val="00066FB5"/>
    <w:rsid w:val="000670F3"/>
    <w:rsid w:val="000675BA"/>
    <w:rsid w:val="00067FAD"/>
    <w:rsid w:val="00070092"/>
    <w:rsid w:val="000702DB"/>
    <w:rsid w:val="00070F71"/>
    <w:rsid w:val="000711EF"/>
    <w:rsid w:val="000719CC"/>
    <w:rsid w:val="0007246D"/>
    <w:rsid w:val="00072C9C"/>
    <w:rsid w:val="00073869"/>
    <w:rsid w:val="00073A02"/>
    <w:rsid w:val="00074DD4"/>
    <w:rsid w:val="00075553"/>
    <w:rsid w:val="000755B5"/>
    <w:rsid w:val="00075ED6"/>
    <w:rsid w:val="0007755E"/>
    <w:rsid w:val="000776A3"/>
    <w:rsid w:val="000801D7"/>
    <w:rsid w:val="000812B4"/>
    <w:rsid w:val="00081847"/>
    <w:rsid w:val="00082769"/>
    <w:rsid w:val="00082BC7"/>
    <w:rsid w:val="00082E2D"/>
    <w:rsid w:val="00084C81"/>
    <w:rsid w:val="00085E0A"/>
    <w:rsid w:val="000865C1"/>
    <w:rsid w:val="00086D3B"/>
    <w:rsid w:val="00087441"/>
    <w:rsid w:val="00087BB1"/>
    <w:rsid w:val="00087C8C"/>
    <w:rsid w:val="00087D63"/>
    <w:rsid w:val="00091036"/>
    <w:rsid w:val="00091051"/>
    <w:rsid w:val="00093091"/>
    <w:rsid w:val="000936CE"/>
    <w:rsid w:val="00093D6B"/>
    <w:rsid w:val="00094976"/>
    <w:rsid w:val="00094B8D"/>
    <w:rsid w:val="00097EB1"/>
    <w:rsid w:val="00097EC6"/>
    <w:rsid w:val="000A022D"/>
    <w:rsid w:val="000A026E"/>
    <w:rsid w:val="000A02DF"/>
    <w:rsid w:val="000A14F2"/>
    <w:rsid w:val="000A158A"/>
    <w:rsid w:val="000A422C"/>
    <w:rsid w:val="000A719A"/>
    <w:rsid w:val="000B0C84"/>
    <w:rsid w:val="000B0FFE"/>
    <w:rsid w:val="000B3247"/>
    <w:rsid w:val="000B349A"/>
    <w:rsid w:val="000B38A0"/>
    <w:rsid w:val="000B4B70"/>
    <w:rsid w:val="000B5DDA"/>
    <w:rsid w:val="000B6ECC"/>
    <w:rsid w:val="000B7EF0"/>
    <w:rsid w:val="000C03AE"/>
    <w:rsid w:val="000C08AB"/>
    <w:rsid w:val="000C0D7A"/>
    <w:rsid w:val="000C1DF4"/>
    <w:rsid w:val="000C1F8A"/>
    <w:rsid w:val="000C30E4"/>
    <w:rsid w:val="000C4F1A"/>
    <w:rsid w:val="000C59AD"/>
    <w:rsid w:val="000C6766"/>
    <w:rsid w:val="000C694E"/>
    <w:rsid w:val="000C6CD8"/>
    <w:rsid w:val="000D1BCD"/>
    <w:rsid w:val="000D1C5E"/>
    <w:rsid w:val="000D2F3A"/>
    <w:rsid w:val="000D30B7"/>
    <w:rsid w:val="000D34EA"/>
    <w:rsid w:val="000D39FE"/>
    <w:rsid w:val="000D54DC"/>
    <w:rsid w:val="000D72EA"/>
    <w:rsid w:val="000D7AA7"/>
    <w:rsid w:val="000E0C16"/>
    <w:rsid w:val="000E15AE"/>
    <w:rsid w:val="000E15F6"/>
    <w:rsid w:val="000E1B8E"/>
    <w:rsid w:val="000E362E"/>
    <w:rsid w:val="000E498A"/>
    <w:rsid w:val="000E4A8C"/>
    <w:rsid w:val="000E59DD"/>
    <w:rsid w:val="000E5D07"/>
    <w:rsid w:val="000F0AA8"/>
    <w:rsid w:val="000F1341"/>
    <w:rsid w:val="000F6108"/>
    <w:rsid w:val="000F6732"/>
    <w:rsid w:val="000F6D59"/>
    <w:rsid w:val="000F7209"/>
    <w:rsid w:val="0010098F"/>
    <w:rsid w:val="00100B27"/>
    <w:rsid w:val="00100B37"/>
    <w:rsid w:val="0010112B"/>
    <w:rsid w:val="001030DD"/>
    <w:rsid w:val="0010324C"/>
    <w:rsid w:val="001069AD"/>
    <w:rsid w:val="00106B81"/>
    <w:rsid w:val="00106EEE"/>
    <w:rsid w:val="00107C82"/>
    <w:rsid w:val="00111005"/>
    <w:rsid w:val="00111374"/>
    <w:rsid w:val="0011334A"/>
    <w:rsid w:val="00114071"/>
    <w:rsid w:val="00115533"/>
    <w:rsid w:val="00116606"/>
    <w:rsid w:val="00116A94"/>
    <w:rsid w:val="0011735A"/>
    <w:rsid w:val="001215E5"/>
    <w:rsid w:val="00121745"/>
    <w:rsid w:val="001222E9"/>
    <w:rsid w:val="001226EC"/>
    <w:rsid w:val="00122EC3"/>
    <w:rsid w:val="00123385"/>
    <w:rsid w:val="00125EF6"/>
    <w:rsid w:val="00130853"/>
    <w:rsid w:val="00130D7D"/>
    <w:rsid w:val="00131425"/>
    <w:rsid w:val="001316E7"/>
    <w:rsid w:val="00131871"/>
    <w:rsid w:val="0013199D"/>
    <w:rsid w:val="0013200D"/>
    <w:rsid w:val="001331ED"/>
    <w:rsid w:val="0013440D"/>
    <w:rsid w:val="00134D89"/>
    <w:rsid w:val="001404C6"/>
    <w:rsid w:val="00140AFB"/>
    <w:rsid w:val="00140C9B"/>
    <w:rsid w:val="00141AB5"/>
    <w:rsid w:val="00142A98"/>
    <w:rsid w:val="00142A9C"/>
    <w:rsid w:val="00142F65"/>
    <w:rsid w:val="0014358F"/>
    <w:rsid w:val="001437A5"/>
    <w:rsid w:val="00143B29"/>
    <w:rsid w:val="00143E28"/>
    <w:rsid w:val="00143FE6"/>
    <w:rsid w:val="001440A6"/>
    <w:rsid w:val="00146B64"/>
    <w:rsid w:val="00146C1C"/>
    <w:rsid w:val="001472BD"/>
    <w:rsid w:val="00147A30"/>
    <w:rsid w:val="001508AD"/>
    <w:rsid w:val="00152736"/>
    <w:rsid w:val="00153274"/>
    <w:rsid w:val="001534F2"/>
    <w:rsid w:val="00153AC1"/>
    <w:rsid w:val="001554B2"/>
    <w:rsid w:val="00155F48"/>
    <w:rsid w:val="00157857"/>
    <w:rsid w:val="001579D3"/>
    <w:rsid w:val="00157C89"/>
    <w:rsid w:val="00161A29"/>
    <w:rsid w:val="001626EE"/>
    <w:rsid w:val="00165D8C"/>
    <w:rsid w:val="00166D92"/>
    <w:rsid w:val="00170BE3"/>
    <w:rsid w:val="0017177E"/>
    <w:rsid w:val="0017321E"/>
    <w:rsid w:val="00175D28"/>
    <w:rsid w:val="001768D0"/>
    <w:rsid w:val="00177679"/>
    <w:rsid w:val="0017798B"/>
    <w:rsid w:val="0018025E"/>
    <w:rsid w:val="00181C15"/>
    <w:rsid w:val="0018281A"/>
    <w:rsid w:val="00183A07"/>
    <w:rsid w:val="00184306"/>
    <w:rsid w:val="00185E53"/>
    <w:rsid w:val="0018687F"/>
    <w:rsid w:val="00187139"/>
    <w:rsid w:val="00187D07"/>
    <w:rsid w:val="0019097A"/>
    <w:rsid w:val="00190D9B"/>
    <w:rsid w:val="0019219B"/>
    <w:rsid w:val="00192551"/>
    <w:rsid w:val="0019280A"/>
    <w:rsid w:val="00192AB5"/>
    <w:rsid w:val="00193844"/>
    <w:rsid w:val="001942D2"/>
    <w:rsid w:val="0019478D"/>
    <w:rsid w:val="001953B3"/>
    <w:rsid w:val="00195B88"/>
    <w:rsid w:val="00196A96"/>
    <w:rsid w:val="00196CA5"/>
    <w:rsid w:val="00197372"/>
    <w:rsid w:val="001973A1"/>
    <w:rsid w:val="00197400"/>
    <w:rsid w:val="001A1287"/>
    <w:rsid w:val="001A12E3"/>
    <w:rsid w:val="001A1399"/>
    <w:rsid w:val="001A17E4"/>
    <w:rsid w:val="001A1C55"/>
    <w:rsid w:val="001A245D"/>
    <w:rsid w:val="001A27D4"/>
    <w:rsid w:val="001A2DC2"/>
    <w:rsid w:val="001A3D57"/>
    <w:rsid w:val="001A3E13"/>
    <w:rsid w:val="001A50E7"/>
    <w:rsid w:val="001A5685"/>
    <w:rsid w:val="001A7B92"/>
    <w:rsid w:val="001B418B"/>
    <w:rsid w:val="001B480E"/>
    <w:rsid w:val="001B5813"/>
    <w:rsid w:val="001B5CA7"/>
    <w:rsid w:val="001B66B8"/>
    <w:rsid w:val="001B6DAA"/>
    <w:rsid w:val="001B7B9C"/>
    <w:rsid w:val="001B7FA2"/>
    <w:rsid w:val="001C10BB"/>
    <w:rsid w:val="001C1450"/>
    <w:rsid w:val="001C2099"/>
    <w:rsid w:val="001C21AC"/>
    <w:rsid w:val="001C35A0"/>
    <w:rsid w:val="001C39EC"/>
    <w:rsid w:val="001C3DB5"/>
    <w:rsid w:val="001C4505"/>
    <w:rsid w:val="001C5A4A"/>
    <w:rsid w:val="001C7677"/>
    <w:rsid w:val="001D28DC"/>
    <w:rsid w:val="001D557E"/>
    <w:rsid w:val="001D56DC"/>
    <w:rsid w:val="001D6CBB"/>
    <w:rsid w:val="001D79BE"/>
    <w:rsid w:val="001E058D"/>
    <w:rsid w:val="001E0CE9"/>
    <w:rsid w:val="001E174A"/>
    <w:rsid w:val="001E1FA5"/>
    <w:rsid w:val="001E2361"/>
    <w:rsid w:val="001E39FC"/>
    <w:rsid w:val="001E3BAA"/>
    <w:rsid w:val="001E4302"/>
    <w:rsid w:val="001E4338"/>
    <w:rsid w:val="001E4466"/>
    <w:rsid w:val="001E4971"/>
    <w:rsid w:val="001E4ACF"/>
    <w:rsid w:val="001E69AA"/>
    <w:rsid w:val="001E6EAF"/>
    <w:rsid w:val="001F20B5"/>
    <w:rsid w:val="001F2413"/>
    <w:rsid w:val="001F290E"/>
    <w:rsid w:val="001F2B49"/>
    <w:rsid w:val="001F3B53"/>
    <w:rsid w:val="001F3B82"/>
    <w:rsid w:val="001F3DA1"/>
    <w:rsid w:val="001F443C"/>
    <w:rsid w:val="001F49B7"/>
    <w:rsid w:val="001F5020"/>
    <w:rsid w:val="001F57AF"/>
    <w:rsid w:val="001F61F3"/>
    <w:rsid w:val="001F64A7"/>
    <w:rsid w:val="001F66E0"/>
    <w:rsid w:val="001F6B02"/>
    <w:rsid w:val="001F75F1"/>
    <w:rsid w:val="0020001E"/>
    <w:rsid w:val="00200186"/>
    <w:rsid w:val="00200757"/>
    <w:rsid w:val="00200CA0"/>
    <w:rsid w:val="0020174F"/>
    <w:rsid w:val="00201C9C"/>
    <w:rsid w:val="002027B0"/>
    <w:rsid w:val="00203C5C"/>
    <w:rsid w:val="002051C9"/>
    <w:rsid w:val="00205261"/>
    <w:rsid w:val="0020559E"/>
    <w:rsid w:val="00205762"/>
    <w:rsid w:val="00205F8A"/>
    <w:rsid w:val="0020667D"/>
    <w:rsid w:val="00207D78"/>
    <w:rsid w:val="00210D8A"/>
    <w:rsid w:val="00210D96"/>
    <w:rsid w:val="00210F2D"/>
    <w:rsid w:val="002124E5"/>
    <w:rsid w:val="00212920"/>
    <w:rsid w:val="00212B4E"/>
    <w:rsid w:val="00213E63"/>
    <w:rsid w:val="00215017"/>
    <w:rsid w:val="002153A3"/>
    <w:rsid w:val="00216727"/>
    <w:rsid w:val="002172E3"/>
    <w:rsid w:val="00217573"/>
    <w:rsid w:val="0021771C"/>
    <w:rsid w:val="002179EF"/>
    <w:rsid w:val="00217F3D"/>
    <w:rsid w:val="00224BEA"/>
    <w:rsid w:val="00225A89"/>
    <w:rsid w:val="00225C9D"/>
    <w:rsid w:val="00225FC7"/>
    <w:rsid w:val="002264F6"/>
    <w:rsid w:val="00226AA5"/>
    <w:rsid w:val="00226B70"/>
    <w:rsid w:val="00226D0F"/>
    <w:rsid w:val="00226F09"/>
    <w:rsid w:val="00230188"/>
    <w:rsid w:val="0023026F"/>
    <w:rsid w:val="00230847"/>
    <w:rsid w:val="00233A62"/>
    <w:rsid w:val="00233CCB"/>
    <w:rsid w:val="00234524"/>
    <w:rsid w:val="0023458A"/>
    <w:rsid w:val="002353AD"/>
    <w:rsid w:val="00235A05"/>
    <w:rsid w:val="002367EB"/>
    <w:rsid w:val="00236FAB"/>
    <w:rsid w:val="00237970"/>
    <w:rsid w:val="002379CD"/>
    <w:rsid w:val="00240F77"/>
    <w:rsid w:val="0024304A"/>
    <w:rsid w:val="002439B6"/>
    <w:rsid w:val="00245926"/>
    <w:rsid w:val="00245C43"/>
    <w:rsid w:val="00247957"/>
    <w:rsid w:val="0025007E"/>
    <w:rsid w:val="0025195E"/>
    <w:rsid w:val="00252C61"/>
    <w:rsid w:val="002547AC"/>
    <w:rsid w:val="00255191"/>
    <w:rsid w:val="00256559"/>
    <w:rsid w:val="002601ED"/>
    <w:rsid w:val="002608EA"/>
    <w:rsid w:val="0026169D"/>
    <w:rsid w:val="002617B7"/>
    <w:rsid w:val="00262066"/>
    <w:rsid w:val="002621AE"/>
    <w:rsid w:val="00262477"/>
    <w:rsid w:val="00264A9B"/>
    <w:rsid w:val="00264F8B"/>
    <w:rsid w:val="00265CC3"/>
    <w:rsid w:val="00265DC7"/>
    <w:rsid w:val="002668E4"/>
    <w:rsid w:val="0027046E"/>
    <w:rsid w:val="002713B7"/>
    <w:rsid w:val="00271B04"/>
    <w:rsid w:val="0027227B"/>
    <w:rsid w:val="002735D8"/>
    <w:rsid w:val="00274553"/>
    <w:rsid w:val="00274796"/>
    <w:rsid w:val="00274921"/>
    <w:rsid w:val="00275332"/>
    <w:rsid w:val="00276CAA"/>
    <w:rsid w:val="00277494"/>
    <w:rsid w:val="002774BE"/>
    <w:rsid w:val="00277803"/>
    <w:rsid w:val="00277E3B"/>
    <w:rsid w:val="0028015B"/>
    <w:rsid w:val="00280624"/>
    <w:rsid w:val="00282BE7"/>
    <w:rsid w:val="002831CB"/>
    <w:rsid w:val="00283D43"/>
    <w:rsid w:val="002840A3"/>
    <w:rsid w:val="00284159"/>
    <w:rsid w:val="002841C4"/>
    <w:rsid w:val="00284A84"/>
    <w:rsid w:val="00285565"/>
    <w:rsid w:val="002863DC"/>
    <w:rsid w:val="002866E8"/>
    <w:rsid w:val="00287AF5"/>
    <w:rsid w:val="002907F7"/>
    <w:rsid w:val="00290B40"/>
    <w:rsid w:val="00291446"/>
    <w:rsid w:val="00292B10"/>
    <w:rsid w:val="00292CA4"/>
    <w:rsid w:val="0029562F"/>
    <w:rsid w:val="00295B78"/>
    <w:rsid w:val="002965B3"/>
    <w:rsid w:val="0029665A"/>
    <w:rsid w:val="00296C5C"/>
    <w:rsid w:val="002971F3"/>
    <w:rsid w:val="00297238"/>
    <w:rsid w:val="002A2004"/>
    <w:rsid w:val="002A43C1"/>
    <w:rsid w:val="002A5320"/>
    <w:rsid w:val="002A5FB9"/>
    <w:rsid w:val="002A7841"/>
    <w:rsid w:val="002B18E4"/>
    <w:rsid w:val="002B22D2"/>
    <w:rsid w:val="002B27A0"/>
    <w:rsid w:val="002B2CC9"/>
    <w:rsid w:val="002B43DB"/>
    <w:rsid w:val="002B4C6C"/>
    <w:rsid w:val="002B532C"/>
    <w:rsid w:val="002B5615"/>
    <w:rsid w:val="002B596D"/>
    <w:rsid w:val="002B5B3D"/>
    <w:rsid w:val="002B5C98"/>
    <w:rsid w:val="002B6BF2"/>
    <w:rsid w:val="002B726A"/>
    <w:rsid w:val="002B7A33"/>
    <w:rsid w:val="002C0B75"/>
    <w:rsid w:val="002C128F"/>
    <w:rsid w:val="002C1653"/>
    <w:rsid w:val="002C2833"/>
    <w:rsid w:val="002C3506"/>
    <w:rsid w:val="002C75C4"/>
    <w:rsid w:val="002D00BC"/>
    <w:rsid w:val="002D0985"/>
    <w:rsid w:val="002D0E54"/>
    <w:rsid w:val="002D1589"/>
    <w:rsid w:val="002D1D6E"/>
    <w:rsid w:val="002D3971"/>
    <w:rsid w:val="002D4DF1"/>
    <w:rsid w:val="002D4FC7"/>
    <w:rsid w:val="002D5FE6"/>
    <w:rsid w:val="002D6C54"/>
    <w:rsid w:val="002E0267"/>
    <w:rsid w:val="002E050A"/>
    <w:rsid w:val="002E0568"/>
    <w:rsid w:val="002E0E5C"/>
    <w:rsid w:val="002E114F"/>
    <w:rsid w:val="002E11A8"/>
    <w:rsid w:val="002E1ECD"/>
    <w:rsid w:val="002E3811"/>
    <w:rsid w:val="002E3907"/>
    <w:rsid w:val="002E5A3F"/>
    <w:rsid w:val="002E5C26"/>
    <w:rsid w:val="002E60D9"/>
    <w:rsid w:val="002E6CE8"/>
    <w:rsid w:val="002E6DB8"/>
    <w:rsid w:val="002E7772"/>
    <w:rsid w:val="002E7F4E"/>
    <w:rsid w:val="002F043C"/>
    <w:rsid w:val="002F0FC0"/>
    <w:rsid w:val="002F1543"/>
    <w:rsid w:val="002F2208"/>
    <w:rsid w:val="002F36EC"/>
    <w:rsid w:val="002F4415"/>
    <w:rsid w:val="002F68E0"/>
    <w:rsid w:val="002F6A49"/>
    <w:rsid w:val="002F7F4E"/>
    <w:rsid w:val="003024E9"/>
    <w:rsid w:val="00302573"/>
    <w:rsid w:val="00303201"/>
    <w:rsid w:val="00304854"/>
    <w:rsid w:val="00306DAE"/>
    <w:rsid w:val="00310172"/>
    <w:rsid w:val="00311ACD"/>
    <w:rsid w:val="00311EE9"/>
    <w:rsid w:val="00312254"/>
    <w:rsid w:val="00312D9B"/>
    <w:rsid w:val="00313FB9"/>
    <w:rsid w:val="003150A7"/>
    <w:rsid w:val="003164B5"/>
    <w:rsid w:val="00316FB6"/>
    <w:rsid w:val="0031736D"/>
    <w:rsid w:val="00317EF4"/>
    <w:rsid w:val="00320758"/>
    <w:rsid w:val="003209A0"/>
    <w:rsid w:val="003214A7"/>
    <w:rsid w:val="00322152"/>
    <w:rsid w:val="0032310C"/>
    <w:rsid w:val="00323634"/>
    <w:rsid w:val="003237A3"/>
    <w:rsid w:val="0032394E"/>
    <w:rsid w:val="00323B1E"/>
    <w:rsid w:val="00323E87"/>
    <w:rsid w:val="00323EDA"/>
    <w:rsid w:val="00324388"/>
    <w:rsid w:val="00324882"/>
    <w:rsid w:val="0032509B"/>
    <w:rsid w:val="00326008"/>
    <w:rsid w:val="003260E6"/>
    <w:rsid w:val="00331011"/>
    <w:rsid w:val="003335F4"/>
    <w:rsid w:val="00333CFF"/>
    <w:rsid w:val="00334547"/>
    <w:rsid w:val="00335738"/>
    <w:rsid w:val="003372E6"/>
    <w:rsid w:val="00337DBB"/>
    <w:rsid w:val="00340FDC"/>
    <w:rsid w:val="00341B5F"/>
    <w:rsid w:val="00342EE6"/>
    <w:rsid w:val="00344AA6"/>
    <w:rsid w:val="003450E2"/>
    <w:rsid w:val="003463C5"/>
    <w:rsid w:val="00351765"/>
    <w:rsid w:val="003533AA"/>
    <w:rsid w:val="003550D4"/>
    <w:rsid w:val="00355B66"/>
    <w:rsid w:val="00355CE0"/>
    <w:rsid w:val="00360B09"/>
    <w:rsid w:val="00360FFC"/>
    <w:rsid w:val="003619A2"/>
    <w:rsid w:val="00361C38"/>
    <w:rsid w:val="0036248E"/>
    <w:rsid w:val="00362958"/>
    <w:rsid w:val="00363EBF"/>
    <w:rsid w:val="00366647"/>
    <w:rsid w:val="00366DC3"/>
    <w:rsid w:val="00367675"/>
    <w:rsid w:val="003709E8"/>
    <w:rsid w:val="00370B26"/>
    <w:rsid w:val="003721DA"/>
    <w:rsid w:val="00373C8B"/>
    <w:rsid w:val="00373E6E"/>
    <w:rsid w:val="0038293E"/>
    <w:rsid w:val="003837CC"/>
    <w:rsid w:val="003846A7"/>
    <w:rsid w:val="0038599C"/>
    <w:rsid w:val="003869EC"/>
    <w:rsid w:val="00391078"/>
    <w:rsid w:val="00391A69"/>
    <w:rsid w:val="00393430"/>
    <w:rsid w:val="00393899"/>
    <w:rsid w:val="003939B7"/>
    <w:rsid w:val="00393AE8"/>
    <w:rsid w:val="00395515"/>
    <w:rsid w:val="003973C4"/>
    <w:rsid w:val="003A01CD"/>
    <w:rsid w:val="003A06E9"/>
    <w:rsid w:val="003A0872"/>
    <w:rsid w:val="003A36EB"/>
    <w:rsid w:val="003A518D"/>
    <w:rsid w:val="003A60B6"/>
    <w:rsid w:val="003A6279"/>
    <w:rsid w:val="003A7539"/>
    <w:rsid w:val="003B1534"/>
    <w:rsid w:val="003B20E2"/>
    <w:rsid w:val="003B2F51"/>
    <w:rsid w:val="003B4123"/>
    <w:rsid w:val="003B7EF7"/>
    <w:rsid w:val="003C1482"/>
    <w:rsid w:val="003C2CF2"/>
    <w:rsid w:val="003C2FBD"/>
    <w:rsid w:val="003C2FC2"/>
    <w:rsid w:val="003C33A2"/>
    <w:rsid w:val="003C3617"/>
    <w:rsid w:val="003C3A32"/>
    <w:rsid w:val="003C3CC1"/>
    <w:rsid w:val="003C3EF4"/>
    <w:rsid w:val="003C429E"/>
    <w:rsid w:val="003C467D"/>
    <w:rsid w:val="003C475D"/>
    <w:rsid w:val="003C524F"/>
    <w:rsid w:val="003C5654"/>
    <w:rsid w:val="003C583E"/>
    <w:rsid w:val="003C5EA1"/>
    <w:rsid w:val="003C6BC8"/>
    <w:rsid w:val="003C7EDF"/>
    <w:rsid w:val="003D0E38"/>
    <w:rsid w:val="003D1029"/>
    <w:rsid w:val="003D150D"/>
    <w:rsid w:val="003D3CBF"/>
    <w:rsid w:val="003D3DFD"/>
    <w:rsid w:val="003D3E0C"/>
    <w:rsid w:val="003D4941"/>
    <w:rsid w:val="003D4DDA"/>
    <w:rsid w:val="003D58F5"/>
    <w:rsid w:val="003D5AE1"/>
    <w:rsid w:val="003D61DA"/>
    <w:rsid w:val="003D6258"/>
    <w:rsid w:val="003D66D9"/>
    <w:rsid w:val="003D6799"/>
    <w:rsid w:val="003D77B2"/>
    <w:rsid w:val="003E12E0"/>
    <w:rsid w:val="003E1756"/>
    <w:rsid w:val="003E18AD"/>
    <w:rsid w:val="003E2A4A"/>
    <w:rsid w:val="003E5526"/>
    <w:rsid w:val="003E68B8"/>
    <w:rsid w:val="003F1036"/>
    <w:rsid w:val="003F18BB"/>
    <w:rsid w:val="003F31DD"/>
    <w:rsid w:val="003F38F7"/>
    <w:rsid w:val="003F50AB"/>
    <w:rsid w:val="00400903"/>
    <w:rsid w:val="00400C05"/>
    <w:rsid w:val="00400CF7"/>
    <w:rsid w:val="004015F6"/>
    <w:rsid w:val="00401B12"/>
    <w:rsid w:val="0040208F"/>
    <w:rsid w:val="004049B1"/>
    <w:rsid w:val="0040556C"/>
    <w:rsid w:val="00406AF7"/>
    <w:rsid w:val="00406C77"/>
    <w:rsid w:val="0040721E"/>
    <w:rsid w:val="00410160"/>
    <w:rsid w:val="004111A2"/>
    <w:rsid w:val="00411890"/>
    <w:rsid w:val="00412C33"/>
    <w:rsid w:val="00412CAD"/>
    <w:rsid w:val="00413710"/>
    <w:rsid w:val="00413B33"/>
    <w:rsid w:val="00414116"/>
    <w:rsid w:val="00415BCA"/>
    <w:rsid w:val="00416050"/>
    <w:rsid w:val="004162EE"/>
    <w:rsid w:val="00416616"/>
    <w:rsid w:val="00417500"/>
    <w:rsid w:val="00417A52"/>
    <w:rsid w:val="00417B6B"/>
    <w:rsid w:val="00420025"/>
    <w:rsid w:val="0042073F"/>
    <w:rsid w:val="00420E98"/>
    <w:rsid w:val="004214CB"/>
    <w:rsid w:val="00422433"/>
    <w:rsid w:val="004230F0"/>
    <w:rsid w:val="004243AB"/>
    <w:rsid w:val="00424877"/>
    <w:rsid w:val="00425B7E"/>
    <w:rsid w:val="00425D94"/>
    <w:rsid w:val="0043094F"/>
    <w:rsid w:val="00430F6E"/>
    <w:rsid w:val="004318DF"/>
    <w:rsid w:val="00432788"/>
    <w:rsid w:val="004334E5"/>
    <w:rsid w:val="00434C92"/>
    <w:rsid w:val="004366C1"/>
    <w:rsid w:val="00436F16"/>
    <w:rsid w:val="00436F1E"/>
    <w:rsid w:val="00437CC8"/>
    <w:rsid w:val="00437EA8"/>
    <w:rsid w:val="004410DB"/>
    <w:rsid w:val="0044164C"/>
    <w:rsid w:val="0044226F"/>
    <w:rsid w:val="004425A8"/>
    <w:rsid w:val="00442765"/>
    <w:rsid w:val="004431B8"/>
    <w:rsid w:val="00443888"/>
    <w:rsid w:val="00446577"/>
    <w:rsid w:val="00446962"/>
    <w:rsid w:val="00447515"/>
    <w:rsid w:val="004503D2"/>
    <w:rsid w:val="00450DEC"/>
    <w:rsid w:val="00451E65"/>
    <w:rsid w:val="004533DE"/>
    <w:rsid w:val="004547FB"/>
    <w:rsid w:val="0045491B"/>
    <w:rsid w:val="00454F49"/>
    <w:rsid w:val="004558A6"/>
    <w:rsid w:val="004563CE"/>
    <w:rsid w:val="00457694"/>
    <w:rsid w:val="004578DB"/>
    <w:rsid w:val="00457EC6"/>
    <w:rsid w:val="004605C2"/>
    <w:rsid w:val="00460C8B"/>
    <w:rsid w:val="004612C4"/>
    <w:rsid w:val="00464355"/>
    <w:rsid w:val="00465316"/>
    <w:rsid w:val="00465B02"/>
    <w:rsid w:val="004673FC"/>
    <w:rsid w:val="0047029D"/>
    <w:rsid w:val="004704DF"/>
    <w:rsid w:val="004731D2"/>
    <w:rsid w:val="00475E56"/>
    <w:rsid w:val="00475F4F"/>
    <w:rsid w:val="00476158"/>
    <w:rsid w:val="0047619F"/>
    <w:rsid w:val="004778DC"/>
    <w:rsid w:val="00477B2B"/>
    <w:rsid w:val="00480107"/>
    <w:rsid w:val="004809B7"/>
    <w:rsid w:val="00481C23"/>
    <w:rsid w:val="00483254"/>
    <w:rsid w:val="00484501"/>
    <w:rsid w:val="0048646C"/>
    <w:rsid w:val="004871FA"/>
    <w:rsid w:val="004942CF"/>
    <w:rsid w:val="00494823"/>
    <w:rsid w:val="0049499F"/>
    <w:rsid w:val="00494FB1"/>
    <w:rsid w:val="0049642E"/>
    <w:rsid w:val="00496ADF"/>
    <w:rsid w:val="00497E06"/>
    <w:rsid w:val="004A0C8B"/>
    <w:rsid w:val="004A1775"/>
    <w:rsid w:val="004A1E3C"/>
    <w:rsid w:val="004A2454"/>
    <w:rsid w:val="004A24BF"/>
    <w:rsid w:val="004A26E9"/>
    <w:rsid w:val="004A3457"/>
    <w:rsid w:val="004A3CB4"/>
    <w:rsid w:val="004A45F0"/>
    <w:rsid w:val="004A4EFE"/>
    <w:rsid w:val="004A5607"/>
    <w:rsid w:val="004A5892"/>
    <w:rsid w:val="004A6271"/>
    <w:rsid w:val="004A6E50"/>
    <w:rsid w:val="004A7574"/>
    <w:rsid w:val="004A7747"/>
    <w:rsid w:val="004B02FC"/>
    <w:rsid w:val="004B20B9"/>
    <w:rsid w:val="004B2AD6"/>
    <w:rsid w:val="004B306F"/>
    <w:rsid w:val="004B4BEA"/>
    <w:rsid w:val="004B58EA"/>
    <w:rsid w:val="004B5C9B"/>
    <w:rsid w:val="004C1908"/>
    <w:rsid w:val="004C260A"/>
    <w:rsid w:val="004C2E76"/>
    <w:rsid w:val="004C4CBE"/>
    <w:rsid w:val="004C636C"/>
    <w:rsid w:val="004C66B1"/>
    <w:rsid w:val="004C733F"/>
    <w:rsid w:val="004C7829"/>
    <w:rsid w:val="004C78C6"/>
    <w:rsid w:val="004D0378"/>
    <w:rsid w:val="004D094B"/>
    <w:rsid w:val="004D22EE"/>
    <w:rsid w:val="004D309B"/>
    <w:rsid w:val="004D30D6"/>
    <w:rsid w:val="004D4411"/>
    <w:rsid w:val="004D6F59"/>
    <w:rsid w:val="004E2BE6"/>
    <w:rsid w:val="004E2FEF"/>
    <w:rsid w:val="004E3026"/>
    <w:rsid w:val="004E3A93"/>
    <w:rsid w:val="004E4362"/>
    <w:rsid w:val="004E45FC"/>
    <w:rsid w:val="004E7B6C"/>
    <w:rsid w:val="004E7C25"/>
    <w:rsid w:val="004F0D55"/>
    <w:rsid w:val="004F191B"/>
    <w:rsid w:val="004F1D07"/>
    <w:rsid w:val="004F2EA2"/>
    <w:rsid w:val="004F3F39"/>
    <w:rsid w:val="004F68B5"/>
    <w:rsid w:val="004F6CC4"/>
    <w:rsid w:val="00501171"/>
    <w:rsid w:val="00501BCA"/>
    <w:rsid w:val="00503561"/>
    <w:rsid w:val="00504F31"/>
    <w:rsid w:val="0050524D"/>
    <w:rsid w:val="0050555E"/>
    <w:rsid w:val="00505D66"/>
    <w:rsid w:val="0050616A"/>
    <w:rsid w:val="00507AEF"/>
    <w:rsid w:val="00507C1E"/>
    <w:rsid w:val="00511B89"/>
    <w:rsid w:val="00512216"/>
    <w:rsid w:val="005126BA"/>
    <w:rsid w:val="00512C6B"/>
    <w:rsid w:val="00512E19"/>
    <w:rsid w:val="005142BB"/>
    <w:rsid w:val="00515969"/>
    <w:rsid w:val="00515EA1"/>
    <w:rsid w:val="00516227"/>
    <w:rsid w:val="00516506"/>
    <w:rsid w:val="00516A8D"/>
    <w:rsid w:val="00516B42"/>
    <w:rsid w:val="00517931"/>
    <w:rsid w:val="0052015D"/>
    <w:rsid w:val="00520AE3"/>
    <w:rsid w:val="00520BA2"/>
    <w:rsid w:val="00520EB2"/>
    <w:rsid w:val="0052335B"/>
    <w:rsid w:val="00523AAE"/>
    <w:rsid w:val="00524735"/>
    <w:rsid w:val="00524F40"/>
    <w:rsid w:val="00525087"/>
    <w:rsid w:val="005261B9"/>
    <w:rsid w:val="0052637A"/>
    <w:rsid w:val="00531380"/>
    <w:rsid w:val="00532D51"/>
    <w:rsid w:val="00533273"/>
    <w:rsid w:val="005336BF"/>
    <w:rsid w:val="00533DEC"/>
    <w:rsid w:val="00534841"/>
    <w:rsid w:val="00534BBF"/>
    <w:rsid w:val="00534F37"/>
    <w:rsid w:val="00540563"/>
    <w:rsid w:val="0054073E"/>
    <w:rsid w:val="00540F45"/>
    <w:rsid w:val="00541063"/>
    <w:rsid w:val="00541D2A"/>
    <w:rsid w:val="005422E9"/>
    <w:rsid w:val="00542605"/>
    <w:rsid w:val="005441EC"/>
    <w:rsid w:val="005449A4"/>
    <w:rsid w:val="00545A17"/>
    <w:rsid w:val="00546F9D"/>
    <w:rsid w:val="0055008B"/>
    <w:rsid w:val="00550443"/>
    <w:rsid w:val="00550731"/>
    <w:rsid w:val="005525DF"/>
    <w:rsid w:val="00552FA4"/>
    <w:rsid w:val="005556BA"/>
    <w:rsid w:val="005559F4"/>
    <w:rsid w:val="00555B4A"/>
    <w:rsid w:val="0055606F"/>
    <w:rsid w:val="005561FD"/>
    <w:rsid w:val="005562C9"/>
    <w:rsid w:val="005569CA"/>
    <w:rsid w:val="00557AFA"/>
    <w:rsid w:val="005621D4"/>
    <w:rsid w:val="00562AD4"/>
    <w:rsid w:val="005638F6"/>
    <w:rsid w:val="005642E6"/>
    <w:rsid w:val="00564B48"/>
    <w:rsid w:val="00565A94"/>
    <w:rsid w:val="005663BA"/>
    <w:rsid w:val="0056773C"/>
    <w:rsid w:val="005678B2"/>
    <w:rsid w:val="0057121E"/>
    <w:rsid w:val="00571562"/>
    <w:rsid w:val="0057174C"/>
    <w:rsid w:val="0057323B"/>
    <w:rsid w:val="005738D0"/>
    <w:rsid w:val="00573C9D"/>
    <w:rsid w:val="00575B89"/>
    <w:rsid w:val="005765EF"/>
    <w:rsid w:val="00577F15"/>
    <w:rsid w:val="005800CA"/>
    <w:rsid w:val="005808C5"/>
    <w:rsid w:val="00580B24"/>
    <w:rsid w:val="00582647"/>
    <w:rsid w:val="00582B5F"/>
    <w:rsid w:val="00582B75"/>
    <w:rsid w:val="0058388B"/>
    <w:rsid w:val="00583976"/>
    <w:rsid w:val="00585056"/>
    <w:rsid w:val="00586103"/>
    <w:rsid w:val="00586344"/>
    <w:rsid w:val="00586D57"/>
    <w:rsid w:val="005872A9"/>
    <w:rsid w:val="00587BF2"/>
    <w:rsid w:val="005904E5"/>
    <w:rsid w:val="00590D2A"/>
    <w:rsid w:val="00591A9F"/>
    <w:rsid w:val="005929BF"/>
    <w:rsid w:val="0059300E"/>
    <w:rsid w:val="005962FC"/>
    <w:rsid w:val="005970A4"/>
    <w:rsid w:val="0059990D"/>
    <w:rsid w:val="005A0643"/>
    <w:rsid w:val="005A1071"/>
    <w:rsid w:val="005A1987"/>
    <w:rsid w:val="005A2938"/>
    <w:rsid w:val="005A2B5C"/>
    <w:rsid w:val="005A2F6B"/>
    <w:rsid w:val="005A306B"/>
    <w:rsid w:val="005A3910"/>
    <w:rsid w:val="005A4CE0"/>
    <w:rsid w:val="005A4E42"/>
    <w:rsid w:val="005A5096"/>
    <w:rsid w:val="005A647A"/>
    <w:rsid w:val="005A6E7D"/>
    <w:rsid w:val="005B0B67"/>
    <w:rsid w:val="005B1A22"/>
    <w:rsid w:val="005B2429"/>
    <w:rsid w:val="005B27E0"/>
    <w:rsid w:val="005B28D1"/>
    <w:rsid w:val="005B377C"/>
    <w:rsid w:val="005B3824"/>
    <w:rsid w:val="005B5D5C"/>
    <w:rsid w:val="005B671F"/>
    <w:rsid w:val="005B6FE0"/>
    <w:rsid w:val="005C1C02"/>
    <w:rsid w:val="005C2A09"/>
    <w:rsid w:val="005C3744"/>
    <w:rsid w:val="005C4FC8"/>
    <w:rsid w:val="005C5EB3"/>
    <w:rsid w:val="005C6A39"/>
    <w:rsid w:val="005C7390"/>
    <w:rsid w:val="005C7C2C"/>
    <w:rsid w:val="005D0374"/>
    <w:rsid w:val="005D0C80"/>
    <w:rsid w:val="005D12DC"/>
    <w:rsid w:val="005D2C4E"/>
    <w:rsid w:val="005D3C03"/>
    <w:rsid w:val="005D5353"/>
    <w:rsid w:val="005D6563"/>
    <w:rsid w:val="005D6665"/>
    <w:rsid w:val="005D71BC"/>
    <w:rsid w:val="005D7586"/>
    <w:rsid w:val="005E0519"/>
    <w:rsid w:val="005E1568"/>
    <w:rsid w:val="005E213D"/>
    <w:rsid w:val="005E256F"/>
    <w:rsid w:val="005E2F69"/>
    <w:rsid w:val="005E3610"/>
    <w:rsid w:val="005E44E4"/>
    <w:rsid w:val="005E75C7"/>
    <w:rsid w:val="005E7BAE"/>
    <w:rsid w:val="005E7F87"/>
    <w:rsid w:val="005E7F94"/>
    <w:rsid w:val="005EBD11"/>
    <w:rsid w:val="005F0237"/>
    <w:rsid w:val="005F1230"/>
    <w:rsid w:val="005F1473"/>
    <w:rsid w:val="005F289D"/>
    <w:rsid w:val="005F4BCE"/>
    <w:rsid w:val="005F532E"/>
    <w:rsid w:val="005F5B8A"/>
    <w:rsid w:val="005F6BC2"/>
    <w:rsid w:val="0060034E"/>
    <w:rsid w:val="00601CF7"/>
    <w:rsid w:val="00601F9F"/>
    <w:rsid w:val="00602478"/>
    <w:rsid w:val="00602BA1"/>
    <w:rsid w:val="006040B6"/>
    <w:rsid w:val="006040D2"/>
    <w:rsid w:val="00604131"/>
    <w:rsid w:val="00605D9D"/>
    <w:rsid w:val="00606264"/>
    <w:rsid w:val="006070BF"/>
    <w:rsid w:val="006071DB"/>
    <w:rsid w:val="00607477"/>
    <w:rsid w:val="00607A50"/>
    <w:rsid w:val="00607A58"/>
    <w:rsid w:val="00607A9E"/>
    <w:rsid w:val="006101D4"/>
    <w:rsid w:val="006122F5"/>
    <w:rsid w:val="006124A7"/>
    <w:rsid w:val="0061314F"/>
    <w:rsid w:val="00613405"/>
    <w:rsid w:val="00613859"/>
    <w:rsid w:val="00613CC0"/>
    <w:rsid w:val="00613D2B"/>
    <w:rsid w:val="00615309"/>
    <w:rsid w:val="006175AB"/>
    <w:rsid w:val="006176CD"/>
    <w:rsid w:val="00617938"/>
    <w:rsid w:val="00617F58"/>
    <w:rsid w:val="00620A32"/>
    <w:rsid w:val="00620C93"/>
    <w:rsid w:val="00621634"/>
    <w:rsid w:val="00621667"/>
    <w:rsid w:val="00621E62"/>
    <w:rsid w:val="00622416"/>
    <w:rsid w:val="006229F4"/>
    <w:rsid w:val="00622B01"/>
    <w:rsid w:val="00622C77"/>
    <w:rsid w:val="0062352F"/>
    <w:rsid w:val="00623F50"/>
    <w:rsid w:val="0062536D"/>
    <w:rsid w:val="006264F0"/>
    <w:rsid w:val="00626848"/>
    <w:rsid w:val="00627EE3"/>
    <w:rsid w:val="00631147"/>
    <w:rsid w:val="006328F1"/>
    <w:rsid w:val="00634A52"/>
    <w:rsid w:val="00635160"/>
    <w:rsid w:val="00636C62"/>
    <w:rsid w:val="00637416"/>
    <w:rsid w:val="006408D6"/>
    <w:rsid w:val="0064100B"/>
    <w:rsid w:val="00641625"/>
    <w:rsid w:val="00641DE2"/>
    <w:rsid w:val="00644057"/>
    <w:rsid w:val="0064497C"/>
    <w:rsid w:val="0064593B"/>
    <w:rsid w:val="0064652B"/>
    <w:rsid w:val="0064667D"/>
    <w:rsid w:val="00646C50"/>
    <w:rsid w:val="006476D4"/>
    <w:rsid w:val="00647BBE"/>
    <w:rsid w:val="00650A3B"/>
    <w:rsid w:val="006515D5"/>
    <w:rsid w:val="0065267B"/>
    <w:rsid w:val="00652A67"/>
    <w:rsid w:val="00656C8D"/>
    <w:rsid w:val="00656E05"/>
    <w:rsid w:val="00657063"/>
    <w:rsid w:val="00657764"/>
    <w:rsid w:val="00657F1B"/>
    <w:rsid w:val="00662C5F"/>
    <w:rsid w:val="00663DE3"/>
    <w:rsid w:val="0066411A"/>
    <w:rsid w:val="00664649"/>
    <w:rsid w:val="00664C35"/>
    <w:rsid w:val="0066557C"/>
    <w:rsid w:val="006656D3"/>
    <w:rsid w:val="0066572A"/>
    <w:rsid w:val="00665B5C"/>
    <w:rsid w:val="00667974"/>
    <w:rsid w:val="00667B5F"/>
    <w:rsid w:val="00667FE3"/>
    <w:rsid w:val="006701B5"/>
    <w:rsid w:val="00671029"/>
    <w:rsid w:val="00672F76"/>
    <w:rsid w:val="0067374B"/>
    <w:rsid w:val="00674AEF"/>
    <w:rsid w:val="00674DA7"/>
    <w:rsid w:val="00676544"/>
    <w:rsid w:val="00676770"/>
    <w:rsid w:val="006768B0"/>
    <w:rsid w:val="00677A99"/>
    <w:rsid w:val="00677CA9"/>
    <w:rsid w:val="00682497"/>
    <w:rsid w:val="00682DD2"/>
    <w:rsid w:val="00682F70"/>
    <w:rsid w:val="00684F1D"/>
    <w:rsid w:val="006850D5"/>
    <w:rsid w:val="006908B2"/>
    <w:rsid w:val="006911A7"/>
    <w:rsid w:val="006919A3"/>
    <w:rsid w:val="00691F34"/>
    <w:rsid w:val="00693621"/>
    <w:rsid w:val="0069435F"/>
    <w:rsid w:val="006944B3"/>
    <w:rsid w:val="00695660"/>
    <w:rsid w:val="0069597A"/>
    <w:rsid w:val="006963A8"/>
    <w:rsid w:val="00696D1F"/>
    <w:rsid w:val="00697477"/>
    <w:rsid w:val="006A10D7"/>
    <w:rsid w:val="006A11FA"/>
    <w:rsid w:val="006A24B9"/>
    <w:rsid w:val="006A38DE"/>
    <w:rsid w:val="006A3E67"/>
    <w:rsid w:val="006A407F"/>
    <w:rsid w:val="006A4B48"/>
    <w:rsid w:val="006A55DD"/>
    <w:rsid w:val="006A5CB6"/>
    <w:rsid w:val="006A5F52"/>
    <w:rsid w:val="006A6CF2"/>
    <w:rsid w:val="006B10A2"/>
    <w:rsid w:val="006B4993"/>
    <w:rsid w:val="006B73D5"/>
    <w:rsid w:val="006B77C2"/>
    <w:rsid w:val="006B7D92"/>
    <w:rsid w:val="006C149D"/>
    <w:rsid w:val="006C1E5F"/>
    <w:rsid w:val="006C2774"/>
    <w:rsid w:val="006C3B07"/>
    <w:rsid w:val="006C6C24"/>
    <w:rsid w:val="006C6FDF"/>
    <w:rsid w:val="006C7476"/>
    <w:rsid w:val="006D18A4"/>
    <w:rsid w:val="006D1B5C"/>
    <w:rsid w:val="006D26F6"/>
    <w:rsid w:val="006D3511"/>
    <w:rsid w:val="006D4512"/>
    <w:rsid w:val="006D506D"/>
    <w:rsid w:val="006D70E3"/>
    <w:rsid w:val="006D7E88"/>
    <w:rsid w:val="006E02EB"/>
    <w:rsid w:val="006E03E0"/>
    <w:rsid w:val="006E433C"/>
    <w:rsid w:val="006E5777"/>
    <w:rsid w:val="006E5CEE"/>
    <w:rsid w:val="006E6D15"/>
    <w:rsid w:val="006E7EE5"/>
    <w:rsid w:val="006F0001"/>
    <w:rsid w:val="006F1D77"/>
    <w:rsid w:val="006F34D4"/>
    <w:rsid w:val="006F5920"/>
    <w:rsid w:val="006F5D1B"/>
    <w:rsid w:val="00700448"/>
    <w:rsid w:val="00701DA9"/>
    <w:rsid w:val="00703D92"/>
    <w:rsid w:val="00703DA9"/>
    <w:rsid w:val="00705998"/>
    <w:rsid w:val="00706465"/>
    <w:rsid w:val="007073A2"/>
    <w:rsid w:val="00707DB3"/>
    <w:rsid w:val="007100E4"/>
    <w:rsid w:val="00710279"/>
    <w:rsid w:val="00711F3F"/>
    <w:rsid w:val="00712105"/>
    <w:rsid w:val="00714332"/>
    <w:rsid w:val="007145C4"/>
    <w:rsid w:val="00716B3E"/>
    <w:rsid w:val="00716D5A"/>
    <w:rsid w:val="0071763A"/>
    <w:rsid w:val="00717B0D"/>
    <w:rsid w:val="00720DDF"/>
    <w:rsid w:val="00720FA1"/>
    <w:rsid w:val="0072163F"/>
    <w:rsid w:val="0072353B"/>
    <w:rsid w:val="007240CC"/>
    <w:rsid w:val="00724A41"/>
    <w:rsid w:val="007259E3"/>
    <w:rsid w:val="00725DEE"/>
    <w:rsid w:val="007270F0"/>
    <w:rsid w:val="007273B2"/>
    <w:rsid w:val="007275E2"/>
    <w:rsid w:val="00727FB6"/>
    <w:rsid w:val="007305B9"/>
    <w:rsid w:val="0073343E"/>
    <w:rsid w:val="0073411D"/>
    <w:rsid w:val="0073496C"/>
    <w:rsid w:val="00734F83"/>
    <w:rsid w:val="00735516"/>
    <w:rsid w:val="007360B4"/>
    <w:rsid w:val="00736C98"/>
    <w:rsid w:val="00736F8B"/>
    <w:rsid w:val="00737CC1"/>
    <w:rsid w:val="00740838"/>
    <w:rsid w:val="00741CA0"/>
    <w:rsid w:val="00742763"/>
    <w:rsid w:val="00742B3C"/>
    <w:rsid w:val="00742C70"/>
    <w:rsid w:val="00742CF6"/>
    <w:rsid w:val="00742FD1"/>
    <w:rsid w:val="0074472A"/>
    <w:rsid w:val="00744E02"/>
    <w:rsid w:val="00745345"/>
    <w:rsid w:val="007455BD"/>
    <w:rsid w:val="007456CC"/>
    <w:rsid w:val="007467BB"/>
    <w:rsid w:val="00747F6E"/>
    <w:rsid w:val="007520AE"/>
    <w:rsid w:val="00752BD9"/>
    <w:rsid w:val="00753744"/>
    <w:rsid w:val="007537C8"/>
    <w:rsid w:val="007560A4"/>
    <w:rsid w:val="007615B9"/>
    <w:rsid w:val="00761656"/>
    <w:rsid w:val="00762400"/>
    <w:rsid w:val="00763C19"/>
    <w:rsid w:val="00765DDA"/>
    <w:rsid w:val="0076644C"/>
    <w:rsid w:val="00770632"/>
    <w:rsid w:val="0077197F"/>
    <w:rsid w:val="007719F4"/>
    <w:rsid w:val="00772B82"/>
    <w:rsid w:val="007740F2"/>
    <w:rsid w:val="00775EDD"/>
    <w:rsid w:val="00777AFC"/>
    <w:rsid w:val="00781333"/>
    <w:rsid w:val="00782DA5"/>
    <w:rsid w:val="0078365F"/>
    <w:rsid w:val="00783A9E"/>
    <w:rsid w:val="00786274"/>
    <w:rsid w:val="007868D6"/>
    <w:rsid w:val="00787982"/>
    <w:rsid w:val="00787FD1"/>
    <w:rsid w:val="00791A4B"/>
    <w:rsid w:val="007930B5"/>
    <w:rsid w:val="00794733"/>
    <w:rsid w:val="0079514F"/>
    <w:rsid w:val="00796C86"/>
    <w:rsid w:val="00797A1F"/>
    <w:rsid w:val="00797C7B"/>
    <w:rsid w:val="007A02B2"/>
    <w:rsid w:val="007A0DDA"/>
    <w:rsid w:val="007A1017"/>
    <w:rsid w:val="007A1A18"/>
    <w:rsid w:val="007A2AD4"/>
    <w:rsid w:val="007A3BEF"/>
    <w:rsid w:val="007A4ADD"/>
    <w:rsid w:val="007A5626"/>
    <w:rsid w:val="007A759B"/>
    <w:rsid w:val="007A7ACA"/>
    <w:rsid w:val="007B0E33"/>
    <w:rsid w:val="007B1D87"/>
    <w:rsid w:val="007B3E64"/>
    <w:rsid w:val="007B594B"/>
    <w:rsid w:val="007B5F20"/>
    <w:rsid w:val="007B7765"/>
    <w:rsid w:val="007B7A40"/>
    <w:rsid w:val="007B7C28"/>
    <w:rsid w:val="007B7DF8"/>
    <w:rsid w:val="007C14CE"/>
    <w:rsid w:val="007C150C"/>
    <w:rsid w:val="007C19CE"/>
    <w:rsid w:val="007C2694"/>
    <w:rsid w:val="007C282D"/>
    <w:rsid w:val="007C4922"/>
    <w:rsid w:val="007C4A25"/>
    <w:rsid w:val="007D032B"/>
    <w:rsid w:val="007D0987"/>
    <w:rsid w:val="007D13DD"/>
    <w:rsid w:val="007D2914"/>
    <w:rsid w:val="007D3270"/>
    <w:rsid w:val="007D3D28"/>
    <w:rsid w:val="007D3FC4"/>
    <w:rsid w:val="007E0DF2"/>
    <w:rsid w:val="007E15B7"/>
    <w:rsid w:val="007E52B2"/>
    <w:rsid w:val="007E5C3E"/>
    <w:rsid w:val="007E7F7A"/>
    <w:rsid w:val="007F0981"/>
    <w:rsid w:val="007F2F4A"/>
    <w:rsid w:val="007F3647"/>
    <w:rsid w:val="007F3DFC"/>
    <w:rsid w:val="007F53E9"/>
    <w:rsid w:val="007F5ED7"/>
    <w:rsid w:val="007F712A"/>
    <w:rsid w:val="00800231"/>
    <w:rsid w:val="0080168C"/>
    <w:rsid w:val="00801D3C"/>
    <w:rsid w:val="00801D9B"/>
    <w:rsid w:val="00801FE6"/>
    <w:rsid w:val="00803773"/>
    <w:rsid w:val="00803AD7"/>
    <w:rsid w:val="00803D08"/>
    <w:rsid w:val="00803EAA"/>
    <w:rsid w:val="00804BC1"/>
    <w:rsid w:val="008050B3"/>
    <w:rsid w:val="00805368"/>
    <w:rsid w:val="00805D11"/>
    <w:rsid w:val="00806AEC"/>
    <w:rsid w:val="0081033D"/>
    <w:rsid w:val="00810ABE"/>
    <w:rsid w:val="00810DBC"/>
    <w:rsid w:val="00810E04"/>
    <w:rsid w:val="008110FA"/>
    <w:rsid w:val="00813769"/>
    <w:rsid w:val="0081591A"/>
    <w:rsid w:val="008169C2"/>
    <w:rsid w:val="00820704"/>
    <w:rsid w:val="008211C3"/>
    <w:rsid w:val="008226D5"/>
    <w:rsid w:val="00823ADE"/>
    <w:rsid w:val="00823B58"/>
    <w:rsid w:val="00824958"/>
    <w:rsid w:val="00825B80"/>
    <w:rsid w:val="00825FBE"/>
    <w:rsid w:val="008269B5"/>
    <w:rsid w:val="00827899"/>
    <w:rsid w:val="00827C80"/>
    <w:rsid w:val="00827FAE"/>
    <w:rsid w:val="0083123C"/>
    <w:rsid w:val="00831290"/>
    <w:rsid w:val="0083238F"/>
    <w:rsid w:val="00832A6E"/>
    <w:rsid w:val="008336B4"/>
    <w:rsid w:val="00833F49"/>
    <w:rsid w:val="0084006F"/>
    <w:rsid w:val="0084013C"/>
    <w:rsid w:val="008416B6"/>
    <w:rsid w:val="00841F96"/>
    <w:rsid w:val="00842EDC"/>
    <w:rsid w:val="00843BB8"/>
    <w:rsid w:val="0084408D"/>
    <w:rsid w:val="0084495F"/>
    <w:rsid w:val="00844F97"/>
    <w:rsid w:val="00847CDC"/>
    <w:rsid w:val="008507ED"/>
    <w:rsid w:val="008528A0"/>
    <w:rsid w:val="00853A39"/>
    <w:rsid w:val="008548C2"/>
    <w:rsid w:val="0085548C"/>
    <w:rsid w:val="00856BDE"/>
    <w:rsid w:val="00856C72"/>
    <w:rsid w:val="008607D1"/>
    <w:rsid w:val="00860A94"/>
    <w:rsid w:val="00860E01"/>
    <w:rsid w:val="00861493"/>
    <w:rsid w:val="008616B1"/>
    <w:rsid w:val="0086187E"/>
    <w:rsid w:val="00861B2C"/>
    <w:rsid w:val="008623D0"/>
    <w:rsid w:val="0086283A"/>
    <w:rsid w:val="008628D6"/>
    <w:rsid w:val="00862C0B"/>
    <w:rsid w:val="00862E19"/>
    <w:rsid w:val="00862F6E"/>
    <w:rsid w:val="00863874"/>
    <w:rsid w:val="00870294"/>
    <w:rsid w:val="00870A0C"/>
    <w:rsid w:val="00871D26"/>
    <w:rsid w:val="00872F20"/>
    <w:rsid w:val="008732EC"/>
    <w:rsid w:val="00873E75"/>
    <w:rsid w:val="008752DB"/>
    <w:rsid w:val="00875EFE"/>
    <w:rsid w:val="008766CC"/>
    <w:rsid w:val="00876F4F"/>
    <w:rsid w:val="008774DC"/>
    <w:rsid w:val="008778C0"/>
    <w:rsid w:val="008817EA"/>
    <w:rsid w:val="00882F5D"/>
    <w:rsid w:val="00883508"/>
    <w:rsid w:val="00883644"/>
    <w:rsid w:val="00883AA0"/>
    <w:rsid w:val="00884CCB"/>
    <w:rsid w:val="008850CD"/>
    <w:rsid w:val="00885389"/>
    <w:rsid w:val="008862BD"/>
    <w:rsid w:val="008872D2"/>
    <w:rsid w:val="0089047E"/>
    <w:rsid w:val="008909EA"/>
    <w:rsid w:val="008914DC"/>
    <w:rsid w:val="00891519"/>
    <w:rsid w:val="0089257B"/>
    <w:rsid w:val="0089483A"/>
    <w:rsid w:val="00894DF8"/>
    <w:rsid w:val="008951E7"/>
    <w:rsid w:val="0089619A"/>
    <w:rsid w:val="008974DA"/>
    <w:rsid w:val="008975C2"/>
    <w:rsid w:val="00897C53"/>
    <w:rsid w:val="008A0005"/>
    <w:rsid w:val="008A0124"/>
    <w:rsid w:val="008A33F1"/>
    <w:rsid w:val="008A4025"/>
    <w:rsid w:val="008A45E3"/>
    <w:rsid w:val="008A4AE3"/>
    <w:rsid w:val="008A5501"/>
    <w:rsid w:val="008A6C63"/>
    <w:rsid w:val="008A710A"/>
    <w:rsid w:val="008A7DE0"/>
    <w:rsid w:val="008B0717"/>
    <w:rsid w:val="008B12F9"/>
    <w:rsid w:val="008B1A9E"/>
    <w:rsid w:val="008B2121"/>
    <w:rsid w:val="008B2E4C"/>
    <w:rsid w:val="008B37F0"/>
    <w:rsid w:val="008B3B87"/>
    <w:rsid w:val="008B3F39"/>
    <w:rsid w:val="008B4C01"/>
    <w:rsid w:val="008B4E1E"/>
    <w:rsid w:val="008B511E"/>
    <w:rsid w:val="008B6708"/>
    <w:rsid w:val="008B79FB"/>
    <w:rsid w:val="008C226B"/>
    <w:rsid w:val="008C22AC"/>
    <w:rsid w:val="008C2AA3"/>
    <w:rsid w:val="008C3470"/>
    <w:rsid w:val="008C358A"/>
    <w:rsid w:val="008C489B"/>
    <w:rsid w:val="008C49E7"/>
    <w:rsid w:val="008C6475"/>
    <w:rsid w:val="008C6A86"/>
    <w:rsid w:val="008C76C2"/>
    <w:rsid w:val="008C795E"/>
    <w:rsid w:val="008D018A"/>
    <w:rsid w:val="008D0505"/>
    <w:rsid w:val="008D0740"/>
    <w:rsid w:val="008D2247"/>
    <w:rsid w:val="008D244C"/>
    <w:rsid w:val="008D2AA4"/>
    <w:rsid w:val="008D3973"/>
    <w:rsid w:val="008D5775"/>
    <w:rsid w:val="008D6C76"/>
    <w:rsid w:val="008E0564"/>
    <w:rsid w:val="008E1461"/>
    <w:rsid w:val="008E14E5"/>
    <w:rsid w:val="008E1BDC"/>
    <w:rsid w:val="008E2149"/>
    <w:rsid w:val="008E27DA"/>
    <w:rsid w:val="008E2930"/>
    <w:rsid w:val="008E2A17"/>
    <w:rsid w:val="008E37E8"/>
    <w:rsid w:val="008E441E"/>
    <w:rsid w:val="008E5F25"/>
    <w:rsid w:val="008E6538"/>
    <w:rsid w:val="008E6B73"/>
    <w:rsid w:val="008E6BC4"/>
    <w:rsid w:val="008E6C13"/>
    <w:rsid w:val="008E6EE5"/>
    <w:rsid w:val="008E72B3"/>
    <w:rsid w:val="008E7DA4"/>
    <w:rsid w:val="008F02C8"/>
    <w:rsid w:val="008F12B9"/>
    <w:rsid w:val="008F15C6"/>
    <w:rsid w:val="008F22CA"/>
    <w:rsid w:val="008F2BCF"/>
    <w:rsid w:val="008F3282"/>
    <w:rsid w:val="008F3FC5"/>
    <w:rsid w:val="008F4D58"/>
    <w:rsid w:val="008F5456"/>
    <w:rsid w:val="008F7115"/>
    <w:rsid w:val="00900ACA"/>
    <w:rsid w:val="009021CA"/>
    <w:rsid w:val="009025EF"/>
    <w:rsid w:val="00902ABA"/>
    <w:rsid w:val="009033A9"/>
    <w:rsid w:val="009052A4"/>
    <w:rsid w:val="009059B0"/>
    <w:rsid w:val="00905F5D"/>
    <w:rsid w:val="00906632"/>
    <w:rsid w:val="009078FA"/>
    <w:rsid w:val="00911DA6"/>
    <w:rsid w:val="0091298A"/>
    <w:rsid w:val="00912C23"/>
    <w:rsid w:val="009144E9"/>
    <w:rsid w:val="009150BD"/>
    <w:rsid w:val="00915D4C"/>
    <w:rsid w:val="00917524"/>
    <w:rsid w:val="00917A33"/>
    <w:rsid w:val="00920696"/>
    <w:rsid w:val="00921760"/>
    <w:rsid w:val="00922495"/>
    <w:rsid w:val="00922F60"/>
    <w:rsid w:val="00925AE6"/>
    <w:rsid w:val="00930B7F"/>
    <w:rsid w:val="00931CE5"/>
    <w:rsid w:val="00931E1E"/>
    <w:rsid w:val="0093201E"/>
    <w:rsid w:val="00933592"/>
    <w:rsid w:val="00933961"/>
    <w:rsid w:val="009347C5"/>
    <w:rsid w:val="009347FE"/>
    <w:rsid w:val="00934D38"/>
    <w:rsid w:val="00934D9B"/>
    <w:rsid w:val="00936838"/>
    <w:rsid w:val="00936F28"/>
    <w:rsid w:val="009404DC"/>
    <w:rsid w:val="00940584"/>
    <w:rsid w:val="00940BEE"/>
    <w:rsid w:val="00940E47"/>
    <w:rsid w:val="00941273"/>
    <w:rsid w:val="00943170"/>
    <w:rsid w:val="00946850"/>
    <w:rsid w:val="00946DD7"/>
    <w:rsid w:val="00950173"/>
    <w:rsid w:val="009513A4"/>
    <w:rsid w:val="00952D7F"/>
    <w:rsid w:val="00953E76"/>
    <w:rsid w:val="009546F6"/>
    <w:rsid w:val="00954788"/>
    <w:rsid w:val="00954E60"/>
    <w:rsid w:val="0095601F"/>
    <w:rsid w:val="00956AC3"/>
    <w:rsid w:val="00957450"/>
    <w:rsid w:val="009577DD"/>
    <w:rsid w:val="0096023F"/>
    <w:rsid w:val="009626C4"/>
    <w:rsid w:val="009632AA"/>
    <w:rsid w:val="009644C1"/>
    <w:rsid w:val="0096477E"/>
    <w:rsid w:val="00965140"/>
    <w:rsid w:val="00965701"/>
    <w:rsid w:val="00965825"/>
    <w:rsid w:val="00965CEA"/>
    <w:rsid w:val="0096604F"/>
    <w:rsid w:val="00966331"/>
    <w:rsid w:val="009675CC"/>
    <w:rsid w:val="00967878"/>
    <w:rsid w:val="00967A68"/>
    <w:rsid w:val="0097056E"/>
    <w:rsid w:val="00970D55"/>
    <w:rsid w:val="0097153B"/>
    <w:rsid w:val="009715E8"/>
    <w:rsid w:val="00971DF0"/>
    <w:rsid w:val="00972626"/>
    <w:rsid w:val="00972891"/>
    <w:rsid w:val="00972E1A"/>
    <w:rsid w:val="0097357C"/>
    <w:rsid w:val="00973856"/>
    <w:rsid w:val="00975119"/>
    <w:rsid w:val="00977988"/>
    <w:rsid w:val="00977D55"/>
    <w:rsid w:val="009831E1"/>
    <w:rsid w:val="00983E32"/>
    <w:rsid w:val="00984D03"/>
    <w:rsid w:val="00986582"/>
    <w:rsid w:val="009866D3"/>
    <w:rsid w:val="00987544"/>
    <w:rsid w:val="00987AD5"/>
    <w:rsid w:val="0099027C"/>
    <w:rsid w:val="0099048C"/>
    <w:rsid w:val="0099049D"/>
    <w:rsid w:val="00990E63"/>
    <w:rsid w:val="0099205A"/>
    <w:rsid w:val="009921E7"/>
    <w:rsid w:val="0099234E"/>
    <w:rsid w:val="009944B0"/>
    <w:rsid w:val="00996C5B"/>
    <w:rsid w:val="00996D77"/>
    <w:rsid w:val="00997078"/>
    <w:rsid w:val="00997154"/>
    <w:rsid w:val="009A04D9"/>
    <w:rsid w:val="009A1312"/>
    <w:rsid w:val="009A2847"/>
    <w:rsid w:val="009A7DA2"/>
    <w:rsid w:val="009B077E"/>
    <w:rsid w:val="009B1416"/>
    <w:rsid w:val="009B235A"/>
    <w:rsid w:val="009B24E6"/>
    <w:rsid w:val="009B2F78"/>
    <w:rsid w:val="009B360E"/>
    <w:rsid w:val="009B39FA"/>
    <w:rsid w:val="009B42A4"/>
    <w:rsid w:val="009B42C4"/>
    <w:rsid w:val="009B4A8D"/>
    <w:rsid w:val="009B4D70"/>
    <w:rsid w:val="009B6686"/>
    <w:rsid w:val="009B6F7A"/>
    <w:rsid w:val="009B7145"/>
    <w:rsid w:val="009B7D47"/>
    <w:rsid w:val="009C12EF"/>
    <w:rsid w:val="009C2235"/>
    <w:rsid w:val="009C4A30"/>
    <w:rsid w:val="009C5984"/>
    <w:rsid w:val="009C60BA"/>
    <w:rsid w:val="009C72D2"/>
    <w:rsid w:val="009C7E34"/>
    <w:rsid w:val="009D156F"/>
    <w:rsid w:val="009D36A4"/>
    <w:rsid w:val="009D3FDF"/>
    <w:rsid w:val="009D4ECD"/>
    <w:rsid w:val="009D576D"/>
    <w:rsid w:val="009D65EC"/>
    <w:rsid w:val="009D75ED"/>
    <w:rsid w:val="009D774E"/>
    <w:rsid w:val="009E0814"/>
    <w:rsid w:val="009E18E4"/>
    <w:rsid w:val="009E19EA"/>
    <w:rsid w:val="009E1EF1"/>
    <w:rsid w:val="009E2563"/>
    <w:rsid w:val="009E28D0"/>
    <w:rsid w:val="009E5297"/>
    <w:rsid w:val="009E5CF5"/>
    <w:rsid w:val="009E5D9C"/>
    <w:rsid w:val="009E5FB0"/>
    <w:rsid w:val="009E6938"/>
    <w:rsid w:val="009F1214"/>
    <w:rsid w:val="009F1EFD"/>
    <w:rsid w:val="009F3676"/>
    <w:rsid w:val="009F3971"/>
    <w:rsid w:val="009F54B0"/>
    <w:rsid w:val="009F5997"/>
    <w:rsid w:val="009F5C92"/>
    <w:rsid w:val="009F5EAE"/>
    <w:rsid w:val="009F655A"/>
    <w:rsid w:val="009F78FE"/>
    <w:rsid w:val="009F798E"/>
    <w:rsid w:val="00A00686"/>
    <w:rsid w:val="00A0100D"/>
    <w:rsid w:val="00A0201B"/>
    <w:rsid w:val="00A057C4"/>
    <w:rsid w:val="00A065EE"/>
    <w:rsid w:val="00A06E6C"/>
    <w:rsid w:val="00A06EF8"/>
    <w:rsid w:val="00A07CF1"/>
    <w:rsid w:val="00A10EA7"/>
    <w:rsid w:val="00A1106C"/>
    <w:rsid w:val="00A11275"/>
    <w:rsid w:val="00A12440"/>
    <w:rsid w:val="00A124C0"/>
    <w:rsid w:val="00A1294C"/>
    <w:rsid w:val="00A12A28"/>
    <w:rsid w:val="00A12AB4"/>
    <w:rsid w:val="00A12AB6"/>
    <w:rsid w:val="00A13ABD"/>
    <w:rsid w:val="00A13D23"/>
    <w:rsid w:val="00A14795"/>
    <w:rsid w:val="00A14B01"/>
    <w:rsid w:val="00A14C57"/>
    <w:rsid w:val="00A1688A"/>
    <w:rsid w:val="00A1733C"/>
    <w:rsid w:val="00A17D92"/>
    <w:rsid w:val="00A2055D"/>
    <w:rsid w:val="00A20AE1"/>
    <w:rsid w:val="00A2107F"/>
    <w:rsid w:val="00A22016"/>
    <w:rsid w:val="00A22435"/>
    <w:rsid w:val="00A2316C"/>
    <w:rsid w:val="00A23F97"/>
    <w:rsid w:val="00A248A5"/>
    <w:rsid w:val="00A24D20"/>
    <w:rsid w:val="00A24E42"/>
    <w:rsid w:val="00A254D6"/>
    <w:rsid w:val="00A255F2"/>
    <w:rsid w:val="00A25D57"/>
    <w:rsid w:val="00A26E5B"/>
    <w:rsid w:val="00A26ED1"/>
    <w:rsid w:val="00A274DB"/>
    <w:rsid w:val="00A276BE"/>
    <w:rsid w:val="00A311B3"/>
    <w:rsid w:val="00A348F2"/>
    <w:rsid w:val="00A350A5"/>
    <w:rsid w:val="00A357EC"/>
    <w:rsid w:val="00A35D73"/>
    <w:rsid w:val="00A36D7A"/>
    <w:rsid w:val="00A3726D"/>
    <w:rsid w:val="00A37534"/>
    <w:rsid w:val="00A375C2"/>
    <w:rsid w:val="00A4107E"/>
    <w:rsid w:val="00A417CC"/>
    <w:rsid w:val="00A41D85"/>
    <w:rsid w:val="00A429CF"/>
    <w:rsid w:val="00A42D6E"/>
    <w:rsid w:val="00A435EB"/>
    <w:rsid w:val="00A4372D"/>
    <w:rsid w:val="00A455B5"/>
    <w:rsid w:val="00A475EA"/>
    <w:rsid w:val="00A52FCC"/>
    <w:rsid w:val="00A5347E"/>
    <w:rsid w:val="00A54C0E"/>
    <w:rsid w:val="00A55587"/>
    <w:rsid w:val="00A561FD"/>
    <w:rsid w:val="00A56968"/>
    <w:rsid w:val="00A577E3"/>
    <w:rsid w:val="00A57D56"/>
    <w:rsid w:val="00A60EF5"/>
    <w:rsid w:val="00A61A63"/>
    <w:rsid w:val="00A6217F"/>
    <w:rsid w:val="00A62264"/>
    <w:rsid w:val="00A624D8"/>
    <w:rsid w:val="00A62FD4"/>
    <w:rsid w:val="00A6385C"/>
    <w:rsid w:val="00A6386A"/>
    <w:rsid w:val="00A639D4"/>
    <w:rsid w:val="00A63B90"/>
    <w:rsid w:val="00A64C04"/>
    <w:rsid w:val="00A6693C"/>
    <w:rsid w:val="00A6719F"/>
    <w:rsid w:val="00A67D6F"/>
    <w:rsid w:val="00A7141A"/>
    <w:rsid w:val="00A71B67"/>
    <w:rsid w:val="00A72770"/>
    <w:rsid w:val="00A73E18"/>
    <w:rsid w:val="00A740A9"/>
    <w:rsid w:val="00A751EB"/>
    <w:rsid w:val="00A76014"/>
    <w:rsid w:val="00A7640F"/>
    <w:rsid w:val="00A77A94"/>
    <w:rsid w:val="00A806CF"/>
    <w:rsid w:val="00A80880"/>
    <w:rsid w:val="00A81CC6"/>
    <w:rsid w:val="00A82680"/>
    <w:rsid w:val="00A826FA"/>
    <w:rsid w:val="00A8346A"/>
    <w:rsid w:val="00A8395E"/>
    <w:rsid w:val="00A83A18"/>
    <w:rsid w:val="00A85637"/>
    <w:rsid w:val="00A860C8"/>
    <w:rsid w:val="00A87670"/>
    <w:rsid w:val="00A919DB"/>
    <w:rsid w:val="00A93191"/>
    <w:rsid w:val="00A93A21"/>
    <w:rsid w:val="00A945F5"/>
    <w:rsid w:val="00A94EBF"/>
    <w:rsid w:val="00AA0E56"/>
    <w:rsid w:val="00AA0F46"/>
    <w:rsid w:val="00AA5DF9"/>
    <w:rsid w:val="00AA7058"/>
    <w:rsid w:val="00AB0338"/>
    <w:rsid w:val="00AB08C7"/>
    <w:rsid w:val="00AB0F9A"/>
    <w:rsid w:val="00AB1B69"/>
    <w:rsid w:val="00AB36A7"/>
    <w:rsid w:val="00AB36FE"/>
    <w:rsid w:val="00AB4CE6"/>
    <w:rsid w:val="00AB5FB1"/>
    <w:rsid w:val="00AB64F7"/>
    <w:rsid w:val="00AB6531"/>
    <w:rsid w:val="00AB68D1"/>
    <w:rsid w:val="00AB6E4B"/>
    <w:rsid w:val="00AB7AF6"/>
    <w:rsid w:val="00AB7B45"/>
    <w:rsid w:val="00AC20F5"/>
    <w:rsid w:val="00AC252A"/>
    <w:rsid w:val="00AC2CA7"/>
    <w:rsid w:val="00AC38C1"/>
    <w:rsid w:val="00AC4374"/>
    <w:rsid w:val="00AC46A1"/>
    <w:rsid w:val="00AC4881"/>
    <w:rsid w:val="00AC51A0"/>
    <w:rsid w:val="00AC5A12"/>
    <w:rsid w:val="00AC6881"/>
    <w:rsid w:val="00AC7B91"/>
    <w:rsid w:val="00AC7EDC"/>
    <w:rsid w:val="00AD0E01"/>
    <w:rsid w:val="00AD17C0"/>
    <w:rsid w:val="00AD28AF"/>
    <w:rsid w:val="00AD293B"/>
    <w:rsid w:val="00AD2E62"/>
    <w:rsid w:val="00AD3393"/>
    <w:rsid w:val="00AD42B3"/>
    <w:rsid w:val="00AD463B"/>
    <w:rsid w:val="00AD46BE"/>
    <w:rsid w:val="00AD57F3"/>
    <w:rsid w:val="00AD5A87"/>
    <w:rsid w:val="00AE0721"/>
    <w:rsid w:val="00AE07D0"/>
    <w:rsid w:val="00AE0D99"/>
    <w:rsid w:val="00AE1BB4"/>
    <w:rsid w:val="00AE2B49"/>
    <w:rsid w:val="00AE3E5A"/>
    <w:rsid w:val="00AE4101"/>
    <w:rsid w:val="00AE43E0"/>
    <w:rsid w:val="00AF0B3E"/>
    <w:rsid w:val="00AF0F6D"/>
    <w:rsid w:val="00AF0FA6"/>
    <w:rsid w:val="00AF13FB"/>
    <w:rsid w:val="00AF144C"/>
    <w:rsid w:val="00AF2A30"/>
    <w:rsid w:val="00AF3978"/>
    <w:rsid w:val="00AF3F53"/>
    <w:rsid w:val="00AF4DC6"/>
    <w:rsid w:val="00AF5662"/>
    <w:rsid w:val="00AF64B5"/>
    <w:rsid w:val="00AF69B7"/>
    <w:rsid w:val="00AF746D"/>
    <w:rsid w:val="00B00A3D"/>
    <w:rsid w:val="00B00C9D"/>
    <w:rsid w:val="00B0271E"/>
    <w:rsid w:val="00B0431C"/>
    <w:rsid w:val="00B04793"/>
    <w:rsid w:val="00B05A75"/>
    <w:rsid w:val="00B062D3"/>
    <w:rsid w:val="00B0690F"/>
    <w:rsid w:val="00B103A3"/>
    <w:rsid w:val="00B109A7"/>
    <w:rsid w:val="00B10D52"/>
    <w:rsid w:val="00B11135"/>
    <w:rsid w:val="00B12796"/>
    <w:rsid w:val="00B133A0"/>
    <w:rsid w:val="00B14172"/>
    <w:rsid w:val="00B14BEF"/>
    <w:rsid w:val="00B1553A"/>
    <w:rsid w:val="00B160D6"/>
    <w:rsid w:val="00B161E9"/>
    <w:rsid w:val="00B162E4"/>
    <w:rsid w:val="00B2151A"/>
    <w:rsid w:val="00B2173E"/>
    <w:rsid w:val="00B21AD2"/>
    <w:rsid w:val="00B224D5"/>
    <w:rsid w:val="00B22555"/>
    <w:rsid w:val="00B2260D"/>
    <w:rsid w:val="00B22CFE"/>
    <w:rsid w:val="00B24EAE"/>
    <w:rsid w:val="00B2609F"/>
    <w:rsid w:val="00B26418"/>
    <w:rsid w:val="00B26F40"/>
    <w:rsid w:val="00B301B8"/>
    <w:rsid w:val="00B30630"/>
    <w:rsid w:val="00B3199F"/>
    <w:rsid w:val="00B31DE7"/>
    <w:rsid w:val="00B325F9"/>
    <w:rsid w:val="00B33EA3"/>
    <w:rsid w:val="00B343F3"/>
    <w:rsid w:val="00B35AED"/>
    <w:rsid w:val="00B375F0"/>
    <w:rsid w:val="00B4036C"/>
    <w:rsid w:val="00B405E2"/>
    <w:rsid w:val="00B40B25"/>
    <w:rsid w:val="00B40CE6"/>
    <w:rsid w:val="00B419D2"/>
    <w:rsid w:val="00B44579"/>
    <w:rsid w:val="00B46CCD"/>
    <w:rsid w:val="00B47387"/>
    <w:rsid w:val="00B47A2F"/>
    <w:rsid w:val="00B47F44"/>
    <w:rsid w:val="00B50513"/>
    <w:rsid w:val="00B51C19"/>
    <w:rsid w:val="00B51DA3"/>
    <w:rsid w:val="00B5520F"/>
    <w:rsid w:val="00B55676"/>
    <w:rsid w:val="00B569BB"/>
    <w:rsid w:val="00B60064"/>
    <w:rsid w:val="00B6038D"/>
    <w:rsid w:val="00B6095A"/>
    <w:rsid w:val="00B60C48"/>
    <w:rsid w:val="00B61269"/>
    <w:rsid w:val="00B61FF4"/>
    <w:rsid w:val="00B622D9"/>
    <w:rsid w:val="00B62C26"/>
    <w:rsid w:val="00B63DCF"/>
    <w:rsid w:val="00B63E47"/>
    <w:rsid w:val="00B64047"/>
    <w:rsid w:val="00B658E7"/>
    <w:rsid w:val="00B65C60"/>
    <w:rsid w:val="00B66BC2"/>
    <w:rsid w:val="00B6733A"/>
    <w:rsid w:val="00B67A9F"/>
    <w:rsid w:val="00B711E1"/>
    <w:rsid w:val="00B718C5"/>
    <w:rsid w:val="00B721C8"/>
    <w:rsid w:val="00B722CE"/>
    <w:rsid w:val="00B72EC4"/>
    <w:rsid w:val="00B73273"/>
    <w:rsid w:val="00B7361D"/>
    <w:rsid w:val="00B73950"/>
    <w:rsid w:val="00B73BFB"/>
    <w:rsid w:val="00B7491F"/>
    <w:rsid w:val="00B75AA2"/>
    <w:rsid w:val="00B76915"/>
    <w:rsid w:val="00B8166B"/>
    <w:rsid w:val="00B82429"/>
    <w:rsid w:val="00B83A41"/>
    <w:rsid w:val="00B83B37"/>
    <w:rsid w:val="00B83F5E"/>
    <w:rsid w:val="00B8582F"/>
    <w:rsid w:val="00B85B7F"/>
    <w:rsid w:val="00B85D74"/>
    <w:rsid w:val="00B8678B"/>
    <w:rsid w:val="00B907A3"/>
    <w:rsid w:val="00B9185B"/>
    <w:rsid w:val="00B919A5"/>
    <w:rsid w:val="00B91E28"/>
    <w:rsid w:val="00B92E56"/>
    <w:rsid w:val="00B9316C"/>
    <w:rsid w:val="00B93AD1"/>
    <w:rsid w:val="00B93BED"/>
    <w:rsid w:val="00B93FDB"/>
    <w:rsid w:val="00B95EA5"/>
    <w:rsid w:val="00B9637E"/>
    <w:rsid w:val="00B9745D"/>
    <w:rsid w:val="00B97652"/>
    <w:rsid w:val="00B976D7"/>
    <w:rsid w:val="00BA05F2"/>
    <w:rsid w:val="00BA1205"/>
    <w:rsid w:val="00BA1517"/>
    <w:rsid w:val="00BA2323"/>
    <w:rsid w:val="00BA29EA"/>
    <w:rsid w:val="00BA3559"/>
    <w:rsid w:val="00BA3953"/>
    <w:rsid w:val="00BA4624"/>
    <w:rsid w:val="00BA48BE"/>
    <w:rsid w:val="00BA514F"/>
    <w:rsid w:val="00BA6229"/>
    <w:rsid w:val="00BA6523"/>
    <w:rsid w:val="00BA6C83"/>
    <w:rsid w:val="00BA7F84"/>
    <w:rsid w:val="00BB134C"/>
    <w:rsid w:val="00BB15E9"/>
    <w:rsid w:val="00BB2E0C"/>
    <w:rsid w:val="00BB464F"/>
    <w:rsid w:val="00BC1C53"/>
    <w:rsid w:val="00BC1C76"/>
    <w:rsid w:val="00BC223E"/>
    <w:rsid w:val="00BC307C"/>
    <w:rsid w:val="00BC5FE5"/>
    <w:rsid w:val="00BC62AE"/>
    <w:rsid w:val="00BC6A15"/>
    <w:rsid w:val="00BC6FA6"/>
    <w:rsid w:val="00BC723B"/>
    <w:rsid w:val="00BD0AEB"/>
    <w:rsid w:val="00BD1D37"/>
    <w:rsid w:val="00BD1E2B"/>
    <w:rsid w:val="00BD2367"/>
    <w:rsid w:val="00BD24E6"/>
    <w:rsid w:val="00BD39C3"/>
    <w:rsid w:val="00BD497D"/>
    <w:rsid w:val="00BD5817"/>
    <w:rsid w:val="00BD6E24"/>
    <w:rsid w:val="00BD7CDB"/>
    <w:rsid w:val="00BD7D56"/>
    <w:rsid w:val="00BE01D2"/>
    <w:rsid w:val="00BE0AFF"/>
    <w:rsid w:val="00BE0C8A"/>
    <w:rsid w:val="00BE151E"/>
    <w:rsid w:val="00BE2028"/>
    <w:rsid w:val="00BE3F4D"/>
    <w:rsid w:val="00BE5CB2"/>
    <w:rsid w:val="00BE62B6"/>
    <w:rsid w:val="00BE695E"/>
    <w:rsid w:val="00BE766A"/>
    <w:rsid w:val="00BF0383"/>
    <w:rsid w:val="00BF0559"/>
    <w:rsid w:val="00BF1718"/>
    <w:rsid w:val="00BF1755"/>
    <w:rsid w:val="00BF2BCE"/>
    <w:rsid w:val="00BF2D70"/>
    <w:rsid w:val="00BF47A4"/>
    <w:rsid w:val="00BF5B62"/>
    <w:rsid w:val="00BF7BA0"/>
    <w:rsid w:val="00C00E5E"/>
    <w:rsid w:val="00C01CB6"/>
    <w:rsid w:val="00C02B73"/>
    <w:rsid w:val="00C03ADC"/>
    <w:rsid w:val="00C03DA3"/>
    <w:rsid w:val="00C03DCE"/>
    <w:rsid w:val="00C0437D"/>
    <w:rsid w:val="00C04AA9"/>
    <w:rsid w:val="00C0598A"/>
    <w:rsid w:val="00C06C3A"/>
    <w:rsid w:val="00C11A68"/>
    <w:rsid w:val="00C134BE"/>
    <w:rsid w:val="00C15B0A"/>
    <w:rsid w:val="00C16015"/>
    <w:rsid w:val="00C16B7B"/>
    <w:rsid w:val="00C16CED"/>
    <w:rsid w:val="00C16F8A"/>
    <w:rsid w:val="00C178F3"/>
    <w:rsid w:val="00C20587"/>
    <w:rsid w:val="00C20F0D"/>
    <w:rsid w:val="00C21A85"/>
    <w:rsid w:val="00C22704"/>
    <w:rsid w:val="00C22B84"/>
    <w:rsid w:val="00C22DE9"/>
    <w:rsid w:val="00C230E4"/>
    <w:rsid w:val="00C23440"/>
    <w:rsid w:val="00C235E4"/>
    <w:rsid w:val="00C23908"/>
    <w:rsid w:val="00C24A6B"/>
    <w:rsid w:val="00C24D72"/>
    <w:rsid w:val="00C275B7"/>
    <w:rsid w:val="00C30D38"/>
    <w:rsid w:val="00C31667"/>
    <w:rsid w:val="00C353AC"/>
    <w:rsid w:val="00C36629"/>
    <w:rsid w:val="00C41051"/>
    <w:rsid w:val="00C41BCA"/>
    <w:rsid w:val="00C420DC"/>
    <w:rsid w:val="00C44316"/>
    <w:rsid w:val="00C46482"/>
    <w:rsid w:val="00C46A7F"/>
    <w:rsid w:val="00C4764E"/>
    <w:rsid w:val="00C4777D"/>
    <w:rsid w:val="00C47A9F"/>
    <w:rsid w:val="00C47CE9"/>
    <w:rsid w:val="00C50B72"/>
    <w:rsid w:val="00C519AD"/>
    <w:rsid w:val="00C54832"/>
    <w:rsid w:val="00C54CFF"/>
    <w:rsid w:val="00C57189"/>
    <w:rsid w:val="00C5721F"/>
    <w:rsid w:val="00C57B3A"/>
    <w:rsid w:val="00C60830"/>
    <w:rsid w:val="00C6156D"/>
    <w:rsid w:val="00C615C3"/>
    <w:rsid w:val="00C6169D"/>
    <w:rsid w:val="00C62B2F"/>
    <w:rsid w:val="00C633A6"/>
    <w:rsid w:val="00C648BB"/>
    <w:rsid w:val="00C66E1A"/>
    <w:rsid w:val="00C670A3"/>
    <w:rsid w:val="00C671D8"/>
    <w:rsid w:val="00C67B32"/>
    <w:rsid w:val="00C67BA1"/>
    <w:rsid w:val="00C67CDE"/>
    <w:rsid w:val="00C67D11"/>
    <w:rsid w:val="00C70061"/>
    <w:rsid w:val="00C702CA"/>
    <w:rsid w:val="00C71D8F"/>
    <w:rsid w:val="00C72483"/>
    <w:rsid w:val="00C72A2F"/>
    <w:rsid w:val="00C72C41"/>
    <w:rsid w:val="00C734BF"/>
    <w:rsid w:val="00C74082"/>
    <w:rsid w:val="00C7416D"/>
    <w:rsid w:val="00C74281"/>
    <w:rsid w:val="00C744F8"/>
    <w:rsid w:val="00C749BF"/>
    <w:rsid w:val="00C76045"/>
    <w:rsid w:val="00C76235"/>
    <w:rsid w:val="00C76EFB"/>
    <w:rsid w:val="00C77461"/>
    <w:rsid w:val="00C77BFD"/>
    <w:rsid w:val="00C802ED"/>
    <w:rsid w:val="00C80310"/>
    <w:rsid w:val="00C807C2"/>
    <w:rsid w:val="00C81664"/>
    <w:rsid w:val="00C81B68"/>
    <w:rsid w:val="00C82D47"/>
    <w:rsid w:val="00C8394C"/>
    <w:rsid w:val="00C84D6D"/>
    <w:rsid w:val="00C86A9F"/>
    <w:rsid w:val="00C872F8"/>
    <w:rsid w:val="00C90D0D"/>
    <w:rsid w:val="00C910D4"/>
    <w:rsid w:val="00C924C6"/>
    <w:rsid w:val="00C9302A"/>
    <w:rsid w:val="00C9308D"/>
    <w:rsid w:val="00C938CF"/>
    <w:rsid w:val="00C94D50"/>
    <w:rsid w:val="00CA0227"/>
    <w:rsid w:val="00CA0787"/>
    <w:rsid w:val="00CA2068"/>
    <w:rsid w:val="00CA34A3"/>
    <w:rsid w:val="00CA3ADC"/>
    <w:rsid w:val="00CA464B"/>
    <w:rsid w:val="00CA4FDD"/>
    <w:rsid w:val="00CA6798"/>
    <w:rsid w:val="00CA6F64"/>
    <w:rsid w:val="00CB042D"/>
    <w:rsid w:val="00CB0773"/>
    <w:rsid w:val="00CB0D40"/>
    <w:rsid w:val="00CB146A"/>
    <w:rsid w:val="00CB1573"/>
    <w:rsid w:val="00CB2AA3"/>
    <w:rsid w:val="00CB3265"/>
    <w:rsid w:val="00CB37CE"/>
    <w:rsid w:val="00CB3FD8"/>
    <w:rsid w:val="00CB40A9"/>
    <w:rsid w:val="00CB419C"/>
    <w:rsid w:val="00CB5280"/>
    <w:rsid w:val="00CB6474"/>
    <w:rsid w:val="00CB7F1B"/>
    <w:rsid w:val="00CC2BE6"/>
    <w:rsid w:val="00CC3018"/>
    <w:rsid w:val="00CC3D02"/>
    <w:rsid w:val="00CC4695"/>
    <w:rsid w:val="00CC49C3"/>
    <w:rsid w:val="00CC4BFF"/>
    <w:rsid w:val="00CC5C36"/>
    <w:rsid w:val="00CC6772"/>
    <w:rsid w:val="00CC6B49"/>
    <w:rsid w:val="00CC738E"/>
    <w:rsid w:val="00CC7CE6"/>
    <w:rsid w:val="00CC7E80"/>
    <w:rsid w:val="00CC7FBC"/>
    <w:rsid w:val="00CD0C8D"/>
    <w:rsid w:val="00CD127C"/>
    <w:rsid w:val="00CD14BE"/>
    <w:rsid w:val="00CD2701"/>
    <w:rsid w:val="00CD2DEF"/>
    <w:rsid w:val="00CD4520"/>
    <w:rsid w:val="00CD4A1F"/>
    <w:rsid w:val="00CD60BA"/>
    <w:rsid w:val="00CD66C3"/>
    <w:rsid w:val="00CD6D41"/>
    <w:rsid w:val="00CD6F67"/>
    <w:rsid w:val="00CD7869"/>
    <w:rsid w:val="00CD7E64"/>
    <w:rsid w:val="00CD7EE9"/>
    <w:rsid w:val="00CE0821"/>
    <w:rsid w:val="00CE1359"/>
    <w:rsid w:val="00CE2217"/>
    <w:rsid w:val="00CE373C"/>
    <w:rsid w:val="00CE39A8"/>
    <w:rsid w:val="00CE4E11"/>
    <w:rsid w:val="00CE4E6B"/>
    <w:rsid w:val="00CE5284"/>
    <w:rsid w:val="00CE56C7"/>
    <w:rsid w:val="00CE57A0"/>
    <w:rsid w:val="00CE61A4"/>
    <w:rsid w:val="00CE7BD0"/>
    <w:rsid w:val="00CF091F"/>
    <w:rsid w:val="00CF32A0"/>
    <w:rsid w:val="00CF3E72"/>
    <w:rsid w:val="00CF4C0A"/>
    <w:rsid w:val="00CF5600"/>
    <w:rsid w:val="00CF5911"/>
    <w:rsid w:val="00CF6BDE"/>
    <w:rsid w:val="00CF6BE0"/>
    <w:rsid w:val="00CF74A3"/>
    <w:rsid w:val="00D00505"/>
    <w:rsid w:val="00D01980"/>
    <w:rsid w:val="00D021F4"/>
    <w:rsid w:val="00D02826"/>
    <w:rsid w:val="00D0427A"/>
    <w:rsid w:val="00D0450D"/>
    <w:rsid w:val="00D0482A"/>
    <w:rsid w:val="00D04B00"/>
    <w:rsid w:val="00D052F3"/>
    <w:rsid w:val="00D0663B"/>
    <w:rsid w:val="00D07DA0"/>
    <w:rsid w:val="00D110EE"/>
    <w:rsid w:val="00D1117F"/>
    <w:rsid w:val="00D124B1"/>
    <w:rsid w:val="00D131F9"/>
    <w:rsid w:val="00D14737"/>
    <w:rsid w:val="00D1652C"/>
    <w:rsid w:val="00D173CF"/>
    <w:rsid w:val="00D17DDC"/>
    <w:rsid w:val="00D17EC7"/>
    <w:rsid w:val="00D202F3"/>
    <w:rsid w:val="00D20C55"/>
    <w:rsid w:val="00D20D38"/>
    <w:rsid w:val="00D20F9A"/>
    <w:rsid w:val="00D211BC"/>
    <w:rsid w:val="00D216E6"/>
    <w:rsid w:val="00D2189F"/>
    <w:rsid w:val="00D2313C"/>
    <w:rsid w:val="00D24BA0"/>
    <w:rsid w:val="00D277AF"/>
    <w:rsid w:val="00D30302"/>
    <w:rsid w:val="00D30797"/>
    <w:rsid w:val="00D30ACD"/>
    <w:rsid w:val="00D30B34"/>
    <w:rsid w:val="00D30E2F"/>
    <w:rsid w:val="00D3109E"/>
    <w:rsid w:val="00D3153D"/>
    <w:rsid w:val="00D319CF"/>
    <w:rsid w:val="00D31CFA"/>
    <w:rsid w:val="00D32CD2"/>
    <w:rsid w:val="00D33126"/>
    <w:rsid w:val="00D33208"/>
    <w:rsid w:val="00D33304"/>
    <w:rsid w:val="00D33ED2"/>
    <w:rsid w:val="00D33F8F"/>
    <w:rsid w:val="00D35AE6"/>
    <w:rsid w:val="00D35DEE"/>
    <w:rsid w:val="00D36098"/>
    <w:rsid w:val="00D3785B"/>
    <w:rsid w:val="00D42061"/>
    <w:rsid w:val="00D42E7D"/>
    <w:rsid w:val="00D430F5"/>
    <w:rsid w:val="00D45FDC"/>
    <w:rsid w:val="00D502C7"/>
    <w:rsid w:val="00D53596"/>
    <w:rsid w:val="00D53F6B"/>
    <w:rsid w:val="00D54826"/>
    <w:rsid w:val="00D55A1C"/>
    <w:rsid w:val="00D56778"/>
    <w:rsid w:val="00D573EE"/>
    <w:rsid w:val="00D610C3"/>
    <w:rsid w:val="00D61832"/>
    <w:rsid w:val="00D61E54"/>
    <w:rsid w:val="00D63995"/>
    <w:rsid w:val="00D6440B"/>
    <w:rsid w:val="00D64D6A"/>
    <w:rsid w:val="00D65061"/>
    <w:rsid w:val="00D65668"/>
    <w:rsid w:val="00D65800"/>
    <w:rsid w:val="00D6661F"/>
    <w:rsid w:val="00D71E8F"/>
    <w:rsid w:val="00D72E9E"/>
    <w:rsid w:val="00D738E5"/>
    <w:rsid w:val="00D7390D"/>
    <w:rsid w:val="00D73F69"/>
    <w:rsid w:val="00D74D05"/>
    <w:rsid w:val="00D75FFC"/>
    <w:rsid w:val="00D80DE9"/>
    <w:rsid w:val="00D81123"/>
    <w:rsid w:val="00D81B85"/>
    <w:rsid w:val="00D8247C"/>
    <w:rsid w:val="00D826BF"/>
    <w:rsid w:val="00D83B02"/>
    <w:rsid w:val="00D84EC0"/>
    <w:rsid w:val="00D868E3"/>
    <w:rsid w:val="00D87BA5"/>
    <w:rsid w:val="00D90316"/>
    <w:rsid w:val="00D90616"/>
    <w:rsid w:val="00D90F03"/>
    <w:rsid w:val="00D9359E"/>
    <w:rsid w:val="00D9362C"/>
    <w:rsid w:val="00D93BE8"/>
    <w:rsid w:val="00D93D80"/>
    <w:rsid w:val="00D93EA9"/>
    <w:rsid w:val="00D95288"/>
    <w:rsid w:val="00D959E6"/>
    <w:rsid w:val="00D97362"/>
    <w:rsid w:val="00D97708"/>
    <w:rsid w:val="00D97EE9"/>
    <w:rsid w:val="00DA006B"/>
    <w:rsid w:val="00DA0C2D"/>
    <w:rsid w:val="00DA3422"/>
    <w:rsid w:val="00DA3D99"/>
    <w:rsid w:val="00DA5B8A"/>
    <w:rsid w:val="00DA6728"/>
    <w:rsid w:val="00DA6F49"/>
    <w:rsid w:val="00DA7092"/>
    <w:rsid w:val="00DB0715"/>
    <w:rsid w:val="00DB0E75"/>
    <w:rsid w:val="00DB39A2"/>
    <w:rsid w:val="00DB548D"/>
    <w:rsid w:val="00DB6C29"/>
    <w:rsid w:val="00DB7C3B"/>
    <w:rsid w:val="00DC01A5"/>
    <w:rsid w:val="00DC03D7"/>
    <w:rsid w:val="00DC1545"/>
    <w:rsid w:val="00DC22F8"/>
    <w:rsid w:val="00DC2301"/>
    <w:rsid w:val="00DC27F9"/>
    <w:rsid w:val="00DC2873"/>
    <w:rsid w:val="00DC4D6A"/>
    <w:rsid w:val="00DC5DA3"/>
    <w:rsid w:val="00DC7434"/>
    <w:rsid w:val="00DD1527"/>
    <w:rsid w:val="00DD1B86"/>
    <w:rsid w:val="00DD2EB1"/>
    <w:rsid w:val="00DD394C"/>
    <w:rsid w:val="00DD4110"/>
    <w:rsid w:val="00DD46D8"/>
    <w:rsid w:val="00DD5555"/>
    <w:rsid w:val="00DD6270"/>
    <w:rsid w:val="00DD6BF3"/>
    <w:rsid w:val="00DE0BF5"/>
    <w:rsid w:val="00DE1823"/>
    <w:rsid w:val="00DE3592"/>
    <w:rsid w:val="00DE36C0"/>
    <w:rsid w:val="00DE3A96"/>
    <w:rsid w:val="00DE3CBE"/>
    <w:rsid w:val="00DE5622"/>
    <w:rsid w:val="00DE5D0B"/>
    <w:rsid w:val="00DE62C4"/>
    <w:rsid w:val="00DE6304"/>
    <w:rsid w:val="00DE65D7"/>
    <w:rsid w:val="00DE6645"/>
    <w:rsid w:val="00DE6A3A"/>
    <w:rsid w:val="00DE6BA9"/>
    <w:rsid w:val="00DE6FC2"/>
    <w:rsid w:val="00DE70AD"/>
    <w:rsid w:val="00DE70D8"/>
    <w:rsid w:val="00DE71B3"/>
    <w:rsid w:val="00DE7D23"/>
    <w:rsid w:val="00DF09FC"/>
    <w:rsid w:val="00DF0D5B"/>
    <w:rsid w:val="00DF0E6C"/>
    <w:rsid w:val="00DF1FEE"/>
    <w:rsid w:val="00DF4B4D"/>
    <w:rsid w:val="00DF4BCC"/>
    <w:rsid w:val="00DF7050"/>
    <w:rsid w:val="00DF75F3"/>
    <w:rsid w:val="00DF78A3"/>
    <w:rsid w:val="00DF7955"/>
    <w:rsid w:val="00DF7D02"/>
    <w:rsid w:val="00E01864"/>
    <w:rsid w:val="00E0198B"/>
    <w:rsid w:val="00E01B87"/>
    <w:rsid w:val="00E024EF"/>
    <w:rsid w:val="00E03029"/>
    <w:rsid w:val="00E045E3"/>
    <w:rsid w:val="00E047D3"/>
    <w:rsid w:val="00E052FE"/>
    <w:rsid w:val="00E06A0A"/>
    <w:rsid w:val="00E06DC2"/>
    <w:rsid w:val="00E07DCD"/>
    <w:rsid w:val="00E1050E"/>
    <w:rsid w:val="00E10E61"/>
    <w:rsid w:val="00E128C4"/>
    <w:rsid w:val="00E12D4B"/>
    <w:rsid w:val="00E13DA8"/>
    <w:rsid w:val="00E15931"/>
    <w:rsid w:val="00E16D13"/>
    <w:rsid w:val="00E16DA3"/>
    <w:rsid w:val="00E20271"/>
    <w:rsid w:val="00E2035E"/>
    <w:rsid w:val="00E21D6F"/>
    <w:rsid w:val="00E24D2D"/>
    <w:rsid w:val="00E24E97"/>
    <w:rsid w:val="00E255FD"/>
    <w:rsid w:val="00E25F0E"/>
    <w:rsid w:val="00E27402"/>
    <w:rsid w:val="00E31261"/>
    <w:rsid w:val="00E343DC"/>
    <w:rsid w:val="00E3470E"/>
    <w:rsid w:val="00E35A56"/>
    <w:rsid w:val="00E36396"/>
    <w:rsid w:val="00E40F77"/>
    <w:rsid w:val="00E4205B"/>
    <w:rsid w:val="00E4399D"/>
    <w:rsid w:val="00E43CEA"/>
    <w:rsid w:val="00E44B9C"/>
    <w:rsid w:val="00E45FE0"/>
    <w:rsid w:val="00E462C6"/>
    <w:rsid w:val="00E46469"/>
    <w:rsid w:val="00E474BC"/>
    <w:rsid w:val="00E47CBB"/>
    <w:rsid w:val="00E50D2D"/>
    <w:rsid w:val="00E515C3"/>
    <w:rsid w:val="00E51CC4"/>
    <w:rsid w:val="00E52023"/>
    <w:rsid w:val="00E523F1"/>
    <w:rsid w:val="00E53927"/>
    <w:rsid w:val="00E5399C"/>
    <w:rsid w:val="00E546C5"/>
    <w:rsid w:val="00E55D25"/>
    <w:rsid w:val="00E57BB1"/>
    <w:rsid w:val="00E57E72"/>
    <w:rsid w:val="00E60005"/>
    <w:rsid w:val="00E6004E"/>
    <w:rsid w:val="00E6069F"/>
    <w:rsid w:val="00E60757"/>
    <w:rsid w:val="00E60AD7"/>
    <w:rsid w:val="00E61CA0"/>
    <w:rsid w:val="00E66068"/>
    <w:rsid w:val="00E67672"/>
    <w:rsid w:val="00E70066"/>
    <w:rsid w:val="00E718CB"/>
    <w:rsid w:val="00E71EF9"/>
    <w:rsid w:val="00E72237"/>
    <w:rsid w:val="00E7268E"/>
    <w:rsid w:val="00E73261"/>
    <w:rsid w:val="00E73585"/>
    <w:rsid w:val="00E74E45"/>
    <w:rsid w:val="00E753FA"/>
    <w:rsid w:val="00E75829"/>
    <w:rsid w:val="00E77BE4"/>
    <w:rsid w:val="00E80F06"/>
    <w:rsid w:val="00E81331"/>
    <w:rsid w:val="00E818C9"/>
    <w:rsid w:val="00E81BB5"/>
    <w:rsid w:val="00E82303"/>
    <w:rsid w:val="00E839FF"/>
    <w:rsid w:val="00E85532"/>
    <w:rsid w:val="00E85D51"/>
    <w:rsid w:val="00E85D9B"/>
    <w:rsid w:val="00E87F2C"/>
    <w:rsid w:val="00E900AD"/>
    <w:rsid w:val="00E9043E"/>
    <w:rsid w:val="00E90783"/>
    <w:rsid w:val="00E90D96"/>
    <w:rsid w:val="00E91047"/>
    <w:rsid w:val="00E92404"/>
    <w:rsid w:val="00E935F5"/>
    <w:rsid w:val="00E94BED"/>
    <w:rsid w:val="00E96DA8"/>
    <w:rsid w:val="00E96EF3"/>
    <w:rsid w:val="00E97B2F"/>
    <w:rsid w:val="00E97BC4"/>
    <w:rsid w:val="00E97FDF"/>
    <w:rsid w:val="00EA0B60"/>
    <w:rsid w:val="00EA0EC7"/>
    <w:rsid w:val="00EA1AC7"/>
    <w:rsid w:val="00EA2467"/>
    <w:rsid w:val="00EA2594"/>
    <w:rsid w:val="00EA26B8"/>
    <w:rsid w:val="00EA4C38"/>
    <w:rsid w:val="00EA4E5C"/>
    <w:rsid w:val="00EA5A20"/>
    <w:rsid w:val="00EA60C7"/>
    <w:rsid w:val="00EA6596"/>
    <w:rsid w:val="00EA67D3"/>
    <w:rsid w:val="00EA6C53"/>
    <w:rsid w:val="00EA7053"/>
    <w:rsid w:val="00EA7516"/>
    <w:rsid w:val="00EA764E"/>
    <w:rsid w:val="00EB0872"/>
    <w:rsid w:val="00EB1758"/>
    <w:rsid w:val="00EB1DA7"/>
    <w:rsid w:val="00EB26F9"/>
    <w:rsid w:val="00EB39A1"/>
    <w:rsid w:val="00EB43BB"/>
    <w:rsid w:val="00EB464D"/>
    <w:rsid w:val="00EB4A92"/>
    <w:rsid w:val="00EB55CD"/>
    <w:rsid w:val="00EB5B6D"/>
    <w:rsid w:val="00EB7869"/>
    <w:rsid w:val="00EC104D"/>
    <w:rsid w:val="00EC1E33"/>
    <w:rsid w:val="00EC2450"/>
    <w:rsid w:val="00EC3BB4"/>
    <w:rsid w:val="00EC4944"/>
    <w:rsid w:val="00EC4C95"/>
    <w:rsid w:val="00EC5D40"/>
    <w:rsid w:val="00EC5DB2"/>
    <w:rsid w:val="00EC621C"/>
    <w:rsid w:val="00EC645F"/>
    <w:rsid w:val="00EC70F5"/>
    <w:rsid w:val="00ED1B56"/>
    <w:rsid w:val="00ED2028"/>
    <w:rsid w:val="00ED2A5F"/>
    <w:rsid w:val="00ED3099"/>
    <w:rsid w:val="00ED31AF"/>
    <w:rsid w:val="00ED3CC5"/>
    <w:rsid w:val="00ED3D3E"/>
    <w:rsid w:val="00ED46A8"/>
    <w:rsid w:val="00ED51D4"/>
    <w:rsid w:val="00ED5AEE"/>
    <w:rsid w:val="00ED5D54"/>
    <w:rsid w:val="00ED6825"/>
    <w:rsid w:val="00ED6D3C"/>
    <w:rsid w:val="00ED7664"/>
    <w:rsid w:val="00ED7D80"/>
    <w:rsid w:val="00EE1255"/>
    <w:rsid w:val="00EE1299"/>
    <w:rsid w:val="00EE1F11"/>
    <w:rsid w:val="00EE2CD6"/>
    <w:rsid w:val="00EE30A9"/>
    <w:rsid w:val="00EE32B1"/>
    <w:rsid w:val="00EE38F4"/>
    <w:rsid w:val="00EE3C1B"/>
    <w:rsid w:val="00EE4FF8"/>
    <w:rsid w:val="00EE5A44"/>
    <w:rsid w:val="00EE5C18"/>
    <w:rsid w:val="00EE650C"/>
    <w:rsid w:val="00EE6ACB"/>
    <w:rsid w:val="00EE723A"/>
    <w:rsid w:val="00EF1C74"/>
    <w:rsid w:val="00EF2C42"/>
    <w:rsid w:val="00EF2E49"/>
    <w:rsid w:val="00EF3252"/>
    <w:rsid w:val="00EF3FEF"/>
    <w:rsid w:val="00EF4951"/>
    <w:rsid w:val="00EF6C35"/>
    <w:rsid w:val="00EF6E20"/>
    <w:rsid w:val="00F006EC"/>
    <w:rsid w:val="00F01217"/>
    <w:rsid w:val="00F0433B"/>
    <w:rsid w:val="00F05C27"/>
    <w:rsid w:val="00F06AC0"/>
    <w:rsid w:val="00F10CD7"/>
    <w:rsid w:val="00F10D93"/>
    <w:rsid w:val="00F1111D"/>
    <w:rsid w:val="00F13523"/>
    <w:rsid w:val="00F14208"/>
    <w:rsid w:val="00F14E1A"/>
    <w:rsid w:val="00F14FAF"/>
    <w:rsid w:val="00F1582D"/>
    <w:rsid w:val="00F158F2"/>
    <w:rsid w:val="00F159BC"/>
    <w:rsid w:val="00F15B66"/>
    <w:rsid w:val="00F164FA"/>
    <w:rsid w:val="00F1676E"/>
    <w:rsid w:val="00F16BCC"/>
    <w:rsid w:val="00F20D81"/>
    <w:rsid w:val="00F20F19"/>
    <w:rsid w:val="00F2236A"/>
    <w:rsid w:val="00F2256C"/>
    <w:rsid w:val="00F22794"/>
    <w:rsid w:val="00F22D05"/>
    <w:rsid w:val="00F2324E"/>
    <w:rsid w:val="00F2506A"/>
    <w:rsid w:val="00F26DCA"/>
    <w:rsid w:val="00F27F68"/>
    <w:rsid w:val="00F302F0"/>
    <w:rsid w:val="00F30502"/>
    <w:rsid w:val="00F306C4"/>
    <w:rsid w:val="00F32242"/>
    <w:rsid w:val="00F33B9D"/>
    <w:rsid w:val="00F35A10"/>
    <w:rsid w:val="00F361BC"/>
    <w:rsid w:val="00F37FBB"/>
    <w:rsid w:val="00F40396"/>
    <w:rsid w:val="00F40C74"/>
    <w:rsid w:val="00F4201B"/>
    <w:rsid w:val="00F435E1"/>
    <w:rsid w:val="00F44141"/>
    <w:rsid w:val="00F44645"/>
    <w:rsid w:val="00F44A68"/>
    <w:rsid w:val="00F44C19"/>
    <w:rsid w:val="00F44DEF"/>
    <w:rsid w:val="00F4609A"/>
    <w:rsid w:val="00F46CA6"/>
    <w:rsid w:val="00F471C6"/>
    <w:rsid w:val="00F5090B"/>
    <w:rsid w:val="00F51A20"/>
    <w:rsid w:val="00F51A4E"/>
    <w:rsid w:val="00F51C6E"/>
    <w:rsid w:val="00F51F0F"/>
    <w:rsid w:val="00F52C0E"/>
    <w:rsid w:val="00F5456F"/>
    <w:rsid w:val="00F54E16"/>
    <w:rsid w:val="00F55888"/>
    <w:rsid w:val="00F61A0A"/>
    <w:rsid w:val="00F65451"/>
    <w:rsid w:val="00F6545C"/>
    <w:rsid w:val="00F6650D"/>
    <w:rsid w:val="00F67731"/>
    <w:rsid w:val="00F67938"/>
    <w:rsid w:val="00F7137B"/>
    <w:rsid w:val="00F74604"/>
    <w:rsid w:val="00F7498E"/>
    <w:rsid w:val="00F770F8"/>
    <w:rsid w:val="00F777E9"/>
    <w:rsid w:val="00F802AE"/>
    <w:rsid w:val="00F81DE8"/>
    <w:rsid w:val="00F81FE3"/>
    <w:rsid w:val="00F83659"/>
    <w:rsid w:val="00F84D38"/>
    <w:rsid w:val="00F858EE"/>
    <w:rsid w:val="00F8622F"/>
    <w:rsid w:val="00F9008D"/>
    <w:rsid w:val="00F9051D"/>
    <w:rsid w:val="00F91D33"/>
    <w:rsid w:val="00F92018"/>
    <w:rsid w:val="00F93F06"/>
    <w:rsid w:val="00F9510A"/>
    <w:rsid w:val="00F95492"/>
    <w:rsid w:val="00F959E6"/>
    <w:rsid w:val="00F960D0"/>
    <w:rsid w:val="00F973CB"/>
    <w:rsid w:val="00F97584"/>
    <w:rsid w:val="00F97687"/>
    <w:rsid w:val="00FA0B19"/>
    <w:rsid w:val="00FA1D1C"/>
    <w:rsid w:val="00FA1D29"/>
    <w:rsid w:val="00FA37CA"/>
    <w:rsid w:val="00FA4395"/>
    <w:rsid w:val="00FB02F7"/>
    <w:rsid w:val="00FB04D2"/>
    <w:rsid w:val="00FB09A7"/>
    <w:rsid w:val="00FB0A46"/>
    <w:rsid w:val="00FB1799"/>
    <w:rsid w:val="00FB3E55"/>
    <w:rsid w:val="00FB4177"/>
    <w:rsid w:val="00FB739A"/>
    <w:rsid w:val="00FB76A4"/>
    <w:rsid w:val="00FB7B09"/>
    <w:rsid w:val="00FC1389"/>
    <w:rsid w:val="00FC1BE6"/>
    <w:rsid w:val="00FC1C28"/>
    <w:rsid w:val="00FC281B"/>
    <w:rsid w:val="00FC35DC"/>
    <w:rsid w:val="00FC3C46"/>
    <w:rsid w:val="00FC49B6"/>
    <w:rsid w:val="00FC78C8"/>
    <w:rsid w:val="00FC7A6E"/>
    <w:rsid w:val="00FC7BB6"/>
    <w:rsid w:val="00FD1288"/>
    <w:rsid w:val="00FD1720"/>
    <w:rsid w:val="00FD243C"/>
    <w:rsid w:val="00FD2D80"/>
    <w:rsid w:val="00FD2DA3"/>
    <w:rsid w:val="00FD39C7"/>
    <w:rsid w:val="00FD434F"/>
    <w:rsid w:val="00FD4F6A"/>
    <w:rsid w:val="00FD57E5"/>
    <w:rsid w:val="00FD58B2"/>
    <w:rsid w:val="00FD6DD0"/>
    <w:rsid w:val="00FD7094"/>
    <w:rsid w:val="00FD7B14"/>
    <w:rsid w:val="00FE1FE7"/>
    <w:rsid w:val="00FE2BF1"/>
    <w:rsid w:val="00FE3681"/>
    <w:rsid w:val="00FE3706"/>
    <w:rsid w:val="00FE3CD7"/>
    <w:rsid w:val="00FE496F"/>
    <w:rsid w:val="00FE4A81"/>
    <w:rsid w:val="00FE4F4E"/>
    <w:rsid w:val="00FE69B0"/>
    <w:rsid w:val="00FE7D57"/>
    <w:rsid w:val="00FF0327"/>
    <w:rsid w:val="00FF3183"/>
    <w:rsid w:val="00FF3F00"/>
    <w:rsid w:val="00FF4562"/>
    <w:rsid w:val="00FF4E43"/>
    <w:rsid w:val="00FF5A4A"/>
    <w:rsid w:val="00FF5C35"/>
    <w:rsid w:val="00FF5E5F"/>
    <w:rsid w:val="00FF7D5B"/>
    <w:rsid w:val="0185F127"/>
    <w:rsid w:val="01A34F88"/>
    <w:rsid w:val="01FE1C02"/>
    <w:rsid w:val="02145187"/>
    <w:rsid w:val="02A2AABC"/>
    <w:rsid w:val="031082CD"/>
    <w:rsid w:val="0353E5EC"/>
    <w:rsid w:val="03713897"/>
    <w:rsid w:val="03C334DC"/>
    <w:rsid w:val="03E07D91"/>
    <w:rsid w:val="043E6EAC"/>
    <w:rsid w:val="046E02A8"/>
    <w:rsid w:val="04710D16"/>
    <w:rsid w:val="047E259C"/>
    <w:rsid w:val="049C99D3"/>
    <w:rsid w:val="04A3B175"/>
    <w:rsid w:val="04E85D69"/>
    <w:rsid w:val="05401C36"/>
    <w:rsid w:val="05498C84"/>
    <w:rsid w:val="055498FC"/>
    <w:rsid w:val="058AA17E"/>
    <w:rsid w:val="05B1B84D"/>
    <w:rsid w:val="05B74750"/>
    <w:rsid w:val="05D6AF21"/>
    <w:rsid w:val="06ABF9F2"/>
    <w:rsid w:val="06C07B60"/>
    <w:rsid w:val="07A265F0"/>
    <w:rsid w:val="07CB73E1"/>
    <w:rsid w:val="07DE4293"/>
    <w:rsid w:val="07DEB1DB"/>
    <w:rsid w:val="0800E45A"/>
    <w:rsid w:val="0824BE89"/>
    <w:rsid w:val="084A0B21"/>
    <w:rsid w:val="092DA640"/>
    <w:rsid w:val="092E7936"/>
    <w:rsid w:val="09A339EE"/>
    <w:rsid w:val="0A419EA4"/>
    <w:rsid w:val="0A626E4E"/>
    <w:rsid w:val="0A8660D3"/>
    <w:rsid w:val="0AC0A373"/>
    <w:rsid w:val="0B6CAEDB"/>
    <w:rsid w:val="0B8554B0"/>
    <w:rsid w:val="0BBC4581"/>
    <w:rsid w:val="0BE0BCEF"/>
    <w:rsid w:val="0BF8539E"/>
    <w:rsid w:val="0C0F7453"/>
    <w:rsid w:val="0C2A7067"/>
    <w:rsid w:val="0D07F785"/>
    <w:rsid w:val="0D2C970A"/>
    <w:rsid w:val="0D4E67F3"/>
    <w:rsid w:val="0D60CF12"/>
    <w:rsid w:val="0D83377E"/>
    <w:rsid w:val="0DC2F1A3"/>
    <w:rsid w:val="0DC67D15"/>
    <w:rsid w:val="0DC6A7EE"/>
    <w:rsid w:val="0DE51687"/>
    <w:rsid w:val="0E251029"/>
    <w:rsid w:val="0E3666B7"/>
    <w:rsid w:val="0E542C08"/>
    <w:rsid w:val="0E5A1FCF"/>
    <w:rsid w:val="0E6EC3FF"/>
    <w:rsid w:val="0EC41E40"/>
    <w:rsid w:val="0EF29DA7"/>
    <w:rsid w:val="0F002E39"/>
    <w:rsid w:val="0F0FFD15"/>
    <w:rsid w:val="0F28E773"/>
    <w:rsid w:val="0F3092CE"/>
    <w:rsid w:val="0F3F8500"/>
    <w:rsid w:val="0F86E0DF"/>
    <w:rsid w:val="0FB8695E"/>
    <w:rsid w:val="0FF56EC4"/>
    <w:rsid w:val="0FF6D006"/>
    <w:rsid w:val="10357F8B"/>
    <w:rsid w:val="107C4618"/>
    <w:rsid w:val="1084D037"/>
    <w:rsid w:val="10A7770B"/>
    <w:rsid w:val="10CB7D85"/>
    <w:rsid w:val="10CC397A"/>
    <w:rsid w:val="10E780A5"/>
    <w:rsid w:val="119B24D9"/>
    <w:rsid w:val="11A32745"/>
    <w:rsid w:val="11DC7AF8"/>
    <w:rsid w:val="12354B3F"/>
    <w:rsid w:val="124F399F"/>
    <w:rsid w:val="1341055A"/>
    <w:rsid w:val="134A5628"/>
    <w:rsid w:val="138CC383"/>
    <w:rsid w:val="1392F867"/>
    <w:rsid w:val="146241A5"/>
    <w:rsid w:val="1490D119"/>
    <w:rsid w:val="149814A3"/>
    <w:rsid w:val="14ABA9D1"/>
    <w:rsid w:val="151873BA"/>
    <w:rsid w:val="153EACD2"/>
    <w:rsid w:val="15498D00"/>
    <w:rsid w:val="158C90B0"/>
    <w:rsid w:val="162D1B65"/>
    <w:rsid w:val="164CA613"/>
    <w:rsid w:val="16813273"/>
    <w:rsid w:val="1686EF67"/>
    <w:rsid w:val="16ADFECE"/>
    <w:rsid w:val="16B3DC9E"/>
    <w:rsid w:val="16BDC3CF"/>
    <w:rsid w:val="16D385A1"/>
    <w:rsid w:val="16E84D07"/>
    <w:rsid w:val="177CE60B"/>
    <w:rsid w:val="179CE116"/>
    <w:rsid w:val="1867BEA5"/>
    <w:rsid w:val="186C4278"/>
    <w:rsid w:val="1893881B"/>
    <w:rsid w:val="18E1EA4F"/>
    <w:rsid w:val="193B92B4"/>
    <w:rsid w:val="193FAF8C"/>
    <w:rsid w:val="1967DAB6"/>
    <w:rsid w:val="197F23BD"/>
    <w:rsid w:val="1998072B"/>
    <w:rsid w:val="19F375AB"/>
    <w:rsid w:val="1A13C690"/>
    <w:rsid w:val="1A3C6640"/>
    <w:rsid w:val="1A4019EA"/>
    <w:rsid w:val="1AAA614E"/>
    <w:rsid w:val="1AFBCC21"/>
    <w:rsid w:val="1B6D75E3"/>
    <w:rsid w:val="1BF4F9B1"/>
    <w:rsid w:val="1BFDEF5F"/>
    <w:rsid w:val="1BFE87FE"/>
    <w:rsid w:val="1C16A05E"/>
    <w:rsid w:val="1C3FB9A0"/>
    <w:rsid w:val="1C5A7FB0"/>
    <w:rsid w:val="1CA4EF3F"/>
    <w:rsid w:val="1CDBC836"/>
    <w:rsid w:val="1D32E8B2"/>
    <w:rsid w:val="1DA564FE"/>
    <w:rsid w:val="1E5D7791"/>
    <w:rsid w:val="1E6488B7"/>
    <w:rsid w:val="1E64DDC0"/>
    <w:rsid w:val="1E704F9B"/>
    <w:rsid w:val="1F2AD56E"/>
    <w:rsid w:val="1F2E456A"/>
    <w:rsid w:val="202ED155"/>
    <w:rsid w:val="2076A8F4"/>
    <w:rsid w:val="20B06E8C"/>
    <w:rsid w:val="20ECCB02"/>
    <w:rsid w:val="21514160"/>
    <w:rsid w:val="2151FC98"/>
    <w:rsid w:val="21938B3C"/>
    <w:rsid w:val="219A3B96"/>
    <w:rsid w:val="21BDBE64"/>
    <w:rsid w:val="21E0B931"/>
    <w:rsid w:val="22086B27"/>
    <w:rsid w:val="22AF421B"/>
    <w:rsid w:val="22FB1210"/>
    <w:rsid w:val="233FE602"/>
    <w:rsid w:val="23B9E897"/>
    <w:rsid w:val="23F93434"/>
    <w:rsid w:val="2496AD3E"/>
    <w:rsid w:val="24B7B8C9"/>
    <w:rsid w:val="25381EA9"/>
    <w:rsid w:val="257A179B"/>
    <w:rsid w:val="25C71D0E"/>
    <w:rsid w:val="2619E1F0"/>
    <w:rsid w:val="2644E443"/>
    <w:rsid w:val="264AE5E8"/>
    <w:rsid w:val="26768FEF"/>
    <w:rsid w:val="26C42CEF"/>
    <w:rsid w:val="26CF8015"/>
    <w:rsid w:val="26D90B2C"/>
    <w:rsid w:val="273912D3"/>
    <w:rsid w:val="273D9546"/>
    <w:rsid w:val="278A90A3"/>
    <w:rsid w:val="2791BD92"/>
    <w:rsid w:val="2819B397"/>
    <w:rsid w:val="287542FC"/>
    <w:rsid w:val="287C1CA6"/>
    <w:rsid w:val="288606F0"/>
    <w:rsid w:val="2922A3E2"/>
    <w:rsid w:val="2923199E"/>
    <w:rsid w:val="2923E3E9"/>
    <w:rsid w:val="29692D24"/>
    <w:rsid w:val="2986FFDA"/>
    <w:rsid w:val="29DE1FFC"/>
    <w:rsid w:val="29E9198D"/>
    <w:rsid w:val="2A31E7E7"/>
    <w:rsid w:val="2A645ACD"/>
    <w:rsid w:val="2ADC0858"/>
    <w:rsid w:val="2B4EA250"/>
    <w:rsid w:val="2BBEA531"/>
    <w:rsid w:val="2C4EF53B"/>
    <w:rsid w:val="2C6F55D5"/>
    <w:rsid w:val="2C7AA1DE"/>
    <w:rsid w:val="2CCB2B29"/>
    <w:rsid w:val="2D06D4FE"/>
    <w:rsid w:val="2D961B7A"/>
    <w:rsid w:val="2DA91393"/>
    <w:rsid w:val="2DC34CE3"/>
    <w:rsid w:val="2DF88547"/>
    <w:rsid w:val="2F85212B"/>
    <w:rsid w:val="2F8A8BA3"/>
    <w:rsid w:val="300C486C"/>
    <w:rsid w:val="3042744C"/>
    <w:rsid w:val="308D7205"/>
    <w:rsid w:val="30C2724A"/>
    <w:rsid w:val="311346E5"/>
    <w:rsid w:val="31175EA9"/>
    <w:rsid w:val="3155B639"/>
    <w:rsid w:val="317190E4"/>
    <w:rsid w:val="32204D81"/>
    <w:rsid w:val="3275A79B"/>
    <w:rsid w:val="332DB751"/>
    <w:rsid w:val="3331DAA5"/>
    <w:rsid w:val="336559CF"/>
    <w:rsid w:val="3391DE3F"/>
    <w:rsid w:val="33A016CA"/>
    <w:rsid w:val="33A9873F"/>
    <w:rsid w:val="3415E602"/>
    <w:rsid w:val="343E29C9"/>
    <w:rsid w:val="34A418D6"/>
    <w:rsid w:val="34EEE0BD"/>
    <w:rsid w:val="3556F09A"/>
    <w:rsid w:val="35E9D055"/>
    <w:rsid w:val="35EEE349"/>
    <w:rsid w:val="35F43756"/>
    <w:rsid w:val="3618DC7F"/>
    <w:rsid w:val="3666AE0D"/>
    <w:rsid w:val="366F6C56"/>
    <w:rsid w:val="367054EF"/>
    <w:rsid w:val="370968A2"/>
    <w:rsid w:val="372C1461"/>
    <w:rsid w:val="372C923E"/>
    <w:rsid w:val="375392C1"/>
    <w:rsid w:val="376656E1"/>
    <w:rsid w:val="37DB8A8A"/>
    <w:rsid w:val="37E6A2C9"/>
    <w:rsid w:val="37FF753D"/>
    <w:rsid w:val="382DBD19"/>
    <w:rsid w:val="38568829"/>
    <w:rsid w:val="38BBA86B"/>
    <w:rsid w:val="38BF95B2"/>
    <w:rsid w:val="3912893B"/>
    <w:rsid w:val="3929CD0F"/>
    <w:rsid w:val="3933DDDD"/>
    <w:rsid w:val="394E332F"/>
    <w:rsid w:val="3999341D"/>
    <w:rsid w:val="399A2CD6"/>
    <w:rsid w:val="39E8D723"/>
    <w:rsid w:val="3A4417A8"/>
    <w:rsid w:val="3A7389A2"/>
    <w:rsid w:val="3A758264"/>
    <w:rsid w:val="3ADBD101"/>
    <w:rsid w:val="3B1A8A31"/>
    <w:rsid w:val="3B60A362"/>
    <w:rsid w:val="3B65AC75"/>
    <w:rsid w:val="3BEA8193"/>
    <w:rsid w:val="3C1A5884"/>
    <w:rsid w:val="3C3F8A20"/>
    <w:rsid w:val="3C534863"/>
    <w:rsid w:val="3C670884"/>
    <w:rsid w:val="3C841FDF"/>
    <w:rsid w:val="3CBED132"/>
    <w:rsid w:val="3CE98EB1"/>
    <w:rsid w:val="3CFFE738"/>
    <w:rsid w:val="3D38DDD0"/>
    <w:rsid w:val="3DB6826D"/>
    <w:rsid w:val="3DF7F26F"/>
    <w:rsid w:val="3DFDD54C"/>
    <w:rsid w:val="3E3324C9"/>
    <w:rsid w:val="3E566D19"/>
    <w:rsid w:val="3E5E982C"/>
    <w:rsid w:val="3EAB26DF"/>
    <w:rsid w:val="3ECE8E5F"/>
    <w:rsid w:val="3EE02326"/>
    <w:rsid w:val="3F520C58"/>
    <w:rsid w:val="3F7B8EE6"/>
    <w:rsid w:val="3F870BB1"/>
    <w:rsid w:val="3F893570"/>
    <w:rsid w:val="3FF38A2E"/>
    <w:rsid w:val="40267AF4"/>
    <w:rsid w:val="4046E5A8"/>
    <w:rsid w:val="40626526"/>
    <w:rsid w:val="40830BBB"/>
    <w:rsid w:val="40B11D88"/>
    <w:rsid w:val="40D805FC"/>
    <w:rsid w:val="41136B35"/>
    <w:rsid w:val="41191B43"/>
    <w:rsid w:val="4120776B"/>
    <w:rsid w:val="41381FCA"/>
    <w:rsid w:val="416C5770"/>
    <w:rsid w:val="41731F86"/>
    <w:rsid w:val="418FCCE3"/>
    <w:rsid w:val="419C70D1"/>
    <w:rsid w:val="419CBA22"/>
    <w:rsid w:val="419D3D91"/>
    <w:rsid w:val="42229927"/>
    <w:rsid w:val="43196898"/>
    <w:rsid w:val="439B6827"/>
    <w:rsid w:val="4464E4DE"/>
    <w:rsid w:val="446F6FAD"/>
    <w:rsid w:val="45355579"/>
    <w:rsid w:val="4542EE7A"/>
    <w:rsid w:val="45445A79"/>
    <w:rsid w:val="4618DECF"/>
    <w:rsid w:val="4682524C"/>
    <w:rsid w:val="46B2BF4C"/>
    <w:rsid w:val="473170AD"/>
    <w:rsid w:val="4734546D"/>
    <w:rsid w:val="47A9A072"/>
    <w:rsid w:val="47C5CE08"/>
    <w:rsid w:val="47F2DC52"/>
    <w:rsid w:val="47F5B2EA"/>
    <w:rsid w:val="47FCD96B"/>
    <w:rsid w:val="4898B6C7"/>
    <w:rsid w:val="494F3E95"/>
    <w:rsid w:val="4966AF2D"/>
    <w:rsid w:val="4969231B"/>
    <w:rsid w:val="498291DA"/>
    <w:rsid w:val="49AD5A0D"/>
    <w:rsid w:val="49B941F6"/>
    <w:rsid w:val="49EB46D7"/>
    <w:rsid w:val="4A131513"/>
    <w:rsid w:val="4A14B85C"/>
    <w:rsid w:val="4A3B4275"/>
    <w:rsid w:val="4A51C5B2"/>
    <w:rsid w:val="4AD629BB"/>
    <w:rsid w:val="4B1119A8"/>
    <w:rsid w:val="4B49BB89"/>
    <w:rsid w:val="4B626E61"/>
    <w:rsid w:val="4B84CE86"/>
    <w:rsid w:val="4B975223"/>
    <w:rsid w:val="4BC8CBED"/>
    <w:rsid w:val="4BF1DF61"/>
    <w:rsid w:val="4C066306"/>
    <w:rsid w:val="4C4B3A31"/>
    <w:rsid w:val="4CC4EC00"/>
    <w:rsid w:val="4D0FB7EB"/>
    <w:rsid w:val="4D1BEC59"/>
    <w:rsid w:val="4D35884C"/>
    <w:rsid w:val="4D578BA9"/>
    <w:rsid w:val="4D6AFFEE"/>
    <w:rsid w:val="4D748B25"/>
    <w:rsid w:val="4DBD8018"/>
    <w:rsid w:val="4DBE5D4E"/>
    <w:rsid w:val="4DC06105"/>
    <w:rsid w:val="4E1CB839"/>
    <w:rsid w:val="4E1E842F"/>
    <w:rsid w:val="4E47ADEF"/>
    <w:rsid w:val="4E6A4693"/>
    <w:rsid w:val="4E8EF1A6"/>
    <w:rsid w:val="4ED75E71"/>
    <w:rsid w:val="4EEB35AB"/>
    <w:rsid w:val="4EEBB490"/>
    <w:rsid w:val="4F1F8196"/>
    <w:rsid w:val="4F28C6CD"/>
    <w:rsid w:val="4F4624C0"/>
    <w:rsid w:val="4F4677E8"/>
    <w:rsid w:val="4F57FFB1"/>
    <w:rsid w:val="4F8C0AF0"/>
    <w:rsid w:val="4F9E2F92"/>
    <w:rsid w:val="500AA59B"/>
    <w:rsid w:val="500E12F6"/>
    <w:rsid w:val="502A9716"/>
    <w:rsid w:val="503A4ECB"/>
    <w:rsid w:val="507C775C"/>
    <w:rsid w:val="50836D84"/>
    <w:rsid w:val="50A79E01"/>
    <w:rsid w:val="5148FDF6"/>
    <w:rsid w:val="516DDF13"/>
    <w:rsid w:val="517C816A"/>
    <w:rsid w:val="51C60BCF"/>
    <w:rsid w:val="51E73EC5"/>
    <w:rsid w:val="51F9559D"/>
    <w:rsid w:val="520D5274"/>
    <w:rsid w:val="52461CCA"/>
    <w:rsid w:val="5266187F"/>
    <w:rsid w:val="52E2F625"/>
    <w:rsid w:val="530DF8DA"/>
    <w:rsid w:val="535073CE"/>
    <w:rsid w:val="535C313D"/>
    <w:rsid w:val="535F101B"/>
    <w:rsid w:val="53A4D00B"/>
    <w:rsid w:val="53D4B21E"/>
    <w:rsid w:val="53D798AF"/>
    <w:rsid w:val="5452F0F1"/>
    <w:rsid w:val="547B76B6"/>
    <w:rsid w:val="54DA81F7"/>
    <w:rsid w:val="5524AD83"/>
    <w:rsid w:val="5594B479"/>
    <w:rsid w:val="55A3C962"/>
    <w:rsid w:val="55FEB93E"/>
    <w:rsid w:val="5606E1C1"/>
    <w:rsid w:val="560CC048"/>
    <w:rsid w:val="57906FCB"/>
    <w:rsid w:val="57E7791E"/>
    <w:rsid w:val="57F4EBE7"/>
    <w:rsid w:val="58133764"/>
    <w:rsid w:val="586773D9"/>
    <w:rsid w:val="589D7E16"/>
    <w:rsid w:val="58A3D5AA"/>
    <w:rsid w:val="596A02D4"/>
    <w:rsid w:val="597CEA8B"/>
    <w:rsid w:val="59C8174C"/>
    <w:rsid w:val="5AE478A8"/>
    <w:rsid w:val="5AE7F993"/>
    <w:rsid w:val="5B1A99EC"/>
    <w:rsid w:val="5B350D87"/>
    <w:rsid w:val="5B3BB5F0"/>
    <w:rsid w:val="5B793164"/>
    <w:rsid w:val="5BD15297"/>
    <w:rsid w:val="5BFCA805"/>
    <w:rsid w:val="5C0DBF3F"/>
    <w:rsid w:val="5C381CDC"/>
    <w:rsid w:val="5C46A7FD"/>
    <w:rsid w:val="5C512A1B"/>
    <w:rsid w:val="5D2E3A25"/>
    <w:rsid w:val="5D34875B"/>
    <w:rsid w:val="5D7C84C1"/>
    <w:rsid w:val="5DB28F75"/>
    <w:rsid w:val="5E0CE55B"/>
    <w:rsid w:val="5E3567AA"/>
    <w:rsid w:val="5E8406A2"/>
    <w:rsid w:val="5E9A5EC0"/>
    <w:rsid w:val="5EA0B01E"/>
    <w:rsid w:val="5EF03E4A"/>
    <w:rsid w:val="5EFAB2AD"/>
    <w:rsid w:val="5F05DB8F"/>
    <w:rsid w:val="5F1ADD3C"/>
    <w:rsid w:val="5F35710B"/>
    <w:rsid w:val="5F5AC2FE"/>
    <w:rsid w:val="5F89D148"/>
    <w:rsid w:val="605909D2"/>
    <w:rsid w:val="60A4460B"/>
    <w:rsid w:val="60B00605"/>
    <w:rsid w:val="60C8752C"/>
    <w:rsid w:val="60ECB8ED"/>
    <w:rsid w:val="615FBF95"/>
    <w:rsid w:val="616D36C1"/>
    <w:rsid w:val="6198401A"/>
    <w:rsid w:val="622E8A25"/>
    <w:rsid w:val="622EA745"/>
    <w:rsid w:val="624A743A"/>
    <w:rsid w:val="62651AEE"/>
    <w:rsid w:val="626803A1"/>
    <w:rsid w:val="62D82446"/>
    <w:rsid w:val="6310F89A"/>
    <w:rsid w:val="6352C1B4"/>
    <w:rsid w:val="6369C0B7"/>
    <w:rsid w:val="638DC4E8"/>
    <w:rsid w:val="643339F1"/>
    <w:rsid w:val="64B32CC9"/>
    <w:rsid w:val="64BC0372"/>
    <w:rsid w:val="64D5A846"/>
    <w:rsid w:val="64DD2614"/>
    <w:rsid w:val="65A7DFBE"/>
    <w:rsid w:val="65A950FD"/>
    <w:rsid w:val="65B3AAF8"/>
    <w:rsid w:val="65D1CFAD"/>
    <w:rsid w:val="663A66FC"/>
    <w:rsid w:val="6648A2DE"/>
    <w:rsid w:val="6653831F"/>
    <w:rsid w:val="6684BEF7"/>
    <w:rsid w:val="668CF4D0"/>
    <w:rsid w:val="6705AB7A"/>
    <w:rsid w:val="67D4E324"/>
    <w:rsid w:val="67DC6EB3"/>
    <w:rsid w:val="6847B78C"/>
    <w:rsid w:val="689F2C94"/>
    <w:rsid w:val="68A293F9"/>
    <w:rsid w:val="68BD87BF"/>
    <w:rsid w:val="68C755A7"/>
    <w:rsid w:val="68E03AE9"/>
    <w:rsid w:val="68F5A85A"/>
    <w:rsid w:val="68F9208A"/>
    <w:rsid w:val="696174A6"/>
    <w:rsid w:val="69648625"/>
    <w:rsid w:val="6972E308"/>
    <w:rsid w:val="69818F23"/>
    <w:rsid w:val="69ADC979"/>
    <w:rsid w:val="69AF3E2B"/>
    <w:rsid w:val="69BCF9CD"/>
    <w:rsid w:val="69E6D7A5"/>
    <w:rsid w:val="69F28473"/>
    <w:rsid w:val="69F61184"/>
    <w:rsid w:val="6A0B853B"/>
    <w:rsid w:val="6A1F5C58"/>
    <w:rsid w:val="6A3C953C"/>
    <w:rsid w:val="6A567551"/>
    <w:rsid w:val="6B6876CF"/>
    <w:rsid w:val="6B7EC2D4"/>
    <w:rsid w:val="6B821013"/>
    <w:rsid w:val="6B9AC7AC"/>
    <w:rsid w:val="6BDD006D"/>
    <w:rsid w:val="6BF8054B"/>
    <w:rsid w:val="6C108BD1"/>
    <w:rsid w:val="6C140ACC"/>
    <w:rsid w:val="6C23960A"/>
    <w:rsid w:val="6C5A0417"/>
    <w:rsid w:val="6CD60136"/>
    <w:rsid w:val="6CE3E75B"/>
    <w:rsid w:val="6D24A930"/>
    <w:rsid w:val="6D2C642F"/>
    <w:rsid w:val="6D3D1545"/>
    <w:rsid w:val="6D457B48"/>
    <w:rsid w:val="6D78E9CA"/>
    <w:rsid w:val="6D99173F"/>
    <w:rsid w:val="6DB30BD7"/>
    <w:rsid w:val="6DC9FBFD"/>
    <w:rsid w:val="6E12DFA1"/>
    <w:rsid w:val="6E53C3A7"/>
    <w:rsid w:val="6EC726F9"/>
    <w:rsid w:val="6EF385E5"/>
    <w:rsid w:val="6F0B044D"/>
    <w:rsid w:val="6F2618A4"/>
    <w:rsid w:val="6F42F728"/>
    <w:rsid w:val="6FA5E2AE"/>
    <w:rsid w:val="70121558"/>
    <w:rsid w:val="7071C58F"/>
    <w:rsid w:val="7092A0CB"/>
    <w:rsid w:val="709462F2"/>
    <w:rsid w:val="712FC453"/>
    <w:rsid w:val="7196A1E1"/>
    <w:rsid w:val="719879AA"/>
    <w:rsid w:val="71DD3F39"/>
    <w:rsid w:val="723844EF"/>
    <w:rsid w:val="7256D89C"/>
    <w:rsid w:val="729B07F2"/>
    <w:rsid w:val="72DDEFF0"/>
    <w:rsid w:val="72F26DE9"/>
    <w:rsid w:val="73460C75"/>
    <w:rsid w:val="7392DF2D"/>
    <w:rsid w:val="73E3E2BC"/>
    <w:rsid w:val="7421ED1F"/>
    <w:rsid w:val="7425042B"/>
    <w:rsid w:val="744F152F"/>
    <w:rsid w:val="745BA51B"/>
    <w:rsid w:val="74BAF21E"/>
    <w:rsid w:val="74C26A50"/>
    <w:rsid w:val="753E6F03"/>
    <w:rsid w:val="7569AE16"/>
    <w:rsid w:val="75C7EE39"/>
    <w:rsid w:val="75E2549A"/>
    <w:rsid w:val="7600300C"/>
    <w:rsid w:val="760EEF02"/>
    <w:rsid w:val="762C5053"/>
    <w:rsid w:val="7647F7FB"/>
    <w:rsid w:val="76617B5D"/>
    <w:rsid w:val="768E5AA4"/>
    <w:rsid w:val="76A51E11"/>
    <w:rsid w:val="76A9D2B2"/>
    <w:rsid w:val="76E3B5C0"/>
    <w:rsid w:val="771097B8"/>
    <w:rsid w:val="7713AE55"/>
    <w:rsid w:val="77390ADD"/>
    <w:rsid w:val="77E5DC19"/>
    <w:rsid w:val="77FDAABB"/>
    <w:rsid w:val="78526DA8"/>
    <w:rsid w:val="78C885F2"/>
    <w:rsid w:val="79812020"/>
    <w:rsid w:val="79BE4038"/>
    <w:rsid w:val="7A11CCFF"/>
    <w:rsid w:val="7A1CBFDC"/>
    <w:rsid w:val="7A6E01B1"/>
    <w:rsid w:val="7A7DCA20"/>
    <w:rsid w:val="7B07D0CA"/>
    <w:rsid w:val="7B68E8F2"/>
    <w:rsid w:val="7B8151AA"/>
    <w:rsid w:val="7BE63836"/>
    <w:rsid w:val="7C730298"/>
    <w:rsid w:val="7C9A8F5F"/>
    <w:rsid w:val="7C9FC096"/>
    <w:rsid w:val="7CA728BD"/>
    <w:rsid w:val="7CFF912F"/>
    <w:rsid w:val="7E92A7C4"/>
    <w:rsid w:val="7E9754F8"/>
    <w:rsid w:val="7F375642"/>
    <w:rsid w:val="7F6F8EDC"/>
    <w:rsid w:val="7FB3F108"/>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2228D5"/>
  <w15:chartTrackingRefBased/>
  <w15:docId w15:val="{4091EF0D-2AA6-2C4B-B431-C8619EC4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4922"/>
    <w:rPr>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50A3B"/>
    <w:pPr>
      <w:tabs>
        <w:tab w:val="center" w:pos="4320"/>
        <w:tab w:val="right" w:pos="8640"/>
      </w:tabs>
    </w:pPr>
    <w:rPr>
      <w:lang w:val="x-none"/>
    </w:rPr>
  </w:style>
  <w:style w:type="character" w:styleId="PageNumber">
    <w:name w:val="page number"/>
    <w:basedOn w:val="DefaultParagraphFont"/>
    <w:rsid w:val="00650A3B"/>
  </w:style>
  <w:style w:type="paragraph" w:styleId="BodyText">
    <w:name w:val="Body Text"/>
    <w:basedOn w:val="Normal"/>
    <w:rsid w:val="00082E2D"/>
    <w:pPr>
      <w:spacing w:after="120"/>
    </w:pPr>
    <w:rPr>
      <w:rFonts w:eastAsia="Times New Roman"/>
      <w:sz w:val="24"/>
      <w:lang w:eastAsia="en-US"/>
    </w:rPr>
  </w:style>
  <w:style w:type="paragraph" w:styleId="NormalWeb">
    <w:name w:val="Normal (Web)"/>
    <w:basedOn w:val="Normal"/>
    <w:uiPriority w:val="99"/>
    <w:rsid w:val="00141AB5"/>
    <w:pPr>
      <w:spacing w:before="100" w:beforeAutospacing="1" w:after="100" w:afterAutospacing="1"/>
    </w:pPr>
    <w:rPr>
      <w:rFonts w:ascii="Verdana" w:hAnsi="Verdana"/>
      <w:color w:val="555555"/>
      <w:sz w:val="17"/>
      <w:szCs w:val="17"/>
      <w:lang w:val="en-US" w:eastAsia="zh-CN"/>
    </w:rPr>
  </w:style>
  <w:style w:type="character" w:styleId="Strong">
    <w:name w:val="Strong"/>
    <w:uiPriority w:val="22"/>
    <w:qFormat/>
    <w:rsid w:val="00141AB5"/>
    <w:rPr>
      <w:b/>
      <w:bCs/>
    </w:rPr>
  </w:style>
  <w:style w:type="paragraph" w:styleId="BalloonText">
    <w:name w:val="Balloon Text"/>
    <w:basedOn w:val="Normal"/>
    <w:semiHidden/>
    <w:rsid w:val="001A1287"/>
    <w:rPr>
      <w:rFonts w:ascii="Tahoma" w:hAnsi="Tahoma" w:cs="Tahoma"/>
      <w:sz w:val="16"/>
      <w:szCs w:val="16"/>
    </w:rPr>
  </w:style>
  <w:style w:type="character" w:styleId="CommentReference">
    <w:name w:val="annotation reference"/>
    <w:semiHidden/>
    <w:rsid w:val="001A1287"/>
    <w:rPr>
      <w:sz w:val="16"/>
      <w:szCs w:val="16"/>
    </w:rPr>
  </w:style>
  <w:style w:type="paragraph" w:styleId="CommentText">
    <w:name w:val="annotation text"/>
    <w:basedOn w:val="Normal"/>
    <w:link w:val="CommentTextChar"/>
    <w:rsid w:val="001A1287"/>
  </w:style>
  <w:style w:type="paragraph" w:styleId="CommentSubject">
    <w:name w:val="annotation subject"/>
    <w:basedOn w:val="CommentText"/>
    <w:next w:val="CommentText"/>
    <w:semiHidden/>
    <w:rsid w:val="001A1287"/>
    <w:rPr>
      <w:b/>
      <w:bCs/>
    </w:rPr>
  </w:style>
  <w:style w:type="character" w:styleId="Hyperlink">
    <w:name w:val="Hyperlink"/>
    <w:uiPriority w:val="99"/>
    <w:rsid w:val="00871D26"/>
    <w:rPr>
      <w:color w:val="0000FF"/>
      <w:u w:val="single"/>
    </w:rPr>
  </w:style>
  <w:style w:type="character" w:customStyle="1" w:styleId="smalltext1">
    <w:name w:val="smalltext1"/>
    <w:rsid w:val="00871D26"/>
    <w:rPr>
      <w:rFonts w:ascii="Arial" w:hAnsi="Arial" w:cs="Arial" w:hint="default"/>
      <w:strike w:val="0"/>
      <w:dstrike w:val="0"/>
      <w:color w:val="0066AA"/>
      <w:sz w:val="23"/>
      <w:szCs w:val="23"/>
      <w:u w:val="none"/>
      <w:effect w:val="none"/>
    </w:rPr>
  </w:style>
  <w:style w:type="paragraph" w:customStyle="1" w:styleId="Default">
    <w:name w:val="Default"/>
    <w:rsid w:val="00EE723A"/>
    <w:pPr>
      <w:autoSpaceDE w:val="0"/>
      <w:autoSpaceDN w:val="0"/>
      <w:adjustRightInd w:val="0"/>
    </w:pPr>
    <w:rPr>
      <w:color w:val="000000"/>
      <w:sz w:val="24"/>
      <w:szCs w:val="24"/>
      <w:lang w:val="en-US" w:eastAsia="zh-CN"/>
    </w:rPr>
  </w:style>
  <w:style w:type="paragraph" w:customStyle="1" w:styleId="SingleTxtG">
    <w:name w:val="_ Single Txt_G"/>
    <w:basedOn w:val="Normal"/>
    <w:link w:val="SingleTxtGChar"/>
    <w:qFormat/>
    <w:rsid w:val="00C72A2F"/>
    <w:pPr>
      <w:suppressAutoHyphens/>
      <w:spacing w:after="120" w:line="240" w:lineRule="atLeast"/>
      <w:ind w:left="1134" w:right="1134"/>
      <w:jc w:val="both"/>
    </w:pPr>
    <w:rPr>
      <w:rFonts w:eastAsia="Times New Roman"/>
      <w:lang w:eastAsia="en-US"/>
    </w:rPr>
  </w:style>
  <w:style w:type="paragraph" w:styleId="FootnoteText">
    <w:name w:val="footnote text"/>
    <w:basedOn w:val="Normal"/>
    <w:link w:val="FootnoteTextChar"/>
    <w:semiHidden/>
    <w:rsid w:val="00C72A2F"/>
    <w:rPr>
      <w:lang w:val="en-US" w:eastAsia="zh-CN"/>
    </w:rPr>
  </w:style>
  <w:style w:type="character" w:styleId="FootnoteReference">
    <w:name w:val="footnote reference"/>
    <w:semiHidden/>
    <w:rsid w:val="00C72A2F"/>
    <w:rPr>
      <w:vertAlign w:val="superscript"/>
    </w:rPr>
  </w:style>
  <w:style w:type="paragraph" w:styleId="Header">
    <w:name w:val="header"/>
    <w:basedOn w:val="Normal"/>
    <w:link w:val="HeaderChar"/>
    <w:uiPriority w:val="99"/>
    <w:rsid w:val="00A14795"/>
    <w:pPr>
      <w:tabs>
        <w:tab w:val="center" w:pos="4320"/>
        <w:tab w:val="right" w:pos="8640"/>
      </w:tabs>
    </w:pPr>
    <w:rPr>
      <w:lang w:val="x-none"/>
    </w:rPr>
  </w:style>
  <w:style w:type="character" w:customStyle="1" w:styleId="FooterChar">
    <w:name w:val="Footer Char"/>
    <w:link w:val="Footer"/>
    <w:uiPriority w:val="99"/>
    <w:rsid w:val="001B6DAA"/>
    <w:rPr>
      <w:lang w:eastAsia="fr-CH"/>
    </w:rPr>
  </w:style>
  <w:style w:type="character" w:customStyle="1" w:styleId="HeaderChar">
    <w:name w:val="Header Char"/>
    <w:link w:val="Header"/>
    <w:uiPriority w:val="99"/>
    <w:rsid w:val="001B6DAA"/>
    <w:rPr>
      <w:lang w:eastAsia="fr-CH"/>
    </w:rPr>
  </w:style>
  <w:style w:type="paragraph" w:customStyle="1" w:styleId="MediumList1-Accent61">
    <w:name w:val="Medium List 1 - Accent 61"/>
    <w:basedOn w:val="Normal"/>
    <w:uiPriority w:val="34"/>
    <w:qFormat/>
    <w:rsid w:val="00210F2D"/>
    <w:pPr>
      <w:spacing w:after="200" w:line="276" w:lineRule="auto"/>
      <w:ind w:left="720"/>
      <w:contextualSpacing/>
    </w:pPr>
    <w:rPr>
      <w:rFonts w:ascii="Calibri" w:eastAsia="Calibri" w:hAnsi="Calibri"/>
      <w:sz w:val="22"/>
      <w:szCs w:val="22"/>
      <w:lang w:val="tr-TR" w:eastAsia="en-US"/>
    </w:rPr>
  </w:style>
  <w:style w:type="paragraph" w:customStyle="1" w:styleId="MediumShading2-Accent61">
    <w:name w:val="Medium Shading 2 - Accent 61"/>
    <w:hidden/>
    <w:uiPriority w:val="99"/>
    <w:semiHidden/>
    <w:rsid w:val="004503D2"/>
    <w:rPr>
      <w:lang w:eastAsia="fr-CH"/>
    </w:rPr>
  </w:style>
  <w:style w:type="character" w:customStyle="1" w:styleId="FootnoteTextChar">
    <w:name w:val="Footnote Text Char"/>
    <w:link w:val="FootnoteText"/>
    <w:semiHidden/>
    <w:rsid w:val="006C2774"/>
    <w:rPr>
      <w:lang w:val="en-US" w:eastAsia="zh-CN"/>
    </w:rPr>
  </w:style>
  <w:style w:type="character" w:customStyle="1" w:styleId="CommentTextChar">
    <w:name w:val="Comment Text Char"/>
    <w:link w:val="CommentText"/>
    <w:rsid w:val="00155F48"/>
    <w:rPr>
      <w:lang w:eastAsia="fr-CH"/>
    </w:rPr>
  </w:style>
  <w:style w:type="character" w:customStyle="1" w:styleId="SingleTxtGChar">
    <w:name w:val="_ Single Txt_G Char"/>
    <w:link w:val="SingleTxtG"/>
    <w:rsid w:val="006768B0"/>
    <w:rPr>
      <w:rFonts w:eastAsia="Times New Roman"/>
      <w:lang w:eastAsia="en-US"/>
    </w:rPr>
  </w:style>
  <w:style w:type="paragraph" w:customStyle="1" w:styleId="DarkList-Accent51">
    <w:name w:val="Dark List - Accent 51"/>
    <w:basedOn w:val="Normal"/>
    <w:uiPriority w:val="34"/>
    <w:qFormat/>
    <w:rsid w:val="00A7640F"/>
    <w:pPr>
      <w:spacing w:after="200" w:line="276" w:lineRule="auto"/>
      <w:ind w:left="720"/>
      <w:contextualSpacing/>
    </w:pPr>
    <w:rPr>
      <w:rFonts w:ascii="Calibri" w:eastAsia="Calibri" w:hAnsi="Calibri"/>
      <w:sz w:val="22"/>
      <w:szCs w:val="22"/>
      <w:lang w:eastAsia="en-US"/>
    </w:rPr>
  </w:style>
  <w:style w:type="paragraph" w:customStyle="1" w:styleId="LightList-Accent31">
    <w:name w:val="Light List - Accent 31"/>
    <w:hidden/>
    <w:uiPriority w:val="99"/>
    <w:semiHidden/>
    <w:rsid w:val="00C22DE9"/>
    <w:rPr>
      <w:lang w:eastAsia="fr-CH"/>
    </w:rPr>
  </w:style>
  <w:style w:type="character" w:styleId="FollowedHyperlink">
    <w:name w:val="FollowedHyperlink"/>
    <w:rsid w:val="00EF3FEF"/>
    <w:rPr>
      <w:color w:val="800080"/>
      <w:u w:val="single"/>
    </w:rPr>
  </w:style>
  <w:style w:type="character" w:customStyle="1" w:styleId="apple-converted-space">
    <w:name w:val="apple-converted-space"/>
    <w:rsid w:val="00130D7D"/>
  </w:style>
  <w:style w:type="character" w:customStyle="1" w:styleId="h2">
    <w:name w:val="h2"/>
    <w:rsid w:val="001F2B49"/>
  </w:style>
  <w:style w:type="character" w:customStyle="1" w:styleId="lblnewsfulltext">
    <w:name w:val="lblnewsfulltext"/>
    <w:rsid w:val="001F2B49"/>
  </w:style>
  <w:style w:type="character" w:styleId="Emphasis">
    <w:name w:val="Emphasis"/>
    <w:uiPriority w:val="20"/>
    <w:qFormat/>
    <w:rsid w:val="009144E9"/>
    <w:rPr>
      <w:i/>
      <w:iCs/>
    </w:rPr>
  </w:style>
  <w:style w:type="paragraph" w:styleId="ListParagraph">
    <w:name w:val="List Paragraph"/>
    <w:basedOn w:val="Normal"/>
    <w:uiPriority w:val="34"/>
    <w:qFormat/>
    <w:rsid w:val="00C74281"/>
    <w:pPr>
      <w:spacing w:after="160" w:line="259" w:lineRule="auto"/>
      <w:ind w:left="720"/>
      <w:contextualSpacing/>
    </w:pPr>
    <w:rPr>
      <w:rFonts w:ascii="Calibri" w:eastAsia="Calibri" w:hAnsi="Calibri"/>
      <w:sz w:val="22"/>
      <w:szCs w:val="22"/>
      <w:lang w:eastAsia="en-US"/>
    </w:rPr>
  </w:style>
  <w:style w:type="paragraph" w:customStyle="1" w:styleId="xmsonormal">
    <w:name w:val="x_msonormal"/>
    <w:basedOn w:val="Normal"/>
    <w:rsid w:val="00883644"/>
    <w:rPr>
      <w:rFonts w:ascii="Calibri" w:eastAsia="Calibri" w:hAnsi="Calibri" w:cs="Calibri"/>
      <w:sz w:val="22"/>
      <w:szCs w:val="22"/>
      <w:lang w:eastAsia="en-GB"/>
    </w:rPr>
  </w:style>
  <w:style w:type="paragraph" w:customStyle="1" w:styleId="xxxmsonormal">
    <w:name w:val="x_x_x_msonormal"/>
    <w:basedOn w:val="Normal"/>
    <w:rsid w:val="00326008"/>
    <w:rPr>
      <w:rFonts w:ascii="Calibri" w:eastAsia="Calibri" w:hAnsi="Calibri" w:cs="Calibri"/>
      <w:sz w:val="22"/>
      <w:szCs w:val="22"/>
      <w:lang w:eastAsia="en-GB"/>
    </w:rPr>
  </w:style>
  <w:style w:type="paragraph" w:customStyle="1" w:styleId="xmsolistparagraph">
    <w:name w:val="x_msolistparagraph"/>
    <w:basedOn w:val="Normal"/>
    <w:rsid w:val="0002350D"/>
    <w:pPr>
      <w:ind w:left="720"/>
    </w:pPr>
    <w:rPr>
      <w:rFonts w:ascii="Calibri" w:eastAsia="Calibri" w:hAnsi="Calibri" w:cs="Calibri"/>
      <w:sz w:val="22"/>
      <w:szCs w:val="22"/>
      <w:lang w:eastAsia="en-GB"/>
    </w:rPr>
  </w:style>
  <w:style w:type="character" w:customStyle="1" w:styleId="ui-provider">
    <w:name w:val="ui-provider"/>
    <w:basedOn w:val="DefaultParagraphFont"/>
    <w:rsid w:val="000B3247"/>
  </w:style>
  <w:style w:type="paragraph" w:styleId="Revision">
    <w:name w:val="Revision"/>
    <w:hidden/>
    <w:uiPriority w:val="99"/>
    <w:semiHidden/>
    <w:rsid w:val="0060034E"/>
    <w:rPr>
      <w:lang w:eastAsia="fr-CH"/>
    </w:rPr>
  </w:style>
  <w:style w:type="character" w:styleId="UnresolvedMention">
    <w:name w:val="Unresolved Mention"/>
    <w:basedOn w:val="DefaultParagraphFont"/>
    <w:uiPriority w:val="99"/>
    <w:semiHidden/>
    <w:unhideWhenUsed/>
    <w:rsid w:val="00604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78567">
      <w:bodyDiv w:val="1"/>
      <w:marLeft w:val="0"/>
      <w:marRight w:val="0"/>
      <w:marTop w:val="0"/>
      <w:marBottom w:val="0"/>
      <w:divBdr>
        <w:top w:val="none" w:sz="0" w:space="0" w:color="auto"/>
        <w:left w:val="none" w:sz="0" w:space="0" w:color="auto"/>
        <w:bottom w:val="none" w:sz="0" w:space="0" w:color="auto"/>
        <w:right w:val="none" w:sz="0" w:space="0" w:color="auto"/>
      </w:divBdr>
    </w:div>
    <w:div w:id="140315518">
      <w:bodyDiv w:val="1"/>
      <w:marLeft w:val="0"/>
      <w:marRight w:val="0"/>
      <w:marTop w:val="0"/>
      <w:marBottom w:val="0"/>
      <w:divBdr>
        <w:top w:val="none" w:sz="0" w:space="0" w:color="auto"/>
        <w:left w:val="none" w:sz="0" w:space="0" w:color="auto"/>
        <w:bottom w:val="none" w:sz="0" w:space="0" w:color="auto"/>
        <w:right w:val="none" w:sz="0" w:space="0" w:color="auto"/>
      </w:divBdr>
    </w:div>
    <w:div w:id="220873121">
      <w:bodyDiv w:val="1"/>
      <w:marLeft w:val="0"/>
      <w:marRight w:val="0"/>
      <w:marTop w:val="0"/>
      <w:marBottom w:val="0"/>
      <w:divBdr>
        <w:top w:val="none" w:sz="0" w:space="0" w:color="auto"/>
        <w:left w:val="none" w:sz="0" w:space="0" w:color="auto"/>
        <w:bottom w:val="none" w:sz="0" w:space="0" w:color="auto"/>
        <w:right w:val="none" w:sz="0" w:space="0" w:color="auto"/>
      </w:divBdr>
    </w:div>
    <w:div w:id="226572474">
      <w:bodyDiv w:val="1"/>
      <w:marLeft w:val="0"/>
      <w:marRight w:val="0"/>
      <w:marTop w:val="0"/>
      <w:marBottom w:val="0"/>
      <w:divBdr>
        <w:top w:val="none" w:sz="0" w:space="0" w:color="auto"/>
        <w:left w:val="none" w:sz="0" w:space="0" w:color="auto"/>
        <w:bottom w:val="none" w:sz="0" w:space="0" w:color="auto"/>
        <w:right w:val="none" w:sz="0" w:space="0" w:color="auto"/>
      </w:divBdr>
    </w:div>
    <w:div w:id="282541125">
      <w:bodyDiv w:val="1"/>
      <w:marLeft w:val="0"/>
      <w:marRight w:val="0"/>
      <w:marTop w:val="0"/>
      <w:marBottom w:val="0"/>
      <w:divBdr>
        <w:top w:val="none" w:sz="0" w:space="0" w:color="auto"/>
        <w:left w:val="none" w:sz="0" w:space="0" w:color="auto"/>
        <w:bottom w:val="none" w:sz="0" w:space="0" w:color="auto"/>
        <w:right w:val="none" w:sz="0" w:space="0" w:color="auto"/>
      </w:divBdr>
    </w:div>
    <w:div w:id="283192666">
      <w:bodyDiv w:val="1"/>
      <w:marLeft w:val="0"/>
      <w:marRight w:val="0"/>
      <w:marTop w:val="0"/>
      <w:marBottom w:val="0"/>
      <w:divBdr>
        <w:top w:val="none" w:sz="0" w:space="0" w:color="auto"/>
        <w:left w:val="none" w:sz="0" w:space="0" w:color="auto"/>
        <w:bottom w:val="none" w:sz="0" w:space="0" w:color="auto"/>
        <w:right w:val="none" w:sz="0" w:space="0" w:color="auto"/>
      </w:divBdr>
      <w:divsChild>
        <w:div w:id="254897397">
          <w:marLeft w:val="0"/>
          <w:marRight w:val="0"/>
          <w:marTop w:val="0"/>
          <w:marBottom w:val="0"/>
          <w:divBdr>
            <w:top w:val="none" w:sz="0" w:space="0" w:color="auto"/>
            <w:left w:val="none" w:sz="0" w:space="0" w:color="auto"/>
            <w:bottom w:val="none" w:sz="0" w:space="0" w:color="auto"/>
            <w:right w:val="none" w:sz="0" w:space="0" w:color="auto"/>
          </w:divBdr>
          <w:divsChild>
            <w:div w:id="169935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00452">
      <w:bodyDiv w:val="1"/>
      <w:marLeft w:val="0"/>
      <w:marRight w:val="0"/>
      <w:marTop w:val="0"/>
      <w:marBottom w:val="0"/>
      <w:divBdr>
        <w:top w:val="none" w:sz="0" w:space="0" w:color="auto"/>
        <w:left w:val="none" w:sz="0" w:space="0" w:color="auto"/>
        <w:bottom w:val="none" w:sz="0" w:space="0" w:color="auto"/>
        <w:right w:val="none" w:sz="0" w:space="0" w:color="auto"/>
      </w:divBdr>
    </w:div>
    <w:div w:id="407658636">
      <w:bodyDiv w:val="1"/>
      <w:marLeft w:val="0"/>
      <w:marRight w:val="0"/>
      <w:marTop w:val="0"/>
      <w:marBottom w:val="0"/>
      <w:divBdr>
        <w:top w:val="none" w:sz="0" w:space="0" w:color="auto"/>
        <w:left w:val="none" w:sz="0" w:space="0" w:color="auto"/>
        <w:bottom w:val="none" w:sz="0" w:space="0" w:color="auto"/>
        <w:right w:val="none" w:sz="0" w:space="0" w:color="auto"/>
      </w:divBdr>
      <w:divsChild>
        <w:div w:id="569265515">
          <w:marLeft w:val="0"/>
          <w:marRight w:val="0"/>
          <w:marTop w:val="0"/>
          <w:marBottom w:val="0"/>
          <w:divBdr>
            <w:top w:val="none" w:sz="0" w:space="0" w:color="auto"/>
            <w:left w:val="none" w:sz="0" w:space="0" w:color="auto"/>
            <w:bottom w:val="none" w:sz="0" w:space="0" w:color="auto"/>
            <w:right w:val="none" w:sz="0" w:space="0" w:color="auto"/>
          </w:divBdr>
          <w:divsChild>
            <w:div w:id="801727185">
              <w:marLeft w:val="0"/>
              <w:marRight w:val="0"/>
              <w:marTop w:val="0"/>
              <w:marBottom w:val="0"/>
              <w:divBdr>
                <w:top w:val="none" w:sz="0" w:space="0" w:color="auto"/>
                <w:left w:val="none" w:sz="0" w:space="0" w:color="auto"/>
                <w:bottom w:val="none" w:sz="0" w:space="0" w:color="auto"/>
                <w:right w:val="none" w:sz="0" w:space="0" w:color="auto"/>
              </w:divBdr>
              <w:divsChild>
                <w:div w:id="1971088299">
                  <w:marLeft w:val="0"/>
                  <w:marRight w:val="0"/>
                  <w:marTop w:val="0"/>
                  <w:marBottom w:val="0"/>
                  <w:divBdr>
                    <w:top w:val="none" w:sz="0" w:space="0" w:color="auto"/>
                    <w:left w:val="none" w:sz="0" w:space="0" w:color="auto"/>
                    <w:bottom w:val="none" w:sz="0" w:space="0" w:color="auto"/>
                    <w:right w:val="none" w:sz="0" w:space="0" w:color="auto"/>
                  </w:divBdr>
                  <w:divsChild>
                    <w:div w:id="1052652671">
                      <w:marLeft w:val="0"/>
                      <w:marRight w:val="0"/>
                      <w:marTop w:val="0"/>
                      <w:marBottom w:val="0"/>
                      <w:divBdr>
                        <w:top w:val="none" w:sz="0" w:space="0" w:color="auto"/>
                        <w:left w:val="none" w:sz="0" w:space="0" w:color="auto"/>
                        <w:bottom w:val="none" w:sz="0" w:space="0" w:color="auto"/>
                        <w:right w:val="none" w:sz="0" w:space="0" w:color="auto"/>
                      </w:divBdr>
                      <w:divsChild>
                        <w:div w:id="902838285">
                          <w:marLeft w:val="0"/>
                          <w:marRight w:val="0"/>
                          <w:marTop w:val="0"/>
                          <w:marBottom w:val="0"/>
                          <w:divBdr>
                            <w:top w:val="none" w:sz="0" w:space="0" w:color="auto"/>
                            <w:left w:val="none" w:sz="0" w:space="0" w:color="auto"/>
                            <w:bottom w:val="none" w:sz="0" w:space="0" w:color="auto"/>
                            <w:right w:val="none" w:sz="0" w:space="0" w:color="auto"/>
                          </w:divBdr>
                          <w:divsChild>
                            <w:div w:id="1475492055">
                              <w:marLeft w:val="0"/>
                              <w:marRight w:val="0"/>
                              <w:marTop w:val="0"/>
                              <w:marBottom w:val="0"/>
                              <w:divBdr>
                                <w:top w:val="none" w:sz="0" w:space="0" w:color="auto"/>
                                <w:left w:val="none" w:sz="0" w:space="0" w:color="auto"/>
                                <w:bottom w:val="none" w:sz="0" w:space="0" w:color="auto"/>
                                <w:right w:val="none" w:sz="0" w:space="0" w:color="auto"/>
                              </w:divBdr>
                              <w:divsChild>
                                <w:div w:id="75709613">
                                  <w:marLeft w:val="0"/>
                                  <w:marRight w:val="0"/>
                                  <w:marTop w:val="0"/>
                                  <w:marBottom w:val="0"/>
                                  <w:divBdr>
                                    <w:top w:val="none" w:sz="0" w:space="0" w:color="auto"/>
                                    <w:left w:val="none" w:sz="0" w:space="0" w:color="auto"/>
                                    <w:bottom w:val="none" w:sz="0" w:space="0" w:color="auto"/>
                                    <w:right w:val="none" w:sz="0" w:space="0" w:color="auto"/>
                                  </w:divBdr>
                                  <w:divsChild>
                                    <w:div w:id="280067511">
                                      <w:marLeft w:val="0"/>
                                      <w:marRight w:val="0"/>
                                      <w:marTop w:val="0"/>
                                      <w:marBottom w:val="0"/>
                                      <w:divBdr>
                                        <w:top w:val="none" w:sz="0" w:space="0" w:color="auto"/>
                                        <w:left w:val="none" w:sz="0" w:space="0" w:color="auto"/>
                                        <w:bottom w:val="none" w:sz="0" w:space="0" w:color="auto"/>
                                        <w:right w:val="none" w:sz="0" w:space="0" w:color="auto"/>
                                      </w:divBdr>
                                      <w:divsChild>
                                        <w:div w:id="533538839">
                                          <w:marLeft w:val="24"/>
                                          <w:marRight w:val="48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5997117">
      <w:bodyDiv w:val="1"/>
      <w:marLeft w:val="0"/>
      <w:marRight w:val="0"/>
      <w:marTop w:val="0"/>
      <w:marBottom w:val="0"/>
      <w:divBdr>
        <w:top w:val="none" w:sz="0" w:space="0" w:color="auto"/>
        <w:left w:val="none" w:sz="0" w:space="0" w:color="auto"/>
        <w:bottom w:val="none" w:sz="0" w:space="0" w:color="auto"/>
        <w:right w:val="none" w:sz="0" w:space="0" w:color="auto"/>
      </w:divBdr>
    </w:div>
    <w:div w:id="480346070">
      <w:bodyDiv w:val="1"/>
      <w:marLeft w:val="0"/>
      <w:marRight w:val="0"/>
      <w:marTop w:val="0"/>
      <w:marBottom w:val="0"/>
      <w:divBdr>
        <w:top w:val="none" w:sz="0" w:space="0" w:color="auto"/>
        <w:left w:val="none" w:sz="0" w:space="0" w:color="auto"/>
        <w:bottom w:val="none" w:sz="0" w:space="0" w:color="auto"/>
        <w:right w:val="none" w:sz="0" w:space="0" w:color="auto"/>
      </w:divBdr>
    </w:div>
    <w:div w:id="498934633">
      <w:bodyDiv w:val="1"/>
      <w:marLeft w:val="0"/>
      <w:marRight w:val="0"/>
      <w:marTop w:val="0"/>
      <w:marBottom w:val="0"/>
      <w:divBdr>
        <w:top w:val="none" w:sz="0" w:space="0" w:color="auto"/>
        <w:left w:val="none" w:sz="0" w:space="0" w:color="auto"/>
        <w:bottom w:val="none" w:sz="0" w:space="0" w:color="auto"/>
        <w:right w:val="none" w:sz="0" w:space="0" w:color="auto"/>
      </w:divBdr>
      <w:divsChild>
        <w:div w:id="640311157">
          <w:marLeft w:val="0"/>
          <w:marRight w:val="0"/>
          <w:marTop w:val="0"/>
          <w:marBottom w:val="0"/>
          <w:divBdr>
            <w:top w:val="none" w:sz="0" w:space="0" w:color="auto"/>
            <w:left w:val="none" w:sz="0" w:space="0" w:color="auto"/>
            <w:bottom w:val="none" w:sz="0" w:space="0" w:color="auto"/>
            <w:right w:val="none" w:sz="0" w:space="0" w:color="auto"/>
          </w:divBdr>
          <w:divsChild>
            <w:div w:id="860583415">
              <w:marLeft w:val="0"/>
              <w:marRight w:val="0"/>
              <w:marTop w:val="0"/>
              <w:marBottom w:val="0"/>
              <w:divBdr>
                <w:top w:val="none" w:sz="0" w:space="0" w:color="auto"/>
                <w:left w:val="none" w:sz="0" w:space="0" w:color="auto"/>
                <w:bottom w:val="none" w:sz="0" w:space="0" w:color="auto"/>
                <w:right w:val="none" w:sz="0" w:space="0" w:color="auto"/>
              </w:divBdr>
              <w:divsChild>
                <w:div w:id="1339117385">
                  <w:marLeft w:val="0"/>
                  <w:marRight w:val="0"/>
                  <w:marTop w:val="0"/>
                  <w:marBottom w:val="0"/>
                  <w:divBdr>
                    <w:top w:val="none" w:sz="0" w:space="0" w:color="auto"/>
                    <w:left w:val="none" w:sz="0" w:space="0" w:color="auto"/>
                    <w:bottom w:val="none" w:sz="0" w:space="0" w:color="auto"/>
                    <w:right w:val="none" w:sz="0" w:space="0" w:color="auto"/>
                  </w:divBdr>
                  <w:divsChild>
                    <w:div w:id="1223060950">
                      <w:marLeft w:val="0"/>
                      <w:marRight w:val="0"/>
                      <w:marTop w:val="0"/>
                      <w:marBottom w:val="0"/>
                      <w:divBdr>
                        <w:top w:val="none" w:sz="0" w:space="0" w:color="auto"/>
                        <w:left w:val="none" w:sz="0" w:space="0" w:color="auto"/>
                        <w:bottom w:val="none" w:sz="0" w:space="0" w:color="auto"/>
                        <w:right w:val="none" w:sz="0" w:space="0" w:color="auto"/>
                      </w:divBdr>
                      <w:divsChild>
                        <w:div w:id="322592416">
                          <w:marLeft w:val="0"/>
                          <w:marRight w:val="0"/>
                          <w:marTop w:val="150"/>
                          <w:marBottom w:val="150"/>
                          <w:divBdr>
                            <w:top w:val="none" w:sz="0" w:space="0" w:color="auto"/>
                            <w:left w:val="none" w:sz="0" w:space="0" w:color="auto"/>
                            <w:bottom w:val="none" w:sz="0" w:space="0" w:color="auto"/>
                            <w:right w:val="none" w:sz="0" w:space="0" w:color="auto"/>
                          </w:divBdr>
                          <w:divsChild>
                            <w:div w:id="1720593011">
                              <w:marLeft w:val="0"/>
                              <w:marRight w:val="0"/>
                              <w:marTop w:val="0"/>
                              <w:marBottom w:val="0"/>
                              <w:divBdr>
                                <w:top w:val="none" w:sz="0" w:space="0" w:color="auto"/>
                                <w:left w:val="none" w:sz="0" w:space="0" w:color="auto"/>
                                <w:bottom w:val="none" w:sz="0" w:space="0" w:color="auto"/>
                                <w:right w:val="none" w:sz="0" w:space="0" w:color="auto"/>
                              </w:divBdr>
                              <w:divsChild>
                                <w:div w:id="50281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014238">
      <w:bodyDiv w:val="1"/>
      <w:marLeft w:val="0"/>
      <w:marRight w:val="0"/>
      <w:marTop w:val="0"/>
      <w:marBottom w:val="0"/>
      <w:divBdr>
        <w:top w:val="none" w:sz="0" w:space="0" w:color="auto"/>
        <w:left w:val="none" w:sz="0" w:space="0" w:color="auto"/>
        <w:bottom w:val="none" w:sz="0" w:space="0" w:color="auto"/>
        <w:right w:val="none" w:sz="0" w:space="0" w:color="auto"/>
      </w:divBdr>
      <w:divsChild>
        <w:div w:id="184446537">
          <w:marLeft w:val="0"/>
          <w:marRight w:val="0"/>
          <w:marTop w:val="0"/>
          <w:marBottom w:val="0"/>
          <w:divBdr>
            <w:top w:val="none" w:sz="0" w:space="0" w:color="auto"/>
            <w:left w:val="none" w:sz="0" w:space="0" w:color="auto"/>
            <w:bottom w:val="none" w:sz="0" w:space="0" w:color="auto"/>
            <w:right w:val="none" w:sz="0" w:space="0" w:color="auto"/>
          </w:divBdr>
        </w:div>
      </w:divsChild>
    </w:div>
    <w:div w:id="679312184">
      <w:bodyDiv w:val="1"/>
      <w:marLeft w:val="0"/>
      <w:marRight w:val="0"/>
      <w:marTop w:val="0"/>
      <w:marBottom w:val="0"/>
      <w:divBdr>
        <w:top w:val="none" w:sz="0" w:space="0" w:color="auto"/>
        <w:left w:val="none" w:sz="0" w:space="0" w:color="auto"/>
        <w:bottom w:val="none" w:sz="0" w:space="0" w:color="auto"/>
        <w:right w:val="none" w:sz="0" w:space="0" w:color="auto"/>
      </w:divBdr>
    </w:div>
    <w:div w:id="687675905">
      <w:bodyDiv w:val="1"/>
      <w:marLeft w:val="0"/>
      <w:marRight w:val="0"/>
      <w:marTop w:val="0"/>
      <w:marBottom w:val="0"/>
      <w:divBdr>
        <w:top w:val="none" w:sz="0" w:space="0" w:color="auto"/>
        <w:left w:val="none" w:sz="0" w:space="0" w:color="auto"/>
        <w:bottom w:val="none" w:sz="0" w:space="0" w:color="auto"/>
        <w:right w:val="none" w:sz="0" w:space="0" w:color="auto"/>
      </w:divBdr>
    </w:div>
    <w:div w:id="799106560">
      <w:bodyDiv w:val="1"/>
      <w:marLeft w:val="0"/>
      <w:marRight w:val="0"/>
      <w:marTop w:val="0"/>
      <w:marBottom w:val="0"/>
      <w:divBdr>
        <w:top w:val="none" w:sz="0" w:space="0" w:color="auto"/>
        <w:left w:val="none" w:sz="0" w:space="0" w:color="auto"/>
        <w:bottom w:val="none" w:sz="0" w:space="0" w:color="auto"/>
        <w:right w:val="none" w:sz="0" w:space="0" w:color="auto"/>
      </w:divBdr>
    </w:div>
    <w:div w:id="802649493">
      <w:bodyDiv w:val="1"/>
      <w:marLeft w:val="0"/>
      <w:marRight w:val="0"/>
      <w:marTop w:val="0"/>
      <w:marBottom w:val="0"/>
      <w:divBdr>
        <w:top w:val="none" w:sz="0" w:space="0" w:color="auto"/>
        <w:left w:val="none" w:sz="0" w:space="0" w:color="auto"/>
        <w:bottom w:val="none" w:sz="0" w:space="0" w:color="auto"/>
        <w:right w:val="none" w:sz="0" w:space="0" w:color="auto"/>
      </w:divBdr>
    </w:div>
    <w:div w:id="805395301">
      <w:bodyDiv w:val="1"/>
      <w:marLeft w:val="0"/>
      <w:marRight w:val="0"/>
      <w:marTop w:val="0"/>
      <w:marBottom w:val="0"/>
      <w:divBdr>
        <w:top w:val="none" w:sz="0" w:space="0" w:color="auto"/>
        <w:left w:val="none" w:sz="0" w:space="0" w:color="auto"/>
        <w:bottom w:val="none" w:sz="0" w:space="0" w:color="auto"/>
        <w:right w:val="none" w:sz="0" w:space="0" w:color="auto"/>
      </w:divBdr>
    </w:div>
    <w:div w:id="852494058">
      <w:bodyDiv w:val="1"/>
      <w:marLeft w:val="0"/>
      <w:marRight w:val="0"/>
      <w:marTop w:val="0"/>
      <w:marBottom w:val="0"/>
      <w:divBdr>
        <w:top w:val="none" w:sz="0" w:space="0" w:color="auto"/>
        <w:left w:val="none" w:sz="0" w:space="0" w:color="auto"/>
        <w:bottom w:val="none" w:sz="0" w:space="0" w:color="auto"/>
        <w:right w:val="none" w:sz="0" w:space="0" w:color="auto"/>
      </w:divBdr>
      <w:divsChild>
        <w:div w:id="738400743">
          <w:marLeft w:val="0"/>
          <w:marRight w:val="0"/>
          <w:marTop w:val="0"/>
          <w:marBottom w:val="0"/>
          <w:divBdr>
            <w:top w:val="none" w:sz="0" w:space="0" w:color="auto"/>
            <w:left w:val="none" w:sz="0" w:space="0" w:color="auto"/>
            <w:bottom w:val="none" w:sz="0" w:space="0" w:color="auto"/>
            <w:right w:val="none" w:sz="0" w:space="0" w:color="auto"/>
          </w:divBdr>
          <w:divsChild>
            <w:div w:id="992489220">
              <w:marLeft w:val="24"/>
              <w:marRight w:val="480"/>
              <w:marTop w:val="360"/>
              <w:marBottom w:val="0"/>
              <w:divBdr>
                <w:top w:val="none" w:sz="0" w:space="0" w:color="auto"/>
                <w:left w:val="none" w:sz="0" w:space="0" w:color="auto"/>
                <w:bottom w:val="none" w:sz="0" w:space="0" w:color="auto"/>
                <w:right w:val="none" w:sz="0" w:space="0" w:color="auto"/>
              </w:divBdr>
            </w:div>
          </w:divsChild>
        </w:div>
      </w:divsChild>
    </w:div>
    <w:div w:id="883902819">
      <w:bodyDiv w:val="1"/>
      <w:marLeft w:val="0"/>
      <w:marRight w:val="0"/>
      <w:marTop w:val="0"/>
      <w:marBottom w:val="0"/>
      <w:divBdr>
        <w:top w:val="none" w:sz="0" w:space="0" w:color="auto"/>
        <w:left w:val="none" w:sz="0" w:space="0" w:color="auto"/>
        <w:bottom w:val="none" w:sz="0" w:space="0" w:color="auto"/>
        <w:right w:val="none" w:sz="0" w:space="0" w:color="auto"/>
      </w:divBdr>
    </w:div>
    <w:div w:id="904295511">
      <w:bodyDiv w:val="1"/>
      <w:marLeft w:val="0"/>
      <w:marRight w:val="0"/>
      <w:marTop w:val="0"/>
      <w:marBottom w:val="0"/>
      <w:divBdr>
        <w:top w:val="none" w:sz="0" w:space="0" w:color="auto"/>
        <w:left w:val="none" w:sz="0" w:space="0" w:color="auto"/>
        <w:bottom w:val="none" w:sz="0" w:space="0" w:color="auto"/>
        <w:right w:val="none" w:sz="0" w:space="0" w:color="auto"/>
      </w:divBdr>
      <w:divsChild>
        <w:div w:id="899170770">
          <w:marLeft w:val="0"/>
          <w:marRight w:val="0"/>
          <w:marTop w:val="0"/>
          <w:marBottom w:val="0"/>
          <w:divBdr>
            <w:top w:val="none" w:sz="0" w:space="0" w:color="auto"/>
            <w:left w:val="none" w:sz="0" w:space="0" w:color="auto"/>
            <w:bottom w:val="none" w:sz="0" w:space="0" w:color="auto"/>
            <w:right w:val="none" w:sz="0" w:space="0" w:color="auto"/>
          </w:divBdr>
          <w:divsChild>
            <w:div w:id="1571454593">
              <w:marLeft w:val="0"/>
              <w:marRight w:val="0"/>
              <w:marTop w:val="0"/>
              <w:marBottom w:val="0"/>
              <w:divBdr>
                <w:top w:val="none" w:sz="0" w:space="0" w:color="auto"/>
                <w:left w:val="none" w:sz="0" w:space="0" w:color="auto"/>
                <w:bottom w:val="none" w:sz="0" w:space="0" w:color="auto"/>
                <w:right w:val="none" w:sz="0" w:space="0" w:color="auto"/>
              </w:divBdr>
              <w:divsChild>
                <w:div w:id="1620406739">
                  <w:marLeft w:val="0"/>
                  <w:marRight w:val="0"/>
                  <w:marTop w:val="0"/>
                  <w:marBottom w:val="0"/>
                  <w:divBdr>
                    <w:top w:val="none" w:sz="0" w:space="0" w:color="auto"/>
                    <w:left w:val="none" w:sz="0" w:space="0" w:color="auto"/>
                    <w:bottom w:val="none" w:sz="0" w:space="0" w:color="auto"/>
                    <w:right w:val="none" w:sz="0" w:space="0" w:color="auto"/>
                  </w:divBdr>
                  <w:divsChild>
                    <w:div w:id="718941466">
                      <w:marLeft w:val="0"/>
                      <w:marRight w:val="0"/>
                      <w:marTop w:val="0"/>
                      <w:marBottom w:val="0"/>
                      <w:divBdr>
                        <w:top w:val="none" w:sz="0" w:space="0" w:color="auto"/>
                        <w:left w:val="none" w:sz="0" w:space="0" w:color="auto"/>
                        <w:bottom w:val="none" w:sz="0" w:space="0" w:color="auto"/>
                        <w:right w:val="none" w:sz="0" w:space="0" w:color="auto"/>
                      </w:divBdr>
                      <w:divsChild>
                        <w:div w:id="1908758352">
                          <w:marLeft w:val="0"/>
                          <w:marRight w:val="0"/>
                          <w:marTop w:val="0"/>
                          <w:marBottom w:val="0"/>
                          <w:divBdr>
                            <w:top w:val="none" w:sz="0" w:space="0" w:color="auto"/>
                            <w:left w:val="none" w:sz="0" w:space="0" w:color="auto"/>
                            <w:bottom w:val="none" w:sz="0" w:space="0" w:color="auto"/>
                            <w:right w:val="none" w:sz="0" w:space="0" w:color="auto"/>
                          </w:divBdr>
                          <w:divsChild>
                            <w:div w:id="1766611760">
                              <w:marLeft w:val="0"/>
                              <w:marRight w:val="0"/>
                              <w:marTop w:val="0"/>
                              <w:marBottom w:val="0"/>
                              <w:divBdr>
                                <w:top w:val="none" w:sz="0" w:space="0" w:color="auto"/>
                                <w:left w:val="none" w:sz="0" w:space="0" w:color="auto"/>
                                <w:bottom w:val="none" w:sz="0" w:space="0" w:color="auto"/>
                                <w:right w:val="none" w:sz="0" w:space="0" w:color="auto"/>
                              </w:divBdr>
                              <w:divsChild>
                                <w:div w:id="13764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925546">
      <w:bodyDiv w:val="1"/>
      <w:marLeft w:val="0"/>
      <w:marRight w:val="0"/>
      <w:marTop w:val="0"/>
      <w:marBottom w:val="0"/>
      <w:divBdr>
        <w:top w:val="none" w:sz="0" w:space="0" w:color="auto"/>
        <w:left w:val="none" w:sz="0" w:space="0" w:color="auto"/>
        <w:bottom w:val="none" w:sz="0" w:space="0" w:color="auto"/>
        <w:right w:val="none" w:sz="0" w:space="0" w:color="auto"/>
      </w:divBdr>
    </w:div>
    <w:div w:id="1057556463">
      <w:bodyDiv w:val="1"/>
      <w:marLeft w:val="0"/>
      <w:marRight w:val="0"/>
      <w:marTop w:val="0"/>
      <w:marBottom w:val="0"/>
      <w:divBdr>
        <w:top w:val="none" w:sz="0" w:space="0" w:color="auto"/>
        <w:left w:val="none" w:sz="0" w:space="0" w:color="auto"/>
        <w:bottom w:val="none" w:sz="0" w:space="0" w:color="auto"/>
        <w:right w:val="none" w:sz="0" w:space="0" w:color="auto"/>
      </w:divBdr>
    </w:div>
    <w:div w:id="1087114791">
      <w:bodyDiv w:val="1"/>
      <w:marLeft w:val="0"/>
      <w:marRight w:val="0"/>
      <w:marTop w:val="0"/>
      <w:marBottom w:val="0"/>
      <w:divBdr>
        <w:top w:val="none" w:sz="0" w:space="0" w:color="auto"/>
        <w:left w:val="none" w:sz="0" w:space="0" w:color="auto"/>
        <w:bottom w:val="none" w:sz="0" w:space="0" w:color="auto"/>
        <w:right w:val="none" w:sz="0" w:space="0" w:color="auto"/>
      </w:divBdr>
    </w:div>
    <w:div w:id="1184587301">
      <w:bodyDiv w:val="1"/>
      <w:marLeft w:val="0"/>
      <w:marRight w:val="0"/>
      <w:marTop w:val="0"/>
      <w:marBottom w:val="0"/>
      <w:divBdr>
        <w:top w:val="none" w:sz="0" w:space="0" w:color="auto"/>
        <w:left w:val="none" w:sz="0" w:space="0" w:color="auto"/>
        <w:bottom w:val="none" w:sz="0" w:space="0" w:color="auto"/>
        <w:right w:val="none" w:sz="0" w:space="0" w:color="auto"/>
      </w:divBdr>
    </w:div>
    <w:div w:id="1231843944">
      <w:bodyDiv w:val="1"/>
      <w:marLeft w:val="0"/>
      <w:marRight w:val="0"/>
      <w:marTop w:val="0"/>
      <w:marBottom w:val="0"/>
      <w:divBdr>
        <w:top w:val="none" w:sz="0" w:space="0" w:color="auto"/>
        <w:left w:val="none" w:sz="0" w:space="0" w:color="auto"/>
        <w:bottom w:val="none" w:sz="0" w:space="0" w:color="auto"/>
        <w:right w:val="none" w:sz="0" w:space="0" w:color="auto"/>
      </w:divBdr>
    </w:div>
    <w:div w:id="1240793397">
      <w:bodyDiv w:val="1"/>
      <w:marLeft w:val="0"/>
      <w:marRight w:val="0"/>
      <w:marTop w:val="0"/>
      <w:marBottom w:val="0"/>
      <w:divBdr>
        <w:top w:val="none" w:sz="0" w:space="0" w:color="auto"/>
        <w:left w:val="none" w:sz="0" w:space="0" w:color="auto"/>
        <w:bottom w:val="none" w:sz="0" w:space="0" w:color="auto"/>
        <w:right w:val="none" w:sz="0" w:space="0" w:color="auto"/>
      </w:divBdr>
    </w:div>
    <w:div w:id="1271008954">
      <w:bodyDiv w:val="1"/>
      <w:marLeft w:val="0"/>
      <w:marRight w:val="0"/>
      <w:marTop w:val="0"/>
      <w:marBottom w:val="0"/>
      <w:divBdr>
        <w:top w:val="none" w:sz="0" w:space="0" w:color="auto"/>
        <w:left w:val="none" w:sz="0" w:space="0" w:color="auto"/>
        <w:bottom w:val="none" w:sz="0" w:space="0" w:color="auto"/>
        <w:right w:val="none" w:sz="0" w:space="0" w:color="auto"/>
      </w:divBdr>
    </w:div>
    <w:div w:id="1392774344">
      <w:bodyDiv w:val="1"/>
      <w:marLeft w:val="0"/>
      <w:marRight w:val="0"/>
      <w:marTop w:val="0"/>
      <w:marBottom w:val="0"/>
      <w:divBdr>
        <w:top w:val="none" w:sz="0" w:space="0" w:color="auto"/>
        <w:left w:val="none" w:sz="0" w:space="0" w:color="auto"/>
        <w:bottom w:val="none" w:sz="0" w:space="0" w:color="auto"/>
        <w:right w:val="none" w:sz="0" w:space="0" w:color="auto"/>
      </w:divBdr>
    </w:div>
    <w:div w:id="1424180512">
      <w:bodyDiv w:val="1"/>
      <w:marLeft w:val="0"/>
      <w:marRight w:val="0"/>
      <w:marTop w:val="0"/>
      <w:marBottom w:val="0"/>
      <w:divBdr>
        <w:top w:val="none" w:sz="0" w:space="0" w:color="auto"/>
        <w:left w:val="none" w:sz="0" w:space="0" w:color="auto"/>
        <w:bottom w:val="none" w:sz="0" w:space="0" w:color="auto"/>
        <w:right w:val="none" w:sz="0" w:space="0" w:color="auto"/>
      </w:divBdr>
    </w:div>
    <w:div w:id="1432818954">
      <w:bodyDiv w:val="1"/>
      <w:marLeft w:val="0"/>
      <w:marRight w:val="0"/>
      <w:marTop w:val="0"/>
      <w:marBottom w:val="0"/>
      <w:divBdr>
        <w:top w:val="none" w:sz="0" w:space="0" w:color="auto"/>
        <w:left w:val="none" w:sz="0" w:space="0" w:color="auto"/>
        <w:bottom w:val="none" w:sz="0" w:space="0" w:color="auto"/>
        <w:right w:val="none" w:sz="0" w:space="0" w:color="auto"/>
      </w:divBdr>
    </w:div>
    <w:div w:id="1450901767">
      <w:bodyDiv w:val="1"/>
      <w:marLeft w:val="0"/>
      <w:marRight w:val="0"/>
      <w:marTop w:val="0"/>
      <w:marBottom w:val="0"/>
      <w:divBdr>
        <w:top w:val="none" w:sz="0" w:space="0" w:color="auto"/>
        <w:left w:val="none" w:sz="0" w:space="0" w:color="auto"/>
        <w:bottom w:val="none" w:sz="0" w:space="0" w:color="auto"/>
        <w:right w:val="none" w:sz="0" w:space="0" w:color="auto"/>
      </w:divBdr>
      <w:divsChild>
        <w:div w:id="431436672">
          <w:marLeft w:val="0"/>
          <w:marRight w:val="0"/>
          <w:marTop w:val="0"/>
          <w:marBottom w:val="0"/>
          <w:divBdr>
            <w:top w:val="none" w:sz="0" w:space="0" w:color="auto"/>
            <w:left w:val="none" w:sz="0" w:space="0" w:color="auto"/>
            <w:bottom w:val="none" w:sz="0" w:space="0" w:color="auto"/>
            <w:right w:val="none" w:sz="0" w:space="0" w:color="auto"/>
          </w:divBdr>
          <w:divsChild>
            <w:div w:id="185915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370938">
      <w:bodyDiv w:val="1"/>
      <w:marLeft w:val="0"/>
      <w:marRight w:val="0"/>
      <w:marTop w:val="0"/>
      <w:marBottom w:val="0"/>
      <w:divBdr>
        <w:top w:val="none" w:sz="0" w:space="0" w:color="auto"/>
        <w:left w:val="none" w:sz="0" w:space="0" w:color="auto"/>
        <w:bottom w:val="none" w:sz="0" w:space="0" w:color="auto"/>
        <w:right w:val="none" w:sz="0" w:space="0" w:color="auto"/>
      </w:divBdr>
    </w:div>
    <w:div w:id="1716201598">
      <w:bodyDiv w:val="1"/>
      <w:marLeft w:val="0"/>
      <w:marRight w:val="0"/>
      <w:marTop w:val="0"/>
      <w:marBottom w:val="0"/>
      <w:divBdr>
        <w:top w:val="none" w:sz="0" w:space="0" w:color="auto"/>
        <w:left w:val="none" w:sz="0" w:space="0" w:color="auto"/>
        <w:bottom w:val="none" w:sz="0" w:space="0" w:color="auto"/>
        <w:right w:val="none" w:sz="0" w:space="0" w:color="auto"/>
      </w:divBdr>
      <w:divsChild>
        <w:div w:id="397361723">
          <w:marLeft w:val="0"/>
          <w:marRight w:val="0"/>
          <w:marTop w:val="0"/>
          <w:marBottom w:val="0"/>
          <w:divBdr>
            <w:top w:val="none" w:sz="0" w:space="0" w:color="auto"/>
            <w:left w:val="none" w:sz="0" w:space="0" w:color="auto"/>
            <w:bottom w:val="none" w:sz="0" w:space="0" w:color="auto"/>
            <w:right w:val="none" w:sz="0" w:space="0" w:color="auto"/>
          </w:divBdr>
          <w:divsChild>
            <w:div w:id="259878870">
              <w:marLeft w:val="0"/>
              <w:marRight w:val="0"/>
              <w:marTop w:val="0"/>
              <w:marBottom w:val="0"/>
              <w:divBdr>
                <w:top w:val="none" w:sz="0" w:space="0" w:color="auto"/>
                <w:left w:val="none" w:sz="0" w:space="0" w:color="auto"/>
                <w:bottom w:val="none" w:sz="0" w:space="0" w:color="auto"/>
                <w:right w:val="none" w:sz="0" w:space="0" w:color="auto"/>
              </w:divBdr>
              <w:divsChild>
                <w:div w:id="137695343">
                  <w:marLeft w:val="0"/>
                  <w:marRight w:val="0"/>
                  <w:marTop w:val="0"/>
                  <w:marBottom w:val="0"/>
                  <w:divBdr>
                    <w:top w:val="none" w:sz="0" w:space="0" w:color="auto"/>
                    <w:left w:val="none" w:sz="0" w:space="0" w:color="auto"/>
                    <w:bottom w:val="none" w:sz="0" w:space="0" w:color="auto"/>
                    <w:right w:val="none" w:sz="0" w:space="0" w:color="auto"/>
                  </w:divBdr>
                  <w:divsChild>
                    <w:div w:id="987171627">
                      <w:marLeft w:val="0"/>
                      <w:marRight w:val="0"/>
                      <w:marTop w:val="0"/>
                      <w:marBottom w:val="0"/>
                      <w:divBdr>
                        <w:top w:val="none" w:sz="0" w:space="0" w:color="auto"/>
                        <w:left w:val="none" w:sz="0" w:space="0" w:color="auto"/>
                        <w:bottom w:val="none" w:sz="0" w:space="0" w:color="auto"/>
                        <w:right w:val="none" w:sz="0" w:space="0" w:color="auto"/>
                      </w:divBdr>
                      <w:divsChild>
                        <w:div w:id="2024815525">
                          <w:marLeft w:val="0"/>
                          <w:marRight w:val="0"/>
                          <w:marTop w:val="0"/>
                          <w:marBottom w:val="0"/>
                          <w:divBdr>
                            <w:top w:val="none" w:sz="0" w:space="0" w:color="auto"/>
                            <w:left w:val="none" w:sz="0" w:space="0" w:color="auto"/>
                            <w:bottom w:val="none" w:sz="0" w:space="0" w:color="auto"/>
                            <w:right w:val="none" w:sz="0" w:space="0" w:color="auto"/>
                          </w:divBdr>
                          <w:divsChild>
                            <w:div w:id="110311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436593">
      <w:bodyDiv w:val="1"/>
      <w:marLeft w:val="0"/>
      <w:marRight w:val="0"/>
      <w:marTop w:val="0"/>
      <w:marBottom w:val="0"/>
      <w:divBdr>
        <w:top w:val="none" w:sz="0" w:space="0" w:color="auto"/>
        <w:left w:val="none" w:sz="0" w:space="0" w:color="auto"/>
        <w:bottom w:val="none" w:sz="0" w:space="0" w:color="auto"/>
        <w:right w:val="none" w:sz="0" w:space="0" w:color="auto"/>
      </w:divBdr>
    </w:div>
    <w:div w:id="1797719478">
      <w:bodyDiv w:val="1"/>
      <w:marLeft w:val="0"/>
      <w:marRight w:val="0"/>
      <w:marTop w:val="0"/>
      <w:marBottom w:val="0"/>
      <w:divBdr>
        <w:top w:val="none" w:sz="0" w:space="0" w:color="auto"/>
        <w:left w:val="none" w:sz="0" w:space="0" w:color="auto"/>
        <w:bottom w:val="none" w:sz="0" w:space="0" w:color="auto"/>
        <w:right w:val="none" w:sz="0" w:space="0" w:color="auto"/>
      </w:divBdr>
      <w:divsChild>
        <w:div w:id="1088305609">
          <w:marLeft w:val="0"/>
          <w:marRight w:val="0"/>
          <w:marTop w:val="0"/>
          <w:marBottom w:val="0"/>
          <w:divBdr>
            <w:top w:val="none" w:sz="0" w:space="0" w:color="auto"/>
            <w:left w:val="none" w:sz="0" w:space="0" w:color="auto"/>
            <w:bottom w:val="none" w:sz="0" w:space="0" w:color="auto"/>
            <w:right w:val="none" w:sz="0" w:space="0" w:color="auto"/>
          </w:divBdr>
          <w:divsChild>
            <w:div w:id="403837798">
              <w:marLeft w:val="0"/>
              <w:marRight w:val="0"/>
              <w:marTop w:val="0"/>
              <w:marBottom w:val="0"/>
              <w:divBdr>
                <w:top w:val="none" w:sz="0" w:space="0" w:color="auto"/>
                <w:left w:val="none" w:sz="0" w:space="0" w:color="auto"/>
                <w:bottom w:val="none" w:sz="0" w:space="0" w:color="auto"/>
                <w:right w:val="none" w:sz="0" w:space="0" w:color="auto"/>
              </w:divBdr>
              <w:divsChild>
                <w:div w:id="909147859">
                  <w:marLeft w:val="0"/>
                  <w:marRight w:val="0"/>
                  <w:marTop w:val="0"/>
                  <w:marBottom w:val="0"/>
                  <w:divBdr>
                    <w:top w:val="none" w:sz="0" w:space="0" w:color="auto"/>
                    <w:left w:val="none" w:sz="0" w:space="0" w:color="auto"/>
                    <w:bottom w:val="none" w:sz="0" w:space="0" w:color="auto"/>
                    <w:right w:val="none" w:sz="0" w:space="0" w:color="auto"/>
                  </w:divBdr>
                  <w:divsChild>
                    <w:div w:id="331495870">
                      <w:marLeft w:val="0"/>
                      <w:marRight w:val="0"/>
                      <w:marTop w:val="0"/>
                      <w:marBottom w:val="0"/>
                      <w:divBdr>
                        <w:top w:val="none" w:sz="0" w:space="0" w:color="auto"/>
                        <w:left w:val="none" w:sz="0" w:space="0" w:color="auto"/>
                        <w:bottom w:val="none" w:sz="0" w:space="0" w:color="auto"/>
                        <w:right w:val="none" w:sz="0" w:space="0" w:color="auto"/>
                      </w:divBdr>
                      <w:divsChild>
                        <w:div w:id="1371495784">
                          <w:marLeft w:val="0"/>
                          <w:marRight w:val="0"/>
                          <w:marTop w:val="0"/>
                          <w:marBottom w:val="0"/>
                          <w:divBdr>
                            <w:top w:val="none" w:sz="0" w:space="0" w:color="auto"/>
                            <w:left w:val="none" w:sz="0" w:space="0" w:color="auto"/>
                            <w:bottom w:val="none" w:sz="0" w:space="0" w:color="auto"/>
                            <w:right w:val="none" w:sz="0" w:space="0" w:color="auto"/>
                          </w:divBdr>
                          <w:divsChild>
                            <w:div w:id="468673391">
                              <w:marLeft w:val="0"/>
                              <w:marRight w:val="0"/>
                              <w:marTop w:val="0"/>
                              <w:marBottom w:val="0"/>
                              <w:divBdr>
                                <w:top w:val="none" w:sz="0" w:space="0" w:color="auto"/>
                                <w:left w:val="none" w:sz="0" w:space="0" w:color="auto"/>
                                <w:bottom w:val="none" w:sz="0" w:space="0" w:color="auto"/>
                                <w:right w:val="none" w:sz="0" w:space="0" w:color="auto"/>
                              </w:divBdr>
                              <w:divsChild>
                                <w:div w:id="19597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291371">
      <w:bodyDiv w:val="1"/>
      <w:marLeft w:val="0"/>
      <w:marRight w:val="0"/>
      <w:marTop w:val="0"/>
      <w:marBottom w:val="0"/>
      <w:divBdr>
        <w:top w:val="none" w:sz="0" w:space="0" w:color="auto"/>
        <w:left w:val="none" w:sz="0" w:space="0" w:color="auto"/>
        <w:bottom w:val="none" w:sz="0" w:space="0" w:color="auto"/>
        <w:right w:val="none" w:sz="0" w:space="0" w:color="auto"/>
      </w:divBdr>
      <w:divsChild>
        <w:div w:id="1077096641">
          <w:marLeft w:val="0"/>
          <w:marRight w:val="0"/>
          <w:marTop w:val="0"/>
          <w:marBottom w:val="0"/>
          <w:divBdr>
            <w:top w:val="none" w:sz="0" w:space="0" w:color="auto"/>
            <w:left w:val="none" w:sz="0" w:space="0" w:color="auto"/>
            <w:bottom w:val="none" w:sz="0" w:space="0" w:color="auto"/>
            <w:right w:val="none" w:sz="0" w:space="0" w:color="auto"/>
          </w:divBdr>
        </w:div>
        <w:div w:id="1406412764">
          <w:marLeft w:val="0"/>
          <w:marRight w:val="0"/>
          <w:marTop w:val="0"/>
          <w:marBottom w:val="0"/>
          <w:divBdr>
            <w:top w:val="none" w:sz="0" w:space="0" w:color="auto"/>
            <w:left w:val="none" w:sz="0" w:space="0" w:color="auto"/>
            <w:bottom w:val="none" w:sz="0" w:space="0" w:color="auto"/>
            <w:right w:val="none" w:sz="0" w:space="0" w:color="auto"/>
          </w:divBdr>
        </w:div>
        <w:div w:id="2057926393">
          <w:marLeft w:val="0"/>
          <w:marRight w:val="0"/>
          <w:marTop w:val="0"/>
          <w:marBottom w:val="0"/>
          <w:divBdr>
            <w:top w:val="none" w:sz="0" w:space="0" w:color="auto"/>
            <w:left w:val="none" w:sz="0" w:space="0" w:color="auto"/>
            <w:bottom w:val="none" w:sz="0" w:space="0" w:color="auto"/>
            <w:right w:val="none" w:sz="0" w:space="0" w:color="auto"/>
          </w:divBdr>
        </w:div>
      </w:divsChild>
    </w:div>
    <w:div w:id="1830823457">
      <w:bodyDiv w:val="1"/>
      <w:marLeft w:val="0"/>
      <w:marRight w:val="0"/>
      <w:marTop w:val="0"/>
      <w:marBottom w:val="0"/>
      <w:divBdr>
        <w:top w:val="none" w:sz="0" w:space="0" w:color="auto"/>
        <w:left w:val="none" w:sz="0" w:space="0" w:color="auto"/>
        <w:bottom w:val="none" w:sz="0" w:space="0" w:color="auto"/>
        <w:right w:val="none" w:sz="0" w:space="0" w:color="auto"/>
      </w:divBdr>
      <w:divsChild>
        <w:div w:id="761339542">
          <w:marLeft w:val="1200"/>
          <w:marRight w:val="1200"/>
          <w:marTop w:val="150"/>
          <w:marBottom w:val="150"/>
          <w:divBdr>
            <w:top w:val="none" w:sz="0" w:space="0" w:color="auto"/>
            <w:left w:val="none" w:sz="0" w:space="0" w:color="auto"/>
            <w:bottom w:val="none" w:sz="0" w:space="0" w:color="auto"/>
            <w:right w:val="none" w:sz="0" w:space="0" w:color="auto"/>
          </w:divBdr>
          <w:divsChild>
            <w:div w:id="747312391">
              <w:marLeft w:val="0"/>
              <w:marRight w:val="0"/>
              <w:marTop w:val="0"/>
              <w:marBottom w:val="0"/>
              <w:divBdr>
                <w:top w:val="none" w:sz="0" w:space="0" w:color="auto"/>
                <w:left w:val="none" w:sz="0" w:space="0" w:color="auto"/>
                <w:bottom w:val="none" w:sz="0" w:space="0" w:color="auto"/>
                <w:right w:val="none" w:sz="0" w:space="0" w:color="auto"/>
              </w:divBdr>
              <w:divsChild>
                <w:div w:id="49264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64536">
      <w:bodyDiv w:val="1"/>
      <w:marLeft w:val="0"/>
      <w:marRight w:val="0"/>
      <w:marTop w:val="0"/>
      <w:marBottom w:val="0"/>
      <w:divBdr>
        <w:top w:val="none" w:sz="0" w:space="0" w:color="auto"/>
        <w:left w:val="none" w:sz="0" w:space="0" w:color="auto"/>
        <w:bottom w:val="none" w:sz="0" w:space="0" w:color="auto"/>
        <w:right w:val="none" w:sz="0" w:space="0" w:color="auto"/>
      </w:divBdr>
    </w:div>
    <w:div w:id="1916285410">
      <w:bodyDiv w:val="1"/>
      <w:marLeft w:val="0"/>
      <w:marRight w:val="0"/>
      <w:marTop w:val="0"/>
      <w:marBottom w:val="0"/>
      <w:divBdr>
        <w:top w:val="none" w:sz="0" w:space="0" w:color="auto"/>
        <w:left w:val="none" w:sz="0" w:space="0" w:color="auto"/>
        <w:bottom w:val="none" w:sz="0" w:space="0" w:color="auto"/>
        <w:right w:val="none" w:sz="0" w:space="0" w:color="auto"/>
      </w:divBdr>
      <w:divsChild>
        <w:div w:id="164247742">
          <w:marLeft w:val="0"/>
          <w:marRight w:val="0"/>
          <w:marTop w:val="0"/>
          <w:marBottom w:val="0"/>
          <w:divBdr>
            <w:top w:val="none" w:sz="0" w:space="0" w:color="auto"/>
            <w:left w:val="none" w:sz="0" w:space="0" w:color="auto"/>
            <w:bottom w:val="none" w:sz="0" w:space="0" w:color="auto"/>
            <w:right w:val="none" w:sz="0" w:space="0" w:color="auto"/>
          </w:divBdr>
        </w:div>
        <w:div w:id="1068919818">
          <w:marLeft w:val="0"/>
          <w:marRight w:val="0"/>
          <w:marTop w:val="0"/>
          <w:marBottom w:val="0"/>
          <w:divBdr>
            <w:top w:val="none" w:sz="0" w:space="0" w:color="auto"/>
            <w:left w:val="none" w:sz="0" w:space="0" w:color="auto"/>
            <w:bottom w:val="none" w:sz="0" w:space="0" w:color="auto"/>
            <w:right w:val="none" w:sz="0" w:space="0" w:color="auto"/>
          </w:divBdr>
        </w:div>
        <w:div w:id="1144616461">
          <w:marLeft w:val="0"/>
          <w:marRight w:val="0"/>
          <w:marTop w:val="0"/>
          <w:marBottom w:val="0"/>
          <w:divBdr>
            <w:top w:val="none" w:sz="0" w:space="0" w:color="auto"/>
            <w:left w:val="none" w:sz="0" w:space="0" w:color="auto"/>
            <w:bottom w:val="none" w:sz="0" w:space="0" w:color="auto"/>
            <w:right w:val="none" w:sz="0" w:space="0" w:color="auto"/>
          </w:divBdr>
        </w:div>
        <w:div w:id="1778674353">
          <w:marLeft w:val="0"/>
          <w:marRight w:val="0"/>
          <w:marTop w:val="0"/>
          <w:marBottom w:val="0"/>
          <w:divBdr>
            <w:top w:val="none" w:sz="0" w:space="0" w:color="auto"/>
            <w:left w:val="none" w:sz="0" w:space="0" w:color="auto"/>
            <w:bottom w:val="none" w:sz="0" w:space="0" w:color="auto"/>
            <w:right w:val="none" w:sz="0" w:space="0" w:color="auto"/>
          </w:divBdr>
        </w:div>
      </w:divsChild>
    </w:div>
    <w:div w:id="1985771653">
      <w:bodyDiv w:val="1"/>
      <w:marLeft w:val="0"/>
      <w:marRight w:val="0"/>
      <w:marTop w:val="0"/>
      <w:marBottom w:val="0"/>
      <w:divBdr>
        <w:top w:val="none" w:sz="0" w:space="0" w:color="auto"/>
        <w:left w:val="none" w:sz="0" w:space="0" w:color="auto"/>
        <w:bottom w:val="none" w:sz="0" w:space="0" w:color="auto"/>
        <w:right w:val="none" w:sz="0" w:space="0" w:color="auto"/>
      </w:divBdr>
    </w:div>
    <w:div w:id="2059819422">
      <w:bodyDiv w:val="1"/>
      <w:marLeft w:val="0"/>
      <w:marRight w:val="0"/>
      <w:marTop w:val="0"/>
      <w:marBottom w:val="0"/>
      <w:divBdr>
        <w:top w:val="none" w:sz="0" w:space="0" w:color="auto"/>
        <w:left w:val="none" w:sz="0" w:space="0" w:color="auto"/>
        <w:bottom w:val="none" w:sz="0" w:space="0" w:color="auto"/>
        <w:right w:val="none" w:sz="0" w:space="0" w:color="auto"/>
      </w:divBdr>
      <w:divsChild>
        <w:div w:id="955915216">
          <w:marLeft w:val="0"/>
          <w:marRight w:val="0"/>
          <w:marTop w:val="0"/>
          <w:marBottom w:val="0"/>
          <w:divBdr>
            <w:top w:val="none" w:sz="0" w:space="0" w:color="auto"/>
            <w:left w:val="none" w:sz="0" w:space="0" w:color="auto"/>
            <w:bottom w:val="none" w:sz="0" w:space="0" w:color="auto"/>
            <w:right w:val="none" w:sz="0" w:space="0" w:color="auto"/>
          </w:divBdr>
          <w:divsChild>
            <w:div w:id="1969816384">
              <w:marLeft w:val="0"/>
              <w:marRight w:val="0"/>
              <w:marTop w:val="0"/>
              <w:marBottom w:val="0"/>
              <w:divBdr>
                <w:top w:val="none" w:sz="0" w:space="0" w:color="auto"/>
                <w:left w:val="none" w:sz="0" w:space="0" w:color="auto"/>
                <w:bottom w:val="none" w:sz="0" w:space="0" w:color="auto"/>
                <w:right w:val="none" w:sz="0" w:space="0" w:color="auto"/>
              </w:divBdr>
              <w:divsChild>
                <w:div w:id="54946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878121">
      <w:bodyDiv w:val="1"/>
      <w:marLeft w:val="0"/>
      <w:marRight w:val="0"/>
      <w:marTop w:val="0"/>
      <w:marBottom w:val="0"/>
      <w:divBdr>
        <w:top w:val="none" w:sz="0" w:space="0" w:color="auto"/>
        <w:left w:val="none" w:sz="0" w:space="0" w:color="auto"/>
        <w:bottom w:val="none" w:sz="0" w:space="0" w:color="auto"/>
        <w:right w:val="none" w:sz="0" w:space="0" w:color="auto"/>
      </w:divBdr>
    </w:div>
    <w:div w:id="2109932607">
      <w:bodyDiv w:val="1"/>
      <w:marLeft w:val="0"/>
      <w:marRight w:val="0"/>
      <w:marTop w:val="0"/>
      <w:marBottom w:val="0"/>
      <w:divBdr>
        <w:top w:val="none" w:sz="0" w:space="0" w:color="auto"/>
        <w:left w:val="none" w:sz="0" w:space="0" w:color="auto"/>
        <w:bottom w:val="none" w:sz="0" w:space="0" w:color="auto"/>
        <w:right w:val="none" w:sz="0" w:space="0" w:color="auto"/>
      </w:divBdr>
      <w:divsChild>
        <w:div w:id="1856335046">
          <w:marLeft w:val="1200"/>
          <w:marRight w:val="1200"/>
          <w:marTop w:val="150"/>
          <w:marBottom w:val="150"/>
          <w:divBdr>
            <w:top w:val="none" w:sz="0" w:space="0" w:color="auto"/>
            <w:left w:val="none" w:sz="0" w:space="0" w:color="auto"/>
            <w:bottom w:val="none" w:sz="0" w:space="0" w:color="auto"/>
            <w:right w:val="none" w:sz="0" w:space="0" w:color="auto"/>
          </w:divBdr>
          <w:divsChild>
            <w:div w:id="1401487473">
              <w:marLeft w:val="0"/>
              <w:marRight w:val="0"/>
              <w:marTop w:val="0"/>
              <w:marBottom w:val="0"/>
              <w:divBdr>
                <w:top w:val="none" w:sz="0" w:space="0" w:color="auto"/>
                <w:left w:val="none" w:sz="0" w:space="0" w:color="auto"/>
                <w:bottom w:val="none" w:sz="0" w:space="0" w:color="auto"/>
                <w:right w:val="none" w:sz="0" w:space="0" w:color="auto"/>
              </w:divBdr>
              <w:divsChild>
                <w:div w:id="20637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en/racism/agenda-towards-transformative-change-racial-justice-and-equalit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igitallibrary.un.org/record/4060789?v=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2024-11-23T16:13:44+00:00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89C0091-7819-45E2-8385-1C4DC089646C}">
  <ds:schemaRefs>
    <ds:schemaRef ds:uri="http://schemas.microsoft.com/sharepoint/v3/contenttype/forms"/>
  </ds:schemaRefs>
</ds:datastoreItem>
</file>

<file path=customXml/itemProps2.xml><?xml version="1.0" encoding="utf-8"?>
<ds:datastoreItem xmlns:ds="http://schemas.openxmlformats.org/officeDocument/2006/customXml" ds:itemID="{BBBFE795-8B77-4038-81A4-3FF6F029488C}">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9D25407E-B174-437D-B6DA-DA1FB0D71A0A}"/>
</file>

<file path=customXml/itemProps4.xml><?xml version="1.0" encoding="utf-8"?>
<ds:datastoreItem xmlns:ds="http://schemas.openxmlformats.org/officeDocument/2006/customXml" ds:itemID="{192BD82E-45DB-432C-B45E-8B1362BBE65D}">
  <ds:schemaRefs>
    <ds:schemaRef ds:uri="http://schemas.microsoft.com/office/2006/metadata/properties"/>
    <ds:schemaRef ds:uri="http://purl.org/dc/terms/"/>
    <ds:schemaRef ds:uri="http://schemas.microsoft.com/office/2006/documentManagement/types"/>
    <ds:schemaRef ds:uri="11a6fe0c-d8de-4390-afb3-d9c7c54181f0"/>
    <ds:schemaRef ds:uri="http://purl.org/dc/elements/1.1/"/>
    <ds:schemaRef ds:uri="985ec44e-1bab-4c0b-9df0-6ba128686fc9"/>
    <ds:schemaRef ds:uri="http://purl.org/dc/dcmitype/"/>
    <ds:schemaRef ds:uri="http://schemas.microsoft.com/office/infopath/2007/PartnerControls"/>
    <ds:schemaRef ds:uri="http://schemas.openxmlformats.org/package/2006/metadata/core-properties"/>
    <ds:schemaRef ds:uri="e4d076cb-6441-4b2e-9c25-dd7fb9385ccb"/>
    <ds:schemaRef ds:uri="http://www.w3.org/XML/1998/namespace"/>
    <ds:schemaRef ds:uri="514173cd-d77b-4648-bb9c-e655a0459cec"/>
    <ds:schemaRef ds:uri="ec9f1119-4837-4e6f-a151-25984197b43a"/>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9</Pages>
  <Words>2150</Words>
  <Characters>12525</Characters>
  <Application>Microsoft Office Word</Application>
  <DocSecurity>0</DocSecurity>
  <Lines>104</Lines>
  <Paragraphs>29</Paragraphs>
  <ScaleCrop>false</ScaleCrop>
  <Company>International Computing Centre</Company>
  <LinksUpToDate>false</LinksUpToDate>
  <CharactersWithSpaces>14646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cp:lastModifiedBy>Christina Saunders</cp:lastModifiedBy>
  <cp:revision>2</cp:revision>
  <cp:lastPrinted>2016-04-15T08:52:00Z</cp:lastPrinted>
  <dcterms:created xsi:type="dcterms:W3CDTF">2024-11-23T15:26:00Z</dcterms:created>
  <dcterms:modified xsi:type="dcterms:W3CDTF">2024-11-23T15:26:00Z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