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42" w:rightFromText="142" w:vertAnchor="page" w:horzAnchor="page" w:tblpX="1134" w:tblpY="284"/>
        <w:tblOverlap w:val="never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2268"/>
        <w:gridCol w:w="3260"/>
        <w:gridCol w:w="2835"/>
      </w:tblGrid>
      <w:tr w:rsidR="001265F7" w14:paraId="1D3B9A97" w14:textId="77777777">
        <w:trPr>
          <w:cantSplit/>
          <w:trHeight w:hRule="exact" w:val="851"/>
        </w:trPr>
        <w:tc>
          <w:tcPr>
            <w:tcW w:w="1276" w:type="dxa"/>
            <w:tcBorders>
              <w:bottom w:val="single" w:sz="4" w:space="0" w:color="auto"/>
            </w:tcBorders>
            <w:vAlign w:val="bottom"/>
          </w:tcPr>
          <w:p w14:paraId="2ABAE0C6" w14:textId="77777777" w:rsidR="00023A38" w:rsidRDefault="00023A38">
            <w:pPr>
              <w:spacing w:after="80"/>
            </w:pPr>
          </w:p>
        </w:tc>
        <w:tc>
          <w:tcPr>
            <w:tcW w:w="2268" w:type="dxa"/>
            <w:tcBorders>
              <w:bottom w:val="single" w:sz="4" w:space="0" w:color="auto"/>
            </w:tcBorders>
            <w:vAlign w:val="bottom"/>
          </w:tcPr>
          <w:p w14:paraId="5E4DD552" w14:textId="3153DE73" w:rsidR="00023A38" w:rsidRDefault="00023A38">
            <w:pPr>
              <w:spacing w:after="80" w:line="300" w:lineRule="exact"/>
              <w:rPr>
                <w:b/>
                <w:sz w:val="24"/>
                <w:szCs w:val="24"/>
              </w:rPr>
            </w:pPr>
          </w:p>
        </w:tc>
        <w:tc>
          <w:tcPr>
            <w:tcW w:w="6095" w:type="dxa"/>
            <w:gridSpan w:val="2"/>
            <w:tcBorders>
              <w:bottom w:val="single" w:sz="4" w:space="0" w:color="auto"/>
            </w:tcBorders>
            <w:vAlign w:val="bottom"/>
          </w:tcPr>
          <w:p w14:paraId="6AFD949F" w14:textId="77777777" w:rsidR="00023A38" w:rsidRDefault="006A3537">
            <w:pPr>
              <w:suppressAutoHyphens w:val="0"/>
              <w:spacing w:after="20"/>
              <w:jc w:val="right"/>
            </w:pPr>
            <w:r>
              <w:rPr>
                <w:sz w:val="40"/>
              </w:rPr>
              <w:t>CEDAW</w:t>
            </w:r>
            <w:r>
              <w:t>/C/RUS/FCO/9</w:t>
            </w:r>
          </w:p>
        </w:tc>
      </w:tr>
      <w:tr w:rsidR="001265F7" w14:paraId="416F8389" w14:textId="77777777">
        <w:trPr>
          <w:cantSplit/>
          <w:trHeight w:hRule="exact" w:val="2835"/>
        </w:trPr>
        <w:tc>
          <w:tcPr>
            <w:tcW w:w="1276" w:type="dxa"/>
            <w:tcBorders>
              <w:top w:val="single" w:sz="4" w:space="0" w:color="auto"/>
              <w:bottom w:val="single" w:sz="12" w:space="0" w:color="auto"/>
            </w:tcBorders>
          </w:tcPr>
          <w:p w14:paraId="12A64C07" w14:textId="7989C0C9" w:rsidR="00023A38" w:rsidRDefault="00023A38">
            <w:pPr>
              <w:spacing w:before="120"/>
              <w:jc w:val="center"/>
            </w:pPr>
          </w:p>
        </w:tc>
        <w:tc>
          <w:tcPr>
            <w:tcW w:w="5528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10BF72BA" w14:textId="74F08095" w:rsidR="00023A38" w:rsidRDefault="006A3537">
            <w:pPr>
              <w:spacing w:before="120" w:line="380" w:lineRule="exact"/>
              <w:rPr>
                <w:b/>
                <w:sz w:val="34"/>
                <w:szCs w:val="40"/>
              </w:rPr>
            </w:pPr>
            <w:r>
              <w:rPr>
                <w:b/>
                <w:sz w:val="34"/>
                <w:szCs w:val="40"/>
              </w:rPr>
              <w:t>Advance unedited version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12" w:space="0" w:color="auto"/>
            </w:tcBorders>
          </w:tcPr>
          <w:p w14:paraId="1BA0F64E" w14:textId="77777777" w:rsidR="00023A38" w:rsidRPr="007D6E80" w:rsidRDefault="006A3537">
            <w:pPr>
              <w:suppressAutoHyphens w:val="0"/>
              <w:spacing w:before="240" w:line="240" w:lineRule="exact"/>
            </w:pPr>
            <w:r w:rsidRPr="007D6E80">
              <w:t>Distr.: General</w:t>
            </w:r>
          </w:p>
          <w:p w14:paraId="0915D2AD" w14:textId="77777777" w:rsidR="00023A38" w:rsidRPr="007D6E80" w:rsidRDefault="007F4501">
            <w:pPr>
              <w:suppressAutoHyphens w:val="0"/>
            </w:pPr>
            <w:r w:rsidRPr="007D6E80">
              <w:t>2 April 2024</w:t>
            </w:r>
          </w:p>
          <w:p w14:paraId="253FDD23" w14:textId="77777777" w:rsidR="00023A38" w:rsidRPr="007D6E80" w:rsidRDefault="00023A38">
            <w:pPr>
              <w:suppressAutoHyphens w:val="0"/>
            </w:pPr>
          </w:p>
          <w:p w14:paraId="1E135A97" w14:textId="46EDA824" w:rsidR="00023A38" w:rsidRPr="007D6E80" w:rsidRDefault="006A3537">
            <w:pPr>
              <w:suppressAutoHyphens w:val="0"/>
            </w:pPr>
            <w:r w:rsidRPr="007D6E80">
              <w:t xml:space="preserve">Original: </w:t>
            </w:r>
            <w:r w:rsidR="007D6E80">
              <w:t>Russian</w:t>
            </w:r>
          </w:p>
          <w:p w14:paraId="67870248" w14:textId="77777777" w:rsidR="00023A38" w:rsidRDefault="007F4501">
            <w:pPr>
              <w:suppressAutoHyphens w:val="0"/>
            </w:pPr>
            <w:r>
              <w:t>English, French, Russian and Spanish only</w:t>
            </w:r>
          </w:p>
        </w:tc>
      </w:tr>
    </w:tbl>
    <w:p w14:paraId="6E15F084" w14:textId="77777777" w:rsidR="00023A38" w:rsidRDefault="006A3537">
      <w:pPr>
        <w:spacing w:before="120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Committee on the Elimination of Discrimination </w:t>
      </w:r>
      <w:r>
        <w:rPr>
          <w:b/>
          <w:sz w:val="24"/>
          <w:szCs w:val="24"/>
        </w:rPr>
        <w:br/>
        <w:t>against Women</w:t>
      </w:r>
    </w:p>
    <w:p w14:paraId="5AB8D84F" w14:textId="77777777" w:rsidR="00023A38" w:rsidRDefault="006A3537" w:rsidP="004A43A3">
      <w:pPr>
        <w:pStyle w:val="HMG"/>
      </w:pPr>
      <w:r>
        <w:tab/>
      </w:r>
      <w:r>
        <w:tab/>
      </w:r>
      <w:r w:rsidR="003D6145">
        <w:t>Information received from the Russian Federation on follow-up to the concl</w:t>
      </w:r>
      <w:r>
        <w:t xml:space="preserve">uding observations on </w:t>
      </w:r>
      <w:r w:rsidR="003D6145">
        <w:t>its</w:t>
      </w:r>
      <w:r>
        <w:t xml:space="preserve"> </w:t>
      </w:r>
      <w:r w:rsidR="00737760">
        <w:t>ninth periodic report</w:t>
      </w:r>
      <w:r>
        <w:rPr>
          <w:rStyle w:val="FootnoteReference"/>
          <w:b w:val="0"/>
          <w:sz w:val="20"/>
          <w:vertAlign w:val="baseline"/>
        </w:rPr>
        <w:footnoteReference w:customMarkFollows="1" w:id="2"/>
        <w:t>*</w:t>
      </w:r>
    </w:p>
    <w:p w14:paraId="004F3F52" w14:textId="10E0D25C" w:rsidR="00023A38" w:rsidRDefault="006A3537">
      <w:pPr>
        <w:pStyle w:val="SingleTxtG"/>
        <w:jc w:val="right"/>
      </w:pPr>
      <w:r>
        <w:t xml:space="preserve">[Date received: </w:t>
      </w:r>
      <w:r w:rsidR="007D6E80">
        <w:t>26 March 2024</w:t>
      </w:r>
      <w:r>
        <w:t>]</w:t>
      </w:r>
    </w:p>
    <w:p w14:paraId="697D01FC" w14:textId="1BF2C2DB" w:rsidR="007D6E80" w:rsidRDefault="007D6E80">
      <w:pPr>
        <w:suppressAutoHyphens w:val="0"/>
        <w:spacing w:after="200" w:line="276" w:lineRule="auto"/>
        <w:rPr>
          <w:rFonts w:eastAsiaTheme="minorHAnsi"/>
        </w:rPr>
      </w:pPr>
      <w:r>
        <w:br w:type="page"/>
      </w:r>
    </w:p>
    <w:p w14:paraId="0EE174B8" w14:textId="3779BAB2" w:rsidR="00E870EA" w:rsidRPr="00E870EA" w:rsidRDefault="00880441" w:rsidP="00880441">
      <w:pPr>
        <w:pStyle w:val="H1G"/>
        <w:rPr>
          <w:lang w:val="ru-RU"/>
        </w:rPr>
      </w:pPr>
      <w:r>
        <w:rPr>
          <w:lang w:val="ru-RU"/>
        </w:rPr>
        <w:lastRenderedPageBreak/>
        <w:tab/>
      </w:r>
      <w:r>
        <w:rPr>
          <w:lang w:val="ru-RU"/>
        </w:rPr>
        <w:tab/>
      </w:r>
      <w:r w:rsidR="00E870EA" w:rsidRPr="00E870EA">
        <w:rPr>
          <w:lang w:val="ru-RU"/>
        </w:rPr>
        <w:t>Подпункт (с) пункта 13</w:t>
      </w:r>
    </w:p>
    <w:p w14:paraId="7A478165" w14:textId="5E2FD517" w:rsidR="00E870EA" w:rsidRPr="00DE621B" w:rsidRDefault="00E870EA" w:rsidP="00880441">
      <w:pPr>
        <w:pStyle w:val="SingleTxtG"/>
        <w:numPr>
          <w:ilvl w:val="0"/>
          <w:numId w:val="22"/>
        </w:numPr>
        <w:ind w:left="1134" w:firstLine="0"/>
        <w:rPr>
          <w:lang w:val="ru-RU"/>
        </w:rPr>
      </w:pPr>
      <w:r w:rsidRPr="00DE621B">
        <w:rPr>
          <w:lang w:val="ru-RU"/>
        </w:rPr>
        <w:t>В судебной системе организационное обеспечение дополнительного профессионального образования судей федеральных судов осуществляется Судебным департаментом при Верховном Суде Российской Федерации в соответствии с Положением о профессиональной переподготовке и повышении квалификации судей федеральных судов, утвержденным постановлением Президиума Верховного Суда Российской Федерации от 18 апреля 2018 г.</w:t>
      </w:r>
    </w:p>
    <w:p w14:paraId="243BF5A1" w14:textId="6C0EAE9E" w:rsidR="00E870EA" w:rsidRPr="00E870EA" w:rsidRDefault="00E870EA" w:rsidP="00880441">
      <w:pPr>
        <w:pStyle w:val="SingleTxtG"/>
        <w:numPr>
          <w:ilvl w:val="0"/>
          <w:numId w:val="22"/>
        </w:numPr>
        <w:ind w:left="1134" w:firstLine="0"/>
        <w:rPr>
          <w:bCs/>
          <w:lang w:val="ru-RU"/>
        </w:rPr>
      </w:pPr>
      <w:r w:rsidRPr="00E870EA">
        <w:rPr>
          <w:bCs/>
          <w:lang w:val="ru-RU"/>
        </w:rPr>
        <w:t xml:space="preserve">Реализация дополнительных программ переподготовки судей федеральных судов, впервые назначенных на должности, и повышения квалификации судей </w:t>
      </w:r>
      <w:r w:rsidRPr="00E870EA">
        <w:rPr>
          <w:lang w:val="ru-RU"/>
        </w:rPr>
        <w:t>осуществляется</w:t>
      </w:r>
      <w:r w:rsidRPr="00E870EA">
        <w:rPr>
          <w:bCs/>
          <w:lang w:val="ru-RU"/>
        </w:rPr>
        <w:t xml:space="preserve"> Российским государственным университетом правосудия в рамках выполнения государственного задания на оказание государственных услуг.</w:t>
      </w:r>
    </w:p>
    <w:p w14:paraId="2B4AF7BB" w14:textId="64C04F21" w:rsidR="00E870EA" w:rsidRPr="00E870EA" w:rsidRDefault="00E870EA" w:rsidP="00880441">
      <w:pPr>
        <w:pStyle w:val="SingleTxtG"/>
        <w:numPr>
          <w:ilvl w:val="0"/>
          <w:numId w:val="22"/>
        </w:numPr>
        <w:ind w:left="1134" w:firstLine="0"/>
        <w:rPr>
          <w:bCs/>
          <w:lang w:val="ru-RU"/>
        </w:rPr>
      </w:pPr>
      <w:r w:rsidRPr="00E870EA">
        <w:rPr>
          <w:bCs/>
          <w:lang w:val="ru-RU"/>
        </w:rPr>
        <w:t>Порядок подготовки кадров и совершенствования их профессиональных навыков в системе Министерства внутренних дел Российской Федерации (МВД России), в том числе обучение по дополнительным программам, закреплен Федеральным законом от 30 ноября 2011 г. № 342-ФЗ «О службе в органах внутренних дел Российской Федерации и внесении изменений в отдельные законодательные акты Российской Федерации» и приказом МВД России от 5 мая 2018 г. № 275 «Об утверждении Порядка организации подготовки кадров для замещения должностей в органах внутренних дел Российской Федерации».</w:t>
      </w:r>
    </w:p>
    <w:p w14:paraId="760E9D64" w14:textId="77777777" w:rsidR="00E870EA" w:rsidRPr="00E870EA" w:rsidRDefault="00E870EA" w:rsidP="00880441">
      <w:pPr>
        <w:pStyle w:val="SingleTxtG"/>
        <w:numPr>
          <w:ilvl w:val="0"/>
          <w:numId w:val="22"/>
        </w:numPr>
        <w:ind w:left="1134" w:firstLine="0"/>
        <w:rPr>
          <w:bCs/>
          <w:lang w:val="ru-RU"/>
        </w:rPr>
      </w:pPr>
      <w:r w:rsidRPr="00E870EA">
        <w:rPr>
          <w:bCs/>
          <w:lang w:val="ru-RU"/>
        </w:rPr>
        <w:t>Особое внимание уделяется программам профессиональной (первоначальной) подготовки сотрудников, впервые принятых на службу. Так, в 2022 г. подобное обучение получили свыше 40 тыс. молодых специалистов.</w:t>
      </w:r>
    </w:p>
    <w:p w14:paraId="29B90B14" w14:textId="77777777" w:rsidR="00E870EA" w:rsidRPr="00E870EA" w:rsidRDefault="00E870EA" w:rsidP="00880441">
      <w:pPr>
        <w:pStyle w:val="SingleTxtG"/>
        <w:numPr>
          <w:ilvl w:val="0"/>
          <w:numId w:val="22"/>
        </w:numPr>
        <w:ind w:left="1134" w:firstLine="0"/>
        <w:rPr>
          <w:bCs/>
          <w:lang w:val="ru-RU"/>
        </w:rPr>
      </w:pPr>
      <w:r w:rsidRPr="00E870EA">
        <w:rPr>
          <w:bCs/>
          <w:lang w:val="ru-RU"/>
        </w:rPr>
        <w:t>В высших и средних учебных заведениях МВД России ведется подготовка учащихся по следующим дисциплинам: «Международное право», «Конституционное право», которые раскрывают темы равенства прав и свобод человека; «Уголовное право» и «Административное право», раскрывающие установленные законом условия наступления ответственности за противоправные деяния в соответствующей сфере.</w:t>
      </w:r>
    </w:p>
    <w:p w14:paraId="3AEABA95" w14:textId="77777777" w:rsidR="00E870EA" w:rsidRPr="00E870EA" w:rsidRDefault="00E870EA" w:rsidP="00880441">
      <w:pPr>
        <w:pStyle w:val="SingleTxtG"/>
        <w:numPr>
          <w:ilvl w:val="0"/>
          <w:numId w:val="22"/>
        </w:numPr>
        <w:ind w:left="1134" w:firstLine="0"/>
        <w:rPr>
          <w:bCs/>
          <w:lang w:val="ru-RU"/>
        </w:rPr>
      </w:pPr>
      <w:r w:rsidRPr="00E870EA">
        <w:rPr>
          <w:bCs/>
          <w:lang w:val="ru-RU"/>
        </w:rPr>
        <w:t xml:space="preserve">В системе МВД России реализуется комплекс мер, охватывающий мероприятия по воспитанию </w:t>
      </w:r>
      <w:r w:rsidRPr="00E870EA">
        <w:t>гармонично</w:t>
      </w:r>
      <w:r w:rsidRPr="00E870EA">
        <w:rPr>
          <w:bCs/>
          <w:lang w:val="ru-RU"/>
        </w:rPr>
        <w:t xml:space="preserve"> развитой и социально ответственной личности на основе духовно-нравственных ценностей народов </w:t>
      </w:r>
      <w:r w:rsidRPr="00E870EA">
        <w:rPr>
          <w:bCs/>
          <w:lang w:val="ru-RU"/>
        </w:rPr>
        <w:br/>
        <w:t xml:space="preserve">России с целью выработки вежливого и тактичного отношения </w:t>
      </w:r>
      <w:r w:rsidRPr="00E870EA">
        <w:rPr>
          <w:bCs/>
          <w:lang w:val="ru-RU"/>
        </w:rPr>
        <w:br/>
        <w:t xml:space="preserve">к гражданам, включая недопущение проявлений любых форм дискриминации, </w:t>
      </w:r>
      <w:r w:rsidRPr="00E870EA">
        <w:rPr>
          <w:bCs/>
          <w:lang w:val="ru-RU"/>
        </w:rPr>
        <w:br/>
        <w:t>в том числе порожденных предубеждениями о неравных правах вследствие различий по признаку пола.</w:t>
      </w:r>
    </w:p>
    <w:p w14:paraId="5A04C86F" w14:textId="77777777" w:rsidR="00E870EA" w:rsidRPr="00E870EA" w:rsidRDefault="00E870EA" w:rsidP="00880441">
      <w:pPr>
        <w:pStyle w:val="SingleTxtG"/>
        <w:numPr>
          <w:ilvl w:val="0"/>
          <w:numId w:val="22"/>
        </w:numPr>
        <w:ind w:left="1134" w:firstLine="0"/>
        <w:rPr>
          <w:bCs/>
          <w:lang w:val="ru-RU"/>
        </w:rPr>
      </w:pPr>
      <w:r w:rsidRPr="00E870EA">
        <w:rPr>
          <w:bCs/>
          <w:lang w:val="ru-RU"/>
        </w:rPr>
        <w:t xml:space="preserve">В образовательных программах уголовно-исполнительной системы (УИС) </w:t>
      </w:r>
      <w:r w:rsidRPr="00E870EA">
        <w:t>предусмотрены</w:t>
      </w:r>
      <w:r w:rsidRPr="00E870EA">
        <w:rPr>
          <w:bCs/>
          <w:lang w:val="ru-RU"/>
        </w:rPr>
        <w:t xml:space="preserve"> дисциплины и (или) темы, посвященные международным правовым стандартам (рекомендациям) в сфере обращения с подозреваемыми, обвиняемыми и осужденными, практике деятельности межгосударственных органов по защите прав человека, зарубежному опыту </w:t>
      </w:r>
      <w:r w:rsidRPr="00E870EA">
        <w:rPr>
          <w:bCs/>
          <w:lang w:val="ru-RU"/>
        </w:rPr>
        <w:br/>
        <w:t xml:space="preserve">по обеспечению надлежащих условий содержания под стражей подозреваемых и обвиняемых, требованиям международных правовых актов, предъявляемых к работникам пенитенциарных учреждений, правовым основам и порядку применения физической силы, специальных средств и огнестрельного оружия. </w:t>
      </w:r>
    </w:p>
    <w:p w14:paraId="048A3028" w14:textId="77777777" w:rsidR="00E870EA" w:rsidRPr="00E870EA" w:rsidRDefault="00E870EA" w:rsidP="00880441">
      <w:pPr>
        <w:pStyle w:val="SingleTxtG"/>
        <w:numPr>
          <w:ilvl w:val="0"/>
          <w:numId w:val="22"/>
        </w:numPr>
        <w:ind w:left="1134" w:firstLine="0"/>
        <w:rPr>
          <w:bCs/>
          <w:lang w:val="ru-RU"/>
        </w:rPr>
      </w:pPr>
      <w:r w:rsidRPr="00E870EA">
        <w:rPr>
          <w:bCs/>
          <w:lang w:val="ru-RU"/>
        </w:rPr>
        <w:t>Обучающиеся изучают «Минимальные стандартные правила в отношении обращения с заключенными», а также соответствующие международные договоры в области прав человека, участником которых является Российская Федерация. Обучающиеся также знакомятся с особенностями правового статуса, условиями, порядком содержания в учреждениях УИС подозреваемых, обвиняемых и осужденных.</w:t>
      </w:r>
    </w:p>
    <w:p w14:paraId="44661C3D" w14:textId="77777777" w:rsidR="00E870EA" w:rsidRPr="00E870EA" w:rsidRDefault="00E870EA" w:rsidP="00880441">
      <w:pPr>
        <w:pStyle w:val="SingleTxtG"/>
        <w:numPr>
          <w:ilvl w:val="0"/>
          <w:numId w:val="22"/>
        </w:numPr>
        <w:ind w:left="1134" w:firstLine="0"/>
        <w:rPr>
          <w:bCs/>
          <w:lang w:val="ru-RU"/>
        </w:rPr>
      </w:pPr>
      <w:r w:rsidRPr="00E870EA">
        <w:rPr>
          <w:bCs/>
          <w:lang w:val="ru-RU"/>
        </w:rPr>
        <w:t xml:space="preserve">В рамках </w:t>
      </w:r>
      <w:r w:rsidRPr="00E870EA">
        <w:t>повышения</w:t>
      </w:r>
      <w:r w:rsidRPr="00E870EA">
        <w:rPr>
          <w:bCs/>
          <w:lang w:val="ru-RU"/>
        </w:rPr>
        <w:t xml:space="preserve"> квалификации и переподготовки прокурорских работников тематике гендерного равенства уделяется внимание при применении положений уголовного законодательства по вопросам борьбы с насилием в отношении женщин и проведения соответствующих следственных процедур.</w:t>
      </w:r>
    </w:p>
    <w:p w14:paraId="1C56225C" w14:textId="77777777" w:rsidR="00E870EA" w:rsidRPr="00E870EA" w:rsidRDefault="00E870EA" w:rsidP="00880441">
      <w:pPr>
        <w:pStyle w:val="SingleTxtG"/>
        <w:numPr>
          <w:ilvl w:val="0"/>
          <w:numId w:val="22"/>
        </w:numPr>
        <w:ind w:left="1134" w:firstLine="0"/>
        <w:rPr>
          <w:bCs/>
          <w:lang w:val="ru-RU"/>
        </w:rPr>
      </w:pPr>
      <w:r w:rsidRPr="00E870EA">
        <w:rPr>
          <w:bCs/>
          <w:lang w:val="ru-RU"/>
        </w:rPr>
        <w:lastRenderedPageBreak/>
        <w:t xml:space="preserve">Вопросы защиты прав женщин, запрета их дискриминации и соблюдения положений уголовного законодательства, касающихся запрета насилия в отношении женщин, включены в </w:t>
      </w:r>
      <w:r w:rsidRPr="00E870EA">
        <w:t>планы</w:t>
      </w:r>
      <w:r w:rsidRPr="00E870EA">
        <w:rPr>
          <w:bCs/>
          <w:lang w:val="ru-RU"/>
        </w:rPr>
        <w:t xml:space="preserve"> подготовки и переподготовки прокурорских работников. Указанные вопросы освещаются в рамках дисциплин о прокурорском надзоре за следствием, дознанием и </w:t>
      </w:r>
      <w:r w:rsidRPr="00E870EA">
        <w:rPr>
          <w:bCs/>
          <w:lang w:val="ru-RU"/>
        </w:rPr>
        <w:br/>
        <w:t>оперативно-розыскной деятельностью, соблюдением установленного порядка проведения расследования преступлений и исполнением законов, соответствием законам правовых актов, соблюдением прав человека и гражданина.</w:t>
      </w:r>
    </w:p>
    <w:p w14:paraId="2F70E0DD" w14:textId="77777777" w:rsidR="00E870EA" w:rsidRPr="00E870EA" w:rsidRDefault="00E870EA" w:rsidP="00880441">
      <w:pPr>
        <w:pStyle w:val="SingleTxtG"/>
        <w:numPr>
          <w:ilvl w:val="0"/>
          <w:numId w:val="22"/>
        </w:numPr>
        <w:ind w:left="1134" w:firstLine="0"/>
        <w:rPr>
          <w:bCs/>
          <w:lang w:val="ru-RU"/>
        </w:rPr>
      </w:pPr>
      <w:r w:rsidRPr="00E870EA">
        <w:rPr>
          <w:bCs/>
          <w:lang w:val="ru-RU"/>
        </w:rPr>
        <w:t xml:space="preserve">Важная роль в профилактике насилия в семье отводится органам внутренних дел, которые в первоочередном порядке привлекаются к разрешению межличностных конфликтов в </w:t>
      </w:r>
      <w:r w:rsidRPr="00E870EA">
        <w:t>семьях</w:t>
      </w:r>
      <w:r w:rsidRPr="00E870EA">
        <w:rPr>
          <w:bCs/>
          <w:lang w:val="ru-RU"/>
        </w:rPr>
        <w:t>. Ведомственные акты обязывают участковых уполномоченных полиции уделять особое внимание лицам, склонным к совершению бытовых преступлений, а также проведению с ними профилактических мероприятий.</w:t>
      </w:r>
    </w:p>
    <w:p w14:paraId="186F5607" w14:textId="77777777" w:rsidR="00E870EA" w:rsidRPr="00E870EA" w:rsidRDefault="00E870EA" w:rsidP="00880441">
      <w:pPr>
        <w:pStyle w:val="SingleTxtG"/>
        <w:numPr>
          <w:ilvl w:val="0"/>
          <w:numId w:val="22"/>
        </w:numPr>
        <w:ind w:left="1134" w:firstLine="0"/>
        <w:rPr>
          <w:bCs/>
          <w:lang w:val="ru-RU"/>
        </w:rPr>
      </w:pPr>
      <w:r w:rsidRPr="00E870EA">
        <w:rPr>
          <w:bCs/>
          <w:lang w:val="ru-RU"/>
        </w:rPr>
        <w:t xml:space="preserve">Следственные органы ориентированы на обеспечение безусловной и приоритетной уголовно-правовой защиты жизни и здоровья пострадавших женщин и детей от семейного и иного насилия, а также на принятие своевременных и достаточных мер по реализации их прав. </w:t>
      </w:r>
    </w:p>
    <w:p w14:paraId="024418EC" w14:textId="77777777" w:rsidR="00E870EA" w:rsidRPr="00E870EA" w:rsidRDefault="00E870EA" w:rsidP="00880441">
      <w:pPr>
        <w:pStyle w:val="SingleTxtG"/>
        <w:numPr>
          <w:ilvl w:val="0"/>
          <w:numId w:val="22"/>
        </w:numPr>
        <w:ind w:left="1134" w:firstLine="0"/>
        <w:rPr>
          <w:bCs/>
          <w:lang w:val="ru-RU"/>
        </w:rPr>
      </w:pPr>
      <w:r w:rsidRPr="00E870EA">
        <w:rPr>
          <w:bCs/>
          <w:lang w:val="ru-RU"/>
        </w:rPr>
        <w:t xml:space="preserve">Расследование преступлений по факту половой неприкосновенности и половой свободы </w:t>
      </w:r>
      <w:r w:rsidRPr="00E870EA">
        <w:t>женщин</w:t>
      </w:r>
      <w:r w:rsidRPr="00E870EA">
        <w:rPr>
          <w:bCs/>
          <w:lang w:val="ru-RU"/>
        </w:rPr>
        <w:t>, в том числе несовершеннолетних, является одним из приоритетных направлений деятельности МВД России.</w:t>
      </w:r>
    </w:p>
    <w:p w14:paraId="097CC910" w14:textId="77777777" w:rsidR="00E870EA" w:rsidRPr="00E870EA" w:rsidRDefault="00E870EA" w:rsidP="00880441">
      <w:pPr>
        <w:pStyle w:val="SingleTxtG"/>
        <w:numPr>
          <w:ilvl w:val="0"/>
          <w:numId w:val="22"/>
        </w:numPr>
        <w:ind w:left="1134" w:firstLine="0"/>
        <w:rPr>
          <w:bCs/>
          <w:lang w:val="ru-RU"/>
        </w:rPr>
      </w:pPr>
      <w:r w:rsidRPr="00E870EA">
        <w:rPr>
          <w:bCs/>
          <w:lang w:val="ru-RU"/>
        </w:rPr>
        <w:t>Проведение процессуальных проверок и расследование уголовных дел</w:t>
      </w:r>
      <w:r w:rsidRPr="00E870EA">
        <w:rPr>
          <w:bCs/>
          <w:lang w:val="ru-RU"/>
        </w:rPr>
        <w:br/>
        <w:t xml:space="preserve">о </w:t>
      </w:r>
      <w:r w:rsidRPr="00E870EA">
        <w:t>преступлениях</w:t>
      </w:r>
      <w:r w:rsidRPr="00E870EA">
        <w:rPr>
          <w:bCs/>
          <w:lang w:val="ru-RU"/>
        </w:rPr>
        <w:t>, совершенных в отношении женщин, осуществляется в соответствии с законодательством Российской Федерации.</w:t>
      </w:r>
    </w:p>
    <w:p w14:paraId="133A2E8E" w14:textId="77777777" w:rsidR="00E870EA" w:rsidRPr="00E870EA" w:rsidRDefault="00E870EA" w:rsidP="00880441">
      <w:pPr>
        <w:pStyle w:val="SingleTxtG"/>
        <w:numPr>
          <w:ilvl w:val="0"/>
          <w:numId w:val="22"/>
        </w:numPr>
        <w:ind w:left="1134" w:firstLine="0"/>
        <w:rPr>
          <w:bCs/>
          <w:lang w:val="ru-RU"/>
        </w:rPr>
      </w:pPr>
      <w:r w:rsidRPr="00E870EA">
        <w:rPr>
          <w:bCs/>
          <w:lang w:val="ru-RU"/>
        </w:rPr>
        <w:t xml:space="preserve">В случае поступления сообщения о семейном насилии осуществляется тщательное </w:t>
      </w:r>
      <w:r w:rsidRPr="00E870EA">
        <w:t>исследование</w:t>
      </w:r>
      <w:r w:rsidRPr="00E870EA">
        <w:rPr>
          <w:bCs/>
          <w:lang w:val="ru-RU"/>
        </w:rPr>
        <w:t xml:space="preserve"> фактических обстоятельств произошедшего, проверка наличия аналогичных сообщений заявителя или его близких родственников о преступных действиях в отношении членов семьи, обеспечивается принятие законного и обоснованного решения.</w:t>
      </w:r>
    </w:p>
    <w:p w14:paraId="3A18A97C" w14:textId="77777777" w:rsidR="00E870EA" w:rsidRPr="00E870EA" w:rsidRDefault="00E870EA" w:rsidP="00880441">
      <w:pPr>
        <w:pStyle w:val="SingleTxtG"/>
        <w:numPr>
          <w:ilvl w:val="0"/>
          <w:numId w:val="22"/>
        </w:numPr>
        <w:ind w:left="1134" w:firstLine="0"/>
        <w:rPr>
          <w:bCs/>
          <w:lang w:val="ru-RU"/>
        </w:rPr>
      </w:pPr>
      <w:r w:rsidRPr="00E870EA">
        <w:rPr>
          <w:bCs/>
          <w:lang w:val="ru-RU"/>
        </w:rPr>
        <w:t xml:space="preserve">Особое значение придается работе по психологической помощи и поддержке потерпевшим, в том числе женщинам. В качестве отдельных штатных единиц следственных органов функционируют психологи, которые обеспечивают правовая защита пострадавших граждан, сопровождают отдельные процессуальные действия, используют методы визуальной психодиагностики, прикладной психологии для активизации памяти, составления портретов, а также анализируются поведение участников уголовного судопроизводства. </w:t>
      </w:r>
    </w:p>
    <w:p w14:paraId="5F2AD592" w14:textId="77777777" w:rsidR="00E870EA" w:rsidRPr="00E870EA" w:rsidRDefault="00E870EA" w:rsidP="00880441">
      <w:pPr>
        <w:pStyle w:val="SingleTxtG"/>
        <w:numPr>
          <w:ilvl w:val="0"/>
          <w:numId w:val="22"/>
        </w:numPr>
        <w:ind w:left="1134" w:firstLine="0"/>
        <w:rPr>
          <w:bCs/>
          <w:lang w:val="ru-RU"/>
        </w:rPr>
      </w:pPr>
      <w:r w:rsidRPr="00E870EA">
        <w:rPr>
          <w:bCs/>
          <w:lang w:val="ru-RU"/>
        </w:rPr>
        <w:t>В ходе расследования уголовных дел при наличии данных об угрозе жизни и здоровью участников уголовного судопроизводства следственными органами оперативно решаются вопросы о применении мер безопасности в соответствии с законодательством.</w:t>
      </w:r>
    </w:p>
    <w:p w14:paraId="09502A31" w14:textId="77777777" w:rsidR="00E870EA" w:rsidRPr="00E870EA" w:rsidRDefault="00E870EA" w:rsidP="00880441">
      <w:pPr>
        <w:pStyle w:val="SingleTxtG"/>
        <w:numPr>
          <w:ilvl w:val="0"/>
          <w:numId w:val="22"/>
        </w:numPr>
        <w:ind w:left="1134" w:firstLine="0"/>
        <w:rPr>
          <w:bCs/>
          <w:lang w:val="ru-RU"/>
        </w:rPr>
      </w:pPr>
      <w:r w:rsidRPr="00E870EA">
        <w:rPr>
          <w:bCs/>
          <w:lang w:val="ru-RU"/>
        </w:rPr>
        <w:t xml:space="preserve">Руководители следственных управлений систематически проводят личные приемы граждан, в том числе с выездом в отдаленные населенные пункты. </w:t>
      </w:r>
    </w:p>
    <w:p w14:paraId="636F5FB5" w14:textId="77777777" w:rsidR="00E870EA" w:rsidRPr="00E870EA" w:rsidRDefault="00E870EA" w:rsidP="00880441">
      <w:pPr>
        <w:pStyle w:val="SingleTxtG"/>
        <w:numPr>
          <w:ilvl w:val="0"/>
          <w:numId w:val="22"/>
        </w:numPr>
        <w:ind w:left="1134" w:firstLine="0"/>
        <w:rPr>
          <w:bCs/>
          <w:lang w:val="ru-RU"/>
        </w:rPr>
      </w:pPr>
      <w:r w:rsidRPr="00E870EA">
        <w:rPr>
          <w:bCs/>
          <w:lang w:val="ru-RU"/>
        </w:rPr>
        <w:t xml:space="preserve">За юридической помощью в следственные подразделения обращаются как мужчины, так и </w:t>
      </w:r>
      <w:r w:rsidRPr="00E870EA">
        <w:t>женщины</w:t>
      </w:r>
      <w:r w:rsidRPr="00E870EA">
        <w:rPr>
          <w:bCs/>
          <w:lang w:val="ru-RU"/>
        </w:rPr>
        <w:t>. Механизм подачи устных и письменных обращений позволяет женщинам беспрепятственно отстаивать свои права на досудебной стадии уголовного судопроизводства. Фактов воспрепятствования женщинам в направлении заявлений и жалоб в связи с дискриминационным отношением к ним не имеется.</w:t>
      </w:r>
    </w:p>
    <w:p w14:paraId="42B78EA7" w14:textId="77777777" w:rsidR="00E870EA" w:rsidRPr="00E870EA" w:rsidRDefault="00E870EA" w:rsidP="00880441">
      <w:pPr>
        <w:pStyle w:val="SingleTxtG"/>
        <w:numPr>
          <w:ilvl w:val="0"/>
          <w:numId w:val="22"/>
        </w:numPr>
        <w:ind w:left="1134" w:firstLine="0"/>
        <w:rPr>
          <w:bCs/>
          <w:lang w:val="ru-RU"/>
        </w:rPr>
      </w:pPr>
      <w:r w:rsidRPr="00E870EA">
        <w:rPr>
          <w:bCs/>
          <w:lang w:val="ru-RU"/>
        </w:rPr>
        <w:t>Расследование резонансных уголовных дел по фактам совершения насилия в отношения женщин поручается наиболее опытным следователям с созданием следственных групп и привлечением оперативных подразделений.</w:t>
      </w:r>
    </w:p>
    <w:p w14:paraId="16E865BA" w14:textId="77777777" w:rsidR="00E870EA" w:rsidRPr="00E870EA" w:rsidRDefault="00E870EA" w:rsidP="00880441">
      <w:pPr>
        <w:pStyle w:val="SingleTxtG"/>
        <w:numPr>
          <w:ilvl w:val="0"/>
          <w:numId w:val="22"/>
        </w:numPr>
        <w:ind w:left="1134" w:firstLine="0"/>
        <w:rPr>
          <w:bCs/>
          <w:lang w:val="ru-RU"/>
        </w:rPr>
      </w:pPr>
      <w:r w:rsidRPr="00E870EA">
        <w:rPr>
          <w:bCs/>
          <w:lang w:val="ru-RU"/>
        </w:rPr>
        <w:t xml:space="preserve">В России действует сеть организаций социального обслуживания, предоставляющих услуги гражданам (семьям с детьми, женщинам, несовершеннолетним), в том числе </w:t>
      </w:r>
      <w:r w:rsidRPr="00E870EA">
        <w:t>пострадавшим</w:t>
      </w:r>
      <w:r w:rsidRPr="00E870EA">
        <w:rPr>
          <w:bCs/>
          <w:lang w:val="ru-RU"/>
        </w:rPr>
        <w:t xml:space="preserve"> от семейного насилия, жестокого обращения.</w:t>
      </w:r>
    </w:p>
    <w:p w14:paraId="6C9347DD" w14:textId="77777777" w:rsidR="00E870EA" w:rsidRPr="00E870EA" w:rsidRDefault="00E870EA" w:rsidP="00880441">
      <w:pPr>
        <w:pStyle w:val="SingleTxtG"/>
        <w:numPr>
          <w:ilvl w:val="0"/>
          <w:numId w:val="22"/>
        </w:numPr>
        <w:ind w:left="1134" w:firstLine="0"/>
        <w:rPr>
          <w:bCs/>
          <w:lang w:val="ru-RU"/>
        </w:rPr>
      </w:pPr>
      <w:r w:rsidRPr="00E870EA">
        <w:rPr>
          <w:bCs/>
          <w:lang w:val="ru-RU"/>
        </w:rPr>
        <w:lastRenderedPageBreak/>
        <w:t xml:space="preserve">Деятельность таких учреждений регулируется Федеральным законом </w:t>
      </w:r>
      <w:r w:rsidRPr="00E870EA">
        <w:rPr>
          <w:bCs/>
          <w:lang w:val="ru-RU"/>
        </w:rPr>
        <w:br/>
        <w:t xml:space="preserve">от 28 </w:t>
      </w:r>
      <w:r w:rsidRPr="00E870EA">
        <w:t>декабря</w:t>
      </w:r>
      <w:r w:rsidRPr="00E870EA">
        <w:rPr>
          <w:bCs/>
          <w:lang w:val="ru-RU"/>
        </w:rPr>
        <w:t xml:space="preserve"> 2013 г. № 442-ФЗ «Об основах социального обслуживания граждан в Российской Федерации» (далее – Федеральный закон № 442-ФЗ).</w:t>
      </w:r>
    </w:p>
    <w:p w14:paraId="6938EB6F" w14:textId="77777777" w:rsidR="00E870EA" w:rsidRPr="00E870EA" w:rsidRDefault="00E870EA" w:rsidP="00880441">
      <w:pPr>
        <w:pStyle w:val="SingleTxtG"/>
        <w:numPr>
          <w:ilvl w:val="0"/>
          <w:numId w:val="22"/>
        </w:numPr>
        <w:ind w:left="1134" w:firstLine="0"/>
        <w:rPr>
          <w:bCs/>
          <w:lang w:val="ru-RU"/>
        </w:rPr>
      </w:pPr>
      <w:r w:rsidRPr="00E870EA">
        <w:rPr>
          <w:bCs/>
          <w:lang w:val="ru-RU"/>
        </w:rPr>
        <w:t xml:space="preserve">Учитывая, что жертвами насилия, как правило, становятся женщины и </w:t>
      </w:r>
      <w:r w:rsidRPr="00E870EA">
        <w:rPr>
          <w:bCs/>
          <w:lang w:val="ru-RU"/>
        </w:rPr>
        <w:br/>
        <w:t xml:space="preserve">дети, созданы кризисные центры (отделения) помощи, предоставляющие поддержку женщинам, </w:t>
      </w:r>
      <w:r w:rsidRPr="00E870EA">
        <w:t>оказавшимся</w:t>
      </w:r>
      <w:r w:rsidRPr="00E870EA">
        <w:rPr>
          <w:bCs/>
          <w:lang w:val="ru-RU"/>
        </w:rPr>
        <w:t xml:space="preserve"> в трудной жизненной ситуации и пострадавшим от семейного и психофизического насилия.</w:t>
      </w:r>
    </w:p>
    <w:p w14:paraId="47ACEECB" w14:textId="77777777" w:rsidR="00E870EA" w:rsidRPr="00E870EA" w:rsidRDefault="00E870EA" w:rsidP="00880441">
      <w:pPr>
        <w:pStyle w:val="SingleTxtG"/>
        <w:numPr>
          <w:ilvl w:val="0"/>
          <w:numId w:val="22"/>
        </w:numPr>
        <w:ind w:left="1134" w:firstLine="0"/>
        <w:rPr>
          <w:bCs/>
          <w:lang w:val="ru-RU"/>
        </w:rPr>
      </w:pPr>
      <w:r w:rsidRPr="00E870EA">
        <w:rPr>
          <w:bCs/>
          <w:lang w:val="ru-RU"/>
        </w:rPr>
        <w:t xml:space="preserve">Работа с </w:t>
      </w:r>
      <w:r w:rsidRPr="00E870EA">
        <w:t>указанной</w:t>
      </w:r>
      <w:r w:rsidRPr="00E870EA">
        <w:rPr>
          <w:bCs/>
          <w:lang w:val="ru-RU"/>
        </w:rPr>
        <w:t xml:space="preserve"> категорией граждан реализуется также на базе комплексных центров социального обслуживания и центров помощи семье и детям, а также созданных стационарных отделений, выполняющих функции кризисных центров. Кроме того, в систему социального обслуживания входят организации, предназначенные для временного проживания.</w:t>
      </w:r>
    </w:p>
    <w:p w14:paraId="5051CA0C" w14:textId="77777777" w:rsidR="00E870EA" w:rsidRPr="00E870EA" w:rsidRDefault="00E870EA" w:rsidP="00880441">
      <w:pPr>
        <w:pStyle w:val="SingleTxtG"/>
        <w:numPr>
          <w:ilvl w:val="0"/>
          <w:numId w:val="22"/>
        </w:numPr>
        <w:ind w:left="1134" w:firstLine="0"/>
        <w:rPr>
          <w:bCs/>
          <w:lang w:val="ru-RU"/>
        </w:rPr>
      </w:pPr>
      <w:r w:rsidRPr="00E870EA">
        <w:rPr>
          <w:bCs/>
          <w:lang w:val="ru-RU"/>
        </w:rPr>
        <w:t xml:space="preserve">Также в субъектах Российской Федерации на базах кризисных центров и приютов для женщин, </w:t>
      </w:r>
      <w:r w:rsidRPr="00E870EA">
        <w:t>оказавшихся</w:t>
      </w:r>
      <w:r w:rsidRPr="00E870EA">
        <w:rPr>
          <w:bCs/>
          <w:lang w:val="ru-RU"/>
        </w:rPr>
        <w:t xml:space="preserve"> в экстремальных психологических и социально-бытовых условиях, работают региональные телефоны доверия, горячие линии, по которым специалистами оказывается психологическая помощь.</w:t>
      </w:r>
    </w:p>
    <w:p w14:paraId="6CC10234" w14:textId="77777777" w:rsidR="00E870EA" w:rsidRPr="00E870EA" w:rsidRDefault="00E870EA" w:rsidP="00880441">
      <w:pPr>
        <w:pStyle w:val="SingleTxtG"/>
        <w:numPr>
          <w:ilvl w:val="0"/>
          <w:numId w:val="22"/>
        </w:numPr>
        <w:ind w:left="1134" w:firstLine="0"/>
        <w:rPr>
          <w:bCs/>
          <w:lang w:val="ru-RU"/>
        </w:rPr>
      </w:pPr>
      <w:r w:rsidRPr="00E870EA">
        <w:rPr>
          <w:bCs/>
          <w:lang w:val="ru-RU"/>
        </w:rPr>
        <w:t>В рамках профилактической, информационно-просветительской и разъяснительной деятельности разрабатываются и распространяются листовки, памятки, буклеты по профилактике семейного насилия, информация размещается на информационных стендах и официальных сайтах организаций, в сети «Интернет» и СМИ.</w:t>
      </w:r>
    </w:p>
    <w:p w14:paraId="437E688C" w14:textId="77777777" w:rsidR="00E870EA" w:rsidRPr="00E870EA" w:rsidRDefault="00E870EA" w:rsidP="00880441">
      <w:pPr>
        <w:pStyle w:val="SingleTxtG"/>
        <w:numPr>
          <w:ilvl w:val="0"/>
          <w:numId w:val="22"/>
        </w:numPr>
        <w:ind w:left="1134" w:firstLine="0"/>
        <w:rPr>
          <w:bCs/>
          <w:lang w:val="ru-RU"/>
        </w:rPr>
      </w:pPr>
      <w:r w:rsidRPr="00E870EA">
        <w:rPr>
          <w:bCs/>
          <w:lang w:val="ru-RU"/>
        </w:rPr>
        <w:t xml:space="preserve">В работе с кризисными семьями активно используются технологии междисциплинарного взаимодействия и комплексного </w:t>
      </w:r>
      <w:r w:rsidRPr="00E870EA">
        <w:t>подхода</w:t>
      </w:r>
      <w:r w:rsidRPr="00E870EA">
        <w:rPr>
          <w:bCs/>
          <w:lang w:val="ru-RU"/>
        </w:rPr>
        <w:t>:</w:t>
      </w:r>
    </w:p>
    <w:p w14:paraId="637D8CD0" w14:textId="77777777" w:rsidR="00E870EA" w:rsidRPr="00E870EA" w:rsidRDefault="00E870EA" w:rsidP="00DE621B">
      <w:pPr>
        <w:pStyle w:val="Bullet1G"/>
        <w:rPr>
          <w:lang w:val="ru-RU"/>
        </w:rPr>
      </w:pPr>
      <w:r w:rsidRPr="00E870EA">
        <w:rPr>
          <w:lang w:val="ru-RU"/>
        </w:rPr>
        <w:t xml:space="preserve">социально-средовые технологии: семейный клуб; </w:t>
      </w:r>
    </w:p>
    <w:p w14:paraId="628FEC1D" w14:textId="77777777" w:rsidR="00E870EA" w:rsidRPr="00E870EA" w:rsidRDefault="00E870EA" w:rsidP="00DE621B">
      <w:pPr>
        <w:pStyle w:val="Bullet1G"/>
        <w:rPr>
          <w:lang w:val="ru-RU"/>
        </w:rPr>
      </w:pPr>
      <w:r w:rsidRPr="00E870EA">
        <w:rPr>
          <w:lang w:val="ru-RU"/>
        </w:rPr>
        <w:t>социально-психологические технологии: краткосрочная семейная терапия, индивидуальное и кризисное консультирование семьи, групповые тренинги;</w:t>
      </w:r>
    </w:p>
    <w:p w14:paraId="46620B99" w14:textId="77777777" w:rsidR="00E870EA" w:rsidRPr="00E870EA" w:rsidRDefault="00E870EA" w:rsidP="00DE621B">
      <w:pPr>
        <w:pStyle w:val="Bullet1G"/>
        <w:rPr>
          <w:lang w:val="ru-RU"/>
        </w:rPr>
      </w:pPr>
      <w:r w:rsidRPr="00E870EA">
        <w:rPr>
          <w:lang w:val="ru-RU"/>
        </w:rPr>
        <w:t>арт-технологии.</w:t>
      </w:r>
    </w:p>
    <w:p w14:paraId="3A63B81C" w14:textId="77777777" w:rsidR="00E870EA" w:rsidRPr="00E870EA" w:rsidRDefault="00E870EA" w:rsidP="00880441">
      <w:pPr>
        <w:pStyle w:val="SingleTxtG"/>
        <w:numPr>
          <w:ilvl w:val="0"/>
          <w:numId w:val="22"/>
        </w:numPr>
        <w:ind w:left="1134" w:firstLine="0"/>
        <w:rPr>
          <w:bCs/>
          <w:lang w:val="ru-RU"/>
        </w:rPr>
      </w:pPr>
      <w:r w:rsidRPr="00E870EA">
        <w:rPr>
          <w:bCs/>
          <w:lang w:val="ru-RU"/>
        </w:rPr>
        <w:t xml:space="preserve">Реабилитация строится на основе комплексных программ, разработанных в каждом </w:t>
      </w:r>
      <w:r w:rsidRPr="00E870EA">
        <w:t>учреждении</w:t>
      </w:r>
      <w:r w:rsidRPr="00E870EA">
        <w:rPr>
          <w:bCs/>
          <w:lang w:val="ru-RU"/>
        </w:rPr>
        <w:t>.</w:t>
      </w:r>
    </w:p>
    <w:p w14:paraId="1E9AE79C" w14:textId="77777777" w:rsidR="00E870EA" w:rsidRPr="00E870EA" w:rsidRDefault="00E870EA" w:rsidP="00880441">
      <w:pPr>
        <w:pStyle w:val="SingleTxtG"/>
        <w:numPr>
          <w:ilvl w:val="0"/>
          <w:numId w:val="22"/>
        </w:numPr>
        <w:ind w:left="1134" w:firstLine="0"/>
        <w:rPr>
          <w:bCs/>
          <w:lang w:val="ru-RU"/>
        </w:rPr>
      </w:pPr>
      <w:r w:rsidRPr="00E870EA">
        <w:rPr>
          <w:bCs/>
          <w:lang w:val="ru-RU"/>
        </w:rPr>
        <w:t>В Следственном комитете Российской Федерации функционируют «Телефон доверия», горячая линия «</w:t>
      </w:r>
      <w:r w:rsidRPr="00E870EA">
        <w:t>Ребенок</w:t>
      </w:r>
      <w:r w:rsidRPr="00E870EA">
        <w:rPr>
          <w:bCs/>
          <w:lang w:val="ru-RU"/>
        </w:rPr>
        <w:t xml:space="preserve"> в опасности», Интернет-приемная. </w:t>
      </w:r>
    </w:p>
    <w:p w14:paraId="37B4128E" w14:textId="77777777" w:rsidR="00E870EA" w:rsidRPr="00E870EA" w:rsidRDefault="00E870EA" w:rsidP="00880441">
      <w:pPr>
        <w:pStyle w:val="SingleTxtG"/>
        <w:numPr>
          <w:ilvl w:val="0"/>
          <w:numId w:val="22"/>
        </w:numPr>
        <w:ind w:left="1134" w:firstLine="0"/>
        <w:rPr>
          <w:bCs/>
          <w:lang w:val="ru-RU"/>
        </w:rPr>
      </w:pPr>
      <w:r w:rsidRPr="00E870EA">
        <w:rPr>
          <w:bCs/>
          <w:lang w:val="ru-RU"/>
        </w:rPr>
        <w:t xml:space="preserve">Во всех субъектах Российской Федерации работает служба </w:t>
      </w:r>
      <w:r w:rsidRPr="00E870EA">
        <w:rPr>
          <w:bCs/>
          <w:lang w:val="ru-RU"/>
        </w:rPr>
        <w:br/>
        <w:t xml:space="preserve">«Детский телефон доверия», по которому могут обратиться за консультативной помощью не </w:t>
      </w:r>
      <w:r w:rsidRPr="00E870EA">
        <w:t>только</w:t>
      </w:r>
      <w:r w:rsidRPr="00E870EA">
        <w:rPr>
          <w:bCs/>
          <w:lang w:val="ru-RU"/>
        </w:rPr>
        <w:t xml:space="preserve"> дети и подростки, но и их родители, а также граждане, нуждающиеся в получении экстренной квалифицированной помощи.</w:t>
      </w:r>
    </w:p>
    <w:p w14:paraId="221E1165" w14:textId="4F15AF82" w:rsidR="00E870EA" w:rsidRPr="00E870EA" w:rsidRDefault="00DE621B" w:rsidP="00DE621B">
      <w:pPr>
        <w:pStyle w:val="H1G"/>
        <w:rPr>
          <w:lang w:val="ru-RU"/>
        </w:rPr>
      </w:pPr>
      <w:r>
        <w:rPr>
          <w:lang w:val="ru-RU"/>
        </w:rPr>
        <w:tab/>
      </w:r>
      <w:r>
        <w:rPr>
          <w:lang w:val="ru-RU"/>
        </w:rPr>
        <w:tab/>
      </w:r>
      <w:r w:rsidR="00E870EA" w:rsidRPr="00E870EA">
        <w:rPr>
          <w:lang w:val="ru-RU"/>
        </w:rPr>
        <w:t>Подпункт (</w:t>
      </w:r>
      <w:r w:rsidR="00E870EA" w:rsidRPr="00E870EA">
        <w:rPr>
          <w:lang w:val="en-US"/>
        </w:rPr>
        <w:t>f</w:t>
      </w:r>
      <w:r w:rsidR="00E870EA" w:rsidRPr="00E870EA">
        <w:rPr>
          <w:lang w:val="ru-RU"/>
        </w:rPr>
        <w:t>) пункта 29</w:t>
      </w:r>
    </w:p>
    <w:p w14:paraId="768E0BDB" w14:textId="77777777" w:rsidR="00E870EA" w:rsidRPr="00E870EA" w:rsidRDefault="00E870EA" w:rsidP="00880441">
      <w:pPr>
        <w:pStyle w:val="SingleTxtG"/>
        <w:numPr>
          <w:ilvl w:val="0"/>
          <w:numId w:val="22"/>
        </w:numPr>
        <w:ind w:left="1134" w:firstLine="0"/>
        <w:rPr>
          <w:bCs/>
          <w:lang w:val="ru-RU"/>
        </w:rPr>
      </w:pPr>
      <w:r w:rsidRPr="00E870EA">
        <w:rPr>
          <w:bCs/>
          <w:lang w:val="ru-RU"/>
        </w:rPr>
        <w:t>Указом Президента Российской Федерации от 9 ноября 2022 г. № 809 утверждены «Основы государственной политики по сохранению и укреплению традиционных российских духовно-</w:t>
      </w:r>
      <w:r w:rsidRPr="00E870EA">
        <w:t>нравственных</w:t>
      </w:r>
      <w:r w:rsidRPr="00E870EA">
        <w:rPr>
          <w:bCs/>
          <w:lang w:val="ru-RU"/>
        </w:rPr>
        <w:t xml:space="preserve"> ценностей» (далее – Основы).</w:t>
      </w:r>
    </w:p>
    <w:p w14:paraId="4269CB4B" w14:textId="77777777" w:rsidR="00E870EA" w:rsidRPr="00E870EA" w:rsidRDefault="00E870EA" w:rsidP="00880441">
      <w:pPr>
        <w:pStyle w:val="SingleTxtG"/>
        <w:numPr>
          <w:ilvl w:val="0"/>
          <w:numId w:val="22"/>
        </w:numPr>
        <w:ind w:left="1134" w:firstLine="0"/>
        <w:rPr>
          <w:bCs/>
          <w:lang w:val="ru-RU"/>
        </w:rPr>
      </w:pPr>
      <w:r w:rsidRPr="00E870EA">
        <w:rPr>
          <w:bCs/>
          <w:lang w:val="ru-RU"/>
        </w:rPr>
        <w:t xml:space="preserve">К традиционным ценностям относятся жизнь, достоинство, права и свободы человека, высокие </w:t>
      </w:r>
      <w:r w:rsidRPr="00E870EA">
        <w:t>нравственные</w:t>
      </w:r>
      <w:r w:rsidRPr="00E870EA">
        <w:rPr>
          <w:bCs/>
          <w:lang w:val="ru-RU"/>
        </w:rPr>
        <w:t xml:space="preserve"> идеалы, крепкая семья и т.д. </w:t>
      </w:r>
    </w:p>
    <w:p w14:paraId="6FA8C41A" w14:textId="77777777" w:rsidR="00E870EA" w:rsidRPr="00E870EA" w:rsidRDefault="00E870EA" w:rsidP="00880441">
      <w:pPr>
        <w:pStyle w:val="SingleTxtG"/>
        <w:numPr>
          <w:ilvl w:val="0"/>
          <w:numId w:val="22"/>
        </w:numPr>
        <w:ind w:left="1134" w:firstLine="0"/>
        <w:rPr>
          <w:bCs/>
          <w:lang w:val="ru-RU"/>
        </w:rPr>
      </w:pPr>
      <w:r w:rsidRPr="00E870EA">
        <w:rPr>
          <w:bCs/>
          <w:lang w:val="ru-RU"/>
        </w:rPr>
        <w:t xml:space="preserve">Одним из важнейших направлений деятельности государства является </w:t>
      </w:r>
      <w:r w:rsidRPr="00E870EA">
        <w:t>совершенствование</w:t>
      </w:r>
      <w:r w:rsidRPr="00E870EA">
        <w:rPr>
          <w:bCs/>
          <w:lang w:val="ru-RU"/>
        </w:rPr>
        <w:t xml:space="preserve"> форм и методов воспитания и образования детей и молодежи в соответствии с целями государственной политики по сохранению и укреплению традиционных ценностей.</w:t>
      </w:r>
    </w:p>
    <w:p w14:paraId="3877FAB4" w14:textId="77777777" w:rsidR="00E870EA" w:rsidRPr="00E870EA" w:rsidRDefault="00E870EA" w:rsidP="00880441">
      <w:pPr>
        <w:pStyle w:val="SingleTxtG"/>
        <w:numPr>
          <w:ilvl w:val="0"/>
          <w:numId w:val="22"/>
        </w:numPr>
        <w:ind w:left="1134" w:firstLine="0"/>
        <w:rPr>
          <w:bCs/>
          <w:lang w:val="ru-RU"/>
        </w:rPr>
      </w:pPr>
      <w:r w:rsidRPr="00E870EA">
        <w:rPr>
          <w:bCs/>
          <w:lang w:val="ru-RU"/>
        </w:rPr>
        <w:t xml:space="preserve">Министерством науки и высшего образования Российской Федерации (Минобрнауки России) в </w:t>
      </w:r>
      <w:r w:rsidRPr="00E870EA">
        <w:t>2021</w:t>
      </w:r>
      <w:r w:rsidRPr="00E870EA">
        <w:rPr>
          <w:bCs/>
          <w:lang w:val="ru-RU"/>
        </w:rPr>
        <w:t xml:space="preserve"> г. была проведена апробация программы интерактивных занятий для детей, подростков и молодежи по вопросам ненасильственных методов </w:t>
      </w:r>
      <w:r w:rsidRPr="00E870EA">
        <w:lastRenderedPageBreak/>
        <w:t>разрешения</w:t>
      </w:r>
      <w:r w:rsidRPr="00E870EA">
        <w:rPr>
          <w:bCs/>
          <w:lang w:val="ru-RU"/>
        </w:rPr>
        <w:t xml:space="preserve"> споров и конфликтов </w:t>
      </w:r>
      <w:r w:rsidRPr="00E870EA">
        <w:rPr>
          <w:bCs/>
          <w:lang w:val="ru-RU"/>
        </w:rPr>
        <w:br/>
        <w:t>(далее – Программа).</w:t>
      </w:r>
    </w:p>
    <w:p w14:paraId="6DD99C89" w14:textId="77777777" w:rsidR="00E870EA" w:rsidRPr="00E870EA" w:rsidRDefault="00E870EA" w:rsidP="00880441">
      <w:pPr>
        <w:pStyle w:val="SingleTxtG"/>
        <w:numPr>
          <w:ilvl w:val="0"/>
          <w:numId w:val="22"/>
        </w:numPr>
        <w:ind w:left="1134" w:firstLine="0"/>
        <w:rPr>
          <w:bCs/>
          <w:lang w:val="ru-RU"/>
        </w:rPr>
      </w:pPr>
      <w:r w:rsidRPr="00E870EA">
        <w:rPr>
          <w:bCs/>
          <w:lang w:val="ru-RU"/>
        </w:rPr>
        <w:t xml:space="preserve">Программа является эффективным инструментом для формирования благополучного </w:t>
      </w:r>
      <w:r w:rsidRPr="00E870EA">
        <w:t>пространства</w:t>
      </w:r>
      <w:r w:rsidRPr="00E870EA">
        <w:rPr>
          <w:bCs/>
          <w:lang w:val="ru-RU"/>
        </w:rPr>
        <w:t xml:space="preserve"> для полноценного развития и социализации детей и подростков, включая профилактику девиантного поведения, в том числе предотвращение сексуальной эксплуатации женщин и торговли людьми. </w:t>
      </w:r>
      <w:r w:rsidRPr="00E870EA">
        <w:rPr>
          <w:bCs/>
          <w:lang w:val="ru-RU"/>
        </w:rPr>
        <w:br/>
        <w:t xml:space="preserve">Общее число принявших участие в программе составило более </w:t>
      </w:r>
      <w:r w:rsidRPr="00E870EA">
        <w:rPr>
          <w:bCs/>
          <w:lang w:val="ru-RU"/>
        </w:rPr>
        <w:br/>
        <w:t>7,5 тыс. человек.</w:t>
      </w:r>
    </w:p>
    <w:p w14:paraId="5057291B" w14:textId="77777777" w:rsidR="00E870EA" w:rsidRPr="00E870EA" w:rsidRDefault="00E870EA" w:rsidP="00880441">
      <w:pPr>
        <w:pStyle w:val="SingleTxtG"/>
        <w:numPr>
          <w:ilvl w:val="0"/>
          <w:numId w:val="22"/>
        </w:numPr>
        <w:ind w:left="1134" w:firstLine="0"/>
        <w:rPr>
          <w:bCs/>
          <w:lang w:val="ru-RU"/>
        </w:rPr>
      </w:pPr>
      <w:r w:rsidRPr="00E870EA">
        <w:rPr>
          <w:bCs/>
          <w:lang w:val="ru-RU"/>
        </w:rPr>
        <w:t>В высших учебных заведениях проводятся научные исследования по проблемам равноправия, повышения социального статуса женщин и противодействия сексуальной эксплуатации женщин и торговле людьми.</w:t>
      </w:r>
    </w:p>
    <w:p w14:paraId="3AD0DC08" w14:textId="77777777" w:rsidR="00E870EA" w:rsidRPr="00E870EA" w:rsidRDefault="00E870EA" w:rsidP="00880441">
      <w:pPr>
        <w:pStyle w:val="SingleTxtG"/>
        <w:numPr>
          <w:ilvl w:val="0"/>
          <w:numId w:val="22"/>
        </w:numPr>
        <w:ind w:left="1134" w:firstLine="0"/>
        <w:rPr>
          <w:bCs/>
          <w:lang w:val="ru-RU"/>
        </w:rPr>
      </w:pPr>
      <w:r w:rsidRPr="00E870EA">
        <w:rPr>
          <w:bCs/>
          <w:lang w:val="ru-RU"/>
        </w:rPr>
        <w:t xml:space="preserve">Анализ публикаций в средствах массовой информации показывает, что в 2021-2023 гг. в России было проведено множество образовательных и просветительских мероприятий, направленных на борьбу с любого рода представлениями о подчиненном положении женщин и всеми формами потребительского отношения к ним. В их числе можно отметить круглый стол, организованный Комитетом по вопросам семьи, женщин и детей Государственной Думы Федерального Собрания Российской Федерации, на тему «Законодательное обеспечение Национальной стратегии действий в интересах женщин на 2023-2030 гг. и предложения в план мероприятий по ее реализации»; мероприятие на площадке Общественной палаты Российской Федерации – «Национальная стратегия действий в интересах женщин </w:t>
      </w:r>
      <w:r w:rsidRPr="00E870EA">
        <w:rPr>
          <w:bCs/>
          <w:lang w:val="ru-RU"/>
        </w:rPr>
        <w:br/>
        <w:t xml:space="preserve">на 2023-2030 годы. От социальной инклюзии к гражданскому и социальному </w:t>
      </w:r>
      <w:r w:rsidRPr="00E870EA">
        <w:rPr>
          <w:bCs/>
          <w:lang w:val="en-US"/>
        </w:rPr>
        <w:t>c</w:t>
      </w:r>
      <w:r w:rsidRPr="00E870EA">
        <w:rPr>
          <w:bCs/>
          <w:lang w:val="ru-RU"/>
        </w:rPr>
        <w:t xml:space="preserve">лужению женщины»;  инициативу Уполномоченного по правам человека </w:t>
      </w:r>
      <w:r w:rsidRPr="00E870EA">
        <w:rPr>
          <w:bCs/>
          <w:lang w:val="ru-RU"/>
        </w:rPr>
        <w:br/>
        <w:t xml:space="preserve">в г.Москве – «Код современной женщины: положение, права, социальный статус и возможности». </w:t>
      </w:r>
    </w:p>
    <w:p w14:paraId="668D8FF5" w14:textId="401DFC9F" w:rsidR="00E870EA" w:rsidRPr="00E870EA" w:rsidRDefault="00DE621B" w:rsidP="00DE621B">
      <w:pPr>
        <w:pStyle w:val="H1G"/>
        <w:rPr>
          <w:lang w:val="ru-RU"/>
        </w:rPr>
      </w:pPr>
      <w:r>
        <w:rPr>
          <w:lang w:val="ru-RU"/>
        </w:rPr>
        <w:tab/>
      </w:r>
      <w:r>
        <w:rPr>
          <w:lang w:val="ru-RU"/>
        </w:rPr>
        <w:tab/>
      </w:r>
      <w:r w:rsidR="00E870EA" w:rsidRPr="00E870EA">
        <w:rPr>
          <w:lang w:val="ru-RU"/>
        </w:rPr>
        <w:t>Подпункт (</w:t>
      </w:r>
      <w:r w:rsidR="00E870EA" w:rsidRPr="00E870EA">
        <w:rPr>
          <w:lang w:val="en-US"/>
        </w:rPr>
        <w:t>b</w:t>
      </w:r>
      <w:r w:rsidR="00E870EA" w:rsidRPr="00E870EA">
        <w:rPr>
          <w:lang w:val="ru-RU"/>
        </w:rPr>
        <w:t>) пункта 41</w:t>
      </w:r>
    </w:p>
    <w:p w14:paraId="5FD897B3" w14:textId="77777777" w:rsidR="00E870EA" w:rsidRPr="00E870EA" w:rsidRDefault="00E870EA" w:rsidP="00880441">
      <w:pPr>
        <w:pStyle w:val="SingleTxtG"/>
        <w:numPr>
          <w:ilvl w:val="0"/>
          <w:numId w:val="22"/>
        </w:numPr>
        <w:ind w:left="1134" w:firstLine="0"/>
        <w:rPr>
          <w:bCs/>
          <w:lang w:val="ru-RU"/>
        </w:rPr>
      </w:pPr>
      <w:r w:rsidRPr="00E870EA">
        <w:rPr>
          <w:bCs/>
          <w:lang w:val="ru-RU"/>
        </w:rPr>
        <w:t xml:space="preserve">Согласно статье 19 Конституции Российской Федерации государство гарантирует равенство прав и свобод человека и гражданина независимо от пола, расы, национальности, языка, происхождения, имущественного и должностного положения, места </w:t>
      </w:r>
      <w:r w:rsidRPr="00E870EA">
        <w:t>жительства</w:t>
      </w:r>
      <w:r w:rsidRPr="00E870EA">
        <w:rPr>
          <w:bCs/>
          <w:lang w:val="ru-RU"/>
        </w:rPr>
        <w:t>, отношения к религии, убеждений, принадлежности к общественным объединениям, а также других обстоятельств. Запрещаются любые формы ограничения прав граждан по признакам социальной, расовой, национальной, языковой или религиозной принадлежности. Мужчина и женщина имеют равные права и свободы и равные возможности для их реализации.</w:t>
      </w:r>
    </w:p>
    <w:p w14:paraId="134084DF" w14:textId="77777777" w:rsidR="00E870EA" w:rsidRPr="00E870EA" w:rsidRDefault="00E870EA" w:rsidP="00880441">
      <w:pPr>
        <w:pStyle w:val="SingleTxtG"/>
        <w:numPr>
          <w:ilvl w:val="0"/>
          <w:numId w:val="22"/>
        </w:numPr>
        <w:ind w:left="1134" w:firstLine="0"/>
        <w:rPr>
          <w:bCs/>
          <w:lang w:val="ru-RU"/>
        </w:rPr>
      </w:pPr>
      <w:r w:rsidRPr="00E870EA">
        <w:rPr>
          <w:bCs/>
          <w:lang w:val="ru-RU"/>
        </w:rPr>
        <w:t xml:space="preserve">Право каждого на охрану здоровья и медицинскую помощь закреплено в части 1 статьи 41 </w:t>
      </w:r>
      <w:r w:rsidRPr="00E870EA">
        <w:t>Конституции</w:t>
      </w:r>
      <w:r w:rsidRPr="00E870EA">
        <w:rPr>
          <w:bCs/>
          <w:lang w:val="ru-RU"/>
        </w:rPr>
        <w:t xml:space="preserve"> Российской Федерации.</w:t>
      </w:r>
    </w:p>
    <w:p w14:paraId="2D36267F" w14:textId="77777777" w:rsidR="00E870EA" w:rsidRPr="00E870EA" w:rsidRDefault="00E870EA" w:rsidP="00880441">
      <w:pPr>
        <w:pStyle w:val="SingleTxtG"/>
        <w:numPr>
          <w:ilvl w:val="0"/>
          <w:numId w:val="22"/>
        </w:numPr>
        <w:ind w:left="1134" w:firstLine="0"/>
        <w:rPr>
          <w:bCs/>
          <w:lang w:val="ru-RU"/>
        </w:rPr>
      </w:pPr>
      <w:r w:rsidRPr="00E870EA">
        <w:rPr>
          <w:bCs/>
          <w:lang w:val="ru-RU"/>
        </w:rPr>
        <w:t xml:space="preserve">В соответствии с частью 2 статьи 5 Федерального закона </w:t>
      </w:r>
      <w:r w:rsidRPr="00E870EA">
        <w:rPr>
          <w:bCs/>
          <w:lang w:val="ru-RU"/>
        </w:rPr>
        <w:br/>
        <w:t xml:space="preserve">от 21 </w:t>
      </w:r>
      <w:r w:rsidRPr="00E870EA">
        <w:t>ноября</w:t>
      </w:r>
      <w:r w:rsidRPr="00E870EA">
        <w:rPr>
          <w:bCs/>
          <w:lang w:val="ru-RU"/>
        </w:rPr>
        <w:t xml:space="preserve"> 2011 г. № 323-ФЗ «Об основах охраны здоровья граждан в </w:t>
      </w:r>
      <w:r w:rsidRPr="00E870EA">
        <w:rPr>
          <w:bCs/>
          <w:lang w:val="ru-RU"/>
        </w:rPr>
        <w:br/>
        <w:t>Российской Федерации» (далее – Федеральный закон № 323-ФЗ) государство обеспечивает гражданам охрану здоровья независимо от пола, расы, возраста, национальности, языка, наличия заболеваний, состояний, происхождения, имущественного и должностного положения, места жительства, отношения к религии, убеждений, принадлежности к общественным объединениям и от других обстоятельств.</w:t>
      </w:r>
    </w:p>
    <w:p w14:paraId="116F948E" w14:textId="77777777" w:rsidR="00E870EA" w:rsidRPr="00E870EA" w:rsidRDefault="00E870EA" w:rsidP="00880441">
      <w:pPr>
        <w:pStyle w:val="SingleTxtG"/>
        <w:numPr>
          <w:ilvl w:val="0"/>
          <w:numId w:val="22"/>
        </w:numPr>
        <w:ind w:left="1134" w:firstLine="0"/>
        <w:rPr>
          <w:bCs/>
          <w:lang w:val="ru-RU"/>
        </w:rPr>
      </w:pPr>
      <w:r w:rsidRPr="00E870EA">
        <w:rPr>
          <w:bCs/>
          <w:lang w:val="ru-RU"/>
        </w:rPr>
        <w:t xml:space="preserve">Статьей 10 Федерального закона № 323-ФЗ предусмотрено </w:t>
      </w:r>
      <w:r w:rsidRPr="00E870EA">
        <w:rPr>
          <w:bCs/>
          <w:lang w:val="ru-RU"/>
        </w:rPr>
        <w:br/>
        <w:t xml:space="preserve">что </w:t>
      </w:r>
      <w:r w:rsidRPr="00E870EA">
        <w:t>доступность</w:t>
      </w:r>
      <w:r w:rsidRPr="00E870EA">
        <w:rPr>
          <w:bCs/>
          <w:lang w:val="ru-RU"/>
        </w:rPr>
        <w:t xml:space="preserve"> и качество медицинской помощи обеспечивается организацией оказания медицинской помощи по принципу приближенности к месту жительства, месту работы или обучения, возможностью выбора медицинской организации и врача.</w:t>
      </w:r>
    </w:p>
    <w:p w14:paraId="00A2CAD4" w14:textId="77777777" w:rsidR="00E870EA" w:rsidRPr="00E870EA" w:rsidRDefault="00E870EA" w:rsidP="00880441">
      <w:pPr>
        <w:pStyle w:val="SingleTxtG"/>
        <w:numPr>
          <w:ilvl w:val="0"/>
          <w:numId w:val="22"/>
        </w:numPr>
        <w:ind w:left="1134" w:firstLine="0"/>
        <w:rPr>
          <w:bCs/>
          <w:lang w:val="ru-RU"/>
        </w:rPr>
      </w:pPr>
      <w:r w:rsidRPr="00E870EA">
        <w:rPr>
          <w:bCs/>
          <w:lang w:val="ru-RU"/>
        </w:rPr>
        <w:t xml:space="preserve">Законодательство не дискриминирует инвалидов в вопросах доступности услуг, связанных с сексуальным и репродуктивным здоровьем. Согласно </w:t>
      </w:r>
      <w:r w:rsidRPr="00E870EA">
        <w:rPr>
          <w:bCs/>
          <w:lang w:val="ru-RU"/>
        </w:rPr>
        <w:br/>
        <w:t xml:space="preserve">статье 13 Федерального закона от 24 ноября 1995 г. № 181-ФЗ «О социальной защите инвалидов в Российской Федерации» оказание квалифицированной медицинской помощи инвалидам осуществляется в рамках программы государственных гарантий </w:t>
      </w:r>
      <w:r w:rsidRPr="00E870EA">
        <w:rPr>
          <w:bCs/>
          <w:lang w:val="ru-RU"/>
        </w:rPr>
        <w:lastRenderedPageBreak/>
        <w:t xml:space="preserve">оказания гражданам России бесплатной медицинской помощи на общих основаниях. Женщины-инвалиды в России имеют равный с другими доступ к медицинским услугам в </w:t>
      </w:r>
      <w:r w:rsidRPr="00E870EA">
        <w:t>области</w:t>
      </w:r>
      <w:r w:rsidRPr="00E870EA">
        <w:rPr>
          <w:bCs/>
          <w:lang w:val="ru-RU"/>
        </w:rPr>
        <w:t xml:space="preserve"> сексуального и репродуктивного здоровья. </w:t>
      </w:r>
    </w:p>
    <w:p w14:paraId="004BE62F" w14:textId="77777777" w:rsidR="00E870EA" w:rsidRPr="00E870EA" w:rsidRDefault="00E870EA" w:rsidP="00880441">
      <w:pPr>
        <w:pStyle w:val="SingleTxtG"/>
        <w:numPr>
          <w:ilvl w:val="0"/>
          <w:numId w:val="22"/>
        </w:numPr>
        <w:ind w:left="1134" w:firstLine="0"/>
        <w:rPr>
          <w:bCs/>
          <w:lang w:val="ru-RU"/>
        </w:rPr>
      </w:pPr>
      <w:r w:rsidRPr="00E870EA">
        <w:rPr>
          <w:bCs/>
          <w:lang w:val="ru-RU"/>
        </w:rPr>
        <w:t xml:space="preserve">В соответствии с «Порядком обеспечения условий доступности для инвалидов объектов инфраструктуры государственной, муниципальной и частной систем </w:t>
      </w:r>
      <w:r w:rsidRPr="00E870EA">
        <w:t>здравоохранения</w:t>
      </w:r>
      <w:r w:rsidRPr="00E870EA">
        <w:rPr>
          <w:bCs/>
          <w:lang w:val="ru-RU"/>
        </w:rPr>
        <w:t xml:space="preserve"> и предоставляемых услуг в сфере охраны здоровья, а также оказания им при этом необходимой помощи», утвержденным приказом Министерства здравоохранения Российской Федерации</w:t>
      </w:r>
      <w:r w:rsidRPr="00E870EA">
        <w:rPr>
          <w:bCs/>
          <w:lang w:val="ru-RU"/>
        </w:rPr>
        <w:br/>
        <w:t>от 12 ноября 2015 г. № 802н, организации любой формы собственности, осуществляющие оказание медицинской помощи, обязаны обеспечить для инвалидов доступность всей инфраструктуры.</w:t>
      </w:r>
    </w:p>
    <w:p w14:paraId="7ACA5145" w14:textId="77777777" w:rsidR="00E870EA" w:rsidRPr="00E870EA" w:rsidRDefault="00E870EA" w:rsidP="00880441">
      <w:pPr>
        <w:pStyle w:val="SingleTxtG"/>
        <w:numPr>
          <w:ilvl w:val="0"/>
          <w:numId w:val="22"/>
        </w:numPr>
        <w:ind w:left="1134" w:firstLine="0"/>
        <w:rPr>
          <w:bCs/>
          <w:lang w:val="ru-RU"/>
        </w:rPr>
      </w:pPr>
      <w:r w:rsidRPr="00E870EA">
        <w:rPr>
          <w:bCs/>
          <w:lang w:val="ru-RU"/>
        </w:rPr>
        <w:t xml:space="preserve">Согласно статье 51 Федерального закона № 323-ФЗ каждый гражданин имеет право по медицинским показаниям на консультации без взимания платы по вопросам </w:t>
      </w:r>
      <w:r w:rsidRPr="00E870EA">
        <w:t>планирования</w:t>
      </w:r>
      <w:r w:rsidRPr="00E870EA">
        <w:rPr>
          <w:bCs/>
          <w:lang w:val="ru-RU"/>
        </w:rPr>
        <w:t xml:space="preserve"> семьи, медико-психологическим аспектам семейно-брачных отношений, а также на медико-генетические и другие консультации и обследования в медицинских организациях государственной системы здравоохранения в целях предупреждения возможных наследственных и врожденных заболеваний у потомства.</w:t>
      </w:r>
    </w:p>
    <w:p w14:paraId="3E9CB23F" w14:textId="77777777" w:rsidR="00E870EA" w:rsidRPr="00E870EA" w:rsidRDefault="00E870EA" w:rsidP="00880441">
      <w:pPr>
        <w:pStyle w:val="SingleTxtG"/>
        <w:numPr>
          <w:ilvl w:val="0"/>
          <w:numId w:val="22"/>
        </w:numPr>
        <w:ind w:left="1134" w:firstLine="0"/>
        <w:rPr>
          <w:bCs/>
          <w:lang w:val="ru-RU"/>
        </w:rPr>
      </w:pPr>
      <w:r w:rsidRPr="00E870EA">
        <w:rPr>
          <w:bCs/>
          <w:lang w:val="ru-RU"/>
        </w:rPr>
        <w:t>В соответствии со статьей 52 Федерального закона № 323-ФЗ женщина</w:t>
      </w:r>
      <w:r w:rsidRPr="00E870EA">
        <w:rPr>
          <w:bCs/>
          <w:lang w:val="ru-RU"/>
        </w:rPr>
        <w:br/>
        <w:t xml:space="preserve">в период беременности, во время и после родов обеспечивается медицинской помощью в медицинских организациях в рамках программы государственных гарантий </w:t>
      </w:r>
      <w:r w:rsidRPr="00E870EA">
        <w:t>бесплатного</w:t>
      </w:r>
      <w:r w:rsidRPr="00E870EA">
        <w:rPr>
          <w:bCs/>
          <w:lang w:val="ru-RU"/>
        </w:rPr>
        <w:t xml:space="preserve"> оказания гражданам медицинской помощи.</w:t>
      </w:r>
    </w:p>
    <w:p w14:paraId="1C6EF7BA" w14:textId="77777777" w:rsidR="00E870EA" w:rsidRPr="00E870EA" w:rsidRDefault="00E870EA" w:rsidP="00880441">
      <w:pPr>
        <w:pStyle w:val="SingleTxtG"/>
        <w:numPr>
          <w:ilvl w:val="0"/>
          <w:numId w:val="22"/>
        </w:numPr>
        <w:ind w:left="1134" w:firstLine="0"/>
        <w:rPr>
          <w:bCs/>
          <w:lang w:val="ru-RU"/>
        </w:rPr>
      </w:pPr>
      <w:r w:rsidRPr="00E870EA">
        <w:rPr>
          <w:bCs/>
          <w:lang w:val="ru-RU"/>
        </w:rPr>
        <w:t>Согласно статье 5 Модельного закона Межпарламентской Ассамблеи государств-участников Содружества Независимых Государств «Об охране репродуктивных прав и репродуктивного здоровья граждан» государство гарантирует охрану репродуктивных прав. При этом ограничения репродуктивных прав граждан возможны лишь в целях защиты их жизни, жизни и здоровья других граждан, нравственности и общественной безопасности.</w:t>
      </w:r>
    </w:p>
    <w:p w14:paraId="68225011" w14:textId="77777777" w:rsidR="00E870EA" w:rsidRPr="00E870EA" w:rsidRDefault="00E870EA" w:rsidP="00880441">
      <w:pPr>
        <w:pStyle w:val="SingleTxtG"/>
        <w:numPr>
          <w:ilvl w:val="0"/>
          <w:numId w:val="22"/>
        </w:numPr>
        <w:ind w:left="1134" w:firstLine="0"/>
        <w:rPr>
          <w:bCs/>
          <w:lang w:val="ru-RU"/>
        </w:rPr>
      </w:pPr>
      <w:r w:rsidRPr="00E870EA">
        <w:rPr>
          <w:bCs/>
          <w:lang w:val="ru-RU"/>
        </w:rPr>
        <w:t xml:space="preserve">Наличие инвалидности не является противопоказанием к применению </w:t>
      </w:r>
      <w:r w:rsidRPr="00E870EA">
        <w:t>вспомогательных</w:t>
      </w:r>
      <w:r w:rsidRPr="00E870EA">
        <w:rPr>
          <w:bCs/>
          <w:lang w:val="ru-RU"/>
        </w:rPr>
        <w:t xml:space="preserve"> репродуктивных технологий. Кроме того, все организации, осуществляющие оказание медицинской помощи по любому профилю, в том числе по урологии и акушерству-гинекологии (включая применение вспомогательных репродуктивных технологий) обязаны обеспечить инвалиду доступность всей инфраструктуры.</w:t>
      </w:r>
    </w:p>
    <w:p w14:paraId="0766908B" w14:textId="77777777" w:rsidR="00E870EA" w:rsidRPr="00E870EA" w:rsidRDefault="00E870EA" w:rsidP="00880441">
      <w:pPr>
        <w:pStyle w:val="SingleTxtG"/>
        <w:numPr>
          <w:ilvl w:val="0"/>
          <w:numId w:val="22"/>
        </w:numPr>
        <w:ind w:left="1134" w:firstLine="0"/>
        <w:rPr>
          <w:bCs/>
          <w:lang w:val="ru-RU"/>
        </w:rPr>
      </w:pPr>
      <w:r w:rsidRPr="00E870EA">
        <w:rPr>
          <w:bCs/>
          <w:lang w:val="ru-RU"/>
        </w:rPr>
        <w:t>Мероприятия по сексуальной и репродуктивной реабилитации инвалидов включены в клинические рекомендации и программы государственных гарантий оказания гражданам России бесплатной медицинской помощи.</w:t>
      </w:r>
    </w:p>
    <w:p w14:paraId="04C3DB59" w14:textId="77777777" w:rsidR="00E870EA" w:rsidRPr="00E870EA" w:rsidRDefault="00E870EA" w:rsidP="00880441">
      <w:pPr>
        <w:pStyle w:val="SingleTxtG"/>
        <w:numPr>
          <w:ilvl w:val="0"/>
          <w:numId w:val="22"/>
        </w:numPr>
        <w:ind w:left="1134" w:firstLine="0"/>
        <w:rPr>
          <w:bCs/>
          <w:lang w:val="ru-RU"/>
        </w:rPr>
      </w:pPr>
      <w:r w:rsidRPr="00E870EA">
        <w:rPr>
          <w:bCs/>
          <w:lang w:val="ru-RU"/>
        </w:rPr>
        <w:t xml:space="preserve">Не допускается дискриминация людей, живущих с вирусом иммунодефицита человека (далее – ВИЧ). В то же время Федеральным законом от 30 марта 1995 г. № 38-ФЗ «О предупреждении распространения в Российской Федерации заболевания, вызываемого вирусом иммунодефицита человека (ВИЧ-инфекции)» (далее – </w:t>
      </w:r>
      <w:r w:rsidRPr="00E870EA">
        <w:t>Федеральный</w:t>
      </w:r>
      <w:r w:rsidRPr="00E870EA">
        <w:rPr>
          <w:bCs/>
          <w:lang w:val="ru-RU"/>
        </w:rPr>
        <w:t xml:space="preserve"> закон № 38-ФЗ) предусмотрен запрет на ограничение прав ВИЧ-инфицированных.</w:t>
      </w:r>
    </w:p>
    <w:p w14:paraId="68C2974F" w14:textId="77777777" w:rsidR="00E870EA" w:rsidRPr="00E870EA" w:rsidRDefault="00E870EA" w:rsidP="00880441">
      <w:pPr>
        <w:pStyle w:val="SingleTxtG"/>
        <w:numPr>
          <w:ilvl w:val="0"/>
          <w:numId w:val="22"/>
        </w:numPr>
        <w:ind w:left="1134" w:firstLine="0"/>
        <w:rPr>
          <w:bCs/>
          <w:lang w:val="ru-RU"/>
        </w:rPr>
      </w:pPr>
      <w:r w:rsidRPr="00E870EA">
        <w:rPr>
          <w:bCs/>
          <w:lang w:val="ru-RU"/>
        </w:rPr>
        <w:t xml:space="preserve">В соответствии с частью 1 статьи 4 Федеральный закон № 38-ФЗ государством </w:t>
      </w:r>
      <w:r w:rsidRPr="00E870EA">
        <w:t>гарантировано</w:t>
      </w:r>
      <w:r w:rsidRPr="00E870EA">
        <w:rPr>
          <w:bCs/>
          <w:lang w:val="ru-RU"/>
        </w:rPr>
        <w:t xml:space="preserve"> предоставление медицинской помощи </w:t>
      </w:r>
      <w:r w:rsidRPr="00E870EA">
        <w:rPr>
          <w:bCs/>
          <w:lang w:val="ru-RU"/>
        </w:rPr>
        <w:br/>
        <w:t>ВИЧ-инфицированным гражданам России в соответствии с программой государственных гарантий бесплатного оказания гражданам медицинской помощи.</w:t>
      </w:r>
    </w:p>
    <w:p w14:paraId="0C339176" w14:textId="77777777" w:rsidR="00E870EA" w:rsidRPr="00E870EA" w:rsidRDefault="00E870EA" w:rsidP="00E870EA">
      <w:pPr>
        <w:pStyle w:val="SingleTxtG"/>
        <w:rPr>
          <w:bCs/>
          <w:lang w:val="ru-RU"/>
        </w:rPr>
      </w:pPr>
      <w:r w:rsidRPr="00E870EA">
        <w:rPr>
          <w:bCs/>
          <w:lang w:val="ru-RU"/>
        </w:rPr>
        <w:t>Законодательство России в данной области распространяется на всех больных с ВИЧ-инфекцией, независимо от их возрастной и половой принадлежности.</w:t>
      </w:r>
    </w:p>
    <w:p w14:paraId="31601497" w14:textId="77777777" w:rsidR="00E870EA" w:rsidRPr="00E870EA" w:rsidRDefault="00E870EA" w:rsidP="00880441">
      <w:pPr>
        <w:pStyle w:val="SingleTxtG"/>
        <w:numPr>
          <w:ilvl w:val="0"/>
          <w:numId w:val="22"/>
        </w:numPr>
        <w:ind w:left="1134" w:firstLine="0"/>
        <w:rPr>
          <w:bCs/>
          <w:lang w:val="ru-RU"/>
        </w:rPr>
      </w:pPr>
      <w:r w:rsidRPr="00E870EA">
        <w:rPr>
          <w:bCs/>
          <w:lang w:val="ru-RU"/>
        </w:rPr>
        <w:t xml:space="preserve">В субъектах Российской Федерации организована работа по подготовке и реализации </w:t>
      </w:r>
      <w:r w:rsidRPr="00E870EA">
        <w:t>региональных</w:t>
      </w:r>
      <w:r w:rsidRPr="00E870EA">
        <w:rPr>
          <w:bCs/>
          <w:lang w:val="ru-RU"/>
        </w:rPr>
        <w:t xml:space="preserve"> межведомственных программ по профилактике </w:t>
      </w:r>
      <w:r w:rsidRPr="00E870EA">
        <w:rPr>
          <w:bCs/>
          <w:lang w:val="ru-RU"/>
        </w:rPr>
        <w:br/>
        <w:t xml:space="preserve">ВИЧ-инфекции, проведению информационно-коммуникационных кампаний </w:t>
      </w:r>
      <w:r w:rsidRPr="00E870EA">
        <w:rPr>
          <w:bCs/>
          <w:lang w:val="ru-RU"/>
        </w:rPr>
        <w:br/>
        <w:t>по профилактике ВИЧ-инфекции и ассоциированных с ней заболеваний.</w:t>
      </w:r>
    </w:p>
    <w:p w14:paraId="4E02AB96" w14:textId="77777777" w:rsidR="00E870EA" w:rsidRPr="00E870EA" w:rsidRDefault="00E870EA" w:rsidP="00880441">
      <w:pPr>
        <w:pStyle w:val="SingleTxtG"/>
        <w:numPr>
          <w:ilvl w:val="0"/>
          <w:numId w:val="22"/>
        </w:numPr>
        <w:ind w:left="1134" w:firstLine="0"/>
        <w:rPr>
          <w:bCs/>
          <w:lang w:val="ru-RU"/>
        </w:rPr>
      </w:pPr>
      <w:r w:rsidRPr="00E870EA">
        <w:rPr>
          <w:bCs/>
          <w:lang w:val="ru-RU"/>
        </w:rPr>
        <w:t>Согласно статье 17 Федерального закона № 38-ФЗ не допускаются</w:t>
      </w:r>
      <w:r w:rsidRPr="00E870EA">
        <w:rPr>
          <w:bCs/>
          <w:lang w:val="ru-RU"/>
        </w:rPr>
        <w:br/>
        <w:t xml:space="preserve">увольнение с работы, отказ в приеме на работу, отказ в приеме в организации, </w:t>
      </w:r>
      <w:r w:rsidRPr="00E870EA">
        <w:rPr>
          <w:bCs/>
          <w:lang w:val="ru-RU"/>
        </w:rPr>
        <w:lastRenderedPageBreak/>
        <w:t xml:space="preserve">осуществляющие образовательную деятельность, в медицинские организации,  а также </w:t>
      </w:r>
      <w:r w:rsidRPr="00E870EA">
        <w:t>ограничение</w:t>
      </w:r>
      <w:r w:rsidRPr="00E870EA">
        <w:rPr>
          <w:bCs/>
          <w:lang w:val="ru-RU"/>
        </w:rPr>
        <w:t xml:space="preserve"> иных прав и законных интересов ВИЧ-инфицированных на основании наличия у них заболевания.</w:t>
      </w:r>
    </w:p>
    <w:p w14:paraId="577D8550" w14:textId="77777777" w:rsidR="00E870EA" w:rsidRPr="00E870EA" w:rsidRDefault="00E870EA" w:rsidP="00880441">
      <w:pPr>
        <w:pStyle w:val="SingleTxtG"/>
        <w:numPr>
          <w:ilvl w:val="0"/>
          <w:numId w:val="22"/>
        </w:numPr>
        <w:ind w:left="1134" w:firstLine="0"/>
        <w:rPr>
          <w:bCs/>
          <w:lang w:val="ru-RU"/>
        </w:rPr>
      </w:pPr>
      <w:r w:rsidRPr="00E870EA">
        <w:rPr>
          <w:bCs/>
          <w:lang w:val="ru-RU"/>
        </w:rPr>
        <w:t xml:space="preserve">Образовательные организации не имеют права требовать у поступающих на работу или учебу прохождения тестирования на ВИЧ и предоставления соответствующего медицинского заключения, принуждать их иным способом </w:t>
      </w:r>
      <w:r w:rsidRPr="00E870EA">
        <w:rPr>
          <w:bCs/>
          <w:lang w:val="ru-RU"/>
        </w:rPr>
        <w:br/>
        <w:t>к объявлению своего ВИЧ статуса или ВИЧ-статуса близких.</w:t>
      </w:r>
    </w:p>
    <w:p w14:paraId="05703684" w14:textId="77777777" w:rsidR="00E870EA" w:rsidRPr="00E870EA" w:rsidRDefault="00E870EA" w:rsidP="00880441">
      <w:pPr>
        <w:pStyle w:val="SingleTxtG"/>
        <w:numPr>
          <w:ilvl w:val="0"/>
          <w:numId w:val="22"/>
        </w:numPr>
        <w:ind w:left="1134" w:firstLine="0"/>
        <w:rPr>
          <w:bCs/>
          <w:lang w:val="ru-RU"/>
        </w:rPr>
      </w:pPr>
      <w:r w:rsidRPr="00E870EA">
        <w:rPr>
          <w:bCs/>
          <w:lang w:val="ru-RU"/>
        </w:rPr>
        <w:t xml:space="preserve">Федеральным законом № 323-ФЗ гарантируется право на конфиденциальность личной информации, в частности о состоянии здоровья, диагнозе и иных сведений, </w:t>
      </w:r>
      <w:r w:rsidRPr="00E870EA">
        <w:t>составляющих</w:t>
      </w:r>
      <w:r w:rsidRPr="00E870EA">
        <w:rPr>
          <w:bCs/>
          <w:lang w:val="ru-RU"/>
        </w:rPr>
        <w:t xml:space="preserve"> врачебную тайну. Действия руководителей образовательной организации по сохранению персональных данных обучающихся и работников, а также их семей регламентированы Федеральным законом от 27 июля 2006 г. № 152-ФЗ «О персональных данных».</w:t>
      </w:r>
    </w:p>
    <w:p w14:paraId="3CE8215F" w14:textId="77777777" w:rsidR="00E870EA" w:rsidRPr="00E870EA" w:rsidRDefault="00E870EA" w:rsidP="00880441">
      <w:pPr>
        <w:pStyle w:val="SingleTxtG"/>
        <w:numPr>
          <w:ilvl w:val="0"/>
          <w:numId w:val="22"/>
        </w:numPr>
        <w:ind w:left="1134" w:firstLine="0"/>
        <w:rPr>
          <w:bCs/>
          <w:lang w:val="ru-RU"/>
        </w:rPr>
      </w:pPr>
      <w:r w:rsidRPr="00E870EA">
        <w:rPr>
          <w:bCs/>
          <w:lang w:val="ru-RU"/>
        </w:rPr>
        <w:t xml:space="preserve">В России обеспечивается безусловное соблюдение врачебной тайны </w:t>
      </w:r>
      <w:r w:rsidRPr="00E870EA">
        <w:rPr>
          <w:bCs/>
          <w:lang w:val="ru-RU"/>
        </w:rPr>
        <w:br/>
        <w:t xml:space="preserve">в </w:t>
      </w:r>
      <w:r w:rsidRPr="00E870EA">
        <w:t>отношении</w:t>
      </w:r>
      <w:r w:rsidRPr="00E870EA">
        <w:rPr>
          <w:bCs/>
          <w:lang w:val="ru-RU"/>
        </w:rPr>
        <w:t xml:space="preserve"> пациенток-женщин с психическими и поведенческими расстройствами, а также равные с мужчинами возможности получения медицинской помощи в диагностике и лечении.</w:t>
      </w:r>
    </w:p>
    <w:p w14:paraId="305514ED" w14:textId="77777777" w:rsidR="00E870EA" w:rsidRPr="00E870EA" w:rsidRDefault="00E870EA" w:rsidP="00880441">
      <w:pPr>
        <w:pStyle w:val="SingleTxtG"/>
        <w:numPr>
          <w:ilvl w:val="0"/>
          <w:numId w:val="22"/>
        </w:numPr>
        <w:ind w:left="1134" w:firstLine="0"/>
        <w:rPr>
          <w:bCs/>
          <w:lang w:val="ru-RU"/>
        </w:rPr>
      </w:pPr>
      <w:r w:rsidRPr="00E870EA">
        <w:rPr>
          <w:bCs/>
          <w:lang w:val="ru-RU"/>
        </w:rPr>
        <w:t xml:space="preserve">Медицинскими организациями при оказании наркологической помощи женщинам </w:t>
      </w:r>
      <w:r w:rsidRPr="00E870EA">
        <w:t>неукоснительно</w:t>
      </w:r>
      <w:r w:rsidRPr="00E870EA">
        <w:rPr>
          <w:bCs/>
          <w:lang w:val="ru-RU"/>
        </w:rPr>
        <w:t xml:space="preserve"> обеспечивается защита от насилия, дискриминации и стигматизации.</w:t>
      </w:r>
    </w:p>
    <w:p w14:paraId="4B1092A7" w14:textId="77777777" w:rsidR="00E870EA" w:rsidRPr="00E870EA" w:rsidRDefault="00E870EA" w:rsidP="00880441">
      <w:pPr>
        <w:pStyle w:val="SingleTxtG"/>
        <w:numPr>
          <w:ilvl w:val="0"/>
          <w:numId w:val="22"/>
        </w:numPr>
        <w:ind w:left="1134" w:firstLine="0"/>
        <w:rPr>
          <w:bCs/>
          <w:lang w:val="ru-RU"/>
        </w:rPr>
      </w:pPr>
      <w:r w:rsidRPr="00E870EA">
        <w:rPr>
          <w:bCs/>
          <w:lang w:val="ru-RU"/>
        </w:rPr>
        <w:t xml:space="preserve">В соответствии с Законом Российской Федерации от 2 июля 1992 г. </w:t>
      </w:r>
      <w:r w:rsidRPr="00E870EA">
        <w:rPr>
          <w:bCs/>
          <w:lang w:val="ru-RU"/>
        </w:rPr>
        <w:br/>
        <w:t>№ 3185-1 «О психиатрической помощи и гарантиях прав граждан при ее оказании» (далее – Закон № 3185-1) при оказании медицинской помощи при психических и поведенческих расстройствах граждане России имеют равные права, реализация которых не зависит от половой принадлежности, возраста, места проживания и т.д.</w:t>
      </w:r>
    </w:p>
    <w:p w14:paraId="55D6E03E" w14:textId="77777777" w:rsidR="00E870EA" w:rsidRPr="00E870EA" w:rsidRDefault="00E870EA" w:rsidP="00880441">
      <w:pPr>
        <w:pStyle w:val="SingleTxtG"/>
        <w:numPr>
          <w:ilvl w:val="0"/>
          <w:numId w:val="22"/>
        </w:numPr>
        <w:ind w:left="1134" w:firstLine="0"/>
        <w:rPr>
          <w:bCs/>
          <w:lang w:val="ru-RU"/>
        </w:rPr>
      </w:pPr>
      <w:r w:rsidRPr="00E870EA">
        <w:rPr>
          <w:bCs/>
          <w:lang w:val="ru-RU"/>
        </w:rPr>
        <w:t xml:space="preserve">Иностранные граждане и лица без гражданства, находящиеся на территории России, при оказании им психиатрической помощи пользуются всеми правами, </w:t>
      </w:r>
      <w:r w:rsidRPr="00E870EA">
        <w:t>установленными</w:t>
      </w:r>
      <w:r w:rsidRPr="00E870EA">
        <w:rPr>
          <w:bCs/>
          <w:lang w:val="ru-RU"/>
        </w:rPr>
        <w:t xml:space="preserve"> Законом № 3185-1, наравне с гражданами России. Не допускается ограничение прав и свобод лиц, страдающих психическими расстройствами, на основании психиатрического диагноза, фактов нахождения под диспансерным наблюдением или пребывания в соответствующей медицинской организации.</w:t>
      </w:r>
    </w:p>
    <w:p w14:paraId="2F65809E" w14:textId="77777777" w:rsidR="00E870EA" w:rsidRPr="00E870EA" w:rsidRDefault="00E870EA" w:rsidP="00880441">
      <w:pPr>
        <w:pStyle w:val="SingleTxtG"/>
        <w:numPr>
          <w:ilvl w:val="0"/>
          <w:numId w:val="22"/>
        </w:numPr>
        <w:ind w:left="1134" w:firstLine="0"/>
        <w:rPr>
          <w:bCs/>
          <w:lang w:val="ru-RU"/>
        </w:rPr>
      </w:pPr>
      <w:r w:rsidRPr="00E870EA">
        <w:rPr>
          <w:bCs/>
          <w:lang w:val="ru-RU"/>
        </w:rPr>
        <w:t xml:space="preserve">Согласно части 1 статьи 54 Федерального закона </w:t>
      </w:r>
      <w:r w:rsidRPr="00E870EA">
        <w:rPr>
          <w:bCs/>
          <w:lang w:val="ru-RU"/>
        </w:rPr>
        <w:br/>
        <w:t xml:space="preserve">от 8 января </w:t>
      </w:r>
      <w:r w:rsidRPr="00E870EA">
        <w:t>1998</w:t>
      </w:r>
      <w:r w:rsidRPr="00E870EA">
        <w:rPr>
          <w:bCs/>
          <w:lang w:val="ru-RU"/>
        </w:rPr>
        <w:t xml:space="preserve"> г. № 3-ФЗ «О наркотических средствах и психотропных веществах» больным наркоманией гарантируется оказание наркологической помощи и социальная реабилитация. </w:t>
      </w:r>
    </w:p>
    <w:p w14:paraId="6403FBEC" w14:textId="77777777" w:rsidR="00E870EA" w:rsidRPr="00E870EA" w:rsidRDefault="00E870EA" w:rsidP="00880441">
      <w:pPr>
        <w:pStyle w:val="SingleTxtG"/>
        <w:numPr>
          <w:ilvl w:val="0"/>
          <w:numId w:val="22"/>
        </w:numPr>
        <w:ind w:left="1134" w:firstLine="0"/>
        <w:rPr>
          <w:bCs/>
          <w:lang w:val="ru-RU"/>
        </w:rPr>
      </w:pPr>
      <w:r w:rsidRPr="00E870EA">
        <w:rPr>
          <w:bCs/>
          <w:lang w:val="ru-RU"/>
        </w:rPr>
        <w:t xml:space="preserve">Правом </w:t>
      </w:r>
      <w:r w:rsidRPr="00E870EA">
        <w:t>на</w:t>
      </w:r>
      <w:r w:rsidRPr="00E870EA">
        <w:rPr>
          <w:bCs/>
          <w:lang w:val="ru-RU"/>
        </w:rPr>
        <w:t xml:space="preserve"> получение медицинской помощи по профилю </w:t>
      </w:r>
      <w:r w:rsidRPr="00E870EA">
        <w:rPr>
          <w:bCs/>
          <w:lang w:val="ru-RU"/>
        </w:rPr>
        <w:br/>
        <w:t xml:space="preserve">«психиатрия-наркология» обладают все граждане России независимо от пола. </w:t>
      </w:r>
    </w:p>
    <w:p w14:paraId="07E4745D" w14:textId="77777777" w:rsidR="00E870EA" w:rsidRPr="00E870EA" w:rsidRDefault="00E870EA" w:rsidP="00880441">
      <w:pPr>
        <w:pStyle w:val="SingleTxtG"/>
        <w:numPr>
          <w:ilvl w:val="0"/>
          <w:numId w:val="22"/>
        </w:numPr>
        <w:ind w:left="1134" w:firstLine="0"/>
        <w:rPr>
          <w:bCs/>
          <w:lang w:val="ru-RU"/>
        </w:rPr>
      </w:pPr>
      <w:r w:rsidRPr="00E870EA">
        <w:rPr>
          <w:bCs/>
          <w:lang w:val="ru-RU"/>
        </w:rPr>
        <w:t xml:space="preserve">В соответствии с «Порядком оказания медицинской помощи по профилю «психиатрия-наркология»», утвержденным приказом </w:t>
      </w:r>
      <w:r w:rsidRPr="00E870EA">
        <w:rPr>
          <w:bCs/>
          <w:lang w:val="ru-RU"/>
        </w:rPr>
        <w:br/>
        <w:t xml:space="preserve">Министерства здравоохранения Российской Федерации </w:t>
      </w:r>
      <w:r w:rsidRPr="00E870EA">
        <w:rPr>
          <w:bCs/>
          <w:lang w:val="ru-RU"/>
        </w:rPr>
        <w:br/>
        <w:t xml:space="preserve">(далее – Минздрав России) от 30 декабря 2015 г. № 1034н, в медицинских </w:t>
      </w:r>
      <w:r w:rsidRPr="00E870EA">
        <w:t>организациях</w:t>
      </w:r>
      <w:r w:rsidRPr="00E870EA">
        <w:rPr>
          <w:bCs/>
          <w:lang w:val="ru-RU"/>
        </w:rPr>
        <w:t xml:space="preserve"> государственной и муниципальной систем здравоохранения наркологическая медицинская помощь оказывается всем имеющим медицинские показания гражданам Российской Федерации на бесплатной основе и в добровольном порядке (за исключением случаев, установленных законодательством).</w:t>
      </w:r>
    </w:p>
    <w:p w14:paraId="6250CF47" w14:textId="77777777" w:rsidR="00E870EA" w:rsidRPr="00E870EA" w:rsidRDefault="00E870EA" w:rsidP="00880441">
      <w:pPr>
        <w:pStyle w:val="SingleTxtG"/>
        <w:numPr>
          <w:ilvl w:val="0"/>
          <w:numId w:val="22"/>
        </w:numPr>
        <w:ind w:left="1134" w:firstLine="0"/>
        <w:rPr>
          <w:bCs/>
          <w:lang w:val="ru-RU"/>
        </w:rPr>
      </w:pPr>
      <w:r w:rsidRPr="00E870EA">
        <w:rPr>
          <w:bCs/>
          <w:lang w:val="ru-RU"/>
        </w:rPr>
        <w:t xml:space="preserve">С 2017 по 2022 гг. число обратившихся за наркологической помощью женщин сократилось на 13,7%, что отражает общую тенденцию к снижению числа пациентов с наркологическими расстройствами в целом по стране. Доля женщин с расстройствами, связанными с употреблением наркотиков, среди пациентов, </w:t>
      </w:r>
      <w:r w:rsidRPr="00E870EA">
        <w:t>обратившихся</w:t>
      </w:r>
      <w:r w:rsidRPr="00E870EA">
        <w:rPr>
          <w:bCs/>
          <w:lang w:val="ru-RU"/>
        </w:rPr>
        <w:t xml:space="preserve"> за наркологической помощью, с 2017 по 2022 гг. остаётся стабильной и соответственно равна 13,5% и 13,6%.</w:t>
      </w:r>
    </w:p>
    <w:p w14:paraId="512CB92C" w14:textId="77777777" w:rsidR="00E870EA" w:rsidRPr="00E870EA" w:rsidRDefault="00E870EA" w:rsidP="00880441">
      <w:pPr>
        <w:pStyle w:val="SingleTxtG"/>
        <w:numPr>
          <w:ilvl w:val="0"/>
          <w:numId w:val="22"/>
        </w:numPr>
        <w:ind w:left="1134" w:firstLine="0"/>
        <w:rPr>
          <w:bCs/>
          <w:lang w:val="ru-RU"/>
        </w:rPr>
      </w:pPr>
      <w:r w:rsidRPr="00E870EA">
        <w:rPr>
          <w:bCs/>
          <w:lang w:val="ru-RU"/>
        </w:rPr>
        <w:t xml:space="preserve">В соответствии с национальным проектом «Здравоохранение: </w:t>
      </w:r>
      <w:r w:rsidRPr="00E870EA">
        <w:rPr>
          <w:bCs/>
          <w:lang w:val="ru-RU"/>
        </w:rPr>
        <w:br/>
        <w:t xml:space="preserve">2019-2024 гг.» федеральным проектом «Развитие сети национальных медицинских исследовательских центров и внедрение </w:t>
      </w:r>
      <w:r w:rsidRPr="00E870EA">
        <w:rPr>
          <w:bCs/>
          <w:lang w:val="ru-RU"/>
        </w:rPr>
        <w:br/>
      </w:r>
      <w:r w:rsidRPr="00E870EA">
        <w:rPr>
          <w:bCs/>
          <w:lang w:val="ru-RU"/>
        </w:rPr>
        <w:lastRenderedPageBreak/>
        <w:t xml:space="preserve">инновационных медицинских технологий» профильными специалистами из </w:t>
      </w:r>
      <w:r w:rsidRPr="00E870EA">
        <w:rPr>
          <w:bCs/>
          <w:lang w:val="ru-RU"/>
        </w:rPr>
        <w:br/>
      </w:r>
      <w:r w:rsidRPr="00E870EA">
        <w:t>Федерального</w:t>
      </w:r>
      <w:r w:rsidRPr="00E870EA">
        <w:rPr>
          <w:bCs/>
          <w:lang w:val="ru-RU"/>
        </w:rPr>
        <w:t xml:space="preserve"> медицинского исследовательского центра психиатрии и наркологии имени В.П.Сербского Минздрава России проводятся выездные мероприятия по изучению состояния организации оказания медицинской помощи по профилю «психиатрия-наркология» в субъектах Российской Федерации. Случаев стигматизации женщин, употребляющих наркотики, </w:t>
      </w:r>
      <w:r w:rsidRPr="00E870EA">
        <w:rPr>
          <w:bCs/>
          <w:lang w:val="ru-RU"/>
        </w:rPr>
        <w:br/>
        <w:t>по признаку пола в рамках указанных выездных мероприятий не выявлено.</w:t>
      </w:r>
    </w:p>
    <w:p w14:paraId="3BC8B9C8" w14:textId="77777777" w:rsidR="00E870EA" w:rsidRPr="00E870EA" w:rsidRDefault="00E870EA" w:rsidP="00880441">
      <w:pPr>
        <w:pStyle w:val="SingleTxtG"/>
        <w:numPr>
          <w:ilvl w:val="0"/>
          <w:numId w:val="22"/>
        </w:numPr>
        <w:ind w:left="1134" w:firstLine="0"/>
        <w:rPr>
          <w:bCs/>
          <w:lang w:val="ru-RU"/>
        </w:rPr>
      </w:pPr>
      <w:r w:rsidRPr="00E870EA">
        <w:rPr>
          <w:bCs/>
          <w:lang w:val="ru-RU"/>
        </w:rPr>
        <w:t xml:space="preserve">В </w:t>
      </w:r>
      <w:r w:rsidRPr="00E870EA">
        <w:t>России</w:t>
      </w:r>
      <w:r w:rsidRPr="00E870EA">
        <w:rPr>
          <w:bCs/>
          <w:lang w:val="ru-RU"/>
        </w:rPr>
        <w:t xml:space="preserve"> регулярно совершенствуются условия содержания женщин</w:t>
      </w:r>
      <w:r w:rsidRPr="00E870EA">
        <w:rPr>
          <w:bCs/>
          <w:lang w:val="ru-RU"/>
        </w:rPr>
        <w:br/>
        <w:t xml:space="preserve">в учреждениях УИС, в том числе беременных или имеющих ребенка. </w:t>
      </w:r>
    </w:p>
    <w:p w14:paraId="1E8BFD9B" w14:textId="77777777" w:rsidR="00E870EA" w:rsidRPr="00E870EA" w:rsidRDefault="00E870EA" w:rsidP="00880441">
      <w:pPr>
        <w:pStyle w:val="SingleTxtG"/>
        <w:numPr>
          <w:ilvl w:val="0"/>
          <w:numId w:val="22"/>
        </w:numPr>
        <w:ind w:left="1134" w:firstLine="0"/>
        <w:rPr>
          <w:bCs/>
          <w:lang w:val="ru-RU"/>
        </w:rPr>
      </w:pPr>
      <w:r w:rsidRPr="00E870EA">
        <w:rPr>
          <w:bCs/>
          <w:lang w:val="ru-RU"/>
        </w:rPr>
        <w:t xml:space="preserve">В 2019 г. установлена норма санитарной площади в размере не менее четырех квадратных метров на каждого ребенка в возрасте до трех лет, находящегося в камере вместе с матерью, введены положения о раздельном содержании женщин с ребенком в </w:t>
      </w:r>
      <w:r w:rsidRPr="00E870EA">
        <w:t>возрасте</w:t>
      </w:r>
      <w:r w:rsidRPr="00E870EA">
        <w:rPr>
          <w:bCs/>
          <w:lang w:val="ru-RU"/>
        </w:rPr>
        <w:t xml:space="preserve"> до трех лет и беременных женщин от остальных подозреваемых и обвиняемых. </w:t>
      </w:r>
    </w:p>
    <w:p w14:paraId="7B8CF5E0" w14:textId="77777777" w:rsidR="00E870EA" w:rsidRPr="00E870EA" w:rsidRDefault="00E870EA" w:rsidP="00880441">
      <w:pPr>
        <w:pStyle w:val="SingleTxtG"/>
        <w:numPr>
          <w:ilvl w:val="0"/>
          <w:numId w:val="22"/>
        </w:numPr>
        <w:ind w:left="1134" w:firstLine="0"/>
        <w:rPr>
          <w:bCs/>
          <w:lang w:val="ru-RU"/>
        </w:rPr>
      </w:pPr>
      <w:r w:rsidRPr="00E870EA">
        <w:rPr>
          <w:bCs/>
          <w:lang w:val="ru-RU"/>
        </w:rPr>
        <w:t xml:space="preserve">В 2020 г. женщинам с ребенком в возрасте до трех лет и беременным женщинам </w:t>
      </w:r>
      <w:r w:rsidRPr="00E870EA">
        <w:t>законодательно</w:t>
      </w:r>
      <w:r w:rsidRPr="00E870EA">
        <w:rPr>
          <w:bCs/>
          <w:lang w:val="ru-RU"/>
        </w:rPr>
        <w:t xml:space="preserve"> предоставляется возможность ходатайствовать </w:t>
      </w:r>
      <w:r w:rsidRPr="00E870EA">
        <w:rPr>
          <w:bCs/>
          <w:lang w:val="ru-RU"/>
        </w:rPr>
        <w:br/>
        <w:t>об условно-досрочном освобождения от отбывания наказания и замене неотбытой части наказания более мягким его видом после фактического отбытия осужденной не менее одной четверти срока наказания, назначенного за преступление небольшой тяжести.</w:t>
      </w:r>
    </w:p>
    <w:p w14:paraId="69C19905" w14:textId="77777777" w:rsidR="00E870EA" w:rsidRPr="00E870EA" w:rsidRDefault="00E870EA" w:rsidP="00880441">
      <w:pPr>
        <w:pStyle w:val="SingleTxtG"/>
        <w:numPr>
          <w:ilvl w:val="0"/>
          <w:numId w:val="22"/>
        </w:numPr>
        <w:ind w:left="1134" w:firstLine="0"/>
        <w:rPr>
          <w:bCs/>
          <w:lang w:val="ru-RU"/>
        </w:rPr>
      </w:pPr>
      <w:r w:rsidRPr="00E870EA">
        <w:rPr>
          <w:bCs/>
          <w:lang w:val="ru-RU"/>
        </w:rPr>
        <w:t xml:space="preserve">Приказом Министерства юстиции Российской Федерации </w:t>
      </w:r>
      <w:r w:rsidRPr="00E870EA">
        <w:rPr>
          <w:bCs/>
          <w:lang w:val="ru-RU"/>
        </w:rPr>
        <w:br/>
        <w:t xml:space="preserve">(далее – Минюст России) от 4 июля 2022 г. № 100 предусматривается улучшение условий содержания под стражей женщин, в том числе беременных и имеющих </w:t>
      </w:r>
      <w:r w:rsidRPr="00E870EA">
        <w:t>несовершеннолетних</w:t>
      </w:r>
      <w:r w:rsidRPr="00E870EA">
        <w:rPr>
          <w:bCs/>
          <w:lang w:val="ru-RU"/>
        </w:rPr>
        <w:t xml:space="preserve"> детей. В частности, это касается норм питания, укомплектования камер следственных изоляторов, санитарно-гигиенических и материально-бытовых условий, а также режима их содержания под стражей (прогулки, перемещения).</w:t>
      </w:r>
    </w:p>
    <w:p w14:paraId="43183E64" w14:textId="77777777" w:rsidR="00E870EA" w:rsidRPr="00E870EA" w:rsidRDefault="00E870EA" w:rsidP="00880441">
      <w:pPr>
        <w:pStyle w:val="SingleTxtG"/>
        <w:numPr>
          <w:ilvl w:val="0"/>
          <w:numId w:val="22"/>
        </w:numPr>
        <w:ind w:left="1134" w:firstLine="0"/>
        <w:rPr>
          <w:bCs/>
          <w:lang w:val="ru-RU"/>
        </w:rPr>
      </w:pPr>
      <w:r w:rsidRPr="00E870EA">
        <w:rPr>
          <w:bCs/>
          <w:lang w:val="ru-RU"/>
        </w:rPr>
        <w:t xml:space="preserve">Расширен перечень разрешенных вещей и предметов, которые подозреваемые, обвиняемые могут иметь при себе, хранить, получать в посылках, передачах и </w:t>
      </w:r>
      <w:r w:rsidRPr="00E870EA">
        <w:t>приобретать</w:t>
      </w:r>
      <w:r w:rsidRPr="00E870EA">
        <w:rPr>
          <w:bCs/>
          <w:lang w:val="ru-RU"/>
        </w:rPr>
        <w:t xml:space="preserve"> по безналичному расчету, в частности, электронные книги, детские игры, детские коляски (женщинам, имеющим при себе детей в возрасте до трех лет).</w:t>
      </w:r>
    </w:p>
    <w:p w14:paraId="141E598C" w14:textId="77777777" w:rsidR="00E870EA" w:rsidRPr="00E870EA" w:rsidRDefault="00E870EA" w:rsidP="00880441">
      <w:pPr>
        <w:pStyle w:val="SingleTxtG"/>
        <w:numPr>
          <w:ilvl w:val="0"/>
          <w:numId w:val="22"/>
        </w:numPr>
        <w:ind w:left="1134" w:firstLine="0"/>
        <w:rPr>
          <w:bCs/>
          <w:lang w:val="ru-RU"/>
        </w:rPr>
      </w:pPr>
      <w:r w:rsidRPr="00E870EA">
        <w:rPr>
          <w:bCs/>
          <w:lang w:val="ru-RU"/>
        </w:rPr>
        <w:t xml:space="preserve">С 2023 г. законодательно предусмотрено повышение до четырех лет возраста ребенка, </w:t>
      </w:r>
      <w:r w:rsidRPr="00E870EA">
        <w:t>содержащегося</w:t>
      </w:r>
      <w:r w:rsidRPr="00E870EA">
        <w:rPr>
          <w:bCs/>
          <w:lang w:val="ru-RU"/>
        </w:rPr>
        <w:t xml:space="preserve"> совместно с матерью в учреждениях УИС, что создает более широкие возможности для соблюдения прав материнства и детства.</w:t>
      </w:r>
    </w:p>
    <w:p w14:paraId="6B5E13D1" w14:textId="77777777" w:rsidR="00E870EA" w:rsidRPr="00E870EA" w:rsidRDefault="00E870EA" w:rsidP="00880441">
      <w:pPr>
        <w:pStyle w:val="SingleTxtG"/>
        <w:numPr>
          <w:ilvl w:val="0"/>
          <w:numId w:val="22"/>
        </w:numPr>
        <w:ind w:left="1134" w:firstLine="0"/>
        <w:rPr>
          <w:bCs/>
          <w:lang w:val="ru-RU"/>
        </w:rPr>
      </w:pPr>
      <w:r w:rsidRPr="00E870EA">
        <w:rPr>
          <w:bCs/>
          <w:lang w:val="ru-RU"/>
        </w:rPr>
        <w:t xml:space="preserve">Проводится постоянная работа по совершенствованию оказания женщинам медицинской помощи. В медицинских частях Федеральной службы исполнения наказания (далее – ФСИН России) организовано </w:t>
      </w:r>
      <w:r w:rsidRPr="00E870EA">
        <w:rPr>
          <w:bCs/>
          <w:lang w:val="ru-RU"/>
        </w:rPr>
        <w:br/>
        <w:t xml:space="preserve">166 </w:t>
      </w:r>
      <w:r w:rsidRPr="00E870EA">
        <w:t>гинекологических</w:t>
      </w:r>
      <w:r w:rsidRPr="00E870EA">
        <w:rPr>
          <w:bCs/>
          <w:lang w:val="ru-RU"/>
        </w:rPr>
        <w:t xml:space="preserve"> и 45 смотровых кабинетов. В 8 медико-санитарных частях ФСИН России функционируют 294 койки акушерско-гинекологического профиля, из них: 84 – круглосуточного пребывания, 210 – в условиях дневных стационаров. </w:t>
      </w:r>
    </w:p>
    <w:p w14:paraId="132B2F77" w14:textId="77777777" w:rsidR="00E870EA" w:rsidRPr="00E870EA" w:rsidRDefault="00E870EA" w:rsidP="00880441">
      <w:pPr>
        <w:pStyle w:val="SingleTxtG"/>
        <w:numPr>
          <w:ilvl w:val="0"/>
          <w:numId w:val="22"/>
        </w:numPr>
        <w:ind w:left="1134" w:firstLine="0"/>
        <w:rPr>
          <w:bCs/>
          <w:lang w:val="ru-RU"/>
        </w:rPr>
      </w:pPr>
      <w:r w:rsidRPr="00E870EA">
        <w:rPr>
          <w:bCs/>
          <w:lang w:val="ru-RU"/>
        </w:rPr>
        <w:t>Осужденные и содержащиеся под стражей женщины отнесены к особо уязвимым группам населения из-за нахождения в учреждениях с высокой плотностью ВИЧ-</w:t>
      </w:r>
      <w:r w:rsidRPr="00E870EA">
        <w:t>инфицированных</w:t>
      </w:r>
      <w:r w:rsidRPr="00E870EA">
        <w:rPr>
          <w:bCs/>
          <w:lang w:val="ru-RU"/>
        </w:rPr>
        <w:t xml:space="preserve"> лиц. На сегодняшний день в учреждениях УИС содержится свыше 7 тыс. женщин, инфицированных ВИЧ. Обеспечение первичной медико-санитарной и специализированной медицинской помощью, </w:t>
      </w:r>
      <w:r w:rsidRPr="00E870EA">
        <w:rPr>
          <w:bCs/>
          <w:lang w:val="ru-RU"/>
        </w:rPr>
        <w:br/>
        <w:t>а также контроль санитарно-эпидемиологического благополучия является важнейшей предпосылкой сохранения здоровья женщин.</w:t>
      </w:r>
    </w:p>
    <w:p w14:paraId="7AC8A97D" w14:textId="77777777" w:rsidR="00E870EA" w:rsidRPr="00E870EA" w:rsidRDefault="00E870EA" w:rsidP="00880441">
      <w:pPr>
        <w:pStyle w:val="SingleTxtG"/>
        <w:numPr>
          <w:ilvl w:val="0"/>
          <w:numId w:val="22"/>
        </w:numPr>
        <w:ind w:left="1134" w:firstLine="0"/>
        <w:rPr>
          <w:bCs/>
          <w:lang w:val="ru-RU"/>
        </w:rPr>
      </w:pPr>
      <w:r w:rsidRPr="00E870EA">
        <w:rPr>
          <w:bCs/>
          <w:lang w:val="ru-RU"/>
        </w:rPr>
        <w:t xml:space="preserve">Обеспечение ВИЧ-инфицированных женщин, содержащихся в учреждениях УИС, </w:t>
      </w:r>
      <w:r w:rsidRPr="00E870EA">
        <w:t>лекарственными</w:t>
      </w:r>
      <w:r w:rsidRPr="00E870EA">
        <w:rPr>
          <w:bCs/>
          <w:lang w:val="ru-RU"/>
        </w:rPr>
        <w:t xml:space="preserve"> препаратами осуществляется из средств федерального бюджета. Так, отсутствие дефицита лекарственных средств позволило увеличить охват проведения антиретровирусной терапией с </w:t>
      </w:r>
      <w:r w:rsidRPr="00E870EA">
        <w:rPr>
          <w:bCs/>
          <w:lang w:val="ru-RU"/>
        </w:rPr>
        <w:br/>
        <w:t>40% (2017 г.) до 95% (2022 г.).</w:t>
      </w:r>
    </w:p>
    <w:p w14:paraId="7F1B28A0" w14:textId="77777777" w:rsidR="00E870EA" w:rsidRPr="00E870EA" w:rsidRDefault="00E870EA" w:rsidP="00880441">
      <w:pPr>
        <w:pStyle w:val="SingleTxtG"/>
        <w:numPr>
          <w:ilvl w:val="0"/>
          <w:numId w:val="22"/>
        </w:numPr>
        <w:ind w:left="1134" w:firstLine="0"/>
        <w:rPr>
          <w:bCs/>
          <w:lang w:val="ru-RU"/>
        </w:rPr>
      </w:pPr>
      <w:r w:rsidRPr="00E870EA">
        <w:rPr>
          <w:bCs/>
          <w:lang w:val="ru-RU"/>
        </w:rPr>
        <w:t xml:space="preserve">В 55 медико-санитарных частях ФСИН России (далее – МСЧ) функционируют иммунологические лаборатории, обслуживающие </w:t>
      </w:r>
      <w:r w:rsidRPr="00E870EA">
        <w:rPr>
          <w:bCs/>
          <w:lang w:val="ru-RU"/>
        </w:rPr>
        <w:br/>
        <w:t xml:space="preserve">81 территориальный орган ФСИН России, 40 лабораторий осуществляют полный цикл </w:t>
      </w:r>
      <w:r w:rsidRPr="00E870EA">
        <w:lastRenderedPageBreak/>
        <w:t>иммунологических</w:t>
      </w:r>
      <w:r w:rsidRPr="00E870EA">
        <w:rPr>
          <w:bCs/>
          <w:lang w:val="ru-RU"/>
        </w:rPr>
        <w:t xml:space="preserve"> исследований от скрининговых исследований на ВИЧ, вирусные гепатиты, сопутствующие и оппортунистические инфекционные заболевания до оценки эффективности проводимой терапии.</w:t>
      </w:r>
    </w:p>
    <w:p w14:paraId="4FF28B05" w14:textId="77777777" w:rsidR="00E870EA" w:rsidRPr="00E870EA" w:rsidRDefault="00E870EA" w:rsidP="00880441">
      <w:pPr>
        <w:pStyle w:val="SingleTxtG"/>
        <w:numPr>
          <w:ilvl w:val="0"/>
          <w:numId w:val="22"/>
        </w:numPr>
        <w:ind w:left="1134" w:firstLine="0"/>
        <w:rPr>
          <w:bCs/>
          <w:lang w:val="ru-RU"/>
        </w:rPr>
      </w:pPr>
      <w:r w:rsidRPr="00E870EA">
        <w:rPr>
          <w:bCs/>
          <w:lang w:val="ru-RU"/>
        </w:rPr>
        <w:t xml:space="preserve">В учреждениях УИС организовано проведение </w:t>
      </w:r>
      <w:r w:rsidRPr="00E870EA">
        <w:rPr>
          <w:bCs/>
          <w:lang w:val="ru-RU"/>
        </w:rPr>
        <w:br/>
        <w:t xml:space="preserve">санитарно-просветительных мероприятий, прокат тематических фильмов, </w:t>
      </w:r>
      <w:r w:rsidRPr="00E870EA">
        <w:t>распространение</w:t>
      </w:r>
      <w:r w:rsidRPr="00E870EA">
        <w:rPr>
          <w:bCs/>
          <w:lang w:val="ru-RU"/>
        </w:rPr>
        <w:t xml:space="preserve"> брошюр. </w:t>
      </w:r>
    </w:p>
    <w:p w14:paraId="26CC1343" w14:textId="77777777" w:rsidR="00E870EA" w:rsidRPr="00E870EA" w:rsidRDefault="00E870EA" w:rsidP="00880441">
      <w:pPr>
        <w:pStyle w:val="SingleTxtG"/>
        <w:numPr>
          <w:ilvl w:val="0"/>
          <w:numId w:val="22"/>
        </w:numPr>
        <w:ind w:left="1134" w:firstLine="0"/>
        <w:rPr>
          <w:bCs/>
          <w:lang w:val="ru-RU"/>
        </w:rPr>
      </w:pPr>
      <w:r w:rsidRPr="00E870EA">
        <w:rPr>
          <w:bCs/>
          <w:lang w:val="ru-RU"/>
        </w:rPr>
        <w:t xml:space="preserve">Перед освобождением осужденным женщинам выдаются флайеры с контактной </w:t>
      </w:r>
      <w:r w:rsidRPr="00E870EA">
        <w:t>информацией</w:t>
      </w:r>
      <w:r w:rsidRPr="00E870EA">
        <w:rPr>
          <w:bCs/>
          <w:lang w:val="ru-RU"/>
        </w:rPr>
        <w:t xml:space="preserve"> учреждений социальной защиты населения, служб занятости, реабилитационных центров, в которые они могут обратиться для получения медицинской, социальной и психологической помощи.</w:t>
      </w:r>
    </w:p>
    <w:p w14:paraId="7E0BC003" w14:textId="77777777" w:rsidR="00E870EA" w:rsidRPr="00E870EA" w:rsidRDefault="00E870EA" w:rsidP="00880441">
      <w:pPr>
        <w:pStyle w:val="SingleTxtG"/>
        <w:numPr>
          <w:ilvl w:val="0"/>
          <w:numId w:val="22"/>
        </w:numPr>
        <w:ind w:left="1134" w:firstLine="0"/>
        <w:rPr>
          <w:bCs/>
          <w:lang w:val="ru-RU"/>
        </w:rPr>
      </w:pPr>
      <w:r w:rsidRPr="00E870EA">
        <w:rPr>
          <w:bCs/>
          <w:lang w:val="ru-RU"/>
        </w:rPr>
        <w:t xml:space="preserve">В целом комплекс проводимых в территориальных органах ФСИН России мероприятий позволяет сохранить контроль за заболеваемостью </w:t>
      </w:r>
      <w:r w:rsidRPr="00E870EA">
        <w:rPr>
          <w:bCs/>
          <w:lang w:val="ru-RU"/>
        </w:rPr>
        <w:br/>
        <w:t xml:space="preserve">ВИЧ-инфекцией среди подозреваемых, обвиняемых и осужденных женщин. Так, в период с </w:t>
      </w:r>
      <w:r w:rsidRPr="00E870EA">
        <w:t>2020</w:t>
      </w:r>
      <w:r w:rsidRPr="00E870EA">
        <w:rPr>
          <w:bCs/>
          <w:lang w:val="ru-RU"/>
        </w:rPr>
        <w:t xml:space="preserve"> по 2022 гг. количество больных ВИЧ-инфекцией женщин в учреждениях УИС остается на одном уровне и составляет 18% от общего числа женщин содержащихся в учреждениях УИС.</w:t>
      </w:r>
    </w:p>
    <w:p w14:paraId="23D228A8" w14:textId="77777777" w:rsidR="00E870EA" w:rsidRPr="00E870EA" w:rsidRDefault="00E870EA" w:rsidP="00880441">
      <w:pPr>
        <w:pStyle w:val="SingleTxtG"/>
        <w:numPr>
          <w:ilvl w:val="0"/>
          <w:numId w:val="22"/>
        </w:numPr>
        <w:ind w:left="1134" w:firstLine="0"/>
        <w:rPr>
          <w:bCs/>
          <w:lang w:val="ru-RU"/>
        </w:rPr>
      </w:pPr>
      <w:r w:rsidRPr="00E870EA">
        <w:rPr>
          <w:bCs/>
          <w:lang w:val="ru-RU"/>
        </w:rPr>
        <w:t xml:space="preserve">Специализированная медицинская помощь осужденным женщинам, страдающим наркологическими заболеваниями, является одной из приоритетных задач </w:t>
      </w:r>
      <w:r w:rsidRPr="00E870EA">
        <w:t>медицинской</w:t>
      </w:r>
      <w:r w:rsidRPr="00E870EA">
        <w:rPr>
          <w:bCs/>
          <w:lang w:val="ru-RU"/>
        </w:rPr>
        <w:t xml:space="preserve"> службы ФСИН России. </w:t>
      </w:r>
    </w:p>
    <w:p w14:paraId="506E685B" w14:textId="77777777" w:rsidR="00E870EA" w:rsidRPr="00E870EA" w:rsidRDefault="00E870EA" w:rsidP="00880441">
      <w:pPr>
        <w:pStyle w:val="SingleTxtG"/>
        <w:numPr>
          <w:ilvl w:val="0"/>
          <w:numId w:val="22"/>
        </w:numPr>
        <w:ind w:left="1134" w:firstLine="0"/>
        <w:rPr>
          <w:bCs/>
          <w:lang w:val="ru-RU"/>
        </w:rPr>
      </w:pPr>
      <w:r w:rsidRPr="00E870EA">
        <w:rPr>
          <w:bCs/>
          <w:lang w:val="ru-RU"/>
        </w:rPr>
        <w:t xml:space="preserve">Лечебно-профилактическая помощь осужденным женщинам с наркологическими заболеваниями организуется и осуществляется на тех же правовых основаниях, что и в общей системе здравоохранения, в соответствии с Конституцией Российской Федерации и Законом № 3185-1. </w:t>
      </w:r>
    </w:p>
    <w:p w14:paraId="36A65528" w14:textId="77777777" w:rsidR="00E870EA" w:rsidRPr="00E870EA" w:rsidRDefault="00E870EA" w:rsidP="00880441">
      <w:pPr>
        <w:pStyle w:val="SingleTxtG"/>
        <w:numPr>
          <w:ilvl w:val="0"/>
          <w:numId w:val="22"/>
        </w:numPr>
        <w:ind w:left="1134" w:firstLine="0"/>
        <w:rPr>
          <w:bCs/>
          <w:lang w:val="ru-RU"/>
        </w:rPr>
      </w:pPr>
      <w:r w:rsidRPr="00E870EA">
        <w:rPr>
          <w:bCs/>
          <w:lang w:val="ru-RU"/>
        </w:rPr>
        <w:t xml:space="preserve">В структуре потребителей наркотиков женщины составляют 14,5%. </w:t>
      </w:r>
      <w:r w:rsidRPr="00E870EA">
        <w:rPr>
          <w:bCs/>
          <w:lang w:val="ru-RU"/>
        </w:rPr>
        <w:br/>
        <w:t xml:space="preserve">В настоящее время в учреждениях УИС содержится более 4 тыс. женщин больных наркоманией, более 2 тыс. страдающих алкоголизмом и около 3 тыс. </w:t>
      </w:r>
      <w:r w:rsidRPr="00E870EA">
        <w:rPr>
          <w:bCs/>
          <w:lang w:val="ru-RU"/>
        </w:rPr>
        <w:br/>
        <w:t>с психическими расстройствами.</w:t>
      </w:r>
    </w:p>
    <w:p w14:paraId="261DC12A" w14:textId="77777777" w:rsidR="00E870EA" w:rsidRPr="00E870EA" w:rsidRDefault="00E870EA" w:rsidP="00880441">
      <w:pPr>
        <w:pStyle w:val="SingleTxtG"/>
        <w:numPr>
          <w:ilvl w:val="0"/>
          <w:numId w:val="22"/>
        </w:numPr>
        <w:ind w:left="1134" w:firstLine="0"/>
        <w:rPr>
          <w:bCs/>
          <w:lang w:val="ru-RU"/>
        </w:rPr>
      </w:pPr>
      <w:r w:rsidRPr="00E870EA">
        <w:rPr>
          <w:bCs/>
          <w:lang w:val="ru-RU"/>
        </w:rPr>
        <w:t xml:space="preserve">В МСЧ функционируют наркологические кабинеты, которые оборудованы и оснащены в соответствии с установленными требованиями и стандартами по профилю «наркология». Штатными расписаниями МСЧ предусмотрено 512 единиц врачей-психиатров и 187 единиц психиатров-наркологов. </w:t>
      </w:r>
    </w:p>
    <w:p w14:paraId="5E8835BB" w14:textId="77777777" w:rsidR="00E870EA" w:rsidRPr="00E870EA" w:rsidRDefault="00E870EA" w:rsidP="00880441">
      <w:pPr>
        <w:pStyle w:val="SingleTxtG"/>
        <w:numPr>
          <w:ilvl w:val="0"/>
          <w:numId w:val="22"/>
        </w:numPr>
        <w:ind w:left="1134" w:firstLine="0"/>
        <w:rPr>
          <w:bCs/>
          <w:lang w:val="ru-RU"/>
        </w:rPr>
      </w:pPr>
      <w:r w:rsidRPr="00E870EA">
        <w:rPr>
          <w:bCs/>
          <w:lang w:val="ru-RU"/>
        </w:rPr>
        <w:t>Федеральной службой исполнения наказаний дискриминации в отношении женщин, находящихся в заключении, имеющих ВИЧ-инфекцию, болеющих алкоголизмом и наркоманией не допускается. Указанная категория лиц в полной мере обеспечена необходимыми медицинскими услугами, включая охрану репродуктивного здоровья, антиретровирусную терапию и лечение наркозависимости.</w:t>
      </w:r>
    </w:p>
    <w:p w14:paraId="4B29FE36" w14:textId="43BAB824" w:rsidR="00023A38" w:rsidRPr="00E870EA" w:rsidRDefault="00E870EA" w:rsidP="00E870EA">
      <w:pPr>
        <w:pStyle w:val="SingleTxtG"/>
        <w:jc w:val="center"/>
        <w:rPr>
          <w:u w:val="single"/>
          <w:lang w:val="ru-RU"/>
        </w:rPr>
      </w:pPr>
      <w:r>
        <w:rPr>
          <w:u w:val="single"/>
          <w:lang w:val="ru-RU"/>
        </w:rPr>
        <w:tab/>
      </w:r>
      <w:r>
        <w:rPr>
          <w:u w:val="single"/>
          <w:lang w:val="ru-RU"/>
        </w:rPr>
        <w:tab/>
      </w:r>
      <w:r>
        <w:rPr>
          <w:u w:val="single"/>
          <w:lang w:val="ru-RU"/>
        </w:rPr>
        <w:tab/>
      </w:r>
    </w:p>
    <w:sectPr w:rsidR="00023A38" w:rsidRPr="00E870EA">
      <w:headerReference w:type="even" r:id="rId10"/>
      <w:headerReference w:type="default" r:id="rId11"/>
      <w:footerReference w:type="even" r:id="rId12"/>
      <w:footerReference w:type="default" r:id="rId13"/>
      <w:footerReference w:type="first" r:id="rId14"/>
      <w:endnotePr>
        <w:numFmt w:val="decimal"/>
      </w:endnotePr>
      <w:pgSz w:w="11906" w:h="16838" w:code="9"/>
      <w:pgMar w:top="1417" w:right="1134" w:bottom="1134" w:left="1134" w:header="850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C0CB77" w14:textId="77777777" w:rsidR="00023A38" w:rsidRDefault="00023A38">
      <w:pPr>
        <w:spacing w:line="240" w:lineRule="auto"/>
      </w:pPr>
    </w:p>
  </w:endnote>
  <w:endnote w:type="continuationSeparator" w:id="0">
    <w:p w14:paraId="6AEC3708" w14:textId="77777777" w:rsidR="00023A38" w:rsidRDefault="00023A38">
      <w:pPr>
        <w:pStyle w:val="Footer"/>
      </w:pPr>
    </w:p>
  </w:endnote>
  <w:endnote w:type="continuationNotice" w:id="1">
    <w:p w14:paraId="697C5555" w14:textId="77777777" w:rsidR="00023A38" w:rsidRDefault="00023A38">
      <w:pPr>
        <w:spacing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D26C83" w14:textId="77777777" w:rsidR="00023A38" w:rsidRDefault="006A3537">
    <w:pPr>
      <w:pStyle w:val="Footer"/>
      <w:tabs>
        <w:tab w:val="right" w:pos="9639"/>
      </w:tabs>
    </w:pPr>
    <w:r>
      <w:rPr>
        <w:b/>
        <w:sz w:val="18"/>
      </w:rPr>
      <w:fldChar w:fldCharType="begin"/>
    </w:r>
    <w:r>
      <w:rPr>
        <w:b/>
        <w:sz w:val="18"/>
      </w:rPr>
      <w:instrText xml:space="preserve"> PAGE  \* MERGEFORMAT </w:instrText>
    </w:r>
    <w:r>
      <w:rPr>
        <w:b/>
        <w:sz w:val="18"/>
      </w:rPr>
      <w:fldChar w:fldCharType="separate"/>
    </w:r>
    <w:r w:rsidR="005F7A44">
      <w:rPr>
        <w:b/>
        <w:noProof/>
        <w:sz w:val="18"/>
      </w:rPr>
      <w:t>2</w:t>
    </w:r>
    <w:r>
      <w:rPr>
        <w:b/>
        <w:sz w:val="18"/>
      </w:rPr>
      <w:fldChar w:fldCharType="end"/>
    </w:r>
    <w:r>
      <w:tab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31E2AB" w14:textId="77777777" w:rsidR="00023A38" w:rsidRDefault="007F4501">
    <w:pPr>
      <w:pStyle w:val="Footer"/>
      <w:tabs>
        <w:tab w:val="right" w:pos="9639"/>
      </w:tabs>
      <w:rPr>
        <w:sz w:val="20"/>
      </w:rPr>
    </w:pPr>
    <w:r>
      <w:tab/>
    </w:r>
    <w:r>
      <w:rPr>
        <w:b/>
        <w:sz w:val="18"/>
      </w:rPr>
      <w:fldChar w:fldCharType="begin"/>
    </w:r>
    <w:r>
      <w:rPr>
        <w:b/>
        <w:sz w:val="18"/>
      </w:rPr>
      <w:instrText xml:space="preserve"> PAGE  \* MERGEFORMAT </w:instrText>
    </w:r>
    <w:r>
      <w:rPr>
        <w:b/>
        <w:sz w:val="18"/>
      </w:rPr>
      <w:fldChar w:fldCharType="separate"/>
    </w:r>
    <w:r>
      <w:rPr>
        <w:b/>
        <w:noProof/>
        <w:sz w:val="18"/>
      </w:rPr>
      <w:t>3</w:t>
    </w:r>
    <w:r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6B3E72" w14:textId="77777777" w:rsidR="00023A38" w:rsidRDefault="006A3537">
    <w:pPr>
      <w:pStyle w:val="Footer"/>
      <w:spacing w:before="120"/>
      <w:rPr>
        <w:noProof/>
        <w:sz w:val="20"/>
        <w:lang w:val="fr-FR" w:eastAsia="fr-FR"/>
      </w:rPr>
    </w:pPr>
    <w:r>
      <w:rPr>
        <w:noProof/>
        <w:lang w:val="fr-CH" w:eastAsia="fr-CH"/>
      </w:rPr>
      <w:drawing>
        <wp:anchor distT="0" distB="0" distL="114300" distR="114300" simplePos="0" relativeHeight="251658240" behindDoc="0" locked="1" layoutInCell="1" allowOverlap="1" wp14:anchorId="23B4C96F" wp14:editId="69A065E3">
          <wp:simplePos x="0" y="0"/>
          <wp:positionH relativeFrom="column">
            <wp:posOffset>5868670</wp:posOffset>
          </wp:positionH>
          <wp:positionV relativeFrom="paragraph">
            <wp:posOffset>9387840</wp:posOffset>
          </wp:positionV>
          <wp:extent cx="930275" cy="230505"/>
          <wp:effectExtent l="0" t="0" r="3175" b="0"/>
          <wp:wrapNone/>
          <wp:docPr id="7" name="Image 7" descr="recycle_English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Picture 3" descr="recycle_English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930275" cy="2305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sz w:val="20"/>
      </w:rPr>
      <w:t>GE.</w:t>
    </w:r>
    <w:r>
      <w:rPr>
        <w:noProof/>
        <w:sz w:val="20"/>
        <w:lang w:val="fr-FR" w:eastAsia="fr-FR"/>
      </w:rPr>
      <w:t xml:space="preserve"> </w:t>
    </w:r>
  </w:p>
  <w:tbl>
    <w:tblPr>
      <w:tblStyle w:val="TableGrid"/>
      <w:tblpPr w:leftFromText="181" w:rightFromText="181" w:horzAnchor="page" w:tblpX="7656" w:tblpY="14006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848"/>
      <w:gridCol w:w="1274"/>
    </w:tblGrid>
    <w:tr w:rsidR="001265F7" w14:paraId="0E25CF71" w14:textId="77777777">
      <w:tc>
        <w:tcPr>
          <w:tcW w:w="1848" w:type="dxa"/>
          <w:vAlign w:val="bottom"/>
        </w:tcPr>
        <w:p w14:paraId="56477434" w14:textId="77777777" w:rsidR="00023A38" w:rsidRDefault="006A3537">
          <w:pPr>
            <w:kinsoku w:val="0"/>
            <w:overflowPunct w:val="0"/>
            <w:autoSpaceDE w:val="0"/>
            <w:autoSpaceDN w:val="0"/>
            <w:adjustRightInd w:val="0"/>
            <w:snapToGrid w:val="0"/>
            <w:spacing w:before="120" w:after="120" w:line="240" w:lineRule="auto"/>
            <w:jc w:val="right"/>
            <w:rPr>
              <w:rFonts w:eastAsiaTheme="minorHAnsi"/>
              <w:sz w:val="16"/>
              <w:lang w:val="fr-CH"/>
            </w:rPr>
          </w:pPr>
          <w:r>
            <w:rPr>
              <w:rFonts w:eastAsiaTheme="minorHAnsi"/>
              <w:noProof/>
              <w:lang w:val="fr-CH" w:eastAsia="fr-CH"/>
            </w:rPr>
            <w:drawing>
              <wp:inline distT="0" distB="0" distL="0" distR="0" wp14:anchorId="4971A901" wp14:editId="286D68A7">
                <wp:extent cx="931545" cy="232410"/>
                <wp:effectExtent l="0" t="0" r="1905" b="0"/>
                <wp:docPr id="2" name="Image 4" descr="recycle_English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Picture 1" descr="recycle_English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31545" cy="23241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274" w:type="dxa"/>
        </w:tcPr>
        <w:p w14:paraId="0E41D219" w14:textId="77777777" w:rsidR="00023A38" w:rsidRDefault="00023A38">
          <w:pPr>
            <w:kinsoku w:val="0"/>
            <w:overflowPunct w:val="0"/>
            <w:autoSpaceDE w:val="0"/>
            <w:autoSpaceDN w:val="0"/>
            <w:adjustRightInd w:val="0"/>
            <w:snapToGrid w:val="0"/>
            <w:spacing w:line="240" w:lineRule="auto"/>
            <w:jc w:val="right"/>
            <w:rPr>
              <w:rFonts w:eastAsiaTheme="minorHAnsi"/>
              <w:sz w:val="16"/>
              <w:lang w:val="fr-CH"/>
            </w:rPr>
          </w:pPr>
        </w:p>
      </w:tc>
    </w:tr>
  </w:tbl>
  <w:p w14:paraId="5B93EB08" w14:textId="77777777" w:rsidR="00023A38" w:rsidRDefault="00023A38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CBB1D37" w14:textId="77777777" w:rsidR="00023A38" w:rsidRDefault="006A3537">
      <w:pPr>
        <w:pStyle w:val="Footer"/>
        <w:tabs>
          <w:tab w:val="right" w:pos="2155"/>
        </w:tabs>
        <w:spacing w:after="80" w:line="240" w:lineRule="atLeast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14:paraId="4ED0CDB7" w14:textId="77777777" w:rsidR="00023A38" w:rsidRDefault="006A3537">
      <w:pPr>
        <w:pStyle w:val="Footer"/>
        <w:tabs>
          <w:tab w:val="right" w:pos="2155"/>
        </w:tabs>
        <w:spacing w:after="80" w:line="240" w:lineRule="atLeast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Notice" w:id="1">
    <w:p w14:paraId="7079922C" w14:textId="77777777" w:rsidR="00023A38" w:rsidRDefault="00023A38">
      <w:pPr>
        <w:spacing w:line="240" w:lineRule="auto"/>
        <w:rPr>
          <w:sz w:val="2"/>
          <w:szCs w:val="2"/>
        </w:rPr>
      </w:pPr>
    </w:p>
  </w:footnote>
  <w:footnote w:id="2">
    <w:p w14:paraId="0854879E" w14:textId="77777777" w:rsidR="00023A38" w:rsidRDefault="006A3537">
      <w:pPr>
        <w:pStyle w:val="FootnoteText"/>
        <w:rPr>
          <w:lang w:val="en-US"/>
        </w:rPr>
      </w:pPr>
      <w:r>
        <w:tab/>
      </w:r>
      <w:r>
        <w:rPr>
          <w:rStyle w:val="FootnoteReference"/>
          <w:sz w:val="20"/>
          <w:vertAlign w:val="baseline"/>
        </w:rPr>
        <w:t>*</w:t>
      </w:r>
      <w:r>
        <w:rPr>
          <w:sz w:val="20"/>
        </w:rPr>
        <w:tab/>
      </w:r>
      <w:r>
        <w:t>The present document is being issued without formal editing.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84180E" w14:textId="77777777" w:rsidR="00023A38" w:rsidRDefault="007F4501">
    <w:pPr>
      <w:pStyle w:val="Header"/>
    </w:pPr>
    <w:r>
      <w:t>CEDAW/C/RUS/FCO/9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35A090" w14:textId="77777777" w:rsidR="00023A38" w:rsidRDefault="007F4501">
    <w:pPr>
      <w:pStyle w:val="Header"/>
      <w:jc w:val="right"/>
    </w:pPr>
    <w:r>
      <w:t>CEDAW/C/RUS/FCO/9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834EEA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08445C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7D50032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844CBCB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F4A6243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0F9AED4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A9AA684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9E1AE61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45C69F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CB0402C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1CF1D8C"/>
    <w:multiLevelType w:val="hybridMultilevel"/>
    <w:tmpl w:val="5ACE0E66"/>
    <w:lvl w:ilvl="0" w:tplc="0809000F">
      <w:start w:val="1"/>
      <w:numFmt w:val="decimal"/>
      <w:lvlText w:val="%1."/>
      <w:lvlJc w:val="left"/>
      <w:pPr>
        <w:ind w:left="1854" w:hanging="360"/>
      </w:pPr>
    </w:lvl>
    <w:lvl w:ilvl="1" w:tplc="08090019" w:tentative="1">
      <w:start w:val="1"/>
      <w:numFmt w:val="lowerLetter"/>
      <w:lvlText w:val="%2."/>
      <w:lvlJc w:val="left"/>
      <w:pPr>
        <w:ind w:left="2574" w:hanging="360"/>
      </w:pPr>
    </w:lvl>
    <w:lvl w:ilvl="2" w:tplc="0809001B" w:tentative="1">
      <w:start w:val="1"/>
      <w:numFmt w:val="lowerRoman"/>
      <w:lvlText w:val="%3."/>
      <w:lvlJc w:val="right"/>
      <w:pPr>
        <w:ind w:left="3294" w:hanging="180"/>
      </w:pPr>
    </w:lvl>
    <w:lvl w:ilvl="3" w:tplc="0809000F" w:tentative="1">
      <w:start w:val="1"/>
      <w:numFmt w:val="decimal"/>
      <w:lvlText w:val="%4."/>
      <w:lvlJc w:val="left"/>
      <w:pPr>
        <w:ind w:left="4014" w:hanging="360"/>
      </w:pPr>
    </w:lvl>
    <w:lvl w:ilvl="4" w:tplc="08090019" w:tentative="1">
      <w:start w:val="1"/>
      <w:numFmt w:val="lowerLetter"/>
      <w:lvlText w:val="%5."/>
      <w:lvlJc w:val="left"/>
      <w:pPr>
        <w:ind w:left="4734" w:hanging="360"/>
      </w:pPr>
    </w:lvl>
    <w:lvl w:ilvl="5" w:tplc="0809001B" w:tentative="1">
      <w:start w:val="1"/>
      <w:numFmt w:val="lowerRoman"/>
      <w:lvlText w:val="%6."/>
      <w:lvlJc w:val="right"/>
      <w:pPr>
        <w:ind w:left="5454" w:hanging="180"/>
      </w:pPr>
    </w:lvl>
    <w:lvl w:ilvl="6" w:tplc="0809000F" w:tentative="1">
      <w:start w:val="1"/>
      <w:numFmt w:val="decimal"/>
      <w:lvlText w:val="%7."/>
      <w:lvlJc w:val="left"/>
      <w:pPr>
        <w:ind w:left="6174" w:hanging="360"/>
      </w:pPr>
    </w:lvl>
    <w:lvl w:ilvl="7" w:tplc="08090019" w:tentative="1">
      <w:start w:val="1"/>
      <w:numFmt w:val="lowerLetter"/>
      <w:lvlText w:val="%8."/>
      <w:lvlJc w:val="left"/>
      <w:pPr>
        <w:ind w:left="6894" w:hanging="360"/>
      </w:pPr>
    </w:lvl>
    <w:lvl w:ilvl="8" w:tplc="0809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11" w15:restartNumberingAfterBreak="0">
    <w:nsid w:val="0D954887"/>
    <w:multiLevelType w:val="hybridMultilevel"/>
    <w:tmpl w:val="2B362816"/>
    <w:lvl w:ilvl="0" w:tplc="3CB4128E">
      <w:start w:val="1"/>
      <w:numFmt w:val="decimal"/>
      <w:pStyle w:val="ParNoG"/>
      <w:lvlText w:val="%1."/>
      <w:lvlJc w:val="left"/>
      <w:pPr>
        <w:tabs>
          <w:tab w:val="num" w:pos="1701"/>
        </w:tabs>
        <w:ind w:left="1134" w:firstLine="0"/>
      </w:pPr>
      <w:rPr>
        <w:rFonts w:ascii="Times New Roman" w:hAnsi="Times New Roman" w:hint="default"/>
        <w:b w:val="0"/>
        <w:i w:val="0"/>
        <w:sz w:val="20"/>
      </w:rPr>
    </w:lvl>
    <w:lvl w:ilvl="1" w:tplc="3E662B0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C710688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B46406D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52F76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27BA6A9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5972C80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24C7C9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B268B00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3ACF4EB2"/>
    <w:multiLevelType w:val="hybridMultilevel"/>
    <w:tmpl w:val="CB6C816A"/>
    <w:lvl w:ilvl="0" w:tplc="BBC4D4B2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2C227574" w:tentative="1">
      <w:start w:val="1"/>
      <w:numFmt w:val="bullet"/>
      <w:lvlText w:val="o"/>
      <w:lvlJc w:val="left"/>
      <w:pPr>
        <w:tabs>
          <w:tab w:val="num" w:pos="3708"/>
        </w:tabs>
        <w:ind w:left="3708" w:hanging="360"/>
      </w:pPr>
      <w:rPr>
        <w:rFonts w:ascii="Courier New" w:hAnsi="Courier New" w:hint="default"/>
      </w:rPr>
    </w:lvl>
    <w:lvl w:ilvl="2" w:tplc="72161162" w:tentative="1">
      <w:start w:val="1"/>
      <w:numFmt w:val="bullet"/>
      <w:lvlText w:val=""/>
      <w:lvlJc w:val="left"/>
      <w:pPr>
        <w:tabs>
          <w:tab w:val="num" w:pos="4428"/>
        </w:tabs>
        <w:ind w:left="4428" w:hanging="360"/>
      </w:pPr>
      <w:rPr>
        <w:rFonts w:ascii="Wingdings" w:hAnsi="Wingdings" w:hint="default"/>
      </w:rPr>
    </w:lvl>
    <w:lvl w:ilvl="3" w:tplc="1CB2456A" w:tentative="1">
      <w:start w:val="1"/>
      <w:numFmt w:val="bullet"/>
      <w:lvlText w:val=""/>
      <w:lvlJc w:val="left"/>
      <w:pPr>
        <w:tabs>
          <w:tab w:val="num" w:pos="5148"/>
        </w:tabs>
        <w:ind w:left="5148" w:hanging="360"/>
      </w:pPr>
      <w:rPr>
        <w:rFonts w:ascii="Symbol" w:hAnsi="Symbol" w:hint="default"/>
      </w:rPr>
    </w:lvl>
    <w:lvl w:ilvl="4" w:tplc="734A5694" w:tentative="1">
      <w:start w:val="1"/>
      <w:numFmt w:val="bullet"/>
      <w:lvlText w:val="o"/>
      <w:lvlJc w:val="left"/>
      <w:pPr>
        <w:tabs>
          <w:tab w:val="num" w:pos="5868"/>
        </w:tabs>
        <w:ind w:left="5868" w:hanging="360"/>
      </w:pPr>
      <w:rPr>
        <w:rFonts w:ascii="Courier New" w:hAnsi="Courier New" w:hint="default"/>
      </w:rPr>
    </w:lvl>
    <w:lvl w:ilvl="5" w:tplc="F864ACCC" w:tentative="1">
      <w:start w:val="1"/>
      <w:numFmt w:val="bullet"/>
      <w:lvlText w:val=""/>
      <w:lvlJc w:val="left"/>
      <w:pPr>
        <w:tabs>
          <w:tab w:val="num" w:pos="6588"/>
        </w:tabs>
        <w:ind w:left="6588" w:hanging="360"/>
      </w:pPr>
      <w:rPr>
        <w:rFonts w:ascii="Wingdings" w:hAnsi="Wingdings" w:hint="default"/>
      </w:rPr>
    </w:lvl>
    <w:lvl w:ilvl="6" w:tplc="C10216A4" w:tentative="1">
      <w:start w:val="1"/>
      <w:numFmt w:val="bullet"/>
      <w:lvlText w:val=""/>
      <w:lvlJc w:val="left"/>
      <w:pPr>
        <w:tabs>
          <w:tab w:val="num" w:pos="7308"/>
        </w:tabs>
        <w:ind w:left="7308" w:hanging="360"/>
      </w:pPr>
      <w:rPr>
        <w:rFonts w:ascii="Symbol" w:hAnsi="Symbol" w:hint="default"/>
      </w:rPr>
    </w:lvl>
    <w:lvl w:ilvl="7" w:tplc="D27C797C" w:tentative="1">
      <w:start w:val="1"/>
      <w:numFmt w:val="bullet"/>
      <w:lvlText w:val="o"/>
      <w:lvlJc w:val="left"/>
      <w:pPr>
        <w:tabs>
          <w:tab w:val="num" w:pos="8028"/>
        </w:tabs>
        <w:ind w:left="8028" w:hanging="360"/>
      </w:pPr>
      <w:rPr>
        <w:rFonts w:ascii="Courier New" w:hAnsi="Courier New" w:hint="default"/>
      </w:rPr>
    </w:lvl>
    <w:lvl w:ilvl="8" w:tplc="2432173C" w:tentative="1">
      <w:start w:val="1"/>
      <w:numFmt w:val="bullet"/>
      <w:lvlText w:val=""/>
      <w:lvlJc w:val="left"/>
      <w:pPr>
        <w:tabs>
          <w:tab w:val="num" w:pos="8748"/>
        </w:tabs>
        <w:ind w:left="8748" w:hanging="360"/>
      </w:pPr>
      <w:rPr>
        <w:rFonts w:ascii="Wingdings" w:hAnsi="Wingdings" w:hint="default"/>
      </w:rPr>
    </w:lvl>
  </w:abstractNum>
  <w:abstractNum w:abstractNumId="13" w15:restartNumberingAfterBreak="0">
    <w:nsid w:val="44DD0BFF"/>
    <w:multiLevelType w:val="multilevel"/>
    <w:tmpl w:val="0C0A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4" w15:restartNumberingAfterBreak="0">
    <w:nsid w:val="5D6664DD"/>
    <w:multiLevelType w:val="multilevel"/>
    <w:tmpl w:val="0C0A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5" w15:restartNumberingAfterBreak="0">
    <w:nsid w:val="619F6210"/>
    <w:multiLevelType w:val="multilevel"/>
    <w:tmpl w:val="0809001F"/>
    <w:styleLink w:val="111111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6" w15:restartNumberingAfterBreak="0">
    <w:nsid w:val="6404311E"/>
    <w:multiLevelType w:val="hybridMultilevel"/>
    <w:tmpl w:val="26B07C5E"/>
    <w:lvl w:ilvl="0" w:tplc="04190001">
      <w:start w:val="1"/>
      <w:numFmt w:val="bullet"/>
      <w:lvlText w:val=""/>
      <w:lvlJc w:val="left"/>
      <w:pPr>
        <w:ind w:left="150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9" w:hanging="360"/>
      </w:pPr>
      <w:rPr>
        <w:rFonts w:ascii="Wingdings" w:hAnsi="Wingdings" w:hint="default"/>
      </w:rPr>
    </w:lvl>
  </w:abstractNum>
  <w:abstractNum w:abstractNumId="17" w15:restartNumberingAfterBreak="0">
    <w:nsid w:val="68AD07B2"/>
    <w:multiLevelType w:val="hybridMultilevel"/>
    <w:tmpl w:val="7FEE3222"/>
    <w:lvl w:ilvl="0" w:tplc="148C7F6C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BA44601E" w:tentative="1">
      <w:start w:val="1"/>
      <w:numFmt w:val="bullet"/>
      <w:lvlText w:val="o"/>
      <w:lvlJc w:val="left"/>
      <w:pPr>
        <w:tabs>
          <w:tab w:val="num" w:pos="3141"/>
        </w:tabs>
        <w:ind w:left="3141" w:hanging="360"/>
      </w:pPr>
      <w:rPr>
        <w:rFonts w:ascii="Courier New" w:hAnsi="Courier New" w:hint="default"/>
      </w:rPr>
    </w:lvl>
    <w:lvl w:ilvl="2" w:tplc="CC183C3E" w:tentative="1">
      <w:start w:val="1"/>
      <w:numFmt w:val="bullet"/>
      <w:lvlText w:val=""/>
      <w:lvlJc w:val="left"/>
      <w:pPr>
        <w:tabs>
          <w:tab w:val="num" w:pos="3861"/>
        </w:tabs>
        <w:ind w:left="3861" w:hanging="360"/>
      </w:pPr>
      <w:rPr>
        <w:rFonts w:ascii="Wingdings" w:hAnsi="Wingdings" w:hint="default"/>
      </w:rPr>
    </w:lvl>
    <w:lvl w:ilvl="3" w:tplc="9486425A" w:tentative="1">
      <w:start w:val="1"/>
      <w:numFmt w:val="bullet"/>
      <w:lvlText w:val=""/>
      <w:lvlJc w:val="left"/>
      <w:pPr>
        <w:tabs>
          <w:tab w:val="num" w:pos="4581"/>
        </w:tabs>
        <w:ind w:left="4581" w:hanging="360"/>
      </w:pPr>
      <w:rPr>
        <w:rFonts w:ascii="Symbol" w:hAnsi="Symbol" w:hint="default"/>
      </w:rPr>
    </w:lvl>
    <w:lvl w:ilvl="4" w:tplc="E5C69C0A" w:tentative="1">
      <w:start w:val="1"/>
      <w:numFmt w:val="bullet"/>
      <w:lvlText w:val="o"/>
      <w:lvlJc w:val="left"/>
      <w:pPr>
        <w:tabs>
          <w:tab w:val="num" w:pos="5301"/>
        </w:tabs>
        <w:ind w:left="5301" w:hanging="360"/>
      </w:pPr>
      <w:rPr>
        <w:rFonts w:ascii="Courier New" w:hAnsi="Courier New" w:hint="default"/>
      </w:rPr>
    </w:lvl>
    <w:lvl w:ilvl="5" w:tplc="BF78F2A4" w:tentative="1">
      <w:start w:val="1"/>
      <w:numFmt w:val="bullet"/>
      <w:lvlText w:val=""/>
      <w:lvlJc w:val="left"/>
      <w:pPr>
        <w:tabs>
          <w:tab w:val="num" w:pos="6021"/>
        </w:tabs>
        <w:ind w:left="6021" w:hanging="360"/>
      </w:pPr>
      <w:rPr>
        <w:rFonts w:ascii="Wingdings" w:hAnsi="Wingdings" w:hint="default"/>
      </w:rPr>
    </w:lvl>
    <w:lvl w:ilvl="6" w:tplc="00FC18BA" w:tentative="1">
      <w:start w:val="1"/>
      <w:numFmt w:val="bullet"/>
      <w:lvlText w:val=""/>
      <w:lvlJc w:val="left"/>
      <w:pPr>
        <w:tabs>
          <w:tab w:val="num" w:pos="6741"/>
        </w:tabs>
        <w:ind w:left="6741" w:hanging="360"/>
      </w:pPr>
      <w:rPr>
        <w:rFonts w:ascii="Symbol" w:hAnsi="Symbol" w:hint="default"/>
      </w:rPr>
    </w:lvl>
    <w:lvl w:ilvl="7" w:tplc="15D0145C" w:tentative="1">
      <w:start w:val="1"/>
      <w:numFmt w:val="bullet"/>
      <w:lvlText w:val="o"/>
      <w:lvlJc w:val="left"/>
      <w:pPr>
        <w:tabs>
          <w:tab w:val="num" w:pos="7461"/>
        </w:tabs>
        <w:ind w:left="7461" w:hanging="360"/>
      </w:pPr>
      <w:rPr>
        <w:rFonts w:ascii="Courier New" w:hAnsi="Courier New" w:hint="default"/>
      </w:rPr>
    </w:lvl>
    <w:lvl w:ilvl="8" w:tplc="5A12EA52" w:tentative="1">
      <w:start w:val="1"/>
      <w:numFmt w:val="bullet"/>
      <w:lvlText w:val=""/>
      <w:lvlJc w:val="left"/>
      <w:pPr>
        <w:tabs>
          <w:tab w:val="num" w:pos="8181"/>
        </w:tabs>
        <w:ind w:left="8181" w:hanging="360"/>
      </w:pPr>
      <w:rPr>
        <w:rFonts w:ascii="Wingdings" w:hAnsi="Wingdings" w:hint="default"/>
      </w:rPr>
    </w:lvl>
  </w:abstractNum>
  <w:abstractNum w:abstractNumId="18" w15:restartNumberingAfterBreak="0">
    <w:nsid w:val="78703ABA"/>
    <w:multiLevelType w:val="multilevel"/>
    <w:tmpl w:val="0809001D"/>
    <w:styleLink w:val="1ai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num w:numId="1" w16cid:durableId="693924625">
    <w:abstractNumId w:val="17"/>
  </w:num>
  <w:num w:numId="2" w16cid:durableId="1827471808">
    <w:abstractNumId w:val="12"/>
  </w:num>
  <w:num w:numId="3" w16cid:durableId="625895468">
    <w:abstractNumId w:val="11"/>
  </w:num>
  <w:num w:numId="4" w16cid:durableId="366417331">
    <w:abstractNumId w:val="8"/>
  </w:num>
  <w:num w:numId="5" w16cid:durableId="1057897571">
    <w:abstractNumId w:val="3"/>
  </w:num>
  <w:num w:numId="6" w16cid:durableId="1935434429">
    <w:abstractNumId w:val="2"/>
  </w:num>
  <w:num w:numId="7" w16cid:durableId="1274174132">
    <w:abstractNumId w:val="1"/>
  </w:num>
  <w:num w:numId="8" w16cid:durableId="596907295">
    <w:abstractNumId w:val="0"/>
  </w:num>
  <w:num w:numId="9" w16cid:durableId="62800491">
    <w:abstractNumId w:val="9"/>
  </w:num>
  <w:num w:numId="10" w16cid:durableId="1946385106">
    <w:abstractNumId w:val="7"/>
  </w:num>
  <w:num w:numId="11" w16cid:durableId="1852720321">
    <w:abstractNumId w:val="6"/>
  </w:num>
  <w:num w:numId="12" w16cid:durableId="1108239793">
    <w:abstractNumId w:val="5"/>
  </w:num>
  <w:num w:numId="13" w16cid:durableId="418914846">
    <w:abstractNumId w:val="4"/>
  </w:num>
  <w:num w:numId="14" w16cid:durableId="1407844952">
    <w:abstractNumId w:val="17"/>
  </w:num>
  <w:num w:numId="15" w16cid:durableId="265043382">
    <w:abstractNumId w:val="12"/>
  </w:num>
  <w:num w:numId="16" w16cid:durableId="599604407">
    <w:abstractNumId w:val="11"/>
  </w:num>
  <w:num w:numId="17" w16cid:durableId="635646097">
    <w:abstractNumId w:val="13"/>
  </w:num>
  <w:num w:numId="18" w16cid:durableId="508757945">
    <w:abstractNumId w:val="15"/>
  </w:num>
  <w:num w:numId="19" w16cid:durableId="1675574440">
    <w:abstractNumId w:val="14"/>
  </w:num>
  <w:num w:numId="20" w16cid:durableId="1701467430">
    <w:abstractNumId w:val="18"/>
  </w:num>
  <w:num w:numId="21" w16cid:durableId="297807345">
    <w:abstractNumId w:val="16"/>
  </w:num>
  <w:num w:numId="22" w16cid:durableId="161052326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567"/>
  <w:hyphenationZone w:val="425"/>
  <w:evenAndOddHeaders/>
  <w:characterSpacingControl w:val="doNotCompress"/>
  <w:footnotePr>
    <w:footnote w:id="-1"/>
    <w:footnote w:id="0"/>
    <w:footnote w:id="1"/>
  </w:footnotePr>
  <w:endnotePr>
    <w:numFmt w:val="decimal"/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23A38"/>
    <w:rsid w:val="0001221F"/>
    <w:rsid w:val="00023A38"/>
    <w:rsid w:val="001265F7"/>
    <w:rsid w:val="00394C19"/>
    <w:rsid w:val="003D6145"/>
    <w:rsid w:val="004330CD"/>
    <w:rsid w:val="004A43A3"/>
    <w:rsid w:val="005F7A44"/>
    <w:rsid w:val="006A3537"/>
    <w:rsid w:val="00737760"/>
    <w:rsid w:val="007C6769"/>
    <w:rsid w:val="007D6E80"/>
    <w:rsid w:val="007F4501"/>
    <w:rsid w:val="00880441"/>
    <w:rsid w:val="00A44539"/>
    <w:rsid w:val="00DE621B"/>
    <w:rsid w:val="00E870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6C28D1F"/>
  <w15:docId w15:val="{12F5F0E3-3ABD-4769-BEAE-19C1C91AB6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fr-CH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 w:qFormat="1"/>
    <w:lsdException w:name="annotation text" w:semiHidden="1" w:unhideWhenUsed="1"/>
    <w:lsdException w:name="header" w:semiHidden="1" w:uiPriority="0" w:unhideWhenUsed="1" w:qFormat="1"/>
    <w:lsdException w:name="footer" w:semiHidden="1" w:uiPriority="0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 w:qFormat="1"/>
    <w:lsdException w:name="annotation reference" w:semiHidden="1" w:unhideWhenUsed="1"/>
    <w:lsdException w:name="line number" w:semiHidden="1" w:unhideWhenUsed="1"/>
    <w:lsdException w:name="page number" w:semiHidden="1" w:uiPriority="0" w:unhideWhenUsed="1" w:qFormat="1"/>
    <w:lsdException w:name="endnote reference" w:semiHidden="1" w:uiPriority="0" w:unhideWhenUsed="1" w:qFormat="1"/>
    <w:lsdException w:name="endnote text" w:semiHidden="1" w:uiPriority="0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iPriority="0" w:unhideWhenUsed="1"/>
    <w:lsdException w:name="Strong" w:semiHidden="1" w:uiPriority="22" w:qFormat="1"/>
    <w:lsdException w:name="Emphasis" w:semiHidden="1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iPriority="0" w:unhideWhenUsed="1"/>
    <w:lsdException w:name="Outline List 2" w:semiHidden="1" w:uiPriority="0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semiHidden="1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qFormat="1"/>
    <w:lsdException w:name="Quote" w:semiHidden="1" w:uiPriority="29" w:qFormat="1"/>
    <w:lsdException w:name="Intense Quote" w:semiHidden="1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 w:qFormat="1"/>
    <w:lsdException w:name="Intense Emphasis" w:semiHidden="1" w:uiPriority="21" w:qFormat="1"/>
    <w:lsdException w:name="Subtle Reference" w:semiHidden="1" w:uiPriority="31" w:qFormat="1"/>
    <w:lsdException w:name="Intense Reference" w:semiHidden="1" w:uiPriority="32" w:qFormat="1"/>
    <w:lsdException w:name="Book Title" w:semiHidden="1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330CD"/>
    <w:pPr>
      <w:suppressAutoHyphens/>
      <w:spacing w:after="0" w:line="240" w:lineRule="atLeast"/>
    </w:pPr>
    <w:rPr>
      <w:rFonts w:ascii="Times New Roman" w:eastAsia="Times New Roman" w:hAnsi="Times New Roman" w:cs="Times New Roman"/>
      <w:sz w:val="20"/>
      <w:szCs w:val="20"/>
      <w:lang w:val="en-GB"/>
    </w:rPr>
  </w:style>
  <w:style w:type="paragraph" w:styleId="Heading1">
    <w:name w:val="heading 1"/>
    <w:aliases w:val="Table_G"/>
    <w:basedOn w:val="SingleTxtG"/>
    <w:next w:val="SingleTxtG"/>
    <w:link w:val="Heading1Char"/>
    <w:qFormat/>
    <w:pPr>
      <w:keepNext/>
      <w:keepLines/>
      <w:spacing w:after="0" w:line="240" w:lineRule="auto"/>
      <w:ind w:right="0"/>
      <w:jc w:val="left"/>
      <w:outlineLvl w:val="0"/>
    </w:pPr>
  </w:style>
  <w:style w:type="paragraph" w:styleId="Heading2">
    <w:name w:val="heading 2"/>
    <w:basedOn w:val="Normal"/>
    <w:next w:val="Normal"/>
    <w:link w:val="Heading2Char"/>
    <w:semiHidden/>
    <w:qFormat/>
    <w:pPr>
      <w:kinsoku w:val="0"/>
      <w:overflowPunct w:val="0"/>
      <w:autoSpaceDE w:val="0"/>
      <w:autoSpaceDN w:val="0"/>
      <w:adjustRightInd w:val="0"/>
      <w:snapToGrid w:val="0"/>
      <w:outlineLvl w:val="1"/>
    </w:pPr>
    <w:rPr>
      <w:rFonts w:eastAsiaTheme="minorHAnsi"/>
      <w:lang w:val="fr-CH"/>
    </w:rPr>
  </w:style>
  <w:style w:type="paragraph" w:styleId="Heading3">
    <w:name w:val="heading 3"/>
    <w:basedOn w:val="Normal"/>
    <w:next w:val="Normal"/>
    <w:link w:val="Heading3Char"/>
    <w:semiHidden/>
    <w:qFormat/>
    <w:pPr>
      <w:kinsoku w:val="0"/>
      <w:overflowPunct w:val="0"/>
      <w:autoSpaceDE w:val="0"/>
      <w:autoSpaceDN w:val="0"/>
      <w:adjustRightInd w:val="0"/>
      <w:snapToGrid w:val="0"/>
      <w:outlineLvl w:val="2"/>
    </w:pPr>
    <w:rPr>
      <w:rFonts w:eastAsiaTheme="minorHAnsi"/>
      <w:lang w:val="fr-CH"/>
    </w:rPr>
  </w:style>
  <w:style w:type="paragraph" w:styleId="Heading4">
    <w:name w:val="heading 4"/>
    <w:basedOn w:val="Normal"/>
    <w:next w:val="Normal"/>
    <w:link w:val="Heading4Char"/>
    <w:semiHidden/>
    <w:qFormat/>
    <w:pPr>
      <w:kinsoku w:val="0"/>
      <w:overflowPunct w:val="0"/>
      <w:autoSpaceDE w:val="0"/>
      <w:autoSpaceDN w:val="0"/>
      <w:adjustRightInd w:val="0"/>
      <w:snapToGrid w:val="0"/>
      <w:outlineLvl w:val="3"/>
    </w:pPr>
    <w:rPr>
      <w:rFonts w:eastAsiaTheme="minorHAnsi"/>
      <w:lang w:val="fr-CH"/>
    </w:rPr>
  </w:style>
  <w:style w:type="paragraph" w:styleId="Heading5">
    <w:name w:val="heading 5"/>
    <w:basedOn w:val="Normal"/>
    <w:next w:val="Normal"/>
    <w:link w:val="Heading5Char"/>
    <w:semiHidden/>
    <w:qFormat/>
    <w:pPr>
      <w:kinsoku w:val="0"/>
      <w:overflowPunct w:val="0"/>
      <w:autoSpaceDE w:val="0"/>
      <w:autoSpaceDN w:val="0"/>
      <w:adjustRightInd w:val="0"/>
      <w:snapToGrid w:val="0"/>
      <w:outlineLvl w:val="4"/>
    </w:pPr>
    <w:rPr>
      <w:rFonts w:eastAsiaTheme="minorHAnsi"/>
      <w:lang w:val="fr-CH"/>
    </w:rPr>
  </w:style>
  <w:style w:type="paragraph" w:styleId="Heading6">
    <w:name w:val="heading 6"/>
    <w:basedOn w:val="Normal"/>
    <w:next w:val="Normal"/>
    <w:link w:val="Heading6Char"/>
    <w:semiHidden/>
    <w:qFormat/>
    <w:pPr>
      <w:kinsoku w:val="0"/>
      <w:overflowPunct w:val="0"/>
      <w:autoSpaceDE w:val="0"/>
      <w:autoSpaceDN w:val="0"/>
      <w:adjustRightInd w:val="0"/>
      <w:snapToGrid w:val="0"/>
      <w:outlineLvl w:val="5"/>
    </w:pPr>
    <w:rPr>
      <w:rFonts w:eastAsiaTheme="minorHAnsi"/>
      <w:lang w:val="fr-CH"/>
    </w:rPr>
  </w:style>
  <w:style w:type="paragraph" w:styleId="Heading7">
    <w:name w:val="heading 7"/>
    <w:basedOn w:val="Normal"/>
    <w:next w:val="Normal"/>
    <w:link w:val="Heading7Char"/>
    <w:semiHidden/>
    <w:qFormat/>
    <w:pPr>
      <w:kinsoku w:val="0"/>
      <w:overflowPunct w:val="0"/>
      <w:autoSpaceDE w:val="0"/>
      <w:autoSpaceDN w:val="0"/>
      <w:adjustRightInd w:val="0"/>
      <w:snapToGrid w:val="0"/>
      <w:outlineLvl w:val="6"/>
    </w:pPr>
    <w:rPr>
      <w:rFonts w:eastAsiaTheme="minorHAnsi"/>
      <w:lang w:val="fr-CH"/>
    </w:rPr>
  </w:style>
  <w:style w:type="paragraph" w:styleId="Heading8">
    <w:name w:val="heading 8"/>
    <w:basedOn w:val="Normal"/>
    <w:next w:val="Normal"/>
    <w:link w:val="Heading8Char"/>
    <w:semiHidden/>
    <w:qFormat/>
    <w:pPr>
      <w:kinsoku w:val="0"/>
      <w:overflowPunct w:val="0"/>
      <w:autoSpaceDE w:val="0"/>
      <w:autoSpaceDN w:val="0"/>
      <w:adjustRightInd w:val="0"/>
      <w:snapToGrid w:val="0"/>
      <w:outlineLvl w:val="7"/>
    </w:pPr>
    <w:rPr>
      <w:rFonts w:eastAsiaTheme="minorHAnsi"/>
      <w:lang w:val="fr-CH"/>
    </w:rPr>
  </w:style>
  <w:style w:type="paragraph" w:styleId="Heading9">
    <w:name w:val="heading 9"/>
    <w:basedOn w:val="Normal"/>
    <w:next w:val="Normal"/>
    <w:link w:val="Heading9Char"/>
    <w:semiHidden/>
    <w:qFormat/>
    <w:pPr>
      <w:kinsoku w:val="0"/>
      <w:overflowPunct w:val="0"/>
      <w:autoSpaceDE w:val="0"/>
      <w:autoSpaceDN w:val="0"/>
      <w:adjustRightInd w:val="0"/>
      <w:snapToGrid w:val="0"/>
      <w:outlineLvl w:val="8"/>
    </w:pPr>
    <w:rPr>
      <w:rFonts w:eastAsiaTheme="minorHAnsi"/>
      <w:lang w:val="fr-CH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aliases w:val="6_G"/>
    <w:basedOn w:val="Normal"/>
    <w:link w:val="HeaderChar"/>
    <w:pPr>
      <w:pBdr>
        <w:bottom w:val="single" w:sz="4" w:space="4" w:color="auto"/>
      </w:pBdr>
      <w:suppressAutoHyphens w:val="0"/>
      <w:spacing w:line="240" w:lineRule="auto"/>
    </w:pPr>
    <w:rPr>
      <w:rFonts w:eastAsiaTheme="minorHAnsi"/>
      <w:b/>
      <w:sz w:val="18"/>
    </w:rPr>
  </w:style>
  <w:style w:type="character" w:customStyle="1" w:styleId="HeaderChar">
    <w:name w:val="Header Char"/>
    <w:aliases w:val="6_G Char"/>
    <w:basedOn w:val="DefaultParagraphFont"/>
    <w:link w:val="Header"/>
    <w:rPr>
      <w:rFonts w:ascii="Times New Roman" w:hAnsi="Times New Roman" w:cs="Times New Roman"/>
      <w:b/>
      <w:sz w:val="18"/>
      <w:szCs w:val="20"/>
      <w:lang w:val="en-GB"/>
    </w:rPr>
  </w:style>
  <w:style w:type="paragraph" w:styleId="Footer">
    <w:name w:val="footer"/>
    <w:aliases w:val="3_G"/>
    <w:basedOn w:val="Normal"/>
    <w:link w:val="FooterChar"/>
    <w:pPr>
      <w:suppressAutoHyphens w:val="0"/>
      <w:spacing w:line="240" w:lineRule="auto"/>
    </w:pPr>
    <w:rPr>
      <w:rFonts w:eastAsiaTheme="minorHAnsi"/>
      <w:sz w:val="16"/>
    </w:rPr>
  </w:style>
  <w:style w:type="character" w:customStyle="1" w:styleId="FooterChar">
    <w:name w:val="Footer Char"/>
    <w:aliases w:val="3_G Char"/>
    <w:basedOn w:val="DefaultParagraphFont"/>
    <w:link w:val="Footer"/>
    <w:rPr>
      <w:rFonts w:ascii="Times New Roman" w:hAnsi="Times New Roman" w:cs="Times New Roman"/>
      <w:sz w:val="16"/>
      <w:szCs w:val="20"/>
      <w:lang w:val="en-GB"/>
    </w:rPr>
  </w:style>
  <w:style w:type="paragraph" w:customStyle="1" w:styleId="HMG">
    <w:name w:val="_ H __M_G"/>
    <w:basedOn w:val="Normal"/>
    <w:next w:val="Normal"/>
    <w:qFormat/>
    <w:pPr>
      <w:keepNext/>
      <w:keepLines/>
      <w:tabs>
        <w:tab w:val="right" w:pos="851"/>
      </w:tabs>
      <w:kinsoku w:val="0"/>
      <w:overflowPunct w:val="0"/>
      <w:autoSpaceDE w:val="0"/>
      <w:autoSpaceDN w:val="0"/>
      <w:adjustRightInd w:val="0"/>
      <w:snapToGrid w:val="0"/>
      <w:spacing w:before="240" w:after="240" w:line="360" w:lineRule="exact"/>
      <w:ind w:left="1134" w:right="1134" w:hanging="1134"/>
      <w:outlineLvl w:val="0"/>
    </w:pPr>
    <w:rPr>
      <w:rFonts w:eastAsiaTheme="minorHAnsi"/>
      <w:b/>
      <w:sz w:val="34"/>
    </w:rPr>
  </w:style>
  <w:style w:type="paragraph" w:customStyle="1" w:styleId="HChG">
    <w:name w:val="_ H _Ch_G"/>
    <w:basedOn w:val="Normal"/>
    <w:next w:val="Normal"/>
    <w:qFormat/>
    <w:pPr>
      <w:keepNext/>
      <w:keepLines/>
      <w:tabs>
        <w:tab w:val="right" w:pos="851"/>
      </w:tabs>
      <w:kinsoku w:val="0"/>
      <w:overflowPunct w:val="0"/>
      <w:autoSpaceDE w:val="0"/>
      <w:autoSpaceDN w:val="0"/>
      <w:adjustRightInd w:val="0"/>
      <w:snapToGrid w:val="0"/>
      <w:spacing w:before="360" w:after="240" w:line="300" w:lineRule="exact"/>
      <w:ind w:left="1134" w:right="1134" w:hanging="1134"/>
      <w:outlineLvl w:val="1"/>
    </w:pPr>
    <w:rPr>
      <w:rFonts w:eastAsiaTheme="minorHAnsi"/>
      <w:b/>
      <w:sz w:val="28"/>
    </w:rPr>
  </w:style>
  <w:style w:type="paragraph" w:customStyle="1" w:styleId="H1G">
    <w:name w:val="_ H_1_G"/>
    <w:basedOn w:val="Normal"/>
    <w:next w:val="Normal"/>
    <w:qFormat/>
    <w:pPr>
      <w:keepNext/>
      <w:keepLines/>
      <w:tabs>
        <w:tab w:val="right" w:pos="851"/>
      </w:tabs>
      <w:kinsoku w:val="0"/>
      <w:overflowPunct w:val="0"/>
      <w:autoSpaceDE w:val="0"/>
      <w:autoSpaceDN w:val="0"/>
      <w:adjustRightInd w:val="0"/>
      <w:snapToGrid w:val="0"/>
      <w:spacing w:before="360" w:after="240" w:line="270" w:lineRule="exact"/>
      <w:ind w:left="1134" w:right="1134" w:hanging="1134"/>
      <w:outlineLvl w:val="2"/>
    </w:pPr>
    <w:rPr>
      <w:rFonts w:eastAsiaTheme="minorHAnsi"/>
      <w:b/>
      <w:sz w:val="24"/>
    </w:rPr>
  </w:style>
  <w:style w:type="paragraph" w:customStyle="1" w:styleId="H23G">
    <w:name w:val="_ H_2/3_G"/>
    <w:basedOn w:val="Normal"/>
    <w:next w:val="Normal"/>
    <w:qFormat/>
    <w:pPr>
      <w:keepNext/>
      <w:keepLines/>
      <w:tabs>
        <w:tab w:val="right" w:pos="851"/>
      </w:tabs>
      <w:kinsoku w:val="0"/>
      <w:overflowPunct w:val="0"/>
      <w:autoSpaceDE w:val="0"/>
      <w:autoSpaceDN w:val="0"/>
      <w:adjustRightInd w:val="0"/>
      <w:snapToGrid w:val="0"/>
      <w:spacing w:before="240" w:after="120" w:line="240" w:lineRule="exact"/>
      <w:ind w:left="1134" w:right="1134" w:hanging="1134"/>
      <w:outlineLvl w:val="3"/>
    </w:pPr>
    <w:rPr>
      <w:rFonts w:eastAsiaTheme="minorHAnsi"/>
      <w:b/>
    </w:rPr>
  </w:style>
  <w:style w:type="paragraph" w:customStyle="1" w:styleId="H4G">
    <w:name w:val="_ H_4_G"/>
    <w:basedOn w:val="Normal"/>
    <w:next w:val="Normal"/>
    <w:qFormat/>
    <w:pPr>
      <w:keepNext/>
      <w:keepLines/>
      <w:tabs>
        <w:tab w:val="right" w:pos="851"/>
      </w:tabs>
      <w:kinsoku w:val="0"/>
      <w:overflowPunct w:val="0"/>
      <w:autoSpaceDE w:val="0"/>
      <w:autoSpaceDN w:val="0"/>
      <w:adjustRightInd w:val="0"/>
      <w:snapToGrid w:val="0"/>
      <w:spacing w:before="240" w:after="120" w:line="240" w:lineRule="exact"/>
      <w:ind w:left="1134" w:right="1134" w:hanging="1134"/>
      <w:outlineLvl w:val="4"/>
    </w:pPr>
    <w:rPr>
      <w:rFonts w:eastAsiaTheme="minorHAnsi"/>
      <w:i/>
    </w:rPr>
  </w:style>
  <w:style w:type="paragraph" w:customStyle="1" w:styleId="H56G">
    <w:name w:val="_ H_5/6_G"/>
    <w:basedOn w:val="Normal"/>
    <w:next w:val="Normal"/>
    <w:qFormat/>
    <w:pPr>
      <w:keepNext/>
      <w:keepLines/>
      <w:tabs>
        <w:tab w:val="right" w:pos="851"/>
      </w:tabs>
      <w:kinsoku w:val="0"/>
      <w:overflowPunct w:val="0"/>
      <w:autoSpaceDE w:val="0"/>
      <w:autoSpaceDN w:val="0"/>
      <w:adjustRightInd w:val="0"/>
      <w:snapToGrid w:val="0"/>
      <w:spacing w:before="240" w:after="120" w:line="240" w:lineRule="exact"/>
      <w:ind w:left="1134" w:right="1134" w:hanging="1134"/>
      <w:outlineLvl w:val="5"/>
    </w:pPr>
    <w:rPr>
      <w:rFonts w:eastAsiaTheme="minorHAnsi"/>
    </w:rPr>
  </w:style>
  <w:style w:type="paragraph" w:customStyle="1" w:styleId="SingleTxtG">
    <w:name w:val="_ Single Txt_G"/>
    <w:basedOn w:val="Normal"/>
    <w:link w:val="SingleTxtGChar"/>
    <w:qFormat/>
    <w:pPr>
      <w:tabs>
        <w:tab w:val="left" w:pos="1701"/>
        <w:tab w:val="left" w:pos="2268"/>
        <w:tab w:val="left" w:pos="2835"/>
      </w:tabs>
      <w:kinsoku w:val="0"/>
      <w:overflowPunct w:val="0"/>
      <w:autoSpaceDE w:val="0"/>
      <w:autoSpaceDN w:val="0"/>
      <w:adjustRightInd w:val="0"/>
      <w:snapToGrid w:val="0"/>
      <w:spacing w:after="120"/>
      <w:ind w:left="1134" w:right="1134"/>
      <w:jc w:val="both"/>
    </w:pPr>
    <w:rPr>
      <w:rFonts w:eastAsiaTheme="minorHAnsi"/>
    </w:rPr>
  </w:style>
  <w:style w:type="paragraph" w:customStyle="1" w:styleId="SLG">
    <w:name w:val="__S_L_G"/>
    <w:basedOn w:val="Normal"/>
    <w:next w:val="Normal"/>
    <w:pPr>
      <w:keepNext/>
      <w:keepLines/>
      <w:spacing w:before="240" w:after="240" w:line="580" w:lineRule="exact"/>
      <w:ind w:left="1134" w:right="1134"/>
    </w:pPr>
    <w:rPr>
      <w:b/>
      <w:sz w:val="56"/>
    </w:rPr>
  </w:style>
  <w:style w:type="paragraph" w:customStyle="1" w:styleId="SMG">
    <w:name w:val="__S_M_G"/>
    <w:basedOn w:val="Normal"/>
    <w:next w:val="Normal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SSG">
    <w:name w:val="__S_S_G"/>
    <w:basedOn w:val="Normal"/>
    <w:next w:val="Normal"/>
    <w:pPr>
      <w:keepNext/>
      <w:keepLines/>
      <w:spacing w:before="240" w:after="240" w:line="300" w:lineRule="exact"/>
      <w:ind w:left="1134" w:right="1134"/>
    </w:pPr>
    <w:rPr>
      <w:b/>
      <w:sz w:val="28"/>
    </w:rPr>
  </w:style>
  <w:style w:type="paragraph" w:customStyle="1" w:styleId="XLargeG">
    <w:name w:val="__XLarge_G"/>
    <w:basedOn w:val="Normal"/>
    <w:next w:val="Normal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Bullet1G">
    <w:name w:val="_Bullet 1_G"/>
    <w:basedOn w:val="Normal"/>
    <w:qFormat/>
    <w:pPr>
      <w:numPr>
        <w:numId w:val="14"/>
      </w:numPr>
      <w:kinsoku w:val="0"/>
      <w:overflowPunct w:val="0"/>
      <w:autoSpaceDE w:val="0"/>
      <w:autoSpaceDN w:val="0"/>
      <w:adjustRightInd w:val="0"/>
      <w:snapToGrid w:val="0"/>
      <w:spacing w:after="120"/>
      <w:ind w:right="1134"/>
      <w:jc w:val="both"/>
    </w:pPr>
    <w:rPr>
      <w:rFonts w:eastAsiaTheme="minorHAnsi"/>
    </w:rPr>
  </w:style>
  <w:style w:type="paragraph" w:customStyle="1" w:styleId="Bullet2G">
    <w:name w:val="_Bullet 2_G"/>
    <w:basedOn w:val="Normal"/>
    <w:qFormat/>
    <w:pPr>
      <w:numPr>
        <w:numId w:val="15"/>
      </w:numPr>
      <w:kinsoku w:val="0"/>
      <w:overflowPunct w:val="0"/>
      <w:autoSpaceDE w:val="0"/>
      <w:autoSpaceDN w:val="0"/>
      <w:adjustRightInd w:val="0"/>
      <w:snapToGrid w:val="0"/>
      <w:spacing w:after="120"/>
      <w:ind w:right="1134"/>
      <w:jc w:val="both"/>
    </w:pPr>
    <w:rPr>
      <w:rFonts w:eastAsiaTheme="minorHAnsi"/>
    </w:rPr>
  </w:style>
  <w:style w:type="paragraph" w:customStyle="1" w:styleId="ParNoG">
    <w:name w:val="_ParNo_G"/>
    <w:basedOn w:val="Normal"/>
    <w:qFormat/>
    <w:pPr>
      <w:numPr>
        <w:numId w:val="16"/>
      </w:numPr>
      <w:tabs>
        <w:tab w:val="left" w:pos="1701"/>
        <w:tab w:val="left" w:pos="2268"/>
        <w:tab w:val="left" w:pos="2835"/>
      </w:tabs>
      <w:kinsoku w:val="0"/>
      <w:overflowPunct w:val="0"/>
      <w:autoSpaceDE w:val="0"/>
      <w:autoSpaceDN w:val="0"/>
      <w:adjustRightInd w:val="0"/>
      <w:snapToGrid w:val="0"/>
      <w:spacing w:after="120"/>
      <w:ind w:right="1134"/>
      <w:jc w:val="both"/>
    </w:pPr>
    <w:rPr>
      <w:rFonts w:eastAsiaTheme="minorHAnsi"/>
    </w:rPr>
  </w:style>
  <w:style w:type="character" w:styleId="FootnoteReference">
    <w:name w:val="footnote reference"/>
    <w:aliases w:val="4_G"/>
    <w:basedOn w:val="DefaultParagraphFont"/>
    <w:qFormat/>
    <w:rPr>
      <w:rFonts w:ascii="Times New Roman" w:hAnsi="Times New Roman"/>
      <w:sz w:val="18"/>
      <w:vertAlign w:val="superscript"/>
      <w:lang w:val="en-GB"/>
    </w:rPr>
  </w:style>
  <w:style w:type="character" w:styleId="EndnoteReference">
    <w:name w:val="endnote reference"/>
    <w:aliases w:val="1_G"/>
    <w:basedOn w:val="FootnoteReference"/>
    <w:qFormat/>
    <w:rPr>
      <w:rFonts w:ascii="Times New Roman" w:hAnsi="Times New Roman"/>
      <w:sz w:val="18"/>
      <w:vertAlign w:val="superscript"/>
      <w:lang w:val="en-GB"/>
    </w:rPr>
  </w:style>
  <w:style w:type="table" w:styleId="TableGrid">
    <w:name w:val="Table Grid"/>
    <w:basedOn w:val="TableNormal"/>
    <w:pPr>
      <w:suppressAutoHyphens/>
      <w:spacing w:after="0" w:line="240" w:lineRule="atLeast"/>
    </w:pPr>
    <w:rPr>
      <w:rFonts w:ascii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character" w:styleId="Hyperlink">
    <w:name w:val="Hyperlink"/>
    <w:basedOn w:val="DefaultParagraphFont"/>
    <w:semiHidden/>
    <w:rPr>
      <w:color w:val="0000FF"/>
      <w:u w:val="none"/>
    </w:rPr>
  </w:style>
  <w:style w:type="character" w:styleId="FollowedHyperlink">
    <w:name w:val="FollowedHyperlink"/>
    <w:basedOn w:val="DefaultParagraphFont"/>
    <w:semiHidden/>
    <w:rPr>
      <w:color w:val="0000FF"/>
      <w:u w:val="none"/>
    </w:rPr>
  </w:style>
  <w:style w:type="paragraph" w:styleId="FootnoteText">
    <w:name w:val="footnote text"/>
    <w:aliases w:val="5_G"/>
    <w:basedOn w:val="Normal"/>
    <w:link w:val="FootnoteTextChar"/>
    <w:qFormat/>
    <w:pPr>
      <w:tabs>
        <w:tab w:val="right" w:pos="1021"/>
      </w:tabs>
      <w:kinsoku w:val="0"/>
      <w:overflowPunct w:val="0"/>
      <w:autoSpaceDE w:val="0"/>
      <w:autoSpaceDN w:val="0"/>
      <w:adjustRightInd w:val="0"/>
      <w:snapToGrid w:val="0"/>
      <w:spacing w:line="220" w:lineRule="exact"/>
      <w:ind w:left="1134" w:right="1134" w:hanging="1134"/>
    </w:pPr>
    <w:rPr>
      <w:rFonts w:eastAsiaTheme="minorHAnsi"/>
      <w:sz w:val="18"/>
    </w:rPr>
  </w:style>
  <w:style w:type="character" w:customStyle="1" w:styleId="FootnoteTextChar">
    <w:name w:val="Footnote Text Char"/>
    <w:aliases w:val="5_G Char"/>
    <w:basedOn w:val="DefaultParagraphFont"/>
    <w:link w:val="FootnoteText"/>
    <w:rPr>
      <w:rFonts w:ascii="Times New Roman" w:hAnsi="Times New Roman" w:cs="Times New Roman"/>
      <w:sz w:val="18"/>
      <w:szCs w:val="20"/>
      <w:lang w:val="en-GB"/>
    </w:rPr>
  </w:style>
  <w:style w:type="paragraph" w:styleId="EndnoteText">
    <w:name w:val="endnote text"/>
    <w:aliases w:val="2_G"/>
    <w:basedOn w:val="FootnoteText"/>
    <w:link w:val="EndnoteTextChar"/>
    <w:qFormat/>
  </w:style>
  <w:style w:type="character" w:customStyle="1" w:styleId="EndnoteTextChar">
    <w:name w:val="Endnote Text Char"/>
    <w:aliases w:val="2_G Char"/>
    <w:basedOn w:val="DefaultParagraphFont"/>
    <w:link w:val="EndnoteText"/>
    <w:rPr>
      <w:rFonts w:ascii="Times New Roman" w:hAnsi="Times New Roman" w:cs="Times New Roman"/>
      <w:sz w:val="18"/>
      <w:szCs w:val="20"/>
      <w:lang w:val="en-GB"/>
    </w:rPr>
  </w:style>
  <w:style w:type="character" w:styleId="PageNumber">
    <w:name w:val="page number"/>
    <w:aliases w:val="7_G"/>
    <w:basedOn w:val="DefaultParagraphFont"/>
    <w:qFormat/>
    <w:rPr>
      <w:rFonts w:ascii="Times New Roman" w:hAnsi="Times New Roman"/>
      <w:b/>
      <w:sz w:val="18"/>
      <w:lang w:val="en-GB"/>
    </w:rPr>
  </w:style>
  <w:style w:type="character" w:customStyle="1" w:styleId="Heading1Char">
    <w:name w:val="Heading 1 Char"/>
    <w:aliases w:val="Table_G Char"/>
    <w:basedOn w:val="DefaultParagraphFont"/>
    <w:link w:val="Heading1"/>
    <w:rPr>
      <w:rFonts w:ascii="Times New Roman" w:hAnsi="Times New Roman" w:cs="Times New Roman"/>
      <w:sz w:val="20"/>
      <w:szCs w:val="20"/>
      <w:lang w:val="en-GB"/>
    </w:rPr>
  </w:style>
  <w:style w:type="character" w:customStyle="1" w:styleId="Heading2Char">
    <w:name w:val="Heading 2 Char"/>
    <w:basedOn w:val="DefaultParagraphFont"/>
    <w:link w:val="Heading2"/>
    <w:semiHidden/>
    <w:rPr>
      <w:rFonts w:ascii="Times New Roman" w:hAnsi="Times New Roman" w:cs="Times New Roman"/>
      <w:sz w:val="20"/>
      <w:szCs w:val="20"/>
    </w:rPr>
  </w:style>
  <w:style w:type="character" w:customStyle="1" w:styleId="Heading3Char">
    <w:name w:val="Heading 3 Char"/>
    <w:basedOn w:val="DefaultParagraphFont"/>
    <w:link w:val="Heading3"/>
    <w:semiHidden/>
    <w:rPr>
      <w:rFonts w:ascii="Times New Roman" w:hAnsi="Times New Roman" w:cs="Times New Roman"/>
      <w:sz w:val="20"/>
      <w:szCs w:val="20"/>
    </w:rPr>
  </w:style>
  <w:style w:type="character" w:customStyle="1" w:styleId="Heading4Char">
    <w:name w:val="Heading 4 Char"/>
    <w:basedOn w:val="DefaultParagraphFont"/>
    <w:link w:val="Heading4"/>
    <w:semiHidden/>
    <w:rPr>
      <w:rFonts w:ascii="Times New Roman" w:hAnsi="Times New Roman" w:cs="Times New Roman"/>
      <w:sz w:val="20"/>
      <w:szCs w:val="20"/>
    </w:rPr>
  </w:style>
  <w:style w:type="character" w:customStyle="1" w:styleId="Heading5Char">
    <w:name w:val="Heading 5 Char"/>
    <w:basedOn w:val="DefaultParagraphFont"/>
    <w:link w:val="Heading5"/>
    <w:semiHidden/>
    <w:rPr>
      <w:rFonts w:ascii="Times New Roman" w:hAnsi="Times New Roman" w:cs="Times New Roman"/>
      <w:sz w:val="20"/>
      <w:szCs w:val="20"/>
    </w:rPr>
  </w:style>
  <w:style w:type="character" w:customStyle="1" w:styleId="Heading6Char">
    <w:name w:val="Heading 6 Char"/>
    <w:basedOn w:val="DefaultParagraphFont"/>
    <w:link w:val="Heading6"/>
    <w:semiHidden/>
    <w:rPr>
      <w:rFonts w:ascii="Times New Roman" w:hAnsi="Times New Roman" w:cs="Times New Roman"/>
      <w:sz w:val="20"/>
      <w:szCs w:val="20"/>
    </w:rPr>
  </w:style>
  <w:style w:type="character" w:customStyle="1" w:styleId="Heading7Char">
    <w:name w:val="Heading 7 Char"/>
    <w:basedOn w:val="DefaultParagraphFont"/>
    <w:link w:val="Heading7"/>
    <w:semiHidden/>
    <w:rPr>
      <w:rFonts w:ascii="Times New Roman" w:hAnsi="Times New Roman" w:cs="Times New Roman"/>
      <w:sz w:val="20"/>
      <w:szCs w:val="20"/>
    </w:rPr>
  </w:style>
  <w:style w:type="character" w:customStyle="1" w:styleId="Heading8Char">
    <w:name w:val="Heading 8 Char"/>
    <w:basedOn w:val="DefaultParagraphFont"/>
    <w:link w:val="Heading8"/>
    <w:semiHidden/>
    <w:rPr>
      <w:rFonts w:ascii="Times New Roman" w:hAnsi="Times New Roman" w:cs="Times New Roman"/>
      <w:sz w:val="20"/>
      <w:szCs w:val="20"/>
    </w:rPr>
  </w:style>
  <w:style w:type="character" w:customStyle="1" w:styleId="Heading9Char">
    <w:name w:val="Heading 9 Char"/>
    <w:basedOn w:val="DefaultParagraphFont"/>
    <w:link w:val="Heading9"/>
    <w:semiHidden/>
    <w:rPr>
      <w:rFonts w:ascii="Times New Roman" w:hAnsi="Times New Roman" w:cs="Times New Roman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Pr>
      <w:rFonts w:ascii="Tahoma" w:eastAsia="Times New Roman" w:hAnsi="Tahoma" w:cs="Tahoma"/>
      <w:sz w:val="16"/>
      <w:szCs w:val="16"/>
      <w:lang w:val="en-GB"/>
    </w:rPr>
  </w:style>
  <w:style w:type="character" w:customStyle="1" w:styleId="SingleTxtGChar">
    <w:name w:val="_ Single Txt_G Char"/>
    <w:link w:val="SingleTxtG"/>
    <w:locked/>
    <w:rPr>
      <w:rFonts w:ascii="Times New Roman" w:hAnsi="Times New Roman" w:cs="Times New Roman"/>
      <w:sz w:val="20"/>
      <w:szCs w:val="20"/>
      <w:lang w:val="en-GB"/>
    </w:rPr>
  </w:style>
  <w:style w:type="numbering" w:styleId="111111">
    <w:name w:val="Outline List 2"/>
    <w:basedOn w:val="NoList"/>
    <w:semiHidden/>
    <w:pPr>
      <w:numPr>
        <w:numId w:val="18"/>
      </w:numPr>
    </w:pPr>
  </w:style>
  <w:style w:type="numbering" w:styleId="1ai">
    <w:name w:val="Outline List 1"/>
    <w:basedOn w:val="NoList"/>
    <w:semiHidden/>
    <w:pPr>
      <w:numPr>
        <w:numId w:val="20"/>
      </w:numPr>
    </w:pPr>
  </w:style>
  <w:style w:type="table" w:customStyle="1" w:styleId="TableGrid1">
    <w:name w:val="Table Grid1"/>
    <w:basedOn w:val="TableNormal"/>
    <w:pPr>
      <w:suppressAutoHyphens/>
      <w:spacing w:after="0" w:line="240" w:lineRule="atLeast"/>
    </w:pPr>
    <w:rPr>
      <w:rFonts w:ascii="Times New Roman" w:hAnsi="Times New Roman" w:cs="Times New Roman"/>
      <w:sz w:val="20"/>
      <w:szCs w:val="20"/>
      <w:lang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5" Type="http://schemas.openxmlformats.org/officeDocument/2006/relationships/fontTable" Target="fontTable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oter" Target="footer3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EF7F3C829DF7D944B160ED13BF208A7C" ma:contentTypeVersion="18" ma:contentTypeDescription="Crear nuevo documento." ma:contentTypeScope="" ma:versionID="bef792d9d5dd99d63a1b316ce03862cf">
  <xsd:schema xmlns:xsd="http://www.w3.org/2001/XMLSchema" xmlns:xs="http://www.w3.org/2001/XMLSchema" xmlns:p="http://schemas.microsoft.com/office/2006/metadata/properties" xmlns:ns2="c11320bd-0376-468b-ae19-b827459cb638" xmlns:ns3="c897859b-c95c-4367-a7a2-639c24a5e29a" xmlns:ns4="985ec44e-1bab-4c0b-9df0-6ba128686fc9" targetNamespace="http://schemas.microsoft.com/office/2006/metadata/properties" ma:root="true" ma:fieldsID="a6e13404c108d33a2cf4bf4e779e0c61" ns2:_="" ns3:_="" ns4:_="">
    <xsd:import namespace="c11320bd-0376-468b-ae19-b827459cb638"/>
    <xsd:import namespace="c897859b-c95c-4367-a7a2-639c24a5e29a"/>
    <xsd:import namespace="985ec44e-1bab-4c0b-9df0-6ba128686fc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LengthInSeconds" minOccurs="0"/>
                <xsd:element ref="ns2:lcf76f155ced4ddcb4097134ff3c332f" minOccurs="0"/>
                <xsd:element ref="ns4:TaxCatchAll" minOccurs="0"/>
                <xsd:element ref="ns2:Dateetheure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11320bd-0376-468b-ae19-b827459cb63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1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2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21" nillable="true" ma:taxonomy="true" ma:internalName="lcf76f155ced4ddcb4097134ff3c332f" ma:taxonomyFieldName="MediaServiceImageTags" ma:displayName="Etiquetas de imagen" ma:readOnly="false" ma:fieldId="{5cf76f15-5ced-4ddc-b409-7134ff3c332f}" ma:taxonomyMulti="true" ma:sspId="78175662-8596-484a-92c7-351d01561e2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Dateetheure" ma:index="23" nillable="true" ma:displayName="Date et heure" ma:format="DateTime" ma:internalName="Dateetheure">
      <xsd:simpleType>
        <xsd:restriction base="dms:DateTime"/>
      </xsd:simple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97859b-c95c-4367-a7a2-639c24a5e29a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85ec44e-1bab-4c0b-9df0-6ba128686fc9" elementFormDefault="qualified">
    <xsd:import namespace="http://schemas.microsoft.com/office/2006/documentManagement/types"/>
    <xsd:import namespace="http://schemas.microsoft.com/office/infopath/2007/PartnerControls"/>
    <xsd:element name="TaxCatchAll" ma:index="22" nillable="true" ma:displayName="Taxonomy Catch All Column" ma:hidden="true" ma:list="{289dcbb0-a945-4f8e-8e31-4de82e131e92}" ma:internalName="TaxCatchAll" ma:showField="CatchAllData" ma:web="c897859b-c95c-4367-a7a2-639c24a5e29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ateetheure xmlns="c11320bd-0376-468b-ae19-b827459cb638" xsi:nil="true"/>
    <lcf76f155ced4ddcb4097134ff3c332f xmlns="c11320bd-0376-468b-ae19-b827459cb638">
      <Terms xmlns="http://schemas.microsoft.com/office/infopath/2007/PartnerControls"/>
    </lcf76f155ced4ddcb4097134ff3c332f>
    <TaxCatchAll xmlns="985ec44e-1bab-4c0b-9df0-6ba128686fc9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6C4C33A1-4D6E-4C74-AED4-67556B8DCD10}">
  <ds:schemaRefs/>
</ds:datastoreItem>
</file>

<file path=customXml/itemProps2.xml><?xml version="1.0" encoding="utf-8"?>
<ds:datastoreItem xmlns:ds="http://schemas.openxmlformats.org/officeDocument/2006/customXml" ds:itemID="{14DFC919-DEF2-4D93-B3A2-2D836A1CAF8D}">
  <ds:schemaRefs>
    <ds:schemaRef ds:uri="http://schemas.microsoft.com/office/2006/metadata/properties"/>
    <ds:schemaRef ds:uri="http://schemas.microsoft.com/office/infopath/2007/PartnerControls"/>
    <ds:schemaRef ds:uri="c11320bd-0376-468b-ae19-b827459cb638"/>
    <ds:schemaRef ds:uri="985ec44e-1bab-4c0b-9df0-6ba128686fc9"/>
  </ds:schemaRefs>
</ds:datastoreItem>
</file>

<file path=customXml/itemProps3.xml><?xml version="1.0" encoding="utf-8"?>
<ds:datastoreItem xmlns:ds="http://schemas.openxmlformats.org/officeDocument/2006/customXml" ds:itemID="{2EA5D47C-D9C6-499E-9359-81CF91844D52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9</Pages>
  <Words>3993</Words>
  <Characters>22761</Characters>
  <Application>Microsoft Office Word</Application>
  <DocSecurity>0</DocSecurity>
  <Lines>189</Lines>
  <Paragraphs>53</Paragraphs>
  <ScaleCrop>false</ScaleCrop>
  <HeadingPairs>
    <vt:vector size="6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  <vt:variant>
        <vt:lpstr>Titre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DCM</Company>
  <LinksUpToDate>false</LinksUpToDate>
  <CharactersWithSpaces>26701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CEDAW/C/RUS/FCO/9</dc:title>
  <dc:creator>Gloria</dc:creator>
  <cp:lastModifiedBy>Jamila Devi Seerathun</cp:lastModifiedBy>
  <cp:revision>3</cp:revision>
  <cp:lastPrinted>2017-04-21T12:16:00Z</cp:lastPrinted>
  <dcterms:created xsi:type="dcterms:W3CDTF">2024-04-02T07:52:00Z</dcterms:created>
  <dcterms:modified xsi:type="dcterms:W3CDTF">2024-04-02T07:53:00Z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num">
    <vt:lpwstr>[NUMBER]</vt:lpwstr>
  </property>
  <property fmtid="{D5CDD505-2E9C-101B-9397-08002B2CF9AE}" pid="3" name="atitle">
    <vt:lpwstr>[Title]</vt:lpwstr>
  </property>
  <property fmtid="{D5CDD505-2E9C-101B-9397-08002B2CF9AE}" pid="4" name="Author">
    <vt:lpwstr/>
  </property>
  <property fmtid="{D5CDD505-2E9C-101B-9397-08002B2CF9AE}" pid="5" name="bar">
    <vt:lpwstr/>
  </property>
  <property fmtid="{D5CDD505-2E9C-101B-9397-08002B2CF9AE}" pid="6" name="category">
    <vt:lpwstr>CEDAW</vt:lpwstr>
  </property>
  <property fmtid="{D5CDD505-2E9C-101B-9397-08002B2CF9AE}" pid="7" name="ContentTypeId">
    <vt:lpwstr>0x010100EF7F3C829DF7D944B160ED13BF208A7C</vt:lpwstr>
  </property>
  <property fmtid="{D5CDD505-2E9C-101B-9397-08002B2CF9AE}" pid="8" name="count">
    <vt:lpwstr>the Russian Federation</vt:lpwstr>
  </property>
  <property fmtid="{D5CDD505-2E9C-101B-9397-08002B2CF9AE}" pid="9" name="countw">
    <vt:lpwstr>the Russian Federation</vt:lpwstr>
  </property>
  <property fmtid="{D5CDD505-2E9C-101B-9397-08002B2CF9AE}" pid="10" name="countwd">
    <vt:lpwstr>the Russian Federation</vt:lpwstr>
  </property>
  <property fmtid="{D5CDD505-2E9C-101B-9397-08002B2CF9AE}" pid="11" name="date">
    <vt:lpwstr>2 April 2024</vt:lpwstr>
  </property>
  <property fmtid="{D5CDD505-2E9C-101B-9397-08002B2CF9AE}" pid="12" name="Date-Generated">
    <vt:filetime>2024-04-02T07:23:32Z</vt:filetime>
  </property>
  <property fmtid="{D5CDD505-2E9C-101B-9397-08002B2CF9AE}" pid="13" name="dist">
    <vt:lpwstr>General</vt:lpwstr>
  </property>
  <property fmtid="{D5CDD505-2E9C-101B-9397-08002B2CF9AE}" pid="14" name="doctype">
    <vt:lpwstr>FInal</vt:lpwstr>
  </property>
  <property fmtid="{D5CDD505-2E9C-101B-9397-08002B2CF9AE}" pid="15" name="Entity">
    <vt:lpwstr>Concluding observations - Follow-up</vt:lpwstr>
  </property>
  <property fmtid="{D5CDD505-2E9C-101B-9397-08002B2CF9AE}" pid="16" name="gdoc">
    <vt:lpwstr/>
  </property>
  <property fmtid="{D5CDD505-2E9C-101B-9397-08002B2CF9AE}" pid="17" name="gdocf">
    <vt:lpwstr/>
  </property>
  <property fmtid="{D5CDD505-2E9C-101B-9397-08002B2CF9AE}" pid="18" name="MediaServiceImageTags">
    <vt:lpwstr/>
  </property>
  <property fmtid="{D5CDD505-2E9C-101B-9397-08002B2CF9AE}" pid="19" name="Nmeet">
    <vt:lpwstr>Number</vt:lpwstr>
  </property>
  <property fmtid="{D5CDD505-2E9C-101B-9397-08002B2CF9AE}" pid="20" name="olang">
    <vt:lpwstr>English</vt:lpwstr>
  </property>
  <property fmtid="{D5CDD505-2E9C-101B-9397-08002B2CF9AE}" pid="21" name="Order">
    <vt:r8>160000</vt:r8>
  </property>
  <property fmtid="{D5CDD505-2E9C-101B-9397-08002B2CF9AE}" pid="22" name="Org">
    <vt:lpwstr>OHCHR</vt:lpwstr>
  </property>
  <property fmtid="{D5CDD505-2E9C-101B-9397-08002B2CF9AE}" pid="23" name="prep">
    <vt:lpwstr>ninth periodic report of the Russian Federation</vt:lpwstr>
  </property>
  <property fmtid="{D5CDD505-2E9C-101B-9397-08002B2CF9AE}" pid="24" name="preps">
    <vt:lpwstr>ninth periodic report of the Russian Federation</vt:lpwstr>
  </property>
  <property fmtid="{D5CDD505-2E9C-101B-9397-08002B2CF9AE}" pid="25" name="prepw">
    <vt:lpwstr>ninth periodic report</vt:lpwstr>
  </property>
  <property fmtid="{D5CDD505-2E9C-101B-9397-08002B2CF9AE}" pid="26" name="prepwc">
    <vt:lpwstr>Ninth periodic report </vt:lpwstr>
  </property>
  <property fmtid="{D5CDD505-2E9C-101B-9397-08002B2CF9AE}" pid="27" name="prepws">
    <vt:lpwstr>ninth periodic report</vt:lpwstr>
  </property>
  <property fmtid="{D5CDD505-2E9C-101B-9397-08002B2CF9AE}" pid="28" name="sdate">
    <vt:lpwstr>[Start-End Dates]</vt:lpwstr>
  </property>
  <property fmtid="{D5CDD505-2E9C-101B-9397-08002B2CF9AE}" pid="29" name="sloca">
    <vt:lpwstr>[Location]</vt:lpwstr>
  </property>
  <property fmtid="{D5CDD505-2E9C-101B-9397-08002B2CF9AE}" pid="30" name="snum">
    <vt:lpwstr>[NUMBER]</vt:lpwstr>
  </property>
  <property fmtid="{D5CDD505-2E9C-101B-9397-08002B2CF9AE}" pid="31" name="stitle">
    <vt:lpwstr>[Title]</vt:lpwstr>
  </property>
  <property fmtid="{D5CDD505-2E9C-101B-9397-08002B2CF9AE}" pid="32" name="sym1">
    <vt:lpwstr>C/RUS/FCO/9</vt:lpwstr>
  </property>
  <property fmtid="{D5CDD505-2E9C-101B-9397-08002B2CF9AE}" pid="33" name="symh">
    <vt:lpwstr>CEDAW/C/RUS/FCO/9</vt:lpwstr>
  </property>
  <property fmtid="{D5CDD505-2E9C-101B-9397-08002B2CF9AE}" pid="34" name="Title">
    <vt:lpwstr>CEDAW/C/RUS/FCO/9</vt:lpwstr>
  </property>
  <property fmtid="{D5CDD505-2E9C-101B-9397-08002B2CF9AE}" pid="35" name="tlang">
    <vt:lpwstr/>
  </property>
  <property fmtid="{D5CDD505-2E9C-101B-9397-08002B2CF9AE}" pid="36" name="virs">
    <vt:lpwstr>English, French, Russian and Spanish only</vt:lpwstr>
  </property>
</Properties>
</file>