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7C7EE" w14:textId="77777777" w:rsidR="001678A2" w:rsidRPr="003A52A5" w:rsidRDefault="001678A2" w:rsidP="001678A2">
      <w:pPr>
        <w:pStyle w:val="Title"/>
        <w:spacing w:after="0" w:line="360" w:lineRule="auto"/>
        <w:jc w:val="center"/>
        <w:rPr>
          <w:rFonts w:asciiTheme="minorHAnsi" w:hAnsiTheme="minorHAnsi"/>
          <w:sz w:val="24"/>
          <w:szCs w:val="24"/>
          <w:lang w:val="en-US"/>
        </w:rPr>
      </w:pPr>
      <w:r w:rsidRPr="003A52A5">
        <w:rPr>
          <w:rFonts w:asciiTheme="minorHAnsi" w:hAnsiTheme="minorHAnsi"/>
          <w:noProof/>
          <w:sz w:val="24"/>
          <w:szCs w:val="24"/>
          <w:lang w:eastAsia="en-ZA"/>
        </w:rPr>
        <w:drawing>
          <wp:inline distT="0" distB="0" distL="0" distR="0" wp14:anchorId="1DB32E60" wp14:editId="7E06EC31">
            <wp:extent cx="914400" cy="1276350"/>
            <wp:effectExtent l="0" t="0" r="0" b="0"/>
            <wp:docPr id="1" name="Picture 1" descr="A logo of a bird with wings and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bird with wings and a shiel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p w14:paraId="7B9DB200" w14:textId="77777777" w:rsidR="001678A2" w:rsidRPr="00CA7786" w:rsidRDefault="001678A2" w:rsidP="001678A2">
      <w:pPr>
        <w:spacing w:after="0" w:line="360" w:lineRule="auto"/>
        <w:contextualSpacing/>
        <w:jc w:val="center"/>
        <w:rPr>
          <w:rFonts w:ascii="Arial" w:hAnsi="Arial" w:cs="Arial"/>
          <w:b/>
          <w:sz w:val="24"/>
          <w:szCs w:val="24"/>
          <w:lang w:val="en-US"/>
        </w:rPr>
      </w:pPr>
      <w:r w:rsidRPr="00CA7786">
        <w:rPr>
          <w:rFonts w:ascii="Arial" w:hAnsi="Arial" w:cs="Arial"/>
          <w:b/>
          <w:sz w:val="24"/>
          <w:szCs w:val="24"/>
          <w:lang w:val="en-US"/>
        </w:rPr>
        <w:t>REPUBLIC OF SOUTH AFRICA</w:t>
      </w:r>
    </w:p>
    <w:p w14:paraId="6BC2A135" w14:textId="77777777" w:rsidR="001678A2" w:rsidRPr="00CA7786" w:rsidRDefault="001678A2" w:rsidP="001678A2">
      <w:pPr>
        <w:spacing w:after="0" w:line="360" w:lineRule="auto"/>
        <w:contextualSpacing/>
        <w:jc w:val="both"/>
        <w:rPr>
          <w:rFonts w:ascii="Arial" w:hAnsi="Arial" w:cs="Arial"/>
          <w:b/>
          <w:sz w:val="24"/>
          <w:szCs w:val="24"/>
          <w:lang w:val="en-US"/>
        </w:rPr>
      </w:pPr>
    </w:p>
    <w:p w14:paraId="24AF6E29" w14:textId="77777777" w:rsidR="00AC33F5" w:rsidRDefault="00AC33F5" w:rsidP="00AC33F5">
      <w:pPr>
        <w:spacing w:after="0" w:line="360" w:lineRule="auto"/>
        <w:contextualSpacing/>
        <w:jc w:val="center"/>
        <w:rPr>
          <w:rFonts w:ascii="Arial" w:hAnsi="Arial" w:cs="Arial"/>
          <w:b/>
          <w:sz w:val="24"/>
          <w:szCs w:val="24"/>
        </w:rPr>
      </w:pPr>
      <w:r>
        <w:rPr>
          <w:rFonts w:ascii="Arial" w:hAnsi="Arial" w:cs="Arial"/>
          <w:b/>
          <w:sz w:val="24"/>
          <w:szCs w:val="24"/>
        </w:rPr>
        <w:t>OPENING NATIONAL</w:t>
      </w:r>
      <w:r w:rsidR="001678A2" w:rsidRPr="00CA7786">
        <w:rPr>
          <w:rFonts w:ascii="Arial" w:hAnsi="Arial" w:cs="Arial"/>
          <w:b/>
          <w:sz w:val="24"/>
          <w:szCs w:val="24"/>
        </w:rPr>
        <w:t xml:space="preserve"> STATEMENT</w:t>
      </w:r>
      <w:r>
        <w:rPr>
          <w:rFonts w:ascii="Arial" w:hAnsi="Arial" w:cs="Arial"/>
          <w:b/>
          <w:sz w:val="24"/>
          <w:szCs w:val="24"/>
        </w:rPr>
        <w:t xml:space="preserve"> BY MR RONALD LAMOLA, MINISTER OF JUSTICE AND CORRECTIONAL SERVICES</w:t>
      </w:r>
      <w:r w:rsidR="001678A2" w:rsidRPr="00CA7786">
        <w:rPr>
          <w:rFonts w:ascii="Arial" w:hAnsi="Arial" w:cs="Arial"/>
          <w:b/>
          <w:sz w:val="24"/>
          <w:szCs w:val="24"/>
        </w:rPr>
        <w:t xml:space="preserve"> IN INTRODUCTION OF THE SOUTH AFRICAN PERIODIC REPORT (COMBINED 9-11 PERIODIC REPORTS) TO THE COMMITTEE ON THE ELIMINATION OF RACIAL DISCRIMINATION (CERD) GENEVA, SWITZERLAND, </w:t>
      </w:r>
    </w:p>
    <w:p w14:paraId="7921D0C4" w14:textId="77777777" w:rsidR="001678A2" w:rsidRDefault="001678A2" w:rsidP="00AC33F5">
      <w:pPr>
        <w:spacing w:after="0" w:line="360" w:lineRule="auto"/>
        <w:contextualSpacing/>
        <w:jc w:val="center"/>
        <w:rPr>
          <w:rFonts w:ascii="Arial" w:hAnsi="Arial" w:cs="Arial"/>
          <w:b/>
          <w:sz w:val="24"/>
          <w:szCs w:val="24"/>
        </w:rPr>
      </w:pPr>
      <w:r w:rsidRPr="00CA7786">
        <w:rPr>
          <w:rFonts w:ascii="Arial" w:hAnsi="Arial" w:cs="Arial"/>
          <w:b/>
          <w:sz w:val="24"/>
          <w:szCs w:val="24"/>
        </w:rPr>
        <w:t>27 NOVEMBER 2023</w:t>
      </w:r>
    </w:p>
    <w:p w14:paraId="0C305AC0" w14:textId="77777777" w:rsidR="005E68BF" w:rsidRDefault="005E68BF" w:rsidP="00AC33F5">
      <w:pPr>
        <w:spacing w:after="0" w:line="360" w:lineRule="auto"/>
        <w:contextualSpacing/>
        <w:jc w:val="center"/>
        <w:rPr>
          <w:rFonts w:ascii="Arial" w:hAnsi="Arial" w:cs="Arial"/>
          <w:b/>
          <w:sz w:val="24"/>
          <w:szCs w:val="24"/>
        </w:rPr>
      </w:pPr>
    </w:p>
    <w:p w14:paraId="0DC6E7C0" w14:textId="1A175B0B" w:rsidR="005E68BF" w:rsidRPr="005E68BF" w:rsidRDefault="005E68BF" w:rsidP="005E68BF">
      <w:pPr>
        <w:spacing w:after="0" w:line="360" w:lineRule="auto"/>
        <w:contextualSpacing/>
        <w:jc w:val="right"/>
        <w:rPr>
          <w:rFonts w:ascii="Arial" w:hAnsi="Arial" w:cs="Arial"/>
          <w:b/>
          <w:sz w:val="24"/>
          <w:szCs w:val="24"/>
        </w:rPr>
      </w:pPr>
      <w:r w:rsidRPr="005E68BF">
        <w:rPr>
          <w:rFonts w:ascii="Arial" w:hAnsi="Arial" w:cs="Arial"/>
          <w:b/>
          <w:sz w:val="24"/>
          <w:szCs w:val="24"/>
        </w:rPr>
        <w:t>(Check against delivery)</w:t>
      </w:r>
    </w:p>
    <w:p w14:paraId="2152E00C" w14:textId="77777777" w:rsidR="001678A2" w:rsidRPr="00CA7786" w:rsidRDefault="001678A2" w:rsidP="001678A2">
      <w:pPr>
        <w:spacing w:after="0" w:line="360" w:lineRule="auto"/>
        <w:contextualSpacing/>
        <w:jc w:val="both"/>
        <w:rPr>
          <w:rFonts w:ascii="Arial" w:hAnsi="Arial" w:cs="Arial"/>
          <w:sz w:val="24"/>
          <w:szCs w:val="24"/>
        </w:rPr>
      </w:pPr>
    </w:p>
    <w:p w14:paraId="0369F4F8" w14:textId="77777777" w:rsidR="001678A2" w:rsidRPr="00CA7786" w:rsidRDefault="001678A2" w:rsidP="001678A2">
      <w:pPr>
        <w:spacing w:after="0" w:line="360" w:lineRule="auto"/>
        <w:contextualSpacing/>
        <w:jc w:val="both"/>
        <w:rPr>
          <w:rFonts w:ascii="Arial" w:hAnsi="Arial" w:cs="Arial"/>
          <w:b/>
          <w:sz w:val="24"/>
          <w:szCs w:val="24"/>
        </w:rPr>
      </w:pPr>
      <w:r w:rsidRPr="00CA7786">
        <w:rPr>
          <w:rFonts w:ascii="Arial" w:hAnsi="Arial" w:cs="Arial"/>
          <w:sz w:val="24"/>
          <w:szCs w:val="24"/>
        </w:rPr>
        <w:t>Chairperson,</w:t>
      </w:r>
    </w:p>
    <w:p w14:paraId="12E781F2"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Distinguished Members of the Committee,</w:t>
      </w:r>
    </w:p>
    <w:p w14:paraId="5670EF10"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Chairperson of the South African Human Rights Commission,</w:t>
      </w:r>
    </w:p>
    <w:p w14:paraId="459023F6"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Dignitaries present,</w:t>
      </w:r>
    </w:p>
    <w:p w14:paraId="45C06477"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Ladies and Gentlemen,</w:t>
      </w:r>
    </w:p>
    <w:p w14:paraId="00DB09BE" w14:textId="77777777" w:rsidR="001678A2" w:rsidRPr="00CA7786" w:rsidRDefault="001678A2" w:rsidP="001678A2">
      <w:pPr>
        <w:spacing w:after="0" w:line="360" w:lineRule="auto"/>
        <w:contextualSpacing/>
        <w:jc w:val="both"/>
        <w:rPr>
          <w:rFonts w:ascii="Arial" w:hAnsi="Arial" w:cs="Arial"/>
          <w:sz w:val="24"/>
          <w:szCs w:val="24"/>
        </w:rPr>
      </w:pPr>
    </w:p>
    <w:p w14:paraId="6E116FB3" w14:textId="77777777" w:rsidR="001678A2"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South Africa</w:t>
      </w:r>
      <w:r>
        <w:rPr>
          <w:rFonts w:ascii="Arial" w:hAnsi="Arial" w:cs="Arial"/>
          <w:sz w:val="24"/>
          <w:szCs w:val="24"/>
        </w:rPr>
        <w:t xml:space="preserve"> </w:t>
      </w:r>
      <w:r w:rsidRPr="00CA7786">
        <w:rPr>
          <w:rFonts w:ascii="Arial" w:hAnsi="Arial" w:cs="Arial"/>
          <w:sz w:val="24"/>
          <w:szCs w:val="24"/>
        </w:rPr>
        <w:t>appreciate</w:t>
      </w:r>
      <w:r>
        <w:rPr>
          <w:rFonts w:ascii="Arial" w:hAnsi="Arial" w:cs="Arial"/>
          <w:sz w:val="24"/>
          <w:szCs w:val="24"/>
        </w:rPr>
        <w:t>s</w:t>
      </w:r>
      <w:r w:rsidRPr="00CA7786">
        <w:rPr>
          <w:rFonts w:ascii="Arial" w:hAnsi="Arial" w:cs="Arial"/>
          <w:sz w:val="24"/>
          <w:szCs w:val="24"/>
        </w:rPr>
        <w:t xml:space="preserve"> the opportunity to present its 9</w:t>
      </w:r>
      <w:r w:rsidRPr="00CA7786">
        <w:rPr>
          <w:rFonts w:ascii="Arial" w:hAnsi="Arial" w:cs="Arial"/>
          <w:sz w:val="24"/>
          <w:szCs w:val="24"/>
          <w:vertAlign w:val="superscript"/>
        </w:rPr>
        <w:t>th</w:t>
      </w:r>
      <w:r w:rsidRPr="00CA7786">
        <w:rPr>
          <w:rFonts w:ascii="Arial" w:hAnsi="Arial" w:cs="Arial"/>
          <w:sz w:val="24"/>
          <w:szCs w:val="24"/>
        </w:rPr>
        <w:t>-11</w:t>
      </w:r>
      <w:r w:rsidRPr="00CA7786">
        <w:rPr>
          <w:rFonts w:ascii="Arial" w:hAnsi="Arial" w:cs="Arial"/>
          <w:sz w:val="24"/>
          <w:szCs w:val="24"/>
          <w:vertAlign w:val="superscript"/>
        </w:rPr>
        <w:t>th</w:t>
      </w:r>
      <w:r w:rsidRPr="00CA7786">
        <w:rPr>
          <w:rFonts w:ascii="Arial" w:hAnsi="Arial" w:cs="Arial"/>
          <w:sz w:val="24"/>
          <w:szCs w:val="24"/>
        </w:rPr>
        <w:t xml:space="preserve"> </w:t>
      </w:r>
      <w:r w:rsidR="00676E9F">
        <w:rPr>
          <w:rFonts w:ascii="Arial" w:hAnsi="Arial" w:cs="Arial"/>
          <w:sz w:val="24"/>
          <w:szCs w:val="24"/>
        </w:rPr>
        <w:t xml:space="preserve">combined </w:t>
      </w:r>
      <w:r w:rsidRPr="00CA7786">
        <w:rPr>
          <w:rFonts w:ascii="Arial" w:hAnsi="Arial" w:cs="Arial"/>
          <w:sz w:val="24"/>
          <w:szCs w:val="24"/>
        </w:rPr>
        <w:t xml:space="preserve">periodic report before </w:t>
      </w:r>
      <w:r>
        <w:rPr>
          <w:rFonts w:ascii="Arial" w:hAnsi="Arial" w:cs="Arial"/>
          <w:sz w:val="24"/>
          <w:szCs w:val="24"/>
        </w:rPr>
        <w:t xml:space="preserve">this </w:t>
      </w:r>
      <w:r w:rsidR="00676E9F">
        <w:rPr>
          <w:rFonts w:ascii="Arial" w:hAnsi="Arial" w:cs="Arial"/>
          <w:sz w:val="24"/>
          <w:szCs w:val="24"/>
        </w:rPr>
        <w:t xml:space="preserve">Esteemed </w:t>
      </w:r>
      <w:r w:rsidR="00E947A5">
        <w:rPr>
          <w:rFonts w:ascii="Arial" w:hAnsi="Arial" w:cs="Arial"/>
          <w:sz w:val="24"/>
          <w:szCs w:val="24"/>
        </w:rPr>
        <w:t>Committee.</w:t>
      </w:r>
      <w:r w:rsidR="009860CD">
        <w:rPr>
          <w:rFonts w:ascii="Arial" w:hAnsi="Arial" w:cs="Arial"/>
          <w:sz w:val="24"/>
          <w:szCs w:val="24"/>
        </w:rPr>
        <w:t xml:space="preserve"> </w:t>
      </w:r>
      <w:r w:rsidR="003210C3">
        <w:rPr>
          <w:rFonts w:ascii="Arial" w:hAnsi="Arial" w:cs="Arial"/>
          <w:sz w:val="24"/>
          <w:szCs w:val="24"/>
        </w:rPr>
        <w:t>The periodic report reflects</w:t>
      </w:r>
      <w:r>
        <w:rPr>
          <w:rFonts w:ascii="Arial" w:hAnsi="Arial" w:cs="Arial"/>
          <w:sz w:val="24"/>
          <w:szCs w:val="24"/>
        </w:rPr>
        <w:t xml:space="preserve"> our </w:t>
      </w:r>
      <w:r w:rsidRPr="00CA7786">
        <w:rPr>
          <w:rFonts w:ascii="Arial" w:hAnsi="Arial" w:cs="Arial"/>
          <w:sz w:val="24"/>
          <w:szCs w:val="24"/>
        </w:rPr>
        <w:t xml:space="preserve">efforts towards the elimination of racial discrimination.  </w:t>
      </w:r>
    </w:p>
    <w:p w14:paraId="2DF71047" w14:textId="77777777" w:rsidR="00E947A5" w:rsidRPr="00CA7786" w:rsidRDefault="00E947A5" w:rsidP="001678A2">
      <w:pPr>
        <w:spacing w:after="0" w:line="360" w:lineRule="auto"/>
        <w:contextualSpacing/>
        <w:jc w:val="both"/>
        <w:rPr>
          <w:rFonts w:ascii="Arial" w:hAnsi="Arial" w:cs="Arial"/>
          <w:sz w:val="24"/>
          <w:szCs w:val="24"/>
        </w:rPr>
      </w:pPr>
    </w:p>
    <w:p w14:paraId="7A384889" w14:textId="77777777" w:rsidR="00E947A5" w:rsidRPr="00CA7786" w:rsidRDefault="00E947A5" w:rsidP="00E947A5">
      <w:pPr>
        <w:spacing w:after="0" w:line="360" w:lineRule="auto"/>
        <w:contextualSpacing/>
        <w:jc w:val="both"/>
        <w:rPr>
          <w:rFonts w:ascii="Arial" w:hAnsi="Arial" w:cs="Arial"/>
          <w:sz w:val="24"/>
          <w:szCs w:val="24"/>
        </w:rPr>
      </w:pPr>
      <w:r w:rsidRPr="00CA7786">
        <w:rPr>
          <w:rFonts w:ascii="Arial" w:hAnsi="Arial" w:cs="Arial"/>
          <w:sz w:val="24"/>
          <w:szCs w:val="24"/>
        </w:rPr>
        <w:t>It is my pleasure and indeed a privilege to lead our delegation here today, and to engage in a constructive dialogue with the Committee on progress made, as well as remaining challenges, and the measures being taken to address the</w:t>
      </w:r>
      <w:r>
        <w:rPr>
          <w:rFonts w:ascii="Arial" w:hAnsi="Arial" w:cs="Arial"/>
          <w:sz w:val="24"/>
          <w:szCs w:val="24"/>
        </w:rPr>
        <w:t>m.</w:t>
      </w:r>
    </w:p>
    <w:p w14:paraId="5C439A51" w14:textId="77777777" w:rsidR="001678A2" w:rsidRDefault="001678A2" w:rsidP="001678A2">
      <w:pPr>
        <w:spacing w:after="0" w:line="360" w:lineRule="auto"/>
        <w:contextualSpacing/>
        <w:jc w:val="both"/>
        <w:rPr>
          <w:rFonts w:ascii="Arial" w:hAnsi="Arial" w:cs="Arial"/>
          <w:sz w:val="24"/>
          <w:szCs w:val="24"/>
        </w:rPr>
      </w:pPr>
    </w:p>
    <w:p w14:paraId="2883FA81" w14:textId="77777777" w:rsidR="001678A2" w:rsidRDefault="00676E9F" w:rsidP="001678A2">
      <w:pPr>
        <w:spacing w:after="0" w:line="360" w:lineRule="auto"/>
        <w:contextualSpacing/>
        <w:jc w:val="both"/>
        <w:rPr>
          <w:rFonts w:ascii="Arial" w:hAnsi="Arial" w:cs="Arial"/>
          <w:sz w:val="24"/>
          <w:szCs w:val="24"/>
        </w:rPr>
      </w:pPr>
      <w:r>
        <w:rPr>
          <w:rFonts w:ascii="Arial" w:hAnsi="Arial" w:cs="Arial"/>
          <w:sz w:val="24"/>
          <w:szCs w:val="24"/>
        </w:rPr>
        <w:t>In 2024, South Africa</w:t>
      </w:r>
      <w:r w:rsidR="001678A2" w:rsidRPr="00CA7786">
        <w:rPr>
          <w:rFonts w:ascii="Arial" w:hAnsi="Arial" w:cs="Arial"/>
          <w:sz w:val="24"/>
          <w:szCs w:val="24"/>
        </w:rPr>
        <w:t xml:space="preserve"> will be celebrating 30 years </w:t>
      </w:r>
      <w:r w:rsidR="00FF7B14">
        <w:rPr>
          <w:rFonts w:ascii="Arial" w:hAnsi="Arial" w:cs="Arial"/>
          <w:sz w:val="24"/>
          <w:szCs w:val="24"/>
        </w:rPr>
        <w:t xml:space="preserve">of democracy </w:t>
      </w:r>
      <w:r w:rsidR="001678A2" w:rsidRPr="00CA7786">
        <w:rPr>
          <w:rFonts w:ascii="Arial" w:hAnsi="Arial" w:cs="Arial"/>
          <w:sz w:val="24"/>
          <w:szCs w:val="24"/>
        </w:rPr>
        <w:t xml:space="preserve">since the historic elections of 1994 which, for the first time allowed everyone to cast their vote. </w:t>
      </w:r>
      <w:r w:rsidR="001678A2">
        <w:rPr>
          <w:rFonts w:ascii="Arial" w:hAnsi="Arial" w:cs="Arial"/>
          <w:sz w:val="24"/>
          <w:szCs w:val="24"/>
        </w:rPr>
        <w:t>W</w:t>
      </w:r>
      <w:r w:rsidR="001678A2" w:rsidRPr="00CA7786">
        <w:rPr>
          <w:rFonts w:ascii="Arial" w:hAnsi="Arial" w:cs="Arial"/>
          <w:sz w:val="24"/>
          <w:szCs w:val="24"/>
        </w:rPr>
        <w:t>e will also be conducting our 7</w:t>
      </w:r>
      <w:r w:rsidR="001678A2" w:rsidRPr="00CA7786">
        <w:rPr>
          <w:rFonts w:ascii="Arial" w:hAnsi="Arial" w:cs="Arial"/>
          <w:sz w:val="24"/>
          <w:szCs w:val="24"/>
          <w:vertAlign w:val="superscript"/>
        </w:rPr>
        <w:t>th</w:t>
      </w:r>
      <w:r w:rsidR="001678A2" w:rsidRPr="00CA7786">
        <w:rPr>
          <w:rFonts w:ascii="Arial" w:hAnsi="Arial" w:cs="Arial"/>
          <w:sz w:val="24"/>
          <w:szCs w:val="24"/>
        </w:rPr>
        <w:t xml:space="preserve"> national and provincial elections since the advent of </w:t>
      </w:r>
      <w:r w:rsidR="001678A2" w:rsidRPr="00CA7786">
        <w:rPr>
          <w:rFonts w:ascii="Arial" w:hAnsi="Arial" w:cs="Arial"/>
          <w:sz w:val="24"/>
          <w:szCs w:val="24"/>
        </w:rPr>
        <w:lastRenderedPageBreak/>
        <w:t>democracy. The year 1994 ushered in a new era, based on the supremacy of the Constitution and founded on the values of human dignity, the achievement of equality and the advancement of human rights and freedoms.</w:t>
      </w:r>
    </w:p>
    <w:p w14:paraId="6A2E01F9" w14:textId="77777777" w:rsidR="001678A2" w:rsidRDefault="001678A2" w:rsidP="001678A2">
      <w:pPr>
        <w:spacing w:after="0" w:line="360" w:lineRule="auto"/>
        <w:contextualSpacing/>
        <w:jc w:val="both"/>
        <w:rPr>
          <w:rFonts w:ascii="Arial" w:hAnsi="Arial" w:cs="Arial"/>
          <w:sz w:val="24"/>
          <w:szCs w:val="24"/>
        </w:rPr>
      </w:pPr>
    </w:p>
    <w:p w14:paraId="020EA8DE" w14:textId="77777777" w:rsidR="001678A2" w:rsidRPr="00D83DB1" w:rsidRDefault="001678A2" w:rsidP="001678A2">
      <w:pPr>
        <w:spacing w:after="0" w:line="360" w:lineRule="auto"/>
        <w:contextualSpacing/>
        <w:jc w:val="both"/>
        <w:rPr>
          <w:rFonts w:ascii="Arial" w:hAnsi="Arial" w:cs="Arial"/>
          <w:sz w:val="24"/>
          <w:szCs w:val="24"/>
        </w:rPr>
      </w:pPr>
      <w:r w:rsidRPr="00676E9F">
        <w:rPr>
          <w:rFonts w:ascii="Arial" w:hAnsi="Arial" w:cs="Arial"/>
          <w:sz w:val="24"/>
          <w:szCs w:val="24"/>
        </w:rPr>
        <w:t>Equally important to our history is the</w:t>
      </w:r>
      <w:r w:rsidR="00607D09" w:rsidRPr="00676E9F">
        <w:rPr>
          <w:rFonts w:ascii="Arial" w:hAnsi="Arial" w:cs="Arial"/>
          <w:sz w:val="24"/>
          <w:szCs w:val="24"/>
        </w:rPr>
        <w:t xml:space="preserve"> role of the</w:t>
      </w:r>
      <w:r w:rsidRPr="00676E9F">
        <w:rPr>
          <w:rFonts w:ascii="Arial" w:hAnsi="Arial" w:cs="Arial"/>
          <w:sz w:val="24"/>
          <w:szCs w:val="24"/>
        </w:rPr>
        <w:t xml:space="preserve"> </w:t>
      </w:r>
      <w:r w:rsidRPr="00676E9F">
        <w:rPr>
          <w:rFonts w:ascii="Arial" w:hAnsi="Arial" w:cs="Arial"/>
          <w:b/>
          <w:sz w:val="24"/>
          <w:szCs w:val="24"/>
        </w:rPr>
        <w:t>International Convention on the Suppression and Punishment of the Crime of Apartheid (ICSPCA)</w:t>
      </w:r>
      <w:r w:rsidR="00607D09" w:rsidRPr="00676E9F">
        <w:rPr>
          <w:rFonts w:ascii="Arial" w:hAnsi="Arial" w:cs="Arial"/>
          <w:b/>
          <w:sz w:val="24"/>
          <w:szCs w:val="24"/>
        </w:rPr>
        <w:t xml:space="preserve"> </w:t>
      </w:r>
      <w:r w:rsidR="00607D09" w:rsidRPr="00676E9F">
        <w:rPr>
          <w:rFonts w:ascii="Arial" w:hAnsi="Arial" w:cs="Arial"/>
          <w:sz w:val="24"/>
          <w:szCs w:val="24"/>
        </w:rPr>
        <w:t>in finding a solution to the South African situation</w:t>
      </w:r>
      <w:r w:rsidR="00D83DB1" w:rsidRPr="00676E9F">
        <w:rPr>
          <w:rFonts w:ascii="Arial" w:hAnsi="Arial" w:cs="Arial"/>
          <w:sz w:val="24"/>
          <w:szCs w:val="24"/>
        </w:rPr>
        <w:t xml:space="preserve">. </w:t>
      </w:r>
      <w:r w:rsidR="00676E9F" w:rsidRPr="00676E9F">
        <w:rPr>
          <w:rFonts w:ascii="Arial" w:hAnsi="Arial" w:cs="Arial"/>
          <w:sz w:val="24"/>
          <w:szCs w:val="24"/>
        </w:rPr>
        <w:t>As such, w</w:t>
      </w:r>
      <w:r w:rsidR="00D83DB1" w:rsidRPr="00676E9F">
        <w:rPr>
          <w:rFonts w:ascii="Arial" w:hAnsi="Arial" w:cs="Arial"/>
          <w:sz w:val="24"/>
          <w:szCs w:val="24"/>
        </w:rPr>
        <w:t>e will be depositing the instrument for ratificat</w:t>
      </w:r>
      <w:r w:rsidR="00DE63EA">
        <w:rPr>
          <w:rFonts w:ascii="Arial" w:hAnsi="Arial" w:cs="Arial"/>
          <w:sz w:val="24"/>
          <w:szCs w:val="24"/>
        </w:rPr>
        <w:t>ion in the coming month.</w:t>
      </w:r>
    </w:p>
    <w:p w14:paraId="07710659" w14:textId="77777777" w:rsidR="001678A2" w:rsidRDefault="001678A2" w:rsidP="001678A2">
      <w:pPr>
        <w:spacing w:after="0" w:line="360" w:lineRule="auto"/>
        <w:contextualSpacing/>
        <w:jc w:val="both"/>
        <w:rPr>
          <w:rFonts w:ascii="Arial" w:hAnsi="Arial" w:cs="Arial"/>
          <w:sz w:val="24"/>
          <w:szCs w:val="24"/>
        </w:rPr>
      </w:pPr>
    </w:p>
    <w:p w14:paraId="160D3291"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South </w:t>
      </w:r>
      <w:r w:rsidR="00DE63EA">
        <w:rPr>
          <w:rFonts w:ascii="Arial" w:hAnsi="Arial" w:cs="Arial"/>
          <w:sz w:val="24"/>
          <w:szCs w:val="24"/>
        </w:rPr>
        <w:t>Africa’s foreign policy is predicated on human rights, and inter alia,</w:t>
      </w:r>
      <w:r w:rsidRPr="00CA7786">
        <w:rPr>
          <w:rFonts w:ascii="Arial" w:hAnsi="Arial" w:cs="Arial"/>
          <w:sz w:val="24"/>
          <w:szCs w:val="24"/>
        </w:rPr>
        <w:t xml:space="preserve"> for </w:t>
      </w:r>
      <w:r>
        <w:rPr>
          <w:rFonts w:ascii="Arial" w:hAnsi="Arial" w:cs="Arial"/>
          <w:sz w:val="24"/>
          <w:szCs w:val="24"/>
        </w:rPr>
        <w:t xml:space="preserve">anti-discrimination, </w:t>
      </w:r>
      <w:r w:rsidRPr="00CA7786">
        <w:rPr>
          <w:rFonts w:ascii="Arial" w:hAnsi="Arial" w:cs="Arial"/>
          <w:sz w:val="24"/>
          <w:szCs w:val="24"/>
        </w:rPr>
        <w:t xml:space="preserve">racial equality globally and to end the apartheid practices wherever these still occur. Hence, </w:t>
      </w:r>
      <w:r>
        <w:rPr>
          <w:rFonts w:ascii="Arial" w:hAnsi="Arial" w:cs="Arial"/>
          <w:sz w:val="24"/>
          <w:szCs w:val="24"/>
        </w:rPr>
        <w:t>our</w:t>
      </w:r>
      <w:r w:rsidRPr="00CA7786">
        <w:rPr>
          <w:rFonts w:ascii="Arial" w:hAnsi="Arial" w:cs="Arial"/>
          <w:sz w:val="24"/>
          <w:szCs w:val="24"/>
        </w:rPr>
        <w:t xml:space="preserve"> unwavering support for Palest</w:t>
      </w:r>
      <w:r w:rsidR="00DE63EA">
        <w:rPr>
          <w:rFonts w:ascii="Arial" w:hAnsi="Arial" w:cs="Arial"/>
          <w:sz w:val="24"/>
          <w:szCs w:val="24"/>
        </w:rPr>
        <w:t>inian state</w:t>
      </w:r>
      <w:r w:rsidR="00FF7B14">
        <w:rPr>
          <w:rFonts w:ascii="Arial" w:hAnsi="Arial" w:cs="Arial"/>
          <w:sz w:val="24"/>
          <w:szCs w:val="24"/>
        </w:rPr>
        <w:t xml:space="preserve">hood has remained </w:t>
      </w:r>
      <w:r w:rsidRPr="00CA7786">
        <w:rPr>
          <w:rFonts w:ascii="Arial" w:hAnsi="Arial" w:cs="Arial"/>
          <w:sz w:val="24"/>
          <w:szCs w:val="24"/>
        </w:rPr>
        <w:t xml:space="preserve">steadfast since the democratic Government came into power in 1994. </w:t>
      </w:r>
    </w:p>
    <w:p w14:paraId="1359B1EC" w14:textId="77777777" w:rsidR="001678A2" w:rsidRDefault="001678A2" w:rsidP="001678A2">
      <w:pPr>
        <w:spacing w:after="0" w:line="360" w:lineRule="auto"/>
        <w:contextualSpacing/>
        <w:jc w:val="both"/>
        <w:rPr>
          <w:rFonts w:ascii="Arial" w:hAnsi="Arial" w:cs="Arial"/>
          <w:sz w:val="24"/>
          <w:szCs w:val="24"/>
        </w:rPr>
      </w:pPr>
    </w:p>
    <w:p w14:paraId="730B5960" w14:textId="77777777" w:rsidR="001678A2"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Chairperson, these steps </w:t>
      </w:r>
      <w:r>
        <w:rPr>
          <w:rFonts w:ascii="Arial" w:hAnsi="Arial" w:cs="Arial"/>
          <w:sz w:val="24"/>
          <w:szCs w:val="24"/>
        </w:rPr>
        <w:t xml:space="preserve">are in line with </w:t>
      </w:r>
      <w:r w:rsidRPr="00CA7786">
        <w:rPr>
          <w:rFonts w:ascii="Arial" w:hAnsi="Arial" w:cs="Arial"/>
          <w:sz w:val="24"/>
          <w:szCs w:val="24"/>
        </w:rPr>
        <w:t>South Africa</w:t>
      </w:r>
      <w:r>
        <w:rPr>
          <w:rFonts w:ascii="Arial" w:hAnsi="Arial" w:cs="Arial"/>
          <w:sz w:val="24"/>
          <w:szCs w:val="24"/>
        </w:rPr>
        <w:t>’s</w:t>
      </w:r>
      <w:r w:rsidRPr="00CA7786">
        <w:rPr>
          <w:rFonts w:ascii="Arial" w:hAnsi="Arial" w:cs="Arial"/>
          <w:sz w:val="24"/>
          <w:szCs w:val="24"/>
        </w:rPr>
        <w:t xml:space="preserve"> policy position to align ourselves with international human rights treaties that conform to the South African constitutional framework and to its international obligations. </w:t>
      </w:r>
    </w:p>
    <w:p w14:paraId="1570A7A2" w14:textId="77777777" w:rsidR="001678A2" w:rsidRDefault="001678A2" w:rsidP="001678A2">
      <w:pPr>
        <w:spacing w:after="0" w:line="360" w:lineRule="auto"/>
        <w:contextualSpacing/>
        <w:jc w:val="both"/>
        <w:rPr>
          <w:rFonts w:ascii="Arial" w:hAnsi="Arial" w:cs="Arial"/>
          <w:sz w:val="24"/>
          <w:szCs w:val="24"/>
        </w:rPr>
      </w:pPr>
    </w:p>
    <w:p w14:paraId="1DDBB55D" w14:textId="77777777" w:rsidR="001678A2" w:rsidRPr="00496633" w:rsidRDefault="001678A2" w:rsidP="001678A2">
      <w:pPr>
        <w:autoSpaceDE w:val="0"/>
        <w:autoSpaceDN w:val="0"/>
        <w:adjustRightInd w:val="0"/>
        <w:spacing w:after="0" w:line="360" w:lineRule="auto"/>
        <w:contextualSpacing/>
        <w:rPr>
          <w:rFonts w:ascii="Arial" w:hAnsi="Arial" w:cs="Arial"/>
          <w:b/>
          <w:bCs/>
          <w:sz w:val="24"/>
          <w:szCs w:val="24"/>
          <w:u w:val="single"/>
          <w:lang w:val="en-US"/>
        </w:rPr>
      </w:pPr>
      <w:r w:rsidRPr="00496633">
        <w:rPr>
          <w:rFonts w:ascii="Arial" w:hAnsi="Arial" w:cs="Arial"/>
          <w:b/>
          <w:bCs/>
          <w:sz w:val="24"/>
          <w:szCs w:val="24"/>
          <w:u w:val="single"/>
          <w:lang w:val="en-US"/>
        </w:rPr>
        <w:t>Statistical data</w:t>
      </w:r>
    </w:p>
    <w:p w14:paraId="10C97D84" w14:textId="77777777" w:rsidR="001678A2" w:rsidRDefault="001678A2" w:rsidP="001678A2">
      <w:pPr>
        <w:spacing w:after="0" w:line="360" w:lineRule="auto"/>
        <w:contextualSpacing/>
        <w:jc w:val="both"/>
        <w:rPr>
          <w:rFonts w:ascii="Arial" w:hAnsi="Arial" w:cs="Arial"/>
          <w:sz w:val="24"/>
          <w:szCs w:val="24"/>
          <w:lang w:val="en-US"/>
        </w:rPr>
      </w:pPr>
      <w:r w:rsidRPr="005851FA">
        <w:rPr>
          <w:rFonts w:ascii="Arial" w:hAnsi="Arial" w:cs="Arial"/>
          <w:b/>
          <w:sz w:val="24"/>
          <w:szCs w:val="24"/>
          <w:lang w:val="en-US"/>
        </w:rPr>
        <w:t>Using the List of Themes as a guide</w:t>
      </w:r>
      <w:r w:rsidRPr="00CA7786">
        <w:rPr>
          <w:rFonts w:ascii="Arial" w:hAnsi="Arial" w:cs="Arial"/>
          <w:sz w:val="24"/>
          <w:szCs w:val="24"/>
          <w:lang w:val="en-US"/>
        </w:rPr>
        <w:t>, we are pleased to appraise the Committee on a number of important developments. South Africa has undertaken its 4</w:t>
      </w:r>
      <w:r w:rsidRPr="00CA7786">
        <w:rPr>
          <w:rFonts w:ascii="Arial" w:hAnsi="Arial" w:cs="Arial"/>
          <w:sz w:val="24"/>
          <w:szCs w:val="24"/>
          <w:vertAlign w:val="superscript"/>
          <w:lang w:val="en-US"/>
        </w:rPr>
        <w:t>th</w:t>
      </w:r>
      <w:r w:rsidRPr="00CA7786">
        <w:rPr>
          <w:rFonts w:ascii="Arial" w:hAnsi="Arial" w:cs="Arial"/>
          <w:sz w:val="24"/>
          <w:szCs w:val="24"/>
          <w:lang w:val="en-US"/>
        </w:rPr>
        <w:t xml:space="preserve"> national census since the dawn of democracy.</w:t>
      </w:r>
      <w:r w:rsidRPr="00CA7786" w:rsidDel="00EC2D3A">
        <w:rPr>
          <w:rFonts w:ascii="Arial" w:hAnsi="Arial" w:cs="Arial"/>
          <w:sz w:val="24"/>
          <w:szCs w:val="24"/>
          <w:lang w:val="en-US"/>
        </w:rPr>
        <w:t xml:space="preserve"> </w:t>
      </w:r>
      <w:r w:rsidRPr="00CA7786">
        <w:rPr>
          <w:rFonts w:ascii="Arial" w:hAnsi="Arial" w:cs="Arial"/>
          <w:sz w:val="24"/>
          <w:szCs w:val="24"/>
          <w:lang w:val="en-US"/>
        </w:rPr>
        <w:t xml:space="preserve">With a population of 62 million, just over 80% of our people self-identify as African, just over 8% self-identify as </w:t>
      </w:r>
      <w:proofErr w:type="spellStart"/>
      <w:r w:rsidRPr="00CA7786">
        <w:rPr>
          <w:rFonts w:ascii="Arial" w:hAnsi="Arial" w:cs="Arial"/>
          <w:sz w:val="24"/>
          <w:szCs w:val="24"/>
          <w:lang w:val="en-US"/>
        </w:rPr>
        <w:t>Coloured</w:t>
      </w:r>
      <w:proofErr w:type="spellEnd"/>
      <w:r w:rsidRPr="00CA7786">
        <w:rPr>
          <w:rFonts w:ascii="Arial" w:hAnsi="Arial" w:cs="Arial"/>
          <w:sz w:val="24"/>
          <w:szCs w:val="24"/>
          <w:lang w:val="en-US"/>
        </w:rPr>
        <w:t>, just over 7% as White and nearly 5% as Indian/Asian.</w:t>
      </w:r>
    </w:p>
    <w:p w14:paraId="1CE0E46E" w14:textId="77777777" w:rsidR="001678A2" w:rsidRPr="00CA7786" w:rsidRDefault="001678A2" w:rsidP="001678A2">
      <w:pPr>
        <w:spacing w:after="0" w:line="360" w:lineRule="auto"/>
        <w:contextualSpacing/>
        <w:jc w:val="both"/>
        <w:rPr>
          <w:rFonts w:ascii="Arial" w:hAnsi="Arial" w:cs="Arial"/>
          <w:sz w:val="24"/>
          <w:szCs w:val="24"/>
          <w:lang w:val="en-US"/>
        </w:rPr>
      </w:pPr>
    </w:p>
    <w:p w14:paraId="7AA821A1" w14:textId="77777777" w:rsidR="001678A2" w:rsidRPr="00496633" w:rsidRDefault="001678A2" w:rsidP="001678A2">
      <w:pPr>
        <w:autoSpaceDE w:val="0"/>
        <w:autoSpaceDN w:val="0"/>
        <w:adjustRightInd w:val="0"/>
        <w:spacing w:after="0" w:line="360" w:lineRule="auto"/>
        <w:contextualSpacing/>
        <w:rPr>
          <w:rFonts w:ascii="Arial" w:hAnsi="Arial" w:cs="Arial"/>
          <w:b/>
          <w:sz w:val="24"/>
          <w:szCs w:val="24"/>
          <w:u w:val="single"/>
        </w:rPr>
      </w:pPr>
      <w:r w:rsidRPr="00496633">
        <w:rPr>
          <w:rFonts w:ascii="Arial" w:hAnsi="Arial" w:cs="Arial"/>
          <w:b/>
          <w:sz w:val="24"/>
          <w:szCs w:val="24"/>
          <w:u w:val="single"/>
        </w:rPr>
        <w:t>The Convention in national law and the institutional and policy framework for its implementation</w:t>
      </w:r>
    </w:p>
    <w:p w14:paraId="1F1F1D3E" w14:textId="77777777" w:rsidR="001678A2" w:rsidRPr="00CA7786" w:rsidRDefault="001678A2" w:rsidP="001678A2">
      <w:pPr>
        <w:spacing w:after="0" w:line="360" w:lineRule="auto"/>
        <w:contextualSpacing/>
        <w:rPr>
          <w:rFonts w:ascii="Arial" w:eastAsia="Calibri" w:hAnsi="Arial" w:cs="Arial"/>
          <w:sz w:val="24"/>
          <w:szCs w:val="24"/>
        </w:rPr>
      </w:pPr>
    </w:p>
    <w:p w14:paraId="07B1A1D4" w14:textId="77777777" w:rsidR="001678A2" w:rsidRPr="00CA7786" w:rsidRDefault="001678A2" w:rsidP="001678A2">
      <w:pPr>
        <w:spacing w:after="0" w:line="360" w:lineRule="auto"/>
        <w:contextualSpacing/>
        <w:jc w:val="both"/>
        <w:rPr>
          <w:rFonts w:ascii="Arial" w:hAnsi="Arial" w:cs="Arial"/>
          <w:bCs/>
          <w:sz w:val="24"/>
          <w:szCs w:val="24"/>
        </w:rPr>
      </w:pPr>
      <w:r>
        <w:rPr>
          <w:rFonts w:ascii="Arial" w:eastAsia="Tahoma" w:hAnsi="Arial" w:cs="Arial"/>
          <w:b/>
          <w:bCs/>
          <w:sz w:val="24"/>
          <w:szCs w:val="24"/>
          <w:lang w:val="en-GB" w:eastAsia="en-GB"/>
        </w:rPr>
        <w:t>P</w:t>
      </w:r>
      <w:proofErr w:type="spellStart"/>
      <w:r w:rsidRPr="00CA7786">
        <w:rPr>
          <w:rFonts w:ascii="Arial" w:hAnsi="Arial" w:cs="Arial"/>
          <w:b/>
          <w:bCs/>
          <w:sz w:val="24"/>
          <w:szCs w:val="24"/>
        </w:rPr>
        <w:t>rogress</w:t>
      </w:r>
      <w:proofErr w:type="spellEnd"/>
      <w:r w:rsidRPr="00CA7786">
        <w:rPr>
          <w:rFonts w:ascii="Arial" w:hAnsi="Arial" w:cs="Arial"/>
          <w:b/>
          <w:bCs/>
          <w:sz w:val="24"/>
          <w:szCs w:val="24"/>
        </w:rPr>
        <w:t xml:space="preserve"> made in terms of the</w:t>
      </w:r>
      <w:r w:rsidRPr="00CA7786">
        <w:rPr>
          <w:rFonts w:ascii="Arial" w:hAnsi="Arial" w:cs="Arial"/>
          <w:bCs/>
          <w:sz w:val="24"/>
          <w:szCs w:val="24"/>
        </w:rPr>
        <w:t xml:space="preserve"> </w:t>
      </w:r>
      <w:r w:rsidRPr="00CA7786">
        <w:rPr>
          <w:rFonts w:ascii="Arial" w:hAnsi="Arial" w:cs="Arial"/>
          <w:b/>
          <w:sz w:val="24"/>
          <w:szCs w:val="24"/>
        </w:rPr>
        <w:t>National Action Plan to Combat Racism, Racial Discrimination, Xenophobia and Related Intolerance</w:t>
      </w:r>
      <w:r w:rsidRPr="00CA7786">
        <w:rPr>
          <w:rFonts w:ascii="Arial" w:hAnsi="Arial" w:cs="Arial"/>
          <w:bCs/>
          <w:sz w:val="24"/>
          <w:szCs w:val="24"/>
        </w:rPr>
        <w:t xml:space="preserve"> (NAP) in giving effect to the commitments emanating from the Durban Declaration and Programme of Action a</w:t>
      </w:r>
      <w:r w:rsidR="003210C3">
        <w:rPr>
          <w:rFonts w:ascii="Arial" w:hAnsi="Arial" w:cs="Arial"/>
          <w:bCs/>
          <w:sz w:val="24"/>
          <w:szCs w:val="24"/>
        </w:rPr>
        <w:t>dopted at the 3</w:t>
      </w:r>
      <w:r w:rsidR="003210C3" w:rsidRPr="003210C3">
        <w:rPr>
          <w:rFonts w:ascii="Arial" w:hAnsi="Arial" w:cs="Arial"/>
          <w:bCs/>
          <w:sz w:val="24"/>
          <w:szCs w:val="24"/>
          <w:vertAlign w:val="superscript"/>
        </w:rPr>
        <w:t>rd</w:t>
      </w:r>
      <w:r w:rsidR="003210C3">
        <w:rPr>
          <w:rFonts w:ascii="Arial" w:hAnsi="Arial" w:cs="Arial"/>
          <w:bCs/>
          <w:sz w:val="24"/>
          <w:szCs w:val="24"/>
        </w:rPr>
        <w:t xml:space="preserve"> World Conference A</w:t>
      </w:r>
      <w:r w:rsidRPr="00CA7786">
        <w:rPr>
          <w:rFonts w:ascii="Arial" w:hAnsi="Arial" w:cs="Arial"/>
          <w:bCs/>
          <w:sz w:val="24"/>
          <w:szCs w:val="24"/>
        </w:rPr>
        <w:t>gainst Racism</w:t>
      </w:r>
      <w:r>
        <w:rPr>
          <w:rFonts w:ascii="Arial" w:hAnsi="Arial" w:cs="Arial"/>
          <w:bCs/>
          <w:sz w:val="24"/>
          <w:szCs w:val="24"/>
        </w:rPr>
        <w:t>, includes</w:t>
      </w:r>
      <w:r w:rsidRPr="00CA7786">
        <w:rPr>
          <w:rFonts w:ascii="Arial" w:hAnsi="Arial" w:cs="Arial"/>
          <w:bCs/>
          <w:sz w:val="24"/>
          <w:szCs w:val="24"/>
        </w:rPr>
        <w:t>:</w:t>
      </w:r>
    </w:p>
    <w:p w14:paraId="4499EE60" w14:textId="77777777" w:rsidR="001678A2" w:rsidRPr="00CA7786" w:rsidRDefault="001678A2" w:rsidP="001678A2">
      <w:pPr>
        <w:spacing w:after="0" w:line="360" w:lineRule="auto"/>
        <w:contextualSpacing/>
        <w:jc w:val="both"/>
        <w:rPr>
          <w:rFonts w:ascii="Arial" w:hAnsi="Arial" w:cs="Arial"/>
          <w:sz w:val="24"/>
          <w:szCs w:val="24"/>
        </w:rPr>
      </w:pPr>
    </w:p>
    <w:p w14:paraId="605AA0BB" w14:textId="77777777" w:rsidR="001678A2" w:rsidRPr="003C1D6C" w:rsidRDefault="003210C3" w:rsidP="001678A2">
      <w:pPr>
        <w:pStyle w:val="ListParagraph"/>
        <w:spacing w:after="0" w:line="360" w:lineRule="auto"/>
        <w:jc w:val="both"/>
        <w:rPr>
          <w:rFonts w:ascii="Arial" w:hAnsi="Arial" w:cs="Arial"/>
          <w:sz w:val="24"/>
          <w:szCs w:val="24"/>
          <w:lang w:val="en-US"/>
        </w:rPr>
      </w:pPr>
      <w:r>
        <w:rPr>
          <w:rFonts w:ascii="Arial" w:hAnsi="Arial" w:cs="Arial"/>
          <w:sz w:val="24"/>
          <w:szCs w:val="24"/>
        </w:rPr>
        <w:lastRenderedPageBreak/>
        <w:t>Both the NAP and the</w:t>
      </w:r>
      <w:r w:rsidR="001678A2" w:rsidRPr="003C1D6C">
        <w:rPr>
          <w:rFonts w:ascii="Arial" w:hAnsi="Arial" w:cs="Arial"/>
          <w:sz w:val="24"/>
          <w:szCs w:val="24"/>
        </w:rPr>
        <w:t xml:space="preserve"> Indicative five-year Implementation Plan which accompanied it, were approved by Cabinet in February 2019, and  subsequently deposited with the United Nations High Commissioner for Human Rights in July 2019</w:t>
      </w:r>
      <w:r w:rsidR="001678A2">
        <w:rPr>
          <w:rFonts w:ascii="Arial" w:hAnsi="Arial" w:cs="Arial"/>
          <w:sz w:val="24"/>
          <w:szCs w:val="24"/>
        </w:rPr>
        <w:t>.</w:t>
      </w:r>
      <w:r w:rsidR="001678A2" w:rsidRPr="003C1D6C">
        <w:rPr>
          <w:rFonts w:ascii="Arial" w:hAnsi="Arial" w:cs="Arial"/>
          <w:sz w:val="24"/>
          <w:szCs w:val="24"/>
        </w:rPr>
        <w:t xml:space="preserve"> </w:t>
      </w:r>
    </w:p>
    <w:p w14:paraId="0FD50732" w14:textId="77777777" w:rsidR="001678A2" w:rsidRPr="003C1D6C" w:rsidRDefault="003210C3" w:rsidP="001678A2">
      <w:pPr>
        <w:pStyle w:val="ListParagraph"/>
        <w:numPr>
          <w:ilvl w:val="0"/>
          <w:numId w:val="5"/>
        </w:numPr>
        <w:spacing w:after="0" w:line="360" w:lineRule="auto"/>
        <w:jc w:val="both"/>
        <w:rPr>
          <w:rFonts w:ascii="Arial" w:hAnsi="Arial" w:cs="Arial"/>
          <w:sz w:val="24"/>
          <w:szCs w:val="24"/>
          <w:lang w:val="en-US"/>
        </w:rPr>
      </w:pPr>
      <w:r>
        <w:rPr>
          <w:rFonts w:ascii="Arial" w:hAnsi="Arial" w:cs="Arial"/>
          <w:sz w:val="24"/>
          <w:szCs w:val="24"/>
          <w:lang w:val="en-US"/>
        </w:rPr>
        <w:t>Significant progress has</w:t>
      </w:r>
      <w:r w:rsidR="001678A2" w:rsidRPr="003C1D6C">
        <w:rPr>
          <w:rFonts w:ascii="Arial" w:hAnsi="Arial" w:cs="Arial"/>
          <w:sz w:val="24"/>
          <w:szCs w:val="24"/>
          <w:lang w:val="en-US"/>
        </w:rPr>
        <w:t xml:space="preserve"> been made to implement the five-year NAP Programme of Action (</w:t>
      </w:r>
      <w:proofErr w:type="spellStart"/>
      <w:r w:rsidR="001678A2" w:rsidRPr="003C1D6C">
        <w:rPr>
          <w:rFonts w:ascii="Arial" w:hAnsi="Arial" w:cs="Arial"/>
          <w:sz w:val="24"/>
          <w:szCs w:val="24"/>
          <w:lang w:val="en-US"/>
        </w:rPr>
        <w:t>PoA</w:t>
      </w:r>
      <w:proofErr w:type="spellEnd"/>
      <w:r w:rsidR="001678A2" w:rsidRPr="003C1D6C">
        <w:rPr>
          <w:rFonts w:ascii="Arial" w:hAnsi="Arial" w:cs="Arial"/>
          <w:sz w:val="24"/>
          <w:szCs w:val="24"/>
          <w:lang w:val="en-US"/>
        </w:rPr>
        <w:t xml:space="preserve">) 2019-2024. This includes establishing the NAP coordinating governance structures as well as setting up mechanisms to plan, monitor and establish response to combat racism, racial discrimination, xenophobia and related intolerances.  </w:t>
      </w:r>
    </w:p>
    <w:p w14:paraId="7A81B3CC" w14:textId="77777777" w:rsidR="001678A2" w:rsidRPr="003C1D6C" w:rsidRDefault="001678A2" w:rsidP="001678A2">
      <w:pPr>
        <w:pStyle w:val="ListParagraph"/>
        <w:numPr>
          <w:ilvl w:val="0"/>
          <w:numId w:val="5"/>
        </w:numPr>
        <w:spacing w:after="0" w:line="360" w:lineRule="auto"/>
        <w:ind w:right="-216"/>
        <w:jc w:val="both"/>
        <w:rPr>
          <w:rFonts w:ascii="Arial" w:hAnsi="Arial" w:cs="Arial"/>
          <w:sz w:val="24"/>
          <w:szCs w:val="24"/>
        </w:rPr>
      </w:pPr>
      <w:r w:rsidRPr="003C1D6C">
        <w:rPr>
          <w:rFonts w:ascii="Arial" w:hAnsi="Arial" w:cs="Arial"/>
          <w:sz w:val="24"/>
          <w:szCs w:val="24"/>
        </w:rPr>
        <w:t xml:space="preserve">The </w:t>
      </w:r>
      <w:r w:rsidRPr="003C1D6C">
        <w:rPr>
          <w:rFonts w:ascii="Arial" w:hAnsi="Arial" w:cs="Arial"/>
          <w:b/>
          <w:sz w:val="24"/>
          <w:szCs w:val="24"/>
        </w:rPr>
        <w:t>Rapid Response Mechanism Task Team</w:t>
      </w:r>
      <w:r w:rsidRPr="003C1D6C">
        <w:rPr>
          <w:rFonts w:ascii="Arial" w:hAnsi="Arial" w:cs="Arial"/>
          <w:sz w:val="24"/>
          <w:szCs w:val="24"/>
        </w:rPr>
        <w:t>, which comprises of different stakeholders, was established in November 2021 and</w:t>
      </w:r>
      <w:r w:rsidRPr="003C1D6C">
        <w:rPr>
          <w:rFonts w:ascii="Arial" w:hAnsi="Arial" w:cs="Arial"/>
          <w:b/>
          <w:bCs/>
          <w:sz w:val="24"/>
          <w:szCs w:val="24"/>
        </w:rPr>
        <w:t xml:space="preserve"> serves to respond to incidents of racist and xenophobic offences</w:t>
      </w:r>
      <w:r w:rsidRPr="003C1D6C">
        <w:rPr>
          <w:rFonts w:ascii="Arial" w:hAnsi="Arial" w:cs="Arial"/>
          <w:sz w:val="24"/>
          <w:szCs w:val="24"/>
        </w:rPr>
        <w:t>. The International Organisation on Migration</w:t>
      </w:r>
      <w:r>
        <w:rPr>
          <w:rFonts w:ascii="Arial" w:hAnsi="Arial" w:cs="Arial"/>
          <w:sz w:val="24"/>
          <w:szCs w:val="24"/>
        </w:rPr>
        <w:t xml:space="preserve"> (IOM)</w:t>
      </w:r>
      <w:r w:rsidRPr="003C1D6C">
        <w:rPr>
          <w:rFonts w:ascii="Arial" w:hAnsi="Arial" w:cs="Arial"/>
          <w:sz w:val="24"/>
          <w:szCs w:val="24"/>
        </w:rPr>
        <w:t xml:space="preserve">, in collaboration with Government, conducted an audit on existing Early Warning Mechanisms to respond to incidents of racist and xenophobic offences/hate crimes. This will assist in the effective implementation of the Rapid Response Mechanism.  </w:t>
      </w:r>
    </w:p>
    <w:p w14:paraId="5CDB8082" w14:textId="77777777" w:rsidR="001678A2" w:rsidRPr="00F66AA6" w:rsidRDefault="001678A2" w:rsidP="001678A2">
      <w:pPr>
        <w:pStyle w:val="ListParagraph"/>
        <w:numPr>
          <w:ilvl w:val="0"/>
          <w:numId w:val="5"/>
        </w:numPr>
        <w:spacing w:after="0" w:line="360" w:lineRule="auto"/>
        <w:ind w:right="-216"/>
        <w:jc w:val="both"/>
        <w:rPr>
          <w:rFonts w:ascii="Arial" w:hAnsi="Arial" w:cs="Arial"/>
          <w:sz w:val="24"/>
          <w:szCs w:val="24"/>
        </w:rPr>
      </w:pPr>
      <w:r w:rsidRPr="00F66AA6">
        <w:rPr>
          <w:rFonts w:ascii="Arial" w:hAnsi="Arial" w:cs="Arial"/>
          <w:sz w:val="24"/>
          <w:szCs w:val="24"/>
          <w:lang w:val="en-US"/>
        </w:rPr>
        <w:t xml:space="preserve">Furthermore, the </w:t>
      </w:r>
      <w:r w:rsidRPr="00F66AA6">
        <w:rPr>
          <w:rFonts w:ascii="Arial" w:hAnsi="Arial" w:cs="Arial"/>
          <w:b/>
          <w:sz w:val="24"/>
          <w:szCs w:val="24"/>
          <w:lang w:val="en-US"/>
        </w:rPr>
        <w:t>data repository for the collection of disaggregated statistical data for the measurement of racism, racial discrimination, xenophobia and related intolerance</w:t>
      </w:r>
      <w:r w:rsidRPr="00F66AA6">
        <w:rPr>
          <w:rFonts w:ascii="Arial" w:hAnsi="Arial" w:cs="Arial"/>
          <w:sz w:val="24"/>
          <w:szCs w:val="24"/>
          <w:lang w:val="en-US"/>
        </w:rPr>
        <w:t xml:space="preserve"> </w:t>
      </w:r>
      <w:r w:rsidR="003210C3">
        <w:rPr>
          <w:rFonts w:ascii="Arial" w:hAnsi="Arial" w:cs="Arial"/>
          <w:sz w:val="24"/>
          <w:szCs w:val="24"/>
          <w:lang w:val="en-US"/>
        </w:rPr>
        <w:t>will be</w:t>
      </w:r>
      <w:r w:rsidR="005D5A07">
        <w:rPr>
          <w:rFonts w:ascii="Arial" w:hAnsi="Arial" w:cs="Arial"/>
          <w:sz w:val="24"/>
          <w:szCs w:val="24"/>
          <w:lang w:val="en-US"/>
        </w:rPr>
        <w:t xml:space="preserve"> developed</w:t>
      </w:r>
      <w:r w:rsidRPr="00F66AA6">
        <w:rPr>
          <w:rFonts w:ascii="Arial" w:hAnsi="Arial" w:cs="Arial"/>
          <w:sz w:val="24"/>
          <w:szCs w:val="24"/>
          <w:lang w:val="en-US"/>
        </w:rPr>
        <w:t xml:space="preserve"> </w:t>
      </w:r>
      <w:r w:rsidR="003210C3">
        <w:rPr>
          <w:rFonts w:ascii="Arial" w:hAnsi="Arial" w:cs="Arial"/>
          <w:sz w:val="24"/>
          <w:szCs w:val="24"/>
          <w:lang w:val="en-US"/>
        </w:rPr>
        <w:t>by the end of</w:t>
      </w:r>
      <w:r w:rsidRPr="00F66AA6">
        <w:rPr>
          <w:rFonts w:ascii="Arial" w:hAnsi="Arial" w:cs="Arial"/>
          <w:sz w:val="24"/>
          <w:szCs w:val="24"/>
          <w:lang w:val="en-US"/>
        </w:rPr>
        <w:t xml:space="preserve"> this financial period.  </w:t>
      </w:r>
    </w:p>
    <w:p w14:paraId="6BDDEE8A" w14:textId="77777777" w:rsidR="001678A2" w:rsidRPr="00F66AA6" w:rsidRDefault="005D5A07" w:rsidP="001678A2">
      <w:pPr>
        <w:pStyle w:val="ListParagraph"/>
        <w:numPr>
          <w:ilvl w:val="0"/>
          <w:numId w:val="5"/>
        </w:numPr>
        <w:spacing w:after="0" w:line="360" w:lineRule="auto"/>
        <w:ind w:right="-216"/>
        <w:jc w:val="both"/>
        <w:rPr>
          <w:rFonts w:ascii="Arial" w:hAnsi="Arial" w:cs="Arial"/>
          <w:sz w:val="24"/>
          <w:szCs w:val="24"/>
          <w:lang w:val="en-US"/>
        </w:rPr>
      </w:pPr>
      <w:r>
        <w:rPr>
          <w:rFonts w:ascii="Arial" w:hAnsi="Arial" w:cs="Arial"/>
          <w:sz w:val="24"/>
          <w:szCs w:val="24"/>
        </w:rPr>
        <w:t>O</w:t>
      </w:r>
      <w:proofErr w:type="spellStart"/>
      <w:r w:rsidR="001678A2" w:rsidRPr="00F66AA6">
        <w:rPr>
          <w:rFonts w:ascii="Arial" w:hAnsi="Arial" w:cs="Arial"/>
          <w:sz w:val="24"/>
          <w:szCs w:val="24"/>
          <w:lang w:val="en-US"/>
        </w:rPr>
        <w:t>nce</w:t>
      </w:r>
      <w:proofErr w:type="spellEnd"/>
      <w:r w:rsidR="001678A2" w:rsidRPr="00F66AA6">
        <w:rPr>
          <w:rFonts w:ascii="Arial" w:hAnsi="Arial" w:cs="Arial"/>
          <w:sz w:val="24"/>
          <w:szCs w:val="24"/>
          <w:lang w:val="en-US"/>
        </w:rPr>
        <w:t xml:space="preserve"> developed, will be used to monitor the prevalence and patterns of such incidents in communities, identify hotspot areas in communities, and be proactive in the development of the appropriate interventions. </w:t>
      </w:r>
      <w:r w:rsidR="001678A2" w:rsidRPr="00F66AA6">
        <w:rPr>
          <w:rFonts w:ascii="Arial" w:hAnsi="Arial" w:cs="Arial"/>
          <w:sz w:val="24"/>
          <w:szCs w:val="24"/>
        </w:rPr>
        <w:t xml:space="preserve">The </w:t>
      </w:r>
      <w:r w:rsidR="001678A2" w:rsidRPr="006E65A6">
        <w:rPr>
          <w:rFonts w:ascii="Arial" w:hAnsi="Arial" w:cs="Arial"/>
          <w:b/>
          <w:sz w:val="24"/>
          <w:szCs w:val="24"/>
        </w:rPr>
        <w:t>NAP portal</w:t>
      </w:r>
      <w:r w:rsidR="001678A2" w:rsidRPr="00F66AA6">
        <w:rPr>
          <w:rFonts w:ascii="Arial" w:hAnsi="Arial" w:cs="Arial"/>
          <w:sz w:val="24"/>
          <w:szCs w:val="24"/>
        </w:rPr>
        <w:t xml:space="preserve"> was created in 2020, and is a single online portal hosted on the </w:t>
      </w:r>
      <w:r w:rsidR="001678A2">
        <w:rPr>
          <w:rFonts w:ascii="Arial" w:hAnsi="Arial" w:cs="Arial"/>
          <w:sz w:val="24"/>
          <w:szCs w:val="24"/>
        </w:rPr>
        <w:t xml:space="preserve">Justice Department’s </w:t>
      </w:r>
      <w:r w:rsidR="001678A2" w:rsidRPr="00F66AA6">
        <w:rPr>
          <w:rFonts w:ascii="Arial" w:hAnsi="Arial" w:cs="Arial"/>
          <w:sz w:val="24"/>
          <w:szCs w:val="24"/>
        </w:rPr>
        <w:t xml:space="preserve">website. It provides open and free access to NAP documents, files, reports produced, podcasts, promotional material and other related information. </w:t>
      </w:r>
    </w:p>
    <w:p w14:paraId="3C1512E1" w14:textId="77777777" w:rsidR="001678A2" w:rsidRPr="00F66AA6" w:rsidRDefault="001678A2" w:rsidP="001678A2">
      <w:pPr>
        <w:pStyle w:val="ListParagraph"/>
        <w:numPr>
          <w:ilvl w:val="0"/>
          <w:numId w:val="5"/>
        </w:numPr>
        <w:spacing w:after="0" w:line="360" w:lineRule="auto"/>
        <w:ind w:right="-216"/>
        <w:jc w:val="both"/>
        <w:rPr>
          <w:rFonts w:ascii="Arial" w:hAnsi="Arial" w:cs="Arial"/>
          <w:sz w:val="24"/>
          <w:szCs w:val="24"/>
        </w:rPr>
      </w:pPr>
      <w:r>
        <w:rPr>
          <w:rFonts w:ascii="Arial" w:hAnsi="Arial" w:cs="Arial"/>
          <w:sz w:val="24"/>
          <w:szCs w:val="24"/>
        </w:rPr>
        <w:t>Concerning</w:t>
      </w:r>
      <w:r w:rsidRPr="00F66AA6">
        <w:rPr>
          <w:rFonts w:ascii="Arial" w:hAnsi="Arial" w:cs="Arial"/>
          <w:b/>
          <w:sz w:val="24"/>
          <w:szCs w:val="24"/>
        </w:rPr>
        <w:t xml:space="preserve"> the prevention of</w:t>
      </w:r>
      <w:r w:rsidRPr="00F66AA6">
        <w:rPr>
          <w:rFonts w:ascii="Arial" w:hAnsi="Arial" w:cs="Arial"/>
          <w:b/>
          <w:bCs/>
          <w:sz w:val="24"/>
          <w:szCs w:val="24"/>
        </w:rPr>
        <w:t xml:space="preserve"> xenophobia</w:t>
      </w:r>
      <w:r w:rsidRPr="00F66AA6">
        <w:rPr>
          <w:rFonts w:ascii="Arial" w:hAnsi="Arial" w:cs="Arial"/>
          <w:sz w:val="24"/>
          <w:szCs w:val="24"/>
        </w:rPr>
        <w:t xml:space="preserve">, </w:t>
      </w:r>
      <w:r w:rsidR="009923FB">
        <w:rPr>
          <w:rFonts w:ascii="Arial" w:hAnsi="Arial" w:cs="Arial"/>
          <w:sz w:val="24"/>
          <w:szCs w:val="24"/>
        </w:rPr>
        <w:t>since 2019</w:t>
      </w:r>
      <w:r w:rsidRPr="00F66AA6">
        <w:rPr>
          <w:rFonts w:ascii="Arial" w:hAnsi="Arial" w:cs="Arial"/>
          <w:sz w:val="24"/>
          <w:szCs w:val="24"/>
        </w:rPr>
        <w:t xml:space="preserve">, </w:t>
      </w:r>
      <w:r w:rsidRPr="00F66AA6">
        <w:rPr>
          <w:rFonts w:ascii="Arial" w:hAnsi="Arial" w:cs="Arial"/>
          <w:b/>
          <w:sz w:val="24"/>
          <w:szCs w:val="24"/>
        </w:rPr>
        <w:t>32 anti-xenophobia campaigns have been conducted</w:t>
      </w:r>
      <w:r w:rsidRPr="00F66AA6">
        <w:rPr>
          <w:rFonts w:ascii="Arial" w:hAnsi="Arial" w:cs="Arial"/>
          <w:sz w:val="24"/>
          <w:szCs w:val="24"/>
        </w:rPr>
        <w:t>. Many of these campaigns continue to be conducted in partnership with various strategic stakeholders including from government, civil socie</w:t>
      </w:r>
      <w:r w:rsidR="005D5A07">
        <w:rPr>
          <w:rFonts w:ascii="Arial" w:hAnsi="Arial" w:cs="Arial"/>
          <w:sz w:val="24"/>
          <w:szCs w:val="24"/>
        </w:rPr>
        <w:t>ty, and UN</w:t>
      </w:r>
      <w:r w:rsidRPr="00F66AA6">
        <w:rPr>
          <w:rFonts w:ascii="Arial" w:hAnsi="Arial" w:cs="Arial"/>
          <w:sz w:val="24"/>
          <w:szCs w:val="24"/>
        </w:rPr>
        <w:t>.</w:t>
      </w:r>
    </w:p>
    <w:p w14:paraId="0F82070D" w14:textId="77777777" w:rsidR="001678A2" w:rsidRPr="009C5B30" w:rsidRDefault="001678A2" w:rsidP="001678A2">
      <w:pPr>
        <w:pStyle w:val="ListParagraph"/>
        <w:numPr>
          <w:ilvl w:val="0"/>
          <w:numId w:val="5"/>
        </w:numPr>
        <w:spacing w:after="0" w:line="360" w:lineRule="auto"/>
        <w:jc w:val="both"/>
        <w:rPr>
          <w:rFonts w:ascii="Arial" w:hAnsi="Arial" w:cs="Arial"/>
          <w:sz w:val="24"/>
          <w:szCs w:val="24"/>
          <w:lang w:val="en-GB"/>
        </w:rPr>
      </w:pPr>
      <w:r w:rsidRPr="009C5B30">
        <w:rPr>
          <w:rFonts w:ascii="Arial" w:hAnsi="Arial" w:cs="Arial"/>
          <w:sz w:val="24"/>
          <w:szCs w:val="24"/>
          <w:lang w:val="en-GB"/>
        </w:rPr>
        <w:t xml:space="preserve">Government continues to </w:t>
      </w:r>
      <w:r w:rsidRPr="009C5B30">
        <w:rPr>
          <w:rFonts w:ascii="Arial" w:hAnsi="Arial" w:cs="Arial"/>
          <w:b/>
          <w:sz w:val="24"/>
          <w:szCs w:val="24"/>
          <w:lang w:val="en-GB"/>
        </w:rPr>
        <w:t>co-chair the UN Protection Working Group (UNPWG) with the United Nations High Commission for Refugees (UNHCR).</w:t>
      </w:r>
      <w:r w:rsidRPr="009C5B30">
        <w:rPr>
          <w:rFonts w:ascii="Arial" w:hAnsi="Arial" w:cs="Arial"/>
          <w:sz w:val="24"/>
          <w:szCs w:val="24"/>
          <w:lang w:val="en-GB"/>
        </w:rPr>
        <w:t xml:space="preserve"> The UNPWG is comprised of various government departments, civil </w:t>
      </w:r>
      <w:r w:rsidRPr="009C5B30">
        <w:rPr>
          <w:rFonts w:ascii="Arial" w:hAnsi="Arial" w:cs="Arial"/>
          <w:sz w:val="24"/>
          <w:szCs w:val="24"/>
          <w:lang w:val="en-GB"/>
        </w:rPr>
        <w:lastRenderedPageBreak/>
        <w:t xml:space="preserve">society organisations, Institutions Supporting Constitutional Democracy and UN Agencies. </w:t>
      </w:r>
    </w:p>
    <w:p w14:paraId="0A5531E0" w14:textId="77777777" w:rsidR="001678A2" w:rsidRPr="009C5B30" w:rsidRDefault="001678A2" w:rsidP="001678A2">
      <w:pPr>
        <w:pStyle w:val="ListParagraph"/>
        <w:numPr>
          <w:ilvl w:val="0"/>
          <w:numId w:val="5"/>
        </w:numPr>
        <w:spacing w:after="0" w:line="360" w:lineRule="auto"/>
        <w:ind w:right="-216"/>
        <w:jc w:val="both"/>
        <w:rPr>
          <w:rFonts w:ascii="Arial" w:hAnsi="Arial" w:cs="Arial"/>
          <w:sz w:val="24"/>
          <w:szCs w:val="24"/>
        </w:rPr>
      </w:pPr>
      <w:r w:rsidRPr="009C5B30">
        <w:rPr>
          <w:rFonts w:ascii="Arial" w:hAnsi="Arial" w:cs="Arial"/>
          <w:sz w:val="24"/>
          <w:szCs w:val="24"/>
        </w:rPr>
        <w:t xml:space="preserve">Government also commissioned a </w:t>
      </w:r>
      <w:r w:rsidRPr="009C5B30">
        <w:rPr>
          <w:rFonts w:ascii="Arial" w:hAnsi="Arial" w:cs="Arial"/>
          <w:b/>
          <w:sz w:val="24"/>
          <w:szCs w:val="24"/>
        </w:rPr>
        <w:t>Baseline study to determine levels of racism, anti-foreigner sentiment, homophobia, racial incidents, inter-racial relations and perceptions of national identity</w:t>
      </w:r>
      <w:r w:rsidRPr="009C5B30">
        <w:rPr>
          <w:rFonts w:ascii="Arial" w:hAnsi="Arial" w:cs="Arial"/>
          <w:sz w:val="24"/>
          <w:szCs w:val="24"/>
        </w:rPr>
        <w:t xml:space="preserve">. This study was conducted by the Human Sciences Research Council and contains a number of key findings and recommendations. </w:t>
      </w:r>
    </w:p>
    <w:p w14:paraId="0167220A" w14:textId="77777777" w:rsidR="00E92038" w:rsidRDefault="00E92038" w:rsidP="001678A2">
      <w:pPr>
        <w:spacing w:after="0" w:line="360" w:lineRule="auto"/>
        <w:contextualSpacing/>
        <w:jc w:val="both"/>
        <w:rPr>
          <w:rFonts w:ascii="Arial" w:hAnsi="Arial" w:cs="Arial"/>
          <w:sz w:val="24"/>
          <w:szCs w:val="24"/>
        </w:rPr>
      </w:pPr>
    </w:p>
    <w:p w14:paraId="6C918DEE" w14:textId="77777777" w:rsidR="001678A2" w:rsidRPr="00444505" w:rsidRDefault="00444505" w:rsidP="001678A2">
      <w:pPr>
        <w:spacing w:after="0" w:line="360" w:lineRule="auto"/>
        <w:contextualSpacing/>
        <w:jc w:val="both"/>
        <w:rPr>
          <w:rFonts w:ascii="Arial" w:eastAsia="Calibri" w:hAnsi="Arial" w:cs="Arial"/>
          <w:sz w:val="24"/>
          <w:szCs w:val="24"/>
          <w:lang w:val="en-GB"/>
        </w:rPr>
      </w:pPr>
      <w:r w:rsidRPr="00444505">
        <w:rPr>
          <w:rFonts w:ascii="Arial" w:hAnsi="Arial" w:cs="Arial"/>
          <w:sz w:val="24"/>
          <w:szCs w:val="24"/>
        </w:rPr>
        <w:t>On 14 March 2023</w:t>
      </w:r>
      <w:r>
        <w:rPr>
          <w:rFonts w:ascii="Arial" w:hAnsi="Arial" w:cs="Arial"/>
          <w:sz w:val="24"/>
          <w:szCs w:val="24"/>
        </w:rPr>
        <w:t>,</w:t>
      </w:r>
      <w:r w:rsidRPr="00444505">
        <w:rPr>
          <w:rFonts w:ascii="Arial" w:hAnsi="Arial" w:cs="Arial"/>
          <w:sz w:val="24"/>
          <w:szCs w:val="24"/>
        </w:rPr>
        <w:t xml:space="preserve"> the National Assembly passed the </w:t>
      </w:r>
      <w:r w:rsidRPr="00444505">
        <w:rPr>
          <w:rFonts w:ascii="Arial" w:hAnsi="Arial" w:cs="Arial"/>
          <w:b/>
          <w:sz w:val="24"/>
          <w:szCs w:val="24"/>
        </w:rPr>
        <w:t xml:space="preserve">Prevention and Combating of Hate </w:t>
      </w:r>
      <w:r w:rsidRPr="00444505">
        <w:rPr>
          <w:rFonts w:ascii="Arial" w:eastAsia="Calibri" w:hAnsi="Arial" w:cs="Arial"/>
          <w:b/>
          <w:sz w:val="24"/>
          <w:szCs w:val="24"/>
          <w:lang w:val="en-GB"/>
        </w:rPr>
        <w:t>Crimes and Hate Speech Bill</w:t>
      </w:r>
      <w:r w:rsidRPr="00444505">
        <w:rPr>
          <w:rFonts w:ascii="Arial" w:eastAsia="Calibri" w:hAnsi="Arial" w:cs="Arial"/>
          <w:sz w:val="24"/>
          <w:szCs w:val="24"/>
          <w:lang w:val="en-GB"/>
        </w:rPr>
        <w:t xml:space="preserve">. The </w:t>
      </w:r>
      <w:r w:rsidRPr="00444505">
        <w:rPr>
          <w:rFonts w:ascii="Arial" w:hAnsi="Arial" w:cs="Arial"/>
          <w:sz w:val="24"/>
          <w:szCs w:val="24"/>
        </w:rPr>
        <w:t>Bill was referred to the National Council of Provinces for concurrence.</w:t>
      </w:r>
      <w:r>
        <w:rPr>
          <w:rFonts w:ascii="Arial" w:hAnsi="Arial" w:cs="Arial"/>
          <w:sz w:val="24"/>
          <w:szCs w:val="24"/>
        </w:rPr>
        <w:t xml:space="preserve"> </w:t>
      </w:r>
      <w:r w:rsidRPr="00444505">
        <w:rPr>
          <w:rFonts w:ascii="Arial" w:hAnsi="Arial" w:cs="Arial"/>
          <w:sz w:val="24"/>
          <w:szCs w:val="24"/>
        </w:rPr>
        <w:t>The Select Committee on Security and Justice approved the Bill, with proposed a</w:t>
      </w:r>
      <w:r w:rsidR="009923FB">
        <w:rPr>
          <w:rFonts w:ascii="Arial" w:hAnsi="Arial" w:cs="Arial"/>
          <w:sz w:val="24"/>
          <w:szCs w:val="24"/>
        </w:rPr>
        <w:t xml:space="preserve">mendments, on 8 November 2023. </w:t>
      </w:r>
      <w:r w:rsidRPr="00444505">
        <w:rPr>
          <w:rFonts w:ascii="Arial" w:hAnsi="Arial" w:cs="Arial"/>
          <w:sz w:val="24"/>
          <w:szCs w:val="24"/>
        </w:rPr>
        <w:t xml:space="preserve">The Bill will be referred back to the National Assembly for consideration of the proposed amendments thereto.  </w:t>
      </w:r>
      <w:r>
        <w:rPr>
          <w:rFonts w:ascii="Arial" w:hAnsi="Arial" w:cs="Arial"/>
          <w:sz w:val="24"/>
          <w:szCs w:val="24"/>
        </w:rPr>
        <w:t xml:space="preserve">Its enactment </w:t>
      </w:r>
      <w:r w:rsidRPr="00444505">
        <w:rPr>
          <w:rFonts w:ascii="Arial" w:eastAsia="Calibri" w:hAnsi="Arial" w:cs="Arial"/>
          <w:sz w:val="24"/>
          <w:szCs w:val="24"/>
          <w:lang w:val="en-GB"/>
        </w:rPr>
        <w:t>will provide victims of hate crimes and hate speech with further legal protection and redress.</w:t>
      </w:r>
    </w:p>
    <w:p w14:paraId="26FEDB6D" w14:textId="77777777" w:rsidR="00E92038" w:rsidRPr="00CA7786" w:rsidRDefault="00E92038" w:rsidP="001678A2">
      <w:pPr>
        <w:spacing w:after="0" w:line="360" w:lineRule="auto"/>
        <w:contextualSpacing/>
        <w:jc w:val="both"/>
        <w:rPr>
          <w:rFonts w:ascii="Arial" w:eastAsia="Calibri" w:hAnsi="Arial" w:cs="Arial"/>
          <w:sz w:val="24"/>
          <w:szCs w:val="24"/>
          <w:lang w:val="en-GB"/>
        </w:rPr>
      </w:pPr>
    </w:p>
    <w:p w14:paraId="1A349C1F" w14:textId="77777777" w:rsidR="001678A2" w:rsidRDefault="001678A2" w:rsidP="001678A2">
      <w:pPr>
        <w:spacing w:after="0" w:line="360" w:lineRule="auto"/>
        <w:contextualSpacing/>
        <w:jc w:val="both"/>
        <w:rPr>
          <w:rFonts w:ascii="Arial" w:hAnsi="Arial" w:cs="Arial"/>
          <w:bCs/>
          <w:sz w:val="24"/>
          <w:szCs w:val="24"/>
        </w:rPr>
      </w:pPr>
      <w:r w:rsidRPr="00CA7786">
        <w:rPr>
          <w:rFonts w:ascii="Arial" w:hAnsi="Arial" w:cs="Arial"/>
          <w:sz w:val="24"/>
          <w:szCs w:val="24"/>
        </w:rPr>
        <w:t xml:space="preserve">The </w:t>
      </w:r>
      <w:r w:rsidRPr="00CA7786">
        <w:rPr>
          <w:rFonts w:ascii="Arial" w:hAnsi="Arial" w:cs="Arial"/>
          <w:b/>
          <w:sz w:val="24"/>
          <w:szCs w:val="24"/>
        </w:rPr>
        <w:t>statistics and details of registered complaints on the basis of discrimination and hate speech</w:t>
      </w:r>
      <w:r w:rsidRPr="00CA7786">
        <w:rPr>
          <w:rFonts w:ascii="Arial" w:hAnsi="Arial" w:cs="Arial"/>
          <w:sz w:val="24"/>
          <w:szCs w:val="24"/>
        </w:rPr>
        <w:t xml:space="preserve"> </w:t>
      </w:r>
      <w:r w:rsidRPr="00CA7786">
        <w:rPr>
          <w:rFonts w:ascii="Arial" w:hAnsi="Arial" w:cs="Arial"/>
          <w:bCs/>
          <w:sz w:val="24"/>
          <w:szCs w:val="24"/>
        </w:rPr>
        <w:t>registered in our Equality Courts for the period from 2014 to 2020 are available and can be shared with the Committee</w:t>
      </w:r>
      <w:r w:rsidR="006E65A6">
        <w:rPr>
          <w:rFonts w:ascii="Arial" w:hAnsi="Arial" w:cs="Arial"/>
          <w:bCs/>
          <w:sz w:val="24"/>
          <w:szCs w:val="24"/>
        </w:rPr>
        <w:t>.</w:t>
      </w:r>
    </w:p>
    <w:p w14:paraId="6F561B97" w14:textId="77777777" w:rsidR="00676E9F" w:rsidRDefault="00676E9F" w:rsidP="00D83DB1">
      <w:pPr>
        <w:tabs>
          <w:tab w:val="left" w:pos="0"/>
        </w:tabs>
        <w:spacing w:after="0" w:line="360" w:lineRule="auto"/>
        <w:jc w:val="both"/>
        <w:rPr>
          <w:rFonts w:ascii="Arial" w:hAnsi="Arial" w:cs="Arial"/>
          <w:bCs/>
          <w:color w:val="FF0000"/>
          <w:sz w:val="24"/>
          <w:szCs w:val="24"/>
        </w:rPr>
      </w:pPr>
    </w:p>
    <w:p w14:paraId="556D50E3" w14:textId="77777777" w:rsidR="00D83DB1" w:rsidRPr="00676E9F" w:rsidRDefault="00676E9F" w:rsidP="00676E9F">
      <w:pPr>
        <w:tabs>
          <w:tab w:val="left" w:pos="0"/>
        </w:tabs>
        <w:spacing w:after="0" w:line="360" w:lineRule="auto"/>
        <w:jc w:val="both"/>
        <w:rPr>
          <w:rFonts w:ascii="Arial" w:eastAsia="Tahoma" w:hAnsi="Arial" w:cs="Arial"/>
          <w:sz w:val="24"/>
          <w:szCs w:val="24"/>
          <w:lang w:val="en-GB" w:eastAsia="en-GB"/>
        </w:rPr>
      </w:pPr>
      <w:r w:rsidRPr="00676E9F">
        <w:rPr>
          <w:rFonts w:ascii="Arial" w:hAnsi="Arial" w:cs="Arial"/>
          <w:bCs/>
          <w:sz w:val="24"/>
          <w:szCs w:val="24"/>
        </w:rPr>
        <w:t xml:space="preserve">During the </w:t>
      </w:r>
      <w:r w:rsidRPr="00676E9F">
        <w:rPr>
          <w:rFonts w:ascii="Arial" w:eastAsia="Tahoma" w:hAnsi="Arial" w:cs="Arial"/>
          <w:b/>
          <w:sz w:val="24"/>
          <w:szCs w:val="24"/>
          <w:lang w:val="en-GB" w:eastAsia="en-GB"/>
        </w:rPr>
        <w:t>pe</w:t>
      </w:r>
      <w:r>
        <w:rPr>
          <w:rFonts w:ascii="Arial" w:eastAsia="Tahoma" w:hAnsi="Arial" w:cs="Arial"/>
          <w:b/>
          <w:sz w:val="24"/>
          <w:szCs w:val="24"/>
          <w:lang w:val="en-GB" w:eastAsia="en-GB"/>
        </w:rPr>
        <w:t>riod from 2014 to 2019, a total of 3227 cases have been registered in the Equality Court.</w:t>
      </w:r>
    </w:p>
    <w:p w14:paraId="5DC4F6FE" w14:textId="77777777" w:rsidR="001678A2" w:rsidRDefault="001678A2" w:rsidP="001678A2">
      <w:pPr>
        <w:spacing w:after="0" w:line="360" w:lineRule="auto"/>
        <w:contextualSpacing/>
        <w:jc w:val="both"/>
        <w:rPr>
          <w:rFonts w:ascii="Arial" w:hAnsi="Arial" w:cs="Arial"/>
          <w:bCs/>
          <w:sz w:val="24"/>
          <w:szCs w:val="24"/>
        </w:rPr>
      </w:pPr>
    </w:p>
    <w:p w14:paraId="68446901" w14:textId="77777777" w:rsidR="001678A2" w:rsidRPr="00496633" w:rsidRDefault="001678A2" w:rsidP="001678A2">
      <w:pPr>
        <w:spacing w:after="0" w:line="360" w:lineRule="auto"/>
        <w:contextualSpacing/>
        <w:jc w:val="both"/>
        <w:rPr>
          <w:rFonts w:ascii="Arial" w:hAnsi="Arial" w:cs="Arial"/>
          <w:b/>
          <w:sz w:val="24"/>
          <w:szCs w:val="24"/>
          <w:u w:val="single"/>
        </w:rPr>
      </w:pPr>
      <w:r w:rsidRPr="00496633">
        <w:rPr>
          <w:rFonts w:ascii="Arial" w:hAnsi="Arial" w:cs="Arial"/>
          <w:b/>
          <w:sz w:val="24"/>
          <w:szCs w:val="24"/>
          <w:u w:val="single"/>
        </w:rPr>
        <w:t xml:space="preserve">Racial profiling and police violence </w:t>
      </w:r>
    </w:p>
    <w:p w14:paraId="237D396F" w14:textId="77777777" w:rsidR="001678A2" w:rsidRPr="00AC33F5" w:rsidRDefault="001678A2" w:rsidP="001678A2">
      <w:pPr>
        <w:spacing w:after="0" w:line="360" w:lineRule="auto"/>
        <w:contextualSpacing/>
        <w:jc w:val="both"/>
        <w:rPr>
          <w:rFonts w:ascii="Arial" w:hAnsi="Arial" w:cs="Arial"/>
          <w:bCs/>
          <w:sz w:val="24"/>
          <w:szCs w:val="24"/>
        </w:rPr>
      </w:pPr>
      <w:r w:rsidRPr="00DE63EA">
        <w:rPr>
          <w:rFonts w:ascii="Arial" w:hAnsi="Arial" w:cs="Arial"/>
          <w:bCs/>
          <w:sz w:val="24"/>
          <w:szCs w:val="24"/>
        </w:rPr>
        <w:t>Linked to the issue of racial pr</w:t>
      </w:r>
      <w:r w:rsidR="00DE63EA" w:rsidRPr="00DE63EA">
        <w:rPr>
          <w:rFonts w:ascii="Arial" w:hAnsi="Arial" w:cs="Arial"/>
          <w:bCs/>
          <w:sz w:val="24"/>
          <w:szCs w:val="24"/>
        </w:rPr>
        <w:t xml:space="preserve">ofiling and police violence, </w:t>
      </w:r>
      <w:r w:rsidR="00DE63EA" w:rsidRPr="00DE63EA">
        <w:rPr>
          <w:rFonts w:ascii="Arial" w:hAnsi="Arial" w:cs="Arial"/>
          <w:b/>
          <w:bCs/>
          <w:sz w:val="24"/>
          <w:szCs w:val="24"/>
        </w:rPr>
        <w:t>training on</w:t>
      </w:r>
      <w:r w:rsidRPr="00DE63EA">
        <w:rPr>
          <w:rFonts w:ascii="Arial" w:hAnsi="Arial" w:cs="Arial"/>
          <w:b/>
          <w:bCs/>
          <w:sz w:val="24"/>
          <w:szCs w:val="24"/>
        </w:rPr>
        <w:t xml:space="preserve"> human rights </w:t>
      </w:r>
      <w:r w:rsidR="00DE63EA" w:rsidRPr="00DE63EA">
        <w:rPr>
          <w:rFonts w:ascii="Arial" w:hAnsi="Arial" w:cs="Arial"/>
          <w:b/>
          <w:bCs/>
          <w:sz w:val="24"/>
          <w:szCs w:val="24"/>
        </w:rPr>
        <w:t xml:space="preserve">is part of the basic training of police officers </w:t>
      </w:r>
      <w:r w:rsidR="00DE63EA" w:rsidRPr="00DE63EA">
        <w:rPr>
          <w:rFonts w:ascii="Arial" w:hAnsi="Arial" w:cs="Arial"/>
          <w:bCs/>
          <w:sz w:val="24"/>
          <w:szCs w:val="24"/>
        </w:rPr>
        <w:t xml:space="preserve">through </w:t>
      </w:r>
      <w:r w:rsidR="00DE63EA" w:rsidRPr="00DE63EA">
        <w:rPr>
          <w:rFonts w:ascii="Arial" w:hAnsi="Arial" w:cs="Arial"/>
          <w:b/>
          <w:bCs/>
          <w:sz w:val="24"/>
          <w:szCs w:val="24"/>
        </w:rPr>
        <w:t xml:space="preserve">modules such as “Human Rights and Policing” and “Diversity and policing” </w:t>
      </w:r>
      <w:r w:rsidR="00DE63EA" w:rsidRPr="00DE63EA">
        <w:rPr>
          <w:rFonts w:ascii="Arial" w:hAnsi="Arial" w:cs="Arial"/>
          <w:bCs/>
          <w:sz w:val="24"/>
          <w:szCs w:val="24"/>
        </w:rPr>
        <w:t>which covers the Bill of Rights, the treatment of offen</w:t>
      </w:r>
      <w:r w:rsidRPr="00DE63EA">
        <w:rPr>
          <w:rFonts w:ascii="Arial" w:hAnsi="Arial" w:cs="Arial"/>
          <w:bCs/>
          <w:sz w:val="24"/>
          <w:szCs w:val="24"/>
        </w:rPr>
        <w:t>d</w:t>
      </w:r>
      <w:r w:rsidR="00003D53">
        <w:rPr>
          <w:rFonts w:ascii="Arial" w:hAnsi="Arial" w:cs="Arial"/>
          <w:bCs/>
          <w:sz w:val="24"/>
          <w:szCs w:val="24"/>
        </w:rPr>
        <w:t>ers and</w:t>
      </w:r>
      <w:r w:rsidR="00DE63EA" w:rsidRPr="00DE63EA">
        <w:rPr>
          <w:rFonts w:ascii="Arial" w:hAnsi="Arial" w:cs="Arial"/>
          <w:bCs/>
          <w:sz w:val="24"/>
          <w:szCs w:val="24"/>
        </w:rPr>
        <w:t xml:space="preserve"> interview techniques to ensure respect for human rights and compliance with international protocols. </w:t>
      </w:r>
      <w:r w:rsidR="00094107" w:rsidRPr="00AC33F5">
        <w:rPr>
          <w:rFonts w:ascii="Arial" w:hAnsi="Arial" w:cs="Arial"/>
          <w:bCs/>
          <w:sz w:val="24"/>
          <w:szCs w:val="24"/>
        </w:rPr>
        <w:t xml:space="preserve">The </w:t>
      </w:r>
      <w:proofErr w:type="spellStart"/>
      <w:r w:rsidR="00386768" w:rsidRPr="00AC33F5">
        <w:rPr>
          <w:rFonts w:ascii="Arial" w:hAnsi="Arial" w:cs="Arial"/>
          <w:bCs/>
          <w:sz w:val="24"/>
          <w:szCs w:val="24"/>
        </w:rPr>
        <w:t>F</w:t>
      </w:r>
      <w:r w:rsidR="000B54BD" w:rsidRPr="00AC33F5">
        <w:rPr>
          <w:rFonts w:ascii="Arial" w:hAnsi="Arial" w:cs="Arial"/>
          <w:bCs/>
          <w:sz w:val="24"/>
          <w:szCs w:val="24"/>
        </w:rPr>
        <w:t>arlam</w:t>
      </w:r>
      <w:proofErr w:type="spellEnd"/>
      <w:r w:rsidR="000B54BD" w:rsidRPr="00AC33F5">
        <w:rPr>
          <w:rFonts w:ascii="Arial" w:hAnsi="Arial" w:cs="Arial"/>
          <w:bCs/>
          <w:sz w:val="24"/>
          <w:szCs w:val="24"/>
        </w:rPr>
        <w:t xml:space="preserve"> C</w:t>
      </w:r>
      <w:r w:rsidR="00386768" w:rsidRPr="00AC33F5">
        <w:rPr>
          <w:rFonts w:ascii="Arial" w:hAnsi="Arial" w:cs="Arial"/>
          <w:bCs/>
          <w:sz w:val="24"/>
          <w:szCs w:val="24"/>
        </w:rPr>
        <w:t>ommission</w:t>
      </w:r>
      <w:r w:rsidR="000B54BD" w:rsidRPr="00AC33F5">
        <w:rPr>
          <w:rFonts w:ascii="Arial" w:hAnsi="Arial" w:cs="Arial"/>
          <w:bCs/>
          <w:sz w:val="24"/>
          <w:szCs w:val="24"/>
        </w:rPr>
        <w:t xml:space="preserve"> recommendations</w:t>
      </w:r>
      <w:r w:rsidR="00094107" w:rsidRPr="00AC33F5">
        <w:rPr>
          <w:rFonts w:ascii="Arial" w:hAnsi="Arial" w:cs="Arial"/>
          <w:bCs/>
          <w:sz w:val="24"/>
          <w:szCs w:val="24"/>
        </w:rPr>
        <w:t xml:space="preserve"> have been implemented and speak to the adoption of a more multifaceted approach to understanding and classifying protests, deescalating conflicts and protect life by promoting diversity and fairness and ensuring non-discrimination.</w:t>
      </w:r>
    </w:p>
    <w:p w14:paraId="16112AA6" w14:textId="77777777" w:rsidR="001678A2" w:rsidRDefault="001678A2" w:rsidP="001678A2">
      <w:pPr>
        <w:spacing w:after="0" w:line="360" w:lineRule="auto"/>
        <w:contextualSpacing/>
        <w:jc w:val="both"/>
        <w:rPr>
          <w:rFonts w:ascii="Arial" w:hAnsi="Arial" w:cs="Arial"/>
          <w:bCs/>
          <w:sz w:val="24"/>
          <w:szCs w:val="24"/>
        </w:rPr>
      </w:pPr>
    </w:p>
    <w:p w14:paraId="2B9DD52F" w14:textId="77777777" w:rsidR="001678A2" w:rsidRPr="00496633" w:rsidRDefault="001678A2" w:rsidP="001678A2">
      <w:pPr>
        <w:autoSpaceDE w:val="0"/>
        <w:autoSpaceDN w:val="0"/>
        <w:adjustRightInd w:val="0"/>
        <w:spacing w:after="0" w:line="360" w:lineRule="auto"/>
        <w:contextualSpacing/>
        <w:rPr>
          <w:rFonts w:ascii="Arial" w:hAnsi="Arial" w:cs="Arial"/>
          <w:b/>
          <w:bCs/>
          <w:sz w:val="24"/>
          <w:szCs w:val="24"/>
          <w:u w:val="single"/>
        </w:rPr>
      </w:pPr>
      <w:r w:rsidRPr="00496633">
        <w:rPr>
          <w:rFonts w:ascii="Arial" w:hAnsi="Arial" w:cs="Arial"/>
          <w:b/>
          <w:bCs/>
          <w:sz w:val="24"/>
          <w:szCs w:val="24"/>
          <w:u w:val="single"/>
        </w:rPr>
        <w:lastRenderedPageBreak/>
        <w:t xml:space="preserve">Truth and Reconciliation Committee </w:t>
      </w:r>
    </w:p>
    <w:p w14:paraId="61082C5C" w14:textId="77777777" w:rsidR="00D677AC" w:rsidRDefault="001678A2" w:rsidP="000B54BD">
      <w:pPr>
        <w:spacing w:after="0" w:line="360" w:lineRule="auto"/>
        <w:contextualSpacing/>
        <w:jc w:val="both"/>
        <w:rPr>
          <w:rFonts w:ascii="Arial" w:hAnsi="Arial" w:cs="Arial"/>
          <w:bCs/>
          <w:sz w:val="24"/>
          <w:szCs w:val="24"/>
        </w:rPr>
      </w:pPr>
      <w:r w:rsidRPr="00CA7786">
        <w:rPr>
          <w:rFonts w:ascii="Arial" w:hAnsi="Arial" w:cs="Arial"/>
          <w:bCs/>
          <w:sz w:val="24"/>
          <w:szCs w:val="24"/>
        </w:rPr>
        <w:t xml:space="preserve">Work on the recommendations made by the </w:t>
      </w:r>
      <w:r w:rsidRPr="00CA7786">
        <w:rPr>
          <w:rFonts w:ascii="Arial" w:hAnsi="Arial" w:cs="Arial"/>
          <w:b/>
          <w:bCs/>
          <w:sz w:val="24"/>
          <w:szCs w:val="24"/>
        </w:rPr>
        <w:t>Truth and Reconciliation Commission</w:t>
      </w:r>
      <w:r w:rsidR="00D94D95">
        <w:rPr>
          <w:rFonts w:ascii="Arial" w:hAnsi="Arial" w:cs="Arial"/>
          <w:bCs/>
          <w:sz w:val="24"/>
          <w:szCs w:val="24"/>
        </w:rPr>
        <w:t xml:space="preserve"> is ongoing, to provide victims with reparations as per Parliamentary approved recommendations.</w:t>
      </w:r>
      <w:r w:rsidR="000B54BD">
        <w:rPr>
          <w:rFonts w:ascii="Arial" w:hAnsi="Arial" w:cs="Arial"/>
          <w:bCs/>
          <w:sz w:val="24"/>
          <w:szCs w:val="24"/>
        </w:rPr>
        <w:t xml:space="preserve"> </w:t>
      </w:r>
    </w:p>
    <w:p w14:paraId="119ABFC8" w14:textId="77777777" w:rsidR="001678A2" w:rsidRPr="00D677AC" w:rsidRDefault="001678A2" w:rsidP="00D677AC">
      <w:pPr>
        <w:pStyle w:val="ListParagraph"/>
        <w:numPr>
          <w:ilvl w:val="0"/>
          <w:numId w:val="1"/>
        </w:numPr>
        <w:spacing w:after="0" w:line="360" w:lineRule="auto"/>
        <w:jc w:val="both"/>
        <w:rPr>
          <w:rFonts w:ascii="Arial" w:hAnsi="Arial" w:cs="Arial"/>
          <w:bCs/>
          <w:sz w:val="24"/>
          <w:szCs w:val="24"/>
        </w:rPr>
      </w:pPr>
      <w:r w:rsidRPr="00D677AC">
        <w:rPr>
          <w:rFonts w:ascii="Arial" w:hAnsi="Arial" w:cs="Arial"/>
          <w:sz w:val="24"/>
          <w:szCs w:val="24"/>
        </w:rPr>
        <w:t>Community rehabilitation and education assistance reparation for Basic Education as well as Higher Education are ongoing.</w:t>
      </w:r>
    </w:p>
    <w:p w14:paraId="78BC26E2" w14:textId="77777777" w:rsidR="006E65A6" w:rsidRPr="00D677AC" w:rsidRDefault="000B54BD" w:rsidP="001678A2">
      <w:pPr>
        <w:pStyle w:val="ListParagraph"/>
        <w:numPr>
          <w:ilvl w:val="0"/>
          <w:numId w:val="1"/>
        </w:numPr>
        <w:spacing w:after="0" w:line="360" w:lineRule="auto"/>
        <w:jc w:val="both"/>
        <w:rPr>
          <w:rFonts w:ascii="Arial" w:hAnsi="Arial" w:cs="Arial"/>
          <w:sz w:val="24"/>
          <w:szCs w:val="24"/>
        </w:rPr>
      </w:pPr>
      <w:r w:rsidRPr="00D677AC">
        <w:rPr>
          <w:rFonts w:ascii="Arial" w:hAnsi="Arial" w:cs="Arial"/>
          <w:sz w:val="24"/>
          <w:szCs w:val="24"/>
        </w:rPr>
        <w:t>Once-off i</w:t>
      </w:r>
      <w:r w:rsidR="00D677AC" w:rsidRPr="00D677AC">
        <w:rPr>
          <w:rFonts w:ascii="Arial" w:hAnsi="Arial" w:cs="Arial"/>
          <w:sz w:val="24"/>
          <w:szCs w:val="24"/>
        </w:rPr>
        <w:t>ndividual reparation</w:t>
      </w:r>
      <w:r w:rsidRPr="00D677AC">
        <w:rPr>
          <w:rFonts w:ascii="Arial" w:hAnsi="Arial" w:cs="Arial"/>
          <w:sz w:val="24"/>
          <w:szCs w:val="24"/>
        </w:rPr>
        <w:t xml:space="preserve"> </w:t>
      </w:r>
      <w:r w:rsidR="00D677AC" w:rsidRPr="00D677AC">
        <w:rPr>
          <w:rFonts w:ascii="Arial" w:hAnsi="Arial" w:cs="Arial"/>
          <w:sz w:val="24"/>
          <w:szCs w:val="24"/>
        </w:rPr>
        <w:t>recommendation has been finalised (</w:t>
      </w:r>
      <w:r w:rsidR="006E65A6" w:rsidRPr="00D677AC">
        <w:rPr>
          <w:rFonts w:ascii="Arial" w:hAnsi="Arial" w:cs="Arial"/>
          <w:sz w:val="24"/>
          <w:szCs w:val="24"/>
        </w:rPr>
        <w:t>R30</w:t>
      </w:r>
      <w:r w:rsidR="00D677AC" w:rsidRPr="00D677AC">
        <w:rPr>
          <w:rFonts w:ascii="Arial" w:hAnsi="Arial" w:cs="Arial"/>
          <w:sz w:val="24"/>
          <w:szCs w:val="24"/>
        </w:rPr>
        <w:t> 000) in respect of those that were identified and traced.</w:t>
      </w:r>
      <w:r w:rsidR="006E65A6" w:rsidRPr="00D677AC">
        <w:rPr>
          <w:rFonts w:ascii="Arial" w:hAnsi="Arial" w:cs="Arial"/>
          <w:sz w:val="24"/>
          <w:szCs w:val="24"/>
        </w:rPr>
        <w:t xml:space="preserve"> </w:t>
      </w:r>
      <w:r w:rsidR="00D677AC">
        <w:rPr>
          <w:rFonts w:ascii="Arial" w:hAnsi="Arial" w:cs="Arial"/>
          <w:sz w:val="24"/>
          <w:szCs w:val="24"/>
        </w:rPr>
        <w:t>(Disaster Relief funds can still be accessed at a later stage).</w:t>
      </w:r>
    </w:p>
    <w:p w14:paraId="652C9406"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 </w:t>
      </w:r>
    </w:p>
    <w:p w14:paraId="7A37A7FB" w14:textId="77777777" w:rsidR="001678A2" w:rsidRPr="003256FF"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In relation to the </w:t>
      </w:r>
      <w:r w:rsidRPr="00CA7786">
        <w:rPr>
          <w:rFonts w:ascii="Arial" w:hAnsi="Arial" w:cs="Arial"/>
          <w:b/>
          <w:sz w:val="24"/>
          <w:szCs w:val="24"/>
        </w:rPr>
        <w:t>prosecution of perpetrators of apartheid crimes,</w:t>
      </w:r>
      <w:r w:rsidRPr="00CA7786">
        <w:rPr>
          <w:rFonts w:ascii="Arial" w:hAnsi="Arial" w:cs="Arial"/>
          <w:sz w:val="24"/>
          <w:szCs w:val="24"/>
        </w:rPr>
        <w:t xml:space="preserve"> constant engagement is </w:t>
      </w:r>
      <w:r w:rsidRPr="003256FF">
        <w:rPr>
          <w:rFonts w:ascii="Arial" w:hAnsi="Arial" w:cs="Arial"/>
          <w:sz w:val="24"/>
          <w:szCs w:val="24"/>
        </w:rPr>
        <w:t xml:space="preserve">taking place between prosecutors, investigators and family of deceased during accountability sessions.  </w:t>
      </w:r>
    </w:p>
    <w:p w14:paraId="44344769" w14:textId="77777777" w:rsidR="003256FF" w:rsidRDefault="001678A2" w:rsidP="003256FF">
      <w:pPr>
        <w:pStyle w:val="ListParagraph"/>
        <w:numPr>
          <w:ilvl w:val="0"/>
          <w:numId w:val="2"/>
        </w:numPr>
        <w:spacing w:after="0" w:line="360" w:lineRule="auto"/>
        <w:jc w:val="both"/>
        <w:rPr>
          <w:rFonts w:ascii="Arial" w:hAnsi="Arial" w:cs="Arial"/>
          <w:sz w:val="24"/>
          <w:szCs w:val="24"/>
        </w:rPr>
      </w:pPr>
      <w:r w:rsidRPr="003256FF">
        <w:rPr>
          <w:rFonts w:ascii="Arial" w:hAnsi="Arial" w:cs="Arial"/>
          <w:sz w:val="24"/>
          <w:szCs w:val="24"/>
        </w:rPr>
        <w:t xml:space="preserve">Currently 137 matters are being investigated with 18 finalised and 13 on the court roll. </w:t>
      </w:r>
    </w:p>
    <w:p w14:paraId="24A47152" w14:textId="77777777" w:rsidR="001678A2" w:rsidRPr="003256FF" w:rsidRDefault="001678A2" w:rsidP="003256FF">
      <w:pPr>
        <w:pStyle w:val="ListParagraph"/>
        <w:numPr>
          <w:ilvl w:val="0"/>
          <w:numId w:val="2"/>
        </w:numPr>
        <w:spacing w:after="0" w:line="360" w:lineRule="auto"/>
        <w:jc w:val="both"/>
        <w:rPr>
          <w:rFonts w:ascii="Arial" w:hAnsi="Arial" w:cs="Arial"/>
          <w:sz w:val="24"/>
          <w:szCs w:val="24"/>
        </w:rPr>
      </w:pPr>
      <w:r w:rsidRPr="003256FF">
        <w:rPr>
          <w:rFonts w:ascii="Arial" w:hAnsi="Arial" w:cs="Arial"/>
          <w:sz w:val="24"/>
          <w:szCs w:val="24"/>
        </w:rPr>
        <w:t>One matter was finalised with a murder conviction in November 2023 in which the accused was sentenced to ten years direct imprisonment.</w:t>
      </w:r>
      <w:r w:rsidR="006E65A6" w:rsidRPr="003256FF">
        <w:rPr>
          <w:rFonts w:ascii="Arial" w:hAnsi="Arial" w:cs="Arial"/>
          <w:sz w:val="24"/>
          <w:szCs w:val="24"/>
        </w:rPr>
        <w:t xml:space="preserve"> </w:t>
      </w:r>
    </w:p>
    <w:p w14:paraId="539C1906" w14:textId="77777777" w:rsidR="001678A2" w:rsidRPr="00CA7786" w:rsidRDefault="001678A2" w:rsidP="001678A2">
      <w:pPr>
        <w:spacing w:after="0" w:line="360" w:lineRule="auto"/>
        <w:contextualSpacing/>
        <w:jc w:val="both"/>
        <w:rPr>
          <w:rFonts w:ascii="Arial" w:hAnsi="Arial" w:cs="Arial"/>
          <w:sz w:val="24"/>
          <w:szCs w:val="24"/>
        </w:rPr>
      </w:pPr>
    </w:p>
    <w:p w14:paraId="2678EAE6" w14:textId="77777777" w:rsidR="001678A2" w:rsidRPr="00CA7786" w:rsidRDefault="001678A2" w:rsidP="001678A2">
      <w:pPr>
        <w:spacing w:after="0" w:line="360" w:lineRule="auto"/>
        <w:contextualSpacing/>
        <w:jc w:val="both"/>
        <w:rPr>
          <w:rFonts w:ascii="Arial" w:eastAsia="Tahoma" w:hAnsi="Arial" w:cs="Arial"/>
          <w:sz w:val="24"/>
          <w:szCs w:val="24"/>
          <w:lang w:val="en-GB" w:eastAsia="en-GB"/>
        </w:rPr>
      </w:pPr>
      <w:r>
        <w:rPr>
          <w:rFonts w:ascii="Arial" w:hAnsi="Arial" w:cs="Arial"/>
          <w:b/>
          <w:sz w:val="24"/>
          <w:szCs w:val="24"/>
        </w:rPr>
        <w:t>M</w:t>
      </w:r>
      <w:r w:rsidRPr="00CA7786">
        <w:rPr>
          <w:rFonts w:ascii="Arial" w:hAnsi="Arial" w:cs="Arial"/>
          <w:b/>
          <w:sz w:val="24"/>
          <w:szCs w:val="24"/>
        </w:rPr>
        <w:t xml:space="preserve">easures to redress apartheid-era economic, social and cultural rights with regards to access to </w:t>
      </w:r>
      <w:r w:rsidRPr="00CA7786">
        <w:rPr>
          <w:rFonts w:ascii="Arial" w:hAnsi="Arial" w:cs="Arial"/>
          <w:b/>
          <w:bCs/>
          <w:sz w:val="24"/>
          <w:szCs w:val="24"/>
        </w:rPr>
        <w:t>education</w:t>
      </w:r>
      <w:r w:rsidRPr="00CA7786">
        <w:rPr>
          <w:rFonts w:ascii="Arial" w:hAnsi="Arial" w:cs="Arial"/>
          <w:bCs/>
          <w:sz w:val="24"/>
          <w:szCs w:val="24"/>
        </w:rPr>
        <w:t xml:space="preserve">, the </w:t>
      </w:r>
      <w:r w:rsidRPr="00CA7786">
        <w:rPr>
          <w:rFonts w:ascii="Arial" w:eastAsia="Calibri" w:hAnsi="Arial" w:cs="Arial"/>
          <w:bCs/>
          <w:i/>
          <w:sz w:val="24"/>
          <w:szCs w:val="24"/>
          <w:lang w:val="en-GB"/>
        </w:rPr>
        <w:t>South</w:t>
      </w:r>
      <w:r w:rsidRPr="00CA7786">
        <w:rPr>
          <w:rFonts w:ascii="Arial" w:eastAsia="Calibri" w:hAnsi="Arial" w:cs="Arial"/>
          <w:i/>
          <w:sz w:val="24"/>
          <w:szCs w:val="24"/>
          <w:lang w:val="en-GB"/>
        </w:rPr>
        <w:t xml:space="preserve"> African Schools Act</w:t>
      </w:r>
      <w:r w:rsidRPr="00CA7786">
        <w:rPr>
          <w:rFonts w:ascii="Arial" w:eastAsia="Calibri" w:hAnsi="Arial" w:cs="Arial"/>
          <w:sz w:val="24"/>
          <w:szCs w:val="24"/>
          <w:lang w:val="en-GB"/>
        </w:rPr>
        <w:t xml:space="preserve"> provides for compulsory education for children between the ages of 7 and 15 and requires that relevant government officials make special needs education available for all children with disabilities.</w:t>
      </w:r>
      <w:r w:rsidRPr="00CA7786">
        <w:rPr>
          <w:rFonts w:ascii="Arial" w:eastAsia="Tahoma" w:hAnsi="Arial" w:cs="Arial"/>
          <w:sz w:val="24"/>
          <w:szCs w:val="24"/>
          <w:lang w:val="en-GB" w:eastAsia="en-GB"/>
        </w:rPr>
        <w:t xml:space="preserve"> </w:t>
      </w:r>
    </w:p>
    <w:p w14:paraId="07D84CBB" w14:textId="77777777" w:rsidR="001678A2" w:rsidRPr="00CA7786" w:rsidRDefault="001678A2" w:rsidP="001678A2">
      <w:pPr>
        <w:spacing w:after="0" w:line="360" w:lineRule="auto"/>
        <w:contextualSpacing/>
        <w:jc w:val="both"/>
        <w:rPr>
          <w:rFonts w:ascii="Arial" w:eastAsia="Tahoma" w:hAnsi="Arial" w:cs="Arial"/>
          <w:sz w:val="24"/>
          <w:szCs w:val="24"/>
          <w:lang w:val="en-GB" w:eastAsia="en-GB"/>
        </w:rPr>
      </w:pPr>
    </w:p>
    <w:p w14:paraId="100446E0" w14:textId="77777777" w:rsidR="001678A2" w:rsidRDefault="001678A2" w:rsidP="001678A2">
      <w:pPr>
        <w:spacing w:after="0" w:line="360" w:lineRule="auto"/>
        <w:contextualSpacing/>
        <w:jc w:val="both"/>
        <w:rPr>
          <w:rFonts w:ascii="Arial" w:eastAsia="Tahoma" w:hAnsi="Arial" w:cs="Arial"/>
          <w:sz w:val="24"/>
          <w:szCs w:val="24"/>
          <w:lang w:val="en-GB" w:eastAsia="en-GB"/>
        </w:rPr>
      </w:pPr>
      <w:r w:rsidRPr="00CA7786">
        <w:rPr>
          <w:rFonts w:ascii="Arial" w:eastAsia="Tahoma" w:hAnsi="Arial" w:cs="Arial"/>
          <w:sz w:val="24"/>
          <w:szCs w:val="24"/>
          <w:lang w:val="en-GB" w:eastAsia="en-GB"/>
        </w:rPr>
        <w:t xml:space="preserve">Access to basic education in South Africa has improved. </w:t>
      </w:r>
      <w:r w:rsidRPr="00CA7786">
        <w:rPr>
          <w:rFonts w:ascii="Arial" w:hAnsi="Arial" w:cs="Arial"/>
          <w:sz w:val="24"/>
          <w:szCs w:val="24"/>
          <w:lang w:val="en-GB" w:eastAsia="en-GB"/>
        </w:rPr>
        <w:t xml:space="preserve">During the </w:t>
      </w:r>
      <w:r w:rsidR="00E92038">
        <w:rPr>
          <w:rFonts w:ascii="Arial" w:hAnsi="Arial" w:cs="Arial"/>
          <w:sz w:val="24"/>
          <w:szCs w:val="24"/>
          <w:lang w:val="en-GB" w:eastAsia="en-GB"/>
        </w:rPr>
        <w:t>2021/2022</w:t>
      </w:r>
      <w:r w:rsidRPr="00CA7786">
        <w:rPr>
          <w:rFonts w:ascii="Arial" w:hAnsi="Arial" w:cs="Arial"/>
          <w:sz w:val="24"/>
          <w:szCs w:val="24"/>
          <w:lang w:val="en-GB" w:eastAsia="en-GB"/>
        </w:rPr>
        <w:t>, about 10.3 million learners in 19 905 public schools benefitted from the no-fee school policy. This represents 87,72% of public schools classified as no-fee schools, benefitting 81,91% of our learners in those schools.</w:t>
      </w:r>
      <w:r w:rsidRPr="00CA7786">
        <w:rPr>
          <w:rFonts w:ascii="Arial" w:hAnsi="Arial" w:cs="Arial"/>
          <w:sz w:val="24"/>
          <w:szCs w:val="24"/>
        </w:rPr>
        <w:t xml:space="preserve"> </w:t>
      </w:r>
      <w:r w:rsidRPr="00CA7786">
        <w:rPr>
          <w:rFonts w:ascii="Arial" w:eastAsia="Tahoma" w:hAnsi="Arial" w:cs="Arial"/>
          <w:sz w:val="24"/>
          <w:szCs w:val="24"/>
          <w:lang w:val="en-GB" w:eastAsia="en-GB"/>
        </w:rPr>
        <w:t xml:space="preserve">For those schools paying school fees, a provision has been made to exempt parents who are unable to pay school fees. </w:t>
      </w:r>
    </w:p>
    <w:p w14:paraId="0F1FC7E9" w14:textId="77777777" w:rsidR="00E92038" w:rsidRPr="00CA7786" w:rsidRDefault="00E92038" w:rsidP="001678A2">
      <w:pPr>
        <w:spacing w:after="0" w:line="360" w:lineRule="auto"/>
        <w:contextualSpacing/>
        <w:jc w:val="both"/>
        <w:rPr>
          <w:rFonts w:ascii="Arial" w:eastAsia="Tahoma" w:hAnsi="Arial" w:cs="Arial"/>
          <w:sz w:val="24"/>
          <w:szCs w:val="24"/>
          <w:lang w:val="en-GB" w:eastAsia="en-GB"/>
        </w:rPr>
      </w:pPr>
    </w:p>
    <w:p w14:paraId="5144E287" w14:textId="77777777" w:rsidR="001678A2" w:rsidRPr="00CA7786" w:rsidRDefault="001678A2" w:rsidP="001678A2">
      <w:pPr>
        <w:spacing w:after="0" w:line="360" w:lineRule="auto"/>
        <w:contextualSpacing/>
        <w:jc w:val="both"/>
        <w:rPr>
          <w:rFonts w:ascii="Arial" w:hAnsi="Arial" w:cs="Arial"/>
          <w:sz w:val="24"/>
          <w:szCs w:val="24"/>
        </w:rPr>
      </w:pPr>
      <w:r>
        <w:rPr>
          <w:rFonts w:ascii="Arial" w:eastAsia="Tahoma" w:hAnsi="Arial" w:cs="Arial"/>
          <w:sz w:val="24"/>
          <w:szCs w:val="24"/>
          <w:lang w:val="en-GB" w:eastAsia="en-GB"/>
        </w:rPr>
        <w:t>T</w:t>
      </w:r>
      <w:r w:rsidRPr="00CA7786">
        <w:rPr>
          <w:rFonts w:ascii="Arial" w:hAnsi="Arial" w:cs="Arial"/>
          <w:sz w:val="24"/>
          <w:szCs w:val="24"/>
        </w:rPr>
        <w:t xml:space="preserve">o improve access to adequate </w:t>
      </w:r>
      <w:r w:rsidRPr="00CA7786">
        <w:rPr>
          <w:rFonts w:ascii="Arial" w:hAnsi="Arial" w:cs="Arial"/>
          <w:b/>
          <w:sz w:val="24"/>
          <w:szCs w:val="24"/>
        </w:rPr>
        <w:t xml:space="preserve">housing </w:t>
      </w:r>
      <w:r w:rsidRPr="00CA7786">
        <w:rPr>
          <w:rFonts w:ascii="Arial" w:hAnsi="Arial" w:cs="Arial"/>
          <w:sz w:val="24"/>
          <w:szCs w:val="24"/>
        </w:rPr>
        <w:t xml:space="preserve">Government continues to provide benefits of the housing subsidy scheme to the qualifying beneficiaries without discriminating </w:t>
      </w:r>
      <w:r w:rsidRPr="00CA7786">
        <w:rPr>
          <w:rFonts w:ascii="Arial" w:hAnsi="Arial" w:cs="Arial"/>
          <w:sz w:val="24"/>
          <w:szCs w:val="24"/>
        </w:rPr>
        <w:lastRenderedPageBreak/>
        <w:t xml:space="preserve">against any racial groups. </w:t>
      </w:r>
      <w:r>
        <w:rPr>
          <w:rFonts w:ascii="Arial" w:hAnsi="Arial" w:cs="Arial"/>
          <w:sz w:val="24"/>
          <w:szCs w:val="24"/>
        </w:rPr>
        <w:t>Its</w:t>
      </w:r>
      <w:r w:rsidRPr="00CA7786">
        <w:rPr>
          <w:rFonts w:ascii="Arial" w:hAnsi="Arial" w:cs="Arial"/>
          <w:sz w:val="24"/>
          <w:szCs w:val="24"/>
        </w:rPr>
        <w:t xml:space="preserve"> qualification criteria remain</w:t>
      </w:r>
      <w:r>
        <w:rPr>
          <w:rFonts w:ascii="Arial" w:hAnsi="Arial" w:cs="Arial"/>
          <w:sz w:val="24"/>
          <w:szCs w:val="24"/>
        </w:rPr>
        <w:t>s</w:t>
      </w:r>
      <w:r w:rsidRPr="00CA7786">
        <w:rPr>
          <w:rFonts w:ascii="Arial" w:hAnsi="Arial" w:cs="Arial"/>
          <w:sz w:val="24"/>
          <w:szCs w:val="24"/>
        </w:rPr>
        <w:t xml:space="preserve"> unchanged from what was previously reported.</w:t>
      </w:r>
    </w:p>
    <w:p w14:paraId="5AB32750" w14:textId="77777777" w:rsidR="001678A2" w:rsidRPr="00CA7786" w:rsidRDefault="001678A2" w:rsidP="001678A2">
      <w:pPr>
        <w:spacing w:after="0" w:line="360" w:lineRule="auto"/>
        <w:contextualSpacing/>
        <w:jc w:val="both"/>
        <w:rPr>
          <w:rFonts w:ascii="Arial" w:hAnsi="Arial" w:cs="Arial"/>
          <w:sz w:val="24"/>
          <w:szCs w:val="24"/>
        </w:rPr>
      </w:pPr>
    </w:p>
    <w:p w14:paraId="25F812D6"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lang w:val="en-GB"/>
        </w:rPr>
        <w:t>The Census 2022 report revealed that the proportion of households living in informal dwellings has halved and there is an upward trend in terms of households residing in formal dwellings.</w:t>
      </w:r>
    </w:p>
    <w:p w14:paraId="38F76F5D" w14:textId="77777777" w:rsidR="001678A2" w:rsidRPr="00CA7786" w:rsidRDefault="001678A2" w:rsidP="001678A2">
      <w:pPr>
        <w:spacing w:after="0" w:line="360" w:lineRule="auto"/>
        <w:contextualSpacing/>
        <w:jc w:val="both"/>
        <w:rPr>
          <w:rFonts w:ascii="Arial" w:hAnsi="Arial" w:cs="Arial"/>
          <w:sz w:val="24"/>
          <w:szCs w:val="24"/>
          <w:lang w:val="en-GB"/>
        </w:rPr>
      </w:pPr>
    </w:p>
    <w:p w14:paraId="0778118A" w14:textId="77777777" w:rsidR="001678A2" w:rsidRPr="00AC33F5" w:rsidRDefault="001678A2" w:rsidP="001678A2">
      <w:pPr>
        <w:spacing w:after="0" w:line="360" w:lineRule="auto"/>
        <w:contextualSpacing/>
        <w:jc w:val="both"/>
        <w:rPr>
          <w:rFonts w:ascii="Arial" w:hAnsi="Arial" w:cs="Arial"/>
          <w:color w:val="FF0000"/>
          <w:sz w:val="24"/>
          <w:szCs w:val="24"/>
          <w:lang w:val="en-GB"/>
        </w:rPr>
      </w:pPr>
      <w:r w:rsidRPr="00CA7786">
        <w:rPr>
          <w:rFonts w:ascii="Arial" w:hAnsi="Arial" w:cs="Arial"/>
          <w:sz w:val="24"/>
          <w:szCs w:val="24"/>
          <w:lang w:val="en-GB"/>
        </w:rPr>
        <w:t xml:space="preserve">Government is also providing basic services to informal settlements and targeting to incrementally upgrade informal settlements. </w:t>
      </w:r>
      <w:r>
        <w:rPr>
          <w:rFonts w:ascii="Arial" w:hAnsi="Arial" w:cs="Arial"/>
          <w:sz w:val="24"/>
          <w:szCs w:val="24"/>
          <w:lang w:val="en-GB"/>
        </w:rPr>
        <w:t>We</w:t>
      </w:r>
      <w:r w:rsidRPr="00CA7786">
        <w:rPr>
          <w:rFonts w:ascii="Arial" w:hAnsi="Arial" w:cs="Arial"/>
          <w:sz w:val="24"/>
          <w:szCs w:val="24"/>
          <w:lang w:val="en-GB"/>
        </w:rPr>
        <w:t xml:space="preserve"> </w:t>
      </w:r>
      <w:r>
        <w:rPr>
          <w:rFonts w:ascii="Arial" w:hAnsi="Arial" w:cs="Arial"/>
          <w:sz w:val="24"/>
          <w:szCs w:val="24"/>
          <w:lang w:val="en-GB"/>
        </w:rPr>
        <w:t>have</w:t>
      </w:r>
      <w:r w:rsidRPr="00CA7786">
        <w:rPr>
          <w:rFonts w:ascii="Arial" w:hAnsi="Arial" w:cs="Arial"/>
          <w:sz w:val="24"/>
          <w:szCs w:val="24"/>
          <w:lang w:val="en-GB"/>
        </w:rPr>
        <w:t xml:space="preserve"> allocated about </w:t>
      </w:r>
      <w:r>
        <w:rPr>
          <w:rFonts w:ascii="Arial" w:hAnsi="Arial" w:cs="Arial"/>
          <w:sz w:val="24"/>
          <w:szCs w:val="24"/>
          <w:lang w:val="en-GB"/>
        </w:rPr>
        <w:t>R</w:t>
      </w:r>
      <w:r w:rsidRPr="00CA7786">
        <w:rPr>
          <w:rFonts w:ascii="Arial" w:hAnsi="Arial" w:cs="Arial"/>
          <w:sz w:val="24"/>
          <w:szCs w:val="24"/>
          <w:lang w:val="en-GB"/>
        </w:rPr>
        <w:t xml:space="preserve">24 billion over the Medium-Term Strategic Framework (MTSF) period for the upgrading of informal settlements which includes the provision of basic services and installation of interim and permanent infrastructure engineering services in the 9 provinces and 8 metropolitan municipalities. The services include water, sanitation, roads, </w:t>
      </w:r>
      <w:r>
        <w:rPr>
          <w:rFonts w:ascii="Arial" w:hAnsi="Arial" w:cs="Arial"/>
          <w:sz w:val="24"/>
          <w:szCs w:val="24"/>
          <w:lang w:val="en-GB"/>
        </w:rPr>
        <w:t>stormwater</w:t>
      </w:r>
      <w:r w:rsidRPr="00CA7786">
        <w:rPr>
          <w:rFonts w:ascii="Arial" w:hAnsi="Arial" w:cs="Arial"/>
          <w:sz w:val="24"/>
          <w:szCs w:val="24"/>
          <w:lang w:val="en-GB"/>
        </w:rPr>
        <w:t>, refuse removal and electricity, respectively.</w:t>
      </w:r>
      <w:r w:rsidR="000B17F3">
        <w:rPr>
          <w:rFonts w:ascii="Arial" w:hAnsi="Arial" w:cs="Arial"/>
          <w:sz w:val="24"/>
          <w:szCs w:val="24"/>
          <w:lang w:val="en-GB"/>
        </w:rPr>
        <w:t xml:space="preserve"> </w:t>
      </w:r>
    </w:p>
    <w:p w14:paraId="24458AF0" w14:textId="77777777" w:rsidR="009923FB" w:rsidRPr="00CA7786" w:rsidRDefault="009923FB" w:rsidP="001678A2">
      <w:pPr>
        <w:spacing w:after="0" w:line="360" w:lineRule="auto"/>
        <w:contextualSpacing/>
        <w:jc w:val="both"/>
        <w:rPr>
          <w:rFonts w:ascii="Arial" w:hAnsi="Arial" w:cs="Arial"/>
          <w:sz w:val="24"/>
          <w:szCs w:val="24"/>
          <w:lang w:val="en-GB"/>
        </w:rPr>
      </w:pPr>
    </w:p>
    <w:p w14:paraId="1AEFEEAF" w14:textId="77777777" w:rsidR="001678A2" w:rsidRDefault="001678A2" w:rsidP="001678A2">
      <w:pPr>
        <w:spacing w:after="0" w:line="360" w:lineRule="auto"/>
        <w:contextualSpacing/>
        <w:jc w:val="both"/>
        <w:rPr>
          <w:rFonts w:ascii="Arial" w:hAnsi="Arial" w:cs="Arial"/>
          <w:sz w:val="24"/>
          <w:szCs w:val="24"/>
          <w:lang w:val="en-GB"/>
        </w:rPr>
      </w:pPr>
      <w:r>
        <w:rPr>
          <w:rFonts w:ascii="Arial" w:hAnsi="Arial" w:cs="Arial"/>
          <w:sz w:val="24"/>
          <w:szCs w:val="24"/>
          <w:lang w:val="en-GB"/>
        </w:rPr>
        <w:t>We are also</w:t>
      </w:r>
      <w:r w:rsidRPr="00CA7786">
        <w:rPr>
          <w:rFonts w:ascii="Arial" w:hAnsi="Arial" w:cs="Arial"/>
          <w:sz w:val="24"/>
          <w:szCs w:val="24"/>
          <w:lang w:val="en-GB"/>
        </w:rPr>
        <w:t xml:space="preserve"> planning to develop 136 priority housing development areas throughout the country. Over 70% of these are in the metropolitan areas which </w:t>
      </w:r>
      <w:r>
        <w:rPr>
          <w:rFonts w:ascii="Arial" w:hAnsi="Arial" w:cs="Arial"/>
          <w:sz w:val="24"/>
          <w:szCs w:val="24"/>
          <w:lang w:val="en-GB"/>
        </w:rPr>
        <w:t>provides</w:t>
      </w:r>
      <w:r w:rsidRPr="00CA7786">
        <w:rPr>
          <w:rFonts w:ascii="Arial" w:hAnsi="Arial" w:cs="Arial"/>
          <w:sz w:val="24"/>
          <w:szCs w:val="24"/>
          <w:lang w:val="en-GB"/>
        </w:rPr>
        <w:t xml:space="preserve"> an opportunity for the implementation of urban innovation. </w:t>
      </w:r>
    </w:p>
    <w:p w14:paraId="01A46CB8" w14:textId="77777777" w:rsidR="00444505" w:rsidRPr="00CA7786" w:rsidRDefault="00444505" w:rsidP="001678A2">
      <w:pPr>
        <w:spacing w:after="0" w:line="360" w:lineRule="auto"/>
        <w:contextualSpacing/>
        <w:jc w:val="both"/>
        <w:rPr>
          <w:rFonts w:ascii="Arial" w:hAnsi="Arial" w:cs="Arial"/>
          <w:sz w:val="24"/>
          <w:szCs w:val="24"/>
          <w:lang w:val="en-GB"/>
        </w:rPr>
      </w:pPr>
    </w:p>
    <w:p w14:paraId="1BEB8AB7" w14:textId="77777777" w:rsidR="001678A2" w:rsidRDefault="001678A2" w:rsidP="001678A2">
      <w:pPr>
        <w:spacing w:after="0" w:line="360" w:lineRule="auto"/>
        <w:contextualSpacing/>
        <w:jc w:val="both"/>
        <w:rPr>
          <w:rFonts w:ascii="Arial" w:eastAsia="Tahoma" w:hAnsi="Arial" w:cs="Arial"/>
          <w:sz w:val="24"/>
          <w:szCs w:val="24"/>
          <w:lang w:val="en-GB" w:eastAsia="en-GB"/>
        </w:rPr>
      </w:pPr>
      <w:r>
        <w:rPr>
          <w:rFonts w:ascii="Arial" w:hAnsi="Arial" w:cs="Arial"/>
          <w:sz w:val="24"/>
          <w:szCs w:val="24"/>
        </w:rPr>
        <w:t xml:space="preserve">On </w:t>
      </w:r>
      <w:r w:rsidRPr="0093697E">
        <w:rPr>
          <w:rFonts w:ascii="Arial" w:hAnsi="Arial" w:cs="Arial"/>
          <w:b/>
          <w:sz w:val="24"/>
          <w:szCs w:val="24"/>
        </w:rPr>
        <w:t>measures to redress access to adequate</w:t>
      </w:r>
      <w:r w:rsidRPr="00CA7786">
        <w:rPr>
          <w:rFonts w:ascii="Arial" w:hAnsi="Arial" w:cs="Arial"/>
          <w:sz w:val="24"/>
          <w:szCs w:val="24"/>
        </w:rPr>
        <w:t xml:space="preserve"> </w:t>
      </w:r>
      <w:r w:rsidRPr="00CA7786">
        <w:rPr>
          <w:rFonts w:ascii="Arial" w:hAnsi="Arial" w:cs="Arial"/>
          <w:b/>
          <w:sz w:val="24"/>
          <w:szCs w:val="24"/>
        </w:rPr>
        <w:t xml:space="preserve">employment </w:t>
      </w:r>
      <w:r w:rsidRPr="00CA7786">
        <w:rPr>
          <w:rFonts w:ascii="Arial" w:hAnsi="Arial" w:cs="Arial"/>
          <w:sz w:val="24"/>
          <w:szCs w:val="24"/>
          <w:lang w:val="en-GB"/>
        </w:rPr>
        <w:t>t</w:t>
      </w:r>
      <w:r w:rsidRPr="00CA7786">
        <w:rPr>
          <w:rFonts w:ascii="Arial" w:eastAsia="Calibri" w:hAnsi="Arial" w:cs="Arial"/>
          <w:sz w:val="24"/>
          <w:szCs w:val="24"/>
          <w:lang w:val="en-GB"/>
        </w:rPr>
        <w:t xml:space="preserve">he </w:t>
      </w:r>
      <w:r w:rsidRPr="0093697E">
        <w:rPr>
          <w:rFonts w:ascii="Arial" w:eastAsia="Calibri" w:hAnsi="Arial" w:cs="Arial"/>
          <w:i/>
          <w:sz w:val="24"/>
          <w:szCs w:val="24"/>
          <w:lang w:val="en-GB"/>
        </w:rPr>
        <w:t>Employment Equity Act, 1998</w:t>
      </w:r>
      <w:r w:rsidRPr="00CA7786">
        <w:rPr>
          <w:rFonts w:ascii="Arial" w:eastAsia="Calibri" w:hAnsi="Arial" w:cs="Arial"/>
          <w:sz w:val="24"/>
          <w:szCs w:val="24"/>
          <w:lang w:val="en-GB"/>
        </w:rPr>
        <w:t xml:space="preserve"> prohibits discrimination at the workplace. </w:t>
      </w:r>
      <w:r w:rsidRPr="00CA7786">
        <w:rPr>
          <w:rFonts w:ascii="Arial" w:eastAsia="Tahoma" w:hAnsi="Arial" w:cs="Arial"/>
          <w:sz w:val="24"/>
          <w:szCs w:val="24"/>
          <w:lang w:val="en-GB" w:eastAsia="en-GB"/>
        </w:rPr>
        <w:t xml:space="preserve">In the last three years, the Public Employment Services Unit has registered 280 077 job opportunities on the Employment Services system of South Africa and placed 40 512 work seekers against registered opportunities. </w:t>
      </w:r>
    </w:p>
    <w:p w14:paraId="363546FA" w14:textId="77777777" w:rsidR="001678A2" w:rsidRPr="00CA7786" w:rsidRDefault="001678A2" w:rsidP="001678A2">
      <w:pPr>
        <w:spacing w:after="0" w:line="360" w:lineRule="auto"/>
        <w:contextualSpacing/>
        <w:jc w:val="both"/>
        <w:rPr>
          <w:rFonts w:ascii="Arial" w:eastAsia="Tahoma" w:hAnsi="Arial" w:cs="Arial"/>
          <w:sz w:val="24"/>
          <w:szCs w:val="24"/>
          <w:lang w:val="en-GB" w:eastAsia="en-GB"/>
        </w:rPr>
      </w:pPr>
    </w:p>
    <w:p w14:paraId="34F0C883" w14:textId="77777777" w:rsidR="001678A2"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The </w:t>
      </w:r>
      <w:r w:rsidRPr="0093697E">
        <w:rPr>
          <w:rFonts w:ascii="Arial" w:hAnsi="Arial" w:cs="Arial"/>
          <w:b/>
          <w:sz w:val="24"/>
          <w:szCs w:val="24"/>
        </w:rPr>
        <w:t xml:space="preserve">Broad-based Black Economic Empowerment Act (BBBEE) </w:t>
      </w:r>
      <w:r w:rsidRPr="00CA7786">
        <w:rPr>
          <w:rFonts w:ascii="Arial" w:hAnsi="Arial" w:cs="Arial"/>
          <w:sz w:val="24"/>
          <w:szCs w:val="24"/>
        </w:rPr>
        <w:t>(53 of 2003) as amended was enacted amongst others to establish a legislative framework for the promotion of black economic empowerment, given our country’s history of oppression along racial lines.</w:t>
      </w:r>
      <w:r w:rsidR="00952FE7">
        <w:rPr>
          <w:rFonts w:ascii="Arial" w:hAnsi="Arial" w:cs="Arial"/>
          <w:sz w:val="24"/>
          <w:szCs w:val="24"/>
        </w:rPr>
        <w:t xml:space="preserve"> Thirty years since we have implemented affirmative action policies, we still have a long way to go reverse the legacy of Apartheid, </w:t>
      </w:r>
    </w:p>
    <w:p w14:paraId="14492A1A" w14:textId="77777777" w:rsidR="001678A2" w:rsidRPr="00CA7786" w:rsidRDefault="001678A2" w:rsidP="001678A2">
      <w:pPr>
        <w:spacing w:after="0" w:line="360" w:lineRule="auto"/>
        <w:contextualSpacing/>
        <w:jc w:val="both"/>
        <w:rPr>
          <w:rFonts w:ascii="Arial" w:hAnsi="Arial" w:cs="Arial"/>
          <w:sz w:val="24"/>
          <w:szCs w:val="24"/>
        </w:rPr>
      </w:pPr>
    </w:p>
    <w:p w14:paraId="55E0D91F" w14:textId="77777777" w:rsidR="001678A2" w:rsidRPr="000B17F3" w:rsidRDefault="001678A2" w:rsidP="001678A2">
      <w:pPr>
        <w:spacing w:after="0" w:line="360" w:lineRule="auto"/>
        <w:contextualSpacing/>
        <w:jc w:val="both"/>
        <w:rPr>
          <w:rFonts w:ascii="Arial" w:hAnsi="Arial" w:cs="Arial"/>
          <w:color w:val="FF0000"/>
          <w:sz w:val="24"/>
          <w:szCs w:val="24"/>
        </w:rPr>
      </w:pPr>
      <w:r w:rsidRPr="00CA7786">
        <w:rPr>
          <w:rFonts w:ascii="Arial" w:hAnsi="Arial" w:cs="Arial"/>
          <w:sz w:val="24"/>
          <w:szCs w:val="24"/>
        </w:rPr>
        <w:t xml:space="preserve">Broad-based black economic empowerment is Government’s policy to advance economic transformation and enhance the </w:t>
      </w:r>
      <w:r>
        <w:rPr>
          <w:rFonts w:ascii="Arial" w:hAnsi="Arial" w:cs="Arial"/>
          <w:sz w:val="24"/>
          <w:szCs w:val="24"/>
        </w:rPr>
        <w:t xml:space="preserve">meaningful </w:t>
      </w:r>
      <w:r w:rsidRPr="00CA7786">
        <w:rPr>
          <w:rFonts w:ascii="Arial" w:hAnsi="Arial" w:cs="Arial"/>
          <w:sz w:val="24"/>
          <w:szCs w:val="24"/>
        </w:rPr>
        <w:t>participation of Black people (African, Coloured and Indian South African citizens)</w:t>
      </w:r>
      <w:r>
        <w:rPr>
          <w:rFonts w:ascii="Arial" w:hAnsi="Arial" w:cs="Arial"/>
          <w:sz w:val="24"/>
          <w:szCs w:val="24"/>
        </w:rPr>
        <w:t xml:space="preserve"> </w:t>
      </w:r>
      <w:r w:rsidRPr="00CA7786">
        <w:rPr>
          <w:rFonts w:ascii="Arial" w:hAnsi="Arial" w:cs="Arial"/>
          <w:sz w:val="24"/>
          <w:szCs w:val="24"/>
        </w:rPr>
        <w:t xml:space="preserve">in the economy; achieve a </w:t>
      </w:r>
      <w:r w:rsidRPr="00CA7786">
        <w:rPr>
          <w:rFonts w:ascii="Arial" w:hAnsi="Arial" w:cs="Arial"/>
          <w:sz w:val="24"/>
          <w:szCs w:val="24"/>
        </w:rPr>
        <w:lastRenderedPageBreak/>
        <w:t>substantial change in the racial composition of ownership and management structures and in the skilled occupations of existing and new enterprises</w:t>
      </w:r>
      <w:r>
        <w:rPr>
          <w:rFonts w:ascii="Arial" w:hAnsi="Arial" w:cs="Arial"/>
          <w:sz w:val="24"/>
          <w:szCs w:val="24"/>
        </w:rPr>
        <w:t>.</w:t>
      </w:r>
      <w:r w:rsidR="000B17F3">
        <w:rPr>
          <w:rFonts w:ascii="Arial" w:hAnsi="Arial" w:cs="Arial"/>
          <w:sz w:val="24"/>
          <w:szCs w:val="24"/>
        </w:rPr>
        <w:t xml:space="preserve"> </w:t>
      </w:r>
    </w:p>
    <w:p w14:paraId="2DF66483" w14:textId="77777777" w:rsidR="001678A2" w:rsidRPr="00CA7786" w:rsidRDefault="001678A2" w:rsidP="001678A2">
      <w:pPr>
        <w:spacing w:after="0" w:line="360" w:lineRule="auto"/>
        <w:contextualSpacing/>
        <w:jc w:val="both"/>
        <w:rPr>
          <w:rFonts w:ascii="Arial" w:hAnsi="Arial" w:cs="Arial"/>
          <w:sz w:val="24"/>
          <w:szCs w:val="24"/>
        </w:rPr>
      </w:pPr>
    </w:p>
    <w:p w14:paraId="607ABECB" w14:textId="77777777" w:rsidR="001678A2" w:rsidRPr="00496633" w:rsidRDefault="001678A2" w:rsidP="001678A2">
      <w:pPr>
        <w:autoSpaceDE w:val="0"/>
        <w:autoSpaceDN w:val="0"/>
        <w:adjustRightInd w:val="0"/>
        <w:spacing w:after="0" w:line="360" w:lineRule="auto"/>
        <w:contextualSpacing/>
        <w:rPr>
          <w:rFonts w:ascii="Arial" w:hAnsi="Arial" w:cs="Arial"/>
          <w:b/>
          <w:bCs/>
          <w:sz w:val="24"/>
          <w:szCs w:val="24"/>
          <w:u w:val="single"/>
        </w:rPr>
      </w:pPr>
      <w:r w:rsidRPr="00496633">
        <w:rPr>
          <w:rFonts w:ascii="Arial" w:hAnsi="Arial" w:cs="Arial"/>
          <w:b/>
          <w:bCs/>
          <w:sz w:val="24"/>
          <w:szCs w:val="24"/>
          <w:u w:val="single"/>
        </w:rPr>
        <w:t>Situation of ethnic groups and indigenous peoples</w:t>
      </w:r>
    </w:p>
    <w:p w14:paraId="5FF65D57" w14:textId="77777777" w:rsidR="00D677AC" w:rsidRDefault="001678A2" w:rsidP="001678A2">
      <w:pPr>
        <w:spacing w:after="0" w:line="360" w:lineRule="auto"/>
        <w:contextualSpacing/>
        <w:jc w:val="both"/>
        <w:rPr>
          <w:rFonts w:ascii="Arial" w:hAnsi="Arial" w:cs="Arial"/>
          <w:sz w:val="24"/>
          <w:szCs w:val="24"/>
          <w:lang w:val="en-GB"/>
        </w:rPr>
      </w:pPr>
      <w:r w:rsidRPr="00CA7786">
        <w:rPr>
          <w:rFonts w:ascii="Arial" w:hAnsi="Arial" w:cs="Arial"/>
          <w:sz w:val="24"/>
          <w:szCs w:val="24"/>
        </w:rPr>
        <w:t xml:space="preserve">Concerning measures to combat and end </w:t>
      </w:r>
      <w:r w:rsidRPr="00CA7786">
        <w:rPr>
          <w:rFonts w:ascii="Arial" w:hAnsi="Arial" w:cs="Arial"/>
          <w:b/>
          <w:bCs/>
          <w:sz w:val="24"/>
          <w:szCs w:val="24"/>
        </w:rPr>
        <w:t>harmful cultural or traditional practices</w:t>
      </w:r>
      <w:r w:rsidRPr="00CA7786">
        <w:rPr>
          <w:rFonts w:ascii="Arial" w:hAnsi="Arial" w:cs="Arial"/>
          <w:sz w:val="24"/>
          <w:szCs w:val="24"/>
        </w:rPr>
        <w:t xml:space="preserve"> such as </w:t>
      </w:r>
      <w:r w:rsidR="00AC33F5">
        <w:rPr>
          <w:rFonts w:ascii="Arial" w:hAnsi="Arial" w:cs="Arial"/>
          <w:sz w:val="24"/>
          <w:szCs w:val="24"/>
        </w:rPr>
        <w:t>‘</w:t>
      </w:r>
      <w:proofErr w:type="spellStart"/>
      <w:r w:rsidRPr="00CA7786">
        <w:rPr>
          <w:rFonts w:ascii="Arial" w:hAnsi="Arial" w:cs="Arial"/>
          <w:i/>
          <w:iCs/>
          <w:sz w:val="24"/>
          <w:szCs w:val="24"/>
        </w:rPr>
        <w:t>ukuthwala</w:t>
      </w:r>
      <w:proofErr w:type="spellEnd"/>
      <w:r w:rsidR="00AC33F5">
        <w:rPr>
          <w:rFonts w:ascii="Arial" w:hAnsi="Arial" w:cs="Arial"/>
          <w:i/>
          <w:iCs/>
          <w:sz w:val="24"/>
          <w:szCs w:val="24"/>
        </w:rPr>
        <w:t>’</w:t>
      </w:r>
      <w:r w:rsidRPr="00CA7786">
        <w:rPr>
          <w:rFonts w:ascii="Arial" w:hAnsi="Arial" w:cs="Arial"/>
          <w:sz w:val="24"/>
          <w:szCs w:val="24"/>
        </w:rPr>
        <w:t xml:space="preserve">, </w:t>
      </w:r>
      <w:r>
        <w:rPr>
          <w:rFonts w:ascii="Arial" w:hAnsi="Arial" w:cs="Arial"/>
          <w:sz w:val="24"/>
          <w:szCs w:val="24"/>
        </w:rPr>
        <w:t>we have</w:t>
      </w:r>
      <w:r w:rsidRPr="00CA7786">
        <w:rPr>
          <w:rFonts w:ascii="Arial" w:hAnsi="Arial" w:cs="Arial"/>
          <w:sz w:val="24"/>
          <w:szCs w:val="24"/>
        </w:rPr>
        <w:t xml:space="preserve"> </w:t>
      </w:r>
      <w:r w:rsidRPr="00CA7786">
        <w:rPr>
          <w:rFonts w:ascii="Arial" w:hAnsi="Arial" w:cs="Arial"/>
          <w:sz w:val="24"/>
          <w:szCs w:val="24"/>
          <w:lang w:val="en-GB"/>
        </w:rPr>
        <w:t xml:space="preserve">conducted several awareness outreach campaigns in traditional communities where cases of </w:t>
      </w:r>
      <w:r w:rsidRPr="00AC33F5">
        <w:rPr>
          <w:rFonts w:ascii="Arial" w:hAnsi="Arial" w:cs="Arial"/>
          <w:i/>
          <w:sz w:val="24"/>
          <w:szCs w:val="24"/>
          <w:lang w:val="en-GB"/>
        </w:rPr>
        <w:t>‘</w:t>
      </w:r>
      <w:proofErr w:type="spellStart"/>
      <w:r w:rsidRPr="00AC33F5">
        <w:rPr>
          <w:rFonts w:ascii="Arial" w:hAnsi="Arial" w:cs="Arial"/>
          <w:i/>
          <w:sz w:val="24"/>
          <w:szCs w:val="24"/>
          <w:lang w:val="en-GB"/>
        </w:rPr>
        <w:t>ukuthwala</w:t>
      </w:r>
      <w:proofErr w:type="spellEnd"/>
      <w:r w:rsidRPr="00AC33F5">
        <w:rPr>
          <w:rFonts w:ascii="Arial" w:hAnsi="Arial" w:cs="Arial"/>
          <w:i/>
          <w:sz w:val="24"/>
          <w:szCs w:val="24"/>
          <w:lang w:val="en-GB"/>
        </w:rPr>
        <w:t xml:space="preserve">’ </w:t>
      </w:r>
      <w:r w:rsidRPr="00CA7786">
        <w:rPr>
          <w:rFonts w:ascii="Arial" w:hAnsi="Arial" w:cs="Arial"/>
          <w:sz w:val="24"/>
          <w:szCs w:val="24"/>
          <w:lang w:val="en-GB"/>
        </w:rPr>
        <w:t xml:space="preserve">were reported. </w:t>
      </w:r>
    </w:p>
    <w:p w14:paraId="0967CC84" w14:textId="77777777" w:rsidR="00D677AC" w:rsidRDefault="00D677AC" w:rsidP="001678A2">
      <w:pPr>
        <w:spacing w:after="0" w:line="360" w:lineRule="auto"/>
        <w:contextualSpacing/>
        <w:jc w:val="both"/>
        <w:rPr>
          <w:rFonts w:ascii="Arial" w:hAnsi="Arial" w:cs="Arial"/>
          <w:sz w:val="24"/>
          <w:szCs w:val="24"/>
          <w:lang w:val="en-GB"/>
        </w:rPr>
      </w:pPr>
    </w:p>
    <w:p w14:paraId="6E1DABBB" w14:textId="77777777" w:rsidR="00BE0F0B" w:rsidRPr="00BE0F0B" w:rsidRDefault="00D677AC" w:rsidP="00BE0F0B">
      <w:pPr>
        <w:spacing w:after="0" w:line="360" w:lineRule="auto"/>
        <w:contextualSpacing/>
        <w:jc w:val="both"/>
        <w:rPr>
          <w:rFonts w:ascii="Arial" w:hAnsi="Arial" w:cs="Arial"/>
          <w:sz w:val="24"/>
          <w:szCs w:val="24"/>
          <w:lang w:val="en-GB"/>
        </w:rPr>
      </w:pPr>
      <w:r>
        <w:rPr>
          <w:rFonts w:ascii="Arial" w:hAnsi="Arial" w:cs="Arial"/>
          <w:sz w:val="24"/>
          <w:szCs w:val="24"/>
          <w:lang w:val="en-GB"/>
        </w:rPr>
        <w:t xml:space="preserve">The number of child marriages has decreased since 2008 from 1984 to 207 in 2021, showing the positive impact of the awareness campaigns. </w:t>
      </w:r>
      <w:r w:rsidR="00BE0F0B">
        <w:rPr>
          <w:rFonts w:ascii="Arial" w:hAnsi="Arial" w:cs="Arial"/>
          <w:sz w:val="24"/>
          <w:szCs w:val="24"/>
          <w:lang w:val="en-GB"/>
        </w:rPr>
        <w:t xml:space="preserve">Amongst the interventions to end </w:t>
      </w:r>
      <w:r w:rsidR="00BE0F0B" w:rsidRPr="00BE0F0B">
        <w:rPr>
          <w:rFonts w:ascii="Arial" w:hAnsi="Arial" w:cs="Arial"/>
          <w:i/>
          <w:sz w:val="24"/>
          <w:szCs w:val="24"/>
          <w:lang w:val="en-GB"/>
        </w:rPr>
        <w:t>‘</w:t>
      </w:r>
      <w:proofErr w:type="spellStart"/>
      <w:r w:rsidR="00BE0F0B" w:rsidRPr="00BE0F0B">
        <w:rPr>
          <w:rFonts w:ascii="Arial" w:hAnsi="Arial" w:cs="Arial"/>
          <w:i/>
          <w:sz w:val="24"/>
          <w:szCs w:val="24"/>
          <w:lang w:val="en-GB"/>
        </w:rPr>
        <w:t>ukutwhala</w:t>
      </w:r>
      <w:proofErr w:type="spellEnd"/>
      <w:r w:rsidR="00BE0F0B" w:rsidRPr="00BE0F0B">
        <w:rPr>
          <w:rFonts w:ascii="Arial" w:hAnsi="Arial" w:cs="Arial"/>
          <w:i/>
          <w:sz w:val="24"/>
          <w:szCs w:val="24"/>
          <w:lang w:val="en-GB"/>
        </w:rPr>
        <w:t xml:space="preserve">’ </w:t>
      </w:r>
      <w:r w:rsidR="00BE0F0B">
        <w:rPr>
          <w:rFonts w:ascii="Arial" w:hAnsi="Arial" w:cs="Arial"/>
          <w:sz w:val="24"/>
          <w:szCs w:val="24"/>
          <w:lang w:val="en-GB"/>
        </w:rPr>
        <w:t>is the new Marriage Bill has changed the marriageable age of both boys and girls to 18.</w:t>
      </w:r>
    </w:p>
    <w:p w14:paraId="03522597" w14:textId="77777777" w:rsidR="001678A2" w:rsidRDefault="001678A2" w:rsidP="001678A2">
      <w:pPr>
        <w:spacing w:after="0" w:line="360" w:lineRule="auto"/>
        <w:contextualSpacing/>
        <w:jc w:val="both"/>
        <w:rPr>
          <w:rFonts w:ascii="Arial" w:hAnsi="Arial" w:cs="Arial"/>
          <w:sz w:val="24"/>
          <w:szCs w:val="24"/>
          <w:lang w:val="en-GB"/>
        </w:rPr>
      </w:pPr>
    </w:p>
    <w:p w14:paraId="0178C0B1" w14:textId="77777777" w:rsidR="001678A2" w:rsidRDefault="001678A2" w:rsidP="001678A2">
      <w:pPr>
        <w:spacing w:after="0" w:line="360" w:lineRule="auto"/>
        <w:contextualSpacing/>
        <w:jc w:val="both"/>
        <w:rPr>
          <w:rFonts w:ascii="Arial" w:hAnsi="Arial" w:cs="Arial"/>
          <w:sz w:val="24"/>
          <w:szCs w:val="24"/>
          <w:lang w:val="en-GB"/>
        </w:rPr>
      </w:pPr>
      <w:r>
        <w:rPr>
          <w:rFonts w:ascii="Arial" w:hAnsi="Arial" w:cs="Arial"/>
          <w:sz w:val="24"/>
          <w:szCs w:val="24"/>
          <w:lang w:val="en-GB"/>
        </w:rPr>
        <w:t>Currently</w:t>
      </w:r>
      <w:r w:rsidRPr="00CA7786">
        <w:rPr>
          <w:rFonts w:ascii="Arial" w:hAnsi="Arial" w:cs="Arial"/>
          <w:sz w:val="24"/>
          <w:szCs w:val="24"/>
          <w:lang w:val="en-GB"/>
        </w:rPr>
        <w:t xml:space="preserve">, the </w:t>
      </w:r>
      <w:r w:rsidR="00A26FDA">
        <w:rPr>
          <w:rFonts w:ascii="Arial" w:hAnsi="Arial" w:cs="Arial"/>
          <w:b/>
          <w:sz w:val="24"/>
          <w:szCs w:val="24"/>
          <w:lang w:val="en-GB"/>
        </w:rPr>
        <w:t xml:space="preserve">Traditional Leaders, are the </w:t>
      </w:r>
      <w:r w:rsidRPr="0093697E">
        <w:rPr>
          <w:rFonts w:ascii="Arial" w:hAnsi="Arial" w:cs="Arial"/>
          <w:b/>
          <w:sz w:val="24"/>
          <w:szCs w:val="24"/>
          <w:lang w:val="en-GB"/>
        </w:rPr>
        <w:t>custodians of culture and tradition under the auspices of the National House of Traditional and Khoi-San Leaders</w:t>
      </w:r>
      <w:r w:rsidRPr="00CA7786">
        <w:rPr>
          <w:rFonts w:ascii="Arial" w:hAnsi="Arial" w:cs="Arial"/>
          <w:sz w:val="24"/>
          <w:szCs w:val="24"/>
          <w:lang w:val="en-GB"/>
        </w:rPr>
        <w:t xml:space="preserve"> (NHTKL), a statutory national structure. A report was developed and consulted with Provincial Houses of traditional and Khoi-San leaders’ structures and, thereafter, with different traditional communities. The </w:t>
      </w:r>
      <w:r w:rsidRPr="00A26FDA">
        <w:rPr>
          <w:rFonts w:ascii="Arial" w:hAnsi="Arial" w:cs="Arial"/>
          <w:b/>
          <w:sz w:val="24"/>
          <w:szCs w:val="24"/>
          <w:lang w:val="en-GB"/>
        </w:rPr>
        <w:t>outcome of the consultations and dialogues led to the endorsement of further engagements</w:t>
      </w:r>
      <w:r w:rsidRPr="00CA7786">
        <w:rPr>
          <w:rFonts w:ascii="Arial" w:hAnsi="Arial" w:cs="Arial"/>
          <w:sz w:val="24"/>
          <w:szCs w:val="24"/>
          <w:lang w:val="en-GB"/>
        </w:rPr>
        <w:t xml:space="preserve"> with those community members mostly affected. The National House of Traditional and Khoi-San Leaders is </w:t>
      </w:r>
      <w:r w:rsidRPr="0093697E">
        <w:rPr>
          <w:rFonts w:ascii="Arial" w:hAnsi="Arial" w:cs="Arial"/>
          <w:b/>
          <w:sz w:val="24"/>
          <w:szCs w:val="24"/>
          <w:lang w:val="en-GB"/>
        </w:rPr>
        <w:t>currently conducting awareness raising and dialogues with communities to get their perspectives on what they consider harmful traditional practices</w:t>
      </w:r>
      <w:r w:rsidRPr="00CA7786">
        <w:rPr>
          <w:rFonts w:ascii="Arial" w:hAnsi="Arial" w:cs="Arial"/>
          <w:sz w:val="24"/>
          <w:szCs w:val="24"/>
          <w:lang w:val="en-GB"/>
        </w:rPr>
        <w:t xml:space="preserve"> and what the root causes are and how they can be resolved. </w:t>
      </w:r>
    </w:p>
    <w:p w14:paraId="1084E793" w14:textId="77777777" w:rsidR="001678A2" w:rsidRPr="00CA7786" w:rsidRDefault="001678A2" w:rsidP="001678A2">
      <w:pPr>
        <w:spacing w:after="0" w:line="360" w:lineRule="auto"/>
        <w:contextualSpacing/>
        <w:jc w:val="both"/>
        <w:rPr>
          <w:rFonts w:ascii="Arial" w:hAnsi="Arial" w:cs="Arial"/>
          <w:sz w:val="24"/>
          <w:szCs w:val="24"/>
          <w:lang w:val="en-GB"/>
        </w:rPr>
      </w:pPr>
    </w:p>
    <w:p w14:paraId="55B4AF63" w14:textId="77777777" w:rsidR="001678A2" w:rsidRPr="00CA7786" w:rsidRDefault="001678A2" w:rsidP="001678A2">
      <w:pPr>
        <w:spacing w:after="0" w:line="360" w:lineRule="auto"/>
        <w:contextualSpacing/>
        <w:jc w:val="both"/>
        <w:rPr>
          <w:rFonts w:ascii="Arial" w:hAnsi="Arial" w:cs="Arial"/>
          <w:sz w:val="24"/>
          <w:szCs w:val="24"/>
          <w:lang w:val="en-GB"/>
        </w:rPr>
      </w:pPr>
      <w:r w:rsidRPr="00CA7786">
        <w:rPr>
          <w:rFonts w:ascii="Arial" w:hAnsi="Arial" w:cs="Arial"/>
          <w:sz w:val="24"/>
          <w:szCs w:val="24"/>
          <w:lang w:val="en-GB"/>
        </w:rPr>
        <w:t xml:space="preserve">The </w:t>
      </w:r>
      <w:r w:rsidRPr="0093697E">
        <w:rPr>
          <w:rFonts w:ascii="Arial" w:hAnsi="Arial" w:cs="Arial"/>
          <w:i/>
          <w:sz w:val="24"/>
          <w:szCs w:val="24"/>
          <w:lang w:val="en-GB"/>
        </w:rPr>
        <w:t>Customary Initiation Act, 2021</w:t>
      </w:r>
      <w:r w:rsidRPr="00CA7786">
        <w:rPr>
          <w:rFonts w:ascii="Arial" w:hAnsi="Arial" w:cs="Arial"/>
          <w:sz w:val="24"/>
          <w:szCs w:val="24"/>
          <w:lang w:val="en-GB"/>
        </w:rPr>
        <w:t xml:space="preserve"> </w:t>
      </w:r>
      <w:r w:rsidRPr="0093697E">
        <w:rPr>
          <w:rFonts w:ascii="Arial" w:hAnsi="Arial" w:cs="Arial"/>
          <w:b/>
          <w:sz w:val="24"/>
          <w:szCs w:val="24"/>
          <w:lang w:val="en-GB"/>
        </w:rPr>
        <w:t>regulates the customary practice of initiation</w:t>
      </w:r>
      <w:r w:rsidRPr="00CA7786">
        <w:rPr>
          <w:rFonts w:ascii="Arial" w:hAnsi="Arial" w:cs="Arial"/>
          <w:sz w:val="24"/>
          <w:szCs w:val="24"/>
          <w:lang w:val="en-GB"/>
        </w:rPr>
        <w:t xml:space="preserve"> and is aimed at the protection of the lives of initiates as well as the protection of initiates against abuse and harmful practices that might be associated with initiation. To date, various initiatives to raise awareness have been undertaken.</w:t>
      </w:r>
    </w:p>
    <w:p w14:paraId="0FB95080" w14:textId="77777777" w:rsidR="001678A2" w:rsidRPr="00CA7786" w:rsidRDefault="001678A2" w:rsidP="001678A2">
      <w:pPr>
        <w:pStyle w:val="Default"/>
        <w:spacing w:line="360" w:lineRule="auto"/>
        <w:contextualSpacing/>
        <w:jc w:val="both"/>
        <w:rPr>
          <w:rFonts w:ascii="Arial" w:hAnsi="Arial" w:cs="Arial"/>
          <w:color w:val="auto"/>
        </w:rPr>
      </w:pPr>
    </w:p>
    <w:p w14:paraId="5351FAE4" w14:textId="77777777" w:rsidR="001678A2" w:rsidRPr="003B1CDF" w:rsidRDefault="001678A2" w:rsidP="001678A2">
      <w:pPr>
        <w:pStyle w:val="Default"/>
        <w:spacing w:line="360" w:lineRule="auto"/>
        <w:contextualSpacing/>
        <w:jc w:val="both"/>
        <w:rPr>
          <w:rFonts w:ascii="Arial" w:hAnsi="Arial" w:cs="Arial"/>
          <w:b/>
          <w:color w:val="auto"/>
        </w:rPr>
      </w:pPr>
      <w:r w:rsidRPr="00CA7786">
        <w:rPr>
          <w:rFonts w:ascii="Arial" w:hAnsi="Arial" w:cs="Arial"/>
          <w:color w:val="auto"/>
        </w:rPr>
        <w:t xml:space="preserve">In respect of </w:t>
      </w:r>
      <w:r w:rsidRPr="003B1CDF">
        <w:rPr>
          <w:rFonts w:ascii="Arial" w:hAnsi="Arial" w:cs="Arial"/>
          <w:b/>
          <w:color w:val="auto"/>
        </w:rPr>
        <w:t>measures taken to combat intersecting forms of discrimination faced by Black and marginalized ethnic women and girls to guarantee their socio-economic rights:</w:t>
      </w:r>
    </w:p>
    <w:p w14:paraId="0B12E61B" w14:textId="77777777" w:rsidR="001678A2" w:rsidRPr="00CA7786" w:rsidRDefault="001678A2" w:rsidP="001678A2">
      <w:pPr>
        <w:pStyle w:val="Default"/>
        <w:spacing w:line="360" w:lineRule="auto"/>
        <w:contextualSpacing/>
        <w:jc w:val="both"/>
        <w:rPr>
          <w:rFonts w:ascii="Arial" w:hAnsi="Arial" w:cs="Arial"/>
          <w:color w:val="FF0000"/>
        </w:rPr>
      </w:pPr>
    </w:p>
    <w:p w14:paraId="6F125526" w14:textId="77777777" w:rsidR="001678A2" w:rsidRDefault="001678A2" w:rsidP="001678A2">
      <w:pPr>
        <w:pStyle w:val="Default"/>
        <w:numPr>
          <w:ilvl w:val="0"/>
          <w:numId w:val="4"/>
        </w:numPr>
        <w:spacing w:line="360" w:lineRule="auto"/>
        <w:contextualSpacing/>
        <w:jc w:val="both"/>
        <w:rPr>
          <w:rFonts w:ascii="Arial" w:eastAsia="Tahoma" w:hAnsi="Arial" w:cs="Arial"/>
          <w:color w:val="auto"/>
        </w:rPr>
      </w:pPr>
      <w:r w:rsidRPr="00CA7786">
        <w:rPr>
          <w:rFonts w:ascii="Arial" w:eastAsia="Tahoma" w:hAnsi="Arial" w:cs="Arial"/>
          <w:color w:val="auto"/>
        </w:rPr>
        <w:lastRenderedPageBreak/>
        <w:t xml:space="preserve">Since 1994, Government has made significant strides to transform the state sector and to ensure that </w:t>
      </w:r>
      <w:r w:rsidRPr="00CA7786">
        <w:rPr>
          <w:rFonts w:ascii="Arial" w:eastAsia="Tahoma" w:hAnsi="Arial" w:cs="Arial"/>
          <w:b/>
          <w:color w:val="auto"/>
        </w:rPr>
        <w:t>mechanisms are in place to prioritise the progress of women in all sectors of public life.</w:t>
      </w:r>
      <w:r w:rsidRPr="00CA7786">
        <w:rPr>
          <w:rFonts w:ascii="Arial" w:eastAsia="Tahoma" w:hAnsi="Arial" w:cs="Arial"/>
          <w:color w:val="auto"/>
        </w:rPr>
        <w:t xml:space="preserve"> </w:t>
      </w:r>
    </w:p>
    <w:p w14:paraId="2D598D9D" w14:textId="77777777" w:rsidR="001678A2" w:rsidRDefault="001678A2" w:rsidP="001678A2">
      <w:pPr>
        <w:pStyle w:val="Default"/>
        <w:numPr>
          <w:ilvl w:val="0"/>
          <w:numId w:val="4"/>
        </w:numPr>
        <w:spacing w:line="360" w:lineRule="auto"/>
        <w:contextualSpacing/>
        <w:jc w:val="both"/>
        <w:rPr>
          <w:rFonts w:ascii="Arial" w:eastAsia="Tahoma" w:hAnsi="Arial" w:cs="Arial"/>
          <w:color w:val="auto"/>
        </w:rPr>
      </w:pPr>
      <w:r w:rsidRPr="00CA7786">
        <w:rPr>
          <w:rFonts w:ascii="Arial" w:eastAsia="Tahoma" w:hAnsi="Arial" w:cs="Arial"/>
          <w:color w:val="auto"/>
        </w:rPr>
        <w:t>I</w:t>
      </w:r>
      <w:r w:rsidRPr="003B1CDF">
        <w:rPr>
          <w:rFonts w:ascii="Arial" w:eastAsia="Tahoma" w:hAnsi="Arial" w:cs="Arial"/>
          <w:color w:val="auto"/>
        </w:rPr>
        <w:t xml:space="preserve">t is evident from all available data that women have made </w:t>
      </w:r>
      <w:r w:rsidRPr="009923FB">
        <w:rPr>
          <w:rFonts w:ascii="Arial" w:eastAsia="Tahoma" w:hAnsi="Arial" w:cs="Arial"/>
          <w:b/>
          <w:color w:val="auto"/>
        </w:rPr>
        <w:t>significant progress in all areas of the civil service</w:t>
      </w:r>
      <w:r w:rsidRPr="003B1CDF">
        <w:rPr>
          <w:rFonts w:ascii="Arial" w:eastAsia="Tahoma" w:hAnsi="Arial" w:cs="Arial"/>
          <w:color w:val="auto"/>
        </w:rPr>
        <w:t xml:space="preserve">. </w:t>
      </w:r>
    </w:p>
    <w:p w14:paraId="5F9A8EC8" w14:textId="77777777" w:rsidR="001678A2" w:rsidRPr="003B1CDF" w:rsidRDefault="001678A2" w:rsidP="001678A2">
      <w:pPr>
        <w:pStyle w:val="Default"/>
        <w:numPr>
          <w:ilvl w:val="0"/>
          <w:numId w:val="4"/>
        </w:numPr>
        <w:spacing w:line="360" w:lineRule="auto"/>
        <w:contextualSpacing/>
        <w:jc w:val="both"/>
        <w:rPr>
          <w:rFonts w:ascii="Arial" w:eastAsia="Tahoma" w:hAnsi="Arial" w:cs="Arial"/>
          <w:color w:val="auto"/>
        </w:rPr>
      </w:pPr>
      <w:r w:rsidRPr="003B1CDF">
        <w:rPr>
          <w:rFonts w:ascii="Arial" w:eastAsia="Tahoma" w:hAnsi="Arial" w:cs="Arial"/>
          <w:color w:val="auto"/>
        </w:rPr>
        <w:t xml:space="preserve">Progress has been much </w:t>
      </w:r>
      <w:r w:rsidRPr="009923FB">
        <w:rPr>
          <w:rFonts w:ascii="Arial" w:eastAsia="Tahoma" w:hAnsi="Arial" w:cs="Arial"/>
          <w:b/>
          <w:color w:val="auto"/>
        </w:rPr>
        <w:t>slower in the private sector</w:t>
      </w:r>
      <w:r w:rsidRPr="003B1CDF">
        <w:rPr>
          <w:rFonts w:ascii="Arial" w:eastAsia="Tahoma" w:hAnsi="Arial" w:cs="Arial"/>
          <w:color w:val="auto"/>
        </w:rPr>
        <w:t xml:space="preserve"> where gendered norms and practices continue to prevail and corporate responses to the imperative of gender equality have been tardy and resisted. </w:t>
      </w:r>
    </w:p>
    <w:p w14:paraId="47648B30" w14:textId="77777777" w:rsidR="001678A2" w:rsidRPr="00CA7786" w:rsidRDefault="001678A2" w:rsidP="001678A2">
      <w:pPr>
        <w:pStyle w:val="Default"/>
        <w:spacing w:line="360" w:lineRule="auto"/>
        <w:contextualSpacing/>
        <w:jc w:val="both"/>
        <w:rPr>
          <w:rFonts w:ascii="Arial" w:hAnsi="Arial" w:cs="Arial"/>
          <w:color w:val="auto"/>
        </w:rPr>
      </w:pPr>
    </w:p>
    <w:p w14:paraId="773C85ED" w14:textId="77777777" w:rsidR="001678A2" w:rsidRDefault="001678A2" w:rsidP="001678A2">
      <w:pPr>
        <w:keepNext/>
        <w:spacing w:after="0" w:line="360" w:lineRule="auto"/>
        <w:contextualSpacing/>
        <w:jc w:val="both"/>
        <w:rPr>
          <w:rFonts w:ascii="Arial" w:hAnsi="Arial" w:cs="Arial"/>
          <w:sz w:val="24"/>
          <w:szCs w:val="24"/>
        </w:rPr>
      </w:pPr>
      <w:r w:rsidRPr="003B1CDF">
        <w:rPr>
          <w:rFonts w:ascii="Arial" w:hAnsi="Arial" w:cs="Arial"/>
          <w:b/>
          <w:sz w:val="24"/>
          <w:szCs w:val="24"/>
        </w:rPr>
        <w:t>Transformation in the judiciary</w:t>
      </w:r>
      <w:r w:rsidRPr="00CA7786">
        <w:rPr>
          <w:rFonts w:ascii="Arial" w:hAnsi="Arial" w:cs="Arial"/>
          <w:sz w:val="24"/>
          <w:szCs w:val="24"/>
        </w:rPr>
        <w:t xml:space="preserve"> means that in the appointment of Judges, the composition of South African society, particularly with regard to race and gender, has to be broadly reflected. This also ensures that courts are more accessible to the people. Moreover, it is part and parcel of the reconstruction of society mentioned in the Constitution. The founders of our Constitution mandated that the appointment of Judges must be made by the President on the advice of the Judicial Service Commission (JSC).  </w:t>
      </w:r>
    </w:p>
    <w:p w14:paraId="67EADEF7" w14:textId="77777777" w:rsidR="00BE0F0B" w:rsidRDefault="00BE0F0B" w:rsidP="001678A2">
      <w:pPr>
        <w:keepNext/>
        <w:spacing w:after="0" w:line="360" w:lineRule="auto"/>
        <w:contextualSpacing/>
        <w:jc w:val="both"/>
        <w:rPr>
          <w:rFonts w:ascii="Arial" w:hAnsi="Arial" w:cs="Arial"/>
          <w:sz w:val="24"/>
          <w:szCs w:val="24"/>
        </w:rPr>
      </w:pPr>
    </w:p>
    <w:p w14:paraId="38788BF6" w14:textId="77777777" w:rsidR="001678A2" w:rsidRPr="00CA7786" w:rsidRDefault="001678A2" w:rsidP="001678A2">
      <w:pPr>
        <w:keepNext/>
        <w:spacing w:after="0" w:line="360" w:lineRule="auto"/>
        <w:contextualSpacing/>
        <w:jc w:val="both"/>
        <w:rPr>
          <w:rFonts w:ascii="Arial" w:hAnsi="Arial" w:cs="Arial"/>
          <w:sz w:val="24"/>
          <w:szCs w:val="24"/>
        </w:rPr>
      </w:pPr>
      <w:r w:rsidRPr="00CA7786">
        <w:rPr>
          <w:rFonts w:ascii="Arial" w:hAnsi="Arial" w:cs="Arial"/>
          <w:sz w:val="24"/>
          <w:szCs w:val="24"/>
        </w:rPr>
        <w:t xml:space="preserve">The JSC, established in accordance with section 178 of the Constitution, is comprised of persons from diverse political, social and cultural backgrounds and representing varying interests. Since its establishment in terms of the Judicial Service Commission Act, 1994, the JSC has made commendable progress in ensuring that the Judiciary we have today is representative.  In contrast to the 186 White male dominated Judges in 1994, </w:t>
      </w:r>
      <w:r w:rsidRPr="00CA7786">
        <w:rPr>
          <w:rFonts w:ascii="Arial" w:hAnsi="Arial" w:cs="Arial"/>
          <w:b/>
          <w:sz w:val="24"/>
          <w:szCs w:val="24"/>
        </w:rPr>
        <w:t>today the Bench is comprised of 256 Judges of which 138 are males and 118 females. This translates to 54% representing males and 46% females</w:t>
      </w:r>
      <w:r w:rsidRPr="00CA7786">
        <w:rPr>
          <w:rFonts w:ascii="Arial" w:hAnsi="Arial" w:cs="Arial"/>
          <w:sz w:val="24"/>
          <w:szCs w:val="24"/>
        </w:rPr>
        <w:t xml:space="preserve">.  </w:t>
      </w:r>
      <w:r w:rsidRPr="00CA7786">
        <w:rPr>
          <w:rFonts w:ascii="Arial" w:hAnsi="Arial" w:cs="Arial"/>
          <w:b/>
          <w:sz w:val="24"/>
          <w:szCs w:val="24"/>
        </w:rPr>
        <w:t>Out of 256 Judges, 124 are Africans, 30 Coloureds, 23 Indians and 79 Whites</w:t>
      </w:r>
      <w:r w:rsidRPr="00CA7786">
        <w:rPr>
          <w:rFonts w:ascii="Arial" w:hAnsi="Arial" w:cs="Arial"/>
          <w:sz w:val="24"/>
          <w:szCs w:val="24"/>
        </w:rPr>
        <w:t>. This shows a gap that still exists with regard to females, who constitute the majority in South Africa’s gender demographics. The previously disadvantaged which comprise of African, Coloured, Indian and White females are 211 which is 82% of all permanent Judges.</w:t>
      </w:r>
    </w:p>
    <w:p w14:paraId="039E3B3B" w14:textId="77777777" w:rsidR="001678A2" w:rsidRDefault="001678A2" w:rsidP="001678A2">
      <w:pPr>
        <w:keepNext/>
        <w:spacing w:after="0" w:line="360" w:lineRule="auto"/>
        <w:contextualSpacing/>
        <w:jc w:val="both"/>
        <w:rPr>
          <w:rFonts w:ascii="Arial" w:hAnsi="Arial" w:cs="Arial"/>
          <w:sz w:val="24"/>
          <w:szCs w:val="24"/>
        </w:rPr>
      </w:pPr>
      <w:r w:rsidRPr="00CA7786">
        <w:rPr>
          <w:rFonts w:ascii="Arial" w:eastAsia="Tahoma" w:hAnsi="Arial" w:cs="Arial"/>
          <w:sz w:val="24"/>
          <w:szCs w:val="24"/>
          <w:lang w:val="en-GB" w:eastAsia="en-GB"/>
        </w:rPr>
        <w:t xml:space="preserve">The </w:t>
      </w:r>
      <w:r w:rsidRPr="003B1CDF">
        <w:rPr>
          <w:rFonts w:ascii="Arial" w:eastAsia="Tahoma" w:hAnsi="Arial" w:cs="Arial"/>
          <w:b/>
          <w:sz w:val="24"/>
          <w:szCs w:val="24"/>
          <w:lang w:val="en-GB" w:eastAsia="en-GB"/>
        </w:rPr>
        <w:t>Traditional Courts Bill</w:t>
      </w:r>
      <w:r w:rsidRPr="00CA7786">
        <w:rPr>
          <w:rFonts w:ascii="Arial" w:eastAsia="Tahoma" w:hAnsi="Arial" w:cs="Arial"/>
          <w:sz w:val="24"/>
          <w:szCs w:val="24"/>
          <w:lang w:val="en-GB" w:eastAsia="en-GB"/>
        </w:rPr>
        <w:t xml:space="preserve"> was assented to and signed into an Act of Parliament, (Act No. 9 of 2022) by the President on 16 September 2023. </w:t>
      </w:r>
      <w:r w:rsidR="000B54BD">
        <w:rPr>
          <w:rFonts w:ascii="Arial" w:eastAsia="Tahoma" w:hAnsi="Arial" w:cs="Arial"/>
          <w:sz w:val="24"/>
          <w:szCs w:val="24"/>
          <w:lang w:val="en-GB" w:eastAsia="en-GB"/>
        </w:rPr>
        <w:t>I</w:t>
      </w:r>
      <w:r>
        <w:rPr>
          <w:rFonts w:ascii="Arial" w:eastAsia="Tahoma" w:hAnsi="Arial" w:cs="Arial"/>
          <w:sz w:val="24"/>
          <w:szCs w:val="24"/>
          <w:lang w:val="en-GB" w:eastAsia="en-GB"/>
        </w:rPr>
        <w:t>t</w:t>
      </w:r>
      <w:r w:rsidRPr="003B1CDF">
        <w:rPr>
          <w:rFonts w:ascii="Arial" w:eastAsia="Tahoma" w:hAnsi="Arial" w:cs="Arial"/>
          <w:b/>
          <w:sz w:val="24"/>
          <w:szCs w:val="24"/>
          <w:lang w:val="en-GB" w:eastAsia="en-GB"/>
        </w:rPr>
        <w:t xml:space="preserve"> </w:t>
      </w:r>
      <w:r w:rsidRPr="003B1CDF">
        <w:rPr>
          <w:rFonts w:ascii="Arial" w:hAnsi="Arial" w:cs="Arial"/>
          <w:b/>
          <w:sz w:val="24"/>
          <w:szCs w:val="24"/>
        </w:rPr>
        <w:t>provides a framework in terms of which disputes are resolved in terms of customary law</w:t>
      </w:r>
      <w:r w:rsidRPr="00CA7786">
        <w:rPr>
          <w:rFonts w:ascii="Arial" w:hAnsi="Arial" w:cs="Arial"/>
          <w:sz w:val="24"/>
          <w:szCs w:val="24"/>
        </w:rPr>
        <w:t>, in line with constitutional imperatives and values</w:t>
      </w:r>
      <w:r w:rsidR="00AC33F5">
        <w:rPr>
          <w:rFonts w:ascii="Arial" w:hAnsi="Arial" w:cs="Arial"/>
          <w:sz w:val="24"/>
          <w:szCs w:val="24"/>
        </w:rPr>
        <w:t>,</w:t>
      </w:r>
      <w:r w:rsidRPr="00CA7786">
        <w:rPr>
          <w:rFonts w:ascii="Arial" w:hAnsi="Arial" w:cs="Arial"/>
          <w:sz w:val="24"/>
          <w:szCs w:val="24"/>
        </w:rPr>
        <w:t xml:space="preserve"> including the protection of the socio-economic </w:t>
      </w:r>
      <w:r w:rsidRPr="00CA7786">
        <w:rPr>
          <w:rFonts w:ascii="Arial" w:hAnsi="Arial" w:cs="Arial"/>
          <w:sz w:val="24"/>
          <w:szCs w:val="24"/>
        </w:rPr>
        <w:lastRenderedPageBreak/>
        <w:t xml:space="preserve">rights of women based in rural communities. </w:t>
      </w:r>
      <w:r w:rsidRPr="00CA7786">
        <w:rPr>
          <w:rFonts w:ascii="Arial" w:eastAsia="Tahoma" w:hAnsi="Arial" w:cs="Arial"/>
          <w:sz w:val="24"/>
          <w:szCs w:val="24"/>
          <w:lang w:val="en-GB" w:eastAsia="en-GB"/>
        </w:rPr>
        <w:t xml:space="preserve">The </w:t>
      </w:r>
      <w:r w:rsidRPr="003B1CDF">
        <w:rPr>
          <w:rFonts w:ascii="Arial" w:eastAsia="Tahoma" w:hAnsi="Arial" w:cs="Arial"/>
          <w:b/>
          <w:sz w:val="24"/>
          <w:szCs w:val="24"/>
          <w:lang w:val="en-GB" w:eastAsia="en-GB"/>
        </w:rPr>
        <w:t>Act recognises the role of women in traditional courts</w:t>
      </w:r>
      <w:r w:rsidRPr="00CA7786">
        <w:rPr>
          <w:rFonts w:ascii="Arial" w:eastAsia="Tahoma" w:hAnsi="Arial" w:cs="Arial"/>
          <w:sz w:val="24"/>
          <w:szCs w:val="24"/>
          <w:lang w:val="en-GB" w:eastAsia="en-GB"/>
        </w:rPr>
        <w:t xml:space="preserve"> and specifically indicates that the traditional courts must operate in line with the country's Constitution, which emphasizes and protects the rights of women including the right to </w:t>
      </w:r>
      <w:r>
        <w:rPr>
          <w:rFonts w:ascii="Arial" w:eastAsia="Tahoma" w:hAnsi="Arial" w:cs="Arial"/>
          <w:sz w:val="24"/>
          <w:szCs w:val="24"/>
          <w:lang w:val="en-GB" w:eastAsia="en-GB"/>
        </w:rPr>
        <w:t>access</w:t>
      </w:r>
      <w:r w:rsidRPr="00CA7786">
        <w:rPr>
          <w:rFonts w:ascii="Arial" w:eastAsia="Tahoma" w:hAnsi="Arial" w:cs="Arial"/>
          <w:sz w:val="24"/>
          <w:szCs w:val="24"/>
          <w:lang w:val="en-GB" w:eastAsia="en-GB"/>
        </w:rPr>
        <w:t xml:space="preserve"> to and participate in the dispensation of justice. </w:t>
      </w:r>
      <w:r w:rsidRPr="00CA7786">
        <w:rPr>
          <w:rFonts w:ascii="Arial" w:hAnsi="Arial" w:cs="Arial"/>
          <w:sz w:val="24"/>
          <w:szCs w:val="24"/>
        </w:rPr>
        <w:t>The date of commencement of the implementation of this Act is still pending.</w:t>
      </w:r>
    </w:p>
    <w:p w14:paraId="6852F842" w14:textId="77777777" w:rsidR="0006134D" w:rsidRPr="00CA7786" w:rsidRDefault="0006134D" w:rsidP="001678A2">
      <w:pPr>
        <w:keepNext/>
        <w:spacing w:after="0" w:line="360" w:lineRule="auto"/>
        <w:contextualSpacing/>
        <w:jc w:val="both"/>
        <w:rPr>
          <w:rFonts w:ascii="Arial" w:hAnsi="Arial" w:cs="Arial"/>
          <w:sz w:val="24"/>
          <w:szCs w:val="24"/>
          <w:lang w:val="en-GB"/>
        </w:rPr>
      </w:pPr>
    </w:p>
    <w:p w14:paraId="520AF429" w14:textId="77777777" w:rsidR="001678A2" w:rsidRDefault="001678A2" w:rsidP="001678A2">
      <w:pPr>
        <w:spacing w:after="0" w:line="360" w:lineRule="auto"/>
        <w:contextualSpacing/>
        <w:jc w:val="both"/>
        <w:rPr>
          <w:rFonts w:ascii="Arial" w:hAnsi="Arial" w:cs="Arial"/>
          <w:sz w:val="24"/>
          <w:szCs w:val="24"/>
          <w:lang w:val="en-GB"/>
        </w:rPr>
      </w:pPr>
      <w:r>
        <w:rPr>
          <w:rFonts w:ascii="Arial" w:hAnsi="Arial" w:cs="Arial"/>
          <w:sz w:val="24"/>
          <w:szCs w:val="24"/>
          <w:lang w:val="en-GB"/>
        </w:rPr>
        <w:t>Government</w:t>
      </w:r>
      <w:r w:rsidRPr="00CA7786">
        <w:rPr>
          <w:rFonts w:ascii="Arial" w:hAnsi="Arial" w:cs="Arial"/>
          <w:sz w:val="24"/>
          <w:szCs w:val="24"/>
          <w:lang w:val="en-GB"/>
        </w:rPr>
        <w:t xml:space="preserve"> has put in place the </w:t>
      </w:r>
      <w:r w:rsidRPr="003B1CDF">
        <w:rPr>
          <w:rFonts w:ascii="Arial" w:hAnsi="Arial" w:cs="Arial"/>
          <w:b/>
          <w:sz w:val="24"/>
          <w:szCs w:val="24"/>
          <w:lang w:val="en-GB"/>
        </w:rPr>
        <w:t>Beneficiary Selection and Land Allocation Policy</w:t>
      </w:r>
      <w:r w:rsidRPr="00CA7786">
        <w:rPr>
          <w:rFonts w:ascii="Arial" w:hAnsi="Arial" w:cs="Arial"/>
          <w:sz w:val="24"/>
          <w:szCs w:val="24"/>
          <w:lang w:val="en-GB"/>
        </w:rPr>
        <w:t xml:space="preserve"> which mainstreams vulnerable groups such as women, youth, and people with disabilities in the redistribution of land. </w:t>
      </w:r>
    </w:p>
    <w:p w14:paraId="0945B039" w14:textId="77777777" w:rsidR="000B54BD" w:rsidRPr="00CA7786" w:rsidRDefault="000B54BD" w:rsidP="001678A2">
      <w:pPr>
        <w:spacing w:after="0" w:line="360" w:lineRule="auto"/>
        <w:contextualSpacing/>
        <w:jc w:val="both"/>
        <w:rPr>
          <w:rFonts w:ascii="Arial" w:hAnsi="Arial" w:cs="Arial"/>
          <w:sz w:val="24"/>
          <w:szCs w:val="24"/>
          <w:lang w:val="en-GB"/>
        </w:rPr>
      </w:pPr>
    </w:p>
    <w:p w14:paraId="518640B0" w14:textId="77777777" w:rsidR="001678A2" w:rsidRPr="00CA7786" w:rsidRDefault="001678A2" w:rsidP="001678A2">
      <w:pPr>
        <w:spacing w:after="0" w:line="360" w:lineRule="auto"/>
        <w:contextualSpacing/>
        <w:jc w:val="both"/>
        <w:rPr>
          <w:rFonts w:ascii="Arial" w:hAnsi="Arial" w:cs="Arial"/>
          <w:sz w:val="24"/>
          <w:szCs w:val="24"/>
          <w:lang w:val="en-GB"/>
        </w:rPr>
      </w:pPr>
      <w:r w:rsidRPr="00CA7786">
        <w:rPr>
          <w:rFonts w:ascii="Arial" w:hAnsi="Arial" w:cs="Arial"/>
          <w:sz w:val="24"/>
          <w:szCs w:val="24"/>
          <w:lang w:val="en-GB"/>
        </w:rPr>
        <w:t xml:space="preserve">During the current year 2023, </w:t>
      </w:r>
      <w:r w:rsidRPr="00CA7786">
        <w:rPr>
          <w:rFonts w:ascii="Arial" w:hAnsi="Arial" w:cs="Arial"/>
          <w:b/>
          <w:sz w:val="24"/>
          <w:szCs w:val="24"/>
          <w:lang w:val="en-GB"/>
        </w:rPr>
        <w:t xml:space="preserve">Parliament enacted the Land Court Act </w:t>
      </w:r>
      <w:r>
        <w:rPr>
          <w:rFonts w:ascii="Arial" w:hAnsi="Arial" w:cs="Arial"/>
          <w:b/>
          <w:sz w:val="24"/>
          <w:szCs w:val="24"/>
          <w:lang w:val="en-GB"/>
        </w:rPr>
        <w:t>(</w:t>
      </w:r>
      <w:r w:rsidRPr="00CA7786">
        <w:rPr>
          <w:rFonts w:ascii="Arial" w:hAnsi="Arial" w:cs="Arial"/>
          <w:b/>
          <w:sz w:val="24"/>
          <w:szCs w:val="24"/>
          <w:lang w:val="en-GB"/>
        </w:rPr>
        <w:t>6 of 2023</w:t>
      </w:r>
      <w:r>
        <w:rPr>
          <w:rFonts w:ascii="Arial" w:hAnsi="Arial" w:cs="Arial"/>
          <w:b/>
          <w:sz w:val="24"/>
          <w:szCs w:val="24"/>
          <w:lang w:val="en-GB"/>
        </w:rPr>
        <w:t>)</w:t>
      </w:r>
      <w:r w:rsidRPr="00CA7786">
        <w:rPr>
          <w:rFonts w:ascii="Arial" w:hAnsi="Arial" w:cs="Arial"/>
          <w:sz w:val="24"/>
          <w:szCs w:val="24"/>
          <w:lang w:val="en-GB"/>
        </w:rPr>
        <w:t xml:space="preserve">.  The purpose of the Act is to enhance and promote the ideal of access to land on an equitable basis, promote land reform as a means to redress the results of past discrimination and facilitate land justice. </w:t>
      </w:r>
      <w:r>
        <w:rPr>
          <w:rFonts w:ascii="Arial" w:hAnsi="Arial" w:cs="Arial"/>
          <w:sz w:val="24"/>
          <w:szCs w:val="24"/>
          <w:lang w:val="en-GB"/>
        </w:rPr>
        <w:t>Its</w:t>
      </w:r>
      <w:r w:rsidRPr="00CA7786">
        <w:rPr>
          <w:rFonts w:ascii="Arial" w:hAnsi="Arial" w:cs="Arial"/>
          <w:sz w:val="24"/>
          <w:szCs w:val="24"/>
          <w:lang w:val="en-GB"/>
        </w:rPr>
        <w:t xml:space="preserve"> objectives include the establishment of a Land Court; an appeal process to hear and determine appeals emanating from the judgments of the Court and provide for mediation and related procedures.</w:t>
      </w:r>
    </w:p>
    <w:p w14:paraId="266C92CE" w14:textId="77777777" w:rsidR="001678A2" w:rsidRPr="00CA7786" w:rsidRDefault="001678A2" w:rsidP="001678A2">
      <w:pPr>
        <w:spacing w:after="0" w:line="360" w:lineRule="auto"/>
        <w:contextualSpacing/>
        <w:jc w:val="both"/>
        <w:rPr>
          <w:rFonts w:ascii="Arial" w:hAnsi="Arial" w:cs="Arial"/>
          <w:color w:val="FF0000"/>
          <w:sz w:val="24"/>
          <w:szCs w:val="24"/>
          <w:lang w:val="en-GB"/>
        </w:rPr>
      </w:pPr>
    </w:p>
    <w:p w14:paraId="2E48ADC5" w14:textId="77777777" w:rsidR="001678A2" w:rsidRDefault="001678A2" w:rsidP="001678A2">
      <w:pPr>
        <w:spacing w:after="0" w:line="360" w:lineRule="auto"/>
        <w:contextualSpacing/>
        <w:jc w:val="both"/>
        <w:rPr>
          <w:rFonts w:ascii="Arial" w:hAnsi="Arial" w:cs="Arial"/>
          <w:sz w:val="24"/>
          <w:szCs w:val="24"/>
          <w:lang w:val="en-GB"/>
        </w:rPr>
      </w:pPr>
      <w:r w:rsidRPr="00CA7786">
        <w:rPr>
          <w:rFonts w:ascii="Arial" w:hAnsi="Arial" w:cs="Arial"/>
          <w:sz w:val="24"/>
          <w:szCs w:val="24"/>
        </w:rPr>
        <w:t xml:space="preserve">On </w:t>
      </w:r>
      <w:r w:rsidRPr="003B1CDF">
        <w:rPr>
          <w:rFonts w:ascii="Arial" w:hAnsi="Arial" w:cs="Arial"/>
          <w:b/>
          <w:sz w:val="24"/>
          <w:szCs w:val="24"/>
        </w:rPr>
        <w:t xml:space="preserve">measures taken or envisaged to protect persons with </w:t>
      </w:r>
      <w:r w:rsidRPr="003B1CDF">
        <w:rPr>
          <w:rFonts w:ascii="Arial" w:hAnsi="Arial" w:cs="Arial"/>
          <w:b/>
          <w:bCs/>
          <w:sz w:val="24"/>
          <w:szCs w:val="24"/>
        </w:rPr>
        <w:t>albinis</w:t>
      </w:r>
      <w:r w:rsidRPr="00CA7786">
        <w:rPr>
          <w:rFonts w:ascii="Arial" w:hAnsi="Arial" w:cs="Arial"/>
          <w:b/>
          <w:bCs/>
          <w:sz w:val="24"/>
          <w:szCs w:val="24"/>
        </w:rPr>
        <w:t>m</w:t>
      </w:r>
      <w:r w:rsidRPr="00CA7786">
        <w:rPr>
          <w:rFonts w:ascii="Arial" w:hAnsi="Arial" w:cs="Arial"/>
          <w:sz w:val="24"/>
          <w:szCs w:val="24"/>
        </w:rPr>
        <w:t xml:space="preserve"> from violence, abductions, discrimination and stigmatization, including information on investigation and convictions, </w:t>
      </w:r>
      <w:r w:rsidRPr="00CA7786">
        <w:rPr>
          <w:rFonts w:ascii="Arial" w:hAnsi="Arial" w:cs="Arial"/>
          <w:sz w:val="24"/>
          <w:szCs w:val="24"/>
          <w:lang w:val="en-GB"/>
        </w:rPr>
        <w:t xml:space="preserve">South Africa </w:t>
      </w:r>
      <w:r>
        <w:rPr>
          <w:rFonts w:ascii="Arial" w:hAnsi="Arial" w:cs="Arial"/>
          <w:sz w:val="24"/>
          <w:szCs w:val="24"/>
          <w:lang w:val="en-GB"/>
        </w:rPr>
        <w:t xml:space="preserve">has recently responded to the call for inputs by </w:t>
      </w:r>
      <w:r w:rsidRPr="00CA7786">
        <w:rPr>
          <w:rFonts w:ascii="Arial" w:hAnsi="Arial" w:cs="Arial"/>
          <w:sz w:val="24"/>
          <w:szCs w:val="24"/>
          <w:lang w:val="en-GB"/>
        </w:rPr>
        <w:t xml:space="preserve">UN </w:t>
      </w:r>
      <w:r>
        <w:rPr>
          <w:rFonts w:ascii="Arial" w:hAnsi="Arial" w:cs="Arial"/>
          <w:sz w:val="24"/>
          <w:szCs w:val="24"/>
          <w:lang w:val="en-GB"/>
        </w:rPr>
        <w:t>I</w:t>
      </w:r>
      <w:r w:rsidRPr="00CA7786">
        <w:rPr>
          <w:rFonts w:ascii="Arial" w:hAnsi="Arial" w:cs="Arial"/>
          <w:sz w:val="24"/>
          <w:szCs w:val="24"/>
          <w:lang w:val="en-GB"/>
        </w:rPr>
        <w:t xml:space="preserve">ndependent </w:t>
      </w:r>
      <w:r>
        <w:rPr>
          <w:rFonts w:ascii="Arial" w:hAnsi="Arial" w:cs="Arial"/>
          <w:sz w:val="24"/>
          <w:szCs w:val="24"/>
          <w:lang w:val="en-GB"/>
        </w:rPr>
        <w:t>E</w:t>
      </w:r>
      <w:r w:rsidRPr="00CA7786">
        <w:rPr>
          <w:rFonts w:ascii="Arial" w:hAnsi="Arial" w:cs="Arial"/>
          <w:sz w:val="24"/>
          <w:szCs w:val="24"/>
          <w:lang w:val="en-GB"/>
        </w:rPr>
        <w:t>xpert on albinism</w:t>
      </w:r>
      <w:r>
        <w:rPr>
          <w:rFonts w:ascii="Arial" w:hAnsi="Arial" w:cs="Arial"/>
          <w:sz w:val="24"/>
          <w:szCs w:val="24"/>
          <w:lang w:val="en-GB"/>
        </w:rPr>
        <w:t xml:space="preserve"> towards her next report.</w:t>
      </w:r>
      <w:r w:rsidRPr="00CA7786">
        <w:rPr>
          <w:rFonts w:ascii="Arial" w:hAnsi="Arial" w:cs="Arial"/>
          <w:sz w:val="24"/>
          <w:szCs w:val="24"/>
          <w:lang w:val="en-GB"/>
        </w:rPr>
        <w:t xml:space="preserve">. South Africa also established a National Task Force on </w:t>
      </w:r>
      <w:r w:rsidR="00AC33F5" w:rsidRPr="00CA7786">
        <w:rPr>
          <w:rFonts w:ascii="Arial" w:hAnsi="Arial" w:cs="Arial"/>
          <w:sz w:val="24"/>
          <w:szCs w:val="24"/>
          <w:lang w:val="en-GB"/>
        </w:rPr>
        <w:t>Albinism</w:t>
      </w:r>
      <w:r w:rsidR="00AC33F5">
        <w:rPr>
          <w:rFonts w:ascii="Arial" w:hAnsi="Arial" w:cs="Arial"/>
          <w:sz w:val="24"/>
          <w:szCs w:val="24"/>
          <w:lang w:val="en-GB"/>
        </w:rPr>
        <w:t xml:space="preserve"> that</w:t>
      </w:r>
      <w:r>
        <w:rPr>
          <w:rFonts w:ascii="Arial" w:hAnsi="Arial" w:cs="Arial"/>
          <w:sz w:val="24"/>
          <w:szCs w:val="24"/>
          <w:lang w:val="en-GB"/>
        </w:rPr>
        <w:t xml:space="preserve"> is</w:t>
      </w:r>
      <w:r w:rsidRPr="00CA7786">
        <w:rPr>
          <w:rFonts w:ascii="Arial" w:hAnsi="Arial" w:cs="Arial"/>
          <w:sz w:val="24"/>
          <w:szCs w:val="24"/>
          <w:lang w:val="en-GB"/>
        </w:rPr>
        <w:t xml:space="preserve"> responsible for monitoring </w:t>
      </w:r>
      <w:r>
        <w:rPr>
          <w:rFonts w:ascii="Arial" w:hAnsi="Arial" w:cs="Arial"/>
          <w:sz w:val="24"/>
          <w:szCs w:val="24"/>
          <w:lang w:val="en-GB"/>
        </w:rPr>
        <w:t xml:space="preserve">the </w:t>
      </w:r>
      <w:r w:rsidRPr="00CA7786">
        <w:rPr>
          <w:rFonts w:ascii="Arial" w:hAnsi="Arial" w:cs="Arial"/>
          <w:sz w:val="24"/>
          <w:szCs w:val="24"/>
          <w:lang w:val="en-GB"/>
        </w:rPr>
        <w:t xml:space="preserve">implementation of policy and service delivery.  </w:t>
      </w:r>
    </w:p>
    <w:p w14:paraId="353F3C9A" w14:textId="77777777" w:rsidR="0006134D" w:rsidRPr="00CA7786" w:rsidRDefault="0006134D" w:rsidP="001678A2">
      <w:pPr>
        <w:spacing w:after="0" w:line="360" w:lineRule="auto"/>
        <w:contextualSpacing/>
        <w:jc w:val="both"/>
        <w:rPr>
          <w:rFonts w:ascii="Arial" w:hAnsi="Arial" w:cs="Arial"/>
          <w:sz w:val="24"/>
          <w:szCs w:val="24"/>
          <w:highlight w:val="yellow"/>
        </w:rPr>
      </w:pPr>
    </w:p>
    <w:p w14:paraId="5604B836" w14:textId="77777777" w:rsidR="001678A2" w:rsidRDefault="001678A2" w:rsidP="001678A2">
      <w:pPr>
        <w:spacing w:after="0" w:line="360" w:lineRule="auto"/>
        <w:contextualSpacing/>
        <w:jc w:val="both"/>
        <w:rPr>
          <w:rFonts w:ascii="Arial" w:hAnsi="Arial" w:cs="Arial"/>
          <w:sz w:val="24"/>
          <w:szCs w:val="24"/>
          <w:lang w:val="en-GB"/>
        </w:rPr>
      </w:pPr>
      <w:r w:rsidRPr="00CA7786">
        <w:rPr>
          <w:rFonts w:ascii="Arial" w:hAnsi="Arial" w:cs="Arial"/>
          <w:sz w:val="24"/>
          <w:szCs w:val="24"/>
          <w:lang w:val="en-GB"/>
        </w:rPr>
        <w:t xml:space="preserve">South Africa has developed a </w:t>
      </w:r>
      <w:r w:rsidRPr="00CA7786">
        <w:rPr>
          <w:rFonts w:ascii="Arial" w:hAnsi="Arial" w:cs="Arial"/>
          <w:b/>
          <w:sz w:val="24"/>
          <w:szCs w:val="24"/>
          <w:lang w:val="en-GB"/>
        </w:rPr>
        <w:t xml:space="preserve">National Action Plan on Albinism </w:t>
      </w:r>
      <w:r>
        <w:rPr>
          <w:rFonts w:ascii="Arial" w:hAnsi="Arial" w:cs="Arial"/>
          <w:sz w:val="24"/>
          <w:szCs w:val="24"/>
          <w:lang w:val="en-GB"/>
        </w:rPr>
        <w:t>which</w:t>
      </w:r>
      <w:r w:rsidRPr="00CA7786">
        <w:rPr>
          <w:rFonts w:ascii="Arial" w:hAnsi="Arial" w:cs="Arial"/>
          <w:sz w:val="24"/>
          <w:szCs w:val="24"/>
          <w:lang w:val="en-GB"/>
        </w:rPr>
        <w:t xml:space="preserve"> talks to interventions to be made in respect of persons with albinism such as health, education, social protection, access to justice, economic opportunities, employment and many others.  </w:t>
      </w:r>
    </w:p>
    <w:p w14:paraId="0E1BC869" w14:textId="77777777" w:rsidR="0006134D" w:rsidRPr="001678A2" w:rsidRDefault="0006134D" w:rsidP="001678A2">
      <w:pPr>
        <w:spacing w:after="0" w:line="360" w:lineRule="auto"/>
        <w:contextualSpacing/>
        <w:jc w:val="both"/>
        <w:rPr>
          <w:rFonts w:ascii="Arial" w:hAnsi="Arial" w:cs="Arial"/>
          <w:sz w:val="24"/>
          <w:szCs w:val="24"/>
          <w:lang w:val="en-GB"/>
        </w:rPr>
      </w:pPr>
    </w:p>
    <w:p w14:paraId="5AE420FC" w14:textId="77777777" w:rsidR="001678A2" w:rsidRDefault="001678A2" w:rsidP="001678A2">
      <w:pPr>
        <w:spacing w:after="0" w:line="360" w:lineRule="auto"/>
        <w:contextualSpacing/>
        <w:jc w:val="both"/>
        <w:rPr>
          <w:rFonts w:ascii="Arial" w:eastAsia="Calibri" w:hAnsi="Arial" w:cs="Arial"/>
          <w:sz w:val="24"/>
          <w:szCs w:val="24"/>
          <w:lang w:val="en-GB"/>
        </w:rPr>
      </w:pPr>
      <w:r w:rsidRPr="00CA7786">
        <w:rPr>
          <w:rFonts w:ascii="Arial" w:hAnsi="Arial" w:cs="Arial"/>
          <w:sz w:val="24"/>
          <w:szCs w:val="24"/>
        </w:rPr>
        <w:t xml:space="preserve">With </w:t>
      </w:r>
      <w:r w:rsidRPr="00CA7786">
        <w:rPr>
          <w:rFonts w:ascii="Arial" w:hAnsi="Arial" w:cs="Arial"/>
          <w:b/>
          <w:sz w:val="24"/>
          <w:szCs w:val="24"/>
        </w:rPr>
        <w:t>regard to the review of the Witchcraft Suppression Act</w:t>
      </w:r>
      <w:r w:rsidRPr="00CA7786">
        <w:rPr>
          <w:rFonts w:ascii="Arial" w:hAnsi="Arial" w:cs="Arial"/>
          <w:sz w:val="24"/>
          <w:szCs w:val="24"/>
        </w:rPr>
        <w:t xml:space="preserve">, </w:t>
      </w:r>
      <w:r>
        <w:rPr>
          <w:rFonts w:ascii="Arial" w:eastAsia="Calibri" w:hAnsi="Arial" w:cs="Arial"/>
          <w:sz w:val="24"/>
          <w:szCs w:val="24"/>
          <w:lang w:val="en-GB"/>
        </w:rPr>
        <w:t xml:space="preserve">we </w:t>
      </w:r>
      <w:r w:rsidRPr="00CA7786">
        <w:rPr>
          <w:rFonts w:ascii="Arial" w:eastAsia="Calibri" w:hAnsi="Arial" w:cs="Arial"/>
          <w:sz w:val="24"/>
          <w:szCs w:val="24"/>
          <w:lang w:val="en-GB"/>
        </w:rPr>
        <w:t xml:space="preserve">enhancing victim support through </w:t>
      </w:r>
      <w:r>
        <w:rPr>
          <w:rFonts w:ascii="Arial" w:eastAsia="Calibri" w:hAnsi="Arial" w:cs="Arial"/>
          <w:sz w:val="24"/>
          <w:szCs w:val="24"/>
          <w:lang w:val="en-GB"/>
        </w:rPr>
        <w:t xml:space="preserve">the </w:t>
      </w:r>
      <w:r w:rsidRPr="00CA7786">
        <w:rPr>
          <w:rFonts w:ascii="Arial" w:eastAsia="Calibri" w:hAnsi="Arial" w:cs="Arial"/>
          <w:sz w:val="24"/>
          <w:szCs w:val="24"/>
          <w:lang w:val="en-GB"/>
        </w:rPr>
        <w:t xml:space="preserve">establishment of locally based Rapid Response teams made up of stakeholders, like the police (SAPS), community policing forums and social workers, in order to ensure </w:t>
      </w:r>
      <w:r>
        <w:rPr>
          <w:rFonts w:ascii="Arial" w:eastAsia="Calibri" w:hAnsi="Arial" w:cs="Arial"/>
          <w:sz w:val="24"/>
          <w:szCs w:val="24"/>
          <w:lang w:val="en-GB"/>
        </w:rPr>
        <w:t xml:space="preserve">the </w:t>
      </w:r>
      <w:r w:rsidRPr="00CA7786">
        <w:rPr>
          <w:rFonts w:ascii="Arial" w:eastAsia="Calibri" w:hAnsi="Arial" w:cs="Arial"/>
          <w:sz w:val="24"/>
          <w:szCs w:val="24"/>
          <w:lang w:val="en-GB"/>
        </w:rPr>
        <w:t>prevention of violence against persons with disabilities, women and other vulnerable groups.</w:t>
      </w:r>
    </w:p>
    <w:p w14:paraId="7CD25044" w14:textId="77777777" w:rsidR="0006134D" w:rsidRPr="001678A2" w:rsidRDefault="0006134D" w:rsidP="001678A2">
      <w:pPr>
        <w:spacing w:after="0" w:line="360" w:lineRule="auto"/>
        <w:contextualSpacing/>
        <w:jc w:val="both"/>
        <w:rPr>
          <w:rFonts w:ascii="Arial" w:hAnsi="Arial" w:cs="Arial"/>
          <w:sz w:val="24"/>
          <w:szCs w:val="24"/>
        </w:rPr>
      </w:pPr>
    </w:p>
    <w:p w14:paraId="2B5E300C" w14:textId="77777777" w:rsidR="001678A2" w:rsidRPr="00CA7786" w:rsidRDefault="001678A2" w:rsidP="001678A2">
      <w:pPr>
        <w:pStyle w:val="Default"/>
        <w:spacing w:line="360" w:lineRule="auto"/>
        <w:contextualSpacing/>
        <w:jc w:val="both"/>
        <w:rPr>
          <w:rFonts w:ascii="Arial" w:hAnsi="Arial" w:cs="Arial"/>
          <w:color w:val="auto"/>
        </w:rPr>
      </w:pPr>
      <w:r w:rsidRPr="00CA7786">
        <w:rPr>
          <w:rFonts w:ascii="Arial" w:hAnsi="Arial" w:cs="Arial"/>
          <w:color w:val="auto"/>
        </w:rPr>
        <w:t xml:space="preserve">Pertaining to the legislative framework on the rights of indigenous peoples, including the </w:t>
      </w:r>
      <w:r w:rsidRPr="00CA7786">
        <w:rPr>
          <w:rFonts w:ascii="Arial" w:hAnsi="Arial" w:cs="Arial"/>
          <w:b/>
          <w:color w:val="auto"/>
        </w:rPr>
        <w:t>Traditional and Khoi-San Leadership Act and the Traditional Leadership and Governance Framework Amendment Act</w:t>
      </w:r>
      <w:r w:rsidRPr="00CA7786">
        <w:rPr>
          <w:rFonts w:ascii="Arial" w:hAnsi="Arial" w:cs="Arial"/>
          <w:color w:val="auto"/>
        </w:rPr>
        <w:t xml:space="preserve"> - including measures to ensure the right to consultation and free, prior and informed consent on administrative and legislative procedures affecting them:</w:t>
      </w:r>
    </w:p>
    <w:p w14:paraId="5766130D" w14:textId="77777777" w:rsidR="001678A2" w:rsidRPr="00CA7786" w:rsidRDefault="001678A2" w:rsidP="001678A2">
      <w:pPr>
        <w:autoSpaceDE w:val="0"/>
        <w:autoSpaceDN w:val="0"/>
        <w:adjustRightInd w:val="0"/>
        <w:spacing w:after="0" w:line="360" w:lineRule="auto"/>
        <w:contextualSpacing/>
        <w:jc w:val="both"/>
        <w:rPr>
          <w:rFonts w:ascii="Arial" w:hAnsi="Arial" w:cs="Arial"/>
          <w:color w:val="4472C4" w:themeColor="accent1"/>
          <w:sz w:val="24"/>
          <w:szCs w:val="24"/>
        </w:rPr>
      </w:pPr>
    </w:p>
    <w:p w14:paraId="01F5B9A3" w14:textId="77777777" w:rsidR="001678A2" w:rsidRPr="00CA7786" w:rsidRDefault="001678A2" w:rsidP="001678A2">
      <w:pPr>
        <w:pStyle w:val="ListParagraph"/>
        <w:numPr>
          <w:ilvl w:val="0"/>
          <w:numId w:val="3"/>
        </w:numPr>
        <w:autoSpaceDE w:val="0"/>
        <w:autoSpaceDN w:val="0"/>
        <w:adjustRightInd w:val="0"/>
        <w:spacing w:after="0" w:line="360" w:lineRule="auto"/>
        <w:jc w:val="both"/>
        <w:rPr>
          <w:rFonts w:ascii="Arial" w:hAnsi="Arial" w:cs="Arial"/>
          <w:sz w:val="24"/>
          <w:szCs w:val="24"/>
        </w:rPr>
      </w:pPr>
      <w:r w:rsidRPr="00CA7786">
        <w:rPr>
          <w:rFonts w:ascii="Arial" w:hAnsi="Arial" w:cs="Arial"/>
          <w:sz w:val="24"/>
          <w:szCs w:val="24"/>
        </w:rPr>
        <w:t>South Africa is currently reviewing the Traditional and Khoi-San Leadership Act (TKLA) to enact the legislation in a manner consistent with the Constitution and through ensuring effective public participation.</w:t>
      </w:r>
    </w:p>
    <w:p w14:paraId="4ADF4282" w14:textId="77777777" w:rsidR="001678A2" w:rsidRDefault="001678A2" w:rsidP="001678A2">
      <w:pPr>
        <w:pStyle w:val="Default"/>
        <w:numPr>
          <w:ilvl w:val="0"/>
          <w:numId w:val="3"/>
        </w:numPr>
        <w:spacing w:line="360" w:lineRule="auto"/>
        <w:contextualSpacing/>
        <w:jc w:val="both"/>
        <w:rPr>
          <w:rFonts w:ascii="Arial" w:hAnsi="Arial" w:cs="Arial"/>
          <w:color w:val="auto"/>
        </w:rPr>
      </w:pPr>
      <w:r w:rsidRPr="00CA7786">
        <w:rPr>
          <w:rFonts w:ascii="Arial" w:hAnsi="Arial" w:cs="Arial"/>
          <w:color w:val="auto"/>
        </w:rPr>
        <w:t xml:space="preserve">The Traditional Leadership and Governance Framework Amendment Act was repealed by the TKLA.  </w:t>
      </w:r>
    </w:p>
    <w:p w14:paraId="72075A14" w14:textId="77777777" w:rsidR="0006134D" w:rsidRPr="00CA7786" w:rsidRDefault="0006134D" w:rsidP="00D677AC">
      <w:pPr>
        <w:pStyle w:val="Default"/>
        <w:spacing w:line="360" w:lineRule="auto"/>
        <w:contextualSpacing/>
        <w:jc w:val="both"/>
        <w:rPr>
          <w:rFonts w:ascii="Arial" w:hAnsi="Arial" w:cs="Arial"/>
          <w:color w:val="auto"/>
        </w:rPr>
      </w:pPr>
    </w:p>
    <w:p w14:paraId="1F17B4D8" w14:textId="77777777" w:rsidR="001678A2" w:rsidRDefault="001678A2" w:rsidP="001678A2">
      <w:pPr>
        <w:spacing w:after="0" w:line="360" w:lineRule="auto"/>
        <w:contextualSpacing/>
        <w:jc w:val="both"/>
        <w:rPr>
          <w:rFonts w:ascii="Arial" w:hAnsi="Arial" w:cs="Arial"/>
          <w:sz w:val="24"/>
          <w:szCs w:val="24"/>
          <w:highlight w:val="yellow"/>
        </w:rPr>
      </w:pPr>
    </w:p>
    <w:p w14:paraId="6B817472" w14:textId="77777777" w:rsidR="001678A2" w:rsidRDefault="001678A2" w:rsidP="001678A2">
      <w:pPr>
        <w:spacing w:after="0" w:line="360" w:lineRule="auto"/>
        <w:contextualSpacing/>
        <w:jc w:val="both"/>
        <w:rPr>
          <w:rFonts w:ascii="Arial" w:hAnsi="Arial" w:cs="Arial"/>
          <w:b/>
          <w:bCs/>
          <w:sz w:val="24"/>
          <w:szCs w:val="24"/>
          <w:u w:val="single"/>
        </w:rPr>
      </w:pPr>
      <w:r w:rsidRPr="002C3E5A">
        <w:rPr>
          <w:rFonts w:ascii="Arial" w:hAnsi="Arial" w:cs="Arial"/>
          <w:b/>
          <w:bCs/>
          <w:sz w:val="24"/>
          <w:szCs w:val="24"/>
          <w:u w:val="single"/>
        </w:rPr>
        <w:t xml:space="preserve">Situation of asylum seekers, refugees, stateless persons and migrant workers </w:t>
      </w:r>
    </w:p>
    <w:p w14:paraId="605D192C" w14:textId="77777777" w:rsidR="00993955" w:rsidRPr="002C3E5A" w:rsidRDefault="00993955" w:rsidP="001678A2">
      <w:pPr>
        <w:spacing w:after="0" w:line="360" w:lineRule="auto"/>
        <w:contextualSpacing/>
        <w:jc w:val="both"/>
        <w:rPr>
          <w:rFonts w:ascii="Arial" w:hAnsi="Arial" w:cs="Arial"/>
          <w:b/>
          <w:bCs/>
          <w:sz w:val="24"/>
          <w:szCs w:val="24"/>
          <w:u w:val="single"/>
        </w:rPr>
      </w:pPr>
    </w:p>
    <w:p w14:paraId="6E9B8C11" w14:textId="77777777" w:rsidR="001678A2" w:rsidRDefault="001678A2" w:rsidP="001678A2">
      <w:pPr>
        <w:spacing w:after="0" w:line="360" w:lineRule="auto"/>
        <w:contextualSpacing/>
        <w:jc w:val="both"/>
        <w:rPr>
          <w:rFonts w:ascii="Arial" w:hAnsi="Arial" w:cs="Arial"/>
          <w:sz w:val="24"/>
          <w:szCs w:val="24"/>
          <w:lang w:val="en-GB"/>
        </w:rPr>
      </w:pPr>
      <w:r w:rsidRPr="00CA7786">
        <w:rPr>
          <w:rFonts w:ascii="Arial" w:hAnsi="Arial" w:cs="Arial"/>
          <w:b/>
          <w:sz w:val="24"/>
          <w:szCs w:val="24"/>
        </w:rPr>
        <w:t>With regard to migrants, asylum-seekers, refugees and stateless persons</w:t>
      </w:r>
      <w:r>
        <w:rPr>
          <w:rFonts w:ascii="Arial" w:hAnsi="Arial" w:cs="Arial"/>
          <w:sz w:val="24"/>
          <w:szCs w:val="24"/>
          <w:lang w:val="en-GB"/>
        </w:rPr>
        <w:t xml:space="preserve">we have </w:t>
      </w:r>
      <w:r w:rsidRPr="00CA7786">
        <w:rPr>
          <w:rFonts w:ascii="Arial" w:hAnsi="Arial" w:cs="Arial"/>
          <w:sz w:val="24"/>
          <w:szCs w:val="24"/>
          <w:lang w:val="en-GB"/>
        </w:rPr>
        <w:t xml:space="preserve">promulgated various </w:t>
      </w:r>
      <w:r>
        <w:rPr>
          <w:rFonts w:ascii="Arial" w:hAnsi="Arial" w:cs="Arial"/>
          <w:sz w:val="24"/>
          <w:szCs w:val="24"/>
          <w:lang w:val="en-GB"/>
        </w:rPr>
        <w:t>laws, including</w:t>
      </w:r>
      <w:r w:rsidRPr="00CA7786">
        <w:rPr>
          <w:rFonts w:ascii="Arial" w:hAnsi="Arial" w:cs="Arial"/>
          <w:sz w:val="24"/>
          <w:szCs w:val="24"/>
          <w:lang w:val="en-GB"/>
        </w:rPr>
        <w:t xml:space="preserve"> the Immigration Act 13 of 2002</w:t>
      </w:r>
      <w:r>
        <w:rPr>
          <w:rFonts w:ascii="Arial" w:hAnsi="Arial" w:cs="Arial"/>
          <w:sz w:val="24"/>
          <w:szCs w:val="24"/>
          <w:lang w:val="en-GB"/>
        </w:rPr>
        <w:t xml:space="preserve">, </w:t>
      </w:r>
      <w:r w:rsidRPr="00CA7786">
        <w:rPr>
          <w:rFonts w:ascii="Arial" w:hAnsi="Arial" w:cs="Arial"/>
          <w:sz w:val="24"/>
          <w:szCs w:val="24"/>
          <w:lang w:val="en-GB"/>
        </w:rPr>
        <w:t>for the protection of their rights</w:t>
      </w:r>
      <w:r>
        <w:rPr>
          <w:rFonts w:ascii="Arial" w:hAnsi="Arial" w:cs="Arial"/>
          <w:sz w:val="24"/>
          <w:szCs w:val="24"/>
          <w:lang w:val="en-GB"/>
        </w:rPr>
        <w:t xml:space="preserve">. </w:t>
      </w:r>
      <w:r w:rsidRPr="00CA7786">
        <w:rPr>
          <w:rFonts w:ascii="Arial" w:hAnsi="Arial" w:cs="Arial"/>
          <w:sz w:val="24"/>
          <w:szCs w:val="24"/>
          <w:lang w:val="en-GB"/>
        </w:rPr>
        <w:t xml:space="preserve">These interventions are supported by policy frameworks and programmes that seek to promote social cohesion at all levels. </w:t>
      </w:r>
    </w:p>
    <w:p w14:paraId="60595545" w14:textId="77777777" w:rsidR="0006134D" w:rsidRPr="0059388D" w:rsidRDefault="0006134D" w:rsidP="001678A2">
      <w:pPr>
        <w:spacing w:after="0" w:line="360" w:lineRule="auto"/>
        <w:contextualSpacing/>
        <w:jc w:val="both"/>
        <w:rPr>
          <w:rFonts w:ascii="Arial" w:hAnsi="Arial" w:cs="Arial"/>
          <w:strike/>
          <w:sz w:val="24"/>
          <w:szCs w:val="24"/>
          <w:lang w:val="en-GB"/>
        </w:rPr>
      </w:pPr>
    </w:p>
    <w:p w14:paraId="5E2923E3" w14:textId="77777777" w:rsidR="001678A2" w:rsidRDefault="001678A2" w:rsidP="001678A2">
      <w:pPr>
        <w:spacing w:after="0" w:line="360" w:lineRule="auto"/>
        <w:contextualSpacing/>
        <w:jc w:val="both"/>
        <w:rPr>
          <w:rFonts w:ascii="Arial" w:eastAsia="Calibri" w:hAnsi="Arial" w:cs="Arial"/>
          <w:sz w:val="24"/>
          <w:szCs w:val="24"/>
          <w:lang w:val="en-GB"/>
        </w:rPr>
      </w:pPr>
      <w:r w:rsidRPr="00CA7786">
        <w:rPr>
          <w:rFonts w:ascii="Arial" w:eastAsia="Calibri" w:hAnsi="Arial" w:cs="Arial"/>
          <w:sz w:val="24"/>
          <w:szCs w:val="24"/>
          <w:lang w:val="en-GB"/>
        </w:rPr>
        <w:t xml:space="preserve">In terms of </w:t>
      </w:r>
      <w:r w:rsidRPr="0006134D">
        <w:rPr>
          <w:rFonts w:ascii="Arial" w:eastAsia="Calibri" w:hAnsi="Arial" w:cs="Arial"/>
          <w:b/>
          <w:sz w:val="24"/>
          <w:szCs w:val="24"/>
          <w:lang w:val="en-GB"/>
        </w:rPr>
        <w:t>migration management</w:t>
      </w:r>
      <w:r w:rsidRPr="00CA7786">
        <w:rPr>
          <w:rFonts w:ascii="Arial" w:eastAsia="Calibri" w:hAnsi="Arial" w:cs="Arial"/>
          <w:sz w:val="24"/>
          <w:szCs w:val="24"/>
          <w:lang w:val="en-GB"/>
        </w:rPr>
        <w:t>, the Government still believes in integrationist solutions to these challenges. This is in contrast to the approaches that other governments have taken in recent years, which include measures to deport foreign nationals under the veneer of ‘bilateral cooperation in the field of migration’ or build more detention centres with the sole objective of undermining any possibility of integration with local communities.</w:t>
      </w:r>
    </w:p>
    <w:p w14:paraId="6B52A3EA" w14:textId="77777777" w:rsidR="001678A2" w:rsidRPr="00CA7786" w:rsidRDefault="001678A2" w:rsidP="001678A2">
      <w:pPr>
        <w:spacing w:after="0" w:line="360" w:lineRule="auto"/>
        <w:contextualSpacing/>
        <w:jc w:val="both"/>
        <w:rPr>
          <w:rFonts w:ascii="Arial" w:eastAsia="Calibri" w:hAnsi="Arial" w:cs="Arial"/>
          <w:sz w:val="24"/>
          <w:szCs w:val="24"/>
          <w:lang w:val="en-GB"/>
        </w:rPr>
      </w:pPr>
    </w:p>
    <w:p w14:paraId="5C6729CA" w14:textId="77777777" w:rsidR="001678A2" w:rsidRDefault="001678A2" w:rsidP="001678A2">
      <w:pPr>
        <w:spacing w:after="0" w:line="360" w:lineRule="auto"/>
        <w:contextualSpacing/>
        <w:jc w:val="both"/>
        <w:rPr>
          <w:rFonts w:ascii="Arial" w:eastAsia="Calibri" w:hAnsi="Arial" w:cs="Arial"/>
          <w:sz w:val="24"/>
          <w:szCs w:val="24"/>
        </w:rPr>
      </w:pPr>
      <w:r>
        <w:rPr>
          <w:rFonts w:ascii="Arial" w:eastAsia="Calibri" w:hAnsi="Arial" w:cs="Arial"/>
          <w:sz w:val="24"/>
          <w:szCs w:val="24"/>
        </w:rPr>
        <w:t>I</w:t>
      </w:r>
      <w:r w:rsidRPr="00CA7786">
        <w:rPr>
          <w:rFonts w:ascii="Arial" w:eastAsia="Calibri" w:hAnsi="Arial" w:cs="Arial"/>
          <w:sz w:val="24"/>
          <w:szCs w:val="24"/>
        </w:rPr>
        <w:t xml:space="preserve">n the quest to find solutions to all challenges associated with migration in South Africa, it is important to consider that all relevant actors need to play their part in changing perceptions and misinformation around the issue. </w:t>
      </w:r>
    </w:p>
    <w:p w14:paraId="7CBB05DE" w14:textId="77777777" w:rsidR="001678A2" w:rsidRPr="00CA7786" w:rsidRDefault="001678A2" w:rsidP="001678A2">
      <w:pPr>
        <w:spacing w:after="0" w:line="360" w:lineRule="auto"/>
        <w:contextualSpacing/>
        <w:jc w:val="both"/>
        <w:rPr>
          <w:rFonts w:ascii="Arial" w:eastAsia="Calibri" w:hAnsi="Arial" w:cs="Arial"/>
          <w:sz w:val="24"/>
          <w:szCs w:val="24"/>
        </w:rPr>
      </w:pPr>
    </w:p>
    <w:p w14:paraId="2DDD0D89" w14:textId="77777777" w:rsidR="001678A2" w:rsidRDefault="001678A2" w:rsidP="001678A2">
      <w:pPr>
        <w:spacing w:after="0" w:line="360" w:lineRule="auto"/>
        <w:contextualSpacing/>
        <w:jc w:val="both"/>
        <w:rPr>
          <w:rFonts w:ascii="Arial" w:eastAsia="Calibri" w:hAnsi="Arial" w:cs="Arial"/>
          <w:sz w:val="24"/>
          <w:szCs w:val="24"/>
        </w:rPr>
      </w:pPr>
      <w:r w:rsidRPr="00496633">
        <w:rPr>
          <w:rFonts w:ascii="Arial" w:eastAsia="Calibri" w:hAnsi="Arial" w:cs="Arial"/>
          <w:sz w:val="24"/>
          <w:szCs w:val="24"/>
        </w:rPr>
        <w:lastRenderedPageBreak/>
        <w:t xml:space="preserve">According to the IOM World Migration Report 2022, </w:t>
      </w:r>
      <w:r w:rsidRPr="0006134D">
        <w:rPr>
          <w:rFonts w:ascii="Arial" w:eastAsia="Calibri" w:hAnsi="Arial" w:cs="Arial"/>
          <w:b/>
          <w:sz w:val="24"/>
          <w:szCs w:val="24"/>
        </w:rPr>
        <w:t>South Africa remains the most significant destination country in Africa,</w:t>
      </w:r>
      <w:r w:rsidRPr="00496633">
        <w:rPr>
          <w:rFonts w:ascii="Arial" w:eastAsia="Calibri" w:hAnsi="Arial" w:cs="Arial"/>
          <w:sz w:val="24"/>
          <w:szCs w:val="24"/>
        </w:rPr>
        <w:t xml:space="preserve"> with around 2.9 million international migrants residing in the country. One of the major challenges we face and are working</w:t>
      </w:r>
      <w:r>
        <w:rPr>
          <w:rFonts w:ascii="Arial" w:eastAsia="Calibri" w:hAnsi="Arial" w:cs="Arial"/>
          <w:sz w:val="24"/>
          <w:szCs w:val="24"/>
        </w:rPr>
        <w:t xml:space="preserve"> </w:t>
      </w:r>
      <w:r w:rsidRPr="00496633">
        <w:rPr>
          <w:rFonts w:ascii="Arial" w:eastAsia="Calibri" w:hAnsi="Arial" w:cs="Arial"/>
          <w:sz w:val="24"/>
          <w:szCs w:val="24"/>
        </w:rPr>
        <w:t>to address is that of irregular migration. The abuse of our immigration poli</w:t>
      </w:r>
      <w:r>
        <w:rPr>
          <w:rFonts w:ascii="Arial" w:eastAsia="Calibri" w:hAnsi="Arial" w:cs="Arial"/>
          <w:sz w:val="24"/>
          <w:szCs w:val="24"/>
        </w:rPr>
        <w:t>cies</w:t>
      </w:r>
      <w:r w:rsidRPr="00496633">
        <w:rPr>
          <w:rFonts w:ascii="Arial" w:eastAsia="Calibri" w:hAnsi="Arial" w:cs="Arial"/>
          <w:sz w:val="24"/>
          <w:szCs w:val="24"/>
        </w:rPr>
        <w:t xml:space="preserve"> inadvertently </w:t>
      </w:r>
      <w:r>
        <w:rPr>
          <w:rFonts w:ascii="Arial" w:eastAsia="Calibri" w:hAnsi="Arial" w:cs="Arial"/>
          <w:sz w:val="24"/>
          <w:szCs w:val="24"/>
        </w:rPr>
        <w:t>disadvantages</w:t>
      </w:r>
      <w:r w:rsidRPr="00496633">
        <w:rPr>
          <w:rFonts w:ascii="Arial" w:eastAsia="Calibri" w:hAnsi="Arial" w:cs="Arial"/>
          <w:sz w:val="24"/>
          <w:szCs w:val="24"/>
        </w:rPr>
        <w:t xml:space="preserve"> those genuinely seeking asylum.</w:t>
      </w:r>
    </w:p>
    <w:p w14:paraId="145D0C3A" w14:textId="77777777" w:rsidR="001678A2" w:rsidRPr="00496633" w:rsidRDefault="001678A2" w:rsidP="001678A2">
      <w:pPr>
        <w:spacing w:after="0" w:line="360" w:lineRule="auto"/>
        <w:contextualSpacing/>
        <w:jc w:val="both"/>
        <w:rPr>
          <w:rFonts w:ascii="Arial" w:eastAsia="Calibri" w:hAnsi="Arial" w:cs="Arial"/>
          <w:sz w:val="24"/>
          <w:szCs w:val="24"/>
        </w:rPr>
      </w:pPr>
    </w:p>
    <w:p w14:paraId="50AABD2C" w14:textId="77777777" w:rsidR="001678A2" w:rsidRDefault="001678A2" w:rsidP="001678A2">
      <w:pPr>
        <w:spacing w:after="0" w:line="360" w:lineRule="auto"/>
        <w:contextualSpacing/>
        <w:jc w:val="both"/>
        <w:rPr>
          <w:rFonts w:ascii="Arial" w:eastAsia="Calibri" w:hAnsi="Arial" w:cs="Arial"/>
          <w:sz w:val="24"/>
          <w:szCs w:val="24"/>
        </w:rPr>
      </w:pPr>
      <w:r>
        <w:rPr>
          <w:rFonts w:ascii="Arial" w:eastAsia="Calibri" w:hAnsi="Arial" w:cs="Arial"/>
          <w:sz w:val="24"/>
          <w:szCs w:val="24"/>
        </w:rPr>
        <w:t>T</w:t>
      </w:r>
      <w:r w:rsidRPr="00CA7786">
        <w:rPr>
          <w:rFonts w:ascii="Arial" w:eastAsia="Calibri" w:hAnsi="Arial" w:cs="Arial"/>
          <w:sz w:val="24"/>
          <w:szCs w:val="24"/>
        </w:rPr>
        <w:t xml:space="preserve">he </w:t>
      </w:r>
      <w:r w:rsidRPr="003B1CDF">
        <w:rPr>
          <w:rFonts w:ascii="Arial" w:eastAsia="Calibri" w:hAnsi="Arial" w:cs="Arial"/>
          <w:b/>
          <w:sz w:val="24"/>
          <w:szCs w:val="24"/>
        </w:rPr>
        <w:t>role of the UN Special Procedures</w:t>
      </w:r>
      <w:r w:rsidRPr="00CA7786">
        <w:rPr>
          <w:rFonts w:ascii="Arial" w:eastAsia="Calibri" w:hAnsi="Arial" w:cs="Arial"/>
          <w:sz w:val="24"/>
          <w:szCs w:val="24"/>
        </w:rPr>
        <w:t xml:space="preserve"> in holding stakeholders accountable and monitoring violations of domestic and international law </w:t>
      </w:r>
      <w:r>
        <w:rPr>
          <w:rFonts w:ascii="Arial" w:eastAsia="Calibri" w:hAnsi="Arial" w:cs="Arial"/>
          <w:sz w:val="24"/>
          <w:szCs w:val="24"/>
        </w:rPr>
        <w:t xml:space="preserve">therefore </w:t>
      </w:r>
      <w:r w:rsidRPr="00CA7786">
        <w:rPr>
          <w:rFonts w:ascii="Arial" w:eastAsia="Calibri" w:hAnsi="Arial" w:cs="Arial"/>
          <w:sz w:val="24"/>
          <w:szCs w:val="24"/>
        </w:rPr>
        <w:t>remains critical and cannot go unheeded.</w:t>
      </w:r>
    </w:p>
    <w:p w14:paraId="4128325A" w14:textId="77777777" w:rsidR="001678A2" w:rsidRPr="00CA7786" w:rsidRDefault="001678A2" w:rsidP="001678A2">
      <w:pPr>
        <w:spacing w:after="0" w:line="360" w:lineRule="auto"/>
        <w:contextualSpacing/>
        <w:jc w:val="both"/>
        <w:rPr>
          <w:rFonts w:ascii="Arial" w:eastAsia="Calibri" w:hAnsi="Arial" w:cs="Arial"/>
          <w:sz w:val="24"/>
          <w:szCs w:val="24"/>
        </w:rPr>
      </w:pPr>
    </w:p>
    <w:p w14:paraId="3E2079B7" w14:textId="77777777" w:rsidR="001678A2" w:rsidRDefault="001678A2" w:rsidP="001678A2">
      <w:pPr>
        <w:spacing w:after="0" w:line="360" w:lineRule="auto"/>
        <w:contextualSpacing/>
        <w:jc w:val="both"/>
        <w:rPr>
          <w:rFonts w:ascii="Arial" w:eastAsia="Calibri" w:hAnsi="Arial" w:cs="Arial"/>
          <w:sz w:val="24"/>
          <w:szCs w:val="24"/>
        </w:rPr>
      </w:pPr>
      <w:r w:rsidRPr="00CA7786">
        <w:rPr>
          <w:rFonts w:ascii="Arial" w:eastAsia="Calibri" w:hAnsi="Arial" w:cs="Arial"/>
          <w:sz w:val="24"/>
          <w:szCs w:val="24"/>
        </w:rPr>
        <w:t xml:space="preserve">Section 34 of our Constitution provides that everyone has a right to have any dispute that can be resolved by the application of the law decided in a fair public hearing before a court or where appropriate another independent and impartial tribunal or forum. </w:t>
      </w:r>
    </w:p>
    <w:p w14:paraId="7EEA4535" w14:textId="77777777" w:rsidR="001678A2" w:rsidRPr="00CA7786" w:rsidRDefault="001678A2" w:rsidP="001678A2">
      <w:pPr>
        <w:spacing w:after="0" w:line="360" w:lineRule="auto"/>
        <w:contextualSpacing/>
        <w:jc w:val="both"/>
        <w:rPr>
          <w:rFonts w:ascii="Arial" w:hAnsi="Arial" w:cs="Arial"/>
          <w:sz w:val="24"/>
          <w:szCs w:val="24"/>
        </w:rPr>
      </w:pPr>
    </w:p>
    <w:p w14:paraId="7C6DF963" w14:textId="77777777" w:rsidR="001678A2" w:rsidRDefault="001678A2" w:rsidP="001678A2">
      <w:pPr>
        <w:autoSpaceDE w:val="0"/>
        <w:autoSpaceDN w:val="0"/>
        <w:adjustRightInd w:val="0"/>
        <w:spacing w:after="0" w:line="360" w:lineRule="auto"/>
        <w:contextualSpacing/>
        <w:jc w:val="both"/>
        <w:rPr>
          <w:rFonts w:ascii="Arial" w:eastAsia="Calibri" w:hAnsi="Arial" w:cs="Arial"/>
          <w:sz w:val="24"/>
          <w:szCs w:val="24"/>
        </w:rPr>
      </w:pPr>
      <w:r w:rsidRPr="00CA7786">
        <w:rPr>
          <w:rFonts w:ascii="Arial" w:eastAsia="Calibri" w:hAnsi="Arial" w:cs="Arial"/>
          <w:sz w:val="24"/>
          <w:szCs w:val="24"/>
        </w:rPr>
        <w:t xml:space="preserve">New courts are being constructed closer to communities to support efficient service delivery and to dispense justice. Traditional Courts have been established as a way of enhancing access to justice. Additionally, Government has spent </w:t>
      </w:r>
      <w:r>
        <w:rPr>
          <w:rFonts w:ascii="Arial" w:eastAsia="Calibri" w:hAnsi="Arial" w:cs="Arial"/>
          <w:sz w:val="24"/>
          <w:szCs w:val="24"/>
        </w:rPr>
        <w:t xml:space="preserve">a </w:t>
      </w:r>
      <w:r w:rsidRPr="00CA7786">
        <w:rPr>
          <w:rFonts w:ascii="Arial" w:eastAsia="Calibri" w:hAnsi="Arial" w:cs="Arial"/>
          <w:sz w:val="24"/>
          <w:szCs w:val="24"/>
        </w:rPr>
        <w:t xml:space="preserve">significant budget (over R2 billion per Legal Aid South Africa budget) to provide access to justice to millions in South Africa. </w:t>
      </w:r>
    </w:p>
    <w:p w14:paraId="220543D4" w14:textId="77777777" w:rsidR="001678A2" w:rsidRPr="00CA7786" w:rsidRDefault="001678A2" w:rsidP="001678A2">
      <w:pPr>
        <w:autoSpaceDE w:val="0"/>
        <w:autoSpaceDN w:val="0"/>
        <w:adjustRightInd w:val="0"/>
        <w:spacing w:after="0" w:line="360" w:lineRule="auto"/>
        <w:contextualSpacing/>
        <w:jc w:val="both"/>
        <w:rPr>
          <w:rFonts w:ascii="Arial" w:eastAsia="Calibri" w:hAnsi="Arial" w:cs="Arial"/>
          <w:sz w:val="24"/>
          <w:szCs w:val="24"/>
        </w:rPr>
      </w:pPr>
    </w:p>
    <w:p w14:paraId="3F07CF0B" w14:textId="77777777" w:rsidR="001678A2" w:rsidRPr="00CA7786" w:rsidRDefault="001678A2" w:rsidP="001678A2">
      <w:pPr>
        <w:autoSpaceDE w:val="0"/>
        <w:autoSpaceDN w:val="0"/>
        <w:adjustRightInd w:val="0"/>
        <w:spacing w:after="0" w:line="360" w:lineRule="auto"/>
        <w:contextualSpacing/>
        <w:jc w:val="both"/>
        <w:rPr>
          <w:rFonts w:ascii="Arial" w:hAnsi="Arial" w:cs="Arial"/>
          <w:sz w:val="24"/>
          <w:szCs w:val="24"/>
        </w:rPr>
      </w:pPr>
    </w:p>
    <w:p w14:paraId="299EA739" w14:textId="77777777" w:rsidR="001678A2" w:rsidRDefault="001678A2" w:rsidP="001678A2">
      <w:pPr>
        <w:spacing w:after="0" w:line="360" w:lineRule="auto"/>
        <w:contextualSpacing/>
        <w:jc w:val="both"/>
        <w:rPr>
          <w:rFonts w:ascii="Arial" w:hAnsi="Arial" w:cs="Arial"/>
          <w:sz w:val="24"/>
          <w:szCs w:val="24"/>
        </w:rPr>
      </w:pPr>
      <w:r w:rsidRPr="00C74B3A">
        <w:rPr>
          <w:rFonts w:ascii="Arial" w:hAnsi="Arial" w:cs="Arial"/>
          <w:sz w:val="24"/>
          <w:szCs w:val="24"/>
        </w:rPr>
        <w:t xml:space="preserve">As part of our effort and contributions towards </w:t>
      </w:r>
      <w:r w:rsidRPr="00C74B3A">
        <w:rPr>
          <w:rFonts w:ascii="Arial" w:hAnsi="Arial" w:cs="Arial"/>
          <w:b/>
          <w:bCs/>
          <w:sz w:val="24"/>
          <w:szCs w:val="24"/>
        </w:rPr>
        <w:t>ending statelessness</w:t>
      </w:r>
      <w:r w:rsidRPr="00C74B3A">
        <w:rPr>
          <w:rFonts w:ascii="Arial" w:hAnsi="Arial" w:cs="Arial"/>
          <w:sz w:val="24"/>
          <w:szCs w:val="24"/>
        </w:rPr>
        <w:t xml:space="preserve"> </w:t>
      </w:r>
      <w:r>
        <w:rPr>
          <w:rFonts w:ascii="Arial" w:hAnsi="Arial" w:cs="Arial"/>
          <w:sz w:val="24"/>
          <w:szCs w:val="24"/>
        </w:rPr>
        <w:t xml:space="preserve">we have </w:t>
      </w:r>
      <w:r w:rsidRPr="00C74B3A">
        <w:rPr>
          <w:rFonts w:ascii="Arial" w:hAnsi="Arial" w:cs="Arial"/>
          <w:sz w:val="24"/>
          <w:szCs w:val="24"/>
        </w:rPr>
        <w:t xml:space="preserve">put </w:t>
      </w:r>
      <w:r>
        <w:rPr>
          <w:rFonts w:ascii="Arial" w:hAnsi="Arial" w:cs="Arial"/>
          <w:sz w:val="24"/>
          <w:szCs w:val="24"/>
        </w:rPr>
        <w:t>measures</w:t>
      </w:r>
      <w:r w:rsidRPr="00C74B3A">
        <w:rPr>
          <w:rFonts w:ascii="Arial" w:hAnsi="Arial" w:cs="Arial"/>
          <w:sz w:val="24"/>
          <w:szCs w:val="24"/>
        </w:rPr>
        <w:t xml:space="preserve"> in place to ensure that all children born in the country have access to birth registration at birth. In this context, South Africa issues confirmation of birth for every migrant child born in South Africa upon application. This document serves as a recognition of birth and is aimed at assisting non-citizen parents to register their children in countries origin. As it is the legal duty of every country to register its citizens and ensure that they are properly documented throughout the migration cycle. </w:t>
      </w:r>
    </w:p>
    <w:p w14:paraId="46820176" w14:textId="77777777" w:rsidR="001678A2" w:rsidRPr="00CA7786" w:rsidRDefault="001678A2" w:rsidP="001678A2">
      <w:pPr>
        <w:autoSpaceDE w:val="0"/>
        <w:autoSpaceDN w:val="0"/>
        <w:adjustRightInd w:val="0"/>
        <w:spacing w:after="0" w:line="360" w:lineRule="auto"/>
        <w:contextualSpacing/>
        <w:jc w:val="both"/>
        <w:rPr>
          <w:rFonts w:ascii="Arial" w:hAnsi="Arial" w:cs="Arial"/>
          <w:sz w:val="24"/>
          <w:szCs w:val="24"/>
        </w:rPr>
      </w:pPr>
    </w:p>
    <w:p w14:paraId="047ED7D9" w14:textId="77777777" w:rsidR="001678A2" w:rsidRPr="00CA7786" w:rsidRDefault="001678A2" w:rsidP="001678A2">
      <w:pPr>
        <w:autoSpaceDE w:val="0"/>
        <w:autoSpaceDN w:val="0"/>
        <w:adjustRightInd w:val="0"/>
        <w:spacing w:after="0" w:line="360" w:lineRule="auto"/>
        <w:contextualSpacing/>
        <w:jc w:val="both"/>
        <w:rPr>
          <w:rFonts w:ascii="Arial" w:hAnsi="Arial" w:cs="Arial"/>
          <w:sz w:val="24"/>
          <w:szCs w:val="24"/>
        </w:rPr>
      </w:pPr>
      <w:r w:rsidRPr="00CA7786">
        <w:rPr>
          <w:rFonts w:ascii="Arial" w:hAnsi="Arial" w:cs="Arial"/>
          <w:sz w:val="24"/>
          <w:szCs w:val="24"/>
        </w:rPr>
        <w:t xml:space="preserve">Pertaining to </w:t>
      </w:r>
      <w:r w:rsidRPr="000D2415">
        <w:rPr>
          <w:rFonts w:ascii="Arial" w:hAnsi="Arial" w:cs="Arial"/>
          <w:b/>
          <w:sz w:val="24"/>
          <w:szCs w:val="24"/>
        </w:rPr>
        <w:t xml:space="preserve">measures to prevent and combat the exploitation and abuse of migrant workers, </w:t>
      </w:r>
      <w:r w:rsidRPr="00CA7786">
        <w:rPr>
          <w:rFonts w:ascii="Arial" w:hAnsi="Arial" w:cs="Arial"/>
          <w:sz w:val="24"/>
          <w:szCs w:val="24"/>
        </w:rPr>
        <w:t xml:space="preserve">particularly domestic migrant workers and undocumented migrant workers, </w:t>
      </w:r>
      <w:r w:rsidRPr="00CA7786">
        <w:rPr>
          <w:rFonts w:ascii="Arial" w:hAnsi="Arial" w:cs="Arial"/>
          <w:sz w:val="24"/>
          <w:szCs w:val="24"/>
          <w:lang w:val="en-GB"/>
        </w:rPr>
        <w:t xml:space="preserve">Government has </w:t>
      </w:r>
      <w:r w:rsidRPr="00CA7786">
        <w:rPr>
          <w:rFonts w:ascii="Arial" w:hAnsi="Arial" w:cs="Arial"/>
          <w:sz w:val="24"/>
          <w:szCs w:val="24"/>
        </w:rPr>
        <w:t xml:space="preserve">established a work visa vetting system. </w:t>
      </w:r>
      <w:r>
        <w:rPr>
          <w:rFonts w:ascii="Arial" w:hAnsi="Arial" w:cs="Arial"/>
          <w:sz w:val="24"/>
          <w:szCs w:val="24"/>
        </w:rPr>
        <w:t xml:space="preserve">It seeks to </w:t>
      </w:r>
      <w:r w:rsidRPr="00CA7786">
        <w:rPr>
          <w:rFonts w:ascii="Arial" w:hAnsi="Arial" w:cs="Arial"/>
          <w:sz w:val="24"/>
          <w:szCs w:val="24"/>
        </w:rPr>
        <w:t xml:space="preserve">penalise and discourage exploitative and discriminatory employment situations in which </w:t>
      </w:r>
      <w:r w:rsidRPr="00CA7786">
        <w:rPr>
          <w:rFonts w:ascii="Arial" w:hAnsi="Arial" w:cs="Arial"/>
          <w:sz w:val="24"/>
          <w:szCs w:val="24"/>
        </w:rPr>
        <w:lastRenderedPageBreak/>
        <w:t>migrant workers are often confined and the scope of protection under its various labour institutions has been extended to all workers, regardless of their migratory status.</w:t>
      </w:r>
    </w:p>
    <w:p w14:paraId="112B5A5B" w14:textId="77777777" w:rsidR="001678A2" w:rsidRPr="00CA7786" w:rsidRDefault="001678A2" w:rsidP="001678A2">
      <w:pPr>
        <w:spacing w:after="0" w:line="360" w:lineRule="auto"/>
        <w:contextualSpacing/>
        <w:jc w:val="both"/>
        <w:rPr>
          <w:rFonts w:ascii="Arial" w:hAnsi="Arial" w:cs="Arial"/>
          <w:sz w:val="24"/>
          <w:szCs w:val="24"/>
        </w:rPr>
      </w:pPr>
    </w:p>
    <w:p w14:paraId="47360337"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In 2022, South Africa produced a </w:t>
      </w:r>
      <w:r w:rsidRPr="00D96CE7">
        <w:rPr>
          <w:rFonts w:ascii="Arial" w:hAnsi="Arial" w:cs="Arial"/>
          <w:b/>
          <w:sz w:val="24"/>
          <w:szCs w:val="24"/>
        </w:rPr>
        <w:t>National Migration Labour Policy</w:t>
      </w:r>
      <w:r w:rsidRPr="00CA7786">
        <w:rPr>
          <w:rFonts w:ascii="Arial" w:hAnsi="Arial" w:cs="Arial"/>
          <w:sz w:val="24"/>
          <w:szCs w:val="24"/>
        </w:rPr>
        <w:t xml:space="preserve"> to </w:t>
      </w:r>
      <w:r w:rsidRPr="00D96CE7">
        <w:rPr>
          <w:rFonts w:ascii="Arial" w:hAnsi="Arial" w:cs="Arial"/>
          <w:b/>
          <w:sz w:val="24"/>
          <w:szCs w:val="24"/>
        </w:rPr>
        <w:t>effectively manage the rapid expansion of international migration flows</w:t>
      </w:r>
      <w:r w:rsidRPr="00CA7786">
        <w:rPr>
          <w:rFonts w:ascii="Arial" w:hAnsi="Arial" w:cs="Arial"/>
          <w:sz w:val="24"/>
          <w:szCs w:val="24"/>
        </w:rPr>
        <w:t>. It is a rights-based, gender-sensitive development-oriented policy instrument which will supplement the country’s international migration policy, and specifically focus on labour migration.</w:t>
      </w:r>
    </w:p>
    <w:p w14:paraId="7E262A9F" w14:textId="77777777" w:rsidR="001678A2" w:rsidRPr="00CA7786" w:rsidRDefault="001678A2" w:rsidP="001678A2">
      <w:pPr>
        <w:spacing w:after="0" w:line="360" w:lineRule="auto"/>
        <w:contextualSpacing/>
        <w:jc w:val="both"/>
        <w:rPr>
          <w:rFonts w:ascii="Arial" w:hAnsi="Arial" w:cs="Arial"/>
          <w:sz w:val="24"/>
          <w:szCs w:val="24"/>
        </w:rPr>
      </w:pPr>
    </w:p>
    <w:p w14:paraId="193E0735" w14:textId="77777777" w:rsidR="001678A2" w:rsidRPr="00CA7786" w:rsidRDefault="001678A2" w:rsidP="001678A2">
      <w:pPr>
        <w:autoSpaceDE w:val="0"/>
        <w:autoSpaceDN w:val="0"/>
        <w:adjustRightInd w:val="0"/>
        <w:spacing w:after="0" w:line="360" w:lineRule="auto"/>
        <w:contextualSpacing/>
        <w:jc w:val="both"/>
        <w:rPr>
          <w:rFonts w:ascii="Arial" w:hAnsi="Arial" w:cs="Arial"/>
          <w:sz w:val="24"/>
          <w:szCs w:val="24"/>
        </w:rPr>
      </w:pPr>
      <w:r w:rsidRPr="00CA7786">
        <w:rPr>
          <w:rFonts w:ascii="Arial" w:hAnsi="Arial" w:cs="Arial"/>
          <w:sz w:val="24"/>
          <w:szCs w:val="24"/>
        </w:rPr>
        <w:t xml:space="preserve">In relation to </w:t>
      </w:r>
      <w:r w:rsidRPr="000D2415">
        <w:rPr>
          <w:rFonts w:ascii="Arial" w:hAnsi="Arial" w:cs="Arial"/>
          <w:b/>
          <w:sz w:val="24"/>
          <w:szCs w:val="24"/>
        </w:rPr>
        <w:t>measures to facilitate the lodging of complaints by victims of exploitation, including statistics on registered complaints</w:t>
      </w:r>
      <w:r w:rsidRPr="00CA7786">
        <w:rPr>
          <w:rFonts w:ascii="Arial" w:hAnsi="Arial" w:cs="Arial"/>
          <w:sz w:val="24"/>
          <w:szCs w:val="24"/>
        </w:rPr>
        <w:t>, as well as the number of investigations, prosecutions and convictions of perpetrators:</w:t>
      </w:r>
    </w:p>
    <w:p w14:paraId="7BA72FE0" w14:textId="77777777" w:rsidR="001678A2" w:rsidRPr="00CA7786" w:rsidRDefault="001678A2" w:rsidP="001678A2">
      <w:pPr>
        <w:autoSpaceDE w:val="0"/>
        <w:autoSpaceDN w:val="0"/>
        <w:adjustRightInd w:val="0"/>
        <w:spacing w:after="0" w:line="360" w:lineRule="auto"/>
        <w:contextualSpacing/>
        <w:jc w:val="both"/>
        <w:rPr>
          <w:rFonts w:ascii="Arial" w:hAnsi="Arial" w:cs="Arial"/>
          <w:sz w:val="24"/>
          <w:szCs w:val="24"/>
        </w:rPr>
      </w:pPr>
    </w:p>
    <w:p w14:paraId="57E4AA58" w14:textId="77777777" w:rsidR="001678A2" w:rsidRPr="005E61B0"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Workers who are victims of exploitation in the workplace as a result of non-compliance to employment and labour legislation on the part of employers</w:t>
      </w:r>
      <w:r w:rsidR="0006134D">
        <w:rPr>
          <w:rFonts w:ascii="Arial" w:hAnsi="Arial" w:cs="Arial"/>
          <w:sz w:val="24"/>
          <w:szCs w:val="24"/>
        </w:rPr>
        <w:t>,</w:t>
      </w:r>
      <w:r w:rsidRPr="00CA7786">
        <w:rPr>
          <w:rFonts w:ascii="Arial" w:hAnsi="Arial" w:cs="Arial"/>
          <w:sz w:val="24"/>
          <w:szCs w:val="24"/>
        </w:rPr>
        <w:t xml:space="preserve"> have a recourse to contact their nearest Labour Centre of the Department of Empl</w:t>
      </w:r>
      <w:r w:rsidR="0006134D">
        <w:rPr>
          <w:rFonts w:ascii="Arial" w:hAnsi="Arial" w:cs="Arial"/>
          <w:sz w:val="24"/>
          <w:szCs w:val="24"/>
        </w:rPr>
        <w:t>oyment and Labour</w:t>
      </w:r>
      <w:r w:rsidRPr="00CA7786">
        <w:rPr>
          <w:rFonts w:ascii="Arial" w:hAnsi="Arial" w:cs="Arial"/>
          <w:sz w:val="24"/>
          <w:szCs w:val="24"/>
        </w:rPr>
        <w:t xml:space="preserve"> to seek relief.  Labour Inspectors would undertake an investigation into the alleged exploitative malpractice.  Ongoing advocacy is undertaken by </w:t>
      </w:r>
      <w:r>
        <w:rPr>
          <w:rFonts w:ascii="Arial" w:hAnsi="Arial" w:cs="Arial"/>
          <w:sz w:val="24"/>
          <w:szCs w:val="24"/>
        </w:rPr>
        <w:t xml:space="preserve">this Department </w:t>
      </w:r>
      <w:r w:rsidRPr="00CA7786">
        <w:rPr>
          <w:rFonts w:ascii="Arial" w:hAnsi="Arial" w:cs="Arial"/>
          <w:sz w:val="24"/>
          <w:szCs w:val="24"/>
        </w:rPr>
        <w:t>to raise awareness of employee rights and employer obligations.</w:t>
      </w:r>
      <w:r w:rsidR="00620323">
        <w:rPr>
          <w:rFonts w:ascii="Arial" w:hAnsi="Arial" w:cs="Arial"/>
          <w:sz w:val="24"/>
          <w:szCs w:val="24"/>
        </w:rPr>
        <w:t xml:space="preserve"> </w:t>
      </w:r>
      <w:r w:rsidR="005E61B0" w:rsidRPr="005E61B0">
        <w:rPr>
          <w:rFonts w:ascii="Arial" w:hAnsi="Arial" w:cs="Arial"/>
          <w:sz w:val="24"/>
          <w:szCs w:val="24"/>
        </w:rPr>
        <w:t xml:space="preserve">South Africa faces the challenge </w:t>
      </w:r>
      <w:r w:rsidR="00620323" w:rsidRPr="005E61B0">
        <w:rPr>
          <w:rFonts w:ascii="Arial" w:hAnsi="Arial" w:cs="Arial"/>
          <w:sz w:val="24"/>
          <w:szCs w:val="24"/>
        </w:rPr>
        <w:t>o</w:t>
      </w:r>
      <w:r w:rsidR="005E61B0" w:rsidRPr="005E61B0">
        <w:rPr>
          <w:rFonts w:ascii="Arial" w:hAnsi="Arial" w:cs="Arial"/>
          <w:sz w:val="24"/>
          <w:szCs w:val="24"/>
        </w:rPr>
        <w:t>f competition for opportunities, particularly among economic migrants, often low and</w:t>
      </w:r>
      <w:r w:rsidR="00386768" w:rsidRPr="005E61B0">
        <w:rPr>
          <w:rFonts w:ascii="Arial" w:hAnsi="Arial" w:cs="Arial"/>
          <w:sz w:val="24"/>
          <w:szCs w:val="24"/>
        </w:rPr>
        <w:t xml:space="preserve"> semi-skilled in</w:t>
      </w:r>
      <w:r w:rsidR="005E61B0" w:rsidRPr="005E61B0">
        <w:rPr>
          <w:rFonts w:ascii="Arial" w:hAnsi="Arial" w:cs="Arial"/>
          <w:sz w:val="24"/>
          <w:szCs w:val="24"/>
        </w:rPr>
        <w:t>dividual seeking employment. The exploitation of these vulnerable migrants in sectors such as agriculture and tourism raises concerns about their labour rights and the potential negative impact on citizens.</w:t>
      </w:r>
    </w:p>
    <w:p w14:paraId="7A67E97A" w14:textId="77777777" w:rsidR="001678A2" w:rsidRPr="00CA7786" w:rsidRDefault="001678A2" w:rsidP="001678A2">
      <w:pPr>
        <w:spacing w:after="0" w:line="360" w:lineRule="auto"/>
        <w:contextualSpacing/>
        <w:jc w:val="both"/>
        <w:rPr>
          <w:rFonts w:ascii="Arial" w:hAnsi="Arial" w:cs="Arial"/>
          <w:sz w:val="24"/>
          <w:szCs w:val="24"/>
        </w:rPr>
      </w:pPr>
    </w:p>
    <w:p w14:paraId="7F74E2A8" w14:textId="77777777" w:rsidR="001678A2"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Statistics on registered complaints </w:t>
      </w:r>
      <w:r>
        <w:rPr>
          <w:rFonts w:ascii="Arial" w:hAnsi="Arial" w:cs="Arial"/>
          <w:sz w:val="24"/>
          <w:szCs w:val="24"/>
        </w:rPr>
        <w:t xml:space="preserve">as well as those </w:t>
      </w:r>
      <w:r w:rsidRPr="00CA7786">
        <w:rPr>
          <w:rFonts w:ascii="Arial" w:hAnsi="Arial" w:cs="Arial"/>
          <w:sz w:val="24"/>
          <w:szCs w:val="24"/>
        </w:rPr>
        <w:t xml:space="preserve">on investigations, prosecutions and convictions pertaining to employment and labour law are maintained by </w:t>
      </w:r>
      <w:r>
        <w:rPr>
          <w:rFonts w:ascii="Arial" w:hAnsi="Arial" w:cs="Arial"/>
          <w:sz w:val="24"/>
          <w:szCs w:val="24"/>
        </w:rPr>
        <w:t xml:space="preserve">the Labour Department </w:t>
      </w:r>
      <w:r w:rsidRPr="00CA7786">
        <w:rPr>
          <w:rFonts w:ascii="Arial" w:hAnsi="Arial" w:cs="Arial"/>
          <w:sz w:val="24"/>
          <w:szCs w:val="24"/>
        </w:rPr>
        <w:t>and are available on request.</w:t>
      </w:r>
    </w:p>
    <w:p w14:paraId="4228321B" w14:textId="77777777" w:rsidR="001678A2" w:rsidRDefault="001678A2" w:rsidP="001678A2">
      <w:pPr>
        <w:spacing w:after="0" w:line="360" w:lineRule="auto"/>
        <w:contextualSpacing/>
        <w:jc w:val="both"/>
        <w:rPr>
          <w:rFonts w:ascii="Arial" w:hAnsi="Arial" w:cs="Arial"/>
          <w:sz w:val="24"/>
          <w:szCs w:val="24"/>
        </w:rPr>
      </w:pPr>
    </w:p>
    <w:p w14:paraId="1B16FF04" w14:textId="77777777" w:rsidR="001678A2" w:rsidRPr="001678A2" w:rsidRDefault="001678A2" w:rsidP="001678A2">
      <w:pPr>
        <w:spacing w:after="0" w:line="360" w:lineRule="auto"/>
        <w:contextualSpacing/>
        <w:jc w:val="both"/>
        <w:rPr>
          <w:rFonts w:ascii="Arial" w:hAnsi="Arial" w:cs="Arial"/>
          <w:sz w:val="24"/>
          <w:szCs w:val="24"/>
        </w:rPr>
      </w:pPr>
      <w:r w:rsidRPr="00CA7786">
        <w:rPr>
          <w:rFonts w:ascii="Arial" w:eastAsia="Tahoma" w:hAnsi="Arial" w:cs="Arial"/>
          <w:sz w:val="24"/>
          <w:szCs w:val="24"/>
          <w:lang w:val="en-GB" w:eastAsia="en-GB"/>
        </w:rPr>
        <w:t xml:space="preserve">The rights to have </w:t>
      </w:r>
      <w:r w:rsidRPr="000D2415">
        <w:rPr>
          <w:rFonts w:ascii="Arial" w:eastAsia="Tahoma" w:hAnsi="Arial" w:cs="Arial"/>
          <w:b/>
          <w:sz w:val="24"/>
          <w:szCs w:val="24"/>
          <w:lang w:val="en-GB" w:eastAsia="en-GB"/>
        </w:rPr>
        <w:t>access to health care, food and water</w:t>
      </w:r>
      <w:r w:rsidRPr="00CA7786">
        <w:rPr>
          <w:rFonts w:ascii="Arial" w:eastAsia="Tahoma" w:hAnsi="Arial" w:cs="Arial"/>
          <w:sz w:val="24"/>
          <w:szCs w:val="24"/>
          <w:lang w:val="en-GB" w:eastAsia="en-GB"/>
        </w:rPr>
        <w:t xml:space="preserve"> are enshrined in section 27 of the Constitution. Section 24 articulates that everyone has the right to an environment that is not harmful to their health or well-being and to have the environment protected through reasonable legislative measures.</w:t>
      </w:r>
    </w:p>
    <w:p w14:paraId="5C4201AF" w14:textId="77777777" w:rsidR="001678A2" w:rsidRPr="00CA7786" w:rsidRDefault="001678A2" w:rsidP="001678A2">
      <w:pPr>
        <w:spacing w:after="0" w:line="360" w:lineRule="auto"/>
        <w:contextualSpacing/>
        <w:jc w:val="both"/>
        <w:rPr>
          <w:rFonts w:ascii="Arial" w:hAnsi="Arial" w:cs="Arial"/>
          <w:sz w:val="24"/>
          <w:szCs w:val="24"/>
        </w:rPr>
      </w:pPr>
    </w:p>
    <w:p w14:paraId="6B47907B"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b/>
          <w:sz w:val="24"/>
          <w:szCs w:val="24"/>
        </w:rPr>
        <w:t>Regarding equal access to education and health care for migrant workers and their families</w:t>
      </w:r>
      <w:r w:rsidRPr="00CA7786">
        <w:rPr>
          <w:rFonts w:ascii="Arial" w:hAnsi="Arial" w:cs="Arial"/>
          <w:sz w:val="24"/>
          <w:szCs w:val="24"/>
        </w:rPr>
        <w:t xml:space="preserve"> - the Admissio</w:t>
      </w:r>
      <w:r w:rsidR="00AF15A8">
        <w:rPr>
          <w:rFonts w:ascii="Arial" w:hAnsi="Arial" w:cs="Arial"/>
          <w:sz w:val="24"/>
          <w:szCs w:val="24"/>
        </w:rPr>
        <w:t>ns Policy for Ordinary Schools</w:t>
      </w:r>
      <w:r w:rsidRPr="00CA7786">
        <w:rPr>
          <w:rFonts w:ascii="Arial" w:hAnsi="Arial" w:cs="Arial"/>
          <w:sz w:val="24"/>
          <w:szCs w:val="24"/>
        </w:rPr>
        <w:t xml:space="preserve"> and the administration </w:t>
      </w:r>
      <w:r>
        <w:rPr>
          <w:rFonts w:ascii="Arial" w:hAnsi="Arial" w:cs="Arial"/>
          <w:sz w:val="24"/>
          <w:szCs w:val="24"/>
        </w:rPr>
        <w:lastRenderedPageBreak/>
        <w:t xml:space="preserve">thereof </w:t>
      </w:r>
      <w:r w:rsidRPr="00CA7786">
        <w:rPr>
          <w:rFonts w:ascii="Arial" w:hAnsi="Arial" w:cs="Arial"/>
          <w:sz w:val="24"/>
          <w:szCs w:val="24"/>
        </w:rPr>
        <w:t xml:space="preserve">must not unfairly discriminate in any way against an applicant for admission. Section 19 states that this policy </w:t>
      </w:r>
      <w:r>
        <w:rPr>
          <w:rFonts w:ascii="Arial" w:hAnsi="Arial" w:cs="Arial"/>
          <w:sz w:val="24"/>
          <w:szCs w:val="24"/>
        </w:rPr>
        <w:t>applies</w:t>
      </w:r>
      <w:r w:rsidRPr="00CA7786">
        <w:rPr>
          <w:rFonts w:ascii="Arial" w:hAnsi="Arial" w:cs="Arial"/>
          <w:sz w:val="24"/>
          <w:szCs w:val="24"/>
        </w:rPr>
        <w:t xml:space="preserve"> equally to learners who are not citizens and whose parents are in possession of a permit for temporary /permanent residence issued by the </w:t>
      </w:r>
      <w:r>
        <w:rPr>
          <w:rFonts w:ascii="Arial" w:hAnsi="Arial" w:cs="Arial"/>
          <w:sz w:val="24"/>
          <w:szCs w:val="24"/>
        </w:rPr>
        <w:t xml:space="preserve">Government. </w:t>
      </w:r>
      <w:r w:rsidRPr="00CA7786">
        <w:rPr>
          <w:rFonts w:ascii="Arial" w:hAnsi="Arial" w:cs="Arial"/>
          <w:sz w:val="24"/>
          <w:szCs w:val="24"/>
        </w:rPr>
        <w:t>This includes asylum seeker</w:t>
      </w:r>
      <w:r>
        <w:rPr>
          <w:rFonts w:ascii="Arial" w:hAnsi="Arial" w:cs="Arial"/>
          <w:sz w:val="24"/>
          <w:szCs w:val="24"/>
        </w:rPr>
        <w:t>s</w:t>
      </w:r>
      <w:r w:rsidRPr="00CA7786">
        <w:rPr>
          <w:rFonts w:ascii="Arial" w:hAnsi="Arial" w:cs="Arial"/>
          <w:sz w:val="24"/>
          <w:szCs w:val="24"/>
        </w:rPr>
        <w:t xml:space="preserve"> and refugee children. The Refugee Act of 1998 stipulates that refugees are entitled to the same access to treatment and basic </w:t>
      </w:r>
      <w:r w:rsidRPr="00B37219">
        <w:rPr>
          <w:rFonts w:ascii="Arial" w:hAnsi="Arial" w:cs="Arial"/>
          <w:b/>
          <w:bCs/>
          <w:sz w:val="24"/>
          <w:szCs w:val="24"/>
        </w:rPr>
        <w:t>healthcare</w:t>
      </w:r>
      <w:r w:rsidRPr="00CA7786">
        <w:rPr>
          <w:rFonts w:ascii="Arial" w:hAnsi="Arial" w:cs="Arial"/>
          <w:sz w:val="24"/>
          <w:szCs w:val="24"/>
        </w:rPr>
        <w:t xml:space="preserve"> services as citizens in public healthcare facilities. This also applies to undocumented migrants as well as noting that our health system is accessed throughout the region Southern African Development Community (SADC). </w:t>
      </w:r>
    </w:p>
    <w:p w14:paraId="337EACD4" w14:textId="77777777" w:rsidR="001678A2" w:rsidRPr="00CA7786" w:rsidRDefault="001678A2" w:rsidP="001678A2">
      <w:pPr>
        <w:spacing w:after="0" w:line="360" w:lineRule="auto"/>
        <w:contextualSpacing/>
        <w:jc w:val="both"/>
        <w:rPr>
          <w:rFonts w:ascii="Arial" w:hAnsi="Arial" w:cs="Arial"/>
          <w:sz w:val="24"/>
          <w:szCs w:val="24"/>
        </w:rPr>
      </w:pPr>
    </w:p>
    <w:p w14:paraId="1DB91B4E" w14:textId="77777777" w:rsidR="001678A2" w:rsidRDefault="001678A2" w:rsidP="001678A2">
      <w:pPr>
        <w:spacing w:after="0" w:line="360" w:lineRule="auto"/>
        <w:contextualSpacing/>
        <w:jc w:val="both"/>
        <w:rPr>
          <w:rFonts w:ascii="Arial" w:hAnsi="Arial" w:cs="Arial"/>
          <w:sz w:val="24"/>
          <w:szCs w:val="24"/>
        </w:rPr>
      </w:pPr>
      <w:r>
        <w:rPr>
          <w:rFonts w:ascii="Arial" w:hAnsi="Arial" w:cs="Arial"/>
          <w:sz w:val="24"/>
          <w:szCs w:val="24"/>
        </w:rPr>
        <w:t>Government</w:t>
      </w:r>
      <w:r w:rsidRPr="00CA7786">
        <w:rPr>
          <w:rFonts w:ascii="Arial" w:hAnsi="Arial" w:cs="Arial"/>
          <w:sz w:val="24"/>
          <w:szCs w:val="24"/>
        </w:rPr>
        <w:t xml:space="preserve"> continues to develop and implement </w:t>
      </w:r>
      <w:r w:rsidRPr="00CA7786">
        <w:rPr>
          <w:rFonts w:ascii="Arial" w:hAnsi="Arial" w:cs="Arial"/>
          <w:b/>
          <w:sz w:val="24"/>
          <w:szCs w:val="24"/>
        </w:rPr>
        <w:t>various constitutional rights awareness programmes</w:t>
      </w:r>
      <w:r w:rsidRPr="00CA7786">
        <w:rPr>
          <w:rFonts w:ascii="Arial" w:hAnsi="Arial" w:cs="Arial"/>
          <w:sz w:val="24"/>
          <w:szCs w:val="24"/>
        </w:rPr>
        <w:t xml:space="preserve"> and outreach activities in collaboration with various strategic stakeholders. These are aimed at strengthening respect for a culture of human rights and the rule of Law. </w:t>
      </w:r>
    </w:p>
    <w:p w14:paraId="61595474" w14:textId="77777777" w:rsidR="000D2415" w:rsidRPr="00CA7786" w:rsidRDefault="000D2415" w:rsidP="001678A2">
      <w:pPr>
        <w:spacing w:after="0" w:line="360" w:lineRule="auto"/>
        <w:contextualSpacing/>
        <w:jc w:val="both"/>
        <w:rPr>
          <w:rFonts w:ascii="Arial" w:hAnsi="Arial" w:cs="Arial"/>
          <w:sz w:val="24"/>
          <w:szCs w:val="24"/>
        </w:rPr>
      </w:pPr>
    </w:p>
    <w:p w14:paraId="3B09CD2B" w14:textId="77777777" w:rsidR="000D2415" w:rsidRPr="000D2415" w:rsidRDefault="000D2415" w:rsidP="000D2415">
      <w:pPr>
        <w:pStyle w:val="PlainText"/>
        <w:spacing w:line="360" w:lineRule="auto"/>
        <w:jc w:val="both"/>
        <w:rPr>
          <w:rFonts w:ascii="Arial" w:hAnsi="Arial" w:cs="Arial"/>
          <w:sz w:val="24"/>
          <w:szCs w:val="24"/>
        </w:rPr>
      </w:pPr>
      <w:r w:rsidRPr="000D2415">
        <w:rPr>
          <w:rFonts w:ascii="Arial" w:hAnsi="Arial" w:cs="Arial"/>
          <w:sz w:val="24"/>
          <w:szCs w:val="24"/>
        </w:rPr>
        <w:t xml:space="preserve">We have </w:t>
      </w:r>
      <w:r w:rsidRPr="000D2415">
        <w:rPr>
          <w:rFonts w:ascii="Arial" w:hAnsi="Arial" w:cs="Arial"/>
          <w:b/>
          <w:sz w:val="24"/>
          <w:szCs w:val="24"/>
        </w:rPr>
        <w:t>institutionalized the teaching of reconciliation, inclusivity and tolerance through the Life Orientation</w:t>
      </w:r>
      <w:r w:rsidRPr="000D2415">
        <w:rPr>
          <w:rFonts w:ascii="Arial" w:hAnsi="Arial" w:cs="Arial"/>
          <w:sz w:val="24"/>
          <w:szCs w:val="24"/>
        </w:rPr>
        <w:t xml:space="preserve"> subject area. The subject is compulsory from Grade 1 to 12. We actively promote learner agency in human rights through various interventions including an </w:t>
      </w:r>
      <w:r w:rsidRPr="000D2415">
        <w:rPr>
          <w:rFonts w:ascii="Arial" w:hAnsi="Arial" w:cs="Arial"/>
          <w:b/>
          <w:sz w:val="24"/>
          <w:szCs w:val="24"/>
        </w:rPr>
        <w:t>annual human rights moot court competition</w:t>
      </w:r>
      <w:r w:rsidRPr="000D2415">
        <w:rPr>
          <w:rFonts w:ascii="Arial" w:hAnsi="Arial" w:cs="Arial"/>
          <w:sz w:val="24"/>
          <w:szCs w:val="24"/>
        </w:rPr>
        <w:t>.</w:t>
      </w:r>
    </w:p>
    <w:p w14:paraId="0210BB19" w14:textId="77777777" w:rsidR="001678A2" w:rsidRDefault="001678A2" w:rsidP="001678A2">
      <w:pPr>
        <w:spacing w:after="0" w:line="360" w:lineRule="auto"/>
        <w:contextualSpacing/>
        <w:jc w:val="both"/>
        <w:rPr>
          <w:rFonts w:ascii="Arial" w:hAnsi="Arial" w:cs="Arial"/>
          <w:sz w:val="24"/>
          <w:szCs w:val="24"/>
        </w:rPr>
      </w:pPr>
    </w:p>
    <w:p w14:paraId="56E664B4" w14:textId="77777777" w:rsidR="000D2415"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Government implemented a </w:t>
      </w:r>
      <w:r w:rsidRPr="000D2415">
        <w:rPr>
          <w:rFonts w:ascii="Arial" w:hAnsi="Arial" w:cs="Arial"/>
          <w:b/>
          <w:sz w:val="24"/>
          <w:szCs w:val="24"/>
        </w:rPr>
        <w:t>joint social cohesion intervention programme</w:t>
      </w:r>
      <w:r w:rsidRPr="00CA7786">
        <w:rPr>
          <w:rFonts w:ascii="Arial" w:hAnsi="Arial" w:cs="Arial"/>
          <w:sz w:val="24"/>
          <w:szCs w:val="24"/>
        </w:rPr>
        <w:t xml:space="preserve"> in Phoenix, Kwa-Zulu Natal, during July 2022. This followed the civil unrest and </w:t>
      </w:r>
      <w:r w:rsidR="00AF15A8" w:rsidRPr="00CA7786">
        <w:rPr>
          <w:rFonts w:ascii="Arial" w:hAnsi="Arial" w:cs="Arial"/>
          <w:sz w:val="24"/>
          <w:szCs w:val="24"/>
        </w:rPr>
        <w:t>violence, which</w:t>
      </w:r>
      <w:r w:rsidRPr="00CA7786">
        <w:rPr>
          <w:rFonts w:ascii="Arial" w:hAnsi="Arial" w:cs="Arial"/>
          <w:sz w:val="24"/>
          <w:szCs w:val="24"/>
        </w:rPr>
        <w:t xml:space="preserve"> also involved some criminal elements that sought to take advantag</w:t>
      </w:r>
      <w:r w:rsidR="000D2415">
        <w:rPr>
          <w:rFonts w:ascii="Arial" w:hAnsi="Arial" w:cs="Arial"/>
          <w:sz w:val="24"/>
          <w:szCs w:val="24"/>
        </w:rPr>
        <w:t xml:space="preserve">e of the conflict and </w:t>
      </w:r>
      <w:r w:rsidR="00AF15A8">
        <w:rPr>
          <w:rFonts w:ascii="Arial" w:hAnsi="Arial" w:cs="Arial"/>
          <w:sz w:val="24"/>
          <w:szCs w:val="24"/>
        </w:rPr>
        <w:t>tensions that</w:t>
      </w:r>
      <w:r w:rsidRPr="00CA7786">
        <w:rPr>
          <w:rFonts w:ascii="Arial" w:hAnsi="Arial" w:cs="Arial"/>
          <w:sz w:val="24"/>
          <w:szCs w:val="24"/>
        </w:rPr>
        <w:t xml:space="preserve"> had led to the tragic loss of many lives, and the ongoing volatile racial tensions and human rights violations in the area. </w:t>
      </w:r>
    </w:p>
    <w:p w14:paraId="5FB23731" w14:textId="77777777" w:rsidR="001678A2" w:rsidRPr="00CA7786" w:rsidRDefault="001678A2" w:rsidP="001678A2">
      <w:pPr>
        <w:spacing w:after="0" w:line="360" w:lineRule="auto"/>
        <w:contextualSpacing/>
        <w:jc w:val="both"/>
        <w:rPr>
          <w:rFonts w:ascii="Arial" w:hAnsi="Arial" w:cs="Arial"/>
          <w:sz w:val="24"/>
          <w:szCs w:val="24"/>
        </w:rPr>
      </w:pPr>
    </w:p>
    <w:p w14:paraId="52FC2F90"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We recently </w:t>
      </w:r>
      <w:r w:rsidRPr="000D2415">
        <w:rPr>
          <w:rFonts w:ascii="Arial" w:hAnsi="Arial" w:cs="Arial"/>
          <w:b/>
          <w:sz w:val="24"/>
          <w:szCs w:val="24"/>
        </w:rPr>
        <w:t>celebrated the 25</w:t>
      </w:r>
      <w:r w:rsidRPr="000D2415">
        <w:rPr>
          <w:rFonts w:ascii="Arial" w:hAnsi="Arial" w:cs="Arial"/>
          <w:b/>
          <w:sz w:val="24"/>
          <w:szCs w:val="24"/>
          <w:vertAlign w:val="superscript"/>
        </w:rPr>
        <w:t>th</w:t>
      </w:r>
      <w:r w:rsidRPr="000D2415">
        <w:rPr>
          <w:rFonts w:ascii="Arial" w:hAnsi="Arial" w:cs="Arial"/>
          <w:b/>
          <w:sz w:val="24"/>
          <w:szCs w:val="24"/>
        </w:rPr>
        <w:t xml:space="preserve"> anniversary of the Constitution</w:t>
      </w:r>
      <w:r w:rsidRPr="00CA7786">
        <w:rPr>
          <w:rFonts w:ascii="Arial" w:hAnsi="Arial" w:cs="Arial"/>
          <w:sz w:val="24"/>
          <w:szCs w:val="24"/>
        </w:rPr>
        <w:t xml:space="preserve"> and hosted a National Conference on the Constitution. Several provincial symposia hosted across the country gave ordinary citizens and various sectors an opportunity to engage on issues pertaining to the Constitution, its values and objectives, challenges and achievements.</w:t>
      </w:r>
      <w:r>
        <w:rPr>
          <w:rFonts w:ascii="Arial" w:hAnsi="Arial" w:cs="Arial"/>
          <w:sz w:val="24"/>
          <w:szCs w:val="24"/>
        </w:rPr>
        <w:t xml:space="preserve"> </w:t>
      </w:r>
      <w:r w:rsidRPr="00CA7786">
        <w:rPr>
          <w:rFonts w:ascii="Arial" w:hAnsi="Arial" w:cs="Arial"/>
          <w:sz w:val="24"/>
          <w:szCs w:val="24"/>
        </w:rPr>
        <w:t>Human rights dialogues and awareness</w:t>
      </w:r>
      <w:r>
        <w:rPr>
          <w:rFonts w:ascii="Arial" w:hAnsi="Arial" w:cs="Arial"/>
          <w:sz w:val="24"/>
          <w:szCs w:val="24"/>
        </w:rPr>
        <w:t xml:space="preserve"> raising engagements</w:t>
      </w:r>
      <w:r w:rsidRPr="00CA7786">
        <w:rPr>
          <w:rFonts w:ascii="Arial" w:hAnsi="Arial" w:cs="Arial"/>
          <w:sz w:val="24"/>
          <w:szCs w:val="24"/>
        </w:rPr>
        <w:t xml:space="preserve"> o</w:t>
      </w:r>
      <w:r>
        <w:rPr>
          <w:rFonts w:ascii="Arial" w:hAnsi="Arial" w:cs="Arial"/>
          <w:sz w:val="24"/>
          <w:szCs w:val="24"/>
        </w:rPr>
        <w:t xml:space="preserve">n </w:t>
      </w:r>
      <w:r w:rsidRPr="00CA7786">
        <w:rPr>
          <w:rFonts w:ascii="Arial" w:hAnsi="Arial" w:cs="Arial"/>
          <w:sz w:val="24"/>
          <w:szCs w:val="24"/>
        </w:rPr>
        <w:t>human rights and related issues</w:t>
      </w:r>
      <w:r>
        <w:rPr>
          <w:rFonts w:ascii="Arial" w:hAnsi="Arial" w:cs="Arial"/>
          <w:sz w:val="24"/>
          <w:szCs w:val="24"/>
        </w:rPr>
        <w:t xml:space="preserve"> were also held</w:t>
      </w:r>
      <w:r w:rsidRPr="00CA7786">
        <w:rPr>
          <w:rFonts w:ascii="Arial" w:hAnsi="Arial" w:cs="Arial"/>
          <w:sz w:val="24"/>
          <w:szCs w:val="24"/>
        </w:rPr>
        <w:t>.</w:t>
      </w:r>
    </w:p>
    <w:p w14:paraId="2FB97C35" w14:textId="77777777" w:rsidR="001678A2" w:rsidRPr="00CA7786" w:rsidRDefault="001678A2" w:rsidP="001678A2">
      <w:pPr>
        <w:spacing w:after="0" w:line="360" w:lineRule="auto"/>
        <w:contextualSpacing/>
        <w:jc w:val="both"/>
        <w:rPr>
          <w:rFonts w:ascii="Arial" w:hAnsi="Arial" w:cs="Arial"/>
          <w:sz w:val="24"/>
          <w:szCs w:val="24"/>
        </w:rPr>
      </w:pPr>
    </w:p>
    <w:p w14:paraId="79DECF5F"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In addition</w:t>
      </w:r>
      <w:r w:rsidR="000D2415">
        <w:rPr>
          <w:rFonts w:ascii="Arial" w:hAnsi="Arial" w:cs="Arial"/>
          <w:sz w:val="24"/>
          <w:szCs w:val="24"/>
        </w:rPr>
        <w:t xml:space="preserve">, </w:t>
      </w:r>
      <w:r>
        <w:rPr>
          <w:rFonts w:ascii="Arial" w:hAnsi="Arial" w:cs="Arial"/>
          <w:sz w:val="24"/>
          <w:szCs w:val="24"/>
        </w:rPr>
        <w:t>Government</w:t>
      </w:r>
      <w:r w:rsidRPr="00CA7786">
        <w:rPr>
          <w:rFonts w:ascii="Arial" w:hAnsi="Arial" w:cs="Arial"/>
          <w:sz w:val="24"/>
          <w:szCs w:val="24"/>
        </w:rPr>
        <w:t xml:space="preserve"> continues to </w:t>
      </w:r>
      <w:r w:rsidRPr="000D2415">
        <w:rPr>
          <w:rFonts w:ascii="Arial" w:hAnsi="Arial" w:cs="Arial"/>
          <w:b/>
          <w:sz w:val="24"/>
          <w:szCs w:val="24"/>
        </w:rPr>
        <w:t xml:space="preserve">commemorate significant national and international days </w:t>
      </w:r>
      <w:r w:rsidRPr="00CA7786">
        <w:rPr>
          <w:rFonts w:ascii="Arial" w:hAnsi="Arial" w:cs="Arial"/>
          <w:sz w:val="24"/>
          <w:szCs w:val="24"/>
        </w:rPr>
        <w:t xml:space="preserve">which are aligned to and in support of the NAP Programmes, </w:t>
      </w:r>
      <w:r>
        <w:rPr>
          <w:rFonts w:ascii="Arial" w:hAnsi="Arial" w:cs="Arial"/>
          <w:sz w:val="24"/>
          <w:szCs w:val="24"/>
        </w:rPr>
        <w:lastRenderedPageBreak/>
        <w:t xml:space="preserve">working </w:t>
      </w:r>
      <w:r w:rsidRPr="00CA7786">
        <w:rPr>
          <w:rFonts w:ascii="Arial" w:hAnsi="Arial" w:cs="Arial"/>
          <w:sz w:val="24"/>
          <w:szCs w:val="24"/>
        </w:rPr>
        <w:t xml:space="preserve">with various role-players. These activities include </w:t>
      </w:r>
      <w:r>
        <w:rPr>
          <w:rFonts w:ascii="Arial" w:hAnsi="Arial" w:cs="Arial"/>
          <w:sz w:val="24"/>
          <w:szCs w:val="24"/>
        </w:rPr>
        <w:t xml:space="preserve">the annual </w:t>
      </w:r>
      <w:r w:rsidRPr="00CA7786">
        <w:rPr>
          <w:rFonts w:ascii="Arial" w:hAnsi="Arial" w:cs="Arial"/>
          <w:sz w:val="24"/>
          <w:szCs w:val="24"/>
        </w:rPr>
        <w:t>Anti-Racism Week undertaken with the Anti-Racism Network South Africa (ARNSA) which is held during Human Rights Month</w:t>
      </w:r>
      <w:r>
        <w:rPr>
          <w:rFonts w:ascii="Arial" w:hAnsi="Arial" w:cs="Arial"/>
          <w:sz w:val="24"/>
          <w:szCs w:val="24"/>
        </w:rPr>
        <w:t>.</w:t>
      </w:r>
      <w:r w:rsidRPr="00CA7786">
        <w:rPr>
          <w:rFonts w:ascii="Arial" w:hAnsi="Arial" w:cs="Arial"/>
          <w:sz w:val="24"/>
          <w:szCs w:val="24"/>
        </w:rPr>
        <w:t xml:space="preserve"> </w:t>
      </w:r>
    </w:p>
    <w:p w14:paraId="73C672B5" w14:textId="77777777" w:rsidR="001678A2" w:rsidRPr="00CA7786" w:rsidRDefault="001678A2" w:rsidP="001678A2">
      <w:pPr>
        <w:spacing w:after="0" w:line="360" w:lineRule="auto"/>
        <w:contextualSpacing/>
        <w:jc w:val="both"/>
        <w:rPr>
          <w:rFonts w:ascii="Arial" w:hAnsi="Arial" w:cs="Arial"/>
          <w:sz w:val="24"/>
          <w:szCs w:val="24"/>
        </w:rPr>
      </w:pPr>
    </w:p>
    <w:p w14:paraId="1F2B8C0E"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In conclusion, </w:t>
      </w:r>
    </w:p>
    <w:p w14:paraId="64A8CA21" w14:textId="77777777" w:rsidR="001678A2"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Chairperson and Committee members, the progress shared here today is evidence of the concerted efforts and continued initiatives taken by our Government over the last, nearly three decades, to eradicate the legacy of apartheid and racial discrimination. Much has been done, but it will require ongoing work and the collective resolve of Government and all social partners to eradicate over three centuries of colonialism and apartheid, and to achieve the ideals and vision of our Constitution.</w:t>
      </w:r>
    </w:p>
    <w:p w14:paraId="3A5F340C" w14:textId="77777777" w:rsidR="006B1D77" w:rsidRDefault="006B1D77" w:rsidP="001678A2">
      <w:pPr>
        <w:spacing w:after="0" w:line="360" w:lineRule="auto"/>
        <w:contextualSpacing/>
        <w:jc w:val="both"/>
        <w:rPr>
          <w:rFonts w:ascii="Arial" w:hAnsi="Arial" w:cs="Arial"/>
          <w:sz w:val="24"/>
          <w:szCs w:val="24"/>
        </w:rPr>
      </w:pPr>
    </w:p>
    <w:p w14:paraId="715C84F3"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Chair, South Africa will be celebrating its 30</w:t>
      </w:r>
      <w:r w:rsidRPr="00CA7786">
        <w:rPr>
          <w:rFonts w:ascii="Arial" w:hAnsi="Arial" w:cs="Arial"/>
          <w:sz w:val="24"/>
          <w:szCs w:val="24"/>
          <w:vertAlign w:val="superscript"/>
        </w:rPr>
        <w:t>th</w:t>
      </w:r>
      <w:r w:rsidRPr="00CA7786">
        <w:rPr>
          <w:rFonts w:ascii="Arial" w:hAnsi="Arial" w:cs="Arial"/>
          <w:sz w:val="24"/>
          <w:szCs w:val="24"/>
        </w:rPr>
        <w:t xml:space="preserve"> anniversary of democracy in 2024, and in this regard, I wish to extend a personal invitation to you and the Committee.</w:t>
      </w:r>
    </w:p>
    <w:p w14:paraId="05656142" w14:textId="77777777" w:rsidR="001678A2" w:rsidRPr="00CA7786" w:rsidRDefault="001678A2" w:rsidP="001678A2">
      <w:pPr>
        <w:spacing w:after="0" w:line="360" w:lineRule="auto"/>
        <w:contextualSpacing/>
        <w:rPr>
          <w:rFonts w:ascii="Arial" w:hAnsi="Arial" w:cs="Arial"/>
          <w:sz w:val="24"/>
          <w:szCs w:val="24"/>
        </w:rPr>
      </w:pPr>
      <w:r w:rsidRPr="00CA7786">
        <w:rPr>
          <w:rFonts w:ascii="Arial" w:hAnsi="Arial" w:cs="Arial"/>
          <w:sz w:val="24"/>
          <w:szCs w:val="24"/>
        </w:rPr>
        <w:t>President Nelson Mandela in his inaugural address in Pretoria, in May 1994, outlined the essence of our new constitutional democracy, now embodied by the Constitution, as follows:</w:t>
      </w:r>
    </w:p>
    <w:p w14:paraId="1D50C193" w14:textId="77777777" w:rsidR="001678A2" w:rsidRPr="00CA7786" w:rsidRDefault="001678A2" w:rsidP="001678A2">
      <w:pPr>
        <w:spacing w:after="0" w:line="360" w:lineRule="auto"/>
        <w:contextualSpacing/>
        <w:jc w:val="center"/>
        <w:rPr>
          <w:rFonts w:ascii="Arial" w:hAnsi="Arial" w:cs="Arial"/>
          <w:sz w:val="24"/>
          <w:szCs w:val="24"/>
        </w:rPr>
      </w:pPr>
    </w:p>
    <w:p w14:paraId="3E1ED867" w14:textId="77777777" w:rsidR="001678A2" w:rsidRDefault="001678A2" w:rsidP="001678A2">
      <w:pPr>
        <w:spacing w:after="0" w:line="360" w:lineRule="auto"/>
        <w:ind w:left="720"/>
        <w:contextualSpacing/>
        <w:jc w:val="center"/>
        <w:rPr>
          <w:rFonts w:ascii="Arial" w:hAnsi="Arial" w:cs="Arial"/>
          <w:sz w:val="24"/>
          <w:szCs w:val="24"/>
        </w:rPr>
      </w:pPr>
      <w:r w:rsidRPr="00CA7786">
        <w:rPr>
          <w:rFonts w:ascii="Arial" w:hAnsi="Arial" w:cs="Arial"/>
          <w:sz w:val="24"/>
          <w:szCs w:val="24"/>
        </w:rPr>
        <w:t>“We enter into a covenant that we shall build a society in which all South Africans, both Black and white, will be able to walk tall, without any fear in their hearts, assured of their inalienable right to human dignity - a rainbow nation at peace with itself and the world… Our single most important challenge is therefore to help establish a social order in which the freedom of the individual will truly mean the freedom of the individual. We must construct that people - centred society of freedom in such a manner that it guarantees the political liberties and the human rights of all our citizens.”</w:t>
      </w:r>
    </w:p>
    <w:p w14:paraId="4060C381" w14:textId="77777777" w:rsidR="001678A2" w:rsidRPr="00CA7786" w:rsidRDefault="001678A2" w:rsidP="001678A2">
      <w:pPr>
        <w:spacing w:after="0" w:line="360" w:lineRule="auto"/>
        <w:ind w:left="720"/>
        <w:contextualSpacing/>
        <w:jc w:val="center"/>
        <w:rPr>
          <w:rFonts w:ascii="Arial" w:hAnsi="Arial" w:cs="Arial"/>
          <w:sz w:val="24"/>
          <w:szCs w:val="24"/>
        </w:rPr>
      </w:pPr>
    </w:p>
    <w:p w14:paraId="5B390EC4" w14:textId="77777777" w:rsidR="001678A2" w:rsidRPr="00CA7786" w:rsidRDefault="001678A2" w:rsidP="001678A2">
      <w:pPr>
        <w:spacing w:after="0" w:line="360" w:lineRule="auto"/>
        <w:contextualSpacing/>
        <w:jc w:val="both"/>
        <w:rPr>
          <w:rFonts w:ascii="Arial" w:hAnsi="Arial" w:cs="Arial"/>
          <w:sz w:val="24"/>
          <w:szCs w:val="24"/>
        </w:rPr>
      </w:pPr>
      <w:r w:rsidRPr="00CA7786">
        <w:rPr>
          <w:rFonts w:ascii="Arial" w:hAnsi="Arial" w:cs="Arial"/>
          <w:sz w:val="24"/>
          <w:szCs w:val="24"/>
        </w:rPr>
        <w:t xml:space="preserve">Chairperson, Committee members, we are still on our long road to freedom…. the journey ahead will certainly not be easy, but we are determined to continue with our efforts to get there.  </w:t>
      </w:r>
    </w:p>
    <w:p w14:paraId="36F86C6A" w14:textId="77777777" w:rsidR="001678A2" w:rsidRPr="00CA7786" w:rsidRDefault="001678A2" w:rsidP="001678A2">
      <w:pPr>
        <w:spacing w:after="0" w:line="360" w:lineRule="auto"/>
        <w:contextualSpacing/>
        <w:jc w:val="both"/>
        <w:rPr>
          <w:rFonts w:ascii="Arial" w:hAnsi="Arial" w:cs="Arial"/>
          <w:sz w:val="24"/>
          <w:szCs w:val="24"/>
        </w:rPr>
      </w:pPr>
    </w:p>
    <w:p w14:paraId="7363F7F8" w14:textId="77777777" w:rsidR="001678A2" w:rsidRPr="00CA7786" w:rsidRDefault="001678A2" w:rsidP="001678A2">
      <w:pPr>
        <w:spacing w:after="0" w:line="360" w:lineRule="auto"/>
        <w:contextualSpacing/>
        <w:jc w:val="both"/>
        <w:rPr>
          <w:rFonts w:ascii="Arial" w:hAnsi="Arial" w:cs="Arial"/>
          <w:sz w:val="24"/>
          <w:szCs w:val="24"/>
        </w:rPr>
      </w:pPr>
    </w:p>
    <w:p w14:paraId="5D2CE0A6" w14:textId="77777777" w:rsidR="00413466" w:rsidRDefault="00413466" w:rsidP="001678A2">
      <w:pPr>
        <w:spacing w:after="0" w:line="360" w:lineRule="auto"/>
        <w:contextualSpacing/>
      </w:pPr>
    </w:p>
    <w:sectPr w:rsidR="00413466">
      <w:headerReference w:type="even" r:id="rId9"/>
      <w:headerReference w:type="default" r:id="rId10"/>
      <w:foot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7BF22" w14:textId="77777777" w:rsidR="00CC0169" w:rsidRDefault="00CC0169" w:rsidP="001678A2">
      <w:pPr>
        <w:spacing w:after="0" w:line="240" w:lineRule="auto"/>
      </w:pPr>
      <w:r>
        <w:separator/>
      </w:r>
    </w:p>
  </w:endnote>
  <w:endnote w:type="continuationSeparator" w:id="0">
    <w:p w14:paraId="245A265A" w14:textId="77777777" w:rsidR="00CC0169" w:rsidRDefault="00CC0169" w:rsidP="00167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37530"/>
      <w:docPartObj>
        <w:docPartGallery w:val="Page Numbers (Bottom of Page)"/>
        <w:docPartUnique/>
      </w:docPartObj>
    </w:sdtPr>
    <w:sdtEndPr>
      <w:rPr>
        <w:noProof/>
      </w:rPr>
    </w:sdtEndPr>
    <w:sdtContent>
      <w:p w14:paraId="3DF1F59D" w14:textId="77777777" w:rsidR="003D6562" w:rsidRDefault="008E37B8">
        <w:pPr>
          <w:pStyle w:val="Footer"/>
          <w:jc w:val="right"/>
        </w:pPr>
        <w:r>
          <w:fldChar w:fldCharType="begin"/>
        </w:r>
        <w:r>
          <w:instrText xml:space="preserve"> PAGE   \* MERGEFORMAT </w:instrText>
        </w:r>
        <w:r>
          <w:fldChar w:fldCharType="separate"/>
        </w:r>
        <w:r w:rsidR="00D113FB">
          <w:rPr>
            <w:noProof/>
          </w:rPr>
          <w:t>2</w:t>
        </w:r>
        <w:r>
          <w:rPr>
            <w:noProof/>
          </w:rPr>
          <w:fldChar w:fldCharType="end"/>
        </w:r>
      </w:p>
    </w:sdtContent>
  </w:sdt>
  <w:p w14:paraId="06686C71" w14:textId="77777777" w:rsidR="003D6562" w:rsidRDefault="003D6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6A94C" w14:textId="77777777" w:rsidR="00CC0169" w:rsidRDefault="00CC0169" w:rsidP="001678A2">
      <w:pPr>
        <w:spacing w:after="0" w:line="240" w:lineRule="auto"/>
      </w:pPr>
      <w:r>
        <w:separator/>
      </w:r>
    </w:p>
  </w:footnote>
  <w:footnote w:type="continuationSeparator" w:id="0">
    <w:p w14:paraId="726566F0" w14:textId="77777777" w:rsidR="00CC0169" w:rsidRDefault="00CC0169" w:rsidP="00167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0197D" w14:textId="77777777" w:rsidR="003D6562" w:rsidRDefault="00CC0169">
    <w:pPr>
      <w:pStyle w:val="Header"/>
    </w:pPr>
    <w:r>
      <w:rPr>
        <w:noProof/>
      </w:rPr>
      <w:pict w14:anchorId="3A71EB30">
        <v:shapetype id="_x0000_t202" coordsize="21600,21600" o:spt="202" path="m,l,21600r21600,l21600,xe">
          <v:stroke joinstyle="miter"/>
          <v:path gradientshapeok="t" o:connecttype="rect"/>
        </v:shapetype>
        <v:shape id="PowerPlusWaterMarkObject234735641" o:spid="_x0000_s1027" type="#_x0000_t202" alt="" style="position:absolute;margin-left:0;margin-top:0;width:397.7pt;height:238.6pt;rotation:315;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v:stroke joinstyle="round"/>
          <o:lock v:ext="edit" rotation="t" aspectratio="t" verticies="t" adjusthandles="t" grouping="t" shapetype="t"/>
          <v:textbox>
            <w:txbxContent>
              <w:p w14:paraId="197FA277" w14:textId="77777777" w:rsidR="003D6562" w:rsidRDefault="008E37B8" w:rsidP="00C74B3A">
                <w:pPr>
                  <w:jc w:val="center"/>
                  <w:rPr>
                    <w:rFonts w:ascii="Calibri" w:hAnsi="Calibri" w:cs="Calibri"/>
                    <w:color w:val="C0C0C0"/>
                    <w:sz w:val="72"/>
                    <w:szCs w:val="72"/>
                    <w:lang w:val="en-GB"/>
                    <w14:textFill>
                      <w14:solidFill>
                        <w14:srgbClr w14:val="C0C0C0">
                          <w14:alpha w14:val="50000"/>
                        </w14:srgbClr>
                      </w14:solidFill>
                    </w14:textFill>
                  </w:rPr>
                </w:pPr>
                <w:r>
                  <w:rPr>
                    <w:rFonts w:ascii="Calibri" w:hAnsi="Calibri" w:cs="Calibri"/>
                    <w:color w:val="C0C0C0"/>
                    <w:sz w:val="72"/>
                    <w:szCs w:val="72"/>
                    <w:lang w:val="en-GB"/>
                    <w14:textFill>
                      <w14:solidFill>
                        <w14:srgbClr w14:val="C0C0C0">
                          <w14:alpha w14:val="50000"/>
                        </w14:srgbClr>
                      </w14:solidFill>
                    </w14:textFill>
                  </w:rPr>
                  <w:t>DRAFT</w:t>
                </w:r>
              </w:p>
            </w:txbxContent>
          </v:textbox>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4E0C" w14:textId="77777777" w:rsidR="003D6562" w:rsidRPr="00D5348E" w:rsidRDefault="00CC0169">
    <w:pPr>
      <w:pStyle w:val="Header"/>
      <w:rPr>
        <w:color w:val="FF0000"/>
      </w:rPr>
    </w:pPr>
    <w:r>
      <w:rPr>
        <w:noProof/>
      </w:rPr>
      <w:pict w14:anchorId="3E5692F0">
        <v:shapetype id="_x0000_t202" coordsize="21600,21600" o:spt="202" path="m,l,21600r21600,l21600,xe">
          <v:stroke joinstyle="miter"/>
          <v:path gradientshapeok="t" o:connecttype="rect"/>
        </v:shapetype>
        <v:shape id="PowerPlusWaterMarkObject234735642" o:spid="_x0000_s1026" type="#_x0000_t202" alt="" style="position:absolute;margin-left:0;margin-top:0;width:397.7pt;height:238.6pt;rotation:315;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v:stroke joinstyle="round"/>
          <o:lock v:ext="edit" rotation="t" aspectratio="t" verticies="t" adjusthandles="t" grouping="t" shapetype="t"/>
          <v:textbox>
            <w:txbxContent>
              <w:p w14:paraId="1AA1728B" w14:textId="77777777" w:rsidR="003D6562" w:rsidRDefault="008E37B8" w:rsidP="00C74B3A">
                <w:pPr>
                  <w:jc w:val="center"/>
                  <w:rPr>
                    <w:rFonts w:ascii="Calibri" w:hAnsi="Calibri" w:cs="Calibri"/>
                    <w:color w:val="C0C0C0"/>
                    <w:sz w:val="72"/>
                    <w:szCs w:val="72"/>
                    <w:lang w:val="en-GB"/>
                    <w14:textFill>
                      <w14:solidFill>
                        <w14:srgbClr w14:val="C0C0C0">
                          <w14:alpha w14:val="50000"/>
                        </w14:srgbClr>
                      </w14:solidFill>
                    </w14:textFill>
                  </w:rPr>
                </w:pPr>
                <w:r>
                  <w:rPr>
                    <w:rFonts w:ascii="Calibri" w:hAnsi="Calibri" w:cs="Calibri"/>
                    <w:color w:val="C0C0C0"/>
                    <w:sz w:val="72"/>
                    <w:szCs w:val="72"/>
                    <w:lang w:val="en-GB"/>
                    <w14:textFill>
                      <w14:solidFill>
                        <w14:srgbClr w14:val="C0C0C0">
                          <w14:alpha w14:val="50000"/>
                        </w14:srgbClr>
                      </w14:solidFill>
                    </w14:textFill>
                  </w:rPr>
                  <w:t>DRAFT</w:t>
                </w:r>
              </w:p>
            </w:txbxContent>
          </v:textbox>
          <w10:wrap anchorx="margin" anchory="margin"/>
        </v:shape>
      </w:pict>
    </w:r>
    <w:r w:rsidR="00643D83">
      <w:t xml:space="preserve">Draft Updated on </w:t>
    </w:r>
    <w:r w:rsidR="006A5C54">
      <w:t>2</w:t>
    </w:r>
    <w:r w:rsidR="001678A2">
      <w:t>7</w:t>
    </w:r>
    <w:r w:rsidR="006A5C54">
      <w:t xml:space="preserve"> Nov</w:t>
    </w:r>
    <w:r w:rsidR="00643D83">
      <w:t>ember</w:t>
    </w:r>
    <w:r w:rsidR="006A5C54">
      <w:t xml:space="preserve"> 2023 (</w:t>
    </w:r>
    <w:r w:rsidR="00174A8D">
      <w:t>12</w:t>
    </w:r>
    <w:r w:rsidR="006A5C54">
      <w:t>h</w:t>
    </w:r>
    <w:r w:rsidR="00174A8D">
      <w:t>1</w:t>
    </w:r>
    <w:r w:rsidR="00643D83">
      <w:t>5</w:t>
    </w:r>
    <w:r w:rsidR="006A5C54">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41856" w14:textId="77777777" w:rsidR="003D6562" w:rsidRDefault="00CC0169">
    <w:pPr>
      <w:pStyle w:val="Header"/>
    </w:pPr>
    <w:r>
      <w:rPr>
        <w:noProof/>
      </w:rPr>
      <w:pict w14:anchorId="05E2BE16">
        <v:shapetype id="_x0000_t202" coordsize="21600,21600" o:spt="202" path="m,l,21600r21600,l21600,xe">
          <v:stroke joinstyle="miter"/>
          <v:path gradientshapeok="t" o:connecttype="rect"/>
        </v:shapetype>
        <v:shape id="Text Box 1" o:spid="_x0000_s1025" type="#_x0000_t202" alt="" style="position:absolute;margin-left:0;margin-top:0;width:397.7pt;height:238.6pt;rotation:315;z-index:-25165721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rotation="t" aspectratio="t" verticies="t" adjusthandles="t" grouping="t" shapetype="t"/>
          <v:textbox>
            <w:txbxContent>
              <w:p w14:paraId="17BE55FC" w14:textId="77777777" w:rsidR="003D6562" w:rsidRDefault="008E37B8" w:rsidP="00C74B3A">
                <w:pPr>
                  <w:jc w:val="center"/>
                  <w:rPr>
                    <w:rFonts w:ascii="Calibri" w:hAnsi="Calibri" w:cs="Calibri"/>
                    <w:color w:val="C0C0C0"/>
                    <w:sz w:val="72"/>
                    <w:szCs w:val="72"/>
                    <w:lang w:val="en-GB"/>
                    <w14:textFill>
                      <w14:solidFill>
                        <w14:srgbClr w14:val="C0C0C0">
                          <w14:alpha w14:val="50000"/>
                        </w14:srgbClr>
                      </w14:solidFill>
                    </w14:textFill>
                  </w:rPr>
                </w:pPr>
                <w:r>
                  <w:rPr>
                    <w:rFonts w:ascii="Calibri" w:hAnsi="Calibri" w:cs="Calibri"/>
                    <w:color w:val="C0C0C0"/>
                    <w:sz w:val="72"/>
                    <w:szCs w:val="72"/>
                    <w:lang w:val="en-GB"/>
                    <w14:textFill>
                      <w14:solidFill>
                        <w14:srgbClr w14:val="C0C0C0">
                          <w14:alpha w14:val="50000"/>
                        </w14:srgbClr>
                      </w14:solidFill>
                    </w14:textFill>
                  </w:rPr>
                  <w:t>DRAFT</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87A2A"/>
    <w:multiLevelType w:val="hybridMultilevel"/>
    <w:tmpl w:val="BB006D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F166DF0"/>
    <w:multiLevelType w:val="hybridMultilevel"/>
    <w:tmpl w:val="7182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31F62"/>
    <w:multiLevelType w:val="hybridMultilevel"/>
    <w:tmpl w:val="75362F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33032999"/>
    <w:multiLevelType w:val="hybridMultilevel"/>
    <w:tmpl w:val="9FCA8D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5F435780"/>
    <w:multiLevelType w:val="hybridMultilevel"/>
    <w:tmpl w:val="3C4A4A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622027850">
    <w:abstractNumId w:val="3"/>
  </w:num>
  <w:num w:numId="2" w16cid:durableId="1266301292">
    <w:abstractNumId w:val="2"/>
  </w:num>
  <w:num w:numId="3" w16cid:durableId="1911959308">
    <w:abstractNumId w:val="0"/>
  </w:num>
  <w:num w:numId="4" w16cid:durableId="751317189">
    <w:abstractNumId w:val="4"/>
  </w:num>
  <w:num w:numId="5" w16cid:durableId="1571621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isplayBackgroundShape/>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8A2"/>
    <w:rsid w:val="00003D53"/>
    <w:rsid w:val="0006134D"/>
    <w:rsid w:val="00094107"/>
    <w:rsid w:val="000B17F3"/>
    <w:rsid w:val="000B54BD"/>
    <w:rsid w:val="000D2415"/>
    <w:rsid w:val="001678A2"/>
    <w:rsid w:val="00174A8D"/>
    <w:rsid w:val="002517AF"/>
    <w:rsid w:val="002F5601"/>
    <w:rsid w:val="003210C3"/>
    <w:rsid w:val="003256FF"/>
    <w:rsid w:val="00386768"/>
    <w:rsid w:val="003C113C"/>
    <w:rsid w:val="003D6562"/>
    <w:rsid w:val="00413466"/>
    <w:rsid w:val="004139C7"/>
    <w:rsid w:val="00444505"/>
    <w:rsid w:val="0050737D"/>
    <w:rsid w:val="005851FA"/>
    <w:rsid w:val="005D5A07"/>
    <w:rsid w:val="005E61B0"/>
    <w:rsid w:val="005E68BF"/>
    <w:rsid w:val="00607D09"/>
    <w:rsid w:val="00620323"/>
    <w:rsid w:val="0062286E"/>
    <w:rsid w:val="00643D83"/>
    <w:rsid w:val="00676E9F"/>
    <w:rsid w:val="006A5C54"/>
    <w:rsid w:val="006B1D77"/>
    <w:rsid w:val="006E65A6"/>
    <w:rsid w:val="006E72AE"/>
    <w:rsid w:val="008140BB"/>
    <w:rsid w:val="00837530"/>
    <w:rsid w:val="008827DF"/>
    <w:rsid w:val="008E37B8"/>
    <w:rsid w:val="00952FE7"/>
    <w:rsid w:val="009858FD"/>
    <w:rsid w:val="009860CD"/>
    <w:rsid w:val="009923FB"/>
    <w:rsid w:val="00993955"/>
    <w:rsid w:val="00A26FDA"/>
    <w:rsid w:val="00AC33F5"/>
    <w:rsid w:val="00AF15A8"/>
    <w:rsid w:val="00BE0F0B"/>
    <w:rsid w:val="00CC0169"/>
    <w:rsid w:val="00D113FB"/>
    <w:rsid w:val="00D677AC"/>
    <w:rsid w:val="00D83DB1"/>
    <w:rsid w:val="00D94D95"/>
    <w:rsid w:val="00DE63EA"/>
    <w:rsid w:val="00E92038"/>
    <w:rsid w:val="00E947A5"/>
    <w:rsid w:val="00FF7B1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ADA5B"/>
  <w15:chartTrackingRefBased/>
  <w15:docId w15:val="{7BA4AFCB-9B61-8A40-84C3-5FFC54039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Z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8A2"/>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BBD_List_Paragraph,Bullet List,List Paragraph1,List Paragraph 1,Recommendation,Riana Table Bullets 1,Body Text1,Heading1,Normal1,Normal11,Normal2,Normal3,Normal4,Normal5,Normal6,Normal7,Normal8"/>
    <w:basedOn w:val="Normal"/>
    <w:link w:val="ListParagraphChar"/>
    <w:uiPriority w:val="34"/>
    <w:qFormat/>
    <w:rsid w:val="001678A2"/>
    <w:pPr>
      <w:ind w:left="720"/>
      <w:contextualSpacing/>
    </w:pPr>
  </w:style>
  <w:style w:type="paragraph" w:styleId="Header">
    <w:name w:val="header"/>
    <w:basedOn w:val="Normal"/>
    <w:link w:val="HeaderChar"/>
    <w:uiPriority w:val="99"/>
    <w:unhideWhenUsed/>
    <w:rsid w:val="00167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8A2"/>
    <w:rPr>
      <w:kern w:val="0"/>
      <w:sz w:val="22"/>
      <w:szCs w:val="22"/>
      <w14:ligatures w14:val="none"/>
    </w:rPr>
  </w:style>
  <w:style w:type="paragraph" w:styleId="Footer">
    <w:name w:val="footer"/>
    <w:basedOn w:val="Normal"/>
    <w:link w:val="FooterChar"/>
    <w:uiPriority w:val="99"/>
    <w:unhideWhenUsed/>
    <w:rsid w:val="00167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8A2"/>
    <w:rPr>
      <w:kern w:val="0"/>
      <w:sz w:val="22"/>
      <w:szCs w:val="22"/>
      <w14:ligatures w14:val="none"/>
    </w:rPr>
  </w:style>
  <w:style w:type="character" w:styleId="CommentReference">
    <w:name w:val="annotation reference"/>
    <w:basedOn w:val="DefaultParagraphFont"/>
    <w:uiPriority w:val="99"/>
    <w:semiHidden/>
    <w:unhideWhenUsed/>
    <w:rsid w:val="001678A2"/>
    <w:rPr>
      <w:sz w:val="16"/>
      <w:szCs w:val="16"/>
    </w:rPr>
  </w:style>
  <w:style w:type="paragraph" w:styleId="CommentText">
    <w:name w:val="annotation text"/>
    <w:basedOn w:val="Normal"/>
    <w:link w:val="CommentTextChar"/>
    <w:uiPriority w:val="99"/>
    <w:semiHidden/>
    <w:unhideWhenUsed/>
    <w:rsid w:val="001678A2"/>
    <w:pPr>
      <w:spacing w:line="240" w:lineRule="auto"/>
    </w:pPr>
    <w:rPr>
      <w:sz w:val="20"/>
      <w:szCs w:val="20"/>
    </w:rPr>
  </w:style>
  <w:style w:type="character" w:customStyle="1" w:styleId="CommentTextChar">
    <w:name w:val="Comment Text Char"/>
    <w:basedOn w:val="DefaultParagraphFont"/>
    <w:link w:val="CommentText"/>
    <w:uiPriority w:val="99"/>
    <w:semiHidden/>
    <w:rsid w:val="001678A2"/>
    <w:rPr>
      <w:kern w:val="0"/>
      <w:sz w:val="20"/>
      <w:szCs w:val="20"/>
      <w14:ligatures w14:val="none"/>
    </w:rPr>
  </w:style>
  <w:style w:type="paragraph" w:styleId="Title">
    <w:name w:val="Title"/>
    <w:basedOn w:val="Normal"/>
    <w:next w:val="Normal"/>
    <w:link w:val="TitleChar"/>
    <w:uiPriority w:val="10"/>
    <w:qFormat/>
    <w:rsid w:val="001678A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678A2"/>
    <w:rPr>
      <w:rFonts w:asciiTheme="majorHAnsi" w:eastAsiaTheme="majorEastAsia" w:hAnsiTheme="majorHAnsi" w:cstheme="majorBidi"/>
      <w:color w:val="323E4F" w:themeColor="text2" w:themeShade="BF"/>
      <w:spacing w:val="5"/>
      <w:kern w:val="28"/>
      <w:sz w:val="52"/>
      <w:szCs w:val="52"/>
      <w14:ligatures w14:val="none"/>
    </w:rPr>
  </w:style>
  <w:style w:type="paragraph" w:customStyle="1" w:styleId="Default">
    <w:name w:val="Default"/>
    <w:rsid w:val="001678A2"/>
    <w:pPr>
      <w:autoSpaceDE w:val="0"/>
      <w:autoSpaceDN w:val="0"/>
      <w:adjustRightInd w:val="0"/>
    </w:pPr>
    <w:rPr>
      <w:rFonts w:ascii="Times New Roman" w:hAnsi="Times New Roman" w:cs="Times New Roman"/>
      <w:color w:val="000000"/>
      <w:kern w:val="0"/>
      <w14:ligatures w14:val="none"/>
    </w:rPr>
  </w:style>
  <w:style w:type="character" w:customStyle="1" w:styleId="ListParagraphChar">
    <w:name w:val="List Paragraph Char"/>
    <w:aliases w:val="Table of contents numbered Char,Citation List Char,BBD_List_Paragraph Char,Bullet List Char,List Paragraph1 Char,List Paragraph 1 Char,Recommendation Char,Riana Table Bullets 1 Char,Body Text1 Char,Heading1 Char,Normal1 Char"/>
    <w:link w:val="ListParagraph"/>
    <w:uiPriority w:val="34"/>
    <w:qFormat/>
    <w:locked/>
    <w:rsid w:val="001678A2"/>
    <w:rPr>
      <w:kern w:val="0"/>
      <w:sz w:val="22"/>
      <w:szCs w:val="22"/>
      <w14:ligatures w14:val="none"/>
    </w:rPr>
  </w:style>
  <w:style w:type="paragraph" w:styleId="BalloonText">
    <w:name w:val="Balloon Text"/>
    <w:basedOn w:val="Normal"/>
    <w:link w:val="BalloonTextChar"/>
    <w:uiPriority w:val="99"/>
    <w:semiHidden/>
    <w:unhideWhenUsed/>
    <w:rsid w:val="000D24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2415"/>
    <w:rPr>
      <w:rFonts w:ascii="Segoe UI" w:hAnsi="Segoe UI" w:cs="Segoe UI"/>
      <w:kern w:val="0"/>
      <w:sz w:val="18"/>
      <w:szCs w:val="18"/>
      <w14:ligatures w14:val="none"/>
    </w:rPr>
  </w:style>
  <w:style w:type="paragraph" w:styleId="PlainText">
    <w:name w:val="Plain Text"/>
    <w:basedOn w:val="Normal"/>
    <w:link w:val="PlainTextChar"/>
    <w:uiPriority w:val="99"/>
    <w:semiHidden/>
    <w:unhideWhenUsed/>
    <w:rsid w:val="000D2415"/>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0D2415"/>
    <w:rPr>
      <w:rFonts w:ascii="Calibri" w:hAnsi="Calibri"/>
      <w:kern w:val="0"/>
      <w:sz w:val="22"/>
      <w:szCs w:val="21"/>
      <w14:ligatures w14:val="none"/>
    </w:rPr>
  </w:style>
  <w:style w:type="paragraph" w:styleId="CommentSubject">
    <w:name w:val="annotation subject"/>
    <w:basedOn w:val="CommentText"/>
    <w:next w:val="CommentText"/>
    <w:link w:val="CommentSubjectChar"/>
    <w:uiPriority w:val="99"/>
    <w:semiHidden/>
    <w:unhideWhenUsed/>
    <w:rsid w:val="006E72AE"/>
    <w:rPr>
      <w:b/>
      <w:bCs/>
    </w:rPr>
  </w:style>
  <w:style w:type="character" w:customStyle="1" w:styleId="CommentSubjectChar">
    <w:name w:val="Comment Subject Char"/>
    <w:basedOn w:val="CommentTextChar"/>
    <w:link w:val="CommentSubject"/>
    <w:uiPriority w:val="99"/>
    <w:semiHidden/>
    <w:rsid w:val="006E72AE"/>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500895">
      <w:bodyDiv w:val="1"/>
      <w:marLeft w:val="0"/>
      <w:marRight w:val="0"/>
      <w:marTop w:val="0"/>
      <w:marBottom w:val="0"/>
      <w:divBdr>
        <w:top w:val="none" w:sz="0" w:space="0" w:color="auto"/>
        <w:left w:val="none" w:sz="0" w:space="0" w:color="auto"/>
        <w:bottom w:val="none" w:sz="0" w:space="0" w:color="auto"/>
        <w:right w:val="none" w:sz="0" w:space="0" w:color="auto"/>
      </w:divBdr>
    </w:div>
    <w:div w:id="126205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549B8-6142-4692-84D6-9DFD4C1A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4128</Words>
  <Characters>23532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Portia M</dc:creator>
  <cp:keywords/>
  <dc:description/>
  <cp:lastModifiedBy>Portia M</cp:lastModifiedBy>
  <cp:revision>3</cp:revision>
  <dcterms:created xsi:type="dcterms:W3CDTF">2023-11-27T12:58:00Z</dcterms:created>
  <dcterms:modified xsi:type="dcterms:W3CDTF">2023-11-27T13:04:00Z</dcterms:modified>
</cp:coreProperties>
</file>