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4F63" w:rsidRPr="00ED00E6" w:rsidRDefault="003B4F63" w:rsidP="00ED00E6">
      <w:pPr>
        <w:pBdr>
          <w:top w:val="single" w:sz="4" w:space="1" w:color="auto" w:shadow="1"/>
          <w:left w:val="single" w:sz="4" w:space="4" w:color="auto" w:shadow="1"/>
          <w:bottom w:val="single" w:sz="4" w:space="1" w:color="auto" w:shadow="1"/>
          <w:right w:val="single" w:sz="4" w:space="4" w:color="auto" w:shadow="1"/>
        </w:pBdr>
        <w:shd w:val="clear" w:color="auto" w:fill="548DD4"/>
        <w:spacing w:after="0"/>
        <w:jc w:val="center"/>
        <w:rPr>
          <w:rFonts w:ascii="Times New Roman" w:hAnsi="Times New Roman"/>
          <w:b/>
          <w:color w:val="FFFFFF"/>
          <w:sz w:val="24"/>
          <w:szCs w:val="24"/>
        </w:rPr>
      </w:pPr>
      <w:bookmarkStart w:id="0" w:name="_GoBack"/>
      <w:bookmarkEnd w:id="0"/>
      <w:r>
        <w:rPr>
          <w:rFonts w:ascii="Times New Roman" w:hAnsi="Times New Roman"/>
          <w:b/>
          <w:color w:val="FFFFFF"/>
          <w:sz w:val="24"/>
          <w:szCs w:val="24"/>
        </w:rPr>
        <w:t xml:space="preserve">ADDRESSING THE ISSUE OF PERSONS WHO WENT MISSING DURING THE HOMELAND WAR IN THE REPUBLIC OF CROATIA </w:t>
      </w:r>
    </w:p>
    <w:p w:rsidR="003B4F63" w:rsidRPr="00A33829" w:rsidRDefault="003B4F63" w:rsidP="00E00657">
      <w:pPr>
        <w:spacing w:after="0"/>
        <w:rPr>
          <w:rFonts w:ascii="Times New Roman" w:hAnsi="Times New Roman"/>
        </w:rPr>
      </w:pPr>
    </w:p>
    <w:p w:rsidR="003B4F63" w:rsidRPr="00ED00E6" w:rsidRDefault="003B4F63" w:rsidP="00EC694A">
      <w:pPr>
        <w:pBdr>
          <w:top w:val="single" w:sz="4" w:space="1" w:color="auto"/>
          <w:left w:val="single" w:sz="4" w:space="4" w:color="auto"/>
          <w:bottom w:val="single" w:sz="4" w:space="1" w:color="auto"/>
          <w:right w:val="single" w:sz="4" w:space="4" w:color="auto"/>
        </w:pBdr>
        <w:shd w:val="clear" w:color="auto" w:fill="DDD9C3"/>
        <w:spacing w:after="0"/>
        <w:rPr>
          <w:rFonts w:ascii="Times New Roman" w:hAnsi="Times New Roman"/>
          <w:b/>
        </w:rPr>
      </w:pPr>
      <w:r>
        <w:rPr>
          <w:rFonts w:ascii="Times New Roman" w:hAnsi="Times New Roman"/>
          <w:b/>
        </w:rPr>
        <w:t>NUMBER OF MISSING PERSONS</w:t>
      </w:r>
    </w:p>
    <w:p w:rsidR="003B4F63" w:rsidRPr="003D24B4" w:rsidRDefault="003B4F63" w:rsidP="00E00657">
      <w:pPr>
        <w:spacing w:after="0"/>
        <w:rPr>
          <w:rFonts w:ascii="Times New Roman" w:hAnsi="Times New Roman"/>
          <w:sz w:val="10"/>
          <w:szCs w:val="10"/>
        </w:rPr>
      </w:pPr>
    </w:p>
    <w:p w:rsidR="003B4F63" w:rsidRDefault="003B4F63" w:rsidP="0009343F">
      <w:pPr>
        <w:spacing w:after="40"/>
        <w:jc w:val="both"/>
        <w:rPr>
          <w:rFonts w:ascii="Times New Roman" w:hAnsi="Times New Roman"/>
        </w:rPr>
      </w:pPr>
      <w:r>
        <w:rPr>
          <w:rFonts w:ascii="Times New Roman" w:hAnsi="Times New Roman"/>
        </w:rPr>
        <w:t xml:space="preserve">In 1991/1992, </w:t>
      </w:r>
      <w:r w:rsidR="00B8613D">
        <w:rPr>
          <w:rFonts w:ascii="Times New Roman" w:hAnsi="Times New Roman"/>
        </w:rPr>
        <w:t>due to</w:t>
      </w:r>
      <w:r>
        <w:rPr>
          <w:rFonts w:ascii="Times New Roman" w:hAnsi="Times New Roman"/>
        </w:rPr>
        <w:t xml:space="preserve"> the aggression, the Republic of Croatia faced systematic and mass disappearances as well as </w:t>
      </w:r>
      <w:r w:rsidR="008752A5">
        <w:rPr>
          <w:rFonts w:ascii="Times New Roman" w:hAnsi="Times New Roman"/>
        </w:rPr>
        <w:t>enforced disappearances</w:t>
      </w:r>
      <w:r>
        <w:rPr>
          <w:rFonts w:ascii="Times New Roman" w:hAnsi="Times New Roman"/>
        </w:rPr>
        <w:t xml:space="preserve"> in all the war affected areas. In accordance with data provided by relevant bodies/organizations, at the end of 1991 and the beginning of 1992, there were </w:t>
      </w:r>
      <w:r w:rsidR="00971CA5">
        <w:rPr>
          <w:rFonts w:ascii="Times New Roman" w:hAnsi="Times New Roman"/>
        </w:rPr>
        <w:t xml:space="preserve">&gt; </w:t>
      </w:r>
      <w:r w:rsidRPr="00971CA5">
        <w:rPr>
          <w:rFonts w:ascii="Times New Roman" w:hAnsi="Times New Roman"/>
          <w:b/>
        </w:rPr>
        <w:t>18,000</w:t>
      </w:r>
      <w:r>
        <w:rPr>
          <w:rFonts w:ascii="Times New Roman" w:hAnsi="Times New Roman"/>
        </w:rPr>
        <w:t xml:space="preserve"> detained and missing persons recorded in the Republic of Croatia, of mostly Croatian and non-Serbian nationality. </w:t>
      </w:r>
    </w:p>
    <w:p w:rsidR="003B4F63" w:rsidRDefault="003B4F63" w:rsidP="0009343F">
      <w:pPr>
        <w:spacing w:after="40"/>
        <w:jc w:val="both"/>
        <w:rPr>
          <w:rFonts w:ascii="Times New Roman" w:hAnsi="Times New Roman"/>
        </w:rPr>
      </w:pPr>
      <w:r>
        <w:rPr>
          <w:rFonts w:ascii="Times New Roman" w:hAnsi="Times New Roman"/>
        </w:rPr>
        <w:t xml:space="preserve">As a result of activities and measures undertaken by the competent bodies of the Republic of Croatia in the period from 1991 till 1994: </w:t>
      </w:r>
    </w:p>
    <w:p w:rsidR="003B4F63" w:rsidRPr="0009343F" w:rsidRDefault="003B4F63" w:rsidP="00251CA2">
      <w:pPr>
        <w:numPr>
          <w:ilvl w:val="0"/>
          <w:numId w:val="7"/>
        </w:numPr>
        <w:spacing w:after="40"/>
        <w:jc w:val="both"/>
        <w:rPr>
          <w:rFonts w:ascii="Times New Roman" w:hAnsi="Times New Roman"/>
        </w:rPr>
      </w:pPr>
      <w:r>
        <w:rPr>
          <w:rFonts w:ascii="Times New Roman" w:hAnsi="Times New Roman"/>
        </w:rPr>
        <w:t xml:space="preserve">A total of 7,666 persons were exchanged and rescued from captivity of the authorities of the then Socialist Republic of Yugoslavia, para-authorities at the previously occupied areas of the Republic of Croatia and authorities of Bosnia and Herzegovina. </w:t>
      </w:r>
    </w:p>
    <w:p w:rsidR="003B4F63" w:rsidRPr="00F904ED" w:rsidRDefault="003B4F63" w:rsidP="00251CA2">
      <w:pPr>
        <w:numPr>
          <w:ilvl w:val="0"/>
          <w:numId w:val="7"/>
        </w:numPr>
        <w:spacing w:after="40"/>
        <w:jc w:val="both"/>
        <w:rPr>
          <w:rFonts w:ascii="Times New Roman" w:hAnsi="Times New Roman"/>
        </w:rPr>
      </w:pPr>
      <w:r w:rsidRPr="00F904ED">
        <w:rPr>
          <w:rFonts w:ascii="Times New Roman" w:hAnsi="Times New Roman"/>
          <w:lang w:val="en-GB"/>
        </w:rPr>
        <w:t xml:space="preserve">After the repatriation across former </w:t>
      </w:r>
      <w:smartTag w:uri="urn:schemas-microsoft-com:office:smarttags" w:element="country-region">
        <w:r w:rsidRPr="00F904ED">
          <w:rPr>
            <w:rFonts w:ascii="Times New Roman" w:hAnsi="Times New Roman"/>
            <w:lang w:val="en-GB"/>
          </w:rPr>
          <w:t>Yugoslavia</w:t>
        </w:r>
      </w:smartTag>
      <w:r w:rsidRPr="00F904ED">
        <w:rPr>
          <w:rFonts w:ascii="Times New Roman" w:hAnsi="Times New Roman"/>
          <w:lang w:val="en-GB"/>
        </w:rPr>
        <w:t xml:space="preserve"> and </w:t>
      </w:r>
      <w:smartTag w:uri="urn:schemas-microsoft-com:office:smarttags" w:element="country-region">
        <w:r w:rsidRPr="00F904ED">
          <w:rPr>
            <w:rFonts w:ascii="Times New Roman" w:hAnsi="Times New Roman"/>
            <w:lang w:val="en-GB"/>
          </w:rPr>
          <w:t>Bosnia and Herzegovina</w:t>
        </w:r>
      </w:smartTag>
      <w:r w:rsidRPr="00F904ED">
        <w:rPr>
          <w:rFonts w:ascii="Times New Roman" w:hAnsi="Times New Roman"/>
          <w:lang w:val="en-GB"/>
        </w:rPr>
        <w:t xml:space="preserve">, shelter was provided for over 4,000 people on the territory of the </w:t>
      </w:r>
      <w:smartTag w:uri="urn:schemas-microsoft-com:office:smarttags" w:element="place">
        <w:smartTag w:uri="urn:schemas-microsoft-com:office:smarttags" w:element="PlaceType">
          <w:r w:rsidRPr="00F904ED">
            <w:rPr>
              <w:rFonts w:ascii="Times New Roman" w:hAnsi="Times New Roman"/>
              <w:lang w:val="en-GB"/>
            </w:rPr>
            <w:t>Republic</w:t>
          </w:r>
        </w:smartTag>
        <w:r w:rsidRPr="00F904ED">
          <w:rPr>
            <w:rFonts w:ascii="Times New Roman" w:hAnsi="Times New Roman"/>
            <w:lang w:val="en-GB"/>
          </w:rPr>
          <w:t xml:space="preserve"> of </w:t>
        </w:r>
        <w:smartTag w:uri="urn:schemas-microsoft-com:office:smarttags" w:element="PlaceName">
          <w:r w:rsidRPr="00F904ED">
            <w:rPr>
              <w:rFonts w:ascii="Times New Roman" w:hAnsi="Times New Roman"/>
              <w:lang w:val="en-GB"/>
            </w:rPr>
            <w:t>Croatia</w:t>
          </w:r>
        </w:smartTag>
      </w:smartTag>
      <w:r w:rsidRPr="00F904ED">
        <w:rPr>
          <w:rFonts w:ascii="Times New Roman" w:hAnsi="Times New Roman"/>
          <w:lang w:val="en-GB"/>
        </w:rPr>
        <w:t xml:space="preserve"> that was unoccupied at that time and </w:t>
      </w:r>
      <w:r>
        <w:rPr>
          <w:rFonts w:ascii="Times New Roman" w:hAnsi="Times New Roman"/>
          <w:lang w:val="en-GB"/>
        </w:rPr>
        <w:t xml:space="preserve">they </w:t>
      </w:r>
      <w:r w:rsidRPr="00F904ED">
        <w:rPr>
          <w:rFonts w:ascii="Times New Roman" w:hAnsi="Times New Roman"/>
          <w:lang w:val="en-GB"/>
        </w:rPr>
        <w:t>were reconnected with their families</w:t>
      </w:r>
    </w:p>
    <w:p w:rsidR="003B4F63" w:rsidRPr="00F904ED" w:rsidRDefault="003B4F63" w:rsidP="00251CA2">
      <w:pPr>
        <w:numPr>
          <w:ilvl w:val="0"/>
          <w:numId w:val="7"/>
        </w:numPr>
        <w:spacing w:after="40"/>
        <w:jc w:val="both"/>
        <w:rPr>
          <w:rFonts w:ascii="Times New Roman" w:hAnsi="Times New Roman"/>
        </w:rPr>
      </w:pPr>
      <w:r>
        <w:rPr>
          <w:rFonts w:ascii="Times New Roman" w:hAnsi="Times New Roman"/>
          <w:lang w:val="en-GB"/>
        </w:rPr>
        <w:t>H</w:t>
      </w:r>
      <w:r w:rsidRPr="00F904ED">
        <w:rPr>
          <w:rFonts w:ascii="Times New Roman" w:hAnsi="Times New Roman"/>
          <w:lang w:val="en-GB"/>
        </w:rPr>
        <w:t xml:space="preserve">uman remains </w:t>
      </w:r>
      <w:r>
        <w:rPr>
          <w:rFonts w:ascii="Times New Roman" w:hAnsi="Times New Roman"/>
          <w:lang w:val="en-GB"/>
        </w:rPr>
        <w:t xml:space="preserve">of hundreds of missing persons </w:t>
      </w:r>
      <w:r w:rsidRPr="00F904ED">
        <w:rPr>
          <w:rFonts w:ascii="Times New Roman" w:hAnsi="Times New Roman"/>
          <w:lang w:val="en-GB"/>
        </w:rPr>
        <w:t xml:space="preserve">were taken from the </w:t>
      </w:r>
      <w:smartTag w:uri="urn:schemas-microsoft-com:office:smarttags" w:element="PlaceType">
        <w:r w:rsidRPr="00F904ED">
          <w:rPr>
            <w:rFonts w:ascii="Times New Roman" w:hAnsi="Times New Roman"/>
            <w:lang w:val="en-GB"/>
          </w:rPr>
          <w:t>Republic</w:t>
        </w:r>
      </w:smartTag>
      <w:r w:rsidRPr="00F904ED">
        <w:rPr>
          <w:rFonts w:ascii="Times New Roman" w:hAnsi="Times New Roman"/>
          <w:lang w:val="en-GB"/>
        </w:rPr>
        <w:t xml:space="preserve"> of </w:t>
      </w:r>
      <w:smartTag w:uri="urn:schemas-microsoft-com:office:smarttags" w:element="PlaceName">
        <w:r w:rsidRPr="00F904ED">
          <w:rPr>
            <w:rFonts w:ascii="Times New Roman" w:hAnsi="Times New Roman"/>
            <w:lang w:val="en-GB"/>
          </w:rPr>
          <w:t>Serbia</w:t>
        </w:r>
      </w:smartTag>
      <w:r w:rsidRPr="00F904ED">
        <w:rPr>
          <w:rFonts w:ascii="Times New Roman" w:hAnsi="Times New Roman"/>
          <w:lang w:val="en-GB"/>
        </w:rPr>
        <w:t xml:space="preserve"> and </w:t>
      </w:r>
      <w:smartTag w:uri="urn:schemas-microsoft-com:office:smarttags" w:element="place">
        <w:smartTag w:uri="urn:schemas-microsoft-com:office:smarttags" w:element="country-region">
          <w:r w:rsidRPr="00F904ED">
            <w:rPr>
              <w:rFonts w:ascii="Times New Roman" w:hAnsi="Times New Roman"/>
              <w:lang w:val="en-GB"/>
            </w:rPr>
            <w:t>Bosnia and Herzegovina</w:t>
          </w:r>
        </w:smartTag>
      </w:smartTag>
    </w:p>
    <w:p w:rsidR="003B4F63" w:rsidRDefault="003B4F63" w:rsidP="00501946">
      <w:pPr>
        <w:shd w:val="clear" w:color="auto" w:fill="FFFFFF"/>
        <w:spacing w:after="40"/>
        <w:jc w:val="both"/>
        <w:rPr>
          <w:rFonts w:ascii="Times New Roman" w:hAnsi="Times New Roman"/>
          <w:lang w:eastAsia="hr-HR"/>
        </w:rPr>
      </w:pPr>
      <w:r>
        <w:rPr>
          <w:rFonts w:ascii="Times New Roman" w:hAnsi="Times New Roman"/>
        </w:rPr>
        <w:t xml:space="preserve">In 1994, with the aim of alignment of different data and records on missing persons as well as with the aim of collecting complete data required for the efficient search, competent bodies of the Republic of Croatia undertook the action of renewal/collection of search claims. In the process of </w:t>
      </w:r>
      <w:r w:rsidR="00CC4212">
        <w:rPr>
          <w:rFonts w:ascii="Times New Roman" w:hAnsi="Times New Roman"/>
        </w:rPr>
        <w:t>recording</w:t>
      </w:r>
      <w:r>
        <w:rPr>
          <w:rFonts w:ascii="Times New Roman" w:hAnsi="Times New Roman"/>
        </w:rPr>
        <w:t xml:space="preserve"> the cases of missing persons, the Republic of Croatia </w:t>
      </w:r>
      <w:r w:rsidRPr="006023B0">
        <w:rPr>
          <w:rFonts w:ascii="Times New Roman" w:hAnsi="Times New Roman"/>
          <w:i/>
        </w:rPr>
        <w:t>fully accepted the criteria of the International Committee of the Red Cross</w:t>
      </w:r>
      <w:r>
        <w:rPr>
          <w:rFonts w:ascii="Times New Roman" w:hAnsi="Times New Roman"/>
        </w:rPr>
        <w:t xml:space="preserve">. </w:t>
      </w:r>
      <w:r w:rsidRPr="00F904ED">
        <w:rPr>
          <w:rFonts w:ascii="Times New Roman" w:hAnsi="Times New Roman"/>
          <w:lang w:val="en-GB"/>
        </w:rPr>
        <w:t xml:space="preserve">Standards for colleting data on missing persons were additionally improved in the </w:t>
      </w:r>
      <w:smartTag w:uri="urn:schemas-microsoft-com:office:smarttags" w:element="place">
        <w:smartTag w:uri="urn:schemas-microsoft-com:office:smarttags" w:element="PlaceType">
          <w:r w:rsidRPr="00F904ED">
            <w:rPr>
              <w:rFonts w:ascii="Times New Roman" w:hAnsi="Times New Roman"/>
              <w:lang w:val="en-GB"/>
            </w:rPr>
            <w:t>Republic</w:t>
          </w:r>
        </w:smartTag>
        <w:r w:rsidRPr="00F904ED">
          <w:rPr>
            <w:rFonts w:ascii="Times New Roman" w:hAnsi="Times New Roman"/>
            <w:lang w:val="en-GB"/>
          </w:rPr>
          <w:t xml:space="preserve"> of </w:t>
        </w:r>
        <w:smartTag w:uri="urn:schemas-microsoft-com:office:smarttags" w:element="PlaceName">
          <w:r w:rsidRPr="00F904ED">
            <w:rPr>
              <w:rFonts w:ascii="Times New Roman" w:hAnsi="Times New Roman"/>
              <w:lang w:val="en-GB"/>
            </w:rPr>
            <w:t>Croatia</w:t>
          </w:r>
        </w:smartTag>
      </w:smartTag>
      <w:r w:rsidRPr="00F904ED">
        <w:rPr>
          <w:rFonts w:ascii="Times New Roman" w:hAnsi="Times New Roman"/>
          <w:lang w:val="en-GB"/>
        </w:rPr>
        <w:t xml:space="preserve"> by collecting not only data related to the search, but also data required for identification.</w:t>
      </w:r>
      <w:r>
        <w:rPr>
          <w:lang w:val="en-GB"/>
        </w:rPr>
        <w:t xml:space="preserve"> </w:t>
      </w:r>
      <w:r>
        <w:rPr>
          <w:rFonts w:ascii="Times New Roman" w:hAnsi="Times New Roman"/>
          <w:lang w:val="en-GB"/>
        </w:rPr>
        <w:t xml:space="preserve">In 1994, as a result of the stated action, claims for the search for </w:t>
      </w:r>
      <w:r w:rsidRPr="00A94DF0">
        <w:rPr>
          <w:rFonts w:ascii="Times New Roman" w:hAnsi="Times New Roman"/>
          <w:b/>
          <w:shd w:val="clear" w:color="auto" w:fill="EEECE1"/>
          <w:lang w:eastAsia="hr-HR"/>
        </w:rPr>
        <w:t>3</w:t>
      </w:r>
      <w:r>
        <w:rPr>
          <w:rFonts w:ascii="Times New Roman" w:hAnsi="Times New Roman"/>
          <w:b/>
          <w:shd w:val="clear" w:color="auto" w:fill="EEECE1"/>
          <w:lang w:eastAsia="hr-HR"/>
        </w:rPr>
        <w:t>,</w:t>
      </w:r>
      <w:r w:rsidRPr="00A94DF0">
        <w:rPr>
          <w:rFonts w:ascii="Times New Roman" w:hAnsi="Times New Roman"/>
          <w:b/>
          <w:shd w:val="clear" w:color="auto" w:fill="EEECE1"/>
          <w:lang w:eastAsia="hr-HR"/>
        </w:rPr>
        <w:t>055</w:t>
      </w:r>
      <w:r w:rsidRPr="00A94DF0">
        <w:rPr>
          <w:rFonts w:ascii="Times New Roman" w:hAnsi="Times New Roman"/>
          <w:shd w:val="clear" w:color="auto" w:fill="EEECE1"/>
          <w:lang w:eastAsia="hr-HR"/>
        </w:rPr>
        <w:t xml:space="preserve"> </w:t>
      </w:r>
      <w:r>
        <w:rPr>
          <w:rFonts w:ascii="Times New Roman" w:hAnsi="Times New Roman"/>
          <w:shd w:val="clear" w:color="auto" w:fill="EEECE1"/>
          <w:lang w:eastAsia="hr-HR"/>
        </w:rPr>
        <w:t xml:space="preserve">people of mostly Croatian and non-Serbian nationality who were detained and went missing in 1991/1992 were renewed, of which cases of search for 930 people are still </w:t>
      </w:r>
      <w:r w:rsidR="00CC4212">
        <w:rPr>
          <w:rFonts w:ascii="Times New Roman" w:hAnsi="Times New Roman"/>
          <w:shd w:val="clear" w:color="auto" w:fill="EEECE1"/>
          <w:lang w:eastAsia="hr-HR"/>
        </w:rPr>
        <w:t>active</w:t>
      </w:r>
      <w:r>
        <w:rPr>
          <w:rFonts w:ascii="Times New Roman" w:hAnsi="Times New Roman"/>
          <w:shd w:val="clear" w:color="auto" w:fill="EEECE1"/>
          <w:lang w:eastAsia="hr-HR"/>
        </w:rPr>
        <w:t xml:space="preserve">, whereas 2,125 </w:t>
      </w:r>
      <w:r w:rsidR="006023B0">
        <w:rPr>
          <w:rFonts w:ascii="Times New Roman" w:hAnsi="Times New Roman"/>
          <w:shd w:val="clear" w:color="auto" w:fill="EEECE1"/>
          <w:lang w:eastAsia="hr-HR"/>
        </w:rPr>
        <w:t xml:space="preserve">cases </w:t>
      </w:r>
      <w:r>
        <w:rPr>
          <w:rFonts w:ascii="Times New Roman" w:hAnsi="Times New Roman"/>
          <w:shd w:val="clear" w:color="auto" w:fill="EEECE1"/>
          <w:lang w:eastAsia="hr-HR"/>
        </w:rPr>
        <w:t xml:space="preserve">have been solved. </w:t>
      </w:r>
    </w:p>
    <w:p w:rsidR="003B4F63" w:rsidRPr="00A94DF0" w:rsidRDefault="003B4F63" w:rsidP="00501946">
      <w:pPr>
        <w:spacing w:after="40"/>
        <w:jc w:val="both"/>
        <w:rPr>
          <w:rFonts w:ascii="Times New Roman" w:hAnsi="Times New Roman"/>
        </w:rPr>
      </w:pPr>
      <w:r>
        <w:rPr>
          <w:rFonts w:ascii="Times New Roman" w:hAnsi="Times New Roman"/>
        </w:rPr>
        <w:t xml:space="preserve">Since during the liberation of previously occupied areas of the Republic of Croatia carried out in 1995, a certain number of citizens of the Republic of Croatia of mostly Serbian nationality disappeared, in 2001, the </w:t>
      </w:r>
      <w:r w:rsidR="001B278A" w:rsidRPr="001A1889">
        <w:rPr>
          <w:rFonts w:ascii="Times New Roman" w:hAnsi="Times New Roman"/>
        </w:rPr>
        <w:t>Directorate</w:t>
      </w:r>
      <w:r>
        <w:rPr>
          <w:rFonts w:ascii="Times New Roman" w:hAnsi="Times New Roman"/>
        </w:rPr>
        <w:t xml:space="preserve"> for Detained and Missing Persons initiated another action of collecting data on missing persons in order to collect complete data on missing persons and their number, in accordance with the same criteria and standards. Prior to the action, bilateral agreements were reached with the competent bodies of the Republic of Serbia and Bosnia and Herzegovina (where some missing persons' families reside/live), and the action was carried out in cooperation with the International Committee of the Red Cross and national oraganizations of the Red Cross. Out of all claims collected within this action – </w:t>
      </w:r>
      <w:r w:rsidRPr="00727D2A">
        <w:rPr>
          <w:rFonts w:ascii="Times New Roman" w:hAnsi="Times New Roman"/>
          <w:b/>
        </w:rPr>
        <w:t>1,226</w:t>
      </w:r>
      <w:r>
        <w:rPr>
          <w:rFonts w:ascii="Times New Roman" w:hAnsi="Times New Roman"/>
        </w:rPr>
        <w:t xml:space="preserve">, the fate of </w:t>
      </w:r>
      <w:r w:rsidRPr="00727D2A">
        <w:rPr>
          <w:rFonts w:ascii="Times New Roman" w:hAnsi="Times New Roman"/>
          <w:b/>
        </w:rPr>
        <w:t>670</w:t>
      </w:r>
      <w:r>
        <w:rPr>
          <w:rFonts w:ascii="Times New Roman" w:hAnsi="Times New Roman"/>
        </w:rPr>
        <w:t xml:space="preserve"> people of mostly Serbian nationality who went missing in 1995 is still unknown, whereas 556 cases have been solved.  </w:t>
      </w:r>
    </w:p>
    <w:p w:rsidR="003B4F63" w:rsidRDefault="003B4F63" w:rsidP="00501946">
      <w:pPr>
        <w:shd w:val="clear" w:color="auto" w:fill="FFFFFF"/>
        <w:spacing w:after="40"/>
        <w:jc w:val="both"/>
        <w:rPr>
          <w:rFonts w:ascii="Times New Roman" w:hAnsi="Times New Roman"/>
          <w:color w:val="C00000"/>
          <w:lang w:eastAsia="hr-HR"/>
        </w:rPr>
      </w:pPr>
      <w:r>
        <w:rPr>
          <w:rFonts w:ascii="Times New Roman" w:hAnsi="Times New Roman"/>
          <w:color w:val="C00000"/>
          <w:lang w:eastAsia="hr-HR"/>
        </w:rPr>
        <w:t xml:space="preserve">At this moment (as at 25th March 2015), the Republic of Croatia is conducting search for </w:t>
      </w:r>
      <w:r>
        <w:rPr>
          <w:rFonts w:ascii="Times New Roman" w:hAnsi="Times New Roman"/>
          <w:b/>
          <w:color w:val="C00000"/>
          <w:lang w:eastAsia="hr-HR"/>
        </w:rPr>
        <w:t>1,600</w:t>
      </w:r>
      <w:r>
        <w:rPr>
          <w:rFonts w:ascii="Times New Roman" w:hAnsi="Times New Roman"/>
          <w:color w:val="C00000"/>
          <w:lang w:eastAsia="hr-HR"/>
        </w:rPr>
        <w:t xml:space="preserve"> people, citizens of the Republic of Croatia who went missing during the Homeland War. </w:t>
      </w:r>
    </w:p>
    <w:p w:rsidR="003B4F63" w:rsidRDefault="003B4F63" w:rsidP="00501946">
      <w:pPr>
        <w:shd w:val="clear" w:color="auto" w:fill="FFFFFF"/>
        <w:spacing w:after="40"/>
        <w:jc w:val="both"/>
        <w:rPr>
          <w:rFonts w:ascii="Times New Roman" w:hAnsi="Times New Roman"/>
          <w:lang w:eastAsia="hr-HR"/>
        </w:rPr>
      </w:pPr>
      <w:r>
        <w:rPr>
          <w:rFonts w:ascii="Times New Roman" w:hAnsi="Times New Roman"/>
          <w:lang w:eastAsia="hr-HR"/>
        </w:rPr>
        <w:t xml:space="preserve">In addition, there are still 427 </w:t>
      </w:r>
      <w:r w:rsidR="00CC4212">
        <w:rPr>
          <w:rFonts w:ascii="Times New Roman" w:hAnsi="Times New Roman"/>
          <w:lang w:eastAsia="hr-HR"/>
        </w:rPr>
        <w:t>active</w:t>
      </w:r>
      <w:r>
        <w:rPr>
          <w:rFonts w:ascii="Times New Roman" w:hAnsi="Times New Roman"/>
          <w:lang w:eastAsia="hr-HR"/>
        </w:rPr>
        <w:t xml:space="preserve"> claims for the search for the remains of killed persons. </w:t>
      </w:r>
    </w:p>
    <w:p w:rsidR="000F054E" w:rsidRDefault="000F054E" w:rsidP="00501946">
      <w:pPr>
        <w:shd w:val="clear" w:color="auto" w:fill="FFFFFF"/>
        <w:spacing w:after="40"/>
        <w:jc w:val="both"/>
        <w:rPr>
          <w:rFonts w:ascii="Times New Roman" w:hAnsi="Times New Roman"/>
          <w:lang w:eastAsia="hr-HR"/>
        </w:rPr>
      </w:pPr>
    </w:p>
    <w:p w:rsidR="000F054E" w:rsidRPr="00CD5C47" w:rsidRDefault="000F054E" w:rsidP="00501946">
      <w:pPr>
        <w:shd w:val="clear" w:color="auto" w:fill="FFFFFF"/>
        <w:spacing w:after="40"/>
        <w:jc w:val="both"/>
        <w:rPr>
          <w:rFonts w:ascii="Times New Roman" w:hAnsi="Times New Roman"/>
          <w:lang w:eastAsia="hr-HR"/>
        </w:rPr>
      </w:pPr>
    </w:p>
    <w:p w:rsidR="003B4F63" w:rsidRPr="003D24B4" w:rsidRDefault="003B4F63" w:rsidP="00E00657">
      <w:pPr>
        <w:spacing w:after="0"/>
        <w:rPr>
          <w:rFonts w:ascii="Times New Roman" w:hAnsi="Times New Roman"/>
          <w:sz w:val="10"/>
          <w:szCs w:val="10"/>
        </w:rPr>
      </w:pPr>
    </w:p>
    <w:p w:rsidR="003B4F63" w:rsidRPr="00ED00E6" w:rsidRDefault="003B4F63" w:rsidP="00EC694A">
      <w:pPr>
        <w:pBdr>
          <w:top w:val="single" w:sz="4" w:space="1" w:color="auto"/>
          <w:left w:val="single" w:sz="4" w:space="4" w:color="auto"/>
          <w:bottom w:val="single" w:sz="4" w:space="1" w:color="auto"/>
          <w:right w:val="single" w:sz="4" w:space="4" w:color="auto"/>
        </w:pBdr>
        <w:shd w:val="clear" w:color="auto" w:fill="DDD9C3"/>
        <w:spacing w:after="0"/>
        <w:rPr>
          <w:rFonts w:ascii="Times New Roman" w:hAnsi="Times New Roman"/>
          <w:b/>
        </w:rPr>
      </w:pPr>
      <w:r>
        <w:rPr>
          <w:rFonts w:ascii="Times New Roman" w:hAnsi="Times New Roman"/>
          <w:b/>
        </w:rPr>
        <w:lastRenderedPageBreak/>
        <w:t>REVIEW OF ACTIVITIES CONDUCTED TO SOLVE THE MISSING PERSONS</w:t>
      </w:r>
      <w:r w:rsidRPr="005C07C1">
        <w:rPr>
          <w:rFonts w:ascii="Times New Roman" w:hAnsi="Times New Roman"/>
          <w:b/>
        </w:rPr>
        <w:t xml:space="preserve"> </w:t>
      </w:r>
      <w:r>
        <w:rPr>
          <w:rFonts w:ascii="Times New Roman" w:hAnsi="Times New Roman"/>
          <w:b/>
        </w:rPr>
        <w:t xml:space="preserve">CASES </w:t>
      </w:r>
    </w:p>
    <w:p w:rsidR="003B4F63" w:rsidRPr="003D24B4" w:rsidRDefault="003B4F63" w:rsidP="00E00657">
      <w:pPr>
        <w:spacing w:after="0"/>
        <w:rPr>
          <w:rFonts w:ascii="Times New Roman" w:hAnsi="Times New Roman"/>
          <w:sz w:val="10"/>
          <w:szCs w:val="10"/>
        </w:rPr>
      </w:pPr>
    </w:p>
    <w:p w:rsidR="003B4F63" w:rsidRDefault="003B4F63" w:rsidP="00EC694A">
      <w:pPr>
        <w:pStyle w:val="ListParagraph"/>
        <w:numPr>
          <w:ilvl w:val="0"/>
          <w:numId w:val="6"/>
        </w:numPr>
        <w:spacing w:after="0"/>
        <w:jc w:val="both"/>
        <w:rPr>
          <w:rFonts w:ascii="Times New Roman" w:hAnsi="Times New Roman"/>
          <w:b/>
        </w:rPr>
      </w:pPr>
      <w:r>
        <w:rPr>
          <w:rFonts w:ascii="Times New Roman" w:hAnsi="Times New Roman"/>
          <w:b/>
        </w:rPr>
        <w:t>Exhumations of human remains</w:t>
      </w:r>
    </w:p>
    <w:p w:rsidR="003B4F63" w:rsidRPr="00CD5C47" w:rsidRDefault="003B4F63" w:rsidP="00CD5C47">
      <w:pPr>
        <w:pStyle w:val="ListParagraph"/>
        <w:spacing w:after="0"/>
        <w:ind w:left="360"/>
        <w:jc w:val="both"/>
        <w:rPr>
          <w:rFonts w:ascii="Times New Roman" w:hAnsi="Times New Roman"/>
          <w:b/>
          <w:sz w:val="10"/>
          <w:szCs w:val="10"/>
        </w:rPr>
      </w:pPr>
    </w:p>
    <w:p w:rsidR="003B4F63" w:rsidRPr="00CD5C47" w:rsidRDefault="003B4F63" w:rsidP="00EC694A">
      <w:pPr>
        <w:spacing w:after="0"/>
        <w:jc w:val="both"/>
        <w:rPr>
          <w:rFonts w:ascii="Times New Roman" w:hAnsi="Times New Roman"/>
        </w:rPr>
      </w:pPr>
      <w:r>
        <w:rPr>
          <w:rFonts w:ascii="Times New Roman" w:hAnsi="Times New Roman"/>
        </w:rPr>
        <w:t>At the beginni</w:t>
      </w:r>
      <w:r w:rsidR="00346BA2">
        <w:rPr>
          <w:rFonts w:ascii="Times New Roman" w:hAnsi="Times New Roman"/>
        </w:rPr>
        <w:t>n</w:t>
      </w:r>
      <w:r>
        <w:rPr>
          <w:rFonts w:ascii="Times New Roman" w:hAnsi="Times New Roman"/>
        </w:rPr>
        <w:t xml:space="preserve">g, the work of competent bodies of the Republic of Croatia was oriented primarily towards finding and rescuing detained persons. </w:t>
      </w:r>
    </w:p>
    <w:p w:rsidR="003B4F63" w:rsidRDefault="003B4F63" w:rsidP="00EC694A">
      <w:pPr>
        <w:spacing w:after="0"/>
        <w:jc w:val="both"/>
        <w:rPr>
          <w:rFonts w:ascii="Times New Roman" w:hAnsi="Times New Roman"/>
        </w:rPr>
      </w:pPr>
      <w:r>
        <w:rPr>
          <w:rFonts w:ascii="Times New Roman" w:hAnsi="Times New Roman"/>
        </w:rPr>
        <w:t xml:space="preserve">As the time passed, and in particular after the military operations „Flash“ and „Storm“ after which the previously occupied areas of the Republic of Croatia became accessible, it became clear that within the missing persons category there is only a small number of those in captivity, whereas most of them were killed. Instead of prisoner exchanges, what followed were the investigations of hidden graves. </w:t>
      </w:r>
    </w:p>
    <w:p w:rsidR="003B4F63" w:rsidRPr="00FB66BD" w:rsidRDefault="003B4F63" w:rsidP="00D467BB">
      <w:pPr>
        <w:spacing w:after="40"/>
        <w:jc w:val="both"/>
        <w:rPr>
          <w:rFonts w:ascii="Times New Roman" w:hAnsi="Times New Roman"/>
          <w:lang w:eastAsia="hr-HR"/>
        </w:rPr>
      </w:pPr>
      <w:r>
        <w:rPr>
          <w:rFonts w:ascii="Times New Roman" w:hAnsi="Times New Roman"/>
          <w:lang w:eastAsia="hr-HR"/>
        </w:rPr>
        <w:t xml:space="preserve">Since 1995, when the process of exhumations began, most cases of missing persons have been solved upon exhumation, and identification of remains from mass, individual and common graves. The </w:t>
      </w:r>
      <w:r w:rsidR="001B278A">
        <w:rPr>
          <w:rFonts w:ascii="Times New Roman" w:hAnsi="Times New Roman"/>
          <w:lang w:eastAsia="hr-HR"/>
        </w:rPr>
        <w:t>Directorate</w:t>
      </w:r>
      <w:r>
        <w:rPr>
          <w:rFonts w:ascii="Times New Roman" w:hAnsi="Times New Roman"/>
          <w:lang w:eastAsia="hr-HR"/>
        </w:rPr>
        <w:t xml:space="preserve"> for Detained and Missing Persons collects, consolidates and processes data on the possible locations of mass graves. The data on the locations of mass and individual graves have been collected since 1991 from all available sources. </w:t>
      </w:r>
    </w:p>
    <w:p w:rsidR="003B4F63" w:rsidRDefault="003B4F63" w:rsidP="00FB66BD">
      <w:pPr>
        <w:spacing w:after="40"/>
        <w:jc w:val="both"/>
        <w:rPr>
          <w:rFonts w:ascii="Times New Roman" w:hAnsi="Times New Roman"/>
          <w:lang w:eastAsia="hr-HR"/>
        </w:rPr>
      </w:pPr>
      <w:r>
        <w:rPr>
          <w:rFonts w:ascii="Times New Roman" w:hAnsi="Times New Roman"/>
          <w:lang w:eastAsia="hr-HR"/>
        </w:rPr>
        <w:t xml:space="preserve">On the basis of the collected and processed data, the </w:t>
      </w:r>
      <w:r w:rsidR="001B278A" w:rsidRPr="001A1889">
        <w:rPr>
          <w:rFonts w:ascii="Times New Roman" w:hAnsi="Times New Roman"/>
          <w:lang w:eastAsia="hr-HR"/>
        </w:rPr>
        <w:t>Directorate</w:t>
      </w:r>
      <w:r>
        <w:rPr>
          <w:rFonts w:ascii="Times New Roman" w:hAnsi="Times New Roman"/>
          <w:lang w:eastAsia="hr-HR"/>
        </w:rPr>
        <w:t xml:space="preserve"> for Detained and Missing Persons organizes investigations and exhumations of remains, carried out in accordance with the Criminal Procedure Act. </w:t>
      </w:r>
    </w:p>
    <w:p w:rsidR="003B4F63" w:rsidRPr="00FB66BD" w:rsidRDefault="003B4F63" w:rsidP="00FD4167">
      <w:pPr>
        <w:shd w:val="clear" w:color="auto" w:fill="EEECE1"/>
        <w:spacing w:after="40"/>
        <w:jc w:val="both"/>
        <w:rPr>
          <w:rFonts w:ascii="Times New Roman" w:hAnsi="Times New Roman"/>
          <w:lang w:eastAsia="hr-HR"/>
        </w:rPr>
      </w:pPr>
      <w:r>
        <w:rPr>
          <w:rFonts w:ascii="Times New Roman" w:hAnsi="Times New Roman"/>
          <w:lang w:eastAsia="hr-HR"/>
        </w:rPr>
        <w:t>From 1995 till</w:t>
      </w:r>
      <w:r w:rsidRPr="00FB66BD">
        <w:rPr>
          <w:rFonts w:ascii="Times New Roman" w:hAnsi="Times New Roman"/>
          <w:lang w:eastAsia="hr-HR"/>
        </w:rPr>
        <w:t xml:space="preserve"> 25</w:t>
      </w:r>
      <w:r>
        <w:rPr>
          <w:rFonts w:ascii="Times New Roman" w:hAnsi="Times New Roman"/>
          <w:lang w:eastAsia="hr-HR"/>
        </w:rPr>
        <w:t>th</w:t>
      </w:r>
      <w:r w:rsidRPr="00FB66BD">
        <w:rPr>
          <w:rFonts w:ascii="Times New Roman" w:hAnsi="Times New Roman"/>
          <w:lang w:eastAsia="hr-HR"/>
        </w:rPr>
        <w:t xml:space="preserve"> </w:t>
      </w:r>
      <w:r>
        <w:rPr>
          <w:rFonts w:ascii="Times New Roman" w:hAnsi="Times New Roman"/>
          <w:lang w:eastAsia="hr-HR"/>
        </w:rPr>
        <w:t>March 2015</w:t>
      </w:r>
      <w:r w:rsidRPr="00FB66BD">
        <w:rPr>
          <w:rFonts w:ascii="Times New Roman" w:hAnsi="Times New Roman"/>
          <w:lang w:eastAsia="hr-HR"/>
        </w:rPr>
        <w:t xml:space="preserve">, </w:t>
      </w:r>
      <w:r>
        <w:rPr>
          <w:rFonts w:ascii="Times New Roman" w:hAnsi="Times New Roman"/>
          <w:lang w:eastAsia="hr-HR"/>
        </w:rPr>
        <w:t xml:space="preserve">a total of 148 mass graves were found as well as </w:t>
      </w:r>
      <w:r w:rsidR="00727D2A">
        <w:rPr>
          <w:rFonts w:ascii="Times New Roman" w:hAnsi="Times New Roman"/>
          <w:lang w:eastAsia="hr-HR"/>
        </w:rPr>
        <w:t xml:space="preserve">&gt; </w:t>
      </w:r>
      <w:r>
        <w:rPr>
          <w:rFonts w:ascii="Times New Roman" w:hAnsi="Times New Roman"/>
          <w:lang w:eastAsia="hr-HR"/>
        </w:rPr>
        <w:t xml:space="preserve">1,200 individual graves from which the remains of </w:t>
      </w:r>
      <w:r>
        <w:rPr>
          <w:rFonts w:ascii="Times New Roman" w:hAnsi="Times New Roman"/>
          <w:b/>
          <w:lang w:eastAsia="hr-HR"/>
        </w:rPr>
        <w:t>3,961</w:t>
      </w:r>
      <w:r>
        <w:rPr>
          <w:rFonts w:ascii="Times New Roman" w:hAnsi="Times New Roman"/>
          <w:lang w:eastAsia="hr-HR"/>
        </w:rPr>
        <w:t xml:space="preserve"> people were exhumed</w:t>
      </w:r>
      <w:r w:rsidRPr="00FB66BD">
        <w:rPr>
          <w:rFonts w:ascii="Times New Roman" w:hAnsi="Times New Roman"/>
          <w:lang w:eastAsia="hr-HR"/>
        </w:rPr>
        <w:t xml:space="preserve">, </w:t>
      </w:r>
      <w:r>
        <w:rPr>
          <w:rFonts w:ascii="Times New Roman" w:hAnsi="Times New Roman"/>
          <w:lang w:eastAsia="hr-HR"/>
        </w:rPr>
        <w:t>mostly those killed in</w:t>
      </w:r>
      <w:r w:rsidRPr="00FB66BD">
        <w:rPr>
          <w:rFonts w:ascii="Times New Roman" w:hAnsi="Times New Roman"/>
          <w:lang w:eastAsia="hr-HR"/>
        </w:rPr>
        <w:t xml:space="preserve"> 1991</w:t>
      </w:r>
      <w:r>
        <w:rPr>
          <w:rFonts w:ascii="Times New Roman" w:hAnsi="Times New Roman"/>
          <w:lang w:eastAsia="hr-HR"/>
        </w:rPr>
        <w:t>/92</w:t>
      </w:r>
      <w:r w:rsidRPr="00FB66BD">
        <w:rPr>
          <w:rFonts w:ascii="Times New Roman" w:hAnsi="Times New Roman"/>
          <w:lang w:eastAsia="hr-HR"/>
        </w:rPr>
        <w:t xml:space="preserve">. </w:t>
      </w:r>
    </w:p>
    <w:p w:rsidR="003B4F63" w:rsidRPr="001160C4" w:rsidRDefault="003B4F63" w:rsidP="00FD4167">
      <w:pPr>
        <w:spacing w:after="40"/>
        <w:jc w:val="both"/>
        <w:rPr>
          <w:rFonts w:ascii="Times New Roman" w:hAnsi="Times New Roman"/>
        </w:rPr>
      </w:pPr>
      <w:r>
        <w:rPr>
          <w:rFonts w:ascii="Times New Roman" w:hAnsi="Times New Roman"/>
        </w:rPr>
        <w:t>The majority of data on the locations of graves were collected from the competent bodies of the Republic of Croatia in the period from 1995 till 2000. However, due to</w:t>
      </w:r>
      <w:r w:rsidRPr="00FD4167">
        <w:rPr>
          <w:rFonts w:ascii="Times New Roman" w:hAnsi="Times New Roman"/>
        </w:rPr>
        <w:t xml:space="preserve"> </w:t>
      </w:r>
      <w:r>
        <w:rPr>
          <w:rFonts w:ascii="Times New Roman" w:hAnsi="Times New Roman"/>
          <w:i/>
        </w:rPr>
        <w:t xml:space="preserve">the lack bilateral cooperation, </w:t>
      </w:r>
      <w:r>
        <w:rPr>
          <w:rFonts w:ascii="Times New Roman" w:hAnsi="Times New Roman"/>
        </w:rPr>
        <w:t xml:space="preserve">lack of available data, correlation of enforced disappearances with war crimes committed during the Homeland War and criminal procedures against perpetrators as well as due to a number of external factors (lapse of time since mass deaths), </w:t>
      </w:r>
      <w:r w:rsidRPr="004B21FE">
        <w:rPr>
          <w:rFonts w:ascii="Times New Roman" w:hAnsi="Times New Roman"/>
          <w:i/>
        </w:rPr>
        <w:t>the number of collected data and their reliability is decreasing</w:t>
      </w:r>
      <w:r>
        <w:rPr>
          <w:rFonts w:ascii="Times New Roman" w:hAnsi="Times New Roman"/>
          <w:i/>
        </w:rPr>
        <w:t>,</w:t>
      </w:r>
      <w:r>
        <w:rPr>
          <w:rFonts w:ascii="Times New Roman" w:hAnsi="Times New Roman"/>
        </w:rPr>
        <w:t xml:space="preserve"> which directly affects the results of search for missing persons (as presented in the table). </w:t>
      </w:r>
      <w:r>
        <w:rPr>
          <w:rFonts w:ascii="Times New Roman" w:hAnsi="Times New Roman"/>
          <w:color w:val="C00000"/>
          <w:shd w:val="clear" w:color="auto" w:fill="EEECE1"/>
        </w:rPr>
        <w:t>The collection of reliable data has become a crucial issue in the process of solving the missing person cases.</w:t>
      </w:r>
    </w:p>
    <w:p w:rsidR="003B4F63" w:rsidRDefault="003B4F63" w:rsidP="00FD4167">
      <w:pPr>
        <w:spacing w:after="40"/>
        <w:jc w:val="both"/>
        <w:rPr>
          <w:rFonts w:ascii="Times New Roman" w:hAnsi="Times New Roman"/>
          <w:lang w:eastAsia="hr-HR"/>
        </w:rPr>
      </w:pPr>
      <w:r>
        <w:rPr>
          <w:rFonts w:ascii="Times New Roman" w:hAnsi="Times New Roman"/>
          <w:lang w:eastAsia="hr-HR"/>
        </w:rPr>
        <w:t xml:space="preserve">In order to overcome this, the </w:t>
      </w:r>
      <w:r w:rsidR="001B278A">
        <w:rPr>
          <w:rFonts w:ascii="Times New Roman" w:hAnsi="Times New Roman"/>
          <w:lang w:eastAsia="hr-HR"/>
        </w:rPr>
        <w:t>Directorate</w:t>
      </w:r>
      <w:r>
        <w:rPr>
          <w:rFonts w:ascii="Times New Roman" w:hAnsi="Times New Roman"/>
          <w:lang w:eastAsia="hr-HR"/>
        </w:rPr>
        <w:t xml:space="preserve"> undertook the following additional activities: </w:t>
      </w:r>
      <w:r w:rsidRPr="00FD4167">
        <w:rPr>
          <w:rFonts w:ascii="Times New Roman" w:hAnsi="Times New Roman"/>
          <w:lang w:eastAsia="hr-HR"/>
        </w:rPr>
        <w:t xml:space="preserve"> </w:t>
      </w:r>
    </w:p>
    <w:p w:rsidR="003B4F63" w:rsidRPr="00BD46F7" w:rsidRDefault="003B4F63" w:rsidP="00FD4167">
      <w:pPr>
        <w:pStyle w:val="ListParagraph"/>
        <w:numPr>
          <w:ilvl w:val="0"/>
          <w:numId w:val="5"/>
        </w:numPr>
        <w:spacing w:after="40"/>
        <w:jc w:val="both"/>
        <w:rPr>
          <w:rFonts w:ascii="Times New Roman" w:hAnsi="Times New Roman"/>
          <w:lang w:eastAsia="hr-HR"/>
        </w:rPr>
      </w:pPr>
      <w:r>
        <w:rPr>
          <w:rFonts w:ascii="Times New Roman" w:hAnsi="Times New Roman"/>
          <w:lang w:eastAsia="hr-HR"/>
        </w:rPr>
        <w:t>A special inter</w:t>
      </w:r>
      <w:r w:rsidR="001B278A">
        <w:rPr>
          <w:rFonts w:ascii="Times New Roman" w:hAnsi="Times New Roman"/>
          <w:lang w:eastAsia="hr-HR"/>
        </w:rPr>
        <w:t>Directorate</w:t>
      </w:r>
      <w:r>
        <w:rPr>
          <w:rFonts w:ascii="Times New Roman" w:hAnsi="Times New Roman"/>
          <w:lang w:eastAsia="hr-HR"/>
        </w:rPr>
        <w:t xml:space="preserve">al Working Group on Data Collection has been established, whose work is based on individual approach; the Working Group collects, processes and investigates all the obtained data </w:t>
      </w:r>
    </w:p>
    <w:p w:rsidR="003B4F63" w:rsidRPr="00BD46F7" w:rsidRDefault="003B4F63" w:rsidP="00A0293F">
      <w:pPr>
        <w:numPr>
          <w:ilvl w:val="0"/>
          <w:numId w:val="5"/>
        </w:numPr>
        <w:spacing w:after="40"/>
        <w:contextualSpacing/>
        <w:jc w:val="both"/>
        <w:rPr>
          <w:rFonts w:ascii="Times New Roman" w:hAnsi="Times New Roman"/>
          <w:lang w:eastAsia="hr-HR"/>
        </w:rPr>
      </w:pPr>
      <w:r>
        <w:rPr>
          <w:rFonts w:ascii="Times New Roman" w:hAnsi="Times New Roman"/>
          <w:lang w:eastAsia="hr-HR"/>
        </w:rPr>
        <w:t xml:space="preserve">A special phone line has been opened for anonymous reports, so that all those who dispose of information may shared them with competent bodies </w:t>
      </w:r>
    </w:p>
    <w:p w:rsidR="003B4F63" w:rsidRPr="00BD46F7" w:rsidRDefault="003B4F63" w:rsidP="00BD46F7">
      <w:pPr>
        <w:numPr>
          <w:ilvl w:val="0"/>
          <w:numId w:val="5"/>
        </w:numPr>
        <w:spacing w:after="40"/>
        <w:contextualSpacing/>
        <w:jc w:val="both"/>
        <w:rPr>
          <w:rFonts w:ascii="Times New Roman" w:hAnsi="Times New Roman"/>
          <w:lang w:eastAsia="hr-HR"/>
        </w:rPr>
      </w:pPr>
      <w:r>
        <w:rPr>
          <w:rFonts w:ascii="Times New Roman" w:hAnsi="Times New Roman"/>
          <w:lang w:eastAsia="hr-HR"/>
        </w:rPr>
        <w:t xml:space="preserve">A public forum campaign was launched dedicated to persons who went missing in the Homeland War, which is being conducted on the entire territory of the Republic of Croatia, in towns where most disappearances occured during the war or/and are significant for solving their </w:t>
      </w:r>
      <w:r w:rsidR="00CC4212">
        <w:rPr>
          <w:rFonts w:ascii="Times New Roman" w:hAnsi="Times New Roman"/>
          <w:lang w:eastAsia="hr-HR"/>
        </w:rPr>
        <w:t>fates</w:t>
      </w:r>
      <w:r>
        <w:rPr>
          <w:rFonts w:ascii="Times New Roman" w:hAnsi="Times New Roman"/>
          <w:lang w:eastAsia="hr-HR"/>
        </w:rPr>
        <w:t xml:space="preserve">. The forums are attended by the families of missing persons of the Croatian and Serbian nationalities who share their stories there </w:t>
      </w:r>
    </w:p>
    <w:p w:rsidR="003B4F63" w:rsidRDefault="003B4F63" w:rsidP="00FB66BD">
      <w:pPr>
        <w:spacing w:after="40"/>
        <w:jc w:val="both"/>
        <w:rPr>
          <w:rFonts w:ascii="Times New Roman" w:hAnsi="Times New Roman"/>
          <w:lang w:eastAsia="hr-HR"/>
        </w:rPr>
      </w:pPr>
      <w:r>
        <w:rPr>
          <w:rFonts w:ascii="Times New Roman" w:hAnsi="Times New Roman"/>
          <w:lang w:eastAsia="hr-HR"/>
        </w:rPr>
        <w:t xml:space="preserve">In addition to the search for the remains of victims of aggression against the Republic of Croatia in 1991/92, the activities of the </w:t>
      </w:r>
      <w:r w:rsidR="001B278A">
        <w:rPr>
          <w:rFonts w:ascii="Times New Roman" w:hAnsi="Times New Roman"/>
          <w:lang w:eastAsia="hr-HR"/>
        </w:rPr>
        <w:t>Directorate</w:t>
      </w:r>
      <w:r>
        <w:rPr>
          <w:rFonts w:ascii="Times New Roman" w:hAnsi="Times New Roman"/>
          <w:lang w:eastAsia="hr-HR"/>
        </w:rPr>
        <w:t xml:space="preserve"> for Detained and Missing Persons include the search for the remains of persons who were killed in 1995. Namely, after the military operations „Flash“ and „Storm“, the competent bodies of the Republic of Croatia conducted human sanitation – the rem</w:t>
      </w:r>
      <w:r w:rsidR="00A207A6">
        <w:rPr>
          <w:rFonts w:ascii="Times New Roman" w:hAnsi="Times New Roman"/>
          <w:lang w:eastAsia="hr-HR"/>
        </w:rPr>
        <w:t>ai</w:t>
      </w:r>
      <w:r>
        <w:rPr>
          <w:rFonts w:ascii="Times New Roman" w:hAnsi="Times New Roman"/>
          <w:lang w:eastAsia="hr-HR"/>
        </w:rPr>
        <w:t xml:space="preserve">ns of killed </w:t>
      </w:r>
      <w:r w:rsidR="00A207A6">
        <w:rPr>
          <w:rFonts w:ascii="Times New Roman" w:hAnsi="Times New Roman"/>
          <w:lang w:eastAsia="hr-HR"/>
        </w:rPr>
        <w:t>persons were bu</w:t>
      </w:r>
      <w:r>
        <w:rPr>
          <w:rFonts w:ascii="Times New Roman" w:hAnsi="Times New Roman"/>
          <w:lang w:eastAsia="hr-HR"/>
        </w:rPr>
        <w:t xml:space="preserve">ried in graveyards, in accordance with </w:t>
      </w:r>
      <w:r w:rsidRPr="00521F2C">
        <w:rPr>
          <w:rFonts w:ascii="Times New Roman" w:hAnsi="Times New Roman"/>
          <w:lang w:eastAsia="hr-HR"/>
        </w:rPr>
        <w:t xml:space="preserve">the </w:t>
      </w:r>
      <w:r w:rsidRPr="00521F2C">
        <w:rPr>
          <w:rFonts w:ascii="Times New Roman" w:hAnsi="Times New Roman"/>
          <w:lang w:val="en-GB"/>
        </w:rPr>
        <w:t>Geneva Conventions for the Protection of War Victims and their Additional Protocols</w:t>
      </w:r>
      <w:r>
        <w:rPr>
          <w:rFonts w:ascii="Times New Roman" w:hAnsi="Times New Roman"/>
          <w:lang w:eastAsia="hr-HR"/>
        </w:rPr>
        <w:t xml:space="preserve">. </w:t>
      </w:r>
      <w:r w:rsidRPr="00521F2C">
        <w:rPr>
          <w:rFonts w:ascii="Times New Roman" w:hAnsi="Times New Roman"/>
          <w:lang w:val="en-GB"/>
        </w:rPr>
        <w:t xml:space="preserve">The </w:t>
      </w:r>
      <w:r w:rsidR="001B278A">
        <w:rPr>
          <w:rFonts w:ascii="Times New Roman" w:hAnsi="Times New Roman"/>
          <w:lang w:val="en-GB"/>
        </w:rPr>
        <w:t>Directorate</w:t>
      </w:r>
      <w:r w:rsidRPr="00521F2C">
        <w:rPr>
          <w:rFonts w:ascii="Times New Roman" w:hAnsi="Times New Roman"/>
          <w:lang w:val="en-GB"/>
        </w:rPr>
        <w:t xml:space="preserve"> for Detained and Missing </w:t>
      </w:r>
      <w:r>
        <w:rPr>
          <w:rFonts w:ascii="Times New Roman" w:hAnsi="Times New Roman"/>
          <w:lang w:val="en-GB"/>
        </w:rPr>
        <w:t xml:space="preserve">Persons </w:t>
      </w:r>
      <w:r w:rsidRPr="00521F2C">
        <w:rPr>
          <w:rFonts w:ascii="Times New Roman" w:hAnsi="Times New Roman"/>
          <w:lang w:val="en-GB"/>
        </w:rPr>
        <w:t xml:space="preserve">delivered (1996-1997) documents on the </w:t>
      </w:r>
      <w:r>
        <w:rPr>
          <w:rFonts w:ascii="Times New Roman" w:hAnsi="Times New Roman"/>
          <w:lang w:val="en-GB"/>
        </w:rPr>
        <w:t>sanitized human remains</w:t>
      </w:r>
      <w:r w:rsidRPr="00521F2C">
        <w:rPr>
          <w:rFonts w:ascii="Times New Roman" w:hAnsi="Times New Roman"/>
          <w:lang w:val="en-GB"/>
        </w:rPr>
        <w:t xml:space="preserve"> to </w:t>
      </w:r>
      <w:r>
        <w:rPr>
          <w:rFonts w:ascii="Times New Roman" w:hAnsi="Times New Roman"/>
          <w:lang w:val="en-GB"/>
        </w:rPr>
        <w:t xml:space="preserve">the </w:t>
      </w:r>
      <w:r w:rsidRPr="00521F2C">
        <w:rPr>
          <w:rFonts w:ascii="Times New Roman" w:hAnsi="Times New Roman"/>
          <w:lang w:val="en-GB"/>
        </w:rPr>
        <w:t>competent bodies of the Republic of Serbia and Bosnia and Herzegovina where some families of the deceased were living</w:t>
      </w:r>
      <w:r w:rsidR="001B278A">
        <w:rPr>
          <w:rFonts w:ascii="Times New Roman" w:hAnsi="Times New Roman"/>
          <w:lang w:val="en-GB"/>
        </w:rPr>
        <w:t>, due to resolving humanitarian issue</w:t>
      </w:r>
      <w:r w:rsidRPr="00521F2C">
        <w:rPr>
          <w:rFonts w:ascii="Times New Roman" w:hAnsi="Times New Roman"/>
          <w:lang w:val="en-GB"/>
        </w:rPr>
        <w:t>.</w:t>
      </w:r>
    </w:p>
    <w:p w:rsidR="003B4F63" w:rsidRPr="00FB66BD" w:rsidRDefault="003B4F63" w:rsidP="00FB66BD">
      <w:pPr>
        <w:spacing w:after="40"/>
        <w:jc w:val="both"/>
        <w:rPr>
          <w:rFonts w:ascii="Times New Roman" w:hAnsi="Times New Roman"/>
          <w:lang w:eastAsia="hr-HR"/>
        </w:rPr>
      </w:pPr>
      <w:r>
        <w:rPr>
          <w:rFonts w:ascii="Times New Roman" w:hAnsi="Times New Roman"/>
          <w:lang w:eastAsia="hr-HR"/>
        </w:rPr>
        <w:lastRenderedPageBreak/>
        <w:t>Exhumations of human remains of persons who were killed in 1995 started in 2001 (the preconditions were not met earlier</w:t>
      </w:r>
      <w:r w:rsidRPr="001160C4">
        <w:rPr>
          <w:rFonts w:ascii="Times New Roman" w:hAnsi="Times New Roman"/>
          <w:lang w:eastAsia="hr-HR"/>
        </w:rPr>
        <w:t xml:space="preserve">: </w:t>
      </w:r>
      <w:r>
        <w:rPr>
          <w:rFonts w:ascii="Times New Roman" w:hAnsi="Times New Roman"/>
          <w:lang w:eastAsia="hr-HR"/>
        </w:rPr>
        <w:t xml:space="preserve">lack of data on missing persons, including antemortal data and reference samples), and are being continually conducted until the present day, in that the priorities are defined in accordance with the needs/requirements of international and national judiciary bodies, agreements with the competent bodies of neighbouring countries and available technical resources (primarily facilities for the storage of unidentified human remains). </w:t>
      </w:r>
    </w:p>
    <w:p w:rsidR="003B4F63" w:rsidRPr="00FB66BD" w:rsidRDefault="003B4F63" w:rsidP="00FB66BD">
      <w:pPr>
        <w:spacing w:after="40"/>
        <w:jc w:val="both"/>
        <w:rPr>
          <w:rFonts w:ascii="Times New Roman" w:hAnsi="Times New Roman"/>
          <w:lang w:eastAsia="hr-HR"/>
        </w:rPr>
      </w:pPr>
      <w:r w:rsidRPr="00521F2C">
        <w:rPr>
          <w:rFonts w:ascii="Times New Roman" w:hAnsi="Times New Roman"/>
          <w:lang w:val="en-GB"/>
        </w:rPr>
        <w:t>Since 2001, when the exhumation</w:t>
      </w:r>
      <w:r>
        <w:rPr>
          <w:rFonts w:ascii="Times New Roman" w:hAnsi="Times New Roman"/>
          <w:lang w:val="en-GB"/>
        </w:rPr>
        <w:t>s</w:t>
      </w:r>
      <w:r w:rsidRPr="00521F2C">
        <w:rPr>
          <w:rFonts w:ascii="Times New Roman" w:hAnsi="Times New Roman"/>
          <w:lang w:val="en-GB"/>
        </w:rPr>
        <w:t xml:space="preserve"> of sanitized human remains of people who died during </w:t>
      </w:r>
      <w:r>
        <w:rPr>
          <w:rFonts w:ascii="Times New Roman" w:hAnsi="Times New Roman"/>
          <w:lang w:val="en-GB"/>
        </w:rPr>
        <w:t xml:space="preserve">the </w:t>
      </w:r>
      <w:r w:rsidRPr="00521F2C">
        <w:rPr>
          <w:rFonts w:ascii="Times New Roman" w:hAnsi="Times New Roman"/>
          <w:lang w:val="en-GB"/>
        </w:rPr>
        <w:t>military operations “Flash” and “Storm” began</w:t>
      </w:r>
      <w:r>
        <w:rPr>
          <w:rFonts w:ascii="Times New Roman" w:hAnsi="Times New Roman"/>
          <w:lang w:val="en-GB"/>
        </w:rPr>
        <w:t>,</w:t>
      </w:r>
      <w:r>
        <w:rPr>
          <w:rFonts w:ascii="Times New Roman" w:hAnsi="Times New Roman"/>
          <w:shd w:val="clear" w:color="auto" w:fill="EEECE1"/>
          <w:lang w:eastAsia="hr-HR"/>
        </w:rPr>
        <w:t xml:space="preserve"> until </w:t>
      </w:r>
      <w:r w:rsidRPr="00FB66BD">
        <w:rPr>
          <w:rFonts w:ascii="Times New Roman" w:hAnsi="Times New Roman"/>
          <w:shd w:val="clear" w:color="auto" w:fill="EEECE1"/>
          <w:lang w:eastAsia="hr-HR"/>
        </w:rPr>
        <w:t>25</w:t>
      </w:r>
      <w:r>
        <w:rPr>
          <w:rFonts w:ascii="Times New Roman" w:hAnsi="Times New Roman"/>
          <w:shd w:val="clear" w:color="auto" w:fill="EEECE1"/>
          <w:lang w:eastAsia="hr-HR"/>
        </w:rPr>
        <w:t>th</w:t>
      </w:r>
      <w:r w:rsidRPr="00FB66BD">
        <w:rPr>
          <w:rFonts w:ascii="Times New Roman" w:hAnsi="Times New Roman"/>
          <w:shd w:val="clear" w:color="auto" w:fill="EEECE1"/>
          <w:lang w:eastAsia="hr-HR"/>
        </w:rPr>
        <w:t xml:space="preserve"> </w:t>
      </w:r>
      <w:r>
        <w:rPr>
          <w:rFonts w:ascii="Times New Roman" w:hAnsi="Times New Roman"/>
          <w:shd w:val="clear" w:color="auto" w:fill="EEECE1"/>
          <w:lang w:eastAsia="hr-HR"/>
        </w:rPr>
        <w:t>March 2015</w:t>
      </w:r>
      <w:r w:rsidRPr="00FB66BD">
        <w:rPr>
          <w:rFonts w:ascii="Times New Roman" w:hAnsi="Times New Roman"/>
          <w:shd w:val="clear" w:color="auto" w:fill="EEECE1"/>
          <w:lang w:eastAsia="hr-HR"/>
        </w:rPr>
        <w:t xml:space="preserve">, 16 </w:t>
      </w:r>
      <w:r w:rsidRPr="00521F2C">
        <w:rPr>
          <w:rFonts w:ascii="Times New Roman" w:hAnsi="Times New Roman"/>
          <w:lang w:val="en-GB"/>
        </w:rPr>
        <w:t>co</w:t>
      </w:r>
      <w:r w:rsidR="001B278A">
        <w:rPr>
          <w:rFonts w:ascii="Times New Roman" w:hAnsi="Times New Roman"/>
          <w:lang w:val="en-GB"/>
        </w:rPr>
        <w:t>mmon</w:t>
      </w:r>
      <w:r w:rsidRPr="00521F2C">
        <w:rPr>
          <w:rFonts w:ascii="Times New Roman" w:hAnsi="Times New Roman"/>
          <w:lang w:val="en-GB"/>
        </w:rPr>
        <w:t xml:space="preserve"> graves were exhumed where the remains of</w:t>
      </w:r>
      <w:r w:rsidRPr="00FB66BD">
        <w:rPr>
          <w:rFonts w:ascii="Times New Roman" w:hAnsi="Times New Roman"/>
          <w:shd w:val="clear" w:color="auto" w:fill="EEECE1"/>
          <w:lang w:eastAsia="hr-HR"/>
        </w:rPr>
        <w:t xml:space="preserve"> </w:t>
      </w:r>
      <w:r w:rsidRPr="00FB66BD">
        <w:rPr>
          <w:rFonts w:ascii="Times New Roman" w:hAnsi="Times New Roman"/>
          <w:b/>
          <w:shd w:val="clear" w:color="auto" w:fill="EEECE1"/>
          <w:lang w:eastAsia="hr-HR"/>
        </w:rPr>
        <w:t>1</w:t>
      </w:r>
      <w:r>
        <w:rPr>
          <w:rFonts w:ascii="Times New Roman" w:hAnsi="Times New Roman"/>
          <w:b/>
          <w:shd w:val="clear" w:color="auto" w:fill="EEECE1"/>
          <w:lang w:eastAsia="hr-HR"/>
        </w:rPr>
        <w:t>,</w:t>
      </w:r>
      <w:r w:rsidRPr="00FB66BD">
        <w:rPr>
          <w:rFonts w:ascii="Times New Roman" w:hAnsi="Times New Roman"/>
          <w:b/>
          <w:shd w:val="clear" w:color="auto" w:fill="EEECE1"/>
          <w:lang w:eastAsia="hr-HR"/>
        </w:rPr>
        <w:t>025</w:t>
      </w:r>
      <w:r w:rsidRPr="00FB66BD">
        <w:rPr>
          <w:rFonts w:ascii="Times New Roman" w:hAnsi="Times New Roman"/>
          <w:shd w:val="clear" w:color="auto" w:fill="EEECE1"/>
          <w:lang w:eastAsia="hr-HR"/>
        </w:rPr>
        <w:t xml:space="preserve"> </w:t>
      </w:r>
      <w:r>
        <w:rPr>
          <w:rFonts w:ascii="Times New Roman" w:hAnsi="Times New Roman"/>
          <w:shd w:val="clear" w:color="auto" w:fill="EEECE1"/>
          <w:lang w:eastAsia="hr-HR"/>
        </w:rPr>
        <w:t>peple were found</w:t>
      </w:r>
      <w:r w:rsidRPr="00FB66BD">
        <w:rPr>
          <w:rFonts w:ascii="Times New Roman" w:hAnsi="Times New Roman"/>
          <w:shd w:val="clear" w:color="auto" w:fill="EEECE1"/>
          <w:lang w:eastAsia="hr-HR"/>
        </w:rPr>
        <w:t xml:space="preserve">, </w:t>
      </w:r>
      <w:r>
        <w:rPr>
          <w:rFonts w:ascii="Times New Roman" w:hAnsi="Times New Roman"/>
          <w:shd w:val="clear" w:color="auto" w:fill="EEECE1"/>
          <w:lang w:eastAsia="hr-HR"/>
        </w:rPr>
        <w:t>or</w:t>
      </w:r>
      <w:r w:rsidRPr="00FB66BD">
        <w:rPr>
          <w:rFonts w:ascii="Times New Roman" w:hAnsi="Times New Roman"/>
          <w:shd w:val="clear" w:color="auto" w:fill="EEECE1"/>
          <w:lang w:eastAsia="hr-HR"/>
        </w:rPr>
        <w:t xml:space="preserve"> 89 %.</w:t>
      </w:r>
      <w:r w:rsidRPr="00FB66BD">
        <w:rPr>
          <w:rFonts w:ascii="Times New Roman" w:hAnsi="Times New Roman"/>
          <w:lang w:eastAsia="hr-HR"/>
        </w:rPr>
        <w:t xml:space="preserve"> </w:t>
      </w:r>
      <w:r w:rsidRPr="003A331B">
        <w:rPr>
          <w:rFonts w:ascii="Times New Roman" w:hAnsi="Times New Roman"/>
          <w:lang w:val="en-GB"/>
        </w:rPr>
        <w:t>Namely, according</w:t>
      </w:r>
      <w:r w:rsidRPr="00521F2C">
        <w:rPr>
          <w:rFonts w:ascii="Times New Roman" w:hAnsi="Times New Roman"/>
          <w:lang w:val="en-GB"/>
        </w:rPr>
        <w:t xml:space="preserve"> to the collected data, the exhumation of human remains of</w:t>
      </w:r>
      <w:r w:rsidRPr="00FB66BD">
        <w:rPr>
          <w:rFonts w:ascii="Times New Roman" w:hAnsi="Times New Roman"/>
          <w:lang w:eastAsia="hr-HR"/>
        </w:rPr>
        <w:t xml:space="preserve"> 130 </w:t>
      </w:r>
      <w:r>
        <w:rPr>
          <w:rFonts w:ascii="Times New Roman" w:hAnsi="Times New Roman"/>
          <w:lang w:eastAsia="hr-HR"/>
        </w:rPr>
        <w:t>people who were killed in 1995 and were buried in registered graves is still to be done.</w:t>
      </w:r>
      <w:r w:rsidRPr="00FB66BD">
        <w:rPr>
          <w:rFonts w:ascii="Times New Roman" w:hAnsi="Times New Roman"/>
          <w:lang w:eastAsia="hr-HR"/>
        </w:rPr>
        <w:t xml:space="preserve"> </w:t>
      </w:r>
    </w:p>
    <w:p w:rsidR="003B4F63" w:rsidRDefault="003B4F63" w:rsidP="00251CA2">
      <w:pPr>
        <w:shd w:val="clear" w:color="auto" w:fill="FFFFFF"/>
        <w:spacing w:after="40"/>
        <w:jc w:val="both"/>
        <w:rPr>
          <w:rFonts w:ascii="Times New Roman" w:hAnsi="Times New Roman"/>
          <w:color w:val="C00000"/>
          <w:lang w:eastAsia="hr-HR"/>
        </w:rPr>
      </w:pPr>
      <w:r>
        <w:rPr>
          <w:rFonts w:ascii="Times New Roman" w:hAnsi="Times New Roman"/>
          <w:color w:val="C00000"/>
          <w:lang w:eastAsia="hr-HR"/>
        </w:rPr>
        <w:t xml:space="preserve">So far, the </w:t>
      </w:r>
      <w:r w:rsidR="001B278A">
        <w:rPr>
          <w:rFonts w:ascii="Times New Roman" w:hAnsi="Times New Roman"/>
          <w:color w:val="C00000"/>
          <w:lang w:eastAsia="hr-HR"/>
        </w:rPr>
        <w:t>Directorate</w:t>
      </w:r>
      <w:r>
        <w:rPr>
          <w:rFonts w:ascii="Times New Roman" w:hAnsi="Times New Roman"/>
          <w:color w:val="C00000"/>
          <w:lang w:eastAsia="hr-HR"/>
        </w:rPr>
        <w:t xml:space="preserve"> for Detained and Missing Persons exhumed the human remains of </w:t>
      </w:r>
      <w:r w:rsidRPr="00FB66BD">
        <w:rPr>
          <w:rFonts w:ascii="Times New Roman" w:hAnsi="Times New Roman"/>
          <w:b/>
          <w:color w:val="C00000"/>
          <w:lang w:eastAsia="hr-HR"/>
        </w:rPr>
        <w:t>4</w:t>
      </w:r>
      <w:r>
        <w:rPr>
          <w:rFonts w:ascii="Times New Roman" w:hAnsi="Times New Roman"/>
          <w:b/>
          <w:color w:val="C00000"/>
          <w:lang w:eastAsia="hr-HR"/>
        </w:rPr>
        <w:t>,</w:t>
      </w:r>
      <w:r w:rsidRPr="00FB66BD">
        <w:rPr>
          <w:rFonts w:ascii="Times New Roman" w:hAnsi="Times New Roman"/>
          <w:b/>
          <w:color w:val="C00000"/>
          <w:lang w:eastAsia="hr-HR"/>
        </w:rPr>
        <w:t>98</w:t>
      </w:r>
      <w:r>
        <w:rPr>
          <w:rFonts w:ascii="Times New Roman" w:hAnsi="Times New Roman"/>
          <w:b/>
          <w:color w:val="C00000"/>
          <w:lang w:eastAsia="hr-HR"/>
        </w:rPr>
        <w:t>6</w:t>
      </w:r>
      <w:r w:rsidRPr="00FB66BD">
        <w:rPr>
          <w:rFonts w:ascii="Times New Roman" w:hAnsi="Times New Roman"/>
          <w:color w:val="C00000"/>
          <w:lang w:eastAsia="hr-HR"/>
        </w:rPr>
        <w:t xml:space="preserve"> </w:t>
      </w:r>
      <w:r>
        <w:rPr>
          <w:rFonts w:ascii="Times New Roman" w:hAnsi="Times New Roman"/>
          <w:color w:val="C00000"/>
          <w:lang w:eastAsia="hr-HR"/>
        </w:rPr>
        <w:t>people</w:t>
      </w:r>
      <w:r w:rsidRPr="00FB66BD">
        <w:rPr>
          <w:rFonts w:ascii="Times New Roman" w:hAnsi="Times New Roman"/>
          <w:color w:val="C00000"/>
          <w:lang w:eastAsia="hr-HR"/>
        </w:rPr>
        <w:t xml:space="preserve"> (</w:t>
      </w:r>
      <w:r>
        <w:rPr>
          <w:rFonts w:ascii="Times New Roman" w:hAnsi="Times New Roman"/>
          <w:color w:val="C00000"/>
          <w:lang w:eastAsia="hr-HR"/>
        </w:rPr>
        <w:t>as at 25th</w:t>
      </w:r>
      <w:r w:rsidRPr="00FB66BD">
        <w:rPr>
          <w:rFonts w:ascii="Times New Roman" w:hAnsi="Times New Roman"/>
          <w:color w:val="C00000"/>
          <w:lang w:eastAsia="hr-HR"/>
        </w:rPr>
        <w:t xml:space="preserve"> </w:t>
      </w:r>
      <w:r>
        <w:rPr>
          <w:rFonts w:ascii="Times New Roman" w:hAnsi="Times New Roman"/>
          <w:color w:val="C00000"/>
          <w:lang w:eastAsia="hr-HR"/>
        </w:rPr>
        <w:t>March 2015</w:t>
      </w:r>
      <w:r w:rsidRPr="00FB66BD">
        <w:rPr>
          <w:rFonts w:ascii="Times New Roman" w:hAnsi="Times New Roman"/>
          <w:color w:val="C00000"/>
          <w:lang w:eastAsia="hr-HR"/>
        </w:rPr>
        <w:t>)</w:t>
      </w:r>
    </w:p>
    <w:p w:rsidR="00CC4212" w:rsidRPr="00BD46F7" w:rsidRDefault="00CC4212" w:rsidP="00251CA2">
      <w:pPr>
        <w:shd w:val="clear" w:color="auto" w:fill="FFFFFF"/>
        <w:spacing w:after="40"/>
        <w:jc w:val="both"/>
        <w:rPr>
          <w:rFonts w:ascii="Times New Roman" w:hAnsi="Times New Roman"/>
          <w:color w:val="C00000"/>
          <w:lang w:eastAsia="hr-HR"/>
        </w:rPr>
      </w:pPr>
    </w:p>
    <w:p w:rsidR="003B4F63" w:rsidRDefault="003B4F63" w:rsidP="00386456">
      <w:pPr>
        <w:pStyle w:val="ListParagraph"/>
        <w:numPr>
          <w:ilvl w:val="0"/>
          <w:numId w:val="6"/>
        </w:numPr>
        <w:shd w:val="clear" w:color="auto" w:fill="FFFFFF"/>
        <w:spacing w:after="40"/>
        <w:jc w:val="both"/>
        <w:rPr>
          <w:rFonts w:ascii="Times New Roman" w:hAnsi="Times New Roman"/>
          <w:b/>
          <w:lang w:eastAsia="hr-HR"/>
        </w:rPr>
      </w:pPr>
      <w:r>
        <w:rPr>
          <w:rFonts w:ascii="Times New Roman" w:hAnsi="Times New Roman"/>
          <w:b/>
          <w:lang w:eastAsia="hr-HR"/>
        </w:rPr>
        <w:t>Identification of human remains and proper burial</w:t>
      </w:r>
    </w:p>
    <w:p w:rsidR="003B4F63" w:rsidRPr="0023241D" w:rsidRDefault="003B4F63" w:rsidP="00386456">
      <w:pPr>
        <w:shd w:val="clear" w:color="auto" w:fill="FFFFFF"/>
        <w:spacing w:after="40"/>
        <w:jc w:val="both"/>
        <w:rPr>
          <w:rFonts w:ascii="Times New Roman" w:hAnsi="Times New Roman"/>
          <w:b/>
          <w:sz w:val="6"/>
          <w:szCs w:val="6"/>
          <w:lang w:eastAsia="hr-HR"/>
        </w:rPr>
      </w:pPr>
    </w:p>
    <w:p w:rsidR="003B4F63" w:rsidRPr="00731F03" w:rsidRDefault="003B4F63" w:rsidP="00CC4212">
      <w:pPr>
        <w:spacing w:afterLines="40" w:after="96"/>
        <w:jc w:val="both"/>
        <w:rPr>
          <w:rFonts w:ascii="Times New Roman" w:hAnsi="Times New Roman"/>
          <w:color w:val="C00000"/>
          <w:sz w:val="20"/>
          <w:szCs w:val="20"/>
          <w:lang w:eastAsia="hr-HR"/>
        </w:rPr>
      </w:pPr>
      <w:r>
        <w:rPr>
          <w:rFonts w:ascii="Times New Roman" w:hAnsi="Times New Roman"/>
          <w:color w:val="C00000"/>
          <w:lang w:eastAsia="hr-HR"/>
        </w:rPr>
        <w:t xml:space="preserve">Of the total of </w:t>
      </w:r>
      <w:r w:rsidRPr="00386456">
        <w:rPr>
          <w:rFonts w:ascii="Times New Roman" w:hAnsi="Times New Roman"/>
          <w:color w:val="C00000"/>
          <w:lang w:eastAsia="hr-HR"/>
        </w:rPr>
        <w:t>4</w:t>
      </w:r>
      <w:r>
        <w:rPr>
          <w:rFonts w:ascii="Times New Roman" w:hAnsi="Times New Roman"/>
          <w:color w:val="C00000"/>
          <w:lang w:eastAsia="hr-HR"/>
        </w:rPr>
        <w:t>,9</w:t>
      </w:r>
      <w:r w:rsidRPr="00386456">
        <w:rPr>
          <w:rFonts w:ascii="Times New Roman" w:hAnsi="Times New Roman"/>
          <w:color w:val="C00000"/>
          <w:lang w:eastAsia="hr-HR"/>
        </w:rPr>
        <w:t>8</w:t>
      </w:r>
      <w:r>
        <w:rPr>
          <w:rFonts w:ascii="Times New Roman" w:hAnsi="Times New Roman"/>
          <w:color w:val="C00000"/>
          <w:lang w:eastAsia="hr-HR"/>
        </w:rPr>
        <w:t>6</w:t>
      </w:r>
      <w:r w:rsidRPr="00386456">
        <w:rPr>
          <w:rFonts w:ascii="Times New Roman" w:hAnsi="Times New Roman"/>
          <w:color w:val="C00000"/>
          <w:lang w:eastAsia="hr-HR"/>
        </w:rPr>
        <w:t xml:space="preserve"> </w:t>
      </w:r>
      <w:r>
        <w:rPr>
          <w:rFonts w:ascii="Times New Roman" w:hAnsi="Times New Roman"/>
          <w:color w:val="C00000"/>
          <w:lang w:eastAsia="hr-HR"/>
        </w:rPr>
        <w:t>persons exhumed until</w:t>
      </w:r>
      <w:r w:rsidRPr="00386456">
        <w:rPr>
          <w:rFonts w:ascii="Times New Roman" w:hAnsi="Times New Roman"/>
          <w:color w:val="C00000"/>
          <w:lang w:eastAsia="hr-HR"/>
        </w:rPr>
        <w:t xml:space="preserve"> 25</w:t>
      </w:r>
      <w:r>
        <w:rPr>
          <w:rFonts w:ascii="Times New Roman" w:hAnsi="Times New Roman"/>
          <w:color w:val="C00000"/>
          <w:lang w:eastAsia="hr-HR"/>
        </w:rPr>
        <w:t>th</w:t>
      </w:r>
      <w:r w:rsidRPr="00386456">
        <w:rPr>
          <w:rFonts w:ascii="Times New Roman" w:hAnsi="Times New Roman"/>
          <w:color w:val="C00000"/>
          <w:lang w:eastAsia="hr-HR"/>
        </w:rPr>
        <w:t xml:space="preserve"> </w:t>
      </w:r>
      <w:r>
        <w:rPr>
          <w:rFonts w:ascii="Times New Roman" w:hAnsi="Times New Roman"/>
          <w:color w:val="C00000"/>
          <w:lang w:eastAsia="hr-HR"/>
        </w:rPr>
        <w:t>March 2015</w:t>
      </w:r>
      <w:r w:rsidRPr="00386456">
        <w:rPr>
          <w:rFonts w:ascii="Times New Roman" w:hAnsi="Times New Roman"/>
          <w:color w:val="C00000"/>
          <w:lang w:eastAsia="hr-HR"/>
        </w:rPr>
        <w:t xml:space="preserve">, </w:t>
      </w:r>
      <w:r>
        <w:rPr>
          <w:rFonts w:ascii="Times New Roman" w:hAnsi="Times New Roman"/>
          <w:color w:val="C00000"/>
          <w:lang w:eastAsia="hr-HR"/>
        </w:rPr>
        <w:t xml:space="preserve">the human remains of </w:t>
      </w:r>
      <w:r>
        <w:rPr>
          <w:rFonts w:ascii="Times New Roman" w:hAnsi="Times New Roman"/>
          <w:b/>
          <w:color w:val="C00000"/>
          <w:lang w:eastAsia="hr-HR"/>
        </w:rPr>
        <w:t>4,05</w:t>
      </w:r>
      <w:r w:rsidRPr="00386456">
        <w:rPr>
          <w:rFonts w:ascii="Times New Roman" w:hAnsi="Times New Roman"/>
          <w:b/>
          <w:color w:val="C00000"/>
          <w:lang w:eastAsia="hr-HR"/>
        </w:rPr>
        <w:t>0</w:t>
      </w:r>
      <w:r w:rsidRPr="00386456">
        <w:rPr>
          <w:rFonts w:ascii="Times New Roman" w:hAnsi="Times New Roman"/>
          <w:color w:val="C00000"/>
          <w:lang w:eastAsia="hr-HR"/>
        </w:rPr>
        <w:t xml:space="preserve"> </w:t>
      </w:r>
      <w:r>
        <w:rPr>
          <w:rFonts w:ascii="Times New Roman" w:hAnsi="Times New Roman"/>
          <w:color w:val="C00000"/>
          <w:lang w:eastAsia="hr-HR"/>
        </w:rPr>
        <w:t>people were f</w:t>
      </w:r>
      <w:r w:rsidR="001B278A">
        <w:rPr>
          <w:rFonts w:ascii="Times New Roman" w:hAnsi="Times New Roman"/>
          <w:color w:val="C00000"/>
          <w:lang w:eastAsia="hr-HR"/>
        </w:rPr>
        <w:t>inally</w:t>
      </w:r>
      <w:r>
        <w:rPr>
          <w:rFonts w:ascii="Times New Roman" w:hAnsi="Times New Roman"/>
          <w:color w:val="C00000"/>
          <w:lang w:eastAsia="hr-HR"/>
        </w:rPr>
        <w:t xml:space="preserve"> identified, which represents a high level of efficiency of identification process - 81</w:t>
      </w:r>
      <w:r w:rsidRPr="00386456">
        <w:rPr>
          <w:rFonts w:ascii="Times New Roman" w:hAnsi="Times New Roman"/>
          <w:color w:val="C00000"/>
          <w:lang w:eastAsia="hr-HR"/>
        </w:rPr>
        <w:t xml:space="preserve"> %. </w:t>
      </w:r>
      <w:r>
        <w:rPr>
          <w:rFonts w:ascii="Times New Roman" w:hAnsi="Times New Roman"/>
          <w:lang w:eastAsia="hr-HR"/>
        </w:rPr>
        <w:t>The identification was more successful in cases of persons who were killed in 1991/92 – 86</w:t>
      </w:r>
      <w:r w:rsidRPr="001F61D8">
        <w:rPr>
          <w:rFonts w:ascii="Times New Roman" w:hAnsi="Times New Roman"/>
          <w:lang w:eastAsia="hr-HR"/>
        </w:rPr>
        <w:t xml:space="preserve"> %, </w:t>
      </w:r>
      <w:r>
        <w:rPr>
          <w:rFonts w:ascii="Times New Roman" w:hAnsi="Times New Roman"/>
          <w:lang w:eastAsia="hr-HR"/>
        </w:rPr>
        <w:t xml:space="preserve">whereas in cases of persons who were killed in 1995 it was successful in </w:t>
      </w:r>
      <w:r w:rsidRPr="001F61D8">
        <w:rPr>
          <w:rFonts w:ascii="Times New Roman" w:hAnsi="Times New Roman"/>
          <w:lang w:eastAsia="hr-HR"/>
        </w:rPr>
        <w:t>63 %</w:t>
      </w:r>
      <w:r>
        <w:rPr>
          <w:rFonts w:ascii="Times New Roman" w:hAnsi="Times New Roman"/>
          <w:lang w:eastAsia="hr-HR"/>
        </w:rPr>
        <w:t xml:space="preserve"> of cases</w:t>
      </w:r>
      <w:r w:rsidRPr="001F61D8">
        <w:rPr>
          <w:rFonts w:ascii="Times New Roman" w:hAnsi="Times New Roman"/>
          <w:lang w:eastAsia="hr-HR"/>
        </w:rPr>
        <w:t xml:space="preserve">. </w:t>
      </w:r>
      <w:r>
        <w:rPr>
          <w:rFonts w:ascii="Times New Roman" w:hAnsi="Times New Roman"/>
          <w:lang w:eastAsia="hr-HR"/>
        </w:rPr>
        <w:t xml:space="preserve">The reason is the fact that families of persons who went missing in military actions in 1995, in most cases did not provide reference samples in the Republic of Croatia but to the International Commission on Missing Persons, which made the procedure more complex and longer. </w:t>
      </w:r>
      <w:r>
        <w:rPr>
          <w:rFonts w:ascii="Times New Roman" w:hAnsi="Times New Roman"/>
        </w:rPr>
        <w:t xml:space="preserve">Therefore, the </w:t>
      </w:r>
      <w:r w:rsidR="001B278A">
        <w:rPr>
          <w:rFonts w:ascii="Times New Roman" w:hAnsi="Times New Roman"/>
        </w:rPr>
        <w:t>Directorate</w:t>
      </w:r>
      <w:r>
        <w:rPr>
          <w:rFonts w:ascii="Times New Roman" w:hAnsi="Times New Roman"/>
        </w:rPr>
        <w:t xml:space="preserve"> for Detained and Missing Persons and the International Commission on Missing Persons launched a joint identification project which will surely result in solving a significant number of cases of persons who went missing in 1995. </w:t>
      </w:r>
    </w:p>
    <w:p w:rsidR="003B4F63" w:rsidRPr="00731F03" w:rsidRDefault="003B4F63" w:rsidP="00731F03">
      <w:pPr>
        <w:spacing w:after="80"/>
        <w:ind w:left="360"/>
        <w:contextualSpacing/>
        <w:jc w:val="both"/>
        <w:rPr>
          <w:rFonts w:ascii="Times New Roman" w:hAnsi="Times New Roman"/>
          <w:sz w:val="6"/>
          <w:szCs w:val="6"/>
        </w:rPr>
      </w:pPr>
    </w:p>
    <w:p w:rsidR="003B4F63" w:rsidRPr="00731F03" w:rsidRDefault="003B4F63" w:rsidP="00731F03">
      <w:pPr>
        <w:spacing w:after="40"/>
        <w:jc w:val="both"/>
        <w:rPr>
          <w:rFonts w:ascii="Times New Roman" w:hAnsi="Times New Roman"/>
          <w:lang w:eastAsia="hr-HR"/>
        </w:rPr>
      </w:pPr>
      <w:r>
        <w:rPr>
          <w:rFonts w:ascii="Times New Roman" w:hAnsi="Times New Roman"/>
          <w:lang w:val="en-GB"/>
        </w:rPr>
        <w:t>All u</w:t>
      </w:r>
      <w:r w:rsidRPr="003A331B">
        <w:rPr>
          <w:rFonts w:ascii="Times New Roman" w:hAnsi="Times New Roman"/>
          <w:lang w:val="en-GB"/>
        </w:rPr>
        <w:t>nidentified human remains were processed by standard forensic methods as well as by the DNA analysis (which was successful in 90 % of cases</w:t>
      </w:r>
      <w:r>
        <w:rPr>
          <w:rStyle w:val="PageNumber"/>
          <w:rFonts w:ascii="Times New Roman" w:hAnsi="Times New Roman"/>
          <w:lang w:eastAsia="hr-HR"/>
        </w:rPr>
        <w:t xml:space="preserve"> </w:t>
      </w:r>
      <w:r>
        <w:rPr>
          <w:rStyle w:val="FootnoteReference"/>
          <w:rFonts w:ascii="Times New Roman" w:hAnsi="Times New Roman"/>
          <w:lang w:eastAsia="hr-HR"/>
        </w:rPr>
        <w:footnoteReference w:id="1"/>
      </w:r>
      <w:r w:rsidRPr="00731F03">
        <w:rPr>
          <w:rFonts w:ascii="Times New Roman" w:hAnsi="Times New Roman"/>
          <w:lang w:eastAsia="hr-HR"/>
        </w:rPr>
        <w:t xml:space="preserve">), </w:t>
      </w:r>
      <w:r w:rsidRPr="003A331B">
        <w:rPr>
          <w:rFonts w:ascii="Times New Roman" w:hAnsi="Times New Roman"/>
          <w:lang w:val="en-GB"/>
        </w:rPr>
        <w:t xml:space="preserve">after which they were temporarily, until their identification, buried in one of </w:t>
      </w:r>
      <w:r>
        <w:rPr>
          <w:rFonts w:ascii="Times New Roman" w:hAnsi="Times New Roman"/>
          <w:lang w:val="en-GB"/>
        </w:rPr>
        <w:t xml:space="preserve">the </w:t>
      </w:r>
      <w:r w:rsidRPr="003A331B">
        <w:rPr>
          <w:rFonts w:ascii="Times New Roman" w:hAnsi="Times New Roman"/>
          <w:lang w:val="en-GB"/>
        </w:rPr>
        <w:t xml:space="preserve">two collective </w:t>
      </w:r>
      <w:r>
        <w:rPr>
          <w:rFonts w:ascii="Times New Roman" w:hAnsi="Times New Roman"/>
          <w:lang w:val="en-GB"/>
        </w:rPr>
        <w:t>tombs</w:t>
      </w:r>
      <w:r w:rsidRPr="003A331B">
        <w:rPr>
          <w:rFonts w:ascii="Times New Roman" w:hAnsi="Times New Roman"/>
          <w:lang w:val="en-GB"/>
        </w:rPr>
        <w:t xml:space="preserve"> built especially for that purpose: “Mirogoj Cemetary” in Zagreb or Central Cemetery in Osijek.</w:t>
      </w:r>
    </w:p>
    <w:p w:rsidR="003B4F63" w:rsidRPr="00386456" w:rsidRDefault="003B4F63" w:rsidP="00731F03">
      <w:pPr>
        <w:spacing w:after="80"/>
        <w:ind w:left="360"/>
        <w:contextualSpacing/>
        <w:jc w:val="both"/>
        <w:rPr>
          <w:rFonts w:ascii="Times New Roman" w:hAnsi="Times New Roman"/>
          <w:sz w:val="6"/>
          <w:szCs w:val="6"/>
        </w:rPr>
      </w:pPr>
    </w:p>
    <w:p w:rsidR="003B4F63" w:rsidRPr="00386456" w:rsidRDefault="003B4F63" w:rsidP="00386456">
      <w:pPr>
        <w:spacing w:after="80"/>
        <w:jc w:val="both"/>
        <w:rPr>
          <w:rFonts w:ascii="Times New Roman" w:hAnsi="Times New Roman"/>
        </w:rPr>
      </w:pPr>
      <w:r>
        <w:rPr>
          <w:rFonts w:ascii="Times New Roman" w:hAnsi="Times New Roman"/>
        </w:rPr>
        <w:t xml:space="preserve">However, despite the high efficiency of identification process, it should be pointed out that it is a highly complex and active process whose duration and final outcome depend on the following factors </w:t>
      </w:r>
      <w:r w:rsidRPr="00386456">
        <w:rPr>
          <w:rFonts w:ascii="Times New Roman" w:hAnsi="Times New Roman"/>
        </w:rPr>
        <w:t>(</w:t>
      </w:r>
      <w:r>
        <w:rPr>
          <w:rFonts w:ascii="Times New Roman" w:hAnsi="Times New Roman"/>
        </w:rPr>
        <w:t>which may have a cumulative effect</w:t>
      </w:r>
      <w:r w:rsidRPr="00386456">
        <w:rPr>
          <w:rFonts w:ascii="Times New Roman" w:hAnsi="Times New Roman"/>
        </w:rPr>
        <w:t>):</w:t>
      </w:r>
    </w:p>
    <w:p w:rsidR="003B4F63" w:rsidRPr="001F61D8" w:rsidRDefault="003B4F63" w:rsidP="009E4840">
      <w:pPr>
        <w:numPr>
          <w:ilvl w:val="0"/>
          <w:numId w:val="9"/>
        </w:numPr>
        <w:spacing w:after="40"/>
        <w:contextualSpacing/>
        <w:jc w:val="both"/>
        <w:rPr>
          <w:rFonts w:ascii="Times New Roman" w:hAnsi="Times New Roman"/>
        </w:rPr>
      </w:pPr>
      <w:r>
        <w:rPr>
          <w:rFonts w:ascii="Times New Roman" w:hAnsi="Times New Roman"/>
        </w:rPr>
        <w:t>The state of human remains</w:t>
      </w:r>
      <w:r w:rsidRPr="001F61D8">
        <w:rPr>
          <w:rFonts w:ascii="Times New Roman" w:hAnsi="Times New Roman"/>
        </w:rPr>
        <w:t xml:space="preserve"> – </w:t>
      </w:r>
      <w:r>
        <w:rPr>
          <w:rFonts w:ascii="Times New Roman" w:hAnsi="Times New Roman"/>
        </w:rPr>
        <w:t xml:space="preserve">the duration DNA isolation depends on the quality of sample; in some cases due to the degraded DNA multiple repetitions are necessary, whereas some samples (burned samples, small fragments and alike) are most frequently not suitable to be processed by DNA analysis </w:t>
      </w:r>
    </w:p>
    <w:p w:rsidR="003B4F63" w:rsidRDefault="003B4F63" w:rsidP="009E4840">
      <w:pPr>
        <w:numPr>
          <w:ilvl w:val="0"/>
          <w:numId w:val="9"/>
        </w:numPr>
        <w:spacing w:after="40"/>
        <w:contextualSpacing/>
        <w:jc w:val="both"/>
        <w:rPr>
          <w:rFonts w:ascii="Times New Roman" w:hAnsi="Times New Roman"/>
        </w:rPr>
      </w:pPr>
      <w:r>
        <w:rPr>
          <w:rFonts w:ascii="Times New Roman" w:hAnsi="Times New Roman"/>
        </w:rPr>
        <w:t>The available blood samples and donor kinship – at least one family member is necessary for identification based on DNA analysis, in that the confidence of identification increases with the number of donors; donor kinship has a key role</w:t>
      </w:r>
      <w:r w:rsidRPr="001F61D8">
        <w:rPr>
          <w:rFonts w:ascii="Times New Roman" w:hAnsi="Times New Roman"/>
          <w:vertAlign w:val="superscript"/>
        </w:rPr>
        <w:footnoteReference w:id="2"/>
      </w:r>
      <w:r w:rsidRPr="006D51C9">
        <w:rPr>
          <w:rFonts w:ascii="Times New Roman" w:hAnsi="Times New Roman"/>
        </w:rPr>
        <w:t xml:space="preserve"> </w:t>
      </w:r>
    </w:p>
    <w:p w:rsidR="003B4F63" w:rsidRPr="006D51C9" w:rsidRDefault="003B4F63" w:rsidP="009E4840">
      <w:pPr>
        <w:numPr>
          <w:ilvl w:val="0"/>
          <w:numId w:val="9"/>
        </w:numPr>
        <w:spacing w:after="40"/>
        <w:contextualSpacing/>
        <w:jc w:val="both"/>
        <w:rPr>
          <w:rFonts w:ascii="Times New Roman" w:hAnsi="Times New Roman"/>
        </w:rPr>
      </w:pPr>
      <w:r>
        <w:rPr>
          <w:rFonts w:ascii="Times New Roman" w:hAnsi="Times New Roman"/>
        </w:rPr>
        <w:t xml:space="preserve">The circumstances of burial of human remains (processing and identification is more complex and longer in case of mass graves, in particular secondary graves which require reassociations), and </w:t>
      </w:r>
    </w:p>
    <w:p w:rsidR="003B4F63" w:rsidRPr="001F61D8" w:rsidRDefault="003B4F63" w:rsidP="009E4840">
      <w:pPr>
        <w:numPr>
          <w:ilvl w:val="0"/>
          <w:numId w:val="9"/>
        </w:numPr>
        <w:spacing w:after="40"/>
        <w:contextualSpacing/>
        <w:jc w:val="both"/>
        <w:rPr>
          <w:rFonts w:ascii="Times New Roman" w:hAnsi="Times New Roman"/>
        </w:rPr>
      </w:pPr>
      <w:r>
        <w:rPr>
          <w:rFonts w:ascii="Times New Roman" w:hAnsi="Times New Roman"/>
        </w:rPr>
        <w:lastRenderedPageBreak/>
        <w:t xml:space="preserve">The level of technological progress in the area of application of DNA analysis as the general framework – technological progress in the area of application of DNA analysis has positive effect on the identification of human remains in cases where it previously was not possible </w:t>
      </w:r>
    </w:p>
    <w:p w:rsidR="003B4F63" w:rsidRPr="009E4840" w:rsidRDefault="003B4F63" w:rsidP="009E4840">
      <w:pPr>
        <w:spacing w:after="40"/>
        <w:ind w:left="360"/>
        <w:contextualSpacing/>
        <w:jc w:val="both"/>
        <w:rPr>
          <w:rFonts w:ascii="Times New Roman" w:hAnsi="Times New Roman"/>
          <w:sz w:val="10"/>
          <w:szCs w:val="10"/>
        </w:rPr>
      </w:pPr>
    </w:p>
    <w:p w:rsidR="003B4F63" w:rsidRPr="00E23884" w:rsidRDefault="003B4F63" w:rsidP="009E4840">
      <w:pPr>
        <w:spacing w:after="40"/>
        <w:jc w:val="both"/>
        <w:rPr>
          <w:rFonts w:ascii="Times New Roman" w:hAnsi="Times New Roman"/>
        </w:rPr>
      </w:pPr>
      <w:r w:rsidRPr="00E23884">
        <w:rPr>
          <w:rFonts w:ascii="Times New Roman" w:hAnsi="Times New Roman"/>
          <w:lang w:val="en-GB"/>
        </w:rPr>
        <w:t>All identified human remains are buried in accordance with the wishes of their families regarding the location, time and the burial ceremony, and the burial expenses are covered from the Croatian State Budget.</w:t>
      </w:r>
    </w:p>
    <w:p w:rsidR="003B4F63" w:rsidRPr="0023241D" w:rsidRDefault="003B4F63" w:rsidP="009E4840">
      <w:pPr>
        <w:spacing w:after="40"/>
        <w:jc w:val="both"/>
        <w:rPr>
          <w:rFonts w:ascii="Times New Roman" w:hAnsi="Times New Roman"/>
          <w:sz w:val="6"/>
          <w:szCs w:val="6"/>
        </w:rPr>
      </w:pPr>
    </w:p>
    <w:p w:rsidR="003B4F63" w:rsidRPr="00424F08" w:rsidRDefault="003B4F63" w:rsidP="00424F08">
      <w:pPr>
        <w:shd w:val="clear" w:color="auto" w:fill="F2F2F2"/>
        <w:autoSpaceDE w:val="0"/>
        <w:autoSpaceDN w:val="0"/>
        <w:adjustRightInd w:val="0"/>
        <w:spacing w:after="60"/>
        <w:jc w:val="both"/>
        <w:rPr>
          <w:rFonts w:ascii="Times New Roman" w:hAnsi="Times New Roman"/>
        </w:rPr>
      </w:pPr>
      <w:r>
        <w:rPr>
          <w:rFonts w:ascii="Times New Roman" w:hAnsi="Times New Roman"/>
        </w:rPr>
        <w:t xml:space="preserve">In their preliminary observations presented at the debriefing session held at the end of their visit to the Republic of Croatia (June 2014), the UN Working Group </w:t>
      </w:r>
      <w:r w:rsidR="007C33B7">
        <w:rPr>
          <w:rFonts w:ascii="Times New Roman" w:hAnsi="Times New Roman"/>
        </w:rPr>
        <w:t>on</w:t>
      </w:r>
      <w:r>
        <w:rPr>
          <w:rFonts w:ascii="Times New Roman" w:hAnsi="Times New Roman"/>
        </w:rPr>
        <w:t xml:space="preserve"> Enforced or Involuntary Disappearances assessed that the Republic of Croatia made huge progress regarding the exhumation and identification processes and they particularly welcomed the efforts to finalize the search process in the </w:t>
      </w:r>
      <w:r w:rsidR="00381E6C">
        <w:rPr>
          <w:rFonts w:ascii="Times New Roman" w:hAnsi="Times New Roman"/>
        </w:rPr>
        <w:t>upcoming</w:t>
      </w:r>
      <w:r>
        <w:rPr>
          <w:rFonts w:ascii="Times New Roman" w:hAnsi="Times New Roman"/>
        </w:rPr>
        <w:t xml:space="preserve"> period through the identification of new graves as well as to finalize the identification process. </w:t>
      </w:r>
    </w:p>
    <w:p w:rsidR="003B4F63" w:rsidRDefault="003B4F63" w:rsidP="00BD46F7">
      <w:pPr>
        <w:pStyle w:val="ListParagraph"/>
        <w:spacing w:after="40"/>
        <w:ind w:left="360"/>
        <w:jc w:val="both"/>
        <w:rPr>
          <w:rFonts w:ascii="Times New Roman" w:hAnsi="Times New Roman"/>
          <w:b/>
        </w:rPr>
      </w:pPr>
    </w:p>
    <w:p w:rsidR="003B4F63" w:rsidRDefault="00CC4212" w:rsidP="00CC4212">
      <w:pPr>
        <w:pStyle w:val="ListParagraph"/>
        <w:numPr>
          <w:ilvl w:val="0"/>
          <w:numId w:val="17"/>
        </w:numPr>
        <w:spacing w:after="40"/>
        <w:jc w:val="both"/>
        <w:rPr>
          <w:rFonts w:ascii="Times New Roman" w:hAnsi="Times New Roman"/>
          <w:b/>
        </w:rPr>
      </w:pPr>
      <w:r w:rsidRPr="00CC4212">
        <w:rPr>
          <w:rFonts w:ascii="Times New Roman" w:hAnsi="Times New Roman"/>
          <w:b/>
        </w:rPr>
        <w:t></w:t>
      </w:r>
      <w:r w:rsidRPr="00CC4212">
        <w:rPr>
          <w:rFonts w:ascii="Times New Roman" w:hAnsi="Times New Roman"/>
          <w:b/>
        </w:rPr>
        <w:tab/>
        <w:t>The principles and comparative data on exhumed and identified remains</w:t>
      </w:r>
    </w:p>
    <w:p w:rsidR="003B4F63" w:rsidRPr="007573A8" w:rsidRDefault="003B4F63" w:rsidP="007573A8">
      <w:pPr>
        <w:pStyle w:val="ListParagraph"/>
        <w:spacing w:after="40"/>
        <w:ind w:left="360"/>
        <w:jc w:val="both"/>
        <w:rPr>
          <w:rFonts w:ascii="Times New Roman" w:hAnsi="Times New Roman"/>
          <w:b/>
          <w:sz w:val="10"/>
          <w:szCs w:val="10"/>
        </w:rPr>
      </w:pPr>
    </w:p>
    <w:p w:rsidR="003B4F63" w:rsidRPr="007573A8" w:rsidRDefault="00CC4212" w:rsidP="007573A8">
      <w:pPr>
        <w:spacing w:after="80"/>
        <w:jc w:val="both"/>
        <w:rPr>
          <w:rFonts w:ascii="Times New Roman" w:hAnsi="Times New Roman"/>
        </w:rPr>
      </w:pPr>
      <w:r w:rsidRPr="00CC4212">
        <w:rPr>
          <w:rFonts w:ascii="Times New Roman" w:hAnsi="Times New Roman"/>
        </w:rPr>
        <w:t xml:space="preserve">The search </w:t>
      </w:r>
      <w:r>
        <w:rPr>
          <w:rFonts w:ascii="Times New Roman" w:hAnsi="Times New Roman"/>
        </w:rPr>
        <w:t>process</w:t>
      </w:r>
      <w:r w:rsidRPr="00CC4212">
        <w:rPr>
          <w:rFonts w:ascii="Times New Roman" w:hAnsi="Times New Roman"/>
        </w:rPr>
        <w:t xml:space="preserve"> in the Republic of Croatia is based on the following basic principles</w:t>
      </w:r>
      <w:r w:rsidR="003B4F63" w:rsidRPr="007573A8">
        <w:rPr>
          <w:rFonts w:ascii="Times New Roman" w:hAnsi="Times New Roman"/>
        </w:rPr>
        <w:t>:</w:t>
      </w:r>
    </w:p>
    <w:p w:rsidR="003B4F63" w:rsidRPr="00CC4212" w:rsidRDefault="00CC4212" w:rsidP="00CC4212">
      <w:pPr>
        <w:pStyle w:val="ListParagraph"/>
        <w:numPr>
          <w:ilvl w:val="0"/>
          <w:numId w:val="18"/>
        </w:numPr>
        <w:autoSpaceDE w:val="0"/>
        <w:autoSpaceDN w:val="0"/>
        <w:adjustRightInd w:val="0"/>
        <w:spacing w:after="80"/>
        <w:jc w:val="both"/>
        <w:rPr>
          <w:rFonts w:ascii="Times New Roman" w:hAnsi="Times New Roman"/>
        </w:rPr>
      </w:pPr>
      <w:r w:rsidRPr="00CC4212">
        <w:rPr>
          <w:rFonts w:ascii="Times New Roman" w:hAnsi="Times New Roman"/>
          <w:b/>
        </w:rPr>
        <w:t>Systematic approach</w:t>
      </w:r>
      <w:r w:rsidRPr="00CC4212">
        <w:rPr>
          <w:rFonts w:ascii="Times New Roman" w:hAnsi="Times New Roman"/>
        </w:rPr>
        <w:t xml:space="preserve"> – an effective system of measures and activities aimed at resolving the fate of missing persons carried out by competent bodies/institutions and organizations of the Republic of Croatia, led by the </w:t>
      </w:r>
      <w:r w:rsidR="001B278A">
        <w:rPr>
          <w:rFonts w:ascii="Times New Roman" w:hAnsi="Times New Roman"/>
        </w:rPr>
        <w:t>Directorate</w:t>
      </w:r>
      <w:r w:rsidRPr="00CC4212">
        <w:rPr>
          <w:rFonts w:ascii="Times New Roman" w:hAnsi="Times New Roman"/>
        </w:rPr>
        <w:t xml:space="preserve"> </w:t>
      </w:r>
      <w:r>
        <w:rPr>
          <w:rFonts w:ascii="Times New Roman" w:hAnsi="Times New Roman"/>
        </w:rPr>
        <w:t>for</w:t>
      </w:r>
      <w:r w:rsidRPr="00CC4212">
        <w:rPr>
          <w:rFonts w:ascii="Times New Roman" w:hAnsi="Times New Roman"/>
        </w:rPr>
        <w:t xml:space="preserve"> Detained and Missing Persons. This approach is nowadays recognized as the </w:t>
      </w:r>
      <w:r w:rsidRPr="00CD3B6F">
        <w:rPr>
          <w:rFonts w:ascii="Times New Roman" w:hAnsi="Times New Roman"/>
          <w:i/>
        </w:rPr>
        <w:t>"Croatian model of searching for missing persons"</w:t>
      </w:r>
      <w:r>
        <w:rPr>
          <w:rFonts w:ascii="Times New Roman" w:hAnsi="Times New Roman"/>
        </w:rPr>
        <w:t xml:space="preserve"> even outside of Croatia</w:t>
      </w:r>
      <w:r w:rsidRPr="00CC4212">
        <w:rPr>
          <w:rFonts w:ascii="Times New Roman" w:hAnsi="Times New Roman"/>
        </w:rPr>
        <w:t>.</w:t>
      </w:r>
      <w:r w:rsidR="003B4F63" w:rsidRPr="00CC4212">
        <w:rPr>
          <w:rFonts w:ascii="Times New Roman" w:hAnsi="Times New Roman"/>
        </w:rPr>
        <w:t xml:space="preserve"> </w:t>
      </w:r>
    </w:p>
    <w:p w:rsidR="003B4F63" w:rsidRPr="00E5658A" w:rsidRDefault="00CC4212" w:rsidP="00CC4212">
      <w:pPr>
        <w:pStyle w:val="ListParagraph"/>
        <w:numPr>
          <w:ilvl w:val="0"/>
          <w:numId w:val="18"/>
        </w:numPr>
        <w:autoSpaceDE w:val="0"/>
        <w:autoSpaceDN w:val="0"/>
        <w:adjustRightInd w:val="0"/>
        <w:spacing w:after="80"/>
        <w:jc w:val="both"/>
        <w:rPr>
          <w:rFonts w:ascii="Times New Roman" w:hAnsi="Times New Roman"/>
        </w:rPr>
      </w:pPr>
      <w:r w:rsidRPr="00CC4212">
        <w:rPr>
          <w:rFonts w:ascii="Times New Roman" w:hAnsi="Times New Roman"/>
          <w:b/>
        </w:rPr>
        <w:t xml:space="preserve">Transparency – </w:t>
      </w:r>
      <w:r w:rsidRPr="00CC4212">
        <w:rPr>
          <w:rFonts w:ascii="Times New Roman" w:hAnsi="Times New Roman"/>
        </w:rPr>
        <w:t xml:space="preserve">in the process of searching for missing persons, the </w:t>
      </w:r>
      <w:r w:rsidR="001B278A">
        <w:rPr>
          <w:rFonts w:ascii="Times New Roman" w:hAnsi="Times New Roman"/>
        </w:rPr>
        <w:t>Directorate</w:t>
      </w:r>
      <w:r w:rsidRPr="00CC4212">
        <w:rPr>
          <w:rFonts w:ascii="Times New Roman" w:hAnsi="Times New Roman"/>
        </w:rPr>
        <w:t xml:space="preserve"> </w:t>
      </w:r>
      <w:r w:rsidR="006407E0">
        <w:rPr>
          <w:rFonts w:ascii="Times New Roman" w:hAnsi="Times New Roman"/>
        </w:rPr>
        <w:t>for</w:t>
      </w:r>
      <w:r w:rsidRPr="00CC4212">
        <w:rPr>
          <w:rFonts w:ascii="Times New Roman" w:hAnsi="Times New Roman"/>
        </w:rPr>
        <w:t xml:space="preserve"> Detained and Missing Persons cooperates with associations of families of missing people, keeps open for non-governmental organizations dealing with the issues of human rights, and regularly informs the general public about its work; the Republic of Croatia is the initiator of the professional monitoring of this process by other countries and international organizations.</w:t>
      </w:r>
    </w:p>
    <w:p w:rsidR="003B4F63" w:rsidRPr="007573A8" w:rsidRDefault="00CC4212" w:rsidP="00CC4212">
      <w:pPr>
        <w:numPr>
          <w:ilvl w:val="0"/>
          <w:numId w:val="18"/>
        </w:numPr>
        <w:spacing w:after="80"/>
        <w:jc w:val="both"/>
        <w:rPr>
          <w:rFonts w:ascii="Times New Roman" w:hAnsi="Times New Roman"/>
        </w:rPr>
      </w:pPr>
      <w:r w:rsidRPr="00CC4212">
        <w:rPr>
          <w:rFonts w:ascii="Times New Roman" w:hAnsi="Times New Roman"/>
          <w:b/>
        </w:rPr>
        <w:t xml:space="preserve">Non-discrimination – </w:t>
      </w:r>
      <w:r w:rsidRPr="00CC4212">
        <w:rPr>
          <w:rFonts w:ascii="Times New Roman" w:hAnsi="Times New Roman"/>
        </w:rPr>
        <w:t xml:space="preserve">in the Republic of Croatia, the process of recording missing persons and the exhumation, identification and burial of identified persons is </w:t>
      </w:r>
      <w:r w:rsidRPr="00CC4212">
        <w:rPr>
          <w:rFonts w:ascii="Times New Roman" w:hAnsi="Times New Roman"/>
          <w:color w:val="FF0000"/>
        </w:rPr>
        <w:t>independent of the victims’ origin, nationality, religion or any other affiliation.</w:t>
      </w:r>
    </w:p>
    <w:p w:rsidR="003B4F63" w:rsidRPr="007573A8" w:rsidRDefault="006407E0" w:rsidP="007573A8">
      <w:pPr>
        <w:spacing w:after="80"/>
        <w:ind w:left="360"/>
        <w:contextualSpacing/>
        <w:jc w:val="both"/>
        <w:rPr>
          <w:rFonts w:ascii="Times New Roman" w:hAnsi="Times New Roman"/>
        </w:rPr>
      </w:pPr>
      <w:r w:rsidRPr="006407E0">
        <w:rPr>
          <w:rFonts w:ascii="Times New Roman" w:hAnsi="Times New Roman"/>
        </w:rPr>
        <w:t>In fact, all missing persons are recorded in the official records of missing persons using the same criteria and instruments</w:t>
      </w:r>
      <w:r w:rsidR="00EF176F">
        <w:rPr>
          <w:rStyle w:val="FootnoteReference"/>
          <w:rFonts w:ascii="Times New Roman" w:hAnsi="Times New Roman"/>
        </w:rPr>
        <w:footnoteReference w:id="3"/>
      </w:r>
      <w:r w:rsidRPr="006407E0">
        <w:rPr>
          <w:rFonts w:ascii="Times New Roman" w:hAnsi="Times New Roman"/>
        </w:rPr>
        <w:t xml:space="preserve"> . The </w:t>
      </w:r>
      <w:r>
        <w:rPr>
          <w:rFonts w:ascii="Times New Roman" w:hAnsi="Times New Roman"/>
        </w:rPr>
        <w:t>authenticity</w:t>
      </w:r>
      <w:r w:rsidRPr="006407E0">
        <w:rPr>
          <w:rFonts w:ascii="Times New Roman" w:hAnsi="Times New Roman"/>
        </w:rPr>
        <w:t xml:space="preserve"> and transparency of the records of missing persons are confirmed by three editions of  the </w:t>
      </w:r>
      <w:r w:rsidRPr="00CD3B6F">
        <w:rPr>
          <w:rFonts w:ascii="Times New Roman" w:hAnsi="Times New Roman"/>
          <w:i/>
        </w:rPr>
        <w:t>"Book of Missing Persons on the Territory of the Republic of Croatia"</w:t>
      </w:r>
      <w:r w:rsidRPr="006407E0">
        <w:rPr>
          <w:rFonts w:ascii="Times New Roman" w:hAnsi="Times New Roman"/>
        </w:rPr>
        <w:t xml:space="preserve">, prepared by the </w:t>
      </w:r>
      <w:r w:rsidR="001B278A">
        <w:rPr>
          <w:rFonts w:ascii="Times New Roman" w:hAnsi="Times New Roman"/>
        </w:rPr>
        <w:t>Directorate</w:t>
      </w:r>
      <w:r>
        <w:rPr>
          <w:rFonts w:ascii="Times New Roman" w:hAnsi="Times New Roman"/>
        </w:rPr>
        <w:t xml:space="preserve"> for</w:t>
      </w:r>
      <w:r w:rsidRPr="006407E0">
        <w:rPr>
          <w:rFonts w:ascii="Times New Roman" w:hAnsi="Times New Roman"/>
        </w:rPr>
        <w:t xml:space="preserve"> Detained and Missing Persons, the Croatian Red Cross and the International Committee of the Red Cross.</w:t>
      </w:r>
      <w:r w:rsidR="003B4F63" w:rsidRPr="007573A8">
        <w:rPr>
          <w:rFonts w:ascii="Times New Roman" w:hAnsi="Times New Roman"/>
        </w:rPr>
        <w:t xml:space="preserve"> </w:t>
      </w:r>
    </w:p>
    <w:p w:rsidR="003B4F63" w:rsidRDefault="00A26BE5" w:rsidP="007573A8">
      <w:pPr>
        <w:spacing w:after="80"/>
        <w:ind w:left="360"/>
        <w:contextualSpacing/>
        <w:jc w:val="both"/>
        <w:rPr>
          <w:rFonts w:ascii="Times New Roman" w:hAnsi="Times New Roman"/>
        </w:rPr>
      </w:pPr>
      <w:r w:rsidRPr="00A26BE5">
        <w:rPr>
          <w:rFonts w:ascii="Times New Roman" w:hAnsi="Times New Roman"/>
        </w:rPr>
        <w:t xml:space="preserve">Non-discrimination is specifically corroborated by the data on remains exhumed and identified from 2001 to today. In this period, the remains of 1,733 people have been exhumed, 41% of which belong to persons who went missing / were killed mostly in 1991 or 1992 (mostly people of Croatian and non-Serbian nationality), while 59% are mortal remains exhumed from </w:t>
      </w:r>
      <w:r w:rsidR="001B278A">
        <w:rPr>
          <w:rFonts w:ascii="Times New Roman" w:hAnsi="Times New Roman"/>
        </w:rPr>
        <w:t>common</w:t>
      </w:r>
      <w:r w:rsidRPr="00A26BE5">
        <w:rPr>
          <w:rFonts w:ascii="Times New Roman" w:hAnsi="Times New Roman"/>
        </w:rPr>
        <w:t xml:space="preserve"> graves that were created </w:t>
      </w:r>
      <w:r>
        <w:rPr>
          <w:rFonts w:ascii="Times New Roman" w:hAnsi="Times New Roman"/>
        </w:rPr>
        <w:t>in the process of</w:t>
      </w:r>
      <w:r w:rsidRPr="00A26BE5">
        <w:rPr>
          <w:rFonts w:ascii="Times New Roman" w:hAnsi="Times New Roman"/>
        </w:rPr>
        <w:t xml:space="preserve"> human sanitation in 1995 (people of Serbian nationality). Of the 1</w:t>
      </w:r>
      <w:r>
        <w:rPr>
          <w:rFonts w:ascii="Times New Roman" w:hAnsi="Times New Roman"/>
        </w:rPr>
        <w:t>,</w:t>
      </w:r>
      <w:r w:rsidRPr="00A26BE5">
        <w:rPr>
          <w:rFonts w:ascii="Times New Roman" w:hAnsi="Times New Roman"/>
        </w:rPr>
        <w:t>512 persons identified during this period, 53% are persons who went missing / were killed in 1991 and 1992 (mostly people of Croatian and non-Serbian nationality), while 47% are persons who went missing / were killed in 1995 (people of Serbian nationality).</w:t>
      </w:r>
    </w:p>
    <w:p w:rsidR="003B4F63" w:rsidRPr="001F61D8" w:rsidRDefault="003B4F63" w:rsidP="007573A8">
      <w:pPr>
        <w:spacing w:after="80"/>
        <w:ind w:left="360"/>
        <w:contextualSpacing/>
        <w:jc w:val="both"/>
        <w:rPr>
          <w:rFonts w:ascii="Times New Roman" w:hAnsi="Times New Roman"/>
          <w:sz w:val="10"/>
          <w:szCs w:val="10"/>
        </w:rPr>
      </w:pPr>
      <w:r w:rsidRPr="001F61D8">
        <w:rPr>
          <w:rFonts w:ascii="Times New Roman" w:hAnsi="Times New Roman"/>
          <w:sz w:val="10"/>
          <w:szCs w:val="10"/>
        </w:rPr>
        <w:t xml:space="preserve"> </w:t>
      </w:r>
    </w:p>
    <w:p w:rsidR="003B4F63" w:rsidRPr="00E5658A" w:rsidRDefault="003B4F63" w:rsidP="00E5658A">
      <w:pPr>
        <w:tabs>
          <w:tab w:val="left" w:pos="521"/>
        </w:tabs>
        <w:spacing w:after="80"/>
        <w:contextualSpacing/>
        <w:jc w:val="both"/>
        <w:rPr>
          <w:rFonts w:ascii="Times New Roman" w:hAnsi="Times New Roman"/>
          <w:sz w:val="10"/>
          <w:szCs w:val="10"/>
        </w:rPr>
      </w:pPr>
      <w:r w:rsidRPr="009E4840">
        <w:rPr>
          <w:rFonts w:ascii="Times New Roman" w:hAnsi="Times New Roman"/>
          <w:sz w:val="10"/>
          <w:szCs w:val="10"/>
        </w:rPr>
        <w:tab/>
      </w:r>
    </w:p>
    <w:p w:rsidR="003B4F63" w:rsidRPr="00933FEB" w:rsidRDefault="00EF176F" w:rsidP="00933FEB">
      <w:pPr>
        <w:pBdr>
          <w:top w:val="single" w:sz="4" w:space="1" w:color="auto" w:shadow="1"/>
          <w:left w:val="single" w:sz="4" w:space="4" w:color="auto" w:shadow="1"/>
          <w:bottom w:val="single" w:sz="4" w:space="1" w:color="auto" w:shadow="1"/>
          <w:right w:val="single" w:sz="4" w:space="4" w:color="auto" w:shadow="1"/>
        </w:pBdr>
        <w:shd w:val="clear" w:color="auto" w:fill="DDD9C3"/>
        <w:spacing w:after="0"/>
        <w:rPr>
          <w:rFonts w:ascii="Times New Roman" w:hAnsi="Times New Roman"/>
          <w:b/>
        </w:rPr>
      </w:pPr>
      <w:r w:rsidRPr="00EF176F">
        <w:rPr>
          <w:rFonts w:ascii="Times New Roman" w:hAnsi="Times New Roman"/>
          <w:b/>
        </w:rPr>
        <w:lastRenderedPageBreak/>
        <w:t>RELATIONS WITH THE REPUBLIC OF SERBIA</w:t>
      </w:r>
    </w:p>
    <w:p w:rsidR="003B4F63" w:rsidRPr="007946E6" w:rsidRDefault="003B4F63" w:rsidP="007946E6">
      <w:pPr>
        <w:spacing w:after="0"/>
        <w:rPr>
          <w:rFonts w:ascii="Times New Roman" w:hAnsi="Times New Roman"/>
          <w:b/>
          <w:sz w:val="10"/>
          <w:szCs w:val="10"/>
        </w:rPr>
      </w:pPr>
    </w:p>
    <w:p w:rsidR="003B4F63" w:rsidRPr="007573A8" w:rsidRDefault="003B4F63" w:rsidP="002B6198">
      <w:pPr>
        <w:spacing w:after="40"/>
        <w:jc w:val="both"/>
        <w:rPr>
          <w:rFonts w:ascii="Times New Roman" w:hAnsi="Times New Roman"/>
          <w:sz w:val="10"/>
          <w:szCs w:val="10"/>
        </w:rPr>
      </w:pPr>
    </w:p>
    <w:p w:rsidR="003B4F63" w:rsidRDefault="00EF176F" w:rsidP="002B6198">
      <w:pPr>
        <w:spacing w:after="40"/>
        <w:jc w:val="both"/>
        <w:rPr>
          <w:rFonts w:ascii="Times New Roman" w:hAnsi="Times New Roman"/>
        </w:rPr>
      </w:pPr>
      <w:r w:rsidRPr="00EF176F">
        <w:rPr>
          <w:rFonts w:ascii="Times New Roman" w:hAnsi="Times New Roman"/>
        </w:rPr>
        <w:t xml:space="preserve">The cooperation of competent bodies of the Republic of Croatia with </w:t>
      </w:r>
      <w:r>
        <w:rPr>
          <w:rFonts w:ascii="Times New Roman" w:hAnsi="Times New Roman"/>
        </w:rPr>
        <w:t>the bodies</w:t>
      </w:r>
      <w:r w:rsidRPr="00EF176F">
        <w:rPr>
          <w:rFonts w:ascii="Times New Roman" w:hAnsi="Times New Roman"/>
        </w:rPr>
        <w:t xml:space="preserve"> of the Republic of Serbia </w:t>
      </w:r>
      <w:r>
        <w:rPr>
          <w:rFonts w:ascii="Times New Roman" w:hAnsi="Times New Roman"/>
        </w:rPr>
        <w:t xml:space="preserve">competent </w:t>
      </w:r>
      <w:r w:rsidRPr="00EF176F">
        <w:rPr>
          <w:rFonts w:ascii="Times New Roman" w:hAnsi="Times New Roman"/>
        </w:rPr>
        <w:t xml:space="preserve">for </w:t>
      </w:r>
      <w:r>
        <w:rPr>
          <w:rFonts w:ascii="Times New Roman" w:hAnsi="Times New Roman"/>
        </w:rPr>
        <w:t>the search for</w:t>
      </w:r>
      <w:r w:rsidRPr="00EF176F">
        <w:rPr>
          <w:rFonts w:ascii="Times New Roman" w:hAnsi="Times New Roman"/>
        </w:rPr>
        <w:t xml:space="preserve"> missing persons was established by the </w:t>
      </w:r>
      <w:r>
        <w:rPr>
          <w:rFonts w:ascii="Times New Roman" w:hAnsi="Times New Roman"/>
        </w:rPr>
        <w:t>conclusion of the Agreement on C</w:t>
      </w:r>
      <w:r w:rsidRPr="00EF176F">
        <w:rPr>
          <w:rFonts w:ascii="Times New Roman" w:hAnsi="Times New Roman"/>
        </w:rPr>
        <w:t xml:space="preserve">ooperation in the </w:t>
      </w:r>
      <w:r>
        <w:rPr>
          <w:rFonts w:ascii="Times New Roman" w:hAnsi="Times New Roman"/>
        </w:rPr>
        <w:t>S</w:t>
      </w:r>
      <w:r w:rsidRPr="00EF176F">
        <w:rPr>
          <w:rFonts w:ascii="Times New Roman" w:hAnsi="Times New Roman"/>
        </w:rPr>
        <w:t xml:space="preserve">earch for </w:t>
      </w:r>
      <w:r>
        <w:rPr>
          <w:rFonts w:ascii="Times New Roman" w:hAnsi="Times New Roman"/>
        </w:rPr>
        <w:t>M</w:t>
      </w:r>
      <w:r w:rsidRPr="00EF176F">
        <w:rPr>
          <w:rFonts w:ascii="Times New Roman" w:hAnsi="Times New Roman"/>
        </w:rPr>
        <w:t xml:space="preserve">issing </w:t>
      </w:r>
      <w:r>
        <w:rPr>
          <w:rFonts w:ascii="Times New Roman" w:hAnsi="Times New Roman"/>
        </w:rPr>
        <w:t>P</w:t>
      </w:r>
      <w:r w:rsidRPr="00EF176F">
        <w:rPr>
          <w:rFonts w:ascii="Times New Roman" w:hAnsi="Times New Roman"/>
        </w:rPr>
        <w:t xml:space="preserve">ersons (Dayton, 1995) and by the Protocol on </w:t>
      </w:r>
      <w:r>
        <w:rPr>
          <w:rFonts w:ascii="Times New Roman" w:hAnsi="Times New Roman"/>
        </w:rPr>
        <w:t>C</w:t>
      </w:r>
      <w:r w:rsidRPr="00EF176F">
        <w:rPr>
          <w:rFonts w:ascii="Times New Roman" w:hAnsi="Times New Roman"/>
        </w:rPr>
        <w:t xml:space="preserve">ooperation of </w:t>
      </w:r>
      <w:r>
        <w:rPr>
          <w:rFonts w:ascii="Times New Roman" w:hAnsi="Times New Roman"/>
        </w:rPr>
        <w:t>C</w:t>
      </w:r>
      <w:r w:rsidRPr="00EF176F">
        <w:rPr>
          <w:rFonts w:ascii="Times New Roman" w:hAnsi="Times New Roman"/>
        </w:rPr>
        <w:t xml:space="preserve">ompetent </w:t>
      </w:r>
      <w:r>
        <w:rPr>
          <w:rFonts w:ascii="Times New Roman" w:hAnsi="Times New Roman"/>
        </w:rPr>
        <w:t>B</w:t>
      </w:r>
      <w:r w:rsidR="000F054E">
        <w:rPr>
          <w:rFonts w:ascii="Times New Roman" w:hAnsi="Times New Roman"/>
        </w:rPr>
        <w:t>odies (Zagreb, 1996).</w:t>
      </w:r>
    </w:p>
    <w:p w:rsidR="003B4F63" w:rsidRDefault="00EF176F" w:rsidP="002B6198">
      <w:pPr>
        <w:spacing w:after="40"/>
        <w:jc w:val="both"/>
        <w:rPr>
          <w:rFonts w:ascii="Times New Roman" w:hAnsi="Times New Roman"/>
        </w:rPr>
      </w:pPr>
      <w:r w:rsidRPr="00EF176F">
        <w:rPr>
          <w:rFonts w:ascii="Times New Roman" w:hAnsi="Times New Roman"/>
        </w:rPr>
        <w:t>This cooperation has led to a certain progress (exchange of prisoners, ceding of documentation about persons who were buried at the New Cemetery in Vukovar, exhumation of unidentified persons who were buried in the territory of the Republic of Serbia, and the return of a smaller part of the documentation that Serbian authorities had taken from the Vukovar hospital after the occupation).</w:t>
      </w:r>
    </w:p>
    <w:p w:rsidR="003B4F63" w:rsidRPr="00BC2AB9" w:rsidRDefault="00F439A2" w:rsidP="002B6198">
      <w:pPr>
        <w:spacing w:after="40"/>
        <w:jc w:val="both"/>
        <w:rPr>
          <w:rFonts w:ascii="Times New Roman" w:hAnsi="Times New Roman"/>
        </w:rPr>
      </w:pPr>
      <w:r w:rsidRPr="00F439A2">
        <w:rPr>
          <w:rFonts w:ascii="Times New Roman" w:hAnsi="Times New Roman"/>
        </w:rPr>
        <w:t>However, although the cooperation is technically taking place, the following issues in the relations with the Republic of Serbia are still open, and either not any or no significant progress has been recorded since 1995:</w:t>
      </w:r>
    </w:p>
    <w:p w:rsidR="00F439A2" w:rsidRPr="00F439A2" w:rsidRDefault="00F439A2" w:rsidP="00F439A2">
      <w:pPr>
        <w:pStyle w:val="ListParagraph"/>
        <w:spacing w:after="40"/>
        <w:ind w:left="0"/>
        <w:jc w:val="both"/>
        <w:rPr>
          <w:rFonts w:ascii="Times New Roman" w:hAnsi="Times New Roman"/>
        </w:rPr>
      </w:pPr>
      <w:r>
        <w:rPr>
          <w:rFonts w:ascii="Times New Roman" w:hAnsi="Times New Roman"/>
        </w:rPr>
        <w:t>I.</w:t>
      </w:r>
      <w:r>
        <w:rPr>
          <w:rFonts w:ascii="Times New Roman" w:hAnsi="Times New Roman"/>
        </w:rPr>
        <w:tab/>
      </w:r>
      <w:r w:rsidRPr="00F439A2">
        <w:rPr>
          <w:rFonts w:ascii="Times New Roman" w:hAnsi="Times New Roman"/>
        </w:rPr>
        <w:t>Request for notification / information on:</w:t>
      </w:r>
    </w:p>
    <w:p w:rsidR="003B4F63" w:rsidRPr="00BC2AB9" w:rsidRDefault="00F439A2" w:rsidP="00F439A2">
      <w:pPr>
        <w:pStyle w:val="ListParagraph"/>
        <w:spacing w:after="40"/>
        <w:jc w:val="both"/>
        <w:rPr>
          <w:rFonts w:ascii="Times New Roman" w:hAnsi="Times New Roman"/>
        </w:rPr>
      </w:pPr>
      <w:r w:rsidRPr="00F439A2">
        <w:rPr>
          <w:rFonts w:ascii="Times New Roman" w:hAnsi="Times New Roman"/>
        </w:rPr>
        <w:t>missing persons, primary mass and individual graves, and "secondary" graves into which the victims' remains have been moved from primary graves</w:t>
      </w:r>
      <w:r w:rsidRPr="00F439A2">
        <w:rPr>
          <w:rStyle w:val="FootnoteReference"/>
          <w:rFonts w:ascii="Times New Roman" w:hAnsi="Times New Roman"/>
        </w:rPr>
        <w:t xml:space="preserve"> </w:t>
      </w:r>
      <w:r w:rsidR="003B4F63">
        <w:rPr>
          <w:rStyle w:val="FootnoteReference"/>
          <w:rFonts w:ascii="Times New Roman" w:hAnsi="Times New Roman"/>
        </w:rPr>
        <w:footnoteReference w:id="4"/>
      </w:r>
      <w:r w:rsidR="003B4F63" w:rsidRPr="00BC2AB9">
        <w:rPr>
          <w:rFonts w:ascii="Times New Roman" w:hAnsi="Times New Roman"/>
        </w:rPr>
        <w:t xml:space="preserve"> </w:t>
      </w:r>
    </w:p>
    <w:p w:rsidR="00F439A2" w:rsidRPr="00F439A2" w:rsidRDefault="00F439A2" w:rsidP="00F439A2">
      <w:pPr>
        <w:pStyle w:val="ListParagraph"/>
        <w:spacing w:after="40"/>
        <w:ind w:left="0"/>
        <w:jc w:val="both"/>
        <w:rPr>
          <w:rFonts w:ascii="Times New Roman" w:hAnsi="Times New Roman"/>
        </w:rPr>
      </w:pPr>
      <w:r>
        <w:rPr>
          <w:rFonts w:ascii="Times New Roman" w:hAnsi="Times New Roman"/>
        </w:rPr>
        <w:t>II.</w:t>
      </w:r>
      <w:r>
        <w:rPr>
          <w:rFonts w:ascii="Times New Roman" w:hAnsi="Times New Roman"/>
        </w:rPr>
        <w:tab/>
      </w:r>
      <w:r w:rsidRPr="00F439A2">
        <w:rPr>
          <w:rFonts w:ascii="Times New Roman" w:hAnsi="Times New Roman"/>
        </w:rPr>
        <w:t>Request for return and delivery of documentation:</w:t>
      </w:r>
    </w:p>
    <w:p w:rsidR="00F439A2" w:rsidRPr="00F439A2" w:rsidRDefault="00F439A2" w:rsidP="00F439A2">
      <w:pPr>
        <w:pStyle w:val="ListParagraph"/>
        <w:spacing w:after="40"/>
        <w:jc w:val="both"/>
        <w:rPr>
          <w:rFonts w:ascii="Times New Roman" w:hAnsi="Times New Roman"/>
        </w:rPr>
      </w:pPr>
      <w:r w:rsidRPr="00F439A2">
        <w:rPr>
          <w:rFonts w:ascii="Times New Roman" w:hAnsi="Times New Roman"/>
        </w:rPr>
        <w:t>return of documentation from the Vukovar hospital, Borovo Commerce, identification protocols on cases where the so-called JNA (Yugoslav National Army) carried out the human sanitation</w:t>
      </w:r>
    </w:p>
    <w:p w:rsidR="003B4F63" w:rsidRDefault="00F439A2" w:rsidP="00F439A2">
      <w:pPr>
        <w:pStyle w:val="ListParagraph"/>
        <w:spacing w:after="40"/>
        <w:ind w:left="705" w:hanging="705"/>
        <w:jc w:val="both"/>
        <w:rPr>
          <w:rFonts w:ascii="Times New Roman" w:hAnsi="Times New Roman"/>
        </w:rPr>
      </w:pPr>
      <w:r>
        <w:rPr>
          <w:rFonts w:ascii="Times New Roman" w:hAnsi="Times New Roman"/>
        </w:rPr>
        <w:t>III.</w:t>
      </w:r>
      <w:r>
        <w:rPr>
          <w:rFonts w:ascii="Times New Roman" w:hAnsi="Times New Roman"/>
        </w:rPr>
        <w:tab/>
      </w:r>
      <w:r w:rsidRPr="00F439A2">
        <w:rPr>
          <w:rFonts w:ascii="Times New Roman" w:hAnsi="Times New Roman"/>
        </w:rPr>
        <w:t xml:space="preserve">Exhumations in the Republic of Serbia – the continuation of the exhumation of registered grave sites and the </w:t>
      </w:r>
      <w:r>
        <w:rPr>
          <w:rFonts w:ascii="Times New Roman" w:hAnsi="Times New Roman"/>
        </w:rPr>
        <w:t>identifiction</w:t>
      </w:r>
      <w:r w:rsidRPr="00F439A2">
        <w:rPr>
          <w:rFonts w:ascii="Times New Roman" w:hAnsi="Times New Roman"/>
        </w:rPr>
        <w:t xml:space="preserve"> and exhumation of unregistered grave sites</w:t>
      </w:r>
    </w:p>
    <w:p w:rsidR="003B4F63" w:rsidRPr="005B4CFC" w:rsidRDefault="003B4F63" w:rsidP="005B4CFC">
      <w:pPr>
        <w:pStyle w:val="ListParagraph"/>
        <w:spacing w:after="40"/>
        <w:jc w:val="both"/>
        <w:rPr>
          <w:rFonts w:ascii="Times New Roman" w:hAnsi="Times New Roman"/>
          <w:sz w:val="10"/>
          <w:szCs w:val="10"/>
        </w:rPr>
      </w:pPr>
    </w:p>
    <w:p w:rsidR="003B4F63" w:rsidRDefault="00F439A2" w:rsidP="002B6198">
      <w:pPr>
        <w:spacing w:after="40"/>
        <w:jc w:val="both"/>
        <w:rPr>
          <w:rFonts w:ascii="Times New Roman" w:hAnsi="Times New Roman"/>
        </w:rPr>
      </w:pPr>
      <w:r w:rsidRPr="00F439A2">
        <w:rPr>
          <w:rFonts w:ascii="Times New Roman" w:hAnsi="Times New Roman"/>
        </w:rPr>
        <w:t>At the same time, the Republic of Croatia is continually striving to resolve around 150 cases</w:t>
      </w:r>
      <w:r w:rsidRPr="00F439A2">
        <w:rPr>
          <w:rStyle w:val="FootnoteReference"/>
          <w:rFonts w:ascii="Times New Roman" w:hAnsi="Times New Roman"/>
          <w:vertAlign w:val="baseline"/>
        </w:rPr>
        <w:t xml:space="preserve"> </w:t>
      </w:r>
      <w:r w:rsidR="003B4F63">
        <w:rPr>
          <w:rStyle w:val="FootnoteReference"/>
          <w:rFonts w:ascii="Times New Roman" w:hAnsi="Times New Roman"/>
        </w:rPr>
        <w:footnoteReference w:id="5"/>
      </w:r>
      <w:r w:rsidR="003B4F63">
        <w:rPr>
          <w:rFonts w:ascii="Times New Roman" w:hAnsi="Times New Roman"/>
        </w:rPr>
        <w:t xml:space="preserve"> </w:t>
      </w:r>
      <w:r w:rsidRPr="00F439A2">
        <w:rPr>
          <w:rFonts w:ascii="Times New Roman" w:hAnsi="Times New Roman"/>
        </w:rPr>
        <w:t>of citizens of the Republic of Serbia (members of military and paramilitary formations) who have gone missing on the territory of the Republic of Croatia.</w:t>
      </w:r>
    </w:p>
    <w:p w:rsidR="003B4F63" w:rsidRDefault="00057B26" w:rsidP="002B6198">
      <w:pPr>
        <w:spacing w:after="40"/>
        <w:jc w:val="both"/>
        <w:rPr>
          <w:rFonts w:ascii="Times New Roman" w:hAnsi="Times New Roman"/>
        </w:rPr>
      </w:pPr>
      <w:r>
        <w:rPr>
          <w:rFonts w:ascii="Times New Roman" w:hAnsi="Times New Roman"/>
        </w:rPr>
        <w:t>As regards the</w:t>
      </w:r>
      <w:r w:rsidRPr="00057B26">
        <w:rPr>
          <w:rFonts w:ascii="Times New Roman" w:hAnsi="Times New Roman"/>
        </w:rPr>
        <w:t xml:space="preserve"> missing Croatian citizens of Serbian nationality, </w:t>
      </w:r>
      <w:r>
        <w:rPr>
          <w:rFonts w:ascii="Times New Roman" w:hAnsi="Times New Roman"/>
        </w:rPr>
        <w:t>it has been agreed</w:t>
      </w:r>
      <w:r w:rsidRPr="00057B26">
        <w:rPr>
          <w:rFonts w:ascii="Times New Roman" w:hAnsi="Times New Roman"/>
        </w:rPr>
        <w:t xml:space="preserve"> that </w:t>
      </w:r>
      <w:r w:rsidRPr="00057B26">
        <w:rPr>
          <w:rFonts w:ascii="Times New Roman" w:hAnsi="Times New Roman"/>
          <w:i/>
        </w:rPr>
        <w:t>the resolution of all cases of missing Croatian citizens, regardless of their origin, nationality, religion etc, is under the jurisdiction of the bodies of the Republic of Croatia, taking into consideration the legitimate interest of the Republic of Serbia to have the cases of persons of Serbian nationality resolved, and bearing in mind that some parts of missing persons' families reside or dwell in the territory of the Republic of Serbia.</w:t>
      </w:r>
    </w:p>
    <w:p w:rsidR="003B4F63" w:rsidRPr="005B4CFC" w:rsidRDefault="003B4F63" w:rsidP="00933FEB">
      <w:pPr>
        <w:spacing w:after="40"/>
        <w:jc w:val="both"/>
        <w:rPr>
          <w:rFonts w:ascii="Times New Roman" w:hAnsi="Times New Roman"/>
          <w:b/>
          <w:sz w:val="6"/>
          <w:szCs w:val="6"/>
        </w:rPr>
      </w:pPr>
    </w:p>
    <w:p w:rsidR="003B4F63" w:rsidRPr="005F2C87" w:rsidRDefault="003B4F63" w:rsidP="00E00657">
      <w:pPr>
        <w:spacing w:after="0"/>
        <w:rPr>
          <w:rFonts w:ascii="Times New Roman" w:hAnsi="Times New Roman"/>
          <w:sz w:val="10"/>
          <w:szCs w:val="10"/>
        </w:rPr>
      </w:pPr>
    </w:p>
    <w:p w:rsidR="003B4F63" w:rsidRPr="005F2C87" w:rsidRDefault="00381E6C" w:rsidP="005F2C87">
      <w:pPr>
        <w:pBdr>
          <w:top w:val="single" w:sz="4" w:space="1" w:color="auto" w:shadow="1"/>
          <w:left w:val="single" w:sz="4" w:space="4" w:color="auto" w:shadow="1"/>
          <w:bottom w:val="single" w:sz="4" w:space="1" w:color="auto" w:shadow="1"/>
          <w:right w:val="single" w:sz="4" w:space="4" w:color="auto" w:shadow="1"/>
        </w:pBdr>
        <w:shd w:val="clear" w:color="auto" w:fill="DDD9C3"/>
        <w:spacing w:after="0"/>
        <w:rPr>
          <w:rFonts w:ascii="Times New Roman" w:hAnsi="Times New Roman"/>
          <w:b/>
        </w:rPr>
      </w:pPr>
      <w:r w:rsidRPr="00381E6C">
        <w:rPr>
          <w:rFonts w:ascii="Times New Roman" w:hAnsi="Times New Roman"/>
          <w:b/>
        </w:rPr>
        <w:t>ACTION PLAN FOR RESOLVING MISSING PERSONS ISSUES</w:t>
      </w:r>
    </w:p>
    <w:p w:rsidR="003B4F63" w:rsidRDefault="003B4F63" w:rsidP="005F2C87">
      <w:pPr>
        <w:spacing w:after="0"/>
        <w:ind w:left="60"/>
        <w:rPr>
          <w:rFonts w:ascii="Times New Roman" w:hAnsi="Times New Roman"/>
        </w:rPr>
      </w:pPr>
    </w:p>
    <w:p w:rsidR="003B4F63" w:rsidRPr="00B83344" w:rsidRDefault="003B4F63" w:rsidP="005F2C87">
      <w:pPr>
        <w:shd w:val="clear" w:color="auto" w:fill="FFFFFF"/>
        <w:spacing w:after="40"/>
        <w:jc w:val="both"/>
        <w:rPr>
          <w:rFonts w:ascii="Times New Roman" w:hAnsi="Times New Roman"/>
          <w:lang w:eastAsia="hr-HR"/>
        </w:rPr>
      </w:pPr>
      <w:r w:rsidRPr="00B83344">
        <w:rPr>
          <w:rFonts w:ascii="Times New Roman" w:hAnsi="Times New Roman"/>
          <w:lang w:val="en-GB"/>
        </w:rPr>
        <w:t xml:space="preserve">The Republic of Croatia is still searching for </w:t>
      </w:r>
      <w:r w:rsidRPr="00B83344">
        <w:rPr>
          <w:rFonts w:ascii="Times New Roman" w:hAnsi="Times New Roman"/>
          <w:b/>
          <w:lang w:val="en-GB"/>
        </w:rPr>
        <w:t>1,600</w:t>
      </w:r>
      <w:r w:rsidRPr="00B83344">
        <w:rPr>
          <w:rFonts w:ascii="Times New Roman" w:hAnsi="Times New Roman"/>
          <w:lang w:val="en-GB"/>
        </w:rPr>
        <w:t xml:space="preserve"> people, Croatian citizens who went missing during the Homeland War. Given the circumstances/time of disappearance, missing persons can be divided into two groups:</w:t>
      </w:r>
      <w:r w:rsidRPr="00B83344">
        <w:rPr>
          <w:rFonts w:ascii="Times New Roman" w:hAnsi="Times New Roman"/>
          <w:lang w:eastAsia="hr-HR"/>
        </w:rPr>
        <w:t xml:space="preserve"> </w:t>
      </w:r>
    </w:p>
    <w:p w:rsidR="003B4F63" w:rsidRPr="005F2C87" w:rsidRDefault="003B4F63" w:rsidP="005F2C87">
      <w:pPr>
        <w:numPr>
          <w:ilvl w:val="0"/>
          <w:numId w:val="23"/>
        </w:numPr>
        <w:spacing w:after="40"/>
        <w:jc w:val="both"/>
        <w:rPr>
          <w:rFonts w:ascii="Times New Roman" w:hAnsi="Times New Roman"/>
          <w:u w:val="single"/>
          <w:lang w:eastAsia="hr-HR"/>
        </w:rPr>
      </w:pPr>
      <w:r>
        <w:rPr>
          <w:rFonts w:ascii="Times New Roman" w:hAnsi="Times New Roman"/>
          <w:lang w:eastAsia="hr-HR"/>
        </w:rPr>
        <w:t xml:space="preserve">Went missing in 1991/92 - </w:t>
      </w:r>
      <w:r>
        <w:rPr>
          <w:rFonts w:ascii="Times New Roman" w:hAnsi="Times New Roman"/>
          <w:b/>
          <w:lang w:eastAsia="hr-HR"/>
        </w:rPr>
        <w:t>930</w:t>
      </w:r>
      <w:r w:rsidRPr="005F2C87">
        <w:rPr>
          <w:rFonts w:ascii="Times New Roman" w:hAnsi="Times New Roman"/>
          <w:lang w:eastAsia="hr-HR"/>
        </w:rPr>
        <w:t xml:space="preserve"> </w:t>
      </w:r>
      <w:r>
        <w:rPr>
          <w:rFonts w:ascii="Times New Roman" w:hAnsi="Times New Roman"/>
          <w:lang w:eastAsia="hr-HR"/>
        </w:rPr>
        <w:t xml:space="preserve">people (mostly people of Croatian nationality) </w:t>
      </w:r>
      <w:r w:rsidRPr="005F2C87">
        <w:rPr>
          <w:rFonts w:ascii="Times New Roman" w:hAnsi="Times New Roman"/>
          <w:lang w:eastAsia="hr-HR"/>
        </w:rPr>
        <w:t xml:space="preserve">  </w:t>
      </w:r>
    </w:p>
    <w:p w:rsidR="003B4F63" w:rsidRPr="005F2C87" w:rsidRDefault="003B4F63" w:rsidP="005F2C87">
      <w:pPr>
        <w:numPr>
          <w:ilvl w:val="0"/>
          <w:numId w:val="23"/>
        </w:numPr>
        <w:spacing w:after="40"/>
        <w:jc w:val="both"/>
        <w:rPr>
          <w:rFonts w:ascii="Times New Roman" w:hAnsi="Times New Roman"/>
          <w:u w:val="single"/>
          <w:lang w:eastAsia="hr-HR"/>
        </w:rPr>
      </w:pPr>
      <w:r>
        <w:rPr>
          <w:rFonts w:ascii="Times New Roman" w:hAnsi="Times New Roman"/>
          <w:lang w:eastAsia="hr-HR"/>
        </w:rPr>
        <w:t xml:space="preserve">Went missing in 1995 - </w:t>
      </w:r>
      <w:r>
        <w:rPr>
          <w:rFonts w:ascii="Times New Roman" w:hAnsi="Times New Roman"/>
          <w:b/>
          <w:lang w:eastAsia="hr-HR"/>
        </w:rPr>
        <w:t>670</w:t>
      </w:r>
      <w:r w:rsidRPr="005F2C87">
        <w:rPr>
          <w:rFonts w:ascii="Times New Roman" w:hAnsi="Times New Roman"/>
          <w:lang w:eastAsia="hr-HR"/>
        </w:rPr>
        <w:t xml:space="preserve"> </w:t>
      </w:r>
      <w:r>
        <w:rPr>
          <w:rFonts w:ascii="Times New Roman" w:hAnsi="Times New Roman"/>
          <w:lang w:eastAsia="hr-HR"/>
        </w:rPr>
        <w:t xml:space="preserve">people (mostly people of Serbian nationality) </w:t>
      </w:r>
      <w:r w:rsidRPr="005F2C87">
        <w:rPr>
          <w:rFonts w:ascii="Times New Roman" w:hAnsi="Times New Roman"/>
          <w:lang w:eastAsia="hr-HR"/>
        </w:rPr>
        <w:t xml:space="preserve"> </w:t>
      </w:r>
    </w:p>
    <w:p w:rsidR="003B4F63" w:rsidRPr="000F054E" w:rsidRDefault="003B4F63" w:rsidP="00B038A5">
      <w:pPr>
        <w:jc w:val="both"/>
        <w:rPr>
          <w:rFonts w:ascii="Times New Roman" w:hAnsi="Times New Roman"/>
          <w:lang w:val="en-GB"/>
        </w:rPr>
      </w:pPr>
      <w:r w:rsidRPr="00B038A5">
        <w:rPr>
          <w:rFonts w:ascii="Times New Roman" w:hAnsi="Times New Roman"/>
          <w:lang w:val="en-GB"/>
        </w:rPr>
        <w:t xml:space="preserve">Activities </w:t>
      </w:r>
      <w:r w:rsidR="00381E6C">
        <w:rPr>
          <w:rFonts w:ascii="Times New Roman" w:hAnsi="Times New Roman"/>
          <w:lang w:val="en-GB"/>
        </w:rPr>
        <w:t>undertaken by the</w:t>
      </w:r>
      <w:r w:rsidRPr="00B038A5">
        <w:rPr>
          <w:rFonts w:ascii="Times New Roman" w:hAnsi="Times New Roman"/>
          <w:lang w:val="en-GB"/>
        </w:rPr>
        <w:t xml:space="preserve"> competent bodies of the Republic of Croatia, led by the </w:t>
      </w:r>
      <w:r w:rsidR="001B278A">
        <w:rPr>
          <w:rFonts w:ascii="Times New Roman" w:hAnsi="Times New Roman"/>
          <w:lang w:val="en-GB"/>
        </w:rPr>
        <w:t>Directorate</w:t>
      </w:r>
      <w:r w:rsidR="00381E6C">
        <w:rPr>
          <w:rFonts w:ascii="Times New Roman" w:hAnsi="Times New Roman"/>
          <w:lang w:val="en-GB"/>
        </w:rPr>
        <w:t xml:space="preserve"> for</w:t>
      </w:r>
      <w:r w:rsidRPr="00B038A5">
        <w:rPr>
          <w:rFonts w:ascii="Times New Roman" w:hAnsi="Times New Roman"/>
          <w:lang w:val="en-GB"/>
        </w:rPr>
        <w:t xml:space="preserve"> Detained and Missing </w:t>
      </w:r>
      <w:r w:rsidR="00381E6C">
        <w:rPr>
          <w:rFonts w:ascii="Times New Roman" w:hAnsi="Times New Roman"/>
          <w:lang w:val="en-GB"/>
        </w:rPr>
        <w:t xml:space="preserve">Persons </w:t>
      </w:r>
      <w:r w:rsidRPr="00B038A5">
        <w:rPr>
          <w:rFonts w:ascii="Times New Roman" w:hAnsi="Times New Roman"/>
          <w:lang w:val="en-GB"/>
        </w:rPr>
        <w:t xml:space="preserve">of the Ministry of Veterans’ Affairs, shall be directed towards </w:t>
      </w:r>
      <w:r w:rsidR="00381E6C">
        <w:rPr>
          <w:rFonts w:ascii="Times New Roman" w:hAnsi="Times New Roman"/>
          <w:lang w:val="en-GB"/>
        </w:rPr>
        <w:t>collecting</w:t>
      </w:r>
      <w:r w:rsidRPr="00B038A5">
        <w:rPr>
          <w:rFonts w:ascii="Times New Roman" w:hAnsi="Times New Roman"/>
          <w:lang w:val="en-GB"/>
        </w:rPr>
        <w:t xml:space="preserve"> information on unregistered grave sites and towards the improvement of methodologies </w:t>
      </w:r>
      <w:r w:rsidRPr="00B038A5">
        <w:rPr>
          <w:rFonts w:ascii="Times New Roman" w:hAnsi="Times New Roman"/>
          <w:lang w:val="en-GB"/>
        </w:rPr>
        <w:lastRenderedPageBreak/>
        <w:t>used to discover such sites (development of geological methods and the use of biological detectors), which is a prerequisite for solving 93</w:t>
      </w:r>
      <w:r>
        <w:rPr>
          <w:rFonts w:ascii="Times New Roman" w:hAnsi="Times New Roman"/>
          <w:lang w:val="en-GB"/>
        </w:rPr>
        <w:t>0</w:t>
      </w:r>
      <w:r w:rsidRPr="00B038A5">
        <w:rPr>
          <w:rFonts w:ascii="Times New Roman" w:hAnsi="Times New Roman"/>
          <w:lang w:val="en-GB"/>
        </w:rPr>
        <w:t xml:space="preserve"> cases of persons who went missing in 1991/92. However, a more significant progress in this area will be possible only with the full cooperation of the Republic of Serbia, that is, after settling open </w:t>
      </w:r>
      <w:r w:rsidR="00381E6C">
        <w:rPr>
          <w:rFonts w:ascii="Times New Roman" w:hAnsi="Times New Roman"/>
          <w:lang w:val="en-GB"/>
        </w:rPr>
        <w:t>issues</w:t>
      </w:r>
      <w:r w:rsidRPr="00B038A5">
        <w:rPr>
          <w:rFonts w:ascii="Times New Roman" w:hAnsi="Times New Roman"/>
          <w:lang w:val="en-GB"/>
        </w:rPr>
        <w:t xml:space="preserve"> in this area </w:t>
      </w:r>
      <w:r w:rsidR="00381E6C">
        <w:rPr>
          <w:rFonts w:ascii="Times New Roman" w:hAnsi="Times New Roman"/>
          <w:lang w:val="en-GB"/>
        </w:rPr>
        <w:t>which</w:t>
      </w:r>
      <w:r w:rsidRPr="00B038A5">
        <w:rPr>
          <w:rFonts w:ascii="Times New Roman" w:hAnsi="Times New Roman"/>
          <w:lang w:val="en-GB"/>
        </w:rPr>
        <w:t xml:space="preserve"> the Republic of Croatia has been emphasising since 1995 when the cooperation between </w:t>
      </w:r>
      <w:r w:rsidR="00381E6C">
        <w:rPr>
          <w:rFonts w:ascii="Times New Roman" w:hAnsi="Times New Roman"/>
          <w:lang w:val="en-GB"/>
        </w:rPr>
        <w:t xml:space="preserve">the two </w:t>
      </w:r>
      <w:r w:rsidRPr="00B038A5">
        <w:rPr>
          <w:rFonts w:ascii="Times New Roman" w:hAnsi="Times New Roman"/>
          <w:lang w:val="en-GB"/>
        </w:rPr>
        <w:t xml:space="preserve">states was established. </w:t>
      </w:r>
    </w:p>
    <w:p w:rsidR="003B4F63" w:rsidRPr="000F054E" w:rsidRDefault="003B4F63" w:rsidP="00B038A5">
      <w:pPr>
        <w:jc w:val="both"/>
        <w:rPr>
          <w:rFonts w:ascii="Times New Roman" w:hAnsi="Times New Roman"/>
          <w:lang w:val="en-GB"/>
        </w:rPr>
      </w:pPr>
      <w:r w:rsidRPr="00B038A5">
        <w:rPr>
          <w:rFonts w:ascii="Times New Roman" w:hAnsi="Times New Roman"/>
          <w:lang w:val="en-GB"/>
        </w:rPr>
        <w:t xml:space="preserve">Furthermore, </w:t>
      </w:r>
      <w:r w:rsidR="00381E6C" w:rsidRPr="00381E6C">
        <w:rPr>
          <w:rFonts w:ascii="Times New Roman" w:hAnsi="Times New Roman"/>
          <w:i/>
          <w:lang w:val="en-GB"/>
        </w:rPr>
        <w:t xml:space="preserve">the </w:t>
      </w:r>
      <w:r w:rsidRPr="00381E6C">
        <w:rPr>
          <w:rFonts w:ascii="Times New Roman" w:hAnsi="Times New Roman"/>
          <w:i/>
          <w:lang w:val="en-GB"/>
        </w:rPr>
        <w:t xml:space="preserve">exhumations of human remains of people buried at registered </w:t>
      </w:r>
      <w:r w:rsidR="00381E6C" w:rsidRPr="00381E6C">
        <w:rPr>
          <w:rFonts w:ascii="Times New Roman" w:hAnsi="Times New Roman"/>
          <w:i/>
          <w:lang w:val="en-GB"/>
        </w:rPr>
        <w:t>grave</w:t>
      </w:r>
      <w:r w:rsidRPr="00381E6C">
        <w:rPr>
          <w:rFonts w:ascii="Times New Roman" w:hAnsi="Times New Roman"/>
          <w:i/>
          <w:lang w:val="en-GB"/>
        </w:rPr>
        <w:t xml:space="preserve"> sites</w:t>
      </w:r>
      <w:r w:rsidR="00AD5C04">
        <w:rPr>
          <w:rStyle w:val="FootnoteReference"/>
          <w:rFonts w:ascii="Times New Roman" w:hAnsi="Times New Roman"/>
          <w:i/>
          <w:lang w:val="en-GB"/>
        </w:rPr>
        <w:footnoteReference w:id="6"/>
      </w:r>
      <w:r w:rsidRPr="00381E6C">
        <w:rPr>
          <w:rFonts w:ascii="Times New Roman" w:hAnsi="Times New Roman"/>
          <w:i/>
          <w:lang w:val="en-GB"/>
        </w:rPr>
        <w:t xml:space="preserve"> </w:t>
      </w:r>
      <w:r w:rsidRPr="00B038A5">
        <w:rPr>
          <w:rFonts w:ascii="Times New Roman" w:hAnsi="Times New Roman"/>
          <w:lang w:val="en-GB"/>
        </w:rPr>
        <w:t xml:space="preserve">shall be </w:t>
      </w:r>
      <w:r>
        <w:rPr>
          <w:rFonts w:ascii="Times New Roman" w:hAnsi="Times New Roman"/>
          <w:lang w:val="en-GB"/>
        </w:rPr>
        <w:t>continued</w:t>
      </w:r>
      <w:r w:rsidRPr="00B038A5">
        <w:rPr>
          <w:rFonts w:ascii="Times New Roman" w:hAnsi="Times New Roman"/>
          <w:lang w:val="en-GB"/>
        </w:rPr>
        <w:t xml:space="preserve"> </w:t>
      </w:r>
      <w:r w:rsidR="00381E6C" w:rsidRPr="00381E6C">
        <w:rPr>
          <w:rFonts w:ascii="Times New Roman" w:hAnsi="Times New Roman"/>
          <w:lang w:val="en-GB"/>
        </w:rPr>
        <w:t>in the upcoming period</w:t>
      </w:r>
      <w:r w:rsidR="00381E6C">
        <w:rPr>
          <w:rFonts w:ascii="Times New Roman" w:hAnsi="Times New Roman"/>
          <w:lang w:val="en-GB"/>
        </w:rPr>
        <w:t>,</w:t>
      </w:r>
      <w:r w:rsidR="00381E6C" w:rsidRPr="00381E6C">
        <w:rPr>
          <w:rFonts w:ascii="Times New Roman" w:hAnsi="Times New Roman"/>
          <w:lang w:val="en-GB"/>
        </w:rPr>
        <w:t xml:space="preserve"> </w:t>
      </w:r>
      <w:r w:rsidRPr="00B038A5">
        <w:rPr>
          <w:rFonts w:ascii="Times New Roman" w:hAnsi="Times New Roman"/>
          <w:lang w:val="en-GB"/>
        </w:rPr>
        <w:t>which will contribute to solving the cases of persons who went missing in 1995.</w:t>
      </w:r>
    </w:p>
    <w:p w:rsidR="003B4F63" w:rsidRPr="00B83344" w:rsidRDefault="00381E6C" w:rsidP="00B038A5">
      <w:pPr>
        <w:jc w:val="both"/>
        <w:rPr>
          <w:rFonts w:ascii="Times New Roman" w:hAnsi="Times New Roman"/>
          <w:lang w:val="en-GB"/>
        </w:rPr>
      </w:pPr>
      <w:r>
        <w:rPr>
          <w:rFonts w:ascii="Times New Roman" w:hAnsi="Times New Roman"/>
          <w:lang w:val="en-GB"/>
        </w:rPr>
        <w:t>Following the</w:t>
      </w:r>
      <w:r w:rsidR="003B4F63" w:rsidRPr="00B038A5">
        <w:rPr>
          <w:rFonts w:ascii="Times New Roman" w:hAnsi="Times New Roman"/>
          <w:lang w:val="en-GB"/>
        </w:rPr>
        <w:t xml:space="preserve"> latest technological </w:t>
      </w:r>
      <w:r>
        <w:rPr>
          <w:rFonts w:ascii="Times New Roman" w:hAnsi="Times New Roman"/>
          <w:lang w:val="en-GB"/>
        </w:rPr>
        <w:t>achievements</w:t>
      </w:r>
      <w:r w:rsidR="003B4F63" w:rsidRPr="00B038A5">
        <w:rPr>
          <w:rFonts w:ascii="Times New Roman" w:hAnsi="Times New Roman"/>
          <w:lang w:val="en-GB"/>
        </w:rPr>
        <w:t xml:space="preserve"> in the fi</w:t>
      </w:r>
      <w:r>
        <w:rPr>
          <w:rFonts w:ascii="Times New Roman" w:hAnsi="Times New Roman"/>
          <w:lang w:val="en-GB"/>
        </w:rPr>
        <w:t>el</w:t>
      </w:r>
      <w:r w:rsidR="003B4F63" w:rsidRPr="00B038A5">
        <w:rPr>
          <w:rFonts w:ascii="Times New Roman" w:hAnsi="Times New Roman"/>
          <w:lang w:val="en-GB"/>
        </w:rPr>
        <w:t xml:space="preserve">d of DNA </w:t>
      </w:r>
      <w:r>
        <w:rPr>
          <w:rFonts w:ascii="Times New Roman" w:hAnsi="Times New Roman"/>
          <w:lang w:val="en-GB"/>
        </w:rPr>
        <w:t xml:space="preserve">analysis </w:t>
      </w:r>
      <w:r w:rsidR="003B4F63" w:rsidRPr="00B038A5">
        <w:rPr>
          <w:rFonts w:ascii="Times New Roman" w:hAnsi="Times New Roman"/>
          <w:lang w:val="en-GB"/>
        </w:rPr>
        <w:t>and collecting referen</w:t>
      </w:r>
      <w:r>
        <w:rPr>
          <w:rFonts w:ascii="Times New Roman" w:hAnsi="Times New Roman"/>
          <w:lang w:val="en-GB"/>
        </w:rPr>
        <w:t>ce</w:t>
      </w:r>
      <w:r w:rsidR="003B4F63" w:rsidRPr="00B038A5">
        <w:rPr>
          <w:rFonts w:ascii="Times New Roman" w:hAnsi="Times New Roman"/>
          <w:lang w:val="en-GB"/>
        </w:rPr>
        <w:t xml:space="preserve"> samples for the purpose of identification based on DNA analysis, </w:t>
      </w:r>
      <w:r w:rsidR="00986EBE">
        <w:rPr>
          <w:rFonts w:ascii="Times New Roman" w:hAnsi="Times New Roman"/>
          <w:lang w:val="en-GB"/>
        </w:rPr>
        <w:t xml:space="preserve">is </w:t>
      </w:r>
      <w:r w:rsidR="003B4F63" w:rsidRPr="00B038A5">
        <w:rPr>
          <w:rFonts w:ascii="Times New Roman" w:hAnsi="Times New Roman"/>
          <w:lang w:val="en-GB"/>
        </w:rPr>
        <w:t>the next</w:t>
      </w:r>
      <w:r w:rsidR="00986EBE">
        <w:rPr>
          <w:rFonts w:ascii="Times New Roman" w:hAnsi="Times New Roman"/>
          <w:lang w:val="en-GB"/>
        </w:rPr>
        <w:t xml:space="preserve"> planned and continued activity </w:t>
      </w:r>
      <w:r w:rsidR="003B4F63" w:rsidRPr="00B038A5">
        <w:rPr>
          <w:rFonts w:ascii="Times New Roman" w:hAnsi="Times New Roman"/>
          <w:lang w:val="en-GB"/>
        </w:rPr>
        <w:t>directed towards solving the missing persons</w:t>
      </w:r>
      <w:r w:rsidR="00986EBE">
        <w:rPr>
          <w:rFonts w:ascii="Times New Roman" w:hAnsi="Times New Roman"/>
          <w:lang w:val="en-GB"/>
        </w:rPr>
        <w:t xml:space="preserve"> cases</w:t>
      </w:r>
      <w:r w:rsidR="003B4F63" w:rsidRPr="00B038A5">
        <w:rPr>
          <w:rFonts w:ascii="Times New Roman" w:hAnsi="Times New Roman"/>
          <w:lang w:val="en-GB"/>
        </w:rPr>
        <w:t>. It is important to mention that the Republic of Croatia was the first to use DNA analysis in the identification of human remains – identifications based on DNA analysis are being performed in Croatia since 1994, and systematically since 1996, when systematic collection of referen</w:t>
      </w:r>
      <w:r w:rsidR="00986EBE">
        <w:rPr>
          <w:rFonts w:ascii="Times New Roman" w:hAnsi="Times New Roman"/>
          <w:lang w:val="en-GB"/>
        </w:rPr>
        <w:t>ce</w:t>
      </w:r>
      <w:r w:rsidR="003B4F63" w:rsidRPr="00B038A5">
        <w:rPr>
          <w:rFonts w:ascii="Times New Roman" w:hAnsi="Times New Roman"/>
          <w:lang w:val="en-GB"/>
        </w:rPr>
        <w:t xml:space="preserve"> samples began. Today, the Rep</w:t>
      </w:r>
      <w:r w:rsidR="003B4F63">
        <w:rPr>
          <w:rFonts w:ascii="Times New Roman" w:hAnsi="Times New Roman"/>
          <w:lang w:val="en-GB"/>
        </w:rPr>
        <w:t>ublic of Croatia has resources</w:t>
      </w:r>
      <w:r w:rsidR="00986EBE" w:rsidRPr="00986EBE">
        <w:t xml:space="preserve"> </w:t>
      </w:r>
      <w:r w:rsidR="00986EBE" w:rsidRPr="00986EBE">
        <w:rPr>
          <w:rFonts w:ascii="Times New Roman" w:hAnsi="Times New Roman"/>
          <w:lang w:val="en-GB"/>
        </w:rPr>
        <w:t>that fully satisfy its needs</w:t>
      </w:r>
      <w:r w:rsidR="003B4F63">
        <w:rPr>
          <w:rFonts w:ascii="Times New Roman" w:hAnsi="Times New Roman"/>
          <w:lang w:val="en-GB"/>
        </w:rPr>
        <w:t xml:space="preserve">, </w:t>
      </w:r>
      <w:r w:rsidR="00986EBE">
        <w:rPr>
          <w:rFonts w:ascii="Times New Roman" w:hAnsi="Times New Roman"/>
          <w:lang w:val="en-GB"/>
        </w:rPr>
        <w:t xml:space="preserve">and </w:t>
      </w:r>
      <w:r w:rsidR="003B4F63" w:rsidRPr="00B038A5">
        <w:rPr>
          <w:rFonts w:ascii="Times New Roman" w:hAnsi="Times New Roman"/>
          <w:lang w:val="en-GB"/>
        </w:rPr>
        <w:t xml:space="preserve">the development </w:t>
      </w:r>
      <w:r w:rsidR="003B4F63">
        <w:rPr>
          <w:rFonts w:ascii="Times New Roman" w:hAnsi="Times New Roman"/>
          <w:lang w:val="en-GB"/>
        </w:rPr>
        <w:t xml:space="preserve">and activities </w:t>
      </w:r>
      <w:r w:rsidR="003B4F63" w:rsidRPr="00B038A5">
        <w:rPr>
          <w:rFonts w:ascii="Times New Roman" w:hAnsi="Times New Roman"/>
          <w:lang w:val="en-GB"/>
        </w:rPr>
        <w:t xml:space="preserve">of which </w:t>
      </w:r>
      <w:r w:rsidR="00986EBE">
        <w:rPr>
          <w:rFonts w:ascii="Times New Roman" w:hAnsi="Times New Roman"/>
          <w:lang w:val="en-GB"/>
        </w:rPr>
        <w:t>are</w:t>
      </w:r>
      <w:r w:rsidR="003B4F63">
        <w:rPr>
          <w:rFonts w:ascii="Times New Roman" w:hAnsi="Times New Roman"/>
          <w:lang w:val="en-GB"/>
        </w:rPr>
        <w:t xml:space="preserve"> funded from the State Budget.</w:t>
      </w:r>
    </w:p>
    <w:p w:rsidR="003B4F63" w:rsidRPr="00B83344" w:rsidRDefault="003B4F63" w:rsidP="00B038A5">
      <w:pPr>
        <w:spacing w:after="40"/>
        <w:ind w:left="62"/>
        <w:jc w:val="both"/>
        <w:rPr>
          <w:rFonts w:ascii="Times New Roman" w:hAnsi="Times New Roman"/>
          <w:lang w:val="en-GB"/>
        </w:rPr>
      </w:pPr>
      <w:r w:rsidRPr="00B83344">
        <w:rPr>
          <w:rFonts w:ascii="Times New Roman" w:hAnsi="Times New Roman"/>
          <w:lang w:val="en-GB"/>
        </w:rPr>
        <w:t xml:space="preserve">As an additional support to the search process, the Ministry of Veterans’ Affairs initiated and implements a project/campaign of </w:t>
      </w:r>
      <w:r w:rsidRPr="00577FF1">
        <w:rPr>
          <w:rFonts w:ascii="Times New Roman" w:hAnsi="Times New Roman"/>
          <w:i/>
          <w:lang w:val="en-GB"/>
        </w:rPr>
        <w:t>public</w:t>
      </w:r>
      <w:r w:rsidRPr="00B83344">
        <w:rPr>
          <w:rFonts w:ascii="Times New Roman" w:hAnsi="Times New Roman"/>
          <w:i/>
          <w:lang w:val="en-GB"/>
        </w:rPr>
        <w:t xml:space="preserve"> </w:t>
      </w:r>
      <w:r>
        <w:rPr>
          <w:rFonts w:ascii="Times New Roman" w:hAnsi="Times New Roman"/>
          <w:i/>
          <w:lang w:val="en-GB"/>
        </w:rPr>
        <w:t>forums</w:t>
      </w:r>
      <w:r w:rsidRPr="00B83344">
        <w:rPr>
          <w:rFonts w:ascii="Times New Roman" w:hAnsi="Times New Roman"/>
          <w:lang w:val="en-GB"/>
        </w:rPr>
        <w:t xml:space="preserve"> dedicated to missing persons, the aim of which is to invite citizens to help discover the fates of missing persons and to contribute to the enhancement of co-existence between Croatian and Serbian population in </w:t>
      </w:r>
      <w:r w:rsidR="00577FF1">
        <w:rPr>
          <w:rFonts w:ascii="Times New Roman" w:hAnsi="Times New Roman"/>
          <w:lang w:val="en-GB"/>
        </w:rPr>
        <w:t xml:space="preserve">the </w:t>
      </w:r>
      <w:r w:rsidRPr="00B83344">
        <w:rPr>
          <w:rFonts w:ascii="Times New Roman" w:hAnsi="Times New Roman"/>
          <w:lang w:val="en-GB"/>
        </w:rPr>
        <w:t>war affected areas.</w:t>
      </w:r>
    </w:p>
    <w:p w:rsidR="003B4F63" w:rsidRDefault="003B4F63" w:rsidP="000F054E">
      <w:pPr>
        <w:spacing w:after="40"/>
        <w:jc w:val="both"/>
        <w:rPr>
          <w:rFonts w:ascii="Times New Roman" w:hAnsi="Times New Roman"/>
        </w:rPr>
      </w:pPr>
    </w:p>
    <w:p w:rsidR="003B4F63" w:rsidRDefault="00577FF1" w:rsidP="001721A2">
      <w:pPr>
        <w:spacing w:after="40"/>
        <w:ind w:left="62"/>
        <w:jc w:val="both"/>
        <w:rPr>
          <w:rFonts w:ascii="Times New Roman" w:hAnsi="Times New Roman"/>
        </w:rPr>
      </w:pPr>
      <w:r w:rsidRPr="00577FF1">
        <w:rPr>
          <w:rFonts w:ascii="Times New Roman" w:hAnsi="Times New Roman"/>
        </w:rPr>
        <w:t xml:space="preserve">Due to violations of fundamental rights and freedoms, a number of fundamental international instruments on human rights regulate the issue of missing persons in armed conflicts. As the Republic of Croatia is a party </w:t>
      </w:r>
      <w:r>
        <w:rPr>
          <w:rFonts w:ascii="Times New Roman" w:hAnsi="Times New Roman"/>
        </w:rPr>
        <w:t>to</w:t>
      </w:r>
      <w:r w:rsidRPr="00577FF1">
        <w:rPr>
          <w:rFonts w:ascii="Times New Roman" w:hAnsi="Times New Roman"/>
        </w:rPr>
        <w:t xml:space="preserve"> fundamental international treaties on human rights, according to the Constitution of the Republic of Croatia they are </w:t>
      </w:r>
      <w:r w:rsidR="00F340A9">
        <w:rPr>
          <w:rFonts w:ascii="Times New Roman" w:hAnsi="Times New Roman"/>
        </w:rPr>
        <w:t xml:space="preserve">a </w:t>
      </w:r>
      <w:r w:rsidRPr="00577FF1">
        <w:rPr>
          <w:rFonts w:ascii="Times New Roman" w:hAnsi="Times New Roman"/>
        </w:rPr>
        <w:t xml:space="preserve">part of the internal legal </w:t>
      </w:r>
      <w:r w:rsidR="00F340A9">
        <w:rPr>
          <w:rFonts w:ascii="Times New Roman" w:hAnsi="Times New Roman"/>
        </w:rPr>
        <w:t>system</w:t>
      </w:r>
      <w:r w:rsidRPr="00577FF1">
        <w:rPr>
          <w:rFonts w:ascii="Times New Roman" w:hAnsi="Times New Roman"/>
        </w:rPr>
        <w:t xml:space="preserve"> and </w:t>
      </w:r>
      <w:r w:rsidR="00F340A9">
        <w:rPr>
          <w:rFonts w:ascii="Times New Roman" w:hAnsi="Times New Roman"/>
        </w:rPr>
        <w:t xml:space="preserve">are by </w:t>
      </w:r>
      <w:r w:rsidRPr="00577FF1">
        <w:rPr>
          <w:rFonts w:ascii="Times New Roman" w:hAnsi="Times New Roman"/>
        </w:rPr>
        <w:t xml:space="preserve">their legal </w:t>
      </w:r>
      <w:r w:rsidR="00F340A9">
        <w:rPr>
          <w:rFonts w:ascii="Times New Roman" w:hAnsi="Times New Roman"/>
        </w:rPr>
        <w:t>force</w:t>
      </w:r>
      <w:r w:rsidRPr="00577FF1">
        <w:rPr>
          <w:rFonts w:ascii="Times New Roman" w:hAnsi="Times New Roman"/>
        </w:rPr>
        <w:t xml:space="preserve"> above the law.</w:t>
      </w:r>
    </w:p>
    <w:p w:rsidR="00A50F0C" w:rsidRDefault="00A50F0C" w:rsidP="001721A2">
      <w:pPr>
        <w:spacing w:after="40"/>
        <w:ind w:left="62"/>
        <w:jc w:val="both"/>
        <w:rPr>
          <w:rFonts w:ascii="Times New Roman" w:hAnsi="Times New Roman"/>
        </w:rPr>
      </w:pPr>
      <w:r w:rsidRPr="00A50F0C">
        <w:rPr>
          <w:rFonts w:ascii="Times New Roman" w:hAnsi="Times New Roman"/>
        </w:rPr>
        <w:t xml:space="preserve">The Republic of Croatia plans to further improve the legal framework for solving the </w:t>
      </w:r>
      <w:r>
        <w:rPr>
          <w:rFonts w:ascii="Times New Roman" w:hAnsi="Times New Roman"/>
        </w:rPr>
        <w:t>issue</w:t>
      </w:r>
      <w:r w:rsidRPr="00A50F0C">
        <w:rPr>
          <w:rFonts w:ascii="Times New Roman" w:hAnsi="Times New Roman"/>
        </w:rPr>
        <w:t xml:space="preserve"> of missing persons.</w:t>
      </w:r>
      <w:r w:rsidR="003B4F63">
        <w:rPr>
          <w:rFonts w:ascii="Times New Roman" w:hAnsi="Times New Roman"/>
        </w:rPr>
        <w:t xml:space="preserve"> </w:t>
      </w:r>
    </w:p>
    <w:p w:rsidR="003B4F63" w:rsidRDefault="00A50F0C" w:rsidP="001721A2">
      <w:pPr>
        <w:spacing w:after="40"/>
        <w:ind w:left="62"/>
        <w:jc w:val="both"/>
        <w:rPr>
          <w:rFonts w:ascii="Times New Roman" w:hAnsi="Times New Roman"/>
        </w:rPr>
      </w:pPr>
      <w:r w:rsidRPr="00A50F0C">
        <w:rPr>
          <w:rFonts w:ascii="Times New Roman" w:hAnsi="Times New Roman"/>
        </w:rPr>
        <w:t>The process of ratification of the International Convention on the Protection of All Persons from Enforced Disappearance is being prepared.</w:t>
      </w:r>
    </w:p>
    <w:p w:rsidR="003B4F63" w:rsidRDefault="001A2FBC" w:rsidP="001721A2">
      <w:pPr>
        <w:spacing w:after="40"/>
        <w:ind w:left="62"/>
        <w:jc w:val="both"/>
        <w:rPr>
          <w:rFonts w:ascii="Times New Roman" w:hAnsi="Times New Roman"/>
        </w:rPr>
      </w:pPr>
      <w:r w:rsidRPr="001A2FBC">
        <w:rPr>
          <w:rFonts w:ascii="Times New Roman" w:hAnsi="Times New Roman"/>
        </w:rPr>
        <w:t>Furthermore, as a member of the European Union, the Republic of Croatia is willing to share the knowledge and experience that it has acquired in</w:t>
      </w:r>
      <w:r>
        <w:rPr>
          <w:rFonts w:ascii="Times New Roman" w:hAnsi="Times New Roman"/>
        </w:rPr>
        <w:t xml:space="preserve"> the search for missing persons</w:t>
      </w:r>
      <w:r w:rsidRPr="001A2FBC">
        <w:rPr>
          <w:rFonts w:ascii="Times New Roman" w:hAnsi="Times New Roman"/>
        </w:rPr>
        <w:t xml:space="preserve"> with other countries that deal with the problem of missing persons as a result of armed conflicts and internal violence, with a view to help solve the missing persons</w:t>
      </w:r>
      <w:r>
        <w:rPr>
          <w:rFonts w:ascii="Times New Roman" w:hAnsi="Times New Roman"/>
        </w:rPr>
        <w:t xml:space="preserve"> issues</w:t>
      </w:r>
      <w:r w:rsidRPr="001A2FBC">
        <w:rPr>
          <w:rFonts w:ascii="Times New Roman" w:hAnsi="Times New Roman"/>
        </w:rPr>
        <w:t xml:space="preserve">. The latter is </w:t>
      </w:r>
      <w:r>
        <w:rPr>
          <w:rFonts w:ascii="Times New Roman" w:hAnsi="Times New Roman"/>
        </w:rPr>
        <w:t>a</w:t>
      </w:r>
      <w:r w:rsidRPr="001A2FBC">
        <w:rPr>
          <w:rFonts w:ascii="Times New Roman" w:hAnsi="Times New Roman"/>
        </w:rPr>
        <w:t xml:space="preserve"> preliminary recommendation of the </w:t>
      </w:r>
      <w:r>
        <w:rPr>
          <w:rFonts w:ascii="Times New Roman" w:hAnsi="Times New Roman"/>
        </w:rPr>
        <w:t xml:space="preserve">UN </w:t>
      </w:r>
      <w:r w:rsidRPr="001A2FBC">
        <w:rPr>
          <w:rFonts w:ascii="Times New Roman" w:hAnsi="Times New Roman"/>
        </w:rPr>
        <w:t xml:space="preserve">Working Group </w:t>
      </w:r>
      <w:r w:rsidR="007C33B7">
        <w:rPr>
          <w:rFonts w:ascii="Times New Roman" w:hAnsi="Times New Roman"/>
        </w:rPr>
        <w:t>on</w:t>
      </w:r>
      <w:r w:rsidRPr="001A2FBC">
        <w:rPr>
          <w:rFonts w:ascii="Times New Roman" w:hAnsi="Times New Roman"/>
        </w:rPr>
        <w:t xml:space="preserve"> Enforced or Involuntary Disappearances.</w:t>
      </w:r>
    </w:p>
    <w:p w:rsidR="003B4F63" w:rsidRPr="005F2C87" w:rsidRDefault="003B4F63" w:rsidP="001721A2">
      <w:pPr>
        <w:spacing w:after="40"/>
        <w:ind w:left="62"/>
        <w:jc w:val="both"/>
        <w:rPr>
          <w:rFonts w:ascii="Times New Roman" w:hAnsi="Times New Roman"/>
        </w:rPr>
      </w:pPr>
    </w:p>
    <w:sectPr w:rsidR="003B4F63" w:rsidRPr="005F2C87" w:rsidSect="00FB094E">
      <w:footerReference w:type="default" r:id="rId9"/>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5CF" w:rsidRDefault="006235CF" w:rsidP="004514E1">
      <w:pPr>
        <w:spacing w:after="0" w:line="240" w:lineRule="auto"/>
      </w:pPr>
      <w:r>
        <w:separator/>
      </w:r>
    </w:p>
  </w:endnote>
  <w:endnote w:type="continuationSeparator" w:id="0">
    <w:p w:rsidR="006235CF" w:rsidRDefault="006235CF" w:rsidP="00451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F63" w:rsidRDefault="001B278A">
    <w:pPr>
      <w:pStyle w:val="Footer"/>
    </w:pPr>
    <w:r>
      <w:rPr>
        <w:noProof/>
        <w:lang w:eastAsia="hr-HR"/>
      </w:rPr>
      <mc:AlternateContent>
        <mc:Choice Requires="wps">
          <w:drawing>
            <wp:anchor distT="0" distB="0" distL="114300" distR="114300" simplePos="0" relativeHeight="251657728" behindDoc="0" locked="0" layoutInCell="1" allowOverlap="1">
              <wp:simplePos x="0" y="0"/>
              <wp:positionH relativeFrom="page">
                <wp:posOffset>6826885</wp:posOffset>
              </wp:positionH>
              <wp:positionV relativeFrom="page">
                <wp:posOffset>10146030</wp:posOffset>
              </wp:positionV>
              <wp:extent cx="565785" cy="191770"/>
              <wp:effectExtent l="0" t="0" r="0" b="0"/>
              <wp:wrapNone/>
              <wp:docPr id="650" name="Pravokutnik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B4F63" w:rsidRPr="006C77B7" w:rsidRDefault="007709EF" w:rsidP="006C77B7">
                          <w:pPr>
                            <w:pBdr>
                              <w:top w:val="single" w:sz="4" w:space="1" w:color="7F7F7F"/>
                            </w:pBdr>
                            <w:jc w:val="center"/>
                            <w:rPr>
                              <w:color w:val="C0504D"/>
                            </w:rPr>
                          </w:pPr>
                          <w:r>
                            <w:fldChar w:fldCharType="begin"/>
                          </w:r>
                          <w:r>
                            <w:instrText>PAGE   \* MERGEFORMAT</w:instrText>
                          </w:r>
                          <w:r>
                            <w:fldChar w:fldCharType="separate"/>
                          </w:r>
                          <w:r w:rsidR="000B512D" w:rsidRPr="000B512D">
                            <w:rPr>
                              <w:noProof/>
                              <w:color w:val="C0504D"/>
                            </w:rPr>
                            <w:t>1</w:t>
                          </w:r>
                          <w:r>
                            <w:rPr>
                              <w:noProof/>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id="Pravokutnik 650" o:spid="_x0000_s1026" style="position:absolute;margin-left:537.55pt;margin-top:798.9pt;width:44.55pt;height:15.1pt;rotation:180;flip:x;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" filled="f" fillcolor="#c0504d" stroked="f" strokecolor="#5c83b4" strokeweight="2.25pt">
              <v:textbox inset=",0,,0">
                <w:txbxContent>
                  <w:p w:rsidR="003B4F63" w:rsidRPr="006C77B7" w:rsidRDefault="007709EF" w:rsidP="006C77B7">
                    <w:pPr>
                      <w:pBdr>
                        <w:top w:val="single" w:sz="4" w:space="1" w:color="7F7F7F"/>
                      </w:pBdr>
                      <w:jc w:val="center"/>
                      <w:rPr>
                        <w:color w:val="C0504D"/>
                      </w:rPr>
                    </w:pPr>
                    <w:r>
                      <w:fldChar w:fldCharType="begin"/>
                    </w:r>
                    <w:r>
                      <w:instrText>PAGE   \* MERGEFORMAT</w:instrText>
                    </w:r>
                    <w:r>
                      <w:fldChar w:fldCharType="separate"/>
                    </w:r>
                    <w:r w:rsidR="000B512D" w:rsidRPr="000B512D">
                      <w:rPr>
                        <w:noProof/>
                        <w:color w:val="C0504D"/>
                      </w:rPr>
                      <w:t>1</w:t>
                    </w:r>
                    <w:r>
                      <w:rPr>
                        <w:noProof/>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5CF" w:rsidRDefault="006235CF" w:rsidP="004514E1">
      <w:pPr>
        <w:spacing w:after="0" w:line="240" w:lineRule="auto"/>
      </w:pPr>
      <w:r>
        <w:separator/>
      </w:r>
    </w:p>
  </w:footnote>
  <w:footnote w:type="continuationSeparator" w:id="0">
    <w:p w:rsidR="006235CF" w:rsidRDefault="006235CF" w:rsidP="004514E1">
      <w:pPr>
        <w:spacing w:after="0" w:line="240" w:lineRule="auto"/>
      </w:pPr>
      <w:r>
        <w:continuationSeparator/>
      </w:r>
    </w:p>
  </w:footnote>
  <w:footnote w:id="1">
    <w:p w:rsidR="003B4F63" w:rsidRDefault="003B4F63" w:rsidP="00731F03">
      <w:pPr>
        <w:pStyle w:val="FootnoteText"/>
        <w:jc w:val="both"/>
      </w:pPr>
      <w:r>
        <w:rPr>
          <w:rStyle w:val="FootnoteReference"/>
        </w:rPr>
        <w:footnoteRef/>
      </w:r>
      <w:r>
        <w:t xml:space="preserve"> </w:t>
      </w:r>
      <w:r>
        <w:rPr>
          <w:rFonts w:ascii="Times New Roman" w:hAnsi="Times New Roman"/>
          <w:sz w:val="16"/>
          <w:szCs w:val="16"/>
        </w:rPr>
        <w:t>The identification of human remains in cases of determined genotype and in cases of ongoing processing, depends only on the available reference samples and donor kinship</w:t>
      </w:r>
    </w:p>
  </w:footnote>
  <w:footnote w:id="2">
    <w:p w:rsidR="003B4F63" w:rsidRDefault="003B4F63" w:rsidP="00386456">
      <w:pPr>
        <w:pStyle w:val="FootnoteText"/>
        <w:jc w:val="both"/>
      </w:pPr>
      <w:r>
        <w:rPr>
          <w:rStyle w:val="FootnoteReference"/>
        </w:rPr>
        <w:footnoteRef/>
      </w:r>
      <w:r>
        <w:t xml:space="preserve"> </w:t>
      </w:r>
      <w:r>
        <w:rPr>
          <w:rFonts w:ascii="Times New Roman" w:hAnsi="Times New Roman"/>
          <w:sz w:val="16"/>
          <w:szCs w:val="16"/>
        </w:rPr>
        <w:t xml:space="preserve">In order to encourage families to give their blood samples for the purpose of identification, the Department for Detained and Missing Persons has prepared and distributed an info leaflet </w:t>
      </w:r>
      <w:r w:rsidRPr="00051111">
        <w:rPr>
          <w:rFonts w:ascii="Times New Roman" w:hAnsi="Times New Roman"/>
          <w:sz w:val="16"/>
          <w:szCs w:val="16"/>
        </w:rPr>
        <w:t>„Help Identify Your Loved Ones“</w:t>
      </w:r>
    </w:p>
  </w:footnote>
  <w:footnote w:id="3">
    <w:p w:rsidR="00EF176F" w:rsidRDefault="00EF176F">
      <w:pPr>
        <w:pStyle w:val="FootnoteText"/>
      </w:pPr>
      <w:r>
        <w:rPr>
          <w:rStyle w:val="FootnoteReference"/>
        </w:rPr>
        <w:footnoteRef/>
      </w:r>
      <w:r>
        <w:t xml:space="preserve"> </w:t>
      </w:r>
      <w:r w:rsidRPr="00EF176F">
        <w:rPr>
          <w:rFonts w:ascii="Times New Roman" w:hAnsi="Times New Roman"/>
          <w:sz w:val="16"/>
          <w:szCs w:val="16"/>
        </w:rPr>
        <w:t xml:space="preserve">As stated, the Republic of Croatia has fully accepted and is applying the criteria and standards of the International Committee of the Red Cross, which is also roughly contained in the Resolution 63/183 of the </w:t>
      </w:r>
      <w:r w:rsidR="00CE437B">
        <w:rPr>
          <w:rFonts w:ascii="Times New Roman" w:hAnsi="Times New Roman"/>
          <w:sz w:val="16"/>
          <w:szCs w:val="16"/>
        </w:rPr>
        <w:t xml:space="preserve">UN </w:t>
      </w:r>
      <w:r w:rsidRPr="00EF176F">
        <w:rPr>
          <w:rFonts w:ascii="Times New Roman" w:hAnsi="Times New Roman"/>
          <w:sz w:val="16"/>
          <w:szCs w:val="16"/>
        </w:rPr>
        <w:t xml:space="preserve">General Assembly, as well as in the Resolution 1956 of the Parliamentary Assembly of the Council of Europe "Missing persons </w:t>
      </w:r>
      <w:r w:rsidR="00F439A2">
        <w:rPr>
          <w:rFonts w:ascii="Times New Roman" w:hAnsi="Times New Roman"/>
          <w:sz w:val="16"/>
          <w:szCs w:val="16"/>
        </w:rPr>
        <w:t>from Europe's</w:t>
      </w:r>
      <w:r w:rsidRPr="00EF176F">
        <w:rPr>
          <w:rFonts w:ascii="Times New Roman" w:hAnsi="Times New Roman"/>
          <w:sz w:val="16"/>
          <w:szCs w:val="16"/>
        </w:rPr>
        <w:t xml:space="preserve"> conflicts: the long road to finding humanitarian answers" (2013); These criteria were agreed with the Republic of Serbia, regardless of occasional attempts at redefining them; The </w:t>
      </w:r>
      <w:r w:rsidR="00F439A2">
        <w:rPr>
          <w:rFonts w:ascii="Times New Roman" w:hAnsi="Times New Roman"/>
          <w:sz w:val="16"/>
          <w:szCs w:val="16"/>
        </w:rPr>
        <w:t>collection</w:t>
      </w:r>
      <w:r w:rsidRPr="00EF176F">
        <w:rPr>
          <w:rFonts w:ascii="Times New Roman" w:hAnsi="Times New Roman"/>
          <w:sz w:val="16"/>
          <w:szCs w:val="16"/>
        </w:rPr>
        <w:t>, protection and management of data on missing persons in accordance with international standards prevent the possibilty of abusing the missing persons issue</w:t>
      </w:r>
    </w:p>
  </w:footnote>
  <w:footnote w:id="4">
    <w:p w:rsidR="003B4F63" w:rsidRDefault="003B4F63" w:rsidP="00C5047F">
      <w:pPr>
        <w:pStyle w:val="FootnoteText"/>
        <w:jc w:val="both"/>
      </w:pPr>
      <w:r>
        <w:rPr>
          <w:rStyle w:val="FootnoteReference"/>
        </w:rPr>
        <w:footnoteRef/>
      </w:r>
      <w:r>
        <w:t xml:space="preserve"> </w:t>
      </w:r>
      <w:r w:rsidR="00381E6C" w:rsidRPr="00381E6C">
        <w:rPr>
          <w:rFonts w:ascii="Times New Roman" w:hAnsi="Times New Roman"/>
          <w:sz w:val="18"/>
          <w:szCs w:val="18"/>
        </w:rPr>
        <w:t xml:space="preserve">The only progress in this area is the </w:t>
      </w:r>
      <w:r w:rsidR="00381E6C">
        <w:rPr>
          <w:rFonts w:ascii="Times New Roman" w:hAnsi="Times New Roman"/>
          <w:sz w:val="18"/>
          <w:szCs w:val="18"/>
        </w:rPr>
        <w:t>determination</w:t>
      </w:r>
      <w:r w:rsidR="00381E6C" w:rsidRPr="00381E6C">
        <w:rPr>
          <w:rFonts w:ascii="Times New Roman" w:hAnsi="Times New Roman"/>
          <w:sz w:val="18"/>
          <w:szCs w:val="18"/>
        </w:rPr>
        <w:t xml:space="preserve"> of the location of a primary and a secondary mass grave in Sotin, which also proves that the Republic of Serbia has the necessary information</w:t>
      </w:r>
    </w:p>
  </w:footnote>
  <w:footnote w:id="5">
    <w:p w:rsidR="003B4F63" w:rsidRDefault="003B4F63">
      <w:pPr>
        <w:pStyle w:val="FootnoteText"/>
      </w:pPr>
      <w:r>
        <w:rPr>
          <w:rStyle w:val="FootnoteReference"/>
        </w:rPr>
        <w:footnoteRef/>
      </w:r>
      <w:r>
        <w:t xml:space="preserve"> </w:t>
      </w:r>
      <w:r w:rsidR="00381E6C" w:rsidRPr="00381E6C">
        <w:rPr>
          <w:rFonts w:ascii="Times New Roman" w:hAnsi="Times New Roman"/>
          <w:sz w:val="18"/>
          <w:szCs w:val="18"/>
        </w:rPr>
        <w:t>According to the International Committee of the Red Cross</w:t>
      </w:r>
    </w:p>
  </w:footnote>
  <w:footnote w:id="6">
    <w:p w:rsidR="00AD5C04" w:rsidRDefault="00AD5C04">
      <w:pPr>
        <w:pStyle w:val="FootnoteText"/>
      </w:pPr>
      <w:r>
        <w:rPr>
          <w:rStyle w:val="FootnoteReference"/>
        </w:rPr>
        <w:footnoteRef/>
      </w:r>
      <w:r>
        <w:t xml:space="preserve"> </w:t>
      </w:r>
      <w:r>
        <w:rPr>
          <w:rFonts w:ascii="Times New Roman" w:hAnsi="Times New Roman"/>
          <w:sz w:val="16"/>
          <w:szCs w:val="16"/>
        </w:rPr>
        <w:t>As stated, in accordance with the available data, the exhumation of human remains of 130 persons killed in 1995 and buried in registered graves is still to be done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E0B60"/>
    <w:multiLevelType w:val="hybridMultilevel"/>
    <w:tmpl w:val="6DEED9AA"/>
    <w:lvl w:ilvl="0" w:tplc="F5266EA6">
      <w:start w:val="1"/>
      <w:numFmt w:val="bullet"/>
      <w:lvlText w:val=""/>
      <w:lvlJc w:val="left"/>
      <w:pPr>
        <w:ind w:left="360" w:hanging="360"/>
      </w:pPr>
      <w:rPr>
        <w:rFonts w:ascii="Wingdings 3" w:hAnsi="Wingdings 3" w:hint="default"/>
        <w:color w:val="auto"/>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
    <w:nsid w:val="09331057"/>
    <w:multiLevelType w:val="hybridMultilevel"/>
    <w:tmpl w:val="6A14DB16"/>
    <w:lvl w:ilvl="0" w:tplc="C6762358">
      <w:start w:val="1"/>
      <w:numFmt w:val="upperRoman"/>
      <w:lvlText w:val="%1."/>
      <w:lvlJc w:val="left"/>
      <w:pPr>
        <w:ind w:left="1080" w:hanging="72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
    <w:nsid w:val="0D413801"/>
    <w:multiLevelType w:val="hybridMultilevel"/>
    <w:tmpl w:val="5C8835CE"/>
    <w:lvl w:ilvl="0" w:tplc="4642D358">
      <w:start w:val="1"/>
      <w:numFmt w:val="bullet"/>
      <w:lvlText w:val="¶"/>
      <w:lvlJc w:val="left"/>
      <w:pPr>
        <w:ind w:left="360" w:hanging="360"/>
      </w:pPr>
      <w:rPr>
        <w:rFonts w:ascii="Wingdings 3" w:hAnsi="Wingdings 3"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
    <w:nsid w:val="176A732C"/>
    <w:multiLevelType w:val="hybridMultilevel"/>
    <w:tmpl w:val="CF3E2DF2"/>
    <w:lvl w:ilvl="0" w:tplc="041A0013">
      <w:start w:val="1"/>
      <w:numFmt w:val="upperRoman"/>
      <w:lvlText w:val="%1."/>
      <w:lvlJc w:val="righ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
    <w:nsid w:val="2DBE20BF"/>
    <w:multiLevelType w:val="hybridMultilevel"/>
    <w:tmpl w:val="EDCC5D34"/>
    <w:lvl w:ilvl="0" w:tplc="E8DE14D6">
      <w:start w:val="1"/>
      <w:numFmt w:val="bullet"/>
      <w:lvlText w:val=""/>
      <w:lvlJc w:val="left"/>
      <w:pPr>
        <w:tabs>
          <w:tab w:val="num" w:pos="360"/>
        </w:tabs>
        <w:ind w:left="360" w:hanging="360"/>
      </w:pPr>
      <w:rPr>
        <w:rFonts w:ascii="Webdings" w:hAnsi="Webdings" w:hint="default"/>
      </w:rPr>
    </w:lvl>
    <w:lvl w:ilvl="1" w:tplc="041A0003" w:tentative="1">
      <w:start w:val="1"/>
      <w:numFmt w:val="bullet"/>
      <w:lvlText w:val="o"/>
      <w:lvlJc w:val="left"/>
      <w:pPr>
        <w:tabs>
          <w:tab w:val="num" w:pos="1080"/>
        </w:tabs>
        <w:ind w:left="1080" w:hanging="360"/>
      </w:pPr>
      <w:rPr>
        <w:rFonts w:ascii="Courier New" w:hAnsi="Courier New" w:hint="default"/>
      </w:rPr>
    </w:lvl>
    <w:lvl w:ilvl="2" w:tplc="041A0005" w:tentative="1">
      <w:start w:val="1"/>
      <w:numFmt w:val="bullet"/>
      <w:lvlText w:val=""/>
      <w:lvlJc w:val="left"/>
      <w:pPr>
        <w:tabs>
          <w:tab w:val="num" w:pos="1800"/>
        </w:tabs>
        <w:ind w:left="1800" w:hanging="360"/>
      </w:pPr>
      <w:rPr>
        <w:rFonts w:ascii="Wingdings" w:hAnsi="Wingdings" w:hint="default"/>
      </w:rPr>
    </w:lvl>
    <w:lvl w:ilvl="3" w:tplc="041A0001" w:tentative="1">
      <w:start w:val="1"/>
      <w:numFmt w:val="bullet"/>
      <w:lvlText w:val=""/>
      <w:lvlJc w:val="left"/>
      <w:pPr>
        <w:tabs>
          <w:tab w:val="num" w:pos="2520"/>
        </w:tabs>
        <w:ind w:left="2520" w:hanging="360"/>
      </w:pPr>
      <w:rPr>
        <w:rFonts w:ascii="Symbol" w:hAnsi="Symbol" w:hint="default"/>
      </w:rPr>
    </w:lvl>
    <w:lvl w:ilvl="4" w:tplc="041A0003" w:tentative="1">
      <w:start w:val="1"/>
      <w:numFmt w:val="bullet"/>
      <w:lvlText w:val="o"/>
      <w:lvlJc w:val="left"/>
      <w:pPr>
        <w:tabs>
          <w:tab w:val="num" w:pos="3240"/>
        </w:tabs>
        <w:ind w:left="3240" w:hanging="360"/>
      </w:pPr>
      <w:rPr>
        <w:rFonts w:ascii="Courier New" w:hAnsi="Courier New" w:hint="default"/>
      </w:rPr>
    </w:lvl>
    <w:lvl w:ilvl="5" w:tplc="041A0005" w:tentative="1">
      <w:start w:val="1"/>
      <w:numFmt w:val="bullet"/>
      <w:lvlText w:val=""/>
      <w:lvlJc w:val="left"/>
      <w:pPr>
        <w:tabs>
          <w:tab w:val="num" w:pos="3960"/>
        </w:tabs>
        <w:ind w:left="3960" w:hanging="360"/>
      </w:pPr>
      <w:rPr>
        <w:rFonts w:ascii="Wingdings" w:hAnsi="Wingdings" w:hint="default"/>
      </w:rPr>
    </w:lvl>
    <w:lvl w:ilvl="6" w:tplc="041A0001" w:tentative="1">
      <w:start w:val="1"/>
      <w:numFmt w:val="bullet"/>
      <w:lvlText w:val=""/>
      <w:lvlJc w:val="left"/>
      <w:pPr>
        <w:tabs>
          <w:tab w:val="num" w:pos="4680"/>
        </w:tabs>
        <w:ind w:left="4680" w:hanging="360"/>
      </w:pPr>
      <w:rPr>
        <w:rFonts w:ascii="Symbol" w:hAnsi="Symbol" w:hint="default"/>
      </w:rPr>
    </w:lvl>
    <w:lvl w:ilvl="7" w:tplc="041A0003" w:tentative="1">
      <w:start w:val="1"/>
      <w:numFmt w:val="bullet"/>
      <w:lvlText w:val="o"/>
      <w:lvlJc w:val="left"/>
      <w:pPr>
        <w:tabs>
          <w:tab w:val="num" w:pos="5400"/>
        </w:tabs>
        <w:ind w:left="5400" w:hanging="360"/>
      </w:pPr>
      <w:rPr>
        <w:rFonts w:ascii="Courier New" w:hAnsi="Courier New" w:hint="default"/>
      </w:rPr>
    </w:lvl>
    <w:lvl w:ilvl="8" w:tplc="041A0005" w:tentative="1">
      <w:start w:val="1"/>
      <w:numFmt w:val="bullet"/>
      <w:lvlText w:val=""/>
      <w:lvlJc w:val="left"/>
      <w:pPr>
        <w:tabs>
          <w:tab w:val="num" w:pos="6120"/>
        </w:tabs>
        <w:ind w:left="6120" w:hanging="360"/>
      </w:pPr>
      <w:rPr>
        <w:rFonts w:ascii="Wingdings" w:hAnsi="Wingdings" w:hint="default"/>
      </w:rPr>
    </w:lvl>
  </w:abstractNum>
  <w:abstractNum w:abstractNumId="5">
    <w:nsid w:val="356A5CD3"/>
    <w:multiLevelType w:val="hybridMultilevel"/>
    <w:tmpl w:val="A0660D90"/>
    <w:lvl w:ilvl="0" w:tplc="4642D358">
      <w:start w:val="1"/>
      <w:numFmt w:val="bullet"/>
      <w:lvlText w:val="¶"/>
      <w:lvlJc w:val="left"/>
      <w:pPr>
        <w:ind w:left="360" w:hanging="360"/>
      </w:pPr>
      <w:rPr>
        <w:rFonts w:ascii="Wingdings 3" w:hAnsi="Wingdings 3"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
    <w:nsid w:val="36A62F38"/>
    <w:multiLevelType w:val="hybridMultilevel"/>
    <w:tmpl w:val="8196D110"/>
    <w:lvl w:ilvl="0" w:tplc="205A9F36">
      <w:start w:val="1"/>
      <w:numFmt w:val="bullet"/>
      <w:lvlText w:val="¶"/>
      <w:lvlJc w:val="left"/>
      <w:pPr>
        <w:ind w:left="360" w:hanging="360"/>
      </w:pPr>
      <w:rPr>
        <w:rFonts w:ascii="Wingdings 3" w:hAnsi="Wingdings 3"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7">
    <w:nsid w:val="3A9B0976"/>
    <w:multiLevelType w:val="hybridMultilevel"/>
    <w:tmpl w:val="61543BE6"/>
    <w:lvl w:ilvl="0" w:tplc="041A0005">
      <w:start w:val="1"/>
      <w:numFmt w:val="bullet"/>
      <w:lvlText w:val=""/>
      <w:lvlJc w:val="left"/>
      <w:pPr>
        <w:tabs>
          <w:tab w:val="num" w:pos="360"/>
        </w:tabs>
        <w:ind w:left="360" w:hanging="360"/>
      </w:pPr>
      <w:rPr>
        <w:rFonts w:ascii="Wingdings" w:hAnsi="Wingdings" w:hint="default"/>
      </w:rPr>
    </w:lvl>
    <w:lvl w:ilvl="1" w:tplc="041A0003" w:tentative="1">
      <w:start w:val="1"/>
      <w:numFmt w:val="bullet"/>
      <w:lvlText w:val="o"/>
      <w:lvlJc w:val="left"/>
      <w:pPr>
        <w:tabs>
          <w:tab w:val="num" w:pos="1080"/>
        </w:tabs>
        <w:ind w:left="1080" w:hanging="360"/>
      </w:pPr>
      <w:rPr>
        <w:rFonts w:ascii="Courier New" w:hAnsi="Courier New" w:hint="default"/>
      </w:rPr>
    </w:lvl>
    <w:lvl w:ilvl="2" w:tplc="041A0005" w:tentative="1">
      <w:start w:val="1"/>
      <w:numFmt w:val="bullet"/>
      <w:lvlText w:val=""/>
      <w:lvlJc w:val="left"/>
      <w:pPr>
        <w:tabs>
          <w:tab w:val="num" w:pos="1800"/>
        </w:tabs>
        <w:ind w:left="1800" w:hanging="360"/>
      </w:pPr>
      <w:rPr>
        <w:rFonts w:ascii="Wingdings" w:hAnsi="Wingdings" w:hint="default"/>
      </w:rPr>
    </w:lvl>
    <w:lvl w:ilvl="3" w:tplc="041A0001" w:tentative="1">
      <w:start w:val="1"/>
      <w:numFmt w:val="bullet"/>
      <w:lvlText w:val=""/>
      <w:lvlJc w:val="left"/>
      <w:pPr>
        <w:tabs>
          <w:tab w:val="num" w:pos="2520"/>
        </w:tabs>
        <w:ind w:left="2520" w:hanging="360"/>
      </w:pPr>
      <w:rPr>
        <w:rFonts w:ascii="Symbol" w:hAnsi="Symbol" w:hint="default"/>
      </w:rPr>
    </w:lvl>
    <w:lvl w:ilvl="4" w:tplc="041A0003" w:tentative="1">
      <w:start w:val="1"/>
      <w:numFmt w:val="bullet"/>
      <w:lvlText w:val="o"/>
      <w:lvlJc w:val="left"/>
      <w:pPr>
        <w:tabs>
          <w:tab w:val="num" w:pos="3240"/>
        </w:tabs>
        <w:ind w:left="3240" w:hanging="360"/>
      </w:pPr>
      <w:rPr>
        <w:rFonts w:ascii="Courier New" w:hAnsi="Courier New" w:hint="default"/>
      </w:rPr>
    </w:lvl>
    <w:lvl w:ilvl="5" w:tplc="041A0005" w:tentative="1">
      <w:start w:val="1"/>
      <w:numFmt w:val="bullet"/>
      <w:lvlText w:val=""/>
      <w:lvlJc w:val="left"/>
      <w:pPr>
        <w:tabs>
          <w:tab w:val="num" w:pos="3960"/>
        </w:tabs>
        <w:ind w:left="3960" w:hanging="360"/>
      </w:pPr>
      <w:rPr>
        <w:rFonts w:ascii="Wingdings" w:hAnsi="Wingdings" w:hint="default"/>
      </w:rPr>
    </w:lvl>
    <w:lvl w:ilvl="6" w:tplc="041A0001" w:tentative="1">
      <w:start w:val="1"/>
      <w:numFmt w:val="bullet"/>
      <w:lvlText w:val=""/>
      <w:lvlJc w:val="left"/>
      <w:pPr>
        <w:tabs>
          <w:tab w:val="num" w:pos="4680"/>
        </w:tabs>
        <w:ind w:left="4680" w:hanging="360"/>
      </w:pPr>
      <w:rPr>
        <w:rFonts w:ascii="Symbol" w:hAnsi="Symbol" w:hint="default"/>
      </w:rPr>
    </w:lvl>
    <w:lvl w:ilvl="7" w:tplc="041A0003" w:tentative="1">
      <w:start w:val="1"/>
      <w:numFmt w:val="bullet"/>
      <w:lvlText w:val="o"/>
      <w:lvlJc w:val="left"/>
      <w:pPr>
        <w:tabs>
          <w:tab w:val="num" w:pos="5400"/>
        </w:tabs>
        <w:ind w:left="5400" w:hanging="360"/>
      </w:pPr>
      <w:rPr>
        <w:rFonts w:ascii="Courier New" w:hAnsi="Courier New" w:hint="default"/>
      </w:rPr>
    </w:lvl>
    <w:lvl w:ilvl="8" w:tplc="041A0005" w:tentative="1">
      <w:start w:val="1"/>
      <w:numFmt w:val="bullet"/>
      <w:lvlText w:val=""/>
      <w:lvlJc w:val="left"/>
      <w:pPr>
        <w:tabs>
          <w:tab w:val="num" w:pos="6120"/>
        </w:tabs>
        <w:ind w:left="6120" w:hanging="360"/>
      </w:pPr>
      <w:rPr>
        <w:rFonts w:ascii="Wingdings" w:hAnsi="Wingdings" w:hint="default"/>
      </w:rPr>
    </w:lvl>
  </w:abstractNum>
  <w:abstractNum w:abstractNumId="8">
    <w:nsid w:val="3D452FB2"/>
    <w:multiLevelType w:val="hybridMultilevel"/>
    <w:tmpl w:val="DBEA1F46"/>
    <w:lvl w:ilvl="0" w:tplc="4642D358">
      <w:start w:val="1"/>
      <w:numFmt w:val="bullet"/>
      <w:lvlText w:val="¶"/>
      <w:lvlJc w:val="left"/>
      <w:pPr>
        <w:ind w:left="360" w:hanging="360"/>
      </w:pPr>
      <w:rPr>
        <w:rFonts w:ascii="Wingdings 3" w:hAnsi="Wingdings 3"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9">
    <w:nsid w:val="40F958EA"/>
    <w:multiLevelType w:val="hybridMultilevel"/>
    <w:tmpl w:val="C1902D52"/>
    <w:lvl w:ilvl="0" w:tplc="E8DE14D6">
      <w:start w:val="1"/>
      <w:numFmt w:val="bullet"/>
      <w:lvlText w:val=""/>
      <w:lvlJc w:val="left"/>
      <w:pPr>
        <w:tabs>
          <w:tab w:val="num" w:pos="720"/>
        </w:tabs>
        <w:ind w:left="720" w:hanging="360"/>
      </w:pPr>
      <w:rPr>
        <w:rFonts w:ascii="Webdings" w:hAnsi="Webdings"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0">
    <w:nsid w:val="42B54E03"/>
    <w:multiLevelType w:val="hybridMultilevel"/>
    <w:tmpl w:val="97866730"/>
    <w:lvl w:ilvl="0" w:tplc="4642D358">
      <w:start w:val="1"/>
      <w:numFmt w:val="bullet"/>
      <w:lvlText w:val="¶"/>
      <w:lvlJc w:val="left"/>
      <w:pPr>
        <w:ind w:left="360" w:hanging="360"/>
      </w:pPr>
      <w:rPr>
        <w:rFonts w:ascii="Wingdings 3" w:hAnsi="Wingdings 3" w:hint="default"/>
      </w:rPr>
    </w:lvl>
    <w:lvl w:ilvl="1" w:tplc="041A0005">
      <w:start w:val="1"/>
      <w:numFmt w:val="bullet"/>
      <w:lvlText w:val=""/>
      <w:lvlJc w:val="left"/>
      <w:pPr>
        <w:ind w:left="1080" w:hanging="360"/>
      </w:pPr>
      <w:rPr>
        <w:rFonts w:ascii="Wingdings" w:hAnsi="Wingdings"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1">
    <w:nsid w:val="4FDA2341"/>
    <w:multiLevelType w:val="hybridMultilevel"/>
    <w:tmpl w:val="65108B78"/>
    <w:lvl w:ilvl="0" w:tplc="4642D358">
      <w:start w:val="1"/>
      <w:numFmt w:val="bullet"/>
      <w:lvlText w:val="¶"/>
      <w:lvlJc w:val="left"/>
      <w:pPr>
        <w:ind w:left="360" w:hanging="360"/>
      </w:pPr>
      <w:rPr>
        <w:rFonts w:ascii="Wingdings 3" w:hAnsi="Wingdings 3"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2">
    <w:nsid w:val="529448E6"/>
    <w:multiLevelType w:val="hybridMultilevel"/>
    <w:tmpl w:val="ABA8E0B6"/>
    <w:lvl w:ilvl="0" w:tplc="E544F1BC">
      <w:start w:val="1"/>
      <w:numFmt w:val="upperRoman"/>
      <w:lvlText w:val="%1."/>
      <w:lvlJc w:val="left"/>
      <w:pPr>
        <w:ind w:left="720" w:hanging="720"/>
      </w:pPr>
      <w:rPr>
        <w:rFonts w:cs="Times New Roman" w:hint="default"/>
      </w:rPr>
    </w:lvl>
    <w:lvl w:ilvl="1" w:tplc="041A0005">
      <w:start w:val="1"/>
      <w:numFmt w:val="bullet"/>
      <w:lvlText w:val=""/>
      <w:lvlJc w:val="left"/>
      <w:pPr>
        <w:ind w:left="1080" w:hanging="360"/>
      </w:pPr>
      <w:rPr>
        <w:rFonts w:ascii="Wingdings" w:hAnsi="Wingdings" w:hint="default"/>
      </w:rPr>
    </w:lvl>
    <w:lvl w:ilvl="2" w:tplc="B7E8E682">
      <w:start w:val="1"/>
      <w:numFmt w:val="bullet"/>
      <w:lvlText w:val="î"/>
      <w:lvlJc w:val="left"/>
      <w:pPr>
        <w:ind w:left="1800" w:hanging="180"/>
      </w:pPr>
      <w:rPr>
        <w:rFonts w:ascii="Wingdings 3" w:hAnsi="Wingdings 3" w:hint="default"/>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13">
    <w:nsid w:val="54F17BE2"/>
    <w:multiLevelType w:val="hybridMultilevel"/>
    <w:tmpl w:val="0630A850"/>
    <w:lvl w:ilvl="0" w:tplc="03727BAC">
      <w:numFmt w:val="bullet"/>
      <w:lvlText w:val="-"/>
      <w:lvlJc w:val="left"/>
      <w:pPr>
        <w:ind w:left="420" w:hanging="360"/>
      </w:pPr>
      <w:rPr>
        <w:rFonts w:ascii="Times New Roman" w:eastAsia="Times New Roman" w:hAnsi="Times New Roman" w:hint="default"/>
      </w:rPr>
    </w:lvl>
    <w:lvl w:ilvl="1" w:tplc="041A0003" w:tentative="1">
      <w:start w:val="1"/>
      <w:numFmt w:val="bullet"/>
      <w:lvlText w:val="o"/>
      <w:lvlJc w:val="left"/>
      <w:pPr>
        <w:ind w:left="1140" w:hanging="360"/>
      </w:pPr>
      <w:rPr>
        <w:rFonts w:ascii="Courier New" w:hAnsi="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14">
    <w:nsid w:val="56500CF7"/>
    <w:multiLevelType w:val="hybridMultilevel"/>
    <w:tmpl w:val="2294CB34"/>
    <w:lvl w:ilvl="0" w:tplc="4642D358">
      <w:start w:val="1"/>
      <w:numFmt w:val="bullet"/>
      <w:lvlText w:val="¶"/>
      <w:lvlJc w:val="left"/>
      <w:pPr>
        <w:ind w:left="720" w:hanging="720"/>
      </w:pPr>
      <w:rPr>
        <w:rFonts w:ascii="Wingdings 3" w:hAnsi="Wingdings 3" w:hint="default"/>
      </w:rPr>
    </w:lvl>
    <w:lvl w:ilvl="1" w:tplc="041A0005">
      <w:start w:val="1"/>
      <w:numFmt w:val="bullet"/>
      <w:lvlText w:val=""/>
      <w:lvlJc w:val="left"/>
      <w:pPr>
        <w:ind w:left="1080" w:hanging="360"/>
      </w:pPr>
      <w:rPr>
        <w:rFonts w:ascii="Wingdings" w:hAnsi="Wingdings" w:hint="default"/>
      </w:rPr>
    </w:lvl>
    <w:lvl w:ilvl="2" w:tplc="B7E8E682">
      <w:start w:val="1"/>
      <w:numFmt w:val="bullet"/>
      <w:lvlText w:val="î"/>
      <w:lvlJc w:val="left"/>
      <w:pPr>
        <w:ind w:left="1800" w:hanging="180"/>
      </w:pPr>
      <w:rPr>
        <w:rFonts w:ascii="Wingdings 3" w:hAnsi="Wingdings 3" w:hint="default"/>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15">
    <w:nsid w:val="5BAC2584"/>
    <w:multiLevelType w:val="hybridMultilevel"/>
    <w:tmpl w:val="D6F0422E"/>
    <w:lvl w:ilvl="0" w:tplc="BCFEE168">
      <w:start w:val="1"/>
      <w:numFmt w:val="bullet"/>
      <w:lvlText w:val=""/>
      <w:lvlJc w:val="left"/>
      <w:pPr>
        <w:ind w:left="360" w:hanging="360"/>
      </w:pPr>
      <w:rPr>
        <w:rFonts w:ascii="Wingdings 3" w:hAnsi="Wingdings 3"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6">
    <w:nsid w:val="5C5865B6"/>
    <w:multiLevelType w:val="hybridMultilevel"/>
    <w:tmpl w:val="8B78E7FC"/>
    <w:lvl w:ilvl="0" w:tplc="BCFEE168">
      <w:start w:val="1"/>
      <w:numFmt w:val="bullet"/>
      <w:lvlText w:val=""/>
      <w:lvlJc w:val="left"/>
      <w:pPr>
        <w:ind w:left="360" w:hanging="360"/>
      </w:pPr>
      <w:rPr>
        <w:rFonts w:ascii="Wingdings 3" w:hAnsi="Wingdings 3"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7">
    <w:nsid w:val="5C753FCA"/>
    <w:multiLevelType w:val="hybridMultilevel"/>
    <w:tmpl w:val="F5F69C86"/>
    <w:lvl w:ilvl="0" w:tplc="4642D358">
      <w:start w:val="1"/>
      <w:numFmt w:val="bullet"/>
      <w:lvlText w:val="¶"/>
      <w:lvlJc w:val="left"/>
      <w:pPr>
        <w:tabs>
          <w:tab w:val="num" w:pos="360"/>
        </w:tabs>
        <w:ind w:left="360" w:hanging="360"/>
      </w:pPr>
      <w:rPr>
        <w:rFonts w:ascii="Wingdings 3" w:hAnsi="Wingdings 3" w:hint="default"/>
      </w:rPr>
    </w:lvl>
    <w:lvl w:ilvl="1" w:tplc="041A0003" w:tentative="1">
      <w:start w:val="1"/>
      <w:numFmt w:val="bullet"/>
      <w:lvlText w:val="o"/>
      <w:lvlJc w:val="left"/>
      <w:pPr>
        <w:tabs>
          <w:tab w:val="num" w:pos="1080"/>
        </w:tabs>
        <w:ind w:left="1080" w:hanging="360"/>
      </w:pPr>
      <w:rPr>
        <w:rFonts w:ascii="Courier New" w:hAnsi="Courier New" w:hint="default"/>
      </w:rPr>
    </w:lvl>
    <w:lvl w:ilvl="2" w:tplc="041A0005" w:tentative="1">
      <w:start w:val="1"/>
      <w:numFmt w:val="bullet"/>
      <w:lvlText w:val=""/>
      <w:lvlJc w:val="left"/>
      <w:pPr>
        <w:tabs>
          <w:tab w:val="num" w:pos="1800"/>
        </w:tabs>
        <w:ind w:left="1800" w:hanging="360"/>
      </w:pPr>
      <w:rPr>
        <w:rFonts w:ascii="Wingdings" w:hAnsi="Wingdings" w:hint="default"/>
      </w:rPr>
    </w:lvl>
    <w:lvl w:ilvl="3" w:tplc="041A0001" w:tentative="1">
      <w:start w:val="1"/>
      <w:numFmt w:val="bullet"/>
      <w:lvlText w:val=""/>
      <w:lvlJc w:val="left"/>
      <w:pPr>
        <w:tabs>
          <w:tab w:val="num" w:pos="2520"/>
        </w:tabs>
        <w:ind w:left="2520" w:hanging="360"/>
      </w:pPr>
      <w:rPr>
        <w:rFonts w:ascii="Symbol" w:hAnsi="Symbol" w:hint="default"/>
      </w:rPr>
    </w:lvl>
    <w:lvl w:ilvl="4" w:tplc="041A0003" w:tentative="1">
      <w:start w:val="1"/>
      <w:numFmt w:val="bullet"/>
      <w:lvlText w:val="o"/>
      <w:lvlJc w:val="left"/>
      <w:pPr>
        <w:tabs>
          <w:tab w:val="num" w:pos="3240"/>
        </w:tabs>
        <w:ind w:left="3240" w:hanging="360"/>
      </w:pPr>
      <w:rPr>
        <w:rFonts w:ascii="Courier New" w:hAnsi="Courier New" w:hint="default"/>
      </w:rPr>
    </w:lvl>
    <w:lvl w:ilvl="5" w:tplc="041A0005" w:tentative="1">
      <w:start w:val="1"/>
      <w:numFmt w:val="bullet"/>
      <w:lvlText w:val=""/>
      <w:lvlJc w:val="left"/>
      <w:pPr>
        <w:tabs>
          <w:tab w:val="num" w:pos="3960"/>
        </w:tabs>
        <w:ind w:left="3960" w:hanging="360"/>
      </w:pPr>
      <w:rPr>
        <w:rFonts w:ascii="Wingdings" w:hAnsi="Wingdings" w:hint="default"/>
      </w:rPr>
    </w:lvl>
    <w:lvl w:ilvl="6" w:tplc="041A0001" w:tentative="1">
      <w:start w:val="1"/>
      <w:numFmt w:val="bullet"/>
      <w:lvlText w:val=""/>
      <w:lvlJc w:val="left"/>
      <w:pPr>
        <w:tabs>
          <w:tab w:val="num" w:pos="4680"/>
        </w:tabs>
        <w:ind w:left="4680" w:hanging="360"/>
      </w:pPr>
      <w:rPr>
        <w:rFonts w:ascii="Symbol" w:hAnsi="Symbol" w:hint="default"/>
      </w:rPr>
    </w:lvl>
    <w:lvl w:ilvl="7" w:tplc="041A0003" w:tentative="1">
      <w:start w:val="1"/>
      <w:numFmt w:val="bullet"/>
      <w:lvlText w:val="o"/>
      <w:lvlJc w:val="left"/>
      <w:pPr>
        <w:tabs>
          <w:tab w:val="num" w:pos="5400"/>
        </w:tabs>
        <w:ind w:left="5400" w:hanging="360"/>
      </w:pPr>
      <w:rPr>
        <w:rFonts w:ascii="Courier New" w:hAnsi="Courier New" w:hint="default"/>
      </w:rPr>
    </w:lvl>
    <w:lvl w:ilvl="8" w:tplc="041A0005" w:tentative="1">
      <w:start w:val="1"/>
      <w:numFmt w:val="bullet"/>
      <w:lvlText w:val=""/>
      <w:lvlJc w:val="left"/>
      <w:pPr>
        <w:tabs>
          <w:tab w:val="num" w:pos="6120"/>
        </w:tabs>
        <w:ind w:left="6120" w:hanging="360"/>
      </w:pPr>
      <w:rPr>
        <w:rFonts w:ascii="Wingdings" w:hAnsi="Wingdings" w:hint="default"/>
      </w:rPr>
    </w:lvl>
  </w:abstractNum>
  <w:abstractNum w:abstractNumId="18">
    <w:nsid w:val="5F406683"/>
    <w:multiLevelType w:val="hybridMultilevel"/>
    <w:tmpl w:val="FBB4F598"/>
    <w:lvl w:ilvl="0" w:tplc="BCFEE168">
      <w:start w:val="1"/>
      <w:numFmt w:val="bullet"/>
      <w:lvlText w:val=""/>
      <w:lvlJc w:val="left"/>
      <w:pPr>
        <w:ind w:left="360" w:hanging="360"/>
      </w:pPr>
      <w:rPr>
        <w:rFonts w:ascii="Wingdings 3" w:hAnsi="Wingdings 3"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9">
    <w:nsid w:val="5F410A84"/>
    <w:multiLevelType w:val="hybridMultilevel"/>
    <w:tmpl w:val="55645CA2"/>
    <w:lvl w:ilvl="0" w:tplc="E5D8461A">
      <w:start w:val="1"/>
      <w:numFmt w:val="bullet"/>
      <w:lvlText w:val="¶"/>
      <w:lvlJc w:val="left"/>
      <w:pPr>
        <w:ind w:left="720" w:hanging="720"/>
      </w:pPr>
      <w:rPr>
        <w:rFonts w:ascii="Wingdings 3" w:hAnsi="Wingdings 3" w:hint="default"/>
      </w:rPr>
    </w:lvl>
    <w:lvl w:ilvl="1" w:tplc="041A0005">
      <w:start w:val="1"/>
      <w:numFmt w:val="bullet"/>
      <w:lvlText w:val=""/>
      <w:lvlJc w:val="left"/>
      <w:pPr>
        <w:ind w:left="1080" w:hanging="360"/>
      </w:pPr>
      <w:rPr>
        <w:rFonts w:ascii="Wingdings" w:hAnsi="Wingdings" w:hint="default"/>
      </w:rPr>
    </w:lvl>
    <w:lvl w:ilvl="2" w:tplc="B7E8E682">
      <w:start w:val="1"/>
      <w:numFmt w:val="bullet"/>
      <w:lvlText w:val="î"/>
      <w:lvlJc w:val="left"/>
      <w:pPr>
        <w:ind w:left="1800" w:hanging="180"/>
      </w:pPr>
      <w:rPr>
        <w:rFonts w:ascii="Wingdings 3" w:hAnsi="Wingdings 3" w:hint="default"/>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20">
    <w:nsid w:val="61B815CD"/>
    <w:multiLevelType w:val="hybridMultilevel"/>
    <w:tmpl w:val="FF48F246"/>
    <w:lvl w:ilvl="0" w:tplc="385C9654">
      <w:start w:val="1"/>
      <w:numFmt w:val="bullet"/>
      <w:lvlText w:val="¶"/>
      <w:lvlJc w:val="left"/>
      <w:pPr>
        <w:ind w:left="357" w:hanging="357"/>
      </w:pPr>
      <w:rPr>
        <w:rFonts w:ascii="Wingdings 3" w:hAnsi="Wingdings 3" w:hint="default"/>
      </w:rPr>
    </w:lvl>
    <w:lvl w:ilvl="1" w:tplc="041A0005">
      <w:start w:val="1"/>
      <w:numFmt w:val="bullet"/>
      <w:lvlText w:val=""/>
      <w:lvlJc w:val="left"/>
      <w:pPr>
        <w:ind w:left="1080" w:hanging="360"/>
      </w:pPr>
      <w:rPr>
        <w:rFonts w:ascii="Wingdings" w:hAnsi="Wingdings" w:hint="default"/>
      </w:rPr>
    </w:lvl>
    <w:lvl w:ilvl="2" w:tplc="B7E8E682">
      <w:start w:val="1"/>
      <w:numFmt w:val="bullet"/>
      <w:lvlText w:val="î"/>
      <w:lvlJc w:val="left"/>
      <w:pPr>
        <w:ind w:left="1800" w:hanging="180"/>
      </w:pPr>
      <w:rPr>
        <w:rFonts w:ascii="Wingdings 3" w:hAnsi="Wingdings 3" w:hint="default"/>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21">
    <w:nsid w:val="65647F26"/>
    <w:multiLevelType w:val="hybridMultilevel"/>
    <w:tmpl w:val="755CDBE4"/>
    <w:lvl w:ilvl="0" w:tplc="041A0013">
      <w:start w:val="1"/>
      <w:numFmt w:val="upperRoman"/>
      <w:lvlText w:val="%1."/>
      <w:lvlJc w:val="righ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2">
    <w:nsid w:val="6F4209A1"/>
    <w:multiLevelType w:val="hybridMultilevel"/>
    <w:tmpl w:val="2F9CECCC"/>
    <w:lvl w:ilvl="0" w:tplc="4642D358">
      <w:start w:val="1"/>
      <w:numFmt w:val="bullet"/>
      <w:lvlText w:val="¶"/>
      <w:lvlJc w:val="left"/>
      <w:pPr>
        <w:ind w:left="360" w:hanging="360"/>
      </w:pPr>
      <w:rPr>
        <w:rFonts w:ascii="Wingdings 3" w:hAnsi="Wingdings 3"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3">
    <w:nsid w:val="78105C28"/>
    <w:multiLevelType w:val="hybridMultilevel"/>
    <w:tmpl w:val="7C263EB2"/>
    <w:lvl w:ilvl="0" w:tplc="4642D358">
      <w:start w:val="1"/>
      <w:numFmt w:val="bullet"/>
      <w:lvlText w:val="¶"/>
      <w:lvlJc w:val="left"/>
      <w:pPr>
        <w:ind w:left="360" w:hanging="360"/>
      </w:pPr>
      <w:rPr>
        <w:rFonts w:ascii="Wingdings 3" w:hAnsi="Wingdings 3"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4">
    <w:nsid w:val="7BA71343"/>
    <w:multiLevelType w:val="hybridMultilevel"/>
    <w:tmpl w:val="C0AE88AC"/>
    <w:lvl w:ilvl="0" w:tplc="4642D358">
      <w:start w:val="1"/>
      <w:numFmt w:val="bullet"/>
      <w:lvlText w:val="¶"/>
      <w:lvlJc w:val="left"/>
      <w:pPr>
        <w:ind w:left="360" w:hanging="360"/>
      </w:pPr>
      <w:rPr>
        <w:rFonts w:ascii="Wingdings 3" w:hAnsi="Wingdings 3" w:hint="default"/>
      </w:rPr>
    </w:lvl>
    <w:lvl w:ilvl="1" w:tplc="041A0019" w:tentative="1">
      <w:start w:val="1"/>
      <w:numFmt w:val="lowerLetter"/>
      <w:lvlText w:val="%2."/>
      <w:lvlJc w:val="left"/>
      <w:pPr>
        <w:ind w:left="1080" w:hanging="360"/>
      </w:pPr>
      <w:rPr>
        <w:rFonts w:cs="Times New Roman"/>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num w:numId="1">
    <w:abstractNumId w:val="13"/>
  </w:num>
  <w:num w:numId="2">
    <w:abstractNumId w:val="15"/>
  </w:num>
  <w:num w:numId="3">
    <w:abstractNumId w:val="9"/>
  </w:num>
  <w:num w:numId="4">
    <w:abstractNumId w:val="7"/>
  </w:num>
  <w:num w:numId="5">
    <w:abstractNumId w:val="24"/>
  </w:num>
  <w:num w:numId="6">
    <w:abstractNumId w:val="0"/>
  </w:num>
  <w:num w:numId="7">
    <w:abstractNumId w:val="23"/>
  </w:num>
  <w:num w:numId="8">
    <w:abstractNumId w:val="10"/>
  </w:num>
  <w:num w:numId="9">
    <w:abstractNumId w:val="22"/>
  </w:num>
  <w:num w:numId="10">
    <w:abstractNumId w:val="18"/>
  </w:num>
  <w:num w:numId="11">
    <w:abstractNumId w:val="11"/>
  </w:num>
  <w:num w:numId="12">
    <w:abstractNumId w:val="21"/>
  </w:num>
  <w:num w:numId="13">
    <w:abstractNumId w:val="3"/>
  </w:num>
  <w:num w:numId="14">
    <w:abstractNumId w:val="1"/>
  </w:num>
  <w:num w:numId="15">
    <w:abstractNumId w:val="5"/>
  </w:num>
  <w:num w:numId="16">
    <w:abstractNumId w:val="4"/>
  </w:num>
  <w:num w:numId="17">
    <w:abstractNumId w:val="16"/>
  </w:num>
  <w:num w:numId="18">
    <w:abstractNumId w:val="17"/>
  </w:num>
  <w:num w:numId="19">
    <w:abstractNumId w:val="12"/>
  </w:num>
  <w:num w:numId="20">
    <w:abstractNumId w:val="14"/>
  </w:num>
  <w:num w:numId="21">
    <w:abstractNumId w:val="19"/>
  </w:num>
  <w:num w:numId="22">
    <w:abstractNumId w:val="6"/>
  </w:num>
  <w:num w:numId="23">
    <w:abstractNumId w:val="20"/>
  </w:num>
  <w:num w:numId="24">
    <w:abstractNumId w:val="2"/>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657"/>
    <w:rsid w:val="00051111"/>
    <w:rsid w:val="00057B26"/>
    <w:rsid w:val="0009343F"/>
    <w:rsid w:val="000B512D"/>
    <w:rsid w:val="000E5424"/>
    <w:rsid w:val="000F054E"/>
    <w:rsid w:val="001160C4"/>
    <w:rsid w:val="0015118E"/>
    <w:rsid w:val="001721A2"/>
    <w:rsid w:val="0018607C"/>
    <w:rsid w:val="001A1889"/>
    <w:rsid w:val="001A2FBC"/>
    <w:rsid w:val="001B278A"/>
    <w:rsid w:val="001C68AB"/>
    <w:rsid w:val="001E2658"/>
    <w:rsid w:val="001F61D8"/>
    <w:rsid w:val="002238AF"/>
    <w:rsid w:val="0023241D"/>
    <w:rsid w:val="00251CA2"/>
    <w:rsid w:val="00271E73"/>
    <w:rsid w:val="00274249"/>
    <w:rsid w:val="00276316"/>
    <w:rsid w:val="00276890"/>
    <w:rsid w:val="00293A8F"/>
    <w:rsid w:val="002A575E"/>
    <w:rsid w:val="002A77A3"/>
    <w:rsid w:val="002B162E"/>
    <w:rsid w:val="002B6198"/>
    <w:rsid w:val="00304D2D"/>
    <w:rsid w:val="00320100"/>
    <w:rsid w:val="00346BA2"/>
    <w:rsid w:val="00351AAB"/>
    <w:rsid w:val="00381E6C"/>
    <w:rsid w:val="00386456"/>
    <w:rsid w:val="003A257F"/>
    <w:rsid w:val="003A331B"/>
    <w:rsid w:val="003B2336"/>
    <w:rsid w:val="003B4F63"/>
    <w:rsid w:val="003D24B4"/>
    <w:rsid w:val="003F7009"/>
    <w:rsid w:val="00424F08"/>
    <w:rsid w:val="004514E1"/>
    <w:rsid w:val="004B21FE"/>
    <w:rsid w:val="004E2845"/>
    <w:rsid w:val="00500B41"/>
    <w:rsid w:val="00501946"/>
    <w:rsid w:val="00521F2C"/>
    <w:rsid w:val="0053720C"/>
    <w:rsid w:val="00577FF1"/>
    <w:rsid w:val="005B4CFC"/>
    <w:rsid w:val="005B71F2"/>
    <w:rsid w:val="005C07C1"/>
    <w:rsid w:val="005E17FC"/>
    <w:rsid w:val="005F2C87"/>
    <w:rsid w:val="006023B0"/>
    <w:rsid w:val="006235CF"/>
    <w:rsid w:val="006407E0"/>
    <w:rsid w:val="00642F0B"/>
    <w:rsid w:val="00674222"/>
    <w:rsid w:val="00696AD2"/>
    <w:rsid w:val="006B2056"/>
    <w:rsid w:val="006C5EC0"/>
    <w:rsid w:val="006C77B7"/>
    <w:rsid w:val="006D51C9"/>
    <w:rsid w:val="00727D2A"/>
    <w:rsid w:val="00731F03"/>
    <w:rsid w:val="0074542B"/>
    <w:rsid w:val="00753A27"/>
    <w:rsid w:val="007573A8"/>
    <w:rsid w:val="007709EF"/>
    <w:rsid w:val="007720A4"/>
    <w:rsid w:val="00793096"/>
    <w:rsid w:val="007946E6"/>
    <w:rsid w:val="007B7EEC"/>
    <w:rsid w:val="007C06B2"/>
    <w:rsid w:val="007C33B7"/>
    <w:rsid w:val="007C7AE2"/>
    <w:rsid w:val="007D6C74"/>
    <w:rsid w:val="00837AD3"/>
    <w:rsid w:val="008752A5"/>
    <w:rsid w:val="008D2D5A"/>
    <w:rsid w:val="00924B69"/>
    <w:rsid w:val="00933FEB"/>
    <w:rsid w:val="00971CA5"/>
    <w:rsid w:val="00986EBE"/>
    <w:rsid w:val="009A6B90"/>
    <w:rsid w:val="009E4840"/>
    <w:rsid w:val="009F3BCB"/>
    <w:rsid w:val="00A0293F"/>
    <w:rsid w:val="00A207A6"/>
    <w:rsid w:val="00A26BE5"/>
    <w:rsid w:val="00A33829"/>
    <w:rsid w:val="00A50F0C"/>
    <w:rsid w:val="00A847B4"/>
    <w:rsid w:val="00A94DF0"/>
    <w:rsid w:val="00AD5C04"/>
    <w:rsid w:val="00B038A5"/>
    <w:rsid w:val="00B04FCE"/>
    <w:rsid w:val="00B83344"/>
    <w:rsid w:val="00B8613D"/>
    <w:rsid w:val="00BC2AB9"/>
    <w:rsid w:val="00BD3929"/>
    <w:rsid w:val="00BD46F7"/>
    <w:rsid w:val="00BE7128"/>
    <w:rsid w:val="00BF5C3E"/>
    <w:rsid w:val="00C5047F"/>
    <w:rsid w:val="00CC4212"/>
    <w:rsid w:val="00CD3B6F"/>
    <w:rsid w:val="00CD5C47"/>
    <w:rsid w:val="00CE437B"/>
    <w:rsid w:val="00D06613"/>
    <w:rsid w:val="00D467BB"/>
    <w:rsid w:val="00D47980"/>
    <w:rsid w:val="00DB06F9"/>
    <w:rsid w:val="00DE6D7E"/>
    <w:rsid w:val="00E00657"/>
    <w:rsid w:val="00E23884"/>
    <w:rsid w:val="00E4649E"/>
    <w:rsid w:val="00E5658A"/>
    <w:rsid w:val="00EC55E0"/>
    <w:rsid w:val="00EC694A"/>
    <w:rsid w:val="00ED00E6"/>
    <w:rsid w:val="00EE5169"/>
    <w:rsid w:val="00EF09F7"/>
    <w:rsid w:val="00EF176F"/>
    <w:rsid w:val="00F340A9"/>
    <w:rsid w:val="00F439A2"/>
    <w:rsid w:val="00F47EDB"/>
    <w:rsid w:val="00F904ED"/>
    <w:rsid w:val="00F9170E"/>
    <w:rsid w:val="00F9783C"/>
    <w:rsid w:val="00FB094E"/>
    <w:rsid w:val="00FB66BD"/>
    <w:rsid w:val="00FD4167"/>
    <w:rsid w:val="00FE79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hr-HR" w:eastAsia="hr-H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94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D00E6"/>
    <w:pPr>
      <w:ind w:left="720"/>
      <w:contextualSpacing/>
    </w:pPr>
  </w:style>
  <w:style w:type="paragraph" w:styleId="FootnoteText">
    <w:name w:val="footnote text"/>
    <w:basedOn w:val="Normal"/>
    <w:link w:val="FootnoteTextChar"/>
    <w:uiPriority w:val="99"/>
    <w:rsid w:val="004514E1"/>
    <w:pPr>
      <w:spacing w:after="0" w:line="240" w:lineRule="auto"/>
    </w:pPr>
    <w:rPr>
      <w:sz w:val="20"/>
      <w:szCs w:val="20"/>
    </w:rPr>
  </w:style>
  <w:style w:type="character" w:customStyle="1" w:styleId="FootnoteTextChar">
    <w:name w:val="Footnote Text Char"/>
    <w:link w:val="FootnoteText"/>
    <w:uiPriority w:val="99"/>
    <w:locked/>
    <w:rsid w:val="004514E1"/>
    <w:rPr>
      <w:rFonts w:cs="Times New Roman"/>
      <w:sz w:val="20"/>
      <w:szCs w:val="20"/>
    </w:rPr>
  </w:style>
  <w:style w:type="character" w:styleId="FootnoteReference">
    <w:name w:val="footnote reference"/>
    <w:uiPriority w:val="99"/>
    <w:rsid w:val="004514E1"/>
    <w:rPr>
      <w:rFonts w:cs="Times New Roman"/>
      <w:vertAlign w:val="superscript"/>
    </w:rPr>
  </w:style>
  <w:style w:type="paragraph" w:styleId="Header">
    <w:name w:val="header"/>
    <w:basedOn w:val="Normal"/>
    <w:link w:val="HeaderChar"/>
    <w:uiPriority w:val="99"/>
    <w:rsid w:val="0015118E"/>
    <w:pPr>
      <w:tabs>
        <w:tab w:val="center" w:pos="4536"/>
        <w:tab w:val="right" w:pos="9072"/>
      </w:tabs>
      <w:spacing w:after="0" w:line="240" w:lineRule="auto"/>
    </w:pPr>
  </w:style>
  <w:style w:type="character" w:customStyle="1" w:styleId="HeaderChar">
    <w:name w:val="Header Char"/>
    <w:link w:val="Header"/>
    <w:uiPriority w:val="99"/>
    <w:locked/>
    <w:rsid w:val="0015118E"/>
    <w:rPr>
      <w:rFonts w:cs="Times New Roman"/>
    </w:rPr>
  </w:style>
  <w:style w:type="paragraph" w:styleId="Footer">
    <w:name w:val="footer"/>
    <w:basedOn w:val="Normal"/>
    <w:link w:val="FooterChar"/>
    <w:uiPriority w:val="99"/>
    <w:rsid w:val="0015118E"/>
    <w:pPr>
      <w:tabs>
        <w:tab w:val="center" w:pos="4536"/>
        <w:tab w:val="right" w:pos="9072"/>
      </w:tabs>
      <w:spacing w:after="0" w:line="240" w:lineRule="auto"/>
    </w:pPr>
  </w:style>
  <w:style w:type="character" w:customStyle="1" w:styleId="FooterChar">
    <w:name w:val="Footer Char"/>
    <w:link w:val="Footer"/>
    <w:uiPriority w:val="99"/>
    <w:locked/>
    <w:rsid w:val="0015118E"/>
    <w:rPr>
      <w:rFonts w:cs="Times New Roman"/>
    </w:rPr>
  </w:style>
  <w:style w:type="paragraph" w:styleId="BalloonText">
    <w:name w:val="Balloon Text"/>
    <w:basedOn w:val="Normal"/>
    <w:link w:val="BalloonTextChar"/>
    <w:uiPriority w:val="99"/>
    <w:semiHidden/>
    <w:rsid w:val="00DB06F9"/>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DB06F9"/>
    <w:rPr>
      <w:rFonts w:ascii="Tahoma" w:hAnsi="Tahoma" w:cs="Tahoma"/>
      <w:sz w:val="16"/>
      <w:szCs w:val="16"/>
    </w:rPr>
  </w:style>
  <w:style w:type="character" w:styleId="PageNumber">
    <w:name w:val="page number"/>
    <w:uiPriority w:val="99"/>
    <w:rsid w:val="003A331B"/>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hr-HR" w:eastAsia="hr-H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94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D00E6"/>
    <w:pPr>
      <w:ind w:left="720"/>
      <w:contextualSpacing/>
    </w:pPr>
  </w:style>
  <w:style w:type="paragraph" w:styleId="FootnoteText">
    <w:name w:val="footnote text"/>
    <w:basedOn w:val="Normal"/>
    <w:link w:val="FootnoteTextChar"/>
    <w:uiPriority w:val="99"/>
    <w:rsid w:val="004514E1"/>
    <w:pPr>
      <w:spacing w:after="0" w:line="240" w:lineRule="auto"/>
    </w:pPr>
    <w:rPr>
      <w:sz w:val="20"/>
      <w:szCs w:val="20"/>
    </w:rPr>
  </w:style>
  <w:style w:type="character" w:customStyle="1" w:styleId="FootnoteTextChar">
    <w:name w:val="Footnote Text Char"/>
    <w:link w:val="FootnoteText"/>
    <w:uiPriority w:val="99"/>
    <w:locked/>
    <w:rsid w:val="004514E1"/>
    <w:rPr>
      <w:rFonts w:cs="Times New Roman"/>
      <w:sz w:val="20"/>
      <w:szCs w:val="20"/>
    </w:rPr>
  </w:style>
  <w:style w:type="character" w:styleId="FootnoteReference">
    <w:name w:val="footnote reference"/>
    <w:uiPriority w:val="99"/>
    <w:rsid w:val="004514E1"/>
    <w:rPr>
      <w:rFonts w:cs="Times New Roman"/>
      <w:vertAlign w:val="superscript"/>
    </w:rPr>
  </w:style>
  <w:style w:type="paragraph" w:styleId="Header">
    <w:name w:val="header"/>
    <w:basedOn w:val="Normal"/>
    <w:link w:val="HeaderChar"/>
    <w:uiPriority w:val="99"/>
    <w:rsid w:val="0015118E"/>
    <w:pPr>
      <w:tabs>
        <w:tab w:val="center" w:pos="4536"/>
        <w:tab w:val="right" w:pos="9072"/>
      </w:tabs>
      <w:spacing w:after="0" w:line="240" w:lineRule="auto"/>
    </w:pPr>
  </w:style>
  <w:style w:type="character" w:customStyle="1" w:styleId="HeaderChar">
    <w:name w:val="Header Char"/>
    <w:link w:val="Header"/>
    <w:uiPriority w:val="99"/>
    <w:locked/>
    <w:rsid w:val="0015118E"/>
    <w:rPr>
      <w:rFonts w:cs="Times New Roman"/>
    </w:rPr>
  </w:style>
  <w:style w:type="paragraph" w:styleId="Footer">
    <w:name w:val="footer"/>
    <w:basedOn w:val="Normal"/>
    <w:link w:val="FooterChar"/>
    <w:uiPriority w:val="99"/>
    <w:rsid w:val="0015118E"/>
    <w:pPr>
      <w:tabs>
        <w:tab w:val="center" w:pos="4536"/>
        <w:tab w:val="right" w:pos="9072"/>
      </w:tabs>
      <w:spacing w:after="0" w:line="240" w:lineRule="auto"/>
    </w:pPr>
  </w:style>
  <w:style w:type="character" w:customStyle="1" w:styleId="FooterChar">
    <w:name w:val="Footer Char"/>
    <w:link w:val="Footer"/>
    <w:uiPriority w:val="99"/>
    <w:locked/>
    <w:rsid w:val="0015118E"/>
    <w:rPr>
      <w:rFonts w:cs="Times New Roman"/>
    </w:rPr>
  </w:style>
  <w:style w:type="paragraph" w:styleId="BalloonText">
    <w:name w:val="Balloon Text"/>
    <w:basedOn w:val="Normal"/>
    <w:link w:val="BalloonTextChar"/>
    <w:uiPriority w:val="99"/>
    <w:semiHidden/>
    <w:rsid w:val="00DB06F9"/>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DB06F9"/>
    <w:rPr>
      <w:rFonts w:ascii="Tahoma" w:hAnsi="Tahoma" w:cs="Tahoma"/>
      <w:sz w:val="16"/>
      <w:szCs w:val="16"/>
    </w:rPr>
  </w:style>
  <w:style w:type="character" w:styleId="PageNumber">
    <w:name w:val="page number"/>
    <w:uiPriority w:val="99"/>
    <w:rsid w:val="003A331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706CE2-5AD3-4B29-A3D6-8D73EFF7AF6C}"/>
</file>

<file path=customXml/itemProps2.xml><?xml version="1.0" encoding="utf-8"?>
<ds:datastoreItem xmlns:ds="http://schemas.openxmlformats.org/officeDocument/2006/customXml" ds:itemID="{C4EB8F61-E97D-48C7-BED7-CDD8BFE5C285}"/>
</file>

<file path=customXml/itemProps3.xml><?xml version="1.0" encoding="utf-8"?>
<ds:datastoreItem xmlns:ds="http://schemas.openxmlformats.org/officeDocument/2006/customXml" ds:itemID="{6F9A1952-1AB5-48EA-BD6A-08B51797EC10}"/>
</file>

<file path=customXml/itemProps4.xml><?xml version="1.0" encoding="utf-8"?>
<ds:datastoreItem xmlns:ds="http://schemas.openxmlformats.org/officeDocument/2006/customXml" ds:itemID="{38E6C1AD-4AB6-40CE-B1F2-ED159F7B01C1}"/>
</file>

<file path=docProps/app.xml><?xml version="1.0" encoding="utf-8"?>
<Properties xmlns="http://schemas.openxmlformats.org/officeDocument/2006/extended-properties" xmlns:vt="http://schemas.openxmlformats.org/officeDocument/2006/docPropsVTypes">
  <Template>Normal</Template>
  <TotalTime>0</TotalTime>
  <Pages>6</Pages>
  <Words>3006</Words>
  <Characters>17139</Characters>
  <Application>Microsoft Office Word</Application>
  <DocSecurity>0</DocSecurity>
  <Lines>142</Lines>
  <Paragraphs>40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20105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Višnja</dc:creator>
  <cp:lastModifiedBy>Romana Kuzmanić-Oluić</cp:lastModifiedBy>
  <cp:revision>2</cp:revision>
  <cp:lastPrinted>2015-03-25T11:29:00Z</cp:lastPrinted>
  <dcterms:created xsi:type="dcterms:W3CDTF">2015-03-26T11:35:00Z</dcterms:created>
  <dcterms:modified xsi:type="dcterms:W3CDTF">2015-03-26T11:35:00Z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