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docProps/app.xml" ContentType="application/vnd.openxmlformats-officedocument.extended-properties+xml"/>
  <Override PartName="/customXml/itemProps1.xml" ContentType="application/vnd.openxmlformats-officedocument.customXml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core.xml" ContentType="application/vnd.openxmlformats-package.core-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84765" w:rsidRDefault="007C0C8E" w:rsidP="007C0C8E">
      <w:pPr>
        <w:jc w:val="right"/>
        <w:rPr>
          <w:rFonts w:ascii="Futura Lt BT" w:hAnsi="Futura Lt BT"/>
          <w:b/>
          <w:sz w:val="36"/>
          <w:szCs w:val="36"/>
          <w:lang w:val="en-GB"/>
        </w:rPr>
      </w:pPr>
      <w:r w:rsidRPr="007C0C8E">
        <w:rPr>
          <w:rFonts w:cs="Times New Roman"/>
          <w:b/>
          <w:noProof/>
          <w:color w:val="1A1A1A"/>
          <w:szCs w:val="24"/>
          <w:lang w:val="en-GB" w:eastAsia="en-GB"/>
        </w:rPr>
        <w:drawing>
          <wp:inline distT="0" distB="0" distL="0" distR="0" wp14:anchorId="76D6737C" wp14:editId="1C1953B6">
            <wp:extent cx="2571750" cy="676275"/>
            <wp:effectExtent l="0" t="0" r="0" b="0"/>
            <wp:docPr id="1" name="Picture 1" descr="E:\ZELDA\WEB\Logo\logo_ZELDA-EN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ZELDA\WEB\Logo\logo_ZELDA-ENG.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571750" cy="676275"/>
                    </a:xfrm>
                    <a:prstGeom prst="rect">
                      <a:avLst/>
                    </a:prstGeom>
                    <a:noFill/>
                    <a:ln>
                      <a:noFill/>
                    </a:ln>
                  </pic:spPr>
                </pic:pic>
              </a:graphicData>
            </a:graphic>
          </wp:inline>
        </w:drawing>
      </w:r>
    </w:p>
    <w:p w:rsidR="00C84765" w:rsidRDefault="00C84765" w:rsidP="00C84765">
      <w:pPr>
        <w:jc w:val="center"/>
        <w:rPr>
          <w:rFonts w:ascii="Futura Lt BT" w:hAnsi="Futura Lt BT"/>
          <w:b/>
          <w:sz w:val="36"/>
          <w:szCs w:val="36"/>
          <w:lang w:val="en-GB"/>
        </w:rPr>
      </w:pPr>
    </w:p>
    <w:p w:rsidR="00C84765" w:rsidRPr="00514DCF" w:rsidRDefault="00C84765" w:rsidP="00C84765">
      <w:pPr>
        <w:jc w:val="center"/>
        <w:rPr>
          <w:rFonts w:cs="Times New Roman"/>
          <w:b/>
          <w:sz w:val="36"/>
          <w:szCs w:val="36"/>
          <w:lang w:val="en-GB"/>
        </w:rPr>
      </w:pPr>
      <w:r w:rsidRPr="00514DCF">
        <w:rPr>
          <w:rFonts w:cs="Times New Roman"/>
          <w:b/>
          <w:sz w:val="36"/>
          <w:szCs w:val="36"/>
          <w:lang w:val="en-GB"/>
        </w:rPr>
        <w:t>Thematic report of the Resource centre for people with mental disabilit</w:t>
      </w:r>
      <w:r w:rsidR="00317543">
        <w:rPr>
          <w:rFonts w:cs="Times New Roman"/>
          <w:b/>
          <w:sz w:val="36"/>
          <w:szCs w:val="36"/>
          <w:lang w:val="en-GB"/>
        </w:rPr>
        <w:t>y</w:t>
      </w:r>
      <w:bookmarkStart w:id="0" w:name="_GoBack"/>
      <w:bookmarkEnd w:id="0"/>
      <w:r w:rsidRPr="00514DCF">
        <w:rPr>
          <w:rFonts w:cs="Times New Roman"/>
          <w:b/>
          <w:sz w:val="36"/>
          <w:szCs w:val="36"/>
          <w:lang w:val="en-GB"/>
        </w:rPr>
        <w:t xml:space="preserve"> “ZELDA”</w:t>
      </w:r>
    </w:p>
    <w:p w:rsidR="00C84765" w:rsidRPr="00514DCF" w:rsidRDefault="00C84765" w:rsidP="00C84765">
      <w:pPr>
        <w:jc w:val="center"/>
        <w:rPr>
          <w:rFonts w:cs="Times New Roman"/>
          <w:b/>
          <w:sz w:val="36"/>
          <w:szCs w:val="36"/>
          <w:lang w:val="en-GB"/>
        </w:rPr>
      </w:pPr>
    </w:p>
    <w:p w:rsidR="00C84765" w:rsidRPr="00514DCF" w:rsidRDefault="00C84765" w:rsidP="00C84765">
      <w:pPr>
        <w:jc w:val="center"/>
        <w:rPr>
          <w:rFonts w:cs="Times New Roman"/>
          <w:b/>
          <w:sz w:val="36"/>
          <w:szCs w:val="36"/>
          <w:lang w:val="en-GB"/>
        </w:rPr>
      </w:pPr>
      <w:proofErr w:type="gramStart"/>
      <w:r w:rsidRPr="00514DCF">
        <w:rPr>
          <w:rFonts w:cs="Times New Roman"/>
          <w:b/>
          <w:sz w:val="36"/>
          <w:szCs w:val="36"/>
          <w:lang w:val="en-GB"/>
        </w:rPr>
        <w:t>to</w:t>
      </w:r>
      <w:proofErr w:type="gramEnd"/>
      <w:r w:rsidRPr="00514DCF">
        <w:rPr>
          <w:rFonts w:cs="Times New Roman"/>
          <w:b/>
          <w:sz w:val="36"/>
          <w:szCs w:val="36"/>
          <w:lang w:val="en-GB"/>
        </w:rPr>
        <w:t xml:space="preserve"> the UN Human Rights Committee</w:t>
      </w:r>
    </w:p>
    <w:p w:rsidR="00C84765" w:rsidRPr="00514DCF" w:rsidRDefault="00C84765" w:rsidP="00C84765">
      <w:pPr>
        <w:jc w:val="center"/>
        <w:rPr>
          <w:rFonts w:cs="Times New Roman"/>
          <w:b/>
          <w:sz w:val="36"/>
          <w:szCs w:val="36"/>
          <w:lang w:val="en-GB"/>
        </w:rPr>
      </w:pPr>
      <w:r w:rsidRPr="00514DCF">
        <w:rPr>
          <w:rFonts w:cs="Times New Roman"/>
          <w:b/>
          <w:sz w:val="36"/>
          <w:szCs w:val="36"/>
          <w:lang w:val="en-GB"/>
        </w:rPr>
        <w:t>For consideration when compiling the List of Issues</w:t>
      </w:r>
    </w:p>
    <w:p w:rsidR="00C84765" w:rsidRPr="00514DCF" w:rsidRDefault="00C84765" w:rsidP="00C84765">
      <w:pPr>
        <w:jc w:val="center"/>
        <w:rPr>
          <w:rFonts w:cs="Times New Roman"/>
          <w:b/>
          <w:sz w:val="36"/>
          <w:szCs w:val="36"/>
          <w:lang w:val="en-GB"/>
        </w:rPr>
      </w:pPr>
      <w:proofErr w:type="gramStart"/>
      <w:r w:rsidRPr="00514DCF">
        <w:rPr>
          <w:rFonts w:cs="Times New Roman"/>
          <w:b/>
          <w:sz w:val="36"/>
          <w:szCs w:val="36"/>
          <w:lang w:val="en-GB"/>
        </w:rPr>
        <w:t>on</w:t>
      </w:r>
      <w:proofErr w:type="gramEnd"/>
      <w:r w:rsidRPr="00514DCF">
        <w:rPr>
          <w:rFonts w:cs="Times New Roman"/>
          <w:b/>
          <w:sz w:val="36"/>
          <w:szCs w:val="36"/>
          <w:lang w:val="en-GB"/>
        </w:rPr>
        <w:t xml:space="preserve"> the Third Periodic Report of Republic of Latvia</w:t>
      </w:r>
    </w:p>
    <w:p w:rsidR="00C84765" w:rsidRPr="00514DCF" w:rsidRDefault="00C84765" w:rsidP="00C84765">
      <w:pPr>
        <w:jc w:val="center"/>
        <w:rPr>
          <w:rFonts w:cs="Times New Roman"/>
          <w:b/>
          <w:sz w:val="36"/>
          <w:szCs w:val="36"/>
          <w:lang w:val="en-GB"/>
        </w:rPr>
      </w:pPr>
      <w:proofErr w:type="gramStart"/>
      <w:r w:rsidRPr="00514DCF">
        <w:rPr>
          <w:rFonts w:cs="Times New Roman"/>
          <w:b/>
          <w:sz w:val="36"/>
          <w:szCs w:val="36"/>
          <w:lang w:val="en-GB"/>
        </w:rPr>
        <w:t>under</w:t>
      </w:r>
      <w:proofErr w:type="gramEnd"/>
      <w:r w:rsidRPr="00514DCF">
        <w:rPr>
          <w:rFonts w:cs="Times New Roman"/>
          <w:b/>
          <w:sz w:val="36"/>
          <w:szCs w:val="36"/>
          <w:lang w:val="en-GB"/>
        </w:rPr>
        <w:t xml:space="preserve"> the International Covenant on Civil and Political Rights</w:t>
      </w:r>
    </w:p>
    <w:p w:rsidR="00C84765" w:rsidRPr="00514DCF" w:rsidRDefault="00C84765" w:rsidP="00C84765">
      <w:pPr>
        <w:jc w:val="center"/>
        <w:rPr>
          <w:rFonts w:cs="Times New Roman"/>
          <w:b/>
          <w:sz w:val="36"/>
          <w:szCs w:val="36"/>
          <w:lang w:val="en-GB"/>
        </w:rPr>
      </w:pPr>
    </w:p>
    <w:p w:rsidR="00C84765" w:rsidRPr="00514DCF" w:rsidRDefault="00C84765" w:rsidP="00C84765">
      <w:pPr>
        <w:jc w:val="center"/>
        <w:rPr>
          <w:rFonts w:cs="Times New Roman"/>
          <w:sz w:val="28"/>
          <w:szCs w:val="28"/>
          <w:lang w:val="en-GB"/>
        </w:rPr>
      </w:pPr>
    </w:p>
    <w:p w:rsidR="00C84765" w:rsidRPr="00514DCF" w:rsidRDefault="00C84765" w:rsidP="00C84765">
      <w:pPr>
        <w:jc w:val="center"/>
        <w:rPr>
          <w:rFonts w:cs="Times New Roman"/>
          <w:sz w:val="28"/>
          <w:szCs w:val="28"/>
          <w:lang w:val="en-GB"/>
        </w:rPr>
      </w:pPr>
    </w:p>
    <w:p w:rsidR="00C84765" w:rsidRPr="00514DCF" w:rsidRDefault="00C84765" w:rsidP="00C84765">
      <w:pPr>
        <w:jc w:val="center"/>
        <w:rPr>
          <w:rFonts w:cs="Times New Roman"/>
          <w:sz w:val="28"/>
          <w:szCs w:val="28"/>
          <w:lang w:val="en-GB"/>
        </w:rPr>
      </w:pPr>
    </w:p>
    <w:p w:rsidR="00C84765" w:rsidRPr="00514DCF" w:rsidRDefault="00C84765" w:rsidP="00C84765">
      <w:pPr>
        <w:jc w:val="center"/>
        <w:rPr>
          <w:rFonts w:cs="Times New Roman"/>
          <w:sz w:val="28"/>
          <w:szCs w:val="28"/>
          <w:lang w:val="en-GB"/>
        </w:rPr>
      </w:pPr>
    </w:p>
    <w:p w:rsidR="00C84765" w:rsidRPr="00514DCF" w:rsidRDefault="00C84765" w:rsidP="00C84765">
      <w:pPr>
        <w:jc w:val="center"/>
        <w:rPr>
          <w:rFonts w:cs="Times New Roman"/>
          <w:sz w:val="28"/>
          <w:szCs w:val="28"/>
          <w:lang w:val="en-GB"/>
        </w:rPr>
      </w:pPr>
    </w:p>
    <w:p w:rsidR="00C84765" w:rsidRPr="00514DCF" w:rsidRDefault="00C84765" w:rsidP="00C84765">
      <w:pPr>
        <w:jc w:val="center"/>
        <w:rPr>
          <w:rFonts w:cs="Times New Roman"/>
          <w:sz w:val="28"/>
          <w:szCs w:val="28"/>
          <w:lang w:val="en-GB"/>
        </w:rPr>
      </w:pPr>
    </w:p>
    <w:p w:rsidR="00C84765" w:rsidRPr="00514DCF" w:rsidRDefault="00C84765" w:rsidP="007C0C8E">
      <w:pPr>
        <w:rPr>
          <w:rFonts w:cs="Times New Roman"/>
          <w:sz w:val="28"/>
          <w:szCs w:val="28"/>
          <w:lang w:val="en-GB"/>
        </w:rPr>
      </w:pPr>
    </w:p>
    <w:p w:rsidR="001D11B0" w:rsidRPr="00514DCF" w:rsidRDefault="00C84765" w:rsidP="00C84765">
      <w:pPr>
        <w:autoSpaceDE w:val="0"/>
        <w:autoSpaceDN w:val="0"/>
        <w:adjustRightInd w:val="0"/>
        <w:spacing w:after="0" w:line="240" w:lineRule="auto"/>
        <w:jc w:val="center"/>
        <w:rPr>
          <w:rFonts w:cs="Times New Roman"/>
          <w:b/>
          <w:color w:val="1A1A1A"/>
          <w:szCs w:val="24"/>
          <w:lang w:val="en-GB"/>
        </w:rPr>
      </w:pPr>
      <w:r w:rsidRPr="00514DCF">
        <w:rPr>
          <w:rFonts w:cs="Times New Roman"/>
          <w:sz w:val="28"/>
          <w:szCs w:val="28"/>
          <w:lang w:val="en-GB"/>
        </w:rPr>
        <w:t>Submitted on 22 August 2013</w:t>
      </w:r>
    </w:p>
    <w:p w:rsidR="001D11B0" w:rsidRDefault="001D11B0" w:rsidP="008317C9">
      <w:pPr>
        <w:autoSpaceDE w:val="0"/>
        <w:autoSpaceDN w:val="0"/>
        <w:adjustRightInd w:val="0"/>
        <w:spacing w:after="0" w:line="240" w:lineRule="auto"/>
        <w:rPr>
          <w:rFonts w:cs="Times New Roman"/>
          <w:b/>
          <w:color w:val="1A1A1A"/>
          <w:szCs w:val="24"/>
          <w:lang w:val="en-GB"/>
        </w:rPr>
      </w:pPr>
    </w:p>
    <w:p w:rsidR="00514DCF" w:rsidRDefault="00514DCF" w:rsidP="008317C9">
      <w:pPr>
        <w:autoSpaceDE w:val="0"/>
        <w:autoSpaceDN w:val="0"/>
        <w:adjustRightInd w:val="0"/>
        <w:spacing w:after="0" w:line="240" w:lineRule="auto"/>
        <w:rPr>
          <w:rFonts w:cs="Times New Roman"/>
          <w:b/>
          <w:color w:val="1A1A1A"/>
          <w:szCs w:val="24"/>
          <w:lang w:val="en-GB"/>
        </w:rPr>
      </w:pPr>
    </w:p>
    <w:p w:rsidR="00514DCF" w:rsidRDefault="00514DCF" w:rsidP="008317C9">
      <w:pPr>
        <w:autoSpaceDE w:val="0"/>
        <w:autoSpaceDN w:val="0"/>
        <w:adjustRightInd w:val="0"/>
        <w:spacing w:after="0" w:line="240" w:lineRule="auto"/>
        <w:rPr>
          <w:rFonts w:cs="Times New Roman"/>
          <w:b/>
          <w:color w:val="1A1A1A"/>
          <w:szCs w:val="24"/>
          <w:lang w:val="en-GB"/>
        </w:rPr>
      </w:pPr>
    </w:p>
    <w:p w:rsidR="00514DCF" w:rsidRDefault="00514DCF" w:rsidP="008317C9">
      <w:pPr>
        <w:autoSpaceDE w:val="0"/>
        <w:autoSpaceDN w:val="0"/>
        <w:adjustRightInd w:val="0"/>
        <w:spacing w:after="0" w:line="240" w:lineRule="auto"/>
        <w:rPr>
          <w:rFonts w:cs="Times New Roman"/>
          <w:b/>
          <w:color w:val="1A1A1A"/>
          <w:szCs w:val="24"/>
          <w:lang w:val="en-GB"/>
        </w:rPr>
      </w:pPr>
    </w:p>
    <w:p w:rsidR="00514DCF" w:rsidRPr="00514DCF" w:rsidRDefault="00514DCF" w:rsidP="008317C9">
      <w:pPr>
        <w:autoSpaceDE w:val="0"/>
        <w:autoSpaceDN w:val="0"/>
        <w:adjustRightInd w:val="0"/>
        <w:spacing w:after="0" w:line="240" w:lineRule="auto"/>
        <w:rPr>
          <w:rFonts w:cs="Times New Roman"/>
          <w:b/>
          <w:color w:val="1A1A1A"/>
          <w:szCs w:val="24"/>
          <w:lang w:val="en-GB"/>
        </w:rPr>
      </w:pPr>
    </w:p>
    <w:p w:rsidR="008317C9" w:rsidRPr="00115C17" w:rsidRDefault="008317C9" w:rsidP="008317C9">
      <w:pPr>
        <w:autoSpaceDE w:val="0"/>
        <w:autoSpaceDN w:val="0"/>
        <w:adjustRightInd w:val="0"/>
        <w:spacing w:after="0" w:line="240" w:lineRule="auto"/>
        <w:rPr>
          <w:rFonts w:cs="Times New Roman"/>
          <w:color w:val="1A1A1A"/>
          <w:szCs w:val="24"/>
          <w:lang w:val="en-GB"/>
        </w:rPr>
      </w:pPr>
    </w:p>
    <w:p w:rsidR="00986975" w:rsidRPr="00B07F48" w:rsidRDefault="00115C17" w:rsidP="00115C17">
      <w:pPr>
        <w:pStyle w:val="ListParagraph"/>
        <w:numPr>
          <w:ilvl w:val="0"/>
          <w:numId w:val="2"/>
        </w:numPr>
        <w:autoSpaceDE w:val="0"/>
        <w:autoSpaceDN w:val="0"/>
        <w:adjustRightInd w:val="0"/>
        <w:spacing w:after="0" w:line="240" w:lineRule="auto"/>
        <w:rPr>
          <w:rFonts w:cs="Times New Roman"/>
          <w:b/>
          <w:color w:val="1A1A1A"/>
          <w:szCs w:val="24"/>
          <w:lang w:val="en-GB"/>
        </w:rPr>
      </w:pPr>
      <w:r w:rsidRPr="00B07F48">
        <w:rPr>
          <w:rFonts w:cs="Times New Roman"/>
          <w:b/>
          <w:color w:val="1A1A1A"/>
          <w:szCs w:val="24"/>
          <w:lang w:val="en-GB"/>
        </w:rPr>
        <w:lastRenderedPageBreak/>
        <w:t>EXCECUTIVE SUMMARY</w:t>
      </w:r>
    </w:p>
    <w:p w:rsidR="00986975" w:rsidRPr="00115C17" w:rsidRDefault="00986975" w:rsidP="00986975">
      <w:pPr>
        <w:pStyle w:val="ListParagraph"/>
        <w:autoSpaceDE w:val="0"/>
        <w:autoSpaceDN w:val="0"/>
        <w:adjustRightInd w:val="0"/>
        <w:spacing w:after="0" w:line="240" w:lineRule="auto"/>
        <w:rPr>
          <w:rFonts w:cs="Times New Roman"/>
          <w:color w:val="1A1A1A"/>
          <w:szCs w:val="24"/>
          <w:lang w:val="en-GB"/>
        </w:rPr>
      </w:pPr>
    </w:p>
    <w:p w:rsidR="00C14272" w:rsidRDefault="007C0C8E" w:rsidP="00C14272">
      <w:pPr>
        <w:autoSpaceDE w:val="0"/>
        <w:autoSpaceDN w:val="0"/>
        <w:adjustRightInd w:val="0"/>
        <w:spacing w:after="0" w:line="240" w:lineRule="auto"/>
        <w:jc w:val="both"/>
        <w:rPr>
          <w:rFonts w:cs="Times New Roman"/>
          <w:color w:val="1A1A1A"/>
          <w:szCs w:val="24"/>
          <w:lang w:val="en-GB"/>
        </w:rPr>
      </w:pPr>
      <w:r>
        <w:rPr>
          <w:rFonts w:cs="Times New Roman"/>
          <w:color w:val="1A1A1A"/>
          <w:szCs w:val="24"/>
          <w:lang w:val="en-GB"/>
        </w:rPr>
        <w:t>Association Resource Centre for People with Mental D</w:t>
      </w:r>
      <w:r w:rsidR="00C14272">
        <w:rPr>
          <w:rFonts w:cs="Times New Roman"/>
          <w:color w:val="1A1A1A"/>
          <w:szCs w:val="24"/>
          <w:lang w:val="en-GB"/>
        </w:rPr>
        <w:t>isabilit</w:t>
      </w:r>
      <w:r>
        <w:rPr>
          <w:rFonts w:cs="Times New Roman"/>
          <w:color w:val="1A1A1A"/>
          <w:szCs w:val="24"/>
          <w:lang w:val="en-GB"/>
        </w:rPr>
        <w:t>y</w:t>
      </w:r>
      <w:r w:rsidR="00C14272">
        <w:rPr>
          <w:rFonts w:cs="Times New Roman"/>
          <w:color w:val="1A1A1A"/>
          <w:szCs w:val="24"/>
          <w:lang w:val="en-GB"/>
        </w:rPr>
        <w:t xml:space="preserve"> “ZELDA” works in Republic of Latvia since 2007. During our daily work we have consulted many hundreds of persons with mental disabilities and provided legal assistance on protection of their rights and interests. As can be seen from the Thematic Report, people with mental disabilities still face widespread discrimination, intolerance and </w:t>
      </w:r>
      <w:r w:rsidR="00B07F48">
        <w:rPr>
          <w:rFonts w:cs="Times New Roman"/>
          <w:color w:val="1A1A1A"/>
          <w:szCs w:val="24"/>
          <w:lang w:val="en-GB"/>
        </w:rPr>
        <w:t xml:space="preserve">disproportional restriction of basic human rights. </w:t>
      </w:r>
    </w:p>
    <w:p w:rsidR="00B07F48" w:rsidRDefault="00B07F48" w:rsidP="00C14272">
      <w:pPr>
        <w:autoSpaceDE w:val="0"/>
        <w:autoSpaceDN w:val="0"/>
        <w:adjustRightInd w:val="0"/>
        <w:spacing w:after="0" w:line="240" w:lineRule="auto"/>
        <w:jc w:val="both"/>
        <w:rPr>
          <w:rFonts w:cs="Times New Roman"/>
          <w:color w:val="1A1A1A"/>
          <w:szCs w:val="24"/>
          <w:lang w:val="en-GB"/>
        </w:rPr>
      </w:pPr>
    </w:p>
    <w:p w:rsidR="00B07F48" w:rsidRDefault="00B07F48" w:rsidP="00C14272">
      <w:pPr>
        <w:autoSpaceDE w:val="0"/>
        <w:autoSpaceDN w:val="0"/>
        <w:adjustRightInd w:val="0"/>
        <w:spacing w:after="0" w:line="240" w:lineRule="auto"/>
        <w:jc w:val="both"/>
        <w:rPr>
          <w:rFonts w:cs="Times New Roman"/>
          <w:color w:val="1A1A1A"/>
          <w:szCs w:val="24"/>
          <w:lang w:val="en-GB"/>
        </w:rPr>
      </w:pPr>
      <w:r>
        <w:rPr>
          <w:rFonts w:cs="Times New Roman"/>
          <w:color w:val="1A1A1A"/>
          <w:szCs w:val="24"/>
          <w:lang w:val="en-GB"/>
        </w:rPr>
        <w:t xml:space="preserve">Persons with mental disabilities face procedures on placing restriction on legal capacity; they may be put in long-term social care institutions even without their knowledge; there are very few community-based services thus deinstitutionalization is very slow; the State continues to invest finances in long-term social care institutions but does not pay enough attention to </w:t>
      </w:r>
      <w:r w:rsidR="007C0C8E">
        <w:rPr>
          <w:rFonts w:cs="Times New Roman"/>
          <w:color w:val="1A1A1A"/>
          <w:szCs w:val="24"/>
          <w:lang w:val="en-GB"/>
        </w:rPr>
        <w:t xml:space="preserve">the development of </w:t>
      </w:r>
      <w:r>
        <w:rPr>
          <w:rFonts w:cs="Times New Roman"/>
          <w:color w:val="1A1A1A"/>
          <w:szCs w:val="24"/>
          <w:lang w:val="en-GB"/>
        </w:rPr>
        <w:t xml:space="preserve">community-based services. Unlike other people, persons with mental disabilities may be placed </w:t>
      </w:r>
      <w:r w:rsidR="007C0C8E">
        <w:rPr>
          <w:rFonts w:cs="Times New Roman"/>
          <w:color w:val="1A1A1A"/>
          <w:szCs w:val="24"/>
          <w:lang w:val="en-GB"/>
        </w:rPr>
        <w:t>involuntary</w:t>
      </w:r>
      <w:r>
        <w:rPr>
          <w:rFonts w:cs="Times New Roman"/>
          <w:color w:val="1A1A1A"/>
          <w:szCs w:val="24"/>
          <w:lang w:val="en-GB"/>
        </w:rPr>
        <w:t xml:space="preserve"> in psychiatric hospitals and undergo forced treatment even without authorisation of the court. </w:t>
      </w:r>
    </w:p>
    <w:p w:rsidR="002F421C" w:rsidRDefault="002F421C" w:rsidP="00C14272">
      <w:pPr>
        <w:autoSpaceDE w:val="0"/>
        <w:autoSpaceDN w:val="0"/>
        <w:adjustRightInd w:val="0"/>
        <w:spacing w:after="0" w:line="240" w:lineRule="auto"/>
        <w:jc w:val="both"/>
        <w:rPr>
          <w:rFonts w:cs="Times New Roman"/>
          <w:color w:val="1A1A1A"/>
          <w:szCs w:val="24"/>
          <w:lang w:val="en-GB"/>
        </w:rPr>
      </w:pPr>
    </w:p>
    <w:p w:rsidR="002F421C" w:rsidRDefault="002F421C" w:rsidP="00C14272">
      <w:pPr>
        <w:autoSpaceDE w:val="0"/>
        <w:autoSpaceDN w:val="0"/>
        <w:adjustRightInd w:val="0"/>
        <w:spacing w:after="0" w:line="240" w:lineRule="auto"/>
        <w:jc w:val="both"/>
        <w:rPr>
          <w:rFonts w:cs="Times New Roman"/>
          <w:color w:val="1A1A1A"/>
          <w:szCs w:val="24"/>
          <w:lang w:val="en-GB"/>
        </w:rPr>
      </w:pPr>
      <w:r>
        <w:rPr>
          <w:rFonts w:cs="Times New Roman"/>
          <w:color w:val="1A1A1A"/>
          <w:szCs w:val="24"/>
          <w:lang w:val="en-GB"/>
        </w:rPr>
        <w:t>Thus RC ZELDA finds it important that the State ensures that person with mental disabilities face the same opportunities and freedoms as any other person; right to liberty is restricted only by judgement of the court, but not</w:t>
      </w:r>
      <w:r w:rsidR="007C0C8E">
        <w:rPr>
          <w:rFonts w:cs="Times New Roman"/>
          <w:color w:val="1A1A1A"/>
          <w:szCs w:val="24"/>
          <w:lang w:val="en-GB"/>
        </w:rPr>
        <w:t xml:space="preserve"> by</w:t>
      </w:r>
      <w:r>
        <w:rPr>
          <w:rFonts w:cs="Times New Roman"/>
          <w:color w:val="1A1A1A"/>
          <w:szCs w:val="24"/>
          <w:lang w:val="en-GB"/>
        </w:rPr>
        <w:t xml:space="preserve"> the guardian or </w:t>
      </w:r>
      <w:r w:rsidR="007C0C8E">
        <w:rPr>
          <w:rFonts w:cs="Times New Roman"/>
          <w:color w:val="1A1A1A"/>
          <w:szCs w:val="24"/>
          <w:lang w:val="en-GB"/>
        </w:rPr>
        <w:t xml:space="preserve">the </w:t>
      </w:r>
      <w:r>
        <w:rPr>
          <w:rFonts w:cs="Times New Roman"/>
          <w:color w:val="1A1A1A"/>
          <w:szCs w:val="24"/>
          <w:lang w:val="en-GB"/>
        </w:rPr>
        <w:t>head of the long-term social care institutio</w:t>
      </w:r>
      <w:r w:rsidR="001D11B0">
        <w:rPr>
          <w:rFonts w:cs="Times New Roman"/>
          <w:color w:val="1A1A1A"/>
          <w:szCs w:val="24"/>
          <w:lang w:val="en-GB"/>
        </w:rPr>
        <w:t>n; and distinction is made between involuntary placement in psychiatric hospital and involuntary treatment of the person with psychotic drugs.</w:t>
      </w:r>
    </w:p>
    <w:p w:rsidR="00986975" w:rsidRPr="001D11B0" w:rsidRDefault="00986975" w:rsidP="001D11B0">
      <w:pPr>
        <w:autoSpaceDE w:val="0"/>
        <w:autoSpaceDN w:val="0"/>
        <w:adjustRightInd w:val="0"/>
        <w:spacing w:after="0" w:line="240" w:lineRule="auto"/>
        <w:rPr>
          <w:rFonts w:cs="Times New Roman"/>
          <w:color w:val="1A1A1A"/>
          <w:szCs w:val="24"/>
          <w:lang w:val="en-GB"/>
        </w:rPr>
      </w:pPr>
    </w:p>
    <w:p w:rsidR="008317C9" w:rsidRPr="00B07F48" w:rsidRDefault="00115C17" w:rsidP="00115C17">
      <w:pPr>
        <w:pStyle w:val="ListParagraph"/>
        <w:numPr>
          <w:ilvl w:val="0"/>
          <w:numId w:val="2"/>
        </w:numPr>
        <w:autoSpaceDE w:val="0"/>
        <w:autoSpaceDN w:val="0"/>
        <w:adjustRightInd w:val="0"/>
        <w:spacing w:after="0" w:line="240" w:lineRule="auto"/>
        <w:rPr>
          <w:rFonts w:cs="Times New Roman"/>
          <w:b/>
          <w:color w:val="1A1A1A"/>
          <w:szCs w:val="24"/>
          <w:lang w:val="en-GB"/>
        </w:rPr>
      </w:pPr>
      <w:r w:rsidRPr="00B07F48">
        <w:rPr>
          <w:rFonts w:cs="Times New Roman"/>
          <w:b/>
          <w:color w:val="1A1A1A"/>
          <w:szCs w:val="24"/>
          <w:lang w:val="en-GB"/>
        </w:rPr>
        <w:t>INTRODUCTION</w:t>
      </w:r>
    </w:p>
    <w:p w:rsidR="008317C9" w:rsidRDefault="008317C9" w:rsidP="008317C9">
      <w:pPr>
        <w:pStyle w:val="ListParagraph"/>
        <w:autoSpaceDE w:val="0"/>
        <w:autoSpaceDN w:val="0"/>
        <w:adjustRightInd w:val="0"/>
        <w:spacing w:after="0" w:line="240" w:lineRule="auto"/>
        <w:rPr>
          <w:rFonts w:ascii="HelveticaNeue" w:hAnsi="HelveticaNeue" w:cs="HelveticaNeue"/>
          <w:color w:val="1A1A1A"/>
          <w:sz w:val="19"/>
          <w:szCs w:val="19"/>
          <w:lang w:val="en-GB"/>
        </w:rPr>
      </w:pPr>
    </w:p>
    <w:p w:rsidR="00EE191E" w:rsidRDefault="00EE191E" w:rsidP="00EE191E">
      <w:pPr>
        <w:autoSpaceDE w:val="0"/>
        <w:autoSpaceDN w:val="0"/>
        <w:adjustRightInd w:val="0"/>
        <w:spacing w:after="0" w:line="240" w:lineRule="auto"/>
        <w:jc w:val="both"/>
        <w:rPr>
          <w:rFonts w:cs="Times New Roman"/>
          <w:color w:val="1A1A1A"/>
          <w:szCs w:val="24"/>
          <w:lang w:val="en-GB"/>
        </w:rPr>
      </w:pPr>
      <w:r w:rsidRPr="00EE191E">
        <w:rPr>
          <w:rFonts w:cs="Times New Roman"/>
          <w:color w:val="1A1A1A"/>
          <w:szCs w:val="24"/>
          <w:lang w:val="en-GB"/>
        </w:rPr>
        <w:t>NGO “Resource Centre for Pe</w:t>
      </w:r>
      <w:r w:rsidR="00EB49E7">
        <w:rPr>
          <w:rFonts w:cs="Times New Roman"/>
          <w:color w:val="1A1A1A"/>
          <w:szCs w:val="24"/>
          <w:lang w:val="en-GB"/>
        </w:rPr>
        <w:t>ople</w:t>
      </w:r>
      <w:r w:rsidRPr="00EE191E">
        <w:rPr>
          <w:rFonts w:cs="Times New Roman"/>
          <w:color w:val="1A1A1A"/>
          <w:szCs w:val="24"/>
          <w:lang w:val="en-GB"/>
        </w:rPr>
        <w:t xml:space="preserve"> with Mental Disabilit</w:t>
      </w:r>
      <w:r w:rsidR="007C0C8E">
        <w:rPr>
          <w:rFonts w:cs="Times New Roman"/>
          <w:color w:val="1A1A1A"/>
          <w:szCs w:val="24"/>
          <w:lang w:val="en-GB"/>
        </w:rPr>
        <w:t>y</w:t>
      </w:r>
      <w:r w:rsidRPr="00EE191E">
        <w:rPr>
          <w:rFonts w:cs="Times New Roman"/>
          <w:color w:val="1A1A1A"/>
          <w:szCs w:val="24"/>
          <w:lang w:val="en-GB"/>
        </w:rPr>
        <w:t xml:space="preserve"> “ZELDA”” </w:t>
      </w:r>
      <w:r>
        <w:rPr>
          <w:rFonts w:cs="Times New Roman"/>
          <w:color w:val="1A1A1A"/>
          <w:szCs w:val="24"/>
          <w:lang w:val="en-GB"/>
        </w:rPr>
        <w:t xml:space="preserve">(RC ZELDA) </w:t>
      </w:r>
      <w:r w:rsidRPr="00EE191E">
        <w:rPr>
          <w:rFonts w:cs="Times New Roman"/>
          <w:color w:val="1A1A1A"/>
          <w:szCs w:val="24"/>
          <w:lang w:val="en-GB"/>
        </w:rPr>
        <w:t xml:space="preserve">works in </w:t>
      </w:r>
      <w:r w:rsidR="00D327FA">
        <w:rPr>
          <w:rFonts w:cs="Times New Roman"/>
          <w:color w:val="1A1A1A"/>
          <w:szCs w:val="24"/>
          <w:lang w:val="en-GB"/>
        </w:rPr>
        <w:t xml:space="preserve">Republic of </w:t>
      </w:r>
      <w:r w:rsidRPr="00EE191E">
        <w:rPr>
          <w:rFonts w:cs="Times New Roman"/>
          <w:color w:val="1A1A1A"/>
          <w:szCs w:val="24"/>
          <w:lang w:val="en-GB"/>
        </w:rPr>
        <w:t>Latvia since 2007</w:t>
      </w:r>
      <w:r w:rsidR="00D327FA">
        <w:rPr>
          <w:rFonts w:cs="Times New Roman"/>
          <w:color w:val="1A1A1A"/>
          <w:szCs w:val="24"/>
          <w:lang w:val="en-GB"/>
        </w:rPr>
        <w:t xml:space="preserve"> </w:t>
      </w:r>
      <w:r w:rsidRPr="00EE191E">
        <w:rPr>
          <w:rFonts w:cs="Times New Roman"/>
          <w:color w:val="1A1A1A"/>
          <w:szCs w:val="24"/>
          <w:lang w:val="en-GB"/>
        </w:rPr>
        <w:t xml:space="preserve">and its main aim is to </w:t>
      </w:r>
      <w:r w:rsidRPr="00EE191E">
        <w:rPr>
          <w:rFonts w:cs="Times New Roman"/>
          <w:szCs w:val="24"/>
          <w:lang w:val="en-GB"/>
        </w:rPr>
        <w:t>promote de-institutionalisati</w:t>
      </w:r>
      <w:r w:rsidR="00EB49E7">
        <w:rPr>
          <w:rFonts w:cs="Times New Roman"/>
          <w:szCs w:val="24"/>
          <w:lang w:val="en-GB"/>
        </w:rPr>
        <w:t>on and development of community-</w:t>
      </w:r>
      <w:r w:rsidRPr="00EE191E">
        <w:rPr>
          <w:rFonts w:cs="Times New Roman"/>
          <w:szCs w:val="24"/>
          <w:lang w:val="en-GB"/>
        </w:rPr>
        <w:t>based mental health care services for people with mental disabilities</w:t>
      </w:r>
      <w:r w:rsidR="00156497">
        <w:rPr>
          <w:rFonts w:cs="Times New Roman"/>
          <w:szCs w:val="24"/>
          <w:lang w:val="en-GB"/>
        </w:rPr>
        <w:t xml:space="preserve"> (including persons with intellectual disabilities and persons with psychosocial disabilities)</w:t>
      </w:r>
      <w:r w:rsidRPr="00EE191E">
        <w:rPr>
          <w:rFonts w:cs="Times New Roman"/>
          <w:szCs w:val="24"/>
          <w:lang w:val="en-GB"/>
        </w:rPr>
        <w:t xml:space="preserve"> through research, monitoring of observance of human rights, legal advocacy and activities of informing and educating the public.</w:t>
      </w:r>
      <w:r>
        <w:rPr>
          <w:rStyle w:val="FootnoteReference"/>
          <w:rFonts w:cs="Times New Roman"/>
          <w:szCs w:val="24"/>
          <w:lang w:val="en-GB"/>
        </w:rPr>
        <w:footnoteReference w:id="1"/>
      </w:r>
      <w:r w:rsidRPr="00EE191E">
        <w:rPr>
          <w:rFonts w:cs="Times New Roman"/>
          <w:szCs w:val="24"/>
          <w:lang w:val="en-GB"/>
        </w:rPr>
        <w:t> </w:t>
      </w:r>
      <w:r w:rsidRPr="00EE191E">
        <w:rPr>
          <w:rFonts w:cs="Times New Roman"/>
          <w:color w:val="1A1A1A"/>
          <w:szCs w:val="24"/>
          <w:lang w:val="en-GB"/>
        </w:rPr>
        <w:t xml:space="preserve"> </w:t>
      </w:r>
    </w:p>
    <w:p w:rsidR="00EE191E" w:rsidRDefault="00EE191E" w:rsidP="00EE191E">
      <w:pPr>
        <w:autoSpaceDE w:val="0"/>
        <w:autoSpaceDN w:val="0"/>
        <w:adjustRightInd w:val="0"/>
        <w:spacing w:after="0" w:line="240" w:lineRule="auto"/>
        <w:jc w:val="both"/>
        <w:rPr>
          <w:rFonts w:cs="Times New Roman"/>
          <w:color w:val="1A1A1A"/>
          <w:szCs w:val="24"/>
          <w:lang w:val="en-GB"/>
        </w:rPr>
      </w:pPr>
    </w:p>
    <w:p w:rsidR="00EE191E" w:rsidRDefault="00EE191E" w:rsidP="00EE191E">
      <w:pPr>
        <w:autoSpaceDE w:val="0"/>
        <w:autoSpaceDN w:val="0"/>
        <w:adjustRightInd w:val="0"/>
        <w:spacing w:after="0" w:line="240" w:lineRule="auto"/>
        <w:jc w:val="both"/>
        <w:rPr>
          <w:rFonts w:cs="Times New Roman"/>
          <w:color w:val="1A1A1A"/>
          <w:szCs w:val="24"/>
          <w:lang w:val="en-GB"/>
        </w:rPr>
      </w:pPr>
      <w:r>
        <w:rPr>
          <w:rFonts w:cs="Times New Roman"/>
          <w:color w:val="1A1A1A"/>
          <w:szCs w:val="24"/>
          <w:lang w:val="en-GB"/>
        </w:rPr>
        <w:t>RC ZELDA would like to provide comments and more details on Third Periodic State Report of the Republic of Latvia (State Report) in relation to</w:t>
      </w:r>
      <w:r w:rsidR="00EB49E7">
        <w:rPr>
          <w:rFonts w:cs="Times New Roman"/>
          <w:color w:val="1A1A1A"/>
          <w:szCs w:val="24"/>
          <w:lang w:val="en-GB"/>
        </w:rPr>
        <w:t xml:space="preserve"> the</w:t>
      </w:r>
      <w:r>
        <w:rPr>
          <w:rFonts w:cs="Times New Roman"/>
          <w:color w:val="1A1A1A"/>
          <w:szCs w:val="24"/>
          <w:lang w:val="en-GB"/>
        </w:rPr>
        <w:t xml:space="preserve"> rights of persons with mental disabilities, as these issues </w:t>
      </w:r>
      <w:proofErr w:type="gramStart"/>
      <w:r>
        <w:rPr>
          <w:rFonts w:cs="Times New Roman"/>
          <w:color w:val="1A1A1A"/>
          <w:szCs w:val="24"/>
          <w:lang w:val="en-GB"/>
        </w:rPr>
        <w:t>haven’t</w:t>
      </w:r>
      <w:proofErr w:type="gramEnd"/>
      <w:r>
        <w:rPr>
          <w:rFonts w:cs="Times New Roman"/>
          <w:color w:val="1A1A1A"/>
          <w:szCs w:val="24"/>
          <w:lang w:val="en-GB"/>
        </w:rPr>
        <w:t xml:space="preserve"> been properly addressed neither in previous State reports, nor in Concluding Observations of the UN Human Rights Committee (UN HRC). </w:t>
      </w:r>
      <w:r w:rsidR="00115C17">
        <w:rPr>
          <w:rFonts w:cs="Times New Roman"/>
          <w:color w:val="1A1A1A"/>
          <w:szCs w:val="24"/>
          <w:lang w:val="en-GB"/>
        </w:rPr>
        <w:t xml:space="preserve">This is </w:t>
      </w:r>
      <w:r w:rsidR="00115C17" w:rsidRPr="00115C17">
        <w:rPr>
          <w:rFonts w:cs="Times New Roman"/>
          <w:color w:val="1A1A1A"/>
          <w:szCs w:val="24"/>
          <w:lang w:val="en-GB"/>
        </w:rPr>
        <w:t xml:space="preserve">especially important as according to the 2012 statistics there are </w:t>
      </w:r>
      <w:r w:rsidR="00115C17" w:rsidRPr="00115C17">
        <w:rPr>
          <w:rFonts w:eastAsia="Times New Roman"/>
          <w:color w:val="000000"/>
          <w:lang w:val="en-GB" w:eastAsia="lv-LV"/>
        </w:rPr>
        <w:t>79485 persons with mental disabilities in Latvia.</w:t>
      </w:r>
      <w:r w:rsidR="00115C17">
        <w:rPr>
          <w:rStyle w:val="FootnoteReference"/>
          <w:rFonts w:eastAsia="Times New Roman"/>
          <w:color w:val="000000"/>
          <w:lang w:val="en-GB" w:eastAsia="lv-LV"/>
        </w:rPr>
        <w:footnoteReference w:id="2"/>
      </w:r>
      <w:r w:rsidR="00115C17" w:rsidRPr="00115C17">
        <w:rPr>
          <w:rFonts w:eastAsia="Times New Roman"/>
          <w:b/>
          <w:color w:val="000000"/>
          <w:lang w:val="en-GB" w:eastAsia="lv-LV"/>
        </w:rPr>
        <w:t xml:space="preserve"> </w:t>
      </w:r>
      <w:r w:rsidRPr="00115C17">
        <w:rPr>
          <w:rFonts w:cs="Times New Roman"/>
          <w:color w:val="1A1A1A"/>
          <w:szCs w:val="24"/>
          <w:lang w:val="en-GB"/>
        </w:rPr>
        <w:t>The Thematic Report will address each article of the International</w:t>
      </w:r>
      <w:r>
        <w:rPr>
          <w:rFonts w:cs="Times New Roman"/>
          <w:color w:val="1A1A1A"/>
          <w:szCs w:val="24"/>
          <w:lang w:val="en-GB"/>
        </w:rPr>
        <w:t xml:space="preserve"> Covenant on Civil and Political Rights (ICCPR) </w:t>
      </w:r>
      <w:r w:rsidR="00EB49E7">
        <w:rPr>
          <w:rFonts w:cs="Times New Roman"/>
          <w:color w:val="1A1A1A"/>
          <w:szCs w:val="24"/>
          <w:lang w:val="en-GB"/>
        </w:rPr>
        <w:t>in accordance with the State provided information.</w:t>
      </w:r>
    </w:p>
    <w:p w:rsidR="00156497" w:rsidRDefault="00156497" w:rsidP="00EE191E">
      <w:pPr>
        <w:autoSpaceDE w:val="0"/>
        <w:autoSpaceDN w:val="0"/>
        <w:adjustRightInd w:val="0"/>
        <w:spacing w:after="0" w:line="240" w:lineRule="auto"/>
        <w:jc w:val="both"/>
        <w:rPr>
          <w:rFonts w:cs="Times New Roman"/>
          <w:color w:val="1A1A1A"/>
          <w:szCs w:val="24"/>
          <w:lang w:val="en-GB"/>
        </w:rPr>
      </w:pPr>
    </w:p>
    <w:p w:rsidR="00B674E7" w:rsidRDefault="00B674E7" w:rsidP="00EE191E">
      <w:pPr>
        <w:autoSpaceDE w:val="0"/>
        <w:autoSpaceDN w:val="0"/>
        <w:adjustRightInd w:val="0"/>
        <w:spacing w:after="0" w:line="240" w:lineRule="auto"/>
        <w:jc w:val="both"/>
        <w:rPr>
          <w:rFonts w:cs="Times New Roman"/>
          <w:color w:val="1A1A1A"/>
          <w:szCs w:val="24"/>
          <w:lang w:val="en-GB"/>
        </w:rPr>
      </w:pPr>
      <w:r>
        <w:rPr>
          <w:rFonts w:cs="Times New Roman"/>
          <w:color w:val="1A1A1A"/>
          <w:szCs w:val="24"/>
          <w:lang w:val="en-GB"/>
        </w:rPr>
        <w:t xml:space="preserve">During the reporting period from 2004 to 2008 </w:t>
      </w:r>
      <w:r w:rsidR="00BD2C92">
        <w:rPr>
          <w:rFonts w:cs="Times New Roman"/>
          <w:color w:val="1A1A1A"/>
          <w:szCs w:val="24"/>
          <w:lang w:val="en-GB"/>
        </w:rPr>
        <w:t xml:space="preserve">(Reporting Period) </w:t>
      </w:r>
      <w:r>
        <w:rPr>
          <w:rFonts w:cs="Times New Roman"/>
          <w:color w:val="1A1A1A"/>
          <w:szCs w:val="24"/>
          <w:lang w:val="en-GB"/>
        </w:rPr>
        <w:t>the legislation of the Republic of Latvia (the State) provided plenary guardianship for persons with mental disabilities.</w:t>
      </w:r>
      <w:r w:rsidR="00156497">
        <w:rPr>
          <w:rStyle w:val="FootnoteReference"/>
          <w:rFonts w:cs="Times New Roman"/>
          <w:color w:val="1A1A1A"/>
          <w:szCs w:val="24"/>
          <w:lang w:val="en-GB"/>
        </w:rPr>
        <w:footnoteReference w:id="3"/>
      </w:r>
      <w:r>
        <w:rPr>
          <w:rFonts w:cs="Times New Roman"/>
          <w:color w:val="1A1A1A"/>
          <w:szCs w:val="24"/>
          <w:lang w:val="en-GB"/>
        </w:rPr>
        <w:t xml:space="preserve"> No alternatives or less restrictive means of protection of rights of persons with mental disabilities were provided. </w:t>
      </w:r>
      <w:r w:rsidR="00BD2C92">
        <w:rPr>
          <w:rFonts w:cs="Times New Roman"/>
          <w:color w:val="1A1A1A"/>
          <w:szCs w:val="24"/>
          <w:lang w:val="en-GB"/>
        </w:rPr>
        <w:t>P</w:t>
      </w:r>
      <w:r>
        <w:rPr>
          <w:rFonts w:cs="Times New Roman"/>
          <w:color w:val="1A1A1A"/>
          <w:szCs w:val="24"/>
          <w:lang w:val="en-GB"/>
        </w:rPr>
        <w:t xml:space="preserve">erson whose legal capacity was under review was in fact legally incapacitated even before court proceedings as </w:t>
      </w:r>
      <w:r w:rsidR="00BD2C92">
        <w:rPr>
          <w:rFonts w:cs="Times New Roman"/>
          <w:color w:val="1A1A1A"/>
          <w:szCs w:val="24"/>
          <w:lang w:val="en-GB"/>
        </w:rPr>
        <w:t xml:space="preserve">he/she was usually not invited to the court proceedings and although she/he had </w:t>
      </w:r>
      <w:r w:rsidR="00EB49E7">
        <w:rPr>
          <w:rFonts w:cs="Times New Roman"/>
          <w:color w:val="1A1A1A"/>
          <w:szCs w:val="24"/>
          <w:lang w:val="en-GB"/>
        </w:rPr>
        <w:t xml:space="preserve">the </w:t>
      </w:r>
      <w:r w:rsidR="00BD2C92">
        <w:rPr>
          <w:rFonts w:cs="Times New Roman"/>
          <w:color w:val="1A1A1A"/>
          <w:szCs w:val="24"/>
          <w:lang w:val="en-GB"/>
        </w:rPr>
        <w:t xml:space="preserve">right to appeal it was ineffective as the person was not informed also of the outcome of the proceedings. The main reason for deprivation of </w:t>
      </w:r>
      <w:r w:rsidR="00BD2C92">
        <w:rPr>
          <w:rFonts w:cs="Times New Roman"/>
          <w:color w:val="1A1A1A"/>
          <w:szCs w:val="24"/>
          <w:lang w:val="en-GB"/>
        </w:rPr>
        <w:lastRenderedPageBreak/>
        <w:t>legal capacity was placement of the person in long-term social care institution.</w:t>
      </w:r>
      <w:r w:rsidR="00BD2C92">
        <w:rPr>
          <w:rStyle w:val="FootnoteReference"/>
          <w:rFonts w:cs="Times New Roman"/>
          <w:color w:val="1A1A1A"/>
          <w:szCs w:val="24"/>
          <w:lang w:val="en-GB"/>
        </w:rPr>
        <w:footnoteReference w:id="4"/>
      </w:r>
      <w:r w:rsidR="00BD2C92">
        <w:rPr>
          <w:rFonts w:cs="Times New Roman"/>
          <w:color w:val="1A1A1A"/>
          <w:szCs w:val="24"/>
          <w:lang w:val="en-GB"/>
        </w:rPr>
        <w:t xml:space="preserve"> According to the regulation in force at the Reporting period legally incapacitated person could be placed in long-term social care institution based on the agreement signed between guardian and </w:t>
      </w:r>
      <w:r w:rsidR="00EB49E7">
        <w:rPr>
          <w:rFonts w:cs="Times New Roman"/>
          <w:color w:val="1A1A1A"/>
          <w:szCs w:val="24"/>
          <w:lang w:val="en-GB"/>
        </w:rPr>
        <w:t xml:space="preserve">the </w:t>
      </w:r>
      <w:r w:rsidR="00BD2C92">
        <w:rPr>
          <w:rFonts w:cs="Times New Roman"/>
          <w:color w:val="1A1A1A"/>
          <w:szCs w:val="24"/>
          <w:lang w:val="en-GB"/>
        </w:rPr>
        <w:t>head of the long-term social care institution. The person could not leave the institution without permission of the guardian. Additionally persons without legal capacity suffered from serious restriction on private life and could not participate in public life. The re</w:t>
      </w:r>
      <w:r w:rsidR="00D327FA">
        <w:rPr>
          <w:rFonts w:cs="Times New Roman"/>
          <w:color w:val="1A1A1A"/>
          <w:szCs w:val="24"/>
          <w:lang w:val="en-GB"/>
        </w:rPr>
        <w:t>-</w:t>
      </w:r>
      <w:r w:rsidR="00BD2C92">
        <w:rPr>
          <w:rFonts w:cs="Times New Roman"/>
          <w:color w:val="1A1A1A"/>
          <w:szCs w:val="24"/>
          <w:lang w:val="en-GB"/>
        </w:rPr>
        <w:t>evaluation of the legal capacity could be init</w:t>
      </w:r>
      <w:r w:rsidR="00B538BC">
        <w:rPr>
          <w:rFonts w:cs="Times New Roman"/>
          <w:color w:val="1A1A1A"/>
          <w:szCs w:val="24"/>
          <w:lang w:val="en-GB"/>
        </w:rPr>
        <w:t>i</w:t>
      </w:r>
      <w:r w:rsidR="00BD2C92">
        <w:rPr>
          <w:rFonts w:cs="Times New Roman"/>
          <w:color w:val="1A1A1A"/>
          <w:szCs w:val="24"/>
          <w:lang w:val="en-GB"/>
        </w:rPr>
        <w:t xml:space="preserve">ated </w:t>
      </w:r>
      <w:r w:rsidR="00EB49E7">
        <w:rPr>
          <w:rFonts w:cs="Times New Roman"/>
          <w:color w:val="1A1A1A"/>
          <w:szCs w:val="24"/>
          <w:lang w:val="en-GB"/>
        </w:rPr>
        <w:t xml:space="preserve">only </w:t>
      </w:r>
      <w:r w:rsidR="00BD2C92">
        <w:rPr>
          <w:rFonts w:cs="Times New Roman"/>
          <w:color w:val="1A1A1A"/>
          <w:szCs w:val="24"/>
          <w:lang w:val="en-GB"/>
        </w:rPr>
        <w:t xml:space="preserve">either by </w:t>
      </w:r>
      <w:r w:rsidR="00EB49E7">
        <w:rPr>
          <w:rFonts w:cs="Times New Roman"/>
          <w:color w:val="1A1A1A"/>
          <w:szCs w:val="24"/>
          <w:lang w:val="en-GB"/>
        </w:rPr>
        <w:t xml:space="preserve">the </w:t>
      </w:r>
      <w:r w:rsidR="00BD2C92">
        <w:rPr>
          <w:rFonts w:cs="Times New Roman"/>
          <w:color w:val="1A1A1A"/>
          <w:szCs w:val="24"/>
          <w:lang w:val="en-GB"/>
        </w:rPr>
        <w:t xml:space="preserve">prosecutor or </w:t>
      </w:r>
      <w:r w:rsidR="00B538BC">
        <w:rPr>
          <w:rFonts w:cs="Times New Roman"/>
          <w:color w:val="1A1A1A"/>
          <w:szCs w:val="24"/>
          <w:lang w:val="en-GB"/>
        </w:rPr>
        <w:t xml:space="preserve">the </w:t>
      </w:r>
      <w:r w:rsidR="00B538BC" w:rsidRPr="00EB49E7">
        <w:rPr>
          <w:rFonts w:cs="Times New Roman"/>
          <w:color w:val="1A1A1A"/>
          <w:szCs w:val="24"/>
          <w:lang w:val="en-GB"/>
        </w:rPr>
        <w:t>Orphans</w:t>
      </w:r>
      <w:r w:rsidR="00EB49E7" w:rsidRPr="00EB49E7">
        <w:rPr>
          <w:rFonts w:cs="Times New Roman"/>
          <w:color w:val="1A1A1A"/>
          <w:szCs w:val="24"/>
          <w:lang w:val="en-GB"/>
        </w:rPr>
        <w:t>’</w:t>
      </w:r>
      <w:r w:rsidR="00B538BC" w:rsidRPr="00EB49E7">
        <w:rPr>
          <w:rFonts w:cs="Times New Roman"/>
          <w:color w:val="1A1A1A"/>
          <w:szCs w:val="24"/>
          <w:lang w:val="en-GB"/>
        </w:rPr>
        <w:t xml:space="preserve"> Court</w:t>
      </w:r>
      <w:r w:rsidR="00B538BC">
        <w:rPr>
          <w:rFonts w:cs="Times New Roman"/>
          <w:color w:val="1A1A1A"/>
          <w:szCs w:val="24"/>
          <w:lang w:val="en-GB"/>
        </w:rPr>
        <w:t xml:space="preserve"> and </w:t>
      </w:r>
      <w:r w:rsidR="00BD2C92">
        <w:rPr>
          <w:rFonts w:cs="Times New Roman"/>
          <w:color w:val="1A1A1A"/>
          <w:szCs w:val="24"/>
          <w:lang w:val="en-GB"/>
        </w:rPr>
        <w:t xml:space="preserve">was closely tight to the health condition of the incapacitated person and could be renewed only if the person could prove that he/she has recovered from the </w:t>
      </w:r>
      <w:r w:rsidR="00D327FA">
        <w:rPr>
          <w:rFonts w:cs="Times New Roman"/>
          <w:color w:val="1A1A1A"/>
          <w:szCs w:val="24"/>
          <w:lang w:val="en-GB"/>
        </w:rPr>
        <w:t xml:space="preserve">mental </w:t>
      </w:r>
      <w:r w:rsidR="00BD2C92">
        <w:rPr>
          <w:rFonts w:cs="Times New Roman"/>
          <w:color w:val="1A1A1A"/>
          <w:szCs w:val="24"/>
          <w:lang w:val="en-GB"/>
        </w:rPr>
        <w:t>illness.</w:t>
      </w:r>
      <w:r w:rsidR="00D327FA">
        <w:rPr>
          <w:rStyle w:val="FootnoteReference"/>
          <w:rFonts w:cs="Times New Roman"/>
          <w:color w:val="1A1A1A"/>
          <w:szCs w:val="24"/>
          <w:lang w:val="en-GB"/>
        </w:rPr>
        <w:footnoteReference w:id="5"/>
      </w:r>
      <w:r w:rsidR="00BD2C92">
        <w:rPr>
          <w:rFonts w:cs="Times New Roman"/>
          <w:color w:val="1A1A1A"/>
          <w:szCs w:val="24"/>
          <w:lang w:val="en-GB"/>
        </w:rPr>
        <w:t xml:space="preserve"> </w:t>
      </w:r>
    </w:p>
    <w:p w:rsidR="00B538BC" w:rsidRDefault="00B538BC" w:rsidP="00EE191E">
      <w:pPr>
        <w:autoSpaceDE w:val="0"/>
        <w:autoSpaceDN w:val="0"/>
        <w:adjustRightInd w:val="0"/>
        <w:spacing w:after="0" w:line="240" w:lineRule="auto"/>
        <w:jc w:val="both"/>
        <w:rPr>
          <w:rFonts w:cs="Times New Roman"/>
          <w:color w:val="1A1A1A"/>
          <w:szCs w:val="24"/>
          <w:lang w:val="en-GB"/>
        </w:rPr>
      </w:pPr>
      <w:r>
        <w:rPr>
          <w:rFonts w:cs="Times New Roman"/>
          <w:color w:val="1A1A1A"/>
          <w:szCs w:val="24"/>
          <w:lang w:val="en-GB"/>
        </w:rPr>
        <w:t>RC ZELDA finds it important to stress that after the Report period the State has made significant amendments based on the ratification of the UN Convention on the Rights of Persons with Disabilities (</w:t>
      </w:r>
      <w:r w:rsidR="00EB49E7">
        <w:rPr>
          <w:rFonts w:cs="Times New Roman"/>
          <w:color w:val="1A1A1A"/>
          <w:szCs w:val="24"/>
          <w:lang w:val="en-GB"/>
        </w:rPr>
        <w:t xml:space="preserve">in force since </w:t>
      </w:r>
      <w:r>
        <w:rPr>
          <w:rFonts w:cs="Times New Roman"/>
          <w:color w:val="1A1A1A"/>
          <w:szCs w:val="24"/>
          <w:lang w:val="en-GB"/>
        </w:rPr>
        <w:t>31 March 2010) and the decision from 27 December 2010 in case no.</w:t>
      </w:r>
      <w:r>
        <w:t xml:space="preserve">2010-38-01 </w:t>
      </w:r>
      <w:r>
        <w:rPr>
          <w:rFonts w:cs="Times New Roman"/>
          <w:color w:val="1A1A1A"/>
          <w:szCs w:val="24"/>
          <w:lang w:val="en-GB"/>
        </w:rPr>
        <w:t>of the Constitutional Court of the Republic of Latvia</w:t>
      </w:r>
      <w:r>
        <w:rPr>
          <w:rStyle w:val="FootnoteReference"/>
          <w:rFonts w:cs="Times New Roman"/>
          <w:color w:val="1A1A1A"/>
          <w:szCs w:val="24"/>
          <w:lang w:val="en-GB"/>
        </w:rPr>
        <w:footnoteReference w:id="6"/>
      </w:r>
      <w:r>
        <w:rPr>
          <w:rFonts w:cs="Times New Roman"/>
          <w:color w:val="1A1A1A"/>
          <w:szCs w:val="24"/>
          <w:lang w:val="en-GB"/>
        </w:rPr>
        <w:t xml:space="preserve">.  According to the latest amendments there is no plenary </w:t>
      </w:r>
      <w:r w:rsidR="00D327FA">
        <w:rPr>
          <w:rFonts w:cs="Times New Roman"/>
          <w:color w:val="1A1A1A"/>
          <w:szCs w:val="24"/>
          <w:lang w:val="en-GB"/>
        </w:rPr>
        <w:t>guardianship;</w:t>
      </w:r>
      <w:r>
        <w:rPr>
          <w:rFonts w:cs="Times New Roman"/>
          <w:color w:val="1A1A1A"/>
          <w:szCs w:val="24"/>
          <w:lang w:val="en-GB"/>
        </w:rPr>
        <w:t xml:space="preserve"> person has to be involved in all case proceedings</w:t>
      </w:r>
      <w:r w:rsidR="00D327FA">
        <w:rPr>
          <w:rFonts w:cs="Times New Roman"/>
          <w:color w:val="1A1A1A"/>
          <w:szCs w:val="24"/>
          <w:lang w:val="en-GB"/>
        </w:rPr>
        <w:t>; the court may appoint temporary guardian without restrictions on legal capacity; the court may determine legal capacity restrictions on material rights; personal non-material rights can no longer be restricted;</w:t>
      </w:r>
      <w:r w:rsidR="00D327FA">
        <w:rPr>
          <w:rStyle w:val="FootnoteReference"/>
          <w:rFonts w:cs="Times New Roman"/>
          <w:color w:val="1A1A1A"/>
          <w:szCs w:val="24"/>
          <w:lang w:val="en-GB"/>
        </w:rPr>
        <w:footnoteReference w:id="7"/>
      </w:r>
      <w:r w:rsidR="00D327FA">
        <w:rPr>
          <w:rFonts w:cs="Times New Roman"/>
          <w:color w:val="1A1A1A"/>
          <w:szCs w:val="24"/>
          <w:lang w:val="en-GB"/>
        </w:rPr>
        <w:t xml:space="preserve"> and any person may issue advanced directives.</w:t>
      </w:r>
      <w:r w:rsidR="00D327FA">
        <w:rPr>
          <w:rStyle w:val="FootnoteReference"/>
          <w:rFonts w:cs="Times New Roman"/>
          <w:color w:val="1A1A1A"/>
          <w:szCs w:val="24"/>
          <w:lang w:val="en-GB"/>
        </w:rPr>
        <w:footnoteReference w:id="8"/>
      </w:r>
      <w:r w:rsidR="00D327FA">
        <w:rPr>
          <w:rFonts w:cs="Times New Roman"/>
          <w:color w:val="1A1A1A"/>
          <w:szCs w:val="24"/>
          <w:lang w:val="en-GB"/>
        </w:rPr>
        <w:t xml:space="preserve"> Additionally </w:t>
      </w:r>
      <w:r w:rsidR="00156497">
        <w:rPr>
          <w:rFonts w:cs="Times New Roman"/>
          <w:color w:val="1A1A1A"/>
          <w:szCs w:val="24"/>
          <w:lang w:val="en-GB"/>
        </w:rPr>
        <w:t>the S</w:t>
      </w:r>
      <w:r w:rsidR="00D327FA">
        <w:rPr>
          <w:rFonts w:cs="Times New Roman"/>
          <w:color w:val="1A1A1A"/>
          <w:szCs w:val="24"/>
          <w:lang w:val="en-GB"/>
        </w:rPr>
        <w:t xml:space="preserve">tate has developed and initiated services of </w:t>
      </w:r>
      <w:r w:rsidR="00EB49E7">
        <w:rPr>
          <w:rFonts w:cs="Times New Roman"/>
          <w:color w:val="1A1A1A"/>
          <w:szCs w:val="24"/>
          <w:lang w:val="en-GB"/>
        </w:rPr>
        <w:t xml:space="preserve">personal </w:t>
      </w:r>
      <w:r w:rsidR="00D327FA">
        <w:rPr>
          <w:rFonts w:cs="Times New Roman"/>
          <w:color w:val="1A1A1A"/>
          <w:szCs w:val="24"/>
          <w:lang w:val="en-GB"/>
        </w:rPr>
        <w:t xml:space="preserve">assistant to the persons with disabilities and is currently working on </w:t>
      </w:r>
      <w:r w:rsidR="00EB49E7">
        <w:rPr>
          <w:rFonts w:cs="Times New Roman"/>
          <w:color w:val="1A1A1A"/>
          <w:szCs w:val="24"/>
          <w:lang w:val="en-GB"/>
        </w:rPr>
        <w:t xml:space="preserve">the </w:t>
      </w:r>
      <w:r w:rsidR="00D327FA">
        <w:rPr>
          <w:rFonts w:cs="Times New Roman"/>
          <w:color w:val="1A1A1A"/>
          <w:szCs w:val="24"/>
          <w:lang w:val="en-GB"/>
        </w:rPr>
        <w:t>development and introduction of supported decision making process that would serve as alternative to legal capacity restrictions.</w:t>
      </w:r>
    </w:p>
    <w:p w:rsidR="00B538BC" w:rsidRDefault="00B538BC" w:rsidP="00EE191E">
      <w:pPr>
        <w:autoSpaceDE w:val="0"/>
        <w:autoSpaceDN w:val="0"/>
        <w:adjustRightInd w:val="0"/>
        <w:spacing w:after="0" w:line="240" w:lineRule="auto"/>
        <w:jc w:val="both"/>
        <w:rPr>
          <w:rFonts w:cs="Times New Roman"/>
          <w:color w:val="1A1A1A"/>
          <w:szCs w:val="24"/>
          <w:lang w:val="en-GB"/>
        </w:rPr>
      </w:pPr>
    </w:p>
    <w:p w:rsidR="00BD2C92" w:rsidRPr="004C215C" w:rsidRDefault="00115C17" w:rsidP="00115C17">
      <w:pPr>
        <w:pStyle w:val="ListParagraph"/>
        <w:numPr>
          <w:ilvl w:val="0"/>
          <w:numId w:val="2"/>
        </w:numPr>
        <w:autoSpaceDE w:val="0"/>
        <w:autoSpaceDN w:val="0"/>
        <w:adjustRightInd w:val="0"/>
        <w:spacing w:after="0" w:line="240" w:lineRule="auto"/>
        <w:jc w:val="both"/>
        <w:rPr>
          <w:rFonts w:cs="Times New Roman"/>
          <w:b/>
          <w:color w:val="1A1A1A"/>
          <w:szCs w:val="24"/>
          <w:lang w:val="en-GB"/>
        </w:rPr>
      </w:pPr>
      <w:r w:rsidRPr="004C215C">
        <w:rPr>
          <w:rFonts w:cs="Times New Roman"/>
          <w:b/>
          <w:color w:val="1A1A1A"/>
          <w:szCs w:val="24"/>
          <w:lang w:val="en-GB"/>
        </w:rPr>
        <w:t>SUBSTANTIVE PART</w:t>
      </w:r>
    </w:p>
    <w:p w:rsidR="00115C17" w:rsidRDefault="00115C17" w:rsidP="00115C17">
      <w:pPr>
        <w:autoSpaceDE w:val="0"/>
        <w:autoSpaceDN w:val="0"/>
        <w:adjustRightInd w:val="0"/>
        <w:spacing w:after="0" w:line="240" w:lineRule="auto"/>
        <w:jc w:val="both"/>
        <w:rPr>
          <w:rFonts w:cs="Times New Roman"/>
          <w:color w:val="1A1A1A"/>
          <w:szCs w:val="24"/>
          <w:lang w:val="en-GB"/>
        </w:rPr>
      </w:pPr>
    </w:p>
    <w:p w:rsidR="00115C17" w:rsidRPr="004C215C" w:rsidRDefault="00115C17" w:rsidP="00115C17">
      <w:pPr>
        <w:autoSpaceDE w:val="0"/>
        <w:autoSpaceDN w:val="0"/>
        <w:adjustRightInd w:val="0"/>
        <w:spacing w:after="0" w:line="240" w:lineRule="auto"/>
        <w:jc w:val="both"/>
        <w:rPr>
          <w:rFonts w:cs="Times New Roman"/>
          <w:i/>
          <w:color w:val="1A1A1A"/>
          <w:szCs w:val="24"/>
          <w:lang w:val="en-GB"/>
        </w:rPr>
      </w:pPr>
      <w:r w:rsidRPr="004C215C">
        <w:rPr>
          <w:rFonts w:cs="Times New Roman"/>
          <w:i/>
          <w:color w:val="1A1A1A"/>
          <w:szCs w:val="24"/>
          <w:lang w:val="en-GB"/>
        </w:rPr>
        <w:t>Article 2</w:t>
      </w:r>
    </w:p>
    <w:p w:rsidR="00115C17" w:rsidRDefault="00115C17" w:rsidP="00115C17">
      <w:pPr>
        <w:autoSpaceDE w:val="0"/>
        <w:autoSpaceDN w:val="0"/>
        <w:adjustRightInd w:val="0"/>
        <w:spacing w:after="0" w:line="240" w:lineRule="auto"/>
        <w:jc w:val="both"/>
        <w:rPr>
          <w:rFonts w:cs="Times New Roman"/>
          <w:color w:val="1A1A1A"/>
          <w:szCs w:val="24"/>
          <w:lang w:val="en-GB"/>
        </w:rPr>
      </w:pPr>
    </w:p>
    <w:p w:rsidR="00115C17" w:rsidRDefault="00115C17" w:rsidP="00115C17">
      <w:pPr>
        <w:autoSpaceDE w:val="0"/>
        <w:autoSpaceDN w:val="0"/>
        <w:adjustRightInd w:val="0"/>
        <w:spacing w:after="0" w:line="240" w:lineRule="auto"/>
        <w:jc w:val="both"/>
        <w:rPr>
          <w:rFonts w:cs="Times New Roman"/>
          <w:color w:val="1A1A1A"/>
          <w:szCs w:val="24"/>
          <w:lang w:val="en-GB"/>
        </w:rPr>
      </w:pPr>
      <w:r>
        <w:rPr>
          <w:rFonts w:cs="Times New Roman"/>
          <w:color w:val="1A1A1A"/>
          <w:szCs w:val="24"/>
          <w:lang w:val="en-GB"/>
        </w:rPr>
        <w:t>RC ZELDA would like to point out to the Committee that in Latvia social integration is understood very narrowly</w:t>
      </w:r>
      <w:r w:rsidRPr="00115C17">
        <w:rPr>
          <w:rFonts w:cs="Times New Roman"/>
          <w:color w:val="1A1A1A"/>
          <w:szCs w:val="24"/>
          <w:lang w:val="en-GB"/>
        </w:rPr>
        <w:t xml:space="preserve"> </w:t>
      </w:r>
      <w:r>
        <w:rPr>
          <w:rFonts w:cs="Times New Roman"/>
          <w:color w:val="1A1A1A"/>
          <w:szCs w:val="24"/>
          <w:lang w:val="en-GB"/>
        </w:rPr>
        <w:t xml:space="preserve">attributing it only to the non-citizens and naturalization process, but </w:t>
      </w:r>
      <w:r w:rsidR="00EB49E7">
        <w:rPr>
          <w:rFonts w:cs="Times New Roman"/>
          <w:color w:val="1A1A1A"/>
          <w:szCs w:val="24"/>
          <w:lang w:val="en-GB"/>
        </w:rPr>
        <w:t xml:space="preserve">it </w:t>
      </w:r>
      <w:r>
        <w:rPr>
          <w:rFonts w:cs="Times New Roman"/>
          <w:color w:val="1A1A1A"/>
          <w:szCs w:val="24"/>
          <w:lang w:val="en-GB"/>
        </w:rPr>
        <w:t>excludes integration of other marginalized groups. Thus there is no common policy paper on social integration and inclusion of all marginalized groups</w:t>
      </w:r>
      <w:r w:rsidR="00976CB1">
        <w:rPr>
          <w:rFonts w:cs="Times New Roman"/>
          <w:color w:val="1A1A1A"/>
          <w:szCs w:val="24"/>
          <w:lang w:val="en-GB"/>
        </w:rPr>
        <w:t xml:space="preserve">, </w:t>
      </w:r>
      <w:r w:rsidR="00EB49E7">
        <w:rPr>
          <w:rFonts w:cs="Times New Roman"/>
          <w:color w:val="1A1A1A"/>
          <w:szCs w:val="24"/>
          <w:lang w:val="en-GB"/>
        </w:rPr>
        <w:t xml:space="preserve">for </w:t>
      </w:r>
      <w:r w:rsidR="00976CB1">
        <w:rPr>
          <w:rFonts w:cs="Times New Roman"/>
          <w:color w:val="1A1A1A"/>
          <w:szCs w:val="24"/>
          <w:lang w:val="en-GB"/>
        </w:rPr>
        <w:t>example, persons with mental disabilities, single parents etc</w:t>
      </w:r>
      <w:r>
        <w:rPr>
          <w:rFonts w:cs="Times New Roman"/>
          <w:color w:val="1A1A1A"/>
          <w:szCs w:val="24"/>
          <w:lang w:val="en-GB"/>
        </w:rPr>
        <w:t xml:space="preserve">. </w:t>
      </w:r>
    </w:p>
    <w:p w:rsidR="00115C17" w:rsidRDefault="00115C17" w:rsidP="00115C17">
      <w:pPr>
        <w:autoSpaceDE w:val="0"/>
        <w:autoSpaceDN w:val="0"/>
        <w:adjustRightInd w:val="0"/>
        <w:spacing w:after="0" w:line="240" w:lineRule="auto"/>
        <w:jc w:val="both"/>
        <w:rPr>
          <w:rFonts w:cs="Times New Roman"/>
          <w:color w:val="1A1A1A"/>
          <w:szCs w:val="24"/>
          <w:lang w:val="en-GB"/>
        </w:rPr>
      </w:pPr>
    </w:p>
    <w:p w:rsidR="00976CB1" w:rsidRPr="00976CB1" w:rsidRDefault="00976CB1" w:rsidP="00115C17">
      <w:pPr>
        <w:autoSpaceDE w:val="0"/>
        <w:autoSpaceDN w:val="0"/>
        <w:adjustRightInd w:val="0"/>
        <w:spacing w:after="0" w:line="240" w:lineRule="auto"/>
        <w:jc w:val="both"/>
        <w:rPr>
          <w:rFonts w:cs="Times New Roman"/>
          <w:b/>
          <w:color w:val="1A1A1A"/>
          <w:szCs w:val="24"/>
          <w:lang w:val="en-GB"/>
        </w:rPr>
      </w:pPr>
      <w:r w:rsidRPr="00976CB1">
        <w:rPr>
          <w:rFonts w:cs="Times New Roman"/>
          <w:b/>
          <w:color w:val="1A1A1A"/>
          <w:szCs w:val="24"/>
          <w:lang w:val="en-GB"/>
        </w:rPr>
        <w:t>Naturalization</w:t>
      </w:r>
    </w:p>
    <w:p w:rsidR="00976CB1" w:rsidRDefault="00976CB1" w:rsidP="00115C17">
      <w:pPr>
        <w:autoSpaceDE w:val="0"/>
        <w:autoSpaceDN w:val="0"/>
        <w:adjustRightInd w:val="0"/>
        <w:spacing w:after="0" w:line="240" w:lineRule="auto"/>
        <w:jc w:val="both"/>
        <w:rPr>
          <w:rFonts w:cs="Times New Roman"/>
          <w:color w:val="1A1A1A"/>
          <w:szCs w:val="24"/>
          <w:lang w:val="en-GB"/>
        </w:rPr>
      </w:pPr>
    </w:p>
    <w:p w:rsidR="002C16AA" w:rsidRDefault="00115C17" w:rsidP="00115C17">
      <w:pPr>
        <w:autoSpaceDE w:val="0"/>
        <w:autoSpaceDN w:val="0"/>
        <w:adjustRightInd w:val="0"/>
        <w:spacing w:after="0" w:line="240" w:lineRule="auto"/>
        <w:jc w:val="both"/>
        <w:rPr>
          <w:lang w:val="en-GB"/>
        </w:rPr>
      </w:pPr>
      <w:r>
        <w:rPr>
          <w:rFonts w:cs="Times New Roman"/>
          <w:color w:val="1A1A1A"/>
          <w:szCs w:val="24"/>
          <w:lang w:val="en-GB"/>
        </w:rPr>
        <w:t xml:space="preserve">The State mentions that certain groups enjoy privileges in passing the test specified in the Citizenship Law. </w:t>
      </w:r>
      <w:r w:rsidR="00745D16">
        <w:rPr>
          <w:rFonts w:cs="Times New Roman"/>
          <w:color w:val="1A1A1A"/>
          <w:szCs w:val="24"/>
          <w:lang w:val="en-GB"/>
        </w:rPr>
        <w:t>“In particular, the privileges are granted to persons with disability group I, disability group II suffering from progressive mental illness [</w:t>
      </w:r>
      <w:proofErr w:type="gramStart"/>
      <w:r w:rsidR="00745D16">
        <w:rPr>
          <w:rFonts w:cs="Times New Roman"/>
          <w:color w:val="1A1A1A"/>
          <w:szCs w:val="24"/>
          <w:lang w:val="en-GB"/>
        </w:rPr>
        <w:t>..]</w:t>
      </w:r>
      <w:proofErr w:type="gramEnd"/>
      <w:r w:rsidR="00745D16">
        <w:rPr>
          <w:rFonts w:cs="Times New Roman"/>
          <w:color w:val="1A1A1A"/>
          <w:szCs w:val="24"/>
          <w:lang w:val="en-GB"/>
        </w:rPr>
        <w:t>.”</w:t>
      </w:r>
      <w:r w:rsidR="00745D16">
        <w:rPr>
          <w:rStyle w:val="FootnoteReference"/>
          <w:rFonts w:cs="Times New Roman"/>
          <w:color w:val="1A1A1A"/>
          <w:szCs w:val="24"/>
          <w:lang w:val="en-GB"/>
        </w:rPr>
        <w:footnoteReference w:id="9"/>
      </w:r>
      <w:r w:rsidR="00745D16">
        <w:rPr>
          <w:rFonts w:cs="Times New Roman"/>
          <w:color w:val="1A1A1A"/>
          <w:szCs w:val="24"/>
          <w:lang w:val="en-GB"/>
        </w:rPr>
        <w:t xml:space="preserve"> </w:t>
      </w:r>
      <w:r w:rsidR="002C16AA">
        <w:rPr>
          <w:rFonts w:cs="Times New Roman"/>
          <w:color w:val="1A1A1A"/>
          <w:szCs w:val="24"/>
          <w:lang w:val="en-GB"/>
        </w:rPr>
        <w:t xml:space="preserve">The Cabinet of Ministers regulation no.353 of 29 May 2007 </w:t>
      </w:r>
      <w:r w:rsidR="00263E02">
        <w:rPr>
          <w:rFonts w:cs="Times New Roman"/>
          <w:color w:val="1A1A1A"/>
          <w:szCs w:val="24"/>
          <w:lang w:val="en-GB"/>
        </w:rPr>
        <w:t>is</w:t>
      </w:r>
      <w:r w:rsidR="002C16AA">
        <w:rPr>
          <w:rFonts w:cs="Times New Roman"/>
          <w:color w:val="1A1A1A"/>
          <w:szCs w:val="24"/>
          <w:lang w:val="en-GB"/>
        </w:rPr>
        <w:t xml:space="preserve"> no longer in force since 9 July 2011. Nonetheless the </w:t>
      </w:r>
      <w:r w:rsidR="002C16AA">
        <w:rPr>
          <w:rFonts w:cs="Times New Roman"/>
          <w:color w:val="1A1A1A"/>
          <w:szCs w:val="24"/>
          <w:lang w:val="en-GB"/>
        </w:rPr>
        <w:lastRenderedPageBreak/>
        <w:t xml:space="preserve">previously mentioned privileges </w:t>
      </w:r>
      <w:r w:rsidR="00263E02">
        <w:rPr>
          <w:rFonts w:cs="Times New Roman"/>
          <w:color w:val="1A1A1A"/>
          <w:szCs w:val="24"/>
          <w:lang w:val="en-GB"/>
        </w:rPr>
        <w:t xml:space="preserve">for disability group I and disability group II </w:t>
      </w:r>
      <w:r w:rsidR="002C16AA">
        <w:rPr>
          <w:rFonts w:cs="Times New Roman"/>
          <w:color w:val="1A1A1A"/>
          <w:szCs w:val="24"/>
          <w:lang w:val="en-GB"/>
        </w:rPr>
        <w:t>are kept</w:t>
      </w:r>
      <w:r w:rsidR="00263E02">
        <w:rPr>
          <w:rFonts w:cs="Times New Roman"/>
          <w:color w:val="1A1A1A"/>
          <w:szCs w:val="24"/>
          <w:lang w:val="en-GB"/>
        </w:rPr>
        <w:t xml:space="preserve"> in current Cabinet of Ministers regulation no.522 of 5 July 2011</w:t>
      </w:r>
      <w:r w:rsidR="002C16AA">
        <w:rPr>
          <w:rFonts w:cs="Times New Roman"/>
          <w:color w:val="1A1A1A"/>
          <w:szCs w:val="24"/>
          <w:lang w:val="en-GB"/>
        </w:rPr>
        <w:t>.</w:t>
      </w:r>
      <w:r w:rsidR="00263E02">
        <w:rPr>
          <w:rFonts w:cs="Times New Roman"/>
          <w:color w:val="1A1A1A"/>
          <w:szCs w:val="24"/>
          <w:lang w:val="en-GB"/>
        </w:rPr>
        <w:t xml:space="preserve"> The regulation states that persons with</w:t>
      </w:r>
      <w:r w:rsidR="00263E02" w:rsidRPr="00263E02">
        <w:rPr>
          <w:rFonts w:cs="Times New Roman"/>
          <w:color w:val="1A1A1A"/>
          <w:szCs w:val="24"/>
          <w:lang w:val="en-GB"/>
        </w:rPr>
        <w:t xml:space="preserve"> </w:t>
      </w:r>
      <w:r w:rsidR="00263E02">
        <w:rPr>
          <w:rFonts w:cs="Times New Roman"/>
          <w:color w:val="1A1A1A"/>
          <w:szCs w:val="24"/>
          <w:lang w:val="en-GB"/>
        </w:rPr>
        <w:t>disability group I, disability group II suffering from progressive mental illness</w:t>
      </w:r>
      <w:r w:rsidR="00DE7A8A">
        <w:rPr>
          <w:rFonts w:cs="Times New Roman"/>
          <w:color w:val="1A1A1A"/>
          <w:szCs w:val="24"/>
          <w:lang w:val="en-GB"/>
        </w:rPr>
        <w:t xml:space="preserve"> are exempted from requirements to pass </w:t>
      </w:r>
      <w:r w:rsidR="00DE7A8A">
        <w:rPr>
          <w:rFonts w:eastAsia="Calibri" w:cs="Times New Roman"/>
          <w:lang w:val="en-GB"/>
        </w:rPr>
        <w:t>language fluency test and the knowledge test</w:t>
      </w:r>
      <w:r w:rsidR="00DE7A8A">
        <w:rPr>
          <w:lang w:val="en-GB"/>
        </w:rPr>
        <w:t>.</w:t>
      </w:r>
      <w:r w:rsidR="00DE7A8A">
        <w:rPr>
          <w:rFonts w:cs="Times New Roman"/>
          <w:color w:val="1A1A1A"/>
          <w:szCs w:val="24"/>
          <w:lang w:val="en-GB"/>
        </w:rPr>
        <w:t xml:space="preserve"> </w:t>
      </w:r>
      <w:r w:rsidR="00263E02">
        <w:rPr>
          <w:rFonts w:cs="Times New Roman"/>
          <w:color w:val="1A1A1A"/>
          <w:szCs w:val="24"/>
          <w:lang w:val="en-GB"/>
        </w:rPr>
        <w:t xml:space="preserve">RC ZELDA would like to stress that </w:t>
      </w:r>
      <w:r w:rsidR="00DE7A8A">
        <w:rPr>
          <w:rFonts w:cs="Times New Roman"/>
          <w:color w:val="1A1A1A"/>
          <w:szCs w:val="24"/>
          <w:lang w:val="en-GB"/>
        </w:rPr>
        <w:t>persons with intellectual disabilities</w:t>
      </w:r>
      <w:r w:rsidR="00A62EE7">
        <w:rPr>
          <w:rStyle w:val="FootnoteReference"/>
          <w:rFonts w:cs="Times New Roman"/>
          <w:color w:val="1A1A1A"/>
          <w:szCs w:val="24"/>
          <w:lang w:val="en-GB"/>
        </w:rPr>
        <w:footnoteReference w:id="10"/>
      </w:r>
      <w:r w:rsidR="00DE7A8A">
        <w:rPr>
          <w:rFonts w:cs="Times New Roman"/>
          <w:color w:val="1A1A1A"/>
          <w:szCs w:val="24"/>
          <w:lang w:val="en-GB"/>
        </w:rPr>
        <w:t xml:space="preserve"> are not included and they are under obligation to pass </w:t>
      </w:r>
      <w:r w:rsidR="00DE7A8A">
        <w:rPr>
          <w:rFonts w:eastAsia="Calibri" w:cs="Times New Roman"/>
          <w:lang w:val="en-GB"/>
        </w:rPr>
        <w:t>language fluency test and the knowledge test</w:t>
      </w:r>
      <w:r w:rsidR="00DE7A8A">
        <w:rPr>
          <w:lang w:val="en-GB"/>
        </w:rPr>
        <w:t xml:space="preserve"> at the same level and criteria as persons without intellectual disability. </w:t>
      </w:r>
    </w:p>
    <w:p w:rsidR="00A62EE7" w:rsidRDefault="00A62EE7" w:rsidP="00115C17">
      <w:pPr>
        <w:autoSpaceDE w:val="0"/>
        <w:autoSpaceDN w:val="0"/>
        <w:adjustRightInd w:val="0"/>
        <w:spacing w:after="0" w:line="240" w:lineRule="auto"/>
        <w:jc w:val="both"/>
        <w:rPr>
          <w:rFonts w:cs="Times New Roman"/>
          <w:color w:val="1A1A1A"/>
          <w:szCs w:val="24"/>
          <w:lang w:val="en-GB"/>
        </w:rPr>
      </w:pPr>
    </w:p>
    <w:p w:rsidR="00745D16" w:rsidRDefault="00A62EE7" w:rsidP="00115C17">
      <w:pPr>
        <w:autoSpaceDE w:val="0"/>
        <w:autoSpaceDN w:val="0"/>
        <w:adjustRightInd w:val="0"/>
        <w:spacing w:after="0" w:line="240" w:lineRule="auto"/>
        <w:jc w:val="both"/>
        <w:rPr>
          <w:rFonts w:cs="Times New Roman"/>
          <w:color w:val="1A1A1A"/>
          <w:szCs w:val="24"/>
          <w:lang w:val="en-GB"/>
        </w:rPr>
      </w:pPr>
      <w:r>
        <w:rPr>
          <w:rFonts w:cs="Times New Roman"/>
          <w:color w:val="1A1A1A"/>
          <w:szCs w:val="24"/>
          <w:lang w:val="en-GB"/>
        </w:rPr>
        <w:t>If the person has sufficient knowledge of Latvian, she can take the language profic</w:t>
      </w:r>
      <w:r w:rsidR="002029B1">
        <w:rPr>
          <w:rFonts w:cs="Times New Roman"/>
          <w:color w:val="1A1A1A"/>
          <w:szCs w:val="24"/>
          <w:lang w:val="en-GB"/>
        </w:rPr>
        <w:t>i</w:t>
      </w:r>
      <w:r>
        <w:rPr>
          <w:rFonts w:cs="Times New Roman"/>
          <w:color w:val="1A1A1A"/>
          <w:szCs w:val="24"/>
          <w:lang w:val="en-GB"/>
        </w:rPr>
        <w:t xml:space="preserve">ency test. </w:t>
      </w:r>
      <w:r w:rsidR="00745D16">
        <w:rPr>
          <w:rFonts w:cs="Times New Roman"/>
          <w:color w:val="1A1A1A"/>
          <w:szCs w:val="24"/>
          <w:lang w:val="en-GB"/>
        </w:rPr>
        <w:t xml:space="preserve">Nonetheless in practice persons who were declared legally incapable could not undergo naturalization procedure because they lacked legal capacity to sign legal documents and pass the test. Additionally the Office of Citizenship and Migration Affairs interpreted that passport is a property and only person who has full legal capacity has a right to </w:t>
      </w:r>
      <w:r w:rsidR="00EB49E7">
        <w:rPr>
          <w:rFonts w:cs="Times New Roman"/>
          <w:color w:val="1A1A1A"/>
          <w:szCs w:val="24"/>
          <w:lang w:val="en-GB"/>
        </w:rPr>
        <w:t>receive</w:t>
      </w:r>
      <w:r w:rsidR="00745D16">
        <w:rPr>
          <w:rFonts w:cs="Times New Roman"/>
          <w:color w:val="1A1A1A"/>
          <w:szCs w:val="24"/>
          <w:lang w:val="en-GB"/>
        </w:rPr>
        <w:t xml:space="preserve"> a passport. Although as mentioned at the introduction, as from 1 January 2013 the court may put limitations on</w:t>
      </w:r>
      <w:r w:rsidR="00EB49E7">
        <w:rPr>
          <w:rFonts w:cs="Times New Roman"/>
          <w:color w:val="1A1A1A"/>
          <w:szCs w:val="24"/>
          <w:lang w:val="en-GB"/>
        </w:rPr>
        <w:t>ly on</w:t>
      </w:r>
      <w:r w:rsidR="00745D16">
        <w:rPr>
          <w:rFonts w:cs="Times New Roman"/>
          <w:color w:val="1A1A1A"/>
          <w:szCs w:val="24"/>
          <w:lang w:val="en-GB"/>
        </w:rPr>
        <w:t xml:space="preserve"> personal material rights, right to have a passport and freely choose citizenship cannot be restricted. Nonetheless the problems still persist and persons with legal capacity restrictions cannot undergo naturalization and receive passport.</w:t>
      </w:r>
    </w:p>
    <w:p w:rsidR="00745D16" w:rsidRDefault="00745D16" w:rsidP="00115C17">
      <w:pPr>
        <w:autoSpaceDE w:val="0"/>
        <w:autoSpaceDN w:val="0"/>
        <w:adjustRightInd w:val="0"/>
        <w:spacing w:after="0" w:line="240" w:lineRule="auto"/>
        <w:jc w:val="both"/>
        <w:rPr>
          <w:rFonts w:cs="Times New Roman"/>
          <w:color w:val="1A1A1A"/>
          <w:szCs w:val="24"/>
          <w:lang w:val="en-GB"/>
        </w:rPr>
      </w:pPr>
    </w:p>
    <w:p w:rsidR="00115C17" w:rsidRDefault="004C215C" w:rsidP="00A14B05">
      <w:pPr>
        <w:autoSpaceDE w:val="0"/>
        <w:autoSpaceDN w:val="0"/>
        <w:adjustRightInd w:val="0"/>
        <w:spacing w:after="0" w:line="240" w:lineRule="auto"/>
        <w:ind w:left="720"/>
        <w:jc w:val="both"/>
        <w:rPr>
          <w:rFonts w:cs="Times New Roman"/>
          <w:color w:val="1A1A1A"/>
          <w:szCs w:val="24"/>
          <w:lang w:val="en-GB"/>
        </w:rPr>
      </w:pPr>
      <w:r>
        <w:rPr>
          <w:rFonts w:cs="Times New Roman"/>
          <w:color w:val="1A1A1A"/>
          <w:szCs w:val="24"/>
          <w:lang w:val="en-GB"/>
        </w:rPr>
        <w:t xml:space="preserve">Client </w:t>
      </w:r>
      <w:r w:rsidR="007C0C8E">
        <w:rPr>
          <w:rFonts w:cs="Times New Roman"/>
          <w:color w:val="1A1A1A"/>
          <w:szCs w:val="24"/>
          <w:lang w:val="en-GB"/>
        </w:rPr>
        <w:t>I.L.</w:t>
      </w:r>
      <w:r>
        <w:rPr>
          <w:rFonts w:cs="Times New Roman"/>
          <w:color w:val="1A1A1A"/>
          <w:szCs w:val="24"/>
          <w:lang w:val="en-GB"/>
        </w:rPr>
        <w:t xml:space="preserve"> </w:t>
      </w:r>
      <w:r w:rsidR="0028226A">
        <w:rPr>
          <w:rFonts w:cs="Times New Roman"/>
          <w:color w:val="1A1A1A"/>
          <w:szCs w:val="24"/>
          <w:lang w:val="en-GB"/>
        </w:rPr>
        <w:t>o</w:t>
      </w:r>
      <w:r>
        <w:rPr>
          <w:rFonts w:cs="Times New Roman"/>
          <w:color w:val="1A1A1A"/>
          <w:szCs w:val="24"/>
          <w:lang w:val="en-GB"/>
        </w:rPr>
        <w:t xml:space="preserve">f </w:t>
      </w:r>
      <w:r w:rsidR="0028226A">
        <w:rPr>
          <w:rFonts w:cs="Times New Roman"/>
          <w:color w:val="1A1A1A"/>
          <w:szCs w:val="24"/>
          <w:lang w:val="en-GB"/>
        </w:rPr>
        <w:t>RC ZELDA is a guardian of incapacitated person</w:t>
      </w:r>
      <w:r w:rsidR="005A1EB2">
        <w:rPr>
          <w:rFonts w:cs="Times New Roman"/>
          <w:color w:val="1A1A1A"/>
          <w:szCs w:val="24"/>
          <w:lang w:val="en-GB"/>
        </w:rPr>
        <w:t xml:space="preserve"> B.</w:t>
      </w:r>
      <w:r w:rsidR="0028226A">
        <w:rPr>
          <w:rFonts w:cs="Times New Roman"/>
          <w:color w:val="1A1A1A"/>
          <w:szCs w:val="24"/>
          <w:lang w:val="en-GB"/>
        </w:rPr>
        <w:t xml:space="preserve">, who is non-citizen. </w:t>
      </w:r>
      <w:r w:rsidR="00A62EE7">
        <w:rPr>
          <w:rFonts w:cs="Times New Roman"/>
          <w:color w:val="1A1A1A"/>
          <w:szCs w:val="24"/>
          <w:lang w:val="en-GB"/>
        </w:rPr>
        <w:t xml:space="preserve">During 2011 </w:t>
      </w:r>
      <w:r w:rsidR="005A1EB2">
        <w:rPr>
          <w:rFonts w:cs="Times New Roman"/>
          <w:color w:val="1A1A1A"/>
          <w:szCs w:val="24"/>
          <w:lang w:val="en-GB"/>
        </w:rPr>
        <w:t xml:space="preserve">B. </w:t>
      </w:r>
      <w:r w:rsidR="00A62EE7">
        <w:rPr>
          <w:rFonts w:cs="Times New Roman"/>
          <w:color w:val="1A1A1A"/>
          <w:szCs w:val="24"/>
          <w:lang w:val="en-GB"/>
        </w:rPr>
        <w:t>e</w:t>
      </w:r>
      <w:r w:rsidR="005A1EB2">
        <w:rPr>
          <w:rFonts w:cs="Times New Roman"/>
          <w:color w:val="1A1A1A"/>
          <w:szCs w:val="24"/>
          <w:lang w:val="en-GB"/>
        </w:rPr>
        <w:t xml:space="preserve">xpressed willingness to undergo naturalization and acquire citizenship of the Republic of Latvia. </w:t>
      </w:r>
      <w:r w:rsidR="007C0C8E">
        <w:rPr>
          <w:rFonts w:cs="Times New Roman"/>
          <w:color w:val="1A1A1A"/>
          <w:szCs w:val="24"/>
          <w:lang w:val="en-GB"/>
        </w:rPr>
        <w:t>I.L.</w:t>
      </w:r>
      <w:r w:rsidR="005A1EB2">
        <w:rPr>
          <w:rFonts w:cs="Times New Roman"/>
          <w:color w:val="1A1A1A"/>
          <w:szCs w:val="24"/>
          <w:lang w:val="en-GB"/>
        </w:rPr>
        <w:t xml:space="preserve"> contacted the Office of Citizenship and Migration Affairs which explained that legally incapacitated person cannot undergo naturalization, but for further references to the law, </w:t>
      </w:r>
      <w:r w:rsidR="007C0C8E">
        <w:rPr>
          <w:rFonts w:cs="Times New Roman"/>
          <w:color w:val="1A1A1A"/>
          <w:szCs w:val="24"/>
          <w:lang w:val="en-GB"/>
        </w:rPr>
        <w:t>I.L.</w:t>
      </w:r>
      <w:r w:rsidR="00A14B05">
        <w:rPr>
          <w:rFonts w:cs="Times New Roman"/>
          <w:color w:val="1A1A1A"/>
          <w:szCs w:val="24"/>
          <w:lang w:val="en-GB"/>
        </w:rPr>
        <w:t xml:space="preserve"> </w:t>
      </w:r>
      <w:r w:rsidR="005A1EB2">
        <w:rPr>
          <w:rFonts w:cs="Times New Roman"/>
          <w:color w:val="1A1A1A"/>
          <w:szCs w:val="24"/>
          <w:lang w:val="en-GB"/>
        </w:rPr>
        <w:t xml:space="preserve">had to research herself. </w:t>
      </w:r>
    </w:p>
    <w:p w:rsidR="005A1EB2" w:rsidRDefault="005A1EB2" w:rsidP="00A14B05">
      <w:pPr>
        <w:autoSpaceDE w:val="0"/>
        <w:autoSpaceDN w:val="0"/>
        <w:adjustRightInd w:val="0"/>
        <w:spacing w:after="0" w:line="240" w:lineRule="auto"/>
        <w:ind w:left="720"/>
        <w:jc w:val="both"/>
        <w:rPr>
          <w:rFonts w:cs="Times New Roman"/>
          <w:color w:val="1A1A1A"/>
          <w:szCs w:val="24"/>
          <w:lang w:val="en-GB"/>
        </w:rPr>
      </w:pPr>
      <w:r>
        <w:rPr>
          <w:rFonts w:cs="Times New Roman"/>
          <w:color w:val="1A1A1A"/>
          <w:szCs w:val="24"/>
          <w:lang w:val="en-GB"/>
        </w:rPr>
        <w:t xml:space="preserve">Articles 11 and 12 of the Citizenship Law do not prescribe that lack of legal capacity could be obstacle in obtaining </w:t>
      </w:r>
      <w:r w:rsidR="00A14B05">
        <w:rPr>
          <w:rFonts w:cs="Times New Roman"/>
          <w:color w:val="1A1A1A"/>
          <w:szCs w:val="24"/>
          <w:lang w:val="en-GB"/>
        </w:rPr>
        <w:t>citizenship;</w:t>
      </w:r>
      <w:r>
        <w:rPr>
          <w:rFonts w:cs="Times New Roman"/>
          <w:color w:val="1A1A1A"/>
          <w:szCs w:val="24"/>
          <w:lang w:val="en-GB"/>
        </w:rPr>
        <w:t xml:space="preserve"> nonetheless the </w:t>
      </w:r>
      <w:r w:rsidR="00E14C94">
        <w:rPr>
          <w:rFonts w:cs="Times New Roman"/>
          <w:color w:val="1A1A1A"/>
          <w:szCs w:val="24"/>
          <w:lang w:val="en-GB"/>
        </w:rPr>
        <w:t>regional</w:t>
      </w:r>
      <w:r>
        <w:rPr>
          <w:rFonts w:cs="Times New Roman"/>
          <w:color w:val="1A1A1A"/>
          <w:szCs w:val="24"/>
          <w:lang w:val="en-GB"/>
        </w:rPr>
        <w:t xml:space="preserve"> Office of Citizenship and Migration Affairs declared that</w:t>
      </w:r>
      <w:r w:rsidR="00A14B05">
        <w:rPr>
          <w:rFonts w:cs="Times New Roman"/>
          <w:color w:val="1A1A1A"/>
          <w:szCs w:val="24"/>
          <w:lang w:val="en-GB"/>
        </w:rPr>
        <w:t xml:space="preserve"> legally incapacitated person has no right to sign any documents and hold property. Thus the perso</w:t>
      </w:r>
      <w:r w:rsidR="00E14C94">
        <w:rPr>
          <w:rFonts w:cs="Times New Roman"/>
          <w:color w:val="1A1A1A"/>
          <w:szCs w:val="24"/>
          <w:lang w:val="en-GB"/>
        </w:rPr>
        <w:t>n cannot undergo naturalization and acquire citizenship.</w:t>
      </w:r>
    </w:p>
    <w:p w:rsidR="00A14B05" w:rsidRDefault="00A14B05" w:rsidP="00A14B05">
      <w:pPr>
        <w:autoSpaceDE w:val="0"/>
        <w:autoSpaceDN w:val="0"/>
        <w:adjustRightInd w:val="0"/>
        <w:spacing w:after="0" w:line="240" w:lineRule="auto"/>
        <w:ind w:left="720"/>
        <w:jc w:val="both"/>
        <w:rPr>
          <w:rFonts w:cs="Times New Roman"/>
          <w:color w:val="1A1A1A"/>
          <w:szCs w:val="24"/>
          <w:lang w:val="en-GB"/>
        </w:rPr>
      </w:pPr>
    </w:p>
    <w:p w:rsidR="00E14C94" w:rsidRDefault="00E14C94" w:rsidP="00A14B05">
      <w:pPr>
        <w:autoSpaceDE w:val="0"/>
        <w:autoSpaceDN w:val="0"/>
        <w:adjustRightInd w:val="0"/>
        <w:spacing w:after="0" w:line="240" w:lineRule="auto"/>
        <w:ind w:left="720"/>
        <w:jc w:val="both"/>
        <w:rPr>
          <w:rFonts w:cs="Times New Roman"/>
          <w:color w:val="1A1A1A"/>
          <w:szCs w:val="24"/>
          <w:lang w:val="en-GB"/>
        </w:rPr>
      </w:pPr>
      <w:r>
        <w:rPr>
          <w:rFonts w:cs="Times New Roman"/>
          <w:color w:val="1A1A1A"/>
          <w:szCs w:val="24"/>
          <w:lang w:val="en-GB"/>
        </w:rPr>
        <w:t xml:space="preserve">RC ZELDA client </w:t>
      </w:r>
      <w:r w:rsidR="007C0C8E">
        <w:rPr>
          <w:rFonts w:cs="Times New Roman"/>
          <w:color w:val="1A1A1A"/>
          <w:szCs w:val="24"/>
          <w:lang w:val="en-GB"/>
        </w:rPr>
        <w:t>R.S</w:t>
      </w:r>
      <w:r>
        <w:rPr>
          <w:rFonts w:cs="Times New Roman"/>
          <w:color w:val="1A1A1A"/>
          <w:szCs w:val="24"/>
          <w:lang w:val="en-GB"/>
        </w:rPr>
        <w:t>. had to renew his passport</w:t>
      </w:r>
      <w:r w:rsidR="00A62EE7">
        <w:rPr>
          <w:rFonts w:cs="Times New Roman"/>
          <w:color w:val="1A1A1A"/>
          <w:szCs w:val="24"/>
          <w:lang w:val="en-GB"/>
        </w:rPr>
        <w:t xml:space="preserve"> in 2013</w:t>
      </w:r>
      <w:r>
        <w:rPr>
          <w:rFonts w:cs="Times New Roman"/>
          <w:color w:val="1A1A1A"/>
          <w:szCs w:val="24"/>
          <w:lang w:val="en-GB"/>
        </w:rPr>
        <w:t xml:space="preserve">, thus he applied to the regional Office of Citizenship and Migration Affairs. The clerk refused to renew passport as </w:t>
      </w:r>
      <w:r w:rsidR="007C0C8E">
        <w:rPr>
          <w:rFonts w:cs="Times New Roman"/>
          <w:color w:val="1A1A1A"/>
          <w:szCs w:val="24"/>
          <w:lang w:val="en-GB"/>
        </w:rPr>
        <w:t>R.S</w:t>
      </w:r>
      <w:r>
        <w:rPr>
          <w:rFonts w:cs="Times New Roman"/>
          <w:color w:val="1A1A1A"/>
          <w:szCs w:val="24"/>
          <w:lang w:val="en-GB"/>
        </w:rPr>
        <w:t xml:space="preserve">. is person without legal capacity and thus only his guardian can acquire passport. </w:t>
      </w:r>
    </w:p>
    <w:p w:rsidR="00A14B05" w:rsidRDefault="00E14C94" w:rsidP="00A14B05">
      <w:pPr>
        <w:autoSpaceDE w:val="0"/>
        <w:autoSpaceDN w:val="0"/>
        <w:adjustRightInd w:val="0"/>
        <w:spacing w:after="0" w:line="240" w:lineRule="auto"/>
        <w:ind w:left="720"/>
        <w:jc w:val="both"/>
        <w:rPr>
          <w:rFonts w:cs="Times New Roman"/>
          <w:color w:val="1A1A1A"/>
          <w:szCs w:val="24"/>
          <w:lang w:val="en-GB"/>
        </w:rPr>
      </w:pPr>
      <w:r>
        <w:rPr>
          <w:rFonts w:cs="Times New Roman"/>
          <w:color w:val="1A1A1A"/>
          <w:szCs w:val="24"/>
          <w:lang w:val="en-GB"/>
        </w:rPr>
        <w:t xml:space="preserve">RC ZELDA provided legal assistance to the </w:t>
      </w:r>
      <w:r w:rsidR="007C0C8E">
        <w:rPr>
          <w:rFonts w:cs="Times New Roman"/>
          <w:color w:val="1A1A1A"/>
          <w:szCs w:val="24"/>
          <w:lang w:val="en-GB"/>
        </w:rPr>
        <w:t>R.S</w:t>
      </w:r>
      <w:r>
        <w:rPr>
          <w:rFonts w:cs="Times New Roman"/>
          <w:color w:val="1A1A1A"/>
          <w:szCs w:val="24"/>
          <w:lang w:val="en-GB"/>
        </w:rPr>
        <w:t>. and made written application to the regional Office of Citizenship and Migration Affairs</w:t>
      </w:r>
      <w:r w:rsidR="00BD71B5">
        <w:rPr>
          <w:rFonts w:cs="Times New Roman"/>
          <w:color w:val="1A1A1A"/>
          <w:szCs w:val="24"/>
          <w:lang w:val="en-GB"/>
        </w:rPr>
        <w:t>, explaining that according to the Civil Law and Civil Procedure Law</w:t>
      </w:r>
      <w:r w:rsidR="005057DB">
        <w:rPr>
          <w:rStyle w:val="FootnoteReference"/>
          <w:rFonts w:cs="Times New Roman"/>
          <w:color w:val="1A1A1A"/>
          <w:szCs w:val="24"/>
          <w:lang w:val="en-GB"/>
        </w:rPr>
        <w:footnoteReference w:id="11"/>
      </w:r>
      <w:r w:rsidR="00BD71B5">
        <w:rPr>
          <w:rFonts w:cs="Times New Roman"/>
          <w:color w:val="1A1A1A"/>
          <w:szCs w:val="24"/>
          <w:lang w:val="en-GB"/>
        </w:rPr>
        <w:t xml:space="preserve">, </w:t>
      </w:r>
      <w:r w:rsidR="007C0C8E">
        <w:rPr>
          <w:rFonts w:cs="Times New Roman"/>
          <w:color w:val="1A1A1A"/>
          <w:szCs w:val="24"/>
          <w:lang w:val="en-GB"/>
        </w:rPr>
        <w:t>R.S</w:t>
      </w:r>
      <w:r w:rsidR="00BD71B5">
        <w:rPr>
          <w:rFonts w:cs="Times New Roman"/>
          <w:color w:val="1A1A1A"/>
          <w:szCs w:val="24"/>
          <w:lang w:val="en-GB"/>
        </w:rPr>
        <w:t xml:space="preserve">. has a right to </w:t>
      </w:r>
      <w:r w:rsidR="00EB49E7">
        <w:rPr>
          <w:rFonts w:cs="Times New Roman"/>
          <w:color w:val="1A1A1A"/>
          <w:szCs w:val="24"/>
          <w:lang w:val="en-GB"/>
        </w:rPr>
        <w:t xml:space="preserve">receive </w:t>
      </w:r>
      <w:r w:rsidR="00BD71B5">
        <w:rPr>
          <w:rFonts w:cs="Times New Roman"/>
          <w:color w:val="1A1A1A"/>
          <w:szCs w:val="24"/>
          <w:lang w:val="en-GB"/>
        </w:rPr>
        <w:t>personally and hold a passport.</w:t>
      </w:r>
      <w:r>
        <w:rPr>
          <w:rFonts w:cs="Times New Roman"/>
          <w:color w:val="1A1A1A"/>
          <w:szCs w:val="24"/>
          <w:lang w:val="en-GB"/>
        </w:rPr>
        <w:t xml:space="preserve"> </w:t>
      </w:r>
      <w:r w:rsidR="00BD71B5">
        <w:rPr>
          <w:rFonts w:cs="Times New Roman"/>
          <w:color w:val="1A1A1A"/>
          <w:szCs w:val="24"/>
          <w:lang w:val="en-GB"/>
        </w:rPr>
        <w:t xml:space="preserve">When </w:t>
      </w:r>
      <w:r w:rsidR="007C0C8E">
        <w:rPr>
          <w:rFonts w:cs="Times New Roman"/>
          <w:color w:val="1A1A1A"/>
          <w:szCs w:val="24"/>
          <w:lang w:val="en-GB"/>
        </w:rPr>
        <w:t>R.S</w:t>
      </w:r>
      <w:r w:rsidR="00BD71B5">
        <w:rPr>
          <w:rFonts w:cs="Times New Roman"/>
          <w:color w:val="1A1A1A"/>
          <w:szCs w:val="24"/>
          <w:lang w:val="en-GB"/>
        </w:rPr>
        <w:t xml:space="preserve">. showed this written application </w:t>
      </w:r>
      <w:r w:rsidR="00E23F26">
        <w:rPr>
          <w:rFonts w:cs="Times New Roman"/>
          <w:color w:val="1A1A1A"/>
          <w:szCs w:val="24"/>
          <w:lang w:val="en-GB"/>
        </w:rPr>
        <w:t xml:space="preserve">to </w:t>
      </w:r>
      <w:r w:rsidR="00BD71B5">
        <w:rPr>
          <w:rFonts w:cs="Times New Roman"/>
          <w:color w:val="1A1A1A"/>
          <w:szCs w:val="24"/>
          <w:lang w:val="en-GB"/>
        </w:rPr>
        <w:t xml:space="preserve">the regional Office of Citizenship and Migration Affairs, it renewed and handed out the passport. </w:t>
      </w:r>
    </w:p>
    <w:p w:rsidR="00BD71B5" w:rsidRDefault="00BD71B5" w:rsidP="00BD71B5">
      <w:pPr>
        <w:autoSpaceDE w:val="0"/>
        <w:autoSpaceDN w:val="0"/>
        <w:adjustRightInd w:val="0"/>
        <w:spacing w:after="0" w:line="240" w:lineRule="auto"/>
        <w:jc w:val="both"/>
        <w:rPr>
          <w:rFonts w:cs="Times New Roman"/>
          <w:color w:val="1A1A1A"/>
          <w:szCs w:val="24"/>
          <w:lang w:val="en-GB"/>
        </w:rPr>
      </w:pPr>
    </w:p>
    <w:p w:rsidR="005057DB" w:rsidRDefault="00BD71B5" w:rsidP="00BD71B5">
      <w:pPr>
        <w:autoSpaceDE w:val="0"/>
        <w:autoSpaceDN w:val="0"/>
        <w:adjustRightInd w:val="0"/>
        <w:spacing w:after="0" w:line="240" w:lineRule="auto"/>
        <w:jc w:val="both"/>
        <w:rPr>
          <w:rFonts w:cs="Times New Roman"/>
          <w:color w:val="1A1A1A"/>
          <w:szCs w:val="24"/>
          <w:lang w:val="en-GB"/>
        </w:rPr>
      </w:pPr>
      <w:r>
        <w:rPr>
          <w:rFonts w:cs="Times New Roman"/>
          <w:color w:val="1A1A1A"/>
          <w:szCs w:val="24"/>
          <w:lang w:val="en-GB"/>
        </w:rPr>
        <w:t>Although the last case was solved positively, t</w:t>
      </w:r>
      <w:r w:rsidR="00383CB2">
        <w:rPr>
          <w:rFonts w:cs="Times New Roman"/>
          <w:color w:val="1A1A1A"/>
          <w:szCs w:val="24"/>
          <w:lang w:val="en-GB"/>
        </w:rPr>
        <w:t>he previously described practice is very widespread</w:t>
      </w:r>
      <w:r w:rsidR="005057DB">
        <w:rPr>
          <w:rFonts w:cs="Times New Roman"/>
          <w:color w:val="1A1A1A"/>
          <w:szCs w:val="24"/>
          <w:lang w:val="en-GB"/>
        </w:rPr>
        <w:t xml:space="preserve"> and persons with legal capacity restriction cannot in practice undergo natu</w:t>
      </w:r>
      <w:r w:rsidR="00E02FFC">
        <w:rPr>
          <w:rFonts w:cs="Times New Roman"/>
          <w:color w:val="1A1A1A"/>
          <w:szCs w:val="24"/>
          <w:lang w:val="en-GB"/>
        </w:rPr>
        <w:t xml:space="preserve">ralization or acquire passport, notwithstanding that there are no such </w:t>
      </w:r>
      <w:r w:rsidR="00283B49">
        <w:rPr>
          <w:rFonts w:cs="Times New Roman"/>
          <w:color w:val="1A1A1A"/>
          <w:szCs w:val="24"/>
          <w:lang w:val="en-GB"/>
        </w:rPr>
        <w:t>restrictions</w:t>
      </w:r>
      <w:r w:rsidR="00E02FFC">
        <w:rPr>
          <w:rFonts w:cs="Times New Roman"/>
          <w:color w:val="1A1A1A"/>
          <w:szCs w:val="24"/>
          <w:lang w:val="en-GB"/>
        </w:rPr>
        <w:t xml:space="preserve"> in law.</w:t>
      </w:r>
    </w:p>
    <w:p w:rsidR="00E02FFC" w:rsidRDefault="00E02FFC" w:rsidP="00BD71B5">
      <w:pPr>
        <w:autoSpaceDE w:val="0"/>
        <w:autoSpaceDN w:val="0"/>
        <w:adjustRightInd w:val="0"/>
        <w:spacing w:after="0" w:line="240" w:lineRule="auto"/>
        <w:jc w:val="both"/>
        <w:rPr>
          <w:rFonts w:cs="Times New Roman"/>
          <w:color w:val="1A1A1A"/>
          <w:szCs w:val="24"/>
          <w:lang w:val="en-GB"/>
        </w:rPr>
      </w:pPr>
    </w:p>
    <w:p w:rsidR="00976CB1" w:rsidRPr="00976CB1" w:rsidRDefault="00976CB1" w:rsidP="00BD71B5">
      <w:pPr>
        <w:autoSpaceDE w:val="0"/>
        <w:autoSpaceDN w:val="0"/>
        <w:adjustRightInd w:val="0"/>
        <w:spacing w:after="0" w:line="240" w:lineRule="auto"/>
        <w:jc w:val="both"/>
        <w:rPr>
          <w:rFonts w:cs="Times New Roman"/>
          <w:b/>
          <w:color w:val="1A1A1A"/>
          <w:szCs w:val="24"/>
          <w:lang w:val="en-GB"/>
        </w:rPr>
      </w:pPr>
      <w:r w:rsidRPr="00976CB1">
        <w:rPr>
          <w:rFonts w:cs="Times New Roman"/>
          <w:b/>
          <w:color w:val="1A1A1A"/>
          <w:szCs w:val="24"/>
          <w:lang w:val="en-GB"/>
        </w:rPr>
        <w:t>Employment</w:t>
      </w:r>
    </w:p>
    <w:p w:rsidR="00976CB1" w:rsidRDefault="00976CB1" w:rsidP="00BD71B5">
      <w:pPr>
        <w:autoSpaceDE w:val="0"/>
        <w:autoSpaceDN w:val="0"/>
        <w:adjustRightInd w:val="0"/>
        <w:spacing w:after="0" w:line="240" w:lineRule="auto"/>
        <w:jc w:val="both"/>
        <w:rPr>
          <w:rFonts w:cs="Times New Roman"/>
          <w:color w:val="1A1A1A"/>
          <w:szCs w:val="24"/>
          <w:lang w:val="en-GB"/>
        </w:rPr>
      </w:pPr>
    </w:p>
    <w:p w:rsidR="00E02FFC" w:rsidRDefault="00A62EE7" w:rsidP="00BD71B5">
      <w:pPr>
        <w:autoSpaceDE w:val="0"/>
        <w:autoSpaceDN w:val="0"/>
        <w:adjustRightInd w:val="0"/>
        <w:spacing w:after="0" w:line="240" w:lineRule="auto"/>
        <w:jc w:val="both"/>
        <w:rPr>
          <w:rFonts w:cs="Times New Roman"/>
          <w:color w:val="1A1A1A"/>
          <w:szCs w:val="24"/>
          <w:lang w:val="en-GB"/>
        </w:rPr>
      </w:pPr>
      <w:r>
        <w:rPr>
          <w:rFonts w:cs="Times New Roman"/>
          <w:color w:val="1A1A1A"/>
          <w:szCs w:val="24"/>
          <w:lang w:val="en-GB"/>
        </w:rPr>
        <w:t>In paragraph 36 of the St</w:t>
      </w:r>
      <w:r w:rsidR="00CA2E45">
        <w:rPr>
          <w:rFonts w:cs="Times New Roman"/>
          <w:color w:val="1A1A1A"/>
          <w:szCs w:val="24"/>
          <w:lang w:val="en-GB"/>
        </w:rPr>
        <w:t xml:space="preserve">ate Report it is mentioned that Latvian language courses have also been organized for unemployed persons whose mother tong is not Latvian, in order to promote employment. </w:t>
      </w:r>
    </w:p>
    <w:p w:rsidR="00CA2E45" w:rsidRDefault="00CA2E45" w:rsidP="00BD71B5">
      <w:pPr>
        <w:autoSpaceDE w:val="0"/>
        <w:autoSpaceDN w:val="0"/>
        <w:adjustRightInd w:val="0"/>
        <w:spacing w:after="0" w:line="240" w:lineRule="auto"/>
        <w:jc w:val="both"/>
        <w:rPr>
          <w:rFonts w:cs="Times New Roman"/>
          <w:color w:val="1A1A1A"/>
          <w:szCs w:val="24"/>
          <w:lang w:val="en-GB"/>
        </w:rPr>
      </w:pPr>
    </w:p>
    <w:p w:rsidR="00CA2E45" w:rsidRDefault="00A62EE7" w:rsidP="00A62EE7">
      <w:pPr>
        <w:autoSpaceDE w:val="0"/>
        <w:autoSpaceDN w:val="0"/>
        <w:adjustRightInd w:val="0"/>
        <w:spacing w:after="0" w:line="240" w:lineRule="auto"/>
        <w:ind w:left="720"/>
        <w:jc w:val="both"/>
        <w:rPr>
          <w:lang w:val="en-GB"/>
        </w:rPr>
      </w:pPr>
      <w:r>
        <w:rPr>
          <w:lang w:val="en-GB"/>
        </w:rPr>
        <w:t xml:space="preserve">RC ZELDA client </w:t>
      </w:r>
      <w:r w:rsidR="007C0C8E">
        <w:rPr>
          <w:lang w:val="en-GB"/>
        </w:rPr>
        <w:t>K.S</w:t>
      </w:r>
      <w:r>
        <w:rPr>
          <w:lang w:val="en-GB"/>
        </w:rPr>
        <w:t xml:space="preserve">. has moderate intellectual disability and she is Russian speaking. </w:t>
      </w:r>
      <w:r w:rsidR="007C0C8E">
        <w:rPr>
          <w:lang w:val="en-GB"/>
        </w:rPr>
        <w:t>K.S</w:t>
      </w:r>
      <w:r>
        <w:rPr>
          <w:lang w:val="en-GB"/>
        </w:rPr>
        <w:t xml:space="preserve">. wants to learn Latvian language as in her view it is essential for acquiring a job. For several times </w:t>
      </w:r>
      <w:r w:rsidR="007C0C8E">
        <w:rPr>
          <w:lang w:val="en-GB"/>
        </w:rPr>
        <w:t>K.S</w:t>
      </w:r>
      <w:r>
        <w:rPr>
          <w:lang w:val="en-GB"/>
        </w:rPr>
        <w:t>. has attended classes organized by the State Employment Agency</w:t>
      </w:r>
      <w:r w:rsidR="00CA2E45">
        <w:rPr>
          <w:lang w:val="en-GB"/>
        </w:rPr>
        <w:t xml:space="preserve"> (the SEA)</w:t>
      </w:r>
      <w:r>
        <w:rPr>
          <w:lang w:val="en-GB"/>
        </w:rPr>
        <w:t xml:space="preserve">, but as these courses are designed for persons without intellectual disabilities </w:t>
      </w:r>
      <w:r w:rsidR="007C0C8E">
        <w:rPr>
          <w:lang w:val="en-GB"/>
        </w:rPr>
        <w:t>K.S</w:t>
      </w:r>
      <w:r>
        <w:rPr>
          <w:lang w:val="en-GB"/>
        </w:rPr>
        <w:t>. has severe problems to f</w:t>
      </w:r>
      <w:r w:rsidR="00E23F26">
        <w:rPr>
          <w:lang w:val="en-GB"/>
        </w:rPr>
        <w:t>o</w:t>
      </w:r>
      <w:r>
        <w:rPr>
          <w:lang w:val="en-GB"/>
        </w:rPr>
        <w:t xml:space="preserve">llow the information provided and she feels embarrassed and humiliated by other participants. </w:t>
      </w:r>
    </w:p>
    <w:p w:rsidR="00A62EE7" w:rsidRDefault="00CA2E45" w:rsidP="00A62EE7">
      <w:pPr>
        <w:autoSpaceDE w:val="0"/>
        <w:autoSpaceDN w:val="0"/>
        <w:adjustRightInd w:val="0"/>
        <w:spacing w:after="0" w:line="240" w:lineRule="auto"/>
        <w:ind w:left="720"/>
        <w:jc w:val="both"/>
        <w:rPr>
          <w:lang w:val="en-GB"/>
        </w:rPr>
      </w:pPr>
      <w:r>
        <w:rPr>
          <w:lang w:val="en-GB"/>
        </w:rPr>
        <w:t>RC ZELDA applied to the SEA</w:t>
      </w:r>
      <w:r w:rsidR="00A62EE7">
        <w:rPr>
          <w:lang w:val="en-GB"/>
        </w:rPr>
        <w:t xml:space="preserve"> </w:t>
      </w:r>
      <w:r>
        <w:rPr>
          <w:lang w:val="en-GB"/>
        </w:rPr>
        <w:t xml:space="preserve">asking whether there are any courses designed for persons with intellectual disabilities. The SEA </w:t>
      </w:r>
      <w:r w:rsidR="00E23F26">
        <w:rPr>
          <w:lang w:val="en-GB"/>
        </w:rPr>
        <w:t>replied</w:t>
      </w:r>
      <w:r>
        <w:rPr>
          <w:lang w:val="en-GB"/>
        </w:rPr>
        <w:t xml:space="preserve"> that there are no specific Latvian language courses</w:t>
      </w:r>
      <w:r w:rsidR="00A62EE7">
        <w:rPr>
          <w:lang w:val="en-GB"/>
        </w:rPr>
        <w:t xml:space="preserve"> because no education facility had expressed willingness to organize such courses.</w:t>
      </w:r>
      <w:r>
        <w:rPr>
          <w:lang w:val="en-GB"/>
        </w:rPr>
        <w:t xml:space="preserve"> Considering that it is the duty of the SEA to organize such courses RC ZELDA applied to the Ministry of Welfare which replied, that if RC ZELDA considers this to be a problem, it should carry out research and determine how many persons could be interested in such courses, then RC ZELDA should submit this information to the Ministry of Welfare which will decide whether there is any necessity to organize Latvian language courses for persons with intellectual disabilities.</w:t>
      </w:r>
    </w:p>
    <w:p w:rsidR="00CA2E45" w:rsidRDefault="00CA2E45" w:rsidP="00CA2E45">
      <w:pPr>
        <w:autoSpaceDE w:val="0"/>
        <w:autoSpaceDN w:val="0"/>
        <w:adjustRightInd w:val="0"/>
        <w:spacing w:after="0" w:line="240" w:lineRule="auto"/>
        <w:jc w:val="both"/>
        <w:rPr>
          <w:lang w:val="en-GB"/>
        </w:rPr>
      </w:pPr>
    </w:p>
    <w:p w:rsidR="00976CB1" w:rsidRPr="00976CB1" w:rsidRDefault="00976CB1" w:rsidP="00CA2E45">
      <w:pPr>
        <w:autoSpaceDE w:val="0"/>
        <w:autoSpaceDN w:val="0"/>
        <w:adjustRightInd w:val="0"/>
        <w:spacing w:after="0" w:line="240" w:lineRule="auto"/>
        <w:jc w:val="both"/>
        <w:rPr>
          <w:b/>
          <w:lang w:val="en-GB"/>
        </w:rPr>
      </w:pPr>
      <w:r w:rsidRPr="00976CB1">
        <w:rPr>
          <w:b/>
          <w:lang w:val="en-GB"/>
        </w:rPr>
        <w:t>Prohibition of discrimination</w:t>
      </w:r>
    </w:p>
    <w:p w:rsidR="00976CB1" w:rsidRDefault="00976CB1" w:rsidP="00CA2E45">
      <w:pPr>
        <w:autoSpaceDE w:val="0"/>
        <w:autoSpaceDN w:val="0"/>
        <w:adjustRightInd w:val="0"/>
        <w:spacing w:after="0" w:line="240" w:lineRule="auto"/>
        <w:jc w:val="both"/>
        <w:rPr>
          <w:lang w:val="en-GB"/>
        </w:rPr>
      </w:pPr>
    </w:p>
    <w:p w:rsidR="00CA2E45" w:rsidRDefault="003B4508" w:rsidP="00CA2E45">
      <w:pPr>
        <w:autoSpaceDE w:val="0"/>
        <w:autoSpaceDN w:val="0"/>
        <w:adjustRightInd w:val="0"/>
        <w:spacing w:after="0" w:line="240" w:lineRule="auto"/>
        <w:jc w:val="both"/>
        <w:rPr>
          <w:lang w:val="en-GB"/>
        </w:rPr>
      </w:pPr>
      <w:r>
        <w:rPr>
          <w:lang w:val="en-GB"/>
        </w:rPr>
        <w:t xml:space="preserve">In paragraph 55 of the State Report it is stated that Latvia has made several amendments in laws to implement elimination of discrimination based on several grounds and also disability. According to the Cabinet of Ministers regulation no.490 of 20 November 2001 (no longer in force since 4 September 2010) persons with mental disabilities may acquire education in special educational institution. Although the regulation does not specify the age limit, nonetheless in practice, persons with mental disabilities, who are older than 22 years, are not admitted. </w:t>
      </w:r>
    </w:p>
    <w:p w:rsidR="0087182F" w:rsidRDefault="0087182F" w:rsidP="00CA2E45">
      <w:pPr>
        <w:autoSpaceDE w:val="0"/>
        <w:autoSpaceDN w:val="0"/>
        <w:adjustRightInd w:val="0"/>
        <w:spacing w:after="0" w:line="240" w:lineRule="auto"/>
        <w:jc w:val="both"/>
        <w:rPr>
          <w:lang w:val="en-GB"/>
        </w:rPr>
      </w:pPr>
    </w:p>
    <w:p w:rsidR="0087182F" w:rsidRDefault="0087182F" w:rsidP="0087182F">
      <w:pPr>
        <w:autoSpaceDE w:val="0"/>
        <w:autoSpaceDN w:val="0"/>
        <w:adjustRightInd w:val="0"/>
        <w:spacing w:after="0" w:line="240" w:lineRule="auto"/>
        <w:ind w:left="709" w:hanging="709"/>
        <w:jc w:val="both"/>
        <w:rPr>
          <w:lang w:val="en-GB"/>
        </w:rPr>
      </w:pPr>
      <w:r>
        <w:rPr>
          <w:lang w:val="en-GB"/>
        </w:rPr>
        <w:tab/>
        <w:t xml:space="preserve">RC ZELDA client </w:t>
      </w:r>
      <w:r w:rsidR="007C0C8E">
        <w:rPr>
          <w:lang w:val="en-GB"/>
        </w:rPr>
        <w:t>K.S</w:t>
      </w:r>
      <w:r>
        <w:rPr>
          <w:lang w:val="en-GB"/>
        </w:rPr>
        <w:t>. has moderate intellectual disability and she is Russian speaking. She has acquired 5</w:t>
      </w:r>
      <w:r w:rsidRPr="0087182F">
        <w:rPr>
          <w:vertAlign w:val="superscript"/>
          <w:lang w:val="en-GB"/>
        </w:rPr>
        <w:t>th</w:t>
      </w:r>
      <w:r>
        <w:rPr>
          <w:lang w:val="en-GB"/>
        </w:rPr>
        <w:t xml:space="preserve"> grade primary school education, nonetheless she would like to learn some profession, but in order to do that, she needs to finish primary education. </w:t>
      </w:r>
      <w:r w:rsidR="007C0C8E">
        <w:rPr>
          <w:lang w:val="en-GB"/>
        </w:rPr>
        <w:t>K.S</w:t>
      </w:r>
      <w:r>
        <w:rPr>
          <w:lang w:val="en-GB"/>
        </w:rPr>
        <w:t>. has received evaluation of special medical commission that states that she may acquire necessary education in specialized programme. Nonetheless the Commission did not point out any schools were this specific programme is offered.</w:t>
      </w:r>
    </w:p>
    <w:p w:rsidR="0087182F" w:rsidRDefault="0087182F" w:rsidP="0087182F">
      <w:pPr>
        <w:autoSpaceDE w:val="0"/>
        <w:autoSpaceDN w:val="0"/>
        <w:adjustRightInd w:val="0"/>
        <w:spacing w:after="0" w:line="240" w:lineRule="auto"/>
        <w:ind w:left="709" w:hanging="709"/>
        <w:jc w:val="both"/>
        <w:rPr>
          <w:lang w:val="en-GB"/>
        </w:rPr>
      </w:pPr>
      <w:r>
        <w:rPr>
          <w:lang w:val="en-GB"/>
        </w:rPr>
        <w:tab/>
        <w:t xml:space="preserve">With the help of RC ZELDA </w:t>
      </w:r>
      <w:r w:rsidR="007C0C8E">
        <w:rPr>
          <w:lang w:val="en-GB"/>
        </w:rPr>
        <w:t>K.S</w:t>
      </w:r>
      <w:r>
        <w:rPr>
          <w:lang w:val="en-GB"/>
        </w:rPr>
        <w:t xml:space="preserve">. applied to Ministry of Education and Science </w:t>
      </w:r>
      <w:r w:rsidR="00010049">
        <w:rPr>
          <w:lang w:val="en-GB"/>
        </w:rPr>
        <w:t xml:space="preserve">to obtain more information on specialized schools and was given a reply which stated several schools where the specific educational programme is offered. </w:t>
      </w:r>
    </w:p>
    <w:p w:rsidR="00010049" w:rsidRDefault="00010049" w:rsidP="0087182F">
      <w:pPr>
        <w:autoSpaceDE w:val="0"/>
        <w:autoSpaceDN w:val="0"/>
        <w:adjustRightInd w:val="0"/>
        <w:spacing w:after="0" w:line="240" w:lineRule="auto"/>
        <w:ind w:left="709" w:hanging="709"/>
        <w:jc w:val="both"/>
        <w:rPr>
          <w:lang w:val="en-GB"/>
        </w:rPr>
      </w:pPr>
      <w:r>
        <w:rPr>
          <w:lang w:val="en-GB"/>
        </w:rPr>
        <w:tab/>
      </w:r>
      <w:r w:rsidR="007C0C8E">
        <w:rPr>
          <w:lang w:val="en-GB"/>
        </w:rPr>
        <w:t>K.S.</w:t>
      </w:r>
      <w:r>
        <w:rPr>
          <w:lang w:val="en-GB"/>
        </w:rPr>
        <w:t xml:space="preserve"> has visited all the specified schools, but none of them accepted </w:t>
      </w:r>
      <w:r w:rsidR="007C0C8E">
        <w:rPr>
          <w:lang w:val="en-GB"/>
        </w:rPr>
        <w:t>K.S</w:t>
      </w:r>
      <w:r>
        <w:rPr>
          <w:lang w:val="en-GB"/>
        </w:rPr>
        <w:t xml:space="preserve">. stating that they offer primary education only to persons who haven’t reach 22 years of age. </w:t>
      </w:r>
      <w:r w:rsidR="007C0C8E">
        <w:rPr>
          <w:lang w:val="en-GB"/>
        </w:rPr>
        <w:t>K.S</w:t>
      </w:r>
      <w:r>
        <w:rPr>
          <w:lang w:val="en-GB"/>
        </w:rPr>
        <w:t>. is 33 years old and may not acquire primary education and thus state</w:t>
      </w:r>
      <w:r w:rsidR="00E23F26">
        <w:rPr>
          <w:lang w:val="en-GB"/>
        </w:rPr>
        <w:t>’s</w:t>
      </w:r>
      <w:r>
        <w:rPr>
          <w:lang w:val="en-GB"/>
        </w:rPr>
        <w:t xml:space="preserve"> provided professional education is inaccessible. </w:t>
      </w:r>
    </w:p>
    <w:p w:rsidR="00010049" w:rsidRDefault="00010049" w:rsidP="0087182F">
      <w:pPr>
        <w:autoSpaceDE w:val="0"/>
        <w:autoSpaceDN w:val="0"/>
        <w:adjustRightInd w:val="0"/>
        <w:spacing w:after="0" w:line="240" w:lineRule="auto"/>
        <w:ind w:left="709" w:hanging="709"/>
        <w:jc w:val="both"/>
        <w:rPr>
          <w:lang w:val="en-GB"/>
        </w:rPr>
      </w:pPr>
    </w:p>
    <w:p w:rsidR="00010049" w:rsidRPr="00283B49" w:rsidRDefault="00010049" w:rsidP="00EF43C2">
      <w:pPr>
        <w:autoSpaceDE w:val="0"/>
        <w:autoSpaceDN w:val="0"/>
        <w:adjustRightInd w:val="0"/>
        <w:spacing w:after="0" w:line="240" w:lineRule="auto"/>
        <w:jc w:val="both"/>
        <w:rPr>
          <w:szCs w:val="24"/>
          <w:lang w:val="en-GB"/>
        </w:rPr>
      </w:pPr>
      <w:r>
        <w:rPr>
          <w:lang w:val="en-GB"/>
        </w:rPr>
        <w:t xml:space="preserve">According to </w:t>
      </w:r>
      <w:r w:rsidR="00EF43C2">
        <w:rPr>
          <w:lang w:val="en-GB"/>
        </w:rPr>
        <w:t xml:space="preserve">the </w:t>
      </w:r>
      <w:r w:rsidR="00886E5B">
        <w:rPr>
          <w:lang w:val="en-GB"/>
        </w:rPr>
        <w:t>information provided in the “</w:t>
      </w:r>
      <w:r w:rsidR="007C0C8E">
        <w:rPr>
          <w:lang w:val="en-GB"/>
        </w:rPr>
        <w:t>Framework D</w:t>
      </w:r>
      <w:r w:rsidR="00EF43C2">
        <w:rPr>
          <w:lang w:val="en-GB"/>
        </w:rPr>
        <w:t xml:space="preserve">ocument on </w:t>
      </w:r>
      <w:r w:rsidR="00E23F26">
        <w:rPr>
          <w:lang w:val="en-GB"/>
        </w:rPr>
        <w:t xml:space="preserve">the </w:t>
      </w:r>
      <w:r w:rsidR="00EF43C2">
        <w:rPr>
          <w:lang w:val="en-GB"/>
        </w:rPr>
        <w:t xml:space="preserve">Development of Social Services </w:t>
      </w:r>
      <w:r w:rsidR="007C0C8E">
        <w:rPr>
          <w:lang w:val="en-GB"/>
        </w:rPr>
        <w:t>for P</w:t>
      </w:r>
      <w:r w:rsidR="00E23F26">
        <w:rPr>
          <w:lang w:val="en-GB"/>
        </w:rPr>
        <w:t xml:space="preserve">eriod of </w:t>
      </w:r>
      <w:r w:rsidR="00EF43C2">
        <w:rPr>
          <w:lang w:val="en-GB"/>
        </w:rPr>
        <w:t>2014-2020</w:t>
      </w:r>
      <w:r w:rsidR="00886E5B">
        <w:rPr>
          <w:lang w:val="en-GB"/>
        </w:rPr>
        <w:t>”</w:t>
      </w:r>
      <w:r w:rsidR="00EF43C2">
        <w:rPr>
          <w:lang w:val="en-GB"/>
        </w:rPr>
        <w:t xml:space="preserve"> approximately 14 per cent of </w:t>
      </w:r>
      <w:r w:rsidR="00886E5B">
        <w:rPr>
          <w:lang w:val="en-GB"/>
        </w:rPr>
        <w:t xml:space="preserve">children with </w:t>
      </w:r>
      <w:r w:rsidR="00886E5B">
        <w:rPr>
          <w:lang w:val="en-GB"/>
        </w:rPr>
        <w:lastRenderedPageBreak/>
        <w:t>intellectual disabilities have never attended school.</w:t>
      </w:r>
      <w:r w:rsidR="00886E5B">
        <w:rPr>
          <w:rStyle w:val="FootnoteReference"/>
          <w:lang w:val="en-GB"/>
        </w:rPr>
        <w:footnoteReference w:id="12"/>
      </w:r>
      <w:r w:rsidR="00886E5B">
        <w:rPr>
          <w:lang w:val="en-GB"/>
        </w:rPr>
        <w:t xml:space="preserve"> There are no data </w:t>
      </w:r>
      <w:r w:rsidR="00E23F26">
        <w:rPr>
          <w:lang w:val="en-GB"/>
        </w:rPr>
        <w:t xml:space="preserve">publicly available </w:t>
      </w:r>
      <w:r w:rsidR="00886E5B">
        <w:rPr>
          <w:lang w:val="en-GB"/>
        </w:rPr>
        <w:t xml:space="preserve">on how many adults with mental disabilities don’t have primary education. </w:t>
      </w:r>
      <w:r w:rsidR="00283B49">
        <w:rPr>
          <w:lang w:val="en-GB"/>
        </w:rPr>
        <w:t xml:space="preserve">The 1998 Periodic Report of the Republic of Latvia </w:t>
      </w:r>
      <w:r w:rsidR="00283B49" w:rsidRPr="00283B49">
        <w:rPr>
          <w:szCs w:val="24"/>
          <w:lang w:val="en-GB"/>
        </w:rPr>
        <w:t>to the Committee on the Rights of the Child mentions that “i</w:t>
      </w:r>
      <w:r w:rsidR="00283B49" w:rsidRPr="00283B49">
        <w:rPr>
          <w:rFonts w:cs="Times New Roman"/>
          <w:szCs w:val="24"/>
          <w:lang w:val="en-GB"/>
        </w:rPr>
        <w:t>n 1990 children with serious psychological disabilities began to attend specialised schools.</w:t>
      </w:r>
      <w:r w:rsidR="00283B49" w:rsidRPr="00283B49">
        <w:rPr>
          <w:szCs w:val="24"/>
          <w:lang w:val="en-GB"/>
        </w:rPr>
        <w:t xml:space="preserve"> </w:t>
      </w:r>
      <w:r w:rsidR="00283B49" w:rsidRPr="00283B49">
        <w:rPr>
          <w:rFonts w:cs="Times New Roman"/>
          <w:szCs w:val="24"/>
          <w:lang w:val="en-GB"/>
        </w:rPr>
        <w:t>Prior to this time, it was considered that such children were unable to learn</w:t>
      </w:r>
      <w:r w:rsidR="00283B49">
        <w:rPr>
          <w:rFonts w:cs="Times New Roman"/>
          <w:szCs w:val="24"/>
          <w:lang w:val="en-GB"/>
        </w:rPr>
        <w:t>”</w:t>
      </w:r>
      <w:r w:rsidR="00283B49">
        <w:rPr>
          <w:rStyle w:val="FootnoteReference"/>
          <w:rFonts w:cs="Times New Roman"/>
          <w:szCs w:val="24"/>
          <w:lang w:val="en-GB"/>
        </w:rPr>
        <w:footnoteReference w:id="13"/>
      </w:r>
      <w:r w:rsidR="00283B49" w:rsidRPr="00283B49">
        <w:rPr>
          <w:rFonts w:cs="Times New Roman"/>
          <w:szCs w:val="24"/>
          <w:lang w:val="en-GB"/>
        </w:rPr>
        <w:t>. Thus issue of obtaining primary education could be very urgent as without proper education social integration of persons with mental disabilities is almost impossible.</w:t>
      </w:r>
      <w:r w:rsidR="00283B49">
        <w:rPr>
          <w:szCs w:val="24"/>
          <w:lang w:val="en-GB"/>
        </w:rPr>
        <w:t xml:space="preserve"> Keeping in mind standards of the UN Convention on the Rights of Persons with </w:t>
      </w:r>
      <w:r w:rsidR="00E23F26">
        <w:rPr>
          <w:szCs w:val="24"/>
          <w:lang w:val="en-GB"/>
        </w:rPr>
        <w:t>D</w:t>
      </w:r>
      <w:r w:rsidR="00283B49">
        <w:rPr>
          <w:szCs w:val="24"/>
          <w:lang w:val="en-GB"/>
        </w:rPr>
        <w:t>isabilities, i</w:t>
      </w:r>
      <w:r w:rsidR="00283B49" w:rsidRPr="00283B49">
        <w:rPr>
          <w:szCs w:val="24"/>
          <w:lang w:val="en-GB"/>
        </w:rPr>
        <w:t xml:space="preserve">t </w:t>
      </w:r>
      <w:r w:rsidR="00870414" w:rsidRPr="00283B49">
        <w:rPr>
          <w:szCs w:val="24"/>
          <w:lang w:val="en-GB"/>
        </w:rPr>
        <w:t xml:space="preserve">is essential to ensure accessibility of </w:t>
      </w:r>
      <w:r w:rsidR="00E23F26">
        <w:rPr>
          <w:szCs w:val="24"/>
          <w:lang w:val="en-GB"/>
        </w:rPr>
        <w:t xml:space="preserve">inclusive </w:t>
      </w:r>
      <w:r w:rsidR="00870414" w:rsidRPr="00283B49">
        <w:rPr>
          <w:szCs w:val="24"/>
          <w:lang w:val="en-GB"/>
        </w:rPr>
        <w:t>educational programmes that would promote more successful integration in society.</w:t>
      </w:r>
    </w:p>
    <w:p w:rsidR="00870414" w:rsidRDefault="00870414" w:rsidP="00EF43C2">
      <w:pPr>
        <w:autoSpaceDE w:val="0"/>
        <w:autoSpaceDN w:val="0"/>
        <w:adjustRightInd w:val="0"/>
        <w:spacing w:after="0" w:line="240" w:lineRule="auto"/>
        <w:jc w:val="both"/>
        <w:rPr>
          <w:lang w:val="en-GB"/>
        </w:rPr>
      </w:pPr>
    </w:p>
    <w:p w:rsidR="00976CB1" w:rsidRPr="00497A7B" w:rsidRDefault="00497A7B" w:rsidP="00EF43C2">
      <w:pPr>
        <w:autoSpaceDE w:val="0"/>
        <w:autoSpaceDN w:val="0"/>
        <w:adjustRightInd w:val="0"/>
        <w:spacing w:after="0" w:line="240" w:lineRule="auto"/>
        <w:jc w:val="both"/>
        <w:rPr>
          <w:b/>
          <w:lang w:val="en-GB"/>
        </w:rPr>
      </w:pPr>
      <w:r w:rsidRPr="00497A7B">
        <w:rPr>
          <w:b/>
          <w:lang w:val="en-GB"/>
        </w:rPr>
        <w:t>Elimination of intolerance</w:t>
      </w:r>
    </w:p>
    <w:p w:rsidR="00497A7B" w:rsidRDefault="00497A7B" w:rsidP="00EF43C2">
      <w:pPr>
        <w:autoSpaceDE w:val="0"/>
        <w:autoSpaceDN w:val="0"/>
        <w:adjustRightInd w:val="0"/>
        <w:spacing w:after="0" w:line="240" w:lineRule="auto"/>
        <w:jc w:val="both"/>
        <w:rPr>
          <w:lang w:val="en-GB"/>
        </w:rPr>
      </w:pPr>
    </w:p>
    <w:p w:rsidR="008D78D7" w:rsidRDefault="008D78D7" w:rsidP="00EF43C2">
      <w:pPr>
        <w:autoSpaceDE w:val="0"/>
        <w:autoSpaceDN w:val="0"/>
        <w:adjustRightInd w:val="0"/>
        <w:spacing w:after="0" w:line="240" w:lineRule="auto"/>
        <w:jc w:val="both"/>
        <w:rPr>
          <w:lang w:val="en-GB"/>
        </w:rPr>
      </w:pPr>
      <w:r>
        <w:rPr>
          <w:lang w:val="en-GB"/>
        </w:rPr>
        <w:t>The National Programme to Promote Tolerance 2005-2009, which was adopted by the Cabinet of Ministers on 24 August 2004 states that one of the aims of the programme is to reduce discrimination towards other social groups. Nonetheless the Programme does not specify what exactly is included in this term “other social groups” and basically it is concerned only with discrimination towards ethnic and religious minorities. Other marginalized groups are excluded, like sexual minorities, people with disabilities, poor people etc.</w:t>
      </w:r>
    </w:p>
    <w:p w:rsidR="008D78D7" w:rsidRDefault="008D78D7" w:rsidP="00EF43C2">
      <w:pPr>
        <w:autoSpaceDE w:val="0"/>
        <w:autoSpaceDN w:val="0"/>
        <w:adjustRightInd w:val="0"/>
        <w:spacing w:after="0" w:line="240" w:lineRule="auto"/>
        <w:jc w:val="both"/>
        <w:rPr>
          <w:lang w:val="en-GB"/>
        </w:rPr>
      </w:pPr>
    </w:p>
    <w:p w:rsidR="00F9567A" w:rsidRDefault="00F9567A" w:rsidP="00283CAC">
      <w:pPr>
        <w:autoSpaceDE w:val="0"/>
        <w:autoSpaceDN w:val="0"/>
        <w:adjustRightInd w:val="0"/>
        <w:spacing w:after="0" w:line="240" w:lineRule="auto"/>
        <w:ind w:left="720"/>
        <w:jc w:val="both"/>
        <w:rPr>
          <w:lang w:val="en-GB"/>
        </w:rPr>
      </w:pPr>
      <w:r>
        <w:rPr>
          <w:lang w:val="en-GB"/>
        </w:rPr>
        <w:t xml:space="preserve">RC ZELDA clients </w:t>
      </w:r>
      <w:r w:rsidR="007C0C8E">
        <w:rPr>
          <w:lang w:val="en-GB"/>
        </w:rPr>
        <w:t>M.C</w:t>
      </w:r>
      <w:r>
        <w:rPr>
          <w:lang w:val="en-GB"/>
        </w:rPr>
        <w:t xml:space="preserve">. and </w:t>
      </w:r>
      <w:r w:rsidR="007C0C8E">
        <w:rPr>
          <w:lang w:val="en-GB"/>
        </w:rPr>
        <w:t>K.L</w:t>
      </w:r>
      <w:r>
        <w:rPr>
          <w:lang w:val="en-GB"/>
        </w:rPr>
        <w:t xml:space="preserve">. are two brothers who both have intellectual disability: </w:t>
      </w:r>
      <w:proofErr w:type="gramStart"/>
      <w:r w:rsidR="007C0C8E">
        <w:rPr>
          <w:lang w:val="en-GB"/>
        </w:rPr>
        <w:t>K.L.</w:t>
      </w:r>
      <w:r>
        <w:rPr>
          <w:lang w:val="en-GB"/>
        </w:rPr>
        <w:t>.</w:t>
      </w:r>
      <w:proofErr w:type="gramEnd"/>
      <w:r>
        <w:rPr>
          <w:lang w:val="en-GB"/>
        </w:rPr>
        <w:t xml:space="preserve"> </w:t>
      </w:r>
      <w:proofErr w:type="gramStart"/>
      <w:r>
        <w:rPr>
          <w:lang w:val="en-GB"/>
        </w:rPr>
        <w:t>has</w:t>
      </w:r>
      <w:proofErr w:type="gramEnd"/>
      <w:r>
        <w:rPr>
          <w:lang w:val="en-GB"/>
        </w:rPr>
        <w:t xml:space="preserve"> severe intellectual disability, but </w:t>
      </w:r>
      <w:r w:rsidR="00AA2A65">
        <w:rPr>
          <w:lang w:val="en-GB"/>
        </w:rPr>
        <w:t>M.C</w:t>
      </w:r>
      <w:r>
        <w:rPr>
          <w:lang w:val="en-GB"/>
        </w:rPr>
        <w:t xml:space="preserve">. moderate intellectual disability. Both brothers live in small village where they are constantly attacked by one local inhabitant </w:t>
      </w:r>
      <w:r w:rsidR="00AA2A65">
        <w:rPr>
          <w:lang w:val="en-GB"/>
        </w:rPr>
        <w:t>R.Z</w:t>
      </w:r>
      <w:r>
        <w:rPr>
          <w:lang w:val="en-GB"/>
        </w:rPr>
        <w:t>. He calls them in different insulting names like p</w:t>
      </w:r>
      <w:r w:rsidR="00E23F26">
        <w:rPr>
          <w:lang w:val="en-GB"/>
        </w:rPr>
        <w:t>a</w:t>
      </w:r>
      <w:r>
        <w:rPr>
          <w:lang w:val="en-GB"/>
        </w:rPr>
        <w:t>edo</w:t>
      </w:r>
      <w:r w:rsidR="00E23F26">
        <w:rPr>
          <w:lang w:val="en-GB"/>
        </w:rPr>
        <w:t>ph</w:t>
      </w:r>
      <w:r>
        <w:rPr>
          <w:lang w:val="en-GB"/>
        </w:rPr>
        <w:t xml:space="preserve">iles, homos, idiots etc. For several times he has assaulted their home – broke windows and knocked out the doors. </w:t>
      </w:r>
      <w:r w:rsidR="00AA2A65">
        <w:rPr>
          <w:lang w:val="en-GB"/>
        </w:rPr>
        <w:t>R.Z</w:t>
      </w:r>
      <w:r>
        <w:rPr>
          <w:lang w:val="en-GB"/>
        </w:rPr>
        <w:t>. attacks</w:t>
      </w:r>
      <w:r w:rsidR="00E23F26">
        <w:rPr>
          <w:lang w:val="en-GB"/>
        </w:rPr>
        <w:t xml:space="preserve"> on</w:t>
      </w:r>
      <w:r>
        <w:rPr>
          <w:lang w:val="en-GB"/>
        </w:rPr>
        <w:t xml:space="preserve"> both brothers only</w:t>
      </w:r>
      <w:r w:rsidR="00E23F26">
        <w:rPr>
          <w:lang w:val="en-GB"/>
        </w:rPr>
        <w:t xml:space="preserve"> are</w:t>
      </w:r>
      <w:r>
        <w:rPr>
          <w:lang w:val="en-GB"/>
        </w:rPr>
        <w:t xml:space="preserve"> based on their disability with awareness that brothers cannot defend themselves. Assaults started in 2010 and continue till this day. </w:t>
      </w:r>
      <w:r w:rsidR="00AA2A65">
        <w:rPr>
          <w:lang w:val="en-GB"/>
        </w:rPr>
        <w:t>R.Z</w:t>
      </w:r>
      <w:r>
        <w:rPr>
          <w:lang w:val="en-GB"/>
        </w:rPr>
        <w:t xml:space="preserve">. stays in village during holidays. Knowing that, brothers stay at home in order not to provoke new assaults. </w:t>
      </w:r>
    </w:p>
    <w:p w:rsidR="00F9567A" w:rsidRDefault="00AA2A65" w:rsidP="00283CAC">
      <w:pPr>
        <w:autoSpaceDE w:val="0"/>
        <w:autoSpaceDN w:val="0"/>
        <w:adjustRightInd w:val="0"/>
        <w:spacing w:after="0" w:line="240" w:lineRule="auto"/>
        <w:ind w:left="720"/>
        <w:jc w:val="both"/>
        <w:rPr>
          <w:lang w:val="en-GB"/>
        </w:rPr>
      </w:pPr>
      <w:r>
        <w:rPr>
          <w:lang w:val="en-GB"/>
        </w:rPr>
        <w:t>M.C</w:t>
      </w:r>
      <w:r w:rsidR="00F9567A">
        <w:rPr>
          <w:lang w:val="en-GB"/>
        </w:rPr>
        <w:t xml:space="preserve">. and </w:t>
      </w:r>
      <w:r w:rsidR="007C0C8E">
        <w:rPr>
          <w:lang w:val="en-GB"/>
        </w:rPr>
        <w:t>K.L</w:t>
      </w:r>
      <w:r w:rsidR="00F9567A">
        <w:rPr>
          <w:lang w:val="en-GB"/>
        </w:rPr>
        <w:t xml:space="preserve">. have turned to local police officer who has refused to accept their complaints. The police haven’t taken any steps to prevent assaults and no preventive measures have been taken. On contrary – police has acquired information on mental health of both brothers and used it to </w:t>
      </w:r>
      <w:r w:rsidR="00283CAC">
        <w:rPr>
          <w:lang w:val="en-GB"/>
        </w:rPr>
        <w:t xml:space="preserve">dismiss their complaints about </w:t>
      </w:r>
      <w:r>
        <w:rPr>
          <w:lang w:val="en-GB"/>
        </w:rPr>
        <w:t>R.Z</w:t>
      </w:r>
      <w:r w:rsidR="00283CAC">
        <w:rPr>
          <w:lang w:val="en-GB"/>
        </w:rPr>
        <w:t>.</w:t>
      </w:r>
    </w:p>
    <w:p w:rsidR="00F9567A" w:rsidRDefault="00F9567A" w:rsidP="00EF43C2">
      <w:pPr>
        <w:autoSpaceDE w:val="0"/>
        <w:autoSpaceDN w:val="0"/>
        <w:adjustRightInd w:val="0"/>
        <w:spacing w:after="0" w:line="240" w:lineRule="auto"/>
        <w:jc w:val="both"/>
        <w:rPr>
          <w:lang w:val="en-GB"/>
        </w:rPr>
      </w:pPr>
    </w:p>
    <w:p w:rsidR="006A0D97" w:rsidRPr="007B4B54" w:rsidRDefault="00283CAC" w:rsidP="003C419F">
      <w:pPr>
        <w:autoSpaceDE w:val="0"/>
        <w:autoSpaceDN w:val="0"/>
        <w:adjustRightInd w:val="0"/>
        <w:spacing w:after="0" w:line="240" w:lineRule="auto"/>
        <w:jc w:val="both"/>
        <w:rPr>
          <w:snapToGrid w:val="0"/>
          <w:lang w:val="en-GB"/>
        </w:rPr>
      </w:pPr>
      <w:r>
        <w:rPr>
          <w:lang w:val="en-GB"/>
        </w:rPr>
        <w:t xml:space="preserve">Although </w:t>
      </w:r>
      <w:r w:rsidR="008D78D7" w:rsidRPr="008D78D7">
        <w:rPr>
          <w:lang w:val="en-GB"/>
        </w:rPr>
        <w:t xml:space="preserve">Article 78 of the Criminal Law provides criminal liability for </w:t>
      </w:r>
      <w:r>
        <w:rPr>
          <w:lang w:val="en-GB"/>
        </w:rPr>
        <w:t>intolerance and triggering of hatred, it is applicable only towards n</w:t>
      </w:r>
      <w:r>
        <w:rPr>
          <w:snapToGrid w:val="0"/>
          <w:lang w:val="en-GB"/>
        </w:rPr>
        <w:t>ational, e</w:t>
      </w:r>
      <w:r w:rsidR="008D78D7" w:rsidRPr="008D78D7">
        <w:rPr>
          <w:snapToGrid w:val="0"/>
          <w:lang w:val="en-GB"/>
        </w:rPr>
        <w:t xml:space="preserve">thnic and </w:t>
      </w:r>
      <w:r>
        <w:rPr>
          <w:snapToGrid w:val="0"/>
          <w:lang w:val="en-GB"/>
        </w:rPr>
        <w:t>r</w:t>
      </w:r>
      <w:r w:rsidR="008D78D7" w:rsidRPr="008D78D7">
        <w:rPr>
          <w:snapToGrid w:val="0"/>
          <w:lang w:val="en-GB"/>
        </w:rPr>
        <w:t xml:space="preserve">acial </w:t>
      </w:r>
      <w:r>
        <w:rPr>
          <w:snapToGrid w:val="0"/>
          <w:lang w:val="en-GB"/>
        </w:rPr>
        <w:t>minorities</w:t>
      </w:r>
      <w:r w:rsidR="00F9567A">
        <w:rPr>
          <w:snapToGrid w:val="0"/>
          <w:lang w:val="en-GB"/>
        </w:rPr>
        <w:t>.</w:t>
      </w:r>
      <w:r>
        <w:rPr>
          <w:snapToGrid w:val="0"/>
          <w:lang w:val="en-GB"/>
        </w:rPr>
        <w:t xml:space="preserve"> Additionally Article 204.</w:t>
      </w:r>
      <w:r w:rsidRPr="00283CAC">
        <w:rPr>
          <w:snapToGrid w:val="0"/>
          <w:vertAlign w:val="superscript"/>
          <w:lang w:val="en-GB"/>
        </w:rPr>
        <w:t>17</w:t>
      </w:r>
      <w:r>
        <w:rPr>
          <w:snapToGrid w:val="0"/>
          <w:lang w:val="en-GB"/>
        </w:rPr>
        <w:t xml:space="preserve"> of the Latvian Administrative Violations Code provides liability for violation of principle of prohibition of discrimination, but this prohibition has to be prescribed by law. Thus other marginalized groups, except for racial, ethnic and national minorities, cannot feel protected and principle of non-discrimination and tolerance is only formal.</w:t>
      </w:r>
    </w:p>
    <w:p w:rsidR="00BD1BBA" w:rsidRDefault="00BD1BBA" w:rsidP="003C419F">
      <w:pPr>
        <w:autoSpaceDE w:val="0"/>
        <w:autoSpaceDN w:val="0"/>
        <w:adjustRightInd w:val="0"/>
        <w:spacing w:after="0" w:line="240" w:lineRule="auto"/>
        <w:jc w:val="both"/>
        <w:rPr>
          <w:lang w:val="en-GB"/>
        </w:rPr>
      </w:pPr>
    </w:p>
    <w:p w:rsidR="00BD1BBA" w:rsidRPr="00BD1BBA" w:rsidRDefault="00BD1BBA" w:rsidP="003C419F">
      <w:pPr>
        <w:autoSpaceDE w:val="0"/>
        <w:autoSpaceDN w:val="0"/>
        <w:adjustRightInd w:val="0"/>
        <w:spacing w:after="0" w:line="240" w:lineRule="auto"/>
        <w:jc w:val="both"/>
        <w:rPr>
          <w:b/>
          <w:lang w:val="en-GB"/>
        </w:rPr>
      </w:pPr>
      <w:r w:rsidRPr="00BD1BBA">
        <w:rPr>
          <w:b/>
          <w:lang w:val="en-GB"/>
        </w:rPr>
        <w:t>Article 7</w:t>
      </w:r>
    </w:p>
    <w:p w:rsidR="00BD1BBA" w:rsidRDefault="00BD1BBA" w:rsidP="003C419F">
      <w:pPr>
        <w:autoSpaceDE w:val="0"/>
        <w:autoSpaceDN w:val="0"/>
        <w:adjustRightInd w:val="0"/>
        <w:spacing w:after="0" w:line="240" w:lineRule="auto"/>
        <w:jc w:val="both"/>
        <w:rPr>
          <w:lang w:val="en-GB"/>
        </w:rPr>
      </w:pPr>
    </w:p>
    <w:p w:rsidR="005C3F55" w:rsidRPr="005C3F55" w:rsidRDefault="005C3F55" w:rsidP="003C419F">
      <w:pPr>
        <w:autoSpaceDE w:val="0"/>
        <w:autoSpaceDN w:val="0"/>
        <w:adjustRightInd w:val="0"/>
        <w:spacing w:after="0" w:line="240" w:lineRule="auto"/>
        <w:jc w:val="both"/>
        <w:rPr>
          <w:b/>
          <w:lang w:val="en-GB"/>
        </w:rPr>
      </w:pPr>
      <w:r w:rsidRPr="005C3F55">
        <w:rPr>
          <w:b/>
          <w:lang w:val="en-GB"/>
        </w:rPr>
        <w:t>Access to information</w:t>
      </w:r>
    </w:p>
    <w:p w:rsidR="005C3F55" w:rsidRDefault="005C3F55" w:rsidP="003C419F">
      <w:pPr>
        <w:autoSpaceDE w:val="0"/>
        <w:autoSpaceDN w:val="0"/>
        <w:adjustRightInd w:val="0"/>
        <w:spacing w:after="0" w:line="240" w:lineRule="auto"/>
        <w:jc w:val="both"/>
        <w:rPr>
          <w:lang w:val="en-GB"/>
        </w:rPr>
      </w:pPr>
    </w:p>
    <w:p w:rsidR="005C3F55" w:rsidRDefault="005C3F55" w:rsidP="003C419F">
      <w:pPr>
        <w:autoSpaceDE w:val="0"/>
        <w:autoSpaceDN w:val="0"/>
        <w:adjustRightInd w:val="0"/>
        <w:spacing w:after="0" w:line="240" w:lineRule="auto"/>
        <w:jc w:val="both"/>
        <w:rPr>
          <w:lang w:val="en-GB"/>
        </w:rPr>
      </w:pPr>
      <w:r>
        <w:rPr>
          <w:lang w:val="en-GB"/>
        </w:rPr>
        <w:t>Although persons placed in long-term social care institutions have</w:t>
      </w:r>
      <w:r w:rsidR="00E23F26">
        <w:rPr>
          <w:lang w:val="en-GB"/>
        </w:rPr>
        <w:t xml:space="preserve"> the</w:t>
      </w:r>
      <w:r>
        <w:rPr>
          <w:lang w:val="en-GB"/>
        </w:rPr>
        <w:t xml:space="preserve"> rights to object and complain on their conditions, in practice, these rights are ineffective. There is clear lack of information on different complaints</w:t>
      </w:r>
      <w:r w:rsidR="00E23F26">
        <w:rPr>
          <w:lang w:val="en-GB"/>
        </w:rPr>
        <w:t>’</w:t>
      </w:r>
      <w:r>
        <w:rPr>
          <w:lang w:val="en-GB"/>
        </w:rPr>
        <w:t xml:space="preserve"> mechanisms and if the information is provided it is not presented in easy-to-read format that would be suitable for persons with mental disabilities and especially for persons with intellectual disabilities. Additionally NGOs that represent interests of persons with mental disabilities have very difficult access to </w:t>
      </w:r>
      <w:r w:rsidR="00E23F26">
        <w:rPr>
          <w:lang w:val="en-GB"/>
        </w:rPr>
        <w:t>residents</w:t>
      </w:r>
      <w:r>
        <w:rPr>
          <w:lang w:val="en-GB"/>
        </w:rPr>
        <w:t xml:space="preserve"> of social care institutions. So far RC ZELDA has been able to visit institutions based on invitation from clients</w:t>
      </w:r>
      <w:r w:rsidR="00E23F26">
        <w:rPr>
          <w:lang w:val="en-GB"/>
        </w:rPr>
        <w:t xml:space="preserve"> who has applied to RC ZELDA for legal assistance</w:t>
      </w:r>
      <w:r>
        <w:rPr>
          <w:lang w:val="en-GB"/>
        </w:rPr>
        <w:t xml:space="preserve">. </w:t>
      </w:r>
      <w:r w:rsidR="00066200">
        <w:rPr>
          <w:lang w:val="en-GB"/>
        </w:rPr>
        <w:t>I</w:t>
      </w:r>
      <w:r>
        <w:rPr>
          <w:lang w:val="en-GB"/>
        </w:rPr>
        <w:t>f there are complaints</w:t>
      </w:r>
      <w:r w:rsidR="00066200">
        <w:rPr>
          <w:lang w:val="en-GB"/>
        </w:rPr>
        <w:t xml:space="preserve"> </w:t>
      </w:r>
      <w:r w:rsidR="00E23F26">
        <w:rPr>
          <w:lang w:val="en-GB"/>
        </w:rPr>
        <w:t xml:space="preserve">to RC ZELDA </w:t>
      </w:r>
      <w:r w:rsidR="00066200">
        <w:rPr>
          <w:lang w:val="en-GB"/>
        </w:rPr>
        <w:t xml:space="preserve">from </w:t>
      </w:r>
      <w:r w:rsidR="00E23F26">
        <w:rPr>
          <w:lang w:val="en-GB"/>
        </w:rPr>
        <w:t>residents</w:t>
      </w:r>
      <w:r>
        <w:rPr>
          <w:lang w:val="en-GB"/>
        </w:rPr>
        <w:t xml:space="preserve">, they are more by accident rather than on regular basis. </w:t>
      </w:r>
    </w:p>
    <w:p w:rsidR="00066200" w:rsidRDefault="00066200" w:rsidP="003C419F">
      <w:pPr>
        <w:autoSpaceDE w:val="0"/>
        <w:autoSpaceDN w:val="0"/>
        <w:adjustRightInd w:val="0"/>
        <w:spacing w:after="0" w:line="240" w:lineRule="auto"/>
        <w:jc w:val="both"/>
        <w:rPr>
          <w:lang w:val="en-GB"/>
        </w:rPr>
      </w:pPr>
    </w:p>
    <w:p w:rsidR="00066200" w:rsidRPr="00B96B94" w:rsidRDefault="00066200" w:rsidP="003C419F">
      <w:pPr>
        <w:autoSpaceDE w:val="0"/>
        <w:autoSpaceDN w:val="0"/>
        <w:adjustRightInd w:val="0"/>
        <w:spacing w:after="0" w:line="240" w:lineRule="auto"/>
        <w:jc w:val="both"/>
        <w:rPr>
          <w:b/>
          <w:lang w:val="en-GB"/>
        </w:rPr>
      </w:pPr>
      <w:r w:rsidRPr="00B96B94">
        <w:rPr>
          <w:b/>
          <w:lang w:val="en-GB"/>
        </w:rPr>
        <w:t>Article 9</w:t>
      </w:r>
    </w:p>
    <w:p w:rsidR="00066200" w:rsidRDefault="00066200" w:rsidP="003C419F">
      <w:pPr>
        <w:autoSpaceDE w:val="0"/>
        <w:autoSpaceDN w:val="0"/>
        <w:adjustRightInd w:val="0"/>
        <w:spacing w:after="0" w:line="240" w:lineRule="auto"/>
        <w:jc w:val="both"/>
        <w:rPr>
          <w:lang w:val="en-GB"/>
        </w:rPr>
      </w:pPr>
    </w:p>
    <w:p w:rsidR="00066200" w:rsidRPr="00801F95" w:rsidRDefault="00066200" w:rsidP="003C419F">
      <w:pPr>
        <w:autoSpaceDE w:val="0"/>
        <w:autoSpaceDN w:val="0"/>
        <w:adjustRightInd w:val="0"/>
        <w:spacing w:after="0" w:line="240" w:lineRule="auto"/>
        <w:jc w:val="both"/>
        <w:rPr>
          <w:b/>
          <w:lang w:val="en-GB"/>
        </w:rPr>
      </w:pPr>
      <w:r w:rsidRPr="00801F95">
        <w:rPr>
          <w:b/>
          <w:lang w:val="en-GB"/>
        </w:rPr>
        <w:t xml:space="preserve">Determination of security measures of a medical nature </w:t>
      </w:r>
    </w:p>
    <w:p w:rsidR="003C419F" w:rsidRPr="00066200" w:rsidRDefault="003C419F" w:rsidP="003C419F">
      <w:pPr>
        <w:autoSpaceDE w:val="0"/>
        <w:autoSpaceDN w:val="0"/>
        <w:adjustRightInd w:val="0"/>
        <w:spacing w:after="0" w:line="240" w:lineRule="auto"/>
        <w:jc w:val="both"/>
        <w:rPr>
          <w:rFonts w:cs="Times New Roman"/>
          <w:color w:val="1A1A1A"/>
          <w:szCs w:val="24"/>
          <w:lang w:val="en-GB"/>
        </w:rPr>
      </w:pPr>
    </w:p>
    <w:p w:rsidR="00066200" w:rsidRDefault="00066200" w:rsidP="00BD71B5">
      <w:pPr>
        <w:autoSpaceDE w:val="0"/>
        <w:autoSpaceDN w:val="0"/>
        <w:adjustRightInd w:val="0"/>
        <w:spacing w:after="0" w:line="240" w:lineRule="auto"/>
        <w:jc w:val="both"/>
        <w:rPr>
          <w:rFonts w:cs="Times New Roman"/>
          <w:color w:val="1A1A1A"/>
          <w:szCs w:val="24"/>
          <w:lang w:val="en-GB"/>
        </w:rPr>
      </w:pPr>
      <w:r>
        <w:rPr>
          <w:rFonts w:cs="Times New Roman"/>
          <w:color w:val="1A1A1A"/>
          <w:szCs w:val="24"/>
          <w:lang w:val="en-GB"/>
        </w:rPr>
        <w:t>According to the Criminal Law (Articles 13 and 14), the court may determine security measure of a medical nature (SMMN) if the person has been found to lack mental capacity</w:t>
      </w:r>
      <w:r w:rsidRPr="00066200">
        <w:rPr>
          <w:rFonts w:cs="Times New Roman"/>
          <w:color w:val="1A1A1A"/>
          <w:szCs w:val="24"/>
          <w:lang w:val="en-GB"/>
        </w:rPr>
        <w:t xml:space="preserve"> </w:t>
      </w:r>
      <w:r>
        <w:rPr>
          <w:rFonts w:cs="Times New Roman"/>
          <w:color w:val="1A1A1A"/>
          <w:szCs w:val="24"/>
          <w:lang w:val="en-GB"/>
        </w:rPr>
        <w:t>fully or partially. According to Article 68 of the Criminal Law, if the person who lacks mental capacity can be deemed to be dangerous to society</w:t>
      </w:r>
      <w:r w:rsidR="00B96B94">
        <w:rPr>
          <w:rFonts w:cs="Times New Roman"/>
          <w:color w:val="1A1A1A"/>
          <w:szCs w:val="24"/>
          <w:lang w:val="en-GB"/>
        </w:rPr>
        <w:t xml:space="preserve"> because of his/her mental illness and nature of the committed offence</w:t>
      </w:r>
      <w:r>
        <w:rPr>
          <w:rFonts w:cs="Times New Roman"/>
          <w:color w:val="1A1A1A"/>
          <w:szCs w:val="24"/>
          <w:lang w:val="en-GB"/>
        </w:rPr>
        <w:t>, the court may</w:t>
      </w:r>
      <w:r w:rsidR="00B96B94">
        <w:rPr>
          <w:rFonts w:cs="Times New Roman"/>
          <w:color w:val="1A1A1A"/>
          <w:szCs w:val="24"/>
          <w:lang w:val="en-GB"/>
        </w:rPr>
        <w:t xml:space="preserve"> determine</w:t>
      </w:r>
      <w:r>
        <w:rPr>
          <w:rFonts w:cs="Times New Roman"/>
          <w:color w:val="1A1A1A"/>
          <w:szCs w:val="24"/>
          <w:lang w:val="en-GB"/>
        </w:rPr>
        <w:t>:</w:t>
      </w:r>
    </w:p>
    <w:p w:rsidR="00B96B94" w:rsidRPr="00B96B94" w:rsidRDefault="00B96B94" w:rsidP="00B96B94">
      <w:pPr>
        <w:pStyle w:val="NoSpacing"/>
        <w:ind w:left="709"/>
        <w:rPr>
          <w:snapToGrid w:val="0"/>
          <w:lang w:val="en-GB"/>
        </w:rPr>
      </w:pPr>
      <w:r w:rsidRPr="00B96B94">
        <w:rPr>
          <w:snapToGrid w:val="0"/>
          <w:lang w:val="en-GB"/>
        </w:rPr>
        <w:t>1) out-patient medical treatment in a medical institution;</w:t>
      </w:r>
    </w:p>
    <w:p w:rsidR="00B96B94" w:rsidRPr="00B96B94" w:rsidRDefault="00B96B94" w:rsidP="00B96B94">
      <w:pPr>
        <w:pStyle w:val="NoSpacing"/>
        <w:ind w:left="709"/>
        <w:rPr>
          <w:snapToGrid w:val="0"/>
          <w:lang w:val="en-GB"/>
        </w:rPr>
      </w:pPr>
      <w:r w:rsidRPr="00B96B94">
        <w:rPr>
          <w:snapToGrid w:val="0"/>
          <w:lang w:val="en-GB"/>
        </w:rPr>
        <w:t xml:space="preserve">2) </w:t>
      </w:r>
      <w:proofErr w:type="gramStart"/>
      <w:r w:rsidRPr="00B96B94">
        <w:rPr>
          <w:snapToGrid w:val="0"/>
          <w:lang w:val="en-GB"/>
        </w:rPr>
        <w:t>medical</w:t>
      </w:r>
      <w:proofErr w:type="gramEnd"/>
      <w:r w:rsidRPr="00B96B94">
        <w:rPr>
          <w:snapToGrid w:val="0"/>
          <w:lang w:val="en-GB"/>
        </w:rPr>
        <w:t xml:space="preserve"> treatment of a general type in a psychiatric hospital (ward); and</w:t>
      </w:r>
    </w:p>
    <w:p w:rsidR="00B96B94" w:rsidRPr="00B96B94" w:rsidRDefault="00B96B94" w:rsidP="00B96B94">
      <w:pPr>
        <w:pStyle w:val="NoSpacing"/>
        <w:ind w:left="709"/>
        <w:rPr>
          <w:snapToGrid w:val="0"/>
          <w:lang w:val="en-GB"/>
        </w:rPr>
      </w:pPr>
      <w:r w:rsidRPr="00B96B94">
        <w:rPr>
          <w:snapToGrid w:val="0"/>
          <w:lang w:val="en-GB"/>
        </w:rPr>
        <w:t xml:space="preserve">3) </w:t>
      </w:r>
      <w:proofErr w:type="gramStart"/>
      <w:r w:rsidRPr="00B96B94">
        <w:rPr>
          <w:snapToGrid w:val="0"/>
          <w:lang w:val="en-GB"/>
        </w:rPr>
        <w:t>medical</w:t>
      </w:r>
      <w:proofErr w:type="gramEnd"/>
      <w:r w:rsidRPr="00B96B94">
        <w:rPr>
          <w:snapToGrid w:val="0"/>
          <w:lang w:val="en-GB"/>
        </w:rPr>
        <w:t xml:space="preserve"> treatment under guard in a specialised psychiatric hospital (ward).</w:t>
      </w:r>
    </w:p>
    <w:p w:rsidR="00066200" w:rsidRDefault="00B96B94" w:rsidP="00BD71B5">
      <w:pPr>
        <w:autoSpaceDE w:val="0"/>
        <w:autoSpaceDN w:val="0"/>
        <w:adjustRightInd w:val="0"/>
        <w:spacing w:after="0" w:line="240" w:lineRule="auto"/>
        <w:jc w:val="both"/>
        <w:rPr>
          <w:snapToGrid w:val="0"/>
          <w:lang w:val="en-GB"/>
        </w:rPr>
      </w:pPr>
      <w:r w:rsidRPr="00B96B94">
        <w:rPr>
          <w:rFonts w:cs="Times New Roman"/>
          <w:color w:val="1A1A1A"/>
          <w:szCs w:val="24"/>
          <w:lang w:val="en-GB"/>
        </w:rPr>
        <w:t xml:space="preserve">If the person doesn’t possess any danger to society, the court </w:t>
      </w:r>
      <w:r w:rsidRPr="00B96B94">
        <w:rPr>
          <w:snapToGrid w:val="0"/>
          <w:lang w:val="en-GB"/>
        </w:rPr>
        <w:t>may place the person with his or her relatives or other persons who should care for the ill person, in the charge and under the supervision of a medical institution</w:t>
      </w:r>
      <w:r>
        <w:rPr>
          <w:snapToGrid w:val="0"/>
          <w:lang w:val="en-GB"/>
        </w:rPr>
        <w:t>.</w:t>
      </w:r>
    </w:p>
    <w:p w:rsidR="00B96B94" w:rsidRDefault="00B96B94" w:rsidP="00BD71B5">
      <w:pPr>
        <w:autoSpaceDE w:val="0"/>
        <w:autoSpaceDN w:val="0"/>
        <w:adjustRightInd w:val="0"/>
        <w:spacing w:after="0" w:line="240" w:lineRule="auto"/>
        <w:jc w:val="both"/>
        <w:rPr>
          <w:snapToGrid w:val="0"/>
          <w:lang w:val="en-GB"/>
        </w:rPr>
      </w:pPr>
    </w:p>
    <w:p w:rsidR="009A34BC" w:rsidRDefault="00B96B94" w:rsidP="00B96B94">
      <w:pPr>
        <w:autoSpaceDE w:val="0"/>
        <w:autoSpaceDN w:val="0"/>
        <w:adjustRightInd w:val="0"/>
        <w:spacing w:after="0" w:line="240" w:lineRule="auto"/>
        <w:ind w:left="709" w:hanging="709"/>
        <w:jc w:val="both"/>
        <w:rPr>
          <w:snapToGrid w:val="0"/>
          <w:lang w:val="en-GB"/>
        </w:rPr>
      </w:pPr>
      <w:r>
        <w:rPr>
          <w:snapToGrid w:val="0"/>
          <w:lang w:val="en-GB"/>
        </w:rPr>
        <w:tab/>
        <w:t xml:space="preserve">RC ZELDA client </w:t>
      </w:r>
      <w:r w:rsidR="00AA2A65">
        <w:rPr>
          <w:snapToGrid w:val="0"/>
          <w:lang w:val="en-GB"/>
        </w:rPr>
        <w:t>I.B</w:t>
      </w:r>
      <w:r>
        <w:rPr>
          <w:snapToGrid w:val="0"/>
          <w:lang w:val="en-GB"/>
        </w:rPr>
        <w:t>. committed robbery. She stole some candies, bananas, pack of coffee and glasses. The total amount of stolen goods was less than EUR 13</w:t>
      </w:r>
      <w:proofErr w:type="gramStart"/>
      <w:r>
        <w:rPr>
          <w:snapToGrid w:val="0"/>
          <w:lang w:val="en-GB"/>
        </w:rPr>
        <w:t>,00</w:t>
      </w:r>
      <w:proofErr w:type="gramEnd"/>
      <w:r>
        <w:rPr>
          <w:snapToGrid w:val="0"/>
          <w:lang w:val="en-GB"/>
        </w:rPr>
        <w:t xml:space="preserve"> (or USD 17,00). She was arrested immediately and returned all the goods to the store unspoiled. Although the shop owner didn’t declare any damages, police continued the criminal procedure</w:t>
      </w:r>
      <w:r w:rsidR="009A34BC">
        <w:rPr>
          <w:snapToGrid w:val="0"/>
          <w:lang w:val="en-GB"/>
        </w:rPr>
        <w:t>.</w:t>
      </w:r>
    </w:p>
    <w:p w:rsidR="009A34BC" w:rsidRDefault="009A34BC" w:rsidP="00B96B94">
      <w:pPr>
        <w:autoSpaceDE w:val="0"/>
        <w:autoSpaceDN w:val="0"/>
        <w:adjustRightInd w:val="0"/>
        <w:spacing w:after="0" w:line="240" w:lineRule="auto"/>
        <w:ind w:left="709" w:hanging="709"/>
        <w:jc w:val="both"/>
        <w:rPr>
          <w:snapToGrid w:val="0"/>
          <w:lang w:val="en-GB"/>
        </w:rPr>
      </w:pPr>
      <w:r>
        <w:rPr>
          <w:snapToGrid w:val="0"/>
          <w:lang w:val="en-GB"/>
        </w:rPr>
        <w:tab/>
      </w:r>
      <w:r w:rsidR="00AA2A65">
        <w:rPr>
          <w:snapToGrid w:val="0"/>
          <w:lang w:val="en-GB"/>
        </w:rPr>
        <w:t>I.B</w:t>
      </w:r>
      <w:r>
        <w:rPr>
          <w:snapToGrid w:val="0"/>
          <w:lang w:val="en-GB"/>
        </w:rPr>
        <w:t xml:space="preserve">. spent all the time till the verdict of the court in psychiatric hospital. Although she expressed willingness to leave the hospital, her application was dismissed because as doctors explained there was an on-going criminal investigation and SMMN will be determined. </w:t>
      </w:r>
    </w:p>
    <w:p w:rsidR="007422AC" w:rsidRDefault="009A34BC" w:rsidP="00B96B94">
      <w:pPr>
        <w:autoSpaceDE w:val="0"/>
        <w:autoSpaceDN w:val="0"/>
        <w:adjustRightInd w:val="0"/>
        <w:spacing w:after="0" w:line="240" w:lineRule="auto"/>
        <w:ind w:left="709" w:hanging="709"/>
        <w:jc w:val="both"/>
        <w:rPr>
          <w:snapToGrid w:val="0"/>
          <w:lang w:val="en-GB"/>
        </w:rPr>
      </w:pPr>
      <w:r>
        <w:rPr>
          <w:snapToGrid w:val="0"/>
          <w:lang w:val="en-GB"/>
        </w:rPr>
        <w:tab/>
      </w:r>
      <w:r w:rsidR="00AA2A65">
        <w:rPr>
          <w:snapToGrid w:val="0"/>
          <w:lang w:val="en-GB"/>
        </w:rPr>
        <w:t>I.B</w:t>
      </w:r>
      <w:r>
        <w:rPr>
          <w:snapToGrid w:val="0"/>
          <w:lang w:val="en-GB"/>
        </w:rPr>
        <w:t xml:space="preserve">. was not invited to participate in court hearings on determination of SMMN. There was her brother who was appointed by prosecutor as </w:t>
      </w:r>
      <w:r w:rsidR="00E23F26">
        <w:rPr>
          <w:snapToGrid w:val="0"/>
          <w:lang w:val="en-GB"/>
        </w:rPr>
        <w:t xml:space="preserve">the </w:t>
      </w:r>
      <w:r>
        <w:rPr>
          <w:snapToGrid w:val="0"/>
          <w:lang w:val="en-GB"/>
        </w:rPr>
        <w:t xml:space="preserve">representative of her interests in procedure. No consent from </w:t>
      </w:r>
      <w:r w:rsidR="00AA2A65">
        <w:rPr>
          <w:snapToGrid w:val="0"/>
          <w:lang w:val="en-GB"/>
        </w:rPr>
        <w:t>I.B</w:t>
      </w:r>
      <w:r>
        <w:rPr>
          <w:snapToGrid w:val="0"/>
          <w:lang w:val="en-GB"/>
        </w:rPr>
        <w:t xml:space="preserve">. was asked. </w:t>
      </w:r>
      <w:r w:rsidR="00AA2A65">
        <w:rPr>
          <w:snapToGrid w:val="0"/>
          <w:lang w:val="en-GB"/>
        </w:rPr>
        <w:t>I.B</w:t>
      </w:r>
      <w:r>
        <w:rPr>
          <w:snapToGrid w:val="0"/>
          <w:lang w:val="en-GB"/>
        </w:rPr>
        <w:t xml:space="preserve">. also had a lawyer whom she had never met before and of whom she had no knowledge until she received decision of the court. </w:t>
      </w:r>
    </w:p>
    <w:p w:rsidR="009A34BC" w:rsidRDefault="007422AC" w:rsidP="007422AC">
      <w:pPr>
        <w:autoSpaceDE w:val="0"/>
        <w:autoSpaceDN w:val="0"/>
        <w:adjustRightInd w:val="0"/>
        <w:spacing w:after="0" w:line="240" w:lineRule="auto"/>
        <w:ind w:left="709"/>
        <w:jc w:val="both"/>
        <w:rPr>
          <w:snapToGrid w:val="0"/>
          <w:lang w:val="en-GB"/>
        </w:rPr>
      </w:pPr>
      <w:r>
        <w:rPr>
          <w:snapToGrid w:val="0"/>
          <w:lang w:val="en-GB"/>
        </w:rPr>
        <w:t xml:space="preserve">The court in its decision stated that this crime by its nature possesses danger to society and </w:t>
      </w:r>
      <w:r w:rsidR="00AA2A65">
        <w:rPr>
          <w:snapToGrid w:val="0"/>
          <w:lang w:val="en-GB"/>
        </w:rPr>
        <w:t>I.B</w:t>
      </w:r>
      <w:r>
        <w:rPr>
          <w:snapToGrid w:val="0"/>
          <w:lang w:val="en-GB"/>
        </w:rPr>
        <w:t xml:space="preserve">. illness is on-going, thus she has to be placed in psychiatric institution. </w:t>
      </w:r>
      <w:r w:rsidR="009A34BC">
        <w:rPr>
          <w:snapToGrid w:val="0"/>
          <w:lang w:val="en-GB"/>
        </w:rPr>
        <w:t xml:space="preserve">According to Article 606 </w:t>
      </w:r>
      <w:r w:rsidR="009A34BC">
        <w:rPr>
          <w:rFonts w:cs="Times New Roman"/>
          <w:snapToGrid w:val="0"/>
          <w:lang w:val="en-GB"/>
        </w:rPr>
        <w:t>§</w:t>
      </w:r>
      <w:r w:rsidR="009A34BC">
        <w:rPr>
          <w:snapToGrid w:val="0"/>
          <w:lang w:val="en-GB"/>
        </w:rPr>
        <w:t xml:space="preserve">1 of the Criminal Procedure Law because </w:t>
      </w:r>
      <w:r w:rsidR="00AA2A65">
        <w:rPr>
          <w:snapToGrid w:val="0"/>
          <w:lang w:val="en-GB"/>
        </w:rPr>
        <w:t>I.B</w:t>
      </w:r>
      <w:r w:rsidR="009A34BC">
        <w:rPr>
          <w:snapToGrid w:val="0"/>
          <w:lang w:val="en-GB"/>
        </w:rPr>
        <w:t xml:space="preserve">. did not participate in court hearings, she could not appeal against the court decision. </w:t>
      </w:r>
      <w:r>
        <w:rPr>
          <w:snapToGrid w:val="0"/>
          <w:lang w:val="en-GB"/>
        </w:rPr>
        <w:t xml:space="preserve">Also representative and attorney of </w:t>
      </w:r>
      <w:r w:rsidR="00AA2A65">
        <w:rPr>
          <w:snapToGrid w:val="0"/>
          <w:lang w:val="en-GB"/>
        </w:rPr>
        <w:t>I.B</w:t>
      </w:r>
      <w:r>
        <w:rPr>
          <w:snapToGrid w:val="0"/>
          <w:lang w:val="en-GB"/>
        </w:rPr>
        <w:t>. did not appeal against this decision.</w:t>
      </w:r>
    </w:p>
    <w:p w:rsidR="007422AC" w:rsidRDefault="00AA2A65" w:rsidP="007422AC">
      <w:pPr>
        <w:autoSpaceDE w:val="0"/>
        <w:autoSpaceDN w:val="0"/>
        <w:adjustRightInd w:val="0"/>
        <w:spacing w:after="0" w:line="240" w:lineRule="auto"/>
        <w:ind w:left="709"/>
        <w:jc w:val="both"/>
        <w:rPr>
          <w:snapToGrid w:val="0"/>
          <w:lang w:val="en-GB"/>
        </w:rPr>
      </w:pPr>
      <w:r>
        <w:rPr>
          <w:snapToGrid w:val="0"/>
          <w:lang w:val="en-GB"/>
        </w:rPr>
        <w:t>I.B</w:t>
      </w:r>
      <w:r w:rsidR="007422AC">
        <w:rPr>
          <w:snapToGrid w:val="0"/>
          <w:lang w:val="en-GB"/>
        </w:rPr>
        <w:t xml:space="preserve">. could submit application on re-evaluation of SMMN only three months after the first decision entered into force. RC ZELDA provided attorney for </w:t>
      </w:r>
      <w:r>
        <w:rPr>
          <w:snapToGrid w:val="0"/>
          <w:lang w:val="en-GB"/>
        </w:rPr>
        <w:t>I.B</w:t>
      </w:r>
      <w:r w:rsidR="007422AC">
        <w:rPr>
          <w:snapToGrid w:val="0"/>
          <w:lang w:val="en-GB"/>
        </w:rPr>
        <w:t xml:space="preserve">. who insisted on her participation in court hearing. </w:t>
      </w:r>
      <w:r w:rsidR="00E23F26">
        <w:rPr>
          <w:snapToGrid w:val="0"/>
          <w:lang w:val="en-GB"/>
        </w:rPr>
        <w:t>The participation was refused. It turned out that t</w:t>
      </w:r>
      <w:r w:rsidR="007422AC">
        <w:rPr>
          <w:snapToGrid w:val="0"/>
          <w:lang w:val="en-GB"/>
        </w:rPr>
        <w:t xml:space="preserve">he court and the hospital had no established practice on taking patients from hospital </w:t>
      </w:r>
      <w:r w:rsidR="007422AC">
        <w:rPr>
          <w:snapToGrid w:val="0"/>
          <w:lang w:val="en-GB"/>
        </w:rPr>
        <w:lastRenderedPageBreak/>
        <w:t xml:space="preserve">to court hearings on SMMN. The court made a decision to release </w:t>
      </w:r>
      <w:r>
        <w:rPr>
          <w:snapToGrid w:val="0"/>
          <w:lang w:val="en-GB"/>
        </w:rPr>
        <w:t>I.B</w:t>
      </w:r>
      <w:r w:rsidR="007422AC">
        <w:rPr>
          <w:snapToGrid w:val="0"/>
          <w:lang w:val="en-GB"/>
        </w:rPr>
        <w:t xml:space="preserve">. from the hospital and determined </w:t>
      </w:r>
      <w:r w:rsidR="007422AC" w:rsidRPr="00B96B94">
        <w:rPr>
          <w:snapToGrid w:val="0"/>
          <w:lang w:val="en-GB"/>
        </w:rPr>
        <w:t>out-patient medical treatment in a medical institution</w:t>
      </w:r>
      <w:r w:rsidR="007422AC">
        <w:rPr>
          <w:snapToGrid w:val="0"/>
          <w:lang w:val="en-GB"/>
        </w:rPr>
        <w:t>.</w:t>
      </w:r>
    </w:p>
    <w:p w:rsidR="00801F95" w:rsidRDefault="00801F95" w:rsidP="007422AC">
      <w:pPr>
        <w:autoSpaceDE w:val="0"/>
        <w:autoSpaceDN w:val="0"/>
        <w:adjustRightInd w:val="0"/>
        <w:spacing w:after="0" w:line="240" w:lineRule="auto"/>
        <w:ind w:left="709"/>
        <w:jc w:val="both"/>
        <w:rPr>
          <w:snapToGrid w:val="0"/>
          <w:lang w:val="en-GB"/>
        </w:rPr>
      </w:pPr>
      <w:r>
        <w:rPr>
          <w:snapToGrid w:val="0"/>
          <w:lang w:val="en-GB"/>
        </w:rPr>
        <w:t xml:space="preserve">With assistance of RC ZELDA, </w:t>
      </w:r>
      <w:r w:rsidR="00AA2A65">
        <w:rPr>
          <w:snapToGrid w:val="0"/>
          <w:lang w:val="en-GB"/>
        </w:rPr>
        <w:t>I.B</w:t>
      </w:r>
      <w:r>
        <w:rPr>
          <w:snapToGrid w:val="0"/>
          <w:lang w:val="en-GB"/>
        </w:rPr>
        <w:t xml:space="preserve">. has submitted application to the European Court of Human Rights. The case is under review. </w:t>
      </w:r>
    </w:p>
    <w:p w:rsidR="009A34BC" w:rsidRDefault="009A34BC" w:rsidP="00B96B94">
      <w:pPr>
        <w:autoSpaceDE w:val="0"/>
        <w:autoSpaceDN w:val="0"/>
        <w:adjustRightInd w:val="0"/>
        <w:spacing w:after="0" w:line="240" w:lineRule="auto"/>
        <w:ind w:left="709" w:hanging="709"/>
        <w:jc w:val="both"/>
        <w:rPr>
          <w:snapToGrid w:val="0"/>
          <w:lang w:val="en-GB"/>
        </w:rPr>
      </w:pPr>
    </w:p>
    <w:p w:rsidR="00B96B94" w:rsidRDefault="007422AC" w:rsidP="00052D90">
      <w:pPr>
        <w:autoSpaceDE w:val="0"/>
        <w:autoSpaceDN w:val="0"/>
        <w:adjustRightInd w:val="0"/>
        <w:spacing w:after="0" w:line="240" w:lineRule="auto"/>
        <w:jc w:val="both"/>
        <w:rPr>
          <w:snapToGrid w:val="0"/>
          <w:lang w:val="en-GB"/>
        </w:rPr>
      </w:pPr>
      <w:r>
        <w:rPr>
          <w:snapToGrid w:val="0"/>
          <w:lang w:val="en-GB"/>
        </w:rPr>
        <w:t>This case represent</w:t>
      </w:r>
      <w:r w:rsidR="00052D90">
        <w:rPr>
          <w:snapToGrid w:val="0"/>
          <w:lang w:val="en-GB"/>
        </w:rPr>
        <w:t>s</w:t>
      </w:r>
      <w:r>
        <w:rPr>
          <w:snapToGrid w:val="0"/>
          <w:lang w:val="en-GB"/>
        </w:rPr>
        <w:t xml:space="preserve"> several problematic issues. First, there are no clear cut criteria on how to determine whether nature of the committed offence possesses any danger to society. Thus any court may apply </w:t>
      </w:r>
      <w:r w:rsidR="00052D90">
        <w:rPr>
          <w:snapToGrid w:val="0"/>
          <w:lang w:val="en-GB"/>
        </w:rPr>
        <w:t xml:space="preserve">its </w:t>
      </w:r>
      <w:r>
        <w:rPr>
          <w:snapToGrid w:val="0"/>
          <w:lang w:val="en-GB"/>
        </w:rPr>
        <w:t xml:space="preserve">own standards and criteria and there is no uniform practice. </w:t>
      </w:r>
      <w:r w:rsidR="00052D90">
        <w:rPr>
          <w:snapToGrid w:val="0"/>
          <w:lang w:val="en-GB"/>
        </w:rPr>
        <w:t xml:space="preserve">Secondly, persons without mental illness under the same circumstances would be released from criminal liability because the caused damage is minor. Nonetheless the person with mental disability will undergo the full criminal procedure and will be placed in psychiatric hospital for indefinite time. Thirdly, as mentioned before, there are no time limits for application of SMMN. Although the person has a right to appeal against SMMN after each three months and the court has to review the SMMN once a year, nonetheless access to legal representation for persons with mental disabilities, if they are placed in psychiatric institutions is very limited and courts do not observe time limits set by the Criminal Procedure Law and forget to review cases on application of SMMN once a year. Thus person may spend in psychiatric hospital </w:t>
      </w:r>
      <w:r w:rsidR="00E23F26">
        <w:rPr>
          <w:snapToGrid w:val="0"/>
          <w:lang w:val="en-GB"/>
        </w:rPr>
        <w:t>indeterminate</w:t>
      </w:r>
      <w:r w:rsidR="00052D90">
        <w:rPr>
          <w:snapToGrid w:val="0"/>
          <w:lang w:val="en-GB"/>
        </w:rPr>
        <w:t xml:space="preserve"> amount of time. Fourthly, </w:t>
      </w:r>
      <w:r w:rsidR="00801F95">
        <w:rPr>
          <w:snapToGrid w:val="0"/>
          <w:lang w:val="en-GB"/>
        </w:rPr>
        <w:t xml:space="preserve">it is not clear what kind of issues the court should re-evaluate: whether that includes only </w:t>
      </w:r>
      <w:r w:rsidR="00E23F26">
        <w:rPr>
          <w:snapToGrid w:val="0"/>
          <w:lang w:val="en-GB"/>
        </w:rPr>
        <w:t xml:space="preserve">the </w:t>
      </w:r>
      <w:r w:rsidR="00801F95">
        <w:rPr>
          <w:snapToGrid w:val="0"/>
          <w:lang w:val="en-GB"/>
        </w:rPr>
        <w:t>state of mental illness or also</w:t>
      </w:r>
      <w:r w:rsidR="00E23F26">
        <w:rPr>
          <w:snapToGrid w:val="0"/>
          <w:lang w:val="en-GB"/>
        </w:rPr>
        <w:t xml:space="preserve"> the</w:t>
      </w:r>
      <w:r w:rsidR="00801F95">
        <w:rPr>
          <w:snapToGrid w:val="0"/>
          <w:lang w:val="en-GB"/>
        </w:rPr>
        <w:t xml:space="preserve"> nature of the crime. Fifthly, </w:t>
      </w:r>
      <w:r w:rsidR="00052D90">
        <w:rPr>
          <w:snapToGrid w:val="0"/>
          <w:lang w:val="en-GB"/>
        </w:rPr>
        <w:t>if the person against whom procedure on SMMN has been initiated does not participate in court heari</w:t>
      </w:r>
      <w:r w:rsidR="00801F95">
        <w:rPr>
          <w:snapToGrid w:val="0"/>
          <w:lang w:val="en-GB"/>
        </w:rPr>
        <w:t>ngs, he/she does not have right</w:t>
      </w:r>
      <w:r w:rsidR="00052D90">
        <w:rPr>
          <w:snapToGrid w:val="0"/>
          <w:lang w:val="en-GB"/>
        </w:rPr>
        <w:t xml:space="preserve"> to appeal. </w:t>
      </w:r>
      <w:r w:rsidR="00801F95">
        <w:rPr>
          <w:snapToGrid w:val="0"/>
          <w:lang w:val="en-GB"/>
        </w:rPr>
        <w:t xml:space="preserve">And last, state provided attorneys are not interested in such court hearings, </w:t>
      </w:r>
      <w:r w:rsidR="00E23F26">
        <w:rPr>
          <w:snapToGrid w:val="0"/>
          <w:lang w:val="en-GB"/>
        </w:rPr>
        <w:t xml:space="preserve">they </w:t>
      </w:r>
      <w:r w:rsidR="00801F95">
        <w:rPr>
          <w:snapToGrid w:val="0"/>
          <w:lang w:val="en-GB"/>
        </w:rPr>
        <w:t xml:space="preserve">do not meet with their clients and </w:t>
      </w:r>
      <w:r w:rsidR="00E23F26">
        <w:rPr>
          <w:snapToGrid w:val="0"/>
          <w:lang w:val="en-GB"/>
        </w:rPr>
        <w:t xml:space="preserve">the </w:t>
      </w:r>
      <w:r w:rsidR="00801F95">
        <w:rPr>
          <w:snapToGrid w:val="0"/>
          <w:lang w:val="en-GB"/>
        </w:rPr>
        <w:t xml:space="preserve">representation is formal. </w:t>
      </w:r>
    </w:p>
    <w:p w:rsidR="00BD2C92" w:rsidRDefault="00BD2C92" w:rsidP="00EE191E">
      <w:pPr>
        <w:autoSpaceDE w:val="0"/>
        <w:autoSpaceDN w:val="0"/>
        <w:adjustRightInd w:val="0"/>
        <w:spacing w:after="0" w:line="240" w:lineRule="auto"/>
        <w:jc w:val="both"/>
        <w:rPr>
          <w:rFonts w:cs="Times New Roman"/>
          <w:color w:val="1A1A1A"/>
          <w:szCs w:val="24"/>
          <w:lang w:val="en-GB"/>
        </w:rPr>
      </w:pPr>
    </w:p>
    <w:p w:rsidR="00801F95" w:rsidRPr="005B252B" w:rsidRDefault="00801F95" w:rsidP="00EE191E">
      <w:pPr>
        <w:autoSpaceDE w:val="0"/>
        <w:autoSpaceDN w:val="0"/>
        <w:adjustRightInd w:val="0"/>
        <w:spacing w:after="0" w:line="240" w:lineRule="auto"/>
        <w:jc w:val="both"/>
        <w:rPr>
          <w:rFonts w:cs="Times New Roman"/>
          <w:b/>
          <w:color w:val="1A1A1A"/>
          <w:szCs w:val="24"/>
          <w:lang w:val="en-GB"/>
        </w:rPr>
      </w:pPr>
      <w:r w:rsidRPr="005B252B">
        <w:rPr>
          <w:rFonts w:cs="Times New Roman"/>
          <w:b/>
          <w:color w:val="1A1A1A"/>
          <w:szCs w:val="24"/>
          <w:lang w:val="en-GB"/>
        </w:rPr>
        <w:t>Long-term social care institutions</w:t>
      </w:r>
    </w:p>
    <w:p w:rsidR="00801F95" w:rsidRDefault="00801F95" w:rsidP="00EE191E">
      <w:pPr>
        <w:autoSpaceDE w:val="0"/>
        <w:autoSpaceDN w:val="0"/>
        <w:adjustRightInd w:val="0"/>
        <w:spacing w:after="0" w:line="240" w:lineRule="auto"/>
        <w:jc w:val="both"/>
        <w:rPr>
          <w:rFonts w:cs="Times New Roman"/>
          <w:color w:val="1A1A1A"/>
          <w:szCs w:val="24"/>
          <w:lang w:val="en-GB"/>
        </w:rPr>
      </w:pPr>
    </w:p>
    <w:p w:rsidR="007B4B54" w:rsidRPr="007B4B54" w:rsidRDefault="007B4B54" w:rsidP="00EE191E">
      <w:pPr>
        <w:autoSpaceDE w:val="0"/>
        <w:autoSpaceDN w:val="0"/>
        <w:adjustRightInd w:val="0"/>
        <w:spacing w:after="0" w:line="240" w:lineRule="auto"/>
        <w:jc w:val="both"/>
        <w:rPr>
          <w:rFonts w:cs="Times New Roman"/>
          <w:i/>
          <w:color w:val="1A1A1A"/>
          <w:szCs w:val="24"/>
          <w:lang w:val="en-GB"/>
        </w:rPr>
      </w:pPr>
      <w:r w:rsidRPr="007B4B54">
        <w:rPr>
          <w:rFonts w:cs="Times New Roman"/>
          <w:i/>
          <w:color w:val="1A1A1A"/>
          <w:szCs w:val="24"/>
          <w:lang w:val="en-GB"/>
        </w:rPr>
        <w:t>Placement of person in long-term social care institution</w:t>
      </w:r>
    </w:p>
    <w:p w:rsidR="007B4B54" w:rsidRDefault="007B4B54" w:rsidP="00EE191E">
      <w:pPr>
        <w:autoSpaceDE w:val="0"/>
        <w:autoSpaceDN w:val="0"/>
        <w:adjustRightInd w:val="0"/>
        <w:spacing w:after="0" w:line="240" w:lineRule="auto"/>
        <w:jc w:val="both"/>
        <w:rPr>
          <w:rFonts w:cs="Times New Roman"/>
          <w:color w:val="1A1A1A"/>
          <w:szCs w:val="24"/>
          <w:lang w:val="en-GB"/>
        </w:rPr>
      </w:pPr>
    </w:p>
    <w:p w:rsidR="00801F95" w:rsidRDefault="00AA2A65" w:rsidP="00EE191E">
      <w:pPr>
        <w:autoSpaceDE w:val="0"/>
        <w:autoSpaceDN w:val="0"/>
        <w:adjustRightInd w:val="0"/>
        <w:spacing w:after="0" w:line="240" w:lineRule="auto"/>
        <w:jc w:val="both"/>
        <w:rPr>
          <w:rFonts w:cs="Times New Roman"/>
          <w:color w:val="1A1A1A"/>
          <w:szCs w:val="24"/>
          <w:lang w:val="en-GB"/>
        </w:rPr>
      </w:pPr>
      <w:r>
        <w:rPr>
          <w:rFonts w:cs="Times New Roman"/>
          <w:color w:val="1A1A1A"/>
          <w:szCs w:val="24"/>
          <w:lang w:val="en-GB"/>
        </w:rPr>
        <w:t>The placement of person in</w:t>
      </w:r>
      <w:r w:rsidR="00801F95">
        <w:rPr>
          <w:rFonts w:cs="Times New Roman"/>
          <w:color w:val="1A1A1A"/>
          <w:szCs w:val="24"/>
          <w:lang w:val="en-GB"/>
        </w:rPr>
        <w:t xml:space="preserve"> long-term social care institution </w:t>
      </w:r>
      <w:r w:rsidR="00801F95" w:rsidRPr="00801F95">
        <w:rPr>
          <w:rFonts w:cs="Times New Roman"/>
          <w:i/>
          <w:color w:val="1A1A1A"/>
          <w:szCs w:val="24"/>
          <w:lang w:val="en-GB"/>
        </w:rPr>
        <w:t>a priori</w:t>
      </w:r>
      <w:r w:rsidR="00801F95">
        <w:rPr>
          <w:rFonts w:cs="Times New Roman"/>
          <w:color w:val="1A1A1A"/>
          <w:szCs w:val="24"/>
          <w:lang w:val="en-GB"/>
        </w:rPr>
        <w:t xml:space="preserve"> is considered </w:t>
      </w:r>
      <w:r w:rsidR="00677432">
        <w:rPr>
          <w:rFonts w:cs="Times New Roman"/>
          <w:color w:val="1A1A1A"/>
          <w:szCs w:val="24"/>
          <w:lang w:val="en-GB"/>
        </w:rPr>
        <w:t>voluntary and the Law on Social Services and Social Assistance (LSSSA) does not provide any legal solution for involuntary placement.</w:t>
      </w:r>
      <w:r w:rsidR="00677432">
        <w:rPr>
          <w:rStyle w:val="FootnoteReference"/>
          <w:rFonts w:cs="Times New Roman"/>
          <w:color w:val="1A1A1A"/>
          <w:szCs w:val="24"/>
          <w:lang w:val="en-GB"/>
        </w:rPr>
        <w:footnoteReference w:id="14"/>
      </w:r>
      <w:r w:rsidR="00801F95">
        <w:rPr>
          <w:rFonts w:cs="Times New Roman"/>
          <w:color w:val="1A1A1A"/>
          <w:szCs w:val="24"/>
          <w:lang w:val="en-GB"/>
        </w:rPr>
        <w:t xml:space="preserve"> Nonetheless</w:t>
      </w:r>
      <w:r w:rsidR="008A4773">
        <w:rPr>
          <w:rFonts w:cs="Times New Roman"/>
          <w:color w:val="1A1A1A"/>
          <w:szCs w:val="24"/>
          <w:lang w:val="en-GB"/>
        </w:rPr>
        <w:t xml:space="preserve"> the passports are usually confiscated by the personnel and kept in safe; if person wants to leave institution</w:t>
      </w:r>
      <w:r w:rsidR="00677432">
        <w:rPr>
          <w:rFonts w:cs="Times New Roman"/>
          <w:color w:val="1A1A1A"/>
          <w:szCs w:val="24"/>
          <w:lang w:val="en-GB"/>
        </w:rPr>
        <w:t xml:space="preserve"> shortly</w:t>
      </w:r>
      <w:r w:rsidR="008A4773">
        <w:rPr>
          <w:rFonts w:cs="Times New Roman"/>
          <w:color w:val="1A1A1A"/>
          <w:szCs w:val="24"/>
          <w:lang w:val="en-GB"/>
        </w:rPr>
        <w:t xml:space="preserve"> he/she needs to write application, which is reviewed by the head of the institution. The application may be dismissed.</w:t>
      </w:r>
      <w:r w:rsidR="00801F95">
        <w:rPr>
          <w:rFonts w:cs="Times New Roman"/>
          <w:color w:val="1A1A1A"/>
          <w:szCs w:val="24"/>
          <w:lang w:val="en-GB"/>
        </w:rPr>
        <w:t xml:space="preserve"> </w:t>
      </w:r>
    </w:p>
    <w:p w:rsidR="00801F95" w:rsidRDefault="00801F95" w:rsidP="00EE191E">
      <w:pPr>
        <w:autoSpaceDE w:val="0"/>
        <w:autoSpaceDN w:val="0"/>
        <w:adjustRightInd w:val="0"/>
        <w:spacing w:after="0" w:line="240" w:lineRule="auto"/>
        <w:jc w:val="both"/>
        <w:rPr>
          <w:rFonts w:cs="Times New Roman"/>
          <w:color w:val="1A1A1A"/>
          <w:szCs w:val="24"/>
          <w:lang w:val="en-GB"/>
        </w:rPr>
      </w:pPr>
    </w:p>
    <w:p w:rsidR="008A4773" w:rsidRDefault="00801F95" w:rsidP="008A4773">
      <w:pPr>
        <w:autoSpaceDE w:val="0"/>
        <w:autoSpaceDN w:val="0"/>
        <w:adjustRightInd w:val="0"/>
        <w:spacing w:after="0" w:line="240" w:lineRule="auto"/>
        <w:ind w:left="709" w:hanging="709"/>
        <w:jc w:val="both"/>
        <w:rPr>
          <w:rFonts w:cs="Times New Roman"/>
          <w:color w:val="1A1A1A"/>
          <w:szCs w:val="24"/>
          <w:lang w:val="en-GB"/>
        </w:rPr>
      </w:pPr>
      <w:r>
        <w:rPr>
          <w:rFonts w:cs="Times New Roman"/>
          <w:color w:val="1A1A1A"/>
          <w:szCs w:val="24"/>
          <w:lang w:val="en-GB"/>
        </w:rPr>
        <w:tab/>
        <w:t xml:space="preserve">RC ZELDA client </w:t>
      </w:r>
      <w:r w:rsidR="00AA2A65">
        <w:rPr>
          <w:rFonts w:cs="Times New Roman"/>
          <w:color w:val="1A1A1A"/>
          <w:szCs w:val="24"/>
          <w:lang w:val="en-GB"/>
        </w:rPr>
        <w:t>R.P</w:t>
      </w:r>
      <w:r>
        <w:rPr>
          <w:rFonts w:cs="Times New Roman"/>
          <w:color w:val="1A1A1A"/>
          <w:szCs w:val="24"/>
          <w:lang w:val="en-GB"/>
        </w:rPr>
        <w:t>. has schizophrenia and he lived in long-term social care institution. He has full legal capacity and lives in social care institutions</w:t>
      </w:r>
      <w:r w:rsidR="008A4773">
        <w:rPr>
          <w:rFonts w:cs="Times New Roman"/>
          <w:color w:val="1A1A1A"/>
          <w:szCs w:val="24"/>
          <w:lang w:val="en-GB"/>
        </w:rPr>
        <w:t xml:space="preserve"> and psychiatric hospitals</w:t>
      </w:r>
      <w:r>
        <w:rPr>
          <w:rFonts w:cs="Times New Roman"/>
          <w:color w:val="1A1A1A"/>
          <w:szCs w:val="24"/>
          <w:lang w:val="en-GB"/>
        </w:rPr>
        <w:t xml:space="preserve"> because he has no other place to stay. </w:t>
      </w:r>
      <w:r w:rsidR="00AA2A65">
        <w:rPr>
          <w:rFonts w:cs="Times New Roman"/>
          <w:color w:val="1A1A1A"/>
          <w:szCs w:val="24"/>
          <w:lang w:val="en-GB"/>
        </w:rPr>
        <w:t>R.P</w:t>
      </w:r>
      <w:r>
        <w:rPr>
          <w:rFonts w:cs="Times New Roman"/>
          <w:color w:val="1A1A1A"/>
          <w:szCs w:val="24"/>
          <w:lang w:val="en-GB"/>
        </w:rPr>
        <w:t xml:space="preserve">. decided that he wants to leave institution for a short period to go to his relatives </w:t>
      </w:r>
      <w:r w:rsidR="008A4773">
        <w:rPr>
          <w:rFonts w:cs="Times New Roman"/>
          <w:color w:val="1A1A1A"/>
          <w:szCs w:val="24"/>
          <w:lang w:val="en-GB"/>
        </w:rPr>
        <w:t xml:space="preserve">for Midsummer Night celebration. When </w:t>
      </w:r>
      <w:r w:rsidR="00AA2A65">
        <w:rPr>
          <w:rFonts w:cs="Times New Roman"/>
          <w:color w:val="1A1A1A"/>
          <w:szCs w:val="24"/>
          <w:lang w:val="en-GB"/>
        </w:rPr>
        <w:t>R.P</w:t>
      </w:r>
      <w:r w:rsidR="008A4773">
        <w:rPr>
          <w:rFonts w:cs="Times New Roman"/>
          <w:color w:val="1A1A1A"/>
          <w:szCs w:val="24"/>
          <w:lang w:val="en-GB"/>
        </w:rPr>
        <w:t>. was several kilometres away from the institution he was forcefully taken back by employees of the institution and placed in isolator and later taken to psychiatric hospital by police.</w:t>
      </w:r>
    </w:p>
    <w:p w:rsidR="008A4773" w:rsidRDefault="008A4773" w:rsidP="008A4773">
      <w:pPr>
        <w:autoSpaceDE w:val="0"/>
        <w:autoSpaceDN w:val="0"/>
        <w:adjustRightInd w:val="0"/>
        <w:spacing w:after="0" w:line="240" w:lineRule="auto"/>
        <w:ind w:left="709" w:hanging="709"/>
        <w:jc w:val="both"/>
        <w:rPr>
          <w:rFonts w:cs="Times New Roman"/>
          <w:color w:val="1A1A1A"/>
          <w:szCs w:val="24"/>
          <w:lang w:val="en-GB"/>
        </w:rPr>
      </w:pPr>
    </w:p>
    <w:p w:rsidR="00801F95" w:rsidRDefault="008A4773" w:rsidP="008A4773">
      <w:pPr>
        <w:autoSpaceDE w:val="0"/>
        <w:autoSpaceDN w:val="0"/>
        <w:adjustRightInd w:val="0"/>
        <w:spacing w:after="0" w:line="240" w:lineRule="auto"/>
        <w:ind w:left="709" w:hanging="709"/>
        <w:jc w:val="both"/>
        <w:rPr>
          <w:rFonts w:cs="Times New Roman"/>
          <w:color w:val="1A1A1A"/>
          <w:szCs w:val="24"/>
          <w:lang w:val="en-GB"/>
        </w:rPr>
      </w:pPr>
      <w:r>
        <w:rPr>
          <w:rFonts w:cs="Times New Roman"/>
          <w:color w:val="1A1A1A"/>
          <w:szCs w:val="24"/>
          <w:lang w:val="en-GB"/>
        </w:rPr>
        <w:tab/>
        <w:t xml:space="preserve">RC ZELDA client </w:t>
      </w:r>
      <w:r w:rsidR="00AA2A65">
        <w:rPr>
          <w:rFonts w:cs="Times New Roman"/>
          <w:color w:val="1A1A1A"/>
          <w:szCs w:val="24"/>
          <w:lang w:val="en-GB"/>
        </w:rPr>
        <w:t>I.D</w:t>
      </w:r>
      <w:r>
        <w:rPr>
          <w:rFonts w:cs="Times New Roman"/>
          <w:color w:val="1A1A1A"/>
          <w:szCs w:val="24"/>
          <w:lang w:val="en-GB"/>
        </w:rPr>
        <w:t>. was placed in social care institution in 2012. Before placement in institution he was deprived of his legal</w:t>
      </w:r>
      <w:r w:rsidR="00AA2A65">
        <w:rPr>
          <w:rFonts w:cs="Times New Roman"/>
          <w:color w:val="1A1A1A"/>
          <w:szCs w:val="24"/>
          <w:lang w:val="en-GB"/>
        </w:rPr>
        <w:t xml:space="preserve"> capacity. After 1 January 2013 I.D</w:t>
      </w:r>
      <w:r>
        <w:rPr>
          <w:rFonts w:cs="Times New Roman"/>
          <w:color w:val="1A1A1A"/>
          <w:szCs w:val="24"/>
          <w:lang w:val="en-GB"/>
        </w:rPr>
        <w:t xml:space="preserve">. wanted to leave institution but his requests were dismissed as his guardian had not given consent. According to the new regulation on legal capacity that entered into force on 1 </w:t>
      </w:r>
      <w:r>
        <w:rPr>
          <w:rFonts w:cs="Times New Roman"/>
          <w:color w:val="1A1A1A"/>
          <w:szCs w:val="24"/>
          <w:lang w:val="en-GB"/>
        </w:rPr>
        <w:lastRenderedPageBreak/>
        <w:t xml:space="preserve">January 2013, no restrictions can be placed on freedom of movement and freedom of choosing place of residence. Nonetheless the institution refused to let </w:t>
      </w:r>
      <w:r w:rsidR="00AA2A65">
        <w:rPr>
          <w:rFonts w:cs="Times New Roman"/>
          <w:color w:val="1A1A1A"/>
          <w:szCs w:val="24"/>
          <w:lang w:val="en-GB"/>
        </w:rPr>
        <w:t>I.D</w:t>
      </w:r>
      <w:r>
        <w:rPr>
          <w:rFonts w:cs="Times New Roman"/>
          <w:color w:val="1A1A1A"/>
          <w:szCs w:val="24"/>
          <w:lang w:val="en-GB"/>
        </w:rPr>
        <w:t>. leave the institution. After several month</w:t>
      </w:r>
      <w:r w:rsidR="005B252B">
        <w:rPr>
          <w:rFonts w:cs="Times New Roman"/>
          <w:color w:val="1A1A1A"/>
          <w:szCs w:val="24"/>
          <w:lang w:val="en-GB"/>
        </w:rPr>
        <w:t>s</w:t>
      </w:r>
      <w:r>
        <w:rPr>
          <w:rFonts w:cs="Times New Roman"/>
          <w:color w:val="1A1A1A"/>
          <w:szCs w:val="24"/>
          <w:lang w:val="en-GB"/>
        </w:rPr>
        <w:t xml:space="preserve"> of constant conversations between </w:t>
      </w:r>
      <w:r w:rsidR="00E23F26">
        <w:rPr>
          <w:rFonts w:cs="Times New Roman"/>
          <w:color w:val="1A1A1A"/>
          <w:szCs w:val="24"/>
          <w:lang w:val="en-GB"/>
        </w:rPr>
        <w:t xml:space="preserve">the </w:t>
      </w:r>
      <w:r>
        <w:rPr>
          <w:rFonts w:cs="Times New Roman"/>
          <w:color w:val="1A1A1A"/>
          <w:szCs w:val="24"/>
          <w:lang w:val="en-GB"/>
        </w:rPr>
        <w:t xml:space="preserve">head of the institution, Ministry of Welfare and RC ZELDA </w:t>
      </w:r>
      <w:r w:rsidR="00AA2A65">
        <w:rPr>
          <w:rFonts w:cs="Times New Roman"/>
          <w:color w:val="1A1A1A"/>
          <w:szCs w:val="24"/>
          <w:lang w:val="en-GB"/>
        </w:rPr>
        <w:t>I.D</w:t>
      </w:r>
      <w:r>
        <w:rPr>
          <w:rFonts w:cs="Times New Roman"/>
          <w:color w:val="1A1A1A"/>
          <w:szCs w:val="24"/>
          <w:lang w:val="en-GB"/>
        </w:rPr>
        <w:t xml:space="preserve">. was free to leave the institution. </w:t>
      </w:r>
      <w:r w:rsidR="00801F95">
        <w:rPr>
          <w:rFonts w:cs="Times New Roman"/>
          <w:color w:val="1A1A1A"/>
          <w:szCs w:val="24"/>
          <w:lang w:val="en-GB"/>
        </w:rPr>
        <w:t xml:space="preserve"> </w:t>
      </w:r>
    </w:p>
    <w:p w:rsidR="00801F95" w:rsidRDefault="00801F95" w:rsidP="00EE191E">
      <w:pPr>
        <w:autoSpaceDE w:val="0"/>
        <w:autoSpaceDN w:val="0"/>
        <w:adjustRightInd w:val="0"/>
        <w:spacing w:after="0" w:line="240" w:lineRule="auto"/>
        <w:jc w:val="both"/>
        <w:rPr>
          <w:rFonts w:cs="Times New Roman"/>
          <w:color w:val="1A1A1A"/>
          <w:szCs w:val="24"/>
          <w:lang w:val="en-GB"/>
        </w:rPr>
      </w:pPr>
    </w:p>
    <w:p w:rsidR="00677432" w:rsidRDefault="00677432" w:rsidP="00EE191E">
      <w:pPr>
        <w:autoSpaceDE w:val="0"/>
        <w:autoSpaceDN w:val="0"/>
        <w:adjustRightInd w:val="0"/>
        <w:spacing w:after="0" w:line="240" w:lineRule="auto"/>
        <w:jc w:val="both"/>
        <w:rPr>
          <w:rFonts w:cs="Times New Roman"/>
          <w:color w:val="1A1A1A"/>
          <w:szCs w:val="24"/>
          <w:lang w:val="en-GB"/>
        </w:rPr>
      </w:pPr>
      <w:r>
        <w:rPr>
          <w:rFonts w:cs="Times New Roman"/>
          <w:color w:val="1A1A1A"/>
          <w:szCs w:val="24"/>
          <w:lang w:val="en-GB"/>
        </w:rPr>
        <w:t>Additionally the contracts provided to persons with mental disabilities are written in difficult and hard-to-understand legal language and no easy-to-read version or explanation is provided. So there are real doubts whether persons pl</w:t>
      </w:r>
      <w:r w:rsidR="001179BD">
        <w:rPr>
          <w:rFonts w:cs="Times New Roman"/>
          <w:color w:val="1A1A1A"/>
          <w:szCs w:val="24"/>
          <w:lang w:val="en-GB"/>
        </w:rPr>
        <w:t>aced in long-term social care i</w:t>
      </w:r>
      <w:r>
        <w:rPr>
          <w:rFonts w:cs="Times New Roman"/>
          <w:color w:val="1A1A1A"/>
          <w:szCs w:val="24"/>
          <w:lang w:val="en-GB"/>
        </w:rPr>
        <w:t>n</w:t>
      </w:r>
      <w:r w:rsidR="001179BD">
        <w:rPr>
          <w:rFonts w:cs="Times New Roman"/>
          <w:color w:val="1A1A1A"/>
          <w:szCs w:val="24"/>
          <w:lang w:val="en-GB"/>
        </w:rPr>
        <w:t>s</w:t>
      </w:r>
      <w:r>
        <w:rPr>
          <w:rFonts w:cs="Times New Roman"/>
          <w:color w:val="1A1A1A"/>
          <w:szCs w:val="24"/>
          <w:lang w:val="en-GB"/>
        </w:rPr>
        <w:t xml:space="preserve">titutions fully understand </w:t>
      </w:r>
      <w:r w:rsidR="001179BD">
        <w:rPr>
          <w:rFonts w:cs="Times New Roman"/>
          <w:color w:val="1A1A1A"/>
          <w:szCs w:val="24"/>
          <w:lang w:val="en-GB"/>
        </w:rPr>
        <w:t xml:space="preserve">the consequences on signing the contract and whether such admission can be </w:t>
      </w:r>
      <w:r w:rsidR="007B4B54">
        <w:rPr>
          <w:rFonts w:cs="Times New Roman"/>
          <w:color w:val="1A1A1A"/>
          <w:szCs w:val="24"/>
          <w:lang w:val="en-GB"/>
        </w:rPr>
        <w:t>considered</w:t>
      </w:r>
      <w:r w:rsidR="001179BD">
        <w:rPr>
          <w:rFonts w:cs="Times New Roman"/>
          <w:color w:val="1A1A1A"/>
          <w:szCs w:val="24"/>
          <w:lang w:val="en-GB"/>
        </w:rPr>
        <w:t xml:space="preserve"> voluntary.</w:t>
      </w:r>
      <w:r w:rsidRPr="00677432">
        <w:rPr>
          <w:rFonts w:cs="Times New Roman"/>
          <w:color w:val="1A1A1A"/>
          <w:szCs w:val="24"/>
          <w:lang w:val="en-GB"/>
        </w:rPr>
        <w:t xml:space="preserve"> </w:t>
      </w:r>
    </w:p>
    <w:p w:rsidR="001179BD" w:rsidRDefault="001179BD" w:rsidP="00EE191E">
      <w:pPr>
        <w:autoSpaceDE w:val="0"/>
        <w:autoSpaceDN w:val="0"/>
        <w:adjustRightInd w:val="0"/>
        <w:spacing w:after="0" w:line="240" w:lineRule="auto"/>
        <w:jc w:val="both"/>
        <w:rPr>
          <w:rFonts w:cs="Times New Roman"/>
          <w:color w:val="1A1A1A"/>
          <w:szCs w:val="24"/>
          <w:lang w:val="en-GB"/>
        </w:rPr>
      </w:pPr>
    </w:p>
    <w:p w:rsidR="007B4B54" w:rsidRDefault="007B4B54" w:rsidP="00EE191E">
      <w:pPr>
        <w:autoSpaceDE w:val="0"/>
        <w:autoSpaceDN w:val="0"/>
        <w:adjustRightInd w:val="0"/>
        <w:spacing w:after="0" w:line="240" w:lineRule="auto"/>
        <w:jc w:val="both"/>
        <w:rPr>
          <w:rFonts w:cs="Times New Roman"/>
          <w:i/>
          <w:color w:val="1A1A1A"/>
          <w:szCs w:val="24"/>
          <w:lang w:val="en-GB"/>
        </w:rPr>
      </w:pPr>
      <w:r w:rsidRPr="007B4B54">
        <w:rPr>
          <w:rFonts w:cs="Times New Roman"/>
          <w:i/>
          <w:color w:val="1A1A1A"/>
          <w:szCs w:val="24"/>
          <w:lang w:val="en-GB"/>
        </w:rPr>
        <w:t>Leaving long-term social care institution</w:t>
      </w:r>
    </w:p>
    <w:p w:rsidR="00B35C63" w:rsidRPr="007B4B54" w:rsidRDefault="00B35C63" w:rsidP="00EE191E">
      <w:pPr>
        <w:autoSpaceDE w:val="0"/>
        <w:autoSpaceDN w:val="0"/>
        <w:adjustRightInd w:val="0"/>
        <w:spacing w:after="0" w:line="240" w:lineRule="auto"/>
        <w:jc w:val="both"/>
        <w:rPr>
          <w:rFonts w:cs="Times New Roman"/>
          <w:i/>
          <w:color w:val="1A1A1A"/>
          <w:szCs w:val="24"/>
          <w:lang w:val="en-GB"/>
        </w:rPr>
      </w:pPr>
    </w:p>
    <w:p w:rsidR="001179BD" w:rsidRDefault="001179BD" w:rsidP="00EE191E">
      <w:pPr>
        <w:autoSpaceDE w:val="0"/>
        <w:autoSpaceDN w:val="0"/>
        <w:adjustRightInd w:val="0"/>
        <w:spacing w:after="0" w:line="240" w:lineRule="auto"/>
        <w:jc w:val="both"/>
        <w:rPr>
          <w:rFonts w:cs="Times New Roman"/>
          <w:color w:val="1A1A1A"/>
          <w:szCs w:val="24"/>
          <w:lang w:val="en-GB"/>
        </w:rPr>
      </w:pPr>
      <w:r w:rsidRPr="001179BD">
        <w:rPr>
          <w:rFonts w:cs="Times New Roman"/>
          <w:color w:val="1A1A1A"/>
          <w:szCs w:val="24"/>
          <w:lang w:val="en-GB"/>
        </w:rPr>
        <w:t>Article 31 § 1 of the LSSSA provides that “i</w:t>
      </w:r>
      <w:r w:rsidRPr="001179BD">
        <w:rPr>
          <w:lang w:val="en-GB"/>
        </w:rPr>
        <w:t>n order to prevent the leaving of a person without supervision and to protect the rights and freedoms of other persons, the head of a long-term social care and social rehabilitation institution or his or her authorised person may take a decision regarding the necessity to restrict the rights of the person to move freely”.</w:t>
      </w:r>
      <w:r w:rsidRPr="001179BD">
        <w:rPr>
          <w:rFonts w:cs="Times New Roman"/>
          <w:color w:val="1A1A1A"/>
          <w:szCs w:val="24"/>
          <w:lang w:val="en-GB"/>
        </w:rPr>
        <w:t xml:space="preserve"> </w:t>
      </w:r>
      <w:r>
        <w:rPr>
          <w:rFonts w:cs="Times New Roman"/>
          <w:color w:val="1A1A1A"/>
          <w:szCs w:val="24"/>
          <w:lang w:val="en-GB"/>
        </w:rPr>
        <w:t>Thus in fact</w:t>
      </w:r>
      <w:r w:rsidR="00AA2A65">
        <w:rPr>
          <w:rFonts w:cs="Times New Roman"/>
          <w:color w:val="1A1A1A"/>
          <w:szCs w:val="24"/>
          <w:lang w:val="en-GB"/>
        </w:rPr>
        <w:t xml:space="preserve"> the</w:t>
      </w:r>
      <w:r>
        <w:rPr>
          <w:rFonts w:cs="Times New Roman"/>
          <w:color w:val="1A1A1A"/>
          <w:szCs w:val="24"/>
          <w:lang w:val="en-GB"/>
        </w:rPr>
        <w:t xml:space="preserve"> head of the long-term social care institution may restrict person’s rights to freedom. This decision is not reviewed by court or</w:t>
      </w:r>
      <w:r w:rsidR="00E23F26">
        <w:rPr>
          <w:rFonts w:cs="Times New Roman"/>
          <w:color w:val="1A1A1A"/>
          <w:szCs w:val="24"/>
          <w:lang w:val="en-GB"/>
        </w:rPr>
        <w:t xml:space="preserve"> by</w:t>
      </w:r>
      <w:r>
        <w:rPr>
          <w:rFonts w:cs="Times New Roman"/>
          <w:color w:val="1A1A1A"/>
          <w:szCs w:val="24"/>
          <w:lang w:val="en-GB"/>
        </w:rPr>
        <w:t xml:space="preserve"> any other independent authority; person is simply informed of the decision, but no written decision is issued; this decision cannot be appealed. </w:t>
      </w:r>
      <w:r w:rsidR="00665E9E">
        <w:rPr>
          <w:rFonts w:cs="Times New Roman"/>
          <w:color w:val="1A1A1A"/>
          <w:szCs w:val="24"/>
          <w:lang w:val="en-GB"/>
        </w:rPr>
        <w:t>Aforementioned</w:t>
      </w:r>
      <w:r>
        <w:rPr>
          <w:rFonts w:cs="Times New Roman"/>
          <w:color w:val="1A1A1A"/>
          <w:szCs w:val="24"/>
          <w:lang w:val="en-GB"/>
        </w:rPr>
        <w:t xml:space="preserve"> provision is used to place limitations on freedom of movement on persons with restricted legal capacity (as of 1 January 2013). The guardian issues a statement to the head of the institution that he/she does not allow free movement of person under his/her guardianship. If person wants to leave institution special permission is required from the guardian.</w:t>
      </w:r>
    </w:p>
    <w:p w:rsidR="001179BD" w:rsidRDefault="00624A44" w:rsidP="00EE191E">
      <w:pPr>
        <w:autoSpaceDE w:val="0"/>
        <w:autoSpaceDN w:val="0"/>
        <w:adjustRightInd w:val="0"/>
        <w:spacing w:after="0" w:line="240" w:lineRule="auto"/>
        <w:jc w:val="both"/>
        <w:rPr>
          <w:rFonts w:cs="Times New Roman"/>
          <w:color w:val="1A1A1A"/>
          <w:szCs w:val="24"/>
          <w:lang w:val="en-GB"/>
        </w:rPr>
      </w:pPr>
      <w:r>
        <w:rPr>
          <w:rFonts w:cs="Times New Roman"/>
          <w:color w:val="1A1A1A"/>
          <w:szCs w:val="24"/>
          <w:lang w:val="en-GB"/>
        </w:rPr>
        <w:t>Until</w:t>
      </w:r>
      <w:r w:rsidR="001179BD">
        <w:rPr>
          <w:rFonts w:cs="Times New Roman"/>
          <w:color w:val="1A1A1A"/>
          <w:szCs w:val="24"/>
          <w:lang w:val="en-GB"/>
        </w:rPr>
        <w:t xml:space="preserve"> 1 January 2013 </w:t>
      </w:r>
      <w:r>
        <w:rPr>
          <w:rFonts w:cs="Times New Roman"/>
          <w:color w:val="1A1A1A"/>
          <w:szCs w:val="24"/>
          <w:lang w:val="en-GB"/>
        </w:rPr>
        <w:t>legally incapacitated persons</w:t>
      </w:r>
      <w:r w:rsidR="001179BD">
        <w:rPr>
          <w:rFonts w:cs="Times New Roman"/>
          <w:color w:val="1A1A1A"/>
          <w:szCs w:val="24"/>
          <w:lang w:val="en-GB"/>
        </w:rPr>
        <w:t xml:space="preserve"> were placed in institution without their knowledge and consent. Decision was made by local social services, guardian and head of the social care institution. The contract was sign by</w:t>
      </w:r>
      <w:r w:rsidR="006A599A">
        <w:rPr>
          <w:rFonts w:cs="Times New Roman"/>
          <w:color w:val="1A1A1A"/>
          <w:szCs w:val="24"/>
          <w:lang w:val="en-GB"/>
        </w:rPr>
        <w:t xml:space="preserve"> the Ministry </w:t>
      </w:r>
      <w:r w:rsidR="00E23F26">
        <w:rPr>
          <w:rFonts w:cs="Times New Roman"/>
          <w:color w:val="1A1A1A"/>
          <w:szCs w:val="24"/>
          <w:lang w:val="en-GB"/>
        </w:rPr>
        <w:t>of Welfare</w:t>
      </w:r>
      <w:r w:rsidR="006A599A">
        <w:rPr>
          <w:rFonts w:cs="Times New Roman"/>
          <w:color w:val="1A1A1A"/>
          <w:szCs w:val="24"/>
          <w:lang w:val="en-GB"/>
        </w:rPr>
        <w:t xml:space="preserve">, </w:t>
      </w:r>
      <w:r w:rsidR="001179BD">
        <w:rPr>
          <w:rFonts w:cs="Times New Roman"/>
          <w:color w:val="1A1A1A"/>
          <w:szCs w:val="24"/>
          <w:lang w:val="en-GB"/>
        </w:rPr>
        <w:t xml:space="preserve">guardian and head of the </w:t>
      </w:r>
      <w:r w:rsidR="006A599A">
        <w:rPr>
          <w:rFonts w:cs="Times New Roman"/>
          <w:color w:val="1A1A1A"/>
          <w:szCs w:val="24"/>
          <w:lang w:val="en-GB"/>
        </w:rPr>
        <w:t xml:space="preserve">long-term social care </w:t>
      </w:r>
      <w:r w:rsidR="001179BD">
        <w:rPr>
          <w:rFonts w:cs="Times New Roman"/>
          <w:color w:val="1A1A1A"/>
          <w:szCs w:val="24"/>
          <w:lang w:val="en-GB"/>
        </w:rPr>
        <w:t>institution. At no stage legally incapacitated person was involved in decision</w:t>
      </w:r>
      <w:r w:rsidR="005B252B">
        <w:rPr>
          <w:rFonts w:cs="Times New Roman"/>
          <w:color w:val="1A1A1A"/>
          <w:szCs w:val="24"/>
          <w:lang w:val="en-GB"/>
        </w:rPr>
        <w:t>-</w:t>
      </w:r>
      <w:r w:rsidR="001179BD">
        <w:rPr>
          <w:rFonts w:cs="Times New Roman"/>
          <w:color w:val="1A1A1A"/>
          <w:szCs w:val="24"/>
          <w:lang w:val="en-GB"/>
        </w:rPr>
        <w:t>making process.</w:t>
      </w:r>
      <w:r>
        <w:rPr>
          <w:rFonts w:cs="Times New Roman"/>
          <w:color w:val="1A1A1A"/>
          <w:szCs w:val="24"/>
          <w:lang w:val="en-GB"/>
        </w:rPr>
        <w:t xml:space="preserve"> After 1 January 2013 when the new regulation on legal capacity entered into force, the Civil Procedure Law provides that all the persons who were declared legally incapable are now to be considered as persons with legal capacity restrictions. Until the court reviews the case person has restrictions on material rights, but no non-material right can be restricted. That includes also freedom to choose place of residence. Nonetheless RC ZELDA on several occasions has received information that persons with legal capacity restrictions are still kept in institutions and their freedom of movement is determined by the guardian.</w:t>
      </w:r>
    </w:p>
    <w:p w:rsidR="00624A44" w:rsidRDefault="00624A44" w:rsidP="00EE191E">
      <w:pPr>
        <w:autoSpaceDE w:val="0"/>
        <w:autoSpaceDN w:val="0"/>
        <w:adjustRightInd w:val="0"/>
        <w:spacing w:after="0" w:line="240" w:lineRule="auto"/>
        <w:jc w:val="both"/>
        <w:rPr>
          <w:rFonts w:cs="Times New Roman"/>
          <w:color w:val="1A1A1A"/>
          <w:szCs w:val="24"/>
          <w:lang w:val="en-GB"/>
        </w:rPr>
      </w:pPr>
    </w:p>
    <w:p w:rsidR="003223F4" w:rsidRDefault="00624A44" w:rsidP="003223F4">
      <w:pPr>
        <w:autoSpaceDE w:val="0"/>
        <w:autoSpaceDN w:val="0"/>
        <w:adjustRightInd w:val="0"/>
        <w:spacing w:after="0" w:line="240" w:lineRule="auto"/>
        <w:ind w:left="709" w:hanging="709"/>
        <w:jc w:val="both"/>
        <w:rPr>
          <w:rFonts w:cs="Times New Roman"/>
          <w:color w:val="1A1A1A"/>
          <w:szCs w:val="24"/>
          <w:lang w:val="en-GB"/>
        </w:rPr>
      </w:pPr>
      <w:r>
        <w:rPr>
          <w:rFonts w:cs="Times New Roman"/>
          <w:color w:val="1A1A1A"/>
          <w:szCs w:val="24"/>
          <w:lang w:val="en-GB"/>
        </w:rPr>
        <w:tab/>
      </w:r>
      <w:r w:rsidR="007B4B54">
        <w:rPr>
          <w:rFonts w:cs="Times New Roman"/>
          <w:color w:val="1A1A1A"/>
          <w:szCs w:val="24"/>
          <w:lang w:val="en-GB"/>
        </w:rPr>
        <w:t xml:space="preserve">RC ZELDA in July 2013 visited social care institution to talk to client </w:t>
      </w:r>
      <w:r>
        <w:rPr>
          <w:rFonts w:cs="Times New Roman"/>
          <w:color w:val="1A1A1A"/>
          <w:szCs w:val="24"/>
          <w:lang w:val="en-GB"/>
        </w:rPr>
        <w:t xml:space="preserve">G.K. who in </w:t>
      </w:r>
      <w:r w:rsidR="003223F4">
        <w:rPr>
          <w:rFonts w:cs="Times New Roman"/>
          <w:color w:val="1A1A1A"/>
          <w:szCs w:val="24"/>
          <w:lang w:val="en-GB"/>
        </w:rPr>
        <w:t xml:space="preserve">August </w:t>
      </w:r>
      <w:r>
        <w:rPr>
          <w:rFonts w:cs="Times New Roman"/>
          <w:color w:val="1A1A1A"/>
          <w:szCs w:val="24"/>
          <w:lang w:val="en-GB"/>
        </w:rPr>
        <w:t xml:space="preserve">2009 was deprived of legal capacity and </w:t>
      </w:r>
      <w:r w:rsidR="003223F4">
        <w:rPr>
          <w:rFonts w:cs="Times New Roman"/>
          <w:color w:val="1A1A1A"/>
          <w:szCs w:val="24"/>
          <w:lang w:val="en-GB"/>
        </w:rPr>
        <w:t xml:space="preserve">in September 2009 was </w:t>
      </w:r>
      <w:r>
        <w:rPr>
          <w:rFonts w:cs="Times New Roman"/>
          <w:color w:val="1A1A1A"/>
          <w:szCs w:val="24"/>
          <w:lang w:val="en-GB"/>
        </w:rPr>
        <w:t>placed in lon</w:t>
      </w:r>
      <w:r w:rsidR="003223F4">
        <w:rPr>
          <w:rFonts w:cs="Times New Roman"/>
          <w:color w:val="1A1A1A"/>
          <w:szCs w:val="24"/>
          <w:lang w:val="en-GB"/>
        </w:rPr>
        <w:t>g-term social care institution. By order of her guardian G.K. is not allowed to leave institution without permission</w:t>
      </w:r>
      <w:r w:rsidR="00B06384">
        <w:rPr>
          <w:rFonts w:cs="Times New Roman"/>
          <w:color w:val="1A1A1A"/>
          <w:szCs w:val="24"/>
          <w:lang w:val="en-GB"/>
        </w:rPr>
        <w:t xml:space="preserve"> of guardian</w:t>
      </w:r>
      <w:r w:rsidR="003223F4">
        <w:rPr>
          <w:rFonts w:cs="Times New Roman"/>
          <w:color w:val="1A1A1A"/>
          <w:szCs w:val="24"/>
          <w:lang w:val="en-GB"/>
        </w:rPr>
        <w:t>.</w:t>
      </w:r>
      <w:r w:rsidR="00B06384">
        <w:rPr>
          <w:rFonts w:cs="Times New Roman"/>
          <w:color w:val="1A1A1A"/>
          <w:szCs w:val="24"/>
          <w:lang w:val="en-GB"/>
        </w:rPr>
        <w:t xml:space="preserve"> G.K. has been out of institution three times a year for period not exceeding 5 days.</w:t>
      </w:r>
      <w:r w:rsidR="0061059E">
        <w:rPr>
          <w:rFonts w:cs="Times New Roman"/>
          <w:color w:val="1A1A1A"/>
          <w:szCs w:val="24"/>
          <w:lang w:val="en-GB"/>
        </w:rPr>
        <w:t xml:space="preserve"> Also now G.K. is not allowed to leave institution on her own, but only with permission of her guardian.</w:t>
      </w:r>
      <w:r w:rsidR="00B06384">
        <w:rPr>
          <w:rFonts w:cs="Times New Roman"/>
          <w:color w:val="1A1A1A"/>
          <w:szCs w:val="24"/>
          <w:lang w:val="en-GB"/>
        </w:rPr>
        <w:t xml:space="preserve"> </w:t>
      </w:r>
      <w:r w:rsidR="003223F4">
        <w:rPr>
          <w:rFonts w:cs="Times New Roman"/>
          <w:color w:val="1A1A1A"/>
          <w:szCs w:val="24"/>
          <w:lang w:val="en-GB"/>
        </w:rPr>
        <w:t xml:space="preserve"> </w:t>
      </w:r>
    </w:p>
    <w:p w:rsidR="003223F4" w:rsidRDefault="003223F4" w:rsidP="003223F4">
      <w:pPr>
        <w:autoSpaceDE w:val="0"/>
        <w:autoSpaceDN w:val="0"/>
        <w:adjustRightInd w:val="0"/>
        <w:spacing w:after="0" w:line="240" w:lineRule="auto"/>
        <w:ind w:left="709" w:hanging="709"/>
        <w:jc w:val="both"/>
        <w:rPr>
          <w:rFonts w:cs="Times New Roman"/>
          <w:color w:val="1A1A1A"/>
          <w:szCs w:val="24"/>
          <w:lang w:val="en-GB"/>
        </w:rPr>
      </w:pPr>
    </w:p>
    <w:p w:rsidR="006A69B0" w:rsidRDefault="0021409C" w:rsidP="00EE191E">
      <w:pPr>
        <w:autoSpaceDE w:val="0"/>
        <w:autoSpaceDN w:val="0"/>
        <w:adjustRightInd w:val="0"/>
        <w:spacing w:after="0" w:line="240" w:lineRule="auto"/>
        <w:jc w:val="both"/>
        <w:rPr>
          <w:rFonts w:cs="Times New Roman"/>
          <w:color w:val="1A1A1A"/>
          <w:szCs w:val="24"/>
          <w:lang w:val="en-GB"/>
        </w:rPr>
      </w:pPr>
      <w:r>
        <w:rPr>
          <w:rFonts w:cs="Times New Roman"/>
          <w:color w:val="1A1A1A"/>
          <w:szCs w:val="24"/>
          <w:lang w:val="en-GB"/>
        </w:rPr>
        <w:t xml:space="preserve">Thus </w:t>
      </w:r>
      <w:r w:rsidR="0061059E">
        <w:rPr>
          <w:rFonts w:cs="Times New Roman"/>
          <w:color w:val="1A1A1A"/>
          <w:szCs w:val="24"/>
          <w:lang w:val="en-GB"/>
        </w:rPr>
        <w:t xml:space="preserve">the practice of restricting freedom of movement still persists and no changes have been made even after amendments in the law. In fact legally incapacitated persons may not apply for other </w:t>
      </w:r>
      <w:r w:rsidR="00B168FD">
        <w:rPr>
          <w:rFonts w:cs="Times New Roman"/>
          <w:color w:val="1A1A1A"/>
          <w:szCs w:val="24"/>
          <w:lang w:val="en-GB"/>
        </w:rPr>
        <w:t>community-</w:t>
      </w:r>
      <w:r w:rsidR="0061059E">
        <w:rPr>
          <w:rFonts w:cs="Times New Roman"/>
          <w:color w:val="1A1A1A"/>
          <w:szCs w:val="24"/>
          <w:lang w:val="en-GB"/>
        </w:rPr>
        <w:t>based social services. These persons also have very restricted access to justice as their possibility to visit any state, municipal or private organization is limited by permission of guardian</w:t>
      </w:r>
      <w:r>
        <w:rPr>
          <w:rFonts w:cs="Times New Roman"/>
          <w:color w:val="1A1A1A"/>
          <w:szCs w:val="24"/>
          <w:lang w:val="en-GB"/>
        </w:rPr>
        <w:t xml:space="preserve"> </w:t>
      </w:r>
      <w:r w:rsidR="0061059E">
        <w:rPr>
          <w:rFonts w:cs="Times New Roman"/>
          <w:color w:val="1A1A1A"/>
          <w:szCs w:val="24"/>
          <w:lang w:val="en-GB"/>
        </w:rPr>
        <w:t>to leave institution.</w:t>
      </w:r>
    </w:p>
    <w:p w:rsidR="006A599A" w:rsidRDefault="006A599A" w:rsidP="00EE191E">
      <w:pPr>
        <w:autoSpaceDE w:val="0"/>
        <w:autoSpaceDN w:val="0"/>
        <w:adjustRightInd w:val="0"/>
        <w:spacing w:after="0" w:line="240" w:lineRule="auto"/>
        <w:jc w:val="both"/>
        <w:rPr>
          <w:rFonts w:cs="Times New Roman"/>
          <w:color w:val="1A1A1A"/>
          <w:szCs w:val="24"/>
          <w:lang w:val="en-GB"/>
        </w:rPr>
      </w:pPr>
    </w:p>
    <w:p w:rsidR="00F63956" w:rsidRDefault="006A599A" w:rsidP="00EE191E">
      <w:pPr>
        <w:autoSpaceDE w:val="0"/>
        <w:autoSpaceDN w:val="0"/>
        <w:adjustRightInd w:val="0"/>
        <w:spacing w:after="0" w:line="240" w:lineRule="auto"/>
        <w:jc w:val="both"/>
        <w:rPr>
          <w:rFonts w:cs="Times New Roman"/>
          <w:color w:val="1A1A1A"/>
          <w:szCs w:val="24"/>
          <w:lang w:val="en-GB"/>
        </w:rPr>
      </w:pPr>
      <w:r>
        <w:rPr>
          <w:rFonts w:cs="Times New Roman"/>
          <w:color w:val="1A1A1A"/>
          <w:szCs w:val="24"/>
          <w:lang w:val="en-GB"/>
        </w:rPr>
        <w:t>According to statistics provided by the Ministry of Welfare</w:t>
      </w:r>
      <w:r w:rsidR="00F63956">
        <w:rPr>
          <w:rFonts w:cs="Times New Roman"/>
          <w:color w:val="1A1A1A"/>
          <w:szCs w:val="24"/>
          <w:lang w:val="en-GB"/>
        </w:rPr>
        <w:t xml:space="preserve"> on situation in long-term social care institutions, there are several persons who don’t have legal capacity, but no guardian is appointed.</w:t>
      </w:r>
      <w:r w:rsidR="00F63956">
        <w:rPr>
          <w:rStyle w:val="FootnoteReference"/>
          <w:rFonts w:cs="Times New Roman"/>
          <w:color w:val="1A1A1A"/>
          <w:szCs w:val="24"/>
          <w:lang w:val="en-GB"/>
        </w:rPr>
        <w:footnoteReference w:id="15"/>
      </w:r>
      <w:r w:rsidR="00F63956">
        <w:rPr>
          <w:rFonts w:cs="Times New Roman"/>
          <w:color w:val="1A1A1A"/>
          <w:szCs w:val="24"/>
          <w:lang w:val="en-GB"/>
        </w:rPr>
        <w:t xml:space="preserve"> Thus for such persons there is no legal representative, they cannot make any decisions, they are not allowed to leave institutions, they have no access to their financial resources and have no access to justice. They are persons without rights and without any representation.</w:t>
      </w:r>
    </w:p>
    <w:p w:rsidR="00F63956" w:rsidRDefault="00F63956" w:rsidP="00EE191E">
      <w:pPr>
        <w:autoSpaceDE w:val="0"/>
        <w:autoSpaceDN w:val="0"/>
        <w:adjustRightInd w:val="0"/>
        <w:spacing w:after="0" w:line="240" w:lineRule="auto"/>
        <w:jc w:val="both"/>
        <w:rPr>
          <w:rFonts w:cs="Times New Roman"/>
          <w:color w:val="1A1A1A"/>
          <w:szCs w:val="24"/>
          <w:lang w:val="en-GB"/>
        </w:rPr>
      </w:pPr>
    </w:p>
    <w:tbl>
      <w:tblPr>
        <w:tblStyle w:val="TableGrid"/>
        <w:tblW w:w="0" w:type="auto"/>
        <w:tblInd w:w="1242" w:type="dxa"/>
        <w:tblLook w:val="04A0" w:firstRow="1" w:lastRow="0" w:firstColumn="1" w:lastColumn="0" w:noHBand="0" w:noVBand="1"/>
      </w:tblPr>
      <w:tblGrid>
        <w:gridCol w:w="1157"/>
        <w:gridCol w:w="2281"/>
        <w:gridCol w:w="2281"/>
        <w:gridCol w:w="1511"/>
      </w:tblGrid>
      <w:tr w:rsidR="00F63956" w:rsidRPr="00F63956" w:rsidTr="00F63956">
        <w:tc>
          <w:tcPr>
            <w:tcW w:w="1157" w:type="dxa"/>
          </w:tcPr>
          <w:p w:rsidR="00F63956" w:rsidRPr="00F63956" w:rsidRDefault="00F63956" w:rsidP="00EE191E">
            <w:pPr>
              <w:autoSpaceDE w:val="0"/>
              <w:autoSpaceDN w:val="0"/>
              <w:adjustRightInd w:val="0"/>
              <w:jc w:val="both"/>
              <w:rPr>
                <w:rFonts w:cs="Times New Roman"/>
                <w:b/>
                <w:color w:val="1A1A1A"/>
                <w:szCs w:val="24"/>
                <w:lang w:val="en-GB"/>
              </w:rPr>
            </w:pPr>
            <w:r w:rsidRPr="00F63956">
              <w:rPr>
                <w:rFonts w:cs="Times New Roman"/>
                <w:b/>
                <w:color w:val="1A1A1A"/>
                <w:szCs w:val="24"/>
                <w:lang w:val="en-GB"/>
              </w:rPr>
              <w:t>Year</w:t>
            </w:r>
          </w:p>
        </w:tc>
        <w:tc>
          <w:tcPr>
            <w:tcW w:w="2281" w:type="dxa"/>
          </w:tcPr>
          <w:p w:rsidR="00F63956" w:rsidRPr="00F63956" w:rsidRDefault="00F63956" w:rsidP="00F63956">
            <w:pPr>
              <w:autoSpaceDE w:val="0"/>
              <w:autoSpaceDN w:val="0"/>
              <w:adjustRightInd w:val="0"/>
              <w:jc w:val="both"/>
              <w:rPr>
                <w:rFonts w:cs="Times New Roman"/>
                <w:b/>
                <w:color w:val="1A1A1A"/>
                <w:szCs w:val="24"/>
                <w:lang w:val="en-GB"/>
              </w:rPr>
            </w:pPr>
            <w:r>
              <w:rPr>
                <w:rFonts w:cs="Times New Roman"/>
                <w:b/>
                <w:color w:val="1A1A1A"/>
                <w:szCs w:val="24"/>
                <w:lang w:val="en-GB"/>
              </w:rPr>
              <w:t>Number of l</w:t>
            </w:r>
            <w:r w:rsidRPr="00F63956">
              <w:rPr>
                <w:rFonts w:cs="Times New Roman"/>
                <w:b/>
                <w:color w:val="1A1A1A"/>
                <w:szCs w:val="24"/>
                <w:lang w:val="en-GB"/>
              </w:rPr>
              <w:t>egally incapable persons</w:t>
            </w:r>
          </w:p>
        </w:tc>
        <w:tc>
          <w:tcPr>
            <w:tcW w:w="2281" w:type="dxa"/>
          </w:tcPr>
          <w:p w:rsidR="00F63956" w:rsidRPr="00F63956" w:rsidRDefault="00F63956" w:rsidP="00F63956">
            <w:pPr>
              <w:autoSpaceDE w:val="0"/>
              <w:autoSpaceDN w:val="0"/>
              <w:adjustRightInd w:val="0"/>
              <w:jc w:val="both"/>
              <w:rPr>
                <w:rFonts w:cs="Times New Roman"/>
                <w:b/>
                <w:color w:val="1A1A1A"/>
                <w:szCs w:val="24"/>
                <w:lang w:val="en-GB"/>
              </w:rPr>
            </w:pPr>
            <w:r>
              <w:rPr>
                <w:rFonts w:cs="Times New Roman"/>
                <w:b/>
                <w:color w:val="1A1A1A"/>
                <w:szCs w:val="24"/>
                <w:lang w:val="en-GB"/>
              </w:rPr>
              <w:t>Number of a</w:t>
            </w:r>
            <w:r w:rsidRPr="00F63956">
              <w:rPr>
                <w:rFonts w:cs="Times New Roman"/>
                <w:b/>
                <w:color w:val="1A1A1A"/>
                <w:szCs w:val="24"/>
                <w:lang w:val="en-GB"/>
              </w:rPr>
              <w:t>ppointed guardians</w:t>
            </w:r>
          </w:p>
        </w:tc>
        <w:tc>
          <w:tcPr>
            <w:tcW w:w="1511" w:type="dxa"/>
          </w:tcPr>
          <w:p w:rsidR="00F63956" w:rsidRPr="00F63956" w:rsidRDefault="00F63956" w:rsidP="00EE191E">
            <w:pPr>
              <w:autoSpaceDE w:val="0"/>
              <w:autoSpaceDN w:val="0"/>
              <w:adjustRightInd w:val="0"/>
              <w:jc w:val="both"/>
              <w:rPr>
                <w:rFonts w:cs="Times New Roman"/>
                <w:b/>
                <w:color w:val="1A1A1A"/>
                <w:szCs w:val="24"/>
                <w:lang w:val="en-GB"/>
              </w:rPr>
            </w:pPr>
            <w:r w:rsidRPr="00F63956">
              <w:rPr>
                <w:rFonts w:cs="Times New Roman"/>
                <w:b/>
                <w:color w:val="1A1A1A"/>
                <w:szCs w:val="24"/>
                <w:lang w:val="en-GB"/>
              </w:rPr>
              <w:t>Difference</w:t>
            </w:r>
          </w:p>
        </w:tc>
      </w:tr>
      <w:tr w:rsidR="00F63956" w:rsidTr="00F63956">
        <w:tc>
          <w:tcPr>
            <w:tcW w:w="1157" w:type="dxa"/>
          </w:tcPr>
          <w:p w:rsidR="00F63956" w:rsidRDefault="00F63956" w:rsidP="00EE191E">
            <w:pPr>
              <w:autoSpaceDE w:val="0"/>
              <w:autoSpaceDN w:val="0"/>
              <w:adjustRightInd w:val="0"/>
              <w:jc w:val="both"/>
              <w:rPr>
                <w:rFonts w:cs="Times New Roman"/>
                <w:color w:val="1A1A1A"/>
                <w:szCs w:val="24"/>
                <w:lang w:val="en-GB"/>
              </w:rPr>
            </w:pPr>
            <w:r>
              <w:rPr>
                <w:rFonts w:cs="Times New Roman"/>
                <w:color w:val="1A1A1A"/>
                <w:szCs w:val="24"/>
                <w:lang w:val="en-GB"/>
              </w:rPr>
              <w:t>2004</w:t>
            </w:r>
          </w:p>
        </w:tc>
        <w:tc>
          <w:tcPr>
            <w:tcW w:w="2281" w:type="dxa"/>
          </w:tcPr>
          <w:p w:rsidR="00F63956" w:rsidRDefault="00F63956" w:rsidP="00EE191E">
            <w:pPr>
              <w:autoSpaceDE w:val="0"/>
              <w:autoSpaceDN w:val="0"/>
              <w:adjustRightInd w:val="0"/>
              <w:jc w:val="both"/>
              <w:rPr>
                <w:rFonts w:cs="Times New Roman"/>
                <w:color w:val="1A1A1A"/>
                <w:szCs w:val="24"/>
                <w:lang w:val="en-GB"/>
              </w:rPr>
            </w:pPr>
            <w:r>
              <w:rPr>
                <w:rFonts w:cs="Times New Roman"/>
                <w:color w:val="1A1A1A"/>
                <w:szCs w:val="24"/>
                <w:lang w:val="en-GB"/>
              </w:rPr>
              <w:t>378</w:t>
            </w:r>
          </w:p>
        </w:tc>
        <w:tc>
          <w:tcPr>
            <w:tcW w:w="2281" w:type="dxa"/>
          </w:tcPr>
          <w:p w:rsidR="00F63956" w:rsidRDefault="00F63956" w:rsidP="00EE191E">
            <w:pPr>
              <w:autoSpaceDE w:val="0"/>
              <w:autoSpaceDN w:val="0"/>
              <w:adjustRightInd w:val="0"/>
              <w:jc w:val="both"/>
              <w:rPr>
                <w:rFonts w:cs="Times New Roman"/>
                <w:color w:val="1A1A1A"/>
                <w:szCs w:val="24"/>
                <w:lang w:val="en-GB"/>
              </w:rPr>
            </w:pPr>
            <w:r>
              <w:rPr>
                <w:rFonts w:cs="Times New Roman"/>
                <w:color w:val="1A1A1A"/>
                <w:szCs w:val="24"/>
                <w:lang w:val="en-GB"/>
              </w:rPr>
              <w:t>354</w:t>
            </w:r>
          </w:p>
        </w:tc>
        <w:tc>
          <w:tcPr>
            <w:tcW w:w="1511" w:type="dxa"/>
          </w:tcPr>
          <w:p w:rsidR="00F63956" w:rsidRDefault="00F63956" w:rsidP="00EE191E">
            <w:pPr>
              <w:autoSpaceDE w:val="0"/>
              <w:autoSpaceDN w:val="0"/>
              <w:adjustRightInd w:val="0"/>
              <w:jc w:val="both"/>
              <w:rPr>
                <w:rFonts w:cs="Times New Roman"/>
                <w:color w:val="1A1A1A"/>
                <w:szCs w:val="24"/>
                <w:lang w:val="en-GB"/>
              </w:rPr>
            </w:pPr>
            <w:r>
              <w:rPr>
                <w:rFonts w:cs="Times New Roman"/>
                <w:color w:val="1A1A1A"/>
                <w:szCs w:val="24"/>
                <w:lang w:val="en-GB"/>
              </w:rPr>
              <w:t>-24</w:t>
            </w:r>
          </w:p>
        </w:tc>
      </w:tr>
      <w:tr w:rsidR="00F63956" w:rsidTr="00F63956">
        <w:tc>
          <w:tcPr>
            <w:tcW w:w="1157" w:type="dxa"/>
          </w:tcPr>
          <w:p w:rsidR="00F63956" w:rsidRDefault="00F63956" w:rsidP="00EE191E">
            <w:pPr>
              <w:autoSpaceDE w:val="0"/>
              <w:autoSpaceDN w:val="0"/>
              <w:adjustRightInd w:val="0"/>
              <w:jc w:val="both"/>
              <w:rPr>
                <w:rFonts w:cs="Times New Roman"/>
                <w:color w:val="1A1A1A"/>
                <w:szCs w:val="24"/>
                <w:lang w:val="en-GB"/>
              </w:rPr>
            </w:pPr>
            <w:r>
              <w:rPr>
                <w:rFonts w:cs="Times New Roman"/>
                <w:color w:val="1A1A1A"/>
                <w:szCs w:val="24"/>
                <w:lang w:val="en-GB"/>
              </w:rPr>
              <w:t>2005</w:t>
            </w:r>
          </w:p>
        </w:tc>
        <w:tc>
          <w:tcPr>
            <w:tcW w:w="2281" w:type="dxa"/>
          </w:tcPr>
          <w:p w:rsidR="00F63956" w:rsidRDefault="00F63956" w:rsidP="00EE191E">
            <w:pPr>
              <w:autoSpaceDE w:val="0"/>
              <w:autoSpaceDN w:val="0"/>
              <w:adjustRightInd w:val="0"/>
              <w:jc w:val="both"/>
              <w:rPr>
                <w:rFonts w:cs="Times New Roman"/>
                <w:color w:val="1A1A1A"/>
                <w:szCs w:val="24"/>
                <w:lang w:val="en-GB"/>
              </w:rPr>
            </w:pPr>
            <w:r>
              <w:rPr>
                <w:rFonts w:cs="Times New Roman"/>
                <w:color w:val="1A1A1A"/>
                <w:szCs w:val="24"/>
                <w:lang w:val="en-GB"/>
              </w:rPr>
              <w:t>525</w:t>
            </w:r>
          </w:p>
        </w:tc>
        <w:tc>
          <w:tcPr>
            <w:tcW w:w="2281" w:type="dxa"/>
          </w:tcPr>
          <w:p w:rsidR="00F63956" w:rsidRDefault="00F63956" w:rsidP="00EE191E">
            <w:pPr>
              <w:autoSpaceDE w:val="0"/>
              <w:autoSpaceDN w:val="0"/>
              <w:adjustRightInd w:val="0"/>
              <w:jc w:val="both"/>
              <w:rPr>
                <w:rFonts w:cs="Times New Roman"/>
                <w:color w:val="1A1A1A"/>
                <w:szCs w:val="24"/>
                <w:lang w:val="en-GB"/>
              </w:rPr>
            </w:pPr>
            <w:r>
              <w:rPr>
                <w:rFonts w:cs="Times New Roman"/>
                <w:color w:val="1A1A1A"/>
                <w:szCs w:val="24"/>
                <w:lang w:val="en-GB"/>
              </w:rPr>
              <w:t>472</w:t>
            </w:r>
          </w:p>
        </w:tc>
        <w:tc>
          <w:tcPr>
            <w:tcW w:w="1511" w:type="dxa"/>
          </w:tcPr>
          <w:p w:rsidR="00F63956" w:rsidRDefault="00F63956" w:rsidP="00EE191E">
            <w:pPr>
              <w:autoSpaceDE w:val="0"/>
              <w:autoSpaceDN w:val="0"/>
              <w:adjustRightInd w:val="0"/>
              <w:jc w:val="both"/>
              <w:rPr>
                <w:rFonts w:cs="Times New Roman"/>
                <w:color w:val="1A1A1A"/>
                <w:szCs w:val="24"/>
                <w:lang w:val="en-GB"/>
              </w:rPr>
            </w:pPr>
            <w:r>
              <w:rPr>
                <w:rFonts w:cs="Times New Roman"/>
                <w:color w:val="1A1A1A"/>
                <w:szCs w:val="24"/>
                <w:lang w:val="en-GB"/>
              </w:rPr>
              <w:t>-53</w:t>
            </w:r>
          </w:p>
        </w:tc>
      </w:tr>
      <w:tr w:rsidR="00F63956" w:rsidTr="00F63956">
        <w:tc>
          <w:tcPr>
            <w:tcW w:w="1157" w:type="dxa"/>
          </w:tcPr>
          <w:p w:rsidR="00F63956" w:rsidRDefault="00F63956" w:rsidP="00EE191E">
            <w:pPr>
              <w:autoSpaceDE w:val="0"/>
              <w:autoSpaceDN w:val="0"/>
              <w:adjustRightInd w:val="0"/>
              <w:jc w:val="both"/>
              <w:rPr>
                <w:rFonts w:cs="Times New Roman"/>
                <w:color w:val="1A1A1A"/>
                <w:szCs w:val="24"/>
                <w:lang w:val="en-GB"/>
              </w:rPr>
            </w:pPr>
            <w:r>
              <w:rPr>
                <w:rFonts w:cs="Times New Roman"/>
                <w:color w:val="1A1A1A"/>
                <w:szCs w:val="24"/>
                <w:lang w:val="en-GB"/>
              </w:rPr>
              <w:t>2006</w:t>
            </w:r>
          </w:p>
        </w:tc>
        <w:tc>
          <w:tcPr>
            <w:tcW w:w="2281" w:type="dxa"/>
          </w:tcPr>
          <w:p w:rsidR="00F63956" w:rsidRDefault="00F63956" w:rsidP="00EE191E">
            <w:pPr>
              <w:autoSpaceDE w:val="0"/>
              <w:autoSpaceDN w:val="0"/>
              <w:adjustRightInd w:val="0"/>
              <w:jc w:val="both"/>
              <w:rPr>
                <w:rFonts w:cs="Times New Roman"/>
                <w:color w:val="1A1A1A"/>
                <w:szCs w:val="24"/>
                <w:lang w:val="en-GB"/>
              </w:rPr>
            </w:pPr>
            <w:r>
              <w:rPr>
                <w:rFonts w:cs="Times New Roman"/>
                <w:color w:val="1A1A1A"/>
                <w:szCs w:val="24"/>
                <w:lang w:val="en-GB"/>
              </w:rPr>
              <w:t>672</w:t>
            </w:r>
          </w:p>
        </w:tc>
        <w:tc>
          <w:tcPr>
            <w:tcW w:w="2281" w:type="dxa"/>
          </w:tcPr>
          <w:p w:rsidR="00F63956" w:rsidRDefault="00F63956" w:rsidP="00EE191E">
            <w:pPr>
              <w:autoSpaceDE w:val="0"/>
              <w:autoSpaceDN w:val="0"/>
              <w:adjustRightInd w:val="0"/>
              <w:jc w:val="both"/>
              <w:rPr>
                <w:rFonts w:cs="Times New Roman"/>
                <w:color w:val="1A1A1A"/>
                <w:szCs w:val="24"/>
                <w:lang w:val="en-GB"/>
              </w:rPr>
            </w:pPr>
            <w:r>
              <w:rPr>
                <w:rFonts w:cs="Times New Roman"/>
                <w:color w:val="1A1A1A"/>
                <w:szCs w:val="24"/>
                <w:lang w:val="en-GB"/>
              </w:rPr>
              <w:t>615</w:t>
            </w:r>
          </w:p>
        </w:tc>
        <w:tc>
          <w:tcPr>
            <w:tcW w:w="1511" w:type="dxa"/>
          </w:tcPr>
          <w:p w:rsidR="00F63956" w:rsidRDefault="00F63956" w:rsidP="00EE191E">
            <w:pPr>
              <w:autoSpaceDE w:val="0"/>
              <w:autoSpaceDN w:val="0"/>
              <w:adjustRightInd w:val="0"/>
              <w:jc w:val="both"/>
              <w:rPr>
                <w:rFonts w:cs="Times New Roman"/>
                <w:color w:val="1A1A1A"/>
                <w:szCs w:val="24"/>
                <w:lang w:val="en-GB"/>
              </w:rPr>
            </w:pPr>
            <w:r>
              <w:rPr>
                <w:rFonts w:cs="Times New Roman"/>
                <w:color w:val="1A1A1A"/>
                <w:szCs w:val="24"/>
                <w:lang w:val="en-GB"/>
              </w:rPr>
              <w:t>-57</w:t>
            </w:r>
          </w:p>
        </w:tc>
      </w:tr>
      <w:tr w:rsidR="00F63956" w:rsidTr="00F63956">
        <w:tc>
          <w:tcPr>
            <w:tcW w:w="1157" w:type="dxa"/>
          </w:tcPr>
          <w:p w:rsidR="00F63956" w:rsidRDefault="00F63956" w:rsidP="00EE191E">
            <w:pPr>
              <w:autoSpaceDE w:val="0"/>
              <w:autoSpaceDN w:val="0"/>
              <w:adjustRightInd w:val="0"/>
              <w:jc w:val="both"/>
              <w:rPr>
                <w:rFonts w:cs="Times New Roman"/>
                <w:color w:val="1A1A1A"/>
                <w:szCs w:val="24"/>
                <w:lang w:val="en-GB"/>
              </w:rPr>
            </w:pPr>
            <w:r>
              <w:rPr>
                <w:rFonts w:cs="Times New Roman"/>
                <w:color w:val="1A1A1A"/>
                <w:szCs w:val="24"/>
                <w:lang w:val="en-GB"/>
              </w:rPr>
              <w:t>2007</w:t>
            </w:r>
          </w:p>
        </w:tc>
        <w:tc>
          <w:tcPr>
            <w:tcW w:w="2281" w:type="dxa"/>
          </w:tcPr>
          <w:p w:rsidR="00F63956" w:rsidRDefault="00F63956" w:rsidP="00EE191E">
            <w:pPr>
              <w:autoSpaceDE w:val="0"/>
              <w:autoSpaceDN w:val="0"/>
              <w:adjustRightInd w:val="0"/>
              <w:jc w:val="both"/>
              <w:rPr>
                <w:rFonts w:cs="Times New Roman"/>
                <w:color w:val="1A1A1A"/>
                <w:szCs w:val="24"/>
                <w:lang w:val="en-GB"/>
              </w:rPr>
            </w:pPr>
            <w:r>
              <w:rPr>
                <w:rFonts w:cs="Times New Roman"/>
                <w:color w:val="1A1A1A"/>
                <w:szCs w:val="24"/>
                <w:lang w:val="en-GB"/>
              </w:rPr>
              <w:t>731</w:t>
            </w:r>
          </w:p>
        </w:tc>
        <w:tc>
          <w:tcPr>
            <w:tcW w:w="2281" w:type="dxa"/>
          </w:tcPr>
          <w:p w:rsidR="00F63956" w:rsidRDefault="00F63956" w:rsidP="00EE191E">
            <w:pPr>
              <w:autoSpaceDE w:val="0"/>
              <w:autoSpaceDN w:val="0"/>
              <w:adjustRightInd w:val="0"/>
              <w:jc w:val="both"/>
              <w:rPr>
                <w:rFonts w:cs="Times New Roman"/>
                <w:color w:val="1A1A1A"/>
                <w:szCs w:val="24"/>
                <w:lang w:val="en-GB"/>
              </w:rPr>
            </w:pPr>
            <w:r>
              <w:rPr>
                <w:rFonts w:cs="Times New Roman"/>
                <w:color w:val="1A1A1A"/>
                <w:szCs w:val="24"/>
                <w:lang w:val="en-GB"/>
              </w:rPr>
              <w:t>716</w:t>
            </w:r>
          </w:p>
        </w:tc>
        <w:tc>
          <w:tcPr>
            <w:tcW w:w="1511" w:type="dxa"/>
          </w:tcPr>
          <w:p w:rsidR="00F63956" w:rsidRDefault="00F63956" w:rsidP="00EE191E">
            <w:pPr>
              <w:autoSpaceDE w:val="0"/>
              <w:autoSpaceDN w:val="0"/>
              <w:adjustRightInd w:val="0"/>
              <w:jc w:val="both"/>
              <w:rPr>
                <w:rFonts w:cs="Times New Roman"/>
                <w:color w:val="1A1A1A"/>
                <w:szCs w:val="24"/>
                <w:lang w:val="en-GB"/>
              </w:rPr>
            </w:pPr>
            <w:r>
              <w:rPr>
                <w:rFonts w:cs="Times New Roman"/>
                <w:color w:val="1A1A1A"/>
                <w:szCs w:val="24"/>
                <w:lang w:val="en-GB"/>
              </w:rPr>
              <w:t>-15</w:t>
            </w:r>
          </w:p>
        </w:tc>
      </w:tr>
      <w:tr w:rsidR="00F63956" w:rsidTr="00F63956">
        <w:tc>
          <w:tcPr>
            <w:tcW w:w="1157" w:type="dxa"/>
          </w:tcPr>
          <w:p w:rsidR="00F63956" w:rsidRDefault="00F63956" w:rsidP="00EE191E">
            <w:pPr>
              <w:autoSpaceDE w:val="0"/>
              <w:autoSpaceDN w:val="0"/>
              <w:adjustRightInd w:val="0"/>
              <w:jc w:val="both"/>
              <w:rPr>
                <w:rFonts w:cs="Times New Roman"/>
                <w:color w:val="1A1A1A"/>
                <w:szCs w:val="24"/>
                <w:lang w:val="en-GB"/>
              </w:rPr>
            </w:pPr>
            <w:r>
              <w:rPr>
                <w:rFonts w:cs="Times New Roman"/>
                <w:color w:val="1A1A1A"/>
                <w:szCs w:val="24"/>
                <w:lang w:val="en-GB"/>
              </w:rPr>
              <w:t>2008</w:t>
            </w:r>
          </w:p>
        </w:tc>
        <w:tc>
          <w:tcPr>
            <w:tcW w:w="2281" w:type="dxa"/>
          </w:tcPr>
          <w:p w:rsidR="00F63956" w:rsidRDefault="00F63956" w:rsidP="00EE191E">
            <w:pPr>
              <w:autoSpaceDE w:val="0"/>
              <w:autoSpaceDN w:val="0"/>
              <w:adjustRightInd w:val="0"/>
              <w:jc w:val="both"/>
              <w:rPr>
                <w:rFonts w:cs="Times New Roman"/>
                <w:color w:val="1A1A1A"/>
                <w:szCs w:val="24"/>
                <w:lang w:val="en-GB"/>
              </w:rPr>
            </w:pPr>
            <w:r>
              <w:rPr>
                <w:rFonts w:cs="Times New Roman"/>
                <w:color w:val="1A1A1A"/>
                <w:szCs w:val="24"/>
                <w:lang w:val="en-GB"/>
              </w:rPr>
              <w:t>824</w:t>
            </w:r>
          </w:p>
        </w:tc>
        <w:tc>
          <w:tcPr>
            <w:tcW w:w="2281" w:type="dxa"/>
          </w:tcPr>
          <w:p w:rsidR="00F63956" w:rsidRDefault="00F63956" w:rsidP="00EE191E">
            <w:pPr>
              <w:autoSpaceDE w:val="0"/>
              <w:autoSpaceDN w:val="0"/>
              <w:adjustRightInd w:val="0"/>
              <w:jc w:val="both"/>
              <w:rPr>
                <w:rFonts w:cs="Times New Roman"/>
                <w:color w:val="1A1A1A"/>
                <w:szCs w:val="24"/>
                <w:lang w:val="en-GB"/>
              </w:rPr>
            </w:pPr>
            <w:r>
              <w:rPr>
                <w:rFonts w:cs="Times New Roman"/>
                <w:color w:val="1A1A1A"/>
                <w:szCs w:val="24"/>
                <w:lang w:val="en-GB"/>
              </w:rPr>
              <w:t>815</w:t>
            </w:r>
          </w:p>
        </w:tc>
        <w:tc>
          <w:tcPr>
            <w:tcW w:w="1511" w:type="dxa"/>
          </w:tcPr>
          <w:p w:rsidR="00F63956" w:rsidRDefault="00F63956" w:rsidP="00EE191E">
            <w:pPr>
              <w:autoSpaceDE w:val="0"/>
              <w:autoSpaceDN w:val="0"/>
              <w:adjustRightInd w:val="0"/>
              <w:jc w:val="both"/>
              <w:rPr>
                <w:rFonts w:cs="Times New Roman"/>
                <w:color w:val="1A1A1A"/>
                <w:szCs w:val="24"/>
                <w:lang w:val="en-GB"/>
              </w:rPr>
            </w:pPr>
            <w:r>
              <w:rPr>
                <w:rFonts w:cs="Times New Roman"/>
                <w:color w:val="1A1A1A"/>
                <w:szCs w:val="24"/>
                <w:lang w:val="en-GB"/>
              </w:rPr>
              <w:t>-9</w:t>
            </w:r>
          </w:p>
        </w:tc>
      </w:tr>
      <w:tr w:rsidR="00F63956" w:rsidTr="00F63956">
        <w:tc>
          <w:tcPr>
            <w:tcW w:w="1157" w:type="dxa"/>
          </w:tcPr>
          <w:p w:rsidR="00F63956" w:rsidRDefault="00F63956" w:rsidP="00EE191E">
            <w:pPr>
              <w:autoSpaceDE w:val="0"/>
              <w:autoSpaceDN w:val="0"/>
              <w:adjustRightInd w:val="0"/>
              <w:jc w:val="both"/>
              <w:rPr>
                <w:rFonts w:cs="Times New Roman"/>
                <w:color w:val="1A1A1A"/>
                <w:szCs w:val="24"/>
                <w:lang w:val="en-GB"/>
              </w:rPr>
            </w:pPr>
            <w:r>
              <w:rPr>
                <w:rFonts w:cs="Times New Roman"/>
                <w:color w:val="1A1A1A"/>
                <w:szCs w:val="24"/>
                <w:lang w:val="en-GB"/>
              </w:rPr>
              <w:t>2009</w:t>
            </w:r>
          </w:p>
        </w:tc>
        <w:tc>
          <w:tcPr>
            <w:tcW w:w="2281" w:type="dxa"/>
          </w:tcPr>
          <w:p w:rsidR="00F63956" w:rsidRDefault="00F63956" w:rsidP="00EE191E">
            <w:pPr>
              <w:autoSpaceDE w:val="0"/>
              <w:autoSpaceDN w:val="0"/>
              <w:adjustRightInd w:val="0"/>
              <w:jc w:val="both"/>
              <w:rPr>
                <w:rFonts w:cs="Times New Roman"/>
                <w:color w:val="1A1A1A"/>
                <w:szCs w:val="24"/>
                <w:lang w:val="en-GB"/>
              </w:rPr>
            </w:pPr>
            <w:r>
              <w:rPr>
                <w:rFonts w:cs="Times New Roman"/>
                <w:color w:val="1A1A1A"/>
                <w:szCs w:val="24"/>
                <w:lang w:val="en-GB"/>
              </w:rPr>
              <w:t>905</w:t>
            </w:r>
          </w:p>
        </w:tc>
        <w:tc>
          <w:tcPr>
            <w:tcW w:w="2281" w:type="dxa"/>
          </w:tcPr>
          <w:p w:rsidR="00F63956" w:rsidRDefault="00F63956" w:rsidP="00EE191E">
            <w:pPr>
              <w:autoSpaceDE w:val="0"/>
              <w:autoSpaceDN w:val="0"/>
              <w:adjustRightInd w:val="0"/>
              <w:jc w:val="both"/>
              <w:rPr>
                <w:rFonts w:cs="Times New Roman"/>
                <w:color w:val="1A1A1A"/>
                <w:szCs w:val="24"/>
                <w:lang w:val="en-GB"/>
              </w:rPr>
            </w:pPr>
            <w:r>
              <w:rPr>
                <w:rFonts w:cs="Times New Roman"/>
                <w:color w:val="1A1A1A"/>
                <w:szCs w:val="24"/>
                <w:lang w:val="en-GB"/>
              </w:rPr>
              <w:t>914</w:t>
            </w:r>
          </w:p>
        </w:tc>
        <w:tc>
          <w:tcPr>
            <w:tcW w:w="1511" w:type="dxa"/>
          </w:tcPr>
          <w:p w:rsidR="00F63956" w:rsidRDefault="00F63956" w:rsidP="00EE191E">
            <w:pPr>
              <w:autoSpaceDE w:val="0"/>
              <w:autoSpaceDN w:val="0"/>
              <w:adjustRightInd w:val="0"/>
              <w:jc w:val="both"/>
              <w:rPr>
                <w:rFonts w:cs="Times New Roman"/>
                <w:color w:val="1A1A1A"/>
                <w:szCs w:val="24"/>
                <w:lang w:val="en-GB"/>
              </w:rPr>
            </w:pPr>
            <w:r>
              <w:rPr>
                <w:rFonts w:cs="Times New Roman"/>
                <w:color w:val="1A1A1A"/>
                <w:szCs w:val="24"/>
                <w:lang w:val="en-GB"/>
              </w:rPr>
              <w:t>+9</w:t>
            </w:r>
          </w:p>
        </w:tc>
      </w:tr>
      <w:tr w:rsidR="00F63956" w:rsidTr="00F63956">
        <w:tc>
          <w:tcPr>
            <w:tcW w:w="1157" w:type="dxa"/>
          </w:tcPr>
          <w:p w:rsidR="00F63956" w:rsidRDefault="00F63956" w:rsidP="00EE191E">
            <w:pPr>
              <w:autoSpaceDE w:val="0"/>
              <w:autoSpaceDN w:val="0"/>
              <w:adjustRightInd w:val="0"/>
              <w:jc w:val="both"/>
              <w:rPr>
                <w:rFonts w:cs="Times New Roman"/>
                <w:color w:val="1A1A1A"/>
                <w:szCs w:val="24"/>
                <w:lang w:val="en-GB"/>
              </w:rPr>
            </w:pPr>
            <w:r>
              <w:rPr>
                <w:rFonts w:cs="Times New Roman"/>
                <w:color w:val="1A1A1A"/>
                <w:szCs w:val="24"/>
                <w:lang w:val="en-GB"/>
              </w:rPr>
              <w:t>2010</w:t>
            </w:r>
          </w:p>
        </w:tc>
        <w:tc>
          <w:tcPr>
            <w:tcW w:w="2281" w:type="dxa"/>
          </w:tcPr>
          <w:p w:rsidR="00F63956" w:rsidRDefault="00F63956" w:rsidP="00EE191E">
            <w:pPr>
              <w:autoSpaceDE w:val="0"/>
              <w:autoSpaceDN w:val="0"/>
              <w:adjustRightInd w:val="0"/>
              <w:jc w:val="both"/>
              <w:rPr>
                <w:rFonts w:cs="Times New Roman"/>
                <w:color w:val="1A1A1A"/>
                <w:szCs w:val="24"/>
                <w:lang w:val="en-GB"/>
              </w:rPr>
            </w:pPr>
            <w:r>
              <w:rPr>
                <w:rFonts w:cs="Times New Roman"/>
                <w:color w:val="1A1A1A"/>
                <w:szCs w:val="24"/>
                <w:lang w:val="en-GB"/>
              </w:rPr>
              <w:t>1010</w:t>
            </w:r>
          </w:p>
        </w:tc>
        <w:tc>
          <w:tcPr>
            <w:tcW w:w="2281" w:type="dxa"/>
          </w:tcPr>
          <w:p w:rsidR="00F63956" w:rsidRDefault="00F63956" w:rsidP="00EE191E">
            <w:pPr>
              <w:autoSpaceDE w:val="0"/>
              <w:autoSpaceDN w:val="0"/>
              <w:adjustRightInd w:val="0"/>
              <w:jc w:val="both"/>
              <w:rPr>
                <w:rFonts w:cs="Times New Roman"/>
                <w:color w:val="1A1A1A"/>
                <w:szCs w:val="24"/>
                <w:lang w:val="en-GB"/>
              </w:rPr>
            </w:pPr>
            <w:r>
              <w:rPr>
                <w:rFonts w:cs="Times New Roman"/>
                <w:color w:val="1A1A1A"/>
                <w:szCs w:val="24"/>
                <w:lang w:val="en-GB"/>
              </w:rPr>
              <w:t>1010</w:t>
            </w:r>
          </w:p>
        </w:tc>
        <w:tc>
          <w:tcPr>
            <w:tcW w:w="1511" w:type="dxa"/>
          </w:tcPr>
          <w:p w:rsidR="00F63956" w:rsidRDefault="00F63956" w:rsidP="00EE191E">
            <w:pPr>
              <w:autoSpaceDE w:val="0"/>
              <w:autoSpaceDN w:val="0"/>
              <w:adjustRightInd w:val="0"/>
              <w:jc w:val="both"/>
              <w:rPr>
                <w:rFonts w:cs="Times New Roman"/>
                <w:color w:val="1A1A1A"/>
                <w:szCs w:val="24"/>
                <w:lang w:val="en-GB"/>
              </w:rPr>
            </w:pPr>
            <w:r>
              <w:rPr>
                <w:rFonts w:cs="Times New Roman"/>
                <w:color w:val="1A1A1A"/>
                <w:szCs w:val="24"/>
                <w:lang w:val="en-GB"/>
              </w:rPr>
              <w:t>0</w:t>
            </w:r>
          </w:p>
        </w:tc>
      </w:tr>
      <w:tr w:rsidR="00F63956" w:rsidTr="00F63956">
        <w:tc>
          <w:tcPr>
            <w:tcW w:w="1157" w:type="dxa"/>
          </w:tcPr>
          <w:p w:rsidR="00F63956" w:rsidRDefault="00F63956" w:rsidP="00EE191E">
            <w:pPr>
              <w:autoSpaceDE w:val="0"/>
              <w:autoSpaceDN w:val="0"/>
              <w:adjustRightInd w:val="0"/>
              <w:jc w:val="both"/>
              <w:rPr>
                <w:rFonts w:cs="Times New Roman"/>
                <w:color w:val="1A1A1A"/>
                <w:szCs w:val="24"/>
                <w:lang w:val="en-GB"/>
              </w:rPr>
            </w:pPr>
            <w:r>
              <w:rPr>
                <w:rFonts w:cs="Times New Roman"/>
                <w:color w:val="1A1A1A"/>
                <w:szCs w:val="24"/>
                <w:lang w:val="en-GB"/>
              </w:rPr>
              <w:t>2011</w:t>
            </w:r>
          </w:p>
        </w:tc>
        <w:tc>
          <w:tcPr>
            <w:tcW w:w="2281" w:type="dxa"/>
          </w:tcPr>
          <w:p w:rsidR="00F63956" w:rsidRDefault="00F63956" w:rsidP="00EE191E">
            <w:pPr>
              <w:autoSpaceDE w:val="0"/>
              <w:autoSpaceDN w:val="0"/>
              <w:adjustRightInd w:val="0"/>
              <w:jc w:val="both"/>
              <w:rPr>
                <w:rFonts w:cs="Times New Roman"/>
                <w:color w:val="1A1A1A"/>
                <w:szCs w:val="24"/>
                <w:lang w:val="en-GB"/>
              </w:rPr>
            </w:pPr>
            <w:r>
              <w:rPr>
                <w:rFonts w:cs="Times New Roman"/>
                <w:color w:val="1A1A1A"/>
                <w:szCs w:val="24"/>
                <w:lang w:val="en-GB"/>
              </w:rPr>
              <w:t>1230</w:t>
            </w:r>
          </w:p>
        </w:tc>
        <w:tc>
          <w:tcPr>
            <w:tcW w:w="2281" w:type="dxa"/>
          </w:tcPr>
          <w:p w:rsidR="00F63956" w:rsidRDefault="00F63956" w:rsidP="00EE191E">
            <w:pPr>
              <w:autoSpaceDE w:val="0"/>
              <w:autoSpaceDN w:val="0"/>
              <w:adjustRightInd w:val="0"/>
              <w:jc w:val="both"/>
              <w:rPr>
                <w:rFonts w:cs="Times New Roman"/>
                <w:color w:val="1A1A1A"/>
                <w:szCs w:val="24"/>
                <w:lang w:val="en-GB"/>
              </w:rPr>
            </w:pPr>
            <w:r>
              <w:rPr>
                <w:rFonts w:cs="Times New Roman"/>
                <w:color w:val="1A1A1A"/>
                <w:szCs w:val="24"/>
                <w:lang w:val="en-GB"/>
              </w:rPr>
              <w:t>1120</w:t>
            </w:r>
          </w:p>
        </w:tc>
        <w:tc>
          <w:tcPr>
            <w:tcW w:w="1511" w:type="dxa"/>
          </w:tcPr>
          <w:p w:rsidR="00F63956" w:rsidRDefault="00F63956" w:rsidP="00EE191E">
            <w:pPr>
              <w:autoSpaceDE w:val="0"/>
              <w:autoSpaceDN w:val="0"/>
              <w:adjustRightInd w:val="0"/>
              <w:jc w:val="both"/>
              <w:rPr>
                <w:rFonts w:cs="Times New Roman"/>
                <w:color w:val="1A1A1A"/>
                <w:szCs w:val="24"/>
                <w:lang w:val="en-GB"/>
              </w:rPr>
            </w:pPr>
            <w:r>
              <w:rPr>
                <w:rFonts w:cs="Times New Roman"/>
                <w:color w:val="1A1A1A"/>
                <w:szCs w:val="24"/>
                <w:lang w:val="en-GB"/>
              </w:rPr>
              <w:t>-110</w:t>
            </w:r>
          </w:p>
        </w:tc>
      </w:tr>
      <w:tr w:rsidR="00F63956" w:rsidTr="00F63956">
        <w:tc>
          <w:tcPr>
            <w:tcW w:w="1157" w:type="dxa"/>
          </w:tcPr>
          <w:p w:rsidR="00F63956" w:rsidRDefault="00F63956" w:rsidP="00EE191E">
            <w:pPr>
              <w:autoSpaceDE w:val="0"/>
              <w:autoSpaceDN w:val="0"/>
              <w:adjustRightInd w:val="0"/>
              <w:jc w:val="both"/>
              <w:rPr>
                <w:rFonts w:cs="Times New Roman"/>
                <w:color w:val="1A1A1A"/>
                <w:szCs w:val="24"/>
                <w:lang w:val="en-GB"/>
              </w:rPr>
            </w:pPr>
            <w:r>
              <w:rPr>
                <w:rFonts w:cs="Times New Roman"/>
                <w:color w:val="1A1A1A"/>
                <w:szCs w:val="24"/>
                <w:lang w:val="en-GB"/>
              </w:rPr>
              <w:t>2012</w:t>
            </w:r>
          </w:p>
        </w:tc>
        <w:tc>
          <w:tcPr>
            <w:tcW w:w="2281" w:type="dxa"/>
          </w:tcPr>
          <w:p w:rsidR="00F63956" w:rsidRDefault="00F63956" w:rsidP="00EE191E">
            <w:pPr>
              <w:autoSpaceDE w:val="0"/>
              <w:autoSpaceDN w:val="0"/>
              <w:adjustRightInd w:val="0"/>
              <w:jc w:val="both"/>
              <w:rPr>
                <w:rFonts w:cs="Times New Roman"/>
                <w:color w:val="1A1A1A"/>
                <w:szCs w:val="24"/>
                <w:lang w:val="en-GB"/>
              </w:rPr>
            </w:pPr>
            <w:r>
              <w:rPr>
                <w:rFonts w:cs="Times New Roman"/>
                <w:color w:val="1A1A1A"/>
                <w:szCs w:val="24"/>
                <w:lang w:val="en-GB"/>
              </w:rPr>
              <w:t>1119</w:t>
            </w:r>
          </w:p>
        </w:tc>
        <w:tc>
          <w:tcPr>
            <w:tcW w:w="2281" w:type="dxa"/>
          </w:tcPr>
          <w:p w:rsidR="00F63956" w:rsidRDefault="00F63956" w:rsidP="00EE191E">
            <w:pPr>
              <w:autoSpaceDE w:val="0"/>
              <w:autoSpaceDN w:val="0"/>
              <w:adjustRightInd w:val="0"/>
              <w:jc w:val="both"/>
              <w:rPr>
                <w:rFonts w:cs="Times New Roman"/>
                <w:color w:val="1A1A1A"/>
                <w:szCs w:val="24"/>
                <w:lang w:val="en-GB"/>
              </w:rPr>
            </w:pPr>
            <w:r>
              <w:rPr>
                <w:rFonts w:cs="Times New Roman"/>
                <w:color w:val="1A1A1A"/>
                <w:szCs w:val="24"/>
                <w:lang w:val="en-GB"/>
              </w:rPr>
              <w:t>1088</w:t>
            </w:r>
          </w:p>
        </w:tc>
        <w:tc>
          <w:tcPr>
            <w:tcW w:w="1511" w:type="dxa"/>
          </w:tcPr>
          <w:p w:rsidR="00F63956" w:rsidRDefault="00F63956" w:rsidP="00EE191E">
            <w:pPr>
              <w:autoSpaceDE w:val="0"/>
              <w:autoSpaceDN w:val="0"/>
              <w:adjustRightInd w:val="0"/>
              <w:jc w:val="both"/>
              <w:rPr>
                <w:rFonts w:cs="Times New Roman"/>
                <w:color w:val="1A1A1A"/>
                <w:szCs w:val="24"/>
                <w:lang w:val="en-GB"/>
              </w:rPr>
            </w:pPr>
            <w:r>
              <w:rPr>
                <w:rFonts w:cs="Times New Roman"/>
                <w:color w:val="1A1A1A"/>
                <w:szCs w:val="24"/>
                <w:lang w:val="en-GB"/>
              </w:rPr>
              <w:t>-31</w:t>
            </w:r>
          </w:p>
        </w:tc>
      </w:tr>
    </w:tbl>
    <w:p w:rsidR="00677432" w:rsidRPr="001179BD" w:rsidRDefault="00677432" w:rsidP="00EE191E">
      <w:pPr>
        <w:autoSpaceDE w:val="0"/>
        <w:autoSpaceDN w:val="0"/>
        <w:adjustRightInd w:val="0"/>
        <w:spacing w:after="0" w:line="240" w:lineRule="auto"/>
        <w:jc w:val="both"/>
        <w:rPr>
          <w:rFonts w:cs="Times New Roman"/>
          <w:color w:val="1A1A1A"/>
          <w:szCs w:val="24"/>
          <w:lang w:val="en-GB"/>
        </w:rPr>
      </w:pPr>
    </w:p>
    <w:p w:rsidR="008A4773" w:rsidRDefault="00677432" w:rsidP="00EE191E">
      <w:pPr>
        <w:autoSpaceDE w:val="0"/>
        <w:autoSpaceDN w:val="0"/>
        <w:adjustRightInd w:val="0"/>
        <w:spacing w:after="0" w:line="240" w:lineRule="auto"/>
        <w:jc w:val="both"/>
        <w:rPr>
          <w:rFonts w:cs="Times New Roman"/>
          <w:color w:val="1A1A1A"/>
          <w:szCs w:val="24"/>
          <w:lang w:val="en-GB"/>
        </w:rPr>
      </w:pPr>
      <w:r>
        <w:rPr>
          <w:rFonts w:cs="Times New Roman"/>
          <w:color w:val="1A1A1A"/>
          <w:szCs w:val="24"/>
          <w:lang w:val="en-GB"/>
        </w:rPr>
        <w:t>Until 2</w:t>
      </w:r>
      <w:r w:rsidR="003C3429">
        <w:rPr>
          <w:rFonts w:cs="Times New Roman"/>
          <w:color w:val="1A1A1A"/>
          <w:szCs w:val="24"/>
          <w:lang w:val="en-GB"/>
        </w:rPr>
        <w:t>1</w:t>
      </w:r>
      <w:r>
        <w:rPr>
          <w:rFonts w:cs="Times New Roman"/>
          <w:color w:val="1A1A1A"/>
          <w:szCs w:val="24"/>
          <w:lang w:val="en-GB"/>
        </w:rPr>
        <w:t xml:space="preserve"> December 2012, the LSSSA provided that if person wanted to terminate his</w:t>
      </w:r>
      <w:r w:rsidR="00C84765">
        <w:rPr>
          <w:rFonts w:cs="Times New Roman"/>
          <w:color w:val="1A1A1A"/>
          <w:szCs w:val="24"/>
          <w:lang w:val="en-GB"/>
        </w:rPr>
        <w:t>/her</w:t>
      </w:r>
      <w:r>
        <w:rPr>
          <w:rFonts w:cs="Times New Roman"/>
          <w:color w:val="1A1A1A"/>
          <w:szCs w:val="24"/>
          <w:lang w:val="en-GB"/>
        </w:rPr>
        <w:t xml:space="preserve"> stay in </w:t>
      </w:r>
      <w:r w:rsidR="00C84765">
        <w:rPr>
          <w:rFonts w:cs="Times New Roman"/>
          <w:color w:val="1A1A1A"/>
          <w:szCs w:val="24"/>
          <w:lang w:val="en-GB"/>
        </w:rPr>
        <w:t xml:space="preserve">long-term </w:t>
      </w:r>
      <w:r>
        <w:rPr>
          <w:rFonts w:cs="Times New Roman"/>
          <w:color w:val="1A1A1A"/>
          <w:szCs w:val="24"/>
          <w:lang w:val="en-GB"/>
        </w:rPr>
        <w:t>social care insti</w:t>
      </w:r>
      <w:r w:rsidR="0061059E">
        <w:rPr>
          <w:rFonts w:cs="Times New Roman"/>
          <w:color w:val="1A1A1A"/>
          <w:szCs w:val="24"/>
          <w:lang w:val="en-GB"/>
        </w:rPr>
        <w:t>tution, he</w:t>
      </w:r>
      <w:r w:rsidR="00C84765">
        <w:rPr>
          <w:rFonts w:cs="Times New Roman"/>
          <w:color w:val="1A1A1A"/>
          <w:szCs w:val="24"/>
          <w:lang w:val="en-GB"/>
        </w:rPr>
        <w:t>/she</w:t>
      </w:r>
      <w:r w:rsidR="0061059E">
        <w:rPr>
          <w:rFonts w:cs="Times New Roman"/>
          <w:color w:val="1A1A1A"/>
          <w:szCs w:val="24"/>
          <w:lang w:val="en-GB"/>
        </w:rPr>
        <w:t xml:space="preserve"> had to apply to the head of the social care institution who in turn contacted the social services of municipality where client had declared place of residence before placement in institution. </w:t>
      </w:r>
      <w:r w:rsidR="004F60F0">
        <w:rPr>
          <w:rFonts w:cs="Times New Roman"/>
          <w:color w:val="1A1A1A"/>
          <w:szCs w:val="24"/>
          <w:lang w:val="en-GB"/>
        </w:rPr>
        <w:t xml:space="preserve">Municipality could simply refuse </w:t>
      </w:r>
      <w:r w:rsidR="003C3429">
        <w:rPr>
          <w:rFonts w:cs="Times New Roman"/>
          <w:color w:val="1A1A1A"/>
          <w:szCs w:val="24"/>
          <w:lang w:val="en-GB"/>
        </w:rPr>
        <w:t>provide any social services and</w:t>
      </w:r>
      <w:r w:rsidR="00C84765">
        <w:rPr>
          <w:rFonts w:cs="Times New Roman"/>
          <w:color w:val="1A1A1A"/>
          <w:szCs w:val="24"/>
          <w:lang w:val="en-GB"/>
        </w:rPr>
        <w:t xml:space="preserve"> person</w:t>
      </w:r>
      <w:r w:rsidR="003C3429">
        <w:rPr>
          <w:rFonts w:cs="Times New Roman"/>
          <w:color w:val="1A1A1A"/>
          <w:szCs w:val="24"/>
          <w:lang w:val="en-GB"/>
        </w:rPr>
        <w:t xml:space="preserve"> was forced to stay in institution.</w:t>
      </w:r>
      <w:r w:rsidR="004F60F0">
        <w:rPr>
          <w:rFonts w:cs="Times New Roman"/>
          <w:color w:val="1A1A1A"/>
          <w:szCs w:val="24"/>
          <w:lang w:val="en-GB"/>
        </w:rPr>
        <w:t xml:space="preserve"> </w:t>
      </w:r>
    </w:p>
    <w:p w:rsidR="008A4773" w:rsidRDefault="003C3429" w:rsidP="00EE191E">
      <w:pPr>
        <w:autoSpaceDE w:val="0"/>
        <w:autoSpaceDN w:val="0"/>
        <w:adjustRightInd w:val="0"/>
        <w:spacing w:after="0" w:line="240" w:lineRule="auto"/>
        <w:jc w:val="both"/>
        <w:rPr>
          <w:rFonts w:cs="Times New Roman"/>
          <w:color w:val="1A1A1A"/>
          <w:szCs w:val="24"/>
          <w:lang w:val="en-GB"/>
        </w:rPr>
      </w:pPr>
      <w:r>
        <w:rPr>
          <w:rFonts w:cs="Times New Roman"/>
          <w:color w:val="1A1A1A"/>
          <w:szCs w:val="24"/>
          <w:lang w:val="en-GB"/>
        </w:rPr>
        <w:t>RC ZELDA in 2012 carried out</w:t>
      </w:r>
      <w:r w:rsidR="00C84765">
        <w:rPr>
          <w:rFonts w:cs="Times New Roman"/>
          <w:color w:val="1A1A1A"/>
          <w:szCs w:val="24"/>
          <w:lang w:val="en-GB"/>
        </w:rPr>
        <w:t xml:space="preserve"> the</w:t>
      </w:r>
      <w:r>
        <w:rPr>
          <w:rFonts w:cs="Times New Roman"/>
          <w:color w:val="1A1A1A"/>
          <w:szCs w:val="24"/>
          <w:lang w:val="en-GB"/>
        </w:rPr>
        <w:t xml:space="preserve"> research comparing costs of social services provided at </w:t>
      </w:r>
      <w:r w:rsidR="00B168FD">
        <w:rPr>
          <w:rFonts w:cs="Times New Roman"/>
          <w:color w:val="1A1A1A"/>
          <w:szCs w:val="24"/>
          <w:lang w:val="en-GB"/>
        </w:rPr>
        <w:t>community</w:t>
      </w:r>
      <w:r>
        <w:rPr>
          <w:rFonts w:cs="Times New Roman"/>
          <w:color w:val="1A1A1A"/>
          <w:szCs w:val="24"/>
          <w:lang w:val="en-GB"/>
        </w:rPr>
        <w:t xml:space="preserve"> and costs of keeping persons in </w:t>
      </w:r>
      <w:r w:rsidR="00C84765">
        <w:rPr>
          <w:rFonts w:cs="Times New Roman"/>
          <w:color w:val="1A1A1A"/>
          <w:szCs w:val="24"/>
          <w:lang w:val="en-GB"/>
        </w:rPr>
        <w:t xml:space="preserve">long-term </w:t>
      </w:r>
      <w:r>
        <w:rPr>
          <w:rFonts w:cs="Times New Roman"/>
          <w:color w:val="1A1A1A"/>
          <w:szCs w:val="24"/>
          <w:lang w:val="en-GB"/>
        </w:rPr>
        <w:t>social care institutions.</w:t>
      </w:r>
      <w:r w:rsidR="00234D43">
        <w:rPr>
          <w:rStyle w:val="FootnoteReference"/>
          <w:rFonts w:cs="Times New Roman"/>
          <w:color w:val="1A1A1A"/>
          <w:szCs w:val="24"/>
          <w:lang w:val="en-GB"/>
        </w:rPr>
        <w:footnoteReference w:id="16"/>
      </w:r>
      <w:r>
        <w:rPr>
          <w:rFonts w:cs="Times New Roman"/>
          <w:color w:val="1A1A1A"/>
          <w:szCs w:val="24"/>
          <w:lang w:val="en-GB"/>
        </w:rPr>
        <w:t xml:space="preserve"> </w:t>
      </w:r>
      <w:r w:rsidR="0027696E">
        <w:rPr>
          <w:rFonts w:cs="Times New Roman"/>
          <w:color w:val="1A1A1A"/>
          <w:szCs w:val="24"/>
          <w:lang w:val="en-GB"/>
        </w:rPr>
        <w:t xml:space="preserve">In 2011 RC ZELDA requested information from 40 municipalities (where are more than 10.000 inhabitants) what social services are provided, what are the evaluation criteria etc. From 40 municipalities 38 provided answers: in 7 municipalities no </w:t>
      </w:r>
      <w:r w:rsidR="00C84765">
        <w:rPr>
          <w:rFonts w:cs="Times New Roman"/>
          <w:color w:val="1A1A1A"/>
          <w:szCs w:val="24"/>
          <w:lang w:val="en-GB"/>
        </w:rPr>
        <w:t xml:space="preserve">community-based </w:t>
      </w:r>
      <w:r w:rsidR="0027696E">
        <w:rPr>
          <w:rFonts w:cs="Times New Roman"/>
          <w:color w:val="1A1A1A"/>
          <w:szCs w:val="24"/>
          <w:lang w:val="en-GB"/>
        </w:rPr>
        <w:t xml:space="preserve">social services were provided for persons with mental disabilities, in 25 municipalities the main social service </w:t>
      </w:r>
      <w:r w:rsidR="00F15B4C">
        <w:rPr>
          <w:rFonts w:cs="Times New Roman"/>
          <w:color w:val="1A1A1A"/>
          <w:szCs w:val="24"/>
          <w:lang w:val="en-GB"/>
        </w:rPr>
        <w:t xml:space="preserve">provided </w:t>
      </w:r>
      <w:r w:rsidR="0027696E">
        <w:rPr>
          <w:rFonts w:cs="Times New Roman"/>
          <w:color w:val="1A1A1A"/>
          <w:szCs w:val="24"/>
          <w:lang w:val="en-GB"/>
        </w:rPr>
        <w:t>was</w:t>
      </w:r>
      <w:r w:rsidR="00F15B4C">
        <w:rPr>
          <w:rFonts w:cs="Times New Roman"/>
          <w:color w:val="1A1A1A"/>
          <w:szCs w:val="24"/>
          <w:lang w:val="en-GB"/>
        </w:rPr>
        <w:t xml:space="preserve"> arrangement of documents for</w:t>
      </w:r>
      <w:r w:rsidR="0027696E">
        <w:rPr>
          <w:rFonts w:cs="Times New Roman"/>
          <w:color w:val="1A1A1A"/>
          <w:szCs w:val="24"/>
          <w:lang w:val="en-GB"/>
        </w:rPr>
        <w:t xml:space="preserve"> placement</w:t>
      </w:r>
      <w:r w:rsidR="00F15B4C">
        <w:rPr>
          <w:rFonts w:cs="Times New Roman"/>
          <w:color w:val="1A1A1A"/>
          <w:szCs w:val="24"/>
          <w:lang w:val="en-GB"/>
        </w:rPr>
        <w:t xml:space="preserve"> of a person</w:t>
      </w:r>
      <w:r w:rsidR="0027696E">
        <w:rPr>
          <w:rFonts w:cs="Times New Roman"/>
          <w:color w:val="1A1A1A"/>
          <w:szCs w:val="24"/>
          <w:lang w:val="en-GB"/>
        </w:rPr>
        <w:t xml:space="preserve"> in long-term social care institutions. Although RC ZELDA asked to specify how needs assessment </w:t>
      </w:r>
      <w:r w:rsidR="00F15B4C">
        <w:rPr>
          <w:rFonts w:cs="Times New Roman"/>
          <w:color w:val="1A1A1A"/>
          <w:szCs w:val="24"/>
          <w:lang w:val="en-GB"/>
        </w:rPr>
        <w:t xml:space="preserve">of person with mental disabilities </w:t>
      </w:r>
      <w:r w:rsidR="0027696E">
        <w:rPr>
          <w:rFonts w:cs="Times New Roman"/>
          <w:color w:val="1A1A1A"/>
          <w:szCs w:val="24"/>
          <w:lang w:val="en-GB"/>
        </w:rPr>
        <w:t>is done, municipalities could not specify any principles</w:t>
      </w:r>
      <w:r w:rsidR="00F15B4C">
        <w:rPr>
          <w:rFonts w:cs="Times New Roman"/>
          <w:color w:val="1A1A1A"/>
          <w:szCs w:val="24"/>
          <w:lang w:val="en-GB"/>
        </w:rPr>
        <w:t xml:space="preserve"> or methods used</w:t>
      </w:r>
      <w:r w:rsidR="0027696E">
        <w:rPr>
          <w:rFonts w:cs="Times New Roman"/>
          <w:color w:val="1A1A1A"/>
          <w:szCs w:val="24"/>
          <w:lang w:val="en-GB"/>
        </w:rPr>
        <w:t>, but simply pointed out that it is done in accordance with the LSSSA.</w:t>
      </w:r>
      <w:r w:rsidR="0027696E">
        <w:rPr>
          <w:rStyle w:val="FootnoteReference"/>
          <w:rFonts w:cs="Times New Roman"/>
          <w:color w:val="1A1A1A"/>
          <w:szCs w:val="24"/>
          <w:lang w:val="en-GB"/>
        </w:rPr>
        <w:footnoteReference w:id="17"/>
      </w:r>
      <w:r w:rsidR="0027696E">
        <w:rPr>
          <w:rFonts w:cs="Times New Roman"/>
          <w:color w:val="1A1A1A"/>
          <w:szCs w:val="24"/>
          <w:lang w:val="en-GB"/>
        </w:rPr>
        <w:t xml:space="preserve"> </w:t>
      </w:r>
      <w:r w:rsidR="00234D43">
        <w:rPr>
          <w:rFonts w:cs="Times New Roman"/>
          <w:color w:val="1A1A1A"/>
          <w:szCs w:val="24"/>
          <w:lang w:val="en-GB"/>
        </w:rPr>
        <w:t xml:space="preserve">Thus it is clear that basically there are no </w:t>
      </w:r>
      <w:r w:rsidR="00B168FD">
        <w:rPr>
          <w:rFonts w:cs="Times New Roman"/>
          <w:color w:val="1A1A1A"/>
          <w:szCs w:val="24"/>
          <w:lang w:val="en-GB"/>
        </w:rPr>
        <w:t>community-</w:t>
      </w:r>
      <w:r w:rsidR="00234D43">
        <w:rPr>
          <w:rFonts w:cs="Times New Roman"/>
          <w:color w:val="1A1A1A"/>
          <w:szCs w:val="24"/>
          <w:lang w:val="en-GB"/>
        </w:rPr>
        <w:t xml:space="preserve">based social </w:t>
      </w:r>
      <w:r w:rsidR="00F15B4C">
        <w:rPr>
          <w:rFonts w:cs="Times New Roman"/>
          <w:color w:val="1A1A1A"/>
          <w:szCs w:val="24"/>
          <w:lang w:val="en-GB"/>
        </w:rPr>
        <w:t xml:space="preserve">care </w:t>
      </w:r>
      <w:r w:rsidR="00234D43">
        <w:rPr>
          <w:rFonts w:cs="Times New Roman"/>
          <w:color w:val="1A1A1A"/>
          <w:szCs w:val="24"/>
          <w:lang w:val="en-GB"/>
        </w:rPr>
        <w:t>services (except for some largest municipalities) for persons with mental disabilities and still the main service</w:t>
      </w:r>
      <w:r w:rsidR="00F15B4C">
        <w:rPr>
          <w:rFonts w:cs="Times New Roman"/>
          <w:color w:val="1A1A1A"/>
          <w:szCs w:val="24"/>
          <w:lang w:val="en-GB"/>
        </w:rPr>
        <w:t xml:space="preserve"> provided</w:t>
      </w:r>
      <w:r w:rsidR="00234D43">
        <w:rPr>
          <w:rFonts w:cs="Times New Roman"/>
          <w:color w:val="1A1A1A"/>
          <w:szCs w:val="24"/>
          <w:lang w:val="en-GB"/>
        </w:rPr>
        <w:t xml:space="preserve"> is </w:t>
      </w:r>
      <w:r w:rsidR="00F15B4C">
        <w:rPr>
          <w:rFonts w:cs="Times New Roman"/>
          <w:color w:val="1A1A1A"/>
          <w:szCs w:val="24"/>
          <w:lang w:val="en-GB"/>
        </w:rPr>
        <w:t xml:space="preserve">the </w:t>
      </w:r>
      <w:r w:rsidR="00234D43">
        <w:rPr>
          <w:rFonts w:cs="Times New Roman"/>
          <w:color w:val="1A1A1A"/>
          <w:szCs w:val="24"/>
          <w:lang w:val="en-GB"/>
        </w:rPr>
        <w:t xml:space="preserve">placement of </w:t>
      </w:r>
      <w:r w:rsidR="00F15B4C">
        <w:rPr>
          <w:rFonts w:cs="Times New Roman"/>
          <w:color w:val="1A1A1A"/>
          <w:szCs w:val="24"/>
          <w:lang w:val="en-GB"/>
        </w:rPr>
        <w:t xml:space="preserve">a </w:t>
      </w:r>
      <w:r w:rsidR="00234D43">
        <w:rPr>
          <w:rFonts w:cs="Times New Roman"/>
          <w:color w:val="1A1A1A"/>
          <w:szCs w:val="24"/>
          <w:lang w:val="en-GB"/>
        </w:rPr>
        <w:t xml:space="preserve">person in long-term social care institution. </w:t>
      </w:r>
    </w:p>
    <w:p w:rsidR="00B35C63" w:rsidRDefault="00B35C63" w:rsidP="00EE191E">
      <w:pPr>
        <w:autoSpaceDE w:val="0"/>
        <w:autoSpaceDN w:val="0"/>
        <w:adjustRightInd w:val="0"/>
        <w:spacing w:after="0" w:line="240" w:lineRule="auto"/>
        <w:jc w:val="both"/>
        <w:rPr>
          <w:rFonts w:cs="Times New Roman"/>
          <w:color w:val="1A1A1A"/>
          <w:szCs w:val="24"/>
          <w:lang w:val="en-GB"/>
        </w:rPr>
      </w:pPr>
    </w:p>
    <w:p w:rsidR="00B35C63" w:rsidRDefault="00B35C63" w:rsidP="00B35C63">
      <w:pPr>
        <w:autoSpaceDE w:val="0"/>
        <w:autoSpaceDN w:val="0"/>
        <w:adjustRightInd w:val="0"/>
        <w:spacing w:after="0" w:line="240" w:lineRule="auto"/>
        <w:ind w:left="709"/>
        <w:jc w:val="both"/>
        <w:rPr>
          <w:rFonts w:cs="Times New Roman"/>
          <w:color w:val="1A1A1A"/>
          <w:szCs w:val="24"/>
          <w:lang w:val="en-GB"/>
        </w:rPr>
      </w:pPr>
      <w:r>
        <w:rPr>
          <w:rFonts w:cs="Times New Roman"/>
          <w:color w:val="1A1A1A"/>
          <w:szCs w:val="24"/>
          <w:lang w:val="en-GB"/>
        </w:rPr>
        <w:t>Two RC ZELDA clients O.A. and N.A. lived in long-term social care institution. N.A. in December 2007 was moved to</w:t>
      </w:r>
      <w:r w:rsidR="00F15B4C">
        <w:rPr>
          <w:rFonts w:cs="Times New Roman"/>
          <w:color w:val="1A1A1A"/>
          <w:szCs w:val="24"/>
          <w:lang w:val="en-GB"/>
        </w:rPr>
        <w:t xml:space="preserve"> community-based</w:t>
      </w:r>
      <w:r>
        <w:rPr>
          <w:rFonts w:cs="Times New Roman"/>
          <w:color w:val="1A1A1A"/>
          <w:szCs w:val="24"/>
          <w:lang w:val="en-GB"/>
        </w:rPr>
        <w:t xml:space="preserve"> group home that was</w:t>
      </w:r>
      <w:r w:rsidR="00F15B4C">
        <w:rPr>
          <w:rFonts w:cs="Times New Roman"/>
          <w:color w:val="1A1A1A"/>
          <w:szCs w:val="24"/>
          <w:lang w:val="en-GB"/>
        </w:rPr>
        <w:t xml:space="preserve"> located</w:t>
      </w:r>
      <w:r>
        <w:rPr>
          <w:rFonts w:cs="Times New Roman"/>
          <w:color w:val="1A1A1A"/>
          <w:szCs w:val="24"/>
          <w:lang w:val="en-GB"/>
        </w:rPr>
        <w:t xml:space="preserve"> in municipality A. In April 2008 N.A. and O.A. got married and wanted to start to live together. Group apartments are provided by respective municipality where person was registered before placement in long-term social care institution. O.A. could not be place</w:t>
      </w:r>
      <w:r w:rsidR="00F15B4C">
        <w:rPr>
          <w:rFonts w:cs="Times New Roman"/>
          <w:color w:val="1A1A1A"/>
          <w:szCs w:val="24"/>
          <w:lang w:val="en-GB"/>
        </w:rPr>
        <w:t>d</w:t>
      </w:r>
      <w:r>
        <w:rPr>
          <w:rFonts w:cs="Times New Roman"/>
          <w:color w:val="1A1A1A"/>
          <w:szCs w:val="24"/>
          <w:lang w:val="en-GB"/>
        </w:rPr>
        <w:t xml:space="preserve"> in the same group home as before </w:t>
      </w:r>
      <w:r w:rsidR="00F15B4C">
        <w:rPr>
          <w:rFonts w:cs="Times New Roman"/>
          <w:color w:val="1A1A1A"/>
          <w:szCs w:val="24"/>
          <w:lang w:val="en-GB"/>
        </w:rPr>
        <w:t xml:space="preserve">the </w:t>
      </w:r>
      <w:r>
        <w:rPr>
          <w:rFonts w:cs="Times New Roman"/>
          <w:color w:val="1A1A1A"/>
          <w:szCs w:val="24"/>
          <w:lang w:val="en-GB"/>
        </w:rPr>
        <w:t xml:space="preserve">placement in long-term social care institution she was registered at municipality B. Municipality B. in 2008 made </w:t>
      </w:r>
      <w:r w:rsidR="00F15B4C">
        <w:rPr>
          <w:rFonts w:cs="Times New Roman"/>
          <w:color w:val="1A1A1A"/>
          <w:szCs w:val="24"/>
          <w:lang w:val="en-GB"/>
        </w:rPr>
        <w:t>the</w:t>
      </w:r>
      <w:r>
        <w:rPr>
          <w:rFonts w:cs="Times New Roman"/>
          <w:color w:val="1A1A1A"/>
          <w:szCs w:val="24"/>
          <w:lang w:val="en-GB"/>
        </w:rPr>
        <w:t xml:space="preserve"> decision to grant </w:t>
      </w:r>
      <w:r w:rsidR="00F15B4C">
        <w:rPr>
          <w:rFonts w:cs="Times New Roman"/>
          <w:color w:val="1A1A1A"/>
          <w:szCs w:val="24"/>
          <w:lang w:val="en-GB"/>
        </w:rPr>
        <w:t xml:space="preserve">the </w:t>
      </w:r>
      <w:r>
        <w:rPr>
          <w:rFonts w:cs="Times New Roman"/>
          <w:color w:val="1A1A1A"/>
          <w:szCs w:val="24"/>
          <w:lang w:val="en-GB"/>
        </w:rPr>
        <w:t xml:space="preserve">necessary social service, but because of lack of finance refused to </w:t>
      </w:r>
      <w:r>
        <w:rPr>
          <w:rFonts w:cs="Times New Roman"/>
          <w:color w:val="1A1A1A"/>
          <w:szCs w:val="24"/>
          <w:lang w:val="en-GB"/>
        </w:rPr>
        <w:lastRenderedPageBreak/>
        <w:t xml:space="preserve">pay for the service. Municipality B. also </w:t>
      </w:r>
      <w:r w:rsidR="00F15B4C">
        <w:rPr>
          <w:rFonts w:cs="Times New Roman"/>
          <w:color w:val="1A1A1A"/>
          <w:szCs w:val="24"/>
          <w:lang w:val="en-GB"/>
        </w:rPr>
        <w:t>suggested as a solution</w:t>
      </w:r>
      <w:r>
        <w:rPr>
          <w:rFonts w:cs="Times New Roman"/>
          <w:color w:val="1A1A1A"/>
          <w:szCs w:val="24"/>
          <w:lang w:val="en-GB"/>
        </w:rPr>
        <w:t xml:space="preserve"> that O.A. may visit her husband. </w:t>
      </w:r>
    </w:p>
    <w:p w:rsidR="00B35C63" w:rsidRDefault="00B35C63" w:rsidP="00B35C63">
      <w:pPr>
        <w:autoSpaceDE w:val="0"/>
        <w:autoSpaceDN w:val="0"/>
        <w:adjustRightInd w:val="0"/>
        <w:spacing w:after="0" w:line="240" w:lineRule="auto"/>
        <w:ind w:left="709" w:hanging="709"/>
        <w:jc w:val="both"/>
        <w:rPr>
          <w:rFonts w:cs="Times New Roman"/>
          <w:color w:val="1A1A1A"/>
          <w:szCs w:val="24"/>
          <w:lang w:val="en-GB"/>
        </w:rPr>
      </w:pPr>
      <w:r>
        <w:rPr>
          <w:rFonts w:cs="Times New Roman"/>
          <w:color w:val="1A1A1A"/>
          <w:szCs w:val="24"/>
          <w:lang w:val="en-GB"/>
        </w:rPr>
        <w:tab/>
        <w:t xml:space="preserve">In 2009 there was territorial reform in Latvia and thus municipality B. claimed that they have no responsibility over O.A. as prior </w:t>
      </w:r>
      <w:r w:rsidR="00F15B4C">
        <w:rPr>
          <w:rFonts w:cs="Times New Roman"/>
          <w:color w:val="1A1A1A"/>
          <w:szCs w:val="24"/>
          <w:lang w:val="en-GB"/>
        </w:rPr>
        <w:t xml:space="preserve">to </w:t>
      </w:r>
      <w:r>
        <w:rPr>
          <w:rFonts w:cs="Times New Roman"/>
          <w:color w:val="1A1A1A"/>
          <w:szCs w:val="24"/>
          <w:lang w:val="en-GB"/>
        </w:rPr>
        <w:t>placement in social care institution she has not been registered there</w:t>
      </w:r>
      <w:r w:rsidR="00F15B4C">
        <w:rPr>
          <w:rFonts w:cs="Times New Roman"/>
          <w:color w:val="1A1A1A"/>
          <w:szCs w:val="24"/>
          <w:lang w:val="en-GB"/>
        </w:rPr>
        <w:t>, but in municipality C</w:t>
      </w:r>
      <w:r>
        <w:rPr>
          <w:rFonts w:cs="Times New Roman"/>
          <w:color w:val="1A1A1A"/>
          <w:szCs w:val="24"/>
          <w:lang w:val="en-GB"/>
        </w:rPr>
        <w:t>. Municipality C. also refused to pay for the service as</w:t>
      </w:r>
      <w:r w:rsidR="00F15B4C">
        <w:rPr>
          <w:rFonts w:cs="Times New Roman"/>
          <w:color w:val="1A1A1A"/>
          <w:szCs w:val="24"/>
          <w:lang w:val="en-GB"/>
        </w:rPr>
        <w:t xml:space="preserve"> municipality insisted that</w:t>
      </w:r>
      <w:r>
        <w:rPr>
          <w:rFonts w:cs="Times New Roman"/>
          <w:color w:val="1A1A1A"/>
          <w:szCs w:val="24"/>
          <w:lang w:val="en-GB"/>
        </w:rPr>
        <w:t xml:space="preserve"> she has not been registered there either.</w:t>
      </w:r>
    </w:p>
    <w:p w:rsidR="00B35C63" w:rsidRDefault="00B35C63" w:rsidP="00B35C63">
      <w:pPr>
        <w:autoSpaceDE w:val="0"/>
        <w:autoSpaceDN w:val="0"/>
        <w:adjustRightInd w:val="0"/>
        <w:spacing w:after="0" w:line="240" w:lineRule="auto"/>
        <w:ind w:left="709" w:firstLine="11"/>
        <w:jc w:val="both"/>
        <w:rPr>
          <w:rFonts w:cs="Times New Roman"/>
          <w:color w:val="1A1A1A"/>
          <w:szCs w:val="24"/>
          <w:lang w:val="en-GB"/>
        </w:rPr>
      </w:pPr>
      <w:r>
        <w:rPr>
          <w:rFonts w:cs="Times New Roman"/>
          <w:color w:val="1A1A1A"/>
          <w:szCs w:val="24"/>
          <w:lang w:val="en-GB"/>
        </w:rPr>
        <w:t xml:space="preserve">RC ZELDA provided necessary legal assistance to O.A. and represented her interests in Ministry of Welfare and the Ombudsman’s office. After three years of marriage O.A. was reunited with her husband N.A. as municipality B. finally agreed to pay for the necessary </w:t>
      </w:r>
      <w:r w:rsidR="00F15B4C">
        <w:rPr>
          <w:rFonts w:cs="Times New Roman"/>
          <w:color w:val="1A1A1A"/>
          <w:szCs w:val="24"/>
          <w:lang w:val="en-GB"/>
        </w:rPr>
        <w:t xml:space="preserve">community-based </w:t>
      </w:r>
      <w:r>
        <w:rPr>
          <w:rFonts w:cs="Times New Roman"/>
          <w:color w:val="1A1A1A"/>
          <w:szCs w:val="24"/>
          <w:lang w:val="en-GB"/>
        </w:rPr>
        <w:t xml:space="preserve">social service. Nonetheless for three years N.A. and O.A. could not live together because of conflict between municipalities and lack of willingness to provide necessary </w:t>
      </w:r>
      <w:r w:rsidR="00F15B4C">
        <w:rPr>
          <w:rFonts w:cs="Times New Roman"/>
          <w:color w:val="1A1A1A"/>
          <w:szCs w:val="24"/>
          <w:lang w:val="en-GB"/>
        </w:rPr>
        <w:t xml:space="preserve">community-based </w:t>
      </w:r>
      <w:r>
        <w:rPr>
          <w:rFonts w:cs="Times New Roman"/>
          <w:color w:val="1A1A1A"/>
          <w:szCs w:val="24"/>
          <w:lang w:val="en-GB"/>
        </w:rPr>
        <w:t>social services. If O.A. didn’t receive legal assistance from RC ZELDA she would never had a possibility to live together with her husband as she lack</w:t>
      </w:r>
      <w:r w:rsidR="00F15B4C">
        <w:rPr>
          <w:rFonts w:cs="Times New Roman"/>
          <w:color w:val="1A1A1A"/>
          <w:szCs w:val="24"/>
          <w:lang w:val="en-GB"/>
        </w:rPr>
        <w:t>ed capacity to represent her interests in state and municipal institutions.</w:t>
      </w:r>
      <w:r>
        <w:rPr>
          <w:rFonts w:cs="Times New Roman"/>
          <w:color w:val="1A1A1A"/>
          <w:szCs w:val="24"/>
          <w:lang w:val="en-GB"/>
        </w:rPr>
        <w:t xml:space="preserve"> </w:t>
      </w:r>
    </w:p>
    <w:p w:rsidR="00B35C63" w:rsidRDefault="00B35C63" w:rsidP="00EE191E">
      <w:pPr>
        <w:autoSpaceDE w:val="0"/>
        <w:autoSpaceDN w:val="0"/>
        <w:adjustRightInd w:val="0"/>
        <w:spacing w:after="0" w:line="240" w:lineRule="auto"/>
        <w:jc w:val="both"/>
        <w:rPr>
          <w:rFonts w:cs="Times New Roman"/>
          <w:color w:val="1A1A1A"/>
          <w:szCs w:val="24"/>
          <w:lang w:val="en-GB"/>
        </w:rPr>
      </w:pPr>
    </w:p>
    <w:p w:rsidR="00234D43" w:rsidRDefault="00234D43" w:rsidP="00EE191E">
      <w:pPr>
        <w:autoSpaceDE w:val="0"/>
        <w:autoSpaceDN w:val="0"/>
        <w:adjustRightInd w:val="0"/>
        <w:spacing w:after="0" w:line="240" w:lineRule="auto"/>
        <w:jc w:val="both"/>
        <w:rPr>
          <w:rFonts w:cs="Times New Roman"/>
          <w:color w:val="1A1A1A"/>
          <w:szCs w:val="24"/>
          <w:lang w:val="en-GB"/>
        </w:rPr>
      </w:pPr>
      <w:r>
        <w:rPr>
          <w:rFonts w:cs="Times New Roman"/>
          <w:color w:val="1A1A1A"/>
          <w:szCs w:val="24"/>
          <w:lang w:val="en-GB"/>
        </w:rPr>
        <w:t xml:space="preserve">Although on 22 December 2012 new amendments entered into force, stating that persons with mental disabilities may refuse from </w:t>
      </w:r>
      <w:r w:rsidR="00F15B4C">
        <w:rPr>
          <w:rFonts w:cs="Times New Roman"/>
          <w:color w:val="1A1A1A"/>
          <w:szCs w:val="24"/>
          <w:lang w:val="en-GB"/>
        </w:rPr>
        <w:t xml:space="preserve">long-term institutional social care </w:t>
      </w:r>
      <w:r>
        <w:rPr>
          <w:rFonts w:cs="Times New Roman"/>
          <w:color w:val="1A1A1A"/>
          <w:szCs w:val="24"/>
          <w:lang w:val="en-GB"/>
        </w:rPr>
        <w:t xml:space="preserve">service and </w:t>
      </w:r>
      <w:r w:rsidR="00F15B4C">
        <w:rPr>
          <w:rFonts w:cs="Times New Roman"/>
          <w:color w:val="1A1A1A"/>
          <w:szCs w:val="24"/>
          <w:lang w:val="en-GB"/>
        </w:rPr>
        <w:t xml:space="preserve">the local </w:t>
      </w:r>
      <w:r>
        <w:rPr>
          <w:rFonts w:cs="Times New Roman"/>
          <w:color w:val="1A1A1A"/>
          <w:szCs w:val="24"/>
          <w:lang w:val="en-GB"/>
        </w:rPr>
        <w:t xml:space="preserve">municipality has an obligation to provide </w:t>
      </w:r>
      <w:r w:rsidR="00B168FD">
        <w:rPr>
          <w:rFonts w:cs="Times New Roman"/>
          <w:color w:val="1A1A1A"/>
          <w:szCs w:val="24"/>
          <w:lang w:val="en-GB"/>
        </w:rPr>
        <w:t>community-</w:t>
      </w:r>
      <w:r>
        <w:rPr>
          <w:rFonts w:cs="Times New Roman"/>
          <w:color w:val="1A1A1A"/>
          <w:szCs w:val="24"/>
          <w:lang w:val="en-GB"/>
        </w:rPr>
        <w:t>based services, the situation hasn’t improved.</w:t>
      </w:r>
    </w:p>
    <w:p w:rsidR="00234D43" w:rsidRDefault="00234D43" w:rsidP="00EE191E">
      <w:pPr>
        <w:autoSpaceDE w:val="0"/>
        <w:autoSpaceDN w:val="0"/>
        <w:adjustRightInd w:val="0"/>
        <w:spacing w:after="0" w:line="240" w:lineRule="auto"/>
        <w:jc w:val="both"/>
        <w:rPr>
          <w:rFonts w:cs="Times New Roman"/>
          <w:color w:val="1A1A1A"/>
          <w:szCs w:val="24"/>
          <w:lang w:val="en-GB"/>
        </w:rPr>
      </w:pPr>
    </w:p>
    <w:p w:rsidR="008A4773" w:rsidRDefault="00234D43" w:rsidP="00F900D6">
      <w:pPr>
        <w:autoSpaceDE w:val="0"/>
        <w:autoSpaceDN w:val="0"/>
        <w:adjustRightInd w:val="0"/>
        <w:spacing w:after="0" w:line="240" w:lineRule="auto"/>
        <w:ind w:left="709" w:hanging="709"/>
        <w:jc w:val="both"/>
        <w:rPr>
          <w:rFonts w:cs="Times New Roman"/>
          <w:color w:val="1A1A1A"/>
          <w:szCs w:val="24"/>
          <w:lang w:val="en-GB"/>
        </w:rPr>
      </w:pPr>
      <w:r>
        <w:rPr>
          <w:rFonts w:cs="Times New Roman"/>
          <w:color w:val="1A1A1A"/>
          <w:szCs w:val="24"/>
          <w:lang w:val="en-GB"/>
        </w:rPr>
        <w:tab/>
        <w:t xml:space="preserve">RC ZELDA client T.L. lived in long-term social care institution. He felt that this service is not suited for him and he wanted to live outside institution. T.L. is capable of taking care of himself. He is intelligent and has nothing common with </w:t>
      </w:r>
      <w:r w:rsidR="00D22489">
        <w:rPr>
          <w:rFonts w:cs="Times New Roman"/>
          <w:color w:val="1A1A1A"/>
          <w:szCs w:val="24"/>
          <w:lang w:val="en-GB"/>
        </w:rPr>
        <w:t>residents</w:t>
      </w:r>
      <w:r>
        <w:rPr>
          <w:rFonts w:cs="Times New Roman"/>
          <w:color w:val="1A1A1A"/>
          <w:szCs w:val="24"/>
          <w:lang w:val="en-GB"/>
        </w:rPr>
        <w:t xml:space="preserve"> as they had severe mental disorders and intellectual disorders. Some years ago T.L. tried to solve the issue on his own, but without success. He was turned down </w:t>
      </w:r>
      <w:r w:rsidR="00D22489">
        <w:rPr>
          <w:rFonts w:cs="Times New Roman"/>
          <w:color w:val="1A1A1A"/>
          <w:szCs w:val="24"/>
          <w:lang w:val="en-GB"/>
        </w:rPr>
        <w:t>by</w:t>
      </w:r>
      <w:r>
        <w:rPr>
          <w:rFonts w:cs="Times New Roman"/>
          <w:color w:val="1A1A1A"/>
          <w:szCs w:val="24"/>
          <w:lang w:val="en-GB"/>
        </w:rPr>
        <w:t xml:space="preserve"> two municipalities where he previously lived because he had no proof of place of residence before placem</w:t>
      </w:r>
      <w:r w:rsidR="00BD763A">
        <w:rPr>
          <w:rFonts w:cs="Times New Roman"/>
          <w:color w:val="1A1A1A"/>
          <w:szCs w:val="24"/>
          <w:lang w:val="en-GB"/>
        </w:rPr>
        <w:t>ent in social care institution.</w:t>
      </w:r>
    </w:p>
    <w:p w:rsidR="00BD763A" w:rsidRDefault="00BD763A" w:rsidP="00F900D6">
      <w:pPr>
        <w:autoSpaceDE w:val="0"/>
        <w:autoSpaceDN w:val="0"/>
        <w:adjustRightInd w:val="0"/>
        <w:spacing w:after="0" w:line="240" w:lineRule="auto"/>
        <w:ind w:left="709" w:hanging="709"/>
        <w:jc w:val="both"/>
        <w:rPr>
          <w:rFonts w:cs="Times New Roman"/>
          <w:color w:val="1A1A1A"/>
          <w:szCs w:val="24"/>
          <w:lang w:val="en-GB"/>
        </w:rPr>
      </w:pPr>
      <w:r>
        <w:rPr>
          <w:rFonts w:cs="Times New Roman"/>
          <w:color w:val="1A1A1A"/>
          <w:szCs w:val="24"/>
          <w:lang w:val="en-GB"/>
        </w:rPr>
        <w:tab/>
        <w:t xml:space="preserve">RC ZELDA provided necessary legal assistance to T.L. to acquire social apartment. The request was constantly refused although the LSSSA provided that municipality has an obligation to provide appropriate </w:t>
      </w:r>
      <w:r w:rsidR="00D22489">
        <w:rPr>
          <w:rFonts w:cs="Times New Roman"/>
          <w:color w:val="1A1A1A"/>
          <w:szCs w:val="24"/>
          <w:lang w:val="en-GB"/>
        </w:rPr>
        <w:t xml:space="preserve">community-based </w:t>
      </w:r>
      <w:r>
        <w:rPr>
          <w:rFonts w:cs="Times New Roman"/>
          <w:color w:val="1A1A1A"/>
          <w:szCs w:val="24"/>
          <w:lang w:val="en-GB"/>
        </w:rPr>
        <w:t>social services. The municipality argued that T.L. has no status of low-income or needy person, thus no social apartment can be offered. Nonetheless the municipality without carrying out needs assessment offered T.L. to live in a group home</w:t>
      </w:r>
      <w:r w:rsidR="00D22489">
        <w:rPr>
          <w:rFonts w:cs="Times New Roman"/>
          <w:color w:val="1A1A1A"/>
          <w:szCs w:val="24"/>
          <w:lang w:val="en-GB"/>
        </w:rPr>
        <w:t xml:space="preserve"> for people with mental disabilities</w:t>
      </w:r>
      <w:r>
        <w:rPr>
          <w:rFonts w:cs="Times New Roman"/>
          <w:color w:val="1A1A1A"/>
          <w:szCs w:val="24"/>
          <w:lang w:val="en-GB"/>
        </w:rPr>
        <w:t>.</w:t>
      </w:r>
      <w:r w:rsidR="00F900D6">
        <w:rPr>
          <w:rFonts w:cs="Times New Roman"/>
          <w:color w:val="1A1A1A"/>
          <w:szCs w:val="24"/>
          <w:lang w:val="en-GB"/>
        </w:rPr>
        <w:t xml:space="preserve"> RC ZELDA continued to insist, that T.L. is neither suitable for long-term social care institution for persons with mental disabilities, nor for group home. At the end T.L. agreed to take offer of municipality and move to social care home for elderly. This decision was based on the fact that it would take years for him to acquire social apartment, but possibility to move to social care home for elderly provided him instant and faster solution to move to more suitable social environment.</w:t>
      </w:r>
    </w:p>
    <w:p w:rsidR="00801F95" w:rsidRPr="00066200" w:rsidRDefault="00801F95" w:rsidP="00EE191E">
      <w:pPr>
        <w:autoSpaceDE w:val="0"/>
        <w:autoSpaceDN w:val="0"/>
        <w:adjustRightInd w:val="0"/>
        <w:spacing w:after="0" w:line="240" w:lineRule="auto"/>
        <w:jc w:val="both"/>
        <w:rPr>
          <w:rFonts w:cs="Times New Roman"/>
          <w:color w:val="1A1A1A"/>
          <w:szCs w:val="24"/>
          <w:lang w:val="en-GB"/>
        </w:rPr>
      </w:pPr>
    </w:p>
    <w:p w:rsidR="00B35C63" w:rsidRDefault="00B35C63" w:rsidP="00B35C63">
      <w:pPr>
        <w:autoSpaceDE w:val="0"/>
        <w:autoSpaceDN w:val="0"/>
        <w:adjustRightInd w:val="0"/>
        <w:spacing w:after="0" w:line="240" w:lineRule="auto"/>
        <w:jc w:val="both"/>
        <w:rPr>
          <w:rFonts w:cs="Times New Roman"/>
          <w:color w:val="1A1A1A"/>
          <w:szCs w:val="24"/>
          <w:lang w:val="en-GB"/>
        </w:rPr>
      </w:pPr>
      <w:r>
        <w:rPr>
          <w:rFonts w:cs="Times New Roman"/>
          <w:color w:val="1A1A1A"/>
          <w:szCs w:val="24"/>
          <w:lang w:val="en-GB"/>
        </w:rPr>
        <w:t xml:space="preserve">The previously mentioned cases are not the only ones. RC ZELDA provides legal representation to two clients who want to move from long-term social care institution to social apartment and from group home to social apartment. </w:t>
      </w:r>
      <w:r w:rsidR="00AF4D3D">
        <w:rPr>
          <w:rFonts w:cs="Times New Roman"/>
          <w:color w:val="1A1A1A"/>
          <w:szCs w:val="24"/>
          <w:lang w:val="en-GB"/>
        </w:rPr>
        <w:t xml:space="preserve">Apart from that there is clear lack of </w:t>
      </w:r>
      <w:r w:rsidR="00B168FD">
        <w:rPr>
          <w:rFonts w:cs="Times New Roman"/>
          <w:color w:val="1A1A1A"/>
          <w:szCs w:val="24"/>
          <w:lang w:val="en-GB"/>
        </w:rPr>
        <w:t>community-</w:t>
      </w:r>
      <w:r w:rsidR="00AF4D3D">
        <w:rPr>
          <w:rFonts w:cs="Times New Roman"/>
          <w:color w:val="1A1A1A"/>
          <w:szCs w:val="24"/>
          <w:lang w:val="en-GB"/>
        </w:rPr>
        <w:t>based social services that would be considered as alternatives to institutionalization.</w:t>
      </w:r>
      <w:r w:rsidR="00AF4D3D">
        <w:rPr>
          <w:rStyle w:val="FootnoteReference"/>
          <w:rFonts w:cs="Times New Roman"/>
          <w:color w:val="1A1A1A"/>
          <w:szCs w:val="24"/>
          <w:lang w:val="en-GB"/>
        </w:rPr>
        <w:footnoteReference w:id="18"/>
      </w:r>
      <w:r>
        <w:rPr>
          <w:rFonts w:cs="Times New Roman"/>
          <w:color w:val="1A1A1A"/>
          <w:szCs w:val="24"/>
          <w:lang w:val="en-GB"/>
        </w:rPr>
        <w:t xml:space="preserve"> </w:t>
      </w:r>
      <w:r w:rsidR="00F96209">
        <w:rPr>
          <w:rFonts w:cs="Times New Roman"/>
          <w:color w:val="1A1A1A"/>
          <w:szCs w:val="24"/>
          <w:lang w:val="en-GB"/>
        </w:rPr>
        <w:t xml:space="preserve">As mentioned before the municipalities do not consider this as </w:t>
      </w:r>
      <w:r w:rsidR="00F96209">
        <w:rPr>
          <w:rFonts w:cs="Times New Roman"/>
          <w:color w:val="1A1A1A"/>
          <w:szCs w:val="24"/>
          <w:lang w:val="en-GB"/>
        </w:rPr>
        <w:lastRenderedPageBreak/>
        <w:t>important issue and don’t want to invest any financial means in</w:t>
      </w:r>
      <w:r w:rsidR="00D22489">
        <w:rPr>
          <w:rFonts w:cs="Times New Roman"/>
          <w:color w:val="1A1A1A"/>
          <w:szCs w:val="24"/>
          <w:lang w:val="en-GB"/>
        </w:rPr>
        <w:t xml:space="preserve"> the</w:t>
      </w:r>
      <w:r w:rsidR="00F96209">
        <w:rPr>
          <w:rFonts w:cs="Times New Roman"/>
          <w:color w:val="1A1A1A"/>
          <w:szCs w:val="24"/>
          <w:lang w:val="en-GB"/>
        </w:rPr>
        <w:t xml:space="preserve"> development of </w:t>
      </w:r>
      <w:r w:rsidR="00B168FD">
        <w:rPr>
          <w:rFonts w:cs="Times New Roman"/>
          <w:color w:val="1A1A1A"/>
          <w:szCs w:val="24"/>
          <w:lang w:val="en-GB"/>
        </w:rPr>
        <w:t>community-</w:t>
      </w:r>
      <w:r w:rsidR="00F96209">
        <w:rPr>
          <w:rFonts w:cs="Times New Roman"/>
          <w:color w:val="1A1A1A"/>
          <w:szCs w:val="24"/>
          <w:lang w:val="en-GB"/>
        </w:rPr>
        <w:t xml:space="preserve">based social services. </w:t>
      </w:r>
    </w:p>
    <w:p w:rsidR="00F96209" w:rsidRDefault="00F96209" w:rsidP="00B35C63">
      <w:pPr>
        <w:autoSpaceDE w:val="0"/>
        <w:autoSpaceDN w:val="0"/>
        <w:adjustRightInd w:val="0"/>
        <w:spacing w:after="0" w:line="240" w:lineRule="auto"/>
        <w:jc w:val="both"/>
        <w:rPr>
          <w:rFonts w:cs="Times New Roman"/>
          <w:color w:val="1A1A1A"/>
          <w:szCs w:val="24"/>
          <w:lang w:val="en-GB"/>
        </w:rPr>
      </w:pPr>
    </w:p>
    <w:p w:rsidR="00F96209" w:rsidRDefault="00D22489" w:rsidP="00B35C63">
      <w:pPr>
        <w:autoSpaceDE w:val="0"/>
        <w:autoSpaceDN w:val="0"/>
        <w:adjustRightInd w:val="0"/>
        <w:spacing w:after="0" w:line="240" w:lineRule="auto"/>
        <w:jc w:val="both"/>
        <w:rPr>
          <w:rFonts w:cs="Times New Roman"/>
          <w:b/>
          <w:color w:val="1A1A1A"/>
          <w:szCs w:val="24"/>
          <w:lang w:val="en-GB"/>
        </w:rPr>
      </w:pPr>
      <w:r>
        <w:rPr>
          <w:rFonts w:cs="Times New Roman"/>
          <w:b/>
          <w:color w:val="1A1A1A"/>
          <w:szCs w:val="24"/>
          <w:lang w:val="en-GB"/>
        </w:rPr>
        <w:t>I</w:t>
      </w:r>
      <w:r w:rsidR="00F96209">
        <w:rPr>
          <w:rFonts w:cs="Times New Roman"/>
          <w:b/>
          <w:color w:val="1A1A1A"/>
          <w:szCs w:val="24"/>
          <w:lang w:val="en-GB"/>
        </w:rPr>
        <w:t>nvoluntary psychiatric treatment</w:t>
      </w:r>
    </w:p>
    <w:p w:rsidR="00F96209" w:rsidRDefault="00F96209" w:rsidP="00B35C63">
      <w:pPr>
        <w:autoSpaceDE w:val="0"/>
        <w:autoSpaceDN w:val="0"/>
        <w:adjustRightInd w:val="0"/>
        <w:spacing w:after="0" w:line="240" w:lineRule="auto"/>
        <w:jc w:val="both"/>
        <w:rPr>
          <w:rFonts w:cs="Times New Roman"/>
          <w:b/>
          <w:color w:val="1A1A1A"/>
          <w:szCs w:val="24"/>
          <w:lang w:val="en-GB"/>
        </w:rPr>
      </w:pPr>
    </w:p>
    <w:p w:rsidR="00F96209" w:rsidRPr="00F96209" w:rsidRDefault="00F96209" w:rsidP="00B35C63">
      <w:pPr>
        <w:autoSpaceDE w:val="0"/>
        <w:autoSpaceDN w:val="0"/>
        <w:adjustRightInd w:val="0"/>
        <w:spacing w:after="0" w:line="240" w:lineRule="auto"/>
        <w:jc w:val="both"/>
        <w:rPr>
          <w:rFonts w:cs="Times New Roman"/>
          <w:i/>
          <w:color w:val="1A1A1A"/>
          <w:szCs w:val="24"/>
          <w:lang w:val="en-GB"/>
        </w:rPr>
      </w:pPr>
      <w:r w:rsidRPr="00F96209">
        <w:rPr>
          <w:rFonts w:cs="Times New Roman"/>
          <w:i/>
          <w:color w:val="1A1A1A"/>
          <w:szCs w:val="24"/>
          <w:lang w:val="en-GB"/>
        </w:rPr>
        <w:t>Distinction between placement and treatment</w:t>
      </w:r>
    </w:p>
    <w:p w:rsidR="00F96209" w:rsidRDefault="00F96209" w:rsidP="00B35C63">
      <w:pPr>
        <w:autoSpaceDE w:val="0"/>
        <w:autoSpaceDN w:val="0"/>
        <w:adjustRightInd w:val="0"/>
        <w:spacing w:after="0" w:line="240" w:lineRule="auto"/>
        <w:jc w:val="both"/>
        <w:rPr>
          <w:rFonts w:cs="Times New Roman"/>
          <w:color w:val="1A1A1A"/>
          <w:szCs w:val="24"/>
          <w:lang w:val="en-GB"/>
        </w:rPr>
      </w:pPr>
    </w:p>
    <w:p w:rsidR="00F96209" w:rsidRDefault="00F96209" w:rsidP="00B35C63">
      <w:pPr>
        <w:autoSpaceDE w:val="0"/>
        <w:autoSpaceDN w:val="0"/>
        <w:adjustRightInd w:val="0"/>
        <w:spacing w:after="0" w:line="240" w:lineRule="auto"/>
        <w:jc w:val="both"/>
        <w:rPr>
          <w:rFonts w:cs="Times New Roman"/>
          <w:color w:val="1A1A1A"/>
          <w:szCs w:val="24"/>
          <w:lang w:val="en-GB"/>
        </w:rPr>
      </w:pPr>
      <w:r>
        <w:rPr>
          <w:rFonts w:cs="Times New Roman"/>
          <w:color w:val="1A1A1A"/>
          <w:szCs w:val="24"/>
          <w:lang w:val="en-GB"/>
        </w:rPr>
        <w:t xml:space="preserve">Article 68 of the Medical Treatment Law provides conditions under which procedure of involuntary psychiatric treatment can be provided. Nonetheless neither in the Law, nor in practice any distinction is made between involuntary placement and involuntary treatment. The treatment, i.e., involuntary </w:t>
      </w:r>
      <w:r w:rsidR="004476D3">
        <w:rPr>
          <w:rFonts w:cs="Times New Roman"/>
          <w:color w:val="1A1A1A"/>
          <w:szCs w:val="24"/>
          <w:lang w:val="en-GB"/>
        </w:rPr>
        <w:t xml:space="preserve">use of </w:t>
      </w:r>
      <w:r w:rsidR="00891F1A">
        <w:rPr>
          <w:rFonts w:cs="Times New Roman"/>
          <w:color w:val="1A1A1A"/>
          <w:szCs w:val="24"/>
          <w:lang w:val="en-GB"/>
        </w:rPr>
        <w:t>strong</w:t>
      </w:r>
      <w:r w:rsidR="004476D3">
        <w:rPr>
          <w:rFonts w:cs="Times New Roman"/>
          <w:color w:val="1A1A1A"/>
          <w:szCs w:val="24"/>
          <w:lang w:val="en-GB"/>
        </w:rPr>
        <w:t xml:space="preserve"> psychotic drugs, commences at the time of placement of the person in psychiatric hospital, when no court order has been issued. Thus if the court does not approve decision of the council of doctors, the person has been treated for </w:t>
      </w:r>
      <w:r w:rsidR="00680747">
        <w:rPr>
          <w:rFonts w:cs="Times New Roman"/>
          <w:color w:val="1A1A1A"/>
          <w:szCs w:val="24"/>
          <w:lang w:val="en-GB"/>
        </w:rPr>
        <w:t xml:space="preserve">unjustified reasons. </w:t>
      </w:r>
    </w:p>
    <w:p w:rsidR="00680747" w:rsidRDefault="00680747" w:rsidP="00B35C63">
      <w:pPr>
        <w:autoSpaceDE w:val="0"/>
        <w:autoSpaceDN w:val="0"/>
        <w:adjustRightInd w:val="0"/>
        <w:spacing w:after="0" w:line="240" w:lineRule="auto"/>
        <w:jc w:val="both"/>
        <w:rPr>
          <w:rFonts w:cs="Times New Roman"/>
          <w:color w:val="1A1A1A"/>
          <w:szCs w:val="24"/>
          <w:lang w:val="en-GB"/>
        </w:rPr>
      </w:pPr>
      <w:r>
        <w:rPr>
          <w:rFonts w:cs="Times New Roman"/>
          <w:color w:val="1A1A1A"/>
          <w:szCs w:val="24"/>
          <w:lang w:val="en-GB"/>
        </w:rPr>
        <w:t>RC ZELDA finds it absolutely necessary to distinguish in law and practice involuntary placement in psychiatric hospital and</w:t>
      </w:r>
      <w:r w:rsidR="00891F1A">
        <w:rPr>
          <w:rFonts w:cs="Times New Roman"/>
          <w:color w:val="1A1A1A"/>
          <w:szCs w:val="24"/>
          <w:lang w:val="en-GB"/>
        </w:rPr>
        <w:t xml:space="preserve"> involuntary</w:t>
      </w:r>
      <w:r>
        <w:rPr>
          <w:rFonts w:cs="Times New Roman"/>
          <w:color w:val="1A1A1A"/>
          <w:szCs w:val="24"/>
          <w:lang w:val="en-GB"/>
        </w:rPr>
        <w:t xml:space="preserve"> treatment with psychotic drugs, which could be started only after the court has made a </w:t>
      </w:r>
      <w:r w:rsidR="00891F1A">
        <w:rPr>
          <w:rFonts w:cs="Times New Roman"/>
          <w:color w:val="1A1A1A"/>
          <w:szCs w:val="24"/>
          <w:lang w:val="en-GB"/>
        </w:rPr>
        <w:t xml:space="preserve">respective </w:t>
      </w:r>
      <w:r>
        <w:rPr>
          <w:rFonts w:cs="Times New Roman"/>
          <w:color w:val="1A1A1A"/>
          <w:szCs w:val="24"/>
          <w:lang w:val="en-GB"/>
        </w:rPr>
        <w:t>decision.</w:t>
      </w:r>
    </w:p>
    <w:p w:rsidR="00680747" w:rsidRDefault="00680747" w:rsidP="00B35C63">
      <w:pPr>
        <w:autoSpaceDE w:val="0"/>
        <w:autoSpaceDN w:val="0"/>
        <w:adjustRightInd w:val="0"/>
        <w:spacing w:after="0" w:line="240" w:lineRule="auto"/>
        <w:jc w:val="both"/>
        <w:rPr>
          <w:rFonts w:cs="Times New Roman"/>
          <w:color w:val="1A1A1A"/>
          <w:szCs w:val="24"/>
          <w:lang w:val="en-GB"/>
        </w:rPr>
      </w:pPr>
    </w:p>
    <w:p w:rsidR="00680747" w:rsidRPr="00680747" w:rsidRDefault="00891F1A" w:rsidP="00B35C63">
      <w:pPr>
        <w:autoSpaceDE w:val="0"/>
        <w:autoSpaceDN w:val="0"/>
        <w:adjustRightInd w:val="0"/>
        <w:spacing w:after="0" w:line="240" w:lineRule="auto"/>
        <w:jc w:val="both"/>
        <w:rPr>
          <w:rFonts w:cs="Times New Roman"/>
          <w:i/>
          <w:color w:val="1A1A1A"/>
          <w:szCs w:val="24"/>
          <w:lang w:val="en-GB"/>
        </w:rPr>
      </w:pPr>
      <w:r>
        <w:rPr>
          <w:rFonts w:cs="Times New Roman"/>
          <w:i/>
          <w:color w:val="1A1A1A"/>
          <w:szCs w:val="24"/>
          <w:lang w:val="en-GB"/>
        </w:rPr>
        <w:t>I</w:t>
      </w:r>
      <w:r w:rsidR="00680747" w:rsidRPr="00680747">
        <w:rPr>
          <w:rFonts w:cs="Times New Roman"/>
          <w:i/>
          <w:color w:val="1A1A1A"/>
          <w:szCs w:val="24"/>
          <w:lang w:val="en-GB"/>
        </w:rPr>
        <w:t>nvoluntary placement</w:t>
      </w:r>
    </w:p>
    <w:p w:rsidR="00680747" w:rsidRDefault="00680747" w:rsidP="00B35C63">
      <w:pPr>
        <w:autoSpaceDE w:val="0"/>
        <w:autoSpaceDN w:val="0"/>
        <w:adjustRightInd w:val="0"/>
        <w:spacing w:after="0" w:line="240" w:lineRule="auto"/>
        <w:jc w:val="both"/>
        <w:rPr>
          <w:rFonts w:cs="Times New Roman"/>
          <w:color w:val="1A1A1A"/>
          <w:szCs w:val="24"/>
          <w:lang w:val="en-GB"/>
        </w:rPr>
      </w:pPr>
    </w:p>
    <w:p w:rsidR="00680747" w:rsidRDefault="00680747" w:rsidP="00B35C63">
      <w:pPr>
        <w:autoSpaceDE w:val="0"/>
        <w:autoSpaceDN w:val="0"/>
        <w:adjustRightInd w:val="0"/>
        <w:spacing w:after="0" w:line="240" w:lineRule="auto"/>
        <w:jc w:val="both"/>
        <w:rPr>
          <w:rFonts w:cs="Times New Roman"/>
          <w:color w:val="1A1A1A"/>
          <w:szCs w:val="24"/>
          <w:lang w:val="en-GB"/>
        </w:rPr>
      </w:pPr>
      <w:r>
        <w:rPr>
          <w:rFonts w:cs="Times New Roman"/>
          <w:color w:val="1A1A1A"/>
          <w:szCs w:val="24"/>
          <w:lang w:val="en-GB"/>
        </w:rPr>
        <w:t xml:space="preserve">According to the practice of other European Union countries approximately 14 per cent of all the patients in psychiatric hospitals are placed on </w:t>
      </w:r>
      <w:r w:rsidR="00891F1A">
        <w:rPr>
          <w:rFonts w:cs="Times New Roman"/>
          <w:color w:val="1A1A1A"/>
          <w:szCs w:val="24"/>
          <w:lang w:val="en-GB"/>
        </w:rPr>
        <w:t>involuntary</w:t>
      </w:r>
      <w:r>
        <w:rPr>
          <w:rFonts w:cs="Times New Roman"/>
          <w:color w:val="1A1A1A"/>
          <w:szCs w:val="24"/>
          <w:lang w:val="en-GB"/>
        </w:rPr>
        <w:t xml:space="preserve"> basis. In Latvia from approximately 14.000 patients only approximately 60 are placed on </w:t>
      </w:r>
      <w:r w:rsidR="00891F1A">
        <w:rPr>
          <w:rFonts w:cs="Times New Roman"/>
          <w:color w:val="1A1A1A"/>
          <w:szCs w:val="24"/>
          <w:lang w:val="en-GB"/>
        </w:rPr>
        <w:t>involuntary</w:t>
      </w:r>
      <w:r>
        <w:rPr>
          <w:rFonts w:cs="Times New Roman"/>
          <w:color w:val="1A1A1A"/>
          <w:szCs w:val="24"/>
          <w:lang w:val="en-GB"/>
        </w:rPr>
        <w:t xml:space="preserve"> basis that makes approximately 0</w:t>
      </w:r>
      <w:proofErr w:type="gramStart"/>
      <w:r>
        <w:rPr>
          <w:rFonts w:cs="Times New Roman"/>
          <w:color w:val="1A1A1A"/>
          <w:szCs w:val="24"/>
          <w:lang w:val="en-GB"/>
        </w:rPr>
        <w:t>,37</w:t>
      </w:r>
      <w:proofErr w:type="gramEnd"/>
      <w:r>
        <w:rPr>
          <w:rFonts w:cs="Times New Roman"/>
          <w:color w:val="1A1A1A"/>
          <w:szCs w:val="24"/>
          <w:lang w:val="en-GB"/>
        </w:rPr>
        <w:t xml:space="preserve"> per cent</w:t>
      </w:r>
      <w:r w:rsidR="001B13A5">
        <w:rPr>
          <w:rFonts w:cs="Times New Roman"/>
          <w:color w:val="1A1A1A"/>
          <w:szCs w:val="24"/>
          <w:lang w:val="en-GB"/>
        </w:rPr>
        <w:t xml:space="preserve"> of all the patients.</w:t>
      </w:r>
      <w:r w:rsidR="00891F1A">
        <w:rPr>
          <w:rStyle w:val="FootnoteReference"/>
          <w:rFonts w:cs="Times New Roman"/>
          <w:color w:val="1A1A1A"/>
          <w:szCs w:val="24"/>
          <w:lang w:val="en-GB"/>
        </w:rPr>
        <w:footnoteReference w:id="19"/>
      </w:r>
      <w:r w:rsidR="001B13A5">
        <w:rPr>
          <w:rFonts w:cs="Times New Roman"/>
          <w:color w:val="1A1A1A"/>
          <w:szCs w:val="24"/>
          <w:lang w:val="en-GB"/>
        </w:rPr>
        <w:t xml:space="preserve"> Also the Committee on Prevention of Torture and Inhuman or Degrading Treatment or Punishment of the Council of Europe in its 2007 report stated that a</w:t>
      </w:r>
      <w:r w:rsidR="009001E5">
        <w:rPr>
          <w:rFonts w:cs="Times New Roman"/>
          <w:color w:val="1A1A1A"/>
          <w:szCs w:val="24"/>
          <w:lang w:val="en-GB"/>
        </w:rPr>
        <w:t xml:space="preserve">t the time of their visit to Daugavpils psychiatric hospital only two persons were involuntary placed. </w:t>
      </w:r>
    </w:p>
    <w:p w:rsidR="001B13A5" w:rsidRDefault="001B13A5" w:rsidP="00B35C63">
      <w:pPr>
        <w:autoSpaceDE w:val="0"/>
        <w:autoSpaceDN w:val="0"/>
        <w:adjustRightInd w:val="0"/>
        <w:spacing w:after="0" w:line="240" w:lineRule="auto"/>
        <w:jc w:val="both"/>
        <w:rPr>
          <w:rFonts w:cs="Times New Roman"/>
          <w:color w:val="1A1A1A"/>
          <w:szCs w:val="24"/>
          <w:lang w:val="en-GB"/>
        </w:rPr>
      </w:pPr>
    </w:p>
    <w:p w:rsidR="001B13A5" w:rsidRPr="001B13A5" w:rsidRDefault="009001E5" w:rsidP="009001E5">
      <w:pPr>
        <w:spacing w:after="0" w:line="240" w:lineRule="auto"/>
        <w:ind w:left="720"/>
        <w:jc w:val="both"/>
        <w:rPr>
          <w:rFonts w:eastAsia="Times New Roman" w:cs="Times New Roman"/>
          <w:szCs w:val="24"/>
          <w:lang w:val="en-GB" w:eastAsia="lv-LV"/>
        </w:rPr>
      </w:pPr>
      <w:r w:rsidRPr="009001E5">
        <w:rPr>
          <w:rFonts w:eastAsia="Times New Roman" w:cs="Times New Roman"/>
          <w:szCs w:val="24"/>
          <w:lang w:val="en-GB" w:eastAsia="lv-LV"/>
        </w:rPr>
        <w:t>„</w:t>
      </w:r>
      <w:r w:rsidR="001B13A5" w:rsidRPr="001B13A5">
        <w:rPr>
          <w:rFonts w:eastAsia="Times New Roman" w:cs="Times New Roman"/>
          <w:szCs w:val="24"/>
          <w:lang w:val="en-GB" w:eastAsia="lv-LV"/>
        </w:rPr>
        <w:t>All the other civil patients were classified by the hospital management as "voluntary". On</w:t>
      </w:r>
      <w:r w:rsidRPr="009001E5">
        <w:rPr>
          <w:rFonts w:eastAsia="Times New Roman" w:cs="Times New Roman"/>
          <w:szCs w:val="24"/>
          <w:lang w:val="en-GB" w:eastAsia="lv-LV"/>
        </w:rPr>
        <w:t xml:space="preserve"> </w:t>
      </w:r>
      <w:r w:rsidR="001B13A5" w:rsidRPr="001B13A5">
        <w:rPr>
          <w:rFonts w:eastAsia="Times New Roman" w:cs="Times New Roman"/>
          <w:szCs w:val="24"/>
          <w:lang w:val="en-GB" w:eastAsia="lv-LV"/>
        </w:rPr>
        <w:t xml:space="preserve">admission to the hospital, most of such patients signed on a special stamp in their patient's file thereby consenting to hospitalisation and subsequent treatment. Nevertheless, many "voluntary" patients were cared for on closed wards and were not free to leave the hospital; in other words, they were </w:t>
      </w:r>
      <w:r w:rsidR="001B13A5" w:rsidRPr="001B13A5">
        <w:rPr>
          <w:rFonts w:eastAsia="Times New Roman" w:cs="Times New Roman"/>
          <w:i/>
          <w:szCs w:val="24"/>
          <w:lang w:val="en-GB" w:eastAsia="lv-LV"/>
        </w:rPr>
        <w:t>de facto</w:t>
      </w:r>
      <w:r w:rsidR="001B13A5" w:rsidRPr="001B13A5">
        <w:rPr>
          <w:rFonts w:eastAsia="Times New Roman" w:cs="Times New Roman"/>
          <w:szCs w:val="24"/>
          <w:lang w:val="en-GB" w:eastAsia="lv-LV"/>
        </w:rPr>
        <w:t xml:space="preserve"> deprived of their liberty. </w:t>
      </w:r>
    </w:p>
    <w:p w:rsidR="009001E5" w:rsidRDefault="001B13A5" w:rsidP="009001E5">
      <w:pPr>
        <w:spacing w:after="0" w:line="240" w:lineRule="auto"/>
        <w:ind w:left="720"/>
        <w:jc w:val="both"/>
        <w:rPr>
          <w:rFonts w:eastAsia="Times New Roman" w:cs="Times New Roman"/>
          <w:szCs w:val="24"/>
          <w:lang w:val="en-GB" w:eastAsia="lv-LV"/>
        </w:rPr>
      </w:pPr>
      <w:r w:rsidRPr="001B13A5">
        <w:rPr>
          <w:rFonts w:eastAsia="Times New Roman" w:cs="Times New Roman"/>
          <w:szCs w:val="24"/>
          <w:lang w:val="en-GB" w:eastAsia="lv-LV"/>
        </w:rPr>
        <w:t>Further, it became clear from the information gathered that many patients had signed the above-mentioned stamp in such a mental state that</w:t>
      </w:r>
      <w:r w:rsidR="009001E5" w:rsidRPr="009001E5">
        <w:rPr>
          <w:rFonts w:eastAsia="Times New Roman" w:cs="Times New Roman"/>
          <w:szCs w:val="24"/>
          <w:lang w:val="en-GB" w:eastAsia="lv-LV"/>
        </w:rPr>
        <w:t xml:space="preserve"> </w:t>
      </w:r>
      <w:r w:rsidRPr="001B13A5">
        <w:rPr>
          <w:rFonts w:eastAsia="Times New Roman" w:cs="Times New Roman"/>
          <w:szCs w:val="24"/>
          <w:lang w:val="en-GB" w:eastAsia="lv-LV"/>
        </w:rPr>
        <w:t>they were unable to give a free and informed consent to their hospita</w:t>
      </w:r>
      <w:r w:rsidR="009001E5" w:rsidRPr="009001E5">
        <w:rPr>
          <w:rFonts w:eastAsia="Times New Roman" w:cs="Times New Roman"/>
          <w:szCs w:val="24"/>
          <w:lang w:val="en-GB" w:eastAsia="lv-LV"/>
        </w:rPr>
        <w:t>lisation and treatment.</w:t>
      </w:r>
    </w:p>
    <w:p w:rsidR="009001E5" w:rsidRPr="009001E5" w:rsidRDefault="009001E5" w:rsidP="009001E5">
      <w:pPr>
        <w:spacing w:after="0" w:line="240" w:lineRule="auto"/>
        <w:ind w:left="720"/>
        <w:jc w:val="both"/>
        <w:rPr>
          <w:rFonts w:eastAsia="Times New Roman" w:cs="Times New Roman"/>
          <w:szCs w:val="24"/>
          <w:lang w:val="en-GB" w:eastAsia="lv-LV"/>
        </w:rPr>
      </w:pPr>
      <w:r w:rsidRPr="009001E5">
        <w:rPr>
          <w:rFonts w:eastAsia="Times New Roman" w:cs="Times New Roman"/>
          <w:szCs w:val="24"/>
          <w:lang w:val="en-GB" w:eastAsia="lv-LV"/>
        </w:rPr>
        <w:t xml:space="preserve">From discussions with staff, it became apparent that the hospital management initiated the involuntary placement procedure under Section 68 of the Law on Medical Treatment only in respect of those patients who actively resisted their hospitalisation. Consequently, all "non-protesting" patients, including those with chronic conditions, were considered to be voluntary and as such were deprived of the benefit of any of the safeguards which accompany the initial involuntary placement procedure. </w:t>
      </w:r>
    </w:p>
    <w:p w:rsidR="001B13A5" w:rsidRPr="001B13A5" w:rsidRDefault="009001E5" w:rsidP="009001E5">
      <w:pPr>
        <w:spacing w:after="0" w:line="240" w:lineRule="auto"/>
        <w:ind w:left="720"/>
        <w:jc w:val="both"/>
        <w:rPr>
          <w:rFonts w:eastAsia="Times New Roman" w:cs="Times New Roman"/>
          <w:szCs w:val="24"/>
          <w:lang w:val="en-GB" w:eastAsia="lv-LV"/>
        </w:rPr>
      </w:pPr>
      <w:r w:rsidRPr="009001E5">
        <w:rPr>
          <w:rFonts w:eastAsia="Times New Roman" w:cs="Times New Roman"/>
          <w:szCs w:val="24"/>
          <w:lang w:val="en-GB" w:eastAsia="lv-LV"/>
        </w:rPr>
        <w:t>In the CPT's view, all competent patients who are not able to give valid consent to their hospitalisation should be the subject of an involuntary placement procedure.”</w:t>
      </w:r>
      <w:r w:rsidRPr="009001E5">
        <w:rPr>
          <w:rStyle w:val="FootnoteReference"/>
          <w:rFonts w:eastAsia="Times New Roman" w:cs="Times New Roman"/>
          <w:szCs w:val="24"/>
          <w:lang w:val="en-GB" w:eastAsia="lv-LV"/>
        </w:rPr>
        <w:footnoteReference w:id="20"/>
      </w:r>
    </w:p>
    <w:p w:rsidR="001B13A5" w:rsidRDefault="001B13A5" w:rsidP="009001E5">
      <w:pPr>
        <w:autoSpaceDE w:val="0"/>
        <w:autoSpaceDN w:val="0"/>
        <w:adjustRightInd w:val="0"/>
        <w:spacing w:after="0" w:line="240" w:lineRule="auto"/>
        <w:jc w:val="both"/>
        <w:rPr>
          <w:rFonts w:cs="Times New Roman"/>
          <w:color w:val="1A1A1A"/>
          <w:szCs w:val="24"/>
        </w:rPr>
      </w:pPr>
    </w:p>
    <w:p w:rsidR="009001E5" w:rsidRDefault="009001E5" w:rsidP="009001E5">
      <w:pPr>
        <w:autoSpaceDE w:val="0"/>
        <w:autoSpaceDN w:val="0"/>
        <w:adjustRightInd w:val="0"/>
        <w:spacing w:after="0" w:line="240" w:lineRule="auto"/>
        <w:jc w:val="both"/>
        <w:rPr>
          <w:rFonts w:cs="Times New Roman"/>
          <w:color w:val="1A1A1A"/>
          <w:szCs w:val="24"/>
          <w:lang w:val="en-GB"/>
        </w:rPr>
      </w:pPr>
      <w:r>
        <w:rPr>
          <w:rFonts w:cs="Times New Roman"/>
          <w:color w:val="1A1A1A"/>
          <w:szCs w:val="24"/>
          <w:lang w:val="en-GB"/>
        </w:rPr>
        <w:t>This information on several occasions has been approved also by RC ZELDA clients who have stated that they agree to placement in hospital only because otherwise they will be treated for longer period. Even if person during his stay in hospital expresses willingness to leave the hospital, the procedure prescribed by Article 68 of the Medical Treatment Law is not initiated and person is kept in psychiatric hospital in fact against his/her will.</w:t>
      </w:r>
    </w:p>
    <w:p w:rsidR="009001E5" w:rsidRDefault="009001E5" w:rsidP="009001E5">
      <w:pPr>
        <w:autoSpaceDE w:val="0"/>
        <w:autoSpaceDN w:val="0"/>
        <w:adjustRightInd w:val="0"/>
        <w:spacing w:after="0" w:line="240" w:lineRule="auto"/>
        <w:jc w:val="both"/>
        <w:rPr>
          <w:rFonts w:cs="Times New Roman"/>
          <w:color w:val="1A1A1A"/>
          <w:szCs w:val="24"/>
          <w:lang w:val="en-GB"/>
        </w:rPr>
      </w:pPr>
    </w:p>
    <w:p w:rsidR="009001E5" w:rsidRPr="004A5DC3" w:rsidRDefault="004A5DC3" w:rsidP="009001E5">
      <w:pPr>
        <w:autoSpaceDE w:val="0"/>
        <w:autoSpaceDN w:val="0"/>
        <w:adjustRightInd w:val="0"/>
        <w:spacing w:after="0" w:line="240" w:lineRule="auto"/>
        <w:jc w:val="both"/>
        <w:rPr>
          <w:rFonts w:cs="Times New Roman"/>
          <w:i/>
          <w:color w:val="1A1A1A"/>
          <w:szCs w:val="24"/>
          <w:lang w:val="en-GB"/>
        </w:rPr>
      </w:pPr>
      <w:r w:rsidRPr="004A5DC3">
        <w:rPr>
          <w:rFonts w:cs="Times New Roman"/>
          <w:i/>
          <w:color w:val="1A1A1A"/>
          <w:szCs w:val="24"/>
          <w:lang w:val="en-GB"/>
        </w:rPr>
        <w:t>Legal Representation</w:t>
      </w:r>
    </w:p>
    <w:p w:rsidR="004A5DC3" w:rsidRDefault="004A5DC3" w:rsidP="009001E5">
      <w:pPr>
        <w:autoSpaceDE w:val="0"/>
        <w:autoSpaceDN w:val="0"/>
        <w:adjustRightInd w:val="0"/>
        <w:spacing w:after="0" w:line="240" w:lineRule="auto"/>
        <w:jc w:val="both"/>
        <w:rPr>
          <w:rFonts w:cs="Times New Roman"/>
          <w:color w:val="1A1A1A"/>
          <w:szCs w:val="24"/>
          <w:lang w:val="en-GB"/>
        </w:rPr>
      </w:pPr>
    </w:p>
    <w:p w:rsidR="004A5DC3" w:rsidRDefault="004A5DC3" w:rsidP="009001E5">
      <w:pPr>
        <w:autoSpaceDE w:val="0"/>
        <w:autoSpaceDN w:val="0"/>
        <w:adjustRightInd w:val="0"/>
        <w:spacing w:after="0" w:line="240" w:lineRule="auto"/>
        <w:jc w:val="both"/>
        <w:rPr>
          <w:rFonts w:cs="Times New Roman"/>
          <w:color w:val="1A1A1A"/>
          <w:szCs w:val="24"/>
          <w:lang w:val="en-GB"/>
        </w:rPr>
      </w:pPr>
      <w:r>
        <w:rPr>
          <w:rFonts w:cs="Times New Roman"/>
          <w:color w:val="1A1A1A"/>
          <w:szCs w:val="24"/>
          <w:lang w:val="en-GB"/>
        </w:rPr>
        <w:t>Article 68 of the Medical Treatment Law provides that during court proceedings the person is represented by attorney appointed by the Board of the Sworn Advocates. Nonetheless this representation is formal and ineffective. The Ombudsman has on several occasions written to the Board of the Sworn Advocates that the advocates do not meet with their clients and do not discuss any details of defence. There are also cases where the advocate during court hearing agrees not with the opinion of his/her client, but with opinion of the council of doctors thus completely going against rights and interests of his/her client. The Board of the Sworn Advocates stated that such situation is normal as, firstly, meeting person with mental disabilities can be dangerous and, secondly, the advocate cannot evaluate the medical opinion and conclusions of council of doctors. There has been no case were the Board of the Sworn Advocates would have punished or terminated the licence of the advocate based on the fact that he has not carried out his duties with due diligence and according to the normative acts.</w:t>
      </w:r>
    </w:p>
    <w:p w:rsidR="004A5DC3" w:rsidRDefault="004A5DC3" w:rsidP="009001E5">
      <w:pPr>
        <w:autoSpaceDE w:val="0"/>
        <w:autoSpaceDN w:val="0"/>
        <w:adjustRightInd w:val="0"/>
        <w:spacing w:after="0" w:line="240" w:lineRule="auto"/>
        <w:jc w:val="both"/>
        <w:rPr>
          <w:rFonts w:cs="Times New Roman"/>
          <w:color w:val="1A1A1A"/>
          <w:szCs w:val="24"/>
          <w:lang w:val="en-GB"/>
        </w:rPr>
      </w:pPr>
    </w:p>
    <w:p w:rsidR="004A5DC3" w:rsidRDefault="00514DCF" w:rsidP="00805ED7">
      <w:pPr>
        <w:autoSpaceDE w:val="0"/>
        <w:autoSpaceDN w:val="0"/>
        <w:adjustRightInd w:val="0"/>
        <w:spacing w:after="0" w:line="240" w:lineRule="auto"/>
        <w:ind w:left="720"/>
        <w:jc w:val="both"/>
        <w:rPr>
          <w:rFonts w:cs="Times New Roman"/>
          <w:color w:val="1A1A1A"/>
          <w:szCs w:val="24"/>
          <w:lang w:val="en-GB"/>
        </w:rPr>
      </w:pPr>
      <w:r>
        <w:rPr>
          <w:rFonts w:cs="Times New Roman"/>
          <w:color w:val="1A1A1A"/>
          <w:szCs w:val="24"/>
          <w:lang w:val="en-GB"/>
        </w:rPr>
        <w:t>M.D</w:t>
      </w:r>
      <w:r w:rsidR="004A5DC3">
        <w:rPr>
          <w:rFonts w:cs="Times New Roman"/>
          <w:color w:val="1A1A1A"/>
          <w:szCs w:val="24"/>
          <w:lang w:val="en-GB"/>
        </w:rPr>
        <w:t xml:space="preserve">. was </w:t>
      </w:r>
      <w:r>
        <w:rPr>
          <w:rFonts w:cs="Times New Roman"/>
          <w:color w:val="1A1A1A"/>
          <w:szCs w:val="24"/>
          <w:lang w:val="en-GB"/>
        </w:rPr>
        <w:t>involuntary</w:t>
      </w:r>
      <w:r w:rsidR="004A5DC3">
        <w:rPr>
          <w:rFonts w:cs="Times New Roman"/>
          <w:color w:val="1A1A1A"/>
          <w:szCs w:val="24"/>
          <w:lang w:val="en-GB"/>
        </w:rPr>
        <w:t xml:space="preserve"> placed in psychiatric hospital for involuntary treatment. Although he had a representative appointed by the Board of Sworn Advocates, </w:t>
      </w:r>
      <w:r w:rsidR="00805ED7">
        <w:rPr>
          <w:rFonts w:cs="Times New Roman"/>
          <w:color w:val="1A1A1A"/>
          <w:szCs w:val="24"/>
          <w:lang w:val="en-GB"/>
        </w:rPr>
        <w:t xml:space="preserve">he had never met him except court hearing. </w:t>
      </w:r>
      <w:r>
        <w:rPr>
          <w:rFonts w:cs="Times New Roman"/>
          <w:color w:val="1A1A1A"/>
          <w:szCs w:val="24"/>
          <w:lang w:val="en-GB"/>
        </w:rPr>
        <w:t>M.D</w:t>
      </w:r>
      <w:r w:rsidR="00805ED7">
        <w:rPr>
          <w:rFonts w:cs="Times New Roman"/>
          <w:color w:val="1A1A1A"/>
          <w:szCs w:val="24"/>
          <w:lang w:val="en-GB"/>
        </w:rPr>
        <w:t xml:space="preserve">. did not agree with the decision of the court and wanted to appeal. He tried to reach his attorney on several occasions, but received no response. The </w:t>
      </w:r>
      <w:r>
        <w:rPr>
          <w:rFonts w:cs="Times New Roman"/>
          <w:color w:val="1A1A1A"/>
          <w:szCs w:val="24"/>
          <w:lang w:val="en-GB"/>
        </w:rPr>
        <w:t>M.D</w:t>
      </w:r>
      <w:r w:rsidR="00805ED7">
        <w:rPr>
          <w:rFonts w:cs="Times New Roman"/>
          <w:color w:val="1A1A1A"/>
          <w:szCs w:val="24"/>
          <w:lang w:val="en-GB"/>
        </w:rPr>
        <w:t>. had to appeal against the decision on his</w:t>
      </w:r>
      <w:r>
        <w:rPr>
          <w:rFonts w:cs="Times New Roman"/>
          <w:color w:val="1A1A1A"/>
          <w:szCs w:val="24"/>
          <w:lang w:val="en-GB"/>
        </w:rPr>
        <w:t xml:space="preserve"> </w:t>
      </w:r>
      <w:r w:rsidR="00805ED7">
        <w:rPr>
          <w:rFonts w:cs="Times New Roman"/>
          <w:color w:val="1A1A1A"/>
          <w:szCs w:val="24"/>
          <w:lang w:val="en-GB"/>
        </w:rPr>
        <w:t xml:space="preserve">own. The </w:t>
      </w:r>
      <w:r>
        <w:rPr>
          <w:rFonts w:cs="Times New Roman"/>
          <w:color w:val="1A1A1A"/>
          <w:szCs w:val="24"/>
          <w:lang w:val="en-GB"/>
        </w:rPr>
        <w:t>M.D</w:t>
      </w:r>
      <w:r w:rsidR="00805ED7">
        <w:rPr>
          <w:rFonts w:cs="Times New Roman"/>
          <w:color w:val="1A1A1A"/>
          <w:szCs w:val="24"/>
          <w:lang w:val="en-GB"/>
        </w:rPr>
        <w:t xml:space="preserve">. submitted complaint to the Council of Sworn Advocates but his complaint was rejected because there were no proofs of misconduct from part of the appointed attorney. When </w:t>
      </w:r>
      <w:r>
        <w:rPr>
          <w:rFonts w:cs="Times New Roman"/>
          <w:color w:val="1A1A1A"/>
          <w:szCs w:val="24"/>
          <w:lang w:val="en-GB"/>
        </w:rPr>
        <w:t>M.D</w:t>
      </w:r>
      <w:r w:rsidR="00805ED7">
        <w:rPr>
          <w:rFonts w:cs="Times New Roman"/>
          <w:color w:val="1A1A1A"/>
          <w:szCs w:val="24"/>
          <w:lang w:val="en-GB"/>
        </w:rPr>
        <w:t>. applied for the second time and submitted the evidence – recorded phone conversations and e-mails – the Council of the Sworn Advocates refused to examine evidence as there were no proofs that they were legally obtained and of course no violation was found from part of attorney.</w:t>
      </w:r>
    </w:p>
    <w:p w:rsidR="00805ED7" w:rsidRPr="009001E5" w:rsidRDefault="00805ED7" w:rsidP="00805ED7">
      <w:pPr>
        <w:autoSpaceDE w:val="0"/>
        <w:autoSpaceDN w:val="0"/>
        <w:adjustRightInd w:val="0"/>
        <w:spacing w:after="0" w:line="240" w:lineRule="auto"/>
        <w:ind w:left="720"/>
        <w:jc w:val="both"/>
        <w:rPr>
          <w:rFonts w:cs="Times New Roman"/>
          <w:color w:val="1A1A1A"/>
          <w:szCs w:val="24"/>
          <w:lang w:val="en-GB"/>
        </w:rPr>
      </w:pPr>
      <w:r>
        <w:rPr>
          <w:rFonts w:cs="Times New Roman"/>
          <w:color w:val="1A1A1A"/>
          <w:szCs w:val="24"/>
          <w:lang w:val="en-GB"/>
        </w:rPr>
        <w:t>Although RC ZELDA inter</w:t>
      </w:r>
      <w:r w:rsidR="005F564D">
        <w:rPr>
          <w:rFonts w:cs="Times New Roman"/>
          <w:color w:val="1A1A1A"/>
          <w:szCs w:val="24"/>
          <w:lang w:val="en-GB"/>
        </w:rPr>
        <w:t>view</w:t>
      </w:r>
      <w:r>
        <w:rPr>
          <w:rFonts w:cs="Times New Roman"/>
          <w:color w:val="1A1A1A"/>
          <w:szCs w:val="24"/>
          <w:lang w:val="en-GB"/>
        </w:rPr>
        <w:t>ed several legal professionals (judges and sworn advocates) it was not clear whether this decision can be appealed against and if it is possible, where appeal should be submitted.</w:t>
      </w:r>
    </w:p>
    <w:p w:rsidR="009001E5" w:rsidRPr="009001E5" w:rsidRDefault="009001E5" w:rsidP="009001E5">
      <w:pPr>
        <w:spacing w:after="0" w:line="240" w:lineRule="auto"/>
        <w:jc w:val="both"/>
        <w:rPr>
          <w:rFonts w:eastAsia="Times New Roman" w:cs="Times New Roman"/>
          <w:szCs w:val="24"/>
          <w:lang w:val="en-GB" w:eastAsia="lv-LV"/>
        </w:rPr>
      </w:pPr>
      <w:r w:rsidRPr="009001E5">
        <w:rPr>
          <w:rFonts w:eastAsia="Times New Roman" w:cs="Times New Roman"/>
          <w:szCs w:val="24"/>
          <w:lang w:val="en-GB" w:eastAsia="lv-LV"/>
        </w:rPr>
        <w:t xml:space="preserve"> </w:t>
      </w:r>
    </w:p>
    <w:p w:rsidR="001B13A5" w:rsidRDefault="00805ED7" w:rsidP="00B35C63">
      <w:pPr>
        <w:autoSpaceDE w:val="0"/>
        <w:autoSpaceDN w:val="0"/>
        <w:adjustRightInd w:val="0"/>
        <w:spacing w:after="0" w:line="240" w:lineRule="auto"/>
        <w:jc w:val="both"/>
        <w:rPr>
          <w:rFonts w:cs="Times New Roman"/>
          <w:color w:val="1A1A1A"/>
          <w:szCs w:val="24"/>
          <w:lang w:val="en-GB"/>
        </w:rPr>
      </w:pPr>
      <w:r>
        <w:rPr>
          <w:rFonts w:cs="Times New Roman"/>
          <w:color w:val="1A1A1A"/>
          <w:szCs w:val="24"/>
          <w:lang w:val="en-GB"/>
        </w:rPr>
        <w:t>Thus the representation of persons in cases on compulsory involuntary treatment is formal and no effective complaints mechanism exists.</w:t>
      </w:r>
    </w:p>
    <w:p w:rsidR="00805ED7" w:rsidRDefault="00805ED7" w:rsidP="00B35C63">
      <w:pPr>
        <w:autoSpaceDE w:val="0"/>
        <w:autoSpaceDN w:val="0"/>
        <w:adjustRightInd w:val="0"/>
        <w:spacing w:after="0" w:line="240" w:lineRule="auto"/>
        <w:jc w:val="both"/>
        <w:rPr>
          <w:rFonts w:cs="Times New Roman"/>
          <w:color w:val="1A1A1A"/>
          <w:szCs w:val="24"/>
          <w:lang w:val="en-GB"/>
        </w:rPr>
      </w:pPr>
    </w:p>
    <w:p w:rsidR="00805ED7" w:rsidRPr="00805ED7" w:rsidRDefault="00805ED7" w:rsidP="00B35C63">
      <w:pPr>
        <w:autoSpaceDE w:val="0"/>
        <w:autoSpaceDN w:val="0"/>
        <w:adjustRightInd w:val="0"/>
        <w:spacing w:after="0" w:line="240" w:lineRule="auto"/>
        <w:jc w:val="both"/>
        <w:rPr>
          <w:rFonts w:cs="Times New Roman"/>
          <w:i/>
          <w:color w:val="1A1A1A"/>
          <w:szCs w:val="24"/>
          <w:lang w:val="en-GB"/>
        </w:rPr>
      </w:pPr>
      <w:r w:rsidRPr="00805ED7">
        <w:rPr>
          <w:rFonts w:cs="Times New Roman"/>
          <w:i/>
          <w:color w:val="1A1A1A"/>
          <w:szCs w:val="24"/>
          <w:lang w:val="en-GB"/>
        </w:rPr>
        <w:t>Supervisory mechanism</w:t>
      </w:r>
    </w:p>
    <w:p w:rsidR="00805ED7" w:rsidRDefault="00805ED7" w:rsidP="00B35C63">
      <w:pPr>
        <w:autoSpaceDE w:val="0"/>
        <w:autoSpaceDN w:val="0"/>
        <w:adjustRightInd w:val="0"/>
        <w:spacing w:after="0" w:line="240" w:lineRule="auto"/>
        <w:jc w:val="both"/>
        <w:rPr>
          <w:rFonts w:cs="Times New Roman"/>
          <w:color w:val="1A1A1A"/>
          <w:szCs w:val="24"/>
          <w:lang w:val="en-GB"/>
        </w:rPr>
      </w:pPr>
    </w:p>
    <w:p w:rsidR="00805ED7" w:rsidRDefault="00805ED7" w:rsidP="00B35C63">
      <w:pPr>
        <w:autoSpaceDE w:val="0"/>
        <w:autoSpaceDN w:val="0"/>
        <w:adjustRightInd w:val="0"/>
        <w:spacing w:after="0" w:line="240" w:lineRule="auto"/>
        <w:jc w:val="both"/>
        <w:rPr>
          <w:rFonts w:cs="Times New Roman"/>
          <w:color w:val="1A1A1A"/>
          <w:szCs w:val="24"/>
          <w:lang w:val="en-GB"/>
        </w:rPr>
      </w:pPr>
      <w:r>
        <w:rPr>
          <w:rFonts w:cs="Times New Roman"/>
          <w:color w:val="1A1A1A"/>
          <w:szCs w:val="24"/>
          <w:lang w:val="en-GB"/>
        </w:rPr>
        <w:t xml:space="preserve">Although the Health Inspection under Ministry of Health may review cases of medical treatment and determine whether </w:t>
      </w:r>
      <w:r w:rsidR="00666586">
        <w:rPr>
          <w:rFonts w:cs="Times New Roman"/>
          <w:color w:val="1A1A1A"/>
          <w:szCs w:val="24"/>
          <w:lang w:val="en-GB"/>
        </w:rPr>
        <w:t xml:space="preserve">there are no violations in medical treatment, </w:t>
      </w:r>
      <w:r w:rsidR="00514DCF">
        <w:rPr>
          <w:rFonts w:cs="Times New Roman"/>
          <w:color w:val="1A1A1A"/>
          <w:szCs w:val="24"/>
          <w:lang w:val="en-GB"/>
        </w:rPr>
        <w:t xml:space="preserve">as well the Ombudsman can review involuntary admission cases if the detained person has asked to do it, </w:t>
      </w:r>
      <w:r w:rsidR="00666586">
        <w:rPr>
          <w:rFonts w:cs="Times New Roman"/>
          <w:color w:val="1A1A1A"/>
          <w:szCs w:val="24"/>
          <w:lang w:val="en-GB"/>
        </w:rPr>
        <w:t xml:space="preserve">nonetheless there is no other mechanism that would </w:t>
      </w:r>
      <w:r w:rsidR="00514DCF">
        <w:rPr>
          <w:rFonts w:cs="Times New Roman"/>
          <w:color w:val="1A1A1A"/>
          <w:szCs w:val="24"/>
          <w:lang w:val="en-GB"/>
        </w:rPr>
        <w:t xml:space="preserve">regularly </w:t>
      </w:r>
      <w:r w:rsidR="00666586">
        <w:rPr>
          <w:rFonts w:cs="Times New Roman"/>
          <w:color w:val="1A1A1A"/>
          <w:szCs w:val="24"/>
          <w:lang w:val="en-GB"/>
        </w:rPr>
        <w:t xml:space="preserve">review cases of involuntary </w:t>
      </w:r>
      <w:r w:rsidR="00514DCF">
        <w:rPr>
          <w:rFonts w:cs="Times New Roman"/>
          <w:color w:val="1A1A1A"/>
          <w:szCs w:val="24"/>
          <w:lang w:val="en-GB"/>
        </w:rPr>
        <w:t>admission/</w:t>
      </w:r>
      <w:r w:rsidR="00666586">
        <w:rPr>
          <w:rFonts w:cs="Times New Roman"/>
          <w:color w:val="1A1A1A"/>
          <w:szCs w:val="24"/>
          <w:lang w:val="en-GB"/>
        </w:rPr>
        <w:t xml:space="preserve">treatment except the court in each particular case. Thus no </w:t>
      </w:r>
      <w:r w:rsidR="00514DCF">
        <w:rPr>
          <w:rFonts w:cs="Times New Roman"/>
          <w:color w:val="1A1A1A"/>
          <w:szCs w:val="24"/>
          <w:lang w:val="en-GB"/>
        </w:rPr>
        <w:t xml:space="preserve">efficient and regular </w:t>
      </w:r>
      <w:r w:rsidR="00666586">
        <w:rPr>
          <w:rFonts w:cs="Times New Roman"/>
          <w:color w:val="1A1A1A"/>
          <w:szCs w:val="24"/>
          <w:lang w:val="en-GB"/>
        </w:rPr>
        <w:t xml:space="preserve">supervision on implementation of mechanism exists. </w:t>
      </w:r>
    </w:p>
    <w:p w:rsidR="00924867" w:rsidRDefault="00924867" w:rsidP="00B35C63">
      <w:pPr>
        <w:autoSpaceDE w:val="0"/>
        <w:autoSpaceDN w:val="0"/>
        <w:adjustRightInd w:val="0"/>
        <w:spacing w:after="0" w:line="240" w:lineRule="auto"/>
        <w:jc w:val="both"/>
        <w:rPr>
          <w:rFonts w:cs="Times New Roman"/>
          <w:color w:val="1A1A1A"/>
          <w:szCs w:val="24"/>
          <w:lang w:val="en-GB"/>
        </w:rPr>
      </w:pPr>
    </w:p>
    <w:p w:rsidR="00924867" w:rsidRPr="00320BB8" w:rsidRDefault="00924867" w:rsidP="00B35C63">
      <w:pPr>
        <w:autoSpaceDE w:val="0"/>
        <w:autoSpaceDN w:val="0"/>
        <w:adjustRightInd w:val="0"/>
        <w:spacing w:after="0" w:line="240" w:lineRule="auto"/>
        <w:jc w:val="both"/>
        <w:rPr>
          <w:rFonts w:cs="Times New Roman"/>
          <w:i/>
          <w:color w:val="1A1A1A"/>
          <w:szCs w:val="24"/>
          <w:lang w:val="en-GB"/>
        </w:rPr>
      </w:pPr>
      <w:r w:rsidRPr="00320BB8">
        <w:rPr>
          <w:rFonts w:cs="Times New Roman"/>
          <w:i/>
          <w:color w:val="1A1A1A"/>
          <w:szCs w:val="24"/>
          <w:lang w:val="en-GB"/>
        </w:rPr>
        <w:t>Regulations of psychiatric hospitals</w:t>
      </w:r>
    </w:p>
    <w:p w:rsidR="00924867" w:rsidRDefault="00924867" w:rsidP="00B35C63">
      <w:pPr>
        <w:autoSpaceDE w:val="0"/>
        <w:autoSpaceDN w:val="0"/>
        <w:adjustRightInd w:val="0"/>
        <w:spacing w:after="0" w:line="240" w:lineRule="auto"/>
        <w:jc w:val="both"/>
        <w:rPr>
          <w:rFonts w:cs="Times New Roman"/>
          <w:color w:val="1A1A1A"/>
          <w:szCs w:val="24"/>
          <w:lang w:val="en-GB"/>
        </w:rPr>
      </w:pPr>
    </w:p>
    <w:p w:rsidR="00924867" w:rsidRPr="009001E5" w:rsidRDefault="00924867" w:rsidP="00B35C63">
      <w:pPr>
        <w:autoSpaceDE w:val="0"/>
        <w:autoSpaceDN w:val="0"/>
        <w:adjustRightInd w:val="0"/>
        <w:spacing w:after="0" w:line="240" w:lineRule="auto"/>
        <w:jc w:val="both"/>
        <w:rPr>
          <w:rFonts w:cs="Times New Roman"/>
          <w:color w:val="1A1A1A"/>
          <w:szCs w:val="24"/>
          <w:lang w:val="en-GB"/>
        </w:rPr>
      </w:pPr>
      <w:r>
        <w:rPr>
          <w:rFonts w:cs="Times New Roman"/>
          <w:color w:val="1A1A1A"/>
          <w:szCs w:val="24"/>
          <w:lang w:val="en-GB"/>
        </w:rPr>
        <w:t xml:space="preserve">If in relation to social care institutions there are some regulations in the LSSSA on order in long-term social care institutions, then in relation to psychiatric hospitals there are no regulations at all. There is no uniform practice on rights or persons placed in psychiatric hospitals like </w:t>
      </w:r>
      <w:r w:rsidR="00514DCF">
        <w:rPr>
          <w:rFonts w:cs="Times New Roman"/>
          <w:color w:val="1A1A1A"/>
          <w:szCs w:val="24"/>
          <w:lang w:val="en-GB"/>
        </w:rPr>
        <w:t xml:space="preserve">regarding </w:t>
      </w:r>
      <w:r>
        <w:rPr>
          <w:rFonts w:cs="Times New Roman"/>
          <w:color w:val="1A1A1A"/>
          <w:szCs w:val="24"/>
          <w:lang w:val="en-GB"/>
        </w:rPr>
        <w:t>daily walks, rights to phone calls, censorship of correspondence</w:t>
      </w:r>
      <w:r w:rsidR="00320BB8">
        <w:rPr>
          <w:rFonts w:cs="Times New Roman"/>
          <w:color w:val="1A1A1A"/>
          <w:szCs w:val="24"/>
          <w:lang w:val="en-GB"/>
        </w:rPr>
        <w:t xml:space="preserve">, requirements on physical conditions in rooms, hygiene etc. Each psychiatric hospital has developed their own order on placement of persons in different wards (closed or open wards) without any clear criteria and rights of patients. Thus each hospital has </w:t>
      </w:r>
      <w:proofErr w:type="gramStart"/>
      <w:r w:rsidR="00320BB8">
        <w:rPr>
          <w:rFonts w:cs="Times New Roman"/>
          <w:color w:val="1A1A1A"/>
          <w:szCs w:val="24"/>
          <w:lang w:val="en-GB"/>
        </w:rPr>
        <w:t>their own</w:t>
      </w:r>
      <w:proofErr w:type="gramEnd"/>
      <w:r w:rsidR="00320BB8">
        <w:rPr>
          <w:rFonts w:cs="Times New Roman"/>
          <w:color w:val="1A1A1A"/>
          <w:szCs w:val="24"/>
          <w:lang w:val="en-GB"/>
        </w:rPr>
        <w:t xml:space="preserve"> system and </w:t>
      </w:r>
      <w:r w:rsidR="00514DCF">
        <w:rPr>
          <w:rFonts w:cs="Times New Roman"/>
          <w:color w:val="1A1A1A"/>
          <w:szCs w:val="24"/>
          <w:lang w:val="en-GB"/>
        </w:rPr>
        <w:t xml:space="preserve">internal </w:t>
      </w:r>
      <w:r w:rsidR="00320BB8">
        <w:rPr>
          <w:rFonts w:cs="Times New Roman"/>
          <w:color w:val="1A1A1A"/>
          <w:szCs w:val="24"/>
          <w:lang w:val="en-GB"/>
        </w:rPr>
        <w:t>regulations that diminishes rights and interests of patients.</w:t>
      </w:r>
    </w:p>
    <w:p w:rsidR="008317C9" w:rsidRPr="0052287E" w:rsidRDefault="008317C9" w:rsidP="0052287E">
      <w:pPr>
        <w:autoSpaceDE w:val="0"/>
        <w:autoSpaceDN w:val="0"/>
        <w:adjustRightInd w:val="0"/>
        <w:spacing w:after="0" w:line="240" w:lineRule="auto"/>
        <w:rPr>
          <w:rFonts w:ascii="HelveticaNeue" w:hAnsi="HelveticaNeue" w:cs="HelveticaNeue"/>
          <w:color w:val="1A1A1A"/>
          <w:sz w:val="19"/>
          <w:szCs w:val="19"/>
          <w:lang w:val="en-GB"/>
        </w:rPr>
      </w:pPr>
    </w:p>
    <w:p w:rsidR="008317C9" w:rsidRPr="0052287E" w:rsidRDefault="0052287E" w:rsidP="00115C17">
      <w:pPr>
        <w:pStyle w:val="ListParagraph"/>
        <w:numPr>
          <w:ilvl w:val="0"/>
          <w:numId w:val="2"/>
        </w:numPr>
        <w:autoSpaceDE w:val="0"/>
        <w:autoSpaceDN w:val="0"/>
        <w:adjustRightInd w:val="0"/>
        <w:spacing w:after="0" w:line="240" w:lineRule="auto"/>
        <w:rPr>
          <w:rFonts w:cs="Times New Roman"/>
          <w:b/>
          <w:color w:val="1A1A1A"/>
          <w:szCs w:val="24"/>
          <w:lang w:val="en-GB"/>
        </w:rPr>
      </w:pPr>
      <w:r w:rsidRPr="0052287E">
        <w:rPr>
          <w:rFonts w:cs="Times New Roman"/>
          <w:b/>
          <w:color w:val="1A1A1A"/>
          <w:szCs w:val="24"/>
          <w:lang w:val="en-GB"/>
        </w:rPr>
        <w:t>CONCLUSIONS AND RECOMMENDATIONS</w:t>
      </w:r>
    </w:p>
    <w:p w:rsidR="00986975" w:rsidRDefault="00986975" w:rsidP="00986975">
      <w:pPr>
        <w:autoSpaceDE w:val="0"/>
        <w:autoSpaceDN w:val="0"/>
        <w:adjustRightInd w:val="0"/>
        <w:spacing w:after="0" w:line="240" w:lineRule="auto"/>
        <w:rPr>
          <w:rFonts w:ascii="HelveticaNeue" w:hAnsi="HelveticaNeue" w:cs="HelveticaNeue"/>
          <w:color w:val="1A1A1A"/>
          <w:sz w:val="19"/>
          <w:szCs w:val="19"/>
          <w:lang w:val="en-GB"/>
        </w:rPr>
      </w:pPr>
    </w:p>
    <w:p w:rsidR="002F4B62" w:rsidRDefault="002F4B62" w:rsidP="002F4B62">
      <w:pPr>
        <w:autoSpaceDE w:val="0"/>
        <w:autoSpaceDN w:val="0"/>
        <w:adjustRightInd w:val="0"/>
        <w:spacing w:after="0" w:line="240" w:lineRule="auto"/>
        <w:jc w:val="both"/>
        <w:rPr>
          <w:rFonts w:cs="Times New Roman"/>
          <w:color w:val="1A1A1A"/>
          <w:szCs w:val="24"/>
          <w:lang w:val="en-GB"/>
        </w:rPr>
      </w:pPr>
      <w:r>
        <w:rPr>
          <w:rFonts w:cs="Times New Roman"/>
          <w:color w:val="1A1A1A"/>
          <w:szCs w:val="24"/>
          <w:lang w:val="en-GB"/>
        </w:rPr>
        <w:t xml:space="preserve">There are several human rights </w:t>
      </w:r>
      <w:r w:rsidR="00891F1A">
        <w:rPr>
          <w:rFonts w:cs="Times New Roman"/>
          <w:color w:val="1A1A1A"/>
          <w:szCs w:val="24"/>
          <w:lang w:val="en-GB"/>
        </w:rPr>
        <w:t>issues</w:t>
      </w:r>
      <w:r>
        <w:rPr>
          <w:rFonts w:cs="Times New Roman"/>
          <w:color w:val="1A1A1A"/>
          <w:szCs w:val="24"/>
          <w:lang w:val="en-GB"/>
        </w:rPr>
        <w:t xml:space="preserve"> were persons with mental disabilities face discrimination in comparison to persons without mental disabilities. They do not have the same access to citizenship or possibilities to learn state language as any other person. They also face disproportional restrictions on right to private life, right to freedom and access to justice. As was mentioned by </w:t>
      </w:r>
      <w:r w:rsidR="00C14272">
        <w:rPr>
          <w:rFonts w:cs="Times New Roman"/>
          <w:color w:val="1A1A1A"/>
          <w:szCs w:val="24"/>
          <w:lang w:val="en-GB"/>
        </w:rPr>
        <w:t>the leading l</w:t>
      </w:r>
      <w:r w:rsidR="00C14272">
        <w:rPr>
          <w:lang w:val="en-GB"/>
        </w:rPr>
        <w:t>egal psychiatric e</w:t>
      </w:r>
      <w:r>
        <w:rPr>
          <w:lang w:val="en-GB"/>
        </w:rPr>
        <w:t xml:space="preserve">xpert </w:t>
      </w:r>
      <w:r>
        <w:rPr>
          <w:rFonts w:cs="Times New Roman"/>
          <w:color w:val="1A1A1A"/>
          <w:szCs w:val="24"/>
          <w:lang w:val="en-GB"/>
        </w:rPr>
        <w:t>in one of the meetings of the Legal Affairs Committee of the Parliament of the Republic of Latvia all the people with mental disabilities should be declared as leg</w:t>
      </w:r>
      <w:r w:rsidR="00C14272">
        <w:rPr>
          <w:rFonts w:cs="Times New Roman"/>
          <w:color w:val="1A1A1A"/>
          <w:szCs w:val="24"/>
          <w:lang w:val="en-GB"/>
        </w:rPr>
        <w:t>ally incapable. Thus persons with mental disabilities</w:t>
      </w:r>
      <w:r w:rsidR="00891F1A">
        <w:rPr>
          <w:rFonts w:cs="Times New Roman"/>
          <w:color w:val="1A1A1A"/>
          <w:szCs w:val="24"/>
          <w:lang w:val="en-GB"/>
        </w:rPr>
        <w:t xml:space="preserve"> still</w:t>
      </w:r>
      <w:r w:rsidR="00C14272">
        <w:rPr>
          <w:rFonts w:cs="Times New Roman"/>
          <w:color w:val="1A1A1A"/>
          <w:szCs w:val="24"/>
          <w:lang w:val="en-GB"/>
        </w:rPr>
        <w:t xml:space="preserve"> face stigmatization and lack of tolerance. </w:t>
      </w:r>
    </w:p>
    <w:p w:rsidR="00C14272" w:rsidRDefault="00C14272" w:rsidP="002F4B62">
      <w:pPr>
        <w:autoSpaceDE w:val="0"/>
        <w:autoSpaceDN w:val="0"/>
        <w:adjustRightInd w:val="0"/>
        <w:spacing w:after="0" w:line="240" w:lineRule="auto"/>
        <w:jc w:val="both"/>
        <w:rPr>
          <w:rFonts w:cs="Times New Roman"/>
          <w:color w:val="1A1A1A"/>
          <w:szCs w:val="24"/>
          <w:lang w:val="en-GB"/>
        </w:rPr>
      </w:pPr>
      <w:r>
        <w:rPr>
          <w:rFonts w:cs="Times New Roman"/>
          <w:color w:val="1A1A1A"/>
          <w:szCs w:val="24"/>
          <w:lang w:val="en-GB"/>
        </w:rPr>
        <w:t xml:space="preserve">Also when talking about deinstitutionalization of persons with mental disabilities, </w:t>
      </w:r>
      <w:r>
        <w:rPr>
          <w:lang w:val="en-GB"/>
        </w:rPr>
        <w:t>t</w:t>
      </w:r>
      <w:r w:rsidRPr="00AF4D3D">
        <w:rPr>
          <w:lang w:val="en-GB"/>
        </w:rPr>
        <w:t xml:space="preserve">he mayor of </w:t>
      </w:r>
      <w:proofErr w:type="spellStart"/>
      <w:r w:rsidRPr="00AF4D3D">
        <w:rPr>
          <w:lang w:val="en-GB"/>
        </w:rPr>
        <w:t>Jaunjelgava</w:t>
      </w:r>
      <w:proofErr w:type="spellEnd"/>
      <w:r w:rsidRPr="00AF4D3D">
        <w:rPr>
          <w:lang w:val="en-GB"/>
        </w:rPr>
        <w:t xml:space="preserve"> and Vice Chairman of the Committee on Social and Health Issues of the Association of Local Municipalities </w:t>
      </w:r>
      <w:r>
        <w:rPr>
          <w:lang w:val="en-GB"/>
        </w:rPr>
        <w:t>of the Republic of Latvia</w:t>
      </w:r>
      <w:r w:rsidR="00891F1A">
        <w:rPr>
          <w:lang w:val="en-GB"/>
        </w:rPr>
        <w:t xml:space="preserve"> has</w:t>
      </w:r>
      <w:r>
        <w:rPr>
          <w:lang w:val="en-GB"/>
        </w:rPr>
        <w:t xml:space="preserve"> expressed a view that municipalities do not need people with mental disabilities and </w:t>
      </w:r>
      <w:r w:rsidR="00891F1A">
        <w:rPr>
          <w:lang w:val="en-GB"/>
        </w:rPr>
        <w:t>that municipalities</w:t>
      </w:r>
      <w:r>
        <w:rPr>
          <w:lang w:val="en-GB"/>
        </w:rPr>
        <w:t xml:space="preserve"> are not ready to invest any resources in this group of society.</w:t>
      </w:r>
      <w:r>
        <w:rPr>
          <w:rStyle w:val="FootnoteReference"/>
          <w:lang w:val="en-GB"/>
        </w:rPr>
        <w:footnoteReference w:id="21"/>
      </w:r>
      <w:r>
        <w:rPr>
          <w:lang w:val="en-GB"/>
        </w:rPr>
        <w:t xml:space="preserve"> </w:t>
      </w:r>
    </w:p>
    <w:p w:rsidR="002F4B62" w:rsidRDefault="002F4B62" w:rsidP="00986975">
      <w:pPr>
        <w:autoSpaceDE w:val="0"/>
        <w:autoSpaceDN w:val="0"/>
        <w:adjustRightInd w:val="0"/>
        <w:spacing w:after="0" w:line="240" w:lineRule="auto"/>
        <w:rPr>
          <w:rFonts w:cs="Times New Roman"/>
          <w:color w:val="1A1A1A"/>
          <w:szCs w:val="24"/>
          <w:lang w:val="en-GB"/>
        </w:rPr>
      </w:pPr>
    </w:p>
    <w:p w:rsidR="0052287E" w:rsidRPr="003342D8" w:rsidRDefault="007F652C" w:rsidP="00986975">
      <w:pPr>
        <w:autoSpaceDE w:val="0"/>
        <w:autoSpaceDN w:val="0"/>
        <w:adjustRightInd w:val="0"/>
        <w:spacing w:after="0" w:line="240" w:lineRule="auto"/>
        <w:rPr>
          <w:rFonts w:cs="Times New Roman"/>
          <w:szCs w:val="24"/>
          <w:lang w:val="en-GB"/>
        </w:rPr>
      </w:pPr>
      <w:r>
        <w:rPr>
          <w:rFonts w:cs="Times New Roman"/>
          <w:color w:val="1A1A1A"/>
          <w:szCs w:val="24"/>
          <w:lang w:val="en-GB"/>
        </w:rPr>
        <w:t>RC ZELDA kindly asks the Committee on Human Rights to consider making the f</w:t>
      </w:r>
      <w:r w:rsidR="00891F1A">
        <w:rPr>
          <w:rFonts w:cs="Times New Roman"/>
          <w:color w:val="1A1A1A"/>
          <w:szCs w:val="24"/>
          <w:lang w:val="en-GB"/>
        </w:rPr>
        <w:t>o</w:t>
      </w:r>
      <w:r>
        <w:rPr>
          <w:rFonts w:cs="Times New Roman"/>
          <w:color w:val="1A1A1A"/>
          <w:szCs w:val="24"/>
          <w:lang w:val="en-GB"/>
        </w:rPr>
        <w:t xml:space="preserve">llowing </w:t>
      </w:r>
      <w:r w:rsidRPr="003342D8">
        <w:rPr>
          <w:rFonts w:cs="Times New Roman"/>
          <w:szCs w:val="24"/>
          <w:lang w:val="en-GB"/>
        </w:rPr>
        <w:t>recommendations to the Republic of Latvia:</w:t>
      </w:r>
    </w:p>
    <w:p w:rsidR="007F652C" w:rsidRPr="00253664" w:rsidRDefault="007F652C" w:rsidP="00253664">
      <w:pPr>
        <w:pStyle w:val="ListParagraph"/>
        <w:numPr>
          <w:ilvl w:val="0"/>
          <w:numId w:val="6"/>
        </w:numPr>
        <w:autoSpaceDE w:val="0"/>
        <w:autoSpaceDN w:val="0"/>
        <w:adjustRightInd w:val="0"/>
        <w:spacing w:after="0" w:line="240" w:lineRule="auto"/>
        <w:jc w:val="both"/>
        <w:rPr>
          <w:rFonts w:cs="Times New Roman"/>
          <w:szCs w:val="24"/>
          <w:lang w:val="en-GB"/>
        </w:rPr>
      </w:pPr>
      <w:r w:rsidRPr="00253664">
        <w:rPr>
          <w:rFonts w:cs="Times New Roman"/>
          <w:szCs w:val="24"/>
          <w:lang w:val="en-GB"/>
        </w:rPr>
        <w:t>Provide that naturalization procedure is available for all people and principle of non-discrimination is observed by providing that:</w:t>
      </w:r>
    </w:p>
    <w:p w:rsidR="007F652C" w:rsidRPr="00253664" w:rsidRDefault="007F652C" w:rsidP="00253664">
      <w:pPr>
        <w:pStyle w:val="ListParagraph"/>
        <w:numPr>
          <w:ilvl w:val="1"/>
          <w:numId w:val="6"/>
        </w:numPr>
        <w:autoSpaceDE w:val="0"/>
        <w:autoSpaceDN w:val="0"/>
        <w:adjustRightInd w:val="0"/>
        <w:spacing w:after="0" w:line="240" w:lineRule="auto"/>
        <w:jc w:val="both"/>
        <w:rPr>
          <w:rFonts w:cs="Times New Roman"/>
          <w:szCs w:val="24"/>
          <w:lang w:val="en-GB"/>
        </w:rPr>
      </w:pPr>
      <w:r w:rsidRPr="00253664">
        <w:rPr>
          <w:rFonts w:cs="Times New Roman"/>
          <w:szCs w:val="24"/>
          <w:lang w:val="en-GB"/>
        </w:rPr>
        <w:t>state language courses are suitable for persons with mental disabilities and especially persons with intellectual disabilities;</w:t>
      </w:r>
    </w:p>
    <w:p w:rsidR="007F652C" w:rsidRPr="00253664" w:rsidRDefault="007F652C" w:rsidP="00253664">
      <w:pPr>
        <w:pStyle w:val="ListParagraph"/>
        <w:numPr>
          <w:ilvl w:val="1"/>
          <w:numId w:val="6"/>
        </w:numPr>
        <w:autoSpaceDE w:val="0"/>
        <w:autoSpaceDN w:val="0"/>
        <w:adjustRightInd w:val="0"/>
        <w:spacing w:after="0" w:line="240" w:lineRule="auto"/>
        <w:jc w:val="both"/>
        <w:rPr>
          <w:rFonts w:cs="Times New Roman"/>
          <w:szCs w:val="24"/>
          <w:lang w:val="en-GB"/>
        </w:rPr>
      </w:pPr>
      <w:proofErr w:type="gramStart"/>
      <w:r w:rsidRPr="00253664">
        <w:rPr>
          <w:rFonts w:cs="Times New Roman"/>
          <w:szCs w:val="24"/>
          <w:lang w:val="en-GB"/>
        </w:rPr>
        <w:t>exemption</w:t>
      </w:r>
      <w:proofErr w:type="gramEnd"/>
      <w:r w:rsidRPr="00253664">
        <w:rPr>
          <w:rFonts w:cs="Times New Roman"/>
          <w:szCs w:val="24"/>
          <w:lang w:val="en-GB"/>
        </w:rPr>
        <w:t xml:space="preserve"> from requirement to pass </w:t>
      </w:r>
      <w:r w:rsidRPr="00253664">
        <w:rPr>
          <w:rFonts w:eastAsia="Calibri" w:cs="Times New Roman"/>
          <w:szCs w:val="24"/>
          <w:lang w:val="en-GB"/>
        </w:rPr>
        <w:t>language fluency test and the knowledge test</w:t>
      </w:r>
      <w:r w:rsidRPr="00253664">
        <w:rPr>
          <w:rFonts w:cs="Times New Roman"/>
          <w:szCs w:val="24"/>
          <w:lang w:val="en-GB"/>
        </w:rPr>
        <w:t xml:space="preserve"> is attributed also to persons with intellectual disabilities.</w:t>
      </w:r>
    </w:p>
    <w:p w:rsidR="007F652C" w:rsidRPr="00253664" w:rsidRDefault="007F652C" w:rsidP="00253664">
      <w:pPr>
        <w:pStyle w:val="ListParagraph"/>
        <w:numPr>
          <w:ilvl w:val="0"/>
          <w:numId w:val="6"/>
        </w:numPr>
        <w:autoSpaceDE w:val="0"/>
        <w:autoSpaceDN w:val="0"/>
        <w:adjustRightInd w:val="0"/>
        <w:spacing w:after="0" w:line="240" w:lineRule="auto"/>
        <w:jc w:val="both"/>
        <w:rPr>
          <w:rFonts w:cs="Times New Roman"/>
          <w:szCs w:val="24"/>
          <w:lang w:val="en-GB"/>
        </w:rPr>
      </w:pPr>
      <w:r w:rsidRPr="00253664">
        <w:rPr>
          <w:rFonts w:cs="Times New Roman"/>
          <w:szCs w:val="24"/>
          <w:lang w:val="en-GB"/>
        </w:rPr>
        <w:t>State language courses organized by the State Employment Agency have to be accessible and suited for persons with mental disabilities especially persons with intellectual disabilities.</w:t>
      </w:r>
    </w:p>
    <w:p w:rsidR="007F652C" w:rsidRPr="00253664" w:rsidRDefault="007F652C" w:rsidP="00253664">
      <w:pPr>
        <w:pStyle w:val="ListParagraph"/>
        <w:numPr>
          <w:ilvl w:val="0"/>
          <w:numId w:val="6"/>
        </w:numPr>
        <w:autoSpaceDE w:val="0"/>
        <w:autoSpaceDN w:val="0"/>
        <w:adjustRightInd w:val="0"/>
        <w:spacing w:after="0" w:line="240" w:lineRule="auto"/>
        <w:jc w:val="both"/>
        <w:rPr>
          <w:rFonts w:cs="Times New Roman"/>
          <w:szCs w:val="24"/>
          <w:lang w:val="en-GB"/>
        </w:rPr>
      </w:pPr>
      <w:r w:rsidRPr="00253664">
        <w:rPr>
          <w:rFonts w:cs="Times New Roman"/>
          <w:szCs w:val="24"/>
          <w:lang w:val="en-GB"/>
        </w:rPr>
        <w:t>State has to provide that primary education is accessible to everybody</w:t>
      </w:r>
      <w:r w:rsidR="00C95965" w:rsidRPr="00253664">
        <w:rPr>
          <w:rFonts w:cs="Times New Roman"/>
          <w:szCs w:val="24"/>
          <w:lang w:val="en-GB"/>
        </w:rPr>
        <w:t xml:space="preserve"> irrespective of age and disability. The State should develop and provide</w:t>
      </w:r>
      <w:r w:rsidR="00891F1A">
        <w:rPr>
          <w:rFonts w:cs="Times New Roman"/>
          <w:szCs w:val="24"/>
          <w:lang w:val="en-GB"/>
        </w:rPr>
        <w:t xml:space="preserve"> inclusive</w:t>
      </w:r>
      <w:r w:rsidR="00C95965" w:rsidRPr="00253664">
        <w:rPr>
          <w:rFonts w:cs="Times New Roman"/>
          <w:szCs w:val="24"/>
          <w:lang w:val="en-GB"/>
        </w:rPr>
        <w:t xml:space="preserve"> special educational programmes that would be available for adults with mental disabilities (including mental illnesses and intellectual disabilities).</w:t>
      </w:r>
    </w:p>
    <w:p w:rsidR="0052287E" w:rsidRPr="00253664" w:rsidRDefault="00C95965" w:rsidP="00253664">
      <w:pPr>
        <w:pStyle w:val="ListParagraph"/>
        <w:numPr>
          <w:ilvl w:val="0"/>
          <w:numId w:val="6"/>
        </w:numPr>
        <w:autoSpaceDE w:val="0"/>
        <w:autoSpaceDN w:val="0"/>
        <w:adjustRightInd w:val="0"/>
        <w:spacing w:after="0" w:line="240" w:lineRule="auto"/>
        <w:jc w:val="both"/>
        <w:rPr>
          <w:rFonts w:cs="Times New Roman"/>
          <w:szCs w:val="24"/>
          <w:lang w:val="en-GB"/>
        </w:rPr>
      </w:pPr>
      <w:r w:rsidRPr="00253664">
        <w:rPr>
          <w:rFonts w:cs="Times New Roman"/>
          <w:szCs w:val="24"/>
          <w:lang w:val="en-GB"/>
        </w:rPr>
        <w:t xml:space="preserve">The State has to provide clear prohibition of hate crimes towards people with disabilities, people with different sexual orientation and other marginalized groups. </w:t>
      </w:r>
    </w:p>
    <w:p w:rsidR="00C95965" w:rsidRPr="00253664" w:rsidRDefault="00C95965" w:rsidP="00253664">
      <w:pPr>
        <w:pStyle w:val="ListParagraph"/>
        <w:numPr>
          <w:ilvl w:val="0"/>
          <w:numId w:val="6"/>
        </w:numPr>
        <w:autoSpaceDE w:val="0"/>
        <w:autoSpaceDN w:val="0"/>
        <w:adjustRightInd w:val="0"/>
        <w:spacing w:after="0" w:line="240" w:lineRule="auto"/>
        <w:jc w:val="both"/>
        <w:rPr>
          <w:rFonts w:cs="Times New Roman"/>
          <w:szCs w:val="24"/>
          <w:lang w:val="en-GB"/>
        </w:rPr>
      </w:pPr>
      <w:r w:rsidRPr="00253664">
        <w:rPr>
          <w:rFonts w:cs="Times New Roman"/>
          <w:szCs w:val="24"/>
          <w:lang w:val="en-GB"/>
        </w:rPr>
        <w:t>The State should re-evaluate system of determining security measures of a medical nature and provide that people with disabilities are no</w:t>
      </w:r>
      <w:r w:rsidR="003342D8" w:rsidRPr="00253664">
        <w:rPr>
          <w:rFonts w:cs="Times New Roman"/>
          <w:szCs w:val="24"/>
          <w:lang w:val="en-GB"/>
        </w:rPr>
        <w:t>t discriminated under this system.</w:t>
      </w:r>
    </w:p>
    <w:p w:rsidR="003342D8" w:rsidRPr="00253664" w:rsidRDefault="003342D8" w:rsidP="00253664">
      <w:pPr>
        <w:pStyle w:val="ListParagraph"/>
        <w:numPr>
          <w:ilvl w:val="0"/>
          <w:numId w:val="6"/>
        </w:numPr>
        <w:autoSpaceDE w:val="0"/>
        <w:autoSpaceDN w:val="0"/>
        <w:adjustRightInd w:val="0"/>
        <w:spacing w:after="0" w:line="240" w:lineRule="auto"/>
        <w:jc w:val="both"/>
        <w:rPr>
          <w:rFonts w:cs="Times New Roman"/>
          <w:szCs w:val="24"/>
          <w:lang w:val="en-GB"/>
        </w:rPr>
      </w:pPr>
      <w:r w:rsidRPr="00253664">
        <w:rPr>
          <w:rFonts w:cs="Times New Roman"/>
          <w:szCs w:val="24"/>
          <w:lang w:val="en-GB"/>
        </w:rPr>
        <w:t>The State should ensure that in any case where right to liberty is restricted it is done on the basis of decision of a court or any other independent legal body. Right to liberty cannot be restricted just based on legal capacity of person.</w:t>
      </w:r>
    </w:p>
    <w:p w:rsidR="003342D8" w:rsidRPr="00253664" w:rsidRDefault="003342D8" w:rsidP="00253664">
      <w:pPr>
        <w:pStyle w:val="ListParagraph"/>
        <w:numPr>
          <w:ilvl w:val="0"/>
          <w:numId w:val="6"/>
        </w:numPr>
        <w:autoSpaceDE w:val="0"/>
        <w:autoSpaceDN w:val="0"/>
        <w:adjustRightInd w:val="0"/>
        <w:spacing w:after="0" w:line="240" w:lineRule="auto"/>
        <w:jc w:val="both"/>
        <w:rPr>
          <w:rFonts w:cs="Times New Roman"/>
          <w:szCs w:val="24"/>
          <w:lang w:val="en-GB"/>
        </w:rPr>
      </w:pPr>
      <w:r w:rsidRPr="00253664">
        <w:rPr>
          <w:rFonts w:cs="Times New Roman"/>
          <w:szCs w:val="24"/>
          <w:lang w:val="en-GB"/>
        </w:rPr>
        <w:lastRenderedPageBreak/>
        <w:t>Freedom to choose ones place of residence cannot be restricted just based on full or partial lack of legal capacity or mental illness.</w:t>
      </w:r>
    </w:p>
    <w:p w:rsidR="003342D8" w:rsidRPr="00253664" w:rsidRDefault="00DC380C" w:rsidP="00253664">
      <w:pPr>
        <w:pStyle w:val="ListParagraph"/>
        <w:numPr>
          <w:ilvl w:val="0"/>
          <w:numId w:val="6"/>
        </w:numPr>
        <w:autoSpaceDE w:val="0"/>
        <w:autoSpaceDN w:val="0"/>
        <w:adjustRightInd w:val="0"/>
        <w:spacing w:after="0" w:line="240" w:lineRule="auto"/>
        <w:jc w:val="both"/>
        <w:rPr>
          <w:rFonts w:cs="Times New Roman"/>
          <w:color w:val="1A1A1A"/>
          <w:szCs w:val="24"/>
          <w:lang w:val="en-GB"/>
        </w:rPr>
      </w:pPr>
      <w:r w:rsidRPr="00253664">
        <w:rPr>
          <w:rFonts w:cs="Times New Roman"/>
          <w:szCs w:val="24"/>
          <w:lang w:val="en-GB"/>
        </w:rPr>
        <w:t xml:space="preserve">The state should move towards community-based services and deinstitutionalization to ensure full rights and freedoms to everyone. </w:t>
      </w:r>
    </w:p>
    <w:p w:rsidR="00DC380C" w:rsidRPr="00253664" w:rsidRDefault="00DC380C" w:rsidP="00253664">
      <w:pPr>
        <w:pStyle w:val="ListParagraph"/>
        <w:numPr>
          <w:ilvl w:val="0"/>
          <w:numId w:val="6"/>
        </w:numPr>
        <w:autoSpaceDE w:val="0"/>
        <w:autoSpaceDN w:val="0"/>
        <w:adjustRightInd w:val="0"/>
        <w:spacing w:after="0" w:line="240" w:lineRule="auto"/>
        <w:jc w:val="both"/>
        <w:rPr>
          <w:rFonts w:cs="Times New Roman"/>
          <w:color w:val="1A1A1A"/>
          <w:szCs w:val="24"/>
          <w:lang w:val="en-GB"/>
        </w:rPr>
      </w:pPr>
      <w:r w:rsidRPr="00253664">
        <w:rPr>
          <w:rFonts w:cs="Times New Roman"/>
          <w:szCs w:val="24"/>
          <w:lang w:val="en-GB"/>
        </w:rPr>
        <w:t xml:space="preserve">The State has to make distinction </w:t>
      </w:r>
      <w:r w:rsidR="00253664" w:rsidRPr="00253664">
        <w:rPr>
          <w:rFonts w:cs="Times New Roman"/>
          <w:szCs w:val="24"/>
          <w:lang w:val="en-GB"/>
        </w:rPr>
        <w:t>between involuntary placement of person in psychiatric hospital and involuntary treatment. Both decisions have to be made by the judge, but involuntary treatment cannot be started before the decision of the court has entered into force.</w:t>
      </w:r>
    </w:p>
    <w:p w:rsidR="00253664" w:rsidRPr="00253664" w:rsidRDefault="00253664" w:rsidP="00253664">
      <w:pPr>
        <w:pStyle w:val="ListParagraph"/>
        <w:numPr>
          <w:ilvl w:val="0"/>
          <w:numId w:val="6"/>
        </w:numPr>
        <w:autoSpaceDE w:val="0"/>
        <w:autoSpaceDN w:val="0"/>
        <w:adjustRightInd w:val="0"/>
        <w:spacing w:after="0" w:line="240" w:lineRule="auto"/>
        <w:jc w:val="both"/>
        <w:rPr>
          <w:rFonts w:cs="Times New Roman"/>
          <w:color w:val="1A1A1A"/>
          <w:szCs w:val="24"/>
          <w:lang w:val="en-GB"/>
        </w:rPr>
      </w:pPr>
      <w:r w:rsidRPr="00253664">
        <w:rPr>
          <w:rFonts w:cs="Times New Roman"/>
          <w:szCs w:val="24"/>
          <w:lang w:val="en-GB"/>
        </w:rPr>
        <w:t>Ensure that representation in cases of involuntary treatment is effective and according to standards of right to fair trial.</w:t>
      </w:r>
    </w:p>
    <w:p w:rsidR="00253664" w:rsidRPr="00253664" w:rsidRDefault="00253664" w:rsidP="00253664">
      <w:pPr>
        <w:pStyle w:val="ListParagraph"/>
        <w:numPr>
          <w:ilvl w:val="0"/>
          <w:numId w:val="6"/>
        </w:numPr>
        <w:autoSpaceDE w:val="0"/>
        <w:autoSpaceDN w:val="0"/>
        <w:adjustRightInd w:val="0"/>
        <w:spacing w:after="0" w:line="240" w:lineRule="auto"/>
        <w:jc w:val="both"/>
        <w:rPr>
          <w:rFonts w:cs="Times New Roman"/>
          <w:color w:val="1A1A1A"/>
          <w:szCs w:val="24"/>
          <w:lang w:val="en-GB"/>
        </w:rPr>
      </w:pPr>
      <w:r w:rsidRPr="00253664">
        <w:rPr>
          <w:rFonts w:cs="Times New Roman"/>
          <w:szCs w:val="24"/>
          <w:lang w:val="en-GB"/>
        </w:rPr>
        <w:t>Introduce effective and accessible complaints mechanism on decisions of the Board of the Sworn Advocates.</w:t>
      </w:r>
    </w:p>
    <w:p w:rsidR="00253664" w:rsidRPr="00253664" w:rsidRDefault="00253664" w:rsidP="00253664">
      <w:pPr>
        <w:pStyle w:val="ListParagraph"/>
        <w:numPr>
          <w:ilvl w:val="0"/>
          <w:numId w:val="6"/>
        </w:numPr>
        <w:autoSpaceDE w:val="0"/>
        <w:autoSpaceDN w:val="0"/>
        <w:adjustRightInd w:val="0"/>
        <w:spacing w:after="0" w:line="240" w:lineRule="auto"/>
        <w:jc w:val="both"/>
        <w:rPr>
          <w:rFonts w:cs="Times New Roman"/>
          <w:color w:val="1A1A1A"/>
          <w:szCs w:val="24"/>
          <w:lang w:val="en-GB"/>
        </w:rPr>
      </w:pPr>
      <w:r w:rsidRPr="00253664">
        <w:rPr>
          <w:rFonts w:cs="Times New Roman"/>
          <w:szCs w:val="24"/>
          <w:lang w:val="en-GB"/>
        </w:rPr>
        <w:t>Ensure that there are common and uniform regulations on</w:t>
      </w:r>
      <w:r w:rsidR="00891F1A">
        <w:rPr>
          <w:rFonts w:cs="Times New Roman"/>
          <w:szCs w:val="24"/>
          <w:lang w:val="en-GB"/>
        </w:rPr>
        <w:t xml:space="preserve"> the</w:t>
      </w:r>
      <w:r w:rsidRPr="00253664">
        <w:rPr>
          <w:rFonts w:cs="Times New Roman"/>
          <w:szCs w:val="24"/>
          <w:lang w:val="en-GB"/>
        </w:rPr>
        <w:t xml:space="preserve"> rights of persons placed in psychiatric hospitals that are attributable to all psychiatric hospitals.</w:t>
      </w:r>
    </w:p>
    <w:p w:rsidR="00253664" w:rsidRPr="00253664" w:rsidRDefault="00253664" w:rsidP="00253664">
      <w:pPr>
        <w:pStyle w:val="ListParagraph"/>
        <w:numPr>
          <w:ilvl w:val="0"/>
          <w:numId w:val="6"/>
        </w:numPr>
        <w:autoSpaceDE w:val="0"/>
        <w:autoSpaceDN w:val="0"/>
        <w:adjustRightInd w:val="0"/>
        <w:spacing w:after="0" w:line="240" w:lineRule="auto"/>
        <w:jc w:val="both"/>
        <w:rPr>
          <w:rFonts w:cs="Times New Roman"/>
          <w:color w:val="1A1A1A"/>
          <w:szCs w:val="24"/>
          <w:lang w:val="en-GB"/>
        </w:rPr>
      </w:pPr>
      <w:r w:rsidRPr="00253664">
        <w:rPr>
          <w:rFonts w:cs="Times New Roman"/>
          <w:szCs w:val="24"/>
          <w:lang w:val="en-GB"/>
        </w:rPr>
        <w:t>Introduce effective and independent supervisory mechanism over psychiatric hospitals.</w:t>
      </w:r>
    </w:p>
    <w:p w:rsidR="0052287E" w:rsidRDefault="0052287E" w:rsidP="00986975">
      <w:pPr>
        <w:autoSpaceDE w:val="0"/>
        <w:autoSpaceDN w:val="0"/>
        <w:adjustRightInd w:val="0"/>
        <w:spacing w:after="0" w:line="240" w:lineRule="auto"/>
        <w:rPr>
          <w:rFonts w:ascii="HelveticaNeue" w:hAnsi="HelveticaNeue" w:cs="HelveticaNeue"/>
          <w:color w:val="1A1A1A"/>
          <w:sz w:val="19"/>
          <w:szCs w:val="19"/>
          <w:lang w:val="en-GB"/>
        </w:rPr>
      </w:pPr>
    </w:p>
    <w:p w:rsidR="00514DCF" w:rsidRDefault="00514DCF" w:rsidP="00986975">
      <w:pPr>
        <w:autoSpaceDE w:val="0"/>
        <w:autoSpaceDN w:val="0"/>
        <w:adjustRightInd w:val="0"/>
        <w:spacing w:after="0" w:line="240" w:lineRule="auto"/>
        <w:rPr>
          <w:rFonts w:ascii="HelveticaNeue" w:hAnsi="HelveticaNeue" w:cs="HelveticaNeue"/>
          <w:color w:val="1A1A1A"/>
          <w:sz w:val="19"/>
          <w:szCs w:val="19"/>
          <w:lang w:val="en-GB"/>
        </w:rPr>
      </w:pPr>
    </w:p>
    <w:p w:rsidR="00514DCF" w:rsidRDefault="00514DCF" w:rsidP="00986975">
      <w:pPr>
        <w:autoSpaceDE w:val="0"/>
        <w:autoSpaceDN w:val="0"/>
        <w:adjustRightInd w:val="0"/>
        <w:spacing w:after="0" w:line="240" w:lineRule="auto"/>
        <w:rPr>
          <w:rFonts w:ascii="HelveticaNeue" w:hAnsi="HelveticaNeue" w:cs="HelveticaNeue"/>
          <w:color w:val="1A1A1A"/>
          <w:sz w:val="19"/>
          <w:szCs w:val="19"/>
          <w:lang w:val="en-GB"/>
        </w:rPr>
      </w:pPr>
    </w:p>
    <w:p w:rsidR="00253664" w:rsidRDefault="00253664" w:rsidP="00986975">
      <w:pPr>
        <w:autoSpaceDE w:val="0"/>
        <w:autoSpaceDN w:val="0"/>
        <w:adjustRightInd w:val="0"/>
        <w:spacing w:after="0" w:line="240" w:lineRule="auto"/>
        <w:rPr>
          <w:rFonts w:ascii="HelveticaNeue" w:hAnsi="HelveticaNeue" w:cs="HelveticaNeue"/>
          <w:color w:val="1A1A1A"/>
          <w:sz w:val="19"/>
          <w:szCs w:val="19"/>
          <w:lang w:val="en-GB"/>
        </w:rPr>
      </w:pPr>
    </w:p>
    <w:p w:rsidR="00514DCF" w:rsidRDefault="00514DCF" w:rsidP="00986975">
      <w:pPr>
        <w:autoSpaceDE w:val="0"/>
        <w:autoSpaceDN w:val="0"/>
        <w:adjustRightInd w:val="0"/>
        <w:spacing w:after="0" w:line="240" w:lineRule="auto"/>
        <w:rPr>
          <w:rFonts w:ascii="HelveticaNeue" w:hAnsi="HelveticaNeue" w:cs="HelveticaNeue"/>
          <w:color w:val="1A1A1A"/>
          <w:sz w:val="19"/>
          <w:szCs w:val="19"/>
          <w:lang w:val="en-GB"/>
        </w:rPr>
      </w:pPr>
    </w:p>
    <w:p w:rsidR="00514DCF" w:rsidRPr="00514DCF" w:rsidRDefault="00514DCF" w:rsidP="00986975">
      <w:pPr>
        <w:autoSpaceDE w:val="0"/>
        <w:autoSpaceDN w:val="0"/>
        <w:adjustRightInd w:val="0"/>
        <w:spacing w:after="0" w:line="240" w:lineRule="auto"/>
        <w:rPr>
          <w:rFonts w:cs="Times New Roman"/>
          <w:color w:val="1A1A1A"/>
          <w:szCs w:val="24"/>
          <w:lang w:val="en-GB"/>
        </w:rPr>
      </w:pPr>
      <w:r w:rsidRPr="00514DCF">
        <w:rPr>
          <w:rFonts w:cs="Times New Roman"/>
          <w:color w:val="1A1A1A"/>
          <w:szCs w:val="24"/>
          <w:lang w:val="en-GB"/>
        </w:rPr>
        <w:t>RC ZELDA director</w:t>
      </w:r>
      <w:r w:rsidRPr="00514DCF">
        <w:rPr>
          <w:rFonts w:cs="Times New Roman"/>
          <w:color w:val="1A1A1A"/>
          <w:szCs w:val="24"/>
          <w:lang w:val="en-GB"/>
        </w:rPr>
        <w:tab/>
      </w:r>
      <w:r w:rsidRPr="00514DCF">
        <w:rPr>
          <w:rFonts w:cs="Times New Roman"/>
          <w:color w:val="1A1A1A"/>
          <w:szCs w:val="24"/>
          <w:lang w:val="en-GB"/>
        </w:rPr>
        <w:tab/>
      </w:r>
      <w:r w:rsidRPr="00514DCF">
        <w:rPr>
          <w:rFonts w:cs="Times New Roman"/>
          <w:color w:val="1A1A1A"/>
          <w:szCs w:val="24"/>
          <w:lang w:val="en-GB"/>
        </w:rPr>
        <w:tab/>
      </w:r>
      <w:r w:rsidRPr="00514DCF">
        <w:rPr>
          <w:rFonts w:cs="Times New Roman"/>
          <w:color w:val="1A1A1A"/>
          <w:szCs w:val="24"/>
          <w:lang w:val="en-GB"/>
        </w:rPr>
        <w:tab/>
      </w:r>
      <w:r w:rsidRPr="00514DCF">
        <w:rPr>
          <w:rFonts w:cs="Times New Roman"/>
          <w:color w:val="1A1A1A"/>
          <w:szCs w:val="24"/>
          <w:lang w:val="en-GB"/>
        </w:rPr>
        <w:tab/>
      </w:r>
      <w:r w:rsidRPr="00514DCF">
        <w:rPr>
          <w:rFonts w:cs="Times New Roman"/>
          <w:color w:val="1A1A1A"/>
          <w:szCs w:val="24"/>
          <w:lang w:val="en-GB"/>
        </w:rPr>
        <w:tab/>
      </w:r>
      <w:r w:rsidRPr="00514DCF">
        <w:rPr>
          <w:rFonts w:cs="Times New Roman"/>
          <w:color w:val="1A1A1A"/>
          <w:szCs w:val="24"/>
          <w:lang w:val="en-GB"/>
        </w:rPr>
        <w:tab/>
      </w:r>
      <w:proofErr w:type="spellStart"/>
      <w:r w:rsidRPr="00514DCF">
        <w:rPr>
          <w:rFonts w:cs="Times New Roman"/>
          <w:color w:val="1A1A1A"/>
          <w:szCs w:val="24"/>
          <w:lang w:val="en-GB"/>
        </w:rPr>
        <w:t>Ieva</w:t>
      </w:r>
      <w:proofErr w:type="spellEnd"/>
      <w:r w:rsidRPr="00514DCF">
        <w:rPr>
          <w:rFonts w:cs="Times New Roman"/>
          <w:color w:val="1A1A1A"/>
          <w:szCs w:val="24"/>
          <w:lang w:val="en-GB"/>
        </w:rPr>
        <w:t xml:space="preserve"> </w:t>
      </w:r>
      <w:proofErr w:type="spellStart"/>
      <w:r w:rsidRPr="00514DCF">
        <w:rPr>
          <w:rFonts w:cs="Times New Roman"/>
          <w:color w:val="1A1A1A"/>
          <w:szCs w:val="24"/>
          <w:lang w:val="en-GB"/>
        </w:rPr>
        <w:t>Leimane-Velmeijere</w:t>
      </w:r>
      <w:proofErr w:type="spellEnd"/>
    </w:p>
    <w:p w:rsidR="00253664" w:rsidRDefault="00253664" w:rsidP="00986975">
      <w:pPr>
        <w:autoSpaceDE w:val="0"/>
        <w:autoSpaceDN w:val="0"/>
        <w:adjustRightInd w:val="0"/>
        <w:spacing w:after="0" w:line="240" w:lineRule="auto"/>
        <w:rPr>
          <w:rFonts w:ascii="HelveticaNeue" w:hAnsi="HelveticaNeue" w:cs="HelveticaNeue"/>
          <w:color w:val="1A1A1A"/>
          <w:sz w:val="19"/>
          <w:szCs w:val="19"/>
          <w:lang w:val="en-GB"/>
        </w:rPr>
      </w:pPr>
    </w:p>
    <w:p w:rsidR="008317C9" w:rsidRPr="008317C9" w:rsidRDefault="008317C9" w:rsidP="008317C9">
      <w:pPr>
        <w:autoSpaceDE w:val="0"/>
        <w:autoSpaceDN w:val="0"/>
        <w:adjustRightInd w:val="0"/>
        <w:spacing w:after="0" w:line="240" w:lineRule="auto"/>
        <w:rPr>
          <w:rFonts w:ascii="HelveticaNeue" w:hAnsi="HelveticaNeue" w:cs="HelveticaNeue"/>
          <w:color w:val="1A1A1A"/>
          <w:sz w:val="19"/>
          <w:szCs w:val="19"/>
          <w:lang w:val="en-GB"/>
        </w:rPr>
      </w:pPr>
    </w:p>
    <w:sectPr w:rsidR="008317C9" w:rsidRPr="008317C9" w:rsidSect="00C84765">
      <w:footerReference w:type="default" r:id="rId10"/>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35AAD" w:rsidRDefault="00335AAD" w:rsidP="00EE191E">
      <w:pPr>
        <w:spacing w:after="0" w:line="240" w:lineRule="auto"/>
      </w:pPr>
      <w:r>
        <w:separator/>
      </w:r>
    </w:p>
  </w:endnote>
  <w:endnote w:type="continuationSeparator" w:id="0">
    <w:p w:rsidR="00335AAD" w:rsidRDefault="00335AAD" w:rsidP="00EE191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Futura Lt BT">
    <w:altName w:val="Futura Md TL"/>
    <w:charset w:val="00"/>
    <w:family w:val="swiss"/>
    <w:pitch w:val="variable"/>
    <w:sig w:usb0="00000001" w:usb1="00000000" w:usb2="00000000" w:usb3="00000000" w:csb0="0000001B" w:csb1="00000000"/>
  </w:font>
  <w:font w:name="HelveticaNeue">
    <w:altName w:val="Arial"/>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52353637"/>
      <w:docPartObj>
        <w:docPartGallery w:val="Page Numbers (Bottom of Page)"/>
        <w:docPartUnique/>
      </w:docPartObj>
    </w:sdtPr>
    <w:sdtEndPr>
      <w:rPr>
        <w:noProof/>
      </w:rPr>
    </w:sdtEndPr>
    <w:sdtContent>
      <w:p w:rsidR="002F421C" w:rsidRDefault="002F421C">
        <w:pPr>
          <w:pStyle w:val="Footer"/>
          <w:jc w:val="right"/>
        </w:pPr>
        <w:r>
          <w:fldChar w:fldCharType="begin"/>
        </w:r>
        <w:r>
          <w:instrText xml:space="preserve"> PAGE   \* MERGEFORMAT </w:instrText>
        </w:r>
        <w:r>
          <w:fldChar w:fldCharType="separate"/>
        </w:r>
        <w:r w:rsidR="00514DCF">
          <w:rPr>
            <w:noProof/>
          </w:rPr>
          <w:t>2</w:t>
        </w:r>
        <w:r>
          <w:rPr>
            <w:noProof/>
          </w:rPr>
          <w:fldChar w:fldCharType="end"/>
        </w:r>
      </w:p>
    </w:sdtContent>
  </w:sdt>
  <w:p w:rsidR="002F421C" w:rsidRDefault="002F421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35AAD" w:rsidRDefault="00335AAD" w:rsidP="00EE191E">
      <w:pPr>
        <w:spacing w:after="0" w:line="240" w:lineRule="auto"/>
      </w:pPr>
      <w:r>
        <w:separator/>
      </w:r>
    </w:p>
  </w:footnote>
  <w:footnote w:type="continuationSeparator" w:id="0">
    <w:p w:rsidR="00335AAD" w:rsidRDefault="00335AAD" w:rsidP="00EE191E">
      <w:pPr>
        <w:spacing w:after="0" w:line="240" w:lineRule="auto"/>
      </w:pPr>
      <w:r>
        <w:continuationSeparator/>
      </w:r>
    </w:p>
  </w:footnote>
  <w:footnote w:id="1">
    <w:p w:rsidR="00EE191E" w:rsidRPr="00156497" w:rsidRDefault="00EE191E">
      <w:pPr>
        <w:pStyle w:val="FootnoteText"/>
        <w:rPr>
          <w:lang w:val="en-GB"/>
        </w:rPr>
      </w:pPr>
      <w:r w:rsidRPr="00156497">
        <w:rPr>
          <w:rStyle w:val="FootnoteReference"/>
          <w:lang w:val="en-GB"/>
        </w:rPr>
        <w:footnoteRef/>
      </w:r>
      <w:r w:rsidRPr="00156497">
        <w:rPr>
          <w:lang w:val="en-GB"/>
        </w:rPr>
        <w:t xml:space="preserve"> More details </w:t>
      </w:r>
      <w:r w:rsidR="00EB49E7">
        <w:rPr>
          <w:lang w:val="en-GB"/>
        </w:rPr>
        <w:t>on RC ZELDA are available at: &lt;</w:t>
      </w:r>
      <w:r w:rsidRPr="00156497">
        <w:rPr>
          <w:lang w:val="en-GB"/>
        </w:rPr>
        <w:t>www.zelda.org.lv</w:t>
      </w:r>
      <w:r w:rsidR="00EB49E7">
        <w:rPr>
          <w:lang w:val="en-GB"/>
        </w:rPr>
        <w:t>/en/&gt;</w:t>
      </w:r>
    </w:p>
  </w:footnote>
  <w:footnote w:id="2">
    <w:p w:rsidR="00115C17" w:rsidRPr="00115C17" w:rsidRDefault="00115C17">
      <w:pPr>
        <w:pStyle w:val="FootnoteText"/>
        <w:rPr>
          <w:lang w:val="en-GB"/>
        </w:rPr>
      </w:pPr>
      <w:r w:rsidRPr="00115C17">
        <w:rPr>
          <w:rStyle w:val="FootnoteReference"/>
          <w:lang w:val="en-GB"/>
        </w:rPr>
        <w:footnoteRef/>
      </w:r>
      <w:r w:rsidRPr="00115C17">
        <w:rPr>
          <w:lang w:val="en-GB"/>
        </w:rPr>
        <w:t xml:space="preserve"> Data of the Centre for Disease Prevention and Control - &lt;www.spkc.gov.lv/veselibas-aprupes-statistika/&gt;</w:t>
      </w:r>
    </w:p>
  </w:footnote>
  <w:footnote w:id="3">
    <w:p w:rsidR="00156497" w:rsidRPr="00156497" w:rsidRDefault="00156497">
      <w:pPr>
        <w:pStyle w:val="FootnoteText"/>
        <w:rPr>
          <w:lang w:val="en-GB"/>
        </w:rPr>
      </w:pPr>
      <w:r w:rsidRPr="00156497">
        <w:rPr>
          <w:rStyle w:val="FootnoteReference"/>
          <w:lang w:val="en-GB"/>
        </w:rPr>
        <w:footnoteRef/>
      </w:r>
      <w:r w:rsidRPr="00156497">
        <w:rPr>
          <w:lang w:val="en-GB"/>
        </w:rPr>
        <w:t xml:space="preserve"> Article 358 of the Civil Law of the Republic of Latvia (in force till 31 December 2011)</w:t>
      </w:r>
    </w:p>
  </w:footnote>
  <w:footnote w:id="4">
    <w:p w:rsidR="00BD2C92" w:rsidRPr="00156497" w:rsidRDefault="00BD2C92">
      <w:pPr>
        <w:pStyle w:val="FootnoteText"/>
        <w:rPr>
          <w:lang w:val="en-GB"/>
        </w:rPr>
      </w:pPr>
      <w:r w:rsidRPr="00156497">
        <w:rPr>
          <w:rStyle w:val="FootnoteReference"/>
          <w:lang w:val="en-GB"/>
        </w:rPr>
        <w:footnoteRef/>
      </w:r>
      <w:r w:rsidRPr="00156497">
        <w:rPr>
          <w:lang w:val="en-GB"/>
        </w:rPr>
        <w:t xml:space="preserve"> According to statistics on 7 December 2010 there were 2204 persons without legal capacity, from these persons 1010 were placed in long-term social care institutions. </w:t>
      </w:r>
    </w:p>
  </w:footnote>
  <w:footnote w:id="5">
    <w:p w:rsidR="00D327FA" w:rsidRPr="00156497" w:rsidRDefault="00D327FA">
      <w:pPr>
        <w:pStyle w:val="FootnoteText"/>
        <w:rPr>
          <w:lang w:val="en-GB"/>
        </w:rPr>
      </w:pPr>
      <w:r w:rsidRPr="00156497">
        <w:rPr>
          <w:rStyle w:val="FootnoteReference"/>
          <w:lang w:val="en-GB"/>
        </w:rPr>
        <w:footnoteRef/>
      </w:r>
      <w:r w:rsidRPr="00156497">
        <w:rPr>
          <w:lang w:val="en-GB"/>
        </w:rPr>
        <w:t xml:space="preserve"> Article 364 of the Civil Law of the Republic of Latvia</w:t>
      </w:r>
      <w:r w:rsidR="00156497" w:rsidRPr="00156497">
        <w:rPr>
          <w:lang w:val="en-GB"/>
        </w:rPr>
        <w:t xml:space="preserve"> (in force till 31 December 2011)</w:t>
      </w:r>
    </w:p>
  </w:footnote>
  <w:footnote w:id="6">
    <w:p w:rsidR="00B538BC" w:rsidRPr="00B538BC" w:rsidRDefault="00B538BC">
      <w:pPr>
        <w:pStyle w:val="FootnoteText"/>
        <w:rPr>
          <w:lang w:val="en-GB"/>
        </w:rPr>
      </w:pPr>
      <w:r w:rsidRPr="00156497">
        <w:rPr>
          <w:rStyle w:val="FootnoteReference"/>
          <w:lang w:val="en-GB"/>
        </w:rPr>
        <w:footnoteRef/>
      </w:r>
      <w:r w:rsidRPr="00156497">
        <w:rPr>
          <w:lang w:val="en-GB"/>
        </w:rPr>
        <w:t xml:space="preserve"> Application was submitted by legal support provided by RC ZELDA. More details on the judgement see here -</w:t>
      </w:r>
      <w:r w:rsidRPr="00B538BC">
        <w:rPr>
          <w:lang w:val="en-GB"/>
        </w:rPr>
        <w:t xml:space="preserve"> http://www.satv.tiesa.gov.lv/upload/judg_2010-38-01.htm</w:t>
      </w:r>
    </w:p>
  </w:footnote>
  <w:footnote w:id="7">
    <w:p w:rsidR="00D327FA" w:rsidRPr="00D327FA" w:rsidRDefault="00D327FA">
      <w:pPr>
        <w:pStyle w:val="FootnoteText"/>
        <w:rPr>
          <w:lang w:val="en-GB"/>
        </w:rPr>
      </w:pPr>
      <w:r w:rsidRPr="00D327FA">
        <w:rPr>
          <w:rStyle w:val="FootnoteReference"/>
          <w:lang w:val="en-GB"/>
        </w:rPr>
        <w:footnoteRef/>
      </w:r>
      <w:r w:rsidRPr="00D327FA">
        <w:rPr>
          <w:lang w:val="en-GB"/>
        </w:rPr>
        <w:t xml:space="preserve"> This has provided several challenges in practice that will be mentioned later in the Substantive Part</w:t>
      </w:r>
      <w:r>
        <w:rPr>
          <w:lang w:val="en-GB"/>
        </w:rPr>
        <w:t xml:space="preserve"> of the Thematic Report.</w:t>
      </w:r>
    </w:p>
  </w:footnote>
  <w:footnote w:id="8">
    <w:p w:rsidR="00D327FA" w:rsidRPr="00745D16" w:rsidRDefault="00D327FA" w:rsidP="00D327FA">
      <w:pPr>
        <w:pStyle w:val="NoSpacing"/>
        <w:rPr>
          <w:rFonts w:cs="Times New Roman"/>
          <w:sz w:val="20"/>
          <w:szCs w:val="20"/>
          <w:lang w:val="en-GB"/>
        </w:rPr>
      </w:pPr>
      <w:r w:rsidRPr="00D327FA">
        <w:rPr>
          <w:rStyle w:val="FootnoteReference"/>
          <w:rFonts w:cs="Times New Roman"/>
          <w:sz w:val="20"/>
          <w:szCs w:val="20"/>
          <w:lang w:val="en-GB"/>
        </w:rPr>
        <w:footnoteRef/>
      </w:r>
      <w:r w:rsidR="00156497">
        <w:rPr>
          <w:rFonts w:cs="Times New Roman"/>
          <w:sz w:val="20"/>
          <w:szCs w:val="20"/>
          <w:lang w:val="en-GB"/>
        </w:rPr>
        <w:t xml:space="preserve"> For more detail see P</w:t>
      </w:r>
      <w:r w:rsidRPr="00D327FA">
        <w:rPr>
          <w:rFonts w:cs="Times New Roman"/>
          <w:sz w:val="20"/>
          <w:szCs w:val="20"/>
          <w:lang w:val="en-GB"/>
        </w:rPr>
        <w:t>ress release of the RC ZELDA from 31 November 2012 ‘</w:t>
      </w:r>
      <w:r w:rsidRPr="00D327FA">
        <w:rPr>
          <w:rFonts w:cs="Times New Roman"/>
          <w:i/>
          <w:sz w:val="20"/>
          <w:szCs w:val="20"/>
          <w:lang w:val="en-GB"/>
        </w:rPr>
        <w:t>Modernizing the Institute of Legal Capacity, the Latvian Parliament Adopts Extensive Legislative Amendments</w:t>
      </w:r>
      <w:r w:rsidRPr="00D327FA">
        <w:rPr>
          <w:rFonts w:cs="Times New Roman"/>
          <w:sz w:val="20"/>
          <w:szCs w:val="20"/>
          <w:lang w:val="en-GB"/>
        </w:rPr>
        <w:t>’ - &lt;zelda.org.lv/en/news/modernizing-the-institute-of-legal-capacity-the-latvian-parliament-adopts-extensive-legislative-amendments-1945&gt;</w:t>
      </w:r>
    </w:p>
  </w:footnote>
  <w:footnote w:id="9">
    <w:p w:rsidR="00745D16" w:rsidRDefault="00745D16">
      <w:pPr>
        <w:pStyle w:val="FootnoteText"/>
      </w:pPr>
      <w:r>
        <w:rPr>
          <w:rStyle w:val="FootnoteReference"/>
        </w:rPr>
        <w:footnoteRef/>
      </w:r>
      <w:r>
        <w:t xml:space="preserve"> </w:t>
      </w:r>
      <w:proofErr w:type="spellStart"/>
      <w:r w:rsidRPr="00745D16">
        <w:rPr>
          <w:i/>
        </w:rPr>
        <w:t>Third</w:t>
      </w:r>
      <w:proofErr w:type="spellEnd"/>
      <w:r w:rsidRPr="00745D16">
        <w:rPr>
          <w:i/>
        </w:rPr>
        <w:t xml:space="preserve"> </w:t>
      </w:r>
      <w:proofErr w:type="spellStart"/>
      <w:r w:rsidRPr="00745D16">
        <w:rPr>
          <w:i/>
        </w:rPr>
        <w:t>periodic</w:t>
      </w:r>
      <w:proofErr w:type="spellEnd"/>
      <w:r w:rsidRPr="00745D16">
        <w:rPr>
          <w:i/>
        </w:rPr>
        <w:t xml:space="preserve"> </w:t>
      </w:r>
      <w:proofErr w:type="spellStart"/>
      <w:r w:rsidRPr="00745D16">
        <w:rPr>
          <w:i/>
        </w:rPr>
        <w:t>report</w:t>
      </w:r>
      <w:proofErr w:type="spellEnd"/>
      <w:r w:rsidRPr="00745D16">
        <w:rPr>
          <w:i/>
        </w:rPr>
        <w:t xml:space="preserve"> </w:t>
      </w:r>
      <w:proofErr w:type="spellStart"/>
      <w:r w:rsidRPr="00745D16">
        <w:rPr>
          <w:i/>
        </w:rPr>
        <w:t>of</w:t>
      </w:r>
      <w:proofErr w:type="spellEnd"/>
      <w:r w:rsidRPr="00745D16">
        <w:rPr>
          <w:i/>
        </w:rPr>
        <w:t xml:space="preserve"> </w:t>
      </w:r>
      <w:proofErr w:type="spellStart"/>
      <w:r w:rsidRPr="00745D16">
        <w:rPr>
          <w:i/>
        </w:rPr>
        <w:t>Latvia</w:t>
      </w:r>
      <w:proofErr w:type="spellEnd"/>
      <w:r>
        <w:t xml:space="preserve"> to </w:t>
      </w:r>
      <w:proofErr w:type="spellStart"/>
      <w:r>
        <w:t>the</w:t>
      </w:r>
      <w:proofErr w:type="spellEnd"/>
      <w:r>
        <w:t xml:space="preserve"> </w:t>
      </w:r>
      <w:proofErr w:type="spellStart"/>
      <w:r>
        <w:t>Human</w:t>
      </w:r>
      <w:proofErr w:type="spellEnd"/>
      <w:r>
        <w:t xml:space="preserve"> </w:t>
      </w:r>
      <w:proofErr w:type="spellStart"/>
      <w:r>
        <w:t>Rights</w:t>
      </w:r>
      <w:proofErr w:type="spellEnd"/>
      <w:r>
        <w:t xml:space="preserve"> </w:t>
      </w:r>
      <w:proofErr w:type="spellStart"/>
      <w:r>
        <w:t>Committee</w:t>
      </w:r>
      <w:proofErr w:type="spellEnd"/>
      <w:r>
        <w:t>, CCPR/C/LVA/3, para.17</w:t>
      </w:r>
    </w:p>
  </w:footnote>
  <w:footnote w:id="10">
    <w:p w:rsidR="00A62EE7" w:rsidRDefault="00A62EE7" w:rsidP="00A62EE7">
      <w:pPr>
        <w:pStyle w:val="FootnoteText"/>
        <w:jc w:val="both"/>
      </w:pPr>
      <w:r>
        <w:rPr>
          <w:rStyle w:val="FootnoteReference"/>
        </w:rPr>
        <w:footnoteRef/>
      </w:r>
      <w:r>
        <w:t xml:space="preserve"> </w:t>
      </w:r>
      <w:proofErr w:type="spellStart"/>
      <w:r w:rsidRPr="00A62EE7">
        <w:rPr>
          <w:i/>
        </w:rPr>
        <w:t>Intellectual</w:t>
      </w:r>
      <w:proofErr w:type="spellEnd"/>
      <w:r w:rsidRPr="00A62EE7">
        <w:rPr>
          <w:i/>
        </w:rPr>
        <w:t xml:space="preserve"> </w:t>
      </w:r>
      <w:proofErr w:type="spellStart"/>
      <w:r w:rsidRPr="00A62EE7">
        <w:rPr>
          <w:i/>
        </w:rPr>
        <w:t>disability</w:t>
      </w:r>
      <w:proofErr w:type="spellEnd"/>
      <w:r>
        <w:t xml:space="preserve"> </w:t>
      </w:r>
      <w:proofErr w:type="spellStart"/>
      <w:r>
        <w:t>means</w:t>
      </w:r>
      <w:proofErr w:type="spellEnd"/>
      <w:r>
        <w:t xml:space="preserve"> a </w:t>
      </w:r>
      <w:proofErr w:type="spellStart"/>
      <w:r>
        <w:t>significantly</w:t>
      </w:r>
      <w:proofErr w:type="spellEnd"/>
      <w:r>
        <w:t xml:space="preserve"> </w:t>
      </w:r>
      <w:proofErr w:type="spellStart"/>
      <w:r>
        <w:t>reduced</w:t>
      </w:r>
      <w:proofErr w:type="spellEnd"/>
      <w:r>
        <w:t xml:space="preserve"> </w:t>
      </w:r>
      <w:proofErr w:type="spellStart"/>
      <w:r>
        <w:t>ability</w:t>
      </w:r>
      <w:proofErr w:type="spellEnd"/>
      <w:r>
        <w:t xml:space="preserve"> to </w:t>
      </w:r>
      <w:proofErr w:type="spellStart"/>
      <w:r>
        <w:t>understand</w:t>
      </w:r>
      <w:proofErr w:type="spellEnd"/>
      <w:r>
        <w:t xml:space="preserve"> </w:t>
      </w:r>
      <w:proofErr w:type="spellStart"/>
      <w:r>
        <w:t>new</w:t>
      </w:r>
      <w:proofErr w:type="spellEnd"/>
      <w:r>
        <w:t xml:space="preserve"> </w:t>
      </w:r>
      <w:proofErr w:type="spellStart"/>
      <w:r>
        <w:t>or</w:t>
      </w:r>
      <w:proofErr w:type="spellEnd"/>
      <w:r>
        <w:t xml:space="preserve"> </w:t>
      </w:r>
      <w:proofErr w:type="spellStart"/>
      <w:r>
        <w:t>complex</w:t>
      </w:r>
      <w:proofErr w:type="spellEnd"/>
      <w:r>
        <w:t xml:space="preserve"> </w:t>
      </w:r>
      <w:proofErr w:type="spellStart"/>
      <w:r>
        <w:t>information</w:t>
      </w:r>
      <w:proofErr w:type="spellEnd"/>
      <w:r>
        <w:t xml:space="preserve"> </w:t>
      </w:r>
      <w:proofErr w:type="spellStart"/>
      <w:r>
        <w:t>and</w:t>
      </w:r>
      <w:proofErr w:type="spellEnd"/>
      <w:r>
        <w:t xml:space="preserve"> to </w:t>
      </w:r>
      <w:proofErr w:type="spellStart"/>
      <w:r>
        <w:t>learn</w:t>
      </w:r>
      <w:proofErr w:type="spellEnd"/>
      <w:r>
        <w:t xml:space="preserve"> </w:t>
      </w:r>
      <w:proofErr w:type="spellStart"/>
      <w:r>
        <w:t>and</w:t>
      </w:r>
      <w:proofErr w:type="spellEnd"/>
      <w:r>
        <w:t xml:space="preserve"> </w:t>
      </w:r>
      <w:proofErr w:type="spellStart"/>
      <w:r>
        <w:t>apply</w:t>
      </w:r>
      <w:proofErr w:type="spellEnd"/>
      <w:r>
        <w:t xml:space="preserve"> </w:t>
      </w:r>
      <w:proofErr w:type="spellStart"/>
      <w:r>
        <w:t>new</w:t>
      </w:r>
      <w:proofErr w:type="spellEnd"/>
      <w:r>
        <w:t xml:space="preserve"> </w:t>
      </w:r>
      <w:proofErr w:type="spellStart"/>
      <w:r>
        <w:t>skills</w:t>
      </w:r>
      <w:proofErr w:type="spellEnd"/>
      <w:r>
        <w:t xml:space="preserve"> (</w:t>
      </w:r>
      <w:proofErr w:type="spellStart"/>
      <w:r>
        <w:t>impaired</w:t>
      </w:r>
      <w:proofErr w:type="spellEnd"/>
      <w:r>
        <w:t xml:space="preserve"> </w:t>
      </w:r>
      <w:proofErr w:type="spellStart"/>
      <w:r>
        <w:t>intelligence</w:t>
      </w:r>
      <w:proofErr w:type="spellEnd"/>
      <w:r>
        <w:t xml:space="preserve">). </w:t>
      </w:r>
      <w:proofErr w:type="spellStart"/>
      <w:r>
        <w:t>This</w:t>
      </w:r>
      <w:proofErr w:type="spellEnd"/>
      <w:r>
        <w:t xml:space="preserve"> </w:t>
      </w:r>
      <w:proofErr w:type="spellStart"/>
      <w:r>
        <w:t>results</w:t>
      </w:r>
      <w:proofErr w:type="spellEnd"/>
      <w:r>
        <w:t xml:space="preserve"> </w:t>
      </w:r>
      <w:proofErr w:type="spellStart"/>
      <w:r>
        <w:t>in</w:t>
      </w:r>
      <w:proofErr w:type="spellEnd"/>
      <w:r>
        <w:t xml:space="preserve"> a </w:t>
      </w:r>
      <w:proofErr w:type="spellStart"/>
      <w:r>
        <w:t>reduced</w:t>
      </w:r>
      <w:proofErr w:type="spellEnd"/>
      <w:r>
        <w:t xml:space="preserve"> </w:t>
      </w:r>
      <w:proofErr w:type="spellStart"/>
      <w:r>
        <w:t>ability</w:t>
      </w:r>
      <w:proofErr w:type="spellEnd"/>
      <w:r>
        <w:t xml:space="preserve"> to </w:t>
      </w:r>
      <w:proofErr w:type="spellStart"/>
      <w:r>
        <w:t>cope</w:t>
      </w:r>
      <w:proofErr w:type="spellEnd"/>
      <w:r>
        <w:t xml:space="preserve"> </w:t>
      </w:r>
      <w:proofErr w:type="spellStart"/>
      <w:r>
        <w:t>independently</w:t>
      </w:r>
      <w:proofErr w:type="spellEnd"/>
      <w:r>
        <w:t xml:space="preserve"> (</w:t>
      </w:r>
      <w:proofErr w:type="spellStart"/>
      <w:r>
        <w:t>impaired</w:t>
      </w:r>
      <w:proofErr w:type="spellEnd"/>
      <w:r>
        <w:t xml:space="preserve"> </w:t>
      </w:r>
      <w:proofErr w:type="spellStart"/>
      <w:r>
        <w:t>social</w:t>
      </w:r>
      <w:proofErr w:type="spellEnd"/>
      <w:r>
        <w:t xml:space="preserve"> </w:t>
      </w:r>
      <w:proofErr w:type="spellStart"/>
      <w:r>
        <w:t>functioning</w:t>
      </w:r>
      <w:proofErr w:type="spellEnd"/>
      <w:r>
        <w:t xml:space="preserve">), </w:t>
      </w:r>
      <w:proofErr w:type="spellStart"/>
      <w:r>
        <w:t>and</w:t>
      </w:r>
      <w:proofErr w:type="spellEnd"/>
      <w:r>
        <w:t xml:space="preserve"> </w:t>
      </w:r>
      <w:proofErr w:type="spellStart"/>
      <w:r>
        <w:t>begins</w:t>
      </w:r>
      <w:proofErr w:type="spellEnd"/>
      <w:r>
        <w:t xml:space="preserve"> </w:t>
      </w:r>
      <w:proofErr w:type="spellStart"/>
      <w:r>
        <w:t>before</w:t>
      </w:r>
      <w:proofErr w:type="spellEnd"/>
      <w:r>
        <w:t xml:space="preserve"> </w:t>
      </w:r>
      <w:proofErr w:type="spellStart"/>
      <w:r>
        <w:t>adulthood</w:t>
      </w:r>
      <w:proofErr w:type="spellEnd"/>
      <w:r>
        <w:t xml:space="preserve">, </w:t>
      </w:r>
      <w:proofErr w:type="spellStart"/>
      <w:r>
        <w:t>with</w:t>
      </w:r>
      <w:proofErr w:type="spellEnd"/>
      <w:r>
        <w:t xml:space="preserve"> a </w:t>
      </w:r>
      <w:proofErr w:type="spellStart"/>
      <w:r>
        <w:t>lasting</w:t>
      </w:r>
      <w:proofErr w:type="spellEnd"/>
      <w:r>
        <w:t xml:space="preserve"> </w:t>
      </w:r>
      <w:proofErr w:type="spellStart"/>
      <w:r>
        <w:t>effect</w:t>
      </w:r>
      <w:proofErr w:type="spellEnd"/>
      <w:r>
        <w:t xml:space="preserve"> </w:t>
      </w:r>
      <w:proofErr w:type="spellStart"/>
      <w:r>
        <w:t>on</w:t>
      </w:r>
      <w:proofErr w:type="spellEnd"/>
      <w:r>
        <w:t xml:space="preserve"> </w:t>
      </w:r>
      <w:proofErr w:type="spellStart"/>
      <w:r>
        <w:t>development</w:t>
      </w:r>
      <w:proofErr w:type="spellEnd"/>
      <w:r>
        <w:t xml:space="preserve"> – </w:t>
      </w:r>
      <w:proofErr w:type="spellStart"/>
      <w:r>
        <w:t>World</w:t>
      </w:r>
      <w:proofErr w:type="spellEnd"/>
      <w:r>
        <w:t xml:space="preserve"> </w:t>
      </w:r>
      <w:proofErr w:type="spellStart"/>
      <w:r>
        <w:t>Health</w:t>
      </w:r>
      <w:proofErr w:type="spellEnd"/>
      <w:r>
        <w:t xml:space="preserve"> </w:t>
      </w:r>
      <w:proofErr w:type="spellStart"/>
      <w:r>
        <w:t>Organization</w:t>
      </w:r>
      <w:proofErr w:type="spellEnd"/>
      <w:r>
        <w:t>, &lt;</w:t>
      </w:r>
      <w:r w:rsidRPr="00A62EE7">
        <w:t>www.euro.who.int/en/what-we-do/health-topics/noncommunicable-diseases/mental-health/news/news/2010/15/childrens-right-to-family-life/definition-intellectual-disability</w:t>
      </w:r>
      <w:r>
        <w:t>&gt;</w:t>
      </w:r>
    </w:p>
  </w:footnote>
  <w:footnote w:id="11">
    <w:p w:rsidR="005057DB" w:rsidRPr="00E02FFC" w:rsidRDefault="005057DB" w:rsidP="00E02FFC">
      <w:pPr>
        <w:pStyle w:val="FootnoteText"/>
        <w:jc w:val="both"/>
        <w:rPr>
          <w:lang w:val="en-GB"/>
        </w:rPr>
      </w:pPr>
      <w:r w:rsidRPr="00E02FFC">
        <w:rPr>
          <w:rStyle w:val="FootnoteReference"/>
          <w:lang w:val="en-GB"/>
        </w:rPr>
        <w:footnoteRef/>
      </w:r>
      <w:r w:rsidRPr="00E02FFC">
        <w:rPr>
          <w:lang w:val="en-GB"/>
        </w:rPr>
        <w:t xml:space="preserve"> According to the Article 6</w:t>
      </w:r>
      <w:r w:rsidR="00E02FFC" w:rsidRPr="00E02FFC">
        <w:rPr>
          <w:lang w:val="en-GB"/>
        </w:rPr>
        <w:t>1</w:t>
      </w:r>
      <w:r w:rsidRPr="00E02FFC">
        <w:rPr>
          <w:lang w:val="en-GB"/>
        </w:rPr>
        <w:t xml:space="preserve"> of the Transitional Provisi</w:t>
      </w:r>
      <w:r w:rsidR="00E02FFC" w:rsidRPr="00E02FFC">
        <w:rPr>
          <w:lang w:val="en-GB"/>
        </w:rPr>
        <w:t xml:space="preserve">ons of the Civil Procedure Law persons who were deprived of legal capacity as of 1 January 2013 have to be considered as persons with restricted legal capacity without restrictions on personal nonmaterial rights. </w:t>
      </w:r>
    </w:p>
  </w:footnote>
  <w:footnote w:id="12">
    <w:p w:rsidR="00886E5B" w:rsidRPr="00283B49" w:rsidRDefault="00886E5B">
      <w:pPr>
        <w:pStyle w:val="FootnoteText"/>
      </w:pPr>
      <w:r w:rsidRPr="00283B49">
        <w:rPr>
          <w:rStyle w:val="FootnoteReference"/>
        </w:rPr>
        <w:footnoteRef/>
      </w:r>
      <w:r w:rsidRPr="00283B49">
        <w:t xml:space="preserve"> </w:t>
      </w:r>
      <w:r w:rsidR="00AA2A65">
        <w:rPr>
          <w:lang w:val="en-GB"/>
        </w:rPr>
        <w:t>“Framework D</w:t>
      </w:r>
      <w:r w:rsidRPr="00283B49">
        <w:rPr>
          <w:lang w:val="en-GB"/>
        </w:rPr>
        <w:t xml:space="preserve">ocument on Development of Social Services 2014-2020”, p.25 - </w:t>
      </w:r>
      <w:r w:rsidR="00870414" w:rsidRPr="00283B49">
        <w:rPr>
          <w:lang w:val="en-GB"/>
        </w:rPr>
        <w:t>&lt;www.mk.gov.lv/lv/mk/tap/?pid=40294031&gt;</w:t>
      </w:r>
    </w:p>
  </w:footnote>
  <w:footnote w:id="13">
    <w:p w:rsidR="00283B49" w:rsidRPr="00283B49" w:rsidRDefault="00283B49">
      <w:pPr>
        <w:pStyle w:val="FootnoteText"/>
      </w:pPr>
      <w:r w:rsidRPr="00283B49">
        <w:rPr>
          <w:rStyle w:val="FootnoteReference"/>
        </w:rPr>
        <w:footnoteRef/>
      </w:r>
      <w:r w:rsidRPr="00283B49">
        <w:t xml:space="preserve"> ‘</w:t>
      </w:r>
      <w:r w:rsidRPr="00283B49">
        <w:rPr>
          <w:rFonts w:cs="Times New Roman"/>
          <w:lang w:val="en-GB"/>
        </w:rPr>
        <w:t>Initial reports of States parties due in 1994. Latvia’ - CRC/C/11/Add.22, 22 March 2000, para.154 - &lt;tb.ohchr.org/</w:t>
      </w:r>
      <w:proofErr w:type="spellStart"/>
      <w:r w:rsidRPr="00283B49">
        <w:rPr>
          <w:rFonts w:cs="Times New Roman"/>
          <w:lang w:val="en-GB"/>
        </w:rPr>
        <w:t>default.aspx?Symbol</w:t>
      </w:r>
      <w:proofErr w:type="spellEnd"/>
      <w:r w:rsidRPr="00283B49">
        <w:rPr>
          <w:rFonts w:cs="Times New Roman"/>
          <w:lang w:val="en-GB"/>
        </w:rPr>
        <w:t>=CRC/C/11/Add.2&gt;</w:t>
      </w:r>
    </w:p>
  </w:footnote>
  <w:footnote w:id="14">
    <w:p w:rsidR="00677432" w:rsidRDefault="00677432">
      <w:pPr>
        <w:pStyle w:val="FootnoteText"/>
      </w:pPr>
      <w:r>
        <w:rPr>
          <w:rStyle w:val="FootnoteReference"/>
        </w:rPr>
        <w:footnoteRef/>
      </w:r>
      <w:r>
        <w:t xml:space="preserve"> </w:t>
      </w:r>
      <w:proofErr w:type="spellStart"/>
      <w:r>
        <w:t>See</w:t>
      </w:r>
      <w:proofErr w:type="spellEnd"/>
      <w:r>
        <w:t xml:space="preserve"> </w:t>
      </w:r>
      <w:proofErr w:type="spellStart"/>
      <w:r>
        <w:t>also</w:t>
      </w:r>
      <w:proofErr w:type="spellEnd"/>
      <w:r>
        <w:t xml:space="preserve"> </w:t>
      </w:r>
      <w:proofErr w:type="spellStart"/>
      <w:r>
        <w:t>Report</w:t>
      </w:r>
      <w:proofErr w:type="spellEnd"/>
      <w:r>
        <w:t xml:space="preserve"> </w:t>
      </w:r>
      <w:proofErr w:type="spellStart"/>
      <w:r>
        <w:t>of</w:t>
      </w:r>
      <w:proofErr w:type="spellEnd"/>
      <w:r>
        <w:t xml:space="preserve"> 2007 </w:t>
      </w:r>
      <w:proofErr w:type="spellStart"/>
      <w:r>
        <w:t>visit</w:t>
      </w:r>
      <w:proofErr w:type="spellEnd"/>
      <w:r>
        <w:t xml:space="preserve"> </w:t>
      </w:r>
      <w:proofErr w:type="spellStart"/>
      <w:r>
        <w:t>of</w:t>
      </w:r>
      <w:proofErr w:type="spellEnd"/>
      <w:r>
        <w:t xml:space="preserve"> </w:t>
      </w:r>
      <w:proofErr w:type="spellStart"/>
      <w:r>
        <w:t>the</w:t>
      </w:r>
      <w:proofErr w:type="spellEnd"/>
      <w:r>
        <w:t xml:space="preserve"> </w:t>
      </w:r>
      <w:proofErr w:type="spellStart"/>
      <w:r>
        <w:t>Committee</w:t>
      </w:r>
      <w:proofErr w:type="spellEnd"/>
      <w:r>
        <w:t xml:space="preserve"> </w:t>
      </w:r>
      <w:proofErr w:type="spellStart"/>
      <w:r>
        <w:t>on</w:t>
      </w:r>
      <w:proofErr w:type="spellEnd"/>
      <w:r>
        <w:t xml:space="preserve"> </w:t>
      </w:r>
      <w:proofErr w:type="spellStart"/>
      <w:r>
        <w:t>the</w:t>
      </w:r>
      <w:proofErr w:type="spellEnd"/>
      <w:r>
        <w:t xml:space="preserve"> </w:t>
      </w:r>
      <w:proofErr w:type="spellStart"/>
      <w:r>
        <w:t>Prevention</w:t>
      </w:r>
      <w:proofErr w:type="spellEnd"/>
      <w:r>
        <w:t xml:space="preserve"> </w:t>
      </w:r>
      <w:proofErr w:type="spellStart"/>
      <w:r>
        <w:t>of</w:t>
      </w:r>
      <w:proofErr w:type="spellEnd"/>
      <w:r>
        <w:t xml:space="preserve"> </w:t>
      </w:r>
      <w:proofErr w:type="spellStart"/>
      <w:r>
        <w:t>Torture</w:t>
      </w:r>
      <w:proofErr w:type="spellEnd"/>
      <w:r>
        <w:t xml:space="preserve"> </w:t>
      </w:r>
      <w:proofErr w:type="spellStart"/>
      <w:r>
        <w:t>and</w:t>
      </w:r>
      <w:proofErr w:type="spellEnd"/>
      <w:r>
        <w:t xml:space="preserve"> </w:t>
      </w:r>
      <w:proofErr w:type="spellStart"/>
      <w:r>
        <w:t>Inhuman</w:t>
      </w:r>
      <w:proofErr w:type="spellEnd"/>
      <w:r>
        <w:t xml:space="preserve"> </w:t>
      </w:r>
      <w:proofErr w:type="spellStart"/>
      <w:r>
        <w:t>or</w:t>
      </w:r>
      <w:proofErr w:type="spellEnd"/>
      <w:r>
        <w:t xml:space="preserve"> </w:t>
      </w:r>
      <w:proofErr w:type="spellStart"/>
      <w:r>
        <w:t>Degrading</w:t>
      </w:r>
      <w:proofErr w:type="spellEnd"/>
      <w:r>
        <w:t xml:space="preserve"> </w:t>
      </w:r>
      <w:proofErr w:type="spellStart"/>
      <w:r>
        <w:t>Treament</w:t>
      </w:r>
      <w:proofErr w:type="spellEnd"/>
      <w:r>
        <w:t xml:space="preserve"> </w:t>
      </w:r>
      <w:proofErr w:type="spellStart"/>
      <w:r>
        <w:t>of</w:t>
      </w:r>
      <w:proofErr w:type="spellEnd"/>
      <w:r>
        <w:t xml:space="preserve"> </w:t>
      </w:r>
      <w:proofErr w:type="spellStart"/>
      <w:r>
        <w:t>Punishment</w:t>
      </w:r>
      <w:proofErr w:type="spellEnd"/>
      <w:r>
        <w:t xml:space="preserve">, </w:t>
      </w:r>
      <w:proofErr w:type="spellStart"/>
      <w:r>
        <w:t>paras</w:t>
      </w:r>
      <w:proofErr w:type="spellEnd"/>
      <w:r>
        <w:t>. 133-134 - &lt;</w:t>
      </w:r>
      <w:proofErr w:type="spellStart"/>
      <w:r w:rsidRPr="00677432">
        <w:t>www.cpt.coe.int</w:t>
      </w:r>
      <w:proofErr w:type="spellEnd"/>
      <w:r w:rsidRPr="00677432">
        <w:t>/</w:t>
      </w:r>
      <w:proofErr w:type="spellStart"/>
      <w:r w:rsidRPr="00677432">
        <w:t>en</w:t>
      </w:r>
      <w:proofErr w:type="spellEnd"/>
      <w:r w:rsidRPr="00677432">
        <w:t>/</w:t>
      </w:r>
      <w:proofErr w:type="spellStart"/>
      <w:r w:rsidRPr="00677432">
        <w:t>states</w:t>
      </w:r>
      <w:proofErr w:type="spellEnd"/>
      <w:r w:rsidRPr="00677432">
        <w:t>/lva.htm</w:t>
      </w:r>
      <w:r>
        <w:t>&gt;</w:t>
      </w:r>
    </w:p>
  </w:footnote>
  <w:footnote w:id="15">
    <w:p w:rsidR="00F63956" w:rsidRDefault="00F63956">
      <w:pPr>
        <w:pStyle w:val="FootnoteText"/>
      </w:pPr>
      <w:r>
        <w:rPr>
          <w:rStyle w:val="FootnoteReference"/>
        </w:rPr>
        <w:footnoteRef/>
      </w:r>
      <w:r>
        <w:t xml:space="preserve"> </w:t>
      </w:r>
      <w:proofErr w:type="spellStart"/>
      <w:r>
        <w:t>Statistical</w:t>
      </w:r>
      <w:proofErr w:type="spellEnd"/>
      <w:r>
        <w:t xml:space="preserve"> </w:t>
      </w:r>
      <w:proofErr w:type="spellStart"/>
      <w:r>
        <w:t>information</w:t>
      </w:r>
      <w:proofErr w:type="spellEnd"/>
      <w:r>
        <w:t xml:space="preserve"> </w:t>
      </w:r>
      <w:proofErr w:type="spellStart"/>
      <w:r>
        <w:t>of</w:t>
      </w:r>
      <w:proofErr w:type="spellEnd"/>
      <w:r>
        <w:t xml:space="preserve"> </w:t>
      </w:r>
      <w:proofErr w:type="spellStart"/>
      <w:r>
        <w:t>Ministry</w:t>
      </w:r>
      <w:proofErr w:type="spellEnd"/>
      <w:r>
        <w:t xml:space="preserve"> </w:t>
      </w:r>
      <w:proofErr w:type="spellStart"/>
      <w:r>
        <w:t>of</w:t>
      </w:r>
      <w:proofErr w:type="spellEnd"/>
      <w:r>
        <w:t xml:space="preserve"> </w:t>
      </w:r>
      <w:proofErr w:type="spellStart"/>
      <w:r>
        <w:t>Welfare</w:t>
      </w:r>
      <w:proofErr w:type="spellEnd"/>
      <w:r>
        <w:t xml:space="preserve"> &lt;</w:t>
      </w:r>
      <w:proofErr w:type="spellStart"/>
      <w:r w:rsidRPr="00F63956">
        <w:t>www.lm.gov.lv</w:t>
      </w:r>
      <w:proofErr w:type="spellEnd"/>
      <w:r w:rsidRPr="00F63956">
        <w:t>/</w:t>
      </w:r>
      <w:proofErr w:type="spellStart"/>
      <w:r w:rsidRPr="00F63956">
        <w:t>text</w:t>
      </w:r>
      <w:proofErr w:type="spellEnd"/>
      <w:r w:rsidRPr="00F63956">
        <w:t>/1382</w:t>
      </w:r>
      <w:r>
        <w:t>&gt;</w:t>
      </w:r>
    </w:p>
  </w:footnote>
  <w:footnote w:id="16">
    <w:p w:rsidR="00234D43" w:rsidRDefault="00234D43">
      <w:pPr>
        <w:pStyle w:val="FootnoteText"/>
      </w:pPr>
      <w:r>
        <w:rPr>
          <w:rStyle w:val="FootnoteReference"/>
        </w:rPr>
        <w:footnoteRef/>
      </w:r>
      <w:r>
        <w:t xml:space="preserve"> </w:t>
      </w:r>
      <w:proofErr w:type="spellStart"/>
      <w:r>
        <w:t>The</w:t>
      </w:r>
      <w:proofErr w:type="spellEnd"/>
      <w:r>
        <w:t xml:space="preserve"> </w:t>
      </w:r>
      <w:proofErr w:type="spellStart"/>
      <w:r>
        <w:t>resarch</w:t>
      </w:r>
      <w:proofErr w:type="spellEnd"/>
      <w:r>
        <w:t xml:space="preserve"> </w:t>
      </w:r>
      <w:proofErr w:type="spellStart"/>
      <w:r w:rsidR="00F15B4C">
        <w:t>finding</w:t>
      </w:r>
      <w:proofErr w:type="spellEnd"/>
      <w:r w:rsidR="00F15B4C">
        <w:t xml:space="preserve"> </w:t>
      </w:r>
      <w:proofErr w:type="spellStart"/>
      <w:r w:rsidR="00F15B4C">
        <w:t>have</w:t>
      </w:r>
      <w:proofErr w:type="spellEnd"/>
      <w:r>
        <w:t xml:space="preserve"> </w:t>
      </w:r>
      <w:proofErr w:type="spellStart"/>
      <w:r>
        <w:t>not</w:t>
      </w:r>
      <w:proofErr w:type="spellEnd"/>
      <w:r>
        <w:t xml:space="preserve"> </w:t>
      </w:r>
      <w:proofErr w:type="spellStart"/>
      <w:r>
        <w:t>been</w:t>
      </w:r>
      <w:proofErr w:type="spellEnd"/>
      <w:r>
        <w:t xml:space="preserve"> </w:t>
      </w:r>
      <w:proofErr w:type="spellStart"/>
      <w:r>
        <w:t>published</w:t>
      </w:r>
      <w:proofErr w:type="spellEnd"/>
      <w:r>
        <w:t xml:space="preserve"> </w:t>
      </w:r>
      <w:proofErr w:type="spellStart"/>
      <w:r>
        <w:t>yet</w:t>
      </w:r>
      <w:proofErr w:type="spellEnd"/>
      <w:r>
        <w:t>.</w:t>
      </w:r>
    </w:p>
  </w:footnote>
  <w:footnote w:id="17">
    <w:p w:rsidR="0027696E" w:rsidRDefault="0027696E">
      <w:pPr>
        <w:pStyle w:val="FootnoteText"/>
      </w:pPr>
      <w:r>
        <w:rPr>
          <w:rStyle w:val="FootnoteReference"/>
        </w:rPr>
        <w:footnoteRef/>
      </w:r>
      <w:r>
        <w:t xml:space="preserve"> </w:t>
      </w:r>
      <w:proofErr w:type="spellStart"/>
      <w:r>
        <w:t>The</w:t>
      </w:r>
      <w:proofErr w:type="spellEnd"/>
      <w:r>
        <w:t xml:space="preserve"> LSSSA </w:t>
      </w:r>
      <w:proofErr w:type="spellStart"/>
      <w:r>
        <w:t>also</w:t>
      </w:r>
      <w:proofErr w:type="spellEnd"/>
      <w:r>
        <w:t xml:space="preserve"> </w:t>
      </w:r>
      <w:proofErr w:type="spellStart"/>
      <w:r>
        <w:t>does</w:t>
      </w:r>
      <w:proofErr w:type="spellEnd"/>
      <w:r>
        <w:t xml:space="preserve"> </w:t>
      </w:r>
      <w:proofErr w:type="spellStart"/>
      <w:r>
        <w:t>not</w:t>
      </w:r>
      <w:proofErr w:type="spellEnd"/>
      <w:r>
        <w:t xml:space="preserve"> </w:t>
      </w:r>
      <w:proofErr w:type="spellStart"/>
      <w:r>
        <w:t>provide</w:t>
      </w:r>
      <w:proofErr w:type="spellEnd"/>
      <w:r>
        <w:t xml:space="preserve"> </w:t>
      </w:r>
      <w:proofErr w:type="spellStart"/>
      <w:r>
        <w:t>any</w:t>
      </w:r>
      <w:proofErr w:type="spellEnd"/>
      <w:r w:rsidR="00F15B4C">
        <w:t xml:space="preserve"> </w:t>
      </w:r>
      <w:proofErr w:type="spellStart"/>
      <w:r w:rsidR="00F15B4C">
        <w:t>criteria</w:t>
      </w:r>
      <w:proofErr w:type="spellEnd"/>
      <w:r w:rsidR="00F15B4C">
        <w:t xml:space="preserve"> </w:t>
      </w:r>
      <w:proofErr w:type="spellStart"/>
      <w:r w:rsidR="00F15B4C">
        <w:t>for</w:t>
      </w:r>
      <w:proofErr w:type="spellEnd"/>
      <w:r w:rsidR="00F15B4C">
        <w:t xml:space="preserve"> </w:t>
      </w:r>
      <w:proofErr w:type="spellStart"/>
      <w:r w:rsidR="00F15B4C">
        <w:t>assessment</w:t>
      </w:r>
      <w:proofErr w:type="spellEnd"/>
      <w:r w:rsidR="00F15B4C">
        <w:t xml:space="preserve">, </w:t>
      </w:r>
      <w:proofErr w:type="spellStart"/>
      <w:r w:rsidR="00234D43">
        <w:t>but</w:t>
      </w:r>
      <w:proofErr w:type="spellEnd"/>
      <w:r w:rsidR="00234D43">
        <w:t xml:space="preserve"> </w:t>
      </w:r>
      <w:r w:rsidR="00F15B4C">
        <w:t xml:space="preserve">it </w:t>
      </w:r>
      <w:proofErr w:type="spellStart"/>
      <w:r w:rsidR="00F15B4C">
        <w:t>provides</w:t>
      </w:r>
      <w:proofErr w:type="spellEnd"/>
      <w:r w:rsidR="00F15B4C">
        <w:t xml:space="preserve"> </w:t>
      </w:r>
      <w:proofErr w:type="spellStart"/>
      <w:r w:rsidR="00F15B4C">
        <w:t>only</w:t>
      </w:r>
      <w:proofErr w:type="spellEnd"/>
      <w:r w:rsidR="00F15B4C">
        <w:t xml:space="preserve"> </w:t>
      </w:r>
      <w:proofErr w:type="spellStart"/>
      <w:r w:rsidR="00234D43">
        <w:t>general</w:t>
      </w:r>
      <w:proofErr w:type="spellEnd"/>
      <w:r w:rsidR="00234D43">
        <w:t xml:space="preserve"> </w:t>
      </w:r>
      <w:proofErr w:type="spellStart"/>
      <w:r w:rsidR="00234D43">
        <w:t>rules</w:t>
      </w:r>
      <w:proofErr w:type="spellEnd"/>
      <w:r w:rsidR="00234D43">
        <w:t xml:space="preserve"> </w:t>
      </w:r>
      <w:proofErr w:type="spellStart"/>
      <w:r w:rsidR="00234D43">
        <w:t>of</w:t>
      </w:r>
      <w:proofErr w:type="spellEnd"/>
      <w:r w:rsidR="00234D43">
        <w:t xml:space="preserve"> </w:t>
      </w:r>
      <w:proofErr w:type="spellStart"/>
      <w:r w:rsidR="00234D43">
        <w:t>application</w:t>
      </w:r>
      <w:proofErr w:type="spellEnd"/>
      <w:r w:rsidR="00234D43">
        <w:t>.</w:t>
      </w:r>
    </w:p>
  </w:footnote>
  <w:footnote w:id="18">
    <w:p w:rsidR="00AF4D3D" w:rsidRPr="00AF4D3D" w:rsidRDefault="00AF4D3D" w:rsidP="00891F1A">
      <w:pPr>
        <w:pStyle w:val="FootnoteText"/>
        <w:jc w:val="both"/>
        <w:rPr>
          <w:lang w:val="en-GB"/>
        </w:rPr>
      </w:pPr>
      <w:r w:rsidRPr="00AF4D3D">
        <w:rPr>
          <w:rStyle w:val="FootnoteReference"/>
          <w:lang w:val="en-GB"/>
        </w:rPr>
        <w:footnoteRef/>
      </w:r>
      <w:r w:rsidRPr="00AF4D3D">
        <w:rPr>
          <w:lang w:val="en-GB"/>
        </w:rPr>
        <w:t xml:space="preserve"> The mayor of </w:t>
      </w:r>
      <w:proofErr w:type="spellStart"/>
      <w:r w:rsidRPr="00AF4D3D">
        <w:rPr>
          <w:lang w:val="en-GB"/>
        </w:rPr>
        <w:t>Jaunjelgava</w:t>
      </w:r>
      <w:proofErr w:type="spellEnd"/>
      <w:r w:rsidRPr="00AF4D3D">
        <w:rPr>
          <w:lang w:val="en-GB"/>
        </w:rPr>
        <w:t xml:space="preserve"> and Vice Chairman of the Committee on Social and Health Issues of the Association of Local Municipalities during seminar on Deinstitutionalization</w:t>
      </w:r>
      <w:r w:rsidR="00891F1A">
        <w:rPr>
          <w:lang w:val="en-GB"/>
        </w:rPr>
        <w:t xml:space="preserve"> (organized on 1 August 2013)</w:t>
      </w:r>
      <w:r w:rsidRPr="00AF4D3D">
        <w:rPr>
          <w:lang w:val="en-GB"/>
        </w:rPr>
        <w:t xml:space="preserve"> </w:t>
      </w:r>
      <w:r>
        <w:rPr>
          <w:lang w:val="en-GB"/>
        </w:rPr>
        <w:t xml:space="preserve">was expressing his view on plans of deinstitutionalization and providing appropriate </w:t>
      </w:r>
      <w:r w:rsidR="00891F1A">
        <w:rPr>
          <w:lang w:val="en-GB"/>
        </w:rPr>
        <w:t xml:space="preserve">community-based </w:t>
      </w:r>
      <w:r>
        <w:rPr>
          <w:lang w:val="en-GB"/>
        </w:rPr>
        <w:t>social services</w:t>
      </w:r>
      <w:r w:rsidRPr="00AF4D3D">
        <w:rPr>
          <w:lang w:val="en-GB"/>
        </w:rPr>
        <w:t xml:space="preserve">: „Let’s be honest – we don’t need </w:t>
      </w:r>
      <w:r w:rsidR="00891F1A">
        <w:rPr>
          <w:lang w:val="en-GB"/>
        </w:rPr>
        <w:t xml:space="preserve">them </w:t>
      </w:r>
      <w:r w:rsidRPr="00AF4D3D">
        <w:rPr>
          <w:lang w:val="en-GB"/>
        </w:rPr>
        <w:t>[people with mental disabilities].</w:t>
      </w:r>
      <w:r>
        <w:rPr>
          <w:lang w:val="en-GB"/>
        </w:rPr>
        <w:t xml:space="preserve"> And we </w:t>
      </w:r>
      <w:r w:rsidR="00891F1A">
        <w:rPr>
          <w:lang w:val="en-GB"/>
        </w:rPr>
        <w:t>will not find any</w:t>
      </w:r>
      <w:r>
        <w:rPr>
          <w:lang w:val="en-GB"/>
        </w:rPr>
        <w:t xml:space="preserve"> financial means for them.</w:t>
      </w:r>
      <w:r w:rsidRPr="00AF4D3D">
        <w:rPr>
          <w:lang w:val="en-GB"/>
        </w:rPr>
        <w:t>” &lt;www.lps.lv/Pasakumi/Videoieraksti/?task=view&amp;article_id=3312&gt;</w:t>
      </w:r>
    </w:p>
  </w:footnote>
  <w:footnote w:id="19">
    <w:p w:rsidR="00891F1A" w:rsidRDefault="00891F1A">
      <w:pPr>
        <w:pStyle w:val="FootnoteText"/>
      </w:pPr>
      <w:r>
        <w:rPr>
          <w:rStyle w:val="FootnoteReference"/>
        </w:rPr>
        <w:footnoteRef/>
      </w:r>
      <w:r>
        <w:t xml:space="preserve"> </w:t>
      </w:r>
      <w:proofErr w:type="spellStart"/>
      <w:r>
        <w:t>Data</w:t>
      </w:r>
      <w:proofErr w:type="spellEnd"/>
      <w:r>
        <w:t xml:space="preserve"> </w:t>
      </w:r>
      <w:proofErr w:type="spellStart"/>
      <w:r>
        <w:t>based</w:t>
      </w:r>
      <w:proofErr w:type="spellEnd"/>
      <w:r>
        <w:t xml:space="preserve"> </w:t>
      </w:r>
      <w:proofErr w:type="spellStart"/>
      <w:r>
        <w:t>on</w:t>
      </w:r>
      <w:proofErr w:type="spellEnd"/>
      <w:r>
        <w:t xml:space="preserve"> </w:t>
      </w:r>
      <w:proofErr w:type="spellStart"/>
      <w:r>
        <w:t>information</w:t>
      </w:r>
      <w:proofErr w:type="spellEnd"/>
      <w:r>
        <w:t xml:space="preserve"> </w:t>
      </w:r>
      <w:proofErr w:type="spellStart"/>
      <w:r>
        <w:t>provided</w:t>
      </w:r>
      <w:proofErr w:type="spellEnd"/>
      <w:r>
        <w:t xml:space="preserve"> </w:t>
      </w:r>
      <w:proofErr w:type="spellStart"/>
      <w:r>
        <w:t>by</w:t>
      </w:r>
      <w:proofErr w:type="spellEnd"/>
      <w:r>
        <w:t xml:space="preserve"> </w:t>
      </w:r>
      <w:proofErr w:type="spellStart"/>
      <w:r>
        <w:t>hospitals</w:t>
      </w:r>
      <w:proofErr w:type="spellEnd"/>
      <w:r>
        <w:t xml:space="preserve"> to RC ZELDA </w:t>
      </w:r>
      <w:proofErr w:type="spellStart"/>
      <w:r>
        <w:t>in</w:t>
      </w:r>
      <w:proofErr w:type="spellEnd"/>
      <w:r>
        <w:t xml:space="preserve"> 2012.</w:t>
      </w:r>
    </w:p>
  </w:footnote>
  <w:footnote w:id="20">
    <w:p w:rsidR="009001E5" w:rsidRDefault="009001E5">
      <w:pPr>
        <w:pStyle w:val="FootnoteText"/>
      </w:pPr>
      <w:r>
        <w:rPr>
          <w:rStyle w:val="FootnoteReference"/>
        </w:rPr>
        <w:footnoteRef/>
      </w:r>
      <w:r>
        <w:t xml:space="preserve"> 2007 </w:t>
      </w:r>
      <w:proofErr w:type="spellStart"/>
      <w:r>
        <w:t>Report</w:t>
      </w:r>
      <w:proofErr w:type="spellEnd"/>
      <w:r>
        <w:t xml:space="preserve"> </w:t>
      </w:r>
      <w:proofErr w:type="spellStart"/>
      <w:r>
        <w:t>of</w:t>
      </w:r>
      <w:proofErr w:type="spellEnd"/>
      <w:r>
        <w:t xml:space="preserve"> </w:t>
      </w:r>
      <w:proofErr w:type="spellStart"/>
      <w:r>
        <w:t>the</w:t>
      </w:r>
      <w:proofErr w:type="spellEnd"/>
      <w:r>
        <w:t xml:space="preserve"> </w:t>
      </w:r>
      <w:proofErr w:type="spellStart"/>
      <w:r>
        <w:t>Committee</w:t>
      </w:r>
      <w:proofErr w:type="spellEnd"/>
      <w:r>
        <w:t xml:space="preserve"> </w:t>
      </w:r>
      <w:r>
        <w:rPr>
          <w:rFonts w:cs="Times New Roman"/>
          <w:color w:val="1A1A1A"/>
          <w:szCs w:val="24"/>
          <w:lang w:val="en-GB"/>
        </w:rPr>
        <w:t>on Prevention of Torture and Inhuman or Degrading Treatment or Punishment of the Council of Europe, paras.126-127, &lt;</w:t>
      </w:r>
      <w:r w:rsidRPr="009001E5">
        <w:rPr>
          <w:rFonts w:cs="Times New Roman"/>
          <w:color w:val="1A1A1A"/>
          <w:szCs w:val="24"/>
          <w:lang w:val="en-GB"/>
        </w:rPr>
        <w:t>www.cpt.coe.int/documents/lva/2009-35-inf-eng.pdf</w:t>
      </w:r>
      <w:r>
        <w:rPr>
          <w:rFonts w:cs="Times New Roman"/>
          <w:color w:val="1A1A1A"/>
          <w:szCs w:val="24"/>
          <w:lang w:val="en-GB"/>
        </w:rPr>
        <w:t>&gt;</w:t>
      </w:r>
    </w:p>
  </w:footnote>
  <w:footnote w:id="21">
    <w:p w:rsidR="00C14272" w:rsidRDefault="00C14272">
      <w:pPr>
        <w:pStyle w:val="FootnoteText"/>
      </w:pPr>
      <w:r>
        <w:rPr>
          <w:rStyle w:val="FootnoteReference"/>
        </w:rPr>
        <w:footnoteRef/>
      </w:r>
      <w:r>
        <w:t xml:space="preserve"> </w:t>
      </w:r>
      <w:proofErr w:type="spellStart"/>
      <w:r w:rsidRPr="00C14272">
        <w:rPr>
          <w:i/>
        </w:rPr>
        <w:t>Supra</w:t>
      </w:r>
      <w:proofErr w:type="spellEnd"/>
      <w:r>
        <w:t xml:space="preserve"> </w:t>
      </w:r>
      <w:proofErr w:type="spellStart"/>
      <w:r>
        <w:t>note</w:t>
      </w:r>
      <w:proofErr w:type="spellEnd"/>
      <w:r>
        <w:t xml:space="preserve"> no.18</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6BD48B8"/>
    <w:multiLevelType w:val="hybridMultilevel"/>
    <w:tmpl w:val="D78E23D6"/>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
    <w:nsid w:val="39A061C3"/>
    <w:multiLevelType w:val="hybridMultilevel"/>
    <w:tmpl w:val="0A304A20"/>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nsid w:val="513940AD"/>
    <w:multiLevelType w:val="hybridMultilevel"/>
    <w:tmpl w:val="57386126"/>
    <w:lvl w:ilvl="0" w:tplc="04260001">
      <w:start w:val="1"/>
      <w:numFmt w:val="bullet"/>
      <w:lvlText w:val=""/>
      <w:lvlJc w:val="left"/>
      <w:pPr>
        <w:tabs>
          <w:tab w:val="num" w:pos="1080"/>
        </w:tabs>
        <w:ind w:left="1080" w:hanging="360"/>
      </w:pPr>
      <w:rPr>
        <w:rFonts w:ascii="Symbol" w:hAnsi="Symbol" w:hint="default"/>
      </w:rPr>
    </w:lvl>
    <w:lvl w:ilvl="1" w:tplc="04260003" w:tentative="1">
      <w:start w:val="1"/>
      <w:numFmt w:val="bullet"/>
      <w:lvlText w:val="o"/>
      <w:lvlJc w:val="left"/>
      <w:pPr>
        <w:tabs>
          <w:tab w:val="num" w:pos="1800"/>
        </w:tabs>
        <w:ind w:left="1800" w:hanging="360"/>
      </w:pPr>
      <w:rPr>
        <w:rFonts w:ascii="Courier New" w:hAnsi="Courier New" w:cs="Courier New" w:hint="default"/>
      </w:rPr>
    </w:lvl>
    <w:lvl w:ilvl="2" w:tplc="04260005" w:tentative="1">
      <w:start w:val="1"/>
      <w:numFmt w:val="bullet"/>
      <w:lvlText w:val=""/>
      <w:lvlJc w:val="left"/>
      <w:pPr>
        <w:tabs>
          <w:tab w:val="num" w:pos="2520"/>
        </w:tabs>
        <w:ind w:left="2520" w:hanging="360"/>
      </w:pPr>
      <w:rPr>
        <w:rFonts w:ascii="Wingdings" w:hAnsi="Wingdings" w:hint="default"/>
      </w:rPr>
    </w:lvl>
    <w:lvl w:ilvl="3" w:tplc="04260001" w:tentative="1">
      <w:start w:val="1"/>
      <w:numFmt w:val="bullet"/>
      <w:lvlText w:val=""/>
      <w:lvlJc w:val="left"/>
      <w:pPr>
        <w:tabs>
          <w:tab w:val="num" w:pos="3240"/>
        </w:tabs>
        <w:ind w:left="3240" w:hanging="360"/>
      </w:pPr>
      <w:rPr>
        <w:rFonts w:ascii="Symbol" w:hAnsi="Symbol" w:hint="default"/>
      </w:rPr>
    </w:lvl>
    <w:lvl w:ilvl="4" w:tplc="04260003" w:tentative="1">
      <w:start w:val="1"/>
      <w:numFmt w:val="bullet"/>
      <w:lvlText w:val="o"/>
      <w:lvlJc w:val="left"/>
      <w:pPr>
        <w:tabs>
          <w:tab w:val="num" w:pos="3960"/>
        </w:tabs>
        <w:ind w:left="3960" w:hanging="360"/>
      </w:pPr>
      <w:rPr>
        <w:rFonts w:ascii="Courier New" w:hAnsi="Courier New" w:cs="Courier New" w:hint="default"/>
      </w:rPr>
    </w:lvl>
    <w:lvl w:ilvl="5" w:tplc="04260005" w:tentative="1">
      <w:start w:val="1"/>
      <w:numFmt w:val="bullet"/>
      <w:lvlText w:val=""/>
      <w:lvlJc w:val="left"/>
      <w:pPr>
        <w:tabs>
          <w:tab w:val="num" w:pos="4680"/>
        </w:tabs>
        <w:ind w:left="4680" w:hanging="360"/>
      </w:pPr>
      <w:rPr>
        <w:rFonts w:ascii="Wingdings" w:hAnsi="Wingdings" w:hint="default"/>
      </w:rPr>
    </w:lvl>
    <w:lvl w:ilvl="6" w:tplc="04260001" w:tentative="1">
      <w:start w:val="1"/>
      <w:numFmt w:val="bullet"/>
      <w:lvlText w:val=""/>
      <w:lvlJc w:val="left"/>
      <w:pPr>
        <w:tabs>
          <w:tab w:val="num" w:pos="5400"/>
        </w:tabs>
        <w:ind w:left="5400" w:hanging="360"/>
      </w:pPr>
      <w:rPr>
        <w:rFonts w:ascii="Symbol" w:hAnsi="Symbol" w:hint="default"/>
      </w:rPr>
    </w:lvl>
    <w:lvl w:ilvl="7" w:tplc="04260003" w:tentative="1">
      <w:start w:val="1"/>
      <w:numFmt w:val="bullet"/>
      <w:lvlText w:val="o"/>
      <w:lvlJc w:val="left"/>
      <w:pPr>
        <w:tabs>
          <w:tab w:val="num" w:pos="6120"/>
        </w:tabs>
        <w:ind w:left="6120" w:hanging="360"/>
      </w:pPr>
      <w:rPr>
        <w:rFonts w:ascii="Courier New" w:hAnsi="Courier New" w:cs="Courier New" w:hint="default"/>
      </w:rPr>
    </w:lvl>
    <w:lvl w:ilvl="8" w:tplc="04260005" w:tentative="1">
      <w:start w:val="1"/>
      <w:numFmt w:val="bullet"/>
      <w:lvlText w:val=""/>
      <w:lvlJc w:val="left"/>
      <w:pPr>
        <w:tabs>
          <w:tab w:val="num" w:pos="6840"/>
        </w:tabs>
        <w:ind w:left="6840" w:hanging="360"/>
      </w:pPr>
      <w:rPr>
        <w:rFonts w:ascii="Wingdings" w:hAnsi="Wingdings" w:hint="default"/>
      </w:rPr>
    </w:lvl>
  </w:abstractNum>
  <w:abstractNum w:abstractNumId="3">
    <w:nsid w:val="57565692"/>
    <w:multiLevelType w:val="hybridMultilevel"/>
    <w:tmpl w:val="8A6824E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6E876EF4"/>
    <w:multiLevelType w:val="hybridMultilevel"/>
    <w:tmpl w:val="98CE9C4E"/>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5">
    <w:nsid w:val="71B17472"/>
    <w:multiLevelType w:val="hybridMultilevel"/>
    <w:tmpl w:val="CAD4C25E"/>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1"/>
  </w:num>
  <w:num w:numId="3">
    <w:abstractNumId w:val="2"/>
  </w:num>
  <w:num w:numId="4">
    <w:abstractNumId w:val="4"/>
  </w:num>
  <w:num w:numId="5">
    <w:abstractNumId w:val="0"/>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8317C9"/>
    <w:rsid w:val="00010049"/>
    <w:rsid w:val="00052D90"/>
    <w:rsid w:val="00066200"/>
    <w:rsid w:val="0007140B"/>
    <w:rsid w:val="00107FD0"/>
    <w:rsid w:val="00115C17"/>
    <w:rsid w:val="001179BD"/>
    <w:rsid w:val="00156497"/>
    <w:rsid w:val="001B13A5"/>
    <w:rsid w:val="001D11B0"/>
    <w:rsid w:val="001E2E6B"/>
    <w:rsid w:val="002029B1"/>
    <w:rsid w:val="0021409C"/>
    <w:rsid w:val="00222E80"/>
    <w:rsid w:val="00234D43"/>
    <w:rsid w:val="00253664"/>
    <w:rsid w:val="00263E02"/>
    <w:rsid w:val="0027696E"/>
    <w:rsid w:val="0028226A"/>
    <w:rsid w:val="00283B49"/>
    <w:rsid w:val="00283CAC"/>
    <w:rsid w:val="002C16AA"/>
    <w:rsid w:val="002E47A6"/>
    <w:rsid w:val="002F3549"/>
    <w:rsid w:val="002F421C"/>
    <w:rsid w:val="002F4B62"/>
    <w:rsid w:val="00317543"/>
    <w:rsid w:val="00320BB8"/>
    <w:rsid w:val="00321E2D"/>
    <w:rsid w:val="003223F4"/>
    <w:rsid w:val="00332B13"/>
    <w:rsid w:val="003342D8"/>
    <w:rsid w:val="00335A10"/>
    <w:rsid w:val="00335AAD"/>
    <w:rsid w:val="00383CB2"/>
    <w:rsid w:val="003B4508"/>
    <w:rsid w:val="003C3429"/>
    <w:rsid w:val="003C419F"/>
    <w:rsid w:val="004238AA"/>
    <w:rsid w:val="0043358F"/>
    <w:rsid w:val="0044395C"/>
    <w:rsid w:val="004476D3"/>
    <w:rsid w:val="004855F4"/>
    <w:rsid w:val="00497A7B"/>
    <w:rsid w:val="004A5DC3"/>
    <w:rsid w:val="004C215C"/>
    <w:rsid w:val="004F60F0"/>
    <w:rsid w:val="005057DB"/>
    <w:rsid w:val="00514DCF"/>
    <w:rsid w:val="0052287E"/>
    <w:rsid w:val="005A1EB2"/>
    <w:rsid w:val="005B252B"/>
    <w:rsid w:val="005C3F55"/>
    <w:rsid w:val="005D5F8A"/>
    <w:rsid w:val="005F564D"/>
    <w:rsid w:val="0061059E"/>
    <w:rsid w:val="00624409"/>
    <w:rsid w:val="00624A44"/>
    <w:rsid w:val="006532BD"/>
    <w:rsid w:val="00665E9E"/>
    <w:rsid w:val="00666586"/>
    <w:rsid w:val="00674E3B"/>
    <w:rsid w:val="00677432"/>
    <w:rsid w:val="00680747"/>
    <w:rsid w:val="00697B1A"/>
    <w:rsid w:val="006A0D97"/>
    <w:rsid w:val="006A599A"/>
    <w:rsid w:val="006A69B0"/>
    <w:rsid w:val="007422AC"/>
    <w:rsid w:val="00745D16"/>
    <w:rsid w:val="00790268"/>
    <w:rsid w:val="007B15B5"/>
    <w:rsid w:val="007B4B54"/>
    <w:rsid w:val="007C0C8E"/>
    <w:rsid w:val="007D4E11"/>
    <w:rsid w:val="007F652C"/>
    <w:rsid w:val="00801F95"/>
    <w:rsid w:val="00805ED7"/>
    <w:rsid w:val="008317C9"/>
    <w:rsid w:val="00867E5C"/>
    <w:rsid w:val="00870414"/>
    <w:rsid w:val="0087182F"/>
    <w:rsid w:val="008750B5"/>
    <w:rsid w:val="00886E5B"/>
    <w:rsid w:val="00891F1A"/>
    <w:rsid w:val="008A1674"/>
    <w:rsid w:val="008A4773"/>
    <w:rsid w:val="008D78D7"/>
    <w:rsid w:val="008F1562"/>
    <w:rsid w:val="008F4F61"/>
    <w:rsid w:val="009001E5"/>
    <w:rsid w:val="00924867"/>
    <w:rsid w:val="00976CB1"/>
    <w:rsid w:val="00986975"/>
    <w:rsid w:val="009A34BC"/>
    <w:rsid w:val="00A14B05"/>
    <w:rsid w:val="00A25F4B"/>
    <w:rsid w:val="00A62EE7"/>
    <w:rsid w:val="00AA03F1"/>
    <w:rsid w:val="00AA2A65"/>
    <w:rsid w:val="00AB7B72"/>
    <w:rsid w:val="00AC1D83"/>
    <w:rsid w:val="00AF0359"/>
    <w:rsid w:val="00AF4D3D"/>
    <w:rsid w:val="00B06384"/>
    <w:rsid w:val="00B07F48"/>
    <w:rsid w:val="00B168FD"/>
    <w:rsid w:val="00B35C63"/>
    <w:rsid w:val="00B47DC4"/>
    <w:rsid w:val="00B538BC"/>
    <w:rsid w:val="00B674E7"/>
    <w:rsid w:val="00B96B94"/>
    <w:rsid w:val="00BD1BBA"/>
    <w:rsid w:val="00BD2C92"/>
    <w:rsid w:val="00BD71B5"/>
    <w:rsid w:val="00BD763A"/>
    <w:rsid w:val="00C14272"/>
    <w:rsid w:val="00C16A77"/>
    <w:rsid w:val="00C84765"/>
    <w:rsid w:val="00C95965"/>
    <w:rsid w:val="00CA2E45"/>
    <w:rsid w:val="00D03D8D"/>
    <w:rsid w:val="00D22489"/>
    <w:rsid w:val="00D327FA"/>
    <w:rsid w:val="00DC380C"/>
    <w:rsid w:val="00DE7A8A"/>
    <w:rsid w:val="00E02FFC"/>
    <w:rsid w:val="00E14C94"/>
    <w:rsid w:val="00E23F26"/>
    <w:rsid w:val="00E520AB"/>
    <w:rsid w:val="00E841F9"/>
    <w:rsid w:val="00E9352C"/>
    <w:rsid w:val="00EB49E7"/>
    <w:rsid w:val="00EE191E"/>
    <w:rsid w:val="00EF43C2"/>
    <w:rsid w:val="00F10E7B"/>
    <w:rsid w:val="00F15B4C"/>
    <w:rsid w:val="00F63956"/>
    <w:rsid w:val="00F76B2F"/>
    <w:rsid w:val="00F900D6"/>
    <w:rsid w:val="00F9567A"/>
    <w:rsid w:val="00F96209"/>
    <w:rsid w:val="00F96487"/>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C1D83"/>
    <w:rPr>
      <w:rFonts w:ascii="Times New Roman" w:hAnsi="Times New Roman"/>
      <w:sz w:val="24"/>
    </w:rPr>
  </w:style>
  <w:style w:type="paragraph" w:styleId="Heading1">
    <w:name w:val="heading 1"/>
    <w:basedOn w:val="Normal"/>
    <w:link w:val="Heading1Char"/>
    <w:uiPriority w:val="9"/>
    <w:qFormat/>
    <w:rsid w:val="00D327FA"/>
    <w:pPr>
      <w:spacing w:before="100" w:beforeAutospacing="1" w:after="100" w:afterAutospacing="1" w:line="240" w:lineRule="auto"/>
      <w:outlineLvl w:val="0"/>
    </w:pPr>
    <w:rPr>
      <w:rFonts w:eastAsia="Times New Roman" w:cs="Times New Roman"/>
      <w:b/>
      <w:bCs/>
      <w:kern w:val="36"/>
      <w:sz w:val="48"/>
      <w:szCs w:val="48"/>
      <w:lang w:eastAsia="lv-LV"/>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AC1D83"/>
    <w:pPr>
      <w:spacing w:after="0" w:line="240" w:lineRule="auto"/>
    </w:pPr>
    <w:rPr>
      <w:rFonts w:ascii="Times New Roman" w:hAnsi="Times New Roman"/>
      <w:sz w:val="24"/>
    </w:rPr>
  </w:style>
  <w:style w:type="paragraph" w:styleId="ListParagraph">
    <w:name w:val="List Paragraph"/>
    <w:basedOn w:val="Normal"/>
    <w:uiPriority w:val="34"/>
    <w:qFormat/>
    <w:rsid w:val="008317C9"/>
    <w:pPr>
      <w:ind w:left="720"/>
      <w:contextualSpacing/>
    </w:pPr>
  </w:style>
  <w:style w:type="paragraph" w:styleId="FootnoteText">
    <w:name w:val="footnote text"/>
    <w:basedOn w:val="Normal"/>
    <w:link w:val="FootnoteTextChar"/>
    <w:uiPriority w:val="99"/>
    <w:semiHidden/>
    <w:unhideWhenUsed/>
    <w:rsid w:val="00EE191E"/>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EE191E"/>
    <w:rPr>
      <w:rFonts w:ascii="Times New Roman" w:hAnsi="Times New Roman"/>
      <w:sz w:val="20"/>
      <w:szCs w:val="20"/>
    </w:rPr>
  </w:style>
  <w:style w:type="character" w:styleId="FootnoteReference">
    <w:name w:val="footnote reference"/>
    <w:basedOn w:val="DefaultParagraphFont"/>
    <w:uiPriority w:val="99"/>
    <w:semiHidden/>
    <w:unhideWhenUsed/>
    <w:rsid w:val="00EE191E"/>
    <w:rPr>
      <w:vertAlign w:val="superscript"/>
    </w:rPr>
  </w:style>
  <w:style w:type="character" w:customStyle="1" w:styleId="Heading1Char">
    <w:name w:val="Heading 1 Char"/>
    <w:basedOn w:val="DefaultParagraphFont"/>
    <w:link w:val="Heading1"/>
    <w:uiPriority w:val="9"/>
    <w:rsid w:val="00D327FA"/>
    <w:rPr>
      <w:rFonts w:ascii="Times New Roman" w:eastAsia="Times New Roman" w:hAnsi="Times New Roman" w:cs="Times New Roman"/>
      <w:b/>
      <w:bCs/>
      <w:kern w:val="36"/>
      <w:sz w:val="48"/>
      <w:szCs w:val="48"/>
      <w:lang w:eastAsia="lv-LV"/>
    </w:rPr>
  </w:style>
  <w:style w:type="paragraph" w:customStyle="1" w:styleId="tv213">
    <w:name w:val="tv213"/>
    <w:basedOn w:val="Normal"/>
    <w:rsid w:val="00283CAC"/>
    <w:pPr>
      <w:spacing w:before="100" w:beforeAutospacing="1" w:after="100" w:afterAutospacing="1" w:line="240" w:lineRule="auto"/>
    </w:pPr>
    <w:rPr>
      <w:rFonts w:eastAsia="Times New Roman" w:cs="Times New Roman"/>
      <w:szCs w:val="24"/>
      <w:lang w:eastAsia="lv-LV"/>
    </w:rPr>
  </w:style>
  <w:style w:type="character" w:styleId="CommentReference">
    <w:name w:val="annotation reference"/>
    <w:basedOn w:val="DefaultParagraphFont"/>
    <w:uiPriority w:val="99"/>
    <w:semiHidden/>
    <w:unhideWhenUsed/>
    <w:rsid w:val="005C3F55"/>
    <w:rPr>
      <w:sz w:val="16"/>
      <w:szCs w:val="16"/>
    </w:rPr>
  </w:style>
  <w:style w:type="paragraph" w:styleId="CommentText">
    <w:name w:val="annotation text"/>
    <w:basedOn w:val="Normal"/>
    <w:link w:val="CommentTextChar"/>
    <w:uiPriority w:val="99"/>
    <w:semiHidden/>
    <w:unhideWhenUsed/>
    <w:rsid w:val="005C3F55"/>
    <w:pPr>
      <w:spacing w:line="240" w:lineRule="auto"/>
    </w:pPr>
    <w:rPr>
      <w:sz w:val="20"/>
      <w:szCs w:val="20"/>
    </w:rPr>
  </w:style>
  <w:style w:type="character" w:customStyle="1" w:styleId="CommentTextChar">
    <w:name w:val="Comment Text Char"/>
    <w:basedOn w:val="DefaultParagraphFont"/>
    <w:link w:val="CommentText"/>
    <w:uiPriority w:val="99"/>
    <w:semiHidden/>
    <w:rsid w:val="005C3F55"/>
    <w:rPr>
      <w:rFonts w:ascii="Times New Roman" w:hAnsi="Times New Roman"/>
      <w:sz w:val="20"/>
      <w:szCs w:val="20"/>
    </w:rPr>
  </w:style>
  <w:style w:type="paragraph" w:styleId="CommentSubject">
    <w:name w:val="annotation subject"/>
    <w:basedOn w:val="CommentText"/>
    <w:next w:val="CommentText"/>
    <w:link w:val="CommentSubjectChar"/>
    <w:uiPriority w:val="99"/>
    <w:semiHidden/>
    <w:unhideWhenUsed/>
    <w:rsid w:val="005C3F55"/>
    <w:rPr>
      <w:b/>
      <w:bCs/>
    </w:rPr>
  </w:style>
  <w:style w:type="character" w:customStyle="1" w:styleId="CommentSubjectChar">
    <w:name w:val="Comment Subject Char"/>
    <w:basedOn w:val="CommentTextChar"/>
    <w:link w:val="CommentSubject"/>
    <w:uiPriority w:val="99"/>
    <w:semiHidden/>
    <w:rsid w:val="005C3F55"/>
    <w:rPr>
      <w:rFonts w:ascii="Times New Roman" w:hAnsi="Times New Roman"/>
      <w:b/>
      <w:bCs/>
      <w:sz w:val="20"/>
      <w:szCs w:val="20"/>
    </w:rPr>
  </w:style>
  <w:style w:type="paragraph" w:styleId="BalloonText">
    <w:name w:val="Balloon Text"/>
    <w:basedOn w:val="Normal"/>
    <w:link w:val="BalloonTextChar"/>
    <w:uiPriority w:val="99"/>
    <w:semiHidden/>
    <w:unhideWhenUsed/>
    <w:rsid w:val="005C3F5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C3F55"/>
    <w:rPr>
      <w:rFonts w:ascii="Tahoma" w:hAnsi="Tahoma" w:cs="Tahoma"/>
      <w:sz w:val="16"/>
      <w:szCs w:val="16"/>
    </w:rPr>
  </w:style>
  <w:style w:type="table" w:styleId="TableGrid">
    <w:name w:val="Table Grid"/>
    <w:basedOn w:val="TableNormal"/>
    <w:uiPriority w:val="59"/>
    <w:rsid w:val="00F6395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F63956"/>
    <w:rPr>
      <w:color w:val="0000FF" w:themeColor="hyperlink"/>
      <w:u w:val="single"/>
    </w:rPr>
  </w:style>
  <w:style w:type="paragraph" w:styleId="Header">
    <w:name w:val="header"/>
    <w:basedOn w:val="Normal"/>
    <w:link w:val="HeaderChar"/>
    <w:uiPriority w:val="99"/>
    <w:unhideWhenUsed/>
    <w:rsid w:val="002F421C"/>
    <w:pPr>
      <w:tabs>
        <w:tab w:val="center" w:pos="4513"/>
        <w:tab w:val="right" w:pos="9026"/>
      </w:tabs>
      <w:spacing w:after="0" w:line="240" w:lineRule="auto"/>
    </w:pPr>
  </w:style>
  <w:style w:type="character" w:customStyle="1" w:styleId="HeaderChar">
    <w:name w:val="Header Char"/>
    <w:basedOn w:val="DefaultParagraphFont"/>
    <w:link w:val="Header"/>
    <w:uiPriority w:val="99"/>
    <w:rsid w:val="002F421C"/>
    <w:rPr>
      <w:rFonts w:ascii="Times New Roman" w:hAnsi="Times New Roman"/>
      <w:sz w:val="24"/>
    </w:rPr>
  </w:style>
  <w:style w:type="paragraph" w:styleId="Footer">
    <w:name w:val="footer"/>
    <w:basedOn w:val="Normal"/>
    <w:link w:val="FooterChar"/>
    <w:uiPriority w:val="99"/>
    <w:unhideWhenUsed/>
    <w:rsid w:val="002F421C"/>
    <w:pPr>
      <w:tabs>
        <w:tab w:val="center" w:pos="4513"/>
        <w:tab w:val="right" w:pos="9026"/>
      </w:tabs>
      <w:spacing w:after="0" w:line="240" w:lineRule="auto"/>
    </w:pPr>
  </w:style>
  <w:style w:type="character" w:customStyle="1" w:styleId="FooterChar">
    <w:name w:val="Footer Char"/>
    <w:basedOn w:val="DefaultParagraphFont"/>
    <w:link w:val="Footer"/>
    <w:uiPriority w:val="99"/>
    <w:rsid w:val="002F421C"/>
    <w:rPr>
      <w:rFonts w:ascii="Times New Roman" w:hAnsi="Times New Roman"/>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C1D83"/>
    <w:rPr>
      <w:rFonts w:ascii="Times New Roman" w:hAnsi="Times New Roman"/>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AC1D83"/>
    <w:pPr>
      <w:spacing w:after="0" w:line="240" w:lineRule="auto"/>
    </w:pPr>
    <w:rPr>
      <w:rFonts w:ascii="Times New Roman" w:hAnsi="Times New Roman"/>
      <w:sz w:val="24"/>
    </w:rPr>
  </w:style>
  <w:style w:type="paragraph" w:styleId="ListParagraph">
    <w:name w:val="List Paragraph"/>
    <w:basedOn w:val="Normal"/>
    <w:uiPriority w:val="34"/>
    <w:qFormat/>
    <w:rsid w:val="008317C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8690690">
      <w:bodyDiv w:val="1"/>
      <w:marLeft w:val="0"/>
      <w:marRight w:val="0"/>
      <w:marTop w:val="0"/>
      <w:marBottom w:val="0"/>
      <w:divBdr>
        <w:top w:val="none" w:sz="0" w:space="0" w:color="auto"/>
        <w:left w:val="none" w:sz="0" w:space="0" w:color="auto"/>
        <w:bottom w:val="none" w:sz="0" w:space="0" w:color="auto"/>
        <w:right w:val="none" w:sz="0" w:space="0" w:color="auto"/>
      </w:divBdr>
      <w:divsChild>
        <w:div w:id="1605765951">
          <w:marLeft w:val="0"/>
          <w:marRight w:val="0"/>
          <w:marTop w:val="0"/>
          <w:marBottom w:val="0"/>
          <w:divBdr>
            <w:top w:val="none" w:sz="0" w:space="0" w:color="auto"/>
            <w:left w:val="none" w:sz="0" w:space="0" w:color="auto"/>
            <w:bottom w:val="none" w:sz="0" w:space="0" w:color="auto"/>
            <w:right w:val="none" w:sz="0" w:space="0" w:color="auto"/>
          </w:divBdr>
        </w:div>
        <w:div w:id="1843350694">
          <w:marLeft w:val="0"/>
          <w:marRight w:val="0"/>
          <w:marTop w:val="0"/>
          <w:marBottom w:val="0"/>
          <w:divBdr>
            <w:top w:val="none" w:sz="0" w:space="0" w:color="auto"/>
            <w:left w:val="none" w:sz="0" w:space="0" w:color="auto"/>
            <w:bottom w:val="none" w:sz="0" w:space="0" w:color="auto"/>
            <w:right w:val="none" w:sz="0" w:space="0" w:color="auto"/>
          </w:divBdr>
        </w:div>
        <w:div w:id="355228801">
          <w:marLeft w:val="0"/>
          <w:marRight w:val="0"/>
          <w:marTop w:val="0"/>
          <w:marBottom w:val="0"/>
          <w:divBdr>
            <w:top w:val="none" w:sz="0" w:space="0" w:color="auto"/>
            <w:left w:val="none" w:sz="0" w:space="0" w:color="auto"/>
            <w:bottom w:val="none" w:sz="0" w:space="0" w:color="auto"/>
            <w:right w:val="none" w:sz="0" w:space="0" w:color="auto"/>
          </w:divBdr>
        </w:div>
        <w:div w:id="1582715190">
          <w:marLeft w:val="0"/>
          <w:marRight w:val="0"/>
          <w:marTop w:val="0"/>
          <w:marBottom w:val="0"/>
          <w:divBdr>
            <w:top w:val="none" w:sz="0" w:space="0" w:color="auto"/>
            <w:left w:val="none" w:sz="0" w:space="0" w:color="auto"/>
            <w:bottom w:val="none" w:sz="0" w:space="0" w:color="auto"/>
            <w:right w:val="none" w:sz="0" w:space="0" w:color="auto"/>
          </w:divBdr>
        </w:div>
        <w:div w:id="676032220">
          <w:marLeft w:val="0"/>
          <w:marRight w:val="0"/>
          <w:marTop w:val="0"/>
          <w:marBottom w:val="0"/>
          <w:divBdr>
            <w:top w:val="none" w:sz="0" w:space="0" w:color="auto"/>
            <w:left w:val="none" w:sz="0" w:space="0" w:color="auto"/>
            <w:bottom w:val="none" w:sz="0" w:space="0" w:color="auto"/>
            <w:right w:val="none" w:sz="0" w:space="0" w:color="auto"/>
          </w:divBdr>
        </w:div>
        <w:div w:id="446581524">
          <w:marLeft w:val="0"/>
          <w:marRight w:val="0"/>
          <w:marTop w:val="0"/>
          <w:marBottom w:val="0"/>
          <w:divBdr>
            <w:top w:val="none" w:sz="0" w:space="0" w:color="auto"/>
            <w:left w:val="none" w:sz="0" w:space="0" w:color="auto"/>
            <w:bottom w:val="none" w:sz="0" w:space="0" w:color="auto"/>
            <w:right w:val="none" w:sz="0" w:space="0" w:color="auto"/>
          </w:divBdr>
        </w:div>
        <w:div w:id="1365982533">
          <w:marLeft w:val="0"/>
          <w:marRight w:val="0"/>
          <w:marTop w:val="0"/>
          <w:marBottom w:val="0"/>
          <w:divBdr>
            <w:top w:val="none" w:sz="0" w:space="0" w:color="auto"/>
            <w:left w:val="none" w:sz="0" w:space="0" w:color="auto"/>
            <w:bottom w:val="none" w:sz="0" w:space="0" w:color="auto"/>
            <w:right w:val="none" w:sz="0" w:space="0" w:color="auto"/>
          </w:divBdr>
        </w:div>
        <w:div w:id="426080199">
          <w:marLeft w:val="0"/>
          <w:marRight w:val="0"/>
          <w:marTop w:val="0"/>
          <w:marBottom w:val="0"/>
          <w:divBdr>
            <w:top w:val="none" w:sz="0" w:space="0" w:color="auto"/>
            <w:left w:val="none" w:sz="0" w:space="0" w:color="auto"/>
            <w:bottom w:val="none" w:sz="0" w:space="0" w:color="auto"/>
            <w:right w:val="none" w:sz="0" w:space="0" w:color="auto"/>
          </w:divBdr>
        </w:div>
        <w:div w:id="828406936">
          <w:marLeft w:val="0"/>
          <w:marRight w:val="0"/>
          <w:marTop w:val="0"/>
          <w:marBottom w:val="0"/>
          <w:divBdr>
            <w:top w:val="none" w:sz="0" w:space="0" w:color="auto"/>
            <w:left w:val="none" w:sz="0" w:space="0" w:color="auto"/>
            <w:bottom w:val="none" w:sz="0" w:space="0" w:color="auto"/>
            <w:right w:val="none" w:sz="0" w:space="0" w:color="auto"/>
          </w:divBdr>
        </w:div>
        <w:div w:id="186524637">
          <w:marLeft w:val="0"/>
          <w:marRight w:val="0"/>
          <w:marTop w:val="0"/>
          <w:marBottom w:val="0"/>
          <w:divBdr>
            <w:top w:val="none" w:sz="0" w:space="0" w:color="auto"/>
            <w:left w:val="none" w:sz="0" w:space="0" w:color="auto"/>
            <w:bottom w:val="none" w:sz="0" w:space="0" w:color="auto"/>
            <w:right w:val="none" w:sz="0" w:space="0" w:color="auto"/>
          </w:divBdr>
        </w:div>
        <w:div w:id="2059696837">
          <w:marLeft w:val="0"/>
          <w:marRight w:val="0"/>
          <w:marTop w:val="0"/>
          <w:marBottom w:val="0"/>
          <w:divBdr>
            <w:top w:val="none" w:sz="0" w:space="0" w:color="auto"/>
            <w:left w:val="none" w:sz="0" w:space="0" w:color="auto"/>
            <w:bottom w:val="none" w:sz="0" w:space="0" w:color="auto"/>
            <w:right w:val="none" w:sz="0" w:space="0" w:color="auto"/>
          </w:divBdr>
        </w:div>
        <w:div w:id="2075810695">
          <w:marLeft w:val="0"/>
          <w:marRight w:val="0"/>
          <w:marTop w:val="0"/>
          <w:marBottom w:val="0"/>
          <w:divBdr>
            <w:top w:val="none" w:sz="0" w:space="0" w:color="auto"/>
            <w:left w:val="none" w:sz="0" w:space="0" w:color="auto"/>
            <w:bottom w:val="none" w:sz="0" w:space="0" w:color="auto"/>
            <w:right w:val="none" w:sz="0" w:space="0" w:color="auto"/>
          </w:divBdr>
        </w:div>
        <w:div w:id="1758285943">
          <w:marLeft w:val="0"/>
          <w:marRight w:val="0"/>
          <w:marTop w:val="0"/>
          <w:marBottom w:val="0"/>
          <w:divBdr>
            <w:top w:val="none" w:sz="0" w:space="0" w:color="auto"/>
            <w:left w:val="none" w:sz="0" w:space="0" w:color="auto"/>
            <w:bottom w:val="none" w:sz="0" w:space="0" w:color="auto"/>
            <w:right w:val="none" w:sz="0" w:space="0" w:color="auto"/>
          </w:divBdr>
        </w:div>
        <w:div w:id="12075810">
          <w:marLeft w:val="0"/>
          <w:marRight w:val="0"/>
          <w:marTop w:val="0"/>
          <w:marBottom w:val="0"/>
          <w:divBdr>
            <w:top w:val="none" w:sz="0" w:space="0" w:color="auto"/>
            <w:left w:val="none" w:sz="0" w:space="0" w:color="auto"/>
            <w:bottom w:val="none" w:sz="0" w:space="0" w:color="auto"/>
            <w:right w:val="none" w:sz="0" w:space="0" w:color="auto"/>
          </w:divBdr>
        </w:div>
        <w:div w:id="75327461">
          <w:marLeft w:val="0"/>
          <w:marRight w:val="0"/>
          <w:marTop w:val="0"/>
          <w:marBottom w:val="0"/>
          <w:divBdr>
            <w:top w:val="none" w:sz="0" w:space="0" w:color="auto"/>
            <w:left w:val="none" w:sz="0" w:space="0" w:color="auto"/>
            <w:bottom w:val="none" w:sz="0" w:space="0" w:color="auto"/>
            <w:right w:val="none" w:sz="0" w:space="0" w:color="auto"/>
          </w:divBdr>
        </w:div>
        <w:div w:id="1940023942">
          <w:marLeft w:val="0"/>
          <w:marRight w:val="0"/>
          <w:marTop w:val="0"/>
          <w:marBottom w:val="0"/>
          <w:divBdr>
            <w:top w:val="none" w:sz="0" w:space="0" w:color="auto"/>
            <w:left w:val="none" w:sz="0" w:space="0" w:color="auto"/>
            <w:bottom w:val="none" w:sz="0" w:space="0" w:color="auto"/>
            <w:right w:val="none" w:sz="0" w:space="0" w:color="auto"/>
          </w:divBdr>
        </w:div>
        <w:div w:id="1157038803">
          <w:marLeft w:val="0"/>
          <w:marRight w:val="0"/>
          <w:marTop w:val="0"/>
          <w:marBottom w:val="0"/>
          <w:divBdr>
            <w:top w:val="none" w:sz="0" w:space="0" w:color="auto"/>
            <w:left w:val="none" w:sz="0" w:space="0" w:color="auto"/>
            <w:bottom w:val="none" w:sz="0" w:space="0" w:color="auto"/>
            <w:right w:val="none" w:sz="0" w:space="0" w:color="auto"/>
          </w:divBdr>
        </w:div>
        <w:div w:id="1716192752">
          <w:marLeft w:val="0"/>
          <w:marRight w:val="0"/>
          <w:marTop w:val="0"/>
          <w:marBottom w:val="0"/>
          <w:divBdr>
            <w:top w:val="none" w:sz="0" w:space="0" w:color="auto"/>
            <w:left w:val="none" w:sz="0" w:space="0" w:color="auto"/>
            <w:bottom w:val="none" w:sz="0" w:space="0" w:color="auto"/>
            <w:right w:val="none" w:sz="0" w:space="0" w:color="auto"/>
          </w:divBdr>
        </w:div>
        <w:div w:id="1202397997">
          <w:marLeft w:val="0"/>
          <w:marRight w:val="0"/>
          <w:marTop w:val="0"/>
          <w:marBottom w:val="0"/>
          <w:divBdr>
            <w:top w:val="none" w:sz="0" w:space="0" w:color="auto"/>
            <w:left w:val="none" w:sz="0" w:space="0" w:color="auto"/>
            <w:bottom w:val="none" w:sz="0" w:space="0" w:color="auto"/>
            <w:right w:val="none" w:sz="0" w:space="0" w:color="auto"/>
          </w:divBdr>
        </w:div>
        <w:div w:id="2105876552">
          <w:marLeft w:val="0"/>
          <w:marRight w:val="0"/>
          <w:marTop w:val="0"/>
          <w:marBottom w:val="0"/>
          <w:divBdr>
            <w:top w:val="none" w:sz="0" w:space="0" w:color="auto"/>
            <w:left w:val="none" w:sz="0" w:space="0" w:color="auto"/>
            <w:bottom w:val="none" w:sz="0" w:space="0" w:color="auto"/>
            <w:right w:val="none" w:sz="0" w:space="0" w:color="auto"/>
          </w:divBdr>
        </w:div>
      </w:divsChild>
    </w:div>
    <w:div w:id="333529876">
      <w:bodyDiv w:val="1"/>
      <w:marLeft w:val="0"/>
      <w:marRight w:val="0"/>
      <w:marTop w:val="0"/>
      <w:marBottom w:val="0"/>
      <w:divBdr>
        <w:top w:val="none" w:sz="0" w:space="0" w:color="auto"/>
        <w:left w:val="none" w:sz="0" w:space="0" w:color="auto"/>
        <w:bottom w:val="none" w:sz="0" w:space="0" w:color="auto"/>
        <w:right w:val="none" w:sz="0" w:space="0" w:color="auto"/>
      </w:divBdr>
    </w:div>
    <w:div w:id="1039941719">
      <w:bodyDiv w:val="1"/>
      <w:marLeft w:val="0"/>
      <w:marRight w:val="0"/>
      <w:marTop w:val="0"/>
      <w:marBottom w:val="0"/>
      <w:divBdr>
        <w:top w:val="none" w:sz="0" w:space="0" w:color="auto"/>
        <w:left w:val="none" w:sz="0" w:space="0" w:color="auto"/>
        <w:bottom w:val="none" w:sz="0" w:space="0" w:color="auto"/>
        <w:right w:val="none" w:sz="0" w:space="0" w:color="auto"/>
      </w:divBdr>
    </w:div>
    <w:div w:id="1277174261">
      <w:bodyDiv w:val="1"/>
      <w:marLeft w:val="0"/>
      <w:marRight w:val="0"/>
      <w:marTop w:val="0"/>
      <w:marBottom w:val="0"/>
      <w:divBdr>
        <w:top w:val="none" w:sz="0" w:space="0" w:color="auto"/>
        <w:left w:val="none" w:sz="0" w:space="0" w:color="auto"/>
        <w:bottom w:val="none" w:sz="0" w:space="0" w:color="auto"/>
        <w:right w:val="none" w:sz="0" w:space="0" w:color="auto"/>
      </w:divBdr>
      <w:divsChild>
        <w:div w:id="1575624310">
          <w:marLeft w:val="0"/>
          <w:marRight w:val="0"/>
          <w:marTop w:val="0"/>
          <w:marBottom w:val="0"/>
          <w:divBdr>
            <w:top w:val="none" w:sz="0" w:space="0" w:color="auto"/>
            <w:left w:val="none" w:sz="0" w:space="0" w:color="auto"/>
            <w:bottom w:val="none" w:sz="0" w:space="0" w:color="auto"/>
            <w:right w:val="none" w:sz="0" w:space="0" w:color="auto"/>
          </w:divBdr>
        </w:div>
        <w:div w:id="755176446">
          <w:marLeft w:val="0"/>
          <w:marRight w:val="0"/>
          <w:marTop w:val="0"/>
          <w:marBottom w:val="0"/>
          <w:divBdr>
            <w:top w:val="none" w:sz="0" w:space="0" w:color="auto"/>
            <w:left w:val="none" w:sz="0" w:space="0" w:color="auto"/>
            <w:bottom w:val="none" w:sz="0" w:space="0" w:color="auto"/>
            <w:right w:val="none" w:sz="0" w:space="0" w:color="auto"/>
          </w:divBdr>
        </w:div>
        <w:div w:id="56783170">
          <w:marLeft w:val="0"/>
          <w:marRight w:val="0"/>
          <w:marTop w:val="0"/>
          <w:marBottom w:val="0"/>
          <w:divBdr>
            <w:top w:val="none" w:sz="0" w:space="0" w:color="auto"/>
            <w:left w:val="none" w:sz="0" w:space="0" w:color="auto"/>
            <w:bottom w:val="none" w:sz="0" w:space="0" w:color="auto"/>
            <w:right w:val="none" w:sz="0" w:space="0" w:color="auto"/>
          </w:divBdr>
        </w:div>
        <w:div w:id="502824023">
          <w:marLeft w:val="0"/>
          <w:marRight w:val="0"/>
          <w:marTop w:val="0"/>
          <w:marBottom w:val="0"/>
          <w:divBdr>
            <w:top w:val="none" w:sz="0" w:space="0" w:color="auto"/>
            <w:left w:val="none" w:sz="0" w:space="0" w:color="auto"/>
            <w:bottom w:val="none" w:sz="0" w:space="0" w:color="auto"/>
            <w:right w:val="none" w:sz="0" w:space="0" w:color="auto"/>
          </w:divBdr>
        </w:div>
        <w:div w:id="1082065176">
          <w:marLeft w:val="0"/>
          <w:marRight w:val="0"/>
          <w:marTop w:val="0"/>
          <w:marBottom w:val="0"/>
          <w:divBdr>
            <w:top w:val="none" w:sz="0" w:space="0" w:color="auto"/>
            <w:left w:val="none" w:sz="0" w:space="0" w:color="auto"/>
            <w:bottom w:val="none" w:sz="0" w:space="0" w:color="auto"/>
            <w:right w:val="none" w:sz="0" w:space="0" w:color="auto"/>
          </w:divBdr>
        </w:div>
        <w:div w:id="2095393179">
          <w:marLeft w:val="0"/>
          <w:marRight w:val="0"/>
          <w:marTop w:val="0"/>
          <w:marBottom w:val="0"/>
          <w:divBdr>
            <w:top w:val="none" w:sz="0" w:space="0" w:color="auto"/>
            <w:left w:val="none" w:sz="0" w:space="0" w:color="auto"/>
            <w:bottom w:val="none" w:sz="0" w:space="0" w:color="auto"/>
            <w:right w:val="none" w:sz="0" w:space="0" w:color="auto"/>
          </w:divBdr>
        </w:div>
        <w:div w:id="902569114">
          <w:marLeft w:val="0"/>
          <w:marRight w:val="0"/>
          <w:marTop w:val="0"/>
          <w:marBottom w:val="0"/>
          <w:divBdr>
            <w:top w:val="none" w:sz="0" w:space="0" w:color="auto"/>
            <w:left w:val="none" w:sz="0" w:space="0" w:color="auto"/>
            <w:bottom w:val="none" w:sz="0" w:space="0" w:color="auto"/>
            <w:right w:val="none" w:sz="0" w:space="0" w:color="auto"/>
          </w:divBdr>
        </w:div>
        <w:div w:id="1195845441">
          <w:marLeft w:val="0"/>
          <w:marRight w:val="0"/>
          <w:marTop w:val="0"/>
          <w:marBottom w:val="0"/>
          <w:divBdr>
            <w:top w:val="none" w:sz="0" w:space="0" w:color="auto"/>
            <w:left w:val="none" w:sz="0" w:space="0" w:color="auto"/>
            <w:bottom w:val="none" w:sz="0" w:space="0" w:color="auto"/>
            <w:right w:val="none" w:sz="0" w:space="0" w:color="auto"/>
          </w:divBdr>
        </w:div>
        <w:div w:id="2121409701">
          <w:marLeft w:val="0"/>
          <w:marRight w:val="0"/>
          <w:marTop w:val="0"/>
          <w:marBottom w:val="0"/>
          <w:divBdr>
            <w:top w:val="none" w:sz="0" w:space="0" w:color="auto"/>
            <w:left w:val="none" w:sz="0" w:space="0" w:color="auto"/>
            <w:bottom w:val="none" w:sz="0" w:space="0" w:color="auto"/>
            <w:right w:val="none" w:sz="0" w:space="0" w:color="auto"/>
          </w:divBdr>
        </w:div>
        <w:div w:id="1738893699">
          <w:marLeft w:val="0"/>
          <w:marRight w:val="0"/>
          <w:marTop w:val="0"/>
          <w:marBottom w:val="0"/>
          <w:divBdr>
            <w:top w:val="none" w:sz="0" w:space="0" w:color="auto"/>
            <w:left w:val="none" w:sz="0" w:space="0" w:color="auto"/>
            <w:bottom w:val="none" w:sz="0" w:space="0" w:color="auto"/>
            <w:right w:val="none" w:sz="0" w:space="0" w:color="auto"/>
          </w:divBdr>
        </w:div>
        <w:div w:id="1775321736">
          <w:marLeft w:val="0"/>
          <w:marRight w:val="0"/>
          <w:marTop w:val="0"/>
          <w:marBottom w:val="0"/>
          <w:divBdr>
            <w:top w:val="none" w:sz="0" w:space="0" w:color="auto"/>
            <w:left w:val="none" w:sz="0" w:space="0" w:color="auto"/>
            <w:bottom w:val="none" w:sz="0" w:space="0" w:color="auto"/>
            <w:right w:val="none" w:sz="0" w:space="0" w:color="auto"/>
          </w:divBdr>
        </w:div>
        <w:div w:id="1775054742">
          <w:marLeft w:val="0"/>
          <w:marRight w:val="0"/>
          <w:marTop w:val="0"/>
          <w:marBottom w:val="0"/>
          <w:divBdr>
            <w:top w:val="none" w:sz="0" w:space="0" w:color="auto"/>
            <w:left w:val="none" w:sz="0" w:space="0" w:color="auto"/>
            <w:bottom w:val="none" w:sz="0" w:space="0" w:color="auto"/>
            <w:right w:val="none" w:sz="0" w:space="0" w:color="auto"/>
          </w:divBdr>
        </w:div>
        <w:div w:id="590352607">
          <w:marLeft w:val="0"/>
          <w:marRight w:val="0"/>
          <w:marTop w:val="0"/>
          <w:marBottom w:val="0"/>
          <w:divBdr>
            <w:top w:val="none" w:sz="0" w:space="0" w:color="auto"/>
            <w:left w:val="none" w:sz="0" w:space="0" w:color="auto"/>
            <w:bottom w:val="none" w:sz="0" w:space="0" w:color="auto"/>
            <w:right w:val="none" w:sz="0" w:space="0" w:color="auto"/>
          </w:divBdr>
        </w:div>
        <w:div w:id="1186673200">
          <w:marLeft w:val="0"/>
          <w:marRight w:val="0"/>
          <w:marTop w:val="0"/>
          <w:marBottom w:val="0"/>
          <w:divBdr>
            <w:top w:val="none" w:sz="0" w:space="0" w:color="auto"/>
            <w:left w:val="none" w:sz="0" w:space="0" w:color="auto"/>
            <w:bottom w:val="none" w:sz="0" w:space="0" w:color="auto"/>
            <w:right w:val="none" w:sz="0" w:space="0" w:color="auto"/>
          </w:divBdr>
        </w:div>
        <w:div w:id="1705133512">
          <w:marLeft w:val="0"/>
          <w:marRight w:val="0"/>
          <w:marTop w:val="0"/>
          <w:marBottom w:val="0"/>
          <w:divBdr>
            <w:top w:val="none" w:sz="0" w:space="0" w:color="auto"/>
            <w:left w:val="none" w:sz="0" w:space="0" w:color="auto"/>
            <w:bottom w:val="none" w:sz="0" w:space="0" w:color="auto"/>
            <w:right w:val="none" w:sz="0" w:space="0" w:color="auto"/>
          </w:divBdr>
        </w:div>
        <w:div w:id="450823465">
          <w:marLeft w:val="0"/>
          <w:marRight w:val="0"/>
          <w:marTop w:val="0"/>
          <w:marBottom w:val="0"/>
          <w:divBdr>
            <w:top w:val="none" w:sz="0" w:space="0" w:color="auto"/>
            <w:left w:val="none" w:sz="0" w:space="0" w:color="auto"/>
            <w:bottom w:val="none" w:sz="0" w:space="0" w:color="auto"/>
            <w:right w:val="none" w:sz="0" w:space="0" w:color="auto"/>
          </w:divBdr>
        </w:div>
        <w:div w:id="13920196">
          <w:marLeft w:val="0"/>
          <w:marRight w:val="0"/>
          <w:marTop w:val="0"/>
          <w:marBottom w:val="0"/>
          <w:divBdr>
            <w:top w:val="none" w:sz="0" w:space="0" w:color="auto"/>
            <w:left w:val="none" w:sz="0" w:space="0" w:color="auto"/>
            <w:bottom w:val="none" w:sz="0" w:space="0" w:color="auto"/>
            <w:right w:val="none" w:sz="0" w:space="0" w:color="auto"/>
          </w:divBdr>
        </w:div>
        <w:div w:id="1681395886">
          <w:marLeft w:val="0"/>
          <w:marRight w:val="0"/>
          <w:marTop w:val="0"/>
          <w:marBottom w:val="0"/>
          <w:divBdr>
            <w:top w:val="none" w:sz="0" w:space="0" w:color="auto"/>
            <w:left w:val="none" w:sz="0" w:space="0" w:color="auto"/>
            <w:bottom w:val="none" w:sz="0" w:space="0" w:color="auto"/>
            <w:right w:val="none" w:sz="0" w:space="0" w:color="auto"/>
          </w:divBdr>
        </w:div>
        <w:div w:id="166084283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customXml" Target="../customXml/item4.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fth Edition"/>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F9D57EF-2CCD-44E5-9FD6-CB3A958C230A}"/>
</file>

<file path=customXml/itemProps2.xml><?xml version="1.0" encoding="utf-8"?>
<ds:datastoreItem xmlns:ds="http://schemas.openxmlformats.org/officeDocument/2006/customXml" ds:itemID="{54BCCECB-D91A-4971-A50E-4E27FE75C186}"/>
</file>

<file path=customXml/itemProps3.xml><?xml version="1.0" encoding="utf-8"?>
<ds:datastoreItem xmlns:ds="http://schemas.openxmlformats.org/officeDocument/2006/customXml" ds:itemID="{CC081E60-E462-4BD3-831A-3B85CD6DF05A}"/>
</file>

<file path=customXml/itemProps4.xml><?xml version="1.0" encoding="utf-8"?>
<ds:datastoreItem xmlns:ds="http://schemas.openxmlformats.org/officeDocument/2006/customXml" ds:itemID="{235B5EFB-9207-49F2-B18F-547984F684CF}"/>
</file>

<file path=docProps/app.xml><?xml version="1.0" encoding="utf-8"?>
<Properties xmlns="http://schemas.openxmlformats.org/officeDocument/2006/extended-properties" xmlns:vt="http://schemas.openxmlformats.org/officeDocument/2006/docPropsVTypes">
  <Template>Normal</Template>
  <TotalTime>6030</TotalTime>
  <Pages>15</Pages>
  <Words>6484</Words>
  <Characters>36959</Characters>
  <Application>Microsoft Office Word</Application>
  <DocSecurity>0</DocSecurity>
  <Lines>307</Lines>
  <Paragraphs>86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43357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acer</dc:creator>
  <cp:lastModifiedBy>acer</cp:lastModifiedBy>
  <cp:revision>21</cp:revision>
  <dcterms:created xsi:type="dcterms:W3CDTF">2013-08-06T09:12:00Z</dcterms:created>
  <dcterms:modified xsi:type="dcterms:W3CDTF">2013-08-22T19:17:00Z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