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5F30E" w14:textId="77777777" w:rsidR="00F806E6" w:rsidRDefault="00F806E6" w:rsidP="00766756">
      <w:pPr>
        <w:jc w:val="center"/>
        <w:rPr>
          <w:rStyle w:val="Strong"/>
          <w:rFonts w:ascii="Arial" w:hAnsi="Arial" w:cs="Arial"/>
          <w:sz w:val="24"/>
          <w:szCs w:val="24"/>
        </w:rPr>
      </w:pPr>
    </w:p>
    <w:p w14:paraId="7E942671" w14:textId="117E4AD2" w:rsidR="00F806E6" w:rsidRDefault="00F806E6" w:rsidP="00F806E6">
      <w:pPr>
        <w:pStyle w:val="paragraph"/>
        <w:spacing w:before="0" w:beforeAutospacing="0" w:after="0" w:afterAutospacing="0" w:line="360" w:lineRule="auto"/>
        <w:rPr>
          <w:rStyle w:val="normaltextrun"/>
          <w:rFonts w:ascii="Arial" w:hAnsi="Arial" w:cs="Arial"/>
          <w:sz w:val="36"/>
          <w:szCs w:val="36"/>
        </w:rPr>
      </w:pPr>
    </w:p>
    <w:p w14:paraId="22B83E8D" w14:textId="75A60ED6" w:rsidR="00F806E6" w:rsidRDefault="00F806E6" w:rsidP="00F806E6">
      <w:pPr>
        <w:pStyle w:val="paragraph"/>
        <w:spacing w:before="0" w:beforeAutospacing="0" w:after="0" w:afterAutospacing="0" w:line="360" w:lineRule="auto"/>
        <w:jc w:val="center"/>
        <w:rPr>
          <w:rStyle w:val="normaltextrun"/>
          <w:rFonts w:ascii="Arial" w:hAnsi="Arial" w:cs="Arial"/>
          <w:sz w:val="36"/>
          <w:szCs w:val="36"/>
        </w:rPr>
      </w:pPr>
      <w:r>
        <w:rPr>
          <w:rStyle w:val="normaltextrun"/>
          <w:rFonts w:ascii="Arial" w:hAnsi="Arial" w:cs="Arial"/>
          <w:sz w:val="36"/>
          <w:szCs w:val="36"/>
        </w:rPr>
        <w:t>Head of Delegation Opening</w:t>
      </w:r>
      <w:r w:rsidRPr="69E67644">
        <w:rPr>
          <w:rStyle w:val="normaltextrun"/>
          <w:rFonts w:ascii="Arial" w:hAnsi="Arial" w:cs="Arial"/>
          <w:sz w:val="36"/>
          <w:szCs w:val="36"/>
        </w:rPr>
        <w:t xml:space="preserve"> Statement</w:t>
      </w:r>
    </w:p>
    <w:p w14:paraId="114460D8" w14:textId="77777777" w:rsidR="00F806E6" w:rsidRPr="00E459E8" w:rsidRDefault="00F806E6" w:rsidP="00F806E6">
      <w:pPr>
        <w:pStyle w:val="paragraph"/>
        <w:spacing w:before="0" w:beforeAutospacing="0" w:after="0" w:afterAutospacing="0" w:line="360" w:lineRule="auto"/>
        <w:jc w:val="center"/>
        <w:textAlignment w:val="baseline"/>
        <w:rPr>
          <w:rFonts w:ascii="Arial" w:hAnsi="Arial" w:cs="Arial"/>
          <w:sz w:val="36"/>
          <w:szCs w:val="36"/>
        </w:rPr>
      </w:pPr>
    </w:p>
    <w:p w14:paraId="07440C19" w14:textId="77777777" w:rsidR="00F806E6" w:rsidRPr="00E459E8" w:rsidRDefault="00F806E6" w:rsidP="00F806E6">
      <w:pPr>
        <w:pStyle w:val="paragraph"/>
        <w:tabs>
          <w:tab w:val="center" w:pos="4680"/>
          <w:tab w:val="left" w:pos="5655"/>
        </w:tabs>
        <w:spacing w:before="0" w:beforeAutospacing="0" w:after="0" w:afterAutospacing="0" w:line="360" w:lineRule="auto"/>
        <w:jc w:val="center"/>
        <w:textAlignment w:val="baseline"/>
        <w:rPr>
          <w:rFonts w:ascii="Arial" w:hAnsi="Arial" w:cs="Arial"/>
          <w:sz w:val="36"/>
          <w:szCs w:val="36"/>
        </w:rPr>
      </w:pPr>
      <w:r w:rsidRPr="69E67644">
        <w:rPr>
          <w:rStyle w:val="normaltextrun"/>
          <w:rFonts w:ascii="Arial" w:hAnsi="Arial" w:cs="Arial"/>
          <w:sz w:val="36"/>
          <w:szCs w:val="36"/>
        </w:rPr>
        <w:t>by</w:t>
      </w:r>
    </w:p>
    <w:p w14:paraId="5890D573" w14:textId="706F56E4" w:rsidR="00F806E6" w:rsidRPr="00E459E8" w:rsidRDefault="00F806E6" w:rsidP="00F806E6">
      <w:pPr>
        <w:pStyle w:val="paragraph"/>
        <w:spacing w:line="360" w:lineRule="auto"/>
        <w:jc w:val="center"/>
        <w:textAlignment w:val="baseline"/>
        <w:rPr>
          <w:rStyle w:val="normaltextrun"/>
          <w:rFonts w:ascii="Arial" w:hAnsi="Arial" w:cs="Arial"/>
          <w:sz w:val="36"/>
          <w:szCs w:val="36"/>
        </w:rPr>
      </w:pPr>
      <w:r>
        <w:rPr>
          <w:rStyle w:val="normaltextrun"/>
          <w:rFonts w:ascii="Arial" w:hAnsi="Arial" w:cs="Arial"/>
          <w:sz w:val="36"/>
          <w:szCs w:val="36"/>
        </w:rPr>
        <w:t>Elish</w:t>
      </w:r>
      <w:r>
        <w:rPr>
          <w:rStyle w:val="normaltextrun"/>
          <w:rFonts w:ascii="Arial" w:hAnsi="Arial" w:cs="Arial"/>
          <w:sz w:val="36"/>
          <w:szCs w:val="36"/>
        </w:rPr>
        <w:t>a</w:t>
      </w:r>
      <w:r>
        <w:rPr>
          <w:rStyle w:val="normaltextrun"/>
          <w:rFonts w:ascii="Arial" w:hAnsi="Arial" w:cs="Arial"/>
          <w:sz w:val="36"/>
          <w:szCs w:val="36"/>
        </w:rPr>
        <w:t xml:space="preserve"> Ram</w:t>
      </w:r>
    </w:p>
    <w:p w14:paraId="475989B9" w14:textId="77777777" w:rsidR="00F806E6" w:rsidRDefault="00F806E6" w:rsidP="00F806E6">
      <w:pPr>
        <w:pStyle w:val="paragraph"/>
        <w:spacing w:before="0" w:beforeAutospacing="0" w:after="0" w:afterAutospacing="0" w:line="360" w:lineRule="auto"/>
        <w:jc w:val="center"/>
        <w:textAlignment w:val="baseline"/>
        <w:rPr>
          <w:rStyle w:val="normaltextrun"/>
          <w:rFonts w:ascii="Arial" w:hAnsi="Arial" w:cs="Arial"/>
          <w:sz w:val="36"/>
          <w:szCs w:val="36"/>
        </w:rPr>
      </w:pPr>
      <w:r>
        <w:rPr>
          <w:rStyle w:val="normaltextrun"/>
          <w:rFonts w:ascii="Arial" w:hAnsi="Arial" w:cs="Arial"/>
          <w:sz w:val="36"/>
          <w:szCs w:val="36"/>
        </w:rPr>
        <w:t>Senior Assistant Deputy Minister</w:t>
      </w:r>
    </w:p>
    <w:p w14:paraId="51055C17" w14:textId="77777777" w:rsidR="00F806E6" w:rsidRDefault="00F806E6" w:rsidP="00F806E6">
      <w:pPr>
        <w:pStyle w:val="paragraph"/>
        <w:spacing w:before="0" w:beforeAutospacing="0" w:after="0" w:afterAutospacing="0" w:line="360" w:lineRule="auto"/>
        <w:jc w:val="center"/>
        <w:textAlignment w:val="baseline"/>
        <w:rPr>
          <w:rStyle w:val="normaltextrun"/>
          <w:rFonts w:ascii="Arial" w:hAnsi="Arial" w:cs="Arial"/>
          <w:sz w:val="36"/>
          <w:szCs w:val="36"/>
        </w:rPr>
      </w:pPr>
      <w:r>
        <w:rPr>
          <w:rStyle w:val="normaltextrun"/>
          <w:rFonts w:ascii="Arial" w:hAnsi="Arial" w:cs="Arial"/>
          <w:sz w:val="36"/>
          <w:szCs w:val="36"/>
        </w:rPr>
        <w:t>Income Security and Social Development Branch</w:t>
      </w:r>
    </w:p>
    <w:p w14:paraId="55AACF0C" w14:textId="77777777" w:rsidR="00F806E6" w:rsidRPr="00E459E8" w:rsidRDefault="00F806E6" w:rsidP="00F806E6">
      <w:pPr>
        <w:pStyle w:val="paragraph"/>
        <w:spacing w:before="0" w:beforeAutospacing="0" w:after="0" w:afterAutospacing="0" w:line="360" w:lineRule="auto"/>
        <w:jc w:val="center"/>
        <w:textAlignment w:val="baseline"/>
        <w:rPr>
          <w:rFonts w:ascii="Arial" w:hAnsi="Arial" w:cs="Arial"/>
          <w:sz w:val="36"/>
          <w:szCs w:val="36"/>
        </w:rPr>
      </w:pPr>
      <w:r>
        <w:rPr>
          <w:rStyle w:val="normaltextrun"/>
          <w:rFonts w:ascii="Arial" w:hAnsi="Arial" w:cs="Arial"/>
          <w:sz w:val="36"/>
          <w:szCs w:val="36"/>
        </w:rPr>
        <w:t xml:space="preserve">Employment and Social Development Canada </w:t>
      </w:r>
    </w:p>
    <w:p w14:paraId="14D5E065" w14:textId="77777777" w:rsidR="00F806E6" w:rsidRPr="00E459E8" w:rsidRDefault="00F806E6" w:rsidP="00F806E6">
      <w:pPr>
        <w:pStyle w:val="paragraph"/>
        <w:spacing w:before="0" w:beforeAutospacing="0" w:after="0" w:afterAutospacing="0" w:line="360" w:lineRule="auto"/>
        <w:jc w:val="center"/>
        <w:textAlignment w:val="baseline"/>
        <w:rPr>
          <w:rFonts w:ascii="Arial" w:hAnsi="Arial" w:cs="Arial"/>
          <w:sz w:val="36"/>
          <w:szCs w:val="36"/>
        </w:rPr>
      </w:pPr>
      <w:r w:rsidRPr="00E459E8">
        <w:rPr>
          <w:rStyle w:val="eop"/>
          <w:rFonts w:ascii="Arial" w:hAnsi="Arial" w:cs="Arial"/>
          <w:sz w:val="36"/>
          <w:szCs w:val="36"/>
        </w:rPr>
        <w:t> </w:t>
      </w:r>
    </w:p>
    <w:p w14:paraId="214814BE" w14:textId="1DCEBF12" w:rsidR="00E915F2" w:rsidRDefault="00E915F2" w:rsidP="00F806E6">
      <w:pPr>
        <w:spacing w:line="360" w:lineRule="auto"/>
        <w:jc w:val="center"/>
        <w:textAlignment w:val="baseline"/>
        <w:rPr>
          <w:rFonts w:ascii="Arial" w:hAnsi="Arial" w:cs="Arial"/>
          <w:sz w:val="36"/>
          <w:szCs w:val="36"/>
        </w:rPr>
      </w:pPr>
      <w:r>
        <w:rPr>
          <w:rFonts w:ascii="Arial" w:hAnsi="Arial" w:cs="Arial"/>
          <w:sz w:val="36"/>
          <w:szCs w:val="36"/>
        </w:rPr>
        <w:t xml:space="preserve">Canada Review </w:t>
      </w:r>
    </w:p>
    <w:p w14:paraId="798B726B" w14:textId="7FA19A36" w:rsidR="00F806E6" w:rsidRPr="001229BF" w:rsidRDefault="00F806E6" w:rsidP="00F806E6">
      <w:pPr>
        <w:spacing w:line="276" w:lineRule="auto"/>
        <w:jc w:val="center"/>
        <w:rPr>
          <w:rFonts w:ascii="Arial" w:hAnsi="Arial" w:cs="Arial"/>
          <w:sz w:val="36"/>
          <w:szCs w:val="36"/>
        </w:rPr>
      </w:pPr>
      <w:r>
        <w:rPr>
          <w:rFonts w:ascii="Arial" w:hAnsi="Arial" w:cs="Arial"/>
          <w:sz w:val="36"/>
          <w:szCs w:val="36"/>
        </w:rPr>
        <w:t>32</w:t>
      </w:r>
      <w:r w:rsidRPr="00F806E6">
        <w:rPr>
          <w:rFonts w:ascii="Arial" w:hAnsi="Arial" w:cs="Arial"/>
          <w:sz w:val="36"/>
          <w:szCs w:val="36"/>
          <w:vertAlign w:val="superscript"/>
        </w:rPr>
        <w:t>nd</w:t>
      </w:r>
      <w:r>
        <w:rPr>
          <w:rFonts w:ascii="Arial" w:hAnsi="Arial" w:cs="Arial"/>
          <w:sz w:val="36"/>
          <w:szCs w:val="36"/>
        </w:rPr>
        <w:t xml:space="preserve"> </w:t>
      </w:r>
      <w:r w:rsidRPr="40F3D0B5">
        <w:rPr>
          <w:rFonts w:ascii="Arial" w:hAnsi="Arial" w:cs="Arial"/>
          <w:sz w:val="36"/>
          <w:szCs w:val="36"/>
        </w:rPr>
        <w:t xml:space="preserve">Session of the </w:t>
      </w:r>
      <w:r>
        <w:rPr>
          <w:rFonts w:ascii="Arial" w:hAnsi="Arial" w:cs="Arial"/>
          <w:sz w:val="36"/>
          <w:szCs w:val="36"/>
        </w:rPr>
        <w:t>United Nations Committee on</w:t>
      </w:r>
      <w:r w:rsidRPr="00F806E6">
        <w:rPr>
          <w:rFonts w:ascii="Arial" w:hAnsi="Arial" w:cs="Arial"/>
          <w:sz w:val="36"/>
          <w:szCs w:val="36"/>
        </w:rPr>
        <w:t xml:space="preserve"> the Rights of Persons with Disabilities </w:t>
      </w:r>
    </w:p>
    <w:p w14:paraId="75B16522" w14:textId="77777777" w:rsidR="00F806E6" w:rsidRDefault="00F806E6" w:rsidP="00F806E6">
      <w:pPr>
        <w:spacing w:line="276" w:lineRule="auto"/>
        <w:jc w:val="center"/>
        <w:rPr>
          <w:rFonts w:ascii="Arial" w:hAnsi="Arial" w:cs="Arial"/>
          <w:sz w:val="36"/>
          <w:szCs w:val="36"/>
        </w:rPr>
      </w:pPr>
    </w:p>
    <w:p w14:paraId="3181C9B4" w14:textId="77777777" w:rsidR="00F806E6" w:rsidRPr="00E459E8" w:rsidRDefault="00F806E6" w:rsidP="00F806E6">
      <w:pPr>
        <w:spacing w:line="276" w:lineRule="auto"/>
        <w:jc w:val="center"/>
        <w:rPr>
          <w:rFonts w:ascii="Arial" w:hAnsi="Arial" w:cs="Arial"/>
          <w:sz w:val="36"/>
          <w:szCs w:val="36"/>
        </w:rPr>
      </w:pPr>
    </w:p>
    <w:p w14:paraId="5B23DE13" w14:textId="661F2171" w:rsidR="00F806E6" w:rsidRDefault="00F806E6" w:rsidP="00F806E6">
      <w:pPr>
        <w:spacing w:line="360" w:lineRule="auto"/>
        <w:jc w:val="center"/>
        <w:rPr>
          <w:rFonts w:ascii="Arial" w:hAnsi="Arial" w:cs="Arial"/>
          <w:sz w:val="36"/>
          <w:szCs w:val="36"/>
        </w:rPr>
      </w:pPr>
      <w:r>
        <w:rPr>
          <w:rFonts w:ascii="Arial" w:hAnsi="Arial" w:cs="Arial"/>
          <w:sz w:val="36"/>
          <w:szCs w:val="36"/>
        </w:rPr>
        <w:t xml:space="preserve">United Nations </w:t>
      </w:r>
      <w:r w:rsidR="00E915F2">
        <w:rPr>
          <w:rFonts w:ascii="Arial" w:hAnsi="Arial" w:cs="Arial"/>
          <w:sz w:val="36"/>
          <w:szCs w:val="36"/>
        </w:rPr>
        <w:t>Office</w:t>
      </w:r>
      <w:r>
        <w:rPr>
          <w:rFonts w:ascii="Arial" w:hAnsi="Arial" w:cs="Arial"/>
          <w:sz w:val="36"/>
          <w:szCs w:val="36"/>
        </w:rPr>
        <w:t>,</w:t>
      </w:r>
    </w:p>
    <w:p w14:paraId="0A0B5706" w14:textId="77777777" w:rsidR="00F806E6" w:rsidRPr="00E459E8" w:rsidRDefault="00F806E6" w:rsidP="00F806E6">
      <w:pPr>
        <w:spacing w:line="360" w:lineRule="auto"/>
        <w:jc w:val="center"/>
        <w:rPr>
          <w:rFonts w:ascii="Arial" w:hAnsi="Arial" w:cs="Arial"/>
          <w:sz w:val="36"/>
          <w:szCs w:val="36"/>
        </w:rPr>
      </w:pPr>
      <w:r>
        <w:rPr>
          <w:rFonts w:ascii="Arial" w:hAnsi="Arial" w:cs="Arial"/>
          <w:sz w:val="36"/>
          <w:szCs w:val="36"/>
        </w:rPr>
        <w:t>Geneva, Switzerland</w:t>
      </w:r>
    </w:p>
    <w:p w14:paraId="701625AB" w14:textId="77777777" w:rsidR="00F806E6" w:rsidRDefault="00F806E6" w:rsidP="00F806E6">
      <w:pPr>
        <w:spacing w:line="360" w:lineRule="auto"/>
        <w:jc w:val="center"/>
        <w:rPr>
          <w:rFonts w:ascii="Arial" w:eastAsia="Calibri" w:hAnsi="Arial" w:cs="Arial"/>
          <w:sz w:val="36"/>
          <w:szCs w:val="36"/>
        </w:rPr>
      </w:pPr>
    </w:p>
    <w:p w14:paraId="1CAFFC92" w14:textId="77777777" w:rsidR="00F806E6" w:rsidRDefault="00F806E6" w:rsidP="00F806E6">
      <w:pPr>
        <w:spacing w:line="360" w:lineRule="auto"/>
        <w:jc w:val="center"/>
        <w:rPr>
          <w:rFonts w:ascii="Arial" w:eastAsia="Calibri" w:hAnsi="Arial" w:cs="Arial"/>
          <w:sz w:val="36"/>
          <w:szCs w:val="36"/>
        </w:rPr>
      </w:pPr>
    </w:p>
    <w:p w14:paraId="267932CD" w14:textId="77777777" w:rsidR="00F806E6" w:rsidRPr="00E459E8" w:rsidRDefault="00F806E6" w:rsidP="00F806E6">
      <w:pPr>
        <w:spacing w:line="360" w:lineRule="auto"/>
        <w:jc w:val="center"/>
        <w:rPr>
          <w:rFonts w:ascii="Arial" w:eastAsia="Calibri" w:hAnsi="Arial" w:cs="Arial"/>
          <w:sz w:val="36"/>
          <w:szCs w:val="36"/>
        </w:rPr>
      </w:pPr>
      <w:r>
        <w:rPr>
          <w:rFonts w:ascii="Arial" w:eastAsia="Calibri" w:hAnsi="Arial" w:cs="Arial"/>
          <w:sz w:val="36"/>
          <w:szCs w:val="36"/>
        </w:rPr>
        <w:t>March 10, 2025</w:t>
      </w:r>
    </w:p>
    <w:p w14:paraId="4374758F" w14:textId="77777777" w:rsidR="00F806E6" w:rsidRDefault="00F806E6">
      <w:pPr>
        <w:spacing w:after="160" w:line="259" w:lineRule="auto"/>
        <w:rPr>
          <w:rStyle w:val="Strong"/>
          <w:rFonts w:ascii="Arial" w:hAnsi="Arial" w:cs="Arial"/>
          <w:sz w:val="24"/>
          <w:szCs w:val="24"/>
        </w:rPr>
      </w:pPr>
      <w:r>
        <w:rPr>
          <w:rStyle w:val="Strong"/>
          <w:rFonts w:ascii="Arial" w:hAnsi="Arial" w:cs="Arial"/>
          <w:sz w:val="24"/>
          <w:szCs w:val="24"/>
        </w:rPr>
        <w:br w:type="page"/>
      </w:r>
    </w:p>
    <w:p w14:paraId="4BD3C569" w14:textId="29BA046B" w:rsidR="00FA3510" w:rsidRPr="00B45ED0" w:rsidRDefault="00F60A9A" w:rsidP="00766756">
      <w:pPr>
        <w:rPr>
          <w:rFonts w:ascii="Arial" w:hAnsi="Arial" w:cs="Arial"/>
          <w:sz w:val="24"/>
          <w:szCs w:val="24"/>
        </w:rPr>
      </w:pPr>
      <w:r w:rsidRPr="00B45ED0">
        <w:rPr>
          <w:rFonts w:ascii="Arial" w:hAnsi="Arial" w:cs="Arial"/>
          <w:sz w:val="24"/>
          <w:szCs w:val="24"/>
        </w:rPr>
        <w:lastRenderedPageBreak/>
        <w:t>Madame</w:t>
      </w:r>
      <w:r w:rsidR="00074317" w:rsidRPr="00B45ED0">
        <w:rPr>
          <w:rFonts w:ascii="Arial" w:hAnsi="Arial" w:cs="Arial"/>
          <w:sz w:val="24"/>
          <w:szCs w:val="24"/>
        </w:rPr>
        <w:t xml:space="preserve"> Chair and members of the Committee, Canada is honoured to appear before you to </w:t>
      </w:r>
      <w:r w:rsidR="00A20725" w:rsidRPr="00B45ED0">
        <w:rPr>
          <w:rFonts w:ascii="Arial" w:hAnsi="Arial" w:cs="Arial"/>
          <w:sz w:val="24"/>
          <w:szCs w:val="24"/>
        </w:rPr>
        <w:t>present our 2</w:t>
      </w:r>
      <w:r w:rsidR="00A20725" w:rsidRPr="00B45ED0">
        <w:rPr>
          <w:rFonts w:ascii="Arial" w:hAnsi="Arial" w:cs="Arial"/>
          <w:sz w:val="24"/>
          <w:szCs w:val="24"/>
          <w:vertAlign w:val="superscript"/>
        </w:rPr>
        <w:t>nd</w:t>
      </w:r>
      <w:r w:rsidR="00A20725" w:rsidRPr="00B45ED0">
        <w:rPr>
          <w:rFonts w:ascii="Arial" w:hAnsi="Arial" w:cs="Arial"/>
          <w:sz w:val="24"/>
          <w:szCs w:val="24"/>
        </w:rPr>
        <w:t xml:space="preserve"> and 3</w:t>
      </w:r>
      <w:r w:rsidR="00A20725" w:rsidRPr="00B45ED0">
        <w:rPr>
          <w:rFonts w:ascii="Arial" w:hAnsi="Arial" w:cs="Arial"/>
          <w:sz w:val="24"/>
          <w:szCs w:val="24"/>
          <w:vertAlign w:val="superscript"/>
        </w:rPr>
        <w:t>rd</w:t>
      </w:r>
      <w:r w:rsidR="00A20725" w:rsidRPr="00B45ED0">
        <w:rPr>
          <w:rFonts w:ascii="Arial" w:hAnsi="Arial" w:cs="Arial"/>
          <w:sz w:val="24"/>
          <w:szCs w:val="24"/>
        </w:rPr>
        <w:t xml:space="preserve"> periodic reports under</w:t>
      </w:r>
      <w:r w:rsidR="00074317" w:rsidRPr="00B45ED0">
        <w:rPr>
          <w:rFonts w:ascii="Arial" w:hAnsi="Arial" w:cs="Arial"/>
          <w:sz w:val="24"/>
          <w:szCs w:val="24"/>
        </w:rPr>
        <w:t xml:space="preserve"> the United Nations</w:t>
      </w:r>
      <w:r w:rsidR="00074317" w:rsidRPr="00B45ED0">
        <w:rPr>
          <w:rFonts w:ascii="Arial" w:hAnsi="Arial" w:cs="Arial"/>
          <w:i/>
          <w:iCs/>
          <w:sz w:val="24"/>
          <w:szCs w:val="24"/>
        </w:rPr>
        <w:t xml:space="preserve"> Convention on the Rights of Persons with Disabilities</w:t>
      </w:r>
      <w:r w:rsidR="00A20725" w:rsidRPr="00B45ED0">
        <w:rPr>
          <w:rFonts w:ascii="Arial" w:hAnsi="Arial" w:cs="Arial"/>
          <w:sz w:val="24"/>
          <w:szCs w:val="24"/>
        </w:rPr>
        <w:t xml:space="preserve"> and to discuss Canada’s progress with the Committee</w:t>
      </w:r>
      <w:r w:rsidR="00815E6B" w:rsidRPr="00B45ED0">
        <w:rPr>
          <w:rFonts w:ascii="Arial" w:hAnsi="Arial" w:cs="Arial"/>
          <w:sz w:val="24"/>
          <w:szCs w:val="24"/>
        </w:rPr>
        <w:t>.</w:t>
      </w:r>
      <w:r w:rsidR="0017428A" w:rsidRPr="00B45ED0">
        <w:rPr>
          <w:rFonts w:ascii="Arial" w:hAnsi="Arial" w:cs="Arial"/>
          <w:sz w:val="24"/>
          <w:szCs w:val="24"/>
        </w:rPr>
        <w:t xml:space="preserve"> </w:t>
      </w:r>
    </w:p>
    <w:p w14:paraId="3136BEB7" w14:textId="77777777" w:rsidR="00FA3510" w:rsidRPr="00B45ED0" w:rsidRDefault="00FA3510" w:rsidP="00766756">
      <w:pPr>
        <w:rPr>
          <w:rFonts w:ascii="Arial" w:hAnsi="Arial" w:cs="Arial"/>
          <w:sz w:val="24"/>
          <w:szCs w:val="24"/>
        </w:rPr>
      </w:pPr>
    </w:p>
    <w:p w14:paraId="1DD9EEFE" w14:textId="6D10C3FF" w:rsidR="0017428A" w:rsidRPr="00B45ED0" w:rsidRDefault="0017428A" w:rsidP="00766756">
      <w:pPr>
        <w:rPr>
          <w:rFonts w:ascii="Arial" w:hAnsi="Arial" w:cs="Arial"/>
          <w:sz w:val="24"/>
          <w:szCs w:val="24"/>
        </w:rPr>
      </w:pPr>
      <w:r w:rsidRPr="00B45ED0">
        <w:rPr>
          <w:rFonts w:ascii="Arial" w:hAnsi="Arial" w:cs="Arial"/>
          <w:sz w:val="24"/>
          <w:szCs w:val="24"/>
        </w:rPr>
        <w:t>Tomorrow, March 1</w:t>
      </w:r>
      <w:r w:rsidR="006366AD" w:rsidRPr="00B45ED0">
        <w:rPr>
          <w:rFonts w:ascii="Arial" w:hAnsi="Arial" w:cs="Arial"/>
          <w:sz w:val="24"/>
          <w:szCs w:val="24"/>
        </w:rPr>
        <w:t>1,</w:t>
      </w:r>
      <w:r w:rsidRPr="00B45ED0">
        <w:rPr>
          <w:rFonts w:ascii="Arial" w:hAnsi="Arial" w:cs="Arial"/>
          <w:sz w:val="24"/>
          <w:szCs w:val="24"/>
        </w:rPr>
        <w:t xml:space="preserve"> will mark the 15</w:t>
      </w:r>
      <w:r w:rsidR="006366AD" w:rsidRPr="00B45ED0">
        <w:rPr>
          <w:rFonts w:ascii="Arial" w:hAnsi="Arial" w:cs="Arial"/>
          <w:sz w:val="24"/>
          <w:szCs w:val="24"/>
          <w:vertAlign w:val="superscript"/>
        </w:rPr>
        <w:t>th</w:t>
      </w:r>
      <w:r w:rsidRPr="00B45ED0">
        <w:rPr>
          <w:rFonts w:ascii="Arial" w:hAnsi="Arial" w:cs="Arial"/>
          <w:sz w:val="24"/>
          <w:szCs w:val="24"/>
        </w:rPr>
        <w:t xml:space="preserve"> anniversary of Canada’s ratification of the Convention </w:t>
      </w:r>
      <w:r w:rsidR="00FA3510" w:rsidRPr="00B45ED0">
        <w:rPr>
          <w:rFonts w:ascii="Arial" w:hAnsi="Arial" w:cs="Arial"/>
          <w:sz w:val="24"/>
          <w:szCs w:val="24"/>
        </w:rPr>
        <w:t>and we look forward to sharing</w:t>
      </w:r>
      <w:r w:rsidRPr="00B45ED0">
        <w:rPr>
          <w:rFonts w:ascii="Arial" w:hAnsi="Arial" w:cs="Arial"/>
          <w:sz w:val="24"/>
          <w:szCs w:val="24"/>
        </w:rPr>
        <w:t xml:space="preserve"> updates on key milestones</w:t>
      </w:r>
      <w:r w:rsidR="00FA3510" w:rsidRPr="00B45ED0">
        <w:rPr>
          <w:rFonts w:ascii="Arial" w:hAnsi="Arial" w:cs="Arial"/>
          <w:sz w:val="24"/>
          <w:szCs w:val="24"/>
        </w:rPr>
        <w:t xml:space="preserve"> a</w:t>
      </w:r>
      <w:r w:rsidR="00890534" w:rsidRPr="00B45ED0">
        <w:rPr>
          <w:rFonts w:ascii="Arial" w:hAnsi="Arial" w:cs="Arial"/>
          <w:sz w:val="24"/>
          <w:szCs w:val="24"/>
        </w:rPr>
        <w:t>s well as</w:t>
      </w:r>
      <w:r w:rsidRPr="00B45ED0">
        <w:rPr>
          <w:rFonts w:ascii="Arial" w:hAnsi="Arial" w:cs="Arial"/>
          <w:sz w:val="24"/>
          <w:szCs w:val="24"/>
        </w:rPr>
        <w:t xml:space="preserve"> our vision for the future.</w:t>
      </w:r>
    </w:p>
    <w:p w14:paraId="3A7F1E23" w14:textId="77777777" w:rsidR="00744885" w:rsidRPr="00B45ED0" w:rsidRDefault="00744885" w:rsidP="00766756">
      <w:pPr>
        <w:rPr>
          <w:rFonts w:ascii="Arial" w:hAnsi="Arial" w:cs="Arial"/>
          <w:sz w:val="24"/>
          <w:szCs w:val="24"/>
        </w:rPr>
      </w:pPr>
    </w:p>
    <w:p w14:paraId="19B4857F" w14:textId="275511D3" w:rsidR="0028202C" w:rsidRPr="00B45ED0" w:rsidRDefault="0028202C" w:rsidP="00766756">
      <w:pPr>
        <w:rPr>
          <w:rFonts w:ascii="Arial" w:hAnsi="Arial" w:cs="Arial"/>
          <w:sz w:val="24"/>
          <w:szCs w:val="24"/>
        </w:rPr>
      </w:pPr>
      <w:r w:rsidRPr="00B45ED0">
        <w:rPr>
          <w:rFonts w:ascii="Arial" w:hAnsi="Arial" w:cs="Arial"/>
          <w:sz w:val="24"/>
          <w:szCs w:val="24"/>
        </w:rPr>
        <w:t xml:space="preserve">Canada views our present appearance before the </w:t>
      </w:r>
      <w:r w:rsidR="00744885" w:rsidRPr="00B45ED0">
        <w:rPr>
          <w:rFonts w:ascii="Arial" w:hAnsi="Arial" w:cs="Arial"/>
          <w:sz w:val="24"/>
          <w:szCs w:val="24"/>
        </w:rPr>
        <w:t>Committee</w:t>
      </w:r>
      <w:r w:rsidR="00DB1624" w:rsidRPr="00B45ED0">
        <w:rPr>
          <w:rFonts w:ascii="Arial" w:hAnsi="Arial" w:cs="Arial"/>
          <w:sz w:val="24"/>
          <w:szCs w:val="24"/>
        </w:rPr>
        <w:t xml:space="preserve"> </w:t>
      </w:r>
      <w:r w:rsidRPr="00B45ED0">
        <w:rPr>
          <w:rFonts w:ascii="Arial" w:hAnsi="Arial" w:cs="Arial"/>
          <w:sz w:val="24"/>
          <w:szCs w:val="24"/>
        </w:rPr>
        <w:t xml:space="preserve">as an opportunity to engage </w:t>
      </w:r>
      <w:r w:rsidR="0017428A" w:rsidRPr="00B45ED0">
        <w:rPr>
          <w:rFonts w:ascii="Arial" w:hAnsi="Arial" w:cs="Arial"/>
          <w:sz w:val="24"/>
          <w:szCs w:val="24"/>
        </w:rPr>
        <w:t xml:space="preserve">in a constructive and meaningful exchange </w:t>
      </w:r>
      <w:r w:rsidRPr="00B45ED0">
        <w:rPr>
          <w:rFonts w:ascii="Arial" w:hAnsi="Arial" w:cs="Arial"/>
          <w:sz w:val="24"/>
          <w:szCs w:val="24"/>
        </w:rPr>
        <w:t xml:space="preserve">on </w:t>
      </w:r>
      <w:r w:rsidR="00037554" w:rsidRPr="00B45ED0">
        <w:rPr>
          <w:rFonts w:ascii="Arial" w:hAnsi="Arial" w:cs="Arial"/>
          <w:sz w:val="24"/>
          <w:szCs w:val="24"/>
        </w:rPr>
        <w:t>our commitment</w:t>
      </w:r>
      <w:r w:rsidR="00DD5C96" w:rsidRPr="00B45ED0">
        <w:rPr>
          <w:rFonts w:ascii="Arial" w:hAnsi="Arial" w:cs="Arial"/>
          <w:sz w:val="24"/>
          <w:szCs w:val="24"/>
        </w:rPr>
        <w:t>, as well as our remaining challenges,</w:t>
      </w:r>
      <w:r w:rsidR="00037554" w:rsidRPr="00B45ED0">
        <w:rPr>
          <w:rFonts w:ascii="Arial" w:hAnsi="Arial" w:cs="Arial"/>
          <w:sz w:val="24"/>
          <w:szCs w:val="24"/>
        </w:rPr>
        <w:t xml:space="preserve"> to</w:t>
      </w:r>
      <w:r w:rsidR="00890534" w:rsidRPr="00B45ED0">
        <w:rPr>
          <w:rFonts w:ascii="Arial" w:hAnsi="Arial" w:cs="Arial"/>
          <w:sz w:val="24"/>
          <w:szCs w:val="24"/>
        </w:rPr>
        <w:t xml:space="preserve"> </w:t>
      </w:r>
      <w:r w:rsidR="00037554" w:rsidRPr="00B45ED0">
        <w:rPr>
          <w:rFonts w:ascii="Arial" w:hAnsi="Arial" w:cs="Arial"/>
          <w:sz w:val="24"/>
          <w:szCs w:val="24"/>
        </w:rPr>
        <w:t xml:space="preserve">upholding, protecting, and defending </w:t>
      </w:r>
      <w:r w:rsidR="0017428A" w:rsidRPr="00B45ED0">
        <w:rPr>
          <w:rFonts w:ascii="Arial" w:hAnsi="Arial" w:cs="Arial"/>
          <w:sz w:val="24"/>
          <w:szCs w:val="24"/>
        </w:rPr>
        <w:t xml:space="preserve">the </w:t>
      </w:r>
      <w:r w:rsidRPr="00B45ED0">
        <w:rPr>
          <w:rFonts w:ascii="Arial" w:hAnsi="Arial" w:cs="Arial"/>
          <w:sz w:val="24"/>
          <w:szCs w:val="24"/>
        </w:rPr>
        <w:t>human rights</w:t>
      </w:r>
      <w:r w:rsidR="0017428A" w:rsidRPr="00B45ED0">
        <w:rPr>
          <w:rFonts w:ascii="Arial" w:hAnsi="Arial" w:cs="Arial"/>
          <w:sz w:val="24"/>
          <w:szCs w:val="24"/>
        </w:rPr>
        <w:t xml:space="preserve"> of persons with disabilities</w:t>
      </w:r>
      <w:r w:rsidR="00037554" w:rsidRPr="00B45ED0">
        <w:rPr>
          <w:rFonts w:ascii="Arial" w:hAnsi="Arial" w:cs="Arial"/>
          <w:sz w:val="24"/>
          <w:szCs w:val="24"/>
        </w:rPr>
        <w:t xml:space="preserve">. </w:t>
      </w:r>
    </w:p>
    <w:p w14:paraId="0CC67863" w14:textId="77777777" w:rsidR="00E208F8" w:rsidRPr="00B45ED0" w:rsidRDefault="00E208F8" w:rsidP="00766756">
      <w:pPr>
        <w:rPr>
          <w:rFonts w:ascii="Arial" w:hAnsi="Arial" w:cs="Arial"/>
          <w:sz w:val="24"/>
          <w:szCs w:val="24"/>
        </w:rPr>
      </w:pPr>
    </w:p>
    <w:p w14:paraId="65B36471" w14:textId="7C138D71" w:rsidR="00037554" w:rsidRPr="00B45ED0" w:rsidRDefault="00074317" w:rsidP="00766756">
      <w:pPr>
        <w:rPr>
          <w:rFonts w:ascii="Arial" w:hAnsi="Arial" w:cs="Arial"/>
          <w:sz w:val="24"/>
          <w:szCs w:val="24"/>
        </w:rPr>
      </w:pPr>
      <w:r w:rsidRPr="00B45ED0">
        <w:rPr>
          <w:rFonts w:ascii="Arial" w:hAnsi="Arial" w:cs="Arial"/>
          <w:sz w:val="24"/>
          <w:szCs w:val="24"/>
        </w:rPr>
        <w:t xml:space="preserve">My name is Elisha Ram, and I am Senior Assistant Deputy Minister at the Department of Employment and Social Development Canada. I am joined by </w:t>
      </w:r>
      <w:r w:rsidR="00DF3D8B" w:rsidRPr="00B45ED0">
        <w:rPr>
          <w:rFonts w:ascii="Arial" w:eastAsia="Times New Roman" w:hAnsi="Arial" w:cs="Arial"/>
          <w:sz w:val="24"/>
          <w:szCs w:val="24"/>
        </w:rPr>
        <w:t xml:space="preserve">Deputy Permanent Representative </w:t>
      </w:r>
      <w:r w:rsidR="00037554" w:rsidRPr="00B45ED0">
        <w:rPr>
          <w:rFonts w:ascii="Arial" w:eastAsia="Times New Roman" w:hAnsi="Arial" w:cs="Arial"/>
          <w:sz w:val="24"/>
          <w:szCs w:val="24"/>
        </w:rPr>
        <w:t xml:space="preserve">Patricia McCullagh, </w:t>
      </w:r>
      <w:r w:rsidR="00DF3D8B" w:rsidRPr="00B45ED0">
        <w:rPr>
          <w:rFonts w:ascii="Arial" w:hAnsi="Arial" w:cs="Arial"/>
          <w:sz w:val="24"/>
          <w:szCs w:val="24"/>
        </w:rPr>
        <w:t xml:space="preserve">Permanent Mission to the United Nations in Geneva; </w:t>
      </w:r>
      <w:r w:rsidR="00037554" w:rsidRPr="00B45ED0">
        <w:rPr>
          <w:rFonts w:ascii="Arial" w:eastAsia="Times New Roman" w:hAnsi="Arial" w:cs="Arial"/>
          <w:sz w:val="24"/>
          <w:szCs w:val="24"/>
        </w:rPr>
        <w:t>and Canada’s Alternate Head of Delegation</w:t>
      </w:r>
      <w:r w:rsidR="0017428A" w:rsidRPr="00B45ED0">
        <w:rPr>
          <w:rFonts w:ascii="Arial" w:eastAsia="Times New Roman" w:hAnsi="Arial" w:cs="Arial"/>
          <w:sz w:val="24"/>
          <w:szCs w:val="24"/>
        </w:rPr>
        <w:t xml:space="preserve">. I am also joined by </w:t>
      </w:r>
      <w:r w:rsidR="00093017" w:rsidRPr="00B45ED0">
        <w:rPr>
          <w:rFonts w:ascii="Arial" w:hAnsi="Arial" w:cs="Arial"/>
          <w:sz w:val="24"/>
          <w:szCs w:val="24"/>
        </w:rPr>
        <w:t xml:space="preserve">officials </w:t>
      </w:r>
      <w:r w:rsidRPr="00B45ED0">
        <w:rPr>
          <w:rFonts w:ascii="Arial" w:hAnsi="Arial" w:cs="Arial"/>
          <w:sz w:val="24"/>
          <w:szCs w:val="24"/>
        </w:rPr>
        <w:t>f</w:t>
      </w:r>
      <w:r w:rsidR="0017428A" w:rsidRPr="00B45ED0">
        <w:rPr>
          <w:rFonts w:ascii="Arial" w:hAnsi="Arial" w:cs="Arial"/>
          <w:sz w:val="24"/>
          <w:szCs w:val="24"/>
        </w:rPr>
        <w:t>rom</w:t>
      </w:r>
      <w:r w:rsidR="00BF30E4" w:rsidRPr="00B45ED0">
        <w:rPr>
          <w:rFonts w:ascii="Arial" w:hAnsi="Arial" w:cs="Arial"/>
          <w:sz w:val="24"/>
          <w:szCs w:val="24"/>
        </w:rPr>
        <w:t xml:space="preserve"> the</w:t>
      </w:r>
      <w:r w:rsidR="00093017" w:rsidRPr="00B45ED0">
        <w:rPr>
          <w:rFonts w:ascii="Arial" w:hAnsi="Arial" w:cs="Arial"/>
          <w:sz w:val="24"/>
          <w:szCs w:val="24"/>
        </w:rPr>
        <w:t xml:space="preserve"> Government of Canada departments of</w:t>
      </w:r>
      <w:r w:rsidR="0017428A" w:rsidRPr="00B45ED0">
        <w:rPr>
          <w:rFonts w:ascii="Arial" w:hAnsi="Arial" w:cs="Arial"/>
          <w:sz w:val="24"/>
          <w:szCs w:val="24"/>
        </w:rPr>
        <w:t>:</w:t>
      </w:r>
    </w:p>
    <w:p w14:paraId="51BF4720" w14:textId="664C6B5B" w:rsidR="00037554" w:rsidRPr="00B45ED0" w:rsidRDefault="00037554" w:rsidP="00766756">
      <w:pPr>
        <w:pStyle w:val="ListParagraph"/>
        <w:numPr>
          <w:ilvl w:val="0"/>
          <w:numId w:val="47"/>
        </w:numPr>
        <w:rPr>
          <w:rFonts w:ascii="Arial" w:hAnsi="Arial" w:cs="Arial"/>
          <w:sz w:val="24"/>
          <w:szCs w:val="24"/>
        </w:rPr>
      </w:pPr>
      <w:r w:rsidRPr="00B45ED0">
        <w:rPr>
          <w:rFonts w:ascii="Arial" w:hAnsi="Arial" w:cs="Arial"/>
          <w:sz w:val="24"/>
          <w:szCs w:val="24"/>
        </w:rPr>
        <w:t>Employment and Social Development;</w:t>
      </w:r>
    </w:p>
    <w:p w14:paraId="43D1246F" w14:textId="0710ABFC" w:rsidR="00C80202" w:rsidRPr="00B45ED0" w:rsidRDefault="00037554" w:rsidP="00766756">
      <w:pPr>
        <w:pStyle w:val="ListParagraph"/>
        <w:numPr>
          <w:ilvl w:val="0"/>
          <w:numId w:val="47"/>
        </w:numPr>
        <w:rPr>
          <w:rFonts w:ascii="Arial" w:hAnsi="Arial" w:cs="Arial"/>
          <w:sz w:val="24"/>
          <w:szCs w:val="24"/>
        </w:rPr>
      </w:pPr>
      <w:r w:rsidRPr="00B45ED0">
        <w:rPr>
          <w:rFonts w:ascii="Arial" w:hAnsi="Arial" w:cs="Arial"/>
          <w:sz w:val="24"/>
          <w:szCs w:val="24"/>
        </w:rPr>
        <w:t>Justic</w:t>
      </w:r>
      <w:r w:rsidR="00093017" w:rsidRPr="00B45ED0">
        <w:rPr>
          <w:rFonts w:ascii="Arial" w:hAnsi="Arial" w:cs="Arial"/>
          <w:sz w:val="24"/>
          <w:szCs w:val="24"/>
        </w:rPr>
        <w:t>e</w:t>
      </w:r>
      <w:r w:rsidRPr="00B45ED0">
        <w:rPr>
          <w:rFonts w:ascii="Arial" w:hAnsi="Arial" w:cs="Arial"/>
          <w:sz w:val="24"/>
          <w:szCs w:val="24"/>
        </w:rPr>
        <w:t>;</w:t>
      </w:r>
    </w:p>
    <w:p w14:paraId="2AC599A6" w14:textId="7B43E095" w:rsidR="001B6CEB" w:rsidRPr="00B45ED0" w:rsidRDefault="001B6CEB" w:rsidP="00766756">
      <w:pPr>
        <w:pStyle w:val="ListParagraph"/>
        <w:numPr>
          <w:ilvl w:val="0"/>
          <w:numId w:val="47"/>
        </w:numPr>
        <w:rPr>
          <w:rFonts w:ascii="Arial" w:hAnsi="Arial" w:cs="Arial"/>
          <w:sz w:val="24"/>
          <w:szCs w:val="24"/>
        </w:rPr>
      </w:pPr>
      <w:r w:rsidRPr="00B45ED0">
        <w:rPr>
          <w:rFonts w:ascii="Arial" w:hAnsi="Arial" w:cs="Arial"/>
          <w:sz w:val="24"/>
          <w:szCs w:val="24"/>
        </w:rPr>
        <w:t>Canadian Heritage;</w:t>
      </w:r>
    </w:p>
    <w:p w14:paraId="099CBE51" w14:textId="25A28F5B" w:rsidR="00037554" w:rsidRPr="00B45ED0" w:rsidRDefault="00037554" w:rsidP="00766756">
      <w:pPr>
        <w:pStyle w:val="ListParagraph"/>
        <w:numPr>
          <w:ilvl w:val="0"/>
          <w:numId w:val="47"/>
        </w:numPr>
        <w:rPr>
          <w:rFonts w:ascii="Arial" w:hAnsi="Arial" w:cs="Arial"/>
          <w:sz w:val="24"/>
          <w:szCs w:val="24"/>
        </w:rPr>
      </w:pPr>
      <w:r w:rsidRPr="00B45ED0">
        <w:rPr>
          <w:rFonts w:ascii="Arial" w:hAnsi="Arial" w:cs="Arial"/>
          <w:sz w:val="24"/>
          <w:szCs w:val="24"/>
        </w:rPr>
        <w:t>Indigenous Services;</w:t>
      </w:r>
    </w:p>
    <w:p w14:paraId="5A75AD23" w14:textId="6862615C" w:rsidR="00037554" w:rsidRPr="00B45ED0" w:rsidRDefault="00037554" w:rsidP="00766756">
      <w:pPr>
        <w:pStyle w:val="ListParagraph"/>
        <w:numPr>
          <w:ilvl w:val="0"/>
          <w:numId w:val="47"/>
        </w:numPr>
        <w:rPr>
          <w:rFonts w:ascii="Arial" w:hAnsi="Arial" w:cs="Arial"/>
          <w:sz w:val="24"/>
          <w:szCs w:val="24"/>
        </w:rPr>
      </w:pPr>
      <w:r w:rsidRPr="00B45ED0">
        <w:rPr>
          <w:rFonts w:ascii="Arial" w:hAnsi="Arial" w:cs="Arial"/>
          <w:sz w:val="24"/>
          <w:szCs w:val="24"/>
        </w:rPr>
        <w:t>Immigration, Refugees and Citizenship;</w:t>
      </w:r>
    </w:p>
    <w:p w14:paraId="043386A9" w14:textId="2CFEBC3C" w:rsidR="00037554" w:rsidRPr="00B45ED0" w:rsidRDefault="00037554" w:rsidP="00766756">
      <w:pPr>
        <w:pStyle w:val="ListParagraph"/>
        <w:numPr>
          <w:ilvl w:val="0"/>
          <w:numId w:val="47"/>
        </w:numPr>
        <w:rPr>
          <w:rFonts w:ascii="Arial" w:hAnsi="Arial" w:cs="Arial"/>
          <w:sz w:val="24"/>
          <w:szCs w:val="24"/>
        </w:rPr>
      </w:pPr>
      <w:r w:rsidRPr="00B45ED0">
        <w:rPr>
          <w:rFonts w:ascii="Arial" w:hAnsi="Arial" w:cs="Arial"/>
          <w:sz w:val="24"/>
          <w:szCs w:val="24"/>
        </w:rPr>
        <w:t xml:space="preserve">Global Affairs; </w:t>
      </w:r>
      <w:r w:rsidR="001B6CEB" w:rsidRPr="00B45ED0">
        <w:rPr>
          <w:rFonts w:ascii="Arial" w:hAnsi="Arial" w:cs="Arial"/>
          <w:sz w:val="24"/>
          <w:szCs w:val="24"/>
        </w:rPr>
        <w:t xml:space="preserve">and </w:t>
      </w:r>
    </w:p>
    <w:p w14:paraId="04B8ED31" w14:textId="47F6FA3E" w:rsidR="00037554" w:rsidRPr="00B45ED0" w:rsidRDefault="00037554" w:rsidP="00766756">
      <w:pPr>
        <w:pStyle w:val="ListParagraph"/>
        <w:numPr>
          <w:ilvl w:val="0"/>
          <w:numId w:val="47"/>
        </w:numPr>
        <w:rPr>
          <w:rFonts w:ascii="Arial" w:hAnsi="Arial" w:cs="Arial"/>
          <w:sz w:val="24"/>
          <w:szCs w:val="24"/>
        </w:rPr>
      </w:pPr>
      <w:r w:rsidRPr="00B45ED0">
        <w:rPr>
          <w:rFonts w:ascii="Arial" w:hAnsi="Arial" w:cs="Arial"/>
          <w:sz w:val="24"/>
          <w:szCs w:val="24"/>
        </w:rPr>
        <w:t>Statistics</w:t>
      </w:r>
      <w:r w:rsidR="00DF3D8B" w:rsidRPr="00B45ED0">
        <w:rPr>
          <w:rFonts w:ascii="Arial" w:hAnsi="Arial" w:cs="Arial"/>
          <w:sz w:val="24"/>
          <w:szCs w:val="24"/>
        </w:rPr>
        <w:t>.</w:t>
      </w:r>
    </w:p>
    <w:p w14:paraId="4F7F1281" w14:textId="77777777" w:rsidR="007E424A" w:rsidRPr="00B45ED0" w:rsidRDefault="007E424A" w:rsidP="00766756">
      <w:pPr>
        <w:rPr>
          <w:rFonts w:ascii="Arial" w:eastAsia="Times New Roman" w:hAnsi="Arial" w:cs="Arial"/>
          <w:b/>
          <w:bCs/>
          <w:sz w:val="24"/>
          <w:szCs w:val="24"/>
        </w:rPr>
      </w:pPr>
    </w:p>
    <w:p w14:paraId="69692D92" w14:textId="2967F109" w:rsidR="00CC5D83" w:rsidRPr="00B45ED0" w:rsidRDefault="00093017" w:rsidP="00766756">
      <w:pPr>
        <w:rPr>
          <w:rFonts w:ascii="Arial" w:hAnsi="Arial" w:cs="Arial"/>
          <w:sz w:val="24"/>
          <w:szCs w:val="24"/>
        </w:rPr>
      </w:pPr>
      <w:r w:rsidRPr="00B45ED0">
        <w:rPr>
          <w:rFonts w:ascii="Arial" w:hAnsi="Arial" w:cs="Arial"/>
          <w:sz w:val="24"/>
          <w:szCs w:val="24"/>
        </w:rPr>
        <w:t>Some</w:t>
      </w:r>
      <w:r w:rsidR="0017428A" w:rsidRPr="00B45ED0">
        <w:rPr>
          <w:rFonts w:ascii="Arial" w:hAnsi="Arial" w:cs="Arial"/>
          <w:sz w:val="24"/>
          <w:szCs w:val="24"/>
        </w:rPr>
        <w:t xml:space="preserve"> </w:t>
      </w:r>
      <w:r w:rsidR="00C06CEB" w:rsidRPr="00B45ED0">
        <w:rPr>
          <w:rFonts w:ascii="Arial" w:hAnsi="Arial" w:cs="Arial"/>
          <w:sz w:val="24"/>
          <w:szCs w:val="24"/>
        </w:rPr>
        <w:t xml:space="preserve">departments </w:t>
      </w:r>
      <w:r w:rsidR="004B7591" w:rsidRPr="00B45ED0">
        <w:rPr>
          <w:rFonts w:ascii="Arial" w:hAnsi="Arial" w:cs="Arial"/>
          <w:sz w:val="24"/>
          <w:szCs w:val="24"/>
        </w:rPr>
        <w:t xml:space="preserve">with responsibilities relevant to persons with disabilities </w:t>
      </w:r>
      <w:r w:rsidR="00C06CEB" w:rsidRPr="00B45ED0">
        <w:rPr>
          <w:rFonts w:ascii="Arial" w:hAnsi="Arial" w:cs="Arial"/>
          <w:sz w:val="24"/>
          <w:szCs w:val="24"/>
        </w:rPr>
        <w:t>were not able to participate today</w:t>
      </w:r>
      <w:r w:rsidRPr="00B45ED0">
        <w:rPr>
          <w:rFonts w:ascii="Arial" w:hAnsi="Arial" w:cs="Arial"/>
          <w:sz w:val="24"/>
          <w:szCs w:val="24"/>
        </w:rPr>
        <w:t>, such as re</w:t>
      </w:r>
      <w:r w:rsidR="007E424A" w:rsidRPr="00B45ED0">
        <w:rPr>
          <w:rFonts w:ascii="Arial" w:hAnsi="Arial" w:cs="Arial"/>
          <w:sz w:val="24"/>
          <w:szCs w:val="24"/>
        </w:rPr>
        <w:t>presentatives from Women and Gender Equality</w:t>
      </w:r>
      <w:r w:rsidR="00C06CEB" w:rsidRPr="00B45ED0">
        <w:rPr>
          <w:rFonts w:ascii="Arial" w:hAnsi="Arial" w:cs="Arial"/>
          <w:sz w:val="24"/>
          <w:szCs w:val="24"/>
        </w:rPr>
        <w:t xml:space="preserve"> Canada</w:t>
      </w:r>
      <w:r w:rsidRPr="00B45ED0">
        <w:rPr>
          <w:rFonts w:ascii="Arial" w:hAnsi="Arial" w:cs="Arial"/>
          <w:sz w:val="24"/>
          <w:szCs w:val="24"/>
        </w:rPr>
        <w:t xml:space="preserve">, who are currently at </w:t>
      </w:r>
      <w:r w:rsidR="00C06CEB" w:rsidRPr="00B45ED0">
        <w:rPr>
          <w:rFonts w:ascii="Arial" w:hAnsi="Arial" w:cs="Arial"/>
          <w:sz w:val="24"/>
          <w:szCs w:val="24"/>
        </w:rPr>
        <w:t>the</w:t>
      </w:r>
      <w:r w:rsidRPr="00B45ED0">
        <w:rPr>
          <w:rFonts w:ascii="Arial" w:hAnsi="Arial" w:cs="Arial"/>
          <w:sz w:val="24"/>
          <w:szCs w:val="24"/>
        </w:rPr>
        <w:t xml:space="preserve"> 69</w:t>
      </w:r>
      <w:r w:rsidRPr="00B45ED0">
        <w:rPr>
          <w:rFonts w:ascii="Arial" w:hAnsi="Arial" w:cs="Arial"/>
          <w:sz w:val="24"/>
          <w:szCs w:val="24"/>
          <w:vertAlign w:val="superscript"/>
        </w:rPr>
        <w:t>th</w:t>
      </w:r>
      <w:r w:rsidRPr="00B45ED0">
        <w:rPr>
          <w:rFonts w:ascii="Arial" w:hAnsi="Arial" w:cs="Arial"/>
          <w:sz w:val="24"/>
          <w:szCs w:val="24"/>
        </w:rPr>
        <w:t xml:space="preserve"> </w:t>
      </w:r>
      <w:r w:rsidR="00C06CEB" w:rsidRPr="00B45ED0">
        <w:rPr>
          <w:rFonts w:ascii="Arial" w:hAnsi="Arial" w:cs="Arial"/>
          <w:sz w:val="24"/>
          <w:szCs w:val="24"/>
        </w:rPr>
        <w:t xml:space="preserve">Commission on the Status of Women. </w:t>
      </w:r>
    </w:p>
    <w:p w14:paraId="5D50C982" w14:textId="77777777" w:rsidR="007E424A" w:rsidRPr="00B45ED0" w:rsidRDefault="007E424A" w:rsidP="00766756">
      <w:pPr>
        <w:rPr>
          <w:rFonts w:ascii="Arial" w:hAnsi="Arial" w:cs="Arial"/>
          <w:sz w:val="24"/>
          <w:szCs w:val="24"/>
        </w:rPr>
      </w:pPr>
    </w:p>
    <w:p w14:paraId="2CA6E6B0" w14:textId="1396B266" w:rsidR="008565EA" w:rsidRPr="00B45ED0" w:rsidRDefault="009B4CF4" w:rsidP="00766756">
      <w:pPr>
        <w:rPr>
          <w:rFonts w:ascii="Arial" w:hAnsi="Arial" w:cs="Arial"/>
          <w:sz w:val="24"/>
          <w:szCs w:val="24"/>
        </w:rPr>
      </w:pPr>
      <w:r w:rsidRPr="00B45ED0">
        <w:rPr>
          <w:rFonts w:ascii="Arial" w:hAnsi="Arial" w:cs="Arial"/>
          <w:sz w:val="24"/>
          <w:szCs w:val="24"/>
        </w:rPr>
        <w:t xml:space="preserve">We </w:t>
      </w:r>
      <w:r w:rsidR="001B6CEB" w:rsidRPr="00B45ED0">
        <w:rPr>
          <w:rFonts w:ascii="Arial" w:hAnsi="Arial" w:cs="Arial"/>
          <w:sz w:val="24"/>
          <w:szCs w:val="24"/>
        </w:rPr>
        <w:t xml:space="preserve">are </w:t>
      </w:r>
      <w:r w:rsidR="008B0B2B" w:rsidRPr="00B45ED0">
        <w:rPr>
          <w:rFonts w:ascii="Arial" w:hAnsi="Arial" w:cs="Arial"/>
          <w:sz w:val="24"/>
          <w:szCs w:val="24"/>
        </w:rPr>
        <w:t xml:space="preserve">also </w:t>
      </w:r>
      <w:r w:rsidRPr="00B45ED0">
        <w:rPr>
          <w:rFonts w:ascii="Arial" w:hAnsi="Arial" w:cs="Arial"/>
          <w:sz w:val="24"/>
          <w:szCs w:val="24"/>
        </w:rPr>
        <w:t xml:space="preserve">grateful for the participation of </w:t>
      </w:r>
      <w:r w:rsidR="0017428A" w:rsidRPr="00B45ED0">
        <w:rPr>
          <w:rFonts w:ascii="Arial" w:hAnsi="Arial" w:cs="Arial"/>
          <w:sz w:val="24"/>
          <w:szCs w:val="24"/>
        </w:rPr>
        <w:t>our provincial partners</w:t>
      </w:r>
      <w:r w:rsidR="008B0B2B" w:rsidRPr="00B45ED0">
        <w:rPr>
          <w:rFonts w:ascii="Arial" w:hAnsi="Arial" w:cs="Arial"/>
          <w:sz w:val="24"/>
          <w:szCs w:val="24"/>
        </w:rPr>
        <w:t xml:space="preserve"> here today from the governments of Saskatchewan, Manitoba and Quebec</w:t>
      </w:r>
      <w:r w:rsidR="0017428A" w:rsidRPr="00B45ED0">
        <w:rPr>
          <w:rFonts w:ascii="Arial" w:hAnsi="Arial" w:cs="Arial"/>
          <w:sz w:val="24"/>
          <w:szCs w:val="24"/>
        </w:rPr>
        <w:t>.</w:t>
      </w:r>
      <w:r w:rsidRPr="00B45ED0">
        <w:rPr>
          <w:rFonts w:ascii="Arial" w:hAnsi="Arial" w:cs="Arial"/>
          <w:sz w:val="24"/>
          <w:szCs w:val="24"/>
        </w:rPr>
        <w:t xml:space="preserve"> This participation reflects</w:t>
      </w:r>
      <w:r w:rsidR="00DE5675" w:rsidRPr="00B45ED0">
        <w:rPr>
          <w:rFonts w:ascii="Arial" w:hAnsi="Arial" w:cs="Arial"/>
          <w:sz w:val="24"/>
          <w:szCs w:val="24"/>
        </w:rPr>
        <w:t xml:space="preserve"> the importance of Canada’s cooperative federalism</w:t>
      </w:r>
      <w:r w:rsidRPr="00B45ED0">
        <w:rPr>
          <w:rFonts w:ascii="Arial" w:hAnsi="Arial" w:cs="Arial"/>
          <w:sz w:val="24"/>
          <w:szCs w:val="24"/>
        </w:rPr>
        <w:t xml:space="preserve"> that aims</w:t>
      </w:r>
      <w:r w:rsidR="00DE5675" w:rsidRPr="00B45ED0">
        <w:rPr>
          <w:rFonts w:ascii="Arial" w:hAnsi="Arial" w:cs="Arial"/>
          <w:sz w:val="24"/>
          <w:szCs w:val="24"/>
        </w:rPr>
        <w:t xml:space="preserve"> to ensur</w:t>
      </w:r>
      <w:r w:rsidRPr="00B45ED0">
        <w:rPr>
          <w:rFonts w:ascii="Arial" w:hAnsi="Arial" w:cs="Arial"/>
          <w:sz w:val="24"/>
          <w:szCs w:val="24"/>
        </w:rPr>
        <w:t>e that</w:t>
      </w:r>
      <w:r w:rsidR="00DE5675" w:rsidRPr="00B45ED0">
        <w:rPr>
          <w:rFonts w:ascii="Arial" w:hAnsi="Arial" w:cs="Arial"/>
          <w:sz w:val="24"/>
          <w:szCs w:val="24"/>
        </w:rPr>
        <w:t xml:space="preserve"> </w:t>
      </w:r>
      <w:r w:rsidRPr="00B45ED0">
        <w:rPr>
          <w:rFonts w:ascii="Arial" w:hAnsi="Arial" w:cs="Arial"/>
          <w:sz w:val="24"/>
          <w:szCs w:val="24"/>
        </w:rPr>
        <w:t>obligations laid out in</w:t>
      </w:r>
      <w:r w:rsidR="00DE5675" w:rsidRPr="00B45ED0">
        <w:rPr>
          <w:rFonts w:ascii="Arial" w:hAnsi="Arial" w:cs="Arial"/>
          <w:sz w:val="24"/>
          <w:szCs w:val="24"/>
        </w:rPr>
        <w:t xml:space="preserve"> the Convention are fully realized </w:t>
      </w:r>
      <w:r w:rsidRPr="00B45ED0">
        <w:rPr>
          <w:rFonts w:ascii="Arial" w:hAnsi="Arial" w:cs="Arial"/>
          <w:sz w:val="24"/>
          <w:szCs w:val="24"/>
        </w:rPr>
        <w:t>at the national and sub-national level</w:t>
      </w:r>
      <w:r w:rsidR="004B7591" w:rsidRPr="00B45ED0">
        <w:rPr>
          <w:rFonts w:ascii="Arial" w:hAnsi="Arial" w:cs="Arial"/>
          <w:sz w:val="24"/>
          <w:szCs w:val="24"/>
        </w:rPr>
        <w:t>s</w:t>
      </w:r>
      <w:r w:rsidRPr="00B45ED0">
        <w:rPr>
          <w:rFonts w:ascii="Arial" w:hAnsi="Arial" w:cs="Arial"/>
          <w:sz w:val="24"/>
          <w:szCs w:val="24"/>
        </w:rPr>
        <w:t>.</w:t>
      </w:r>
    </w:p>
    <w:p w14:paraId="4FF58E05" w14:textId="77777777" w:rsidR="00766756" w:rsidRPr="00B45ED0" w:rsidRDefault="00766756" w:rsidP="00766756">
      <w:pPr>
        <w:rPr>
          <w:rFonts w:ascii="Arial" w:hAnsi="Arial" w:cs="Arial"/>
          <w:sz w:val="24"/>
          <w:szCs w:val="24"/>
        </w:rPr>
      </w:pPr>
    </w:p>
    <w:p w14:paraId="0B1799D5" w14:textId="67A7FB16" w:rsidR="00B71477" w:rsidRPr="00B45ED0" w:rsidRDefault="009B4CF4" w:rsidP="00766756">
      <w:pPr>
        <w:pStyle w:val="NormalWeb"/>
        <w:spacing w:before="0" w:beforeAutospacing="0" w:after="0" w:afterAutospacing="0"/>
        <w:rPr>
          <w:rFonts w:ascii="Arial" w:hAnsi="Arial" w:cs="Arial"/>
          <w:b/>
          <w:bCs/>
          <w:sz w:val="24"/>
          <w:szCs w:val="24"/>
        </w:rPr>
      </w:pPr>
      <w:r w:rsidRPr="00B45ED0">
        <w:rPr>
          <w:rFonts w:ascii="Arial" w:hAnsi="Arial" w:cs="Arial"/>
          <w:sz w:val="24"/>
          <w:szCs w:val="24"/>
        </w:rPr>
        <w:t>Governments can</w:t>
      </w:r>
      <w:r w:rsidR="00407669" w:rsidRPr="00B45ED0">
        <w:rPr>
          <w:rFonts w:ascii="Arial" w:hAnsi="Arial" w:cs="Arial"/>
          <w:sz w:val="24"/>
          <w:szCs w:val="24"/>
        </w:rPr>
        <w:t>no</w:t>
      </w:r>
      <w:r w:rsidRPr="00B45ED0">
        <w:rPr>
          <w:rFonts w:ascii="Arial" w:hAnsi="Arial" w:cs="Arial"/>
          <w:sz w:val="24"/>
          <w:szCs w:val="24"/>
        </w:rPr>
        <w:t>t do this work alone. We recognize the expertise, knowledge, experiences</w:t>
      </w:r>
      <w:r w:rsidR="00DD5C96" w:rsidRPr="00B45ED0">
        <w:rPr>
          <w:rFonts w:ascii="Arial" w:hAnsi="Arial" w:cs="Arial"/>
          <w:sz w:val="24"/>
          <w:szCs w:val="24"/>
        </w:rPr>
        <w:t xml:space="preserve"> and contributions</w:t>
      </w:r>
      <w:r w:rsidRPr="00B45ED0">
        <w:rPr>
          <w:rFonts w:ascii="Arial" w:hAnsi="Arial" w:cs="Arial"/>
          <w:sz w:val="24"/>
          <w:szCs w:val="24"/>
        </w:rPr>
        <w:t xml:space="preserve"> of rights holders, </w:t>
      </w:r>
      <w:r w:rsidR="0017428A" w:rsidRPr="00B45ED0">
        <w:rPr>
          <w:rFonts w:ascii="Arial" w:hAnsi="Arial" w:cs="Arial"/>
          <w:sz w:val="24"/>
          <w:szCs w:val="24"/>
        </w:rPr>
        <w:t xml:space="preserve">civil society organizations, Indigenous partners, </w:t>
      </w:r>
      <w:r w:rsidRPr="00B45ED0">
        <w:rPr>
          <w:rFonts w:ascii="Arial" w:hAnsi="Arial" w:cs="Arial"/>
          <w:sz w:val="24"/>
          <w:szCs w:val="24"/>
        </w:rPr>
        <w:t xml:space="preserve">academics, and human rights </w:t>
      </w:r>
      <w:r w:rsidR="00387A37" w:rsidRPr="00B45ED0">
        <w:rPr>
          <w:rFonts w:ascii="Arial" w:hAnsi="Arial" w:cs="Arial"/>
          <w:sz w:val="24"/>
          <w:szCs w:val="24"/>
        </w:rPr>
        <w:t>institution</w:t>
      </w:r>
      <w:r w:rsidR="00890534" w:rsidRPr="00B45ED0">
        <w:rPr>
          <w:rFonts w:ascii="Arial" w:hAnsi="Arial" w:cs="Arial"/>
          <w:sz w:val="24"/>
          <w:szCs w:val="24"/>
        </w:rPr>
        <w:t>s</w:t>
      </w:r>
      <w:r w:rsidR="00DD5C96" w:rsidRPr="00B45ED0">
        <w:rPr>
          <w:rFonts w:ascii="Arial" w:hAnsi="Arial" w:cs="Arial"/>
          <w:sz w:val="24"/>
          <w:szCs w:val="24"/>
        </w:rPr>
        <w:t xml:space="preserve"> – and we welcome the participation of the Canadian Human Rights Commission’s Charlotte-Anne Malischewski in this dialogue.</w:t>
      </w:r>
      <w:r w:rsidR="00DD5C96" w:rsidRPr="00B45ED0">
        <w:rPr>
          <w:rFonts w:ascii="Arial" w:hAnsi="Arial" w:cs="Arial"/>
          <w:b/>
          <w:bCs/>
          <w:sz w:val="24"/>
          <w:szCs w:val="24"/>
        </w:rPr>
        <w:t xml:space="preserve"> </w:t>
      </w:r>
    </w:p>
    <w:p w14:paraId="56A55502" w14:textId="77777777" w:rsidR="00E915F2" w:rsidRPr="00B45ED0" w:rsidRDefault="00E915F2" w:rsidP="00766756">
      <w:pPr>
        <w:pStyle w:val="NormalWeb"/>
        <w:spacing w:before="0" w:beforeAutospacing="0" w:after="0" w:afterAutospacing="0"/>
        <w:rPr>
          <w:rFonts w:ascii="Arial" w:hAnsi="Arial" w:cs="Arial"/>
          <w:b/>
          <w:bCs/>
          <w:sz w:val="24"/>
          <w:szCs w:val="24"/>
        </w:rPr>
      </w:pPr>
    </w:p>
    <w:p w14:paraId="2BA3F127" w14:textId="77777777" w:rsidR="00074317" w:rsidRPr="00B45ED0" w:rsidRDefault="00074317" w:rsidP="00766756">
      <w:pPr>
        <w:rPr>
          <w:rStyle w:val="Strong"/>
          <w:rFonts w:ascii="Arial" w:hAnsi="Arial" w:cs="Arial"/>
          <w:sz w:val="24"/>
          <w:szCs w:val="24"/>
        </w:rPr>
      </w:pPr>
      <w:r w:rsidRPr="00B45ED0">
        <w:rPr>
          <w:rStyle w:val="Strong"/>
          <w:rFonts w:ascii="Arial" w:hAnsi="Arial" w:cs="Arial"/>
          <w:sz w:val="24"/>
          <w:szCs w:val="24"/>
        </w:rPr>
        <w:t>2. CONTEXT – CANADA’S FEDERALISM AND COMMITMENT TO HUMAN RIGHTS</w:t>
      </w:r>
    </w:p>
    <w:p w14:paraId="22F773D1" w14:textId="77777777" w:rsidR="00074317" w:rsidRPr="00B45ED0" w:rsidRDefault="00074317" w:rsidP="00766756">
      <w:pPr>
        <w:rPr>
          <w:rFonts w:ascii="Arial" w:hAnsi="Arial" w:cs="Arial"/>
          <w:sz w:val="24"/>
          <w:szCs w:val="24"/>
        </w:rPr>
      </w:pPr>
    </w:p>
    <w:p w14:paraId="43672450" w14:textId="3EE5DD88" w:rsidR="00407669" w:rsidRPr="00B45ED0" w:rsidRDefault="00303F84"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 xml:space="preserve">Canada has a long-standing commitment to advancing equality and inclusion and protecting and promoting the rights of persons with disabilities. Our Constitution </w:t>
      </w:r>
      <w:r w:rsidRPr="00B45ED0">
        <w:rPr>
          <w:rFonts w:ascii="Arial" w:hAnsi="Arial" w:cs="Arial"/>
          <w:sz w:val="24"/>
          <w:szCs w:val="24"/>
        </w:rPr>
        <w:lastRenderedPageBreak/>
        <w:t xml:space="preserve">underscores a commitment to equality and non-discrimination, as enshrined in the </w:t>
      </w:r>
      <w:r w:rsidRPr="00B45ED0">
        <w:rPr>
          <w:rFonts w:ascii="Arial" w:hAnsi="Arial" w:cs="Arial"/>
          <w:i/>
          <w:iCs/>
          <w:sz w:val="24"/>
          <w:szCs w:val="24"/>
        </w:rPr>
        <w:t>Canadian Charter of Rights and Freedoms</w:t>
      </w:r>
      <w:r w:rsidRPr="00B45ED0">
        <w:rPr>
          <w:rFonts w:ascii="Arial" w:hAnsi="Arial" w:cs="Arial"/>
          <w:sz w:val="24"/>
          <w:szCs w:val="24"/>
        </w:rPr>
        <w:t xml:space="preserve">, which guarantees the fundamental rights and freedoms of all individuals, ensuring their full participation in society. </w:t>
      </w:r>
    </w:p>
    <w:p w14:paraId="3710BFA5" w14:textId="77777777" w:rsidR="00766756" w:rsidRPr="00B45ED0" w:rsidRDefault="00766756" w:rsidP="00766756">
      <w:pPr>
        <w:pStyle w:val="NormalWeb"/>
        <w:spacing w:before="0" w:beforeAutospacing="0" w:after="0" w:afterAutospacing="0"/>
        <w:rPr>
          <w:rFonts w:ascii="Arial" w:hAnsi="Arial" w:cs="Arial"/>
          <w:sz w:val="24"/>
          <w:szCs w:val="24"/>
        </w:rPr>
      </w:pPr>
    </w:p>
    <w:p w14:paraId="0C873B3E" w14:textId="0A96C417" w:rsidR="00520C24" w:rsidRPr="00B45ED0" w:rsidRDefault="00BF30E4"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W</w:t>
      </w:r>
      <w:r w:rsidR="00303F84" w:rsidRPr="00B45ED0">
        <w:rPr>
          <w:rFonts w:ascii="Arial" w:hAnsi="Arial" w:cs="Arial"/>
          <w:sz w:val="24"/>
          <w:szCs w:val="24"/>
        </w:rPr>
        <w:t>e have built upon these foundations by implementing the rights protected in the Convention</w:t>
      </w:r>
      <w:r w:rsidR="00303F84" w:rsidRPr="00B45ED0">
        <w:rPr>
          <w:rFonts w:ascii="Arial" w:hAnsi="Arial" w:cs="Arial"/>
          <w:i/>
          <w:iCs/>
          <w:sz w:val="24"/>
          <w:szCs w:val="24"/>
        </w:rPr>
        <w:t xml:space="preserve">. </w:t>
      </w:r>
      <w:bookmarkStart w:id="0" w:name="_Hlk190930412"/>
      <w:r w:rsidR="00F9057B" w:rsidRPr="00B45ED0">
        <w:rPr>
          <w:rFonts w:ascii="Arial" w:hAnsi="Arial" w:cs="Arial"/>
          <w:sz w:val="24"/>
          <w:szCs w:val="24"/>
        </w:rPr>
        <w:t xml:space="preserve">To facilitate </w:t>
      </w:r>
      <w:r w:rsidR="00520C24" w:rsidRPr="00B45ED0">
        <w:rPr>
          <w:rFonts w:ascii="Arial" w:hAnsi="Arial" w:cs="Arial"/>
          <w:sz w:val="24"/>
          <w:szCs w:val="24"/>
        </w:rPr>
        <w:t>a cooperative approach to implementing its international human rights obligations</w:t>
      </w:r>
      <w:r w:rsidR="00F9057B" w:rsidRPr="00B45ED0">
        <w:rPr>
          <w:rFonts w:ascii="Arial" w:hAnsi="Arial" w:cs="Arial"/>
          <w:sz w:val="24"/>
          <w:szCs w:val="24"/>
        </w:rPr>
        <w:t>, Canada has established permanent mechanisms</w:t>
      </w:r>
      <w:r w:rsidR="006F5C21" w:rsidRPr="00B45ED0">
        <w:rPr>
          <w:rFonts w:ascii="Arial" w:hAnsi="Arial" w:cs="Arial"/>
          <w:sz w:val="24"/>
          <w:szCs w:val="24"/>
        </w:rPr>
        <w:t xml:space="preserve">. </w:t>
      </w:r>
    </w:p>
    <w:p w14:paraId="266D2116" w14:textId="77777777" w:rsidR="00766756" w:rsidRPr="00B45ED0" w:rsidRDefault="00766756" w:rsidP="00766756">
      <w:pPr>
        <w:pStyle w:val="NormalWeb"/>
        <w:spacing w:before="0" w:beforeAutospacing="0" w:after="0" w:afterAutospacing="0"/>
        <w:rPr>
          <w:rFonts w:ascii="Arial" w:hAnsi="Arial" w:cs="Arial"/>
          <w:sz w:val="24"/>
          <w:szCs w:val="24"/>
        </w:rPr>
      </w:pPr>
    </w:p>
    <w:bookmarkEnd w:id="0"/>
    <w:p w14:paraId="22E56983" w14:textId="57013156" w:rsidR="00677F99" w:rsidRPr="00B45ED0" w:rsidRDefault="006F5C21"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 xml:space="preserve">For instance, Canada’s </w:t>
      </w:r>
      <w:bookmarkStart w:id="1" w:name="_Hlk190930515"/>
      <w:r w:rsidR="00520C24" w:rsidRPr="00B45ED0">
        <w:rPr>
          <w:rFonts w:ascii="Arial" w:hAnsi="Arial" w:cs="Arial"/>
          <w:sz w:val="24"/>
          <w:szCs w:val="24"/>
        </w:rPr>
        <w:t>National Mechanism for Implementation, Reporting, and Follow-up</w:t>
      </w:r>
      <w:r w:rsidRPr="00B45ED0">
        <w:rPr>
          <w:rFonts w:ascii="Arial" w:hAnsi="Arial" w:cs="Arial"/>
          <w:sz w:val="24"/>
          <w:szCs w:val="24"/>
        </w:rPr>
        <w:t xml:space="preserve"> on human rights </w:t>
      </w:r>
      <w:r w:rsidR="004B7591" w:rsidRPr="00B45ED0">
        <w:rPr>
          <w:rFonts w:ascii="Arial" w:hAnsi="Arial" w:cs="Arial"/>
          <w:sz w:val="24"/>
          <w:szCs w:val="24"/>
        </w:rPr>
        <w:t>facilitates</w:t>
      </w:r>
      <w:r w:rsidRPr="00B45ED0">
        <w:rPr>
          <w:rFonts w:ascii="Arial" w:hAnsi="Arial" w:cs="Arial"/>
          <w:sz w:val="24"/>
          <w:szCs w:val="24"/>
        </w:rPr>
        <w:t xml:space="preserve"> coordination efforts between federal, provincial and territorial governments</w:t>
      </w:r>
      <w:r w:rsidR="00407669" w:rsidRPr="00B45ED0">
        <w:rPr>
          <w:rFonts w:ascii="Arial" w:hAnsi="Arial" w:cs="Arial"/>
          <w:sz w:val="24"/>
          <w:szCs w:val="24"/>
        </w:rPr>
        <w:t xml:space="preserve"> </w:t>
      </w:r>
      <w:r w:rsidR="004B6A47" w:rsidRPr="00B45ED0">
        <w:rPr>
          <w:rFonts w:ascii="Arial" w:hAnsi="Arial" w:cs="Arial"/>
          <w:sz w:val="24"/>
          <w:szCs w:val="24"/>
        </w:rPr>
        <w:t>on</w:t>
      </w:r>
      <w:r w:rsidRPr="00B45ED0">
        <w:rPr>
          <w:rFonts w:ascii="Arial" w:hAnsi="Arial" w:cs="Arial"/>
          <w:sz w:val="24"/>
          <w:szCs w:val="24"/>
        </w:rPr>
        <w:t xml:space="preserve"> reports, reviews, engagement and follow-up to recommendations </w:t>
      </w:r>
      <w:r w:rsidR="004B6A47" w:rsidRPr="00B45ED0">
        <w:rPr>
          <w:rFonts w:ascii="Arial" w:hAnsi="Arial" w:cs="Arial"/>
          <w:sz w:val="24"/>
          <w:szCs w:val="24"/>
        </w:rPr>
        <w:t>regarding</w:t>
      </w:r>
      <w:r w:rsidR="00DB1624" w:rsidRPr="00B45ED0">
        <w:rPr>
          <w:rFonts w:ascii="Arial" w:hAnsi="Arial" w:cs="Arial"/>
          <w:sz w:val="24"/>
          <w:szCs w:val="24"/>
        </w:rPr>
        <w:t xml:space="preserve"> </w:t>
      </w:r>
      <w:r w:rsidRPr="00B45ED0">
        <w:rPr>
          <w:rFonts w:ascii="Arial" w:hAnsi="Arial" w:cs="Arial"/>
          <w:sz w:val="24"/>
          <w:szCs w:val="24"/>
        </w:rPr>
        <w:t xml:space="preserve">the </w:t>
      </w:r>
      <w:r w:rsidR="00677F99" w:rsidRPr="00B45ED0">
        <w:rPr>
          <w:rFonts w:ascii="Arial" w:hAnsi="Arial" w:cs="Arial"/>
          <w:sz w:val="24"/>
          <w:szCs w:val="24"/>
        </w:rPr>
        <w:t>seven-core</w:t>
      </w:r>
      <w:r w:rsidRPr="00B45ED0">
        <w:rPr>
          <w:rFonts w:ascii="Arial" w:hAnsi="Arial" w:cs="Arial"/>
          <w:sz w:val="24"/>
          <w:szCs w:val="24"/>
        </w:rPr>
        <w:t xml:space="preserve"> international human rights treaties to which Canada is a party</w:t>
      </w:r>
      <w:r w:rsidR="004B6A47" w:rsidRPr="00B45ED0">
        <w:rPr>
          <w:rFonts w:ascii="Arial" w:hAnsi="Arial" w:cs="Arial"/>
          <w:sz w:val="24"/>
          <w:szCs w:val="24"/>
        </w:rPr>
        <w:t xml:space="preserve">. </w:t>
      </w:r>
      <w:r w:rsidRPr="00B45ED0">
        <w:rPr>
          <w:rFonts w:ascii="Arial" w:hAnsi="Arial" w:cs="Arial"/>
          <w:sz w:val="24"/>
          <w:szCs w:val="24"/>
        </w:rPr>
        <w:t>An intergovernmental coordination mechanism ha</w:t>
      </w:r>
      <w:r w:rsidR="00BB460C" w:rsidRPr="00B45ED0">
        <w:rPr>
          <w:rFonts w:ascii="Arial" w:hAnsi="Arial" w:cs="Arial"/>
          <w:sz w:val="24"/>
          <w:szCs w:val="24"/>
        </w:rPr>
        <w:t>s</w:t>
      </w:r>
      <w:r w:rsidRPr="00B45ED0">
        <w:rPr>
          <w:rFonts w:ascii="Arial" w:hAnsi="Arial" w:cs="Arial"/>
          <w:sz w:val="24"/>
          <w:szCs w:val="24"/>
        </w:rPr>
        <w:t xml:space="preserve"> been in place for decades and was recently strengthened with the addition of senior officials’ and ministerial-level intergovernmental fo</w:t>
      </w:r>
      <w:r w:rsidR="004B7591" w:rsidRPr="00B45ED0">
        <w:rPr>
          <w:rFonts w:ascii="Arial" w:hAnsi="Arial" w:cs="Arial"/>
          <w:sz w:val="24"/>
          <w:szCs w:val="24"/>
        </w:rPr>
        <w:t>ra</w:t>
      </w:r>
      <w:r w:rsidRPr="00B45ED0">
        <w:rPr>
          <w:rFonts w:ascii="Arial" w:hAnsi="Arial" w:cs="Arial"/>
          <w:sz w:val="24"/>
          <w:szCs w:val="24"/>
        </w:rPr>
        <w:t>.</w:t>
      </w:r>
      <w:bookmarkEnd w:id="1"/>
      <w:r w:rsidRPr="00B45ED0">
        <w:rPr>
          <w:rFonts w:ascii="Arial" w:hAnsi="Arial" w:cs="Arial"/>
          <w:sz w:val="24"/>
          <w:szCs w:val="24"/>
        </w:rPr>
        <w:t xml:space="preserve"> </w:t>
      </w:r>
    </w:p>
    <w:p w14:paraId="1D53AA6E" w14:textId="77777777" w:rsidR="00766756" w:rsidRPr="00B45ED0" w:rsidRDefault="00766756" w:rsidP="00766756">
      <w:pPr>
        <w:pStyle w:val="NormalWeb"/>
        <w:spacing w:before="0" w:beforeAutospacing="0" w:after="0" w:afterAutospacing="0"/>
        <w:rPr>
          <w:rFonts w:ascii="Arial" w:hAnsi="Arial" w:cs="Arial"/>
          <w:sz w:val="24"/>
          <w:szCs w:val="24"/>
        </w:rPr>
      </w:pPr>
    </w:p>
    <w:p w14:paraId="5E4F5377" w14:textId="77777777" w:rsidR="00B45ED0" w:rsidRDefault="004B6A47"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C</w:t>
      </w:r>
      <w:r w:rsidR="00520C24" w:rsidRPr="00B45ED0">
        <w:rPr>
          <w:rFonts w:ascii="Arial" w:hAnsi="Arial" w:cs="Arial"/>
          <w:sz w:val="24"/>
          <w:szCs w:val="24"/>
        </w:rPr>
        <w:t xml:space="preserve">ollaboration on disability rights is further advanced through the </w:t>
      </w:r>
      <w:r w:rsidR="00DD5C96" w:rsidRPr="00B45ED0">
        <w:rPr>
          <w:rFonts w:ascii="Arial" w:hAnsi="Arial" w:cs="Arial"/>
          <w:sz w:val="24"/>
          <w:szCs w:val="24"/>
        </w:rPr>
        <w:t xml:space="preserve">Forum of </w:t>
      </w:r>
      <w:r w:rsidR="00520C24" w:rsidRPr="00B45ED0">
        <w:rPr>
          <w:rFonts w:ascii="Arial" w:hAnsi="Arial" w:cs="Arial"/>
          <w:sz w:val="24"/>
          <w:szCs w:val="24"/>
        </w:rPr>
        <w:t xml:space="preserve">Federal-Provincial-Territorial Ministers of Social Services, which also includes the Persons with Disabilities Advisory Committee. These </w:t>
      </w:r>
      <w:r w:rsidR="004B7591" w:rsidRPr="00B45ED0">
        <w:rPr>
          <w:rFonts w:ascii="Arial" w:hAnsi="Arial" w:cs="Arial"/>
          <w:sz w:val="24"/>
          <w:szCs w:val="24"/>
        </w:rPr>
        <w:t xml:space="preserve">fora </w:t>
      </w:r>
      <w:r w:rsidR="00520C24" w:rsidRPr="00B45ED0">
        <w:rPr>
          <w:rFonts w:ascii="Arial" w:hAnsi="Arial" w:cs="Arial"/>
          <w:sz w:val="24"/>
          <w:szCs w:val="24"/>
        </w:rPr>
        <w:t xml:space="preserve">promote interjurisdictional discussions and collaborative efforts </w:t>
      </w:r>
      <w:r w:rsidR="00BE27E3" w:rsidRPr="00B45ED0">
        <w:rPr>
          <w:rFonts w:ascii="Arial" w:hAnsi="Arial" w:cs="Arial"/>
          <w:sz w:val="24"/>
          <w:szCs w:val="24"/>
        </w:rPr>
        <w:t xml:space="preserve">and </w:t>
      </w:r>
      <w:r w:rsidR="00520C24" w:rsidRPr="00B45ED0">
        <w:rPr>
          <w:rFonts w:ascii="Arial" w:hAnsi="Arial" w:cs="Arial"/>
          <w:sz w:val="24"/>
          <w:szCs w:val="24"/>
        </w:rPr>
        <w:t>serve as platforms for sharing best practices, aligning priorities, and devising harmonized strategies to enhance the lives of persons with disabilities.</w:t>
      </w:r>
    </w:p>
    <w:p w14:paraId="39D19D22" w14:textId="749DA1A6" w:rsidR="00121A6A" w:rsidRPr="00B45ED0" w:rsidRDefault="00520C24"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 xml:space="preserve"> </w:t>
      </w:r>
    </w:p>
    <w:p w14:paraId="51A6DC6C" w14:textId="77777777" w:rsidR="00074317" w:rsidRPr="00B45ED0" w:rsidRDefault="00074317" w:rsidP="00766756">
      <w:pPr>
        <w:rPr>
          <w:rStyle w:val="Strong"/>
          <w:rFonts w:ascii="Arial" w:hAnsi="Arial" w:cs="Arial"/>
          <w:sz w:val="24"/>
          <w:szCs w:val="24"/>
        </w:rPr>
      </w:pPr>
      <w:r w:rsidRPr="00B45ED0">
        <w:rPr>
          <w:rStyle w:val="Strong"/>
          <w:rFonts w:ascii="Arial" w:hAnsi="Arial" w:cs="Arial"/>
          <w:sz w:val="24"/>
          <w:szCs w:val="24"/>
        </w:rPr>
        <w:t>3. CANADA’S KEY PRIORITIES AND SUCCESSES</w:t>
      </w:r>
    </w:p>
    <w:p w14:paraId="3B601705" w14:textId="77777777" w:rsidR="00575D76" w:rsidRPr="00B45ED0" w:rsidRDefault="00575D76" w:rsidP="00766756">
      <w:pPr>
        <w:rPr>
          <w:rFonts w:ascii="Arial" w:hAnsi="Arial" w:cs="Arial"/>
          <w:b/>
          <w:bCs/>
          <w:sz w:val="24"/>
          <w:szCs w:val="24"/>
        </w:rPr>
      </w:pPr>
    </w:p>
    <w:p w14:paraId="106BFB73" w14:textId="6DDBA072" w:rsidR="00575D76" w:rsidRPr="00B45ED0" w:rsidRDefault="00575D76" w:rsidP="00766756">
      <w:pPr>
        <w:rPr>
          <w:rFonts w:ascii="Arial" w:hAnsi="Arial" w:cs="Arial"/>
          <w:b/>
          <w:bCs/>
          <w:sz w:val="24"/>
          <w:szCs w:val="24"/>
        </w:rPr>
      </w:pPr>
      <w:r w:rsidRPr="00B45ED0">
        <w:rPr>
          <w:rFonts w:ascii="Arial" w:hAnsi="Arial" w:cs="Arial"/>
          <w:b/>
          <w:bCs/>
          <w:sz w:val="24"/>
          <w:szCs w:val="24"/>
        </w:rPr>
        <w:t>Engagement with the Disability Community</w:t>
      </w:r>
    </w:p>
    <w:p w14:paraId="2D3DF11B" w14:textId="77777777" w:rsidR="00766756" w:rsidRPr="00B45ED0" w:rsidRDefault="00766756" w:rsidP="00766756">
      <w:pPr>
        <w:rPr>
          <w:rFonts w:ascii="Arial" w:hAnsi="Arial" w:cs="Arial"/>
          <w:sz w:val="24"/>
          <w:szCs w:val="24"/>
        </w:rPr>
      </w:pPr>
    </w:p>
    <w:p w14:paraId="7FF53850" w14:textId="1DA7328C" w:rsidR="00E82056" w:rsidRPr="00B45ED0" w:rsidRDefault="00303F84"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Madam</w:t>
      </w:r>
      <w:r w:rsidR="008062BF" w:rsidRPr="00B45ED0">
        <w:rPr>
          <w:rFonts w:ascii="Arial" w:hAnsi="Arial" w:cs="Arial"/>
          <w:sz w:val="24"/>
          <w:szCs w:val="24"/>
        </w:rPr>
        <w:t>e</w:t>
      </w:r>
      <w:r w:rsidRPr="00B45ED0">
        <w:rPr>
          <w:rFonts w:ascii="Arial" w:hAnsi="Arial" w:cs="Arial"/>
          <w:sz w:val="24"/>
          <w:szCs w:val="24"/>
        </w:rPr>
        <w:t xml:space="preserve"> Chair,</w:t>
      </w:r>
      <w:r w:rsidR="00455633" w:rsidRPr="00B45ED0">
        <w:rPr>
          <w:rFonts w:ascii="Arial" w:hAnsi="Arial" w:cs="Arial"/>
          <w:sz w:val="24"/>
          <w:szCs w:val="24"/>
        </w:rPr>
        <w:t xml:space="preserve"> </w:t>
      </w:r>
      <w:r w:rsidR="00890534" w:rsidRPr="00B45ED0">
        <w:rPr>
          <w:rFonts w:ascii="Arial" w:hAnsi="Arial" w:cs="Arial"/>
          <w:sz w:val="24"/>
          <w:szCs w:val="24"/>
        </w:rPr>
        <w:t>Canada places great importance on the participation and engagement of the disability community in a meaningful and inclusive way to help develop more effective policies, programs and initiatives.</w:t>
      </w:r>
    </w:p>
    <w:p w14:paraId="7E506194" w14:textId="77777777" w:rsidR="00474F2B" w:rsidRPr="00B45ED0" w:rsidRDefault="00474F2B" w:rsidP="00766756">
      <w:pPr>
        <w:pStyle w:val="NormalWeb"/>
        <w:spacing w:before="0" w:beforeAutospacing="0" w:after="0" w:afterAutospacing="0"/>
        <w:rPr>
          <w:rStyle w:val="normaltextrun"/>
          <w:rFonts w:ascii="Arial" w:hAnsi="Arial" w:cs="Arial"/>
          <w:color w:val="000000"/>
          <w:sz w:val="24"/>
          <w:szCs w:val="24"/>
          <w:bdr w:val="none" w:sz="0" w:space="0" w:color="auto" w:frame="1"/>
        </w:rPr>
      </w:pPr>
    </w:p>
    <w:p w14:paraId="028AB8E6" w14:textId="77777777" w:rsidR="00766756" w:rsidRPr="00B45ED0" w:rsidRDefault="00DD5C96" w:rsidP="00766756">
      <w:pPr>
        <w:pStyle w:val="NormalWeb"/>
        <w:spacing w:before="0" w:beforeAutospacing="0" w:after="0" w:afterAutospacing="0"/>
        <w:rPr>
          <w:rFonts w:ascii="Arial" w:hAnsi="Arial" w:cs="Arial"/>
          <w:i/>
          <w:iCs/>
          <w:sz w:val="24"/>
          <w:szCs w:val="24"/>
        </w:rPr>
      </w:pPr>
      <w:bookmarkStart w:id="2" w:name="_Hlk192067695"/>
      <w:r w:rsidRPr="00B45ED0">
        <w:rPr>
          <w:rStyle w:val="normaltextrun"/>
          <w:rFonts w:ascii="Arial" w:hAnsi="Arial" w:cs="Arial"/>
          <w:color w:val="000000"/>
          <w:sz w:val="24"/>
          <w:szCs w:val="24"/>
          <w:bdr w:val="none" w:sz="0" w:space="0" w:color="auto" w:frame="1"/>
        </w:rPr>
        <w:t>T</w:t>
      </w:r>
      <w:r w:rsidR="00E82056" w:rsidRPr="00B45ED0">
        <w:rPr>
          <w:rStyle w:val="normaltextrun"/>
          <w:rFonts w:ascii="Arial" w:hAnsi="Arial" w:cs="Arial"/>
          <w:color w:val="000000"/>
          <w:sz w:val="24"/>
          <w:szCs w:val="24"/>
          <w:bdr w:val="none" w:sz="0" w:space="0" w:color="auto" w:frame="1"/>
        </w:rPr>
        <w:t>he Government of Canada has shortened t</w:t>
      </w:r>
      <w:r w:rsidR="00E82056" w:rsidRPr="00B45ED0">
        <w:rPr>
          <w:rFonts w:ascii="Arial" w:hAnsi="Arial" w:cs="Arial"/>
          <w:sz w:val="24"/>
          <w:szCs w:val="24"/>
        </w:rPr>
        <w:t xml:space="preserve">he key principle of “Nothing About Us Without Us” to “Nothing Without Us” in recognition </w:t>
      </w:r>
      <w:r w:rsidR="00BB460C" w:rsidRPr="00B45ED0">
        <w:rPr>
          <w:rFonts w:ascii="Arial" w:hAnsi="Arial" w:cs="Arial"/>
          <w:sz w:val="24"/>
          <w:szCs w:val="24"/>
        </w:rPr>
        <w:t>that</w:t>
      </w:r>
      <w:r w:rsidR="00E82056" w:rsidRPr="00B45ED0">
        <w:rPr>
          <w:rFonts w:ascii="Arial" w:hAnsi="Arial" w:cs="Arial"/>
          <w:sz w:val="24"/>
          <w:szCs w:val="24"/>
        </w:rPr>
        <w:t xml:space="preserve"> engagement should extend beyond disability or accessibility-specific initiatives.</w:t>
      </w:r>
      <w:r w:rsidR="00865F50" w:rsidRPr="00B45ED0">
        <w:rPr>
          <w:rFonts w:ascii="Arial" w:hAnsi="Arial" w:cs="Arial"/>
          <w:sz w:val="24"/>
          <w:szCs w:val="24"/>
        </w:rPr>
        <w:t xml:space="preserve"> “Nothing without us” is a guiding principle of the Government’s first-ever Disability Inclusion Action Plan and it has </w:t>
      </w:r>
      <w:r w:rsidR="00153A96" w:rsidRPr="00B45ED0">
        <w:rPr>
          <w:rFonts w:ascii="Arial" w:hAnsi="Arial" w:cs="Arial"/>
          <w:sz w:val="24"/>
          <w:szCs w:val="24"/>
        </w:rPr>
        <w:t xml:space="preserve">further been </w:t>
      </w:r>
      <w:r w:rsidR="00E82056" w:rsidRPr="00B45ED0">
        <w:rPr>
          <w:rFonts w:ascii="Arial" w:hAnsi="Arial" w:cs="Arial"/>
          <w:sz w:val="24"/>
          <w:szCs w:val="24"/>
        </w:rPr>
        <w:t xml:space="preserve">enshrined </w:t>
      </w:r>
      <w:r w:rsidR="00865F50" w:rsidRPr="00B45ED0">
        <w:rPr>
          <w:rFonts w:ascii="Arial" w:hAnsi="Arial" w:cs="Arial"/>
          <w:sz w:val="24"/>
          <w:szCs w:val="24"/>
        </w:rPr>
        <w:t>within</w:t>
      </w:r>
      <w:r w:rsidR="00E82056" w:rsidRPr="00B45ED0">
        <w:rPr>
          <w:rFonts w:ascii="Arial" w:hAnsi="Arial" w:cs="Arial"/>
          <w:sz w:val="24"/>
          <w:szCs w:val="24"/>
        </w:rPr>
        <w:t xml:space="preserve"> the </w:t>
      </w:r>
      <w:r w:rsidR="00E82056" w:rsidRPr="00B45ED0">
        <w:rPr>
          <w:rFonts w:ascii="Arial" w:hAnsi="Arial" w:cs="Arial"/>
          <w:i/>
          <w:iCs/>
          <w:sz w:val="24"/>
          <w:szCs w:val="24"/>
        </w:rPr>
        <w:t>Accessible Canada Act</w:t>
      </w:r>
      <w:r w:rsidR="00865F50" w:rsidRPr="00B45ED0">
        <w:rPr>
          <w:rFonts w:ascii="Arial" w:hAnsi="Arial" w:cs="Arial"/>
          <w:i/>
          <w:iCs/>
          <w:sz w:val="24"/>
          <w:szCs w:val="24"/>
        </w:rPr>
        <w:t>.</w:t>
      </w:r>
    </w:p>
    <w:bookmarkEnd w:id="2"/>
    <w:p w14:paraId="012F637B" w14:textId="77777777" w:rsidR="00766756" w:rsidRPr="00B45ED0" w:rsidRDefault="00766756" w:rsidP="00766756">
      <w:pPr>
        <w:pStyle w:val="NormalWeb"/>
        <w:spacing w:before="0" w:beforeAutospacing="0" w:after="0" w:afterAutospacing="0"/>
        <w:rPr>
          <w:rFonts w:ascii="Arial" w:hAnsi="Arial" w:cs="Arial"/>
          <w:sz w:val="24"/>
          <w:szCs w:val="24"/>
        </w:rPr>
      </w:pPr>
    </w:p>
    <w:p w14:paraId="41A51D48" w14:textId="7109812C" w:rsidR="00890534" w:rsidRPr="00B45ED0" w:rsidRDefault="004B7591"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Consistent with this principle, t</w:t>
      </w:r>
      <w:r w:rsidR="00457BDC" w:rsidRPr="00B45ED0">
        <w:rPr>
          <w:rFonts w:ascii="Arial" w:hAnsi="Arial" w:cs="Arial"/>
          <w:sz w:val="24"/>
          <w:szCs w:val="24"/>
        </w:rPr>
        <w:t xml:space="preserve">he Government </w:t>
      </w:r>
      <w:r w:rsidR="008B0B2B" w:rsidRPr="00B45ED0">
        <w:rPr>
          <w:rFonts w:ascii="Arial" w:hAnsi="Arial" w:cs="Arial"/>
          <w:sz w:val="24"/>
          <w:szCs w:val="24"/>
        </w:rPr>
        <w:t xml:space="preserve">of Canada </w:t>
      </w:r>
      <w:r w:rsidR="00457BDC" w:rsidRPr="00B45ED0">
        <w:rPr>
          <w:rFonts w:ascii="Arial" w:hAnsi="Arial" w:cs="Arial"/>
          <w:sz w:val="24"/>
          <w:szCs w:val="24"/>
        </w:rPr>
        <w:t>has</w:t>
      </w:r>
      <w:r w:rsidR="00890534" w:rsidRPr="00B45ED0">
        <w:rPr>
          <w:rFonts w:ascii="Arial" w:hAnsi="Arial" w:cs="Arial"/>
          <w:sz w:val="24"/>
          <w:szCs w:val="24"/>
        </w:rPr>
        <w:t xml:space="preserve"> actively engaged the </w:t>
      </w:r>
      <w:r w:rsidRPr="00B45ED0">
        <w:rPr>
          <w:rFonts w:ascii="Arial" w:hAnsi="Arial" w:cs="Arial"/>
          <w:sz w:val="24"/>
          <w:szCs w:val="24"/>
        </w:rPr>
        <w:t xml:space="preserve">disability </w:t>
      </w:r>
      <w:r w:rsidR="00890534" w:rsidRPr="00B45ED0">
        <w:rPr>
          <w:rFonts w:ascii="Arial" w:hAnsi="Arial" w:cs="Arial"/>
          <w:sz w:val="24"/>
          <w:szCs w:val="24"/>
        </w:rPr>
        <w:t xml:space="preserve">community on a </w:t>
      </w:r>
      <w:r w:rsidR="004E62A1" w:rsidRPr="00B45ED0">
        <w:rPr>
          <w:rFonts w:ascii="Arial" w:hAnsi="Arial" w:cs="Arial"/>
          <w:sz w:val="24"/>
          <w:szCs w:val="24"/>
        </w:rPr>
        <w:t>broad</w:t>
      </w:r>
      <w:r w:rsidR="00890534" w:rsidRPr="00B45ED0">
        <w:rPr>
          <w:rFonts w:ascii="Arial" w:hAnsi="Arial" w:cs="Arial"/>
          <w:sz w:val="24"/>
          <w:szCs w:val="24"/>
        </w:rPr>
        <w:t xml:space="preserve"> range of key initiatives by establishing formalized engagement mechanisms t</w:t>
      </w:r>
      <w:r w:rsidR="00BB460C" w:rsidRPr="00B45ED0">
        <w:rPr>
          <w:rFonts w:ascii="Arial" w:hAnsi="Arial" w:cs="Arial"/>
          <w:sz w:val="24"/>
          <w:szCs w:val="24"/>
        </w:rPr>
        <w:t>hat</w:t>
      </w:r>
      <w:r w:rsidR="00890534" w:rsidRPr="00B45ED0">
        <w:rPr>
          <w:rFonts w:ascii="Arial" w:hAnsi="Arial" w:cs="Arial"/>
          <w:sz w:val="24"/>
          <w:szCs w:val="24"/>
        </w:rPr>
        <w:t xml:space="preserve"> ensure ongoing representation of persons with disabilities</w:t>
      </w:r>
      <w:r w:rsidR="00BB460C" w:rsidRPr="00B45ED0">
        <w:rPr>
          <w:rFonts w:ascii="Arial" w:hAnsi="Arial" w:cs="Arial"/>
          <w:sz w:val="24"/>
          <w:szCs w:val="24"/>
        </w:rPr>
        <w:t xml:space="preserve">. These include a Ministerial Disability Advisory Group, disability advisory committees, and board of directors, which have </w:t>
      </w:r>
      <w:r w:rsidR="00457BDC" w:rsidRPr="00B45ED0">
        <w:rPr>
          <w:rFonts w:ascii="Arial" w:hAnsi="Arial" w:cs="Arial"/>
          <w:sz w:val="24"/>
          <w:szCs w:val="24"/>
        </w:rPr>
        <w:t>advised on</w:t>
      </w:r>
      <w:r w:rsidR="00BB460C" w:rsidRPr="00B45ED0">
        <w:rPr>
          <w:rFonts w:ascii="Arial" w:hAnsi="Arial" w:cs="Arial"/>
          <w:sz w:val="24"/>
          <w:szCs w:val="24"/>
        </w:rPr>
        <w:t>, for example, income</w:t>
      </w:r>
      <w:r w:rsidR="00153A96" w:rsidRPr="00B45ED0">
        <w:rPr>
          <w:rFonts w:ascii="Arial" w:hAnsi="Arial" w:cs="Arial"/>
          <w:sz w:val="24"/>
          <w:szCs w:val="24"/>
        </w:rPr>
        <w:t xml:space="preserve"> and social</w:t>
      </w:r>
      <w:r w:rsidR="00BB460C" w:rsidRPr="00B45ED0">
        <w:rPr>
          <w:rFonts w:ascii="Arial" w:hAnsi="Arial" w:cs="Arial"/>
          <w:sz w:val="24"/>
          <w:szCs w:val="24"/>
        </w:rPr>
        <w:t xml:space="preserve"> supports, elections, international priorities, accessibility standards</w:t>
      </w:r>
      <w:r w:rsidR="00960551" w:rsidRPr="00B45ED0">
        <w:rPr>
          <w:rFonts w:ascii="Arial" w:hAnsi="Arial" w:cs="Arial"/>
          <w:sz w:val="24"/>
          <w:szCs w:val="24"/>
        </w:rPr>
        <w:t>, and overarching</w:t>
      </w:r>
      <w:r w:rsidR="00102DF6" w:rsidRPr="00B45ED0">
        <w:rPr>
          <w:rFonts w:ascii="Arial" w:hAnsi="Arial" w:cs="Arial"/>
          <w:sz w:val="24"/>
          <w:szCs w:val="24"/>
        </w:rPr>
        <w:t xml:space="preserve"> or targeted initiatives,</w:t>
      </w:r>
      <w:r w:rsidR="00960551" w:rsidRPr="00B45ED0">
        <w:rPr>
          <w:rFonts w:ascii="Arial" w:hAnsi="Arial" w:cs="Arial"/>
          <w:sz w:val="24"/>
          <w:szCs w:val="24"/>
        </w:rPr>
        <w:t xml:space="preserve"> such as </w:t>
      </w:r>
      <w:r w:rsidRPr="00B45ED0">
        <w:rPr>
          <w:rFonts w:ascii="Arial" w:hAnsi="Arial" w:cs="Arial"/>
          <w:sz w:val="24"/>
          <w:szCs w:val="24"/>
        </w:rPr>
        <w:t>the</w:t>
      </w:r>
      <w:r w:rsidR="00102DF6" w:rsidRPr="00B45ED0">
        <w:rPr>
          <w:rFonts w:ascii="Arial" w:hAnsi="Arial" w:cs="Arial"/>
          <w:sz w:val="24"/>
          <w:szCs w:val="24"/>
        </w:rPr>
        <w:t xml:space="preserve"> </w:t>
      </w:r>
      <w:r w:rsidR="00960551" w:rsidRPr="00B45ED0">
        <w:rPr>
          <w:rFonts w:ascii="Arial" w:hAnsi="Arial" w:cs="Arial"/>
          <w:sz w:val="24"/>
          <w:szCs w:val="24"/>
        </w:rPr>
        <w:t>Disability Inclusion Action Plan and the National Autism Strategy</w:t>
      </w:r>
      <w:r w:rsidR="00890534" w:rsidRPr="00B45ED0">
        <w:rPr>
          <w:rFonts w:ascii="Arial" w:hAnsi="Arial" w:cs="Arial"/>
          <w:sz w:val="24"/>
          <w:szCs w:val="24"/>
        </w:rPr>
        <w:t xml:space="preserve">. </w:t>
      </w:r>
    </w:p>
    <w:p w14:paraId="76612B1E" w14:textId="77777777" w:rsidR="00890534" w:rsidRDefault="00890534" w:rsidP="00766756">
      <w:pPr>
        <w:rPr>
          <w:rFonts w:ascii="Arial" w:hAnsi="Arial" w:cs="Arial"/>
          <w:sz w:val="24"/>
          <w:szCs w:val="24"/>
        </w:rPr>
      </w:pPr>
    </w:p>
    <w:p w14:paraId="294F4FBD" w14:textId="77777777" w:rsidR="000B7F46" w:rsidRPr="00B45ED0" w:rsidRDefault="000B7F46" w:rsidP="00766756">
      <w:pPr>
        <w:rPr>
          <w:rFonts w:ascii="Arial" w:hAnsi="Arial" w:cs="Arial"/>
          <w:sz w:val="24"/>
          <w:szCs w:val="24"/>
        </w:rPr>
      </w:pPr>
    </w:p>
    <w:p w14:paraId="08C0278C" w14:textId="77777777" w:rsidR="00890534" w:rsidRPr="00B45ED0" w:rsidRDefault="00890534" w:rsidP="00766756">
      <w:pPr>
        <w:rPr>
          <w:rFonts w:ascii="Arial" w:hAnsi="Arial" w:cs="Arial"/>
          <w:b/>
          <w:bCs/>
          <w:sz w:val="24"/>
          <w:szCs w:val="24"/>
        </w:rPr>
      </w:pPr>
      <w:r w:rsidRPr="00B45ED0">
        <w:rPr>
          <w:rFonts w:ascii="Arial" w:hAnsi="Arial" w:cs="Arial"/>
          <w:b/>
          <w:bCs/>
          <w:sz w:val="24"/>
          <w:szCs w:val="24"/>
        </w:rPr>
        <w:lastRenderedPageBreak/>
        <w:t>Supporting Leadership in the Disability Community</w:t>
      </w:r>
    </w:p>
    <w:p w14:paraId="4EB9CCE5" w14:textId="77777777" w:rsidR="00890534" w:rsidRPr="00B45ED0" w:rsidRDefault="00890534" w:rsidP="00766756">
      <w:pPr>
        <w:rPr>
          <w:rFonts w:ascii="Arial" w:hAnsi="Arial" w:cs="Arial"/>
          <w:sz w:val="24"/>
          <w:szCs w:val="24"/>
        </w:rPr>
      </w:pPr>
    </w:p>
    <w:p w14:paraId="4684E43D" w14:textId="35B9C53F" w:rsidR="00865F50" w:rsidRPr="00B45ED0" w:rsidRDefault="00865F50" w:rsidP="00766756">
      <w:pPr>
        <w:rPr>
          <w:rFonts w:ascii="Arial" w:hAnsi="Arial" w:cs="Arial"/>
          <w:sz w:val="24"/>
          <w:szCs w:val="24"/>
        </w:rPr>
      </w:pPr>
      <w:r w:rsidRPr="00B45ED0">
        <w:rPr>
          <w:rFonts w:ascii="Arial" w:hAnsi="Arial" w:cs="Arial"/>
          <w:sz w:val="24"/>
          <w:szCs w:val="24"/>
        </w:rPr>
        <w:t xml:space="preserve">Canada is proud to have worked alongside the disability community in the development and negotiation of the Convention. </w:t>
      </w:r>
    </w:p>
    <w:p w14:paraId="6A813583" w14:textId="77777777" w:rsidR="00575D76" w:rsidRPr="00B45ED0" w:rsidRDefault="00575D76" w:rsidP="00766756">
      <w:pPr>
        <w:rPr>
          <w:rFonts w:ascii="Arial" w:hAnsi="Arial" w:cs="Arial"/>
          <w:sz w:val="24"/>
          <w:szCs w:val="24"/>
        </w:rPr>
      </w:pPr>
    </w:p>
    <w:p w14:paraId="48F65F62" w14:textId="31C8B147" w:rsidR="00890534" w:rsidRPr="00B45ED0" w:rsidRDefault="00890534" w:rsidP="00766756">
      <w:pPr>
        <w:rPr>
          <w:rFonts w:ascii="Arial" w:hAnsi="Arial" w:cs="Arial"/>
          <w:sz w:val="24"/>
          <w:szCs w:val="24"/>
        </w:rPr>
      </w:pPr>
      <w:r w:rsidRPr="00B45ED0">
        <w:rPr>
          <w:rFonts w:ascii="Arial" w:hAnsi="Arial" w:cs="Arial"/>
          <w:sz w:val="24"/>
          <w:szCs w:val="24"/>
        </w:rPr>
        <w:t xml:space="preserve">Madame Chair and Committee members, on behalf of Canada, I would like to take a moment to recognize the </w:t>
      </w:r>
      <w:r w:rsidR="00865F50" w:rsidRPr="00B45ED0">
        <w:rPr>
          <w:rFonts w:ascii="Arial" w:hAnsi="Arial" w:cs="Arial"/>
          <w:sz w:val="24"/>
          <w:szCs w:val="24"/>
        </w:rPr>
        <w:t xml:space="preserve">recent </w:t>
      </w:r>
      <w:r w:rsidRPr="00B45ED0">
        <w:rPr>
          <w:rFonts w:ascii="Arial" w:hAnsi="Arial" w:cs="Arial"/>
          <w:sz w:val="24"/>
          <w:szCs w:val="24"/>
        </w:rPr>
        <w:t>loss</w:t>
      </w:r>
      <w:r w:rsidR="00865F50" w:rsidRPr="00B45ED0">
        <w:rPr>
          <w:rFonts w:ascii="Arial" w:hAnsi="Arial" w:cs="Arial"/>
          <w:sz w:val="24"/>
          <w:szCs w:val="24"/>
        </w:rPr>
        <w:t>es</w:t>
      </w:r>
      <w:r w:rsidRPr="00B45ED0">
        <w:rPr>
          <w:rFonts w:ascii="Arial" w:hAnsi="Arial" w:cs="Arial"/>
          <w:sz w:val="24"/>
          <w:szCs w:val="24"/>
        </w:rPr>
        <w:t xml:space="preserve"> of </w:t>
      </w:r>
      <w:r w:rsidR="00865F50" w:rsidRPr="00B45ED0">
        <w:rPr>
          <w:rFonts w:ascii="Arial" w:hAnsi="Arial" w:cs="Arial"/>
          <w:sz w:val="24"/>
          <w:szCs w:val="24"/>
        </w:rPr>
        <w:t xml:space="preserve">Steven Estey and Laurie Beachell, </w:t>
      </w:r>
      <w:r w:rsidRPr="00B45ED0">
        <w:rPr>
          <w:rFonts w:ascii="Arial" w:hAnsi="Arial" w:cs="Arial"/>
          <w:sz w:val="24"/>
          <w:szCs w:val="24"/>
        </w:rPr>
        <w:t xml:space="preserve">two exceptional </w:t>
      </w:r>
      <w:r w:rsidR="00865F50" w:rsidRPr="00B45ED0">
        <w:rPr>
          <w:rFonts w:ascii="Arial" w:hAnsi="Arial" w:cs="Arial"/>
          <w:sz w:val="24"/>
          <w:szCs w:val="24"/>
        </w:rPr>
        <w:t xml:space="preserve">and respected disability advocates and </w:t>
      </w:r>
      <w:r w:rsidRPr="00B45ED0">
        <w:rPr>
          <w:rFonts w:ascii="Arial" w:hAnsi="Arial" w:cs="Arial"/>
          <w:sz w:val="24"/>
          <w:szCs w:val="24"/>
        </w:rPr>
        <w:t>leaders</w:t>
      </w:r>
      <w:r w:rsidR="00DD5C96" w:rsidRPr="00B45ED0">
        <w:rPr>
          <w:rFonts w:ascii="Arial" w:hAnsi="Arial" w:cs="Arial"/>
          <w:sz w:val="24"/>
          <w:szCs w:val="24"/>
        </w:rPr>
        <w:t>,</w:t>
      </w:r>
      <w:r w:rsidR="00865F50" w:rsidRPr="00B45ED0">
        <w:rPr>
          <w:rFonts w:ascii="Arial" w:hAnsi="Arial" w:cs="Arial"/>
          <w:sz w:val="24"/>
          <w:szCs w:val="24"/>
        </w:rPr>
        <w:t xml:space="preserve"> whose dedication and significant contributions</w:t>
      </w:r>
      <w:r w:rsidR="00DD5C96" w:rsidRPr="00B45ED0">
        <w:rPr>
          <w:rFonts w:ascii="Arial" w:hAnsi="Arial" w:cs="Arial"/>
          <w:sz w:val="24"/>
          <w:szCs w:val="24"/>
        </w:rPr>
        <w:t xml:space="preserve"> have had a tremendous impact on </w:t>
      </w:r>
      <w:r w:rsidR="004E62A1" w:rsidRPr="00B45ED0">
        <w:rPr>
          <w:rFonts w:ascii="Arial" w:hAnsi="Arial" w:cs="Arial"/>
          <w:sz w:val="24"/>
          <w:szCs w:val="24"/>
        </w:rPr>
        <w:t>disability rights.</w:t>
      </w:r>
      <w:r w:rsidR="00DD5C96" w:rsidRPr="00B45ED0">
        <w:rPr>
          <w:rFonts w:ascii="Arial" w:hAnsi="Arial" w:cs="Arial"/>
          <w:sz w:val="24"/>
          <w:szCs w:val="24"/>
        </w:rPr>
        <w:t xml:space="preserve"> </w:t>
      </w:r>
    </w:p>
    <w:p w14:paraId="2EB6058C" w14:textId="77777777" w:rsidR="00890534" w:rsidRPr="00B45ED0" w:rsidRDefault="00890534" w:rsidP="00766756">
      <w:pPr>
        <w:rPr>
          <w:rFonts w:ascii="Arial" w:hAnsi="Arial" w:cs="Arial"/>
          <w:sz w:val="24"/>
          <w:szCs w:val="24"/>
        </w:rPr>
      </w:pPr>
    </w:p>
    <w:p w14:paraId="17FFA8A0" w14:textId="697DADA8" w:rsidR="00890534" w:rsidRPr="00B45ED0" w:rsidRDefault="00890534" w:rsidP="00766756">
      <w:pPr>
        <w:rPr>
          <w:rFonts w:ascii="Arial" w:hAnsi="Arial" w:cs="Arial"/>
          <w:sz w:val="24"/>
          <w:szCs w:val="24"/>
        </w:rPr>
      </w:pPr>
      <w:r w:rsidRPr="00B45ED0">
        <w:rPr>
          <w:rFonts w:ascii="Arial" w:hAnsi="Arial" w:cs="Arial"/>
          <w:sz w:val="24"/>
          <w:szCs w:val="24"/>
        </w:rPr>
        <w:t xml:space="preserve">The work of disability and human rights advocates, like Steve and Laurie, is integral to the implementation of the Convention and </w:t>
      </w:r>
      <w:r w:rsidR="00865F50" w:rsidRPr="00B45ED0">
        <w:rPr>
          <w:rFonts w:ascii="Arial" w:hAnsi="Arial" w:cs="Arial"/>
          <w:sz w:val="24"/>
          <w:szCs w:val="24"/>
        </w:rPr>
        <w:t xml:space="preserve">reinforces the importance of investing in leadership within </w:t>
      </w:r>
      <w:r w:rsidR="00DF285F" w:rsidRPr="00B45ED0">
        <w:rPr>
          <w:rFonts w:ascii="Arial" w:hAnsi="Arial" w:cs="Arial"/>
          <w:sz w:val="24"/>
          <w:szCs w:val="24"/>
        </w:rPr>
        <w:t>the</w:t>
      </w:r>
      <w:r w:rsidR="00865F50" w:rsidRPr="00B45ED0">
        <w:rPr>
          <w:rFonts w:ascii="Arial" w:hAnsi="Arial" w:cs="Arial"/>
          <w:sz w:val="24"/>
          <w:szCs w:val="24"/>
        </w:rPr>
        <w:t xml:space="preserve"> community.  </w:t>
      </w:r>
    </w:p>
    <w:p w14:paraId="45F4B0A8" w14:textId="77777777" w:rsidR="00890534" w:rsidRPr="00B45ED0" w:rsidRDefault="00890534" w:rsidP="00766756">
      <w:pPr>
        <w:rPr>
          <w:rFonts w:ascii="Arial" w:hAnsi="Arial" w:cs="Arial"/>
          <w:sz w:val="24"/>
          <w:szCs w:val="24"/>
        </w:rPr>
      </w:pPr>
    </w:p>
    <w:p w14:paraId="6CF60138" w14:textId="7ADE54C1" w:rsidR="00890534" w:rsidRPr="00B45ED0" w:rsidRDefault="00890534" w:rsidP="00766756">
      <w:pPr>
        <w:rPr>
          <w:rFonts w:ascii="Arial" w:hAnsi="Arial" w:cs="Arial"/>
          <w:sz w:val="24"/>
          <w:szCs w:val="24"/>
        </w:rPr>
      </w:pPr>
      <w:r w:rsidRPr="00B45ED0">
        <w:rPr>
          <w:rFonts w:ascii="Arial" w:hAnsi="Arial" w:cs="Arial"/>
          <w:sz w:val="24"/>
          <w:szCs w:val="24"/>
        </w:rPr>
        <w:t xml:space="preserve">Canada </w:t>
      </w:r>
      <w:r w:rsidR="00575D76" w:rsidRPr="00B45ED0">
        <w:rPr>
          <w:rFonts w:ascii="Arial" w:hAnsi="Arial" w:cs="Arial"/>
          <w:sz w:val="24"/>
          <w:szCs w:val="24"/>
        </w:rPr>
        <w:t>has been investing in the development of the next generation of youth disability leaders while also facilitating succession planning within and beyond the disability sector. From</w:t>
      </w:r>
      <w:r w:rsidRPr="00B45ED0">
        <w:rPr>
          <w:rFonts w:ascii="Arial" w:hAnsi="Arial" w:cs="Arial"/>
          <w:sz w:val="24"/>
          <w:szCs w:val="24"/>
        </w:rPr>
        <w:t xml:space="preserve"> the </w:t>
      </w:r>
      <w:r w:rsidRPr="00B45ED0">
        <w:rPr>
          <w:rFonts w:ascii="Arial" w:eastAsia="Times New Roman" w:hAnsi="Arial" w:cs="Arial"/>
          <w:sz w:val="24"/>
          <w:szCs w:val="24"/>
        </w:rPr>
        <w:t>Prime Minister’s Youth Council</w:t>
      </w:r>
      <w:r w:rsidR="00AF1146" w:rsidRPr="00B45ED0">
        <w:rPr>
          <w:rFonts w:ascii="Arial" w:eastAsia="Times New Roman" w:hAnsi="Arial" w:cs="Arial"/>
          <w:sz w:val="24"/>
          <w:szCs w:val="24"/>
        </w:rPr>
        <w:t xml:space="preserve"> </w:t>
      </w:r>
      <w:r w:rsidRPr="00B45ED0">
        <w:rPr>
          <w:rFonts w:ascii="Arial" w:eastAsia="Times New Roman" w:hAnsi="Arial" w:cs="Arial"/>
          <w:sz w:val="24"/>
          <w:szCs w:val="24"/>
        </w:rPr>
        <w:t>to</w:t>
      </w:r>
      <w:r w:rsidR="00575D76" w:rsidRPr="00B45ED0">
        <w:rPr>
          <w:rFonts w:ascii="Arial" w:eastAsia="Times New Roman" w:hAnsi="Arial" w:cs="Arial"/>
          <w:sz w:val="24"/>
          <w:szCs w:val="24"/>
        </w:rPr>
        <w:t xml:space="preserve"> </w:t>
      </w:r>
      <w:r w:rsidRPr="00B45ED0">
        <w:rPr>
          <w:rFonts w:ascii="Arial" w:hAnsi="Arial" w:cs="Arial"/>
          <w:sz w:val="24"/>
          <w:szCs w:val="24"/>
        </w:rPr>
        <w:t>Canada’s delegation to the United Nations Conference of States Parties</w:t>
      </w:r>
      <w:r w:rsidR="00575D76" w:rsidRPr="00B45ED0">
        <w:rPr>
          <w:rFonts w:ascii="Arial" w:hAnsi="Arial" w:cs="Arial"/>
          <w:sz w:val="24"/>
          <w:szCs w:val="24"/>
        </w:rPr>
        <w:t xml:space="preserve"> to the Convention, to </w:t>
      </w:r>
      <w:r w:rsidRPr="00B45ED0">
        <w:rPr>
          <w:rFonts w:ascii="Arial" w:hAnsi="Arial" w:cs="Arial"/>
          <w:sz w:val="24"/>
          <w:szCs w:val="24"/>
        </w:rPr>
        <w:t>youth focused programming</w:t>
      </w:r>
      <w:r w:rsidR="00575D76" w:rsidRPr="00B45ED0">
        <w:rPr>
          <w:rFonts w:ascii="Arial" w:hAnsi="Arial" w:cs="Arial"/>
          <w:sz w:val="24"/>
          <w:szCs w:val="24"/>
        </w:rPr>
        <w:t xml:space="preserve">, Canada is </w:t>
      </w:r>
      <w:r w:rsidR="004B7591" w:rsidRPr="00B45ED0">
        <w:rPr>
          <w:rFonts w:ascii="Arial" w:hAnsi="Arial" w:cs="Arial"/>
          <w:sz w:val="24"/>
          <w:szCs w:val="24"/>
        </w:rPr>
        <w:t>helping</w:t>
      </w:r>
      <w:r w:rsidR="00575D76" w:rsidRPr="00B45ED0">
        <w:rPr>
          <w:rFonts w:ascii="Arial" w:hAnsi="Arial" w:cs="Arial"/>
          <w:sz w:val="24"/>
          <w:szCs w:val="24"/>
        </w:rPr>
        <w:t xml:space="preserve"> youth with lived experience gain meaningful leadership experiences. </w:t>
      </w:r>
    </w:p>
    <w:p w14:paraId="5CFBFD15" w14:textId="77777777" w:rsidR="00766756" w:rsidRPr="00B45ED0" w:rsidRDefault="00766756" w:rsidP="00766756">
      <w:pPr>
        <w:rPr>
          <w:rFonts w:ascii="Arial" w:hAnsi="Arial" w:cs="Arial"/>
          <w:sz w:val="24"/>
          <w:szCs w:val="24"/>
        </w:rPr>
      </w:pPr>
    </w:p>
    <w:p w14:paraId="23B9E268" w14:textId="7E90182C" w:rsidR="00E82056" w:rsidRPr="00B45ED0" w:rsidRDefault="002E1052" w:rsidP="00766756">
      <w:pPr>
        <w:pStyle w:val="NormalWeb"/>
        <w:spacing w:before="0" w:beforeAutospacing="0" w:after="0" w:afterAutospacing="0"/>
        <w:rPr>
          <w:rFonts w:ascii="Arial" w:hAnsi="Arial" w:cs="Arial"/>
          <w:b/>
          <w:bCs/>
          <w:sz w:val="24"/>
          <w:szCs w:val="24"/>
        </w:rPr>
      </w:pPr>
      <w:r w:rsidRPr="00B45ED0">
        <w:rPr>
          <w:rFonts w:ascii="Arial" w:hAnsi="Arial" w:cs="Arial"/>
          <w:b/>
          <w:bCs/>
          <w:sz w:val="24"/>
          <w:szCs w:val="24"/>
        </w:rPr>
        <w:t>Overarching Initiatives</w:t>
      </w:r>
    </w:p>
    <w:p w14:paraId="1FE5144D" w14:textId="77777777" w:rsidR="00766756" w:rsidRPr="00B45ED0" w:rsidRDefault="00766756" w:rsidP="00766756">
      <w:pPr>
        <w:pStyle w:val="NormalWeb"/>
        <w:spacing w:before="0" w:beforeAutospacing="0" w:after="0" w:afterAutospacing="0"/>
        <w:rPr>
          <w:rFonts w:ascii="Arial" w:hAnsi="Arial" w:cs="Arial"/>
          <w:b/>
          <w:bCs/>
          <w:sz w:val="24"/>
          <w:szCs w:val="24"/>
        </w:rPr>
      </w:pPr>
    </w:p>
    <w:p w14:paraId="3D72AC34" w14:textId="0D1B02D2" w:rsidR="00455633" w:rsidRPr="00B45ED0" w:rsidRDefault="002E1052"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 xml:space="preserve">Madame Chair, </w:t>
      </w:r>
      <w:r w:rsidR="004E2563" w:rsidRPr="00B45ED0">
        <w:rPr>
          <w:rFonts w:ascii="Arial" w:hAnsi="Arial" w:cs="Arial"/>
          <w:sz w:val="24"/>
          <w:szCs w:val="24"/>
        </w:rPr>
        <w:t>d</w:t>
      </w:r>
      <w:r w:rsidR="00455633" w:rsidRPr="00B45ED0">
        <w:rPr>
          <w:rFonts w:ascii="Arial" w:hAnsi="Arial" w:cs="Arial"/>
          <w:sz w:val="24"/>
          <w:szCs w:val="24"/>
        </w:rPr>
        <w:t xml:space="preserve">espite progress, persons with disabilities continue to face challenges at home and abroad, particularly with respect to disproportionate rates of poverty, higher unemployment, and housing. </w:t>
      </w:r>
    </w:p>
    <w:p w14:paraId="3D21F1A6" w14:textId="77777777" w:rsidR="002B58F9" w:rsidRPr="00B45ED0" w:rsidRDefault="002B58F9" w:rsidP="00766756">
      <w:pPr>
        <w:pStyle w:val="NormalWeb"/>
        <w:spacing w:before="0" w:beforeAutospacing="0" w:after="0" w:afterAutospacing="0"/>
        <w:rPr>
          <w:rFonts w:ascii="Arial" w:hAnsi="Arial" w:cs="Arial"/>
          <w:sz w:val="24"/>
          <w:szCs w:val="24"/>
        </w:rPr>
      </w:pPr>
    </w:p>
    <w:p w14:paraId="77145353" w14:textId="77777777" w:rsidR="00457BDC" w:rsidRPr="00B45ED0" w:rsidRDefault="00457BDC" w:rsidP="00766756">
      <w:pPr>
        <w:rPr>
          <w:rFonts w:ascii="Arial" w:hAnsi="Arial" w:cs="Arial"/>
          <w:sz w:val="24"/>
          <w:szCs w:val="24"/>
        </w:rPr>
      </w:pPr>
      <w:r w:rsidRPr="00B45ED0">
        <w:rPr>
          <w:rFonts w:ascii="Arial" w:hAnsi="Arial" w:cs="Arial"/>
          <w:sz w:val="24"/>
          <w:szCs w:val="24"/>
        </w:rPr>
        <w:t xml:space="preserve">The </w:t>
      </w:r>
      <w:r w:rsidRPr="00B45ED0">
        <w:rPr>
          <w:rFonts w:ascii="Arial" w:hAnsi="Arial" w:cs="Arial"/>
          <w:i/>
          <w:iCs/>
          <w:sz w:val="24"/>
          <w:szCs w:val="24"/>
        </w:rPr>
        <w:t>Employment Equity Act</w:t>
      </w:r>
      <w:r w:rsidRPr="00B45ED0">
        <w:rPr>
          <w:rFonts w:ascii="Arial" w:hAnsi="Arial" w:cs="Arial"/>
          <w:sz w:val="24"/>
          <w:szCs w:val="24"/>
        </w:rPr>
        <w:t xml:space="preserve"> is designed to achieve equality in federally regulated workplaces, by correcting the conditions of disadvantage experienced by designated groups, including persons with disabilities. Under the Act, federally regulated employers are required to examine their employment and compensation systems to identify and eliminate discriminatory practices. </w:t>
      </w:r>
    </w:p>
    <w:p w14:paraId="61CD9987" w14:textId="77777777" w:rsidR="00457BDC" w:rsidRPr="00B45ED0" w:rsidRDefault="00457BDC" w:rsidP="00766756">
      <w:pPr>
        <w:rPr>
          <w:rFonts w:ascii="Arial" w:hAnsi="Arial" w:cs="Arial"/>
          <w:sz w:val="24"/>
          <w:szCs w:val="24"/>
        </w:rPr>
      </w:pPr>
    </w:p>
    <w:p w14:paraId="043981D4" w14:textId="42235D2F" w:rsidR="00457BDC" w:rsidRPr="00B45ED0" w:rsidRDefault="00457BDC" w:rsidP="00766756">
      <w:pPr>
        <w:pStyle w:val="ListParagraph"/>
        <w:ind w:left="0"/>
        <w:rPr>
          <w:rFonts w:ascii="Arial" w:hAnsi="Arial" w:cs="Arial"/>
          <w:sz w:val="24"/>
          <w:szCs w:val="24"/>
        </w:rPr>
      </w:pPr>
      <w:r w:rsidRPr="00B45ED0">
        <w:rPr>
          <w:rFonts w:ascii="Arial" w:hAnsi="Arial" w:cs="Arial"/>
          <w:sz w:val="24"/>
          <w:szCs w:val="24"/>
        </w:rPr>
        <w:t xml:space="preserve">To increase accountability and transparency, the Government </w:t>
      </w:r>
      <w:r w:rsidR="008B0B2B" w:rsidRPr="00B45ED0">
        <w:rPr>
          <w:rFonts w:ascii="Arial" w:hAnsi="Arial" w:cs="Arial"/>
          <w:sz w:val="24"/>
          <w:szCs w:val="24"/>
        </w:rPr>
        <w:t xml:space="preserve">of Canada </w:t>
      </w:r>
      <w:r w:rsidRPr="00B45ED0">
        <w:rPr>
          <w:rFonts w:ascii="Arial" w:hAnsi="Arial" w:cs="Arial"/>
          <w:sz w:val="24"/>
          <w:szCs w:val="24"/>
        </w:rPr>
        <w:t>has introduced the Equi’Vision Tool, to make pay gap data publicly available – making Canada the first country to share such information.</w:t>
      </w:r>
    </w:p>
    <w:p w14:paraId="6DACCE16" w14:textId="77777777" w:rsidR="00457BDC" w:rsidRPr="00B45ED0" w:rsidRDefault="00457BDC" w:rsidP="00766756">
      <w:pPr>
        <w:pStyle w:val="ListParagraph"/>
        <w:ind w:left="0"/>
        <w:rPr>
          <w:rFonts w:ascii="Arial" w:hAnsi="Arial" w:cs="Arial"/>
          <w:sz w:val="24"/>
          <w:szCs w:val="24"/>
        </w:rPr>
      </w:pPr>
    </w:p>
    <w:p w14:paraId="1DF981D6" w14:textId="5FB360D4" w:rsidR="002C17A4" w:rsidRPr="00B45ED0" w:rsidRDefault="00DD414A" w:rsidP="00766756">
      <w:pPr>
        <w:autoSpaceDE w:val="0"/>
        <w:autoSpaceDN w:val="0"/>
        <w:adjustRightInd w:val="0"/>
        <w:rPr>
          <w:rFonts w:ascii="Arial" w:hAnsi="Arial" w:cs="Arial"/>
          <w:sz w:val="24"/>
          <w:szCs w:val="24"/>
        </w:rPr>
      </w:pPr>
      <w:r w:rsidRPr="00B45ED0">
        <w:rPr>
          <w:rFonts w:ascii="Arial" w:hAnsi="Arial" w:cs="Arial"/>
          <w:sz w:val="24"/>
          <w:szCs w:val="24"/>
        </w:rPr>
        <w:t xml:space="preserve">As part of a longer-term response to address </w:t>
      </w:r>
      <w:r w:rsidR="008B0B2B" w:rsidRPr="00B45ED0">
        <w:rPr>
          <w:rFonts w:ascii="Arial" w:hAnsi="Arial" w:cs="Arial"/>
          <w:sz w:val="24"/>
          <w:szCs w:val="24"/>
        </w:rPr>
        <w:t xml:space="preserve">these </w:t>
      </w:r>
      <w:r w:rsidR="00457BDC" w:rsidRPr="00B45ED0">
        <w:rPr>
          <w:rFonts w:ascii="Arial" w:hAnsi="Arial" w:cs="Arial"/>
          <w:sz w:val="24"/>
          <w:szCs w:val="24"/>
        </w:rPr>
        <w:t>ongoing</w:t>
      </w:r>
      <w:r w:rsidRPr="00B45ED0">
        <w:rPr>
          <w:rFonts w:ascii="Arial" w:hAnsi="Arial" w:cs="Arial"/>
          <w:sz w:val="24"/>
          <w:szCs w:val="24"/>
        </w:rPr>
        <w:t xml:space="preserve"> challenges, </w:t>
      </w:r>
      <w:r w:rsidR="002C17A4" w:rsidRPr="00B45ED0">
        <w:rPr>
          <w:rFonts w:ascii="Arial" w:hAnsi="Arial" w:cs="Arial"/>
          <w:sz w:val="24"/>
          <w:szCs w:val="24"/>
        </w:rPr>
        <w:t xml:space="preserve">in 2022, </w:t>
      </w:r>
      <w:r w:rsidRPr="00B45ED0">
        <w:rPr>
          <w:rFonts w:ascii="Arial" w:hAnsi="Arial" w:cs="Arial"/>
          <w:sz w:val="24"/>
          <w:szCs w:val="24"/>
        </w:rPr>
        <w:t>the Government</w:t>
      </w:r>
      <w:r w:rsidR="008B0B2B" w:rsidRPr="00B45ED0">
        <w:rPr>
          <w:rFonts w:ascii="Arial" w:hAnsi="Arial" w:cs="Arial"/>
          <w:sz w:val="24"/>
          <w:szCs w:val="24"/>
        </w:rPr>
        <w:t xml:space="preserve"> of Canada</w:t>
      </w:r>
      <w:r w:rsidRPr="00B45ED0">
        <w:rPr>
          <w:rFonts w:ascii="Arial" w:hAnsi="Arial" w:cs="Arial"/>
          <w:sz w:val="24"/>
          <w:szCs w:val="24"/>
        </w:rPr>
        <w:t xml:space="preserve"> </w:t>
      </w:r>
      <w:r w:rsidR="00153A96" w:rsidRPr="00B45ED0">
        <w:rPr>
          <w:rFonts w:ascii="Arial" w:hAnsi="Arial" w:cs="Arial"/>
          <w:sz w:val="24"/>
          <w:szCs w:val="24"/>
        </w:rPr>
        <w:t xml:space="preserve">launched </w:t>
      </w:r>
      <w:r w:rsidR="00102DF6" w:rsidRPr="00B45ED0">
        <w:rPr>
          <w:rFonts w:ascii="Arial" w:hAnsi="Arial" w:cs="Arial"/>
          <w:sz w:val="24"/>
          <w:szCs w:val="24"/>
        </w:rPr>
        <w:t>its</w:t>
      </w:r>
      <w:r w:rsidRPr="00B45ED0">
        <w:rPr>
          <w:rFonts w:ascii="Arial" w:hAnsi="Arial" w:cs="Arial"/>
          <w:sz w:val="24"/>
          <w:szCs w:val="24"/>
        </w:rPr>
        <w:t xml:space="preserve"> Disability Inclusion Action Plan</w:t>
      </w:r>
      <w:r w:rsidR="009A2E77" w:rsidRPr="00B45ED0">
        <w:rPr>
          <w:rFonts w:ascii="Arial" w:hAnsi="Arial" w:cs="Arial"/>
          <w:sz w:val="24"/>
          <w:szCs w:val="24"/>
        </w:rPr>
        <w:t>,</w:t>
      </w:r>
      <w:r w:rsidR="002C17A4" w:rsidRPr="00B45ED0">
        <w:rPr>
          <w:rFonts w:ascii="Arial" w:hAnsi="Arial" w:cs="Arial"/>
          <w:sz w:val="24"/>
          <w:szCs w:val="24"/>
        </w:rPr>
        <w:t xml:space="preserve"> a comprehensive, whole-of-government blueprint to disability inclusion</w:t>
      </w:r>
      <w:r w:rsidR="00AF1146" w:rsidRPr="00B45ED0">
        <w:rPr>
          <w:rFonts w:ascii="Arial" w:hAnsi="Arial" w:cs="Arial"/>
          <w:sz w:val="24"/>
          <w:szCs w:val="24"/>
        </w:rPr>
        <w:t xml:space="preserve">, which is underpinned by the Convention and includes pillars on </w:t>
      </w:r>
      <w:r w:rsidR="002C17A4" w:rsidRPr="00B45ED0">
        <w:rPr>
          <w:rFonts w:ascii="Arial" w:hAnsi="Arial" w:cs="Arial"/>
          <w:sz w:val="24"/>
          <w:szCs w:val="24"/>
        </w:rPr>
        <w:t>financial security; employment; accessible and inclusive communities; and a modern approach to disabilities.</w:t>
      </w:r>
    </w:p>
    <w:p w14:paraId="1EFB9519" w14:textId="6E61DDB7" w:rsidR="009A2E77" w:rsidRPr="00B45ED0" w:rsidRDefault="009A2E77" w:rsidP="00766756">
      <w:pPr>
        <w:rPr>
          <w:rFonts w:ascii="Arial" w:hAnsi="Arial" w:cs="Arial"/>
          <w:color w:val="000000" w:themeColor="text1"/>
          <w:sz w:val="24"/>
          <w:szCs w:val="24"/>
        </w:rPr>
      </w:pPr>
    </w:p>
    <w:p w14:paraId="4DE63E45" w14:textId="62C51CE7" w:rsidR="00245EE8" w:rsidRPr="00B45ED0" w:rsidRDefault="002C17A4" w:rsidP="00766756">
      <w:pPr>
        <w:rPr>
          <w:rFonts w:ascii="Arial" w:hAnsi="Arial" w:cs="Arial"/>
          <w:sz w:val="24"/>
          <w:szCs w:val="24"/>
        </w:rPr>
      </w:pPr>
      <w:r w:rsidRPr="00B45ED0">
        <w:rPr>
          <w:rFonts w:ascii="Arial" w:hAnsi="Arial" w:cs="Arial"/>
          <w:sz w:val="24"/>
          <w:szCs w:val="24"/>
        </w:rPr>
        <w:t xml:space="preserve">Key actions under the Plan </w:t>
      </w:r>
      <w:r w:rsidR="002B58F9" w:rsidRPr="00B45ED0">
        <w:rPr>
          <w:rFonts w:ascii="Arial" w:hAnsi="Arial" w:cs="Arial"/>
          <w:sz w:val="24"/>
          <w:szCs w:val="24"/>
        </w:rPr>
        <w:t xml:space="preserve">to date </w:t>
      </w:r>
      <w:r w:rsidRPr="00B45ED0">
        <w:rPr>
          <w:rFonts w:ascii="Arial" w:hAnsi="Arial" w:cs="Arial"/>
          <w:sz w:val="24"/>
          <w:szCs w:val="24"/>
        </w:rPr>
        <w:t>have included</w:t>
      </w:r>
      <w:r w:rsidR="00DD414A" w:rsidRPr="00B45ED0">
        <w:rPr>
          <w:rFonts w:ascii="Arial" w:hAnsi="Arial" w:cs="Arial"/>
          <w:sz w:val="24"/>
          <w:szCs w:val="24"/>
        </w:rPr>
        <w:t xml:space="preserve"> the </w:t>
      </w:r>
      <w:r w:rsidR="002B58F9" w:rsidRPr="00B45ED0">
        <w:rPr>
          <w:rFonts w:ascii="Arial" w:hAnsi="Arial" w:cs="Arial"/>
          <w:sz w:val="24"/>
          <w:szCs w:val="24"/>
        </w:rPr>
        <w:t xml:space="preserve">development </w:t>
      </w:r>
      <w:r w:rsidR="00DD414A" w:rsidRPr="00B45ED0">
        <w:rPr>
          <w:rFonts w:ascii="Arial" w:hAnsi="Arial" w:cs="Arial"/>
          <w:sz w:val="24"/>
          <w:szCs w:val="24"/>
        </w:rPr>
        <w:t>of the new Canada Disability Benefit</w:t>
      </w:r>
      <w:r w:rsidR="002B58F9" w:rsidRPr="00B45ED0">
        <w:rPr>
          <w:rFonts w:ascii="Arial" w:hAnsi="Arial" w:cs="Arial"/>
          <w:sz w:val="24"/>
          <w:szCs w:val="24"/>
        </w:rPr>
        <w:t>, expected to be launched later this year,</w:t>
      </w:r>
      <w:r w:rsidR="00AF1146" w:rsidRPr="00B45ED0">
        <w:rPr>
          <w:rFonts w:ascii="Arial" w:hAnsi="Arial" w:cs="Arial"/>
          <w:sz w:val="24"/>
          <w:szCs w:val="24"/>
        </w:rPr>
        <w:t xml:space="preserve"> </w:t>
      </w:r>
      <w:r w:rsidR="00DD414A" w:rsidRPr="00B45ED0">
        <w:rPr>
          <w:rFonts w:ascii="Arial" w:hAnsi="Arial" w:cs="Arial"/>
          <w:sz w:val="24"/>
          <w:szCs w:val="24"/>
        </w:rPr>
        <w:t xml:space="preserve">and </w:t>
      </w:r>
      <w:r w:rsidRPr="00B45ED0">
        <w:rPr>
          <w:rFonts w:ascii="Arial" w:hAnsi="Arial" w:cs="Arial"/>
          <w:sz w:val="24"/>
          <w:szCs w:val="24"/>
        </w:rPr>
        <w:t>the</w:t>
      </w:r>
      <w:r w:rsidR="00DD414A" w:rsidRPr="00B45ED0">
        <w:rPr>
          <w:rFonts w:ascii="Arial" w:hAnsi="Arial" w:cs="Arial"/>
          <w:sz w:val="24"/>
          <w:szCs w:val="24"/>
        </w:rPr>
        <w:t xml:space="preserve"> Employment Strategy</w:t>
      </w:r>
      <w:r w:rsidRPr="00B45ED0">
        <w:rPr>
          <w:rFonts w:ascii="Arial" w:hAnsi="Arial" w:cs="Arial"/>
          <w:sz w:val="24"/>
          <w:szCs w:val="24"/>
        </w:rPr>
        <w:t xml:space="preserve"> for Canadians with Disabilities</w:t>
      </w:r>
      <w:r w:rsidR="00AF1146" w:rsidRPr="00B45ED0">
        <w:rPr>
          <w:rFonts w:ascii="Arial" w:hAnsi="Arial" w:cs="Arial"/>
          <w:sz w:val="24"/>
          <w:szCs w:val="24"/>
        </w:rPr>
        <w:t>.</w:t>
      </w:r>
    </w:p>
    <w:p w14:paraId="2255ED8E" w14:textId="77777777" w:rsidR="00766756" w:rsidRPr="00B45ED0" w:rsidRDefault="00766756" w:rsidP="00766756">
      <w:pPr>
        <w:rPr>
          <w:rFonts w:ascii="Arial" w:hAnsi="Arial" w:cs="Arial"/>
          <w:sz w:val="24"/>
          <w:szCs w:val="24"/>
        </w:rPr>
      </w:pPr>
    </w:p>
    <w:p w14:paraId="0D420DDD" w14:textId="77777777" w:rsidR="00B45ED0" w:rsidRDefault="00F177B1" w:rsidP="00B45ED0">
      <w:pPr>
        <w:rPr>
          <w:rFonts w:ascii="Arial" w:hAnsi="Arial" w:cs="Arial"/>
          <w:sz w:val="24"/>
          <w:szCs w:val="24"/>
        </w:rPr>
      </w:pPr>
      <w:r w:rsidRPr="00B45ED0">
        <w:rPr>
          <w:rFonts w:ascii="Arial" w:hAnsi="Arial" w:cs="Arial"/>
          <w:sz w:val="24"/>
          <w:szCs w:val="24"/>
        </w:rPr>
        <w:lastRenderedPageBreak/>
        <w:t xml:space="preserve">With the coming into force </w:t>
      </w:r>
      <w:r w:rsidR="00AF1146" w:rsidRPr="00B45ED0">
        <w:rPr>
          <w:rFonts w:ascii="Arial" w:hAnsi="Arial" w:cs="Arial"/>
          <w:sz w:val="24"/>
          <w:szCs w:val="24"/>
        </w:rPr>
        <w:t xml:space="preserve">of the </w:t>
      </w:r>
      <w:r w:rsidR="00AF1146" w:rsidRPr="00B45ED0">
        <w:rPr>
          <w:rFonts w:ascii="Arial" w:hAnsi="Arial" w:cs="Arial"/>
          <w:i/>
          <w:iCs/>
          <w:sz w:val="24"/>
          <w:szCs w:val="24"/>
        </w:rPr>
        <w:t>Accessible Canada Act</w:t>
      </w:r>
      <w:r w:rsidR="00AF1146" w:rsidRPr="00B45ED0">
        <w:rPr>
          <w:rFonts w:ascii="Arial" w:hAnsi="Arial" w:cs="Arial"/>
          <w:sz w:val="24"/>
          <w:szCs w:val="24"/>
        </w:rPr>
        <w:t xml:space="preserve"> </w:t>
      </w:r>
      <w:r w:rsidRPr="00B45ED0">
        <w:rPr>
          <w:rFonts w:ascii="Arial" w:hAnsi="Arial" w:cs="Arial"/>
          <w:sz w:val="24"/>
          <w:szCs w:val="24"/>
        </w:rPr>
        <w:t xml:space="preserve">in 2019, the Government of Canada is driving systemic change in priority areas ranging from employment to the built environment, to the design and delivery of programs and services. </w:t>
      </w:r>
    </w:p>
    <w:p w14:paraId="26F6D044" w14:textId="77777777" w:rsidR="00B45ED0" w:rsidRDefault="00B45ED0" w:rsidP="00B45ED0">
      <w:pPr>
        <w:rPr>
          <w:rFonts w:ascii="Arial" w:hAnsi="Arial" w:cs="Arial"/>
          <w:sz w:val="24"/>
          <w:szCs w:val="24"/>
        </w:rPr>
      </w:pPr>
    </w:p>
    <w:p w14:paraId="1AC21A04" w14:textId="3A1A8897" w:rsidR="001B5026" w:rsidRPr="00B45ED0" w:rsidRDefault="00F177B1" w:rsidP="00B45ED0">
      <w:pPr>
        <w:rPr>
          <w:rFonts w:ascii="Arial" w:hAnsi="Arial" w:cs="Arial"/>
          <w:sz w:val="24"/>
          <w:szCs w:val="24"/>
        </w:rPr>
      </w:pPr>
      <w:r w:rsidRPr="00B45ED0">
        <w:rPr>
          <w:rFonts w:ascii="Arial" w:hAnsi="Arial" w:cs="Arial"/>
          <w:sz w:val="24"/>
          <w:szCs w:val="24"/>
        </w:rPr>
        <w:t>The Act established new structures and roles</w:t>
      </w:r>
      <w:r w:rsidR="00AF1146" w:rsidRPr="00B45ED0">
        <w:rPr>
          <w:rFonts w:ascii="Arial" w:hAnsi="Arial" w:cs="Arial"/>
          <w:sz w:val="24"/>
          <w:szCs w:val="24"/>
        </w:rPr>
        <w:t xml:space="preserve"> </w:t>
      </w:r>
      <w:r w:rsidR="001B5026" w:rsidRPr="00B45ED0">
        <w:rPr>
          <w:rFonts w:ascii="Arial" w:hAnsi="Arial" w:cs="Arial"/>
          <w:sz w:val="24"/>
          <w:szCs w:val="24"/>
        </w:rPr>
        <w:t>to develop standards</w:t>
      </w:r>
      <w:r w:rsidRPr="00B45ED0">
        <w:rPr>
          <w:rFonts w:ascii="Arial" w:hAnsi="Arial" w:cs="Arial"/>
          <w:sz w:val="24"/>
          <w:szCs w:val="24"/>
        </w:rPr>
        <w:t xml:space="preserve">, </w:t>
      </w:r>
      <w:r w:rsidR="001B5026" w:rsidRPr="00B45ED0">
        <w:rPr>
          <w:rFonts w:ascii="Arial" w:hAnsi="Arial" w:cs="Arial"/>
          <w:sz w:val="24"/>
          <w:szCs w:val="24"/>
        </w:rPr>
        <w:t>to provide advice on emerging and systemic accessibility issues</w:t>
      </w:r>
      <w:r w:rsidRPr="00B45ED0">
        <w:rPr>
          <w:rFonts w:ascii="Arial" w:hAnsi="Arial" w:cs="Arial"/>
          <w:sz w:val="24"/>
          <w:szCs w:val="24"/>
        </w:rPr>
        <w:t>, and</w:t>
      </w:r>
      <w:r w:rsidR="00AF1146" w:rsidRPr="00B45ED0">
        <w:rPr>
          <w:rFonts w:ascii="Arial" w:hAnsi="Arial" w:cs="Arial"/>
          <w:sz w:val="24"/>
          <w:szCs w:val="24"/>
        </w:rPr>
        <w:t xml:space="preserve"> </w:t>
      </w:r>
      <w:r w:rsidR="001B5026" w:rsidRPr="00B45ED0">
        <w:rPr>
          <w:rFonts w:ascii="Arial" w:hAnsi="Arial" w:cs="Arial"/>
          <w:sz w:val="24"/>
          <w:szCs w:val="24"/>
        </w:rPr>
        <w:t xml:space="preserve">to enforce the Act. </w:t>
      </w:r>
      <w:r w:rsidR="00AF1146" w:rsidRPr="00B45ED0">
        <w:rPr>
          <w:rFonts w:ascii="Arial" w:hAnsi="Arial" w:cs="Arial"/>
          <w:sz w:val="24"/>
          <w:szCs w:val="24"/>
        </w:rPr>
        <w:t>The</w:t>
      </w:r>
      <w:r w:rsidR="001B5026" w:rsidRPr="00B45ED0">
        <w:rPr>
          <w:rFonts w:ascii="Arial" w:hAnsi="Arial" w:cs="Arial"/>
          <w:sz w:val="24"/>
          <w:szCs w:val="24"/>
        </w:rPr>
        <w:t xml:space="preserve"> </w:t>
      </w:r>
      <w:r w:rsidR="00AF1146" w:rsidRPr="00B45ED0">
        <w:rPr>
          <w:rFonts w:ascii="Arial" w:hAnsi="Arial" w:cs="Arial"/>
          <w:sz w:val="24"/>
          <w:szCs w:val="24"/>
        </w:rPr>
        <w:t xml:space="preserve">Canadian Human Rights </w:t>
      </w:r>
      <w:r w:rsidRPr="00B45ED0">
        <w:rPr>
          <w:rFonts w:ascii="Arial" w:hAnsi="Arial" w:cs="Arial"/>
          <w:sz w:val="24"/>
          <w:szCs w:val="24"/>
        </w:rPr>
        <w:t>Commission</w:t>
      </w:r>
      <w:r w:rsidR="00AF1146" w:rsidRPr="00B45ED0">
        <w:rPr>
          <w:rFonts w:ascii="Arial" w:hAnsi="Arial" w:cs="Arial"/>
          <w:sz w:val="24"/>
          <w:szCs w:val="24"/>
        </w:rPr>
        <w:t>’s role a</w:t>
      </w:r>
      <w:r w:rsidRPr="00B45ED0">
        <w:rPr>
          <w:rFonts w:ascii="Arial" w:hAnsi="Arial" w:cs="Arial"/>
          <w:sz w:val="24"/>
          <w:szCs w:val="24"/>
        </w:rPr>
        <w:t>s a monitoring body for implementation</w:t>
      </w:r>
      <w:r w:rsidR="00AF1146" w:rsidRPr="00B45ED0">
        <w:rPr>
          <w:rFonts w:ascii="Arial" w:hAnsi="Arial" w:cs="Arial"/>
          <w:sz w:val="24"/>
          <w:szCs w:val="24"/>
        </w:rPr>
        <w:t xml:space="preserve"> of</w:t>
      </w:r>
      <w:r w:rsidRPr="00B45ED0">
        <w:rPr>
          <w:rFonts w:ascii="Arial" w:hAnsi="Arial" w:cs="Arial"/>
          <w:sz w:val="24"/>
          <w:szCs w:val="24"/>
        </w:rPr>
        <w:t xml:space="preserve"> the Convention </w:t>
      </w:r>
      <w:r w:rsidR="00AF1146" w:rsidRPr="00B45ED0">
        <w:rPr>
          <w:rFonts w:ascii="Arial" w:hAnsi="Arial" w:cs="Arial"/>
          <w:sz w:val="24"/>
          <w:szCs w:val="24"/>
        </w:rPr>
        <w:t>was also formally recognized</w:t>
      </w:r>
      <w:r w:rsidR="00D76B3F" w:rsidRPr="00B45ED0">
        <w:rPr>
          <w:rFonts w:ascii="Arial" w:hAnsi="Arial" w:cs="Arial"/>
          <w:sz w:val="24"/>
          <w:szCs w:val="24"/>
        </w:rPr>
        <w:t xml:space="preserve"> under the Act</w:t>
      </w:r>
      <w:r w:rsidRPr="00B45ED0">
        <w:rPr>
          <w:rFonts w:ascii="Arial" w:hAnsi="Arial" w:cs="Arial"/>
          <w:sz w:val="24"/>
          <w:szCs w:val="24"/>
        </w:rPr>
        <w:t>.</w:t>
      </w:r>
    </w:p>
    <w:p w14:paraId="3D5B15FB" w14:textId="77777777" w:rsidR="00766756" w:rsidRPr="00B45ED0" w:rsidRDefault="00766756" w:rsidP="00766756">
      <w:pPr>
        <w:pStyle w:val="NormalWeb"/>
        <w:spacing w:before="0" w:beforeAutospacing="0" w:after="0" w:afterAutospacing="0"/>
        <w:rPr>
          <w:rFonts w:ascii="Arial" w:hAnsi="Arial" w:cs="Arial"/>
          <w:sz w:val="24"/>
          <w:szCs w:val="24"/>
        </w:rPr>
      </w:pPr>
    </w:p>
    <w:p w14:paraId="68C3BD08" w14:textId="54ED6CF0" w:rsidR="00755BAD" w:rsidRPr="00B45ED0" w:rsidRDefault="00AF1146"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 xml:space="preserve">Much progress has been made on accessibility at all levels of government. </w:t>
      </w:r>
      <w:r w:rsidR="00245EE8" w:rsidRPr="00B45ED0">
        <w:rPr>
          <w:rFonts w:ascii="Arial" w:hAnsi="Arial" w:cs="Arial"/>
          <w:sz w:val="24"/>
          <w:szCs w:val="24"/>
        </w:rPr>
        <w:t>Fo</w:t>
      </w:r>
      <w:r w:rsidR="001B5026" w:rsidRPr="00B45ED0">
        <w:rPr>
          <w:rFonts w:ascii="Arial" w:hAnsi="Arial" w:cs="Arial"/>
          <w:sz w:val="24"/>
          <w:szCs w:val="24"/>
        </w:rPr>
        <w:t xml:space="preserve">r example, </w:t>
      </w:r>
      <w:r w:rsidR="00245EE8" w:rsidRPr="00B45ED0">
        <w:rPr>
          <w:rFonts w:ascii="Arial" w:hAnsi="Arial" w:cs="Arial"/>
          <w:sz w:val="24"/>
          <w:szCs w:val="24"/>
        </w:rPr>
        <w:t xml:space="preserve">the </w:t>
      </w:r>
      <w:r w:rsidR="001B5026" w:rsidRPr="00B45ED0">
        <w:rPr>
          <w:rFonts w:ascii="Arial" w:hAnsi="Arial" w:cs="Arial"/>
          <w:sz w:val="24"/>
          <w:szCs w:val="24"/>
        </w:rPr>
        <w:t xml:space="preserve">Government of Manitoba remains committed to removing barriers </w:t>
      </w:r>
      <w:r w:rsidR="00AF605F" w:rsidRPr="00B45ED0">
        <w:rPr>
          <w:rFonts w:ascii="Arial" w:hAnsi="Arial" w:cs="Arial"/>
          <w:sz w:val="24"/>
          <w:szCs w:val="24"/>
        </w:rPr>
        <w:t xml:space="preserve">and improve accessibility </w:t>
      </w:r>
      <w:r w:rsidR="001B5026" w:rsidRPr="00B45ED0">
        <w:rPr>
          <w:rFonts w:ascii="Arial" w:hAnsi="Arial" w:cs="Arial"/>
          <w:sz w:val="24"/>
          <w:szCs w:val="24"/>
        </w:rPr>
        <w:t xml:space="preserve">through the full implementation of the </w:t>
      </w:r>
      <w:r w:rsidR="001B5026" w:rsidRPr="00B45ED0">
        <w:rPr>
          <w:rFonts w:ascii="Arial" w:hAnsi="Arial" w:cs="Arial"/>
          <w:i/>
          <w:iCs/>
          <w:sz w:val="24"/>
          <w:szCs w:val="24"/>
        </w:rPr>
        <w:t>Accessibility for Manitoba Act</w:t>
      </w:r>
      <w:r w:rsidR="001B5026" w:rsidRPr="00B45ED0">
        <w:rPr>
          <w:rFonts w:ascii="Arial" w:hAnsi="Arial" w:cs="Arial"/>
          <w:sz w:val="24"/>
          <w:szCs w:val="24"/>
        </w:rPr>
        <w:t xml:space="preserve">, which sets out standards and regulations that serve as the building blocks for making real, measurable and effective changes. </w:t>
      </w:r>
    </w:p>
    <w:p w14:paraId="0F1FFAB8" w14:textId="77777777" w:rsidR="00766756" w:rsidRPr="00B45ED0" w:rsidRDefault="00766756" w:rsidP="00766756">
      <w:pPr>
        <w:pStyle w:val="NormalWeb"/>
        <w:spacing w:before="0" w:beforeAutospacing="0" w:after="0" w:afterAutospacing="0"/>
        <w:rPr>
          <w:rFonts w:ascii="Arial" w:hAnsi="Arial" w:cs="Arial"/>
          <w:b/>
          <w:bCs/>
          <w:sz w:val="24"/>
          <w:szCs w:val="24"/>
        </w:rPr>
      </w:pPr>
    </w:p>
    <w:p w14:paraId="4ADA186D" w14:textId="37B41FEF" w:rsidR="00755BAD" w:rsidRPr="00B45ED0" w:rsidRDefault="00755BAD" w:rsidP="00766756">
      <w:pPr>
        <w:rPr>
          <w:rFonts w:ascii="Arial" w:hAnsi="Arial" w:cs="Arial"/>
          <w:sz w:val="24"/>
          <w:szCs w:val="24"/>
          <w:lang w:val="en-US"/>
        </w:rPr>
      </w:pPr>
      <w:r w:rsidRPr="00B45ED0">
        <w:rPr>
          <w:rFonts w:ascii="Arial" w:hAnsi="Arial" w:cs="Arial"/>
          <w:sz w:val="24"/>
          <w:szCs w:val="24"/>
        </w:rPr>
        <w:t>The Government of Saskatchewan also passed the</w:t>
      </w:r>
      <w:r w:rsidRPr="00B45ED0">
        <w:rPr>
          <w:rFonts w:ascii="Arial" w:hAnsi="Arial" w:cs="Arial"/>
          <w:i/>
          <w:iCs/>
          <w:sz w:val="24"/>
          <w:szCs w:val="24"/>
        </w:rPr>
        <w:t xml:space="preserve"> Accessible Saskatchewan Act</w:t>
      </w:r>
      <w:r w:rsidRPr="00B45ED0">
        <w:rPr>
          <w:rFonts w:ascii="Arial" w:hAnsi="Arial" w:cs="Arial"/>
          <w:sz w:val="24"/>
          <w:szCs w:val="24"/>
        </w:rPr>
        <w:t xml:space="preserve"> to improve accessibility by preventing and removing barriers, to provide for the involvement of persons with disabilities, the public sector and other stakeholders in the development and implementation of accessibility standards; and to monitor, review and encourage compliance with accessibility standards. </w:t>
      </w:r>
      <w:r w:rsidRPr="00B45ED0">
        <w:rPr>
          <w:rFonts w:ascii="Arial" w:hAnsi="Arial" w:cs="Arial"/>
          <w:sz w:val="24"/>
          <w:szCs w:val="24"/>
          <w:lang w:val="en-US"/>
        </w:rPr>
        <w:t> </w:t>
      </w:r>
    </w:p>
    <w:p w14:paraId="38365B44" w14:textId="77777777" w:rsidR="00755BAD" w:rsidRPr="00B45ED0" w:rsidRDefault="00755BAD" w:rsidP="00766756">
      <w:pPr>
        <w:rPr>
          <w:rFonts w:ascii="Arial" w:hAnsi="Arial" w:cs="Arial"/>
          <w:sz w:val="24"/>
          <w:szCs w:val="24"/>
          <w:lang w:val="en-US"/>
        </w:rPr>
      </w:pPr>
    </w:p>
    <w:p w14:paraId="12AAA950" w14:textId="75AAB43C" w:rsidR="00755BAD" w:rsidRPr="00B45ED0" w:rsidRDefault="00755BAD" w:rsidP="00766756">
      <w:pPr>
        <w:rPr>
          <w:rFonts w:ascii="Arial" w:hAnsi="Arial" w:cs="Arial"/>
          <w:sz w:val="24"/>
          <w:szCs w:val="24"/>
          <w:lang w:val="en-US"/>
        </w:rPr>
      </w:pPr>
      <w:r w:rsidRPr="00B45ED0">
        <w:rPr>
          <w:rFonts w:ascii="Arial" w:hAnsi="Arial" w:cs="Arial"/>
          <w:sz w:val="24"/>
          <w:szCs w:val="24"/>
        </w:rPr>
        <w:t xml:space="preserve">The </w:t>
      </w:r>
      <w:r w:rsidRPr="00B45ED0">
        <w:rPr>
          <w:rFonts w:ascii="Arial" w:hAnsi="Arial" w:cs="Arial"/>
          <w:i/>
          <w:iCs/>
          <w:sz w:val="24"/>
          <w:szCs w:val="24"/>
        </w:rPr>
        <w:t>Accessible British Columbia Act</w:t>
      </w:r>
      <w:r w:rsidRPr="00B45ED0">
        <w:rPr>
          <w:rFonts w:ascii="Arial" w:hAnsi="Arial" w:cs="Arial"/>
          <w:sz w:val="24"/>
          <w:szCs w:val="24"/>
        </w:rPr>
        <w:t xml:space="preserve"> received Royal Assent in 2021 and establishes a framework by which </w:t>
      </w:r>
      <w:r w:rsidR="002633B4" w:rsidRPr="00B45ED0">
        <w:rPr>
          <w:rFonts w:ascii="Arial" w:hAnsi="Arial" w:cs="Arial"/>
          <w:sz w:val="24"/>
          <w:szCs w:val="24"/>
        </w:rPr>
        <w:t>to</w:t>
      </w:r>
      <w:r w:rsidRPr="00B45ED0">
        <w:rPr>
          <w:rFonts w:ascii="Arial" w:hAnsi="Arial" w:cs="Arial"/>
          <w:sz w:val="24"/>
          <w:szCs w:val="24"/>
        </w:rPr>
        <w:t xml:space="preserve"> work with pe</w:t>
      </w:r>
      <w:r w:rsidR="002633B4" w:rsidRPr="00B45ED0">
        <w:rPr>
          <w:rFonts w:ascii="Arial" w:hAnsi="Arial" w:cs="Arial"/>
          <w:sz w:val="24"/>
          <w:szCs w:val="24"/>
        </w:rPr>
        <w:t xml:space="preserve">rsons </w:t>
      </w:r>
      <w:r w:rsidRPr="00B45ED0">
        <w:rPr>
          <w:rFonts w:ascii="Arial" w:hAnsi="Arial" w:cs="Arial"/>
          <w:sz w:val="24"/>
          <w:szCs w:val="24"/>
        </w:rPr>
        <w:t xml:space="preserve">with disabilities and the broader community to identify, remove, and prevent barriers. The Act </w:t>
      </w:r>
      <w:r w:rsidRPr="00B45ED0">
        <w:rPr>
          <w:rFonts w:ascii="Arial" w:hAnsi="Arial" w:cs="Arial"/>
          <w:sz w:val="24"/>
          <w:szCs w:val="24"/>
          <w:lang w:val="en-US"/>
        </w:rPr>
        <w:t>enables the development of new accessibility standards in areas like employment, the built environment and delivery of services.</w:t>
      </w:r>
    </w:p>
    <w:p w14:paraId="74DD12AF" w14:textId="77777777" w:rsidR="00766756" w:rsidRPr="00B45ED0" w:rsidRDefault="00766756" w:rsidP="00766756">
      <w:pPr>
        <w:rPr>
          <w:rFonts w:ascii="Arial" w:hAnsi="Arial" w:cs="Arial"/>
          <w:sz w:val="24"/>
          <w:szCs w:val="24"/>
          <w:lang w:val="en-US"/>
        </w:rPr>
      </w:pPr>
    </w:p>
    <w:p w14:paraId="04E6773B" w14:textId="117D8596" w:rsidR="00245EE8" w:rsidRPr="00B45ED0" w:rsidRDefault="00245EE8" w:rsidP="00766756">
      <w:pPr>
        <w:pStyle w:val="NormalWeb"/>
        <w:spacing w:before="0" w:beforeAutospacing="0" w:after="0" w:afterAutospacing="0"/>
        <w:rPr>
          <w:rFonts w:ascii="Arial" w:hAnsi="Arial" w:cs="Arial"/>
          <w:b/>
          <w:bCs/>
          <w:sz w:val="24"/>
          <w:szCs w:val="24"/>
        </w:rPr>
      </w:pPr>
      <w:r w:rsidRPr="00B45ED0">
        <w:rPr>
          <w:rFonts w:ascii="Arial" w:hAnsi="Arial" w:cs="Arial"/>
          <w:b/>
          <w:bCs/>
          <w:sz w:val="24"/>
          <w:szCs w:val="24"/>
        </w:rPr>
        <w:t>Intersectional Approach</w:t>
      </w:r>
    </w:p>
    <w:p w14:paraId="2CF7A67F" w14:textId="77777777" w:rsidR="00766756" w:rsidRPr="00B45ED0" w:rsidRDefault="00766756" w:rsidP="00766756">
      <w:pPr>
        <w:pStyle w:val="NormalWeb"/>
        <w:spacing w:before="0" w:beforeAutospacing="0" w:after="0" w:afterAutospacing="0"/>
        <w:rPr>
          <w:rFonts w:ascii="Arial" w:hAnsi="Arial" w:cs="Arial"/>
          <w:b/>
          <w:bCs/>
          <w:sz w:val="24"/>
          <w:szCs w:val="24"/>
        </w:rPr>
      </w:pPr>
    </w:p>
    <w:p w14:paraId="62577095" w14:textId="3F2681BC" w:rsidR="00B0008A" w:rsidRPr="00B45ED0" w:rsidRDefault="00245EE8" w:rsidP="00766756">
      <w:pPr>
        <w:pStyle w:val="NormalWeb"/>
        <w:spacing w:before="0" w:beforeAutospacing="0" w:after="0" w:afterAutospacing="0"/>
        <w:rPr>
          <w:rFonts w:ascii="Arial" w:hAnsi="Arial" w:cs="Arial"/>
          <w:sz w:val="24"/>
          <w:szCs w:val="24"/>
        </w:rPr>
      </w:pPr>
      <w:r w:rsidRPr="00B45ED0">
        <w:rPr>
          <w:rFonts w:ascii="Arial" w:hAnsi="Arial" w:cs="Arial"/>
          <w:sz w:val="24"/>
          <w:szCs w:val="24"/>
        </w:rPr>
        <w:t xml:space="preserve">Madame Chair, systemic inequities continue to disproportionately affect specific groups, such as Indigenous persons with disabilities, women with disabilities, and racialized individuals. Addressing </w:t>
      </w:r>
      <w:r w:rsidR="00D76B3F" w:rsidRPr="00B45ED0">
        <w:rPr>
          <w:rFonts w:ascii="Arial" w:hAnsi="Arial" w:cs="Arial"/>
          <w:sz w:val="24"/>
          <w:szCs w:val="24"/>
        </w:rPr>
        <w:t>intersecting</w:t>
      </w:r>
      <w:r w:rsidRPr="00B45ED0">
        <w:rPr>
          <w:rFonts w:ascii="Arial" w:hAnsi="Arial" w:cs="Arial"/>
          <w:sz w:val="24"/>
          <w:szCs w:val="24"/>
        </w:rPr>
        <w:t xml:space="preserve"> </w:t>
      </w:r>
      <w:r w:rsidR="00D76B3F" w:rsidRPr="00B45ED0">
        <w:rPr>
          <w:rFonts w:ascii="Arial" w:hAnsi="Arial" w:cs="Arial"/>
          <w:sz w:val="24"/>
          <w:szCs w:val="24"/>
        </w:rPr>
        <w:t xml:space="preserve">and other </w:t>
      </w:r>
      <w:r w:rsidRPr="00B45ED0">
        <w:rPr>
          <w:rFonts w:ascii="Arial" w:hAnsi="Arial" w:cs="Arial"/>
          <w:sz w:val="24"/>
          <w:szCs w:val="24"/>
        </w:rPr>
        <w:t xml:space="preserve">barriers </w:t>
      </w:r>
      <w:r w:rsidR="00D76B3F" w:rsidRPr="00B45ED0">
        <w:rPr>
          <w:rFonts w:ascii="Arial" w:hAnsi="Arial" w:cs="Arial"/>
          <w:sz w:val="24"/>
          <w:szCs w:val="24"/>
        </w:rPr>
        <w:t xml:space="preserve">often faced by persons with disabilities </w:t>
      </w:r>
      <w:r w:rsidRPr="00B45ED0">
        <w:rPr>
          <w:rFonts w:ascii="Arial" w:hAnsi="Arial" w:cs="Arial"/>
          <w:sz w:val="24"/>
          <w:szCs w:val="24"/>
        </w:rPr>
        <w:t>requires targeted and collaborative solutions that reflect the</w:t>
      </w:r>
      <w:r w:rsidR="00D76B3F" w:rsidRPr="00B45ED0">
        <w:rPr>
          <w:rFonts w:ascii="Arial" w:hAnsi="Arial" w:cs="Arial"/>
          <w:sz w:val="24"/>
          <w:szCs w:val="24"/>
        </w:rPr>
        <w:t>ir</w:t>
      </w:r>
      <w:r w:rsidRPr="00B45ED0">
        <w:rPr>
          <w:rFonts w:ascii="Arial" w:hAnsi="Arial" w:cs="Arial"/>
          <w:sz w:val="24"/>
          <w:szCs w:val="24"/>
        </w:rPr>
        <w:t xml:space="preserve"> lived experience</w:t>
      </w:r>
      <w:r w:rsidR="00D76B3F" w:rsidRPr="00B45ED0">
        <w:rPr>
          <w:rFonts w:ascii="Arial" w:hAnsi="Arial" w:cs="Arial"/>
          <w:sz w:val="24"/>
          <w:szCs w:val="24"/>
        </w:rPr>
        <w:t>s</w:t>
      </w:r>
      <w:r w:rsidRPr="00B45ED0">
        <w:rPr>
          <w:rFonts w:ascii="Arial" w:hAnsi="Arial" w:cs="Arial"/>
          <w:sz w:val="24"/>
          <w:szCs w:val="24"/>
        </w:rPr>
        <w:t>.</w:t>
      </w:r>
    </w:p>
    <w:p w14:paraId="2AF0AC40" w14:textId="77777777" w:rsidR="00766756" w:rsidRPr="00B45ED0" w:rsidRDefault="00766756" w:rsidP="00766756">
      <w:pPr>
        <w:pStyle w:val="NormalWeb"/>
        <w:spacing w:before="0" w:beforeAutospacing="0" w:after="0" w:afterAutospacing="0"/>
        <w:rPr>
          <w:rFonts w:ascii="Arial" w:hAnsi="Arial" w:cs="Arial"/>
          <w:sz w:val="24"/>
          <w:szCs w:val="24"/>
        </w:rPr>
      </w:pPr>
    </w:p>
    <w:p w14:paraId="3DA4ED04" w14:textId="434BCED5" w:rsidR="00755BAD" w:rsidRPr="00B45ED0" w:rsidRDefault="00AF1146" w:rsidP="00766756">
      <w:pPr>
        <w:rPr>
          <w:rFonts w:ascii="Arial" w:hAnsi="Arial" w:cs="Arial"/>
          <w:sz w:val="24"/>
          <w:szCs w:val="24"/>
        </w:rPr>
      </w:pPr>
      <w:r w:rsidRPr="00B45ED0">
        <w:rPr>
          <w:rFonts w:ascii="Arial" w:hAnsi="Arial" w:cs="Arial"/>
          <w:sz w:val="24"/>
          <w:szCs w:val="24"/>
        </w:rPr>
        <w:t>The</w:t>
      </w:r>
      <w:r w:rsidR="00B0008A" w:rsidRPr="00B45ED0">
        <w:rPr>
          <w:rFonts w:ascii="Arial" w:hAnsi="Arial" w:cs="Arial"/>
          <w:sz w:val="24"/>
          <w:szCs w:val="24"/>
        </w:rPr>
        <w:t xml:space="preserve"> Government</w:t>
      </w:r>
      <w:r w:rsidR="00134DAF" w:rsidRPr="00B45ED0">
        <w:rPr>
          <w:rFonts w:ascii="Arial" w:hAnsi="Arial" w:cs="Arial"/>
          <w:sz w:val="24"/>
          <w:szCs w:val="24"/>
        </w:rPr>
        <w:t xml:space="preserve"> of Canada</w:t>
      </w:r>
      <w:r w:rsidR="00B0008A" w:rsidRPr="00B45ED0">
        <w:rPr>
          <w:rFonts w:ascii="Arial" w:hAnsi="Arial" w:cs="Arial"/>
          <w:sz w:val="24"/>
          <w:szCs w:val="24"/>
        </w:rPr>
        <w:t xml:space="preserve"> </w:t>
      </w:r>
      <w:r w:rsidRPr="00B45ED0">
        <w:rPr>
          <w:rFonts w:ascii="Arial" w:hAnsi="Arial" w:cs="Arial"/>
          <w:sz w:val="24"/>
          <w:szCs w:val="24"/>
        </w:rPr>
        <w:t xml:space="preserve">applies </w:t>
      </w:r>
      <w:r w:rsidR="00B0008A" w:rsidRPr="00B45ED0">
        <w:rPr>
          <w:rFonts w:ascii="Arial" w:hAnsi="Arial" w:cs="Arial"/>
          <w:sz w:val="24"/>
          <w:szCs w:val="24"/>
        </w:rPr>
        <w:t>Gender Based Analysis Plus</w:t>
      </w:r>
      <w:r w:rsidRPr="00B45ED0">
        <w:rPr>
          <w:rFonts w:ascii="Arial" w:hAnsi="Arial" w:cs="Arial"/>
          <w:sz w:val="24"/>
          <w:szCs w:val="24"/>
        </w:rPr>
        <w:t xml:space="preserve"> to</w:t>
      </w:r>
      <w:r w:rsidR="00B0008A" w:rsidRPr="00B45ED0">
        <w:rPr>
          <w:rFonts w:ascii="Arial" w:hAnsi="Arial" w:cs="Arial"/>
          <w:sz w:val="24"/>
          <w:szCs w:val="24"/>
        </w:rPr>
        <w:t xml:space="preserve"> support the development of responsive and inclusive policies, programs, and other initiatives. </w:t>
      </w:r>
      <w:r w:rsidR="00134DAF" w:rsidRPr="00B45ED0">
        <w:rPr>
          <w:rFonts w:ascii="Arial" w:hAnsi="Arial" w:cs="Arial"/>
          <w:sz w:val="24"/>
          <w:szCs w:val="24"/>
        </w:rPr>
        <w:t>Th</w:t>
      </w:r>
      <w:r w:rsidR="00B0008A" w:rsidRPr="00B45ED0">
        <w:rPr>
          <w:rFonts w:ascii="Arial" w:hAnsi="Arial" w:cs="Arial"/>
          <w:sz w:val="24"/>
          <w:szCs w:val="24"/>
        </w:rPr>
        <w:t xml:space="preserve">is </w:t>
      </w:r>
      <w:r w:rsidR="00134DAF" w:rsidRPr="00B45ED0">
        <w:rPr>
          <w:rFonts w:ascii="Arial" w:hAnsi="Arial" w:cs="Arial"/>
          <w:sz w:val="24"/>
          <w:szCs w:val="24"/>
        </w:rPr>
        <w:t xml:space="preserve">has </w:t>
      </w:r>
      <w:r w:rsidR="00B0008A" w:rsidRPr="00B45ED0">
        <w:rPr>
          <w:rFonts w:ascii="Arial" w:hAnsi="Arial" w:cs="Arial"/>
          <w:sz w:val="24"/>
          <w:szCs w:val="24"/>
        </w:rPr>
        <w:t>an intersectional lens that goes beyond biological and socio-cultural differences to consider other factors including disability.</w:t>
      </w:r>
    </w:p>
    <w:p w14:paraId="09022416" w14:textId="77777777" w:rsidR="00D13EC4" w:rsidRPr="00B45ED0" w:rsidRDefault="00D13EC4" w:rsidP="00766756">
      <w:pPr>
        <w:rPr>
          <w:rFonts w:ascii="Arial" w:hAnsi="Arial" w:cs="Arial"/>
          <w:sz w:val="24"/>
          <w:szCs w:val="24"/>
        </w:rPr>
      </w:pPr>
    </w:p>
    <w:p w14:paraId="76309F06" w14:textId="5141DB0C" w:rsidR="003D5A52" w:rsidRPr="00B45ED0" w:rsidRDefault="002B58F9" w:rsidP="00766756">
      <w:pPr>
        <w:rPr>
          <w:rFonts w:ascii="Arial" w:hAnsi="Arial" w:cs="Arial"/>
          <w:sz w:val="24"/>
          <w:szCs w:val="24"/>
        </w:rPr>
      </w:pPr>
      <w:r w:rsidRPr="00B45ED0">
        <w:rPr>
          <w:rFonts w:ascii="Arial" w:hAnsi="Arial" w:cs="Arial"/>
          <w:sz w:val="24"/>
          <w:szCs w:val="24"/>
        </w:rPr>
        <w:t>For example, w</w:t>
      </w:r>
      <w:r w:rsidR="00E04FA3" w:rsidRPr="00B45ED0">
        <w:rPr>
          <w:rFonts w:ascii="Arial" w:hAnsi="Arial" w:cs="Arial"/>
          <w:sz w:val="24"/>
          <w:szCs w:val="24"/>
        </w:rPr>
        <w:t>e know w</w:t>
      </w:r>
      <w:r w:rsidR="00FF6F0D" w:rsidRPr="00B45ED0">
        <w:rPr>
          <w:rFonts w:ascii="Arial" w:hAnsi="Arial" w:cs="Arial"/>
          <w:sz w:val="24"/>
          <w:szCs w:val="24"/>
        </w:rPr>
        <w:t xml:space="preserve">omen with disabilities face gender-based violence at rates two to three times higher than those without disabilities. To address this issue, the Government </w:t>
      </w:r>
      <w:r w:rsidR="006F5C21" w:rsidRPr="00B45ED0">
        <w:rPr>
          <w:rFonts w:ascii="Arial" w:hAnsi="Arial" w:cs="Arial"/>
          <w:sz w:val="24"/>
          <w:szCs w:val="24"/>
        </w:rPr>
        <w:t xml:space="preserve">of Canada </w:t>
      </w:r>
      <w:r w:rsidR="00FF6F0D" w:rsidRPr="00B45ED0">
        <w:rPr>
          <w:rFonts w:ascii="Arial" w:hAnsi="Arial" w:cs="Arial"/>
          <w:sz w:val="24"/>
          <w:szCs w:val="24"/>
        </w:rPr>
        <w:t>launched the National Action Plan to End Gender-Based Violence in 2022</w:t>
      </w:r>
      <w:r w:rsidR="00E04FA3" w:rsidRPr="00B45ED0">
        <w:rPr>
          <w:rFonts w:ascii="Arial" w:hAnsi="Arial" w:cs="Arial"/>
          <w:sz w:val="24"/>
          <w:szCs w:val="24"/>
        </w:rPr>
        <w:t xml:space="preserve">; </w:t>
      </w:r>
      <w:r w:rsidRPr="00B45ED0">
        <w:rPr>
          <w:rFonts w:ascii="Arial" w:hAnsi="Arial" w:cs="Arial"/>
          <w:sz w:val="24"/>
          <w:szCs w:val="24"/>
        </w:rPr>
        <w:t xml:space="preserve">this is </w:t>
      </w:r>
      <w:r w:rsidR="00E04FA3" w:rsidRPr="00B45ED0">
        <w:rPr>
          <w:rFonts w:ascii="Arial" w:hAnsi="Arial" w:cs="Arial"/>
          <w:sz w:val="24"/>
          <w:szCs w:val="24"/>
        </w:rPr>
        <w:t xml:space="preserve">a </w:t>
      </w:r>
      <w:r w:rsidR="00FF6F0D" w:rsidRPr="00B45ED0">
        <w:rPr>
          <w:rFonts w:ascii="Arial" w:hAnsi="Arial" w:cs="Arial"/>
          <w:sz w:val="24"/>
          <w:szCs w:val="24"/>
        </w:rPr>
        <w:t xml:space="preserve">10-year strategy </w:t>
      </w:r>
      <w:r w:rsidR="00E04FA3" w:rsidRPr="00B45ED0">
        <w:rPr>
          <w:rFonts w:ascii="Arial" w:hAnsi="Arial" w:cs="Arial"/>
          <w:sz w:val="24"/>
          <w:szCs w:val="24"/>
        </w:rPr>
        <w:t xml:space="preserve">that </w:t>
      </w:r>
      <w:r w:rsidR="00FF6F0D" w:rsidRPr="00B45ED0">
        <w:rPr>
          <w:rFonts w:ascii="Arial" w:hAnsi="Arial" w:cs="Arial"/>
          <w:sz w:val="24"/>
          <w:szCs w:val="24"/>
        </w:rPr>
        <w:t xml:space="preserve">recognizes the specific </w:t>
      </w:r>
      <w:r w:rsidR="00DA5E3D" w:rsidRPr="00B45ED0">
        <w:rPr>
          <w:rFonts w:ascii="Arial" w:hAnsi="Arial" w:cs="Arial"/>
          <w:sz w:val="24"/>
          <w:szCs w:val="24"/>
        </w:rPr>
        <w:t>barriers faced by</w:t>
      </w:r>
      <w:r w:rsidR="00FF6F0D" w:rsidRPr="00B45ED0">
        <w:rPr>
          <w:rFonts w:ascii="Arial" w:hAnsi="Arial" w:cs="Arial"/>
          <w:sz w:val="24"/>
          <w:szCs w:val="24"/>
        </w:rPr>
        <w:t xml:space="preserve"> women</w:t>
      </w:r>
      <w:r w:rsidR="004209D5" w:rsidRPr="00B45ED0">
        <w:rPr>
          <w:rFonts w:ascii="Arial" w:hAnsi="Arial" w:cs="Arial"/>
          <w:sz w:val="24"/>
          <w:szCs w:val="24"/>
        </w:rPr>
        <w:t xml:space="preserve"> and </w:t>
      </w:r>
      <w:r w:rsidR="00FF6F0D" w:rsidRPr="00B45ED0">
        <w:rPr>
          <w:rFonts w:ascii="Arial" w:hAnsi="Arial" w:cs="Arial"/>
          <w:sz w:val="24"/>
          <w:szCs w:val="24"/>
        </w:rPr>
        <w:t>girls,</w:t>
      </w:r>
      <w:r w:rsidR="004209D5" w:rsidRPr="00B45ED0">
        <w:rPr>
          <w:rFonts w:ascii="Arial" w:hAnsi="Arial" w:cs="Arial"/>
          <w:sz w:val="24"/>
          <w:szCs w:val="24"/>
        </w:rPr>
        <w:t xml:space="preserve"> Indigenous women and girls</w:t>
      </w:r>
      <w:r w:rsidR="00457BDC" w:rsidRPr="00B45ED0">
        <w:rPr>
          <w:rFonts w:ascii="Arial" w:hAnsi="Arial" w:cs="Arial"/>
          <w:sz w:val="24"/>
          <w:szCs w:val="24"/>
        </w:rPr>
        <w:t>,</w:t>
      </w:r>
      <w:r w:rsidR="00FF6F0D" w:rsidRPr="00B45ED0">
        <w:rPr>
          <w:rFonts w:ascii="Arial" w:hAnsi="Arial" w:cs="Arial"/>
          <w:sz w:val="24"/>
          <w:szCs w:val="24"/>
        </w:rPr>
        <w:t xml:space="preserve"> and 2SLGBTQI+ individuals with disabilities. </w:t>
      </w:r>
    </w:p>
    <w:p w14:paraId="1D73BA10" w14:textId="1F6D4E34" w:rsidR="00FF6F0D" w:rsidRPr="00B45ED0" w:rsidRDefault="00755BAD" w:rsidP="00766756">
      <w:pPr>
        <w:rPr>
          <w:rFonts w:ascii="Arial" w:hAnsi="Arial" w:cs="Arial"/>
          <w:sz w:val="24"/>
          <w:szCs w:val="24"/>
          <w:lang w:val="en-US"/>
        </w:rPr>
      </w:pPr>
      <w:r w:rsidRPr="00B45ED0">
        <w:rPr>
          <w:rFonts w:ascii="Arial" w:hAnsi="Arial" w:cs="Arial"/>
          <w:sz w:val="24"/>
          <w:szCs w:val="24"/>
        </w:rPr>
        <w:lastRenderedPageBreak/>
        <w:t xml:space="preserve">Intersectional considerations are also applied at the provincial and territorial levels. For example, </w:t>
      </w:r>
      <w:r w:rsidR="002633B4" w:rsidRPr="00B45ED0">
        <w:rPr>
          <w:rFonts w:ascii="Arial" w:hAnsi="Arial" w:cs="Arial"/>
          <w:sz w:val="24"/>
          <w:szCs w:val="24"/>
          <w:lang w:val="en-US"/>
        </w:rPr>
        <w:t>t</w:t>
      </w:r>
      <w:r w:rsidRPr="00B45ED0">
        <w:rPr>
          <w:rFonts w:ascii="Arial" w:hAnsi="Arial" w:cs="Arial"/>
          <w:sz w:val="24"/>
          <w:szCs w:val="24"/>
          <w:lang w:val="en-US"/>
        </w:rPr>
        <w:t xml:space="preserve">he Government of Yukon has integrated Gender Inclusive Diversity Analysis into </w:t>
      </w:r>
      <w:r w:rsidR="00D76B3F" w:rsidRPr="00B45ED0">
        <w:rPr>
          <w:rFonts w:ascii="Arial" w:hAnsi="Arial" w:cs="Arial"/>
          <w:sz w:val="24"/>
          <w:szCs w:val="24"/>
          <w:lang w:val="en-US"/>
        </w:rPr>
        <w:t xml:space="preserve">its </w:t>
      </w:r>
      <w:r w:rsidRPr="00B45ED0">
        <w:rPr>
          <w:rFonts w:ascii="Arial" w:hAnsi="Arial" w:cs="Arial"/>
          <w:sz w:val="24"/>
          <w:szCs w:val="24"/>
          <w:lang w:val="en-US"/>
        </w:rPr>
        <w:t>decision-making processes</w:t>
      </w:r>
      <w:r w:rsidR="00D76B3F" w:rsidRPr="00B45ED0">
        <w:rPr>
          <w:rFonts w:ascii="Arial" w:hAnsi="Arial" w:cs="Arial"/>
          <w:sz w:val="24"/>
          <w:szCs w:val="24"/>
          <w:lang w:val="en-US"/>
        </w:rPr>
        <w:t xml:space="preserve">. </w:t>
      </w:r>
    </w:p>
    <w:p w14:paraId="1C553810" w14:textId="77777777" w:rsidR="00755BAD" w:rsidRPr="00B45ED0" w:rsidRDefault="00755BAD" w:rsidP="00766756">
      <w:pPr>
        <w:rPr>
          <w:rFonts w:ascii="Arial" w:hAnsi="Arial" w:cs="Arial"/>
          <w:b/>
          <w:bCs/>
          <w:sz w:val="24"/>
          <w:szCs w:val="24"/>
        </w:rPr>
      </w:pPr>
    </w:p>
    <w:p w14:paraId="22E73F95" w14:textId="6BA6BC37" w:rsidR="00DE1854" w:rsidRPr="00B45ED0" w:rsidRDefault="00DE1854" w:rsidP="00766756">
      <w:pPr>
        <w:rPr>
          <w:rFonts w:ascii="Arial" w:hAnsi="Arial" w:cs="Arial"/>
          <w:sz w:val="24"/>
          <w:szCs w:val="24"/>
        </w:rPr>
      </w:pPr>
      <w:r w:rsidRPr="00B45ED0">
        <w:rPr>
          <w:rFonts w:ascii="Arial" w:hAnsi="Arial" w:cs="Arial"/>
          <w:sz w:val="24"/>
          <w:szCs w:val="24"/>
        </w:rPr>
        <w:t>The</w:t>
      </w:r>
      <w:r w:rsidRPr="00B45ED0">
        <w:rPr>
          <w:rFonts w:ascii="Arial" w:hAnsi="Arial" w:cs="Arial"/>
          <w:i/>
          <w:iCs/>
          <w:sz w:val="24"/>
          <w:szCs w:val="24"/>
        </w:rPr>
        <w:t xml:space="preserve"> Government of Quebec's Plan d’action santé et bien-être des femmes </w:t>
      </w:r>
      <w:r w:rsidR="0047470B" w:rsidRPr="00B45ED0">
        <w:rPr>
          <w:rFonts w:ascii="Arial" w:hAnsi="Arial" w:cs="Arial"/>
          <w:sz w:val="24"/>
          <w:szCs w:val="24"/>
        </w:rPr>
        <w:t>also</w:t>
      </w:r>
      <w:r w:rsidR="0047470B" w:rsidRPr="00B45ED0">
        <w:rPr>
          <w:rFonts w:ascii="Arial" w:hAnsi="Arial" w:cs="Arial"/>
          <w:i/>
          <w:iCs/>
          <w:sz w:val="24"/>
          <w:szCs w:val="24"/>
        </w:rPr>
        <w:t xml:space="preserve"> </w:t>
      </w:r>
      <w:r w:rsidRPr="00B45ED0">
        <w:rPr>
          <w:rFonts w:ascii="Arial" w:hAnsi="Arial" w:cs="Arial"/>
          <w:sz w:val="24"/>
          <w:szCs w:val="24"/>
        </w:rPr>
        <w:t xml:space="preserve">provides specific measures to meet the needs </w:t>
      </w:r>
      <w:r w:rsidR="003F5080" w:rsidRPr="00B45ED0">
        <w:rPr>
          <w:rFonts w:ascii="Arial" w:hAnsi="Arial" w:cs="Arial"/>
          <w:sz w:val="24"/>
          <w:szCs w:val="24"/>
        </w:rPr>
        <w:t>an</w:t>
      </w:r>
      <w:r w:rsidR="0059765C" w:rsidRPr="00B45ED0">
        <w:rPr>
          <w:rFonts w:ascii="Arial" w:hAnsi="Arial" w:cs="Arial"/>
          <w:sz w:val="24"/>
          <w:szCs w:val="24"/>
        </w:rPr>
        <w:t>d</w:t>
      </w:r>
      <w:r w:rsidR="003F5080" w:rsidRPr="00B45ED0">
        <w:rPr>
          <w:rFonts w:ascii="Arial" w:hAnsi="Arial" w:cs="Arial"/>
          <w:sz w:val="24"/>
          <w:szCs w:val="24"/>
        </w:rPr>
        <w:t xml:space="preserve"> realities </w:t>
      </w:r>
      <w:r w:rsidRPr="00B45ED0">
        <w:rPr>
          <w:rFonts w:ascii="Arial" w:hAnsi="Arial" w:cs="Arial"/>
          <w:sz w:val="24"/>
          <w:szCs w:val="24"/>
        </w:rPr>
        <w:t xml:space="preserve">of women with disabilities in terms of screening intervention, sexual health education for persons with intellectual disabilities or autistic persons, and the development of tools to promote access to mammograms for women with reduced mobility. It includes measures to better understand the barriers faced by women with physical or intellectual disabilities during pregnancy, childbirth and the postpartum period. </w:t>
      </w:r>
    </w:p>
    <w:p w14:paraId="0BB4672F" w14:textId="77777777" w:rsidR="00DE1854" w:rsidRPr="00B45ED0" w:rsidRDefault="00DE1854" w:rsidP="00766756">
      <w:pPr>
        <w:rPr>
          <w:rFonts w:ascii="Arial" w:hAnsi="Arial" w:cs="Arial"/>
          <w:b/>
          <w:bCs/>
          <w:sz w:val="24"/>
          <w:szCs w:val="24"/>
        </w:rPr>
      </w:pPr>
    </w:p>
    <w:p w14:paraId="22C9E288" w14:textId="09805BFA" w:rsidR="00AE3ACF" w:rsidRPr="00B45ED0" w:rsidRDefault="002C63A6" w:rsidP="00766756">
      <w:pPr>
        <w:rPr>
          <w:rFonts w:ascii="Arial" w:hAnsi="Arial" w:cs="Arial"/>
          <w:b/>
          <w:bCs/>
          <w:sz w:val="24"/>
          <w:szCs w:val="24"/>
        </w:rPr>
      </w:pPr>
      <w:r w:rsidRPr="00B45ED0">
        <w:rPr>
          <w:rFonts w:ascii="Arial" w:hAnsi="Arial" w:cs="Arial"/>
          <w:b/>
          <w:bCs/>
          <w:sz w:val="24"/>
          <w:szCs w:val="24"/>
        </w:rPr>
        <w:t xml:space="preserve">Respect for inherent dignity, individual autonomy and independence of persons </w:t>
      </w:r>
    </w:p>
    <w:p w14:paraId="58A1FEA5" w14:textId="77777777" w:rsidR="005565B4" w:rsidRPr="00B45ED0" w:rsidRDefault="005565B4" w:rsidP="00766756">
      <w:pPr>
        <w:rPr>
          <w:rFonts w:ascii="Arial" w:hAnsi="Arial" w:cs="Arial"/>
          <w:sz w:val="24"/>
          <w:szCs w:val="24"/>
        </w:rPr>
      </w:pPr>
    </w:p>
    <w:p w14:paraId="0B5A2BB0" w14:textId="72639764" w:rsidR="002C63A6" w:rsidRPr="00B45ED0" w:rsidRDefault="002C63A6" w:rsidP="00766756">
      <w:pPr>
        <w:rPr>
          <w:rFonts w:ascii="Arial" w:hAnsi="Arial" w:cs="Arial"/>
          <w:sz w:val="24"/>
          <w:szCs w:val="24"/>
        </w:rPr>
      </w:pPr>
      <w:r w:rsidRPr="00B45ED0">
        <w:rPr>
          <w:rFonts w:ascii="Arial" w:hAnsi="Arial" w:cs="Arial"/>
          <w:sz w:val="24"/>
          <w:szCs w:val="24"/>
        </w:rPr>
        <w:t xml:space="preserve">Consistent with the principles of the Convention, Canada strives to protect the inherent dignity, individual autonomy and independence of persons with disabilities in all its activities. In some areas of law, however, there is a need to balance these rights and principles with other equally important, but competing, interests and values, including the need to protect vulnerable persons.   </w:t>
      </w:r>
    </w:p>
    <w:p w14:paraId="7DFC5F09" w14:textId="77777777" w:rsidR="00766756" w:rsidRPr="00B45ED0" w:rsidRDefault="00766756" w:rsidP="00766756">
      <w:pPr>
        <w:rPr>
          <w:rFonts w:ascii="Arial" w:hAnsi="Arial" w:cs="Arial"/>
          <w:sz w:val="24"/>
          <w:szCs w:val="24"/>
        </w:rPr>
      </w:pPr>
    </w:p>
    <w:p w14:paraId="15D1B6E9" w14:textId="69E3AB5A" w:rsidR="00063019" w:rsidRPr="00B45ED0" w:rsidRDefault="000320B2" w:rsidP="00766756">
      <w:pPr>
        <w:rPr>
          <w:rFonts w:ascii="Arial" w:hAnsi="Arial" w:cs="Arial"/>
          <w:sz w:val="24"/>
          <w:szCs w:val="24"/>
        </w:rPr>
      </w:pPr>
      <w:r w:rsidRPr="00B45ED0">
        <w:rPr>
          <w:rFonts w:ascii="Arial" w:hAnsi="Arial" w:cs="Arial"/>
          <w:sz w:val="24"/>
          <w:szCs w:val="24"/>
        </w:rPr>
        <w:t>With</w:t>
      </w:r>
      <w:r w:rsidR="002C63A6" w:rsidRPr="00B45ED0">
        <w:rPr>
          <w:rFonts w:ascii="Arial" w:hAnsi="Arial" w:cs="Arial"/>
          <w:sz w:val="24"/>
          <w:szCs w:val="24"/>
        </w:rPr>
        <w:t xml:space="preserve"> a view to promoting support</w:t>
      </w:r>
      <w:r w:rsidR="00457BDC" w:rsidRPr="00B45ED0">
        <w:rPr>
          <w:rFonts w:ascii="Arial" w:hAnsi="Arial" w:cs="Arial"/>
          <w:sz w:val="24"/>
          <w:szCs w:val="24"/>
        </w:rPr>
        <w:t>ive</w:t>
      </w:r>
      <w:r w:rsidR="002C63A6" w:rsidRPr="00B45ED0">
        <w:rPr>
          <w:rFonts w:ascii="Arial" w:hAnsi="Arial" w:cs="Arial"/>
          <w:sz w:val="24"/>
          <w:szCs w:val="24"/>
        </w:rPr>
        <w:t xml:space="preserve"> decision-making wherever possible, i</w:t>
      </w:r>
      <w:r w:rsidR="004E4452" w:rsidRPr="00B45ED0">
        <w:rPr>
          <w:rFonts w:ascii="Arial" w:hAnsi="Arial" w:cs="Arial"/>
          <w:sz w:val="24"/>
          <w:szCs w:val="24"/>
        </w:rPr>
        <w:t xml:space="preserve">n 2019, funding was provided to disability organizations to help increase the Government of Canada’s knowledge of barriers experienced by persons with disabilities in exercising decision-making. Canada recently received the final report and </w:t>
      </w:r>
      <w:r w:rsidR="00546D1D" w:rsidRPr="00B45ED0">
        <w:rPr>
          <w:rFonts w:ascii="Arial" w:hAnsi="Arial" w:cs="Arial"/>
          <w:sz w:val="24"/>
          <w:szCs w:val="24"/>
        </w:rPr>
        <w:t xml:space="preserve">is </w:t>
      </w:r>
      <w:r w:rsidR="004E4452" w:rsidRPr="00B45ED0">
        <w:rPr>
          <w:rFonts w:ascii="Arial" w:hAnsi="Arial" w:cs="Arial"/>
          <w:sz w:val="24"/>
          <w:szCs w:val="24"/>
        </w:rPr>
        <w:t xml:space="preserve">now working to assess the </w:t>
      </w:r>
      <w:r w:rsidR="006F5C21" w:rsidRPr="00B45ED0">
        <w:rPr>
          <w:rFonts w:ascii="Arial" w:hAnsi="Arial" w:cs="Arial"/>
          <w:sz w:val="24"/>
          <w:szCs w:val="24"/>
        </w:rPr>
        <w:t xml:space="preserve">findings </w:t>
      </w:r>
      <w:r w:rsidR="004E4452" w:rsidRPr="00B45ED0">
        <w:rPr>
          <w:rFonts w:ascii="Arial" w:hAnsi="Arial" w:cs="Arial"/>
          <w:sz w:val="24"/>
          <w:szCs w:val="24"/>
        </w:rPr>
        <w:t>and next steps.</w:t>
      </w:r>
    </w:p>
    <w:p w14:paraId="549D2C39" w14:textId="77777777" w:rsidR="001A10D6" w:rsidRPr="00B45ED0" w:rsidRDefault="001A10D6" w:rsidP="00766756">
      <w:pPr>
        <w:rPr>
          <w:rFonts w:ascii="Arial" w:hAnsi="Arial" w:cs="Arial"/>
          <w:b/>
          <w:bCs/>
          <w:sz w:val="24"/>
          <w:szCs w:val="24"/>
        </w:rPr>
      </w:pPr>
    </w:p>
    <w:p w14:paraId="32B4BBDC" w14:textId="20CEF2CB" w:rsidR="00C107DE" w:rsidRPr="00B45ED0" w:rsidRDefault="00706234" w:rsidP="00766756">
      <w:pPr>
        <w:rPr>
          <w:rFonts w:ascii="Arial" w:hAnsi="Arial" w:cs="Arial"/>
          <w:sz w:val="24"/>
          <w:szCs w:val="24"/>
        </w:rPr>
      </w:pPr>
      <w:r w:rsidRPr="00B45ED0">
        <w:rPr>
          <w:rFonts w:ascii="Arial" w:hAnsi="Arial" w:cs="Arial"/>
          <w:sz w:val="24"/>
          <w:szCs w:val="24"/>
        </w:rPr>
        <w:t xml:space="preserve">In the Province of </w:t>
      </w:r>
      <w:r w:rsidR="00C107DE" w:rsidRPr="00B45ED0">
        <w:rPr>
          <w:rFonts w:ascii="Arial" w:hAnsi="Arial" w:cs="Arial"/>
          <w:sz w:val="24"/>
          <w:szCs w:val="24"/>
        </w:rPr>
        <w:t xml:space="preserve">Manitoba, the Winnipeg Mental Health Court has established pre-sentence services and supports for persons whose criminal involvement is a direct result </w:t>
      </w:r>
      <w:r w:rsidRPr="00B45ED0">
        <w:rPr>
          <w:rFonts w:ascii="Arial" w:hAnsi="Arial" w:cs="Arial"/>
          <w:sz w:val="24"/>
          <w:szCs w:val="24"/>
        </w:rPr>
        <w:t xml:space="preserve">of a </w:t>
      </w:r>
      <w:r w:rsidR="00C107DE" w:rsidRPr="00B45ED0">
        <w:rPr>
          <w:rFonts w:ascii="Arial" w:hAnsi="Arial" w:cs="Arial"/>
          <w:sz w:val="24"/>
          <w:szCs w:val="24"/>
        </w:rPr>
        <w:t xml:space="preserve">mental health </w:t>
      </w:r>
      <w:r w:rsidR="005C0FC0" w:rsidRPr="00B45ED0">
        <w:rPr>
          <w:rFonts w:ascii="Arial" w:hAnsi="Arial" w:cs="Arial"/>
          <w:sz w:val="24"/>
          <w:szCs w:val="24"/>
        </w:rPr>
        <w:t>issue</w:t>
      </w:r>
      <w:r w:rsidR="00C107DE" w:rsidRPr="00B45ED0">
        <w:rPr>
          <w:rFonts w:ascii="Arial" w:hAnsi="Arial" w:cs="Arial"/>
          <w:sz w:val="24"/>
          <w:szCs w:val="24"/>
        </w:rPr>
        <w:t xml:space="preserve">. The process is </w:t>
      </w:r>
      <w:r w:rsidRPr="00B45ED0">
        <w:rPr>
          <w:rFonts w:ascii="Arial" w:hAnsi="Arial" w:cs="Arial"/>
          <w:sz w:val="24"/>
          <w:szCs w:val="24"/>
        </w:rPr>
        <w:t>l</w:t>
      </w:r>
      <w:r w:rsidR="00C107DE" w:rsidRPr="00B45ED0">
        <w:rPr>
          <w:rFonts w:ascii="Arial" w:hAnsi="Arial" w:cs="Arial"/>
          <w:sz w:val="24"/>
          <w:szCs w:val="24"/>
        </w:rPr>
        <w:t>ed by a Forensic Assertive Community Treatment team. The Provincial Court has also established a special disposition docket for youth and adults who have been diagnosed with Fetal Alcohol Spectrum Disorder.</w:t>
      </w:r>
    </w:p>
    <w:p w14:paraId="58189AEB" w14:textId="77777777" w:rsidR="00C107DE" w:rsidRPr="00B45ED0" w:rsidRDefault="00C107DE" w:rsidP="00766756">
      <w:pPr>
        <w:rPr>
          <w:rFonts w:ascii="Arial" w:hAnsi="Arial" w:cs="Arial"/>
          <w:sz w:val="24"/>
          <w:szCs w:val="24"/>
        </w:rPr>
      </w:pPr>
    </w:p>
    <w:p w14:paraId="04C4E980" w14:textId="04226E7D" w:rsidR="004E4452" w:rsidRPr="00B45ED0" w:rsidRDefault="004E4452" w:rsidP="00766756">
      <w:pPr>
        <w:rPr>
          <w:rFonts w:ascii="Arial" w:hAnsi="Arial" w:cs="Arial"/>
          <w:sz w:val="24"/>
          <w:szCs w:val="24"/>
        </w:rPr>
      </w:pPr>
      <w:r w:rsidRPr="00B45ED0">
        <w:rPr>
          <w:rFonts w:ascii="Arial" w:hAnsi="Arial" w:cs="Arial"/>
          <w:sz w:val="24"/>
          <w:szCs w:val="24"/>
        </w:rPr>
        <w:t xml:space="preserve">Another </w:t>
      </w:r>
      <w:r w:rsidR="002C63A6" w:rsidRPr="00B45ED0">
        <w:rPr>
          <w:rFonts w:ascii="Arial" w:hAnsi="Arial" w:cs="Arial"/>
          <w:sz w:val="24"/>
          <w:szCs w:val="24"/>
        </w:rPr>
        <w:t xml:space="preserve">profoundly </w:t>
      </w:r>
      <w:r w:rsidRPr="00B45ED0">
        <w:rPr>
          <w:rFonts w:ascii="Arial" w:hAnsi="Arial" w:cs="Arial"/>
          <w:sz w:val="24"/>
          <w:szCs w:val="24"/>
        </w:rPr>
        <w:t xml:space="preserve">important issue </w:t>
      </w:r>
      <w:r w:rsidR="002C63A6" w:rsidRPr="00B45ED0">
        <w:rPr>
          <w:rFonts w:ascii="Arial" w:hAnsi="Arial" w:cs="Arial"/>
          <w:sz w:val="24"/>
          <w:szCs w:val="24"/>
        </w:rPr>
        <w:t>for many Canadians, particularly</w:t>
      </w:r>
      <w:r w:rsidR="00457BDC" w:rsidRPr="00B45ED0">
        <w:rPr>
          <w:rFonts w:ascii="Arial" w:hAnsi="Arial" w:cs="Arial"/>
          <w:sz w:val="24"/>
          <w:szCs w:val="24"/>
        </w:rPr>
        <w:t xml:space="preserve"> for</w:t>
      </w:r>
      <w:r w:rsidR="002C63A6" w:rsidRPr="00B45ED0">
        <w:rPr>
          <w:rFonts w:ascii="Arial" w:hAnsi="Arial" w:cs="Arial"/>
          <w:sz w:val="24"/>
          <w:szCs w:val="24"/>
        </w:rPr>
        <w:t xml:space="preserve"> persons with disabilities, is the legal framework surrounding </w:t>
      </w:r>
      <w:r w:rsidRPr="00B45ED0">
        <w:rPr>
          <w:rFonts w:ascii="Arial" w:hAnsi="Arial" w:cs="Arial"/>
          <w:sz w:val="24"/>
          <w:szCs w:val="24"/>
        </w:rPr>
        <w:t xml:space="preserve">Medical Assistance in Dying, </w:t>
      </w:r>
      <w:r w:rsidR="002C63A6" w:rsidRPr="00B45ED0">
        <w:rPr>
          <w:rFonts w:ascii="Arial" w:hAnsi="Arial" w:cs="Arial"/>
          <w:sz w:val="24"/>
          <w:szCs w:val="24"/>
        </w:rPr>
        <w:t>often called</w:t>
      </w:r>
      <w:r w:rsidRPr="00B45ED0">
        <w:rPr>
          <w:rFonts w:ascii="Arial" w:hAnsi="Arial" w:cs="Arial"/>
          <w:sz w:val="24"/>
          <w:szCs w:val="24"/>
        </w:rPr>
        <w:t xml:space="preserve"> MAID</w:t>
      </w:r>
      <w:r w:rsidR="002C63A6" w:rsidRPr="00B45ED0">
        <w:rPr>
          <w:rFonts w:ascii="Arial" w:hAnsi="Arial" w:cs="Arial"/>
          <w:sz w:val="24"/>
          <w:szCs w:val="24"/>
        </w:rPr>
        <w:t>.</w:t>
      </w:r>
      <w:r w:rsidRPr="00B45ED0">
        <w:rPr>
          <w:rFonts w:ascii="Arial" w:hAnsi="Arial" w:cs="Arial"/>
          <w:sz w:val="24"/>
          <w:szCs w:val="24"/>
        </w:rPr>
        <w:t xml:space="preserve"> </w:t>
      </w:r>
      <w:r w:rsidR="002C63A6" w:rsidRPr="00B45ED0">
        <w:rPr>
          <w:rFonts w:ascii="Arial" w:hAnsi="Arial" w:cs="Arial"/>
          <w:sz w:val="24"/>
          <w:szCs w:val="24"/>
        </w:rPr>
        <w:t xml:space="preserve">Canada’s MAID framework has been designed to balance </w:t>
      </w:r>
      <w:r w:rsidR="002B58F9" w:rsidRPr="00B45ED0">
        <w:rPr>
          <w:rFonts w:ascii="Arial" w:hAnsi="Arial" w:cs="Arial"/>
          <w:sz w:val="24"/>
          <w:szCs w:val="24"/>
        </w:rPr>
        <w:t>several important</w:t>
      </w:r>
      <w:r w:rsidR="002C63A6" w:rsidRPr="00B45ED0">
        <w:rPr>
          <w:rFonts w:ascii="Arial" w:hAnsi="Arial" w:cs="Arial"/>
          <w:sz w:val="24"/>
          <w:szCs w:val="24"/>
        </w:rPr>
        <w:t xml:space="preserve"> values – including the </w:t>
      </w:r>
      <w:r w:rsidRPr="00B45ED0">
        <w:rPr>
          <w:rFonts w:ascii="Arial" w:hAnsi="Arial" w:cs="Arial"/>
          <w:sz w:val="24"/>
          <w:szCs w:val="24"/>
        </w:rPr>
        <w:t>autonomy and freedom of choice</w:t>
      </w:r>
      <w:r w:rsidR="002C63A6" w:rsidRPr="00B45ED0">
        <w:rPr>
          <w:rFonts w:ascii="Arial" w:hAnsi="Arial" w:cs="Arial"/>
          <w:sz w:val="24"/>
          <w:szCs w:val="24"/>
        </w:rPr>
        <w:t xml:space="preserve"> of individuals who are eligible to receive MAID and the protection of</w:t>
      </w:r>
      <w:r w:rsidR="002C63A6" w:rsidRPr="00B45ED0" w:rsidDel="002C63A6">
        <w:rPr>
          <w:rFonts w:ascii="Arial" w:hAnsi="Arial" w:cs="Arial"/>
          <w:sz w:val="24"/>
          <w:szCs w:val="24"/>
        </w:rPr>
        <w:t xml:space="preserve"> </w:t>
      </w:r>
      <w:r w:rsidRPr="00B45ED0">
        <w:rPr>
          <w:rFonts w:ascii="Arial" w:hAnsi="Arial" w:cs="Arial"/>
          <w:sz w:val="24"/>
          <w:szCs w:val="24"/>
        </w:rPr>
        <w:t xml:space="preserve">those who may be vulnerable, including persons with disabilities. </w:t>
      </w:r>
    </w:p>
    <w:p w14:paraId="113E87A8" w14:textId="77777777" w:rsidR="004E4452" w:rsidRPr="00B45ED0" w:rsidRDefault="004E4452" w:rsidP="00766756">
      <w:pPr>
        <w:rPr>
          <w:rFonts w:ascii="Arial" w:hAnsi="Arial" w:cs="Arial"/>
          <w:sz w:val="24"/>
          <w:szCs w:val="24"/>
        </w:rPr>
      </w:pPr>
    </w:p>
    <w:p w14:paraId="26E6EC53" w14:textId="35578D28" w:rsidR="004E4452" w:rsidRPr="00B45ED0" w:rsidRDefault="004E4452" w:rsidP="00766756">
      <w:pPr>
        <w:rPr>
          <w:rFonts w:ascii="Arial" w:hAnsi="Arial" w:cs="Arial"/>
          <w:sz w:val="24"/>
          <w:szCs w:val="24"/>
        </w:rPr>
      </w:pPr>
      <w:r w:rsidRPr="00B45ED0">
        <w:rPr>
          <w:rFonts w:ascii="Arial" w:hAnsi="Arial" w:cs="Arial"/>
          <w:sz w:val="24"/>
          <w:szCs w:val="24"/>
        </w:rPr>
        <w:t xml:space="preserve">There has been ongoing engagement with the disability community to hear their concerns about the potential for vulnerable persons with disabilities who are not </w:t>
      </w:r>
      <w:r w:rsidR="002B58F9" w:rsidRPr="00B45ED0">
        <w:rPr>
          <w:rFonts w:ascii="Arial" w:hAnsi="Arial" w:cs="Arial"/>
          <w:sz w:val="24"/>
          <w:szCs w:val="24"/>
        </w:rPr>
        <w:t>at imminent risk of death</w:t>
      </w:r>
      <w:r w:rsidRPr="00B45ED0">
        <w:rPr>
          <w:rFonts w:ascii="Arial" w:hAnsi="Arial" w:cs="Arial"/>
          <w:sz w:val="24"/>
          <w:szCs w:val="24"/>
        </w:rPr>
        <w:t xml:space="preserve"> to seek and obtain medical assistance in dying</w:t>
      </w:r>
      <w:r w:rsidR="00C14B1F" w:rsidRPr="00B45ED0">
        <w:rPr>
          <w:rFonts w:ascii="Arial" w:hAnsi="Arial" w:cs="Arial"/>
          <w:sz w:val="24"/>
          <w:szCs w:val="24"/>
        </w:rPr>
        <w:t>,</w:t>
      </w:r>
      <w:r w:rsidRPr="00B45ED0">
        <w:rPr>
          <w:rFonts w:ascii="Arial" w:hAnsi="Arial" w:cs="Arial"/>
          <w:sz w:val="24"/>
          <w:szCs w:val="24"/>
        </w:rPr>
        <w:t xml:space="preserve"> when their suffering stems from unmet needs, such as inadequate health and social services and supports, psychosocial or spiritual suffering, or from social stigma and hopelessness. </w:t>
      </w:r>
      <w:r w:rsidR="002B58F9" w:rsidRPr="00B45ED0">
        <w:rPr>
          <w:rFonts w:ascii="Arial" w:hAnsi="Arial" w:cs="Arial"/>
          <w:sz w:val="24"/>
          <w:szCs w:val="24"/>
        </w:rPr>
        <w:t xml:space="preserve">We acknowledge that this is a complex and highly sensitive issue for the disability community. </w:t>
      </w:r>
    </w:p>
    <w:p w14:paraId="5601AFDF" w14:textId="2403BFD5" w:rsidR="00340746" w:rsidRPr="00B45ED0" w:rsidRDefault="00FF6F0D" w:rsidP="00766756">
      <w:pPr>
        <w:rPr>
          <w:rFonts w:ascii="Arial" w:hAnsi="Arial" w:cs="Arial"/>
          <w:b/>
          <w:bCs/>
          <w:sz w:val="24"/>
          <w:szCs w:val="24"/>
        </w:rPr>
      </w:pPr>
      <w:r w:rsidRPr="00B45ED0">
        <w:rPr>
          <w:rFonts w:ascii="Arial" w:hAnsi="Arial" w:cs="Arial"/>
          <w:b/>
          <w:bCs/>
          <w:sz w:val="24"/>
          <w:szCs w:val="24"/>
        </w:rPr>
        <w:lastRenderedPageBreak/>
        <w:t>Independent Living and Housing</w:t>
      </w:r>
    </w:p>
    <w:p w14:paraId="1225E30B" w14:textId="77777777" w:rsidR="00D45C21" w:rsidRPr="00B45ED0" w:rsidRDefault="00D45C21" w:rsidP="00766756">
      <w:pPr>
        <w:rPr>
          <w:rFonts w:ascii="Arial" w:hAnsi="Arial" w:cs="Arial"/>
          <w:sz w:val="24"/>
          <w:szCs w:val="24"/>
        </w:rPr>
      </w:pPr>
    </w:p>
    <w:p w14:paraId="5BA4D34F" w14:textId="33791113" w:rsidR="000320B2" w:rsidRPr="00B45ED0" w:rsidRDefault="00D45C21" w:rsidP="00766756">
      <w:pPr>
        <w:rPr>
          <w:rFonts w:ascii="Arial" w:hAnsi="Arial" w:cs="Arial"/>
          <w:sz w:val="24"/>
          <w:szCs w:val="24"/>
        </w:rPr>
      </w:pPr>
      <w:r w:rsidRPr="00B45ED0">
        <w:rPr>
          <w:rFonts w:ascii="Arial" w:hAnsi="Arial" w:cs="Arial"/>
          <w:sz w:val="24"/>
          <w:szCs w:val="24"/>
        </w:rPr>
        <w:t>Canada recognizes the importance and impact of independent living</w:t>
      </w:r>
      <w:r w:rsidR="00C14B1F" w:rsidRPr="00B45ED0">
        <w:rPr>
          <w:rFonts w:ascii="Arial" w:hAnsi="Arial" w:cs="Arial"/>
          <w:sz w:val="24"/>
          <w:szCs w:val="24"/>
        </w:rPr>
        <w:t xml:space="preserve"> and the</w:t>
      </w:r>
      <w:r w:rsidRPr="00B45ED0">
        <w:rPr>
          <w:rFonts w:ascii="Arial" w:hAnsi="Arial" w:cs="Arial"/>
          <w:sz w:val="24"/>
          <w:szCs w:val="24"/>
        </w:rPr>
        <w:t xml:space="preserve"> full inclusion and participation in the community</w:t>
      </w:r>
      <w:r w:rsidR="00C14B1F" w:rsidRPr="00B45ED0">
        <w:rPr>
          <w:rFonts w:ascii="Arial" w:hAnsi="Arial" w:cs="Arial"/>
          <w:sz w:val="24"/>
          <w:szCs w:val="24"/>
        </w:rPr>
        <w:t>,</w:t>
      </w:r>
      <w:r w:rsidRPr="00B45ED0">
        <w:rPr>
          <w:rFonts w:ascii="Arial" w:hAnsi="Arial" w:cs="Arial"/>
          <w:sz w:val="24"/>
          <w:szCs w:val="24"/>
        </w:rPr>
        <w:t xml:space="preserve"> to the well-being and dignity of persons with disabilities. </w:t>
      </w:r>
    </w:p>
    <w:p w14:paraId="6B77115D" w14:textId="77777777" w:rsidR="000320B2" w:rsidRPr="00B45ED0" w:rsidRDefault="000320B2" w:rsidP="00766756">
      <w:pPr>
        <w:rPr>
          <w:rFonts w:ascii="Arial" w:hAnsi="Arial" w:cs="Arial"/>
          <w:sz w:val="24"/>
          <w:szCs w:val="24"/>
        </w:rPr>
      </w:pPr>
    </w:p>
    <w:p w14:paraId="54D6F367" w14:textId="77777777" w:rsidR="004C37C5" w:rsidRPr="00B45ED0" w:rsidRDefault="004C37C5" w:rsidP="00766756">
      <w:pPr>
        <w:rPr>
          <w:rFonts w:ascii="Arial" w:hAnsi="Arial" w:cs="Arial"/>
          <w:sz w:val="24"/>
          <w:szCs w:val="24"/>
        </w:rPr>
      </w:pPr>
      <w:r w:rsidRPr="00B45ED0">
        <w:rPr>
          <w:rFonts w:ascii="Arial" w:hAnsi="Arial" w:cs="Arial"/>
          <w:sz w:val="24"/>
          <w:szCs w:val="24"/>
        </w:rPr>
        <w:t xml:space="preserve">In 2024, the Government of Canada announced its Housing Plan, which </w:t>
      </w:r>
      <w:r w:rsidRPr="00B45ED0">
        <w:rPr>
          <w:rFonts w:ascii="Arial" w:eastAsiaTheme="minorEastAsia" w:hAnsi="Arial" w:cs="Arial"/>
          <w:sz w:val="24"/>
          <w:szCs w:val="24"/>
        </w:rPr>
        <w:t xml:space="preserve">charts an ambitious whole-of-government approach to addressing housing supply and affordability challenges. </w:t>
      </w:r>
    </w:p>
    <w:p w14:paraId="5544AC5B" w14:textId="77777777" w:rsidR="004C37C5" w:rsidRPr="00B45ED0" w:rsidRDefault="004C37C5" w:rsidP="00766756">
      <w:pPr>
        <w:rPr>
          <w:rFonts w:ascii="Arial" w:hAnsi="Arial" w:cs="Arial"/>
          <w:sz w:val="24"/>
          <w:szCs w:val="24"/>
        </w:rPr>
      </w:pPr>
    </w:p>
    <w:p w14:paraId="4694F527" w14:textId="77777777" w:rsidR="004C37C5" w:rsidRPr="00B45ED0" w:rsidRDefault="004C37C5" w:rsidP="00766756">
      <w:pPr>
        <w:rPr>
          <w:rFonts w:ascii="Arial" w:hAnsi="Arial" w:cs="Arial"/>
          <w:sz w:val="24"/>
          <w:szCs w:val="24"/>
        </w:rPr>
      </w:pPr>
      <w:r w:rsidRPr="00B45ED0">
        <w:rPr>
          <w:rFonts w:ascii="Arial" w:hAnsi="Arial" w:cs="Arial"/>
          <w:sz w:val="24"/>
          <w:szCs w:val="24"/>
        </w:rPr>
        <w:t>Addressing the affordable housing crisis is a national issue. That is why the Government of Canada is also providing funding to the provinces and territories,</w:t>
      </w:r>
      <w:r w:rsidRPr="00B45ED0">
        <w:rPr>
          <w:rFonts w:ascii="Arial" w:hAnsi="Arial" w:cs="Arial"/>
          <w:b/>
          <w:bCs/>
          <w:sz w:val="24"/>
          <w:szCs w:val="24"/>
        </w:rPr>
        <w:t xml:space="preserve"> </w:t>
      </w:r>
      <w:r w:rsidRPr="00B45ED0">
        <w:rPr>
          <w:rFonts w:ascii="Arial" w:hAnsi="Arial" w:cs="Arial"/>
          <w:sz w:val="24"/>
          <w:szCs w:val="24"/>
        </w:rPr>
        <w:t xml:space="preserve">through the Investment in Affordable Housing program, to deliver housing solutions that promote safe, independent living for persons with disabilities, seniors, and victims of family violence. </w:t>
      </w:r>
    </w:p>
    <w:p w14:paraId="637CD668" w14:textId="77777777" w:rsidR="004C37C5" w:rsidRPr="00B45ED0" w:rsidRDefault="004C37C5" w:rsidP="00766756">
      <w:pPr>
        <w:rPr>
          <w:rFonts w:ascii="Arial" w:hAnsi="Arial" w:cs="Arial"/>
          <w:sz w:val="24"/>
          <w:szCs w:val="24"/>
        </w:rPr>
      </w:pPr>
    </w:p>
    <w:p w14:paraId="04A5CE1A" w14:textId="5E786EED" w:rsidR="00EB410B" w:rsidRDefault="00EB410B" w:rsidP="00766756">
      <w:pPr>
        <w:rPr>
          <w:rFonts w:ascii="Arial" w:hAnsi="Arial" w:cs="Arial"/>
          <w:sz w:val="24"/>
          <w:szCs w:val="24"/>
        </w:rPr>
      </w:pPr>
      <w:r w:rsidRPr="00B45ED0">
        <w:rPr>
          <w:rFonts w:ascii="Arial" w:hAnsi="Arial" w:cs="Arial"/>
          <w:sz w:val="24"/>
          <w:szCs w:val="24"/>
        </w:rPr>
        <w:t xml:space="preserve">In the province of Manitoba, between October 2021 and December 2024, 108 individuals were transitioned to community-based supports, in accordance with their individual needs, following the closure of the Manitoba Developmental Centre. </w:t>
      </w:r>
    </w:p>
    <w:p w14:paraId="582E3387" w14:textId="77777777" w:rsidR="00B45ED0" w:rsidRPr="00B45ED0" w:rsidRDefault="00B45ED0" w:rsidP="00766756">
      <w:pPr>
        <w:rPr>
          <w:rFonts w:ascii="Arial" w:hAnsi="Arial" w:cs="Arial"/>
          <w:sz w:val="24"/>
          <w:szCs w:val="24"/>
        </w:rPr>
      </w:pPr>
    </w:p>
    <w:p w14:paraId="7C1B4D15" w14:textId="4690D03B" w:rsidR="00755BAD" w:rsidRPr="00B45ED0" w:rsidRDefault="002C0848" w:rsidP="00766756">
      <w:pPr>
        <w:rPr>
          <w:rFonts w:ascii="Arial" w:hAnsi="Arial" w:cs="Arial"/>
          <w:sz w:val="24"/>
          <w:szCs w:val="24"/>
        </w:rPr>
      </w:pPr>
      <w:r w:rsidRPr="00B45ED0">
        <w:rPr>
          <w:rFonts w:ascii="Arial" w:hAnsi="Arial" w:cs="Arial"/>
          <w:sz w:val="24"/>
          <w:szCs w:val="24"/>
        </w:rPr>
        <w:t xml:space="preserve">The </w:t>
      </w:r>
      <w:r w:rsidR="0047470B" w:rsidRPr="00B45ED0">
        <w:rPr>
          <w:rFonts w:ascii="Arial" w:hAnsi="Arial" w:cs="Arial"/>
          <w:sz w:val="24"/>
          <w:szCs w:val="24"/>
        </w:rPr>
        <w:t>P</w:t>
      </w:r>
      <w:r w:rsidRPr="00B45ED0">
        <w:rPr>
          <w:rFonts w:ascii="Arial" w:hAnsi="Arial" w:cs="Arial"/>
          <w:sz w:val="24"/>
          <w:szCs w:val="24"/>
        </w:rPr>
        <w:t xml:space="preserve">rovince of </w:t>
      </w:r>
      <w:r w:rsidR="00755BAD" w:rsidRPr="00B45ED0">
        <w:rPr>
          <w:rFonts w:ascii="Arial" w:hAnsi="Arial" w:cs="Arial"/>
          <w:sz w:val="24"/>
          <w:szCs w:val="24"/>
        </w:rPr>
        <w:t xml:space="preserve">Alberta’s 10-year strategy to improve and expand affordable housing aims to address the unique needs of specific groups and to protect vulnerable </w:t>
      </w:r>
      <w:r w:rsidRPr="00B45ED0">
        <w:rPr>
          <w:rFonts w:ascii="Arial" w:hAnsi="Arial" w:cs="Arial"/>
          <w:sz w:val="24"/>
          <w:szCs w:val="24"/>
        </w:rPr>
        <w:t xml:space="preserve">persons </w:t>
      </w:r>
      <w:r w:rsidR="00755BAD" w:rsidRPr="00B45ED0">
        <w:rPr>
          <w:rFonts w:ascii="Arial" w:hAnsi="Arial" w:cs="Arial"/>
          <w:sz w:val="24"/>
          <w:szCs w:val="24"/>
        </w:rPr>
        <w:t>with multiple barriers to accessing housing, including persons with disabilities.</w:t>
      </w:r>
      <w:r w:rsidR="00755BAD" w:rsidRPr="00B45ED0">
        <w:rPr>
          <w:rFonts w:ascii="Arial" w:hAnsi="Arial" w:cs="Arial"/>
          <w:sz w:val="24"/>
          <w:szCs w:val="24"/>
          <w:lang w:val="en-US"/>
        </w:rPr>
        <w:t xml:space="preserve"> The strategy commits </w:t>
      </w:r>
      <w:r w:rsidR="00C14B1F" w:rsidRPr="00B45ED0">
        <w:rPr>
          <w:rFonts w:ascii="Arial" w:hAnsi="Arial" w:cs="Arial"/>
          <w:sz w:val="24"/>
          <w:szCs w:val="24"/>
          <w:lang w:val="en-US"/>
        </w:rPr>
        <w:t xml:space="preserve">the </w:t>
      </w:r>
      <w:r w:rsidR="00755BAD" w:rsidRPr="00B45ED0">
        <w:rPr>
          <w:rFonts w:ascii="Arial" w:hAnsi="Arial" w:cs="Arial"/>
          <w:sz w:val="24"/>
          <w:szCs w:val="24"/>
          <w:lang w:val="en-US"/>
        </w:rPr>
        <w:t xml:space="preserve">government to working with partners to refresh existing housing stock to make more units accessible, and </w:t>
      </w:r>
      <w:r w:rsidR="00C14B1F" w:rsidRPr="00B45ED0">
        <w:rPr>
          <w:rFonts w:ascii="Arial" w:hAnsi="Arial" w:cs="Arial"/>
          <w:sz w:val="24"/>
          <w:szCs w:val="24"/>
          <w:lang w:val="en-US"/>
        </w:rPr>
        <w:t xml:space="preserve">to </w:t>
      </w:r>
      <w:r w:rsidR="00755BAD" w:rsidRPr="00B45ED0">
        <w:rPr>
          <w:rFonts w:ascii="Arial" w:hAnsi="Arial" w:cs="Arial"/>
          <w:sz w:val="24"/>
          <w:szCs w:val="24"/>
          <w:lang w:val="en-US"/>
        </w:rPr>
        <w:t>working with organizations serving p</w:t>
      </w:r>
      <w:r w:rsidRPr="00B45ED0">
        <w:rPr>
          <w:rFonts w:ascii="Arial" w:hAnsi="Arial" w:cs="Arial"/>
          <w:sz w:val="24"/>
          <w:szCs w:val="24"/>
          <w:lang w:val="en-US"/>
        </w:rPr>
        <w:t>ersons</w:t>
      </w:r>
      <w:r w:rsidR="00755BAD" w:rsidRPr="00B45ED0">
        <w:rPr>
          <w:rFonts w:ascii="Arial" w:hAnsi="Arial" w:cs="Arial"/>
          <w:sz w:val="24"/>
          <w:szCs w:val="24"/>
          <w:lang w:val="en-US"/>
        </w:rPr>
        <w:t xml:space="preserve"> with disabilities to provide supports in the community.</w:t>
      </w:r>
    </w:p>
    <w:p w14:paraId="12C3F7BA" w14:textId="77777777" w:rsidR="00534112" w:rsidRPr="00B45ED0" w:rsidRDefault="00534112" w:rsidP="00766756">
      <w:pPr>
        <w:rPr>
          <w:rFonts w:ascii="Arial" w:hAnsi="Arial" w:cs="Arial"/>
          <w:sz w:val="24"/>
          <w:szCs w:val="24"/>
        </w:rPr>
      </w:pPr>
    </w:p>
    <w:p w14:paraId="719D9661" w14:textId="23BD3D38" w:rsidR="003D1650" w:rsidRPr="00B45ED0" w:rsidRDefault="00164AAB" w:rsidP="00766756">
      <w:pPr>
        <w:rPr>
          <w:rStyle w:val="Strong"/>
          <w:rFonts w:ascii="Arial" w:hAnsi="Arial" w:cs="Arial"/>
          <w:bCs w:val="0"/>
          <w:sz w:val="24"/>
          <w:szCs w:val="24"/>
        </w:rPr>
      </w:pPr>
      <w:r w:rsidRPr="00B45ED0">
        <w:rPr>
          <w:rStyle w:val="Strong"/>
          <w:rFonts w:ascii="Arial" w:hAnsi="Arial" w:cs="Arial"/>
          <w:bCs w:val="0"/>
          <w:sz w:val="24"/>
          <w:szCs w:val="24"/>
        </w:rPr>
        <w:t xml:space="preserve">4. </w:t>
      </w:r>
      <w:r w:rsidR="003D1650" w:rsidRPr="00B45ED0">
        <w:rPr>
          <w:rStyle w:val="Strong"/>
          <w:rFonts w:ascii="Arial" w:hAnsi="Arial" w:cs="Arial"/>
          <w:bCs w:val="0"/>
          <w:sz w:val="24"/>
          <w:szCs w:val="24"/>
        </w:rPr>
        <w:t>INTERNATIONAL COLLABORATION AND DEVELOPMENT</w:t>
      </w:r>
    </w:p>
    <w:p w14:paraId="459EEA12" w14:textId="77777777" w:rsidR="003D1650" w:rsidRPr="00B45ED0" w:rsidRDefault="003D1650" w:rsidP="00766756">
      <w:pPr>
        <w:rPr>
          <w:rFonts w:ascii="Arial" w:hAnsi="Arial" w:cs="Arial"/>
          <w:color w:val="000000" w:themeColor="text1"/>
          <w:sz w:val="24"/>
          <w:szCs w:val="24"/>
        </w:rPr>
      </w:pPr>
    </w:p>
    <w:p w14:paraId="67326C08" w14:textId="6B1B48B8" w:rsidR="00DE5BD5" w:rsidRPr="00B45ED0" w:rsidRDefault="00DE5BD5" w:rsidP="00766756">
      <w:pPr>
        <w:rPr>
          <w:rFonts w:ascii="Arial" w:hAnsi="Arial" w:cs="Arial"/>
          <w:sz w:val="24"/>
          <w:szCs w:val="24"/>
        </w:rPr>
      </w:pPr>
      <w:r w:rsidRPr="00B45ED0">
        <w:rPr>
          <w:rFonts w:ascii="Arial" w:hAnsi="Arial" w:cs="Arial"/>
          <w:sz w:val="24"/>
          <w:szCs w:val="24"/>
        </w:rPr>
        <w:t>Canada is committed to protecting and promoting the rights of persons with disabilities in multilateral fo</w:t>
      </w:r>
      <w:r w:rsidR="002B58F9" w:rsidRPr="00B45ED0">
        <w:rPr>
          <w:rFonts w:ascii="Arial" w:hAnsi="Arial" w:cs="Arial"/>
          <w:sz w:val="24"/>
          <w:szCs w:val="24"/>
        </w:rPr>
        <w:t>ra</w:t>
      </w:r>
      <w:r w:rsidR="00116390" w:rsidRPr="00B45ED0">
        <w:rPr>
          <w:rFonts w:ascii="Arial" w:hAnsi="Arial" w:cs="Arial"/>
          <w:sz w:val="24"/>
          <w:szCs w:val="24"/>
        </w:rPr>
        <w:t>,</w:t>
      </w:r>
      <w:r w:rsidRPr="00B45ED0">
        <w:rPr>
          <w:rFonts w:ascii="Arial" w:hAnsi="Arial" w:cs="Arial"/>
          <w:sz w:val="24"/>
          <w:szCs w:val="24"/>
        </w:rPr>
        <w:t xml:space="preserve"> </w:t>
      </w:r>
      <w:r w:rsidR="00116390" w:rsidRPr="00B45ED0">
        <w:rPr>
          <w:rFonts w:ascii="Arial" w:hAnsi="Arial" w:cs="Arial"/>
          <w:sz w:val="24"/>
          <w:szCs w:val="24"/>
        </w:rPr>
        <w:t xml:space="preserve">such as </w:t>
      </w:r>
      <w:r w:rsidRPr="00B45ED0">
        <w:rPr>
          <w:rFonts w:ascii="Arial" w:hAnsi="Arial" w:cs="Arial"/>
          <w:sz w:val="24"/>
          <w:szCs w:val="24"/>
        </w:rPr>
        <w:t>the United Nations, through bilateral diplomacy, and via our international assistance programming.  </w:t>
      </w:r>
    </w:p>
    <w:p w14:paraId="3ACBF470" w14:textId="77777777" w:rsidR="00DE5BD5" w:rsidRPr="00B45ED0" w:rsidRDefault="00DE5BD5" w:rsidP="00766756">
      <w:pPr>
        <w:rPr>
          <w:rFonts w:ascii="Arial" w:hAnsi="Arial" w:cs="Arial"/>
          <w:sz w:val="24"/>
          <w:szCs w:val="24"/>
        </w:rPr>
      </w:pPr>
    </w:p>
    <w:p w14:paraId="2A33C23F" w14:textId="77777777" w:rsidR="00D06D4A" w:rsidRPr="00B45ED0" w:rsidRDefault="00D06D4A" w:rsidP="00766756">
      <w:pPr>
        <w:rPr>
          <w:rFonts w:ascii="Arial" w:hAnsi="Arial" w:cs="Arial"/>
          <w:sz w:val="24"/>
          <w:szCs w:val="24"/>
        </w:rPr>
      </w:pPr>
      <w:r w:rsidRPr="00B45ED0">
        <w:rPr>
          <w:rFonts w:ascii="Arial" w:hAnsi="Arial" w:cs="Arial"/>
          <w:sz w:val="24"/>
          <w:szCs w:val="24"/>
        </w:rPr>
        <w:t xml:space="preserve">Through our international assistance, Canada funds several initiatives aimed at reducing poverty and promoting and protecting the rights of persons with disabilities. </w:t>
      </w:r>
    </w:p>
    <w:p w14:paraId="1EAFA868" w14:textId="77777777" w:rsidR="00D06D4A" w:rsidRPr="00B45ED0" w:rsidRDefault="00D06D4A" w:rsidP="00766756">
      <w:pPr>
        <w:rPr>
          <w:rFonts w:ascii="Arial" w:hAnsi="Arial" w:cs="Arial"/>
          <w:sz w:val="24"/>
          <w:szCs w:val="24"/>
        </w:rPr>
      </w:pPr>
    </w:p>
    <w:p w14:paraId="53DC5620" w14:textId="77777777" w:rsidR="00D06D4A" w:rsidRDefault="00D06D4A" w:rsidP="00766756">
      <w:pPr>
        <w:rPr>
          <w:rFonts w:ascii="Arial" w:hAnsi="Arial" w:cs="Arial"/>
          <w:sz w:val="24"/>
          <w:szCs w:val="24"/>
        </w:rPr>
      </w:pPr>
      <w:r w:rsidRPr="00B45ED0">
        <w:rPr>
          <w:rFonts w:ascii="Arial" w:hAnsi="Arial" w:cs="Arial"/>
          <w:sz w:val="24"/>
          <w:szCs w:val="24"/>
        </w:rPr>
        <w:t>For example, Canada works to actively counter discrimination against women and girls with disabilities in the education sector, increase independent living opportunities for persons with disabilities, and improve the wellbeing of caregivers who provide support to persons with disabilities.</w:t>
      </w:r>
    </w:p>
    <w:p w14:paraId="2D578F16" w14:textId="77777777" w:rsidR="000B7F46" w:rsidRPr="00B45ED0" w:rsidRDefault="000B7F46" w:rsidP="00766756">
      <w:pPr>
        <w:rPr>
          <w:rFonts w:ascii="Arial" w:hAnsi="Arial" w:cs="Arial"/>
          <w:color w:val="000000" w:themeColor="text1"/>
          <w:sz w:val="24"/>
          <w:szCs w:val="24"/>
        </w:rPr>
      </w:pPr>
    </w:p>
    <w:p w14:paraId="79F52BDB" w14:textId="7EECEE52" w:rsidR="003D1650" w:rsidRPr="00B45ED0" w:rsidRDefault="00D06D4A" w:rsidP="00766756">
      <w:pPr>
        <w:rPr>
          <w:rFonts w:ascii="Arial" w:hAnsi="Arial" w:cs="Arial"/>
          <w:sz w:val="24"/>
          <w:szCs w:val="24"/>
        </w:rPr>
      </w:pPr>
      <w:r w:rsidRPr="00B45ED0">
        <w:rPr>
          <w:rFonts w:ascii="Arial" w:hAnsi="Arial" w:cs="Arial"/>
          <w:sz w:val="24"/>
          <w:szCs w:val="24"/>
        </w:rPr>
        <w:t xml:space="preserve">Canada is also </w:t>
      </w:r>
      <w:r w:rsidR="009D554A" w:rsidRPr="00B45ED0">
        <w:rPr>
          <w:rFonts w:ascii="Arial" w:hAnsi="Arial" w:cs="Arial"/>
          <w:sz w:val="24"/>
          <w:szCs w:val="24"/>
        </w:rPr>
        <w:t>honoured</w:t>
      </w:r>
      <w:r w:rsidR="003D1650" w:rsidRPr="00B45ED0">
        <w:rPr>
          <w:rFonts w:ascii="Arial" w:hAnsi="Arial" w:cs="Arial"/>
          <w:sz w:val="24"/>
          <w:szCs w:val="24"/>
        </w:rPr>
        <w:t xml:space="preserve"> to be the Vice-President </w:t>
      </w:r>
      <w:r w:rsidRPr="00B45ED0">
        <w:rPr>
          <w:rFonts w:ascii="Arial" w:hAnsi="Arial" w:cs="Arial"/>
          <w:sz w:val="24"/>
          <w:szCs w:val="24"/>
        </w:rPr>
        <w:t xml:space="preserve">Elect </w:t>
      </w:r>
      <w:r w:rsidR="003D1650" w:rsidRPr="00B45ED0">
        <w:rPr>
          <w:rFonts w:ascii="Arial" w:hAnsi="Arial" w:cs="Arial"/>
          <w:sz w:val="24"/>
          <w:szCs w:val="24"/>
        </w:rPr>
        <w:t xml:space="preserve">on the Conference of States Parties to the </w:t>
      </w:r>
      <w:r w:rsidR="009F6709" w:rsidRPr="00B45ED0">
        <w:rPr>
          <w:rFonts w:ascii="Arial" w:hAnsi="Arial" w:cs="Arial"/>
          <w:sz w:val="24"/>
          <w:szCs w:val="24"/>
        </w:rPr>
        <w:t>Convention</w:t>
      </w:r>
      <w:r w:rsidR="003D1650" w:rsidRPr="00B45ED0">
        <w:rPr>
          <w:rFonts w:ascii="Arial" w:hAnsi="Arial" w:cs="Arial"/>
          <w:sz w:val="24"/>
          <w:szCs w:val="24"/>
        </w:rPr>
        <w:t xml:space="preserve"> Bureau for 2025 and 2026</w:t>
      </w:r>
      <w:r w:rsidR="009D554A" w:rsidRPr="00B45ED0">
        <w:rPr>
          <w:rFonts w:ascii="Arial" w:hAnsi="Arial" w:cs="Arial"/>
          <w:sz w:val="24"/>
          <w:szCs w:val="24"/>
        </w:rPr>
        <w:t xml:space="preserve">, as well as </w:t>
      </w:r>
      <w:r w:rsidR="003D1650" w:rsidRPr="00B45ED0">
        <w:rPr>
          <w:rFonts w:ascii="Arial" w:hAnsi="Arial" w:cs="Arial"/>
          <w:sz w:val="24"/>
          <w:szCs w:val="24"/>
        </w:rPr>
        <w:t>the Presiden</w:t>
      </w:r>
      <w:r w:rsidR="009D554A" w:rsidRPr="00B45ED0">
        <w:rPr>
          <w:rFonts w:ascii="Arial" w:hAnsi="Arial" w:cs="Arial"/>
          <w:sz w:val="24"/>
          <w:szCs w:val="24"/>
        </w:rPr>
        <w:t>t</w:t>
      </w:r>
      <w:r w:rsidR="003D1650" w:rsidRPr="00B45ED0">
        <w:rPr>
          <w:rFonts w:ascii="Arial" w:hAnsi="Arial" w:cs="Arial"/>
          <w:sz w:val="24"/>
          <w:szCs w:val="24"/>
        </w:rPr>
        <w:t xml:space="preserve"> of the Economic and Social Council for 2024-2025. </w:t>
      </w:r>
    </w:p>
    <w:p w14:paraId="2C5575F3" w14:textId="77777777" w:rsidR="006C2956" w:rsidRDefault="006C2956" w:rsidP="00766756">
      <w:pPr>
        <w:rPr>
          <w:rFonts w:ascii="Arial" w:hAnsi="Arial" w:cs="Arial"/>
          <w:sz w:val="24"/>
          <w:szCs w:val="24"/>
        </w:rPr>
      </w:pPr>
    </w:p>
    <w:p w14:paraId="7F862D96" w14:textId="77777777" w:rsidR="000B7F46" w:rsidRDefault="000B7F46" w:rsidP="00766756">
      <w:pPr>
        <w:rPr>
          <w:rFonts w:ascii="Arial" w:hAnsi="Arial" w:cs="Arial"/>
          <w:sz w:val="24"/>
          <w:szCs w:val="24"/>
        </w:rPr>
      </w:pPr>
    </w:p>
    <w:p w14:paraId="52464349" w14:textId="4D39B5F6" w:rsidR="00074317" w:rsidRPr="00B45ED0" w:rsidRDefault="00302FC8" w:rsidP="00766756">
      <w:pPr>
        <w:rPr>
          <w:rStyle w:val="Strong"/>
          <w:rFonts w:ascii="Arial" w:hAnsi="Arial" w:cs="Arial"/>
          <w:sz w:val="24"/>
          <w:szCs w:val="24"/>
        </w:rPr>
      </w:pPr>
      <w:r w:rsidRPr="00B45ED0">
        <w:rPr>
          <w:rStyle w:val="Strong"/>
          <w:rFonts w:ascii="Arial" w:hAnsi="Arial" w:cs="Arial"/>
          <w:sz w:val="24"/>
          <w:szCs w:val="24"/>
        </w:rPr>
        <w:lastRenderedPageBreak/>
        <w:t>5</w:t>
      </w:r>
      <w:r w:rsidR="00164AAB" w:rsidRPr="00B45ED0">
        <w:rPr>
          <w:rStyle w:val="Strong"/>
          <w:rFonts w:ascii="Arial" w:hAnsi="Arial" w:cs="Arial"/>
          <w:sz w:val="24"/>
          <w:szCs w:val="24"/>
        </w:rPr>
        <w:t xml:space="preserve">. </w:t>
      </w:r>
      <w:r w:rsidR="00074317" w:rsidRPr="00B45ED0">
        <w:rPr>
          <w:rStyle w:val="Strong"/>
          <w:rFonts w:ascii="Arial" w:hAnsi="Arial" w:cs="Arial"/>
          <w:sz w:val="24"/>
          <w:szCs w:val="24"/>
        </w:rPr>
        <w:t>FUTURE PLANS</w:t>
      </w:r>
    </w:p>
    <w:p w14:paraId="04CCF1A5" w14:textId="77777777" w:rsidR="00074317" w:rsidRPr="00B45ED0" w:rsidRDefault="00074317" w:rsidP="00766756">
      <w:pPr>
        <w:rPr>
          <w:rFonts w:ascii="Arial" w:hAnsi="Arial" w:cs="Arial"/>
          <w:sz w:val="24"/>
          <w:szCs w:val="24"/>
        </w:rPr>
      </w:pPr>
    </w:p>
    <w:p w14:paraId="5C3B1884" w14:textId="23883CC2" w:rsidR="008D7701" w:rsidRPr="00B45ED0" w:rsidRDefault="00074317" w:rsidP="00766756">
      <w:pPr>
        <w:rPr>
          <w:rFonts w:ascii="Arial" w:hAnsi="Arial" w:cs="Arial"/>
          <w:sz w:val="24"/>
          <w:szCs w:val="24"/>
        </w:rPr>
      </w:pPr>
      <w:r w:rsidRPr="00B45ED0">
        <w:rPr>
          <w:rFonts w:ascii="Arial" w:hAnsi="Arial" w:cs="Arial"/>
          <w:sz w:val="24"/>
          <w:szCs w:val="24"/>
        </w:rPr>
        <w:t xml:space="preserve">Looking ahead, </w:t>
      </w:r>
      <w:r w:rsidR="00E42A9F" w:rsidRPr="00B45ED0">
        <w:rPr>
          <w:rFonts w:ascii="Arial" w:hAnsi="Arial" w:cs="Arial"/>
          <w:sz w:val="24"/>
          <w:szCs w:val="24"/>
        </w:rPr>
        <w:t>Canada remains dedicated to advancing the implementation of the Convention</w:t>
      </w:r>
      <w:r w:rsidR="008C1921" w:rsidRPr="00B45ED0">
        <w:rPr>
          <w:rFonts w:ascii="Arial" w:hAnsi="Arial" w:cs="Arial"/>
          <w:sz w:val="24"/>
          <w:szCs w:val="24"/>
        </w:rPr>
        <w:t xml:space="preserve"> and</w:t>
      </w:r>
      <w:r w:rsidR="00595DFE" w:rsidRPr="00B45ED0">
        <w:rPr>
          <w:rFonts w:ascii="Arial" w:hAnsi="Arial" w:cs="Arial"/>
          <w:sz w:val="24"/>
          <w:szCs w:val="24"/>
        </w:rPr>
        <w:t xml:space="preserve"> </w:t>
      </w:r>
      <w:r w:rsidR="008D7701" w:rsidRPr="00B45ED0">
        <w:rPr>
          <w:rFonts w:ascii="Arial" w:hAnsi="Arial" w:cs="Arial"/>
          <w:sz w:val="24"/>
          <w:szCs w:val="24"/>
        </w:rPr>
        <w:t>will continue to build on the</w:t>
      </w:r>
      <w:r w:rsidR="006C2956" w:rsidRPr="00B45ED0">
        <w:rPr>
          <w:rFonts w:ascii="Arial" w:hAnsi="Arial" w:cs="Arial"/>
          <w:sz w:val="24"/>
          <w:szCs w:val="24"/>
        </w:rPr>
        <w:t>se</w:t>
      </w:r>
      <w:r w:rsidR="008D7701" w:rsidRPr="00B45ED0">
        <w:rPr>
          <w:rFonts w:ascii="Arial" w:hAnsi="Arial" w:cs="Arial"/>
          <w:sz w:val="24"/>
          <w:szCs w:val="24"/>
        </w:rPr>
        <w:t xml:space="preserve"> </w:t>
      </w:r>
      <w:r w:rsidR="006C2956" w:rsidRPr="00B45ED0">
        <w:rPr>
          <w:rFonts w:ascii="Arial" w:hAnsi="Arial" w:cs="Arial"/>
          <w:sz w:val="24"/>
          <w:szCs w:val="24"/>
        </w:rPr>
        <w:t>achievements</w:t>
      </w:r>
      <w:r w:rsidR="008D7701" w:rsidRPr="00B45ED0">
        <w:rPr>
          <w:rFonts w:ascii="Arial" w:hAnsi="Arial" w:cs="Arial"/>
          <w:sz w:val="24"/>
          <w:szCs w:val="24"/>
        </w:rPr>
        <w:t xml:space="preserve">, while focusing on the </w:t>
      </w:r>
      <w:r w:rsidR="00E67F33" w:rsidRPr="00B45ED0">
        <w:rPr>
          <w:rFonts w:ascii="Arial" w:hAnsi="Arial" w:cs="Arial"/>
          <w:sz w:val="24"/>
          <w:szCs w:val="24"/>
        </w:rPr>
        <w:t xml:space="preserve">areas where more needs to be done. </w:t>
      </w:r>
      <w:r w:rsidR="008D7701" w:rsidRPr="00B45ED0">
        <w:rPr>
          <w:rFonts w:ascii="Arial" w:hAnsi="Arial" w:cs="Arial"/>
          <w:sz w:val="24"/>
          <w:szCs w:val="24"/>
        </w:rPr>
        <w:t xml:space="preserve"> </w:t>
      </w:r>
    </w:p>
    <w:p w14:paraId="668AC7D8" w14:textId="77777777" w:rsidR="002C2342" w:rsidRPr="00B45ED0" w:rsidRDefault="002C2342" w:rsidP="00766756">
      <w:pPr>
        <w:rPr>
          <w:rFonts w:ascii="Arial" w:hAnsi="Arial" w:cs="Arial"/>
          <w:sz w:val="24"/>
          <w:szCs w:val="24"/>
        </w:rPr>
      </w:pPr>
    </w:p>
    <w:p w14:paraId="1BA6726E" w14:textId="589B0555" w:rsidR="00D06D4A" w:rsidRPr="00B45ED0" w:rsidRDefault="00D06D4A" w:rsidP="00766756">
      <w:pPr>
        <w:rPr>
          <w:rFonts w:ascii="Arial" w:hAnsi="Arial" w:cs="Arial"/>
          <w:sz w:val="24"/>
          <w:szCs w:val="24"/>
        </w:rPr>
      </w:pPr>
      <w:r w:rsidRPr="00B45ED0">
        <w:rPr>
          <w:rFonts w:ascii="Arial" w:hAnsi="Arial" w:cs="Arial"/>
          <w:sz w:val="24"/>
          <w:szCs w:val="24"/>
        </w:rPr>
        <w:t xml:space="preserve">Canada </w:t>
      </w:r>
      <w:r w:rsidR="008C1921" w:rsidRPr="00B45ED0">
        <w:rPr>
          <w:rFonts w:ascii="Arial" w:hAnsi="Arial" w:cs="Arial"/>
          <w:sz w:val="24"/>
          <w:szCs w:val="24"/>
        </w:rPr>
        <w:t xml:space="preserve">recognizes the importance of data and </w:t>
      </w:r>
      <w:r w:rsidRPr="00B45ED0">
        <w:rPr>
          <w:rFonts w:ascii="Arial" w:hAnsi="Arial" w:cs="Arial"/>
          <w:sz w:val="24"/>
          <w:szCs w:val="24"/>
        </w:rPr>
        <w:t xml:space="preserve">continues to enhance its Disability Data Strategy by updating disability indicators to provide more accurate, disaggregated data, enabling better alignment of programs and services with the goals of the Convention. </w:t>
      </w:r>
    </w:p>
    <w:p w14:paraId="1413B714" w14:textId="77777777" w:rsidR="004C37C5" w:rsidRPr="00B45ED0" w:rsidRDefault="004C37C5" w:rsidP="00766756">
      <w:pPr>
        <w:rPr>
          <w:rFonts w:ascii="Arial" w:hAnsi="Arial" w:cs="Arial"/>
          <w:sz w:val="24"/>
          <w:szCs w:val="24"/>
        </w:rPr>
      </w:pPr>
    </w:p>
    <w:p w14:paraId="00918B2C" w14:textId="77777777" w:rsidR="001C0D54" w:rsidRPr="00B45ED0" w:rsidRDefault="001C0D54" w:rsidP="00766756">
      <w:pPr>
        <w:rPr>
          <w:rFonts w:ascii="Arial" w:hAnsi="Arial" w:cs="Arial"/>
          <w:sz w:val="24"/>
          <w:szCs w:val="24"/>
        </w:rPr>
      </w:pPr>
      <w:r w:rsidRPr="00B45ED0">
        <w:rPr>
          <w:rFonts w:ascii="Arial" w:hAnsi="Arial" w:cs="Arial"/>
          <w:sz w:val="24"/>
          <w:szCs w:val="24"/>
        </w:rPr>
        <w:t xml:space="preserve">Government of Canada departments responsible for policies and programs related to persons with disabilities enjoy a strong and collaborative relationship with Statistics Canada, the National Statistical Agency. This relationship ensures that high-quality data collection approaches directly inform the development of effective and responsive policies and programs.  </w:t>
      </w:r>
    </w:p>
    <w:p w14:paraId="20D67D9E" w14:textId="77777777" w:rsidR="007260B5" w:rsidRPr="00B45ED0" w:rsidRDefault="007260B5" w:rsidP="00766756">
      <w:pPr>
        <w:rPr>
          <w:rFonts w:ascii="Arial" w:hAnsi="Arial" w:cs="Arial"/>
          <w:sz w:val="24"/>
          <w:szCs w:val="24"/>
        </w:rPr>
      </w:pPr>
    </w:p>
    <w:p w14:paraId="682860CB" w14:textId="48B92349" w:rsidR="007260B5" w:rsidRPr="00B45ED0" w:rsidRDefault="007260B5" w:rsidP="00766756">
      <w:pPr>
        <w:rPr>
          <w:rFonts w:ascii="Arial" w:hAnsi="Arial" w:cs="Arial"/>
          <w:sz w:val="24"/>
          <w:szCs w:val="24"/>
        </w:rPr>
      </w:pPr>
      <w:r w:rsidRPr="00B45ED0">
        <w:rPr>
          <w:rFonts w:ascii="Arial" w:hAnsi="Arial" w:cs="Arial"/>
          <w:sz w:val="24"/>
          <w:szCs w:val="24"/>
        </w:rPr>
        <w:t xml:space="preserve">In December 2024, the Canadian Indicators report on the Convention was released </w:t>
      </w:r>
      <w:r w:rsidR="00790309" w:rsidRPr="00B45ED0">
        <w:rPr>
          <w:rFonts w:ascii="Arial" w:hAnsi="Arial" w:cs="Arial"/>
          <w:sz w:val="24"/>
          <w:szCs w:val="24"/>
        </w:rPr>
        <w:t>using data from the Canadian Survey on Disability</w:t>
      </w:r>
      <w:r w:rsidRPr="00B45ED0">
        <w:rPr>
          <w:rFonts w:ascii="Arial" w:hAnsi="Arial" w:cs="Arial"/>
          <w:sz w:val="24"/>
          <w:szCs w:val="24"/>
        </w:rPr>
        <w:t xml:space="preserve"> and plans are in place to update the report by end of this year.   </w:t>
      </w:r>
    </w:p>
    <w:p w14:paraId="7E4A24BC" w14:textId="77777777" w:rsidR="007260B5" w:rsidRPr="00B45ED0" w:rsidRDefault="007260B5" w:rsidP="00766756">
      <w:pPr>
        <w:rPr>
          <w:rFonts w:ascii="Arial" w:hAnsi="Arial" w:cs="Arial"/>
          <w:sz w:val="24"/>
          <w:szCs w:val="24"/>
        </w:rPr>
      </w:pPr>
    </w:p>
    <w:p w14:paraId="28D04494" w14:textId="7D75C174" w:rsidR="00A91AC9" w:rsidRPr="00B45ED0" w:rsidRDefault="00790309" w:rsidP="00766756">
      <w:pPr>
        <w:rPr>
          <w:rFonts w:ascii="Arial" w:hAnsi="Arial" w:cs="Arial"/>
          <w:sz w:val="24"/>
          <w:szCs w:val="24"/>
        </w:rPr>
      </w:pPr>
      <w:r w:rsidRPr="00B45ED0">
        <w:rPr>
          <w:rFonts w:ascii="Arial" w:hAnsi="Arial" w:cs="Arial"/>
          <w:sz w:val="24"/>
          <w:szCs w:val="24"/>
        </w:rPr>
        <w:t>A</w:t>
      </w:r>
      <w:r w:rsidR="006C2956" w:rsidRPr="00B45ED0">
        <w:rPr>
          <w:rFonts w:ascii="Arial" w:hAnsi="Arial" w:cs="Arial"/>
          <w:sz w:val="24"/>
          <w:szCs w:val="24"/>
        </w:rPr>
        <w:t xml:space="preserve"> Federal Data and Measurement Strategy for Accessibility</w:t>
      </w:r>
      <w:r w:rsidRPr="00B45ED0">
        <w:rPr>
          <w:rFonts w:ascii="Arial" w:hAnsi="Arial" w:cs="Arial"/>
          <w:sz w:val="24"/>
          <w:szCs w:val="24"/>
        </w:rPr>
        <w:t xml:space="preserve"> has also been published</w:t>
      </w:r>
      <w:r w:rsidR="006C2956" w:rsidRPr="00B45ED0">
        <w:rPr>
          <w:rFonts w:ascii="Arial" w:hAnsi="Arial" w:cs="Arial"/>
          <w:sz w:val="24"/>
          <w:szCs w:val="24"/>
        </w:rPr>
        <w:t xml:space="preserve"> to help track progress in the removal of barriers to accessibility over time, and to provide information and long-term data that can support evidence-based decision-making.</w:t>
      </w:r>
    </w:p>
    <w:p w14:paraId="71F65D9A" w14:textId="77777777" w:rsidR="00B66260" w:rsidRPr="00B45ED0" w:rsidRDefault="00B66260" w:rsidP="00766756">
      <w:pPr>
        <w:rPr>
          <w:rFonts w:ascii="Arial" w:hAnsi="Arial" w:cs="Arial"/>
          <w:sz w:val="24"/>
          <w:szCs w:val="24"/>
        </w:rPr>
      </w:pPr>
    </w:p>
    <w:p w14:paraId="599ED649" w14:textId="3A06779C" w:rsidR="00074317" w:rsidRPr="00B45ED0" w:rsidRDefault="00302FC8" w:rsidP="00766756">
      <w:pPr>
        <w:rPr>
          <w:rStyle w:val="Strong"/>
          <w:rFonts w:ascii="Arial" w:hAnsi="Arial" w:cs="Arial"/>
          <w:sz w:val="24"/>
          <w:szCs w:val="24"/>
        </w:rPr>
      </w:pPr>
      <w:r w:rsidRPr="00B45ED0">
        <w:rPr>
          <w:rStyle w:val="Strong"/>
          <w:rFonts w:ascii="Arial" w:hAnsi="Arial" w:cs="Arial"/>
          <w:sz w:val="24"/>
          <w:szCs w:val="24"/>
        </w:rPr>
        <w:t>6</w:t>
      </w:r>
      <w:r w:rsidR="00164AAB" w:rsidRPr="00B45ED0">
        <w:rPr>
          <w:rStyle w:val="Strong"/>
          <w:rFonts w:ascii="Arial" w:hAnsi="Arial" w:cs="Arial"/>
          <w:sz w:val="24"/>
          <w:szCs w:val="24"/>
        </w:rPr>
        <w:t xml:space="preserve">. </w:t>
      </w:r>
      <w:r w:rsidR="00074317" w:rsidRPr="00B45ED0">
        <w:rPr>
          <w:rStyle w:val="Strong"/>
          <w:rFonts w:ascii="Arial" w:hAnsi="Arial" w:cs="Arial"/>
          <w:sz w:val="24"/>
          <w:szCs w:val="24"/>
        </w:rPr>
        <w:t xml:space="preserve"> CONCLUSION</w:t>
      </w:r>
    </w:p>
    <w:p w14:paraId="44FA59D5" w14:textId="77777777" w:rsidR="00074317" w:rsidRPr="00B45ED0" w:rsidRDefault="00074317" w:rsidP="00766756">
      <w:pPr>
        <w:rPr>
          <w:rFonts w:ascii="Arial" w:hAnsi="Arial" w:cs="Arial"/>
          <w:sz w:val="24"/>
          <w:szCs w:val="24"/>
        </w:rPr>
      </w:pPr>
    </w:p>
    <w:p w14:paraId="3D8FA548" w14:textId="171D6D66" w:rsidR="00074317" w:rsidRPr="00B45ED0" w:rsidRDefault="00F60A9A" w:rsidP="00766756">
      <w:pPr>
        <w:rPr>
          <w:rFonts w:ascii="Arial" w:hAnsi="Arial" w:cs="Arial"/>
          <w:sz w:val="24"/>
          <w:szCs w:val="24"/>
        </w:rPr>
      </w:pPr>
      <w:r w:rsidRPr="00B45ED0">
        <w:rPr>
          <w:rFonts w:ascii="Arial" w:hAnsi="Arial" w:cs="Arial"/>
          <w:sz w:val="24"/>
          <w:szCs w:val="24"/>
        </w:rPr>
        <w:t>Madame</w:t>
      </w:r>
      <w:r w:rsidR="00074317" w:rsidRPr="00B45ED0">
        <w:rPr>
          <w:rFonts w:ascii="Arial" w:hAnsi="Arial" w:cs="Arial"/>
          <w:sz w:val="24"/>
          <w:szCs w:val="24"/>
        </w:rPr>
        <w:t xml:space="preserve"> Chair and members of the Committee,</w:t>
      </w:r>
    </w:p>
    <w:p w14:paraId="1291C0E1" w14:textId="77777777" w:rsidR="009E5FDD" w:rsidRPr="00B45ED0" w:rsidRDefault="009E5FDD" w:rsidP="00766756">
      <w:pPr>
        <w:rPr>
          <w:rFonts w:ascii="Arial" w:hAnsi="Arial" w:cs="Arial"/>
          <w:sz w:val="24"/>
          <w:szCs w:val="24"/>
        </w:rPr>
      </w:pPr>
    </w:p>
    <w:p w14:paraId="4AC4912C" w14:textId="46EA6BA7" w:rsidR="00074317" w:rsidRPr="00B45ED0" w:rsidRDefault="00074317" w:rsidP="00766756">
      <w:pPr>
        <w:rPr>
          <w:rFonts w:ascii="Arial" w:hAnsi="Arial" w:cs="Arial"/>
          <w:sz w:val="24"/>
          <w:szCs w:val="24"/>
        </w:rPr>
      </w:pPr>
      <w:r w:rsidRPr="00B45ED0">
        <w:rPr>
          <w:rFonts w:ascii="Arial" w:hAnsi="Arial" w:cs="Arial"/>
          <w:sz w:val="24"/>
          <w:szCs w:val="24"/>
        </w:rPr>
        <w:t xml:space="preserve">Canada </w:t>
      </w:r>
      <w:r w:rsidR="00962D05" w:rsidRPr="00B45ED0">
        <w:rPr>
          <w:rFonts w:ascii="Arial" w:hAnsi="Arial" w:cs="Arial"/>
          <w:sz w:val="24"/>
          <w:szCs w:val="24"/>
        </w:rPr>
        <w:t>has made</w:t>
      </w:r>
      <w:r w:rsidRPr="00B45ED0">
        <w:rPr>
          <w:rFonts w:ascii="Arial" w:hAnsi="Arial" w:cs="Arial"/>
          <w:sz w:val="24"/>
          <w:szCs w:val="24"/>
        </w:rPr>
        <w:t xml:space="preserve"> </w:t>
      </w:r>
      <w:r w:rsidR="00A91AC9" w:rsidRPr="00B45ED0">
        <w:rPr>
          <w:rFonts w:ascii="Arial" w:hAnsi="Arial" w:cs="Arial"/>
          <w:sz w:val="24"/>
          <w:szCs w:val="24"/>
        </w:rPr>
        <w:t xml:space="preserve">progress </w:t>
      </w:r>
      <w:r w:rsidRPr="00B45ED0">
        <w:rPr>
          <w:rFonts w:ascii="Arial" w:hAnsi="Arial" w:cs="Arial"/>
          <w:sz w:val="24"/>
          <w:szCs w:val="24"/>
        </w:rPr>
        <w:t>in promoting the rights and inclusion of persons with disabilities. Our achievements are a testament to the power of collaboration, the importance of partnerships with the disability community, and our unwavering commitment to learning and adapting.</w:t>
      </w:r>
    </w:p>
    <w:p w14:paraId="6A0CB1C5" w14:textId="77777777" w:rsidR="00074317" w:rsidRPr="00B45ED0" w:rsidRDefault="00074317" w:rsidP="00766756">
      <w:pPr>
        <w:rPr>
          <w:rFonts w:ascii="Arial" w:hAnsi="Arial" w:cs="Arial"/>
          <w:sz w:val="24"/>
          <w:szCs w:val="24"/>
        </w:rPr>
      </w:pPr>
    </w:p>
    <w:p w14:paraId="6744A8C8" w14:textId="7E016A92" w:rsidR="00074317" w:rsidRPr="00B45ED0" w:rsidRDefault="002B58F9" w:rsidP="00766756">
      <w:pPr>
        <w:rPr>
          <w:rFonts w:ascii="Arial" w:hAnsi="Arial" w:cs="Arial"/>
          <w:sz w:val="24"/>
          <w:szCs w:val="24"/>
        </w:rPr>
      </w:pPr>
      <w:r w:rsidRPr="00B45ED0">
        <w:rPr>
          <w:rFonts w:ascii="Arial" w:hAnsi="Arial" w:cs="Arial"/>
          <w:sz w:val="24"/>
          <w:szCs w:val="24"/>
        </w:rPr>
        <w:t xml:space="preserve">But we know that there is much more to be done. </w:t>
      </w:r>
      <w:r w:rsidR="00074317" w:rsidRPr="00B45ED0">
        <w:rPr>
          <w:rFonts w:ascii="Arial" w:hAnsi="Arial" w:cs="Arial"/>
          <w:sz w:val="24"/>
          <w:szCs w:val="24"/>
        </w:rPr>
        <w:t>As we continue this journey</w:t>
      </w:r>
      <w:r w:rsidR="00962D05" w:rsidRPr="00B45ED0">
        <w:rPr>
          <w:rFonts w:ascii="Arial" w:hAnsi="Arial" w:cs="Arial"/>
          <w:sz w:val="24"/>
          <w:szCs w:val="24"/>
        </w:rPr>
        <w:t xml:space="preserve"> to address ongoing challenges</w:t>
      </w:r>
      <w:r w:rsidR="00074317" w:rsidRPr="00B45ED0">
        <w:rPr>
          <w:rFonts w:ascii="Arial" w:hAnsi="Arial" w:cs="Arial"/>
          <w:sz w:val="24"/>
          <w:szCs w:val="24"/>
        </w:rPr>
        <w:t>, we look forward to engaging with the Committee</w:t>
      </w:r>
      <w:r w:rsidR="00543B5A" w:rsidRPr="00B45ED0">
        <w:rPr>
          <w:rFonts w:ascii="Arial" w:hAnsi="Arial" w:cs="Arial"/>
          <w:sz w:val="24"/>
          <w:szCs w:val="24"/>
        </w:rPr>
        <w:t xml:space="preserve"> and </w:t>
      </w:r>
      <w:r w:rsidR="00074317" w:rsidRPr="00B45ED0">
        <w:rPr>
          <w:rFonts w:ascii="Arial" w:hAnsi="Arial" w:cs="Arial"/>
          <w:sz w:val="24"/>
          <w:szCs w:val="24"/>
        </w:rPr>
        <w:t>receiving your valuable insights. Thank you</w:t>
      </w:r>
      <w:r w:rsidR="00A91AC9" w:rsidRPr="00B45ED0">
        <w:rPr>
          <w:rFonts w:ascii="Arial" w:hAnsi="Arial" w:cs="Arial"/>
          <w:sz w:val="24"/>
          <w:szCs w:val="24"/>
        </w:rPr>
        <w:t>.</w:t>
      </w:r>
    </w:p>
    <w:sectPr w:rsidR="00074317" w:rsidRPr="00B45ED0" w:rsidSect="00E915F2">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97F77" w14:textId="77777777" w:rsidR="002A0DD3" w:rsidRDefault="002A0DD3" w:rsidP="00E66F7B">
      <w:r>
        <w:separator/>
      </w:r>
    </w:p>
  </w:endnote>
  <w:endnote w:type="continuationSeparator" w:id="0">
    <w:p w14:paraId="5AD4A6C8" w14:textId="77777777" w:rsidR="002A0DD3" w:rsidRDefault="002A0DD3" w:rsidP="00E66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318143"/>
      <w:docPartObj>
        <w:docPartGallery w:val="Page Numbers (Bottom of Page)"/>
        <w:docPartUnique/>
      </w:docPartObj>
    </w:sdtPr>
    <w:sdtEndPr>
      <w:rPr>
        <w:noProof/>
      </w:rPr>
    </w:sdtEndPr>
    <w:sdtContent>
      <w:p w14:paraId="626129C2" w14:textId="05FB8954" w:rsidR="00E915F2" w:rsidRDefault="00E915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A757C" w14:textId="77777777" w:rsidR="00E66F7B" w:rsidRDefault="00E66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492C7" w14:textId="77777777" w:rsidR="002A0DD3" w:rsidRDefault="002A0DD3" w:rsidP="00E66F7B">
      <w:r>
        <w:separator/>
      </w:r>
    </w:p>
  </w:footnote>
  <w:footnote w:type="continuationSeparator" w:id="0">
    <w:p w14:paraId="00496D88" w14:textId="77777777" w:rsidR="002A0DD3" w:rsidRDefault="002A0DD3" w:rsidP="00E66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1779"/>
    <w:multiLevelType w:val="hybridMultilevel"/>
    <w:tmpl w:val="4232E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07B02D37"/>
    <w:multiLevelType w:val="hybridMultilevel"/>
    <w:tmpl w:val="D87EFD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B062587"/>
    <w:multiLevelType w:val="hybridMultilevel"/>
    <w:tmpl w:val="E12AC9D0"/>
    <w:lvl w:ilvl="0" w:tplc="E780B526">
      <w:start w:val="1"/>
      <w:numFmt w:val="bullet"/>
      <w:lvlText w:val=""/>
      <w:lvlJc w:val="left"/>
      <w:pPr>
        <w:ind w:left="1080" w:hanging="360"/>
      </w:pPr>
      <w:rPr>
        <w:rFonts w:ascii="Symbol" w:hAnsi="Symbol"/>
      </w:rPr>
    </w:lvl>
    <w:lvl w:ilvl="1" w:tplc="175A489E">
      <w:start w:val="1"/>
      <w:numFmt w:val="bullet"/>
      <w:lvlText w:val=""/>
      <w:lvlJc w:val="left"/>
      <w:pPr>
        <w:ind w:left="1080" w:hanging="360"/>
      </w:pPr>
      <w:rPr>
        <w:rFonts w:ascii="Symbol" w:hAnsi="Symbol"/>
      </w:rPr>
    </w:lvl>
    <w:lvl w:ilvl="2" w:tplc="50122C8A">
      <w:start w:val="1"/>
      <w:numFmt w:val="bullet"/>
      <w:lvlText w:val=""/>
      <w:lvlJc w:val="left"/>
      <w:pPr>
        <w:ind w:left="1080" w:hanging="360"/>
      </w:pPr>
      <w:rPr>
        <w:rFonts w:ascii="Symbol" w:hAnsi="Symbol"/>
      </w:rPr>
    </w:lvl>
    <w:lvl w:ilvl="3" w:tplc="37447474">
      <w:start w:val="1"/>
      <w:numFmt w:val="bullet"/>
      <w:lvlText w:val=""/>
      <w:lvlJc w:val="left"/>
      <w:pPr>
        <w:ind w:left="1080" w:hanging="360"/>
      </w:pPr>
      <w:rPr>
        <w:rFonts w:ascii="Symbol" w:hAnsi="Symbol"/>
      </w:rPr>
    </w:lvl>
    <w:lvl w:ilvl="4" w:tplc="110C72EA">
      <w:start w:val="1"/>
      <w:numFmt w:val="bullet"/>
      <w:lvlText w:val=""/>
      <w:lvlJc w:val="left"/>
      <w:pPr>
        <w:ind w:left="1080" w:hanging="360"/>
      </w:pPr>
      <w:rPr>
        <w:rFonts w:ascii="Symbol" w:hAnsi="Symbol"/>
      </w:rPr>
    </w:lvl>
    <w:lvl w:ilvl="5" w:tplc="E438C268">
      <w:start w:val="1"/>
      <w:numFmt w:val="bullet"/>
      <w:lvlText w:val=""/>
      <w:lvlJc w:val="left"/>
      <w:pPr>
        <w:ind w:left="1080" w:hanging="360"/>
      </w:pPr>
      <w:rPr>
        <w:rFonts w:ascii="Symbol" w:hAnsi="Symbol"/>
      </w:rPr>
    </w:lvl>
    <w:lvl w:ilvl="6" w:tplc="A6C08646">
      <w:start w:val="1"/>
      <w:numFmt w:val="bullet"/>
      <w:lvlText w:val=""/>
      <w:lvlJc w:val="left"/>
      <w:pPr>
        <w:ind w:left="1080" w:hanging="360"/>
      </w:pPr>
      <w:rPr>
        <w:rFonts w:ascii="Symbol" w:hAnsi="Symbol"/>
      </w:rPr>
    </w:lvl>
    <w:lvl w:ilvl="7" w:tplc="B8CE3408">
      <w:start w:val="1"/>
      <w:numFmt w:val="bullet"/>
      <w:lvlText w:val=""/>
      <w:lvlJc w:val="left"/>
      <w:pPr>
        <w:ind w:left="1080" w:hanging="360"/>
      </w:pPr>
      <w:rPr>
        <w:rFonts w:ascii="Symbol" w:hAnsi="Symbol"/>
      </w:rPr>
    </w:lvl>
    <w:lvl w:ilvl="8" w:tplc="A6C08FC8">
      <w:start w:val="1"/>
      <w:numFmt w:val="bullet"/>
      <w:lvlText w:val=""/>
      <w:lvlJc w:val="left"/>
      <w:pPr>
        <w:ind w:left="1080" w:hanging="360"/>
      </w:pPr>
      <w:rPr>
        <w:rFonts w:ascii="Symbol" w:hAnsi="Symbol"/>
      </w:rPr>
    </w:lvl>
  </w:abstractNum>
  <w:abstractNum w:abstractNumId="3" w15:restartNumberingAfterBreak="0">
    <w:nsid w:val="0D7D26C2"/>
    <w:multiLevelType w:val="hybridMultilevel"/>
    <w:tmpl w:val="2C52B562"/>
    <w:lvl w:ilvl="0" w:tplc="1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070AD8"/>
    <w:multiLevelType w:val="multilevel"/>
    <w:tmpl w:val="618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8E4BEE"/>
    <w:multiLevelType w:val="hybridMultilevel"/>
    <w:tmpl w:val="CB366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7B3CD6"/>
    <w:multiLevelType w:val="hybridMultilevel"/>
    <w:tmpl w:val="36747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EC0B1B"/>
    <w:multiLevelType w:val="hybridMultilevel"/>
    <w:tmpl w:val="8788F7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16CC32DA"/>
    <w:multiLevelType w:val="hybridMultilevel"/>
    <w:tmpl w:val="3022E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1CB20713"/>
    <w:multiLevelType w:val="hybridMultilevel"/>
    <w:tmpl w:val="22A47484"/>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10090005">
      <w:start w:val="1"/>
      <w:numFmt w:val="bullet"/>
      <w:lvlText w:val=""/>
      <w:lvlJc w:val="left"/>
      <w:pPr>
        <w:ind w:left="2520" w:hanging="360"/>
      </w:pPr>
      <w:rPr>
        <w:rFonts w:ascii="Wingdings" w:hAnsi="Wingdings"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EEB476A"/>
    <w:multiLevelType w:val="multilevel"/>
    <w:tmpl w:val="D35E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D01749"/>
    <w:multiLevelType w:val="hybridMultilevel"/>
    <w:tmpl w:val="17EC1A22"/>
    <w:lvl w:ilvl="0" w:tplc="E0081A6E">
      <w:start w:val="1"/>
      <w:numFmt w:val="bullet"/>
      <w:lvlText w:val=""/>
      <w:lvlJc w:val="left"/>
      <w:pPr>
        <w:ind w:left="1080" w:hanging="360"/>
      </w:pPr>
      <w:rPr>
        <w:rFonts w:ascii="Symbol" w:hAnsi="Symbol"/>
      </w:rPr>
    </w:lvl>
    <w:lvl w:ilvl="1" w:tplc="753CF53A">
      <w:start w:val="1"/>
      <w:numFmt w:val="bullet"/>
      <w:lvlText w:val=""/>
      <w:lvlJc w:val="left"/>
      <w:pPr>
        <w:ind w:left="1080" w:hanging="360"/>
      </w:pPr>
      <w:rPr>
        <w:rFonts w:ascii="Symbol" w:hAnsi="Symbol"/>
      </w:rPr>
    </w:lvl>
    <w:lvl w:ilvl="2" w:tplc="60F2B430">
      <w:start w:val="1"/>
      <w:numFmt w:val="bullet"/>
      <w:lvlText w:val=""/>
      <w:lvlJc w:val="left"/>
      <w:pPr>
        <w:ind w:left="1080" w:hanging="360"/>
      </w:pPr>
      <w:rPr>
        <w:rFonts w:ascii="Symbol" w:hAnsi="Symbol"/>
      </w:rPr>
    </w:lvl>
    <w:lvl w:ilvl="3" w:tplc="4BE2A2CE">
      <w:start w:val="1"/>
      <w:numFmt w:val="bullet"/>
      <w:lvlText w:val=""/>
      <w:lvlJc w:val="left"/>
      <w:pPr>
        <w:ind w:left="1080" w:hanging="360"/>
      </w:pPr>
      <w:rPr>
        <w:rFonts w:ascii="Symbol" w:hAnsi="Symbol"/>
      </w:rPr>
    </w:lvl>
    <w:lvl w:ilvl="4" w:tplc="658AF750">
      <w:start w:val="1"/>
      <w:numFmt w:val="bullet"/>
      <w:lvlText w:val=""/>
      <w:lvlJc w:val="left"/>
      <w:pPr>
        <w:ind w:left="1080" w:hanging="360"/>
      </w:pPr>
      <w:rPr>
        <w:rFonts w:ascii="Symbol" w:hAnsi="Symbol"/>
      </w:rPr>
    </w:lvl>
    <w:lvl w:ilvl="5" w:tplc="49F6CA88">
      <w:start w:val="1"/>
      <w:numFmt w:val="bullet"/>
      <w:lvlText w:val=""/>
      <w:lvlJc w:val="left"/>
      <w:pPr>
        <w:ind w:left="1080" w:hanging="360"/>
      </w:pPr>
      <w:rPr>
        <w:rFonts w:ascii="Symbol" w:hAnsi="Symbol"/>
      </w:rPr>
    </w:lvl>
    <w:lvl w:ilvl="6" w:tplc="3FD41F8C">
      <w:start w:val="1"/>
      <w:numFmt w:val="bullet"/>
      <w:lvlText w:val=""/>
      <w:lvlJc w:val="left"/>
      <w:pPr>
        <w:ind w:left="1080" w:hanging="360"/>
      </w:pPr>
      <w:rPr>
        <w:rFonts w:ascii="Symbol" w:hAnsi="Symbol"/>
      </w:rPr>
    </w:lvl>
    <w:lvl w:ilvl="7" w:tplc="C6F8B0C0">
      <w:start w:val="1"/>
      <w:numFmt w:val="bullet"/>
      <w:lvlText w:val=""/>
      <w:lvlJc w:val="left"/>
      <w:pPr>
        <w:ind w:left="1080" w:hanging="360"/>
      </w:pPr>
      <w:rPr>
        <w:rFonts w:ascii="Symbol" w:hAnsi="Symbol"/>
      </w:rPr>
    </w:lvl>
    <w:lvl w:ilvl="8" w:tplc="3DFA15F0">
      <w:start w:val="1"/>
      <w:numFmt w:val="bullet"/>
      <w:lvlText w:val=""/>
      <w:lvlJc w:val="left"/>
      <w:pPr>
        <w:ind w:left="1080" w:hanging="360"/>
      </w:pPr>
      <w:rPr>
        <w:rFonts w:ascii="Symbol" w:hAnsi="Symbol"/>
      </w:rPr>
    </w:lvl>
  </w:abstractNum>
  <w:abstractNum w:abstractNumId="12" w15:restartNumberingAfterBreak="0">
    <w:nsid w:val="2536441E"/>
    <w:multiLevelType w:val="hybridMultilevel"/>
    <w:tmpl w:val="36023E34"/>
    <w:lvl w:ilvl="0" w:tplc="5CDA8B22">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96F3265"/>
    <w:multiLevelType w:val="multilevel"/>
    <w:tmpl w:val="0780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C72F91"/>
    <w:multiLevelType w:val="hybridMultilevel"/>
    <w:tmpl w:val="5C5A4F72"/>
    <w:lvl w:ilvl="0" w:tplc="10DAC640">
      <w:start w:val="1"/>
      <w:numFmt w:val="bullet"/>
      <w:lvlText w:val=""/>
      <w:lvlJc w:val="left"/>
      <w:pPr>
        <w:ind w:left="1080" w:hanging="360"/>
      </w:pPr>
      <w:rPr>
        <w:rFonts w:ascii="Symbol" w:hAnsi="Symbol"/>
      </w:rPr>
    </w:lvl>
    <w:lvl w:ilvl="1" w:tplc="271E2716">
      <w:start w:val="1"/>
      <w:numFmt w:val="bullet"/>
      <w:lvlText w:val=""/>
      <w:lvlJc w:val="left"/>
      <w:pPr>
        <w:ind w:left="1800" w:hanging="360"/>
      </w:pPr>
      <w:rPr>
        <w:rFonts w:ascii="Symbol" w:hAnsi="Symbol"/>
      </w:rPr>
    </w:lvl>
    <w:lvl w:ilvl="2" w:tplc="4E0A2642">
      <w:start w:val="1"/>
      <w:numFmt w:val="bullet"/>
      <w:lvlText w:val=""/>
      <w:lvlJc w:val="left"/>
      <w:pPr>
        <w:ind w:left="1080" w:hanging="360"/>
      </w:pPr>
      <w:rPr>
        <w:rFonts w:ascii="Symbol" w:hAnsi="Symbol"/>
      </w:rPr>
    </w:lvl>
    <w:lvl w:ilvl="3" w:tplc="F5765D76">
      <w:start w:val="1"/>
      <w:numFmt w:val="bullet"/>
      <w:lvlText w:val=""/>
      <w:lvlJc w:val="left"/>
      <w:pPr>
        <w:ind w:left="1080" w:hanging="360"/>
      </w:pPr>
      <w:rPr>
        <w:rFonts w:ascii="Symbol" w:hAnsi="Symbol"/>
      </w:rPr>
    </w:lvl>
    <w:lvl w:ilvl="4" w:tplc="F4866F7A">
      <w:start w:val="1"/>
      <w:numFmt w:val="bullet"/>
      <w:lvlText w:val=""/>
      <w:lvlJc w:val="left"/>
      <w:pPr>
        <w:ind w:left="1080" w:hanging="360"/>
      </w:pPr>
      <w:rPr>
        <w:rFonts w:ascii="Symbol" w:hAnsi="Symbol"/>
      </w:rPr>
    </w:lvl>
    <w:lvl w:ilvl="5" w:tplc="F816FD9A">
      <w:start w:val="1"/>
      <w:numFmt w:val="bullet"/>
      <w:lvlText w:val=""/>
      <w:lvlJc w:val="left"/>
      <w:pPr>
        <w:ind w:left="1080" w:hanging="360"/>
      </w:pPr>
      <w:rPr>
        <w:rFonts w:ascii="Symbol" w:hAnsi="Symbol"/>
      </w:rPr>
    </w:lvl>
    <w:lvl w:ilvl="6" w:tplc="A0402926">
      <w:start w:val="1"/>
      <w:numFmt w:val="bullet"/>
      <w:lvlText w:val=""/>
      <w:lvlJc w:val="left"/>
      <w:pPr>
        <w:ind w:left="1080" w:hanging="360"/>
      </w:pPr>
      <w:rPr>
        <w:rFonts w:ascii="Symbol" w:hAnsi="Symbol"/>
      </w:rPr>
    </w:lvl>
    <w:lvl w:ilvl="7" w:tplc="0AB2A7A4">
      <w:start w:val="1"/>
      <w:numFmt w:val="bullet"/>
      <w:lvlText w:val=""/>
      <w:lvlJc w:val="left"/>
      <w:pPr>
        <w:ind w:left="1080" w:hanging="360"/>
      </w:pPr>
      <w:rPr>
        <w:rFonts w:ascii="Symbol" w:hAnsi="Symbol"/>
      </w:rPr>
    </w:lvl>
    <w:lvl w:ilvl="8" w:tplc="EC10E49C">
      <w:start w:val="1"/>
      <w:numFmt w:val="bullet"/>
      <w:lvlText w:val=""/>
      <w:lvlJc w:val="left"/>
      <w:pPr>
        <w:ind w:left="1080" w:hanging="360"/>
      </w:pPr>
      <w:rPr>
        <w:rFonts w:ascii="Symbol" w:hAnsi="Symbol"/>
      </w:rPr>
    </w:lvl>
  </w:abstractNum>
  <w:abstractNum w:abstractNumId="15" w15:restartNumberingAfterBreak="0">
    <w:nsid w:val="2D2A664A"/>
    <w:multiLevelType w:val="hybridMultilevel"/>
    <w:tmpl w:val="039EF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DEE3849"/>
    <w:multiLevelType w:val="multilevel"/>
    <w:tmpl w:val="04580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B2064"/>
    <w:multiLevelType w:val="hybridMultilevel"/>
    <w:tmpl w:val="BA2A4FFE"/>
    <w:lvl w:ilvl="0" w:tplc="1B4A4448">
      <w:start w:val="1"/>
      <w:numFmt w:val="decimal"/>
      <w:lvlText w:val="%1."/>
      <w:lvlJc w:val="left"/>
      <w:pPr>
        <w:ind w:left="1020" w:hanging="360"/>
      </w:pPr>
    </w:lvl>
    <w:lvl w:ilvl="1" w:tplc="D3C2439C">
      <w:start w:val="1"/>
      <w:numFmt w:val="decimal"/>
      <w:lvlText w:val="%2."/>
      <w:lvlJc w:val="left"/>
      <w:pPr>
        <w:ind w:left="1020" w:hanging="360"/>
      </w:pPr>
    </w:lvl>
    <w:lvl w:ilvl="2" w:tplc="14DA4FBA">
      <w:start w:val="1"/>
      <w:numFmt w:val="decimal"/>
      <w:lvlText w:val="%3."/>
      <w:lvlJc w:val="left"/>
      <w:pPr>
        <w:ind w:left="1020" w:hanging="360"/>
      </w:pPr>
    </w:lvl>
    <w:lvl w:ilvl="3" w:tplc="13D64ECA">
      <w:start w:val="1"/>
      <w:numFmt w:val="decimal"/>
      <w:lvlText w:val="%4."/>
      <w:lvlJc w:val="left"/>
      <w:pPr>
        <w:ind w:left="1020" w:hanging="360"/>
      </w:pPr>
    </w:lvl>
    <w:lvl w:ilvl="4" w:tplc="FEFEE23C">
      <w:start w:val="1"/>
      <w:numFmt w:val="decimal"/>
      <w:lvlText w:val="%5."/>
      <w:lvlJc w:val="left"/>
      <w:pPr>
        <w:ind w:left="1020" w:hanging="360"/>
      </w:pPr>
    </w:lvl>
    <w:lvl w:ilvl="5" w:tplc="9B4653C0">
      <w:start w:val="1"/>
      <w:numFmt w:val="decimal"/>
      <w:lvlText w:val="%6."/>
      <w:lvlJc w:val="left"/>
      <w:pPr>
        <w:ind w:left="1020" w:hanging="360"/>
      </w:pPr>
    </w:lvl>
    <w:lvl w:ilvl="6" w:tplc="4B64AB3C">
      <w:start w:val="1"/>
      <w:numFmt w:val="decimal"/>
      <w:lvlText w:val="%7."/>
      <w:lvlJc w:val="left"/>
      <w:pPr>
        <w:ind w:left="1020" w:hanging="360"/>
      </w:pPr>
    </w:lvl>
    <w:lvl w:ilvl="7" w:tplc="B29EDF98">
      <w:start w:val="1"/>
      <w:numFmt w:val="decimal"/>
      <w:lvlText w:val="%8."/>
      <w:lvlJc w:val="left"/>
      <w:pPr>
        <w:ind w:left="1020" w:hanging="360"/>
      </w:pPr>
    </w:lvl>
    <w:lvl w:ilvl="8" w:tplc="864C882A">
      <w:start w:val="1"/>
      <w:numFmt w:val="decimal"/>
      <w:lvlText w:val="%9."/>
      <w:lvlJc w:val="left"/>
      <w:pPr>
        <w:ind w:left="1020" w:hanging="360"/>
      </w:pPr>
    </w:lvl>
  </w:abstractNum>
  <w:abstractNum w:abstractNumId="18" w15:restartNumberingAfterBreak="0">
    <w:nsid w:val="318B621B"/>
    <w:multiLevelType w:val="hybridMultilevel"/>
    <w:tmpl w:val="C8CAA570"/>
    <w:lvl w:ilvl="0" w:tplc="6778C9EA">
      <w:start w:val="1"/>
      <w:numFmt w:val="decimal"/>
      <w:lvlText w:val="%1."/>
      <w:lvlJc w:val="left"/>
      <w:pPr>
        <w:ind w:left="1020" w:hanging="360"/>
      </w:pPr>
    </w:lvl>
    <w:lvl w:ilvl="1" w:tplc="9E721724">
      <w:start w:val="1"/>
      <w:numFmt w:val="decimal"/>
      <w:lvlText w:val="%2."/>
      <w:lvlJc w:val="left"/>
      <w:pPr>
        <w:ind w:left="1020" w:hanging="360"/>
      </w:pPr>
    </w:lvl>
    <w:lvl w:ilvl="2" w:tplc="347AA2CE">
      <w:start w:val="1"/>
      <w:numFmt w:val="decimal"/>
      <w:lvlText w:val="%3."/>
      <w:lvlJc w:val="left"/>
      <w:pPr>
        <w:ind w:left="1020" w:hanging="360"/>
      </w:pPr>
    </w:lvl>
    <w:lvl w:ilvl="3" w:tplc="67FA6B5A">
      <w:start w:val="1"/>
      <w:numFmt w:val="decimal"/>
      <w:lvlText w:val="%4."/>
      <w:lvlJc w:val="left"/>
      <w:pPr>
        <w:ind w:left="1020" w:hanging="360"/>
      </w:pPr>
    </w:lvl>
    <w:lvl w:ilvl="4" w:tplc="E94A6DEC">
      <w:start w:val="1"/>
      <w:numFmt w:val="decimal"/>
      <w:lvlText w:val="%5."/>
      <w:lvlJc w:val="left"/>
      <w:pPr>
        <w:ind w:left="1020" w:hanging="360"/>
      </w:pPr>
    </w:lvl>
    <w:lvl w:ilvl="5" w:tplc="987C3342">
      <w:start w:val="1"/>
      <w:numFmt w:val="decimal"/>
      <w:lvlText w:val="%6."/>
      <w:lvlJc w:val="left"/>
      <w:pPr>
        <w:ind w:left="1020" w:hanging="360"/>
      </w:pPr>
    </w:lvl>
    <w:lvl w:ilvl="6" w:tplc="CA9668E4">
      <w:start w:val="1"/>
      <w:numFmt w:val="decimal"/>
      <w:lvlText w:val="%7."/>
      <w:lvlJc w:val="left"/>
      <w:pPr>
        <w:ind w:left="1020" w:hanging="360"/>
      </w:pPr>
    </w:lvl>
    <w:lvl w:ilvl="7" w:tplc="5F467D30">
      <w:start w:val="1"/>
      <w:numFmt w:val="decimal"/>
      <w:lvlText w:val="%8."/>
      <w:lvlJc w:val="left"/>
      <w:pPr>
        <w:ind w:left="1020" w:hanging="360"/>
      </w:pPr>
    </w:lvl>
    <w:lvl w:ilvl="8" w:tplc="1D408530">
      <w:start w:val="1"/>
      <w:numFmt w:val="decimal"/>
      <w:lvlText w:val="%9."/>
      <w:lvlJc w:val="left"/>
      <w:pPr>
        <w:ind w:left="1020" w:hanging="360"/>
      </w:pPr>
    </w:lvl>
  </w:abstractNum>
  <w:abstractNum w:abstractNumId="19" w15:restartNumberingAfterBreak="0">
    <w:nsid w:val="319F5407"/>
    <w:multiLevelType w:val="hybridMultilevel"/>
    <w:tmpl w:val="29B0A01C"/>
    <w:lvl w:ilvl="0" w:tplc="E22C33AA">
      <w:start w:val="1"/>
      <w:numFmt w:val="bullet"/>
      <w:lvlText w:val=""/>
      <w:lvlJc w:val="left"/>
      <w:pPr>
        <w:ind w:left="1080" w:hanging="360"/>
      </w:pPr>
      <w:rPr>
        <w:rFonts w:ascii="Symbol" w:hAnsi="Symbol"/>
      </w:rPr>
    </w:lvl>
    <w:lvl w:ilvl="1" w:tplc="D3EC95FE">
      <w:start w:val="1"/>
      <w:numFmt w:val="bullet"/>
      <w:lvlText w:val=""/>
      <w:lvlJc w:val="left"/>
      <w:pPr>
        <w:ind w:left="1800" w:hanging="360"/>
      </w:pPr>
      <w:rPr>
        <w:rFonts w:ascii="Symbol" w:hAnsi="Symbol"/>
      </w:rPr>
    </w:lvl>
    <w:lvl w:ilvl="2" w:tplc="12B62A9E">
      <w:start w:val="1"/>
      <w:numFmt w:val="bullet"/>
      <w:lvlText w:val=""/>
      <w:lvlJc w:val="left"/>
      <w:pPr>
        <w:ind w:left="1080" w:hanging="360"/>
      </w:pPr>
      <w:rPr>
        <w:rFonts w:ascii="Symbol" w:hAnsi="Symbol"/>
      </w:rPr>
    </w:lvl>
    <w:lvl w:ilvl="3" w:tplc="69D22314">
      <w:start w:val="1"/>
      <w:numFmt w:val="bullet"/>
      <w:lvlText w:val=""/>
      <w:lvlJc w:val="left"/>
      <w:pPr>
        <w:ind w:left="1080" w:hanging="360"/>
      </w:pPr>
      <w:rPr>
        <w:rFonts w:ascii="Symbol" w:hAnsi="Symbol"/>
      </w:rPr>
    </w:lvl>
    <w:lvl w:ilvl="4" w:tplc="120CC512">
      <w:start w:val="1"/>
      <w:numFmt w:val="bullet"/>
      <w:lvlText w:val=""/>
      <w:lvlJc w:val="left"/>
      <w:pPr>
        <w:ind w:left="1080" w:hanging="360"/>
      </w:pPr>
      <w:rPr>
        <w:rFonts w:ascii="Symbol" w:hAnsi="Symbol"/>
      </w:rPr>
    </w:lvl>
    <w:lvl w:ilvl="5" w:tplc="CF184ECC">
      <w:start w:val="1"/>
      <w:numFmt w:val="bullet"/>
      <w:lvlText w:val=""/>
      <w:lvlJc w:val="left"/>
      <w:pPr>
        <w:ind w:left="1080" w:hanging="360"/>
      </w:pPr>
      <w:rPr>
        <w:rFonts w:ascii="Symbol" w:hAnsi="Symbol"/>
      </w:rPr>
    </w:lvl>
    <w:lvl w:ilvl="6" w:tplc="66A8DAB4">
      <w:start w:val="1"/>
      <w:numFmt w:val="bullet"/>
      <w:lvlText w:val=""/>
      <w:lvlJc w:val="left"/>
      <w:pPr>
        <w:ind w:left="1080" w:hanging="360"/>
      </w:pPr>
      <w:rPr>
        <w:rFonts w:ascii="Symbol" w:hAnsi="Symbol"/>
      </w:rPr>
    </w:lvl>
    <w:lvl w:ilvl="7" w:tplc="EE2233A4">
      <w:start w:val="1"/>
      <w:numFmt w:val="bullet"/>
      <w:lvlText w:val=""/>
      <w:lvlJc w:val="left"/>
      <w:pPr>
        <w:ind w:left="1080" w:hanging="360"/>
      </w:pPr>
      <w:rPr>
        <w:rFonts w:ascii="Symbol" w:hAnsi="Symbol"/>
      </w:rPr>
    </w:lvl>
    <w:lvl w:ilvl="8" w:tplc="636A4F00">
      <w:start w:val="1"/>
      <w:numFmt w:val="bullet"/>
      <w:lvlText w:val=""/>
      <w:lvlJc w:val="left"/>
      <w:pPr>
        <w:ind w:left="1080" w:hanging="360"/>
      </w:pPr>
      <w:rPr>
        <w:rFonts w:ascii="Symbol" w:hAnsi="Symbol"/>
      </w:rPr>
    </w:lvl>
  </w:abstractNum>
  <w:abstractNum w:abstractNumId="20" w15:restartNumberingAfterBreak="0">
    <w:nsid w:val="36B453CE"/>
    <w:multiLevelType w:val="hybridMultilevel"/>
    <w:tmpl w:val="7690046C"/>
    <w:lvl w:ilvl="0" w:tplc="E25C9542">
      <w:start w:val="1"/>
      <w:numFmt w:val="bullet"/>
      <w:lvlText w:val=""/>
      <w:lvlJc w:val="left"/>
      <w:pPr>
        <w:ind w:left="1080" w:hanging="360"/>
      </w:pPr>
      <w:rPr>
        <w:rFonts w:ascii="Symbol" w:hAnsi="Symbol"/>
      </w:rPr>
    </w:lvl>
    <w:lvl w:ilvl="1" w:tplc="9594ECA8">
      <w:start w:val="1"/>
      <w:numFmt w:val="bullet"/>
      <w:lvlText w:val=""/>
      <w:lvlJc w:val="left"/>
      <w:pPr>
        <w:ind w:left="1080" w:hanging="360"/>
      </w:pPr>
      <w:rPr>
        <w:rFonts w:ascii="Symbol" w:hAnsi="Symbol"/>
      </w:rPr>
    </w:lvl>
    <w:lvl w:ilvl="2" w:tplc="99BE87C6">
      <w:start w:val="1"/>
      <w:numFmt w:val="bullet"/>
      <w:lvlText w:val=""/>
      <w:lvlJc w:val="left"/>
      <w:pPr>
        <w:ind w:left="1080" w:hanging="360"/>
      </w:pPr>
      <w:rPr>
        <w:rFonts w:ascii="Symbol" w:hAnsi="Symbol"/>
      </w:rPr>
    </w:lvl>
    <w:lvl w:ilvl="3" w:tplc="525CEB44">
      <w:start w:val="1"/>
      <w:numFmt w:val="bullet"/>
      <w:lvlText w:val=""/>
      <w:lvlJc w:val="left"/>
      <w:pPr>
        <w:ind w:left="1080" w:hanging="360"/>
      </w:pPr>
      <w:rPr>
        <w:rFonts w:ascii="Symbol" w:hAnsi="Symbol"/>
      </w:rPr>
    </w:lvl>
    <w:lvl w:ilvl="4" w:tplc="5162AADC">
      <w:start w:val="1"/>
      <w:numFmt w:val="bullet"/>
      <w:lvlText w:val=""/>
      <w:lvlJc w:val="left"/>
      <w:pPr>
        <w:ind w:left="1080" w:hanging="360"/>
      </w:pPr>
      <w:rPr>
        <w:rFonts w:ascii="Symbol" w:hAnsi="Symbol"/>
      </w:rPr>
    </w:lvl>
    <w:lvl w:ilvl="5" w:tplc="32F2EEE6">
      <w:start w:val="1"/>
      <w:numFmt w:val="bullet"/>
      <w:lvlText w:val=""/>
      <w:lvlJc w:val="left"/>
      <w:pPr>
        <w:ind w:left="1080" w:hanging="360"/>
      </w:pPr>
      <w:rPr>
        <w:rFonts w:ascii="Symbol" w:hAnsi="Symbol"/>
      </w:rPr>
    </w:lvl>
    <w:lvl w:ilvl="6" w:tplc="A456EAF0">
      <w:start w:val="1"/>
      <w:numFmt w:val="bullet"/>
      <w:lvlText w:val=""/>
      <w:lvlJc w:val="left"/>
      <w:pPr>
        <w:ind w:left="1080" w:hanging="360"/>
      </w:pPr>
      <w:rPr>
        <w:rFonts w:ascii="Symbol" w:hAnsi="Symbol"/>
      </w:rPr>
    </w:lvl>
    <w:lvl w:ilvl="7" w:tplc="B442E786">
      <w:start w:val="1"/>
      <w:numFmt w:val="bullet"/>
      <w:lvlText w:val=""/>
      <w:lvlJc w:val="left"/>
      <w:pPr>
        <w:ind w:left="1080" w:hanging="360"/>
      </w:pPr>
      <w:rPr>
        <w:rFonts w:ascii="Symbol" w:hAnsi="Symbol"/>
      </w:rPr>
    </w:lvl>
    <w:lvl w:ilvl="8" w:tplc="7CD21ABE">
      <w:start w:val="1"/>
      <w:numFmt w:val="bullet"/>
      <w:lvlText w:val=""/>
      <w:lvlJc w:val="left"/>
      <w:pPr>
        <w:ind w:left="1080" w:hanging="360"/>
      </w:pPr>
      <w:rPr>
        <w:rFonts w:ascii="Symbol" w:hAnsi="Symbol"/>
      </w:rPr>
    </w:lvl>
  </w:abstractNum>
  <w:abstractNum w:abstractNumId="21" w15:restartNumberingAfterBreak="0">
    <w:nsid w:val="3D1468D6"/>
    <w:multiLevelType w:val="hybridMultilevel"/>
    <w:tmpl w:val="3F703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232391D"/>
    <w:multiLevelType w:val="hybridMultilevel"/>
    <w:tmpl w:val="DA64DEE0"/>
    <w:lvl w:ilvl="0" w:tplc="10090003">
      <w:start w:val="1"/>
      <w:numFmt w:val="bullet"/>
      <w:lvlText w:val="o"/>
      <w:lvlJc w:val="left"/>
      <w:pPr>
        <w:ind w:left="351" w:hanging="360"/>
      </w:pPr>
      <w:rPr>
        <w:rFonts w:ascii="Courier New" w:hAnsi="Courier New" w:cs="Courier New" w:hint="default"/>
      </w:rPr>
    </w:lvl>
    <w:lvl w:ilvl="1" w:tplc="10090003" w:tentative="1">
      <w:start w:val="1"/>
      <w:numFmt w:val="bullet"/>
      <w:lvlText w:val="o"/>
      <w:lvlJc w:val="left"/>
      <w:pPr>
        <w:ind w:left="1071" w:hanging="360"/>
      </w:pPr>
      <w:rPr>
        <w:rFonts w:ascii="Courier New" w:hAnsi="Courier New" w:cs="Courier New" w:hint="default"/>
      </w:rPr>
    </w:lvl>
    <w:lvl w:ilvl="2" w:tplc="10090005" w:tentative="1">
      <w:start w:val="1"/>
      <w:numFmt w:val="bullet"/>
      <w:lvlText w:val=""/>
      <w:lvlJc w:val="left"/>
      <w:pPr>
        <w:ind w:left="1791" w:hanging="360"/>
      </w:pPr>
      <w:rPr>
        <w:rFonts w:ascii="Wingdings" w:hAnsi="Wingdings" w:hint="default"/>
      </w:rPr>
    </w:lvl>
    <w:lvl w:ilvl="3" w:tplc="10090001" w:tentative="1">
      <w:start w:val="1"/>
      <w:numFmt w:val="bullet"/>
      <w:lvlText w:val=""/>
      <w:lvlJc w:val="left"/>
      <w:pPr>
        <w:ind w:left="2511" w:hanging="360"/>
      </w:pPr>
      <w:rPr>
        <w:rFonts w:ascii="Symbol" w:hAnsi="Symbol" w:hint="default"/>
      </w:rPr>
    </w:lvl>
    <w:lvl w:ilvl="4" w:tplc="10090003" w:tentative="1">
      <w:start w:val="1"/>
      <w:numFmt w:val="bullet"/>
      <w:lvlText w:val="o"/>
      <w:lvlJc w:val="left"/>
      <w:pPr>
        <w:ind w:left="3231" w:hanging="360"/>
      </w:pPr>
      <w:rPr>
        <w:rFonts w:ascii="Courier New" w:hAnsi="Courier New" w:cs="Courier New" w:hint="default"/>
      </w:rPr>
    </w:lvl>
    <w:lvl w:ilvl="5" w:tplc="10090005" w:tentative="1">
      <w:start w:val="1"/>
      <w:numFmt w:val="bullet"/>
      <w:lvlText w:val=""/>
      <w:lvlJc w:val="left"/>
      <w:pPr>
        <w:ind w:left="3951" w:hanging="360"/>
      </w:pPr>
      <w:rPr>
        <w:rFonts w:ascii="Wingdings" w:hAnsi="Wingdings" w:hint="default"/>
      </w:rPr>
    </w:lvl>
    <w:lvl w:ilvl="6" w:tplc="10090001" w:tentative="1">
      <w:start w:val="1"/>
      <w:numFmt w:val="bullet"/>
      <w:lvlText w:val=""/>
      <w:lvlJc w:val="left"/>
      <w:pPr>
        <w:ind w:left="4671" w:hanging="360"/>
      </w:pPr>
      <w:rPr>
        <w:rFonts w:ascii="Symbol" w:hAnsi="Symbol" w:hint="default"/>
      </w:rPr>
    </w:lvl>
    <w:lvl w:ilvl="7" w:tplc="10090003" w:tentative="1">
      <w:start w:val="1"/>
      <w:numFmt w:val="bullet"/>
      <w:lvlText w:val="o"/>
      <w:lvlJc w:val="left"/>
      <w:pPr>
        <w:ind w:left="5391" w:hanging="360"/>
      </w:pPr>
      <w:rPr>
        <w:rFonts w:ascii="Courier New" w:hAnsi="Courier New" w:cs="Courier New" w:hint="default"/>
      </w:rPr>
    </w:lvl>
    <w:lvl w:ilvl="8" w:tplc="10090005" w:tentative="1">
      <w:start w:val="1"/>
      <w:numFmt w:val="bullet"/>
      <w:lvlText w:val=""/>
      <w:lvlJc w:val="left"/>
      <w:pPr>
        <w:ind w:left="6111" w:hanging="360"/>
      </w:pPr>
      <w:rPr>
        <w:rFonts w:ascii="Wingdings" w:hAnsi="Wingdings" w:hint="default"/>
      </w:rPr>
    </w:lvl>
  </w:abstractNum>
  <w:abstractNum w:abstractNumId="23" w15:restartNumberingAfterBreak="0">
    <w:nsid w:val="439870E9"/>
    <w:multiLevelType w:val="hybridMultilevel"/>
    <w:tmpl w:val="B7281F58"/>
    <w:lvl w:ilvl="0" w:tplc="B462C48A">
      <w:start w:val="1"/>
      <w:numFmt w:val="bullet"/>
      <w:lvlText w:val=""/>
      <w:lvlJc w:val="left"/>
      <w:pPr>
        <w:ind w:left="1080" w:hanging="360"/>
      </w:pPr>
      <w:rPr>
        <w:rFonts w:ascii="Symbol" w:hAnsi="Symbol"/>
      </w:rPr>
    </w:lvl>
    <w:lvl w:ilvl="1" w:tplc="8A069C8A">
      <w:start w:val="1"/>
      <w:numFmt w:val="bullet"/>
      <w:lvlText w:val=""/>
      <w:lvlJc w:val="left"/>
      <w:pPr>
        <w:ind w:left="1080" w:hanging="360"/>
      </w:pPr>
      <w:rPr>
        <w:rFonts w:ascii="Symbol" w:hAnsi="Symbol"/>
      </w:rPr>
    </w:lvl>
    <w:lvl w:ilvl="2" w:tplc="DC9CF6B4">
      <w:start w:val="1"/>
      <w:numFmt w:val="bullet"/>
      <w:lvlText w:val=""/>
      <w:lvlJc w:val="left"/>
      <w:pPr>
        <w:ind w:left="1080" w:hanging="360"/>
      </w:pPr>
      <w:rPr>
        <w:rFonts w:ascii="Symbol" w:hAnsi="Symbol"/>
      </w:rPr>
    </w:lvl>
    <w:lvl w:ilvl="3" w:tplc="DE04D5FE">
      <w:start w:val="1"/>
      <w:numFmt w:val="bullet"/>
      <w:lvlText w:val=""/>
      <w:lvlJc w:val="left"/>
      <w:pPr>
        <w:ind w:left="1080" w:hanging="360"/>
      </w:pPr>
      <w:rPr>
        <w:rFonts w:ascii="Symbol" w:hAnsi="Symbol"/>
      </w:rPr>
    </w:lvl>
    <w:lvl w:ilvl="4" w:tplc="22E29FF4">
      <w:start w:val="1"/>
      <w:numFmt w:val="bullet"/>
      <w:lvlText w:val=""/>
      <w:lvlJc w:val="left"/>
      <w:pPr>
        <w:ind w:left="1080" w:hanging="360"/>
      </w:pPr>
      <w:rPr>
        <w:rFonts w:ascii="Symbol" w:hAnsi="Symbol"/>
      </w:rPr>
    </w:lvl>
    <w:lvl w:ilvl="5" w:tplc="E86654B8">
      <w:start w:val="1"/>
      <w:numFmt w:val="bullet"/>
      <w:lvlText w:val=""/>
      <w:lvlJc w:val="left"/>
      <w:pPr>
        <w:ind w:left="1080" w:hanging="360"/>
      </w:pPr>
      <w:rPr>
        <w:rFonts w:ascii="Symbol" w:hAnsi="Symbol"/>
      </w:rPr>
    </w:lvl>
    <w:lvl w:ilvl="6" w:tplc="6B2C0528">
      <w:start w:val="1"/>
      <w:numFmt w:val="bullet"/>
      <w:lvlText w:val=""/>
      <w:lvlJc w:val="left"/>
      <w:pPr>
        <w:ind w:left="1080" w:hanging="360"/>
      </w:pPr>
      <w:rPr>
        <w:rFonts w:ascii="Symbol" w:hAnsi="Symbol"/>
      </w:rPr>
    </w:lvl>
    <w:lvl w:ilvl="7" w:tplc="2C6EF876">
      <w:start w:val="1"/>
      <w:numFmt w:val="bullet"/>
      <w:lvlText w:val=""/>
      <w:lvlJc w:val="left"/>
      <w:pPr>
        <w:ind w:left="1080" w:hanging="360"/>
      </w:pPr>
      <w:rPr>
        <w:rFonts w:ascii="Symbol" w:hAnsi="Symbol"/>
      </w:rPr>
    </w:lvl>
    <w:lvl w:ilvl="8" w:tplc="54EA26DA">
      <w:start w:val="1"/>
      <w:numFmt w:val="bullet"/>
      <w:lvlText w:val=""/>
      <w:lvlJc w:val="left"/>
      <w:pPr>
        <w:ind w:left="1080" w:hanging="360"/>
      </w:pPr>
      <w:rPr>
        <w:rFonts w:ascii="Symbol" w:hAnsi="Symbol"/>
      </w:rPr>
    </w:lvl>
  </w:abstractNum>
  <w:abstractNum w:abstractNumId="24" w15:restartNumberingAfterBreak="0">
    <w:nsid w:val="445F36A8"/>
    <w:multiLevelType w:val="hybridMultilevel"/>
    <w:tmpl w:val="2CAC1FD4"/>
    <w:lvl w:ilvl="0" w:tplc="5BA43A6E">
      <w:start w:val="1"/>
      <w:numFmt w:val="decimal"/>
      <w:lvlText w:val="%1)"/>
      <w:lvlJc w:val="left"/>
      <w:pPr>
        <w:ind w:left="1020" w:hanging="360"/>
      </w:pPr>
    </w:lvl>
    <w:lvl w:ilvl="1" w:tplc="EA9C261A">
      <w:start w:val="1"/>
      <w:numFmt w:val="decimal"/>
      <w:lvlText w:val="%2)"/>
      <w:lvlJc w:val="left"/>
      <w:pPr>
        <w:ind w:left="1020" w:hanging="360"/>
      </w:pPr>
    </w:lvl>
    <w:lvl w:ilvl="2" w:tplc="22E87FEA">
      <w:start w:val="1"/>
      <w:numFmt w:val="decimal"/>
      <w:lvlText w:val="%3)"/>
      <w:lvlJc w:val="left"/>
      <w:pPr>
        <w:ind w:left="1020" w:hanging="360"/>
      </w:pPr>
    </w:lvl>
    <w:lvl w:ilvl="3" w:tplc="D3A88638">
      <w:start w:val="1"/>
      <w:numFmt w:val="decimal"/>
      <w:lvlText w:val="%4)"/>
      <w:lvlJc w:val="left"/>
      <w:pPr>
        <w:ind w:left="1020" w:hanging="360"/>
      </w:pPr>
    </w:lvl>
    <w:lvl w:ilvl="4" w:tplc="B1E677DA">
      <w:start w:val="1"/>
      <w:numFmt w:val="decimal"/>
      <w:lvlText w:val="%5)"/>
      <w:lvlJc w:val="left"/>
      <w:pPr>
        <w:ind w:left="1020" w:hanging="360"/>
      </w:pPr>
    </w:lvl>
    <w:lvl w:ilvl="5" w:tplc="5A90DD3C">
      <w:start w:val="1"/>
      <w:numFmt w:val="decimal"/>
      <w:lvlText w:val="%6)"/>
      <w:lvlJc w:val="left"/>
      <w:pPr>
        <w:ind w:left="1020" w:hanging="360"/>
      </w:pPr>
    </w:lvl>
    <w:lvl w:ilvl="6" w:tplc="F020AF36">
      <w:start w:val="1"/>
      <w:numFmt w:val="decimal"/>
      <w:lvlText w:val="%7)"/>
      <w:lvlJc w:val="left"/>
      <w:pPr>
        <w:ind w:left="1020" w:hanging="360"/>
      </w:pPr>
    </w:lvl>
    <w:lvl w:ilvl="7" w:tplc="33FC97E8">
      <w:start w:val="1"/>
      <w:numFmt w:val="decimal"/>
      <w:lvlText w:val="%8)"/>
      <w:lvlJc w:val="left"/>
      <w:pPr>
        <w:ind w:left="1020" w:hanging="360"/>
      </w:pPr>
    </w:lvl>
    <w:lvl w:ilvl="8" w:tplc="43347CC2">
      <w:start w:val="1"/>
      <w:numFmt w:val="decimal"/>
      <w:lvlText w:val="%9)"/>
      <w:lvlJc w:val="left"/>
      <w:pPr>
        <w:ind w:left="1020" w:hanging="360"/>
      </w:pPr>
    </w:lvl>
  </w:abstractNum>
  <w:abstractNum w:abstractNumId="25" w15:restartNumberingAfterBreak="0">
    <w:nsid w:val="446050CF"/>
    <w:multiLevelType w:val="hybridMultilevel"/>
    <w:tmpl w:val="CE2AE09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45DE0910"/>
    <w:multiLevelType w:val="multilevel"/>
    <w:tmpl w:val="DB88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EA735D"/>
    <w:multiLevelType w:val="multilevel"/>
    <w:tmpl w:val="F84AF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E02555"/>
    <w:multiLevelType w:val="multilevel"/>
    <w:tmpl w:val="D5B8813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91C7D2B"/>
    <w:multiLevelType w:val="hybridMultilevel"/>
    <w:tmpl w:val="738C4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AA86419"/>
    <w:multiLevelType w:val="hybridMultilevel"/>
    <w:tmpl w:val="A1E2CFAA"/>
    <w:lvl w:ilvl="0" w:tplc="6838C4A8">
      <w:start w:val="1"/>
      <w:numFmt w:val="bullet"/>
      <w:lvlText w:val=""/>
      <w:lvlJc w:val="left"/>
      <w:pPr>
        <w:ind w:left="1080" w:hanging="360"/>
      </w:pPr>
      <w:rPr>
        <w:rFonts w:ascii="Symbol" w:hAnsi="Symbol"/>
      </w:rPr>
    </w:lvl>
    <w:lvl w:ilvl="1" w:tplc="F9F853F4">
      <w:start w:val="1"/>
      <w:numFmt w:val="bullet"/>
      <w:lvlText w:val=""/>
      <w:lvlJc w:val="left"/>
      <w:pPr>
        <w:ind w:left="1080" w:hanging="360"/>
      </w:pPr>
      <w:rPr>
        <w:rFonts w:ascii="Symbol" w:hAnsi="Symbol"/>
      </w:rPr>
    </w:lvl>
    <w:lvl w:ilvl="2" w:tplc="19705578">
      <w:start w:val="1"/>
      <w:numFmt w:val="bullet"/>
      <w:lvlText w:val=""/>
      <w:lvlJc w:val="left"/>
      <w:pPr>
        <w:ind w:left="1080" w:hanging="360"/>
      </w:pPr>
      <w:rPr>
        <w:rFonts w:ascii="Symbol" w:hAnsi="Symbol"/>
      </w:rPr>
    </w:lvl>
    <w:lvl w:ilvl="3" w:tplc="44108470">
      <w:start w:val="1"/>
      <w:numFmt w:val="bullet"/>
      <w:lvlText w:val=""/>
      <w:lvlJc w:val="left"/>
      <w:pPr>
        <w:ind w:left="1080" w:hanging="360"/>
      </w:pPr>
      <w:rPr>
        <w:rFonts w:ascii="Symbol" w:hAnsi="Symbol"/>
      </w:rPr>
    </w:lvl>
    <w:lvl w:ilvl="4" w:tplc="221C1358">
      <w:start w:val="1"/>
      <w:numFmt w:val="bullet"/>
      <w:lvlText w:val=""/>
      <w:lvlJc w:val="left"/>
      <w:pPr>
        <w:ind w:left="1080" w:hanging="360"/>
      </w:pPr>
      <w:rPr>
        <w:rFonts w:ascii="Symbol" w:hAnsi="Symbol"/>
      </w:rPr>
    </w:lvl>
    <w:lvl w:ilvl="5" w:tplc="94D42FE6">
      <w:start w:val="1"/>
      <w:numFmt w:val="bullet"/>
      <w:lvlText w:val=""/>
      <w:lvlJc w:val="left"/>
      <w:pPr>
        <w:ind w:left="1080" w:hanging="360"/>
      </w:pPr>
      <w:rPr>
        <w:rFonts w:ascii="Symbol" w:hAnsi="Symbol"/>
      </w:rPr>
    </w:lvl>
    <w:lvl w:ilvl="6" w:tplc="11E24FF2">
      <w:start w:val="1"/>
      <w:numFmt w:val="bullet"/>
      <w:lvlText w:val=""/>
      <w:lvlJc w:val="left"/>
      <w:pPr>
        <w:ind w:left="1080" w:hanging="360"/>
      </w:pPr>
      <w:rPr>
        <w:rFonts w:ascii="Symbol" w:hAnsi="Symbol"/>
      </w:rPr>
    </w:lvl>
    <w:lvl w:ilvl="7" w:tplc="8200D96A">
      <w:start w:val="1"/>
      <w:numFmt w:val="bullet"/>
      <w:lvlText w:val=""/>
      <w:lvlJc w:val="left"/>
      <w:pPr>
        <w:ind w:left="1080" w:hanging="360"/>
      </w:pPr>
      <w:rPr>
        <w:rFonts w:ascii="Symbol" w:hAnsi="Symbol"/>
      </w:rPr>
    </w:lvl>
    <w:lvl w:ilvl="8" w:tplc="69A2DDDC">
      <w:start w:val="1"/>
      <w:numFmt w:val="bullet"/>
      <w:lvlText w:val=""/>
      <w:lvlJc w:val="left"/>
      <w:pPr>
        <w:ind w:left="1080" w:hanging="360"/>
      </w:pPr>
      <w:rPr>
        <w:rFonts w:ascii="Symbol" w:hAnsi="Symbol"/>
      </w:rPr>
    </w:lvl>
  </w:abstractNum>
  <w:abstractNum w:abstractNumId="31" w15:restartNumberingAfterBreak="0">
    <w:nsid w:val="4AEE50B4"/>
    <w:multiLevelType w:val="hybridMultilevel"/>
    <w:tmpl w:val="9C8C4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CFA6107"/>
    <w:multiLevelType w:val="hybridMultilevel"/>
    <w:tmpl w:val="610EEA6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4D1D1DB6"/>
    <w:multiLevelType w:val="hybridMultilevel"/>
    <w:tmpl w:val="66BEFE78"/>
    <w:lvl w:ilvl="0" w:tplc="9134FB40">
      <w:numFmt w:val="bullet"/>
      <w:lvlText w:val=""/>
      <w:lvlJc w:val="left"/>
      <w:pPr>
        <w:ind w:left="360" w:hanging="360"/>
      </w:pPr>
      <w:rPr>
        <w:rFonts w:ascii="Symbol" w:eastAsiaTheme="minorHAnsi" w:hAnsi="Symbol"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4D451DE4"/>
    <w:multiLevelType w:val="hybridMultilevel"/>
    <w:tmpl w:val="DDDE4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2AF4D51"/>
    <w:multiLevelType w:val="hybridMultilevel"/>
    <w:tmpl w:val="6226A10C"/>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15:restartNumberingAfterBreak="0">
    <w:nsid w:val="570524D3"/>
    <w:multiLevelType w:val="multilevel"/>
    <w:tmpl w:val="D5B8813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57F76D12"/>
    <w:multiLevelType w:val="hybridMultilevel"/>
    <w:tmpl w:val="4E7C5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8631496"/>
    <w:multiLevelType w:val="hybridMultilevel"/>
    <w:tmpl w:val="FBBCE5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89A4A12"/>
    <w:multiLevelType w:val="hybridMultilevel"/>
    <w:tmpl w:val="97DC3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054FF0"/>
    <w:multiLevelType w:val="hybridMultilevel"/>
    <w:tmpl w:val="BF080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15:restartNumberingAfterBreak="0">
    <w:nsid w:val="64711888"/>
    <w:multiLevelType w:val="hybridMultilevel"/>
    <w:tmpl w:val="5F909E3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15:restartNumberingAfterBreak="0">
    <w:nsid w:val="651A5304"/>
    <w:multiLevelType w:val="hybridMultilevel"/>
    <w:tmpl w:val="2F66AF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3" w15:restartNumberingAfterBreak="0">
    <w:nsid w:val="66CD175A"/>
    <w:multiLevelType w:val="hybridMultilevel"/>
    <w:tmpl w:val="CB7AA2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F4C13A2"/>
    <w:multiLevelType w:val="hybridMultilevel"/>
    <w:tmpl w:val="DC5C70CA"/>
    <w:lvl w:ilvl="0" w:tplc="AF107D2A">
      <w:start w:val="1"/>
      <w:numFmt w:val="bullet"/>
      <w:lvlText w:val=""/>
      <w:lvlJc w:val="left"/>
      <w:pPr>
        <w:ind w:left="1080" w:hanging="360"/>
      </w:pPr>
      <w:rPr>
        <w:rFonts w:ascii="Symbol" w:hAnsi="Symbol"/>
      </w:rPr>
    </w:lvl>
    <w:lvl w:ilvl="1" w:tplc="7C2AD20A">
      <w:start w:val="1"/>
      <w:numFmt w:val="bullet"/>
      <w:lvlText w:val=""/>
      <w:lvlJc w:val="left"/>
      <w:pPr>
        <w:ind w:left="1800" w:hanging="360"/>
      </w:pPr>
      <w:rPr>
        <w:rFonts w:ascii="Symbol" w:hAnsi="Symbol"/>
      </w:rPr>
    </w:lvl>
    <w:lvl w:ilvl="2" w:tplc="FE40736A">
      <w:start w:val="1"/>
      <w:numFmt w:val="bullet"/>
      <w:lvlText w:val=""/>
      <w:lvlJc w:val="left"/>
      <w:pPr>
        <w:ind w:left="1080" w:hanging="360"/>
      </w:pPr>
      <w:rPr>
        <w:rFonts w:ascii="Symbol" w:hAnsi="Symbol"/>
      </w:rPr>
    </w:lvl>
    <w:lvl w:ilvl="3" w:tplc="3C7CAEFC">
      <w:start w:val="1"/>
      <w:numFmt w:val="bullet"/>
      <w:lvlText w:val=""/>
      <w:lvlJc w:val="left"/>
      <w:pPr>
        <w:ind w:left="1080" w:hanging="360"/>
      </w:pPr>
      <w:rPr>
        <w:rFonts w:ascii="Symbol" w:hAnsi="Symbol"/>
      </w:rPr>
    </w:lvl>
    <w:lvl w:ilvl="4" w:tplc="78166E38">
      <w:start w:val="1"/>
      <w:numFmt w:val="bullet"/>
      <w:lvlText w:val=""/>
      <w:lvlJc w:val="left"/>
      <w:pPr>
        <w:ind w:left="1080" w:hanging="360"/>
      </w:pPr>
      <w:rPr>
        <w:rFonts w:ascii="Symbol" w:hAnsi="Symbol"/>
      </w:rPr>
    </w:lvl>
    <w:lvl w:ilvl="5" w:tplc="BA026440">
      <w:start w:val="1"/>
      <w:numFmt w:val="bullet"/>
      <w:lvlText w:val=""/>
      <w:lvlJc w:val="left"/>
      <w:pPr>
        <w:ind w:left="1080" w:hanging="360"/>
      </w:pPr>
      <w:rPr>
        <w:rFonts w:ascii="Symbol" w:hAnsi="Symbol"/>
      </w:rPr>
    </w:lvl>
    <w:lvl w:ilvl="6" w:tplc="4A18F23E">
      <w:start w:val="1"/>
      <w:numFmt w:val="bullet"/>
      <w:lvlText w:val=""/>
      <w:lvlJc w:val="left"/>
      <w:pPr>
        <w:ind w:left="1080" w:hanging="360"/>
      </w:pPr>
      <w:rPr>
        <w:rFonts w:ascii="Symbol" w:hAnsi="Symbol"/>
      </w:rPr>
    </w:lvl>
    <w:lvl w:ilvl="7" w:tplc="F6AA75A2">
      <w:start w:val="1"/>
      <w:numFmt w:val="bullet"/>
      <w:lvlText w:val=""/>
      <w:lvlJc w:val="left"/>
      <w:pPr>
        <w:ind w:left="1080" w:hanging="360"/>
      </w:pPr>
      <w:rPr>
        <w:rFonts w:ascii="Symbol" w:hAnsi="Symbol"/>
      </w:rPr>
    </w:lvl>
    <w:lvl w:ilvl="8" w:tplc="62A6F972">
      <w:start w:val="1"/>
      <w:numFmt w:val="bullet"/>
      <w:lvlText w:val=""/>
      <w:lvlJc w:val="left"/>
      <w:pPr>
        <w:ind w:left="1080" w:hanging="360"/>
      </w:pPr>
      <w:rPr>
        <w:rFonts w:ascii="Symbol" w:hAnsi="Symbol"/>
      </w:rPr>
    </w:lvl>
  </w:abstractNum>
  <w:abstractNum w:abstractNumId="45" w15:restartNumberingAfterBreak="0">
    <w:nsid w:val="6F9E52DF"/>
    <w:multiLevelType w:val="hybridMultilevel"/>
    <w:tmpl w:val="E2C41B44"/>
    <w:lvl w:ilvl="0" w:tplc="6B0E688A">
      <w:start w:val="1"/>
      <w:numFmt w:val="bullet"/>
      <w:lvlText w:val=""/>
      <w:lvlJc w:val="left"/>
      <w:pPr>
        <w:ind w:left="1080" w:hanging="360"/>
      </w:pPr>
      <w:rPr>
        <w:rFonts w:ascii="Symbol" w:hAnsi="Symbol"/>
      </w:rPr>
    </w:lvl>
    <w:lvl w:ilvl="1" w:tplc="F282F73A">
      <w:start w:val="1"/>
      <w:numFmt w:val="bullet"/>
      <w:lvlText w:val=""/>
      <w:lvlJc w:val="left"/>
      <w:pPr>
        <w:ind w:left="1080" w:hanging="360"/>
      </w:pPr>
      <w:rPr>
        <w:rFonts w:ascii="Symbol" w:hAnsi="Symbol"/>
      </w:rPr>
    </w:lvl>
    <w:lvl w:ilvl="2" w:tplc="EC66A940">
      <w:start w:val="1"/>
      <w:numFmt w:val="bullet"/>
      <w:lvlText w:val=""/>
      <w:lvlJc w:val="left"/>
      <w:pPr>
        <w:ind w:left="1080" w:hanging="360"/>
      </w:pPr>
      <w:rPr>
        <w:rFonts w:ascii="Symbol" w:hAnsi="Symbol"/>
      </w:rPr>
    </w:lvl>
    <w:lvl w:ilvl="3" w:tplc="7B9CA4D4">
      <w:start w:val="1"/>
      <w:numFmt w:val="bullet"/>
      <w:lvlText w:val=""/>
      <w:lvlJc w:val="left"/>
      <w:pPr>
        <w:ind w:left="1080" w:hanging="360"/>
      </w:pPr>
      <w:rPr>
        <w:rFonts w:ascii="Symbol" w:hAnsi="Symbol"/>
      </w:rPr>
    </w:lvl>
    <w:lvl w:ilvl="4" w:tplc="F41A21D4">
      <w:start w:val="1"/>
      <w:numFmt w:val="bullet"/>
      <w:lvlText w:val=""/>
      <w:lvlJc w:val="left"/>
      <w:pPr>
        <w:ind w:left="1080" w:hanging="360"/>
      </w:pPr>
      <w:rPr>
        <w:rFonts w:ascii="Symbol" w:hAnsi="Symbol"/>
      </w:rPr>
    </w:lvl>
    <w:lvl w:ilvl="5" w:tplc="199A95C8">
      <w:start w:val="1"/>
      <w:numFmt w:val="bullet"/>
      <w:lvlText w:val=""/>
      <w:lvlJc w:val="left"/>
      <w:pPr>
        <w:ind w:left="1080" w:hanging="360"/>
      </w:pPr>
      <w:rPr>
        <w:rFonts w:ascii="Symbol" w:hAnsi="Symbol"/>
      </w:rPr>
    </w:lvl>
    <w:lvl w:ilvl="6" w:tplc="8A7E6764">
      <w:start w:val="1"/>
      <w:numFmt w:val="bullet"/>
      <w:lvlText w:val=""/>
      <w:lvlJc w:val="left"/>
      <w:pPr>
        <w:ind w:left="1080" w:hanging="360"/>
      </w:pPr>
      <w:rPr>
        <w:rFonts w:ascii="Symbol" w:hAnsi="Symbol"/>
      </w:rPr>
    </w:lvl>
    <w:lvl w:ilvl="7" w:tplc="01A2E078">
      <w:start w:val="1"/>
      <w:numFmt w:val="bullet"/>
      <w:lvlText w:val=""/>
      <w:lvlJc w:val="left"/>
      <w:pPr>
        <w:ind w:left="1080" w:hanging="360"/>
      </w:pPr>
      <w:rPr>
        <w:rFonts w:ascii="Symbol" w:hAnsi="Symbol"/>
      </w:rPr>
    </w:lvl>
    <w:lvl w:ilvl="8" w:tplc="F946BC68">
      <w:start w:val="1"/>
      <w:numFmt w:val="bullet"/>
      <w:lvlText w:val=""/>
      <w:lvlJc w:val="left"/>
      <w:pPr>
        <w:ind w:left="1080" w:hanging="360"/>
      </w:pPr>
      <w:rPr>
        <w:rFonts w:ascii="Symbol" w:hAnsi="Symbol"/>
      </w:rPr>
    </w:lvl>
  </w:abstractNum>
  <w:abstractNum w:abstractNumId="46" w15:restartNumberingAfterBreak="0">
    <w:nsid w:val="70DA269D"/>
    <w:multiLevelType w:val="hybridMultilevel"/>
    <w:tmpl w:val="2FD8017E"/>
    <w:lvl w:ilvl="0" w:tplc="92C62DF0">
      <w:start w:val="1"/>
      <w:numFmt w:val="decimal"/>
      <w:lvlText w:val="%1."/>
      <w:lvlJc w:val="left"/>
      <w:pPr>
        <w:ind w:left="1020" w:hanging="360"/>
      </w:pPr>
    </w:lvl>
    <w:lvl w:ilvl="1" w:tplc="D2B4DE88">
      <w:start w:val="1"/>
      <w:numFmt w:val="decimal"/>
      <w:lvlText w:val="%2."/>
      <w:lvlJc w:val="left"/>
      <w:pPr>
        <w:ind w:left="1020" w:hanging="360"/>
      </w:pPr>
    </w:lvl>
    <w:lvl w:ilvl="2" w:tplc="9DC2A9D0">
      <w:start w:val="1"/>
      <w:numFmt w:val="decimal"/>
      <w:lvlText w:val="%3."/>
      <w:lvlJc w:val="left"/>
      <w:pPr>
        <w:ind w:left="1020" w:hanging="360"/>
      </w:pPr>
    </w:lvl>
    <w:lvl w:ilvl="3" w:tplc="12B40710">
      <w:start w:val="1"/>
      <w:numFmt w:val="decimal"/>
      <w:lvlText w:val="%4."/>
      <w:lvlJc w:val="left"/>
      <w:pPr>
        <w:ind w:left="1020" w:hanging="360"/>
      </w:pPr>
    </w:lvl>
    <w:lvl w:ilvl="4" w:tplc="6A74620C">
      <w:start w:val="1"/>
      <w:numFmt w:val="decimal"/>
      <w:lvlText w:val="%5."/>
      <w:lvlJc w:val="left"/>
      <w:pPr>
        <w:ind w:left="1020" w:hanging="360"/>
      </w:pPr>
    </w:lvl>
    <w:lvl w:ilvl="5" w:tplc="CDCA3802">
      <w:start w:val="1"/>
      <w:numFmt w:val="decimal"/>
      <w:lvlText w:val="%6."/>
      <w:lvlJc w:val="left"/>
      <w:pPr>
        <w:ind w:left="1020" w:hanging="360"/>
      </w:pPr>
    </w:lvl>
    <w:lvl w:ilvl="6" w:tplc="1702EF96">
      <w:start w:val="1"/>
      <w:numFmt w:val="decimal"/>
      <w:lvlText w:val="%7."/>
      <w:lvlJc w:val="left"/>
      <w:pPr>
        <w:ind w:left="1020" w:hanging="360"/>
      </w:pPr>
    </w:lvl>
    <w:lvl w:ilvl="7" w:tplc="E3340022">
      <w:start w:val="1"/>
      <w:numFmt w:val="decimal"/>
      <w:lvlText w:val="%8."/>
      <w:lvlJc w:val="left"/>
      <w:pPr>
        <w:ind w:left="1020" w:hanging="360"/>
      </w:pPr>
    </w:lvl>
    <w:lvl w:ilvl="8" w:tplc="96F6CDE2">
      <w:start w:val="1"/>
      <w:numFmt w:val="decimal"/>
      <w:lvlText w:val="%9."/>
      <w:lvlJc w:val="left"/>
      <w:pPr>
        <w:ind w:left="1020" w:hanging="360"/>
      </w:pPr>
    </w:lvl>
  </w:abstractNum>
  <w:abstractNum w:abstractNumId="47" w15:restartNumberingAfterBreak="0">
    <w:nsid w:val="72160195"/>
    <w:multiLevelType w:val="hybridMultilevel"/>
    <w:tmpl w:val="D35638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15:restartNumberingAfterBreak="0">
    <w:nsid w:val="73DF7BA4"/>
    <w:multiLevelType w:val="hybridMultilevel"/>
    <w:tmpl w:val="C060BD7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49" w15:restartNumberingAfterBreak="0">
    <w:nsid w:val="755E60CE"/>
    <w:multiLevelType w:val="hybridMultilevel"/>
    <w:tmpl w:val="1A94E53C"/>
    <w:lvl w:ilvl="0" w:tplc="BCB639BA">
      <w:start w:val="1"/>
      <w:numFmt w:val="decimal"/>
      <w:lvlText w:val="%1."/>
      <w:lvlJc w:val="left"/>
      <w:pPr>
        <w:ind w:left="1020" w:hanging="360"/>
      </w:pPr>
    </w:lvl>
    <w:lvl w:ilvl="1" w:tplc="0D98E5FC">
      <w:start w:val="1"/>
      <w:numFmt w:val="decimal"/>
      <w:lvlText w:val="%2."/>
      <w:lvlJc w:val="left"/>
      <w:pPr>
        <w:ind w:left="1020" w:hanging="360"/>
      </w:pPr>
    </w:lvl>
    <w:lvl w:ilvl="2" w:tplc="B3F0A598">
      <w:start w:val="1"/>
      <w:numFmt w:val="decimal"/>
      <w:lvlText w:val="%3."/>
      <w:lvlJc w:val="left"/>
      <w:pPr>
        <w:ind w:left="1020" w:hanging="360"/>
      </w:pPr>
    </w:lvl>
    <w:lvl w:ilvl="3" w:tplc="3CD2B2EA">
      <w:start w:val="1"/>
      <w:numFmt w:val="decimal"/>
      <w:lvlText w:val="%4."/>
      <w:lvlJc w:val="left"/>
      <w:pPr>
        <w:ind w:left="1020" w:hanging="360"/>
      </w:pPr>
    </w:lvl>
    <w:lvl w:ilvl="4" w:tplc="4A82CED4">
      <w:start w:val="1"/>
      <w:numFmt w:val="decimal"/>
      <w:lvlText w:val="%5."/>
      <w:lvlJc w:val="left"/>
      <w:pPr>
        <w:ind w:left="1020" w:hanging="360"/>
      </w:pPr>
    </w:lvl>
    <w:lvl w:ilvl="5" w:tplc="2458CB68">
      <w:start w:val="1"/>
      <w:numFmt w:val="decimal"/>
      <w:lvlText w:val="%6."/>
      <w:lvlJc w:val="left"/>
      <w:pPr>
        <w:ind w:left="1020" w:hanging="360"/>
      </w:pPr>
    </w:lvl>
    <w:lvl w:ilvl="6" w:tplc="CE6455AE">
      <w:start w:val="1"/>
      <w:numFmt w:val="decimal"/>
      <w:lvlText w:val="%7."/>
      <w:lvlJc w:val="left"/>
      <w:pPr>
        <w:ind w:left="1020" w:hanging="360"/>
      </w:pPr>
    </w:lvl>
    <w:lvl w:ilvl="7" w:tplc="4AE00880">
      <w:start w:val="1"/>
      <w:numFmt w:val="decimal"/>
      <w:lvlText w:val="%8."/>
      <w:lvlJc w:val="left"/>
      <w:pPr>
        <w:ind w:left="1020" w:hanging="360"/>
      </w:pPr>
    </w:lvl>
    <w:lvl w:ilvl="8" w:tplc="583EB786">
      <w:start w:val="1"/>
      <w:numFmt w:val="decimal"/>
      <w:lvlText w:val="%9."/>
      <w:lvlJc w:val="left"/>
      <w:pPr>
        <w:ind w:left="1020" w:hanging="360"/>
      </w:pPr>
    </w:lvl>
  </w:abstractNum>
  <w:abstractNum w:abstractNumId="50" w15:restartNumberingAfterBreak="0">
    <w:nsid w:val="79381B7D"/>
    <w:multiLevelType w:val="multilevel"/>
    <w:tmpl w:val="80F4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C897117"/>
    <w:multiLevelType w:val="hybridMultilevel"/>
    <w:tmpl w:val="916A00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F221D18"/>
    <w:multiLevelType w:val="hybridMultilevel"/>
    <w:tmpl w:val="D04EEF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88362714">
    <w:abstractNumId w:val="43"/>
  </w:num>
  <w:num w:numId="2" w16cid:durableId="1102726558">
    <w:abstractNumId w:val="39"/>
  </w:num>
  <w:num w:numId="3" w16cid:durableId="1991905073">
    <w:abstractNumId w:val="41"/>
  </w:num>
  <w:num w:numId="4" w16cid:durableId="887377349">
    <w:abstractNumId w:val="51"/>
  </w:num>
  <w:num w:numId="5" w16cid:durableId="355883627">
    <w:abstractNumId w:val="35"/>
  </w:num>
  <w:num w:numId="6" w16cid:durableId="929629172">
    <w:abstractNumId w:val="22"/>
  </w:num>
  <w:num w:numId="7" w16cid:durableId="1941792408">
    <w:abstractNumId w:val="42"/>
  </w:num>
  <w:num w:numId="8" w16cid:durableId="232618958">
    <w:abstractNumId w:val="48"/>
  </w:num>
  <w:num w:numId="9" w16cid:durableId="661154455">
    <w:abstractNumId w:val="20"/>
  </w:num>
  <w:num w:numId="10" w16cid:durableId="2046252342">
    <w:abstractNumId w:val="23"/>
  </w:num>
  <w:num w:numId="11" w16cid:durableId="1059940665">
    <w:abstractNumId w:val="45"/>
  </w:num>
  <w:num w:numId="12" w16cid:durableId="727531665">
    <w:abstractNumId w:val="33"/>
  </w:num>
  <w:num w:numId="13" w16cid:durableId="456722119">
    <w:abstractNumId w:val="1"/>
  </w:num>
  <w:num w:numId="14" w16cid:durableId="1256549465">
    <w:abstractNumId w:val="7"/>
  </w:num>
  <w:num w:numId="15" w16cid:durableId="845366504">
    <w:abstractNumId w:val="25"/>
  </w:num>
  <w:num w:numId="16" w16cid:durableId="2037848163">
    <w:abstractNumId w:val="18"/>
  </w:num>
  <w:num w:numId="17" w16cid:durableId="257252423">
    <w:abstractNumId w:val="17"/>
  </w:num>
  <w:num w:numId="18" w16cid:durableId="52123585">
    <w:abstractNumId w:val="49"/>
  </w:num>
  <w:num w:numId="19" w16cid:durableId="2139033966">
    <w:abstractNumId w:val="11"/>
  </w:num>
  <w:num w:numId="20" w16cid:durableId="1268735042">
    <w:abstractNumId w:val="2"/>
  </w:num>
  <w:num w:numId="21" w16cid:durableId="1603487178">
    <w:abstractNumId w:val="0"/>
  </w:num>
  <w:num w:numId="22" w16cid:durableId="29233406">
    <w:abstractNumId w:val="8"/>
  </w:num>
  <w:num w:numId="23" w16cid:durableId="627318743">
    <w:abstractNumId w:val="10"/>
  </w:num>
  <w:num w:numId="24" w16cid:durableId="1588227641">
    <w:abstractNumId w:val="13"/>
  </w:num>
  <w:num w:numId="25" w16cid:durableId="402946549">
    <w:abstractNumId w:val="27"/>
  </w:num>
  <w:num w:numId="26" w16cid:durableId="1573735209">
    <w:abstractNumId w:val="4"/>
  </w:num>
  <w:num w:numId="27" w16cid:durableId="507211481">
    <w:abstractNumId w:val="0"/>
  </w:num>
  <w:num w:numId="28" w16cid:durableId="1581987721">
    <w:abstractNumId w:val="31"/>
  </w:num>
  <w:num w:numId="29" w16cid:durableId="189728493">
    <w:abstractNumId w:val="46"/>
  </w:num>
  <w:num w:numId="30" w16cid:durableId="290598236">
    <w:abstractNumId w:val="19"/>
  </w:num>
  <w:num w:numId="31" w16cid:durableId="2021472453">
    <w:abstractNumId w:val="30"/>
  </w:num>
  <w:num w:numId="32" w16cid:durableId="185753358">
    <w:abstractNumId w:val="44"/>
  </w:num>
  <w:num w:numId="33" w16cid:durableId="2110852060">
    <w:abstractNumId w:val="14"/>
  </w:num>
  <w:num w:numId="34" w16cid:durableId="1776241869">
    <w:abstractNumId w:val="16"/>
  </w:num>
  <w:num w:numId="35" w16cid:durableId="862983041">
    <w:abstractNumId w:val="16"/>
    <w:lvlOverride w:ilvl="1">
      <w:lvl w:ilvl="1">
        <w:numFmt w:val="bullet"/>
        <w:lvlText w:val=""/>
        <w:lvlJc w:val="left"/>
        <w:pPr>
          <w:tabs>
            <w:tab w:val="num" w:pos="1440"/>
          </w:tabs>
          <w:ind w:left="1440" w:hanging="360"/>
        </w:pPr>
        <w:rPr>
          <w:rFonts w:ascii="Symbol" w:hAnsi="Symbol" w:hint="default"/>
          <w:sz w:val="20"/>
        </w:rPr>
      </w:lvl>
    </w:lvlOverride>
  </w:num>
  <w:num w:numId="36" w16cid:durableId="81267698">
    <w:abstractNumId w:val="52"/>
  </w:num>
  <w:num w:numId="37" w16cid:durableId="1494298619">
    <w:abstractNumId w:val="24"/>
  </w:num>
  <w:num w:numId="38" w16cid:durableId="2073387115">
    <w:abstractNumId w:val="28"/>
  </w:num>
  <w:num w:numId="39" w16cid:durableId="1928880546">
    <w:abstractNumId w:val="36"/>
  </w:num>
  <w:num w:numId="40" w16cid:durableId="1759213594">
    <w:abstractNumId w:val="40"/>
  </w:num>
  <w:num w:numId="41" w16cid:durableId="1168204565">
    <w:abstractNumId w:val="52"/>
  </w:num>
  <w:num w:numId="42" w16cid:durableId="653753078">
    <w:abstractNumId w:val="26"/>
  </w:num>
  <w:num w:numId="43" w16cid:durableId="241573786">
    <w:abstractNumId w:val="50"/>
  </w:num>
  <w:num w:numId="44" w16cid:durableId="1901744692">
    <w:abstractNumId w:val="38"/>
  </w:num>
  <w:num w:numId="45" w16cid:durableId="1270429234">
    <w:abstractNumId w:val="37"/>
  </w:num>
  <w:num w:numId="46" w16cid:durableId="736517604">
    <w:abstractNumId w:val="15"/>
  </w:num>
  <w:num w:numId="47" w16cid:durableId="2096514393">
    <w:abstractNumId w:val="21"/>
  </w:num>
  <w:num w:numId="48" w16cid:durableId="411435830">
    <w:abstractNumId w:val="34"/>
  </w:num>
  <w:num w:numId="49" w16cid:durableId="509684179">
    <w:abstractNumId w:val="29"/>
  </w:num>
  <w:num w:numId="50" w16cid:durableId="1560827516">
    <w:abstractNumId w:val="6"/>
  </w:num>
  <w:num w:numId="51" w16cid:durableId="200560051">
    <w:abstractNumId w:val="3"/>
  </w:num>
  <w:num w:numId="52" w16cid:durableId="1418361636">
    <w:abstractNumId w:val="47"/>
  </w:num>
  <w:num w:numId="53" w16cid:durableId="203099757">
    <w:abstractNumId w:val="32"/>
  </w:num>
  <w:num w:numId="54" w16cid:durableId="369385288">
    <w:abstractNumId w:val="9"/>
  </w:num>
  <w:num w:numId="55" w16cid:durableId="995301763">
    <w:abstractNumId w:val="12"/>
  </w:num>
  <w:num w:numId="56" w16cid:durableId="483858973">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17"/>
    <w:rsid w:val="0000254E"/>
    <w:rsid w:val="00022EA0"/>
    <w:rsid w:val="00026BB9"/>
    <w:rsid w:val="000320B2"/>
    <w:rsid w:val="00037554"/>
    <w:rsid w:val="000477A6"/>
    <w:rsid w:val="00055716"/>
    <w:rsid w:val="00060C00"/>
    <w:rsid w:val="00063019"/>
    <w:rsid w:val="00064807"/>
    <w:rsid w:val="00074317"/>
    <w:rsid w:val="00093017"/>
    <w:rsid w:val="000B7F46"/>
    <w:rsid w:val="000D5B6F"/>
    <w:rsid w:val="000E1D5C"/>
    <w:rsid w:val="000E2E0E"/>
    <w:rsid w:val="000F25FF"/>
    <w:rsid w:val="000F5A72"/>
    <w:rsid w:val="00102DF6"/>
    <w:rsid w:val="00115F05"/>
    <w:rsid w:val="00116390"/>
    <w:rsid w:val="00121A6A"/>
    <w:rsid w:val="001254AF"/>
    <w:rsid w:val="00132DB5"/>
    <w:rsid w:val="00134DAF"/>
    <w:rsid w:val="001432EC"/>
    <w:rsid w:val="00144B55"/>
    <w:rsid w:val="00153A96"/>
    <w:rsid w:val="001543E9"/>
    <w:rsid w:val="001627CF"/>
    <w:rsid w:val="00164AAB"/>
    <w:rsid w:val="00166446"/>
    <w:rsid w:val="00173F19"/>
    <w:rsid w:val="0017428A"/>
    <w:rsid w:val="0018021C"/>
    <w:rsid w:val="001A10D6"/>
    <w:rsid w:val="001B5026"/>
    <w:rsid w:val="001B6CEB"/>
    <w:rsid w:val="001C0D54"/>
    <w:rsid w:val="001C20C4"/>
    <w:rsid w:val="001D4724"/>
    <w:rsid w:val="001D6071"/>
    <w:rsid w:val="001F035D"/>
    <w:rsid w:val="001F507D"/>
    <w:rsid w:val="002053C4"/>
    <w:rsid w:val="002112E7"/>
    <w:rsid w:val="00245728"/>
    <w:rsid w:val="00245BB1"/>
    <w:rsid w:val="00245EE8"/>
    <w:rsid w:val="00253383"/>
    <w:rsid w:val="00262DC6"/>
    <w:rsid w:val="002633B4"/>
    <w:rsid w:val="0028202C"/>
    <w:rsid w:val="002856A9"/>
    <w:rsid w:val="00286682"/>
    <w:rsid w:val="00294D5B"/>
    <w:rsid w:val="002A0DD3"/>
    <w:rsid w:val="002B0E8F"/>
    <w:rsid w:val="002B58F9"/>
    <w:rsid w:val="002C0848"/>
    <w:rsid w:val="002C17A4"/>
    <w:rsid w:val="002C2342"/>
    <w:rsid w:val="002C63A6"/>
    <w:rsid w:val="002E0B5E"/>
    <w:rsid w:val="002E1052"/>
    <w:rsid w:val="002E2E3B"/>
    <w:rsid w:val="002E3F0D"/>
    <w:rsid w:val="002F781A"/>
    <w:rsid w:val="003001BA"/>
    <w:rsid w:val="00302FC8"/>
    <w:rsid w:val="00303F84"/>
    <w:rsid w:val="00306E6C"/>
    <w:rsid w:val="00333B7A"/>
    <w:rsid w:val="0033418C"/>
    <w:rsid w:val="00340746"/>
    <w:rsid w:val="003536EA"/>
    <w:rsid w:val="00367AD3"/>
    <w:rsid w:val="00370724"/>
    <w:rsid w:val="00375CAE"/>
    <w:rsid w:val="00387A37"/>
    <w:rsid w:val="0039529E"/>
    <w:rsid w:val="003A7A4B"/>
    <w:rsid w:val="003C3A8B"/>
    <w:rsid w:val="003C6055"/>
    <w:rsid w:val="003D1650"/>
    <w:rsid w:val="003D1C8C"/>
    <w:rsid w:val="003D5A52"/>
    <w:rsid w:val="003F5080"/>
    <w:rsid w:val="00407669"/>
    <w:rsid w:val="004209D5"/>
    <w:rsid w:val="00422915"/>
    <w:rsid w:val="00455633"/>
    <w:rsid w:val="00455876"/>
    <w:rsid w:val="00457BDC"/>
    <w:rsid w:val="0046472E"/>
    <w:rsid w:val="00466069"/>
    <w:rsid w:val="004660EC"/>
    <w:rsid w:val="0047470B"/>
    <w:rsid w:val="00474F2B"/>
    <w:rsid w:val="004940D5"/>
    <w:rsid w:val="004A2F64"/>
    <w:rsid w:val="004B2B61"/>
    <w:rsid w:val="004B6A47"/>
    <w:rsid w:val="004B7591"/>
    <w:rsid w:val="004C37C5"/>
    <w:rsid w:val="004D07E6"/>
    <w:rsid w:val="004E1654"/>
    <w:rsid w:val="004E2563"/>
    <w:rsid w:val="004E4452"/>
    <w:rsid w:val="004E5959"/>
    <w:rsid w:val="004E5AEE"/>
    <w:rsid w:val="004E62A1"/>
    <w:rsid w:val="005112CF"/>
    <w:rsid w:val="00511D9F"/>
    <w:rsid w:val="0051365E"/>
    <w:rsid w:val="00520C24"/>
    <w:rsid w:val="0053355B"/>
    <w:rsid w:val="00534112"/>
    <w:rsid w:val="00543B5A"/>
    <w:rsid w:val="00546D1D"/>
    <w:rsid w:val="005565B4"/>
    <w:rsid w:val="00575D76"/>
    <w:rsid w:val="00580BEB"/>
    <w:rsid w:val="00591366"/>
    <w:rsid w:val="00595DFE"/>
    <w:rsid w:val="0059765C"/>
    <w:rsid w:val="005B272F"/>
    <w:rsid w:val="005C0FC0"/>
    <w:rsid w:val="005D564C"/>
    <w:rsid w:val="005D7F0C"/>
    <w:rsid w:val="006041E5"/>
    <w:rsid w:val="00621C82"/>
    <w:rsid w:val="00622483"/>
    <w:rsid w:val="00622B26"/>
    <w:rsid w:val="006356F7"/>
    <w:rsid w:val="006366AD"/>
    <w:rsid w:val="00641136"/>
    <w:rsid w:val="00652C1A"/>
    <w:rsid w:val="00665EBA"/>
    <w:rsid w:val="006776F8"/>
    <w:rsid w:val="00677F99"/>
    <w:rsid w:val="00696E58"/>
    <w:rsid w:val="006C2956"/>
    <w:rsid w:val="006F5C21"/>
    <w:rsid w:val="006F666C"/>
    <w:rsid w:val="00706234"/>
    <w:rsid w:val="0072077C"/>
    <w:rsid w:val="007224AC"/>
    <w:rsid w:val="007260B5"/>
    <w:rsid w:val="007417BE"/>
    <w:rsid w:val="007434FF"/>
    <w:rsid w:val="00744885"/>
    <w:rsid w:val="00755BAD"/>
    <w:rsid w:val="00761955"/>
    <w:rsid w:val="00766756"/>
    <w:rsid w:val="00773D76"/>
    <w:rsid w:val="00774561"/>
    <w:rsid w:val="007767F5"/>
    <w:rsid w:val="00776BF7"/>
    <w:rsid w:val="00790309"/>
    <w:rsid w:val="0079194C"/>
    <w:rsid w:val="007A24FA"/>
    <w:rsid w:val="007B57BE"/>
    <w:rsid w:val="007E424A"/>
    <w:rsid w:val="008062BF"/>
    <w:rsid w:val="008077A4"/>
    <w:rsid w:val="00815E6B"/>
    <w:rsid w:val="00833C68"/>
    <w:rsid w:val="008565EA"/>
    <w:rsid w:val="00865F50"/>
    <w:rsid w:val="00890534"/>
    <w:rsid w:val="008A14E5"/>
    <w:rsid w:val="008B0B2B"/>
    <w:rsid w:val="008C1921"/>
    <w:rsid w:val="008D7701"/>
    <w:rsid w:val="008E202C"/>
    <w:rsid w:val="008F12FE"/>
    <w:rsid w:val="008F1CC8"/>
    <w:rsid w:val="00904A4A"/>
    <w:rsid w:val="00917766"/>
    <w:rsid w:val="0092135D"/>
    <w:rsid w:val="009261F5"/>
    <w:rsid w:val="00960551"/>
    <w:rsid w:val="00962059"/>
    <w:rsid w:val="009629D4"/>
    <w:rsid w:val="00962D05"/>
    <w:rsid w:val="00980CED"/>
    <w:rsid w:val="0098561E"/>
    <w:rsid w:val="009A2E77"/>
    <w:rsid w:val="009B4CF4"/>
    <w:rsid w:val="009D554A"/>
    <w:rsid w:val="009D6654"/>
    <w:rsid w:val="009E041F"/>
    <w:rsid w:val="009E07BD"/>
    <w:rsid w:val="009E1F9B"/>
    <w:rsid w:val="009E5FDD"/>
    <w:rsid w:val="009F6709"/>
    <w:rsid w:val="00A0622F"/>
    <w:rsid w:val="00A20725"/>
    <w:rsid w:val="00A24B12"/>
    <w:rsid w:val="00A40DB3"/>
    <w:rsid w:val="00A52BF6"/>
    <w:rsid w:val="00A5449B"/>
    <w:rsid w:val="00A570B6"/>
    <w:rsid w:val="00A72E1E"/>
    <w:rsid w:val="00A826E0"/>
    <w:rsid w:val="00A859A8"/>
    <w:rsid w:val="00A91AC9"/>
    <w:rsid w:val="00A92C60"/>
    <w:rsid w:val="00AA2E47"/>
    <w:rsid w:val="00AE3ACF"/>
    <w:rsid w:val="00AF1146"/>
    <w:rsid w:val="00AF605F"/>
    <w:rsid w:val="00AF74E5"/>
    <w:rsid w:val="00B0008A"/>
    <w:rsid w:val="00B12A68"/>
    <w:rsid w:val="00B22273"/>
    <w:rsid w:val="00B24DBF"/>
    <w:rsid w:val="00B42A92"/>
    <w:rsid w:val="00B45ED0"/>
    <w:rsid w:val="00B66260"/>
    <w:rsid w:val="00B71477"/>
    <w:rsid w:val="00B86EF6"/>
    <w:rsid w:val="00BB17DB"/>
    <w:rsid w:val="00BB460C"/>
    <w:rsid w:val="00BC1E9F"/>
    <w:rsid w:val="00BC3F37"/>
    <w:rsid w:val="00BD0562"/>
    <w:rsid w:val="00BE1107"/>
    <w:rsid w:val="00BE27E3"/>
    <w:rsid w:val="00BF30E4"/>
    <w:rsid w:val="00C00CAC"/>
    <w:rsid w:val="00C06CEB"/>
    <w:rsid w:val="00C107DE"/>
    <w:rsid w:val="00C14B1F"/>
    <w:rsid w:val="00C16E52"/>
    <w:rsid w:val="00C46F92"/>
    <w:rsid w:val="00C51E3D"/>
    <w:rsid w:val="00C80202"/>
    <w:rsid w:val="00C92BC6"/>
    <w:rsid w:val="00CB0444"/>
    <w:rsid w:val="00CC5D83"/>
    <w:rsid w:val="00CC7250"/>
    <w:rsid w:val="00CE3A97"/>
    <w:rsid w:val="00CE4671"/>
    <w:rsid w:val="00CF1CB7"/>
    <w:rsid w:val="00D06D4A"/>
    <w:rsid w:val="00D103AE"/>
    <w:rsid w:val="00D13EC4"/>
    <w:rsid w:val="00D25609"/>
    <w:rsid w:val="00D322D1"/>
    <w:rsid w:val="00D45C21"/>
    <w:rsid w:val="00D63C5A"/>
    <w:rsid w:val="00D76B3F"/>
    <w:rsid w:val="00D806B6"/>
    <w:rsid w:val="00D936EA"/>
    <w:rsid w:val="00DA5E3D"/>
    <w:rsid w:val="00DB1624"/>
    <w:rsid w:val="00DB45A1"/>
    <w:rsid w:val="00DC331D"/>
    <w:rsid w:val="00DC75FF"/>
    <w:rsid w:val="00DD414A"/>
    <w:rsid w:val="00DD5C96"/>
    <w:rsid w:val="00DE1854"/>
    <w:rsid w:val="00DE214F"/>
    <w:rsid w:val="00DE5675"/>
    <w:rsid w:val="00DE5BD5"/>
    <w:rsid w:val="00DF285F"/>
    <w:rsid w:val="00DF3D8B"/>
    <w:rsid w:val="00DF4D82"/>
    <w:rsid w:val="00E04FA3"/>
    <w:rsid w:val="00E14C5D"/>
    <w:rsid w:val="00E20425"/>
    <w:rsid w:val="00E208F8"/>
    <w:rsid w:val="00E22FC8"/>
    <w:rsid w:val="00E259AC"/>
    <w:rsid w:val="00E34429"/>
    <w:rsid w:val="00E42A9F"/>
    <w:rsid w:val="00E46FDE"/>
    <w:rsid w:val="00E5079C"/>
    <w:rsid w:val="00E554D2"/>
    <w:rsid w:val="00E66753"/>
    <w:rsid w:val="00E66F7B"/>
    <w:rsid w:val="00E67F33"/>
    <w:rsid w:val="00E75135"/>
    <w:rsid w:val="00E82056"/>
    <w:rsid w:val="00E915F2"/>
    <w:rsid w:val="00E942BC"/>
    <w:rsid w:val="00EA0069"/>
    <w:rsid w:val="00EA1547"/>
    <w:rsid w:val="00EB410B"/>
    <w:rsid w:val="00ED221B"/>
    <w:rsid w:val="00ED7CFD"/>
    <w:rsid w:val="00EE5484"/>
    <w:rsid w:val="00F0581D"/>
    <w:rsid w:val="00F177B1"/>
    <w:rsid w:val="00F433D6"/>
    <w:rsid w:val="00F45927"/>
    <w:rsid w:val="00F577C9"/>
    <w:rsid w:val="00F60A9A"/>
    <w:rsid w:val="00F806E6"/>
    <w:rsid w:val="00F9057B"/>
    <w:rsid w:val="00FA3510"/>
    <w:rsid w:val="00FC615E"/>
    <w:rsid w:val="00FF4407"/>
    <w:rsid w:val="00FF6F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F9208"/>
  <w15:chartTrackingRefBased/>
  <w15:docId w15:val="{4086F4F3-5753-4F36-A1D8-452CB6B0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317"/>
    <w:pPr>
      <w:spacing w:after="0" w:line="240" w:lineRule="auto"/>
    </w:pPr>
    <w:rPr>
      <w:rFonts w:ascii="Calibri" w:hAnsi="Calibri" w:cs="Calibri"/>
      <w:kern w:val="0"/>
      <w:lang w:eastAsia="en-CA"/>
      <w14:ligatures w14:val="none"/>
    </w:rPr>
  </w:style>
  <w:style w:type="paragraph" w:styleId="Heading1">
    <w:name w:val="heading 1"/>
    <w:basedOn w:val="Normal"/>
    <w:next w:val="Normal"/>
    <w:link w:val="Heading1Char"/>
    <w:uiPriority w:val="9"/>
    <w:qFormat/>
    <w:rsid w:val="00DB162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4317"/>
    <w:pPr>
      <w:spacing w:before="100" w:beforeAutospacing="1" w:after="100" w:afterAutospacing="1"/>
    </w:pPr>
  </w:style>
  <w:style w:type="character" w:styleId="Strong">
    <w:name w:val="Strong"/>
    <w:basedOn w:val="DefaultParagraphFont"/>
    <w:uiPriority w:val="22"/>
    <w:qFormat/>
    <w:rsid w:val="00074317"/>
    <w:rPr>
      <w:b/>
      <w:bCs/>
    </w:rPr>
  </w:style>
  <w:style w:type="paragraph" w:styleId="ListParagraph">
    <w:name w:val="List Paragraph"/>
    <w:aliases w:val="table bullets,Dot pt,F5 List Paragraph,List Paragraph Char Char Char,Indicator Text,Numbered Para 1,Bullet 1,Bullet Points,List Paragraph2,MAIN CONTENT,Normal numbered,Liste 1,List Paragraph1,Recommendation,List Paragraph11,L,CV text,3,列出"/>
    <w:basedOn w:val="Normal"/>
    <w:link w:val="ListParagraphChar"/>
    <w:uiPriority w:val="34"/>
    <w:qFormat/>
    <w:rsid w:val="00074317"/>
    <w:pPr>
      <w:ind w:left="720"/>
      <w:contextualSpacing/>
    </w:pPr>
  </w:style>
  <w:style w:type="character" w:customStyle="1" w:styleId="ListParagraphChar">
    <w:name w:val="List Paragraph Char"/>
    <w:aliases w:val="table bullets Char,Dot pt Char,F5 List Paragraph Char,List Paragraph Char Char Char Char,Indicator Text Char,Numbered Para 1 Char,Bullet 1 Char,Bullet Points Char,List Paragraph2 Char,MAIN CONTENT Char,Normal numbered Char,L Char"/>
    <w:link w:val="ListParagraph"/>
    <w:uiPriority w:val="34"/>
    <w:qFormat/>
    <w:locked/>
    <w:rsid w:val="00BC1E9F"/>
    <w:rPr>
      <w:rFonts w:ascii="Calibri" w:hAnsi="Calibri" w:cs="Calibri"/>
      <w:kern w:val="0"/>
      <w:lang w:eastAsia="en-CA"/>
      <w14:ligatures w14:val="none"/>
    </w:rPr>
  </w:style>
  <w:style w:type="paragraph" w:styleId="CommentText">
    <w:name w:val="annotation text"/>
    <w:basedOn w:val="Normal"/>
    <w:link w:val="CommentTextChar"/>
    <w:uiPriority w:val="99"/>
    <w:unhideWhenUsed/>
    <w:rsid w:val="009E1F9B"/>
    <w:rPr>
      <w:rFonts w:cs="Times New Roman"/>
      <w:sz w:val="20"/>
      <w:szCs w:val="20"/>
      <w:lang w:eastAsia="en-US"/>
    </w:rPr>
  </w:style>
  <w:style w:type="character" w:customStyle="1" w:styleId="CommentTextChar">
    <w:name w:val="Comment Text Char"/>
    <w:basedOn w:val="DefaultParagraphFont"/>
    <w:link w:val="CommentText"/>
    <w:uiPriority w:val="99"/>
    <w:rsid w:val="009E1F9B"/>
    <w:rPr>
      <w:rFonts w:ascii="Calibri" w:hAnsi="Calibri" w:cs="Times New Roman"/>
      <w:kern w:val="0"/>
      <w:sz w:val="20"/>
      <w:szCs w:val="20"/>
      <w14:ligatures w14:val="none"/>
    </w:rPr>
  </w:style>
  <w:style w:type="character" w:styleId="CommentReference">
    <w:name w:val="annotation reference"/>
    <w:basedOn w:val="DefaultParagraphFont"/>
    <w:uiPriority w:val="99"/>
    <w:semiHidden/>
    <w:unhideWhenUsed/>
    <w:rsid w:val="009E1F9B"/>
    <w:rPr>
      <w:sz w:val="16"/>
      <w:szCs w:val="16"/>
    </w:rPr>
  </w:style>
  <w:style w:type="paragraph" w:styleId="CommentSubject">
    <w:name w:val="annotation subject"/>
    <w:basedOn w:val="CommentText"/>
    <w:next w:val="CommentText"/>
    <w:link w:val="CommentSubjectChar"/>
    <w:uiPriority w:val="99"/>
    <w:semiHidden/>
    <w:unhideWhenUsed/>
    <w:rsid w:val="00CE3A97"/>
    <w:rPr>
      <w:rFonts w:cs="Calibri"/>
      <w:b/>
      <w:bCs/>
      <w:lang w:eastAsia="en-CA"/>
    </w:rPr>
  </w:style>
  <w:style w:type="character" w:customStyle="1" w:styleId="CommentSubjectChar">
    <w:name w:val="Comment Subject Char"/>
    <w:basedOn w:val="CommentTextChar"/>
    <w:link w:val="CommentSubject"/>
    <w:uiPriority w:val="99"/>
    <w:semiHidden/>
    <w:rsid w:val="00CE3A97"/>
    <w:rPr>
      <w:rFonts w:ascii="Calibri" w:hAnsi="Calibri" w:cs="Calibri"/>
      <w:b/>
      <w:bCs/>
      <w:kern w:val="0"/>
      <w:sz w:val="20"/>
      <w:szCs w:val="20"/>
      <w:lang w:eastAsia="en-CA"/>
      <w14:ligatures w14:val="none"/>
    </w:rPr>
  </w:style>
  <w:style w:type="character" w:customStyle="1" w:styleId="Content1Char">
    <w:name w:val="Content1 Char"/>
    <w:basedOn w:val="DefaultParagraphFont"/>
    <w:link w:val="Content1"/>
    <w:locked/>
    <w:rsid w:val="003D1650"/>
  </w:style>
  <w:style w:type="paragraph" w:customStyle="1" w:styleId="Content1">
    <w:name w:val="Content1"/>
    <w:basedOn w:val="Normal"/>
    <w:link w:val="Content1Char"/>
    <w:rsid w:val="003D1650"/>
    <w:pPr>
      <w:spacing w:before="240" w:after="240"/>
      <w:ind w:left="-851"/>
    </w:pPr>
    <w:rPr>
      <w:rFonts w:asciiTheme="minorHAnsi" w:hAnsiTheme="minorHAnsi" w:cstheme="minorBidi"/>
      <w:kern w:val="2"/>
      <w:lang w:eastAsia="en-US"/>
      <w14:ligatures w14:val="standardContextual"/>
    </w:rPr>
  </w:style>
  <w:style w:type="character" w:styleId="Hyperlink">
    <w:name w:val="Hyperlink"/>
    <w:basedOn w:val="DefaultParagraphFont"/>
    <w:uiPriority w:val="99"/>
    <w:unhideWhenUsed/>
    <w:rsid w:val="00063019"/>
    <w:rPr>
      <w:color w:val="0563C1" w:themeColor="hyperlink"/>
      <w:u w:val="single"/>
    </w:rPr>
  </w:style>
  <w:style w:type="paragraph" w:styleId="NoSpacing">
    <w:name w:val="No Spacing"/>
    <w:uiPriority w:val="1"/>
    <w:qFormat/>
    <w:rsid w:val="00D45C21"/>
    <w:pPr>
      <w:spacing w:after="0" w:line="240" w:lineRule="auto"/>
    </w:pPr>
    <w:rPr>
      <w:kern w:val="0"/>
      <w14:ligatures w14:val="none"/>
    </w:rPr>
  </w:style>
  <w:style w:type="paragraph" w:styleId="Revision">
    <w:name w:val="Revision"/>
    <w:hidden/>
    <w:uiPriority w:val="99"/>
    <w:semiHidden/>
    <w:rsid w:val="00EA1547"/>
    <w:pPr>
      <w:spacing w:after="0" w:line="240" w:lineRule="auto"/>
    </w:pPr>
    <w:rPr>
      <w:rFonts w:ascii="Calibri" w:hAnsi="Calibri" w:cs="Calibri"/>
      <w:kern w:val="0"/>
      <w:lang w:eastAsia="en-CA"/>
      <w14:ligatures w14:val="none"/>
    </w:rPr>
  </w:style>
  <w:style w:type="paragraph" w:styleId="Header">
    <w:name w:val="header"/>
    <w:basedOn w:val="Normal"/>
    <w:link w:val="HeaderChar"/>
    <w:uiPriority w:val="99"/>
    <w:unhideWhenUsed/>
    <w:rsid w:val="00E66F7B"/>
    <w:pPr>
      <w:tabs>
        <w:tab w:val="center" w:pos="4680"/>
        <w:tab w:val="right" w:pos="9360"/>
      </w:tabs>
    </w:pPr>
  </w:style>
  <w:style w:type="character" w:customStyle="1" w:styleId="HeaderChar">
    <w:name w:val="Header Char"/>
    <w:basedOn w:val="DefaultParagraphFont"/>
    <w:link w:val="Header"/>
    <w:uiPriority w:val="99"/>
    <w:rsid w:val="00E66F7B"/>
    <w:rPr>
      <w:rFonts w:ascii="Calibri" w:hAnsi="Calibri" w:cs="Calibri"/>
      <w:kern w:val="0"/>
      <w:lang w:eastAsia="en-CA"/>
      <w14:ligatures w14:val="none"/>
    </w:rPr>
  </w:style>
  <w:style w:type="paragraph" w:styleId="Footer">
    <w:name w:val="footer"/>
    <w:basedOn w:val="Normal"/>
    <w:link w:val="FooterChar"/>
    <w:uiPriority w:val="99"/>
    <w:unhideWhenUsed/>
    <w:rsid w:val="00E66F7B"/>
    <w:pPr>
      <w:tabs>
        <w:tab w:val="center" w:pos="4680"/>
        <w:tab w:val="right" w:pos="9360"/>
      </w:tabs>
    </w:pPr>
  </w:style>
  <w:style w:type="character" w:customStyle="1" w:styleId="FooterChar">
    <w:name w:val="Footer Char"/>
    <w:basedOn w:val="DefaultParagraphFont"/>
    <w:link w:val="Footer"/>
    <w:uiPriority w:val="99"/>
    <w:rsid w:val="00E66F7B"/>
    <w:rPr>
      <w:rFonts w:ascii="Calibri" w:hAnsi="Calibri" w:cs="Calibri"/>
      <w:kern w:val="0"/>
      <w:lang w:eastAsia="en-CA"/>
      <w14:ligatures w14:val="none"/>
    </w:rPr>
  </w:style>
  <w:style w:type="character" w:customStyle="1" w:styleId="Heading1Char">
    <w:name w:val="Heading 1 Char"/>
    <w:basedOn w:val="DefaultParagraphFont"/>
    <w:link w:val="Heading1"/>
    <w:uiPriority w:val="9"/>
    <w:rsid w:val="00DB1624"/>
    <w:rPr>
      <w:rFonts w:asciiTheme="majorHAnsi" w:eastAsiaTheme="majorEastAsia" w:hAnsiTheme="majorHAnsi" w:cstheme="majorBidi"/>
      <w:color w:val="2F5496" w:themeColor="accent1" w:themeShade="BF"/>
      <w:kern w:val="0"/>
      <w:sz w:val="32"/>
      <w:szCs w:val="32"/>
      <w:lang w:eastAsia="en-CA"/>
      <w14:ligatures w14:val="none"/>
    </w:rPr>
  </w:style>
  <w:style w:type="character" w:customStyle="1" w:styleId="normaltextrun">
    <w:name w:val="normaltextrun"/>
    <w:basedOn w:val="DefaultParagraphFont"/>
    <w:rsid w:val="00455633"/>
  </w:style>
  <w:style w:type="paragraph" w:customStyle="1" w:styleId="paragraph">
    <w:name w:val="paragraph"/>
    <w:basedOn w:val="Normal"/>
    <w:rsid w:val="00F806E6"/>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F80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3350">
      <w:bodyDiv w:val="1"/>
      <w:marLeft w:val="0"/>
      <w:marRight w:val="0"/>
      <w:marTop w:val="0"/>
      <w:marBottom w:val="0"/>
      <w:divBdr>
        <w:top w:val="none" w:sz="0" w:space="0" w:color="auto"/>
        <w:left w:val="none" w:sz="0" w:space="0" w:color="auto"/>
        <w:bottom w:val="none" w:sz="0" w:space="0" w:color="auto"/>
        <w:right w:val="none" w:sz="0" w:space="0" w:color="auto"/>
      </w:divBdr>
    </w:div>
    <w:div w:id="110251659">
      <w:bodyDiv w:val="1"/>
      <w:marLeft w:val="0"/>
      <w:marRight w:val="0"/>
      <w:marTop w:val="0"/>
      <w:marBottom w:val="0"/>
      <w:divBdr>
        <w:top w:val="none" w:sz="0" w:space="0" w:color="auto"/>
        <w:left w:val="none" w:sz="0" w:space="0" w:color="auto"/>
        <w:bottom w:val="none" w:sz="0" w:space="0" w:color="auto"/>
        <w:right w:val="none" w:sz="0" w:space="0" w:color="auto"/>
      </w:divBdr>
    </w:div>
    <w:div w:id="150290146">
      <w:bodyDiv w:val="1"/>
      <w:marLeft w:val="0"/>
      <w:marRight w:val="0"/>
      <w:marTop w:val="0"/>
      <w:marBottom w:val="0"/>
      <w:divBdr>
        <w:top w:val="none" w:sz="0" w:space="0" w:color="auto"/>
        <w:left w:val="none" w:sz="0" w:space="0" w:color="auto"/>
        <w:bottom w:val="none" w:sz="0" w:space="0" w:color="auto"/>
        <w:right w:val="none" w:sz="0" w:space="0" w:color="auto"/>
      </w:divBdr>
    </w:div>
    <w:div w:id="213277523">
      <w:bodyDiv w:val="1"/>
      <w:marLeft w:val="0"/>
      <w:marRight w:val="0"/>
      <w:marTop w:val="0"/>
      <w:marBottom w:val="0"/>
      <w:divBdr>
        <w:top w:val="none" w:sz="0" w:space="0" w:color="auto"/>
        <w:left w:val="none" w:sz="0" w:space="0" w:color="auto"/>
        <w:bottom w:val="none" w:sz="0" w:space="0" w:color="auto"/>
        <w:right w:val="none" w:sz="0" w:space="0" w:color="auto"/>
      </w:divBdr>
    </w:div>
    <w:div w:id="217907694">
      <w:bodyDiv w:val="1"/>
      <w:marLeft w:val="0"/>
      <w:marRight w:val="0"/>
      <w:marTop w:val="0"/>
      <w:marBottom w:val="0"/>
      <w:divBdr>
        <w:top w:val="none" w:sz="0" w:space="0" w:color="auto"/>
        <w:left w:val="none" w:sz="0" w:space="0" w:color="auto"/>
        <w:bottom w:val="none" w:sz="0" w:space="0" w:color="auto"/>
        <w:right w:val="none" w:sz="0" w:space="0" w:color="auto"/>
      </w:divBdr>
    </w:div>
    <w:div w:id="220794016">
      <w:bodyDiv w:val="1"/>
      <w:marLeft w:val="0"/>
      <w:marRight w:val="0"/>
      <w:marTop w:val="0"/>
      <w:marBottom w:val="0"/>
      <w:divBdr>
        <w:top w:val="none" w:sz="0" w:space="0" w:color="auto"/>
        <w:left w:val="none" w:sz="0" w:space="0" w:color="auto"/>
        <w:bottom w:val="none" w:sz="0" w:space="0" w:color="auto"/>
        <w:right w:val="none" w:sz="0" w:space="0" w:color="auto"/>
      </w:divBdr>
    </w:div>
    <w:div w:id="259485732">
      <w:bodyDiv w:val="1"/>
      <w:marLeft w:val="0"/>
      <w:marRight w:val="0"/>
      <w:marTop w:val="0"/>
      <w:marBottom w:val="0"/>
      <w:divBdr>
        <w:top w:val="none" w:sz="0" w:space="0" w:color="auto"/>
        <w:left w:val="none" w:sz="0" w:space="0" w:color="auto"/>
        <w:bottom w:val="none" w:sz="0" w:space="0" w:color="auto"/>
        <w:right w:val="none" w:sz="0" w:space="0" w:color="auto"/>
      </w:divBdr>
    </w:div>
    <w:div w:id="272328326">
      <w:bodyDiv w:val="1"/>
      <w:marLeft w:val="0"/>
      <w:marRight w:val="0"/>
      <w:marTop w:val="0"/>
      <w:marBottom w:val="0"/>
      <w:divBdr>
        <w:top w:val="none" w:sz="0" w:space="0" w:color="auto"/>
        <w:left w:val="none" w:sz="0" w:space="0" w:color="auto"/>
        <w:bottom w:val="none" w:sz="0" w:space="0" w:color="auto"/>
        <w:right w:val="none" w:sz="0" w:space="0" w:color="auto"/>
      </w:divBdr>
    </w:div>
    <w:div w:id="296767214">
      <w:bodyDiv w:val="1"/>
      <w:marLeft w:val="0"/>
      <w:marRight w:val="0"/>
      <w:marTop w:val="0"/>
      <w:marBottom w:val="0"/>
      <w:divBdr>
        <w:top w:val="none" w:sz="0" w:space="0" w:color="auto"/>
        <w:left w:val="none" w:sz="0" w:space="0" w:color="auto"/>
        <w:bottom w:val="none" w:sz="0" w:space="0" w:color="auto"/>
        <w:right w:val="none" w:sz="0" w:space="0" w:color="auto"/>
      </w:divBdr>
    </w:div>
    <w:div w:id="592713406">
      <w:bodyDiv w:val="1"/>
      <w:marLeft w:val="0"/>
      <w:marRight w:val="0"/>
      <w:marTop w:val="0"/>
      <w:marBottom w:val="0"/>
      <w:divBdr>
        <w:top w:val="none" w:sz="0" w:space="0" w:color="auto"/>
        <w:left w:val="none" w:sz="0" w:space="0" w:color="auto"/>
        <w:bottom w:val="none" w:sz="0" w:space="0" w:color="auto"/>
        <w:right w:val="none" w:sz="0" w:space="0" w:color="auto"/>
      </w:divBdr>
    </w:div>
    <w:div w:id="631180609">
      <w:bodyDiv w:val="1"/>
      <w:marLeft w:val="0"/>
      <w:marRight w:val="0"/>
      <w:marTop w:val="0"/>
      <w:marBottom w:val="0"/>
      <w:divBdr>
        <w:top w:val="none" w:sz="0" w:space="0" w:color="auto"/>
        <w:left w:val="none" w:sz="0" w:space="0" w:color="auto"/>
        <w:bottom w:val="none" w:sz="0" w:space="0" w:color="auto"/>
        <w:right w:val="none" w:sz="0" w:space="0" w:color="auto"/>
      </w:divBdr>
    </w:div>
    <w:div w:id="662709202">
      <w:bodyDiv w:val="1"/>
      <w:marLeft w:val="0"/>
      <w:marRight w:val="0"/>
      <w:marTop w:val="0"/>
      <w:marBottom w:val="0"/>
      <w:divBdr>
        <w:top w:val="none" w:sz="0" w:space="0" w:color="auto"/>
        <w:left w:val="none" w:sz="0" w:space="0" w:color="auto"/>
        <w:bottom w:val="none" w:sz="0" w:space="0" w:color="auto"/>
        <w:right w:val="none" w:sz="0" w:space="0" w:color="auto"/>
      </w:divBdr>
    </w:div>
    <w:div w:id="721834578">
      <w:bodyDiv w:val="1"/>
      <w:marLeft w:val="0"/>
      <w:marRight w:val="0"/>
      <w:marTop w:val="0"/>
      <w:marBottom w:val="0"/>
      <w:divBdr>
        <w:top w:val="none" w:sz="0" w:space="0" w:color="auto"/>
        <w:left w:val="none" w:sz="0" w:space="0" w:color="auto"/>
        <w:bottom w:val="none" w:sz="0" w:space="0" w:color="auto"/>
        <w:right w:val="none" w:sz="0" w:space="0" w:color="auto"/>
      </w:divBdr>
    </w:div>
    <w:div w:id="757948186">
      <w:bodyDiv w:val="1"/>
      <w:marLeft w:val="0"/>
      <w:marRight w:val="0"/>
      <w:marTop w:val="0"/>
      <w:marBottom w:val="0"/>
      <w:divBdr>
        <w:top w:val="none" w:sz="0" w:space="0" w:color="auto"/>
        <w:left w:val="none" w:sz="0" w:space="0" w:color="auto"/>
        <w:bottom w:val="none" w:sz="0" w:space="0" w:color="auto"/>
        <w:right w:val="none" w:sz="0" w:space="0" w:color="auto"/>
      </w:divBdr>
    </w:div>
    <w:div w:id="859202557">
      <w:bodyDiv w:val="1"/>
      <w:marLeft w:val="0"/>
      <w:marRight w:val="0"/>
      <w:marTop w:val="0"/>
      <w:marBottom w:val="0"/>
      <w:divBdr>
        <w:top w:val="none" w:sz="0" w:space="0" w:color="auto"/>
        <w:left w:val="none" w:sz="0" w:space="0" w:color="auto"/>
        <w:bottom w:val="none" w:sz="0" w:space="0" w:color="auto"/>
        <w:right w:val="none" w:sz="0" w:space="0" w:color="auto"/>
      </w:divBdr>
    </w:div>
    <w:div w:id="1195583551">
      <w:bodyDiv w:val="1"/>
      <w:marLeft w:val="0"/>
      <w:marRight w:val="0"/>
      <w:marTop w:val="0"/>
      <w:marBottom w:val="0"/>
      <w:divBdr>
        <w:top w:val="none" w:sz="0" w:space="0" w:color="auto"/>
        <w:left w:val="none" w:sz="0" w:space="0" w:color="auto"/>
        <w:bottom w:val="none" w:sz="0" w:space="0" w:color="auto"/>
        <w:right w:val="none" w:sz="0" w:space="0" w:color="auto"/>
      </w:divBdr>
    </w:div>
    <w:div w:id="1280988979">
      <w:bodyDiv w:val="1"/>
      <w:marLeft w:val="0"/>
      <w:marRight w:val="0"/>
      <w:marTop w:val="0"/>
      <w:marBottom w:val="0"/>
      <w:divBdr>
        <w:top w:val="none" w:sz="0" w:space="0" w:color="auto"/>
        <w:left w:val="none" w:sz="0" w:space="0" w:color="auto"/>
        <w:bottom w:val="none" w:sz="0" w:space="0" w:color="auto"/>
        <w:right w:val="none" w:sz="0" w:space="0" w:color="auto"/>
      </w:divBdr>
    </w:div>
    <w:div w:id="1376614108">
      <w:bodyDiv w:val="1"/>
      <w:marLeft w:val="0"/>
      <w:marRight w:val="0"/>
      <w:marTop w:val="0"/>
      <w:marBottom w:val="0"/>
      <w:divBdr>
        <w:top w:val="none" w:sz="0" w:space="0" w:color="auto"/>
        <w:left w:val="none" w:sz="0" w:space="0" w:color="auto"/>
        <w:bottom w:val="none" w:sz="0" w:space="0" w:color="auto"/>
        <w:right w:val="none" w:sz="0" w:space="0" w:color="auto"/>
      </w:divBdr>
    </w:div>
    <w:div w:id="1383141923">
      <w:bodyDiv w:val="1"/>
      <w:marLeft w:val="0"/>
      <w:marRight w:val="0"/>
      <w:marTop w:val="0"/>
      <w:marBottom w:val="0"/>
      <w:divBdr>
        <w:top w:val="none" w:sz="0" w:space="0" w:color="auto"/>
        <w:left w:val="none" w:sz="0" w:space="0" w:color="auto"/>
        <w:bottom w:val="none" w:sz="0" w:space="0" w:color="auto"/>
        <w:right w:val="none" w:sz="0" w:space="0" w:color="auto"/>
      </w:divBdr>
    </w:div>
    <w:div w:id="1389303793">
      <w:bodyDiv w:val="1"/>
      <w:marLeft w:val="0"/>
      <w:marRight w:val="0"/>
      <w:marTop w:val="0"/>
      <w:marBottom w:val="0"/>
      <w:divBdr>
        <w:top w:val="none" w:sz="0" w:space="0" w:color="auto"/>
        <w:left w:val="none" w:sz="0" w:space="0" w:color="auto"/>
        <w:bottom w:val="none" w:sz="0" w:space="0" w:color="auto"/>
        <w:right w:val="none" w:sz="0" w:space="0" w:color="auto"/>
      </w:divBdr>
    </w:div>
    <w:div w:id="1428228185">
      <w:bodyDiv w:val="1"/>
      <w:marLeft w:val="0"/>
      <w:marRight w:val="0"/>
      <w:marTop w:val="0"/>
      <w:marBottom w:val="0"/>
      <w:divBdr>
        <w:top w:val="none" w:sz="0" w:space="0" w:color="auto"/>
        <w:left w:val="none" w:sz="0" w:space="0" w:color="auto"/>
        <w:bottom w:val="none" w:sz="0" w:space="0" w:color="auto"/>
        <w:right w:val="none" w:sz="0" w:space="0" w:color="auto"/>
      </w:divBdr>
    </w:div>
    <w:div w:id="1475415230">
      <w:bodyDiv w:val="1"/>
      <w:marLeft w:val="0"/>
      <w:marRight w:val="0"/>
      <w:marTop w:val="0"/>
      <w:marBottom w:val="0"/>
      <w:divBdr>
        <w:top w:val="none" w:sz="0" w:space="0" w:color="auto"/>
        <w:left w:val="none" w:sz="0" w:space="0" w:color="auto"/>
        <w:bottom w:val="none" w:sz="0" w:space="0" w:color="auto"/>
        <w:right w:val="none" w:sz="0" w:space="0" w:color="auto"/>
      </w:divBdr>
    </w:div>
    <w:div w:id="1496412978">
      <w:bodyDiv w:val="1"/>
      <w:marLeft w:val="0"/>
      <w:marRight w:val="0"/>
      <w:marTop w:val="0"/>
      <w:marBottom w:val="0"/>
      <w:divBdr>
        <w:top w:val="none" w:sz="0" w:space="0" w:color="auto"/>
        <w:left w:val="none" w:sz="0" w:space="0" w:color="auto"/>
        <w:bottom w:val="none" w:sz="0" w:space="0" w:color="auto"/>
        <w:right w:val="none" w:sz="0" w:space="0" w:color="auto"/>
      </w:divBdr>
    </w:div>
    <w:div w:id="1505974485">
      <w:bodyDiv w:val="1"/>
      <w:marLeft w:val="0"/>
      <w:marRight w:val="0"/>
      <w:marTop w:val="0"/>
      <w:marBottom w:val="0"/>
      <w:divBdr>
        <w:top w:val="none" w:sz="0" w:space="0" w:color="auto"/>
        <w:left w:val="none" w:sz="0" w:space="0" w:color="auto"/>
        <w:bottom w:val="none" w:sz="0" w:space="0" w:color="auto"/>
        <w:right w:val="none" w:sz="0" w:space="0" w:color="auto"/>
      </w:divBdr>
    </w:div>
    <w:div w:id="1560743652">
      <w:bodyDiv w:val="1"/>
      <w:marLeft w:val="0"/>
      <w:marRight w:val="0"/>
      <w:marTop w:val="0"/>
      <w:marBottom w:val="0"/>
      <w:divBdr>
        <w:top w:val="none" w:sz="0" w:space="0" w:color="auto"/>
        <w:left w:val="none" w:sz="0" w:space="0" w:color="auto"/>
        <w:bottom w:val="none" w:sz="0" w:space="0" w:color="auto"/>
        <w:right w:val="none" w:sz="0" w:space="0" w:color="auto"/>
      </w:divBdr>
    </w:div>
    <w:div w:id="1583946656">
      <w:bodyDiv w:val="1"/>
      <w:marLeft w:val="0"/>
      <w:marRight w:val="0"/>
      <w:marTop w:val="0"/>
      <w:marBottom w:val="0"/>
      <w:divBdr>
        <w:top w:val="none" w:sz="0" w:space="0" w:color="auto"/>
        <w:left w:val="none" w:sz="0" w:space="0" w:color="auto"/>
        <w:bottom w:val="none" w:sz="0" w:space="0" w:color="auto"/>
        <w:right w:val="none" w:sz="0" w:space="0" w:color="auto"/>
      </w:divBdr>
    </w:div>
    <w:div w:id="1600597498">
      <w:bodyDiv w:val="1"/>
      <w:marLeft w:val="0"/>
      <w:marRight w:val="0"/>
      <w:marTop w:val="0"/>
      <w:marBottom w:val="0"/>
      <w:divBdr>
        <w:top w:val="none" w:sz="0" w:space="0" w:color="auto"/>
        <w:left w:val="none" w:sz="0" w:space="0" w:color="auto"/>
        <w:bottom w:val="none" w:sz="0" w:space="0" w:color="auto"/>
        <w:right w:val="none" w:sz="0" w:space="0" w:color="auto"/>
      </w:divBdr>
    </w:div>
    <w:div w:id="1652366785">
      <w:bodyDiv w:val="1"/>
      <w:marLeft w:val="0"/>
      <w:marRight w:val="0"/>
      <w:marTop w:val="0"/>
      <w:marBottom w:val="0"/>
      <w:divBdr>
        <w:top w:val="none" w:sz="0" w:space="0" w:color="auto"/>
        <w:left w:val="none" w:sz="0" w:space="0" w:color="auto"/>
        <w:bottom w:val="none" w:sz="0" w:space="0" w:color="auto"/>
        <w:right w:val="none" w:sz="0" w:space="0" w:color="auto"/>
      </w:divBdr>
    </w:div>
    <w:div w:id="1700625241">
      <w:bodyDiv w:val="1"/>
      <w:marLeft w:val="0"/>
      <w:marRight w:val="0"/>
      <w:marTop w:val="0"/>
      <w:marBottom w:val="0"/>
      <w:divBdr>
        <w:top w:val="none" w:sz="0" w:space="0" w:color="auto"/>
        <w:left w:val="none" w:sz="0" w:space="0" w:color="auto"/>
        <w:bottom w:val="none" w:sz="0" w:space="0" w:color="auto"/>
        <w:right w:val="none" w:sz="0" w:space="0" w:color="auto"/>
      </w:divBdr>
    </w:div>
    <w:div w:id="1834297939">
      <w:bodyDiv w:val="1"/>
      <w:marLeft w:val="0"/>
      <w:marRight w:val="0"/>
      <w:marTop w:val="0"/>
      <w:marBottom w:val="0"/>
      <w:divBdr>
        <w:top w:val="none" w:sz="0" w:space="0" w:color="auto"/>
        <w:left w:val="none" w:sz="0" w:space="0" w:color="auto"/>
        <w:bottom w:val="none" w:sz="0" w:space="0" w:color="auto"/>
        <w:right w:val="none" w:sz="0" w:space="0" w:color="auto"/>
      </w:divBdr>
    </w:div>
    <w:div w:id="1859008284">
      <w:bodyDiv w:val="1"/>
      <w:marLeft w:val="0"/>
      <w:marRight w:val="0"/>
      <w:marTop w:val="0"/>
      <w:marBottom w:val="0"/>
      <w:divBdr>
        <w:top w:val="none" w:sz="0" w:space="0" w:color="auto"/>
        <w:left w:val="none" w:sz="0" w:space="0" w:color="auto"/>
        <w:bottom w:val="none" w:sz="0" w:space="0" w:color="auto"/>
        <w:right w:val="none" w:sz="0" w:space="0" w:color="auto"/>
      </w:divBdr>
    </w:div>
    <w:div w:id="1928728065">
      <w:bodyDiv w:val="1"/>
      <w:marLeft w:val="0"/>
      <w:marRight w:val="0"/>
      <w:marTop w:val="0"/>
      <w:marBottom w:val="0"/>
      <w:divBdr>
        <w:top w:val="none" w:sz="0" w:space="0" w:color="auto"/>
        <w:left w:val="none" w:sz="0" w:space="0" w:color="auto"/>
        <w:bottom w:val="none" w:sz="0" w:space="0" w:color="auto"/>
        <w:right w:val="none" w:sz="0" w:space="0" w:color="auto"/>
      </w:divBdr>
    </w:div>
    <w:div w:id="1942257363">
      <w:bodyDiv w:val="1"/>
      <w:marLeft w:val="0"/>
      <w:marRight w:val="0"/>
      <w:marTop w:val="0"/>
      <w:marBottom w:val="0"/>
      <w:divBdr>
        <w:top w:val="none" w:sz="0" w:space="0" w:color="auto"/>
        <w:left w:val="none" w:sz="0" w:space="0" w:color="auto"/>
        <w:bottom w:val="none" w:sz="0" w:space="0" w:color="auto"/>
        <w:right w:val="none" w:sz="0" w:space="0" w:color="auto"/>
      </w:divBdr>
    </w:div>
    <w:div w:id="2045520722">
      <w:bodyDiv w:val="1"/>
      <w:marLeft w:val="0"/>
      <w:marRight w:val="0"/>
      <w:marTop w:val="0"/>
      <w:marBottom w:val="0"/>
      <w:divBdr>
        <w:top w:val="none" w:sz="0" w:space="0" w:color="auto"/>
        <w:left w:val="none" w:sz="0" w:space="0" w:color="auto"/>
        <w:bottom w:val="none" w:sz="0" w:space="0" w:color="auto"/>
        <w:right w:val="none" w:sz="0" w:space="0" w:color="auto"/>
      </w:divBdr>
    </w:div>
    <w:div w:id="2070494545">
      <w:bodyDiv w:val="1"/>
      <w:marLeft w:val="0"/>
      <w:marRight w:val="0"/>
      <w:marTop w:val="0"/>
      <w:marBottom w:val="0"/>
      <w:divBdr>
        <w:top w:val="none" w:sz="0" w:space="0" w:color="auto"/>
        <w:left w:val="none" w:sz="0" w:space="0" w:color="auto"/>
        <w:bottom w:val="none" w:sz="0" w:space="0" w:color="auto"/>
        <w:right w:val="none" w:sz="0" w:space="0" w:color="auto"/>
      </w:divBdr>
    </w:div>
    <w:div w:id="210922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2025-03-07T16:26:47+00:00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DD7EEB0-ADA7-4E58-B7A5-CF46D55C62C5}">
  <ds:schemaRefs>
    <ds:schemaRef ds:uri="http://schemas.openxmlformats.org/officeDocument/2006/bibliography"/>
  </ds:schemaRefs>
</ds:datastoreItem>
</file>

<file path=customXml/itemProps2.xml><?xml version="1.0" encoding="utf-8"?>
<ds:datastoreItem xmlns:ds="http://schemas.openxmlformats.org/officeDocument/2006/customXml" ds:itemID="{35ADEC75-A64A-494D-B00E-DA55B5EBA11E}"/>
</file>

<file path=customXml/itemProps3.xml><?xml version="1.0" encoding="utf-8"?>
<ds:datastoreItem xmlns:ds="http://schemas.openxmlformats.org/officeDocument/2006/customXml" ds:itemID="{CE296D69-E0AA-4633-AF47-E95A5A10AE56}"/>
</file>

<file path=customXml/itemProps4.xml><?xml version="1.0" encoding="utf-8"?>
<ds:datastoreItem xmlns:ds="http://schemas.openxmlformats.org/officeDocument/2006/customXml" ds:itemID="{C1CE15CE-E382-4C44-9520-B3E4B212681F}"/>
</file>

<file path=docProps/app.xml><?xml version="1.0" encoding="utf-8"?>
<Properties xmlns="http://schemas.openxmlformats.org/officeDocument/2006/extended-properties" xmlns:vt="http://schemas.openxmlformats.org/officeDocument/2006/docPropsVTypes">
  <Template>Normal</Template>
  <TotalTime>4</TotalTime>
  <Pages>8</Pages>
  <Words>2695</Words>
  <Characters>15364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GoC / GdC</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Sarah SF [NC]</dc:creator>
  <cp:keywords/>
  <dc:description/>
  <cp:lastModifiedBy>Therrien, Mariejosee MJ [NC]</cp:lastModifiedBy>
  <cp:revision>4</cp:revision>
  <dcterms:created xsi:type="dcterms:W3CDTF">2025-03-07T15:10:00Z</dcterms:created>
  <dcterms:modified xsi:type="dcterms:W3CDTF">2025-03-07T15:20:00Z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