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"/>
        <w:gridCol w:w="1142"/>
        <w:gridCol w:w="3394"/>
        <w:gridCol w:w="3548"/>
        <w:gridCol w:w="1417"/>
      </w:tblGrid>
      <w:tr w:rsidR="00936E6E" w:rsidRPr="005F0FE8" w14:paraId="2EDAD95D" w14:textId="77777777">
        <w:trPr>
          <w:trHeight w:hRule="exact" w:val="851"/>
        </w:trPr>
        <w:tc>
          <w:tcPr>
            <w:tcW w:w="138" w:type="dxa"/>
            <w:tcBorders>
              <w:bottom w:val="single" w:sz="4" w:space="0" w:color="000000"/>
            </w:tcBorders>
          </w:tcPr>
          <w:p w14:paraId="0B75F179" w14:textId="77777777" w:rsidR="00936E6E" w:rsidRDefault="00936E6E">
            <w:pPr>
              <w:overflowPunct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000000"/>
            </w:tcBorders>
            <w:vAlign w:val="bottom"/>
          </w:tcPr>
          <w:p w14:paraId="46BD547F" w14:textId="77777777" w:rsidR="00936E6E" w:rsidRPr="005F0FE8" w:rsidRDefault="005D4E18">
            <w:pPr>
              <w:spacing w:after="80" w:line="300" w:lineRule="exact"/>
              <w:rPr>
                <w:sz w:val="28"/>
              </w:rPr>
            </w:pPr>
            <w:r w:rsidRPr="005F0FE8">
              <w:rPr>
                <w:sz w:val="28"/>
              </w:rPr>
              <w:t>Организация Объединенных Наций</w:t>
            </w:r>
          </w:p>
        </w:tc>
        <w:tc>
          <w:tcPr>
            <w:tcW w:w="4965" w:type="dxa"/>
            <w:gridSpan w:val="2"/>
            <w:tcBorders>
              <w:bottom w:val="single" w:sz="4" w:space="0" w:color="000000"/>
            </w:tcBorders>
            <w:vAlign w:val="bottom"/>
          </w:tcPr>
          <w:p w14:paraId="685F660C" w14:textId="77777777" w:rsidR="00936E6E" w:rsidRPr="005F0FE8" w:rsidRDefault="00936E6E">
            <w:pPr>
              <w:jc w:val="right"/>
            </w:pPr>
          </w:p>
        </w:tc>
      </w:tr>
      <w:tr w:rsidR="00936E6E" w:rsidRPr="005F0FE8" w14:paraId="1EE3385C" w14:textId="77777777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000000"/>
              <w:bottom w:val="single" w:sz="12" w:space="0" w:color="000000"/>
            </w:tcBorders>
          </w:tcPr>
          <w:p w14:paraId="1CD19A0E" w14:textId="77777777" w:rsidR="00936E6E" w:rsidRPr="005F0FE8" w:rsidRDefault="005D4E18">
            <w:pPr>
              <w:spacing w:before="120"/>
              <w:jc w:val="center"/>
            </w:pPr>
            <w:r w:rsidRPr="005F0FE8">
              <w:rPr>
                <w:noProof/>
              </w:rPr>
              <w:drawing>
                <wp:inline distT="0" distB="0" distL="0" distR="0" wp14:anchorId="740AF298" wp14:editId="6309B5C4">
                  <wp:extent cx="714375" cy="590550"/>
                  <wp:effectExtent l="0" t="0" r="0" b="0"/>
                  <wp:docPr id="1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2" w:type="dxa"/>
            <w:gridSpan w:val="2"/>
            <w:tcBorders>
              <w:top w:val="single" w:sz="4" w:space="0" w:color="000000"/>
              <w:bottom w:val="single" w:sz="12" w:space="0" w:color="000000"/>
            </w:tcBorders>
          </w:tcPr>
          <w:p w14:paraId="300FD9B0" w14:textId="77777777" w:rsidR="00936E6E" w:rsidRPr="005F0FE8" w:rsidRDefault="005D4E18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5F0FE8">
              <w:rPr>
                <w:b/>
                <w:spacing w:val="-4"/>
                <w:sz w:val="40"/>
                <w:szCs w:val="40"/>
              </w:rPr>
              <w:t>Конвенция</w:t>
            </w:r>
            <w:r w:rsidRPr="005F0FE8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12" w:space="0" w:color="000000"/>
            </w:tcBorders>
          </w:tcPr>
          <w:p w14:paraId="6B1EFD2B" w14:textId="7A5C8CE7" w:rsidR="00936E6E" w:rsidRPr="005F0FE8" w:rsidRDefault="005D4E18">
            <w:pPr>
              <w:spacing w:before="240"/>
              <w:ind w:hanging="1132"/>
            </w:pPr>
            <w:r w:rsidRPr="005F0FE8">
              <w:rPr>
                <w:lang w:val="en-US"/>
              </w:rPr>
              <w:t>Distr.: Genera</w:t>
            </w:r>
          </w:p>
        </w:tc>
      </w:tr>
    </w:tbl>
    <w:p w14:paraId="0DF5DDE4" w14:textId="77777777" w:rsidR="00936E6E" w:rsidRPr="005F0FE8" w:rsidRDefault="005D4E18">
      <w:pPr>
        <w:spacing w:before="120" w:after="360"/>
        <w:rPr>
          <w:b/>
          <w:sz w:val="24"/>
        </w:rPr>
      </w:pPr>
      <w:r w:rsidRPr="005F0FE8">
        <w:rPr>
          <w:b/>
          <w:sz w:val="24"/>
        </w:rPr>
        <w:t>Комитет по правам ребенка</w:t>
      </w:r>
    </w:p>
    <w:p w14:paraId="2C4E3DB5" w14:textId="77777777" w:rsidR="00936E6E" w:rsidRPr="005F0FE8" w:rsidRDefault="005D4E18">
      <w:pPr>
        <w:pStyle w:val="HMG"/>
        <w:rPr>
          <w:b w:val="0"/>
          <w:sz w:val="18"/>
          <w:szCs w:val="18"/>
        </w:rPr>
        <w:sectPr w:rsidR="00936E6E" w:rsidRPr="005F0FE8">
          <w:footerReference w:type="default" r:id="rId7"/>
          <w:pgSz w:w="11906" w:h="16838"/>
          <w:pgMar w:top="1134" w:right="850" w:bottom="1134" w:left="1701" w:header="0" w:footer="0" w:gutter="0"/>
          <w:cols w:space="720"/>
          <w:formProt w:val="0"/>
          <w:docGrid w:linePitch="360"/>
        </w:sectPr>
      </w:pPr>
      <w:r w:rsidRPr="005F0FE8">
        <w:rPr>
          <w:position w:val="100"/>
        </w:rPr>
        <w:tab/>
      </w:r>
      <w:r w:rsidRPr="005F0FE8">
        <w:tab/>
        <w:t>Объединенные седьмой и восьмой периодические доклады, представленные Беларусью в соответствии со статьей 44 Конвенции, подлежащие представлению в 2025 году</w:t>
      </w:r>
      <w:r w:rsidRPr="005F0FE8">
        <w:rPr>
          <w:b w:val="0"/>
          <w:position w:val="8"/>
          <w:sz w:val="18"/>
          <w:szCs w:val="18"/>
        </w:rPr>
        <w:t xml:space="preserve"> </w:t>
      </w:r>
      <w:r w:rsidRPr="005F0FE8">
        <w:br w:type="page"/>
      </w:r>
    </w:p>
    <w:p w14:paraId="50A22657" w14:textId="77777777" w:rsidR="00936E6E" w:rsidRPr="005F0FE8" w:rsidRDefault="005D4E18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rPr>
          <w:sz w:val="28"/>
        </w:rPr>
      </w:pPr>
      <w:r w:rsidRPr="005F0FE8">
        <w:rPr>
          <w:sz w:val="28"/>
        </w:rPr>
        <w:lastRenderedPageBreak/>
        <w:t>Содержание</w:t>
      </w:r>
    </w:p>
    <w:p w14:paraId="77A5AC6C" w14:textId="77777777" w:rsidR="00936E6E" w:rsidRPr="005F0FE8" w:rsidRDefault="005D4E18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spacing w:after="100" w:line="220" w:lineRule="atLeast"/>
        <w:ind w:left="284" w:right="0"/>
        <w:jc w:val="left"/>
        <w:rPr>
          <w:spacing w:val="0"/>
        </w:rPr>
      </w:pPr>
      <w:r w:rsidRPr="005F0FE8">
        <w:rPr>
          <w:i/>
          <w:spacing w:val="0"/>
          <w:sz w:val="18"/>
        </w:rPr>
        <w:tab/>
      </w:r>
      <w:r w:rsidRPr="005F0FE8">
        <w:rPr>
          <w:i/>
          <w:spacing w:val="0"/>
          <w:sz w:val="18"/>
        </w:rPr>
        <w:tab/>
        <w:t>Стр.</w:t>
      </w:r>
    </w:p>
    <w:p w14:paraId="29D49CC1" w14:textId="77777777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tab/>
      </w:r>
      <w:r w:rsidRPr="005F0FE8">
        <w:tab/>
        <w:t>Введение</w:t>
      </w:r>
      <w:r w:rsidRPr="005F0FE8">
        <w:tab/>
      </w:r>
      <w:r w:rsidRPr="005F0FE8">
        <w:tab/>
      </w:r>
      <w:r w:rsidRPr="005F0FE8">
        <w:tab/>
        <w:t>3</w:t>
      </w:r>
    </w:p>
    <w:p w14:paraId="5C8E52C8" w14:textId="7AE150C1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tab/>
      </w:r>
      <w:r w:rsidRPr="005F0FE8">
        <w:tab/>
        <w:t>I.</w:t>
      </w:r>
      <w:r w:rsidRPr="005F0FE8">
        <w:tab/>
      </w:r>
      <w:r w:rsidRPr="005F0FE8">
        <w:rPr>
          <w:w w:val="103"/>
          <w:lang w:eastAsia="ru-RU"/>
        </w:rPr>
        <w:t>Общие меры по осуществлению (статьи 4, 42 и пункт 6</w:t>
      </w:r>
      <w:r w:rsidRPr="005F0FE8">
        <w:rPr>
          <w:w w:val="103"/>
          <w:lang w:val="fr-CH" w:eastAsia="ru-RU"/>
        </w:rPr>
        <w:t> </w:t>
      </w:r>
      <w:r w:rsidRPr="005F0FE8">
        <w:rPr>
          <w:w w:val="103"/>
          <w:lang w:eastAsia="ru-RU"/>
        </w:rPr>
        <w:t>статьи 44 Конвенции)</w:t>
      </w:r>
      <w:r w:rsidRPr="005F0FE8">
        <w:tab/>
      </w:r>
      <w:r w:rsidRPr="005F0FE8">
        <w:tab/>
      </w:r>
      <w:r w:rsidR="000E2E11" w:rsidRPr="005F0FE8">
        <w:t>5</w:t>
      </w:r>
    </w:p>
    <w:p w14:paraId="5B0AA51C" w14:textId="34568C8E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tab/>
      </w:r>
      <w:r w:rsidRPr="005F0FE8">
        <w:tab/>
      </w:r>
      <w:r w:rsidRPr="005F0FE8">
        <w:tab/>
      </w:r>
      <w:r w:rsidRPr="005F0FE8">
        <w:rPr>
          <w:w w:val="103"/>
          <w:lang w:eastAsia="ru-RU"/>
        </w:rPr>
        <w:t>Законодательство</w:t>
      </w:r>
      <w:r w:rsidRPr="005F0FE8">
        <w:tab/>
      </w:r>
      <w:r w:rsidRPr="005F0FE8">
        <w:tab/>
      </w:r>
      <w:r w:rsidR="000E2E11" w:rsidRPr="005F0FE8">
        <w:t>5</w:t>
      </w:r>
    </w:p>
    <w:p w14:paraId="426D16F0" w14:textId="768E493A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tab/>
      </w:r>
      <w:r w:rsidRPr="005F0FE8">
        <w:tab/>
      </w:r>
      <w:r w:rsidRPr="005F0FE8">
        <w:tab/>
      </w:r>
      <w:r w:rsidRPr="005F0FE8">
        <w:rPr>
          <w:w w:val="103"/>
          <w:lang w:eastAsia="ru-RU"/>
        </w:rPr>
        <w:t>Координация</w:t>
      </w:r>
      <w:r w:rsidRPr="005F0FE8">
        <w:tab/>
      </w:r>
      <w:r w:rsidRPr="005F0FE8">
        <w:tab/>
      </w:r>
      <w:r w:rsidR="000E2E11" w:rsidRPr="005F0FE8">
        <w:t>6</w:t>
      </w:r>
    </w:p>
    <w:p w14:paraId="6E15C103" w14:textId="4142BF8A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tab/>
      </w:r>
      <w:r w:rsidRPr="005F0FE8">
        <w:tab/>
      </w:r>
      <w:r w:rsidRPr="005F0FE8">
        <w:tab/>
      </w:r>
      <w:r w:rsidRPr="005F0FE8">
        <w:rPr>
          <w:w w:val="103"/>
          <w:lang w:eastAsia="ru-RU"/>
        </w:rPr>
        <w:t>Национальный план действий</w:t>
      </w:r>
      <w:r w:rsidRPr="005F0FE8">
        <w:tab/>
      </w:r>
      <w:r w:rsidRPr="005F0FE8">
        <w:tab/>
      </w:r>
      <w:r w:rsidR="000E2E11" w:rsidRPr="005F0FE8">
        <w:t>6</w:t>
      </w:r>
    </w:p>
    <w:p w14:paraId="539A8966" w14:textId="7844E810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tab/>
      </w:r>
      <w:r w:rsidRPr="005F0FE8">
        <w:tab/>
      </w:r>
      <w:r w:rsidRPr="005F0FE8">
        <w:tab/>
      </w:r>
      <w:r w:rsidRPr="005F0FE8">
        <w:rPr>
          <w:bCs/>
        </w:rPr>
        <w:t>Независимый мониторинг</w:t>
      </w:r>
      <w:r w:rsidRPr="005F0FE8">
        <w:tab/>
      </w:r>
      <w:r w:rsidRPr="005F0FE8">
        <w:tab/>
      </w:r>
      <w:r w:rsidR="000E2E11" w:rsidRPr="005F0FE8">
        <w:t>6</w:t>
      </w:r>
    </w:p>
    <w:p w14:paraId="6A95EAE3" w14:textId="6AC58C99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tab/>
      </w:r>
      <w:r w:rsidRPr="005F0FE8">
        <w:tab/>
      </w:r>
      <w:r w:rsidRPr="005F0FE8">
        <w:tab/>
      </w:r>
      <w:r w:rsidRPr="005F0FE8">
        <w:rPr>
          <w:bCs/>
        </w:rPr>
        <w:t>Выделение ресурсов</w:t>
      </w:r>
      <w:r w:rsidRPr="005F0FE8">
        <w:tab/>
      </w:r>
      <w:r w:rsidRPr="005F0FE8">
        <w:tab/>
      </w:r>
      <w:r w:rsidR="000E2E11" w:rsidRPr="005F0FE8">
        <w:t>7</w:t>
      </w:r>
    </w:p>
    <w:p w14:paraId="146108B1" w14:textId="02C7CC4D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tab/>
      </w:r>
      <w:r w:rsidRPr="005F0FE8">
        <w:tab/>
      </w:r>
      <w:r w:rsidRPr="005F0FE8">
        <w:tab/>
        <w:t>Сбор данных</w:t>
      </w:r>
      <w:r w:rsidRPr="005F0FE8">
        <w:tab/>
      </w:r>
      <w:r w:rsidRPr="005F0FE8">
        <w:tab/>
      </w:r>
      <w:r w:rsidR="000E2E11" w:rsidRPr="005F0FE8">
        <w:t>7</w:t>
      </w:r>
    </w:p>
    <w:p w14:paraId="69973C4D" w14:textId="19BFC3E3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tab/>
      </w:r>
      <w:r w:rsidRPr="005F0FE8">
        <w:tab/>
      </w:r>
      <w:r w:rsidRPr="005F0FE8">
        <w:tab/>
      </w:r>
      <w:r w:rsidRPr="005F0FE8">
        <w:rPr>
          <w:bCs/>
          <w:w w:val="103"/>
          <w:lang w:eastAsia="ru-RU"/>
        </w:rPr>
        <w:t>Распространение знаний, обучение и повышение осведомленности</w:t>
      </w:r>
      <w:r w:rsidRPr="005F0FE8">
        <w:tab/>
      </w:r>
      <w:r w:rsidRPr="005F0FE8">
        <w:tab/>
      </w:r>
      <w:r w:rsidR="000E2E11" w:rsidRPr="005F0FE8">
        <w:t>8</w:t>
      </w:r>
    </w:p>
    <w:p w14:paraId="69F1332E" w14:textId="4EB4E3CE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tab/>
      </w:r>
      <w:r w:rsidRPr="005F0FE8">
        <w:tab/>
      </w:r>
      <w:r w:rsidRPr="005F0FE8">
        <w:tab/>
      </w:r>
      <w:r w:rsidRPr="005F0FE8">
        <w:rPr>
          <w:bCs/>
        </w:rPr>
        <w:t>Сотрудничество с гражданским обществом</w:t>
      </w:r>
      <w:r w:rsidRPr="005F0FE8">
        <w:tab/>
      </w:r>
      <w:r w:rsidRPr="005F0FE8">
        <w:tab/>
      </w:r>
      <w:r w:rsidR="000E2E11" w:rsidRPr="005F0FE8">
        <w:t>8</w:t>
      </w:r>
    </w:p>
    <w:p w14:paraId="65456A6A" w14:textId="3D4A3823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tab/>
      </w:r>
      <w:r w:rsidRPr="005F0FE8">
        <w:tab/>
      </w:r>
      <w:r w:rsidRPr="005F0FE8">
        <w:tab/>
      </w:r>
      <w:r w:rsidRPr="005F0FE8">
        <w:rPr>
          <w:bCs/>
        </w:rPr>
        <w:t>Права ребенка и деловой сектор</w:t>
      </w:r>
      <w:r w:rsidRPr="005F0FE8">
        <w:tab/>
      </w:r>
      <w:r w:rsidRPr="005F0FE8">
        <w:tab/>
      </w:r>
      <w:r w:rsidR="000E2E11" w:rsidRPr="005F0FE8">
        <w:t>8</w:t>
      </w:r>
    </w:p>
    <w:p w14:paraId="33104444" w14:textId="6336A66E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tab/>
      </w:r>
      <w:r w:rsidRPr="005F0FE8">
        <w:tab/>
      </w:r>
      <w:r w:rsidRPr="005F0FE8">
        <w:rPr>
          <w:lang w:val="fr-CH"/>
        </w:rPr>
        <w:t>II</w:t>
      </w:r>
      <w:r w:rsidRPr="005F0FE8">
        <w:t>.</w:t>
      </w:r>
      <w:r w:rsidRPr="005F0FE8">
        <w:tab/>
      </w:r>
      <w:r w:rsidRPr="005F0FE8">
        <w:rPr>
          <w:w w:val="103"/>
          <w:lang w:eastAsia="ru-RU"/>
        </w:rPr>
        <w:t>Общие принципы (статьи 2, 3, 6 и 12 Конвенции)</w:t>
      </w:r>
      <w:r w:rsidRPr="005F0FE8">
        <w:tab/>
      </w:r>
      <w:r w:rsidRPr="005F0FE8">
        <w:tab/>
      </w:r>
      <w:r w:rsidR="000E2E11" w:rsidRPr="005F0FE8">
        <w:t>8</w:t>
      </w:r>
    </w:p>
    <w:p w14:paraId="1217C3CA" w14:textId="05C9D91A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  <w:rPr>
          <w:bCs/>
        </w:rPr>
      </w:pPr>
      <w:r w:rsidRPr="005F0FE8">
        <w:tab/>
      </w:r>
      <w:r w:rsidRPr="005F0FE8">
        <w:tab/>
      </w:r>
      <w:r w:rsidRPr="005F0FE8">
        <w:tab/>
      </w:r>
      <w:r w:rsidRPr="005F0FE8">
        <w:rPr>
          <w:bCs/>
        </w:rPr>
        <w:t>Недискриминация</w:t>
      </w:r>
      <w:r w:rsidRPr="005F0FE8">
        <w:rPr>
          <w:bCs/>
        </w:rPr>
        <w:tab/>
      </w:r>
      <w:r w:rsidRPr="005F0FE8">
        <w:rPr>
          <w:bCs/>
        </w:rPr>
        <w:tab/>
      </w:r>
      <w:r w:rsidR="000E2E11" w:rsidRPr="005F0FE8">
        <w:rPr>
          <w:bCs/>
        </w:rPr>
        <w:t>8</w:t>
      </w:r>
    </w:p>
    <w:p w14:paraId="34BEE31E" w14:textId="480FAE73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tab/>
      </w:r>
      <w:r w:rsidRPr="005F0FE8">
        <w:tab/>
      </w:r>
      <w:r w:rsidRPr="005F0FE8">
        <w:tab/>
      </w:r>
      <w:r w:rsidRPr="005F0FE8">
        <w:rPr>
          <w:bCs/>
        </w:rPr>
        <w:t>Наилучшие интересы ребенка</w:t>
      </w:r>
      <w:r w:rsidRPr="005F0FE8">
        <w:tab/>
      </w:r>
      <w:r w:rsidRPr="005F0FE8">
        <w:tab/>
      </w:r>
      <w:r w:rsidR="000E2E11" w:rsidRPr="005F0FE8">
        <w:t>8</w:t>
      </w:r>
    </w:p>
    <w:p w14:paraId="1A1BBB5C" w14:textId="4A79314C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tab/>
      </w:r>
      <w:r w:rsidRPr="005F0FE8">
        <w:tab/>
      </w:r>
      <w:r w:rsidRPr="005F0FE8">
        <w:tab/>
      </w:r>
      <w:r w:rsidRPr="005F0FE8">
        <w:rPr>
          <w:bCs/>
        </w:rPr>
        <w:t>Уважение к мнениям ребенка</w:t>
      </w:r>
      <w:r w:rsidRPr="005F0FE8">
        <w:tab/>
      </w:r>
      <w:r w:rsidRPr="005F0FE8">
        <w:tab/>
      </w:r>
      <w:r w:rsidR="000E2E11" w:rsidRPr="005F0FE8">
        <w:t>8</w:t>
      </w:r>
    </w:p>
    <w:p w14:paraId="34EF7A82" w14:textId="7D228F96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tab/>
      </w:r>
      <w:r w:rsidRPr="005F0FE8">
        <w:tab/>
      </w:r>
      <w:r w:rsidRPr="005F0FE8">
        <w:rPr>
          <w:lang w:val="fr-CH"/>
        </w:rPr>
        <w:t>III</w:t>
      </w:r>
      <w:r w:rsidRPr="005F0FE8">
        <w:t>.</w:t>
      </w:r>
      <w:r w:rsidRPr="005F0FE8">
        <w:tab/>
      </w:r>
      <w:r w:rsidRPr="005F0FE8">
        <w:rPr>
          <w:w w:val="103"/>
          <w:lang w:eastAsia="ru-RU"/>
        </w:rPr>
        <w:t>Гражданские права и свободы (статьи 7, 8, 13-17, 19 и 37а Конвенции)</w:t>
      </w:r>
      <w:r w:rsidRPr="005F0FE8">
        <w:tab/>
      </w:r>
      <w:r w:rsidRPr="005F0FE8">
        <w:tab/>
        <w:t>9</w:t>
      </w:r>
    </w:p>
    <w:p w14:paraId="623BAF02" w14:textId="0F0BFEFD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  <w:rPr>
          <w:bCs/>
        </w:rPr>
      </w:pPr>
      <w:r w:rsidRPr="005F0FE8">
        <w:tab/>
      </w:r>
      <w:r w:rsidRPr="005F0FE8">
        <w:tab/>
      </w:r>
      <w:r w:rsidRPr="005F0FE8">
        <w:tab/>
      </w:r>
      <w:r w:rsidR="00213F66" w:rsidRPr="005F0FE8">
        <w:t>Г</w:t>
      </w:r>
      <w:r w:rsidRPr="005F0FE8">
        <w:rPr>
          <w:bCs/>
        </w:rPr>
        <w:t>ражданство</w:t>
      </w:r>
      <w:r w:rsidRPr="005F0FE8">
        <w:rPr>
          <w:bCs/>
        </w:rPr>
        <w:tab/>
      </w:r>
      <w:r w:rsidRPr="005F0FE8">
        <w:rPr>
          <w:bCs/>
        </w:rPr>
        <w:tab/>
        <w:t>9</w:t>
      </w:r>
    </w:p>
    <w:p w14:paraId="26B5BB24" w14:textId="5AEAECA5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  <w:rPr>
          <w:bCs/>
        </w:rPr>
      </w:pPr>
      <w:r w:rsidRPr="005F0FE8">
        <w:rPr>
          <w:bCs/>
        </w:rPr>
        <w:tab/>
      </w:r>
      <w:r w:rsidRPr="005F0FE8">
        <w:rPr>
          <w:bCs/>
        </w:rPr>
        <w:tab/>
      </w:r>
      <w:r w:rsidRPr="005F0FE8">
        <w:rPr>
          <w:bCs/>
        </w:rPr>
        <w:tab/>
        <w:t>Дети-рома</w:t>
      </w:r>
      <w:r w:rsidR="00213F66" w:rsidRPr="005F0FE8">
        <w:rPr>
          <w:bCs/>
        </w:rPr>
        <w:t xml:space="preserve">                                                                                                                                </w:t>
      </w:r>
      <w:r w:rsidR="00213F66" w:rsidRPr="005F0FE8">
        <w:rPr>
          <w:bCs/>
        </w:rPr>
        <w:tab/>
      </w:r>
      <w:r w:rsidR="00213F66" w:rsidRPr="005F0FE8">
        <w:rPr>
          <w:bCs/>
        </w:rPr>
        <w:tab/>
        <w:t>9</w:t>
      </w:r>
    </w:p>
    <w:p w14:paraId="24D91EA2" w14:textId="3711DF0B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tab/>
      </w:r>
      <w:r w:rsidRPr="005F0FE8">
        <w:tab/>
      </w:r>
      <w:r w:rsidRPr="005F0FE8">
        <w:tab/>
      </w:r>
      <w:r w:rsidRPr="005F0FE8">
        <w:rPr>
          <w:bCs/>
        </w:rPr>
        <w:t>Право на неприкосновенность частной жизни</w:t>
      </w:r>
      <w:bookmarkStart w:id="0" w:name="_Toc33611168_Копия_1"/>
      <w:bookmarkStart w:id="1" w:name="_Toc33611293_Копия_1"/>
      <w:bookmarkEnd w:id="0"/>
      <w:bookmarkEnd w:id="1"/>
      <w:r w:rsidRPr="005F0FE8">
        <w:rPr>
          <w:bCs/>
        </w:rPr>
        <w:t xml:space="preserve"> </w:t>
      </w:r>
      <w:r w:rsidRPr="005F0FE8">
        <w:tab/>
      </w:r>
      <w:r w:rsidRPr="005F0FE8">
        <w:tab/>
      </w:r>
      <w:r w:rsidR="00213F66" w:rsidRPr="005F0FE8">
        <w:t>10</w:t>
      </w:r>
    </w:p>
    <w:p w14:paraId="3878FC6D" w14:textId="058DC130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rPr>
          <w:bCs/>
        </w:rPr>
        <w:t xml:space="preserve">                               Телесные наказания</w:t>
      </w:r>
      <w:r w:rsidR="00213F66" w:rsidRPr="005F0FE8">
        <w:rPr>
          <w:bCs/>
        </w:rPr>
        <w:t xml:space="preserve">                                                                                                                </w:t>
      </w:r>
      <w:r w:rsidR="00213F66" w:rsidRPr="005F0FE8">
        <w:rPr>
          <w:bCs/>
        </w:rPr>
        <w:tab/>
      </w:r>
      <w:r w:rsidR="00213F66" w:rsidRPr="005F0FE8">
        <w:rPr>
          <w:bCs/>
        </w:rPr>
        <w:tab/>
        <w:t>10</w:t>
      </w:r>
    </w:p>
    <w:p w14:paraId="1478B7B1" w14:textId="7F5CE968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tab/>
      </w:r>
      <w:r w:rsidRPr="005F0FE8">
        <w:tab/>
      </w:r>
      <w:r w:rsidRPr="005F0FE8">
        <w:rPr>
          <w:lang w:val="fr-CH"/>
        </w:rPr>
        <w:t>IV</w:t>
      </w:r>
      <w:r w:rsidRPr="005F0FE8">
        <w:t>.</w:t>
      </w:r>
      <w:r w:rsidRPr="005F0FE8">
        <w:tab/>
      </w:r>
      <w:r w:rsidRPr="005F0FE8">
        <w:rPr>
          <w:w w:val="103"/>
          <w:lang w:eastAsia="ru-RU"/>
        </w:rPr>
        <w:t xml:space="preserve">Семейное окружение и альтернативный уход (статьи 5, 18 (пункты 1-2), </w:t>
      </w:r>
      <w:r w:rsidRPr="005F0FE8">
        <w:rPr>
          <w:w w:val="103"/>
          <w:lang w:eastAsia="ru-RU"/>
        </w:rPr>
        <w:br/>
      </w:r>
      <w:r w:rsidRPr="005F0FE8">
        <w:rPr>
          <w:w w:val="103"/>
          <w:lang w:eastAsia="ru-RU"/>
        </w:rPr>
        <w:tab/>
      </w:r>
      <w:r w:rsidRPr="005F0FE8">
        <w:rPr>
          <w:w w:val="103"/>
          <w:lang w:eastAsia="ru-RU"/>
        </w:rPr>
        <w:tab/>
      </w:r>
      <w:r w:rsidRPr="005F0FE8">
        <w:rPr>
          <w:w w:val="103"/>
          <w:lang w:eastAsia="ru-RU"/>
        </w:rPr>
        <w:tab/>
        <w:t>9-11, 19-21, 25, 27 (пункт 4) и 39 Конвенции)</w:t>
      </w:r>
      <w:r w:rsidRPr="005F0FE8">
        <w:tab/>
      </w:r>
      <w:r w:rsidRPr="005F0FE8">
        <w:tab/>
      </w:r>
      <w:r w:rsidR="00213F66" w:rsidRPr="005F0FE8">
        <w:t>10</w:t>
      </w:r>
    </w:p>
    <w:p w14:paraId="762BCFD3" w14:textId="43EDC7F4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tab/>
      </w:r>
      <w:r w:rsidRPr="005F0FE8">
        <w:tab/>
      </w:r>
      <w:r w:rsidRPr="005F0FE8">
        <w:tab/>
      </w:r>
      <w:r w:rsidRPr="005F0FE8">
        <w:rPr>
          <w:w w:val="103"/>
          <w:lang w:eastAsia="ru-RU"/>
        </w:rPr>
        <w:t>Семейное окружение</w:t>
      </w:r>
      <w:r w:rsidRPr="005F0FE8">
        <w:tab/>
      </w:r>
      <w:r w:rsidRPr="005F0FE8">
        <w:tab/>
      </w:r>
      <w:r w:rsidR="00213F66" w:rsidRPr="005F0FE8">
        <w:t>10</w:t>
      </w:r>
    </w:p>
    <w:p w14:paraId="09D0B948" w14:textId="09B60D55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tab/>
      </w:r>
      <w:r w:rsidRPr="005F0FE8">
        <w:tab/>
      </w:r>
      <w:r w:rsidRPr="005F0FE8">
        <w:tab/>
      </w:r>
      <w:r w:rsidRPr="005F0FE8">
        <w:rPr>
          <w:w w:val="103"/>
          <w:lang w:eastAsia="ru-RU"/>
        </w:rPr>
        <w:t>Дети, лишенные семейного окружения</w:t>
      </w:r>
      <w:r w:rsidRPr="005F0FE8">
        <w:tab/>
      </w:r>
      <w:r w:rsidRPr="005F0FE8">
        <w:tab/>
      </w:r>
      <w:r w:rsidR="00AA2D4B" w:rsidRPr="005F0FE8">
        <w:t>11</w:t>
      </w:r>
    </w:p>
    <w:p w14:paraId="2760BABA" w14:textId="27FA163B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tab/>
      </w:r>
      <w:r w:rsidRPr="005F0FE8">
        <w:tab/>
      </w:r>
      <w:r w:rsidRPr="005F0FE8">
        <w:tab/>
      </w:r>
      <w:r w:rsidRPr="005F0FE8">
        <w:rPr>
          <w:w w:val="103"/>
          <w:lang w:eastAsia="ru-RU"/>
        </w:rPr>
        <w:t>Усыновление/удочерение</w:t>
      </w:r>
      <w:r w:rsidRPr="005F0FE8">
        <w:tab/>
      </w:r>
      <w:r w:rsidRPr="005F0FE8">
        <w:tab/>
      </w:r>
      <w:r w:rsidR="00AA2D4B" w:rsidRPr="005F0FE8">
        <w:t>11</w:t>
      </w:r>
    </w:p>
    <w:p w14:paraId="44E8348E" w14:textId="7AD27C68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tab/>
      </w:r>
      <w:r w:rsidRPr="005F0FE8">
        <w:tab/>
      </w:r>
      <w:r w:rsidRPr="005F0FE8">
        <w:tab/>
      </w:r>
      <w:r w:rsidRPr="005F0FE8">
        <w:rPr>
          <w:bCs/>
        </w:rPr>
        <w:t>Надругательства и отсутствие заботы</w:t>
      </w:r>
      <w:r w:rsidRPr="005F0FE8">
        <w:tab/>
      </w:r>
      <w:r w:rsidRPr="005F0FE8">
        <w:tab/>
      </w:r>
      <w:r w:rsidR="00AA2D4B" w:rsidRPr="005F0FE8">
        <w:t>12</w:t>
      </w:r>
    </w:p>
    <w:p w14:paraId="1B351443" w14:textId="255C417F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tab/>
      </w:r>
      <w:r w:rsidRPr="005F0FE8">
        <w:tab/>
      </w:r>
      <w:r w:rsidRPr="005F0FE8">
        <w:rPr>
          <w:lang w:val="fr-CH"/>
        </w:rPr>
        <w:t>V</w:t>
      </w:r>
      <w:r w:rsidRPr="005F0FE8">
        <w:t>.</w:t>
      </w:r>
      <w:r w:rsidRPr="005F0FE8">
        <w:tab/>
      </w:r>
      <w:r w:rsidRPr="005F0FE8">
        <w:rPr>
          <w:w w:val="103"/>
          <w:lang w:eastAsia="ru-RU"/>
        </w:rPr>
        <w:t xml:space="preserve">Базовое медицинское обслуживание и социальное обеспечение </w:t>
      </w:r>
      <w:r w:rsidRPr="005F0FE8">
        <w:rPr>
          <w:w w:val="103"/>
          <w:lang w:eastAsia="ru-RU"/>
        </w:rPr>
        <w:br/>
      </w:r>
      <w:r w:rsidRPr="005F0FE8">
        <w:rPr>
          <w:w w:val="103"/>
          <w:lang w:eastAsia="ru-RU"/>
        </w:rPr>
        <w:tab/>
      </w:r>
      <w:r w:rsidRPr="005F0FE8">
        <w:rPr>
          <w:w w:val="103"/>
          <w:lang w:eastAsia="ru-RU"/>
        </w:rPr>
        <w:tab/>
      </w:r>
      <w:r w:rsidRPr="005F0FE8">
        <w:rPr>
          <w:w w:val="103"/>
          <w:lang w:eastAsia="ru-RU"/>
        </w:rPr>
        <w:tab/>
        <w:t>(статьи 6, 18 (пункт 3), 23, 24, 26, 27</w:t>
      </w:r>
      <w:r w:rsidRPr="005F0FE8">
        <w:rPr>
          <w:w w:val="103"/>
          <w:lang w:val="fr-CH" w:eastAsia="ru-RU"/>
        </w:rPr>
        <w:t> </w:t>
      </w:r>
      <w:r w:rsidRPr="005F0FE8">
        <w:rPr>
          <w:w w:val="103"/>
          <w:lang w:eastAsia="ru-RU"/>
        </w:rPr>
        <w:t>(пункты 1-3) Конвенции)</w:t>
      </w:r>
      <w:r w:rsidRPr="005F0FE8">
        <w:tab/>
      </w:r>
      <w:r w:rsidRPr="005F0FE8">
        <w:tab/>
      </w:r>
      <w:r w:rsidR="00AA2D4B" w:rsidRPr="005F0FE8">
        <w:t>12</w:t>
      </w:r>
    </w:p>
    <w:p w14:paraId="5E571EA9" w14:textId="16A47E96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tab/>
      </w:r>
      <w:r w:rsidRPr="005F0FE8">
        <w:tab/>
      </w:r>
      <w:r w:rsidRPr="005F0FE8">
        <w:tab/>
      </w:r>
      <w:r w:rsidR="00AA2D4B" w:rsidRPr="005F0FE8">
        <w:t>Здравоохранение</w:t>
      </w:r>
      <w:r w:rsidR="00E16A30" w:rsidRPr="005F0FE8">
        <w:rPr>
          <w:bCs/>
        </w:rPr>
        <w:t xml:space="preserve"> и медицинское обслуживание</w:t>
      </w:r>
      <w:r w:rsidRPr="005F0FE8">
        <w:tab/>
      </w:r>
      <w:r w:rsidR="00E16A30" w:rsidRPr="005F0FE8">
        <w:tab/>
      </w:r>
      <w:r w:rsidR="00AA2D4B" w:rsidRPr="005F0FE8">
        <w:t>12</w:t>
      </w:r>
    </w:p>
    <w:p w14:paraId="4F402ECE" w14:textId="0CCE1BCC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tab/>
      </w:r>
      <w:r w:rsidRPr="005F0FE8">
        <w:tab/>
      </w:r>
      <w:r w:rsidRPr="005F0FE8">
        <w:tab/>
      </w:r>
      <w:r w:rsidR="00E16A30" w:rsidRPr="005F0FE8">
        <w:rPr>
          <w:w w:val="103"/>
          <w:lang w:eastAsia="ru-RU"/>
        </w:rPr>
        <w:t>Дети-инвалиды</w:t>
      </w:r>
      <w:r w:rsidRPr="005F0FE8">
        <w:tab/>
      </w:r>
      <w:r w:rsidRPr="005F0FE8">
        <w:tab/>
      </w:r>
      <w:r w:rsidR="00AA2D4B" w:rsidRPr="005F0FE8">
        <w:t>12</w:t>
      </w:r>
    </w:p>
    <w:p w14:paraId="6C5086E0" w14:textId="31AB9023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rPr>
          <w:bCs/>
        </w:rPr>
        <w:tab/>
      </w:r>
      <w:r w:rsidRPr="005F0FE8">
        <w:rPr>
          <w:bCs/>
        </w:rPr>
        <w:tab/>
      </w:r>
      <w:r w:rsidRPr="005F0FE8">
        <w:rPr>
          <w:bCs/>
        </w:rPr>
        <w:tab/>
        <w:t>Здоровье подростков</w:t>
      </w:r>
      <w:r w:rsidRPr="005F0FE8">
        <w:tab/>
      </w:r>
      <w:r w:rsidRPr="005F0FE8">
        <w:tab/>
      </w:r>
      <w:r w:rsidR="00AA2D4B" w:rsidRPr="005F0FE8">
        <w:t>13</w:t>
      </w:r>
    </w:p>
    <w:p w14:paraId="68532ABF" w14:textId="664DC67B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  <w:rPr>
          <w:bCs/>
        </w:rPr>
      </w:pPr>
      <w:r w:rsidRPr="005F0FE8">
        <w:tab/>
      </w:r>
      <w:r w:rsidRPr="005F0FE8">
        <w:tab/>
      </w:r>
      <w:r w:rsidRPr="005F0FE8">
        <w:tab/>
      </w:r>
      <w:r w:rsidRPr="005F0FE8">
        <w:rPr>
          <w:bCs/>
        </w:rPr>
        <w:t>Психическое здоровье</w:t>
      </w:r>
      <w:r w:rsidRPr="005F0FE8">
        <w:rPr>
          <w:bCs/>
        </w:rPr>
        <w:tab/>
      </w:r>
      <w:r w:rsidRPr="005F0FE8">
        <w:rPr>
          <w:bCs/>
        </w:rPr>
        <w:tab/>
      </w:r>
      <w:r w:rsidR="00AA2D4B" w:rsidRPr="005F0FE8">
        <w:rPr>
          <w:bCs/>
        </w:rPr>
        <w:t>14</w:t>
      </w:r>
    </w:p>
    <w:p w14:paraId="599BC677" w14:textId="35456F5A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rPr>
          <w:bCs/>
        </w:rPr>
        <w:tab/>
      </w:r>
      <w:r w:rsidRPr="005F0FE8">
        <w:rPr>
          <w:bCs/>
        </w:rPr>
        <w:tab/>
      </w:r>
      <w:r w:rsidRPr="005F0FE8">
        <w:rPr>
          <w:bCs/>
        </w:rPr>
        <w:tab/>
      </w:r>
      <w:r w:rsidRPr="005F0FE8">
        <w:rPr>
          <w:bCs/>
          <w:w w:val="103"/>
          <w:lang w:eastAsia="ru-RU"/>
        </w:rPr>
        <w:t>Уровень жизни</w:t>
      </w:r>
      <w:r w:rsidRPr="005F0FE8">
        <w:tab/>
      </w:r>
      <w:r w:rsidRPr="005F0FE8">
        <w:tab/>
      </w:r>
      <w:r w:rsidR="00AA2D4B" w:rsidRPr="005F0FE8">
        <w:t>14</w:t>
      </w:r>
    </w:p>
    <w:p w14:paraId="48199E58" w14:textId="76F6F2DE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tab/>
      </w:r>
      <w:r w:rsidRPr="005F0FE8">
        <w:tab/>
        <w:t>VI.</w:t>
      </w:r>
      <w:r w:rsidRPr="005F0FE8">
        <w:tab/>
      </w:r>
      <w:r w:rsidRPr="005F0FE8">
        <w:rPr>
          <w:w w:val="103"/>
          <w:lang w:eastAsia="ru-RU"/>
        </w:rPr>
        <w:t>Образование, досуг и культурная деятельность (статьи</w:t>
      </w:r>
      <w:r w:rsidRPr="005F0FE8">
        <w:rPr>
          <w:w w:val="103"/>
          <w:lang w:val="fr-CH" w:eastAsia="ru-RU"/>
        </w:rPr>
        <w:t> </w:t>
      </w:r>
      <w:r w:rsidRPr="005F0FE8">
        <w:rPr>
          <w:w w:val="103"/>
          <w:lang w:eastAsia="ru-RU"/>
        </w:rPr>
        <w:t>28, 29 и 31 Конвенции)</w:t>
      </w:r>
      <w:r w:rsidRPr="005F0FE8">
        <w:tab/>
      </w:r>
      <w:r w:rsidRPr="005F0FE8">
        <w:tab/>
      </w:r>
      <w:r w:rsidR="00AA2D4B" w:rsidRPr="005F0FE8">
        <w:t>14</w:t>
      </w:r>
    </w:p>
    <w:p w14:paraId="19DC6B04" w14:textId="6ECA4C8F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tab/>
      </w:r>
      <w:r w:rsidRPr="005F0FE8">
        <w:tab/>
      </w:r>
      <w:r w:rsidRPr="005F0FE8">
        <w:tab/>
      </w:r>
      <w:r w:rsidRPr="005F0FE8">
        <w:rPr>
          <w:w w:val="103"/>
          <w:lang w:eastAsia="ru-RU"/>
        </w:rPr>
        <w:t>Образование, включая профессиональную подготовку и ориентацию</w:t>
      </w:r>
      <w:r w:rsidRPr="005F0FE8">
        <w:tab/>
      </w:r>
      <w:r w:rsidRPr="005F0FE8">
        <w:rPr>
          <w:color w:val="FF0000"/>
        </w:rPr>
        <w:tab/>
      </w:r>
      <w:r w:rsidR="00AA2D4B" w:rsidRPr="005F0FE8">
        <w:t>14</w:t>
      </w:r>
    </w:p>
    <w:p w14:paraId="38023226" w14:textId="52C750AE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  <w:rPr>
          <w:color w:val="FF0000"/>
        </w:rPr>
      </w:pPr>
      <w:r w:rsidRPr="005F0FE8">
        <w:rPr>
          <w:color w:val="FF0000"/>
        </w:rPr>
        <w:tab/>
      </w:r>
      <w:r w:rsidRPr="005F0FE8">
        <w:rPr>
          <w:color w:val="FF0000"/>
        </w:rPr>
        <w:tab/>
      </w:r>
      <w:r w:rsidRPr="005F0FE8">
        <w:rPr>
          <w:color w:val="FF0000"/>
        </w:rPr>
        <w:tab/>
      </w:r>
      <w:r w:rsidRPr="005F0FE8">
        <w:rPr>
          <w:color w:val="000000"/>
        </w:rPr>
        <w:t>Доступ к образованию в исправительных учреждениях</w:t>
      </w:r>
      <w:r w:rsidR="00AA2D4B" w:rsidRPr="005F0FE8">
        <w:rPr>
          <w:color w:val="000000"/>
        </w:rPr>
        <w:t xml:space="preserve">                                                    </w:t>
      </w:r>
      <w:r w:rsidR="00AA2D4B" w:rsidRPr="005F0FE8">
        <w:rPr>
          <w:color w:val="000000"/>
        </w:rPr>
        <w:tab/>
      </w:r>
      <w:r w:rsidR="00AA2D4B" w:rsidRPr="005F0FE8">
        <w:rPr>
          <w:color w:val="000000"/>
        </w:rPr>
        <w:tab/>
        <w:t>15</w:t>
      </w:r>
    </w:p>
    <w:p w14:paraId="474AB066" w14:textId="22C4B724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  <w:rPr>
          <w:color w:val="FF0000"/>
        </w:rPr>
      </w:pPr>
      <w:r w:rsidRPr="005F0FE8">
        <w:rPr>
          <w:color w:val="000000"/>
        </w:rPr>
        <w:tab/>
      </w:r>
      <w:r w:rsidRPr="005F0FE8">
        <w:rPr>
          <w:color w:val="000000"/>
        </w:rPr>
        <w:tab/>
      </w:r>
      <w:r w:rsidRPr="005F0FE8">
        <w:rPr>
          <w:color w:val="000000"/>
        </w:rPr>
        <w:tab/>
        <w:t>Навыки XXI века. Устранение гендерных стереотипов</w:t>
      </w:r>
      <w:r w:rsidR="00AA2D4B" w:rsidRPr="005F0FE8">
        <w:rPr>
          <w:color w:val="000000"/>
        </w:rPr>
        <w:t xml:space="preserve">                                                    </w:t>
      </w:r>
      <w:r w:rsidR="00AA2D4B" w:rsidRPr="005F0FE8">
        <w:rPr>
          <w:color w:val="000000"/>
        </w:rPr>
        <w:tab/>
      </w:r>
      <w:r w:rsidR="00AA2D4B" w:rsidRPr="005F0FE8">
        <w:rPr>
          <w:color w:val="000000"/>
        </w:rPr>
        <w:tab/>
        <w:t>15</w:t>
      </w:r>
    </w:p>
    <w:p w14:paraId="175E15AB" w14:textId="3E903BEF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  <w:rPr>
          <w:color w:val="FF0000"/>
        </w:rPr>
      </w:pPr>
      <w:r w:rsidRPr="005F0FE8">
        <w:rPr>
          <w:color w:val="000000"/>
        </w:rPr>
        <w:tab/>
      </w:r>
      <w:r w:rsidRPr="005F0FE8">
        <w:rPr>
          <w:color w:val="000000"/>
        </w:rPr>
        <w:tab/>
      </w:r>
      <w:r w:rsidRPr="005F0FE8">
        <w:rPr>
          <w:color w:val="000000"/>
        </w:rPr>
        <w:tab/>
        <w:t>Инклюзия в образовании</w:t>
      </w:r>
      <w:r w:rsidR="00AA2D4B" w:rsidRPr="005F0FE8">
        <w:rPr>
          <w:color w:val="000000"/>
        </w:rPr>
        <w:t xml:space="preserve">                                                                                                      </w:t>
      </w:r>
      <w:r w:rsidR="00AA2D4B" w:rsidRPr="005F0FE8">
        <w:rPr>
          <w:color w:val="000000"/>
        </w:rPr>
        <w:tab/>
      </w:r>
      <w:r w:rsidR="00AA2D4B" w:rsidRPr="005F0FE8">
        <w:rPr>
          <w:color w:val="000000"/>
        </w:rPr>
        <w:tab/>
        <w:t>16</w:t>
      </w:r>
    </w:p>
    <w:p w14:paraId="0F720815" w14:textId="46F35816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tab/>
      </w:r>
      <w:r w:rsidRPr="005F0FE8">
        <w:tab/>
        <w:t>VII.</w:t>
      </w:r>
      <w:r w:rsidRPr="005F0FE8">
        <w:tab/>
      </w:r>
      <w:r w:rsidRPr="005F0FE8">
        <w:rPr>
          <w:w w:val="103"/>
          <w:lang w:eastAsia="ru-RU"/>
        </w:rPr>
        <w:t>Специальные меры защиты (статьи 22, 30, 32-36, 38-40 и 37</w:t>
      </w:r>
      <w:r w:rsidRPr="005F0FE8">
        <w:rPr>
          <w:w w:val="103"/>
          <w:lang w:val="en-US" w:eastAsia="ru-RU"/>
        </w:rPr>
        <w:t>b</w:t>
      </w:r>
      <w:r w:rsidRPr="005F0FE8">
        <w:rPr>
          <w:w w:val="103"/>
          <w:lang w:eastAsia="ru-RU"/>
        </w:rPr>
        <w:t xml:space="preserve">) и </w:t>
      </w:r>
      <w:r w:rsidRPr="005F0FE8">
        <w:rPr>
          <w:w w:val="103"/>
          <w:lang w:val="en-US" w:eastAsia="ru-RU"/>
        </w:rPr>
        <w:t>d</w:t>
      </w:r>
      <w:r w:rsidRPr="005F0FE8">
        <w:rPr>
          <w:w w:val="103"/>
          <w:lang w:eastAsia="ru-RU"/>
        </w:rPr>
        <w:t>) Конвенции)</w:t>
      </w:r>
      <w:r w:rsidRPr="005F0FE8">
        <w:tab/>
      </w:r>
      <w:r w:rsidRPr="005F0FE8">
        <w:tab/>
      </w:r>
      <w:r w:rsidR="00AA2D4B" w:rsidRPr="005F0FE8">
        <w:t>16</w:t>
      </w:r>
    </w:p>
    <w:p w14:paraId="24ACC1A2" w14:textId="73F2E1FC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tab/>
      </w:r>
      <w:r w:rsidRPr="005F0FE8">
        <w:tab/>
      </w:r>
      <w:r w:rsidRPr="005F0FE8">
        <w:tab/>
      </w:r>
      <w:r w:rsidRPr="005F0FE8">
        <w:rPr>
          <w:w w:val="103"/>
          <w:lang w:eastAsia="ru-RU"/>
        </w:rPr>
        <w:t xml:space="preserve">Дети </w:t>
      </w:r>
      <w:r w:rsidR="00AA2D4B" w:rsidRPr="005F0FE8">
        <w:rPr>
          <w:w w:val="103"/>
          <w:lang w:eastAsia="ru-RU"/>
        </w:rPr>
        <w:t>в ситуациях миграции</w:t>
      </w:r>
      <w:r w:rsidRPr="005F0FE8">
        <w:tab/>
      </w:r>
      <w:r w:rsidRPr="005F0FE8">
        <w:tab/>
      </w:r>
      <w:r w:rsidR="00AA2D4B" w:rsidRPr="005F0FE8">
        <w:t>16</w:t>
      </w:r>
    </w:p>
    <w:p w14:paraId="128D1994" w14:textId="1F07C14F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tab/>
      </w:r>
      <w:r w:rsidRPr="005F0FE8">
        <w:tab/>
      </w:r>
      <w:r w:rsidRPr="005F0FE8">
        <w:tab/>
      </w:r>
      <w:r w:rsidRPr="005F0FE8">
        <w:rPr>
          <w:bCs/>
        </w:rPr>
        <w:t>Сексуальная эксплуатация и торговля людьми</w:t>
      </w:r>
      <w:r w:rsidRPr="005F0FE8">
        <w:tab/>
      </w:r>
      <w:r w:rsidRPr="005F0FE8">
        <w:tab/>
      </w:r>
      <w:r w:rsidR="00AA2D4B" w:rsidRPr="005F0FE8">
        <w:t>17</w:t>
      </w:r>
    </w:p>
    <w:p w14:paraId="4A1AFF4F" w14:textId="44B66928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  <w:rPr>
          <w:bCs/>
        </w:rPr>
      </w:pPr>
      <w:r w:rsidRPr="005F0FE8">
        <w:tab/>
      </w:r>
      <w:r w:rsidRPr="005F0FE8">
        <w:tab/>
      </w:r>
      <w:r w:rsidRPr="005F0FE8">
        <w:tab/>
      </w:r>
      <w:r w:rsidRPr="005F0FE8">
        <w:rPr>
          <w:bCs/>
          <w:w w:val="103"/>
          <w:lang w:eastAsia="ru-RU"/>
        </w:rPr>
        <w:t>Отправление правосудия в отношении несовершеннолетних</w:t>
      </w:r>
      <w:r w:rsidRPr="005F0FE8">
        <w:rPr>
          <w:bCs/>
        </w:rPr>
        <w:tab/>
      </w:r>
      <w:r w:rsidRPr="005F0FE8">
        <w:rPr>
          <w:bCs/>
        </w:rPr>
        <w:tab/>
      </w:r>
      <w:r w:rsidR="00AA2D4B" w:rsidRPr="005F0FE8">
        <w:rPr>
          <w:bCs/>
        </w:rPr>
        <w:t>17</w:t>
      </w:r>
    </w:p>
    <w:p w14:paraId="08C14A8D" w14:textId="4D9EA390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  <w:ind w:left="1531"/>
        <w:rPr>
          <w:bCs/>
        </w:rPr>
      </w:pPr>
      <w:r w:rsidRPr="005F0FE8">
        <w:tab/>
        <w:t>Общественный контроль за деятельностью органов и учреждений, исполняющих наказание</w:t>
      </w:r>
      <w:r w:rsidRPr="005F0FE8">
        <w:rPr>
          <w:bCs/>
        </w:rPr>
        <w:tab/>
      </w:r>
      <w:r w:rsidRPr="005F0FE8">
        <w:rPr>
          <w:bCs/>
        </w:rPr>
        <w:tab/>
      </w:r>
      <w:r w:rsidR="00AA2D4B" w:rsidRPr="005F0FE8">
        <w:rPr>
          <w:bCs/>
        </w:rPr>
        <w:t>19</w:t>
      </w:r>
    </w:p>
    <w:p w14:paraId="59F5A11B" w14:textId="59318A5E" w:rsidR="00AA2D4B" w:rsidRPr="005F0FE8" w:rsidRDefault="00AA2D4B" w:rsidP="00AA2D4B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  <w:rPr>
          <w:bCs/>
        </w:rPr>
      </w:pPr>
      <w:r w:rsidRPr="005F0FE8">
        <w:rPr>
          <w:bCs/>
        </w:rPr>
        <w:tab/>
      </w:r>
      <w:r w:rsidRPr="005F0FE8">
        <w:rPr>
          <w:bCs/>
        </w:rPr>
        <w:tab/>
      </w:r>
      <w:r w:rsidRPr="005F0FE8">
        <w:rPr>
          <w:bCs/>
        </w:rPr>
        <w:tab/>
        <w:t xml:space="preserve">Детский труд                                                                     </w:t>
      </w:r>
      <w:r w:rsidRPr="005F0FE8">
        <w:rPr>
          <w:bCs/>
        </w:rPr>
        <w:tab/>
      </w:r>
      <w:r w:rsidRPr="005F0FE8">
        <w:rPr>
          <w:bCs/>
        </w:rPr>
        <w:tab/>
        <w:t>19</w:t>
      </w:r>
    </w:p>
    <w:p w14:paraId="45406359" w14:textId="70B4175C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lastRenderedPageBreak/>
        <w:tab/>
      </w:r>
      <w:r w:rsidRPr="005F0FE8">
        <w:tab/>
      </w:r>
      <w:r w:rsidR="00E51F4F" w:rsidRPr="005F0FE8">
        <w:rPr>
          <w:lang w:val="en-US"/>
        </w:rPr>
        <w:t>VIII</w:t>
      </w:r>
      <w:r w:rsidRPr="005F0FE8">
        <w:t>.</w:t>
      </w:r>
      <w:r w:rsidRPr="005F0FE8">
        <w:tab/>
      </w:r>
      <w:r w:rsidRPr="005F0FE8">
        <w:rPr>
          <w:w w:val="103"/>
          <w:lang w:eastAsia="ru-RU"/>
        </w:rPr>
        <w:t>Последующие меры и распространение информации</w:t>
      </w:r>
      <w:r w:rsidRPr="005F0FE8">
        <w:tab/>
      </w:r>
      <w:r w:rsidRPr="005F0FE8">
        <w:tab/>
      </w:r>
      <w:r w:rsidR="00E51F4F" w:rsidRPr="005F0FE8">
        <w:t>19</w:t>
      </w:r>
    </w:p>
    <w:p w14:paraId="5230150A" w14:textId="48EC83FB" w:rsidR="00936E6E" w:rsidRPr="005F0FE8" w:rsidRDefault="005D4E18">
      <w:pPr>
        <w:sectPr w:rsidR="00936E6E" w:rsidRPr="005F0FE8">
          <w:pgSz w:w="11906" w:h="16838"/>
          <w:pgMar w:top="1134" w:right="850" w:bottom="1134" w:left="1701" w:header="0" w:footer="0" w:gutter="0"/>
          <w:cols w:space="720"/>
          <w:formProt w:val="0"/>
          <w:docGrid w:linePitch="360"/>
        </w:sectPr>
      </w:pPr>
      <w:r w:rsidRPr="005F0FE8">
        <w:tab/>
      </w:r>
      <w:r w:rsidRPr="005F0FE8">
        <w:tab/>
      </w:r>
      <w:r w:rsidR="00E51F4F" w:rsidRPr="005F0FE8">
        <w:rPr>
          <w:lang w:val="en-US"/>
        </w:rPr>
        <w:t>I</w:t>
      </w:r>
      <w:r w:rsidRPr="005F0FE8">
        <w:t>X.</w:t>
      </w:r>
      <w:r w:rsidRPr="005F0FE8">
        <w:tab/>
      </w:r>
      <w:r w:rsidRPr="005F0FE8">
        <w:rPr>
          <w:bCs/>
        </w:rPr>
        <w:t>Дополнительная информация государства-участника</w:t>
      </w:r>
      <w:r w:rsidR="00BF7C45">
        <w:rPr>
          <w:bCs/>
        </w:rPr>
        <w:t xml:space="preserve"> (приложения)</w:t>
      </w:r>
      <w:r w:rsidR="00E51F4F" w:rsidRPr="005F0FE8">
        <w:t xml:space="preserve">              </w:t>
      </w:r>
    </w:p>
    <w:p w14:paraId="19A3F3F5" w14:textId="77777777" w:rsidR="00936E6E" w:rsidRPr="005F0FE8" w:rsidRDefault="005D4E18">
      <w:pPr>
        <w:keepNext/>
        <w:keepLines/>
        <w:tabs>
          <w:tab w:val="right" w:pos="851"/>
        </w:tabs>
        <w:spacing w:before="360" w:after="240" w:line="300" w:lineRule="exact"/>
        <w:ind w:left="1134" w:right="1134" w:hanging="1134"/>
        <w:rPr>
          <w:rFonts w:eastAsia="Times New Roman" w:cs="Times New Roman"/>
          <w:b/>
          <w:sz w:val="28"/>
          <w:szCs w:val="20"/>
          <w:lang w:eastAsia="ru-RU"/>
        </w:rPr>
      </w:pPr>
      <w:r w:rsidRPr="005F0FE8">
        <w:rPr>
          <w:rFonts w:eastAsia="Times New Roman" w:cs="Times New Roman"/>
          <w:b/>
          <w:sz w:val="28"/>
          <w:szCs w:val="20"/>
          <w:lang w:eastAsia="ru-RU"/>
        </w:rPr>
        <w:lastRenderedPageBreak/>
        <w:t>Введение</w:t>
      </w:r>
    </w:p>
    <w:p w14:paraId="41D2B0E1" w14:textId="77777777" w:rsidR="00936E6E" w:rsidRPr="005F0FE8" w:rsidRDefault="005D4E18">
      <w:pPr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5F0FE8">
        <w:rPr>
          <w:rFonts w:eastAsia="Times New Roman" w:cs="Times New Roman"/>
          <w:szCs w:val="20"/>
        </w:rPr>
        <w:t>1.</w:t>
      </w:r>
      <w:r w:rsidRPr="005F0FE8">
        <w:rPr>
          <w:rFonts w:eastAsia="Times New Roman" w:cs="Times New Roman"/>
          <w:szCs w:val="20"/>
        </w:rPr>
        <w:tab/>
        <w:t>В соответствии со статьей 44 Конвенции о правах ребенка Республика Беларусь представляет объединенный седьмой и восьмой периодический доклад об осуществлении положений Конвенции о правах ребенка.</w:t>
      </w:r>
    </w:p>
    <w:p w14:paraId="4AD88E64" w14:textId="77777777" w:rsidR="00936E6E" w:rsidRPr="005F0FE8" w:rsidRDefault="005D4E18">
      <w:pPr>
        <w:spacing w:after="120"/>
        <w:ind w:left="1134" w:right="1134"/>
        <w:jc w:val="both"/>
        <w:rPr>
          <w:rFonts w:eastAsia="Calibri" w:cs="Times New Roman"/>
          <w:szCs w:val="20"/>
        </w:rPr>
      </w:pPr>
      <w:r w:rsidRPr="005F0FE8">
        <w:rPr>
          <w:rFonts w:eastAsia="Calibri" w:cs="Times New Roman"/>
          <w:szCs w:val="20"/>
        </w:rPr>
        <w:tab/>
        <w:t>Доклад подготовлен в соответствии с Руководящими принципами подготовки докладов по конкретным договорам, касающимися формы и содержания периодических докладов, представляемых государствами-участниками в соответствии с пунктом 1 b) статьи 44 Конвенции о правах ребенка, а также с учетом заключительных замечаний Комитета по правам ребенка Беларуси, включая те, которые были сделаны по итогам рассмотрения пятого и шестого периодических докладов в феврале 2020 года.</w:t>
      </w:r>
    </w:p>
    <w:p w14:paraId="70DB6652" w14:textId="77777777" w:rsidR="00936E6E" w:rsidRPr="005F0FE8" w:rsidRDefault="005D4E18">
      <w:pPr>
        <w:spacing w:after="120"/>
        <w:ind w:left="1134" w:right="1134"/>
        <w:jc w:val="both"/>
        <w:rPr>
          <w:rFonts w:eastAsia="Calibri" w:cs="Times New Roman"/>
          <w:szCs w:val="20"/>
        </w:rPr>
      </w:pPr>
      <w:r w:rsidRPr="005F0FE8">
        <w:rPr>
          <w:rFonts w:eastAsia="Calibri" w:cs="Times New Roman"/>
          <w:szCs w:val="20"/>
        </w:rPr>
        <w:tab/>
        <w:t>Доклад подготовлен Министерством образования во взаимодействии с Министерством иностранных дел, Министерством здравоохранения, Министерством информации, Министерством юстиции, Министерством внутренних дел, Министерством обороны, Министерством культуры, Министерством труда и социальной защиты, Верховным Судом, Генеральной прокуратурой, Следственным комитетом, Национальным центром законодательства и правовой информации, Национальным статистическим комитетом.</w:t>
      </w:r>
    </w:p>
    <w:p w14:paraId="2BF14962" w14:textId="6092CAB7" w:rsidR="00936E6E" w:rsidRPr="005F0FE8" w:rsidRDefault="005D4E18">
      <w:pPr>
        <w:spacing w:after="120"/>
        <w:ind w:left="1134" w:right="1134"/>
        <w:jc w:val="both"/>
        <w:rPr>
          <w:rFonts w:eastAsia="Calibri" w:cs="Times New Roman"/>
          <w:szCs w:val="20"/>
        </w:rPr>
      </w:pPr>
      <w:r w:rsidRPr="005F0FE8">
        <w:rPr>
          <w:rFonts w:eastAsia="Calibri" w:cs="Times New Roman"/>
          <w:szCs w:val="20"/>
        </w:rPr>
        <w:tab/>
        <w:t>Доклад содержит информацию о законодательных, организационно-административных и иных мерах, принятых в Республике Беларусь с целью реализации Конвенции о правах ребенка. В докладе содержится информация об изменениях, произошедших за отчетный период, прогрессе в обеспечении и защите прав и законных интересов детей, а также о сохраняющихся препятствиях в этой области.</w:t>
      </w:r>
    </w:p>
    <w:p w14:paraId="7A77B8E0" w14:textId="5A8A488F" w:rsidR="00FA5310" w:rsidRPr="005F0FE8" w:rsidRDefault="00FA5310">
      <w:pPr>
        <w:spacing w:after="120"/>
        <w:ind w:left="1134" w:right="1134"/>
        <w:jc w:val="both"/>
        <w:rPr>
          <w:rFonts w:eastAsia="Calibri" w:cs="Times New Roman"/>
          <w:szCs w:val="20"/>
        </w:rPr>
      </w:pPr>
      <w:r w:rsidRPr="005F0FE8">
        <w:rPr>
          <w:rFonts w:eastAsia="Calibri" w:cs="Times New Roman"/>
          <w:szCs w:val="20"/>
        </w:rPr>
        <w:tab/>
        <w:t>Доклад обсужден на заседании Национальной комиссии по правам ребенка 19 ноября 2025 г.</w:t>
      </w:r>
      <w:r w:rsidR="00BE3DC7">
        <w:rPr>
          <w:rFonts w:eastAsia="Calibri" w:cs="Times New Roman"/>
          <w:szCs w:val="20"/>
        </w:rPr>
        <w:t xml:space="preserve"> и на заседании Совета по достижению Республикой Беларусь целей устойчивого развития 8 декабря 2025 г.</w:t>
      </w:r>
    </w:p>
    <w:p w14:paraId="6298F629" w14:textId="77777777" w:rsidR="00936E6E" w:rsidRPr="005F0FE8" w:rsidRDefault="005D4E18">
      <w:pPr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5F0FE8">
        <w:rPr>
          <w:rFonts w:eastAsia="Calibri" w:cs="Times New Roman"/>
          <w:szCs w:val="20"/>
        </w:rPr>
        <w:tab/>
        <w:t>Информация о соблюдении Республикой Беларусь отдельных категорий прав человека</w:t>
      </w:r>
      <w:r w:rsidRPr="005F0FE8">
        <w:rPr>
          <w:rFonts w:eastAsia="Times New Roman" w:cs="Times New Roman"/>
          <w:szCs w:val="20"/>
        </w:rPr>
        <w:t xml:space="preserve"> подробно представлена в периодических докладах в другие договорные органы по правам человека и в документах к универсальному периодическому обзору (УПО):</w:t>
      </w:r>
    </w:p>
    <w:p w14:paraId="212880A0" w14:textId="77777777" w:rsidR="00936E6E" w:rsidRPr="005F0FE8" w:rsidRDefault="00936E6E">
      <w:pPr>
        <w:tabs>
          <w:tab w:val="left" w:pos="1701"/>
        </w:tabs>
        <w:spacing w:after="120"/>
        <w:ind w:left="1701" w:right="1134"/>
        <w:jc w:val="both"/>
      </w:pPr>
    </w:p>
    <w:p w14:paraId="29DB4C06" w14:textId="77777777" w:rsidR="00936E6E" w:rsidRPr="005F0FE8" w:rsidRDefault="005D4E18">
      <w:pPr>
        <w:tabs>
          <w:tab w:val="left" w:pos="1701"/>
        </w:tabs>
        <w:spacing w:after="120"/>
        <w:ind w:left="1701" w:right="1134" w:hanging="170"/>
        <w:jc w:val="both"/>
        <w:rPr>
          <w:rFonts w:eastAsia="Times New Roman" w:cs="Times New Roman"/>
          <w:w w:val="103"/>
          <w:szCs w:val="20"/>
          <w:lang w:eastAsia="ru-RU"/>
        </w:rPr>
      </w:pPr>
      <w:r w:rsidRPr="005F0FE8">
        <w:rPr>
          <w:rFonts w:eastAsia="Times New Roman" w:cs="Times New Roman"/>
          <w:w w:val="103"/>
          <w:szCs w:val="20"/>
          <w:lang w:eastAsia="ru-RU"/>
        </w:rPr>
        <w:t>•</w:t>
      </w:r>
      <w:r w:rsidRPr="005F0FE8">
        <w:rPr>
          <w:rFonts w:eastAsia="Times New Roman" w:cs="Times New Roman"/>
          <w:w w:val="103"/>
          <w:szCs w:val="20"/>
          <w:lang w:eastAsia="ru-RU"/>
        </w:rPr>
        <w:tab/>
      </w:r>
      <w:r w:rsidRPr="005F0FE8">
        <w:rPr>
          <w:rFonts w:eastAsia="SimSun" w:cs="Times New Roman"/>
          <w:spacing w:val="4"/>
          <w:w w:val="103"/>
          <w:kern w:val="2"/>
          <w:szCs w:val="20"/>
          <w:lang w:eastAsia="zh-CN"/>
        </w:rPr>
        <w:tab/>
        <w:t>С учетом требований по объему доклада, установленных резолюцией 68/268 Генеральной Ассамблеи ООН, иные статистические данные прилагаются отдельно.</w:t>
      </w:r>
    </w:p>
    <w:p w14:paraId="5D004A1C" w14:textId="77777777" w:rsidR="00936E6E" w:rsidRPr="005F0FE8" w:rsidRDefault="00936E6E"/>
    <w:p w14:paraId="6F27FC65" w14:textId="77777777" w:rsidR="00936E6E" w:rsidRPr="005F0FE8" w:rsidRDefault="00936E6E"/>
    <w:p w14:paraId="6C0AA1EE" w14:textId="77777777" w:rsidR="00936E6E" w:rsidRPr="005F0FE8" w:rsidRDefault="00936E6E"/>
    <w:p w14:paraId="6EF30F62" w14:textId="77777777" w:rsidR="00936E6E" w:rsidRPr="005F0FE8" w:rsidRDefault="00936E6E"/>
    <w:p w14:paraId="7DA22067" w14:textId="77777777" w:rsidR="00936E6E" w:rsidRPr="005F0FE8" w:rsidRDefault="00936E6E"/>
    <w:p w14:paraId="4FC20EB8" w14:textId="77777777" w:rsidR="00936E6E" w:rsidRPr="005F0FE8" w:rsidRDefault="00936E6E"/>
    <w:p w14:paraId="62BB9A0F" w14:textId="77777777" w:rsidR="00936E6E" w:rsidRPr="005F0FE8" w:rsidRDefault="00936E6E"/>
    <w:p w14:paraId="52121CE5" w14:textId="77777777" w:rsidR="00936E6E" w:rsidRPr="005F0FE8" w:rsidRDefault="00936E6E"/>
    <w:p w14:paraId="1BEB692A" w14:textId="77777777" w:rsidR="00936E6E" w:rsidRPr="005F0FE8" w:rsidRDefault="00936E6E"/>
    <w:p w14:paraId="312E4048" w14:textId="77777777" w:rsidR="00936E6E" w:rsidRPr="005F0FE8" w:rsidRDefault="00936E6E"/>
    <w:p w14:paraId="5664E3B2" w14:textId="77777777" w:rsidR="00936E6E" w:rsidRPr="005F0FE8" w:rsidRDefault="00936E6E"/>
    <w:p w14:paraId="777FFFD3" w14:textId="77777777" w:rsidR="00936E6E" w:rsidRPr="005F0FE8" w:rsidRDefault="00936E6E"/>
    <w:p w14:paraId="04862B88" w14:textId="77777777" w:rsidR="00936E6E" w:rsidRPr="005F0FE8" w:rsidRDefault="00936E6E"/>
    <w:p w14:paraId="2A40A6D9" w14:textId="77777777" w:rsidR="00936E6E" w:rsidRPr="005F0FE8" w:rsidRDefault="00936E6E"/>
    <w:p w14:paraId="0D4D8D48" w14:textId="77777777" w:rsidR="00936E6E" w:rsidRPr="005F0FE8" w:rsidRDefault="00936E6E"/>
    <w:p w14:paraId="7331AA57" w14:textId="77777777" w:rsidR="00936E6E" w:rsidRPr="005F0FE8" w:rsidRDefault="005D4E18">
      <w:pPr>
        <w:pStyle w:val="H1G"/>
      </w:pPr>
      <w:r w:rsidRPr="005F0FE8">
        <w:rPr>
          <w:bCs/>
        </w:rPr>
        <w:lastRenderedPageBreak/>
        <w:t>Общие меры по осуществлению (статьи 4, 42 и 44 (6))</w:t>
      </w:r>
      <w:bookmarkStart w:id="2" w:name="_Toc33611151"/>
      <w:bookmarkStart w:id="3" w:name="_Toc33611276"/>
      <w:bookmarkEnd w:id="2"/>
      <w:bookmarkEnd w:id="3"/>
    </w:p>
    <w:p w14:paraId="5360CBBB" w14:textId="77777777" w:rsidR="00936E6E" w:rsidRPr="005F0FE8" w:rsidRDefault="005D4E18">
      <w:pPr>
        <w:pStyle w:val="H23G"/>
      </w:pPr>
      <w:r w:rsidRPr="005F0FE8">
        <w:tab/>
      </w:r>
      <w:r w:rsidRPr="005F0FE8">
        <w:tab/>
      </w:r>
      <w:r w:rsidRPr="005F0FE8">
        <w:rPr>
          <w:bCs/>
        </w:rPr>
        <w:t>Законодательство</w:t>
      </w:r>
      <w:r w:rsidRPr="005F0FE8">
        <w:t xml:space="preserve"> </w:t>
      </w:r>
      <w:bookmarkStart w:id="4" w:name="_Toc33611152"/>
      <w:bookmarkStart w:id="5" w:name="_Toc33611277"/>
      <w:bookmarkEnd w:id="4"/>
      <w:bookmarkEnd w:id="5"/>
    </w:p>
    <w:p w14:paraId="4374B626" w14:textId="77777777" w:rsidR="00936E6E" w:rsidRPr="005F0FE8" w:rsidRDefault="005D4E18">
      <w:pPr>
        <w:pStyle w:val="SingleTxtG"/>
      </w:pPr>
      <w:r w:rsidRPr="005F0FE8">
        <w:t>2. По результатам республиканского референдума от 27 февраля 2022 г. Конституция Республики Беларусь содержит положения, закрепляющие, что:</w:t>
      </w:r>
    </w:p>
    <w:p w14:paraId="6F7CBB40" w14:textId="77777777" w:rsidR="00936E6E" w:rsidRPr="005F0FE8" w:rsidRDefault="005D4E18">
      <w:pPr>
        <w:pStyle w:val="SingleTxtG"/>
      </w:pPr>
      <w:r w:rsidRPr="005F0FE8">
        <w:t>брак как союз женщины и мужчины, семья, материнство, отцовство и детство находятся под защитой государства;</w:t>
      </w:r>
    </w:p>
    <w:p w14:paraId="1F287239" w14:textId="77777777" w:rsidR="00936E6E" w:rsidRPr="005F0FE8" w:rsidRDefault="005D4E18">
      <w:pPr>
        <w:pStyle w:val="SingleTxtG"/>
      </w:pPr>
      <w:r w:rsidRPr="005F0FE8">
        <w:t>родители или лица, их заменяющие, имеют право и обязаны воспитывать детей, заботиться об их здоровье, развитии и обучении, готовить к общественно полезному труду, прививать культуру и уважение к законам, историческим и национальным традициям Беларуси;</w:t>
      </w:r>
    </w:p>
    <w:p w14:paraId="6DB2C4CE" w14:textId="77777777" w:rsidR="00936E6E" w:rsidRPr="005F0FE8" w:rsidRDefault="005D4E18">
      <w:pPr>
        <w:pStyle w:val="SingleTxtG"/>
      </w:pPr>
      <w:r w:rsidRPr="005F0FE8">
        <w:t>ребенок не должен подвергаться жестокому обращению или унижению, привлекаться к работам, которые могут нанести вред его физическому, умственному или нравственному развитию;</w:t>
      </w:r>
    </w:p>
    <w:p w14:paraId="7E34F357" w14:textId="77777777" w:rsidR="00936E6E" w:rsidRPr="005F0FE8" w:rsidRDefault="005D4E18">
      <w:pPr>
        <w:pStyle w:val="SingleTxtG"/>
      </w:pPr>
      <w:r w:rsidRPr="005F0FE8">
        <w:t>государство оказывает поддержку семьям с детьми, детям-сиротам и детям, оставшимся без попечения родителей;</w:t>
      </w:r>
    </w:p>
    <w:p w14:paraId="50684F02" w14:textId="77777777" w:rsidR="00936E6E" w:rsidRPr="005F0FE8" w:rsidRDefault="005D4E18">
      <w:pPr>
        <w:pStyle w:val="SingleTxtG"/>
      </w:pPr>
      <w:r w:rsidRPr="005F0FE8">
        <w:t>государство обеспечивает приоритет воспитания детей в семье.</w:t>
      </w:r>
    </w:p>
    <w:p w14:paraId="4CABEA0D" w14:textId="77777777" w:rsidR="00936E6E" w:rsidRPr="005F0FE8" w:rsidRDefault="005D4E18">
      <w:pPr>
        <w:pStyle w:val="SingleTxtG"/>
      </w:pPr>
      <w:r w:rsidRPr="005F0FE8">
        <w:t>За 2020-2025 годы приняты законы, направленные на обеспечение прав детей:</w:t>
      </w:r>
    </w:p>
    <w:p w14:paraId="7A3EC4E5" w14:textId="77777777" w:rsidR="00936E6E" w:rsidRPr="005F0FE8" w:rsidRDefault="005D4E18">
      <w:pPr>
        <w:pStyle w:val="SingleTxtG"/>
      </w:pPr>
      <w:r w:rsidRPr="005F0FE8">
        <w:tab/>
        <w:t>Закон Республики Беларусь от 30 июня 2022 г. № 183-3 «О правах инвалидов и их социальной интеграции», который устанавливает права инвалидов, в том числе детей-инвалидов, определяет гарантии осуществления их прав, обеспечения равенства и недискриминации по признаку инвалидности и направлен на улучшение качества жизни инвалидов, создание и обеспечение надлежащих условий для полного и равноправного участия инвалидов в жизни общества, а также на профилактику инвалидности;</w:t>
      </w:r>
    </w:p>
    <w:p w14:paraId="55146CAB" w14:textId="77777777" w:rsidR="00936E6E" w:rsidRPr="005F0FE8" w:rsidRDefault="005D4E18">
      <w:pPr>
        <w:pStyle w:val="SingleTxtG"/>
      </w:pPr>
      <w:r w:rsidRPr="005F0FE8">
        <w:t>.</w:t>
      </w:r>
      <w:r w:rsidRPr="005F0FE8">
        <w:tab/>
        <w:t>Закон Республики Беларусь от 11 декабря 2020 г. № 94-3, которым Закон Республики Беларусь от 18 июня 1993 г. № 2435-ХП «О здравоохранении» дополнен нормами, направленными на обеспечение доступности оказания медицинской помощи несовершеннолетним (детям оказывается медицинская помощь по месту их фактического проживания);</w:t>
      </w:r>
    </w:p>
    <w:p w14:paraId="0B99B01F" w14:textId="77777777" w:rsidR="00936E6E" w:rsidRPr="005F0FE8" w:rsidRDefault="005D4E18">
      <w:pPr>
        <w:pStyle w:val="SingleTxtG"/>
        <w:ind w:firstLine="306"/>
      </w:pPr>
      <w:r w:rsidRPr="005F0FE8">
        <w:t>Закон Республики Беларусь от 14 января 2022 г. № 154-3 и Закон Республики Беларусь от 5 декабря 2024 г. № 46-3, которыми внесены комплексные изменения в Кодекс Республики Беларусь об образовании, закреплен принцип инклюзии в образовании, обеспечивающей равный доступ к получению образования для всех обучающихся с учетом разнообразия особых индивидуальных образовательных потребностей и индивидуальных возможностей каждого обучающегося, установлена обязательность общего среднего образования, закреплена норма, согласно которой для лиц, содержащихся в исправительных учреждениях, создаются условия для получения ими не только общего и профессионально-технического образования, но и среднего специального образования, предусматривается возможность бесплатной перевозки обучающихся как к учреждениям образования и обратно, так и к местам проведения экскурсий, физкультурно-оздоровительных, культурных, иных мероприятий и обратно;</w:t>
      </w:r>
    </w:p>
    <w:p w14:paraId="22063A21" w14:textId="77777777" w:rsidR="00936E6E" w:rsidRPr="005F0FE8" w:rsidRDefault="005D4E18">
      <w:pPr>
        <w:pStyle w:val="SingleTxtG"/>
        <w:ind w:firstLine="306"/>
      </w:pPr>
      <w:r w:rsidRPr="005F0FE8">
        <w:t>Закон Республики Беларусь от 8 июля 2024 г. № 25-3, которым внесены изменения в Закон Республики Беларусь от 29 декабря 2012 г. № 7-3 «О государственных пособиях семьям, воспитывающим детей», направленные на повышение уровня социальной защищенности семей, воспитывающих детей-инвалидов;</w:t>
      </w:r>
    </w:p>
    <w:p w14:paraId="63F0C58C" w14:textId="77777777" w:rsidR="00936E6E" w:rsidRPr="005F0FE8" w:rsidRDefault="005D4E18">
      <w:pPr>
        <w:pStyle w:val="SingleTxtG"/>
      </w:pPr>
      <w:r w:rsidRPr="005F0FE8">
        <w:tab/>
        <w:t>Закон Республики Беларусь от 8 июля 2024 г. № 26-3, которым в Кодекс Республики Беларусь о браке и семье внесены комплексные изменения, касающиеся закрепления в нем положений, направленных на государственную защиту детей в неблагополучных семьях, защиту имущественных и иных интересов детей;</w:t>
      </w:r>
    </w:p>
    <w:p w14:paraId="26D78997" w14:textId="77777777" w:rsidR="00936E6E" w:rsidRPr="005F0FE8" w:rsidRDefault="005D4E18">
      <w:pPr>
        <w:pStyle w:val="SingleTxtG"/>
      </w:pPr>
      <w:r w:rsidRPr="005F0FE8">
        <w:lastRenderedPageBreak/>
        <w:tab/>
        <w:t>Закон Республики Беларусь от 12 июля 2025 г. № 86-З, которым внесены изменения в Закон Республики Беларусь от 19 ноября 1993 г. № 2570-ХП «О правах ребенка», предусматривающие усиление мер защиты детей от сексуального насилия и профилактики рецидивной преступности, совершенствование механизмов защиты детей от информации, причиняющей вред их здоровью и развитию, закрепление приоритета воспитания детей в семье и обязанности родителей создавать для ребенка условия, необходимые для получения обязательного общего среднего образования, обеспечивать подготовку его к самостоятельной жизни в семье и обществе, а также закрепление положений об оказании государством поддержки семьям, воспитывающим детей-инвалидов, детей с особенностями психофизического развития.</w:t>
      </w:r>
    </w:p>
    <w:p w14:paraId="35C637C1" w14:textId="77777777" w:rsidR="00936E6E" w:rsidRPr="005F0FE8" w:rsidRDefault="005D4E18">
      <w:pPr>
        <w:pStyle w:val="SingleTxtG"/>
        <w:ind w:firstLine="306"/>
      </w:pPr>
      <w:r w:rsidRPr="005F0FE8">
        <w:t>Законом № 86-3 также внесены изменения в Закон Республики Беларусь от 21 декабря 2005 г. № 73-3 «О гарантиях по социальной защите детей-сирот, детей, оставшихся без попечения родителей, а также лиц из числа детей-сирот и детей, оставшихся без попечения родителей», определяющие порядок государственного обеспечения детей-сирот и детей, оставшихся без попечения родителей, лиц из числа детей-сирот и детей, оставшихся без попечения родителей, лекарственными средствами и медицинскими изделиями.</w:t>
      </w:r>
    </w:p>
    <w:p w14:paraId="1055AF0C" w14:textId="77777777" w:rsidR="00936E6E" w:rsidRPr="005F0FE8" w:rsidRDefault="00936E6E">
      <w:pPr>
        <w:pStyle w:val="SingleTxtG"/>
        <w:ind w:firstLine="306"/>
      </w:pPr>
    </w:p>
    <w:p w14:paraId="42292139" w14:textId="77777777" w:rsidR="00936E6E" w:rsidRPr="005F0FE8" w:rsidRDefault="005D4E18">
      <w:pPr>
        <w:pStyle w:val="SingleTxtG"/>
        <w:rPr>
          <w:b/>
          <w:bCs/>
        </w:rPr>
      </w:pPr>
      <w:r w:rsidRPr="005F0FE8">
        <w:rPr>
          <w:b/>
          <w:bCs/>
        </w:rPr>
        <w:t xml:space="preserve"> Координация</w:t>
      </w:r>
      <w:bookmarkStart w:id="6" w:name="_Toc33611154"/>
      <w:bookmarkStart w:id="7" w:name="_Toc33611279"/>
      <w:bookmarkEnd w:id="6"/>
      <w:bookmarkEnd w:id="7"/>
    </w:p>
    <w:p w14:paraId="3EEC5495" w14:textId="2CDB43FE" w:rsidR="00936E6E" w:rsidRPr="005F0FE8" w:rsidRDefault="005D4E18">
      <w:pPr>
        <w:pStyle w:val="SingleTxtG"/>
      </w:pPr>
      <w:r w:rsidRPr="005F0FE8">
        <w:tab/>
        <w:t>3.</w:t>
      </w:r>
      <w:r w:rsidRPr="005F0FE8">
        <w:tab/>
      </w:r>
      <w:r w:rsidR="00A06CBB" w:rsidRPr="005F0FE8">
        <w:t xml:space="preserve">В целях </w:t>
      </w:r>
      <w:r w:rsidR="00E344B6" w:rsidRPr="005F0FE8">
        <w:t xml:space="preserve">контроля за соблюдением прав и законных интересов детей, закрепленных в Конвенции о правах ребенка, Законе Республики Беларусь «О правах ребенка», принятия мер по обеспечению социального благополучия детей в семье, повышению ответственности родителей за воспитание своих детей, проведения мониторингов и анализ положения детей в Республике Беларусь,  инициирования разработки актов законодательства по вопросам реализации прав и защиты законных интересов детей и разработки предложений по совершенствованию социальной политики и механизмов поддержки детства, укрепления семьи, создания условий по реализации прав и защите законных интересов детей работает Национальная комиссия по правам ребенка. </w:t>
      </w:r>
      <w:r w:rsidRPr="005F0FE8">
        <w:t>Заседания Национальной комиссии по правам ребенка проводятся не реже двух раз в год. Сохранено разграничение полномочий Национальной комиссии по правам ребенка и Комиссией по делам несовершеннолетних при Совете Министров Республики Беларусь. Выработаны практические механизмы представительства Национальной комиссии в регионах: в каждом регионе работают общественные приемные членов Национальной комиссии, проводятся выездные приемы несовершеннолетних, их законных представителей, на каждом заседании Национальной комиссии рассматривается ситуация в разрезе регионов по актуальным вопросам, связанным с защитой прав и законных интересов детей, в состав комиссии включены представители исполкомов от каждой области и г.Минска, которые выступают в качестве ее уполномоченных.</w:t>
      </w:r>
    </w:p>
    <w:p w14:paraId="0B75BFE8" w14:textId="77777777" w:rsidR="00936E6E" w:rsidRPr="005F0FE8" w:rsidRDefault="005D4E18">
      <w:pPr>
        <w:pStyle w:val="SingleTxtG"/>
        <w:rPr>
          <w:b/>
          <w:bCs/>
        </w:rPr>
      </w:pPr>
      <w:r w:rsidRPr="005F0FE8">
        <w:rPr>
          <w:b/>
          <w:bCs/>
        </w:rPr>
        <w:t>Национальный план действий</w:t>
      </w:r>
    </w:p>
    <w:p w14:paraId="3F4FF0B6" w14:textId="77777777" w:rsidR="00936E6E" w:rsidRPr="005F0FE8" w:rsidRDefault="005D4E18">
      <w:r w:rsidRPr="005F0FE8">
        <w:tab/>
      </w:r>
      <w:bookmarkStart w:id="8" w:name="_Toc33611153"/>
      <w:bookmarkStart w:id="9" w:name="_Toc33611278"/>
      <w:bookmarkEnd w:id="8"/>
      <w:bookmarkEnd w:id="9"/>
    </w:p>
    <w:p w14:paraId="78D25041" w14:textId="3EEF4A6D" w:rsidR="00936E6E" w:rsidRPr="005F0FE8" w:rsidRDefault="005D4E18">
      <w:pPr>
        <w:suppressAutoHyphens w:val="0"/>
        <w:spacing w:line="240" w:lineRule="auto"/>
        <w:ind w:left="1134" w:right="1247"/>
        <w:jc w:val="both"/>
        <w:rPr>
          <w:rFonts w:cs="Times New Roman"/>
          <w:szCs w:val="20"/>
          <w:lang w:val="ru-BY"/>
        </w:rPr>
      </w:pPr>
      <w:r w:rsidRPr="005F0FE8">
        <w:t>4.</w:t>
      </w:r>
      <w:r w:rsidRPr="005F0FE8">
        <w:tab/>
        <w:t>Постановлением Совета Министров Республики Беларусь от 25.07.2022 № 490 утвержден Национальный план действий по улучшению положения детей и охране их прав на 2022 - 2026 годы</w:t>
      </w:r>
      <w:r w:rsidRPr="005F0FE8">
        <w:rPr>
          <w:rFonts w:cs="Times New Roman"/>
          <w:szCs w:val="20"/>
          <w:lang w:val="ru-BY"/>
        </w:rPr>
        <w:t>.</w:t>
      </w:r>
      <w:r w:rsidRPr="005F0FE8">
        <w:rPr>
          <w:rFonts w:cs="Times New Roman"/>
          <w:szCs w:val="20"/>
        </w:rPr>
        <w:t xml:space="preserve"> </w:t>
      </w:r>
      <w:r w:rsidRPr="005F0FE8">
        <w:rPr>
          <w:rFonts w:cs="Times New Roman"/>
          <w:szCs w:val="20"/>
          <w:lang w:val="ru-BY"/>
        </w:rPr>
        <w:t>Финансирование мероприятий Национального плана осуществл</w:t>
      </w:r>
      <w:r w:rsidRPr="005F0FE8">
        <w:rPr>
          <w:rFonts w:cs="Times New Roman"/>
          <w:szCs w:val="20"/>
        </w:rPr>
        <w:t>яется</w:t>
      </w:r>
      <w:r w:rsidRPr="005F0FE8">
        <w:rPr>
          <w:rFonts w:cs="Times New Roman"/>
          <w:szCs w:val="20"/>
          <w:lang w:val="ru-BY"/>
        </w:rPr>
        <w:t xml:space="preserve"> из республиканского и соответствующих местных бюджетов, а также из иных источников, не запрещенных законодательством.</w:t>
      </w:r>
    </w:p>
    <w:p w14:paraId="3AD66DC1" w14:textId="77777777" w:rsidR="000E2E11" w:rsidRPr="005F0FE8" w:rsidRDefault="005D4E18" w:rsidP="000E2E11">
      <w:pPr>
        <w:pStyle w:val="H23G"/>
      </w:pPr>
      <w:r w:rsidRPr="005F0FE8">
        <w:tab/>
      </w:r>
      <w:r w:rsidRPr="005F0FE8">
        <w:tab/>
      </w:r>
      <w:r w:rsidR="000E2E11" w:rsidRPr="005F0FE8">
        <w:rPr>
          <w:bCs/>
        </w:rPr>
        <w:t>Независимый мониторинг</w:t>
      </w:r>
      <w:r w:rsidR="000E2E11" w:rsidRPr="005F0FE8">
        <w:t xml:space="preserve"> </w:t>
      </w:r>
      <w:bookmarkStart w:id="10" w:name="_Toc33611157"/>
      <w:bookmarkStart w:id="11" w:name="_Toc33611282"/>
      <w:bookmarkEnd w:id="10"/>
      <w:bookmarkEnd w:id="11"/>
    </w:p>
    <w:p w14:paraId="4F3D5CDB" w14:textId="209CA843" w:rsidR="000E2E11" w:rsidRPr="005F0FE8" w:rsidRDefault="000E2E11" w:rsidP="000E2E11">
      <w:pPr>
        <w:pStyle w:val="SingleTxtG"/>
      </w:pPr>
      <w:r w:rsidRPr="005F0FE8">
        <w:t>5.</w:t>
      </w:r>
      <w:r w:rsidRPr="005F0FE8">
        <w:tab/>
        <w:t xml:space="preserve"> Национальная комиссия по правам ребенка осуществляет контроль за соблюдением прав и законных интересов детей, закрепленных в Конвенции о правах ребенка, Законе Республики Беларусь «О правах ребенка» и иных международных и национальных правовых актах. Национальная комиссия по правам ребенка в полной мере обеспечивает защиту прав детей, реализуя функции Уполномоченного по правам ребенка.</w:t>
      </w:r>
    </w:p>
    <w:p w14:paraId="6F8ACC8F" w14:textId="00200BF0" w:rsidR="000E2E11" w:rsidRPr="005F0FE8" w:rsidRDefault="000E2E11">
      <w:pPr>
        <w:pStyle w:val="H23G"/>
      </w:pPr>
    </w:p>
    <w:p w14:paraId="375DBB29" w14:textId="506FE401" w:rsidR="00936E6E" w:rsidRPr="005F0FE8" w:rsidRDefault="005D4E18" w:rsidP="000E2E11">
      <w:pPr>
        <w:pStyle w:val="H23G"/>
        <w:ind w:left="2268"/>
      </w:pPr>
      <w:r w:rsidRPr="005F0FE8">
        <w:rPr>
          <w:bCs/>
        </w:rPr>
        <w:t>Выделение ресурсов</w:t>
      </w:r>
      <w:bookmarkStart w:id="12" w:name="_Toc33611155"/>
      <w:bookmarkStart w:id="13" w:name="_Toc33611280"/>
      <w:bookmarkEnd w:id="12"/>
      <w:bookmarkEnd w:id="13"/>
    </w:p>
    <w:p w14:paraId="345808D2" w14:textId="5FB8A2AF" w:rsidR="009E552F" w:rsidRPr="005F0FE8" w:rsidRDefault="000E2E11" w:rsidP="009E552F">
      <w:pPr>
        <w:pStyle w:val="SingleTxtG"/>
      </w:pPr>
      <w:r w:rsidRPr="005F0FE8">
        <w:t>6</w:t>
      </w:r>
      <w:r w:rsidR="005D4E18" w:rsidRPr="005F0FE8">
        <w:t>.</w:t>
      </w:r>
      <w:r w:rsidR="005D4E18" w:rsidRPr="005F0FE8">
        <w:tab/>
      </w:r>
      <w:r w:rsidR="009E552F" w:rsidRPr="005F0FE8">
        <w:t xml:space="preserve"> Бюджет Республики Беларусь формируется на основе обоснованных прогнозных макроэкономических показателей социально-экономического развития Республики Беларусь. Приоритетной задачей бюджетной политики является обеспечение сбалансированности и устойчивости республиканского, местных бюджетов при неизменном сохранении социальных гарантий и социальной направленности расходов государства.</w:t>
      </w:r>
    </w:p>
    <w:p w14:paraId="305741D9" w14:textId="0AAD3EB3" w:rsidR="009E552F" w:rsidRPr="005F0FE8" w:rsidRDefault="009E552F" w:rsidP="009E552F">
      <w:pPr>
        <w:pStyle w:val="SingleTxtG"/>
      </w:pPr>
      <w:r w:rsidRPr="005F0FE8">
        <w:t xml:space="preserve">В 2020 – 2025 годах расходы консолидированного бюджета на финансирование социальной сферы (социальная политика, образование, здравоохранение, физическая культура, спорт, культура и средства массовой информации) составили: </w:t>
      </w:r>
    </w:p>
    <w:p w14:paraId="1E85E858" w14:textId="77777777" w:rsidR="009E552F" w:rsidRPr="005F0FE8" w:rsidRDefault="009E552F" w:rsidP="009E552F">
      <w:pPr>
        <w:pStyle w:val="SingleTxtG"/>
      </w:pPr>
      <w:r w:rsidRPr="005F0FE8">
        <w:t>в 2020 г. – 18,0 млрд. рублей;</w:t>
      </w:r>
    </w:p>
    <w:p w14:paraId="122F2887" w14:textId="77777777" w:rsidR="009E552F" w:rsidRPr="005F0FE8" w:rsidRDefault="009E552F" w:rsidP="009E552F">
      <w:pPr>
        <w:pStyle w:val="SingleTxtG"/>
      </w:pPr>
      <w:r w:rsidRPr="005F0FE8">
        <w:t>в 2021 г. – 21,4 млрд. рублей, или 118,9 % к 2020 г.;</w:t>
      </w:r>
    </w:p>
    <w:p w14:paraId="36326B21" w14:textId="77777777" w:rsidR="009E552F" w:rsidRPr="005F0FE8" w:rsidRDefault="009E552F" w:rsidP="009E552F">
      <w:pPr>
        <w:pStyle w:val="SingleTxtG"/>
      </w:pPr>
      <w:r w:rsidRPr="005F0FE8">
        <w:t>в 2022 г. – 22,9 млрд. рублей, или 107,0 % к 2021 г.;</w:t>
      </w:r>
    </w:p>
    <w:p w14:paraId="4744B1A5" w14:textId="77777777" w:rsidR="009E552F" w:rsidRPr="005F0FE8" w:rsidRDefault="009E552F" w:rsidP="009E552F">
      <w:pPr>
        <w:pStyle w:val="SingleTxtG"/>
      </w:pPr>
      <w:r w:rsidRPr="005F0FE8">
        <w:t>в 2023 г. – 26,9 млрд. рублей, или 117,5 % к 2022 г.;</w:t>
      </w:r>
    </w:p>
    <w:p w14:paraId="315FECEC" w14:textId="77777777" w:rsidR="009E552F" w:rsidRPr="005F0FE8" w:rsidRDefault="009E552F" w:rsidP="009E552F">
      <w:pPr>
        <w:pStyle w:val="SingleTxtG"/>
      </w:pPr>
      <w:r w:rsidRPr="005F0FE8">
        <w:t>в 2024 г. – 31,2 млрд. рублей, или 116,0 % к 2023 г.;</w:t>
      </w:r>
    </w:p>
    <w:p w14:paraId="4810D561" w14:textId="77777777" w:rsidR="009E552F" w:rsidRPr="005F0FE8" w:rsidRDefault="009E552F" w:rsidP="009E552F">
      <w:pPr>
        <w:pStyle w:val="SingleTxtG"/>
      </w:pPr>
      <w:r w:rsidRPr="005F0FE8">
        <w:t>в 2025 г. г. – 36,5 млрд. рублей (уточненный план на 01.11.2025), или 117,0 % к 2024 г.</w:t>
      </w:r>
    </w:p>
    <w:p w14:paraId="6FCBA05A" w14:textId="77777777" w:rsidR="009E552F" w:rsidRPr="005F0FE8" w:rsidRDefault="009E552F" w:rsidP="009E552F">
      <w:pPr>
        <w:pStyle w:val="SingleTxtG"/>
      </w:pPr>
      <w:r w:rsidRPr="005F0FE8">
        <w:t>Бюджетирование в интересах детей достигается не прямым увеличением доли бюджетного финансирования, направленного на поддержку детей, по сравнению с общими государственными расходами, а деятельностью по обеспечению соответствия бюджетных расходов и государственных программ, лежащих в их основе, интересам и нуждам граждан, принадлежащих к определенной социальной группе.</w:t>
      </w:r>
    </w:p>
    <w:p w14:paraId="5CD84514" w14:textId="77777777" w:rsidR="009E552F" w:rsidRPr="005F0FE8" w:rsidRDefault="009E552F" w:rsidP="009E552F">
      <w:pPr>
        <w:pStyle w:val="SingleTxtG"/>
      </w:pPr>
      <w:r w:rsidRPr="005F0FE8">
        <w:t>Кроме того, расходы, которые можно отнести к «детскому бюджету», финансируются в пределах средств, предусмотренных в республиканском, местных бюджетах, бюджете государственного внебюджетного фонда социальной защиты, а также из внебюджетных и иных источников, не запрещенных законодательством.</w:t>
      </w:r>
    </w:p>
    <w:p w14:paraId="21E1DCF4" w14:textId="60C7B71B" w:rsidR="00936E6E" w:rsidRPr="005F0FE8" w:rsidRDefault="005D4E18">
      <w:pPr>
        <w:pStyle w:val="SingleTxtG"/>
      </w:pPr>
      <w:r w:rsidRPr="005F0FE8">
        <w:t xml:space="preserve">Последовательно реализуется государственная политика по повышению уровня доходов населения и обеспечению социальных гарантий для наиболее уязвимых граждан, в том числе детей. Наблюдается относительно низкий уровень малообеспеченности населения – II квартал 2025 г. 3,4% (по отношению к 2021 году снизился на 0,7 </w:t>
      </w:r>
      <w:r w:rsidR="002B0D08" w:rsidRPr="005F0FE8">
        <w:t>процентных пункта</w:t>
      </w:r>
      <w:r w:rsidRPr="005F0FE8">
        <w:t>), свидетельствующий об устойчивом социально-экономическом развитии государства. Принятие дополнительных комплексных мер по сокращению бедности населения не требуется.</w:t>
      </w:r>
    </w:p>
    <w:p w14:paraId="70E633EF" w14:textId="77777777" w:rsidR="00936E6E" w:rsidRPr="005F0FE8" w:rsidRDefault="00936E6E">
      <w:pPr>
        <w:pStyle w:val="SingleTxtG"/>
      </w:pPr>
    </w:p>
    <w:p w14:paraId="607F92ED" w14:textId="7774A1CB" w:rsidR="00936E6E" w:rsidRPr="005F0FE8" w:rsidRDefault="005D4E18" w:rsidP="000E2E11">
      <w:pPr>
        <w:pStyle w:val="H23G"/>
      </w:pPr>
      <w:r w:rsidRPr="005F0FE8">
        <w:rPr>
          <w:bCs/>
        </w:rPr>
        <w:tab/>
      </w:r>
      <w:r w:rsidRPr="005F0FE8">
        <w:rPr>
          <w:bCs/>
        </w:rPr>
        <w:tab/>
      </w:r>
    </w:p>
    <w:p w14:paraId="19347667" w14:textId="77777777" w:rsidR="00936E6E" w:rsidRPr="005F0FE8" w:rsidRDefault="005D4E18">
      <w:pPr>
        <w:pStyle w:val="H23G"/>
        <w:rPr>
          <w:bCs/>
        </w:rPr>
      </w:pPr>
      <w:r w:rsidRPr="005F0FE8">
        <w:tab/>
      </w:r>
      <w:r w:rsidRPr="005F0FE8">
        <w:tab/>
      </w:r>
      <w:r w:rsidRPr="005F0FE8">
        <w:rPr>
          <w:bCs/>
        </w:rPr>
        <w:t>Сбор данных</w:t>
      </w:r>
      <w:bookmarkStart w:id="14" w:name="_Toc33611156"/>
      <w:bookmarkStart w:id="15" w:name="_Toc33611281"/>
      <w:bookmarkEnd w:id="14"/>
      <w:bookmarkEnd w:id="15"/>
    </w:p>
    <w:p w14:paraId="0CAEFAE7" w14:textId="77777777" w:rsidR="00936E6E" w:rsidRPr="005F0FE8" w:rsidRDefault="005D4E18">
      <w:pPr>
        <w:ind w:left="1134" w:right="1191"/>
        <w:jc w:val="both"/>
      </w:pPr>
      <w:r w:rsidRPr="005F0FE8">
        <w:t xml:space="preserve">7. Национальным статистическим комитетом при поддержке Представительства Детского фонда ООН (ЮНИСЕФ) в Республике Беларусь разработана система показателей, характеризующая положение детей в основных сферах жизни общества: демографии, здравоохранении, социальной защите, образовании, культуре, спорте и отдыхе, защите детей, правосудии для детей и благосостоянии детей. Тематический модуль интерактивной информационно-аналитической системы распространения официальной статистической информации  «Статистика о детях» обеспечивает широкий доступ к данным и метаинформации по данной системе показателей, которые имеют дезагрегацию по полу, возрасту и типу местности. Национальная платформа представления отчетности по показателям </w:t>
      </w:r>
      <w:r w:rsidRPr="005F0FE8">
        <w:lastRenderedPageBreak/>
        <w:t xml:space="preserve">Целей устойчивого развития (ЦУР) обеспечивает мониторинг достижения показателей ЦУР, связанных с детьми. </w:t>
      </w:r>
    </w:p>
    <w:p w14:paraId="2FDC2D36" w14:textId="77777777" w:rsidR="00936E6E" w:rsidRPr="005F0FE8" w:rsidRDefault="00936E6E">
      <w:pPr>
        <w:rPr>
          <w:lang w:eastAsia="ru-RU"/>
        </w:rPr>
      </w:pPr>
    </w:p>
    <w:p w14:paraId="2CBF3A6C" w14:textId="77777777" w:rsidR="00936E6E" w:rsidRPr="005F0FE8" w:rsidRDefault="005D4E18">
      <w:pPr>
        <w:pStyle w:val="H23G"/>
      </w:pPr>
      <w:r w:rsidRPr="005F0FE8">
        <w:tab/>
      </w:r>
      <w:r w:rsidRPr="005F0FE8">
        <w:tab/>
        <w:t>Р</w:t>
      </w:r>
      <w:r w:rsidRPr="005F0FE8">
        <w:rPr>
          <w:bCs/>
          <w:w w:val="103"/>
        </w:rPr>
        <w:t>аспространение знаний, обучение и повышение осведомленности</w:t>
      </w:r>
      <w:bookmarkStart w:id="16" w:name="_Toc33611158"/>
      <w:bookmarkStart w:id="17" w:name="_Toc33611283"/>
      <w:bookmarkEnd w:id="16"/>
      <w:bookmarkEnd w:id="17"/>
    </w:p>
    <w:p w14:paraId="3F3117DA" w14:textId="6B8E41B9" w:rsidR="00936E6E" w:rsidRPr="005F0FE8" w:rsidRDefault="005D4E18">
      <w:pPr>
        <w:pStyle w:val="SingleTxtG"/>
      </w:pPr>
      <w:r w:rsidRPr="005F0FE8">
        <w:rPr>
          <w:bCs/>
          <w:w w:val="103"/>
          <w:lang w:eastAsia="ru-RU"/>
        </w:rPr>
        <w:t>8.</w:t>
      </w:r>
      <w:r w:rsidRPr="005F0FE8">
        <w:rPr>
          <w:bCs/>
          <w:w w:val="103"/>
          <w:lang w:eastAsia="ru-RU"/>
        </w:rPr>
        <w:tab/>
        <w:t xml:space="preserve"> Продолжает свою работу детский правовой веб-сайт (</w:t>
      </w:r>
      <w:hyperlink r:id="rId8">
        <w:r w:rsidRPr="005F0FE8">
          <w:rPr>
            <w:rStyle w:val="a7"/>
            <w:bCs/>
            <w:color w:val="000000"/>
            <w:w w:val="103"/>
            <w:lang w:eastAsia="ru-RU"/>
          </w:rPr>
          <w:t>mir.pravo.by/</w:t>
        </w:r>
      </w:hyperlink>
      <w:r w:rsidRPr="005F0FE8">
        <w:rPr>
          <w:bCs/>
          <w:w w:val="103"/>
          <w:lang w:eastAsia="ru-RU"/>
        </w:rPr>
        <w:t>), материалы которого широко применяются в образовательном процессе с целью обучения детей и подростков основам правовой информации, в том числе освоению ими основных прав и обязанностей детей.</w:t>
      </w:r>
      <w:r w:rsidR="00FB12F0" w:rsidRPr="005F0FE8">
        <w:rPr>
          <w:bCs/>
          <w:w w:val="103"/>
          <w:lang w:eastAsia="ru-RU"/>
        </w:rPr>
        <w:t xml:space="preserve"> В 2025 году издательством «</w:t>
      </w:r>
      <w:r w:rsidR="00FB12F0" w:rsidRPr="005F0FE8">
        <w:rPr>
          <w:bCs/>
          <w:w w:val="103"/>
          <w:lang w:val="be-BY" w:eastAsia="ru-RU"/>
        </w:rPr>
        <w:t xml:space="preserve">Адукацыя і выхаванне” </w:t>
      </w:r>
      <w:r w:rsidR="00FB12F0" w:rsidRPr="005F0FE8">
        <w:rPr>
          <w:bCs/>
          <w:w w:val="103"/>
          <w:lang w:eastAsia="ru-RU"/>
        </w:rPr>
        <w:t>издано пособие для детей, родителей «</w:t>
      </w:r>
      <w:r w:rsidR="00D562E4" w:rsidRPr="005F0FE8">
        <w:rPr>
          <w:bCs/>
          <w:w w:val="103"/>
          <w:lang w:eastAsia="ru-RU"/>
        </w:rPr>
        <w:t>Детям о правах и обязанностях», в котором в доступной для детей форме содержатся подробные сведения о Конвенции о правах ребенка, механизмах ее реализации.</w:t>
      </w:r>
    </w:p>
    <w:p w14:paraId="596CDF22" w14:textId="77777777" w:rsidR="00936E6E" w:rsidRPr="005F0FE8" w:rsidRDefault="005D4E18">
      <w:pPr>
        <w:pStyle w:val="H23G"/>
      </w:pPr>
      <w:r w:rsidRPr="005F0FE8">
        <w:tab/>
      </w:r>
      <w:r w:rsidRPr="005F0FE8">
        <w:tab/>
      </w:r>
      <w:r w:rsidRPr="005F0FE8">
        <w:rPr>
          <w:bCs/>
        </w:rPr>
        <w:t>Сотрудничество с гражданским обществом</w:t>
      </w:r>
      <w:bookmarkStart w:id="18" w:name="_Toc33611159"/>
      <w:bookmarkStart w:id="19" w:name="_Toc33611284"/>
      <w:bookmarkEnd w:id="18"/>
      <w:bookmarkEnd w:id="19"/>
    </w:p>
    <w:p w14:paraId="40B90C7E" w14:textId="34EFC704" w:rsidR="00936E6E" w:rsidRPr="005F0FE8" w:rsidRDefault="005D4E18">
      <w:pPr>
        <w:pStyle w:val="SingleTxtG"/>
      </w:pPr>
      <w:r w:rsidRPr="005F0FE8">
        <w:t>9.</w:t>
      </w:r>
      <w:r w:rsidRPr="005F0FE8">
        <w:tab/>
        <w:t xml:space="preserve"> Граждане на основе общности интересов имеют возможность создания общественных объединений и иных некоммерческих организаций для удовлетворения своих нематериальных потребностей и достижения уставных целей. В интересах детей в стране действуют общественные объединения «Белорусский республиканский союз молодежи», «Белорусская республиканская пионерская организация», республиканское общественное объединение «Белорусский детский фонд», международной общественной организации «SOS-Детские деревни».</w:t>
      </w:r>
    </w:p>
    <w:p w14:paraId="16212241" w14:textId="77777777" w:rsidR="00936E6E" w:rsidRPr="005F0FE8" w:rsidRDefault="005D4E18">
      <w:pPr>
        <w:pStyle w:val="H23G"/>
      </w:pPr>
      <w:r w:rsidRPr="005F0FE8">
        <w:tab/>
      </w:r>
      <w:r w:rsidRPr="005F0FE8">
        <w:tab/>
      </w:r>
      <w:r w:rsidRPr="005F0FE8">
        <w:rPr>
          <w:bCs/>
        </w:rPr>
        <w:t xml:space="preserve">Права ребенка и </w:t>
      </w:r>
      <w:bookmarkStart w:id="20" w:name="_Toc33611160"/>
      <w:bookmarkStart w:id="21" w:name="_Toc33611285"/>
      <w:bookmarkEnd w:id="20"/>
      <w:bookmarkEnd w:id="21"/>
      <w:r w:rsidRPr="005F0FE8">
        <w:rPr>
          <w:bCs/>
        </w:rPr>
        <w:t>деловой сектор</w:t>
      </w:r>
    </w:p>
    <w:p w14:paraId="7E70BC9D" w14:textId="54A9A82E" w:rsidR="00936E6E" w:rsidRPr="005F0FE8" w:rsidRDefault="005D4E18">
      <w:pPr>
        <w:pStyle w:val="SingleTxtG"/>
      </w:pPr>
      <w:r w:rsidRPr="005F0FE8">
        <w:t>10.</w:t>
      </w:r>
      <w:r w:rsidRPr="005F0FE8">
        <w:tab/>
      </w:r>
      <w:r w:rsidR="00C64227" w:rsidRPr="005F0FE8">
        <w:t xml:space="preserve"> Законодательство Республики Беларусь в полной мере регулирует </w:t>
      </w:r>
      <w:r w:rsidRPr="005F0FE8">
        <w:t>положения, обеспечивающие соблюдение в предпринимательском секторе международных норм в области прав человека и прав детей</w:t>
      </w:r>
      <w:r w:rsidR="00C64227" w:rsidRPr="005F0FE8">
        <w:t>. Мониторинг соблюдения требований законодательства осуществляет Национальная комиссия по правам ребенка, представители Национальной комиссии в регионах.</w:t>
      </w:r>
    </w:p>
    <w:p w14:paraId="2930376C" w14:textId="0BA5BCBD" w:rsidR="00936E6E" w:rsidRPr="005F0FE8" w:rsidRDefault="005D4E18" w:rsidP="00C64227">
      <w:pPr>
        <w:pStyle w:val="SingleTxtG"/>
        <w:rPr>
          <w:b/>
          <w:bCs/>
        </w:rPr>
      </w:pPr>
      <w:r w:rsidRPr="005F0FE8">
        <w:tab/>
      </w:r>
    </w:p>
    <w:p w14:paraId="4E7FC048" w14:textId="14524700" w:rsidR="00936E6E" w:rsidRPr="005F0FE8" w:rsidRDefault="005D4E18">
      <w:pPr>
        <w:pStyle w:val="H1G"/>
      </w:pPr>
      <w:r w:rsidRPr="005F0FE8">
        <w:tab/>
        <w:t xml:space="preserve"> </w:t>
      </w:r>
      <w:r w:rsidRPr="005F0FE8">
        <w:tab/>
      </w:r>
      <w:r w:rsidRPr="005F0FE8">
        <w:rPr>
          <w:bCs/>
        </w:rPr>
        <w:t>Общие принципы (статьи 2, 3, 6 и 12)</w:t>
      </w:r>
      <w:bookmarkStart w:id="22" w:name="_Toc33611162"/>
      <w:bookmarkStart w:id="23" w:name="_Toc33611287"/>
      <w:bookmarkEnd w:id="22"/>
      <w:bookmarkEnd w:id="23"/>
    </w:p>
    <w:p w14:paraId="160072D5" w14:textId="77777777" w:rsidR="00936E6E" w:rsidRPr="005F0FE8" w:rsidRDefault="005D4E18">
      <w:pPr>
        <w:pStyle w:val="H23G"/>
      </w:pPr>
      <w:r w:rsidRPr="005F0FE8">
        <w:tab/>
      </w:r>
      <w:r w:rsidRPr="005F0FE8">
        <w:tab/>
      </w:r>
      <w:r w:rsidRPr="005F0FE8">
        <w:rPr>
          <w:bCs/>
        </w:rPr>
        <w:t>Недискриминация</w:t>
      </w:r>
      <w:bookmarkStart w:id="24" w:name="_Toc33611163"/>
      <w:bookmarkStart w:id="25" w:name="_Toc33611288"/>
      <w:bookmarkEnd w:id="24"/>
      <w:bookmarkEnd w:id="25"/>
    </w:p>
    <w:p w14:paraId="2A4225B4" w14:textId="7B89EEF5" w:rsidR="00936E6E" w:rsidRPr="005F0FE8" w:rsidRDefault="005D4E18">
      <w:pPr>
        <w:pStyle w:val="SingleTxtG"/>
      </w:pPr>
      <w:r w:rsidRPr="005F0FE8">
        <w:t>11.</w:t>
      </w:r>
      <w:r w:rsidRPr="005F0FE8">
        <w:tab/>
        <w:t xml:space="preserve">В Республике Беларусь все дети имеют доступ к </w:t>
      </w:r>
      <w:r w:rsidR="00D3232C" w:rsidRPr="005F0FE8">
        <w:t xml:space="preserve">бесплатному общему среднему </w:t>
      </w:r>
      <w:r w:rsidRPr="005F0FE8">
        <w:t>образованию, медицинскому обслуживанию и социальным льготам на равной основе, в том числе дети, проживающие в сельской местности, дети-сироты и дети, оставшиеся без попечения родителей, дети рома, дети-мигранты и дети без гражданства, дети-инвалиды и дети, находящиеся в специализированных учреждениях. Законодательство в полной мере обеспечивает защиту детей от дискриминации.</w:t>
      </w:r>
    </w:p>
    <w:p w14:paraId="46AD3971" w14:textId="77777777" w:rsidR="00936E6E" w:rsidRPr="005F0FE8" w:rsidRDefault="005D4E18">
      <w:pPr>
        <w:pStyle w:val="H23G"/>
      </w:pPr>
      <w:r w:rsidRPr="005F0FE8">
        <w:tab/>
      </w:r>
      <w:r w:rsidRPr="005F0FE8">
        <w:tab/>
      </w:r>
      <w:r w:rsidRPr="005F0FE8">
        <w:rPr>
          <w:bCs/>
        </w:rPr>
        <w:t>Наилучшие интересы ребенка</w:t>
      </w:r>
      <w:bookmarkStart w:id="26" w:name="_Toc33611164"/>
      <w:bookmarkStart w:id="27" w:name="_Toc33611289"/>
      <w:bookmarkEnd w:id="26"/>
      <w:bookmarkEnd w:id="27"/>
    </w:p>
    <w:p w14:paraId="7E816FBA" w14:textId="77777777" w:rsidR="00936E6E" w:rsidRPr="005F0FE8" w:rsidRDefault="005D4E18">
      <w:pPr>
        <w:pStyle w:val="SingleTxtG"/>
      </w:pPr>
      <w:r w:rsidRPr="005F0FE8">
        <w:t>12.</w:t>
      </w:r>
      <w:r w:rsidRPr="005F0FE8">
        <w:tab/>
        <w:t>Принцип обеспечения наилучших интересов ребенка при принятии государственными органами, иными организациями решений в отношении детей закреплен в следующих актах законодательства:</w:t>
      </w:r>
    </w:p>
    <w:p w14:paraId="46A81DF1" w14:textId="5D721133" w:rsidR="00936E6E" w:rsidRPr="005F0FE8" w:rsidRDefault="005D4E18">
      <w:pPr>
        <w:pStyle w:val="SingleTxtG"/>
      </w:pPr>
      <w:r w:rsidRPr="005F0FE8">
        <w:t>Кодексе Республики Беларусь о браке и семье;</w:t>
      </w:r>
    </w:p>
    <w:p w14:paraId="3A918BA1" w14:textId="2BC62CE1" w:rsidR="00936E6E" w:rsidRPr="005F0FE8" w:rsidRDefault="005D4E18">
      <w:pPr>
        <w:pStyle w:val="SingleTxtG"/>
      </w:pPr>
      <w:r w:rsidRPr="005F0FE8">
        <w:t xml:space="preserve">Законе Республики Беларусь от 1 августа 2002 г. № 136-3 </w:t>
      </w:r>
      <w:r w:rsidR="00C64227" w:rsidRPr="005F0FE8">
        <w:t>«О</w:t>
      </w:r>
      <w:r w:rsidRPr="005F0FE8">
        <w:t xml:space="preserve"> гражданстве Республики Беларусь</w:t>
      </w:r>
      <w:r w:rsidR="00C64227" w:rsidRPr="005F0FE8">
        <w:t>»</w:t>
      </w:r>
      <w:r w:rsidRPr="005F0FE8">
        <w:t>;</w:t>
      </w:r>
    </w:p>
    <w:p w14:paraId="7CA67A99" w14:textId="32D93B41" w:rsidR="00936E6E" w:rsidRPr="005F0FE8" w:rsidRDefault="005D4E18">
      <w:pPr>
        <w:pStyle w:val="SingleTxtG"/>
      </w:pPr>
      <w:r w:rsidRPr="005F0FE8">
        <w:t xml:space="preserve">Законе Республики Беларусь от 31 мая 2003 г. № 200-3 </w:t>
      </w:r>
      <w:r w:rsidR="00C64227" w:rsidRPr="005F0FE8">
        <w:t>«</w:t>
      </w:r>
      <w:r w:rsidRPr="005F0FE8">
        <w:t>Об основах системы профилактики безнадзорности и правонарушений несовершеннолетних».</w:t>
      </w:r>
    </w:p>
    <w:p w14:paraId="19BA3AFE" w14:textId="77777777" w:rsidR="00936E6E" w:rsidRPr="005F0FE8" w:rsidRDefault="00936E6E">
      <w:pPr>
        <w:pStyle w:val="SingleTxtG"/>
      </w:pPr>
    </w:p>
    <w:p w14:paraId="1875DC0C" w14:textId="77777777" w:rsidR="00936E6E" w:rsidRPr="005F0FE8" w:rsidRDefault="005D4E18">
      <w:pPr>
        <w:pStyle w:val="H23G"/>
      </w:pPr>
      <w:r w:rsidRPr="005F0FE8">
        <w:lastRenderedPageBreak/>
        <w:tab/>
      </w:r>
      <w:r w:rsidRPr="005F0FE8">
        <w:tab/>
      </w:r>
      <w:r w:rsidRPr="005F0FE8">
        <w:rPr>
          <w:bCs/>
        </w:rPr>
        <w:t>Уважение мнения ребенка</w:t>
      </w:r>
      <w:bookmarkStart w:id="28" w:name="_Toc33611165"/>
      <w:bookmarkStart w:id="29" w:name="_Toc33611290"/>
      <w:bookmarkEnd w:id="28"/>
      <w:bookmarkEnd w:id="29"/>
    </w:p>
    <w:p w14:paraId="7C876D8E" w14:textId="1F7135B0" w:rsidR="00936E6E" w:rsidRPr="005F0FE8" w:rsidRDefault="005D4E18">
      <w:pPr>
        <w:pStyle w:val="SingleTxtG"/>
      </w:pPr>
      <w:r w:rsidRPr="005F0FE8">
        <w:t>13.</w:t>
      </w:r>
      <w:r w:rsidRPr="005F0FE8">
        <w:tab/>
        <w:t xml:space="preserve">Во </w:t>
      </w:r>
      <w:r w:rsidR="00685F6A" w:rsidRPr="005F0FE8">
        <w:t>в</w:t>
      </w:r>
      <w:r w:rsidRPr="005F0FE8">
        <w:t>заимодействии с Представительством Детского фонда ООН (ЮНИСЕФ) в Республике Беларусь реализуется проект «Город, др</w:t>
      </w:r>
      <w:r w:rsidR="00685F6A" w:rsidRPr="005F0FE8">
        <w:t>у</w:t>
      </w:r>
      <w:r w:rsidRPr="005F0FE8">
        <w:t xml:space="preserve">жественный детям и подросткам», к которому присоединились 36 городов и поселков. В городах созданы местные Координационные советы, которые отвечают за проведение анализа и оценки эффективности социальной политики, осуществляемой в отношении </w:t>
      </w:r>
      <w:r w:rsidR="00D3232C" w:rsidRPr="005F0FE8">
        <w:t xml:space="preserve">детей, подростков </w:t>
      </w:r>
      <w:r w:rsidRPr="005F0FE8">
        <w:t>и их семей, разработку концептуально-программных подходов, подготовку и проведение мероприятий, организацию широкой разъяснительной кампании о реализации платформы «Город, дружественный детям и подросткам» в средствах массовой информации, трудовых коллективах, по месту жительства. </w:t>
      </w:r>
    </w:p>
    <w:p w14:paraId="7282DF70" w14:textId="2A9B976D" w:rsidR="00936E6E" w:rsidRPr="005F0FE8" w:rsidRDefault="005D4E18">
      <w:pPr>
        <w:pStyle w:val="a9"/>
        <w:spacing w:after="283"/>
        <w:ind w:left="1134" w:right="1191" w:firstLine="0"/>
        <w:jc w:val="both"/>
        <w:rPr>
          <w:sz w:val="20"/>
          <w:szCs w:val="20"/>
        </w:rPr>
      </w:pPr>
      <w:r w:rsidRPr="005F0FE8">
        <w:rPr>
          <w:sz w:val="20"/>
          <w:szCs w:val="20"/>
        </w:rPr>
        <w:t>В присоединившихся к платформе городах созда</w:t>
      </w:r>
      <w:r w:rsidR="00D3232C" w:rsidRPr="005F0FE8">
        <w:rPr>
          <w:sz w:val="20"/>
          <w:szCs w:val="20"/>
        </w:rPr>
        <w:t>но</w:t>
      </w:r>
      <w:r w:rsidRPr="005F0FE8">
        <w:rPr>
          <w:sz w:val="20"/>
          <w:szCs w:val="20"/>
        </w:rPr>
        <w:t xml:space="preserve"> общественное самоуправление детей и учащейся молодежи – детские и молодежные парламенты (советы) при местных органах власти, – что способствует участию детей в процессе принятия решений, направленных на улучшение положения детей в городе. </w:t>
      </w:r>
    </w:p>
    <w:p w14:paraId="21C2B976" w14:textId="3C059E99" w:rsidR="00936E6E" w:rsidRPr="005F0FE8" w:rsidRDefault="005D4E18">
      <w:pPr>
        <w:pStyle w:val="a9"/>
        <w:spacing w:after="283"/>
        <w:ind w:left="1134" w:right="1191" w:firstLine="0"/>
        <w:jc w:val="both"/>
      </w:pPr>
      <w:r w:rsidRPr="005F0FE8">
        <w:rPr>
          <w:sz w:val="20"/>
          <w:szCs w:val="20"/>
        </w:rPr>
        <w:t>Беларусь является активным членом комиссии Уполномоченных по правам ребенка при СНГ, включающей детский совет.</w:t>
      </w:r>
    </w:p>
    <w:p w14:paraId="46519B64" w14:textId="77777777" w:rsidR="00936E6E" w:rsidRPr="005F0FE8" w:rsidRDefault="005D4E18">
      <w:pPr>
        <w:pStyle w:val="H1G"/>
      </w:pPr>
      <w:r w:rsidRPr="005F0FE8">
        <w:rPr>
          <w:bCs/>
        </w:rPr>
        <w:tab/>
      </w:r>
      <w:r w:rsidRPr="005F0FE8">
        <w:rPr>
          <w:bCs/>
        </w:rPr>
        <w:tab/>
        <w:t>Гражданские права и свободы (статьи 7, 8 и 13–17)</w:t>
      </w:r>
      <w:bookmarkStart w:id="30" w:name="_Toc33611166"/>
      <w:bookmarkStart w:id="31" w:name="_Toc33611291"/>
      <w:bookmarkEnd w:id="30"/>
      <w:bookmarkEnd w:id="31"/>
    </w:p>
    <w:p w14:paraId="43C315A8" w14:textId="77777777" w:rsidR="00936E6E" w:rsidRPr="005F0FE8" w:rsidRDefault="005D4E18">
      <w:pPr>
        <w:pStyle w:val="H23G"/>
      </w:pPr>
      <w:r w:rsidRPr="005F0FE8">
        <w:tab/>
      </w:r>
      <w:r w:rsidRPr="005F0FE8">
        <w:tab/>
      </w:r>
      <w:r w:rsidRPr="005F0FE8">
        <w:rPr>
          <w:bCs/>
        </w:rPr>
        <w:t>Гражданство</w:t>
      </w:r>
      <w:r w:rsidRPr="005F0FE8">
        <w:t xml:space="preserve"> </w:t>
      </w:r>
      <w:bookmarkStart w:id="32" w:name="_Toc33611167"/>
      <w:bookmarkStart w:id="33" w:name="_Toc33611292"/>
      <w:bookmarkEnd w:id="32"/>
      <w:bookmarkEnd w:id="33"/>
    </w:p>
    <w:p w14:paraId="2E22AF11" w14:textId="77777777" w:rsidR="00936E6E" w:rsidRPr="005F0FE8" w:rsidRDefault="005D4E18">
      <w:pPr>
        <w:pStyle w:val="SingleTxtG"/>
      </w:pPr>
      <w:r w:rsidRPr="005F0FE8">
        <w:t>14.</w:t>
      </w:r>
      <w:r w:rsidRPr="005F0FE8">
        <w:tab/>
        <w:t xml:space="preserve"> Согласно статье 10 Конституции никто не может быть лишен гражданства Республики Беларусь или права изменить гражданство. В соответствии со статьей 11 Конституции лица без гражданства на территории Беларуси пользуются правами и свободами и исполняют обязанности наравне с гражданами Республики Беларусь, если иное не определено Конституцией, законами и международными договорами.</w:t>
      </w:r>
    </w:p>
    <w:p w14:paraId="03A2DB46" w14:textId="77777777" w:rsidR="00936E6E" w:rsidRPr="005F0FE8" w:rsidRDefault="005D4E18">
      <w:pPr>
        <w:pStyle w:val="SingleTxtG"/>
      </w:pPr>
      <w:r w:rsidRPr="005F0FE8">
        <w:t>За последние 5 лет в Законе Республики Беларусь от 1 августа 2002 г. № 136-3 «О гражданстве Республики Беларусь» закреплен принцип учета наилучших интересов ребенка при принятии решений по вопросам гражданства в отношении детей, расширен перечень лиц, имеющих право на приобретение белорусского гражданства в упрощенном (регистрационном) порядке.</w:t>
      </w:r>
    </w:p>
    <w:p w14:paraId="19C2B378" w14:textId="29760A23" w:rsidR="00936E6E" w:rsidRPr="005F0FE8" w:rsidRDefault="005D4E18">
      <w:pPr>
        <w:pStyle w:val="SingleTxtG"/>
      </w:pPr>
      <w:r w:rsidRPr="005F0FE8">
        <w:t xml:space="preserve">Беларусью подготовлен отчет для четвертого цикла универсального периодического обзора о </w:t>
      </w:r>
      <w:r w:rsidR="00B82F3F" w:rsidRPr="005F0FE8">
        <w:t xml:space="preserve">ходе </w:t>
      </w:r>
      <w:r w:rsidRPr="005F0FE8">
        <w:t>присоединени</w:t>
      </w:r>
      <w:r w:rsidR="00B82F3F" w:rsidRPr="005F0FE8">
        <w:t>я</w:t>
      </w:r>
      <w:r w:rsidRPr="005F0FE8">
        <w:t xml:space="preserve"> Республики Беларусь к Конвенции о сокращении безгражданства от 30 августа 1961 года.</w:t>
      </w:r>
    </w:p>
    <w:p w14:paraId="5D6BCE6B" w14:textId="77777777" w:rsidR="00936E6E" w:rsidRPr="005F0FE8" w:rsidRDefault="005D4E18">
      <w:r w:rsidRPr="005F0FE8">
        <w:rPr>
          <w:bCs/>
        </w:rPr>
        <w:tab/>
        <w:t xml:space="preserve">        </w:t>
      </w:r>
      <w:r w:rsidRPr="005F0FE8">
        <w:rPr>
          <w:b/>
          <w:bCs/>
        </w:rPr>
        <w:t xml:space="preserve">Дети-рома </w:t>
      </w:r>
    </w:p>
    <w:p w14:paraId="0BDAD82F" w14:textId="77777777" w:rsidR="00936E6E" w:rsidRPr="005F0FE8" w:rsidRDefault="005D4E18">
      <w:pPr>
        <w:pStyle w:val="SingleTxtG"/>
      </w:pPr>
      <w:r w:rsidRPr="005F0FE8">
        <w:t>15.</w:t>
      </w:r>
      <w:r w:rsidRPr="005F0FE8">
        <w:tab/>
        <w:t xml:space="preserve">Дети национальности рома пользуются всеми правами наравне с представителями других национальностей. В Республике Беларусь зарегистрировано общественное объединение цыганская «Ромская диаспора». Данная организация активно поддерживает зарубежные контакты и входит в состав международных союзов цыганских объединений. Главное направление деятельности цыганской общественной организаций - интеграция цыган в современное общество. </w:t>
      </w:r>
    </w:p>
    <w:p w14:paraId="683DABD9" w14:textId="6D1DE3FE" w:rsidR="00936E6E" w:rsidRPr="005F0FE8" w:rsidRDefault="005D4E18" w:rsidP="001C508E">
      <w:pPr>
        <w:pStyle w:val="SingleTxtG"/>
        <w:spacing w:after="0"/>
        <w:ind w:firstLine="284"/>
      </w:pPr>
      <w:r w:rsidRPr="005F0FE8">
        <w:t>В учреждениях общего среднего образования Республики Беларусь дети народности рома обучаются на общих основаниях</w:t>
      </w:r>
      <w:r w:rsidR="001C508E" w:rsidRPr="005F0FE8">
        <w:t xml:space="preserve"> и пользуются равными с другими детьми правами, включая право на получение бесплатного обязательного общего среднего образования. Со стороны государства принимаются последовательные меры по исключению случаев непосещения детьми-рома школы. </w:t>
      </w:r>
      <w:r w:rsidRPr="005F0FE8">
        <w:t>По</w:t>
      </w:r>
      <w:r w:rsidRPr="005F0FE8">
        <w:rPr>
          <w:lang w:eastAsia="ru-RU"/>
        </w:rPr>
        <w:t xml:space="preserve"> данным переписи населения 2019 года об образовательном уровне представителей данного национального меньшинства в стране, из представителей рома в возрасте от 10 до 70 лет и старше более 10 % (565) имеют высшее и послевузовское образование, 23 % - среднее специальное и профессионально-техническое. В то время как по данным Переписи 2009 года в стране высшее образование имело 28 представителей рома из 7079 или 0,4 %.</w:t>
      </w:r>
    </w:p>
    <w:p w14:paraId="20F69C52" w14:textId="77777777" w:rsidR="00936E6E" w:rsidRPr="005F0FE8" w:rsidRDefault="005D4E18">
      <w:pPr>
        <w:pStyle w:val="SingleTxtG"/>
      </w:pPr>
      <w:r w:rsidRPr="005F0FE8">
        <w:rPr>
          <w:lang w:eastAsia="ru-RU"/>
        </w:rPr>
        <w:tab/>
        <w:t xml:space="preserve">В отношении детей национальности рома действуют нормы </w:t>
      </w:r>
      <w:r w:rsidRPr="005F0FE8">
        <w:t xml:space="preserve">статьи 18 Кодекса Республики Беларусь о браке и семье, устанавливающие брачный возраст в </w:t>
      </w:r>
      <w:r w:rsidRPr="005F0FE8">
        <w:lastRenderedPageBreak/>
        <w:t>восемнадцать лет. Снижение брачного возраста не более чем на три года возможно в исключительных случаях, обусловленных беременностью, наличием общего ребенка, а также в случае приобретения несовершеннолетним полной дееспособности.</w:t>
      </w:r>
    </w:p>
    <w:p w14:paraId="2FD7AC43" w14:textId="77777777" w:rsidR="00936E6E" w:rsidRPr="005F0FE8" w:rsidRDefault="005D4E18">
      <w:pPr>
        <w:pStyle w:val="H23G"/>
      </w:pPr>
      <w:r w:rsidRPr="005F0FE8">
        <w:tab/>
      </w:r>
      <w:r w:rsidRPr="005F0FE8">
        <w:tab/>
      </w:r>
      <w:r w:rsidRPr="005F0FE8">
        <w:rPr>
          <w:bCs/>
        </w:rPr>
        <w:t>Право на неприкосновенность частной жизни</w:t>
      </w:r>
      <w:bookmarkStart w:id="34" w:name="_Toc33611168"/>
      <w:bookmarkStart w:id="35" w:name="_Toc33611293"/>
      <w:bookmarkEnd w:id="34"/>
      <w:bookmarkEnd w:id="35"/>
    </w:p>
    <w:p w14:paraId="7FF86233" w14:textId="77777777" w:rsidR="00936E6E" w:rsidRPr="005F0FE8" w:rsidRDefault="005D4E18">
      <w:pPr>
        <w:pStyle w:val="SingleTxtG"/>
      </w:pPr>
      <w:r w:rsidRPr="005F0FE8">
        <w:t>16.</w:t>
      </w:r>
      <w:r w:rsidRPr="005F0FE8">
        <w:tab/>
        <w:t>В целях обеспечения права на неприкосновенность частной жизни в законодательстве предусмотрены универсальные нормы об уголовной ответственности за нарушение тайны переписки, телефонных переговоров, телеграфных или иных сообщений, за незаконные действия в отношении информации о частной жизни и персональных данных (статьи 203, 203</w:t>
      </w:r>
      <w:r w:rsidRPr="005F0FE8">
        <w:rPr>
          <w:vertAlign w:val="superscript"/>
        </w:rPr>
        <w:t>1</w:t>
      </w:r>
      <w:r w:rsidRPr="005F0FE8">
        <w:t xml:space="preserve"> Уголовного кодекса) и др. Особое внимание уделено противодействию «травле» и формированию у несовершеннолетних суицидальных практик, в связи с чем установлена уголовная ответственность за доведение до самоубийства, склонение к самоубийству, пропаганду самоубийства (статьи 145, 146, 342</w:t>
      </w:r>
      <w:r w:rsidRPr="005F0FE8">
        <w:rPr>
          <w:vertAlign w:val="superscript"/>
        </w:rPr>
        <w:t xml:space="preserve">1 </w:t>
      </w:r>
      <w:r w:rsidRPr="005F0FE8">
        <w:t>Уголовного кодекса);</w:t>
      </w:r>
    </w:p>
    <w:p w14:paraId="76DC32E3" w14:textId="77777777" w:rsidR="00936E6E" w:rsidRPr="005F0FE8" w:rsidRDefault="005D4E18">
      <w:r w:rsidRPr="005F0FE8">
        <w:rPr>
          <w:bCs/>
        </w:rPr>
        <w:tab/>
      </w:r>
      <w:bookmarkStart w:id="36" w:name="_Toc33611170"/>
      <w:bookmarkStart w:id="37" w:name="_Toc33611295"/>
      <w:bookmarkEnd w:id="36"/>
      <w:bookmarkEnd w:id="37"/>
      <w:r w:rsidRPr="005F0FE8">
        <w:rPr>
          <w:bCs/>
        </w:rPr>
        <w:t xml:space="preserve">        </w:t>
      </w:r>
      <w:r w:rsidRPr="005F0FE8">
        <w:rPr>
          <w:b/>
          <w:bCs/>
        </w:rPr>
        <w:t>Телесные наказания</w:t>
      </w:r>
    </w:p>
    <w:p w14:paraId="7899321C" w14:textId="24AE0246" w:rsidR="00936E6E" w:rsidRPr="005F0FE8" w:rsidRDefault="005D4E18">
      <w:pPr>
        <w:pStyle w:val="SingleTxtG"/>
      </w:pPr>
      <w:r w:rsidRPr="005F0FE8">
        <w:t>17.</w:t>
      </w:r>
      <w:r w:rsidRPr="005F0FE8">
        <w:tab/>
        <w:t>Нормативные предписания, касающиеся противодействия насилию в семье, в 2022 году комплексно включены в Закон Республики Беларусь «Об основах деятельности по профилактике правонарушений». Термин «домашнее насилие» включает указание на умышленные противоправные либо аморальные действия не только физического, но и психологического или сексуального характера. В указанном Законе предусмотрены нормы, обязывающие соответствующие государственные органы уделять особое внимание случаям совершения домашнего насилия в отношении детей</w:t>
      </w:r>
      <w:bookmarkStart w:id="38" w:name="_Toc33611169"/>
      <w:bookmarkStart w:id="39" w:name="_Toc33611294"/>
      <w:bookmarkEnd w:id="38"/>
      <w:bookmarkEnd w:id="39"/>
      <w:r w:rsidR="00CC4FB9" w:rsidRPr="005F0FE8">
        <w:t>, в  том числе относительно телесных наказаний</w:t>
      </w:r>
      <w:r w:rsidRPr="005F0FE8">
        <w:t>.</w:t>
      </w:r>
    </w:p>
    <w:p w14:paraId="282461EC" w14:textId="77777777" w:rsidR="00936E6E" w:rsidRPr="005F0FE8" w:rsidRDefault="005D4E18">
      <w:pPr>
        <w:pStyle w:val="H23G"/>
      </w:pPr>
      <w:r w:rsidRPr="005F0FE8">
        <w:tab/>
      </w:r>
      <w:r w:rsidRPr="005F0FE8">
        <w:tab/>
      </w:r>
      <w:r w:rsidRPr="005F0FE8">
        <w:rPr>
          <w:bCs/>
        </w:rPr>
        <w:t>Семейное окружение и альтернативный уход (статьи 5, 9–11, 18 (1) и (2), 20, 21, 25 и 27 (4))</w:t>
      </w:r>
    </w:p>
    <w:p w14:paraId="16CD570E" w14:textId="77777777" w:rsidR="00936E6E" w:rsidRPr="005F0FE8" w:rsidRDefault="005D4E18">
      <w:pPr>
        <w:pStyle w:val="H23G"/>
      </w:pPr>
      <w:r w:rsidRPr="005F0FE8">
        <w:tab/>
      </w:r>
      <w:r w:rsidRPr="005F0FE8">
        <w:tab/>
      </w:r>
      <w:r w:rsidRPr="005F0FE8">
        <w:rPr>
          <w:bCs/>
        </w:rPr>
        <w:t>Семейное окружение</w:t>
      </w:r>
    </w:p>
    <w:p w14:paraId="5E917007" w14:textId="77777777" w:rsidR="00936E6E" w:rsidRPr="005F0FE8" w:rsidRDefault="005D4E18">
      <w:pPr>
        <w:pStyle w:val="SingleTxtG"/>
        <w:spacing w:after="0"/>
      </w:pPr>
      <w:r w:rsidRPr="005F0FE8">
        <w:t>18. Совершенствуются меры, гарантирующие матери и отцу сохранение рабочего места в период нахождения в отпуске по уходу за ребенком в возрасте до 3 лет, а далее – продление контракта не менее чем до достижения ребенком возраста 5 лет.</w:t>
      </w:r>
    </w:p>
    <w:p w14:paraId="0C83A260" w14:textId="0E4FEFA5" w:rsidR="00936E6E" w:rsidRPr="005F0FE8" w:rsidRDefault="005D4E18">
      <w:pPr>
        <w:pStyle w:val="SingleTxtG"/>
        <w:spacing w:after="0"/>
        <w:ind w:firstLine="284"/>
      </w:pPr>
      <w:r w:rsidRPr="005F0FE8">
        <w:t xml:space="preserve">Оба родителя, воспитывающие ребенка-инвалида в возрасте до 18 лет,  в равной степени имеют право выбора </w:t>
      </w:r>
      <w:r w:rsidR="001C508E" w:rsidRPr="005F0FE8">
        <w:t>оплачиваемого</w:t>
      </w:r>
      <w:r w:rsidRPr="005F0FE8">
        <w:t xml:space="preserve"> отпуска в летнее время либо другое удобное для них время. </w:t>
      </w:r>
    </w:p>
    <w:p w14:paraId="30F8EA95" w14:textId="77777777" w:rsidR="00936E6E" w:rsidRPr="005F0FE8" w:rsidRDefault="005D4E18">
      <w:pPr>
        <w:pStyle w:val="SingleTxtG"/>
        <w:spacing w:after="0"/>
        <w:ind w:firstLine="284"/>
      </w:pPr>
      <w:r w:rsidRPr="005F0FE8">
        <w:t>Право использования трудового отпуска до истечения 6 месяцев работы у нанимателя – для отцов с двумя и более детьми до 14 лет, ребенка-инвалида до 18 лет.</w:t>
      </w:r>
    </w:p>
    <w:p w14:paraId="584C2853" w14:textId="77777777" w:rsidR="00936E6E" w:rsidRPr="005F0FE8" w:rsidRDefault="005D4E18">
      <w:pPr>
        <w:pStyle w:val="SingleTxtG"/>
        <w:spacing w:after="0"/>
        <w:ind w:firstLine="284"/>
      </w:pPr>
      <w:r w:rsidRPr="005F0FE8">
        <w:t xml:space="preserve">С 2020 года для отцов установлен отдельный вид отпуска – сроком до 14 дней в первые 6 месяцев после рождения ребенка. </w:t>
      </w:r>
    </w:p>
    <w:p w14:paraId="7CB3DBF4" w14:textId="77777777" w:rsidR="00936E6E" w:rsidRPr="005F0FE8" w:rsidRDefault="005D4E18">
      <w:pPr>
        <w:pStyle w:val="SingleTxtG"/>
        <w:spacing w:after="0"/>
        <w:ind w:firstLine="284"/>
      </w:pPr>
      <w:r w:rsidRPr="005F0FE8">
        <w:t>Предоставление дополнительного свободного от работы времени родителям, воспитывающим двоих и более детей в возрасте до 16 лет, ребенка-инвалида в возрасте до 18 лет.</w:t>
      </w:r>
    </w:p>
    <w:p w14:paraId="1B0A1DBF" w14:textId="77777777" w:rsidR="00936E6E" w:rsidRPr="005F0FE8" w:rsidRDefault="005D4E18">
      <w:pPr>
        <w:pStyle w:val="SingleTxtG"/>
        <w:spacing w:after="0"/>
        <w:ind w:firstLine="284"/>
      </w:pPr>
      <w:r w:rsidRPr="005F0FE8">
        <w:t xml:space="preserve">Период ухода за ребенком в возрасте до 3 лет засчитывается в общий стаж для исчисления пенсии.  С 1 января 2025 г. отцам, которые воспитывали детей-инвалидов одни, предоставлено право на досрочную пенсию по возрасту. В целях охвата семей с детьми социальными услугами функционируют 146 территориальных центров социального обслуживания и 2 центров социального обслуживания семьи и детей, предоставляются более 100 видов социальных услуг. </w:t>
      </w:r>
      <w:r w:rsidRPr="005F0FE8">
        <w:rPr>
          <w:bCs/>
        </w:rPr>
        <w:t xml:space="preserve">Реализуют программы и проекты, направленные на оказание помощи различным категориям семей в поддержании благоприятного психологического климата в семье и равного участия обоих родителей в уходе за детьми, обучении навыкам позитивных внутрисемейных коммуникаций, социализации ребенка-инвалида. Работа проводится в различных форматах – Мама-школы, Папа-школы, семейные клубы, группы взаимопомощи, онлайн-гостиные  и иные. </w:t>
      </w:r>
    </w:p>
    <w:p w14:paraId="6E23F6D6" w14:textId="77777777" w:rsidR="00936E6E" w:rsidRPr="005F0FE8" w:rsidRDefault="005D4E18">
      <w:pPr>
        <w:pStyle w:val="SingleTxtG"/>
        <w:spacing w:after="0"/>
        <w:ind w:firstLine="284"/>
        <w:rPr>
          <w:i/>
        </w:rPr>
      </w:pPr>
      <w:r w:rsidRPr="005F0FE8">
        <w:t xml:space="preserve">В программы курсов повышения квалификации специалистов включены вопросы организации работы с семьями (обучение технологиям работы с семьями, воспитывающими детей, находящимися в трудной жизненной ситуации, в том </w:t>
      </w:r>
      <w:r w:rsidRPr="005F0FE8">
        <w:lastRenderedPageBreak/>
        <w:t>числе, в ситуации домашнего насилия; современным технологиям оказания психологической помощи; применения альтернативной и дополнительной коммуникации, ясного языка, переводчиков жестового языка и т.д.).</w:t>
      </w:r>
    </w:p>
    <w:p w14:paraId="74C15066" w14:textId="77777777" w:rsidR="00936E6E" w:rsidRPr="005F0FE8" w:rsidRDefault="00936E6E">
      <w:pPr>
        <w:pStyle w:val="SingleTxtG"/>
        <w:rPr>
          <w:b/>
          <w:bCs/>
        </w:rPr>
      </w:pPr>
    </w:p>
    <w:p w14:paraId="37363F2F" w14:textId="77777777" w:rsidR="00936E6E" w:rsidRPr="005F0FE8" w:rsidRDefault="005D4E18">
      <w:pPr>
        <w:pStyle w:val="SingleTxtG"/>
      </w:pPr>
      <w:r w:rsidRPr="005F0FE8">
        <w:rPr>
          <w:b/>
          <w:bCs/>
        </w:rPr>
        <w:t>Дети, лишенные семейного окружения</w:t>
      </w:r>
    </w:p>
    <w:p w14:paraId="3722B7BB" w14:textId="77777777" w:rsidR="00936E6E" w:rsidRPr="005F0FE8" w:rsidRDefault="00936E6E">
      <w:pPr>
        <w:pStyle w:val="SingleTxtG"/>
        <w:spacing w:after="0"/>
        <w:ind w:firstLine="284"/>
      </w:pPr>
    </w:p>
    <w:p w14:paraId="49EF499D" w14:textId="77777777" w:rsidR="00936E6E" w:rsidRPr="005F0FE8" w:rsidRDefault="005D4E18">
      <w:pPr>
        <w:ind w:left="1134" w:right="1191"/>
        <w:jc w:val="both"/>
      </w:pPr>
      <w:r w:rsidRPr="005F0FE8">
        <w:t>19. Разлучение детей с родителями осуществляется только в случаях ненадлежащего выполнения родителями своих обязанностей по их воспитанию и содержанию. Лишение родителей родительских прав возможно только в судебном порядке.</w:t>
      </w:r>
    </w:p>
    <w:p w14:paraId="7BE7ED37" w14:textId="39234E0A" w:rsidR="00936E6E" w:rsidRPr="005F0FE8" w:rsidRDefault="005D4E18">
      <w:pPr>
        <w:ind w:left="1134" w:right="1191"/>
        <w:jc w:val="both"/>
      </w:pPr>
      <w:r w:rsidRPr="005F0FE8">
        <w:tab/>
        <w:t>Развиваются социальные гарантии детям, лишенным семейного окружения. Законом Республики Беларусь от 12 июля 2025 г. № 86-З «Об изменении законов по вопросам обеспечения прав детей» установлены правовые гарантии обеспечения</w:t>
      </w:r>
      <w:r w:rsidR="00744EA2" w:rsidRPr="005F0FE8">
        <w:t xml:space="preserve"> за счет средств республиканского и местных бюджетов</w:t>
      </w:r>
      <w:r w:rsidRPr="005F0FE8">
        <w:t xml:space="preserve"> детей-сирот и детей, оставшихся без попечения родителей, а также из числа детей-сирот и детей, оставшихся без попечения родителей, лекарственными средствами и медицинскими изделиями, в том числе очками.</w:t>
      </w:r>
    </w:p>
    <w:p w14:paraId="0B844760" w14:textId="3EAC2BC5" w:rsidR="00936E6E" w:rsidRPr="005F0FE8" w:rsidRDefault="005D4E18">
      <w:pPr>
        <w:ind w:left="1134" w:right="1191"/>
        <w:jc w:val="both"/>
      </w:pPr>
      <w:r w:rsidRPr="005F0FE8">
        <w:tab/>
        <w:t>В 2020-2023 годах реализован План межведомственных мероприятий по комплексной деинституционализации детей и молодежи. Мероприятия по деинституционализации воспитанников интернатных учреждений, в том числе детей-сирот, детей, оставшихся без попечения родителей, детей с особенностями психофизического развития, детей-инвалидов, постинтернатному сопровождению, оказанию комплексной помощи семьям, воспитывающим детей, оказавшимся в трудной жизненной ситуации, включены в Национальный план действий по улучшению положения детей и охране их прав на 2022 – 2026 годы, утвержденный постановлением Совета Министров Республики Беларусь от 25 июля 2022 г. № 490, государственную программу «Образование и молодежная политика» на 2021-2025 годы, утвержденную постановлением Совета Министров Республики Беларусь от 29 января 2021 г. № 57, государственную программу «Здоровье народа и демографическая безопасность»  на 2021-2025 годы, утвержденную постановлением Совета Министров Республики Беларусь от 19 января 2021 г. № 28, Совместный план действий по решению проблем предупреждения инвалидности и обеспечения прав детей-инвалидов, молодых инвалидов и их родителей, утвержденного 10 января 2019 г.</w:t>
      </w:r>
    </w:p>
    <w:p w14:paraId="313DF698" w14:textId="1C5D9278" w:rsidR="00744EA2" w:rsidRPr="005F0FE8" w:rsidRDefault="00744EA2">
      <w:pPr>
        <w:ind w:left="1134" w:right="1191"/>
        <w:jc w:val="both"/>
      </w:pPr>
      <w:r w:rsidRPr="005F0FE8">
        <w:tab/>
        <w:t>Осуществляется разработка государственных программ на период 2026-2030 годы с включением дополнительных мер по семейному устройству детей-сирот.</w:t>
      </w:r>
    </w:p>
    <w:p w14:paraId="6CB2F308" w14:textId="77777777" w:rsidR="00936E6E" w:rsidRPr="005F0FE8" w:rsidRDefault="005D4E18">
      <w:pPr>
        <w:ind w:left="1134" w:right="1191"/>
        <w:jc w:val="both"/>
      </w:pPr>
      <w:r w:rsidRPr="005F0FE8">
        <w:rPr>
          <w:rFonts w:eastAsia="Times New Roman" w:cs="Times New Roman"/>
          <w:szCs w:val="20"/>
        </w:rPr>
        <w:tab/>
        <w:t xml:space="preserve">Более 80% тех детей-сирот, что выявляются ежегодно, устраиваются на воспитание в замещающие семьи. Присутствует положительная динамика передачи воспитанников детских интернатных учреждений в семью. </w:t>
      </w:r>
    </w:p>
    <w:p w14:paraId="28226CD9" w14:textId="59BDC793" w:rsidR="00936E6E" w:rsidRPr="005F0FE8" w:rsidRDefault="005D4E18">
      <w:pPr>
        <w:ind w:left="1134" w:right="1191"/>
        <w:jc w:val="both"/>
      </w:pPr>
      <w:r w:rsidRPr="005F0FE8">
        <w:rPr>
          <w:rFonts w:eastAsia="Times New Roman" w:cs="Times New Roman"/>
          <w:szCs w:val="20"/>
        </w:rPr>
        <w:tab/>
        <w:t>Наблюдается у</w:t>
      </w:r>
      <w:r w:rsidR="00EC0107" w:rsidRPr="005F0FE8">
        <w:rPr>
          <w:rFonts w:eastAsia="Times New Roman" w:cs="Times New Roman"/>
          <w:szCs w:val="20"/>
        </w:rPr>
        <w:t>с</w:t>
      </w:r>
      <w:r w:rsidRPr="005F0FE8">
        <w:rPr>
          <w:rFonts w:eastAsia="Times New Roman" w:cs="Times New Roman"/>
          <w:szCs w:val="20"/>
        </w:rPr>
        <w:t>тойчивая динамика сокращения числа детей в детских интернатных учреждениях образования, здравоохранения, социальной защиты.</w:t>
      </w:r>
    </w:p>
    <w:p w14:paraId="4BB68CE2" w14:textId="6E96AD4E" w:rsidR="00936E6E" w:rsidRPr="005F0FE8" w:rsidRDefault="005D4E18">
      <w:pPr>
        <w:pStyle w:val="SingleTxtG"/>
      </w:pPr>
      <w:r w:rsidRPr="005F0FE8">
        <w:tab/>
        <w:t>Решение о помещении ребенка-инвалида в детское интернатное учреждение принимается местным исполнительным и распорядительным органом с учетом комиссионного изучения условий жизнедеятельности ребенка. За 202</w:t>
      </w:r>
      <w:r w:rsidR="001A6197" w:rsidRPr="005F0FE8">
        <w:t>0</w:t>
      </w:r>
      <w:r w:rsidRPr="005F0FE8">
        <w:t>-2025 годы численность детей-инвалидов, проживающих в пансионатах, снизилась на 27% (с 593 до 433 человек), что обусловлено развитием мер поддержки для воспитания ребенка в семье.</w:t>
      </w:r>
    </w:p>
    <w:p w14:paraId="3547A1F4" w14:textId="77777777" w:rsidR="00936E6E" w:rsidRPr="005F0FE8" w:rsidRDefault="005D4E18">
      <w:pPr>
        <w:pStyle w:val="SingleTxtG"/>
        <w:spacing w:after="0"/>
        <w:ind w:firstLine="284"/>
        <w:rPr>
          <w:b/>
          <w:bCs/>
        </w:rPr>
      </w:pPr>
      <w:r w:rsidRPr="005F0FE8">
        <w:rPr>
          <w:b/>
          <w:bCs/>
        </w:rPr>
        <w:t>Усыновление (удочерение) детей</w:t>
      </w:r>
    </w:p>
    <w:p w14:paraId="42A58AE3" w14:textId="77777777" w:rsidR="003D39E8" w:rsidRPr="005F0FE8" w:rsidRDefault="005D4E18" w:rsidP="003D39E8">
      <w:pPr>
        <w:pStyle w:val="SingleTxtG"/>
        <w:rPr>
          <w:rFonts w:eastAsia="Calibri"/>
        </w:rPr>
      </w:pPr>
      <w:r w:rsidRPr="005F0FE8">
        <w:t xml:space="preserve">20. </w:t>
      </w:r>
      <w:r w:rsidR="003D39E8" w:rsidRPr="005F0FE8">
        <w:rPr>
          <w:rFonts w:eastAsia="Calibri"/>
        </w:rPr>
        <w:t>Правовая основа усыновления ребенка в Беларуси направлена на защиту прав и законных интересов несовершеннолетних.</w:t>
      </w:r>
    </w:p>
    <w:p w14:paraId="63CE058C" w14:textId="0264E58F" w:rsidR="003D39E8" w:rsidRPr="005F0FE8" w:rsidRDefault="003D39E8" w:rsidP="003D39E8">
      <w:pPr>
        <w:pStyle w:val="SingleTxtG"/>
        <w:rPr>
          <w:rFonts w:eastAsia="Calibri"/>
        </w:rPr>
      </w:pPr>
      <w:r w:rsidRPr="005F0FE8">
        <w:rPr>
          <w:rFonts w:eastAsia="Calibri"/>
        </w:rPr>
        <w:t>Нормы усыновления закреплены в главе 13 КоБС. При усыновлении требуется выраженное в письменной форме согласие родителя ребенка, не лишенного родительских прав.</w:t>
      </w:r>
    </w:p>
    <w:p w14:paraId="71B7B8F4" w14:textId="29CAEEDC" w:rsidR="003D39E8" w:rsidRPr="005F0FE8" w:rsidRDefault="003D39E8" w:rsidP="003D39E8">
      <w:pPr>
        <w:pStyle w:val="SingleTxtG"/>
        <w:rPr>
          <w:rFonts w:eastAsia="Calibri"/>
        </w:rPr>
      </w:pPr>
      <w:r w:rsidRPr="005F0FE8">
        <w:rPr>
          <w:rFonts w:eastAsia="Calibri"/>
        </w:rPr>
        <w:t>Статьями 127-130 КоБС урегулированы нормы получения информированного согласия на усыновление от родителей, опекунов, попечителей ребенка, что является дополнительной гарантией соблюдения их интересов при усыновлении.</w:t>
      </w:r>
    </w:p>
    <w:p w14:paraId="303F5477" w14:textId="6ED1AAE9" w:rsidR="003D39E8" w:rsidRPr="005F0FE8" w:rsidRDefault="003D39E8" w:rsidP="003D39E8">
      <w:pPr>
        <w:pStyle w:val="SingleTxtG"/>
        <w:rPr>
          <w:rFonts w:eastAsia="Calibri"/>
        </w:rPr>
      </w:pPr>
      <w:r w:rsidRPr="005F0FE8">
        <w:rPr>
          <w:rFonts w:eastAsia="Calibri"/>
        </w:rPr>
        <w:lastRenderedPageBreak/>
        <w:t>Для усыновления детей, находящихся под опекой (попечительством) также необходимо согласие опекуна (попечителя), а для детей, находящихся в государственных детских учреждениях, – администрации детского учреждения.</w:t>
      </w:r>
    </w:p>
    <w:p w14:paraId="08981B65" w14:textId="5393F615" w:rsidR="003D39E8" w:rsidRPr="005F0FE8" w:rsidRDefault="003D39E8" w:rsidP="003D39E8">
      <w:pPr>
        <w:pStyle w:val="SingleTxtG"/>
        <w:rPr>
          <w:rFonts w:eastAsia="Calibri"/>
        </w:rPr>
      </w:pPr>
      <w:r w:rsidRPr="005F0FE8">
        <w:rPr>
          <w:rFonts w:eastAsia="Calibri"/>
        </w:rPr>
        <w:t>Согласие родителей, опекунов, попечителей на усыновление ребенка выражается в заявлении, удостоверенном или заверенном надлежащим образом, а также может быть выражено непосредственно в суде при усыновлении.</w:t>
      </w:r>
    </w:p>
    <w:p w14:paraId="4E5FB414" w14:textId="759DD9E6" w:rsidR="003D39E8" w:rsidRPr="005F0FE8" w:rsidRDefault="003D39E8" w:rsidP="003D39E8">
      <w:pPr>
        <w:pStyle w:val="SingleTxtG"/>
        <w:rPr>
          <w:rFonts w:eastAsia="Calibri"/>
        </w:rPr>
      </w:pPr>
      <w:r w:rsidRPr="005F0FE8">
        <w:rPr>
          <w:rFonts w:eastAsia="Calibri"/>
        </w:rPr>
        <w:t>При этом в отношении детей, родители которых не лишены родительских прав, но не могут заниматься их воспитанием, усыновление невозможно. В банк данных о детях, подлежащих усыновлению, не вносятся также сведения о детях, находящихся под опекой (попечительством) родственников.</w:t>
      </w:r>
    </w:p>
    <w:p w14:paraId="488C3A8F" w14:textId="61FA1004" w:rsidR="003D39E8" w:rsidRPr="005F0FE8" w:rsidRDefault="003D39E8" w:rsidP="003D39E8">
      <w:pPr>
        <w:pStyle w:val="SingleTxtG"/>
        <w:rPr>
          <w:rFonts w:eastAsia="Calibri"/>
        </w:rPr>
      </w:pPr>
      <w:r w:rsidRPr="005F0FE8">
        <w:rPr>
          <w:rFonts w:eastAsia="Calibri"/>
        </w:rPr>
        <w:t>Дела об усыновлении несовершеннолетних рассматриваются в судебном порядке согласно статье 393 Гражданского процессуального Кодекса.</w:t>
      </w:r>
    </w:p>
    <w:p w14:paraId="46AF4AE1" w14:textId="773D30A5" w:rsidR="003D39E8" w:rsidRPr="005F0FE8" w:rsidRDefault="003D39E8" w:rsidP="003D39E8">
      <w:pPr>
        <w:pStyle w:val="SingleTxtG"/>
        <w:rPr>
          <w:rFonts w:eastAsia="Calibri"/>
        </w:rPr>
      </w:pPr>
      <w:r w:rsidRPr="005F0FE8">
        <w:rPr>
          <w:rFonts w:eastAsia="Calibri"/>
        </w:rPr>
        <w:t>Суд вправе в интересах ребенка вынести решение об его усыновлении без согласия опекунов, попечителей.</w:t>
      </w:r>
    </w:p>
    <w:p w14:paraId="4DD865CA" w14:textId="2A99DFD7" w:rsidR="003D39E8" w:rsidRPr="005F0FE8" w:rsidRDefault="003D39E8" w:rsidP="003D39E8">
      <w:pPr>
        <w:pStyle w:val="SingleTxtG"/>
        <w:rPr>
          <w:rFonts w:eastAsia="Calibri"/>
        </w:rPr>
      </w:pPr>
      <w:r w:rsidRPr="005F0FE8">
        <w:rPr>
          <w:rFonts w:eastAsia="Calibri"/>
        </w:rPr>
        <w:t>Законодательством предусмотрены периодичность и порядок контроля за воспитанием детей в семьях опекунов (попечителей) – 2 раза в год, усыновителей – 1</w:t>
      </w:r>
      <w:r w:rsidRPr="005F0FE8">
        <w:rPr>
          <w:rFonts w:eastAsia="Calibri"/>
          <w:lang w:val="fr-CH"/>
        </w:rPr>
        <w:t> </w:t>
      </w:r>
      <w:r w:rsidRPr="005F0FE8">
        <w:rPr>
          <w:rFonts w:eastAsia="Calibri"/>
        </w:rPr>
        <w:t>раз в год на протяжении 3 лет после усыновления.</w:t>
      </w:r>
    </w:p>
    <w:p w14:paraId="7088FD39" w14:textId="77777777" w:rsidR="00936E6E" w:rsidRPr="005F0FE8" w:rsidRDefault="00936E6E">
      <w:pPr>
        <w:pStyle w:val="SingleTxtG"/>
        <w:spacing w:after="0"/>
        <w:ind w:firstLine="284"/>
      </w:pPr>
    </w:p>
    <w:p w14:paraId="52675F74" w14:textId="77777777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rPr>
          <w:bCs/>
        </w:rPr>
        <w:tab/>
      </w:r>
      <w:r w:rsidRPr="005F0FE8">
        <w:rPr>
          <w:bCs/>
        </w:rPr>
        <w:tab/>
        <w:t xml:space="preserve">      </w:t>
      </w:r>
      <w:r w:rsidRPr="005F0FE8">
        <w:rPr>
          <w:b/>
          <w:bCs/>
        </w:rPr>
        <w:t>Надругательства и отсутствие заботы</w:t>
      </w:r>
    </w:p>
    <w:p w14:paraId="62C5C6C5" w14:textId="77777777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  <w:ind w:left="1191" w:right="1134"/>
        <w:jc w:val="both"/>
      </w:pPr>
      <w:r w:rsidRPr="005F0FE8">
        <w:rPr>
          <w:bCs/>
        </w:rPr>
        <w:t>21. Законодательство Республики Беларусь предусматривает реагирование на факты отсутствия заботы о ребенке, меры государственной защиты прав и интересов детей, проживавших в неблагоприятных условиях.</w:t>
      </w:r>
    </w:p>
    <w:p w14:paraId="58676768" w14:textId="77777777" w:rsidR="00936E6E" w:rsidRPr="005F0FE8" w:rsidRDefault="00936E6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  <w:ind w:left="1191" w:right="1134"/>
        <w:jc w:val="both"/>
        <w:rPr>
          <w:bCs/>
        </w:rPr>
      </w:pPr>
    </w:p>
    <w:p w14:paraId="11F6D395" w14:textId="77777777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</w:pPr>
      <w:r w:rsidRPr="005F0FE8">
        <w:rPr>
          <w:bCs/>
          <w:lang w:val="fr-CH"/>
        </w:rPr>
        <w:tab/>
      </w:r>
      <w:r w:rsidRPr="005F0FE8">
        <w:rPr>
          <w:bCs/>
          <w:lang w:val="fr-CH"/>
        </w:rPr>
        <w:tab/>
        <w:t>V</w:t>
      </w:r>
      <w:r w:rsidRPr="005F0FE8">
        <w:rPr>
          <w:b/>
          <w:bCs/>
        </w:rPr>
        <w:t>.</w:t>
      </w:r>
      <w:r w:rsidRPr="005F0FE8">
        <w:rPr>
          <w:b/>
          <w:bCs/>
        </w:rPr>
        <w:tab/>
      </w:r>
      <w:r w:rsidRPr="005F0FE8">
        <w:rPr>
          <w:b/>
          <w:bCs/>
          <w:w w:val="103"/>
          <w:lang w:eastAsia="ru-RU"/>
        </w:rPr>
        <w:t xml:space="preserve">Базовое медицинское обслуживание и социальное обеспечение </w:t>
      </w:r>
      <w:r w:rsidRPr="005F0FE8">
        <w:rPr>
          <w:b/>
          <w:bCs/>
          <w:w w:val="103"/>
          <w:lang w:eastAsia="ru-RU"/>
        </w:rPr>
        <w:br/>
      </w:r>
      <w:r w:rsidRPr="005F0FE8">
        <w:rPr>
          <w:b/>
          <w:bCs/>
          <w:w w:val="103"/>
          <w:lang w:eastAsia="ru-RU"/>
        </w:rPr>
        <w:tab/>
      </w:r>
      <w:r w:rsidRPr="005F0FE8">
        <w:rPr>
          <w:b/>
          <w:bCs/>
          <w:w w:val="103"/>
          <w:lang w:eastAsia="ru-RU"/>
        </w:rPr>
        <w:tab/>
      </w:r>
      <w:r w:rsidRPr="005F0FE8">
        <w:rPr>
          <w:b/>
          <w:bCs/>
          <w:w w:val="103"/>
          <w:lang w:eastAsia="ru-RU"/>
        </w:rPr>
        <w:tab/>
        <w:t>(статьи 6, 18 (пункт 3), 23, 24, 26, 27</w:t>
      </w:r>
      <w:r w:rsidRPr="005F0FE8">
        <w:rPr>
          <w:b/>
          <w:bCs/>
          <w:w w:val="103"/>
          <w:lang w:val="fr-CH" w:eastAsia="ru-RU"/>
        </w:rPr>
        <w:t> </w:t>
      </w:r>
      <w:r w:rsidRPr="005F0FE8">
        <w:rPr>
          <w:b/>
          <w:bCs/>
          <w:w w:val="103"/>
          <w:lang w:eastAsia="ru-RU"/>
        </w:rPr>
        <w:t>(пункты 1-3) Конвенции)</w:t>
      </w:r>
    </w:p>
    <w:p w14:paraId="0AAE126A" w14:textId="5C49059F" w:rsidR="00936E6E" w:rsidRPr="005F0FE8" w:rsidRDefault="005D4E18" w:rsidP="0082275B">
      <w:pPr>
        <w:pStyle w:val="H1G"/>
        <w:spacing w:after="0"/>
      </w:pPr>
      <w:r w:rsidRPr="005F0FE8">
        <w:rPr>
          <w:bCs/>
        </w:rPr>
        <w:tab/>
      </w:r>
      <w:r w:rsidRPr="005F0FE8">
        <w:rPr>
          <w:bCs/>
        </w:rPr>
        <w:tab/>
        <w:t>Базовое здравоохранение и благополучие (статьи 6, 18 (3), 24, 26, 27 (1–3) и 33)</w:t>
      </w:r>
    </w:p>
    <w:p w14:paraId="5305356A" w14:textId="77777777" w:rsidR="00936E6E" w:rsidRPr="005F0FE8" w:rsidRDefault="005D4E18">
      <w:r w:rsidRPr="005F0FE8">
        <w:rPr>
          <w:bCs/>
        </w:rPr>
        <w:tab/>
      </w:r>
      <w:r w:rsidRPr="005F0FE8">
        <w:rPr>
          <w:bCs/>
        </w:rPr>
        <w:tab/>
        <w:t>З</w:t>
      </w:r>
      <w:r w:rsidRPr="005F0FE8">
        <w:rPr>
          <w:b/>
          <w:bCs/>
        </w:rPr>
        <w:t>дравоохранение и медицинское обслуживание</w:t>
      </w:r>
    </w:p>
    <w:p w14:paraId="09DEF33C" w14:textId="0532C8B4" w:rsidR="00936E6E" w:rsidRPr="005F0FE8" w:rsidRDefault="005D4E18">
      <w:pPr>
        <w:pStyle w:val="SingleTxtG"/>
      </w:pPr>
      <w:r w:rsidRPr="005F0FE8">
        <w:t>2</w:t>
      </w:r>
      <w:r w:rsidR="0082275B" w:rsidRPr="005F0FE8">
        <w:t>2</w:t>
      </w:r>
      <w:r w:rsidRPr="005F0FE8">
        <w:t>.</w:t>
      </w:r>
      <w:r w:rsidRPr="005F0FE8">
        <w:tab/>
        <w:t xml:space="preserve">  Белорусская система здравоохранения демонстрирует высокие результаты в области охраны здоровья населения, что подтверждается не только внутренними показателями эффективности, но и признанием на международном уровне, свидетельствуя о правильности выбранных направлений развития отрасли.</w:t>
      </w:r>
    </w:p>
    <w:p w14:paraId="49260276" w14:textId="1FA4417E" w:rsidR="00936E6E" w:rsidRPr="005F0FE8" w:rsidRDefault="005D4E18">
      <w:pPr>
        <w:pStyle w:val="SingleTxtG"/>
        <w:spacing w:after="0"/>
      </w:pPr>
      <w:r w:rsidRPr="005F0FE8">
        <w:t>Благодаря проводимой работе, Республика Беларусь занимает лидирующие места в рейтинге стран с самыми низкими показателями младенческой смертности. Благодаря высокому уровню медицины в Беларуси младенческая смертность снизилась до 2,8 на 1000 живорожденных.</w:t>
      </w:r>
    </w:p>
    <w:p w14:paraId="52395583" w14:textId="77777777" w:rsidR="00936E6E" w:rsidRPr="005F0FE8" w:rsidRDefault="005D4E18">
      <w:pPr>
        <w:pStyle w:val="SingleTxtG"/>
        <w:spacing w:after="0"/>
        <w:ind w:firstLine="284"/>
      </w:pPr>
      <w:r w:rsidRPr="005F0FE8">
        <w:t xml:space="preserve">Кроме того, наша страна входит в самые высокие рейтинги среди лучших стран мира для рождения ребенка, в котором занимает 40 место из 180 стран (Best countries in the world for a child to be born in, 2024). </w:t>
      </w:r>
    </w:p>
    <w:p w14:paraId="7C926AF6" w14:textId="77777777" w:rsidR="00936E6E" w:rsidRPr="005F0FE8" w:rsidRDefault="005D4E18">
      <w:pPr>
        <w:pStyle w:val="SingleTxtG"/>
        <w:spacing w:after="0"/>
        <w:ind w:firstLine="284"/>
      </w:pPr>
      <w:r w:rsidRPr="005F0FE8">
        <w:t xml:space="preserve">Республика Беларусь занимает 25-е место в рейтинге самых комфортных стран для материнства. Обеспечивается 100 % принятие родов квалифицированными врачами. </w:t>
      </w:r>
    </w:p>
    <w:p w14:paraId="181E608C" w14:textId="77777777" w:rsidR="00936E6E" w:rsidRPr="005F0FE8" w:rsidRDefault="005D4E18">
      <w:pPr>
        <w:pStyle w:val="SingleTxtG"/>
        <w:spacing w:after="0"/>
        <w:ind w:firstLine="284"/>
      </w:pPr>
      <w:r w:rsidRPr="005F0FE8">
        <w:t xml:space="preserve">В Беларуси уровень материнской смертности за последнее двадцатилетие снизился в более чем 10 раз. Республика Беларусь – одно из нескольких государств – членов ВОЗ во всем Европейском регионе, где регистрируется всего 1 материнская смерть на 100 тыс. новорожденных. </w:t>
      </w:r>
    </w:p>
    <w:p w14:paraId="606A9407" w14:textId="77777777" w:rsidR="00936E6E" w:rsidRPr="005F0FE8" w:rsidRDefault="005D4E18">
      <w:pPr>
        <w:pStyle w:val="SingleTxtG"/>
        <w:spacing w:after="0"/>
        <w:ind w:firstLine="284"/>
      </w:pPr>
      <w:r w:rsidRPr="005F0FE8">
        <w:t>Кроме того, система оказания дородовой медицинской помощи на высоком профессиональном уровне позволяет женщинам, живущим с ВИЧ, иметь детей без ВИЧ-инфекции, поддерживая с 2016 года статус страны с элиминацией передачи ВИЧ от матери ребенку.</w:t>
      </w:r>
    </w:p>
    <w:p w14:paraId="73BDC115" w14:textId="7B71516B" w:rsidR="00936E6E" w:rsidRPr="005F0FE8" w:rsidRDefault="00936E6E">
      <w:pPr>
        <w:pStyle w:val="SingleTxtG"/>
        <w:spacing w:after="0"/>
        <w:ind w:firstLine="284"/>
      </w:pPr>
    </w:p>
    <w:p w14:paraId="607A19D9" w14:textId="0BD7D8D8" w:rsidR="0082275B" w:rsidRPr="005F0FE8" w:rsidRDefault="000E2E11" w:rsidP="0082275B">
      <w:pPr>
        <w:pStyle w:val="H1G"/>
        <w:spacing w:after="0"/>
      </w:pPr>
      <w:r w:rsidRPr="005F0FE8">
        <w:rPr>
          <w:bCs/>
        </w:rPr>
        <w:lastRenderedPageBreak/>
        <w:tab/>
      </w:r>
      <w:r w:rsidR="0082275B" w:rsidRPr="005F0FE8">
        <w:rPr>
          <w:bCs/>
        </w:rPr>
        <w:t>Дети-инвалиды (статья 23)</w:t>
      </w:r>
    </w:p>
    <w:p w14:paraId="473E8BB9" w14:textId="268F9B5B" w:rsidR="0082275B" w:rsidRPr="005F0FE8" w:rsidRDefault="0082275B" w:rsidP="0082275B">
      <w:pPr>
        <w:suppressAutoHyphens w:val="0"/>
        <w:spacing w:line="240" w:lineRule="auto"/>
        <w:ind w:left="1134" w:right="1133" w:firstLine="284"/>
        <w:jc w:val="both"/>
        <w:rPr>
          <w:rFonts w:eastAsia="Times New Roman" w:cs="Times New Roman"/>
          <w:szCs w:val="20"/>
          <w:lang w:eastAsia="ru-RU"/>
        </w:rPr>
      </w:pPr>
      <w:r w:rsidRPr="005F0FE8">
        <w:rPr>
          <w:rFonts w:eastAsia="Times New Roman" w:cs="Times New Roman"/>
          <w:b/>
          <w:bCs/>
          <w:szCs w:val="20"/>
          <w:lang w:eastAsia="ru-RU"/>
        </w:rPr>
        <w:tab/>
      </w:r>
      <w:r w:rsidRPr="005F0FE8">
        <w:rPr>
          <w:rFonts w:eastAsia="Times New Roman" w:cs="Times New Roman"/>
          <w:szCs w:val="20"/>
          <w:lang w:eastAsia="ru-RU"/>
        </w:rPr>
        <w:t>23</w:t>
      </w:r>
      <w:r w:rsidRPr="005F0FE8">
        <w:rPr>
          <w:rFonts w:eastAsia="Times New Roman" w:cs="Times New Roman"/>
          <w:b/>
          <w:bCs/>
          <w:szCs w:val="20"/>
          <w:lang w:eastAsia="ru-RU"/>
        </w:rPr>
        <w:t xml:space="preserve">. </w:t>
      </w:r>
      <w:r w:rsidRPr="005F0FE8">
        <w:rPr>
          <w:rFonts w:eastAsia="Times New Roman" w:cs="Times New Roman"/>
          <w:szCs w:val="20"/>
          <w:lang w:eastAsia="ru-RU"/>
        </w:rPr>
        <w:t xml:space="preserve">С целью выявления детей с нарушениями развития или риском возникновения нарушений развития и оказания им и их семьям междисциплинарной помощи, направленной на содействие их оптимальному развитию и адаптации в обществе, повышения эффективности и качества реабилитации (абилитации) обеспечена работа 59 центров раннего вмешательства. Детям-инвалидам гарантируется право на получение основного, дополнительного и специального образования с учетом их состояния здоровья, медицинских показаний и противопоказаний, познавательных возможностей, создаются специальные условия для получения образования, и оказывается необходимая коррекционно-педагогическая помощь. </w:t>
      </w:r>
    </w:p>
    <w:p w14:paraId="458315A5" w14:textId="77777777" w:rsidR="0082275B" w:rsidRPr="005F0FE8" w:rsidRDefault="0082275B" w:rsidP="0082275B">
      <w:pPr>
        <w:suppressAutoHyphens w:val="0"/>
        <w:spacing w:line="240" w:lineRule="auto"/>
        <w:ind w:left="1134" w:right="1133" w:firstLine="284"/>
        <w:jc w:val="both"/>
        <w:rPr>
          <w:rFonts w:eastAsia="Times New Roman" w:cs="Times New Roman"/>
          <w:szCs w:val="20"/>
          <w:lang w:eastAsia="ru-RU"/>
        </w:rPr>
      </w:pPr>
      <w:r w:rsidRPr="005F0FE8">
        <w:tab/>
        <w:t>С 2019 года функционирует информационный портал «Универсальный веб-портал статистических данных о детях». В системе портала содержится порядка 200 показателей о детях, из них 14 показателей непосредственно связаны с инвалидностью, что обеспечивает возможность мониторинга положения детей с инвалидностью в основных сферах жизни общества.</w:t>
      </w:r>
    </w:p>
    <w:p w14:paraId="50E221D3" w14:textId="77777777" w:rsidR="0082275B" w:rsidRPr="005F0FE8" w:rsidRDefault="0082275B" w:rsidP="0082275B">
      <w:pPr>
        <w:suppressAutoHyphens w:val="0"/>
        <w:spacing w:line="240" w:lineRule="auto"/>
        <w:ind w:left="1134" w:right="1191" w:hanging="397"/>
        <w:jc w:val="both"/>
        <w:rPr>
          <w:rFonts w:eastAsia="Times New Roman" w:cs="Times New Roman"/>
          <w:szCs w:val="20"/>
          <w:lang w:eastAsia="ru-RU"/>
        </w:rPr>
      </w:pPr>
      <w:r w:rsidRPr="005F0FE8">
        <w:rPr>
          <w:rFonts w:eastAsia="Times New Roman" w:cs="Times New Roman"/>
          <w:b/>
          <w:bCs/>
          <w:szCs w:val="20"/>
          <w:lang w:eastAsia="ru-RU"/>
        </w:rPr>
        <w:tab/>
      </w:r>
      <w:r w:rsidRPr="005F0FE8">
        <w:rPr>
          <w:rFonts w:eastAsia="Times New Roman" w:cs="Times New Roman"/>
          <w:b/>
          <w:bCs/>
          <w:szCs w:val="20"/>
          <w:lang w:eastAsia="ru-RU"/>
        </w:rPr>
        <w:tab/>
      </w:r>
      <w:r w:rsidRPr="005F0FE8">
        <w:rPr>
          <w:rFonts w:eastAsia="Times New Roman" w:cs="Times New Roman"/>
          <w:szCs w:val="20"/>
          <w:lang w:eastAsia="ru-RU"/>
        </w:rPr>
        <w:t xml:space="preserve">Координацию деятельности государственных органов по выработке единой политики в отношении инвалидов и их социальной интеграции осуществляет Республиканский межведомственный совет по проблемам инвалидов. </w:t>
      </w:r>
    </w:p>
    <w:p w14:paraId="0E386F0D" w14:textId="77777777" w:rsidR="0082275B" w:rsidRPr="005F0FE8" w:rsidRDefault="0082275B" w:rsidP="0082275B">
      <w:pPr>
        <w:suppressAutoHyphens w:val="0"/>
        <w:spacing w:line="240" w:lineRule="auto"/>
        <w:ind w:left="1134" w:right="1133" w:firstLine="284"/>
        <w:jc w:val="both"/>
        <w:rPr>
          <w:rFonts w:eastAsia="Times New Roman" w:cs="Times New Roman"/>
          <w:szCs w:val="20"/>
          <w:lang w:eastAsia="ru-RU"/>
        </w:rPr>
      </w:pPr>
      <w:r w:rsidRPr="005F0FE8">
        <w:rPr>
          <w:rFonts w:eastAsia="Times New Roman" w:cs="Times New Roman"/>
          <w:szCs w:val="20"/>
          <w:lang w:eastAsia="ru-RU"/>
        </w:rPr>
        <w:t xml:space="preserve">Система социальной поддержки семей с детьми-инвалидами в Беларуси ориентирована на создание условий для воспитания детей в семейном окружении и заботе. </w:t>
      </w:r>
    </w:p>
    <w:p w14:paraId="2608FF92" w14:textId="77777777" w:rsidR="0082275B" w:rsidRPr="005F0FE8" w:rsidRDefault="0082275B" w:rsidP="0082275B">
      <w:pPr>
        <w:suppressAutoHyphens w:val="0"/>
        <w:spacing w:line="240" w:lineRule="auto"/>
        <w:ind w:left="1134" w:right="1133" w:firstLine="284"/>
        <w:jc w:val="both"/>
      </w:pPr>
      <w:r w:rsidRPr="005F0FE8">
        <w:rPr>
          <w:rFonts w:eastAsia="Times New Roman" w:cs="Times New Roman"/>
          <w:szCs w:val="20"/>
          <w:lang w:eastAsia="ru-RU"/>
        </w:rPr>
        <w:t xml:space="preserve">Государство помогает семье материально, инвестируя в систему пенсионных выплат и государственных пособий. </w:t>
      </w:r>
    </w:p>
    <w:p w14:paraId="42414035" w14:textId="77777777" w:rsidR="0082275B" w:rsidRPr="005F0FE8" w:rsidRDefault="0082275B" w:rsidP="0082275B">
      <w:pPr>
        <w:suppressAutoHyphens w:val="0"/>
        <w:spacing w:line="240" w:lineRule="auto"/>
        <w:ind w:left="1134" w:right="1133"/>
        <w:jc w:val="both"/>
        <w:rPr>
          <w:rFonts w:eastAsia="Times New Roman" w:cs="Times New Roman"/>
          <w:szCs w:val="20"/>
          <w:lang w:eastAsia="ru-RU"/>
        </w:rPr>
      </w:pPr>
      <w:r w:rsidRPr="005F0FE8">
        <w:rPr>
          <w:rFonts w:eastAsia="Times New Roman" w:cs="Times New Roman"/>
          <w:szCs w:val="20"/>
          <w:lang w:eastAsia="ru-RU"/>
        </w:rPr>
        <w:tab/>
      </w:r>
    </w:p>
    <w:p w14:paraId="756D4AF0" w14:textId="77777777" w:rsidR="0082275B" w:rsidRPr="005F0FE8" w:rsidRDefault="0082275B">
      <w:pPr>
        <w:pStyle w:val="SingleTxtG"/>
        <w:spacing w:after="0"/>
        <w:ind w:firstLine="284"/>
      </w:pPr>
    </w:p>
    <w:p w14:paraId="51A53C16" w14:textId="77777777" w:rsidR="00936E6E" w:rsidRPr="005F0FE8" w:rsidRDefault="005D4E18">
      <w:pPr>
        <w:pStyle w:val="SingleTxtG"/>
        <w:spacing w:after="0"/>
        <w:ind w:firstLine="284"/>
        <w:rPr>
          <w:b/>
          <w:bCs/>
        </w:rPr>
      </w:pPr>
      <w:r w:rsidRPr="005F0FE8">
        <w:rPr>
          <w:b/>
          <w:bCs/>
        </w:rPr>
        <w:t>Здоровье подростков</w:t>
      </w:r>
    </w:p>
    <w:p w14:paraId="4AFF02C4" w14:textId="77777777" w:rsidR="00936E6E" w:rsidRPr="005F0FE8" w:rsidRDefault="005D4E18">
      <w:pPr>
        <w:pStyle w:val="SingleTxtG"/>
        <w:spacing w:after="0"/>
      </w:pPr>
      <w:r w:rsidRPr="005F0FE8">
        <w:t xml:space="preserve"> 24. В Республике Беларусь организована и функционирует эффективная система неонатального скрининга, которая обеспечивает охват скринингом новорожденных на 7 заболеваний (фенилкетонурия, врожденный гипотиреоз, муковисцидоз, галактоземия, врожденная гиперплазия коры надпочечников, нарушения обмена аминокислот и митохондриального бета-окисления жирных кислот), а также последующее наблюдение и лечение выявленных пациентов.</w:t>
      </w:r>
    </w:p>
    <w:p w14:paraId="3419ECD3" w14:textId="77777777" w:rsidR="00936E6E" w:rsidRPr="005F0FE8" w:rsidRDefault="005D4E18">
      <w:pPr>
        <w:pStyle w:val="SingleTxtG"/>
        <w:spacing w:after="0"/>
        <w:ind w:firstLine="284"/>
      </w:pPr>
      <w:r w:rsidRPr="005F0FE8">
        <w:t xml:space="preserve">Проводится подготовительная работа для расширения спектра заболеваний, тестируемых неонатальным скринингом, до 12 заболеваний, осуществляется приобретение оборудования, реагентов и расходных материалов. </w:t>
      </w:r>
    </w:p>
    <w:p w14:paraId="619F2966" w14:textId="77777777" w:rsidR="00936E6E" w:rsidRPr="005F0FE8" w:rsidRDefault="005D4E18">
      <w:pPr>
        <w:pStyle w:val="SingleTxtG"/>
        <w:spacing w:after="0"/>
        <w:ind w:firstLine="284"/>
      </w:pPr>
      <w:r w:rsidRPr="005F0FE8">
        <w:t>В организациях здравоохранения реализуется технология семейно-ориентированной медицинской помощи новорожденным. Обеспечена возможность совместной госпитализации матери и ребенка и максимально возможное вовлечение матери в процесс выхаживания, обучение правилам ухода за ребенком.</w:t>
      </w:r>
    </w:p>
    <w:p w14:paraId="32042A96" w14:textId="77777777" w:rsidR="00936E6E" w:rsidRPr="005F0FE8" w:rsidRDefault="005D4E18">
      <w:pPr>
        <w:pStyle w:val="SingleTxtG"/>
        <w:spacing w:after="0"/>
        <w:ind w:firstLine="284"/>
      </w:pPr>
      <w:r w:rsidRPr="005F0FE8">
        <w:t>Выживаемость детей с экстремально низкой массой тела на первом году жизни в стране составляет более 80%. Первичный выход на инвалидность среди данной категории детей в последние годы не превышает 17-18%. В 2024 г. выживаемость детей с массой тела до 1000 грамм составила 85,6%.</w:t>
      </w:r>
    </w:p>
    <w:p w14:paraId="64E291FC" w14:textId="77777777" w:rsidR="00936E6E" w:rsidRPr="005F0FE8" w:rsidRDefault="005D4E18">
      <w:pPr>
        <w:pStyle w:val="SingleTxtG"/>
        <w:spacing w:after="0"/>
        <w:ind w:firstLine="284"/>
      </w:pPr>
      <w:r w:rsidRPr="005F0FE8">
        <w:t>Функционирует 58 центров дружественных подросткам, которые реализуют меры по улучшению репродуктивного, психического, соматического здоровья и психологического состояния подростков и молодежи путем повышения информированности, формирования установок на здоровый образ жизни и обеспечения условий для их социализации в обществе, консультирование по вопросам здорового образа жизни, безопасного и правильного поведения, репродуктивного здоровья; индивидуальное консультирование по вопросам физиологии и сексуального здоровья, гендерного равенства в семейных отношениях, профилактике, диагностике и лечении инфекций, передающихся половым путем, употребление психоактивных веществ.</w:t>
      </w:r>
    </w:p>
    <w:p w14:paraId="6307540D" w14:textId="77777777" w:rsidR="00936E6E" w:rsidRPr="005F0FE8" w:rsidRDefault="005D4E18">
      <w:pPr>
        <w:pStyle w:val="SingleTxtG"/>
      </w:pPr>
      <w:r w:rsidRPr="005F0FE8">
        <w:rPr>
          <w:rFonts w:eastAsiaTheme="minorHAnsi" w:cstheme="minorBidi"/>
        </w:rPr>
        <w:tab/>
        <w:t xml:space="preserve">В настоящее время разработан проект Закона Республики Беларусь «О табачном сырье, табачных, нетабачных никотиносодержащих изделиях, электронных системах курения и жидкостях для них, системах для потребления табака», которым, в том числе, устанавливается административная ответственность за вовлечение несовершеннолетних в антиобщественное поведение путем покупки для них табачных изделий, нетабачных никотиносодержащих изделий, жидкостей </w:t>
      </w:r>
      <w:r w:rsidRPr="005F0FE8">
        <w:rPr>
          <w:rFonts w:eastAsiaTheme="minorHAnsi" w:cstheme="minorBidi"/>
        </w:rPr>
        <w:lastRenderedPageBreak/>
        <w:t>для электронных систем курения, электронных систем курения, систем для потребления табака, а также вовлечение лицом, достигшим возраста 18 лет, заведомо несовершеннолетнего в потребление (использование) табачных изделий, нетабачных никотиносодержащих изделий,</w:t>
      </w:r>
      <w:r w:rsidRPr="005F0FE8">
        <w:t xml:space="preserve"> </w:t>
      </w:r>
      <w:r w:rsidRPr="005F0FE8">
        <w:rPr>
          <w:rFonts w:eastAsiaTheme="minorHAnsi" w:cstheme="minorBidi"/>
        </w:rPr>
        <w:t>жидкостей для электронных систем курения, электронных систем курения, систем для потребления табака. Ужесточается административная ответственность за продажу нетабачных никотиносодержащих изделий несовершеннолетним.</w:t>
      </w:r>
    </w:p>
    <w:p w14:paraId="2B3058F5" w14:textId="77777777" w:rsidR="00936E6E" w:rsidRPr="005F0FE8" w:rsidRDefault="00936E6E">
      <w:pPr>
        <w:pStyle w:val="SingleTxtG"/>
        <w:spacing w:after="0"/>
      </w:pPr>
    </w:p>
    <w:p w14:paraId="78D1677F" w14:textId="77777777" w:rsidR="00936E6E" w:rsidRPr="005F0FE8" w:rsidRDefault="005D4E18">
      <w:pPr>
        <w:pStyle w:val="SingleTxtG"/>
        <w:spacing w:after="0"/>
      </w:pPr>
      <w:r w:rsidRPr="005F0FE8">
        <w:tab/>
      </w:r>
      <w:r w:rsidRPr="005F0FE8">
        <w:rPr>
          <w:b/>
          <w:bCs/>
        </w:rPr>
        <w:t>Психическое здоровье</w:t>
      </w:r>
    </w:p>
    <w:p w14:paraId="147C71B2" w14:textId="77777777" w:rsidR="00936E6E" w:rsidRPr="005F0FE8" w:rsidRDefault="005D4E18">
      <w:pPr>
        <w:pStyle w:val="SingleTxtG"/>
        <w:spacing w:after="0"/>
      </w:pPr>
      <w:r w:rsidRPr="005F0FE8">
        <w:t xml:space="preserve">25. В последние годы в республике отмечено снижение показателя первичной заболеваемости психическими расстройствами в детской популяции (2020 г. – 963,3 на 100 тыс. детского населения; 2021 г. – 904,8/100 тыс.; 2022 г. – 907,5/100 тыс.; 2023 г. – 907,8/100 тыс.; 2024 г. – на 913,9/100 тыс.). В 2024 г. число пациентов детского возраста, впервые обратившихся за оказанием психиатрической помощи, также снизилось на 8,0% (с 18011 до 16584). </w:t>
      </w:r>
    </w:p>
    <w:p w14:paraId="05226534" w14:textId="77777777" w:rsidR="00936E6E" w:rsidRPr="005F0FE8" w:rsidRDefault="005D4E18">
      <w:pPr>
        <w:pStyle w:val="SingleTxtG"/>
        <w:spacing w:after="0"/>
      </w:pPr>
      <w:r w:rsidRPr="005F0FE8">
        <w:tab/>
        <w:t>Показатель общей заболеваемости детского населения психическими расстройствами также имеет тенденцию к снижению (2020 г. – 3428,9 на 100 тыс. детского населения; 2021 г. – 3194,5/100 тыс.; 2022 г. – 3172,3/100 тыс.; 2023 г. – 3291,2/100 тыс.; 2024 г. – 3336,9/100 тыс.).</w:t>
      </w:r>
    </w:p>
    <w:p w14:paraId="13911D76" w14:textId="77777777" w:rsidR="00936E6E" w:rsidRPr="005F0FE8" w:rsidRDefault="005D4E18">
      <w:pPr>
        <w:pStyle w:val="SingleTxtG"/>
        <w:spacing w:after="0"/>
      </w:pPr>
      <w:r w:rsidRPr="005F0FE8">
        <w:t xml:space="preserve"> Осуществляется выполнение Комплекса мер по совершенствованию работы по своевременному выявлению факторов риска суицидальных действий несовершеннолетних, оказанию им надлежащей психологической и (или)  психиатрической помощи, Алгоритма действий государственных органов и иных организаций при выявлении лиц с риском суицида. Детям, совершившими парасуицид, оказывается специализированная медицинская помощь (врач-психиатр детский, врач-психиатр-нарколог, врач-психотерапевт, психолог), что позволило не допустить случаев в дальнейшем совершения суицида.</w:t>
      </w:r>
    </w:p>
    <w:p w14:paraId="4123F9BB" w14:textId="77777777" w:rsidR="00936E6E" w:rsidRPr="005F0FE8" w:rsidRDefault="00936E6E">
      <w:pPr>
        <w:pStyle w:val="SingleTxtG"/>
        <w:spacing w:after="0"/>
      </w:pPr>
    </w:p>
    <w:p w14:paraId="1C3047D0" w14:textId="77777777" w:rsidR="00936E6E" w:rsidRPr="005F0FE8" w:rsidRDefault="005D4E18">
      <w:pPr>
        <w:pStyle w:val="SingleTxtG"/>
        <w:spacing w:after="0"/>
        <w:rPr>
          <w:i/>
          <w:iCs/>
        </w:rPr>
      </w:pPr>
      <w:r w:rsidRPr="005F0FE8">
        <w:t xml:space="preserve"> </w:t>
      </w:r>
      <w:r w:rsidRPr="005F0FE8">
        <w:rPr>
          <w:b/>
          <w:bCs/>
        </w:rPr>
        <w:t>Уровень жизни</w:t>
      </w:r>
    </w:p>
    <w:p w14:paraId="033FB7FB" w14:textId="76A25CAF" w:rsidR="00936E6E" w:rsidRPr="005F0FE8" w:rsidRDefault="005D4E18">
      <w:pPr>
        <w:pStyle w:val="SingleTxtG"/>
      </w:pPr>
      <w:r w:rsidRPr="005F0FE8">
        <w:t>26.</w:t>
      </w:r>
      <w:r w:rsidRPr="005F0FE8">
        <w:tab/>
      </w:r>
      <w:r w:rsidR="00F92026" w:rsidRPr="005F0FE8">
        <w:t>В</w:t>
      </w:r>
      <w:r w:rsidRPr="005F0FE8">
        <w:t xml:space="preserve"> Беларуси предусмотрена последовательная реализация государственной политики по повышению уровня доходов населения и обеспечению социальных гарантий для наиболее уязвимых граждан. На государственном уровне приняты следующие стратегические документы: Программа социально-экономического развития Республики Беларусь на 2021-2025 годы; Государственные программы «Социальная защита» и «Рынок труда и содействие занятости» на 2021-2025 годы; Программа деятельности Правительства Республики Беларусь на 2025-2029 годы.</w:t>
      </w:r>
    </w:p>
    <w:p w14:paraId="3E81BB40" w14:textId="77777777" w:rsidR="00936E6E" w:rsidRPr="005F0FE8" w:rsidRDefault="005D4E18">
      <w:pPr>
        <w:pStyle w:val="SingleTxtG"/>
        <w:spacing w:after="0"/>
      </w:pPr>
      <w:r w:rsidRPr="005F0FE8">
        <w:tab/>
        <w:t>Проводится комплексная работа по формированию краткосрочных и среднесрочных программных документов на период 2026-2030 гг., реализация которых будет способствовать сокращению уровня бедности в Беларуси.</w:t>
      </w:r>
    </w:p>
    <w:p w14:paraId="11F96065" w14:textId="77777777" w:rsidR="00936E6E" w:rsidRPr="005F0FE8" w:rsidRDefault="005D4E18">
      <w:pPr>
        <w:pStyle w:val="SingleTxtG"/>
        <w:spacing w:after="0"/>
      </w:pPr>
      <w:r w:rsidRPr="005F0FE8">
        <w:tab/>
      </w:r>
    </w:p>
    <w:p w14:paraId="26F3BA84" w14:textId="77777777" w:rsidR="00936E6E" w:rsidRPr="005F0FE8" w:rsidRDefault="005D4E18">
      <w:pPr>
        <w:pStyle w:val="H23G"/>
      </w:pPr>
      <w:r w:rsidRPr="005F0FE8">
        <w:tab/>
      </w:r>
      <w:r w:rsidRPr="005F0FE8">
        <w:tab/>
      </w:r>
      <w:r w:rsidRPr="005F0FE8">
        <w:tab/>
      </w:r>
      <w:r w:rsidRPr="005F0FE8">
        <w:rPr>
          <w:bCs/>
        </w:rPr>
        <w:t>Образование, досуг и культурные мероприятия (статьи 28–31)</w:t>
      </w:r>
    </w:p>
    <w:p w14:paraId="6F4719CA" w14:textId="77777777" w:rsidR="00936E6E" w:rsidRPr="005F0FE8" w:rsidRDefault="005D4E18">
      <w:pPr>
        <w:pStyle w:val="H23G"/>
      </w:pPr>
      <w:r w:rsidRPr="005F0FE8">
        <w:tab/>
      </w:r>
      <w:r w:rsidRPr="005F0FE8">
        <w:tab/>
      </w:r>
      <w:r w:rsidRPr="005F0FE8">
        <w:rPr>
          <w:bCs/>
        </w:rPr>
        <w:t>Образование, включая профессиональную подготовку и ориентацию</w:t>
      </w:r>
    </w:p>
    <w:p w14:paraId="593C7C3A" w14:textId="19D0FA15" w:rsidR="005F07B4" w:rsidRPr="005F0FE8" w:rsidRDefault="005D4E18">
      <w:pPr>
        <w:pStyle w:val="SingleTxtG"/>
      </w:pPr>
      <w:r w:rsidRPr="005F0FE8">
        <w:t>27.</w:t>
      </w:r>
      <w:r w:rsidRPr="005F0FE8">
        <w:tab/>
        <w:t xml:space="preserve"> </w:t>
      </w:r>
      <w:r w:rsidR="005F07B4" w:rsidRPr="005F0FE8">
        <w:t>Одним из принципов государственной политики в сфере образования является обеспечение равного доступа к получению образования. Право граждан Республики Беларусь на образование обеспечивается рядом факторов, в том числе и созданием условий для получения образования с учетом национальных традиций, индивидуальных потребностей и способностей обучающихся.</w:t>
      </w:r>
    </w:p>
    <w:p w14:paraId="67FC8E46" w14:textId="4DCA8BED" w:rsidR="00936E6E" w:rsidRPr="005F0FE8" w:rsidRDefault="005D4E18">
      <w:pPr>
        <w:pStyle w:val="SingleTxtG"/>
        <w:spacing w:after="0"/>
        <w:ind w:firstLine="284"/>
      </w:pPr>
      <w:r w:rsidRPr="005F0FE8">
        <w:rPr>
          <w:lang w:eastAsia="ru-RU"/>
        </w:rPr>
        <w:t xml:space="preserve">Порядок организации учета детей, подлежащих обучению на уровне общего среднего образования, определен постановлением Министерства образования Республики Беларусь от 24 августа 2022 г. №385. </w:t>
      </w:r>
      <w:r w:rsidRPr="005F0FE8">
        <w:t>Для выявления необучающихся детей и принятия мер к их обучению местные исполнительные и распорядительные органы осуществляют учет детей от рождения до 18 лет включительно, в том числе иностранные граждане и лица без гражданства.</w:t>
      </w:r>
    </w:p>
    <w:p w14:paraId="5EEB0013" w14:textId="77777777" w:rsidR="00936E6E" w:rsidRPr="005F0FE8" w:rsidRDefault="005D4E18">
      <w:pPr>
        <w:pStyle w:val="SingleTxtG"/>
        <w:spacing w:after="0"/>
        <w:ind w:firstLine="284"/>
      </w:pPr>
      <w:r w:rsidRPr="005F0FE8">
        <w:t xml:space="preserve"> </w:t>
      </w:r>
      <w:r w:rsidRPr="005F0FE8">
        <w:rPr>
          <w:lang w:eastAsia="ru-RU"/>
        </w:rPr>
        <w:t xml:space="preserve">В случае выявления детей, которые не приступили к учебным занятиям, управления (отделы) образования местных исполнительных и распорядительных органов принимают меры по определению в учреждения общего среднего </w:t>
      </w:r>
      <w:r w:rsidRPr="005F0FE8">
        <w:rPr>
          <w:lang w:eastAsia="ru-RU"/>
        </w:rPr>
        <w:lastRenderedPageBreak/>
        <w:t xml:space="preserve">образования детей, которые не получают образование или которые прекратили получение образования в учреждениях общего среднего образования; ходатайствуют перед уполномоченными органами о применении мер ответственности в соответствии с законодательством к законным представителям детей, которые не принимают необходимых мер к получению ребенком обязательного общего среднего образования (в любой форме его получения). </w:t>
      </w:r>
    </w:p>
    <w:p w14:paraId="786EC146" w14:textId="77777777" w:rsidR="00936E6E" w:rsidRPr="005F0FE8" w:rsidRDefault="005D4E18">
      <w:pPr>
        <w:pStyle w:val="SingleTxtG"/>
        <w:spacing w:after="0"/>
        <w:ind w:firstLine="284"/>
      </w:pPr>
      <w:r w:rsidRPr="005F0FE8">
        <w:t>Граждане Беларуси, относящие себя к национальному меньшинству, имеют возможность изучать язык и литературу национального меньшинства, культуру и традиции своего народа.</w:t>
      </w:r>
    </w:p>
    <w:p w14:paraId="4BF99B9B" w14:textId="77777777" w:rsidR="00936E6E" w:rsidRPr="005F0FE8" w:rsidRDefault="005D4E18">
      <w:pPr>
        <w:pStyle w:val="SingleTxtG"/>
        <w:spacing w:after="0"/>
        <w:ind w:firstLine="284"/>
      </w:pPr>
      <w:r w:rsidRPr="005F0FE8">
        <w:t>Типовым учебным планом общего среднего образования предусмотрена возможность изучать язык и литературу национального меньшинства на учебным занятиях.</w:t>
      </w:r>
    </w:p>
    <w:p w14:paraId="41D368D8" w14:textId="77777777" w:rsidR="00936E6E" w:rsidRPr="005F0FE8" w:rsidRDefault="005D4E18">
      <w:pPr>
        <w:pStyle w:val="SingleTxtG"/>
        <w:spacing w:after="0"/>
        <w:ind w:firstLine="284"/>
      </w:pPr>
      <w:r w:rsidRPr="005F0FE8">
        <w:t>Одним из достижений системы дошкольного образования в Республике Беларусь является его доступность. На протяжении ряда лет сохраняется на уровне порядка 90 процентов доля детей в возрасте от 1 года до 6 лет, получающих дошкольное образование (2024 год – 88,5 процента (2023 г. – 88,9 процента), в том числе в сельской местности. И это один из самых высоких показателей в странах мирового сообщества.</w:t>
      </w:r>
    </w:p>
    <w:p w14:paraId="6669F0A5" w14:textId="77777777" w:rsidR="00936E6E" w:rsidRPr="005F0FE8" w:rsidRDefault="005D4E18">
      <w:pPr>
        <w:ind w:left="1191" w:right="1191"/>
        <w:jc w:val="both"/>
      </w:pPr>
      <w:r w:rsidRPr="005F0FE8">
        <w:t>Разработаны и последовательно реализуются Программа развития и совершенствования дошкольного образования на 2024-2025 годы и Концепция развития системы дошкольного образования Республики Беларусь до 2035 г.</w:t>
      </w:r>
    </w:p>
    <w:p w14:paraId="0941E367" w14:textId="77777777" w:rsidR="00936E6E" w:rsidRPr="005F0FE8" w:rsidRDefault="00936E6E">
      <w:pPr>
        <w:pStyle w:val="SingleTxtG"/>
        <w:spacing w:after="0"/>
        <w:ind w:firstLine="284"/>
      </w:pPr>
    </w:p>
    <w:p w14:paraId="3FBDAAC1" w14:textId="77777777" w:rsidR="00936E6E" w:rsidRPr="005F0FE8" w:rsidRDefault="00936E6E">
      <w:pPr>
        <w:rPr>
          <w:bCs/>
        </w:rPr>
      </w:pPr>
    </w:p>
    <w:p w14:paraId="6A4C7AC3" w14:textId="77777777" w:rsidR="00936E6E" w:rsidRPr="005F0FE8" w:rsidRDefault="005D4E18">
      <w:pPr>
        <w:pStyle w:val="SingleTxtG"/>
        <w:spacing w:after="0"/>
        <w:rPr>
          <w:b/>
          <w:bCs/>
        </w:rPr>
      </w:pPr>
      <w:r w:rsidRPr="005F0FE8">
        <w:rPr>
          <w:b/>
          <w:bCs/>
        </w:rPr>
        <w:t>Доступ к образованию в исправительных учреждениях</w:t>
      </w:r>
    </w:p>
    <w:p w14:paraId="7DA90451" w14:textId="2FA03083" w:rsidR="00D05553" w:rsidRPr="005F0FE8" w:rsidRDefault="005D4E18" w:rsidP="00D05553">
      <w:pPr>
        <w:pStyle w:val="SingleTxtG"/>
        <w:ind w:firstLine="284"/>
      </w:pPr>
      <w:r w:rsidRPr="005F0FE8">
        <w:t xml:space="preserve">28. </w:t>
      </w:r>
      <w:r w:rsidR="00D05553" w:rsidRPr="005F0FE8">
        <w:t>В соответствии с Кодексом Республики Беларусь об образовании для лиц, содержащихся в исправительных учреждениях уголовно-исполнительной системы Министерства внутренних дел, лечебно-трудовых профилакториях Министерства внутренних дел, обеспечиваются условия для получения общего среднего, профессионально-технического и среднего специального образования, дополнительного образования взрослых при освоении содержания образовательной программы профессиональной подготовки рабочих (служащих) путем создания государственных средних школ (филиалов государственных средних школ), филиалов государственных колледжей местными исполнительными и распорядительными органами на территории исправительных учреждений уголовно-исполнительной системы Министерства внутренних дел, республиканских унитарных производственных предприятий, подчиненных Департаменту исполнения наказаний Министерства внутренних дел, лечебно-трудовых профилакториев Министерства внутренних дел.</w:t>
      </w:r>
    </w:p>
    <w:p w14:paraId="58179F6B" w14:textId="77777777" w:rsidR="00D05553" w:rsidRPr="005F0FE8" w:rsidRDefault="00D05553" w:rsidP="00D05553">
      <w:pPr>
        <w:pStyle w:val="SingleTxtG"/>
        <w:ind w:firstLine="284"/>
      </w:pPr>
      <w:r w:rsidRPr="005F0FE8">
        <w:t xml:space="preserve">Кроме того, Кодексом предусмотрена возможность организации образовательного процесса в следственных изоляторах и исправительных учреждениях. Постановлением Министерства образования Республики Беларусь, Министерства внутренних дел Республики Беларусь и Комитета государственной безопасности Республики Беларусь от 24.06.2022 № 158/156/8 утверждена Инструкция об обучении и воспитании учащихся, содержащихся под стражей в следственном изоляторе, под стражей в исправительном учреждении. </w:t>
      </w:r>
    </w:p>
    <w:p w14:paraId="3D429096" w14:textId="77777777" w:rsidR="00D05553" w:rsidRPr="005F0FE8" w:rsidRDefault="00D05553" w:rsidP="00D05553">
      <w:pPr>
        <w:pStyle w:val="SingleTxtG"/>
        <w:spacing w:after="0"/>
        <w:ind w:firstLine="284"/>
      </w:pPr>
      <w:r w:rsidRPr="005F0FE8">
        <w:t>Правилами проведения аттестации учащихся при освоении содержания образовательных программ общего среднего образования, утвержденными постановлением Министерства образования от 11.07.2022 №184, предусмотрена возможность прохождения итоговой аттестации в виде выпускного экзамена и централизованного экзамена лицами, содержащимися под стражей в следственном изоляторе, под стражей в исправительном учреждении и осваивающими, обучающимися в учреждениях общего среднего образования (филиалах учреждений общего среднего образования), находящихся на территории исправительных учреждений уголовно-исполнительной системы Министерства внутренних дел, республиканских унитарных производственных предприятий, подчиненных Департаменту исполнения наказаний Министерства внутренних дел, лечебно-трудовых профилакториев Министерства внутренних дел. Так, в 2024/2025 учебном году выпускные экзамены в IX классе сдавали 11 человек, в XI классе – 50 человек.</w:t>
      </w:r>
    </w:p>
    <w:p w14:paraId="6D875FAD" w14:textId="77777777" w:rsidR="00936E6E" w:rsidRPr="005F0FE8" w:rsidRDefault="00936E6E">
      <w:pPr>
        <w:pStyle w:val="SingleTxtG"/>
        <w:spacing w:after="0"/>
        <w:ind w:firstLine="284"/>
      </w:pPr>
    </w:p>
    <w:p w14:paraId="7D6E67F4" w14:textId="77777777" w:rsidR="00936E6E" w:rsidRPr="005F0FE8" w:rsidRDefault="005D4E18">
      <w:pPr>
        <w:pStyle w:val="SingleTxtG"/>
        <w:spacing w:after="0"/>
        <w:rPr>
          <w:b/>
          <w:bCs/>
        </w:rPr>
      </w:pPr>
      <w:r w:rsidRPr="005F0FE8">
        <w:rPr>
          <w:b/>
          <w:bCs/>
        </w:rPr>
        <w:t>Навыки XXI века. Устранение гендерных стереотипов</w:t>
      </w:r>
    </w:p>
    <w:p w14:paraId="0F970271" w14:textId="77777777" w:rsidR="00936E6E" w:rsidRPr="005F0FE8" w:rsidRDefault="005D4E18">
      <w:pPr>
        <w:pStyle w:val="SingleTxtG"/>
        <w:spacing w:after="0"/>
        <w:ind w:firstLine="284"/>
      </w:pPr>
      <w:r w:rsidRPr="005F0FE8">
        <w:t>29. При изучении учебного предмета «Обществоведение» в XI классе учащиеся знакомятся с задачами и основными направлениями гендерной политики белорусского государства, возможными путями решения гендерных проблем. Гендерная политика трактуется как целенаправленная деятельность государства по обеспечению равенства мужчин и женщин, установлению гендерного баланса во всех сферах жизни общества.</w:t>
      </w:r>
    </w:p>
    <w:p w14:paraId="2F4553D6" w14:textId="77777777" w:rsidR="00936E6E" w:rsidRPr="005F0FE8" w:rsidRDefault="005D4E18">
      <w:pPr>
        <w:pStyle w:val="SingleTxtG"/>
        <w:spacing w:after="0"/>
        <w:ind w:firstLine="284"/>
      </w:pPr>
      <w:r w:rsidRPr="005F0FE8">
        <w:t>В учреждениях общего среднего образования реализуются учебные программы факультативных занятий, направленные на устранение гендерных стереотипов: «Подготовка учащихся к семейной жизни» для X (XI) классов, «Физиологические и гигиенические аспекты здоровья человека» для IX класса, «Подготовка учащихся к семейной жизни» для X (XI) классов. Содержание учебных программ направлено на изучение нравственных основ семейной жизни, формирование у учащихся ценностного отношения к институту брака и семьи, способствует формированию у них позитивного образа семьи.</w:t>
      </w:r>
    </w:p>
    <w:p w14:paraId="11AE07B8" w14:textId="77777777" w:rsidR="00936E6E" w:rsidRPr="005F0FE8" w:rsidRDefault="005D4E18">
      <w:pPr>
        <w:pStyle w:val="SingleTxtG"/>
        <w:spacing w:after="0"/>
        <w:ind w:firstLine="284"/>
      </w:pPr>
      <w:r w:rsidRPr="005F0FE8">
        <w:t>В процессе обучения по учебному предмету «Трудовое обучение» учащиеся V-IX классов овладевают теоретическими знаниями, развивают практические умения и навыки, необходимые для выполнения различных видов трудовой деятельности по обработке материалов и приготовлению пищи, техническому и художественному творчеству, декоративно-прикладному искусству, хозяйствованию и домоводству, выращиванию растений.</w:t>
      </w:r>
    </w:p>
    <w:p w14:paraId="5C6AE28D" w14:textId="77777777" w:rsidR="00936E6E" w:rsidRPr="005F0FE8" w:rsidRDefault="005D4E18">
      <w:pPr>
        <w:pStyle w:val="SingleTxtG"/>
        <w:spacing w:after="0"/>
        <w:ind w:firstLine="284"/>
      </w:pPr>
      <w:r w:rsidRPr="005F0FE8">
        <w:t>С 2020/2021 учебного года в содержание учебных программ введены новые разделы: в учебную программу «Трудовое обучение. Технический труд» – раздел «Основы домоводства», в учебную программу «Трудовое обучение. Обслуживающий труд» – раздел «Ремонтные работы в быту».</w:t>
      </w:r>
    </w:p>
    <w:p w14:paraId="0B822AB8" w14:textId="77777777" w:rsidR="00936E6E" w:rsidRPr="005F0FE8" w:rsidRDefault="005D4E18">
      <w:pPr>
        <w:pStyle w:val="SingleTxtG"/>
        <w:spacing w:after="0"/>
        <w:ind w:firstLine="284"/>
      </w:pPr>
      <w:r w:rsidRPr="005F0FE8">
        <w:t>При наличии условий в учреждении образования и возможностей материально-технической базы учебных мастерских и кабинетов обслуживающего труда рекомендуется объединение мальчиков и групп девочек в одном помещении при изучении разделов «Основы домоводства» и «Ремонтные работы в быту».</w:t>
      </w:r>
    </w:p>
    <w:p w14:paraId="1BAD931D" w14:textId="77777777" w:rsidR="00936E6E" w:rsidRPr="005F0FE8" w:rsidRDefault="00936E6E">
      <w:pPr>
        <w:pStyle w:val="SingleTxtG"/>
        <w:spacing w:after="0"/>
        <w:ind w:firstLine="284"/>
      </w:pPr>
    </w:p>
    <w:p w14:paraId="6CF170D6" w14:textId="77777777" w:rsidR="00936E6E" w:rsidRPr="005F0FE8" w:rsidRDefault="005D4E18">
      <w:pPr>
        <w:pStyle w:val="SingleTxtG"/>
        <w:spacing w:after="0"/>
        <w:rPr>
          <w:b/>
          <w:bCs/>
        </w:rPr>
      </w:pPr>
      <w:r w:rsidRPr="005F0FE8">
        <w:rPr>
          <w:b/>
          <w:bCs/>
        </w:rPr>
        <w:t>Инклюзия в образовании</w:t>
      </w:r>
    </w:p>
    <w:p w14:paraId="0582AF84" w14:textId="77777777" w:rsidR="00936E6E" w:rsidRPr="005F0FE8" w:rsidRDefault="005D4E18">
      <w:pPr>
        <w:suppressAutoHyphens w:val="0"/>
        <w:spacing w:line="240" w:lineRule="auto"/>
        <w:ind w:left="1134" w:right="1133"/>
        <w:jc w:val="both"/>
        <w:rPr>
          <w:rFonts w:eastAsia="Times New Roman" w:cs="Times New Roman"/>
          <w:szCs w:val="20"/>
          <w:lang w:eastAsia="ru-RU"/>
        </w:rPr>
      </w:pPr>
      <w:r w:rsidRPr="005F0FE8">
        <w:rPr>
          <w:rFonts w:eastAsia="Times New Roman" w:cs="Times New Roman"/>
          <w:szCs w:val="20"/>
          <w:lang w:eastAsia="ru-RU"/>
        </w:rPr>
        <w:t>30. Принцип инклюзии в образовании закреплен в Кодексе Республики Беларусь об образовании и предусматривает обеспечение равного доступа к получению образования для всех обучающихся с учетом разнообразия их особых индивидуальных образовательных потребностей и индивидуальных возможностей.</w:t>
      </w:r>
    </w:p>
    <w:p w14:paraId="0194127B" w14:textId="77777777" w:rsidR="00936E6E" w:rsidRPr="005F0FE8" w:rsidRDefault="005D4E18">
      <w:pPr>
        <w:suppressAutoHyphens w:val="0"/>
        <w:spacing w:line="240" w:lineRule="auto"/>
        <w:ind w:left="1134" w:right="1133" w:firstLine="284"/>
        <w:jc w:val="both"/>
        <w:rPr>
          <w:rFonts w:eastAsia="Times New Roman" w:cs="Times New Roman"/>
          <w:szCs w:val="20"/>
          <w:lang w:eastAsia="ru-RU"/>
        </w:rPr>
      </w:pPr>
      <w:r w:rsidRPr="005F0FE8">
        <w:rPr>
          <w:rFonts w:eastAsia="Times New Roman" w:cs="Times New Roman"/>
          <w:szCs w:val="20"/>
          <w:lang w:eastAsia="ru-RU"/>
        </w:rPr>
        <w:t>Большинство детей с особыми образовательными потребностями обучаются в условиях интеграции.</w:t>
      </w:r>
    </w:p>
    <w:p w14:paraId="28959CA7" w14:textId="77777777" w:rsidR="00936E6E" w:rsidRPr="005F0FE8" w:rsidRDefault="005D4E18">
      <w:pPr>
        <w:suppressAutoHyphens w:val="0"/>
        <w:spacing w:line="240" w:lineRule="auto"/>
        <w:ind w:left="1134" w:right="1133" w:firstLine="284"/>
        <w:jc w:val="both"/>
        <w:rPr>
          <w:rFonts w:eastAsia="Times New Roman" w:cs="Times New Roman"/>
          <w:szCs w:val="20"/>
          <w:lang w:eastAsia="ru-RU"/>
        </w:rPr>
      </w:pPr>
      <w:r w:rsidRPr="005F0FE8">
        <w:rPr>
          <w:rFonts w:eastAsia="Times New Roman" w:cs="Times New Roman"/>
          <w:szCs w:val="20"/>
          <w:lang w:eastAsia="ru-RU"/>
        </w:rPr>
        <w:t>Одним из достижений системы образования является сложившаяся комплексная система сопровождения детей с особенностями психофизического развития от рождения и до получения ими профессионального образования.</w:t>
      </w:r>
    </w:p>
    <w:p w14:paraId="0EA76D57" w14:textId="77777777" w:rsidR="00936E6E" w:rsidRPr="005F0FE8" w:rsidRDefault="005D4E18">
      <w:pPr>
        <w:suppressAutoHyphens w:val="0"/>
        <w:spacing w:line="240" w:lineRule="auto"/>
        <w:ind w:left="1134" w:right="1133" w:firstLine="284"/>
        <w:jc w:val="both"/>
        <w:rPr>
          <w:rFonts w:eastAsia="Times New Roman" w:cs="Times New Roman"/>
          <w:szCs w:val="20"/>
          <w:lang w:eastAsia="ru-RU"/>
        </w:rPr>
      </w:pPr>
      <w:r w:rsidRPr="005F0FE8">
        <w:rPr>
          <w:rFonts w:eastAsia="Times New Roman" w:cs="Times New Roman"/>
          <w:szCs w:val="20"/>
          <w:lang w:eastAsia="ru-RU"/>
        </w:rPr>
        <w:t>В рамках Дорожной карты реализации приоритетных направлений Концепции совершенствования подготовки лиц с особенностями психофизического развития к трудовой деятельности, семейной жизни их социализациия и интеграция в общество на 2025-2027 годы и Совместного плана действий на 2025-2027 годы по обеспечению прав детей-инвалидов, молодых инвалидов и их родителей,  проводится работа по совершенствованию профессионального обучения лиц с ОПФР.</w:t>
      </w:r>
    </w:p>
    <w:p w14:paraId="481A6A33" w14:textId="77777777" w:rsidR="00936E6E" w:rsidRPr="005F0FE8" w:rsidRDefault="005D4E18">
      <w:pPr>
        <w:suppressAutoHyphens w:val="0"/>
        <w:spacing w:line="240" w:lineRule="auto"/>
        <w:ind w:left="1134" w:right="1133"/>
        <w:jc w:val="both"/>
        <w:rPr>
          <w:rFonts w:eastAsia="Times New Roman" w:cs="Times New Roman"/>
          <w:szCs w:val="20"/>
          <w:lang w:eastAsia="ru-RU"/>
        </w:rPr>
      </w:pPr>
      <w:r w:rsidRPr="005F0FE8">
        <w:rPr>
          <w:rFonts w:eastAsia="Times New Roman" w:cs="Times New Roman"/>
          <w:szCs w:val="20"/>
          <w:lang w:eastAsia="ru-RU"/>
        </w:rPr>
        <w:tab/>
        <w:t>Обеспечивается патронат лиц с особенностями психофизического развития в течение двух лет после получения образования.</w:t>
      </w:r>
    </w:p>
    <w:p w14:paraId="38690294" w14:textId="77777777" w:rsidR="00936E6E" w:rsidRPr="005F0FE8" w:rsidRDefault="00936E6E">
      <w:pPr>
        <w:suppressAutoHyphens w:val="0"/>
        <w:spacing w:line="240" w:lineRule="auto"/>
        <w:ind w:left="1134" w:right="1133" w:firstLine="284"/>
        <w:jc w:val="both"/>
        <w:rPr>
          <w:rFonts w:eastAsia="Times New Roman" w:cs="Times New Roman"/>
          <w:szCs w:val="20"/>
          <w:lang w:eastAsia="ru-RU"/>
        </w:rPr>
      </w:pPr>
    </w:p>
    <w:p w14:paraId="2F94B40B" w14:textId="77777777" w:rsidR="00936E6E" w:rsidRPr="005F0FE8" w:rsidRDefault="005D4E18">
      <w:r w:rsidRPr="005F0FE8">
        <w:rPr>
          <w:bCs/>
        </w:rPr>
        <w:tab/>
      </w:r>
      <w:r w:rsidRPr="005F0FE8">
        <w:rPr>
          <w:bCs/>
        </w:rPr>
        <w:tab/>
      </w:r>
      <w:r w:rsidRPr="005F0FE8">
        <w:rPr>
          <w:b/>
          <w:bCs/>
        </w:rPr>
        <w:t>Особые меры защиты (статьи 22, 30, 32, 33, 35, 36, 37 b)–d) и 38–40)</w:t>
      </w:r>
      <w:bookmarkStart w:id="40" w:name="_Toc33611187"/>
      <w:bookmarkStart w:id="41" w:name="_Toc33611312"/>
      <w:bookmarkEnd w:id="40"/>
      <w:bookmarkEnd w:id="41"/>
    </w:p>
    <w:p w14:paraId="76CBE063" w14:textId="77777777" w:rsidR="00936E6E" w:rsidRPr="005F0FE8" w:rsidRDefault="005D4E18">
      <w:pPr>
        <w:pStyle w:val="H23G"/>
      </w:pPr>
      <w:r w:rsidRPr="005F0FE8">
        <w:tab/>
      </w:r>
      <w:r w:rsidRPr="005F0FE8">
        <w:tab/>
      </w:r>
      <w:r w:rsidRPr="005F0FE8">
        <w:rPr>
          <w:bCs/>
        </w:rPr>
        <w:t>Дети в ситуациях миграции</w:t>
      </w:r>
      <w:bookmarkStart w:id="42" w:name="_Toc33611188"/>
      <w:bookmarkStart w:id="43" w:name="_Toc33611313"/>
      <w:bookmarkEnd w:id="42"/>
      <w:bookmarkEnd w:id="43"/>
    </w:p>
    <w:p w14:paraId="066C205E" w14:textId="77777777" w:rsidR="00936E6E" w:rsidRPr="005F0FE8" w:rsidRDefault="005D4E18">
      <w:pPr>
        <w:pStyle w:val="SingleTxtG"/>
      </w:pPr>
      <w:r w:rsidRPr="005F0FE8">
        <w:t>31.</w:t>
      </w:r>
      <w:r w:rsidRPr="005F0FE8">
        <w:tab/>
        <w:t xml:space="preserve">Законодательным актом, регламентирующим правовой статус детей, . являющихся иностранцами, которым предоставлен статус беженца, дополнительная защита, убежище либо временная защита, либо ходатайствующему о получении такого статуса (далее, если не определено иное, - несовершеннолетние вынужденные мигранты), является Закон Республики Беларусь от 23 июня 2008 г. № 354-3 «О предоставлении иностранным гражданам и лицам без гражданства статуса беженца, дополнительной защиты, убежища и </w:t>
      </w:r>
      <w:r w:rsidRPr="005F0FE8">
        <w:lastRenderedPageBreak/>
        <w:t>временной защиты в Республике Беларусь», включающий положения о необходимости обеспечения принципа наилучших интересов ребенка при принятии решений в отношении несовершеннолетних вынужденных мигрантов не содержатся. Отдельные нормы Закона о беженцах содержат положения, направленные на обеспечение прав и законных интересов несовершеннолетних вынужденных мигрантов.</w:t>
      </w:r>
    </w:p>
    <w:p w14:paraId="7D2266EC" w14:textId="77777777" w:rsidR="00936E6E" w:rsidRPr="005F0FE8" w:rsidRDefault="005D4E18">
      <w:pPr>
        <w:pStyle w:val="SingleTxtG"/>
      </w:pPr>
      <w:r w:rsidRPr="005F0FE8">
        <w:t>Несовершеннолетние иностранцы, которым предоставлен статус беженца или убежище в Республике Беларусь по своему правовому положению приравнены к иностранцам, постоянно проживающим в Республике Беларусь, а по ряду прав - к гражданам Республики Беларусь.</w:t>
      </w:r>
    </w:p>
    <w:p w14:paraId="2BD37574" w14:textId="77777777" w:rsidR="00936E6E" w:rsidRPr="005F0FE8" w:rsidRDefault="005D4E18">
      <w:r w:rsidRPr="005F0FE8">
        <w:rPr>
          <w:bCs/>
        </w:rPr>
        <w:tab/>
        <w:t xml:space="preserve">        </w:t>
      </w:r>
      <w:r w:rsidRPr="005F0FE8">
        <w:rPr>
          <w:b/>
          <w:bCs/>
        </w:rPr>
        <w:t>Сексуальная эксплуатация и сексуальные надругательства</w:t>
      </w:r>
    </w:p>
    <w:p w14:paraId="6A4DB795" w14:textId="77777777" w:rsidR="00936E6E" w:rsidRPr="005F0FE8" w:rsidRDefault="00936E6E">
      <w:pPr>
        <w:rPr>
          <w:b/>
          <w:bCs/>
        </w:rPr>
      </w:pPr>
      <w:bookmarkStart w:id="44" w:name="_Toc33611171"/>
      <w:bookmarkStart w:id="45" w:name="_Toc33611296"/>
      <w:bookmarkEnd w:id="44"/>
      <w:bookmarkEnd w:id="45"/>
    </w:p>
    <w:p w14:paraId="4288C42B" w14:textId="77777777" w:rsidR="00936E6E" w:rsidRPr="005F0FE8" w:rsidRDefault="005D4E18">
      <w:pPr>
        <w:pStyle w:val="SingleTxtG"/>
      </w:pPr>
      <w:r w:rsidRPr="005F0FE8">
        <w:t>32. В Республике Беларусь проявления терпимости к сексуальным отношениям между взрослыми и детьми не только отсутствуют, но и фактически невозможны, так как их недопустимость закреплена на всех возможных уровнях от законодательства до общественного мнения, а за совершение таких действий (в том числе в добровольных формах, если потерпевший не достиг возраста полового согласия) следует уголовная ответственность.</w:t>
      </w:r>
    </w:p>
    <w:p w14:paraId="13DA74D3" w14:textId="77777777" w:rsidR="00936E6E" w:rsidRPr="005F0FE8" w:rsidRDefault="005D4E18">
      <w:pPr>
        <w:pStyle w:val="SingleTxtG"/>
      </w:pPr>
      <w:r w:rsidRPr="005F0FE8">
        <w:t xml:space="preserve">Нормативно закреплены и принимаются комплексные меры по предотвращению, выявлению и реагированию на сексуальное насилие в отношении детей. В Уголовном кодексе Республики Беларусь предусмотрен значительный объем норм, закрепляющих ответственность за физическое насилие, причиняющее вред жизни или здоровью несовершеннолетнего. </w:t>
      </w:r>
    </w:p>
    <w:p w14:paraId="3EC075E7" w14:textId="77777777" w:rsidR="00936E6E" w:rsidRPr="005F0FE8" w:rsidRDefault="005D4E18">
      <w:pPr>
        <w:pStyle w:val="SingleTxtG"/>
      </w:pPr>
      <w:r w:rsidRPr="005F0FE8">
        <w:t xml:space="preserve"> Реализуются планы организационно-аналитических, практических и иных мероприятий по защите несовершеннолетних от сексуального насилия и эксплуатации, Национальный механизм оказания помощи несовершеннолетним, пострадавшим от сексуального насилия и эксплуатации, закрепляющие порядок профилактики насилия в отношении детей и оказания помощи детям, в отношении которых совершено сексуальное насилие, специалистами государственных органов. Регламентированы нормами Уголовно-процессуального кодекса и постановлением Правительства использование для получения показаний (пояснений) таких потерпевших дружественных детям комнат для допроса, в том числе на базе социально-педагогических центров.</w:t>
      </w:r>
    </w:p>
    <w:p w14:paraId="7878020C" w14:textId="77777777" w:rsidR="00936E6E" w:rsidRPr="005F0FE8" w:rsidRDefault="005D4E18">
      <w:pPr>
        <w:pStyle w:val="SingleTxtG"/>
      </w:pPr>
      <w:r w:rsidRPr="005F0FE8">
        <w:t>Благодаря системному проведению оперативно-профилактических мероприятий наблюдается устойчивая тенденция снижения уровня преступности в данной сфере, а также числа потерпевших. Постоянно совершенствуются методы выявления данных преступлений, совершаемых в цифровом пространстве. Организуется соответствующее обучение сотрудников, в том числе с привлечением международных экспертов и за пределами страны. На системной проводится повышение уровня подготовки педагогов-психологов,</w:t>
      </w:r>
      <w:r w:rsidRPr="005F0FE8">
        <w:rPr>
          <w:b/>
          <w:bCs/>
        </w:rPr>
        <w:t xml:space="preserve"> </w:t>
      </w:r>
      <w:r w:rsidRPr="005F0FE8">
        <w:t>иных специалистов по оказанию помощи несовершеннолетним, пострадавшим от сексуального насилия и эксплуатации.</w:t>
      </w:r>
    </w:p>
    <w:p w14:paraId="2EF36C1D" w14:textId="77777777" w:rsidR="00936E6E" w:rsidRPr="005F0FE8" w:rsidRDefault="005D4E18">
      <w:pPr>
        <w:pStyle w:val="SingleTxtG"/>
      </w:pPr>
      <w:r w:rsidRPr="005F0FE8">
        <w:t>Реализуемые меры эффективно защищают в равной степени всех детей.</w:t>
      </w:r>
    </w:p>
    <w:p w14:paraId="4B8761C9" w14:textId="77777777" w:rsidR="00936E6E" w:rsidRPr="005F0FE8" w:rsidRDefault="005D4E18">
      <w:pPr>
        <w:pStyle w:val="SingleTxtG"/>
      </w:pPr>
      <w:r w:rsidRPr="005F0FE8">
        <w:t xml:space="preserve">Действует ресурс «kids.pomogut.by», который является источником важной и необходимой профилактической и иной информации для детей, родителей и специалистов субъектов профилактики. </w:t>
      </w:r>
    </w:p>
    <w:p w14:paraId="23BF4047" w14:textId="77777777" w:rsidR="00936E6E" w:rsidRPr="005F0FE8" w:rsidRDefault="005D4E18">
      <w:pPr>
        <w:pStyle w:val="SingleTxtG"/>
      </w:pPr>
      <w:r w:rsidRPr="005F0FE8">
        <w:t>Во всех регионах продолжают функционировать площадки и центры наглядной профилактики преступлений против половой свободы несовершеннолетних.</w:t>
      </w:r>
    </w:p>
    <w:p w14:paraId="7B11989D" w14:textId="77777777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  <w:rPr>
          <w:b/>
          <w:bCs/>
        </w:rPr>
      </w:pPr>
      <w:r w:rsidRPr="005F0FE8">
        <w:rPr>
          <w:b/>
          <w:bCs/>
          <w:w w:val="103"/>
          <w:lang w:eastAsia="ru-RU"/>
        </w:rPr>
        <w:tab/>
      </w:r>
      <w:r w:rsidRPr="005F0FE8">
        <w:rPr>
          <w:b/>
          <w:bCs/>
          <w:w w:val="103"/>
          <w:lang w:eastAsia="ru-RU"/>
        </w:rPr>
        <w:tab/>
        <w:t>Отправление правосудия в отношении несовершеннолетних</w:t>
      </w:r>
    </w:p>
    <w:p w14:paraId="6D18C168" w14:textId="77777777" w:rsidR="00936E6E" w:rsidRPr="005F0FE8" w:rsidRDefault="005D4E18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80" w:line="220" w:lineRule="atLeast"/>
        <w:ind w:left="1134" w:right="1191"/>
        <w:jc w:val="both"/>
        <w:rPr>
          <w:b/>
          <w:bCs/>
        </w:rPr>
      </w:pPr>
      <w:r w:rsidRPr="005F0FE8">
        <w:rPr>
          <w:w w:val="103"/>
          <w:lang w:eastAsia="ru-RU"/>
        </w:rPr>
        <w:t>33.</w:t>
      </w:r>
      <w:r w:rsidRPr="005F0FE8">
        <w:rPr>
          <w:b/>
          <w:bCs/>
          <w:w w:val="103"/>
          <w:lang w:eastAsia="ru-RU"/>
        </w:rPr>
        <w:t xml:space="preserve"> </w:t>
      </w:r>
      <w:r w:rsidRPr="005F0FE8">
        <w:rPr>
          <w:w w:val="103"/>
          <w:lang w:eastAsia="ru-RU"/>
        </w:rPr>
        <w:t>В Республике Беларусь правосудие в отношении несовершеннолетних осуществляется судами общей юрисдикции. В системе судов общей юрисдикции могут создаваться специализированные суды.</w:t>
      </w:r>
    </w:p>
    <w:p w14:paraId="69C0B514" w14:textId="77777777" w:rsidR="00936E6E" w:rsidRPr="005F0FE8" w:rsidRDefault="005D4E18">
      <w:pPr>
        <w:pStyle w:val="SingleTxtG"/>
      </w:pPr>
      <w:r w:rsidRPr="005F0FE8">
        <w:t xml:space="preserve">Необходимость создания в настоящее время в системе судов общей юрисдикции Республики Беларусь специализированных судов по делам несовершеннолетних </w:t>
      </w:r>
      <w:r w:rsidRPr="005F0FE8">
        <w:lastRenderedPageBreak/>
        <w:t xml:space="preserve">отсутствует, прежде всего ввиду незначительного количества дел данной категории. </w:t>
      </w:r>
    </w:p>
    <w:p w14:paraId="20EFBBAD" w14:textId="77777777" w:rsidR="00936E6E" w:rsidRPr="005F0FE8" w:rsidRDefault="005D4E18">
      <w:pPr>
        <w:pStyle w:val="SingleTxtG"/>
      </w:pPr>
      <w:r w:rsidRPr="005F0FE8">
        <w:t xml:space="preserve">Создание специализированных судов по делам несовершеннолетних в каждом регионе нерационально. Создание одного суда в пределах республики приведет к нарушению принципов территориальности и доступности правосудия, излишним процессуальным издержкам. </w:t>
      </w:r>
    </w:p>
    <w:p w14:paraId="27FF958B" w14:textId="77777777" w:rsidR="00936E6E" w:rsidRPr="005F0FE8" w:rsidRDefault="005D4E18">
      <w:pPr>
        <w:pStyle w:val="SingleTxtG"/>
      </w:pPr>
      <w:r w:rsidRPr="005F0FE8">
        <w:t>В настоящее время вопросы организации правосудия в отношении несовершеннолетних в Республике Беларусь решаются в рамках законодательства путем специализации судей. Дела, в которых затрагиваются права и законные интересы несовершеннолетних, рассматриваются судьями, обладающими большим профессиональным опытом и имеющими высокую квалификацию.</w:t>
      </w:r>
    </w:p>
    <w:p w14:paraId="1318CA18" w14:textId="77777777" w:rsidR="00936E6E" w:rsidRPr="005F0FE8" w:rsidRDefault="005D4E18">
      <w:pPr>
        <w:pStyle w:val="SingleTxtG"/>
      </w:pPr>
      <w:r w:rsidRPr="005F0FE8">
        <w:t xml:space="preserve">Производство по делам о преступлениях несовершеннолетних основывается на строгом соблюдении требований уголовного и уголовно-процессуального законов, что максимально способствует обеспечению прав и законных интересов несовершеннолетних, назначению справедливого наказания, предупреждению новых преступлений. </w:t>
      </w:r>
    </w:p>
    <w:p w14:paraId="390DB0F8" w14:textId="77777777" w:rsidR="00936E6E" w:rsidRPr="005F0FE8" w:rsidRDefault="005D4E18">
      <w:pPr>
        <w:pStyle w:val="SingleTxtG"/>
      </w:pPr>
      <w:r w:rsidRPr="005F0FE8">
        <w:t>Уголовно-процессуальный закон предусматривает, что права несовершеннолетнего подозреваемого, обвиняемого осуществляют наряду с ним или вместо него его законные представители (часть 3 статьи 41 УПК, часть 3 статьи 43 УПК). При этом участие защитника в производстве по материалам и уголовному делу обязательно, если подозреваемый или обвиняемый являются несовершеннолетними (пункт 2 части 1 статьи 45 УПК),  и отказ от защитника в таких случаях не принимается (часть 3 статьи 47 УПК).</w:t>
      </w:r>
    </w:p>
    <w:p w14:paraId="5D4AE10D" w14:textId="77777777" w:rsidR="00936E6E" w:rsidRPr="005F0FE8" w:rsidRDefault="005D4E18">
      <w:pPr>
        <w:pStyle w:val="SingleTxtG"/>
      </w:pPr>
      <w:r w:rsidRPr="005F0FE8">
        <w:t xml:space="preserve">В последние годы отмечается тенденция к сокращению количества осужденных несовершеннолетних. Так, за последние 5 лет число осужденных несовершеннолетних уменьшилось на 2%. </w:t>
      </w:r>
      <w:r w:rsidRPr="005F0FE8">
        <w:rPr>
          <w:w w:val="103"/>
          <w:lang w:eastAsia="ru-RU"/>
        </w:rPr>
        <w:t>Судебная практика свидетельствует о применении институтов пробации в отношении несовершеннолетних, привлеченных к уголовной ответственности. Такие меры уголовной ответственности, как осуждение с отсрочкой исполнения наказания, осуждение с условным неприменением наказания, осуждение без назначения наказания либо освобождение по приговору от отбывания наказания, а также применение принудительных мер воспитательного характера, в 2024 году были применены к 39 % осужденных несовершеннолетних.</w:t>
      </w:r>
    </w:p>
    <w:p w14:paraId="1CA88A17" w14:textId="77777777" w:rsidR="00936E6E" w:rsidRPr="005F0FE8" w:rsidRDefault="005D4E18">
      <w:pPr>
        <w:ind w:left="1134" w:right="1191"/>
        <w:jc w:val="both"/>
      </w:pPr>
      <w:r w:rsidRPr="005F0FE8">
        <w:rPr>
          <w:szCs w:val="20"/>
        </w:rPr>
        <w:t>Уголовно-процессуальным законодательством предусмотрено, что несовершеннолетний не может быть заключен под стражу в качестве меры пресечения в случае подозрения или обвинения в совершении менее тяжкого преступления, не сопряженного с посягательством на жизнь и здоровье человека (за исключением лиц, совершивших преступления экстремистской направленности). Предусмотрены особенности совершения процессуальных действий с участием несовершеннолетних, участие педагога или психолога, законных представителей. Допрос несовершеннолетних потерпевшего или свидетеля, не достигших шестнадцатилетнего возраста, по уголовным делам о преступлениях против личной свободы, чести и достоинства, жизни и здоровья, половой неприкосновенности или половой свободы в условиях дружественной</w:t>
      </w:r>
      <w:r w:rsidRPr="005F0FE8">
        <w:rPr>
          <w:i/>
          <w:szCs w:val="20"/>
        </w:rPr>
        <w:t xml:space="preserve"> </w:t>
      </w:r>
      <w:r w:rsidRPr="005F0FE8">
        <w:rPr>
          <w:szCs w:val="20"/>
        </w:rPr>
        <w:t>детям комнаты для допроса, порядок функционирования которых определен Правительством Республики Беларусь.</w:t>
      </w:r>
      <w:r w:rsidRPr="005F0FE8">
        <w:rPr>
          <w:sz w:val="30"/>
          <w:szCs w:val="30"/>
        </w:rPr>
        <w:t xml:space="preserve"> </w:t>
      </w:r>
    </w:p>
    <w:p w14:paraId="08C64A15" w14:textId="77777777" w:rsidR="00936E6E" w:rsidRPr="005F0FE8" w:rsidRDefault="005D4E18">
      <w:pPr>
        <w:ind w:left="1134" w:right="1191"/>
        <w:jc w:val="both"/>
        <w:rPr>
          <w:sz w:val="30"/>
          <w:szCs w:val="30"/>
        </w:rPr>
      </w:pPr>
      <w:r w:rsidRPr="005F0FE8">
        <w:tab/>
        <w:t xml:space="preserve">В </w:t>
      </w:r>
      <w:r w:rsidRPr="005F0FE8">
        <w:rPr>
          <w:szCs w:val="20"/>
        </w:rPr>
        <w:t>исправительных учреждениях предусмотрено раздельное содержание осужденных к лишению свободы мужчин и женщин, несовершеннолетних и совершеннолетних. Осужденным и лицам, содержащимся под стражей, обеспечиваются необходимые жилищно-бытовые условия. Несовершеннолетним создаются улучшенные материально-бытовые условия и устанавливаются повышенные нормы питания, создаются условия для получения общего базового и общего среднего образования.</w:t>
      </w:r>
    </w:p>
    <w:p w14:paraId="3A14C42C" w14:textId="77777777" w:rsidR="00936E6E" w:rsidRPr="005F0FE8" w:rsidRDefault="005D4E18">
      <w:pPr>
        <w:pStyle w:val="a9"/>
        <w:ind w:left="1191" w:right="1304" w:firstLine="0"/>
        <w:jc w:val="both"/>
        <w:rPr>
          <w:sz w:val="20"/>
          <w:szCs w:val="20"/>
        </w:rPr>
      </w:pPr>
      <w:r w:rsidRPr="005F0FE8">
        <w:rPr>
          <w:sz w:val="20"/>
          <w:szCs w:val="20"/>
        </w:rPr>
        <w:t>На территории исправительной колонии функционирует дом матери и ребенка, где организовано круглосуточное наблюдение за детьми осужденных женщин.</w:t>
      </w:r>
    </w:p>
    <w:p w14:paraId="49B69CD5" w14:textId="77777777" w:rsidR="00936E6E" w:rsidRPr="005F0FE8" w:rsidRDefault="005D4E18">
      <w:pPr>
        <w:pStyle w:val="a9"/>
        <w:ind w:left="1191" w:right="1191" w:firstLine="0"/>
        <w:jc w:val="both"/>
        <w:rPr>
          <w:sz w:val="20"/>
          <w:szCs w:val="20"/>
        </w:rPr>
      </w:pPr>
      <w:r w:rsidRPr="005F0FE8">
        <w:rPr>
          <w:sz w:val="20"/>
          <w:szCs w:val="20"/>
        </w:rPr>
        <w:t xml:space="preserve">Осужденные женщины посещают своих детей, находящихся в доме матери и ребенка исправительного учреждения, и общаются с ними в свободное от работы </w:t>
      </w:r>
      <w:r w:rsidRPr="005F0FE8">
        <w:rPr>
          <w:sz w:val="20"/>
          <w:szCs w:val="20"/>
        </w:rPr>
        <w:lastRenderedPageBreak/>
        <w:t>время без ограничений. С 2019 года на территории дома матери и ребенка исправительного учреждения функционирует общежитие для совместного проживания матерей с детьми. Для поддержания родственных отношений ежемесячно осуществляются видеозвонки с родственниками осужденных матерей в присутствии детей, а также проводятся дни отряда, где родственники могут пообщаться с детьми.</w:t>
      </w:r>
    </w:p>
    <w:p w14:paraId="7DAB70D7" w14:textId="77777777" w:rsidR="00936E6E" w:rsidRPr="005F0FE8" w:rsidRDefault="005D4E18">
      <w:pPr>
        <w:suppressAutoHyphens w:val="0"/>
        <w:spacing w:line="240" w:lineRule="auto"/>
        <w:ind w:left="1134" w:right="1133" w:firstLine="284"/>
        <w:jc w:val="both"/>
        <w:rPr>
          <w:rFonts w:eastAsia="Times New Roman" w:cs="Times New Roman"/>
          <w:szCs w:val="20"/>
          <w:lang w:eastAsia="ru-RU"/>
        </w:rPr>
      </w:pPr>
      <w:r w:rsidRPr="005F0FE8">
        <w:rPr>
          <w:rFonts w:eastAsia="Times New Roman" w:cs="Times New Roman"/>
          <w:szCs w:val="20"/>
          <w:lang w:eastAsia="ru-RU"/>
        </w:rPr>
        <w:tab/>
      </w:r>
    </w:p>
    <w:p w14:paraId="3514E3AA" w14:textId="77777777" w:rsidR="00936E6E" w:rsidRPr="005F0FE8" w:rsidRDefault="005D4E18">
      <w:pPr>
        <w:ind w:left="1134" w:right="1304"/>
        <w:jc w:val="both"/>
        <w:rPr>
          <w:b/>
          <w:bCs/>
        </w:rPr>
      </w:pPr>
      <w:r w:rsidRPr="005F0FE8">
        <w:rPr>
          <w:b/>
          <w:bCs/>
        </w:rPr>
        <w:t>Общественный контроль за деятельностью органов и учреждений, исполняющих наказание</w:t>
      </w:r>
    </w:p>
    <w:p w14:paraId="7D6EB876" w14:textId="77777777" w:rsidR="00936E6E" w:rsidRPr="005F0FE8" w:rsidRDefault="00936E6E">
      <w:pPr>
        <w:suppressAutoHyphens w:val="0"/>
        <w:spacing w:line="240" w:lineRule="auto"/>
        <w:ind w:left="1134" w:right="1133" w:firstLine="284"/>
        <w:jc w:val="both"/>
        <w:rPr>
          <w:rFonts w:eastAsia="Times New Roman" w:cs="Times New Roman"/>
          <w:szCs w:val="20"/>
          <w:lang w:eastAsia="ru-RU"/>
        </w:rPr>
      </w:pPr>
    </w:p>
    <w:p w14:paraId="1BA7808E" w14:textId="77777777" w:rsidR="00936E6E" w:rsidRPr="005F0FE8" w:rsidRDefault="005D4E18">
      <w:pPr>
        <w:ind w:left="1134" w:right="1304"/>
        <w:jc w:val="both"/>
      </w:pPr>
      <w:r w:rsidRPr="005F0FE8">
        <w:t>34. Осуществляется общественный контроль за деятельностью органов и учреждений, исполняющих наказание и иные меры уголовной ответственности, с целью выявления нарушений прав осужденных и проблем, связанных с отбыванием ими наказания.</w:t>
      </w:r>
    </w:p>
    <w:p w14:paraId="03FB7A77" w14:textId="77777777" w:rsidR="00936E6E" w:rsidRPr="005F0FE8" w:rsidRDefault="005D4E18">
      <w:pPr>
        <w:pStyle w:val="SingleTxtG"/>
      </w:pPr>
      <w:r w:rsidRPr="005F0FE8">
        <w:t xml:space="preserve">Этот контроль осуществляется общественными наблюдательными комиссиями. </w:t>
      </w:r>
    </w:p>
    <w:p w14:paraId="6195E784" w14:textId="0E676E87" w:rsidR="00936E6E" w:rsidRPr="005F0FE8" w:rsidRDefault="005D4E18">
      <w:pPr>
        <w:pStyle w:val="SingleTxtG"/>
      </w:pPr>
      <w:r w:rsidRPr="005F0FE8">
        <w:rPr>
          <w:lang w:eastAsia="ru-RU"/>
        </w:rPr>
        <w:t>Общественными наблюдательными комиссиями республиканского и местного уровней, в целях осуществления общественного контроля за деятельностью органов и учреждений, исполняющих наказание и иные меры уголовной ответственности, на постоянной основе (минимум один-два раза в год) осуществляются посещения исправительных учреждений, в которых содержатся несовершеннолетние осужденные.</w:t>
      </w:r>
      <w:r w:rsidRPr="005F0FE8">
        <w:t xml:space="preserve"> </w:t>
      </w:r>
    </w:p>
    <w:p w14:paraId="4EDFAD4F" w14:textId="77777777" w:rsidR="00936E6E" w:rsidRPr="005F0FE8" w:rsidRDefault="005D4E18">
      <w:pPr>
        <w:pStyle w:val="SingleTxtG"/>
      </w:pPr>
      <w:r w:rsidRPr="005F0FE8">
        <w:t>С 2007 года при Министерстве юстиции создана Республиканская общественная наблюдательная комиссия, а при главных управлениях юстиции областных и Минского городского исполнительных комитетов   местные общественные наблюдательные комиссии.</w:t>
      </w:r>
    </w:p>
    <w:p w14:paraId="2D3A8BA4" w14:textId="77777777" w:rsidR="00936E6E" w:rsidRPr="005F0FE8" w:rsidRDefault="00936E6E">
      <w:pPr>
        <w:suppressAutoHyphens w:val="0"/>
        <w:spacing w:line="240" w:lineRule="auto"/>
        <w:ind w:left="1134" w:right="1133"/>
        <w:jc w:val="both"/>
        <w:rPr>
          <w:rFonts w:eastAsia="Times New Roman" w:cs="Times New Roman"/>
          <w:szCs w:val="20"/>
          <w:lang w:eastAsia="ru-RU"/>
        </w:rPr>
      </w:pPr>
    </w:p>
    <w:p w14:paraId="3A0BEB72" w14:textId="630C1FA4" w:rsidR="00936E6E" w:rsidRPr="005F0FE8" w:rsidRDefault="00E51F4F">
      <w:pPr>
        <w:suppressAutoHyphens w:val="0"/>
        <w:spacing w:line="240" w:lineRule="auto"/>
        <w:ind w:left="1134" w:right="1133"/>
        <w:jc w:val="both"/>
        <w:rPr>
          <w:rFonts w:eastAsia="Times New Roman" w:cs="Times New Roman"/>
          <w:szCs w:val="20"/>
          <w:lang w:eastAsia="ru-RU"/>
        </w:rPr>
      </w:pPr>
      <w:r w:rsidRPr="005F0FE8">
        <w:rPr>
          <w:rFonts w:eastAsia="Times New Roman" w:cs="Times New Roman"/>
          <w:b/>
          <w:bCs/>
          <w:szCs w:val="20"/>
          <w:lang w:eastAsia="ru-RU"/>
        </w:rPr>
        <w:t>Д</w:t>
      </w:r>
      <w:r w:rsidR="005D4E18" w:rsidRPr="005F0FE8">
        <w:rPr>
          <w:rFonts w:eastAsia="Times New Roman" w:cs="Times New Roman"/>
          <w:b/>
          <w:bCs/>
          <w:szCs w:val="20"/>
          <w:lang w:eastAsia="ru-RU"/>
        </w:rPr>
        <w:t xml:space="preserve">етский труд </w:t>
      </w:r>
      <w:bookmarkStart w:id="46" w:name="_Toc33611189"/>
      <w:bookmarkStart w:id="47" w:name="_Toc33611314"/>
      <w:bookmarkEnd w:id="46"/>
      <w:bookmarkEnd w:id="47"/>
    </w:p>
    <w:p w14:paraId="76543839" w14:textId="77777777" w:rsidR="00936E6E" w:rsidRPr="005F0FE8" w:rsidRDefault="005D4E18">
      <w:pPr>
        <w:pStyle w:val="SingleTxtG"/>
      </w:pPr>
      <w:r w:rsidRPr="005F0FE8">
        <w:t>34.</w:t>
      </w:r>
      <w:r w:rsidRPr="005F0FE8">
        <w:tab/>
        <w:t>Согласно общим нормам Трудового кодекса Республики Беларусь заключение трудового договора допускается с лицами, достигшими 16 лет. Установлен нижний предел возраста работника – не менее 14 лет. С таким лицом (в возрасте с 14 до 16 лет) заключение трудового договора допустимо только при наличии письменного согласия одного из его родителей (усыновителей (удочерителей), попечителей). Другим условием заключения трудового договора с работником данной возрастной категории является выполнение легкой работы или занятия профессиональным спортом, которые не должны быть вредными для его здоровья и развития, а также не препятствовать получению общего среднего, профессионально-технического и среднего специального образования.</w:t>
      </w:r>
    </w:p>
    <w:p w14:paraId="17FDCB4F" w14:textId="38B827B3" w:rsidR="00936E6E" w:rsidRPr="005F0FE8" w:rsidRDefault="005D4E18">
      <w:pPr>
        <w:pStyle w:val="SingleTxtG"/>
      </w:pPr>
      <w:r w:rsidRPr="005F0FE8">
        <w:t>Трудовые договоры, заключенные с лицами моложе 14 лет, а также с лицом в возрасте от 14 до 16 лет, но без письменного согласия одного из родителей (усыновителя (удочерителя), попечителя) признаются недействительными.</w:t>
      </w:r>
    </w:p>
    <w:p w14:paraId="7E6D5F0D" w14:textId="77777777" w:rsidR="00936E6E" w:rsidRPr="005F0FE8" w:rsidRDefault="005D4E18">
      <w:pPr>
        <w:pStyle w:val="SingleTxtG"/>
      </w:pPr>
      <w:r w:rsidRPr="005F0FE8">
        <w:t>Перечень легких видов работ, которые могут выполнять лица в возрасте от четырнадцати до шестнадцати лет, определен постановлением Министерства труда и социальной защиты Республики Беларусь от 15 октября 2010 г. № 144.</w:t>
      </w:r>
    </w:p>
    <w:p w14:paraId="44E46F42" w14:textId="77777777" w:rsidR="00936E6E" w:rsidRPr="005F0FE8" w:rsidRDefault="005D4E18">
      <w:pPr>
        <w:suppressAutoHyphens w:val="0"/>
        <w:spacing w:line="240" w:lineRule="auto"/>
        <w:ind w:left="1134" w:right="1133" w:firstLine="284"/>
        <w:jc w:val="both"/>
        <w:rPr>
          <w:rFonts w:eastAsia="Times New Roman" w:cs="Times New Roman"/>
          <w:szCs w:val="20"/>
          <w:lang w:eastAsia="ru-RU"/>
        </w:rPr>
      </w:pPr>
      <w:r w:rsidRPr="005F0FE8">
        <w:rPr>
          <w:rFonts w:eastAsia="Times New Roman" w:cs="Times New Roman"/>
          <w:szCs w:val="20"/>
          <w:lang w:eastAsia="ru-RU"/>
        </w:rPr>
        <w:t>Запрещается привлечение к труду лиц моложе 18 лет на тяжелых работах и на работах с вредными и (или) опасными условиями труда, на подземных и горных работах.</w:t>
      </w:r>
    </w:p>
    <w:p w14:paraId="0A8D026F" w14:textId="77777777" w:rsidR="00936E6E" w:rsidRPr="005F0FE8" w:rsidRDefault="005D4E18">
      <w:pPr>
        <w:pStyle w:val="H1G"/>
      </w:pPr>
      <w:r w:rsidRPr="005F0FE8">
        <w:rPr>
          <w:bCs/>
        </w:rPr>
        <w:tab/>
      </w:r>
      <w:r w:rsidRPr="005F0FE8">
        <w:rPr>
          <w:bCs/>
        </w:rPr>
        <w:tab/>
        <w:t xml:space="preserve">Последующая деятельность в связи с предыдущими заключительными замечаниями и рекомендациями Комитета </w:t>
      </w:r>
      <w:r w:rsidRPr="005F0FE8">
        <w:rPr>
          <w:bCs/>
        </w:rPr>
        <w:br/>
        <w:t>по осуществлению факультативных протоколов к Конвенции</w:t>
      </w:r>
    </w:p>
    <w:p w14:paraId="5EA30C6D" w14:textId="77777777" w:rsidR="00936E6E" w:rsidRPr="005F0FE8" w:rsidRDefault="005D4E18">
      <w:pPr>
        <w:pStyle w:val="H23G"/>
      </w:pPr>
      <w:r w:rsidRPr="005F0FE8">
        <w:tab/>
      </w:r>
      <w:r w:rsidRPr="005F0FE8">
        <w:tab/>
      </w:r>
      <w:r w:rsidRPr="005F0FE8">
        <w:rPr>
          <w:bCs/>
        </w:rPr>
        <w:t>Факультативный протокол, касающийся участия детей в вооруженных конфликтах</w:t>
      </w:r>
      <w:r w:rsidRPr="005F0FE8">
        <w:t xml:space="preserve"> </w:t>
      </w:r>
      <w:bookmarkStart w:id="48" w:name="_Toc33611194"/>
      <w:bookmarkStart w:id="49" w:name="_Toc33611319"/>
      <w:bookmarkEnd w:id="48"/>
      <w:bookmarkEnd w:id="49"/>
    </w:p>
    <w:p w14:paraId="21561DAE" w14:textId="7F1B390E" w:rsidR="00F90823" w:rsidRPr="005F0FE8" w:rsidRDefault="005D4E18">
      <w:pPr>
        <w:pStyle w:val="SingleTxtG"/>
      </w:pPr>
      <w:r w:rsidRPr="005F0FE8">
        <w:t>35.</w:t>
      </w:r>
      <w:r w:rsidRPr="005F0FE8">
        <w:tab/>
      </w:r>
      <w:r w:rsidR="00937BB4" w:rsidRPr="005F0FE8">
        <w:t xml:space="preserve">Участие белорусских детей в вооруженных конфликтах полностью исключено. Беларусь не является стороной вооруженного конфликта и не ведет военных </w:t>
      </w:r>
      <w:r w:rsidR="00937BB4" w:rsidRPr="005F0FE8">
        <w:lastRenderedPageBreak/>
        <w:t xml:space="preserve">действий на территории других стран. </w:t>
      </w:r>
      <w:r w:rsidRPr="005F0FE8">
        <w:t>Дети не имеют</w:t>
      </w:r>
      <w:r w:rsidR="001C30F5" w:rsidRPr="005F0FE8">
        <w:t xml:space="preserve"> бесконтрольного</w:t>
      </w:r>
      <w:r w:rsidRPr="005F0FE8">
        <w:t xml:space="preserve"> доступа к оружию. </w:t>
      </w:r>
    </w:p>
    <w:p w14:paraId="3020A2F7" w14:textId="6205F803" w:rsidR="00936E6E" w:rsidRPr="005F0FE8" w:rsidRDefault="005D4E18">
      <w:pPr>
        <w:pStyle w:val="SingleTxtG"/>
      </w:pPr>
      <w:r w:rsidRPr="005F0FE8">
        <w:t>Военно-патриотическая подготовка в учреждениях образования, в том числе в кадетских и суворовском училищах, направлена на воспитание качестве гражданина и патриота, формирование навыков здорового образа жизни, развитие сплоченности детского коллектива</w:t>
      </w:r>
      <w:r w:rsidR="001C30F5" w:rsidRPr="005F0FE8">
        <w:t xml:space="preserve">, подготовку к поступлению в профильные учреждения высшего образования. </w:t>
      </w:r>
    </w:p>
    <w:p w14:paraId="6F18B0C0" w14:textId="77777777" w:rsidR="00936E6E" w:rsidRPr="005F0FE8" w:rsidRDefault="005D4E18">
      <w:pPr>
        <w:pStyle w:val="SingleTxtG"/>
      </w:pPr>
      <w:r w:rsidRPr="005F0FE8">
        <w:t>Процедура рассмотрения ходатайств иностранцев о предоставлении статуса беженца, дополнительной защиты или убежища в Республике Беларусь (далее - ходатайство о защите) регулируется Законом о беженцах. В соответствии с данным законодательным актом иностранец обязан лично обратиться с ходатайством о защите в подразделение по гражданству и миграции, где с ним будет проведено персональное собеседование.</w:t>
      </w:r>
    </w:p>
    <w:p w14:paraId="2141997B" w14:textId="77777777" w:rsidR="00936E6E" w:rsidRPr="005F0FE8" w:rsidRDefault="005D4E18">
      <w:pPr>
        <w:pStyle w:val="SingleTxtG"/>
      </w:pPr>
      <w:r w:rsidRPr="005F0FE8">
        <w:t>В соответствии с законодательством в области вынужденной миграции, собеседование с несопровождаемым несовершеннолетним иностранцем, ходатайствующим о защите, проводится в присутствии его опекуна или попечителя либо уполномоченного представителя органа опеки и попечительства, а также при необходимости могут присутствовать психолог, представитель УВКБ ООН и иные лица, присутствие которых необходимо в целях обеспечения наилучших интересов данного несопровождаемого несовершеннолетнего иностранца.</w:t>
      </w:r>
    </w:p>
    <w:p w14:paraId="6CA9D487" w14:textId="77777777" w:rsidR="00936E6E" w:rsidRPr="005F0FE8" w:rsidRDefault="005D4E18">
      <w:pPr>
        <w:pStyle w:val="SingleTxtG"/>
      </w:pPr>
      <w:r w:rsidRPr="005F0FE8">
        <w:t>В случае выявления при рассмотрении ходатайства о защите информации о противоправной деятельности лиц, организовавших или руководивших либо содействовавших незаконному въезду в Республику Беларусь, пребыванию на территории Республики Беларусь или выезду из Республики Беларусь иностранца, ходатайствующего о защите, подразделение по гражданству и миграции письменно информирует об этом соответствующее подразделение органов внутренних дел.</w:t>
      </w:r>
    </w:p>
    <w:p w14:paraId="4A4B3EDF" w14:textId="77777777" w:rsidR="00936E6E" w:rsidRPr="005F0FE8" w:rsidRDefault="005D4E18">
      <w:pPr>
        <w:pStyle w:val="SingleTxtG"/>
      </w:pPr>
      <w:r w:rsidRPr="005F0FE8">
        <w:t>Таким образом, на первоначальном этапе все иностранцы, в том числе и несовершеннолетние, получают доступ к правовой помощи, где могут сообщить о том, что использовались каким-либо образом во время военных действий, а также получить психологическую и медицинскую поддержку.</w:t>
      </w:r>
    </w:p>
    <w:p w14:paraId="43B7C65B" w14:textId="77777777" w:rsidR="00936E6E" w:rsidRPr="005F0FE8" w:rsidRDefault="005D4E18">
      <w:pPr>
        <w:pStyle w:val="SingleTxtG"/>
      </w:pPr>
      <w:r w:rsidRPr="005F0FE8">
        <w:t>По состоянию на 29 октября 2025 года среди детей-иностранцев, ходатайствующих о защите, не выявлено ни одного случая вербовки или использования во время военных действий.</w:t>
      </w:r>
    </w:p>
    <w:p w14:paraId="7C4166A0" w14:textId="051454A6" w:rsidR="00936E6E" w:rsidRPr="000E2E11" w:rsidRDefault="000E2E11">
      <w:pPr>
        <w:pStyle w:val="SingleTxtG"/>
      </w:pPr>
      <w:r w:rsidRPr="005F0FE8">
        <w:t>36.</w:t>
      </w:r>
      <w:r w:rsidRPr="005F0FE8">
        <w:rPr>
          <w:b/>
          <w:bCs/>
        </w:rPr>
        <w:t xml:space="preserve"> </w:t>
      </w:r>
      <w:r w:rsidRPr="005F0FE8">
        <w:t>Статистические данные о положении детей (прилагаются)</w:t>
      </w:r>
    </w:p>
    <w:sectPr w:rsidR="00936E6E" w:rsidRPr="000E2E11" w:rsidSect="00937BB4">
      <w:pgSz w:w="11906" w:h="16838"/>
      <w:pgMar w:top="1134" w:right="850" w:bottom="1134" w:left="1701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87D9E" w14:textId="77777777" w:rsidR="00682CFB" w:rsidRDefault="00682CFB" w:rsidP="00937BB4">
      <w:pPr>
        <w:spacing w:line="240" w:lineRule="auto"/>
      </w:pPr>
      <w:r>
        <w:separator/>
      </w:r>
    </w:p>
  </w:endnote>
  <w:endnote w:type="continuationSeparator" w:id="0">
    <w:p w14:paraId="2E9C196B" w14:textId="77777777" w:rsidR="00682CFB" w:rsidRDefault="00682CFB" w:rsidP="00937B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PingFang SC">
    <w:panose1 w:val="00000000000000000000"/>
    <w:charset w:val="00"/>
    <w:family w:val="roman"/>
    <w:notTrueType/>
    <w:pitch w:val="default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0757738"/>
      <w:docPartObj>
        <w:docPartGallery w:val="Page Numbers (Bottom of Page)"/>
        <w:docPartUnique/>
      </w:docPartObj>
    </w:sdtPr>
    <w:sdtEndPr/>
    <w:sdtContent>
      <w:p w14:paraId="112A088B" w14:textId="6994BDAA" w:rsidR="00937BB4" w:rsidRDefault="00937BB4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03A2113" w14:textId="77777777" w:rsidR="00937BB4" w:rsidRDefault="00937BB4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4A80A" w14:textId="77777777" w:rsidR="00682CFB" w:rsidRDefault="00682CFB" w:rsidP="00937BB4">
      <w:pPr>
        <w:spacing w:line="240" w:lineRule="auto"/>
      </w:pPr>
      <w:r>
        <w:separator/>
      </w:r>
    </w:p>
  </w:footnote>
  <w:footnote w:type="continuationSeparator" w:id="0">
    <w:p w14:paraId="1893A4BC" w14:textId="77777777" w:rsidR="00682CFB" w:rsidRDefault="00682CFB" w:rsidP="00937BB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E6E"/>
    <w:rsid w:val="00042089"/>
    <w:rsid w:val="000D1F44"/>
    <w:rsid w:val="000E2E11"/>
    <w:rsid w:val="001A6197"/>
    <w:rsid w:val="001C30F5"/>
    <w:rsid w:val="001C508E"/>
    <w:rsid w:val="001F4015"/>
    <w:rsid w:val="00213F66"/>
    <w:rsid w:val="002B0D08"/>
    <w:rsid w:val="002C5B92"/>
    <w:rsid w:val="003301D7"/>
    <w:rsid w:val="003D39E8"/>
    <w:rsid w:val="00415E99"/>
    <w:rsid w:val="004A6E21"/>
    <w:rsid w:val="005401EB"/>
    <w:rsid w:val="00561C6A"/>
    <w:rsid w:val="005D4E18"/>
    <w:rsid w:val="005F07B4"/>
    <w:rsid w:val="005F0FE8"/>
    <w:rsid w:val="006053F5"/>
    <w:rsid w:val="006821A2"/>
    <w:rsid w:val="00682CFB"/>
    <w:rsid w:val="00685F6A"/>
    <w:rsid w:val="007415CE"/>
    <w:rsid w:val="00744EA2"/>
    <w:rsid w:val="007A4D87"/>
    <w:rsid w:val="0082275B"/>
    <w:rsid w:val="00876523"/>
    <w:rsid w:val="00936E6E"/>
    <w:rsid w:val="00937BB4"/>
    <w:rsid w:val="009E552F"/>
    <w:rsid w:val="00A06CBB"/>
    <w:rsid w:val="00A40F4D"/>
    <w:rsid w:val="00AA2D4B"/>
    <w:rsid w:val="00B82F3F"/>
    <w:rsid w:val="00BE3DC7"/>
    <w:rsid w:val="00BF7C45"/>
    <w:rsid w:val="00C64227"/>
    <w:rsid w:val="00CC4FB9"/>
    <w:rsid w:val="00D05553"/>
    <w:rsid w:val="00D3232C"/>
    <w:rsid w:val="00D562E4"/>
    <w:rsid w:val="00E16A30"/>
    <w:rsid w:val="00E344B6"/>
    <w:rsid w:val="00E430BC"/>
    <w:rsid w:val="00E51F4F"/>
    <w:rsid w:val="00E919B0"/>
    <w:rsid w:val="00EC0107"/>
    <w:rsid w:val="00F90823"/>
    <w:rsid w:val="00F92026"/>
    <w:rsid w:val="00FA5310"/>
    <w:rsid w:val="00FB1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7433"/>
  <w15:docId w15:val="{41CCF071-F9E5-43A4-805D-1B5A913FC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BY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6C91"/>
    <w:pPr>
      <w:spacing w:line="240" w:lineRule="atLeast"/>
    </w:pPr>
    <w:rPr>
      <w:rFonts w:ascii="Times New Roman" w:hAnsi="Times New Roman"/>
      <w:sz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сноски"/>
    <w:qFormat/>
    <w:rsid w:val="00C56C91"/>
    <w:rPr>
      <w:rFonts w:ascii="Times New Roman" w:hAnsi="Times New Roman"/>
      <w:strike w:val="0"/>
      <w:dstrike w:val="0"/>
      <w:sz w:val="18"/>
      <w:vertAlign w:val="superscript"/>
    </w:rPr>
  </w:style>
  <w:style w:type="character" w:styleId="a4">
    <w:name w:val="footnote reference"/>
    <w:rPr>
      <w:rFonts w:ascii="Times New Roman" w:hAnsi="Times New Roman"/>
      <w:strike w:val="0"/>
      <w:dstrike w:val="0"/>
      <w:sz w:val="18"/>
      <w:vertAlign w:val="superscript"/>
    </w:rPr>
  </w:style>
  <w:style w:type="character" w:customStyle="1" w:styleId="a5">
    <w:name w:val="Текст сноски Знак"/>
    <w:basedOn w:val="a0"/>
    <w:link w:val="a6"/>
    <w:qFormat/>
    <w:rsid w:val="00C56C91"/>
    <w:rPr>
      <w:rFonts w:ascii="Times New Roman" w:eastAsia="Times New Roman" w:hAnsi="Times New Roman" w:cs="Times New Roman"/>
      <w:sz w:val="18"/>
      <w:szCs w:val="20"/>
      <w:lang w:val="ru-RU" w:eastAsia="ru-RU"/>
    </w:rPr>
  </w:style>
  <w:style w:type="character" w:customStyle="1" w:styleId="SingleTxtGChar">
    <w:name w:val="_ Single Txt_G Char"/>
    <w:link w:val="SingleTxtG"/>
    <w:qFormat/>
    <w:locked/>
    <w:rsid w:val="00C56C91"/>
    <w:rPr>
      <w:rFonts w:ascii="Times New Roman" w:eastAsia="Times New Roman" w:hAnsi="Times New Roman" w:cs="Times New Roman"/>
      <w:sz w:val="20"/>
      <w:szCs w:val="20"/>
      <w:lang w:val="ru-RU"/>
    </w:rPr>
  </w:style>
  <w:style w:type="character" w:customStyle="1" w:styleId="SingleTxtGR">
    <w:name w:val="_ Single Txt_GR Знак"/>
    <w:link w:val="SingleTxtGR0"/>
    <w:qFormat/>
    <w:rsid w:val="00C56C91"/>
    <w:rPr>
      <w:rFonts w:ascii="Times New Roman" w:eastAsia="Times New Roman" w:hAnsi="Times New Roman" w:cs="Times New Roman"/>
      <w:spacing w:val="4"/>
      <w:w w:val="103"/>
      <w:kern w:val="2"/>
      <w:sz w:val="20"/>
      <w:szCs w:val="20"/>
      <w:lang w:val="ru-RU"/>
    </w:rPr>
  </w:style>
  <w:style w:type="character" w:styleId="a7">
    <w:name w:val="Hyperlink"/>
    <w:basedOn w:val="a0"/>
    <w:uiPriority w:val="99"/>
    <w:rsid w:val="00E61AE0"/>
    <w:rPr>
      <w:color w:val="0563C1" w:themeColor="hyperlink"/>
      <w:u w:val="none"/>
    </w:rPr>
  </w:style>
  <w:style w:type="character" w:customStyle="1" w:styleId="a8">
    <w:name w:val="Основной текст Знак"/>
    <w:basedOn w:val="a0"/>
    <w:link w:val="a9"/>
    <w:semiHidden/>
    <w:qFormat/>
    <w:rsid w:val="000372BE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a">
    <w:name w:val="Title"/>
    <w:basedOn w:val="a"/>
    <w:next w:val="a9"/>
    <w:qFormat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a9">
    <w:name w:val="Body Text"/>
    <w:basedOn w:val="a"/>
    <w:link w:val="a8"/>
    <w:semiHidden/>
    <w:unhideWhenUsed/>
    <w:qFormat/>
    <w:rsid w:val="000372BE"/>
    <w:pPr>
      <w:widowControl w:val="0"/>
      <w:suppressAutoHyphens w:val="0"/>
      <w:spacing w:line="240" w:lineRule="auto"/>
      <w:ind w:firstLine="400"/>
    </w:pPr>
    <w:rPr>
      <w:rFonts w:eastAsia="Times New Roman" w:cs="Times New Roman"/>
      <w:sz w:val="28"/>
      <w:szCs w:val="28"/>
      <w:lang w:eastAsia="ru-RU" w:bidi="ru-RU"/>
    </w:rPr>
  </w:style>
  <w:style w:type="paragraph" w:styleId="ab">
    <w:name w:val="List"/>
    <w:basedOn w:val="a9"/>
    <w:rPr>
      <w:rFonts w:cs="Arial Unicode MS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Arial Unicode MS"/>
    </w:rPr>
  </w:style>
  <w:style w:type="paragraph" w:customStyle="1" w:styleId="HMG">
    <w:name w:val="_ H __M_G"/>
    <w:basedOn w:val="a"/>
    <w:next w:val="a"/>
    <w:qFormat/>
    <w:rsid w:val="00C56C91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56C9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styleId="a6">
    <w:name w:val="footnote text"/>
    <w:basedOn w:val="a"/>
    <w:link w:val="a5"/>
    <w:qFormat/>
    <w:rsid w:val="00C56C91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paragraph" w:customStyle="1" w:styleId="SingleTxtGR0">
    <w:name w:val="_ Single Txt_GR"/>
    <w:basedOn w:val="a"/>
    <w:link w:val="SingleTxtGR"/>
    <w:qFormat/>
    <w:rsid w:val="00C56C91"/>
    <w:pPr>
      <w:tabs>
        <w:tab w:val="left" w:pos="1701"/>
        <w:tab w:val="left" w:pos="2268"/>
        <w:tab w:val="left" w:pos="2835"/>
        <w:tab w:val="left" w:pos="3402"/>
        <w:tab w:val="left" w:pos="3969"/>
      </w:tabs>
      <w:suppressAutoHyphens w:val="0"/>
      <w:spacing w:after="120"/>
      <w:ind w:left="1134" w:right="1134"/>
      <w:jc w:val="both"/>
    </w:pPr>
    <w:rPr>
      <w:rFonts w:eastAsia="Times New Roman" w:cs="Times New Roman"/>
      <w:spacing w:val="4"/>
      <w:w w:val="103"/>
      <w:kern w:val="2"/>
      <w:szCs w:val="20"/>
    </w:rPr>
  </w:style>
  <w:style w:type="paragraph" w:customStyle="1" w:styleId="H1G">
    <w:name w:val="_ H_1_G"/>
    <w:basedOn w:val="a"/>
    <w:next w:val="a"/>
    <w:qFormat/>
    <w:rsid w:val="00E61AE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61AE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ae">
    <w:name w:val="Содержимое врезки"/>
    <w:basedOn w:val="a"/>
    <w:qFormat/>
  </w:style>
  <w:style w:type="paragraph" w:customStyle="1" w:styleId="af">
    <w:name w:val="Содержимое таблицы"/>
    <w:basedOn w:val="a"/>
    <w:qFormat/>
    <w:pPr>
      <w:widowControl w:val="0"/>
      <w:suppressLineNumbers/>
    </w:pPr>
  </w:style>
  <w:style w:type="paragraph" w:customStyle="1" w:styleId="af0">
    <w:name w:val="Заголовок таблицы"/>
    <w:basedOn w:val="af"/>
    <w:qFormat/>
    <w:pPr>
      <w:jc w:val="center"/>
    </w:pPr>
    <w:rPr>
      <w:b/>
      <w:bCs/>
    </w:rPr>
  </w:style>
  <w:style w:type="table" w:customStyle="1" w:styleId="1">
    <w:name w:val="Сетка таблицы1"/>
    <w:basedOn w:val="a1"/>
    <w:uiPriority w:val="99"/>
    <w:rsid w:val="00374D14"/>
    <w:pPr>
      <w:jc w:val="both"/>
    </w:pPr>
    <w:rPr>
      <w:sz w:val="48"/>
      <w:szCs w:val="48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uiPriority w:val="99"/>
    <w:rsid w:val="00374D14"/>
    <w:pPr>
      <w:jc w:val="both"/>
    </w:pPr>
    <w:rPr>
      <w:sz w:val="48"/>
      <w:szCs w:val="48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uiPriority w:val="99"/>
    <w:rsid w:val="00374D14"/>
    <w:pPr>
      <w:jc w:val="both"/>
    </w:pPr>
    <w:rPr>
      <w:sz w:val="48"/>
      <w:szCs w:val="48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74D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header"/>
    <w:basedOn w:val="a"/>
    <w:link w:val="af3"/>
    <w:uiPriority w:val="99"/>
    <w:unhideWhenUsed/>
    <w:rsid w:val="00937BB4"/>
    <w:pPr>
      <w:tabs>
        <w:tab w:val="center" w:pos="4677"/>
        <w:tab w:val="right" w:pos="9355"/>
      </w:tabs>
      <w:spacing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937BB4"/>
    <w:rPr>
      <w:rFonts w:ascii="Times New Roman" w:hAnsi="Times New Roman"/>
      <w:sz w:val="20"/>
      <w:lang w:val="ru-RU"/>
    </w:rPr>
  </w:style>
  <w:style w:type="paragraph" w:styleId="af4">
    <w:name w:val="footer"/>
    <w:basedOn w:val="a"/>
    <w:link w:val="af5"/>
    <w:uiPriority w:val="99"/>
    <w:unhideWhenUsed/>
    <w:rsid w:val="00937BB4"/>
    <w:pPr>
      <w:tabs>
        <w:tab w:val="center" w:pos="4677"/>
        <w:tab w:val="right" w:pos="9355"/>
      </w:tabs>
      <w:spacing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937BB4"/>
    <w:rPr>
      <w:rFonts w:ascii="Times New Roman" w:hAnsi="Times New Roman"/>
      <w:sz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69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r.pravo.by/" TargetMode="Externa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3B07C576B11344B7E9A46591500914" ma:contentTypeVersion="41" ma:contentTypeDescription="Create a new document." ma:contentTypeScope="" ma:versionID="86828da6c37153f13c1a407d3d3ca25c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0a0fe80c-6852-45b7-aff0-e5fdc5f4ca9f" targetNamespace="http://schemas.microsoft.com/office/2006/metadata/properties" ma:root="true" ma:fieldsID="9491c3bd01c489128772ba69890c0890" ns3:_="" ns4:_="" ns5:_="">
    <xsd:import namespace="985ec44e-1bab-4c0b-9df0-6ba128686fc9"/>
    <xsd:import namespace="11a6fe0c-d8de-4390-afb3-d9c7c54181f0"/>
    <xsd:import namespace="0a0fe80c-6852-45b7-aff0-e5fdc5f4ca9f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default="English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default="Unclassified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default="UN others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4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fe80c-6852-45b7-aff0-e5fdc5f4ca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2025-12-29T15:14:13+00:00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>UN others</Document_x0020_Type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lcf76f155ced4ddcb4097134ff3c332f xmlns="0a0fe80c-6852-45b7-aff0-e5fdc5f4ca9f">
      <Terms xmlns="http://schemas.microsoft.com/office/infopath/2007/PartnerControls"/>
    </lcf76f155ced4ddcb4097134ff3c332f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>Unclassified</Security_x0020_Level>
    <UN_x0020_Official_x0020_Language xmlns="985ec44e-1bab-4c0b-9df0-6ba128686fc9">English</UN_x0020_Official_x0020_Language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293947FF-50F5-4D8D-9C09-0940AB865E70}"/>
</file>

<file path=customXml/itemProps2.xml><?xml version="1.0" encoding="utf-8"?>
<ds:datastoreItem xmlns:ds="http://schemas.openxmlformats.org/officeDocument/2006/customXml" ds:itemID="{3A694752-F0FA-4455-B853-32D23722AFAB}"/>
</file>

<file path=customXml/itemProps3.xml><?xml version="1.0" encoding="utf-8"?>
<ds:datastoreItem xmlns:ds="http://schemas.openxmlformats.org/officeDocument/2006/customXml" ds:itemID="{A419E317-99D8-4F2C-AF6F-4917AD7A96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8720</Words>
  <Characters>49708</Characters>
  <Application>Microsoft Office Word</Application>
  <DocSecurity>0</DocSecurity>
  <Lines>414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Симакова Е.Ф.</dc:creator>
  <dc:description/>
  <cp:lastModifiedBy>Симакова Е.Ф.</cp:lastModifiedBy>
  <cp:revision>6</cp:revision>
  <dcterms:created xsi:type="dcterms:W3CDTF">2025-12-01T06:16:00Z</dcterms:created>
  <dcterms:modified xsi:type="dcterms:W3CDTF">2025-12-08T07:04:00Z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0x0101006D3B07C576B11344B7E9A46591500914</vt:lpwstr>
  </property>
</Properties>
</file>