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3C228A" w:rsidRPr="003F4EFA" w:rsidRDefault="003C228A" w:rsidP="00405F99">
      <w:pPr>
        <w:spacing w:line="240" w:lineRule="auto"/>
        <w:jc w:val="both"/>
        <w:rPr>
          <w:rFonts w:ascii="Times New Roman" w:hAnsi="Times New Roman"/>
          <w:b/>
          <w:sz w:val="24"/>
          <w:szCs w:val="24"/>
        </w:rPr>
      </w:pPr>
    </w:p>
    <w:p w14:paraId="0A37501D" w14:textId="77777777" w:rsidR="003C228A" w:rsidRPr="003F4EFA" w:rsidRDefault="003C228A" w:rsidP="00405F99">
      <w:pPr>
        <w:spacing w:line="240" w:lineRule="auto"/>
        <w:jc w:val="both"/>
        <w:rPr>
          <w:rFonts w:ascii="Times New Roman" w:hAnsi="Times New Roman"/>
          <w:b/>
          <w:sz w:val="24"/>
          <w:szCs w:val="24"/>
        </w:rPr>
      </w:pPr>
    </w:p>
    <w:p w14:paraId="02EB378F" w14:textId="33FF9B0A" w:rsidR="003C228A" w:rsidRPr="003F4EFA" w:rsidRDefault="00D409AA"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 xml:space="preserve">Shadow Report on Albania’s Compliance with and </w:t>
      </w:r>
      <w:r w:rsidR="003C228A" w:rsidRPr="003F4EFA">
        <w:rPr>
          <w:rFonts w:ascii="Times New Roman" w:hAnsi="Times New Roman"/>
          <w:b/>
          <w:bCs/>
          <w:sz w:val="24"/>
          <w:szCs w:val="24"/>
        </w:rPr>
        <w:t xml:space="preserve">Implementation of the Convention on the Elimination of All Forms of Discrimination against Women </w:t>
      </w:r>
    </w:p>
    <w:p w14:paraId="6A05A809" w14:textId="54349123" w:rsidR="003C228A" w:rsidRPr="003F4EFA" w:rsidRDefault="00281B2E" w:rsidP="00866074">
      <w:pPr>
        <w:spacing w:line="240" w:lineRule="auto"/>
        <w:jc w:val="center"/>
        <w:rPr>
          <w:rFonts w:ascii="Times New Roman" w:hAnsi="Times New Roman"/>
          <w:b/>
          <w:bCs/>
          <w:sz w:val="24"/>
          <w:szCs w:val="24"/>
        </w:rPr>
      </w:pPr>
      <w:r>
        <w:rPr>
          <w:rFonts w:ascii="Times New Roman" w:hAnsi="Times New Roman"/>
          <w:b/>
          <w:bCs/>
          <w:sz w:val="24"/>
          <w:szCs w:val="24"/>
        </w:rPr>
        <w:t>Submitted jointly by</w:t>
      </w:r>
      <w:r w:rsidR="00F25D88" w:rsidRPr="003F4EFA">
        <w:rPr>
          <w:rFonts w:ascii="Times New Roman" w:hAnsi="Times New Roman"/>
          <w:b/>
          <w:bCs/>
          <w:sz w:val="24"/>
          <w:szCs w:val="24"/>
        </w:rPr>
        <w:t xml:space="preserve">: </w:t>
      </w:r>
    </w:p>
    <w:p w14:paraId="3C207276" w14:textId="32D17922" w:rsidR="00531F66" w:rsidRDefault="00531F66"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The Advocates for Human Rights</w:t>
      </w:r>
    </w:p>
    <w:p w14:paraId="48A24BA6" w14:textId="3E493D31" w:rsidR="00E60C42" w:rsidRPr="00E60C42" w:rsidRDefault="00E60C42" w:rsidP="00405F99">
      <w:pPr>
        <w:spacing w:line="240" w:lineRule="auto"/>
        <w:jc w:val="center"/>
        <w:rPr>
          <w:rFonts w:ascii="Times New Roman" w:hAnsi="Times New Roman"/>
          <w:sz w:val="24"/>
          <w:szCs w:val="24"/>
        </w:rPr>
      </w:pPr>
      <w:r>
        <w:rPr>
          <w:rFonts w:ascii="Times New Roman" w:hAnsi="Times New Roman"/>
          <w:sz w:val="24"/>
          <w:szCs w:val="24"/>
        </w:rPr>
        <w:t>a</w:t>
      </w:r>
      <w:r w:rsidRPr="00E60C42">
        <w:rPr>
          <w:rFonts w:ascii="Times New Roman" w:hAnsi="Times New Roman"/>
          <w:sz w:val="24"/>
          <w:szCs w:val="24"/>
        </w:rPr>
        <w:t xml:space="preserve">nd </w:t>
      </w:r>
    </w:p>
    <w:p w14:paraId="40D06FD3" w14:textId="0888E4A3" w:rsidR="00E60C42" w:rsidRPr="003F4EFA" w:rsidRDefault="0009427C" w:rsidP="00405F99">
      <w:pPr>
        <w:spacing w:line="240" w:lineRule="auto"/>
        <w:jc w:val="center"/>
        <w:rPr>
          <w:rFonts w:ascii="Times New Roman" w:hAnsi="Times New Roman"/>
          <w:b/>
          <w:bCs/>
          <w:sz w:val="24"/>
          <w:szCs w:val="24"/>
        </w:rPr>
      </w:pPr>
      <w:r w:rsidRPr="0009427C">
        <w:rPr>
          <w:rFonts w:ascii="Times New Roman" w:hAnsi="Times New Roman"/>
          <w:b/>
          <w:bCs/>
          <w:sz w:val="24"/>
          <w:szCs w:val="24"/>
        </w:rPr>
        <w:t xml:space="preserve">Aferdita </w:t>
      </w:r>
      <w:proofErr w:type="spellStart"/>
      <w:r w:rsidRPr="0009427C">
        <w:rPr>
          <w:rFonts w:ascii="Times New Roman" w:hAnsi="Times New Roman"/>
          <w:b/>
          <w:bCs/>
          <w:sz w:val="24"/>
          <w:szCs w:val="24"/>
        </w:rPr>
        <w:t>Prroni</w:t>
      </w:r>
      <w:proofErr w:type="spellEnd"/>
    </w:p>
    <w:p w14:paraId="126C13C4" w14:textId="00800FF1" w:rsidR="00687368" w:rsidRPr="003F4EFA" w:rsidRDefault="00687368"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For the 86</w:t>
      </w:r>
      <w:r w:rsidRPr="003F4EFA">
        <w:rPr>
          <w:rFonts w:ascii="Times New Roman" w:hAnsi="Times New Roman"/>
          <w:b/>
          <w:bCs/>
          <w:sz w:val="24"/>
          <w:szCs w:val="24"/>
          <w:vertAlign w:val="superscript"/>
        </w:rPr>
        <w:t>th</w:t>
      </w:r>
      <w:r w:rsidRPr="003F4EFA">
        <w:rPr>
          <w:rFonts w:ascii="Times New Roman" w:hAnsi="Times New Roman"/>
          <w:b/>
          <w:bCs/>
          <w:sz w:val="24"/>
          <w:szCs w:val="24"/>
        </w:rPr>
        <w:t xml:space="preserve"> Session of the Committee on the Elimination of All Forms of Discrimination Against Women</w:t>
      </w:r>
      <w:r w:rsidR="006F23A2" w:rsidRPr="003F4EFA">
        <w:rPr>
          <w:rFonts w:ascii="Times New Roman" w:hAnsi="Times New Roman"/>
          <w:b/>
          <w:bCs/>
          <w:sz w:val="24"/>
          <w:szCs w:val="24"/>
        </w:rPr>
        <w:t xml:space="preserve"> (9 October - 27 October 2023)</w:t>
      </w:r>
    </w:p>
    <w:p w14:paraId="78B620F8" w14:textId="3AAEA668" w:rsidR="00227D30" w:rsidRPr="003F4EFA" w:rsidRDefault="00227D30" w:rsidP="00405F99">
      <w:pPr>
        <w:spacing w:line="240" w:lineRule="auto"/>
        <w:jc w:val="center"/>
        <w:rPr>
          <w:rFonts w:ascii="Times New Roman" w:hAnsi="Times New Roman"/>
          <w:b/>
          <w:bCs/>
          <w:sz w:val="24"/>
          <w:szCs w:val="24"/>
        </w:rPr>
      </w:pPr>
      <w:r w:rsidRPr="003F4EFA">
        <w:rPr>
          <w:rFonts w:ascii="Times New Roman" w:hAnsi="Times New Roman"/>
          <w:b/>
          <w:bCs/>
          <w:sz w:val="24"/>
          <w:szCs w:val="24"/>
        </w:rPr>
        <w:t>Submitted 11 September 2023</w:t>
      </w:r>
    </w:p>
    <w:p w14:paraId="746F4A89" w14:textId="77777777" w:rsidR="003C228A" w:rsidRPr="003F4EFA" w:rsidRDefault="003C228A" w:rsidP="00405F99">
      <w:pPr>
        <w:spacing w:line="240" w:lineRule="auto"/>
        <w:rPr>
          <w:rFonts w:ascii="Times New Roman" w:hAnsi="Times New Roman"/>
          <w:sz w:val="24"/>
          <w:szCs w:val="24"/>
        </w:rPr>
      </w:pPr>
      <w:r w:rsidRPr="003F4EFA">
        <w:rPr>
          <w:rFonts w:ascii="Times New Roman" w:hAnsi="Times New Roman"/>
          <w:sz w:val="24"/>
          <w:szCs w:val="24"/>
        </w:rPr>
        <w:t>Reporting period July 2016 - September 2020</w:t>
      </w:r>
    </w:p>
    <w:p w14:paraId="251C5FD8" w14:textId="23059B5D" w:rsidR="00580D6D" w:rsidRDefault="00A14931" w:rsidP="00405F99">
      <w:pPr>
        <w:spacing w:line="240" w:lineRule="auto"/>
        <w:jc w:val="both"/>
        <w:rPr>
          <w:rFonts w:ascii="Times New Roman" w:hAnsi="Times New Roman"/>
          <w:bCs/>
          <w:iCs/>
          <w:sz w:val="24"/>
          <w:szCs w:val="24"/>
          <w:u w:color="000000"/>
        </w:rPr>
      </w:pPr>
      <w:r w:rsidRPr="003F4EFA">
        <w:rPr>
          <w:rFonts w:ascii="Times New Roman" w:hAnsi="Times New Roman"/>
          <w:b/>
          <w:iCs/>
          <w:sz w:val="24"/>
          <w:szCs w:val="24"/>
          <w:u w:color="000000"/>
        </w:rPr>
        <w:t>The Advocates for Human Rights (The Advocates)</w:t>
      </w:r>
      <w:r w:rsidRPr="003F4EFA">
        <w:rPr>
          <w:rFonts w:ascii="Times New Roman" w:hAnsi="Times New Roman"/>
          <w:bCs/>
          <w:iCs/>
          <w:sz w:val="24"/>
          <w:szCs w:val="24"/>
          <w:u w:color="000000"/>
        </w:rPr>
        <w:t xml:space="preserve">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5C23F5" w:rsidRPr="003F4EFA">
        <w:rPr>
          <w:rFonts w:ascii="Times New Roman" w:hAnsi="Times New Roman"/>
          <w:bCs/>
          <w:iCs/>
          <w:sz w:val="24"/>
          <w:szCs w:val="24"/>
          <w:u w:color="000000"/>
        </w:rPr>
        <w:t>.</w:t>
      </w:r>
    </w:p>
    <w:p w14:paraId="3004C758" w14:textId="4D62B42D" w:rsidR="0009427C" w:rsidRPr="00EC26C3" w:rsidRDefault="0009427C" w:rsidP="0009427C">
      <w:pPr>
        <w:spacing w:line="240" w:lineRule="auto"/>
        <w:rPr>
          <w:rFonts w:ascii="Times New Roman" w:hAnsi="Times New Roman"/>
          <w:sz w:val="24"/>
          <w:szCs w:val="24"/>
        </w:rPr>
      </w:pPr>
      <w:r w:rsidRPr="0009427C">
        <w:rPr>
          <w:rFonts w:ascii="Times New Roman" w:hAnsi="Times New Roman"/>
          <w:b/>
          <w:bCs/>
          <w:sz w:val="24"/>
          <w:szCs w:val="24"/>
        </w:rPr>
        <w:t xml:space="preserve">Aferdita </w:t>
      </w:r>
      <w:proofErr w:type="spellStart"/>
      <w:r w:rsidRPr="0009427C">
        <w:rPr>
          <w:rFonts w:ascii="Times New Roman" w:hAnsi="Times New Roman"/>
          <w:b/>
          <w:bCs/>
          <w:sz w:val="24"/>
          <w:szCs w:val="24"/>
        </w:rPr>
        <w:t>Prroni</w:t>
      </w:r>
      <w:proofErr w:type="spellEnd"/>
      <w:r w:rsidR="00EC26C3">
        <w:rPr>
          <w:rFonts w:ascii="Times New Roman" w:hAnsi="Times New Roman"/>
          <w:sz w:val="24"/>
          <w:szCs w:val="24"/>
        </w:rPr>
        <w:t xml:space="preserve"> has worked to </w:t>
      </w:r>
      <w:r w:rsidR="00195616">
        <w:rPr>
          <w:rFonts w:ascii="Times New Roman" w:hAnsi="Times New Roman"/>
          <w:sz w:val="24"/>
          <w:szCs w:val="24"/>
        </w:rPr>
        <w:t>promote and protect human rights in Albania for more than 20 years</w:t>
      </w:r>
      <w:r w:rsidR="00802925">
        <w:rPr>
          <w:rFonts w:ascii="Times New Roman" w:hAnsi="Times New Roman"/>
          <w:sz w:val="24"/>
          <w:szCs w:val="24"/>
        </w:rPr>
        <w:t xml:space="preserve">, with a special focus on the rights of women and girls and ending gender-based violence. </w:t>
      </w:r>
      <w:r w:rsidR="00FB14B5">
        <w:rPr>
          <w:rFonts w:ascii="Times New Roman" w:hAnsi="Times New Roman"/>
          <w:sz w:val="24"/>
          <w:szCs w:val="24"/>
        </w:rPr>
        <w:t xml:space="preserve">She has consulted </w:t>
      </w:r>
      <w:r w:rsidR="006027E7">
        <w:rPr>
          <w:rFonts w:ascii="Times New Roman" w:hAnsi="Times New Roman"/>
          <w:sz w:val="24"/>
          <w:szCs w:val="24"/>
        </w:rPr>
        <w:t>on the implementation of laws, policies, and program</w:t>
      </w:r>
      <w:r w:rsidR="00A01C5A">
        <w:rPr>
          <w:rFonts w:ascii="Times New Roman" w:hAnsi="Times New Roman"/>
          <w:sz w:val="24"/>
          <w:szCs w:val="24"/>
        </w:rPr>
        <w:t>s</w:t>
      </w:r>
      <w:r w:rsidR="006027E7">
        <w:rPr>
          <w:rFonts w:ascii="Times New Roman" w:hAnsi="Times New Roman"/>
          <w:sz w:val="24"/>
          <w:szCs w:val="24"/>
        </w:rPr>
        <w:t xml:space="preserve"> that prevent domestic violence. </w:t>
      </w:r>
    </w:p>
    <w:p w14:paraId="70EC3045" w14:textId="77777777" w:rsidR="0009427C" w:rsidRPr="003F4EFA" w:rsidRDefault="0009427C" w:rsidP="00405F99">
      <w:pPr>
        <w:spacing w:line="240" w:lineRule="auto"/>
        <w:jc w:val="both"/>
        <w:rPr>
          <w:rFonts w:ascii="Times New Roman" w:hAnsi="Times New Roman"/>
          <w:bCs/>
          <w:iCs/>
          <w:sz w:val="24"/>
          <w:szCs w:val="24"/>
          <w:u w:color="000000"/>
        </w:rPr>
      </w:pPr>
    </w:p>
    <w:sdt>
      <w:sdtPr>
        <w:rPr>
          <w:rFonts w:ascii="Times New Roman" w:eastAsia="Times New Roman" w:hAnsi="Times New Roman"/>
          <w:color w:val="auto"/>
          <w:sz w:val="20"/>
          <w:szCs w:val="20"/>
          <w:lang w:val="en-US" w:eastAsia="en-US"/>
        </w:rPr>
        <w:id w:val="-144976357"/>
        <w:docPartObj>
          <w:docPartGallery w:val="Table of Contents"/>
          <w:docPartUnique/>
        </w:docPartObj>
      </w:sdtPr>
      <w:sdtEndPr>
        <w:rPr>
          <w:b/>
          <w:bCs/>
          <w:noProof/>
        </w:rPr>
      </w:sdtEndPr>
      <w:sdtContent>
        <w:p w14:paraId="1E25797B" w14:textId="77777777" w:rsidR="00FB7048" w:rsidRPr="003F4EFA" w:rsidRDefault="00FB7048" w:rsidP="00405F99">
          <w:pPr>
            <w:pStyle w:val="TOCHeading"/>
            <w:spacing w:before="0" w:after="120"/>
            <w:rPr>
              <w:rFonts w:ascii="Times New Roman" w:eastAsia="Times New Roman" w:hAnsi="Times New Roman"/>
              <w:color w:val="auto"/>
              <w:sz w:val="20"/>
              <w:szCs w:val="20"/>
              <w:lang w:val="en-US" w:eastAsia="en-US"/>
            </w:rPr>
          </w:pPr>
        </w:p>
        <w:p w14:paraId="3137F12E" w14:textId="77777777" w:rsidR="00FB7048" w:rsidRPr="003F4EFA" w:rsidRDefault="00FB7048" w:rsidP="00405F99">
          <w:pPr>
            <w:spacing w:line="240" w:lineRule="auto"/>
            <w:rPr>
              <w:rFonts w:ascii="Times New Roman" w:hAnsi="Times New Roman"/>
            </w:rPr>
          </w:pPr>
          <w:r w:rsidRPr="003F4EFA">
            <w:rPr>
              <w:rFonts w:ascii="Times New Roman" w:hAnsi="Times New Roman"/>
            </w:rPr>
            <w:br w:type="page"/>
          </w:r>
        </w:p>
        <w:p w14:paraId="4DF7BF5A" w14:textId="1EB21763" w:rsidR="00580D6D" w:rsidRPr="003F4EFA" w:rsidRDefault="00580D6D" w:rsidP="00405F99">
          <w:pPr>
            <w:pStyle w:val="TOCHeading"/>
            <w:spacing w:before="0" w:after="120"/>
            <w:rPr>
              <w:rFonts w:ascii="Times New Roman" w:hAnsi="Times New Roman"/>
              <w:sz w:val="20"/>
              <w:szCs w:val="20"/>
            </w:rPr>
          </w:pPr>
          <w:r w:rsidRPr="003F4EFA">
            <w:rPr>
              <w:rFonts w:ascii="Times New Roman" w:hAnsi="Times New Roman"/>
              <w:sz w:val="20"/>
              <w:szCs w:val="20"/>
            </w:rPr>
            <w:lastRenderedPageBreak/>
            <w:t>Contents</w:t>
          </w:r>
        </w:p>
        <w:p w14:paraId="274EF8C4" w14:textId="2C9EF3FC" w:rsidR="00B23D1B" w:rsidRDefault="00580D6D">
          <w:pPr>
            <w:pStyle w:val="TOC1"/>
            <w:rPr>
              <w:rFonts w:asciiTheme="minorHAnsi" w:eastAsiaTheme="minorEastAsia" w:hAnsiTheme="minorHAnsi" w:cstheme="minorBidi"/>
              <w:kern w:val="2"/>
              <w:sz w:val="22"/>
              <w:szCs w:val="22"/>
              <w14:ligatures w14:val="standardContextual"/>
            </w:rPr>
          </w:pPr>
          <w:r w:rsidRPr="003F4EFA">
            <w:rPr>
              <w:noProof w:val="0"/>
            </w:rPr>
            <w:fldChar w:fldCharType="begin"/>
          </w:r>
          <w:r w:rsidRPr="003F4EFA">
            <w:instrText xml:space="preserve"> TOC \o "1-3" \h \z \u </w:instrText>
          </w:r>
          <w:r w:rsidRPr="003F4EFA">
            <w:rPr>
              <w:noProof w:val="0"/>
            </w:rPr>
            <w:fldChar w:fldCharType="separate"/>
          </w:r>
          <w:hyperlink w:anchor="_Toc145358221" w:history="1">
            <w:r w:rsidR="00B23D1B" w:rsidRPr="00F62F08">
              <w:rPr>
                <w:rStyle w:val="Hyperlink"/>
              </w:rPr>
              <w:t>Introduction</w:t>
            </w:r>
            <w:r w:rsidR="00B23D1B">
              <w:rPr>
                <w:webHidden/>
              </w:rPr>
              <w:tab/>
            </w:r>
            <w:r w:rsidR="00B23D1B">
              <w:rPr>
                <w:webHidden/>
              </w:rPr>
              <w:fldChar w:fldCharType="begin"/>
            </w:r>
            <w:r w:rsidR="00B23D1B">
              <w:rPr>
                <w:webHidden/>
              </w:rPr>
              <w:instrText xml:space="preserve"> PAGEREF _Toc145358221 \h </w:instrText>
            </w:r>
            <w:r w:rsidR="00B23D1B">
              <w:rPr>
                <w:webHidden/>
              </w:rPr>
            </w:r>
            <w:r w:rsidR="00B23D1B">
              <w:rPr>
                <w:webHidden/>
              </w:rPr>
              <w:fldChar w:fldCharType="separate"/>
            </w:r>
            <w:r w:rsidR="00B23D1B">
              <w:rPr>
                <w:webHidden/>
              </w:rPr>
              <w:t>3</w:t>
            </w:r>
            <w:r w:rsidR="00B23D1B">
              <w:rPr>
                <w:webHidden/>
              </w:rPr>
              <w:fldChar w:fldCharType="end"/>
            </w:r>
          </w:hyperlink>
        </w:p>
        <w:p w14:paraId="1BAA38FE" w14:textId="1807AEBB" w:rsidR="00B23D1B" w:rsidRDefault="00000000">
          <w:pPr>
            <w:pStyle w:val="TOC1"/>
            <w:rPr>
              <w:rFonts w:asciiTheme="minorHAnsi" w:eastAsiaTheme="minorEastAsia" w:hAnsiTheme="minorHAnsi" w:cstheme="minorBidi"/>
              <w:kern w:val="2"/>
              <w:sz w:val="22"/>
              <w:szCs w:val="22"/>
              <w14:ligatures w14:val="standardContextual"/>
            </w:rPr>
          </w:pPr>
          <w:hyperlink w:anchor="_Toc145358222" w:history="1">
            <w:r w:rsidR="00B23D1B" w:rsidRPr="00F62F08">
              <w:rPr>
                <w:rStyle w:val="Hyperlink"/>
              </w:rPr>
              <w:t>ACCESS TO JUSTICE AND LEGAL AID</w:t>
            </w:r>
            <w:r w:rsidR="00B23D1B">
              <w:rPr>
                <w:webHidden/>
              </w:rPr>
              <w:tab/>
            </w:r>
            <w:r w:rsidR="00B23D1B">
              <w:rPr>
                <w:webHidden/>
              </w:rPr>
              <w:fldChar w:fldCharType="begin"/>
            </w:r>
            <w:r w:rsidR="00B23D1B">
              <w:rPr>
                <w:webHidden/>
              </w:rPr>
              <w:instrText xml:space="preserve"> PAGEREF _Toc145358222 \h </w:instrText>
            </w:r>
            <w:r w:rsidR="00B23D1B">
              <w:rPr>
                <w:webHidden/>
              </w:rPr>
            </w:r>
            <w:r w:rsidR="00B23D1B">
              <w:rPr>
                <w:webHidden/>
              </w:rPr>
              <w:fldChar w:fldCharType="separate"/>
            </w:r>
            <w:r w:rsidR="00B23D1B">
              <w:rPr>
                <w:webHidden/>
              </w:rPr>
              <w:t>3</w:t>
            </w:r>
            <w:r w:rsidR="00B23D1B">
              <w:rPr>
                <w:webHidden/>
              </w:rPr>
              <w:fldChar w:fldCharType="end"/>
            </w:r>
          </w:hyperlink>
        </w:p>
        <w:p w14:paraId="6C592E2E" w14:textId="2EE173FB" w:rsidR="00B23D1B" w:rsidRDefault="00000000">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223" w:history="1">
            <w:r w:rsidR="00B23D1B" w:rsidRPr="00F62F08">
              <w:rPr>
                <w:rStyle w:val="Hyperlink"/>
                <w:rFonts w:ascii="Times New Roman" w:hAnsi="Times New Roman"/>
                <w:noProof/>
              </w:rPr>
              <w:t>Legal Aid</w:t>
            </w:r>
            <w:r w:rsidR="00B23D1B">
              <w:rPr>
                <w:noProof/>
                <w:webHidden/>
              </w:rPr>
              <w:tab/>
            </w:r>
            <w:r w:rsidR="00B23D1B">
              <w:rPr>
                <w:noProof/>
                <w:webHidden/>
              </w:rPr>
              <w:fldChar w:fldCharType="begin"/>
            </w:r>
            <w:r w:rsidR="00B23D1B">
              <w:rPr>
                <w:noProof/>
                <w:webHidden/>
              </w:rPr>
              <w:instrText xml:space="preserve"> PAGEREF _Toc145358223 \h </w:instrText>
            </w:r>
            <w:r w:rsidR="00B23D1B">
              <w:rPr>
                <w:noProof/>
                <w:webHidden/>
              </w:rPr>
            </w:r>
            <w:r w:rsidR="00B23D1B">
              <w:rPr>
                <w:noProof/>
                <w:webHidden/>
              </w:rPr>
              <w:fldChar w:fldCharType="separate"/>
            </w:r>
            <w:r w:rsidR="00B23D1B">
              <w:rPr>
                <w:noProof/>
                <w:webHidden/>
              </w:rPr>
              <w:t>4</w:t>
            </w:r>
            <w:r w:rsidR="00B23D1B">
              <w:rPr>
                <w:noProof/>
                <w:webHidden/>
              </w:rPr>
              <w:fldChar w:fldCharType="end"/>
            </w:r>
          </w:hyperlink>
        </w:p>
        <w:p w14:paraId="344D869C" w14:textId="48940BD2" w:rsidR="00B23D1B" w:rsidRDefault="00000000">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224" w:history="1">
            <w:r w:rsidR="00B23D1B" w:rsidRPr="00F62F08">
              <w:rPr>
                <w:rStyle w:val="Hyperlink"/>
                <w:rFonts w:ascii="Times New Roman" w:hAnsi="Times New Roman"/>
                <w:noProof/>
              </w:rPr>
              <w:t>Enforcement of Court Decisions on Women’s Rights</w:t>
            </w:r>
            <w:r w:rsidR="00B23D1B">
              <w:rPr>
                <w:noProof/>
                <w:webHidden/>
              </w:rPr>
              <w:tab/>
            </w:r>
            <w:r w:rsidR="00B23D1B">
              <w:rPr>
                <w:noProof/>
                <w:webHidden/>
              </w:rPr>
              <w:fldChar w:fldCharType="begin"/>
            </w:r>
            <w:r w:rsidR="00B23D1B">
              <w:rPr>
                <w:noProof/>
                <w:webHidden/>
              </w:rPr>
              <w:instrText xml:space="preserve"> PAGEREF _Toc145358224 \h </w:instrText>
            </w:r>
            <w:r w:rsidR="00B23D1B">
              <w:rPr>
                <w:noProof/>
                <w:webHidden/>
              </w:rPr>
            </w:r>
            <w:r w:rsidR="00B23D1B">
              <w:rPr>
                <w:noProof/>
                <w:webHidden/>
              </w:rPr>
              <w:fldChar w:fldCharType="separate"/>
            </w:r>
            <w:r w:rsidR="00B23D1B">
              <w:rPr>
                <w:noProof/>
                <w:webHidden/>
              </w:rPr>
              <w:t>6</w:t>
            </w:r>
            <w:r w:rsidR="00B23D1B">
              <w:rPr>
                <w:noProof/>
                <w:webHidden/>
              </w:rPr>
              <w:fldChar w:fldCharType="end"/>
            </w:r>
          </w:hyperlink>
        </w:p>
        <w:p w14:paraId="1D31D7BB" w14:textId="1B615712" w:rsidR="00B23D1B" w:rsidRDefault="00000000">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225" w:history="1">
            <w:r w:rsidR="00B23D1B" w:rsidRPr="00F62F08">
              <w:rPr>
                <w:rStyle w:val="Hyperlink"/>
                <w:rFonts w:ascii="Times New Roman" w:hAnsi="Times New Roman"/>
                <w:noProof/>
              </w:rPr>
              <w:t>Burden of proof</w:t>
            </w:r>
            <w:r w:rsidR="00B23D1B">
              <w:rPr>
                <w:noProof/>
                <w:webHidden/>
              </w:rPr>
              <w:tab/>
            </w:r>
            <w:r w:rsidR="00B23D1B">
              <w:rPr>
                <w:noProof/>
                <w:webHidden/>
              </w:rPr>
              <w:fldChar w:fldCharType="begin"/>
            </w:r>
            <w:r w:rsidR="00B23D1B">
              <w:rPr>
                <w:noProof/>
                <w:webHidden/>
              </w:rPr>
              <w:instrText xml:space="preserve"> PAGEREF _Toc145358225 \h </w:instrText>
            </w:r>
            <w:r w:rsidR="00B23D1B">
              <w:rPr>
                <w:noProof/>
                <w:webHidden/>
              </w:rPr>
            </w:r>
            <w:r w:rsidR="00B23D1B">
              <w:rPr>
                <w:noProof/>
                <w:webHidden/>
              </w:rPr>
              <w:fldChar w:fldCharType="separate"/>
            </w:r>
            <w:r w:rsidR="00B23D1B">
              <w:rPr>
                <w:noProof/>
                <w:webHidden/>
              </w:rPr>
              <w:t>6</w:t>
            </w:r>
            <w:r w:rsidR="00B23D1B">
              <w:rPr>
                <w:noProof/>
                <w:webHidden/>
              </w:rPr>
              <w:fldChar w:fldCharType="end"/>
            </w:r>
          </w:hyperlink>
        </w:p>
        <w:p w14:paraId="1C2DD83C" w14:textId="7204323F" w:rsidR="00B23D1B" w:rsidRDefault="00000000">
          <w:pPr>
            <w:pStyle w:val="TOC1"/>
            <w:rPr>
              <w:rFonts w:asciiTheme="minorHAnsi" w:eastAsiaTheme="minorEastAsia" w:hAnsiTheme="minorHAnsi" w:cstheme="minorBidi"/>
              <w:kern w:val="2"/>
              <w:sz w:val="22"/>
              <w:szCs w:val="22"/>
              <w14:ligatures w14:val="standardContextual"/>
            </w:rPr>
          </w:pPr>
          <w:hyperlink w:anchor="_Toc145358226" w:history="1">
            <w:r w:rsidR="00B23D1B" w:rsidRPr="00F62F08">
              <w:rPr>
                <w:rStyle w:val="Hyperlink"/>
              </w:rPr>
              <w:t>WOMEN FROM SPECIAL GROUPS</w:t>
            </w:r>
            <w:r w:rsidR="00B23D1B">
              <w:rPr>
                <w:webHidden/>
              </w:rPr>
              <w:tab/>
            </w:r>
            <w:r w:rsidR="00B23D1B">
              <w:rPr>
                <w:webHidden/>
              </w:rPr>
              <w:fldChar w:fldCharType="begin"/>
            </w:r>
            <w:r w:rsidR="00B23D1B">
              <w:rPr>
                <w:webHidden/>
              </w:rPr>
              <w:instrText xml:space="preserve"> PAGEREF _Toc145358226 \h </w:instrText>
            </w:r>
            <w:r w:rsidR="00B23D1B">
              <w:rPr>
                <w:webHidden/>
              </w:rPr>
            </w:r>
            <w:r w:rsidR="00B23D1B">
              <w:rPr>
                <w:webHidden/>
              </w:rPr>
              <w:fldChar w:fldCharType="separate"/>
            </w:r>
            <w:r w:rsidR="00B23D1B">
              <w:rPr>
                <w:webHidden/>
              </w:rPr>
              <w:t>7</w:t>
            </w:r>
            <w:r w:rsidR="00B23D1B">
              <w:rPr>
                <w:webHidden/>
              </w:rPr>
              <w:fldChar w:fldCharType="end"/>
            </w:r>
          </w:hyperlink>
        </w:p>
        <w:p w14:paraId="25CD2B39" w14:textId="3A0FF4EE" w:rsidR="00B23D1B" w:rsidRDefault="00000000">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227" w:history="1">
            <w:r w:rsidR="00B23D1B" w:rsidRPr="00F62F08">
              <w:rPr>
                <w:rStyle w:val="Hyperlink"/>
                <w:rFonts w:ascii="Times New Roman" w:hAnsi="Times New Roman"/>
                <w:noProof/>
              </w:rPr>
              <w:t>Roma and Egyptian women</w:t>
            </w:r>
            <w:r w:rsidR="00B23D1B">
              <w:rPr>
                <w:noProof/>
                <w:webHidden/>
              </w:rPr>
              <w:tab/>
            </w:r>
            <w:r w:rsidR="00B23D1B">
              <w:rPr>
                <w:noProof/>
                <w:webHidden/>
              </w:rPr>
              <w:fldChar w:fldCharType="begin"/>
            </w:r>
            <w:r w:rsidR="00B23D1B">
              <w:rPr>
                <w:noProof/>
                <w:webHidden/>
              </w:rPr>
              <w:instrText xml:space="preserve"> PAGEREF _Toc145358227 \h </w:instrText>
            </w:r>
            <w:r w:rsidR="00B23D1B">
              <w:rPr>
                <w:noProof/>
                <w:webHidden/>
              </w:rPr>
            </w:r>
            <w:r w:rsidR="00B23D1B">
              <w:rPr>
                <w:noProof/>
                <w:webHidden/>
              </w:rPr>
              <w:fldChar w:fldCharType="separate"/>
            </w:r>
            <w:r w:rsidR="00B23D1B">
              <w:rPr>
                <w:noProof/>
                <w:webHidden/>
              </w:rPr>
              <w:t>7</w:t>
            </w:r>
            <w:r w:rsidR="00B23D1B">
              <w:rPr>
                <w:noProof/>
                <w:webHidden/>
              </w:rPr>
              <w:fldChar w:fldCharType="end"/>
            </w:r>
          </w:hyperlink>
        </w:p>
        <w:p w14:paraId="4AFFF0BD" w14:textId="093E15EF"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28" w:history="1">
            <w:r w:rsidR="00B23D1B" w:rsidRPr="00F62F08">
              <w:rPr>
                <w:rStyle w:val="Hyperlink"/>
                <w:rFonts w:ascii="Times New Roman" w:hAnsi="Times New Roman"/>
                <w:noProof/>
              </w:rPr>
              <w:t>Housing</w:t>
            </w:r>
            <w:r w:rsidR="00B23D1B">
              <w:rPr>
                <w:noProof/>
                <w:webHidden/>
              </w:rPr>
              <w:tab/>
            </w:r>
            <w:r w:rsidR="00B23D1B">
              <w:rPr>
                <w:noProof/>
                <w:webHidden/>
              </w:rPr>
              <w:fldChar w:fldCharType="begin"/>
            </w:r>
            <w:r w:rsidR="00B23D1B">
              <w:rPr>
                <w:noProof/>
                <w:webHidden/>
              </w:rPr>
              <w:instrText xml:space="preserve"> PAGEREF _Toc145358228 \h </w:instrText>
            </w:r>
            <w:r w:rsidR="00B23D1B">
              <w:rPr>
                <w:noProof/>
                <w:webHidden/>
              </w:rPr>
            </w:r>
            <w:r w:rsidR="00B23D1B">
              <w:rPr>
                <w:noProof/>
                <w:webHidden/>
              </w:rPr>
              <w:fldChar w:fldCharType="separate"/>
            </w:r>
            <w:r w:rsidR="00B23D1B">
              <w:rPr>
                <w:noProof/>
                <w:webHidden/>
              </w:rPr>
              <w:t>7</w:t>
            </w:r>
            <w:r w:rsidR="00B23D1B">
              <w:rPr>
                <w:noProof/>
                <w:webHidden/>
              </w:rPr>
              <w:fldChar w:fldCharType="end"/>
            </w:r>
          </w:hyperlink>
        </w:p>
        <w:p w14:paraId="57C363FE" w14:textId="757F0441"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29" w:history="1">
            <w:r w:rsidR="00B23D1B" w:rsidRPr="00F62F08">
              <w:rPr>
                <w:rStyle w:val="Hyperlink"/>
                <w:rFonts w:ascii="Times New Roman" w:hAnsi="Times New Roman"/>
                <w:noProof/>
              </w:rPr>
              <w:t>Services</w:t>
            </w:r>
            <w:r w:rsidR="00B23D1B">
              <w:rPr>
                <w:noProof/>
                <w:webHidden/>
              </w:rPr>
              <w:tab/>
            </w:r>
            <w:r w:rsidR="00B23D1B">
              <w:rPr>
                <w:noProof/>
                <w:webHidden/>
              </w:rPr>
              <w:fldChar w:fldCharType="begin"/>
            </w:r>
            <w:r w:rsidR="00B23D1B">
              <w:rPr>
                <w:noProof/>
                <w:webHidden/>
              </w:rPr>
              <w:instrText xml:space="preserve"> PAGEREF _Toc145358229 \h </w:instrText>
            </w:r>
            <w:r w:rsidR="00B23D1B">
              <w:rPr>
                <w:noProof/>
                <w:webHidden/>
              </w:rPr>
            </w:r>
            <w:r w:rsidR="00B23D1B">
              <w:rPr>
                <w:noProof/>
                <w:webHidden/>
              </w:rPr>
              <w:fldChar w:fldCharType="separate"/>
            </w:r>
            <w:r w:rsidR="00B23D1B">
              <w:rPr>
                <w:noProof/>
                <w:webHidden/>
              </w:rPr>
              <w:t>7</w:t>
            </w:r>
            <w:r w:rsidR="00B23D1B">
              <w:rPr>
                <w:noProof/>
                <w:webHidden/>
              </w:rPr>
              <w:fldChar w:fldCharType="end"/>
            </w:r>
          </w:hyperlink>
        </w:p>
        <w:p w14:paraId="7DDFDF3C" w14:textId="5E0F9A65"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0" w:history="1">
            <w:r w:rsidR="00B23D1B" w:rsidRPr="00F62F08">
              <w:rPr>
                <w:rStyle w:val="Hyperlink"/>
                <w:rFonts w:ascii="Times New Roman" w:hAnsi="Times New Roman"/>
                <w:noProof/>
              </w:rPr>
              <w:t>Lack of Education</w:t>
            </w:r>
            <w:r w:rsidR="00B23D1B">
              <w:rPr>
                <w:noProof/>
                <w:webHidden/>
              </w:rPr>
              <w:tab/>
            </w:r>
            <w:r w:rsidR="00B23D1B">
              <w:rPr>
                <w:noProof/>
                <w:webHidden/>
              </w:rPr>
              <w:fldChar w:fldCharType="begin"/>
            </w:r>
            <w:r w:rsidR="00B23D1B">
              <w:rPr>
                <w:noProof/>
                <w:webHidden/>
              </w:rPr>
              <w:instrText xml:space="preserve"> PAGEREF _Toc145358230 \h </w:instrText>
            </w:r>
            <w:r w:rsidR="00B23D1B">
              <w:rPr>
                <w:noProof/>
                <w:webHidden/>
              </w:rPr>
            </w:r>
            <w:r w:rsidR="00B23D1B">
              <w:rPr>
                <w:noProof/>
                <w:webHidden/>
              </w:rPr>
              <w:fldChar w:fldCharType="separate"/>
            </w:r>
            <w:r w:rsidR="00B23D1B">
              <w:rPr>
                <w:noProof/>
                <w:webHidden/>
              </w:rPr>
              <w:t>8</w:t>
            </w:r>
            <w:r w:rsidR="00B23D1B">
              <w:rPr>
                <w:noProof/>
                <w:webHidden/>
              </w:rPr>
              <w:fldChar w:fldCharType="end"/>
            </w:r>
          </w:hyperlink>
        </w:p>
        <w:p w14:paraId="10840A72" w14:textId="3C7B8A70"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1" w:history="1">
            <w:r w:rsidR="00B23D1B" w:rsidRPr="00F62F08">
              <w:rPr>
                <w:rStyle w:val="Hyperlink"/>
                <w:rFonts w:ascii="Times New Roman" w:hAnsi="Times New Roman"/>
                <w:noProof/>
              </w:rPr>
              <w:t>Unemployment / poverty</w:t>
            </w:r>
            <w:r w:rsidR="00B23D1B">
              <w:rPr>
                <w:noProof/>
                <w:webHidden/>
              </w:rPr>
              <w:tab/>
            </w:r>
            <w:r w:rsidR="00B23D1B">
              <w:rPr>
                <w:noProof/>
                <w:webHidden/>
              </w:rPr>
              <w:fldChar w:fldCharType="begin"/>
            </w:r>
            <w:r w:rsidR="00B23D1B">
              <w:rPr>
                <w:noProof/>
                <w:webHidden/>
              </w:rPr>
              <w:instrText xml:space="preserve"> PAGEREF _Toc145358231 \h </w:instrText>
            </w:r>
            <w:r w:rsidR="00B23D1B">
              <w:rPr>
                <w:noProof/>
                <w:webHidden/>
              </w:rPr>
            </w:r>
            <w:r w:rsidR="00B23D1B">
              <w:rPr>
                <w:noProof/>
                <w:webHidden/>
              </w:rPr>
              <w:fldChar w:fldCharType="separate"/>
            </w:r>
            <w:r w:rsidR="00B23D1B">
              <w:rPr>
                <w:noProof/>
                <w:webHidden/>
              </w:rPr>
              <w:t>8</w:t>
            </w:r>
            <w:r w:rsidR="00B23D1B">
              <w:rPr>
                <w:noProof/>
                <w:webHidden/>
              </w:rPr>
              <w:fldChar w:fldCharType="end"/>
            </w:r>
          </w:hyperlink>
        </w:p>
        <w:p w14:paraId="34915E74" w14:textId="392BE8BD"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2" w:history="1">
            <w:r w:rsidR="00B23D1B" w:rsidRPr="00F62F08">
              <w:rPr>
                <w:rStyle w:val="Hyperlink"/>
                <w:rFonts w:ascii="Times New Roman" w:hAnsi="Times New Roman"/>
                <w:noProof/>
              </w:rPr>
              <w:t>Non-registration of children in kindergartens or schools</w:t>
            </w:r>
            <w:r w:rsidR="00B23D1B">
              <w:rPr>
                <w:noProof/>
                <w:webHidden/>
              </w:rPr>
              <w:tab/>
            </w:r>
            <w:r w:rsidR="00B23D1B">
              <w:rPr>
                <w:noProof/>
                <w:webHidden/>
              </w:rPr>
              <w:fldChar w:fldCharType="begin"/>
            </w:r>
            <w:r w:rsidR="00B23D1B">
              <w:rPr>
                <w:noProof/>
                <w:webHidden/>
              </w:rPr>
              <w:instrText xml:space="preserve"> PAGEREF _Toc145358232 \h </w:instrText>
            </w:r>
            <w:r w:rsidR="00B23D1B">
              <w:rPr>
                <w:noProof/>
                <w:webHidden/>
              </w:rPr>
            </w:r>
            <w:r w:rsidR="00B23D1B">
              <w:rPr>
                <w:noProof/>
                <w:webHidden/>
              </w:rPr>
              <w:fldChar w:fldCharType="separate"/>
            </w:r>
            <w:r w:rsidR="00B23D1B">
              <w:rPr>
                <w:noProof/>
                <w:webHidden/>
              </w:rPr>
              <w:t>8</w:t>
            </w:r>
            <w:r w:rsidR="00B23D1B">
              <w:rPr>
                <w:noProof/>
                <w:webHidden/>
              </w:rPr>
              <w:fldChar w:fldCharType="end"/>
            </w:r>
          </w:hyperlink>
        </w:p>
        <w:p w14:paraId="47E153F8" w14:textId="7200C69C"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3" w:history="1">
            <w:r w:rsidR="00B23D1B" w:rsidRPr="00F62F08">
              <w:rPr>
                <w:rStyle w:val="Hyperlink"/>
                <w:rFonts w:ascii="Times New Roman" w:hAnsi="Times New Roman"/>
                <w:noProof/>
              </w:rPr>
              <w:t>Registration of children in the national Civil Registry.</w:t>
            </w:r>
            <w:r w:rsidR="00B23D1B">
              <w:rPr>
                <w:noProof/>
                <w:webHidden/>
              </w:rPr>
              <w:tab/>
            </w:r>
            <w:r w:rsidR="00B23D1B">
              <w:rPr>
                <w:noProof/>
                <w:webHidden/>
              </w:rPr>
              <w:fldChar w:fldCharType="begin"/>
            </w:r>
            <w:r w:rsidR="00B23D1B">
              <w:rPr>
                <w:noProof/>
                <w:webHidden/>
              </w:rPr>
              <w:instrText xml:space="preserve"> PAGEREF _Toc145358233 \h </w:instrText>
            </w:r>
            <w:r w:rsidR="00B23D1B">
              <w:rPr>
                <w:noProof/>
                <w:webHidden/>
              </w:rPr>
            </w:r>
            <w:r w:rsidR="00B23D1B">
              <w:rPr>
                <w:noProof/>
                <w:webHidden/>
              </w:rPr>
              <w:fldChar w:fldCharType="separate"/>
            </w:r>
            <w:r w:rsidR="00B23D1B">
              <w:rPr>
                <w:noProof/>
                <w:webHidden/>
              </w:rPr>
              <w:t>9</w:t>
            </w:r>
            <w:r w:rsidR="00B23D1B">
              <w:rPr>
                <w:noProof/>
                <w:webHidden/>
              </w:rPr>
              <w:fldChar w:fldCharType="end"/>
            </w:r>
          </w:hyperlink>
        </w:p>
        <w:p w14:paraId="2A5F240B" w14:textId="3CCBA5B5"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4" w:history="1">
            <w:r w:rsidR="00B23D1B" w:rsidRPr="00F62F08">
              <w:rPr>
                <w:rStyle w:val="Hyperlink"/>
                <w:rFonts w:ascii="Times New Roman" w:hAnsi="Times New Roman"/>
                <w:noProof/>
              </w:rPr>
              <w:t>Impossibility to transfer civil registration.</w:t>
            </w:r>
            <w:r w:rsidR="00B23D1B">
              <w:rPr>
                <w:noProof/>
                <w:webHidden/>
              </w:rPr>
              <w:tab/>
            </w:r>
            <w:r w:rsidR="00B23D1B">
              <w:rPr>
                <w:noProof/>
                <w:webHidden/>
              </w:rPr>
              <w:fldChar w:fldCharType="begin"/>
            </w:r>
            <w:r w:rsidR="00B23D1B">
              <w:rPr>
                <w:noProof/>
                <w:webHidden/>
              </w:rPr>
              <w:instrText xml:space="preserve"> PAGEREF _Toc145358234 \h </w:instrText>
            </w:r>
            <w:r w:rsidR="00B23D1B">
              <w:rPr>
                <w:noProof/>
                <w:webHidden/>
              </w:rPr>
            </w:r>
            <w:r w:rsidR="00B23D1B">
              <w:rPr>
                <w:noProof/>
                <w:webHidden/>
              </w:rPr>
              <w:fldChar w:fldCharType="separate"/>
            </w:r>
            <w:r w:rsidR="00B23D1B">
              <w:rPr>
                <w:noProof/>
                <w:webHidden/>
              </w:rPr>
              <w:t>9</w:t>
            </w:r>
            <w:r w:rsidR="00B23D1B">
              <w:rPr>
                <w:noProof/>
                <w:webHidden/>
              </w:rPr>
              <w:fldChar w:fldCharType="end"/>
            </w:r>
          </w:hyperlink>
        </w:p>
        <w:p w14:paraId="1EF67065" w14:textId="0DE240D0"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5" w:history="1">
            <w:r w:rsidR="00B23D1B" w:rsidRPr="00F62F08">
              <w:rPr>
                <w:rStyle w:val="Hyperlink"/>
                <w:rFonts w:ascii="Times New Roman" w:hAnsi="Times New Roman"/>
                <w:noProof/>
              </w:rPr>
              <w:t>Access to apply online in E-Albania portal</w:t>
            </w:r>
            <w:r w:rsidR="00B23D1B">
              <w:rPr>
                <w:noProof/>
                <w:webHidden/>
              </w:rPr>
              <w:tab/>
            </w:r>
            <w:r w:rsidR="00B23D1B">
              <w:rPr>
                <w:noProof/>
                <w:webHidden/>
              </w:rPr>
              <w:fldChar w:fldCharType="begin"/>
            </w:r>
            <w:r w:rsidR="00B23D1B">
              <w:rPr>
                <w:noProof/>
                <w:webHidden/>
              </w:rPr>
              <w:instrText xml:space="preserve"> PAGEREF _Toc145358235 \h </w:instrText>
            </w:r>
            <w:r w:rsidR="00B23D1B">
              <w:rPr>
                <w:noProof/>
                <w:webHidden/>
              </w:rPr>
            </w:r>
            <w:r w:rsidR="00B23D1B">
              <w:rPr>
                <w:noProof/>
                <w:webHidden/>
              </w:rPr>
              <w:fldChar w:fldCharType="separate"/>
            </w:r>
            <w:r w:rsidR="00B23D1B">
              <w:rPr>
                <w:noProof/>
                <w:webHidden/>
              </w:rPr>
              <w:t>9</w:t>
            </w:r>
            <w:r w:rsidR="00B23D1B">
              <w:rPr>
                <w:noProof/>
                <w:webHidden/>
              </w:rPr>
              <w:fldChar w:fldCharType="end"/>
            </w:r>
          </w:hyperlink>
        </w:p>
        <w:p w14:paraId="6F42A795" w14:textId="510DCC87"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6" w:history="1">
            <w:r w:rsidR="00B23D1B" w:rsidRPr="00F62F08">
              <w:rPr>
                <w:rStyle w:val="Hyperlink"/>
                <w:rFonts w:ascii="Times New Roman" w:hAnsi="Times New Roman"/>
                <w:noProof/>
              </w:rPr>
              <w:t>Use of inappropriate terminology</w:t>
            </w:r>
            <w:r w:rsidR="00B23D1B">
              <w:rPr>
                <w:noProof/>
                <w:webHidden/>
              </w:rPr>
              <w:tab/>
            </w:r>
            <w:r w:rsidR="00B23D1B">
              <w:rPr>
                <w:noProof/>
                <w:webHidden/>
              </w:rPr>
              <w:fldChar w:fldCharType="begin"/>
            </w:r>
            <w:r w:rsidR="00B23D1B">
              <w:rPr>
                <w:noProof/>
                <w:webHidden/>
              </w:rPr>
              <w:instrText xml:space="preserve"> PAGEREF _Toc145358236 \h </w:instrText>
            </w:r>
            <w:r w:rsidR="00B23D1B">
              <w:rPr>
                <w:noProof/>
                <w:webHidden/>
              </w:rPr>
            </w:r>
            <w:r w:rsidR="00B23D1B">
              <w:rPr>
                <w:noProof/>
                <w:webHidden/>
              </w:rPr>
              <w:fldChar w:fldCharType="separate"/>
            </w:r>
            <w:r w:rsidR="00B23D1B">
              <w:rPr>
                <w:noProof/>
                <w:webHidden/>
              </w:rPr>
              <w:t>9</w:t>
            </w:r>
            <w:r w:rsidR="00B23D1B">
              <w:rPr>
                <w:noProof/>
                <w:webHidden/>
              </w:rPr>
              <w:fldChar w:fldCharType="end"/>
            </w:r>
          </w:hyperlink>
        </w:p>
        <w:p w14:paraId="6B23F79C" w14:textId="1E2F5D43" w:rsidR="00B23D1B" w:rsidRDefault="00000000">
          <w:pPr>
            <w:pStyle w:val="TOC2"/>
            <w:tabs>
              <w:tab w:val="right" w:leader="dot" w:pos="9881"/>
            </w:tabs>
            <w:rPr>
              <w:rFonts w:asciiTheme="minorHAnsi" w:eastAsiaTheme="minorEastAsia" w:hAnsiTheme="minorHAnsi" w:cstheme="minorBidi"/>
              <w:noProof/>
              <w:kern w:val="2"/>
              <w:sz w:val="22"/>
              <w:szCs w:val="22"/>
              <w14:ligatures w14:val="standardContextual"/>
            </w:rPr>
          </w:pPr>
          <w:hyperlink w:anchor="_Toc145358237" w:history="1">
            <w:r w:rsidR="00B23D1B" w:rsidRPr="00F62F08">
              <w:rPr>
                <w:rStyle w:val="Hyperlink"/>
                <w:rFonts w:ascii="Times New Roman" w:hAnsi="Times New Roman"/>
                <w:noProof/>
              </w:rPr>
              <w:t>Women in Detention Facilities</w:t>
            </w:r>
            <w:r w:rsidR="00B23D1B">
              <w:rPr>
                <w:noProof/>
                <w:webHidden/>
              </w:rPr>
              <w:tab/>
            </w:r>
            <w:r w:rsidR="00B23D1B">
              <w:rPr>
                <w:noProof/>
                <w:webHidden/>
              </w:rPr>
              <w:fldChar w:fldCharType="begin"/>
            </w:r>
            <w:r w:rsidR="00B23D1B">
              <w:rPr>
                <w:noProof/>
                <w:webHidden/>
              </w:rPr>
              <w:instrText xml:space="preserve"> PAGEREF _Toc145358237 \h </w:instrText>
            </w:r>
            <w:r w:rsidR="00B23D1B">
              <w:rPr>
                <w:noProof/>
                <w:webHidden/>
              </w:rPr>
            </w:r>
            <w:r w:rsidR="00B23D1B">
              <w:rPr>
                <w:noProof/>
                <w:webHidden/>
              </w:rPr>
              <w:fldChar w:fldCharType="separate"/>
            </w:r>
            <w:r w:rsidR="00B23D1B">
              <w:rPr>
                <w:noProof/>
                <w:webHidden/>
              </w:rPr>
              <w:t>9</w:t>
            </w:r>
            <w:r w:rsidR="00B23D1B">
              <w:rPr>
                <w:noProof/>
                <w:webHidden/>
              </w:rPr>
              <w:fldChar w:fldCharType="end"/>
            </w:r>
          </w:hyperlink>
        </w:p>
        <w:p w14:paraId="5DDF1EDF" w14:textId="61367F9C"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8" w:history="1">
            <w:r w:rsidR="00B23D1B" w:rsidRPr="00F62F08">
              <w:rPr>
                <w:rStyle w:val="Hyperlink"/>
                <w:rFonts w:ascii="Times New Roman" w:hAnsi="Times New Roman"/>
                <w:noProof/>
              </w:rPr>
              <w:t>Judicial problems of women in sentencing centers</w:t>
            </w:r>
            <w:r w:rsidR="00B23D1B">
              <w:rPr>
                <w:noProof/>
                <w:webHidden/>
              </w:rPr>
              <w:tab/>
            </w:r>
            <w:r w:rsidR="00B23D1B">
              <w:rPr>
                <w:noProof/>
                <w:webHidden/>
              </w:rPr>
              <w:fldChar w:fldCharType="begin"/>
            </w:r>
            <w:r w:rsidR="00B23D1B">
              <w:rPr>
                <w:noProof/>
                <w:webHidden/>
              </w:rPr>
              <w:instrText xml:space="preserve"> PAGEREF _Toc145358238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53B02CF3" w14:textId="3B0F54E6"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39" w:history="1">
            <w:r w:rsidR="00B23D1B" w:rsidRPr="00F62F08">
              <w:rPr>
                <w:rStyle w:val="Hyperlink"/>
                <w:rFonts w:ascii="Times New Roman" w:hAnsi="Times New Roman"/>
                <w:noProof/>
              </w:rPr>
              <w:t>Women detainees’ access to the evidence against them</w:t>
            </w:r>
            <w:r w:rsidR="00B23D1B">
              <w:rPr>
                <w:noProof/>
                <w:webHidden/>
              </w:rPr>
              <w:tab/>
            </w:r>
            <w:r w:rsidR="00B23D1B">
              <w:rPr>
                <w:noProof/>
                <w:webHidden/>
              </w:rPr>
              <w:fldChar w:fldCharType="begin"/>
            </w:r>
            <w:r w:rsidR="00B23D1B">
              <w:rPr>
                <w:noProof/>
                <w:webHidden/>
              </w:rPr>
              <w:instrText xml:space="preserve"> PAGEREF _Toc145358239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28B93B3F" w14:textId="60816B55"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40" w:history="1">
            <w:r w:rsidR="00B23D1B" w:rsidRPr="00F62F08">
              <w:rPr>
                <w:rStyle w:val="Hyperlink"/>
                <w:rFonts w:ascii="Times New Roman" w:hAnsi="Times New Roman"/>
                <w:noProof/>
              </w:rPr>
              <w:t>Failure to provide defendants with a copy of their statements</w:t>
            </w:r>
            <w:r w:rsidR="00B23D1B">
              <w:rPr>
                <w:noProof/>
                <w:webHidden/>
              </w:rPr>
              <w:tab/>
            </w:r>
            <w:r w:rsidR="00B23D1B">
              <w:rPr>
                <w:noProof/>
                <w:webHidden/>
              </w:rPr>
              <w:fldChar w:fldCharType="begin"/>
            </w:r>
            <w:r w:rsidR="00B23D1B">
              <w:rPr>
                <w:noProof/>
                <w:webHidden/>
              </w:rPr>
              <w:instrText xml:space="preserve"> PAGEREF _Toc145358240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6522B8F9" w14:textId="76B87B13"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41" w:history="1">
            <w:r w:rsidR="00B23D1B" w:rsidRPr="00F62F08">
              <w:rPr>
                <w:rStyle w:val="Hyperlink"/>
                <w:rFonts w:ascii="Times New Roman" w:hAnsi="Times New Roman"/>
                <w:noProof/>
              </w:rPr>
              <w:t>Ineffective defense by appointed lawyers</w:t>
            </w:r>
            <w:r w:rsidR="00B23D1B">
              <w:rPr>
                <w:noProof/>
                <w:webHidden/>
              </w:rPr>
              <w:tab/>
            </w:r>
            <w:r w:rsidR="00B23D1B">
              <w:rPr>
                <w:noProof/>
                <w:webHidden/>
              </w:rPr>
              <w:fldChar w:fldCharType="begin"/>
            </w:r>
            <w:r w:rsidR="00B23D1B">
              <w:rPr>
                <w:noProof/>
                <w:webHidden/>
              </w:rPr>
              <w:instrText xml:space="preserve"> PAGEREF _Toc145358241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001F278A" w14:textId="00656790"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42" w:history="1">
            <w:r w:rsidR="00B23D1B" w:rsidRPr="00F62F08">
              <w:rPr>
                <w:rStyle w:val="Hyperlink"/>
                <w:rFonts w:ascii="Times New Roman" w:hAnsi="Times New Roman"/>
                <w:noProof/>
              </w:rPr>
              <w:t>Failure to accompany detainees to court hearings</w:t>
            </w:r>
            <w:r w:rsidR="00B23D1B">
              <w:rPr>
                <w:noProof/>
                <w:webHidden/>
              </w:rPr>
              <w:tab/>
            </w:r>
            <w:r w:rsidR="00B23D1B">
              <w:rPr>
                <w:noProof/>
                <w:webHidden/>
              </w:rPr>
              <w:fldChar w:fldCharType="begin"/>
            </w:r>
            <w:r w:rsidR="00B23D1B">
              <w:rPr>
                <w:noProof/>
                <w:webHidden/>
              </w:rPr>
              <w:instrText xml:space="preserve"> PAGEREF _Toc145358242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463C8F02" w14:textId="101A55BD" w:rsidR="00B23D1B" w:rsidRDefault="00000000">
          <w:pPr>
            <w:pStyle w:val="TOC3"/>
            <w:tabs>
              <w:tab w:val="right" w:leader="dot" w:pos="9881"/>
            </w:tabs>
            <w:rPr>
              <w:rFonts w:asciiTheme="minorHAnsi" w:eastAsiaTheme="minorEastAsia" w:hAnsiTheme="minorHAnsi" w:cstheme="minorBidi"/>
              <w:noProof/>
              <w:kern w:val="2"/>
              <w:sz w:val="22"/>
              <w:szCs w:val="22"/>
              <w14:ligatures w14:val="standardContextual"/>
            </w:rPr>
          </w:pPr>
          <w:hyperlink w:anchor="_Toc145358243" w:history="1">
            <w:r w:rsidR="00B23D1B" w:rsidRPr="00F62F08">
              <w:rPr>
                <w:rStyle w:val="Hyperlink"/>
                <w:rFonts w:ascii="Times New Roman" w:hAnsi="Times New Roman"/>
                <w:noProof/>
              </w:rPr>
              <w:t>Other human rights violations</w:t>
            </w:r>
            <w:r w:rsidR="00B23D1B">
              <w:rPr>
                <w:noProof/>
                <w:webHidden/>
              </w:rPr>
              <w:tab/>
            </w:r>
            <w:r w:rsidR="00B23D1B">
              <w:rPr>
                <w:noProof/>
                <w:webHidden/>
              </w:rPr>
              <w:fldChar w:fldCharType="begin"/>
            </w:r>
            <w:r w:rsidR="00B23D1B">
              <w:rPr>
                <w:noProof/>
                <w:webHidden/>
              </w:rPr>
              <w:instrText xml:space="preserve"> PAGEREF _Toc145358243 \h </w:instrText>
            </w:r>
            <w:r w:rsidR="00B23D1B">
              <w:rPr>
                <w:noProof/>
                <w:webHidden/>
              </w:rPr>
            </w:r>
            <w:r w:rsidR="00B23D1B">
              <w:rPr>
                <w:noProof/>
                <w:webHidden/>
              </w:rPr>
              <w:fldChar w:fldCharType="separate"/>
            </w:r>
            <w:r w:rsidR="00B23D1B">
              <w:rPr>
                <w:noProof/>
                <w:webHidden/>
              </w:rPr>
              <w:t>10</w:t>
            </w:r>
            <w:r w:rsidR="00B23D1B">
              <w:rPr>
                <w:noProof/>
                <w:webHidden/>
              </w:rPr>
              <w:fldChar w:fldCharType="end"/>
            </w:r>
          </w:hyperlink>
        </w:p>
        <w:p w14:paraId="1C470A36" w14:textId="4B2D27AE" w:rsidR="00B23D1B" w:rsidRDefault="00000000">
          <w:pPr>
            <w:pStyle w:val="TOC1"/>
            <w:rPr>
              <w:rFonts w:asciiTheme="minorHAnsi" w:eastAsiaTheme="minorEastAsia" w:hAnsiTheme="minorHAnsi" w:cstheme="minorBidi"/>
              <w:kern w:val="2"/>
              <w:sz w:val="22"/>
              <w:szCs w:val="22"/>
              <w14:ligatures w14:val="standardContextual"/>
            </w:rPr>
          </w:pPr>
          <w:hyperlink w:anchor="_Toc145358244" w:history="1">
            <w:r w:rsidR="00B23D1B" w:rsidRPr="00F62F08">
              <w:rPr>
                <w:rStyle w:val="Hyperlink"/>
              </w:rPr>
              <w:t>Recommendations</w:t>
            </w:r>
            <w:r w:rsidR="00B23D1B">
              <w:rPr>
                <w:webHidden/>
              </w:rPr>
              <w:tab/>
            </w:r>
            <w:r w:rsidR="00B23D1B">
              <w:rPr>
                <w:webHidden/>
              </w:rPr>
              <w:fldChar w:fldCharType="begin"/>
            </w:r>
            <w:r w:rsidR="00B23D1B">
              <w:rPr>
                <w:webHidden/>
              </w:rPr>
              <w:instrText xml:space="preserve"> PAGEREF _Toc145358244 \h </w:instrText>
            </w:r>
            <w:r w:rsidR="00B23D1B">
              <w:rPr>
                <w:webHidden/>
              </w:rPr>
            </w:r>
            <w:r w:rsidR="00B23D1B">
              <w:rPr>
                <w:webHidden/>
              </w:rPr>
              <w:fldChar w:fldCharType="separate"/>
            </w:r>
            <w:r w:rsidR="00B23D1B">
              <w:rPr>
                <w:webHidden/>
              </w:rPr>
              <w:t>11</w:t>
            </w:r>
            <w:r w:rsidR="00B23D1B">
              <w:rPr>
                <w:webHidden/>
              </w:rPr>
              <w:fldChar w:fldCharType="end"/>
            </w:r>
          </w:hyperlink>
        </w:p>
        <w:p w14:paraId="6C5F6A3E" w14:textId="5F8121AD" w:rsidR="00B23D1B" w:rsidRDefault="00000000">
          <w:pPr>
            <w:pStyle w:val="TOC1"/>
            <w:rPr>
              <w:rFonts w:asciiTheme="minorHAnsi" w:eastAsiaTheme="minorEastAsia" w:hAnsiTheme="minorHAnsi" w:cstheme="minorBidi"/>
              <w:kern w:val="2"/>
              <w:sz w:val="22"/>
              <w:szCs w:val="22"/>
              <w14:ligatures w14:val="standardContextual"/>
            </w:rPr>
          </w:pPr>
          <w:hyperlink w:anchor="_Toc145358245" w:history="1">
            <w:r w:rsidR="00B23D1B" w:rsidRPr="00F62F08">
              <w:rPr>
                <w:rStyle w:val="Hyperlink"/>
              </w:rPr>
              <w:t>ANNEX I: References</w:t>
            </w:r>
            <w:r w:rsidR="00B23D1B">
              <w:rPr>
                <w:webHidden/>
              </w:rPr>
              <w:tab/>
            </w:r>
            <w:r w:rsidR="00B23D1B">
              <w:rPr>
                <w:webHidden/>
              </w:rPr>
              <w:fldChar w:fldCharType="begin"/>
            </w:r>
            <w:r w:rsidR="00B23D1B">
              <w:rPr>
                <w:webHidden/>
              </w:rPr>
              <w:instrText xml:space="preserve"> PAGEREF _Toc145358245 \h </w:instrText>
            </w:r>
            <w:r w:rsidR="00B23D1B">
              <w:rPr>
                <w:webHidden/>
              </w:rPr>
            </w:r>
            <w:r w:rsidR="00B23D1B">
              <w:rPr>
                <w:webHidden/>
              </w:rPr>
              <w:fldChar w:fldCharType="separate"/>
            </w:r>
            <w:r w:rsidR="00B23D1B">
              <w:rPr>
                <w:webHidden/>
              </w:rPr>
              <w:t>13</w:t>
            </w:r>
            <w:r w:rsidR="00B23D1B">
              <w:rPr>
                <w:webHidden/>
              </w:rPr>
              <w:fldChar w:fldCharType="end"/>
            </w:r>
          </w:hyperlink>
        </w:p>
        <w:p w14:paraId="3474CDC4" w14:textId="237BC84F" w:rsidR="00580D6D" w:rsidRPr="003F4EFA" w:rsidRDefault="00580D6D" w:rsidP="00405F99">
          <w:pPr>
            <w:spacing w:line="240" w:lineRule="auto"/>
            <w:rPr>
              <w:rFonts w:ascii="Times New Roman" w:hAnsi="Times New Roman"/>
            </w:rPr>
          </w:pPr>
          <w:r w:rsidRPr="003F4EFA">
            <w:rPr>
              <w:rFonts w:ascii="Times New Roman" w:hAnsi="Times New Roman"/>
              <w:b/>
              <w:bCs/>
              <w:noProof/>
            </w:rPr>
            <w:fldChar w:fldCharType="end"/>
          </w:r>
        </w:p>
      </w:sdtContent>
    </w:sdt>
    <w:p w14:paraId="0713BB46" w14:textId="77777777" w:rsidR="00E055DC" w:rsidRDefault="00E055DC">
      <w:r>
        <w:br w:type="page"/>
      </w:r>
    </w:p>
    <w:tbl>
      <w:tblPr>
        <w:tblW w:w="10273" w:type="dxa"/>
        <w:jc w:val="center"/>
        <w:tblLook w:val="04A0" w:firstRow="1" w:lastRow="0" w:firstColumn="1" w:lastColumn="0" w:noHBand="0" w:noVBand="1"/>
      </w:tblPr>
      <w:tblGrid>
        <w:gridCol w:w="10051"/>
        <w:gridCol w:w="222"/>
      </w:tblGrid>
      <w:tr w:rsidR="003C228A" w:rsidRPr="003F4EFA" w14:paraId="4D838688" w14:textId="77777777" w:rsidTr="1B6FAE68">
        <w:trPr>
          <w:trHeight w:val="567"/>
          <w:jc w:val="center"/>
        </w:trPr>
        <w:tc>
          <w:tcPr>
            <w:tcW w:w="10051" w:type="dxa"/>
            <w:vAlign w:val="center"/>
          </w:tcPr>
          <w:p w14:paraId="5089AB37" w14:textId="419CBCE3" w:rsidR="00E055DC" w:rsidRDefault="00E055DC" w:rsidP="00FA7C53">
            <w:pPr>
              <w:pStyle w:val="Heading1"/>
              <w:spacing w:before="0" w:after="120"/>
              <w:rPr>
                <w:rFonts w:ascii="Times New Roman" w:hAnsi="Times New Roman"/>
                <w:sz w:val="24"/>
                <w:szCs w:val="24"/>
              </w:rPr>
            </w:pPr>
          </w:p>
          <w:p w14:paraId="7B10F2F5" w14:textId="35AB09AF" w:rsidR="003C228A" w:rsidRPr="00FA7C53" w:rsidRDefault="00435BA0" w:rsidP="00FA7C53">
            <w:pPr>
              <w:pStyle w:val="Heading1"/>
              <w:spacing w:before="0" w:after="120"/>
              <w:rPr>
                <w:rFonts w:ascii="Times New Roman" w:hAnsi="Times New Roman"/>
                <w:sz w:val="24"/>
                <w:szCs w:val="24"/>
              </w:rPr>
            </w:pPr>
            <w:bookmarkStart w:id="0" w:name="_Toc145358221"/>
            <w:r w:rsidRPr="003F4EFA">
              <w:rPr>
                <w:rFonts w:ascii="Times New Roman" w:hAnsi="Times New Roman"/>
                <w:sz w:val="24"/>
                <w:szCs w:val="24"/>
              </w:rPr>
              <w:t>I</w:t>
            </w:r>
            <w:r w:rsidR="003C228A" w:rsidRPr="003F4EFA">
              <w:rPr>
                <w:rFonts w:ascii="Times New Roman" w:hAnsi="Times New Roman"/>
                <w:sz w:val="24"/>
                <w:szCs w:val="24"/>
              </w:rPr>
              <w:t>ntroduction</w:t>
            </w:r>
            <w:bookmarkEnd w:id="0"/>
            <w:r w:rsidR="003C228A" w:rsidRPr="003F4EFA">
              <w:rPr>
                <w:rFonts w:ascii="Times New Roman" w:hAnsi="Times New Roman"/>
              </w:rPr>
              <w:t xml:space="preserve"> </w:t>
            </w:r>
          </w:p>
        </w:tc>
        <w:tc>
          <w:tcPr>
            <w:tcW w:w="222" w:type="dxa"/>
            <w:vAlign w:val="center"/>
          </w:tcPr>
          <w:p w14:paraId="6D98A12B" w14:textId="77777777" w:rsidR="003C228A" w:rsidRPr="003F4EFA" w:rsidRDefault="003C228A" w:rsidP="00405F99">
            <w:pPr>
              <w:spacing w:line="240" w:lineRule="auto"/>
              <w:jc w:val="both"/>
              <w:rPr>
                <w:rFonts w:ascii="Times New Roman" w:hAnsi="Times New Roman"/>
                <w:b/>
              </w:rPr>
            </w:pPr>
          </w:p>
        </w:tc>
      </w:tr>
      <w:tr w:rsidR="003C228A" w:rsidRPr="003F4EFA" w14:paraId="75A7DF90" w14:textId="77777777" w:rsidTr="1B6FAE68">
        <w:trPr>
          <w:trHeight w:val="567"/>
          <w:jc w:val="center"/>
        </w:trPr>
        <w:tc>
          <w:tcPr>
            <w:tcW w:w="10051" w:type="dxa"/>
            <w:vAlign w:val="center"/>
          </w:tcPr>
          <w:p w14:paraId="50CEBD1E" w14:textId="2EF95198" w:rsidR="003C228A" w:rsidRPr="003F4EFA" w:rsidRDefault="003C228A" w:rsidP="00405F99">
            <w:pPr>
              <w:spacing w:line="240" w:lineRule="auto"/>
              <w:jc w:val="both"/>
              <w:rPr>
                <w:rFonts w:ascii="Times New Roman" w:hAnsi="Times New Roman"/>
                <w:sz w:val="24"/>
                <w:szCs w:val="24"/>
              </w:rPr>
            </w:pPr>
            <w:r w:rsidRPr="1B6FAE68">
              <w:rPr>
                <w:rFonts w:ascii="Times New Roman" w:hAnsi="Times New Roman"/>
                <w:sz w:val="24"/>
                <w:szCs w:val="24"/>
              </w:rPr>
              <w:t xml:space="preserve">This Shadow Report prepared by </w:t>
            </w:r>
            <w:r w:rsidR="00E222B9" w:rsidRPr="1B6FAE68">
              <w:rPr>
                <w:rFonts w:ascii="Times New Roman" w:hAnsi="Times New Roman"/>
                <w:sz w:val="24"/>
                <w:szCs w:val="24"/>
              </w:rPr>
              <w:t>The Advocates for Human Rights</w:t>
            </w:r>
            <w:r w:rsidRPr="1B6FAE68">
              <w:rPr>
                <w:rFonts w:ascii="Times New Roman" w:hAnsi="Times New Roman"/>
                <w:sz w:val="24"/>
                <w:szCs w:val="24"/>
              </w:rPr>
              <w:t xml:space="preserve"> </w:t>
            </w:r>
            <w:r w:rsidR="000C3AE3" w:rsidRPr="1B6FAE68">
              <w:rPr>
                <w:rFonts w:ascii="Times New Roman" w:hAnsi="Times New Roman"/>
                <w:sz w:val="24"/>
                <w:szCs w:val="24"/>
              </w:rPr>
              <w:t xml:space="preserve">and Albania expert </w:t>
            </w:r>
            <w:r w:rsidR="00F45F48" w:rsidRPr="1B6FAE68">
              <w:rPr>
                <w:rFonts w:ascii="Times New Roman" w:hAnsi="Times New Roman"/>
                <w:sz w:val="24"/>
                <w:szCs w:val="24"/>
              </w:rPr>
              <w:t xml:space="preserve">Aferdita </w:t>
            </w:r>
            <w:proofErr w:type="spellStart"/>
            <w:r w:rsidR="00F45F48" w:rsidRPr="1B6FAE68">
              <w:rPr>
                <w:rFonts w:ascii="Times New Roman" w:hAnsi="Times New Roman"/>
                <w:sz w:val="24"/>
                <w:szCs w:val="24"/>
              </w:rPr>
              <w:t>Prroni</w:t>
            </w:r>
            <w:proofErr w:type="spellEnd"/>
            <w:r w:rsidR="00F45F48" w:rsidRPr="1B6FAE68">
              <w:rPr>
                <w:rFonts w:ascii="Times New Roman" w:hAnsi="Times New Roman"/>
                <w:sz w:val="24"/>
                <w:szCs w:val="24"/>
              </w:rPr>
              <w:t xml:space="preserve"> </w:t>
            </w:r>
            <w:r w:rsidRPr="1B6FAE68">
              <w:rPr>
                <w:rFonts w:ascii="Times New Roman" w:hAnsi="Times New Roman"/>
                <w:sz w:val="24"/>
                <w:szCs w:val="24"/>
              </w:rPr>
              <w:t>is focused on the</w:t>
            </w:r>
            <w:r w:rsidR="00E463FC" w:rsidRPr="1B6FAE68">
              <w:rPr>
                <w:rFonts w:ascii="Times New Roman" w:hAnsi="Times New Roman"/>
                <w:sz w:val="24"/>
                <w:szCs w:val="24"/>
              </w:rPr>
              <w:t xml:space="preserve"> following</w:t>
            </w:r>
            <w:r w:rsidRPr="1B6FAE68">
              <w:rPr>
                <w:rFonts w:ascii="Times New Roman" w:hAnsi="Times New Roman"/>
                <w:sz w:val="24"/>
                <w:szCs w:val="24"/>
              </w:rPr>
              <w:t xml:space="preserve"> issues: access to justice and legal aid (execution of judgments on women's rights), </w:t>
            </w:r>
            <w:r w:rsidR="05D5EBFB" w:rsidRPr="1B6FAE68">
              <w:rPr>
                <w:rFonts w:ascii="Times New Roman" w:hAnsi="Times New Roman"/>
                <w:sz w:val="24"/>
                <w:szCs w:val="24"/>
              </w:rPr>
              <w:t xml:space="preserve">and the </w:t>
            </w:r>
            <w:r w:rsidRPr="1B6FAE68">
              <w:rPr>
                <w:rFonts w:ascii="Times New Roman" w:hAnsi="Times New Roman"/>
                <w:sz w:val="24"/>
                <w:szCs w:val="24"/>
              </w:rPr>
              <w:t>situation of Egyptian women and women in p</w:t>
            </w:r>
            <w:r w:rsidR="0002660F" w:rsidRPr="1B6FAE68">
              <w:rPr>
                <w:rFonts w:ascii="Times New Roman" w:hAnsi="Times New Roman"/>
                <w:sz w:val="24"/>
                <w:szCs w:val="24"/>
              </w:rPr>
              <w:t>rison</w:t>
            </w:r>
            <w:r w:rsidR="0069406E" w:rsidRPr="1B6FAE68">
              <w:rPr>
                <w:rFonts w:ascii="Times New Roman" w:hAnsi="Times New Roman"/>
                <w:sz w:val="24"/>
                <w:szCs w:val="24"/>
              </w:rPr>
              <w:t>.</w:t>
            </w:r>
            <w:r w:rsidR="0038562A" w:rsidRPr="1B6FAE68">
              <w:rPr>
                <w:rFonts w:ascii="Times New Roman" w:hAnsi="Times New Roman"/>
                <w:sz w:val="24"/>
                <w:szCs w:val="24"/>
              </w:rPr>
              <w:t xml:space="preserve"> </w:t>
            </w:r>
            <w:r w:rsidR="0038562A" w:rsidRPr="1B6FAE68">
              <w:rPr>
                <w:rFonts w:ascii="Times New Roman" w:hAnsi="Times New Roman"/>
                <w:sz w:val="24"/>
                <w:szCs w:val="24"/>
                <w:lang w:val="it-IT"/>
              </w:rPr>
              <w:t>This Shadow Report contains information and analysis derived from HRDC’s direct work with impacted communities.</w:t>
            </w:r>
          </w:p>
          <w:p w14:paraId="15B7097A" w14:textId="77777777" w:rsidR="00E055DC" w:rsidRPr="00E055DC" w:rsidRDefault="00E055DC" w:rsidP="00E055DC">
            <w:pPr>
              <w:rPr>
                <w:lang w:val="x-none" w:eastAsia="x-none"/>
              </w:rPr>
            </w:pPr>
            <w:bookmarkStart w:id="1" w:name="_Toc144993800"/>
          </w:p>
          <w:p w14:paraId="37CCA764" w14:textId="0C4BDD49" w:rsidR="00DB21E3" w:rsidRPr="009C66B0" w:rsidRDefault="00DB21E3" w:rsidP="00DB21E3">
            <w:pPr>
              <w:pStyle w:val="Heading1"/>
              <w:spacing w:before="0" w:after="120"/>
              <w:jc w:val="both"/>
              <w:rPr>
                <w:rFonts w:ascii="Times New Roman" w:hAnsi="Times New Roman"/>
                <w:sz w:val="24"/>
                <w:szCs w:val="24"/>
              </w:rPr>
            </w:pPr>
            <w:bookmarkStart w:id="2" w:name="_Toc145358222"/>
            <w:r w:rsidRPr="009C66B0">
              <w:rPr>
                <w:rFonts w:ascii="Times New Roman" w:hAnsi="Times New Roman"/>
              </w:rPr>
              <w:t>ACCESS TO JUSTICE AND LEGAL AID</w:t>
            </w:r>
            <w:bookmarkEnd w:id="1"/>
            <w:bookmarkEnd w:id="2"/>
            <w:r w:rsidRPr="009C66B0">
              <w:rPr>
                <w:rFonts w:ascii="Times New Roman" w:hAnsi="Times New Roman"/>
                <w:sz w:val="24"/>
                <w:szCs w:val="24"/>
              </w:rPr>
              <w:t xml:space="preserve"> </w:t>
            </w:r>
          </w:p>
          <w:p w14:paraId="413E7913" w14:textId="77777777" w:rsidR="00DB21E3" w:rsidRPr="009C66B0" w:rsidRDefault="00DB21E3" w:rsidP="00DB21E3">
            <w:pPr>
              <w:spacing w:line="240" w:lineRule="auto"/>
              <w:jc w:val="both"/>
              <w:rPr>
                <w:rFonts w:ascii="Times New Roman" w:hAnsi="Times New Roman"/>
                <w:i/>
                <w:iCs/>
                <w:color w:val="000000"/>
                <w:sz w:val="24"/>
                <w:szCs w:val="24"/>
                <w:lang w:val="en-GB"/>
              </w:rPr>
            </w:pPr>
            <w:r w:rsidRPr="009C66B0">
              <w:rPr>
                <w:rStyle w:val="Emphasis"/>
                <w:rFonts w:ascii="Times New Roman" w:hAnsi="Times New Roman"/>
                <w:b/>
                <w:bCs/>
                <w:i w:val="0"/>
                <w:iCs w:val="0"/>
                <w:color w:val="000000" w:themeColor="text1"/>
                <w:sz w:val="24"/>
                <w:szCs w:val="24"/>
              </w:rPr>
              <w:t>CEDAW, Article 2</w:t>
            </w:r>
            <w:r w:rsidRPr="009C66B0">
              <w:rPr>
                <w:rStyle w:val="Emphasis"/>
                <w:rFonts w:ascii="Times New Roman" w:hAnsi="Times New Roman"/>
                <w:b/>
                <w:bCs/>
                <w:i w:val="0"/>
                <w:iCs w:val="0"/>
                <w:color w:val="000000" w:themeColor="text1"/>
                <w:sz w:val="24"/>
                <w:szCs w:val="24"/>
                <w:lang w:val="en-GB"/>
              </w:rPr>
              <w:t>(c)</w:t>
            </w:r>
          </w:p>
          <w:p w14:paraId="14B7AE43" w14:textId="77777777" w:rsidR="00DB21E3" w:rsidRPr="009C66B0" w:rsidRDefault="00DB21E3" w:rsidP="00DB21E3">
            <w:pPr>
              <w:pStyle w:val="NormalWeb"/>
              <w:numPr>
                <w:ilvl w:val="0"/>
                <w:numId w:val="3"/>
              </w:numPr>
              <w:shd w:val="clear" w:color="auto" w:fill="FFFFFF"/>
              <w:spacing w:before="0" w:beforeAutospacing="0" w:after="120" w:afterAutospacing="0" w:line="240" w:lineRule="auto"/>
              <w:jc w:val="both"/>
              <w:rPr>
                <w:color w:val="000000"/>
              </w:rPr>
            </w:pPr>
            <w:r w:rsidRPr="009C66B0">
              <w:rPr>
                <w:color w:val="000000"/>
              </w:rPr>
              <w:t>States Parties condemn discrimination against women in all its forms, agree to pursue</w:t>
            </w:r>
            <w:r w:rsidRPr="009C66B0">
              <w:rPr>
                <w:color w:val="000000"/>
                <w:lang w:val="en-US"/>
              </w:rPr>
              <w:t>,</w:t>
            </w:r>
            <w:r w:rsidRPr="009C66B0">
              <w:rPr>
                <w:color w:val="000000"/>
              </w:rPr>
              <w:t xml:space="preserve"> by all appropriate means and without delay</w:t>
            </w:r>
            <w:r w:rsidRPr="009C66B0">
              <w:rPr>
                <w:color w:val="000000"/>
                <w:lang w:val="en-US"/>
              </w:rPr>
              <w:t xml:space="preserve">, </w:t>
            </w:r>
            <w:r w:rsidRPr="009C66B0">
              <w:rPr>
                <w:color w:val="000000"/>
              </w:rPr>
              <w:t xml:space="preserve">a policy of eliminating discrimination against women and, to this end, undertake: </w:t>
            </w:r>
          </w:p>
          <w:p w14:paraId="65A50A71" w14:textId="77777777" w:rsidR="00DB21E3" w:rsidRPr="009C66B0" w:rsidRDefault="00DB21E3" w:rsidP="00DB21E3">
            <w:pPr>
              <w:pStyle w:val="NormalWeb"/>
              <w:shd w:val="clear" w:color="auto" w:fill="FFFFFF"/>
              <w:spacing w:before="0" w:beforeAutospacing="0" w:after="120" w:afterAutospacing="0" w:line="240" w:lineRule="auto"/>
              <w:ind w:left="720"/>
              <w:jc w:val="both"/>
              <w:rPr>
                <w:color w:val="000000"/>
              </w:rPr>
            </w:pPr>
            <w:r w:rsidRPr="009C66B0">
              <w:rPr>
                <w:color w:val="000000"/>
              </w:rPr>
              <w:t>(a) To embody the principle of the equality of men and women in their national constitutions or other appropriate legislation if not yet incorporated therein and to ensure, through law and other appropriate means, the practical realization of this principle;</w:t>
            </w:r>
          </w:p>
          <w:p w14:paraId="078E838C" w14:textId="77777777" w:rsidR="00DB21E3" w:rsidRPr="009C66B0" w:rsidRDefault="00DB21E3" w:rsidP="00DB21E3">
            <w:pPr>
              <w:pStyle w:val="NormalWeb"/>
              <w:shd w:val="clear" w:color="auto" w:fill="FFFFFF"/>
              <w:spacing w:before="0" w:beforeAutospacing="0" w:after="120" w:afterAutospacing="0" w:line="240" w:lineRule="auto"/>
              <w:ind w:left="720"/>
              <w:jc w:val="both"/>
              <w:rPr>
                <w:color w:val="000000"/>
              </w:rPr>
            </w:pPr>
            <w:r w:rsidRPr="009C66B0">
              <w:rPr>
                <w:color w:val="000000"/>
              </w:rPr>
              <w:t>(b) To adopt appropriate legislative and other measures, including sanctions where appropriate, prohibiting all discrimination against women;</w:t>
            </w:r>
          </w:p>
          <w:p w14:paraId="015933F5" w14:textId="77777777" w:rsidR="00DB21E3" w:rsidRPr="009C66B0" w:rsidRDefault="00DB21E3" w:rsidP="00DB21E3">
            <w:pPr>
              <w:pStyle w:val="NormalWeb"/>
              <w:shd w:val="clear" w:color="auto" w:fill="FFFFFF"/>
              <w:spacing w:before="0" w:beforeAutospacing="0" w:after="120" w:afterAutospacing="0" w:line="240" w:lineRule="auto"/>
              <w:ind w:left="720"/>
              <w:jc w:val="both"/>
              <w:rPr>
                <w:bCs/>
                <w:color w:val="000000"/>
                <w:lang w:val="en-US"/>
              </w:rPr>
            </w:pPr>
            <w:r w:rsidRPr="009C66B0">
              <w:rPr>
                <w:bCs/>
                <w:color w:val="000000"/>
              </w:rPr>
              <w:t>(c)</w:t>
            </w:r>
            <w:r w:rsidRPr="009C66B0">
              <w:rPr>
                <w:b/>
                <w:color w:val="000000"/>
              </w:rPr>
              <w:t xml:space="preserve"> </w:t>
            </w:r>
            <w:r w:rsidRPr="009C66B0">
              <w:rPr>
                <w:bCs/>
                <w:color w:val="000000"/>
              </w:rPr>
              <w:t>To establish legal protection of the rights of women on an equal basis with men and to ensure</w:t>
            </w:r>
            <w:r w:rsidRPr="009C66B0">
              <w:rPr>
                <w:bCs/>
                <w:color w:val="000000"/>
                <w:lang w:val="en-US"/>
              </w:rPr>
              <w:t>,</w:t>
            </w:r>
            <w:r w:rsidRPr="009C66B0">
              <w:rPr>
                <w:bCs/>
                <w:color w:val="000000"/>
              </w:rPr>
              <w:t xml:space="preserve"> through competent national tribunals and other public institutions</w:t>
            </w:r>
            <w:r w:rsidRPr="009C66B0">
              <w:rPr>
                <w:bCs/>
                <w:color w:val="000000"/>
                <w:lang w:val="en-US"/>
              </w:rPr>
              <w:t xml:space="preserve">, </w:t>
            </w:r>
            <w:r w:rsidRPr="009C66B0">
              <w:rPr>
                <w:bCs/>
                <w:color w:val="000000"/>
              </w:rPr>
              <w:t>the effective protection of women against any act of discrimination</w:t>
            </w:r>
            <w:r w:rsidRPr="009C66B0">
              <w:rPr>
                <w:bCs/>
                <w:color w:val="000000"/>
                <w:lang w:val="en-US"/>
              </w:rPr>
              <w:t>.</w:t>
            </w:r>
          </w:p>
          <w:p w14:paraId="562AE3EB" w14:textId="77777777" w:rsidR="00DB21E3" w:rsidRPr="009C66B0" w:rsidRDefault="00DB21E3" w:rsidP="00DB21E3">
            <w:pPr>
              <w:spacing w:line="240" w:lineRule="auto"/>
              <w:jc w:val="both"/>
              <w:rPr>
                <w:rFonts w:ascii="Times New Roman" w:hAnsi="Times New Roman"/>
                <w:b/>
                <w:bCs/>
                <w:i/>
                <w:iCs/>
                <w:sz w:val="24"/>
                <w:szCs w:val="24"/>
              </w:rPr>
            </w:pPr>
            <w:r w:rsidRPr="009C66B0">
              <w:rPr>
                <w:rFonts w:ascii="Times New Roman" w:hAnsi="Times New Roman"/>
                <w:b/>
                <w:bCs/>
                <w:i/>
                <w:iCs/>
                <w:sz w:val="24"/>
                <w:szCs w:val="24"/>
              </w:rPr>
              <w:t xml:space="preserve">Concluding Observations, paragraph 10 </w:t>
            </w:r>
          </w:p>
          <w:p w14:paraId="467684C4"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Protection from gender-based discrimination is supported by Law 10 221, dated on 4.02.2010 “On Protection from Discrimination,” as amended by Law No. 124 dated 15.10.2020,</w:t>
            </w:r>
            <w:r w:rsidRPr="009C66B0">
              <w:rPr>
                <w:rStyle w:val="FootnoteReference"/>
                <w:rFonts w:ascii="Times New Roman" w:hAnsi="Times New Roman"/>
                <w:sz w:val="24"/>
                <w:szCs w:val="24"/>
              </w:rPr>
              <w:footnoteReference w:id="2"/>
            </w:r>
            <w:r w:rsidRPr="009C66B0">
              <w:rPr>
                <w:rFonts w:ascii="Times New Roman" w:hAnsi="Times New Roman"/>
                <w:sz w:val="24"/>
                <w:szCs w:val="24"/>
              </w:rPr>
              <w:t xml:space="preserve"> offers additional protection in the fields of education, work, goods, and service. These include:</w:t>
            </w:r>
          </w:p>
          <w:p w14:paraId="4BD022B4" w14:textId="77777777" w:rsidR="00DB21E3" w:rsidRPr="009C66B0" w:rsidRDefault="00DB21E3" w:rsidP="00DB21E3">
            <w:pPr>
              <w:pStyle w:val="ListParagraph"/>
              <w:numPr>
                <w:ilvl w:val="0"/>
                <w:numId w:val="6"/>
              </w:numPr>
              <w:shd w:val="clear" w:color="auto" w:fill="FFFFFF" w:themeFill="background1"/>
              <w:spacing w:line="240" w:lineRule="auto"/>
              <w:contextualSpacing w:val="0"/>
              <w:jc w:val="both"/>
              <w:rPr>
                <w:rFonts w:ascii="Times New Roman" w:hAnsi="Times New Roman"/>
                <w:sz w:val="24"/>
                <w:szCs w:val="24"/>
                <w:shd w:val="clear" w:color="auto" w:fill="FFFFFF"/>
              </w:rPr>
            </w:pPr>
            <w:r w:rsidRPr="009C66B0">
              <w:rPr>
                <w:rFonts w:ascii="Times New Roman" w:hAnsi="Times New Roman"/>
                <w:sz w:val="24"/>
                <w:szCs w:val="24"/>
                <w:lang w:val="en-GB"/>
              </w:rPr>
              <w:t xml:space="preserve">New classifications for the protection of individuals, including </w:t>
            </w:r>
            <w:r w:rsidRPr="009C66B0">
              <w:rPr>
                <w:rFonts w:ascii="Times New Roman" w:hAnsi="Times New Roman"/>
                <w:sz w:val="24"/>
                <w:szCs w:val="24"/>
              </w:rPr>
              <w:t>citizenship, sex characteristics, living with HIV/AIDS, and appearance.</w:t>
            </w:r>
            <w:r w:rsidRPr="009C66B0">
              <w:rPr>
                <w:rStyle w:val="FootnoteReference"/>
                <w:rFonts w:ascii="Times New Roman" w:hAnsi="Times New Roman"/>
                <w:sz w:val="24"/>
                <w:szCs w:val="24"/>
              </w:rPr>
              <w:footnoteReference w:id="3"/>
            </w:r>
          </w:p>
          <w:p w14:paraId="0AD02285" w14:textId="77777777" w:rsidR="00DB21E3" w:rsidRPr="009C66B0" w:rsidRDefault="00DB21E3" w:rsidP="00DB21E3">
            <w:pPr>
              <w:pStyle w:val="ListParagraph"/>
              <w:numPr>
                <w:ilvl w:val="0"/>
                <w:numId w:val="6"/>
              </w:numPr>
              <w:shd w:val="clear" w:color="auto" w:fill="FFFFFF" w:themeFill="background1"/>
              <w:spacing w:line="240" w:lineRule="auto"/>
              <w:contextualSpacing w:val="0"/>
              <w:jc w:val="both"/>
              <w:rPr>
                <w:rFonts w:ascii="Times New Roman" w:hAnsi="Times New Roman"/>
                <w:sz w:val="24"/>
                <w:szCs w:val="24"/>
                <w:shd w:val="clear" w:color="auto" w:fill="FFFFFF"/>
              </w:rPr>
            </w:pPr>
            <w:r w:rsidRPr="009C66B0">
              <w:rPr>
                <w:rFonts w:ascii="Times New Roman" w:hAnsi="Times New Roman"/>
                <w:sz w:val="24"/>
                <w:szCs w:val="24"/>
              </w:rPr>
              <w:t>New forms of discrimination in multiple forms of discrimination, cross-sectoral discrimination, hate speech, segregation, and sexual harassment. The legal changes define “severe forms of discrimination,” “sexual harassment,”</w:t>
            </w:r>
            <w:r w:rsidRPr="009C66B0">
              <w:rPr>
                <w:rStyle w:val="FootnoteReference"/>
                <w:rFonts w:ascii="Times New Roman" w:hAnsi="Times New Roman"/>
                <w:sz w:val="24"/>
                <w:szCs w:val="24"/>
              </w:rPr>
              <w:footnoteReference w:id="4"/>
            </w:r>
            <w:r w:rsidRPr="009C66B0">
              <w:rPr>
                <w:rFonts w:ascii="Times New Roman" w:hAnsi="Times New Roman"/>
                <w:sz w:val="24"/>
                <w:szCs w:val="24"/>
              </w:rPr>
              <w:t xml:space="preserve"> and segregation.</w:t>
            </w:r>
            <w:r w:rsidRPr="009C66B0">
              <w:rPr>
                <w:rStyle w:val="FootnoteReference"/>
                <w:rFonts w:ascii="Times New Roman" w:hAnsi="Times New Roman"/>
                <w:sz w:val="24"/>
                <w:szCs w:val="24"/>
              </w:rPr>
              <w:footnoteReference w:id="5"/>
            </w:r>
          </w:p>
          <w:p w14:paraId="6DC8F499" w14:textId="77777777" w:rsidR="00DB21E3" w:rsidRPr="009C66B0" w:rsidRDefault="00DB21E3" w:rsidP="00DB21E3">
            <w:pPr>
              <w:pStyle w:val="ListParagraph"/>
              <w:numPr>
                <w:ilvl w:val="0"/>
                <w:numId w:val="6"/>
              </w:numPr>
              <w:shd w:val="clear" w:color="auto" w:fill="FFFFFF" w:themeFill="background1"/>
              <w:spacing w:line="240" w:lineRule="auto"/>
              <w:contextualSpacing w:val="0"/>
              <w:jc w:val="both"/>
              <w:rPr>
                <w:rFonts w:ascii="Times New Roman" w:hAnsi="Times New Roman"/>
                <w:sz w:val="24"/>
                <w:szCs w:val="24"/>
                <w:shd w:val="clear" w:color="auto" w:fill="FFFFFF"/>
                <w:lang w:val="en-GB"/>
              </w:rPr>
            </w:pPr>
            <w:r w:rsidRPr="009C66B0">
              <w:rPr>
                <w:rFonts w:ascii="Times New Roman" w:hAnsi="Times New Roman"/>
                <w:sz w:val="24"/>
                <w:szCs w:val="24"/>
              </w:rPr>
              <w:t>Charging the Commission for Protection from Discrimination (hereinafter, CPD) as the institution responsible for monitoring the implementation of the law “on gender equality in society.</w:t>
            </w:r>
            <w:r w:rsidRPr="009C66B0">
              <w:rPr>
                <w:rFonts w:ascii="Times New Roman" w:hAnsi="Times New Roman"/>
                <w:sz w:val="24"/>
                <w:szCs w:val="24"/>
                <w:lang w:val="en-GB"/>
              </w:rPr>
              <w:t>”</w:t>
            </w:r>
          </w:p>
          <w:p w14:paraId="515C78D5" w14:textId="77777777" w:rsidR="00DB21E3" w:rsidRPr="009C66B0" w:rsidRDefault="00DB21E3" w:rsidP="00DB21E3">
            <w:pPr>
              <w:pStyle w:val="ListParagraph"/>
              <w:numPr>
                <w:ilvl w:val="0"/>
                <w:numId w:val="6"/>
              </w:numPr>
              <w:shd w:val="clear" w:color="auto" w:fill="FFFFFF" w:themeFill="background1"/>
              <w:spacing w:line="240" w:lineRule="auto"/>
              <w:contextualSpacing w:val="0"/>
              <w:jc w:val="both"/>
              <w:rPr>
                <w:rFonts w:ascii="Times New Roman" w:hAnsi="Times New Roman"/>
                <w:sz w:val="24"/>
                <w:szCs w:val="24"/>
                <w:shd w:val="clear" w:color="auto" w:fill="FFFFFF"/>
              </w:rPr>
            </w:pPr>
            <w:r w:rsidRPr="009C66B0">
              <w:rPr>
                <w:rFonts w:ascii="Times New Roman" w:hAnsi="Times New Roman"/>
                <w:sz w:val="24"/>
                <w:szCs w:val="24"/>
              </w:rPr>
              <w:lastRenderedPageBreak/>
              <w:t>Recognizing the role of NGOs in filing complaint</w:t>
            </w:r>
            <w:r w:rsidRPr="009C66B0">
              <w:rPr>
                <w:rFonts w:ascii="Times New Roman" w:hAnsi="Times New Roman"/>
                <w:sz w:val="24"/>
                <w:szCs w:val="24"/>
                <w:lang w:val="en-GB"/>
              </w:rPr>
              <w:t>s</w:t>
            </w:r>
            <w:r w:rsidRPr="009C66B0">
              <w:rPr>
                <w:rFonts w:ascii="Times New Roman" w:hAnsi="Times New Roman"/>
                <w:sz w:val="24"/>
                <w:szCs w:val="24"/>
              </w:rPr>
              <w:t xml:space="preserve"> to the CPD or </w:t>
            </w:r>
            <w:r w:rsidRPr="009C66B0">
              <w:rPr>
                <w:rFonts w:ascii="Times New Roman" w:hAnsi="Times New Roman"/>
                <w:sz w:val="24"/>
                <w:szCs w:val="24"/>
                <w:lang w:val="en-GB"/>
              </w:rPr>
              <w:t xml:space="preserve">filing a </w:t>
            </w:r>
            <w:r w:rsidRPr="009C66B0">
              <w:rPr>
                <w:rFonts w:ascii="Times New Roman" w:hAnsi="Times New Roman"/>
                <w:sz w:val="24"/>
                <w:szCs w:val="24"/>
              </w:rPr>
              <w:t xml:space="preserve">lawsuit </w:t>
            </w:r>
            <w:r w:rsidRPr="009C66B0">
              <w:rPr>
                <w:rFonts w:ascii="Times New Roman" w:hAnsi="Times New Roman"/>
                <w:sz w:val="24"/>
                <w:szCs w:val="24"/>
                <w:lang w:val="en-GB"/>
              </w:rPr>
              <w:t xml:space="preserve">before the </w:t>
            </w:r>
            <w:r w:rsidRPr="009C66B0">
              <w:rPr>
                <w:rFonts w:ascii="Times New Roman" w:hAnsi="Times New Roman"/>
                <w:sz w:val="24"/>
                <w:szCs w:val="24"/>
              </w:rPr>
              <w:t>court, on behalf of victims. NGOs are not required to present the victim in procedures before the CPD.</w:t>
            </w:r>
          </w:p>
          <w:p w14:paraId="639468E8" w14:textId="77777777" w:rsidR="00DB21E3" w:rsidRPr="009C66B0" w:rsidRDefault="00DB21E3" w:rsidP="00DB21E3">
            <w:pPr>
              <w:pStyle w:val="ListParagraph"/>
              <w:numPr>
                <w:ilvl w:val="0"/>
                <w:numId w:val="6"/>
              </w:numPr>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rPr>
              <w:t>Recognizing the right of the CPD to file lawsuits in court, on behalf of victims.</w:t>
            </w:r>
          </w:p>
          <w:p w14:paraId="4F896AD7" w14:textId="77777777" w:rsidR="00DB21E3" w:rsidRPr="009C66B0" w:rsidRDefault="00DB21E3" w:rsidP="00DB21E3">
            <w:pPr>
              <w:pStyle w:val="ListParagraph"/>
              <w:numPr>
                <w:ilvl w:val="0"/>
                <w:numId w:val="6"/>
              </w:numPr>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rPr>
              <w:t>Recognizing the right of the CPD to make a request to the Constitutional Court when, during its normal course of activities, the CPD finds the law or normative act violates the fundamental rights and freedoms of individuals.</w:t>
            </w:r>
          </w:p>
          <w:p w14:paraId="65D49CC9" w14:textId="77777777" w:rsidR="00DB21E3" w:rsidRPr="009C66B0" w:rsidRDefault="00DB21E3" w:rsidP="00DB21E3">
            <w:pPr>
              <w:pStyle w:val="ListParagraph"/>
              <w:numPr>
                <w:ilvl w:val="0"/>
                <w:numId w:val="6"/>
              </w:numPr>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rPr>
              <w:t xml:space="preserve">Where the CPD’s decision results in a penalty, that decision is transformed into an executive title to be executed by the Bailiff's Office, after the expiration of the 45-day period of communicating the decision imposing the sanction with a fine. </w:t>
            </w:r>
          </w:p>
          <w:p w14:paraId="288FAD54" w14:textId="77777777" w:rsidR="00DB21E3" w:rsidRPr="009C66B0" w:rsidRDefault="00DB21E3" w:rsidP="00DB21E3">
            <w:pPr>
              <w:shd w:val="clear" w:color="auto" w:fill="FFFFFF" w:themeFill="background1"/>
              <w:spacing w:line="240" w:lineRule="auto"/>
              <w:jc w:val="both"/>
              <w:rPr>
                <w:rFonts w:ascii="Times New Roman" w:hAnsi="Times New Roman"/>
                <w:i/>
                <w:iCs/>
                <w:sz w:val="24"/>
                <w:szCs w:val="24"/>
              </w:rPr>
            </w:pPr>
            <w:r w:rsidRPr="009C66B0">
              <w:rPr>
                <w:rFonts w:ascii="Times New Roman" w:hAnsi="Times New Roman"/>
                <w:b/>
                <w:bCs/>
                <w:i/>
                <w:iCs/>
                <w:sz w:val="24"/>
                <w:szCs w:val="24"/>
              </w:rPr>
              <w:t>Concluding Observations, paragraph 11</w:t>
            </w:r>
            <w:r w:rsidRPr="009C66B0">
              <w:rPr>
                <w:rFonts w:ascii="Times New Roman" w:hAnsi="Times New Roman"/>
                <w:i/>
                <w:iCs/>
                <w:sz w:val="24"/>
                <w:szCs w:val="24"/>
              </w:rPr>
              <w:t xml:space="preserve"> </w:t>
            </w:r>
          </w:p>
          <w:p w14:paraId="2AF92EFB"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In Albania, legislation in the fields of gender equality and anti-discrimination, </w:t>
            </w:r>
            <w:proofErr w:type="gramStart"/>
            <w:r w:rsidRPr="009C66B0">
              <w:rPr>
                <w:rFonts w:ascii="Times New Roman" w:hAnsi="Times New Roman"/>
                <w:sz w:val="24"/>
                <w:szCs w:val="24"/>
              </w:rPr>
              <w:t>in particular regarding</w:t>
            </w:r>
            <w:proofErr w:type="gramEnd"/>
            <w:r w:rsidRPr="009C66B0">
              <w:rPr>
                <w:rFonts w:ascii="Times New Roman" w:hAnsi="Times New Roman"/>
                <w:sz w:val="24"/>
                <w:szCs w:val="24"/>
              </w:rPr>
              <w:t xml:space="preserve"> women belonging to marginalized groups, needs to be fully and swiftly implemented.</w:t>
            </w:r>
          </w:p>
          <w:p w14:paraId="348C2741"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Despite conducting awareness-raising activities with women in general and</w:t>
            </w:r>
            <w:proofErr w:type="gramStart"/>
            <w:r w:rsidRPr="009C66B0">
              <w:rPr>
                <w:rFonts w:ascii="Times New Roman" w:hAnsi="Times New Roman"/>
                <w:sz w:val="24"/>
                <w:szCs w:val="24"/>
              </w:rPr>
              <w:t>, in particular, those</w:t>
            </w:r>
            <w:proofErr w:type="gramEnd"/>
            <w:r w:rsidRPr="009C66B0">
              <w:rPr>
                <w:rFonts w:ascii="Times New Roman" w:hAnsi="Times New Roman"/>
                <w:sz w:val="24"/>
                <w:szCs w:val="24"/>
              </w:rPr>
              <w:t xml:space="preserve"> in the Roma and Egyptian communities or living in rural areas,</w:t>
            </w:r>
            <w:r w:rsidRPr="009C66B0">
              <w:rPr>
                <w:rStyle w:val="FootnoteReference"/>
                <w:rFonts w:ascii="Times New Roman" w:hAnsi="Times New Roman"/>
                <w:sz w:val="24"/>
                <w:szCs w:val="24"/>
              </w:rPr>
              <w:footnoteReference w:id="6"/>
            </w:r>
            <w:r w:rsidRPr="009C66B0">
              <w:rPr>
                <w:rFonts w:ascii="Times New Roman" w:hAnsi="Times New Roman"/>
                <w:sz w:val="24"/>
                <w:szCs w:val="24"/>
              </w:rPr>
              <w:t xml:space="preserve"> gender-based discrimination remains unreported. The 2017-2019 Annual Reports of the Commissioner for Protection against Discrimination (CPD) found that only 25 of 549 registered cases claimed discrimination based on gender. The number of complaints alleging gender discrimination continues to remain relatively low, the majority of whom were made by women. In many cases, the complainants have alleged more than one reason for discrimination in their cases. Discrimination in employment due to pregnancy, childbirth, and health status remains a problem in both public institutions and private entities.</w:t>
            </w:r>
            <w:r w:rsidRPr="009C66B0">
              <w:rPr>
                <w:rStyle w:val="FootnoteReference"/>
                <w:rFonts w:ascii="Times New Roman" w:hAnsi="Times New Roman"/>
                <w:sz w:val="24"/>
                <w:szCs w:val="24"/>
              </w:rPr>
              <w:footnoteReference w:id="7"/>
            </w:r>
          </w:p>
          <w:p w14:paraId="7FCABACE" w14:textId="77777777" w:rsidR="00DB21E3" w:rsidRPr="009C66B0" w:rsidRDefault="00DB21E3" w:rsidP="00DB21E3">
            <w:pPr>
              <w:pStyle w:val="Heading2"/>
              <w:spacing w:before="0" w:after="120"/>
              <w:jc w:val="both"/>
              <w:rPr>
                <w:rFonts w:ascii="Times New Roman" w:hAnsi="Times New Roman"/>
              </w:rPr>
            </w:pPr>
            <w:bookmarkStart w:id="3" w:name="_Toc144993801"/>
            <w:bookmarkStart w:id="4" w:name="_Toc145358223"/>
            <w:r w:rsidRPr="009C66B0">
              <w:rPr>
                <w:rFonts w:ascii="Times New Roman" w:hAnsi="Times New Roman"/>
              </w:rPr>
              <w:t>Legal Aid</w:t>
            </w:r>
            <w:bookmarkEnd w:id="3"/>
            <w:bookmarkEnd w:id="4"/>
            <w:r w:rsidRPr="009C66B0">
              <w:rPr>
                <w:rFonts w:ascii="Times New Roman" w:hAnsi="Times New Roman"/>
              </w:rPr>
              <w:t xml:space="preserve"> </w:t>
            </w:r>
          </w:p>
          <w:p w14:paraId="1F6D7B02" w14:textId="77777777" w:rsidR="00DB21E3" w:rsidRPr="009C66B0" w:rsidRDefault="00DB21E3" w:rsidP="00DB21E3">
            <w:pPr>
              <w:spacing w:line="240" w:lineRule="auto"/>
              <w:jc w:val="both"/>
              <w:rPr>
                <w:rFonts w:ascii="Times New Roman" w:hAnsi="Times New Roman"/>
                <w:b/>
                <w:bCs/>
                <w:i/>
                <w:iCs/>
                <w:sz w:val="24"/>
                <w:szCs w:val="24"/>
              </w:rPr>
            </w:pPr>
            <w:r w:rsidRPr="009C66B0">
              <w:rPr>
                <w:rFonts w:ascii="Times New Roman" w:hAnsi="Times New Roman"/>
                <w:b/>
                <w:bCs/>
                <w:i/>
                <w:iCs/>
                <w:sz w:val="24"/>
                <w:szCs w:val="24"/>
              </w:rPr>
              <w:t>Concluding Observations, paragraph 13(a</w:t>
            </w:r>
            <w:proofErr w:type="gramStart"/>
            <w:r w:rsidRPr="009C66B0">
              <w:rPr>
                <w:rFonts w:ascii="Times New Roman" w:hAnsi="Times New Roman"/>
                <w:b/>
                <w:bCs/>
                <w:i/>
                <w:iCs/>
                <w:sz w:val="24"/>
                <w:szCs w:val="24"/>
              </w:rPr>
              <w:t>),(</w:t>
            </w:r>
            <w:proofErr w:type="gramEnd"/>
            <w:r w:rsidRPr="009C66B0">
              <w:rPr>
                <w:rFonts w:ascii="Times New Roman" w:hAnsi="Times New Roman"/>
                <w:b/>
                <w:bCs/>
                <w:i/>
                <w:iCs/>
                <w:sz w:val="24"/>
                <w:szCs w:val="24"/>
              </w:rPr>
              <w:t>b)</w:t>
            </w:r>
          </w:p>
          <w:p w14:paraId="4614AD1B"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Law No. 9669 (18.12.2006) “On measures against domestic violence” as amended, has mandated the State provide free legal assistance, including free representation in court for victims of domestic violence. In HRDC’s report, “Respect for the Rights of Victims / Survivors of Domestic Violence, in the light of the Decisions of the Tirana Judicial District Court,” </w:t>
            </w:r>
            <w:r w:rsidRPr="009C66B0">
              <w:rPr>
                <w:rFonts w:ascii="Times New Roman" w:hAnsi="Times New Roman"/>
                <w:sz w:val="24"/>
                <w:szCs w:val="24"/>
                <w:lang w:val="en"/>
              </w:rPr>
              <w:t xml:space="preserve">HRDC observed problems in the interpretation and execution of the law “On Legal Aid Guaranteed by the State” by the courts, the prosecution body, and the prison system, leading to illegal practices and delays in the adjudication of cases. </w:t>
            </w:r>
            <w:r w:rsidRPr="009C66B0">
              <w:rPr>
                <w:rFonts w:ascii="Times New Roman" w:hAnsi="Times New Roman"/>
                <w:sz w:val="24"/>
                <w:szCs w:val="24"/>
              </w:rPr>
              <w:t xml:space="preserve">In reviewing domestic violence cases between 2016 and 2017, the HRDC found that victim/survivors were only represented by attorneys in 43% of the cases, leaving 57% of the victim/survivors unrepresented. Of those cases, 20% were represented by NGOs; 21% by private attorneys, </w:t>
            </w:r>
            <w:proofErr w:type="gramStart"/>
            <w:r w:rsidRPr="009C66B0">
              <w:rPr>
                <w:rFonts w:ascii="Times New Roman" w:hAnsi="Times New Roman"/>
                <w:sz w:val="24"/>
                <w:szCs w:val="24"/>
              </w:rPr>
              <w:t>and;</w:t>
            </w:r>
            <w:proofErr w:type="gramEnd"/>
            <w:r w:rsidRPr="009C66B0">
              <w:rPr>
                <w:rFonts w:ascii="Times New Roman" w:hAnsi="Times New Roman"/>
                <w:sz w:val="24"/>
                <w:szCs w:val="24"/>
              </w:rPr>
              <w:t xml:space="preserve"> only 1% by the lawyers of the National Shelter for the Treatment of Victims of Domestic Violence.</w:t>
            </w:r>
            <w:r w:rsidRPr="009C66B0">
              <w:rPr>
                <w:rStyle w:val="FootnoteReference"/>
                <w:rFonts w:ascii="Times New Roman" w:hAnsi="Times New Roman"/>
                <w:sz w:val="24"/>
                <w:szCs w:val="24"/>
              </w:rPr>
              <w:footnoteReference w:id="8"/>
            </w:r>
            <w:r w:rsidRPr="009C66B0">
              <w:rPr>
                <w:rFonts w:ascii="Times New Roman" w:hAnsi="Times New Roman"/>
                <w:sz w:val="24"/>
                <w:szCs w:val="24"/>
              </w:rPr>
              <w:t xml:space="preserve"> In only one case did the Legal Aid Commission represent the plaintiff for the purpose of changing the</w:t>
            </w:r>
            <w:r w:rsidRPr="009C66B0">
              <w:rPr>
                <w:rFonts w:ascii="Times New Roman" w:hAnsi="Times New Roman"/>
                <w:color w:val="FF0000"/>
                <w:sz w:val="24"/>
                <w:szCs w:val="24"/>
              </w:rPr>
              <w:t xml:space="preserve"> </w:t>
            </w:r>
            <w:bookmarkStart w:id="5" w:name="_Hlk143265570"/>
            <w:r w:rsidRPr="009C66B0">
              <w:rPr>
                <w:rFonts w:ascii="Times New Roman" w:hAnsi="Times New Roman"/>
                <w:sz w:val="24"/>
                <w:szCs w:val="24"/>
              </w:rPr>
              <w:t xml:space="preserve">protection order. </w:t>
            </w:r>
            <w:bookmarkEnd w:id="5"/>
          </w:p>
          <w:p w14:paraId="2241B330"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Typically, the Court appoints lawyers in criminal proceedings to defend the accused while victims are more likely to be unrepresented given the lack of free legal aid. </w:t>
            </w:r>
            <w:proofErr w:type="gramStart"/>
            <w:r w:rsidRPr="009C66B0">
              <w:rPr>
                <w:rFonts w:ascii="Times New Roman" w:hAnsi="Times New Roman"/>
                <w:sz w:val="24"/>
                <w:szCs w:val="24"/>
              </w:rPr>
              <w:t>The 43</w:t>
            </w:r>
            <w:proofErr w:type="gramEnd"/>
            <w:r w:rsidRPr="009C66B0">
              <w:rPr>
                <w:rFonts w:ascii="Times New Roman" w:hAnsi="Times New Roman"/>
                <w:sz w:val="24"/>
                <w:szCs w:val="24"/>
              </w:rPr>
              <w:t xml:space="preserve"> percent of </w:t>
            </w:r>
            <w:r w:rsidRPr="009C66B0">
              <w:rPr>
                <w:rFonts w:ascii="Times New Roman" w:hAnsi="Times New Roman"/>
                <w:sz w:val="24"/>
                <w:szCs w:val="24"/>
              </w:rPr>
              <w:lastRenderedPageBreak/>
              <w:t>clients who enjoy free representation are less likely to have their cases terminated, inappropriately delayed, or otherwise have ineffective representation. Twenty percent of the cases that are heard or are partially accepted for a hearing are those represented by non-profit organizations offering free legal services. Only 1 percent of cases brought on behalf of juveniles, whether they are victims or perpetrators, receive a court-appointed attorney. In its examination of cases between 2020 and 2021, HRDC found that only 41% of the domestic violence victims filing for a PO/IPO were represented by counsel. Within that number, NGOs represented 60% of the cases, 38% were represented by private attorneys, and 2% by</w:t>
            </w:r>
            <w:r w:rsidRPr="009C66B0">
              <w:rPr>
                <w:rStyle w:val="y2iqfc"/>
                <w:rFonts w:ascii="Times New Roman" w:eastAsia="SimSun" w:hAnsi="Times New Roman"/>
                <w:sz w:val="24"/>
                <w:szCs w:val="24"/>
              </w:rPr>
              <w:t xml:space="preserve"> state lawyers, mainly on behalf of minors.</w:t>
            </w:r>
            <w:r w:rsidRPr="009C66B0">
              <w:rPr>
                <w:rFonts w:ascii="Times New Roman" w:eastAsia="SimSun" w:hAnsi="Times New Roman"/>
                <w:sz w:val="24"/>
                <w:szCs w:val="24"/>
              </w:rPr>
              <w:t xml:space="preserve"> The participation of victims in the criminal process is relatively low. Only 52% of the victims participated in the court proceedings, and the rest were absent </w:t>
            </w:r>
            <w:proofErr w:type="gramStart"/>
            <w:r w:rsidRPr="009C66B0">
              <w:rPr>
                <w:rFonts w:ascii="Times New Roman" w:eastAsia="SimSun" w:hAnsi="Times New Roman"/>
                <w:sz w:val="24"/>
                <w:szCs w:val="24"/>
              </w:rPr>
              <w:t>in</w:t>
            </w:r>
            <w:proofErr w:type="gramEnd"/>
            <w:r w:rsidRPr="009C66B0">
              <w:rPr>
                <w:rFonts w:ascii="Times New Roman" w:eastAsia="SimSun" w:hAnsi="Times New Roman"/>
                <w:sz w:val="24"/>
                <w:szCs w:val="24"/>
              </w:rPr>
              <w:t xml:space="preserve"> the proceedings. Also of grave concern is the fact that only 11% of victims participating in criminal cases were represented by a lawyer. Of those victims with counsel, 44% were represented by a court-appointed state attorney and the remaining 56% by private counsel. </w:t>
            </w:r>
          </w:p>
          <w:p w14:paraId="4D83EBC3" w14:textId="77777777" w:rsidR="00DB21E3" w:rsidRPr="009C66B0" w:rsidRDefault="00DB21E3" w:rsidP="00DB21E3">
            <w:pPr>
              <w:pStyle w:val="HTMLPreformatted"/>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Style w:val="y2iqfc"/>
                <w:rFonts w:ascii="Times New Roman" w:eastAsia="SimSun" w:hAnsi="Times New Roman"/>
                <w:sz w:val="24"/>
                <w:szCs w:val="24"/>
              </w:rPr>
            </w:pPr>
            <w:r w:rsidRPr="009C66B0">
              <w:rPr>
                <w:rStyle w:val="y2iqfc"/>
                <w:rFonts w:ascii="Times New Roman" w:eastAsia="SimSun" w:hAnsi="Times New Roman"/>
                <w:sz w:val="24"/>
                <w:szCs w:val="24"/>
              </w:rPr>
              <w:t>In conclusion the HRDC study made clear that “The judicial system as a precursor in protecting the rights of victims of gender-based violence and domestic violence.”</w:t>
            </w:r>
          </w:p>
          <w:p w14:paraId="58F881F0" w14:textId="77777777" w:rsidR="00DB21E3" w:rsidRPr="009C66B0" w:rsidRDefault="00DB21E3" w:rsidP="00DB21E3">
            <w:pPr>
              <w:pStyle w:val="HTMLPreformatted"/>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SimSun" w:hAnsi="Times New Roman"/>
                <w:sz w:val="24"/>
                <w:szCs w:val="24"/>
              </w:rPr>
            </w:pPr>
            <w:r w:rsidRPr="009C66B0">
              <w:rPr>
                <w:rFonts w:ascii="Times New Roman" w:hAnsi="Times New Roman"/>
                <w:sz w:val="24"/>
                <w:szCs w:val="24"/>
              </w:rPr>
              <w:t>Another impediment in the judicial system is the reduced number of available judges that, in turn, delays proceedings, reduces the efficiency of the courts, and otherwise affects due process. The reduction of available judges is in part due to their dismissal by the vetting bodies. It is essential that a system is set up to expedite the appointment of additional judges. The current delay conflicts with Article 6/1 of the ECHR that stipulates:</w:t>
            </w:r>
          </w:p>
          <w:p w14:paraId="509DB5D2" w14:textId="77777777" w:rsidR="00DB21E3" w:rsidRPr="009C66B0" w:rsidRDefault="00DB21E3" w:rsidP="00DB21E3">
            <w:pPr>
              <w:pStyle w:val="ListParagraph"/>
              <w:numPr>
                <w:ilvl w:val="0"/>
                <w:numId w:val="3"/>
              </w:numPr>
              <w:shd w:val="clear" w:color="auto" w:fill="FFFFFF" w:themeFill="background1"/>
              <w:spacing w:line="240" w:lineRule="auto"/>
              <w:contextualSpacing w:val="0"/>
              <w:jc w:val="both"/>
              <w:rPr>
                <w:rFonts w:ascii="Times New Roman" w:hAnsi="Times New Roman"/>
                <w:i/>
                <w:iCs/>
                <w:sz w:val="24"/>
                <w:szCs w:val="24"/>
              </w:rPr>
            </w:pPr>
            <w:r w:rsidRPr="009C66B0">
              <w:rPr>
                <w:rFonts w:ascii="Times New Roman" w:hAnsi="Times New Roman"/>
                <w:i/>
                <w:iCs/>
                <w:sz w:val="24"/>
                <w:szCs w:val="24"/>
              </w:rPr>
              <w:t>“In the determination of his civil rights and obligations or of any criminal charge against him, everyone is entitled to a fair and public hearing within a reasonable time by an independent and impartial tribunal established by law.”</w:t>
            </w:r>
          </w:p>
          <w:p w14:paraId="4D5506C4"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bCs/>
                <w:sz w:val="24"/>
                <w:szCs w:val="24"/>
              </w:rPr>
              <w:t xml:space="preserve">The mandate that domestic violence victims are afforded legal representation is found in </w:t>
            </w:r>
            <w:r w:rsidRPr="009C66B0">
              <w:rPr>
                <w:rFonts w:ascii="Times New Roman" w:hAnsi="Times New Roman"/>
                <w:sz w:val="24"/>
                <w:szCs w:val="24"/>
              </w:rPr>
              <w:t xml:space="preserve">Law No. 111/2017 (passed 14.12.2017) “On Legal Aid Guaranteed by the State,” which provides that victims of domestic violence are among those who should benefit by such counsel.  </w:t>
            </w:r>
          </w:p>
          <w:p w14:paraId="51F16000"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Free and available legal services is particularly important for those victim/survivors who are seeking immediate protection orders (PO/IPOs).</w:t>
            </w:r>
            <w:r w:rsidRPr="009C66B0">
              <w:rPr>
                <w:rStyle w:val="FootnoteReference"/>
                <w:rFonts w:ascii="Times New Roman" w:hAnsi="Times New Roman"/>
                <w:sz w:val="24"/>
                <w:szCs w:val="24"/>
              </w:rPr>
              <w:footnoteReference w:id="9"/>
            </w:r>
            <w:r w:rsidRPr="009C66B0">
              <w:rPr>
                <w:rFonts w:ascii="Times New Roman" w:hAnsi="Times New Roman"/>
                <w:sz w:val="24"/>
                <w:szCs w:val="24"/>
              </w:rPr>
              <w:t xml:space="preserve"> In these instances, it would be appropriate to have a list of trained lawyers available to the Court to facilitate compliance with the legal time limits of the trial and to simplify the procedure. Currently, individuals do not have adequate information about their rights or the process for obtaining free legal aid, especially women and girls located in rural areas. Because police are often the first point of contact, they also need education and training about victim/survivors’ right to free legal counsel as early as possible. </w:t>
            </w:r>
          </w:p>
          <w:p w14:paraId="33FCAED3"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Another aspect of Law No. 111/2017 is that plaintiffs in a divorce case (usually women) are exempted from payment of court fees and court costs if they fall within certain categories based on need. The exemption is granted upon a request that is drafted according to a form developed and approved by the Minister of Justice. This request can be submitted together with the request for secondary legal aid. HRDC reports that there were no instances when victims, especially in cases of divorce, were granted exemptions from court costs when they petitioned the court. Currently, the exemption is a right without meaning in that, in most divorce cases, the plaintiff (usually a woman) pre-pays court costs (court fee, psychologist’s fee), This exemption provision must begin to be applied in practice.</w:t>
            </w:r>
            <w:r w:rsidRPr="009C66B0">
              <w:rPr>
                <w:rStyle w:val="FootnoteReference"/>
                <w:rFonts w:ascii="Times New Roman" w:hAnsi="Times New Roman"/>
                <w:sz w:val="24"/>
                <w:szCs w:val="24"/>
              </w:rPr>
              <w:footnoteReference w:id="10"/>
            </w:r>
          </w:p>
          <w:p w14:paraId="7FCBB1C9" w14:textId="77777777" w:rsidR="00DB21E3" w:rsidRPr="009C66B0" w:rsidRDefault="00DB21E3" w:rsidP="00DB21E3">
            <w:pPr>
              <w:pStyle w:val="SingleTxtG"/>
              <w:spacing w:line="240" w:lineRule="auto"/>
              <w:ind w:left="0" w:right="0"/>
              <w:rPr>
                <w:b/>
                <w:sz w:val="24"/>
                <w:szCs w:val="24"/>
              </w:rPr>
            </w:pPr>
          </w:p>
          <w:p w14:paraId="447063C1" w14:textId="77777777" w:rsidR="00DB21E3" w:rsidRPr="009C66B0" w:rsidRDefault="00DB21E3" w:rsidP="00DB21E3">
            <w:pPr>
              <w:pStyle w:val="Heading2"/>
              <w:spacing w:before="0" w:after="120"/>
              <w:jc w:val="both"/>
              <w:rPr>
                <w:rFonts w:ascii="Times New Roman" w:hAnsi="Times New Roman"/>
              </w:rPr>
            </w:pPr>
            <w:bookmarkStart w:id="6" w:name="_Toc144993802"/>
            <w:bookmarkStart w:id="7" w:name="_Toc145358224"/>
            <w:r w:rsidRPr="009C66B0">
              <w:rPr>
                <w:rFonts w:ascii="Times New Roman" w:hAnsi="Times New Roman"/>
              </w:rPr>
              <w:lastRenderedPageBreak/>
              <w:t xml:space="preserve">Enforcement of Court Decisions on </w:t>
            </w:r>
            <w:r w:rsidRPr="009C66B0">
              <w:rPr>
                <w:rFonts w:ascii="Times New Roman" w:hAnsi="Times New Roman"/>
                <w:lang w:val="en-US"/>
              </w:rPr>
              <w:t>W</w:t>
            </w:r>
            <w:r w:rsidRPr="009C66B0">
              <w:rPr>
                <w:rFonts w:ascii="Times New Roman" w:hAnsi="Times New Roman"/>
              </w:rPr>
              <w:t xml:space="preserve">omen’s </w:t>
            </w:r>
            <w:r w:rsidRPr="009C66B0">
              <w:rPr>
                <w:rFonts w:ascii="Times New Roman" w:hAnsi="Times New Roman"/>
                <w:lang w:val="en-US"/>
              </w:rPr>
              <w:t>R</w:t>
            </w:r>
            <w:bookmarkEnd w:id="6"/>
            <w:proofErr w:type="spellStart"/>
            <w:r w:rsidRPr="009C66B0">
              <w:rPr>
                <w:rFonts w:ascii="Times New Roman" w:hAnsi="Times New Roman"/>
              </w:rPr>
              <w:t>ights</w:t>
            </w:r>
            <w:bookmarkEnd w:id="7"/>
            <w:proofErr w:type="spellEnd"/>
            <w:r w:rsidRPr="009C66B0">
              <w:rPr>
                <w:rFonts w:ascii="Times New Roman" w:hAnsi="Times New Roman"/>
              </w:rPr>
              <w:t xml:space="preserve"> </w:t>
            </w:r>
          </w:p>
          <w:p w14:paraId="26AFC725" w14:textId="77777777" w:rsidR="00DB21E3" w:rsidRPr="009C66B0" w:rsidRDefault="00DB21E3" w:rsidP="00DB21E3">
            <w:pPr>
              <w:shd w:val="clear" w:color="auto" w:fill="FFFFFF" w:themeFill="background1"/>
              <w:spacing w:line="240" w:lineRule="auto"/>
              <w:jc w:val="both"/>
              <w:rPr>
                <w:rFonts w:ascii="Times New Roman" w:hAnsi="Times New Roman"/>
                <w:i/>
                <w:iCs/>
                <w:sz w:val="24"/>
                <w:szCs w:val="24"/>
              </w:rPr>
            </w:pPr>
            <w:r w:rsidRPr="009C66B0">
              <w:rPr>
                <w:rFonts w:ascii="Times New Roman" w:hAnsi="Times New Roman"/>
                <w:b/>
                <w:bCs/>
                <w:i/>
                <w:iCs/>
                <w:sz w:val="24"/>
                <w:szCs w:val="24"/>
              </w:rPr>
              <w:t>Concluding Observations, paragraph 13(c)</w:t>
            </w:r>
          </w:p>
          <w:p w14:paraId="40779CB9"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A problem identified by the HRDC</w:t>
            </w:r>
            <w:r w:rsidRPr="009C66B0">
              <w:rPr>
                <w:rStyle w:val="FootnoteReference"/>
                <w:rFonts w:ascii="Times New Roman" w:hAnsi="Times New Roman"/>
                <w:sz w:val="24"/>
                <w:szCs w:val="24"/>
              </w:rPr>
              <w:footnoteReference w:id="11"/>
            </w:r>
            <w:r w:rsidRPr="009C66B0">
              <w:rPr>
                <w:rFonts w:ascii="Times New Roman" w:hAnsi="Times New Roman"/>
                <w:sz w:val="24"/>
                <w:szCs w:val="24"/>
              </w:rPr>
              <w:t xml:space="preserve"> is the delay in the enforcement of court decisions related to divorce that, in turn, is a result of delays in Appeal Courts. The Bailiff's Office is responsible for executing both final court decisions as well as some categories of administrative decisions, </w:t>
            </w:r>
            <w:proofErr w:type="gramStart"/>
            <w:r w:rsidRPr="009C66B0">
              <w:rPr>
                <w:rFonts w:ascii="Times New Roman" w:hAnsi="Times New Roman"/>
                <w:sz w:val="24"/>
                <w:szCs w:val="24"/>
              </w:rPr>
              <w:t>i.e.</w:t>
            </w:r>
            <w:proofErr w:type="gramEnd"/>
            <w:r w:rsidRPr="009C66B0">
              <w:rPr>
                <w:rFonts w:ascii="Times New Roman" w:hAnsi="Times New Roman"/>
                <w:sz w:val="24"/>
                <w:szCs w:val="24"/>
              </w:rPr>
              <w:t xml:space="preserve"> execution orders. Under the Code of Civil Procedure, District Court decisions are determined as final once reviewed by the Appeals Court or when the decisions are not appealed. The decisions of the Court of Appeals are considered as final for enforcement purposes even if they are appealed to the High Court. However, the paucity of appellate judges has meant that appeals are not held in a timely manner with significant consequences. These consequences include those related to one parent’s obligation to pay financial support in favor of the minor child, as well as child visitation arrangements with the other parent. The execution of such decisions in most of the cases is not carried out voluntarily and it is necessary for the Bailiff’s Office to intervene through compulsory execution once a decision is deemed final. The HRDC has identified delays of up to one year or more</w:t>
            </w:r>
            <w:r w:rsidRPr="009C66B0">
              <w:rPr>
                <w:rStyle w:val="FootnoteReference"/>
                <w:rFonts w:ascii="Times New Roman" w:hAnsi="Times New Roman"/>
                <w:sz w:val="24"/>
                <w:szCs w:val="24"/>
              </w:rPr>
              <w:footnoteReference w:id="12"/>
            </w:r>
            <w:r w:rsidRPr="009C66B0">
              <w:rPr>
                <w:rFonts w:ascii="Times New Roman" w:hAnsi="Times New Roman"/>
                <w:sz w:val="24"/>
                <w:szCs w:val="24"/>
              </w:rPr>
              <w:t xml:space="preserve"> independent of the delays because of the pandemic and quarantine (lockdown) where the courts, like other institutions, were closed.</w:t>
            </w:r>
          </w:p>
          <w:p w14:paraId="47C44D95"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The significant shortage of appellate judges is largely due to the current vetting process and the dismissal of a considerable number of judges by the Independent Qualification Commission.</w:t>
            </w:r>
            <w:r w:rsidRPr="009C66B0">
              <w:rPr>
                <w:rStyle w:val="FootnoteReference"/>
                <w:rFonts w:ascii="Times New Roman" w:hAnsi="Times New Roman"/>
                <w:sz w:val="24"/>
                <w:szCs w:val="24"/>
              </w:rPr>
              <w:footnoteReference w:id="13"/>
            </w:r>
            <w:r w:rsidRPr="009C66B0">
              <w:rPr>
                <w:rFonts w:ascii="Times New Roman" w:hAnsi="Times New Roman"/>
                <w:sz w:val="24"/>
                <w:szCs w:val="24"/>
              </w:rPr>
              <w:t xml:space="preserve"> Urgent measures must be taken so that court decisions, especially those aimed at dissolving the marriage and its legal consequences, are executed in a short time, without unjustified delays.</w:t>
            </w:r>
          </w:p>
          <w:p w14:paraId="50E127F1"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The HRDC has found a lack of cooperation among various Bailiff’s Offices in enforcing court decisions related to divorce matters. In some cases, the Bailiff's Offices do not execute the decisions involving food alimony (food pensions) on the grounds that they cannot find the address of the debtor. In fact, the debtor can be easily identified and traced, even when the debtor is in a district under another bailiff’s jurisdiction. Moreover, in some cases they have been enrolled in the KMCAP scheme. The KMCAP is a state scheme that provides payments to individuals with chronic diseases; before anyone can access KMCAP benefits, the applicant must appear before the KMCAP commission for a health evaluation. </w:t>
            </w:r>
          </w:p>
          <w:p w14:paraId="68C62815"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The HRDC has also found that </w:t>
            </w:r>
            <w:r w:rsidRPr="009C66B0">
              <w:rPr>
                <w:rFonts w:ascii="Times New Roman" w:hAnsi="Times New Roman"/>
                <w:bCs/>
                <w:sz w:val="24"/>
                <w:szCs w:val="24"/>
              </w:rPr>
              <w:t>Ba</w:t>
            </w:r>
            <w:r w:rsidRPr="009C66B0">
              <w:rPr>
                <w:rFonts w:ascii="Times New Roman" w:hAnsi="Times New Roman"/>
                <w:sz w:val="24"/>
                <w:szCs w:val="24"/>
              </w:rPr>
              <w:t xml:space="preserve">iliffs at times misinterpret the law when it comes to enforcing debts from individuals with disabilities, based on the justification that their only income </w:t>
            </w:r>
            <w:proofErr w:type="gramStart"/>
            <w:r w:rsidRPr="009C66B0">
              <w:rPr>
                <w:rFonts w:ascii="Times New Roman" w:hAnsi="Times New Roman"/>
                <w:sz w:val="24"/>
                <w:szCs w:val="24"/>
              </w:rPr>
              <w:t>are</w:t>
            </w:r>
            <w:proofErr w:type="gramEnd"/>
            <w:r w:rsidRPr="009C66B0">
              <w:rPr>
                <w:rFonts w:ascii="Times New Roman" w:hAnsi="Times New Roman"/>
                <w:sz w:val="24"/>
                <w:szCs w:val="24"/>
              </w:rPr>
              <w:t xml:space="preserve"> disability payments. Nevertheless, respondents with disabilities are still obligated to make payments to feed the children in the family even when the debtor’s only source of income is his disability pension. According to Article 529(6) of the Albanian Code of Civil Procedure, the debtor is not excluded from his obligation to pay food alimony on behalf of his minor child. In such cases, the debtor should pay only one-half of the pension.</w:t>
            </w:r>
          </w:p>
          <w:p w14:paraId="14FC9E2D" w14:textId="77777777" w:rsidR="00DB21E3" w:rsidRPr="009C66B0" w:rsidRDefault="00DB21E3" w:rsidP="00DB21E3">
            <w:pPr>
              <w:pStyle w:val="Heading2"/>
              <w:spacing w:before="0" w:after="120"/>
              <w:jc w:val="both"/>
              <w:rPr>
                <w:rFonts w:ascii="Times New Roman" w:hAnsi="Times New Roman"/>
              </w:rPr>
            </w:pPr>
            <w:bookmarkStart w:id="8" w:name="_Toc144993803"/>
            <w:bookmarkStart w:id="9" w:name="_Toc145358225"/>
            <w:r w:rsidRPr="009C66B0">
              <w:rPr>
                <w:rFonts w:ascii="Times New Roman" w:hAnsi="Times New Roman"/>
              </w:rPr>
              <w:t>Burden of proof</w:t>
            </w:r>
            <w:bookmarkEnd w:id="8"/>
            <w:bookmarkEnd w:id="9"/>
          </w:p>
          <w:p w14:paraId="3A4CD115" w14:textId="77777777" w:rsidR="00DB21E3" w:rsidRPr="009C66B0" w:rsidRDefault="00DB21E3" w:rsidP="00DB21E3">
            <w:pPr>
              <w:shd w:val="clear" w:color="auto" w:fill="FFFFFF" w:themeFill="background1"/>
              <w:spacing w:line="240" w:lineRule="auto"/>
              <w:jc w:val="both"/>
              <w:rPr>
                <w:rFonts w:ascii="Times New Roman" w:hAnsi="Times New Roman"/>
                <w:b/>
                <w:bCs/>
                <w:color w:val="000000"/>
                <w:sz w:val="24"/>
                <w:szCs w:val="24"/>
                <w:shd w:val="clear" w:color="auto" w:fill="FFFFFF"/>
              </w:rPr>
            </w:pPr>
            <w:r w:rsidRPr="009C66B0">
              <w:rPr>
                <w:rFonts w:ascii="Times New Roman" w:hAnsi="Times New Roman"/>
                <w:b/>
                <w:bCs/>
                <w:i/>
                <w:iCs/>
                <w:color w:val="000000"/>
                <w:sz w:val="24"/>
                <w:szCs w:val="24"/>
                <w:shd w:val="clear" w:color="auto" w:fill="FFFFFF"/>
              </w:rPr>
              <w:t>Concluding Observations, paragraph 13(d)</w:t>
            </w:r>
          </w:p>
          <w:p w14:paraId="2FFDD6F7" w14:textId="77777777" w:rsidR="00DB21E3" w:rsidRPr="009C66B0" w:rsidRDefault="00DB21E3" w:rsidP="00DB21E3">
            <w:pPr>
              <w:pStyle w:val="ListParagraph"/>
              <w:numPr>
                <w:ilvl w:val="0"/>
                <w:numId w:val="3"/>
              </w:numPr>
              <w:shd w:val="clear" w:color="auto" w:fill="FFFFFF" w:themeFill="background1"/>
              <w:spacing w:line="240" w:lineRule="auto"/>
              <w:contextualSpacing w:val="0"/>
              <w:jc w:val="both"/>
              <w:rPr>
                <w:rFonts w:ascii="Times New Roman" w:hAnsi="Times New Roman"/>
                <w:sz w:val="24"/>
                <w:szCs w:val="24"/>
              </w:rPr>
            </w:pPr>
            <w:r w:rsidRPr="009C66B0">
              <w:rPr>
                <w:rFonts w:ascii="Times New Roman" w:hAnsi="Times New Roman"/>
                <w:sz w:val="24"/>
                <w:szCs w:val="24"/>
              </w:rPr>
              <w:t>Law No. 10221/2010 states that where the plaintiff has presented evidence that the court interprets to presume discriminatory behavior, the burden of proof shifts to the defendant who must prove that his behavior does not constitute discrimination.</w:t>
            </w:r>
            <w:r w:rsidRPr="009C66B0">
              <w:rPr>
                <w:rStyle w:val="FootnoteReference"/>
                <w:rFonts w:ascii="Times New Roman" w:hAnsi="Times New Roman"/>
                <w:sz w:val="24"/>
                <w:szCs w:val="24"/>
              </w:rPr>
              <w:footnoteReference w:id="14"/>
            </w:r>
            <w:r w:rsidRPr="009C66B0">
              <w:rPr>
                <w:rFonts w:ascii="Times New Roman" w:hAnsi="Times New Roman"/>
                <w:sz w:val="24"/>
                <w:szCs w:val="24"/>
              </w:rPr>
              <w:t xml:space="preserve"> The changes made through Law 124/2020 also apply to administrative procedures undertaken by the CPD. Two important legal amendments preceded the above amendment:</w:t>
            </w:r>
          </w:p>
          <w:p w14:paraId="382C8E62" w14:textId="77777777" w:rsidR="00DB21E3" w:rsidRPr="009C66B0" w:rsidRDefault="00DB21E3" w:rsidP="00DB21E3">
            <w:pPr>
              <w:spacing w:line="240" w:lineRule="auto"/>
              <w:ind w:left="720"/>
              <w:jc w:val="both"/>
              <w:rPr>
                <w:rFonts w:ascii="Times New Roman" w:hAnsi="Times New Roman"/>
                <w:sz w:val="24"/>
                <w:szCs w:val="24"/>
              </w:rPr>
            </w:pPr>
            <w:r w:rsidRPr="009C66B0">
              <w:rPr>
                <w:rFonts w:ascii="Times New Roman" w:hAnsi="Times New Roman"/>
                <w:sz w:val="24"/>
                <w:szCs w:val="24"/>
              </w:rPr>
              <w:t>a) Shifting the burden of proof in cases of discrimination in the field of employment through amendments to the Labor Code,</w:t>
            </w:r>
            <w:r w:rsidRPr="009C66B0">
              <w:rPr>
                <w:rStyle w:val="FootnoteReference"/>
                <w:rFonts w:ascii="Times New Roman" w:hAnsi="Times New Roman"/>
                <w:sz w:val="24"/>
                <w:szCs w:val="24"/>
              </w:rPr>
              <w:footnoteReference w:id="15"/>
            </w:r>
            <w:r w:rsidRPr="009C66B0">
              <w:rPr>
                <w:rFonts w:ascii="Times New Roman" w:hAnsi="Times New Roman"/>
                <w:sz w:val="24"/>
                <w:szCs w:val="24"/>
              </w:rPr>
              <w:t xml:space="preserve"> Article 9(10).</w:t>
            </w:r>
            <w:r w:rsidRPr="009C66B0">
              <w:rPr>
                <w:rStyle w:val="FootnoteReference"/>
                <w:rFonts w:ascii="Times New Roman" w:hAnsi="Times New Roman"/>
                <w:sz w:val="24"/>
                <w:szCs w:val="24"/>
              </w:rPr>
              <w:footnoteReference w:id="16"/>
            </w:r>
          </w:p>
          <w:p w14:paraId="205F1879" w14:textId="77777777" w:rsidR="00DB21E3" w:rsidRPr="009C66B0" w:rsidRDefault="00DB21E3" w:rsidP="00DB21E3">
            <w:pPr>
              <w:spacing w:line="240" w:lineRule="auto"/>
              <w:ind w:left="720"/>
              <w:jc w:val="both"/>
              <w:rPr>
                <w:rFonts w:ascii="Times New Roman" w:hAnsi="Times New Roman"/>
                <w:sz w:val="24"/>
                <w:szCs w:val="24"/>
              </w:rPr>
            </w:pPr>
            <w:r w:rsidRPr="009C66B0">
              <w:rPr>
                <w:rFonts w:ascii="Times New Roman" w:hAnsi="Times New Roman"/>
                <w:sz w:val="24"/>
                <w:szCs w:val="24"/>
              </w:rPr>
              <w:lastRenderedPageBreak/>
              <w:t xml:space="preserve">b) Shifting the burden of proof in administrative cases, through Article 82(2) of the Code of Administrative Procedures approved by Law No. 44/20151. Article 82(2) places a special burden of proof on cases of discrimination. </w:t>
            </w:r>
          </w:p>
          <w:p w14:paraId="7B3AAFBF" w14:textId="77777777" w:rsidR="00DB21E3" w:rsidRPr="009C66B0" w:rsidRDefault="00DB21E3" w:rsidP="00DB21E3">
            <w:pPr>
              <w:pStyle w:val="ListParagraph"/>
              <w:numPr>
                <w:ilvl w:val="0"/>
                <w:numId w:val="3"/>
              </w:numPr>
              <w:spacing w:line="240" w:lineRule="auto"/>
              <w:contextualSpacing w:val="0"/>
              <w:jc w:val="both"/>
              <w:rPr>
                <w:rFonts w:ascii="Times New Roman" w:hAnsi="Times New Roman"/>
                <w:sz w:val="24"/>
                <w:szCs w:val="24"/>
              </w:rPr>
            </w:pPr>
            <w:bookmarkStart w:id="10" w:name="_Hlk144988738"/>
            <w:r w:rsidRPr="009C66B0">
              <w:rPr>
                <w:rFonts w:ascii="Times New Roman" w:hAnsi="Times New Roman"/>
                <w:sz w:val="24"/>
                <w:szCs w:val="24"/>
              </w:rPr>
              <w:t xml:space="preserve">The 2017 amendments to the Code of Civil Procedure did not include the CPD’s recommendation </w:t>
            </w:r>
            <w:bookmarkEnd w:id="10"/>
            <w:r w:rsidRPr="009C66B0">
              <w:rPr>
                <w:rFonts w:ascii="Times New Roman" w:hAnsi="Times New Roman"/>
                <w:sz w:val="24"/>
                <w:szCs w:val="24"/>
              </w:rPr>
              <w:t>to shift the burden of proof in cases of discrimination beyond those regulated by the Labor Code and the Code of Administrative Procedures.</w:t>
            </w:r>
            <w:r w:rsidRPr="009C66B0">
              <w:rPr>
                <w:rStyle w:val="FootnoteReference"/>
                <w:rFonts w:ascii="Times New Roman" w:hAnsi="Times New Roman"/>
                <w:sz w:val="24"/>
                <w:szCs w:val="24"/>
              </w:rPr>
              <w:footnoteReference w:id="17"/>
            </w:r>
            <w:r w:rsidRPr="009C66B0">
              <w:rPr>
                <w:rFonts w:ascii="Times New Roman" w:hAnsi="Times New Roman"/>
                <w:sz w:val="24"/>
                <w:szCs w:val="24"/>
              </w:rPr>
              <w:t xml:space="preserve"> Other cases include those where discrimination exists in the field of goods and services provided by private entities. </w:t>
            </w:r>
          </w:p>
          <w:p w14:paraId="6F722D69" w14:textId="716EA165" w:rsidR="006B7004" w:rsidRPr="003F4EFA" w:rsidRDefault="006B7004" w:rsidP="00405F99">
            <w:pPr>
              <w:spacing w:line="240" w:lineRule="auto"/>
              <w:jc w:val="both"/>
              <w:rPr>
                <w:rFonts w:ascii="Times New Roman" w:hAnsi="Times New Roman"/>
                <w:sz w:val="24"/>
                <w:szCs w:val="24"/>
                <w:lang w:val="it-IT"/>
              </w:rPr>
            </w:pPr>
          </w:p>
        </w:tc>
        <w:tc>
          <w:tcPr>
            <w:tcW w:w="222" w:type="dxa"/>
            <w:vAlign w:val="center"/>
          </w:tcPr>
          <w:p w14:paraId="2946DB82" w14:textId="77777777" w:rsidR="003C228A" w:rsidRPr="003F4EFA" w:rsidRDefault="003C228A" w:rsidP="00405F99">
            <w:pPr>
              <w:spacing w:line="240" w:lineRule="auto"/>
              <w:jc w:val="both"/>
              <w:rPr>
                <w:rFonts w:ascii="Times New Roman" w:hAnsi="Times New Roman"/>
                <w:b/>
                <w:sz w:val="24"/>
                <w:szCs w:val="24"/>
              </w:rPr>
            </w:pPr>
          </w:p>
        </w:tc>
      </w:tr>
    </w:tbl>
    <w:p w14:paraId="55BDE1F8" w14:textId="75190DC1" w:rsidR="007A4AC0" w:rsidRPr="009C66B0" w:rsidRDefault="00884D35" w:rsidP="009C66B0">
      <w:pPr>
        <w:pStyle w:val="Heading1"/>
        <w:spacing w:before="0" w:after="120"/>
        <w:jc w:val="both"/>
        <w:rPr>
          <w:rFonts w:ascii="Times New Roman" w:hAnsi="Times New Roman"/>
        </w:rPr>
      </w:pPr>
      <w:bookmarkStart w:id="11" w:name="_Toc145358226"/>
      <w:r w:rsidRPr="009C66B0">
        <w:rPr>
          <w:rFonts w:ascii="Times New Roman" w:hAnsi="Times New Roman"/>
        </w:rPr>
        <w:lastRenderedPageBreak/>
        <w:t>WOMEN FROM SPECIAL GROUPS</w:t>
      </w:r>
      <w:bookmarkEnd w:id="11"/>
      <w:r w:rsidRPr="009C66B0">
        <w:rPr>
          <w:rFonts w:ascii="Times New Roman" w:hAnsi="Times New Roman"/>
        </w:rPr>
        <w:t xml:space="preserve"> </w:t>
      </w:r>
    </w:p>
    <w:p w14:paraId="3A4309C2" w14:textId="7BBD9D99" w:rsidR="00697910" w:rsidRPr="009C66B0" w:rsidRDefault="00884D35" w:rsidP="009C66B0">
      <w:pPr>
        <w:pStyle w:val="Heading2"/>
        <w:spacing w:before="0" w:after="120"/>
        <w:jc w:val="both"/>
        <w:rPr>
          <w:rFonts w:ascii="Times New Roman" w:hAnsi="Times New Roman"/>
          <w:i/>
        </w:rPr>
      </w:pPr>
      <w:bookmarkStart w:id="12" w:name="_Toc145358227"/>
      <w:r w:rsidRPr="009C66B0">
        <w:rPr>
          <w:rFonts w:ascii="Times New Roman" w:hAnsi="Times New Roman"/>
        </w:rPr>
        <w:t>Roma and Egyptian women</w:t>
      </w:r>
      <w:bookmarkEnd w:id="12"/>
    </w:p>
    <w:p w14:paraId="6D8A1260" w14:textId="270544B0" w:rsidR="000C131F" w:rsidRPr="009C66B0" w:rsidRDefault="324CE8DC" w:rsidP="009C66B0">
      <w:pPr>
        <w:spacing w:line="240" w:lineRule="auto"/>
        <w:jc w:val="both"/>
        <w:rPr>
          <w:rFonts w:ascii="Times New Roman" w:hAnsi="Times New Roman"/>
          <w:b/>
          <w:bCs/>
          <w:i/>
          <w:iCs/>
          <w:sz w:val="24"/>
          <w:szCs w:val="24"/>
          <w:lang w:val="it-IT"/>
        </w:rPr>
      </w:pPr>
      <w:r w:rsidRPr="009C66B0">
        <w:rPr>
          <w:rStyle w:val="tlid-translation"/>
          <w:rFonts w:ascii="Times New Roman" w:eastAsia="Garamond" w:hAnsi="Times New Roman"/>
          <w:b/>
          <w:bCs/>
          <w:i/>
          <w:iCs/>
          <w:sz w:val="24"/>
          <w:szCs w:val="24"/>
          <w:lang w:val="sq-AL"/>
        </w:rPr>
        <w:t>Concluding Observations</w:t>
      </w:r>
      <w:r w:rsidR="00FA412D" w:rsidRPr="009C66B0">
        <w:rPr>
          <w:rStyle w:val="tlid-translation"/>
          <w:rFonts w:ascii="Times New Roman" w:eastAsia="Garamond" w:hAnsi="Times New Roman"/>
          <w:b/>
          <w:bCs/>
          <w:i/>
          <w:iCs/>
          <w:sz w:val="24"/>
          <w:szCs w:val="24"/>
          <w:lang w:val="sq-AL"/>
        </w:rPr>
        <w:t>, p</w:t>
      </w:r>
      <w:r w:rsidRPr="009C66B0">
        <w:rPr>
          <w:rStyle w:val="tlid-translation"/>
          <w:rFonts w:ascii="Times New Roman" w:eastAsia="Garamond" w:hAnsi="Times New Roman"/>
          <w:b/>
          <w:bCs/>
          <w:i/>
          <w:iCs/>
          <w:sz w:val="24"/>
          <w:szCs w:val="24"/>
          <w:lang w:val="sq-AL"/>
        </w:rPr>
        <w:t xml:space="preserve">aragraph </w:t>
      </w:r>
      <w:r w:rsidR="00697910" w:rsidRPr="009C66B0">
        <w:rPr>
          <w:rFonts w:ascii="Times New Roman" w:hAnsi="Times New Roman"/>
          <w:b/>
          <w:bCs/>
          <w:i/>
          <w:iCs/>
          <w:sz w:val="24"/>
          <w:szCs w:val="24"/>
          <w:lang w:val="it-IT"/>
        </w:rPr>
        <w:t>39</w:t>
      </w:r>
      <w:r w:rsidR="00F1366F" w:rsidRPr="009C66B0">
        <w:rPr>
          <w:rFonts w:ascii="Times New Roman" w:hAnsi="Times New Roman"/>
          <w:b/>
          <w:bCs/>
          <w:i/>
          <w:iCs/>
          <w:sz w:val="24"/>
          <w:szCs w:val="24"/>
          <w:lang w:val="it-IT"/>
        </w:rPr>
        <w:t>(b)</w:t>
      </w:r>
    </w:p>
    <w:p w14:paraId="5F25D1D5" w14:textId="6B992BA1" w:rsidR="00205457" w:rsidRPr="009C66B0" w:rsidRDefault="00205457"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 xml:space="preserve">Roma and Egyptian community </w:t>
      </w:r>
      <w:r w:rsidR="00884D35" w:rsidRPr="009C66B0">
        <w:rPr>
          <w:rFonts w:ascii="Times New Roman" w:eastAsia="Calibri" w:hAnsi="Times New Roman"/>
          <w:sz w:val="24"/>
          <w:szCs w:val="24"/>
        </w:rPr>
        <w:t xml:space="preserve">members </w:t>
      </w:r>
      <w:r w:rsidRPr="009C66B0">
        <w:rPr>
          <w:rFonts w:ascii="Times New Roman" w:eastAsia="Calibri" w:hAnsi="Times New Roman"/>
          <w:sz w:val="24"/>
          <w:szCs w:val="24"/>
        </w:rPr>
        <w:t xml:space="preserve">in </w:t>
      </w:r>
      <w:r w:rsidR="00D7033F" w:rsidRPr="009C66B0">
        <w:rPr>
          <w:rFonts w:ascii="Times New Roman" w:eastAsia="Calibri" w:hAnsi="Times New Roman"/>
          <w:sz w:val="24"/>
          <w:szCs w:val="24"/>
        </w:rPr>
        <w:t>general</w:t>
      </w:r>
      <w:r w:rsidR="005A4A84" w:rsidRPr="009C66B0">
        <w:rPr>
          <w:rFonts w:ascii="Times New Roman" w:eastAsia="Calibri" w:hAnsi="Times New Roman"/>
          <w:sz w:val="24"/>
          <w:szCs w:val="24"/>
        </w:rPr>
        <w:t>,</w:t>
      </w:r>
      <w:r w:rsidRPr="009C66B0">
        <w:rPr>
          <w:rFonts w:ascii="Times New Roman" w:eastAsia="Calibri" w:hAnsi="Times New Roman"/>
          <w:sz w:val="24"/>
          <w:szCs w:val="24"/>
        </w:rPr>
        <w:t xml:space="preserve"> and Roma and Egyptian women in particular</w:t>
      </w:r>
      <w:r w:rsidR="00D7033F" w:rsidRPr="009C66B0">
        <w:rPr>
          <w:rFonts w:ascii="Times New Roman" w:eastAsia="Calibri" w:hAnsi="Times New Roman"/>
          <w:sz w:val="24"/>
          <w:szCs w:val="24"/>
        </w:rPr>
        <w:t>,</w:t>
      </w:r>
      <w:r w:rsidR="00D10625" w:rsidRPr="009C66B0">
        <w:rPr>
          <w:rFonts w:ascii="Times New Roman" w:eastAsia="Calibri" w:hAnsi="Times New Roman"/>
          <w:sz w:val="24"/>
          <w:szCs w:val="24"/>
        </w:rPr>
        <w:t xml:space="preserve"> </w:t>
      </w:r>
      <w:r w:rsidR="00E83D1D" w:rsidRPr="009C66B0">
        <w:rPr>
          <w:rFonts w:ascii="Times New Roman" w:eastAsia="Calibri" w:hAnsi="Times New Roman"/>
          <w:sz w:val="24"/>
          <w:szCs w:val="24"/>
        </w:rPr>
        <w:t>face difficult</w:t>
      </w:r>
      <w:r w:rsidRPr="009C66B0">
        <w:rPr>
          <w:rFonts w:ascii="Times New Roman" w:eastAsia="Calibri" w:hAnsi="Times New Roman"/>
          <w:sz w:val="24"/>
          <w:szCs w:val="24"/>
        </w:rPr>
        <w:t xml:space="preserve"> living conditions and experience discrimination </w:t>
      </w:r>
      <w:r w:rsidR="00884D35" w:rsidRPr="009C66B0">
        <w:rPr>
          <w:rFonts w:ascii="Times New Roman" w:eastAsia="Calibri" w:hAnsi="Times New Roman"/>
          <w:sz w:val="24"/>
          <w:szCs w:val="24"/>
        </w:rPr>
        <w:t>of</w:t>
      </w:r>
      <w:r w:rsidRPr="009C66B0">
        <w:rPr>
          <w:rFonts w:ascii="Times New Roman" w:eastAsia="Calibri" w:hAnsi="Times New Roman"/>
          <w:sz w:val="24"/>
          <w:szCs w:val="24"/>
        </w:rPr>
        <w:t xml:space="preserve"> various </w:t>
      </w:r>
      <w:r w:rsidR="00884D35" w:rsidRPr="009C66B0">
        <w:rPr>
          <w:rFonts w:ascii="Times New Roman" w:eastAsia="Calibri" w:hAnsi="Times New Roman"/>
          <w:sz w:val="24"/>
          <w:szCs w:val="24"/>
        </w:rPr>
        <w:t>types</w:t>
      </w:r>
      <w:r w:rsidRPr="009C66B0">
        <w:rPr>
          <w:rFonts w:ascii="Times New Roman" w:eastAsia="Calibri" w:hAnsi="Times New Roman"/>
          <w:sz w:val="24"/>
          <w:szCs w:val="24"/>
        </w:rPr>
        <w:t>.</w:t>
      </w:r>
    </w:p>
    <w:p w14:paraId="576C8780" w14:textId="6F88CB18" w:rsidR="00697910" w:rsidRPr="009C66B0" w:rsidRDefault="00205457"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 xml:space="preserve">During 2019, </w:t>
      </w:r>
      <w:r w:rsidR="005A4A84" w:rsidRPr="009C66B0">
        <w:rPr>
          <w:rFonts w:ascii="Times New Roman" w:eastAsia="Calibri" w:hAnsi="Times New Roman"/>
          <w:sz w:val="24"/>
          <w:szCs w:val="24"/>
        </w:rPr>
        <w:t xml:space="preserve">36 </w:t>
      </w:r>
      <w:r w:rsidRPr="009C66B0">
        <w:rPr>
          <w:rFonts w:ascii="Times New Roman" w:eastAsia="Calibri" w:hAnsi="Times New Roman"/>
          <w:sz w:val="24"/>
          <w:szCs w:val="24"/>
        </w:rPr>
        <w:t xml:space="preserve">of 171 complaints handled by the CPD </w:t>
      </w:r>
      <w:r w:rsidR="00884D35" w:rsidRPr="009C66B0">
        <w:rPr>
          <w:rFonts w:ascii="Times New Roman" w:eastAsia="Calibri" w:hAnsi="Times New Roman"/>
          <w:sz w:val="24"/>
          <w:szCs w:val="24"/>
        </w:rPr>
        <w:t>claimed</w:t>
      </w:r>
      <w:r w:rsidRPr="009C66B0">
        <w:rPr>
          <w:rFonts w:ascii="Times New Roman" w:eastAsia="Calibri" w:hAnsi="Times New Roman"/>
          <w:sz w:val="24"/>
          <w:szCs w:val="24"/>
        </w:rPr>
        <w:t xml:space="preserve"> </w:t>
      </w:r>
      <w:r w:rsidR="00E15147" w:rsidRPr="009C66B0">
        <w:rPr>
          <w:rFonts w:ascii="Times New Roman" w:eastAsia="Calibri" w:hAnsi="Times New Roman"/>
          <w:sz w:val="24"/>
          <w:szCs w:val="24"/>
        </w:rPr>
        <w:t>discrimination</w:t>
      </w:r>
      <w:r w:rsidR="00D10625" w:rsidRPr="009C66B0">
        <w:rPr>
          <w:rFonts w:ascii="Times New Roman" w:eastAsia="Calibri" w:hAnsi="Times New Roman"/>
          <w:sz w:val="24"/>
          <w:szCs w:val="24"/>
        </w:rPr>
        <w:t xml:space="preserve"> b</w:t>
      </w:r>
      <w:r w:rsidR="00D7033F" w:rsidRPr="009C66B0">
        <w:rPr>
          <w:rFonts w:ascii="Times New Roman" w:eastAsia="Calibri" w:hAnsi="Times New Roman"/>
          <w:sz w:val="24"/>
          <w:szCs w:val="24"/>
        </w:rPr>
        <w:t xml:space="preserve">ased on </w:t>
      </w:r>
      <w:r w:rsidR="00884D35" w:rsidRPr="009C66B0">
        <w:rPr>
          <w:rFonts w:ascii="Times New Roman" w:eastAsia="Calibri" w:hAnsi="Times New Roman"/>
          <w:sz w:val="24"/>
          <w:szCs w:val="24"/>
        </w:rPr>
        <w:t>race</w:t>
      </w:r>
      <w:r w:rsidR="00D7033F" w:rsidRPr="009C66B0">
        <w:rPr>
          <w:rFonts w:ascii="Times New Roman" w:eastAsia="Calibri" w:hAnsi="Times New Roman"/>
          <w:sz w:val="24"/>
          <w:szCs w:val="24"/>
        </w:rPr>
        <w:t>,</w:t>
      </w:r>
      <w:r w:rsidR="00884D35" w:rsidRPr="009C66B0">
        <w:rPr>
          <w:rFonts w:ascii="Times New Roman" w:eastAsia="Calibri" w:hAnsi="Times New Roman"/>
          <w:sz w:val="24"/>
          <w:szCs w:val="24"/>
        </w:rPr>
        <w:t xml:space="preserve"> </w:t>
      </w:r>
      <w:proofErr w:type="gramStart"/>
      <w:r w:rsidRPr="009C66B0">
        <w:rPr>
          <w:rFonts w:ascii="Times New Roman" w:eastAsia="Calibri" w:hAnsi="Times New Roman"/>
          <w:bCs/>
          <w:sz w:val="24"/>
          <w:szCs w:val="24"/>
        </w:rPr>
        <w:t>color</w:t>
      </w:r>
      <w:proofErr w:type="gramEnd"/>
      <w:r w:rsidRPr="009C66B0">
        <w:rPr>
          <w:rFonts w:ascii="Times New Roman" w:eastAsia="Calibri" w:hAnsi="Times New Roman"/>
          <w:bCs/>
          <w:sz w:val="24"/>
          <w:szCs w:val="24"/>
        </w:rPr>
        <w:t xml:space="preserve"> </w:t>
      </w:r>
      <w:r w:rsidR="00D7033F" w:rsidRPr="009C66B0">
        <w:rPr>
          <w:rFonts w:ascii="Times New Roman" w:eastAsia="Calibri" w:hAnsi="Times New Roman"/>
          <w:sz w:val="24"/>
          <w:szCs w:val="24"/>
        </w:rPr>
        <w:t>or</w:t>
      </w:r>
      <w:r w:rsidRPr="009C66B0">
        <w:rPr>
          <w:rFonts w:ascii="Times New Roman" w:eastAsia="Calibri" w:hAnsi="Times New Roman"/>
          <w:sz w:val="24"/>
          <w:szCs w:val="24"/>
        </w:rPr>
        <w:t xml:space="preserve"> ethnicity. </w:t>
      </w:r>
      <w:r w:rsidR="00587FAE" w:rsidRPr="009C66B0">
        <w:rPr>
          <w:rFonts w:ascii="Times New Roman" w:eastAsia="Calibri" w:hAnsi="Times New Roman"/>
          <w:sz w:val="24"/>
          <w:szCs w:val="24"/>
        </w:rPr>
        <w:t>The</w:t>
      </w:r>
      <w:r w:rsidRPr="009C66B0">
        <w:rPr>
          <w:rFonts w:ascii="Times New Roman" w:eastAsia="Calibri" w:hAnsi="Times New Roman"/>
          <w:sz w:val="24"/>
          <w:szCs w:val="24"/>
        </w:rPr>
        <w:t xml:space="preserve"> CPD </w:t>
      </w:r>
      <w:r w:rsidR="00587FAE" w:rsidRPr="009C66B0">
        <w:rPr>
          <w:rFonts w:ascii="Times New Roman" w:eastAsia="Calibri" w:hAnsi="Times New Roman"/>
          <w:sz w:val="24"/>
          <w:szCs w:val="24"/>
        </w:rPr>
        <w:t>made a finding of</w:t>
      </w:r>
      <w:r w:rsidRPr="009C66B0">
        <w:rPr>
          <w:rFonts w:ascii="Times New Roman" w:eastAsia="Calibri" w:hAnsi="Times New Roman"/>
          <w:sz w:val="24"/>
          <w:szCs w:val="24"/>
        </w:rPr>
        <w:t xml:space="preserve"> discrimination </w:t>
      </w:r>
      <w:r w:rsidR="00E15147" w:rsidRPr="009C66B0">
        <w:rPr>
          <w:rFonts w:ascii="Times New Roman" w:eastAsia="Calibri" w:hAnsi="Times New Roman"/>
          <w:sz w:val="24"/>
          <w:szCs w:val="24"/>
        </w:rPr>
        <w:t xml:space="preserve">in </w:t>
      </w:r>
      <w:r w:rsidR="00884D35" w:rsidRPr="009C66B0">
        <w:rPr>
          <w:rFonts w:ascii="Times New Roman" w:eastAsia="Calibri" w:hAnsi="Times New Roman"/>
          <w:sz w:val="24"/>
          <w:szCs w:val="24"/>
        </w:rPr>
        <w:t xml:space="preserve">13 </w:t>
      </w:r>
      <w:r w:rsidR="00E15147" w:rsidRPr="009C66B0">
        <w:rPr>
          <w:rFonts w:ascii="Times New Roman" w:eastAsia="Calibri" w:hAnsi="Times New Roman"/>
          <w:sz w:val="24"/>
          <w:szCs w:val="24"/>
        </w:rPr>
        <w:t xml:space="preserve">of these </w:t>
      </w:r>
      <w:r w:rsidR="00884D35" w:rsidRPr="009C66B0">
        <w:rPr>
          <w:rFonts w:ascii="Times New Roman" w:eastAsia="Calibri" w:hAnsi="Times New Roman"/>
          <w:sz w:val="24"/>
          <w:szCs w:val="24"/>
        </w:rPr>
        <w:t>cases</w:t>
      </w:r>
      <w:r w:rsidR="00587FAE" w:rsidRPr="009C66B0">
        <w:rPr>
          <w:rFonts w:ascii="Times New Roman" w:eastAsia="Calibri" w:hAnsi="Times New Roman"/>
          <w:sz w:val="24"/>
          <w:szCs w:val="24"/>
        </w:rPr>
        <w:t>.</w:t>
      </w:r>
      <w:r w:rsidR="00A05DCB" w:rsidRPr="009C66B0">
        <w:rPr>
          <w:rStyle w:val="FootnoteReference"/>
          <w:rFonts w:ascii="Times New Roman" w:eastAsia="Calibri" w:hAnsi="Times New Roman"/>
          <w:sz w:val="24"/>
          <w:szCs w:val="24"/>
        </w:rPr>
        <w:footnoteReference w:id="18"/>
      </w:r>
    </w:p>
    <w:p w14:paraId="436A4FAF" w14:textId="295EDF82" w:rsidR="002B7B04" w:rsidRPr="009C66B0" w:rsidRDefault="00C964F2" w:rsidP="009C66B0">
      <w:pPr>
        <w:pStyle w:val="Heading3"/>
        <w:spacing w:before="0" w:after="120"/>
        <w:jc w:val="both"/>
        <w:rPr>
          <w:rFonts w:ascii="Times New Roman" w:hAnsi="Times New Roman"/>
        </w:rPr>
      </w:pPr>
      <w:bookmarkStart w:id="13" w:name="_Toc145358228"/>
      <w:r w:rsidRPr="009C66B0">
        <w:rPr>
          <w:rFonts w:ascii="Times New Roman" w:hAnsi="Times New Roman"/>
        </w:rPr>
        <w:t>Housing</w:t>
      </w:r>
      <w:bookmarkEnd w:id="13"/>
    </w:p>
    <w:p w14:paraId="0D6BFCA7" w14:textId="426165BA" w:rsidR="00F31B81" w:rsidRPr="009C66B0" w:rsidRDefault="00205457"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Lack of housing remains a major problem</w:t>
      </w:r>
      <w:r w:rsidR="00587FAE" w:rsidRPr="009C66B0">
        <w:rPr>
          <w:rFonts w:ascii="Times New Roman" w:eastAsia="Calibri" w:hAnsi="Times New Roman"/>
          <w:sz w:val="24"/>
          <w:szCs w:val="24"/>
        </w:rPr>
        <w:t xml:space="preserve">, which </w:t>
      </w:r>
      <w:r w:rsidR="00E83D1D" w:rsidRPr="009C66B0">
        <w:rPr>
          <w:rFonts w:ascii="Times New Roman" w:eastAsia="Calibri" w:hAnsi="Times New Roman"/>
          <w:sz w:val="24"/>
          <w:szCs w:val="24"/>
        </w:rPr>
        <w:t xml:space="preserve">was </w:t>
      </w:r>
      <w:r w:rsidRPr="009C66B0">
        <w:rPr>
          <w:rFonts w:ascii="Times New Roman" w:eastAsia="Calibri" w:hAnsi="Times New Roman"/>
          <w:sz w:val="24"/>
          <w:szCs w:val="24"/>
        </w:rPr>
        <w:t>aggravated</w:t>
      </w:r>
      <w:r w:rsidR="00E15147" w:rsidRPr="009C66B0">
        <w:rPr>
          <w:rFonts w:ascii="Times New Roman" w:eastAsia="Calibri" w:hAnsi="Times New Roman"/>
          <w:sz w:val="24"/>
          <w:szCs w:val="24"/>
        </w:rPr>
        <w:t xml:space="preserve"> </w:t>
      </w:r>
      <w:r w:rsidRPr="009C66B0">
        <w:rPr>
          <w:rFonts w:ascii="Times New Roman" w:eastAsia="Calibri" w:hAnsi="Times New Roman"/>
          <w:sz w:val="24"/>
          <w:szCs w:val="24"/>
        </w:rPr>
        <w:t>by the earthquake o</w:t>
      </w:r>
      <w:r w:rsidR="00BE262F" w:rsidRPr="009C66B0">
        <w:rPr>
          <w:rFonts w:ascii="Times New Roman" w:eastAsia="Calibri" w:hAnsi="Times New Roman"/>
          <w:sz w:val="24"/>
          <w:szCs w:val="24"/>
        </w:rPr>
        <w:t>n</w:t>
      </w:r>
      <w:r w:rsidRPr="009C66B0">
        <w:rPr>
          <w:rFonts w:ascii="Times New Roman" w:eastAsia="Calibri" w:hAnsi="Times New Roman"/>
          <w:sz w:val="24"/>
          <w:szCs w:val="24"/>
        </w:rPr>
        <w:t xml:space="preserve"> November 26, 2019.</w:t>
      </w:r>
      <w:r w:rsidR="00E15147" w:rsidRPr="009C66B0">
        <w:rPr>
          <w:rFonts w:ascii="Times New Roman" w:eastAsia="Calibri" w:hAnsi="Times New Roman"/>
          <w:sz w:val="24"/>
          <w:szCs w:val="24"/>
        </w:rPr>
        <w:t xml:space="preserve"> Victims are not able to take advantage of the opportunity to </w:t>
      </w:r>
      <w:r w:rsidR="00BE262F" w:rsidRPr="009C66B0">
        <w:rPr>
          <w:rFonts w:ascii="Times New Roman" w:eastAsia="Calibri" w:hAnsi="Times New Roman"/>
          <w:sz w:val="24"/>
          <w:szCs w:val="24"/>
        </w:rPr>
        <w:t>a</w:t>
      </w:r>
      <w:r w:rsidRPr="009C66B0">
        <w:rPr>
          <w:rFonts w:ascii="Times New Roman" w:eastAsia="Calibri" w:hAnsi="Times New Roman"/>
          <w:sz w:val="24"/>
          <w:szCs w:val="24"/>
        </w:rPr>
        <w:t>pply for a rent bonus,</w:t>
      </w:r>
      <w:r w:rsidR="00BE262F" w:rsidRPr="009C66B0">
        <w:rPr>
          <w:rFonts w:ascii="Times New Roman" w:eastAsia="Calibri" w:hAnsi="Times New Roman"/>
          <w:sz w:val="24"/>
          <w:szCs w:val="24"/>
        </w:rPr>
        <w:t xml:space="preserve"> a benefit in law but not in practice </w:t>
      </w:r>
      <w:r w:rsidR="00356673" w:rsidRPr="009C66B0">
        <w:rPr>
          <w:rFonts w:ascii="Times New Roman" w:eastAsia="Calibri" w:hAnsi="Times New Roman"/>
          <w:sz w:val="24"/>
          <w:szCs w:val="24"/>
        </w:rPr>
        <w:t>for those</w:t>
      </w:r>
      <w:r w:rsidR="00BE16E9" w:rsidRPr="009C66B0">
        <w:rPr>
          <w:rFonts w:ascii="Times New Roman" w:eastAsia="Calibri" w:hAnsi="Times New Roman"/>
          <w:sz w:val="24"/>
          <w:szCs w:val="24"/>
        </w:rPr>
        <w:t xml:space="preserve"> </w:t>
      </w:r>
      <w:r w:rsidR="00017CC1" w:rsidRPr="009C66B0">
        <w:rPr>
          <w:rFonts w:ascii="Times New Roman" w:eastAsia="Calibri" w:hAnsi="Times New Roman"/>
          <w:sz w:val="24"/>
          <w:szCs w:val="24"/>
        </w:rPr>
        <w:t>victims</w:t>
      </w:r>
      <w:r w:rsidR="00BE16E9" w:rsidRPr="009C66B0">
        <w:rPr>
          <w:rFonts w:ascii="Times New Roman" w:eastAsia="Calibri" w:hAnsi="Times New Roman"/>
          <w:sz w:val="24"/>
          <w:szCs w:val="24"/>
        </w:rPr>
        <w:t xml:space="preserve"> </w:t>
      </w:r>
      <w:r w:rsidR="00356673" w:rsidRPr="009C66B0">
        <w:rPr>
          <w:rFonts w:ascii="Times New Roman" w:eastAsia="Calibri" w:hAnsi="Times New Roman"/>
          <w:sz w:val="24"/>
          <w:szCs w:val="24"/>
        </w:rPr>
        <w:t>who do not have</w:t>
      </w:r>
      <w:r w:rsidR="00BE16E9" w:rsidRPr="009C66B0">
        <w:rPr>
          <w:rFonts w:ascii="Times New Roman" w:eastAsia="Calibri" w:hAnsi="Times New Roman"/>
          <w:sz w:val="24"/>
          <w:szCs w:val="24"/>
        </w:rPr>
        <w:t xml:space="preserve"> a</w:t>
      </w:r>
      <w:r w:rsidR="00BE262F" w:rsidRPr="009C66B0">
        <w:rPr>
          <w:rFonts w:ascii="Times New Roman" w:eastAsia="Calibri" w:hAnsi="Times New Roman"/>
          <w:sz w:val="24"/>
          <w:szCs w:val="24"/>
        </w:rPr>
        <w:t>n underlying</w:t>
      </w:r>
      <w:r w:rsidR="00BE16E9" w:rsidRPr="009C66B0">
        <w:rPr>
          <w:rFonts w:ascii="Times New Roman" w:eastAsia="Calibri" w:hAnsi="Times New Roman"/>
          <w:sz w:val="24"/>
          <w:szCs w:val="24"/>
        </w:rPr>
        <w:t xml:space="preserve"> </w:t>
      </w:r>
      <w:r w:rsidR="00884D35" w:rsidRPr="009C66B0">
        <w:rPr>
          <w:rFonts w:ascii="Times New Roman" w:eastAsia="Calibri" w:hAnsi="Times New Roman"/>
          <w:sz w:val="24"/>
          <w:szCs w:val="24"/>
        </w:rPr>
        <w:t>rent contract.</w:t>
      </w:r>
      <w:r w:rsidR="00C964F2" w:rsidRPr="009C66B0">
        <w:rPr>
          <w:rFonts w:ascii="Times New Roman" w:eastAsia="Calibri" w:hAnsi="Times New Roman"/>
          <w:sz w:val="24"/>
          <w:szCs w:val="24"/>
        </w:rPr>
        <w:t xml:space="preserve"> </w:t>
      </w:r>
      <w:r w:rsidRPr="009C66B0">
        <w:rPr>
          <w:rFonts w:ascii="Times New Roman" w:eastAsia="Calibri" w:hAnsi="Times New Roman"/>
          <w:sz w:val="24"/>
          <w:szCs w:val="24"/>
        </w:rPr>
        <w:t>Over the years, Roma and Egyptian citizens have</w:t>
      </w:r>
      <w:r w:rsidR="00BE262F" w:rsidRPr="009C66B0">
        <w:rPr>
          <w:rFonts w:ascii="Times New Roman" w:eastAsia="Calibri" w:hAnsi="Times New Roman"/>
          <w:sz w:val="24"/>
          <w:szCs w:val="24"/>
        </w:rPr>
        <w:t xml:space="preserve"> found it difficult to rent a house because of the discrimination they </w:t>
      </w:r>
      <w:r w:rsidR="00356673" w:rsidRPr="009C66B0">
        <w:rPr>
          <w:rFonts w:ascii="Times New Roman" w:eastAsia="Calibri" w:hAnsi="Times New Roman"/>
          <w:sz w:val="24"/>
          <w:szCs w:val="24"/>
        </w:rPr>
        <w:t>face</w:t>
      </w:r>
      <w:r w:rsidR="00BE262F" w:rsidRPr="009C66B0">
        <w:rPr>
          <w:rFonts w:ascii="Times New Roman" w:eastAsia="Calibri" w:hAnsi="Times New Roman"/>
          <w:sz w:val="24"/>
          <w:szCs w:val="24"/>
        </w:rPr>
        <w:t xml:space="preserve"> in the housing market. It is difficult to get public housing because they are usually unable to document their incomes because of the impermanent and informal nature of their work, such as waste collection.</w:t>
      </w:r>
    </w:p>
    <w:p w14:paraId="20A4DB43" w14:textId="09F16994" w:rsidR="00196155" w:rsidRPr="009C66B0" w:rsidRDefault="00C964F2" w:rsidP="009C66B0">
      <w:pPr>
        <w:pStyle w:val="Heading3"/>
        <w:spacing w:before="0" w:after="120"/>
        <w:jc w:val="both"/>
        <w:rPr>
          <w:rFonts w:ascii="Times New Roman" w:hAnsi="Times New Roman"/>
        </w:rPr>
      </w:pPr>
      <w:bookmarkStart w:id="14" w:name="_Toc145358229"/>
      <w:r w:rsidRPr="009C66B0">
        <w:rPr>
          <w:rFonts w:ascii="Times New Roman" w:hAnsi="Times New Roman"/>
        </w:rPr>
        <w:t>Services</w:t>
      </w:r>
      <w:bookmarkEnd w:id="14"/>
      <w:r w:rsidRPr="009C66B0">
        <w:rPr>
          <w:rFonts w:ascii="Times New Roman" w:hAnsi="Times New Roman"/>
        </w:rPr>
        <w:t xml:space="preserve"> </w:t>
      </w:r>
    </w:p>
    <w:p w14:paraId="0A4E76B9" w14:textId="3DCAD88D" w:rsidR="00205457" w:rsidRPr="009C66B0" w:rsidRDefault="007D231C"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 xml:space="preserve">Corollary services like electricity and water are difficult to obtain. </w:t>
      </w:r>
      <w:r w:rsidR="00A731A8" w:rsidRPr="009C66B0">
        <w:rPr>
          <w:rFonts w:ascii="Times New Roman" w:eastAsia="Calibri" w:hAnsi="Times New Roman"/>
          <w:sz w:val="24"/>
          <w:szCs w:val="24"/>
        </w:rPr>
        <w:t>The</w:t>
      </w:r>
      <w:r w:rsidRPr="009C66B0">
        <w:rPr>
          <w:rFonts w:ascii="Times New Roman" w:eastAsia="Calibri" w:hAnsi="Times New Roman"/>
          <w:sz w:val="24"/>
          <w:szCs w:val="24"/>
        </w:rPr>
        <w:t xml:space="preserve"> Electricity Regulatory Entity (ERE) requires a pre</w:t>
      </w:r>
      <w:r w:rsidR="008D000A" w:rsidRPr="009C66B0">
        <w:rPr>
          <w:rFonts w:ascii="Times New Roman" w:eastAsia="Calibri" w:hAnsi="Times New Roman"/>
          <w:sz w:val="24"/>
          <w:szCs w:val="24"/>
        </w:rPr>
        <w:t>-</w:t>
      </w:r>
      <w:r w:rsidRPr="009C66B0">
        <w:rPr>
          <w:rFonts w:ascii="Times New Roman" w:eastAsia="Calibri" w:hAnsi="Times New Roman"/>
          <w:sz w:val="24"/>
          <w:szCs w:val="24"/>
        </w:rPr>
        <w:t>paid fee before establishing a contract that is difficult</w:t>
      </w:r>
      <w:r w:rsidR="00F31B81" w:rsidRPr="009C66B0">
        <w:rPr>
          <w:rFonts w:ascii="Times New Roman" w:eastAsia="Calibri" w:hAnsi="Times New Roman"/>
          <w:sz w:val="24"/>
          <w:szCs w:val="24"/>
        </w:rPr>
        <w:t>. In addition, access to electricity</w:t>
      </w:r>
      <w:r w:rsidR="001F3BA6" w:rsidRPr="009C66B0">
        <w:rPr>
          <w:rFonts w:ascii="Times New Roman" w:eastAsia="Calibri" w:hAnsi="Times New Roman"/>
          <w:sz w:val="24"/>
          <w:szCs w:val="24"/>
        </w:rPr>
        <w:t>,</w:t>
      </w:r>
      <w:r w:rsidR="00F31B81" w:rsidRPr="009C66B0">
        <w:rPr>
          <w:rFonts w:ascii="Times New Roman" w:eastAsia="Calibri" w:hAnsi="Times New Roman"/>
          <w:sz w:val="24"/>
          <w:szCs w:val="24"/>
        </w:rPr>
        <w:t xml:space="preserve"> including lighting</w:t>
      </w:r>
      <w:r w:rsidR="001F3BA6" w:rsidRPr="009C66B0">
        <w:rPr>
          <w:rFonts w:ascii="Times New Roman" w:eastAsia="Calibri" w:hAnsi="Times New Roman"/>
          <w:sz w:val="24"/>
          <w:szCs w:val="24"/>
        </w:rPr>
        <w:t>,</w:t>
      </w:r>
      <w:r w:rsidR="00F31B81" w:rsidRPr="009C66B0">
        <w:rPr>
          <w:rFonts w:ascii="Times New Roman" w:eastAsia="Calibri" w:hAnsi="Times New Roman"/>
          <w:sz w:val="24"/>
          <w:szCs w:val="24"/>
        </w:rPr>
        <w:t xml:space="preserve"> in areas where most of the Roma or Egyptian minorities live</w:t>
      </w:r>
      <w:r w:rsidR="00521836" w:rsidRPr="009C66B0">
        <w:rPr>
          <w:rFonts w:ascii="Times New Roman" w:eastAsia="Calibri" w:hAnsi="Times New Roman"/>
          <w:sz w:val="24"/>
          <w:szCs w:val="24"/>
        </w:rPr>
        <w:t xml:space="preserve"> is limited.</w:t>
      </w:r>
      <w:r w:rsidR="00F31B81" w:rsidRPr="009C66B0">
        <w:rPr>
          <w:rStyle w:val="FootnoteReference"/>
          <w:rFonts w:ascii="Times New Roman" w:eastAsia="Calibri" w:hAnsi="Times New Roman"/>
          <w:sz w:val="24"/>
          <w:szCs w:val="24"/>
        </w:rPr>
        <w:footnoteReference w:id="19"/>
      </w:r>
      <w:r w:rsidR="00F31B81" w:rsidRPr="009C66B0">
        <w:rPr>
          <w:rFonts w:ascii="Times New Roman" w:eastAsia="Calibri" w:hAnsi="Times New Roman"/>
          <w:sz w:val="24"/>
          <w:szCs w:val="24"/>
        </w:rPr>
        <w:t xml:space="preserve"> </w:t>
      </w:r>
      <w:r w:rsidRPr="009C66B0">
        <w:rPr>
          <w:rFonts w:ascii="Times New Roman" w:eastAsia="Calibri" w:hAnsi="Times New Roman"/>
          <w:sz w:val="24"/>
          <w:szCs w:val="24"/>
        </w:rPr>
        <w:t xml:space="preserve">The </w:t>
      </w:r>
      <w:r w:rsidR="00C964F2" w:rsidRPr="009C66B0">
        <w:rPr>
          <w:rFonts w:ascii="Times New Roman" w:eastAsia="Calibri" w:hAnsi="Times New Roman"/>
          <w:sz w:val="24"/>
          <w:szCs w:val="24"/>
        </w:rPr>
        <w:t xml:space="preserve">drinking water supply </w:t>
      </w:r>
      <w:r w:rsidRPr="009C66B0">
        <w:rPr>
          <w:rFonts w:ascii="Times New Roman" w:eastAsia="Calibri" w:hAnsi="Times New Roman"/>
          <w:sz w:val="24"/>
          <w:szCs w:val="24"/>
        </w:rPr>
        <w:t>is limited because of</w:t>
      </w:r>
      <w:r w:rsidR="00C964F2" w:rsidRPr="009C66B0">
        <w:rPr>
          <w:rFonts w:ascii="Times New Roman" w:eastAsia="Calibri" w:hAnsi="Times New Roman"/>
          <w:sz w:val="24"/>
          <w:szCs w:val="24"/>
        </w:rPr>
        <w:t xml:space="preserve"> the</w:t>
      </w:r>
      <w:r w:rsidR="00205457" w:rsidRPr="009C66B0">
        <w:rPr>
          <w:rFonts w:ascii="Times New Roman" w:eastAsia="Calibri" w:hAnsi="Times New Roman"/>
          <w:sz w:val="24"/>
          <w:szCs w:val="24"/>
        </w:rPr>
        <w:t xml:space="preserve"> lack of sewerage</w:t>
      </w:r>
      <w:bookmarkStart w:id="15" w:name="_Hlk143546661"/>
      <w:r w:rsidR="00521836" w:rsidRPr="009C66B0">
        <w:rPr>
          <w:rFonts w:ascii="Times New Roman" w:eastAsia="Calibri" w:hAnsi="Times New Roman"/>
          <w:sz w:val="24"/>
          <w:szCs w:val="24"/>
        </w:rPr>
        <w:t>.</w:t>
      </w:r>
      <w:r w:rsidR="00CE15E5" w:rsidRPr="009C66B0">
        <w:rPr>
          <w:rStyle w:val="FootnoteReference"/>
          <w:rFonts w:ascii="Times New Roman" w:eastAsia="Calibri" w:hAnsi="Times New Roman"/>
          <w:sz w:val="24"/>
          <w:szCs w:val="24"/>
        </w:rPr>
        <w:footnoteReference w:id="20"/>
      </w:r>
      <w:bookmarkEnd w:id="15"/>
    </w:p>
    <w:p w14:paraId="651BB0DB" w14:textId="77777777" w:rsidR="00F31B81" w:rsidRPr="009C66B0" w:rsidRDefault="009D064E" w:rsidP="009C66B0">
      <w:pPr>
        <w:pStyle w:val="Heading3"/>
        <w:spacing w:before="0" w:after="120"/>
        <w:jc w:val="both"/>
        <w:rPr>
          <w:rFonts w:ascii="Times New Roman" w:hAnsi="Times New Roman"/>
        </w:rPr>
      </w:pPr>
      <w:bookmarkStart w:id="16" w:name="_Toc145358230"/>
      <w:r w:rsidRPr="009C66B0">
        <w:rPr>
          <w:rFonts w:ascii="Times New Roman" w:hAnsi="Times New Roman"/>
        </w:rPr>
        <w:lastRenderedPageBreak/>
        <w:t>Lack of Education</w:t>
      </w:r>
      <w:bookmarkEnd w:id="16"/>
    </w:p>
    <w:p w14:paraId="5CDD0D2B" w14:textId="602F03A3" w:rsidR="00FA5985" w:rsidRPr="009C66B0" w:rsidRDefault="00FA5985"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hAnsi="Times New Roman"/>
          <w:sz w:val="24"/>
          <w:szCs w:val="24"/>
        </w:rPr>
        <w:t xml:space="preserve">Although the principle of inclusive education is widely accepted as a philosophy in educational institutions, its implementation faces many obstacles. The </w:t>
      </w:r>
      <w:r w:rsidR="00115C02" w:rsidRPr="009C66B0">
        <w:rPr>
          <w:rFonts w:ascii="Times New Roman" w:hAnsi="Times New Roman"/>
          <w:sz w:val="24"/>
          <w:szCs w:val="24"/>
        </w:rPr>
        <w:t>inclusion of minority populations</w:t>
      </w:r>
      <w:r w:rsidRPr="009C66B0">
        <w:rPr>
          <w:rFonts w:ascii="Times New Roman" w:hAnsi="Times New Roman"/>
          <w:sz w:val="24"/>
          <w:szCs w:val="24"/>
        </w:rPr>
        <w:t xml:space="preserve"> in basic education remains a challenge</w:t>
      </w:r>
      <w:r w:rsidR="001F3BA6" w:rsidRPr="009C66B0">
        <w:rPr>
          <w:rFonts w:ascii="Times New Roman" w:hAnsi="Times New Roman"/>
          <w:sz w:val="24"/>
          <w:szCs w:val="24"/>
        </w:rPr>
        <w:t>.</w:t>
      </w:r>
      <w:r w:rsidR="0026598D" w:rsidRPr="009C66B0">
        <w:rPr>
          <w:rStyle w:val="FootnoteReference"/>
          <w:rFonts w:ascii="Times New Roman" w:hAnsi="Times New Roman"/>
          <w:sz w:val="24"/>
          <w:szCs w:val="24"/>
        </w:rPr>
        <w:footnoteReference w:id="21"/>
      </w:r>
      <w:r w:rsidR="00115C02" w:rsidRPr="009C66B0">
        <w:rPr>
          <w:rFonts w:ascii="Times New Roman" w:hAnsi="Times New Roman"/>
          <w:sz w:val="24"/>
          <w:szCs w:val="24"/>
        </w:rPr>
        <w:t xml:space="preserve"> While t</w:t>
      </w:r>
      <w:r w:rsidR="00672FE9" w:rsidRPr="009C66B0">
        <w:rPr>
          <w:rFonts w:ascii="Times New Roman" w:hAnsi="Times New Roman"/>
          <w:sz w:val="24"/>
          <w:szCs w:val="24"/>
        </w:rPr>
        <w:t>here is an</w:t>
      </w:r>
      <w:r w:rsidRPr="009C66B0">
        <w:rPr>
          <w:rFonts w:ascii="Times New Roman" w:hAnsi="Times New Roman"/>
          <w:sz w:val="24"/>
          <w:szCs w:val="24"/>
        </w:rPr>
        <w:t xml:space="preserve"> increase in the number of Roma and Egyptian children enrolled in pre-s</w:t>
      </w:r>
      <w:r w:rsidR="00672FE9" w:rsidRPr="009C66B0">
        <w:rPr>
          <w:rFonts w:ascii="Times New Roman" w:hAnsi="Times New Roman"/>
          <w:sz w:val="24"/>
          <w:szCs w:val="24"/>
        </w:rPr>
        <w:t xml:space="preserve">chool and </w:t>
      </w:r>
      <w:r w:rsidR="00F247BE" w:rsidRPr="009C66B0">
        <w:rPr>
          <w:rFonts w:ascii="Times New Roman" w:hAnsi="Times New Roman"/>
          <w:sz w:val="24"/>
          <w:szCs w:val="24"/>
        </w:rPr>
        <w:t xml:space="preserve">compulsory </w:t>
      </w:r>
      <w:r w:rsidR="00672FE9" w:rsidRPr="009C66B0">
        <w:rPr>
          <w:rFonts w:ascii="Times New Roman" w:hAnsi="Times New Roman"/>
          <w:sz w:val="24"/>
          <w:szCs w:val="24"/>
        </w:rPr>
        <w:t>education</w:t>
      </w:r>
      <w:r w:rsidR="00115C02" w:rsidRPr="009C66B0">
        <w:rPr>
          <w:rFonts w:ascii="Times New Roman" w:hAnsi="Times New Roman"/>
          <w:sz w:val="24"/>
          <w:szCs w:val="24"/>
        </w:rPr>
        <w:t>, many children</w:t>
      </w:r>
      <w:r w:rsidRPr="009C66B0">
        <w:rPr>
          <w:rFonts w:ascii="Times New Roman" w:hAnsi="Times New Roman"/>
          <w:sz w:val="24"/>
          <w:szCs w:val="24"/>
        </w:rPr>
        <w:t xml:space="preserve"> drop out of school</w:t>
      </w:r>
      <w:r w:rsidR="00390031" w:rsidRPr="009C66B0">
        <w:rPr>
          <w:rFonts w:ascii="Times New Roman" w:hAnsi="Times New Roman"/>
          <w:sz w:val="24"/>
          <w:szCs w:val="24"/>
        </w:rPr>
        <w:t xml:space="preserve"> because of poverty</w:t>
      </w:r>
      <w:r w:rsidR="00452C1E" w:rsidRPr="009C66B0">
        <w:rPr>
          <w:rFonts w:ascii="Times New Roman" w:hAnsi="Times New Roman"/>
          <w:sz w:val="24"/>
          <w:szCs w:val="24"/>
        </w:rPr>
        <w:t>, completion of compulsory education,</w:t>
      </w:r>
      <w:r w:rsidR="00390031" w:rsidRPr="009C66B0">
        <w:rPr>
          <w:rFonts w:ascii="Times New Roman" w:hAnsi="Times New Roman"/>
          <w:sz w:val="24"/>
          <w:szCs w:val="24"/>
        </w:rPr>
        <w:t xml:space="preserve"> and </w:t>
      </w:r>
      <w:r w:rsidR="00115C02" w:rsidRPr="009C66B0">
        <w:rPr>
          <w:rFonts w:ascii="Times New Roman" w:hAnsi="Times New Roman"/>
          <w:sz w:val="24"/>
          <w:szCs w:val="24"/>
        </w:rPr>
        <w:t xml:space="preserve">their parent’s informal and transient employment. Children living in rural communities also drop out in large numbers.  </w:t>
      </w:r>
    </w:p>
    <w:p w14:paraId="69D86752" w14:textId="591C7544" w:rsidR="00B36004" w:rsidRPr="009C66B0" w:rsidRDefault="00FA5985" w:rsidP="009C66B0">
      <w:pPr>
        <w:pStyle w:val="ListParagraph"/>
        <w:numPr>
          <w:ilvl w:val="0"/>
          <w:numId w:val="3"/>
        </w:numPr>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lang w:eastAsia="sq-AL"/>
        </w:rPr>
        <w:t>Through partial basic education, known as the second chance,</w:t>
      </w:r>
      <w:r w:rsidR="00115C02" w:rsidRPr="009C66B0">
        <w:rPr>
          <w:rFonts w:ascii="Times New Roman" w:hAnsi="Times New Roman"/>
          <w:sz w:val="24"/>
          <w:szCs w:val="24"/>
          <w:lang w:eastAsia="sq-AL"/>
        </w:rPr>
        <w:t xml:space="preserve"> children</w:t>
      </w:r>
      <w:r w:rsidRPr="009C66B0">
        <w:rPr>
          <w:rFonts w:ascii="Times New Roman" w:hAnsi="Times New Roman"/>
          <w:sz w:val="24"/>
          <w:szCs w:val="24"/>
          <w:lang w:eastAsia="sq-AL"/>
        </w:rPr>
        <w:t xml:space="preserve"> are given the opportunity to complete compulsory education and then enroll in secondary education, especially vocational education. </w:t>
      </w:r>
      <w:r w:rsidR="00E103F9" w:rsidRPr="009C66B0">
        <w:rPr>
          <w:rFonts w:ascii="Times New Roman" w:hAnsi="Times New Roman"/>
          <w:sz w:val="24"/>
          <w:szCs w:val="24"/>
          <w:lang w:eastAsia="sq-AL"/>
        </w:rPr>
        <w:t>I</w:t>
      </w:r>
      <w:r w:rsidRPr="009C66B0">
        <w:rPr>
          <w:rFonts w:ascii="Times New Roman" w:hAnsi="Times New Roman"/>
          <w:sz w:val="24"/>
          <w:szCs w:val="24"/>
          <w:lang w:eastAsia="sq-AL"/>
        </w:rPr>
        <w:t xml:space="preserve">nclusive education policies also require the provision of quality education, including </w:t>
      </w:r>
      <w:r w:rsidR="00115C02" w:rsidRPr="009C66B0">
        <w:rPr>
          <w:rFonts w:ascii="Times New Roman" w:hAnsi="Times New Roman"/>
          <w:sz w:val="24"/>
          <w:szCs w:val="24"/>
          <w:lang w:eastAsia="sq-AL"/>
        </w:rPr>
        <w:t xml:space="preserve">qualified </w:t>
      </w:r>
      <w:r w:rsidRPr="009C66B0">
        <w:rPr>
          <w:rFonts w:ascii="Times New Roman" w:hAnsi="Times New Roman"/>
          <w:sz w:val="24"/>
          <w:szCs w:val="24"/>
          <w:lang w:eastAsia="sq-AL"/>
        </w:rPr>
        <w:t xml:space="preserve">educational staff, the creation of equal conditions and opportunities, and the </w:t>
      </w:r>
      <w:r w:rsidR="00E103F9" w:rsidRPr="009C66B0">
        <w:rPr>
          <w:rFonts w:ascii="Times New Roman" w:hAnsi="Times New Roman"/>
          <w:sz w:val="24"/>
          <w:szCs w:val="24"/>
          <w:lang w:eastAsia="sq-AL"/>
        </w:rPr>
        <w:t>cessation</w:t>
      </w:r>
      <w:r w:rsidRPr="009C66B0">
        <w:rPr>
          <w:rFonts w:ascii="Times New Roman" w:hAnsi="Times New Roman"/>
          <w:sz w:val="24"/>
          <w:szCs w:val="24"/>
          <w:lang w:eastAsia="sq-AL"/>
        </w:rPr>
        <w:t xml:space="preserve"> of </w:t>
      </w:r>
      <w:r w:rsidR="00BC591E" w:rsidRPr="009C66B0">
        <w:rPr>
          <w:rFonts w:ascii="Times New Roman" w:hAnsi="Times New Roman"/>
          <w:sz w:val="24"/>
          <w:szCs w:val="24"/>
          <w:lang w:eastAsia="sq-AL"/>
        </w:rPr>
        <w:t>excluding</w:t>
      </w:r>
      <w:r w:rsidRPr="009C66B0">
        <w:rPr>
          <w:rFonts w:ascii="Times New Roman" w:hAnsi="Times New Roman"/>
          <w:sz w:val="24"/>
          <w:szCs w:val="24"/>
          <w:lang w:eastAsia="sq-AL"/>
        </w:rPr>
        <w:t xml:space="preserve"> children belonging to Roma and Egyptian minorities in certain schools.</w:t>
      </w:r>
      <w:r w:rsidR="00115C02" w:rsidRPr="009C66B0">
        <w:rPr>
          <w:rFonts w:ascii="Times New Roman" w:hAnsi="Times New Roman"/>
          <w:sz w:val="24"/>
          <w:szCs w:val="24"/>
          <w:lang w:eastAsia="sq-AL"/>
        </w:rPr>
        <w:t xml:space="preserve"> Continued state support in promoting education is necessary to help Roma and</w:t>
      </w:r>
      <w:r w:rsidR="008F7414" w:rsidRPr="009C66B0">
        <w:rPr>
          <w:rFonts w:ascii="Times New Roman" w:hAnsi="Times New Roman"/>
          <w:sz w:val="24"/>
          <w:szCs w:val="24"/>
          <w:lang w:eastAsia="sq-AL"/>
        </w:rPr>
        <w:t xml:space="preserve"> Egyptian</w:t>
      </w:r>
      <w:r w:rsidR="00115C02" w:rsidRPr="009C66B0">
        <w:rPr>
          <w:rFonts w:ascii="Times New Roman" w:hAnsi="Times New Roman"/>
          <w:sz w:val="24"/>
          <w:szCs w:val="24"/>
          <w:lang w:eastAsia="sq-AL"/>
        </w:rPr>
        <w:t xml:space="preserve"> families. In some </w:t>
      </w:r>
      <w:r w:rsidR="008F7414" w:rsidRPr="009C66B0">
        <w:rPr>
          <w:rFonts w:ascii="Times New Roman" w:hAnsi="Times New Roman"/>
          <w:sz w:val="24"/>
          <w:szCs w:val="24"/>
          <w:lang w:eastAsia="sq-AL"/>
        </w:rPr>
        <w:t xml:space="preserve">instances, education may </w:t>
      </w:r>
      <w:r w:rsidR="00BC591E" w:rsidRPr="009C66B0">
        <w:rPr>
          <w:rFonts w:ascii="Times New Roman" w:hAnsi="Times New Roman"/>
          <w:sz w:val="24"/>
          <w:szCs w:val="24"/>
          <w:lang w:eastAsia="sq-AL"/>
        </w:rPr>
        <w:t>no</w:t>
      </w:r>
      <w:r w:rsidR="008F7414" w:rsidRPr="009C66B0">
        <w:rPr>
          <w:rFonts w:ascii="Times New Roman" w:hAnsi="Times New Roman"/>
          <w:sz w:val="24"/>
          <w:szCs w:val="24"/>
          <w:lang w:eastAsia="sq-AL"/>
        </w:rPr>
        <w:t xml:space="preserve">t be a priority, children are expected to work rather than go to school, </w:t>
      </w:r>
      <w:r w:rsidR="00AB2737" w:rsidRPr="009C66B0">
        <w:rPr>
          <w:rFonts w:ascii="Times New Roman" w:hAnsi="Times New Roman"/>
          <w:sz w:val="24"/>
          <w:szCs w:val="24"/>
          <w:lang w:eastAsia="sq-AL"/>
        </w:rPr>
        <w:t xml:space="preserve">and </w:t>
      </w:r>
      <w:r w:rsidR="008F7414" w:rsidRPr="009C66B0">
        <w:rPr>
          <w:rFonts w:ascii="Times New Roman" w:hAnsi="Times New Roman"/>
          <w:sz w:val="24"/>
          <w:szCs w:val="24"/>
          <w:lang w:eastAsia="sq-AL"/>
        </w:rPr>
        <w:t>the treatment of students varies based on their background with the result that children drop out.</w:t>
      </w:r>
      <w:r w:rsidR="00B36004" w:rsidRPr="009C66B0">
        <w:rPr>
          <w:rFonts w:ascii="Times New Roman" w:eastAsia="Calibri" w:hAnsi="Times New Roman"/>
          <w:sz w:val="24"/>
          <w:szCs w:val="24"/>
        </w:rPr>
        <w:t xml:space="preserve"> </w:t>
      </w:r>
      <w:r w:rsidR="008F7414" w:rsidRPr="009C66B0">
        <w:rPr>
          <w:rFonts w:ascii="Times New Roman" w:eastAsia="Calibri" w:hAnsi="Times New Roman"/>
          <w:sz w:val="24"/>
          <w:szCs w:val="24"/>
        </w:rPr>
        <w:t>C</w:t>
      </w:r>
      <w:r w:rsidR="00BB74E7" w:rsidRPr="009C66B0">
        <w:rPr>
          <w:rFonts w:ascii="Times New Roman" w:eastAsia="Calibri" w:hAnsi="Times New Roman"/>
          <w:sz w:val="24"/>
          <w:szCs w:val="24"/>
        </w:rPr>
        <w:t xml:space="preserve">hildren </w:t>
      </w:r>
      <w:r w:rsidR="008F7414" w:rsidRPr="009C66B0">
        <w:rPr>
          <w:rFonts w:ascii="Times New Roman" w:eastAsia="Calibri" w:hAnsi="Times New Roman"/>
          <w:sz w:val="24"/>
          <w:szCs w:val="24"/>
        </w:rPr>
        <w:t>with</w:t>
      </w:r>
      <w:r w:rsidR="00BB74E7" w:rsidRPr="009C66B0">
        <w:rPr>
          <w:rFonts w:ascii="Times New Roman" w:eastAsia="Calibri" w:hAnsi="Times New Roman"/>
          <w:sz w:val="24"/>
          <w:szCs w:val="24"/>
        </w:rPr>
        <w:t xml:space="preserve"> </w:t>
      </w:r>
      <w:r w:rsidR="00B36004" w:rsidRPr="009C66B0">
        <w:rPr>
          <w:rFonts w:ascii="Times New Roman" w:eastAsia="Calibri" w:hAnsi="Times New Roman"/>
          <w:sz w:val="24"/>
          <w:szCs w:val="24"/>
        </w:rPr>
        <w:t xml:space="preserve">disabilities who also belong to other marginalized groups are </w:t>
      </w:r>
      <w:r w:rsidR="008F7414" w:rsidRPr="009C66B0">
        <w:rPr>
          <w:rFonts w:ascii="Times New Roman" w:eastAsia="Calibri" w:hAnsi="Times New Roman"/>
          <w:sz w:val="24"/>
          <w:szCs w:val="24"/>
        </w:rPr>
        <w:t>at</w:t>
      </w:r>
      <w:r w:rsidR="00B36004" w:rsidRPr="009C66B0">
        <w:rPr>
          <w:rFonts w:ascii="Times New Roman" w:eastAsia="Calibri" w:hAnsi="Times New Roman"/>
          <w:sz w:val="24"/>
          <w:szCs w:val="24"/>
        </w:rPr>
        <w:t xml:space="preserve"> risk of experiencing</w:t>
      </w:r>
      <w:r w:rsidR="008F7414" w:rsidRPr="009C66B0">
        <w:rPr>
          <w:rFonts w:ascii="Times New Roman" w:eastAsia="Calibri" w:hAnsi="Times New Roman"/>
          <w:sz w:val="24"/>
          <w:szCs w:val="24"/>
        </w:rPr>
        <w:t xml:space="preserve"> even more</w:t>
      </w:r>
      <w:r w:rsidR="00B36004" w:rsidRPr="009C66B0">
        <w:rPr>
          <w:rFonts w:ascii="Times New Roman" w:eastAsia="Calibri" w:hAnsi="Times New Roman"/>
          <w:sz w:val="24"/>
          <w:szCs w:val="24"/>
        </w:rPr>
        <w:t xml:space="preserve"> discriminat</w:t>
      </w:r>
      <w:r w:rsidR="008F7414" w:rsidRPr="009C66B0">
        <w:rPr>
          <w:rFonts w:ascii="Times New Roman" w:eastAsia="Calibri" w:hAnsi="Times New Roman"/>
          <w:sz w:val="24"/>
          <w:szCs w:val="24"/>
        </w:rPr>
        <w:t>ion</w:t>
      </w:r>
      <w:r w:rsidR="00B36004" w:rsidRPr="009C66B0">
        <w:rPr>
          <w:rFonts w:ascii="Times New Roman" w:eastAsia="Calibri" w:hAnsi="Times New Roman"/>
          <w:sz w:val="24"/>
          <w:szCs w:val="24"/>
        </w:rPr>
        <w:t xml:space="preserve">. </w:t>
      </w:r>
    </w:p>
    <w:p w14:paraId="3B758D09" w14:textId="77777777" w:rsidR="00BB74E7" w:rsidRPr="009C66B0" w:rsidRDefault="00BB74E7" w:rsidP="009C66B0">
      <w:pPr>
        <w:pStyle w:val="Heading3"/>
        <w:spacing w:before="0" w:after="120"/>
        <w:jc w:val="both"/>
        <w:rPr>
          <w:rFonts w:ascii="Times New Roman" w:hAnsi="Times New Roman"/>
        </w:rPr>
      </w:pPr>
      <w:bookmarkStart w:id="17" w:name="_Toc145358231"/>
      <w:r w:rsidRPr="009C66B0">
        <w:rPr>
          <w:rFonts w:ascii="Times New Roman" w:hAnsi="Times New Roman"/>
        </w:rPr>
        <w:t>Unemployment / poverty</w:t>
      </w:r>
      <w:bookmarkEnd w:id="17"/>
    </w:p>
    <w:p w14:paraId="2EA52FA7" w14:textId="36263F3D" w:rsidR="00DB55C6" w:rsidRPr="009C66B0" w:rsidRDefault="00DB55C6"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 xml:space="preserve">Lack of education is directly related to the inability to find a job. </w:t>
      </w:r>
      <w:r w:rsidR="008C5C98" w:rsidRPr="009C66B0">
        <w:rPr>
          <w:rFonts w:ascii="Times New Roman" w:eastAsia="Calibri" w:hAnsi="Times New Roman"/>
          <w:sz w:val="24"/>
          <w:szCs w:val="24"/>
        </w:rPr>
        <w:t>Roma and Egyptian w</w:t>
      </w:r>
      <w:r w:rsidRPr="009C66B0">
        <w:rPr>
          <w:rFonts w:ascii="Times New Roman" w:eastAsia="Calibri" w:hAnsi="Times New Roman"/>
          <w:sz w:val="24"/>
          <w:szCs w:val="24"/>
        </w:rPr>
        <w:t xml:space="preserve">omen </w:t>
      </w:r>
      <w:r w:rsidR="00B83E03" w:rsidRPr="009C66B0">
        <w:rPr>
          <w:rFonts w:ascii="Times New Roman" w:eastAsia="Calibri" w:hAnsi="Times New Roman"/>
          <w:sz w:val="24"/>
          <w:szCs w:val="24"/>
        </w:rPr>
        <w:t xml:space="preserve">attest to </w:t>
      </w:r>
      <w:r w:rsidR="0026598D" w:rsidRPr="009C66B0">
        <w:rPr>
          <w:rFonts w:ascii="Times New Roman" w:eastAsia="Calibri" w:hAnsi="Times New Roman"/>
          <w:sz w:val="24"/>
          <w:szCs w:val="24"/>
        </w:rPr>
        <w:t>differentiated</w:t>
      </w:r>
      <w:r w:rsidRPr="009C66B0">
        <w:rPr>
          <w:rFonts w:ascii="Times New Roman" w:eastAsia="Calibri" w:hAnsi="Times New Roman"/>
          <w:sz w:val="24"/>
          <w:szCs w:val="24"/>
        </w:rPr>
        <w:t xml:space="preserve"> and discriminatory treatment </w:t>
      </w:r>
      <w:r w:rsidR="008C5C98" w:rsidRPr="009C66B0">
        <w:rPr>
          <w:rFonts w:ascii="Times New Roman" w:eastAsia="Calibri" w:hAnsi="Times New Roman"/>
          <w:sz w:val="24"/>
          <w:szCs w:val="24"/>
        </w:rPr>
        <w:t>by</w:t>
      </w:r>
      <w:r w:rsidRPr="009C66B0">
        <w:rPr>
          <w:rFonts w:ascii="Times New Roman" w:eastAsia="Calibri" w:hAnsi="Times New Roman"/>
          <w:sz w:val="24"/>
          <w:szCs w:val="24"/>
        </w:rPr>
        <w:t xml:space="preserve"> state and private </w:t>
      </w:r>
      <w:r w:rsidR="008C5C98" w:rsidRPr="009C66B0">
        <w:rPr>
          <w:rFonts w:ascii="Times New Roman" w:eastAsia="Calibri" w:hAnsi="Times New Roman"/>
          <w:sz w:val="24"/>
          <w:szCs w:val="24"/>
        </w:rPr>
        <w:t>employers and educators that result in few</w:t>
      </w:r>
      <w:r w:rsidR="00222386" w:rsidRPr="009C66B0">
        <w:rPr>
          <w:rFonts w:ascii="Times New Roman" w:eastAsia="Calibri" w:hAnsi="Times New Roman"/>
          <w:sz w:val="24"/>
          <w:szCs w:val="24"/>
        </w:rPr>
        <w:t>,</w:t>
      </w:r>
      <w:r w:rsidR="008C5C98" w:rsidRPr="009C66B0">
        <w:rPr>
          <w:rFonts w:ascii="Times New Roman" w:eastAsia="Calibri" w:hAnsi="Times New Roman"/>
          <w:sz w:val="24"/>
          <w:szCs w:val="24"/>
        </w:rPr>
        <w:t xml:space="preserve"> if any </w:t>
      </w:r>
      <w:r w:rsidRPr="009C66B0">
        <w:rPr>
          <w:rFonts w:ascii="Times New Roman" w:eastAsia="Calibri" w:hAnsi="Times New Roman"/>
          <w:sz w:val="24"/>
          <w:szCs w:val="24"/>
        </w:rPr>
        <w:t xml:space="preserve">employment opportunities. COVID-19 </w:t>
      </w:r>
      <w:r w:rsidR="000D3DE0" w:rsidRPr="009C66B0">
        <w:rPr>
          <w:rFonts w:ascii="Times New Roman" w:eastAsia="Calibri" w:hAnsi="Times New Roman"/>
          <w:sz w:val="24"/>
          <w:szCs w:val="24"/>
        </w:rPr>
        <w:t>has exacerbated</w:t>
      </w:r>
      <w:r w:rsidR="008C5C98" w:rsidRPr="009C66B0">
        <w:rPr>
          <w:rFonts w:ascii="Times New Roman" w:eastAsia="Calibri" w:hAnsi="Times New Roman"/>
          <w:sz w:val="24"/>
          <w:szCs w:val="24"/>
        </w:rPr>
        <w:t xml:space="preserve"> employment opportunities </w:t>
      </w:r>
      <w:r w:rsidR="000D3DE0" w:rsidRPr="009C66B0">
        <w:rPr>
          <w:rFonts w:ascii="Times New Roman" w:eastAsia="Calibri" w:hAnsi="Times New Roman"/>
          <w:sz w:val="24"/>
          <w:szCs w:val="24"/>
        </w:rPr>
        <w:t>when</w:t>
      </w:r>
      <w:r w:rsidRPr="009C66B0">
        <w:rPr>
          <w:rFonts w:ascii="Times New Roman" w:eastAsia="Calibri" w:hAnsi="Times New Roman"/>
          <w:sz w:val="24"/>
          <w:szCs w:val="24"/>
        </w:rPr>
        <w:t xml:space="preserve"> </w:t>
      </w:r>
      <w:r w:rsidR="00BB74E7" w:rsidRPr="009C66B0">
        <w:rPr>
          <w:rFonts w:ascii="Times New Roman" w:eastAsia="Calibri" w:hAnsi="Times New Roman"/>
          <w:sz w:val="24"/>
          <w:szCs w:val="24"/>
        </w:rPr>
        <w:t>Roma / Egyptian communit</w:t>
      </w:r>
      <w:r w:rsidR="000D3DE0" w:rsidRPr="009C66B0">
        <w:rPr>
          <w:rFonts w:ascii="Times New Roman" w:eastAsia="Calibri" w:hAnsi="Times New Roman"/>
          <w:sz w:val="24"/>
          <w:szCs w:val="24"/>
        </w:rPr>
        <w:t>ies</w:t>
      </w:r>
      <w:r w:rsidRPr="009C66B0">
        <w:rPr>
          <w:rFonts w:ascii="Times New Roman" w:eastAsia="Calibri" w:hAnsi="Times New Roman"/>
          <w:sz w:val="24"/>
          <w:szCs w:val="24"/>
        </w:rPr>
        <w:t xml:space="preserve"> were not allowed to recycle waste</w:t>
      </w:r>
      <w:r w:rsidR="00BB74E7" w:rsidRPr="009C66B0">
        <w:rPr>
          <w:rFonts w:ascii="Times New Roman" w:eastAsia="Calibri" w:hAnsi="Times New Roman"/>
          <w:sz w:val="24"/>
          <w:szCs w:val="24"/>
        </w:rPr>
        <w:t>s</w:t>
      </w:r>
      <w:r w:rsidRPr="009C66B0">
        <w:rPr>
          <w:rFonts w:ascii="Times New Roman" w:eastAsia="Calibri" w:hAnsi="Times New Roman"/>
          <w:sz w:val="24"/>
          <w:szCs w:val="24"/>
        </w:rPr>
        <w:t xml:space="preserve"> or trade </w:t>
      </w:r>
      <w:r w:rsidR="00BB74E7" w:rsidRPr="009C66B0">
        <w:rPr>
          <w:rFonts w:ascii="Times New Roman" w:eastAsia="Calibri" w:hAnsi="Times New Roman"/>
          <w:sz w:val="24"/>
          <w:szCs w:val="24"/>
        </w:rPr>
        <w:t>secondhand</w:t>
      </w:r>
      <w:r w:rsidRPr="009C66B0">
        <w:rPr>
          <w:rFonts w:ascii="Times New Roman" w:eastAsia="Calibri" w:hAnsi="Times New Roman"/>
          <w:sz w:val="24"/>
          <w:szCs w:val="24"/>
        </w:rPr>
        <w:t xml:space="preserve"> goods</w:t>
      </w:r>
      <w:r w:rsidR="000D3DE0" w:rsidRPr="009C66B0">
        <w:rPr>
          <w:rFonts w:ascii="Times New Roman" w:eastAsia="Calibri" w:hAnsi="Times New Roman"/>
          <w:sz w:val="24"/>
          <w:szCs w:val="24"/>
        </w:rPr>
        <w:t xml:space="preserve"> (their major livelihood) during the quarantine period. </w:t>
      </w:r>
      <w:r w:rsidRPr="009C66B0">
        <w:rPr>
          <w:rFonts w:ascii="Times New Roman" w:hAnsi="Times New Roman"/>
          <w:sz w:val="24"/>
          <w:szCs w:val="24"/>
        </w:rPr>
        <w:t>The Municipality of Tirana</w:t>
      </w:r>
      <w:r w:rsidR="000D3DE0" w:rsidRPr="009C66B0">
        <w:rPr>
          <w:rFonts w:ascii="Times New Roman" w:hAnsi="Times New Roman"/>
          <w:sz w:val="24"/>
          <w:szCs w:val="24"/>
        </w:rPr>
        <w:t xml:space="preserve"> </w:t>
      </w:r>
      <w:r w:rsidRPr="009C66B0">
        <w:rPr>
          <w:rFonts w:ascii="Times New Roman" w:hAnsi="Times New Roman"/>
          <w:sz w:val="24"/>
          <w:szCs w:val="24"/>
        </w:rPr>
        <w:t xml:space="preserve">blocked the </w:t>
      </w:r>
      <w:r w:rsidR="00454604" w:rsidRPr="009C66B0">
        <w:rPr>
          <w:rFonts w:ascii="Times New Roman" w:hAnsi="Times New Roman"/>
          <w:sz w:val="24"/>
          <w:szCs w:val="24"/>
        </w:rPr>
        <w:t xml:space="preserve">Roma and Egyptian community’s </w:t>
      </w:r>
      <w:r w:rsidRPr="009C66B0">
        <w:rPr>
          <w:rFonts w:ascii="Times New Roman" w:hAnsi="Times New Roman"/>
          <w:sz w:val="24"/>
          <w:szCs w:val="24"/>
        </w:rPr>
        <w:t>means of transport</w:t>
      </w:r>
      <w:r w:rsidR="000D3DE0" w:rsidRPr="009C66B0">
        <w:rPr>
          <w:rFonts w:ascii="Times New Roman" w:hAnsi="Times New Roman"/>
          <w:sz w:val="24"/>
          <w:szCs w:val="24"/>
        </w:rPr>
        <w:t>ing r</w:t>
      </w:r>
      <w:r w:rsidR="00454604" w:rsidRPr="009C66B0">
        <w:rPr>
          <w:rFonts w:ascii="Times New Roman" w:hAnsi="Times New Roman"/>
          <w:sz w:val="24"/>
          <w:szCs w:val="24"/>
        </w:rPr>
        <w:t xml:space="preserve">ecyclable materials </w:t>
      </w:r>
      <w:r w:rsidRPr="009C66B0">
        <w:rPr>
          <w:rFonts w:ascii="Times New Roman" w:hAnsi="Times New Roman"/>
          <w:sz w:val="24"/>
          <w:szCs w:val="24"/>
        </w:rPr>
        <w:t xml:space="preserve">without respecting any legal procedure </w:t>
      </w:r>
      <w:r w:rsidR="00454604" w:rsidRPr="009C66B0">
        <w:rPr>
          <w:rFonts w:ascii="Times New Roman" w:hAnsi="Times New Roman"/>
          <w:sz w:val="24"/>
          <w:szCs w:val="24"/>
        </w:rPr>
        <w:t>or</w:t>
      </w:r>
      <w:r w:rsidR="000D3DE0" w:rsidRPr="009C66B0">
        <w:rPr>
          <w:rFonts w:ascii="Times New Roman" w:hAnsi="Times New Roman"/>
          <w:sz w:val="24"/>
          <w:szCs w:val="24"/>
        </w:rPr>
        <w:t xml:space="preserve"> </w:t>
      </w:r>
      <w:r w:rsidRPr="009C66B0">
        <w:rPr>
          <w:rFonts w:ascii="Times New Roman" w:hAnsi="Times New Roman"/>
          <w:sz w:val="24"/>
          <w:szCs w:val="24"/>
        </w:rPr>
        <w:t xml:space="preserve">providing any official document </w:t>
      </w:r>
      <w:r w:rsidR="000D3DE0" w:rsidRPr="009C66B0">
        <w:rPr>
          <w:rFonts w:ascii="Times New Roman" w:hAnsi="Times New Roman"/>
          <w:sz w:val="24"/>
          <w:szCs w:val="24"/>
        </w:rPr>
        <w:t xml:space="preserve">justifying </w:t>
      </w:r>
      <w:r w:rsidR="000B01FB" w:rsidRPr="009C66B0">
        <w:rPr>
          <w:rFonts w:ascii="Times New Roman" w:hAnsi="Times New Roman"/>
          <w:sz w:val="24"/>
          <w:szCs w:val="24"/>
        </w:rPr>
        <w:t>the suspension of</w:t>
      </w:r>
      <w:r w:rsidR="00454604" w:rsidRPr="009C66B0">
        <w:rPr>
          <w:rFonts w:ascii="Times New Roman" w:hAnsi="Times New Roman"/>
          <w:sz w:val="24"/>
          <w:szCs w:val="24"/>
        </w:rPr>
        <w:t xml:space="preserve"> their activities.  </w:t>
      </w:r>
      <w:r w:rsidR="000D3DE0" w:rsidRPr="009C66B0">
        <w:rPr>
          <w:rFonts w:ascii="Times New Roman" w:hAnsi="Times New Roman"/>
          <w:sz w:val="24"/>
          <w:szCs w:val="24"/>
        </w:rPr>
        <w:t>While the practice seemed neutral on its face, it placed these communities in a more difficult position than others.</w:t>
      </w:r>
    </w:p>
    <w:p w14:paraId="7DF4E37C" w14:textId="0D621F70" w:rsidR="004A0FA1" w:rsidRPr="009C66B0" w:rsidRDefault="00DB55C6"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During the first phase of the pandemic</w:t>
      </w:r>
      <w:r w:rsidR="000B01FB" w:rsidRPr="009C66B0">
        <w:rPr>
          <w:rFonts w:ascii="Times New Roman" w:eastAsia="Calibri" w:hAnsi="Times New Roman"/>
          <w:sz w:val="24"/>
          <w:szCs w:val="24"/>
        </w:rPr>
        <w:t>,</w:t>
      </w:r>
      <w:r w:rsidR="0041314E" w:rsidRPr="009C66B0">
        <w:rPr>
          <w:rStyle w:val="FootnoteReference"/>
          <w:rFonts w:ascii="Times New Roman" w:eastAsia="Calibri" w:hAnsi="Times New Roman"/>
          <w:sz w:val="24"/>
          <w:szCs w:val="24"/>
        </w:rPr>
        <w:footnoteReference w:id="22"/>
      </w:r>
      <w:r w:rsidRPr="009C66B0">
        <w:rPr>
          <w:rFonts w:ascii="Times New Roman" w:eastAsia="Calibri" w:hAnsi="Times New Roman"/>
          <w:sz w:val="24"/>
          <w:szCs w:val="24"/>
        </w:rPr>
        <w:t xml:space="preserve"> the Decision of the Council of the Minist</w:t>
      </w:r>
      <w:r w:rsidR="0042193B" w:rsidRPr="009C66B0">
        <w:rPr>
          <w:rFonts w:ascii="Times New Roman" w:eastAsia="Calibri" w:hAnsi="Times New Roman"/>
          <w:sz w:val="24"/>
          <w:szCs w:val="24"/>
        </w:rPr>
        <w:t xml:space="preserve">ers </w:t>
      </w:r>
      <w:r w:rsidRPr="009C66B0">
        <w:rPr>
          <w:rFonts w:ascii="Times New Roman" w:eastAsia="Calibri" w:hAnsi="Times New Roman"/>
          <w:sz w:val="24"/>
          <w:szCs w:val="24"/>
        </w:rPr>
        <w:t>on</w:t>
      </w:r>
      <w:r w:rsidR="000D3DE0" w:rsidRPr="009C66B0">
        <w:rPr>
          <w:rFonts w:ascii="Times New Roman" w:eastAsia="Calibri" w:hAnsi="Times New Roman"/>
          <w:sz w:val="24"/>
          <w:szCs w:val="24"/>
        </w:rPr>
        <w:t xml:space="preserve"> awarding</w:t>
      </w:r>
      <w:r w:rsidRPr="009C66B0">
        <w:rPr>
          <w:rFonts w:ascii="Times New Roman" w:eastAsia="Calibri" w:hAnsi="Times New Roman"/>
          <w:sz w:val="24"/>
          <w:szCs w:val="24"/>
        </w:rPr>
        <w:t xml:space="preserve"> financial support</w:t>
      </w:r>
      <w:r w:rsidR="000D3DE0" w:rsidRPr="009C66B0">
        <w:rPr>
          <w:rFonts w:ascii="Times New Roman" w:eastAsia="Calibri" w:hAnsi="Times New Roman"/>
          <w:sz w:val="24"/>
          <w:szCs w:val="24"/>
        </w:rPr>
        <w:t xml:space="preserve"> </w:t>
      </w:r>
      <w:r w:rsidR="00DA0D77" w:rsidRPr="009C66B0">
        <w:rPr>
          <w:rFonts w:ascii="Times New Roman" w:eastAsia="Calibri" w:hAnsi="Times New Roman"/>
          <w:sz w:val="24"/>
          <w:szCs w:val="24"/>
        </w:rPr>
        <w:t>omitted</w:t>
      </w:r>
      <w:r w:rsidRPr="009C66B0">
        <w:rPr>
          <w:rFonts w:ascii="Times New Roman" w:eastAsia="Calibri" w:hAnsi="Times New Roman"/>
          <w:sz w:val="24"/>
          <w:szCs w:val="24"/>
        </w:rPr>
        <w:t xml:space="preserve"> families who</w:t>
      </w:r>
      <w:r w:rsidR="000D3DE0" w:rsidRPr="009C66B0">
        <w:rPr>
          <w:rFonts w:ascii="Times New Roman" w:eastAsia="Calibri" w:hAnsi="Times New Roman"/>
          <w:sz w:val="24"/>
          <w:szCs w:val="24"/>
        </w:rPr>
        <w:t xml:space="preserve"> earn their</w:t>
      </w:r>
      <w:r w:rsidR="00DF0F60" w:rsidRPr="009C66B0">
        <w:rPr>
          <w:rFonts w:ascii="Times New Roman" w:eastAsia="Calibri" w:hAnsi="Times New Roman"/>
          <w:sz w:val="24"/>
          <w:szCs w:val="24"/>
        </w:rPr>
        <w:t xml:space="preserve"> income through informal work</w:t>
      </w:r>
      <w:r w:rsidR="000D3DE0" w:rsidRPr="009C66B0">
        <w:rPr>
          <w:rFonts w:ascii="Times New Roman" w:eastAsia="Calibri" w:hAnsi="Times New Roman"/>
          <w:sz w:val="24"/>
          <w:szCs w:val="24"/>
        </w:rPr>
        <w:t>, particularly those in minority communities</w:t>
      </w:r>
      <w:r w:rsidR="004D18F8" w:rsidRPr="009C66B0">
        <w:rPr>
          <w:rFonts w:ascii="Times New Roman" w:eastAsia="Calibri" w:hAnsi="Times New Roman"/>
          <w:sz w:val="24"/>
          <w:szCs w:val="24"/>
        </w:rPr>
        <w:t>, from its scheme</w:t>
      </w:r>
      <w:r w:rsidR="008976C7" w:rsidRPr="009C66B0">
        <w:rPr>
          <w:rFonts w:ascii="Times New Roman" w:eastAsia="Calibri" w:hAnsi="Times New Roman"/>
          <w:sz w:val="24"/>
          <w:szCs w:val="24"/>
        </w:rPr>
        <w:t>.</w:t>
      </w:r>
      <w:r w:rsidR="00F4687E" w:rsidRPr="009C66B0">
        <w:rPr>
          <w:rStyle w:val="FootnoteReference"/>
          <w:rFonts w:ascii="Times New Roman" w:eastAsia="Calibri" w:hAnsi="Times New Roman"/>
          <w:sz w:val="24"/>
          <w:szCs w:val="24"/>
        </w:rPr>
        <w:footnoteReference w:id="23"/>
      </w:r>
      <w:r w:rsidRPr="009C66B0">
        <w:rPr>
          <w:rFonts w:ascii="Times New Roman" w:eastAsia="Calibri" w:hAnsi="Times New Roman"/>
          <w:sz w:val="24"/>
          <w:szCs w:val="24"/>
        </w:rPr>
        <w:t xml:space="preserve"> From a legal point of view, there have been positive developments </w:t>
      </w:r>
      <w:r w:rsidR="00DF0F60" w:rsidRPr="009C66B0">
        <w:rPr>
          <w:rFonts w:ascii="Times New Roman" w:eastAsia="Calibri" w:hAnsi="Times New Roman"/>
          <w:sz w:val="24"/>
          <w:szCs w:val="24"/>
        </w:rPr>
        <w:t xml:space="preserve">in </w:t>
      </w:r>
      <w:r w:rsidR="004D18F8" w:rsidRPr="009C66B0">
        <w:rPr>
          <w:rFonts w:ascii="Times New Roman" w:eastAsia="Calibri" w:hAnsi="Times New Roman"/>
          <w:sz w:val="24"/>
          <w:szCs w:val="24"/>
        </w:rPr>
        <w:t xml:space="preserve">protection against discrimination in </w:t>
      </w:r>
      <w:r w:rsidR="00DF0F60" w:rsidRPr="009C66B0">
        <w:rPr>
          <w:rFonts w:ascii="Times New Roman" w:eastAsia="Calibri" w:hAnsi="Times New Roman"/>
          <w:sz w:val="24"/>
          <w:szCs w:val="24"/>
        </w:rPr>
        <w:t>employment</w:t>
      </w:r>
      <w:r w:rsidR="004A0FA1" w:rsidRPr="009C66B0">
        <w:rPr>
          <w:rFonts w:ascii="Times New Roman" w:eastAsia="Calibri" w:hAnsi="Times New Roman"/>
          <w:sz w:val="24"/>
          <w:szCs w:val="24"/>
        </w:rPr>
        <w:t xml:space="preserve"> settings</w:t>
      </w:r>
      <w:r w:rsidR="00DF0F60" w:rsidRPr="009C66B0">
        <w:rPr>
          <w:rFonts w:ascii="Times New Roman" w:eastAsia="Calibri" w:hAnsi="Times New Roman"/>
          <w:sz w:val="24"/>
          <w:szCs w:val="24"/>
        </w:rPr>
        <w:t xml:space="preserve">. </w:t>
      </w:r>
      <w:r w:rsidR="004A0FA1" w:rsidRPr="009C66B0">
        <w:rPr>
          <w:rFonts w:ascii="Times New Roman" w:eastAsia="Calibri" w:hAnsi="Times New Roman"/>
          <w:sz w:val="24"/>
          <w:szCs w:val="24"/>
        </w:rPr>
        <w:t>T</w:t>
      </w:r>
      <w:r w:rsidRPr="009C66B0">
        <w:rPr>
          <w:rFonts w:ascii="Times New Roman" w:eastAsia="Calibri" w:hAnsi="Times New Roman"/>
          <w:sz w:val="24"/>
          <w:szCs w:val="24"/>
        </w:rPr>
        <w:t>he burden of proof</w:t>
      </w:r>
      <w:r w:rsidR="0033353D" w:rsidRPr="009C66B0">
        <w:rPr>
          <w:rFonts w:ascii="Times New Roman" w:eastAsia="Calibri" w:hAnsi="Times New Roman"/>
          <w:sz w:val="24"/>
          <w:szCs w:val="24"/>
        </w:rPr>
        <w:t xml:space="preserve"> of the status of workers</w:t>
      </w:r>
      <w:r w:rsidRPr="009C66B0">
        <w:rPr>
          <w:rFonts w:ascii="Times New Roman" w:eastAsia="Calibri" w:hAnsi="Times New Roman"/>
          <w:sz w:val="24"/>
          <w:szCs w:val="24"/>
        </w:rPr>
        <w:t xml:space="preserve"> </w:t>
      </w:r>
      <w:r w:rsidR="004A0FA1" w:rsidRPr="009C66B0">
        <w:rPr>
          <w:rFonts w:ascii="Times New Roman" w:eastAsia="Calibri" w:hAnsi="Times New Roman"/>
          <w:sz w:val="24"/>
          <w:szCs w:val="24"/>
        </w:rPr>
        <w:t>is split</w:t>
      </w:r>
      <w:r w:rsidR="0033353D" w:rsidRPr="009C66B0">
        <w:rPr>
          <w:rFonts w:ascii="Times New Roman" w:eastAsia="Calibri" w:hAnsi="Times New Roman"/>
          <w:sz w:val="24"/>
          <w:szCs w:val="24"/>
        </w:rPr>
        <w:t xml:space="preserve"> between the administrative and civil court proceedings</w:t>
      </w:r>
      <w:r w:rsidR="0033353D" w:rsidRPr="009C66B0">
        <w:rPr>
          <w:rStyle w:val="FootnoteReference"/>
          <w:rFonts w:ascii="Times New Roman" w:eastAsia="Calibri" w:hAnsi="Times New Roman"/>
          <w:sz w:val="24"/>
          <w:szCs w:val="24"/>
        </w:rPr>
        <w:footnoteReference w:id="24"/>
      </w:r>
      <w:r w:rsidR="0033353D" w:rsidRPr="009C66B0">
        <w:rPr>
          <w:rFonts w:ascii="Times New Roman" w:eastAsia="Calibri" w:hAnsi="Times New Roman"/>
          <w:sz w:val="24"/>
          <w:szCs w:val="24"/>
        </w:rPr>
        <w:t xml:space="preserve"> under the authority of the</w:t>
      </w:r>
      <w:r w:rsidR="004A0FA1" w:rsidRPr="009C66B0">
        <w:rPr>
          <w:rFonts w:ascii="Times New Roman" w:eastAsia="Calibri" w:hAnsi="Times New Roman"/>
          <w:sz w:val="24"/>
          <w:szCs w:val="24"/>
        </w:rPr>
        <w:t xml:space="preserve"> </w:t>
      </w:r>
      <w:r w:rsidRPr="009C66B0">
        <w:rPr>
          <w:rFonts w:ascii="Times New Roman" w:eastAsia="Calibri" w:hAnsi="Times New Roman"/>
          <w:sz w:val="24"/>
          <w:szCs w:val="24"/>
        </w:rPr>
        <w:t>CPD</w:t>
      </w:r>
      <w:r w:rsidR="009A735C" w:rsidRPr="009C66B0">
        <w:rPr>
          <w:rFonts w:ascii="Times New Roman" w:eastAsia="Calibri" w:hAnsi="Times New Roman"/>
          <w:sz w:val="24"/>
          <w:szCs w:val="24"/>
        </w:rPr>
        <w:t>.</w:t>
      </w:r>
      <w:r w:rsidR="00AA373D" w:rsidRPr="009C66B0">
        <w:rPr>
          <w:rStyle w:val="FootnoteReference"/>
          <w:rFonts w:ascii="Times New Roman" w:eastAsia="Calibri" w:hAnsi="Times New Roman"/>
          <w:sz w:val="24"/>
          <w:szCs w:val="24"/>
        </w:rPr>
        <w:footnoteReference w:id="25"/>
      </w:r>
      <w:r w:rsidRPr="009C66B0">
        <w:rPr>
          <w:rFonts w:ascii="Times New Roman" w:eastAsia="Calibri" w:hAnsi="Times New Roman"/>
          <w:sz w:val="24"/>
          <w:szCs w:val="24"/>
        </w:rPr>
        <w:t xml:space="preserve"> </w:t>
      </w:r>
    </w:p>
    <w:p w14:paraId="618596C5" w14:textId="77777777" w:rsidR="00DE703C" w:rsidRPr="009C66B0" w:rsidRDefault="00343B4A" w:rsidP="009C66B0">
      <w:pPr>
        <w:pStyle w:val="Heading3"/>
        <w:spacing w:before="0" w:after="120"/>
        <w:jc w:val="both"/>
        <w:rPr>
          <w:rFonts w:ascii="Times New Roman" w:hAnsi="Times New Roman"/>
        </w:rPr>
      </w:pPr>
      <w:bookmarkStart w:id="18" w:name="_Toc145358232"/>
      <w:r w:rsidRPr="009C66B0">
        <w:rPr>
          <w:rFonts w:ascii="Times New Roman" w:hAnsi="Times New Roman"/>
        </w:rPr>
        <w:t>Non-registration of children in kindergartens or schools</w:t>
      </w:r>
      <w:bookmarkEnd w:id="18"/>
    </w:p>
    <w:p w14:paraId="617E3161" w14:textId="38500409" w:rsidR="00E646A0" w:rsidRPr="009C66B0" w:rsidRDefault="00A43CE3"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Roma and Egyptian parents are unable to register their children for kindergarten because of a lack of documentation </w:t>
      </w:r>
      <w:r w:rsidR="00D81E4D" w:rsidRPr="009C66B0">
        <w:rPr>
          <w:rFonts w:ascii="Times New Roman" w:hAnsi="Times New Roman"/>
          <w:sz w:val="24"/>
          <w:szCs w:val="24"/>
        </w:rPr>
        <w:t>or a lack of vacancies in institution</w:t>
      </w:r>
      <w:r w:rsidRPr="009C66B0">
        <w:rPr>
          <w:rFonts w:ascii="Times New Roman" w:hAnsi="Times New Roman"/>
          <w:sz w:val="24"/>
          <w:szCs w:val="24"/>
        </w:rPr>
        <w:t xml:space="preserve">. </w:t>
      </w:r>
      <w:r w:rsidR="001B374F" w:rsidRPr="009C66B0">
        <w:rPr>
          <w:rFonts w:ascii="Times New Roman" w:hAnsi="Times New Roman"/>
          <w:sz w:val="24"/>
          <w:szCs w:val="24"/>
        </w:rPr>
        <w:t>S</w:t>
      </w:r>
      <w:r w:rsidR="00E646A0" w:rsidRPr="009C66B0">
        <w:rPr>
          <w:rFonts w:ascii="Times New Roman" w:hAnsi="Times New Roman"/>
          <w:sz w:val="24"/>
          <w:szCs w:val="24"/>
        </w:rPr>
        <w:t xml:space="preserve">everal cases </w:t>
      </w:r>
      <w:r w:rsidR="001B374F" w:rsidRPr="009C66B0">
        <w:rPr>
          <w:rFonts w:ascii="Times New Roman" w:hAnsi="Times New Roman"/>
          <w:sz w:val="24"/>
          <w:szCs w:val="24"/>
        </w:rPr>
        <w:t xml:space="preserve">have been reported </w:t>
      </w:r>
      <w:r w:rsidR="00343B4A" w:rsidRPr="009C66B0">
        <w:rPr>
          <w:rFonts w:ascii="Times New Roman" w:hAnsi="Times New Roman"/>
          <w:sz w:val="24"/>
          <w:szCs w:val="24"/>
        </w:rPr>
        <w:t>whe</w:t>
      </w:r>
      <w:r w:rsidR="001B374F" w:rsidRPr="009C66B0">
        <w:rPr>
          <w:rFonts w:ascii="Times New Roman" w:hAnsi="Times New Roman"/>
          <w:sz w:val="24"/>
          <w:szCs w:val="24"/>
        </w:rPr>
        <w:t>re</w:t>
      </w:r>
      <w:r w:rsidR="00E646A0" w:rsidRPr="009C66B0">
        <w:rPr>
          <w:rFonts w:ascii="Times New Roman" w:hAnsi="Times New Roman"/>
          <w:sz w:val="24"/>
          <w:szCs w:val="24"/>
        </w:rPr>
        <w:t xml:space="preserve"> women have been required </w:t>
      </w:r>
      <w:r w:rsidR="00343B4A" w:rsidRPr="009C66B0">
        <w:rPr>
          <w:rFonts w:ascii="Times New Roman" w:hAnsi="Times New Roman"/>
          <w:sz w:val="24"/>
          <w:szCs w:val="24"/>
        </w:rPr>
        <w:t xml:space="preserve">to provide proof of employment </w:t>
      </w:r>
      <w:r w:rsidR="00B71EE7" w:rsidRPr="009C66B0">
        <w:rPr>
          <w:rFonts w:ascii="Times New Roman" w:hAnsi="Times New Roman"/>
          <w:sz w:val="24"/>
          <w:szCs w:val="24"/>
        </w:rPr>
        <w:t>at</w:t>
      </w:r>
      <w:r w:rsidR="00343B4A" w:rsidRPr="009C66B0">
        <w:rPr>
          <w:rFonts w:ascii="Times New Roman" w:hAnsi="Times New Roman"/>
          <w:sz w:val="24"/>
          <w:szCs w:val="24"/>
        </w:rPr>
        <w:t xml:space="preserve"> a time when </w:t>
      </w:r>
      <w:r w:rsidR="00E646A0" w:rsidRPr="009C66B0">
        <w:rPr>
          <w:rFonts w:ascii="Times New Roman" w:hAnsi="Times New Roman"/>
          <w:sz w:val="24"/>
          <w:szCs w:val="24"/>
        </w:rPr>
        <w:t xml:space="preserve">members of the Roma / Egyptian community </w:t>
      </w:r>
      <w:r w:rsidR="001B374F" w:rsidRPr="009C66B0">
        <w:rPr>
          <w:rFonts w:ascii="Times New Roman" w:hAnsi="Times New Roman"/>
          <w:sz w:val="24"/>
          <w:szCs w:val="24"/>
        </w:rPr>
        <w:t>have</w:t>
      </w:r>
      <w:r w:rsidR="00E646A0" w:rsidRPr="009C66B0">
        <w:rPr>
          <w:rFonts w:ascii="Times New Roman" w:hAnsi="Times New Roman"/>
          <w:sz w:val="24"/>
          <w:szCs w:val="24"/>
        </w:rPr>
        <w:t xml:space="preserve"> b</w:t>
      </w:r>
      <w:r w:rsidR="00343B4A" w:rsidRPr="009C66B0">
        <w:rPr>
          <w:rFonts w:ascii="Times New Roman" w:hAnsi="Times New Roman"/>
          <w:sz w:val="24"/>
          <w:szCs w:val="24"/>
        </w:rPr>
        <w:t xml:space="preserve">een excluded from this </w:t>
      </w:r>
      <w:r w:rsidR="001B374F" w:rsidRPr="009C66B0">
        <w:rPr>
          <w:rFonts w:ascii="Times New Roman" w:hAnsi="Times New Roman"/>
          <w:sz w:val="24"/>
          <w:szCs w:val="24"/>
        </w:rPr>
        <w:t>requirement</w:t>
      </w:r>
      <w:r w:rsidR="00E646A0" w:rsidRPr="009C66B0">
        <w:rPr>
          <w:rFonts w:ascii="Times New Roman" w:hAnsi="Times New Roman"/>
          <w:sz w:val="24"/>
          <w:szCs w:val="24"/>
        </w:rPr>
        <w:t xml:space="preserve">. </w:t>
      </w:r>
      <w:r w:rsidR="001B374F" w:rsidRPr="009C66B0">
        <w:rPr>
          <w:rFonts w:ascii="Times New Roman" w:hAnsi="Times New Roman"/>
          <w:sz w:val="24"/>
          <w:szCs w:val="24"/>
        </w:rPr>
        <w:t>D</w:t>
      </w:r>
      <w:r w:rsidR="00E646A0" w:rsidRPr="009C66B0">
        <w:rPr>
          <w:rFonts w:ascii="Times New Roman" w:hAnsi="Times New Roman"/>
          <w:sz w:val="24"/>
          <w:szCs w:val="24"/>
        </w:rPr>
        <w:t>espite the decision of the Municipal Council th</w:t>
      </w:r>
      <w:r w:rsidR="001B374F" w:rsidRPr="009C66B0">
        <w:rPr>
          <w:rFonts w:ascii="Times New Roman" w:hAnsi="Times New Roman"/>
          <w:sz w:val="24"/>
          <w:szCs w:val="24"/>
        </w:rPr>
        <w:t>at payment for the registration of</w:t>
      </w:r>
      <w:r w:rsidR="00E646A0" w:rsidRPr="009C66B0">
        <w:rPr>
          <w:rFonts w:ascii="Times New Roman" w:hAnsi="Times New Roman"/>
          <w:sz w:val="24"/>
          <w:szCs w:val="24"/>
        </w:rPr>
        <w:t xml:space="preserve"> children</w:t>
      </w:r>
      <w:r w:rsidR="001B374F" w:rsidRPr="009C66B0">
        <w:rPr>
          <w:rFonts w:ascii="Times New Roman" w:hAnsi="Times New Roman"/>
          <w:sz w:val="24"/>
          <w:szCs w:val="24"/>
        </w:rPr>
        <w:t xml:space="preserve"> in kindergarten is</w:t>
      </w:r>
      <w:r w:rsidR="00E646A0" w:rsidRPr="009C66B0">
        <w:rPr>
          <w:rFonts w:ascii="Times New Roman" w:hAnsi="Times New Roman"/>
          <w:sz w:val="24"/>
          <w:szCs w:val="24"/>
        </w:rPr>
        <w:t xml:space="preserve"> excluded</w:t>
      </w:r>
      <w:r w:rsidR="001B374F" w:rsidRPr="009C66B0">
        <w:rPr>
          <w:rFonts w:ascii="Times New Roman" w:hAnsi="Times New Roman"/>
          <w:sz w:val="24"/>
          <w:szCs w:val="24"/>
        </w:rPr>
        <w:t xml:space="preserve">, some schools require this </w:t>
      </w:r>
      <w:r w:rsidR="00017CC1" w:rsidRPr="009C66B0">
        <w:rPr>
          <w:rFonts w:ascii="Times New Roman" w:hAnsi="Times New Roman"/>
          <w:sz w:val="24"/>
          <w:szCs w:val="24"/>
        </w:rPr>
        <w:t>payment</w:t>
      </w:r>
      <w:r w:rsidR="00B71EE7" w:rsidRPr="009C66B0">
        <w:rPr>
          <w:rFonts w:ascii="Times New Roman" w:hAnsi="Times New Roman"/>
          <w:sz w:val="24"/>
          <w:szCs w:val="24"/>
        </w:rPr>
        <w:t>.</w:t>
      </w:r>
    </w:p>
    <w:p w14:paraId="686C1E5B" w14:textId="2D1B3AD8" w:rsidR="001F4945" w:rsidRPr="009C66B0" w:rsidRDefault="00E646A0"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lastRenderedPageBreak/>
        <w:t xml:space="preserve">In 2019, the CPD </w:t>
      </w:r>
      <w:r w:rsidR="001B374F" w:rsidRPr="009C66B0">
        <w:rPr>
          <w:rFonts w:ascii="Times New Roman" w:hAnsi="Times New Roman"/>
          <w:sz w:val="24"/>
          <w:szCs w:val="24"/>
        </w:rPr>
        <w:t>heard</w:t>
      </w:r>
      <w:r w:rsidRPr="009C66B0">
        <w:rPr>
          <w:rFonts w:ascii="Times New Roman" w:hAnsi="Times New Roman"/>
          <w:sz w:val="24"/>
          <w:szCs w:val="24"/>
        </w:rPr>
        <w:t xml:space="preserve"> the</w:t>
      </w:r>
      <w:r w:rsidR="00E34E07" w:rsidRPr="009C66B0">
        <w:rPr>
          <w:rFonts w:ascii="Times New Roman" w:hAnsi="Times New Roman"/>
          <w:sz w:val="24"/>
          <w:szCs w:val="24"/>
        </w:rPr>
        <w:t xml:space="preserve"> case of</w:t>
      </w:r>
      <w:r w:rsidRPr="009C66B0">
        <w:rPr>
          <w:rFonts w:ascii="Times New Roman" w:hAnsi="Times New Roman"/>
          <w:sz w:val="24"/>
          <w:szCs w:val="24"/>
        </w:rPr>
        <w:t xml:space="preserve"> complaint </w:t>
      </w:r>
      <w:r w:rsidR="00E34E07" w:rsidRPr="009C66B0">
        <w:rPr>
          <w:rFonts w:ascii="Times New Roman" w:hAnsi="Times New Roman"/>
          <w:sz w:val="24"/>
          <w:szCs w:val="24"/>
        </w:rPr>
        <w:t>from</w:t>
      </w:r>
      <w:r w:rsidRPr="009C66B0">
        <w:rPr>
          <w:rFonts w:ascii="Times New Roman" w:hAnsi="Times New Roman"/>
          <w:sz w:val="24"/>
          <w:szCs w:val="24"/>
        </w:rPr>
        <w:t xml:space="preserve"> J</w:t>
      </w:r>
      <w:r w:rsidR="00E34E07" w:rsidRPr="009C66B0">
        <w:rPr>
          <w:rFonts w:ascii="Times New Roman" w:hAnsi="Times New Roman"/>
          <w:sz w:val="24"/>
          <w:szCs w:val="24"/>
        </w:rPr>
        <w:t>.</w:t>
      </w:r>
      <w:r w:rsidRPr="009C66B0">
        <w:rPr>
          <w:rFonts w:ascii="Times New Roman" w:hAnsi="Times New Roman"/>
          <w:sz w:val="24"/>
          <w:szCs w:val="24"/>
        </w:rPr>
        <w:t>H,</w:t>
      </w:r>
      <w:r w:rsidR="00E34E07" w:rsidRPr="009C66B0">
        <w:rPr>
          <w:rFonts w:ascii="Times New Roman" w:hAnsi="Times New Roman"/>
          <w:sz w:val="24"/>
          <w:szCs w:val="24"/>
        </w:rPr>
        <w:t xml:space="preserve"> a member of the Roma community. She </w:t>
      </w:r>
      <w:r w:rsidRPr="009C66B0">
        <w:rPr>
          <w:rFonts w:ascii="Times New Roman" w:hAnsi="Times New Roman"/>
          <w:sz w:val="24"/>
          <w:szCs w:val="24"/>
        </w:rPr>
        <w:t>could not enroll her child in a kindergarten</w:t>
      </w:r>
      <w:r w:rsidR="00E34E07" w:rsidRPr="009C66B0">
        <w:rPr>
          <w:rFonts w:ascii="Times New Roman" w:hAnsi="Times New Roman"/>
          <w:sz w:val="24"/>
          <w:szCs w:val="24"/>
        </w:rPr>
        <w:t xml:space="preserve"> because </w:t>
      </w:r>
      <w:r w:rsidRPr="009C66B0">
        <w:rPr>
          <w:rFonts w:ascii="Times New Roman" w:hAnsi="Times New Roman"/>
          <w:sz w:val="24"/>
          <w:szCs w:val="24"/>
        </w:rPr>
        <w:t>she could not afford the fee set by the Municipal Council</w:t>
      </w:r>
      <w:r w:rsidR="001B374F" w:rsidRPr="009C66B0">
        <w:rPr>
          <w:rFonts w:ascii="Times New Roman" w:hAnsi="Times New Roman"/>
          <w:sz w:val="24"/>
          <w:szCs w:val="24"/>
        </w:rPr>
        <w:t>.</w:t>
      </w:r>
      <w:r w:rsidRPr="009C66B0">
        <w:rPr>
          <w:rFonts w:ascii="Times New Roman" w:hAnsi="Times New Roman"/>
          <w:sz w:val="24"/>
          <w:szCs w:val="24"/>
        </w:rPr>
        <w:t xml:space="preserve"> The CPD found </w:t>
      </w:r>
      <w:r w:rsidR="001B374F" w:rsidRPr="009C66B0">
        <w:rPr>
          <w:rFonts w:ascii="Times New Roman" w:hAnsi="Times New Roman"/>
          <w:sz w:val="24"/>
          <w:szCs w:val="24"/>
        </w:rPr>
        <w:t xml:space="preserve">that the </w:t>
      </w:r>
      <w:r w:rsidR="00E34E07" w:rsidRPr="009C66B0">
        <w:rPr>
          <w:rFonts w:ascii="Times New Roman" w:hAnsi="Times New Roman"/>
          <w:sz w:val="24"/>
          <w:szCs w:val="24"/>
        </w:rPr>
        <w:t>Tirana Municipality</w:t>
      </w:r>
      <w:r w:rsidR="001B374F" w:rsidRPr="009C66B0">
        <w:rPr>
          <w:rFonts w:ascii="Times New Roman" w:hAnsi="Times New Roman"/>
          <w:sz w:val="24"/>
          <w:szCs w:val="24"/>
        </w:rPr>
        <w:t xml:space="preserve"> discriminated against the child</w:t>
      </w:r>
      <w:r w:rsidRPr="009C66B0">
        <w:rPr>
          <w:rFonts w:ascii="Times New Roman" w:hAnsi="Times New Roman"/>
          <w:sz w:val="24"/>
          <w:szCs w:val="24"/>
        </w:rPr>
        <w:t xml:space="preserve"> based on ethnicity in the field of goods and services.</w:t>
      </w:r>
      <w:r w:rsidR="004057E9" w:rsidRPr="009C66B0">
        <w:rPr>
          <w:rFonts w:ascii="Times New Roman" w:hAnsi="Times New Roman"/>
          <w:sz w:val="24"/>
          <w:szCs w:val="24"/>
        </w:rPr>
        <w:t xml:space="preserve"> The CPD found the</w:t>
      </w:r>
      <w:r w:rsidR="00825BF7" w:rsidRPr="009C66B0">
        <w:rPr>
          <w:rFonts w:ascii="Times New Roman" w:hAnsi="Times New Roman"/>
          <w:sz w:val="24"/>
          <w:szCs w:val="24"/>
        </w:rPr>
        <w:t xml:space="preserve"> Tirana</w:t>
      </w:r>
      <w:r w:rsidR="004057E9" w:rsidRPr="009C66B0">
        <w:rPr>
          <w:rFonts w:ascii="Times New Roman" w:hAnsi="Times New Roman"/>
          <w:sz w:val="24"/>
          <w:szCs w:val="24"/>
        </w:rPr>
        <w:t xml:space="preserve"> Municipality </w:t>
      </w:r>
      <w:r w:rsidR="001425EC" w:rsidRPr="009C66B0">
        <w:rPr>
          <w:rFonts w:ascii="Times New Roman" w:hAnsi="Times New Roman"/>
          <w:sz w:val="24"/>
          <w:szCs w:val="24"/>
        </w:rPr>
        <w:t>had discriminat</w:t>
      </w:r>
      <w:r w:rsidR="00825BF7" w:rsidRPr="009C66B0">
        <w:rPr>
          <w:rFonts w:ascii="Times New Roman" w:hAnsi="Times New Roman"/>
          <w:sz w:val="24"/>
          <w:szCs w:val="24"/>
        </w:rPr>
        <w:t>ed</w:t>
      </w:r>
      <w:r w:rsidR="001425EC" w:rsidRPr="009C66B0">
        <w:rPr>
          <w:rFonts w:ascii="Times New Roman" w:hAnsi="Times New Roman"/>
          <w:sz w:val="24"/>
          <w:szCs w:val="24"/>
        </w:rPr>
        <w:t xml:space="preserve"> against</w:t>
      </w:r>
      <w:r w:rsidRPr="009C66B0">
        <w:rPr>
          <w:rFonts w:ascii="Times New Roman" w:hAnsi="Times New Roman"/>
          <w:sz w:val="24"/>
          <w:szCs w:val="24"/>
        </w:rPr>
        <w:t xml:space="preserve"> Roma and Egyptian children </w:t>
      </w:r>
      <w:r w:rsidR="00825BF7" w:rsidRPr="009C66B0">
        <w:rPr>
          <w:rFonts w:ascii="Times New Roman" w:hAnsi="Times New Roman"/>
          <w:sz w:val="24"/>
          <w:szCs w:val="24"/>
        </w:rPr>
        <w:t>seeking to enroll</w:t>
      </w:r>
      <w:r w:rsidR="004057E9" w:rsidRPr="009C66B0">
        <w:rPr>
          <w:rFonts w:ascii="Times New Roman" w:hAnsi="Times New Roman"/>
          <w:sz w:val="24"/>
          <w:szCs w:val="24"/>
        </w:rPr>
        <w:t xml:space="preserve"> in kindergarten </w:t>
      </w:r>
      <w:r w:rsidR="009433F2" w:rsidRPr="009C66B0">
        <w:rPr>
          <w:rFonts w:ascii="Times New Roman" w:hAnsi="Times New Roman"/>
          <w:sz w:val="24"/>
          <w:szCs w:val="24"/>
        </w:rPr>
        <w:t>even though</w:t>
      </w:r>
      <w:r w:rsidR="004057E9" w:rsidRPr="009C66B0">
        <w:rPr>
          <w:rFonts w:ascii="Times New Roman" w:hAnsi="Times New Roman"/>
          <w:sz w:val="24"/>
          <w:szCs w:val="24"/>
        </w:rPr>
        <w:t xml:space="preserve"> they met the category of beneficiaries to be exempt from such payment. Further, </w:t>
      </w:r>
      <w:r w:rsidR="00825BF7" w:rsidRPr="009C66B0">
        <w:rPr>
          <w:rFonts w:ascii="Times New Roman" w:hAnsi="Times New Roman"/>
          <w:sz w:val="24"/>
          <w:szCs w:val="24"/>
        </w:rPr>
        <w:t xml:space="preserve">the </w:t>
      </w:r>
      <w:r w:rsidR="009433F2" w:rsidRPr="009C66B0">
        <w:rPr>
          <w:rFonts w:ascii="Times New Roman" w:hAnsi="Times New Roman"/>
          <w:sz w:val="24"/>
          <w:szCs w:val="24"/>
        </w:rPr>
        <w:t xml:space="preserve">CPD </w:t>
      </w:r>
      <w:r w:rsidR="00825BF7" w:rsidRPr="009C66B0">
        <w:rPr>
          <w:rFonts w:ascii="Times New Roman" w:hAnsi="Times New Roman"/>
          <w:sz w:val="24"/>
          <w:szCs w:val="24"/>
        </w:rPr>
        <w:t>state</w:t>
      </w:r>
      <w:r w:rsidR="00974CAF" w:rsidRPr="009C66B0">
        <w:rPr>
          <w:rFonts w:ascii="Times New Roman" w:hAnsi="Times New Roman"/>
          <w:sz w:val="24"/>
          <w:szCs w:val="24"/>
        </w:rPr>
        <w:t>d</w:t>
      </w:r>
      <w:r w:rsidR="004057E9" w:rsidRPr="009C66B0">
        <w:rPr>
          <w:rFonts w:ascii="Times New Roman" w:hAnsi="Times New Roman"/>
          <w:sz w:val="24"/>
          <w:szCs w:val="24"/>
        </w:rPr>
        <w:t xml:space="preserve"> this decision was contrary to the state’s </w:t>
      </w:r>
      <w:r w:rsidRPr="009C66B0">
        <w:rPr>
          <w:rFonts w:ascii="Times New Roman" w:hAnsi="Times New Roman"/>
          <w:sz w:val="24"/>
          <w:szCs w:val="24"/>
        </w:rPr>
        <w:t>c</w:t>
      </w:r>
      <w:r w:rsidR="00E34E07" w:rsidRPr="009C66B0">
        <w:rPr>
          <w:rFonts w:ascii="Times New Roman" w:hAnsi="Times New Roman"/>
          <w:sz w:val="24"/>
          <w:szCs w:val="24"/>
        </w:rPr>
        <w:t>ommit</w:t>
      </w:r>
      <w:r w:rsidR="004057E9" w:rsidRPr="009C66B0">
        <w:rPr>
          <w:rFonts w:ascii="Times New Roman" w:hAnsi="Times New Roman"/>
          <w:sz w:val="24"/>
          <w:szCs w:val="24"/>
        </w:rPr>
        <w:t xml:space="preserve">ment </w:t>
      </w:r>
      <w:r w:rsidR="00E34E07" w:rsidRPr="009C66B0">
        <w:rPr>
          <w:rFonts w:ascii="Times New Roman" w:hAnsi="Times New Roman"/>
          <w:sz w:val="24"/>
          <w:szCs w:val="24"/>
        </w:rPr>
        <w:t>to the integration</w:t>
      </w:r>
      <w:r w:rsidR="004057E9" w:rsidRPr="009C66B0">
        <w:rPr>
          <w:rFonts w:ascii="Times New Roman" w:hAnsi="Times New Roman"/>
          <w:sz w:val="24"/>
          <w:szCs w:val="24"/>
        </w:rPr>
        <w:t xml:space="preserve"> of these marginalized communities</w:t>
      </w:r>
      <w:r w:rsidR="00E34E07" w:rsidRPr="009C66B0">
        <w:rPr>
          <w:rFonts w:ascii="Times New Roman" w:hAnsi="Times New Roman"/>
          <w:sz w:val="24"/>
          <w:szCs w:val="24"/>
        </w:rPr>
        <w:t>.</w:t>
      </w:r>
      <w:r w:rsidRPr="009C66B0">
        <w:rPr>
          <w:rFonts w:ascii="Times New Roman" w:hAnsi="Times New Roman"/>
          <w:sz w:val="24"/>
          <w:szCs w:val="24"/>
        </w:rPr>
        <w:t xml:space="preserve"> Lack of information</w:t>
      </w:r>
      <w:r w:rsidR="007042C8" w:rsidRPr="009C66B0">
        <w:rPr>
          <w:rStyle w:val="FootnoteReference"/>
          <w:rFonts w:ascii="Times New Roman" w:hAnsi="Times New Roman"/>
          <w:sz w:val="24"/>
          <w:szCs w:val="24"/>
        </w:rPr>
        <w:footnoteReference w:id="26"/>
      </w:r>
      <w:r w:rsidRPr="009C66B0">
        <w:rPr>
          <w:rFonts w:ascii="Times New Roman" w:hAnsi="Times New Roman"/>
          <w:sz w:val="24"/>
          <w:szCs w:val="24"/>
        </w:rPr>
        <w:t xml:space="preserve"> and differentiated treatment </w:t>
      </w:r>
      <w:r w:rsidR="004057E9" w:rsidRPr="009C66B0">
        <w:rPr>
          <w:rFonts w:ascii="Times New Roman" w:hAnsi="Times New Roman"/>
          <w:sz w:val="24"/>
          <w:szCs w:val="24"/>
        </w:rPr>
        <w:t>makes it</w:t>
      </w:r>
      <w:r w:rsidR="009433F2" w:rsidRPr="009C66B0">
        <w:rPr>
          <w:rFonts w:ascii="Times New Roman" w:hAnsi="Times New Roman"/>
          <w:sz w:val="24"/>
          <w:szCs w:val="24"/>
        </w:rPr>
        <w:t xml:space="preserve"> difficult</w:t>
      </w:r>
      <w:r w:rsidR="004057E9" w:rsidRPr="009C66B0">
        <w:rPr>
          <w:rFonts w:ascii="Times New Roman" w:hAnsi="Times New Roman"/>
          <w:sz w:val="24"/>
          <w:szCs w:val="24"/>
        </w:rPr>
        <w:t xml:space="preserve"> to enroll these </w:t>
      </w:r>
      <w:r w:rsidR="009433F2" w:rsidRPr="009C66B0">
        <w:rPr>
          <w:rFonts w:ascii="Times New Roman" w:hAnsi="Times New Roman"/>
          <w:sz w:val="24"/>
          <w:szCs w:val="24"/>
        </w:rPr>
        <w:t>children in</w:t>
      </w:r>
      <w:r w:rsidRPr="009C66B0">
        <w:rPr>
          <w:rFonts w:ascii="Times New Roman" w:hAnsi="Times New Roman"/>
          <w:sz w:val="24"/>
          <w:szCs w:val="24"/>
        </w:rPr>
        <w:t xml:space="preserve"> kindergarten</w:t>
      </w:r>
      <w:r w:rsidR="004057E9" w:rsidRPr="009C66B0">
        <w:rPr>
          <w:rFonts w:ascii="Times New Roman" w:hAnsi="Times New Roman"/>
          <w:sz w:val="24"/>
          <w:szCs w:val="24"/>
        </w:rPr>
        <w:t xml:space="preserve"> </w:t>
      </w:r>
      <w:r w:rsidR="00017CC1" w:rsidRPr="009C66B0">
        <w:rPr>
          <w:rFonts w:ascii="Times New Roman" w:hAnsi="Times New Roman"/>
          <w:sz w:val="24"/>
          <w:szCs w:val="24"/>
        </w:rPr>
        <w:t>that,</w:t>
      </w:r>
      <w:r w:rsidR="009433F2" w:rsidRPr="009C66B0">
        <w:rPr>
          <w:rFonts w:ascii="Times New Roman" w:hAnsi="Times New Roman"/>
          <w:sz w:val="24"/>
          <w:szCs w:val="24"/>
        </w:rPr>
        <w:t xml:space="preserve"> in </w:t>
      </w:r>
      <w:r w:rsidR="0033353D" w:rsidRPr="009C66B0">
        <w:rPr>
          <w:rFonts w:ascii="Times New Roman" w:hAnsi="Times New Roman"/>
          <w:sz w:val="24"/>
          <w:szCs w:val="24"/>
        </w:rPr>
        <w:t>turn, makes</w:t>
      </w:r>
      <w:r w:rsidR="009433F2" w:rsidRPr="009C66B0">
        <w:rPr>
          <w:rFonts w:ascii="Times New Roman" w:hAnsi="Times New Roman"/>
          <w:sz w:val="24"/>
          <w:szCs w:val="24"/>
        </w:rPr>
        <w:t xml:space="preserve"> it </w:t>
      </w:r>
      <w:r w:rsidR="00E301F2" w:rsidRPr="009C66B0">
        <w:rPr>
          <w:rFonts w:ascii="Times New Roman" w:hAnsi="Times New Roman"/>
          <w:sz w:val="24"/>
          <w:szCs w:val="24"/>
        </w:rPr>
        <w:t>more challenging</w:t>
      </w:r>
      <w:r w:rsidR="009433F2" w:rsidRPr="009C66B0">
        <w:rPr>
          <w:rFonts w:ascii="Times New Roman" w:hAnsi="Times New Roman"/>
          <w:sz w:val="24"/>
          <w:szCs w:val="24"/>
        </w:rPr>
        <w:t xml:space="preserve"> for</w:t>
      </w:r>
      <w:r w:rsidR="00E301F2" w:rsidRPr="009C66B0">
        <w:rPr>
          <w:rFonts w:ascii="Times New Roman" w:hAnsi="Times New Roman"/>
          <w:sz w:val="24"/>
          <w:szCs w:val="24"/>
        </w:rPr>
        <w:t xml:space="preserve"> their</w:t>
      </w:r>
      <w:r w:rsidR="009433F2" w:rsidRPr="009C66B0">
        <w:rPr>
          <w:rFonts w:ascii="Times New Roman" w:hAnsi="Times New Roman"/>
          <w:sz w:val="24"/>
          <w:szCs w:val="24"/>
        </w:rPr>
        <w:t xml:space="preserve"> mothers to be employed and earn needed income.</w:t>
      </w:r>
    </w:p>
    <w:p w14:paraId="75969018" w14:textId="77777777" w:rsidR="00CE51DF" w:rsidRPr="009C66B0" w:rsidRDefault="001B374F" w:rsidP="009C66B0">
      <w:pPr>
        <w:pStyle w:val="Heading3"/>
        <w:spacing w:before="0" w:after="120"/>
        <w:jc w:val="both"/>
        <w:rPr>
          <w:rFonts w:ascii="Times New Roman" w:hAnsi="Times New Roman"/>
        </w:rPr>
      </w:pPr>
      <w:bookmarkStart w:id="19" w:name="_Toc145358233"/>
      <w:r w:rsidRPr="009C66B0">
        <w:rPr>
          <w:rFonts w:ascii="Times New Roman" w:hAnsi="Times New Roman"/>
        </w:rPr>
        <w:t xml:space="preserve">Registration of </w:t>
      </w:r>
      <w:r w:rsidR="00E34E07" w:rsidRPr="009C66B0">
        <w:rPr>
          <w:rFonts w:ascii="Times New Roman" w:hAnsi="Times New Roman"/>
        </w:rPr>
        <w:t>children in the national Civil Registry.</w:t>
      </w:r>
      <w:bookmarkEnd w:id="19"/>
      <w:r w:rsidRPr="009C66B0">
        <w:rPr>
          <w:rFonts w:ascii="Times New Roman" w:hAnsi="Times New Roman"/>
        </w:rPr>
        <w:t xml:space="preserve"> </w:t>
      </w:r>
    </w:p>
    <w:p w14:paraId="56C8A37A" w14:textId="782D1BF5" w:rsidR="007A4AC0" w:rsidRPr="009C66B0" w:rsidRDefault="00E646A0"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 xml:space="preserve">Non-registration of children remains a major problem for the Roma / Egyptian community. In general, there are cases of children born </w:t>
      </w:r>
      <w:r w:rsidR="00E34E07" w:rsidRPr="009C66B0">
        <w:rPr>
          <w:rFonts w:ascii="Times New Roman" w:eastAsia="Calibri" w:hAnsi="Times New Roman"/>
          <w:sz w:val="24"/>
          <w:szCs w:val="24"/>
        </w:rPr>
        <w:t xml:space="preserve">outside Albania, whose families </w:t>
      </w:r>
      <w:r w:rsidRPr="009C66B0">
        <w:rPr>
          <w:rFonts w:ascii="Times New Roman" w:eastAsia="Calibri" w:hAnsi="Times New Roman"/>
          <w:sz w:val="24"/>
          <w:szCs w:val="24"/>
        </w:rPr>
        <w:t xml:space="preserve">were deported to Albania without the possibility of obtaining any documents. Children </w:t>
      </w:r>
      <w:r w:rsidR="00760973" w:rsidRPr="009C66B0">
        <w:rPr>
          <w:rFonts w:ascii="Times New Roman" w:eastAsia="Calibri" w:hAnsi="Times New Roman"/>
          <w:sz w:val="24"/>
          <w:szCs w:val="24"/>
        </w:rPr>
        <w:t xml:space="preserve">who </w:t>
      </w:r>
      <w:r w:rsidRPr="009C66B0">
        <w:rPr>
          <w:rFonts w:ascii="Times New Roman" w:eastAsia="Calibri" w:hAnsi="Times New Roman"/>
          <w:sz w:val="24"/>
          <w:szCs w:val="24"/>
        </w:rPr>
        <w:t xml:space="preserve">are unregistered do not </w:t>
      </w:r>
      <w:r w:rsidR="00760973" w:rsidRPr="009C66B0">
        <w:rPr>
          <w:rFonts w:ascii="Times New Roman" w:eastAsia="Calibri" w:hAnsi="Times New Roman"/>
          <w:sz w:val="24"/>
          <w:szCs w:val="24"/>
        </w:rPr>
        <w:t xml:space="preserve">have </w:t>
      </w:r>
      <w:r w:rsidRPr="009C66B0">
        <w:rPr>
          <w:rFonts w:ascii="Times New Roman" w:eastAsia="Calibri" w:hAnsi="Times New Roman"/>
          <w:sz w:val="24"/>
          <w:szCs w:val="24"/>
        </w:rPr>
        <w:t>any rights under Albanian legislati</w:t>
      </w:r>
      <w:r w:rsidR="00E34E07" w:rsidRPr="009C66B0">
        <w:rPr>
          <w:rFonts w:ascii="Times New Roman" w:eastAsia="Calibri" w:hAnsi="Times New Roman"/>
          <w:sz w:val="24"/>
          <w:szCs w:val="24"/>
        </w:rPr>
        <w:t xml:space="preserve">on. </w:t>
      </w:r>
      <w:r w:rsidR="009433F2" w:rsidRPr="009C66B0">
        <w:rPr>
          <w:rFonts w:ascii="Times New Roman" w:eastAsia="Calibri" w:hAnsi="Times New Roman"/>
          <w:sz w:val="24"/>
          <w:szCs w:val="24"/>
        </w:rPr>
        <w:t>F</w:t>
      </w:r>
      <w:r w:rsidRPr="009C66B0">
        <w:rPr>
          <w:rFonts w:ascii="Times New Roman" w:eastAsia="Calibri" w:hAnsi="Times New Roman"/>
          <w:sz w:val="24"/>
          <w:szCs w:val="24"/>
        </w:rPr>
        <w:t xml:space="preserve">amilies living far from the administrative centers </w:t>
      </w:r>
      <w:r w:rsidR="009433F2" w:rsidRPr="009C66B0">
        <w:rPr>
          <w:rFonts w:ascii="Times New Roman" w:eastAsia="Calibri" w:hAnsi="Times New Roman"/>
          <w:sz w:val="24"/>
          <w:szCs w:val="24"/>
        </w:rPr>
        <w:t>also</w:t>
      </w:r>
      <w:r w:rsidRPr="009C66B0">
        <w:rPr>
          <w:rFonts w:ascii="Times New Roman" w:eastAsia="Calibri" w:hAnsi="Times New Roman"/>
          <w:sz w:val="24"/>
          <w:szCs w:val="24"/>
        </w:rPr>
        <w:t xml:space="preserve"> find </w:t>
      </w:r>
      <w:r w:rsidR="009433F2" w:rsidRPr="009C66B0">
        <w:rPr>
          <w:rFonts w:ascii="Times New Roman" w:eastAsia="Calibri" w:hAnsi="Times New Roman"/>
          <w:sz w:val="24"/>
          <w:szCs w:val="24"/>
        </w:rPr>
        <w:t xml:space="preserve">it </w:t>
      </w:r>
      <w:r w:rsidRPr="009C66B0">
        <w:rPr>
          <w:rFonts w:ascii="Times New Roman" w:eastAsia="Calibri" w:hAnsi="Times New Roman"/>
          <w:sz w:val="24"/>
          <w:szCs w:val="24"/>
        </w:rPr>
        <w:t>impossible to register their children in the civil registry.</w:t>
      </w:r>
    </w:p>
    <w:p w14:paraId="20240775" w14:textId="77777777" w:rsidR="00F1366F" w:rsidRPr="009C66B0" w:rsidRDefault="00B21DA3" w:rsidP="009C66B0">
      <w:pPr>
        <w:pStyle w:val="Heading3"/>
        <w:spacing w:before="0" w:after="120"/>
        <w:jc w:val="both"/>
        <w:rPr>
          <w:rFonts w:ascii="Times New Roman" w:hAnsi="Times New Roman"/>
        </w:rPr>
      </w:pPr>
      <w:bookmarkStart w:id="20" w:name="_Toc145358234"/>
      <w:r w:rsidRPr="009C66B0">
        <w:rPr>
          <w:rFonts w:ascii="Times New Roman" w:hAnsi="Times New Roman"/>
        </w:rPr>
        <w:t xml:space="preserve">Impossibility </w:t>
      </w:r>
      <w:r w:rsidR="00E006CD" w:rsidRPr="009C66B0">
        <w:rPr>
          <w:rFonts w:ascii="Times New Roman" w:hAnsi="Times New Roman"/>
        </w:rPr>
        <w:t xml:space="preserve">to </w:t>
      </w:r>
      <w:r w:rsidRPr="009C66B0">
        <w:rPr>
          <w:rFonts w:ascii="Times New Roman" w:hAnsi="Times New Roman"/>
        </w:rPr>
        <w:t>transfer</w:t>
      </w:r>
      <w:r w:rsidR="00E006CD" w:rsidRPr="009C66B0">
        <w:rPr>
          <w:rFonts w:ascii="Times New Roman" w:hAnsi="Times New Roman"/>
        </w:rPr>
        <w:t xml:space="preserve"> civil </w:t>
      </w:r>
      <w:r w:rsidR="009433F2" w:rsidRPr="009C66B0">
        <w:rPr>
          <w:rFonts w:ascii="Times New Roman" w:hAnsi="Times New Roman"/>
        </w:rPr>
        <w:t>registration.</w:t>
      </w:r>
      <w:bookmarkEnd w:id="20"/>
      <w:r w:rsidR="009433F2" w:rsidRPr="009C66B0">
        <w:rPr>
          <w:rFonts w:ascii="Times New Roman" w:hAnsi="Times New Roman"/>
        </w:rPr>
        <w:t xml:space="preserve"> </w:t>
      </w:r>
    </w:p>
    <w:p w14:paraId="530BD08E" w14:textId="03E26AB3" w:rsidR="0033353D" w:rsidRPr="009C66B0" w:rsidRDefault="00E646A0"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The transfer of civil status,</w:t>
      </w:r>
      <w:r w:rsidR="0033353D" w:rsidRPr="009C66B0">
        <w:rPr>
          <w:rFonts w:ascii="Times New Roman" w:eastAsia="Calibri" w:hAnsi="Times New Roman"/>
          <w:sz w:val="24"/>
          <w:szCs w:val="24"/>
        </w:rPr>
        <w:t xml:space="preserve"> where there is a</w:t>
      </w:r>
      <w:r w:rsidRPr="009C66B0">
        <w:rPr>
          <w:rFonts w:ascii="Times New Roman" w:eastAsia="Calibri" w:hAnsi="Times New Roman"/>
          <w:sz w:val="24"/>
          <w:szCs w:val="24"/>
        </w:rPr>
        <w:t xml:space="preserve"> change of residence, requires a certificate of ownership or a lease agreement of </w:t>
      </w:r>
      <w:r w:rsidR="009433F2" w:rsidRPr="009C66B0">
        <w:rPr>
          <w:rFonts w:ascii="Times New Roman" w:eastAsia="Calibri" w:hAnsi="Times New Roman"/>
          <w:sz w:val="24"/>
          <w:szCs w:val="24"/>
        </w:rPr>
        <w:t>one’s new residence.</w:t>
      </w:r>
      <w:r w:rsidRPr="009C66B0">
        <w:rPr>
          <w:rFonts w:ascii="Times New Roman" w:eastAsia="Calibri" w:hAnsi="Times New Roman"/>
          <w:sz w:val="24"/>
          <w:szCs w:val="24"/>
        </w:rPr>
        <w:t xml:space="preserve"> </w:t>
      </w:r>
      <w:r w:rsidR="009433F2" w:rsidRPr="009C66B0">
        <w:rPr>
          <w:rFonts w:ascii="Times New Roman" w:eastAsia="Calibri" w:hAnsi="Times New Roman"/>
          <w:sz w:val="24"/>
          <w:szCs w:val="24"/>
        </w:rPr>
        <w:t>M</w:t>
      </w:r>
      <w:r w:rsidRPr="009C66B0">
        <w:rPr>
          <w:rFonts w:ascii="Times New Roman" w:eastAsia="Calibri" w:hAnsi="Times New Roman"/>
          <w:sz w:val="24"/>
          <w:szCs w:val="24"/>
        </w:rPr>
        <w:t xml:space="preserve">ost Roma and Egyptians do not have </w:t>
      </w:r>
      <w:r w:rsidR="009433F2" w:rsidRPr="009C66B0">
        <w:rPr>
          <w:rFonts w:ascii="Times New Roman" w:eastAsia="Calibri" w:hAnsi="Times New Roman"/>
          <w:sz w:val="24"/>
          <w:szCs w:val="24"/>
        </w:rPr>
        <w:t>such</w:t>
      </w:r>
      <w:r w:rsidRPr="009C66B0">
        <w:rPr>
          <w:rFonts w:ascii="Times New Roman" w:eastAsia="Calibri" w:hAnsi="Times New Roman"/>
          <w:sz w:val="24"/>
          <w:szCs w:val="24"/>
        </w:rPr>
        <w:t xml:space="preserve"> documents</w:t>
      </w:r>
      <w:r w:rsidR="0033353D" w:rsidRPr="009C66B0">
        <w:rPr>
          <w:rFonts w:ascii="Times New Roman" w:eastAsia="Calibri" w:hAnsi="Times New Roman"/>
          <w:sz w:val="24"/>
          <w:szCs w:val="24"/>
        </w:rPr>
        <w:t xml:space="preserve"> because</w:t>
      </w:r>
      <w:r w:rsidR="009433F2" w:rsidRPr="009C66B0">
        <w:rPr>
          <w:rFonts w:ascii="Times New Roman" w:eastAsia="Calibri" w:hAnsi="Times New Roman"/>
          <w:sz w:val="24"/>
          <w:szCs w:val="24"/>
        </w:rPr>
        <w:t xml:space="preserve"> they</w:t>
      </w:r>
      <w:r w:rsidRPr="009C66B0">
        <w:rPr>
          <w:rFonts w:ascii="Times New Roman" w:eastAsia="Calibri" w:hAnsi="Times New Roman"/>
          <w:sz w:val="24"/>
          <w:szCs w:val="24"/>
        </w:rPr>
        <w:t xml:space="preserve"> live in </w:t>
      </w:r>
      <w:r w:rsidR="007A7722" w:rsidRPr="009C66B0">
        <w:rPr>
          <w:rFonts w:ascii="Times New Roman" w:eastAsia="Calibri" w:hAnsi="Times New Roman"/>
          <w:sz w:val="24"/>
          <w:szCs w:val="24"/>
        </w:rPr>
        <w:t>improvised</w:t>
      </w:r>
      <w:r w:rsidRPr="009C66B0">
        <w:rPr>
          <w:rFonts w:ascii="Times New Roman" w:eastAsia="Calibri" w:hAnsi="Times New Roman"/>
          <w:sz w:val="24"/>
          <w:szCs w:val="24"/>
        </w:rPr>
        <w:t xml:space="preserve"> barracks or illegal </w:t>
      </w:r>
      <w:r w:rsidR="007A7722" w:rsidRPr="009C66B0">
        <w:rPr>
          <w:rFonts w:ascii="Times New Roman" w:eastAsia="Calibri" w:hAnsi="Times New Roman"/>
          <w:sz w:val="24"/>
          <w:szCs w:val="24"/>
        </w:rPr>
        <w:t>premises</w:t>
      </w:r>
      <w:r w:rsidRPr="009C66B0">
        <w:rPr>
          <w:rFonts w:ascii="Times New Roman" w:eastAsia="Calibri" w:hAnsi="Times New Roman"/>
          <w:sz w:val="24"/>
          <w:szCs w:val="24"/>
        </w:rPr>
        <w:t>. The impossibility of</w:t>
      </w:r>
      <w:r w:rsidR="009433F2" w:rsidRPr="009C66B0">
        <w:rPr>
          <w:rFonts w:ascii="Times New Roman" w:eastAsia="Calibri" w:hAnsi="Times New Roman"/>
          <w:sz w:val="24"/>
          <w:szCs w:val="24"/>
        </w:rPr>
        <w:t xml:space="preserve"> registering in a new community creates</w:t>
      </w:r>
      <w:r w:rsidRPr="009C66B0">
        <w:rPr>
          <w:rFonts w:ascii="Times New Roman" w:eastAsia="Calibri" w:hAnsi="Times New Roman"/>
          <w:sz w:val="24"/>
          <w:szCs w:val="24"/>
        </w:rPr>
        <w:t xml:space="preserve"> other barriers</w:t>
      </w:r>
      <w:r w:rsidR="0044517B" w:rsidRPr="009C66B0">
        <w:rPr>
          <w:rFonts w:ascii="Times New Roman" w:eastAsia="Calibri" w:hAnsi="Times New Roman"/>
          <w:sz w:val="24"/>
          <w:szCs w:val="24"/>
        </w:rPr>
        <w:t>,</w:t>
      </w:r>
      <w:r w:rsidR="009433F2" w:rsidRPr="009C66B0">
        <w:rPr>
          <w:rFonts w:ascii="Times New Roman" w:eastAsia="Calibri" w:hAnsi="Times New Roman"/>
          <w:sz w:val="24"/>
          <w:szCs w:val="24"/>
        </w:rPr>
        <w:t xml:space="preserve"> </w:t>
      </w:r>
      <w:r w:rsidR="00017CC1" w:rsidRPr="009C66B0">
        <w:rPr>
          <w:rFonts w:ascii="Times New Roman" w:eastAsia="Calibri" w:hAnsi="Times New Roman"/>
          <w:sz w:val="24"/>
          <w:szCs w:val="24"/>
        </w:rPr>
        <w:t xml:space="preserve">including </w:t>
      </w:r>
      <w:r w:rsidRPr="009C66B0">
        <w:rPr>
          <w:rFonts w:ascii="Times New Roman" w:eastAsia="Calibri" w:hAnsi="Times New Roman"/>
          <w:sz w:val="24"/>
          <w:szCs w:val="24"/>
        </w:rPr>
        <w:t>access to</w:t>
      </w:r>
      <w:r w:rsidR="009433F2" w:rsidRPr="009C66B0">
        <w:rPr>
          <w:rFonts w:ascii="Times New Roman" w:eastAsia="Calibri" w:hAnsi="Times New Roman"/>
          <w:sz w:val="24"/>
          <w:szCs w:val="24"/>
        </w:rPr>
        <w:t xml:space="preserve"> government </w:t>
      </w:r>
      <w:r w:rsidRPr="009C66B0">
        <w:rPr>
          <w:rFonts w:ascii="Times New Roman" w:eastAsia="Calibri" w:hAnsi="Times New Roman"/>
          <w:sz w:val="24"/>
          <w:szCs w:val="24"/>
        </w:rPr>
        <w:t>services or the health center</w:t>
      </w:r>
      <w:r w:rsidR="009433F2" w:rsidRPr="009C66B0">
        <w:rPr>
          <w:rFonts w:ascii="Times New Roman" w:eastAsia="Calibri" w:hAnsi="Times New Roman"/>
          <w:sz w:val="24"/>
          <w:szCs w:val="24"/>
        </w:rPr>
        <w:t xml:space="preserve"> </w:t>
      </w:r>
      <w:r w:rsidRPr="009C66B0">
        <w:rPr>
          <w:rFonts w:ascii="Times New Roman" w:eastAsia="Calibri" w:hAnsi="Times New Roman"/>
          <w:sz w:val="24"/>
          <w:szCs w:val="24"/>
        </w:rPr>
        <w:t>where they live.</w:t>
      </w:r>
    </w:p>
    <w:p w14:paraId="1FA744F4" w14:textId="725F61DB" w:rsidR="007A4AC0" w:rsidRPr="009C66B0" w:rsidRDefault="00F1366F" w:rsidP="009C66B0">
      <w:pPr>
        <w:pStyle w:val="Heading3"/>
        <w:spacing w:before="0" w:after="120"/>
        <w:jc w:val="both"/>
        <w:rPr>
          <w:rFonts w:ascii="Times New Roman" w:hAnsi="Times New Roman"/>
        </w:rPr>
      </w:pPr>
      <w:bookmarkStart w:id="21" w:name="_Toc145358235"/>
      <w:r w:rsidRPr="009C66B0">
        <w:rPr>
          <w:rFonts w:ascii="Times New Roman" w:hAnsi="Times New Roman"/>
          <w:lang w:val="en-US"/>
        </w:rPr>
        <w:t>A</w:t>
      </w:r>
      <w:proofErr w:type="spellStart"/>
      <w:r w:rsidR="007A7722" w:rsidRPr="009C66B0">
        <w:rPr>
          <w:rFonts w:ascii="Times New Roman" w:hAnsi="Times New Roman"/>
        </w:rPr>
        <w:t>ccess</w:t>
      </w:r>
      <w:proofErr w:type="spellEnd"/>
      <w:r w:rsidR="007A7722" w:rsidRPr="009C66B0">
        <w:rPr>
          <w:rFonts w:ascii="Times New Roman" w:hAnsi="Times New Roman"/>
        </w:rPr>
        <w:t xml:space="preserve"> to apply online in </w:t>
      </w:r>
      <w:r w:rsidR="007A4AC0" w:rsidRPr="009C66B0">
        <w:rPr>
          <w:rFonts w:ascii="Times New Roman" w:hAnsi="Times New Roman"/>
        </w:rPr>
        <w:t>E-</w:t>
      </w:r>
      <w:r w:rsidR="003D7BC8" w:rsidRPr="009C66B0">
        <w:rPr>
          <w:rFonts w:ascii="Times New Roman" w:hAnsi="Times New Roman"/>
        </w:rPr>
        <w:t>A</w:t>
      </w:r>
      <w:r w:rsidR="007A4AC0" w:rsidRPr="009C66B0">
        <w:rPr>
          <w:rFonts w:ascii="Times New Roman" w:hAnsi="Times New Roman"/>
        </w:rPr>
        <w:t>lbania</w:t>
      </w:r>
      <w:r w:rsidR="007A7722" w:rsidRPr="009C66B0">
        <w:rPr>
          <w:rFonts w:ascii="Times New Roman" w:hAnsi="Times New Roman"/>
        </w:rPr>
        <w:t xml:space="preserve"> </w:t>
      </w:r>
      <w:proofErr w:type="gramStart"/>
      <w:r w:rsidR="007A7722" w:rsidRPr="009C66B0">
        <w:rPr>
          <w:rFonts w:ascii="Times New Roman" w:hAnsi="Times New Roman"/>
        </w:rPr>
        <w:t>portal</w:t>
      </w:r>
      <w:bookmarkEnd w:id="21"/>
      <w:proofErr w:type="gramEnd"/>
    </w:p>
    <w:p w14:paraId="0AE7453E" w14:textId="40F965C0" w:rsidR="00E646A0" w:rsidRPr="009C66B0" w:rsidRDefault="009E09B7"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As a result of</w:t>
      </w:r>
      <w:r w:rsidR="00E646A0" w:rsidRPr="009C66B0">
        <w:rPr>
          <w:rFonts w:ascii="Times New Roman" w:eastAsia="Calibri" w:hAnsi="Times New Roman"/>
          <w:sz w:val="24"/>
          <w:szCs w:val="24"/>
        </w:rPr>
        <w:t xml:space="preserve"> </w:t>
      </w:r>
      <w:r w:rsidR="00312EAC" w:rsidRPr="009C66B0">
        <w:rPr>
          <w:rFonts w:ascii="Times New Roman" w:eastAsia="Calibri" w:hAnsi="Times New Roman"/>
          <w:sz w:val="24"/>
          <w:szCs w:val="24"/>
        </w:rPr>
        <w:t>COVID</w:t>
      </w:r>
      <w:r w:rsidR="00E646A0" w:rsidRPr="009C66B0">
        <w:rPr>
          <w:rFonts w:ascii="Times New Roman" w:eastAsia="Calibri" w:hAnsi="Times New Roman"/>
          <w:sz w:val="24"/>
          <w:szCs w:val="24"/>
        </w:rPr>
        <w:t xml:space="preserve">-19, </w:t>
      </w:r>
      <w:r w:rsidRPr="009C66B0">
        <w:rPr>
          <w:rFonts w:ascii="Times New Roman" w:eastAsia="Calibri" w:hAnsi="Times New Roman"/>
          <w:sz w:val="24"/>
          <w:szCs w:val="24"/>
        </w:rPr>
        <w:t>a</w:t>
      </w:r>
      <w:r w:rsidR="00E646A0" w:rsidRPr="009C66B0">
        <w:rPr>
          <w:rFonts w:ascii="Times New Roman" w:eastAsia="Calibri" w:hAnsi="Times New Roman"/>
          <w:sz w:val="24"/>
          <w:szCs w:val="24"/>
        </w:rPr>
        <w:t>pplication</w:t>
      </w:r>
      <w:r w:rsidRPr="009C66B0">
        <w:rPr>
          <w:rFonts w:ascii="Times New Roman" w:eastAsia="Calibri" w:hAnsi="Times New Roman"/>
          <w:sz w:val="24"/>
          <w:szCs w:val="24"/>
        </w:rPr>
        <w:t>s</w:t>
      </w:r>
      <w:r w:rsidR="00E646A0" w:rsidRPr="009C66B0">
        <w:rPr>
          <w:rFonts w:ascii="Times New Roman" w:eastAsia="Calibri" w:hAnsi="Times New Roman"/>
          <w:sz w:val="24"/>
          <w:szCs w:val="24"/>
        </w:rPr>
        <w:t xml:space="preserve"> for economic assistance or other services</w:t>
      </w:r>
      <w:r w:rsidRPr="009C66B0">
        <w:rPr>
          <w:rFonts w:ascii="Times New Roman" w:eastAsia="Calibri" w:hAnsi="Times New Roman"/>
          <w:sz w:val="24"/>
          <w:szCs w:val="24"/>
        </w:rPr>
        <w:t xml:space="preserve"> </w:t>
      </w:r>
      <w:r w:rsidR="00312EAC" w:rsidRPr="009C66B0">
        <w:rPr>
          <w:rFonts w:ascii="Times New Roman" w:eastAsia="Calibri" w:hAnsi="Times New Roman"/>
          <w:sz w:val="24"/>
          <w:szCs w:val="24"/>
        </w:rPr>
        <w:t>could</w:t>
      </w:r>
      <w:r w:rsidRPr="009C66B0">
        <w:rPr>
          <w:rFonts w:ascii="Times New Roman" w:eastAsia="Calibri" w:hAnsi="Times New Roman"/>
          <w:sz w:val="24"/>
          <w:szCs w:val="24"/>
        </w:rPr>
        <w:t xml:space="preserve"> only be done on-line. These services include</w:t>
      </w:r>
      <w:r w:rsidR="00E646A0" w:rsidRPr="009C66B0">
        <w:rPr>
          <w:rFonts w:ascii="Times New Roman" w:eastAsia="Calibri" w:hAnsi="Times New Roman"/>
          <w:sz w:val="24"/>
          <w:szCs w:val="24"/>
        </w:rPr>
        <w:t xml:space="preserve"> registration as an unemployed jobseeker, obtaining an unemployment card</w:t>
      </w:r>
      <w:r w:rsidR="00312EAC" w:rsidRPr="009C66B0">
        <w:rPr>
          <w:rFonts w:ascii="Times New Roman" w:eastAsia="Calibri" w:hAnsi="Times New Roman"/>
          <w:sz w:val="24"/>
          <w:szCs w:val="24"/>
        </w:rPr>
        <w:t>,</w:t>
      </w:r>
      <w:r w:rsidRPr="009C66B0">
        <w:rPr>
          <w:rFonts w:ascii="Times New Roman" w:eastAsia="Calibri" w:hAnsi="Times New Roman"/>
          <w:sz w:val="24"/>
          <w:szCs w:val="24"/>
        </w:rPr>
        <w:t xml:space="preserve"> and other</w:t>
      </w:r>
      <w:r w:rsidR="0036632B" w:rsidRPr="009C66B0">
        <w:rPr>
          <w:rFonts w:ascii="Times New Roman" w:eastAsia="Calibri" w:hAnsi="Times New Roman"/>
          <w:sz w:val="24"/>
          <w:szCs w:val="24"/>
        </w:rPr>
        <w:t xml:space="preserve"> certificates</w:t>
      </w:r>
      <w:r w:rsidRPr="009C66B0">
        <w:rPr>
          <w:rFonts w:ascii="Times New Roman" w:eastAsia="Calibri" w:hAnsi="Times New Roman"/>
          <w:sz w:val="24"/>
          <w:szCs w:val="24"/>
        </w:rPr>
        <w:t>.</w:t>
      </w:r>
      <w:r w:rsidR="00E646A0" w:rsidRPr="009C66B0">
        <w:rPr>
          <w:rFonts w:ascii="Times New Roman" w:eastAsia="Calibri" w:hAnsi="Times New Roman"/>
          <w:sz w:val="24"/>
          <w:szCs w:val="24"/>
        </w:rPr>
        <w:t xml:space="preserve"> </w:t>
      </w:r>
      <w:r w:rsidR="00312EAC" w:rsidRPr="009C66B0">
        <w:rPr>
          <w:rFonts w:ascii="Times New Roman" w:eastAsia="Calibri" w:hAnsi="Times New Roman"/>
          <w:sz w:val="24"/>
          <w:szCs w:val="24"/>
        </w:rPr>
        <w:t>Although this online service is available to everyone, o</w:t>
      </w:r>
      <w:r w:rsidRPr="009C66B0">
        <w:rPr>
          <w:rFonts w:ascii="Times New Roman" w:eastAsia="Calibri" w:hAnsi="Times New Roman"/>
          <w:sz w:val="24"/>
          <w:szCs w:val="24"/>
        </w:rPr>
        <w:t>ften</w:t>
      </w:r>
      <w:r w:rsidR="00E646A0" w:rsidRPr="009C66B0">
        <w:rPr>
          <w:rFonts w:ascii="Times New Roman" w:eastAsia="Calibri" w:hAnsi="Times New Roman"/>
          <w:sz w:val="24"/>
          <w:szCs w:val="24"/>
        </w:rPr>
        <w:t xml:space="preserve"> Roma / Egyptian</w:t>
      </w:r>
      <w:r w:rsidRPr="009C66B0">
        <w:rPr>
          <w:rFonts w:ascii="Times New Roman" w:eastAsia="Calibri" w:hAnsi="Times New Roman"/>
          <w:sz w:val="24"/>
          <w:szCs w:val="24"/>
        </w:rPr>
        <w:t xml:space="preserve"> residents</w:t>
      </w:r>
      <w:r w:rsidR="00E646A0" w:rsidRPr="009C66B0">
        <w:rPr>
          <w:rFonts w:ascii="Times New Roman" w:eastAsia="Calibri" w:hAnsi="Times New Roman"/>
          <w:sz w:val="24"/>
          <w:szCs w:val="24"/>
        </w:rPr>
        <w:t xml:space="preserve"> do not have the necessary education and technology to </w:t>
      </w:r>
      <w:r w:rsidRPr="009C66B0">
        <w:rPr>
          <w:rFonts w:ascii="Times New Roman" w:eastAsia="Calibri" w:hAnsi="Times New Roman"/>
          <w:sz w:val="24"/>
          <w:szCs w:val="24"/>
        </w:rPr>
        <w:t>apply online</w:t>
      </w:r>
      <w:r w:rsidR="00312EAC" w:rsidRPr="009C66B0">
        <w:rPr>
          <w:rFonts w:ascii="Times New Roman" w:eastAsia="Calibri" w:hAnsi="Times New Roman"/>
          <w:sz w:val="24"/>
          <w:szCs w:val="24"/>
        </w:rPr>
        <w:t xml:space="preserve">. As a result, they </w:t>
      </w:r>
      <w:r w:rsidRPr="009C66B0">
        <w:rPr>
          <w:rFonts w:ascii="Times New Roman" w:eastAsia="Calibri" w:hAnsi="Times New Roman"/>
          <w:sz w:val="24"/>
          <w:szCs w:val="24"/>
        </w:rPr>
        <w:t>do not have access to essential services and are otherwise discriminated against in their access to</w:t>
      </w:r>
      <w:r w:rsidR="008F7824" w:rsidRPr="009C66B0">
        <w:rPr>
          <w:rFonts w:ascii="Times New Roman" w:eastAsia="Calibri" w:hAnsi="Times New Roman"/>
          <w:sz w:val="24"/>
          <w:szCs w:val="24"/>
        </w:rPr>
        <w:t xml:space="preserve"> economic aid (</w:t>
      </w:r>
      <w:proofErr w:type="gramStart"/>
      <w:r w:rsidR="008F7824" w:rsidRPr="009C66B0">
        <w:rPr>
          <w:rFonts w:ascii="Times New Roman" w:eastAsia="Calibri" w:hAnsi="Times New Roman"/>
          <w:sz w:val="24"/>
          <w:szCs w:val="24"/>
        </w:rPr>
        <w:t>as</w:t>
      </w:r>
      <w:proofErr w:type="gramEnd"/>
      <w:r w:rsidR="008F7824" w:rsidRPr="009C66B0">
        <w:rPr>
          <w:rFonts w:ascii="Times New Roman" w:eastAsia="Calibri" w:hAnsi="Times New Roman"/>
          <w:sz w:val="24"/>
          <w:szCs w:val="24"/>
        </w:rPr>
        <w:t xml:space="preserve"> families in need)</w:t>
      </w:r>
      <w:r w:rsidR="0036632B" w:rsidRPr="009C66B0">
        <w:rPr>
          <w:rFonts w:ascii="Times New Roman" w:eastAsia="Calibri" w:hAnsi="Times New Roman"/>
          <w:sz w:val="24"/>
          <w:szCs w:val="24"/>
        </w:rPr>
        <w:t xml:space="preserve">. </w:t>
      </w:r>
    </w:p>
    <w:p w14:paraId="6E1831B3" w14:textId="40DF8AEC" w:rsidR="004405D9" w:rsidRPr="009C66B0" w:rsidRDefault="009E09B7"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eastAsia="Calibri" w:hAnsi="Times New Roman"/>
          <w:sz w:val="24"/>
          <w:szCs w:val="24"/>
        </w:rPr>
        <w:t>The</w:t>
      </w:r>
      <w:r w:rsidR="00E646A0" w:rsidRPr="009C66B0">
        <w:rPr>
          <w:rFonts w:ascii="Times New Roman" w:eastAsia="Calibri" w:hAnsi="Times New Roman"/>
          <w:sz w:val="24"/>
          <w:szCs w:val="24"/>
        </w:rPr>
        <w:t xml:space="preserve"> unemployment certificate is </w:t>
      </w:r>
      <w:r w:rsidR="003C7883" w:rsidRPr="009C66B0">
        <w:rPr>
          <w:rFonts w:ascii="Times New Roman" w:eastAsia="Calibri" w:hAnsi="Times New Roman"/>
          <w:sz w:val="24"/>
          <w:szCs w:val="24"/>
        </w:rPr>
        <w:t>a requirement</w:t>
      </w:r>
      <w:r w:rsidRPr="009C66B0">
        <w:rPr>
          <w:rFonts w:ascii="Times New Roman" w:eastAsia="Calibri" w:hAnsi="Times New Roman"/>
          <w:sz w:val="24"/>
          <w:szCs w:val="24"/>
        </w:rPr>
        <w:t xml:space="preserve"> to access critical socio-economic</w:t>
      </w:r>
      <w:r w:rsidR="00E646A0" w:rsidRPr="009C66B0">
        <w:rPr>
          <w:rFonts w:ascii="Times New Roman" w:eastAsia="Calibri" w:hAnsi="Times New Roman"/>
          <w:sz w:val="24"/>
          <w:szCs w:val="24"/>
        </w:rPr>
        <w:t xml:space="preserve"> benefit</w:t>
      </w:r>
      <w:r w:rsidRPr="009C66B0">
        <w:rPr>
          <w:rFonts w:ascii="Times New Roman" w:eastAsia="Calibri" w:hAnsi="Times New Roman"/>
          <w:sz w:val="24"/>
          <w:szCs w:val="24"/>
        </w:rPr>
        <w:t>s</w:t>
      </w:r>
      <w:r w:rsidR="00E646A0" w:rsidRPr="009C66B0">
        <w:rPr>
          <w:rFonts w:ascii="Times New Roman" w:eastAsia="Calibri" w:hAnsi="Times New Roman"/>
          <w:sz w:val="24"/>
          <w:szCs w:val="24"/>
        </w:rPr>
        <w:t xml:space="preserve"> such as: economic assistance, </w:t>
      </w:r>
      <w:r w:rsidR="00084F6B" w:rsidRPr="009C66B0">
        <w:rPr>
          <w:rFonts w:ascii="Times New Roman" w:eastAsia="Calibri" w:hAnsi="Times New Roman"/>
          <w:sz w:val="24"/>
          <w:szCs w:val="24"/>
        </w:rPr>
        <w:t>social</w:t>
      </w:r>
      <w:r w:rsidR="00E646A0" w:rsidRPr="009C66B0">
        <w:rPr>
          <w:rFonts w:ascii="Times New Roman" w:eastAsia="Calibri" w:hAnsi="Times New Roman"/>
          <w:sz w:val="24"/>
          <w:szCs w:val="24"/>
        </w:rPr>
        <w:t xml:space="preserve"> housing programs, health </w:t>
      </w:r>
      <w:r w:rsidR="00084F6B" w:rsidRPr="009C66B0">
        <w:rPr>
          <w:rFonts w:ascii="Times New Roman" w:eastAsia="Calibri" w:hAnsi="Times New Roman"/>
          <w:sz w:val="24"/>
          <w:szCs w:val="24"/>
        </w:rPr>
        <w:t>care</w:t>
      </w:r>
      <w:r w:rsidR="00E646A0" w:rsidRPr="009C66B0">
        <w:rPr>
          <w:rFonts w:ascii="Times New Roman" w:eastAsia="Calibri" w:hAnsi="Times New Roman"/>
          <w:sz w:val="24"/>
          <w:szCs w:val="24"/>
        </w:rPr>
        <w:t>, vocational courses, etc. Failure to provide this document</w:t>
      </w:r>
      <w:r w:rsidR="00084F6B" w:rsidRPr="009C66B0">
        <w:rPr>
          <w:rFonts w:ascii="Times New Roman" w:eastAsia="Calibri" w:hAnsi="Times New Roman"/>
          <w:sz w:val="24"/>
          <w:szCs w:val="24"/>
        </w:rPr>
        <w:t xml:space="preserve"> place members in untenable situations, jeopardizing their health and well-being </w:t>
      </w:r>
      <w:r w:rsidR="003C7883" w:rsidRPr="009C66B0">
        <w:rPr>
          <w:rFonts w:ascii="Times New Roman" w:eastAsia="Calibri" w:hAnsi="Times New Roman"/>
          <w:sz w:val="24"/>
          <w:szCs w:val="24"/>
        </w:rPr>
        <w:t xml:space="preserve">despite the </w:t>
      </w:r>
      <w:r w:rsidR="00E646A0" w:rsidRPr="009C66B0">
        <w:rPr>
          <w:rFonts w:ascii="Times New Roman" w:eastAsia="Calibri" w:hAnsi="Times New Roman"/>
          <w:sz w:val="24"/>
          <w:szCs w:val="24"/>
        </w:rPr>
        <w:t xml:space="preserve">Roma / Egyptian </w:t>
      </w:r>
      <w:r w:rsidR="003C7883" w:rsidRPr="009C66B0">
        <w:rPr>
          <w:rFonts w:ascii="Times New Roman" w:eastAsia="Calibri" w:hAnsi="Times New Roman"/>
          <w:sz w:val="24"/>
          <w:szCs w:val="24"/>
        </w:rPr>
        <w:t>members’ status as</w:t>
      </w:r>
      <w:r w:rsidR="00F92CC4" w:rsidRPr="009C66B0">
        <w:rPr>
          <w:rFonts w:ascii="Times New Roman" w:eastAsia="Calibri" w:hAnsi="Times New Roman"/>
          <w:sz w:val="24"/>
          <w:szCs w:val="24"/>
        </w:rPr>
        <w:t xml:space="preserve"> a category</w:t>
      </w:r>
      <w:r w:rsidR="00E646A0" w:rsidRPr="009C66B0">
        <w:rPr>
          <w:rFonts w:ascii="Times New Roman" w:eastAsia="Calibri" w:hAnsi="Times New Roman"/>
          <w:sz w:val="24"/>
          <w:szCs w:val="24"/>
        </w:rPr>
        <w:t xml:space="preserve"> </w:t>
      </w:r>
      <w:r w:rsidR="0036632B" w:rsidRPr="009C66B0">
        <w:rPr>
          <w:rFonts w:ascii="Times New Roman" w:eastAsia="Calibri" w:hAnsi="Times New Roman"/>
          <w:sz w:val="24"/>
          <w:szCs w:val="24"/>
        </w:rPr>
        <w:t>under</w:t>
      </w:r>
      <w:r w:rsidR="00E646A0" w:rsidRPr="009C66B0">
        <w:rPr>
          <w:rFonts w:ascii="Times New Roman" w:eastAsia="Calibri" w:hAnsi="Times New Roman"/>
          <w:sz w:val="24"/>
          <w:szCs w:val="24"/>
        </w:rPr>
        <w:t xml:space="preserve"> special protection by the state.</w:t>
      </w:r>
    </w:p>
    <w:p w14:paraId="13194B61" w14:textId="503A03D2" w:rsidR="0036632B" w:rsidRPr="009C66B0" w:rsidRDefault="0036632B" w:rsidP="009C66B0">
      <w:pPr>
        <w:pStyle w:val="Heading3"/>
        <w:spacing w:before="0" w:after="120"/>
        <w:jc w:val="both"/>
        <w:rPr>
          <w:rFonts w:ascii="Times New Roman" w:hAnsi="Times New Roman"/>
        </w:rPr>
      </w:pPr>
      <w:bookmarkStart w:id="22" w:name="_Toc145358236"/>
      <w:r w:rsidRPr="009C66B0">
        <w:rPr>
          <w:rFonts w:ascii="Times New Roman" w:hAnsi="Times New Roman"/>
        </w:rPr>
        <w:t>Use of inappropriate terminology</w:t>
      </w:r>
      <w:bookmarkEnd w:id="22"/>
    </w:p>
    <w:p w14:paraId="66E9153B" w14:textId="526A5A4F" w:rsidR="007906E9" w:rsidRPr="009C66B0" w:rsidRDefault="00F92CC4"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The CPD recognizes there is</w:t>
      </w:r>
      <w:r w:rsidR="00E646A0" w:rsidRPr="009C66B0">
        <w:rPr>
          <w:rFonts w:ascii="Times New Roman" w:hAnsi="Times New Roman"/>
          <w:sz w:val="24"/>
          <w:szCs w:val="24"/>
        </w:rPr>
        <w:t xml:space="preserve"> </w:t>
      </w:r>
      <w:r w:rsidRPr="009C66B0">
        <w:rPr>
          <w:rFonts w:ascii="Times New Roman" w:hAnsi="Times New Roman"/>
          <w:sz w:val="24"/>
          <w:szCs w:val="24"/>
        </w:rPr>
        <w:t>inappropriate, discriminatory,</w:t>
      </w:r>
      <w:r w:rsidR="00E646A0" w:rsidRPr="009C66B0">
        <w:rPr>
          <w:rFonts w:ascii="Times New Roman" w:hAnsi="Times New Roman"/>
          <w:sz w:val="24"/>
          <w:szCs w:val="24"/>
        </w:rPr>
        <w:t xml:space="preserve"> and prejudicial terminology in the labelin</w:t>
      </w:r>
      <w:r w:rsidR="0036632B" w:rsidRPr="009C66B0">
        <w:rPr>
          <w:rFonts w:ascii="Times New Roman" w:hAnsi="Times New Roman"/>
          <w:sz w:val="24"/>
          <w:szCs w:val="24"/>
        </w:rPr>
        <w:t>g</w:t>
      </w:r>
      <w:r w:rsidRPr="009C66B0">
        <w:rPr>
          <w:rFonts w:ascii="Times New Roman" w:hAnsi="Times New Roman"/>
          <w:sz w:val="24"/>
          <w:szCs w:val="24"/>
        </w:rPr>
        <w:t xml:space="preserve"> in many instances affecting</w:t>
      </w:r>
      <w:r w:rsidR="0036632B" w:rsidRPr="009C66B0">
        <w:rPr>
          <w:rFonts w:ascii="Times New Roman" w:hAnsi="Times New Roman"/>
          <w:sz w:val="24"/>
          <w:szCs w:val="24"/>
        </w:rPr>
        <w:t xml:space="preserve"> </w:t>
      </w:r>
      <w:r w:rsidR="00E646A0" w:rsidRPr="009C66B0">
        <w:rPr>
          <w:rFonts w:ascii="Times New Roman" w:hAnsi="Times New Roman"/>
          <w:sz w:val="24"/>
          <w:szCs w:val="24"/>
        </w:rPr>
        <w:t>Roma or Egyptian minorities</w:t>
      </w:r>
      <w:r w:rsidRPr="009C66B0">
        <w:rPr>
          <w:rFonts w:ascii="Times New Roman" w:hAnsi="Times New Roman"/>
          <w:sz w:val="24"/>
          <w:szCs w:val="24"/>
        </w:rPr>
        <w:t>. These include the designation where Roma or Egyptians live</w:t>
      </w:r>
      <w:r w:rsidR="00E646A0" w:rsidRPr="009C66B0">
        <w:rPr>
          <w:rFonts w:ascii="Times New Roman" w:hAnsi="Times New Roman"/>
          <w:sz w:val="24"/>
          <w:szCs w:val="24"/>
        </w:rPr>
        <w:t>,</w:t>
      </w:r>
      <w:r w:rsidR="000869D3" w:rsidRPr="009C66B0">
        <w:rPr>
          <w:rFonts w:ascii="Times New Roman" w:hAnsi="Times New Roman"/>
          <w:sz w:val="24"/>
          <w:szCs w:val="24"/>
        </w:rPr>
        <w:t xml:space="preserve"> </w:t>
      </w:r>
      <w:r w:rsidR="00E646A0" w:rsidRPr="009C66B0">
        <w:rPr>
          <w:rFonts w:ascii="Times New Roman" w:hAnsi="Times New Roman"/>
          <w:sz w:val="24"/>
          <w:szCs w:val="24"/>
        </w:rPr>
        <w:t>i</w:t>
      </w:r>
      <w:r w:rsidR="0036632B" w:rsidRPr="009C66B0">
        <w:rPr>
          <w:rFonts w:ascii="Times New Roman" w:hAnsi="Times New Roman"/>
          <w:sz w:val="24"/>
          <w:szCs w:val="24"/>
        </w:rPr>
        <w:t xml:space="preserve">n the official documentation </w:t>
      </w:r>
      <w:r w:rsidR="001F0A32" w:rsidRPr="009C66B0">
        <w:rPr>
          <w:rFonts w:ascii="Times New Roman" w:hAnsi="Times New Roman"/>
          <w:sz w:val="24"/>
          <w:szCs w:val="24"/>
        </w:rPr>
        <w:t>u</w:t>
      </w:r>
      <w:r w:rsidR="00E646A0" w:rsidRPr="009C66B0">
        <w:rPr>
          <w:rFonts w:ascii="Times New Roman" w:hAnsi="Times New Roman"/>
          <w:sz w:val="24"/>
          <w:szCs w:val="24"/>
        </w:rPr>
        <w:t>sed by the electricity supply service provider</w:t>
      </w:r>
      <w:r w:rsidR="00B83EE7" w:rsidRPr="009C66B0">
        <w:rPr>
          <w:rFonts w:ascii="Times New Roman" w:hAnsi="Times New Roman"/>
          <w:sz w:val="24"/>
          <w:szCs w:val="24"/>
        </w:rPr>
        <w:t>,</w:t>
      </w:r>
      <w:r w:rsidR="00B83EE7" w:rsidRPr="009C66B0">
        <w:rPr>
          <w:rStyle w:val="FootnoteReference"/>
          <w:rFonts w:ascii="Times New Roman" w:hAnsi="Times New Roman"/>
          <w:sz w:val="24"/>
          <w:szCs w:val="24"/>
        </w:rPr>
        <w:footnoteReference w:id="27"/>
      </w:r>
      <w:r w:rsidRPr="009C66B0">
        <w:rPr>
          <w:rFonts w:ascii="Times New Roman" w:hAnsi="Times New Roman"/>
          <w:sz w:val="24"/>
          <w:szCs w:val="24"/>
        </w:rPr>
        <w:t xml:space="preserve"> or the use of </w:t>
      </w:r>
      <w:r w:rsidR="00E646A0" w:rsidRPr="009C66B0">
        <w:rPr>
          <w:rFonts w:ascii="Times New Roman" w:hAnsi="Times New Roman"/>
          <w:sz w:val="24"/>
          <w:szCs w:val="24"/>
        </w:rPr>
        <w:t>discriminatory language in audiovisual</w:t>
      </w:r>
      <w:r w:rsidRPr="009C66B0">
        <w:rPr>
          <w:rFonts w:ascii="Times New Roman" w:hAnsi="Times New Roman"/>
          <w:sz w:val="24"/>
          <w:szCs w:val="24"/>
        </w:rPr>
        <w:t>/</w:t>
      </w:r>
      <w:r w:rsidR="00E646A0" w:rsidRPr="009C66B0">
        <w:rPr>
          <w:rFonts w:ascii="Times New Roman" w:hAnsi="Times New Roman"/>
          <w:sz w:val="24"/>
          <w:szCs w:val="24"/>
        </w:rPr>
        <w:t xml:space="preserve"> social media by journalists</w:t>
      </w:r>
      <w:r w:rsidRPr="009C66B0">
        <w:rPr>
          <w:rFonts w:ascii="Times New Roman" w:hAnsi="Times New Roman"/>
          <w:sz w:val="24"/>
          <w:szCs w:val="24"/>
        </w:rPr>
        <w:t xml:space="preserve"> and</w:t>
      </w:r>
      <w:r w:rsidR="00E646A0" w:rsidRPr="009C66B0">
        <w:rPr>
          <w:rFonts w:ascii="Times New Roman" w:hAnsi="Times New Roman"/>
          <w:sz w:val="24"/>
          <w:szCs w:val="24"/>
        </w:rPr>
        <w:t xml:space="preserve"> public figures</w:t>
      </w:r>
      <w:r w:rsidR="00B83EE7" w:rsidRPr="009C66B0">
        <w:rPr>
          <w:rFonts w:ascii="Times New Roman" w:hAnsi="Times New Roman"/>
          <w:sz w:val="24"/>
          <w:szCs w:val="24"/>
        </w:rPr>
        <w:t>,</w:t>
      </w:r>
      <w:r w:rsidR="00E646A0" w:rsidRPr="009C66B0">
        <w:rPr>
          <w:rFonts w:ascii="Times New Roman" w:hAnsi="Times New Roman"/>
          <w:sz w:val="24"/>
          <w:szCs w:val="24"/>
        </w:rPr>
        <w:t xml:space="preserve"> such as MPs</w:t>
      </w:r>
      <w:r w:rsidR="00B83EE7" w:rsidRPr="009C66B0">
        <w:rPr>
          <w:rFonts w:ascii="Times New Roman" w:hAnsi="Times New Roman"/>
          <w:sz w:val="24"/>
          <w:szCs w:val="24"/>
        </w:rPr>
        <w:t>.</w:t>
      </w:r>
      <w:r w:rsidR="00B75B02" w:rsidRPr="009C66B0">
        <w:rPr>
          <w:rStyle w:val="FootnoteReference"/>
          <w:rFonts w:ascii="Times New Roman" w:hAnsi="Times New Roman"/>
          <w:sz w:val="24"/>
          <w:szCs w:val="24"/>
        </w:rPr>
        <w:footnoteReference w:id="28"/>
      </w:r>
      <w:r w:rsidR="00E646A0" w:rsidRPr="009C66B0">
        <w:rPr>
          <w:rFonts w:ascii="Times New Roman" w:hAnsi="Times New Roman"/>
          <w:sz w:val="24"/>
          <w:szCs w:val="24"/>
        </w:rPr>
        <w:t xml:space="preserve"> </w:t>
      </w:r>
    </w:p>
    <w:p w14:paraId="750A6E12" w14:textId="28029E4F" w:rsidR="00DE703C" w:rsidRPr="009C66B0" w:rsidRDefault="00040786" w:rsidP="009C66B0">
      <w:pPr>
        <w:pStyle w:val="Heading2"/>
        <w:spacing w:before="0" w:after="120"/>
        <w:jc w:val="both"/>
        <w:rPr>
          <w:rFonts w:ascii="Times New Roman" w:hAnsi="Times New Roman"/>
          <w:i/>
          <w:color w:val="FF0000"/>
          <w:lang w:val="it-IT"/>
        </w:rPr>
      </w:pPr>
      <w:bookmarkStart w:id="23" w:name="_Toc145358237"/>
      <w:r w:rsidRPr="009C66B0">
        <w:rPr>
          <w:rFonts w:ascii="Times New Roman" w:hAnsi="Times New Roman"/>
        </w:rPr>
        <w:t xml:space="preserve">Women in </w:t>
      </w:r>
      <w:r w:rsidR="00044109" w:rsidRPr="009C66B0">
        <w:rPr>
          <w:rFonts w:ascii="Times New Roman" w:hAnsi="Times New Roman"/>
        </w:rPr>
        <w:t xml:space="preserve">Detention </w:t>
      </w:r>
      <w:r w:rsidR="00E40E72" w:rsidRPr="009C66B0">
        <w:rPr>
          <w:rFonts w:ascii="Times New Roman" w:hAnsi="Times New Roman"/>
        </w:rPr>
        <w:t>F</w:t>
      </w:r>
      <w:r w:rsidR="00044109" w:rsidRPr="009C66B0">
        <w:rPr>
          <w:rFonts w:ascii="Times New Roman" w:hAnsi="Times New Roman"/>
        </w:rPr>
        <w:t>acilities</w:t>
      </w:r>
      <w:bookmarkEnd w:id="23"/>
      <w:r w:rsidR="00044109" w:rsidRPr="009C66B0">
        <w:rPr>
          <w:rFonts w:ascii="Times New Roman" w:hAnsi="Times New Roman"/>
        </w:rPr>
        <w:t xml:space="preserve"> </w:t>
      </w:r>
    </w:p>
    <w:p w14:paraId="54F3165D" w14:textId="74623015" w:rsidR="00007632" w:rsidRPr="009C66B0" w:rsidRDefault="00FA412D" w:rsidP="009C66B0">
      <w:pPr>
        <w:spacing w:line="240" w:lineRule="auto"/>
        <w:jc w:val="both"/>
        <w:rPr>
          <w:rFonts w:ascii="Times New Roman" w:hAnsi="Times New Roman"/>
          <w:b/>
          <w:i/>
          <w:sz w:val="24"/>
          <w:szCs w:val="24"/>
          <w:lang w:val="it-IT"/>
        </w:rPr>
      </w:pPr>
      <w:r w:rsidRPr="009C66B0">
        <w:rPr>
          <w:rFonts w:ascii="Times New Roman" w:hAnsi="Times New Roman"/>
          <w:b/>
          <w:i/>
          <w:sz w:val="24"/>
          <w:szCs w:val="24"/>
          <w:lang w:val="it-IT"/>
        </w:rPr>
        <w:t xml:space="preserve">Concluding Observations, </w:t>
      </w:r>
      <w:r w:rsidR="00F1366F" w:rsidRPr="009C66B0">
        <w:rPr>
          <w:rFonts w:ascii="Times New Roman" w:hAnsi="Times New Roman"/>
          <w:b/>
          <w:i/>
          <w:sz w:val="24"/>
          <w:szCs w:val="24"/>
          <w:lang w:val="it-IT"/>
        </w:rPr>
        <w:t>Recommendation</w:t>
      </w:r>
      <w:r w:rsidR="00040786" w:rsidRPr="009C66B0">
        <w:rPr>
          <w:rFonts w:ascii="Times New Roman" w:hAnsi="Times New Roman"/>
          <w:b/>
          <w:i/>
          <w:sz w:val="24"/>
          <w:szCs w:val="24"/>
          <w:lang w:val="it-IT"/>
        </w:rPr>
        <w:t xml:space="preserve"> </w:t>
      </w:r>
      <w:r w:rsidR="00DE7D8D" w:rsidRPr="009C66B0">
        <w:rPr>
          <w:rFonts w:ascii="Times New Roman" w:hAnsi="Times New Roman"/>
          <w:b/>
          <w:i/>
          <w:sz w:val="24"/>
          <w:szCs w:val="24"/>
          <w:lang w:val="it-IT"/>
        </w:rPr>
        <w:t>39</w:t>
      </w:r>
      <w:r w:rsidR="00F1366F" w:rsidRPr="009C66B0">
        <w:rPr>
          <w:rFonts w:ascii="Times New Roman" w:hAnsi="Times New Roman"/>
          <w:b/>
          <w:i/>
          <w:sz w:val="24"/>
          <w:szCs w:val="24"/>
          <w:lang w:val="it-IT"/>
        </w:rPr>
        <w:t>(</w:t>
      </w:r>
      <w:r w:rsidR="00DE7D8D" w:rsidRPr="009C66B0">
        <w:rPr>
          <w:rFonts w:ascii="Times New Roman" w:hAnsi="Times New Roman"/>
          <w:b/>
          <w:i/>
          <w:sz w:val="24"/>
          <w:szCs w:val="24"/>
          <w:lang w:val="it-IT"/>
        </w:rPr>
        <w:t>f</w:t>
      </w:r>
      <w:r w:rsidR="00F1366F" w:rsidRPr="009C66B0">
        <w:rPr>
          <w:rFonts w:ascii="Times New Roman" w:hAnsi="Times New Roman"/>
          <w:b/>
          <w:i/>
          <w:sz w:val="24"/>
          <w:szCs w:val="24"/>
          <w:lang w:val="it-IT"/>
        </w:rPr>
        <w:t>)</w:t>
      </w:r>
    </w:p>
    <w:p w14:paraId="06CD9F26" w14:textId="40F7BEC8" w:rsidR="00B34F34" w:rsidRPr="009C66B0" w:rsidRDefault="00040786" w:rsidP="009C66B0">
      <w:pPr>
        <w:pStyle w:val="ListParagraph"/>
        <w:numPr>
          <w:ilvl w:val="0"/>
          <w:numId w:val="3"/>
        </w:numPr>
        <w:spacing w:line="240" w:lineRule="auto"/>
        <w:contextualSpacing w:val="0"/>
        <w:jc w:val="both"/>
        <w:rPr>
          <w:rFonts w:ascii="Times New Roman" w:eastAsia="Calibri" w:hAnsi="Times New Roman"/>
          <w:sz w:val="24"/>
          <w:szCs w:val="24"/>
          <w:lang w:val="it-IT"/>
        </w:rPr>
      </w:pPr>
      <w:r w:rsidRPr="009C66B0">
        <w:rPr>
          <w:rFonts w:ascii="Times New Roman" w:eastAsia="Calibri" w:hAnsi="Times New Roman"/>
          <w:sz w:val="24"/>
          <w:szCs w:val="24"/>
          <w:lang w:val="it-IT"/>
        </w:rPr>
        <w:lastRenderedPageBreak/>
        <w:t>HR</w:t>
      </w:r>
      <w:r w:rsidR="000869D3" w:rsidRPr="009C66B0">
        <w:rPr>
          <w:rFonts w:ascii="Times New Roman" w:eastAsia="Calibri" w:hAnsi="Times New Roman"/>
          <w:sz w:val="24"/>
          <w:szCs w:val="24"/>
          <w:lang w:val="it-IT"/>
        </w:rPr>
        <w:t>D</w:t>
      </w:r>
      <w:r w:rsidRPr="009C66B0">
        <w:rPr>
          <w:rFonts w:ascii="Times New Roman" w:eastAsia="Calibri" w:hAnsi="Times New Roman"/>
          <w:sz w:val="24"/>
          <w:szCs w:val="24"/>
          <w:lang w:val="it-IT"/>
        </w:rPr>
        <w:t>C</w:t>
      </w:r>
      <w:r w:rsidR="000869D3" w:rsidRPr="009C66B0">
        <w:rPr>
          <w:rFonts w:ascii="Times New Roman" w:eastAsia="Calibri" w:hAnsi="Times New Roman"/>
          <w:sz w:val="24"/>
          <w:szCs w:val="24"/>
          <w:lang w:val="it-IT"/>
        </w:rPr>
        <w:t xml:space="preserve"> </w:t>
      </w:r>
      <w:r w:rsidR="006F3C12" w:rsidRPr="009C66B0">
        <w:rPr>
          <w:rFonts w:ascii="Times New Roman" w:eastAsia="Calibri" w:hAnsi="Times New Roman"/>
          <w:sz w:val="24"/>
          <w:szCs w:val="24"/>
          <w:lang w:val="it-IT"/>
        </w:rPr>
        <w:t>monitors the treatment of those in</w:t>
      </w:r>
      <w:r w:rsidR="00B34F34" w:rsidRPr="009C66B0">
        <w:rPr>
          <w:rFonts w:ascii="Times New Roman" w:eastAsia="Calibri" w:hAnsi="Times New Roman"/>
          <w:sz w:val="24"/>
          <w:szCs w:val="24"/>
          <w:lang w:val="it-IT"/>
        </w:rPr>
        <w:t xml:space="preserve"> the Detention Insti</w:t>
      </w:r>
      <w:r w:rsidRPr="009C66B0">
        <w:rPr>
          <w:rFonts w:ascii="Times New Roman" w:eastAsia="Calibri" w:hAnsi="Times New Roman"/>
          <w:sz w:val="24"/>
          <w:szCs w:val="24"/>
          <w:lang w:val="it-IT"/>
        </w:rPr>
        <w:t xml:space="preserve">tution 325 </w:t>
      </w:r>
      <w:r w:rsidR="009A735C" w:rsidRPr="009C66B0">
        <w:rPr>
          <w:rFonts w:ascii="Times New Roman" w:eastAsia="Calibri" w:hAnsi="Times New Roman"/>
          <w:sz w:val="24"/>
          <w:szCs w:val="24"/>
          <w:lang w:val="it-IT"/>
        </w:rPr>
        <w:t>“</w:t>
      </w:r>
      <w:r w:rsidRPr="009C66B0">
        <w:rPr>
          <w:rFonts w:ascii="Times New Roman" w:eastAsia="Calibri" w:hAnsi="Times New Roman"/>
          <w:sz w:val="24"/>
          <w:szCs w:val="24"/>
          <w:lang w:val="it-IT"/>
        </w:rPr>
        <w:t>Ali Demi</w:t>
      </w:r>
      <w:r w:rsidR="009A735C" w:rsidRPr="009C66B0">
        <w:rPr>
          <w:rFonts w:ascii="Times New Roman" w:eastAsia="Calibri" w:hAnsi="Times New Roman"/>
          <w:sz w:val="24"/>
          <w:szCs w:val="24"/>
          <w:lang w:val="it-IT"/>
        </w:rPr>
        <w:t>”</w:t>
      </w:r>
      <w:r w:rsidRPr="009C66B0">
        <w:rPr>
          <w:rFonts w:ascii="Times New Roman" w:eastAsia="Calibri" w:hAnsi="Times New Roman"/>
          <w:sz w:val="24"/>
          <w:szCs w:val="24"/>
          <w:lang w:val="it-IT"/>
        </w:rPr>
        <w:t xml:space="preserve"> in Tirana</w:t>
      </w:r>
      <w:r w:rsidR="00B34F34" w:rsidRPr="009C66B0">
        <w:rPr>
          <w:rFonts w:ascii="Times New Roman" w:eastAsia="Calibri" w:hAnsi="Times New Roman"/>
          <w:sz w:val="24"/>
          <w:szCs w:val="24"/>
          <w:lang w:val="it-IT"/>
        </w:rPr>
        <w:t xml:space="preserve"> regarding </w:t>
      </w:r>
      <w:r w:rsidR="006F3C12" w:rsidRPr="009C66B0">
        <w:rPr>
          <w:rFonts w:ascii="Times New Roman" w:eastAsia="Calibri" w:hAnsi="Times New Roman"/>
          <w:sz w:val="24"/>
          <w:szCs w:val="24"/>
          <w:lang w:val="it-IT"/>
        </w:rPr>
        <w:t xml:space="preserve">the </w:t>
      </w:r>
      <w:r w:rsidR="00644AED" w:rsidRPr="009C66B0">
        <w:rPr>
          <w:rFonts w:ascii="Times New Roman" w:eastAsia="Calibri" w:hAnsi="Times New Roman"/>
          <w:sz w:val="24"/>
          <w:szCs w:val="24"/>
          <w:lang w:val="it-IT"/>
        </w:rPr>
        <w:t xml:space="preserve">respect of </w:t>
      </w:r>
      <w:r w:rsidR="006F3C12" w:rsidRPr="009C66B0">
        <w:rPr>
          <w:rFonts w:ascii="Times New Roman" w:eastAsia="Calibri" w:hAnsi="Times New Roman"/>
          <w:sz w:val="24"/>
          <w:szCs w:val="24"/>
          <w:lang w:val="it-IT"/>
        </w:rPr>
        <w:t xml:space="preserve">their </w:t>
      </w:r>
      <w:r w:rsidR="00644AED" w:rsidRPr="009C66B0">
        <w:rPr>
          <w:rFonts w:ascii="Times New Roman" w:eastAsia="Calibri" w:hAnsi="Times New Roman"/>
          <w:sz w:val="24"/>
          <w:szCs w:val="24"/>
          <w:lang w:val="it-IT"/>
        </w:rPr>
        <w:t xml:space="preserve">human rights in </w:t>
      </w:r>
      <w:r w:rsidR="00B34F34" w:rsidRPr="009C66B0">
        <w:rPr>
          <w:rFonts w:ascii="Times New Roman" w:eastAsia="Calibri" w:hAnsi="Times New Roman"/>
          <w:sz w:val="24"/>
          <w:szCs w:val="24"/>
          <w:lang w:val="it-IT"/>
        </w:rPr>
        <w:t>detention</w:t>
      </w:r>
      <w:r w:rsidR="00644AED" w:rsidRPr="009C66B0">
        <w:rPr>
          <w:rFonts w:ascii="Times New Roman" w:eastAsia="Calibri" w:hAnsi="Times New Roman"/>
          <w:sz w:val="24"/>
          <w:szCs w:val="24"/>
          <w:lang w:val="it-IT"/>
        </w:rPr>
        <w:t xml:space="preserve"> </w:t>
      </w:r>
      <w:r w:rsidR="006F3C12" w:rsidRPr="009C66B0">
        <w:rPr>
          <w:rFonts w:ascii="Times New Roman" w:eastAsia="Calibri" w:hAnsi="Times New Roman"/>
          <w:sz w:val="24"/>
          <w:szCs w:val="24"/>
          <w:lang w:val="it-IT"/>
        </w:rPr>
        <w:t>and the</w:t>
      </w:r>
      <w:r w:rsidR="00B34F34" w:rsidRPr="009C66B0">
        <w:rPr>
          <w:rFonts w:ascii="Times New Roman" w:eastAsia="Calibri" w:hAnsi="Times New Roman"/>
          <w:sz w:val="24"/>
          <w:szCs w:val="24"/>
          <w:lang w:val="it-IT"/>
        </w:rPr>
        <w:t xml:space="preserve"> implementation of legal </w:t>
      </w:r>
      <w:r w:rsidR="006F3C12" w:rsidRPr="009C66B0">
        <w:rPr>
          <w:rFonts w:ascii="Times New Roman" w:eastAsia="Calibri" w:hAnsi="Times New Roman"/>
          <w:sz w:val="24"/>
          <w:szCs w:val="24"/>
          <w:lang w:val="it-IT"/>
        </w:rPr>
        <w:t xml:space="preserve">rights that </w:t>
      </w:r>
      <w:r w:rsidR="00B34F34" w:rsidRPr="009C66B0">
        <w:rPr>
          <w:rFonts w:ascii="Times New Roman" w:eastAsia="Calibri" w:hAnsi="Times New Roman"/>
          <w:sz w:val="24"/>
          <w:szCs w:val="24"/>
          <w:lang w:val="it-IT"/>
        </w:rPr>
        <w:t>guarantee</w:t>
      </w:r>
      <w:r w:rsidR="006F3C12" w:rsidRPr="009C66B0">
        <w:rPr>
          <w:rFonts w:ascii="Times New Roman" w:eastAsia="Calibri" w:hAnsi="Times New Roman"/>
          <w:sz w:val="24"/>
          <w:szCs w:val="24"/>
          <w:lang w:val="it-IT"/>
        </w:rPr>
        <w:t xml:space="preserve"> the</w:t>
      </w:r>
      <w:r w:rsidR="00B34F34" w:rsidRPr="009C66B0">
        <w:rPr>
          <w:rFonts w:ascii="Times New Roman" w:eastAsia="Calibri" w:hAnsi="Times New Roman"/>
          <w:sz w:val="24"/>
          <w:szCs w:val="24"/>
          <w:lang w:val="it-IT"/>
        </w:rPr>
        <w:t xml:space="preserve"> proper treatment of women / girls deprived of their liberty. The </w:t>
      </w:r>
      <w:r w:rsidR="001D5A3D" w:rsidRPr="009C66B0">
        <w:rPr>
          <w:rFonts w:ascii="Times New Roman" w:eastAsia="Calibri" w:hAnsi="Times New Roman"/>
          <w:sz w:val="24"/>
          <w:szCs w:val="24"/>
          <w:lang w:val="it-IT"/>
        </w:rPr>
        <w:t xml:space="preserve">HRDC </w:t>
      </w:r>
      <w:r w:rsidR="00B34F34" w:rsidRPr="009C66B0">
        <w:rPr>
          <w:rFonts w:ascii="Times New Roman" w:eastAsia="Calibri" w:hAnsi="Times New Roman"/>
          <w:sz w:val="24"/>
          <w:szCs w:val="24"/>
          <w:lang w:val="it-IT"/>
        </w:rPr>
        <w:t>is the only non-profit organization that provides legal services to women / girls in detention</w:t>
      </w:r>
      <w:r w:rsidR="005B6943" w:rsidRPr="009C66B0">
        <w:rPr>
          <w:rFonts w:ascii="Times New Roman" w:eastAsia="Calibri" w:hAnsi="Times New Roman"/>
          <w:sz w:val="24"/>
          <w:szCs w:val="24"/>
          <w:lang w:val="it-IT"/>
        </w:rPr>
        <w:t xml:space="preserve"> </w:t>
      </w:r>
      <w:r w:rsidR="006F3C12" w:rsidRPr="009C66B0">
        <w:rPr>
          <w:rFonts w:ascii="Times New Roman" w:eastAsia="Calibri" w:hAnsi="Times New Roman"/>
          <w:sz w:val="24"/>
          <w:szCs w:val="24"/>
          <w:lang w:val="it-IT"/>
        </w:rPr>
        <w:t>facilities</w:t>
      </w:r>
      <w:r w:rsidR="00B34F34" w:rsidRPr="009C66B0">
        <w:rPr>
          <w:rFonts w:ascii="Times New Roman" w:eastAsia="Calibri" w:hAnsi="Times New Roman"/>
          <w:sz w:val="24"/>
          <w:szCs w:val="24"/>
          <w:lang w:val="it-IT"/>
        </w:rPr>
        <w:t xml:space="preserve">. </w:t>
      </w:r>
    </w:p>
    <w:p w14:paraId="59355EB8" w14:textId="112A117F" w:rsidR="000C2D82" w:rsidRPr="009C66B0" w:rsidRDefault="00BB2A23" w:rsidP="009C66B0">
      <w:pPr>
        <w:pStyle w:val="Heading3"/>
        <w:spacing w:before="0" w:after="120"/>
        <w:jc w:val="both"/>
        <w:rPr>
          <w:rFonts w:ascii="Times New Roman" w:hAnsi="Times New Roman"/>
          <w:lang w:val="it-IT"/>
        </w:rPr>
      </w:pPr>
      <w:bookmarkStart w:id="24" w:name="_Toc145358238"/>
      <w:r w:rsidRPr="009C66B0">
        <w:rPr>
          <w:rFonts w:ascii="Times New Roman" w:hAnsi="Times New Roman"/>
        </w:rPr>
        <w:t>Judicial problems of women in sentencing centers</w:t>
      </w:r>
      <w:bookmarkEnd w:id="24"/>
    </w:p>
    <w:p w14:paraId="2AF426B8" w14:textId="77777777" w:rsidR="00E829F6" w:rsidRPr="009C66B0" w:rsidRDefault="00BB2A23" w:rsidP="009C66B0">
      <w:pPr>
        <w:pStyle w:val="ListParagraph"/>
        <w:numPr>
          <w:ilvl w:val="0"/>
          <w:numId w:val="3"/>
        </w:numPr>
        <w:spacing w:line="240" w:lineRule="auto"/>
        <w:contextualSpacing w:val="0"/>
        <w:jc w:val="both"/>
        <w:rPr>
          <w:rFonts w:ascii="Times New Roman" w:hAnsi="Times New Roman"/>
          <w:sz w:val="24"/>
          <w:szCs w:val="24"/>
          <w:lang w:val="it-IT"/>
        </w:rPr>
      </w:pPr>
      <w:r w:rsidRPr="009C66B0">
        <w:rPr>
          <w:rFonts w:ascii="Times New Roman" w:hAnsi="Times New Roman"/>
          <w:sz w:val="24"/>
          <w:szCs w:val="24"/>
          <w:lang w:val="it-IT"/>
        </w:rPr>
        <w:t>HR</w:t>
      </w:r>
      <w:r w:rsidR="00764080" w:rsidRPr="009C66B0">
        <w:rPr>
          <w:rFonts w:ascii="Times New Roman" w:hAnsi="Times New Roman"/>
          <w:sz w:val="24"/>
          <w:szCs w:val="24"/>
          <w:lang w:val="it-IT"/>
        </w:rPr>
        <w:t>D</w:t>
      </w:r>
      <w:r w:rsidRPr="009C66B0">
        <w:rPr>
          <w:rFonts w:ascii="Times New Roman" w:hAnsi="Times New Roman"/>
          <w:sz w:val="24"/>
          <w:szCs w:val="24"/>
          <w:lang w:val="it-IT"/>
        </w:rPr>
        <w:t xml:space="preserve">C has identified several problems in </w:t>
      </w:r>
      <w:r w:rsidR="00764080" w:rsidRPr="009C66B0">
        <w:rPr>
          <w:rFonts w:ascii="Times New Roman" w:hAnsi="Times New Roman"/>
          <w:sz w:val="24"/>
          <w:szCs w:val="24"/>
          <w:lang w:val="it-IT"/>
        </w:rPr>
        <w:t>the detention system</w:t>
      </w:r>
      <w:r w:rsidR="00EC0834" w:rsidRPr="009C66B0">
        <w:rPr>
          <w:rFonts w:ascii="Times New Roman" w:hAnsi="Times New Roman"/>
          <w:sz w:val="24"/>
          <w:szCs w:val="24"/>
          <w:lang w:val="it-IT"/>
        </w:rPr>
        <w:t>:</w:t>
      </w:r>
    </w:p>
    <w:p w14:paraId="2F4EA2E1" w14:textId="7525D46A" w:rsidR="00E829F6" w:rsidRPr="009C66B0" w:rsidRDefault="00F1366F" w:rsidP="009C66B0">
      <w:pPr>
        <w:pStyle w:val="ListParagraph"/>
        <w:numPr>
          <w:ilvl w:val="0"/>
          <w:numId w:val="5"/>
        </w:numPr>
        <w:spacing w:line="240" w:lineRule="auto"/>
        <w:contextualSpacing w:val="0"/>
        <w:jc w:val="both"/>
        <w:rPr>
          <w:rStyle w:val="NoSpacingChar"/>
          <w:rFonts w:ascii="Times New Roman" w:hAnsi="Times New Roman"/>
          <w:sz w:val="24"/>
          <w:szCs w:val="24"/>
          <w:lang w:val="it-IT"/>
        </w:rPr>
      </w:pPr>
      <w:bookmarkStart w:id="25" w:name="_Hlk144989347"/>
      <w:r w:rsidRPr="009C66B0">
        <w:rPr>
          <w:rStyle w:val="NoSpacingChar"/>
          <w:rFonts w:ascii="Times New Roman" w:hAnsi="Times New Roman"/>
          <w:bCs/>
          <w:sz w:val="24"/>
          <w:szCs w:val="24"/>
        </w:rPr>
        <w:t>Informing women detainees</w:t>
      </w:r>
      <w:r w:rsidR="00CE26E2" w:rsidRPr="009C66B0">
        <w:rPr>
          <w:rStyle w:val="NoSpacingChar"/>
          <w:rFonts w:ascii="Times New Roman" w:hAnsi="Times New Roman"/>
          <w:bCs/>
          <w:sz w:val="24"/>
          <w:szCs w:val="24"/>
        </w:rPr>
        <w:t xml:space="preserve"> of extensions o</w:t>
      </w:r>
      <w:r w:rsidR="00B110AC" w:rsidRPr="009C66B0">
        <w:rPr>
          <w:rStyle w:val="NoSpacingChar"/>
          <w:rFonts w:ascii="Times New Roman" w:hAnsi="Times New Roman"/>
          <w:bCs/>
          <w:sz w:val="24"/>
          <w:szCs w:val="24"/>
        </w:rPr>
        <w:t>f</w:t>
      </w:r>
      <w:r w:rsidR="00CE1BBC" w:rsidRPr="009C66B0">
        <w:rPr>
          <w:rStyle w:val="NoSpacingChar"/>
          <w:rFonts w:ascii="Times New Roman" w:hAnsi="Times New Roman"/>
          <w:bCs/>
          <w:sz w:val="24"/>
          <w:szCs w:val="24"/>
        </w:rPr>
        <w:t xml:space="preserve"> a</w:t>
      </w:r>
      <w:r w:rsidR="00302781" w:rsidRPr="009C66B0">
        <w:rPr>
          <w:rStyle w:val="NoSpacingChar"/>
          <w:rFonts w:ascii="Times New Roman" w:hAnsi="Times New Roman"/>
          <w:bCs/>
          <w:sz w:val="24"/>
          <w:szCs w:val="24"/>
        </w:rPr>
        <w:t xml:space="preserve"> preliminary investigation</w:t>
      </w:r>
      <w:r w:rsidR="00EC0834" w:rsidRPr="009C66B0">
        <w:rPr>
          <w:rStyle w:val="NoSpacingChar"/>
          <w:rFonts w:ascii="Times New Roman" w:hAnsi="Times New Roman"/>
          <w:bCs/>
          <w:sz w:val="24"/>
          <w:szCs w:val="24"/>
        </w:rPr>
        <w:t>.</w:t>
      </w:r>
    </w:p>
    <w:p w14:paraId="7BFAF837" w14:textId="37548D17" w:rsidR="007969EF" w:rsidRPr="009C66B0" w:rsidRDefault="00B110AC" w:rsidP="009C66B0">
      <w:pPr>
        <w:pStyle w:val="ListParagraph"/>
        <w:numPr>
          <w:ilvl w:val="0"/>
          <w:numId w:val="5"/>
        </w:numPr>
        <w:spacing w:line="240" w:lineRule="auto"/>
        <w:contextualSpacing w:val="0"/>
        <w:jc w:val="both"/>
        <w:rPr>
          <w:rFonts w:ascii="Times New Roman" w:hAnsi="Times New Roman"/>
          <w:sz w:val="24"/>
          <w:szCs w:val="24"/>
          <w:lang w:val="it-IT"/>
        </w:rPr>
      </w:pPr>
      <w:r w:rsidRPr="009C66B0">
        <w:rPr>
          <w:rFonts w:ascii="Times New Roman" w:hAnsi="Times New Roman"/>
          <w:sz w:val="24"/>
          <w:szCs w:val="24"/>
          <w:lang w:val="it-IT"/>
        </w:rPr>
        <w:t>C</w:t>
      </w:r>
      <w:r w:rsidR="00B34F34" w:rsidRPr="009C66B0">
        <w:rPr>
          <w:rFonts w:ascii="Times New Roman" w:hAnsi="Times New Roman"/>
          <w:sz w:val="24"/>
          <w:szCs w:val="24"/>
          <w:lang w:val="it-IT"/>
        </w:rPr>
        <w:t xml:space="preserve">ontrary </w:t>
      </w:r>
      <w:bookmarkEnd w:id="25"/>
      <w:r w:rsidR="00B34F34" w:rsidRPr="009C66B0">
        <w:rPr>
          <w:rFonts w:ascii="Times New Roman" w:hAnsi="Times New Roman"/>
          <w:sz w:val="24"/>
          <w:szCs w:val="24"/>
          <w:lang w:val="it-IT"/>
        </w:rPr>
        <w:t xml:space="preserve">to Article 324 of the Code of Criminal Procedure, </w:t>
      </w:r>
      <w:r w:rsidR="00432C65" w:rsidRPr="009C66B0">
        <w:rPr>
          <w:rFonts w:ascii="Times New Roman" w:hAnsi="Times New Roman"/>
          <w:sz w:val="24"/>
          <w:szCs w:val="24"/>
          <w:lang w:val="it-IT"/>
        </w:rPr>
        <w:t xml:space="preserve">prosecutors are not notifying </w:t>
      </w:r>
      <w:r w:rsidRPr="009C66B0">
        <w:rPr>
          <w:rFonts w:ascii="Times New Roman" w:hAnsi="Times New Roman"/>
          <w:sz w:val="24"/>
          <w:szCs w:val="24"/>
          <w:lang w:val="it-IT"/>
        </w:rPr>
        <w:t xml:space="preserve">detained women </w:t>
      </w:r>
      <w:r w:rsidR="00432C65" w:rsidRPr="009C66B0">
        <w:rPr>
          <w:rFonts w:ascii="Times New Roman" w:hAnsi="Times New Roman"/>
          <w:sz w:val="24"/>
          <w:szCs w:val="24"/>
          <w:lang w:val="it-IT"/>
        </w:rPr>
        <w:t xml:space="preserve">of any extensions of the preliminary investigations or its termination. The law requires </w:t>
      </w:r>
      <w:r w:rsidR="00561DD4" w:rsidRPr="009C66B0">
        <w:rPr>
          <w:rFonts w:ascii="Times New Roman" w:hAnsi="Times New Roman"/>
          <w:sz w:val="24"/>
          <w:szCs w:val="24"/>
          <w:lang w:val="it-IT"/>
        </w:rPr>
        <w:t xml:space="preserve">the case be sent to court within three months of </w:t>
      </w:r>
      <w:r w:rsidRPr="009C66B0">
        <w:rPr>
          <w:rFonts w:ascii="Times New Roman" w:hAnsi="Times New Roman"/>
          <w:sz w:val="24"/>
          <w:szCs w:val="24"/>
          <w:lang w:val="it-IT"/>
        </w:rPr>
        <w:t>the date of their detention / arrest. Failure to notify</w:t>
      </w:r>
      <w:r w:rsidR="00B34F34" w:rsidRPr="009C66B0">
        <w:rPr>
          <w:rFonts w:ascii="Times New Roman" w:hAnsi="Times New Roman"/>
          <w:sz w:val="24"/>
          <w:szCs w:val="24"/>
          <w:lang w:val="it-IT"/>
        </w:rPr>
        <w:t xml:space="preserve"> women / girls in detention regarding the progress of their case</w:t>
      </w:r>
      <w:r w:rsidRPr="009C66B0">
        <w:rPr>
          <w:rFonts w:ascii="Times New Roman" w:hAnsi="Times New Roman"/>
          <w:sz w:val="24"/>
          <w:szCs w:val="24"/>
          <w:lang w:val="it-IT"/>
        </w:rPr>
        <w:t xml:space="preserve"> is confusing and can infringe on their rights.</w:t>
      </w:r>
      <w:r w:rsidR="0033353D" w:rsidRPr="009C66B0">
        <w:rPr>
          <w:rFonts w:ascii="Times New Roman" w:hAnsi="Times New Roman"/>
          <w:sz w:val="24"/>
          <w:szCs w:val="24"/>
          <w:lang w:val="it-IT"/>
        </w:rPr>
        <w:t xml:space="preserve"> </w:t>
      </w:r>
    </w:p>
    <w:p w14:paraId="2912EBC0" w14:textId="59F84ABB" w:rsidR="00A579FD" w:rsidRPr="009C66B0" w:rsidRDefault="00580D6D" w:rsidP="009C66B0">
      <w:pPr>
        <w:pStyle w:val="Heading3"/>
        <w:spacing w:before="0" w:after="120"/>
        <w:jc w:val="both"/>
        <w:rPr>
          <w:rStyle w:val="NoSpacingChar"/>
          <w:rFonts w:ascii="Times New Roman" w:hAnsi="Times New Roman"/>
          <w:lang w:val="x-none" w:eastAsia="x-none"/>
        </w:rPr>
      </w:pPr>
      <w:bookmarkStart w:id="26" w:name="_Toc145358239"/>
      <w:r w:rsidRPr="009C66B0">
        <w:rPr>
          <w:rFonts w:ascii="Times New Roman" w:hAnsi="Times New Roman"/>
        </w:rPr>
        <w:t>Women detainees’ a</w:t>
      </w:r>
      <w:r w:rsidR="007969EF" w:rsidRPr="009C66B0">
        <w:rPr>
          <w:rFonts w:ascii="Times New Roman" w:hAnsi="Times New Roman"/>
        </w:rPr>
        <w:t>ccess to the evidence agains</w:t>
      </w:r>
      <w:r w:rsidR="00F1366F" w:rsidRPr="009C66B0">
        <w:rPr>
          <w:rFonts w:ascii="Times New Roman" w:hAnsi="Times New Roman"/>
        </w:rPr>
        <w:t xml:space="preserve">t </w:t>
      </w:r>
      <w:r w:rsidRPr="009C66B0">
        <w:rPr>
          <w:rFonts w:ascii="Times New Roman" w:hAnsi="Times New Roman"/>
        </w:rPr>
        <w:t>them</w:t>
      </w:r>
      <w:bookmarkEnd w:id="26"/>
    </w:p>
    <w:p w14:paraId="1910FAB9" w14:textId="439793EE" w:rsidR="00B34F34" w:rsidRPr="009C66B0" w:rsidRDefault="00A579FD" w:rsidP="009C66B0">
      <w:pPr>
        <w:pStyle w:val="ListParagraph"/>
        <w:numPr>
          <w:ilvl w:val="0"/>
          <w:numId w:val="3"/>
        </w:numPr>
        <w:spacing w:line="240" w:lineRule="auto"/>
        <w:contextualSpacing w:val="0"/>
        <w:jc w:val="both"/>
        <w:rPr>
          <w:rFonts w:ascii="Times New Roman" w:hAnsi="Times New Roman"/>
          <w:sz w:val="24"/>
          <w:szCs w:val="24"/>
          <w:lang w:val="it-IT"/>
        </w:rPr>
      </w:pPr>
      <w:r w:rsidRPr="009C66B0">
        <w:rPr>
          <w:rFonts w:ascii="Times New Roman" w:hAnsi="Times New Roman"/>
          <w:sz w:val="24"/>
          <w:szCs w:val="24"/>
          <w:lang w:val="it-IT"/>
        </w:rPr>
        <w:t xml:space="preserve">Contrary </w:t>
      </w:r>
      <w:r w:rsidR="00CD6C50" w:rsidRPr="009C66B0">
        <w:rPr>
          <w:rFonts w:ascii="Times New Roman" w:hAnsi="Times New Roman"/>
          <w:sz w:val="24"/>
          <w:szCs w:val="24"/>
          <w:lang w:val="it-IT"/>
        </w:rPr>
        <w:t xml:space="preserve">The majority of detained women report </w:t>
      </w:r>
      <w:r w:rsidR="00B34F34" w:rsidRPr="009C66B0">
        <w:rPr>
          <w:rFonts w:ascii="Times New Roman" w:hAnsi="Times New Roman"/>
          <w:sz w:val="24"/>
          <w:szCs w:val="24"/>
          <w:lang w:val="it-IT"/>
        </w:rPr>
        <w:t>they are not aware</w:t>
      </w:r>
      <w:r w:rsidR="0062094B" w:rsidRPr="009C66B0">
        <w:rPr>
          <w:rFonts w:ascii="Times New Roman" w:hAnsi="Times New Roman"/>
          <w:sz w:val="24"/>
          <w:szCs w:val="24"/>
          <w:lang w:val="it-IT"/>
        </w:rPr>
        <w:t>/</w:t>
      </w:r>
      <w:r w:rsidR="00B34F34" w:rsidRPr="009C66B0">
        <w:rPr>
          <w:rFonts w:ascii="Times New Roman" w:hAnsi="Times New Roman"/>
          <w:sz w:val="24"/>
          <w:szCs w:val="24"/>
          <w:lang w:val="it-IT"/>
        </w:rPr>
        <w:t xml:space="preserve">familiar with the evidence </w:t>
      </w:r>
      <w:r w:rsidR="00CD6C50" w:rsidRPr="009C66B0">
        <w:rPr>
          <w:rFonts w:ascii="Times New Roman" w:hAnsi="Times New Roman"/>
          <w:sz w:val="24"/>
          <w:szCs w:val="24"/>
          <w:lang w:val="it-IT"/>
        </w:rPr>
        <w:t>presented by the prosecution or witnesses</w:t>
      </w:r>
      <w:r w:rsidR="00B34F34" w:rsidRPr="009C66B0">
        <w:rPr>
          <w:rFonts w:ascii="Times New Roman" w:hAnsi="Times New Roman"/>
          <w:sz w:val="24"/>
          <w:szCs w:val="24"/>
          <w:lang w:val="it-IT"/>
        </w:rPr>
        <w:t>. This poses a serious problem</w:t>
      </w:r>
      <w:r w:rsidR="00CD6C50" w:rsidRPr="009C66B0">
        <w:rPr>
          <w:rFonts w:ascii="Times New Roman" w:hAnsi="Times New Roman"/>
          <w:sz w:val="24"/>
          <w:szCs w:val="24"/>
          <w:lang w:val="it-IT"/>
        </w:rPr>
        <w:t xml:space="preserve"> making it more difficult to defend themselves at all or in a timely manner.</w:t>
      </w:r>
    </w:p>
    <w:p w14:paraId="16EDF066" w14:textId="6A57463B" w:rsidR="00E37637" w:rsidRPr="009C66B0" w:rsidRDefault="0062094B" w:rsidP="009C66B0">
      <w:pPr>
        <w:pStyle w:val="Heading3"/>
        <w:spacing w:before="0" w:after="120"/>
        <w:jc w:val="both"/>
        <w:rPr>
          <w:rFonts w:ascii="Times New Roman" w:hAnsi="Times New Roman"/>
        </w:rPr>
      </w:pPr>
      <w:bookmarkStart w:id="27" w:name="_Toc145358240"/>
      <w:r w:rsidRPr="009C66B0">
        <w:rPr>
          <w:rFonts w:ascii="Times New Roman" w:hAnsi="Times New Roman"/>
        </w:rPr>
        <w:t>F</w:t>
      </w:r>
      <w:r w:rsidR="00E37637" w:rsidRPr="009C66B0">
        <w:rPr>
          <w:rFonts w:ascii="Times New Roman" w:hAnsi="Times New Roman"/>
        </w:rPr>
        <w:t>ailure to provide defendants with a copy of their statements</w:t>
      </w:r>
      <w:bookmarkEnd w:id="27"/>
    </w:p>
    <w:p w14:paraId="726848DC" w14:textId="05B89C1B" w:rsidR="000660A7" w:rsidRPr="009C66B0" w:rsidRDefault="00B34F34" w:rsidP="009C66B0">
      <w:pPr>
        <w:pStyle w:val="ListParagraph"/>
        <w:numPr>
          <w:ilvl w:val="0"/>
          <w:numId w:val="3"/>
        </w:numPr>
        <w:spacing w:line="240" w:lineRule="auto"/>
        <w:contextualSpacing w:val="0"/>
        <w:jc w:val="both"/>
        <w:rPr>
          <w:rFonts w:ascii="Times New Roman" w:hAnsi="Times New Roman"/>
          <w:sz w:val="24"/>
          <w:szCs w:val="24"/>
          <w:lang w:val="it-IT"/>
        </w:rPr>
      </w:pPr>
      <w:r w:rsidRPr="009C66B0">
        <w:rPr>
          <w:rFonts w:ascii="Times New Roman" w:hAnsi="Times New Roman"/>
          <w:sz w:val="24"/>
          <w:szCs w:val="24"/>
          <w:lang w:val="it-IT"/>
        </w:rPr>
        <w:t xml:space="preserve">Many women / girls in detention, mainly those who are not </w:t>
      </w:r>
      <w:r w:rsidR="004D3734" w:rsidRPr="009C66B0">
        <w:rPr>
          <w:rFonts w:ascii="Times New Roman" w:hAnsi="Times New Roman"/>
          <w:sz w:val="24"/>
          <w:szCs w:val="24"/>
          <w:lang w:val="it-IT"/>
        </w:rPr>
        <w:t xml:space="preserve">represented </w:t>
      </w:r>
      <w:r w:rsidRPr="009C66B0">
        <w:rPr>
          <w:rFonts w:ascii="Times New Roman" w:hAnsi="Times New Roman"/>
          <w:sz w:val="24"/>
          <w:szCs w:val="24"/>
          <w:lang w:val="it-IT"/>
        </w:rPr>
        <w:t xml:space="preserve">by a private lawyer, </w:t>
      </w:r>
      <w:r w:rsidR="00CD6C50" w:rsidRPr="009C66B0">
        <w:rPr>
          <w:rFonts w:ascii="Times New Roman" w:hAnsi="Times New Roman"/>
          <w:sz w:val="24"/>
          <w:szCs w:val="24"/>
          <w:lang w:val="it-IT"/>
        </w:rPr>
        <w:t>report</w:t>
      </w:r>
      <w:r w:rsidRPr="009C66B0">
        <w:rPr>
          <w:rFonts w:ascii="Times New Roman" w:hAnsi="Times New Roman"/>
          <w:sz w:val="24"/>
          <w:szCs w:val="24"/>
          <w:lang w:val="it-IT"/>
        </w:rPr>
        <w:t xml:space="preserve"> they </w:t>
      </w:r>
      <w:r w:rsidR="00CD6C50" w:rsidRPr="009C66B0">
        <w:rPr>
          <w:rFonts w:ascii="Times New Roman" w:hAnsi="Times New Roman"/>
          <w:sz w:val="24"/>
          <w:szCs w:val="24"/>
          <w:lang w:val="it-IT"/>
        </w:rPr>
        <w:t xml:space="preserve">have not been </w:t>
      </w:r>
      <w:r w:rsidRPr="009C66B0">
        <w:rPr>
          <w:rFonts w:ascii="Times New Roman" w:hAnsi="Times New Roman"/>
          <w:sz w:val="24"/>
          <w:szCs w:val="24"/>
          <w:lang w:val="it-IT"/>
        </w:rPr>
        <w:t>provided with a copy of their</w:t>
      </w:r>
      <w:r w:rsidR="00CD6C50" w:rsidRPr="009C66B0">
        <w:rPr>
          <w:rFonts w:ascii="Times New Roman" w:hAnsi="Times New Roman"/>
          <w:sz w:val="24"/>
          <w:szCs w:val="24"/>
          <w:lang w:val="it-IT"/>
        </w:rPr>
        <w:t xml:space="preserve"> written</w:t>
      </w:r>
      <w:r w:rsidRPr="009C66B0">
        <w:rPr>
          <w:rFonts w:ascii="Times New Roman" w:hAnsi="Times New Roman"/>
          <w:sz w:val="24"/>
          <w:szCs w:val="24"/>
          <w:lang w:val="it-IT"/>
        </w:rPr>
        <w:t xml:space="preserve"> statement</w:t>
      </w:r>
      <w:r w:rsidR="00CD6C50" w:rsidRPr="009C66B0">
        <w:rPr>
          <w:rFonts w:ascii="Times New Roman" w:hAnsi="Times New Roman"/>
          <w:sz w:val="24"/>
          <w:szCs w:val="24"/>
          <w:lang w:val="it-IT"/>
        </w:rPr>
        <w:t>.</w:t>
      </w:r>
      <w:r w:rsidRPr="009C66B0">
        <w:rPr>
          <w:rFonts w:ascii="Times New Roman" w:hAnsi="Times New Roman"/>
          <w:sz w:val="24"/>
          <w:szCs w:val="24"/>
          <w:lang w:val="it-IT"/>
        </w:rPr>
        <w:t xml:space="preserve"> </w:t>
      </w:r>
      <w:r w:rsidR="00CD6C50" w:rsidRPr="009C66B0">
        <w:rPr>
          <w:rFonts w:ascii="Times New Roman" w:hAnsi="Times New Roman"/>
          <w:sz w:val="24"/>
          <w:szCs w:val="24"/>
          <w:lang w:val="it-IT"/>
        </w:rPr>
        <w:t>I</w:t>
      </w:r>
      <w:r w:rsidRPr="009C66B0">
        <w:rPr>
          <w:rFonts w:ascii="Times New Roman" w:hAnsi="Times New Roman"/>
          <w:sz w:val="24"/>
          <w:szCs w:val="24"/>
          <w:lang w:val="it-IT"/>
        </w:rPr>
        <w:t>n many cases</w:t>
      </w:r>
      <w:r w:rsidR="00AC011C" w:rsidRPr="009C66B0">
        <w:rPr>
          <w:rFonts w:ascii="Times New Roman" w:hAnsi="Times New Roman"/>
          <w:sz w:val="24"/>
          <w:szCs w:val="24"/>
          <w:lang w:val="it-IT"/>
        </w:rPr>
        <w:t>,</w:t>
      </w:r>
      <w:r w:rsidR="00CD6C50" w:rsidRPr="009C66B0">
        <w:rPr>
          <w:rFonts w:ascii="Times New Roman" w:hAnsi="Times New Roman"/>
          <w:sz w:val="24"/>
          <w:szCs w:val="24"/>
          <w:lang w:val="it-IT"/>
        </w:rPr>
        <w:t xml:space="preserve"> the accused</w:t>
      </w:r>
      <w:r w:rsidRPr="009C66B0">
        <w:rPr>
          <w:rFonts w:ascii="Times New Roman" w:hAnsi="Times New Roman"/>
          <w:sz w:val="24"/>
          <w:szCs w:val="24"/>
          <w:lang w:val="it-IT"/>
        </w:rPr>
        <w:t xml:space="preserve"> do</w:t>
      </w:r>
      <w:r w:rsidR="00AC011C" w:rsidRPr="009C66B0">
        <w:rPr>
          <w:rFonts w:ascii="Times New Roman" w:hAnsi="Times New Roman"/>
          <w:sz w:val="24"/>
          <w:szCs w:val="24"/>
          <w:lang w:val="it-IT"/>
        </w:rPr>
        <w:t>es</w:t>
      </w:r>
      <w:r w:rsidRPr="009C66B0">
        <w:rPr>
          <w:rFonts w:ascii="Times New Roman" w:hAnsi="Times New Roman"/>
          <w:sz w:val="24"/>
          <w:szCs w:val="24"/>
          <w:lang w:val="it-IT"/>
        </w:rPr>
        <w:t xml:space="preserve"> not even have information about charge</w:t>
      </w:r>
      <w:r w:rsidR="004D3734" w:rsidRPr="009C66B0">
        <w:rPr>
          <w:rFonts w:ascii="Times New Roman" w:hAnsi="Times New Roman"/>
          <w:sz w:val="24"/>
          <w:szCs w:val="24"/>
          <w:lang w:val="it-IT"/>
        </w:rPr>
        <w:t>s</w:t>
      </w:r>
      <w:r w:rsidR="00CD6C50" w:rsidRPr="009C66B0">
        <w:rPr>
          <w:rFonts w:ascii="Times New Roman" w:hAnsi="Times New Roman"/>
          <w:sz w:val="24"/>
          <w:szCs w:val="24"/>
          <w:lang w:val="it-IT"/>
        </w:rPr>
        <w:t xml:space="preserve"> that have been made against her.</w:t>
      </w:r>
    </w:p>
    <w:p w14:paraId="31126E5D" w14:textId="312E421E" w:rsidR="00007632" w:rsidRPr="009C66B0" w:rsidRDefault="00E37637" w:rsidP="009C66B0">
      <w:pPr>
        <w:pStyle w:val="Heading3"/>
        <w:spacing w:before="0" w:after="120"/>
        <w:jc w:val="both"/>
        <w:rPr>
          <w:rFonts w:ascii="Times New Roman" w:hAnsi="Times New Roman"/>
        </w:rPr>
      </w:pPr>
      <w:bookmarkStart w:id="28" w:name="_Toc145358241"/>
      <w:r w:rsidRPr="009C66B0">
        <w:rPr>
          <w:rFonts w:ascii="Times New Roman" w:hAnsi="Times New Roman"/>
        </w:rPr>
        <w:t>Ineffective defense b</w:t>
      </w:r>
      <w:r w:rsidR="00536EB6" w:rsidRPr="009C66B0">
        <w:rPr>
          <w:rFonts w:ascii="Times New Roman" w:hAnsi="Times New Roman"/>
        </w:rPr>
        <w:t>y</w:t>
      </w:r>
      <w:r w:rsidRPr="009C66B0">
        <w:rPr>
          <w:rFonts w:ascii="Times New Roman" w:hAnsi="Times New Roman"/>
        </w:rPr>
        <w:t xml:space="preserve"> appointed </w:t>
      </w:r>
      <w:r w:rsidR="0033353D" w:rsidRPr="009C66B0">
        <w:rPr>
          <w:rFonts w:ascii="Times New Roman" w:hAnsi="Times New Roman"/>
        </w:rPr>
        <w:t>lawyers</w:t>
      </w:r>
      <w:bookmarkEnd w:id="28"/>
    </w:p>
    <w:p w14:paraId="217DD0DE" w14:textId="4908A2DF" w:rsidR="00D16941" w:rsidRPr="009C66B0" w:rsidRDefault="00CD6C50"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 xml:space="preserve">An </w:t>
      </w:r>
      <w:r w:rsidR="00FF01A3" w:rsidRPr="009C66B0">
        <w:rPr>
          <w:rFonts w:ascii="Times New Roman" w:hAnsi="Times New Roman"/>
          <w:sz w:val="24"/>
          <w:szCs w:val="24"/>
        </w:rPr>
        <w:t>appointed lawyer h</w:t>
      </w:r>
      <w:r w:rsidR="00B34F34" w:rsidRPr="009C66B0">
        <w:rPr>
          <w:rFonts w:ascii="Times New Roman" w:hAnsi="Times New Roman"/>
          <w:sz w:val="24"/>
          <w:szCs w:val="24"/>
        </w:rPr>
        <w:t>as the obligation to meet</w:t>
      </w:r>
      <w:r w:rsidRPr="009C66B0">
        <w:rPr>
          <w:rFonts w:ascii="Times New Roman" w:hAnsi="Times New Roman"/>
          <w:sz w:val="24"/>
          <w:szCs w:val="24"/>
        </w:rPr>
        <w:t xml:space="preserve"> the</w:t>
      </w:r>
      <w:r w:rsidR="00B34F34" w:rsidRPr="009C66B0">
        <w:rPr>
          <w:rFonts w:ascii="Times New Roman" w:hAnsi="Times New Roman"/>
          <w:sz w:val="24"/>
          <w:szCs w:val="24"/>
        </w:rPr>
        <w:t xml:space="preserve"> </w:t>
      </w:r>
      <w:r w:rsidR="00E37637" w:rsidRPr="009C66B0">
        <w:rPr>
          <w:rFonts w:ascii="Times New Roman" w:hAnsi="Times New Roman"/>
          <w:sz w:val="24"/>
          <w:szCs w:val="24"/>
        </w:rPr>
        <w:t>defendant</w:t>
      </w:r>
      <w:r w:rsidRPr="009C66B0">
        <w:rPr>
          <w:rFonts w:ascii="Times New Roman" w:hAnsi="Times New Roman"/>
          <w:sz w:val="24"/>
          <w:szCs w:val="24"/>
        </w:rPr>
        <w:t xml:space="preserve"> he/she is representing</w:t>
      </w:r>
      <w:r w:rsidR="00E37637" w:rsidRPr="009C66B0">
        <w:rPr>
          <w:rFonts w:ascii="Times New Roman" w:hAnsi="Times New Roman"/>
          <w:sz w:val="24"/>
          <w:szCs w:val="24"/>
        </w:rPr>
        <w:t xml:space="preserve"> and</w:t>
      </w:r>
      <w:r w:rsidRPr="009C66B0">
        <w:rPr>
          <w:rFonts w:ascii="Times New Roman" w:hAnsi="Times New Roman"/>
          <w:sz w:val="24"/>
          <w:szCs w:val="24"/>
        </w:rPr>
        <w:t xml:space="preserve"> </w:t>
      </w:r>
      <w:r w:rsidR="008A67D5" w:rsidRPr="009C66B0">
        <w:rPr>
          <w:rFonts w:ascii="Times New Roman" w:hAnsi="Times New Roman"/>
          <w:sz w:val="24"/>
          <w:szCs w:val="24"/>
        </w:rPr>
        <w:t>seek</w:t>
      </w:r>
      <w:r w:rsidRPr="009C66B0">
        <w:rPr>
          <w:rFonts w:ascii="Times New Roman" w:hAnsi="Times New Roman"/>
          <w:sz w:val="24"/>
          <w:szCs w:val="24"/>
        </w:rPr>
        <w:t xml:space="preserve"> to</w:t>
      </w:r>
      <w:r w:rsidR="00E37637" w:rsidRPr="009C66B0">
        <w:rPr>
          <w:rFonts w:ascii="Times New Roman" w:hAnsi="Times New Roman"/>
          <w:sz w:val="24"/>
          <w:szCs w:val="24"/>
        </w:rPr>
        <w:t xml:space="preserve"> establish</w:t>
      </w:r>
      <w:r w:rsidR="00B34F34" w:rsidRPr="009C66B0">
        <w:rPr>
          <w:rFonts w:ascii="Times New Roman" w:hAnsi="Times New Roman"/>
          <w:sz w:val="24"/>
          <w:szCs w:val="24"/>
        </w:rPr>
        <w:t xml:space="preserve"> trust </w:t>
      </w:r>
      <w:r w:rsidR="00536EB6" w:rsidRPr="009C66B0">
        <w:rPr>
          <w:rFonts w:ascii="Times New Roman" w:hAnsi="Times New Roman"/>
          <w:sz w:val="24"/>
          <w:szCs w:val="24"/>
        </w:rPr>
        <w:t>to</w:t>
      </w:r>
      <w:r w:rsidRPr="009C66B0">
        <w:rPr>
          <w:rFonts w:ascii="Times New Roman" w:hAnsi="Times New Roman"/>
          <w:sz w:val="24"/>
          <w:szCs w:val="24"/>
        </w:rPr>
        <w:t xml:space="preserve"> </w:t>
      </w:r>
      <w:r w:rsidR="008A67D5" w:rsidRPr="009C66B0">
        <w:rPr>
          <w:rFonts w:ascii="Times New Roman" w:hAnsi="Times New Roman"/>
          <w:sz w:val="24"/>
          <w:szCs w:val="24"/>
        </w:rPr>
        <w:t>build</w:t>
      </w:r>
      <w:r w:rsidRPr="009C66B0">
        <w:rPr>
          <w:rFonts w:ascii="Times New Roman" w:hAnsi="Times New Roman"/>
          <w:sz w:val="24"/>
          <w:szCs w:val="24"/>
        </w:rPr>
        <w:t xml:space="preserve"> an </w:t>
      </w:r>
      <w:r w:rsidR="00B34F34" w:rsidRPr="009C66B0">
        <w:rPr>
          <w:rFonts w:ascii="Times New Roman" w:hAnsi="Times New Roman"/>
          <w:sz w:val="24"/>
          <w:szCs w:val="24"/>
        </w:rPr>
        <w:t xml:space="preserve">effective defense. Women / girls </w:t>
      </w:r>
      <w:r w:rsidR="00FF01A3" w:rsidRPr="009C66B0">
        <w:rPr>
          <w:rFonts w:ascii="Times New Roman" w:hAnsi="Times New Roman"/>
          <w:sz w:val="24"/>
          <w:szCs w:val="24"/>
        </w:rPr>
        <w:t>represented by appointed state lawyers</w:t>
      </w:r>
      <w:r w:rsidRPr="009C66B0">
        <w:rPr>
          <w:rFonts w:ascii="Times New Roman" w:hAnsi="Times New Roman"/>
          <w:sz w:val="24"/>
          <w:szCs w:val="24"/>
        </w:rPr>
        <w:t xml:space="preserve"> report </w:t>
      </w:r>
      <w:r w:rsidR="00E37637" w:rsidRPr="009C66B0">
        <w:rPr>
          <w:rFonts w:ascii="Times New Roman" w:hAnsi="Times New Roman"/>
          <w:sz w:val="24"/>
          <w:szCs w:val="24"/>
        </w:rPr>
        <w:t>the</w:t>
      </w:r>
      <w:r w:rsidR="00FF01A3" w:rsidRPr="009C66B0">
        <w:rPr>
          <w:rFonts w:ascii="Times New Roman" w:hAnsi="Times New Roman"/>
          <w:sz w:val="24"/>
          <w:szCs w:val="24"/>
        </w:rPr>
        <w:t xml:space="preserve">y </w:t>
      </w:r>
      <w:r w:rsidRPr="009C66B0">
        <w:rPr>
          <w:rFonts w:ascii="Times New Roman" w:hAnsi="Times New Roman"/>
          <w:sz w:val="24"/>
          <w:szCs w:val="24"/>
        </w:rPr>
        <w:t>may not even meet their counsel</w:t>
      </w:r>
      <w:r w:rsidR="00536EB6" w:rsidRPr="009C66B0">
        <w:rPr>
          <w:rFonts w:ascii="Times New Roman" w:hAnsi="Times New Roman"/>
          <w:sz w:val="24"/>
          <w:szCs w:val="24"/>
        </w:rPr>
        <w:t xml:space="preserve"> until they are in court or</w:t>
      </w:r>
      <w:r w:rsidRPr="009C66B0">
        <w:rPr>
          <w:rFonts w:ascii="Times New Roman" w:hAnsi="Times New Roman"/>
          <w:sz w:val="24"/>
          <w:szCs w:val="24"/>
        </w:rPr>
        <w:t xml:space="preserve"> only after they are</w:t>
      </w:r>
      <w:r w:rsidR="00B34F34" w:rsidRPr="009C66B0">
        <w:rPr>
          <w:rFonts w:ascii="Times New Roman" w:hAnsi="Times New Roman"/>
          <w:sz w:val="24"/>
          <w:szCs w:val="24"/>
        </w:rPr>
        <w:t xml:space="preserve"> </w:t>
      </w:r>
      <w:r w:rsidR="00536EB6" w:rsidRPr="009C66B0">
        <w:rPr>
          <w:rFonts w:ascii="Times New Roman" w:hAnsi="Times New Roman"/>
          <w:sz w:val="24"/>
          <w:szCs w:val="24"/>
        </w:rPr>
        <w:t>in</w:t>
      </w:r>
      <w:r w:rsidR="00B34F34" w:rsidRPr="009C66B0">
        <w:rPr>
          <w:rFonts w:ascii="Times New Roman" w:hAnsi="Times New Roman"/>
          <w:sz w:val="24"/>
          <w:szCs w:val="24"/>
        </w:rPr>
        <w:t xml:space="preserve"> detention</w:t>
      </w:r>
      <w:r w:rsidR="00536EB6" w:rsidRPr="009C66B0">
        <w:rPr>
          <w:rFonts w:ascii="Times New Roman" w:hAnsi="Times New Roman"/>
          <w:sz w:val="24"/>
          <w:szCs w:val="24"/>
        </w:rPr>
        <w:t xml:space="preserve">. This practice can result in a defendant not receiving effective representation which is contrary to the intent of the </w:t>
      </w:r>
      <w:r w:rsidR="008A67D5" w:rsidRPr="009C66B0">
        <w:rPr>
          <w:rFonts w:ascii="Times New Roman" w:hAnsi="Times New Roman"/>
          <w:sz w:val="24"/>
          <w:szCs w:val="24"/>
        </w:rPr>
        <w:t xml:space="preserve">legal standard </w:t>
      </w:r>
      <w:r w:rsidR="00536EB6" w:rsidRPr="009C66B0">
        <w:rPr>
          <w:rFonts w:ascii="Times New Roman" w:hAnsi="Times New Roman"/>
          <w:sz w:val="24"/>
          <w:szCs w:val="24"/>
        </w:rPr>
        <w:t>“</w:t>
      </w:r>
      <w:r w:rsidR="00D16941" w:rsidRPr="009C66B0">
        <w:rPr>
          <w:rFonts w:ascii="Times New Roman" w:hAnsi="Times New Roman"/>
          <w:sz w:val="24"/>
          <w:szCs w:val="24"/>
        </w:rPr>
        <w:t xml:space="preserve">Equality of Arms as a Standard of Fair </w:t>
      </w:r>
      <w:r w:rsidR="001D077F" w:rsidRPr="009C66B0">
        <w:rPr>
          <w:rFonts w:ascii="Times New Roman" w:hAnsi="Times New Roman"/>
          <w:sz w:val="24"/>
          <w:szCs w:val="24"/>
        </w:rPr>
        <w:t>Trials.</w:t>
      </w:r>
      <w:r w:rsidR="004872C4" w:rsidRPr="009C66B0">
        <w:rPr>
          <w:rFonts w:ascii="Times New Roman" w:hAnsi="Times New Roman"/>
          <w:sz w:val="24"/>
          <w:szCs w:val="24"/>
        </w:rPr>
        <w:t>”</w:t>
      </w:r>
      <w:r w:rsidR="00D76BFB" w:rsidRPr="009C66B0">
        <w:rPr>
          <w:rFonts w:ascii="Times New Roman" w:hAnsi="Times New Roman"/>
          <w:sz w:val="24"/>
          <w:szCs w:val="24"/>
        </w:rPr>
        <w:t xml:space="preserve"> </w:t>
      </w:r>
    </w:p>
    <w:p w14:paraId="43959753" w14:textId="01421FFF" w:rsidR="00C42119" w:rsidRPr="009C66B0" w:rsidRDefault="00C42119" w:rsidP="009C66B0">
      <w:pPr>
        <w:pStyle w:val="Heading3"/>
        <w:spacing w:before="0" w:after="120"/>
        <w:jc w:val="both"/>
        <w:rPr>
          <w:rFonts w:ascii="Times New Roman" w:hAnsi="Times New Roman"/>
        </w:rPr>
      </w:pPr>
      <w:bookmarkStart w:id="29" w:name="_Toc145358242"/>
      <w:r w:rsidRPr="009C66B0">
        <w:rPr>
          <w:rFonts w:ascii="Times New Roman" w:hAnsi="Times New Roman"/>
        </w:rPr>
        <w:t xml:space="preserve">Failure to accompany detainees to court </w:t>
      </w:r>
      <w:r w:rsidR="0033353D" w:rsidRPr="009C66B0">
        <w:rPr>
          <w:rFonts w:ascii="Times New Roman" w:hAnsi="Times New Roman"/>
        </w:rPr>
        <w:t>hearings</w:t>
      </w:r>
      <w:bookmarkEnd w:id="29"/>
    </w:p>
    <w:p w14:paraId="3DF099E7" w14:textId="531EC7D0" w:rsidR="001215C6" w:rsidRPr="009C66B0" w:rsidRDefault="00536EB6" w:rsidP="009C66B0">
      <w:pPr>
        <w:pStyle w:val="ListParagraph"/>
        <w:numPr>
          <w:ilvl w:val="0"/>
          <w:numId w:val="3"/>
        </w:numPr>
        <w:spacing w:line="240" w:lineRule="auto"/>
        <w:contextualSpacing w:val="0"/>
        <w:jc w:val="both"/>
        <w:rPr>
          <w:rFonts w:ascii="Times New Roman" w:hAnsi="Times New Roman"/>
          <w:sz w:val="24"/>
          <w:szCs w:val="24"/>
        </w:rPr>
      </w:pPr>
      <w:r w:rsidRPr="009C66B0">
        <w:rPr>
          <w:rFonts w:ascii="Times New Roman" w:hAnsi="Times New Roman"/>
          <w:sz w:val="24"/>
          <w:szCs w:val="24"/>
        </w:rPr>
        <w:t>Women and girl detainees are often not accompanied to court hearings on the grounds that this</w:t>
      </w:r>
      <w:r w:rsidR="00B34F34" w:rsidRPr="009C66B0">
        <w:rPr>
          <w:rFonts w:ascii="Times New Roman" w:hAnsi="Times New Roman"/>
          <w:sz w:val="24"/>
          <w:szCs w:val="24"/>
        </w:rPr>
        <w:t xml:space="preserve"> unnecessary</w:t>
      </w:r>
      <w:r w:rsidR="00051D3C" w:rsidRPr="009C66B0">
        <w:rPr>
          <w:rFonts w:ascii="Times New Roman" w:hAnsi="Times New Roman"/>
          <w:sz w:val="24"/>
          <w:szCs w:val="24"/>
        </w:rPr>
        <w:t>,</w:t>
      </w:r>
      <w:r w:rsidR="00B34F34" w:rsidRPr="009C66B0">
        <w:rPr>
          <w:rFonts w:ascii="Times New Roman" w:hAnsi="Times New Roman"/>
          <w:sz w:val="24"/>
          <w:szCs w:val="24"/>
        </w:rPr>
        <w:t xml:space="preserve"> </w:t>
      </w:r>
      <w:r w:rsidR="00C42119" w:rsidRPr="009C66B0">
        <w:rPr>
          <w:rFonts w:ascii="Times New Roman" w:hAnsi="Times New Roman"/>
          <w:sz w:val="24"/>
          <w:szCs w:val="24"/>
        </w:rPr>
        <w:t xml:space="preserve">since their </w:t>
      </w:r>
      <w:r w:rsidR="00B34F34" w:rsidRPr="009C66B0">
        <w:rPr>
          <w:rFonts w:ascii="Times New Roman" w:hAnsi="Times New Roman"/>
          <w:sz w:val="24"/>
          <w:szCs w:val="24"/>
        </w:rPr>
        <w:t>lawyer</w:t>
      </w:r>
      <w:r w:rsidRPr="009C66B0">
        <w:rPr>
          <w:rFonts w:ascii="Times New Roman" w:hAnsi="Times New Roman"/>
          <w:sz w:val="24"/>
          <w:szCs w:val="24"/>
        </w:rPr>
        <w:t xml:space="preserve"> </w:t>
      </w:r>
      <w:r w:rsidR="00636274" w:rsidRPr="009C66B0">
        <w:rPr>
          <w:rFonts w:ascii="Times New Roman" w:hAnsi="Times New Roman"/>
          <w:sz w:val="24"/>
          <w:szCs w:val="24"/>
        </w:rPr>
        <w:t>will show</w:t>
      </w:r>
      <w:r w:rsidR="00715706" w:rsidRPr="009C66B0">
        <w:rPr>
          <w:rFonts w:ascii="Times New Roman" w:hAnsi="Times New Roman"/>
          <w:sz w:val="24"/>
          <w:szCs w:val="24"/>
        </w:rPr>
        <w:t xml:space="preserve"> up in legal proceedings</w:t>
      </w:r>
      <w:r w:rsidR="00B34F34" w:rsidRPr="009C66B0">
        <w:rPr>
          <w:rFonts w:ascii="Times New Roman" w:hAnsi="Times New Roman"/>
          <w:sz w:val="24"/>
          <w:szCs w:val="24"/>
        </w:rPr>
        <w:t>.</w:t>
      </w:r>
      <w:r w:rsidR="00051D3C" w:rsidRPr="009C66B0">
        <w:rPr>
          <w:rFonts w:ascii="Times New Roman" w:hAnsi="Times New Roman"/>
          <w:sz w:val="24"/>
          <w:szCs w:val="24"/>
        </w:rPr>
        <w:t xml:space="preserve"> The Directorate of Prisons is not consistent in providing transportation for inmates</w:t>
      </w:r>
      <w:r w:rsidR="004C020F" w:rsidRPr="009C66B0">
        <w:rPr>
          <w:rFonts w:ascii="Times New Roman" w:hAnsi="Times New Roman"/>
          <w:sz w:val="24"/>
          <w:szCs w:val="24"/>
        </w:rPr>
        <w:t xml:space="preserve"> to attend court hearings.</w:t>
      </w:r>
    </w:p>
    <w:p w14:paraId="5BF15993" w14:textId="752B5695" w:rsidR="007C4A4E" w:rsidRPr="009C66B0" w:rsidRDefault="007C4A4E" w:rsidP="009C66B0">
      <w:pPr>
        <w:pStyle w:val="Heading3"/>
        <w:spacing w:before="0" w:after="120"/>
        <w:jc w:val="both"/>
        <w:rPr>
          <w:rFonts w:ascii="Times New Roman" w:hAnsi="Times New Roman"/>
          <w:color w:val="FF0000"/>
        </w:rPr>
      </w:pPr>
      <w:bookmarkStart w:id="30" w:name="_Toc145358243"/>
      <w:r w:rsidRPr="009C66B0">
        <w:rPr>
          <w:rFonts w:ascii="Times New Roman" w:hAnsi="Times New Roman"/>
        </w:rPr>
        <w:t>Other human rights violations</w:t>
      </w:r>
      <w:bookmarkEnd w:id="30"/>
    </w:p>
    <w:p w14:paraId="40CD9B57" w14:textId="7E0BFE13" w:rsidR="00F32E93" w:rsidRPr="009C66B0" w:rsidRDefault="00C42119" w:rsidP="009C66B0">
      <w:pPr>
        <w:pStyle w:val="ListParagraph"/>
        <w:numPr>
          <w:ilvl w:val="0"/>
          <w:numId w:val="3"/>
        </w:numPr>
        <w:spacing w:line="240" w:lineRule="auto"/>
        <w:contextualSpacing w:val="0"/>
        <w:jc w:val="both"/>
        <w:rPr>
          <w:rFonts w:ascii="Times New Roman" w:eastAsia="Calibri" w:hAnsi="Times New Roman"/>
          <w:bCs/>
          <w:sz w:val="24"/>
          <w:szCs w:val="24"/>
        </w:rPr>
      </w:pPr>
      <w:r w:rsidRPr="009C66B0">
        <w:rPr>
          <w:rFonts w:ascii="Times New Roman" w:hAnsi="Times New Roman"/>
          <w:bCs/>
          <w:sz w:val="24"/>
          <w:szCs w:val="24"/>
          <w:lang w:val="it-IT"/>
        </w:rPr>
        <w:t>Other</w:t>
      </w:r>
      <w:r w:rsidR="00CE1BBC" w:rsidRPr="009C66B0">
        <w:rPr>
          <w:rFonts w:ascii="Times New Roman" w:hAnsi="Times New Roman"/>
          <w:bCs/>
          <w:sz w:val="24"/>
          <w:szCs w:val="24"/>
          <w:lang w:val="it-IT"/>
        </w:rPr>
        <w:t xml:space="preserve"> identified</w:t>
      </w:r>
      <w:r w:rsidRPr="009C66B0">
        <w:rPr>
          <w:rFonts w:ascii="Times New Roman" w:hAnsi="Times New Roman"/>
          <w:bCs/>
          <w:sz w:val="24"/>
          <w:szCs w:val="24"/>
          <w:lang w:val="it-IT"/>
        </w:rPr>
        <w:t xml:space="preserve"> problem</w:t>
      </w:r>
      <w:r w:rsidR="00CE1BBC" w:rsidRPr="009C66B0">
        <w:rPr>
          <w:rFonts w:ascii="Times New Roman" w:hAnsi="Times New Roman"/>
          <w:bCs/>
          <w:sz w:val="24"/>
          <w:szCs w:val="24"/>
          <w:lang w:val="it-IT"/>
        </w:rPr>
        <w:t>s</w:t>
      </w:r>
      <w:r w:rsidRPr="009C66B0">
        <w:rPr>
          <w:rFonts w:ascii="Times New Roman" w:hAnsi="Times New Roman"/>
          <w:bCs/>
          <w:sz w:val="24"/>
          <w:szCs w:val="24"/>
          <w:lang w:val="it-IT"/>
        </w:rPr>
        <w:t xml:space="preserve"> relate to the extension of </w:t>
      </w:r>
      <w:r w:rsidR="007C4A4E" w:rsidRPr="009C66B0">
        <w:rPr>
          <w:rFonts w:ascii="Times New Roman" w:hAnsi="Times New Roman"/>
          <w:bCs/>
          <w:sz w:val="24"/>
          <w:szCs w:val="24"/>
          <w:lang w:val="it-IT"/>
        </w:rPr>
        <w:t>detention terms</w:t>
      </w:r>
      <w:r w:rsidRPr="009C66B0">
        <w:rPr>
          <w:rFonts w:ascii="Times New Roman" w:hAnsi="Times New Roman"/>
          <w:bCs/>
          <w:sz w:val="24"/>
          <w:szCs w:val="24"/>
          <w:lang w:val="it-IT"/>
        </w:rPr>
        <w:t>,</w:t>
      </w:r>
      <w:r w:rsidR="0033353D" w:rsidRPr="009C66B0">
        <w:rPr>
          <w:rFonts w:ascii="Times New Roman" w:hAnsi="Times New Roman"/>
          <w:bCs/>
          <w:sz w:val="24"/>
          <w:szCs w:val="24"/>
          <w:lang w:val="it-IT"/>
        </w:rPr>
        <w:t xml:space="preserve"> </w:t>
      </w:r>
      <w:r w:rsidR="007C4A4E" w:rsidRPr="009C66B0">
        <w:rPr>
          <w:rFonts w:ascii="Times New Roman" w:hAnsi="Times New Roman"/>
          <w:bCs/>
          <w:sz w:val="24"/>
          <w:szCs w:val="24"/>
          <w:lang w:val="it-IT"/>
        </w:rPr>
        <w:t>transporting</w:t>
      </w:r>
      <w:r w:rsidR="00F32E93" w:rsidRPr="009C66B0">
        <w:rPr>
          <w:rFonts w:ascii="Times New Roman" w:hAnsi="Times New Roman"/>
          <w:bCs/>
          <w:sz w:val="24"/>
          <w:szCs w:val="24"/>
          <w:lang w:val="it-IT"/>
        </w:rPr>
        <w:t xml:space="preserve"> d</w:t>
      </w:r>
      <w:r w:rsidRPr="009C66B0">
        <w:rPr>
          <w:rFonts w:ascii="Times New Roman" w:hAnsi="Times New Roman"/>
          <w:bCs/>
          <w:sz w:val="24"/>
          <w:szCs w:val="24"/>
          <w:lang w:val="it-IT"/>
        </w:rPr>
        <w:t xml:space="preserve">etainees </w:t>
      </w:r>
      <w:r w:rsidR="00F32E93" w:rsidRPr="009C66B0">
        <w:rPr>
          <w:rFonts w:ascii="Times New Roman" w:hAnsi="Times New Roman"/>
          <w:bCs/>
          <w:sz w:val="24"/>
          <w:szCs w:val="24"/>
          <w:lang w:val="it-IT"/>
        </w:rPr>
        <w:t>from d</w:t>
      </w:r>
      <w:r w:rsidRPr="009C66B0">
        <w:rPr>
          <w:rFonts w:ascii="Times New Roman" w:hAnsi="Times New Roman"/>
          <w:bCs/>
          <w:sz w:val="24"/>
          <w:szCs w:val="24"/>
          <w:lang w:val="it-IT"/>
        </w:rPr>
        <w:t xml:space="preserve">ifferent cities to </w:t>
      </w:r>
      <w:r w:rsidR="00F32E93" w:rsidRPr="009C66B0">
        <w:rPr>
          <w:rFonts w:ascii="Times New Roman" w:hAnsi="Times New Roman"/>
          <w:bCs/>
          <w:sz w:val="24"/>
          <w:szCs w:val="24"/>
          <w:lang w:val="it-IT"/>
        </w:rPr>
        <w:t xml:space="preserve">attend </w:t>
      </w:r>
      <w:r w:rsidRPr="009C66B0">
        <w:rPr>
          <w:rFonts w:ascii="Times New Roman" w:hAnsi="Times New Roman"/>
          <w:bCs/>
          <w:sz w:val="24"/>
          <w:szCs w:val="24"/>
          <w:lang w:val="it-IT"/>
        </w:rPr>
        <w:t>court hearings, non-payment of work</w:t>
      </w:r>
      <w:r w:rsidR="00CE1BBC" w:rsidRPr="009C66B0">
        <w:rPr>
          <w:rFonts w:ascii="Times New Roman" w:hAnsi="Times New Roman"/>
          <w:bCs/>
          <w:sz w:val="24"/>
          <w:szCs w:val="24"/>
          <w:lang w:val="it-IT"/>
        </w:rPr>
        <w:t xml:space="preserve"> while in detention, inadequate</w:t>
      </w:r>
      <w:r w:rsidRPr="009C66B0">
        <w:rPr>
          <w:rFonts w:ascii="Times New Roman" w:hAnsi="Times New Roman"/>
          <w:bCs/>
          <w:sz w:val="24"/>
          <w:szCs w:val="24"/>
          <w:lang w:val="it-IT"/>
        </w:rPr>
        <w:t xml:space="preserve"> health services</w:t>
      </w:r>
      <w:r w:rsidR="00CE1BBC" w:rsidRPr="009C66B0">
        <w:rPr>
          <w:rFonts w:ascii="Times New Roman" w:hAnsi="Times New Roman"/>
          <w:bCs/>
          <w:sz w:val="24"/>
          <w:szCs w:val="24"/>
          <w:lang w:val="it-IT"/>
        </w:rPr>
        <w:t>, food, heat and the availability of</w:t>
      </w:r>
      <w:r w:rsidRPr="009C66B0">
        <w:rPr>
          <w:rFonts w:ascii="Times New Roman" w:hAnsi="Times New Roman"/>
          <w:bCs/>
          <w:sz w:val="24"/>
          <w:szCs w:val="24"/>
          <w:lang w:val="it-IT"/>
        </w:rPr>
        <w:t xml:space="preserve"> hygienic-sanitary products.</w:t>
      </w:r>
      <w:r w:rsidR="0065286D" w:rsidRPr="009C66B0">
        <w:rPr>
          <w:rFonts w:ascii="Times New Roman" w:hAnsi="Times New Roman"/>
          <w:bCs/>
          <w:sz w:val="24"/>
          <w:szCs w:val="24"/>
          <w:lang w:val="it-IT"/>
        </w:rPr>
        <w:t xml:space="preserve"> </w:t>
      </w:r>
      <w:r w:rsidR="00D821F2" w:rsidRPr="009C66B0">
        <w:rPr>
          <w:rFonts w:ascii="Times New Roman" w:eastAsia="Calibri" w:hAnsi="Times New Roman"/>
          <w:bCs/>
          <w:sz w:val="24"/>
          <w:szCs w:val="24"/>
        </w:rPr>
        <w:t>W</w:t>
      </w:r>
      <w:r w:rsidRPr="009C66B0">
        <w:rPr>
          <w:rFonts w:ascii="Times New Roman" w:eastAsia="Calibri" w:hAnsi="Times New Roman"/>
          <w:bCs/>
          <w:sz w:val="24"/>
          <w:szCs w:val="24"/>
        </w:rPr>
        <w:t xml:space="preserve">omen / girls employed in detention facilities </w:t>
      </w:r>
      <w:r w:rsidR="00F67333" w:rsidRPr="009C66B0">
        <w:rPr>
          <w:rFonts w:ascii="Times New Roman" w:eastAsia="Calibri" w:hAnsi="Times New Roman"/>
          <w:bCs/>
          <w:sz w:val="24"/>
          <w:szCs w:val="24"/>
        </w:rPr>
        <w:t xml:space="preserve">do not receive monetary compensation but only </w:t>
      </w:r>
      <w:r w:rsidR="00D821F2" w:rsidRPr="009C66B0">
        <w:rPr>
          <w:rFonts w:ascii="Times New Roman" w:eastAsia="Calibri" w:hAnsi="Times New Roman"/>
          <w:bCs/>
          <w:sz w:val="24"/>
          <w:szCs w:val="24"/>
        </w:rPr>
        <w:t xml:space="preserve">a </w:t>
      </w:r>
      <w:r w:rsidRPr="009C66B0">
        <w:rPr>
          <w:rFonts w:ascii="Times New Roman" w:eastAsia="Calibri" w:hAnsi="Times New Roman"/>
          <w:bCs/>
          <w:sz w:val="24"/>
          <w:szCs w:val="24"/>
        </w:rPr>
        <w:t>reduction of the</w:t>
      </w:r>
      <w:r w:rsidR="00F32E93" w:rsidRPr="009C66B0">
        <w:rPr>
          <w:rFonts w:ascii="Times New Roman" w:eastAsia="Calibri" w:hAnsi="Times New Roman"/>
          <w:bCs/>
          <w:sz w:val="24"/>
          <w:szCs w:val="24"/>
        </w:rPr>
        <w:t>ir</w:t>
      </w:r>
      <w:r w:rsidRPr="009C66B0">
        <w:rPr>
          <w:rFonts w:ascii="Times New Roman" w:eastAsia="Calibri" w:hAnsi="Times New Roman"/>
          <w:bCs/>
          <w:sz w:val="24"/>
          <w:szCs w:val="24"/>
        </w:rPr>
        <w:t xml:space="preserve"> sentence, respectively 3.9 days per month</w:t>
      </w:r>
      <w:r w:rsidR="00D821F2" w:rsidRPr="009C66B0">
        <w:rPr>
          <w:rFonts w:ascii="Times New Roman" w:eastAsia="Calibri" w:hAnsi="Times New Roman"/>
          <w:bCs/>
          <w:sz w:val="24"/>
          <w:szCs w:val="24"/>
        </w:rPr>
        <w:t xml:space="preserve">. </w:t>
      </w:r>
      <w:r w:rsidR="00263F11" w:rsidRPr="009C66B0">
        <w:rPr>
          <w:rFonts w:ascii="Times New Roman" w:eastAsia="Calibri" w:hAnsi="Times New Roman"/>
          <w:bCs/>
          <w:sz w:val="24"/>
          <w:szCs w:val="24"/>
        </w:rPr>
        <w:t xml:space="preserve"> Unlike those covered in Labor Codes, prisoners </w:t>
      </w:r>
      <w:r w:rsidRPr="009C66B0">
        <w:rPr>
          <w:rFonts w:ascii="Times New Roman" w:eastAsia="Calibri" w:hAnsi="Times New Roman"/>
          <w:bCs/>
          <w:sz w:val="24"/>
          <w:szCs w:val="24"/>
        </w:rPr>
        <w:t xml:space="preserve">do not receive </w:t>
      </w:r>
      <w:r w:rsidR="00622715" w:rsidRPr="009C66B0">
        <w:rPr>
          <w:rFonts w:ascii="Times New Roman" w:eastAsia="Calibri" w:hAnsi="Times New Roman"/>
          <w:bCs/>
          <w:sz w:val="24"/>
          <w:szCs w:val="24"/>
        </w:rPr>
        <w:t>monetary awards</w:t>
      </w:r>
      <w:r w:rsidRPr="009C66B0">
        <w:rPr>
          <w:rFonts w:ascii="Times New Roman" w:eastAsia="Calibri" w:hAnsi="Times New Roman"/>
          <w:bCs/>
          <w:sz w:val="24"/>
          <w:szCs w:val="24"/>
        </w:rPr>
        <w:t xml:space="preserve"> </w:t>
      </w:r>
      <w:r w:rsidR="00622715" w:rsidRPr="009C66B0">
        <w:rPr>
          <w:rFonts w:ascii="Times New Roman" w:eastAsia="Calibri" w:hAnsi="Times New Roman"/>
          <w:bCs/>
          <w:sz w:val="24"/>
          <w:szCs w:val="24"/>
        </w:rPr>
        <w:t>n</w:t>
      </w:r>
      <w:r w:rsidRPr="009C66B0">
        <w:rPr>
          <w:rFonts w:ascii="Times New Roman" w:eastAsia="Calibri" w:hAnsi="Times New Roman"/>
          <w:bCs/>
          <w:sz w:val="24"/>
          <w:szCs w:val="24"/>
        </w:rPr>
        <w:t>or</w:t>
      </w:r>
      <w:r w:rsidR="00263F11" w:rsidRPr="009C66B0">
        <w:rPr>
          <w:rFonts w:ascii="Times New Roman" w:eastAsia="Calibri" w:hAnsi="Times New Roman"/>
          <w:bCs/>
          <w:sz w:val="24"/>
          <w:szCs w:val="24"/>
        </w:rPr>
        <w:t xml:space="preserve"> is their work</w:t>
      </w:r>
      <w:r w:rsidR="00B36CE5" w:rsidRPr="009C66B0">
        <w:rPr>
          <w:rFonts w:ascii="Times New Roman" w:eastAsia="Calibri" w:hAnsi="Times New Roman"/>
          <w:bCs/>
          <w:sz w:val="24"/>
          <w:szCs w:val="24"/>
        </w:rPr>
        <w:t xml:space="preserve"> included in </w:t>
      </w:r>
      <w:r w:rsidR="00622715" w:rsidRPr="009C66B0">
        <w:rPr>
          <w:rFonts w:ascii="Times New Roman" w:eastAsia="Calibri" w:hAnsi="Times New Roman"/>
          <w:bCs/>
          <w:sz w:val="24"/>
          <w:szCs w:val="24"/>
        </w:rPr>
        <w:t xml:space="preserve">calculating </w:t>
      </w:r>
      <w:r w:rsidR="00C7695B" w:rsidRPr="009C66B0">
        <w:rPr>
          <w:rFonts w:ascii="Times New Roman" w:eastAsia="Calibri" w:hAnsi="Times New Roman"/>
          <w:bCs/>
          <w:sz w:val="24"/>
          <w:szCs w:val="24"/>
        </w:rPr>
        <w:t>time</w:t>
      </w:r>
      <w:r w:rsidR="00622715" w:rsidRPr="009C66B0">
        <w:rPr>
          <w:rFonts w:ascii="Times New Roman" w:eastAsia="Calibri" w:hAnsi="Times New Roman"/>
          <w:bCs/>
          <w:sz w:val="24"/>
          <w:szCs w:val="24"/>
        </w:rPr>
        <w:t xml:space="preserve"> for purposes </w:t>
      </w:r>
      <w:r w:rsidR="00D76BFB" w:rsidRPr="009C66B0">
        <w:rPr>
          <w:rFonts w:ascii="Times New Roman" w:eastAsia="Calibri" w:hAnsi="Times New Roman"/>
          <w:bCs/>
          <w:sz w:val="24"/>
          <w:szCs w:val="24"/>
        </w:rPr>
        <w:t>to access pension scheme</w:t>
      </w:r>
      <w:r w:rsidR="00622715" w:rsidRPr="009C66B0">
        <w:rPr>
          <w:rFonts w:ascii="Times New Roman" w:eastAsia="Calibri" w:hAnsi="Times New Roman"/>
          <w:bCs/>
          <w:sz w:val="24"/>
          <w:szCs w:val="24"/>
        </w:rPr>
        <w:t>.</w:t>
      </w:r>
      <w:r w:rsidR="00E63B44" w:rsidRPr="009C66B0">
        <w:rPr>
          <w:rStyle w:val="FootnoteReference"/>
          <w:rFonts w:ascii="Times New Roman" w:eastAsia="Calibri" w:hAnsi="Times New Roman"/>
          <w:bCs/>
          <w:sz w:val="24"/>
          <w:szCs w:val="24"/>
        </w:rPr>
        <w:footnoteReference w:id="29"/>
      </w:r>
    </w:p>
    <w:p w14:paraId="54899E5A" w14:textId="270929E1" w:rsidR="00C42119" w:rsidRPr="009C66B0" w:rsidRDefault="00C42119" w:rsidP="009C66B0">
      <w:pPr>
        <w:pStyle w:val="ListParagraph"/>
        <w:numPr>
          <w:ilvl w:val="0"/>
          <w:numId w:val="3"/>
        </w:numPr>
        <w:spacing w:line="240" w:lineRule="auto"/>
        <w:contextualSpacing w:val="0"/>
        <w:jc w:val="both"/>
        <w:rPr>
          <w:rFonts w:ascii="Times New Roman" w:eastAsia="Calibri" w:hAnsi="Times New Roman"/>
          <w:sz w:val="24"/>
          <w:szCs w:val="24"/>
        </w:rPr>
      </w:pPr>
      <w:r w:rsidRPr="009C66B0">
        <w:rPr>
          <w:rFonts w:ascii="Times New Roman" w:hAnsi="Times New Roman"/>
          <w:sz w:val="24"/>
          <w:szCs w:val="24"/>
        </w:rPr>
        <w:lastRenderedPageBreak/>
        <w:t xml:space="preserve">In 2018, the Commissioner for Protection against Discrimination (CPD) </w:t>
      </w:r>
      <w:r w:rsidR="00AD0D29" w:rsidRPr="009C66B0">
        <w:rPr>
          <w:rFonts w:ascii="Times New Roman" w:hAnsi="Times New Roman"/>
          <w:sz w:val="24"/>
          <w:szCs w:val="24"/>
        </w:rPr>
        <w:t>determined that detained persons faced discrimination in matters of their employment while incarcerated.</w:t>
      </w:r>
      <w:r w:rsidRPr="009C66B0">
        <w:rPr>
          <w:rFonts w:ascii="Times New Roman" w:hAnsi="Times New Roman"/>
          <w:sz w:val="24"/>
          <w:szCs w:val="24"/>
        </w:rPr>
        <w:t xml:space="preserve"> </w:t>
      </w:r>
      <w:r w:rsidR="00AD0D29" w:rsidRPr="009C66B0">
        <w:rPr>
          <w:rFonts w:ascii="Times New Roman" w:hAnsi="Times New Roman"/>
          <w:sz w:val="24"/>
          <w:szCs w:val="24"/>
        </w:rPr>
        <w:t>The CPD found that t</w:t>
      </w:r>
      <w:r w:rsidRPr="009C66B0">
        <w:rPr>
          <w:rFonts w:ascii="Times New Roman" w:hAnsi="Times New Roman"/>
          <w:sz w:val="24"/>
          <w:szCs w:val="24"/>
        </w:rPr>
        <w:t>he</w:t>
      </w:r>
      <w:r w:rsidR="00AD0D29" w:rsidRPr="009C66B0">
        <w:rPr>
          <w:rFonts w:ascii="Times New Roman" w:hAnsi="Times New Roman"/>
          <w:sz w:val="24"/>
          <w:szCs w:val="24"/>
        </w:rPr>
        <w:t>se employees</w:t>
      </w:r>
      <w:r w:rsidRPr="009C66B0">
        <w:rPr>
          <w:rFonts w:ascii="Times New Roman" w:hAnsi="Times New Roman"/>
          <w:sz w:val="24"/>
          <w:szCs w:val="24"/>
        </w:rPr>
        <w:t xml:space="preserve"> </w:t>
      </w:r>
      <w:r w:rsidR="00687697" w:rsidRPr="009C66B0">
        <w:rPr>
          <w:rFonts w:ascii="Times New Roman" w:hAnsi="Times New Roman"/>
          <w:sz w:val="24"/>
          <w:szCs w:val="24"/>
        </w:rPr>
        <w:t>face</w:t>
      </w:r>
      <w:r w:rsidR="00BC7FA8" w:rsidRPr="009C66B0">
        <w:rPr>
          <w:rFonts w:ascii="Times New Roman" w:hAnsi="Times New Roman"/>
          <w:sz w:val="24"/>
          <w:szCs w:val="24"/>
        </w:rPr>
        <w:t xml:space="preserve"> </w:t>
      </w:r>
      <w:r w:rsidRPr="009C66B0">
        <w:rPr>
          <w:rFonts w:ascii="Times New Roman" w:hAnsi="Times New Roman"/>
          <w:sz w:val="24"/>
          <w:szCs w:val="24"/>
        </w:rPr>
        <w:t xml:space="preserve">unfavorable and discriminatory treatment, compared to any other </w:t>
      </w:r>
      <w:r w:rsidR="00AD0D29" w:rsidRPr="009C66B0">
        <w:rPr>
          <w:rFonts w:ascii="Times New Roman" w:hAnsi="Times New Roman"/>
          <w:sz w:val="24"/>
          <w:szCs w:val="24"/>
        </w:rPr>
        <w:t>employee,</w:t>
      </w:r>
      <w:r w:rsidRPr="009C66B0">
        <w:rPr>
          <w:rFonts w:ascii="Times New Roman" w:hAnsi="Times New Roman"/>
          <w:sz w:val="24"/>
          <w:szCs w:val="24"/>
        </w:rPr>
        <w:t xml:space="preserve"> contrary to the </w:t>
      </w:r>
      <w:r w:rsidR="00AD0D29" w:rsidRPr="009C66B0">
        <w:rPr>
          <w:rFonts w:ascii="Times New Roman" w:hAnsi="Times New Roman"/>
          <w:sz w:val="24"/>
          <w:szCs w:val="24"/>
        </w:rPr>
        <w:t>intent of t</w:t>
      </w:r>
      <w:r w:rsidRPr="009C66B0">
        <w:rPr>
          <w:rFonts w:ascii="Times New Roman" w:hAnsi="Times New Roman"/>
          <w:sz w:val="24"/>
          <w:szCs w:val="24"/>
        </w:rPr>
        <w:t>he Labor Code and legislation</w:t>
      </w:r>
      <w:r w:rsidR="00AD0D29" w:rsidRPr="009C66B0">
        <w:rPr>
          <w:rFonts w:ascii="Times New Roman" w:hAnsi="Times New Roman"/>
          <w:sz w:val="24"/>
          <w:szCs w:val="24"/>
        </w:rPr>
        <w:t xml:space="preserve"> addressing the employment of detained people.</w:t>
      </w:r>
      <w:r w:rsidRPr="009C66B0">
        <w:rPr>
          <w:rFonts w:ascii="Times New Roman" w:hAnsi="Times New Roman"/>
          <w:sz w:val="24"/>
          <w:szCs w:val="24"/>
        </w:rPr>
        <w:t xml:space="preserve"> The Administrative Court of First Instance</w:t>
      </w:r>
      <w:r w:rsidR="00600F55" w:rsidRPr="009C66B0">
        <w:rPr>
          <w:rStyle w:val="FootnoteReference"/>
          <w:rFonts w:ascii="Times New Roman" w:hAnsi="Times New Roman"/>
          <w:sz w:val="24"/>
          <w:szCs w:val="24"/>
        </w:rPr>
        <w:footnoteReference w:id="30"/>
      </w:r>
      <w:r w:rsidRPr="009C66B0">
        <w:rPr>
          <w:rFonts w:ascii="Times New Roman" w:hAnsi="Times New Roman"/>
          <w:sz w:val="24"/>
          <w:szCs w:val="24"/>
        </w:rPr>
        <w:t xml:space="preserve"> </w:t>
      </w:r>
      <w:r w:rsidR="00687697" w:rsidRPr="009C66B0">
        <w:rPr>
          <w:rFonts w:ascii="Times New Roman" w:hAnsi="Times New Roman"/>
          <w:sz w:val="24"/>
          <w:szCs w:val="24"/>
        </w:rPr>
        <w:t>confirmed</w:t>
      </w:r>
      <w:r w:rsidRPr="009C66B0">
        <w:rPr>
          <w:rFonts w:ascii="Times New Roman" w:hAnsi="Times New Roman"/>
          <w:sz w:val="24"/>
          <w:szCs w:val="24"/>
        </w:rPr>
        <w:t xml:space="preserve"> the decision of the CPD</w:t>
      </w:r>
      <w:r w:rsidR="00FE37D8" w:rsidRPr="009C66B0">
        <w:rPr>
          <w:rFonts w:ascii="Times New Roman" w:hAnsi="Times New Roman"/>
          <w:sz w:val="24"/>
          <w:szCs w:val="24"/>
        </w:rPr>
        <w:t>.</w:t>
      </w:r>
      <w:r w:rsidR="00B25A8C" w:rsidRPr="009C66B0">
        <w:rPr>
          <w:rStyle w:val="FootnoteReference"/>
          <w:rFonts w:ascii="Times New Roman" w:hAnsi="Times New Roman"/>
          <w:sz w:val="24"/>
          <w:szCs w:val="24"/>
        </w:rPr>
        <w:footnoteReference w:id="31"/>
      </w:r>
      <w:r w:rsidR="00EA3D69" w:rsidRPr="009C66B0">
        <w:rPr>
          <w:rFonts w:ascii="Times New Roman" w:hAnsi="Times New Roman"/>
          <w:sz w:val="24"/>
          <w:szCs w:val="24"/>
        </w:rPr>
        <w:t xml:space="preserve"> </w:t>
      </w:r>
      <w:r w:rsidRPr="009C66B0">
        <w:rPr>
          <w:rFonts w:ascii="Times New Roman" w:eastAsia="Calibri" w:hAnsi="Times New Roman"/>
          <w:sz w:val="24"/>
          <w:szCs w:val="24"/>
        </w:rPr>
        <w:t>The</w:t>
      </w:r>
      <w:r w:rsidR="00AD0D29" w:rsidRPr="009C66B0">
        <w:rPr>
          <w:rFonts w:ascii="Times New Roman" w:eastAsia="Calibri" w:hAnsi="Times New Roman"/>
          <w:sz w:val="24"/>
          <w:szCs w:val="24"/>
        </w:rPr>
        <w:t xml:space="preserve"> Administrative Cout found that the Prison</w:t>
      </w:r>
      <w:r w:rsidRPr="009C66B0">
        <w:rPr>
          <w:rFonts w:ascii="Times New Roman" w:eastAsia="Calibri" w:hAnsi="Times New Roman"/>
          <w:sz w:val="24"/>
          <w:szCs w:val="24"/>
        </w:rPr>
        <w:t xml:space="preserve"> Administration </w:t>
      </w:r>
      <w:r w:rsidR="00BC7FA8" w:rsidRPr="009C66B0">
        <w:rPr>
          <w:rFonts w:ascii="Times New Roman" w:eastAsia="Calibri" w:hAnsi="Times New Roman"/>
          <w:sz w:val="24"/>
          <w:szCs w:val="24"/>
        </w:rPr>
        <w:t>should</w:t>
      </w:r>
      <w:r w:rsidR="00AD0D29" w:rsidRPr="009C66B0">
        <w:rPr>
          <w:rFonts w:ascii="Times New Roman" w:eastAsia="Calibri" w:hAnsi="Times New Roman"/>
          <w:sz w:val="24"/>
          <w:szCs w:val="24"/>
        </w:rPr>
        <w:t xml:space="preserve"> maintain</w:t>
      </w:r>
      <w:r w:rsidRPr="009C66B0">
        <w:rPr>
          <w:rFonts w:ascii="Times New Roman" w:eastAsia="Calibri" w:hAnsi="Times New Roman"/>
          <w:sz w:val="24"/>
          <w:szCs w:val="24"/>
        </w:rPr>
        <w:t xml:space="preserve"> a </w:t>
      </w:r>
      <w:r w:rsidR="00BC7FA8" w:rsidRPr="009C66B0">
        <w:rPr>
          <w:rFonts w:ascii="Times New Roman" w:eastAsia="Calibri" w:hAnsi="Times New Roman"/>
          <w:sz w:val="24"/>
          <w:szCs w:val="24"/>
        </w:rPr>
        <w:t xml:space="preserve">special </w:t>
      </w:r>
      <w:r w:rsidR="00AD0D29" w:rsidRPr="009C66B0">
        <w:rPr>
          <w:rFonts w:ascii="Times New Roman" w:eastAsia="Calibri" w:hAnsi="Times New Roman"/>
          <w:sz w:val="24"/>
          <w:szCs w:val="24"/>
        </w:rPr>
        <w:t>r</w:t>
      </w:r>
      <w:r w:rsidRPr="009C66B0">
        <w:rPr>
          <w:rFonts w:ascii="Times New Roman" w:eastAsia="Calibri" w:hAnsi="Times New Roman"/>
          <w:sz w:val="24"/>
          <w:szCs w:val="24"/>
        </w:rPr>
        <w:t xml:space="preserve">egister for salaries and contributions as well </w:t>
      </w:r>
      <w:r w:rsidR="00687697" w:rsidRPr="009C66B0">
        <w:rPr>
          <w:rFonts w:ascii="Times New Roman" w:eastAsia="Calibri" w:hAnsi="Times New Roman"/>
          <w:sz w:val="24"/>
          <w:szCs w:val="24"/>
        </w:rPr>
        <w:t xml:space="preserve">as another </w:t>
      </w:r>
      <w:r w:rsidRPr="009C66B0">
        <w:rPr>
          <w:rFonts w:ascii="Times New Roman" w:eastAsia="Calibri" w:hAnsi="Times New Roman"/>
          <w:sz w:val="24"/>
          <w:szCs w:val="24"/>
        </w:rPr>
        <w:t xml:space="preserve">register </w:t>
      </w:r>
      <w:r w:rsidR="008E78D1" w:rsidRPr="009C66B0">
        <w:rPr>
          <w:rFonts w:ascii="Times New Roman" w:eastAsia="Calibri" w:hAnsi="Times New Roman"/>
          <w:sz w:val="24"/>
          <w:szCs w:val="24"/>
        </w:rPr>
        <w:t>for employees to</w:t>
      </w:r>
      <w:r w:rsidR="00EA3D69" w:rsidRPr="009C66B0">
        <w:rPr>
          <w:rFonts w:ascii="Times New Roman" w:eastAsia="Calibri" w:hAnsi="Times New Roman"/>
          <w:sz w:val="24"/>
          <w:szCs w:val="24"/>
        </w:rPr>
        <w:t xml:space="preserve"> </w:t>
      </w:r>
      <w:r w:rsidR="00687697" w:rsidRPr="009C66B0">
        <w:rPr>
          <w:rFonts w:ascii="Times New Roman" w:eastAsia="Calibri" w:hAnsi="Times New Roman"/>
          <w:sz w:val="24"/>
          <w:szCs w:val="24"/>
        </w:rPr>
        <w:t xml:space="preserve">record </w:t>
      </w:r>
      <w:r w:rsidR="00EA3D69" w:rsidRPr="009C66B0">
        <w:rPr>
          <w:rFonts w:ascii="Times New Roman" w:eastAsia="Calibri" w:hAnsi="Times New Roman"/>
          <w:sz w:val="24"/>
          <w:szCs w:val="24"/>
        </w:rPr>
        <w:t>all the data needed</w:t>
      </w:r>
      <w:r w:rsidR="00AD0D29" w:rsidRPr="009C66B0">
        <w:rPr>
          <w:rFonts w:ascii="Times New Roman" w:eastAsia="Calibri" w:hAnsi="Times New Roman"/>
          <w:sz w:val="24"/>
          <w:szCs w:val="24"/>
        </w:rPr>
        <w:t xml:space="preserve">. This data includes </w:t>
      </w:r>
      <w:r w:rsidRPr="009C66B0">
        <w:rPr>
          <w:rFonts w:ascii="Times New Roman" w:eastAsia="Calibri" w:hAnsi="Times New Roman"/>
          <w:sz w:val="24"/>
          <w:szCs w:val="24"/>
        </w:rPr>
        <w:t>the date</w:t>
      </w:r>
      <w:r w:rsidR="00EA3D69" w:rsidRPr="009C66B0">
        <w:rPr>
          <w:rFonts w:ascii="Times New Roman" w:eastAsia="Calibri" w:hAnsi="Times New Roman"/>
          <w:sz w:val="24"/>
          <w:szCs w:val="24"/>
        </w:rPr>
        <w:t xml:space="preserve"> of starting work, type of work and</w:t>
      </w:r>
      <w:r w:rsidRPr="009C66B0">
        <w:rPr>
          <w:rFonts w:ascii="Times New Roman" w:eastAsia="Calibri" w:hAnsi="Times New Roman"/>
          <w:sz w:val="24"/>
          <w:szCs w:val="24"/>
        </w:rPr>
        <w:t xml:space="preserve"> its duration. </w:t>
      </w:r>
      <w:r w:rsidR="00AD0D29" w:rsidRPr="009C66B0">
        <w:rPr>
          <w:rFonts w:ascii="Times New Roman" w:eastAsia="Calibri" w:hAnsi="Times New Roman"/>
          <w:sz w:val="24"/>
          <w:szCs w:val="24"/>
        </w:rPr>
        <w:t>Professional</w:t>
      </w:r>
      <w:r w:rsidRPr="009C66B0">
        <w:rPr>
          <w:rFonts w:ascii="Times New Roman" w:eastAsia="Calibri" w:hAnsi="Times New Roman"/>
          <w:sz w:val="24"/>
          <w:szCs w:val="24"/>
        </w:rPr>
        <w:t xml:space="preserve"> training programs should be </w:t>
      </w:r>
      <w:r w:rsidR="00AD0D29" w:rsidRPr="009C66B0">
        <w:rPr>
          <w:rFonts w:ascii="Times New Roman" w:eastAsia="Calibri" w:hAnsi="Times New Roman"/>
          <w:sz w:val="24"/>
          <w:szCs w:val="24"/>
        </w:rPr>
        <w:t xml:space="preserve">established </w:t>
      </w:r>
      <w:r w:rsidRPr="009C66B0">
        <w:rPr>
          <w:rFonts w:ascii="Times New Roman" w:eastAsia="Calibri" w:hAnsi="Times New Roman"/>
          <w:sz w:val="24"/>
          <w:szCs w:val="24"/>
        </w:rPr>
        <w:t xml:space="preserve">for prisoners, especially </w:t>
      </w:r>
      <w:r w:rsidR="00EA3D69" w:rsidRPr="009C66B0">
        <w:rPr>
          <w:rFonts w:ascii="Times New Roman" w:eastAsia="Calibri" w:hAnsi="Times New Roman"/>
          <w:sz w:val="24"/>
          <w:szCs w:val="24"/>
        </w:rPr>
        <w:t xml:space="preserve">for </w:t>
      </w:r>
      <w:r w:rsidRPr="009C66B0">
        <w:rPr>
          <w:rFonts w:ascii="Times New Roman" w:eastAsia="Calibri" w:hAnsi="Times New Roman"/>
          <w:sz w:val="24"/>
          <w:szCs w:val="24"/>
        </w:rPr>
        <w:t xml:space="preserve">young people and women. Prisoners should have at least one day off </w:t>
      </w:r>
      <w:r w:rsidR="00AD0D29" w:rsidRPr="009C66B0">
        <w:rPr>
          <w:rFonts w:ascii="Times New Roman" w:eastAsia="Calibri" w:hAnsi="Times New Roman"/>
          <w:sz w:val="24"/>
          <w:szCs w:val="24"/>
        </w:rPr>
        <w:t>wi</w:t>
      </w:r>
      <w:r w:rsidR="00492F97" w:rsidRPr="009C66B0">
        <w:rPr>
          <w:rFonts w:ascii="Times New Roman" w:eastAsia="Calibri" w:hAnsi="Times New Roman"/>
          <w:sz w:val="24"/>
          <w:szCs w:val="24"/>
        </w:rPr>
        <w:t>th</w:t>
      </w:r>
      <w:r w:rsidRPr="009C66B0">
        <w:rPr>
          <w:rFonts w:ascii="Times New Roman" w:eastAsia="Calibri" w:hAnsi="Times New Roman"/>
          <w:sz w:val="24"/>
          <w:szCs w:val="24"/>
        </w:rPr>
        <w:t xml:space="preserve"> time </w:t>
      </w:r>
      <w:r w:rsidR="00492F97" w:rsidRPr="009C66B0">
        <w:rPr>
          <w:rFonts w:ascii="Times New Roman" w:eastAsia="Calibri" w:hAnsi="Times New Roman"/>
          <w:sz w:val="24"/>
          <w:szCs w:val="24"/>
        </w:rPr>
        <w:t>dedicated to</w:t>
      </w:r>
      <w:r w:rsidRPr="009C66B0">
        <w:rPr>
          <w:rFonts w:ascii="Times New Roman" w:eastAsia="Calibri" w:hAnsi="Times New Roman"/>
          <w:sz w:val="24"/>
          <w:szCs w:val="24"/>
        </w:rPr>
        <w:t xml:space="preserve"> education and </w:t>
      </w:r>
      <w:r w:rsidR="00EA3D69" w:rsidRPr="009C66B0">
        <w:rPr>
          <w:rFonts w:ascii="Times New Roman" w:eastAsia="Calibri" w:hAnsi="Times New Roman"/>
          <w:sz w:val="24"/>
          <w:szCs w:val="24"/>
        </w:rPr>
        <w:t xml:space="preserve">other </w:t>
      </w:r>
      <w:r w:rsidRPr="009C66B0">
        <w:rPr>
          <w:rFonts w:ascii="Times New Roman" w:eastAsia="Calibri" w:hAnsi="Times New Roman"/>
          <w:sz w:val="24"/>
          <w:szCs w:val="24"/>
        </w:rPr>
        <w:t>activities.</w:t>
      </w:r>
    </w:p>
    <w:p w14:paraId="648405EC" w14:textId="09353601" w:rsidR="00007632" w:rsidRPr="009C66B0" w:rsidRDefault="007A2570" w:rsidP="009C66B0">
      <w:pPr>
        <w:pStyle w:val="ListParagraph"/>
        <w:numPr>
          <w:ilvl w:val="0"/>
          <w:numId w:val="3"/>
        </w:numPr>
        <w:spacing w:line="240" w:lineRule="auto"/>
        <w:contextualSpacing w:val="0"/>
        <w:jc w:val="both"/>
        <w:rPr>
          <w:rFonts w:ascii="Times New Roman" w:eastAsia="Calibri" w:hAnsi="Times New Roman"/>
          <w:sz w:val="24"/>
          <w:szCs w:val="24"/>
          <w:lang w:val="it-IT"/>
        </w:rPr>
      </w:pPr>
      <w:r w:rsidRPr="009C66B0">
        <w:rPr>
          <w:rFonts w:ascii="Times New Roman" w:hAnsi="Times New Roman"/>
          <w:sz w:val="24"/>
          <w:szCs w:val="24"/>
          <w:lang w:eastAsia="sq-AL"/>
        </w:rPr>
        <w:t>T</w:t>
      </w:r>
      <w:r w:rsidR="000C29E4" w:rsidRPr="009C66B0">
        <w:rPr>
          <w:rFonts w:ascii="Times New Roman" w:hAnsi="Times New Roman"/>
          <w:sz w:val="24"/>
          <w:szCs w:val="24"/>
          <w:lang w:eastAsia="sq-AL"/>
        </w:rPr>
        <w:t>he CPD found discrimination in the provision of</w:t>
      </w:r>
      <w:r w:rsidR="00C42119" w:rsidRPr="009C66B0">
        <w:rPr>
          <w:rFonts w:ascii="Times New Roman" w:hAnsi="Times New Roman"/>
          <w:sz w:val="24"/>
          <w:szCs w:val="24"/>
          <w:lang w:eastAsia="sq-AL"/>
        </w:rPr>
        <w:t xml:space="preserve"> medic</w:t>
      </w:r>
      <w:r w:rsidR="004D7FCF" w:rsidRPr="009C66B0">
        <w:rPr>
          <w:rFonts w:ascii="Times New Roman" w:hAnsi="Times New Roman"/>
          <w:sz w:val="24"/>
          <w:szCs w:val="24"/>
          <w:lang w:eastAsia="sq-AL"/>
        </w:rPr>
        <w:t>ation</w:t>
      </w:r>
      <w:r w:rsidR="00C42119" w:rsidRPr="009C66B0">
        <w:rPr>
          <w:rFonts w:ascii="Times New Roman" w:hAnsi="Times New Roman"/>
          <w:sz w:val="24"/>
          <w:szCs w:val="24"/>
          <w:lang w:eastAsia="sq-AL"/>
        </w:rPr>
        <w:t>s</w:t>
      </w:r>
      <w:r w:rsidR="000C29E4" w:rsidRPr="009C66B0">
        <w:rPr>
          <w:rFonts w:ascii="Times New Roman" w:hAnsi="Times New Roman"/>
          <w:sz w:val="24"/>
          <w:szCs w:val="24"/>
          <w:lang w:eastAsia="sq-AL"/>
        </w:rPr>
        <w:t xml:space="preserve"> to prisoners and failure to conduct specialized health examinations</w:t>
      </w:r>
      <w:r w:rsidR="00634F13" w:rsidRPr="009C66B0">
        <w:rPr>
          <w:rFonts w:ascii="Times New Roman" w:hAnsi="Times New Roman"/>
          <w:sz w:val="24"/>
          <w:szCs w:val="24"/>
          <w:lang w:eastAsia="sq-AL"/>
        </w:rPr>
        <w:t>.</w:t>
      </w:r>
      <w:r w:rsidR="000C29E4" w:rsidRPr="009C66B0">
        <w:rPr>
          <w:rStyle w:val="FootnoteReference"/>
          <w:rFonts w:ascii="Times New Roman" w:hAnsi="Times New Roman"/>
          <w:sz w:val="24"/>
          <w:szCs w:val="24"/>
          <w:lang w:eastAsia="sq-AL"/>
        </w:rPr>
        <w:footnoteReference w:id="32"/>
      </w:r>
      <w:r w:rsidR="000C29E4" w:rsidRPr="009C66B0">
        <w:rPr>
          <w:rFonts w:ascii="Times New Roman" w:hAnsi="Times New Roman"/>
          <w:sz w:val="24"/>
          <w:szCs w:val="24"/>
          <w:lang w:eastAsia="sq-AL"/>
        </w:rPr>
        <w:t xml:space="preserve"> Typically</w:t>
      </w:r>
      <w:r w:rsidR="00634F13" w:rsidRPr="009C66B0">
        <w:rPr>
          <w:rFonts w:ascii="Times New Roman" w:hAnsi="Times New Roman"/>
          <w:sz w:val="24"/>
          <w:szCs w:val="24"/>
          <w:lang w:eastAsia="sq-AL"/>
        </w:rPr>
        <w:t>,</w:t>
      </w:r>
      <w:r w:rsidR="000C29E4" w:rsidRPr="009C66B0">
        <w:rPr>
          <w:rFonts w:ascii="Times New Roman" w:hAnsi="Times New Roman"/>
          <w:sz w:val="24"/>
          <w:szCs w:val="24"/>
          <w:lang w:eastAsia="sq-AL"/>
        </w:rPr>
        <w:t xml:space="preserve"> prison doctors</w:t>
      </w:r>
      <w:r w:rsidR="00C42119" w:rsidRPr="009C66B0">
        <w:rPr>
          <w:rFonts w:ascii="Times New Roman" w:hAnsi="Times New Roman"/>
          <w:sz w:val="24"/>
          <w:szCs w:val="24"/>
          <w:lang w:eastAsia="sq-AL"/>
        </w:rPr>
        <w:t xml:space="preserve"> complete only the prescription</w:t>
      </w:r>
      <w:r w:rsidR="003024FC" w:rsidRPr="009C66B0">
        <w:rPr>
          <w:rFonts w:ascii="Times New Roman" w:hAnsi="Times New Roman"/>
          <w:sz w:val="24"/>
          <w:szCs w:val="24"/>
          <w:lang w:eastAsia="sq-AL"/>
        </w:rPr>
        <w:t xml:space="preserve"> order</w:t>
      </w:r>
      <w:r w:rsidR="00D411B5" w:rsidRPr="009C66B0">
        <w:rPr>
          <w:rFonts w:ascii="Times New Roman" w:hAnsi="Times New Roman"/>
          <w:sz w:val="24"/>
          <w:szCs w:val="24"/>
          <w:lang w:eastAsia="sq-AL"/>
        </w:rPr>
        <w:t xml:space="preserve">, which </w:t>
      </w:r>
      <w:r w:rsidR="00885F16" w:rsidRPr="009C66B0">
        <w:rPr>
          <w:rFonts w:ascii="Times New Roman" w:hAnsi="Times New Roman"/>
          <w:sz w:val="24"/>
          <w:szCs w:val="24"/>
          <w:lang w:eastAsia="sq-AL"/>
        </w:rPr>
        <w:t>forces</w:t>
      </w:r>
      <w:r w:rsidR="00D411B5" w:rsidRPr="009C66B0">
        <w:rPr>
          <w:rFonts w:ascii="Times New Roman" w:hAnsi="Times New Roman"/>
          <w:sz w:val="24"/>
          <w:szCs w:val="24"/>
          <w:lang w:eastAsia="sq-AL"/>
        </w:rPr>
        <w:t xml:space="preserve"> the defendant to secure the medicines from family members</w:t>
      </w:r>
      <w:r w:rsidR="00263F11" w:rsidRPr="009C66B0">
        <w:rPr>
          <w:rFonts w:ascii="Times New Roman" w:hAnsi="Times New Roman"/>
          <w:sz w:val="24"/>
          <w:szCs w:val="24"/>
          <w:lang w:eastAsia="sq-AL"/>
        </w:rPr>
        <w:t xml:space="preserve">. </w:t>
      </w:r>
      <w:r w:rsidRPr="009C66B0">
        <w:rPr>
          <w:rFonts w:ascii="Times New Roman" w:hAnsi="Times New Roman"/>
          <w:sz w:val="24"/>
          <w:szCs w:val="24"/>
          <w:lang w:eastAsia="sq-AL"/>
        </w:rPr>
        <w:t xml:space="preserve">This can result in the medication not being delivered </w:t>
      </w:r>
      <w:r w:rsidR="00D76BFB" w:rsidRPr="009C66B0">
        <w:rPr>
          <w:rFonts w:ascii="Times New Roman" w:hAnsi="Times New Roman"/>
          <w:sz w:val="24"/>
          <w:szCs w:val="24"/>
          <w:lang w:eastAsia="sq-AL"/>
        </w:rPr>
        <w:t>to the prisoners</w:t>
      </w:r>
      <w:r w:rsidRPr="009C66B0">
        <w:rPr>
          <w:rFonts w:ascii="Times New Roman" w:hAnsi="Times New Roman"/>
          <w:sz w:val="24"/>
          <w:szCs w:val="24"/>
          <w:lang w:eastAsia="sq-AL"/>
        </w:rPr>
        <w:t>.</w:t>
      </w:r>
      <w:r w:rsidR="00636274" w:rsidRPr="009C66B0">
        <w:rPr>
          <w:rFonts w:ascii="Times New Roman" w:hAnsi="Times New Roman"/>
          <w:sz w:val="24"/>
          <w:szCs w:val="24"/>
          <w:lang w:eastAsia="sq-AL"/>
        </w:rPr>
        <w:t xml:space="preserve"> Detention</w:t>
      </w:r>
      <w:r w:rsidR="004D7FCF" w:rsidRPr="009C66B0">
        <w:rPr>
          <w:rFonts w:ascii="Times New Roman" w:hAnsi="Times New Roman"/>
          <w:sz w:val="24"/>
          <w:szCs w:val="24"/>
          <w:lang w:eastAsia="sq-AL"/>
        </w:rPr>
        <w:t xml:space="preserve"> institution</w:t>
      </w:r>
      <w:r w:rsidR="00636274" w:rsidRPr="009C66B0">
        <w:rPr>
          <w:rFonts w:ascii="Times New Roman" w:hAnsi="Times New Roman"/>
          <w:sz w:val="24"/>
          <w:szCs w:val="24"/>
          <w:lang w:eastAsia="sq-AL"/>
        </w:rPr>
        <w:t>s</w:t>
      </w:r>
      <w:r w:rsidR="004D7FCF" w:rsidRPr="009C66B0">
        <w:rPr>
          <w:rFonts w:ascii="Times New Roman" w:hAnsi="Times New Roman"/>
          <w:sz w:val="24"/>
          <w:szCs w:val="24"/>
          <w:lang w:eastAsia="sq-AL"/>
        </w:rPr>
        <w:t xml:space="preserve"> ha</w:t>
      </w:r>
      <w:r w:rsidR="00636274" w:rsidRPr="009C66B0">
        <w:rPr>
          <w:rFonts w:ascii="Times New Roman" w:hAnsi="Times New Roman"/>
          <w:sz w:val="24"/>
          <w:szCs w:val="24"/>
          <w:lang w:eastAsia="sq-AL"/>
        </w:rPr>
        <w:t>ve</w:t>
      </w:r>
      <w:r w:rsidR="004D7FCF" w:rsidRPr="009C66B0">
        <w:rPr>
          <w:rFonts w:ascii="Times New Roman" w:hAnsi="Times New Roman"/>
          <w:sz w:val="24"/>
          <w:szCs w:val="24"/>
          <w:lang w:eastAsia="sq-AL"/>
        </w:rPr>
        <w:t xml:space="preserve"> the r</w:t>
      </w:r>
      <w:r w:rsidR="00C42119" w:rsidRPr="009C66B0">
        <w:rPr>
          <w:rFonts w:ascii="Times New Roman" w:hAnsi="Times New Roman"/>
          <w:sz w:val="24"/>
          <w:szCs w:val="24"/>
          <w:lang w:eastAsia="sq-AL"/>
        </w:rPr>
        <w:t xml:space="preserve">esponsibility </w:t>
      </w:r>
      <w:r w:rsidR="004D7FCF" w:rsidRPr="009C66B0">
        <w:rPr>
          <w:rFonts w:ascii="Times New Roman" w:hAnsi="Times New Roman"/>
          <w:sz w:val="24"/>
          <w:szCs w:val="24"/>
          <w:lang w:eastAsia="sq-AL"/>
        </w:rPr>
        <w:t xml:space="preserve">to provide </w:t>
      </w:r>
      <w:r w:rsidR="00C42119" w:rsidRPr="009C66B0">
        <w:rPr>
          <w:rFonts w:ascii="Times New Roman" w:hAnsi="Times New Roman"/>
          <w:sz w:val="24"/>
          <w:szCs w:val="24"/>
          <w:lang w:eastAsia="sq-AL"/>
        </w:rPr>
        <w:t>the</w:t>
      </w:r>
      <w:r w:rsidRPr="009C66B0">
        <w:rPr>
          <w:rFonts w:ascii="Times New Roman" w:hAnsi="Times New Roman"/>
          <w:sz w:val="24"/>
          <w:szCs w:val="24"/>
          <w:lang w:eastAsia="sq-AL"/>
        </w:rPr>
        <w:t xml:space="preserve"> necessary</w:t>
      </w:r>
      <w:r w:rsidR="00C42119" w:rsidRPr="009C66B0">
        <w:rPr>
          <w:rFonts w:ascii="Times New Roman" w:hAnsi="Times New Roman"/>
          <w:sz w:val="24"/>
          <w:szCs w:val="24"/>
          <w:lang w:eastAsia="sq-AL"/>
        </w:rPr>
        <w:t xml:space="preserve"> drug</w:t>
      </w:r>
      <w:r w:rsidRPr="009C66B0">
        <w:rPr>
          <w:rFonts w:ascii="Times New Roman" w:hAnsi="Times New Roman"/>
          <w:sz w:val="24"/>
          <w:szCs w:val="24"/>
          <w:lang w:eastAsia="sq-AL"/>
        </w:rPr>
        <w:t>s to prisoners, not family members or others</w:t>
      </w:r>
      <w:r w:rsidR="00885F16" w:rsidRPr="009C66B0">
        <w:rPr>
          <w:rFonts w:ascii="Times New Roman" w:hAnsi="Times New Roman"/>
          <w:sz w:val="24"/>
          <w:szCs w:val="24"/>
          <w:lang w:eastAsia="sq-AL"/>
        </w:rPr>
        <w:t>.</w:t>
      </w:r>
    </w:p>
    <w:p w14:paraId="3F30C2F2" w14:textId="713609C5" w:rsidR="00636274" w:rsidRPr="009C66B0" w:rsidRDefault="00E3634F" w:rsidP="009C66B0">
      <w:pPr>
        <w:pStyle w:val="ListParagraph"/>
        <w:numPr>
          <w:ilvl w:val="0"/>
          <w:numId w:val="3"/>
        </w:numPr>
        <w:spacing w:line="240" w:lineRule="auto"/>
        <w:contextualSpacing w:val="0"/>
        <w:jc w:val="both"/>
        <w:rPr>
          <w:rFonts w:ascii="Times New Roman" w:hAnsi="Times New Roman"/>
          <w:sz w:val="24"/>
          <w:szCs w:val="24"/>
          <w:lang w:eastAsia="sq-AL"/>
        </w:rPr>
      </w:pPr>
      <w:r w:rsidRPr="009C66B0">
        <w:rPr>
          <w:rFonts w:ascii="Times New Roman" w:hAnsi="Times New Roman"/>
          <w:bCs/>
          <w:sz w:val="24"/>
          <w:szCs w:val="24"/>
          <w:lang w:eastAsia="sq-AL"/>
        </w:rPr>
        <w:t>HR</w:t>
      </w:r>
      <w:r w:rsidR="00794A38" w:rsidRPr="009C66B0">
        <w:rPr>
          <w:rFonts w:ascii="Times New Roman" w:hAnsi="Times New Roman"/>
          <w:bCs/>
          <w:sz w:val="24"/>
          <w:szCs w:val="24"/>
          <w:lang w:eastAsia="sq-AL"/>
        </w:rPr>
        <w:t>D</w:t>
      </w:r>
      <w:r w:rsidRPr="009C66B0">
        <w:rPr>
          <w:rFonts w:ascii="Times New Roman" w:hAnsi="Times New Roman"/>
          <w:bCs/>
          <w:sz w:val="24"/>
          <w:szCs w:val="24"/>
          <w:lang w:eastAsia="sq-AL"/>
        </w:rPr>
        <w:t>C</w:t>
      </w:r>
      <w:r w:rsidR="00CE1BBC" w:rsidRPr="009C66B0">
        <w:rPr>
          <w:rFonts w:ascii="Times New Roman" w:hAnsi="Times New Roman"/>
          <w:bCs/>
          <w:sz w:val="24"/>
          <w:szCs w:val="24"/>
          <w:lang w:eastAsia="sq-AL"/>
        </w:rPr>
        <w:t xml:space="preserve"> is particularly concerned about those </w:t>
      </w:r>
      <w:r w:rsidR="008D40AB" w:rsidRPr="009C66B0">
        <w:rPr>
          <w:rFonts w:ascii="Times New Roman" w:hAnsi="Times New Roman"/>
          <w:bCs/>
          <w:sz w:val="24"/>
          <w:szCs w:val="24"/>
          <w:lang w:eastAsia="sq-AL"/>
        </w:rPr>
        <w:t>detainees who have mental health problems</w:t>
      </w:r>
      <w:r w:rsidR="008D40AB" w:rsidRPr="009C66B0">
        <w:rPr>
          <w:rFonts w:ascii="Times New Roman" w:hAnsi="Times New Roman"/>
          <w:b/>
          <w:sz w:val="24"/>
          <w:szCs w:val="24"/>
          <w:lang w:eastAsia="sq-AL"/>
        </w:rPr>
        <w:t>-</w:t>
      </w:r>
      <w:r w:rsidR="008E5BC3" w:rsidRPr="009C66B0">
        <w:rPr>
          <w:rFonts w:ascii="Times New Roman" w:hAnsi="Times New Roman"/>
          <w:sz w:val="24"/>
          <w:szCs w:val="24"/>
          <w:lang w:eastAsia="sq-AL"/>
        </w:rPr>
        <w:t xml:space="preserve"> persons</w:t>
      </w:r>
      <w:r w:rsidR="00794A38" w:rsidRPr="009C66B0">
        <w:rPr>
          <w:rFonts w:ascii="Times New Roman" w:hAnsi="Times New Roman"/>
          <w:sz w:val="24"/>
          <w:szCs w:val="24"/>
          <w:lang w:eastAsia="sq-AL"/>
        </w:rPr>
        <w:t xml:space="preserve"> </w:t>
      </w:r>
      <w:r w:rsidR="00C42119" w:rsidRPr="009C66B0">
        <w:rPr>
          <w:rFonts w:ascii="Times New Roman" w:hAnsi="Times New Roman"/>
          <w:sz w:val="24"/>
          <w:szCs w:val="24"/>
          <w:lang w:eastAsia="sq-AL"/>
        </w:rPr>
        <w:t xml:space="preserve">for whom </w:t>
      </w:r>
      <w:r w:rsidR="008D40AB" w:rsidRPr="009C66B0">
        <w:rPr>
          <w:rFonts w:ascii="Times New Roman" w:hAnsi="Times New Roman"/>
          <w:sz w:val="24"/>
          <w:szCs w:val="24"/>
          <w:lang w:eastAsia="sq-AL"/>
        </w:rPr>
        <w:t>the court</w:t>
      </w:r>
      <w:r w:rsidR="00C42119" w:rsidRPr="009C66B0">
        <w:rPr>
          <w:rFonts w:ascii="Times New Roman" w:hAnsi="Times New Roman"/>
          <w:sz w:val="24"/>
          <w:szCs w:val="24"/>
          <w:lang w:eastAsia="sq-AL"/>
        </w:rPr>
        <w:t xml:space="preserve"> </w:t>
      </w:r>
      <w:r w:rsidR="003024FC" w:rsidRPr="009C66B0">
        <w:rPr>
          <w:rFonts w:ascii="Times New Roman" w:hAnsi="Times New Roman"/>
          <w:sz w:val="24"/>
          <w:szCs w:val="24"/>
          <w:lang w:eastAsia="sq-AL"/>
        </w:rPr>
        <w:t>determined in need of</w:t>
      </w:r>
      <w:r w:rsidR="00794A38" w:rsidRPr="009C66B0">
        <w:rPr>
          <w:rFonts w:ascii="Times New Roman" w:hAnsi="Times New Roman"/>
          <w:sz w:val="24"/>
          <w:szCs w:val="24"/>
          <w:lang w:eastAsia="sq-AL"/>
        </w:rPr>
        <w:t xml:space="preserve"> </w:t>
      </w:r>
      <w:r w:rsidR="00C42119" w:rsidRPr="009C66B0">
        <w:rPr>
          <w:rFonts w:ascii="Times New Roman" w:hAnsi="Times New Roman"/>
          <w:sz w:val="24"/>
          <w:szCs w:val="24"/>
          <w:lang w:eastAsia="sq-AL"/>
        </w:rPr>
        <w:t>"compulsory treatment" and "temporary hospitalization</w:t>
      </w:r>
      <w:r w:rsidR="00B8379E" w:rsidRPr="009C66B0">
        <w:rPr>
          <w:rFonts w:ascii="Times New Roman" w:hAnsi="Times New Roman"/>
          <w:sz w:val="24"/>
          <w:szCs w:val="24"/>
          <w:lang w:eastAsia="sq-AL"/>
        </w:rPr>
        <w:t>.</w:t>
      </w:r>
      <w:r w:rsidR="00C42119" w:rsidRPr="009C66B0">
        <w:rPr>
          <w:rFonts w:ascii="Times New Roman" w:hAnsi="Times New Roman"/>
          <w:sz w:val="24"/>
          <w:szCs w:val="24"/>
          <w:lang w:eastAsia="sq-AL"/>
        </w:rPr>
        <w:t>"</w:t>
      </w:r>
      <w:r w:rsidR="00794A38" w:rsidRPr="009C66B0">
        <w:rPr>
          <w:rFonts w:ascii="Times New Roman" w:hAnsi="Times New Roman"/>
          <w:sz w:val="24"/>
          <w:szCs w:val="24"/>
          <w:lang w:eastAsia="sq-AL"/>
        </w:rPr>
        <w:t xml:space="preserve">  </w:t>
      </w:r>
      <w:r w:rsidR="003024FC" w:rsidRPr="009C66B0">
        <w:rPr>
          <w:rFonts w:ascii="Times New Roman" w:hAnsi="Times New Roman"/>
          <w:sz w:val="24"/>
          <w:szCs w:val="24"/>
          <w:lang w:eastAsia="sq-AL"/>
        </w:rPr>
        <w:t xml:space="preserve">Such offenders </w:t>
      </w:r>
      <w:r w:rsidR="00C42119" w:rsidRPr="009C66B0">
        <w:rPr>
          <w:rFonts w:ascii="Times New Roman" w:hAnsi="Times New Roman"/>
          <w:sz w:val="24"/>
          <w:szCs w:val="24"/>
          <w:lang w:eastAsia="sq-AL"/>
        </w:rPr>
        <w:t xml:space="preserve">should not be </w:t>
      </w:r>
      <w:r w:rsidR="008D40AB" w:rsidRPr="009C66B0">
        <w:rPr>
          <w:rFonts w:ascii="Times New Roman" w:hAnsi="Times New Roman"/>
          <w:sz w:val="24"/>
          <w:szCs w:val="24"/>
          <w:lang w:eastAsia="sq-AL"/>
        </w:rPr>
        <w:t>placed in</w:t>
      </w:r>
      <w:r w:rsidR="007A2570" w:rsidRPr="009C66B0">
        <w:rPr>
          <w:rFonts w:ascii="Times New Roman" w:hAnsi="Times New Roman"/>
          <w:sz w:val="24"/>
          <w:szCs w:val="24"/>
          <w:lang w:eastAsia="sq-AL"/>
        </w:rPr>
        <w:t xml:space="preserve"> prisons </w:t>
      </w:r>
      <w:r w:rsidR="00C42119" w:rsidRPr="009C66B0">
        <w:rPr>
          <w:rFonts w:ascii="Times New Roman" w:hAnsi="Times New Roman"/>
          <w:sz w:val="24"/>
          <w:szCs w:val="24"/>
          <w:lang w:eastAsia="sq-AL"/>
        </w:rPr>
        <w:t xml:space="preserve">under the </w:t>
      </w:r>
      <w:r w:rsidR="008D40AB" w:rsidRPr="009C66B0">
        <w:rPr>
          <w:rFonts w:ascii="Times New Roman" w:hAnsi="Times New Roman"/>
          <w:sz w:val="24"/>
          <w:szCs w:val="24"/>
          <w:lang w:eastAsia="sq-AL"/>
        </w:rPr>
        <w:t xml:space="preserve">authority of the </w:t>
      </w:r>
      <w:r w:rsidRPr="009C66B0">
        <w:rPr>
          <w:rFonts w:ascii="Times New Roman" w:hAnsi="Times New Roman"/>
          <w:sz w:val="24"/>
          <w:szCs w:val="24"/>
          <w:lang w:eastAsia="sq-AL"/>
        </w:rPr>
        <w:t>Ministry of Justice</w:t>
      </w:r>
      <w:r w:rsidR="008D40AB" w:rsidRPr="009C66B0">
        <w:rPr>
          <w:rFonts w:ascii="Times New Roman" w:hAnsi="Times New Roman"/>
          <w:sz w:val="24"/>
          <w:szCs w:val="24"/>
          <w:lang w:eastAsia="sq-AL"/>
        </w:rPr>
        <w:t>. Rather,</w:t>
      </w:r>
      <w:r w:rsidR="00794A38" w:rsidRPr="009C66B0">
        <w:rPr>
          <w:rFonts w:ascii="Times New Roman" w:hAnsi="Times New Roman"/>
          <w:sz w:val="24"/>
          <w:szCs w:val="24"/>
          <w:lang w:eastAsia="sq-AL"/>
        </w:rPr>
        <w:t xml:space="preserve"> they should </w:t>
      </w:r>
      <w:r w:rsidRPr="009C66B0">
        <w:rPr>
          <w:rFonts w:ascii="Times New Roman" w:hAnsi="Times New Roman"/>
          <w:sz w:val="24"/>
          <w:szCs w:val="24"/>
          <w:lang w:eastAsia="sq-AL"/>
        </w:rPr>
        <w:t xml:space="preserve">be </w:t>
      </w:r>
      <w:r w:rsidR="008D40AB" w:rsidRPr="009C66B0">
        <w:rPr>
          <w:rFonts w:ascii="Times New Roman" w:hAnsi="Times New Roman"/>
          <w:sz w:val="24"/>
          <w:szCs w:val="24"/>
          <w:lang w:eastAsia="sq-AL"/>
        </w:rPr>
        <w:t>placed/</w:t>
      </w:r>
      <w:r w:rsidR="00C42119" w:rsidRPr="009C66B0">
        <w:rPr>
          <w:rFonts w:ascii="Times New Roman" w:hAnsi="Times New Roman"/>
          <w:sz w:val="24"/>
          <w:szCs w:val="24"/>
          <w:lang w:eastAsia="sq-AL"/>
        </w:rPr>
        <w:t xml:space="preserve">treated in health institutions </w:t>
      </w:r>
      <w:r w:rsidR="008D40AB" w:rsidRPr="009C66B0">
        <w:rPr>
          <w:rFonts w:ascii="Times New Roman" w:hAnsi="Times New Roman"/>
          <w:sz w:val="24"/>
          <w:szCs w:val="24"/>
          <w:lang w:eastAsia="sq-AL"/>
        </w:rPr>
        <w:t xml:space="preserve">under the authority of the </w:t>
      </w:r>
      <w:r w:rsidR="00C42119" w:rsidRPr="009C66B0">
        <w:rPr>
          <w:rFonts w:ascii="Times New Roman" w:hAnsi="Times New Roman"/>
          <w:sz w:val="24"/>
          <w:szCs w:val="24"/>
          <w:lang w:eastAsia="sq-AL"/>
        </w:rPr>
        <w:t>Ministry of Health and Social Protection</w:t>
      </w:r>
      <w:r w:rsidRPr="009C66B0">
        <w:rPr>
          <w:rFonts w:ascii="Times New Roman" w:hAnsi="Times New Roman"/>
          <w:sz w:val="24"/>
          <w:szCs w:val="24"/>
          <w:lang w:eastAsia="sq-AL"/>
        </w:rPr>
        <w:t xml:space="preserve"> supervision</w:t>
      </w:r>
      <w:r w:rsidR="00794A38" w:rsidRPr="009C66B0">
        <w:rPr>
          <w:rFonts w:ascii="Times New Roman" w:hAnsi="Times New Roman"/>
          <w:sz w:val="24"/>
          <w:szCs w:val="24"/>
          <w:lang w:eastAsia="sq-AL"/>
        </w:rPr>
        <w:t>)</w:t>
      </w:r>
      <w:proofErr w:type="gramStart"/>
      <w:r w:rsidR="00B8379E" w:rsidRPr="009C66B0">
        <w:rPr>
          <w:rFonts w:ascii="Times New Roman" w:hAnsi="Times New Roman"/>
          <w:sz w:val="24"/>
          <w:szCs w:val="24"/>
          <w:lang w:eastAsia="sq-AL"/>
        </w:rPr>
        <w:t>.</w:t>
      </w:r>
      <w:r w:rsidRPr="009C66B0">
        <w:rPr>
          <w:rFonts w:ascii="Times New Roman" w:hAnsi="Times New Roman"/>
          <w:sz w:val="24"/>
          <w:szCs w:val="24"/>
          <w:vertAlign w:val="superscript"/>
          <w:lang w:eastAsia="sq-AL"/>
        </w:rPr>
        <w:t>14</w:t>
      </w:r>
      <w:proofErr w:type="gramEnd"/>
    </w:p>
    <w:p w14:paraId="64D3A383" w14:textId="567ADB0D" w:rsidR="00E3634F" w:rsidRPr="009C66B0" w:rsidRDefault="008D40AB" w:rsidP="009C66B0">
      <w:pPr>
        <w:pStyle w:val="ListParagraph"/>
        <w:numPr>
          <w:ilvl w:val="0"/>
          <w:numId w:val="3"/>
        </w:numPr>
        <w:spacing w:line="240" w:lineRule="auto"/>
        <w:contextualSpacing w:val="0"/>
        <w:jc w:val="both"/>
        <w:rPr>
          <w:rFonts w:ascii="Times New Roman" w:hAnsi="Times New Roman"/>
          <w:sz w:val="24"/>
          <w:szCs w:val="24"/>
          <w:lang w:eastAsia="sq-AL"/>
        </w:rPr>
      </w:pPr>
      <w:r w:rsidRPr="009C66B0">
        <w:rPr>
          <w:rFonts w:ascii="Times New Roman" w:hAnsi="Times New Roman"/>
          <w:sz w:val="24"/>
          <w:szCs w:val="24"/>
          <w:lang w:eastAsia="sq-AL"/>
        </w:rPr>
        <w:t>P</w:t>
      </w:r>
      <w:r w:rsidR="00C14647" w:rsidRPr="009C66B0">
        <w:rPr>
          <w:rFonts w:ascii="Times New Roman" w:hAnsi="Times New Roman"/>
          <w:sz w:val="24"/>
          <w:szCs w:val="24"/>
          <w:lang w:eastAsia="sq-AL"/>
        </w:rPr>
        <w:t>risoners</w:t>
      </w:r>
      <w:r w:rsidRPr="009C66B0">
        <w:rPr>
          <w:rFonts w:ascii="Times New Roman" w:hAnsi="Times New Roman"/>
          <w:sz w:val="24"/>
          <w:szCs w:val="24"/>
          <w:lang w:eastAsia="sq-AL"/>
        </w:rPr>
        <w:t xml:space="preserve"> should</w:t>
      </w:r>
      <w:r w:rsidR="00794A38" w:rsidRPr="009C66B0">
        <w:rPr>
          <w:rFonts w:ascii="Times New Roman" w:hAnsi="Times New Roman"/>
          <w:sz w:val="24"/>
          <w:szCs w:val="24"/>
          <w:lang w:eastAsia="sq-AL"/>
        </w:rPr>
        <w:t xml:space="preserve"> be</w:t>
      </w:r>
      <w:r w:rsidRPr="009C66B0">
        <w:rPr>
          <w:rFonts w:ascii="Times New Roman" w:hAnsi="Times New Roman"/>
          <w:sz w:val="24"/>
          <w:szCs w:val="24"/>
          <w:lang w:eastAsia="sq-AL"/>
        </w:rPr>
        <w:t xml:space="preserve"> placed in detention facilities</w:t>
      </w:r>
      <w:r w:rsidR="00E3634F" w:rsidRPr="009C66B0">
        <w:rPr>
          <w:rFonts w:ascii="Times New Roman" w:hAnsi="Times New Roman"/>
          <w:sz w:val="24"/>
          <w:szCs w:val="24"/>
          <w:lang w:eastAsia="sq-AL"/>
        </w:rPr>
        <w:t xml:space="preserve"> as close a</w:t>
      </w:r>
      <w:r w:rsidRPr="009C66B0">
        <w:rPr>
          <w:rFonts w:ascii="Times New Roman" w:hAnsi="Times New Roman"/>
          <w:sz w:val="24"/>
          <w:szCs w:val="24"/>
          <w:lang w:eastAsia="sq-AL"/>
        </w:rPr>
        <w:t>s</w:t>
      </w:r>
      <w:r w:rsidR="00E3634F" w:rsidRPr="009C66B0">
        <w:rPr>
          <w:rFonts w:ascii="Times New Roman" w:hAnsi="Times New Roman"/>
          <w:sz w:val="24"/>
          <w:szCs w:val="24"/>
          <w:lang w:eastAsia="sq-AL"/>
        </w:rPr>
        <w:t xml:space="preserve"> possible to their pla</w:t>
      </w:r>
      <w:r w:rsidR="00C14647" w:rsidRPr="009C66B0">
        <w:rPr>
          <w:rFonts w:ascii="Times New Roman" w:hAnsi="Times New Roman"/>
          <w:sz w:val="24"/>
          <w:szCs w:val="24"/>
          <w:lang w:eastAsia="sq-AL"/>
        </w:rPr>
        <w:t>ce of residence</w:t>
      </w:r>
      <w:r w:rsidRPr="009C66B0">
        <w:rPr>
          <w:rFonts w:ascii="Times New Roman" w:hAnsi="Times New Roman"/>
          <w:sz w:val="24"/>
          <w:szCs w:val="24"/>
          <w:lang w:eastAsia="sq-AL"/>
        </w:rPr>
        <w:t>. P</w:t>
      </w:r>
      <w:r w:rsidR="00E3634F" w:rsidRPr="009C66B0">
        <w:rPr>
          <w:rFonts w:ascii="Times New Roman" w:hAnsi="Times New Roman"/>
          <w:sz w:val="24"/>
          <w:szCs w:val="24"/>
          <w:lang w:eastAsia="sq-AL"/>
        </w:rPr>
        <w:t>risoners bel</w:t>
      </w:r>
      <w:r w:rsidR="00C14647" w:rsidRPr="009C66B0">
        <w:rPr>
          <w:rFonts w:ascii="Times New Roman" w:hAnsi="Times New Roman"/>
          <w:sz w:val="24"/>
          <w:szCs w:val="24"/>
          <w:lang w:eastAsia="sq-AL"/>
        </w:rPr>
        <w:t>onging to vulnerable categories</w:t>
      </w:r>
      <w:r w:rsidR="00794A38" w:rsidRPr="009C66B0">
        <w:rPr>
          <w:rFonts w:ascii="Times New Roman" w:hAnsi="Times New Roman"/>
          <w:sz w:val="24"/>
          <w:szCs w:val="24"/>
          <w:lang w:eastAsia="sq-AL"/>
        </w:rPr>
        <w:t xml:space="preserve"> should </w:t>
      </w:r>
      <w:r w:rsidR="00E3634F" w:rsidRPr="009C66B0">
        <w:rPr>
          <w:rFonts w:ascii="Times New Roman" w:hAnsi="Times New Roman"/>
          <w:sz w:val="24"/>
          <w:szCs w:val="24"/>
          <w:lang w:eastAsia="sq-AL"/>
        </w:rPr>
        <w:t xml:space="preserve">be </w:t>
      </w:r>
      <w:r w:rsidRPr="009C66B0">
        <w:rPr>
          <w:rFonts w:ascii="Times New Roman" w:hAnsi="Times New Roman"/>
          <w:sz w:val="24"/>
          <w:szCs w:val="24"/>
          <w:lang w:eastAsia="sq-AL"/>
        </w:rPr>
        <w:t xml:space="preserve">treated with the goal of returning to their </w:t>
      </w:r>
      <w:r w:rsidR="00636274" w:rsidRPr="009C66B0">
        <w:rPr>
          <w:rFonts w:ascii="Times New Roman" w:hAnsi="Times New Roman"/>
          <w:sz w:val="24"/>
          <w:szCs w:val="24"/>
          <w:lang w:eastAsia="sq-AL"/>
        </w:rPr>
        <w:t>community and</w:t>
      </w:r>
      <w:r w:rsidRPr="009C66B0">
        <w:rPr>
          <w:rFonts w:ascii="Times New Roman" w:hAnsi="Times New Roman"/>
          <w:sz w:val="24"/>
          <w:szCs w:val="24"/>
          <w:lang w:eastAsia="sq-AL"/>
        </w:rPr>
        <w:t xml:space="preserve"> </w:t>
      </w:r>
      <w:r w:rsidR="00E3634F" w:rsidRPr="009C66B0">
        <w:rPr>
          <w:rFonts w:ascii="Times New Roman" w:hAnsi="Times New Roman"/>
          <w:sz w:val="24"/>
          <w:szCs w:val="24"/>
          <w:lang w:eastAsia="sq-AL"/>
        </w:rPr>
        <w:t>reintegrati</w:t>
      </w:r>
      <w:r w:rsidRPr="009C66B0">
        <w:rPr>
          <w:rFonts w:ascii="Times New Roman" w:hAnsi="Times New Roman"/>
          <w:sz w:val="24"/>
          <w:szCs w:val="24"/>
          <w:lang w:eastAsia="sq-AL"/>
        </w:rPr>
        <w:t>ng</w:t>
      </w:r>
      <w:r w:rsidR="00E3634F" w:rsidRPr="009C66B0">
        <w:rPr>
          <w:rFonts w:ascii="Times New Roman" w:hAnsi="Times New Roman"/>
          <w:sz w:val="24"/>
          <w:szCs w:val="24"/>
          <w:lang w:eastAsia="sq-AL"/>
        </w:rPr>
        <w:t xml:space="preserve"> into society</w:t>
      </w:r>
      <w:r w:rsidRPr="009C66B0">
        <w:rPr>
          <w:rFonts w:ascii="Times New Roman" w:hAnsi="Times New Roman"/>
          <w:sz w:val="24"/>
          <w:szCs w:val="24"/>
          <w:lang w:eastAsia="sq-AL"/>
        </w:rPr>
        <w:t xml:space="preserve"> with treatment based on</w:t>
      </w:r>
      <w:r w:rsidR="00636274" w:rsidRPr="009C66B0">
        <w:rPr>
          <w:rFonts w:ascii="Times New Roman" w:hAnsi="Times New Roman"/>
          <w:sz w:val="24"/>
          <w:szCs w:val="24"/>
          <w:lang w:eastAsia="sq-AL"/>
        </w:rPr>
        <w:t xml:space="preserve"> their specific needs.</w:t>
      </w:r>
      <w:r w:rsidRPr="009C66B0">
        <w:rPr>
          <w:rFonts w:ascii="Times New Roman" w:hAnsi="Times New Roman"/>
          <w:sz w:val="24"/>
          <w:szCs w:val="24"/>
          <w:lang w:eastAsia="sq-AL"/>
        </w:rPr>
        <w:t xml:space="preserve"> Detainees should </w:t>
      </w:r>
      <w:r w:rsidR="00636274" w:rsidRPr="009C66B0">
        <w:rPr>
          <w:rFonts w:ascii="Times New Roman" w:hAnsi="Times New Roman"/>
          <w:sz w:val="24"/>
          <w:szCs w:val="24"/>
          <w:lang w:eastAsia="sq-AL"/>
        </w:rPr>
        <w:t>be</w:t>
      </w:r>
      <w:r w:rsidR="00E3634F" w:rsidRPr="009C66B0">
        <w:rPr>
          <w:rFonts w:ascii="Times New Roman" w:hAnsi="Times New Roman"/>
          <w:sz w:val="24"/>
          <w:szCs w:val="24"/>
          <w:lang w:eastAsia="sq-AL"/>
        </w:rPr>
        <w:t xml:space="preserve"> treated in accordance with national and international human rights standards</w:t>
      </w:r>
      <w:r w:rsidR="00636274" w:rsidRPr="009C66B0">
        <w:rPr>
          <w:rFonts w:ascii="Times New Roman" w:hAnsi="Times New Roman"/>
          <w:sz w:val="24"/>
          <w:szCs w:val="24"/>
          <w:lang w:eastAsia="sq-AL"/>
        </w:rPr>
        <w:t>.</w:t>
      </w:r>
    </w:p>
    <w:p w14:paraId="46048DC3" w14:textId="69B6DDDC" w:rsidR="00CB29DE" w:rsidRPr="009C66B0" w:rsidRDefault="00636274" w:rsidP="009C66B0">
      <w:pPr>
        <w:pStyle w:val="ListParagraph"/>
        <w:numPr>
          <w:ilvl w:val="0"/>
          <w:numId w:val="3"/>
        </w:numPr>
        <w:autoSpaceDE w:val="0"/>
        <w:autoSpaceDN w:val="0"/>
        <w:adjustRightInd w:val="0"/>
        <w:spacing w:line="240" w:lineRule="auto"/>
        <w:contextualSpacing w:val="0"/>
        <w:jc w:val="both"/>
        <w:rPr>
          <w:rFonts w:ascii="Times New Roman" w:eastAsia="Calibri" w:hAnsi="Times New Roman"/>
          <w:sz w:val="24"/>
          <w:szCs w:val="24"/>
          <w:lang w:val="it-IT"/>
        </w:rPr>
      </w:pPr>
      <w:r w:rsidRPr="009C66B0">
        <w:rPr>
          <w:rFonts w:ascii="Times New Roman" w:hAnsi="Times New Roman"/>
          <w:sz w:val="24"/>
          <w:szCs w:val="24"/>
        </w:rPr>
        <w:t>M</w:t>
      </w:r>
      <w:r w:rsidR="00F0398A" w:rsidRPr="009C66B0">
        <w:rPr>
          <w:rFonts w:ascii="Times New Roman" w:hAnsi="Times New Roman"/>
          <w:sz w:val="24"/>
          <w:szCs w:val="24"/>
        </w:rPr>
        <w:t xml:space="preserve">inors </w:t>
      </w:r>
      <w:r w:rsidR="00794A38" w:rsidRPr="009C66B0">
        <w:rPr>
          <w:rFonts w:ascii="Times New Roman" w:hAnsi="Times New Roman"/>
          <w:sz w:val="24"/>
          <w:szCs w:val="24"/>
        </w:rPr>
        <w:t xml:space="preserve">enjoy </w:t>
      </w:r>
      <w:r w:rsidR="00C42119" w:rsidRPr="009C66B0">
        <w:rPr>
          <w:rFonts w:ascii="Times New Roman" w:hAnsi="Times New Roman"/>
          <w:sz w:val="24"/>
          <w:szCs w:val="24"/>
        </w:rPr>
        <w:t>special protection</w:t>
      </w:r>
      <w:r w:rsidRPr="009C66B0">
        <w:rPr>
          <w:rFonts w:ascii="Times New Roman" w:hAnsi="Times New Roman"/>
          <w:sz w:val="24"/>
          <w:szCs w:val="24"/>
        </w:rPr>
        <w:t xml:space="preserve"> both in disciplinary hearings and thereafter.</w:t>
      </w:r>
      <w:r w:rsidR="00F0398A" w:rsidRPr="009C66B0">
        <w:rPr>
          <w:rFonts w:ascii="Times New Roman" w:hAnsi="Times New Roman"/>
          <w:sz w:val="24"/>
          <w:szCs w:val="24"/>
        </w:rPr>
        <w:t xml:space="preserve"> D</w:t>
      </w:r>
      <w:r w:rsidR="00C42119" w:rsidRPr="009C66B0">
        <w:rPr>
          <w:rFonts w:ascii="Times New Roman" w:hAnsi="Times New Roman"/>
          <w:sz w:val="24"/>
          <w:szCs w:val="24"/>
        </w:rPr>
        <w:t xml:space="preserve">isciplinary </w:t>
      </w:r>
      <w:r w:rsidR="00794A38" w:rsidRPr="009C66B0">
        <w:rPr>
          <w:rFonts w:ascii="Times New Roman" w:hAnsi="Times New Roman"/>
          <w:sz w:val="24"/>
          <w:szCs w:val="24"/>
        </w:rPr>
        <w:t xml:space="preserve">proceedings </w:t>
      </w:r>
      <w:r w:rsidRPr="009C66B0">
        <w:rPr>
          <w:rFonts w:ascii="Times New Roman" w:hAnsi="Times New Roman"/>
          <w:sz w:val="24"/>
          <w:szCs w:val="24"/>
        </w:rPr>
        <w:t xml:space="preserve">should be </w:t>
      </w:r>
      <w:r w:rsidR="00C81342" w:rsidRPr="009C66B0">
        <w:rPr>
          <w:rFonts w:ascii="Times New Roman" w:hAnsi="Times New Roman"/>
          <w:sz w:val="24"/>
          <w:szCs w:val="24"/>
        </w:rPr>
        <w:t xml:space="preserve">conducted </w:t>
      </w:r>
      <w:r w:rsidR="00C42119" w:rsidRPr="009C66B0">
        <w:rPr>
          <w:rFonts w:ascii="Times New Roman" w:hAnsi="Times New Roman"/>
          <w:sz w:val="24"/>
          <w:szCs w:val="24"/>
        </w:rPr>
        <w:t xml:space="preserve">in the presence of the </w:t>
      </w:r>
      <w:r w:rsidR="00F0398A" w:rsidRPr="009C66B0">
        <w:rPr>
          <w:rFonts w:ascii="Times New Roman" w:hAnsi="Times New Roman"/>
          <w:sz w:val="24"/>
          <w:szCs w:val="24"/>
        </w:rPr>
        <w:t>minor</w:t>
      </w:r>
      <w:r w:rsidR="00C42119" w:rsidRPr="009C66B0">
        <w:rPr>
          <w:rFonts w:ascii="Times New Roman" w:hAnsi="Times New Roman"/>
          <w:sz w:val="24"/>
          <w:szCs w:val="24"/>
        </w:rPr>
        <w:t xml:space="preserve"> and his/her </w:t>
      </w:r>
      <w:r w:rsidR="00C81342" w:rsidRPr="009C66B0">
        <w:rPr>
          <w:rFonts w:ascii="Times New Roman" w:hAnsi="Times New Roman"/>
          <w:sz w:val="24"/>
          <w:szCs w:val="24"/>
        </w:rPr>
        <w:t>advocate</w:t>
      </w:r>
      <w:r w:rsidRPr="009C66B0">
        <w:rPr>
          <w:rFonts w:ascii="Times New Roman" w:hAnsi="Times New Roman"/>
          <w:sz w:val="24"/>
          <w:szCs w:val="24"/>
        </w:rPr>
        <w:t xml:space="preserve"> and, where necessary,</w:t>
      </w:r>
      <w:r w:rsidR="00C42119" w:rsidRPr="009C66B0">
        <w:rPr>
          <w:rFonts w:ascii="Times New Roman" w:hAnsi="Times New Roman"/>
          <w:sz w:val="24"/>
          <w:szCs w:val="24"/>
        </w:rPr>
        <w:t xml:space="preserve"> </w:t>
      </w:r>
      <w:r w:rsidR="00D76BFB" w:rsidRPr="009C66B0">
        <w:rPr>
          <w:rFonts w:ascii="Times New Roman" w:hAnsi="Times New Roman"/>
          <w:sz w:val="24"/>
          <w:szCs w:val="24"/>
        </w:rPr>
        <w:t>with a</w:t>
      </w:r>
      <w:r w:rsidR="00C42119" w:rsidRPr="009C66B0">
        <w:rPr>
          <w:rFonts w:ascii="Times New Roman" w:hAnsi="Times New Roman"/>
          <w:sz w:val="24"/>
          <w:szCs w:val="24"/>
        </w:rPr>
        <w:t xml:space="preserve"> psychologist.</w:t>
      </w:r>
      <w:r w:rsidRPr="009C66B0">
        <w:rPr>
          <w:rFonts w:ascii="Times New Roman" w:hAnsi="Times New Roman"/>
          <w:sz w:val="24"/>
          <w:szCs w:val="24"/>
        </w:rPr>
        <w:t xml:space="preserve"> A</w:t>
      </w:r>
      <w:r w:rsidR="00C42119" w:rsidRPr="009C66B0">
        <w:rPr>
          <w:rFonts w:ascii="Times New Roman" w:hAnsi="Times New Roman"/>
          <w:sz w:val="24"/>
          <w:szCs w:val="24"/>
        </w:rPr>
        <w:t xml:space="preserve"> </w:t>
      </w:r>
      <w:r w:rsidRPr="009C66B0">
        <w:rPr>
          <w:rFonts w:ascii="Times New Roman" w:hAnsi="Times New Roman"/>
          <w:sz w:val="24"/>
          <w:szCs w:val="24"/>
        </w:rPr>
        <w:t>m</w:t>
      </w:r>
      <w:r w:rsidR="00F0398A" w:rsidRPr="009C66B0">
        <w:rPr>
          <w:rFonts w:ascii="Times New Roman" w:hAnsi="Times New Roman"/>
          <w:sz w:val="24"/>
          <w:szCs w:val="24"/>
        </w:rPr>
        <w:t>inor</w:t>
      </w:r>
      <w:r w:rsidRPr="009C66B0">
        <w:rPr>
          <w:rFonts w:ascii="Times New Roman" w:hAnsi="Times New Roman"/>
          <w:sz w:val="24"/>
          <w:szCs w:val="24"/>
        </w:rPr>
        <w:t>s’</w:t>
      </w:r>
      <w:r w:rsidR="00C42119" w:rsidRPr="009C66B0">
        <w:rPr>
          <w:rFonts w:ascii="Times New Roman" w:hAnsi="Times New Roman"/>
          <w:sz w:val="24"/>
          <w:szCs w:val="24"/>
        </w:rPr>
        <w:t xml:space="preserve"> request</w:t>
      </w:r>
      <w:r w:rsidRPr="009C66B0">
        <w:rPr>
          <w:rFonts w:ascii="Times New Roman" w:hAnsi="Times New Roman"/>
          <w:sz w:val="24"/>
          <w:szCs w:val="24"/>
        </w:rPr>
        <w:t xml:space="preserve"> that a</w:t>
      </w:r>
      <w:r w:rsidR="00C42119" w:rsidRPr="009C66B0">
        <w:rPr>
          <w:rFonts w:ascii="Times New Roman" w:hAnsi="Times New Roman"/>
          <w:sz w:val="24"/>
          <w:szCs w:val="24"/>
        </w:rPr>
        <w:t xml:space="preserve"> disciplinary </w:t>
      </w:r>
      <w:r w:rsidR="00C81342" w:rsidRPr="009C66B0">
        <w:rPr>
          <w:rFonts w:ascii="Times New Roman" w:hAnsi="Times New Roman"/>
          <w:sz w:val="24"/>
          <w:szCs w:val="24"/>
        </w:rPr>
        <w:t>session</w:t>
      </w:r>
      <w:r w:rsidR="00F0398A" w:rsidRPr="009C66B0">
        <w:rPr>
          <w:rFonts w:ascii="Times New Roman" w:hAnsi="Times New Roman"/>
          <w:sz w:val="24"/>
          <w:szCs w:val="24"/>
        </w:rPr>
        <w:t xml:space="preserve"> </w:t>
      </w:r>
      <w:r w:rsidRPr="009C66B0">
        <w:rPr>
          <w:rFonts w:ascii="Times New Roman" w:hAnsi="Times New Roman"/>
          <w:sz w:val="24"/>
          <w:szCs w:val="24"/>
        </w:rPr>
        <w:t>be</w:t>
      </w:r>
      <w:r w:rsidR="00C42119" w:rsidRPr="009C66B0">
        <w:rPr>
          <w:rFonts w:ascii="Times New Roman" w:hAnsi="Times New Roman"/>
          <w:sz w:val="24"/>
          <w:szCs w:val="24"/>
        </w:rPr>
        <w:t xml:space="preserve"> conducted in the presence of his</w:t>
      </w:r>
      <w:r w:rsidR="00C81342" w:rsidRPr="009C66B0">
        <w:rPr>
          <w:rFonts w:ascii="Times New Roman" w:hAnsi="Times New Roman"/>
          <w:sz w:val="24"/>
          <w:szCs w:val="24"/>
        </w:rPr>
        <w:t>/her</w:t>
      </w:r>
      <w:r w:rsidR="00C42119" w:rsidRPr="009C66B0">
        <w:rPr>
          <w:rFonts w:ascii="Times New Roman" w:hAnsi="Times New Roman"/>
          <w:sz w:val="24"/>
          <w:szCs w:val="24"/>
        </w:rPr>
        <w:t xml:space="preserve"> parent or legal guardian</w:t>
      </w:r>
      <w:r w:rsidRPr="009C66B0">
        <w:rPr>
          <w:rFonts w:ascii="Times New Roman" w:hAnsi="Times New Roman"/>
          <w:sz w:val="24"/>
          <w:szCs w:val="24"/>
        </w:rPr>
        <w:t xml:space="preserve"> should be respected</w:t>
      </w:r>
      <w:r w:rsidR="00C42119" w:rsidRPr="009C66B0">
        <w:rPr>
          <w:rFonts w:ascii="Times New Roman" w:hAnsi="Times New Roman"/>
          <w:sz w:val="24"/>
          <w:szCs w:val="24"/>
        </w:rPr>
        <w:t xml:space="preserve">. </w:t>
      </w:r>
      <w:r w:rsidRPr="009C66B0">
        <w:rPr>
          <w:rFonts w:ascii="Times New Roman" w:hAnsi="Times New Roman"/>
          <w:sz w:val="24"/>
          <w:szCs w:val="24"/>
        </w:rPr>
        <w:t>C</w:t>
      </w:r>
      <w:r w:rsidR="00C42119" w:rsidRPr="009C66B0">
        <w:rPr>
          <w:rFonts w:ascii="Times New Roman" w:hAnsi="Times New Roman"/>
          <w:sz w:val="24"/>
          <w:szCs w:val="24"/>
        </w:rPr>
        <w:t>onvict</w:t>
      </w:r>
      <w:r w:rsidR="00C81342" w:rsidRPr="009C66B0">
        <w:rPr>
          <w:rFonts w:ascii="Times New Roman" w:hAnsi="Times New Roman"/>
          <w:sz w:val="24"/>
          <w:szCs w:val="24"/>
        </w:rPr>
        <w:t>ed/</w:t>
      </w:r>
      <w:r w:rsidR="00C42119" w:rsidRPr="009C66B0">
        <w:rPr>
          <w:rFonts w:ascii="Times New Roman" w:hAnsi="Times New Roman"/>
          <w:sz w:val="24"/>
          <w:szCs w:val="24"/>
        </w:rPr>
        <w:t xml:space="preserve"> and detainees belonging to national minorities who do not understand or speak Albanian as well as persons with disabilities</w:t>
      </w:r>
      <w:r w:rsidR="00C81342" w:rsidRPr="009C66B0">
        <w:rPr>
          <w:rFonts w:ascii="Times New Roman" w:hAnsi="Times New Roman"/>
          <w:sz w:val="24"/>
          <w:szCs w:val="24"/>
        </w:rPr>
        <w:t xml:space="preserve"> </w:t>
      </w:r>
      <w:r w:rsidR="00C42119" w:rsidRPr="009C66B0">
        <w:rPr>
          <w:rFonts w:ascii="Times New Roman" w:hAnsi="Times New Roman"/>
          <w:sz w:val="24"/>
          <w:szCs w:val="24"/>
        </w:rPr>
        <w:t>should be provided with materials written in their own languag</w:t>
      </w:r>
      <w:r w:rsidR="00F0398A" w:rsidRPr="009C66B0">
        <w:rPr>
          <w:rFonts w:ascii="Times New Roman" w:hAnsi="Times New Roman"/>
          <w:sz w:val="24"/>
          <w:szCs w:val="24"/>
        </w:rPr>
        <w:t>e or in a language they</w:t>
      </w:r>
      <w:r w:rsidRPr="009C66B0">
        <w:rPr>
          <w:rFonts w:ascii="Times New Roman" w:hAnsi="Times New Roman"/>
          <w:sz w:val="24"/>
          <w:szCs w:val="24"/>
        </w:rPr>
        <w:t xml:space="preserve"> can</w:t>
      </w:r>
      <w:r w:rsidR="00F0398A" w:rsidRPr="009C66B0">
        <w:rPr>
          <w:rFonts w:ascii="Times New Roman" w:hAnsi="Times New Roman"/>
          <w:sz w:val="24"/>
          <w:szCs w:val="24"/>
        </w:rPr>
        <w:t xml:space="preserve"> </w:t>
      </w:r>
      <w:r w:rsidRPr="009C66B0">
        <w:rPr>
          <w:rFonts w:ascii="Times New Roman" w:hAnsi="Times New Roman"/>
          <w:sz w:val="24"/>
          <w:szCs w:val="24"/>
        </w:rPr>
        <w:t>understand</w:t>
      </w:r>
      <w:r w:rsidR="00C42119" w:rsidRPr="009C66B0">
        <w:rPr>
          <w:rFonts w:ascii="Times New Roman" w:hAnsi="Times New Roman"/>
          <w:sz w:val="24"/>
          <w:szCs w:val="24"/>
        </w:rPr>
        <w:t>.</w:t>
      </w:r>
    </w:p>
    <w:p w14:paraId="34B3F2EB" w14:textId="24600F1B" w:rsidR="00E712AF" w:rsidRPr="009C66B0" w:rsidRDefault="00580D6D" w:rsidP="009C66B0">
      <w:pPr>
        <w:pStyle w:val="Heading1"/>
        <w:spacing w:before="0" w:after="120"/>
        <w:jc w:val="both"/>
        <w:rPr>
          <w:rFonts w:ascii="Times New Roman" w:hAnsi="Times New Roman"/>
          <w:lang w:val="en-US"/>
        </w:rPr>
      </w:pPr>
      <w:bookmarkStart w:id="31" w:name="_Toc145358244"/>
      <w:r w:rsidRPr="009C66B0">
        <w:rPr>
          <w:rFonts w:ascii="Times New Roman" w:hAnsi="Times New Roman"/>
        </w:rPr>
        <w:t>Recommendations</w:t>
      </w:r>
      <w:bookmarkEnd w:id="31"/>
    </w:p>
    <w:p w14:paraId="32304B8B" w14:textId="30E386BB" w:rsidR="00ED30A8" w:rsidRPr="009C66B0" w:rsidRDefault="000B70E2"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Urgent measures </w:t>
      </w:r>
      <w:r w:rsidR="0011088A" w:rsidRPr="009C66B0">
        <w:rPr>
          <w:rFonts w:ascii="Times New Roman" w:hAnsi="Times New Roman"/>
          <w:bCs/>
          <w:sz w:val="24"/>
          <w:szCs w:val="24"/>
        </w:rPr>
        <w:t>must</w:t>
      </w:r>
      <w:r w:rsidRPr="009C66B0">
        <w:rPr>
          <w:rFonts w:ascii="Times New Roman" w:hAnsi="Times New Roman"/>
          <w:bCs/>
          <w:sz w:val="24"/>
          <w:szCs w:val="24"/>
        </w:rPr>
        <w:t xml:space="preserve"> be taken</w:t>
      </w:r>
      <w:r w:rsidR="0011088A" w:rsidRPr="009C66B0">
        <w:rPr>
          <w:rFonts w:ascii="Times New Roman" w:hAnsi="Times New Roman"/>
          <w:bCs/>
          <w:sz w:val="24"/>
          <w:szCs w:val="24"/>
        </w:rPr>
        <w:t xml:space="preserve"> to ensure</w:t>
      </w:r>
      <w:r w:rsidRPr="009C66B0">
        <w:rPr>
          <w:rFonts w:ascii="Times New Roman" w:hAnsi="Times New Roman"/>
          <w:bCs/>
          <w:sz w:val="24"/>
          <w:szCs w:val="24"/>
        </w:rPr>
        <w:t xml:space="preserve"> that court decisions, especially</w:t>
      </w:r>
      <w:r w:rsidR="0011088A" w:rsidRPr="009C66B0">
        <w:rPr>
          <w:rFonts w:ascii="Times New Roman" w:hAnsi="Times New Roman"/>
          <w:bCs/>
          <w:sz w:val="24"/>
          <w:szCs w:val="24"/>
        </w:rPr>
        <w:t xml:space="preserve"> those that relate to</w:t>
      </w:r>
      <w:r w:rsidRPr="009C66B0">
        <w:rPr>
          <w:rFonts w:ascii="Times New Roman" w:hAnsi="Times New Roman"/>
          <w:bCs/>
          <w:sz w:val="24"/>
          <w:szCs w:val="24"/>
        </w:rPr>
        <w:t xml:space="preserve"> divorce </w:t>
      </w:r>
      <w:r w:rsidR="0011088A" w:rsidRPr="009C66B0">
        <w:rPr>
          <w:rFonts w:ascii="Times New Roman" w:hAnsi="Times New Roman"/>
          <w:bCs/>
          <w:sz w:val="24"/>
          <w:szCs w:val="24"/>
        </w:rPr>
        <w:t xml:space="preserve">matters, </w:t>
      </w:r>
      <w:r w:rsidR="00D744F2" w:rsidRPr="009C66B0">
        <w:rPr>
          <w:rFonts w:ascii="Times New Roman" w:hAnsi="Times New Roman"/>
          <w:bCs/>
          <w:sz w:val="24"/>
          <w:szCs w:val="24"/>
        </w:rPr>
        <w:t>should</w:t>
      </w:r>
      <w:r w:rsidR="00A47A78" w:rsidRPr="009C66B0">
        <w:rPr>
          <w:rFonts w:ascii="Times New Roman" w:hAnsi="Times New Roman"/>
          <w:bCs/>
          <w:sz w:val="24"/>
          <w:szCs w:val="24"/>
        </w:rPr>
        <w:t xml:space="preserve"> be</w:t>
      </w:r>
      <w:r w:rsidRPr="009C66B0">
        <w:rPr>
          <w:rFonts w:ascii="Times New Roman" w:hAnsi="Times New Roman"/>
          <w:bCs/>
          <w:sz w:val="24"/>
          <w:szCs w:val="24"/>
        </w:rPr>
        <w:t xml:space="preserve"> executed in a short time</w:t>
      </w:r>
      <w:r w:rsidR="0000456E" w:rsidRPr="009C66B0">
        <w:rPr>
          <w:rFonts w:ascii="Times New Roman" w:hAnsi="Times New Roman"/>
          <w:bCs/>
          <w:sz w:val="24"/>
          <w:szCs w:val="24"/>
        </w:rPr>
        <w:t xml:space="preserve"> and</w:t>
      </w:r>
      <w:r w:rsidRPr="009C66B0">
        <w:rPr>
          <w:rFonts w:ascii="Times New Roman" w:hAnsi="Times New Roman"/>
          <w:bCs/>
          <w:sz w:val="24"/>
          <w:szCs w:val="24"/>
        </w:rPr>
        <w:t xml:space="preserve"> without unjustified delays.  It is necessary to </w:t>
      </w:r>
      <w:r w:rsidR="0011088A" w:rsidRPr="009C66B0">
        <w:rPr>
          <w:rFonts w:ascii="Times New Roman" w:hAnsi="Times New Roman"/>
          <w:bCs/>
          <w:sz w:val="24"/>
          <w:szCs w:val="24"/>
        </w:rPr>
        <w:t xml:space="preserve">conduct ongoing </w:t>
      </w:r>
      <w:r w:rsidRPr="009C66B0">
        <w:rPr>
          <w:rFonts w:ascii="Times New Roman" w:hAnsi="Times New Roman"/>
          <w:bCs/>
          <w:sz w:val="24"/>
          <w:szCs w:val="24"/>
        </w:rPr>
        <w:t>continuous training with the Bailiffs Offices</w:t>
      </w:r>
      <w:r w:rsidR="0011088A" w:rsidRPr="009C66B0">
        <w:rPr>
          <w:rFonts w:ascii="Times New Roman" w:hAnsi="Times New Roman"/>
          <w:bCs/>
          <w:sz w:val="24"/>
          <w:szCs w:val="24"/>
        </w:rPr>
        <w:t xml:space="preserve"> throughout Albania. </w:t>
      </w:r>
      <w:r w:rsidR="000E24E2" w:rsidRPr="009C66B0">
        <w:rPr>
          <w:rFonts w:ascii="Times New Roman" w:hAnsi="Times New Roman"/>
          <w:bCs/>
          <w:sz w:val="24"/>
          <w:szCs w:val="24"/>
        </w:rPr>
        <w:t xml:space="preserve">Cooperation </w:t>
      </w:r>
      <w:r w:rsidR="0011088A" w:rsidRPr="009C66B0">
        <w:rPr>
          <w:rFonts w:ascii="Times New Roman" w:hAnsi="Times New Roman"/>
          <w:bCs/>
          <w:sz w:val="24"/>
          <w:szCs w:val="24"/>
        </w:rPr>
        <w:t>among</w:t>
      </w:r>
      <w:r w:rsidR="000E24E2" w:rsidRPr="009C66B0">
        <w:rPr>
          <w:rFonts w:ascii="Times New Roman" w:hAnsi="Times New Roman"/>
          <w:bCs/>
          <w:sz w:val="24"/>
          <w:szCs w:val="24"/>
        </w:rPr>
        <w:t xml:space="preserve"> the Bailiffs Offices </w:t>
      </w:r>
      <w:r w:rsidR="0011088A" w:rsidRPr="009C66B0">
        <w:rPr>
          <w:rFonts w:ascii="Times New Roman" w:hAnsi="Times New Roman"/>
          <w:bCs/>
          <w:sz w:val="24"/>
          <w:szCs w:val="24"/>
        </w:rPr>
        <w:t xml:space="preserve">in </w:t>
      </w:r>
      <w:r w:rsidR="000E24E2" w:rsidRPr="009C66B0">
        <w:rPr>
          <w:rFonts w:ascii="Times New Roman" w:hAnsi="Times New Roman"/>
          <w:bCs/>
          <w:sz w:val="24"/>
          <w:szCs w:val="24"/>
        </w:rPr>
        <w:t>different cities</w:t>
      </w:r>
      <w:r w:rsidR="0011088A" w:rsidRPr="009C66B0">
        <w:rPr>
          <w:rFonts w:ascii="Times New Roman" w:hAnsi="Times New Roman"/>
          <w:bCs/>
          <w:sz w:val="24"/>
          <w:szCs w:val="24"/>
        </w:rPr>
        <w:t xml:space="preserve"> is a top priority</w:t>
      </w:r>
      <w:r w:rsidR="000E24E2" w:rsidRPr="009C66B0">
        <w:rPr>
          <w:rFonts w:ascii="Times New Roman" w:hAnsi="Times New Roman"/>
          <w:bCs/>
          <w:sz w:val="24"/>
          <w:szCs w:val="24"/>
        </w:rPr>
        <w:t xml:space="preserve"> </w:t>
      </w:r>
      <w:r w:rsidR="0011088A" w:rsidRPr="009C66B0">
        <w:rPr>
          <w:rFonts w:ascii="Times New Roman" w:hAnsi="Times New Roman"/>
          <w:bCs/>
          <w:sz w:val="24"/>
          <w:szCs w:val="24"/>
        </w:rPr>
        <w:t xml:space="preserve">to </w:t>
      </w:r>
      <w:r w:rsidR="000E24E2" w:rsidRPr="009C66B0">
        <w:rPr>
          <w:rFonts w:ascii="Times New Roman" w:hAnsi="Times New Roman"/>
          <w:bCs/>
          <w:sz w:val="24"/>
          <w:szCs w:val="24"/>
        </w:rPr>
        <w:t>ensur</w:t>
      </w:r>
      <w:r w:rsidR="0011088A" w:rsidRPr="009C66B0">
        <w:rPr>
          <w:rFonts w:ascii="Times New Roman" w:hAnsi="Times New Roman"/>
          <w:bCs/>
          <w:sz w:val="24"/>
          <w:szCs w:val="24"/>
        </w:rPr>
        <w:t>e that court decisions</w:t>
      </w:r>
      <w:r w:rsidR="000E24E2" w:rsidRPr="009C66B0">
        <w:rPr>
          <w:rFonts w:ascii="Times New Roman" w:hAnsi="Times New Roman"/>
          <w:bCs/>
          <w:sz w:val="24"/>
          <w:szCs w:val="24"/>
        </w:rPr>
        <w:t xml:space="preserve"> </w:t>
      </w:r>
      <w:r w:rsidR="0011088A" w:rsidRPr="009C66B0">
        <w:rPr>
          <w:rFonts w:ascii="Times New Roman" w:hAnsi="Times New Roman"/>
          <w:bCs/>
          <w:sz w:val="24"/>
          <w:szCs w:val="24"/>
        </w:rPr>
        <w:t xml:space="preserve">are </w:t>
      </w:r>
      <w:r w:rsidR="000E24E2" w:rsidRPr="009C66B0">
        <w:rPr>
          <w:rFonts w:ascii="Times New Roman" w:hAnsi="Times New Roman"/>
          <w:bCs/>
          <w:sz w:val="24"/>
          <w:szCs w:val="24"/>
        </w:rPr>
        <w:t>enforce</w:t>
      </w:r>
      <w:r w:rsidR="0011088A" w:rsidRPr="009C66B0">
        <w:rPr>
          <w:rFonts w:ascii="Times New Roman" w:hAnsi="Times New Roman"/>
          <w:bCs/>
          <w:sz w:val="24"/>
          <w:szCs w:val="24"/>
        </w:rPr>
        <w:t>d in</w:t>
      </w:r>
      <w:r w:rsidR="000E24E2" w:rsidRPr="009C66B0">
        <w:rPr>
          <w:rFonts w:ascii="Times New Roman" w:hAnsi="Times New Roman"/>
          <w:bCs/>
          <w:sz w:val="24"/>
          <w:szCs w:val="24"/>
        </w:rPr>
        <w:t xml:space="preserve"> a short/and </w:t>
      </w:r>
      <w:r w:rsidR="0003678C" w:rsidRPr="009C66B0">
        <w:rPr>
          <w:rFonts w:ascii="Times New Roman" w:hAnsi="Times New Roman"/>
          <w:bCs/>
          <w:sz w:val="24"/>
          <w:szCs w:val="24"/>
        </w:rPr>
        <w:t xml:space="preserve">reasonable </w:t>
      </w:r>
      <w:r w:rsidR="001E2401" w:rsidRPr="009C66B0">
        <w:rPr>
          <w:rFonts w:ascii="Times New Roman" w:hAnsi="Times New Roman"/>
          <w:bCs/>
          <w:sz w:val="24"/>
          <w:szCs w:val="24"/>
        </w:rPr>
        <w:t>time.</w:t>
      </w:r>
      <w:r w:rsidR="0011088A" w:rsidRPr="009C66B0">
        <w:rPr>
          <w:rFonts w:ascii="Times New Roman" w:hAnsi="Times New Roman"/>
          <w:bCs/>
          <w:sz w:val="24"/>
          <w:szCs w:val="24"/>
        </w:rPr>
        <w:t xml:space="preserve"> Too often</w:t>
      </w:r>
      <w:r w:rsidR="001E2401" w:rsidRPr="009C66B0">
        <w:rPr>
          <w:rFonts w:ascii="Times New Roman" w:hAnsi="Times New Roman"/>
          <w:bCs/>
          <w:sz w:val="24"/>
          <w:szCs w:val="24"/>
        </w:rPr>
        <w:t>,</w:t>
      </w:r>
      <w:r w:rsidR="0011088A" w:rsidRPr="009C66B0">
        <w:rPr>
          <w:rFonts w:ascii="Times New Roman" w:hAnsi="Times New Roman"/>
          <w:bCs/>
          <w:sz w:val="24"/>
          <w:szCs w:val="24"/>
        </w:rPr>
        <w:t xml:space="preserve"> the execution </w:t>
      </w:r>
      <w:r w:rsidR="001E2401" w:rsidRPr="009C66B0">
        <w:rPr>
          <w:rFonts w:ascii="Times New Roman" w:hAnsi="Times New Roman"/>
          <w:bCs/>
          <w:sz w:val="24"/>
          <w:szCs w:val="24"/>
        </w:rPr>
        <w:t xml:space="preserve">of divorce </w:t>
      </w:r>
      <w:r w:rsidR="0011088A" w:rsidRPr="009C66B0">
        <w:rPr>
          <w:rFonts w:ascii="Times New Roman" w:hAnsi="Times New Roman"/>
          <w:bCs/>
          <w:sz w:val="24"/>
          <w:szCs w:val="24"/>
        </w:rPr>
        <w:t xml:space="preserve">court orders </w:t>
      </w:r>
      <w:proofErr w:type="gramStart"/>
      <w:r w:rsidR="0011088A" w:rsidRPr="009C66B0">
        <w:rPr>
          <w:rFonts w:ascii="Times New Roman" w:hAnsi="Times New Roman"/>
          <w:bCs/>
          <w:sz w:val="24"/>
          <w:szCs w:val="24"/>
        </w:rPr>
        <w:t>are</w:t>
      </w:r>
      <w:proofErr w:type="gramEnd"/>
      <w:r w:rsidR="0011088A" w:rsidRPr="009C66B0">
        <w:rPr>
          <w:rFonts w:ascii="Times New Roman" w:hAnsi="Times New Roman"/>
          <w:bCs/>
          <w:sz w:val="24"/>
          <w:szCs w:val="24"/>
        </w:rPr>
        <w:t xml:space="preserve"> delayed because bailiffs </w:t>
      </w:r>
      <w:r w:rsidR="001E2401" w:rsidRPr="009C66B0">
        <w:rPr>
          <w:rFonts w:ascii="Times New Roman" w:hAnsi="Times New Roman"/>
          <w:bCs/>
          <w:sz w:val="24"/>
          <w:szCs w:val="24"/>
        </w:rPr>
        <w:t xml:space="preserve">say they </w:t>
      </w:r>
      <w:r w:rsidR="00361211" w:rsidRPr="009C66B0">
        <w:rPr>
          <w:rFonts w:ascii="Times New Roman" w:hAnsi="Times New Roman"/>
          <w:bCs/>
          <w:sz w:val="24"/>
          <w:szCs w:val="24"/>
        </w:rPr>
        <w:t>cannot</w:t>
      </w:r>
      <w:r w:rsidR="000E24E2" w:rsidRPr="009C66B0">
        <w:rPr>
          <w:rFonts w:ascii="Times New Roman" w:hAnsi="Times New Roman"/>
          <w:bCs/>
          <w:sz w:val="24"/>
          <w:szCs w:val="24"/>
        </w:rPr>
        <w:t xml:space="preserve"> trace the </w:t>
      </w:r>
      <w:r w:rsidR="00361211" w:rsidRPr="009C66B0">
        <w:rPr>
          <w:rFonts w:ascii="Times New Roman" w:hAnsi="Times New Roman"/>
          <w:bCs/>
          <w:sz w:val="24"/>
          <w:szCs w:val="24"/>
        </w:rPr>
        <w:t>address</w:t>
      </w:r>
      <w:r w:rsidR="000E24E2" w:rsidRPr="009C66B0">
        <w:rPr>
          <w:rFonts w:ascii="Times New Roman" w:hAnsi="Times New Roman"/>
          <w:bCs/>
          <w:sz w:val="24"/>
          <w:szCs w:val="24"/>
        </w:rPr>
        <w:t xml:space="preserve"> </w:t>
      </w:r>
      <w:r w:rsidR="00117DD9" w:rsidRPr="009C66B0">
        <w:rPr>
          <w:rFonts w:ascii="Times New Roman" w:hAnsi="Times New Roman"/>
          <w:bCs/>
          <w:sz w:val="24"/>
          <w:szCs w:val="24"/>
        </w:rPr>
        <w:t>of the</w:t>
      </w:r>
      <w:r w:rsidR="001E2401" w:rsidRPr="009C66B0">
        <w:rPr>
          <w:rFonts w:ascii="Times New Roman" w:hAnsi="Times New Roman"/>
          <w:bCs/>
          <w:sz w:val="24"/>
          <w:szCs w:val="24"/>
        </w:rPr>
        <w:t xml:space="preserve"> </w:t>
      </w:r>
      <w:r w:rsidR="000E24E2" w:rsidRPr="009C66B0">
        <w:rPr>
          <w:rFonts w:ascii="Times New Roman" w:hAnsi="Times New Roman"/>
          <w:bCs/>
          <w:sz w:val="24"/>
          <w:szCs w:val="24"/>
        </w:rPr>
        <w:t xml:space="preserve">debtor in another city. </w:t>
      </w:r>
      <w:r w:rsidR="001E2401" w:rsidRPr="009C66B0">
        <w:rPr>
          <w:rFonts w:ascii="Times New Roman" w:hAnsi="Times New Roman"/>
          <w:bCs/>
          <w:sz w:val="24"/>
          <w:szCs w:val="24"/>
        </w:rPr>
        <w:t xml:space="preserve">All court professionals must handle domestic violence cases with </w:t>
      </w:r>
      <w:r w:rsidR="00117DD9" w:rsidRPr="009C66B0">
        <w:rPr>
          <w:rFonts w:ascii="Times New Roman" w:hAnsi="Times New Roman"/>
          <w:bCs/>
          <w:sz w:val="24"/>
          <w:szCs w:val="24"/>
        </w:rPr>
        <w:t>specialized</w:t>
      </w:r>
      <w:r w:rsidR="001E2401" w:rsidRPr="009C66B0">
        <w:rPr>
          <w:rFonts w:ascii="Times New Roman" w:hAnsi="Times New Roman"/>
          <w:bCs/>
          <w:sz w:val="24"/>
          <w:szCs w:val="24"/>
        </w:rPr>
        <w:t xml:space="preserve"> care because of the special nature of these cases.</w:t>
      </w:r>
      <w:r w:rsidR="000E24E2" w:rsidRPr="009C66B0">
        <w:rPr>
          <w:rFonts w:ascii="Times New Roman" w:hAnsi="Times New Roman"/>
          <w:bCs/>
          <w:sz w:val="24"/>
          <w:szCs w:val="24"/>
        </w:rPr>
        <w:t xml:space="preserve"> </w:t>
      </w:r>
    </w:p>
    <w:p w14:paraId="5E39F78F" w14:textId="77777777" w:rsidR="00823B96" w:rsidRPr="009C66B0" w:rsidRDefault="001E2401"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lastRenderedPageBreak/>
        <w:t>F</w:t>
      </w:r>
      <w:r w:rsidR="0047490A" w:rsidRPr="009C66B0">
        <w:rPr>
          <w:rFonts w:ascii="Times New Roman" w:hAnsi="Times New Roman"/>
          <w:bCs/>
          <w:sz w:val="24"/>
          <w:szCs w:val="24"/>
        </w:rPr>
        <w:t xml:space="preserve">ully and adequately </w:t>
      </w:r>
      <w:r w:rsidR="00920391" w:rsidRPr="009C66B0">
        <w:rPr>
          <w:rFonts w:ascii="Times New Roman" w:hAnsi="Times New Roman"/>
          <w:bCs/>
          <w:sz w:val="24"/>
          <w:szCs w:val="24"/>
        </w:rPr>
        <w:t xml:space="preserve">implement the Law "On legal </w:t>
      </w:r>
      <w:r w:rsidR="0047490A" w:rsidRPr="009C66B0">
        <w:rPr>
          <w:rFonts w:ascii="Times New Roman" w:hAnsi="Times New Roman"/>
          <w:bCs/>
          <w:sz w:val="24"/>
          <w:szCs w:val="24"/>
        </w:rPr>
        <w:t xml:space="preserve">aid </w:t>
      </w:r>
      <w:r w:rsidR="00920391" w:rsidRPr="009C66B0">
        <w:rPr>
          <w:rFonts w:ascii="Times New Roman" w:hAnsi="Times New Roman"/>
          <w:bCs/>
          <w:sz w:val="24"/>
          <w:szCs w:val="24"/>
        </w:rPr>
        <w:t xml:space="preserve">guaranteed by the state" </w:t>
      </w:r>
      <w:r w:rsidR="0047490A" w:rsidRPr="009C66B0">
        <w:rPr>
          <w:rFonts w:ascii="Times New Roman" w:hAnsi="Times New Roman"/>
          <w:bCs/>
          <w:sz w:val="24"/>
          <w:szCs w:val="24"/>
        </w:rPr>
        <w:t>-</w:t>
      </w:r>
      <w:r w:rsidRPr="009C66B0">
        <w:rPr>
          <w:rFonts w:ascii="Times New Roman" w:hAnsi="Times New Roman"/>
          <w:bCs/>
          <w:sz w:val="24"/>
          <w:szCs w:val="24"/>
        </w:rPr>
        <w:t xml:space="preserve">that allows plaintiffs to not make court fee payments when they meet the stated categories in need. </w:t>
      </w:r>
      <w:r w:rsidR="0047490A" w:rsidRPr="009C66B0">
        <w:rPr>
          <w:rFonts w:ascii="Times New Roman" w:hAnsi="Times New Roman"/>
          <w:bCs/>
          <w:sz w:val="24"/>
          <w:szCs w:val="24"/>
        </w:rPr>
        <w:t xml:space="preserve"> </w:t>
      </w:r>
    </w:p>
    <w:p w14:paraId="15FBE99E" w14:textId="3B157451" w:rsidR="00823B96" w:rsidRPr="009C66B0" w:rsidRDefault="00AB0011"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Establish clear procedures for those who fall within the categories of need. </w:t>
      </w:r>
      <w:r w:rsidR="0076305F" w:rsidRPr="009C66B0">
        <w:rPr>
          <w:rFonts w:ascii="Times New Roman" w:hAnsi="Times New Roman"/>
          <w:bCs/>
          <w:sz w:val="24"/>
          <w:szCs w:val="24"/>
        </w:rPr>
        <w:t>Simplify trial procedures and undertake a</w:t>
      </w:r>
      <w:r w:rsidR="00920391" w:rsidRPr="009C66B0">
        <w:rPr>
          <w:rFonts w:ascii="Times New Roman" w:hAnsi="Times New Roman"/>
          <w:bCs/>
          <w:sz w:val="24"/>
          <w:szCs w:val="24"/>
        </w:rPr>
        <w:t xml:space="preserve">wareness campaigns </w:t>
      </w:r>
      <w:r w:rsidR="0047490A" w:rsidRPr="009C66B0">
        <w:rPr>
          <w:rFonts w:ascii="Times New Roman" w:hAnsi="Times New Roman"/>
          <w:bCs/>
          <w:sz w:val="24"/>
          <w:szCs w:val="24"/>
        </w:rPr>
        <w:t>should be</w:t>
      </w:r>
      <w:r w:rsidR="00920391" w:rsidRPr="009C66B0">
        <w:rPr>
          <w:rFonts w:ascii="Times New Roman" w:hAnsi="Times New Roman"/>
          <w:bCs/>
          <w:sz w:val="24"/>
          <w:szCs w:val="24"/>
        </w:rPr>
        <w:t xml:space="preserve"> </w:t>
      </w:r>
      <w:r w:rsidR="00652BBF" w:rsidRPr="009C66B0">
        <w:rPr>
          <w:rFonts w:ascii="Times New Roman" w:hAnsi="Times New Roman"/>
          <w:bCs/>
          <w:sz w:val="24"/>
          <w:szCs w:val="24"/>
        </w:rPr>
        <w:t>conducted,</w:t>
      </w:r>
      <w:r w:rsidR="001E2401" w:rsidRPr="009C66B0">
        <w:rPr>
          <w:rFonts w:ascii="Times New Roman" w:hAnsi="Times New Roman"/>
          <w:bCs/>
          <w:sz w:val="24"/>
          <w:szCs w:val="24"/>
        </w:rPr>
        <w:t xml:space="preserve"> particularly in rural areas, that educate women and girls about the availability and process to obtain</w:t>
      </w:r>
      <w:r w:rsidR="00652BBF" w:rsidRPr="009C66B0">
        <w:rPr>
          <w:rFonts w:ascii="Times New Roman" w:hAnsi="Times New Roman"/>
          <w:bCs/>
          <w:sz w:val="24"/>
          <w:szCs w:val="24"/>
        </w:rPr>
        <w:t xml:space="preserve"> legal aid.</w:t>
      </w:r>
      <w:r w:rsidR="00920391" w:rsidRPr="009C66B0">
        <w:rPr>
          <w:rFonts w:ascii="Times New Roman" w:hAnsi="Times New Roman"/>
          <w:bCs/>
          <w:sz w:val="24"/>
          <w:szCs w:val="24"/>
        </w:rPr>
        <w:t xml:space="preserve"> </w:t>
      </w:r>
    </w:p>
    <w:p w14:paraId="4A56E409" w14:textId="463FBB29" w:rsidR="00ED30A8" w:rsidRPr="009C66B0" w:rsidRDefault="00652BBF"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T</w:t>
      </w:r>
      <w:r w:rsidR="00361211" w:rsidRPr="009C66B0">
        <w:rPr>
          <w:rFonts w:ascii="Times New Roman" w:hAnsi="Times New Roman"/>
          <w:bCs/>
          <w:sz w:val="24"/>
          <w:szCs w:val="24"/>
        </w:rPr>
        <w:t>he state</w:t>
      </w:r>
      <w:r w:rsidR="0047490A" w:rsidRPr="009C66B0">
        <w:rPr>
          <w:rFonts w:ascii="Times New Roman" w:hAnsi="Times New Roman"/>
          <w:bCs/>
          <w:sz w:val="24"/>
          <w:szCs w:val="24"/>
        </w:rPr>
        <w:t xml:space="preserve"> should </w:t>
      </w:r>
      <w:r w:rsidR="00361211" w:rsidRPr="009C66B0">
        <w:rPr>
          <w:rFonts w:ascii="Times New Roman" w:hAnsi="Times New Roman"/>
          <w:bCs/>
          <w:sz w:val="24"/>
          <w:szCs w:val="24"/>
        </w:rPr>
        <w:t>compile</w:t>
      </w:r>
      <w:r w:rsidR="0047490A" w:rsidRPr="009C66B0">
        <w:rPr>
          <w:rFonts w:ascii="Times New Roman" w:hAnsi="Times New Roman"/>
          <w:bCs/>
          <w:sz w:val="24"/>
          <w:szCs w:val="24"/>
        </w:rPr>
        <w:t xml:space="preserve"> </w:t>
      </w:r>
      <w:r w:rsidRPr="009C66B0">
        <w:rPr>
          <w:rFonts w:ascii="Times New Roman" w:hAnsi="Times New Roman"/>
          <w:bCs/>
          <w:sz w:val="24"/>
          <w:szCs w:val="24"/>
        </w:rPr>
        <w:t xml:space="preserve">and make available </w:t>
      </w:r>
      <w:r w:rsidR="0047490A" w:rsidRPr="009C66B0">
        <w:rPr>
          <w:rFonts w:ascii="Times New Roman" w:hAnsi="Times New Roman"/>
          <w:bCs/>
          <w:sz w:val="24"/>
          <w:szCs w:val="24"/>
        </w:rPr>
        <w:t>a</w:t>
      </w:r>
      <w:r w:rsidR="00920391" w:rsidRPr="009C66B0">
        <w:rPr>
          <w:rFonts w:ascii="Times New Roman" w:hAnsi="Times New Roman"/>
          <w:bCs/>
          <w:sz w:val="24"/>
          <w:szCs w:val="24"/>
        </w:rPr>
        <w:t xml:space="preserve"> list of trained lawyers</w:t>
      </w:r>
      <w:r w:rsidRPr="009C66B0">
        <w:rPr>
          <w:rFonts w:ascii="Times New Roman" w:hAnsi="Times New Roman"/>
          <w:bCs/>
          <w:sz w:val="24"/>
          <w:szCs w:val="24"/>
        </w:rPr>
        <w:t xml:space="preserve"> </w:t>
      </w:r>
      <w:r w:rsidR="00920391" w:rsidRPr="009C66B0">
        <w:rPr>
          <w:rFonts w:ascii="Times New Roman" w:hAnsi="Times New Roman"/>
          <w:bCs/>
          <w:sz w:val="24"/>
          <w:szCs w:val="24"/>
        </w:rPr>
        <w:t xml:space="preserve">to </w:t>
      </w:r>
      <w:r w:rsidRPr="009C66B0">
        <w:rPr>
          <w:rFonts w:ascii="Times New Roman" w:hAnsi="Times New Roman"/>
          <w:bCs/>
          <w:sz w:val="24"/>
          <w:szCs w:val="24"/>
        </w:rPr>
        <w:t>c</w:t>
      </w:r>
      <w:r w:rsidR="00920391" w:rsidRPr="009C66B0">
        <w:rPr>
          <w:rFonts w:ascii="Times New Roman" w:hAnsi="Times New Roman"/>
          <w:bCs/>
          <w:sz w:val="24"/>
          <w:szCs w:val="24"/>
        </w:rPr>
        <w:t>ourt</w:t>
      </w:r>
      <w:r w:rsidRPr="009C66B0">
        <w:rPr>
          <w:rFonts w:ascii="Times New Roman" w:hAnsi="Times New Roman"/>
          <w:bCs/>
          <w:sz w:val="24"/>
          <w:szCs w:val="24"/>
        </w:rPr>
        <w:t>s</w:t>
      </w:r>
      <w:r w:rsidR="00920391" w:rsidRPr="009C66B0">
        <w:rPr>
          <w:rFonts w:ascii="Times New Roman" w:hAnsi="Times New Roman"/>
          <w:bCs/>
          <w:sz w:val="24"/>
          <w:szCs w:val="24"/>
        </w:rPr>
        <w:t xml:space="preserve"> in</w:t>
      </w:r>
      <w:r w:rsidRPr="009C66B0">
        <w:rPr>
          <w:rFonts w:ascii="Times New Roman" w:hAnsi="Times New Roman"/>
          <w:bCs/>
          <w:sz w:val="24"/>
          <w:szCs w:val="24"/>
        </w:rPr>
        <w:t xml:space="preserve"> matters regarding protection orders. Such a list will make it easier for the parties </w:t>
      </w:r>
      <w:r w:rsidR="00920391" w:rsidRPr="009C66B0">
        <w:rPr>
          <w:rFonts w:ascii="Times New Roman" w:hAnsi="Times New Roman"/>
          <w:bCs/>
          <w:sz w:val="24"/>
          <w:szCs w:val="24"/>
        </w:rPr>
        <w:t xml:space="preserve">to </w:t>
      </w:r>
      <w:r w:rsidRPr="009C66B0">
        <w:rPr>
          <w:rFonts w:ascii="Times New Roman" w:hAnsi="Times New Roman"/>
          <w:bCs/>
          <w:sz w:val="24"/>
          <w:szCs w:val="24"/>
        </w:rPr>
        <w:t>comply with trial court deadlines</w:t>
      </w:r>
      <w:r w:rsidR="00920391" w:rsidRPr="009C66B0">
        <w:rPr>
          <w:rFonts w:ascii="Times New Roman" w:hAnsi="Times New Roman"/>
          <w:bCs/>
          <w:sz w:val="24"/>
          <w:szCs w:val="24"/>
        </w:rPr>
        <w:t xml:space="preserve"> and</w:t>
      </w:r>
      <w:r w:rsidRPr="009C66B0">
        <w:rPr>
          <w:rFonts w:ascii="Times New Roman" w:hAnsi="Times New Roman"/>
          <w:bCs/>
          <w:sz w:val="24"/>
          <w:szCs w:val="24"/>
        </w:rPr>
        <w:t xml:space="preserve"> make</w:t>
      </w:r>
      <w:r w:rsidR="00920391" w:rsidRPr="009C66B0">
        <w:rPr>
          <w:rFonts w:ascii="Times New Roman" w:hAnsi="Times New Roman"/>
          <w:bCs/>
          <w:sz w:val="24"/>
          <w:szCs w:val="24"/>
        </w:rPr>
        <w:t xml:space="preserve"> the</w:t>
      </w:r>
      <w:r w:rsidRPr="009C66B0">
        <w:rPr>
          <w:rFonts w:ascii="Times New Roman" w:hAnsi="Times New Roman"/>
          <w:bCs/>
          <w:sz w:val="24"/>
          <w:szCs w:val="24"/>
        </w:rPr>
        <w:t xml:space="preserve"> </w:t>
      </w:r>
      <w:r w:rsidR="00E81BC6" w:rsidRPr="009C66B0">
        <w:rPr>
          <w:rFonts w:ascii="Times New Roman" w:hAnsi="Times New Roman"/>
          <w:bCs/>
          <w:sz w:val="24"/>
          <w:szCs w:val="24"/>
        </w:rPr>
        <w:t>overall procedures</w:t>
      </w:r>
      <w:r w:rsidR="00920391" w:rsidRPr="009C66B0">
        <w:rPr>
          <w:rFonts w:ascii="Times New Roman" w:hAnsi="Times New Roman"/>
          <w:bCs/>
          <w:sz w:val="24"/>
          <w:szCs w:val="24"/>
        </w:rPr>
        <w:t xml:space="preserve"> </w:t>
      </w:r>
      <w:r w:rsidRPr="009C66B0">
        <w:rPr>
          <w:rFonts w:ascii="Times New Roman" w:hAnsi="Times New Roman"/>
          <w:bCs/>
          <w:sz w:val="24"/>
          <w:szCs w:val="24"/>
        </w:rPr>
        <w:t>easier to facilitate.</w:t>
      </w:r>
    </w:p>
    <w:p w14:paraId="444400B7" w14:textId="6C19BE06" w:rsidR="00AB0011" w:rsidRPr="009C66B0" w:rsidRDefault="00AB0011"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Simplify trial procedures and undertake awareness </w:t>
      </w:r>
      <w:r w:rsidR="001D077F" w:rsidRPr="009C66B0">
        <w:rPr>
          <w:rFonts w:ascii="Times New Roman" w:hAnsi="Times New Roman"/>
          <w:bCs/>
          <w:sz w:val="24"/>
          <w:szCs w:val="24"/>
        </w:rPr>
        <w:t>campaigns</w:t>
      </w:r>
      <w:r w:rsidRPr="009C66B0">
        <w:rPr>
          <w:rFonts w:ascii="Times New Roman" w:hAnsi="Times New Roman"/>
          <w:bCs/>
          <w:sz w:val="24"/>
          <w:szCs w:val="24"/>
        </w:rPr>
        <w:t xml:space="preserve"> on </w:t>
      </w:r>
    </w:p>
    <w:p w14:paraId="6DADF234" w14:textId="027231AA" w:rsidR="00ED30A8" w:rsidRPr="009C66B0" w:rsidRDefault="00652BBF"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Address t</w:t>
      </w:r>
      <w:r w:rsidR="00920391" w:rsidRPr="009C66B0">
        <w:rPr>
          <w:rFonts w:ascii="Times New Roman" w:hAnsi="Times New Roman"/>
          <w:bCs/>
          <w:sz w:val="24"/>
          <w:szCs w:val="24"/>
        </w:rPr>
        <w:t xml:space="preserve">he institutional cooperation </w:t>
      </w:r>
      <w:r w:rsidRPr="009C66B0">
        <w:rPr>
          <w:rFonts w:ascii="Times New Roman" w:hAnsi="Times New Roman"/>
          <w:bCs/>
          <w:sz w:val="24"/>
          <w:szCs w:val="24"/>
        </w:rPr>
        <w:t xml:space="preserve">among </w:t>
      </w:r>
      <w:r w:rsidR="00920391" w:rsidRPr="009C66B0">
        <w:rPr>
          <w:rFonts w:ascii="Times New Roman" w:hAnsi="Times New Roman"/>
          <w:bCs/>
          <w:sz w:val="24"/>
          <w:szCs w:val="24"/>
        </w:rPr>
        <w:t>all members of the Coordinated Referral Mechanism</w:t>
      </w:r>
      <w:r w:rsidR="0047490A" w:rsidRPr="009C66B0">
        <w:rPr>
          <w:rFonts w:ascii="Times New Roman" w:hAnsi="Times New Roman"/>
          <w:bCs/>
          <w:sz w:val="24"/>
          <w:szCs w:val="24"/>
        </w:rPr>
        <w:t xml:space="preserve"> (</w:t>
      </w:r>
      <w:r w:rsidR="00EB23F3" w:rsidRPr="009C66B0">
        <w:rPr>
          <w:rFonts w:ascii="Times New Roman" w:hAnsi="Times New Roman"/>
          <w:bCs/>
          <w:sz w:val="24"/>
          <w:szCs w:val="24"/>
        </w:rPr>
        <w:t>RM) to</w:t>
      </w:r>
      <w:r w:rsidRPr="009C66B0">
        <w:rPr>
          <w:rFonts w:ascii="Times New Roman" w:hAnsi="Times New Roman"/>
          <w:bCs/>
          <w:sz w:val="24"/>
          <w:szCs w:val="24"/>
        </w:rPr>
        <w:t xml:space="preserve"> facilitate the </w:t>
      </w:r>
      <w:r w:rsidR="00920391" w:rsidRPr="009C66B0">
        <w:rPr>
          <w:rFonts w:ascii="Times New Roman" w:hAnsi="Times New Roman"/>
          <w:bCs/>
          <w:sz w:val="24"/>
          <w:szCs w:val="24"/>
        </w:rPr>
        <w:t>joint</w:t>
      </w:r>
      <w:r w:rsidR="0047490A" w:rsidRPr="009C66B0">
        <w:rPr>
          <w:rFonts w:ascii="Times New Roman" w:hAnsi="Times New Roman"/>
          <w:bCs/>
          <w:sz w:val="24"/>
          <w:szCs w:val="24"/>
        </w:rPr>
        <w:t>/and holistic</w:t>
      </w:r>
      <w:r w:rsidR="00920391" w:rsidRPr="009C66B0">
        <w:rPr>
          <w:rFonts w:ascii="Times New Roman" w:hAnsi="Times New Roman"/>
          <w:bCs/>
          <w:sz w:val="24"/>
          <w:szCs w:val="24"/>
        </w:rPr>
        <w:t xml:space="preserve"> handling of cases</w:t>
      </w:r>
      <w:r w:rsidR="0047490A" w:rsidRPr="009C66B0">
        <w:rPr>
          <w:rFonts w:ascii="Times New Roman" w:hAnsi="Times New Roman"/>
          <w:bCs/>
          <w:sz w:val="24"/>
          <w:szCs w:val="24"/>
        </w:rPr>
        <w:t xml:space="preserve"> of </w:t>
      </w:r>
      <w:r w:rsidRPr="009C66B0">
        <w:rPr>
          <w:rFonts w:ascii="Times New Roman" w:hAnsi="Times New Roman"/>
          <w:bCs/>
          <w:sz w:val="24"/>
          <w:szCs w:val="24"/>
        </w:rPr>
        <w:t xml:space="preserve">domestic </w:t>
      </w:r>
      <w:r w:rsidR="0047490A" w:rsidRPr="009C66B0">
        <w:rPr>
          <w:rFonts w:ascii="Times New Roman" w:hAnsi="Times New Roman"/>
          <w:bCs/>
          <w:sz w:val="24"/>
          <w:szCs w:val="24"/>
        </w:rPr>
        <w:t>violence</w:t>
      </w:r>
      <w:r w:rsidRPr="009C66B0">
        <w:rPr>
          <w:rFonts w:ascii="Times New Roman" w:hAnsi="Times New Roman"/>
          <w:bCs/>
          <w:sz w:val="24"/>
          <w:szCs w:val="24"/>
        </w:rPr>
        <w:t xml:space="preserve"> cases</w:t>
      </w:r>
      <w:r w:rsidR="003F62B0">
        <w:rPr>
          <w:rFonts w:ascii="Times New Roman" w:hAnsi="Times New Roman"/>
          <w:bCs/>
          <w:sz w:val="24"/>
          <w:szCs w:val="24"/>
        </w:rPr>
        <w:t xml:space="preserve">, including </w:t>
      </w:r>
      <w:r w:rsidR="00A44E7A" w:rsidRPr="009C66B0">
        <w:rPr>
          <w:rFonts w:ascii="Times New Roman" w:hAnsi="Times New Roman"/>
          <w:bCs/>
          <w:sz w:val="24"/>
          <w:szCs w:val="24"/>
        </w:rPr>
        <w:t>state-funded</w:t>
      </w:r>
      <w:r w:rsidR="003C6ED1" w:rsidRPr="009C66B0">
        <w:rPr>
          <w:rFonts w:ascii="Times New Roman" w:hAnsi="Times New Roman"/>
          <w:bCs/>
          <w:sz w:val="24"/>
          <w:szCs w:val="24"/>
        </w:rPr>
        <w:t xml:space="preserve"> free legal aid </w:t>
      </w:r>
      <w:r w:rsidR="00A44E7A" w:rsidRPr="009C66B0">
        <w:rPr>
          <w:rFonts w:ascii="Times New Roman" w:hAnsi="Times New Roman"/>
          <w:bCs/>
          <w:sz w:val="24"/>
          <w:szCs w:val="24"/>
        </w:rPr>
        <w:t>services</w:t>
      </w:r>
      <w:r w:rsidR="008C3AAC" w:rsidRPr="009C66B0">
        <w:rPr>
          <w:rFonts w:ascii="Times New Roman" w:hAnsi="Times New Roman"/>
          <w:bCs/>
          <w:sz w:val="24"/>
          <w:szCs w:val="24"/>
        </w:rPr>
        <w:t>.</w:t>
      </w:r>
      <w:r w:rsidR="00955247" w:rsidRPr="009C66B0">
        <w:rPr>
          <w:rFonts w:ascii="Times New Roman" w:hAnsi="Times New Roman"/>
          <w:bCs/>
          <w:sz w:val="24"/>
          <w:szCs w:val="24"/>
        </w:rPr>
        <w:t xml:space="preserve"> </w:t>
      </w:r>
      <w:r w:rsidR="00A44E7A" w:rsidRPr="009C66B0">
        <w:rPr>
          <w:rFonts w:ascii="Times New Roman" w:hAnsi="Times New Roman"/>
          <w:bCs/>
          <w:sz w:val="24"/>
          <w:szCs w:val="24"/>
        </w:rPr>
        <w:t xml:space="preserve">All offices </w:t>
      </w:r>
      <w:r w:rsidR="008C3AAC" w:rsidRPr="009C66B0">
        <w:rPr>
          <w:rFonts w:ascii="Times New Roman" w:hAnsi="Times New Roman"/>
          <w:bCs/>
          <w:sz w:val="24"/>
          <w:szCs w:val="24"/>
        </w:rPr>
        <w:t xml:space="preserve">should </w:t>
      </w:r>
      <w:r w:rsidR="003C6ED1" w:rsidRPr="009C66B0">
        <w:rPr>
          <w:rFonts w:ascii="Times New Roman" w:hAnsi="Times New Roman"/>
          <w:bCs/>
          <w:sz w:val="24"/>
          <w:szCs w:val="24"/>
        </w:rPr>
        <w:t>implement their responsibilities</w:t>
      </w:r>
      <w:r w:rsidR="00A44E7A" w:rsidRPr="009C66B0">
        <w:rPr>
          <w:rFonts w:ascii="Times New Roman" w:hAnsi="Times New Roman"/>
          <w:bCs/>
          <w:sz w:val="24"/>
          <w:szCs w:val="24"/>
        </w:rPr>
        <w:t>,</w:t>
      </w:r>
      <w:r w:rsidR="003C6ED1" w:rsidRPr="009C66B0">
        <w:rPr>
          <w:rFonts w:ascii="Times New Roman" w:hAnsi="Times New Roman"/>
          <w:bCs/>
          <w:sz w:val="24"/>
          <w:szCs w:val="24"/>
        </w:rPr>
        <w:t xml:space="preserve"> be an active </w:t>
      </w:r>
      <w:r w:rsidR="00A44E7A" w:rsidRPr="009C66B0">
        <w:rPr>
          <w:rFonts w:ascii="Times New Roman" w:hAnsi="Times New Roman"/>
          <w:bCs/>
          <w:sz w:val="24"/>
          <w:szCs w:val="24"/>
        </w:rPr>
        <w:t>partner in identifying problems and developing solutions to</w:t>
      </w:r>
      <w:r w:rsidR="003C6ED1" w:rsidRPr="009C66B0">
        <w:rPr>
          <w:rFonts w:ascii="Times New Roman" w:hAnsi="Times New Roman"/>
          <w:bCs/>
          <w:sz w:val="24"/>
          <w:szCs w:val="24"/>
        </w:rPr>
        <w:t xml:space="preserve"> support </w:t>
      </w:r>
      <w:r w:rsidR="00A44E7A" w:rsidRPr="009C66B0">
        <w:rPr>
          <w:rFonts w:ascii="Times New Roman" w:hAnsi="Times New Roman"/>
          <w:bCs/>
          <w:sz w:val="24"/>
          <w:szCs w:val="24"/>
        </w:rPr>
        <w:t>victims</w:t>
      </w:r>
      <w:r w:rsidR="003C6ED1" w:rsidRPr="009C66B0">
        <w:rPr>
          <w:rFonts w:ascii="Times New Roman" w:hAnsi="Times New Roman"/>
          <w:bCs/>
          <w:sz w:val="24"/>
          <w:szCs w:val="24"/>
        </w:rPr>
        <w:t xml:space="preserve"> of domestic violence and gender-based violence. </w:t>
      </w:r>
      <w:r w:rsidR="008C3AAC" w:rsidRPr="009C66B0">
        <w:rPr>
          <w:rFonts w:ascii="Times New Roman" w:hAnsi="Times New Roman"/>
          <w:bCs/>
          <w:sz w:val="24"/>
          <w:szCs w:val="24"/>
        </w:rPr>
        <w:t>Also, it is important to m</w:t>
      </w:r>
      <w:r w:rsidR="003C6ED1" w:rsidRPr="009C66B0">
        <w:rPr>
          <w:rFonts w:ascii="Times New Roman" w:hAnsi="Times New Roman"/>
          <w:bCs/>
          <w:sz w:val="24"/>
          <w:szCs w:val="24"/>
        </w:rPr>
        <w:t xml:space="preserve">obilize mechanisms that encourage the increase of number of cases treated in a multidisciplinary manner </w:t>
      </w:r>
      <w:proofErr w:type="gramStart"/>
      <w:r w:rsidR="003C6ED1" w:rsidRPr="009C66B0">
        <w:rPr>
          <w:rFonts w:ascii="Times New Roman" w:hAnsi="Times New Roman"/>
          <w:bCs/>
          <w:sz w:val="24"/>
          <w:szCs w:val="24"/>
        </w:rPr>
        <w:t>in order to</w:t>
      </w:r>
      <w:proofErr w:type="gramEnd"/>
      <w:r w:rsidR="003C6ED1" w:rsidRPr="009C66B0">
        <w:rPr>
          <w:rFonts w:ascii="Times New Roman" w:hAnsi="Times New Roman"/>
          <w:bCs/>
          <w:sz w:val="24"/>
          <w:szCs w:val="24"/>
        </w:rPr>
        <w:t xml:space="preserve"> achieve the support and empowerment of women/girls</w:t>
      </w:r>
      <w:r w:rsidR="008C3AAC" w:rsidRPr="009C66B0">
        <w:rPr>
          <w:rFonts w:ascii="Times New Roman" w:hAnsi="Times New Roman"/>
          <w:bCs/>
          <w:sz w:val="24"/>
          <w:szCs w:val="24"/>
        </w:rPr>
        <w:t xml:space="preserve">. </w:t>
      </w:r>
      <w:r w:rsidR="003C6ED1" w:rsidRPr="009C66B0">
        <w:rPr>
          <w:rFonts w:ascii="Times New Roman" w:hAnsi="Times New Roman"/>
          <w:bCs/>
          <w:sz w:val="24"/>
          <w:szCs w:val="24"/>
        </w:rPr>
        <w:t xml:space="preserve">The Coordinated Referral Mechanism </w:t>
      </w:r>
      <w:r w:rsidR="008C3AAC" w:rsidRPr="009C66B0">
        <w:rPr>
          <w:rFonts w:ascii="Times New Roman" w:hAnsi="Times New Roman"/>
          <w:bCs/>
          <w:sz w:val="24"/>
          <w:szCs w:val="24"/>
        </w:rPr>
        <w:t>(RM)</w:t>
      </w:r>
      <w:r w:rsidR="003A35C9" w:rsidRPr="009C66B0">
        <w:rPr>
          <w:rFonts w:ascii="Times New Roman" w:hAnsi="Times New Roman"/>
          <w:bCs/>
          <w:sz w:val="24"/>
          <w:szCs w:val="24"/>
        </w:rPr>
        <w:t xml:space="preserve">’s mandated focus should include </w:t>
      </w:r>
      <w:r w:rsidR="003C6ED1" w:rsidRPr="009C66B0">
        <w:rPr>
          <w:rFonts w:ascii="Times New Roman" w:hAnsi="Times New Roman"/>
          <w:bCs/>
          <w:sz w:val="24"/>
          <w:szCs w:val="24"/>
        </w:rPr>
        <w:t>all forms of violenc</w:t>
      </w:r>
      <w:r w:rsidR="008C3AAC" w:rsidRPr="009C66B0">
        <w:rPr>
          <w:rFonts w:ascii="Times New Roman" w:hAnsi="Times New Roman"/>
          <w:bCs/>
          <w:sz w:val="24"/>
          <w:szCs w:val="24"/>
        </w:rPr>
        <w:t>e against women.</w:t>
      </w:r>
    </w:p>
    <w:p w14:paraId="6CB7EE9D"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9A38D2" w:rsidRPr="009C66B0">
        <w:rPr>
          <w:rFonts w:ascii="Times New Roman" w:hAnsi="Times New Roman"/>
          <w:bCs/>
          <w:sz w:val="24"/>
          <w:szCs w:val="24"/>
        </w:rPr>
        <w:t xml:space="preserve">ncrease the number of services and facilitate procedures for victims of domestic violence and women/girls in need. </w:t>
      </w:r>
    </w:p>
    <w:p w14:paraId="4436C5F8" w14:textId="73B6F151" w:rsidR="00106CB4" w:rsidRPr="009C66B0" w:rsidRDefault="00106CB4" w:rsidP="009C66B0">
      <w:pPr>
        <w:pStyle w:val="ListParagraph"/>
        <w:numPr>
          <w:ilvl w:val="1"/>
          <w:numId w:val="2"/>
        </w:numPr>
        <w:spacing w:line="240" w:lineRule="auto"/>
        <w:contextualSpacing w:val="0"/>
        <w:jc w:val="both"/>
        <w:rPr>
          <w:rFonts w:ascii="Times New Roman" w:hAnsi="Times New Roman"/>
          <w:sz w:val="24"/>
          <w:szCs w:val="24"/>
        </w:rPr>
      </w:pPr>
      <w:r w:rsidRPr="009C66B0">
        <w:rPr>
          <w:rFonts w:ascii="Times New Roman" w:hAnsi="Times New Roman"/>
          <w:sz w:val="24"/>
          <w:szCs w:val="24"/>
        </w:rPr>
        <w:t>Expand the range of specialized support services to adequately address the needs of victims of domestic violence. Such services should include both professional and vocational training to empower women and increase the likelihood of women having access to an array of employment opportunities and improve their economic well-being.</w:t>
      </w:r>
    </w:p>
    <w:p w14:paraId="04558294" w14:textId="712DDFF4" w:rsidR="00106CB4" w:rsidRPr="009C66B0" w:rsidRDefault="00641C8B" w:rsidP="009C66B0">
      <w:pPr>
        <w:pStyle w:val="ListParagraph"/>
        <w:numPr>
          <w:ilvl w:val="0"/>
          <w:numId w:val="2"/>
        </w:numPr>
        <w:spacing w:line="240" w:lineRule="auto"/>
        <w:contextualSpacing w:val="0"/>
        <w:jc w:val="both"/>
        <w:rPr>
          <w:rFonts w:ascii="Times New Roman" w:hAnsi="Times New Roman"/>
          <w:sz w:val="24"/>
          <w:szCs w:val="24"/>
        </w:rPr>
      </w:pPr>
      <w:r w:rsidRPr="009C66B0">
        <w:rPr>
          <w:rFonts w:ascii="Times New Roman" w:hAnsi="Times New Roman"/>
          <w:sz w:val="24"/>
          <w:szCs w:val="24"/>
        </w:rPr>
        <w:t>Take</w:t>
      </w:r>
      <w:r w:rsidR="00106CB4" w:rsidRPr="009C66B0">
        <w:rPr>
          <w:rFonts w:ascii="Times New Roman" w:hAnsi="Times New Roman"/>
          <w:sz w:val="24"/>
          <w:szCs w:val="24"/>
        </w:rPr>
        <w:t xml:space="preserve"> immediate measures to establish vocational training programs and employment that are close to victims’ homes</w:t>
      </w:r>
      <w:r w:rsidRPr="009C66B0">
        <w:rPr>
          <w:rFonts w:ascii="Times New Roman" w:hAnsi="Times New Roman"/>
          <w:sz w:val="24"/>
          <w:szCs w:val="24"/>
        </w:rPr>
        <w:t>. P</w:t>
      </w:r>
      <w:r w:rsidR="00106CB4" w:rsidRPr="009C66B0">
        <w:rPr>
          <w:rFonts w:ascii="Times New Roman" w:hAnsi="Times New Roman"/>
          <w:sz w:val="24"/>
          <w:szCs w:val="24"/>
        </w:rPr>
        <w:t xml:space="preserve">rovide access to transportation and childcare for women who want to attend vocational training or work. </w:t>
      </w:r>
    </w:p>
    <w:p w14:paraId="7E692821"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w:t>
      </w:r>
      <w:r w:rsidR="009A38D2" w:rsidRPr="009C66B0">
        <w:rPr>
          <w:rFonts w:ascii="Times New Roman" w:hAnsi="Times New Roman"/>
          <w:bCs/>
          <w:sz w:val="24"/>
          <w:szCs w:val="24"/>
        </w:rPr>
        <w:t xml:space="preserve">stablish </w:t>
      </w:r>
      <w:r w:rsidRPr="009C66B0">
        <w:rPr>
          <w:rFonts w:ascii="Times New Roman" w:hAnsi="Times New Roman"/>
          <w:bCs/>
          <w:sz w:val="24"/>
          <w:szCs w:val="24"/>
        </w:rPr>
        <w:t>professional</w:t>
      </w:r>
      <w:r w:rsidR="009A38D2" w:rsidRPr="009C66B0">
        <w:rPr>
          <w:rFonts w:ascii="Times New Roman" w:hAnsi="Times New Roman"/>
          <w:bCs/>
          <w:sz w:val="24"/>
          <w:szCs w:val="24"/>
        </w:rPr>
        <w:t xml:space="preserve"> training programs and</w:t>
      </w:r>
      <w:r w:rsidRPr="009C66B0">
        <w:rPr>
          <w:rFonts w:ascii="Times New Roman" w:hAnsi="Times New Roman"/>
          <w:bCs/>
          <w:sz w:val="24"/>
          <w:szCs w:val="24"/>
        </w:rPr>
        <w:t xml:space="preserve"> those to promote</w:t>
      </w:r>
      <w:r w:rsidR="009A38D2" w:rsidRPr="009C66B0">
        <w:rPr>
          <w:rFonts w:ascii="Times New Roman" w:hAnsi="Times New Roman"/>
          <w:bCs/>
          <w:sz w:val="24"/>
          <w:szCs w:val="24"/>
        </w:rPr>
        <w:t xml:space="preserve"> employment</w:t>
      </w:r>
      <w:r w:rsidRPr="009C66B0">
        <w:rPr>
          <w:rFonts w:ascii="Times New Roman" w:hAnsi="Times New Roman"/>
          <w:bCs/>
          <w:sz w:val="24"/>
          <w:szCs w:val="24"/>
        </w:rPr>
        <w:t xml:space="preserve"> skills and opportunities that are close</w:t>
      </w:r>
      <w:r w:rsidR="009A38D2" w:rsidRPr="009C66B0">
        <w:rPr>
          <w:rFonts w:ascii="Times New Roman" w:hAnsi="Times New Roman"/>
          <w:bCs/>
          <w:sz w:val="24"/>
          <w:szCs w:val="24"/>
        </w:rPr>
        <w:t xml:space="preserve"> to the place </w:t>
      </w:r>
      <w:r w:rsidR="0026517B" w:rsidRPr="009C66B0">
        <w:rPr>
          <w:rFonts w:ascii="Times New Roman" w:hAnsi="Times New Roman"/>
          <w:bCs/>
          <w:sz w:val="24"/>
          <w:szCs w:val="24"/>
        </w:rPr>
        <w:t xml:space="preserve">where </w:t>
      </w:r>
      <w:r w:rsidR="009A38D2" w:rsidRPr="009C66B0">
        <w:rPr>
          <w:rFonts w:ascii="Times New Roman" w:hAnsi="Times New Roman"/>
          <w:bCs/>
          <w:sz w:val="24"/>
          <w:szCs w:val="24"/>
        </w:rPr>
        <w:t>victims</w:t>
      </w:r>
      <w:r w:rsidRPr="009C66B0">
        <w:rPr>
          <w:rFonts w:ascii="Times New Roman" w:hAnsi="Times New Roman"/>
          <w:bCs/>
          <w:sz w:val="24"/>
          <w:szCs w:val="24"/>
        </w:rPr>
        <w:t xml:space="preserve"> live</w:t>
      </w:r>
      <w:r w:rsidR="009A38D2" w:rsidRPr="009C66B0">
        <w:rPr>
          <w:rFonts w:ascii="Times New Roman" w:hAnsi="Times New Roman"/>
          <w:bCs/>
          <w:sz w:val="24"/>
          <w:szCs w:val="24"/>
        </w:rPr>
        <w:t xml:space="preserve">. </w:t>
      </w:r>
    </w:p>
    <w:p w14:paraId="7236F139" w14:textId="77777777" w:rsidR="00ED30A8" w:rsidRPr="009C66B0" w:rsidRDefault="00243787"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Establish emergency</w:t>
      </w:r>
      <w:r w:rsidR="009A38D2" w:rsidRPr="009C66B0">
        <w:rPr>
          <w:rFonts w:ascii="Times New Roman" w:hAnsi="Times New Roman"/>
          <w:bCs/>
          <w:sz w:val="24"/>
          <w:szCs w:val="24"/>
        </w:rPr>
        <w:t xml:space="preserve"> housing service for victims/survivors of domestic violence</w:t>
      </w:r>
      <w:r w:rsidRPr="009C66B0">
        <w:rPr>
          <w:rFonts w:ascii="Times New Roman" w:hAnsi="Times New Roman"/>
          <w:bCs/>
          <w:sz w:val="24"/>
          <w:szCs w:val="24"/>
        </w:rPr>
        <w:t>.</w:t>
      </w:r>
      <w:r w:rsidR="009A38D2" w:rsidRPr="009C66B0">
        <w:rPr>
          <w:rFonts w:ascii="Times New Roman" w:hAnsi="Times New Roman"/>
          <w:bCs/>
          <w:sz w:val="24"/>
          <w:szCs w:val="24"/>
        </w:rPr>
        <w:t xml:space="preserve"> </w:t>
      </w:r>
      <w:r w:rsidRPr="009C66B0">
        <w:rPr>
          <w:rFonts w:ascii="Times New Roman" w:hAnsi="Times New Roman"/>
          <w:bCs/>
          <w:sz w:val="24"/>
          <w:szCs w:val="24"/>
        </w:rPr>
        <w:t>At a minimum, e</w:t>
      </w:r>
      <w:r w:rsidR="009A38D2" w:rsidRPr="009C66B0">
        <w:rPr>
          <w:rFonts w:ascii="Times New Roman" w:hAnsi="Times New Roman"/>
          <w:bCs/>
          <w:sz w:val="24"/>
          <w:szCs w:val="24"/>
        </w:rPr>
        <w:t>mergency shelter</w:t>
      </w:r>
      <w:r w:rsidRPr="009C66B0">
        <w:rPr>
          <w:rFonts w:ascii="Times New Roman" w:hAnsi="Times New Roman"/>
          <w:bCs/>
          <w:sz w:val="24"/>
          <w:szCs w:val="24"/>
        </w:rPr>
        <w:t>s should be available</w:t>
      </w:r>
      <w:r w:rsidR="009A38D2" w:rsidRPr="009C66B0">
        <w:rPr>
          <w:rFonts w:ascii="Times New Roman" w:hAnsi="Times New Roman"/>
          <w:bCs/>
          <w:sz w:val="24"/>
          <w:szCs w:val="24"/>
        </w:rPr>
        <w:t xml:space="preserve"> at the municipal or county level.</w:t>
      </w:r>
    </w:p>
    <w:p w14:paraId="1AF4D352" w14:textId="77777777" w:rsidR="00ED30A8" w:rsidRPr="009C66B0" w:rsidRDefault="0026517B"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Establish</w:t>
      </w:r>
      <w:r w:rsidR="00243787" w:rsidRPr="009C66B0">
        <w:rPr>
          <w:rFonts w:ascii="Times New Roman" w:hAnsi="Times New Roman"/>
          <w:bCs/>
          <w:sz w:val="24"/>
          <w:szCs w:val="24"/>
        </w:rPr>
        <w:t xml:space="preserve"> long term </w:t>
      </w:r>
      <w:r w:rsidR="009A38D2" w:rsidRPr="009C66B0">
        <w:rPr>
          <w:rFonts w:ascii="Times New Roman" w:hAnsi="Times New Roman"/>
          <w:bCs/>
          <w:sz w:val="24"/>
          <w:szCs w:val="24"/>
        </w:rPr>
        <w:t>social housing programs</w:t>
      </w:r>
      <w:r w:rsidR="00243787" w:rsidRPr="009C66B0">
        <w:rPr>
          <w:rFonts w:ascii="Times New Roman" w:hAnsi="Times New Roman"/>
          <w:bCs/>
          <w:sz w:val="24"/>
          <w:szCs w:val="24"/>
        </w:rPr>
        <w:t xml:space="preserve"> to</w:t>
      </w:r>
      <w:r w:rsidRPr="009C66B0">
        <w:rPr>
          <w:rFonts w:ascii="Times New Roman" w:hAnsi="Times New Roman"/>
          <w:bCs/>
          <w:sz w:val="24"/>
          <w:szCs w:val="24"/>
        </w:rPr>
        <w:t xml:space="preserve"> enable</w:t>
      </w:r>
      <w:r w:rsidR="00243787" w:rsidRPr="009C66B0">
        <w:rPr>
          <w:rFonts w:ascii="Times New Roman" w:hAnsi="Times New Roman"/>
          <w:bCs/>
          <w:sz w:val="24"/>
          <w:szCs w:val="24"/>
        </w:rPr>
        <w:t xml:space="preserve"> survivors to take advantage of services. Policies and criteria should be established to facilitate the use of these services.</w:t>
      </w:r>
    </w:p>
    <w:p w14:paraId="592F6EF5" w14:textId="77777777" w:rsidR="00565A84" w:rsidRPr="009C66B0" w:rsidRDefault="00565A84"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Ensure all</w:t>
      </w:r>
      <w:r w:rsidR="00AD637B" w:rsidRPr="009C66B0">
        <w:rPr>
          <w:rFonts w:ascii="Times New Roman" w:hAnsi="Times New Roman"/>
          <w:bCs/>
          <w:sz w:val="24"/>
          <w:szCs w:val="24"/>
        </w:rPr>
        <w:t xml:space="preserve"> </w:t>
      </w:r>
      <w:r w:rsidR="009A38D2" w:rsidRPr="009C66B0">
        <w:rPr>
          <w:rFonts w:ascii="Times New Roman" w:hAnsi="Times New Roman"/>
          <w:bCs/>
          <w:sz w:val="24"/>
          <w:szCs w:val="24"/>
        </w:rPr>
        <w:t>domestic violence</w:t>
      </w:r>
      <w:r w:rsidR="00AD637B" w:rsidRPr="009C66B0">
        <w:rPr>
          <w:rFonts w:ascii="Times New Roman" w:hAnsi="Times New Roman"/>
          <w:bCs/>
          <w:sz w:val="24"/>
          <w:szCs w:val="24"/>
        </w:rPr>
        <w:t xml:space="preserve"> victims </w:t>
      </w:r>
      <w:r w:rsidRPr="009C66B0">
        <w:rPr>
          <w:rFonts w:ascii="Times New Roman" w:hAnsi="Times New Roman"/>
          <w:bCs/>
          <w:sz w:val="24"/>
          <w:szCs w:val="24"/>
        </w:rPr>
        <w:t xml:space="preserve">are eligible for and can access </w:t>
      </w:r>
      <w:r w:rsidR="009A38D2" w:rsidRPr="009C66B0">
        <w:rPr>
          <w:rFonts w:ascii="Times New Roman" w:hAnsi="Times New Roman"/>
          <w:bCs/>
          <w:sz w:val="24"/>
          <w:szCs w:val="24"/>
        </w:rPr>
        <w:t xml:space="preserve">economic assistance. </w:t>
      </w:r>
    </w:p>
    <w:p w14:paraId="7953DF73" w14:textId="77777777" w:rsidR="00565A84" w:rsidRPr="009C66B0" w:rsidRDefault="00565A84"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M</w:t>
      </w:r>
      <w:r w:rsidR="00A46A07" w:rsidRPr="009C66B0">
        <w:rPr>
          <w:rFonts w:ascii="Times New Roman" w:hAnsi="Times New Roman"/>
          <w:bCs/>
          <w:sz w:val="24"/>
          <w:szCs w:val="24"/>
        </w:rPr>
        <w:t>unicipalities should</w:t>
      </w:r>
      <w:r w:rsidR="009A38D2" w:rsidRPr="009C66B0">
        <w:rPr>
          <w:rFonts w:ascii="Times New Roman" w:hAnsi="Times New Roman"/>
          <w:bCs/>
          <w:sz w:val="24"/>
          <w:szCs w:val="24"/>
        </w:rPr>
        <w:t xml:space="preserve"> </w:t>
      </w:r>
      <w:r w:rsidR="00A46A07" w:rsidRPr="009C66B0">
        <w:rPr>
          <w:rFonts w:ascii="Times New Roman" w:hAnsi="Times New Roman"/>
          <w:bCs/>
          <w:sz w:val="24"/>
          <w:szCs w:val="24"/>
        </w:rPr>
        <w:t xml:space="preserve">designate </w:t>
      </w:r>
      <w:r w:rsidR="00243787" w:rsidRPr="009C66B0">
        <w:rPr>
          <w:rFonts w:ascii="Times New Roman" w:hAnsi="Times New Roman"/>
          <w:bCs/>
          <w:sz w:val="24"/>
          <w:szCs w:val="24"/>
        </w:rPr>
        <w:t>funds</w:t>
      </w:r>
      <w:r w:rsidR="00A46A07" w:rsidRPr="009C66B0">
        <w:rPr>
          <w:rFonts w:ascii="Times New Roman" w:hAnsi="Times New Roman"/>
          <w:bCs/>
          <w:sz w:val="24"/>
          <w:szCs w:val="24"/>
        </w:rPr>
        <w:t xml:space="preserve"> </w:t>
      </w:r>
      <w:r w:rsidR="009A38D2" w:rsidRPr="009C66B0">
        <w:rPr>
          <w:rFonts w:ascii="Times New Roman" w:hAnsi="Times New Roman"/>
          <w:bCs/>
          <w:sz w:val="24"/>
          <w:szCs w:val="24"/>
        </w:rPr>
        <w:t>to</w:t>
      </w:r>
      <w:r w:rsidR="00AD637B" w:rsidRPr="009C66B0">
        <w:rPr>
          <w:rFonts w:ascii="Times New Roman" w:hAnsi="Times New Roman"/>
          <w:bCs/>
          <w:sz w:val="24"/>
          <w:szCs w:val="24"/>
        </w:rPr>
        <w:t xml:space="preserve"> </w:t>
      </w:r>
      <w:r w:rsidR="00427F0F" w:rsidRPr="009C66B0">
        <w:rPr>
          <w:rFonts w:ascii="Times New Roman" w:hAnsi="Times New Roman"/>
          <w:bCs/>
          <w:sz w:val="24"/>
          <w:szCs w:val="24"/>
        </w:rPr>
        <w:t>address gender</w:t>
      </w:r>
      <w:r w:rsidR="009A38D2" w:rsidRPr="009C66B0">
        <w:rPr>
          <w:rFonts w:ascii="Times New Roman" w:hAnsi="Times New Roman"/>
          <w:bCs/>
          <w:sz w:val="24"/>
          <w:szCs w:val="24"/>
        </w:rPr>
        <w:t xml:space="preserve"> issues and</w:t>
      </w:r>
      <w:r w:rsidR="00AD637B" w:rsidRPr="009C66B0">
        <w:rPr>
          <w:rFonts w:ascii="Times New Roman" w:hAnsi="Times New Roman"/>
          <w:bCs/>
          <w:sz w:val="24"/>
          <w:szCs w:val="24"/>
        </w:rPr>
        <w:t xml:space="preserve"> make</w:t>
      </w:r>
      <w:r w:rsidR="009A38D2" w:rsidRPr="009C66B0">
        <w:rPr>
          <w:rFonts w:ascii="Times New Roman" w:hAnsi="Times New Roman"/>
          <w:bCs/>
          <w:sz w:val="24"/>
          <w:szCs w:val="24"/>
        </w:rPr>
        <w:t xml:space="preserve"> financial </w:t>
      </w:r>
      <w:r w:rsidR="00AD637B" w:rsidRPr="009C66B0">
        <w:rPr>
          <w:rFonts w:ascii="Times New Roman" w:hAnsi="Times New Roman"/>
          <w:bCs/>
          <w:sz w:val="24"/>
          <w:szCs w:val="24"/>
        </w:rPr>
        <w:t>assistance available.</w:t>
      </w:r>
    </w:p>
    <w:p w14:paraId="74D78290" w14:textId="77777777" w:rsidR="00FA0BAE"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S</w:t>
      </w:r>
      <w:r w:rsidR="00423BB3" w:rsidRPr="009C66B0">
        <w:rPr>
          <w:rFonts w:ascii="Times New Roman" w:hAnsi="Times New Roman"/>
          <w:bCs/>
          <w:sz w:val="24"/>
          <w:szCs w:val="24"/>
        </w:rPr>
        <w:t xml:space="preserve">et up rehabilitation programs for </w:t>
      </w:r>
      <w:r w:rsidRPr="009C66B0">
        <w:rPr>
          <w:rFonts w:ascii="Times New Roman" w:hAnsi="Times New Roman"/>
          <w:bCs/>
          <w:sz w:val="24"/>
          <w:szCs w:val="24"/>
        </w:rPr>
        <w:t xml:space="preserve">perpetrators, </w:t>
      </w:r>
      <w:r w:rsidR="00565A84" w:rsidRPr="009C66B0">
        <w:rPr>
          <w:rFonts w:ascii="Times New Roman" w:hAnsi="Times New Roman"/>
          <w:bCs/>
          <w:sz w:val="24"/>
          <w:szCs w:val="24"/>
        </w:rPr>
        <w:t xml:space="preserve">in accordance with best practice standards and </w:t>
      </w:r>
      <w:r w:rsidRPr="009C66B0">
        <w:rPr>
          <w:rFonts w:ascii="Times New Roman" w:hAnsi="Times New Roman"/>
          <w:bCs/>
          <w:sz w:val="24"/>
          <w:szCs w:val="24"/>
        </w:rPr>
        <w:t xml:space="preserve">with special attention to </w:t>
      </w:r>
      <w:r w:rsidR="00A46A07" w:rsidRPr="009C66B0">
        <w:rPr>
          <w:rFonts w:ascii="Times New Roman" w:hAnsi="Times New Roman"/>
          <w:bCs/>
          <w:sz w:val="24"/>
          <w:szCs w:val="24"/>
        </w:rPr>
        <w:t>young</w:t>
      </w:r>
      <w:r w:rsidRPr="009C66B0">
        <w:rPr>
          <w:rFonts w:ascii="Times New Roman" w:hAnsi="Times New Roman"/>
          <w:bCs/>
          <w:sz w:val="24"/>
          <w:szCs w:val="24"/>
        </w:rPr>
        <w:t xml:space="preserve"> people</w:t>
      </w:r>
      <w:r w:rsidR="00A46A07" w:rsidRPr="009C66B0">
        <w:rPr>
          <w:rFonts w:ascii="Times New Roman" w:hAnsi="Times New Roman"/>
          <w:bCs/>
          <w:sz w:val="24"/>
          <w:szCs w:val="24"/>
        </w:rPr>
        <w:t>.</w:t>
      </w:r>
    </w:p>
    <w:p w14:paraId="135DC5C8" w14:textId="5336AEF4" w:rsidR="004A0F6B"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The </w:t>
      </w:r>
      <w:r w:rsidR="00423BB3" w:rsidRPr="009C66B0">
        <w:rPr>
          <w:rFonts w:ascii="Times New Roman" w:hAnsi="Times New Roman"/>
          <w:bCs/>
          <w:sz w:val="24"/>
          <w:szCs w:val="24"/>
        </w:rPr>
        <w:t xml:space="preserve">Ministry of Health and Social Protection </w:t>
      </w:r>
      <w:r w:rsidRPr="009C66B0">
        <w:rPr>
          <w:rFonts w:ascii="Times New Roman" w:hAnsi="Times New Roman"/>
          <w:bCs/>
          <w:sz w:val="24"/>
          <w:szCs w:val="24"/>
        </w:rPr>
        <w:t>should require</w:t>
      </w:r>
      <w:r w:rsidR="004E4E2C" w:rsidRPr="009C66B0">
        <w:rPr>
          <w:rFonts w:ascii="Times New Roman" w:hAnsi="Times New Roman"/>
          <w:bCs/>
          <w:sz w:val="24"/>
          <w:szCs w:val="24"/>
        </w:rPr>
        <w:t xml:space="preserve"> he</w:t>
      </w:r>
      <w:r w:rsidR="00423BB3" w:rsidRPr="009C66B0">
        <w:rPr>
          <w:rFonts w:ascii="Times New Roman" w:hAnsi="Times New Roman"/>
          <w:bCs/>
          <w:sz w:val="24"/>
          <w:szCs w:val="24"/>
        </w:rPr>
        <w:t xml:space="preserve">alth </w:t>
      </w:r>
      <w:r w:rsidR="004E4E2C" w:rsidRPr="009C66B0">
        <w:rPr>
          <w:rFonts w:ascii="Times New Roman" w:hAnsi="Times New Roman"/>
          <w:bCs/>
          <w:sz w:val="24"/>
          <w:szCs w:val="24"/>
        </w:rPr>
        <w:t>i</w:t>
      </w:r>
      <w:r w:rsidR="00423BB3" w:rsidRPr="009C66B0">
        <w:rPr>
          <w:rFonts w:ascii="Times New Roman" w:hAnsi="Times New Roman"/>
          <w:bCs/>
          <w:sz w:val="24"/>
          <w:szCs w:val="24"/>
        </w:rPr>
        <w:t xml:space="preserve">nstitutions </w:t>
      </w:r>
      <w:r w:rsidR="004E4E2C" w:rsidRPr="009C66B0">
        <w:rPr>
          <w:rFonts w:ascii="Times New Roman" w:hAnsi="Times New Roman"/>
          <w:bCs/>
          <w:sz w:val="24"/>
          <w:szCs w:val="24"/>
        </w:rPr>
        <w:t xml:space="preserve">to </w:t>
      </w:r>
      <w:r w:rsidRPr="009C66B0">
        <w:rPr>
          <w:rFonts w:ascii="Times New Roman" w:hAnsi="Times New Roman"/>
          <w:bCs/>
          <w:sz w:val="24"/>
          <w:szCs w:val="24"/>
        </w:rPr>
        <w:t xml:space="preserve">fulfill their </w:t>
      </w:r>
      <w:r w:rsidR="00423BB3" w:rsidRPr="009C66B0">
        <w:rPr>
          <w:rFonts w:ascii="Times New Roman" w:hAnsi="Times New Roman"/>
          <w:bCs/>
          <w:sz w:val="24"/>
          <w:szCs w:val="24"/>
        </w:rPr>
        <w:t>legal responsibilities</w:t>
      </w:r>
      <w:r w:rsidRPr="009C66B0">
        <w:rPr>
          <w:rFonts w:ascii="Times New Roman" w:hAnsi="Times New Roman"/>
          <w:bCs/>
          <w:sz w:val="24"/>
          <w:szCs w:val="24"/>
        </w:rPr>
        <w:t xml:space="preserve"> in the</w:t>
      </w:r>
      <w:r w:rsidR="00423BB3" w:rsidRPr="009C66B0">
        <w:rPr>
          <w:rFonts w:ascii="Times New Roman" w:hAnsi="Times New Roman"/>
          <w:bCs/>
          <w:sz w:val="24"/>
          <w:szCs w:val="24"/>
        </w:rPr>
        <w:t xml:space="preserve"> treatment </w:t>
      </w:r>
      <w:r w:rsidR="00FA558D" w:rsidRPr="009C66B0">
        <w:rPr>
          <w:rFonts w:ascii="Times New Roman" w:hAnsi="Times New Roman"/>
          <w:bCs/>
          <w:sz w:val="24"/>
          <w:szCs w:val="24"/>
        </w:rPr>
        <w:t>of domestic</w:t>
      </w:r>
      <w:r w:rsidR="00427F0F" w:rsidRPr="009C66B0">
        <w:rPr>
          <w:rFonts w:ascii="Times New Roman" w:hAnsi="Times New Roman"/>
          <w:bCs/>
          <w:sz w:val="24"/>
          <w:szCs w:val="24"/>
        </w:rPr>
        <w:t xml:space="preserve"> </w:t>
      </w:r>
      <w:r w:rsidRPr="009C66B0">
        <w:rPr>
          <w:rFonts w:ascii="Times New Roman" w:hAnsi="Times New Roman"/>
          <w:bCs/>
          <w:sz w:val="24"/>
          <w:szCs w:val="24"/>
        </w:rPr>
        <w:t>violence cases pursuant to current</w:t>
      </w:r>
      <w:r w:rsidR="00423BB3" w:rsidRPr="009C66B0">
        <w:rPr>
          <w:rFonts w:ascii="Times New Roman" w:hAnsi="Times New Roman"/>
          <w:bCs/>
          <w:sz w:val="24"/>
          <w:szCs w:val="24"/>
        </w:rPr>
        <w:t xml:space="preserve"> legislation.</w:t>
      </w:r>
    </w:p>
    <w:p w14:paraId="027FCB3C" w14:textId="6D8645F5" w:rsidR="004A0F6B"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423BB3" w:rsidRPr="009C66B0">
        <w:rPr>
          <w:rFonts w:ascii="Times New Roman" w:hAnsi="Times New Roman"/>
          <w:bCs/>
          <w:sz w:val="24"/>
          <w:szCs w:val="24"/>
        </w:rPr>
        <w:t>mprove the living conditions and access to services of Roma/Egyptian women.</w:t>
      </w:r>
      <w:r w:rsidR="004E2967" w:rsidRPr="009C66B0">
        <w:rPr>
          <w:rFonts w:ascii="Times New Roman" w:hAnsi="Times New Roman"/>
          <w:bCs/>
          <w:sz w:val="24"/>
          <w:szCs w:val="24"/>
        </w:rPr>
        <w:t xml:space="preserve"> </w:t>
      </w:r>
      <w:r w:rsidR="002F299A" w:rsidRPr="009C66B0">
        <w:rPr>
          <w:rFonts w:ascii="Times New Roman" w:hAnsi="Times New Roman"/>
          <w:bCs/>
          <w:sz w:val="24"/>
          <w:szCs w:val="24"/>
        </w:rPr>
        <w:t>The state should undertake positive measures, including:</w:t>
      </w:r>
    </w:p>
    <w:p w14:paraId="7336BBBE"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raising awareness of how Roma and Egyptian children fare in the education system, </w:t>
      </w:r>
    </w:p>
    <w:p w14:paraId="271A5848"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lastRenderedPageBreak/>
        <w:t xml:space="preserve">including steps to counter patterns of discriminatory behavior in the school curriculum, </w:t>
      </w:r>
    </w:p>
    <w:p w14:paraId="61D9E249"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 xml:space="preserve">implementing the legal rights of an inclusive education policy on behalf of all with a focus on women and girls, minorities and people with </w:t>
      </w:r>
      <w:proofErr w:type="gramStart"/>
      <w:r w:rsidRPr="009C66B0">
        <w:rPr>
          <w:rFonts w:ascii="Times New Roman" w:hAnsi="Times New Roman"/>
          <w:bCs/>
          <w:sz w:val="24"/>
          <w:szCs w:val="24"/>
        </w:rPr>
        <w:t>disabilities;</w:t>
      </w:r>
      <w:proofErr w:type="gramEnd"/>
    </w:p>
    <w:p w14:paraId="4FB8EA03" w14:textId="77777777" w:rsidR="004A0F6B" w:rsidRPr="009C66B0" w:rsidRDefault="002F299A" w:rsidP="009C66B0">
      <w:pPr>
        <w:pStyle w:val="ListParagraph"/>
        <w:numPr>
          <w:ilvl w:val="1"/>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ensuring the right to education in minority languages and in appropriate ways for people with disabilities.</w:t>
      </w:r>
    </w:p>
    <w:p w14:paraId="1E0F6179" w14:textId="6FEC1A46" w:rsidR="00423BB3" w:rsidRPr="009C66B0" w:rsidRDefault="00AD637B" w:rsidP="009C66B0">
      <w:pPr>
        <w:pStyle w:val="ListParagraph"/>
        <w:numPr>
          <w:ilvl w:val="0"/>
          <w:numId w:val="2"/>
        </w:numPr>
        <w:spacing w:line="240" w:lineRule="auto"/>
        <w:contextualSpacing w:val="0"/>
        <w:jc w:val="both"/>
        <w:rPr>
          <w:rFonts w:ascii="Times New Roman" w:hAnsi="Times New Roman"/>
          <w:bCs/>
          <w:sz w:val="24"/>
          <w:szCs w:val="24"/>
        </w:rPr>
      </w:pPr>
      <w:r w:rsidRPr="009C66B0">
        <w:rPr>
          <w:rFonts w:ascii="Times New Roman" w:hAnsi="Times New Roman"/>
          <w:bCs/>
          <w:sz w:val="24"/>
          <w:szCs w:val="24"/>
        </w:rPr>
        <w:t>I</w:t>
      </w:r>
      <w:r w:rsidR="00423BB3" w:rsidRPr="009C66B0">
        <w:rPr>
          <w:rFonts w:ascii="Times New Roman" w:hAnsi="Times New Roman"/>
          <w:bCs/>
          <w:sz w:val="24"/>
          <w:szCs w:val="24"/>
        </w:rPr>
        <w:t>mprove the physical conditions of</w:t>
      </w:r>
      <w:r w:rsidR="004E4E2C" w:rsidRPr="009C66B0">
        <w:rPr>
          <w:rFonts w:ascii="Times New Roman" w:hAnsi="Times New Roman"/>
          <w:bCs/>
          <w:sz w:val="24"/>
          <w:szCs w:val="24"/>
        </w:rPr>
        <w:t xml:space="preserve"> pen</w:t>
      </w:r>
      <w:r w:rsidRPr="009C66B0">
        <w:rPr>
          <w:rFonts w:ascii="Times New Roman" w:hAnsi="Times New Roman"/>
          <w:bCs/>
          <w:sz w:val="24"/>
          <w:szCs w:val="24"/>
        </w:rPr>
        <w:t>al</w:t>
      </w:r>
      <w:r w:rsidR="004E4E2C" w:rsidRPr="009C66B0">
        <w:rPr>
          <w:rFonts w:ascii="Times New Roman" w:hAnsi="Times New Roman"/>
          <w:bCs/>
          <w:sz w:val="24"/>
          <w:szCs w:val="24"/>
        </w:rPr>
        <w:t xml:space="preserve"> </w:t>
      </w:r>
      <w:r w:rsidRPr="009C66B0">
        <w:rPr>
          <w:rFonts w:ascii="Times New Roman" w:hAnsi="Times New Roman"/>
          <w:bCs/>
          <w:sz w:val="24"/>
          <w:szCs w:val="24"/>
        </w:rPr>
        <w:t>institutions</w:t>
      </w:r>
      <w:r w:rsidR="00423BB3" w:rsidRPr="009C66B0">
        <w:rPr>
          <w:rFonts w:ascii="Times New Roman" w:hAnsi="Times New Roman"/>
          <w:bCs/>
          <w:sz w:val="24"/>
          <w:szCs w:val="24"/>
        </w:rPr>
        <w:t xml:space="preserve"> for women and girls</w:t>
      </w:r>
      <w:r w:rsidRPr="009C66B0">
        <w:rPr>
          <w:rFonts w:ascii="Times New Roman" w:hAnsi="Times New Roman"/>
          <w:bCs/>
          <w:sz w:val="24"/>
          <w:szCs w:val="24"/>
        </w:rPr>
        <w:t>,</w:t>
      </w:r>
      <w:r w:rsidR="00423BB3" w:rsidRPr="009C66B0">
        <w:rPr>
          <w:rFonts w:ascii="Times New Roman" w:hAnsi="Times New Roman"/>
          <w:bCs/>
          <w:sz w:val="24"/>
          <w:szCs w:val="24"/>
        </w:rPr>
        <w:t xml:space="preserve"> respect their right to a fair legal process and </w:t>
      </w:r>
      <w:r w:rsidR="00FA558D" w:rsidRPr="009C66B0">
        <w:rPr>
          <w:rFonts w:ascii="Times New Roman" w:hAnsi="Times New Roman"/>
          <w:bCs/>
          <w:sz w:val="24"/>
          <w:szCs w:val="24"/>
        </w:rPr>
        <w:t xml:space="preserve">fair </w:t>
      </w:r>
      <w:r w:rsidR="00423BB3" w:rsidRPr="009C66B0">
        <w:rPr>
          <w:rFonts w:ascii="Times New Roman" w:hAnsi="Times New Roman"/>
          <w:bCs/>
          <w:sz w:val="24"/>
          <w:szCs w:val="24"/>
        </w:rPr>
        <w:t xml:space="preserve">treatment </w:t>
      </w:r>
      <w:r w:rsidR="00FA558D" w:rsidRPr="009C66B0">
        <w:rPr>
          <w:rFonts w:ascii="Times New Roman" w:hAnsi="Times New Roman"/>
          <w:bCs/>
          <w:sz w:val="24"/>
          <w:szCs w:val="24"/>
        </w:rPr>
        <w:t>as demanded by current law.</w:t>
      </w:r>
    </w:p>
    <w:p w14:paraId="071E4E01" w14:textId="72864FA0" w:rsidR="006B1EB7" w:rsidRPr="009C66B0" w:rsidRDefault="00572D4E" w:rsidP="009C66B0">
      <w:pPr>
        <w:pStyle w:val="Heading1"/>
        <w:spacing w:before="0" w:after="120"/>
        <w:jc w:val="both"/>
        <w:rPr>
          <w:rFonts w:ascii="Times New Roman" w:hAnsi="Times New Roman"/>
        </w:rPr>
      </w:pPr>
      <w:bookmarkStart w:id="32" w:name="_Toc145358245"/>
      <w:r w:rsidRPr="009C66B0">
        <w:rPr>
          <w:rFonts w:ascii="Times New Roman" w:hAnsi="Times New Roman"/>
          <w:lang w:val="en-US"/>
        </w:rPr>
        <w:t xml:space="preserve">ANNEX I: </w:t>
      </w:r>
      <w:r w:rsidR="006B1EB7" w:rsidRPr="009C66B0">
        <w:rPr>
          <w:rFonts w:ascii="Times New Roman" w:hAnsi="Times New Roman"/>
        </w:rPr>
        <w:t>References</w:t>
      </w:r>
      <w:bookmarkEnd w:id="32"/>
    </w:p>
    <w:p w14:paraId="19A51677" w14:textId="77777777" w:rsidR="004D25DF"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Convention on the Elimination of all Forms of Discrimination against Women, CEDAW</w:t>
      </w:r>
    </w:p>
    <w:p w14:paraId="1535EEA9" w14:textId="5A4BD883" w:rsidR="006B1EB7" w:rsidRPr="009C66B0" w:rsidRDefault="004A5A34"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European</w:t>
      </w:r>
      <w:r w:rsidR="004D25DF" w:rsidRPr="009C66B0">
        <w:rPr>
          <w:rFonts w:ascii="Times New Roman" w:hAnsi="Times New Roman"/>
          <w:sz w:val="24"/>
          <w:szCs w:val="24"/>
        </w:rPr>
        <w:t xml:space="preserve"> Human Rights Convention</w:t>
      </w:r>
      <w:r w:rsidR="006B1EB7" w:rsidRPr="009C66B0">
        <w:rPr>
          <w:rFonts w:ascii="Times New Roman" w:hAnsi="Times New Roman"/>
          <w:sz w:val="24"/>
          <w:szCs w:val="24"/>
        </w:rPr>
        <w:t xml:space="preserve"> (KEDNJ)</w:t>
      </w:r>
    </w:p>
    <w:p w14:paraId="0758BB2D"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Penal Code of </w:t>
      </w:r>
      <w:r w:rsidR="006B1EB7" w:rsidRPr="009C66B0">
        <w:rPr>
          <w:rFonts w:ascii="Times New Roman" w:hAnsi="Times New Roman"/>
          <w:sz w:val="24"/>
          <w:szCs w:val="24"/>
        </w:rPr>
        <w:t>Republi</w:t>
      </w:r>
      <w:r w:rsidRPr="009C66B0">
        <w:rPr>
          <w:rFonts w:ascii="Times New Roman" w:hAnsi="Times New Roman"/>
          <w:sz w:val="24"/>
          <w:szCs w:val="24"/>
        </w:rPr>
        <w:t>c of Albania</w:t>
      </w:r>
    </w:p>
    <w:p w14:paraId="0DA6E0CE"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Code of Penal Procedure of Republic of Albania </w:t>
      </w:r>
    </w:p>
    <w:p w14:paraId="41A16264" w14:textId="77777777" w:rsidR="004D25DF"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Code of Civil Procedure of Republic of Albania </w:t>
      </w:r>
    </w:p>
    <w:p w14:paraId="00131BEA" w14:textId="77777777" w:rsidR="006B1EB7" w:rsidRPr="009C66B0" w:rsidRDefault="004D25DF"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Labors Code of Albania </w:t>
      </w:r>
    </w:p>
    <w:p w14:paraId="70CB8A4D" w14:textId="77777777" w:rsidR="006B1EB7" w:rsidRPr="009C66B0" w:rsidRDefault="007B19F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C</w:t>
      </w:r>
      <w:r w:rsidR="006B1EB7" w:rsidRPr="009C66B0">
        <w:rPr>
          <w:rFonts w:ascii="Times New Roman" w:hAnsi="Times New Roman"/>
          <w:sz w:val="24"/>
          <w:szCs w:val="24"/>
        </w:rPr>
        <w:t>od</w:t>
      </w:r>
      <w:r w:rsidRPr="009C66B0">
        <w:rPr>
          <w:rFonts w:ascii="Times New Roman" w:hAnsi="Times New Roman"/>
          <w:sz w:val="24"/>
          <w:szCs w:val="24"/>
        </w:rPr>
        <w:t xml:space="preserve">e of </w:t>
      </w:r>
      <w:r w:rsidR="006B1EB7" w:rsidRPr="009C66B0">
        <w:rPr>
          <w:rFonts w:ascii="Times New Roman" w:hAnsi="Times New Roman"/>
          <w:sz w:val="24"/>
          <w:szCs w:val="24"/>
        </w:rPr>
        <w:t xml:space="preserve">Administrative </w:t>
      </w:r>
      <w:r w:rsidRPr="009C66B0">
        <w:rPr>
          <w:rFonts w:ascii="Times New Roman" w:hAnsi="Times New Roman"/>
          <w:sz w:val="24"/>
          <w:szCs w:val="24"/>
        </w:rPr>
        <w:t xml:space="preserve">Procedures of Albania </w:t>
      </w:r>
    </w:p>
    <w:p w14:paraId="376A1EC1" w14:textId="77777777" w:rsidR="006B1EB7" w:rsidRPr="009C66B0" w:rsidRDefault="006B1EB7"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w:t>
      </w:r>
      <w:r w:rsidR="007B19F5" w:rsidRPr="009C66B0">
        <w:rPr>
          <w:rFonts w:ascii="Times New Roman" w:hAnsi="Times New Roman"/>
          <w:sz w:val="24"/>
          <w:szCs w:val="24"/>
        </w:rPr>
        <w:t xml:space="preserve">aw no </w:t>
      </w:r>
      <w:r w:rsidRPr="009C66B0">
        <w:rPr>
          <w:rFonts w:ascii="Times New Roman" w:hAnsi="Times New Roman"/>
          <w:sz w:val="24"/>
          <w:szCs w:val="24"/>
        </w:rPr>
        <w:t>9970 dat</w:t>
      </w:r>
      <w:r w:rsidR="007B19F5" w:rsidRPr="009C66B0">
        <w:rPr>
          <w:rFonts w:ascii="Times New Roman" w:hAnsi="Times New Roman"/>
          <w:sz w:val="24"/>
          <w:szCs w:val="24"/>
        </w:rPr>
        <w:t xml:space="preserve">ed on </w:t>
      </w:r>
      <w:r w:rsidRPr="009C66B0">
        <w:rPr>
          <w:rFonts w:ascii="Times New Roman" w:hAnsi="Times New Roman"/>
          <w:sz w:val="24"/>
          <w:szCs w:val="24"/>
        </w:rPr>
        <w:t>24.07.2008 “</w:t>
      </w:r>
      <w:r w:rsidR="007B19F5" w:rsidRPr="009C66B0">
        <w:rPr>
          <w:rFonts w:ascii="Times New Roman" w:hAnsi="Times New Roman"/>
          <w:sz w:val="24"/>
          <w:szCs w:val="24"/>
        </w:rPr>
        <w:t xml:space="preserve">For Gender </w:t>
      </w:r>
      <w:proofErr w:type="gramStart"/>
      <w:r w:rsidR="007B19F5" w:rsidRPr="009C66B0">
        <w:rPr>
          <w:rFonts w:ascii="Times New Roman" w:hAnsi="Times New Roman"/>
          <w:sz w:val="24"/>
          <w:szCs w:val="24"/>
        </w:rPr>
        <w:t>Equality</w:t>
      </w:r>
      <w:proofErr w:type="gramEnd"/>
      <w:r w:rsidRPr="009C66B0">
        <w:rPr>
          <w:rFonts w:ascii="Times New Roman" w:hAnsi="Times New Roman"/>
          <w:sz w:val="24"/>
          <w:szCs w:val="24"/>
        </w:rPr>
        <w:t>”</w:t>
      </w:r>
    </w:p>
    <w:p w14:paraId="2A0EDAE9" w14:textId="77777777" w:rsidR="00AC0496"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Law 9669/2006 “On Measures against Domestic Violence” </w:t>
      </w:r>
      <w:proofErr w:type="gramStart"/>
      <w:r w:rsidRPr="009C66B0">
        <w:rPr>
          <w:rFonts w:ascii="Times New Roman" w:hAnsi="Times New Roman"/>
          <w:sz w:val="24"/>
          <w:szCs w:val="24"/>
        </w:rPr>
        <w:t>amended</w:t>
      </w:r>
      <w:proofErr w:type="gramEnd"/>
      <w:r w:rsidRPr="009C66B0">
        <w:rPr>
          <w:rFonts w:ascii="Times New Roman" w:hAnsi="Times New Roman"/>
          <w:sz w:val="24"/>
          <w:szCs w:val="24"/>
        </w:rPr>
        <w:t xml:space="preserve"> </w:t>
      </w:r>
    </w:p>
    <w:p w14:paraId="012EC6B8" w14:textId="3F7D6B6C"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Law 111/2017 “On Legal Aid guaranteed by the </w:t>
      </w:r>
      <w:proofErr w:type="gramStart"/>
      <w:r w:rsidRPr="009C66B0">
        <w:rPr>
          <w:rFonts w:ascii="Times New Roman" w:hAnsi="Times New Roman"/>
          <w:sz w:val="24"/>
          <w:szCs w:val="24"/>
        </w:rPr>
        <w:t>State</w:t>
      </w:r>
      <w:proofErr w:type="gramEnd"/>
      <w:r w:rsidRPr="009C66B0">
        <w:rPr>
          <w:rFonts w:ascii="Times New Roman" w:hAnsi="Times New Roman"/>
          <w:sz w:val="24"/>
          <w:szCs w:val="24"/>
        </w:rPr>
        <w:t>”</w:t>
      </w:r>
    </w:p>
    <w:p w14:paraId="5F598A5D" w14:textId="2EA07871"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bCs/>
          <w:sz w:val="24"/>
          <w:szCs w:val="24"/>
        </w:rPr>
        <w:t>Law 57/2019 “On Social Assistance in R</w:t>
      </w:r>
      <w:r w:rsidR="00D76BFB" w:rsidRPr="009C66B0">
        <w:rPr>
          <w:rFonts w:ascii="Times New Roman" w:hAnsi="Times New Roman"/>
          <w:bCs/>
          <w:sz w:val="24"/>
          <w:szCs w:val="24"/>
        </w:rPr>
        <w:t xml:space="preserve">epublic of </w:t>
      </w:r>
      <w:r w:rsidRPr="009C66B0">
        <w:rPr>
          <w:rFonts w:ascii="Times New Roman" w:hAnsi="Times New Roman"/>
          <w:bCs/>
          <w:sz w:val="24"/>
          <w:szCs w:val="24"/>
        </w:rPr>
        <w:t>A</w:t>
      </w:r>
      <w:r w:rsidR="00D76BFB" w:rsidRPr="009C66B0">
        <w:rPr>
          <w:rFonts w:ascii="Times New Roman" w:hAnsi="Times New Roman"/>
          <w:bCs/>
          <w:sz w:val="24"/>
          <w:szCs w:val="24"/>
        </w:rPr>
        <w:t>lbania”</w:t>
      </w:r>
    </w:p>
    <w:p w14:paraId="5EBDB00D"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Law 22/2018 “On Social Housing”</w:t>
      </w:r>
    </w:p>
    <w:p w14:paraId="66215F25"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Law 10221/2010 "On Protection from Discrimination"</w:t>
      </w:r>
    </w:p>
    <w:p w14:paraId="31EE2701" w14:textId="77777777" w:rsidR="00790A2D" w:rsidRPr="009C66B0" w:rsidRDefault="00790A2D" w:rsidP="009C66B0">
      <w:pPr>
        <w:numPr>
          <w:ilvl w:val="0"/>
          <w:numId w:val="1"/>
        </w:numPr>
        <w:spacing w:line="240" w:lineRule="auto"/>
        <w:jc w:val="both"/>
        <w:rPr>
          <w:rFonts w:ascii="Times New Roman" w:hAnsi="Times New Roman"/>
          <w:sz w:val="24"/>
          <w:szCs w:val="24"/>
        </w:rPr>
      </w:pPr>
      <w:r w:rsidRPr="009C66B0">
        <w:rPr>
          <w:rFonts w:ascii="Times New Roman" w:hAnsi="Times New Roman"/>
          <w:bCs/>
          <w:sz w:val="24"/>
          <w:szCs w:val="24"/>
        </w:rPr>
        <w:t>Law 15/2019 “On Promoting Employment”</w:t>
      </w:r>
    </w:p>
    <w:p w14:paraId="41894EE2" w14:textId="3369597D" w:rsidR="006B1EB7" w:rsidRPr="009C66B0" w:rsidRDefault="006626B7" w:rsidP="009C66B0">
      <w:pPr>
        <w:numPr>
          <w:ilvl w:val="0"/>
          <w:numId w:val="1"/>
        </w:numPr>
        <w:spacing w:line="240" w:lineRule="auto"/>
        <w:jc w:val="both"/>
        <w:rPr>
          <w:rFonts w:ascii="Times New Roman" w:hAnsi="Times New Roman"/>
          <w:sz w:val="24"/>
          <w:szCs w:val="24"/>
          <w:lang w:val="en-GB"/>
        </w:rPr>
      </w:pPr>
      <w:r w:rsidRPr="009C66B0">
        <w:rPr>
          <w:rFonts w:ascii="Times New Roman" w:hAnsi="Times New Roman"/>
          <w:sz w:val="24"/>
          <w:szCs w:val="24"/>
          <w:lang w:val="en-GB"/>
        </w:rPr>
        <w:t xml:space="preserve">DCM </w:t>
      </w:r>
      <w:r w:rsidR="006B1EB7" w:rsidRPr="009C66B0">
        <w:rPr>
          <w:rFonts w:ascii="Times New Roman" w:hAnsi="Times New Roman"/>
          <w:sz w:val="24"/>
          <w:szCs w:val="24"/>
          <w:lang w:val="en-GB"/>
        </w:rPr>
        <w:t>n</w:t>
      </w:r>
      <w:r w:rsidRPr="009C66B0">
        <w:rPr>
          <w:rFonts w:ascii="Times New Roman" w:hAnsi="Times New Roman"/>
          <w:sz w:val="24"/>
          <w:szCs w:val="24"/>
          <w:lang w:val="en-GB"/>
        </w:rPr>
        <w:t>o</w:t>
      </w:r>
      <w:r w:rsidR="006B1EB7" w:rsidRPr="009C66B0">
        <w:rPr>
          <w:rFonts w:ascii="Times New Roman" w:hAnsi="Times New Roman"/>
          <w:sz w:val="24"/>
          <w:szCs w:val="24"/>
          <w:lang w:val="en-GB"/>
        </w:rPr>
        <w:t>. 236, dat</w:t>
      </w:r>
      <w:r w:rsidRPr="009C66B0">
        <w:rPr>
          <w:rFonts w:ascii="Times New Roman" w:hAnsi="Times New Roman"/>
          <w:sz w:val="24"/>
          <w:szCs w:val="24"/>
          <w:lang w:val="en-GB"/>
        </w:rPr>
        <w:t>ed</w:t>
      </w:r>
      <w:r w:rsidR="00086387" w:rsidRPr="009C66B0">
        <w:rPr>
          <w:rFonts w:ascii="Times New Roman" w:hAnsi="Times New Roman"/>
          <w:sz w:val="24"/>
          <w:szCs w:val="24"/>
          <w:lang w:val="en-GB"/>
        </w:rPr>
        <w:t xml:space="preserve"> </w:t>
      </w:r>
      <w:r w:rsidR="00314944" w:rsidRPr="009C66B0">
        <w:rPr>
          <w:rFonts w:ascii="Times New Roman" w:hAnsi="Times New Roman"/>
          <w:sz w:val="24"/>
          <w:szCs w:val="24"/>
          <w:lang w:val="en-GB"/>
        </w:rPr>
        <w:t>19.03.2020</w:t>
      </w:r>
      <w:r w:rsidR="006B1EB7" w:rsidRPr="009C66B0">
        <w:rPr>
          <w:rFonts w:ascii="Times New Roman" w:hAnsi="Times New Roman"/>
          <w:sz w:val="24"/>
          <w:szCs w:val="24"/>
          <w:lang w:val="en-GB"/>
        </w:rPr>
        <w:t xml:space="preserve"> “</w:t>
      </w:r>
      <w:r w:rsidRPr="009C66B0">
        <w:rPr>
          <w:rFonts w:ascii="Times New Roman" w:hAnsi="Times New Roman"/>
          <w:sz w:val="24"/>
          <w:szCs w:val="24"/>
          <w:lang w:val="en-GB"/>
        </w:rPr>
        <w:t xml:space="preserve">Taking of measures to offer assistance in residence settings for categories in need in conditions of pandemic </w:t>
      </w:r>
      <w:r w:rsidR="006B1EB7" w:rsidRPr="009C66B0">
        <w:rPr>
          <w:rFonts w:ascii="Times New Roman" w:hAnsi="Times New Roman"/>
          <w:sz w:val="24"/>
          <w:szCs w:val="24"/>
          <w:lang w:val="en-GB"/>
        </w:rPr>
        <w:t>COVID-19”.</w:t>
      </w:r>
    </w:p>
    <w:p w14:paraId="7E722ADC" w14:textId="20110949" w:rsidR="00421C67" w:rsidRPr="009C66B0" w:rsidRDefault="006626B7" w:rsidP="009C66B0">
      <w:pPr>
        <w:numPr>
          <w:ilvl w:val="0"/>
          <w:numId w:val="1"/>
        </w:numPr>
        <w:spacing w:line="240" w:lineRule="auto"/>
        <w:jc w:val="both"/>
        <w:rPr>
          <w:rFonts w:ascii="Times New Roman" w:hAnsi="Times New Roman"/>
          <w:bCs/>
          <w:sz w:val="24"/>
          <w:szCs w:val="24"/>
          <w:lang w:val="en-GB"/>
        </w:rPr>
      </w:pPr>
      <w:r w:rsidRPr="009C66B0">
        <w:rPr>
          <w:rFonts w:ascii="Times New Roman" w:hAnsi="Times New Roman"/>
          <w:bCs/>
          <w:sz w:val="24"/>
          <w:szCs w:val="24"/>
        </w:rPr>
        <w:t xml:space="preserve">DCM </w:t>
      </w:r>
      <w:r w:rsidR="00FA5CC8" w:rsidRPr="009C66B0">
        <w:rPr>
          <w:rFonts w:ascii="Times New Roman" w:hAnsi="Times New Roman"/>
          <w:bCs/>
          <w:sz w:val="24"/>
          <w:szCs w:val="24"/>
        </w:rPr>
        <w:t>no.</w:t>
      </w:r>
      <w:r w:rsidR="006B1EB7" w:rsidRPr="009C66B0">
        <w:rPr>
          <w:rFonts w:ascii="Times New Roman" w:hAnsi="Times New Roman"/>
          <w:bCs/>
          <w:sz w:val="24"/>
          <w:szCs w:val="24"/>
        </w:rPr>
        <w:t xml:space="preserve"> 334 dat</w:t>
      </w:r>
      <w:r w:rsidRPr="009C66B0">
        <w:rPr>
          <w:rFonts w:ascii="Times New Roman" w:hAnsi="Times New Roman"/>
          <w:bCs/>
          <w:sz w:val="24"/>
          <w:szCs w:val="24"/>
        </w:rPr>
        <w:t xml:space="preserve">ed </w:t>
      </w:r>
      <w:r w:rsidR="006B1EB7" w:rsidRPr="009C66B0">
        <w:rPr>
          <w:rFonts w:ascii="Times New Roman" w:hAnsi="Times New Roman"/>
          <w:bCs/>
          <w:sz w:val="24"/>
          <w:szCs w:val="24"/>
        </w:rPr>
        <w:t xml:space="preserve">7.02.2011 </w:t>
      </w:r>
      <w:r w:rsidR="00421C67" w:rsidRPr="009C66B0">
        <w:rPr>
          <w:rFonts w:ascii="Times New Roman" w:hAnsi="Times New Roman"/>
          <w:bCs/>
          <w:sz w:val="24"/>
          <w:szCs w:val="24"/>
        </w:rPr>
        <w:t xml:space="preserve">“On </w:t>
      </w:r>
      <w:r w:rsidR="00421C67" w:rsidRPr="009C66B0">
        <w:rPr>
          <w:rFonts w:ascii="Times New Roman" w:hAnsi="Times New Roman"/>
          <w:sz w:val="24"/>
          <w:szCs w:val="24"/>
        </w:rPr>
        <w:t>the functioning of CRMs</w:t>
      </w:r>
      <w:r w:rsidR="004A5A34" w:rsidRPr="009C66B0">
        <w:rPr>
          <w:rFonts w:ascii="Times New Roman" w:hAnsi="Times New Roman"/>
          <w:sz w:val="24"/>
          <w:szCs w:val="24"/>
        </w:rPr>
        <w:t>”.</w:t>
      </w:r>
    </w:p>
    <w:p w14:paraId="756065EA" w14:textId="7AC9C934" w:rsidR="006B1EB7" w:rsidRPr="009C66B0" w:rsidRDefault="00421C67" w:rsidP="009C66B0">
      <w:pPr>
        <w:numPr>
          <w:ilvl w:val="0"/>
          <w:numId w:val="1"/>
        </w:numPr>
        <w:spacing w:line="240" w:lineRule="auto"/>
        <w:jc w:val="both"/>
        <w:rPr>
          <w:rFonts w:ascii="Times New Roman" w:hAnsi="Times New Roman"/>
          <w:bCs/>
          <w:sz w:val="24"/>
          <w:szCs w:val="24"/>
          <w:lang w:val="en-GB"/>
        </w:rPr>
      </w:pPr>
      <w:r w:rsidRPr="009C66B0">
        <w:rPr>
          <w:rFonts w:ascii="Times New Roman" w:hAnsi="Times New Roman"/>
          <w:bCs/>
          <w:sz w:val="24"/>
          <w:szCs w:val="24"/>
          <w:lang w:val="en-GB"/>
        </w:rPr>
        <w:t xml:space="preserve">Common guideline of </w:t>
      </w:r>
      <w:r w:rsidR="006B1EB7" w:rsidRPr="009C66B0">
        <w:rPr>
          <w:rFonts w:ascii="Times New Roman" w:hAnsi="Times New Roman"/>
          <w:bCs/>
          <w:sz w:val="24"/>
          <w:szCs w:val="24"/>
          <w:lang w:val="en-GB"/>
        </w:rPr>
        <w:t>Minist</w:t>
      </w:r>
      <w:r w:rsidRPr="009C66B0">
        <w:rPr>
          <w:rFonts w:ascii="Times New Roman" w:hAnsi="Times New Roman"/>
          <w:bCs/>
          <w:sz w:val="24"/>
          <w:szCs w:val="24"/>
          <w:lang w:val="en-GB"/>
        </w:rPr>
        <w:t xml:space="preserve">er of Interior and minister of Health and Social Protection </w:t>
      </w:r>
      <w:r w:rsidR="006B1EB7" w:rsidRPr="009C66B0">
        <w:rPr>
          <w:rFonts w:ascii="Times New Roman" w:hAnsi="Times New Roman"/>
          <w:bCs/>
          <w:sz w:val="24"/>
          <w:szCs w:val="24"/>
          <w:lang w:val="en-GB"/>
        </w:rPr>
        <w:t>n</w:t>
      </w:r>
      <w:r w:rsidRPr="009C66B0">
        <w:rPr>
          <w:rFonts w:ascii="Times New Roman" w:hAnsi="Times New Roman"/>
          <w:bCs/>
          <w:sz w:val="24"/>
          <w:szCs w:val="24"/>
          <w:lang w:val="en-GB"/>
        </w:rPr>
        <w:t>o</w:t>
      </w:r>
      <w:r w:rsidR="006B1EB7" w:rsidRPr="009C66B0">
        <w:rPr>
          <w:rFonts w:ascii="Times New Roman" w:hAnsi="Times New Roman"/>
          <w:bCs/>
          <w:sz w:val="24"/>
          <w:szCs w:val="24"/>
          <w:lang w:val="en-GB"/>
        </w:rPr>
        <w:t>.866 dat</w:t>
      </w:r>
      <w:r w:rsidRPr="009C66B0">
        <w:rPr>
          <w:rFonts w:ascii="Times New Roman" w:hAnsi="Times New Roman"/>
          <w:bCs/>
          <w:sz w:val="24"/>
          <w:szCs w:val="24"/>
          <w:lang w:val="en-GB"/>
        </w:rPr>
        <w:t xml:space="preserve">ed </w:t>
      </w:r>
      <w:r w:rsidR="006B1EB7" w:rsidRPr="009C66B0">
        <w:rPr>
          <w:rFonts w:ascii="Times New Roman" w:hAnsi="Times New Roman"/>
          <w:bCs/>
          <w:sz w:val="24"/>
          <w:szCs w:val="24"/>
          <w:lang w:val="en-GB"/>
        </w:rPr>
        <w:t>20.12.2018 “</w:t>
      </w:r>
      <w:r w:rsidRPr="009C66B0">
        <w:rPr>
          <w:rFonts w:ascii="Times New Roman" w:hAnsi="Times New Roman"/>
          <w:bCs/>
          <w:sz w:val="24"/>
          <w:szCs w:val="24"/>
          <w:lang w:val="en-GB"/>
        </w:rPr>
        <w:t xml:space="preserve">For procedures and model of risk assessment for case </w:t>
      </w:r>
      <w:r w:rsidR="00361211" w:rsidRPr="009C66B0">
        <w:rPr>
          <w:rFonts w:ascii="Times New Roman" w:hAnsi="Times New Roman"/>
          <w:bCs/>
          <w:sz w:val="24"/>
          <w:szCs w:val="24"/>
          <w:lang w:val="en-GB"/>
        </w:rPr>
        <w:t>of</w:t>
      </w:r>
      <w:r w:rsidRPr="009C66B0">
        <w:rPr>
          <w:rFonts w:ascii="Times New Roman" w:hAnsi="Times New Roman"/>
          <w:bCs/>
          <w:sz w:val="24"/>
          <w:szCs w:val="24"/>
          <w:lang w:val="en-GB"/>
        </w:rPr>
        <w:t xml:space="preserve"> DV - Common guideline of Minister of Interior and minister of Health and Social Protection no. </w:t>
      </w:r>
      <w:r w:rsidR="006B1EB7" w:rsidRPr="009C66B0">
        <w:rPr>
          <w:rFonts w:ascii="Times New Roman" w:hAnsi="Times New Roman"/>
          <w:bCs/>
          <w:sz w:val="24"/>
          <w:szCs w:val="24"/>
          <w:lang w:val="en-GB"/>
        </w:rPr>
        <w:t>912 dat</w:t>
      </w:r>
      <w:r w:rsidRPr="009C66B0">
        <w:rPr>
          <w:rFonts w:ascii="Times New Roman" w:hAnsi="Times New Roman"/>
          <w:bCs/>
          <w:sz w:val="24"/>
          <w:szCs w:val="24"/>
          <w:lang w:val="en-GB"/>
        </w:rPr>
        <w:t xml:space="preserve">ed </w:t>
      </w:r>
      <w:r w:rsidR="00FA5CC8" w:rsidRPr="009C66B0">
        <w:rPr>
          <w:rFonts w:ascii="Times New Roman" w:hAnsi="Times New Roman"/>
          <w:bCs/>
          <w:sz w:val="24"/>
          <w:szCs w:val="24"/>
          <w:lang w:val="en-GB"/>
        </w:rPr>
        <w:t>on 27.12.2018</w:t>
      </w:r>
      <w:r w:rsidR="006B1EB7" w:rsidRPr="009C66B0">
        <w:rPr>
          <w:rFonts w:ascii="Times New Roman" w:hAnsi="Times New Roman"/>
          <w:bCs/>
          <w:sz w:val="24"/>
          <w:szCs w:val="24"/>
          <w:lang w:val="en-GB"/>
        </w:rPr>
        <w:t xml:space="preserve"> “</w:t>
      </w:r>
      <w:r w:rsidRPr="009C66B0">
        <w:rPr>
          <w:rFonts w:ascii="Times New Roman" w:hAnsi="Times New Roman"/>
          <w:bCs/>
          <w:sz w:val="24"/>
          <w:szCs w:val="24"/>
          <w:lang w:val="en-GB"/>
        </w:rPr>
        <w:t xml:space="preserve">For </w:t>
      </w:r>
      <w:r w:rsidR="006B1EB7" w:rsidRPr="009C66B0">
        <w:rPr>
          <w:rFonts w:ascii="Times New Roman" w:hAnsi="Times New Roman"/>
          <w:bCs/>
          <w:sz w:val="24"/>
          <w:szCs w:val="24"/>
          <w:lang w:val="en-GB"/>
        </w:rPr>
        <w:t>procedur</w:t>
      </w:r>
      <w:r w:rsidRPr="009C66B0">
        <w:rPr>
          <w:rFonts w:ascii="Times New Roman" w:hAnsi="Times New Roman"/>
          <w:bCs/>
          <w:sz w:val="24"/>
          <w:szCs w:val="24"/>
          <w:lang w:val="en-GB"/>
        </w:rPr>
        <w:t xml:space="preserve">es and model of Preliminary </w:t>
      </w:r>
      <w:r w:rsidR="00361211" w:rsidRPr="009C66B0">
        <w:rPr>
          <w:rFonts w:ascii="Times New Roman" w:hAnsi="Times New Roman"/>
          <w:bCs/>
          <w:sz w:val="24"/>
          <w:szCs w:val="24"/>
          <w:lang w:val="en-GB"/>
        </w:rPr>
        <w:t>Measures of</w:t>
      </w:r>
      <w:r w:rsidRPr="009C66B0">
        <w:rPr>
          <w:rFonts w:ascii="Times New Roman" w:hAnsi="Times New Roman"/>
          <w:bCs/>
          <w:sz w:val="24"/>
          <w:szCs w:val="24"/>
          <w:lang w:val="en-GB"/>
        </w:rPr>
        <w:t xml:space="preserve"> immediate Order, </w:t>
      </w:r>
      <w:proofErr w:type="gramStart"/>
      <w:r w:rsidRPr="009C66B0">
        <w:rPr>
          <w:rFonts w:ascii="Times New Roman" w:hAnsi="Times New Roman"/>
          <w:bCs/>
          <w:sz w:val="24"/>
          <w:szCs w:val="24"/>
          <w:lang w:val="en-GB"/>
        </w:rPr>
        <w:t>UPMM</w:t>
      </w:r>
      <w:r w:rsidR="006B1EB7" w:rsidRPr="009C66B0">
        <w:rPr>
          <w:rFonts w:ascii="Times New Roman" w:hAnsi="Times New Roman"/>
          <w:bCs/>
          <w:sz w:val="24"/>
          <w:szCs w:val="24"/>
          <w:lang w:val="en-GB"/>
        </w:rPr>
        <w:t>”</w:t>
      </w:r>
      <w:proofErr w:type="gramEnd"/>
    </w:p>
    <w:p w14:paraId="689DC2C5" w14:textId="77E17002" w:rsidR="006B1EB7" w:rsidRPr="009C66B0" w:rsidRDefault="00361211"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Progress</w:t>
      </w:r>
      <w:r w:rsidR="00214D16" w:rsidRPr="009C66B0">
        <w:rPr>
          <w:rFonts w:ascii="Times New Roman" w:hAnsi="Times New Roman"/>
          <w:sz w:val="24"/>
          <w:szCs w:val="24"/>
        </w:rPr>
        <w:t xml:space="preserve"> Report for Albania of European </w:t>
      </w:r>
      <w:r w:rsidRPr="009C66B0">
        <w:rPr>
          <w:rFonts w:ascii="Times New Roman" w:hAnsi="Times New Roman"/>
          <w:sz w:val="24"/>
          <w:szCs w:val="24"/>
        </w:rPr>
        <w:t>Commission</w:t>
      </w:r>
      <w:r w:rsidR="006B1EB7" w:rsidRPr="009C66B0">
        <w:rPr>
          <w:rFonts w:ascii="Times New Roman" w:hAnsi="Times New Roman"/>
          <w:sz w:val="24"/>
          <w:szCs w:val="24"/>
        </w:rPr>
        <w:t>, 2020</w:t>
      </w:r>
    </w:p>
    <w:p w14:paraId="63CF28DD" w14:textId="3C74E04C" w:rsidR="00214D16" w:rsidRPr="009C66B0" w:rsidRDefault="00A13954"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Fifth </w:t>
      </w:r>
      <w:r w:rsidR="00361211" w:rsidRPr="009C66B0">
        <w:rPr>
          <w:rFonts w:ascii="Times New Roman" w:hAnsi="Times New Roman"/>
          <w:sz w:val="24"/>
          <w:szCs w:val="24"/>
        </w:rPr>
        <w:t>periodic</w:t>
      </w:r>
      <w:r w:rsidRPr="009C66B0">
        <w:rPr>
          <w:rFonts w:ascii="Times New Roman" w:hAnsi="Times New Roman"/>
          <w:sz w:val="24"/>
          <w:szCs w:val="24"/>
        </w:rPr>
        <w:t xml:space="preserve"> report of Albanian state on application of CEDAW Convention</w:t>
      </w:r>
    </w:p>
    <w:p w14:paraId="4BEDF678" w14:textId="43CDFDDF" w:rsidR="00865E42" w:rsidRPr="009C66B0" w:rsidRDefault="006B1EB7"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R</w:t>
      </w:r>
      <w:r w:rsidR="0041588F" w:rsidRPr="009C66B0">
        <w:rPr>
          <w:rFonts w:ascii="Times New Roman" w:hAnsi="Times New Roman"/>
          <w:sz w:val="24"/>
          <w:szCs w:val="24"/>
        </w:rPr>
        <w:t xml:space="preserve">eports of CPD, </w:t>
      </w:r>
      <w:r w:rsidR="00361211" w:rsidRPr="009C66B0">
        <w:rPr>
          <w:rFonts w:ascii="Times New Roman" w:hAnsi="Times New Roman"/>
          <w:sz w:val="24"/>
          <w:szCs w:val="24"/>
        </w:rPr>
        <w:t>Commissioner</w:t>
      </w:r>
      <w:r w:rsidR="0041588F" w:rsidRPr="009C66B0">
        <w:rPr>
          <w:rFonts w:ascii="Times New Roman" w:hAnsi="Times New Roman"/>
          <w:sz w:val="24"/>
          <w:szCs w:val="24"/>
        </w:rPr>
        <w:t xml:space="preserve"> Against </w:t>
      </w:r>
      <w:r w:rsidR="00361211" w:rsidRPr="009C66B0">
        <w:rPr>
          <w:rFonts w:ascii="Times New Roman" w:hAnsi="Times New Roman"/>
          <w:sz w:val="24"/>
          <w:szCs w:val="24"/>
        </w:rPr>
        <w:t>Discrimination</w:t>
      </w:r>
      <w:r w:rsidR="0041588F" w:rsidRPr="009C66B0">
        <w:rPr>
          <w:rFonts w:ascii="Times New Roman" w:hAnsi="Times New Roman"/>
          <w:sz w:val="24"/>
          <w:szCs w:val="24"/>
        </w:rPr>
        <w:t xml:space="preserve"> </w:t>
      </w:r>
      <w:r w:rsidRPr="009C66B0">
        <w:rPr>
          <w:rFonts w:ascii="Times New Roman" w:hAnsi="Times New Roman"/>
          <w:sz w:val="24"/>
          <w:szCs w:val="24"/>
        </w:rPr>
        <w:t>(KMD) 2016-2020</w:t>
      </w:r>
    </w:p>
    <w:p w14:paraId="627287F3" w14:textId="1E2E8651" w:rsidR="00865E42" w:rsidRPr="009C66B0" w:rsidRDefault="00865E42"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 xml:space="preserve">Reports of CPD, </w:t>
      </w:r>
      <w:r w:rsidR="00361211" w:rsidRPr="009C66B0">
        <w:rPr>
          <w:rFonts w:ascii="Times New Roman" w:hAnsi="Times New Roman"/>
          <w:sz w:val="24"/>
          <w:szCs w:val="24"/>
        </w:rPr>
        <w:t>Commissioner</w:t>
      </w:r>
      <w:r w:rsidRPr="009C66B0">
        <w:rPr>
          <w:rFonts w:ascii="Times New Roman" w:hAnsi="Times New Roman"/>
          <w:sz w:val="24"/>
          <w:szCs w:val="24"/>
        </w:rPr>
        <w:t xml:space="preserve"> Against </w:t>
      </w:r>
      <w:r w:rsidR="00361211" w:rsidRPr="009C66B0">
        <w:rPr>
          <w:rFonts w:ascii="Times New Roman" w:hAnsi="Times New Roman"/>
          <w:sz w:val="24"/>
          <w:szCs w:val="24"/>
        </w:rPr>
        <w:t>Discrimination</w:t>
      </w:r>
      <w:r w:rsidRPr="009C66B0">
        <w:rPr>
          <w:rFonts w:ascii="Times New Roman" w:hAnsi="Times New Roman"/>
          <w:sz w:val="24"/>
          <w:szCs w:val="24"/>
        </w:rPr>
        <w:t>, Gender equality and discrimination in Appointed Local Government Bodies, 2019</w:t>
      </w:r>
    </w:p>
    <w:p w14:paraId="7D34F5C7" w14:textId="5841965F" w:rsidR="00865E42"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UNDP Report on the Analysis of the Functioning of the Coordinated Referral Mechanism for Domestic Violence Cases, at the Local Level in Albania, September 2019</w:t>
      </w:r>
    </w:p>
    <w:p w14:paraId="4A5B803B"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HRDC report regarding the trainings conducted in 24 Administrative Units of Tirana, 2018</w:t>
      </w:r>
    </w:p>
    <w:p w14:paraId="320E5787"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lastRenderedPageBreak/>
        <w:t>HRDC report regarding the trainings conducted in Police Stations of Tirana, 2019</w:t>
      </w:r>
    </w:p>
    <w:p w14:paraId="0DF8100F" w14:textId="77777777" w:rsidR="00267455" w:rsidRPr="009C66B0" w:rsidRDefault="00267455" w:rsidP="009C66B0">
      <w:pPr>
        <w:numPr>
          <w:ilvl w:val="0"/>
          <w:numId w:val="1"/>
        </w:numPr>
        <w:spacing w:line="240" w:lineRule="auto"/>
        <w:jc w:val="both"/>
        <w:rPr>
          <w:rFonts w:ascii="Times New Roman" w:hAnsi="Times New Roman"/>
          <w:sz w:val="24"/>
          <w:szCs w:val="24"/>
        </w:rPr>
      </w:pPr>
      <w:r w:rsidRPr="009C66B0">
        <w:rPr>
          <w:rFonts w:ascii="Times New Roman" w:hAnsi="Times New Roman"/>
          <w:sz w:val="24"/>
          <w:szCs w:val="24"/>
        </w:rPr>
        <w:t>Study of HRDC "Respect for the rights of victims / survivors of domestic violence, in light of the decisions of the Tirana Judicial District Court", January 2016-December 2017</w:t>
      </w:r>
    </w:p>
    <w:p w14:paraId="0B4020A7" w14:textId="77777777" w:rsidR="00267455" w:rsidRPr="004C5995" w:rsidRDefault="00267455" w:rsidP="006405BA">
      <w:pPr>
        <w:spacing w:line="276" w:lineRule="auto"/>
        <w:ind w:left="720"/>
        <w:jc w:val="both"/>
        <w:rPr>
          <w:rFonts w:ascii="Times New Roman" w:hAnsi="Times New Roman"/>
          <w:sz w:val="24"/>
          <w:szCs w:val="24"/>
        </w:rPr>
      </w:pPr>
    </w:p>
    <w:p w14:paraId="1D7B270A" w14:textId="77777777" w:rsidR="006B1EB7" w:rsidRPr="004C5995" w:rsidRDefault="006B1EB7" w:rsidP="006405BA">
      <w:pPr>
        <w:spacing w:after="200" w:line="276" w:lineRule="auto"/>
        <w:jc w:val="both"/>
        <w:rPr>
          <w:rFonts w:ascii="Times New Roman" w:hAnsi="Times New Roman"/>
          <w:color w:val="FF0000"/>
          <w:sz w:val="24"/>
          <w:szCs w:val="24"/>
        </w:rPr>
      </w:pPr>
    </w:p>
    <w:p w14:paraId="4F904CB7" w14:textId="77777777" w:rsidR="00366D88" w:rsidRPr="004C5995" w:rsidRDefault="00366D88" w:rsidP="004C5995">
      <w:pPr>
        <w:spacing w:line="240" w:lineRule="auto"/>
        <w:jc w:val="both"/>
        <w:rPr>
          <w:rFonts w:ascii="Times New Roman" w:hAnsi="Times New Roman"/>
          <w:color w:val="FF0000"/>
          <w:sz w:val="24"/>
          <w:szCs w:val="24"/>
        </w:rPr>
      </w:pPr>
    </w:p>
    <w:sectPr w:rsidR="00366D88" w:rsidRPr="004C5995" w:rsidSect="00512098">
      <w:headerReference w:type="default" r:id="rId11"/>
      <w:footerReference w:type="default" r:id="rId12"/>
      <w:headerReference w:type="first" r:id="rId13"/>
      <w:footerReference w:type="first" r:id="rId14"/>
      <w:type w:val="continuous"/>
      <w:pgSz w:w="11907" w:h="16839" w:code="9"/>
      <w:pgMar w:top="1008" w:right="1008" w:bottom="720" w:left="1008" w:header="576" w:footer="237" w:gutter="0"/>
      <w:pgBorders w:offsetFrom="page">
        <w:left w:val="single" w:sz="4" w:space="24" w:color="00B0F0"/>
        <w:right w:val="single" w:sz="4" w:space="24" w:color="00B0F0"/>
      </w:pgBorders>
      <w:cols w:space="5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0A961" w14:textId="77777777" w:rsidR="005E1CC4" w:rsidRDefault="005E1CC4" w:rsidP="00187338">
      <w:r>
        <w:separator/>
      </w:r>
    </w:p>
  </w:endnote>
  <w:endnote w:type="continuationSeparator" w:id="0">
    <w:p w14:paraId="6DABB405" w14:textId="77777777" w:rsidR="005E1CC4" w:rsidRDefault="005E1CC4" w:rsidP="00187338">
      <w:r>
        <w:continuationSeparator/>
      </w:r>
    </w:p>
  </w:endnote>
  <w:endnote w:type="continuationNotice" w:id="1">
    <w:p w14:paraId="24B6ABC6" w14:textId="77777777" w:rsidR="005E1CC4" w:rsidRDefault="005E1C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Grande">
    <w:altName w:val="Segoe UI"/>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w:altName w:val="MV Bol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4B639EB8" w:rsidR="0031492E" w:rsidRDefault="0031492E">
    <w:pPr>
      <w:pStyle w:val="Footer"/>
      <w:jc w:val="right"/>
    </w:pPr>
    <w:r>
      <w:fldChar w:fldCharType="begin"/>
    </w:r>
    <w:r>
      <w:instrText xml:space="preserve"> PAGE   \* MERGEFORMAT </w:instrText>
    </w:r>
    <w:r>
      <w:fldChar w:fldCharType="separate"/>
    </w:r>
    <w:r w:rsidR="009430D5">
      <w:rPr>
        <w:noProof/>
      </w:rPr>
      <w:t>2</w:t>
    </w:r>
    <w:r w:rsidR="009430D5">
      <w:rPr>
        <w:noProof/>
      </w:rPr>
      <w:t>3</w:t>
    </w:r>
    <w:r>
      <w:rPr>
        <w:noProof/>
      </w:rPr>
      <w:fldChar w:fldCharType="end"/>
    </w:r>
  </w:p>
  <w:p w14:paraId="41004F19" w14:textId="77777777" w:rsidR="0031492E" w:rsidRPr="00635221" w:rsidRDefault="0031492E" w:rsidP="00BB3744">
    <w:pPr>
      <w:pStyle w:val="Footer"/>
      <w:spacing w:line="276" w:lineRule="auto"/>
      <w:jc w:val="center"/>
      <w:rPr>
        <w:rFonts w:ascii="Agency FB" w:eastAsia="Arial Unicode MS" w:hAnsi="Agency FB" w:cs="Arial"/>
        <w:bCs/>
        <w:i/>
        <w:noProof/>
        <w:spacing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95"/>
      <w:gridCol w:w="3295"/>
      <w:gridCol w:w="3295"/>
    </w:tblGrid>
    <w:tr w:rsidR="0031492E" w14:paraId="6F0A68F5" w14:textId="77777777" w:rsidTr="7A9ED1B0">
      <w:trPr>
        <w:trHeight w:val="300"/>
      </w:trPr>
      <w:tc>
        <w:tcPr>
          <w:tcW w:w="3295" w:type="dxa"/>
        </w:tcPr>
        <w:p w14:paraId="08159054" w14:textId="386D8DBF" w:rsidR="0031492E" w:rsidRDefault="0031492E" w:rsidP="7A9ED1B0">
          <w:pPr>
            <w:pStyle w:val="Header"/>
            <w:ind w:left="-115"/>
          </w:pPr>
        </w:p>
      </w:tc>
      <w:tc>
        <w:tcPr>
          <w:tcW w:w="3295" w:type="dxa"/>
        </w:tcPr>
        <w:p w14:paraId="1F68DC8B" w14:textId="08499BEB" w:rsidR="0031492E" w:rsidRDefault="0031492E" w:rsidP="7A9ED1B0">
          <w:pPr>
            <w:pStyle w:val="Header"/>
            <w:jc w:val="center"/>
          </w:pPr>
        </w:p>
      </w:tc>
      <w:tc>
        <w:tcPr>
          <w:tcW w:w="3295" w:type="dxa"/>
        </w:tcPr>
        <w:p w14:paraId="2DCB6A9D" w14:textId="4960131F" w:rsidR="0031492E" w:rsidRDefault="0031492E" w:rsidP="7A9ED1B0">
          <w:pPr>
            <w:pStyle w:val="Header"/>
            <w:ind w:right="-115"/>
            <w:jc w:val="right"/>
          </w:pPr>
        </w:p>
      </w:tc>
    </w:tr>
  </w:tbl>
  <w:p w14:paraId="76278D5E" w14:textId="3A0AB7B9" w:rsidR="0031492E" w:rsidRDefault="0031492E" w:rsidP="7A9ED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44E48" w14:textId="77777777" w:rsidR="005E1CC4" w:rsidRDefault="005E1CC4" w:rsidP="00187338">
      <w:r>
        <w:separator/>
      </w:r>
    </w:p>
  </w:footnote>
  <w:footnote w:type="continuationSeparator" w:id="0">
    <w:p w14:paraId="18E95B2B" w14:textId="77777777" w:rsidR="005E1CC4" w:rsidRDefault="005E1CC4" w:rsidP="00187338">
      <w:r>
        <w:continuationSeparator/>
      </w:r>
    </w:p>
  </w:footnote>
  <w:footnote w:type="continuationNotice" w:id="1">
    <w:p w14:paraId="08880B1D" w14:textId="77777777" w:rsidR="005E1CC4" w:rsidRDefault="005E1CC4">
      <w:pPr>
        <w:spacing w:after="0" w:line="240" w:lineRule="auto"/>
      </w:pPr>
    </w:p>
  </w:footnote>
  <w:footnote w:id="2">
    <w:p w14:paraId="157531C5" w14:textId="77777777" w:rsidR="00DB21E3" w:rsidRPr="0061554C" w:rsidRDefault="00DB21E3" w:rsidP="00DB21E3">
      <w:pPr>
        <w:pStyle w:val="FootnoteText"/>
        <w:spacing w:after="0" w:line="240" w:lineRule="auto"/>
        <w:rPr>
          <w:rFonts w:ascii="Times New Roman" w:hAnsi="Times New Roman"/>
        </w:rPr>
      </w:pPr>
      <w:r w:rsidRPr="0061554C">
        <w:rPr>
          <w:rStyle w:val="FootnoteReference"/>
          <w:rFonts w:ascii="Times New Roman" w:hAnsi="Times New Roman"/>
        </w:rPr>
        <w:footnoteRef/>
      </w:r>
      <w:r w:rsidRPr="0061554C">
        <w:rPr>
          <w:rFonts w:ascii="Times New Roman" w:hAnsi="Times New Roman"/>
        </w:rPr>
        <w:t xml:space="preserve"> "On Protection from Discrimination" 10221, as amended by Law. No. 124, 2020.</w:t>
      </w:r>
    </w:p>
  </w:footnote>
  <w:footnote w:id="3">
    <w:p w14:paraId="4C02FDF3" w14:textId="77777777" w:rsidR="00DB21E3" w:rsidRPr="0061554C" w:rsidRDefault="00DB21E3" w:rsidP="00DB21E3">
      <w:pPr>
        <w:pStyle w:val="FootnoteText"/>
        <w:spacing w:after="0" w:line="240" w:lineRule="auto"/>
        <w:rPr>
          <w:rFonts w:ascii="Times New Roman" w:hAnsi="Times New Roman"/>
        </w:rPr>
      </w:pPr>
      <w:r w:rsidRPr="0061554C">
        <w:rPr>
          <w:rStyle w:val="FootnoteReference"/>
          <w:rFonts w:ascii="Times New Roman" w:hAnsi="Times New Roman"/>
        </w:rPr>
        <w:footnoteRef/>
      </w:r>
      <w:r w:rsidRPr="0061554C">
        <w:rPr>
          <w:rFonts w:ascii="Times New Roman" w:hAnsi="Times New Roman"/>
        </w:rPr>
        <w:t xml:space="preserve"> "On Protection from Discrimination" 10221, as amended by Law. No. 124, 2020, Article 1: “This law regulates the implementation and respect of the principle of equality related with age, gender, gender identity, sexual orientation, family or marital condition, civil status, health status, genetic predispositions, restricted ability, economic, education ...”</w:t>
      </w:r>
    </w:p>
  </w:footnote>
  <w:footnote w:id="4">
    <w:p w14:paraId="29D533A3" w14:textId="77777777" w:rsidR="00DB21E3" w:rsidRPr="0061554C" w:rsidRDefault="00DB21E3" w:rsidP="00DB21E3">
      <w:pPr>
        <w:spacing w:after="0" w:line="240" w:lineRule="auto"/>
        <w:rPr>
          <w:rFonts w:ascii="Times New Roman" w:eastAsia="Calibri" w:hAnsi="Times New Roman"/>
        </w:rPr>
      </w:pPr>
      <w:r w:rsidRPr="0061554C">
        <w:rPr>
          <w:rStyle w:val="FootnoteReference"/>
          <w:rFonts w:ascii="Times New Roman" w:hAnsi="Times New Roman"/>
        </w:rPr>
        <w:footnoteRef/>
      </w:r>
      <w:r w:rsidRPr="0061554C">
        <w:rPr>
          <w:rFonts w:ascii="Times New Roman" w:hAnsi="Times New Roman"/>
        </w:rPr>
        <w:t xml:space="preserve"> "On Protection from Discrimination" 10221, as amended by Law. No. 124, 2020, Article 3.14: “</w:t>
      </w:r>
      <w:r>
        <w:rPr>
          <w:rFonts w:ascii="Times New Roman" w:hAnsi="Times New Roman"/>
        </w:rPr>
        <w:t>S</w:t>
      </w:r>
      <w:r w:rsidRPr="0061554C">
        <w:rPr>
          <w:rFonts w:ascii="Times New Roman" w:hAnsi="Times New Roman"/>
        </w:rPr>
        <w:t xml:space="preserve">exual harassment is a form of discrimination that happens in cases of unwanted </w:t>
      </w:r>
      <w:proofErr w:type="gramStart"/>
      <w:r w:rsidRPr="0061554C">
        <w:rPr>
          <w:rFonts w:ascii="Times New Roman" w:hAnsi="Times New Roman"/>
        </w:rPr>
        <w:t>attitude ,</w:t>
      </w:r>
      <w:proofErr w:type="gramEnd"/>
      <w:r w:rsidRPr="0061554C">
        <w:rPr>
          <w:rFonts w:ascii="Times New Roman" w:hAnsi="Times New Roman"/>
        </w:rPr>
        <w:t xml:space="preserve"> verbal or not, of sexual nature, which aims or effect infringe of dignity of person and creation of a frightening environment , </w:t>
      </w:r>
      <w:r w:rsidRPr="0061554C">
        <w:rPr>
          <w:rFonts w:ascii="Times New Roman" w:eastAsia="Calibri" w:hAnsi="Times New Roman"/>
        </w:rPr>
        <w:t>hostile, contemptuous, humiliating or offensive.”</w:t>
      </w:r>
    </w:p>
  </w:footnote>
  <w:footnote w:id="5">
    <w:p w14:paraId="732ABE51" w14:textId="77777777" w:rsidR="00DB21E3" w:rsidRPr="0000456E" w:rsidRDefault="00DB21E3" w:rsidP="00DB21E3">
      <w:pPr>
        <w:spacing w:after="0" w:line="240" w:lineRule="auto"/>
        <w:rPr>
          <w:rFonts w:ascii="Times New Roman" w:eastAsia="Calibri" w:hAnsi="Times New Roman"/>
          <w:i/>
        </w:rPr>
      </w:pPr>
      <w:r w:rsidRPr="0061554C">
        <w:rPr>
          <w:rStyle w:val="FootnoteReference"/>
          <w:rFonts w:ascii="Times New Roman" w:hAnsi="Times New Roman"/>
        </w:rPr>
        <w:footnoteRef/>
      </w:r>
      <w:r w:rsidRPr="0061554C">
        <w:rPr>
          <w:rFonts w:ascii="Times New Roman" w:hAnsi="Times New Roman"/>
        </w:rPr>
        <w:t xml:space="preserve"> "On Protection from Discrimination" 10221, as amended by Law. No. 124, 2020, </w:t>
      </w:r>
      <w:r>
        <w:rPr>
          <w:rFonts w:ascii="Times New Roman" w:hAnsi="Times New Roman"/>
        </w:rPr>
        <w:t>Article 3.16</w:t>
      </w:r>
      <w:r>
        <w:rPr>
          <w:rFonts w:ascii="Times New Roman" w:eastAsia="Calibri" w:hAnsi="Times New Roman"/>
        </w:rPr>
        <w:t xml:space="preserve">: </w:t>
      </w:r>
      <w:r w:rsidRPr="0061554C">
        <w:rPr>
          <w:rFonts w:ascii="Times New Roman" w:eastAsia="Calibri" w:hAnsi="Times New Roman"/>
        </w:rPr>
        <w:t xml:space="preserve">"Separation" is that form of discrimination, which occurs in cases where a person or group of persons are separated from others without an objective and reasonable justification and this separation is made for at least one of the reasons provided in </w:t>
      </w:r>
      <w:r>
        <w:rPr>
          <w:rFonts w:ascii="Times New Roman" w:eastAsia="Calibri" w:hAnsi="Times New Roman"/>
        </w:rPr>
        <w:t>A</w:t>
      </w:r>
      <w:r w:rsidRPr="0061554C">
        <w:rPr>
          <w:rFonts w:ascii="Times New Roman" w:eastAsia="Calibri" w:hAnsi="Times New Roman"/>
        </w:rPr>
        <w:t>rticle 1 of this law</w:t>
      </w:r>
      <w:r>
        <w:rPr>
          <w:rFonts w:ascii="Times New Roman" w:eastAsia="Calibri" w:hAnsi="Times New Roman"/>
        </w:rPr>
        <w:t>.</w:t>
      </w:r>
    </w:p>
  </w:footnote>
  <w:footnote w:id="6">
    <w:p w14:paraId="49D41BEA" w14:textId="77777777" w:rsidR="00DB21E3" w:rsidRPr="008C18C2" w:rsidRDefault="00DB21E3" w:rsidP="00DB21E3">
      <w:pPr>
        <w:spacing w:after="0" w:line="240" w:lineRule="auto"/>
        <w:rPr>
          <w:rFonts w:ascii="Times New Roman" w:eastAsia="Calibri" w:hAnsi="Times New Roman"/>
        </w:rPr>
      </w:pPr>
      <w:r w:rsidRPr="008C18C2">
        <w:rPr>
          <w:rStyle w:val="FootnoteReference"/>
          <w:rFonts w:ascii="Times New Roman" w:hAnsi="Times New Roman"/>
        </w:rPr>
        <w:footnoteRef/>
      </w:r>
      <w:r w:rsidRPr="008C18C2">
        <w:rPr>
          <w:rFonts w:ascii="Times New Roman" w:hAnsi="Times New Roman"/>
        </w:rPr>
        <w:t xml:space="preserve"> </w:t>
      </w:r>
      <w:r w:rsidRPr="008C18C2">
        <w:rPr>
          <w:rFonts w:ascii="Times New Roman" w:eastAsia="Calibri" w:hAnsi="Times New Roman"/>
        </w:rPr>
        <w:t xml:space="preserve">During the years 2016-2020 HRDC conducted 90 trainings in suburban areas of the Municipality of Tirana, from which 1262 women / girls have benefited. In the years 2018-2019 HRC conducted 24 trainings with women and girls of the community, in different areas of the Municipality of </w:t>
      </w:r>
      <w:proofErr w:type="spellStart"/>
      <w:r w:rsidRPr="008C18C2">
        <w:rPr>
          <w:rFonts w:ascii="Times New Roman" w:eastAsia="Calibri" w:hAnsi="Times New Roman"/>
        </w:rPr>
        <w:t>Kamza</w:t>
      </w:r>
      <w:proofErr w:type="spellEnd"/>
      <w:r w:rsidRPr="008C18C2">
        <w:rPr>
          <w:rFonts w:ascii="Times New Roman" w:eastAsia="Calibri" w:hAnsi="Times New Roman"/>
        </w:rPr>
        <w:t xml:space="preserve">. 655 women / girls from the area participated in these trainings. During 2020, the HRC conducted 12 community trainings in Vora, </w:t>
      </w:r>
      <w:proofErr w:type="spellStart"/>
      <w:r w:rsidRPr="008C18C2">
        <w:rPr>
          <w:rFonts w:ascii="Times New Roman" w:eastAsia="Calibri" w:hAnsi="Times New Roman"/>
        </w:rPr>
        <w:t>Fushë</w:t>
      </w:r>
      <w:proofErr w:type="spellEnd"/>
      <w:r w:rsidRPr="008C18C2">
        <w:rPr>
          <w:rFonts w:ascii="Times New Roman" w:eastAsia="Calibri" w:hAnsi="Times New Roman"/>
        </w:rPr>
        <w:t xml:space="preserve"> </w:t>
      </w:r>
      <w:proofErr w:type="spellStart"/>
      <w:r w:rsidRPr="008C18C2">
        <w:rPr>
          <w:rFonts w:ascii="Times New Roman" w:eastAsia="Calibri" w:hAnsi="Times New Roman"/>
        </w:rPr>
        <w:t>Krujë</w:t>
      </w:r>
      <w:proofErr w:type="spellEnd"/>
      <w:r w:rsidRPr="008C18C2">
        <w:rPr>
          <w:rFonts w:ascii="Times New Roman" w:eastAsia="Calibri" w:hAnsi="Times New Roman"/>
        </w:rPr>
        <w:t xml:space="preserve">, </w:t>
      </w:r>
      <w:proofErr w:type="spellStart"/>
      <w:r w:rsidRPr="008C18C2">
        <w:rPr>
          <w:rFonts w:ascii="Times New Roman" w:eastAsia="Calibri" w:hAnsi="Times New Roman"/>
        </w:rPr>
        <w:t>Krujë</w:t>
      </w:r>
      <w:proofErr w:type="spellEnd"/>
      <w:r w:rsidRPr="008C18C2">
        <w:rPr>
          <w:rFonts w:ascii="Times New Roman" w:eastAsia="Calibri" w:hAnsi="Times New Roman"/>
        </w:rPr>
        <w:t xml:space="preserve"> and </w:t>
      </w:r>
      <w:proofErr w:type="spellStart"/>
      <w:r w:rsidRPr="008C18C2">
        <w:rPr>
          <w:rFonts w:ascii="Times New Roman" w:eastAsia="Calibri" w:hAnsi="Times New Roman"/>
        </w:rPr>
        <w:t>Tropojë</w:t>
      </w:r>
      <w:proofErr w:type="spellEnd"/>
      <w:r w:rsidRPr="008C18C2">
        <w:rPr>
          <w:rFonts w:ascii="Times New Roman" w:eastAsia="Calibri" w:hAnsi="Times New Roman"/>
        </w:rPr>
        <w:t>, in which 125 women / girls participated. In total, HRDC during the period 2016-2020 HRC has conducted 126 trainings, in which 2042 women / girls participated. The purpose of these trainings was to inform women / girls about issues of violence against women and domestic violence as well as the protection mechanisms provided by the legislation in force.</w:t>
      </w:r>
    </w:p>
  </w:footnote>
  <w:footnote w:id="7">
    <w:p w14:paraId="693FCED3" w14:textId="77777777" w:rsidR="00DB21E3" w:rsidRPr="008C18C2" w:rsidRDefault="00DB21E3" w:rsidP="00DB21E3">
      <w:pPr>
        <w:pStyle w:val="FootnoteText"/>
        <w:spacing w:after="0" w:line="240" w:lineRule="auto"/>
        <w:rPr>
          <w:rFonts w:ascii="Times New Roman" w:hAnsi="Times New Roman"/>
        </w:rPr>
      </w:pPr>
      <w:r w:rsidRPr="008C18C2">
        <w:rPr>
          <w:rStyle w:val="FootnoteReference"/>
          <w:rFonts w:ascii="Times New Roman" w:hAnsi="Times New Roman"/>
        </w:rPr>
        <w:footnoteRef/>
      </w:r>
      <w:r w:rsidRPr="008C18C2">
        <w:rPr>
          <w:rFonts w:ascii="Times New Roman" w:hAnsi="Times New Roman"/>
        </w:rPr>
        <w:t xml:space="preserve"> </w:t>
      </w:r>
      <w:r w:rsidRPr="00E00C8A">
        <w:rPr>
          <w:rFonts w:ascii="Times New Roman" w:hAnsi="Times New Roman"/>
        </w:rPr>
        <w:t>Annual Reports of the Commissioner for Protection against Discrimination</w:t>
      </w:r>
      <w:r w:rsidRPr="008C18C2">
        <w:rPr>
          <w:rFonts w:ascii="Times New Roman" w:hAnsi="Times New Roman"/>
          <w:lang w:val="en-US"/>
        </w:rPr>
        <w:t>, 2016-2020</w:t>
      </w:r>
      <w:r>
        <w:rPr>
          <w:rFonts w:ascii="Times New Roman" w:hAnsi="Times New Roman"/>
          <w:lang w:val="en-US"/>
        </w:rPr>
        <w:t>.</w:t>
      </w:r>
    </w:p>
  </w:footnote>
  <w:footnote w:id="8">
    <w:p w14:paraId="4FEE674B" w14:textId="77777777" w:rsidR="00DB21E3" w:rsidRPr="0000456E" w:rsidRDefault="00DB21E3" w:rsidP="00DB21E3">
      <w:pPr>
        <w:pStyle w:val="FootnoteText"/>
        <w:spacing w:after="0" w:line="240" w:lineRule="auto"/>
        <w:rPr>
          <w:rFonts w:ascii="Times New Roman" w:hAnsi="Times New Roman"/>
          <w:i/>
        </w:rPr>
      </w:pPr>
      <w:r w:rsidRPr="008C18C2">
        <w:rPr>
          <w:rStyle w:val="FootnoteReference"/>
          <w:rFonts w:ascii="Times New Roman" w:hAnsi="Times New Roman"/>
        </w:rPr>
        <w:footnoteRef/>
      </w:r>
      <w:r w:rsidRPr="008C18C2">
        <w:rPr>
          <w:rFonts w:ascii="Times New Roman" w:hAnsi="Times New Roman"/>
        </w:rPr>
        <w:t xml:space="preserve"> Tirana </w:t>
      </w:r>
      <w:r>
        <w:rPr>
          <w:rFonts w:ascii="Times New Roman" w:hAnsi="Times New Roman"/>
        </w:rPr>
        <w:t>D</w:t>
      </w:r>
      <w:r w:rsidRPr="008C18C2">
        <w:rPr>
          <w:rFonts w:ascii="Times New Roman" w:hAnsi="Times New Roman"/>
        </w:rPr>
        <w:t xml:space="preserve">istrict </w:t>
      </w:r>
      <w:r>
        <w:rPr>
          <w:rFonts w:ascii="Times New Roman" w:hAnsi="Times New Roman"/>
        </w:rPr>
        <w:t>C</w:t>
      </w:r>
      <w:r w:rsidRPr="008C18C2">
        <w:rPr>
          <w:rFonts w:ascii="Times New Roman" w:hAnsi="Times New Roman"/>
        </w:rPr>
        <w:t>ourt no.862</w:t>
      </w:r>
      <w:r>
        <w:rPr>
          <w:rFonts w:ascii="Times New Roman" w:hAnsi="Times New Roman"/>
        </w:rPr>
        <w:t xml:space="preserve">, 20 </w:t>
      </w:r>
      <w:proofErr w:type="gramStart"/>
      <w:r>
        <w:rPr>
          <w:rFonts w:ascii="Times New Roman" w:hAnsi="Times New Roman"/>
        </w:rPr>
        <w:t>October,</w:t>
      </w:r>
      <w:proofErr w:type="gramEnd"/>
      <w:r>
        <w:rPr>
          <w:rFonts w:ascii="Times New Roman" w:hAnsi="Times New Roman"/>
        </w:rPr>
        <w:t xml:space="preserve"> </w:t>
      </w:r>
      <w:r w:rsidRPr="008C18C2">
        <w:rPr>
          <w:rFonts w:ascii="Times New Roman" w:hAnsi="Times New Roman"/>
        </w:rPr>
        <w:t>2016</w:t>
      </w:r>
      <w:r>
        <w:rPr>
          <w:rFonts w:ascii="Times New Roman" w:hAnsi="Times New Roman"/>
        </w:rPr>
        <w:t xml:space="preserve">. </w:t>
      </w:r>
    </w:p>
  </w:footnote>
  <w:footnote w:id="9">
    <w:p w14:paraId="07FD7EA4" w14:textId="77777777" w:rsidR="00DB21E3" w:rsidRPr="004A2632" w:rsidRDefault="00DB21E3" w:rsidP="00DB21E3">
      <w:pPr>
        <w:spacing w:after="0" w:line="240" w:lineRule="auto"/>
        <w:rPr>
          <w:rFonts w:ascii="Times New Roman" w:hAnsi="Times New Roman"/>
        </w:rPr>
      </w:pPr>
      <w:r w:rsidRPr="004A2632">
        <w:rPr>
          <w:rStyle w:val="FootnoteReference"/>
          <w:rFonts w:ascii="Times New Roman" w:hAnsi="Times New Roman"/>
        </w:rPr>
        <w:footnoteRef/>
      </w:r>
      <w:r w:rsidRPr="004A2632">
        <w:rPr>
          <w:rFonts w:ascii="Times New Roman" w:hAnsi="Times New Roman"/>
        </w:rPr>
        <w:t xml:space="preserve"> </w:t>
      </w:r>
      <w:r w:rsidRPr="004A2632">
        <w:rPr>
          <w:rFonts w:ascii="Times New Roman" w:eastAsia="Calibri" w:hAnsi="Times New Roman"/>
        </w:rPr>
        <w:t>The trial of cases with the object of issuing the immediate protection order is carried out within 48 hours from the registration of the claim for adults and within 24 hours for juveniles.</w:t>
      </w:r>
    </w:p>
  </w:footnote>
  <w:footnote w:id="10">
    <w:p w14:paraId="22F01D9D" w14:textId="77777777" w:rsidR="00DB21E3" w:rsidRPr="0000456E" w:rsidRDefault="00DB21E3" w:rsidP="00DB21E3">
      <w:pPr>
        <w:spacing w:after="0" w:line="240" w:lineRule="auto"/>
        <w:rPr>
          <w:rFonts w:ascii="Times New Roman" w:hAnsi="Times New Roman"/>
        </w:rPr>
      </w:pPr>
      <w:r w:rsidRPr="004A2632">
        <w:rPr>
          <w:rStyle w:val="FootnoteReference"/>
          <w:rFonts w:ascii="Times New Roman" w:hAnsi="Times New Roman"/>
          <w:lang w:val="en-GB"/>
        </w:rPr>
        <w:footnoteRef/>
      </w:r>
      <w:r w:rsidRPr="004A2632">
        <w:rPr>
          <w:rStyle w:val="FootnoteReference"/>
          <w:rFonts w:ascii="Times New Roman" w:hAnsi="Times New Roman"/>
        </w:rPr>
        <w:footnoteRef/>
      </w:r>
      <w:r w:rsidRPr="004A2632">
        <w:rPr>
          <w:rFonts w:ascii="Times New Roman" w:hAnsi="Times New Roman"/>
        </w:rPr>
        <w:t xml:space="preserve"> </w:t>
      </w:r>
      <w:r w:rsidRPr="004A2632">
        <w:rPr>
          <w:rFonts w:ascii="Times New Roman" w:eastAsia="Calibri" w:hAnsi="Times New Roman"/>
        </w:rPr>
        <w:t>The HRCC has made 12 requests for exemption from court costs to the Tirana Judicial District Court, but these requests have not been accepted in any case.</w:t>
      </w:r>
    </w:p>
  </w:footnote>
  <w:footnote w:id="11">
    <w:p w14:paraId="70ACE72D" w14:textId="77777777" w:rsidR="00DB21E3" w:rsidRPr="0000456E" w:rsidRDefault="00DB21E3" w:rsidP="00DB21E3">
      <w:pPr>
        <w:pStyle w:val="FootnoteText"/>
        <w:spacing w:after="0" w:line="240" w:lineRule="auto"/>
        <w:jc w:val="both"/>
        <w:rPr>
          <w:rFonts w:ascii="Times New Roman" w:hAnsi="Times New Roman"/>
          <w:lang w:val="en-US"/>
        </w:rPr>
      </w:pPr>
      <w:r w:rsidRPr="0000456E">
        <w:rPr>
          <w:rStyle w:val="FootnoteReference"/>
          <w:rFonts w:ascii="Times New Roman" w:hAnsi="Times New Roman"/>
        </w:rPr>
        <w:footnoteRef/>
      </w:r>
      <w:r w:rsidRPr="0000456E">
        <w:rPr>
          <w:rFonts w:ascii="Times New Roman" w:hAnsi="Times New Roman"/>
        </w:rPr>
        <w:t xml:space="preserve"> HRDC serves as complaints office where citizens address claimed violations of their rights (</w:t>
      </w:r>
      <w:r w:rsidRPr="0000456E">
        <w:rPr>
          <w:rFonts w:ascii="Times New Roman" w:hAnsi="Times New Roman"/>
          <w:lang w:val="en-US"/>
        </w:rPr>
        <w:t>individually or in group)</w:t>
      </w:r>
      <w:r>
        <w:rPr>
          <w:rFonts w:ascii="Times New Roman" w:hAnsi="Times New Roman"/>
          <w:lang w:val="en-US"/>
        </w:rPr>
        <w:t>.</w:t>
      </w:r>
      <w:r w:rsidRPr="0000456E">
        <w:rPr>
          <w:rFonts w:ascii="Times New Roman" w:hAnsi="Times New Roman"/>
          <w:lang w:val="en-US"/>
        </w:rPr>
        <w:t xml:space="preserve"> </w:t>
      </w:r>
    </w:p>
  </w:footnote>
  <w:footnote w:id="12">
    <w:p w14:paraId="342D8CB4" w14:textId="77777777" w:rsidR="00DB21E3" w:rsidRPr="0000456E" w:rsidRDefault="00DB21E3" w:rsidP="00DB21E3">
      <w:pPr>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w:t>
      </w:r>
      <w:r w:rsidRPr="0000456E">
        <w:rPr>
          <w:rFonts w:ascii="Times New Roman" w:eastAsia="Calibri" w:hAnsi="Times New Roman"/>
        </w:rPr>
        <w:t xml:space="preserve">HRDC has found that the Decision of the Tirana District Court dated </w:t>
      </w:r>
      <w:r>
        <w:rPr>
          <w:rFonts w:ascii="Times New Roman" w:eastAsia="Calibri" w:hAnsi="Times New Roman"/>
        </w:rPr>
        <w:t xml:space="preserve">28 February </w:t>
      </w:r>
      <w:r w:rsidRPr="0000456E">
        <w:rPr>
          <w:rFonts w:ascii="Times New Roman" w:eastAsia="Calibri" w:hAnsi="Times New Roman"/>
        </w:rPr>
        <w:t xml:space="preserve">2019, registered in the Tirana Court of Appeals on </w:t>
      </w:r>
      <w:r>
        <w:rPr>
          <w:rFonts w:ascii="Times New Roman" w:eastAsia="Calibri" w:hAnsi="Times New Roman"/>
        </w:rPr>
        <w:t>6 May 2019,</w:t>
      </w:r>
      <w:r w:rsidRPr="0000456E">
        <w:rPr>
          <w:rFonts w:ascii="Times New Roman" w:eastAsia="Calibri" w:hAnsi="Times New Roman"/>
        </w:rPr>
        <w:t xml:space="preserve"> </w:t>
      </w:r>
      <w:r>
        <w:rPr>
          <w:rFonts w:ascii="Times New Roman" w:eastAsia="Calibri" w:hAnsi="Times New Roman"/>
        </w:rPr>
        <w:t>did</w:t>
      </w:r>
      <w:r w:rsidRPr="0000456E">
        <w:rPr>
          <w:rFonts w:ascii="Times New Roman" w:eastAsia="Calibri" w:hAnsi="Times New Roman"/>
        </w:rPr>
        <w:t xml:space="preserve"> not set a date for the trial of this case until Novem</w:t>
      </w:r>
      <w:r>
        <w:rPr>
          <w:rFonts w:ascii="Times New Roman" w:eastAsia="Calibri" w:hAnsi="Times New Roman"/>
        </w:rPr>
        <w:t>be</w:t>
      </w:r>
      <w:r w:rsidRPr="0000456E">
        <w:rPr>
          <w:rFonts w:ascii="Times New Roman" w:eastAsia="Calibri" w:hAnsi="Times New Roman"/>
        </w:rPr>
        <w:t>r 2020</w:t>
      </w:r>
      <w:r>
        <w:rPr>
          <w:rFonts w:ascii="Times New Roman" w:eastAsia="Calibri" w:hAnsi="Times New Roman"/>
        </w:rPr>
        <w:t xml:space="preserve">. </w:t>
      </w:r>
    </w:p>
  </w:footnote>
  <w:footnote w:id="13">
    <w:p w14:paraId="527BA9D6" w14:textId="77777777" w:rsidR="00DB21E3" w:rsidRPr="0000456E" w:rsidRDefault="00DB21E3" w:rsidP="00DB21E3">
      <w:pPr>
        <w:pStyle w:val="FootnoteText"/>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Out of 31 magistrates of Appeal Court of Tirana, only 13 remained in service</w:t>
      </w:r>
      <w:r>
        <w:rPr>
          <w:rFonts w:ascii="Times New Roman" w:hAnsi="Times New Roman"/>
        </w:rPr>
        <w:t>.</w:t>
      </w:r>
    </w:p>
  </w:footnote>
  <w:footnote w:id="14">
    <w:p w14:paraId="6D2F456A" w14:textId="77777777" w:rsidR="00DB21E3" w:rsidRPr="0000456E" w:rsidRDefault="00DB21E3" w:rsidP="00DB21E3">
      <w:pPr>
        <w:spacing w:after="0" w:line="240" w:lineRule="auto"/>
        <w:rPr>
          <w:rFonts w:ascii="Times New Roman" w:eastAsia="Calibri" w:hAnsi="Times New Roman"/>
        </w:rPr>
      </w:pPr>
      <w:r w:rsidRPr="0000456E">
        <w:rPr>
          <w:rStyle w:val="FootnoteReference"/>
          <w:rFonts w:ascii="Times New Roman" w:hAnsi="Times New Roman"/>
        </w:rPr>
        <w:footnoteRef/>
      </w:r>
      <w:r w:rsidRPr="0000456E">
        <w:rPr>
          <w:rFonts w:ascii="Times New Roman" w:hAnsi="Times New Roman"/>
        </w:rPr>
        <w:t xml:space="preserve"> </w:t>
      </w:r>
      <w:r w:rsidRPr="0000456E">
        <w:rPr>
          <w:rFonts w:ascii="Times New Roman" w:eastAsia="Calibri" w:hAnsi="Times New Roman"/>
        </w:rPr>
        <w:t>Article 36</w:t>
      </w:r>
      <w:r>
        <w:rPr>
          <w:rFonts w:ascii="Times New Roman" w:eastAsia="Calibri" w:hAnsi="Times New Roman"/>
        </w:rPr>
        <w:t>.</w:t>
      </w:r>
      <w:r w:rsidRPr="0000456E">
        <w:rPr>
          <w:rFonts w:ascii="Times New Roman" w:eastAsia="Calibri" w:hAnsi="Times New Roman"/>
        </w:rPr>
        <w:t xml:space="preserve"> </w:t>
      </w:r>
      <w:proofErr w:type="gramStart"/>
      <w:r w:rsidRPr="0000456E">
        <w:rPr>
          <w:rFonts w:ascii="Times New Roman" w:eastAsia="Calibri" w:hAnsi="Times New Roman"/>
        </w:rPr>
        <w:t>6,</w:t>
      </w:r>
      <w:proofErr w:type="gramEnd"/>
      <w:r w:rsidRPr="0000456E">
        <w:rPr>
          <w:rFonts w:ascii="Times New Roman" w:eastAsia="Calibri" w:hAnsi="Times New Roman"/>
        </w:rPr>
        <w:t xml:space="preserve"> of Law 10221/2010 stipulates that: “After the plaintiff presents evidence, on which he bases his claim and on the basis of which the court can presume discriminatory behavior, the defendant is obliged to prove that the facts do not constitute discrimination according to this law</w:t>
      </w:r>
      <w:r>
        <w:rPr>
          <w:rFonts w:ascii="Times New Roman" w:eastAsia="Calibri" w:hAnsi="Times New Roman"/>
        </w:rPr>
        <w:t>.”</w:t>
      </w:r>
    </w:p>
  </w:footnote>
  <w:footnote w:id="15">
    <w:p w14:paraId="4986E912" w14:textId="77777777" w:rsidR="00DB21E3" w:rsidRPr="0000456E" w:rsidRDefault="00DB21E3" w:rsidP="00DB21E3">
      <w:pPr>
        <w:pStyle w:val="FootnoteText"/>
        <w:spacing w:after="0" w:line="240" w:lineRule="auto"/>
        <w:rPr>
          <w:rFonts w:ascii="Times New Roman" w:hAnsi="Times New Roman"/>
          <w:lang w:val="en-US"/>
        </w:rPr>
      </w:pPr>
      <w:r w:rsidRPr="0000456E">
        <w:rPr>
          <w:rStyle w:val="FootnoteReference"/>
          <w:rFonts w:ascii="Times New Roman" w:hAnsi="Times New Roman"/>
        </w:rPr>
        <w:footnoteRef/>
      </w:r>
      <w:r w:rsidRPr="0000456E">
        <w:rPr>
          <w:rFonts w:ascii="Times New Roman" w:hAnsi="Times New Roman"/>
        </w:rPr>
        <w:t xml:space="preserve"> Law no.136/2015, dated </w:t>
      </w:r>
      <w:r>
        <w:rPr>
          <w:rFonts w:ascii="Times New Roman" w:hAnsi="Times New Roman"/>
        </w:rPr>
        <w:t xml:space="preserve">5 </w:t>
      </w:r>
      <w:proofErr w:type="gramStart"/>
      <w:r>
        <w:rPr>
          <w:rFonts w:ascii="Times New Roman" w:hAnsi="Times New Roman"/>
        </w:rPr>
        <w:t>December,</w:t>
      </w:r>
      <w:proofErr w:type="gramEnd"/>
      <w:r>
        <w:rPr>
          <w:rFonts w:ascii="Times New Roman" w:hAnsi="Times New Roman"/>
        </w:rPr>
        <w:t xml:space="preserve"> </w:t>
      </w:r>
      <w:r w:rsidRPr="0000456E">
        <w:rPr>
          <w:rFonts w:ascii="Times New Roman" w:hAnsi="Times New Roman"/>
        </w:rPr>
        <w:t>2015.</w:t>
      </w:r>
    </w:p>
  </w:footnote>
  <w:footnote w:id="16">
    <w:p w14:paraId="57A8313A" w14:textId="77777777" w:rsidR="00DB21E3" w:rsidRPr="0000456E" w:rsidRDefault="00DB21E3" w:rsidP="00DB21E3">
      <w:pPr>
        <w:spacing w:after="0" w:line="240" w:lineRule="auto"/>
        <w:rPr>
          <w:rFonts w:ascii="Times New Roman" w:eastAsia="Calibri" w:hAnsi="Times New Roman"/>
          <w:i/>
        </w:rPr>
      </w:pPr>
      <w:r w:rsidRPr="0000456E">
        <w:rPr>
          <w:rStyle w:val="FootnoteReference"/>
          <w:rFonts w:ascii="Times New Roman" w:hAnsi="Times New Roman"/>
        </w:rPr>
        <w:footnoteRef/>
      </w:r>
      <w:r w:rsidRPr="0000456E">
        <w:rPr>
          <w:rFonts w:ascii="Times New Roman" w:hAnsi="Times New Roman"/>
        </w:rPr>
        <w:t xml:space="preserve"> </w:t>
      </w:r>
      <w:r w:rsidRPr="00A33527">
        <w:rPr>
          <w:rFonts w:ascii="Times New Roman" w:hAnsi="Times New Roman"/>
        </w:rPr>
        <w:t>Labor Code</w:t>
      </w:r>
      <w:r>
        <w:rPr>
          <w:rFonts w:ascii="Times New Roman" w:hAnsi="Times New Roman"/>
        </w:rPr>
        <w:t>,</w:t>
      </w:r>
      <w:r w:rsidRPr="00A33527">
        <w:rPr>
          <w:rFonts w:ascii="Times New Roman" w:hAnsi="Times New Roman"/>
        </w:rPr>
        <w:t xml:space="preserve"> </w:t>
      </w:r>
      <w:r w:rsidRPr="00A33527">
        <w:rPr>
          <w:rFonts w:ascii="Times New Roman" w:eastAsia="Calibri" w:hAnsi="Times New Roman"/>
        </w:rPr>
        <w:t>Article 9.10: “In all appeal procedures, which are followed according to point 9 of this article, if the complainant or the plaintiff presents facts from which it can be claimed that he has been discriminated in the exercise of the right to employment and profession, the person against whom the complaint is filed or the respondent is obliged to prove that the principle of equal treatment has not been violated”.</w:t>
      </w:r>
    </w:p>
  </w:footnote>
  <w:footnote w:id="17">
    <w:p w14:paraId="6A75682B" w14:textId="77777777" w:rsidR="00DB21E3" w:rsidRPr="005A2F17" w:rsidRDefault="00DB21E3" w:rsidP="00DB21E3">
      <w:pPr>
        <w:spacing w:after="0" w:line="240" w:lineRule="auto"/>
        <w:rPr>
          <w:rFonts w:ascii="Times New Roman" w:eastAsia="Calibri" w:hAnsi="Times New Roman"/>
        </w:rPr>
      </w:pPr>
      <w:r w:rsidRPr="005A2F17">
        <w:rPr>
          <w:rStyle w:val="FootnoteReference"/>
          <w:rFonts w:ascii="Times New Roman" w:hAnsi="Times New Roman"/>
        </w:rPr>
        <w:footnoteRef/>
      </w:r>
      <w:r w:rsidRPr="005A2F17">
        <w:rPr>
          <w:rFonts w:ascii="Times New Roman" w:hAnsi="Times New Roman"/>
        </w:rPr>
        <w:t xml:space="preserve"> </w:t>
      </w:r>
      <w:r w:rsidRPr="005A2F17">
        <w:rPr>
          <w:rFonts w:ascii="Times New Roman" w:eastAsia="Calibri" w:hAnsi="Times New Roman"/>
        </w:rPr>
        <w:t xml:space="preserve">Code of Administrative Procedures, approved by Law no. 44/2015, in </w:t>
      </w:r>
      <w:r>
        <w:rPr>
          <w:rFonts w:ascii="Times New Roman" w:eastAsia="Calibri" w:hAnsi="Times New Roman"/>
        </w:rPr>
        <w:t>A</w:t>
      </w:r>
      <w:r w:rsidRPr="005A2F17">
        <w:rPr>
          <w:rFonts w:ascii="Times New Roman" w:eastAsia="Calibri" w:hAnsi="Times New Roman"/>
        </w:rPr>
        <w:t>rticle 82</w:t>
      </w:r>
      <w:r>
        <w:rPr>
          <w:rFonts w:ascii="Times New Roman" w:eastAsia="Calibri" w:hAnsi="Times New Roman"/>
        </w:rPr>
        <w:t>.</w:t>
      </w:r>
      <w:r w:rsidRPr="005A2F17">
        <w:rPr>
          <w:rFonts w:ascii="Times New Roman" w:eastAsia="Calibri" w:hAnsi="Times New Roman"/>
        </w:rPr>
        <w:t>2</w:t>
      </w:r>
      <w:r>
        <w:rPr>
          <w:rFonts w:ascii="Times New Roman" w:eastAsia="Calibri" w:hAnsi="Times New Roman"/>
        </w:rPr>
        <w:t xml:space="preserve">: </w:t>
      </w:r>
      <w:r w:rsidRPr="005A2F17">
        <w:rPr>
          <w:rFonts w:ascii="Times New Roman" w:eastAsia="Calibri" w:hAnsi="Times New Roman"/>
        </w:rPr>
        <w:t>“In cases when the party presents evidence on which it bases the allegation of discriminatory behavior and on the basis of which it can be presumed that there has been discrimination, the other party and / or the public body is obliged prove that the facts do not constitute discrimination, despite the obligation of the public body to make available to the parties the evidence possessed by it</w:t>
      </w:r>
      <w:r>
        <w:rPr>
          <w:rFonts w:ascii="Times New Roman" w:eastAsia="Calibri" w:hAnsi="Times New Roman"/>
        </w:rPr>
        <w:t>.”</w:t>
      </w:r>
    </w:p>
  </w:footnote>
  <w:footnote w:id="18">
    <w:p w14:paraId="5C71F136" w14:textId="3B115459" w:rsidR="0031492E" w:rsidRPr="00AE7CD2" w:rsidRDefault="0031492E" w:rsidP="0000456E">
      <w:pPr>
        <w:pStyle w:val="FootnoteText"/>
        <w:spacing w:after="0" w:line="240" w:lineRule="auto"/>
        <w:rPr>
          <w:rFonts w:ascii="Times New Roman" w:hAnsi="Times New Roman"/>
          <w:lang w:val="en-US"/>
        </w:rPr>
      </w:pPr>
      <w:r w:rsidRPr="00AE7CD2">
        <w:rPr>
          <w:rStyle w:val="FootnoteReference"/>
          <w:rFonts w:ascii="Times New Roman" w:hAnsi="Times New Roman"/>
        </w:rPr>
        <w:footnoteRef/>
      </w:r>
      <w:r w:rsidRPr="00AE7CD2">
        <w:rPr>
          <w:rFonts w:ascii="Times New Roman" w:hAnsi="Times New Roman"/>
        </w:rPr>
        <w:t xml:space="preserve"> </w:t>
      </w:r>
      <w:r w:rsidRPr="00E00C8A">
        <w:rPr>
          <w:rFonts w:ascii="Times New Roman" w:hAnsi="Times New Roman"/>
        </w:rPr>
        <w:t>Annual Reports of the Commissioner for Protection against Discrimination</w:t>
      </w:r>
      <w:r w:rsidRPr="008C18C2">
        <w:rPr>
          <w:rFonts w:ascii="Times New Roman" w:hAnsi="Times New Roman"/>
          <w:lang w:val="en-US"/>
        </w:rPr>
        <w:t xml:space="preserve">, </w:t>
      </w:r>
      <w:r w:rsidRPr="00AE7CD2">
        <w:rPr>
          <w:rFonts w:ascii="Times New Roman" w:hAnsi="Times New Roman"/>
          <w:lang w:val="en-US"/>
        </w:rPr>
        <w:t>2019-2020.</w:t>
      </w:r>
    </w:p>
  </w:footnote>
  <w:footnote w:id="19">
    <w:p w14:paraId="588FB2BF" w14:textId="6DF12BAA" w:rsidR="0031492E" w:rsidRPr="00AE7CD2" w:rsidRDefault="0031492E" w:rsidP="0000456E">
      <w:pPr>
        <w:pStyle w:val="FootnoteText"/>
        <w:spacing w:after="0" w:line="240" w:lineRule="auto"/>
        <w:rPr>
          <w:rFonts w:ascii="Times New Roman" w:hAnsi="Times New Roman"/>
          <w:lang w:val="en-US"/>
        </w:rPr>
      </w:pPr>
      <w:r w:rsidRPr="00AE7CD2">
        <w:rPr>
          <w:rStyle w:val="FootnoteReference"/>
          <w:rFonts w:ascii="Times New Roman" w:hAnsi="Times New Roman"/>
        </w:rPr>
        <w:footnoteRef/>
      </w:r>
      <w:r w:rsidRPr="00AE7CD2">
        <w:rPr>
          <w:rFonts w:ascii="Times New Roman" w:hAnsi="Times New Roman"/>
        </w:rPr>
        <w:t xml:space="preserve"> CPD, decision no </w:t>
      </w:r>
      <w:r w:rsidRPr="00AE7CD2">
        <w:rPr>
          <w:rFonts w:ascii="Times New Roman" w:hAnsi="Times New Roman"/>
          <w:lang w:val="en-US"/>
        </w:rPr>
        <w:t>33&amp;34, dt.7/4/2020; Decision no 2871, dt.10/11/2020 of administrative court (first instance</w:t>
      </w:r>
      <w:r>
        <w:rPr>
          <w:rFonts w:ascii="Times New Roman" w:hAnsi="Times New Roman"/>
          <w:lang w:val="en-US"/>
        </w:rPr>
        <w:t>)</w:t>
      </w:r>
      <w:r w:rsidRPr="00AE7CD2">
        <w:rPr>
          <w:rFonts w:ascii="Times New Roman" w:hAnsi="Times New Roman"/>
          <w:lang w:val="en-US"/>
        </w:rPr>
        <w:t>, Tirana</w:t>
      </w:r>
      <w:r>
        <w:rPr>
          <w:rFonts w:ascii="Times New Roman" w:hAnsi="Times New Roman"/>
          <w:lang w:val="en-US"/>
        </w:rPr>
        <w:t>.</w:t>
      </w:r>
    </w:p>
  </w:footnote>
  <w:footnote w:id="20">
    <w:p w14:paraId="62199465" w14:textId="582509C0" w:rsidR="0031492E" w:rsidRPr="00AE7CD2" w:rsidRDefault="0031492E" w:rsidP="0000456E">
      <w:pPr>
        <w:pStyle w:val="FootnoteText"/>
        <w:spacing w:after="0" w:line="240" w:lineRule="auto"/>
        <w:rPr>
          <w:rFonts w:ascii="Times New Roman" w:hAnsi="Times New Roman"/>
          <w:lang w:val="en-US"/>
        </w:rPr>
      </w:pPr>
      <w:r w:rsidRPr="00AE7CD2">
        <w:rPr>
          <w:rStyle w:val="FootnoteReference"/>
          <w:rFonts w:ascii="Times New Roman" w:hAnsi="Times New Roman"/>
        </w:rPr>
        <w:footnoteRef/>
      </w:r>
      <w:r w:rsidRPr="00AE7CD2">
        <w:rPr>
          <w:rFonts w:ascii="Times New Roman" w:hAnsi="Times New Roman"/>
        </w:rPr>
        <w:t xml:space="preserve"> CPD, decision no </w:t>
      </w:r>
      <w:r w:rsidRPr="00AE7CD2">
        <w:rPr>
          <w:rFonts w:ascii="Times New Roman" w:hAnsi="Times New Roman"/>
          <w:lang w:val="en-US"/>
        </w:rPr>
        <w:t>33&amp;34, dt.7/4/2020; Decision no 2871, dt.10/11/2020 of administrative court (first instance</w:t>
      </w:r>
      <w:r>
        <w:rPr>
          <w:rFonts w:ascii="Times New Roman" w:hAnsi="Times New Roman"/>
          <w:lang w:val="en-US"/>
        </w:rPr>
        <w:t>)</w:t>
      </w:r>
      <w:r w:rsidRPr="00AE7CD2">
        <w:rPr>
          <w:rFonts w:ascii="Times New Roman" w:hAnsi="Times New Roman"/>
          <w:lang w:val="en-US"/>
        </w:rPr>
        <w:t>, Tirana</w:t>
      </w:r>
      <w:r>
        <w:rPr>
          <w:rFonts w:ascii="Times New Roman" w:hAnsi="Times New Roman"/>
          <w:lang w:val="en-US"/>
        </w:rPr>
        <w:t>.</w:t>
      </w:r>
    </w:p>
  </w:footnote>
  <w:footnote w:id="21">
    <w:p w14:paraId="314AB7A2" w14:textId="6BDDE1A0" w:rsidR="0031492E" w:rsidRPr="0000456E" w:rsidRDefault="0031492E" w:rsidP="0000456E">
      <w:pPr>
        <w:pStyle w:val="FootnoteText"/>
        <w:spacing w:after="0" w:line="240" w:lineRule="auto"/>
        <w:rPr>
          <w:rFonts w:ascii="Times New Roman" w:hAnsi="Times New Roman"/>
        </w:rPr>
      </w:pPr>
      <w:r w:rsidRPr="00AE7CD2">
        <w:rPr>
          <w:rStyle w:val="FootnoteReference"/>
          <w:rFonts w:ascii="Times New Roman" w:hAnsi="Times New Roman"/>
        </w:rPr>
        <w:footnoteRef/>
      </w:r>
      <w:r w:rsidRPr="00AE7CD2">
        <w:rPr>
          <w:rFonts w:ascii="Times New Roman" w:hAnsi="Times New Roman"/>
        </w:rPr>
        <w:t xml:space="preserve"> </w:t>
      </w:r>
      <w:r w:rsidRPr="00E00C8A">
        <w:rPr>
          <w:rFonts w:ascii="Times New Roman" w:hAnsi="Times New Roman"/>
        </w:rPr>
        <w:t>Annual Report of the Commissioner for Protection against Discrimination</w:t>
      </w:r>
      <w:r w:rsidRPr="008C18C2">
        <w:rPr>
          <w:rFonts w:ascii="Times New Roman" w:hAnsi="Times New Roman"/>
          <w:lang w:val="en-US"/>
        </w:rPr>
        <w:t xml:space="preserve">, </w:t>
      </w:r>
      <w:r w:rsidRPr="00AE7CD2">
        <w:rPr>
          <w:rFonts w:ascii="Times New Roman" w:hAnsi="Times New Roman"/>
          <w:lang w:val="en-US"/>
        </w:rPr>
        <w:t>2019, page 40</w:t>
      </w:r>
      <w:r>
        <w:rPr>
          <w:rFonts w:ascii="Times New Roman" w:hAnsi="Times New Roman"/>
          <w:lang w:val="en-US"/>
        </w:rPr>
        <w:t>.</w:t>
      </w:r>
    </w:p>
  </w:footnote>
  <w:footnote w:id="22">
    <w:p w14:paraId="0DA123B1" w14:textId="60484AE1" w:rsidR="0031492E" w:rsidRPr="00092A8F" w:rsidRDefault="0031492E" w:rsidP="0000456E">
      <w:pPr>
        <w:pStyle w:val="FootnoteText"/>
        <w:spacing w:after="0" w:line="240" w:lineRule="auto"/>
        <w:rPr>
          <w:rFonts w:ascii="Times New Roman" w:hAnsi="Times New Roman"/>
          <w:lang w:val="en-US"/>
        </w:rPr>
      </w:pPr>
      <w:r w:rsidRPr="00092A8F">
        <w:rPr>
          <w:rStyle w:val="FootnoteReference"/>
          <w:rFonts w:ascii="Times New Roman" w:hAnsi="Times New Roman"/>
        </w:rPr>
        <w:footnoteRef/>
      </w:r>
      <w:r w:rsidRPr="00092A8F">
        <w:rPr>
          <w:rFonts w:ascii="Times New Roman" w:hAnsi="Times New Roman"/>
        </w:rPr>
        <w:t>CPD</w:t>
      </w:r>
      <w:r w:rsidRPr="00092A8F">
        <w:rPr>
          <w:rFonts w:ascii="Times New Roman" w:hAnsi="Times New Roman"/>
          <w:lang w:val="en-US"/>
        </w:rPr>
        <w:t>, decision no 133, dt.8</w:t>
      </w:r>
      <w:r>
        <w:rPr>
          <w:rFonts w:ascii="Times New Roman" w:hAnsi="Times New Roman"/>
          <w:lang w:val="en-US"/>
        </w:rPr>
        <w:t xml:space="preserve"> October </w:t>
      </w:r>
      <w:r w:rsidRPr="00092A8F">
        <w:rPr>
          <w:rFonts w:ascii="Times New Roman" w:hAnsi="Times New Roman"/>
          <w:lang w:val="en-US"/>
        </w:rPr>
        <w:t>2020</w:t>
      </w:r>
    </w:p>
  </w:footnote>
  <w:footnote w:id="23">
    <w:p w14:paraId="6C0708B3" w14:textId="4857138A" w:rsidR="0031492E" w:rsidRPr="00092A8F" w:rsidRDefault="0031492E" w:rsidP="0000456E">
      <w:pPr>
        <w:spacing w:after="0" w:line="240" w:lineRule="auto"/>
        <w:jc w:val="both"/>
        <w:rPr>
          <w:rFonts w:ascii="Times New Roman" w:hAnsi="Times New Roman"/>
        </w:rPr>
      </w:pPr>
      <w:r w:rsidRPr="00092A8F">
        <w:rPr>
          <w:rStyle w:val="FootnoteReference"/>
          <w:rFonts w:ascii="Times New Roman" w:hAnsi="Times New Roman"/>
        </w:rPr>
        <w:footnoteRef/>
      </w:r>
      <w:r w:rsidRPr="00092A8F">
        <w:rPr>
          <w:rFonts w:ascii="Times New Roman" w:hAnsi="Times New Roman"/>
        </w:rPr>
        <w:t xml:space="preserve"> </w:t>
      </w:r>
      <w:r w:rsidRPr="00092A8F">
        <w:rPr>
          <w:rFonts w:ascii="Times New Roman" w:hAnsi="Times New Roman"/>
          <w:lang w:val="en-GB"/>
        </w:rPr>
        <w:t>“Taking of measures to offer assistance in residence settings for categories in need in conditions of pandemic COVID-19”</w:t>
      </w:r>
      <w:r>
        <w:rPr>
          <w:rFonts w:ascii="Times New Roman" w:hAnsi="Times New Roman"/>
          <w:lang w:val="en-GB"/>
        </w:rPr>
        <w:t xml:space="preserve"> </w:t>
      </w:r>
      <w:r w:rsidRPr="00092A8F">
        <w:rPr>
          <w:rFonts w:ascii="Times New Roman" w:hAnsi="Times New Roman"/>
        </w:rPr>
        <w:t>DCM 236, dated 19</w:t>
      </w:r>
      <w:r>
        <w:rPr>
          <w:rFonts w:ascii="Times New Roman" w:hAnsi="Times New Roman"/>
        </w:rPr>
        <w:t xml:space="preserve"> March </w:t>
      </w:r>
      <w:r w:rsidRPr="00092A8F">
        <w:rPr>
          <w:rFonts w:ascii="Times New Roman" w:hAnsi="Times New Roman"/>
        </w:rPr>
        <w:t>2020</w:t>
      </w:r>
      <w:r>
        <w:rPr>
          <w:rFonts w:ascii="Times New Roman" w:hAnsi="Times New Roman"/>
        </w:rPr>
        <w:t>.</w:t>
      </w:r>
      <w:r w:rsidRPr="00092A8F">
        <w:rPr>
          <w:rFonts w:ascii="Times New Roman" w:hAnsi="Times New Roman"/>
          <w:lang w:val="en-GB"/>
        </w:rPr>
        <w:t xml:space="preserve"> </w:t>
      </w:r>
    </w:p>
  </w:footnote>
  <w:footnote w:id="24">
    <w:p w14:paraId="36D1E77A" w14:textId="0AAEFE74" w:rsidR="0031492E" w:rsidRPr="00092A8F" w:rsidRDefault="0031492E" w:rsidP="0000456E">
      <w:pPr>
        <w:pStyle w:val="FootnoteText"/>
        <w:spacing w:after="0" w:line="240" w:lineRule="auto"/>
        <w:rPr>
          <w:rFonts w:ascii="Times New Roman" w:hAnsi="Times New Roman"/>
          <w:lang w:val="en-US"/>
        </w:rPr>
      </w:pPr>
      <w:r w:rsidRPr="00092A8F">
        <w:rPr>
          <w:rStyle w:val="FootnoteReference"/>
          <w:rFonts w:ascii="Times New Roman" w:hAnsi="Times New Roman"/>
        </w:rPr>
        <w:footnoteRef/>
      </w:r>
      <w:r w:rsidRPr="00092A8F">
        <w:rPr>
          <w:rFonts w:ascii="Times New Roman" w:hAnsi="Times New Roman"/>
        </w:rPr>
        <w:t xml:space="preserve"> Legal changes of Labour Code through law no.136/2015, dated on 5</w:t>
      </w:r>
      <w:r>
        <w:rPr>
          <w:rFonts w:ascii="Times New Roman" w:hAnsi="Times New Roman"/>
        </w:rPr>
        <w:t xml:space="preserve"> December </w:t>
      </w:r>
      <w:r w:rsidRPr="00092A8F">
        <w:rPr>
          <w:rFonts w:ascii="Times New Roman" w:hAnsi="Times New Roman"/>
        </w:rPr>
        <w:t>2015</w:t>
      </w:r>
      <w:r>
        <w:rPr>
          <w:rFonts w:ascii="Times New Roman" w:hAnsi="Times New Roman"/>
        </w:rPr>
        <w:t>.</w:t>
      </w:r>
    </w:p>
  </w:footnote>
  <w:footnote w:id="25">
    <w:p w14:paraId="4C4CEA3D" w14:textId="0E760DE1" w:rsidR="0031492E" w:rsidRPr="00092A8F" w:rsidRDefault="0031492E" w:rsidP="0000456E">
      <w:pPr>
        <w:pStyle w:val="FootnoteText"/>
        <w:spacing w:after="0" w:line="240" w:lineRule="auto"/>
        <w:rPr>
          <w:rFonts w:ascii="Times New Roman" w:hAnsi="Times New Roman"/>
          <w:lang w:val="en-US"/>
        </w:rPr>
      </w:pPr>
      <w:r w:rsidRPr="00092A8F">
        <w:rPr>
          <w:rStyle w:val="FootnoteReference"/>
          <w:rFonts w:ascii="Times New Roman" w:hAnsi="Times New Roman"/>
        </w:rPr>
        <w:footnoteRef/>
      </w:r>
      <w:r w:rsidRPr="00092A8F">
        <w:rPr>
          <w:rFonts w:ascii="Times New Roman" w:hAnsi="Times New Roman"/>
        </w:rPr>
        <w:t xml:space="preserve"> </w:t>
      </w:r>
      <w:r w:rsidRPr="0061554C">
        <w:rPr>
          <w:rFonts w:ascii="Times New Roman" w:hAnsi="Times New Roman"/>
        </w:rPr>
        <w:t>"On Protection from Discrimination" 10221, as amended by Law. No. 124, 2020</w:t>
      </w:r>
      <w:r>
        <w:rPr>
          <w:rFonts w:ascii="Times New Roman" w:hAnsi="Times New Roman"/>
        </w:rPr>
        <w:t>;</w:t>
      </w:r>
      <w:r w:rsidRPr="00092A8F">
        <w:rPr>
          <w:rFonts w:ascii="Times New Roman" w:hAnsi="Times New Roman"/>
        </w:rPr>
        <w:t xml:space="preserve"> Code of Administrative procedures</w:t>
      </w:r>
      <w:r>
        <w:rPr>
          <w:rFonts w:ascii="Times New Roman" w:hAnsi="Times New Roman"/>
        </w:rPr>
        <w:t>,</w:t>
      </w:r>
      <w:r w:rsidRPr="00092A8F">
        <w:rPr>
          <w:rFonts w:ascii="Times New Roman" w:hAnsi="Times New Roman"/>
        </w:rPr>
        <w:t xml:space="preserve"> 44</w:t>
      </w:r>
      <w:r>
        <w:rPr>
          <w:rFonts w:ascii="Times New Roman" w:hAnsi="Times New Roman"/>
        </w:rPr>
        <w:t xml:space="preserve">, </w:t>
      </w:r>
      <w:r w:rsidRPr="00092A8F">
        <w:rPr>
          <w:rFonts w:ascii="Times New Roman" w:hAnsi="Times New Roman"/>
        </w:rPr>
        <w:t>2015.</w:t>
      </w:r>
    </w:p>
  </w:footnote>
  <w:footnote w:id="26">
    <w:p w14:paraId="38C1F859" w14:textId="2078BE76" w:rsidR="0031492E" w:rsidRPr="0000456E" w:rsidRDefault="0031492E" w:rsidP="0000456E">
      <w:pPr>
        <w:pStyle w:val="FootnoteText"/>
        <w:spacing w:after="0" w:line="240" w:lineRule="auto"/>
        <w:rPr>
          <w:rFonts w:ascii="Times New Roman" w:hAnsi="Times New Roman"/>
          <w:lang w:val="en-US"/>
        </w:rPr>
      </w:pPr>
      <w:r w:rsidRPr="00092A8F">
        <w:rPr>
          <w:rStyle w:val="FootnoteReference"/>
          <w:rFonts w:ascii="Times New Roman" w:hAnsi="Times New Roman"/>
        </w:rPr>
        <w:footnoteRef/>
      </w:r>
      <w:r w:rsidRPr="00092A8F">
        <w:rPr>
          <w:rFonts w:ascii="Times New Roman" w:hAnsi="Times New Roman"/>
        </w:rPr>
        <w:t xml:space="preserve"> CPD</w:t>
      </w:r>
      <w:r w:rsidRPr="00092A8F">
        <w:rPr>
          <w:rFonts w:ascii="Times New Roman" w:hAnsi="Times New Roman"/>
          <w:lang w:val="en-US"/>
        </w:rPr>
        <w:t>, decision no 29, dated on 4</w:t>
      </w:r>
      <w:r>
        <w:rPr>
          <w:rFonts w:ascii="Times New Roman" w:hAnsi="Times New Roman"/>
          <w:lang w:val="en-US"/>
        </w:rPr>
        <w:t xml:space="preserve"> March </w:t>
      </w:r>
      <w:r w:rsidRPr="00092A8F">
        <w:rPr>
          <w:rFonts w:ascii="Times New Roman" w:hAnsi="Times New Roman"/>
          <w:lang w:val="en-US"/>
        </w:rPr>
        <w:t>2019.</w:t>
      </w:r>
    </w:p>
  </w:footnote>
  <w:footnote w:id="27">
    <w:p w14:paraId="6F3187D1" w14:textId="57FD150C" w:rsidR="0031492E" w:rsidRPr="0000456E" w:rsidRDefault="0031492E" w:rsidP="0000456E">
      <w:pPr>
        <w:pStyle w:val="FootnoteText"/>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CPD</w:t>
      </w:r>
      <w:r w:rsidRPr="0000456E">
        <w:rPr>
          <w:rFonts w:ascii="Times New Roman" w:hAnsi="Times New Roman"/>
          <w:lang w:val="en-US"/>
        </w:rPr>
        <w:t>, decision No.166, dt.13</w:t>
      </w:r>
      <w:r>
        <w:rPr>
          <w:rFonts w:ascii="Times New Roman" w:hAnsi="Times New Roman"/>
          <w:lang w:val="en-US"/>
        </w:rPr>
        <w:t xml:space="preserve"> November </w:t>
      </w:r>
      <w:r w:rsidRPr="0000456E">
        <w:rPr>
          <w:rFonts w:ascii="Times New Roman" w:hAnsi="Times New Roman"/>
          <w:lang w:val="en-US"/>
        </w:rPr>
        <w:t>2019, solved through mediation</w:t>
      </w:r>
      <w:r>
        <w:rPr>
          <w:rFonts w:ascii="Times New Roman" w:hAnsi="Times New Roman"/>
          <w:lang w:val="en-US"/>
        </w:rPr>
        <w:t>.</w:t>
      </w:r>
    </w:p>
  </w:footnote>
  <w:footnote w:id="28">
    <w:p w14:paraId="146F4038" w14:textId="0D6C68A4" w:rsidR="0031492E" w:rsidRPr="0000456E" w:rsidRDefault="0031492E" w:rsidP="0000456E">
      <w:pPr>
        <w:pStyle w:val="FootnoteText"/>
        <w:spacing w:after="0" w:line="240" w:lineRule="auto"/>
        <w:rPr>
          <w:rFonts w:ascii="Times New Roman" w:hAnsi="Times New Roman"/>
        </w:rPr>
      </w:pPr>
      <w:r w:rsidRPr="0000456E">
        <w:rPr>
          <w:rStyle w:val="FootnoteReference"/>
          <w:rFonts w:ascii="Times New Roman" w:hAnsi="Times New Roman"/>
        </w:rPr>
        <w:footnoteRef/>
      </w:r>
      <w:r w:rsidRPr="0000456E">
        <w:rPr>
          <w:rFonts w:ascii="Times New Roman" w:hAnsi="Times New Roman"/>
        </w:rPr>
        <w:t xml:space="preserve"> CPD, decision no </w:t>
      </w:r>
      <w:r w:rsidRPr="0000456E">
        <w:rPr>
          <w:rFonts w:ascii="Times New Roman" w:hAnsi="Times New Roman"/>
          <w:lang w:val="en-US"/>
        </w:rPr>
        <w:t>181, dated on 5</w:t>
      </w:r>
      <w:r>
        <w:rPr>
          <w:rFonts w:ascii="Times New Roman" w:hAnsi="Times New Roman"/>
          <w:lang w:val="en-US"/>
        </w:rPr>
        <w:t xml:space="preserve"> December </w:t>
      </w:r>
      <w:r w:rsidRPr="0000456E">
        <w:rPr>
          <w:rFonts w:ascii="Times New Roman" w:hAnsi="Times New Roman"/>
          <w:lang w:val="en-US"/>
        </w:rPr>
        <w:t>2019</w:t>
      </w:r>
      <w:r>
        <w:rPr>
          <w:rFonts w:ascii="Times New Roman" w:hAnsi="Times New Roman"/>
          <w:lang w:val="en-US"/>
        </w:rPr>
        <w:t>.</w:t>
      </w:r>
    </w:p>
  </w:footnote>
  <w:footnote w:id="29">
    <w:p w14:paraId="4BA3BFAA" w14:textId="77777777" w:rsidR="0031492E" w:rsidRPr="00973549" w:rsidRDefault="0031492E" w:rsidP="0000456E">
      <w:pPr>
        <w:spacing w:after="0" w:line="240" w:lineRule="auto"/>
        <w:rPr>
          <w:rFonts w:ascii="Times New Roman" w:hAnsi="Times New Roman"/>
        </w:rPr>
      </w:pPr>
      <w:r w:rsidRPr="00973549">
        <w:rPr>
          <w:rStyle w:val="FootnoteReference"/>
          <w:rFonts w:ascii="Times New Roman" w:hAnsi="Times New Roman"/>
        </w:rPr>
        <w:footnoteRef/>
      </w:r>
      <w:r w:rsidRPr="00973549">
        <w:rPr>
          <w:rFonts w:ascii="Times New Roman" w:hAnsi="Times New Roman"/>
        </w:rPr>
        <w:t xml:space="preserve"> </w:t>
      </w:r>
      <w:r w:rsidRPr="00973549">
        <w:rPr>
          <w:rFonts w:ascii="Times New Roman" w:eastAsia="Calibri" w:hAnsi="Times New Roman"/>
        </w:rPr>
        <w:t xml:space="preserve">Convicted persons who perform different jobs in prison are not treated equally and are discriminated against in relation to other citizens employed outside the prison. In the interpretation of the legal provisions, they are considered "employees" and must be treated in accordance with the Labor Code of the Republic of Albania, as amended; as although a significant number of persons sentenced to imprisonment currently work in prisons, they are not treated by the prison administration in the same way as other citizens employed outside the prison. Convicted persons working various jobs within the prison staff should be rewarded with a minimum wage. </w:t>
      </w:r>
    </w:p>
  </w:footnote>
  <w:footnote w:id="30">
    <w:p w14:paraId="260C3801" w14:textId="587C7392" w:rsidR="0031492E" w:rsidRPr="00973549" w:rsidRDefault="0031492E" w:rsidP="0000456E">
      <w:pPr>
        <w:pStyle w:val="FootnoteText"/>
        <w:spacing w:after="0" w:line="240" w:lineRule="auto"/>
        <w:rPr>
          <w:rFonts w:ascii="Times New Roman" w:hAnsi="Times New Roman"/>
        </w:rPr>
      </w:pPr>
      <w:r w:rsidRPr="00973549">
        <w:rPr>
          <w:rStyle w:val="FootnoteReference"/>
          <w:rFonts w:ascii="Times New Roman" w:hAnsi="Times New Roman"/>
        </w:rPr>
        <w:footnoteRef/>
      </w:r>
      <w:r w:rsidRPr="00973549">
        <w:rPr>
          <w:rFonts w:ascii="Times New Roman" w:hAnsi="Times New Roman"/>
        </w:rPr>
        <w:t xml:space="preserve"> CPD, decision no </w:t>
      </w:r>
      <w:r w:rsidRPr="00973549">
        <w:rPr>
          <w:rFonts w:ascii="Times New Roman" w:hAnsi="Times New Roman"/>
          <w:lang w:val="en-US"/>
        </w:rPr>
        <w:t>100, dated on 5</w:t>
      </w:r>
      <w:r>
        <w:rPr>
          <w:rFonts w:ascii="Times New Roman" w:hAnsi="Times New Roman"/>
          <w:lang w:val="en-US"/>
        </w:rPr>
        <w:t xml:space="preserve"> April </w:t>
      </w:r>
      <w:r w:rsidRPr="00973549">
        <w:rPr>
          <w:rFonts w:ascii="Times New Roman" w:hAnsi="Times New Roman"/>
          <w:lang w:val="en-US"/>
        </w:rPr>
        <w:t>2018.</w:t>
      </w:r>
    </w:p>
  </w:footnote>
  <w:footnote w:id="31">
    <w:p w14:paraId="07E64F36" w14:textId="6D26D7D2" w:rsidR="0031492E" w:rsidRPr="0000456E" w:rsidRDefault="0031492E" w:rsidP="0000456E">
      <w:pPr>
        <w:pStyle w:val="FootnoteText"/>
        <w:spacing w:after="0" w:line="240" w:lineRule="auto"/>
        <w:rPr>
          <w:rFonts w:ascii="Times New Roman" w:hAnsi="Times New Roman"/>
          <w:i/>
        </w:rPr>
      </w:pPr>
      <w:r w:rsidRPr="00973549">
        <w:rPr>
          <w:rStyle w:val="FootnoteReference"/>
          <w:rFonts w:ascii="Times New Roman" w:hAnsi="Times New Roman"/>
        </w:rPr>
        <w:footnoteRef/>
      </w:r>
      <w:r w:rsidRPr="00973549">
        <w:rPr>
          <w:rFonts w:ascii="Times New Roman" w:hAnsi="Times New Roman"/>
        </w:rPr>
        <w:t xml:space="preserve"> Administrative Court of First instance – Decision no. 4172 dated 19</w:t>
      </w:r>
      <w:r>
        <w:rPr>
          <w:rFonts w:ascii="Times New Roman" w:hAnsi="Times New Roman"/>
        </w:rPr>
        <w:t xml:space="preserve"> November </w:t>
      </w:r>
      <w:r w:rsidRPr="00973549">
        <w:rPr>
          <w:rFonts w:ascii="Times New Roman" w:hAnsi="Times New Roman"/>
        </w:rPr>
        <w:t>2018</w:t>
      </w:r>
      <w:r>
        <w:rPr>
          <w:rFonts w:ascii="Times New Roman" w:hAnsi="Times New Roman"/>
        </w:rPr>
        <w:t>.</w:t>
      </w:r>
    </w:p>
  </w:footnote>
  <w:footnote w:id="32">
    <w:p w14:paraId="62C8A1C5" w14:textId="00470452" w:rsidR="0031492E" w:rsidRPr="00086387" w:rsidRDefault="0031492E" w:rsidP="0000456E">
      <w:pPr>
        <w:pStyle w:val="FootnoteText"/>
        <w:spacing w:after="0" w:line="240" w:lineRule="auto"/>
        <w:rPr>
          <w:rFonts w:ascii="Times New Roman" w:hAnsi="Times New Roman"/>
          <w:iCs/>
          <w:lang w:val="en-US"/>
        </w:rPr>
      </w:pPr>
      <w:r w:rsidRPr="00086387">
        <w:rPr>
          <w:rStyle w:val="FootnoteReference"/>
          <w:rFonts w:ascii="Times New Roman" w:hAnsi="Times New Roman"/>
          <w:iCs/>
        </w:rPr>
        <w:footnoteRef/>
      </w:r>
      <w:r w:rsidRPr="00086387">
        <w:rPr>
          <w:rFonts w:ascii="Times New Roman" w:hAnsi="Times New Roman"/>
          <w:iCs/>
        </w:rPr>
        <w:t xml:space="preserve"> CPD. Decision no 1</w:t>
      </w:r>
      <w:r w:rsidRPr="00086387">
        <w:rPr>
          <w:rFonts w:ascii="Times New Roman" w:hAnsi="Times New Roman"/>
          <w:iCs/>
          <w:lang w:val="en-US"/>
        </w:rPr>
        <w:t>13, dated 22</w:t>
      </w:r>
      <w:r>
        <w:rPr>
          <w:rFonts w:ascii="Times New Roman" w:hAnsi="Times New Roman"/>
          <w:iCs/>
          <w:lang w:val="en-US"/>
        </w:rPr>
        <w:t xml:space="preserve"> June </w:t>
      </w:r>
      <w:r w:rsidRPr="00086387">
        <w:rPr>
          <w:rFonts w:ascii="Times New Roman" w:hAnsi="Times New Roman"/>
          <w:iCs/>
          <w:lang w:val="en-US"/>
        </w:rPr>
        <w:t>2016; Decision no 34, dated 26</w:t>
      </w:r>
      <w:r>
        <w:rPr>
          <w:rFonts w:ascii="Times New Roman" w:hAnsi="Times New Roman"/>
          <w:iCs/>
          <w:lang w:val="en-US"/>
        </w:rPr>
        <w:t xml:space="preserve"> May </w:t>
      </w:r>
      <w:r w:rsidRPr="00086387">
        <w:rPr>
          <w:rFonts w:ascii="Times New Roman" w:hAnsi="Times New Roman"/>
          <w:iCs/>
          <w:lang w:val="en-US"/>
        </w:rPr>
        <w:t>2017; Decision no 140, dated on 9</w:t>
      </w:r>
      <w:r>
        <w:rPr>
          <w:rFonts w:ascii="Times New Roman" w:hAnsi="Times New Roman"/>
          <w:iCs/>
          <w:lang w:val="en-US"/>
        </w:rPr>
        <w:t xml:space="preserve"> December </w:t>
      </w:r>
      <w:r w:rsidRPr="00086387">
        <w:rPr>
          <w:rFonts w:ascii="Times New Roman" w:hAnsi="Times New Roman"/>
          <w:iCs/>
          <w:lang w:val="en-US"/>
        </w:rPr>
        <w:t>2017</w:t>
      </w:r>
      <w:r>
        <w:rPr>
          <w:rFonts w:ascii="Times New Roman" w:hAnsi="Times New Roman"/>
          <w:iCs/>
          <w:lang w:val="en-US"/>
        </w:rPr>
        <w:t>.</w:t>
      </w:r>
    </w:p>
    <w:p w14:paraId="45F2DB5B" w14:textId="77777777" w:rsidR="0031492E" w:rsidRPr="0000456E" w:rsidRDefault="0031492E" w:rsidP="0000456E">
      <w:pPr>
        <w:pStyle w:val="FootnoteText"/>
        <w:spacing w:after="0" w:line="240" w:lineRule="auto"/>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C651" w14:textId="77777777" w:rsidR="0031492E" w:rsidRPr="00355EB4" w:rsidRDefault="0031492E" w:rsidP="00F71686">
    <w:pPr>
      <w:pStyle w:val="Footer"/>
      <w:jc w:val="right"/>
      <w:rPr>
        <w:rFonts w:ascii="Agency FB" w:eastAsia="Arial Unicode MS" w:hAnsi="Agency FB" w:cs="Arial"/>
        <w:b/>
        <w:bCs/>
        <w:i/>
        <w:noProof/>
        <w:color w:val="660066"/>
        <w:spacing w:val="2"/>
        <w:sz w:val="22"/>
        <w:szCs w:val="22"/>
      </w:rPr>
    </w:pPr>
  </w:p>
  <w:p w14:paraId="074B16F8" w14:textId="2250199B" w:rsidR="0031492E" w:rsidRPr="00531F66" w:rsidRDefault="0031492E" w:rsidP="00435BA0">
    <w:pPr>
      <w:pStyle w:val="Footer"/>
      <w:rPr>
        <w:rFonts w:ascii="Agency FB" w:eastAsia="Arial Unicode MS" w:hAnsi="Agency FB" w:cs="Arial"/>
        <w:bCs/>
        <w:i/>
        <w:noProof/>
        <w:spacing w:val="2"/>
        <w:sz w:val="22"/>
        <w:szCs w:val="22"/>
        <w:u w:val="single"/>
        <w:lang w:val="en-US"/>
      </w:rPr>
    </w:pPr>
    <w:r w:rsidRPr="00435BA0">
      <w:rPr>
        <w:rFonts w:ascii="Agency FB" w:eastAsia="Arial Unicode MS" w:hAnsi="Agency FB" w:cs="Arial"/>
        <w:bCs/>
        <w:i/>
        <w:noProof/>
        <w:spacing w:val="2"/>
        <w:sz w:val="22"/>
        <w:szCs w:val="22"/>
        <w:u w:val="single"/>
      </w:rPr>
      <w:t xml:space="preserve">SHADOW REPORT ON </w:t>
    </w:r>
    <w:r>
      <w:rPr>
        <w:rFonts w:ascii="Agency FB" w:eastAsia="Arial Unicode MS" w:hAnsi="Agency FB" w:cs="Arial"/>
        <w:bCs/>
        <w:i/>
        <w:noProof/>
        <w:spacing w:val="2"/>
        <w:sz w:val="22"/>
        <w:szCs w:val="22"/>
        <w:u w:val="single"/>
        <w:lang w:val="en-US"/>
      </w:rPr>
      <w:t>ALBANIA’S IMPLEMENTATION OF</w:t>
    </w:r>
    <w:r w:rsidRPr="00435BA0">
      <w:rPr>
        <w:rFonts w:ascii="Agency FB" w:eastAsia="Arial Unicode MS" w:hAnsi="Agency FB" w:cs="Arial"/>
        <w:bCs/>
        <w:i/>
        <w:noProof/>
        <w:spacing w:val="2"/>
        <w:sz w:val="22"/>
        <w:szCs w:val="22"/>
        <w:u w:val="single"/>
      </w:rPr>
      <w:t xml:space="preserve"> CEDAW</w:t>
    </w:r>
    <w:r>
      <w:rPr>
        <w:rFonts w:ascii="Agency FB" w:eastAsia="Arial Unicode MS" w:hAnsi="Agency FB" w:cs="Arial"/>
        <w:bCs/>
        <w:i/>
        <w:noProof/>
        <w:spacing w:val="2"/>
        <w:sz w:val="22"/>
        <w:szCs w:val="22"/>
        <w:u w:val="single"/>
        <w:lang w:val="en-US"/>
      </w:rPr>
      <w:t xml:space="preserve">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B009" w14:textId="7FA7CFB5" w:rsidR="0031492E" w:rsidRDefault="0031492E">
    <w:pPr>
      <w:pStyle w:val="Header"/>
    </w:pPr>
    <w:r>
      <w:rPr>
        <w:noProof/>
        <w:lang w:val="en-US" w:eastAsia="en-US"/>
      </w:rPr>
      <w:drawing>
        <wp:anchor distT="0" distB="0" distL="114300" distR="114300" simplePos="0" relativeHeight="251658240" behindDoc="0" locked="0" layoutInCell="1" allowOverlap="1" wp14:anchorId="08BCADC5" wp14:editId="32CE9728">
          <wp:simplePos x="0" y="0"/>
          <wp:positionH relativeFrom="margin">
            <wp:align>center</wp:align>
          </wp:positionH>
          <wp:positionV relativeFrom="paragraph">
            <wp:posOffset>-109855</wp:posOffset>
          </wp:positionV>
          <wp:extent cx="1792834" cy="685800"/>
          <wp:effectExtent l="0" t="0" r="0" b="0"/>
          <wp:wrapNone/>
          <wp:docPr id="8" name="Picture 8"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34" cy="685800"/>
                  </a:xfrm>
                  <a:prstGeom prst="rect">
                    <a:avLst/>
                  </a:prstGeom>
                  <a:noFill/>
                </pic:spPr>
              </pic:pic>
            </a:graphicData>
          </a:graphic>
          <wp14:sizeRelH relativeFrom="page">
            <wp14:pctWidth>0</wp14:pctWidth>
          </wp14:sizeRelH>
          <wp14:sizeRelV relativeFrom="page">
            <wp14:pctHeight>0</wp14:pctHeight>
          </wp14:sizeRelV>
        </wp:anchor>
      </w:drawing>
    </w:r>
    <w:r>
      <w:br/>
    </w:r>
  </w:p>
</w:hdr>
</file>

<file path=word/intelligence2.xml><?xml version="1.0" encoding="utf-8"?>
<int2:intelligence xmlns:int2="http://schemas.microsoft.com/office/intelligence/2020/intelligence" xmlns:oel="http://schemas.microsoft.com/office/2019/extlst">
  <int2:observations>
    <int2:textHash int2:hashCode="WT/ytHXzo0idM0" int2:id="24wLnH6O">
      <int2:state int2:value="Rejected" int2:type="AugLoop_Text_Critique"/>
    </int2:textHash>
    <int2:textHash int2:hashCode="hjTwhMQDXDMn2L" int2:id="5as9X566">
      <int2:state int2:value="Rejected" int2:type="AugLoop_Text_Critique"/>
    </int2:textHash>
    <int2:textHash int2:hashCode="BQ2FnPZTw79oR5" int2:id="8FYkcvtb">
      <int2:state int2:value="Rejected" int2:type="AugLoop_Text_Critique"/>
    </int2:textHash>
    <int2:textHash int2:hashCode="3gT6Din5s14kkF" int2:id="9YvI6ApE">
      <int2:state int2:value="Rejected" int2:type="AugLoop_Text_Critique"/>
    </int2:textHash>
    <int2:textHash int2:hashCode="LOKXXXnn8FfYIs" int2:id="Axa41zfB">
      <int2:state int2:value="Rejected" int2:type="AugLoop_Text_Critique"/>
    </int2:textHash>
    <int2:textHash int2:hashCode="yiyH0S9yvDiHll" int2:id="XUqz1A6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82566"/>
    <w:multiLevelType w:val="hybridMultilevel"/>
    <w:tmpl w:val="708059D2"/>
    <w:lvl w:ilvl="0" w:tplc="7F94F7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6714775"/>
    <w:multiLevelType w:val="hybridMultilevel"/>
    <w:tmpl w:val="F8BC0904"/>
    <w:lvl w:ilvl="0" w:tplc="86D63E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115A53"/>
    <w:multiLevelType w:val="hybridMultilevel"/>
    <w:tmpl w:val="E092B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C2080A"/>
    <w:multiLevelType w:val="hybridMultilevel"/>
    <w:tmpl w:val="7CAC46FA"/>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3A80EA4"/>
    <w:multiLevelType w:val="hybridMultilevel"/>
    <w:tmpl w:val="B044B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5E068C"/>
    <w:multiLevelType w:val="hybridMultilevel"/>
    <w:tmpl w:val="AF2CBE72"/>
    <w:lvl w:ilvl="0" w:tplc="0409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7C290F62"/>
    <w:multiLevelType w:val="hybridMultilevel"/>
    <w:tmpl w:val="A28C3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2358749">
    <w:abstractNumId w:val="2"/>
  </w:num>
  <w:num w:numId="2" w16cid:durableId="1266695679">
    <w:abstractNumId w:val="4"/>
  </w:num>
  <w:num w:numId="3" w16cid:durableId="2037385019">
    <w:abstractNumId w:val="6"/>
  </w:num>
  <w:num w:numId="4" w16cid:durableId="555510338">
    <w:abstractNumId w:val="1"/>
  </w:num>
  <w:num w:numId="5" w16cid:durableId="978193806">
    <w:abstractNumId w:val="0"/>
  </w:num>
  <w:num w:numId="6" w16cid:durableId="2117941841">
    <w:abstractNumId w:val="3"/>
  </w:num>
  <w:num w:numId="7" w16cid:durableId="11765303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2B2"/>
    <w:rsid w:val="00000352"/>
    <w:rsid w:val="00000D54"/>
    <w:rsid w:val="00001796"/>
    <w:rsid w:val="00002849"/>
    <w:rsid w:val="00003C34"/>
    <w:rsid w:val="0000456E"/>
    <w:rsid w:val="0000475D"/>
    <w:rsid w:val="000048EA"/>
    <w:rsid w:val="00004925"/>
    <w:rsid w:val="00007632"/>
    <w:rsid w:val="00010869"/>
    <w:rsid w:val="0001254A"/>
    <w:rsid w:val="0001342C"/>
    <w:rsid w:val="00014D18"/>
    <w:rsid w:val="00015682"/>
    <w:rsid w:val="00015B4B"/>
    <w:rsid w:val="000162F7"/>
    <w:rsid w:val="0001654A"/>
    <w:rsid w:val="00017640"/>
    <w:rsid w:val="00017CC1"/>
    <w:rsid w:val="00020563"/>
    <w:rsid w:val="0002127A"/>
    <w:rsid w:val="0002335E"/>
    <w:rsid w:val="0002385D"/>
    <w:rsid w:val="00023C86"/>
    <w:rsid w:val="0002497C"/>
    <w:rsid w:val="00024FB7"/>
    <w:rsid w:val="0002541F"/>
    <w:rsid w:val="00025795"/>
    <w:rsid w:val="000261D0"/>
    <w:rsid w:val="0002660F"/>
    <w:rsid w:val="00027730"/>
    <w:rsid w:val="00027EAD"/>
    <w:rsid w:val="00031765"/>
    <w:rsid w:val="00032195"/>
    <w:rsid w:val="000321F4"/>
    <w:rsid w:val="00032A8E"/>
    <w:rsid w:val="00032BA5"/>
    <w:rsid w:val="000352B4"/>
    <w:rsid w:val="00035F6E"/>
    <w:rsid w:val="00036204"/>
    <w:rsid w:val="0003678C"/>
    <w:rsid w:val="00040786"/>
    <w:rsid w:val="000410DE"/>
    <w:rsid w:val="00044109"/>
    <w:rsid w:val="00044CB8"/>
    <w:rsid w:val="000452B2"/>
    <w:rsid w:val="00045821"/>
    <w:rsid w:val="0004656F"/>
    <w:rsid w:val="00046658"/>
    <w:rsid w:val="00046942"/>
    <w:rsid w:val="0004798C"/>
    <w:rsid w:val="00051D3C"/>
    <w:rsid w:val="00051E85"/>
    <w:rsid w:val="000523D5"/>
    <w:rsid w:val="000524FC"/>
    <w:rsid w:val="00053A6B"/>
    <w:rsid w:val="00054FF4"/>
    <w:rsid w:val="000557C7"/>
    <w:rsid w:val="00055AF7"/>
    <w:rsid w:val="000567AA"/>
    <w:rsid w:val="0005711B"/>
    <w:rsid w:val="00057587"/>
    <w:rsid w:val="00057606"/>
    <w:rsid w:val="000607FF"/>
    <w:rsid w:val="00061383"/>
    <w:rsid w:val="00061D18"/>
    <w:rsid w:val="00062475"/>
    <w:rsid w:val="00062775"/>
    <w:rsid w:val="000630E6"/>
    <w:rsid w:val="000650D2"/>
    <w:rsid w:val="00065C6A"/>
    <w:rsid w:val="000660A7"/>
    <w:rsid w:val="00067F86"/>
    <w:rsid w:val="00071353"/>
    <w:rsid w:val="00073062"/>
    <w:rsid w:val="000741A4"/>
    <w:rsid w:val="00075144"/>
    <w:rsid w:val="00077AC2"/>
    <w:rsid w:val="00081D2E"/>
    <w:rsid w:val="00082580"/>
    <w:rsid w:val="000836C4"/>
    <w:rsid w:val="000848C1"/>
    <w:rsid w:val="00084F6B"/>
    <w:rsid w:val="00086387"/>
    <w:rsid w:val="000869D3"/>
    <w:rsid w:val="00086CB9"/>
    <w:rsid w:val="00087191"/>
    <w:rsid w:val="0009012C"/>
    <w:rsid w:val="000902B0"/>
    <w:rsid w:val="00091010"/>
    <w:rsid w:val="00092A8F"/>
    <w:rsid w:val="0009328C"/>
    <w:rsid w:val="0009356D"/>
    <w:rsid w:val="0009398B"/>
    <w:rsid w:val="0009427C"/>
    <w:rsid w:val="00094E8C"/>
    <w:rsid w:val="00095182"/>
    <w:rsid w:val="0009518B"/>
    <w:rsid w:val="000955B5"/>
    <w:rsid w:val="00097390"/>
    <w:rsid w:val="00097E4A"/>
    <w:rsid w:val="000A10E4"/>
    <w:rsid w:val="000A138B"/>
    <w:rsid w:val="000A2F3B"/>
    <w:rsid w:val="000A33A9"/>
    <w:rsid w:val="000A6032"/>
    <w:rsid w:val="000A60DB"/>
    <w:rsid w:val="000A6636"/>
    <w:rsid w:val="000A741D"/>
    <w:rsid w:val="000A779B"/>
    <w:rsid w:val="000A7F4B"/>
    <w:rsid w:val="000B01FB"/>
    <w:rsid w:val="000B058C"/>
    <w:rsid w:val="000B0701"/>
    <w:rsid w:val="000B0CD6"/>
    <w:rsid w:val="000B218E"/>
    <w:rsid w:val="000B28BF"/>
    <w:rsid w:val="000B34FD"/>
    <w:rsid w:val="000B65AD"/>
    <w:rsid w:val="000B69C6"/>
    <w:rsid w:val="000B6EEC"/>
    <w:rsid w:val="000B70E2"/>
    <w:rsid w:val="000B7C86"/>
    <w:rsid w:val="000C131F"/>
    <w:rsid w:val="000C1767"/>
    <w:rsid w:val="000C1C9F"/>
    <w:rsid w:val="000C27D0"/>
    <w:rsid w:val="000C27E1"/>
    <w:rsid w:val="000C29E4"/>
    <w:rsid w:val="000C2A95"/>
    <w:rsid w:val="000C2D82"/>
    <w:rsid w:val="000C371C"/>
    <w:rsid w:val="000C3AE3"/>
    <w:rsid w:val="000C42E5"/>
    <w:rsid w:val="000C457A"/>
    <w:rsid w:val="000C5960"/>
    <w:rsid w:val="000C7FE4"/>
    <w:rsid w:val="000D0F54"/>
    <w:rsid w:val="000D1838"/>
    <w:rsid w:val="000D1F9B"/>
    <w:rsid w:val="000D32E8"/>
    <w:rsid w:val="000D34FB"/>
    <w:rsid w:val="000D3DE0"/>
    <w:rsid w:val="000D5254"/>
    <w:rsid w:val="000D55B0"/>
    <w:rsid w:val="000D56EE"/>
    <w:rsid w:val="000D708A"/>
    <w:rsid w:val="000D7C39"/>
    <w:rsid w:val="000E0CE5"/>
    <w:rsid w:val="000E17D0"/>
    <w:rsid w:val="000E19AA"/>
    <w:rsid w:val="000E24E2"/>
    <w:rsid w:val="000E3279"/>
    <w:rsid w:val="000E4640"/>
    <w:rsid w:val="000E7113"/>
    <w:rsid w:val="000F0698"/>
    <w:rsid w:val="000F0B73"/>
    <w:rsid w:val="000F0BAE"/>
    <w:rsid w:val="000F27CA"/>
    <w:rsid w:val="000F2811"/>
    <w:rsid w:val="000F2FFB"/>
    <w:rsid w:val="000F3336"/>
    <w:rsid w:val="000F34BD"/>
    <w:rsid w:val="000F3C01"/>
    <w:rsid w:val="000F4D40"/>
    <w:rsid w:val="000F5DBF"/>
    <w:rsid w:val="000F6000"/>
    <w:rsid w:val="000F683F"/>
    <w:rsid w:val="000F6FB5"/>
    <w:rsid w:val="000F741D"/>
    <w:rsid w:val="000F7F4A"/>
    <w:rsid w:val="00100A6A"/>
    <w:rsid w:val="001013FC"/>
    <w:rsid w:val="00101C73"/>
    <w:rsid w:val="00102778"/>
    <w:rsid w:val="00103FF6"/>
    <w:rsid w:val="00104864"/>
    <w:rsid w:val="001049A1"/>
    <w:rsid w:val="0010549A"/>
    <w:rsid w:val="001056C8"/>
    <w:rsid w:val="00105EC0"/>
    <w:rsid w:val="00106717"/>
    <w:rsid w:val="00106B8E"/>
    <w:rsid w:val="00106CB4"/>
    <w:rsid w:val="00106F7A"/>
    <w:rsid w:val="00107B55"/>
    <w:rsid w:val="00107CCA"/>
    <w:rsid w:val="0011088A"/>
    <w:rsid w:val="00110A00"/>
    <w:rsid w:val="0011155C"/>
    <w:rsid w:val="00111E0E"/>
    <w:rsid w:val="00111E88"/>
    <w:rsid w:val="001124E5"/>
    <w:rsid w:val="001126D8"/>
    <w:rsid w:val="00112A06"/>
    <w:rsid w:val="001134EB"/>
    <w:rsid w:val="00113881"/>
    <w:rsid w:val="00114245"/>
    <w:rsid w:val="001142F0"/>
    <w:rsid w:val="00114353"/>
    <w:rsid w:val="00114384"/>
    <w:rsid w:val="00115C02"/>
    <w:rsid w:val="00116F6D"/>
    <w:rsid w:val="00117DD9"/>
    <w:rsid w:val="001215C6"/>
    <w:rsid w:val="00121AB3"/>
    <w:rsid w:val="00123C9A"/>
    <w:rsid w:val="00124940"/>
    <w:rsid w:val="0012647F"/>
    <w:rsid w:val="00126EE1"/>
    <w:rsid w:val="00127920"/>
    <w:rsid w:val="00130075"/>
    <w:rsid w:val="00130B69"/>
    <w:rsid w:val="00130C08"/>
    <w:rsid w:val="001330B8"/>
    <w:rsid w:val="001336D3"/>
    <w:rsid w:val="001359CE"/>
    <w:rsid w:val="00137509"/>
    <w:rsid w:val="0014042D"/>
    <w:rsid w:val="00140FB3"/>
    <w:rsid w:val="0014184B"/>
    <w:rsid w:val="00141A7A"/>
    <w:rsid w:val="00141C01"/>
    <w:rsid w:val="001425EC"/>
    <w:rsid w:val="00142617"/>
    <w:rsid w:val="00142982"/>
    <w:rsid w:val="00142C94"/>
    <w:rsid w:val="001431A7"/>
    <w:rsid w:val="001432E2"/>
    <w:rsid w:val="00143389"/>
    <w:rsid w:val="001438C0"/>
    <w:rsid w:val="00143AB7"/>
    <w:rsid w:val="00144721"/>
    <w:rsid w:val="00146763"/>
    <w:rsid w:val="00146789"/>
    <w:rsid w:val="0014686F"/>
    <w:rsid w:val="00146966"/>
    <w:rsid w:val="00147246"/>
    <w:rsid w:val="00147ABF"/>
    <w:rsid w:val="001505D4"/>
    <w:rsid w:val="001517C0"/>
    <w:rsid w:val="001522BF"/>
    <w:rsid w:val="00152B45"/>
    <w:rsid w:val="00153317"/>
    <w:rsid w:val="00153778"/>
    <w:rsid w:val="00153C2D"/>
    <w:rsid w:val="00153EB6"/>
    <w:rsid w:val="001549C0"/>
    <w:rsid w:val="00154B29"/>
    <w:rsid w:val="00154B2E"/>
    <w:rsid w:val="00155986"/>
    <w:rsid w:val="00156F33"/>
    <w:rsid w:val="00157987"/>
    <w:rsid w:val="001619DC"/>
    <w:rsid w:val="00161EAE"/>
    <w:rsid w:val="00162189"/>
    <w:rsid w:val="0016227D"/>
    <w:rsid w:val="001622FF"/>
    <w:rsid w:val="001625E1"/>
    <w:rsid w:val="00163234"/>
    <w:rsid w:val="00163A00"/>
    <w:rsid w:val="00163FE0"/>
    <w:rsid w:val="00166597"/>
    <w:rsid w:val="001668EE"/>
    <w:rsid w:val="00166D6B"/>
    <w:rsid w:val="00170D08"/>
    <w:rsid w:val="00172A7F"/>
    <w:rsid w:val="00173139"/>
    <w:rsid w:val="001732AC"/>
    <w:rsid w:val="00173B13"/>
    <w:rsid w:val="001746F7"/>
    <w:rsid w:val="00174EAD"/>
    <w:rsid w:val="0018053B"/>
    <w:rsid w:val="00180B15"/>
    <w:rsid w:val="0018171A"/>
    <w:rsid w:val="00181728"/>
    <w:rsid w:val="00183612"/>
    <w:rsid w:val="0018430C"/>
    <w:rsid w:val="00185256"/>
    <w:rsid w:val="001863DE"/>
    <w:rsid w:val="00186594"/>
    <w:rsid w:val="001872C8"/>
    <w:rsid w:val="00187338"/>
    <w:rsid w:val="00190F97"/>
    <w:rsid w:val="001917BF"/>
    <w:rsid w:val="00191F81"/>
    <w:rsid w:val="00192A66"/>
    <w:rsid w:val="00192D34"/>
    <w:rsid w:val="00195616"/>
    <w:rsid w:val="00196155"/>
    <w:rsid w:val="00196A94"/>
    <w:rsid w:val="001A1DDC"/>
    <w:rsid w:val="001A2A36"/>
    <w:rsid w:val="001A2F52"/>
    <w:rsid w:val="001A3795"/>
    <w:rsid w:val="001A4001"/>
    <w:rsid w:val="001A4C49"/>
    <w:rsid w:val="001A5860"/>
    <w:rsid w:val="001A5ADD"/>
    <w:rsid w:val="001A5B0B"/>
    <w:rsid w:val="001A635F"/>
    <w:rsid w:val="001B03DF"/>
    <w:rsid w:val="001B05F6"/>
    <w:rsid w:val="001B064D"/>
    <w:rsid w:val="001B0D40"/>
    <w:rsid w:val="001B189A"/>
    <w:rsid w:val="001B374F"/>
    <w:rsid w:val="001B40C0"/>
    <w:rsid w:val="001B4C0E"/>
    <w:rsid w:val="001B64CD"/>
    <w:rsid w:val="001B6732"/>
    <w:rsid w:val="001C13AF"/>
    <w:rsid w:val="001C219C"/>
    <w:rsid w:val="001C336F"/>
    <w:rsid w:val="001C35EC"/>
    <w:rsid w:val="001C45C7"/>
    <w:rsid w:val="001C554D"/>
    <w:rsid w:val="001C5753"/>
    <w:rsid w:val="001C5C99"/>
    <w:rsid w:val="001C5F2C"/>
    <w:rsid w:val="001C61C2"/>
    <w:rsid w:val="001C7277"/>
    <w:rsid w:val="001C7C0F"/>
    <w:rsid w:val="001C7DF8"/>
    <w:rsid w:val="001D077F"/>
    <w:rsid w:val="001D0AC5"/>
    <w:rsid w:val="001D24CA"/>
    <w:rsid w:val="001D261A"/>
    <w:rsid w:val="001D363A"/>
    <w:rsid w:val="001D4075"/>
    <w:rsid w:val="001D459B"/>
    <w:rsid w:val="001D4C08"/>
    <w:rsid w:val="001D5A3D"/>
    <w:rsid w:val="001D636D"/>
    <w:rsid w:val="001E1AD2"/>
    <w:rsid w:val="001E2232"/>
    <w:rsid w:val="001E2401"/>
    <w:rsid w:val="001E4682"/>
    <w:rsid w:val="001E5E61"/>
    <w:rsid w:val="001E65CA"/>
    <w:rsid w:val="001E67E3"/>
    <w:rsid w:val="001F0A32"/>
    <w:rsid w:val="001F0F64"/>
    <w:rsid w:val="001F17E6"/>
    <w:rsid w:val="001F1B5A"/>
    <w:rsid w:val="001F1BC6"/>
    <w:rsid w:val="001F2DAA"/>
    <w:rsid w:val="001F3041"/>
    <w:rsid w:val="001F3BA6"/>
    <w:rsid w:val="001F3CA5"/>
    <w:rsid w:val="001F4945"/>
    <w:rsid w:val="001F4A5C"/>
    <w:rsid w:val="001F4F1C"/>
    <w:rsid w:val="001F6DBB"/>
    <w:rsid w:val="00200A5F"/>
    <w:rsid w:val="00201001"/>
    <w:rsid w:val="002014FC"/>
    <w:rsid w:val="002027A7"/>
    <w:rsid w:val="00202BFD"/>
    <w:rsid w:val="00203D64"/>
    <w:rsid w:val="002047BA"/>
    <w:rsid w:val="002048F4"/>
    <w:rsid w:val="00204B00"/>
    <w:rsid w:val="00205457"/>
    <w:rsid w:val="00205D69"/>
    <w:rsid w:val="00207110"/>
    <w:rsid w:val="00210DD6"/>
    <w:rsid w:val="002110A3"/>
    <w:rsid w:val="00211167"/>
    <w:rsid w:val="002112CD"/>
    <w:rsid w:val="00211449"/>
    <w:rsid w:val="00214D16"/>
    <w:rsid w:val="00215A29"/>
    <w:rsid w:val="00215B4D"/>
    <w:rsid w:val="00215E78"/>
    <w:rsid w:val="002161C0"/>
    <w:rsid w:val="0022092F"/>
    <w:rsid w:val="00220CA8"/>
    <w:rsid w:val="00220DAB"/>
    <w:rsid w:val="00221149"/>
    <w:rsid w:val="00221624"/>
    <w:rsid w:val="00221B15"/>
    <w:rsid w:val="00222386"/>
    <w:rsid w:val="00222B59"/>
    <w:rsid w:val="00223355"/>
    <w:rsid w:val="00224116"/>
    <w:rsid w:val="00224199"/>
    <w:rsid w:val="00225F1D"/>
    <w:rsid w:val="002275A3"/>
    <w:rsid w:val="00227D30"/>
    <w:rsid w:val="00230C72"/>
    <w:rsid w:val="00230F6F"/>
    <w:rsid w:val="00231298"/>
    <w:rsid w:val="0023256E"/>
    <w:rsid w:val="00232801"/>
    <w:rsid w:val="002342D5"/>
    <w:rsid w:val="002351F6"/>
    <w:rsid w:val="00235227"/>
    <w:rsid w:val="00235D7E"/>
    <w:rsid w:val="00241158"/>
    <w:rsid w:val="002428F5"/>
    <w:rsid w:val="00243251"/>
    <w:rsid w:val="00243787"/>
    <w:rsid w:val="00244F16"/>
    <w:rsid w:val="00245007"/>
    <w:rsid w:val="00245812"/>
    <w:rsid w:val="0024597D"/>
    <w:rsid w:val="00246426"/>
    <w:rsid w:val="0025279A"/>
    <w:rsid w:val="002529D3"/>
    <w:rsid w:val="00253D25"/>
    <w:rsid w:val="00253F54"/>
    <w:rsid w:val="00254476"/>
    <w:rsid w:val="00255038"/>
    <w:rsid w:val="00256876"/>
    <w:rsid w:val="002569B3"/>
    <w:rsid w:val="00257577"/>
    <w:rsid w:val="00257857"/>
    <w:rsid w:val="00257F1D"/>
    <w:rsid w:val="00260435"/>
    <w:rsid w:val="0026070B"/>
    <w:rsid w:val="00260E92"/>
    <w:rsid w:val="00261255"/>
    <w:rsid w:val="002624D5"/>
    <w:rsid w:val="00262697"/>
    <w:rsid w:val="002629E4"/>
    <w:rsid w:val="002636C6"/>
    <w:rsid w:val="00263F11"/>
    <w:rsid w:val="0026422F"/>
    <w:rsid w:val="0026517B"/>
    <w:rsid w:val="0026534A"/>
    <w:rsid w:val="0026598D"/>
    <w:rsid w:val="00267455"/>
    <w:rsid w:val="00270294"/>
    <w:rsid w:val="002704BD"/>
    <w:rsid w:val="0027133D"/>
    <w:rsid w:val="00271AFB"/>
    <w:rsid w:val="00272445"/>
    <w:rsid w:val="00272C88"/>
    <w:rsid w:val="002746ED"/>
    <w:rsid w:val="0027489D"/>
    <w:rsid w:val="00276BD9"/>
    <w:rsid w:val="00277623"/>
    <w:rsid w:val="00277E85"/>
    <w:rsid w:val="00280BD7"/>
    <w:rsid w:val="00281650"/>
    <w:rsid w:val="00281835"/>
    <w:rsid w:val="00281B2E"/>
    <w:rsid w:val="00281D6E"/>
    <w:rsid w:val="00282061"/>
    <w:rsid w:val="002825F3"/>
    <w:rsid w:val="00283008"/>
    <w:rsid w:val="002844E2"/>
    <w:rsid w:val="002872C5"/>
    <w:rsid w:val="00287521"/>
    <w:rsid w:val="00290368"/>
    <w:rsid w:val="00292F60"/>
    <w:rsid w:val="00295853"/>
    <w:rsid w:val="00296A72"/>
    <w:rsid w:val="00297792"/>
    <w:rsid w:val="002A050B"/>
    <w:rsid w:val="002A0E84"/>
    <w:rsid w:val="002A0F4F"/>
    <w:rsid w:val="002A107B"/>
    <w:rsid w:val="002A1231"/>
    <w:rsid w:val="002A15CA"/>
    <w:rsid w:val="002A31A8"/>
    <w:rsid w:val="002A4996"/>
    <w:rsid w:val="002A7C74"/>
    <w:rsid w:val="002B0702"/>
    <w:rsid w:val="002B1CBB"/>
    <w:rsid w:val="002B3B4F"/>
    <w:rsid w:val="002B3CFC"/>
    <w:rsid w:val="002B4148"/>
    <w:rsid w:val="002B521D"/>
    <w:rsid w:val="002B596C"/>
    <w:rsid w:val="002B5B7B"/>
    <w:rsid w:val="002B73A9"/>
    <w:rsid w:val="002B7B04"/>
    <w:rsid w:val="002B7F8A"/>
    <w:rsid w:val="002C0862"/>
    <w:rsid w:val="002C0D9F"/>
    <w:rsid w:val="002C0F51"/>
    <w:rsid w:val="002C13C6"/>
    <w:rsid w:val="002C5534"/>
    <w:rsid w:val="002C5676"/>
    <w:rsid w:val="002C74D4"/>
    <w:rsid w:val="002C79CD"/>
    <w:rsid w:val="002D0021"/>
    <w:rsid w:val="002D05BE"/>
    <w:rsid w:val="002D068D"/>
    <w:rsid w:val="002D0C8C"/>
    <w:rsid w:val="002D156C"/>
    <w:rsid w:val="002D1E1C"/>
    <w:rsid w:val="002D2FF8"/>
    <w:rsid w:val="002D3633"/>
    <w:rsid w:val="002D36A5"/>
    <w:rsid w:val="002D3B71"/>
    <w:rsid w:val="002D3BF6"/>
    <w:rsid w:val="002D4A48"/>
    <w:rsid w:val="002D4E90"/>
    <w:rsid w:val="002D64B0"/>
    <w:rsid w:val="002D652A"/>
    <w:rsid w:val="002D6ECB"/>
    <w:rsid w:val="002E0561"/>
    <w:rsid w:val="002E17E6"/>
    <w:rsid w:val="002E2847"/>
    <w:rsid w:val="002E3194"/>
    <w:rsid w:val="002E47F8"/>
    <w:rsid w:val="002E4C5B"/>
    <w:rsid w:val="002E7688"/>
    <w:rsid w:val="002E78AC"/>
    <w:rsid w:val="002F0423"/>
    <w:rsid w:val="002F07DC"/>
    <w:rsid w:val="002F0823"/>
    <w:rsid w:val="002F10B8"/>
    <w:rsid w:val="002F299A"/>
    <w:rsid w:val="002F3260"/>
    <w:rsid w:val="002F341A"/>
    <w:rsid w:val="002F34E8"/>
    <w:rsid w:val="002F3577"/>
    <w:rsid w:val="002F3EBD"/>
    <w:rsid w:val="002F4506"/>
    <w:rsid w:val="002F483E"/>
    <w:rsid w:val="002F4B85"/>
    <w:rsid w:val="002F61C8"/>
    <w:rsid w:val="002F61FE"/>
    <w:rsid w:val="002F689B"/>
    <w:rsid w:val="003009B6"/>
    <w:rsid w:val="00302070"/>
    <w:rsid w:val="0030214A"/>
    <w:rsid w:val="003023C6"/>
    <w:rsid w:val="003024FC"/>
    <w:rsid w:val="00302781"/>
    <w:rsid w:val="003033F8"/>
    <w:rsid w:val="003037A3"/>
    <w:rsid w:val="0030401C"/>
    <w:rsid w:val="00304CA8"/>
    <w:rsid w:val="00305099"/>
    <w:rsid w:val="00305B02"/>
    <w:rsid w:val="00305F0F"/>
    <w:rsid w:val="00310434"/>
    <w:rsid w:val="00310466"/>
    <w:rsid w:val="0031066D"/>
    <w:rsid w:val="00311179"/>
    <w:rsid w:val="00311DA0"/>
    <w:rsid w:val="00312EAC"/>
    <w:rsid w:val="00312EC5"/>
    <w:rsid w:val="0031306C"/>
    <w:rsid w:val="0031492E"/>
    <w:rsid w:val="00314944"/>
    <w:rsid w:val="00316114"/>
    <w:rsid w:val="00316CD1"/>
    <w:rsid w:val="00317AB0"/>
    <w:rsid w:val="00317AD1"/>
    <w:rsid w:val="00317BD4"/>
    <w:rsid w:val="003203BE"/>
    <w:rsid w:val="0032169E"/>
    <w:rsid w:val="003221E6"/>
    <w:rsid w:val="00322DC5"/>
    <w:rsid w:val="0032306D"/>
    <w:rsid w:val="003256D5"/>
    <w:rsid w:val="00325E9F"/>
    <w:rsid w:val="00326A6A"/>
    <w:rsid w:val="00326ECE"/>
    <w:rsid w:val="00327320"/>
    <w:rsid w:val="003308E7"/>
    <w:rsid w:val="00332CE4"/>
    <w:rsid w:val="0033353D"/>
    <w:rsid w:val="003341AA"/>
    <w:rsid w:val="003345FD"/>
    <w:rsid w:val="00334B32"/>
    <w:rsid w:val="003361B3"/>
    <w:rsid w:val="00336560"/>
    <w:rsid w:val="003374DE"/>
    <w:rsid w:val="00337B22"/>
    <w:rsid w:val="0034109C"/>
    <w:rsid w:val="00343B4A"/>
    <w:rsid w:val="00343B52"/>
    <w:rsid w:val="00344FC2"/>
    <w:rsid w:val="00345B68"/>
    <w:rsid w:val="00346F81"/>
    <w:rsid w:val="0034714F"/>
    <w:rsid w:val="00347244"/>
    <w:rsid w:val="00347BB4"/>
    <w:rsid w:val="00353E85"/>
    <w:rsid w:val="0035477F"/>
    <w:rsid w:val="00355088"/>
    <w:rsid w:val="00355C1E"/>
    <w:rsid w:val="00355EB4"/>
    <w:rsid w:val="003562AA"/>
    <w:rsid w:val="00356673"/>
    <w:rsid w:val="00357A98"/>
    <w:rsid w:val="00360446"/>
    <w:rsid w:val="00361211"/>
    <w:rsid w:val="00362642"/>
    <w:rsid w:val="003627E0"/>
    <w:rsid w:val="00362D28"/>
    <w:rsid w:val="003634AA"/>
    <w:rsid w:val="003643A1"/>
    <w:rsid w:val="00364A89"/>
    <w:rsid w:val="00364C04"/>
    <w:rsid w:val="003651D7"/>
    <w:rsid w:val="0036570A"/>
    <w:rsid w:val="00365B7B"/>
    <w:rsid w:val="00365E84"/>
    <w:rsid w:val="0036632B"/>
    <w:rsid w:val="00366670"/>
    <w:rsid w:val="00366D88"/>
    <w:rsid w:val="00370F3F"/>
    <w:rsid w:val="00372170"/>
    <w:rsid w:val="003737A0"/>
    <w:rsid w:val="00373952"/>
    <w:rsid w:val="0037559B"/>
    <w:rsid w:val="00375968"/>
    <w:rsid w:val="003759CD"/>
    <w:rsid w:val="00376015"/>
    <w:rsid w:val="00376F1E"/>
    <w:rsid w:val="00377BBF"/>
    <w:rsid w:val="00382877"/>
    <w:rsid w:val="00383126"/>
    <w:rsid w:val="00383E46"/>
    <w:rsid w:val="00384062"/>
    <w:rsid w:val="0038449C"/>
    <w:rsid w:val="003844CB"/>
    <w:rsid w:val="003850CC"/>
    <w:rsid w:val="0038562A"/>
    <w:rsid w:val="00385BFA"/>
    <w:rsid w:val="00385F6F"/>
    <w:rsid w:val="00385F9E"/>
    <w:rsid w:val="00387393"/>
    <w:rsid w:val="00390031"/>
    <w:rsid w:val="00392A52"/>
    <w:rsid w:val="00393C25"/>
    <w:rsid w:val="003942A5"/>
    <w:rsid w:val="00395273"/>
    <w:rsid w:val="00396FA7"/>
    <w:rsid w:val="0039711B"/>
    <w:rsid w:val="003971CD"/>
    <w:rsid w:val="003A053E"/>
    <w:rsid w:val="003A0743"/>
    <w:rsid w:val="003A1D7A"/>
    <w:rsid w:val="003A35C9"/>
    <w:rsid w:val="003A3A56"/>
    <w:rsid w:val="003A4B60"/>
    <w:rsid w:val="003A5A58"/>
    <w:rsid w:val="003A5B91"/>
    <w:rsid w:val="003A715F"/>
    <w:rsid w:val="003B178D"/>
    <w:rsid w:val="003B191F"/>
    <w:rsid w:val="003B252E"/>
    <w:rsid w:val="003B344D"/>
    <w:rsid w:val="003B4E5C"/>
    <w:rsid w:val="003C03EA"/>
    <w:rsid w:val="003C074D"/>
    <w:rsid w:val="003C0FFE"/>
    <w:rsid w:val="003C228A"/>
    <w:rsid w:val="003C4399"/>
    <w:rsid w:val="003C44DA"/>
    <w:rsid w:val="003C600C"/>
    <w:rsid w:val="003C62F1"/>
    <w:rsid w:val="003C6ED1"/>
    <w:rsid w:val="003C7033"/>
    <w:rsid w:val="003C7883"/>
    <w:rsid w:val="003D0CB0"/>
    <w:rsid w:val="003D16F1"/>
    <w:rsid w:val="003D2A9B"/>
    <w:rsid w:val="003D303B"/>
    <w:rsid w:val="003D3B18"/>
    <w:rsid w:val="003D5758"/>
    <w:rsid w:val="003D61CD"/>
    <w:rsid w:val="003D708B"/>
    <w:rsid w:val="003D7BC8"/>
    <w:rsid w:val="003D7E99"/>
    <w:rsid w:val="003E2E76"/>
    <w:rsid w:val="003E3483"/>
    <w:rsid w:val="003E430C"/>
    <w:rsid w:val="003E498B"/>
    <w:rsid w:val="003E4D60"/>
    <w:rsid w:val="003E50F2"/>
    <w:rsid w:val="003E5669"/>
    <w:rsid w:val="003E6170"/>
    <w:rsid w:val="003E6888"/>
    <w:rsid w:val="003E6A11"/>
    <w:rsid w:val="003E7227"/>
    <w:rsid w:val="003E73BC"/>
    <w:rsid w:val="003F1053"/>
    <w:rsid w:val="003F2091"/>
    <w:rsid w:val="003F4EFA"/>
    <w:rsid w:val="003F51B1"/>
    <w:rsid w:val="003F62B0"/>
    <w:rsid w:val="00400251"/>
    <w:rsid w:val="00400662"/>
    <w:rsid w:val="0040067E"/>
    <w:rsid w:val="00400A6C"/>
    <w:rsid w:val="004015B4"/>
    <w:rsid w:val="00402367"/>
    <w:rsid w:val="00402A23"/>
    <w:rsid w:val="004039AF"/>
    <w:rsid w:val="00403EF8"/>
    <w:rsid w:val="004057E9"/>
    <w:rsid w:val="00405C4F"/>
    <w:rsid w:val="00405DB8"/>
    <w:rsid w:val="00405F99"/>
    <w:rsid w:val="0041143B"/>
    <w:rsid w:val="00411D90"/>
    <w:rsid w:val="0041314E"/>
    <w:rsid w:val="004135D5"/>
    <w:rsid w:val="00413AEF"/>
    <w:rsid w:val="004140FC"/>
    <w:rsid w:val="0041588F"/>
    <w:rsid w:val="00415966"/>
    <w:rsid w:val="00415B3D"/>
    <w:rsid w:val="00417648"/>
    <w:rsid w:val="004209EC"/>
    <w:rsid w:val="0042193B"/>
    <w:rsid w:val="00421BCE"/>
    <w:rsid w:val="00421C67"/>
    <w:rsid w:val="0042237A"/>
    <w:rsid w:val="0042291A"/>
    <w:rsid w:val="00423152"/>
    <w:rsid w:val="004231CD"/>
    <w:rsid w:val="00423BB3"/>
    <w:rsid w:val="004244CB"/>
    <w:rsid w:val="00426911"/>
    <w:rsid w:val="00427F0F"/>
    <w:rsid w:val="004307FF"/>
    <w:rsid w:val="00431508"/>
    <w:rsid w:val="00431683"/>
    <w:rsid w:val="00432C65"/>
    <w:rsid w:val="00433226"/>
    <w:rsid w:val="004336FD"/>
    <w:rsid w:val="00433FD7"/>
    <w:rsid w:val="004340B6"/>
    <w:rsid w:val="00435BA0"/>
    <w:rsid w:val="00435E82"/>
    <w:rsid w:val="00437F01"/>
    <w:rsid w:val="004405D9"/>
    <w:rsid w:val="00440A33"/>
    <w:rsid w:val="00440DD2"/>
    <w:rsid w:val="00441A71"/>
    <w:rsid w:val="004422F8"/>
    <w:rsid w:val="004441F6"/>
    <w:rsid w:val="00444390"/>
    <w:rsid w:val="00444A0C"/>
    <w:rsid w:val="0044517B"/>
    <w:rsid w:val="004465BD"/>
    <w:rsid w:val="00446B7C"/>
    <w:rsid w:val="00447452"/>
    <w:rsid w:val="004474E6"/>
    <w:rsid w:val="00447AC9"/>
    <w:rsid w:val="004503C3"/>
    <w:rsid w:val="004524A9"/>
    <w:rsid w:val="00452C1E"/>
    <w:rsid w:val="00453A0A"/>
    <w:rsid w:val="00454604"/>
    <w:rsid w:val="004561FC"/>
    <w:rsid w:val="00456486"/>
    <w:rsid w:val="00457B34"/>
    <w:rsid w:val="00462369"/>
    <w:rsid w:val="00462D1C"/>
    <w:rsid w:val="00462E81"/>
    <w:rsid w:val="00464CC1"/>
    <w:rsid w:val="0046563B"/>
    <w:rsid w:val="00471005"/>
    <w:rsid w:val="00471225"/>
    <w:rsid w:val="00471393"/>
    <w:rsid w:val="00471914"/>
    <w:rsid w:val="00472003"/>
    <w:rsid w:val="00474736"/>
    <w:rsid w:val="0047490A"/>
    <w:rsid w:val="0047491B"/>
    <w:rsid w:val="00475240"/>
    <w:rsid w:val="004771B4"/>
    <w:rsid w:val="004772A6"/>
    <w:rsid w:val="00477F59"/>
    <w:rsid w:val="00481CCD"/>
    <w:rsid w:val="00482C8C"/>
    <w:rsid w:val="0048301F"/>
    <w:rsid w:val="00486001"/>
    <w:rsid w:val="00486020"/>
    <w:rsid w:val="00486355"/>
    <w:rsid w:val="0048644A"/>
    <w:rsid w:val="00486C67"/>
    <w:rsid w:val="004872C4"/>
    <w:rsid w:val="004872F4"/>
    <w:rsid w:val="00490576"/>
    <w:rsid w:val="004906BF"/>
    <w:rsid w:val="004912CB"/>
    <w:rsid w:val="00491B7A"/>
    <w:rsid w:val="00491EA1"/>
    <w:rsid w:val="0049244A"/>
    <w:rsid w:val="004927FF"/>
    <w:rsid w:val="00492F97"/>
    <w:rsid w:val="0049397F"/>
    <w:rsid w:val="00493B57"/>
    <w:rsid w:val="0049794A"/>
    <w:rsid w:val="00497E73"/>
    <w:rsid w:val="004A052F"/>
    <w:rsid w:val="004A0924"/>
    <w:rsid w:val="004A0F6B"/>
    <w:rsid w:val="004A0FA1"/>
    <w:rsid w:val="004A2632"/>
    <w:rsid w:val="004A2C89"/>
    <w:rsid w:val="004A5A34"/>
    <w:rsid w:val="004A63C8"/>
    <w:rsid w:val="004A6E49"/>
    <w:rsid w:val="004B0525"/>
    <w:rsid w:val="004B0573"/>
    <w:rsid w:val="004B24FA"/>
    <w:rsid w:val="004B26AE"/>
    <w:rsid w:val="004B298E"/>
    <w:rsid w:val="004B4022"/>
    <w:rsid w:val="004B433E"/>
    <w:rsid w:val="004B49E2"/>
    <w:rsid w:val="004B4B35"/>
    <w:rsid w:val="004B4D22"/>
    <w:rsid w:val="004B5E31"/>
    <w:rsid w:val="004B6683"/>
    <w:rsid w:val="004B7412"/>
    <w:rsid w:val="004B7A02"/>
    <w:rsid w:val="004C020F"/>
    <w:rsid w:val="004C13F1"/>
    <w:rsid w:val="004C1ACD"/>
    <w:rsid w:val="004C2CCA"/>
    <w:rsid w:val="004C2EAC"/>
    <w:rsid w:val="004C31F5"/>
    <w:rsid w:val="004C3823"/>
    <w:rsid w:val="004C38D7"/>
    <w:rsid w:val="004C3BCF"/>
    <w:rsid w:val="004C4EE1"/>
    <w:rsid w:val="004C5995"/>
    <w:rsid w:val="004C618A"/>
    <w:rsid w:val="004C764B"/>
    <w:rsid w:val="004D05B8"/>
    <w:rsid w:val="004D127F"/>
    <w:rsid w:val="004D168C"/>
    <w:rsid w:val="004D183D"/>
    <w:rsid w:val="004D18F8"/>
    <w:rsid w:val="004D1A9A"/>
    <w:rsid w:val="004D1EEF"/>
    <w:rsid w:val="004D2248"/>
    <w:rsid w:val="004D25DF"/>
    <w:rsid w:val="004D3734"/>
    <w:rsid w:val="004D44DD"/>
    <w:rsid w:val="004D799C"/>
    <w:rsid w:val="004D7FCF"/>
    <w:rsid w:val="004E0407"/>
    <w:rsid w:val="004E19FA"/>
    <w:rsid w:val="004E1A6F"/>
    <w:rsid w:val="004E2967"/>
    <w:rsid w:val="004E3FD2"/>
    <w:rsid w:val="004E4E2C"/>
    <w:rsid w:val="004E4EAB"/>
    <w:rsid w:val="004E6470"/>
    <w:rsid w:val="004E6934"/>
    <w:rsid w:val="004E6AFC"/>
    <w:rsid w:val="004E7463"/>
    <w:rsid w:val="004E7F27"/>
    <w:rsid w:val="004F00E7"/>
    <w:rsid w:val="004F02E4"/>
    <w:rsid w:val="004F05D8"/>
    <w:rsid w:val="004F0F52"/>
    <w:rsid w:val="004F1AD7"/>
    <w:rsid w:val="004F29C8"/>
    <w:rsid w:val="004F2CF1"/>
    <w:rsid w:val="004F3A7B"/>
    <w:rsid w:val="004F3B45"/>
    <w:rsid w:val="004F4082"/>
    <w:rsid w:val="004F45E2"/>
    <w:rsid w:val="004F50B9"/>
    <w:rsid w:val="004F5F4B"/>
    <w:rsid w:val="004F61A5"/>
    <w:rsid w:val="004F64C3"/>
    <w:rsid w:val="004F6937"/>
    <w:rsid w:val="004F6A3B"/>
    <w:rsid w:val="004F6FED"/>
    <w:rsid w:val="004F7A22"/>
    <w:rsid w:val="005010B9"/>
    <w:rsid w:val="00501790"/>
    <w:rsid w:val="0050186E"/>
    <w:rsid w:val="00501A88"/>
    <w:rsid w:val="00501E2A"/>
    <w:rsid w:val="005036D0"/>
    <w:rsid w:val="00505C62"/>
    <w:rsid w:val="005064F9"/>
    <w:rsid w:val="00506B50"/>
    <w:rsid w:val="00506FEA"/>
    <w:rsid w:val="005076D1"/>
    <w:rsid w:val="00511646"/>
    <w:rsid w:val="00512098"/>
    <w:rsid w:val="005129C5"/>
    <w:rsid w:val="00514524"/>
    <w:rsid w:val="00514ABE"/>
    <w:rsid w:val="005177E0"/>
    <w:rsid w:val="00517D57"/>
    <w:rsid w:val="0052078D"/>
    <w:rsid w:val="00521836"/>
    <w:rsid w:val="00521EE4"/>
    <w:rsid w:val="00522104"/>
    <w:rsid w:val="00522DAA"/>
    <w:rsid w:val="00524938"/>
    <w:rsid w:val="00524E2D"/>
    <w:rsid w:val="00526249"/>
    <w:rsid w:val="005263E4"/>
    <w:rsid w:val="00526AF1"/>
    <w:rsid w:val="00526FFE"/>
    <w:rsid w:val="0052772F"/>
    <w:rsid w:val="00527C2A"/>
    <w:rsid w:val="005304F4"/>
    <w:rsid w:val="00531D94"/>
    <w:rsid w:val="00531F66"/>
    <w:rsid w:val="005327D0"/>
    <w:rsid w:val="0053407D"/>
    <w:rsid w:val="00534C9E"/>
    <w:rsid w:val="005368F9"/>
    <w:rsid w:val="00536EB6"/>
    <w:rsid w:val="00536F07"/>
    <w:rsid w:val="00537983"/>
    <w:rsid w:val="00537E46"/>
    <w:rsid w:val="0054020F"/>
    <w:rsid w:val="005416E5"/>
    <w:rsid w:val="0054207F"/>
    <w:rsid w:val="00543715"/>
    <w:rsid w:val="0054484D"/>
    <w:rsid w:val="005456ED"/>
    <w:rsid w:val="00545748"/>
    <w:rsid w:val="00545D31"/>
    <w:rsid w:val="00546092"/>
    <w:rsid w:val="00546B5A"/>
    <w:rsid w:val="00547200"/>
    <w:rsid w:val="005508C1"/>
    <w:rsid w:val="005508F5"/>
    <w:rsid w:val="005509BF"/>
    <w:rsid w:val="00552F11"/>
    <w:rsid w:val="005534DC"/>
    <w:rsid w:val="005535AF"/>
    <w:rsid w:val="00554BC0"/>
    <w:rsid w:val="00554E3B"/>
    <w:rsid w:val="0055766F"/>
    <w:rsid w:val="00560B8C"/>
    <w:rsid w:val="00561DD4"/>
    <w:rsid w:val="00562FD4"/>
    <w:rsid w:val="00564603"/>
    <w:rsid w:val="0056487D"/>
    <w:rsid w:val="005650CF"/>
    <w:rsid w:val="005655C3"/>
    <w:rsid w:val="00565A84"/>
    <w:rsid w:val="005667D0"/>
    <w:rsid w:val="00566B67"/>
    <w:rsid w:val="00570A84"/>
    <w:rsid w:val="00571222"/>
    <w:rsid w:val="00572D4E"/>
    <w:rsid w:val="005736DE"/>
    <w:rsid w:val="005743BF"/>
    <w:rsid w:val="00574CCD"/>
    <w:rsid w:val="00574DC7"/>
    <w:rsid w:val="0057569D"/>
    <w:rsid w:val="0057682C"/>
    <w:rsid w:val="0058089B"/>
    <w:rsid w:val="00580D6D"/>
    <w:rsid w:val="00581926"/>
    <w:rsid w:val="00581ABB"/>
    <w:rsid w:val="00581CBC"/>
    <w:rsid w:val="0058299E"/>
    <w:rsid w:val="00582F0B"/>
    <w:rsid w:val="00583044"/>
    <w:rsid w:val="005837E7"/>
    <w:rsid w:val="005854DF"/>
    <w:rsid w:val="00586D8C"/>
    <w:rsid w:val="00586DFA"/>
    <w:rsid w:val="005872B6"/>
    <w:rsid w:val="00587310"/>
    <w:rsid w:val="00587773"/>
    <w:rsid w:val="00587FAE"/>
    <w:rsid w:val="00590C84"/>
    <w:rsid w:val="00591591"/>
    <w:rsid w:val="00591F42"/>
    <w:rsid w:val="0059228D"/>
    <w:rsid w:val="005925D9"/>
    <w:rsid w:val="00594129"/>
    <w:rsid w:val="00594EF2"/>
    <w:rsid w:val="005A01DE"/>
    <w:rsid w:val="005A0DBA"/>
    <w:rsid w:val="005A1641"/>
    <w:rsid w:val="005A2151"/>
    <w:rsid w:val="005A2F17"/>
    <w:rsid w:val="005A36F8"/>
    <w:rsid w:val="005A3782"/>
    <w:rsid w:val="005A424F"/>
    <w:rsid w:val="005A4A84"/>
    <w:rsid w:val="005A4FB5"/>
    <w:rsid w:val="005A500F"/>
    <w:rsid w:val="005A521A"/>
    <w:rsid w:val="005A6042"/>
    <w:rsid w:val="005A7288"/>
    <w:rsid w:val="005A72F7"/>
    <w:rsid w:val="005B0117"/>
    <w:rsid w:val="005B1B72"/>
    <w:rsid w:val="005B4865"/>
    <w:rsid w:val="005B5DDF"/>
    <w:rsid w:val="005B631B"/>
    <w:rsid w:val="005B6943"/>
    <w:rsid w:val="005B7032"/>
    <w:rsid w:val="005B73AF"/>
    <w:rsid w:val="005B7D85"/>
    <w:rsid w:val="005C0000"/>
    <w:rsid w:val="005C1ADC"/>
    <w:rsid w:val="005C1E38"/>
    <w:rsid w:val="005C23F5"/>
    <w:rsid w:val="005C2454"/>
    <w:rsid w:val="005C310F"/>
    <w:rsid w:val="005C3A0D"/>
    <w:rsid w:val="005C3D52"/>
    <w:rsid w:val="005C4EF3"/>
    <w:rsid w:val="005C5789"/>
    <w:rsid w:val="005C745A"/>
    <w:rsid w:val="005C7B67"/>
    <w:rsid w:val="005C7DB0"/>
    <w:rsid w:val="005D075F"/>
    <w:rsid w:val="005D293E"/>
    <w:rsid w:val="005D2A71"/>
    <w:rsid w:val="005D438A"/>
    <w:rsid w:val="005D49F8"/>
    <w:rsid w:val="005D4CEB"/>
    <w:rsid w:val="005D5B5A"/>
    <w:rsid w:val="005D6F10"/>
    <w:rsid w:val="005D7B34"/>
    <w:rsid w:val="005E1CC4"/>
    <w:rsid w:val="005E5136"/>
    <w:rsid w:val="005E6EAA"/>
    <w:rsid w:val="005F02A2"/>
    <w:rsid w:val="005F0B1D"/>
    <w:rsid w:val="005F2977"/>
    <w:rsid w:val="005F3496"/>
    <w:rsid w:val="005F3715"/>
    <w:rsid w:val="005F4BDB"/>
    <w:rsid w:val="005F6C02"/>
    <w:rsid w:val="005F6E82"/>
    <w:rsid w:val="00600A8E"/>
    <w:rsid w:val="00600F55"/>
    <w:rsid w:val="0060139E"/>
    <w:rsid w:val="00601630"/>
    <w:rsid w:val="006018CB"/>
    <w:rsid w:val="006019C2"/>
    <w:rsid w:val="006027E7"/>
    <w:rsid w:val="00603943"/>
    <w:rsid w:val="00603F4E"/>
    <w:rsid w:val="00604FD4"/>
    <w:rsid w:val="0060540D"/>
    <w:rsid w:val="0060631D"/>
    <w:rsid w:val="0060644E"/>
    <w:rsid w:val="00606B0B"/>
    <w:rsid w:val="0060737B"/>
    <w:rsid w:val="0061034C"/>
    <w:rsid w:val="0061066E"/>
    <w:rsid w:val="00613089"/>
    <w:rsid w:val="00613447"/>
    <w:rsid w:val="0061554C"/>
    <w:rsid w:val="00615F57"/>
    <w:rsid w:val="0061605C"/>
    <w:rsid w:val="00616994"/>
    <w:rsid w:val="00616C95"/>
    <w:rsid w:val="00616DE4"/>
    <w:rsid w:val="00617E84"/>
    <w:rsid w:val="0062094B"/>
    <w:rsid w:val="0062135F"/>
    <w:rsid w:val="00622401"/>
    <w:rsid w:val="00622404"/>
    <w:rsid w:val="00622715"/>
    <w:rsid w:val="00622EAF"/>
    <w:rsid w:val="0062330C"/>
    <w:rsid w:val="00623749"/>
    <w:rsid w:val="006239DA"/>
    <w:rsid w:val="006257D5"/>
    <w:rsid w:val="006258EB"/>
    <w:rsid w:val="00626491"/>
    <w:rsid w:val="00626DFD"/>
    <w:rsid w:val="006272CC"/>
    <w:rsid w:val="00627A6B"/>
    <w:rsid w:val="006301C6"/>
    <w:rsid w:val="0063037B"/>
    <w:rsid w:val="0063216D"/>
    <w:rsid w:val="00634F13"/>
    <w:rsid w:val="00635221"/>
    <w:rsid w:val="00635512"/>
    <w:rsid w:val="0063590E"/>
    <w:rsid w:val="00635DFE"/>
    <w:rsid w:val="00636274"/>
    <w:rsid w:val="00636E10"/>
    <w:rsid w:val="00637B37"/>
    <w:rsid w:val="006405BA"/>
    <w:rsid w:val="00640FB6"/>
    <w:rsid w:val="0064105D"/>
    <w:rsid w:val="00641402"/>
    <w:rsid w:val="00641760"/>
    <w:rsid w:val="00641C8B"/>
    <w:rsid w:val="00642459"/>
    <w:rsid w:val="00643353"/>
    <w:rsid w:val="006445BE"/>
    <w:rsid w:val="00644AED"/>
    <w:rsid w:val="00644AFE"/>
    <w:rsid w:val="00645FA2"/>
    <w:rsid w:val="00646DCD"/>
    <w:rsid w:val="006501C9"/>
    <w:rsid w:val="006521EA"/>
    <w:rsid w:val="0065286D"/>
    <w:rsid w:val="00652BBF"/>
    <w:rsid w:val="00652FB7"/>
    <w:rsid w:val="00653B47"/>
    <w:rsid w:val="00654471"/>
    <w:rsid w:val="00656009"/>
    <w:rsid w:val="006561BD"/>
    <w:rsid w:val="00656269"/>
    <w:rsid w:val="00656B46"/>
    <w:rsid w:val="0065774B"/>
    <w:rsid w:val="00657F92"/>
    <w:rsid w:val="00660A55"/>
    <w:rsid w:val="00661108"/>
    <w:rsid w:val="006611B2"/>
    <w:rsid w:val="006626B7"/>
    <w:rsid w:val="00662AD0"/>
    <w:rsid w:val="006637F7"/>
    <w:rsid w:val="0066426F"/>
    <w:rsid w:val="006646CE"/>
    <w:rsid w:val="006646ED"/>
    <w:rsid w:val="00664E79"/>
    <w:rsid w:val="00665E95"/>
    <w:rsid w:val="0067041C"/>
    <w:rsid w:val="0067131A"/>
    <w:rsid w:val="00671378"/>
    <w:rsid w:val="00671584"/>
    <w:rsid w:val="00671C5D"/>
    <w:rsid w:val="00672644"/>
    <w:rsid w:val="0067270C"/>
    <w:rsid w:val="00672876"/>
    <w:rsid w:val="00672FE9"/>
    <w:rsid w:val="0067396A"/>
    <w:rsid w:val="00674BB6"/>
    <w:rsid w:val="00674DB6"/>
    <w:rsid w:val="00675B7C"/>
    <w:rsid w:val="00675DD8"/>
    <w:rsid w:val="00682420"/>
    <w:rsid w:val="0068257A"/>
    <w:rsid w:val="00686E4E"/>
    <w:rsid w:val="00687368"/>
    <w:rsid w:val="00687697"/>
    <w:rsid w:val="00687A87"/>
    <w:rsid w:val="00687C9C"/>
    <w:rsid w:val="006906D9"/>
    <w:rsid w:val="00691379"/>
    <w:rsid w:val="006924B6"/>
    <w:rsid w:val="006927D3"/>
    <w:rsid w:val="00694026"/>
    <w:rsid w:val="0069406E"/>
    <w:rsid w:val="0069418E"/>
    <w:rsid w:val="00696628"/>
    <w:rsid w:val="00696E75"/>
    <w:rsid w:val="00696F19"/>
    <w:rsid w:val="00697910"/>
    <w:rsid w:val="00697E9C"/>
    <w:rsid w:val="006A0BD9"/>
    <w:rsid w:val="006A0DDA"/>
    <w:rsid w:val="006A1702"/>
    <w:rsid w:val="006A1987"/>
    <w:rsid w:val="006A2F07"/>
    <w:rsid w:val="006A3553"/>
    <w:rsid w:val="006A3E6C"/>
    <w:rsid w:val="006A5317"/>
    <w:rsid w:val="006A5809"/>
    <w:rsid w:val="006A5D10"/>
    <w:rsid w:val="006A61C0"/>
    <w:rsid w:val="006A65DE"/>
    <w:rsid w:val="006A66B1"/>
    <w:rsid w:val="006A74F3"/>
    <w:rsid w:val="006A77DF"/>
    <w:rsid w:val="006A7EA0"/>
    <w:rsid w:val="006B17CF"/>
    <w:rsid w:val="006B1EB7"/>
    <w:rsid w:val="006B35F3"/>
    <w:rsid w:val="006B36BC"/>
    <w:rsid w:val="006B48CF"/>
    <w:rsid w:val="006B4C08"/>
    <w:rsid w:val="006B5BC2"/>
    <w:rsid w:val="006B6B80"/>
    <w:rsid w:val="006B7004"/>
    <w:rsid w:val="006B7E60"/>
    <w:rsid w:val="006C0CE0"/>
    <w:rsid w:val="006C15D3"/>
    <w:rsid w:val="006C3039"/>
    <w:rsid w:val="006C30DB"/>
    <w:rsid w:val="006C352D"/>
    <w:rsid w:val="006C35CB"/>
    <w:rsid w:val="006C3637"/>
    <w:rsid w:val="006C3D11"/>
    <w:rsid w:val="006C40D6"/>
    <w:rsid w:val="006C5996"/>
    <w:rsid w:val="006D1C07"/>
    <w:rsid w:val="006D2A41"/>
    <w:rsid w:val="006D3932"/>
    <w:rsid w:val="006D427E"/>
    <w:rsid w:val="006D449C"/>
    <w:rsid w:val="006D5076"/>
    <w:rsid w:val="006D6F5C"/>
    <w:rsid w:val="006D70FC"/>
    <w:rsid w:val="006D7940"/>
    <w:rsid w:val="006D7D9F"/>
    <w:rsid w:val="006E07F7"/>
    <w:rsid w:val="006E08C7"/>
    <w:rsid w:val="006E10E9"/>
    <w:rsid w:val="006E23F4"/>
    <w:rsid w:val="006E281D"/>
    <w:rsid w:val="006E2F89"/>
    <w:rsid w:val="006E62D5"/>
    <w:rsid w:val="006E6FF7"/>
    <w:rsid w:val="006E74BF"/>
    <w:rsid w:val="006E7C7D"/>
    <w:rsid w:val="006F13C4"/>
    <w:rsid w:val="006F1E24"/>
    <w:rsid w:val="006F23A2"/>
    <w:rsid w:val="006F282D"/>
    <w:rsid w:val="006F3203"/>
    <w:rsid w:val="006F3C12"/>
    <w:rsid w:val="006F47F0"/>
    <w:rsid w:val="006F4A23"/>
    <w:rsid w:val="006F4ABE"/>
    <w:rsid w:val="006F5848"/>
    <w:rsid w:val="006F68AE"/>
    <w:rsid w:val="006F6F42"/>
    <w:rsid w:val="00700545"/>
    <w:rsid w:val="007015D8"/>
    <w:rsid w:val="007042C8"/>
    <w:rsid w:val="00704829"/>
    <w:rsid w:val="00705578"/>
    <w:rsid w:val="00706559"/>
    <w:rsid w:val="00707ED8"/>
    <w:rsid w:val="0071136F"/>
    <w:rsid w:val="00711C03"/>
    <w:rsid w:val="007120D2"/>
    <w:rsid w:val="007142F6"/>
    <w:rsid w:val="00715706"/>
    <w:rsid w:val="00716040"/>
    <w:rsid w:val="00716960"/>
    <w:rsid w:val="00716977"/>
    <w:rsid w:val="00717264"/>
    <w:rsid w:val="0072085A"/>
    <w:rsid w:val="00721991"/>
    <w:rsid w:val="00722E98"/>
    <w:rsid w:val="007235E2"/>
    <w:rsid w:val="00724D3A"/>
    <w:rsid w:val="00725A2C"/>
    <w:rsid w:val="00725D91"/>
    <w:rsid w:val="007264F2"/>
    <w:rsid w:val="00730D2A"/>
    <w:rsid w:val="00730F38"/>
    <w:rsid w:val="00730FE4"/>
    <w:rsid w:val="007311FF"/>
    <w:rsid w:val="007333A4"/>
    <w:rsid w:val="0073399B"/>
    <w:rsid w:val="0073424F"/>
    <w:rsid w:val="007346D0"/>
    <w:rsid w:val="00735C81"/>
    <w:rsid w:val="0073710B"/>
    <w:rsid w:val="00742452"/>
    <w:rsid w:val="00744816"/>
    <w:rsid w:val="00744A35"/>
    <w:rsid w:val="007457FD"/>
    <w:rsid w:val="007473FC"/>
    <w:rsid w:val="00750406"/>
    <w:rsid w:val="0075072B"/>
    <w:rsid w:val="007508C0"/>
    <w:rsid w:val="0075090E"/>
    <w:rsid w:val="00752D14"/>
    <w:rsid w:val="00753BD1"/>
    <w:rsid w:val="00753D02"/>
    <w:rsid w:val="00754DB1"/>
    <w:rsid w:val="00757887"/>
    <w:rsid w:val="00757975"/>
    <w:rsid w:val="007607F7"/>
    <w:rsid w:val="00760973"/>
    <w:rsid w:val="00762CC5"/>
    <w:rsid w:val="0076305F"/>
    <w:rsid w:val="00763CEA"/>
    <w:rsid w:val="00764080"/>
    <w:rsid w:val="00764C55"/>
    <w:rsid w:val="00764FF2"/>
    <w:rsid w:val="007651ED"/>
    <w:rsid w:val="00766A14"/>
    <w:rsid w:val="00770D5B"/>
    <w:rsid w:val="007715D0"/>
    <w:rsid w:val="00771AC0"/>
    <w:rsid w:val="00774631"/>
    <w:rsid w:val="00774655"/>
    <w:rsid w:val="0077541E"/>
    <w:rsid w:val="00775D3F"/>
    <w:rsid w:val="00776804"/>
    <w:rsid w:val="00776E10"/>
    <w:rsid w:val="00780488"/>
    <w:rsid w:val="00780E9A"/>
    <w:rsid w:val="00781F26"/>
    <w:rsid w:val="00782995"/>
    <w:rsid w:val="00783760"/>
    <w:rsid w:val="00783D19"/>
    <w:rsid w:val="007853D9"/>
    <w:rsid w:val="00786600"/>
    <w:rsid w:val="00786C45"/>
    <w:rsid w:val="00787ED0"/>
    <w:rsid w:val="007906E9"/>
    <w:rsid w:val="00790A2D"/>
    <w:rsid w:val="0079136D"/>
    <w:rsid w:val="00791380"/>
    <w:rsid w:val="00792536"/>
    <w:rsid w:val="0079356F"/>
    <w:rsid w:val="00793814"/>
    <w:rsid w:val="00793955"/>
    <w:rsid w:val="00793A54"/>
    <w:rsid w:val="00793FA3"/>
    <w:rsid w:val="00794010"/>
    <w:rsid w:val="00794A27"/>
    <w:rsid w:val="00794A38"/>
    <w:rsid w:val="00795C37"/>
    <w:rsid w:val="007965E8"/>
    <w:rsid w:val="007969EF"/>
    <w:rsid w:val="00796E86"/>
    <w:rsid w:val="0079707D"/>
    <w:rsid w:val="007A035A"/>
    <w:rsid w:val="007A0514"/>
    <w:rsid w:val="007A0637"/>
    <w:rsid w:val="007A2570"/>
    <w:rsid w:val="007A42D5"/>
    <w:rsid w:val="007A4AC0"/>
    <w:rsid w:val="007A4B3A"/>
    <w:rsid w:val="007A4D96"/>
    <w:rsid w:val="007A6DD4"/>
    <w:rsid w:val="007A7722"/>
    <w:rsid w:val="007A7B03"/>
    <w:rsid w:val="007B07E6"/>
    <w:rsid w:val="007B07E8"/>
    <w:rsid w:val="007B085A"/>
    <w:rsid w:val="007B19F5"/>
    <w:rsid w:val="007B1C25"/>
    <w:rsid w:val="007B3736"/>
    <w:rsid w:val="007B4804"/>
    <w:rsid w:val="007B53C1"/>
    <w:rsid w:val="007B58FE"/>
    <w:rsid w:val="007B5C91"/>
    <w:rsid w:val="007C09A9"/>
    <w:rsid w:val="007C1BFD"/>
    <w:rsid w:val="007C1ED2"/>
    <w:rsid w:val="007C38F1"/>
    <w:rsid w:val="007C3F26"/>
    <w:rsid w:val="007C4A4E"/>
    <w:rsid w:val="007C5409"/>
    <w:rsid w:val="007D030B"/>
    <w:rsid w:val="007D231C"/>
    <w:rsid w:val="007D2951"/>
    <w:rsid w:val="007D3E39"/>
    <w:rsid w:val="007D5AF2"/>
    <w:rsid w:val="007D6867"/>
    <w:rsid w:val="007D6A9B"/>
    <w:rsid w:val="007D71C0"/>
    <w:rsid w:val="007D7801"/>
    <w:rsid w:val="007D7ED9"/>
    <w:rsid w:val="007E0597"/>
    <w:rsid w:val="007E19F2"/>
    <w:rsid w:val="007E295D"/>
    <w:rsid w:val="007E3BD3"/>
    <w:rsid w:val="007E49B2"/>
    <w:rsid w:val="007E5EC7"/>
    <w:rsid w:val="007E5FA7"/>
    <w:rsid w:val="007E6245"/>
    <w:rsid w:val="007F05FD"/>
    <w:rsid w:val="007F07D9"/>
    <w:rsid w:val="007F192D"/>
    <w:rsid w:val="007F43DD"/>
    <w:rsid w:val="007F4B5D"/>
    <w:rsid w:val="007F4D47"/>
    <w:rsid w:val="007F5A32"/>
    <w:rsid w:val="007F60C7"/>
    <w:rsid w:val="007F78A4"/>
    <w:rsid w:val="008011FC"/>
    <w:rsid w:val="008014EF"/>
    <w:rsid w:val="008018B5"/>
    <w:rsid w:val="00802270"/>
    <w:rsid w:val="00802925"/>
    <w:rsid w:val="00802FB7"/>
    <w:rsid w:val="0080425B"/>
    <w:rsid w:val="008054DE"/>
    <w:rsid w:val="00805F2D"/>
    <w:rsid w:val="00806208"/>
    <w:rsid w:val="00806C32"/>
    <w:rsid w:val="008073A5"/>
    <w:rsid w:val="00807790"/>
    <w:rsid w:val="00810D0D"/>
    <w:rsid w:val="00811849"/>
    <w:rsid w:val="00811965"/>
    <w:rsid w:val="00813B0D"/>
    <w:rsid w:val="00813ED4"/>
    <w:rsid w:val="008150AA"/>
    <w:rsid w:val="0081730D"/>
    <w:rsid w:val="00817531"/>
    <w:rsid w:val="00817FB0"/>
    <w:rsid w:val="0082067F"/>
    <w:rsid w:val="008206BC"/>
    <w:rsid w:val="00820791"/>
    <w:rsid w:val="00822BF3"/>
    <w:rsid w:val="008233C7"/>
    <w:rsid w:val="00823B96"/>
    <w:rsid w:val="008258A2"/>
    <w:rsid w:val="00825BF7"/>
    <w:rsid w:val="00826723"/>
    <w:rsid w:val="008276A0"/>
    <w:rsid w:val="00830AC9"/>
    <w:rsid w:val="00830F0A"/>
    <w:rsid w:val="0083341C"/>
    <w:rsid w:val="00833FC6"/>
    <w:rsid w:val="00835859"/>
    <w:rsid w:val="00835A94"/>
    <w:rsid w:val="008370A1"/>
    <w:rsid w:val="00840E85"/>
    <w:rsid w:val="00842628"/>
    <w:rsid w:val="008427B9"/>
    <w:rsid w:val="008435CE"/>
    <w:rsid w:val="00843A31"/>
    <w:rsid w:val="00843F1C"/>
    <w:rsid w:val="0084421D"/>
    <w:rsid w:val="0084450A"/>
    <w:rsid w:val="00844891"/>
    <w:rsid w:val="00845B66"/>
    <w:rsid w:val="008510EB"/>
    <w:rsid w:val="00853B3F"/>
    <w:rsid w:val="00855C1F"/>
    <w:rsid w:val="00860E16"/>
    <w:rsid w:val="008612D1"/>
    <w:rsid w:val="008619C2"/>
    <w:rsid w:val="00861A33"/>
    <w:rsid w:val="00862755"/>
    <w:rsid w:val="008637B4"/>
    <w:rsid w:val="00863C0B"/>
    <w:rsid w:val="00863EDA"/>
    <w:rsid w:val="00864712"/>
    <w:rsid w:val="00864D09"/>
    <w:rsid w:val="00865011"/>
    <w:rsid w:val="00865427"/>
    <w:rsid w:val="00865E42"/>
    <w:rsid w:val="00866074"/>
    <w:rsid w:val="00866578"/>
    <w:rsid w:val="00866A84"/>
    <w:rsid w:val="008674EE"/>
    <w:rsid w:val="008700CE"/>
    <w:rsid w:val="00870294"/>
    <w:rsid w:val="00872103"/>
    <w:rsid w:val="00872684"/>
    <w:rsid w:val="0087362A"/>
    <w:rsid w:val="008737B0"/>
    <w:rsid w:val="008765DE"/>
    <w:rsid w:val="00876F96"/>
    <w:rsid w:val="00877120"/>
    <w:rsid w:val="008773E4"/>
    <w:rsid w:val="00880E36"/>
    <w:rsid w:val="0088107E"/>
    <w:rsid w:val="008818A6"/>
    <w:rsid w:val="008848B7"/>
    <w:rsid w:val="00884D35"/>
    <w:rsid w:val="00885CF1"/>
    <w:rsid w:val="00885F16"/>
    <w:rsid w:val="0088647E"/>
    <w:rsid w:val="008869C3"/>
    <w:rsid w:val="00886AD4"/>
    <w:rsid w:val="00886FA9"/>
    <w:rsid w:val="0089174B"/>
    <w:rsid w:val="00891D8E"/>
    <w:rsid w:val="00896717"/>
    <w:rsid w:val="00896D14"/>
    <w:rsid w:val="008976C7"/>
    <w:rsid w:val="008976F3"/>
    <w:rsid w:val="00897DD9"/>
    <w:rsid w:val="008A0B7F"/>
    <w:rsid w:val="008A265A"/>
    <w:rsid w:val="008A31DB"/>
    <w:rsid w:val="008A3CCB"/>
    <w:rsid w:val="008A45CD"/>
    <w:rsid w:val="008A52EB"/>
    <w:rsid w:val="008A67D5"/>
    <w:rsid w:val="008A6925"/>
    <w:rsid w:val="008A7DE1"/>
    <w:rsid w:val="008A7FB7"/>
    <w:rsid w:val="008B116C"/>
    <w:rsid w:val="008B232D"/>
    <w:rsid w:val="008B2D66"/>
    <w:rsid w:val="008B2D9C"/>
    <w:rsid w:val="008B3F21"/>
    <w:rsid w:val="008B4570"/>
    <w:rsid w:val="008B4B69"/>
    <w:rsid w:val="008B4DB7"/>
    <w:rsid w:val="008B50B1"/>
    <w:rsid w:val="008C026D"/>
    <w:rsid w:val="008C1626"/>
    <w:rsid w:val="008C18C2"/>
    <w:rsid w:val="008C1A0C"/>
    <w:rsid w:val="008C3AAC"/>
    <w:rsid w:val="008C4372"/>
    <w:rsid w:val="008C499C"/>
    <w:rsid w:val="008C5C98"/>
    <w:rsid w:val="008C72DD"/>
    <w:rsid w:val="008C7971"/>
    <w:rsid w:val="008C7EA1"/>
    <w:rsid w:val="008D000A"/>
    <w:rsid w:val="008D0362"/>
    <w:rsid w:val="008D0D07"/>
    <w:rsid w:val="008D214D"/>
    <w:rsid w:val="008D27AC"/>
    <w:rsid w:val="008D40AB"/>
    <w:rsid w:val="008D43D4"/>
    <w:rsid w:val="008D63C9"/>
    <w:rsid w:val="008E0778"/>
    <w:rsid w:val="008E153C"/>
    <w:rsid w:val="008E1929"/>
    <w:rsid w:val="008E1DAC"/>
    <w:rsid w:val="008E21E8"/>
    <w:rsid w:val="008E2476"/>
    <w:rsid w:val="008E2683"/>
    <w:rsid w:val="008E2EB9"/>
    <w:rsid w:val="008E2FA4"/>
    <w:rsid w:val="008E4E2E"/>
    <w:rsid w:val="008E567A"/>
    <w:rsid w:val="008E5BC3"/>
    <w:rsid w:val="008E7574"/>
    <w:rsid w:val="008E78D1"/>
    <w:rsid w:val="008E7A6D"/>
    <w:rsid w:val="008F0200"/>
    <w:rsid w:val="008F0F6E"/>
    <w:rsid w:val="008F1231"/>
    <w:rsid w:val="008F133D"/>
    <w:rsid w:val="008F151B"/>
    <w:rsid w:val="008F1624"/>
    <w:rsid w:val="008F1D92"/>
    <w:rsid w:val="008F2D81"/>
    <w:rsid w:val="008F3982"/>
    <w:rsid w:val="008F49F2"/>
    <w:rsid w:val="008F58EE"/>
    <w:rsid w:val="008F7187"/>
    <w:rsid w:val="008F7414"/>
    <w:rsid w:val="008F7824"/>
    <w:rsid w:val="00900062"/>
    <w:rsid w:val="0090156D"/>
    <w:rsid w:val="00901E83"/>
    <w:rsid w:val="00902395"/>
    <w:rsid w:val="009039D8"/>
    <w:rsid w:val="00904997"/>
    <w:rsid w:val="00911198"/>
    <w:rsid w:val="00911664"/>
    <w:rsid w:val="009127E1"/>
    <w:rsid w:val="00913D1C"/>
    <w:rsid w:val="0091458B"/>
    <w:rsid w:val="00914F5E"/>
    <w:rsid w:val="009162AB"/>
    <w:rsid w:val="00916A4C"/>
    <w:rsid w:val="00916D5A"/>
    <w:rsid w:val="00920391"/>
    <w:rsid w:val="00921DDB"/>
    <w:rsid w:val="009230DF"/>
    <w:rsid w:val="009239CA"/>
    <w:rsid w:val="0092747B"/>
    <w:rsid w:val="009278B2"/>
    <w:rsid w:val="00927D54"/>
    <w:rsid w:val="009313A7"/>
    <w:rsid w:val="009316F8"/>
    <w:rsid w:val="009338FF"/>
    <w:rsid w:val="009339A9"/>
    <w:rsid w:val="00934229"/>
    <w:rsid w:val="00935227"/>
    <w:rsid w:val="00935349"/>
    <w:rsid w:val="009363E3"/>
    <w:rsid w:val="009408AD"/>
    <w:rsid w:val="00940CB1"/>
    <w:rsid w:val="00940EFE"/>
    <w:rsid w:val="0094201A"/>
    <w:rsid w:val="009430D5"/>
    <w:rsid w:val="009433F2"/>
    <w:rsid w:val="009436B4"/>
    <w:rsid w:val="009437F1"/>
    <w:rsid w:val="00945AB2"/>
    <w:rsid w:val="0094627D"/>
    <w:rsid w:val="0094766B"/>
    <w:rsid w:val="00950700"/>
    <w:rsid w:val="00950B86"/>
    <w:rsid w:val="009519E6"/>
    <w:rsid w:val="00953527"/>
    <w:rsid w:val="00954A19"/>
    <w:rsid w:val="00955247"/>
    <w:rsid w:val="00955AAF"/>
    <w:rsid w:val="00957C1F"/>
    <w:rsid w:val="00960D46"/>
    <w:rsid w:val="00960FD1"/>
    <w:rsid w:val="009612A8"/>
    <w:rsid w:val="00961E41"/>
    <w:rsid w:val="00963758"/>
    <w:rsid w:val="00963D6F"/>
    <w:rsid w:val="009640AE"/>
    <w:rsid w:val="00965FDC"/>
    <w:rsid w:val="00966A7E"/>
    <w:rsid w:val="00967787"/>
    <w:rsid w:val="00967A67"/>
    <w:rsid w:val="00967A92"/>
    <w:rsid w:val="00967ACE"/>
    <w:rsid w:val="00970EAB"/>
    <w:rsid w:val="00971EC5"/>
    <w:rsid w:val="00972E64"/>
    <w:rsid w:val="00973549"/>
    <w:rsid w:val="0097397F"/>
    <w:rsid w:val="00974664"/>
    <w:rsid w:val="00974CAF"/>
    <w:rsid w:val="0097549E"/>
    <w:rsid w:val="0097560C"/>
    <w:rsid w:val="00977EAD"/>
    <w:rsid w:val="009805E0"/>
    <w:rsid w:val="00981051"/>
    <w:rsid w:val="009812CB"/>
    <w:rsid w:val="00983108"/>
    <w:rsid w:val="00984728"/>
    <w:rsid w:val="00984DC7"/>
    <w:rsid w:val="00985027"/>
    <w:rsid w:val="00987A33"/>
    <w:rsid w:val="0099001E"/>
    <w:rsid w:val="00990C96"/>
    <w:rsid w:val="00990C99"/>
    <w:rsid w:val="00990FBE"/>
    <w:rsid w:val="00991818"/>
    <w:rsid w:val="0099204D"/>
    <w:rsid w:val="00992666"/>
    <w:rsid w:val="00992679"/>
    <w:rsid w:val="00994207"/>
    <w:rsid w:val="009952A0"/>
    <w:rsid w:val="009955F7"/>
    <w:rsid w:val="009A0C0A"/>
    <w:rsid w:val="009A1AF1"/>
    <w:rsid w:val="009A30EB"/>
    <w:rsid w:val="009A34E3"/>
    <w:rsid w:val="009A38D2"/>
    <w:rsid w:val="009A4705"/>
    <w:rsid w:val="009A5CDC"/>
    <w:rsid w:val="009A61BA"/>
    <w:rsid w:val="009A6825"/>
    <w:rsid w:val="009A735C"/>
    <w:rsid w:val="009B1208"/>
    <w:rsid w:val="009B4752"/>
    <w:rsid w:val="009B59A3"/>
    <w:rsid w:val="009B7688"/>
    <w:rsid w:val="009C0111"/>
    <w:rsid w:val="009C171B"/>
    <w:rsid w:val="009C215A"/>
    <w:rsid w:val="009C2A09"/>
    <w:rsid w:val="009C3C8D"/>
    <w:rsid w:val="009C3FD2"/>
    <w:rsid w:val="009C4062"/>
    <w:rsid w:val="009C54CB"/>
    <w:rsid w:val="009C6014"/>
    <w:rsid w:val="009C66B0"/>
    <w:rsid w:val="009D064E"/>
    <w:rsid w:val="009D09ED"/>
    <w:rsid w:val="009D0A59"/>
    <w:rsid w:val="009D1194"/>
    <w:rsid w:val="009D1720"/>
    <w:rsid w:val="009D196F"/>
    <w:rsid w:val="009D1E69"/>
    <w:rsid w:val="009D244F"/>
    <w:rsid w:val="009D2E16"/>
    <w:rsid w:val="009D452D"/>
    <w:rsid w:val="009D54CF"/>
    <w:rsid w:val="009D5EF5"/>
    <w:rsid w:val="009D756F"/>
    <w:rsid w:val="009D7DA7"/>
    <w:rsid w:val="009E09B7"/>
    <w:rsid w:val="009E1F05"/>
    <w:rsid w:val="009E2F95"/>
    <w:rsid w:val="009E4834"/>
    <w:rsid w:val="009E49A0"/>
    <w:rsid w:val="009E61A9"/>
    <w:rsid w:val="009E76D2"/>
    <w:rsid w:val="009E76FD"/>
    <w:rsid w:val="009E7B7E"/>
    <w:rsid w:val="009F044D"/>
    <w:rsid w:val="009F12D6"/>
    <w:rsid w:val="009F1E19"/>
    <w:rsid w:val="009F2081"/>
    <w:rsid w:val="009F3031"/>
    <w:rsid w:val="009F488F"/>
    <w:rsid w:val="009F4A63"/>
    <w:rsid w:val="009F7065"/>
    <w:rsid w:val="00A01B5E"/>
    <w:rsid w:val="00A01C5A"/>
    <w:rsid w:val="00A02794"/>
    <w:rsid w:val="00A0468E"/>
    <w:rsid w:val="00A05DCB"/>
    <w:rsid w:val="00A06168"/>
    <w:rsid w:val="00A06EDA"/>
    <w:rsid w:val="00A13267"/>
    <w:rsid w:val="00A1362E"/>
    <w:rsid w:val="00A13954"/>
    <w:rsid w:val="00A14734"/>
    <w:rsid w:val="00A148CB"/>
    <w:rsid w:val="00A14931"/>
    <w:rsid w:val="00A14A49"/>
    <w:rsid w:val="00A15D87"/>
    <w:rsid w:val="00A16991"/>
    <w:rsid w:val="00A178B4"/>
    <w:rsid w:val="00A201D9"/>
    <w:rsid w:val="00A208D2"/>
    <w:rsid w:val="00A21B42"/>
    <w:rsid w:val="00A225C7"/>
    <w:rsid w:val="00A22A3D"/>
    <w:rsid w:val="00A22DFE"/>
    <w:rsid w:val="00A22FB8"/>
    <w:rsid w:val="00A2616F"/>
    <w:rsid w:val="00A27B87"/>
    <w:rsid w:val="00A31294"/>
    <w:rsid w:val="00A32BA6"/>
    <w:rsid w:val="00A32CD2"/>
    <w:rsid w:val="00A33527"/>
    <w:rsid w:val="00A33F6F"/>
    <w:rsid w:val="00A35080"/>
    <w:rsid w:val="00A35700"/>
    <w:rsid w:val="00A35FDD"/>
    <w:rsid w:val="00A36821"/>
    <w:rsid w:val="00A40F9B"/>
    <w:rsid w:val="00A42C15"/>
    <w:rsid w:val="00A43CE3"/>
    <w:rsid w:val="00A440AC"/>
    <w:rsid w:val="00A441D5"/>
    <w:rsid w:val="00A44E7A"/>
    <w:rsid w:val="00A463AB"/>
    <w:rsid w:val="00A46A07"/>
    <w:rsid w:val="00A47A78"/>
    <w:rsid w:val="00A47C87"/>
    <w:rsid w:val="00A5011D"/>
    <w:rsid w:val="00A50560"/>
    <w:rsid w:val="00A51E16"/>
    <w:rsid w:val="00A52E12"/>
    <w:rsid w:val="00A54BC3"/>
    <w:rsid w:val="00A54EA3"/>
    <w:rsid w:val="00A555E3"/>
    <w:rsid w:val="00A57073"/>
    <w:rsid w:val="00A5765B"/>
    <w:rsid w:val="00A579FD"/>
    <w:rsid w:val="00A57B27"/>
    <w:rsid w:val="00A6056E"/>
    <w:rsid w:val="00A6067A"/>
    <w:rsid w:val="00A6085E"/>
    <w:rsid w:val="00A60C96"/>
    <w:rsid w:val="00A62B99"/>
    <w:rsid w:val="00A62E92"/>
    <w:rsid w:val="00A637CD"/>
    <w:rsid w:val="00A64CC5"/>
    <w:rsid w:val="00A6582A"/>
    <w:rsid w:val="00A664B7"/>
    <w:rsid w:val="00A6654B"/>
    <w:rsid w:val="00A6772D"/>
    <w:rsid w:val="00A700C5"/>
    <w:rsid w:val="00A70D33"/>
    <w:rsid w:val="00A7127D"/>
    <w:rsid w:val="00A712E3"/>
    <w:rsid w:val="00A7183C"/>
    <w:rsid w:val="00A72676"/>
    <w:rsid w:val="00A731A8"/>
    <w:rsid w:val="00A73524"/>
    <w:rsid w:val="00A73B07"/>
    <w:rsid w:val="00A74B9E"/>
    <w:rsid w:val="00A75065"/>
    <w:rsid w:val="00A75828"/>
    <w:rsid w:val="00A75B97"/>
    <w:rsid w:val="00A779DA"/>
    <w:rsid w:val="00A77BC7"/>
    <w:rsid w:val="00A8092A"/>
    <w:rsid w:val="00A80E4D"/>
    <w:rsid w:val="00A81119"/>
    <w:rsid w:val="00A81563"/>
    <w:rsid w:val="00A82503"/>
    <w:rsid w:val="00A85962"/>
    <w:rsid w:val="00A85EB4"/>
    <w:rsid w:val="00A86034"/>
    <w:rsid w:val="00A87BC7"/>
    <w:rsid w:val="00A87FA0"/>
    <w:rsid w:val="00A9042A"/>
    <w:rsid w:val="00A9115A"/>
    <w:rsid w:val="00A932F9"/>
    <w:rsid w:val="00A94513"/>
    <w:rsid w:val="00A94CAB"/>
    <w:rsid w:val="00A95B21"/>
    <w:rsid w:val="00A95CAD"/>
    <w:rsid w:val="00AA03EE"/>
    <w:rsid w:val="00AA190E"/>
    <w:rsid w:val="00AA20B2"/>
    <w:rsid w:val="00AA24FA"/>
    <w:rsid w:val="00AA2D30"/>
    <w:rsid w:val="00AA373D"/>
    <w:rsid w:val="00AA3D7C"/>
    <w:rsid w:val="00AA4AB3"/>
    <w:rsid w:val="00AA51ED"/>
    <w:rsid w:val="00AB0011"/>
    <w:rsid w:val="00AB0894"/>
    <w:rsid w:val="00AB1136"/>
    <w:rsid w:val="00AB16F7"/>
    <w:rsid w:val="00AB1E7D"/>
    <w:rsid w:val="00AB20F0"/>
    <w:rsid w:val="00AB2737"/>
    <w:rsid w:val="00AB417D"/>
    <w:rsid w:val="00AB4F47"/>
    <w:rsid w:val="00AB6195"/>
    <w:rsid w:val="00AB6BE1"/>
    <w:rsid w:val="00AC011C"/>
    <w:rsid w:val="00AC0496"/>
    <w:rsid w:val="00AC18E6"/>
    <w:rsid w:val="00AC1A14"/>
    <w:rsid w:val="00AC1D7F"/>
    <w:rsid w:val="00AC31EC"/>
    <w:rsid w:val="00AC3BE8"/>
    <w:rsid w:val="00AC4BA6"/>
    <w:rsid w:val="00AC798D"/>
    <w:rsid w:val="00AC7DE2"/>
    <w:rsid w:val="00AD034D"/>
    <w:rsid w:val="00AD0D29"/>
    <w:rsid w:val="00AD0E3D"/>
    <w:rsid w:val="00AD177E"/>
    <w:rsid w:val="00AD4004"/>
    <w:rsid w:val="00AD4388"/>
    <w:rsid w:val="00AD4BC5"/>
    <w:rsid w:val="00AD4CF5"/>
    <w:rsid w:val="00AD543E"/>
    <w:rsid w:val="00AD5E46"/>
    <w:rsid w:val="00AD637B"/>
    <w:rsid w:val="00AD6A2F"/>
    <w:rsid w:val="00AD6BFC"/>
    <w:rsid w:val="00AD7676"/>
    <w:rsid w:val="00AD78FA"/>
    <w:rsid w:val="00AD790E"/>
    <w:rsid w:val="00AE009F"/>
    <w:rsid w:val="00AE0242"/>
    <w:rsid w:val="00AE0837"/>
    <w:rsid w:val="00AE11CA"/>
    <w:rsid w:val="00AE1883"/>
    <w:rsid w:val="00AE1E2E"/>
    <w:rsid w:val="00AE4132"/>
    <w:rsid w:val="00AE5CB0"/>
    <w:rsid w:val="00AE5E14"/>
    <w:rsid w:val="00AE644C"/>
    <w:rsid w:val="00AE6605"/>
    <w:rsid w:val="00AE7CD2"/>
    <w:rsid w:val="00AF03CB"/>
    <w:rsid w:val="00AF2789"/>
    <w:rsid w:val="00AF2813"/>
    <w:rsid w:val="00AF29D1"/>
    <w:rsid w:val="00AF4AAF"/>
    <w:rsid w:val="00AF50DC"/>
    <w:rsid w:val="00AF54C2"/>
    <w:rsid w:val="00AF5830"/>
    <w:rsid w:val="00AF5DD0"/>
    <w:rsid w:val="00AF5FEC"/>
    <w:rsid w:val="00AF7524"/>
    <w:rsid w:val="00AF77AA"/>
    <w:rsid w:val="00AF7AF1"/>
    <w:rsid w:val="00AF7CCF"/>
    <w:rsid w:val="00B00053"/>
    <w:rsid w:val="00B00896"/>
    <w:rsid w:val="00B01232"/>
    <w:rsid w:val="00B01EBF"/>
    <w:rsid w:val="00B02CB7"/>
    <w:rsid w:val="00B02F2E"/>
    <w:rsid w:val="00B046E7"/>
    <w:rsid w:val="00B0540A"/>
    <w:rsid w:val="00B062EA"/>
    <w:rsid w:val="00B0697C"/>
    <w:rsid w:val="00B07B2A"/>
    <w:rsid w:val="00B103F7"/>
    <w:rsid w:val="00B10F8D"/>
    <w:rsid w:val="00B110AC"/>
    <w:rsid w:val="00B11653"/>
    <w:rsid w:val="00B135C3"/>
    <w:rsid w:val="00B21DA3"/>
    <w:rsid w:val="00B21DB5"/>
    <w:rsid w:val="00B227FA"/>
    <w:rsid w:val="00B23298"/>
    <w:rsid w:val="00B23D1B"/>
    <w:rsid w:val="00B248CF"/>
    <w:rsid w:val="00B24D66"/>
    <w:rsid w:val="00B24DCF"/>
    <w:rsid w:val="00B25A8C"/>
    <w:rsid w:val="00B27087"/>
    <w:rsid w:val="00B27346"/>
    <w:rsid w:val="00B27519"/>
    <w:rsid w:val="00B27CE8"/>
    <w:rsid w:val="00B30EC1"/>
    <w:rsid w:val="00B31147"/>
    <w:rsid w:val="00B31703"/>
    <w:rsid w:val="00B33F51"/>
    <w:rsid w:val="00B34F34"/>
    <w:rsid w:val="00B358C7"/>
    <w:rsid w:val="00B36004"/>
    <w:rsid w:val="00B36986"/>
    <w:rsid w:val="00B36CE5"/>
    <w:rsid w:val="00B36EA0"/>
    <w:rsid w:val="00B37B02"/>
    <w:rsid w:val="00B37B5D"/>
    <w:rsid w:val="00B41EE8"/>
    <w:rsid w:val="00B42224"/>
    <w:rsid w:val="00B44418"/>
    <w:rsid w:val="00B45548"/>
    <w:rsid w:val="00B45CB9"/>
    <w:rsid w:val="00B46932"/>
    <w:rsid w:val="00B50D7D"/>
    <w:rsid w:val="00B5114E"/>
    <w:rsid w:val="00B519C1"/>
    <w:rsid w:val="00B51B83"/>
    <w:rsid w:val="00B526D1"/>
    <w:rsid w:val="00B5337B"/>
    <w:rsid w:val="00B54CF2"/>
    <w:rsid w:val="00B561D0"/>
    <w:rsid w:val="00B6109E"/>
    <w:rsid w:val="00B6172B"/>
    <w:rsid w:val="00B62675"/>
    <w:rsid w:val="00B626F3"/>
    <w:rsid w:val="00B63DFF"/>
    <w:rsid w:val="00B64430"/>
    <w:rsid w:val="00B647FB"/>
    <w:rsid w:val="00B6681E"/>
    <w:rsid w:val="00B6701B"/>
    <w:rsid w:val="00B670C5"/>
    <w:rsid w:val="00B7067A"/>
    <w:rsid w:val="00B70925"/>
    <w:rsid w:val="00B70CDD"/>
    <w:rsid w:val="00B71724"/>
    <w:rsid w:val="00B71EE7"/>
    <w:rsid w:val="00B72E64"/>
    <w:rsid w:val="00B734AB"/>
    <w:rsid w:val="00B75B02"/>
    <w:rsid w:val="00B75DDF"/>
    <w:rsid w:val="00B7636E"/>
    <w:rsid w:val="00B7748A"/>
    <w:rsid w:val="00B8183C"/>
    <w:rsid w:val="00B81B39"/>
    <w:rsid w:val="00B81B85"/>
    <w:rsid w:val="00B825E0"/>
    <w:rsid w:val="00B831E9"/>
    <w:rsid w:val="00B8379E"/>
    <w:rsid w:val="00B83E03"/>
    <w:rsid w:val="00B83EE7"/>
    <w:rsid w:val="00B84F25"/>
    <w:rsid w:val="00B86289"/>
    <w:rsid w:val="00B90546"/>
    <w:rsid w:val="00B91D5E"/>
    <w:rsid w:val="00B93699"/>
    <w:rsid w:val="00B937FF"/>
    <w:rsid w:val="00BA1BB8"/>
    <w:rsid w:val="00BA2B57"/>
    <w:rsid w:val="00BA315D"/>
    <w:rsid w:val="00BA32E2"/>
    <w:rsid w:val="00BA3433"/>
    <w:rsid w:val="00BB078F"/>
    <w:rsid w:val="00BB0C29"/>
    <w:rsid w:val="00BB1695"/>
    <w:rsid w:val="00BB2A23"/>
    <w:rsid w:val="00BB2D72"/>
    <w:rsid w:val="00BB2DB4"/>
    <w:rsid w:val="00BB33FE"/>
    <w:rsid w:val="00BB3744"/>
    <w:rsid w:val="00BB7073"/>
    <w:rsid w:val="00BB74E7"/>
    <w:rsid w:val="00BB7B87"/>
    <w:rsid w:val="00BB7E76"/>
    <w:rsid w:val="00BC46C6"/>
    <w:rsid w:val="00BC4FAD"/>
    <w:rsid w:val="00BC591E"/>
    <w:rsid w:val="00BC605F"/>
    <w:rsid w:val="00BC6132"/>
    <w:rsid w:val="00BC61E3"/>
    <w:rsid w:val="00BC7C3A"/>
    <w:rsid w:val="00BC7FA8"/>
    <w:rsid w:val="00BD0407"/>
    <w:rsid w:val="00BD1031"/>
    <w:rsid w:val="00BD34CC"/>
    <w:rsid w:val="00BD37BF"/>
    <w:rsid w:val="00BD39BD"/>
    <w:rsid w:val="00BD4400"/>
    <w:rsid w:val="00BD4422"/>
    <w:rsid w:val="00BD7E8E"/>
    <w:rsid w:val="00BE0884"/>
    <w:rsid w:val="00BE16E9"/>
    <w:rsid w:val="00BE262F"/>
    <w:rsid w:val="00BE26C3"/>
    <w:rsid w:val="00BE55DD"/>
    <w:rsid w:val="00BE6B5F"/>
    <w:rsid w:val="00BE6F76"/>
    <w:rsid w:val="00BE7591"/>
    <w:rsid w:val="00BF05EA"/>
    <w:rsid w:val="00BF09F2"/>
    <w:rsid w:val="00BF148F"/>
    <w:rsid w:val="00BF1CB2"/>
    <w:rsid w:val="00BF2063"/>
    <w:rsid w:val="00BF435C"/>
    <w:rsid w:val="00BF504A"/>
    <w:rsid w:val="00BF5A6D"/>
    <w:rsid w:val="00BF6137"/>
    <w:rsid w:val="00BF7EE5"/>
    <w:rsid w:val="00C012C4"/>
    <w:rsid w:val="00C02BE5"/>
    <w:rsid w:val="00C03219"/>
    <w:rsid w:val="00C04726"/>
    <w:rsid w:val="00C04A4E"/>
    <w:rsid w:val="00C051D2"/>
    <w:rsid w:val="00C055CE"/>
    <w:rsid w:val="00C0588A"/>
    <w:rsid w:val="00C05BD6"/>
    <w:rsid w:val="00C07E5E"/>
    <w:rsid w:val="00C113F0"/>
    <w:rsid w:val="00C1225F"/>
    <w:rsid w:val="00C14647"/>
    <w:rsid w:val="00C16482"/>
    <w:rsid w:val="00C1653E"/>
    <w:rsid w:val="00C17E42"/>
    <w:rsid w:val="00C22394"/>
    <w:rsid w:val="00C227F3"/>
    <w:rsid w:val="00C239C2"/>
    <w:rsid w:val="00C23D5C"/>
    <w:rsid w:val="00C2440D"/>
    <w:rsid w:val="00C24E71"/>
    <w:rsid w:val="00C262D3"/>
    <w:rsid w:val="00C26940"/>
    <w:rsid w:val="00C30D65"/>
    <w:rsid w:val="00C31D61"/>
    <w:rsid w:val="00C32A4B"/>
    <w:rsid w:val="00C32EDE"/>
    <w:rsid w:val="00C34524"/>
    <w:rsid w:val="00C365E1"/>
    <w:rsid w:val="00C37BBC"/>
    <w:rsid w:val="00C405AE"/>
    <w:rsid w:val="00C4060A"/>
    <w:rsid w:val="00C41D18"/>
    <w:rsid w:val="00C42119"/>
    <w:rsid w:val="00C43E5F"/>
    <w:rsid w:val="00C4441C"/>
    <w:rsid w:val="00C4588A"/>
    <w:rsid w:val="00C46DBC"/>
    <w:rsid w:val="00C47717"/>
    <w:rsid w:val="00C50707"/>
    <w:rsid w:val="00C50B3E"/>
    <w:rsid w:val="00C511E0"/>
    <w:rsid w:val="00C530F6"/>
    <w:rsid w:val="00C53DEF"/>
    <w:rsid w:val="00C548C6"/>
    <w:rsid w:val="00C56958"/>
    <w:rsid w:val="00C5717E"/>
    <w:rsid w:val="00C571DE"/>
    <w:rsid w:val="00C57219"/>
    <w:rsid w:val="00C57447"/>
    <w:rsid w:val="00C57648"/>
    <w:rsid w:val="00C5776F"/>
    <w:rsid w:val="00C60CC9"/>
    <w:rsid w:val="00C61E63"/>
    <w:rsid w:val="00C623A2"/>
    <w:rsid w:val="00C63809"/>
    <w:rsid w:val="00C63B28"/>
    <w:rsid w:val="00C66985"/>
    <w:rsid w:val="00C67052"/>
    <w:rsid w:val="00C679C0"/>
    <w:rsid w:val="00C71162"/>
    <w:rsid w:val="00C7164D"/>
    <w:rsid w:val="00C72501"/>
    <w:rsid w:val="00C73FFA"/>
    <w:rsid w:val="00C74B4C"/>
    <w:rsid w:val="00C76260"/>
    <w:rsid w:val="00C7695B"/>
    <w:rsid w:val="00C77091"/>
    <w:rsid w:val="00C80AE5"/>
    <w:rsid w:val="00C80ED7"/>
    <w:rsid w:val="00C80FA9"/>
    <w:rsid w:val="00C81010"/>
    <w:rsid w:val="00C81342"/>
    <w:rsid w:val="00C82180"/>
    <w:rsid w:val="00C83CAC"/>
    <w:rsid w:val="00C844F5"/>
    <w:rsid w:val="00C84724"/>
    <w:rsid w:val="00C84FA2"/>
    <w:rsid w:val="00C854A2"/>
    <w:rsid w:val="00C858D9"/>
    <w:rsid w:val="00C87888"/>
    <w:rsid w:val="00C90401"/>
    <w:rsid w:val="00C91360"/>
    <w:rsid w:val="00C91A8E"/>
    <w:rsid w:val="00C922D7"/>
    <w:rsid w:val="00C925DA"/>
    <w:rsid w:val="00C929BC"/>
    <w:rsid w:val="00C92B10"/>
    <w:rsid w:val="00C9368C"/>
    <w:rsid w:val="00C95C3D"/>
    <w:rsid w:val="00C96149"/>
    <w:rsid w:val="00C964F2"/>
    <w:rsid w:val="00C9671C"/>
    <w:rsid w:val="00CA1619"/>
    <w:rsid w:val="00CA1A91"/>
    <w:rsid w:val="00CA1F76"/>
    <w:rsid w:val="00CA25D2"/>
    <w:rsid w:val="00CA2D19"/>
    <w:rsid w:val="00CA340D"/>
    <w:rsid w:val="00CA4C30"/>
    <w:rsid w:val="00CA4EB3"/>
    <w:rsid w:val="00CA5249"/>
    <w:rsid w:val="00CA529A"/>
    <w:rsid w:val="00CA66BA"/>
    <w:rsid w:val="00CA6988"/>
    <w:rsid w:val="00CB1B66"/>
    <w:rsid w:val="00CB29DE"/>
    <w:rsid w:val="00CB42AC"/>
    <w:rsid w:val="00CB46D6"/>
    <w:rsid w:val="00CB5870"/>
    <w:rsid w:val="00CB611D"/>
    <w:rsid w:val="00CB7D41"/>
    <w:rsid w:val="00CB7EA7"/>
    <w:rsid w:val="00CC2682"/>
    <w:rsid w:val="00CC2D7D"/>
    <w:rsid w:val="00CC4E50"/>
    <w:rsid w:val="00CC5228"/>
    <w:rsid w:val="00CC5D80"/>
    <w:rsid w:val="00CC7519"/>
    <w:rsid w:val="00CC7737"/>
    <w:rsid w:val="00CC7E6D"/>
    <w:rsid w:val="00CD0B27"/>
    <w:rsid w:val="00CD1F44"/>
    <w:rsid w:val="00CD384F"/>
    <w:rsid w:val="00CD38C5"/>
    <w:rsid w:val="00CD393E"/>
    <w:rsid w:val="00CD4C9B"/>
    <w:rsid w:val="00CD517E"/>
    <w:rsid w:val="00CD6B8D"/>
    <w:rsid w:val="00CD6C50"/>
    <w:rsid w:val="00CD76D9"/>
    <w:rsid w:val="00CE026A"/>
    <w:rsid w:val="00CE0F3C"/>
    <w:rsid w:val="00CE1099"/>
    <w:rsid w:val="00CE1112"/>
    <w:rsid w:val="00CE15E5"/>
    <w:rsid w:val="00CE1BBC"/>
    <w:rsid w:val="00CE1D62"/>
    <w:rsid w:val="00CE2648"/>
    <w:rsid w:val="00CE26E2"/>
    <w:rsid w:val="00CE2801"/>
    <w:rsid w:val="00CE3283"/>
    <w:rsid w:val="00CE331D"/>
    <w:rsid w:val="00CE3558"/>
    <w:rsid w:val="00CE360E"/>
    <w:rsid w:val="00CE4069"/>
    <w:rsid w:val="00CE4D93"/>
    <w:rsid w:val="00CE51DF"/>
    <w:rsid w:val="00CE54C9"/>
    <w:rsid w:val="00CE568A"/>
    <w:rsid w:val="00CE5B90"/>
    <w:rsid w:val="00CE6F01"/>
    <w:rsid w:val="00CE74A2"/>
    <w:rsid w:val="00CF01B7"/>
    <w:rsid w:val="00CF037B"/>
    <w:rsid w:val="00CF0680"/>
    <w:rsid w:val="00CF06AC"/>
    <w:rsid w:val="00CF0E30"/>
    <w:rsid w:val="00CF125F"/>
    <w:rsid w:val="00CF244B"/>
    <w:rsid w:val="00CF2C5F"/>
    <w:rsid w:val="00CF3008"/>
    <w:rsid w:val="00CF4ABB"/>
    <w:rsid w:val="00CF4F6C"/>
    <w:rsid w:val="00CF5824"/>
    <w:rsid w:val="00D00084"/>
    <w:rsid w:val="00D011EC"/>
    <w:rsid w:val="00D020F1"/>
    <w:rsid w:val="00D029B1"/>
    <w:rsid w:val="00D060D1"/>
    <w:rsid w:val="00D0767E"/>
    <w:rsid w:val="00D10625"/>
    <w:rsid w:val="00D10901"/>
    <w:rsid w:val="00D11DAA"/>
    <w:rsid w:val="00D132A9"/>
    <w:rsid w:val="00D13339"/>
    <w:rsid w:val="00D13706"/>
    <w:rsid w:val="00D13F09"/>
    <w:rsid w:val="00D146D2"/>
    <w:rsid w:val="00D14BCD"/>
    <w:rsid w:val="00D14CE7"/>
    <w:rsid w:val="00D16941"/>
    <w:rsid w:val="00D2011E"/>
    <w:rsid w:val="00D207E7"/>
    <w:rsid w:val="00D23468"/>
    <w:rsid w:val="00D23D78"/>
    <w:rsid w:val="00D24F6A"/>
    <w:rsid w:val="00D25CF9"/>
    <w:rsid w:val="00D30820"/>
    <w:rsid w:val="00D32861"/>
    <w:rsid w:val="00D3388E"/>
    <w:rsid w:val="00D34AFD"/>
    <w:rsid w:val="00D37CA5"/>
    <w:rsid w:val="00D408C2"/>
    <w:rsid w:val="00D409AA"/>
    <w:rsid w:val="00D40A7D"/>
    <w:rsid w:val="00D411B5"/>
    <w:rsid w:val="00D412D9"/>
    <w:rsid w:val="00D417B1"/>
    <w:rsid w:val="00D4196E"/>
    <w:rsid w:val="00D43DA5"/>
    <w:rsid w:val="00D4488A"/>
    <w:rsid w:val="00D45EEB"/>
    <w:rsid w:val="00D46262"/>
    <w:rsid w:val="00D51CDD"/>
    <w:rsid w:val="00D52D51"/>
    <w:rsid w:val="00D531A6"/>
    <w:rsid w:val="00D54068"/>
    <w:rsid w:val="00D54F56"/>
    <w:rsid w:val="00D55830"/>
    <w:rsid w:val="00D55D32"/>
    <w:rsid w:val="00D5617D"/>
    <w:rsid w:val="00D57279"/>
    <w:rsid w:val="00D60CFB"/>
    <w:rsid w:val="00D60DE0"/>
    <w:rsid w:val="00D612E1"/>
    <w:rsid w:val="00D6157D"/>
    <w:rsid w:val="00D621EE"/>
    <w:rsid w:val="00D6305B"/>
    <w:rsid w:val="00D630CA"/>
    <w:rsid w:val="00D63452"/>
    <w:rsid w:val="00D662FF"/>
    <w:rsid w:val="00D664CB"/>
    <w:rsid w:val="00D66558"/>
    <w:rsid w:val="00D666FA"/>
    <w:rsid w:val="00D676BE"/>
    <w:rsid w:val="00D67866"/>
    <w:rsid w:val="00D7033F"/>
    <w:rsid w:val="00D709D9"/>
    <w:rsid w:val="00D712AB"/>
    <w:rsid w:val="00D715C8"/>
    <w:rsid w:val="00D715EB"/>
    <w:rsid w:val="00D71CA7"/>
    <w:rsid w:val="00D720C5"/>
    <w:rsid w:val="00D728F8"/>
    <w:rsid w:val="00D744F2"/>
    <w:rsid w:val="00D74727"/>
    <w:rsid w:val="00D74E8D"/>
    <w:rsid w:val="00D76BFB"/>
    <w:rsid w:val="00D77D42"/>
    <w:rsid w:val="00D81606"/>
    <w:rsid w:val="00D81AA1"/>
    <w:rsid w:val="00D81E4D"/>
    <w:rsid w:val="00D821F2"/>
    <w:rsid w:val="00D8589E"/>
    <w:rsid w:val="00D85AC1"/>
    <w:rsid w:val="00D85F72"/>
    <w:rsid w:val="00D86242"/>
    <w:rsid w:val="00D867D3"/>
    <w:rsid w:val="00D8767D"/>
    <w:rsid w:val="00D9000C"/>
    <w:rsid w:val="00D90C8A"/>
    <w:rsid w:val="00D92D0D"/>
    <w:rsid w:val="00D93587"/>
    <w:rsid w:val="00D94A84"/>
    <w:rsid w:val="00D95DD9"/>
    <w:rsid w:val="00D9762D"/>
    <w:rsid w:val="00D979CC"/>
    <w:rsid w:val="00DA08DC"/>
    <w:rsid w:val="00DA0D77"/>
    <w:rsid w:val="00DA1CA0"/>
    <w:rsid w:val="00DA2C0F"/>
    <w:rsid w:val="00DA4807"/>
    <w:rsid w:val="00DA492E"/>
    <w:rsid w:val="00DA5314"/>
    <w:rsid w:val="00DA5375"/>
    <w:rsid w:val="00DA79F8"/>
    <w:rsid w:val="00DB13A0"/>
    <w:rsid w:val="00DB21E3"/>
    <w:rsid w:val="00DB55C6"/>
    <w:rsid w:val="00DB5943"/>
    <w:rsid w:val="00DB5E25"/>
    <w:rsid w:val="00DB7D4F"/>
    <w:rsid w:val="00DB7E9A"/>
    <w:rsid w:val="00DC09A6"/>
    <w:rsid w:val="00DC0EB5"/>
    <w:rsid w:val="00DC25A3"/>
    <w:rsid w:val="00DC31EF"/>
    <w:rsid w:val="00DC3958"/>
    <w:rsid w:val="00DC473A"/>
    <w:rsid w:val="00DC7C35"/>
    <w:rsid w:val="00DC7CDD"/>
    <w:rsid w:val="00DD0578"/>
    <w:rsid w:val="00DD0C6E"/>
    <w:rsid w:val="00DD24A4"/>
    <w:rsid w:val="00DD2A87"/>
    <w:rsid w:val="00DD38DC"/>
    <w:rsid w:val="00DD68FB"/>
    <w:rsid w:val="00DD6F81"/>
    <w:rsid w:val="00DE0375"/>
    <w:rsid w:val="00DE07A6"/>
    <w:rsid w:val="00DE19F2"/>
    <w:rsid w:val="00DE22EA"/>
    <w:rsid w:val="00DE27C6"/>
    <w:rsid w:val="00DE28D2"/>
    <w:rsid w:val="00DE2CC8"/>
    <w:rsid w:val="00DE2DD6"/>
    <w:rsid w:val="00DE3028"/>
    <w:rsid w:val="00DE3539"/>
    <w:rsid w:val="00DE3D12"/>
    <w:rsid w:val="00DE6F6D"/>
    <w:rsid w:val="00DE703C"/>
    <w:rsid w:val="00DE7D8D"/>
    <w:rsid w:val="00DF0F60"/>
    <w:rsid w:val="00DF5ADF"/>
    <w:rsid w:val="00DF5AF9"/>
    <w:rsid w:val="00DF6A6A"/>
    <w:rsid w:val="00DF75BC"/>
    <w:rsid w:val="00DF77D6"/>
    <w:rsid w:val="00DF7861"/>
    <w:rsid w:val="00DF7C8B"/>
    <w:rsid w:val="00E006CD"/>
    <w:rsid w:val="00E00C8A"/>
    <w:rsid w:val="00E00FA6"/>
    <w:rsid w:val="00E03A00"/>
    <w:rsid w:val="00E03B57"/>
    <w:rsid w:val="00E052DB"/>
    <w:rsid w:val="00E055DC"/>
    <w:rsid w:val="00E05AE1"/>
    <w:rsid w:val="00E05C0A"/>
    <w:rsid w:val="00E05FC9"/>
    <w:rsid w:val="00E06E6B"/>
    <w:rsid w:val="00E103F9"/>
    <w:rsid w:val="00E10DDB"/>
    <w:rsid w:val="00E14DAF"/>
    <w:rsid w:val="00E14EDC"/>
    <w:rsid w:val="00E14FDE"/>
    <w:rsid w:val="00E15147"/>
    <w:rsid w:val="00E1550A"/>
    <w:rsid w:val="00E17580"/>
    <w:rsid w:val="00E17AB0"/>
    <w:rsid w:val="00E17F47"/>
    <w:rsid w:val="00E20527"/>
    <w:rsid w:val="00E218F1"/>
    <w:rsid w:val="00E222B9"/>
    <w:rsid w:val="00E226F9"/>
    <w:rsid w:val="00E231E4"/>
    <w:rsid w:val="00E2424B"/>
    <w:rsid w:val="00E2440E"/>
    <w:rsid w:val="00E263F1"/>
    <w:rsid w:val="00E26419"/>
    <w:rsid w:val="00E27337"/>
    <w:rsid w:val="00E27A56"/>
    <w:rsid w:val="00E301F2"/>
    <w:rsid w:val="00E3110D"/>
    <w:rsid w:val="00E312D6"/>
    <w:rsid w:val="00E32E1C"/>
    <w:rsid w:val="00E3353F"/>
    <w:rsid w:val="00E34E07"/>
    <w:rsid w:val="00E35EC6"/>
    <w:rsid w:val="00E3634F"/>
    <w:rsid w:val="00E36E48"/>
    <w:rsid w:val="00E37637"/>
    <w:rsid w:val="00E3779D"/>
    <w:rsid w:val="00E37B82"/>
    <w:rsid w:val="00E37FDB"/>
    <w:rsid w:val="00E40009"/>
    <w:rsid w:val="00E408D1"/>
    <w:rsid w:val="00E40E06"/>
    <w:rsid w:val="00E40E72"/>
    <w:rsid w:val="00E41293"/>
    <w:rsid w:val="00E4283C"/>
    <w:rsid w:val="00E4287D"/>
    <w:rsid w:val="00E429CA"/>
    <w:rsid w:val="00E42DB4"/>
    <w:rsid w:val="00E431E6"/>
    <w:rsid w:val="00E44226"/>
    <w:rsid w:val="00E463FC"/>
    <w:rsid w:val="00E508BD"/>
    <w:rsid w:val="00E50D79"/>
    <w:rsid w:val="00E5216C"/>
    <w:rsid w:val="00E52A22"/>
    <w:rsid w:val="00E53A72"/>
    <w:rsid w:val="00E53EA9"/>
    <w:rsid w:val="00E55D18"/>
    <w:rsid w:val="00E56AD5"/>
    <w:rsid w:val="00E5733F"/>
    <w:rsid w:val="00E57821"/>
    <w:rsid w:val="00E57A3C"/>
    <w:rsid w:val="00E57FD9"/>
    <w:rsid w:val="00E60070"/>
    <w:rsid w:val="00E60527"/>
    <w:rsid w:val="00E6064D"/>
    <w:rsid w:val="00E60C42"/>
    <w:rsid w:val="00E61431"/>
    <w:rsid w:val="00E61E75"/>
    <w:rsid w:val="00E63358"/>
    <w:rsid w:val="00E63B44"/>
    <w:rsid w:val="00E63D11"/>
    <w:rsid w:val="00E646A0"/>
    <w:rsid w:val="00E64DE3"/>
    <w:rsid w:val="00E66EEA"/>
    <w:rsid w:val="00E71264"/>
    <w:rsid w:val="00E712AF"/>
    <w:rsid w:val="00E71D81"/>
    <w:rsid w:val="00E72A5D"/>
    <w:rsid w:val="00E7379D"/>
    <w:rsid w:val="00E741BF"/>
    <w:rsid w:val="00E741CB"/>
    <w:rsid w:val="00E74A60"/>
    <w:rsid w:val="00E7542F"/>
    <w:rsid w:val="00E756E5"/>
    <w:rsid w:val="00E75B6C"/>
    <w:rsid w:val="00E75EE2"/>
    <w:rsid w:val="00E76796"/>
    <w:rsid w:val="00E773A3"/>
    <w:rsid w:val="00E77C80"/>
    <w:rsid w:val="00E80CEF"/>
    <w:rsid w:val="00E8114C"/>
    <w:rsid w:val="00E81BC6"/>
    <w:rsid w:val="00E829F6"/>
    <w:rsid w:val="00E83D1D"/>
    <w:rsid w:val="00E84A55"/>
    <w:rsid w:val="00E86408"/>
    <w:rsid w:val="00E87BAB"/>
    <w:rsid w:val="00E9148D"/>
    <w:rsid w:val="00E916DC"/>
    <w:rsid w:val="00E9186C"/>
    <w:rsid w:val="00E926D4"/>
    <w:rsid w:val="00E928CF"/>
    <w:rsid w:val="00E93C1D"/>
    <w:rsid w:val="00E93E9F"/>
    <w:rsid w:val="00E9514B"/>
    <w:rsid w:val="00E954A8"/>
    <w:rsid w:val="00E95BD8"/>
    <w:rsid w:val="00E95BE4"/>
    <w:rsid w:val="00E95C7A"/>
    <w:rsid w:val="00E96B0E"/>
    <w:rsid w:val="00E9733C"/>
    <w:rsid w:val="00E97829"/>
    <w:rsid w:val="00E97909"/>
    <w:rsid w:val="00EA0A06"/>
    <w:rsid w:val="00EA300E"/>
    <w:rsid w:val="00EA34CA"/>
    <w:rsid w:val="00EA39C4"/>
    <w:rsid w:val="00EA3D69"/>
    <w:rsid w:val="00EA617F"/>
    <w:rsid w:val="00EA6D24"/>
    <w:rsid w:val="00EB05CA"/>
    <w:rsid w:val="00EB23F3"/>
    <w:rsid w:val="00EB2C77"/>
    <w:rsid w:val="00EB5D52"/>
    <w:rsid w:val="00EB602B"/>
    <w:rsid w:val="00EB6E3E"/>
    <w:rsid w:val="00EB7A1A"/>
    <w:rsid w:val="00EC0834"/>
    <w:rsid w:val="00EC08DD"/>
    <w:rsid w:val="00EC0C27"/>
    <w:rsid w:val="00EC2015"/>
    <w:rsid w:val="00EC26B1"/>
    <w:rsid w:val="00EC26C3"/>
    <w:rsid w:val="00EC3868"/>
    <w:rsid w:val="00EC3C74"/>
    <w:rsid w:val="00EC4128"/>
    <w:rsid w:val="00EC4E75"/>
    <w:rsid w:val="00EC4F02"/>
    <w:rsid w:val="00EC6B8D"/>
    <w:rsid w:val="00EC76DD"/>
    <w:rsid w:val="00EC78AA"/>
    <w:rsid w:val="00ED1CCB"/>
    <w:rsid w:val="00ED24DE"/>
    <w:rsid w:val="00ED2FAC"/>
    <w:rsid w:val="00ED30A8"/>
    <w:rsid w:val="00ED3C07"/>
    <w:rsid w:val="00ED3D2A"/>
    <w:rsid w:val="00ED40D7"/>
    <w:rsid w:val="00ED7D38"/>
    <w:rsid w:val="00EE04B4"/>
    <w:rsid w:val="00EE0F8F"/>
    <w:rsid w:val="00EE1804"/>
    <w:rsid w:val="00EE3593"/>
    <w:rsid w:val="00EE3B1C"/>
    <w:rsid w:val="00EE55D9"/>
    <w:rsid w:val="00EE661E"/>
    <w:rsid w:val="00EE71EE"/>
    <w:rsid w:val="00EF00BD"/>
    <w:rsid w:val="00EF05DF"/>
    <w:rsid w:val="00EF081E"/>
    <w:rsid w:val="00EF0BC2"/>
    <w:rsid w:val="00EF166F"/>
    <w:rsid w:val="00EF21D2"/>
    <w:rsid w:val="00EF22FC"/>
    <w:rsid w:val="00EF2487"/>
    <w:rsid w:val="00EF2653"/>
    <w:rsid w:val="00EF2C7F"/>
    <w:rsid w:val="00EF3D45"/>
    <w:rsid w:val="00EF42D8"/>
    <w:rsid w:val="00EF4FD9"/>
    <w:rsid w:val="00EF5338"/>
    <w:rsid w:val="00F0122E"/>
    <w:rsid w:val="00F0189D"/>
    <w:rsid w:val="00F02A3A"/>
    <w:rsid w:val="00F0398A"/>
    <w:rsid w:val="00F04813"/>
    <w:rsid w:val="00F04E92"/>
    <w:rsid w:val="00F05CA0"/>
    <w:rsid w:val="00F1360A"/>
    <w:rsid w:val="00F1366F"/>
    <w:rsid w:val="00F1561A"/>
    <w:rsid w:val="00F15C95"/>
    <w:rsid w:val="00F15CDB"/>
    <w:rsid w:val="00F1733F"/>
    <w:rsid w:val="00F17E57"/>
    <w:rsid w:val="00F22B3D"/>
    <w:rsid w:val="00F22CAF"/>
    <w:rsid w:val="00F2324D"/>
    <w:rsid w:val="00F247BE"/>
    <w:rsid w:val="00F25D88"/>
    <w:rsid w:val="00F27035"/>
    <w:rsid w:val="00F275B2"/>
    <w:rsid w:val="00F27B08"/>
    <w:rsid w:val="00F306B5"/>
    <w:rsid w:val="00F317E3"/>
    <w:rsid w:val="00F31B81"/>
    <w:rsid w:val="00F32E93"/>
    <w:rsid w:val="00F32F99"/>
    <w:rsid w:val="00F4069C"/>
    <w:rsid w:val="00F41098"/>
    <w:rsid w:val="00F416F5"/>
    <w:rsid w:val="00F43360"/>
    <w:rsid w:val="00F43EEC"/>
    <w:rsid w:val="00F45F48"/>
    <w:rsid w:val="00F4687E"/>
    <w:rsid w:val="00F46986"/>
    <w:rsid w:val="00F5041C"/>
    <w:rsid w:val="00F5057E"/>
    <w:rsid w:val="00F5109B"/>
    <w:rsid w:val="00F519EE"/>
    <w:rsid w:val="00F52CDF"/>
    <w:rsid w:val="00F5340C"/>
    <w:rsid w:val="00F5569F"/>
    <w:rsid w:val="00F57289"/>
    <w:rsid w:val="00F60737"/>
    <w:rsid w:val="00F6113F"/>
    <w:rsid w:val="00F61235"/>
    <w:rsid w:val="00F6282F"/>
    <w:rsid w:val="00F62A97"/>
    <w:rsid w:val="00F63A44"/>
    <w:rsid w:val="00F63C88"/>
    <w:rsid w:val="00F65DCE"/>
    <w:rsid w:val="00F67333"/>
    <w:rsid w:val="00F7097E"/>
    <w:rsid w:val="00F71686"/>
    <w:rsid w:val="00F71BC4"/>
    <w:rsid w:val="00F75323"/>
    <w:rsid w:val="00F7717D"/>
    <w:rsid w:val="00F775D2"/>
    <w:rsid w:val="00F7769A"/>
    <w:rsid w:val="00F77B27"/>
    <w:rsid w:val="00F81CA9"/>
    <w:rsid w:val="00F81EA4"/>
    <w:rsid w:val="00F831CA"/>
    <w:rsid w:val="00F834F9"/>
    <w:rsid w:val="00F84078"/>
    <w:rsid w:val="00F84176"/>
    <w:rsid w:val="00F84E74"/>
    <w:rsid w:val="00F86259"/>
    <w:rsid w:val="00F876B6"/>
    <w:rsid w:val="00F87B7A"/>
    <w:rsid w:val="00F9130A"/>
    <w:rsid w:val="00F91902"/>
    <w:rsid w:val="00F9294B"/>
    <w:rsid w:val="00F92AA3"/>
    <w:rsid w:val="00F92CC4"/>
    <w:rsid w:val="00F92F71"/>
    <w:rsid w:val="00F95E2B"/>
    <w:rsid w:val="00F96285"/>
    <w:rsid w:val="00FA0BAE"/>
    <w:rsid w:val="00FA3729"/>
    <w:rsid w:val="00FA412D"/>
    <w:rsid w:val="00FA508C"/>
    <w:rsid w:val="00FA558D"/>
    <w:rsid w:val="00FA569F"/>
    <w:rsid w:val="00FA5985"/>
    <w:rsid w:val="00FA5CC8"/>
    <w:rsid w:val="00FA6C19"/>
    <w:rsid w:val="00FA75EF"/>
    <w:rsid w:val="00FA7C53"/>
    <w:rsid w:val="00FA7F91"/>
    <w:rsid w:val="00FB00F5"/>
    <w:rsid w:val="00FB14B5"/>
    <w:rsid w:val="00FB6AD2"/>
    <w:rsid w:val="00FB7048"/>
    <w:rsid w:val="00FB7148"/>
    <w:rsid w:val="00FB7219"/>
    <w:rsid w:val="00FB7AD0"/>
    <w:rsid w:val="00FC0901"/>
    <w:rsid w:val="00FC0978"/>
    <w:rsid w:val="00FC0F5B"/>
    <w:rsid w:val="00FC32D4"/>
    <w:rsid w:val="00FC3C50"/>
    <w:rsid w:val="00FC4D46"/>
    <w:rsid w:val="00FC58B8"/>
    <w:rsid w:val="00FC5DDA"/>
    <w:rsid w:val="00FC6ED3"/>
    <w:rsid w:val="00FC7E40"/>
    <w:rsid w:val="00FD032E"/>
    <w:rsid w:val="00FD0407"/>
    <w:rsid w:val="00FD07BA"/>
    <w:rsid w:val="00FD183A"/>
    <w:rsid w:val="00FD1E28"/>
    <w:rsid w:val="00FD26AA"/>
    <w:rsid w:val="00FD2B86"/>
    <w:rsid w:val="00FD35E9"/>
    <w:rsid w:val="00FD3F16"/>
    <w:rsid w:val="00FD576B"/>
    <w:rsid w:val="00FD7B8F"/>
    <w:rsid w:val="00FE092B"/>
    <w:rsid w:val="00FE1BBC"/>
    <w:rsid w:val="00FE2172"/>
    <w:rsid w:val="00FE3019"/>
    <w:rsid w:val="00FE37D8"/>
    <w:rsid w:val="00FE3C6A"/>
    <w:rsid w:val="00FE568C"/>
    <w:rsid w:val="00FE6690"/>
    <w:rsid w:val="00FE6B4F"/>
    <w:rsid w:val="00FE70FD"/>
    <w:rsid w:val="00FE7D76"/>
    <w:rsid w:val="00FF0187"/>
    <w:rsid w:val="00FF01A3"/>
    <w:rsid w:val="00FF112A"/>
    <w:rsid w:val="00FF1AFD"/>
    <w:rsid w:val="00FF5A22"/>
    <w:rsid w:val="01310158"/>
    <w:rsid w:val="0205EEEE"/>
    <w:rsid w:val="022A322A"/>
    <w:rsid w:val="03364C0B"/>
    <w:rsid w:val="03CFB00F"/>
    <w:rsid w:val="0545AB0E"/>
    <w:rsid w:val="05D5EBFB"/>
    <w:rsid w:val="07641838"/>
    <w:rsid w:val="08C02FC5"/>
    <w:rsid w:val="09107B5C"/>
    <w:rsid w:val="09E0777C"/>
    <w:rsid w:val="0A14BA99"/>
    <w:rsid w:val="0AAF6682"/>
    <w:rsid w:val="0B7C47DD"/>
    <w:rsid w:val="0BF158E4"/>
    <w:rsid w:val="0D0F2F97"/>
    <w:rsid w:val="0D40D091"/>
    <w:rsid w:val="0DC502B3"/>
    <w:rsid w:val="0DD4F095"/>
    <w:rsid w:val="0E35A6ED"/>
    <w:rsid w:val="102897E2"/>
    <w:rsid w:val="1302E19E"/>
    <w:rsid w:val="13EBB1F2"/>
    <w:rsid w:val="149982C3"/>
    <w:rsid w:val="15878253"/>
    <w:rsid w:val="17BC0FBD"/>
    <w:rsid w:val="184D8470"/>
    <w:rsid w:val="18C248B6"/>
    <w:rsid w:val="1A203431"/>
    <w:rsid w:val="1A395C8E"/>
    <w:rsid w:val="1A6C91C7"/>
    <w:rsid w:val="1A9016D3"/>
    <w:rsid w:val="1B6FAE68"/>
    <w:rsid w:val="1B6FC0CF"/>
    <w:rsid w:val="1BB83CF6"/>
    <w:rsid w:val="1BD52CEF"/>
    <w:rsid w:val="1C8E4C81"/>
    <w:rsid w:val="21E45B83"/>
    <w:rsid w:val="2244099D"/>
    <w:rsid w:val="227BEC0E"/>
    <w:rsid w:val="22D29324"/>
    <w:rsid w:val="232561FD"/>
    <w:rsid w:val="24899A20"/>
    <w:rsid w:val="273D7CB6"/>
    <w:rsid w:val="2925B076"/>
    <w:rsid w:val="29406848"/>
    <w:rsid w:val="29B72529"/>
    <w:rsid w:val="29D38A55"/>
    <w:rsid w:val="2CA5A0B0"/>
    <w:rsid w:val="2DF2253D"/>
    <w:rsid w:val="2E5687F8"/>
    <w:rsid w:val="3014DAA6"/>
    <w:rsid w:val="315DFB55"/>
    <w:rsid w:val="31B0B60A"/>
    <w:rsid w:val="324CE8DC"/>
    <w:rsid w:val="326AEE4E"/>
    <w:rsid w:val="33031EC8"/>
    <w:rsid w:val="3549EF0C"/>
    <w:rsid w:val="35B22407"/>
    <w:rsid w:val="362F4D6D"/>
    <w:rsid w:val="36A27B12"/>
    <w:rsid w:val="3794C788"/>
    <w:rsid w:val="3869EF08"/>
    <w:rsid w:val="38DEE26E"/>
    <w:rsid w:val="3B433EA8"/>
    <w:rsid w:val="3BAFABF4"/>
    <w:rsid w:val="3BC0891B"/>
    <w:rsid w:val="3C4120A7"/>
    <w:rsid w:val="3C708C77"/>
    <w:rsid w:val="3E62B32C"/>
    <w:rsid w:val="3EDF24D9"/>
    <w:rsid w:val="3EE29790"/>
    <w:rsid w:val="3F80B2FA"/>
    <w:rsid w:val="40B8E808"/>
    <w:rsid w:val="410CEF27"/>
    <w:rsid w:val="4148A938"/>
    <w:rsid w:val="43DD8B4B"/>
    <w:rsid w:val="452A8EEE"/>
    <w:rsid w:val="4585B475"/>
    <w:rsid w:val="46035180"/>
    <w:rsid w:val="46493C3E"/>
    <w:rsid w:val="46CB1A14"/>
    <w:rsid w:val="472C40C1"/>
    <w:rsid w:val="479C6127"/>
    <w:rsid w:val="4A12848B"/>
    <w:rsid w:val="4A17487C"/>
    <w:rsid w:val="4A7E950B"/>
    <w:rsid w:val="4A8DC850"/>
    <w:rsid w:val="4AE9A75B"/>
    <w:rsid w:val="4C349480"/>
    <w:rsid w:val="4CD17587"/>
    <w:rsid w:val="4D97C4CF"/>
    <w:rsid w:val="4FAC1341"/>
    <w:rsid w:val="5048117D"/>
    <w:rsid w:val="5068E2BB"/>
    <w:rsid w:val="51521BFE"/>
    <w:rsid w:val="51615E97"/>
    <w:rsid w:val="51B8653E"/>
    <w:rsid w:val="52304404"/>
    <w:rsid w:val="529C97BD"/>
    <w:rsid w:val="52FA7643"/>
    <w:rsid w:val="52FD2EF8"/>
    <w:rsid w:val="56DCDAD4"/>
    <w:rsid w:val="56E92B64"/>
    <w:rsid w:val="56F1D34D"/>
    <w:rsid w:val="56FE36EA"/>
    <w:rsid w:val="58804100"/>
    <w:rsid w:val="5AA06E9E"/>
    <w:rsid w:val="5AB82FD8"/>
    <w:rsid w:val="5C4F2B48"/>
    <w:rsid w:val="5E51449E"/>
    <w:rsid w:val="5FF70A42"/>
    <w:rsid w:val="6039119B"/>
    <w:rsid w:val="60B50F16"/>
    <w:rsid w:val="61046998"/>
    <w:rsid w:val="61474588"/>
    <w:rsid w:val="615BC1D4"/>
    <w:rsid w:val="61E9F4BD"/>
    <w:rsid w:val="632307FA"/>
    <w:rsid w:val="6448AE39"/>
    <w:rsid w:val="653006A5"/>
    <w:rsid w:val="65F5F0AE"/>
    <w:rsid w:val="677CD994"/>
    <w:rsid w:val="6791C10F"/>
    <w:rsid w:val="687EF267"/>
    <w:rsid w:val="69D60E1D"/>
    <w:rsid w:val="69E3EFF0"/>
    <w:rsid w:val="69F425C3"/>
    <w:rsid w:val="6BAF93DE"/>
    <w:rsid w:val="6DF620B0"/>
    <w:rsid w:val="6E000D04"/>
    <w:rsid w:val="6E8D8ABF"/>
    <w:rsid w:val="6EA1B9F3"/>
    <w:rsid w:val="6F8A85FC"/>
    <w:rsid w:val="73F6D692"/>
    <w:rsid w:val="7441EF6C"/>
    <w:rsid w:val="74823091"/>
    <w:rsid w:val="749985C7"/>
    <w:rsid w:val="75CC9A02"/>
    <w:rsid w:val="76543D2D"/>
    <w:rsid w:val="79764262"/>
    <w:rsid w:val="79E9ACC4"/>
    <w:rsid w:val="7A4ED6F2"/>
    <w:rsid w:val="7A9ED1B0"/>
    <w:rsid w:val="7BDDAF63"/>
    <w:rsid w:val="7CF5863A"/>
    <w:rsid w:val="7EE1D9C2"/>
    <w:rsid w:val="7FAC50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24447"/>
  <w15:chartTrackingRefBased/>
  <w15:docId w15:val="{475740FD-F366-41A0-8DF8-DF4EAB671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DAB"/>
    <w:pPr>
      <w:spacing w:after="120" w:line="264" w:lineRule="auto"/>
    </w:pPr>
    <w:rPr>
      <w:lang w:eastAsia="en-US"/>
    </w:rPr>
  </w:style>
  <w:style w:type="paragraph" w:styleId="Heading1">
    <w:name w:val="heading 1"/>
    <w:basedOn w:val="Normal"/>
    <w:next w:val="Normal"/>
    <w:link w:val="Heading1Char"/>
    <w:uiPriority w:val="9"/>
    <w:qFormat/>
    <w:rsid w:val="00220DAB"/>
    <w:pPr>
      <w:keepNext/>
      <w:keepLines/>
      <w:spacing w:before="320" w:after="0" w:line="240" w:lineRule="auto"/>
      <w:outlineLvl w:val="0"/>
    </w:pPr>
    <w:rPr>
      <w:rFonts w:ascii="Calibri Light" w:eastAsia="SimSun" w:hAnsi="Calibri Light"/>
      <w:color w:val="2E74B5"/>
      <w:sz w:val="32"/>
      <w:szCs w:val="32"/>
      <w:lang w:val="x-none" w:eastAsia="x-none"/>
    </w:rPr>
  </w:style>
  <w:style w:type="paragraph" w:styleId="Heading2">
    <w:name w:val="heading 2"/>
    <w:basedOn w:val="Normal"/>
    <w:next w:val="Normal"/>
    <w:link w:val="Heading2Char"/>
    <w:uiPriority w:val="9"/>
    <w:unhideWhenUsed/>
    <w:qFormat/>
    <w:rsid w:val="00220DAB"/>
    <w:pPr>
      <w:keepNext/>
      <w:keepLines/>
      <w:spacing w:before="80" w:after="0" w:line="240" w:lineRule="auto"/>
      <w:outlineLvl w:val="1"/>
    </w:pPr>
    <w:rPr>
      <w:rFonts w:ascii="Calibri Light" w:eastAsia="SimSun" w:hAnsi="Calibri Light"/>
      <w:color w:val="404040"/>
      <w:sz w:val="28"/>
      <w:szCs w:val="28"/>
      <w:lang w:val="x-none" w:eastAsia="x-none"/>
    </w:rPr>
  </w:style>
  <w:style w:type="paragraph" w:styleId="Heading3">
    <w:name w:val="heading 3"/>
    <w:basedOn w:val="Normal"/>
    <w:next w:val="Normal"/>
    <w:link w:val="Heading3Char"/>
    <w:uiPriority w:val="9"/>
    <w:unhideWhenUsed/>
    <w:qFormat/>
    <w:rsid w:val="00220DAB"/>
    <w:pPr>
      <w:keepNext/>
      <w:keepLines/>
      <w:spacing w:before="40" w:after="0" w:line="240" w:lineRule="auto"/>
      <w:outlineLvl w:val="2"/>
    </w:pPr>
    <w:rPr>
      <w:rFonts w:ascii="Calibri Light" w:eastAsia="SimSun" w:hAnsi="Calibri Light"/>
      <w:color w:val="44546A"/>
      <w:sz w:val="24"/>
      <w:szCs w:val="24"/>
      <w:lang w:val="x-none" w:eastAsia="x-none"/>
    </w:rPr>
  </w:style>
  <w:style w:type="paragraph" w:styleId="Heading4">
    <w:name w:val="heading 4"/>
    <w:basedOn w:val="Normal"/>
    <w:next w:val="Normal"/>
    <w:link w:val="Heading4Char"/>
    <w:uiPriority w:val="9"/>
    <w:semiHidden/>
    <w:unhideWhenUsed/>
    <w:qFormat/>
    <w:rsid w:val="00220DAB"/>
    <w:pPr>
      <w:keepNext/>
      <w:keepLines/>
      <w:spacing w:before="40" w:after="0"/>
      <w:outlineLvl w:val="3"/>
    </w:pPr>
    <w:rPr>
      <w:rFonts w:ascii="Calibri Light" w:eastAsia="SimSun" w:hAnsi="Calibri Light"/>
      <w:sz w:val="22"/>
      <w:szCs w:val="22"/>
      <w:lang w:val="x-none" w:eastAsia="x-none"/>
    </w:rPr>
  </w:style>
  <w:style w:type="paragraph" w:styleId="Heading5">
    <w:name w:val="heading 5"/>
    <w:basedOn w:val="Normal"/>
    <w:next w:val="Normal"/>
    <w:link w:val="Heading5Char"/>
    <w:uiPriority w:val="9"/>
    <w:semiHidden/>
    <w:unhideWhenUsed/>
    <w:qFormat/>
    <w:rsid w:val="00220DAB"/>
    <w:pPr>
      <w:keepNext/>
      <w:keepLines/>
      <w:spacing w:before="40" w:after="0"/>
      <w:outlineLvl w:val="4"/>
    </w:pPr>
    <w:rPr>
      <w:rFonts w:ascii="Calibri Light" w:eastAsia="SimSun" w:hAnsi="Calibri Light"/>
      <w:color w:val="44546A"/>
      <w:sz w:val="22"/>
      <w:szCs w:val="22"/>
      <w:lang w:val="x-none" w:eastAsia="x-none"/>
    </w:rPr>
  </w:style>
  <w:style w:type="paragraph" w:styleId="Heading6">
    <w:name w:val="heading 6"/>
    <w:basedOn w:val="Normal"/>
    <w:next w:val="Normal"/>
    <w:link w:val="Heading6Char"/>
    <w:uiPriority w:val="9"/>
    <w:semiHidden/>
    <w:unhideWhenUsed/>
    <w:qFormat/>
    <w:rsid w:val="00220DAB"/>
    <w:pPr>
      <w:keepNext/>
      <w:keepLines/>
      <w:spacing w:before="40" w:after="0"/>
      <w:outlineLvl w:val="5"/>
    </w:pPr>
    <w:rPr>
      <w:rFonts w:ascii="Calibri Light" w:eastAsia="SimSun" w:hAnsi="Calibri Light"/>
      <w:i/>
      <w:iCs/>
      <w:color w:val="44546A"/>
      <w:sz w:val="21"/>
      <w:szCs w:val="21"/>
      <w:lang w:val="x-none" w:eastAsia="x-none"/>
    </w:rPr>
  </w:style>
  <w:style w:type="paragraph" w:styleId="Heading7">
    <w:name w:val="heading 7"/>
    <w:basedOn w:val="Normal"/>
    <w:next w:val="Normal"/>
    <w:link w:val="Heading7Char"/>
    <w:uiPriority w:val="9"/>
    <w:semiHidden/>
    <w:unhideWhenUsed/>
    <w:qFormat/>
    <w:rsid w:val="00220DAB"/>
    <w:pPr>
      <w:keepNext/>
      <w:keepLines/>
      <w:spacing w:before="40" w:after="0"/>
      <w:outlineLvl w:val="6"/>
    </w:pPr>
    <w:rPr>
      <w:rFonts w:ascii="Calibri Light" w:eastAsia="SimSun" w:hAnsi="Calibri Light"/>
      <w:i/>
      <w:iCs/>
      <w:color w:val="1F4E79"/>
      <w:sz w:val="21"/>
      <w:szCs w:val="21"/>
      <w:lang w:val="x-none" w:eastAsia="x-none"/>
    </w:rPr>
  </w:style>
  <w:style w:type="paragraph" w:styleId="Heading8">
    <w:name w:val="heading 8"/>
    <w:basedOn w:val="Normal"/>
    <w:next w:val="Normal"/>
    <w:link w:val="Heading8Char"/>
    <w:uiPriority w:val="9"/>
    <w:semiHidden/>
    <w:unhideWhenUsed/>
    <w:qFormat/>
    <w:rsid w:val="00220DAB"/>
    <w:pPr>
      <w:keepNext/>
      <w:keepLines/>
      <w:spacing w:before="40" w:after="0"/>
      <w:outlineLvl w:val="7"/>
    </w:pPr>
    <w:rPr>
      <w:rFonts w:ascii="Calibri Light" w:eastAsia="SimSun" w:hAnsi="Calibri Light"/>
      <w:b/>
      <w:bCs/>
      <w:color w:val="44546A"/>
      <w:lang w:val="x-none" w:eastAsia="x-none"/>
    </w:rPr>
  </w:style>
  <w:style w:type="paragraph" w:styleId="Heading9">
    <w:name w:val="heading 9"/>
    <w:basedOn w:val="Normal"/>
    <w:next w:val="Normal"/>
    <w:link w:val="Heading9Char"/>
    <w:uiPriority w:val="9"/>
    <w:semiHidden/>
    <w:unhideWhenUsed/>
    <w:qFormat/>
    <w:rsid w:val="00220DAB"/>
    <w:pPr>
      <w:keepNext/>
      <w:keepLines/>
      <w:spacing w:before="40" w:after="0"/>
      <w:outlineLvl w:val="8"/>
    </w:pPr>
    <w:rPr>
      <w:rFonts w:ascii="Calibri Light" w:eastAsia="SimSun" w:hAnsi="Calibri Light"/>
      <w:b/>
      <w:bCs/>
      <w:i/>
      <w:iCs/>
      <w:color w:val="44546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0DAB"/>
    <w:rPr>
      <w:rFonts w:ascii="Calibri Light" w:eastAsia="SimSun" w:hAnsi="Calibri Light" w:cs="Times New Roman"/>
      <w:color w:val="2E74B5"/>
      <w:sz w:val="32"/>
      <w:szCs w:val="32"/>
    </w:rPr>
  </w:style>
  <w:style w:type="character" w:customStyle="1" w:styleId="Heading2Char">
    <w:name w:val="Heading 2 Char"/>
    <w:link w:val="Heading2"/>
    <w:uiPriority w:val="9"/>
    <w:rsid w:val="00220DAB"/>
    <w:rPr>
      <w:rFonts w:ascii="Calibri Light" w:eastAsia="SimSun" w:hAnsi="Calibri Light" w:cs="Times New Roman"/>
      <w:color w:val="404040"/>
      <w:sz w:val="28"/>
      <w:szCs w:val="28"/>
    </w:rPr>
  </w:style>
  <w:style w:type="character" w:customStyle="1" w:styleId="Heading3Char">
    <w:name w:val="Heading 3 Char"/>
    <w:link w:val="Heading3"/>
    <w:uiPriority w:val="9"/>
    <w:rsid w:val="00220DAB"/>
    <w:rPr>
      <w:rFonts w:ascii="Calibri Light" w:eastAsia="SimSun" w:hAnsi="Calibri Light" w:cs="Times New Roman"/>
      <w:color w:val="44546A"/>
      <w:sz w:val="24"/>
      <w:szCs w:val="24"/>
    </w:rPr>
  </w:style>
  <w:style w:type="paragraph" w:customStyle="1" w:styleId="Char">
    <w:name w:val="Char"/>
    <w:basedOn w:val="Normal"/>
    <w:rsid w:val="000452B2"/>
    <w:pPr>
      <w:spacing w:after="160" w:line="240" w:lineRule="exact"/>
    </w:pPr>
    <w:rPr>
      <w:rFonts w:ascii="Tahoma" w:hAnsi="Tahoma"/>
    </w:rPr>
  </w:style>
  <w:style w:type="paragraph" w:styleId="CommentText">
    <w:name w:val="annotation text"/>
    <w:basedOn w:val="Normal"/>
    <w:link w:val="CommentTextChar"/>
    <w:uiPriority w:val="99"/>
    <w:rsid w:val="000452B2"/>
    <w:rPr>
      <w:rFonts w:ascii="Cambria" w:hAnsi="Cambria"/>
      <w:sz w:val="24"/>
      <w:szCs w:val="24"/>
      <w:lang w:val="x-none" w:eastAsia="x-none"/>
    </w:rPr>
  </w:style>
  <w:style w:type="character" w:customStyle="1" w:styleId="CommentTextChar">
    <w:name w:val="Comment Text Char"/>
    <w:link w:val="CommentText"/>
    <w:uiPriority w:val="99"/>
    <w:rsid w:val="000452B2"/>
    <w:rPr>
      <w:rFonts w:ascii="Cambria" w:eastAsia="Times New Roman" w:hAnsi="Cambria" w:cs="Times New Roman"/>
      <w:sz w:val="24"/>
      <w:szCs w:val="24"/>
    </w:rPr>
  </w:style>
  <w:style w:type="paragraph" w:styleId="CommentSubject">
    <w:name w:val="annotation subject"/>
    <w:basedOn w:val="CommentText"/>
    <w:next w:val="CommentText"/>
    <w:link w:val="CommentSubjectChar"/>
    <w:uiPriority w:val="99"/>
    <w:semiHidden/>
    <w:rsid w:val="000452B2"/>
    <w:rPr>
      <w:b/>
      <w:bCs/>
    </w:rPr>
  </w:style>
  <w:style w:type="character" w:customStyle="1" w:styleId="CommentSubjectChar">
    <w:name w:val="Comment Subject Char"/>
    <w:link w:val="CommentSubject"/>
    <w:uiPriority w:val="99"/>
    <w:semiHidden/>
    <w:rsid w:val="000452B2"/>
    <w:rPr>
      <w:rFonts w:ascii="Cambria" w:eastAsia="Times New Roman" w:hAnsi="Cambria" w:cs="Times New Roman"/>
      <w:b/>
      <w:bCs/>
      <w:sz w:val="20"/>
      <w:szCs w:val="20"/>
    </w:rPr>
  </w:style>
  <w:style w:type="paragraph" w:styleId="BalloonText">
    <w:name w:val="Balloon Text"/>
    <w:basedOn w:val="Normal"/>
    <w:link w:val="BalloonTextChar"/>
    <w:uiPriority w:val="99"/>
    <w:semiHidden/>
    <w:rsid w:val="000452B2"/>
    <w:rPr>
      <w:rFonts w:ascii="Lucida Grande" w:hAnsi="Lucida Grande"/>
      <w:sz w:val="18"/>
      <w:szCs w:val="18"/>
      <w:lang w:val="x-none" w:eastAsia="x-none"/>
    </w:rPr>
  </w:style>
  <w:style w:type="character" w:customStyle="1" w:styleId="BalloonTextChar">
    <w:name w:val="Balloon Text Char"/>
    <w:link w:val="BalloonText"/>
    <w:uiPriority w:val="99"/>
    <w:semiHidden/>
    <w:rsid w:val="000452B2"/>
    <w:rPr>
      <w:rFonts w:ascii="Lucida Grande" w:eastAsia="Times New Roman" w:hAnsi="Lucida Grande" w:cs="Times New Roman"/>
      <w:sz w:val="18"/>
      <w:szCs w:val="18"/>
    </w:rPr>
  </w:style>
  <w:style w:type="paragraph" w:styleId="ListParagraph">
    <w:name w:val="List Paragraph"/>
    <w:aliases w:val="List Paragraph (numbered (a)),Normal 1,List Paragraph 1,Akapit z listą BS"/>
    <w:basedOn w:val="Normal"/>
    <w:link w:val="ListParagraphChar"/>
    <w:uiPriority w:val="34"/>
    <w:qFormat/>
    <w:rsid w:val="000452B2"/>
    <w:pPr>
      <w:ind w:left="720"/>
      <w:contextualSpacing/>
    </w:pPr>
  </w:style>
  <w:style w:type="paragraph" w:styleId="Footer">
    <w:name w:val="footer"/>
    <w:basedOn w:val="Normal"/>
    <w:link w:val="FooterChar"/>
    <w:uiPriority w:val="99"/>
    <w:rsid w:val="000452B2"/>
    <w:pPr>
      <w:tabs>
        <w:tab w:val="center" w:pos="4320"/>
        <w:tab w:val="right" w:pos="8640"/>
      </w:tabs>
    </w:pPr>
    <w:rPr>
      <w:rFonts w:ascii="Cambria" w:hAnsi="Cambria"/>
      <w:sz w:val="24"/>
      <w:szCs w:val="24"/>
      <w:lang w:val="x-none" w:eastAsia="x-none"/>
    </w:rPr>
  </w:style>
  <w:style w:type="character" w:customStyle="1" w:styleId="FooterChar">
    <w:name w:val="Footer Char"/>
    <w:link w:val="Footer"/>
    <w:uiPriority w:val="99"/>
    <w:rsid w:val="000452B2"/>
    <w:rPr>
      <w:rFonts w:ascii="Cambria" w:eastAsia="Times New Roman" w:hAnsi="Cambria" w:cs="Times New Roman"/>
      <w:sz w:val="24"/>
      <w:szCs w:val="24"/>
    </w:rPr>
  </w:style>
  <w:style w:type="paragraph" w:customStyle="1" w:styleId="msolistparagraph0">
    <w:name w:val="msolistparagraph"/>
    <w:basedOn w:val="Normal"/>
    <w:rsid w:val="000452B2"/>
    <w:pPr>
      <w:spacing w:after="200" w:line="276" w:lineRule="auto"/>
      <w:ind w:left="720"/>
      <w:contextualSpacing/>
    </w:pPr>
    <w:rPr>
      <w:rFonts w:eastAsia="Calibri"/>
      <w:sz w:val="22"/>
      <w:szCs w:val="22"/>
    </w:rPr>
  </w:style>
  <w:style w:type="paragraph" w:customStyle="1" w:styleId="ecxmsonormal">
    <w:name w:val="ecxmsonormal"/>
    <w:basedOn w:val="Normal"/>
    <w:rsid w:val="000452B2"/>
    <w:pPr>
      <w:spacing w:before="100" w:beforeAutospacing="1" w:after="100" w:afterAutospacing="1"/>
    </w:pPr>
  </w:style>
  <w:style w:type="character" w:styleId="CommentReference">
    <w:name w:val="annotation reference"/>
    <w:uiPriority w:val="99"/>
    <w:unhideWhenUsed/>
    <w:rsid w:val="000452B2"/>
    <w:rPr>
      <w:sz w:val="18"/>
      <w:szCs w:val="18"/>
    </w:rPr>
  </w:style>
  <w:style w:type="character" w:styleId="PageNumber">
    <w:name w:val="page number"/>
    <w:basedOn w:val="DefaultParagraphFont"/>
    <w:rsid w:val="000452B2"/>
  </w:style>
  <w:style w:type="table" w:styleId="TableGrid">
    <w:name w:val="Table Grid"/>
    <w:basedOn w:val="TableNormal"/>
    <w:uiPriority w:val="59"/>
    <w:rsid w:val="00652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7338"/>
    <w:pPr>
      <w:tabs>
        <w:tab w:val="center" w:pos="4680"/>
        <w:tab w:val="right" w:pos="9360"/>
      </w:tabs>
    </w:pPr>
    <w:rPr>
      <w:rFonts w:ascii="Times New Roman" w:hAnsi="Times New Roman"/>
      <w:sz w:val="24"/>
      <w:szCs w:val="24"/>
      <w:lang w:val="sq-AL" w:eastAsia="x-none"/>
    </w:rPr>
  </w:style>
  <w:style w:type="character" w:customStyle="1" w:styleId="HeaderChar">
    <w:name w:val="Header Char"/>
    <w:link w:val="Header"/>
    <w:uiPriority w:val="99"/>
    <w:rsid w:val="00187338"/>
    <w:rPr>
      <w:rFonts w:ascii="Times New Roman" w:eastAsia="Times New Roman" w:hAnsi="Times New Roman" w:cs="Times New Roman"/>
      <w:sz w:val="24"/>
      <w:szCs w:val="24"/>
      <w:lang w:val="sq-AL"/>
    </w:rPr>
  </w:style>
  <w:style w:type="paragraph" w:customStyle="1" w:styleId="pikat">
    <w:name w:val="pikat"/>
    <w:basedOn w:val="Normal"/>
    <w:link w:val="pikatChar"/>
    <w:rsid w:val="0002127A"/>
    <w:pPr>
      <w:spacing w:before="180"/>
      <w:jc w:val="both"/>
    </w:pPr>
    <w:rPr>
      <w:rFonts w:ascii="Cambria" w:hAnsi="Cambria"/>
      <w:b/>
      <w:i/>
      <w:color w:val="0070C0"/>
      <w:sz w:val="23"/>
      <w:szCs w:val="24"/>
      <w:lang w:val="sq-AL" w:eastAsia="x-none"/>
    </w:rPr>
  </w:style>
  <w:style w:type="paragraph" w:customStyle="1" w:styleId="piaktnr">
    <w:name w:val="piakt nr"/>
    <w:basedOn w:val="Normal"/>
    <w:link w:val="piaktnrChar"/>
    <w:rsid w:val="00D14BCD"/>
    <w:pPr>
      <w:widowControl w:val="0"/>
      <w:autoSpaceDE w:val="0"/>
      <w:autoSpaceDN w:val="0"/>
      <w:adjustRightInd w:val="0"/>
      <w:spacing w:before="120"/>
      <w:jc w:val="both"/>
    </w:pPr>
    <w:rPr>
      <w:rFonts w:ascii="Cambria" w:hAnsi="Cambria"/>
      <w:b/>
      <w:i/>
      <w:color w:val="E10B53"/>
      <w:sz w:val="21"/>
      <w:szCs w:val="24"/>
      <w:lang w:val="sq-AL" w:eastAsia="x-none"/>
    </w:rPr>
  </w:style>
  <w:style w:type="character" w:customStyle="1" w:styleId="pikatChar">
    <w:name w:val="pikat Char"/>
    <w:link w:val="pikat"/>
    <w:rsid w:val="0002127A"/>
    <w:rPr>
      <w:rFonts w:ascii="Cambria" w:eastAsia="Times New Roman" w:hAnsi="Cambria" w:cs="Calibri"/>
      <w:b/>
      <w:i/>
      <w:color w:val="0070C0"/>
      <w:sz w:val="23"/>
      <w:szCs w:val="24"/>
      <w:lang w:val="sq-AL"/>
    </w:rPr>
  </w:style>
  <w:style w:type="character" w:customStyle="1" w:styleId="piaktnrChar">
    <w:name w:val="piakt nr Char"/>
    <w:link w:val="piaktnr"/>
    <w:rsid w:val="00D14BCD"/>
    <w:rPr>
      <w:rFonts w:ascii="Cambria" w:eastAsia="Times New Roman" w:hAnsi="Cambria" w:cs="Calibri"/>
      <w:b/>
      <w:i/>
      <w:color w:val="E10B53"/>
      <w:sz w:val="21"/>
      <w:szCs w:val="24"/>
      <w:lang w:val="sq-AL"/>
    </w:rPr>
  </w:style>
  <w:style w:type="paragraph" w:customStyle="1" w:styleId="fig">
    <w:name w:val="fig"/>
    <w:basedOn w:val="piaktnr"/>
    <w:link w:val="figChar"/>
    <w:rsid w:val="00104864"/>
    <w:pPr>
      <w:spacing w:before="240"/>
    </w:pPr>
    <w:rPr>
      <w:color w:val="157D26"/>
      <w:sz w:val="20"/>
    </w:rPr>
  </w:style>
  <w:style w:type="paragraph" w:customStyle="1" w:styleId="tedhenat">
    <w:name w:val="te dhenat"/>
    <w:basedOn w:val="Normal"/>
    <w:link w:val="tedhenatChar"/>
    <w:rsid w:val="001336D3"/>
    <w:pPr>
      <w:widowControl w:val="0"/>
      <w:autoSpaceDE w:val="0"/>
      <w:autoSpaceDN w:val="0"/>
      <w:adjustRightInd w:val="0"/>
      <w:spacing w:before="120" w:after="60"/>
      <w:jc w:val="both"/>
    </w:pPr>
    <w:rPr>
      <w:b/>
      <w:bCs/>
      <w:color w:val="E10B52"/>
      <w:szCs w:val="24"/>
      <w:lang w:val="sq-AL" w:eastAsia="x-none"/>
    </w:rPr>
  </w:style>
  <w:style w:type="character" w:customStyle="1" w:styleId="figChar">
    <w:name w:val="fig Char"/>
    <w:link w:val="fig"/>
    <w:rsid w:val="00104864"/>
    <w:rPr>
      <w:rFonts w:ascii="Cambria" w:eastAsia="Times New Roman" w:hAnsi="Cambria" w:cs="Calibri"/>
      <w:b/>
      <w:i/>
      <w:color w:val="157D26"/>
      <w:sz w:val="20"/>
      <w:szCs w:val="24"/>
      <w:lang w:val="sq-AL"/>
    </w:rPr>
  </w:style>
  <w:style w:type="character" w:customStyle="1" w:styleId="tedhenatChar">
    <w:name w:val="te dhenat Char"/>
    <w:link w:val="tedhenat"/>
    <w:rsid w:val="001336D3"/>
    <w:rPr>
      <w:rFonts w:eastAsia="Times New Roman" w:cs="Times New Roman"/>
      <w:b/>
      <w:bCs/>
      <w:color w:val="E10B52"/>
      <w:sz w:val="20"/>
      <w:szCs w:val="24"/>
      <w:lang w:val="sq-AL"/>
    </w:rPr>
  </w:style>
  <w:style w:type="paragraph" w:styleId="EndnoteText">
    <w:name w:val="endnote text"/>
    <w:basedOn w:val="Normal"/>
    <w:link w:val="EndnoteTextChar"/>
    <w:uiPriority w:val="99"/>
    <w:unhideWhenUsed/>
    <w:rsid w:val="00F71686"/>
    <w:rPr>
      <w:rFonts w:ascii="Times New Roman" w:hAnsi="Times New Roman"/>
      <w:lang w:val="sq-AL" w:eastAsia="x-none"/>
    </w:rPr>
  </w:style>
  <w:style w:type="character" w:customStyle="1" w:styleId="EndnoteTextChar">
    <w:name w:val="Endnote Text Char"/>
    <w:link w:val="EndnoteText"/>
    <w:uiPriority w:val="99"/>
    <w:rsid w:val="00F71686"/>
    <w:rPr>
      <w:rFonts w:ascii="Times New Roman" w:eastAsia="Times New Roman" w:hAnsi="Times New Roman" w:cs="Times New Roman"/>
      <w:sz w:val="20"/>
      <w:szCs w:val="20"/>
      <w:lang w:val="sq-AL"/>
    </w:rPr>
  </w:style>
  <w:style w:type="character" w:styleId="EndnoteReference">
    <w:name w:val="endnote reference"/>
    <w:uiPriority w:val="99"/>
    <w:unhideWhenUsed/>
    <w:rsid w:val="00F71686"/>
    <w:rPr>
      <w:vertAlign w:val="superscript"/>
    </w:rPr>
  </w:style>
  <w:style w:type="character" w:styleId="Hyperlink">
    <w:name w:val="Hyperlink"/>
    <w:uiPriority w:val="99"/>
    <w:unhideWhenUsed/>
    <w:rsid w:val="006E07F7"/>
    <w:rPr>
      <w:color w:val="0000FF"/>
      <w:u w:val="single"/>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Footnote Text Char Char,Footnote,Footnote Text Char1"/>
    <w:basedOn w:val="Normal"/>
    <w:link w:val="FootnoteTextChar"/>
    <w:uiPriority w:val="99"/>
    <w:unhideWhenUsed/>
    <w:rsid w:val="00CE0F3C"/>
    <w:rPr>
      <w:rFonts w:ascii="Cambria" w:hAnsi="Cambria"/>
      <w:lang w:val="en-GB" w:eastAsia="x-none"/>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Footnote Char"/>
    <w:link w:val="FootnoteText"/>
    <w:uiPriority w:val="99"/>
    <w:rsid w:val="00CE0F3C"/>
    <w:rPr>
      <w:rFonts w:ascii="Cambria" w:eastAsia="Times New Roman" w:hAnsi="Cambria" w:cs="Times New Roman"/>
      <w:sz w:val="20"/>
      <w:szCs w:val="20"/>
      <w:lang w:val="en-GB"/>
    </w:rPr>
  </w:style>
  <w:style w:type="character" w:styleId="FootnoteReference">
    <w:name w:val="footnote reference"/>
    <w:aliases w:val="4_G,Ref,de nota al pie,Footnote Reference Number,Footnote symbol Car Zchn Zchn Char,Footnote Car Zchn Zchn Char,Times 10 Point Car Zchn Zchn Char,Exposant 3 Point Car Zchn Zchn Char,Footnote Reference Superscript Car Zchn Zchn Char"/>
    <w:link w:val="FootnotesymbolCarZchnZchn"/>
    <w:uiPriority w:val="99"/>
    <w:unhideWhenUsed/>
    <w:qFormat/>
    <w:rsid w:val="00CE0F3C"/>
    <w:rPr>
      <w:vertAlign w:val="superscript"/>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16 Point,BVI fnr,fr"/>
    <w:basedOn w:val="Normal"/>
    <w:link w:val="FootnoteReference"/>
    <w:uiPriority w:val="99"/>
    <w:rsid w:val="00CE0F3C"/>
    <w:pPr>
      <w:spacing w:line="240" w:lineRule="exact"/>
      <w:jc w:val="both"/>
    </w:pPr>
    <w:rPr>
      <w:vertAlign w:val="superscript"/>
      <w:lang w:val="x-none" w:eastAsia="x-none"/>
    </w:rPr>
  </w:style>
  <w:style w:type="paragraph" w:styleId="NormalWeb">
    <w:name w:val="Normal (Web)"/>
    <w:basedOn w:val="Normal"/>
    <w:link w:val="NormalWebChar"/>
    <w:uiPriority w:val="99"/>
    <w:unhideWhenUsed/>
    <w:rsid w:val="00916A4C"/>
    <w:pPr>
      <w:spacing w:before="100" w:beforeAutospacing="1" w:after="100" w:afterAutospacing="1"/>
    </w:pPr>
    <w:rPr>
      <w:rFonts w:ascii="Times New Roman" w:hAnsi="Times New Roman"/>
      <w:sz w:val="24"/>
      <w:szCs w:val="24"/>
      <w:lang w:val="x-none" w:eastAsia="x-none"/>
    </w:rPr>
  </w:style>
  <w:style w:type="character" w:customStyle="1" w:styleId="NormalWebChar">
    <w:name w:val="Normal (Web) Char"/>
    <w:link w:val="NormalWeb"/>
    <w:uiPriority w:val="99"/>
    <w:rsid w:val="00916A4C"/>
    <w:rPr>
      <w:rFonts w:ascii="Times New Roman" w:eastAsia="Times New Roman" w:hAnsi="Times New Roman" w:cs="Times New Roman"/>
      <w:sz w:val="24"/>
      <w:szCs w:val="24"/>
    </w:rPr>
  </w:style>
  <w:style w:type="paragraph" w:customStyle="1" w:styleId="SingleTxtG">
    <w:name w:val="_ Single Txt_G"/>
    <w:basedOn w:val="Normal"/>
    <w:link w:val="SingleTxtGChar"/>
    <w:rsid w:val="00CA4EB3"/>
    <w:pPr>
      <w:suppressAutoHyphens/>
      <w:spacing w:line="240" w:lineRule="atLeast"/>
      <w:ind w:left="1134" w:right="1134"/>
      <w:jc w:val="both"/>
    </w:pPr>
    <w:rPr>
      <w:rFonts w:ascii="Times New Roman" w:hAnsi="Times New Roman"/>
      <w:lang w:val="en-GB" w:eastAsia="x-none"/>
    </w:rPr>
  </w:style>
  <w:style w:type="character" w:customStyle="1" w:styleId="tlid-translation">
    <w:name w:val="tlid-translation"/>
    <w:rsid w:val="00A22A3D"/>
  </w:style>
  <w:style w:type="paragraph" w:customStyle="1" w:styleId="nomal">
    <w:name w:val="nomal"/>
    <w:basedOn w:val="Normal"/>
    <w:link w:val="nomalChar"/>
    <w:rsid w:val="00A22A3D"/>
    <w:pPr>
      <w:tabs>
        <w:tab w:val="left" w:pos="9000"/>
        <w:tab w:val="left" w:pos="13680"/>
      </w:tabs>
      <w:ind w:right="-177"/>
    </w:pPr>
    <w:rPr>
      <w:rFonts w:ascii="Arial Narrow" w:eastAsia="MS Mincho" w:hAnsi="Arial Narrow"/>
      <w:b/>
      <w:color w:val="3399FF"/>
      <w:sz w:val="28"/>
      <w:szCs w:val="28"/>
      <w:lang w:val="it-IT" w:eastAsia="x-none"/>
    </w:rPr>
  </w:style>
  <w:style w:type="character" w:customStyle="1" w:styleId="nomalChar">
    <w:name w:val="nomal Char"/>
    <w:link w:val="nomal"/>
    <w:rsid w:val="00A22A3D"/>
    <w:rPr>
      <w:rFonts w:ascii="Arial Narrow" w:eastAsia="MS Mincho" w:hAnsi="Arial Narrow" w:cs="Times New Roman"/>
      <w:b/>
      <w:color w:val="3399FF"/>
      <w:sz w:val="28"/>
      <w:szCs w:val="28"/>
      <w:lang w:val="it-IT"/>
    </w:rPr>
  </w:style>
  <w:style w:type="paragraph" w:customStyle="1" w:styleId="Default">
    <w:name w:val="Default"/>
    <w:rsid w:val="00FC6ED3"/>
    <w:pPr>
      <w:autoSpaceDE w:val="0"/>
      <w:autoSpaceDN w:val="0"/>
      <w:adjustRightInd w:val="0"/>
      <w:spacing w:after="120" w:line="264" w:lineRule="auto"/>
    </w:pPr>
    <w:rPr>
      <w:rFonts w:ascii="Times New Roman" w:hAnsi="Times New Roman"/>
      <w:color w:val="000000"/>
      <w:sz w:val="24"/>
      <w:szCs w:val="24"/>
      <w:lang w:eastAsia="en-US"/>
    </w:rPr>
  </w:style>
  <w:style w:type="paragraph" w:styleId="NoSpacing">
    <w:name w:val="No Spacing"/>
    <w:link w:val="NoSpacingChar"/>
    <w:uiPriority w:val="1"/>
    <w:qFormat/>
    <w:rsid w:val="00220DAB"/>
    <w:rPr>
      <w:lang w:eastAsia="en-US"/>
    </w:rPr>
  </w:style>
  <w:style w:type="character" w:customStyle="1" w:styleId="NoSpacingChar">
    <w:name w:val="No Spacing Char"/>
    <w:link w:val="NoSpacing"/>
    <w:uiPriority w:val="1"/>
    <w:rsid w:val="00447AC9"/>
    <w:rPr>
      <w:lang w:val="en-US" w:eastAsia="en-US" w:bidi="ar-SA"/>
    </w:rPr>
  </w:style>
  <w:style w:type="paragraph" w:styleId="Revision">
    <w:name w:val="Revision"/>
    <w:hidden/>
    <w:uiPriority w:val="99"/>
    <w:semiHidden/>
    <w:rsid w:val="00583044"/>
    <w:pPr>
      <w:spacing w:after="120" w:line="264" w:lineRule="auto"/>
    </w:pPr>
    <w:rPr>
      <w:rFonts w:ascii="Times New Roman" w:hAnsi="Times New Roman"/>
      <w:sz w:val="24"/>
      <w:szCs w:val="24"/>
      <w:lang w:val="sq-AL" w:eastAsia="en-US"/>
    </w:rPr>
  </w:style>
  <w:style w:type="character" w:customStyle="1" w:styleId="ListParagraphChar">
    <w:name w:val="List Paragraph Char"/>
    <w:aliases w:val="List Paragraph (numbered (a)) Char,Normal 1 Char,List Paragraph 1 Char,Akapit z listą BS Char"/>
    <w:link w:val="ListParagraph"/>
    <w:uiPriority w:val="34"/>
    <w:locked/>
    <w:rsid w:val="00453A0A"/>
  </w:style>
  <w:style w:type="character" w:styleId="Emphasis">
    <w:name w:val="Emphasis"/>
    <w:uiPriority w:val="20"/>
    <w:qFormat/>
    <w:rsid w:val="00220DAB"/>
    <w:rPr>
      <w:i/>
      <w:iCs/>
    </w:rPr>
  </w:style>
  <w:style w:type="paragraph" w:customStyle="1" w:styleId="H23G">
    <w:name w:val="_ H_2/3_G"/>
    <w:basedOn w:val="Normal"/>
    <w:next w:val="Normal"/>
    <w:rsid w:val="00E84A55"/>
    <w:pPr>
      <w:keepNext/>
      <w:keepLines/>
      <w:tabs>
        <w:tab w:val="right" w:pos="851"/>
      </w:tabs>
      <w:suppressAutoHyphens/>
      <w:kinsoku w:val="0"/>
      <w:overflowPunct w:val="0"/>
      <w:autoSpaceDE w:val="0"/>
      <w:autoSpaceDN w:val="0"/>
      <w:adjustRightInd w:val="0"/>
      <w:snapToGrid w:val="0"/>
      <w:spacing w:before="240" w:line="240" w:lineRule="exact"/>
      <w:ind w:left="1134" w:right="1134" w:hanging="1134"/>
      <w:outlineLvl w:val="3"/>
    </w:pPr>
    <w:rPr>
      <w:rFonts w:eastAsia="Calibri"/>
      <w:b/>
      <w:lang w:val="en-GB"/>
    </w:rPr>
  </w:style>
  <w:style w:type="character" w:customStyle="1" w:styleId="SingleTxtGChar">
    <w:name w:val="_ Single Txt_G Char"/>
    <w:link w:val="SingleTxtG"/>
    <w:locked/>
    <w:rsid w:val="00221B15"/>
    <w:rPr>
      <w:rFonts w:ascii="Times New Roman" w:eastAsia="Times New Roman" w:hAnsi="Times New Roman"/>
      <w:lang w:val="en-GB"/>
    </w:rPr>
  </w:style>
  <w:style w:type="paragraph" w:customStyle="1" w:styleId="footnotedescription">
    <w:name w:val="footnote description"/>
    <w:next w:val="Normal"/>
    <w:link w:val="footnotedescriptionChar"/>
    <w:hidden/>
    <w:rsid w:val="00967A67"/>
    <w:pPr>
      <w:spacing w:after="120" w:line="259" w:lineRule="auto"/>
      <w:ind w:left="15"/>
    </w:pPr>
    <w:rPr>
      <w:rFonts w:ascii="Franklin Gothic" w:eastAsia="Franklin Gothic" w:hAnsi="Franklin Gothic"/>
      <w:color w:val="231F20"/>
      <w:sz w:val="15"/>
      <w:szCs w:val="22"/>
      <w:lang w:eastAsia="en-US"/>
    </w:rPr>
  </w:style>
  <w:style w:type="character" w:customStyle="1" w:styleId="footnotedescriptionChar">
    <w:name w:val="footnote description Char"/>
    <w:link w:val="footnotedescription"/>
    <w:rsid w:val="00967A67"/>
    <w:rPr>
      <w:rFonts w:ascii="Franklin Gothic" w:eastAsia="Franklin Gothic" w:hAnsi="Franklin Gothic"/>
      <w:color w:val="231F20"/>
      <w:sz w:val="15"/>
      <w:szCs w:val="22"/>
      <w:lang w:bidi="ar-SA"/>
    </w:rPr>
  </w:style>
  <w:style w:type="character" w:customStyle="1" w:styleId="footnotemark">
    <w:name w:val="footnote mark"/>
    <w:hidden/>
    <w:rsid w:val="00967A67"/>
    <w:rPr>
      <w:rFonts w:ascii="Franklin Gothic" w:eastAsia="Franklin Gothic" w:hAnsi="Franklin Gothic" w:cs="Franklin Gothic"/>
      <w:color w:val="231F20"/>
      <w:sz w:val="13"/>
      <w:vertAlign w:val="superscript"/>
    </w:rPr>
  </w:style>
  <w:style w:type="paragraph" w:styleId="HTMLPreformatted">
    <w:name w:val="HTML Preformatted"/>
    <w:basedOn w:val="Normal"/>
    <w:link w:val="HTMLPreformattedChar"/>
    <w:uiPriority w:val="99"/>
    <w:unhideWhenUsed/>
    <w:rsid w:val="00865E42"/>
    <w:rPr>
      <w:rFonts w:ascii="Courier New" w:hAnsi="Courier New"/>
      <w:lang w:val="sq-AL" w:eastAsia="x-none"/>
    </w:rPr>
  </w:style>
  <w:style w:type="character" w:customStyle="1" w:styleId="HTMLPreformattedChar">
    <w:name w:val="HTML Preformatted Char"/>
    <w:link w:val="HTMLPreformatted"/>
    <w:uiPriority w:val="99"/>
    <w:rsid w:val="00865E42"/>
    <w:rPr>
      <w:rFonts w:ascii="Courier New" w:eastAsia="Times New Roman" w:hAnsi="Courier New" w:cs="Courier New"/>
      <w:lang w:val="sq-AL"/>
    </w:rPr>
  </w:style>
  <w:style w:type="character" w:customStyle="1" w:styleId="Heading4Char">
    <w:name w:val="Heading 4 Char"/>
    <w:link w:val="Heading4"/>
    <w:uiPriority w:val="9"/>
    <w:semiHidden/>
    <w:rsid w:val="00220DAB"/>
    <w:rPr>
      <w:rFonts w:ascii="Calibri Light" w:eastAsia="SimSun" w:hAnsi="Calibri Light" w:cs="Times New Roman"/>
      <w:sz w:val="22"/>
      <w:szCs w:val="22"/>
    </w:rPr>
  </w:style>
  <w:style w:type="character" w:customStyle="1" w:styleId="Heading5Char">
    <w:name w:val="Heading 5 Char"/>
    <w:link w:val="Heading5"/>
    <w:uiPriority w:val="9"/>
    <w:semiHidden/>
    <w:rsid w:val="00220DAB"/>
    <w:rPr>
      <w:rFonts w:ascii="Calibri Light" w:eastAsia="SimSun" w:hAnsi="Calibri Light" w:cs="Times New Roman"/>
      <w:color w:val="44546A"/>
      <w:sz w:val="22"/>
      <w:szCs w:val="22"/>
    </w:rPr>
  </w:style>
  <w:style w:type="character" w:customStyle="1" w:styleId="Heading6Char">
    <w:name w:val="Heading 6 Char"/>
    <w:link w:val="Heading6"/>
    <w:uiPriority w:val="9"/>
    <w:semiHidden/>
    <w:rsid w:val="00220DAB"/>
    <w:rPr>
      <w:rFonts w:ascii="Calibri Light" w:eastAsia="SimSun" w:hAnsi="Calibri Light" w:cs="Times New Roman"/>
      <w:i/>
      <w:iCs/>
      <w:color w:val="44546A"/>
      <w:sz w:val="21"/>
      <w:szCs w:val="21"/>
    </w:rPr>
  </w:style>
  <w:style w:type="character" w:customStyle="1" w:styleId="Heading7Char">
    <w:name w:val="Heading 7 Char"/>
    <w:link w:val="Heading7"/>
    <w:uiPriority w:val="9"/>
    <w:semiHidden/>
    <w:rsid w:val="00220DAB"/>
    <w:rPr>
      <w:rFonts w:ascii="Calibri Light" w:eastAsia="SimSun" w:hAnsi="Calibri Light" w:cs="Times New Roman"/>
      <w:i/>
      <w:iCs/>
      <w:color w:val="1F4E79"/>
      <w:sz w:val="21"/>
      <w:szCs w:val="21"/>
    </w:rPr>
  </w:style>
  <w:style w:type="character" w:customStyle="1" w:styleId="Heading8Char">
    <w:name w:val="Heading 8 Char"/>
    <w:link w:val="Heading8"/>
    <w:uiPriority w:val="9"/>
    <w:semiHidden/>
    <w:rsid w:val="00220DAB"/>
    <w:rPr>
      <w:rFonts w:ascii="Calibri Light" w:eastAsia="SimSun" w:hAnsi="Calibri Light" w:cs="Times New Roman"/>
      <w:b/>
      <w:bCs/>
      <w:color w:val="44546A"/>
    </w:rPr>
  </w:style>
  <w:style w:type="character" w:customStyle="1" w:styleId="Heading9Char">
    <w:name w:val="Heading 9 Char"/>
    <w:link w:val="Heading9"/>
    <w:uiPriority w:val="9"/>
    <w:semiHidden/>
    <w:rsid w:val="00220DAB"/>
    <w:rPr>
      <w:rFonts w:ascii="Calibri Light" w:eastAsia="SimSun" w:hAnsi="Calibri Light" w:cs="Times New Roman"/>
      <w:b/>
      <w:bCs/>
      <w:i/>
      <w:iCs/>
      <w:color w:val="44546A"/>
    </w:rPr>
  </w:style>
  <w:style w:type="paragraph" w:styleId="Caption">
    <w:name w:val="caption"/>
    <w:basedOn w:val="Normal"/>
    <w:next w:val="Normal"/>
    <w:uiPriority w:val="35"/>
    <w:semiHidden/>
    <w:unhideWhenUsed/>
    <w:qFormat/>
    <w:rsid w:val="00220DAB"/>
    <w:pPr>
      <w:spacing w:line="240" w:lineRule="auto"/>
    </w:pPr>
    <w:rPr>
      <w:b/>
      <w:bCs/>
      <w:smallCaps/>
      <w:color w:val="595959"/>
      <w:spacing w:val="6"/>
    </w:rPr>
  </w:style>
  <w:style w:type="paragraph" w:styleId="Title">
    <w:name w:val="Title"/>
    <w:basedOn w:val="Normal"/>
    <w:next w:val="Normal"/>
    <w:link w:val="TitleChar"/>
    <w:uiPriority w:val="10"/>
    <w:qFormat/>
    <w:rsid w:val="00220DAB"/>
    <w:pPr>
      <w:spacing w:after="0" w:line="240" w:lineRule="auto"/>
      <w:contextualSpacing/>
    </w:pPr>
    <w:rPr>
      <w:rFonts w:ascii="Calibri Light" w:eastAsia="SimSun" w:hAnsi="Calibri Light"/>
      <w:color w:val="5B9BD5"/>
      <w:spacing w:val="-10"/>
      <w:sz w:val="56"/>
      <w:szCs w:val="56"/>
      <w:lang w:val="x-none" w:eastAsia="x-none"/>
    </w:rPr>
  </w:style>
  <w:style w:type="character" w:customStyle="1" w:styleId="TitleChar">
    <w:name w:val="Title Char"/>
    <w:link w:val="Title"/>
    <w:uiPriority w:val="10"/>
    <w:rsid w:val="00220DAB"/>
    <w:rPr>
      <w:rFonts w:ascii="Calibri Light" w:eastAsia="SimSun" w:hAnsi="Calibri Light" w:cs="Times New Roman"/>
      <w:color w:val="5B9BD5"/>
      <w:spacing w:val="-10"/>
      <w:sz w:val="56"/>
      <w:szCs w:val="56"/>
    </w:rPr>
  </w:style>
  <w:style w:type="paragraph" w:styleId="Subtitle">
    <w:name w:val="Subtitle"/>
    <w:basedOn w:val="Normal"/>
    <w:next w:val="Normal"/>
    <w:link w:val="SubtitleChar"/>
    <w:uiPriority w:val="11"/>
    <w:qFormat/>
    <w:rsid w:val="00220DAB"/>
    <w:pPr>
      <w:numPr>
        <w:ilvl w:val="1"/>
      </w:numPr>
      <w:spacing w:line="240" w:lineRule="auto"/>
    </w:pPr>
    <w:rPr>
      <w:rFonts w:ascii="Calibri Light" w:eastAsia="SimSun" w:hAnsi="Calibri Light"/>
      <w:sz w:val="24"/>
      <w:szCs w:val="24"/>
      <w:lang w:val="x-none" w:eastAsia="x-none"/>
    </w:rPr>
  </w:style>
  <w:style w:type="character" w:customStyle="1" w:styleId="SubtitleChar">
    <w:name w:val="Subtitle Char"/>
    <w:link w:val="Subtitle"/>
    <w:uiPriority w:val="11"/>
    <w:rsid w:val="00220DAB"/>
    <w:rPr>
      <w:rFonts w:ascii="Calibri Light" w:eastAsia="SimSun" w:hAnsi="Calibri Light" w:cs="Times New Roman"/>
      <w:sz w:val="24"/>
      <w:szCs w:val="24"/>
    </w:rPr>
  </w:style>
  <w:style w:type="character" w:styleId="Strong">
    <w:name w:val="Strong"/>
    <w:uiPriority w:val="22"/>
    <w:qFormat/>
    <w:rsid w:val="00220DAB"/>
    <w:rPr>
      <w:b/>
      <w:bCs/>
    </w:rPr>
  </w:style>
  <w:style w:type="paragraph" w:styleId="Quote">
    <w:name w:val="Quote"/>
    <w:basedOn w:val="Normal"/>
    <w:next w:val="Normal"/>
    <w:link w:val="QuoteChar"/>
    <w:uiPriority w:val="29"/>
    <w:qFormat/>
    <w:rsid w:val="00220DAB"/>
    <w:pPr>
      <w:spacing w:before="160"/>
      <w:ind w:left="720" w:right="720"/>
    </w:pPr>
    <w:rPr>
      <w:i/>
      <w:iCs/>
      <w:color w:val="404040"/>
      <w:lang w:val="x-none" w:eastAsia="x-none"/>
    </w:rPr>
  </w:style>
  <w:style w:type="character" w:customStyle="1" w:styleId="QuoteChar">
    <w:name w:val="Quote Char"/>
    <w:link w:val="Quote"/>
    <w:uiPriority w:val="29"/>
    <w:rsid w:val="00220DAB"/>
    <w:rPr>
      <w:i/>
      <w:iCs/>
      <w:color w:val="404040"/>
    </w:rPr>
  </w:style>
  <w:style w:type="paragraph" w:styleId="IntenseQuote">
    <w:name w:val="Intense Quote"/>
    <w:basedOn w:val="Normal"/>
    <w:next w:val="Normal"/>
    <w:link w:val="IntenseQuoteChar"/>
    <w:uiPriority w:val="30"/>
    <w:qFormat/>
    <w:rsid w:val="00220DAB"/>
    <w:pPr>
      <w:pBdr>
        <w:left w:val="single" w:sz="18" w:space="12" w:color="5B9BD5"/>
      </w:pBdr>
      <w:spacing w:before="100" w:beforeAutospacing="1" w:line="300" w:lineRule="auto"/>
      <w:ind w:left="1224" w:right="1224"/>
    </w:pPr>
    <w:rPr>
      <w:rFonts w:ascii="Calibri Light" w:eastAsia="SimSun" w:hAnsi="Calibri Light"/>
      <w:color w:val="5B9BD5"/>
      <w:sz w:val="28"/>
      <w:szCs w:val="28"/>
      <w:lang w:val="x-none" w:eastAsia="x-none"/>
    </w:rPr>
  </w:style>
  <w:style w:type="character" w:customStyle="1" w:styleId="IntenseQuoteChar">
    <w:name w:val="Intense Quote Char"/>
    <w:link w:val="IntenseQuote"/>
    <w:uiPriority w:val="30"/>
    <w:rsid w:val="00220DAB"/>
    <w:rPr>
      <w:rFonts w:ascii="Calibri Light" w:eastAsia="SimSun" w:hAnsi="Calibri Light" w:cs="Times New Roman"/>
      <w:color w:val="5B9BD5"/>
      <w:sz w:val="28"/>
      <w:szCs w:val="28"/>
    </w:rPr>
  </w:style>
  <w:style w:type="character" w:styleId="SubtleEmphasis">
    <w:name w:val="Subtle Emphasis"/>
    <w:uiPriority w:val="19"/>
    <w:qFormat/>
    <w:rsid w:val="00220DAB"/>
    <w:rPr>
      <w:i/>
      <w:iCs/>
      <w:color w:val="404040"/>
    </w:rPr>
  </w:style>
  <w:style w:type="character" w:styleId="IntenseEmphasis">
    <w:name w:val="Intense Emphasis"/>
    <w:uiPriority w:val="21"/>
    <w:qFormat/>
    <w:rsid w:val="00220DAB"/>
    <w:rPr>
      <w:b/>
      <w:bCs/>
      <w:i/>
      <w:iCs/>
    </w:rPr>
  </w:style>
  <w:style w:type="character" w:styleId="SubtleReference">
    <w:name w:val="Subtle Reference"/>
    <w:uiPriority w:val="31"/>
    <w:qFormat/>
    <w:rsid w:val="00220DAB"/>
    <w:rPr>
      <w:smallCaps/>
      <w:color w:val="404040"/>
      <w:u w:val="single" w:color="7F7F7F"/>
    </w:rPr>
  </w:style>
  <w:style w:type="character" w:styleId="IntenseReference">
    <w:name w:val="Intense Reference"/>
    <w:uiPriority w:val="32"/>
    <w:qFormat/>
    <w:rsid w:val="00220DAB"/>
    <w:rPr>
      <w:b/>
      <w:bCs/>
      <w:smallCaps/>
      <w:spacing w:val="5"/>
      <w:u w:val="single"/>
    </w:rPr>
  </w:style>
  <w:style w:type="character" w:styleId="BookTitle">
    <w:name w:val="Book Title"/>
    <w:uiPriority w:val="33"/>
    <w:qFormat/>
    <w:rsid w:val="00220DAB"/>
    <w:rPr>
      <w:b/>
      <w:bCs/>
      <w:smallCaps/>
    </w:rPr>
  </w:style>
  <w:style w:type="paragraph" w:styleId="TOCHeading">
    <w:name w:val="TOC Heading"/>
    <w:basedOn w:val="Heading1"/>
    <w:next w:val="Normal"/>
    <w:uiPriority w:val="39"/>
    <w:unhideWhenUsed/>
    <w:qFormat/>
    <w:rsid w:val="00220DAB"/>
    <w:pPr>
      <w:outlineLvl w:val="9"/>
    </w:pPr>
  </w:style>
  <w:style w:type="character" w:customStyle="1" w:styleId="y2iqfc">
    <w:name w:val="y2iqfc"/>
    <w:rsid w:val="00317AB0"/>
  </w:style>
  <w:style w:type="paragraph" w:styleId="TOC1">
    <w:name w:val="toc 1"/>
    <w:basedOn w:val="Normal"/>
    <w:next w:val="Normal"/>
    <w:autoRedefine/>
    <w:uiPriority w:val="39"/>
    <w:unhideWhenUsed/>
    <w:rsid w:val="00AC1D7F"/>
    <w:pPr>
      <w:tabs>
        <w:tab w:val="right" w:leader="dot" w:pos="9881"/>
      </w:tabs>
      <w:spacing w:after="100"/>
    </w:pPr>
    <w:rPr>
      <w:rFonts w:ascii="Times New Roman" w:hAnsi="Times New Roman"/>
      <w:noProof/>
    </w:rPr>
  </w:style>
  <w:style w:type="paragraph" w:styleId="TOC2">
    <w:name w:val="toc 2"/>
    <w:basedOn w:val="Normal"/>
    <w:next w:val="Normal"/>
    <w:autoRedefine/>
    <w:uiPriority w:val="39"/>
    <w:unhideWhenUsed/>
    <w:rsid w:val="00580D6D"/>
    <w:pPr>
      <w:spacing w:after="100"/>
      <w:ind w:left="200"/>
    </w:pPr>
  </w:style>
  <w:style w:type="paragraph" w:styleId="TOC3">
    <w:name w:val="toc 3"/>
    <w:basedOn w:val="Normal"/>
    <w:next w:val="Normal"/>
    <w:autoRedefine/>
    <w:uiPriority w:val="39"/>
    <w:unhideWhenUsed/>
    <w:rsid w:val="00580D6D"/>
    <w:pPr>
      <w:spacing w:after="100"/>
      <w:ind w:left="400"/>
    </w:pPr>
  </w:style>
  <w:style w:type="character" w:customStyle="1" w:styleId="Mention1">
    <w:name w:val="Mention1"/>
    <w:basedOn w:val="DefaultParagraphFont"/>
    <w:uiPriority w:val="99"/>
    <w:unhideWhenUsed/>
    <w:rsid w:val="00531F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29456">
      <w:bodyDiv w:val="1"/>
      <w:marLeft w:val="0"/>
      <w:marRight w:val="0"/>
      <w:marTop w:val="0"/>
      <w:marBottom w:val="0"/>
      <w:divBdr>
        <w:top w:val="none" w:sz="0" w:space="0" w:color="auto"/>
        <w:left w:val="none" w:sz="0" w:space="0" w:color="auto"/>
        <w:bottom w:val="none" w:sz="0" w:space="0" w:color="auto"/>
        <w:right w:val="none" w:sz="0" w:space="0" w:color="auto"/>
      </w:divBdr>
    </w:div>
    <w:div w:id="607396115">
      <w:bodyDiv w:val="1"/>
      <w:marLeft w:val="0"/>
      <w:marRight w:val="0"/>
      <w:marTop w:val="0"/>
      <w:marBottom w:val="0"/>
      <w:divBdr>
        <w:top w:val="none" w:sz="0" w:space="0" w:color="auto"/>
        <w:left w:val="none" w:sz="0" w:space="0" w:color="auto"/>
        <w:bottom w:val="none" w:sz="0" w:space="0" w:color="auto"/>
        <w:right w:val="none" w:sz="0" w:space="0" w:color="auto"/>
      </w:divBdr>
    </w:div>
    <w:div w:id="718361187">
      <w:bodyDiv w:val="1"/>
      <w:marLeft w:val="0"/>
      <w:marRight w:val="0"/>
      <w:marTop w:val="0"/>
      <w:marBottom w:val="0"/>
      <w:divBdr>
        <w:top w:val="none" w:sz="0" w:space="0" w:color="auto"/>
        <w:left w:val="none" w:sz="0" w:space="0" w:color="auto"/>
        <w:bottom w:val="none" w:sz="0" w:space="0" w:color="auto"/>
        <w:right w:val="none" w:sz="0" w:space="0" w:color="auto"/>
      </w:divBdr>
    </w:div>
    <w:div w:id="792987995">
      <w:bodyDiv w:val="1"/>
      <w:marLeft w:val="0"/>
      <w:marRight w:val="0"/>
      <w:marTop w:val="0"/>
      <w:marBottom w:val="0"/>
      <w:divBdr>
        <w:top w:val="none" w:sz="0" w:space="0" w:color="auto"/>
        <w:left w:val="none" w:sz="0" w:space="0" w:color="auto"/>
        <w:bottom w:val="none" w:sz="0" w:space="0" w:color="auto"/>
        <w:right w:val="none" w:sz="0" w:space="0" w:color="auto"/>
      </w:divBdr>
    </w:div>
    <w:div w:id="802042486">
      <w:bodyDiv w:val="1"/>
      <w:marLeft w:val="0"/>
      <w:marRight w:val="0"/>
      <w:marTop w:val="0"/>
      <w:marBottom w:val="0"/>
      <w:divBdr>
        <w:top w:val="none" w:sz="0" w:space="0" w:color="auto"/>
        <w:left w:val="none" w:sz="0" w:space="0" w:color="auto"/>
        <w:bottom w:val="none" w:sz="0" w:space="0" w:color="auto"/>
        <w:right w:val="none" w:sz="0" w:space="0" w:color="auto"/>
      </w:divBdr>
    </w:div>
    <w:div w:id="1109817457">
      <w:bodyDiv w:val="1"/>
      <w:marLeft w:val="0"/>
      <w:marRight w:val="0"/>
      <w:marTop w:val="0"/>
      <w:marBottom w:val="0"/>
      <w:divBdr>
        <w:top w:val="none" w:sz="0" w:space="0" w:color="auto"/>
        <w:left w:val="none" w:sz="0" w:space="0" w:color="auto"/>
        <w:bottom w:val="none" w:sz="0" w:space="0" w:color="auto"/>
        <w:right w:val="none" w:sz="0" w:space="0" w:color="auto"/>
      </w:divBdr>
    </w:div>
    <w:div w:id="1133600670">
      <w:bodyDiv w:val="1"/>
      <w:marLeft w:val="0"/>
      <w:marRight w:val="0"/>
      <w:marTop w:val="0"/>
      <w:marBottom w:val="0"/>
      <w:divBdr>
        <w:top w:val="none" w:sz="0" w:space="0" w:color="auto"/>
        <w:left w:val="none" w:sz="0" w:space="0" w:color="auto"/>
        <w:bottom w:val="none" w:sz="0" w:space="0" w:color="auto"/>
        <w:right w:val="none" w:sz="0" w:space="0" w:color="auto"/>
      </w:divBdr>
      <w:divsChild>
        <w:div w:id="943344890">
          <w:marLeft w:val="0"/>
          <w:marRight w:val="0"/>
          <w:marTop w:val="0"/>
          <w:marBottom w:val="0"/>
          <w:divBdr>
            <w:top w:val="none" w:sz="0" w:space="0" w:color="auto"/>
            <w:left w:val="none" w:sz="0" w:space="0" w:color="auto"/>
            <w:bottom w:val="none" w:sz="0" w:space="0" w:color="auto"/>
            <w:right w:val="none" w:sz="0" w:space="0" w:color="auto"/>
          </w:divBdr>
          <w:divsChild>
            <w:div w:id="250433002">
              <w:marLeft w:val="0"/>
              <w:marRight w:val="0"/>
              <w:marTop w:val="0"/>
              <w:marBottom w:val="0"/>
              <w:divBdr>
                <w:top w:val="none" w:sz="0" w:space="0" w:color="auto"/>
                <w:left w:val="none" w:sz="0" w:space="0" w:color="auto"/>
                <w:bottom w:val="none" w:sz="0" w:space="0" w:color="auto"/>
                <w:right w:val="none" w:sz="0" w:space="0" w:color="auto"/>
              </w:divBdr>
              <w:divsChild>
                <w:div w:id="189446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87242">
          <w:marLeft w:val="0"/>
          <w:marRight w:val="0"/>
          <w:marTop w:val="100"/>
          <w:marBottom w:val="0"/>
          <w:divBdr>
            <w:top w:val="none" w:sz="0" w:space="0" w:color="auto"/>
            <w:left w:val="none" w:sz="0" w:space="0" w:color="auto"/>
            <w:bottom w:val="none" w:sz="0" w:space="0" w:color="auto"/>
            <w:right w:val="none" w:sz="0" w:space="0" w:color="auto"/>
          </w:divBdr>
          <w:divsChild>
            <w:div w:id="17296507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46443518">
      <w:bodyDiv w:val="1"/>
      <w:marLeft w:val="0"/>
      <w:marRight w:val="0"/>
      <w:marTop w:val="0"/>
      <w:marBottom w:val="0"/>
      <w:divBdr>
        <w:top w:val="none" w:sz="0" w:space="0" w:color="auto"/>
        <w:left w:val="none" w:sz="0" w:space="0" w:color="auto"/>
        <w:bottom w:val="none" w:sz="0" w:space="0" w:color="auto"/>
        <w:right w:val="none" w:sz="0" w:space="0" w:color="auto"/>
      </w:divBdr>
    </w:div>
    <w:div w:id="1424837304">
      <w:bodyDiv w:val="1"/>
      <w:marLeft w:val="0"/>
      <w:marRight w:val="0"/>
      <w:marTop w:val="0"/>
      <w:marBottom w:val="0"/>
      <w:divBdr>
        <w:top w:val="none" w:sz="0" w:space="0" w:color="auto"/>
        <w:left w:val="none" w:sz="0" w:space="0" w:color="auto"/>
        <w:bottom w:val="none" w:sz="0" w:space="0" w:color="auto"/>
        <w:right w:val="none" w:sz="0" w:space="0" w:color="auto"/>
      </w:divBdr>
    </w:div>
    <w:div w:id="1467626238">
      <w:bodyDiv w:val="1"/>
      <w:marLeft w:val="0"/>
      <w:marRight w:val="0"/>
      <w:marTop w:val="0"/>
      <w:marBottom w:val="0"/>
      <w:divBdr>
        <w:top w:val="none" w:sz="0" w:space="0" w:color="auto"/>
        <w:left w:val="none" w:sz="0" w:space="0" w:color="auto"/>
        <w:bottom w:val="none" w:sz="0" w:space="0" w:color="auto"/>
        <w:right w:val="none" w:sz="0" w:space="0" w:color="auto"/>
      </w:divBdr>
    </w:div>
    <w:div w:id="1608657682">
      <w:bodyDiv w:val="1"/>
      <w:marLeft w:val="0"/>
      <w:marRight w:val="0"/>
      <w:marTop w:val="0"/>
      <w:marBottom w:val="0"/>
      <w:divBdr>
        <w:top w:val="none" w:sz="0" w:space="0" w:color="auto"/>
        <w:left w:val="none" w:sz="0" w:space="0" w:color="auto"/>
        <w:bottom w:val="none" w:sz="0" w:space="0" w:color="auto"/>
        <w:right w:val="none" w:sz="0" w:space="0" w:color="auto"/>
      </w:divBdr>
      <w:divsChild>
        <w:div w:id="1455713273">
          <w:marLeft w:val="0"/>
          <w:marRight w:val="0"/>
          <w:marTop w:val="0"/>
          <w:marBottom w:val="0"/>
          <w:divBdr>
            <w:top w:val="none" w:sz="0" w:space="0" w:color="auto"/>
            <w:left w:val="none" w:sz="0" w:space="0" w:color="auto"/>
            <w:bottom w:val="none" w:sz="0" w:space="0" w:color="auto"/>
            <w:right w:val="none" w:sz="0" w:space="0" w:color="auto"/>
          </w:divBdr>
          <w:divsChild>
            <w:div w:id="571744904">
              <w:marLeft w:val="0"/>
              <w:marRight w:val="0"/>
              <w:marTop w:val="0"/>
              <w:marBottom w:val="0"/>
              <w:divBdr>
                <w:top w:val="none" w:sz="0" w:space="0" w:color="auto"/>
                <w:left w:val="none" w:sz="0" w:space="0" w:color="auto"/>
                <w:bottom w:val="none" w:sz="0" w:space="0" w:color="auto"/>
                <w:right w:val="none" w:sz="0" w:space="0" w:color="auto"/>
              </w:divBdr>
              <w:divsChild>
                <w:div w:id="17045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7316">
          <w:marLeft w:val="0"/>
          <w:marRight w:val="0"/>
          <w:marTop w:val="100"/>
          <w:marBottom w:val="0"/>
          <w:divBdr>
            <w:top w:val="none" w:sz="0" w:space="0" w:color="auto"/>
            <w:left w:val="none" w:sz="0" w:space="0" w:color="auto"/>
            <w:bottom w:val="none" w:sz="0" w:space="0" w:color="auto"/>
            <w:right w:val="none" w:sz="0" w:space="0" w:color="auto"/>
          </w:divBdr>
          <w:divsChild>
            <w:div w:id="1185485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11083272">
      <w:bodyDiv w:val="1"/>
      <w:marLeft w:val="0"/>
      <w:marRight w:val="0"/>
      <w:marTop w:val="0"/>
      <w:marBottom w:val="0"/>
      <w:divBdr>
        <w:top w:val="none" w:sz="0" w:space="0" w:color="auto"/>
        <w:left w:val="none" w:sz="0" w:space="0" w:color="auto"/>
        <w:bottom w:val="none" w:sz="0" w:space="0" w:color="auto"/>
        <w:right w:val="none" w:sz="0" w:space="0" w:color="auto"/>
      </w:divBdr>
    </w:div>
    <w:div w:id="1641954095">
      <w:bodyDiv w:val="1"/>
      <w:marLeft w:val="0"/>
      <w:marRight w:val="0"/>
      <w:marTop w:val="0"/>
      <w:marBottom w:val="0"/>
      <w:divBdr>
        <w:top w:val="none" w:sz="0" w:space="0" w:color="auto"/>
        <w:left w:val="none" w:sz="0" w:space="0" w:color="auto"/>
        <w:bottom w:val="none" w:sz="0" w:space="0" w:color="auto"/>
        <w:right w:val="none" w:sz="0" w:space="0" w:color="auto"/>
      </w:divBdr>
    </w:div>
    <w:div w:id="1720401751">
      <w:bodyDiv w:val="1"/>
      <w:marLeft w:val="0"/>
      <w:marRight w:val="0"/>
      <w:marTop w:val="0"/>
      <w:marBottom w:val="0"/>
      <w:divBdr>
        <w:top w:val="none" w:sz="0" w:space="0" w:color="auto"/>
        <w:left w:val="none" w:sz="0" w:space="0" w:color="auto"/>
        <w:bottom w:val="none" w:sz="0" w:space="0" w:color="auto"/>
        <w:right w:val="none" w:sz="0" w:space="0" w:color="auto"/>
      </w:divBdr>
      <w:divsChild>
        <w:div w:id="1079905270">
          <w:marLeft w:val="0"/>
          <w:marRight w:val="0"/>
          <w:marTop w:val="100"/>
          <w:marBottom w:val="0"/>
          <w:divBdr>
            <w:top w:val="none" w:sz="0" w:space="0" w:color="auto"/>
            <w:left w:val="none" w:sz="0" w:space="0" w:color="auto"/>
            <w:bottom w:val="none" w:sz="0" w:space="0" w:color="auto"/>
            <w:right w:val="none" w:sz="0" w:space="0" w:color="auto"/>
          </w:divBdr>
          <w:divsChild>
            <w:div w:id="896741825">
              <w:marLeft w:val="0"/>
              <w:marRight w:val="0"/>
              <w:marTop w:val="60"/>
              <w:marBottom w:val="0"/>
              <w:divBdr>
                <w:top w:val="none" w:sz="0" w:space="0" w:color="auto"/>
                <w:left w:val="none" w:sz="0" w:space="0" w:color="auto"/>
                <w:bottom w:val="none" w:sz="0" w:space="0" w:color="auto"/>
                <w:right w:val="none" w:sz="0" w:space="0" w:color="auto"/>
              </w:divBdr>
            </w:div>
          </w:divsChild>
        </w:div>
        <w:div w:id="1418478306">
          <w:marLeft w:val="0"/>
          <w:marRight w:val="0"/>
          <w:marTop w:val="0"/>
          <w:marBottom w:val="0"/>
          <w:divBdr>
            <w:top w:val="none" w:sz="0" w:space="0" w:color="auto"/>
            <w:left w:val="none" w:sz="0" w:space="0" w:color="auto"/>
            <w:bottom w:val="none" w:sz="0" w:space="0" w:color="auto"/>
            <w:right w:val="none" w:sz="0" w:space="0" w:color="auto"/>
          </w:divBdr>
          <w:divsChild>
            <w:div w:id="1214999612">
              <w:marLeft w:val="0"/>
              <w:marRight w:val="0"/>
              <w:marTop w:val="0"/>
              <w:marBottom w:val="0"/>
              <w:divBdr>
                <w:top w:val="none" w:sz="0" w:space="0" w:color="auto"/>
                <w:left w:val="none" w:sz="0" w:space="0" w:color="auto"/>
                <w:bottom w:val="none" w:sz="0" w:space="0" w:color="auto"/>
                <w:right w:val="none" w:sz="0" w:space="0" w:color="auto"/>
              </w:divBdr>
              <w:divsChild>
                <w:div w:id="16837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85641">
      <w:bodyDiv w:val="1"/>
      <w:marLeft w:val="0"/>
      <w:marRight w:val="0"/>
      <w:marTop w:val="0"/>
      <w:marBottom w:val="0"/>
      <w:divBdr>
        <w:top w:val="none" w:sz="0" w:space="0" w:color="auto"/>
        <w:left w:val="none" w:sz="0" w:space="0" w:color="auto"/>
        <w:bottom w:val="none" w:sz="0" w:space="0" w:color="auto"/>
        <w:right w:val="none" w:sz="0" w:space="0" w:color="auto"/>
      </w:divBdr>
      <w:divsChild>
        <w:div w:id="371274845">
          <w:marLeft w:val="446"/>
          <w:marRight w:val="0"/>
          <w:marTop w:val="0"/>
          <w:marBottom w:val="200"/>
          <w:divBdr>
            <w:top w:val="none" w:sz="0" w:space="0" w:color="auto"/>
            <w:left w:val="none" w:sz="0" w:space="0" w:color="auto"/>
            <w:bottom w:val="none" w:sz="0" w:space="0" w:color="auto"/>
            <w:right w:val="none" w:sz="0" w:space="0" w:color="auto"/>
          </w:divBdr>
        </w:div>
        <w:div w:id="461115633">
          <w:marLeft w:val="446"/>
          <w:marRight w:val="0"/>
          <w:marTop w:val="0"/>
          <w:marBottom w:val="200"/>
          <w:divBdr>
            <w:top w:val="none" w:sz="0" w:space="0" w:color="auto"/>
            <w:left w:val="none" w:sz="0" w:space="0" w:color="auto"/>
            <w:bottom w:val="none" w:sz="0" w:space="0" w:color="auto"/>
            <w:right w:val="none" w:sz="0" w:space="0" w:color="auto"/>
          </w:divBdr>
        </w:div>
      </w:divsChild>
    </w:div>
    <w:div w:id="210124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SharedWithUsers xmlns="e968d4b9-9f0d-4b6f-81c6-222446f6098e">
      <UserInfo>
        <DisplayName>Rosalyn Park</DisplayName>
        <AccountId>38</AccountId>
        <AccountType/>
      </UserInfo>
      <UserInfo>
        <DisplayName>Katia Galambos</DisplayName>
        <AccountId>268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8F4EE2-A82B-45E7-9D35-4A57BE2A112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B87AA95E-F161-4290-9D0B-60C455C21914}">
  <ds:schemaRefs>
    <ds:schemaRef ds:uri="http://schemas.microsoft.com/sharepoint/v3/contenttype/forms"/>
  </ds:schemaRefs>
</ds:datastoreItem>
</file>

<file path=customXml/itemProps3.xml><?xml version="1.0" encoding="utf-8"?>
<ds:datastoreItem xmlns:ds="http://schemas.openxmlformats.org/officeDocument/2006/customXml" ds:itemID="{61B7A04A-E349-427D-A851-D1DD4FB85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1D68F9-098F-4427-A40D-D4AF6715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5710</Words>
  <Characters>32552</Characters>
  <Application>Microsoft Office Word</Application>
  <DocSecurity>0</DocSecurity>
  <Lines>271</Lines>
  <Paragraphs>76</Paragraphs>
  <ScaleCrop>false</ScaleCrop>
  <Company>Grizli777</Company>
  <LinksUpToDate>false</LinksUpToDate>
  <CharactersWithSpaces>38186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Katia Galambos</cp:lastModifiedBy>
  <cp:revision>30</cp:revision>
  <cp:lastPrinted>2018-10-17T23:29:00Z</cp:lastPrinted>
  <dcterms:created xsi:type="dcterms:W3CDTF">2023-09-12T01:28:00Z</dcterms:created>
  <dcterms:modified xsi:type="dcterms:W3CDTF">2023-09-13T16:28:00Z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c4d73632cc451ffd01dd837d8fbe8407bfc96f14c53199a80fe90c72d884e4ea</vt:lpwstr>
  </property>
</Properties>
</file>