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Override1.xml" ContentType="application/vnd.openxmlformats-officedocument.themeOverride+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46C" w:rsidRPr="0060346C" w:rsidRDefault="0060346C" w:rsidP="0060346C">
      <w:pPr>
        <w:tabs>
          <w:tab w:val="left" w:pos="284"/>
        </w:tabs>
        <w:jc w:val="center"/>
        <w:rPr>
          <w:rFonts w:ascii="Times New Roman" w:hAnsi="Times New Roman"/>
          <w:b/>
          <w:color w:val="auto"/>
          <w:szCs w:val="24"/>
          <w:lang w:val="en-GB"/>
        </w:rPr>
      </w:pPr>
      <w:bookmarkStart w:id="0" w:name="_Toc32364380"/>
      <w:bookmarkStart w:id="1" w:name="_GoBack"/>
      <w:bookmarkEnd w:id="1"/>
      <w:r w:rsidRPr="0060346C">
        <w:rPr>
          <w:rFonts w:ascii="Times New Roman" w:hAnsi="Times New Roman"/>
          <w:b/>
          <w:color w:val="auto"/>
          <w:szCs w:val="24"/>
          <w:lang w:val="en-GB"/>
        </w:rPr>
        <w:t>Common Core Document by the Government of Finland</w:t>
      </w:r>
    </w:p>
    <w:p w:rsidR="0060346C" w:rsidRPr="0060346C" w:rsidRDefault="0060346C" w:rsidP="0060346C">
      <w:pPr>
        <w:spacing w:before="360" w:after="120"/>
        <w:jc w:val="center"/>
        <w:rPr>
          <w:rFonts w:ascii="Times New Roman" w:hAnsi="Times New Roman"/>
          <w:b/>
          <w:color w:val="auto"/>
          <w:lang w:val="en-GB"/>
        </w:rPr>
      </w:pPr>
      <w:r w:rsidRPr="0060346C">
        <w:rPr>
          <w:rFonts w:ascii="Times New Roman" w:hAnsi="Times New Roman"/>
          <w:b/>
          <w:color w:val="auto"/>
          <w:lang w:val="en-GB"/>
        </w:rPr>
        <w:t>ANNEXES</w:t>
      </w:r>
    </w:p>
    <w:p w:rsidR="0060346C" w:rsidRPr="007D44FE" w:rsidRDefault="0060346C" w:rsidP="0060346C">
      <w:pPr>
        <w:spacing w:before="360" w:after="120"/>
        <w:jc w:val="center"/>
        <w:rPr>
          <w:rFonts w:ascii="Times New Roman" w:hAnsi="Times New Roman"/>
          <w:b/>
          <w:color w:val="000000" w:themeColor="text1"/>
          <w:sz w:val="22"/>
          <w:lang w:val="en-GB"/>
        </w:rPr>
      </w:pPr>
    </w:p>
    <w:p w:rsidR="007D44FE" w:rsidRPr="007D44FE" w:rsidRDefault="0060346C">
      <w:pPr>
        <w:pStyle w:val="TOC1"/>
        <w:tabs>
          <w:tab w:val="right" w:leader="dot" w:pos="9394"/>
        </w:tabs>
        <w:rPr>
          <w:rFonts w:ascii="Times New Roman" w:eastAsiaTheme="minorEastAsia" w:hAnsi="Times New Roman" w:cs="Times New Roman"/>
          <w:b w:val="0"/>
          <w:bCs w:val="0"/>
          <w:caps w:val="0"/>
          <w:noProof/>
          <w:color w:val="000000" w:themeColor="text1"/>
          <w:sz w:val="22"/>
          <w:szCs w:val="22"/>
          <w:lang w:val="en-US"/>
        </w:rPr>
      </w:pPr>
      <w:r w:rsidRPr="007D44FE">
        <w:rPr>
          <w:rFonts w:ascii="Times New Roman" w:hAnsi="Times New Roman" w:cs="Times New Roman"/>
          <w:b w:val="0"/>
          <w:color w:val="000000" w:themeColor="text1"/>
          <w:sz w:val="22"/>
          <w:szCs w:val="22"/>
          <w:lang w:val="en-GB"/>
        </w:rPr>
        <w:fldChar w:fldCharType="begin"/>
      </w:r>
      <w:r w:rsidRPr="007D44FE">
        <w:rPr>
          <w:rFonts w:ascii="Times New Roman" w:hAnsi="Times New Roman" w:cs="Times New Roman"/>
          <w:b w:val="0"/>
          <w:color w:val="000000" w:themeColor="text1"/>
          <w:sz w:val="22"/>
          <w:szCs w:val="22"/>
          <w:lang w:val="en-GB"/>
        </w:rPr>
        <w:instrText xml:space="preserve"> TOC \o "1-2" \u </w:instrText>
      </w:r>
      <w:r w:rsidRPr="007D44FE">
        <w:rPr>
          <w:rFonts w:ascii="Times New Roman" w:hAnsi="Times New Roman" w:cs="Times New Roman"/>
          <w:b w:val="0"/>
          <w:color w:val="000000" w:themeColor="text1"/>
          <w:sz w:val="22"/>
          <w:szCs w:val="22"/>
          <w:lang w:val="en-GB"/>
        </w:rPr>
        <w:fldChar w:fldCharType="separate"/>
      </w:r>
      <w:r w:rsidR="007D44FE" w:rsidRPr="007D44FE">
        <w:rPr>
          <w:rFonts w:ascii="Times New Roman" w:hAnsi="Times New Roman" w:cs="Times New Roman"/>
          <w:noProof/>
          <w:color w:val="000000" w:themeColor="text1"/>
          <w:sz w:val="22"/>
          <w:szCs w:val="22"/>
          <w:lang w:val="en-GB"/>
        </w:rPr>
        <w:t>ANNEX I: MAP OF ÅLAND</w:t>
      </w:r>
      <w:r w:rsidR="007D44FE" w:rsidRPr="007D44FE">
        <w:rPr>
          <w:rFonts w:ascii="Times New Roman" w:hAnsi="Times New Roman" w:cs="Times New Roman"/>
          <w:noProof/>
          <w:color w:val="000000" w:themeColor="text1"/>
          <w:sz w:val="22"/>
          <w:szCs w:val="22"/>
          <w:lang w:val="en-US"/>
        </w:rPr>
        <w:tab/>
      </w:r>
      <w:r w:rsidR="007D44FE" w:rsidRPr="007D44FE">
        <w:rPr>
          <w:rFonts w:ascii="Times New Roman" w:hAnsi="Times New Roman" w:cs="Times New Roman"/>
          <w:noProof/>
          <w:color w:val="000000" w:themeColor="text1"/>
          <w:sz w:val="22"/>
          <w:szCs w:val="22"/>
        </w:rPr>
        <w:fldChar w:fldCharType="begin"/>
      </w:r>
      <w:r w:rsidR="007D44FE" w:rsidRPr="007D44FE">
        <w:rPr>
          <w:rFonts w:ascii="Times New Roman" w:hAnsi="Times New Roman" w:cs="Times New Roman"/>
          <w:noProof/>
          <w:color w:val="000000" w:themeColor="text1"/>
          <w:sz w:val="22"/>
          <w:szCs w:val="22"/>
          <w:lang w:val="en-US"/>
        </w:rPr>
        <w:instrText xml:space="preserve"> PAGEREF _Toc32675180 \h </w:instrText>
      </w:r>
      <w:r w:rsidR="007D44FE" w:rsidRPr="007D44FE">
        <w:rPr>
          <w:rFonts w:ascii="Times New Roman" w:hAnsi="Times New Roman" w:cs="Times New Roman"/>
          <w:noProof/>
          <w:color w:val="000000" w:themeColor="text1"/>
          <w:sz w:val="22"/>
          <w:szCs w:val="22"/>
        </w:rPr>
      </w:r>
      <w:r w:rsidR="007D44FE" w:rsidRPr="007D44FE">
        <w:rPr>
          <w:rFonts w:ascii="Times New Roman" w:hAnsi="Times New Roman" w:cs="Times New Roman"/>
          <w:noProof/>
          <w:color w:val="000000" w:themeColor="text1"/>
          <w:sz w:val="22"/>
          <w:szCs w:val="22"/>
        </w:rPr>
        <w:fldChar w:fldCharType="separate"/>
      </w:r>
      <w:r w:rsidR="007B6908">
        <w:rPr>
          <w:rFonts w:ascii="Times New Roman" w:hAnsi="Times New Roman" w:cs="Times New Roman"/>
          <w:noProof/>
          <w:color w:val="000000" w:themeColor="text1"/>
          <w:sz w:val="22"/>
          <w:szCs w:val="22"/>
          <w:lang w:val="en-US"/>
        </w:rPr>
        <w:t>2</w:t>
      </w:r>
      <w:r w:rsidR="007D44FE" w:rsidRPr="007D44FE">
        <w:rPr>
          <w:rFonts w:ascii="Times New Roman" w:hAnsi="Times New Roman" w:cs="Times New Roman"/>
          <w:noProof/>
          <w:color w:val="000000" w:themeColor="text1"/>
          <w:sz w:val="22"/>
          <w:szCs w:val="22"/>
        </w:rPr>
        <w:fldChar w:fldCharType="end"/>
      </w:r>
    </w:p>
    <w:p w:rsidR="007D44FE" w:rsidRPr="007D44FE" w:rsidRDefault="007D44FE">
      <w:pPr>
        <w:pStyle w:val="TOC1"/>
        <w:tabs>
          <w:tab w:val="right" w:leader="dot" w:pos="9394"/>
        </w:tabs>
        <w:rPr>
          <w:rFonts w:ascii="Times New Roman" w:eastAsiaTheme="minorEastAsia" w:hAnsi="Times New Roman" w:cs="Times New Roman"/>
          <w:b w:val="0"/>
          <w:bCs w:val="0"/>
          <w:caps w:val="0"/>
          <w:noProof/>
          <w:color w:val="000000" w:themeColor="text1"/>
          <w:sz w:val="22"/>
          <w:szCs w:val="22"/>
          <w:lang w:val="en-US"/>
        </w:rPr>
      </w:pPr>
      <w:r w:rsidRPr="007D44FE">
        <w:rPr>
          <w:rFonts w:ascii="Times New Roman" w:hAnsi="Times New Roman" w:cs="Times New Roman"/>
          <w:noProof/>
          <w:color w:val="000000" w:themeColor="text1"/>
          <w:sz w:val="22"/>
          <w:szCs w:val="22"/>
          <w:lang w:val="en-GB"/>
        </w:rPr>
        <w:t>ANNEX II: GENERAL INFORMATION ABOUT FINLAND</w:t>
      </w:r>
      <w:r w:rsidRPr="007D44FE">
        <w:rPr>
          <w:rFonts w:ascii="Times New Roman" w:hAnsi="Times New Roman" w:cs="Times New Roman"/>
          <w:noProof/>
          <w:color w:val="000000" w:themeColor="text1"/>
          <w:sz w:val="22"/>
          <w:szCs w:val="22"/>
          <w:lang w:val="en-US"/>
        </w:rPr>
        <w:tab/>
      </w:r>
      <w:r w:rsidRPr="007D44FE">
        <w:rPr>
          <w:rFonts w:ascii="Times New Roman" w:hAnsi="Times New Roman" w:cs="Times New Roman"/>
          <w:noProof/>
          <w:color w:val="000000" w:themeColor="text1"/>
          <w:sz w:val="22"/>
          <w:szCs w:val="22"/>
        </w:rPr>
        <w:fldChar w:fldCharType="begin"/>
      </w:r>
      <w:r w:rsidRPr="007D44FE">
        <w:rPr>
          <w:rFonts w:ascii="Times New Roman" w:hAnsi="Times New Roman" w:cs="Times New Roman"/>
          <w:noProof/>
          <w:color w:val="000000" w:themeColor="text1"/>
          <w:sz w:val="22"/>
          <w:szCs w:val="22"/>
          <w:lang w:val="en-US"/>
        </w:rPr>
        <w:instrText xml:space="preserve"> PAGEREF _Toc32675181 \h </w:instrText>
      </w:r>
      <w:r w:rsidRPr="007D44FE">
        <w:rPr>
          <w:rFonts w:ascii="Times New Roman" w:hAnsi="Times New Roman" w:cs="Times New Roman"/>
          <w:noProof/>
          <w:color w:val="000000" w:themeColor="text1"/>
          <w:sz w:val="22"/>
          <w:szCs w:val="22"/>
        </w:rPr>
      </w:r>
      <w:r w:rsidRPr="007D44FE">
        <w:rPr>
          <w:rFonts w:ascii="Times New Roman" w:hAnsi="Times New Roman" w:cs="Times New Roman"/>
          <w:noProof/>
          <w:color w:val="000000" w:themeColor="text1"/>
          <w:sz w:val="22"/>
          <w:szCs w:val="22"/>
        </w:rPr>
        <w:fldChar w:fldCharType="separate"/>
      </w:r>
      <w:r w:rsidR="007B6908">
        <w:rPr>
          <w:rFonts w:ascii="Times New Roman" w:hAnsi="Times New Roman" w:cs="Times New Roman"/>
          <w:noProof/>
          <w:color w:val="000000" w:themeColor="text1"/>
          <w:sz w:val="22"/>
          <w:szCs w:val="22"/>
          <w:lang w:val="en-US"/>
        </w:rPr>
        <w:t>3</w:t>
      </w:r>
      <w:r w:rsidRPr="007D44FE">
        <w:rPr>
          <w:rFonts w:ascii="Times New Roman" w:hAnsi="Times New Roman" w:cs="Times New Roman"/>
          <w:noProof/>
          <w:color w:val="000000" w:themeColor="text1"/>
          <w:sz w:val="22"/>
          <w:szCs w:val="22"/>
        </w:rPr>
        <w:fldChar w:fldCharType="end"/>
      </w:r>
    </w:p>
    <w:p w:rsidR="007D44FE" w:rsidRPr="007D44FE" w:rsidRDefault="007D44FE">
      <w:pPr>
        <w:pStyle w:val="TOC2"/>
        <w:tabs>
          <w:tab w:val="right" w:leader="dot" w:pos="9394"/>
        </w:tabs>
        <w:rPr>
          <w:rFonts w:ascii="Times New Roman" w:eastAsiaTheme="minorEastAsia" w:hAnsi="Times New Roman" w:cs="Times New Roman"/>
          <w:smallCaps w:val="0"/>
          <w:noProof/>
          <w:color w:val="000000" w:themeColor="text1"/>
          <w:sz w:val="22"/>
          <w:szCs w:val="22"/>
          <w:lang w:val="en-US"/>
        </w:rPr>
      </w:pPr>
      <w:r w:rsidRPr="007D44FE">
        <w:rPr>
          <w:rFonts w:ascii="Times New Roman" w:hAnsi="Times New Roman" w:cs="Times New Roman"/>
          <w:noProof/>
          <w:color w:val="000000" w:themeColor="text1"/>
          <w:sz w:val="22"/>
          <w:szCs w:val="22"/>
          <w:lang w:val="en-US"/>
        </w:rPr>
        <w:t>Table 20. Number of births and fertility rate, 2007–2018</w:t>
      </w:r>
      <w:r w:rsidRPr="007D44FE">
        <w:rPr>
          <w:rFonts w:ascii="Times New Roman" w:hAnsi="Times New Roman" w:cs="Times New Roman"/>
          <w:noProof/>
          <w:color w:val="000000" w:themeColor="text1"/>
          <w:sz w:val="22"/>
          <w:szCs w:val="22"/>
          <w:lang w:val="en-US"/>
        </w:rPr>
        <w:tab/>
      </w:r>
      <w:r w:rsidRPr="007D44FE">
        <w:rPr>
          <w:rFonts w:ascii="Times New Roman" w:hAnsi="Times New Roman" w:cs="Times New Roman"/>
          <w:noProof/>
          <w:color w:val="000000" w:themeColor="text1"/>
          <w:sz w:val="22"/>
          <w:szCs w:val="22"/>
        </w:rPr>
        <w:fldChar w:fldCharType="begin"/>
      </w:r>
      <w:r w:rsidRPr="007D44FE">
        <w:rPr>
          <w:rFonts w:ascii="Times New Roman" w:hAnsi="Times New Roman" w:cs="Times New Roman"/>
          <w:noProof/>
          <w:color w:val="000000" w:themeColor="text1"/>
          <w:sz w:val="22"/>
          <w:szCs w:val="22"/>
          <w:lang w:val="en-US"/>
        </w:rPr>
        <w:instrText xml:space="preserve"> PAGEREF _Toc32675182 \h </w:instrText>
      </w:r>
      <w:r w:rsidRPr="007D44FE">
        <w:rPr>
          <w:rFonts w:ascii="Times New Roman" w:hAnsi="Times New Roman" w:cs="Times New Roman"/>
          <w:noProof/>
          <w:color w:val="000000" w:themeColor="text1"/>
          <w:sz w:val="22"/>
          <w:szCs w:val="22"/>
        </w:rPr>
      </w:r>
      <w:r w:rsidRPr="007D44FE">
        <w:rPr>
          <w:rFonts w:ascii="Times New Roman" w:hAnsi="Times New Roman" w:cs="Times New Roman"/>
          <w:noProof/>
          <w:color w:val="000000" w:themeColor="text1"/>
          <w:sz w:val="22"/>
          <w:szCs w:val="22"/>
        </w:rPr>
        <w:fldChar w:fldCharType="separate"/>
      </w:r>
      <w:r w:rsidR="007B6908">
        <w:rPr>
          <w:rFonts w:ascii="Times New Roman" w:hAnsi="Times New Roman" w:cs="Times New Roman"/>
          <w:noProof/>
          <w:color w:val="000000" w:themeColor="text1"/>
          <w:sz w:val="22"/>
          <w:szCs w:val="22"/>
          <w:lang w:val="en-US"/>
        </w:rPr>
        <w:t>3</w:t>
      </w:r>
      <w:r w:rsidRPr="007D44FE">
        <w:rPr>
          <w:rFonts w:ascii="Times New Roman" w:hAnsi="Times New Roman" w:cs="Times New Roman"/>
          <w:noProof/>
          <w:color w:val="000000" w:themeColor="text1"/>
          <w:sz w:val="22"/>
          <w:szCs w:val="22"/>
        </w:rPr>
        <w:fldChar w:fldCharType="end"/>
      </w:r>
    </w:p>
    <w:p w:rsidR="007D44FE" w:rsidRPr="007D44FE" w:rsidRDefault="007D44FE">
      <w:pPr>
        <w:pStyle w:val="TOC2"/>
        <w:tabs>
          <w:tab w:val="right" w:leader="dot" w:pos="9394"/>
        </w:tabs>
        <w:rPr>
          <w:rFonts w:ascii="Times New Roman" w:eastAsiaTheme="minorEastAsia" w:hAnsi="Times New Roman" w:cs="Times New Roman"/>
          <w:smallCaps w:val="0"/>
          <w:noProof/>
          <w:color w:val="000000" w:themeColor="text1"/>
          <w:sz w:val="22"/>
          <w:szCs w:val="22"/>
          <w:lang w:val="en-US"/>
        </w:rPr>
      </w:pPr>
      <w:r w:rsidRPr="007D44FE">
        <w:rPr>
          <w:rFonts w:ascii="Times New Roman" w:hAnsi="Times New Roman" w:cs="Times New Roman"/>
          <w:noProof/>
          <w:color w:val="000000" w:themeColor="text1"/>
          <w:sz w:val="22"/>
          <w:szCs w:val="22"/>
          <w:lang w:val="en-US"/>
        </w:rPr>
        <w:t>Table 21. Deaths by year and sex and deaths of infants under age 1, 2002–2018</w:t>
      </w:r>
      <w:r w:rsidRPr="007D44FE">
        <w:rPr>
          <w:rFonts w:ascii="Times New Roman" w:hAnsi="Times New Roman" w:cs="Times New Roman"/>
          <w:noProof/>
          <w:color w:val="000000" w:themeColor="text1"/>
          <w:sz w:val="22"/>
          <w:szCs w:val="22"/>
          <w:lang w:val="en-US"/>
        </w:rPr>
        <w:tab/>
      </w:r>
      <w:r w:rsidRPr="007D44FE">
        <w:rPr>
          <w:rFonts w:ascii="Times New Roman" w:hAnsi="Times New Roman" w:cs="Times New Roman"/>
          <w:noProof/>
          <w:color w:val="000000" w:themeColor="text1"/>
          <w:sz w:val="22"/>
          <w:szCs w:val="22"/>
        </w:rPr>
        <w:fldChar w:fldCharType="begin"/>
      </w:r>
      <w:r w:rsidRPr="007D44FE">
        <w:rPr>
          <w:rFonts w:ascii="Times New Roman" w:hAnsi="Times New Roman" w:cs="Times New Roman"/>
          <w:noProof/>
          <w:color w:val="000000" w:themeColor="text1"/>
          <w:sz w:val="22"/>
          <w:szCs w:val="22"/>
          <w:lang w:val="en-US"/>
        </w:rPr>
        <w:instrText xml:space="preserve"> PAGEREF _Toc32675183 \h </w:instrText>
      </w:r>
      <w:r w:rsidRPr="007D44FE">
        <w:rPr>
          <w:rFonts w:ascii="Times New Roman" w:hAnsi="Times New Roman" w:cs="Times New Roman"/>
          <w:noProof/>
          <w:color w:val="000000" w:themeColor="text1"/>
          <w:sz w:val="22"/>
          <w:szCs w:val="22"/>
        </w:rPr>
      </w:r>
      <w:r w:rsidRPr="007D44FE">
        <w:rPr>
          <w:rFonts w:ascii="Times New Roman" w:hAnsi="Times New Roman" w:cs="Times New Roman"/>
          <w:noProof/>
          <w:color w:val="000000" w:themeColor="text1"/>
          <w:sz w:val="22"/>
          <w:szCs w:val="22"/>
        </w:rPr>
        <w:fldChar w:fldCharType="separate"/>
      </w:r>
      <w:r w:rsidR="007B6908">
        <w:rPr>
          <w:rFonts w:ascii="Times New Roman" w:hAnsi="Times New Roman" w:cs="Times New Roman"/>
          <w:noProof/>
          <w:color w:val="000000" w:themeColor="text1"/>
          <w:sz w:val="22"/>
          <w:szCs w:val="22"/>
          <w:lang w:val="en-US"/>
        </w:rPr>
        <w:t>3</w:t>
      </w:r>
      <w:r w:rsidRPr="007D44FE">
        <w:rPr>
          <w:rFonts w:ascii="Times New Roman" w:hAnsi="Times New Roman" w:cs="Times New Roman"/>
          <w:noProof/>
          <w:color w:val="000000" w:themeColor="text1"/>
          <w:sz w:val="22"/>
          <w:szCs w:val="22"/>
        </w:rPr>
        <w:fldChar w:fldCharType="end"/>
      </w:r>
    </w:p>
    <w:p w:rsidR="007D44FE" w:rsidRPr="007D44FE" w:rsidRDefault="007D44FE">
      <w:pPr>
        <w:pStyle w:val="TOC2"/>
        <w:tabs>
          <w:tab w:val="right" w:leader="dot" w:pos="9394"/>
        </w:tabs>
        <w:rPr>
          <w:rFonts w:ascii="Times New Roman" w:eastAsiaTheme="minorEastAsia" w:hAnsi="Times New Roman" w:cs="Times New Roman"/>
          <w:smallCaps w:val="0"/>
          <w:noProof/>
          <w:color w:val="000000" w:themeColor="text1"/>
          <w:sz w:val="22"/>
          <w:szCs w:val="22"/>
          <w:lang w:val="en-US"/>
        </w:rPr>
      </w:pPr>
      <w:r w:rsidRPr="007D44FE">
        <w:rPr>
          <w:rFonts w:ascii="Times New Roman" w:hAnsi="Times New Roman" w:cs="Times New Roman"/>
          <w:noProof/>
          <w:color w:val="000000" w:themeColor="text1"/>
          <w:sz w:val="22"/>
          <w:szCs w:val="22"/>
          <w:lang w:val="en-US"/>
        </w:rPr>
        <w:t>Table 22. Families by family type, 1990–2018</w:t>
      </w:r>
      <w:r w:rsidRPr="007D44FE">
        <w:rPr>
          <w:rFonts w:ascii="Times New Roman" w:hAnsi="Times New Roman" w:cs="Times New Roman"/>
          <w:noProof/>
          <w:color w:val="000000" w:themeColor="text1"/>
          <w:sz w:val="22"/>
          <w:szCs w:val="22"/>
          <w:lang w:val="en-US"/>
        </w:rPr>
        <w:tab/>
      </w:r>
      <w:r w:rsidRPr="007D44FE">
        <w:rPr>
          <w:rFonts w:ascii="Times New Roman" w:hAnsi="Times New Roman" w:cs="Times New Roman"/>
          <w:noProof/>
          <w:color w:val="000000" w:themeColor="text1"/>
          <w:sz w:val="22"/>
          <w:szCs w:val="22"/>
        </w:rPr>
        <w:fldChar w:fldCharType="begin"/>
      </w:r>
      <w:r w:rsidRPr="007D44FE">
        <w:rPr>
          <w:rFonts w:ascii="Times New Roman" w:hAnsi="Times New Roman" w:cs="Times New Roman"/>
          <w:noProof/>
          <w:color w:val="000000" w:themeColor="text1"/>
          <w:sz w:val="22"/>
          <w:szCs w:val="22"/>
          <w:lang w:val="en-US"/>
        </w:rPr>
        <w:instrText xml:space="preserve"> PAGEREF _Toc32675184 \h </w:instrText>
      </w:r>
      <w:r w:rsidRPr="007D44FE">
        <w:rPr>
          <w:rFonts w:ascii="Times New Roman" w:hAnsi="Times New Roman" w:cs="Times New Roman"/>
          <w:noProof/>
          <w:color w:val="000000" w:themeColor="text1"/>
          <w:sz w:val="22"/>
          <w:szCs w:val="22"/>
        </w:rPr>
      </w:r>
      <w:r w:rsidRPr="007D44FE">
        <w:rPr>
          <w:rFonts w:ascii="Times New Roman" w:hAnsi="Times New Roman" w:cs="Times New Roman"/>
          <w:noProof/>
          <w:color w:val="000000" w:themeColor="text1"/>
          <w:sz w:val="22"/>
          <w:szCs w:val="22"/>
        </w:rPr>
        <w:fldChar w:fldCharType="separate"/>
      </w:r>
      <w:r w:rsidR="007B6908">
        <w:rPr>
          <w:rFonts w:ascii="Times New Roman" w:hAnsi="Times New Roman" w:cs="Times New Roman"/>
          <w:noProof/>
          <w:color w:val="000000" w:themeColor="text1"/>
          <w:sz w:val="22"/>
          <w:szCs w:val="22"/>
          <w:lang w:val="en-US"/>
        </w:rPr>
        <w:t>4</w:t>
      </w:r>
      <w:r w:rsidRPr="007D44FE">
        <w:rPr>
          <w:rFonts w:ascii="Times New Roman" w:hAnsi="Times New Roman" w:cs="Times New Roman"/>
          <w:noProof/>
          <w:color w:val="000000" w:themeColor="text1"/>
          <w:sz w:val="22"/>
          <w:szCs w:val="22"/>
        </w:rPr>
        <w:fldChar w:fldCharType="end"/>
      </w:r>
    </w:p>
    <w:p w:rsidR="007D44FE" w:rsidRPr="007D44FE" w:rsidRDefault="007D44FE">
      <w:pPr>
        <w:pStyle w:val="TOC2"/>
        <w:tabs>
          <w:tab w:val="right" w:leader="dot" w:pos="9394"/>
        </w:tabs>
        <w:rPr>
          <w:rFonts w:ascii="Times New Roman" w:eastAsiaTheme="minorEastAsia" w:hAnsi="Times New Roman" w:cs="Times New Roman"/>
          <w:smallCaps w:val="0"/>
          <w:noProof/>
          <w:color w:val="000000" w:themeColor="text1"/>
          <w:sz w:val="22"/>
          <w:szCs w:val="22"/>
          <w:lang w:val="en-US"/>
        </w:rPr>
      </w:pPr>
      <w:r w:rsidRPr="007D44FE">
        <w:rPr>
          <w:rFonts w:ascii="Times New Roman" w:hAnsi="Times New Roman" w:cs="Times New Roman"/>
          <w:noProof/>
          <w:color w:val="000000" w:themeColor="text1"/>
          <w:sz w:val="22"/>
          <w:szCs w:val="22"/>
          <w:lang w:val="en-US"/>
        </w:rPr>
        <w:t>Table 23. Number of households and proportion of all households according to lifecycle, 2017</w:t>
      </w:r>
      <w:r w:rsidRPr="007D44FE">
        <w:rPr>
          <w:rFonts w:ascii="Times New Roman" w:hAnsi="Times New Roman" w:cs="Times New Roman"/>
          <w:noProof/>
          <w:color w:val="000000" w:themeColor="text1"/>
          <w:sz w:val="22"/>
          <w:szCs w:val="22"/>
          <w:lang w:val="en-US"/>
        </w:rPr>
        <w:tab/>
      </w:r>
      <w:r w:rsidRPr="007D44FE">
        <w:rPr>
          <w:rFonts w:ascii="Times New Roman" w:hAnsi="Times New Roman" w:cs="Times New Roman"/>
          <w:noProof/>
          <w:color w:val="000000" w:themeColor="text1"/>
          <w:sz w:val="22"/>
          <w:szCs w:val="22"/>
        </w:rPr>
        <w:fldChar w:fldCharType="begin"/>
      </w:r>
      <w:r w:rsidRPr="007D44FE">
        <w:rPr>
          <w:rFonts w:ascii="Times New Roman" w:hAnsi="Times New Roman" w:cs="Times New Roman"/>
          <w:noProof/>
          <w:color w:val="000000" w:themeColor="text1"/>
          <w:sz w:val="22"/>
          <w:szCs w:val="22"/>
          <w:lang w:val="en-US"/>
        </w:rPr>
        <w:instrText xml:space="preserve"> PAGEREF _Toc32675185 \h </w:instrText>
      </w:r>
      <w:r w:rsidRPr="007D44FE">
        <w:rPr>
          <w:rFonts w:ascii="Times New Roman" w:hAnsi="Times New Roman" w:cs="Times New Roman"/>
          <w:noProof/>
          <w:color w:val="000000" w:themeColor="text1"/>
          <w:sz w:val="22"/>
          <w:szCs w:val="22"/>
        </w:rPr>
      </w:r>
      <w:r w:rsidRPr="007D44FE">
        <w:rPr>
          <w:rFonts w:ascii="Times New Roman" w:hAnsi="Times New Roman" w:cs="Times New Roman"/>
          <w:noProof/>
          <w:color w:val="000000" w:themeColor="text1"/>
          <w:sz w:val="22"/>
          <w:szCs w:val="22"/>
        </w:rPr>
        <w:fldChar w:fldCharType="separate"/>
      </w:r>
      <w:r w:rsidR="007B6908">
        <w:rPr>
          <w:rFonts w:ascii="Times New Roman" w:hAnsi="Times New Roman" w:cs="Times New Roman"/>
          <w:noProof/>
          <w:color w:val="000000" w:themeColor="text1"/>
          <w:sz w:val="22"/>
          <w:szCs w:val="22"/>
          <w:lang w:val="en-US"/>
        </w:rPr>
        <w:t>5</w:t>
      </w:r>
      <w:r w:rsidRPr="007D44FE">
        <w:rPr>
          <w:rFonts w:ascii="Times New Roman" w:hAnsi="Times New Roman" w:cs="Times New Roman"/>
          <w:noProof/>
          <w:color w:val="000000" w:themeColor="text1"/>
          <w:sz w:val="22"/>
          <w:szCs w:val="22"/>
        </w:rPr>
        <w:fldChar w:fldCharType="end"/>
      </w:r>
    </w:p>
    <w:p w:rsidR="007D44FE" w:rsidRPr="007D44FE" w:rsidRDefault="007D44FE">
      <w:pPr>
        <w:pStyle w:val="TOC2"/>
        <w:tabs>
          <w:tab w:val="right" w:leader="dot" w:pos="9394"/>
        </w:tabs>
        <w:rPr>
          <w:rFonts w:ascii="Times New Roman" w:eastAsiaTheme="minorEastAsia" w:hAnsi="Times New Roman" w:cs="Times New Roman"/>
          <w:smallCaps w:val="0"/>
          <w:noProof/>
          <w:color w:val="000000" w:themeColor="text1"/>
          <w:sz w:val="22"/>
          <w:szCs w:val="22"/>
          <w:lang w:val="en-US"/>
        </w:rPr>
      </w:pPr>
      <w:r w:rsidRPr="007D44FE">
        <w:rPr>
          <w:rFonts w:ascii="Times New Roman" w:hAnsi="Times New Roman" w:cs="Times New Roman"/>
          <w:noProof/>
          <w:color w:val="000000" w:themeColor="text1"/>
          <w:sz w:val="22"/>
          <w:szCs w:val="22"/>
          <w:lang w:val="en-US"/>
        </w:rPr>
        <w:t>Table 24. Household income and change in income by lifecycle, 2017</w:t>
      </w:r>
      <w:r w:rsidRPr="007D44FE">
        <w:rPr>
          <w:rFonts w:ascii="Times New Roman" w:hAnsi="Times New Roman" w:cs="Times New Roman"/>
          <w:noProof/>
          <w:color w:val="000000" w:themeColor="text1"/>
          <w:sz w:val="22"/>
          <w:szCs w:val="22"/>
          <w:lang w:val="en-US"/>
        </w:rPr>
        <w:tab/>
      </w:r>
      <w:r w:rsidRPr="007D44FE">
        <w:rPr>
          <w:rFonts w:ascii="Times New Roman" w:hAnsi="Times New Roman" w:cs="Times New Roman"/>
          <w:noProof/>
          <w:color w:val="000000" w:themeColor="text1"/>
          <w:sz w:val="22"/>
          <w:szCs w:val="22"/>
        </w:rPr>
        <w:fldChar w:fldCharType="begin"/>
      </w:r>
      <w:r w:rsidRPr="007D44FE">
        <w:rPr>
          <w:rFonts w:ascii="Times New Roman" w:hAnsi="Times New Roman" w:cs="Times New Roman"/>
          <w:noProof/>
          <w:color w:val="000000" w:themeColor="text1"/>
          <w:sz w:val="22"/>
          <w:szCs w:val="22"/>
          <w:lang w:val="en-US"/>
        </w:rPr>
        <w:instrText xml:space="preserve"> PAGEREF _Toc32675186 \h </w:instrText>
      </w:r>
      <w:r w:rsidRPr="007D44FE">
        <w:rPr>
          <w:rFonts w:ascii="Times New Roman" w:hAnsi="Times New Roman" w:cs="Times New Roman"/>
          <w:noProof/>
          <w:color w:val="000000" w:themeColor="text1"/>
          <w:sz w:val="22"/>
          <w:szCs w:val="22"/>
        </w:rPr>
      </w:r>
      <w:r w:rsidRPr="007D44FE">
        <w:rPr>
          <w:rFonts w:ascii="Times New Roman" w:hAnsi="Times New Roman" w:cs="Times New Roman"/>
          <w:noProof/>
          <w:color w:val="000000" w:themeColor="text1"/>
          <w:sz w:val="22"/>
          <w:szCs w:val="22"/>
        </w:rPr>
        <w:fldChar w:fldCharType="separate"/>
      </w:r>
      <w:r w:rsidR="007B6908">
        <w:rPr>
          <w:rFonts w:ascii="Times New Roman" w:hAnsi="Times New Roman" w:cs="Times New Roman"/>
          <w:noProof/>
          <w:color w:val="000000" w:themeColor="text1"/>
          <w:sz w:val="22"/>
          <w:szCs w:val="22"/>
          <w:lang w:val="en-US"/>
        </w:rPr>
        <w:t>6</w:t>
      </w:r>
      <w:r w:rsidRPr="007D44FE">
        <w:rPr>
          <w:rFonts w:ascii="Times New Roman" w:hAnsi="Times New Roman" w:cs="Times New Roman"/>
          <w:noProof/>
          <w:color w:val="000000" w:themeColor="text1"/>
          <w:sz w:val="22"/>
          <w:szCs w:val="22"/>
        </w:rPr>
        <w:fldChar w:fldCharType="end"/>
      </w:r>
    </w:p>
    <w:p w:rsidR="007D44FE" w:rsidRPr="007D44FE" w:rsidRDefault="007D44FE">
      <w:pPr>
        <w:pStyle w:val="TOC2"/>
        <w:tabs>
          <w:tab w:val="right" w:leader="dot" w:pos="9394"/>
        </w:tabs>
        <w:rPr>
          <w:rFonts w:ascii="Times New Roman" w:eastAsiaTheme="minorEastAsia" w:hAnsi="Times New Roman" w:cs="Times New Roman"/>
          <w:smallCaps w:val="0"/>
          <w:noProof/>
          <w:color w:val="000000" w:themeColor="text1"/>
          <w:sz w:val="22"/>
          <w:szCs w:val="22"/>
          <w:lang w:val="en-US"/>
        </w:rPr>
      </w:pPr>
      <w:r w:rsidRPr="007D44FE">
        <w:rPr>
          <w:rFonts w:ascii="Times New Roman" w:hAnsi="Times New Roman" w:cs="Times New Roman"/>
          <w:noProof/>
          <w:color w:val="000000" w:themeColor="text1"/>
          <w:sz w:val="22"/>
          <w:szCs w:val="22"/>
          <w:lang w:val="en-US"/>
        </w:rPr>
        <w:t>Table 25. Infant mortality, 2005–2018</w:t>
      </w:r>
      <w:r w:rsidRPr="007D44FE">
        <w:rPr>
          <w:rFonts w:ascii="Times New Roman" w:hAnsi="Times New Roman" w:cs="Times New Roman"/>
          <w:noProof/>
          <w:color w:val="000000" w:themeColor="text1"/>
          <w:sz w:val="22"/>
          <w:szCs w:val="22"/>
          <w:lang w:val="en-US"/>
        </w:rPr>
        <w:tab/>
      </w:r>
      <w:r w:rsidRPr="007D44FE">
        <w:rPr>
          <w:rFonts w:ascii="Times New Roman" w:hAnsi="Times New Roman" w:cs="Times New Roman"/>
          <w:noProof/>
          <w:color w:val="000000" w:themeColor="text1"/>
          <w:sz w:val="22"/>
          <w:szCs w:val="22"/>
        </w:rPr>
        <w:fldChar w:fldCharType="begin"/>
      </w:r>
      <w:r w:rsidRPr="007D44FE">
        <w:rPr>
          <w:rFonts w:ascii="Times New Roman" w:hAnsi="Times New Roman" w:cs="Times New Roman"/>
          <w:noProof/>
          <w:color w:val="000000" w:themeColor="text1"/>
          <w:sz w:val="22"/>
          <w:szCs w:val="22"/>
          <w:lang w:val="en-US"/>
        </w:rPr>
        <w:instrText xml:space="preserve"> PAGEREF _Toc32675187 \h </w:instrText>
      </w:r>
      <w:r w:rsidRPr="007D44FE">
        <w:rPr>
          <w:rFonts w:ascii="Times New Roman" w:hAnsi="Times New Roman" w:cs="Times New Roman"/>
          <w:noProof/>
          <w:color w:val="000000" w:themeColor="text1"/>
          <w:sz w:val="22"/>
          <w:szCs w:val="22"/>
        </w:rPr>
      </w:r>
      <w:r w:rsidRPr="007D44FE">
        <w:rPr>
          <w:rFonts w:ascii="Times New Roman" w:hAnsi="Times New Roman" w:cs="Times New Roman"/>
          <w:noProof/>
          <w:color w:val="000000" w:themeColor="text1"/>
          <w:sz w:val="22"/>
          <w:szCs w:val="22"/>
        </w:rPr>
        <w:fldChar w:fldCharType="separate"/>
      </w:r>
      <w:r w:rsidR="007B6908">
        <w:rPr>
          <w:rFonts w:ascii="Times New Roman" w:hAnsi="Times New Roman" w:cs="Times New Roman"/>
          <w:noProof/>
          <w:color w:val="000000" w:themeColor="text1"/>
          <w:sz w:val="22"/>
          <w:szCs w:val="22"/>
          <w:lang w:val="en-US"/>
        </w:rPr>
        <w:t>7</w:t>
      </w:r>
      <w:r w:rsidRPr="007D44FE">
        <w:rPr>
          <w:rFonts w:ascii="Times New Roman" w:hAnsi="Times New Roman" w:cs="Times New Roman"/>
          <w:noProof/>
          <w:color w:val="000000" w:themeColor="text1"/>
          <w:sz w:val="22"/>
          <w:szCs w:val="22"/>
        </w:rPr>
        <w:fldChar w:fldCharType="end"/>
      </w:r>
    </w:p>
    <w:p w:rsidR="007D44FE" w:rsidRPr="007D44FE" w:rsidRDefault="007D44FE">
      <w:pPr>
        <w:pStyle w:val="TOC2"/>
        <w:tabs>
          <w:tab w:val="right" w:leader="dot" w:pos="9394"/>
        </w:tabs>
        <w:rPr>
          <w:rFonts w:ascii="Times New Roman" w:eastAsiaTheme="minorEastAsia" w:hAnsi="Times New Roman" w:cs="Times New Roman"/>
          <w:smallCaps w:val="0"/>
          <w:noProof/>
          <w:color w:val="000000" w:themeColor="text1"/>
          <w:sz w:val="22"/>
          <w:szCs w:val="22"/>
          <w:lang w:val="en-US"/>
        </w:rPr>
      </w:pPr>
      <w:r w:rsidRPr="007D44FE">
        <w:rPr>
          <w:rFonts w:ascii="Times New Roman" w:hAnsi="Times New Roman" w:cs="Times New Roman"/>
          <w:noProof/>
          <w:color w:val="000000" w:themeColor="text1"/>
          <w:sz w:val="22"/>
          <w:szCs w:val="22"/>
          <w:lang w:val="en-US"/>
        </w:rPr>
        <w:t>Table 26. Life expectancy, 2004–2018</w:t>
      </w:r>
      <w:r w:rsidRPr="007D44FE">
        <w:rPr>
          <w:rFonts w:ascii="Times New Roman" w:hAnsi="Times New Roman" w:cs="Times New Roman"/>
          <w:noProof/>
          <w:color w:val="000000" w:themeColor="text1"/>
          <w:sz w:val="22"/>
          <w:szCs w:val="22"/>
          <w:lang w:val="en-US"/>
        </w:rPr>
        <w:tab/>
      </w:r>
      <w:r w:rsidRPr="007D44FE">
        <w:rPr>
          <w:rFonts w:ascii="Times New Roman" w:hAnsi="Times New Roman" w:cs="Times New Roman"/>
          <w:noProof/>
          <w:color w:val="000000" w:themeColor="text1"/>
          <w:sz w:val="22"/>
          <w:szCs w:val="22"/>
        </w:rPr>
        <w:fldChar w:fldCharType="begin"/>
      </w:r>
      <w:r w:rsidRPr="007D44FE">
        <w:rPr>
          <w:rFonts w:ascii="Times New Roman" w:hAnsi="Times New Roman" w:cs="Times New Roman"/>
          <w:noProof/>
          <w:color w:val="000000" w:themeColor="text1"/>
          <w:sz w:val="22"/>
          <w:szCs w:val="22"/>
          <w:lang w:val="en-US"/>
        </w:rPr>
        <w:instrText xml:space="preserve"> PAGEREF _Toc32675188 \h </w:instrText>
      </w:r>
      <w:r w:rsidRPr="007D44FE">
        <w:rPr>
          <w:rFonts w:ascii="Times New Roman" w:hAnsi="Times New Roman" w:cs="Times New Roman"/>
          <w:noProof/>
          <w:color w:val="000000" w:themeColor="text1"/>
          <w:sz w:val="22"/>
          <w:szCs w:val="22"/>
        </w:rPr>
      </w:r>
      <w:r w:rsidRPr="007D44FE">
        <w:rPr>
          <w:rFonts w:ascii="Times New Roman" w:hAnsi="Times New Roman" w:cs="Times New Roman"/>
          <w:noProof/>
          <w:color w:val="000000" w:themeColor="text1"/>
          <w:sz w:val="22"/>
          <w:szCs w:val="22"/>
        </w:rPr>
        <w:fldChar w:fldCharType="separate"/>
      </w:r>
      <w:r w:rsidR="007B6908">
        <w:rPr>
          <w:rFonts w:ascii="Times New Roman" w:hAnsi="Times New Roman" w:cs="Times New Roman"/>
          <w:noProof/>
          <w:color w:val="000000" w:themeColor="text1"/>
          <w:sz w:val="22"/>
          <w:szCs w:val="22"/>
          <w:lang w:val="en-US"/>
        </w:rPr>
        <w:t>7</w:t>
      </w:r>
      <w:r w:rsidRPr="007D44FE">
        <w:rPr>
          <w:rFonts w:ascii="Times New Roman" w:hAnsi="Times New Roman" w:cs="Times New Roman"/>
          <w:noProof/>
          <w:color w:val="000000" w:themeColor="text1"/>
          <w:sz w:val="22"/>
          <w:szCs w:val="22"/>
        </w:rPr>
        <w:fldChar w:fldCharType="end"/>
      </w:r>
    </w:p>
    <w:p w:rsidR="007D44FE" w:rsidRPr="007D44FE" w:rsidRDefault="007D44FE">
      <w:pPr>
        <w:pStyle w:val="TOC2"/>
        <w:tabs>
          <w:tab w:val="right" w:leader="dot" w:pos="9394"/>
        </w:tabs>
        <w:rPr>
          <w:rFonts w:ascii="Times New Roman" w:eastAsiaTheme="minorEastAsia" w:hAnsi="Times New Roman" w:cs="Times New Roman"/>
          <w:smallCaps w:val="0"/>
          <w:noProof/>
          <w:color w:val="000000" w:themeColor="text1"/>
          <w:sz w:val="22"/>
          <w:szCs w:val="22"/>
          <w:lang w:val="en-US"/>
        </w:rPr>
      </w:pPr>
      <w:r w:rsidRPr="007D44FE">
        <w:rPr>
          <w:rFonts w:ascii="Times New Roman" w:hAnsi="Times New Roman" w:cs="Times New Roman"/>
          <w:noProof/>
          <w:color w:val="000000" w:themeColor="text1"/>
          <w:sz w:val="22"/>
          <w:szCs w:val="22"/>
          <w:lang w:val="en-US"/>
        </w:rPr>
        <w:t>Table 27. Causes of death, 2017</w:t>
      </w:r>
      <w:r w:rsidRPr="007D44FE">
        <w:rPr>
          <w:rFonts w:ascii="Times New Roman" w:hAnsi="Times New Roman" w:cs="Times New Roman"/>
          <w:noProof/>
          <w:color w:val="000000" w:themeColor="text1"/>
          <w:sz w:val="22"/>
          <w:szCs w:val="22"/>
          <w:lang w:val="en-US"/>
        </w:rPr>
        <w:tab/>
      </w:r>
      <w:r w:rsidRPr="007D44FE">
        <w:rPr>
          <w:rFonts w:ascii="Times New Roman" w:hAnsi="Times New Roman" w:cs="Times New Roman"/>
          <w:noProof/>
          <w:color w:val="000000" w:themeColor="text1"/>
          <w:sz w:val="22"/>
          <w:szCs w:val="22"/>
        </w:rPr>
        <w:fldChar w:fldCharType="begin"/>
      </w:r>
      <w:r w:rsidRPr="007D44FE">
        <w:rPr>
          <w:rFonts w:ascii="Times New Roman" w:hAnsi="Times New Roman" w:cs="Times New Roman"/>
          <w:noProof/>
          <w:color w:val="000000" w:themeColor="text1"/>
          <w:sz w:val="22"/>
          <w:szCs w:val="22"/>
          <w:lang w:val="en-US"/>
        </w:rPr>
        <w:instrText xml:space="preserve"> PAGEREF _Toc32675189 \h </w:instrText>
      </w:r>
      <w:r w:rsidRPr="007D44FE">
        <w:rPr>
          <w:rFonts w:ascii="Times New Roman" w:hAnsi="Times New Roman" w:cs="Times New Roman"/>
          <w:noProof/>
          <w:color w:val="000000" w:themeColor="text1"/>
          <w:sz w:val="22"/>
          <w:szCs w:val="22"/>
        </w:rPr>
      </w:r>
      <w:r w:rsidRPr="007D44FE">
        <w:rPr>
          <w:rFonts w:ascii="Times New Roman" w:hAnsi="Times New Roman" w:cs="Times New Roman"/>
          <w:noProof/>
          <w:color w:val="000000" w:themeColor="text1"/>
          <w:sz w:val="22"/>
          <w:szCs w:val="22"/>
        </w:rPr>
        <w:fldChar w:fldCharType="separate"/>
      </w:r>
      <w:r w:rsidR="007B6908">
        <w:rPr>
          <w:rFonts w:ascii="Times New Roman" w:hAnsi="Times New Roman" w:cs="Times New Roman"/>
          <w:noProof/>
          <w:color w:val="000000" w:themeColor="text1"/>
          <w:sz w:val="22"/>
          <w:szCs w:val="22"/>
          <w:lang w:val="en-US"/>
        </w:rPr>
        <w:t>8</w:t>
      </w:r>
      <w:r w:rsidRPr="007D44FE">
        <w:rPr>
          <w:rFonts w:ascii="Times New Roman" w:hAnsi="Times New Roman" w:cs="Times New Roman"/>
          <w:noProof/>
          <w:color w:val="000000" w:themeColor="text1"/>
          <w:sz w:val="22"/>
          <w:szCs w:val="22"/>
        </w:rPr>
        <w:fldChar w:fldCharType="end"/>
      </w:r>
    </w:p>
    <w:p w:rsidR="007D44FE" w:rsidRPr="007D44FE" w:rsidRDefault="007D44FE">
      <w:pPr>
        <w:pStyle w:val="TOC2"/>
        <w:tabs>
          <w:tab w:val="right" w:leader="dot" w:pos="9394"/>
        </w:tabs>
        <w:rPr>
          <w:rFonts w:ascii="Times New Roman" w:eastAsiaTheme="minorEastAsia" w:hAnsi="Times New Roman" w:cs="Times New Roman"/>
          <w:smallCaps w:val="0"/>
          <w:noProof/>
          <w:color w:val="000000" w:themeColor="text1"/>
          <w:sz w:val="22"/>
          <w:szCs w:val="22"/>
          <w:lang w:val="en-US"/>
        </w:rPr>
      </w:pPr>
      <w:r w:rsidRPr="007D44FE">
        <w:rPr>
          <w:rFonts w:ascii="Times New Roman" w:hAnsi="Times New Roman" w:cs="Times New Roman"/>
          <w:noProof/>
          <w:color w:val="000000" w:themeColor="text1"/>
          <w:sz w:val="22"/>
          <w:szCs w:val="22"/>
          <w:lang w:val="en-US"/>
        </w:rPr>
        <w:t>Table 28. Average teaching group size in years 1–6, 2010–2016</w:t>
      </w:r>
      <w:r w:rsidRPr="007D44FE">
        <w:rPr>
          <w:rFonts w:ascii="Times New Roman" w:hAnsi="Times New Roman" w:cs="Times New Roman"/>
          <w:noProof/>
          <w:color w:val="000000" w:themeColor="text1"/>
          <w:sz w:val="22"/>
          <w:szCs w:val="22"/>
          <w:lang w:val="en-US"/>
        </w:rPr>
        <w:tab/>
      </w:r>
      <w:r w:rsidRPr="007D44FE">
        <w:rPr>
          <w:rFonts w:ascii="Times New Roman" w:hAnsi="Times New Roman" w:cs="Times New Roman"/>
          <w:noProof/>
          <w:color w:val="000000" w:themeColor="text1"/>
          <w:sz w:val="22"/>
          <w:szCs w:val="22"/>
        </w:rPr>
        <w:fldChar w:fldCharType="begin"/>
      </w:r>
      <w:r w:rsidRPr="007D44FE">
        <w:rPr>
          <w:rFonts w:ascii="Times New Roman" w:hAnsi="Times New Roman" w:cs="Times New Roman"/>
          <w:noProof/>
          <w:color w:val="000000" w:themeColor="text1"/>
          <w:sz w:val="22"/>
          <w:szCs w:val="22"/>
          <w:lang w:val="en-US"/>
        </w:rPr>
        <w:instrText xml:space="preserve"> PAGEREF _Toc32675190 \h </w:instrText>
      </w:r>
      <w:r w:rsidRPr="007D44FE">
        <w:rPr>
          <w:rFonts w:ascii="Times New Roman" w:hAnsi="Times New Roman" w:cs="Times New Roman"/>
          <w:noProof/>
          <w:color w:val="000000" w:themeColor="text1"/>
          <w:sz w:val="22"/>
          <w:szCs w:val="22"/>
        </w:rPr>
      </w:r>
      <w:r w:rsidRPr="007D44FE">
        <w:rPr>
          <w:rFonts w:ascii="Times New Roman" w:hAnsi="Times New Roman" w:cs="Times New Roman"/>
          <w:noProof/>
          <w:color w:val="000000" w:themeColor="text1"/>
          <w:sz w:val="22"/>
          <w:szCs w:val="22"/>
        </w:rPr>
        <w:fldChar w:fldCharType="separate"/>
      </w:r>
      <w:r w:rsidR="007B6908">
        <w:rPr>
          <w:rFonts w:ascii="Times New Roman" w:hAnsi="Times New Roman" w:cs="Times New Roman"/>
          <w:noProof/>
          <w:color w:val="000000" w:themeColor="text1"/>
          <w:sz w:val="22"/>
          <w:szCs w:val="22"/>
          <w:lang w:val="en-US"/>
        </w:rPr>
        <w:t>8</w:t>
      </w:r>
      <w:r w:rsidRPr="007D44FE">
        <w:rPr>
          <w:rFonts w:ascii="Times New Roman" w:hAnsi="Times New Roman" w:cs="Times New Roman"/>
          <w:noProof/>
          <w:color w:val="000000" w:themeColor="text1"/>
          <w:sz w:val="22"/>
          <w:szCs w:val="22"/>
        </w:rPr>
        <w:fldChar w:fldCharType="end"/>
      </w:r>
    </w:p>
    <w:p w:rsidR="007D44FE" w:rsidRPr="007D44FE" w:rsidRDefault="007D44FE">
      <w:pPr>
        <w:pStyle w:val="TOC2"/>
        <w:tabs>
          <w:tab w:val="right" w:leader="dot" w:pos="9394"/>
        </w:tabs>
        <w:rPr>
          <w:rFonts w:ascii="Times New Roman" w:eastAsiaTheme="minorEastAsia" w:hAnsi="Times New Roman" w:cs="Times New Roman"/>
          <w:smallCaps w:val="0"/>
          <w:noProof/>
          <w:color w:val="000000" w:themeColor="text1"/>
          <w:sz w:val="22"/>
          <w:szCs w:val="22"/>
          <w:lang w:val="en-US"/>
        </w:rPr>
      </w:pPr>
      <w:r w:rsidRPr="007D44FE">
        <w:rPr>
          <w:rFonts w:ascii="Times New Roman" w:hAnsi="Times New Roman" w:cs="Times New Roman"/>
          <w:noProof/>
          <w:color w:val="000000" w:themeColor="text1"/>
          <w:sz w:val="22"/>
          <w:szCs w:val="22"/>
          <w:lang w:val="en-US"/>
        </w:rPr>
        <w:t>Table 29. Basic education students by region, 2018</w:t>
      </w:r>
      <w:r w:rsidRPr="007D44FE">
        <w:rPr>
          <w:rFonts w:ascii="Times New Roman" w:hAnsi="Times New Roman" w:cs="Times New Roman"/>
          <w:noProof/>
          <w:color w:val="000000" w:themeColor="text1"/>
          <w:sz w:val="22"/>
          <w:szCs w:val="22"/>
          <w:lang w:val="en-US"/>
        </w:rPr>
        <w:tab/>
      </w:r>
      <w:r w:rsidRPr="007D44FE">
        <w:rPr>
          <w:rFonts w:ascii="Times New Roman" w:hAnsi="Times New Roman" w:cs="Times New Roman"/>
          <w:noProof/>
          <w:color w:val="000000" w:themeColor="text1"/>
          <w:sz w:val="22"/>
          <w:szCs w:val="22"/>
        </w:rPr>
        <w:fldChar w:fldCharType="begin"/>
      </w:r>
      <w:r w:rsidRPr="007D44FE">
        <w:rPr>
          <w:rFonts w:ascii="Times New Roman" w:hAnsi="Times New Roman" w:cs="Times New Roman"/>
          <w:noProof/>
          <w:color w:val="000000" w:themeColor="text1"/>
          <w:sz w:val="22"/>
          <w:szCs w:val="22"/>
          <w:lang w:val="en-US"/>
        </w:rPr>
        <w:instrText xml:space="preserve"> PAGEREF _Toc32675191 \h </w:instrText>
      </w:r>
      <w:r w:rsidRPr="007D44FE">
        <w:rPr>
          <w:rFonts w:ascii="Times New Roman" w:hAnsi="Times New Roman" w:cs="Times New Roman"/>
          <w:noProof/>
          <w:color w:val="000000" w:themeColor="text1"/>
          <w:sz w:val="22"/>
          <w:szCs w:val="22"/>
        </w:rPr>
      </w:r>
      <w:r w:rsidRPr="007D44FE">
        <w:rPr>
          <w:rFonts w:ascii="Times New Roman" w:hAnsi="Times New Roman" w:cs="Times New Roman"/>
          <w:noProof/>
          <w:color w:val="000000" w:themeColor="text1"/>
          <w:sz w:val="22"/>
          <w:szCs w:val="22"/>
        </w:rPr>
        <w:fldChar w:fldCharType="separate"/>
      </w:r>
      <w:r w:rsidR="007B6908">
        <w:rPr>
          <w:rFonts w:ascii="Times New Roman" w:hAnsi="Times New Roman" w:cs="Times New Roman"/>
          <w:noProof/>
          <w:color w:val="000000" w:themeColor="text1"/>
          <w:sz w:val="22"/>
          <w:szCs w:val="22"/>
          <w:lang w:val="en-US"/>
        </w:rPr>
        <w:t>9</w:t>
      </w:r>
      <w:r w:rsidRPr="007D44FE">
        <w:rPr>
          <w:rFonts w:ascii="Times New Roman" w:hAnsi="Times New Roman" w:cs="Times New Roman"/>
          <w:noProof/>
          <w:color w:val="000000" w:themeColor="text1"/>
          <w:sz w:val="22"/>
          <w:szCs w:val="22"/>
        </w:rPr>
        <w:fldChar w:fldCharType="end"/>
      </w:r>
    </w:p>
    <w:p w:rsidR="007D44FE" w:rsidRPr="007D44FE" w:rsidRDefault="007D44FE">
      <w:pPr>
        <w:pStyle w:val="TOC2"/>
        <w:tabs>
          <w:tab w:val="right" w:leader="dot" w:pos="9394"/>
        </w:tabs>
        <w:rPr>
          <w:rFonts w:ascii="Times New Roman" w:eastAsiaTheme="minorEastAsia" w:hAnsi="Times New Roman" w:cs="Times New Roman"/>
          <w:smallCaps w:val="0"/>
          <w:noProof/>
          <w:color w:val="000000" w:themeColor="text1"/>
          <w:sz w:val="22"/>
          <w:szCs w:val="22"/>
          <w:lang w:val="en-US"/>
        </w:rPr>
      </w:pPr>
      <w:r w:rsidRPr="007D44FE">
        <w:rPr>
          <w:rFonts w:ascii="Times New Roman" w:hAnsi="Times New Roman" w:cs="Times New Roman"/>
          <w:noProof/>
          <w:color w:val="000000" w:themeColor="text1"/>
          <w:sz w:val="22"/>
          <w:szCs w:val="22"/>
          <w:lang w:val="en-US"/>
        </w:rPr>
        <w:t>Table 30. Number and size of comprehensive schools, 2014–2018</w:t>
      </w:r>
      <w:r w:rsidRPr="007D44FE">
        <w:rPr>
          <w:rFonts w:ascii="Times New Roman" w:hAnsi="Times New Roman" w:cs="Times New Roman"/>
          <w:noProof/>
          <w:color w:val="000000" w:themeColor="text1"/>
          <w:sz w:val="22"/>
          <w:szCs w:val="22"/>
          <w:lang w:val="en-US"/>
        </w:rPr>
        <w:tab/>
      </w:r>
      <w:r w:rsidRPr="007D44FE">
        <w:rPr>
          <w:rFonts w:ascii="Times New Roman" w:hAnsi="Times New Roman" w:cs="Times New Roman"/>
          <w:noProof/>
          <w:color w:val="000000" w:themeColor="text1"/>
          <w:sz w:val="22"/>
          <w:szCs w:val="22"/>
        </w:rPr>
        <w:fldChar w:fldCharType="begin"/>
      </w:r>
      <w:r w:rsidRPr="007D44FE">
        <w:rPr>
          <w:rFonts w:ascii="Times New Roman" w:hAnsi="Times New Roman" w:cs="Times New Roman"/>
          <w:noProof/>
          <w:color w:val="000000" w:themeColor="text1"/>
          <w:sz w:val="22"/>
          <w:szCs w:val="22"/>
          <w:lang w:val="en-US"/>
        </w:rPr>
        <w:instrText xml:space="preserve"> PAGEREF _Toc32675192 \h </w:instrText>
      </w:r>
      <w:r w:rsidRPr="007D44FE">
        <w:rPr>
          <w:rFonts w:ascii="Times New Roman" w:hAnsi="Times New Roman" w:cs="Times New Roman"/>
          <w:noProof/>
          <w:color w:val="000000" w:themeColor="text1"/>
          <w:sz w:val="22"/>
          <w:szCs w:val="22"/>
        </w:rPr>
      </w:r>
      <w:r w:rsidRPr="007D44FE">
        <w:rPr>
          <w:rFonts w:ascii="Times New Roman" w:hAnsi="Times New Roman" w:cs="Times New Roman"/>
          <w:noProof/>
          <w:color w:val="000000" w:themeColor="text1"/>
          <w:sz w:val="22"/>
          <w:szCs w:val="22"/>
        </w:rPr>
        <w:fldChar w:fldCharType="separate"/>
      </w:r>
      <w:r w:rsidR="007B6908">
        <w:rPr>
          <w:rFonts w:ascii="Times New Roman" w:hAnsi="Times New Roman" w:cs="Times New Roman"/>
          <w:noProof/>
          <w:color w:val="000000" w:themeColor="text1"/>
          <w:sz w:val="22"/>
          <w:szCs w:val="22"/>
          <w:lang w:val="en-US"/>
        </w:rPr>
        <w:t>10</w:t>
      </w:r>
      <w:r w:rsidRPr="007D44FE">
        <w:rPr>
          <w:rFonts w:ascii="Times New Roman" w:hAnsi="Times New Roman" w:cs="Times New Roman"/>
          <w:noProof/>
          <w:color w:val="000000" w:themeColor="text1"/>
          <w:sz w:val="22"/>
          <w:szCs w:val="22"/>
        </w:rPr>
        <w:fldChar w:fldCharType="end"/>
      </w:r>
    </w:p>
    <w:p w:rsidR="007D44FE" w:rsidRPr="007D44FE" w:rsidRDefault="007D44FE">
      <w:pPr>
        <w:pStyle w:val="TOC2"/>
        <w:tabs>
          <w:tab w:val="right" w:leader="dot" w:pos="9394"/>
        </w:tabs>
        <w:rPr>
          <w:rFonts w:ascii="Times New Roman" w:eastAsiaTheme="minorEastAsia" w:hAnsi="Times New Roman" w:cs="Times New Roman"/>
          <w:smallCaps w:val="0"/>
          <w:noProof/>
          <w:color w:val="000000" w:themeColor="text1"/>
          <w:sz w:val="22"/>
          <w:szCs w:val="22"/>
          <w:lang w:val="en-US"/>
        </w:rPr>
      </w:pPr>
      <w:r w:rsidRPr="007D44FE">
        <w:rPr>
          <w:rFonts w:ascii="Times New Roman" w:hAnsi="Times New Roman" w:cs="Times New Roman"/>
          <w:noProof/>
          <w:color w:val="000000" w:themeColor="text1"/>
          <w:sz w:val="22"/>
          <w:szCs w:val="22"/>
          <w:lang w:val="en-US"/>
        </w:rPr>
        <w:t>Table 31. Unionisation rate of wage-earners and persons whose interests are represented, 2002–2017</w:t>
      </w:r>
      <w:r w:rsidRPr="007D44FE">
        <w:rPr>
          <w:rFonts w:ascii="Times New Roman" w:hAnsi="Times New Roman" w:cs="Times New Roman"/>
          <w:noProof/>
          <w:color w:val="000000" w:themeColor="text1"/>
          <w:sz w:val="22"/>
          <w:szCs w:val="22"/>
          <w:lang w:val="en-US"/>
        </w:rPr>
        <w:tab/>
      </w:r>
      <w:r w:rsidRPr="007D44FE">
        <w:rPr>
          <w:rFonts w:ascii="Times New Roman" w:hAnsi="Times New Roman" w:cs="Times New Roman"/>
          <w:noProof/>
          <w:color w:val="000000" w:themeColor="text1"/>
          <w:sz w:val="22"/>
          <w:szCs w:val="22"/>
        </w:rPr>
        <w:fldChar w:fldCharType="begin"/>
      </w:r>
      <w:r w:rsidRPr="007D44FE">
        <w:rPr>
          <w:rFonts w:ascii="Times New Roman" w:hAnsi="Times New Roman" w:cs="Times New Roman"/>
          <w:noProof/>
          <w:color w:val="000000" w:themeColor="text1"/>
          <w:sz w:val="22"/>
          <w:szCs w:val="22"/>
          <w:lang w:val="en-US"/>
        </w:rPr>
        <w:instrText xml:space="preserve"> PAGEREF _Toc32675193 \h </w:instrText>
      </w:r>
      <w:r w:rsidRPr="007D44FE">
        <w:rPr>
          <w:rFonts w:ascii="Times New Roman" w:hAnsi="Times New Roman" w:cs="Times New Roman"/>
          <w:noProof/>
          <w:color w:val="000000" w:themeColor="text1"/>
          <w:sz w:val="22"/>
          <w:szCs w:val="22"/>
        </w:rPr>
      </w:r>
      <w:r w:rsidRPr="007D44FE">
        <w:rPr>
          <w:rFonts w:ascii="Times New Roman" w:hAnsi="Times New Roman" w:cs="Times New Roman"/>
          <w:noProof/>
          <w:color w:val="000000" w:themeColor="text1"/>
          <w:sz w:val="22"/>
          <w:szCs w:val="22"/>
        </w:rPr>
        <w:fldChar w:fldCharType="separate"/>
      </w:r>
      <w:r w:rsidR="007B6908">
        <w:rPr>
          <w:rFonts w:ascii="Times New Roman" w:hAnsi="Times New Roman" w:cs="Times New Roman"/>
          <w:noProof/>
          <w:color w:val="000000" w:themeColor="text1"/>
          <w:sz w:val="22"/>
          <w:szCs w:val="22"/>
          <w:lang w:val="en-US"/>
        </w:rPr>
        <w:t>11</w:t>
      </w:r>
      <w:r w:rsidRPr="007D44FE">
        <w:rPr>
          <w:rFonts w:ascii="Times New Roman" w:hAnsi="Times New Roman" w:cs="Times New Roman"/>
          <w:noProof/>
          <w:color w:val="000000" w:themeColor="text1"/>
          <w:sz w:val="22"/>
          <w:szCs w:val="22"/>
        </w:rPr>
        <w:fldChar w:fldCharType="end"/>
      </w:r>
    </w:p>
    <w:p w:rsidR="007D44FE" w:rsidRPr="007D44FE" w:rsidRDefault="007D44FE">
      <w:pPr>
        <w:pStyle w:val="TOC2"/>
        <w:tabs>
          <w:tab w:val="right" w:leader="dot" w:pos="9394"/>
        </w:tabs>
        <w:rPr>
          <w:rFonts w:ascii="Times New Roman" w:eastAsiaTheme="minorEastAsia" w:hAnsi="Times New Roman" w:cs="Times New Roman"/>
          <w:smallCaps w:val="0"/>
          <w:noProof/>
          <w:color w:val="000000" w:themeColor="text1"/>
          <w:sz w:val="22"/>
          <w:szCs w:val="22"/>
          <w:lang w:val="en-US"/>
        </w:rPr>
      </w:pPr>
      <w:r w:rsidRPr="007D44FE">
        <w:rPr>
          <w:rFonts w:ascii="Times New Roman" w:hAnsi="Times New Roman" w:cs="Times New Roman"/>
          <w:noProof/>
          <w:color w:val="000000" w:themeColor="text1"/>
          <w:sz w:val="22"/>
          <w:szCs w:val="22"/>
          <w:lang w:val="en-US"/>
        </w:rPr>
        <w:t>Table 32. Monthly employment rate trend, 2009–2019</w:t>
      </w:r>
      <w:r w:rsidRPr="007D44FE">
        <w:rPr>
          <w:rFonts w:ascii="Times New Roman" w:hAnsi="Times New Roman" w:cs="Times New Roman"/>
          <w:noProof/>
          <w:color w:val="000000" w:themeColor="text1"/>
          <w:sz w:val="22"/>
          <w:szCs w:val="22"/>
          <w:lang w:val="en-US"/>
        </w:rPr>
        <w:tab/>
      </w:r>
      <w:r w:rsidRPr="007D44FE">
        <w:rPr>
          <w:rFonts w:ascii="Times New Roman" w:hAnsi="Times New Roman" w:cs="Times New Roman"/>
          <w:noProof/>
          <w:color w:val="000000" w:themeColor="text1"/>
          <w:sz w:val="22"/>
          <w:szCs w:val="22"/>
        </w:rPr>
        <w:fldChar w:fldCharType="begin"/>
      </w:r>
      <w:r w:rsidRPr="007D44FE">
        <w:rPr>
          <w:rFonts w:ascii="Times New Roman" w:hAnsi="Times New Roman" w:cs="Times New Roman"/>
          <w:noProof/>
          <w:color w:val="000000" w:themeColor="text1"/>
          <w:sz w:val="22"/>
          <w:szCs w:val="22"/>
          <w:lang w:val="en-US"/>
        </w:rPr>
        <w:instrText xml:space="preserve"> PAGEREF _Toc32675194 \h </w:instrText>
      </w:r>
      <w:r w:rsidRPr="007D44FE">
        <w:rPr>
          <w:rFonts w:ascii="Times New Roman" w:hAnsi="Times New Roman" w:cs="Times New Roman"/>
          <w:noProof/>
          <w:color w:val="000000" w:themeColor="text1"/>
          <w:sz w:val="22"/>
          <w:szCs w:val="22"/>
        </w:rPr>
      </w:r>
      <w:r w:rsidRPr="007D44FE">
        <w:rPr>
          <w:rFonts w:ascii="Times New Roman" w:hAnsi="Times New Roman" w:cs="Times New Roman"/>
          <w:noProof/>
          <w:color w:val="000000" w:themeColor="text1"/>
          <w:sz w:val="22"/>
          <w:szCs w:val="22"/>
        </w:rPr>
        <w:fldChar w:fldCharType="separate"/>
      </w:r>
      <w:r w:rsidR="007B6908">
        <w:rPr>
          <w:rFonts w:ascii="Times New Roman" w:hAnsi="Times New Roman" w:cs="Times New Roman"/>
          <w:noProof/>
          <w:color w:val="000000" w:themeColor="text1"/>
          <w:sz w:val="22"/>
          <w:szCs w:val="22"/>
          <w:lang w:val="en-US"/>
        </w:rPr>
        <w:t>12</w:t>
      </w:r>
      <w:r w:rsidRPr="007D44FE">
        <w:rPr>
          <w:rFonts w:ascii="Times New Roman" w:hAnsi="Times New Roman" w:cs="Times New Roman"/>
          <w:noProof/>
          <w:color w:val="000000" w:themeColor="text1"/>
          <w:sz w:val="22"/>
          <w:szCs w:val="22"/>
        </w:rPr>
        <w:fldChar w:fldCharType="end"/>
      </w:r>
    </w:p>
    <w:p w:rsidR="007D44FE" w:rsidRPr="007D44FE" w:rsidRDefault="007D44FE">
      <w:pPr>
        <w:pStyle w:val="TOC2"/>
        <w:tabs>
          <w:tab w:val="right" w:leader="dot" w:pos="9394"/>
        </w:tabs>
        <w:rPr>
          <w:rFonts w:ascii="Times New Roman" w:eastAsiaTheme="minorEastAsia" w:hAnsi="Times New Roman" w:cs="Times New Roman"/>
          <w:smallCaps w:val="0"/>
          <w:noProof/>
          <w:color w:val="000000" w:themeColor="text1"/>
          <w:sz w:val="22"/>
          <w:szCs w:val="22"/>
          <w:lang w:val="en-US"/>
        </w:rPr>
      </w:pPr>
      <w:r w:rsidRPr="007D44FE">
        <w:rPr>
          <w:rFonts w:ascii="Times New Roman" w:hAnsi="Times New Roman" w:cs="Times New Roman"/>
          <w:noProof/>
          <w:color w:val="000000" w:themeColor="text1"/>
          <w:sz w:val="22"/>
          <w:szCs w:val="22"/>
          <w:lang w:val="en-US"/>
        </w:rPr>
        <w:t>Table 33. Monthly unemployment rate trend, 2009–2019</w:t>
      </w:r>
      <w:r w:rsidRPr="007D44FE">
        <w:rPr>
          <w:rFonts w:ascii="Times New Roman" w:hAnsi="Times New Roman" w:cs="Times New Roman"/>
          <w:noProof/>
          <w:color w:val="000000" w:themeColor="text1"/>
          <w:sz w:val="22"/>
          <w:szCs w:val="22"/>
          <w:lang w:val="en-US"/>
        </w:rPr>
        <w:tab/>
      </w:r>
      <w:r w:rsidRPr="007D44FE">
        <w:rPr>
          <w:rFonts w:ascii="Times New Roman" w:hAnsi="Times New Roman" w:cs="Times New Roman"/>
          <w:noProof/>
          <w:color w:val="000000" w:themeColor="text1"/>
          <w:sz w:val="22"/>
          <w:szCs w:val="22"/>
        </w:rPr>
        <w:fldChar w:fldCharType="begin"/>
      </w:r>
      <w:r w:rsidRPr="007D44FE">
        <w:rPr>
          <w:rFonts w:ascii="Times New Roman" w:hAnsi="Times New Roman" w:cs="Times New Roman"/>
          <w:noProof/>
          <w:color w:val="000000" w:themeColor="text1"/>
          <w:sz w:val="22"/>
          <w:szCs w:val="22"/>
          <w:lang w:val="en-US"/>
        </w:rPr>
        <w:instrText xml:space="preserve"> PAGEREF _Toc32675195 \h </w:instrText>
      </w:r>
      <w:r w:rsidRPr="007D44FE">
        <w:rPr>
          <w:rFonts w:ascii="Times New Roman" w:hAnsi="Times New Roman" w:cs="Times New Roman"/>
          <w:noProof/>
          <w:color w:val="000000" w:themeColor="text1"/>
          <w:sz w:val="22"/>
          <w:szCs w:val="22"/>
        </w:rPr>
      </w:r>
      <w:r w:rsidRPr="007D44FE">
        <w:rPr>
          <w:rFonts w:ascii="Times New Roman" w:hAnsi="Times New Roman" w:cs="Times New Roman"/>
          <w:noProof/>
          <w:color w:val="000000" w:themeColor="text1"/>
          <w:sz w:val="22"/>
          <w:szCs w:val="22"/>
        </w:rPr>
        <w:fldChar w:fldCharType="separate"/>
      </w:r>
      <w:r w:rsidR="007B6908">
        <w:rPr>
          <w:rFonts w:ascii="Times New Roman" w:hAnsi="Times New Roman" w:cs="Times New Roman"/>
          <w:noProof/>
          <w:color w:val="000000" w:themeColor="text1"/>
          <w:sz w:val="22"/>
          <w:szCs w:val="22"/>
          <w:lang w:val="en-US"/>
        </w:rPr>
        <w:t>12</w:t>
      </w:r>
      <w:r w:rsidRPr="007D44FE">
        <w:rPr>
          <w:rFonts w:ascii="Times New Roman" w:hAnsi="Times New Roman" w:cs="Times New Roman"/>
          <w:noProof/>
          <w:color w:val="000000" w:themeColor="text1"/>
          <w:sz w:val="22"/>
          <w:szCs w:val="22"/>
        </w:rPr>
        <w:fldChar w:fldCharType="end"/>
      </w:r>
    </w:p>
    <w:p w:rsidR="007D44FE" w:rsidRPr="007D44FE" w:rsidRDefault="007D44FE">
      <w:pPr>
        <w:pStyle w:val="TOC2"/>
        <w:tabs>
          <w:tab w:val="right" w:leader="dot" w:pos="9394"/>
        </w:tabs>
        <w:rPr>
          <w:rFonts w:ascii="Times New Roman" w:eastAsiaTheme="minorEastAsia" w:hAnsi="Times New Roman" w:cs="Times New Roman"/>
          <w:smallCaps w:val="0"/>
          <w:noProof/>
          <w:color w:val="000000" w:themeColor="text1"/>
          <w:sz w:val="22"/>
          <w:szCs w:val="22"/>
          <w:lang w:val="en-US"/>
        </w:rPr>
      </w:pPr>
      <w:r w:rsidRPr="007D44FE">
        <w:rPr>
          <w:rFonts w:ascii="Times New Roman" w:hAnsi="Times New Roman" w:cs="Times New Roman"/>
          <w:noProof/>
          <w:color w:val="000000" w:themeColor="text1"/>
          <w:sz w:val="22"/>
          <w:szCs w:val="22"/>
          <w:lang w:val="en-US"/>
        </w:rPr>
        <w:t>Table 34. Employed persons by industry, 2011–2018, 100 persons</w:t>
      </w:r>
      <w:r w:rsidRPr="007D44FE">
        <w:rPr>
          <w:rFonts w:ascii="Times New Roman" w:hAnsi="Times New Roman" w:cs="Times New Roman"/>
          <w:noProof/>
          <w:color w:val="000000" w:themeColor="text1"/>
          <w:sz w:val="22"/>
          <w:szCs w:val="22"/>
          <w:lang w:val="en-US"/>
        </w:rPr>
        <w:tab/>
      </w:r>
      <w:r w:rsidRPr="007D44FE">
        <w:rPr>
          <w:rFonts w:ascii="Times New Roman" w:hAnsi="Times New Roman" w:cs="Times New Roman"/>
          <w:noProof/>
          <w:color w:val="000000" w:themeColor="text1"/>
          <w:sz w:val="22"/>
          <w:szCs w:val="22"/>
        </w:rPr>
        <w:fldChar w:fldCharType="begin"/>
      </w:r>
      <w:r w:rsidRPr="007D44FE">
        <w:rPr>
          <w:rFonts w:ascii="Times New Roman" w:hAnsi="Times New Roman" w:cs="Times New Roman"/>
          <w:noProof/>
          <w:color w:val="000000" w:themeColor="text1"/>
          <w:sz w:val="22"/>
          <w:szCs w:val="22"/>
          <w:lang w:val="en-US"/>
        </w:rPr>
        <w:instrText xml:space="preserve"> PAGEREF _Toc32675196 \h </w:instrText>
      </w:r>
      <w:r w:rsidRPr="007D44FE">
        <w:rPr>
          <w:rFonts w:ascii="Times New Roman" w:hAnsi="Times New Roman" w:cs="Times New Roman"/>
          <w:noProof/>
          <w:color w:val="000000" w:themeColor="text1"/>
          <w:sz w:val="22"/>
          <w:szCs w:val="22"/>
        </w:rPr>
      </w:r>
      <w:r w:rsidRPr="007D44FE">
        <w:rPr>
          <w:rFonts w:ascii="Times New Roman" w:hAnsi="Times New Roman" w:cs="Times New Roman"/>
          <w:noProof/>
          <w:color w:val="000000" w:themeColor="text1"/>
          <w:sz w:val="22"/>
          <w:szCs w:val="22"/>
        </w:rPr>
        <w:fldChar w:fldCharType="separate"/>
      </w:r>
      <w:r w:rsidR="007B6908">
        <w:rPr>
          <w:rFonts w:ascii="Times New Roman" w:hAnsi="Times New Roman" w:cs="Times New Roman"/>
          <w:noProof/>
          <w:color w:val="000000" w:themeColor="text1"/>
          <w:sz w:val="22"/>
          <w:szCs w:val="22"/>
          <w:lang w:val="en-US"/>
        </w:rPr>
        <w:t>13</w:t>
      </w:r>
      <w:r w:rsidRPr="007D44FE">
        <w:rPr>
          <w:rFonts w:ascii="Times New Roman" w:hAnsi="Times New Roman" w:cs="Times New Roman"/>
          <w:noProof/>
          <w:color w:val="000000" w:themeColor="text1"/>
          <w:sz w:val="22"/>
          <w:szCs w:val="22"/>
        </w:rPr>
        <w:fldChar w:fldCharType="end"/>
      </w:r>
    </w:p>
    <w:p w:rsidR="007D44FE" w:rsidRPr="007D44FE" w:rsidRDefault="007D44FE">
      <w:pPr>
        <w:pStyle w:val="TOC2"/>
        <w:tabs>
          <w:tab w:val="right" w:leader="dot" w:pos="9394"/>
        </w:tabs>
        <w:rPr>
          <w:rFonts w:ascii="Times New Roman" w:eastAsiaTheme="minorEastAsia" w:hAnsi="Times New Roman" w:cs="Times New Roman"/>
          <w:smallCaps w:val="0"/>
          <w:noProof/>
          <w:color w:val="000000" w:themeColor="text1"/>
          <w:sz w:val="22"/>
          <w:szCs w:val="22"/>
          <w:lang w:val="en-US"/>
        </w:rPr>
      </w:pPr>
      <w:r w:rsidRPr="007D44FE">
        <w:rPr>
          <w:rFonts w:ascii="Times New Roman" w:hAnsi="Times New Roman" w:cs="Times New Roman"/>
          <w:noProof/>
          <w:color w:val="000000" w:themeColor="text1"/>
          <w:sz w:val="22"/>
          <w:szCs w:val="22"/>
          <w:lang w:val="en-US"/>
        </w:rPr>
        <w:t>Table 35. Legal aid applications considered by year and category, 2010–2018</w:t>
      </w:r>
      <w:r w:rsidRPr="007D44FE">
        <w:rPr>
          <w:rFonts w:ascii="Times New Roman" w:hAnsi="Times New Roman" w:cs="Times New Roman"/>
          <w:noProof/>
          <w:color w:val="000000" w:themeColor="text1"/>
          <w:sz w:val="22"/>
          <w:szCs w:val="22"/>
          <w:lang w:val="en-US"/>
        </w:rPr>
        <w:tab/>
      </w:r>
      <w:r w:rsidRPr="007D44FE">
        <w:rPr>
          <w:rFonts w:ascii="Times New Roman" w:hAnsi="Times New Roman" w:cs="Times New Roman"/>
          <w:noProof/>
          <w:color w:val="000000" w:themeColor="text1"/>
          <w:sz w:val="22"/>
          <w:szCs w:val="22"/>
        </w:rPr>
        <w:fldChar w:fldCharType="begin"/>
      </w:r>
      <w:r w:rsidRPr="007D44FE">
        <w:rPr>
          <w:rFonts w:ascii="Times New Roman" w:hAnsi="Times New Roman" w:cs="Times New Roman"/>
          <w:noProof/>
          <w:color w:val="000000" w:themeColor="text1"/>
          <w:sz w:val="22"/>
          <w:szCs w:val="22"/>
          <w:lang w:val="en-US"/>
        </w:rPr>
        <w:instrText xml:space="preserve"> PAGEREF _Toc32675197 \h </w:instrText>
      </w:r>
      <w:r w:rsidRPr="007D44FE">
        <w:rPr>
          <w:rFonts w:ascii="Times New Roman" w:hAnsi="Times New Roman" w:cs="Times New Roman"/>
          <w:noProof/>
          <w:color w:val="000000" w:themeColor="text1"/>
          <w:sz w:val="22"/>
          <w:szCs w:val="22"/>
        </w:rPr>
      </w:r>
      <w:r w:rsidRPr="007D44FE">
        <w:rPr>
          <w:rFonts w:ascii="Times New Roman" w:hAnsi="Times New Roman" w:cs="Times New Roman"/>
          <w:noProof/>
          <w:color w:val="000000" w:themeColor="text1"/>
          <w:sz w:val="22"/>
          <w:szCs w:val="22"/>
        </w:rPr>
        <w:fldChar w:fldCharType="separate"/>
      </w:r>
      <w:r w:rsidR="007B6908">
        <w:rPr>
          <w:rFonts w:ascii="Times New Roman" w:hAnsi="Times New Roman" w:cs="Times New Roman"/>
          <w:noProof/>
          <w:color w:val="000000" w:themeColor="text1"/>
          <w:sz w:val="22"/>
          <w:szCs w:val="22"/>
          <w:lang w:val="en-US"/>
        </w:rPr>
        <w:t>14</w:t>
      </w:r>
      <w:r w:rsidRPr="007D44FE">
        <w:rPr>
          <w:rFonts w:ascii="Times New Roman" w:hAnsi="Times New Roman" w:cs="Times New Roman"/>
          <w:noProof/>
          <w:color w:val="000000" w:themeColor="text1"/>
          <w:sz w:val="22"/>
          <w:szCs w:val="22"/>
        </w:rPr>
        <w:fldChar w:fldCharType="end"/>
      </w:r>
    </w:p>
    <w:p w:rsidR="007D44FE" w:rsidRPr="007D44FE" w:rsidRDefault="007D44FE">
      <w:pPr>
        <w:pStyle w:val="TOC2"/>
        <w:tabs>
          <w:tab w:val="right" w:leader="dot" w:pos="9394"/>
        </w:tabs>
        <w:rPr>
          <w:rFonts w:ascii="Times New Roman" w:eastAsiaTheme="minorEastAsia" w:hAnsi="Times New Roman" w:cs="Times New Roman"/>
          <w:smallCaps w:val="0"/>
          <w:noProof/>
          <w:color w:val="000000" w:themeColor="text1"/>
          <w:sz w:val="22"/>
          <w:szCs w:val="22"/>
          <w:lang w:val="en-US"/>
        </w:rPr>
      </w:pPr>
      <w:r w:rsidRPr="007D44FE">
        <w:rPr>
          <w:rFonts w:ascii="Times New Roman" w:hAnsi="Times New Roman" w:cs="Times New Roman"/>
          <w:noProof/>
          <w:color w:val="000000" w:themeColor="text1"/>
          <w:sz w:val="22"/>
          <w:szCs w:val="22"/>
          <w:lang w:val="en-US"/>
        </w:rPr>
        <w:t>Table 36. Prosecution Authority personnel development, 2016–2018</w:t>
      </w:r>
      <w:r w:rsidRPr="007D44FE">
        <w:rPr>
          <w:rFonts w:ascii="Times New Roman" w:hAnsi="Times New Roman" w:cs="Times New Roman"/>
          <w:noProof/>
          <w:color w:val="000000" w:themeColor="text1"/>
          <w:sz w:val="22"/>
          <w:szCs w:val="22"/>
          <w:lang w:val="en-US"/>
        </w:rPr>
        <w:tab/>
      </w:r>
      <w:r w:rsidRPr="007D44FE">
        <w:rPr>
          <w:rFonts w:ascii="Times New Roman" w:hAnsi="Times New Roman" w:cs="Times New Roman"/>
          <w:noProof/>
          <w:color w:val="000000" w:themeColor="text1"/>
          <w:sz w:val="22"/>
          <w:szCs w:val="22"/>
        </w:rPr>
        <w:fldChar w:fldCharType="begin"/>
      </w:r>
      <w:r w:rsidRPr="007D44FE">
        <w:rPr>
          <w:rFonts w:ascii="Times New Roman" w:hAnsi="Times New Roman" w:cs="Times New Roman"/>
          <w:noProof/>
          <w:color w:val="000000" w:themeColor="text1"/>
          <w:sz w:val="22"/>
          <w:szCs w:val="22"/>
          <w:lang w:val="en-US"/>
        </w:rPr>
        <w:instrText xml:space="preserve"> PAGEREF _Toc32675198 \h </w:instrText>
      </w:r>
      <w:r w:rsidRPr="007D44FE">
        <w:rPr>
          <w:rFonts w:ascii="Times New Roman" w:hAnsi="Times New Roman" w:cs="Times New Roman"/>
          <w:noProof/>
          <w:color w:val="000000" w:themeColor="text1"/>
          <w:sz w:val="22"/>
          <w:szCs w:val="22"/>
        </w:rPr>
      </w:r>
      <w:r w:rsidRPr="007D44FE">
        <w:rPr>
          <w:rFonts w:ascii="Times New Roman" w:hAnsi="Times New Roman" w:cs="Times New Roman"/>
          <w:noProof/>
          <w:color w:val="000000" w:themeColor="text1"/>
          <w:sz w:val="22"/>
          <w:szCs w:val="22"/>
        </w:rPr>
        <w:fldChar w:fldCharType="separate"/>
      </w:r>
      <w:r w:rsidR="007B6908">
        <w:rPr>
          <w:rFonts w:ascii="Times New Roman" w:hAnsi="Times New Roman" w:cs="Times New Roman"/>
          <w:noProof/>
          <w:color w:val="000000" w:themeColor="text1"/>
          <w:sz w:val="22"/>
          <w:szCs w:val="22"/>
          <w:lang w:val="en-US"/>
        </w:rPr>
        <w:t>15</w:t>
      </w:r>
      <w:r w:rsidRPr="007D44FE">
        <w:rPr>
          <w:rFonts w:ascii="Times New Roman" w:hAnsi="Times New Roman" w:cs="Times New Roman"/>
          <w:noProof/>
          <w:color w:val="000000" w:themeColor="text1"/>
          <w:sz w:val="22"/>
          <w:szCs w:val="22"/>
        </w:rPr>
        <w:fldChar w:fldCharType="end"/>
      </w:r>
    </w:p>
    <w:p w:rsidR="007D44FE" w:rsidRPr="007D44FE" w:rsidRDefault="007D44FE">
      <w:pPr>
        <w:pStyle w:val="TOC2"/>
        <w:tabs>
          <w:tab w:val="right" w:leader="dot" w:pos="9394"/>
        </w:tabs>
        <w:rPr>
          <w:rFonts w:ascii="Times New Roman" w:eastAsiaTheme="minorEastAsia" w:hAnsi="Times New Roman" w:cs="Times New Roman"/>
          <w:smallCaps w:val="0"/>
          <w:noProof/>
          <w:color w:val="000000" w:themeColor="text1"/>
          <w:sz w:val="22"/>
          <w:szCs w:val="22"/>
          <w:lang w:val="en-US"/>
        </w:rPr>
      </w:pPr>
      <w:r w:rsidRPr="007D44FE">
        <w:rPr>
          <w:rFonts w:ascii="Times New Roman" w:hAnsi="Times New Roman" w:cs="Times New Roman"/>
          <w:noProof/>
          <w:color w:val="000000" w:themeColor="text1"/>
          <w:sz w:val="22"/>
          <w:szCs w:val="22"/>
          <w:lang w:val="en-US"/>
        </w:rPr>
        <w:t>Table 37. Development of certain types of offences, 2012–2018</w:t>
      </w:r>
      <w:r w:rsidRPr="007D44FE">
        <w:rPr>
          <w:rFonts w:ascii="Times New Roman" w:hAnsi="Times New Roman" w:cs="Times New Roman"/>
          <w:noProof/>
          <w:color w:val="000000" w:themeColor="text1"/>
          <w:sz w:val="22"/>
          <w:szCs w:val="22"/>
          <w:lang w:val="en-US"/>
        </w:rPr>
        <w:tab/>
      </w:r>
      <w:r w:rsidRPr="007D44FE">
        <w:rPr>
          <w:rFonts w:ascii="Times New Roman" w:hAnsi="Times New Roman" w:cs="Times New Roman"/>
          <w:noProof/>
          <w:color w:val="000000" w:themeColor="text1"/>
          <w:sz w:val="22"/>
          <w:szCs w:val="22"/>
        </w:rPr>
        <w:fldChar w:fldCharType="begin"/>
      </w:r>
      <w:r w:rsidRPr="007D44FE">
        <w:rPr>
          <w:rFonts w:ascii="Times New Roman" w:hAnsi="Times New Roman" w:cs="Times New Roman"/>
          <w:noProof/>
          <w:color w:val="000000" w:themeColor="text1"/>
          <w:sz w:val="22"/>
          <w:szCs w:val="22"/>
          <w:lang w:val="en-US"/>
        </w:rPr>
        <w:instrText xml:space="preserve"> PAGEREF _Toc32675199 \h </w:instrText>
      </w:r>
      <w:r w:rsidRPr="007D44FE">
        <w:rPr>
          <w:rFonts w:ascii="Times New Roman" w:hAnsi="Times New Roman" w:cs="Times New Roman"/>
          <w:noProof/>
          <w:color w:val="000000" w:themeColor="text1"/>
          <w:sz w:val="22"/>
          <w:szCs w:val="22"/>
        </w:rPr>
      </w:r>
      <w:r w:rsidRPr="007D44FE">
        <w:rPr>
          <w:rFonts w:ascii="Times New Roman" w:hAnsi="Times New Roman" w:cs="Times New Roman"/>
          <w:noProof/>
          <w:color w:val="000000" w:themeColor="text1"/>
          <w:sz w:val="22"/>
          <w:szCs w:val="22"/>
        </w:rPr>
        <w:fldChar w:fldCharType="separate"/>
      </w:r>
      <w:r w:rsidR="007B6908">
        <w:rPr>
          <w:rFonts w:ascii="Times New Roman" w:hAnsi="Times New Roman" w:cs="Times New Roman"/>
          <w:noProof/>
          <w:color w:val="000000" w:themeColor="text1"/>
          <w:sz w:val="22"/>
          <w:szCs w:val="22"/>
          <w:lang w:val="en-US"/>
        </w:rPr>
        <w:t>16</w:t>
      </w:r>
      <w:r w:rsidRPr="007D44FE">
        <w:rPr>
          <w:rFonts w:ascii="Times New Roman" w:hAnsi="Times New Roman" w:cs="Times New Roman"/>
          <w:noProof/>
          <w:color w:val="000000" w:themeColor="text1"/>
          <w:sz w:val="22"/>
          <w:szCs w:val="22"/>
        </w:rPr>
        <w:fldChar w:fldCharType="end"/>
      </w:r>
    </w:p>
    <w:p w:rsidR="007D44FE" w:rsidRPr="007D44FE" w:rsidRDefault="007D44FE">
      <w:pPr>
        <w:pStyle w:val="TOC2"/>
        <w:tabs>
          <w:tab w:val="right" w:leader="dot" w:pos="9394"/>
        </w:tabs>
        <w:rPr>
          <w:rFonts w:ascii="Times New Roman" w:eastAsiaTheme="minorEastAsia" w:hAnsi="Times New Roman" w:cs="Times New Roman"/>
          <w:smallCaps w:val="0"/>
          <w:noProof/>
          <w:color w:val="000000" w:themeColor="text1"/>
          <w:sz w:val="22"/>
          <w:szCs w:val="22"/>
          <w:lang w:val="en-US"/>
        </w:rPr>
      </w:pPr>
      <w:r w:rsidRPr="007D44FE">
        <w:rPr>
          <w:rFonts w:ascii="Times New Roman" w:hAnsi="Times New Roman" w:cs="Times New Roman"/>
          <w:noProof/>
          <w:color w:val="000000" w:themeColor="text1"/>
          <w:sz w:val="22"/>
          <w:szCs w:val="22"/>
          <w:lang w:val="en-US"/>
        </w:rPr>
        <w:t>Table 38. Sexual offences, 2007–2018</w:t>
      </w:r>
      <w:r w:rsidRPr="007D44FE">
        <w:rPr>
          <w:rFonts w:ascii="Times New Roman" w:hAnsi="Times New Roman" w:cs="Times New Roman"/>
          <w:noProof/>
          <w:color w:val="000000" w:themeColor="text1"/>
          <w:sz w:val="22"/>
          <w:szCs w:val="22"/>
          <w:lang w:val="en-US"/>
        </w:rPr>
        <w:tab/>
      </w:r>
      <w:r w:rsidRPr="007D44FE">
        <w:rPr>
          <w:rFonts w:ascii="Times New Roman" w:hAnsi="Times New Roman" w:cs="Times New Roman"/>
          <w:noProof/>
          <w:color w:val="000000" w:themeColor="text1"/>
          <w:sz w:val="22"/>
          <w:szCs w:val="22"/>
        </w:rPr>
        <w:fldChar w:fldCharType="begin"/>
      </w:r>
      <w:r w:rsidRPr="007D44FE">
        <w:rPr>
          <w:rFonts w:ascii="Times New Roman" w:hAnsi="Times New Roman" w:cs="Times New Roman"/>
          <w:noProof/>
          <w:color w:val="000000" w:themeColor="text1"/>
          <w:sz w:val="22"/>
          <w:szCs w:val="22"/>
          <w:lang w:val="en-US"/>
        </w:rPr>
        <w:instrText xml:space="preserve"> PAGEREF _Toc32675200 \h </w:instrText>
      </w:r>
      <w:r w:rsidRPr="007D44FE">
        <w:rPr>
          <w:rFonts w:ascii="Times New Roman" w:hAnsi="Times New Roman" w:cs="Times New Roman"/>
          <w:noProof/>
          <w:color w:val="000000" w:themeColor="text1"/>
          <w:sz w:val="22"/>
          <w:szCs w:val="22"/>
        </w:rPr>
      </w:r>
      <w:r w:rsidRPr="007D44FE">
        <w:rPr>
          <w:rFonts w:ascii="Times New Roman" w:hAnsi="Times New Roman" w:cs="Times New Roman"/>
          <w:noProof/>
          <w:color w:val="000000" w:themeColor="text1"/>
          <w:sz w:val="22"/>
          <w:szCs w:val="22"/>
        </w:rPr>
        <w:fldChar w:fldCharType="separate"/>
      </w:r>
      <w:r w:rsidR="007B6908">
        <w:rPr>
          <w:rFonts w:ascii="Times New Roman" w:hAnsi="Times New Roman" w:cs="Times New Roman"/>
          <w:noProof/>
          <w:color w:val="000000" w:themeColor="text1"/>
          <w:sz w:val="22"/>
          <w:szCs w:val="22"/>
          <w:lang w:val="en-US"/>
        </w:rPr>
        <w:t>18</w:t>
      </w:r>
      <w:r w:rsidRPr="007D44FE">
        <w:rPr>
          <w:rFonts w:ascii="Times New Roman" w:hAnsi="Times New Roman" w:cs="Times New Roman"/>
          <w:noProof/>
          <w:color w:val="000000" w:themeColor="text1"/>
          <w:sz w:val="22"/>
          <w:szCs w:val="22"/>
        </w:rPr>
        <w:fldChar w:fldCharType="end"/>
      </w:r>
    </w:p>
    <w:p w:rsidR="007D44FE" w:rsidRPr="007D44FE" w:rsidRDefault="007D44FE">
      <w:pPr>
        <w:pStyle w:val="TOC1"/>
        <w:tabs>
          <w:tab w:val="right" w:leader="dot" w:pos="9394"/>
        </w:tabs>
        <w:rPr>
          <w:rFonts w:ascii="Times New Roman" w:eastAsiaTheme="minorEastAsia" w:hAnsi="Times New Roman" w:cs="Times New Roman"/>
          <w:b w:val="0"/>
          <w:bCs w:val="0"/>
          <w:caps w:val="0"/>
          <w:noProof/>
          <w:color w:val="000000" w:themeColor="text1"/>
          <w:sz w:val="22"/>
          <w:szCs w:val="22"/>
          <w:lang w:val="en-US"/>
        </w:rPr>
      </w:pPr>
      <w:r w:rsidRPr="007D44FE">
        <w:rPr>
          <w:rFonts w:ascii="Times New Roman" w:hAnsi="Times New Roman" w:cs="Times New Roman"/>
          <w:noProof/>
          <w:color w:val="000000" w:themeColor="text1"/>
          <w:sz w:val="22"/>
          <w:szCs w:val="22"/>
          <w:lang w:val="en-GB"/>
        </w:rPr>
        <w:t>ANNEX III: GENERAL FRAMEWORK FOR THE PROTECTION AND PROMOTION OF HUMAN RIGHTS</w:t>
      </w:r>
      <w:r w:rsidRPr="007D44FE">
        <w:rPr>
          <w:rFonts w:ascii="Times New Roman" w:hAnsi="Times New Roman" w:cs="Times New Roman"/>
          <w:noProof/>
          <w:color w:val="000000" w:themeColor="text1"/>
          <w:sz w:val="22"/>
          <w:szCs w:val="22"/>
          <w:lang w:val="en-US"/>
        </w:rPr>
        <w:tab/>
      </w:r>
      <w:r w:rsidRPr="007D44FE">
        <w:rPr>
          <w:rFonts w:ascii="Times New Roman" w:hAnsi="Times New Roman" w:cs="Times New Roman"/>
          <w:noProof/>
          <w:color w:val="000000" w:themeColor="text1"/>
          <w:sz w:val="22"/>
          <w:szCs w:val="22"/>
        </w:rPr>
        <w:fldChar w:fldCharType="begin"/>
      </w:r>
      <w:r w:rsidRPr="007D44FE">
        <w:rPr>
          <w:rFonts w:ascii="Times New Roman" w:hAnsi="Times New Roman" w:cs="Times New Roman"/>
          <w:noProof/>
          <w:color w:val="000000" w:themeColor="text1"/>
          <w:sz w:val="22"/>
          <w:szCs w:val="22"/>
          <w:lang w:val="en-US"/>
        </w:rPr>
        <w:instrText xml:space="preserve"> PAGEREF _Toc32675201 \h </w:instrText>
      </w:r>
      <w:r w:rsidRPr="007D44FE">
        <w:rPr>
          <w:rFonts w:ascii="Times New Roman" w:hAnsi="Times New Roman" w:cs="Times New Roman"/>
          <w:noProof/>
          <w:color w:val="000000" w:themeColor="text1"/>
          <w:sz w:val="22"/>
          <w:szCs w:val="22"/>
        </w:rPr>
      </w:r>
      <w:r w:rsidRPr="007D44FE">
        <w:rPr>
          <w:rFonts w:ascii="Times New Roman" w:hAnsi="Times New Roman" w:cs="Times New Roman"/>
          <w:noProof/>
          <w:color w:val="000000" w:themeColor="text1"/>
          <w:sz w:val="22"/>
          <w:szCs w:val="22"/>
        </w:rPr>
        <w:fldChar w:fldCharType="separate"/>
      </w:r>
      <w:r w:rsidR="007B6908">
        <w:rPr>
          <w:rFonts w:ascii="Times New Roman" w:hAnsi="Times New Roman" w:cs="Times New Roman"/>
          <w:noProof/>
          <w:color w:val="000000" w:themeColor="text1"/>
          <w:sz w:val="22"/>
          <w:szCs w:val="22"/>
          <w:lang w:val="en-US"/>
        </w:rPr>
        <w:t>19</w:t>
      </w:r>
      <w:r w:rsidRPr="007D44FE">
        <w:rPr>
          <w:rFonts w:ascii="Times New Roman" w:hAnsi="Times New Roman" w:cs="Times New Roman"/>
          <w:noProof/>
          <w:color w:val="000000" w:themeColor="text1"/>
          <w:sz w:val="22"/>
          <w:szCs w:val="22"/>
        </w:rPr>
        <w:fldChar w:fldCharType="end"/>
      </w:r>
    </w:p>
    <w:p w:rsidR="007D44FE" w:rsidRPr="007D44FE" w:rsidRDefault="007D44FE">
      <w:pPr>
        <w:pStyle w:val="TOC2"/>
        <w:tabs>
          <w:tab w:val="right" w:leader="dot" w:pos="9394"/>
        </w:tabs>
        <w:rPr>
          <w:rFonts w:ascii="Times New Roman" w:eastAsiaTheme="minorEastAsia" w:hAnsi="Times New Roman" w:cs="Times New Roman"/>
          <w:smallCaps w:val="0"/>
          <w:noProof/>
          <w:color w:val="000000" w:themeColor="text1"/>
          <w:sz w:val="22"/>
          <w:szCs w:val="22"/>
          <w:lang w:val="en-US"/>
        </w:rPr>
      </w:pPr>
      <w:r w:rsidRPr="007D44FE">
        <w:rPr>
          <w:rFonts w:ascii="Times New Roman" w:hAnsi="Times New Roman" w:cs="Times New Roman"/>
          <w:noProof/>
          <w:color w:val="000000" w:themeColor="text1"/>
          <w:sz w:val="22"/>
          <w:szCs w:val="22"/>
          <w:lang w:val="en-US"/>
        </w:rPr>
        <w:t>Table 39. United Nations human rights instruments and optional Protocols</w:t>
      </w:r>
      <w:r w:rsidRPr="007D44FE">
        <w:rPr>
          <w:rFonts w:ascii="Times New Roman" w:hAnsi="Times New Roman" w:cs="Times New Roman"/>
          <w:noProof/>
          <w:color w:val="000000" w:themeColor="text1"/>
          <w:sz w:val="22"/>
          <w:szCs w:val="22"/>
          <w:lang w:val="en-US"/>
        </w:rPr>
        <w:tab/>
      </w:r>
      <w:r w:rsidRPr="007D44FE">
        <w:rPr>
          <w:rFonts w:ascii="Times New Roman" w:hAnsi="Times New Roman" w:cs="Times New Roman"/>
          <w:noProof/>
          <w:color w:val="000000" w:themeColor="text1"/>
          <w:sz w:val="22"/>
          <w:szCs w:val="22"/>
        </w:rPr>
        <w:fldChar w:fldCharType="begin"/>
      </w:r>
      <w:r w:rsidRPr="007D44FE">
        <w:rPr>
          <w:rFonts w:ascii="Times New Roman" w:hAnsi="Times New Roman" w:cs="Times New Roman"/>
          <w:noProof/>
          <w:color w:val="000000" w:themeColor="text1"/>
          <w:sz w:val="22"/>
          <w:szCs w:val="22"/>
          <w:lang w:val="en-US"/>
        </w:rPr>
        <w:instrText xml:space="preserve"> PAGEREF _Toc32675202 \h </w:instrText>
      </w:r>
      <w:r w:rsidRPr="007D44FE">
        <w:rPr>
          <w:rFonts w:ascii="Times New Roman" w:hAnsi="Times New Roman" w:cs="Times New Roman"/>
          <w:noProof/>
          <w:color w:val="000000" w:themeColor="text1"/>
          <w:sz w:val="22"/>
          <w:szCs w:val="22"/>
        </w:rPr>
      </w:r>
      <w:r w:rsidRPr="007D44FE">
        <w:rPr>
          <w:rFonts w:ascii="Times New Roman" w:hAnsi="Times New Roman" w:cs="Times New Roman"/>
          <w:noProof/>
          <w:color w:val="000000" w:themeColor="text1"/>
          <w:sz w:val="22"/>
          <w:szCs w:val="22"/>
        </w:rPr>
        <w:fldChar w:fldCharType="separate"/>
      </w:r>
      <w:r w:rsidR="007B6908">
        <w:rPr>
          <w:rFonts w:ascii="Times New Roman" w:hAnsi="Times New Roman" w:cs="Times New Roman"/>
          <w:noProof/>
          <w:color w:val="000000" w:themeColor="text1"/>
          <w:sz w:val="22"/>
          <w:szCs w:val="22"/>
          <w:lang w:val="en-US"/>
        </w:rPr>
        <w:t>19</w:t>
      </w:r>
      <w:r w:rsidRPr="007D44FE">
        <w:rPr>
          <w:rFonts w:ascii="Times New Roman" w:hAnsi="Times New Roman" w:cs="Times New Roman"/>
          <w:noProof/>
          <w:color w:val="000000" w:themeColor="text1"/>
          <w:sz w:val="22"/>
          <w:szCs w:val="22"/>
        </w:rPr>
        <w:fldChar w:fldCharType="end"/>
      </w:r>
    </w:p>
    <w:p w:rsidR="007D44FE" w:rsidRPr="007D44FE" w:rsidRDefault="007D44FE">
      <w:pPr>
        <w:pStyle w:val="TOC2"/>
        <w:tabs>
          <w:tab w:val="right" w:leader="dot" w:pos="9394"/>
        </w:tabs>
        <w:rPr>
          <w:rFonts w:ascii="Times New Roman" w:eastAsiaTheme="minorEastAsia" w:hAnsi="Times New Roman" w:cs="Times New Roman"/>
          <w:smallCaps w:val="0"/>
          <w:noProof/>
          <w:color w:val="000000" w:themeColor="text1"/>
          <w:sz w:val="22"/>
          <w:szCs w:val="22"/>
          <w:lang w:val="en-US"/>
        </w:rPr>
      </w:pPr>
      <w:r w:rsidRPr="007D44FE">
        <w:rPr>
          <w:rFonts w:ascii="Times New Roman" w:hAnsi="Times New Roman" w:cs="Times New Roman"/>
          <w:noProof/>
          <w:color w:val="000000" w:themeColor="text1"/>
          <w:sz w:val="22"/>
          <w:szCs w:val="22"/>
          <w:lang w:val="en-US"/>
        </w:rPr>
        <w:t>Table 40. Other United Nations instruments relating to human rights</w:t>
      </w:r>
      <w:r w:rsidRPr="007D44FE">
        <w:rPr>
          <w:rFonts w:ascii="Times New Roman" w:hAnsi="Times New Roman" w:cs="Times New Roman"/>
          <w:noProof/>
          <w:color w:val="000000" w:themeColor="text1"/>
          <w:sz w:val="22"/>
          <w:szCs w:val="22"/>
          <w:lang w:val="en-US"/>
        </w:rPr>
        <w:tab/>
      </w:r>
      <w:r w:rsidRPr="007D44FE">
        <w:rPr>
          <w:rFonts w:ascii="Times New Roman" w:hAnsi="Times New Roman" w:cs="Times New Roman"/>
          <w:noProof/>
          <w:color w:val="000000" w:themeColor="text1"/>
          <w:sz w:val="22"/>
          <w:szCs w:val="22"/>
        </w:rPr>
        <w:fldChar w:fldCharType="begin"/>
      </w:r>
      <w:r w:rsidRPr="007D44FE">
        <w:rPr>
          <w:rFonts w:ascii="Times New Roman" w:hAnsi="Times New Roman" w:cs="Times New Roman"/>
          <w:noProof/>
          <w:color w:val="000000" w:themeColor="text1"/>
          <w:sz w:val="22"/>
          <w:szCs w:val="22"/>
          <w:lang w:val="en-US"/>
        </w:rPr>
        <w:instrText xml:space="preserve"> PAGEREF _Toc32675203 \h </w:instrText>
      </w:r>
      <w:r w:rsidRPr="007D44FE">
        <w:rPr>
          <w:rFonts w:ascii="Times New Roman" w:hAnsi="Times New Roman" w:cs="Times New Roman"/>
          <w:noProof/>
          <w:color w:val="000000" w:themeColor="text1"/>
          <w:sz w:val="22"/>
          <w:szCs w:val="22"/>
        </w:rPr>
      </w:r>
      <w:r w:rsidRPr="007D44FE">
        <w:rPr>
          <w:rFonts w:ascii="Times New Roman" w:hAnsi="Times New Roman" w:cs="Times New Roman"/>
          <w:noProof/>
          <w:color w:val="000000" w:themeColor="text1"/>
          <w:sz w:val="22"/>
          <w:szCs w:val="22"/>
        </w:rPr>
        <w:fldChar w:fldCharType="separate"/>
      </w:r>
      <w:r w:rsidR="007B6908">
        <w:rPr>
          <w:rFonts w:ascii="Times New Roman" w:hAnsi="Times New Roman" w:cs="Times New Roman"/>
          <w:noProof/>
          <w:color w:val="000000" w:themeColor="text1"/>
          <w:sz w:val="22"/>
          <w:szCs w:val="22"/>
          <w:lang w:val="en-US"/>
        </w:rPr>
        <w:t>23</w:t>
      </w:r>
      <w:r w:rsidRPr="007D44FE">
        <w:rPr>
          <w:rFonts w:ascii="Times New Roman" w:hAnsi="Times New Roman" w:cs="Times New Roman"/>
          <w:noProof/>
          <w:color w:val="000000" w:themeColor="text1"/>
          <w:sz w:val="22"/>
          <w:szCs w:val="22"/>
        </w:rPr>
        <w:fldChar w:fldCharType="end"/>
      </w:r>
    </w:p>
    <w:p w:rsidR="007D44FE" w:rsidRPr="007D44FE" w:rsidRDefault="007D44FE">
      <w:pPr>
        <w:pStyle w:val="TOC2"/>
        <w:tabs>
          <w:tab w:val="right" w:leader="dot" w:pos="9394"/>
        </w:tabs>
        <w:rPr>
          <w:rFonts w:ascii="Times New Roman" w:eastAsiaTheme="minorEastAsia" w:hAnsi="Times New Roman" w:cs="Times New Roman"/>
          <w:smallCaps w:val="0"/>
          <w:noProof/>
          <w:color w:val="000000" w:themeColor="text1"/>
          <w:sz w:val="22"/>
          <w:szCs w:val="22"/>
          <w:lang w:val="en-US"/>
        </w:rPr>
      </w:pPr>
      <w:r w:rsidRPr="007D44FE">
        <w:rPr>
          <w:rFonts w:ascii="Times New Roman" w:hAnsi="Times New Roman" w:cs="Times New Roman"/>
          <w:noProof/>
          <w:color w:val="000000" w:themeColor="text1"/>
          <w:sz w:val="22"/>
          <w:szCs w:val="22"/>
          <w:lang w:val="en-US"/>
        </w:rPr>
        <w:t>Table 41. International Labour Organization ILO instruments</w:t>
      </w:r>
      <w:r w:rsidRPr="007D44FE">
        <w:rPr>
          <w:rFonts w:ascii="Times New Roman" w:hAnsi="Times New Roman" w:cs="Times New Roman"/>
          <w:noProof/>
          <w:color w:val="000000" w:themeColor="text1"/>
          <w:sz w:val="22"/>
          <w:szCs w:val="22"/>
          <w:lang w:val="en-US"/>
        </w:rPr>
        <w:tab/>
      </w:r>
      <w:r w:rsidRPr="007D44FE">
        <w:rPr>
          <w:rFonts w:ascii="Times New Roman" w:hAnsi="Times New Roman" w:cs="Times New Roman"/>
          <w:noProof/>
          <w:color w:val="000000" w:themeColor="text1"/>
          <w:sz w:val="22"/>
          <w:szCs w:val="22"/>
        </w:rPr>
        <w:fldChar w:fldCharType="begin"/>
      </w:r>
      <w:r w:rsidRPr="007D44FE">
        <w:rPr>
          <w:rFonts w:ascii="Times New Roman" w:hAnsi="Times New Roman" w:cs="Times New Roman"/>
          <w:noProof/>
          <w:color w:val="000000" w:themeColor="text1"/>
          <w:sz w:val="22"/>
          <w:szCs w:val="22"/>
          <w:lang w:val="en-US"/>
        </w:rPr>
        <w:instrText xml:space="preserve"> PAGEREF _Toc32675204 \h </w:instrText>
      </w:r>
      <w:r w:rsidRPr="007D44FE">
        <w:rPr>
          <w:rFonts w:ascii="Times New Roman" w:hAnsi="Times New Roman" w:cs="Times New Roman"/>
          <w:noProof/>
          <w:color w:val="000000" w:themeColor="text1"/>
          <w:sz w:val="22"/>
          <w:szCs w:val="22"/>
        </w:rPr>
      </w:r>
      <w:r w:rsidRPr="007D44FE">
        <w:rPr>
          <w:rFonts w:ascii="Times New Roman" w:hAnsi="Times New Roman" w:cs="Times New Roman"/>
          <w:noProof/>
          <w:color w:val="000000" w:themeColor="text1"/>
          <w:sz w:val="22"/>
          <w:szCs w:val="22"/>
        </w:rPr>
        <w:fldChar w:fldCharType="separate"/>
      </w:r>
      <w:r w:rsidR="007B6908">
        <w:rPr>
          <w:rFonts w:ascii="Times New Roman" w:hAnsi="Times New Roman" w:cs="Times New Roman"/>
          <w:noProof/>
          <w:color w:val="000000" w:themeColor="text1"/>
          <w:sz w:val="22"/>
          <w:szCs w:val="22"/>
          <w:lang w:val="en-US"/>
        </w:rPr>
        <w:t>23</w:t>
      </w:r>
      <w:r w:rsidRPr="007D44FE">
        <w:rPr>
          <w:rFonts w:ascii="Times New Roman" w:hAnsi="Times New Roman" w:cs="Times New Roman"/>
          <w:noProof/>
          <w:color w:val="000000" w:themeColor="text1"/>
          <w:sz w:val="22"/>
          <w:szCs w:val="22"/>
        </w:rPr>
        <w:fldChar w:fldCharType="end"/>
      </w:r>
    </w:p>
    <w:p w:rsidR="007D44FE" w:rsidRPr="007D44FE" w:rsidRDefault="007D44FE">
      <w:pPr>
        <w:pStyle w:val="TOC2"/>
        <w:tabs>
          <w:tab w:val="right" w:leader="dot" w:pos="9394"/>
        </w:tabs>
        <w:rPr>
          <w:rFonts w:ascii="Times New Roman" w:eastAsiaTheme="minorEastAsia" w:hAnsi="Times New Roman" w:cs="Times New Roman"/>
          <w:smallCaps w:val="0"/>
          <w:noProof/>
          <w:color w:val="000000" w:themeColor="text1"/>
          <w:sz w:val="22"/>
          <w:szCs w:val="22"/>
          <w:lang w:val="en-US"/>
        </w:rPr>
      </w:pPr>
      <w:r w:rsidRPr="007D44FE">
        <w:rPr>
          <w:rFonts w:ascii="Times New Roman" w:hAnsi="Times New Roman" w:cs="Times New Roman"/>
          <w:noProof/>
          <w:color w:val="000000" w:themeColor="text1"/>
          <w:sz w:val="22"/>
          <w:szCs w:val="22"/>
          <w:lang w:val="en-US"/>
        </w:rPr>
        <w:t>Table 42. UNESCO instruments</w:t>
      </w:r>
      <w:r w:rsidRPr="007D44FE">
        <w:rPr>
          <w:rFonts w:ascii="Times New Roman" w:hAnsi="Times New Roman" w:cs="Times New Roman"/>
          <w:noProof/>
          <w:color w:val="000000" w:themeColor="text1"/>
          <w:sz w:val="22"/>
          <w:szCs w:val="22"/>
          <w:lang w:val="en-US"/>
        </w:rPr>
        <w:tab/>
      </w:r>
      <w:r w:rsidRPr="007D44FE">
        <w:rPr>
          <w:rFonts w:ascii="Times New Roman" w:hAnsi="Times New Roman" w:cs="Times New Roman"/>
          <w:noProof/>
          <w:color w:val="000000" w:themeColor="text1"/>
          <w:sz w:val="22"/>
          <w:szCs w:val="22"/>
        </w:rPr>
        <w:fldChar w:fldCharType="begin"/>
      </w:r>
      <w:r w:rsidRPr="007D44FE">
        <w:rPr>
          <w:rFonts w:ascii="Times New Roman" w:hAnsi="Times New Roman" w:cs="Times New Roman"/>
          <w:noProof/>
          <w:color w:val="000000" w:themeColor="text1"/>
          <w:sz w:val="22"/>
          <w:szCs w:val="22"/>
          <w:lang w:val="en-US"/>
        </w:rPr>
        <w:instrText xml:space="preserve"> PAGEREF _Toc32675205 \h </w:instrText>
      </w:r>
      <w:r w:rsidRPr="007D44FE">
        <w:rPr>
          <w:rFonts w:ascii="Times New Roman" w:hAnsi="Times New Roman" w:cs="Times New Roman"/>
          <w:noProof/>
          <w:color w:val="000000" w:themeColor="text1"/>
          <w:sz w:val="22"/>
          <w:szCs w:val="22"/>
        </w:rPr>
      </w:r>
      <w:r w:rsidRPr="007D44FE">
        <w:rPr>
          <w:rFonts w:ascii="Times New Roman" w:hAnsi="Times New Roman" w:cs="Times New Roman"/>
          <w:noProof/>
          <w:color w:val="000000" w:themeColor="text1"/>
          <w:sz w:val="22"/>
          <w:szCs w:val="22"/>
        </w:rPr>
        <w:fldChar w:fldCharType="separate"/>
      </w:r>
      <w:r w:rsidR="007B6908">
        <w:rPr>
          <w:rFonts w:ascii="Times New Roman" w:hAnsi="Times New Roman" w:cs="Times New Roman"/>
          <w:noProof/>
          <w:color w:val="000000" w:themeColor="text1"/>
          <w:sz w:val="22"/>
          <w:szCs w:val="22"/>
          <w:lang w:val="en-US"/>
        </w:rPr>
        <w:t>24</w:t>
      </w:r>
      <w:r w:rsidRPr="007D44FE">
        <w:rPr>
          <w:rFonts w:ascii="Times New Roman" w:hAnsi="Times New Roman" w:cs="Times New Roman"/>
          <w:noProof/>
          <w:color w:val="000000" w:themeColor="text1"/>
          <w:sz w:val="22"/>
          <w:szCs w:val="22"/>
        </w:rPr>
        <w:fldChar w:fldCharType="end"/>
      </w:r>
    </w:p>
    <w:p w:rsidR="007D44FE" w:rsidRPr="007D44FE" w:rsidRDefault="007D44FE">
      <w:pPr>
        <w:pStyle w:val="TOC2"/>
        <w:tabs>
          <w:tab w:val="right" w:leader="dot" w:pos="9394"/>
        </w:tabs>
        <w:rPr>
          <w:rFonts w:ascii="Times New Roman" w:eastAsiaTheme="minorEastAsia" w:hAnsi="Times New Roman" w:cs="Times New Roman"/>
          <w:smallCaps w:val="0"/>
          <w:noProof/>
          <w:color w:val="000000" w:themeColor="text1"/>
          <w:sz w:val="22"/>
          <w:szCs w:val="22"/>
          <w:lang w:val="en-US"/>
        </w:rPr>
      </w:pPr>
      <w:r w:rsidRPr="007D44FE">
        <w:rPr>
          <w:rFonts w:ascii="Times New Roman" w:hAnsi="Times New Roman" w:cs="Times New Roman"/>
          <w:noProof/>
          <w:color w:val="000000" w:themeColor="text1"/>
          <w:sz w:val="22"/>
          <w:szCs w:val="22"/>
          <w:lang w:val="en-US"/>
        </w:rPr>
        <w:t>Table 43. UNIDROIT instruments</w:t>
      </w:r>
      <w:r w:rsidRPr="007D44FE">
        <w:rPr>
          <w:rFonts w:ascii="Times New Roman" w:hAnsi="Times New Roman" w:cs="Times New Roman"/>
          <w:noProof/>
          <w:color w:val="000000" w:themeColor="text1"/>
          <w:sz w:val="22"/>
          <w:szCs w:val="22"/>
          <w:lang w:val="en-US"/>
        </w:rPr>
        <w:tab/>
      </w:r>
      <w:r w:rsidRPr="007D44FE">
        <w:rPr>
          <w:rFonts w:ascii="Times New Roman" w:hAnsi="Times New Roman" w:cs="Times New Roman"/>
          <w:noProof/>
          <w:color w:val="000000" w:themeColor="text1"/>
          <w:sz w:val="22"/>
          <w:szCs w:val="22"/>
        </w:rPr>
        <w:fldChar w:fldCharType="begin"/>
      </w:r>
      <w:r w:rsidRPr="007D44FE">
        <w:rPr>
          <w:rFonts w:ascii="Times New Roman" w:hAnsi="Times New Roman" w:cs="Times New Roman"/>
          <w:noProof/>
          <w:color w:val="000000" w:themeColor="text1"/>
          <w:sz w:val="22"/>
          <w:szCs w:val="22"/>
          <w:lang w:val="en-US"/>
        </w:rPr>
        <w:instrText xml:space="preserve"> PAGEREF _Toc32675206 \h </w:instrText>
      </w:r>
      <w:r w:rsidRPr="007D44FE">
        <w:rPr>
          <w:rFonts w:ascii="Times New Roman" w:hAnsi="Times New Roman" w:cs="Times New Roman"/>
          <w:noProof/>
          <w:color w:val="000000" w:themeColor="text1"/>
          <w:sz w:val="22"/>
          <w:szCs w:val="22"/>
        </w:rPr>
      </w:r>
      <w:r w:rsidRPr="007D44FE">
        <w:rPr>
          <w:rFonts w:ascii="Times New Roman" w:hAnsi="Times New Roman" w:cs="Times New Roman"/>
          <w:noProof/>
          <w:color w:val="000000" w:themeColor="text1"/>
          <w:sz w:val="22"/>
          <w:szCs w:val="22"/>
        </w:rPr>
        <w:fldChar w:fldCharType="separate"/>
      </w:r>
      <w:r w:rsidR="007B6908">
        <w:rPr>
          <w:rFonts w:ascii="Times New Roman" w:hAnsi="Times New Roman" w:cs="Times New Roman"/>
          <w:noProof/>
          <w:color w:val="000000" w:themeColor="text1"/>
          <w:sz w:val="22"/>
          <w:szCs w:val="22"/>
          <w:lang w:val="en-US"/>
        </w:rPr>
        <w:t>24</w:t>
      </w:r>
      <w:r w:rsidRPr="007D44FE">
        <w:rPr>
          <w:rFonts w:ascii="Times New Roman" w:hAnsi="Times New Roman" w:cs="Times New Roman"/>
          <w:noProof/>
          <w:color w:val="000000" w:themeColor="text1"/>
          <w:sz w:val="22"/>
          <w:szCs w:val="22"/>
        </w:rPr>
        <w:fldChar w:fldCharType="end"/>
      </w:r>
    </w:p>
    <w:p w:rsidR="007D44FE" w:rsidRPr="007D44FE" w:rsidRDefault="007D44FE">
      <w:pPr>
        <w:pStyle w:val="TOC2"/>
        <w:tabs>
          <w:tab w:val="right" w:leader="dot" w:pos="9394"/>
        </w:tabs>
        <w:rPr>
          <w:rFonts w:ascii="Times New Roman" w:eastAsiaTheme="minorEastAsia" w:hAnsi="Times New Roman" w:cs="Times New Roman"/>
          <w:smallCaps w:val="0"/>
          <w:noProof/>
          <w:color w:val="000000" w:themeColor="text1"/>
          <w:sz w:val="22"/>
          <w:szCs w:val="22"/>
          <w:lang w:val="en-US"/>
        </w:rPr>
      </w:pPr>
      <w:r w:rsidRPr="007D44FE">
        <w:rPr>
          <w:rFonts w:ascii="Times New Roman" w:hAnsi="Times New Roman" w:cs="Times New Roman"/>
          <w:noProof/>
          <w:color w:val="000000" w:themeColor="text1"/>
          <w:sz w:val="22"/>
          <w:szCs w:val="22"/>
          <w:lang w:val="en-US"/>
        </w:rPr>
        <w:t>Table 44. Hague Conference on Private International Law instruments</w:t>
      </w:r>
      <w:r w:rsidRPr="007D44FE">
        <w:rPr>
          <w:rFonts w:ascii="Times New Roman" w:hAnsi="Times New Roman" w:cs="Times New Roman"/>
          <w:noProof/>
          <w:color w:val="000000" w:themeColor="text1"/>
          <w:sz w:val="22"/>
          <w:szCs w:val="22"/>
          <w:lang w:val="en-US"/>
        </w:rPr>
        <w:tab/>
      </w:r>
      <w:r w:rsidRPr="007D44FE">
        <w:rPr>
          <w:rFonts w:ascii="Times New Roman" w:hAnsi="Times New Roman" w:cs="Times New Roman"/>
          <w:noProof/>
          <w:color w:val="000000" w:themeColor="text1"/>
          <w:sz w:val="22"/>
          <w:szCs w:val="22"/>
        </w:rPr>
        <w:fldChar w:fldCharType="begin"/>
      </w:r>
      <w:r w:rsidRPr="007D44FE">
        <w:rPr>
          <w:rFonts w:ascii="Times New Roman" w:hAnsi="Times New Roman" w:cs="Times New Roman"/>
          <w:noProof/>
          <w:color w:val="000000" w:themeColor="text1"/>
          <w:sz w:val="22"/>
          <w:szCs w:val="22"/>
          <w:lang w:val="en-US"/>
        </w:rPr>
        <w:instrText xml:space="preserve"> PAGEREF _Toc32675207 \h </w:instrText>
      </w:r>
      <w:r w:rsidRPr="007D44FE">
        <w:rPr>
          <w:rFonts w:ascii="Times New Roman" w:hAnsi="Times New Roman" w:cs="Times New Roman"/>
          <w:noProof/>
          <w:color w:val="000000" w:themeColor="text1"/>
          <w:sz w:val="22"/>
          <w:szCs w:val="22"/>
        </w:rPr>
      </w:r>
      <w:r w:rsidRPr="007D44FE">
        <w:rPr>
          <w:rFonts w:ascii="Times New Roman" w:hAnsi="Times New Roman" w:cs="Times New Roman"/>
          <w:noProof/>
          <w:color w:val="000000" w:themeColor="text1"/>
          <w:sz w:val="22"/>
          <w:szCs w:val="22"/>
        </w:rPr>
        <w:fldChar w:fldCharType="separate"/>
      </w:r>
      <w:r w:rsidR="007B6908">
        <w:rPr>
          <w:rFonts w:ascii="Times New Roman" w:hAnsi="Times New Roman" w:cs="Times New Roman"/>
          <w:noProof/>
          <w:color w:val="000000" w:themeColor="text1"/>
          <w:sz w:val="22"/>
          <w:szCs w:val="22"/>
          <w:lang w:val="en-US"/>
        </w:rPr>
        <w:t>24</w:t>
      </w:r>
      <w:r w:rsidRPr="007D44FE">
        <w:rPr>
          <w:rFonts w:ascii="Times New Roman" w:hAnsi="Times New Roman" w:cs="Times New Roman"/>
          <w:noProof/>
          <w:color w:val="000000" w:themeColor="text1"/>
          <w:sz w:val="22"/>
          <w:szCs w:val="22"/>
        </w:rPr>
        <w:fldChar w:fldCharType="end"/>
      </w:r>
    </w:p>
    <w:p w:rsidR="007D44FE" w:rsidRPr="007D44FE" w:rsidRDefault="007D44FE">
      <w:pPr>
        <w:pStyle w:val="TOC2"/>
        <w:tabs>
          <w:tab w:val="right" w:leader="dot" w:pos="9394"/>
        </w:tabs>
        <w:rPr>
          <w:rFonts w:ascii="Times New Roman" w:eastAsiaTheme="minorEastAsia" w:hAnsi="Times New Roman" w:cs="Times New Roman"/>
          <w:smallCaps w:val="0"/>
          <w:noProof/>
          <w:color w:val="000000" w:themeColor="text1"/>
          <w:sz w:val="22"/>
          <w:szCs w:val="22"/>
          <w:lang w:val="en-US"/>
        </w:rPr>
      </w:pPr>
      <w:r w:rsidRPr="007D44FE">
        <w:rPr>
          <w:rFonts w:ascii="Times New Roman" w:hAnsi="Times New Roman" w:cs="Times New Roman"/>
          <w:noProof/>
          <w:color w:val="000000" w:themeColor="text1"/>
          <w:sz w:val="22"/>
          <w:szCs w:val="22"/>
          <w:lang w:val="en-US"/>
        </w:rPr>
        <w:t>Table 45. Geneva Convention and other humanitarian law instruments</w:t>
      </w:r>
      <w:r w:rsidRPr="007D44FE">
        <w:rPr>
          <w:rFonts w:ascii="Times New Roman" w:hAnsi="Times New Roman" w:cs="Times New Roman"/>
          <w:noProof/>
          <w:color w:val="000000" w:themeColor="text1"/>
          <w:sz w:val="22"/>
          <w:szCs w:val="22"/>
          <w:lang w:val="en-US"/>
        </w:rPr>
        <w:tab/>
      </w:r>
      <w:r w:rsidRPr="007D44FE">
        <w:rPr>
          <w:rFonts w:ascii="Times New Roman" w:hAnsi="Times New Roman" w:cs="Times New Roman"/>
          <w:noProof/>
          <w:color w:val="000000" w:themeColor="text1"/>
          <w:sz w:val="22"/>
          <w:szCs w:val="22"/>
        </w:rPr>
        <w:fldChar w:fldCharType="begin"/>
      </w:r>
      <w:r w:rsidRPr="007D44FE">
        <w:rPr>
          <w:rFonts w:ascii="Times New Roman" w:hAnsi="Times New Roman" w:cs="Times New Roman"/>
          <w:noProof/>
          <w:color w:val="000000" w:themeColor="text1"/>
          <w:sz w:val="22"/>
          <w:szCs w:val="22"/>
          <w:lang w:val="en-US"/>
        </w:rPr>
        <w:instrText xml:space="preserve"> PAGEREF _Toc32675208 \h </w:instrText>
      </w:r>
      <w:r w:rsidRPr="007D44FE">
        <w:rPr>
          <w:rFonts w:ascii="Times New Roman" w:hAnsi="Times New Roman" w:cs="Times New Roman"/>
          <w:noProof/>
          <w:color w:val="000000" w:themeColor="text1"/>
          <w:sz w:val="22"/>
          <w:szCs w:val="22"/>
        </w:rPr>
      </w:r>
      <w:r w:rsidRPr="007D44FE">
        <w:rPr>
          <w:rFonts w:ascii="Times New Roman" w:hAnsi="Times New Roman" w:cs="Times New Roman"/>
          <w:noProof/>
          <w:color w:val="000000" w:themeColor="text1"/>
          <w:sz w:val="22"/>
          <w:szCs w:val="22"/>
        </w:rPr>
        <w:fldChar w:fldCharType="separate"/>
      </w:r>
      <w:r w:rsidR="007B6908">
        <w:rPr>
          <w:rFonts w:ascii="Times New Roman" w:hAnsi="Times New Roman" w:cs="Times New Roman"/>
          <w:noProof/>
          <w:color w:val="000000" w:themeColor="text1"/>
          <w:sz w:val="22"/>
          <w:szCs w:val="22"/>
          <w:lang w:val="en-US"/>
        </w:rPr>
        <w:t>25</w:t>
      </w:r>
      <w:r w:rsidRPr="007D44FE">
        <w:rPr>
          <w:rFonts w:ascii="Times New Roman" w:hAnsi="Times New Roman" w:cs="Times New Roman"/>
          <w:noProof/>
          <w:color w:val="000000" w:themeColor="text1"/>
          <w:sz w:val="22"/>
          <w:szCs w:val="22"/>
        </w:rPr>
        <w:fldChar w:fldCharType="end"/>
      </w:r>
    </w:p>
    <w:p w:rsidR="007D44FE" w:rsidRPr="007D44FE" w:rsidRDefault="007D44FE">
      <w:pPr>
        <w:pStyle w:val="TOC2"/>
        <w:tabs>
          <w:tab w:val="right" w:leader="dot" w:pos="9394"/>
        </w:tabs>
        <w:rPr>
          <w:rFonts w:ascii="Times New Roman" w:eastAsiaTheme="minorEastAsia" w:hAnsi="Times New Roman" w:cs="Times New Roman"/>
          <w:smallCaps w:val="0"/>
          <w:noProof/>
          <w:color w:val="000000" w:themeColor="text1"/>
          <w:sz w:val="22"/>
          <w:szCs w:val="22"/>
          <w:lang w:val="en-US"/>
        </w:rPr>
      </w:pPr>
      <w:r w:rsidRPr="007D44FE">
        <w:rPr>
          <w:rFonts w:ascii="Times New Roman" w:hAnsi="Times New Roman" w:cs="Times New Roman"/>
          <w:noProof/>
          <w:color w:val="000000" w:themeColor="text1"/>
          <w:sz w:val="22"/>
          <w:szCs w:val="22"/>
          <w:lang w:val="en-US"/>
        </w:rPr>
        <w:t>Table 46. Regional human rights instruments of the Council of Europe</w:t>
      </w:r>
      <w:r w:rsidRPr="007D44FE">
        <w:rPr>
          <w:rFonts w:ascii="Times New Roman" w:hAnsi="Times New Roman" w:cs="Times New Roman"/>
          <w:noProof/>
          <w:color w:val="000000" w:themeColor="text1"/>
          <w:sz w:val="22"/>
          <w:szCs w:val="22"/>
          <w:lang w:val="en-US"/>
        </w:rPr>
        <w:tab/>
      </w:r>
      <w:r w:rsidRPr="007D44FE">
        <w:rPr>
          <w:rFonts w:ascii="Times New Roman" w:hAnsi="Times New Roman" w:cs="Times New Roman"/>
          <w:noProof/>
          <w:color w:val="000000" w:themeColor="text1"/>
          <w:sz w:val="22"/>
          <w:szCs w:val="22"/>
        </w:rPr>
        <w:fldChar w:fldCharType="begin"/>
      </w:r>
      <w:r w:rsidRPr="007D44FE">
        <w:rPr>
          <w:rFonts w:ascii="Times New Roman" w:hAnsi="Times New Roman" w:cs="Times New Roman"/>
          <w:noProof/>
          <w:color w:val="000000" w:themeColor="text1"/>
          <w:sz w:val="22"/>
          <w:szCs w:val="22"/>
          <w:lang w:val="en-US"/>
        </w:rPr>
        <w:instrText xml:space="preserve"> PAGEREF _Toc32675209 \h </w:instrText>
      </w:r>
      <w:r w:rsidRPr="007D44FE">
        <w:rPr>
          <w:rFonts w:ascii="Times New Roman" w:hAnsi="Times New Roman" w:cs="Times New Roman"/>
          <w:noProof/>
          <w:color w:val="000000" w:themeColor="text1"/>
          <w:sz w:val="22"/>
          <w:szCs w:val="22"/>
        </w:rPr>
      </w:r>
      <w:r w:rsidRPr="007D44FE">
        <w:rPr>
          <w:rFonts w:ascii="Times New Roman" w:hAnsi="Times New Roman" w:cs="Times New Roman"/>
          <w:noProof/>
          <w:color w:val="000000" w:themeColor="text1"/>
          <w:sz w:val="22"/>
          <w:szCs w:val="22"/>
        </w:rPr>
        <w:fldChar w:fldCharType="separate"/>
      </w:r>
      <w:r w:rsidR="007B6908">
        <w:rPr>
          <w:rFonts w:ascii="Times New Roman" w:hAnsi="Times New Roman" w:cs="Times New Roman"/>
          <w:noProof/>
          <w:color w:val="000000" w:themeColor="text1"/>
          <w:sz w:val="22"/>
          <w:szCs w:val="22"/>
          <w:lang w:val="en-US"/>
        </w:rPr>
        <w:t>26</w:t>
      </w:r>
      <w:r w:rsidRPr="007D44FE">
        <w:rPr>
          <w:rFonts w:ascii="Times New Roman" w:hAnsi="Times New Roman" w:cs="Times New Roman"/>
          <w:noProof/>
          <w:color w:val="000000" w:themeColor="text1"/>
          <w:sz w:val="22"/>
          <w:szCs w:val="22"/>
        </w:rPr>
        <w:fldChar w:fldCharType="end"/>
      </w:r>
    </w:p>
    <w:p w:rsidR="0060346C" w:rsidRPr="0060346C" w:rsidRDefault="0060346C" w:rsidP="0060346C">
      <w:pPr>
        <w:tabs>
          <w:tab w:val="left" w:pos="284"/>
        </w:tabs>
        <w:rPr>
          <w:rFonts w:ascii="Times New Roman" w:hAnsi="Times New Roman"/>
          <w:b/>
          <w:color w:val="auto"/>
          <w:szCs w:val="24"/>
          <w:lang w:val="en-GB"/>
        </w:rPr>
      </w:pPr>
      <w:r w:rsidRPr="007D44FE">
        <w:rPr>
          <w:rFonts w:ascii="Times New Roman" w:hAnsi="Times New Roman"/>
          <w:b/>
          <w:color w:val="000000" w:themeColor="text1"/>
          <w:sz w:val="22"/>
          <w:lang w:val="en-GB"/>
        </w:rPr>
        <w:fldChar w:fldCharType="end"/>
      </w:r>
    </w:p>
    <w:p w:rsidR="0060346C" w:rsidRDefault="0060346C" w:rsidP="0060346C">
      <w:pPr>
        <w:pStyle w:val="Heading1"/>
        <w:rPr>
          <w:lang w:val="en-GB"/>
        </w:rPr>
      </w:pPr>
    </w:p>
    <w:p w:rsidR="0060346C" w:rsidRDefault="0060346C">
      <w:pPr>
        <w:spacing w:after="160" w:line="259" w:lineRule="auto"/>
        <w:rPr>
          <w:rFonts w:ascii="Times New Roman Bold" w:eastAsia="Times New Roman" w:hAnsi="Times New Roman Bold"/>
          <w:b/>
          <w:bCs/>
          <w:color w:val="auto"/>
          <w:szCs w:val="24"/>
          <w:lang w:val="en-GB" w:eastAsia="fi-FI"/>
        </w:rPr>
      </w:pPr>
      <w:bookmarkStart w:id="2" w:name="_Toc32364381"/>
      <w:bookmarkEnd w:id="0"/>
      <w:r>
        <w:rPr>
          <w:lang w:val="en-GB"/>
        </w:rPr>
        <w:br w:type="page"/>
      </w:r>
    </w:p>
    <w:p w:rsidR="0060346C" w:rsidRPr="0090079D" w:rsidRDefault="0060346C" w:rsidP="0060346C">
      <w:pPr>
        <w:pStyle w:val="Heading1"/>
        <w:rPr>
          <w:lang w:val="en-GB"/>
        </w:rPr>
      </w:pPr>
      <w:bookmarkStart w:id="3" w:name="_Toc32675180"/>
      <w:r w:rsidRPr="004D6778">
        <w:rPr>
          <w:lang w:val="en-GB"/>
        </w:rPr>
        <w:lastRenderedPageBreak/>
        <w:t xml:space="preserve">ANNEX </w:t>
      </w:r>
      <w:r>
        <w:rPr>
          <w:lang w:val="en-GB"/>
        </w:rPr>
        <w:t>I</w:t>
      </w:r>
      <w:r w:rsidRPr="004D6778">
        <w:rPr>
          <w:lang w:val="en-GB"/>
        </w:rPr>
        <w:t xml:space="preserve">: </w:t>
      </w:r>
      <w:r>
        <w:rPr>
          <w:lang w:val="en-GB"/>
        </w:rPr>
        <w:t>MAP OF ÅLAND</w:t>
      </w:r>
      <w:bookmarkEnd w:id="2"/>
      <w:bookmarkEnd w:id="3"/>
      <w:r w:rsidRPr="00DD21BD">
        <w:rPr>
          <w:lang w:val="en-GB"/>
        </w:rPr>
        <w:t xml:space="preserve"> </w:t>
      </w:r>
    </w:p>
    <w:p w:rsidR="0060346C" w:rsidRDefault="0060346C" w:rsidP="0060346C">
      <w:pPr>
        <w:rPr>
          <w:lang w:val="en-GB" w:eastAsia="fi-FI"/>
        </w:rPr>
      </w:pPr>
    </w:p>
    <w:p w:rsidR="0060346C" w:rsidRPr="002B64C0" w:rsidRDefault="0060346C" w:rsidP="0060346C">
      <w:pPr>
        <w:rPr>
          <w:lang w:val="en-GB" w:eastAsia="fi-FI"/>
        </w:rPr>
      </w:pPr>
      <w:r w:rsidRPr="00022CC9">
        <w:rPr>
          <w:strike/>
          <w:noProof/>
          <w:lang w:val="en-GB" w:eastAsia="en-GB"/>
        </w:rPr>
        <w:drawing>
          <wp:inline distT="0" distB="0" distL="0" distR="0">
            <wp:extent cx="5901055" cy="4173855"/>
            <wp:effectExtent l="0" t="0" r="4445" b="0"/>
            <wp:docPr id="4" name="Picture 4" descr="Karta över Å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a över Ål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1055" cy="4173855"/>
                    </a:xfrm>
                    <a:prstGeom prst="rect">
                      <a:avLst/>
                    </a:prstGeom>
                    <a:noFill/>
                    <a:ln>
                      <a:noFill/>
                    </a:ln>
                  </pic:spPr>
                </pic:pic>
              </a:graphicData>
            </a:graphic>
          </wp:inline>
        </w:drawing>
      </w:r>
    </w:p>
    <w:p w:rsidR="0060346C" w:rsidRDefault="0060346C">
      <w:pPr>
        <w:spacing w:after="160" w:line="259" w:lineRule="auto"/>
        <w:rPr>
          <w:rFonts w:ascii="Times New Roman Bold" w:eastAsia="Times New Roman" w:hAnsi="Times New Roman Bold"/>
          <w:b/>
          <w:bCs/>
          <w:color w:val="auto"/>
          <w:szCs w:val="24"/>
          <w:lang w:val="en-GB" w:eastAsia="fi-FI"/>
        </w:rPr>
      </w:pPr>
      <w:bookmarkStart w:id="4" w:name="_Toc32364382"/>
      <w:bookmarkStart w:id="5" w:name="_Toc21078882"/>
      <w:r>
        <w:rPr>
          <w:lang w:val="en-GB"/>
        </w:rPr>
        <w:br w:type="page"/>
      </w:r>
    </w:p>
    <w:p w:rsidR="0060346C" w:rsidRDefault="0060346C" w:rsidP="0060346C">
      <w:pPr>
        <w:pStyle w:val="Heading1"/>
        <w:rPr>
          <w:lang w:val="en-GB"/>
        </w:rPr>
      </w:pPr>
      <w:bookmarkStart w:id="6" w:name="_Toc32675181"/>
      <w:r w:rsidRPr="004D6778">
        <w:rPr>
          <w:lang w:val="en-GB"/>
        </w:rPr>
        <w:lastRenderedPageBreak/>
        <w:t>ANNEX I</w:t>
      </w:r>
      <w:r>
        <w:rPr>
          <w:lang w:val="en-GB"/>
        </w:rPr>
        <w:t>I</w:t>
      </w:r>
      <w:r w:rsidRPr="004D6778">
        <w:rPr>
          <w:lang w:val="en-GB"/>
        </w:rPr>
        <w:t>: GENERAL INFORMATION ABOUT FINLAND</w:t>
      </w:r>
      <w:bookmarkEnd w:id="4"/>
      <w:bookmarkEnd w:id="6"/>
      <w:r w:rsidRPr="004D6778">
        <w:rPr>
          <w:lang w:val="en-GB"/>
        </w:rPr>
        <w:tab/>
      </w:r>
    </w:p>
    <w:p w:rsidR="0060346C" w:rsidRPr="004D6778" w:rsidRDefault="0060346C" w:rsidP="0060346C">
      <w:pPr>
        <w:pStyle w:val="Heading2"/>
      </w:pPr>
      <w:bookmarkStart w:id="7" w:name="_Toc32675182"/>
      <w:r>
        <w:t>Table 20</w:t>
      </w:r>
      <w:r w:rsidRPr="004D6778">
        <w:t>. Number of births and fertility rate, 2007–2018</w:t>
      </w:r>
      <w:bookmarkEnd w:id="7"/>
    </w:p>
    <w:tbl>
      <w:tblPr>
        <w:tblW w:w="9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1539"/>
        <w:gridCol w:w="1517"/>
        <w:gridCol w:w="2661"/>
        <w:gridCol w:w="2663"/>
      </w:tblGrid>
      <w:tr w:rsidR="0060346C" w:rsidRPr="00EB65F9" w:rsidTr="0060346C">
        <w:trPr>
          <w:trHeight w:val="789"/>
        </w:trPr>
        <w:tc>
          <w:tcPr>
            <w:tcW w:w="938"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Year</w:t>
            </w:r>
          </w:p>
        </w:tc>
        <w:tc>
          <w:tcPr>
            <w:tcW w:w="1539"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Number of live births</w:t>
            </w:r>
          </w:p>
        </w:tc>
        <w:tc>
          <w:tcPr>
            <w:tcW w:w="1517"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Total fertility rate</w:t>
            </w:r>
          </w:p>
        </w:tc>
        <w:tc>
          <w:tcPr>
            <w:tcW w:w="2661"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Mother</w:t>
            </w:r>
            <w:r>
              <w:rPr>
                <w:rFonts w:ascii="Times New Roman" w:hAnsi="Times New Roman"/>
                <w:b/>
                <w:bCs/>
                <w:color w:val="auto"/>
                <w:szCs w:val="24"/>
                <w:lang w:val="en-GB"/>
              </w:rPr>
              <w:t>’</w:t>
            </w:r>
            <w:r w:rsidRPr="004D6778">
              <w:rPr>
                <w:rFonts w:ascii="Times New Roman" w:hAnsi="Times New Roman"/>
                <w:b/>
                <w:bCs/>
                <w:color w:val="auto"/>
                <w:szCs w:val="24"/>
                <w:lang w:val="en-GB"/>
              </w:rPr>
              <w:t>s mean age by all live births</w:t>
            </w:r>
          </w:p>
        </w:tc>
        <w:tc>
          <w:tcPr>
            <w:tcW w:w="2663"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Mother</w:t>
            </w:r>
            <w:r>
              <w:rPr>
                <w:rFonts w:ascii="Times New Roman" w:hAnsi="Times New Roman"/>
                <w:b/>
                <w:bCs/>
                <w:color w:val="auto"/>
                <w:szCs w:val="24"/>
                <w:lang w:val="en-GB"/>
              </w:rPr>
              <w:t>’</w:t>
            </w:r>
            <w:r w:rsidRPr="004D6778">
              <w:rPr>
                <w:rFonts w:ascii="Times New Roman" w:hAnsi="Times New Roman"/>
                <w:b/>
                <w:bCs/>
                <w:color w:val="auto"/>
                <w:szCs w:val="24"/>
                <w:lang w:val="en-GB"/>
              </w:rPr>
              <w:t>s mean age by first live birth</w:t>
            </w:r>
          </w:p>
        </w:tc>
      </w:tr>
      <w:tr w:rsidR="0060346C" w:rsidRPr="004D6778" w:rsidTr="0060346C">
        <w:trPr>
          <w:trHeight w:val="270"/>
        </w:trPr>
        <w:tc>
          <w:tcPr>
            <w:tcW w:w="938"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2007</w:t>
            </w:r>
          </w:p>
        </w:tc>
        <w:tc>
          <w:tcPr>
            <w:tcW w:w="153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58 729</w:t>
            </w:r>
          </w:p>
        </w:tc>
        <w:tc>
          <w:tcPr>
            <w:tcW w:w="1517"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1.83</w:t>
            </w:r>
          </w:p>
        </w:tc>
        <w:tc>
          <w:tcPr>
            <w:tcW w:w="2661"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30.0</w:t>
            </w:r>
          </w:p>
        </w:tc>
        <w:tc>
          <w:tcPr>
            <w:tcW w:w="266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28.1</w:t>
            </w:r>
          </w:p>
        </w:tc>
      </w:tr>
      <w:tr w:rsidR="0060346C" w:rsidRPr="004D6778" w:rsidTr="0060346C">
        <w:trPr>
          <w:trHeight w:val="270"/>
        </w:trPr>
        <w:tc>
          <w:tcPr>
            <w:tcW w:w="938"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2008</w:t>
            </w:r>
          </w:p>
        </w:tc>
        <w:tc>
          <w:tcPr>
            <w:tcW w:w="153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59 530</w:t>
            </w:r>
          </w:p>
        </w:tc>
        <w:tc>
          <w:tcPr>
            <w:tcW w:w="1517"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1.85</w:t>
            </w:r>
          </w:p>
        </w:tc>
        <w:tc>
          <w:tcPr>
            <w:tcW w:w="2661"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30.1</w:t>
            </w:r>
          </w:p>
        </w:tc>
        <w:tc>
          <w:tcPr>
            <w:tcW w:w="266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28.2</w:t>
            </w:r>
          </w:p>
        </w:tc>
      </w:tr>
      <w:tr w:rsidR="0060346C" w:rsidRPr="004D6778" w:rsidTr="0060346C">
        <w:trPr>
          <w:trHeight w:val="270"/>
        </w:trPr>
        <w:tc>
          <w:tcPr>
            <w:tcW w:w="938"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2009</w:t>
            </w:r>
          </w:p>
        </w:tc>
        <w:tc>
          <w:tcPr>
            <w:tcW w:w="153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60 430</w:t>
            </w:r>
          </w:p>
        </w:tc>
        <w:tc>
          <w:tcPr>
            <w:tcW w:w="1517"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1.86</w:t>
            </w:r>
          </w:p>
        </w:tc>
        <w:tc>
          <w:tcPr>
            <w:tcW w:w="2661"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30.1</w:t>
            </w:r>
          </w:p>
        </w:tc>
        <w:tc>
          <w:tcPr>
            <w:tcW w:w="266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28.2</w:t>
            </w:r>
          </w:p>
        </w:tc>
      </w:tr>
      <w:tr w:rsidR="0060346C" w:rsidRPr="004D6778" w:rsidTr="0060346C">
        <w:trPr>
          <w:trHeight w:val="270"/>
        </w:trPr>
        <w:tc>
          <w:tcPr>
            <w:tcW w:w="938"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2010</w:t>
            </w:r>
          </w:p>
        </w:tc>
        <w:tc>
          <w:tcPr>
            <w:tcW w:w="153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60 980</w:t>
            </w:r>
          </w:p>
        </w:tc>
        <w:tc>
          <w:tcPr>
            <w:tcW w:w="1517"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1.87</w:t>
            </w:r>
          </w:p>
        </w:tc>
        <w:tc>
          <w:tcPr>
            <w:tcW w:w="2661"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30.1</w:t>
            </w:r>
          </w:p>
        </w:tc>
        <w:tc>
          <w:tcPr>
            <w:tcW w:w="266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28.3</w:t>
            </w:r>
          </w:p>
        </w:tc>
      </w:tr>
      <w:tr w:rsidR="0060346C" w:rsidRPr="004D6778" w:rsidTr="0060346C">
        <w:trPr>
          <w:trHeight w:val="270"/>
        </w:trPr>
        <w:tc>
          <w:tcPr>
            <w:tcW w:w="938"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2011</w:t>
            </w:r>
          </w:p>
        </w:tc>
        <w:tc>
          <w:tcPr>
            <w:tcW w:w="153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59 961</w:t>
            </w:r>
          </w:p>
        </w:tc>
        <w:tc>
          <w:tcPr>
            <w:tcW w:w="1517"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1.83</w:t>
            </w:r>
          </w:p>
        </w:tc>
        <w:tc>
          <w:tcPr>
            <w:tcW w:w="2661"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30.3</w:t>
            </w:r>
          </w:p>
        </w:tc>
        <w:tc>
          <w:tcPr>
            <w:tcW w:w="266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28.4</w:t>
            </w:r>
          </w:p>
        </w:tc>
      </w:tr>
      <w:tr w:rsidR="0060346C" w:rsidRPr="004D6778" w:rsidTr="0060346C">
        <w:trPr>
          <w:trHeight w:val="270"/>
        </w:trPr>
        <w:tc>
          <w:tcPr>
            <w:tcW w:w="938"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2012</w:t>
            </w:r>
          </w:p>
        </w:tc>
        <w:tc>
          <w:tcPr>
            <w:tcW w:w="153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59 493</w:t>
            </w:r>
          </w:p>
        </w:tc>
        <w:tc>
          <w:tcPr>
            <w:tcW w:w="1517"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1.80</w:t>
            </w:r>
          </w:p>
        </w:tc>
        <w:tc>
          <w:tcPr>
            <w:tcW w:w="2661"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30.3</w:t>
            </w:r>
          </w:p>
        </w:tc>
        <w:tc>
          <w:tcPr>
            <w:tcW w:w="266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28.5</w:t>
            </w:r>
          </w:p>
        </w:tc>
      </w:tr>
      <w:tr w:rsidR="0060346C" w:rsidRPr="004D6778" w:rsidTr="0060346C">
        <w:trPr>
          <w:trHeight w:val="270"/>
        </w:trPr>
        <w:tc>
          <w:tcPr>
            <w:tcW w:w="938"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2013</w:t>
            </w:r>
          </w:p>
        </w:tc>
        <w:tc>
          <w:tcPr>
            <w:tcW w:w="153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58 134</w:t>
            </w:r>
          </w:p>
        </w:tc>
        <w:tc>
          <w:tcPr>
            <w:tcW w:w="1517"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1.75</w:t>
            </w:r>
          </w:p>
        </w:tc>
        <w:tc>
          <w:tcPr>
            <w:tcW w:w="2661"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30.4</w:t>
            </w:r>
          </w:p>
        </w:tc>
        <w:tc>
          <w:tcPr>
            <w:tcW w:w="266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28.6</w:t>
            </w:r>
          </w:p>
        </w:tc>
      </w:tr>
      <w:tr w:rsidR="0060346C" w:rsidRPr="004D6778" w:rsidTr="0060346C">
        <w:trPr>
          <w:trHeight w:val="270"/>
        </w:trPr>
        <w:tc>
          <w:tcPr>
            <w:tcW w:w="938"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2014</w:t>
            </w:r>
          </w:p>
        </w:tc>
        <w:tc>
          <w:tcPr>
            <w:tcW w:w="153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57 232</w:t>
            </w:r>
          </w:p>
        </w:tc>
        <w:tc>
          <w:tcPr>
            <w:tcW w:w="1517"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1.71</w:t>
            </w:r>
          </w:p>
        </w:tc>
        <w:tc>
          <w:tcPr>
            <w:tcW w:w="2661"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30.5</w:t>
            </w:r>
          </w:p>
        </w:tc>
        <w:tc>
          <w:tcPr>
            <w:tcW w:w="266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28.6</w:t>
            </w:r>
          </w:p>
        </w:tc>
      </w:tr>
      <w:tr w:rsidR="0060346C" w:rsidRPr="004D6778" w:rsidTr="0060346C">
        <w:trPr>
          <w:trHeight w:val="270"/>
        </w:trPr>
        <w:tc>
          <w:tcPr>
            <w:tcW w:w="938"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2015</w:t>
            </w:r>
          </w:p>
        </w:tc>
        <w:tc>
          <w:tcPr>
            <w:tcW w:w="153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55 472</w:t>
            </w:r>
          </w:p>
        </w:tc>
        <w:tc>
          <w:tcPr>
            <w:tcW w:w="1517"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1.65</w:t>
            </w:r>
          </w:p>
        </w:tc>
        <w:tc>
          <w:tcPr>
            <w:tcW w:w="2661"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30.6</w:t>
            </w:r>
          </w:p>
        </w:tc>
        <w:tc>
          <w:tcPr>
            <w:tcW w:w="266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28.8</w:t>
            </w:r>
          </w:p>
        </w:tc>
      </w:tr>
      <w:tr w:rsidR="0060346C" w:rsidRPr="004D6778" w:rsidTr="0060346C">
        <w:trPr>
          <w:trHeight w:val="282"/>
        </w:trPr>
        <w:tc>
          <w:tcPr>
            <w:tcW w:w="938"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2016</w:t>
            </w:r>
          </w:p>
        </w:tc>
        <w:tc>
          <w:tcPr>
            <w:tcW w:w="153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52 814</w:t>
            </w:r>
          </w:p>
        </w:tc>
        <w:tc>
          <w:tcPr>
            <w:tcW w:w="1517"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1.57</w:t>
            </w:r>
          </w:p>
        </w:tc>
        <w:tc>
          <w:tcPr>
            <w:tcW w:w="2661"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30.8</w:t>
            </w:r>
          </w:p>
        </w:tc>
        <w:tc>
          <w:tcPr>
            <w:tcW w:w="266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29.1</w:t>
            </w:r>
          </w:p>
        </w:tc>
      </w:tr>
      <w:tr w:rsidR="0060346C" w:rsidRPr="004D6778" w:rsidTr="0060346C">
        <w:trPr>
          <w:trHeight w:val="282"/>
        </w:trPr>
        <w:tc>
          <w:tcPr>
            <w:tcW w:w="938" w:type="dxa"/>
            <w:shd w:val="clear" w:color="auto" w:fill="D9E2F3"/>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2017</w:t>
            </w:r>
          </w:p>
        </w:tc>
        <w:tc>
          <w:tcPr>
            <w:tcW w:w="1539"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50 321</w:t>
            </w:r>
          </w:p>
        </w:tc>
        <w:tc>
          <w:tcPr>
            <w:tcW w:w="1517"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1.49</w:t>
            </w:r>
          </w:p>
        </w:tc>
        <w:tc>
          <w:tcPr>
            <w:tcW w:w="2661"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30.9</w:t>
            </w:r>
          </w:p>
        </w:tc>
        <w:tc>
          <w:tcPr>
            <w:tcW w:w="2663"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29.2</w:t>
            </w:r>
          </w:p>
        </w:tc>
      </w:tr>
      <w:tr w:rsidR="0060346C" w:rsidRPr="004D6778" w:rsidTr="0060346C">
        <w:trPr>
          <w:trHeight w:val="282"/>
        </w:trPr>
        <w:tc>
          <w:tcPr>
            <w:tcW w:w="938"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2018</w:t>
            </w:r>
          </w:p>
        </w:tc>
        <w:tc>
          <w:tcPr>
            <w:tcW w:w="153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47 577</w:t>
            </w:r>
          </w:p>
        </w:tc>
        <w:tc>
          <w:tcPr>
            <w:tcW w:w="1517"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1.41</w:t>
            </w:r>
          </w:p>
        </w:tc>
        <w:tc>
          <w:tcPr>
            <w:tcW w:w="2661"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31.1</w:t>
            </w:r>
          </w:p>
        </w:tc>
        <w:tc>
          <w:tcPr>
            <w:tcW w:w="266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29.4</w:t>
            </w:r>
          </w:p>
        </w:tc>
      </w:tr>
    </w:tbl>
    <w:p w:rsidR="0060346C" w:rsidRPr="004D6778" w:rsidRDefault="0060346C" w:rsidP="0060346C">
      <w:pPr>
        <w:tabs>
          <w:tab w:val="left" w:pos="284"/>
        </w:tabs>
        <w:spacing w:before="60"/>
        <w:jc w:val="both"/>
        <w:rPr>
          <w:rFonts w:ascii="Times New Roman" w:hAnsi="Times New Roman"/>
          <w:color w:val="auto"/>
          <w:sz w:val="22"/>
          <w:lang w:val="en-GB"/>
        </w:rPr>
      </w:pPr>
      <w:r w:rsidRPr="004D6778">
        <w:rPr>
          <w:rFonts w:ascii="Times New Roman" w:hAnsi="Times New Roman"/>
          <w:color w:val="auto"/>
          <w:sz w:val="22"/>
          <w:lang w:val="en-GB"/>
        </w:rPr>
        <w:t>Source: Statistics Finland</w:t>
      </w:r>
    </w:p>
    <w:p w:rsidR="0060346C" w:rsidRPr="004D6778" w:rsidRDefault="0060346C" w:rsidP="0060346C">
      <w:pPr>
        <w:pStyle w:val="Heading2"/>
      </w:pPr>
      <w:bookmarkStart w:id="8" w:name="_Toc32675183"/>
      <w:r>
        <w:t>Table 21</w:t>
      </w:r>
      <w:r w:rsidRPr="004D6778">
        <w:t>. Deaths by year and sex and deaths of infants under age 1, 2002–2018</w:t>
      </w:r>
      <w:bookmarkEnd w:id="8"/>
    </w:p>
    <w:tbl>
      <w:tblPr>
        <w:tblW w:w="92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1553"/>
        <w:gridCol w:w="1531"/>
        <w:gridCol w:w="2687"/>
        <w:gridCol w:w="2575"/>
      </w:tblGrid>
      <w:tr w:rsidR="0060346C" w:rsidRPr="004D6778" w:rsidTr="0060346C">
        <w:trPr>
          <w:trHeight w:val="279"/>
        </w:trPr>
        <w:tc>
          <w:tcPr>
            <w:tcW w:w="947"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Year</w:t>
            </w:r>
          </w:p>
        </w:tc>
        <w:tc>
          <w:tcPr>
            <w:tcW w:w="1553"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Total</w:t>
            </w:r>
          </w:p>
        </w:tc>
        <w:tc>
          <w:tcPr>
            <w:tcW w:w="1531"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Men</w:t>
            </w:r>
          </w:p>
        </w:tc>
        <w:tc>
          <w:tcPr>
            <w:tcW w:w="2687"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Women</w:t>
            </w:r>
          </w:p>
        </w:tc>
        <w:tc>
          <w:tcPr>
            <w:tcW w:w="2575"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Infants under 1</w:t>
            </w:r>
          </w:p>
        </w:tc>
      </w:tr>
      <w:tr w:rsidR="0060346C" w:rsidRPr="004D6778" w:rsidTr="0060346C">
        <w:trPr>
          <w:trHeight w:val="274"/>
        </w:trPr>
        <w:tc>
          <w:tcPr>
            <w:tcW w:w="947"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2002</w:t>
            </w:r>
          </w:p>
        </w:tc>
        <w:tc>
          <w:tcPr>
            <w:tcW w:w="15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49 418</w:t>
            </w:r>
          </w:p>
        </w:tc>
        <w:tc>
          <w:tcPr>
            <w:tcW w:w="1531"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23 992</w:t>
            </w:r>
          </w:p>
        </w:tc>
        <w:tc>
          <w:tcPr>
            <w:tcW w:w="2687"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25 426</w:t>
            </w:r>
          </w:p>
        </w:tc>
        <w:tc>
          <w:tcPr>
            <w:tcW w:w="2575"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168</w:t>
            </w:r>
          </w:p>
        </w:tc>
      </w:tr>
      <w:tr w:rsidR="0060346C" w:rsidRPr="004D6778" w:rsidTr="0060346C">
        <w:trPr>
          <w:trHeight w:val="274"/>
        </w:trPr>
        <w:tc>
          <w:tcPr>
            <w:tcW w:w="947"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2003</w:t>
            </w:r>
          </w:p>
        </w:tc>
        <w:tc>
          <w:tcPr>
            <w:tcW w:w="15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48 996</w:t>
            </w:r>
          </w:p>
        </w:tc>
        <w:tc>
          <w:tcPr>
            <w:tcW w:w="1531"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23 922</w:t>
            </w:r>
          </w:p>
        </w:tc>
        <w:tc>
          <w:tcPr>
            <w:tcW w:w="2687"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25 074</w:t>
            </w:r>
          </w:p>
        </w:tc>
        <w:tc>
          <w:tcPr>
            <w:tcW w:w="2575"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176</w:t>
            </w:r>
          </w:p>
        </w:tc>
      </w:tr>
      <w:tr w:rsidR="0060346C" w:rsidRPr="004D6778" w:rsidTr="0060346C">
        <w:trPr>
          <w:trHeight w:val="274"/>
        </w:trPr>
        <w:tc>
          <w:tcPr>
            <w:tcW w:w="947"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2004</w:t>
            </w:r>
          </w:p>
        </w:tc>
        <w:tc>
          <w:tcPr>
            <w:tcW w:w="15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47 600</w:t>
            </w:r>
          </w:p>
        </w:tc>
        <w:tc>
          <w:tcPr>
            <w:tcW w:w="1531"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23 802</w:t>
            </w:r>
          </w:p>
        </w:tc>
        <w:tc>
          <w:tcPr>
            <w:tcW w:w="2687"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23 798</w:t>
            </w:r>
          </w:p>
        </w:tc>
        <w:tc>
          <w:tcPr>
            <w:tcW w:w="2575"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191</w:t>
            </w:r>
          </w:p>
        </w:tc>
      </w:tr>
      <w:tr w:rsidR="0060346C" w:rsidRPr="004D6778" w:rsidTr="0060346C">
        <w:trPr>
          <w:trHeight w:val="274"/>
        </w:trPr>
        <w:tc>
          <w:tcPr>
            <w:tcW w:w="947"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2005</w:t>
            </w:r>
          </w:p>
        </w:tc>
        <w:tc>
          <w:tcPr>
            <w:tcW w:w="15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47 928</w:t>
            </w:r>
          </w:p>
        </w:tc>
        <w:tc>
          <w:tcPr>
            <w:tcW w:w="1531"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24 057</w:t>
            </w:r>
          </w:p>
        </w:tc>
        <w:tc>
          <w:tcPr>
            <w:tcW w:w="2687"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23 871</w:t>
            </w:r>
          </w:p>
        </w:tc>
        <w:tc>
          <w:tcPr>
            <w:tcW w:w="2575"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174</w:t>
            </w:r>
          </w:p>
        </w:tc>
      </w:tr>
      <w:tr w:rsidR="0060346C" w:rsidRPr="004D6778" w:rsidTr="0060346C">
        <w:trPr>
          <w:trHeight w:val="274"/>
        </w:trPr>
        <w:tc>
          <w:tcPr>
            <w:tcW w:w="947"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2006</w:t>
            </w:r>
          </w:p>
        </w:tc>
        <w:tc>
          <w:tcPr>
            <w:tcW w:w="15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48 065</w:t>
            </w:r>
          </w:p>
        </w:tc>
        <w:tc>
          <w:tcPr>
            <w:tcW w:w="1531"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24 315</w:t>
            </w:r>
          </w:p>
        </w:tc>
        <w:tc>
          <w:tcPr>
            <w:tcW w:w="2687"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23 750</w:t>
            </w:r>
          </w:p>
        </w:tc>
        <w:tc>
          <w:tcPr>
            <w:tcW w:w="2575"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167</w:t>
            </w:r>
          </w:p>
        </w:tc>
      </w:tr>
      <w:tr w:rsidR="0060346C" w:rsidRPr="004D6778" w:rsidTr="0060346C">
        <w:trPr>
          <w:trHeight w:val="274"/>
        </w:trPr>
        <w:tc>
          <w:tcPr>
            <w:tcW w:w="947"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2007</w:t>
            </w:r>
          </w:p>
        </w:tc>
        <w:tc>
          <w:tcPr>
            <w:tcW w:w="15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49 077</w:t>
            </w:r>
          </w:p>
        </w:tc>
        <w:tc>
          <w:tcPr>
            <w:tcW w:w="1531"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24 809</w:t>
            </w:r>
          </w:p>
        </w:tc>
        <w:tc>
          <w:tcPr>
            <w:tcW w:w="2687"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24 268</w:t>
            </w:r>
          </w:p>
        </w:tc>
        <w:tc>
          <w:tcPr>
            <w:tcW w:w="2575"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161</w:t>
            </w:r>
          </w:p>
        </w:tc>
      </w:tr>
      <w:tr w:rsidR="0060346C" w:rsidRPr="004D6778" w:rsidTr="0060346C">
        <w:trPr>
          <w:trHeight w:val="274"/>
        </w:trPr>
        <w:tc>
          <w:tcPr>
            <w:tcW w:w="947"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2008</w:t>
            </w:r>
          </w:p>
        </w:tc>
        <w:tc>
          <w:tcPr>
            <w:tcW w:w="15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49 094</w:t>
            </w:r>
          </w:p>
        </w:tc>
        <w:tc>
          <w:tcPr>
            <w:tcW w:w="1531"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24 457</w:t>
            </w:r>
          </w:p>
        </w:tc>
        <w:tc>
          <w:tcPr>
            <w:tcW w:w="2687"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24 637</w:t>
            </w:r>
          </w:p>
        </w:tc>
        <w:tc>
          <w:tcPr>
            <w:tcW w:w="2575"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157</w:t>
            </w:r>
          </w:p>
        </w:tc>
      </w:tr>
      <w:tr w:rsidR="0060346C" w:rsidRPr="004D6778" w:rsidTr="0060346C">
        <w:trPr>
          <w:trHeight w:val="274"/>
        </w:trPr>
        <w:tc>
          <w:tcPr>
            <w:tcW w:w="947"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2009</w:t>
            </w:r>
          </w:p>
        </w:tc>
        <w:tc>
          <w:tcPr>
            <w:tcW w:w="15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49 883</w:t>
            </w:r>
          </w:p>
        </w:tc>
        <w:tc>
          <w:tcPr>
            <w:tcW w:w="1531"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25 150</w:t>
            </w:r>
          </w:p>
        </w:tc>
        <w:tc>
          <w:tcPr>
            <w:tcW w:w="2687"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24 733</w:t>
            </w:r>
          </w:p>
        </w:tc>
        <w:tc>
          <w:tcPr>
            <w:tcW w:w="2575"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158</w:t>
            </w:r>
          </w:p>
        </w:tc>
      </w:tr>
      <w:tr w:rsidR="0060346C" w:rsidRPr="004D6778" w:rsidTr="0060346C">
        <w:trPr>
          <w:trHeight w:val="274"/>
        </w:trPr>
        <w:tc>
          <w:tcPr>
            <w:tcW w:w="947"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2010</w:t>
            </w:r>
          </w:p>
        </w:tc>
        <w:tc>
          <w:tcPr>
            <w:tcW w:w="15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50 887</w:t>
            </w:r>
          </w:p>
        </w:tc>
        <w:tc>
          <w:tcPr>
            <w:tcW w:w="1531"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25 539</w:t>
            </w:r>
          </w:p>
        </w:tc>
        <w:tc>
          <w:tcPr>
            <w:tcW w:w="2687"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25 348</w:t>
            </w:r>
          </w:p>
        </w:tc>
        <w:tc>
          <w:tcPr>
            <w:tcW w:w="2575"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140</w:t>
            </w:r>
          </w:p>
        </w:tc>
      </w:tr>
      <w:tr w:rsidR="0060346C" w:rsidRPr="004D6778" w:rsidTr="0060346C">
        <w:trPr>
          <w:trHeight w:val="287"/>
        </w:trPr>
        <w:tc>
          <w:tcPr>
            <w:tcW w:w="947"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2011</w:t>
            </w:r>
          </w:p>
        </w:tc>
        <w:tc>
          <w:tcPr>
            <w:tcW w:w="15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50 585</w:t>
            </w:r>
          </w:p>
        </w:tc>
        <w:tc>
          <w:tcPr>
            <w:tcW w:w="1531"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25 335</w:t>
            </w:r>
          </w:p>
        </w:tc>
        <w:tc>
          <w:tcPr>
            <w:tcW w:w="2687"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25 250</w:t>
            </w:r>
          </w:p>
        </w:tc>
        <w:tc>
          <w:tcPr>
            <w:tcW w:w="2575"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143</w:t>
            </w:r>
          </w:p>
        </w:tc>
      </w:tr>
      <w:tr w:rsidR="0060346C" w:rsidRPr="004D6778" w:rsidTr="0060346C">
        <w:trPr>
          <w:trHeight w:val="287"/>
        </w:trPr>
        <w:tc>
          <w:tcPr>
            <w:tcW w:w="947" w:type="dxa"/>
            <w:shd w:val="clear" w:color="auto" w:fill="D9E2F3"/>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2012</w:t>
            </w:r>
          </w:p>
        </w:tc>
        <w:tc>
          <w:tcPr>
            <w:tcW w:w="1553"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51 707</w:t>
            </w:r>
          </w:p>
        </w:tc>
        <w:tc>
          <w:tcPr>
            <w:tcW w:w="1531"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25 623</w:t>
            </w:r>
          </w:p>
        </w:tc>
        <w:tc>
          <w:tcPr>
            <w:tcW w:w="2687"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26 084</w:t>
            </w:r>
          </w:p>
        </w:tc>
        <w:tc>
          <w:tcPr>
            <w:tcW w:w="2575"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141</w:t>
            </w:r>
          </w:p>
        </w:tc>
      </w:tr>
      <w:tr w:rsidR="0060346C" w:rsidRPr="004D6778" w:rsidTr="0060346C">
        <w:trPr>
          <w:trHeight w:val="287"/>
        </w:trPr>
        <w:tc>
          <w:tcPr>
            <w:tcW w:w="947"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2013</w:t>
            </w:r>
          </w:p>
        </w:tc>
        <w:tc>
          <w:tcPr>
            <w:tcW w:w="15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51 472</w:t>
            </w:r>
          </w:p>
        </w:tc>
        <w:tc>
          <w:tcPr>
            <w:tcW w:w="1531"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25 631</w:t>
            </w:r>
          </w:p>
        </w:tc>
        <w:tc>
          <w:tcPr>
            <w:tcW w:w="2687"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25 841</w:t>
            </w:r>
          </w:p>
        </w:tc>
        <w:tc>
          <w:tcPr>
            <w:tcW w:w="2575"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102</w:t>
            </w:r>
          </w:p>
        </w:tc>
      </w:tr>
      <w:tr w:rsidR="0060346C" w:rsidRPr="004D6778" w:rsidTr="0060346C">
        <w:trPr>
          <w:trHeight w:val="287"/>
        </w:trPr>
        <w:tc>
          <w:tcPr>
            <w:tcW w:w="947" w:type="dxa"/>
            <w:shd w:val="clear" w:color="auto" w:fill="D9E2F3"/>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2014</w:t>
            </w:r>
          </w:p>
        </w:tc>
        <w:tc>
          <w:tcPr>
            <w:tcW w:w="1553"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52 186</w:t>
            </w:r>
          </w:p>
        </w:tc>
        <w:tc>
          <w:tcPr>
            <w:tcW w:w="153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25 748</w:t>
            </w:r>
          </w:p>
        </w:tc>
        <w:tc>
          <w:tcPr>
            <w:tcW w:w="2687"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26 438</w:t>
            </w:r>
          </w:p>
        </w:tc>
        <w:tc>
          <w:tcPr>
            <w:tcW w:w="2575"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124</w:t>
            </w:r>
          </w:p>
        </w:tc>
      </w:tr>
      <w:tr w:rsidR="0060346C" w:rsidRPr="004D6778" w:rsidTr="0060346C">
        <w:trPr>
          <w:trHeight w:val="287"/>
        </w:trPr>
        <w:tc>
          <w:tcPr>
            <w:tcW w:w="947" w:type="dxa"/>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2015</w:t>
            </w:r>
          </w:p>
        </w:tc>
        <w:tc>
          <w:tcPr>
            <w:tcW w:w="1553"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52 492</w:t>
            </w:r>
          </w:p>
        </w:tc>
        <w:tc>
          <w:tcPr>
            <w:tcW w:w="1531"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25 992</w:t>
            </w:r>
          </w:p>
        </w:tc>
        <w:tc>
          <w:tcPr>
            <w:tcW w:w="2687"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26 500</w:t>
            </w:r>
          </w:p>
        </w:tc>
        <w:tc>
          <w:tcPr>
            <w:tcW w:w="2575"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97</w:t>
            </w:r>
          </w:p>
        </w:tc>
      </w:tr>
      <w:tr w:rsidR="0060346C" w:rsidRPr="004D6778" w:rsidTr="0060346C">
        <w:trPr>
          <w:trHeight w:val="287"/>
        </w:trPr>
        <w:tc>
          <w:tcPr>
            <w:tcW w:w="947" w:type="dxa"/>
            <w:shd w:val="clear" w:color="auto" w:fill="D9E2F3"/>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2016</w:t>
            </w:r>
          </w:p>
        </w:tc>
        <w:tc>
          <w:tcPr>
            <w:tcW w:w="1553"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53 923</w:t>
            </w:r>
          </w:p>
        </w:tc>
        <w:tc>
          <w:tcPr>
            <w:tcW w:w="153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26 922</w:t>
            </w:r>
          </w:p>
        </w:tc>
        <w:tc>
          <w:tcPr>
            <w:tcW w:w="2687"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27 001</w:t>
            </w:r>
          </w:p>
        </w:tc>
        <w:tc>
          <w:tcPr>
            <w:tcW w:w="2575"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100</w:t>
            </w:r>
          </w:p>
        </w:tc>
      </w:tr>
      <w:tr w:rsidR="0060346C" w:rsidRPr="004D6778" w:rsidTr="0060346C">
        <w:trPr>
          <w:trHeight w:val="287"/>
        </w:trPr>
        <w:tc>
          <w:tcPr>
            <w:tcW w:w="947" w:type="dxa"/>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2017</w:t>
            </w:r>
          </w:p>
        </w:tc>
        <w:tc>
          <w:tcPr>
            <w:tcW w:w="1553"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53 722</w:t>
            </w:r>
          </w:p>
        </w:tc>
        <w:tc>
          <w:tcPr>
            <w:tcW w:w="1531"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26 895</w:t>
            </w:r>
          </w:p>
        </w:tc>
        <w:tc>
          <w:tcPr>
            <w:tcW w:w="2687"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26 827</w:t>
            </w:r>
          </w:p>
        </w:tc>
        <w:tc>
          <w:tcPr>
            <w:tcW w:w="2575"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102</w:t>
            </w:r>
          </w:p>
        </w:tc>
      </w:tr>
      <w:tr w:rsidR="0060346C" w:rsidRPr="004D6778" w:rsidTr="0060346C">
        <w:trPr>
          <w:trHeight w:val="287"/>
        </w:trPr>
        <w:tc>
          <w:tcPr>
            <w:tcW w:w="947" w:type="dxa"/>
            <w:shd w:val="clear" w:color="auto" w:fill="D9E2F3"/>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2018</w:t>
            </w:r>
          </w:p>
        </w:tc>
        <w:tc>
          <w:tcPr>
            <w:tcW w:w="1553"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54 527</w:t>
            </w:r>
          </w:p>
        </w:tc>
        <w:tc>
          <w:tcPr>
            <w:tcW w:w="153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27 184</w:t>
            </w:r>
          </w:p>
        </w:tc>
        <w:tc>
          <w:tcPr>
            <w:tcW w:w="2687"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27 343</w:t>
            </w:r>
          </w:p>
        </w:tc>
        <w:tc>
          <w:tcPr>
            <w:tcW w:w="2575"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101</w:t>
            </w:r>
          </w:p>
        </w:tc>
      </w:tr>
    </w:tbl>
    <w:p w:rsidR="0060346C" w:rsidRPr="004D6778" w:rsidRDefault="0060346C" w:rsidP="0060346C">
      <w:pPr>
        <w:tabs>
          <w:tab w:val="left" w:pos="284"/>
        </w:tabs>
        <w:spacing w:before="60"/>
        <w:jc w:val="both"/>
        <w:rPr>
          <w:rFonts w:ascii="Times New Roman" w:hAnsi="Times New Roman"/>
          <w:color w:val="auto"/>
          <w:sz w:val="22"/>
          <w:lang w:val="en-GB"/>
        </w:rPr>
      </w:pPr>
      <w:r w:rsidRPr="004D6778">
        <w:rPr>
          <w:rFonts w:ascii="Times New Roman" w:hAnsi="Times New Roman"/>
          <w:color w:val="auto"/>
          <w:sz w:val="22"/>
          <w:lang w:val="en-GB"/>
        </w:rPr>
        <w:t>Source: Statistics Finland, Deaths</w:t>
      </w:r>
    </w:p>
    <w:p w:rsidR="0060346C" w:rsidRPr="004D6778" w:rsidRDefault="0060346C" w:rsidP="0060346C">
      <w:pPr>
        <w:tabs>
          <w:tab w:val="left" w:pos="284"/>
        </w:tabs>
        <w:jc w:val="both"/>
        <w:rPr>
          <w:rFonts w:ascii="Times New Roman" w:hAnsi="Times New Roman"/>
          <w:b/>
          <w:color w:val="auto"/>
          <w:szCs w:val="24"/>
          <w:lang w:val="en-GB"/>
        </w:rPr>
      </w:pPr>
    </w:p>
    <w:p w:rsidR="0060346C" w:rsidRPr="004D6778" w:rsidRDefault="0060346C" w:rsidP="0060346C">
      <w:pPr>
        <w:pStyle w:val="Heading2"/>
      </w:pPr>
      <w:bookmarkStart w:id="9" w:name="_Toc32675184"/>
      <w:r>
        <w:lastRenderedPageBreak/>
        <w:t>Table 22</w:t>
      </w:r>
      <w:r w:rsidRPr="004D6778">
        <w:t>. Families by family type, 1990–2018</w:t>
      </w:r>
      <w:bookmarkEnd w:id="9"/>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808"/>
        <w:gridCol w:w="838"/>
        <w:gridCol w:w="837"/>
        <w:gridCol w:w="839"/>
        <w:gridCol w:w="838"/>
        <w:gridCol w:w="839"/>
        <w:gridCol w:w="841"/>
        <w:gridCol w:w="839"/>
        <w:gridCol w:w="1156"/>
      </w:tblGrid>
      <w:tr w:rsidR="0060346C" w:rsidRPr="004D6778" w:rsidTr="0060346C">
        <w:trPr>
          <w:trHeight w:val="770"/>
        </w:trPr>
        <w:tc>
          <w:tcPr>
            <w:tcW w:w="1449"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Family type</w:t>
            </w:r>
          </w:p>
        </w:tc>
        <w:tc>
          <w:tcPr>
            <w:tcW w:w="808"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1990</w:t>
            </w:r>
          </w:p>
        </w:tc>
        <w:tc>
          <w:tcPr>
            <w:tcW w:w="838"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1995</w:t>
            </w:r>
          </w:p>
        </w:tc>
        <w:tc>
          <w:tcPr>
            <w:tcW w:w="837"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2000</w:t>
            </w:r>
          </w:p>
        </w:tc>
        <w:tc>
          <w:tcPr>
            <w:tcW w:w="839"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2005</w:t>
            </w:r>
          </w:p>
        </w:tc>
        <w:tc>
          <w:tcPr>
            <w:tcW w:w="838"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2010</w:t>
            </w:r>
          </w:p>
        </w:tc>
        <w:tc>
          <w:tcPr>
            <w:tcW w:w="839"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2015</w:t>
            </w:r>
          </w:p>
        </w:tc>
        <w:tc>
          <w:tcPr>
            <w:tcW w:w="841"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2017</w:t>
            </w:r>
          </w:p>
        </w:tc>
        <w:tc>
          <w:tcPr>
            <w:tcW w:w="839"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2018</w:t>
            </w:r>
          </w:p>
        </w:tc>
        <w:tc>
          <w:tcPr>
            <w:tcW w:w="1156"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Change 2017–2018</w:t>
            </w:r>
          </w:p>
        </w:tc>
      </w:tr>
      <w:tr w:rsidR="0060346C" w:rsidRPr="004D6778" w:rsidTr="0060346C">
        <w:trPr>
          <w:trHeight w:val="529"/>
        </w:trPr>
        <w:tc>
          <w:tcPr>
            <w:tcW w:w="1449"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Families, total</w:t>
            </w:r>
          </w:p>
        </w:tc>
        <w:tc>
          <w:tcPr>
            <w:tcW w:w="808"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1 365 341</w:t>
            </w:r>
          </w:p>
        </w:tc>
        <w:tc>
          <w:tcPr>
            <w:tcW w:w="838"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1 382 970</w:t>
            </w:r>
          </w:p>
        </w:tc>
        <w:tc>
          <w:tcPr>
            <w:tcW w:w="837"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1 401 963</w:t>
            </w:r>
          </w:p>
        </w:tc>
        <w:tc>
          <w:tcPr>
            <w:tcW w:w="83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1 426 002</w:t>
            </w:r>
          </w:p>
        </w:tc>
        <w:tc>
          <w:tcPr>
            <w:tcW w:w="838"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1 455 073</w:t>
            </w:r>
          </w:p>
        </w:tc>
        <w:tc>
          <w:tcPr>
            <w:tcW w:w="83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1 475 335</w:t>
            </w:r>
          </w:p>
        </w:tc>
        <w:tc>
          <w:tcPr>
            <w:tcW w:w="841" w:type="dxa"/>
            <w:shd w:val="clear" w:color="auto" w:fill="D3DFEE"/>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bCs/>
                <w:color w:val="auto"/>
                <w:szCs w:val="24"/>
                <w:lang w:val="en-GB"/>
              </w:rPr>
              <w:t>1 471 500</w:t>
            </w:r>
          </w:p>
        </w:tc>
        <w:tc>
          <w:tcPr>
            <w:tcW w:w="839" w:type="dxa"/>
            <w:shd w:val="clear" w:color="auto" w:fill="D3DFEE"/>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bCs/>
                <w:color w:val="auto"/>
                <w:szCs w:val="24"/>
                <w:lang w:val="en-GB"/>
              </w:rPr>
              <w:t>1 468 681</w:t>
            </w:r>
          </w:p>
        </w:tc>
        <w:tc>
          <w:tcPr>
            <w:tcW w:w="1156"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-2 819</w:t>
            </w:r>
          </w:p>
        </w:tc>
      </w:tr>
      <w:tr w:rsidR="0060346C" w:rsidRPr="004D6778" w:rsidTr="0060346C">
        <w:trPr>
          <w:trHeight w:val="517"/>
        </w:trPr>
        <w:tc>
          <w:tcPr>
            <w:tcW w:w="1449"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Married couple, no children, total</w:t>
            </w:r>
          </w:p>
        </w:tc>
        <w:tc>
          <w:tcPr>
            <w:tcW w:w="808"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364 452</w:t>
            </w:r>
          </w:p>
        </w:tc>
        <w:tc>
          <w:tcPr>
            <w:tcW w:w="838"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395 953</w:t>
            </w:r>
          </w:p>
        </w:tc>
        <w:tc>
          <w:tcPr>
            <w:tcW w:w="837"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436 019</w:t>
            </w:r>
          </w:p>
        </w:tc>
        <w:tc>
          <w:tcPr>
            <w:tcW w:w="83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481 209</w:t>
            </w:r>
          </w:p>
        </w:tc>
        <w:tc>
          <w:tcPr>
            <w:tcW w:w="838"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513 889</w:t>
            </w:r>
          </w:p>
        </w:tc>
        <w:tc>
          <w:tcPr>
            <w:tcW w:w="83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528 539</w:t>
            </w:r>
          </w:p>
        </w:tc>
        <w:tc>
          <w:tcPr>
            <w:tcW w:w="841"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531  575</w:t>
            </w:r>
          </w:p>
        </w:tc>
        <w:tc>
          <w:tcPr>
            <w:tcW w:w="839"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533  763</w:t>
            </w:r>
          </w:p>
        </w:tc>
        <w:tc>
          <w:tcPr>
            <w:tcW w:w="1156"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2 188</w:t>
            </w:r>
          </w:p>
        </w:tc>
      </w:tr>
      <w:tr w:rsidR="0060346C" w:rsidRPr="004D6778" w:rsidTr="0060346C">
        <w:trPr>
          <w:trHeight w:val="517"/>
        </w:trPr>
        <w:tc>
          <w:tcPr>
            <w:tcW w:w="1449"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-opposite sex</w:t>
            </w:r>
          </w:p>
        </w:tc>
        <w:tc>
          <w:tcPr>
            <w:tcW w:w="808"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364 452</w:t>
            </w:r>
          </w:p>
        </w:tc>
        <w:tc>
          <w:tcPr>
            <w:tcW w:w="838"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395 953</w:t>
            </w:r>
          </w:p>
        </w:tc>
        <w:tc>
          <w:tcPr>
            <w:tcW w:w="837"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436 019</w:t>
            </w:r>
          </w:p>
        </w:tc>
        <w:tc>
          <w:tcPr>
            <w:tcW w:w="83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481 209</w:t>
            </w:r>
          </w:p>
        </w:tc>
        <w:tc>
          <w:tcPr>
            <w:tcW w:w="838"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513 889</w:t>
            </w:r>
          </w:p>
        </w:tc>
        <w:tc>
          <w:tcPr>
            <w:tcW w:w="83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528 539</w:t>
            </w:r>
          </w:p>
        </w:tc>
        <w:tc>
          <w:tcPr>
            <w:tcW w:w="841"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530 404</w:t>
            </w:r>
          </w:p>
        </w:tc>
        <w:tc>
          <w:tcPr>
            <w:tcW w:w="83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532 304</w:t>
            </w:r>
          </w:p>
        </w:tc>
        <w:tc>
          <w:tcPr>
            <w:tcW w:w="1156"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1900</w:t>
            </w:r>
          </w:p>
        </w:tc>
      </w:tr>
      <w:tr w:rsidR="0060346C" w:rsidRPr="004D6778" w:rsidTr="0060346C">
        <w:trPr>
          <w:trHeight w:val="517"/>
        </w:trPr>
        <w:tc>
          <w:tcPr>
            <w:tcW w:w="1449" w:type="dxa"/>
            <w:shd w:val="clear" w:color="auto" w:fill="FFFFFF"/>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 same sex</w:t>
            </w:r>
          </w:p>
        </w:tc>
        <w:tc>
          <w:tcPr>
            <w:tcW w:w="808" w:type="dxa"/>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w:t>
            </w:r>
          </w:p>
        </w:tc>
        <w:tc>
          <w:tcPr>
            <w:tcW w:w="838" w:type="dxa"/>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w:t>
            </w:r>
          </w:p>
        </w:tc>
        <w:tc>
          <w:tcPr>
            <w:tcW w:w="837" w:type="dxa"/>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w:t>
            </w:r>
          </w:p>
        </w:tc>
        <w:tc>
          <w:tcPr>
            <w:tcW w:w="839" w:type="dxa"/>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w:t>
            </w:r>
          </w:p>
        </w:tc>
        <w:tc>
          <w:tcPr>
            <w:tcW w:w="838" w:type="dxa"/>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w:t>
            </w:r>
          </w:p>
        </w:tc>
        <w:tc>
          <w:tcPr>
            <w:tcW w:w="839" w:type="dxa"/>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w:t>
            </w:r>
          </w:p>
        </w:tc>
        <w:tc>
          <w:tcPr>
            <w:tcW w:w="841" w:type="dxa"/>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1 171</w:t>
            </w:r>
          </w:p>
        </w:tc>
        <w:tc>
          <w:tcPr>
            <w:tcW w:w="839" w:type="dxa"/>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1 459</w:t>
            </w:r>
          </w:p>
        </w:tc>
        <w:tc>
          <w:tcPr>
            <w:tcW w:w="1156" w:type="dxa"/>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288</w:t>
            </w:r>
          </w:p>
        </w:tc>
      </w:tr>
      <w:tr w:rsidR="0060346C" w:rsidRPr="004D6778" w:rsidTr="0060346C">
        <w:trPr>
          <w:trHeight w:val="517"/>
        </w:trPr>
        <w:tc>
          <w:tcPr>
            <w:tcW w:w="1449"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Married couple and children, total</w:t>
            </w:r>
          </w:p>
        </w:tc>
        <w:tc>
          <w:tcPr>
            <w:tcW w:w="808"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640 062</w:t>
            </w:r>
          </w:p>
        </w:tc>
        <w:tc>
          <w:tcPr>
            <w:tcW w:w="838"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579 578</w:t>
            </w:r>
          </w:p>
        </w:tc>
        <w:tc>
          <w:tcPr>
            <w:tcW w:w="837"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514 868</w:t>
            </w:r>
          </w:p>
        </w:tc>
        <w:tc>
          <w:tcPr>
            <w:tcW w:w="83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468 266</w:t>
            </w:r>
          </w:p>
        </w:tc>
        <w:tc>
          <w:tcPr>
            <w:tcW w:w="838"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446 433</w:t>
            </w:r>
          </w:p>
        </w:tc>
        <w:tc>
          <w:tcPr>
            <w:tcW w:w="83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424 185</w:t>
            </w:r>
          </w:p>
        </w:tc>
        <w:tc>
          <w:tcPr>
            <w:tcW w:w="841" w:type="dxa"/>
            <w:shd w:val="clear" w:color="auto" w:fill="D3DFEE"/>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412 497</w:t>
            </w:r>
          </w:p>
        </w:tc>
        <w:tc>
          <w:tcPr>
            <w:tcW w:w="839" w:type="dxa"/>
            <w:shd w:val="clear" w:color="auto" w:fill="D3DFEE"/>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404  663</w:t>
            </w:r>
          </w:p>
        </w:tc>
        <w:tc>
          <w:tcPr>
            <w:tcW w:w="1156"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-7 834</w:t>
            </w:r>
          </w:p>
        </w:tc>
      </w:tr>
      <w:tr w:rsidR="0060346C" w:rsidRPr="004D6778" w:rsidTr="0060346C">
        <w:trPr>
          <w:trHeight w:val="506"/>
        </w:trPr>
        <w:tc>
          <w:tcPr>
            <w:tcW w:w="1449"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-opposite sex</w:t>
            </w:r>
          </w:p>
        </w:tc>
        <w:tc>
          <w:tcPr>
            <w:tcW w:w="808"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640 062</w:t>
            </w:r>
          </w:p>
        </w:tc>
        <w:tc>
          <w:tcPr>
            <w:tcW w:w="838"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579 578</w:t>
            </w:r>
          </w:p>
        </w:tc>
        <w:tc>
          <w:tcPr>
            <w:tcW w:w="837"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514 868</w:t>
            </w:r>
          </w:p>
        </w:tc>
        <w:tc>
          <w:tcPr>
            <w:tcW w:w="83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468 266</w:t>
            </w:r>
          </w:p>
        </w:tc>
        <w:tc>
          <w:tcPr>
            <w:tcW w:w="838"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446 433</w:t>
            </w:r>
          </w:p>
        </w:tc>
        <w:tc>
          <w:tcPr>
            <w:tcW w:w="83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424 185</w:t>
            </w:r>
          </w:p>
        </w:tc>
        <w:tc>
          <w:tcPr>
            <w:tcW w:w="841"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412102</w:t>
            </w:r>
          </w:p>
        </w:tc>
        <w:tc>
          <w:tcPr>
            <w:tcW w:w="83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404 142</w:t>
            </w:r>
          </w:p>
        </w:tc>
        <w:tc>
          <w:tcPr>
            <w:tcW w:w="1156"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-7 960</w:t>
            </w:r>
          </w:p>
        </w:tc>
      </w:tr>
      <w:tr w:rsidR="0060346C" w:rsidRPr="004D6778" w:rsidTr="0060346C">
        <w:trPr>
          <w:trHeight w:val="506"/>
        </w:trPr>
        <w:tc>
          <w:tcPr>
            <w:tcW w:w="1449" w:type="dxa"/>
            <w:shd w:val="clear" w:color="auto" w:fill="D9E2F3"/>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-same sex</w:t>
            </w:r>
          </w:p>
        </w:tc>
        <w:tc>
          <w:tcPr>
            <w:tcW w:w="808"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w:t>
            </w:r>
          </w:p>
        </w:tc>
        <w:tc>
          <w:tcPr>
            <w:tcW w:w="838"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w:t>
            </w:r>
          </w:p>
        </w:tc>
        <w:tc>
          <w:tcPr>
            <w:tcW w:w="837"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w:t>
            </w:r>
          </w:p>
        </w:tc>
        <w:tc>
          <w:tcPr>
            <w:tcW w:w="839"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w:t>
            </w:r>
          </w:p>
        </w:tc>
        <w:tc>
          <w:tcPr>
            <w:tcW w:w="838"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w:t>
            </w:r>
          </w:p>
        </w:tc>
        <w:tc>
          <w:tcPr>
            <w:tcW w:w="839"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w:t>
            </w:r>
          </w:p>
        </w:tc>
        <w:tc>
          <w:tcPr>
            <w:tcW w:w="841"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395</w:t>
            </w:r>
          </w:p>
        </w:tc>
        <w:tc>
          <w:tcPr>
            <w:tcW w:w="839"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521</w:t>
            </w:r>
          </w:p>
        </w:tc>
        <w:tc>
          <w:tcPr>
            <w:tcW w:w="1156"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126</w:t>
            </w:r>
          </w:p>
        </w:tc>
      </w:tr>
      <w:tr w:rsidR="0060346C" w:rsidRPr="004D6778" w:rsidTr="0060346C">
        <w:trPr>
          <w:trHeight w:val="506"/>
        </w:trPr>
        <w:tc>
          <w:tcPr>
            <w:tcW w:w="1449"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Cohabiting couple, no children</w:t>
            </w:r>
          </w:p>
        </w:tc>
        <w:tc>
          <w:tcPr>
            <w:tcW w:w="808"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123 471</w:t>
            </w:r>
          </w:p>
        </w:tc>
        <w:tc>
          <w:tcPr>
            <w:tcW w:w="838"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135 996</w:t>
            </w:r>
          </w:p>
        </w:tc>
        <w:tc>
          <w:tcPr>
            <w:tcW w:w="837"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160 132</w:t>
            </w:r>
          </w:p>
        </w:tc>
        <w:tc>
          <w:tcPr>
            <w:tcW w:w="83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180 590</w:t>
            </w:r>
          </w:p>
        </w:tc>
        <w:tc>
          <w:tcPr>
            <w:tcW w:w="838"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195 967</w:t>
            </w:r>
          </w:p>
        </w:tc>
        <w:tc>
          <w:tcPr>
            <w:tcW w:w="83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215 620</w:t>
            </w:r>
          </w:p>
        </w:tc>
        <w:tc>
          <w:tcPr>
            <w:tcW w:w="841"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217 644</w:t>
            </w:r>
          </w:p>
        </w:tc>
        <w:tc>
          <w:tcPr>
            <w:tcW w:w="83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220 179</w:t>
            </w:r>
          </w:p>
        </w:tc>
        <w:tc>
          <w:tcPr>
            <w:tcW w:w="1156"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2 535</w:t>
            </w:r>
          </w:p>
        </w:tc>
      </w:tr>
      <w:tr w:rsidR="0060346C" w:rsidRPr="004D6778" w:rsidTr="0060346C">
        <w:trPr>
          <w:trHeight w:val="517"/>
        </w:trPr>
        <w:tc>
          <w:tcPr>
            <w:tcW w:w="1449"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Cohabiting couple and children</w:t>
            </w:r>
          </w:p>
        </w:tc>
        <w:tc>
          <w:tcPr>
            <w:tcW w:w="808"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65 896</w:t>
            </w:r>
          </w:p>
        </w:tc>
        <w:tc>
          <w:tcPr>
            <w:tcW w:w="838"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85 309</w:t>
            </w:r>
          </w:p>
        </w:tc>
        <w:tc>
          <w:tcPr>
            <w:tcW w:w="837"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102 581</w:t>
            </w:r>
          </w:p>
        </w:tc>
        <w:tc>
          <w:tcPr>
            <w:tcW w:w="83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112 847</w:t>
            </w:r>
          </w:p>
        </w:tc>
        <w:tc>
          <w:tcPr>
            <w:tcW w:w="838"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117 254</w:t>
            </w:r>
          </w:p>
        </w:tc>
        <w:tc>
          <w:tcPr>
            <w:tcW w:w="83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122 657</w:t>
            </w:r>
          </w:p>
        </w:tc>
        <w:tc>
          <w:tcPr>
            <w:tcW w:w="841"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123 234</w:t>
            </w:r>
          </w:p>
        </w:tc>
        <w:tc>
          <w:tcPr>
            <w:tcW w:w="83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122 614</w:t>
            </w:r>
          </w:p>
        </w:tc>
        <w:tc>
          <w:tcPr>
            <w:tcW w:w="1156"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-620</w:t>
            </w:r>
          </w:p>
        </w:tc>
      </w:tr>
      <w:tr w:rsidR="0060346C" w:rsidRPr="004D6778" w:rsidTr="0060346C">
        <w:trPr>
          <w:trHeight w:val="265"/>
        </w:trPr>
        <w:tc>
          <w:tcPr>
            <w:tcW w:w="1449"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Mother and children</w:t>
            </w:r>
          </w:p>
        </w:tc>
        <w:tc>
          <w:tcPr>
            <w:tcW w:w="808"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147 297</w:t>
            </w:r>
          </w:p>
        </w:tc>
        <w:tc>
          <w:tcPr>
            <w:tcW w:w="838"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159 063</w:t>
            </w:r>
          </w:p>
        </w:tc>
        <w:tc>
          <w:tcPr>
            <w:tcW w:w="837"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159 432</w:t>
            </w:r>
          </w:p>
        </w:tc>
        <w:tc>
          <w:tcPr>
            <w:tcW w:w="83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153 024</w:t>
            </w:r>
          </w:p>
        </w:tc>
        <w:tc>
          <w:tcPr>
            <w:tcW w:w="838"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149 651</w:t>
            </w:r>
          </w:p>
        </w:tc>
        <w:tc>
          <w:tcPr>
            <w:tcW w:w="83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150 274</w:t>
            </w:r>
          </w:p>
        </w:tc>
        <w:tc>
          <w:tcPr>
            <w:tcW w:w="841"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152 460</w:t>
            </w:r>
          </w:p>
        </w:tc>
        <w:tc>
          <w:tcPr>
            <w:tcW w:w="839"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152 888</w:t>
            </w:r>
          </w:p>
        </w:tc>
        <w:tc>
          <w:tcPr>
            <w:tcW w:w="1156"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428</w:t>
            </w:r>
          </w:p>
        </w:tc>
      </w:tr>
      <w:tr w:rsidR="0060346C" w:rsidRPr="004D6778" w:rsidTr="0060346C">
        <w:trPr>
          <w:trHeight w:val="265"/>
        </w:trPr>
        <w:tc>
          <w:tcPr>
            <w:tcW w:w="1449"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Father and children</w:t>
            </w:r>
          </w:p>
        </w:tc>
        <w:tc>
          <w:tcPr>
            <w:tcW w:w="808"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24 161</w:t>
            </w:r>
          </w:p>
        </w:tc>
        <w:tc>
          <w:tcPr>
            <w:tcW w:w="838"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27 071</w:t>
            </w:r>
          </w:p>
        </w:tc>
        <w:tc>
          <w:tcPr>
            <w:tcW w:w="837"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28 931</w:t>
            </w:r>
          </w:p>
        </w:tc>
        <w:tc>
          <w:tcPr>
            <w:tcW w:w="83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29 238</w:t>
            </w:r>
          </w:p>
        </w:tc>
        <w:tc>
          <w:tcPr>
            <w:tcW w:w="838"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30 278</w:t>
            </w:r>
          </w:p>
        </w:tc>
        <w:tc>
          <w:tcPr>
            <w:tcW w:w="83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31 452</w:t>
            </w:r>
          </w:p>
        </w:tc>
        <w:tc>
          <w:tcPr>
            <w:tcW w:w="841" w:type="dxa"/>
            <w:shd w:val="clear" w:color="auto" w:fill="D3DFEE"/>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32 616</w:t>
            </w:r>
          </w:p>
        </w:tc>
        <w:tc>
          <w:tcPr>
            <w:tcW w:w="839" w:type="dxa"/>
            <w:shd w:val="clear" w:color="auto" w:fill="D3DFEE"/>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33 292</w:t>
            </w:r>
          </w:p>
        </w:tc>
        <w:tc>
          <w:tcPr>
            <w:tcW w:w="1156"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676</w:t>
            </w:r>
          </w:p>
        </w:tc>
      </w:tr>
      <w:tr w:rsidR="0060346C" w:rsidRPr="004D6778" w:rsidTr="0060346C">
        <w:trPr>
          <w:trHeight w:val="517"/>
        </w:trPr>
        <w:tc>
          <w:tcPr>
            <w:tcW w:w="1449"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Registered male couple</w:t>
            </w:r>
          </w:p>
        </w:tc>
        <w:tc>
          <w:tcPr>
            <w:tcW w:w="808"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w:t>
            </w:r>
          </w:p>
        </w:tc>
        <w:tc>
          <w:tcPr>
            <w:tcW w:w="838"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w:t>
            </w:r>
          </w:p>
        </w:tc>
        <w:tc>
          <w:tcPr>
            <w:tcW w:w="837"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w:t>
            </w:r>
          </w:p>
        </w:tc>
        <w:tc>
          <w:tcPr>
            <w:tcW w:w="83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398</w:t>
            </w:r>
          </w:p>
        </w:tc>
        <w:tc>
          <w:tcPr>
            <w:tcW w:w="838"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706</w:t>
            </w:r>
          </w:p>
        </w:tc>
        <w:tc>
          <w:tcPr>
            <w:tcW w:w="83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1 023</w:t>
            </w:r>
          </w:p>
        </w:tc>
        <w:tc>
          <w:tcPr>
            <w:tcW w:w="841"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640</w:t>
            </w:r>
          </w:p>
        </w:tc>
        <w:tc>
          <w:tcPr>
            <w:tcW w:w="83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586</w:t>
            </w:r>
          </w:p>
        </w:tc>
        <w:tc>
          <w:tcPr>
            <w:tcW w:w="1156"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-54</w:t>
            </w:r>
          </w:p>
        </w:tc>
      </w:tr>
      <w:tr w:rsidR="0060346C" w:rsidRPr="004D6778" w:rsidTr="0060346C">
        <w:trPr>
          <w:trHeight w:val="506"/>
        </w:trPr>
        <w:tc>
          <w:tcPr>
            <w:tcW w:w="1449"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Registered female couple</w:t>
            </w:r>
          </w:p>
        </w:tc>
        <w:tc>
          <w:tcPr>
            <w:tcW w:w="808"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w:t>
            </w:r>
          </w:p>
        </w:tc>
        <w:tc>
          <w:tcPr>
            <w:tcW w:w="838"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w:t>
            </w:r>
          </w:p>
        </w:tc>
        <w:tc>
          <w:tcPr>
            <w:tcW w:w="837"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w:t>
            </w:r>
          </w:p>
        </w:tc>
        <w:tc>
          <w:tcPr>
            <w:tcW w:w="83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430</w:t>
            </w:r>
          </w:p>
        </w:tc>
        <w:tc>
          <w:tcPr>
            <w:tcW w:w="838"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895</w:t>
            </w:r>
          </w:p>
        </w:tc>
        <w:tc>
          <w:tcPr>
            <w:tcW w:w="83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1 585</w:t>
            </w:r>
          </w:p>
        </w:tc>
        <w:tc>
          <w:tcPr>
            <w:tcW w:w="841"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834</w:t>
            </w:r>
          </w:p>
        </w:tc>
        <w:tc>
          <w:tcPr>
            <w:tcW w:w="83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696</w:t>
            </w:r>
          </w:p>
        </w:tc>
        <w:tc>
          <w:tcPr>
            <w:tcW w:w="1156"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-138</w:t>
            </w:r>
          </w:p>
        </w:tc>
      </w:tr>
      <w:tr w:rsidR="0060346C" w:rsidRPr="004D6778" w:rsidTr="0060346C">
        <w:trPr>
          <w:trHeight w:val="541"/>
        </w:trPr>
        <w:tc>
          <w:tcPr>
            <w:tcW w:w="1449"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Family population</w:t>
            </w:r>
          </w:p>
        </w:tc>
        <w:tc>
          <w:tcPr>
            <w:tcW w:w="808"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4 101 922</w:t>
            </w:r>
          </w:p>
        </w:tc>
        <w:tc>
          <w:tcPr>
            <w:tcW w:w="838"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4 093 238</w:t>
            </w:r>
          </w:p>
        </w:tc>
        <w:tc>
          <w:tcPr>
            <w:tcW w:w="837"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4 053 850</w:t>
            </w:r>
          </w:p>
        </w:tc>
        <w:tc>
          <w:tcPr>
            <w:tcW w:w="83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4 037 753</w:t>
            </w:r>
          </w:p>
        </w:tc>
        <w:tc>
          <w:tcPr>
            <w:tcW w:w="838"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4 065 168</w:t>
            </w:r>
          </w:p>
        </w:tc>
        <w:tc>
          <w:tcPr>
            <w:tcW w:w="83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4 080 544</w:t>
            </w:r>
          </w:p>
        </w:tc>
        <w:tc>
          <w:tcPr>
            <w:tcW w:w="841"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4 055 224</w:t>
            </w:r>
          </w:p>
        </w:tc>
        <w:tc>
          <w:tcPr>
            <w:tcW w:w="83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4 033 721</w:t>
            </w:r>
          </w:p>
        </w:tc>
        <w:tc>
          <w:tcPr>
            <w:tcW w:w="1156"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-21 503</w:t>
            </w:r>
          </w:p>
        </w:tc>
      </w:tr>
      <w:tr w:rsidR="0060346C" w:rsidRPr="004D6778" w:rsidTr="0060346C">
        <w:trPr>
          <w:trHeight w:val="529"/>
        </w:trPr>
        <w:tc>
          <w:tcPr>
            <w:tcW w:w="1449"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Population at 31 Dec</w:t>
            </w:r>
          </w:p>
        </w:tc>
        <w:tc>
          <w:tcPr>
            <w:tcW w:w="808"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4 998 478</w:t>
            </w:r>
          </w:p>
        </w:tc>
        <w:tc>
          <w:tcPr>
            <w:tcW w:w="838"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5 116 826</w:t>
            </w:r>
          </w:p>
        </w:tc>
        <w:tc>
          <w:tcPr>
            <w:tcW w:w="837"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5 181 115</w:t>
            </w:r>
          </w:p>
        </w:tc>
        <w:tc>
          <w:tcPr>
            <w:tcW w:w="83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5 255 580</w:t>
            </w:r>
          </w:p>
        </w:tc>
        <w:tc>
          <w:tcPr>
            <w:tcW w:w="838"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5 375 276</w:t>
            </w:r>
          </w:p>
        </w:tc>
        <w:tc>
          <w:tcPr>
            <w:tcW w:w="83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5 487 308</w:t>
            </w:r>
          </w:p>
        </w:tc>
        <w:tc>
          <w:tcPr>
            <w:tcW w:w="841"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5 513 130</w:t>
            </w:r>
          </w:p>
        </w:tc>
        <w:tc>
          <w:tcPr>
            <w:tcW w:w="83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5 517 919</w:t>
            </w:r>
          </w:p>
        </w:tc>
        <w:tc>
          <w:tcPr>
            <w:tcW w:w="1156"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4 789</w:t>
            </w:r>
          </w:p>
        </w:tc>
      </w:tr>
      <w:tr w:rsidR="0060346C" w:rsidRPr="004D6778" w:rsidTr="0060346C">
        <w:trPr>
          <w:trHeight w:val="517"/>
        </w:trPr>
        <w:tc>
          <w:tcPr>
            <w:tcW w:w="1449"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Proportion of family population, %</w:t>
            </w:r>
          </w:p>
        </w:tc>
        <w:tc>
          <w:tcPr>
            <w:tcW w:w="808"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82.1</w:t>
            </w:r>
          </w:p>
        </w:tc>
        <w:tc>
          <w:tcPr>
            <w:tcW w:w="838"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80.0</w:t>
            </w:r>
          </w:p>
        </w:tc>
        <w:tc>
          <w:tcPr>
            <w:tcW w:w="837"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78.2</w:t>
            </w:r>
          </w:p>
        </w:tc>
        <w:tc>
          <w:tcPr>
            <w:tcW w:w="83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76.8</w:t>
            </w:r>
          </w:p>
        </w:tc>
        <w:tc>
          <w:tcPr>
            <w:tcW w:w="838"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75.6</w:t>
            </w:r>
          </w:p>
        </w:tc>
        <w:tc>
          <w:tcPr>
            <w:tcW w:w="83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74.4</w:t>
            </w:r>
          </w:p>
        </w:tc>
        <w:tc>
          <w:tcPr>
            <w:tcW w:w="841"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73.6</w:t>
            </w:r>
          </w:p>
        </w:tc>
        <w:tc>
          <w:tcPr>
            <w:tcW w:w="83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73.1</w:t>
            </w:r>
          </w:p>
        </w:tc>
        <w:tc>
          <w:tcPr>
            <w:tcW w:w="1156"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-0.5</w:t>
            </w:r>
          </w:p>
        </w:tc>
      </w:tr>
      <w:tr w:rsidR="0060346C" w:rsidRPr="004D6778" w:rsidTr="0060346C">
        <w:trPr>
          <w:trHeight w:val="517"/>
        </w:trPr>
        <w:tc>
          <w:tcPr>
            <w:tcW w:w="1449"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Average family size</w:t>
            </w:r>
          </w:p>
        </w:tc>
        <w:tc>
          <w:tcPr>
            <w:tcW w:w="808"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3.00</w:t>
            </w:r>
          </w:p>
        </w:tc>
        <w:tc>
          <w:tcPr>
            <w:tcW w:w="838"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2.96</w:t>
            </w:r>
          </w:p>
        </w:tc>
        <w:tc>
          <w:tcPr>
            <w:tcW w:w="837"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2.89</w:t>
            </w:r>
          </w:p>
        </w:tc>
        <w:tc>
          <w:tcPr>
            <w:tcW w:w="83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2.83</w:t>
            </w:r>
          </w:p>
        </w:tc>
        <w:tc>
          <w:tcPr>
            <w:tcW w:w="838"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2.79</w:t>
            </w:r>
          </w:p>
        </w:tc>
        <w:tc>
          <w:tcPr>
            <w:tcW w:w="83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2.77</w:t>
            </w:r>
          </w:p>
        </w:tc>
        <w:tc>
          <w:tcPr>
            <w:tcW w:w="841"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2.76</w:t>
            </w:r>
          </w:p>
        </w:tc>
        <w:tc>
          <w:tcPr>
            <w:tcW w:w="83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2.75</w:t>
            </w:r>
          </w:p>
        </w:tc>
        <w:tc>
          <w:tcPr>
            <w:tcW w:w="1156"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0.0</w:t>
            </w:r>
          </w:p>
        </w:tc>
      </w:tr>
    </w:tbl>
    <w:p w:rsidR="0060346C" w:rsidRPr="004D6778" w:rsidRDefault="0060346C" w:rsidP="0060346C">
      <w:pPr>
        <w:tabs>
          <w:tab w:val="left" w:pos="284"/>
        </w:tabs>
        <w:spacing w:before="60"/>
        <w:jc w:val="both"/>
        <w:rPr>
          <w:rFonts w:ascii="Times New Roman" w:hAnsi="Times New Roman"/>
          <w:color w:val="auto"/>
          <w:sz w:val="22"/>
          <w:lang w:val="en-GB"/>
        </w:rPr>
      </w:pPr>
      <w:r w:rsidRPr="004D6778">
        <w:rPr>
          <w:rFonts w:ascii="Times New Roman" w:hAnsi="Times New Roman"/>
          <w:color w:val="auto"/>
          <w:sz w:val="22"/>
          <w:lang w:val="en-GB"/>
        </w:rPr>
        <w:t>Source: Statistics Finland, families</w:t>
      </w:r>
    </w:p>
    <w:p w:rsidR="0060346C" w:rsidRPr="004D6778" w:rsidRDefault="0060346C" w:rsidP="0060346C">
      <w:pPr>
        <w:pStyle w:val="Heading2"/>
      </w:pPr>
      <w:bookmarkStart w:id="10" w:name="_Toc32675185"/>
      <w:r>
        <w:lastRenderedPageBreak/>
        <w:t>Table 23</w:t>
      </w:r>
      <w:r w:rsidRPr="004D6778">
        <w:t>. Number of households and proportion of all households according to lifecycle, 2017</w:t>
      </w:r>
      <w:bookmarkEnd w:id="10"/>
    </w:p>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1504"/>
        <w:gridCol w:w="1642"/>
        <w:gridCol w:w="1442"/>
        <w:gridCol w:w="1970"/>
      </w:tblGrid>
      <w:tr w:rsidR="0060346C" w:rsidRPr="00EB65F9" w:rsidTr="0060346C">
        <w:trPr>
          <w:trHeight w:val="660"/>
        </w:trPr>
        <w:tc>
          <w:tcPr>
            <w:tcW w:w="2713" w:type="dxa"/>
            <w:tcBorders>
              <w:top w:val="single" w:sz="4" w:space="0" w:color="auto"/>
              <w:left w:val="single" w:sz="4" w:space="0" w:color="auto"/>
              <w:bottom w:val="single" w:sz="4" w:space="0" w:color="auto"/>
              <w:right w:val="single" w:sz="4" w:space="0" w:color="auto"/>
            </w:tcBorders>
            <w:shd w:val="clear" w:color="auto" w:fill="FFFFFF"/>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Economic unit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Number of households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Proportion of all households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Average size (number of persons)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Economically active (number of persons)</w:t>
            </w:r>
          </w:p>
        </w:tc>
      </w:tr>
      <w:tr w:rsidR="0060346C" w:rsidRPr="004D6778" w:rsidTr="0060346C">
        <w:trPr>
          <w:trHeight w:val="541"/>
        </w:trPr>
        <w:tc>
          <w:tcPr>
            <w:tcW w:w="2713"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One-person households, total</w:t>
            </w:r>
          </w:p>
        </w:tc>
        <w:tc>
          <w:tcPr>
            <w:tcW w:w="0" w:type="auto"/>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1 167 000</w:t>
            </w:r>
          </w:p>
        </w:tc>
        <w:tc>
          <w:tcPr>
            <w:tcW w:w="0" w:type="auto"/>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43.0</w:t>
            </w:r>
          </w:p>
        </w:tc>
        <w:tc>
          <w:tcPr>
            <w:tcW w:w="0" w:type="auto"/>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w:t>
            </w:r>
          </w:p>
        </w:tc>
        <w:tc>
          <w:tcPr>
            <w:tcW w:w="0" w:type="auto"/>
            <w:tcBorders>
              <w:top w:val="single" w:sz="4" w:space="0" w:color="auto"/>
              <w:left w:val="single" w:sz="4" w:space="0" w:color="auto"/>
              <w:bottom w:val="single" w:sz="4" w:space="0" w:color="auto"/>
              <w:right w:val="single" w:sz="4" w:space="0" w:color="auto"/>
            </w:tcBorders>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p>
        </w:tc>
      </w:tr>
      <w:tr w:rsidR="0060346C" w:rsidRPr="004D6778" w:rsidTr="0060346C">
        <w:trPr>
          <w:trHeight w:val="555"/>
        </w:trPr>
        <w:tc>
          <w:tcPr>
            <w:tcW w:w="2713"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One-person household aged under 35</w:t>
            </w:r>
          </w:p>
        </w:tc>
        <w:tc>
          <w:tcPr>
            <w:tcW w:w="0" w:type="auto"/>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285 000</w:t>
            </w:r>
          </w:p>
        </w:tc>
        <w:tc>
          <w:tcPr>
            <w:tcW w:w="0" w:type="auto"/>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10.5</w:t>
            </w:r>
          </w:p>
        </w:tc>
        <w:tc>
          <w:tcPr>
            <w:tcW w:w="0" w:type="auto"/>
            <w:vMerge w:val="restart"/>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w:t>
            </w:r>
          </w:p>
        </w:tc>
        <w:tc>
          <w:tcPr>
            <w:tcW w:w="0" w:type="auto"/>
            <w:vMerge w:val="restart"/>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0.35</w:t>
            </w:r>
          </w:p>
        </w:tc>
      </w:tr>
      <w:tr w:rsidR="0060346C" w:rsidRPr="004D6778" w:rsidTr="0060346C">
        <w:trPr>
          <w:trHeight w:val="541"/>
        </w:trPr>
        <w:tc>
          <w:tcPr>
            <w:tcW w:w="2713"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One-person household aged 35–64</w:t>
            </w:r>
          </w:p>
        </w:tc>
        <w:tc>
          <w:tcPr>
            <w:tcW w:w="0" w:type="auto"/>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431 000</w:t>
            </w:r>
          </w:p>
        </w:tc>
        <w:tc>
          <w:tcPr>
            <w:tcW w:w="0" w:type="auto"/>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15.9</w:t>
            </w:r>
          </w:p>
        </w:tc>
        <w:tc>
          <w:tcPr>
            <w:tcW w:w="0" w:type="auto"/>
            <w:vMerge/>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p>
        </w:tc>
        <w:tc>
          <w:tcPr>
            <w:tcW w:w="0" w:type="auto"/>
            <w:vMerge/>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p>
        </w:tc>
      </w:tr>
      <w:tr w:rsidR="0060346C" w:rsidRPr="004D6778" w:rsidTr="0060346C">
        <w:trPr>
          <w:trHeight w:val="541"/>
        </w:trPr>
        <w:tc>
          <w:tcPr>
            <w:tcW w:w="2713"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One-person household aged over 64</w:t>
            </w:r>
          </w:p>
        </w:tc>
        <w:tc>
          <w:tcPr>
            <w:tcW w:w="0" w:type="auto"/>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451 000</w:t>
            </w:r>
          </w:p>
        </w:tc>
        <w:tc>
          <w:tcPr>
            <w:tcW w:w="0" w:type="auto"/>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16.6</w:t>
            </w:r>
          </w:p>
        </w:tc>
        <w:tc>
          <w:tcPr>
            <w:tcW w:w="0" w:type="auto"/>
            <w:vMerge/>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p>
        </w:tc>
        <w:tc>
          <w:tcPr>
            <w:tcW w:w="0" w:type="auto"/>
            <w:vMerge/>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p>
        </w:tc>
      </w:tr>
      <w:tr w:rsidR="0060346C" w:rsidRPr="004D6778" w:rsidTr="0060346C">
        <w:trPr>
          <w:trHeight w:val="263"/>
        </w:trPr>
        <w:tc>
          <w:tcPr>
            <w:tcW w:w="2713"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Single parent households</w:t>
            </w:r>
          </w:p>
        </w:tc>
        <w:tc>
          <w:tcPr>
            <w:tcW w:w="0" w:type="auto"/>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96 000</w:t>
            </w:r>
          </w:p>
        </w:tc>
        <w:tc>
          <w:tcPr>
            <w:tcW w:w="0" w:type="auto"/>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3.6</w:t>
            </w:r>
          </w:p>
        </w:tc>
        <w:tc>
          <w:tcPr>
            <w:tcW w:w="0" w:type="auto"/>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2.75</w:t>
            </w:r>
          </w:p>
        </w:tc>
        <w:tc>
          <w:tcPr>
            <w:tcW w:w="0" w:type="auto"/>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0.67</w:t>
            </w:r>
          </w:p>
        </w:tc>
      </w:tr>
      <w:tr w:rsidR="0060346C" w:rsidRPr="004D6778" w:rsidTr="0060346C">
        <w:trPr>
          <w:trHeight w:val="555"/>
        </w:trPr>
        <w:tc>
          <w:tcPr>
            <w:tcW w:w="2713"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Childless couples, total</w:t>
            </w:r>
          </w:p>
        </w:tc>
        <w:tc>
          <w:tcPr>
            <w:tcW w:w="0" w:type="auto"/>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815 000</w:t>
            </w:r>
          </w:p>
        </w:tc>
        <w:tc>
          <w:tcPr>
            <w:tcW w:w="0" w:type="auto"/>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30.0</w:t>
            </w:r>
          </w:p>
        </w:tc>
        <w:tc>
          <w:tcPr>
            <w:tcW w:w="0" w:type="auto"/>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2.0</w:t>
            </w:r>
          </w:p>
        </w:tc>
        <w:tc>
          <w:tcPr>
            <w:tcW w:w="0" w:type="auto"/>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0.89</w:t>
            </w:r>
          </w:p>
        </w:tc>
      </w:tr>
      <w:tr w:rsidR="0060346C" w:rsidRPr="004D6778" w:rsidTr="0060346C">
        <w:trPr>
          <w:trHeight w:val="541"/>
        </w:trPr>
        <w:tc>
          <w:tcPr>
            <w:tcW w:w="2713"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Childless couples aged under 35</w:t>
            </w:r>
          </w:p>
        </w:tc>
        <w:tc>
          <w:tcPr>
            <w:tcW w:w="0" w:type="auto"/>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173 000</w:t>
            </w:r>
          </w:p>
        </w:tc>
        <w:tc>
          <w:tcPr>
            <w:tcW w:w="0" w:type="auto"/>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6.4</w:t>
            </w:r>
          </w:p>
        </w:tc>
        <w:tc>
          <w:tcPr>
            <w:tcW w:w="0" w:type="auto"/>
            <w:tcBorders>
              <w:top w:val="single" w:sz="4" w:space="0" w:color="auto"/>
              <w:left w:val="single" w:sz="4" w:space="0" w:color="auto"/>
              <w:bottom w:val="single" w:sz="4" w:space="0" w:color="auto"/>
              <w:right w:val="single" w:sz="4" w:space="0" w:color="auto"/>
            </w:tcBorders>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p>
        </w:tc>
      </w:tr>
      <w:tr w:rsidR="0060346C" w:rsidRPr="004D6778" w:rsidTr="0060346C">
        <w:trPr>
          <w:trHeight w:val="541"/>
        </w:trPr>
        <w:tc>
          <w:tcPr>
            <w:tcW w:w="2713"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Childless couples aged 35–64</w:t>
            </w:r>
          </w:p>
        </w:tc>
        <w:tc>
          <w:tcPr>
            <w:tcW w:w="0" w:type="auto"/>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328 000</w:t>
            </w:r>
          </w:p>
        </w:tc>
        <w:tc>
          <w:tcPr>
            <w:tcW w:w="0" w:type="auto"/>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12.1</w:t>
            </w:r>
          </w:p>
        </w:tc>
        <w:tc>
          <w:tcPr>
            <w:tcW w:w="0" w:type="auto"/>
            <w:tcBorders>
              <w:top w:val="single" w:sz="4" w:space="0" w:color="auto"/>
              <w:left w:val="single" w:sz="4" w:space="0" w:color="auto"/>
              <w:bottom w:val="single" w:sz="4" w:space="0" w:color="auto"/>
              <w:right w:val="single" w:sz="4" w:space="0" w:color="auto"/>
            </w:tcBorders>
          </w:tcPr>
          <w:p w:rsidR="0060346C" w:rsidRPr="004D6778" w:rsidRDefault="0060346C" w:rsidP="0060346C">
            <w:pPr>
              <w:tabs>
                <w:tab w:val="left" w:pos="284"/>
              </w:tabs>
              <w:jc w:val="both"/>
              <w:rPr>
                <w:rFonts w:ascii="Times New Roman" w:hAnsi="Times New Roman"/>
                <w:color w:val="auto"/>
                <w:szCs w:val="24"/>
                <w:lang w:val="en-GB"/>
              </w:rPr>
            </w:pPr>
          </w:p>
        </w:tc>
        <w:tc>
          <w:tcPr>
            <w:tcW w:w="0" w:type="auto"/>
            <w:tcBorders>
              <w:top w:val="single" w:sz="4" w:space="0" w:color="auto"/>
              <w:left w:val="single" w:sz="4" w:space="0" w:color="auto"/>
              <w:bottom w:val="single" w:sz="4" w:space="0" w:color="auto"/>
              <w:right w:val="single" w:sz="4" w:space="0" w:color="auto"/>
            </w:tcBorders>
          </w:tcPr>
          <w:p w:rsidR="0060346C" w:rsidRPr="004D6778" w:rsidRDefault="0060346C" w:rsidP="0060346C">
            <w:pPr>
              <w:tabs>
                <w:tab w:val="left" w:pos="284"/>
              </w:tabs>
              <w:jc w:val="both"/>
              <w:rPr>
                <w:rFonts w:ascii="Times New Roman" w:hAnsi="Times New Roman"/>
                <w:color w:val="auto"/>
                <w:szCs w:val="24"/>
                <w:lang w:val="en-GB"/>
              </w:rPr>
            </w:pPr>
          </w:p>
        </w:tc>
      </w:tr>
      <w:tr w:rsidR="0060346C" w:rsidRPr="004D6778" w:rsidTr="0060346C">
        <w:trPr>
          <w:trHeight w:val="541"/>
        </w:trPr>
        <w:tc>
          <w:tcPr>
            <w:tcW w:w="2713"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Childless couples aged over 64</w:t>
            </w:r>
          </w:p>
        </w:tc>
        <w:tc>
          <w:tcPr>
            <w:tcW w:w="0" w:type="auto"/>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341 000</w:t>
            </w:r>
          </w:p>
        </w:tc>
        <w:tc>
          <w:tcPr>
            <w:tcW w:w="0" w:type="auto"/>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11.6</w:t>
            </w:r>
          </w:p>
        </w:tc>
        <w:tc>
          <w:tcPr>
            <w:tcW w:w="0" w:type="auto"/>
            <w:tcBorders>
              <w:top w:val="single" w:sz="4" w:space="0" w:color="auto"/>
              <w:left w:val="single" w:sz="4" w:space="0" w:color="auto"/>
              <w:bottom w:val="single" w:sz="4" w:space="0" w:color="auto"/>
              <w:right w:val="single" w:sz="4" w:space="0" w:color="auto"/>
            </w:tcBorders>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p>
        </w:tc>
      </w:tr>
      <w:tr w:rsidR="0060346C" w:rsidRPr="004D6778" w:rsidTr="0060346C">
        <w:trPr>
          <w:trHeight w:val="555"/>
        </w:trPr>
        <w:tc>
          <w:tcPr>
            <w:tcW w:w="2713"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Couples with children, total</w:t>
            </w:r>
          </w:p>
        </w:tc>
        <w:tc>
          <w:tcPr>
            <w:tcW w:w="0" w:type="auto"/>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477 000</w:t>
            </w:r>
          </w:p>
        </w:tc>
        <w:tc>
          <w:tcPr>
            <w:tcW w:w="0" w:type="auto"/>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17.6</w:t>
            </w:r>
          </w:p>
        </w:tc>
        <w:tc>
          <w:tcPr>
            <w:tcW w:w="0" w:type="auto"/>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4.04</w:t>
            </w:r>
          </w:p>
        </w:tc>
        <w:tc>
          <w:tcPr>
            <w:tcW w:w="0" w:type="auto"/>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1.64</w:t>
            </w:r>
          </w:p>
        </w:tc>
      </w:tr>
      <w:tr w:rsidR="0060346C" w:rsidRPr="004D6778" w:rsidTr="0060346C">
        <w:trPr>
          <w:trHeight w:val="263"/>
        </w:trPr>
        <w:tc>
          <w:tcPr>
            <w:tcW w:w="2713"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Couples with children, all aged under 7</w:t>
            </w:r>
          </w:p>
        </w:tc>
        <w:tc>
          <w:tcPr>
            <w:tcW w:w="0" w:type="auto"/>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156 000</w:t>
            </w:r>
          </w:p>
        </w:tc>
        <w:tc>
          <w:tcPr>
            <w:tcW w:w="0" w:type="auto"/>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5.7</w:t>
            </w:r>
          </w:p>
        </w:tc>
        <w:tc>
          <w:tcPr>
            <w:tcW w:w="0" w:type="auto"/>
            <w:tcBorders>
              <w:top w:val="single" w:sz="4" w:space="0" w:color="auto"/>
              <w:left w:val="single" w:sz="4" w:space="0" w:color="auto"/>
              <w:bottom w:val="single" w:sz="4" w:space="0" w:color="auto"/>
              <w:right w:val="single" w:sz="4" w:space="0" w:color="auto"/>
            </w:tcBorders>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p>
        </w:tc>
      </w:tr>
      <w:tr w:rsidR="0060346C" w:rsidRPr="004D6778" w:rsidTr="0060346C">
        <w:trPr>
          <w:trHeight w:val="555"/>
        </w:trPr>
        <w:tc>
          <w:tcPr>
            <w:tcW w:w="2713"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Couples with children, youngest aged under 7</w:t>
            </w:r>
          </w:p>
        </w:tc>
        <w:tc>
          <w:tcPr>
            <w:tcW w:w="0" w:type="auto"/>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92 000</w:t>
            </w:r>
          </w:p>
        </w:tc>
        <w:tc>
          <w:tcPr>
            <w:tcW w:w="0" w:type="auto"/>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3.4</w:t>
            </w:r>
          </w:p>
        </w:tc>
        <w:tc>
          <w:tcPr>
            <w:tcW w:w="0" w:type="auto"/>
            <w:tcBorders>
              <w:top w:val="single" w:sz="4" w:space="0" w:color="auto"/>
              <w:left w:val="single" w:sz="4" w:space="0" w:color="auto"/>
              <w:bottom w:val="single" w:sz="4" w:space="0" w:color="auto"/>
              <w:right w:val="single" w:sz="4" w:space="0" w:color="auto"/>
            </w:tcBorders>
          </w:tcPr>
          <w:p w:rsidR="0060346C" w:rsidRPr="004D6778" w:rsidRDefault="0060346C" w:rsidP="0060346C">
            <w:pPr>
              <w:tabs>
                <w:tab w:val="left" w:pos="284"/>
              </w:tabs>
              <w:jc w:val="both"/>
              <w:rPr>
                <w:rFonts w:ascii="Times New Roman" w:hAnsi="Times New Roman"/>
                <w:color w:val="auto"/>
                <w:szCs w:val="24"/>
                <w:lang w:val="en-GB"/>
              </w:rPr>
            </w:pPr>
          </w:p>
        </w:tc>
        <w:tc>
          <w:tcPr>
            <w:tcW w:w="0" w:type="auto"/>
            <w:tcBorders>
              <w:top w:val="single" w:sz="4" w:space="0" w:color="auto"/>
              <w:left w:val="single" w:sz="4" w:space="0" w:color="auto"/>
              <w:bottom w:val="single" w:sz="4" w:space="0" w:color="auto"/>
              <w:right w:val="single" w:sz="4" w:space="0" w:color="auto"/>
            </w:tcBorders>
          </w:tcPr>
          <w:p w:rsidR="0060346C" w:rsidRPr="004D6778" w:rsidRDefault="0060346C" w:rsidP="0060346C">
            <w:pPr>
              <w:tabs>
                <w:tab w:val="left" w:pos="284"/>
              </w:tabs>
              <w:jc w:val="both"/>
              <w:rPr>
                <w:rFonts w:ascii="Times New Roman" w:hAnsi="Times New Roman"/>
                <w:color w:val="auto"/>
                <w:szCs w:val="24"/>
                <w:lang w:val="en-GB"/>
              </w:rPr>
            </w:pPr>
          </w:p>
        </w:tc>
      </w:tr>
      <w:tr w:rsidR="0060346C" w:rsidRPr="004D6778" w:rsidTr="0060346C">
        <w:trPr>
          <w:trHeight w:val="541"/>
        </w:trPr>
        <w:tc>
          <w:tcPr>
            <w:tcW w:w="2713"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Couples with children, youngest aged 7–12</w:t>
            </w:r>
          </w:p>
        </w:tc>
        <w:tc>
          <w:tcPr>
            <w:tcW w:w="0" w:type="auto"/>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113 000</w:t>
            </w:r>
          </w:p>
        </w:tc>
        <w:tc>
          <w:tcPr>
            <w:tcW w:w="0" w:type="auto"/>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4.2</w:t>
            </w:r>
          </w:p>
        </w:tc>
        <w:tc>
          <w:tcPr>
            <w:tcW w:w="0" w:type="auto"/>
            <w:tcBorders>
              <w:top w:val="single" w:sz="4" w:space="0" w:color="auto"/>
              <w:left w:val="single" w:sz="4" w:space="0" w:color="auto"/>
              <w:bottom w:val="single" w:sz="4" w:space="0" w:color="auto"/>
              <w:right w:val="single" w:sz="4" w:space="0" w:color="auto"/>
            </w:tcBorders>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p>
        </w:tc>
      </w:tr>
      <w:tr w:rsidR="0060346C" w:rsidRPr="004D6778" w:rsidTr="0060346C">
        <w:trPr>
          <w:trHeight w:val="541"/>
        </w:trPr>
        <w:tc>
          <w:tcPr>
            <w:tcW w:w="2713"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Couples with children, youngest aged 13–17</w:t>
            </w:r>
          </w:p>
        </w:tc>
        <w:tc>
          <w:tcPr>
            <w:tcW w:w="0" w:type="auto"/>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64 000</w:t>
            </w:r>
          </w:p>
        </w:tc>
        <w:tc>
          <w:tcPr>
            <w:tcW w:w="0" w:type="auto"/>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2.3</w:t>
            </w:r>
          </w:p>
        </w:tc>
        <w:tc>
          <w:tcPr>
            <w:tcW w:w="0" w:type="auto"/>
            <w:tcBorders>
              <w:top w:val="single" w:sz="4" w:space="0" w:color="auto"/>
              <w:left w:val="single" w:sz="4" w:space="0" w:color="auto"/>
              <w:bottom w:val="single" w:sz="4" w:space="0" w:color="auto"/>
              <w:right w:val="single" w:sz="4" w:space="0" w:color="auto"/>
            </w:tcBorders>
          </w:tcPr>
          <w:p w:rsidR="0060346C" w:rsidRPr="004D6778" w:rsidRDefault="0060346C" w:rsidP="0060346C">
            <w:pPr>
              <w:tabs>
                <w:tab w:val="left" w:pos="284"/>
              </w:tabs>
              <w:jc w:val="both"/>
              <w:rPr>
                <w:rFonts w:ascii="Times New Roman" w:hAnsi="Times New Roman"/>
                <w:color w:val="auto"/>
                <w:szCs w:val="24"/>
                <w:lang w:val="en-GB"/>
              </w:rPr>
            </w:pPr>
          </w:p>
        </w:tc>
        <w:tc>
          <w:tcPr>
            <w:tcW w:w="0" w:type="auto"/>
            <w:tcBorders>
              <w:top w:val="single" w:sz="4" w:space="0" w:color="auto"/>
              <w:left w:val="single" w:sz="4" w:space="0" w:color="auto"/>
              <w:bottom w:val="single" w:sz="4" w:space="0" w:color="auto"/>
              <w:right w:val="single" w:sz="4" w:space="0" w:color="auto"/>
            </w:tcBorders>
          </w:tcPr>
          <w:p w:rsidR="0060346C" w:rsidRPr="004D6778" w:rsidRDefault="0060346C" w:rsidP="0060346C">
            <w:pPr>
              <w:tabs>
                <w:tab w:val="left" w:pos="284"/>
              </w:tabs>
              <w:jc w:val="both"/>
              <w:rPr>
                <w:rFonts w:ascii="Times New Roman" w:hAnsi="Times New Roman"/>
                <w:color w:val="auto"/>
                <w:szCs w:val="24"/>
                <w:lang w:val="en-GB"/>
              </w:rPr>
            </w:pPr>
          </w:p>
        </w:tc>
      </w:tr>
      <w:tr w:rsidR="0060346C" w:rsidRPr="004D6778" w:rsidTr="0060346C">
        <w:trPr>
          <w:trHeight w:val="541"/>
        </w:trPr>
        <w:tc>
          <w:tcPr>
            <w:tcW w:w="2713"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Couples with children aged both under and over 18</w:t>
            </w:r>
          </w:p>
        </w:tc>
        <w:tc>
          <w:tcPr>
            <w:tcW w:w="0" w:type="auto"/>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53 000</w:t>
            </w:r>
          </w:p>
        </w:tc>
        <w:tc>
          <w:tcPr>
            <w:tcW w:w="0" w:type="auto"/>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1.9</w:t>
            </w:r>
          </w:p>
        </w:tc>
        <w:tc>
          <w:tcPr>
            <w:tcW w:w="0" w:type="auto"/>
            <w:tcBorders>
              <w:top w:val="single" w:sz="4" w:space="0" w:color="auto"/>
              <w:left w:val="single" w:sz="4" w:space="0" w:color="auto"/>
              <w:bottom w:val="single" w:sz="4" w:space="0" w:color="auto"/>
              <w:right w:val="single" w:sz="4" w:space="0" w:color="auto"/>
            </w:tcBorders>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p>
        </w:tc>
      </w:tr>
      <w:tr w:rsidR="0060346C" w:rsidRPr="004D6778" w:rsidTr="0060346C">
        <w:trPr>
          <w:trHeight w:val="277"/>
        </w:trPr>
        <w:tc>
          <w:tcPr>
            <w:tcW w:w="2713"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Other households</w:t>
            </w:r>
          </w:p>
        </w:tc>
        <w:tc>
          <w:tcPr>
            <w:tcW w:w="0" w:type="auto"/>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157 000</w:t>
            </w:r>
          </w:p>
        </w:tc>
        <w:tc>
          <w:tcPr>
            <w:tcW w:w="0" w:type="auto"/>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5.8</w:t>
            </w:r>
          </w:p>
        </w:tc>
        <w:tc>
          <w:tcPr>
            <w:tcW w:w="0" w:type="auto"/>
            <w:tcBorders>
              <w:top w:val="single" w:sz="4" w:space="0" w:color="auto"/>
              <w:left w:val="single" w:sz="4" w:space="0" w:color="auto"/>
              <w:bottom w:val="single" w:sz="4" w:space="0" w:color="auto"/>
              <w:right w:val="single" w:sz="4" w:space="0" w:color="auto"/>
            </w:tcBorders>
          </w:tcPr>
          <w:p w:rsidR="0060346C" w:rsidRPr="004D6778" w:rsidRDefault="0060346C" w:rsidP="0060346C">
            <w:pPr>
              <w:tabs>
                <w:tab w:val="left" w:pos="284"/>
              </w:tabs>
              <w:jc w:val="both"/>
              <w:rPr>
                <w:rFonts w:ascii="Times New Roman" w:hAnsi="Times New Roman"/>
                <w:color w:val="auto"/>
                <w:szCs w:val="24"/>
                <w:lang w:val="en-GB"/>
              </w:rPr>
            </w:pPr>
          </w:p>
        </w:tc>
        <w:tc>
          <w:tcPr>
            <w:tcW w:w="0" w:type="auto"/>
            <w:tcBorders>
              <w:top w:val="single" w:sz="4" w:space="0" w:color="auto"/>
              <w:left w:val="single" w:sz="4" w:space="0" w:color="auto"/>
              <w:bottom w:val="single" w:sz="4" w:space="0" w:color="auto"/>
              <w:right w:val="single" w:sz="4" w:space="0" w:color="auto"/>
            </w:tcBorders>
          </w:tcPr>
          <w:p w:rsidR="0060346C" w:rsidRPr="004D6778" w:rsidRDefault="0060346C" w:rsidP="0060346C">
            <w:pPr>
              <w:tabs>
                <w:tab w:val="left" w:pos="284"/>
              </w:tabs>
              <w:jc w:val="both"/>
              <w:rPr>
                <w:rFonts w:ascii="Times New Roman" w:hAnsi="Times New Roman"/>
                <w:color w:val="auto"/>
                <w:szCs w:val="24"/>
                <w:lang w:val="en-GB"/>
              </w:rPr>
            </w:pPr>
          </w:p>
        </w:tc>
      </w:tr>
      <w:tr w:rsidR="0060346C" w:rsidRPr="004D6778" w:rsidTr="0060346C">
        <w:trPr>
          <w:trHeight w:val="263"/>
        </w:trPr>
        <w:tc>
          <w:tcPr>
            <w:tcW w:w="2713"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All households</w:t>
            </w:r>
          </w:p>
        </w:tc>
        <w:tc>
          <w:tcPr>
            <w:tcW w:w="0" w:type="auto"/>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2 713 000</w:t>
            </w:r>
          </w:p>
        </w:tc>
        <w:tc>
          <w:tcPr>
            <w:tcW w:w="0" w:type="auto"/>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100.0</w:t>
            </w:r>
          </w:p>
        </w:tc>
        <w:tc>
          <w:tcPr>
            <w:tcW w:w="0" w:type="auto"/>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2.00</w:t>
            </w:r>
          </w:p>
        </w:tc>
        <w:tc>
          <w:tcPr>
            <w:tcW w:w="0" w:type="auto"/>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0.82</w:t>
            </w:r>
          </w:p>
        </w:tc>
      </w:tr>
    </w:tbl>
    <w:p w:rsidR="0060346C" w:rsidRPr="004D6778" w:rsidRDefault="0060346C" w:rsidP="0060346C">
      <w:pPr>
        <w:tabs>
          <w:tab w:val="left" w:pos="284"/>
        </w:tabs>
        <w:spacing w:before="60"/>
        <w:jc w:val="both"/>
        <w:rPr>
          <w:rFonts w:ascii="Times New Roman" w:hAnsi="Times New Roman"/>
          <w:color w:val="auto"/>
          <w:sz w:val="22"/>
          <w:lang w:val="en-GB"/>
        </w:rPr>
      </w:pPr>
      <w:r w:rsidRPr="004D6778">
        <w:rPr>
          <w:rFonts w:ascii="Times New Roman" w:hAnsi="Times New Roman"/>
          <w:color w:val="auto"/>
          <w:sz w:val="22"/>
          <w:lang w:val="en-GB"/>
        </w:rPr>
        <w:t>Source: Statistics Finland, Income distribution statistics, StatFin database</w:t>
      </w:r>
    </w:p>
    <w:p w:rsidR="0060346C" w:rsidRPr="004D6778" w:rsidRDefault="0060346C" w:rsidP="0060346C">
      <w:pPr>
        <w:tabs>
          <w:tab w:val="left" w:pos="284"/>
        </w:tabs>
        <w:jc w:val="both"/>
        <w:rPr>
          <w:rFonts w:ascii="Times New Roman" w:hAnsi="Times New Roman"/>
          <w:color w:val="auto"/>
          <w:szCs w:val="24"/>
          <w:lang w:val="en-GB"/>
        </w:rPr>
      </w:pPr>
    </w:p>
    <w:p w:rsidR="0060346C" w:rsidRPr="004D6778" w:rsidRDefault="0060346C" w:rsidP="0060346C">
      <w:pPr>
        <w:tabs>
          <w:tab w:val="left" w:pos="284"/>
        </w:tabs>
        <w:jc w:val="both"/>
        <w:rPr>
          <w:rFonts w:ascii="Times New Roman" w:hAnsi="Times New Roman"/>
          <w:color w:val="auto"/>
          <w:szCs w:val="24"/>
          <w:lang w:val="en-GB"/>
        </w:rPr>
      </w:pPr>
    </w:p>
    <w:p w:rsidR="0060346C" w:rsidRDefault="0060346C">
      <w:pPr>
        <w:spacing w:after="160" w:line="259" w:lineRule="auto"/>
        <w:rPr>
          <w:rFonts w:ascii="Times New Roman Bold" w:eastAsia="Times New Roman" w:hAnsi="Times New Roman Bold"/>
          <w:b/>
          <w:color w:val="000000"/>
          <w:szCs w:val="28"/>
          <w:lang w:val="en-GB" w:eastAsia="fi-FI"/>
        </w:rPr>
      </w:pPr>
      <w:r>
        <w:br w:type="page"/>
      </w:r>
    </w:p>
    <w:p w:rsidR="0060346C" w:rsidRPr="004D6778" w:rsidRDefault="0060346C" w:rsidP="0060346C">
      <w:pPr>
        <w:pStyle w:val="Heading2"/>
      </w:pPr>
      <w:bookmarkStart w:id="11" w:name="_Toc32675186"/>
      <w:r>
        <w:lastRenderedPageBreak/>
        <w:t>Table 24</w:t>
      </w:r>
      <w:r w:rsidRPr="004D6778">
        <w:t>. Household income and change in income by lifecycle, 2017</w:t>
      </w:r>
      <w:bookmarkEnd w:id="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2286"/>
        <w:gridCol w:w="1286"/>
        <w:gridCol w:w="1287"/>
      </w:tblGrid>
      <w:tr w:rsidR="0060346C" w:rsidRPr="004D6778" w:rsidTr="0060346C">
        <w:trPr>
          <w:trHeight w:val="489"/>
        </w:trPr>
        <w:tc>
          <w:tcPr>
            <w:tcW w:w="443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Economic unit</w:t>
            </w:r>
          </w:p>
        </w:tc>
        <w:tc>
          <w:tcPr>
            <w:tcW w:w="228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0346C" w:rsidRPr="004D6778" w:rsidRDefault="0060346C" w:rsidP="0060346C">
            <w:pPr>
              <w:tabs>
                <w:tab w:val="left" w:pos="284"/>
              </w:tabs>
              <w:rPr>
                <w:rFonts w:ascii="Times New Roman" w:hAnsi="Times New Roman"/>
                <w:b/>
                <w:color w:val="auto"/>
                <w:szCs w:val="24"/>
                <w:lang w:val="en-GB"/>
              </w:rPr>
            </w:pPr>
            <w:r w:rsidRPr="004D6778">
              <w:rPr>
                <w:rFonts w:ascii="Times New Roman" w:hAnsi="Times New Roman"/>
                <w:b/>
                <w:color w:val="auto"/>
                <w:szCs w:val="24"/>
                <w:lang w:val="en-GB"/>
              </w:rPr>
              <w:t>Income, EUR</w:t>
            </w:r>
          </w:p>
        </w:tc>
        <w:tc>
          <w:tcPr>
            <w:tcW w:w="25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346C" w:rsidRPr="004D6778" w:rsidRDefault="0060346C" w:rsidP="0060346C">
            <w:pPr>
              <w:tabs>
                <w:tab w:val="left" w:pos="284"/>
              </w:tabs>
              <w:rPr>
                <w:rFonts w:ascii="Times New Roman" w:hAnsi="Times New Roman"/>
                <w:b/>
                <w:color w:val="auto"/>
                <w:szCs w:val="24"/>
                <w:lang w:val="en-GB"/>
              </w:rPr>
            </w:pPr>
            <w:r w:rsidRPr="004D6778">
              <w:rPr>
                <w:rFonts w:ascii="Times New Roman" w:hAnsi="Times New Roman"/>
                <w:b/>
                <w:color w:val="auto"/>
                <w:szCs w:val="24"/>
                <w:lang w:val="en-GB"/>
              </w:rPr>
              <w:t>Change in income, %</w:t>
            </w:r>
          </w:p>
        </w:tc>
      </w:tr>
      <w:tr w:rsidR="0060346C" w:rsidRPr="004D6778" w:rsidTr="0060346C">
        <w:trPr>
          <w:trHeight w:val="498"/>
        </w:trPr>
        <w:tc>
          <w:tcPr>
            <w:tcW w:w="4436" w:type="dxa"/>
            <w:vMerge/>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b/>
                <w:color w:val="auto"/>
                <w:szCs w:val="24"/>
                <w:lang w:val="en-GB"/>
              </w:rPr>
            </w:pPr>
          </w:p>
        </w:tc>
        <w:tc>
          <w:tcPr>
            <w:tcW w:w="2289" w:type="dxa"/>
            <w:vMerge/>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b/>
                <w:color w:val="auto"/>
                <w:szCs w:val="24"/>
                <w:lang w:val="en-GB"/>
              </w:rPr>
            </w:pPr>
          </w:p>
        </w:tc>
        <w:tc>
          <w:tcPr>
            <w:tcW w:w="1287" w:type="dxa"/>
            <w:tcBorders>
              <w:top w:val="single" w:sz="4" w:space="0" w:color="auto"/>
              <w:left w:val="single" w:sz="4" w:space="0" w:color="auto"/>
              <w:bottom w:val="single" w:sz="4" w:space="0" w:color="auto"/>
              <w:right w:val="single" w:sz="4" w:space="0" w:color="auto"/>
            </w:tcBorders>
            <w:shd w:val="clear" w:color="auto" w:fill="FFFFFF"/>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2000–2010</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1989–2017</w:t>
            </w:r>
          </w:p>
        </w:tc>
      </w:tr>
      <w:tr w:rsidR="0060346C" w:rsidRPr="004D6778" w:rsidTr="0060346C">
        <w:trPr>
          <w:trHeight w:val="301"/>
        </w:trPr>
        <w:tc>
          <w:tcPr>
            <w:tcW w:w="4436"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One-person households, total</w:t>
            </w:r>
          </w:p>
        </w:tc>
        <w:tc>
          <w:tcPr>
            <w:tcW w:w="2289"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18 000</w:t>
            </w:r>
          </w:p>
        </w:tc>
        <w:tc>
          <w:tcPr>
            <w:tcW w:w="1287"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26</w:t>
            </w:r>
          </w:p>
        </w:tc>
        <w:tc>
          <w:tcPr>
            <w:tcW w:w="1288"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39</w:t>
            </w:r>
          </w:p>
        </w:tc>
      </w:tr>
      <w:tr w:rsidR="0060346C" w:rsidRPr="004D6778" w:rsidTr="0060346C">
        <w:trPr>
          <w:trHeight w:val="277"/>
        </w:trPr>
        <w:tc>
          <w:tcPr>
            <w:tcW w:w="4436"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One-person household aged under 35</w:t>
            </w:r>
          </w:p>
        </w:tc>
        <w:tc>
          <w:tcPr>
            <w:tcW w:w="2289"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16 700</w:t>
            </w:r>
          </w:p>
        </w:tc>
        <w:tc>
          <w:tcPr>
            <w:tcW w:w="1287"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15</w:t>
            </w:r>
          </w:p>
        </w:tc>
        <w:tc>
          <w:tcPr>
            <w:tcW w:w="1288"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9</w:t>
            </w:r>
          </w:p>
        </w:tc>
      </w:tr>
      <w:tr w:rsidR="0060346C" w:rsidRPr="004D6778" w:rsidTr="0060346C">
        <w:trPr>
          <w:trHeight w:val="281"/>
        </w:trPr>
        <w:tc>
          <w:tcPr>
            <w:tcW w:w="4436"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One-person household aged 35–64</w:t>
            </w:r>
          </w:p>
        </w:tc>
        <w:tc>
          <w:tcPr>
            <w:tcW w:w="2289"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22 100</w:t>
            </w:r>
          </w:p>
        </w:tc>
        <w:tc>
          <w:tcPr>
            <w:tcW w:w="1287"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30</w:t>
            </w:r>
          </w:p>
        </w:tc>
        <w:tc>
          <w:tcPr>
            <w:tcW w:w="1288"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37</w:t>
            </w:r>
          </w:p>
        </w:tc>
      </w:tr>
      <w:tr w:rsidR="0060346C" w:rsidRPr="004D6778" w:rsidTr="0060346C">
        <w:trPr>
          <w:trHeight w:val="271"/>
        </w:trPr>
        <w:tc>
          <w:tcPr>
            <w:tcW w:w="4436"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One-person household aged over 64</w:t>
            </w:r>
          </w:p>
        </w:tc>
        <w:tc>
          <w:tcPr>
            <w:tcW w:w="2289"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17 000</w:t>
            </w:r>
          </w:p>
        </w:tc>
        <w:tc>
          <w:tcPr>
            <w:tcW w:w="1287"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28</w:t>
            </w:r>
          </w:p>
        </w:tc>
        <w:tc>
          <w:tcPr>
            <w:tcW w:w="1288"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55</w:t>
            </w:r>
          </w:p>
        </w:tc>
      </w:tr>
      <w:tr w:rsidR="0060346C" w:rsidRPr="004D6778" w:rsidTr="0060346C">
        <w:trPr>
          <w:trHeight w:val="261"/>
        </w:trPr>
        <w:tc>
          <w:tcPr>
            <w:tcW w:w="4436"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Single parent households</w:t>
            </w:r>
          </w:p>
        </w:tc>
        <w:tc>
          <w:tcPr>
            <w:tcW w:w="2289"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18 100</w:t>
            </w:r>
          </w:p>
        </w:tc>
        <w:tc>
          <w:tcPr>
            <w:tcW w:w="1287"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21</w:t>
            </w:r>
          </w:p>
        </w:tc>
        <w:tc>
          <w:tcPr>
            <w:tcW w:w="1288"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17</w:t>
            </w:r>
          </w:p>
        </w:tc>
      </w:tr>
      <w:tr w:rsidR="0060346C" w:rsidRPr="004D6778" w:rsidTr="0060346C">
        <w:trPr>
          <w:trHeight w:val="265"/>
        </w:trPr>
        <w:tc>
          <w:tcPr>
            <w:tcW w:w="4436"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Childless couples, total</w:t>
            </w:r>
          </w:p>
        </w:tc>
        <w:tc>
          <w:tcPr>
            <w:tcW w:w="2289"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28 100</w:t>
            </w:r>
          </w:p>
        </w:tc>
        <w:tc>
          <w:tcPr>
            <w:tcW w:w="1287"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28</w:t>
            </w:r>
          </w:p>
        </w:tc>
        <w:tc>
          <w:tcPr>
            <w:tcW w:w="1288"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42</w:t>
            </w:r>
          </w:p>
        </w:tc>
      </w:tr>
      <w:tr w:rsidR="0060346C" w:rsidRPr="004D6778" w:rsidTr="0060346C">
        <w:trPr>
          <w:trHeight w:val="269"/>
        </w:trPr>
        <w:tc>
          <w:tcPr>
            <w:tcW w:w="4436"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Childless couples aged under 35</w:t>
            </w:r>
          </w:p>
        </w:tc>
        <w:tc>
          <w:tcPr>
            <w:tcW w:w="2289"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26 000</w:t>
            </w:r>
          </w:p>
        </w:tc>
        <w:tc>
          <w:tcPr>
            <w:tcW w:w="1287"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27</w:t>
            </w:r>
          </w:p>
        </w:tc>
        <w:tc>
          <w:tcPr>
            <w:tcW w:w="1288"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20</w:t>
            </w:r>
          </w:p>
        </w:tc>
      </w:tr>
      <w:tr w:rsidR="0060346C" w:rsidRPr="004D6778" w:rsidTr="0060346C">
        <w:trPr>
          <w:trHeight w:val="259"/>
        </w:trPr>
        <w:tc>
          <w:tcPr>
            <w:tcW w:w="4436"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Childless couples aged 35–64</w:t>
            </w:r>
          </w:p>
        </w:tc>
        <w:tc>
          <w:tcPr>
            <w:tcW w:w="2289"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34 000</w:t>
            </w:r>
          </w:p>
        </w:tc>
        <w:tc>
          <w:tcPr>
            <w:tcW w:w="1287"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33</w:t>
            </w:r>
          </w:p>
        </w:tc>
        <w:tc>
          <w:tcPr>
            <w:tcW w:w="1288"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55</w:t>
            </w:r>
          </w:p>
        </w:tc>
      </w:tr>
      <w:tr w:rsidR="0060346C" w:rsidRPr="004D6778" w:rsidTr="0060346C">
        <w:trPr>
          <w:trHeight w:val="263"/>
        </w:trPr>
        <w:tc>
          <w:tcPr>
            <w:tcW w:w="4436"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Childless couples aged over 64</w:t>
            </w:r>
          </w:p>
        </w:tc>
        <w:tc>
          <w:tcPr>
            <w:tcW w:w="2289"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23 900</w:t>
            </w:r>
          </w:p>
        </w:tc>
        <w:tc>
          <w:tcPr>
            <w:tcW w:w="1287"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38</w:t>
            </w:r>
          </w:p>
        </w:tc>
        <w:tc>
          <w:tcPr>
            <w:tcW w:w="1288"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65</w:t>
            </w:r>
          </w:p>
        </w:tc>
      </w:tr>
      <w:tr w:rsidR="0060346C" w:rsidRPr="004D6778" w:rsidTr="0060346C">
        <w:trPr>
          <w:trHeight w:val="267"/>
        </w:trPr>
        <w:tc>
          <w:tcPr>
            <w:tcW w:w="4436"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Couples with children, total</w:t>
            </w:r>
          </w:p>
        </w:tc>
        <w:tc>
          <w:tcPr>
            <w:tcW w:w="2289"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26 400</w:t>
            </w:r>
          </w:p>
        </w:tc>
        <w:tc>
          <w:tcPr>
            <w:tcW w:w="1287"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28</w:t>
            </w:r>
          </w:p>
        </w:tc>
        <w:tc>
          <w:tcPr>
            <w:tcW w:w="1288"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38</w:t>
            </w:r>
          </w:p>
        </w:tc>
      </w:tr>
      <w:tr w:rsidR="0060346C" w:rsidRPr="004D6778" w:rsidTr="0060346C">
        <w:trPr>
          <w:trHeight w:val="257"/>
        </w:trPr>
        <w:tc>
          <w:tcPr>
            <w:tcW w:w="4436"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Couples with children, all aged under 7</w:t>
            </w:r>
          </w:p>
        </w:tc>
        <w:tc>
          <w:tcPr>
            <w:tcW w:w="2289"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26 300</w:t>
            </w:r>
          </w:p>
        </w:tc>
        <w:tc>
          <w:tcPr>
            <w:tcW w:w="1287"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28</w:t>
            </w:r>
          </w:p>
        </w:tc>
        <w:tc>
          <w:tcPr>
            <w:tcW w:w="1288"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38</w:t>
            </w:r>
          </w:p>
        </w:tc>
      </w:tr>
      <w:tr w:rsidR="0060346C" w:rsidRPr="004D6778" w:rsidTr="0060346C">
        <w:trPr>
          <w:trHeight w:val="261"/>
        </w:trPr>
        <w:tc>
          <w:tcPr>
            <w:tcW w:w="4436"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Couples with children, youngest aged under 7</w:t>
            </w:r>
          </w:p>
        </w:tc>
        <w:tc>
          <w:tcPr>
            <w:tcW w:w="2289"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23 700</w:t>
            </w:r>
          </w:p>
        </w:tc>
        <w:tc>
          <w:tcPr>
            <w:tcW w:w="1287"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27</w:t>
            </w:r>
          </w:p>
        </w:tc>
        <w:tc>
          <w:tcPr>
            <w:tcW w:w="1288"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33</w:t>
            </w:r>
          </w:p>
        </w:tc>
      </w:tr>
      <w:tr w:rsidR="0060346C" w:rsidRPr="004D6778" w:rsidTr="0060346C">
        <w:trPr>
          <w:trHeight w:val="251"/>
        </w:trPr>
        <w:tc>
          <w:tcPr>
            <w:tcW w:w="4436"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Couples with children, youngest aged 7–12</w:t>
            </w:r>
          </w:p>
        </w:tc>
        <w:tc>
          <w:tcPr>
            <w:tcW w:w="2289"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28 900</w:t>
            </w:r>
          </w:p>
        </w:tc>
        <w:tc>
          <w:tcPr>
            <w:tcW w:w="1287"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29</w:t>
            </w:r>
          </w:p>
        </w:tc>
        <w:tc>
          <w:tcPr>
            <w:tcW w:w="1288"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45</w:t>
            </w:r>
          </w:p>
        </w:tc>
      </w:tr>
      <w:tr w:rsidR="0060346C" w:rsidRPr="004D6778" w:rsidTr="0060346C">
        <w:trPr>
          <w:trHeight w:val="255"/>
        </w:trPr>
        <w:tc>
          <w:tcPr>
            <w:tcW w:w="4436"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Couples with children, youngest aged 13–17</w:t>
            </w:r>
          </w:p>
        </w:tc>
        <w:tc>
          <w:tcPr>
            <w:tcW w:w="2289"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27 800</w:t>
            </w:r>
          </w:p>
        </w:tc>
        <w:tc>
          <w:tcPr>
            <w:tcW w:w="1287"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27</w:t>
            </w:r>
          </w:p>
        </w:tc>
        <w:tc>
          <w:tcPr>
            <w:tcW w:w="1288"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39</w:t>
            </w:r>
          </w:p>
        </w:tc>
      </w:tr>
      <w:tr w:rsidR="0060346C" w:rsidRPr="004D6778" w:rsidTr="0060346C">
        <w:trPr>
          <w:trHeight w:val="245"/>
        </w:trPr>
        <w:tc>
          <w:tcPr>
            <w:tcW w:w="4436"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Couples with children aged both under and over 18</w:t>
            </w:r>
          </w:p>
        </w:tc>
        <w:tc>
          <w:tcPr>
            <w:tcW w:w="2289"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25 700</w:t>
            </w:r>
          </w:p>
        </w:tc>
        <w:tc>
          <w:tcPr>
            <w:tcW w:w="1287"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28</w:t>
            </w:r>
          </w:p>
        </w:tc>
        <w:tc>
          <w:tcPr>
            <w:tcW w:w="1288"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31</w:t>
            </w:r>
          </w:p>
        </w:tc>
      </w:tr>
      <w:tr w:rsidR="0060346C" w:rsidRPr="004D6778" w:rsidTr="0060346C">
        <w:trPr>
          <w:trHeight w:val="249"/>
        </w:trPr>
        <w:tc>
          <w:tcPr>
            <w:tcW w:w="4436"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Other households</w:t>
            </w:r>
          </w:p>
        </w:tc>
        <w:tc>
          <w:tcPr>
            <w:tcW w:w="2289"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27 300</w:t>
            </w:r>
          </w:p>
        </w:tc>
        <w:tc>
          <w:tcPr>
            <w:tcW w:w="1287"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29</w:t>
            </w:r>
          </w:p>
        </w:tc>
        <w:tc>
          <w:tcPr>
            <w:tcW w:w="1288" w:type="dxa"/>
            <w:tcBorders>
              <w:top w:val="single" w:sz="4" w:space="0" w:color="auto"/>
              <w:left w:val="single" w:sz="4" w:space="0" w:color="auto"/>
              <w:bottom w:val="single" w:sz="4" w:space="0" w:color="auto"/>
              <w:right w:val="single" w:sz="4" w:space="0" w:color="auto"/>
            </w:tcBorders>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44</w:t>
            </w:r>
          </w:p>
        </w:tc>
      </w:tr>
      <w:tr w:rsidR="0060346C" w:rsidRPr="004D6778" w:rsidTr="0060346C">
        <w:trPr>
          <w:trHeight w:val="253"/>
        </w:trPr>
        <w:tc>
          <w:tcPr>
            <w:tcW w:w="4436"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All households</w:t>
            </w:r>
          </w:p>
        </w:tc>
        <w:tc>
          <w:tcPr>
            <w:tcW w:w="2289"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23 041</w:t>
            </w:r>
          </w:p>
        </w:tc>
        <w:tc>
          <w:tcPr>
            <w:tcW w:w="1287"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28</w:t>
            </w:r>
          </w:p>
        </w:tc>
        <w:tc>
          <w:tcPr>
            <w:tcW w:w="1288" w:type="dxa"/>
            <w:tcBorders>
              <w:top w:val="single" w:sz="4" w:space="0" w:color="auto"/>
              <w:left w:val="single" w:sz="4" w:space="0" w:color="auto"/>
              <w:bottom w:val="single" w:sz="4" w:space="0" w:color="auto"/>
              <w:right w:val="single" w:sz="4" w:space="0" w:color="auto"/>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33</w:t>
            </w:r>
          </w:p>
        </w:tc>
      </w:tr>
    </w:tbl>
    <w:p w:rsidR="0060346C" w:rsidRPr="004D6778" w:rsidRDefault="0060346C" w:rsidP="0060346C">
      <w:pPr>
        <w:tabs>
          <w:tab w:val="left" w:pos="284"/>
        </w:tabs>
        <w:spacing w:before="60"/>
        <w:jc w:val="both"/>
        <w:rPr>
          <w:rFonts w:ascii="Times New Roman" w:hAnsi="Times New Roman"/>
          <w:color w:val="auto"/>
          <w:sz w:val="22"/>
          <w:lang w:val="en-GB"/>
        </w:rPr>
      </w:pPr>
      <w:r w:rsidRPr="004D6778">
        <w:rPr>
          <w:rFonts w:ascii="Times New Roman" w:hAnsi="Times New Roman"/>
          <w:color w:val="auto"/>
          <w:sz w:val="22"/>
          <w:lang w:val="en-GB"/>
        </w:rPr>
        <w:t>Source: Statistics Finland, Income distribution statistics, StatFin database</w:t>
      </w:r>
    </w:p>
    <w:p w:rsidR="0060346C" w:rsidRPr="004D6778" w:rsidRDefault="0060346C" w:rsidP="0060346C">
      <w:pPr>
        <w:pStyle w:val="Leipteksti1"/>
        <w:rPr>
          <w:lang w:val="en-GB"/>
        </w:rPr>
      </w:pPr>
    </w:p>
    <w:p w:rsidR="0060346C" w:rsidRDefault="0060346C">
      <w:pPr>
        <w:spacing w:after="160" w:line="259" w:lineRule="auto"/>
        <w:rPr>
          <w:rFonts w:ascii="Times New Roman Bold" w:eastAsia="Times New Roman" w:hAnsi="Times New Roman Bold"/>
          <w:b/>
          <w:color w:val="000000"/>
          <w:szCs w:val="28"/>
          <w:lang w:val="en-GB" w:eastAsia="fi-FI"/>
        </w:rPr>
      </w:pPr>
      <w:r>
        <w:br w:type="page"/>
      </w:r>
    </w:p>
    <w:p w:rsidR="0060346C" w:rsidRPr="004D6778" w:rsidRDefault="0060346C" w:rsidP="0060346C">
      <w:pPr>
        <w:pStyle w:val="Heading2"/>
      </w:pPr>
      <w:bookmarkStart w:id="12" w:name="_Toc32675187"/>
      <w:r>
        <w:lastRenderedPageBreak/>
        <w:t>Table 25</w:t>
      </w:r>
      <w:r w:rsidRPr="004D6778">
        <w:t>. Infant mortality, 2005–2018</w:t>
      </w:r>
      <w:bookmarkEnd w:id="12"/>
    </w:p>
    <w:tbl>
      <w:tblPr>
        <w:tblW w:w="92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
        <w:gridCol w:w="876"/>
        <w:gridCol w:w="2711"/>
        <w:gridCol w:w="4765"/>
      </w:tblGrid>
      <w:tr w:rsidR="0060346C" w:rsidRPr="00EB65F9" w:rsidTr="0060346C">
        <w:trPr>
          <w:trHeight w:val="582"/>
        </w:trPr>
        <w:tc>
          <w:tcPr>
            <w:tcW w:w="921"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Year</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Births</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Number of deaths of infants under 1</w:t>
            </w:r>
          </w:p>
        </w:tc>
        <w:tc>
          <w:tcPr>
            <w:tcW w:w="4765"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Number of infant deaths per one thousand live-born children</w:t>
            </w:r>
          </w:p>
        </w:tc>
      </w:tr>
      <w:tr w:rsidR="0060346C" w:rsidRPr="004D6778" w:rsidTr="0060346C">
        <w:trPr>
          <w:trHeight w:val="279"/>
        </w:trPr>
        <w:tc>
          <w:tcPr>
            <w:tcW w:w="921"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47 577</w:t>
            </w:r>
          </w:p>
        </w:tc>
        <w:tc>
          <w:tcPr>
            <w:tcW w:w="0" w:type="auto"/>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101</w:t>
            </w:r>
          </w:p>
        </w:tc>
        <w:tc>
          <w:tcPr>
            <w:tcW w:w="4765"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2.1</w:t>
            </w:r>
          </w:p>
        </w:tc>
      </w:tr>
      <w:tr w:rsidR="0060346C" w:rsidRPr="004D6778" w:rsidTr="0060346C">
        <w:trPr>
          <w:trHeight w:val="300"/>
        </w:trPr>
        <w:tc>
          <w:tcPr>
            <w:tcW w:w="921"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2017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50 321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102</w:t>
            </w:r>
          </w:p>
        </w:tc>
        <w:tc>
          <w:tcPr>
            <w:tcW w:w="4765"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2.0</w:t>
            </w:r>
          </w:p>
        </w:tc>
      </w:tr>
      <w:tr w:rsidR="0060346C" w:rsidRPr="004D6778" w:rsidTr="0060346C">
        <w:trPr>
          <w:trHeight w:val="279"/>
        </w:trPr>
        <w:tc>
          <w:tcPr>
            <w:tcW w:w="921"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2016</w:t>
            </w:r>
          </w:p>
        </w:tc>
        <w:tc>
          <w:tcPr>
            <w:tcW w:w="0" w:type="auto"/>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52 814</w:t>
            </w:r>
          </w:p>
        </w:tc>
        <w:tc>
          <w:tcPr>
            <w:tcW w:w="0" w:type="auto"/>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100</w:t>
            </w:r>
          </w:p>
        </w:tc>
        <w:tc>
          <w:tcPr>
            <w:tcW w:w="4765"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1.9</w:t>
            </w:r>
          </w:p>
        </w:tc>
      </w:tr>
      <w:tr w:rsidR="0060346C" w:rsidRPr="004D6778" w:rsidTr="0060346C">
        <w:trPr>
          <w:trHeight w:val="300"/>
        </w:trPr>
        <w:tc>
          <w:tcPr>
            <w:tcW w:w="921"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55 472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97</w:t>
            </w:r>
          </w:p>
        </w:tc>
        <w:tc>
          <w:tcPr>
            <w:tcW w:w="4765"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1.7</w:t>
            </w:r>
          </w:p>
        </w:tc>
      </w:tr>
      <w:tr w:rsidR="0060346C" w:rsidRPr="004D6778" w:rsidTr="0060346C">
        <w:trPr>
          <w:trHeight w:val="279"/>
        </w:trPr>
        <w:tc>
          <w:tcPr>
            <w:tcW w:w="921"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2014</w:t>
            </w:r>
          </w:p>
        </w:tc>
        <w:tc>
          <w:tcPr>
            <w:tcW w:w="0" w:type="auto"/>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57 232</w:t>
            </w:r>
          </w:p>
        </w:tc>
        <w:tc>
          <w:tcPr>
            <w:tcW w:w="0" w:type="auto"/>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124</w:t>
            </w:r>
          </w:p>
        </w:tc>
        <w:tc>
          <w:tcPr>
            <w:tcW w:w="4765"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2.2</w:t>
            </w:r>
          </w:p>
        </w:tc>
      </w:tr>
      <w:tr w:rsidR="0060346C" w:rsidRPr="004D6778" w:rsidTr="0060346C">
        <w:trPr>
          <w:trHeight w:val="300"/>
        </w:trPr>
        <w:tc>
          <w:tcPr>
            <w:tcW w:w="921"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2013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58 134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102</w:t>
            </w:r>
          </w:p>
        </w:tc>
        <w:tc>
          <w:tcPr>
            <w:tcW w:w="4765"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1.8</w:t>
            </w:r>
          </w:p>
        </w:tc>
      </w:tr>
      <w:tr w:rsidR="0060346C" w:rsidRPr="004D6778" w:rsidTr="0060346C">
        <w:trPr>
          <w:trHeight w:val="279"/>
        </w:trPr>
        <w:tc>
          <w:tcPr>
            <w:tcW w:w="921"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2012</w:t>
            </w:r>
          </w:p>
        </w:tc>
        <w:tc>
          <w:tcPr>
            <w:tcW w:w="0" w:type="auto"/>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59 493</w:t>
            </w:r>
          </w:p>
        </w:tc>
        <w:tc>
          <w:tcPr>
            <w:tcW w:w="0" w:type="auto"/>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141</w:t>
            </w:r>
          </w:p>
        </w:tc>
        <w:tc>
          <w:tcPr>
            <w:tcW w:w="4765"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2.4</w:t>
            </w:r>
          </w:p>
        </w:tc>
      </w:tr>
      <w:tr w:rsidR="0060346C" w:rsidRPr="004D6778" w:rsidTr="0060346C">
        <w:trPr>
          <w:trHeight w:val="300"/>
        </w:trPr>
        <w:tc>
          <w:tcPr>
            <w:tcW w:w="921"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2011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59 961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143</w:t>
            </w:r>
          </w:p>
        </w:tc>
        <w:tc>
          <w:tcPr>
            <w:tcW w:w="4765"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2.4</w:t>
            </w:r>
          </w:p>
        </w:tc>
      </w:tr>
      <w:tr w:rsidR="0060346C" w:rsidRPr="004D6778" w:rsidTr="0060346C">
        <w:trPr>
          <w:trHeight w:val="279"/>
        </w:trPr>
        <w:tc>
          <w:tcPr>
            <w:tcW w:w="921"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2010</w:t>
            </w:r>
          </w:p>
        </w:tc>
        <w:tc>
          <w:tcPr>
            <w:tcW w:w="0" w:type="auto"/>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60 980</w:t>
            </w:r>
          </w:p>
        </w:tc>
        <w:tc>
          <w:tcPr>
            <w:tcW w:w="0" w:type="auto"/>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140</w:t>
            </w:r>
          </w:p>
        </w:tc>
        <w:tc>
          <w:tcPr>
            <w:tcW w:w="4765"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2.3</w:t>
            </w:r>
          </w:p>
        </w:tc>
      </w:tr>
      <w:tr w:rsidR="0060346C" w:rsidRPr="004D6778" w:rsidTr="0060346C">
        <w:trPr>
          <w:trHeight w:val="300"/>
        </w:trPr>
        <w:tc>
          <w:tcPr>
            <w:tcW w:w="921"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60 430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158</w:t>
            </w:r>
          </w:p>
        </w:tc>
        <w:tc>
          <w:tcPr>
            <w:tcW w:w="4765"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2.6</w:t>
            </w:r>
          </w:p>
        </w:tc>
      </w:tr>
      <w:tr w:rsidR="0060346C" w:rsidRPr="004D6778" w:rsidTr="0060346C">
        <w:trPr>
          <w:trHeight w:val="279"/>
        </w:trPr>
        <w:tc>
          <w:tcPr>
            <w:tcW w:w="921"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2008</w:t>
            </w:r>
          </w:p>
        </w:tc>
        <w:tc>
          <w:tcPr>
            <w:tcW w:w="0" w:type="auto"/>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59 530</w:t>
            </w:r>
          </w:p>
        </w:tc>
        <w:tc>
          <w:tcPr>
            <w:tcW w:w="0" w:type="auto"/>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157</w:t>
            </w:r>
          </w:p>
        </w:tc>
        <w:tc>
          <w:tcPr>
            <w:tcW w:w="4765"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2.6</w:t>
            </w:r>
          </w:p>
        </w:tc>
      </w:tr>
      <w:tr w:rsidR="0060346C" w:rsidRPr="004D6778" w:rsidTr="0060346C">
        <w:trPr>
          <w:trHeight w:val="300"/>
        </w:trPr>
        <w:tc>
          <w:tcPr>
            <w:tcW w:w="921"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2007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58 729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161</w:t>
            </w:r>
          </w:p>
        </w:tc>
        <w:tc>
          <w:tcPr>
            <w:tcW w:w="4765"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2.7</w:t>
            </w:r>
          </w:p>
        </w:tc>
      </w:tr>
      <w:tr w:rsidR="0060346C" w:rsidRPr="004D6778" w:rsidTr="0060346C">
        <w:trPr>
          <w:trHeight w:val="279"/>
        </w:trPr>
        <w:tc>
          <w:tcPr>
            <w:tcW w:w="921"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2006</w:t>
            </w:r>
          </w:p>
        </w:tc>
        <w:tc>
          <w:tcPr>
            <w:tcW w:w="0" w:type="auto"/>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58 840</w:t>
            </w:r>
          </w:p>
        </w:tc>
        <w:tc>
          <w:tcPr>
            <w:tcW w:w="0" w:type="auto"/>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167</w:t>
            </w:r>
          </w:p>
        </w:tc>
        <w:tc>
          <w:tcPr>
            <w:tcW w:w="4765"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2.8</w:t>
            </w:r>
          </w:p>
        </w:tc>
      </w:tr>
      <w:tr w:rsidR="0060346C" w:rsidRPr="004D6778" w:rsidTr="0060346C">
        <w:trPr>
          <w:trHeight w:val="300"/>
        </w:trPr>
        <w:tc>
          <w:tcPr>
            <w:tcW w:w="921"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57 745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174</w:t>
            </w:r>
          </w:p>
        </w:tc>
        <w:tc>
          <w:tcPr>
            <w:tcW w:w="4765"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3.0</w:t>
            </w:r>
          </w:p>
        </w:tc>
      </w:tr>
    </w:tbl>
    <w:p w:rsidR="0060346C" w:rsidRPr="004D6778" w:rsidRDefault="0060346C" w:rsidP="0060346C">
      <w:pPr>
        <w:tabs>
          <w:tab w:val="left" w:pos="284"/>
        </w:tabs>
        <w:spacing w:before="60"/>
        <w:jc w:val="both"/>
        <w:rPr>
          <w:rFonts w:ascii="Times New Roman" w:hAnsi="Times New Roman"/>
          <w:color w:val="auto"/>
          <w:sz w:val="22"/>
          <w:lang w:val="en-GB"/>
        </w:rPr>
      </w:pPr>
      <w:r w:rsidRPr="004D6778">
        <w:rPr>
          <w:rFonts w:ascii="Times New Roman" w:hAnsi="Times New Roman"/>
          <w:color w:val="auto"/>
          <w:sz w:val="22"/>
          <w:lang w:val="en-GB"/>
        </w:rPr>
        <w:t>Source: Statistics Finland, Population and cause of death statistics</w:t>
      </w:r>
    </w:p>
    <w:p w:rsidR="0060346C" w:rsidRPr="004D6778" w:rsidRDefault="0060346C" w:rsidP="0060346C">
      <w:pPr>
        <w:tabs>
          <w:tab w:val="left" w:pos="284"/>
        </w:tabs>
        <w:jc w:val="both"/>
        <w:rPr>
          <w:rFonts w:ascii="Times New Roman" w:hAnsi="Times New Roman"/>
          <w:b/>
          <w:i/>
          <w:color w:val="auto"/>
          <w:szCs w:val="24"/>
          <w:lang w:val="en-GB"/>
        </w:rPr>
      </w:pPr>
    </w:p>
    <w:p w:rsidR="0060346C" w:rsidRPr="004D6778" w:rsidRDefault="0060346C" w:rsidP="0060346C">
      <w:pPr>
        <w:tabs>
          <w:tab w:val="left" w:pos="284"/>
        </w:tabs>
        <w:jc w:val="both"/>
        <w:rPr>
          <w:rFonts w:ascii="Times New Roman" w:hAnsi="Times New Roman"/>
          <w:b/>
          <w:i/>
          <w:color w:val="auto"/>
          <w:szCs w:val="24"/>
          <w:lang w:val="en-GB"/>
        </w:rPr>
      </w:pPr>
    </w:p>
    <w:p w:rsidR="0060346C" w:rsidRPr="004D6778" w:rsidRDefault="0060346C" w:rsidP="0060346C">
      <w:pPr>
        <w:pStyle w:val="Heading2"/>
      </w:pPr>
      <w:bookmarkStart w:id="13" w:name="_Toc32675188"/>
      <w:r w:rsidRPr="004D6778">
        <w:t>Ta</w:t>
      </w:r>
      <w:r>
        <w:t>ble 26</w:t>
      </w:r>
      <w:r w:rsidRPr="004D6778">
        <w:t>. Life expectancy, 2004–2018</w:t>
      </w:r>
      <w:bookmarkEnd w:id="13"/>
      <w:r w:rsidRPr="004D6778">
        <w:t xml:space="preserve"> </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5"/>
        <w:gridCol w:w="2421"/>
        <w:gridCol w:w="2278"/>
        <w:gridCol w:w="2421"/>
      </w:tblGrid>
      <w:tr w:rsidR="0060346C" w:rsidRPr="004D6778" w:rsidTr="0060346C">
        <w:trPr>
          <w:trHeight w:val="373"/>
        </w:trPr>
        <w:tc>
          <w:tcPr>
            <w:tcW w:w="2165"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Year</w:t>
            </w:r>
          </w:p>
        </w:tc>
        <w:tc>
          <w:tcPr>
            <w:tcW w:w="2421"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Total</w:t>
            </w:r>
          </w:p>
        </w:tc>
        <w:tc>
          <w:tcPr>
            <w:tcW w:w="2278"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Men</w:t>
            </w:r>
          </w:p>
        </w:tc>
        <w:tc>
          <w:tcPr>
            <w:tcW w:w="2421"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Women</w:t>
            </w:r>
          </w:p>
        </w:tc>
      </w:tr>
      <w:tr w:rsidR="0060346C" w:rsidRPr="004D6778" w:rsidTr="0060346C">
        <w:trPr>
          <w:trHeight w:val="220"/>
        </w:trPr>
        <w:tc>
          <w:tcPr>
            <w:tcW w:w="2165"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2018*</w:t>
            </w:r>
          </w:p>
        </w:tc>
        <w:tc>
          <w:tcPr>
            <w:tcW w:w="2421"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81.6</w:t>
            </w:r>
          </w:p>
        </w:tc>
        <w:tc>
          <w:tcPr>
            <w:tcW w:w="2278"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78.9</w:t>
            </w:r>
          </w:p>
        </w:tc>
        <w:tc>
          <w:tcPr>
            <w:tcW w:w="2421"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84.3</w:t>
            </w:r>
          </w:p>
        </w:tc>
      </w:tr>
      <w:tr w:rsidR="0060346C" w:rsidRPr="004D6778" w:rsidTr="0060346C">
        <w:trPr>
          <w:trHeight w:val="224"/>
        </w:trPr>
        <w:tc>
          <w:tcPr>
            <w:tcW w:w="2165"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2017</w:t>
            </w:r>
          </w:p>
        </w:tc>
        <w:tc>
          <w:tcPr>
            <w:tcW w:w="2421"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81.5</w:t>
            </w:r>
          </w:p>
        </w:tc>
        <w:tc>
          <w:tcPr>
            <w:tcW w:w="2278"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78.7</w:t>
            </w:r>
          </w:p>
        </w:tc>
        <w:tc>
          <w:tcPr>
            <w:tcW w:w="2421"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84.2</w:t>
            </w:r>
          </w:p>
        </w:tc>
      </w:tr>
      <w:tr w:rsidR="0060346C" w:rsidRPr="004D6778" w:rsidTr="0060346C">
        <w:trPr>
          <w:trHeight w:val="214"/>
        </w:trPr>
        <w:tc>
          <w:tcPr>
            <w:tcW w:w="2165"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2016</w:t>
            </w:r>
          </w:p>
        </w:tc>
        <w:tc>
          <w:tcPr>
            <w:tcW w:w="2421"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81.3</w:t>
            </w:r>
          </w:p>
        </w:tc>
        <w:tc>
          <w:tcPr>
            <w:tcW w:w="2278"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78.4</w:t>
            </w:r>
          </w:p>
        </w:tc>
        <w:tc>
          <w:tcPr>
            <w:tcW w:w="2421"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84.1</w:t>
            </w:r>
          </w:p>
        </w:tc>
      </w:tr>
      <w:tr w:rsidR="0060346C" w:rsidRPr="004D6778" w:rsidTr="0060346C">
        <w:trPr>
          <w:trHeight w:val="218"/>
        </w:trPr>
        <w:tc>
          <w:tcPr>
            <w:tcW w:w="2165"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2015</w:t>
            </w:r>
          </w:p>
        </w:tc>
        <w:tc>
          <w:tcPr>
            <w:tcW w:w="2421"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81.4</w:t>
            </w:r>
          </w:p>
        </w:tc>
        <w:tc>
          <w:tcPr>
            <w:tcW w:w="2278"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78.5</w:t>
            </w:r>
          </w:p>
        </w:tc>
        <w:tc>
          <w:tcPr>
            <w:tcW w:w="2421"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84.1</w:t>
            </w:r>
          </w:p>
        </w:tc>
      </w:tr>
      <w:tr w:rsidR="0060346C" w:rsidRPr="004D6778" w:rsidTr="0060346C">
        <w:trPr>
          <w:trHeight w:val="208"/>
        </w:trPr>
        <w:tc>
          <w:tcPr>
            <w:tcW w:w="2165"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2014</w:t>
            </w:r>
          </w:p>
        </w:tc>
        <w:tc>
          <w:tcPr>
            <w:tcW w:w="2421"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81.1</w:t>
            </w:r>
          </w:p>
        </w:tc>
        <w:tc>
          <w:tcPr>
            <w:tcW w:w="2278"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78.2</w:t>
            </w:r>
          </w:p>
        </w:tc>
        <w:tc>
          <w:tcPr>
            <w:tcW w:w="2421"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83.8</w:t>
            </w:r>
          </w:p>
        </w:tc>
      </w:tr>
      <w:tr w:rsidR="0060346C" w:rsidRPr="004D6778" w:rsidTr="0060346C">
        <w:trPr>
          <w:trHeight w:val="212"/>
        </w:trPr>
        <w:tc>
          <w:tcPr>
            <w:tcW w:w="2165"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2013</w:t>
            </w:r>
          </w:p>
        </w:tc>
        <w:tc>
          <w:tcPr>
            <w:tcW w:w="2421"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80.9</w:t>
            </w:r>
          </w:p>
        </w:tc>
        <w:tc>
          <w:tcPr>
            <w:tcW w:w="2278"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77.8</w:t>
            </w:r>
          </w:p>
        </w:tc>
        <w:tc>
          <w:tcPr>
            <w:tcW w:w="2421"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83.8</w:t>
            </w:r>
          </w:p>
        </w:tc>
      </w:tr>
      <w:tr w:rsidR="0060346C" w:rsidRPr="004D6778" w:rsidTr="0060346C">
        <w:trPr>
          <w:trHeight w:val="216"/>
        </w:trPr>
        <w:tc>
          <w:tcPr>
            <w:tcW w:w="2165"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2012</w:t>
            </w:r>
          </w:p>
        </w:tc>
        <w:tc>
          <w:tcPr>
            <w:tcW w:w="2421"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80.5</w:t>
            </w:r>
          </w:p>
        </w:tc>
        <w:tc>
          <w:tcPr>
            <w:tcW w:w="2278"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77.5</w:t>
            </w:r>
          </w:p>
        </w:tc>
        <w:tc>
          <w:tcPr>
            <w:tcW w:w="2421"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83.4</w:t>
            </w:r>
          </w:p>
        </w:tc>
      </w:tr>
      <w:tr w:rsidR="0060346C" w:rsidRPr="004D6778" w:rsidTr="0060346C">
        <w:trPr>
          <w:trHeight w:val="206"/>
        </w:trPr>
        <w:tc>
          <w:tcPr>
            <w:tcW w:w="2165"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2011</w:t>
            </w:r>
          </w:p>
        </w:tc>
        <w:tc>
          <w:tcPr>
            <w:tcW w:w="2421"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80.4</w:t>
            </w:r>
          </w:p>
        </w:tc>
        <w:tc>
          <w:tcPr>
            <w:tcW w:w="2278"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77.2</w:t>
            </w:r>
          </w:p>
        </w:tc>
        <w:tc>
          <w:tcPr>
            <w:tcW w:w="2421"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83.5</w:t>
            </w:r>
          </w:p>
        </w:tc>
      </w:tr>
      <w:tr w:rsidR="0060346C" w:rsidRPr="004D6778" w:rsidTr="0060346C">
        <w:trPr>
          <w:trHeight w:val="210"/>
        </w:trPr>
        <w:tc>
          <w:tcPr>
            <w:tcW w:w="2165"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2010</w:t>
            </w:r>
          </w:p>
        </w:tc>
        <w:tc>
          <w:tcPr>
            <w:tcW w:w="2421"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80.0</w:t>
            </w:r>
          </w:p>
        </w:tc>
        <w:tc>
          <w:tcPr>
            <w:tcW w:w="2278"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76.7</w:t>
            </w:r>
          </w:p>
        </w:tc>
        <w:tc>
          <w:tcPr>
            <w:tcW w:w="2421"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83.2</w:t>
            </w:r>
          </w:p>
        </w:tc>
      </w:tr>
      <w:tr w:rsidR="0060346C" w:rsidRPr="004D6778" w:rsidTr="0060346C">
        <w:trPr>
          <w:trHeight w:val="200"/>
        </w:trPr>
        <w:tc>
          <w:tcPr>
            <w:tcW w:w="2165"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2009</w:t>
            </w:r>
          </w:p>
        </w:tc>
        <w:tc>
          <w:tcPr>
            <w:tcW w:w="2421"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79.8</w:t>
            </w:r>
          </w:p>
        </w:tc>
        <w:tc>
          <w:tcPr>
            <w:tcW w:w="2278"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76.5</w:t>
            </w:r>
          </w:p>
        </w:tc>
        <w:tc>
          <w:tcPr>
            <w:tcW w:w="2421"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83.1</w:t>
            </w:r>
          </w:p>
        </w:tc>
      </w:tr>
      <w:tr w:rsidR="0060346C" w:rsidRPr="004D6778" w:rsidTr="0060346C">
        <w:trPr>
          <w:trHeight w:val="204"/>
        </w:trPr>
        <w:tc>
          <w:tcPr>
            <w:tcW w:w="2165"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2008</w:t>
            </w:r>
          </w:p>
        </w:tc>
        <w:tc>
          <w:tcPr>
            <w:tcW w:w="2421"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79.7</w:t>
            </w:r>
          </w:p>
        </w:tc>
        <w:tc>
          <w:tcPr>
            <w:tcW w:w="2278"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76.3</w:t>
            </w:r>
          </w:p>
        </w:tc>
        <w:tc>
          <w:tcPr>
            <w:tcW w:w="2421"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83.0</w:t>
            </w:r>
          </w:p>
        </w:tc>
      </w:tr>
      <w:tr w:rsidR="0060346C" w:rsidRPr="004D6778" w:rsidTr="0060346C">
        <w:trPr>
          <w:trHeight w:val="194"/>
        </w:trPr>
        <w:tc>
          <w:tcPr>
            <w:tcW w:w="2165"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2007</w:t>
            </w:r>
          </w:p>
        </w:tc>
        <w:tc>
          <w:tcPr>
            <w:tcW w:w="2421"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79.4</w:t>
            </w:r>
          </w:p>
        </w:tc>
        <w:tc>
          <w:tcPr>
            <w:tcW w:w="2278"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75.8</w:t>
            </w:r>
          </w:p>
        </w:tc>
        <w:tc>
          <w:tcPr>
            <w:tcW w:w="2421"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82.9</w:t>
            </w:r>
          </w:p>
        </w:tc>
      </w:tr>
      <w:tr w:rsidR="0060346C" w:rsidRPr="004D6778" w:rsidTr="0060346C">
        <w:trPr>
          <w:trHeight w:val="198"/>
        </w:trPr>
        <w:tc>
          <w:tcPr>
            <w:tcW w:w="2165"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2006</w:t>
            </w:r>
          </w:p>
        </w:tc>
        <w:tc>
          <w:tcPr>
            <w:tcW w:w="2421"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79.4</w:t>
            </w:r>
          </w:p>
        </w:tc>
        <w:tc>
          <w:tcPr>
            <w:tcW w:w="2278"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75.8</w:t>
            </w:r>
          </w:p>
        </w:tc>
        <w:tc>
          <w:tcPr>
            <w:tcW w:w="2421"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82.8</w:t>
            </w:r>
          </w:p>
        </w:tc>
      </w:tr>
      <w:tr w:rsidR="0060346C" w:rsidRPr="004D6778" w:rsidTr="0060346C">
        <w:trPr>
          <w:trHeight w:val="188"/>
        </w:trPr>
        <w:tc>
          <w:tcPr>
            <w:tcW w:w="2165"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2005</w:t>
            </w:r>
          </w:p>
        </w:tc>
        <w:tc>
          <w:tcPr>
            <w:tcW w:w="2421"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79.0</w:t>
            </w:r>
          </w:p>
        </w:tc>
        <w:tc>
          <w:tcPr>
            <w:tcW w:w="2278"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75.5</w:t>
            </w:r>
          </w:p>
        </w:tc>
        <w:tc>
          <w:tcPr>
            <w:tcW w:w="2421" w:type="dxa"/>
            <w:tcBorders>
              <w:top w:val="single" w:sz="4" w:space="0" w:color="000000"/>
              <w:left w:val="single" w:sz="4" w:space="0" w:color="000000"/>
              <w:bottom w:val="single" w:sz="4" w:space="0" w:color="000000"/>
              <w:right w:val="single" w:sz="4" w:space="0" w:color="000000"/>
            </w:tcBorders>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82.3</w:t>
            </w:r>
          </w:p>
        </w:tc>
      </w:tr>
      <w:tr w:rsidR="0060346C" w:rsidRPr="004D6778" w:rsidTr="0060346C">
        <w:trPr>
          <w:trHeight w:val="192"/>
        </w:trPr>
        <w:tc>
          <w:tcPr>
            <w:tcW w:w="2165"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2004</w:t>
            </w:r>
          </w:p>
        </w:tc>
        <w:tc>
          <w:tcPr>
            <w:tcW w:w="2421"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78.8</w:t>
            </w:r>
          </w:p>
        </w:tc>
        <w:tc>
          <w:tcPr>
            <w:tcW w:w="2278"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75.3</w:t>
            </w:r>
          </w:p>
        </w:tc>
        <w:tc>
          <w:tcPr>
            <w:tcW w:w="2421" w:type="dxa"/>
            <w:tcBorders>
              <w:top w:val="single" w:sz="4" w:space="0" w:color="000000"/>
              <w:left w:val="single" w:sz="4" w:space="0" w:color="000000"/>
              <w:bottom w:val="single" w:sz="4" w:space="0" w:color="000000"/>
              <w:right w:val="single" w:sz="4" w:space="0" w:color="000000"/>
            </w:tcBorders>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82.3</w:t>
            </w:r>
          </w:p>
        </w:tc>
      </w:tr>
    </w:tbl>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*Preliminary data for 2018</w:t>
      </w:r>
    </w:p>
    <w:p w:rsidR="0060346C" w:rsidRPr="004D6778" w:rsidRDefault="0060346C" w:rsidP="0060346C">
      <w:pPr>
        <w:tabs>
          <w:tab w:val="left" w:pos="284"/>
        </w:tabs>
        <w:jc w:val="both"/>
        <w:rPr>
          <w:rFonts w:ascii="Times New Roman" w:hAnsi="Times New Roman"/>
          <w:color w:val="auto"/>
          <w:szCs w:val="24"/>
          <w:lang w:val="en-GB"/>
        </w:rPr>
      </w:pPr>
    </w:p>
    <w:p w:rsidR="0060346C" w:rsidRPr="004D6778" w:rsidRDefault="0060346C" w:rsidP="0060346C">
      <w:pPr>
        <w:tabs>
          <w:tab w:val="left" w:pos="284"/>
        </w:tabs>
        <w:spacing w:before="60"/>
        <w:jc w:val="both"/>
        <w:rPr>
          <w:rFonts w:ascii="Times New Roman" w:hAnsi="Times New Roman"/>
          <w:color w:val="auto"/>
          <w:sz w:val="22"/>
          <w:lang w:val="en-GB"/>
        </w:rPr>
      </w:pPr>
      <w:r w:rsidRPr="004D6778">
        <w:rPr>
          <w:rFonts w:ascii="Times New Roman" w:hAnsi="Times New Roman"/>
          <w:color w:val="auto"/>
          <w:sz w:val="22"/>
          <w:lang w:val="en-GB"/>
        </w:rPr>
        <w:t>Source: Statistics Finland, Deaths</w:t>
      </w:r>
    </w:p>
    <w:p w:rsidR="0060346C" w:rsidRPr="004D6778" w:rsidRDefault="0060346C" w:rsidP="0060346C">
      <w:pPr>
        <w:tabs>
          <w:tab w:val="left" w:pos="284"/>
        </w:tabs>
        <w:jc w:val="both"/>
        <w:rPr>
          <w:rFonts w:ascii="Times New Roman" w:hAnsi="Times New Roman"/>
          <w:color w:val="auto"/>
          <w:szCs w:val="24"/>
          <w:lang w:val="en-GB"/>
        </w:rPr>
      </w:pPr>
    </w:p>
    <w:p w:rsidR="0060346C" w:rsidRPr="004D6778" w:rsidRDefault="0060346C" w:rsidP="0060346C">
      <w:pPr>
        <w:tabs>
          <w:tab w:val="left" w:pos="284"/>
        </w:tabs>
        <w:jc w:val="both"/>
        <w:rPr>
          <w:rFonts w:ascii="Times New Roman" w:hAnsi="Times New Roman"/>
          <w:color w:val="auto"/>
          <w:szCs w:val="24"/>
          <w:lang w:val="en-GB"/>
        </w:rPr>
      </w:pPr>
    </w:p>
    <w:p w:rsidR="0060346C" w:rsidRPr="004D6778" w:rsidRDefault="0060346C" w:rsidP="0060346C">
      <w:pPr>
        <w:pStyle w:val="Heading2"/>
      </w:pPr>
      <w:bookmarkStart w:id="14" w:name="_Toc32675189"/>
      <w:r>
        <w:lastRenderedPageBreak/>
        <w:t>Table 27</w:t>
      </w:r>
      <w:r w:rsidRPr="004D6778">
        <w:t>. Causes of death, 2017</w:t>
      </w:r>
      <w:bookmarkEnd w:id="14"/>
    </w:p>
    <w:tbl>
      <w:tblPr>
        <w:tblW w:w="9293" w:type="dxa"/>
        <w:tblInd w:w="70" w:type="dxa"/>
        <w:tblCellMar>
          <w:left w:w="70" w:type="dxa"/>
          <w:right w:w="70" w:type="dxa"/>
        </w:tblCellMar>
        <w:tblLook w:val="04A0" w:firstRow="1" w:lastRow="0" w:firstColumn="1" w:lastColumn="0" w:noHBand="0" w:noVBand="1"/>
      </w:tblPr>
      <w:tblGrid>
        <w:gridCol w:w="4481"/>
        <w:gridCol w:w="1168"/>
        <w:gridCol w:w="523"/>
        <w:gridCol w:w="1002"/>
        <w:gridCol w:w="564"/>
        <w:gridCol w:w="1055"/>
        <w:gridCol w:w="500"/>
      </w:tblGrid>
      <w:tr w:rsidR="0060346C" w:rsidRPr="004D6778" w:rsidTr="0060346C">
        <w:trPr>
          <w:trHeight w:val="260"/>
        </w:trPr>
        <w:tc>
          <w:tcPr>
            <w:tcW w:w="4481" w:type="dxa"/>
            <w:tcBorders>
              <w:top w:val="single" w:sz="4" w:space="0" w:color="auto"/>
              <w:left w:val="single" w:sz="4" w:space="0" w:color="auto"/>
              <w:bottom w:val="single" w:sz="4" w:space="0" w:color="auto"/>
              <w:right w:val="single" w:sz="4" w:space="0" w:color="auto"/>
            </w:tcBorders>
            <w:shd w:val="clear" w:color="auto" w:fill="FFFFFF"/>
            <w:noWrap/>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Cause of death</w:t>
            </w:r>
          </w:p>
        </w:tc>
        <w:tc>
          <w:tcPr>
            <w:tcW w:w="1168" w:type="dxa"/>
            <w:tcBorders>
              <w:top w:val="single" w:sz="4" w:space="0" w:color="auto"/>
              <w:left w:val="nil"/>
              <w:bottom w:val="single" w:sz="4" w:space="0" w:color="auto"/>
              <w:right w:val="single" w:sz="4" w:space="0" w:color="auto"/>
            </w:tcBorders>
            <w:shd w:val="clear" w:color="auto" w:fill="FFFFFF"/>
            <w:noWrap/>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Total deaths</w:t>
            </w:r>
          </w:p>
        </w:tc>
        <w:tc>
          <w:tcPr>
            <w:tcW w:w="523" w:type="dxa"/>
            <w:tcBorders>
              <w:top w:val="single" w:sz="4" w:space="0" w:color="auto"/>
              <w:left w:val="nil"/>
              <w:bottom w:val="single" w:sz="4" w:space="0" w:color="auto"/>
              <w:right w:val="single" w:sz="4" w:space="0" w:color="auto"/>
            </w:tcBorders>
            <w:shd w:val="clear" w:color="auto" w:fill="FFFFFF"/>
            <w:noWrap/>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w:t>
            </w:r>
          </w:p>
        </w:tc>
        <w:tc>
          <w:tcPr>
            <w:tcW w:w="1002" w:type="dxa"/>
            <w:tcBorders>
              <w:top w:val="single" w:sz="4" w:space="0" w:color="auto"/>
              <w:left w:val="nil"/>
              <w:bottom w:val="single" w:sz="4" w:space="0" w:color="auto"/>
              <w:right w:val="single" w:sz="4" w:space="0" w:color="auto"/>
            </w:tcBorders>
            <w:shd w:val="clear" w:color="auto" w:fill="FFFFFF"/>
            <w:noWrap/>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Men</w:t>
            </w:r>
          </w:p>
        </w:tc>
        <w:tc>
          <w:tcPr>
            <w:tcW w:w="564" w:type="dxa"/>
            <w:tcBorders>
              <w:top w:val="single" w:sz="4" w:space="0" w:color="auto"/>
              <w:left w:val="nil"/>
              <w:bottom w:val="single" w:sz="4" w:space="0" w:color="auto"/>
              <w:right w:val="single" w:sz="4" w:space="0" w:color="auto"/>
            </w:tcBorders>
            <w:shd w:val="clear" w:color="auto" w:fill="FFFFFF"/>
            <w:noWrap/>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w:t>
            </w:r>
          </w:p>
        </w:tc>
        <w:tc>
          <w:tcPr>
            <w:tcW w:w="1055" w:type="dxa"/>
            <w:tcBorders>
              <w:top w:val="single" w:sz="4" w:space="0" w:color="auto"/>
              <w:left w:val="nil"/>
              <w:bottom w:val="single" w:sz="4" w:space="0" w:color="auto"/>
              <w:right w:val="single" w:sz="4" w:space="0" w:color="auto"/>
            </w:tcBorders>
            <w:shd w:val="clear" w:color="auto" w:fill="FFFFFF"/>
            <w:noWrap/>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Women</w:t>
            </w:r>
          </w:p>
        </w:tc>
        <w:tc>
          <w:tcPr>
            <w:tcW w:w="0" w:type="auto"/>
            <w:tcBorders>
              <w:top w:val="single" w:sz="4" w:space="0" w:color="auto"/>
              <w:left w:val="nil"/>
              <w:bottom w:val="single" w:sz="4" w:space="0" w:color="auto"/>
              <w:right w:val="single" w:sz="4" w:space="0" w:color="auto"/>
            </w:tcBorders>
            <w:shd w:val="clear" w:color="auto" w:fill="FFFFFF"/>
            <w:noWrap/>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w:t>
            </w:r>
          </w:p>
        </w:tc>
      </w:tr>
      <w:tr w:rsidR="0060346C" w:rsidRPr="004D6778" w:rsidTr="0060346C">
        <w:trPr>
          <w:trHeight w:val="260"/>
        </w:trPr>
        <w:tc>
          <w:tcPr>
            <w:tcW w:w="4481" w:type="dxa"/>
            <w:tcBorders>
              <w:top w:val="nil"/>
              <w:left w:val="single" w:sz="4" w:space="0" w:color="auto"/>
              <w:bottom w:val="single" w:sz="4" w:space="0" w:color="auto"/>
              <w:right w:val="nil"/>
            </w:tcBorders>
            <w:shd w:val="clear" w:color="auto" w:fill="D9E2F3"/>
            <w:noWrap/>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Diseases of the circulatory system</w:t>
            </w:r>
          </w:p>
        </w:tc>
        <w:tc>
          <w:tcPr>
            <w:tcW w:w="1168" w:type="dxa"/>
            <w:tcBorders>
              <w:top w:val="nil"/>
              <w:left w:val="single" w:sz="4" w:space="0" w:color="auto"/>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19 077</w:t>
            </w:r>
          </w:p>
        </w:tc>
        <w:tc>
          <w:tcPr>
            <w:tcW w:w="523" w:type="dxa"/>
            <w:tcBorders>
              <w:top w:val="nil"/>
              <w:left w:val="nil"/>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36</w:t>
            </w:r>
          </w:p>
        </w:tc>
        <w:tc>
          <w:tcPr>
            <w:tcW w:w="1002" w:type="dxa"/>
            <w:tcBorders>
              <w:top w:val="nil"/>
              <w:left w:val="nil"/>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9 553</w:t>
            </w:r>
          </w:p>
        </w:tc>
        <w:tc>
          <w:tcPr>
            <w:tcW w:w="564" w:type="dxa"/>
            <w:tcBorders>
              <w:top w:val="nil"/>
              <w:left w:val="nil"/>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36</w:t>
            </w:r>
          </w:p>
        </w:tc>
        <w:tc>
          <w:tcPr>
            <w:tcW w:w="1055" w:type="dxa"/>
            <w:tcBorders>
              <w:top w:val="nil"/>
              <w:left w:val="nil"/>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9 524</w:t>
            </w:r>
          </w:p>
        </w:tc>
        <w:tc>
          <w:tcPr>
            <w:tcW w:w="0" w:type="auto"/>
            <w:tcBorders>
              <w:top w:val="nil"/>
              <w:left w:val="nil"/>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36</w:t>
            </w:r>
          </w:p>
        </w:tc>
      </w:tr>
      <w:tr w:rsidR="0060346C" w:rsidRPr="004D6778" w:rsidTr="0060346C">
        <w:trPr>
          <w:trHeight w:val="260"/>
        </w:trPr>
        <w:tc>
          <w:tcPr>
            <w:tcW w:w="4481" w:type="dxa"/>
            <w:tcBorders>
              <w:top w:val="nil"/>
              <w:left w:val="single" w:sz="4" w:space="0" w:color="auto"/>
              <w:bottom w:val="single" w:sz="4" w:space="0" w:color="auto"/>
              <w:right w:val="nil"/>
            </w:tcBorders>
            <w:noWrap/>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Neoplasms</w:t>
            </w:r>
          </w:p>
        </w:tc>
        <w:tc>
          <w:tcPr>
            <w:tcW w:w="1168" w:type="dxa"/>
            <w:tcBorders>
              <w:top w:val="nil"/>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12 949</w:t>
            </w:r>
          </w:p>
        </w:tc>
        <w:tc>
          <w:tcPr>
            <w:tcW w:w="523" w:type="dxa"/>
            <w:tcBorders>
              <w:top w:val="nil"/>
              <w:left w:val="nil"/>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24</w:t>
            </w:r>
          </w:p>
        </w:tc>
        <w:tc>
          <w:tcPr>
            <w:tcW w:w="1002" w:type="dxa"/>
            <w:tcBorders>
              <w:top w:val="nil"/>
              <w:left w:val="nil"/>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6 905</w:t>
            </w:r>
          </w:p>
        </w:tc>
        <w:tc>
          <w:tcPr>
            <w:tcW w:w="564" w:type="dxa"/>
            <w:tcBorders>
              <w:top w:val="nil"/>
              <w:left w:val="nil"/>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26</w:t>
            </w:r>
          </w:p>
        </w:tc>
        <w:tc>
          <w:tcPr>
            <w:tcW w:w="1055" w:type="dxa"/>
            <w:tcBorders>
              <w:top w:val="nil"/>
              <w:left w:val="nil"/>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6 044</w:t>
            </w:r>
          </w:p>
        </w:tc>
        <w:tc>
          <w:tcPr>
            <w:tcW w:w="0" w:type="auto"/>
            <w:tcBorders>
              <w:top w:val="nil"/>
              <w:left w:val="nil"/>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23</w:t>
            </w:r>
          </w:p>
        </w:tc>
      </w:tr>
      <w:tr w:rsidR="0060346C" w:rsidRPr="004D6778" w:rsidTr="0060346C">
        <w:trPr>
          <w:trHeight w:val="260"/>
        </w:trPr>
        <w:tc>
          <w:tcPr>
            <w:tcW w:w="4481" w:type="dxa"/>
            <w:tcBorders>
              <w:top w:val="nil"/>
              <w:left w:val="single" w:sz="4" w:space="0" w:color="auto"/>
              <w:bottom w:val="single" w:sz="4" w:space="0" w:color="auto"/>
              <w:right w:val="nil"/>
            </w:tcBorders>
            <w:shd w:val="clear" w:color="auto" w:fill="D9E2F3"/>
            <w:noWrap/>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Dementia, Alzheimer</w:t>
            </w:r>
            <w:r>
              <w:rPr>
                <w:rFonts w:ascii="Times New Roman" w:hAnsi="Times New Roman"/>
                <w:b/>
                <w:color w:val="auto"/>
                <w:szCs w:val="24"/>
                <w:lang w:val="en-GB"/>
              </w:rPr>
              <w:t>’</w:t>
            </w:r>
            <w:r w:rsidRPr="004D6778">
              <w:rPr>
                <w:rFonts w:ascii="Times New Roman" w:hAnsi="Times New Roman"/>
                <w:b/>
                <w:color w:val="auto"/>
                <w:szCs w:val="24"/>
                <w:lang w:val="en-GB"/>
              </w:rPr>
              <w:t>s disease</w:t>
            </w:r>
          </w:p>
        </w:tc>
        <w:tc>
          <w:tcPr>
            <w:tcW w:w="1168" w:type="dxa"/>
            <w:tcBorders>
              <w:top w:val="nil"/>
              <w:left w:val="single" w:sz="4" w:space="0" w:color="auto"/>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9 390</w:t>
            </w:r>
          </w:p>
        </w:tc>
        <w:tc>
          <w:tcPr>
            <w:tcW w:w="523" w:type="dxa"/>
            <w:tcBorders>
              <w:top w:val="nil"/>
              <w:left w:val="nil"/>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17</w:t>
            </w:r>
          </w:p>
        </w:tc>
        <w:tc>
          <w:tcPr>
            <w:tcW w:w="1002" w:type="dxa"/>
            <w:tcBorders>
              <w:top w:val="nil"/>
              <w:left w:val="nil"/>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3 059</w:t>
            </w:r>
          </w:p>
        </w:tc>
        <w:tc>
          <w:tcPr>
            <w:tcW w:w="564" w:type="dxa"/>
            <w:tcBorders>
              <w:top w:val="nil"/>
              <w:left w:val="nil"/>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11</w:t>
            </w:r>
          </w:p>
        </w:tc>
        <w:tc>
          <w:tcPr>
            <w:tcW w:w="1055" w:type="dxa"/>
            <w:tcBorders>
              <w:top w:val="nil"/>
              <w:left w:val="nil"/>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6 331</w:t>
            </w:r>
          </w:p>
        </w:tc>
        <w:tc>
          <w:tcPr>
            <w:tcW w:w="0" w:type="auto"/>
            <w:tcBorders>
              <w:top w:val="nil"/>
              <w:left w:val="nil"/>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24</w:t>
            </w:r>
          </w:p>
        </w:tc>
      </w:tr>
      <w:tr w:rsidR="0060346C" w:rsidRPr="004D6778" w:rsidTr="0060346C">
        <w:trPr>
          <w:trHeight w:val="260"/>
        </w:trPr>
        <w:tc>
          <w:tcPr>
            <w:tcW w:w="4481" w:type="dxa"/>
            <w:tcBorders>
              <w:top w:val="nil"/>
              <w:left w:val="single" w:sz="4" w:space="0" w:color="auto"/>
              <w:bottom w:val="single" w:sz="4" w:space="0" w:color="auto"/>
              <w:right w:val="nil"/>
            </w:tcBorders>
            <w:noWrap/>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Accidents (excl. accidental poisoning by alcohol)</w:t>
            </w:r>
          </w:p>
        </w:tc>
        <w:tc>
          <w:tcPr>
            <w:tcW w:w="1168" w:type="dxa"/>
            <w:tcBorders>
              <w:top w:val="nil"/>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2 325</w:t>
            </w:r>
          </w:p>
        </w:tc>
        <w:tc>
          <w:tcPr>
            <w:tcW w:w="523" w:type="dxa"/>
            <w:tcBorders>
              <w:top w:val="nil"/>
              <w:left w:val="nil"/>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w:t>
            </w:r>
          </w:p>
        </w:tc>
        <w:tc>
          <w:tcPr>
            <w:tcW w:w="1002" w:type="dxa"/>
            <w:tcBorders>
              <w:top w:val="nil"/>
              <w:left w:val="nil"/>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1 519</w:t>
            </w:r>
          </w:p>
        </w:tc>
        <w:tc>
          <w:tcPr>
            <w:tcW w:w="564" w:type="dxa"/>
            <w:tcBorders>
              <w:top w:val="nil"/>
              <w:left w:val="nil"/>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w:t>
            </w:r>
          </w:p>
        </w:tc>
        <w:tc>
          <w:tcPr>
            <w:tcW w:w="1055" w:type="dxa"/>
            <w:tcBorders>
              <w:top w:val="nil"/>
              <w:left w:val="nil"/>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806</w:t>
            </w:r>
          </w:p>
        </w:tc>
        <w:tc>
          <w:tcPr>
            <w:tcW w:w="0" w:type="auto"/>
            <w:tcBorders>
              <w:top w:val="nil"/>
              <w:left w:val="nil"/>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w:t>
            </w:r>
          </w:p>
        </w:tc>
      </w:tr>
      <w:tr w:rsidR="0060346C" w:rsidRPr="004D6778" w:rsidTr="0060346C">
        <w:trPr>
          <w:trHeight w:val="260"/>
        </w:trPr>
        <w:tc>
          <w:tcPr>
            <w:tcW w:w="4481" w:type="dxa"/>
            <w:tcBorders>
              <w:top w:val="nil"/>
              <w:left w:val="single" w:sz="4" w:space="0" w:color="auto"/>
              <w:bottom w:val="single" w:sz="4" w:space="0" w:color="auto"/>
              <w:right w:val="nil"/>
            </w:tcBorders>
            <w:shd w:val="clear" w:color="auto" w:fill="D9E2F3"/>
            <w:noWrap/>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Diseases of the respiratory system</w:t>
            </w:r>
          </w:p>
        </w:tc>
        <w:tc>
          <w:tcPr>
            <w:tcW w:w="1168" w:type="dxa"/>
            <w:tcBorders>
              <w:top w:val="nil"/>
              <w:left w:val="single" w:sz="4" w:space="0" w:color="auto"/>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2 084</w:t>
            </w:r>
          </w:p>
        </w:tc>
        <w:tc>
          <w:tcPr>
            <w:tcW w:w="523" w:type="dxa"/>
            <w:tcBorders>
              <w:top w:val="nil"/>
              <w:left w:val="nil"/>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w:t>
            </w:r>
          </w:p>
        </w:tc>
        <w:tc>
          <w:tcPr>
            <w:tcW w:w="1002" w:type="dxa"/>
            <w:tcBorders>
              <w:top w:val="nil"/>
              <w:left w:val="nil"/>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1 263</w:t>
            </w:r>
          </w:p>
        </w:tc>
        <w:tc>
          <w:tcPr>
            <w:tcW w:w="564" w:type="dxa"/>
            <w:tcBorders>
              <w:top w:val="nil"/>
              <w:left w:val="nil"/>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w:t>
            </w:r>
          </w:p>
        </w:tc>
        <w:tc>
          <w:tcPr>
            <w:tcW w:w="1055" w:type="dxa"/>
            <w:tcBorders>
              <w:top w:val="nil"/>
              <w:left w:val="nil"/>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821</w:t>
            </w:r>
          </w:p>
        </w:tc>
        <w:tc>
          <w:tcPr>
            <w:tcW w:w="0" w:type="auto"/>
            <w:tcBorders>
              <w:top w:val="nil"/>
              <w:left w:val="nil"/>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w:t>
            </w:r>
          </w:p>
        </w:tc>
      </w:tr>
      <w:tr w:rsidR="0060346C" w:rsidRPr="004D6778" w:rsidTr="0060346C">
        <w:trPr>
          <w:trHeight w:val="260"/>
        </w:trPr>
        <w:tc>
          <w:tcPr>
            <w:tcW w:w="4481" w:type="dxa"/>
            <w:tcBorders>
              <w:top w:val="nil"/>
              <w:left w:val="single" w:sz="4" w:space="0" w:color="auto"/>
              <w:bottom w:val="single" w:sz="4" w:space="0" w:color="auto"/>
              <w:right w:val="nil"/>
            </w:tcBorders>
            <w:noWrap/>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Alcohol-related diseases and accidental poisoning by alcohol</w:t>
            </w:r>
          </w:p>
        </w:tc>
        <w:tc>
          <w:tcPr>
            <w:tcW w:w="1168" w:type="dxa"/>
            <w:tcBorders>
              <w:top w:val="nil"/>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1 558</w:t>
            </w:r>
          </w:p>
        </w:tc>
        <w:tc>
          <w:tcPr>
            <w:tcW w:w="523" w:type="dxa"/>
            <w:tcBorders>
              <w:top w:val="nil"/>
              <w:left w:val="nil"/>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w:t>
            </w:r>
          </w:p>
        </w:tc>
        <w:tc>
          <w:tcPr>
            <w:tcW w:w="1002" w:type="dxa"/>
            <w:tcBorders>
              <w:top w:val="nil"/>
              <w:left w:val="nil"/>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1 160</w:t>
            </w:r>
          </w:p>
        </w:tc>
        <w:tc>
          <w:tcPr>
            <w:tcW w:w="564" w:type="dxa"/>
            <w:tcBorders>
              <w:top w:val="nil"/>
              <w:left w:val="nil"/>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w:t>
            </w:r>
          </w:p>
        </w:tc>
        <w:tc>
          <w:tcPr>
            <w:tcW w:w="1055" w:type="dxa"/>
            <w:tcBorders>
              <w:top w:val="nil"/>
              <w:left w:val="nil"/>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398</w:t>
            </w:r>
          </w:p>
        </w:tc>
        <w:tc>
          <w:tcPr>
            <w:tcW w:w="0" w:type="auto"/>
            <w:tcBorders>
              <w:top w:val="nil"/>
              <w:left w:val="nil"/>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w:t>
            </w:r>
          </w:p>
        </w:tc>
      </w:tr>
      <w:tr w:rsidR="0060346C" w:rsidRPr="004D6778" w:rsidTr="0060346C">
        <w:trPr>
          <w:trHeight w:val="260"/>
        </w:trPr>
        <w:tc>
          <w:tcPr>
            <w:tcW w:w="4481" w:type="dxa"/>
            <w:tcBorders>
              <w:top w:val="nil"/>
              <w:left w:val="single" w:sz="4" w:space="0" w:color="auto"/>
              <w:bottom w:val="single" w:sz="4" w:space="0" w:color="auto"/>
              <w:right w:val="nil"/>
            </w:tcBorders>
            <w:shd w:val="clear" w:color="auto" w:fill="D9E2F3"/>
            <w:noWrap/>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Diseases of the digestive system</w:t>
            </w:r>
          </w:p>
        </w:tc>
        <w:tc>
          <w:tcPr>
            <w:tcW w:w="1168" w:type="dxa"/>
            <w:tcBorders>
              <w:top w:val="nil"/>
              <w:left w:val="single" w:sz="4" w:space="0" w:color="auto"/>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1 231</w:t>
            </w:r>
          </w:p>
        </w:tc>
        <w:tc>
          <w:tcPr>
            <w:tcW w:w="523" w:type="dxa"/>
            <w:tcBorders>
              <w:top w:val="nil"/>
              <w:left w:val="nil"/>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w:t>
            </w:r>
          </w:p>
        </w:tc>
        <w:tc>
          <w:tcPr>
            <w:tcW w:w="1002" w:type="dxa"/>
            <w:tcBorders>
              <w:top w:val="nil"/>
              <w:left w:val="nil"/>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606</w:t>
            </w:r>
          </w:p>
        </w:tc>
        <w:tc>
          <w:tcPr>
            <w:tcW w:w="564" w:type="dxa"/>
            <w:tcBorders>
              <w:top w:val="nil"/>
              <w:left w:val="nil"/>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w:t>
            </w:r>
          </w:p>
        </w:tc>
        <w:tc>
          <w:tcPr>
            <w:tcW w:w="1055" w:type="dxa"/>
            <w:tcBorders>
              <w:top w:val="nil"/>
              <w:left w:val="nil"/>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625</w:t>
            </w:r>
          </w:p>
        </w:tc>
        <w:tc>
          <w:tcPr>
            <w:tcW w:w="0" w:type="auto"/>
            <w:tcBorders>
              <w:top w:val="nil"/>
              <w:left w:val="nil"/>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w:t>
            </w:r>
          </w:p>
        </w:tc>
      </w:tr>
      <w:tr w:rsidR="0060346C" w:rsidRPr="004D6778" w:rsidTr="0060346C">
        <w:trPr>
          <w:trHeight w:val="260"/>
        </w:trPr>
        <w:tc>
          <w:tcPr>
            <w:tcW w:w="4481" w:type="dxa"/>
            <w:tcBorders>
              <w:top w:val="nil"/>
              <w:left w:val="single" w:sz="4" w:space="0" w:color="auto"/>
              <w:bottom w:val="single" w:sz="4" w:space="0" w:color="auto"/>
              <w:right w:val="nil"/>
            </w:tcBorders>
            <w:noWrap/>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Suicides</w:t>
            </w:r>
          </w:p>
        </w:tc>
        <w:tc>
          <w:tcPr>
            <w:tcW w:w="1168" w:type="dxa"/>
            <w:tcBorders>
              <w:top w:val="nil"/>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824</w:t>
            </w:r>
          </w:p>
        </w:tc>
        <w:tc>
          <w:tcPr>
            <w:tcW w:w="523" w:type="dxa"/>
            <w:tcBorders>
              <w:top w:val="nil"/>
              <w:left w:val="nil"/>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w:t>
            </w:r>
          </w:p>
        </w:tc>
        <w:tc>
          <w:tcPr>
            <w:tcW w:w="1002" w:type="dxa"/>
            <w:tcBorders>
              <w:top w:val="nil"/>
              <w:left w:val="nil"/>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611</w:t>
            </w:r>
          </w:p>
        </w:tc>
        <w:tc>
          <w:tcPr>
            <w:tcW w:w="564" w:type="dxa"/>
            <w:tcBorders>
              <w:top w:val="nil"/>
              <w:left w:val="nil"/>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w:t>
            </w:r>
          </w:p>
        </w:tc>
        <w:tc>
          <w:tcPr>
            <w:tcW w:w="1055" w:type="dxa"/>
            <w:tcBorders>
              <w:top w:val="nil"/>
              <w:left w:val="nil"/>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213</w:t>
            </w:r>
          </w:p>
        </w:tc>
        <w:tc>
          <w:tcPr>
            <w:tcW w:w="0" w:type="auto"/>
            <w:tcBorders>
              <w:top w:val="nil"/>
              <w:left w:val="nil"/>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w:t>
            </w:r>
          </w:p>
        </w:tc>
      </w:tr>
      <w:tr w:rsidR="0060346C" w:rsidRPr="004D6778" w:rsidTr="0060346C">
        <w:trPr>
          <w:trHeight w:val="260"/>
        </w:trPr>
        <w:tc>
          <w:tcPr>
            <w:tcW w:w="4481" w:type="dxa"/>
            <w:tcBorders>
              <w:top w:val="nil"/>
              <w:left w:val="single" w:sz="4" w:space="0" w:color="auto"/>
              <w:bottom w:val="single" w:sz="4" w:space="0" w:color="auto"/>
              <w:right w:val="nil"/>
            </w:tcBorders>
            <w:shd w:val="clear" w:color="auto" w:fill="D9E2F3"/>
            <w:noWrap/>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Other causes of death</w:t>
            </w:r>
          </w:p>
        </w:tc>
        <w:tc>
          <w:tcPr>
            <w:tcW w:w="1168" w:type="dxa"/>
            <w:tcBorders>
              <w:top w:val="nil"/>
              <w:left w:val="single" w:sz="4" w:space="0" w:color="auto"/>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4 232</w:t>
            </w:r>
          </w:p>
        </w:tc>
        <w:tc>
          <w:tcPr>
            <w:tcW w:w="523" w:type="dxa"/>
            <w:tcBorders>
              <w:top w:val="nil"/>
              <w:left w:val="nil"/>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w:t>
            </w:r>
          </w:p>
        </w:tc>
        <w:tc>
          <w:tcPr>
            <w:tcW w:w="1002" w:type="dxa"/>
            <w:tcBorders>
              <w:top w:val="nil"/>
              <w:left w:val="nil"/>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2 183</w:t>
            </w:r>
          </w:p>
        </w:tc>
        <w:tc>
          <w:tcPr>
            <w:tcW w:w="564" w:type="dxa"/>
            <w:tcBorders>
              <w:top w:val="nil"/>
              <w:left w:val="nil"/>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w:t>
            </w:r>
          </w:p>
        </w:tc>
        <w:tc>
          <w:tcPr>
            <w:tcW w:w="1055" w:type="dxa"/>
            <w:tcBorders>
              <w:top w:val="nil"/>
              <w:left w:val="nil"/>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2 049</w:t>
            </w:r>
          </w:p>
        </w:tc>
        <w:tc>
          <w:tcPr>
            <w:tcW w:w="0" w:type="auto"/>
            <w:tcBorders>
              <w:top w:val="nil"/>
              <w:left w:val="nil"/>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w:t>
            </w:r>
          </w:p>
        </w:tc>
      </w:tr>
      <w:tr w:rsidR="0060346C" w:rsidRPr="004D6778" w:rsidTr="0060346C">
        <w:trPr>
          <w:trHeight w:val="260"/>
        </w:trPr>
        <w:tc>
          <w:tcPr>
            <w:tcW w:w="4481" w:type="dxa"/>
            <w:tcBorders>
              <w:top w:val="nil"/>
              <w:left w:val="single" w:sz="4" w:space="0" w:color="auto"/>
              <w:bottom w:val="single" w:sz="4" w:space="0" w:color="auto"/>
              <w:right w:val="nil"/>
            </w:tcBorders>
            <w:noWrap/>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Total</w:t>
            </w:r>
          </w:p>
        </w:tc>
        <w:tc>
          <w:tcPr>
            <w:tcW w:w="1168" w:type="dxa"/>
            <w:tcBorders>
              <w:top w:val="nil"/>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53 670</w:t>
            </w:r>
          </w:p>
        </w:tc>
        <w:tc>
          <w:tcPr>
            <w:tcW w:w="523" w:type="dxa"/>
            <w:tcBorders>
              <w:top w:val="nil"/>
              <w:left w:val="nil"/>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100</w:t>
            </w:r>
          </w:p>
        </w:tc>
        <w:tc>
          <w:tcPr>
            <w:tcW w:w="1002" w:type="dxa"/>
            <w:tcBorders>
              <w:top w:val="nil"/>
              <w:left w:val="nil"/>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26 859</w:t>
            </w:r>
          </w:p>
        </w:tc>
        <w:tc>
          <w:tcPr>
            <w:tcW w:w="564" w:type="dxa"/>
            <w:tcBorders>
              <w:top w:val="nil"/>
              <w:left w:val="nil"/>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100</w:t>
            </w:r>
          </w:p>
        </w:tc>
        <w:tc>
          <w:tcPr>
            <w:tcW w:w="1055" w:type="dxa"/>
            <w:tcBorders>
              <w:top w:val="nil"/>
              <w:left w:val="nil"/>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26 811</w:t>
            </w:r>
          </w:p>
        </w:tc>
        <w:tc>
          <w:tcPr>
            <w:tcW w:w="0" w:type="auto"/>
            <w:tcBorders>
              <w:top w:val="nil"/>
              <w:left w:val="nil"/>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100</w:t>
            </w:r>
          </w:p>
        </w:tc>
      </w:tr>
    </w:tbl>
    <w:p w:rsidR="0060346C" w:rsidRPr="004D6778" w:rsidRDefault="0060346C" w:rsidP="0060346C">
      <w:pPr>
        <w:tabs>
          <w:tab w:val="left" w:pos="284"/>
        </w:tabs>
        <w:spacing w:before="60"/>
        <w:jc w:val="both"/>
        <w:rPr>
          <w:rFonts w:ascii="Times New Roman" w:hAnsi="Times New Roman"/>
          <w:color w:val="auto"/>
          <w:sz w:val="22"/>
          <w:lang w:val="en-GB"/>
        </w:rPr>
      </w:pPr>
      <w:r w:rsidRPr="004D6778">
        <w:rPr>
          <w:rFonts w:ascii="Times New Roman" w:hAnsi="Times New Roman"/>
          <w:color w:val="auto"/>
          <w:sz w:val="22"/>
          <w:lang w:val="en-GB"/>
        </w:rPr>
        <w:t>Source: Statistics Finland, Causes of death</w:t>
      </w:r>
    </w:p>
    <w:p w:rsidR="0060346C" w:rsidRPr="004D6778" w:rsidRDefault="0060346C" w:rsidP="0060346C">
      <w:pPr>
        <w:pStyle w:val="Leipteksti1"/>
        <w:rPr>
          <w:b/>
          <w:lang w:val="en-GB"/>
        </w:rPr>
      </w:pPr>
    </w:p>
    <w:p w:rsidR="0060346C" w:rsidRPr="004D6778" w:rsidRDefault="0060346C" w:rsidP="0060346C">
      <w:pPr>
        <w:pStyle w:val="Leipteksti1"/>
        <w:rPr>
          <w:b/>
          <w:lang w:val="en-GB"/>
        </w:rPr>
      </w:pPr>
    </w:p>
    <w:p w:rsidR="0060346C" w:rsidRPr="004D6778" w:rsidRDefault="0060346C" w:rsidP="0060346C">
      <w:pPr>
        <w:pStyle w:val="Heading2"/>
      </w:pPr>
      <w:bookmarkStart w:id="15" w:name="_Toc32675190"/>
      <w:r>
        <w:t>Table 28</w:t>
      </w:r>
      <w:r w:rsidRPr="004D6778">
        <w:t>. Average teaching group size in years 1–6, 2010–2016</w:t>
      </w:r>
      <w:bookmarkEnd w:id="15"/>
    </w:p>
    <w:tbl>
      <w:tblPr>
        <w:tblW w:w="92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1418"/>
        <w:gridCol w:w="1417"/>
        <w:gridCol w:w="1560"/>
        <w:gridCol w:w="1500"/>
      </w:tblGrid>
      <w:tr w:rsidR="0060346C" w:rsidRPr="004D6778" w:rsidTr="0060346C">
        <w:trPr>
          <w:trHeight w:val="738"/>
        </w:trPr>
        <w:tc>
          <w:tcPr>
            <w:tcW w:w="1985" w:type="dxa"/>
          </w:tcPr>
          <w:p w:rsidR="0060346C" w:rsidRPr="004D6778" w:rsidRDefault="0060346C" w:rsidP="0060346C">
            <w:pPr>
              <w:tabs>
                <w:tab w:val="left" w:pos="284"/>
              </w:tabs>
              <w:jc w:val="both"/>
              <w:rPr>
                <w:rFonts w:ascii="Times New Roman" w:hAnsi="Times New Roman"/>
                <w:b/>
                <w:bCs/>
                <w:color w:val="auto"/>
                <w:szCs w:val="24"/>
                <w:lang w:val="en-GB"/>
              </w:rPr>
            </w:pPr>
          </w:p>
        </w:tc>
        <w:tc>
          <w:tcPr>
            <w:tcW w:w="1417"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Average group size 2010</w:t>
            </w:r>
          </w:p>
        </w:tc>
        <w:tc>
          <w:tcPr>
            <w:tcW w:w="1418"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Average group size 2013</w:t>
            </w:r>
          </w:p>
        </w:tc>
        <w:tc>
          <w:tcPr>
            <w:tcW w:w="1417"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Average group size 2016</w:t>
            </w:r>
          </w:p>
        </w:tc>
        <w:tc>
          <w:tcPr>
            <w:tcW w:w="1560"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 xml:space="preserve">Change in group size 2010–2013  </w:t>
            </w:r>
          </w:p>
        </w:tc>
        <w:tc>
          <w:tcPr>
            <w:tcW w:w="1500"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Change in group size 2013–2016</w:t>
            </w:r>
          </w:p>
        </w:tc>
      </w:tr>
      <w:tr w:rsidR="0060346C" w:rsidRPr="004D6778" w:rsidTr="0060346C">
        <w:trPr>
          <w:trHeight w:val="584"/>
        </w:trPr>
        <w:tc>
          <w:tcPr>
            <w:tcW w:w="1985" w:type="dxa"/>
            <w:shd w:val="clear" w:color="auto" w:fill="D9E2F3"/>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All years, total</w:t>
            </w:r>
          </w:p>
        </w:tc>
        <w:tc>
          <w:tcPr>
            <w:tcW w:w="1417"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19.2</w:t>
            </w:r>
          </w:p>
        </w:tc>
        <w:tc>
          <w:tcPr>
            <w:tcW w:w="1418"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18.8</w:t>
            </w:r>
          </w:p>
        </w:tc>
        <w:tc>
          <w:tcPr>
            <w:tcW w:w="1417"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19.4</w:t>
            </w:r>
          </w:p>
        </w:tc>
        <w:tc>
          <w:tcPr>
            <w:tcW w:w="1560"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-0.4</w:t>
            </w:r>
          </w:p>
        </w:tc>
        <w:tc>
          <w:tcPr>
            <w:tcW w:w="1500"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0.6</w:t>
            </w:r>
          </w:p>
        </w:tc>
      </w:tr>
      <w:tr w:rsidR="0060346C" w:rsidRPr="004D6778" w:rsidTr="0060346C">
        <w:trPr>
          <w:trHeight w:val="253"/>
        </w:trPr>
        <w:tc>
          <w:tcPr>
            <w:tcW w:w="1985"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Pre-primary education</w:t>
            </w:r>
          </w:p>
        </w:tc>
        <w:tc>
          <w:tcPr>
            <w:tcW w:w="1417"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14.1</w:t>
            </w:r>
          </w:p>
        </w:tc>
        <w:tc>
          <w:tcPr>
            <w:tcW w:w="1418"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14.7</w:t>
            </w:r>
          </w:p>
        </w:tc>
        <w:tc>
          <w:tcPr>
            <w:tcW w:w="1417"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15.4</w:t>
            </w:r>
          </w:p>
        </w:tc>
        <w:tc>
          <w:tcPr>
            <w:tcW w:w="1560"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0.6</w:t>
            </w:r>
          </w:p>
        </w:tc>
        <w:tc>
          <w:tcPr>
            <w:tcW w:w="1500"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0.7</w:t>
            </w:r>
          </w:p>
        </w:tc>
      </w:tr>
      <w:tr w:rsidR="0060346C" w:rsidRPr="004D6778" w:rsidTr="0060346C">
        <w:trPr>
          <w:trHeight w:val="241"/>
        </w:trPr>
        <w:tc>
          <w:tcPr>
            <w:tcW w:w="1985" w:type="dxa"/>
            <w:shd w:val="clear" w:color="auto" w:fill="D9E2F3"/>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Year 1</w:t>
            </w:r>
          </w:p>
        </w:tc>
        <w:tc>
          <w:tcPr>
            <w:tcW w:w="1417"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18.5</w:t>
            </w:r>
          </w:p>
        </w:tc>
        <w:tc>
          <w:tcPr>
            <w:tcW w:w="1418"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18.6</w:t>
            </w:r>
          </w:p>
        </w:tc>
        <w:tc>
          <w:tcPr>
            <w:tcW w:w="1417"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19.0</w:t>
            </w:r>
          </w:p>
        </w:tc>
        <w:tc>
          <w:tcPr>
            <w:tcW w:w="1560"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0.1</w:t>
            </w:r>
          </w:p>
        </w:tc>
        <w:tc>
          <w:tcPr>
            <w:tcW w:w="1500"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0.4</w:t>
            </w:r>
          </w:p>
        </w:tc>
      </w:tr>
      <w:tr w:rsidR="0060346C" w:rsidRPr="004D6778" w:rsidTr="0060346C">
        <w:trPr>
          <w:trHeight w:val="221"/>
        </w:trPr>
        <w:tc>
          <w:tcPr>
            <w:tcW w:w="1985"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Year 2</w:t>
            </w:r>
          </w:p>
        </w:tc>
        <w:tc>
          <w:tcPr>
            <w:tcW w:w="1417"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19.1</w:t>
            </w:r>
          </w:p>
        </w:tc>
        <w:tc>
          <w:tcPr>
            <w:tcW w:w="1418"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18.8</w:t>
            </w:r>
          </w:p>
        </w:tc>
        <w:tc>
          <w:tcPr>
            <w:tcW w:w="1417"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19.4</w:t>
            </w:r>
          </w:p>
        </w:tc>
        <w:tc>
          <w:tcPr>
            <w:tcW w:w="1560"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-0.2</w:t>
            </w:r>
          </w:p>
        </w:tc>
        <w:tc>
          <w:tcPr>
            <w:tcW w:w="1500"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0.6</w:t>
            </w:r>
          </w:p>
        </w:tc>
      </w:tr>
      <w:tr w:rsidR="0060346C" w:rsidRPr="004D6778" w:rsidTr="0060346C">
        <w:trPr>
          <w:trHeight w:val="265"/>
        </w:trPr>
        <w:tc>
          <w:tcPr>
            <w:tcW w:w="1985" w:type="dxa"/>
            <w:shd w:val="clear" w:color="auto" w:fill="D9E2F3"/>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Year 3</w:t>
            </w:r>
          </w:p>
        </w:tc>
        <w:tc>
          <w:tcPr>
            <w:tcW w:w="1417"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20.3</w:t>
            </w:r>
          </w:p>
        </w:tc>
        <w:tc>
          <w:tcPr>
            <w:tcW w:w="1418"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20.0</w:t>
            </w:r>
          </w:p>
        </w:tc>
        <w:tc>
          <w:tcPr>
            <w:tcW w:w="1417"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20.2</w:t>
            </w:r>
          </w:p>
        </w:tc>
        <w:tc>
          <w:tcPr>
            <w:tcW w:w="1560"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-0.4</w:t>
            </w:r>
          </w:p>
        </w:tc>
        <w:tc>
          <w:tcPr>
            <w:tcW w:w="1500"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0.2</w:t>
            </w:r>
          </w:p>
        </w:tc>
      </w:tr>
      <w:tr w:rsidR="0060346C" w:rsidRPr="004D6778" w:rsidTr="0060346C">
        <w:trPr>
          <w:trHeight w:val="255"/>
        </w:trPr>
        <w:tc>
          <w:tcPr>
            <w:tcW w:w="1985"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Year 4</w:t>
            </w:r>
          </w:p>
        </w:tc>
        <w:tc>
          <w:tcPr>
            <w:tcW w:w="1417"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20.9</w:t>
            </w:r>
          </w:p>
        </w:tc>
        <w:tc>
          <w:tcPr>
            <w:tcW w:w="1418"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19.8</w:t>
            </w:r>
          </w:p>
        </w:tc>
        <w:tc>
          <w:tcPr>
            <w:tcW w:w="1417"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20.7</w:t>
            </w:r>
          </w:p>
        </w:tc>
        <w:tc>
          <w:tcPr>
            <w:tcW w:w="1560"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-1.1</w:t>
            </w:r>
          </w:p>
        </w:tc>
        <w:tc>
          <w:tcPr>
            <w:tcW w:w="1500"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0.9</w:t>
            </w:r>
          </w:p>
        </w:tc>
      </w:tr>
      <w:tr w:rsidR="0060346C" w:rsidRPr="004D6778" w:rsidTr="0060346C">
        <w:trPr>
          <w:trHeight w:val="313"/>
        </w:trPr>
        <w:tc>
          <w:tcPr>
            <w:tcW w:w="1985" w:type="dxa"/>
            <w:shd w:val="clear" w:color="auto" w:fill="D9E2F3"/>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Year 5</w:t>
            </w:r>
          </w:p>
        </w:tc>
        <w:tc>
          <w:tcPr>
            <w:tcW w:w="1417"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21.3</w:t>
            </w:r>
          </w:p>
        </w:tc>
        <w:tc>
          <w:tcPr>
            <w:tcW w:w="1418"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20.4</w:t>
            </w:r>
          </w:p>
        </w:tc>
        <w:tc>
          <w:tcPr>
            <w:tcW w:w="1417"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20.7</w:t>
            </w:r>
          </w:p>
        </w:tc>
        <w:tc>
          <w:tcPr>
            <w:tcW w:w="1560"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-0.9</w:t>
            </w:r>
          </w:p>
        </w:tc>
        <w:tc>
          <w:tcPr>
            <w:tcW w:w="1500"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0.4</w:t>
            </w:r>
          </w:p>
        </w:tc>
      </w:tr>
      <w:tr w:rsidR="0060346C" w:rsidRPr="004D6778" w:rsidTr="0060346C">
        <w:trPr>
          <w:trHeight w:val="321"/>
        </w:trPr>
        <w:tc>
          <w:tcPr>
            <w:tcW w:w="1985"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Year 6</w:t>
            </w:r>
          </w:p>
        </w:tc>
        <w:tc>
          <w:tcPr>
            <w:tcW w:w="1417"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21.7</w:t>
            </w:r>
          </w:p>
        </w:tc>
        <w:tc>
          <w:tcPr>
            <w:tcW w:w="1418"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20.7</w:t>
            </w:r>
          </w:p>
        </w:tc>
        <w:tc>
          <w:tcPr>
            <w:tcW w:w="1417"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20.9</w:t>
            </w:r>
          </w:p>
        </w:tc>
        <w:tc>
          <w:tcPr>
            <w:tcW w:w="1560"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-1.1</w:t>
            </w:r>
          </w:p>
        </w:tc>
        <w:tc>
          <w:tcPr>
            <w:tcW w:w="1500"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0.2</w:t>
            </w:r>
          </w:p>
        </w:tc>
      </w:tr>
      <w:tr w:rsidR="0060346C" w:rsidRPr="004D6778" w:rsidTr="0060346C">
        <w:trPr>
          <w:trHeight w:val="496"/>
        </w:trPr>
        <w:tc>
          <w:tcPr>
            <w:tcW w:w="1985" w:type="dxa"/>
            <w:shd w:val="clear" w:color="auto" w:fill="D9E2F3"/>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Multi-grade class/ other</w:t>
            </w:r>
          </w:p>
        </w:tc>
        <w:tc>
          <w:tcPr>
            <w:tcW w:w="1417"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16.3</w:t>
            </w:r>
          </w:p>
        </w:tc>
        <w:tc>
          <w:tcPr>
            <w:tcW w:w="1418"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15.8</w:t>
            </w:r>
          </w:p>
        </w:tc>
        <w:tc>
          <w:tcPr>
            <w:tcW w:w="1417"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16.0</w:t>
            </w:r>
          </w:p>
        </w:tc>
        <w:tc>
          <w:tcPr>
            <w:tcW w:w="1560"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-0.5</w:t>
            </w:r>
          </w:p>
        </w:tc>
        <w:tc>
          <w:tcPr>
            <w:tcW w:w="1500" w:type="dxa"/>
            <w:shd w:val="clear" w:color="auto" w:fill="D9E2F3"/>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0.2</w:t>
            </w:r>
          </w:p>
        </w:tc>
      </w:tr>
      <w:tr w:rsidR="0060346C" w:rsidRPr="004D6778" w:rsidTr="0060346C">
        <w:trPr>
          <w:trHeight w:val="387"/>
        </w:trPr>
        <w:tc>
          <w:tcPr>
            <w:tcW w:w="1985"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Years 1–6, total</w:t>
            </w:r>
          </w:p>
        </w:tc>
        <w:tc>
          <w:tcPr>
            <w:tcW w:w="1417"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20.2</w:t>
            </w:r>
          </w:p>
        </w:tc>
        <w:tc>
          <w:tcPr>
            <w:tcW w:w="1418"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19.7</w:t>
            </w:r>
          </w:p>
        </w:tc>
        <w:tc>
          <w:tcPr>
            <w:tcW w:w="1417"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20.1</w:t>
            </w:r>
          </w:p>
        </w:tc>
        <w:tc>
          <w:tcPr>
            <w:tcW w:w="1560"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-0.6</w:t>
            </w:r>
          </w:p>
        </w:tc>
        <w:tc>
          <w:tcPr>
            <w:tcW w:w="1500"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0.4</w:t>
            </w:r>
          </w:p>
        </w:tc>
      </w:tr>
    </w:tbl>
    <w:p w:rsidR="0060346C" w:rsidRPr="004D6778" w:rsidRDefault="0060346C" w:rsidP="0060346C">
      <w:pPr>
        <w:tabs>
          <w:tab w:val="left" w:pos="284"/>
        </w:tabs>
        <w:spacing w:before="60"/>
        <w:jc w:val="both"/>
        <w:rPr>
          <w:rFonts w:ascii="Times New Roman" w:hAnsi="Times New Roman"/>
          <w:color w:val="auto"/>
          <w:sz w:val="22"/>
          <w:lang w:val="en-GB"/>
        </w:rPr>
      </w:pPr>
      <w:r w:rsidRPr="004D6778">
        <w:rPr>
          <w:rFonts w:ascii="Times New Roman" w:hAnsi="Times New Roman"/>
          <w:color w:val="auto"/>
          <w:sz w:val="22"/>
          <w:lang w:val="en-GB"/>
        </w:rPr>
        <w:t>Source: National Finnish Agency for Education, Teachers and Principals in Finland 2016</w:t>
      </w:r>
    </w:p>
    <w:p w:rsidR="0060346C" w:rsidRPr="004D6778" w:rsidRDefault="0060346C" w:rsidP="0060346C">
      <w:pPr>
        <w:pStyle w:val="Leipteksti1"/>
        <w:rPr>
          <w:lang w:val="en-GB"/>
        </w:rPr>
      </w:pPr>
    </w:p>
    <w:p w:rsidR="0060346C" w:rsidRPr="004D6778" w:rsidRDefault="0060346C" w:rsidP="0060346C">
      <w:pPr>
        <w:pStyle w:val="Leipteksti1"/>
        <w:rPr>
          <w:lang w:val="en-GB"/>
        </w:rPr>
      </w:pPr>
    </w:p>
    <w:p w:rsidR="0060346C" w:rsidRDefault="0060346C" w:rsidP="0060346C">
      <w:pPr>
        <w:pStyle w:val="Leipteksti1"/>
        <w:rPr>
          <w:lang w:val="en-GB"/>
        </w:rPr>
      </w:pPr>
    </w:p>
    <w:p w:rsidR="0060346C" w:rsidRPr="004D6778" w:rsidRDefault="0060346C" w:rsidP="0060346C">
      <w:pPr>
        <w:pStyle w:val="Leipteksti1"/>
        <w:rPr>
          <w:lang w:val="en-GB"/>
        </w:rPr>
      </w:pPr>
    </w:p>
    <w:p w:rsidR="0060346C" w:rsidRPr="004D6778" w:rsidRDefault="0060346C" w:rsidP="0060346C">
      <w:pPr>
        <w:pStyle w:val="Heading2"/>
      </w:pPr>
      <w:bookmarkStart w:id="16" w:name="_Toc32675191"/>
      <w:r>
        <w:lastRenderedPageBreak/>
        <w:t>Table 29</w:t>
      </w:r>
      <w:r w:rsidRPr="004D6778">
        <w:t>. Basic education students by region, 2018</w:t>
      </w:r>
      <w:bookmarkEnd w:id="16"/>
    </w:p>
    <w:tbl>
      <w:tblPr>
        <w:tblW w:w="9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1141"/>
        <w:gridCol w:w="1284"/>
        <w:gridCol w:w="1426"/>
        <w:gridCol w:w="1504"/>
        <w:gridCol w:w="1349"/>
        <w:gridCol w:w="1284"/>
      </w:tblGrid>
      <w:tr w:rsidR="0060346C" w:rsidRPr="004D6778" w:rsidTr="0060346C">
        <w:trPr>
          <w:trHeight w:val="814"/>
        </w:trPr>
        <w:tc>
          <w:tcPr>
            <w:tcW w:w="1308" w:type="dxa"/>
            <w:hideMark/>
          </w:tcPr>
          <w:p w:rsidR="0060346C" w:rsidRPr="0060346C" w:rsidRDefault="0060346C" w:rsidP="0060346C">
            <w:pPr>
              <w:tabs>
                <w:tab w:val="left" w:pos="284"/>
              </w:tabs>
              <w:jc w:val="both"/>
              <w:rPr>
                <w:rFonts w:ascii="Times New Roman" w:hAnsi="Times New Roman"/>
                <w:b/>
                <w:bCs/>
                <w:color w:val="auto"/>
                <w:sz w:val="22"/>
                <w:lang w:val="en-GB"/>
              </w:rPr>
            </w:pPr>
            <w:r w:rsidRPr="0060346C">
              <w:rPr>
                <w:rFonts w:ascii="Times New Roman" w:hAnsi="Times New Roman"/>
                <w:b/>
                <w:bCs/>
                <w:color w:val="auto"/>
                <w:sz w:val="22"/>
                <w:lang w:val="en-GB"/>
              </w:rPr>
              <w:t>Region of school location</w:t>
            </w:r>
          </w:p>
        </w:tc>
        <w:tc>
          <w:tcPr>
            <w:tcW w:w="1141" w:type="dxa"/>
            <w:hideMark/>
          </w:tcPr>
          <w:p w:rsidR="0060346C" w:rsidRPr="0060346C" w:rsidRDefault="0060346C" w:rsidP="0060346C">
            <w:pPr>
              <w:tabs>
                <w:tab w:val="left" w:pos="284"/>
              </w:tabs>
              <w:jc w:val="both"/>
              <w:rPr>
                <w:rFonts w:ascii="Times New Roman" w:hAnsi="Times New Roman"/>
                <w:b/>
                <w:bCs/>
                <w:color w:val="auto"/>
                <w:sz w:val="22"/>
                <w:lang w:val="en-GB"/>
              </w:rPr>
            </w:pPr>
            <w:r w:rsidRPr="0060346C">
              <w:rPr>
                <w:rFonts w:ascii="Times New Roman" w:hAnsi="Times New Roman"/>
                <w:b/>
                <w:bCs/>
                <w:color w:val="auto"/>
                <w:sz w:val="22"/>
                <w:lang w:val="en-GB"/>
              </w:rPr>
              <w:t>Number of schools</w:t>
            </w:r>
          </w:p>
        </w:tc>
        <w:tc>
          <w:tcPr>
            <w:tcW w:w="1284" w:type="dxa"/>
            <w:hideMark/>
          </w:tcPr>
          <w:p w:rsidR="0060346C" w:rsidRPr="0060346C" w:rsidRDefault="0060346C" w:rsidP="0060346C">
            <w:pPr>
              <w:tabs>
                <w:tab w:val="left" w:pos="284"/>
              </w:tabs>
              <w:jc w:val="both"/>
              <w:rPr>
                <w:rFonts w:ascii="Times New Roman" w:hAnsi="Times New Roman"/>
                <w:b/>
                <w:bCs/>
                <w:color w:val="auto"/>
                <w:sz w:val="22"/>
                <w:lang w:val="en-GB"/>
              </w:rPr>
            </w:pPr>
            <w:r w:rsidRPr="0060346C">
              <w:rPr>
                <w:rFonts w:ascii="Times New Roman" w:hAnsi="Times New Roman"/>
                <w:b/>
                <w:bCs/>
                <w:color w:val="auto"/>
                <w:sz w:val="22"/>
                <w:lang w:val="en-GB"/>
              </w:rPr>
              <w:t>Pupils in pre-primary education</w:t>
            </w:r>
          </w:p>
        </w:tc>
        <w:tc>
          <w:tcPr>
            <w:tcW w:w="1426" w:type="dxa"/>
            <w:hideMark/>
          </w:tcPr>
          <w:p w:rsidR="0060346C" w:rsidRPr="0060346C" w:rsidRDefault="0060346C" w:rsidP="0060346C">
            <w:pPr>
              <w:tabs>
                <w:tab w:val="left" w:pos="284"/>
              </w:tabs>
              <w:jc w:val="both"/>
              <w:rPr>
                <w:rFonts w:ascii="Times New Roman" w:hAnsi="Times New Roman"/>
                <w:b/>
                <w:bCs/>
                <w:color w:val="auto"/>
                <w:sz w:val="22"/>
                <w:lang w:val="en-GB"/>
              </w:rPr>
            </w:pPr>
            <w:r w:rsidRPr="0060346C">
              <w:rPr>
                <w:rFonts w:ascii="Times New Roman" w:hAnsi="Times New Roman"/>
                <w:b/>
                <w:bCs/>
                <w:color w:val="auto"/>
                <w:sz w:val="22"/>
                <w:lang w:val="en-GB"/>
              </w:rPr>
              <w:t>Pupils in years 1–6</w:t>
            </w:r>
          </w:p>
        </w:tc>
        <w:tc>
          <w:tcPr>
            <w:tcW w:w="1504" w:type="dxa"/>
            <w:hideMark/>
          </w:tcPr>
          <w:p w:rsidR="0060346C" w:rsidRPr="0060346C" w:rsidRDefault="0060346C" w:rsidP="0060346C">
            <w:pPr>
              <w:tabs>
                <w:tab w:val="left" w:pos="284"/>
              </w:tabs>
              <w:jc w:val="both"/>
              <w:rPr>
                <w:rFonts w:ascii="Times New Roman" w:hAnsi="Times New Roman"/>
                <w:b/>
                <w:bCs/>
                <w:color w:val="auto"/>
                <w:sz w:val="22"/>
                <w:lang w:val="en-GB"/>
              </w:rPr>
            </w:pPr>
            <w:r w:rsidRPr="0060346C">
              <w:rPr>
                <w:rFonts w:ascii="Times New Roman" w:hAnsi="Times New Roman"/>
                <w:b/>
                <w:bCs/>
                <w:color w:val="auto"/>
                <w:sz w:val="22"/>
                <w:lang w:val="en-GB"/>
              </w:rPr>
              <w:t>Pupils in years 7–9</w:t>
            </w:r>
          </w:p>
        </w:tc>
        <w:tc>
          <w:tcPr>
            <w:tcW w:w="1349" w:type="dxa"/>
            <w:hideMark/>
          </w:tcPr>
          <w:p w:rsidR="0060346C" w:rsidRPr="0060346C" w:rsidRDefault="0060346C" w:rsidP="0060346C">
            <w:pPr>
              <w:tabs>
                <w:tab w:val="left" w:pos="284"/>
              </w:tabs>
              <w:jc w:val="both"/>
              <w:rPr>
                <w:rFonts w:ascii="Times New Roman" w:hAnsi="Times New Roman"/>
                <w:b/>
                <w:bCs/>
                <w:color w:val="auto"/>
                <w:sz w:val="22"/>
                <w:lang w:val="en-GB"/>
              </w:rPr>
            </w:pPr>
            <w:r w:rsidRPr="0060346C">
              <w:rPr>
                <w:rFonts w:ascii="Times New Roman" w:hAnsi="Times New Roman"/>
                <w:b/>
                <w:bCs/>
                <w:color w:val="auto"/>
                <w:sz w:val="22"/>
                <w:lang w:val="en-GB"/>
              </w:rPr>
              <w:t>Pupils in additional education (year 10)</w:t>
            </w:r>
          </w:p>
        </w:tc>
        <w:tc>
          <w:tcPr>
            <w:tcW w:w="1284" w:type="dxa"/>
            <w:hideMark/>
          </w:tcPr>
          <w:p w:rsidR="0060346C" w:rsidRPr="0060346C" w:rsidRDefault="0060346C" w:rsidP="0060346C">
            <w:pPr>
              <w:tabs>
                <w:tab w:val="left" w:pos="284"/>
              </w:tabs>
              <w:jc w:val="both"/>
              <w:rPr>
                <w:rFonts w:ascii="Times New Roman" w:hAnsi="Times New Roman"/>
                <w:b/>
                <w:bCs/>
                <w:color w:val="auto"/>
                <w:sz w:val="22"/>
                <w:lang w:val="en-GB"/>
              </w:rPr>
            </w:pPr>
            <w:r w:rsidRPr="0060346C">
              <w:rPr>
                <w:rFonts w:ascii="Times New Roman" w:hAnsi="Times New Roman"/>
                <w:b/>
                <w:bCs/>
                <w:color w:val="auto"/>
                <w:sz w:val="22"/>
                <w:lang w:val="en-GB"/>
              </w:rPr>
              <w:t>Pupils, total</w:t>
            </w:r>
          </w:p>
        </w:tc>
      </w:tr>
      <w:tr w:rsidR="0060346C" w:rsidRPr="004D6778" w:rsidTr="0060346C">
        <w:trPr>
          <w:trHeight w:val="279"/>
        </w:trPr>
        <w:tc>
          <w:tcPr>
            <w:tcW w:w="1308" w:type="dxa"/>
            <w:shd w:val="clear" w:color="auto" w:fill="D9E2F3"/>
            <w:hideMark/>
          </w:tcPr>
          <w:p w:rsidR="0060346C" w:rsidRPr="0060346C" w:rsidRDefault="0060346C" w:rsidP="0060346C">
            <w:pPr>
              <w:tabs>
                <w:tab w:val="left" w:pos="284"/>
              </w:tabs>
              <w:jc w:val="both"/>
              <w:rPr>
                <w:rFonts w:ascii="Times New Roman" w:hAnsi="Times New Roman"/>
                <w:b/>
                <w:bCs/>
                <w:color w:val="auto"/>
                <w:sz w:val="22"/>
                <w:lang w:val="en-GB"/>
              </w:rPr>
            </w:pPr>
            <w:r w:rsidRPr="0060346C">
              <w:rPr>
                <w:rFonts w:ascii="Times New Roman" w:hAnsi="Times New Roman"/>
                <w:b/>
                <w:bCs/>
                <w:color w:val="auto"/>
                <w:sz w:val="22"/>
                <w:lang w:val="en-GB"/>
              </w:rPr>
              <w:t>Finland, total</w:t>
            </w:r>
          </w:p>
        </w:tc>
        <w:tc>
          <w:tcPr>
            <w:tcW w:w="1141"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 xml:space="preserve">2 341 </w:t>
            </w:r>
          </w:p>
        </w:tc>
        <w:tc>
          <w:tcPr>
            <w:tcW w:w="1284"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 xml:space="preserve">9 995 </w:t>
            </w:r>
          </w:p>
        </w:tc>
        <w:tc>
          <w:tcPr>
            <w:tcW w:w="1426"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 xml:space="preserve">370 020 </w:t>
            </w:r>
          </w:p>
        </w:tc>
        <w:tc>
          <w:tcPr>
            <w:tcW w:w="1504"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 xml:space="preserve">180 058 </w:t>
            </w:r>
          </w:p>
        </w:tc>
        <w:tc>
          <w:tcPr>
            <w:tcW w:w="1349"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 xml:space="preserve">430 </w:t>
            </w:r>
          </w:p>
        </w:tc>
        <w:tc>
          <w:tcPr>
            <w:tcW w:w="1284"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560 503</w:t>
            </w:r>
          </w:p>
        </w:tc>
      </w:tr>
      <w:tr w:rsidR="0060346C" w:rsidRPr="004D6778" w:rsidTr="0060346C">
        <w:trPr>
          <w:trHeight w:val="267"/>
        </w:trPr>
        <w:tc>
          <w:tcPr>
            <w:tcW w:w="1308" w:type="dxa"/>
            <w:hideMark/>
          </w:tcPr>
          <w:p w:rsidR="0060346C" w:rsidRPr="0060346C" w:rsidRDefault="0060346C" w:rsidP="0060346C">
            <w:pPr>
              <w:tabs>
                <w:tab w:val="left" w:pos="284"/>
              </w:tabs>
              <w:jc w:val="both"/>
              <w:rPr>
                <w:rFonts w:ascii="Times New Roman" w:hAnsi="Times New Roman"/>
                <w:b/>
                <w:bCs/>
                <w:color w:val="auto"/>
                <w:sz w:val="22"/>
                <w:lang w:val="en-GB"/>
              </w:rPr>
            </w:pPr>
            <w:r w:rsidRPr="0060346C">
              <w:rPr>
                <w:rFonts w:ascii="Times New Roman" w:hAnsi="Times New Roman"/>
                <w:b/>
                <w:bCs/>
                <w:color w:val="auto"/>
                <w:sz w:val="22"/>
                <w:lang w:val="en-GB"/>
              </w:rPr>
              <w:t>Mainland Finland, total</w:t>
            </w:r>
          </w:p>
        </w:tc>
        <w:tc>
          <w:tcPr>
            <w:tcW w:w="1141"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2 319</w:t>
            </w:r>
          </w:p>
        </w:tc>
        <w:tc>
          <w:tcPr>
            <w:tcW w:w="1284"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9 995</w:t>
            </w:r>
          </w:p>
        </w:tc>
        <w:tc>
          <w:tcPr>
            <w:tcW w:w="1426"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368 042</w:t>
            </w:r>
          </w:p>
        </w:tc>
        <w:tc>
          <w:tcPr>
            <w:tcW w:w="1504"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179 097</w:t>
            </w:r>
          </w:p>
        </w:tc>
        <w:tc>
          <w:tcPr>
            <w:tcW w:w="1349"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426</w:t>
            </w:r>
          </w:p>
        </w:tc>
        <w:tc>
          <w:tcPr>
            <w:tcW w:w="1284"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557 560</w:t>
            </w:r>
          </w:p>
        </w:tc>
      </w:tr>
      <w:tr w:rsidR="0060346C" w:rsidRPr="004D6778" w:rsidTr="0060346C">
        <w:trPr>
          <w:trHeight w:val="267"/>
        </w:trPr>
        <w:tc>
          <w:tcPr>
            <w:tcW w:w="1308" w:type="dxa"/>
            <w:shd w:val="clear" w:color="auto" w:fill="D9E2F3"/>
            <w:hideMark/>
          </w:tcPr>
          <w:p w:rsidR="0060346C" w:rsidRPr="0060346C" w:rsidRDefault="0060346C" w:rsidP="0060346C">
            <w:pPr>
              <w:tabs>
                <w:tab w:val="left" w:pos="284"/>
              </w:tabs>
              <w:jc w:val="both"/>
              <w:rPr>
                <w:rFonts w:ascii="Times New Roman" w:hAnsi="Times New Roman"/>
                <w:b/>
                <w:bCs/>
                <w:color w:val="auto"/>
                <w:sz w:val="22"/>
                <w:lang w:val="en-GB"/>
              </w:rPr>
            </w:pPr>
            <w:r w:rsidRPr="0060346C">
              <w:rPr>
                <w:rFonts w:ascii="Times New Roman" w:hAnsi="Times New Roman"/>
                <w:b/>
                <w:bCs/>
                <w:color w:val="auto"/>
                <w:sz w:val="22"/>
                <w:lang w:val="en-GB"/>
              </w:rPr>
              <w:t>Uusimaa</w:t>
            </w:r>
          </w:p>
        </w:tc>
        <w:tc>
          <w:tcPr>
            <w:tcW w:w="1141"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533</w:t>
            </w:r>
          </w:p>
        </w:tc>
        <w:tc>
          <w:tcPr>
            <w:tcW w:w="1284"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1 647</w:t>
            </w:r>
          </w:p>
        </w:tc>
        <w:tc>
          <w:tcPr>
            <w:tcW w:w="1426"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113 040</w:t>
            </w:r>
          </w:p>
        </w:tc>
        <w:tc>
          <w:tcPr>
            <w:tcW w:w="1504"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53 385</w:t>
            </w:r>
          </w:p>
        </w:tc>
        <w:tc>
          <w:tcPr>
            <w:tcW w:w="1349"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188</w:t>
            </w:r>
          </w:p>
        </w:tc>
        <w:tc>
          <w:tcPr>
            <w:tcW w:w="1284"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168 260</w:t>
            </w:r>
          </w:p>
        </w:tc>
      </w:tr>
      <w:tr w:rsidR="0060346C" w:rsidRPr="004D6778" w:rsidTr="0060346C">
        <w:trPr>
          <w:trHeight w:val="267"/>
        </w:trPr>
        <w:tc>
          <w:tcPr>
            <w:tcW w:w="1308" w:type="dxa"/>
            <w:hideMark/>
          </w:tcPr>
          <w:p w:rsidR="0060346C" w:rsidRPr="0060346C" w:rsidRDefault="0060346C" w:rsidP="0060346C">
            <w:pPr>
              <w:tabs>
                <w:tab w:val="left" w:pos="284"/>
              </w:tabs>
              <w:jc w:val="both"/>
              <w:rPr>
                <w:rFonts w:ascii="Times New Roman" w:hAnsi="Times New Roman"/>
                <w:b/>
                <w:bCs/>
                <w:color w:val="auto"/>
                <w:sz w:val="22"/>
                <w:lang w:val="en-GB"/>
              </w:rPr>
            </w:pPr>
            <w:r w:rsidRPr="0060346C">
              <w:rPr>
                <w:rFonts w:ascii="Times New Roman" w:hAnsi="Times New Roman"/>
                <w:b/>
                <w:bCs/>
                <w:color w:val="auto"/>
                <w:sz w:val="22"/>
                <w:lang w:val="en-GB"/>
              </w:rPr>
              <w:t>Southwest Finland</w:t>
            </w:r>
          </w:p>
        </w:tc>
        <w:tc>
          <w:tcPr>
            <w:tcW w:w="1141"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204</w:t>
            </w:r>
          </w:p>
        </w:tc>
        <w:tc>
          <w:tcPr>
            <w:tcW w:w="1284"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257</w:t>
            </w:r>
          </w:p>
        </w:tc>
        <w:tc>
          <w:tcPr>
            <w:tcW w:w="1426"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30 050</w:t>
            </w:r>
          </w:p>
        </w:tc>
        <w:tc>
          <w:tcPr>
            <w:tcW w:w="1504"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14 780</w:t>
            </w:r>
          </w:p>
        </w:tc>
        <w:tc>
          <w:tcPr>
            <w:tcW w:w="1349"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15</w:t>
            </w:r>
          </w:p>
        </w:tc>
        <w:tc>
          <w:tcPr>
            <w:tcW w:w="1284"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45 102</w:t>
            </w:r>
          </w:p>
        </w:tc>
      </w:tr>
      <w:tr w:rsidR="0060346C" w:rsidRPr="004D6778" w:rsidTr="0060346C">
        <w:trPr>
          <w:trHeight w:val="267"/>
        </w:trPr>
        <w:tc>
          <w:tcPr>
            <w:tcW w:w="1308" w:type="dxa"/>
            <w:shd w:val="clear" w:color="auto" w:fill="D9E2F3"/>
            <w:hideMark/>
          </w:tcPr>
          <w:p w:rsidR="0060346C" w:rsidRPr="0060346C" w:rsidRDefault="0060346C" w:rsidP="0060346C">
            <w:pPr>
              <w:tabs>
                <w:tab w:val="left" w:pos="284"/>
              </w:tabs>
              <w:jc w:val="both"/>
              <w:rPr>
                <w:rFonts w:ascii="Times New Roman" w:hAnsi="Times New Roman"/>
                <w:b/>
                <w:bCs/>
                <w:color w:val="auto"/>
                <w:sz w:val="22"/>
                <w:lang w:val="en-GB"/>
              </w:rPr>
            </w:pPr>
            <w:r w:rsidRPr="0060346C">
              <w:rPr>
                <w:rFonts w:ascii="Times New Roman" w:hAnsi="Times New Roman"/>
                <w:b/>
                <w:bCs/>
                <w:color w:val="auto"/>
                <w:sz w:val="22"/>
                <w:lang w:val="en-GB"/>
              </w:rPr>
              <w:t>Satakunta</w:t>
            </w:r>
          </w:p>
        </w:tc>
        <w:tc>
          <w:tcPr>
            <w:tcW w:w="1141"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114</w:t>
            </w:r>
          </w:p>
        </w:tc>
        <w:tc>
          <w:tcPr>
            <w:tcW w:w="1284"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407</w:t>
            </w:r>
          </w:p>
        </w:tc>
        <w:tc>
          <w:tcPr>
            <w:tcW w:w="1426"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13 853</w:t>
            </w:r>
          </w:p>
        </w:tc>
        <w:tc>
          <w:tcPr>
            <w:tcW w:w="1504"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6 978</w:t>
            </w:r>
          </w:p>
        </w:tc>
        <w:tc>
          <w:tcPr>
            <w:tcW w:w="1349"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5</w:t>
            </w:r>
          </w:p>
        </w:tc>
        <w:tc>
          <w:tcPr>
            <w:tcW w:w="1284"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21 243</w:t>
            </w:r>
          </w:p>
        </w:tc>
      </w:tr>
      <w:tr w:rsidR="0060346C" w:rsidRPr="004D6778" w:rsidTr="0060346C">
        <w:trPr>
          <w:trHeight w:val="279"/>
        </w:trPr>
        <w:tc>
          <w:tcPr>
            <w:tcW w:w="1308" w:type="dxa"/>
            <w:hideMark/>
          </w:tcPr>
          <w:p w:rsidR="0060346C" w:rsidRPr="0060346C" w:rsidRDefault="0060346C" w:rsidP="0060346C">
            <w:pPr>
              <w:tabs>
                <w:tab w:val="left" w:pos="284"/>
              </w:tabs>
              <w:jc w:val="both"/>
              <w:rPr>
                <w:rFonts w:ascii="Times New Roman" w:hAnsi="Times New Roman"/>
                <w:b/>
                <w:bCs/>
                <w:color w:val="auto"/>
                <w:sz w:val="22"/>
                <w:lang w:val="en-GB"/>
              </w:rPr>
            </w:pPr>
            <w:r w:rsidRPr="0060346C">
              <w:rPr>
                <w:rFonts w:ascii="Times New Roman" w:hAnsi="Times New Roman"/>
                <w:b/>
                <w:bCs/>
                <w:color w:val="auto"/>
                <w:sz w:val="22"/>
                <w:lang w:val="en-GB"/>
              </w:rPr>
              <w:t>Kanta-Häme</w:t>
            </w:r>
          </w:p>
        </w:tc>
        <w:tc>
          <w:tcPr>
            <w:tcW w:w="1141"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86</w:t>
            </w:r>
          </w:p>
        </w:tc>
        <w:tc>
          <w:tcPr>
            <w:tcW w:w="1284"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160</w:t>
            </w:r>
          </w:p>
        </w:tc>
        <w:tc>
          <w:tcPr>
            <w:tcW w:w="1426"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11 741</w:t>
            </w:r>
          </w:p>
        </w:tc>
        <w:tc>
          <w:tcPr>
            <w:tcW w:w="1504"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5 795</w:t>
            </w:r>
          </w:p>
        </w:tc>
        <w:tc>
          <w:tcPr>
            <w:tcW w:w="1349"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4</w:t>
            </w:r>
          </w:p>
        </w:tc>
        <w:tc>
          <w:tcPr>
            <w:tcW w:w="1284"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17 700</w:t>
            </w:r>
          </w:p>
        </w:tc>
      </w:tr>
      <w:tr w:rsidR="0060346C" w:rsidRPr="004D6778" w:rsidTr="0060346C">
        <w:trPr>
          <w:trHeight w:val="267"/>
        </w:trPr>
        <w:tc>
          <w:tcPr>
            <w:tcW w:w="1308" w:type="dxa"/>
            <w:shd w:val="clear" w:color="auto" w:fill="D9E2F3"/>
            <w:hideMark/>
          </w:tcPr>
          <w:p w:rsidR="0060346C" w:rsidRPr="0060346C" w:rsidRDefault="0060346C" w:rsidP="0060346C">
            <w:pPr>
              <w:tabs>
                <w:tab w:val="left" w:pos="284"/>
              </w:tabs>
              <w:jc w:val="both"/>
              <w:rPr>
                <w:rFonts w:ascii="Times New Roman" w:hAnsi="Times New Roman"/>
                <w:b/>
                <w:bCs/>
                <w:color w:val="auto"/>
                <w:sz w:val="22"/>
                <w:lang w:val="en-GB"/>
              </w:rPr>
            </w:pPr>
            <w:r w:rsidRPr="0060346C">
              <w:rPr>
                <w:rFonts w:ascii="Times New Roman" w:hAnsi="Times New Roman"/>
                <w:b/>
                <w:bCs/>
                <w:color w:val="auto"/>
                <w:sz w:val="22"/>
                <w:lang w:val="en-GB"/>
              </w:rPr>
              <w:t>Pirkanmaa</w:t>
            </w:r>
          </w:p>
        </w:tc>
        <w:tc>
          <w:tcPr>
            <w:tcW w:w="1141"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172</w:t>
            </w:r>
          </w:p>
        </w:tc>
        <w:tc>
          <w:tcPr>
            <w:tcW w:w="1284"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1 641</w:t>
            </w:r>
          </w:p>
        </w:tc>
        <w:tc>
          <w:tcPr>
            <w:tcW w:w="1426"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34 542</w:t>
            </w:r>
          </w:p>
        </w:tc>
        <w:tc>
          <w:tcPr>
            <w:tcW w:w="1504"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16 482</w:t>
            </w:r>
          </w:p>
        </w:tc>
        <w:tc>
          <w:tcPr>
            <w:tcW w:w="1349"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62</w:t>
            </w:r>
          </w:p>
        </w:tc>
        <w:tc>
          <w:tcPr>
            <w:tcW w:w="1284"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52 727</w:t>
            </w:r>
          </w:p>
        </w:tc>
      </w:tr>
      <w:tr w:rsidR="0060346C" w:rsidRPr="004D6778" w:rsidTr="0060346C">
        <w:trPr>
          <w:trHeight w:val="267"/>
        </w:trPr>
        <w:tc>
          <w:tcPr>
            <w:tcW w:w="1308" w:type="dxa"/>
            <w:hideMark/>
          </w:tcPr>
          <w:p w:rsidR="0060346C" w:rsidRPr="0060346C" w:rsidRDefault="0060346C" w:rsidP="0060346C">
            <w:pPr>
              <w:tabs>
                <w:tab w:val="left" w:pos="284"/>
              </w:tabs>
              <w:jc w:val="both"/>
              <w:rPr>
                <w:rFonts w:ascii="Times New Roman" w:hAnsi="Times New Roman"/>
                <w:b/>
                <w:bCs/>
                <w:color w:val="auto"/>
                <w:sz w:val="22"/>
                <w:lang w:val="en-GB"/>
              </w:rPr>
            </w:pPr>
            <w:r w:rsidRPr="0060346C">
              <w:rPr>
                <w:rFonts w:ascii="Times New Roman" w:hAnsi="Times New Roman"/>
                <w:b/>
                <w:bCs/>
                <w:color w:val="auto"/>
                <w:sz w:val="22"/>
                <w:lang w:val="en-GB"/>
              </w:rPr>
              <w:t>Päijät-Häme</w:t>
            </w:r>
          </w:p>
        </w:tc>
        <w:tc>
          <w:tcPr>
            <w:tcW w:w="1141"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67</w:t>
            </w:r>
          </w:p>
        </w:tc>
        <w:tc>
          <w:tcPr>
            <w:tcW w:w="1284"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152</w:t>
            </w:r>
          </w:p>
        </w:tc>
        <w:tc>
          <w:tcPr>
            <w:tcW w:w="1426"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12 608</w:t>
            </w:r>
          </w:p>
        </w:tc>
        <w:tc>
          <w:tcPr>
            <w:tcW w:w="1504"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6 548</w:t>
            </w:r>
          </w:p>
        </w:tc>
        <w:tc>
          <w:tcPr>
            <w:tcW w:w="1349"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12</w:t>
            </w:r>
          </w:p>
        </w:tc>
        <w:tc>
          <w:tcPr>
            <w:tcW w:w="1284"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19 320</w:t>
            </w:r>
          </w:p>
        </w:tc>
      </w:tr>
      <w:tr w:rsidR="0060346C" w:rsidRPr="004D6778" w:rsidTr="0060346C">
        <w:trPr>
          <w:trHeight w:val="267"/>
        </w:trPr>
        <w:tc>
          <w:tcPr>
            <w:tcW w:w="1308" w:type="dxa"/>
            <w:shd w:val="clear" w:color="auto" w:fill="D9E2F3"/>
            <w:hideMark/>
          </w:tcPr>
          <w:p w:rsidR="0060346C" w:rsidRPr="0060346C" w:rsidRDefault="0060346C" w:rsidP="0060346C">
            <w:pPr>
              <w:tabs>
                <w:tab w:val="left" w:pos="284"/>
              </w:tabs>
              <w:jc w:val="both"/>
              <w:rPr>
                <w:rFonts w:ascii="Times New Roman" w:hAnsi="Times New Roman"/>
                <w:b/>
                <w:bCs/>
                <w:color w:val="auto"/>
                <w:sz w:val="22"/>
                <w:lang w:val="en-GB"/>
              </w:rPr>
            </w:pPr>
            <w:r w:rsidRPr="0060346C">
              <w:rPr>
                <w:rFonts w:ascii="Times New Roman" w:hAnsi="Times New Roman"/>
                <w:b/>
                <w:bCs/>
                <w:color w:val="auto"/>
                <w:sz w:val="22"/>
                <w:lang w:val="en-GB"/>
              </w:rPr>
              <w:t>Kymenlaakso</w:t>
            </w:r>
          </w:p>
        </w:tc>
        <w:tc>
          <w:tcPr>
            <w:tcW w:w="1141"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82</w:t>
            </w:r>
          </w:p>
        </w:tc>
        <w:tc>
          <w:tcPr>
            <w:tcW w:w="1284"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229</w:t>
            </w:r>
          </w:p>
        </w:tc>
        <w:tc>
          <w:tcPr>
            <w:tcW w:w="1426"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10 115</w:t>
            </w:r>
          </w:p>
        </w:tc>
        <w:tc>
          <w:tcPr>
            <w:tcW w:w="1504"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5 455</w:t>
            </w:r>
          </w:p>
        </w:tc>
        <w:tc>
          <w:tcPr>
            <w:tcW w:w="1349"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13</w:t>
            </w:r>
          </w:p>
        </w:tc>
        <w:tc>
          <w:tcPr>
            <w:tcW w:w="1284"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15 812</w:t>
            </w:r>
          </w:p>
        </w:tc>
      </w:tr>
      <w:tr w:rsidR="0060346C" w:rsidRPr="004D6778" w:rsidTr="0060346C">
        <w:trPr>
          <w:trHeight w:val="279"/>
        </w:trPr>
        <w:tc>
          <w:tcPr>
            <w:tcW w:w="1308" w:type="dxa"/>
            <w:hideMark/>
          </w:tcPr>
          <w:p w:rsidR="0060346C" w:rsidRPr="0060346C" w:rsidRDefault="0060346C" w:rsidP="0060346C">
            <w:pPr>
              <w:tabs>
                <w:tab w:val="left" w:pos="284"/>
              </w:tabs>
              <w:jc w:val="both"/>
              <w:rPr>
                <w:rFonts w:ascii="Times New Roman" w:hAnsi="Times New Roman"/>
                <w:b/>
                <w:bCs/>
                <w:color w:val="auto"/>
                <w:sz w:val="22"/>
                <w:lang w:val="en-GB"/>
              </w:rPr>
            </w:pPr>
            <w:r w:rsidRPr="0060346C">
              <w:rPr>
                <w:rFonts w:ascii="Times New Roman" w:hAnsi="Times New Roman"/>
                <w:b/>
                <w:bCs/>
                <w:color w:val="auto"/>
                <w:sz w:val="22"/>
                <w:lang w:val="en-GB"/>
              </w:rPr>
              <w:t>South Karelia</w:t>
            </w:r>
          </w:p>
        </w:tc>
        <w:tc>
          <w:tcPr>
            <w:tcW w:w="1141"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37</w:t>
            </w:r>
          </w:p>
        </w:tc>
        <w:tc>
          <w:tcPr>
            <w:tcW w:w="1284"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60</w:t>
            </w:r>
          </w:p>
        </w:tc>
        <w:tc>
          <w:tcPr>
            <w:tcW w:w="1426"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7 694</w:t>
            </w:r>
          </w:p>
        </w:tc>
        <w:tc>
          <w:tcPr>
            <w:tcW w:w="1504"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3 825</w:t>
            </w:r>
          </w:p>
        </w:tc>
        <w:tc>
          <w:tcPr>
            <w:tcW w:w="1349"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0</w:t>
            </w:r>
          </w:p>
        </w:tc>
        <w:tc>
          <w:tcPr>
            <w:tcW w:w="1284"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11 579</w:t>
            </w:r>
          </w:p>
        </w:tc>
      </w:tr>
      <w:tr w:rsidR="0060346C" w:rsidRPr="004D6778" w:rsidTr="0060346C">
        <w:trPr>
          <w:trHeight w:val="267"/>
        </w:trPr>
        <w:tc>
          <w:tcPr>
            <w:tcW w:w="1308" w:type="dxa"/>
            <w:shd w:val="clear" w:color="auto" w:fill="D9E2F3"/>
            <w:hideMark/>
          </w:tcPr>
          <w:p w:rsidR="0060346C" w:rsidRPr="0060346C" w:rsidRDefault="0060346C" w:rsidP="0060346C">
            <w:pPr>
              <w:tabs>
                <w:tab w:val="left" w:pos="284"/>
              </w:tabs>
              <w:jc w:val="both"/>
              <w:rPr>
                <w:rFonts w:ascii="Times New Roman" w:hAnsi="Times New Roman"/>
                <w:b/>
                <w:bCs/>
                <w:color w:val="auto"/>
                <w:sz w:val="22"/>
                <w:lang w:val="en-GB"/>
              </w:rPr>
            </w:pPr>
            <w:r w:rsidRPr="0060346C">
              <w:rPr>
                <w:rFonts w:ascii="Times New Roman" w:hAnsi="Times New Roman"/>
                <w:b/>
                <w:bCs/>
                <w:color w:val="auto"/>
                <w:sz w:val="22"/>
                <w:lang w:val="en-GB"/>
              </w:rPr>
              <w:t>South Savo</w:t>
            </w:r>
          </w:p>
        </w:tc>
        <w:tc>
          <w:tcPr>
            <w:tcW w:w="1141"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74</w:t>
            </w:r>
          </w:p>
        </w:tc>
        <w:tc>
          <w:tcPr>
            <w:tcW w:w="1284"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248</w:t>
            </w:r>
          </w:p>
        </w:tc>
        <w:tc>
          <w:tcPr>
            <w:tcW w:w="1426"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8 012</w:t>
            </w:r>
          </w:p>
        </w:tc>
        <w:tc>
          <w:tcPr>
            <w:tcW w:w="1504"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4 336</w:t>
            </w:r>
          </w:p>
        </w:tc>
        <w:tc>
          <w:tcPr>
            <w:tcW w:w="1349"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5</w:t>
            </w:r>
          </w:p>
        </w:tc>
        <w:tc>
          <w:tcPr>
            <w:tcW w:w="1284"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12 601</w:t>
            </w:r>
          </w:p>
        </w:tc>
      </w:tr>
      <w:tr w:rsidR="0060346C" w:rsidRPr="004D6778" w:rsidTr="0060346C">
        <w:trPr>
          <w:trHeight w:val="267"/>
        </w:trPr>
        <w:tc>
          <w:tcPr>
            <w:tcW w:w="1308" w:type="dxa"/>
            <w:hideMark/>
          </w:tcPr>
          <w:p w:rsidR="0060346C" w:rsidRPr="0060346C" w:rsidRDefault="0060346C" w:rsidP="0060346C">
            <w:pPr>
              <w:tabs>
                <w:tab w:val="left" w:pos="284"/>
              </w:tabs>
              <w:jc w:val="both"/>
              <w:rPr>
                <w:rFonts w:ascii="Times New Roman" w:hAnsi="Times New Roman"/>
                <w:b/>
                <w:bCs/>
                <w:color w:val="auto"/>
                <w:sz w:val="22"/>
                <w:lang w:val="en-GB"/>
              </w:rPr>
            </w:pPr>
            <w:r w:rsidRPr="0060346C">
              <w:rPr>
                <w:rFonts w:ascii="Times New Roman" w:hAnsi="Times New Roman"/>
                <w:b/>
                <w:bCs/>
                <w:color w:val="auto"/>
                <w:sz w:val="22"/>
                <w:lang w:val="en-GB"/>
              </w:rPr>
              <w:t>North Savo</w:t>
            </w:r>
          </w:p>
        </w:tc>
        <w:tc>
          <w:tcPr>
            <w:tcW w:w="1141"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115</w:t>
            </w:r>
          </w:p>
        </w:tc>
        <w:tc>
          <w:tcPr>
            <w:tcW w:w="1284"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439</w:t>
            </w:r>
          </w:p>
        </w:tc>
        <w:tc>
          <w:tcPr>
            <w:tcW w:w="1426"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15 290</w:t>
            </w:r>
          </w:p>
        </w:tc>
        <w:tc>
          <w:tcPr>
            <w:tcW w:w="1504"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7 783</w:t>
            </w:r>
          </w:p>
        </w:tc>
        <w:tc>
          <w:tcPr>
            <w:tcW w:w="1349"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31</w:t>
            </w:r>
          </w:p>
        </w:tc>
        <w:tc>
          <w:tcPr>
            <w:tcW w:w="1284"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23 543</w:t>
            </w:r>
          </w:p>
        </w:tc>
      </w:tr>
      <w:tr w:rsidR="0060346C" w:rsidRPr="004D6778" w:rsidTr="0060346C">
        <w:trPr>
          <w:trHeight w:val="267"/>
        </w:trPr>
        <w:tc>
          <w:tcPr>
            <w:tcW w:w="1308" w:type="dxa"/>
            <w:shd w:val="clear" w:color="auto" w:fill="D9E2F3"/>
            <w:hideMark/>
          </w:tcPr>
          <w:p w:rsidR="0060346C" w:rsidRPr="0060346C" w:rsidRDefault="0060346C" w:rsidP="0060346C">
            <w:pPr>
              <w:tabs>
                <w:tab w:val="left" w:pos="284"/>
              </w:tabs>
              <w:jc w:val="both"/>
              <w:rPr>
                <w:rFonts w:ascii="Times New Roman" w:hAnsi="Times New Roman"/>
                <w:b/>
                <w:bCs/>
                <w:color w:val="auto"/>
                <w:sz w:val="22"/>
                <w:lang w:val="en-GB"/>
              </w:rPr>
            </w:pPr>
            <w:r w:rsidRPr="0060346C">
              <w:rPr>
                <w:rFonts w:ascii="Times New Roman" w:hAnsi="Times New Roman"/>
                <w:b/>
                <w:bCs/>
                <w:color w:val="auto"/>
                <w:sz w:val="22"/>
                <w:lang w:val="en-GB"/>
              </w:rPr>
              <w:t>North Karelia</w:t>
            </w:r>
          </w:p>
        </w:tc>
        <w:tc>
          <w:tcPr>
            <w:tcW w:w="1141"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72</w:t>
            </w:r>
          </w:p>
        </w:tc>
        <w:tc>
          <w:tcPr>
            <w:tcW w:w="1284"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340</w:t>
            </w:r>
          </w:p>
        </w:tc>
        <w:tc>
          <w:tcPr>
            <w:tcW w:w="1426"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9 271</w:t>
            </w:r>
          </w:p>
        </w:tc>
        <w:tc>
          <w:tcPr>
            <w:tcW w:w="1504"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4 637</w:t>
            </w:r>
          </w:p>
        </w:tc>
        <w:tc>
          <w:tcPr>
            <w:tcW w:w="1349"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0</w:t>
            </w:r>
          </w:p>
        </w:tc>
        <w:tc>
          <w:tcPr>
            <w:tcW w:w="1284"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14 248</w:t>
            </w:r>
          </w:p>
        </w:tc>
      </w:tr>
      <w:tr w:rsidR="0060346C" w:rsidRPr="004D6778" w:rsidTr="0060346C">
        <w:trPr>
          <w:trHeight w:val="267"/>
        </w:trPr>
        <w:tc>
          <w:tcPr>
            <w:tcW w:w="1308" w:type="dxa"/>
            <w:hideMark/>
          </w:tcPr>
          <w:p w:rsidR="0060346C" w:rsidRPr="0060346C" w:rsidRDefault="0060346C" w:rsidP="0060346C">
            <w:pPr>
              <w:tabs>
                <w:tab w:val="left" w:pos="284"/>
              </w:tabs>
              <w:jc w:val="both"/>
              <w:rPr>
                <w:rFonts w:ascii="Times New Roman" w:hAnsi="Times New Roman"/>
                <w:b/>
                <w:bCs/>
                <w:color w:val="auto"/>
                <w:sz w:val="22"/>
                <w:lang w:val="en-GB"/>
              </w:rPr>
            </w:pPr>
            <w:r w:rsidRPr="0060346C">
              <w:rPr>
                <w:rFonts w:ascii="Times New Roman" w:hAnsi="Times New Roman"/>
                <w:b/>
                <w:bCs/>
                <w:color w:val="auto"/>
                <w:sz w:val="22"/>
                <w:lang w:val="en-GB"/>
              </w:rPr>
              <w:t>Central Finland</w:t>
            </w:r>
          </w:p>
        </w:tc>
        <w:tc>
          <w:tcPr>
            <w:tcW w:w="1141"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109</w:t>
            </w:r>
          </w:p>
        </w:tc>
        <w:tc>
          <w:tcPr>
            <w:tcW w:w="1284"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461</w:t>
            </w:r>
          </w:p>
        </w:tc>
        <w:tc>
          <w:tcPr>
            <w:tcW w:w="1426"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19 009</w:t>
            </w:r>
          </w:p>
        </w:tc>
        <w:tc>
          <w:tcPr>
            <w:tcW w:w="1504"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8 952</w:t>
            </w:r>
          </w:p>
        </w:tc>
        <w:tc>
          <w:tcPr>
            <w:tcW w:w="1349"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4</w:t>
            </w:r>
          </w:p>
        </w:tc>
        <w:tc>
          <w:tcPr>
            <w:tcW w:w="1284"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28 426</w:t>
            </w:r>
          </w:p>
        </w:tc>
      </w:tr>
      <w:tr w:rsidR="0060346C" w:rsidRPr="004D6778" w:rsidTr="0060346C">
        <w:trPr>
          <w:trHeight w:val="279"/>
        </w:trPr>
        <w:tc>
          <w:tcPr>
            <w:tcW w:w="1308" w:type="dxa"/>
            <w:shd w:val="clear" w:color="auto" w:fill="D9E2F3"/>
            <w:hideMark/>
          </w:tcPr>
          <w:p w:rsidR="0060346C" w:rsidRPr="0060346C" w:rsidRDefault="0060346C" w:rsidP="0060346C">
            <w:pPr>
              <w:tabs>
                <w:tab w:val="left" w:pos="284"/>
              </w:tabs>
              <w:jc w:val="both"/>
              <w:rPr>
                <w:rFonts w:ascii="Times New Roman" w:hAnsi="Times New Roman"/>
                <w:b/>
                <w:bCs/>
                <w:color w:val="auto"/>
                <w:sz w:val="22"/>
                <w:lang w:val="en-GB"/>
              </w:rPr>
            </w:pPr>
            <w:r w:rsidRPr="0060346C">
              <w:rPr>
                <w:rFonts w:ascii="Times New Roman" w:hAnsi="Times New Roman"/>
                <w:b/>
                <w:bCs/>
                <w:color w:val="auto"/>
                <w:sz w:val="22"/>
                <w:lang w:val="en-GB"/>
              </w:rPr>
              <w:t>Southern Ostrobothnia</w:t>
            </w:r>
          </w:p>
        </w:tc>
        <w:tc>
          <w:tcPr>
            <w:tcW w:w="1141"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134</w:t>
            </w:r>
          </w:p>
        </w:tc>
        <w:tc>
          <w:tcPr>
            <w:tcW w:w="1284"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799</w:t>
            </w:r>
          </w:p>
        </w:tc>
        <w:tc>
          <w:tcPr>
            <w:tcW w:w="1426"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13 522</w:t>
            </w:r>
          </w:p>
        </w:tc>
        <w:tc>
          <w:tcPr>
            <w:tcW w:w="1504"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6 841</w:t>
            </w:r>
          </w:p>
        </w:tc>
        <w:tc>
          <w:tcPr>
            <w:tcW w:w="1349"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4</w:t>
            </w:r>
          </w:p>
        </w:tc>
        <w:tc>
          <w:tcPr>
            <w:tcW w:w="1284"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21 166</w:t>
            </w:r>
          </w:p>
        </w:tc>
      </w:tr>
      <w:tr w:rsidR="0060346C" w:rsidRPr="004D6778" w:rsidTr="0060346C">
        <w:trPr>
          <w:trHeight w:val="267"/>
        </w:trPr>
        <w:tc>
          <w:tcPr>
            <w:tcW w:w="1308" w:type="dxa"/>
            <w:hideMark/>
          </w:tcPr>
          <w:p w:rsidR="0060346C" w:rsidRPr="0060346C" w:rsidRDefault="0060346C" w:rsidP="0060346C">
            <w:pPr>
              <w:tabs>
                <w:tab w:val="left" w:pos="284"/>
              </w:tabs>
              <w:jc w:val="both"/>
              <w:rPr>
                <w:rFonts w:ascii="Times New Roman" w:hAnsi="Times New Roman"/>
                <w:b/>
                <w:bCs/>
                <w:color w:val="auto"/>
                <w:sz w:val="22"/>
                <w:lang w:val="en-GB"/>
              </w:rPr>
            </w:pPr>
            <w:r w:rsidRPr="0060346C">
              <w:rPr>
                <w:rFonts w:ascii="Times New Roman" w:hAnsi="Times New Roman"/>
                <w:b/>
                <w:bCs/>
                <w:color w:val="auto"/>
                <w:sz w:val="22"/>
                <w:lang w:val="en-GB"/>
              </w:rPr>
              <w:t>Ostrobothnia</w:t>
            </w:r>
          </w:p>
        </w:tc>
        <w:tc>
          <w:tcPr>
            <w:tcW w:w="1141"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121</w:t>
            </w:r>
          </w:p>
        </w:tc>
        <w:tc>
          <w:tcPr>
            <w:tcW w:w="1284"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677</w:t>
            </w:r>
          </w:p>
        </w:tc>
        <w:tc>
          <w:tcPr>
            <w:tcW w:w="1426"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13 158</w:t>
            </w:r>
          </w:p>
        </w:tc>
        <w:tc>
          <w:tcPr>
            <w:tcW w:w="1504"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6 189</w:t>
            </w:r>
          </w:p>
        </w:tc>
        <w:tc>
          <w:tcPr>
            <w:tcW w:w="1349"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8</w:t>
            </w:r>
          </w:p>
        </w:tc>
        <w:tc>
          <w:tcPr>
            <w:tcW w:w="1284"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20 032</w:t>
            </w:r>
          </w:p>
        </w:tc>
      </w:tr>
      <w:tr w:rsidR="0060346C" w:rsidRPr="004D6778" w:rsidTr="0060346C">
        <w:trPr>
          <w:trHeight w:val="267"/>
        </w:trPr>
        <w:tc>
          <w:tcPr>
            <w:tcW w:w="1308" w:type="dxa"/>
            <w:shd w:val="clear" w:color="auto" w:fill="D9E2F3"/>
            <w:hideMark/>
          </w:tcPr>
          <w:p w:rsidR="0060346C" w:rsidRPr="0060346C" w:rsidRDefault="0060346C" w:rsidP="0060346C">
            <w:pPr>
              <w:tabs>
                <w:tab w:val="left" w:pos="284"/>
              </w:tabs>
              <w:jc w:val="both"/>
              <w:rPr>
                <w:rFonts w:ascii="Times New Roman" w:hAnsi="Times New Roman"/>
                <w:b/>
                <w:bCs/>
                <w:color w:val="auto"/>
                <w:sz w:val="22"/>
                <w:lang w:val="en-GB"/>
              </w:rPr>
            </w:pPr>
            <w:r w:rsidRPr="0060346C">
              <w:rPr>
                <w:rFonts w:ascii="Times New Roman" w:hAnsi="Times New Roman"/>
                <w:b/>
                <w:bCs/>
                <w:color w:val="auto"/>
                <w:sz w:val="22"/>
                <w:lang w:val="en-GB"/>
              </w:rPr>
              <w:t>Central Ostrobothnia</w:t>
            </w:r>
          </w:p>
        </w:tc>
        <w:tc>
          <w:tcPr>
            <w:tcW w:w="1141"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55</w:t>
            </w:r>
          </w:p>
        </w:tc>
        <w:tc>
          <w:tcPr>
            <w:tcW w:w="1284"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148</w:t>
            </w:r>
          </w:p>
        </w:tc>
        <w:tc>
          <w:tcPr>
            <w:tcW w:w="1426"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5 414</w:t>
            </w:r>
          </w:p>
        </w:tc>
        <w:tc>
          <w:tcPr>
            <w:tcW w:w="1504"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2 569</w:t>
            </w:r>
          </w:p>
        </w:tc>
        <w:tc>
          <w:tcPr>
            <w:tcW w:w="1349"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w:t>
            </w:r>
          </w:p>
        </w:tc>
        <w:tc>
          <w:tcPr>
            <w:tcW w:w="1284"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8 132</w:t>
            </w:r>
          </w:p>
        </w:tc>
      </w:tr>
      <w:tr w:rsidR="0060346C" w:rsidRPr="004D6778" w:rsidTr="0060346C">
        <w:trPr>
          <w:trHeight w:val="267"/>
        </w:trPr>
        <w:tc>
          <w:tcPr>
            <w:tcW w:w="1308" w:type="dxa"/>
            <w:hideMark/>
          </w:tcPr>
          <w:p w:rsidR="0060346C" w:rsidRPr="0060346C" w:rsidRDefault="0060346C" w:rsidP="0060346C">
            <w:pPr>
              <w:tabs>
                <w:tab w:val="left" w:pos="284"/>
              </w:tabs>
              <w:jc w:val="both"/>
              <w:rPr>
                <w:rFonts w:ascii="Times New Roman" w:hAnsi="Times New Roman"/>
                <w:b/>
                <w:bCs/>
                <w:color w:val="auto"/>
                <w:sz w:val="22"/>
                <w:lang w:val="en-GB"/>
              </w:rPr>
            </w:pPr>
            <w:r w:rsidRPr="0060346C">
              <w:rPr>
                <w:rFonts w:ascii="Times New Roman" w:hAnsi="Times New Roman"/>
                <w:b/>
                <w:bCs/>
                <w:color w:val="auto"/>
                <w:sz w:val="22"/>
                <w:lang w:val="en-GB"/>
              </w:rPr>
              <w:t>Northern Ostrobothnia</w:t>
            </w:r>
          </w:p>
        </w:tc>
        <w:tc>
          <w:tcPr>
            <w:tcW w:w="1141"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212</w:t>
            </w:r>
          </w:p>
        </w:tc>
        <w:tc>
          <w:tcPr>
            <w:tcW w:w="1284"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1 880</w:t>
            </w:r>
          </w:p>
        </w:tc>
        <w:tc>
          <w:tcPr>
            <w:tcW w:w="1426"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34 740</w:t>
            </w:r>
          </w:p>
        </w:tc>
        <w:tc>
          <w:tcPr>
            <w:tcW w:w="1504"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16 867</w:t>
            </w:r>
          </w:p>
        </w:tc>
        <w:tc>
          <w:tcPr>
            <w:tcW w:w="1349"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57</w:t>
            </w:r>
          </w:p>
        </w:tc>
        <w:tc>
          <w:tcPr>
            <w:tcW w:w="1284"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53 544</w:t>
            </w:r>
          </w:p>
        </w:tc>
      </w:tr>
      <w:tr w:rsidR="0060346C" w:rsidRPr="004D6778" w:rsidTr="0060346C">
        <w:trPr>
          <w:trHeight w:val="267"/>
        </w:trPr>
        <w:tc>
          <w:tcPr>
            <w:tcW w:w="1308" w:type="dxa"/>
            <w:shd w:val="clear" w:color="auto" w:fill="D9E2F3"/>
            <w:hideMark/>
          </w:tcPr>
          <w:p w:rsidR="0060346C" w:rsidRPr="0060346C" w:rsidRDefault="0060346C" w:rsidP="0060346C">
            <w:pPr>
              <w:tabs>
                <w:tab w:val="left" w:pos="284"/>
              </w:tabs>
              <w:jc w:val="both"/>
              <w:rPr>
                <w:rFonts w:ascii="Times New Roman" w:hAnsi="Times New Roman"/>
                <w:b/>
                <w:bCs/>
                <w:color w:val="auto"/>
                <w:sz w:val="22"/>
                <w:lang w:val="en-GB"/>
              </w:rPr>
            </w:pPr>
            <w:r w:rsidRPr="0060346C">
              <w:rPr>
                <w:rFonts w:ascii="Times New Roman" w:hAnsi="Times New Roman"/>
                <w:b/>
                <w:bCs/>
                <w:color w:val="auto"/>
                <w:sz w:val="22"/>
                <w:lang w:val="en-GB"/>
              </w:rPr>
              <w:t>Kainuu</w:t>
            </w:r>
          </w:p>
        </w:tc>
        <w:tc>
          <w:tcPr>
            <w:tcW w:w="1141"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33</w:t>
            </w:r>
          </w:p>
        </w:tc>
        <w:tc>
          <w:tcPr>
            <w:tcW w:w="1284"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112</w:t>
            </w:r>
          </w:p>
        </w:tc>
        <w:tc>
          <w:tcPr>
            <w:tcW w:w="1426"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4 464</w:t>
            </w:r>
          </w:p>
        </w:tc>
        <w:tc>
          <w:tcPr>
            <w:tcW w:w="1504"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2 217</w:t>
            </w:r>
          </w:p>
        </w:tc>
        <w:tc>
          <w:tcPr>
            <w:tcW w:w="1349"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0</w:t>
            </w:r>
          </w:p>
        </w:tc>
        <w:tc>
          <w:tcPr>
            <w:tcW w:w="1284"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6 793</w:t>
            </w:r>
          </w:p>
        </w:tc>
      </w:tr>
      <w:tr w:rsidR="0060346C" w:rsidRPr="004D6778" w:rsidTr="0060346C">
        <w:trPr>
          <w:trHeight w:val="279"/>
        </w:trPr>
        <w:tc>
          <w:tcPr>
            <w:tcW w:w="1308" w:type="dxa"/>
            <w:hideMark/>
          </w:tcPr>
          <w:p w:rsidR="0060346C" w:rsidRPr="0060346C" w:rsidRDefault="0060346C" w:rsidP="0060346C">
            <w:pPr>
              <w:tabs>
                <w:tab w:val="left" w:pos="284"/>
              </w:tabs>
              <w:jc w:val="both"/>
              <w:rPr>
                <w:rFonts w:ascii="Times New Roman" w:hAnsi="Times New Roman"/>
                <w:b/>
                <w:bCs/>
                <w:color w:val="auto"/>
                <w:sz w:val="22"/>
                <w:lang w:val="en-GB"/>
              </w:rPr>
            </w:pPr>
            <w:r w:rsidRPr="0060346C">
              <w:rPr>
                <w:rFonts w:ascii="Times New Roman" w:hAnsi="Times New Roman"/>
                <w:b/>
                <w:bCs/>
                <w:color w:val="auto"/>
                <w:sz w:val="22"/>
                <w:lang w:val="en-GB"/>
              </w:rPr>
              <w:t>Lapland</w:t>
            </w:r>
          </w:p>
        </w:tc>
        <w:tc>
          <w:tcPr>
            <w:tcW w:w="1141"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99</w:t>
            </w:r>
          </w:p>
        </w:tc>
        <w:tc>
          <w:tcPr>
            <w:tcW w:w="1284"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338</w:t>
            </w:r>
          </w:p>
        </w:tc>
        <w:tc>
          <w:tcPr>
            <w:tcW w:w="1426"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11 519</w:t>
            </w:r>
          </w:p>
        </w:tc>
        <w:tc>
          <w:tcPr>
            <w:tcW w:w="1504"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5 458</w:t>
            </w:r>
          </w:p>
        </w:tc>
        <w:tc>
          <w:tcPr>
            <w:tcW w:w="1349"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17</w:t>
            </w:r>
          </w:p>
        </w:tc>
        <w:tc>
          <w:tcPr>
            <w:tcW w:w="1284"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17 332</w:t>
            </w:r>
          </w:p>
        </w:tc>
      </w:tr>
      <w:tr w:rsidR="0060346C" w:rsidRPr="004D6778" w:rsidTr="0060346C">
        <w:trPr>
          <w:trHeight w:val="267"/>
        </w:trPr>
        <w:tc>
          <w:tcPr>
            <w:tcW w:w="1308" w:type="dxa"/>
            <w:shd w:val="clear" w:color="auto" w:fill="D9E2F3"/>
            <w:hideMark/>
          </w:tcPr>
          <w:p w:rsidR="0060346C" w:rsidRPr="0060346C" w:rsidRDefault="0060346C" w:rsidP="0060346C">
            <w:pPr>
              <w:tabs>
                <w:tab w:val="left" w:pos="284"/>
              </w:tabs>
              <w:jc w:val="both"/>
              <w:rPr>
                <w:rFonts w:ascii="Times New Roman" w:hAnsi="Times New Roman"/>
                <w:b/>
                <w:bCs/>
                <w:color w:val="auto"/>
                <w:sz w:val="22"/>
                <w:lang w:val="en-GB"/>
              </w:rPr>
            </w:pPr>
            <w:r w:rsidRPr="0060346C">
              <w:rPr>
                <w:rFonts w:ascii="Times New Roman" w:hAnsi="Times New Roman"/>
                <w:b/>
                <w:bCs/>
                <w:color w:val="auto"/>
                <w:sz w:val="22"/>
                <w:lang w:val="en-GB"/>
              </w:rPr>
              <w:t>Åland, total</w:t>
            </w:r>
          </w:p>
        </w:tc>
        <w:tc>
          <w:tcPr>
            <w:tcW w:w="1141"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22</w:t>
            </w:r>
          </w:p>
        </w:tc>
        <w:tc>
          <w:tcPr>
            <w:tcW w:w="1284"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0</w:t>
            </w:r>
          </w:p>
        </w:tc>
        <w:tc>
          <w:tcPr>
            <w:tcW w:w="1426"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1 978</w:t>
            </w:r>
          </w:p>
        </w:tc>
        <w:tc>
          <w:tcPr>
            <w:tcW w:w="1504"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961</w:t>
            </w:r>
          </w:p>
        </w:tc>
        <w:tc>
          <w:tcPr>
            <w:tcW w:w="1349"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4</w:t>
            </w:r>
          </w:p>
        </w:tc>
        <w:tc>
          <w:tcPr>
            <w:tcW w:w="1284" w:type="dxa"/>
            <w:shd w:val="clear" w:color="auto" w:fill="D9E2F3"/>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2 943</w:t>
            </w:r>
          </w:p>
        </w:tc>
      </w:tr>
      <w:tr w:rsidR="0060346C" w:rsidRPr="004D6778" w:rsidTr="0060346C">
        <w:trPr>
          <w:trHeight w:val="279"/>
        </w:trPr>
        <w:tc>
          <w:tcPr>
            <w:tcW w:w="1308" w:type="dxa"/>
            <w:hideMark/>
          </w:tcPr>
          <w:p w:rsidR="0060346C" w:rsidRPr="0060346C" w:rsidRDefault="0060346C" w:rsidP="0060346C">
            <w:pPr>
              <w:tabs>
                <w:tab w:val="left" w:pos="284"/>
              </w:tabs>
              <w:jc w:val="both"/>
              <w:rPr>
                <w:rFonts w:ascii="Times New Roman" w:hAnsi="Times New Roman"/>
                <w:b/>
                <w:bCs/>
                <w:color w:val="auto"/>
                <w:sz w:val="22"/>
                <w:lang w:val="en-GB"/>
              </w:rPr>
            </w:pPr>
            <w:r w:rsidRPr="0060346C">
              <w:rPr>
                <w:rFonts w:ascii="Times New Roman" w:hAnsi="Times New Roman"/>
                <w:b/>
                <w:bCs/>
                <w:color w:val="auto"/>
                <w:sz w:val="22"/>
                <w:lang w:val="en-GB"/>
              </w:rPr>
              <w:t>Åland</w:t>
            </w:r>
          </w:p>
        </w:tc>
        <w:tc>
          <w:tcPr>
            <w:tcW w:w="1141"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22</w:t>
            </w:r>
          </w:p>
        </w:tc>
        <w:tc>
          <w:tcPr>
            <w:tcW w:w="1284"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0</w:t>
            </w:r>
          </w:p>
        </w:tc>
        <w:tc>
          <w:tcPr>
            <w:tcW w:w="1426"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1 978</w:t>
            </w:r>
          </w:p>
        </w:tc>
        <w:tc>
          <w:tcPr>
            <w:tcW w:w="1504"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961</w:t>
            </w:r>
          </w:p>
        </w:tc>
        <w:tc>
          <w:tcPr>
            <w:tcW w:w="1349"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4</w:t>
            </w:r>
          </w:p>
        </w:tc>
        <w:tc>
          <w:tcPr>
            <w:tcW w:w="1284" w:type="dxa"/>
            <w:hideMark/>
          </w:tcPr>
          <w:p w:rsidR="0060346C" w:rsidRPr="0060346C" w:rsidRDefault="0060346C" w:rsidP="0060346C">
            <w:pPr>
              <w:tabs>
                <w:tab w:val="left" w:pos="284"/>
              </w:tabs>
              <w:jc w:val="both"/>
              <w:rPr>
                <w:rFonts w:ascii="Times New Roman" w:hAnsi="Times New Roman"/>
                <w:color w:val="auto"/>
                <w:sz w:val="22"/>
                <w:lang w:val="en-GB"/>
              </w:rPr>
            </w:pPr>
            <w:r w:rsidRPr="0060346C">
              <w:rPr>
                <w:rFonts w:ascii="Times New Roman" w:hAnsi="Times New Roman"/>
                <w:color w:val="auto"/>
                <w:sz w:val="22"/>
                <w:lang w:val="en-GB"/>
              </w:rPr>
              <w:t>2 943</w:t>
            </w:r>
          </w:p>
        </w:tc>
      </w:tr>
    </w:tbl>
    <w:p w:rsidR="0060346C" w:rsidRPr="004D6778" w:rsidRDefault="0060346C" w:rsidP="0060346C">
      <w:pPr>
        <w:tabs>
          <w:tab w:val="left" w:pos="284"/>
        </w:tabs>
        <w:spacing w:before="60"/>
        <w:jc w:val="both"/>
        <w:rPr>
          <w:rFonts w:ascii="Times New Roman" w:hAnsi="Times New Roman"/>
          <w:color w:val="auto"/>
          <w:sz w:val="22"/>
          <w:lang w:val="en-GB"/>
        </w:rPr>
      </w:pPr>
      <w:r w:rsidRPr="004D6778">
        <w:rPr>
          <w:rFonts w:ascii="Times New Roman" w:hAnsi="Times New Roman"/>
          <w:color w:val="auto"/>
          <w:sz w:val="22"/>
          <w:lang w:val="en-GB"/>
        </w:rPr>
        <w:t>Source: Statistics Finland, Education</w:t>
      </w:r>
    </w:p>
    <w:p w:rsidR="0060346C" w:rsidRPr="004D6778" w:rsidRDefault="0060346C" w:rsidP="0060346C">
      <w:pPr>
        <w:tabs>
          <w:tab w:val="left" w:pos="284"/>
        </w:tabs>
        <w:jc w:val="both"/>
        <w:rPr>
          <w:rFonts w:ascii="Times New Roman" w:hAnsi="Times New Roman"/>
          <w:b/>
          <w:bCs/>
          <w:i/>
          <w:color w:val="auto"/>
          <w:szCs w:val="24"/>
          <w:lang w:val="en-GB"/>
        </w:rPr>
      </w:pPr>
    </w:p>
    <w:p w:rsidR="0060346C" w:rsidRPr="004D6778" w:rsidRDefault="0060346C" w:rsidP="0060346C">
      <w:pPr>
        <w:tabs>
          <w:tab w:val="left" w:pos="284"/>
        </w:tabs>
        <w:jc w:val="both"/>
        <w:rPr>
          <w:rFonts w:ascii="Times New Roman" w:hAnsi="Times New Roman"/>
          <w:b/>
          <w:bCs/>
          <w:i/>
          <w:color w:val="auto"/>
          <w:szCs w:val="24"/>
          <w:lang w:val="en-GB"/>
        </w:rPr>
      </w:pPr>
    </w:p>
    <w:p w:rsidR="0060346C" w:rsidRPr="004D6778" w:rsidRDefault="0060346C" w:rsidP="0060346C">
      <w:pPr>
        <w:tabs>
          <w:tab w:val="left" w:pos="284"/>
        </w:tabs>
        <w:jc w:val="both"/>
        <w:rPr>
          <w:rFonts w:ascii="Times New Roman" w:hAnsi="Times New Roman"/>
          <w:b/>
          <w:bCs/>
          <w:i/>
          <w:color w:val="auto"/>
          <w:szCs w:val="24"/>
          <w:lang w:val="en-GB"/>
        </w:rPr>
      </w:pPr>
    </w:p>
    <w:p w:rsidR="0060346C" w:rsidRPr="004D6778" w:rsidRDefault="0060346C" w:rsidP="0060346C">
      <w:pPr>
        <w:pStyle w:val="Heading2"/>
      </w:pPr>
      <w:bookmarkStart w:id="17" w:name="_Toc32675192"/>
      <w:r>
        <w:lastRenderedPageBreak/>
        <w:t>Table 30</w:t>
      </w:r>
      <w:r w:rsidRPr="004D6778">
        <w:t>. Number and size of comprehensive schools, 2014–2018</w:t>
      </w:r>
      <w:bookmarkEnd w:id="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1723"/>
        <w:gridCol w:w="1123"/>
        <w:gridCol w:w="1121"/>
        <w:gridCol w:w="1121"/>
        <w:gridCol w:w="1121"/>
        <w:gridCol w:w="1121"/>
        <w:gridCol w:w="1125"/>
      </w:tblGrid>
      <w:tr w:rsidR="0060346C" w:rsidRPr="004D6778" w:rsidTr="0060346C">
        <w:trPr>
          <w:trHeight w:val="539"/>
        </w:trPr>
        <w:tc>
          <w:tcPr>
            <w:tcW w:w="2388" w:type="dxa"/>
            <w:gridSpan w:val="2"/>
          </w:tcPr>
          <w:p w:rsidR="0060346C" w:rsidRPr="004D6778" w:rsidRDefault="0060346C" w:rsidP="0060346C">
            <w:pPr>
              <w:tabs>
                <w:tab w:val="left" w:pos="284"/>
              </w:tabs>
              <w:jc w:val="both"/>
              <w:rPr>
                <w:rFonts w:ascii="Times New Roman" w:hAnsi="Times New Roman"/>
                <w:b/>
                <w:bCs/>
                <w:color w:val="auto"/>
                <w:szCs w:val="24"/>
                <w:lang w:val="en-GB"/>
              </w:rPr>
            </w:pPr>
          </w:p>
        </w:tc>
        <w:tc>
          <w:tcPr>
            <w:tcW w:w="1150"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Under 50 pupils</w:t>
            </w:r>
          </w:p>
        </w:tc>
        <w:tc>
          <w:tcPr>
            <w:tcW w:w="1150"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50–99 pupils</w:t>
            </w:r>
          </w:p>
        </w:tc>
        <w:tc>
          <w:tcPr>
            <w:tcW w:w="1150"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100–299 pupils</w:t>
            </w:r>
          </w:p>
        </w:tc>
        <w:tc>
          <w:tcPr>
            <w:tcW w:w="1150"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300–499 pupils</w:t>
            </w:r>
          </w:p>
        </w:tc>
        <w:tc>
          <w:tcPr>
            <w:tcW w:w="1150"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500 pupils or more</w:t>
            </w:r>
          </w:p>
        </w:tc>
        <w:tc>
          <w:tcPr>
            <w:tcW w:w="1163"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Total</w:t>
            </w:r>
          </w:p>
        </w:tc>
      </w:tr>
      <w:tr w:rsidR="0060346C" w:rsidRPr="004D6778" w:rsidTr="0060346C">
        <w:trPr>
          <w:trHeight w:val="274"/>
        </w:trPr>
        <w:tc>
          <w:tcPr>
            <w:tcW w:w="846"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2014</w:t>
            </w:r>
          </w:p>
        </w:tc>
        <w:tc>
          <w:tcPr>
            <w:tcW w:w="154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Comprehensive schools</w:t>
            </w:r>
          </w:p>
        </w:tc>
        <w:tc>
          <w:tcPr>
            <w:tcW w:w="1150"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483</w:t>
            </w:r>
          </w:p>
        </w:tc>
        <w:tc>
          <w:tcPr>
            <w:tcW w:w="1150"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449</w:t>
            </w:r>
          </w:p>
        </w:tc>
        <w:tc>
          <w:tcPr>
            <w:tcW w:w="1150"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906</w:t>
            </w:r>
          </w:p>
        </w:tc>
        <w:tc>
          <w:tcPr>
            <w:tcW w:w="1150"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468</w:t>
            </w:r>
          </w:p>
        </w:tc>
        <w:tc>
          <w:tcPr>
            <w:tcW w:w="1150"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192</w:t>
            </w:r>
          </w:p>
        </w:tc>
        <w:tc>
          <w:tcPr>
            <w:tcW w:w="116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2 498</w:t>
            </w:r>
          </w:p>
        </w:tc>
      </w:tr>
      <w:tr w:rsidR="0060346C" w:rsidRPr="004D6778" w:rsidTr="0060346C">
        <w:trPr>
          <w:trHeight w:val="264"/>
        </w:trPr>
        <w:tc>
          <w:tcPr>
            <w:tcW w:w="846" w:type="dxa"/>
            <w:shd w:val="clear" w:color="auto" w:fill="FFFFFF"/>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2015</w:t>
            </w:r>
          </w:p>
        </w:tc>
        <w:tc>
          <w:tcPr>
            <w:tcW w:w="1542" w:type="dxa"/>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Comprehensive schools</w:t>
            </w:r>
          </w:p>
        </w:tc>
        <w:tc>
          <w:tcPr>
            <w:tcW w:w="1150" w:type="dxa"/>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418</w:t>
            </w:r>
          </w:p>
        </w:tc>
        <w:tc>
          <w:tcPr>
            <w:tcW w:w="1150" w:type="dxa"/>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424</w:t>
            </w:r>
          </w:p>
        </w:tc>
        <w:tc>
          <w:tcPr>
            <w:tcW w:w="1150" w:type="dxa"/>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870</w:t>
            </w:r>
          </w:p>
        </w:tc>
        <w:tc>
          <w:tcPr>
            <w:tcW w:w="1150" w:type="dxa"/>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468</w:t>
            </w:r>
          </w:p>
        </w:tc>
        <w:tc>
          <w:tcPr>
            <w:tcW w:w="1150" w:type="dxa"/>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216</w:t>
            </w:r>
          </w:p>
        </w:tc>
        <w:tc>
          <w:tcPr>
            <w:tcW w:w="1163" w:type="dxa"/>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2 396</w:t>
            </w:r>
          </w:p>
        </w:tc>
      </w:tr>
      <w:tr w:rsidR="0060346C" w:rsidRPr="004D6778" w:rsidTr="0060346C">
        <w:trPr>
          <w:trHeight w:val="264"/>
        </w:trPr>
        <w:tc>
          <w:tcPr>
            <w:tcW w:w="846"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2016</w:t>
            </w:r>
          </w:p>
        </w:tc>
        <w:tc>
          <w:tcPr>
            <w:tcW w:w="154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Comprehensive schools</w:t>
            </w:r>
          </w:p>
        </w:tc>
        <w:tc>
          <w:tcPr>
            <w:tcW w:w="1150"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383</w:t>
            </w:r>
          </w:p>
        </w:tc>
        <w:tc>
          <w:tcPr>
            <w:tcW w:w="1150"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406</w:t>
            </w:r>
          </w:p>
        </w:tc>
        <w:tc>
          <w:tcPr>
            <w:tcW w:w="1150"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847</w:t>
            </w:r>
          </w:p>
        </w:tc>
        <w:tc>
          <w:tcPr>
            <w:tcW w:w="1150"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469</w:t>
            </w:r>
          </w:p>
        </w:tc>
        <w:tc>
          <w:tcPr>
            <w:tcW w:w="1150"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233</w:t>
            </w:r>
          </w:p>
        </w:tc>
        <w:tc>
          <w:tcPr>
            <w:tcW w:w="116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2 338</w:t>
            </w:r>
          </w:p>
        </w:tc>
      </w:tr>
      <w:tr w:rsidR="0060346C" w:rsidRPr="004D6778" w:rsidTr="0060346C">
        <w:trPr>
          <w:trHeight w:val="274"/>
        </w:trPr>
        <w:tc>
          <w:tcPr>
            <w:tcW w:w="846" w:type="dxa"/>
            <w:shd w:val="clear" w:color="auto" w:fill="FFFFFF"/>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2017</w:t>
            </w:r>
          </w:p>
        </w:tc>
        <w:tc>
          <w:tcPr>
            <w:tcW w:w="1542" w:type="dxa"/>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Comprehensive schools</w:t>
            </w:r>
          </w:p>
        </w:tc>
        <w:tc>
          <w:tcPr>
            <w:tcW w:w="1150" w:type="dxa"/>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376</w:t>
            </w:r>
          </w:p>
        </w:tc>
        <w:tc>
          <w:tcPr>
            <w:tcW w:w="1150" w:type="dxa"/>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381</w:t>
            </w:r>
          </w:p>
        </w:tc>
        <w:tc>
          <w:tcPr>
            <w:tcW w:w="1150" w:type="dxa"/>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816</w:t>
            </w:r>
          </w:p>
        </w:tc>
        <w:tc>
          <w:tcPr>
            <w:tcW w:w="1150" w:type="dxa"/>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444</w:t>
            </w:r>
          </w:p>
        </w:tc>
        <w:tc>
          <w:tcPr>
            <w:tcW w:w="1150" w:type="dxa"/>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258</w:t>
            </w:r>
          </w:p>
        </w:tc>
        <w:tc>
          <w:tcPr>
            <w:tcW w:w="1163" w:type="dxa"/>
            <w:shd w:val="clear" w:color="auto" w:fill="FFFFFF"/>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2 275</w:t>
            </w:r>
          </w:p>
        </w:tc>
      </w:tr>
      <w:tr w:rsidR="0060346C" w:rsidRPr="004D6778" w:rsidTr="0060346C">
        <w:trPr>
          <w:trHeight w:val="264"/>
        </w:trPr>
        <w:tc>
          <w:tcPr>
            <w:tcW w:w="846"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2018</w:t>
            </w:r>
          </w:p>
        </w:tc>
        <w:tc>
          <w:tcPr>
            <w:tcW w:w="154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Comprehensive schools</w:t>
            </w:r>
          </w:p>
        </w:tc>
        <w:tc>
          <w:tcPr>
            <w:tcW w:w="1150"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358</w:t>
            </w:r>
          </w:p>
        </w:tc>
        <w:tc>
          <w:tcPr>
            <w:tcW w:w="1150"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374</w:t>
            </w:r>
          </w:p>
        </w:tc>
        <w:tc>
          <w:tcPr>
            <w:tcW w:w="1150"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796</w:t>
            </w:r>
          </w:p>
        </w:tc>
        <w:tc>
          <w:tcPr>
            <w:tcW w:w="1150"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431</w:t>
            </w:r>
          </w:p>
        </w:tc>
        <w:tc>
          <w:tcPr>
            <w:tcW w:w="1150"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274</w:t>
            </w:r>
          </w:p>
        </w:tc>
        <w:tc>
          <w:tcPr>
            <w:tcW w:w="116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2 233</w:t>
            </w:r>
          </w:p>
        </w:tc>
      </w:tr>
    </w:tbl>
    <w:p w:rsidR="0060346C" w:rsidRPr="004D6778" w:rsidRDefault="0060346C" w:rsidP="0060346C">
      <w:pPr>
        <w:tabs>
          <w:tab w:val="left" w:pos="284"/>
        </w:tabs>
        <w:spacing w:before="60"/>
        <w:jc w:val="both"/>
        <w:rPr>
          <w:rFonts w:ascii="Times New Roman" w:hAnsi="Times New Roman"/>
          <w:color w:val="auto"/>
          <w:sz w:val="22"/>
          <w:lang w:val="en-GB"/>
        </w:rPr>
      </w:pPr>
      <w:r w:rsidRPr="004D6778">
        <w:rPr>
          <w:rFonts w:ascii="Times New Roman" w:hAnsi="Times New Roman"/>
          <w:color w:val="auto"/>
          <w:sz w:val="22"/>
          <w:lang w:val="en-GB"/>
        </w:rPr>
        <w:t>Source: Statistics Finland, Education</w:t>
      </w:r>
    </w:p>
    <w:p w:rsidR="0060346C" w:rsidRPr="004D6778" w:rsidRDefault="0060346C" w:rsidP="0060346C">
      <w:pPr>
        <w:pStyle w:val="Leipteksti1"/>
        <w:rPr>
          <w:lang w:val="en-GB"/>
        </w:rPr>
      </w:pPr>
    </w:p>
    <w:p w:rsidR="0060346C" w:rsidRPr="004D6778" w:rsidRDefault="0060346C" w:rsidP="0060346C">
      <w:pPr>
        <w:pStyle w:val="Leipteksti1"/>
        <w:rPr>
          <w:lang w:val="en-GB"/>
        </w:rPr>
      </w:pPr>
    </w:p>
    <w:p w:rsidR="0060346C" w:rsidRDefault="0060346C" w:rsidP="0060346C">
      <w:pPr>
        <w:tabs>
          <w:tab w:val="left" w:pos="284"/>
        </w:tabs>
        <w:spacing w:after="60"/>
        <w:jc w:val="both"/>
        <w:rPr>
          <w:rFonts w:ascii="Times New Roman" w:hAnsi="Times New Roman"/>
          <w:b/>
          <w:color w:val="auto"/>
          <w:szCs w:val="24"/>
          <w:lang w:val="en-GB"/>
        </w:rPr>
      </w:pPr>
    </w:p>
    <w:p w:rsidR="0060346C" w:rsidRDefault="0060346C" w:rsidP="0060346C">
      <w:pPr>
        <w:tabs>
          <w:tab w:val="left" w:pos="284"/>
        </w:tabs>
        <w:spacing w:after="60"/>
        <w:jc w:val="both"/>
        <w:rPr>
          <w:rFonts w:ascii="Times New Roman" w:hAnsi="Times New Roman"/>
          <w:b/>
          <w:color w:val="auto"/>
          <w:szCs w:val="24"/>
          <w:lang w:val="en-GB"/>
        </w:rPr>
      </w:pPr>
    </w:p>
    <w:p w:rsidR="0060346C" w:rsidRDefault="0060346C" w:rsidP="0060346C">
      <w:pPr>
        <w:tabs>
          <w:tab w:val="left" w:pos="284"/>
        </w:tabs>
        <w:spacing w:after="60"/>
        <w:jc w:val="both"/>
        <w:rPr>
          <w:rFonts w:ascii="Times New Roman" w:hAnsi="Times New Roman"/>
          <w:b/>
          <w:color w:val="auto"/>
          <w:szCs w:val="24"/>
          <w:lang w:val="en-GB"/>
        </w:rPr>
      </w:pPr>
    </w:p>
    <w:p w:rsidR="0060346C" w:rsidRDefault="0060346C" w:rsidP="0060346C">
      <w:pPr>
        <w:tabs>
          <w:tab w:val="left" w:pos="284"/>
        </w:tabs>
        <w:spacing w:after="60"/>
        <w:jc w:val="both"/>
        <w:rPr>
          <w:rFonts w:ascii="Times New Roman" w:hAnsi="Times New Roman"/>
          <w:b/>
          <w:color w:val="auto"/>
          <w:szCs w:val="24"/>
          <w:lang w:val="en-GB"/>
        </w:rPr>
      </w:pPr>
    </w:p>
    <w:p w:rsidR="0060346C" w:rsidRDefault="0060346C" w:rsidP="0060346C">
      <w:pPr>
        <w:tabs>
          <w:tab w:val="left" w:pos="284"/>
        </w:tabs>
        <w:spacing w:after="60"/>
        <w:jc w:val="both"/>
        <w:rPr>
          <w:rFonts w:ascii="Times New Roman" w:hAnsi="Times New Roman"/>
          <w:b/>
          <w:color w:val="auto"/>
          <w:szCs w:val="24"/>
          <w:lang w:val="en-GB"/>
        </w:rPr>
      </w:pPr>
    </w:p>
    <w:p w:rsidR="0060346C" w:rsidRDefault="0060346C" w:rsidP="0060346C">
      <w:pPr>
        <w:tabs>
          <w:tab w:val="left" w:pos="284"/>
        </w:tabs>
        <w:spacing w:after="60"/>
        <w:jc w:val="both"/>
        <w:rPr>
          <w:rFonts w:ascii="Times New Roman" w:hAnsi="Times New Roman"/>
          <w:b/>
          <w:color w:val="auto"/>
          <w:szCs w:val="24"/>
          <w:lang w:val="en-GB"/>
        </w:rPr>
      </w:pPr>
    </w:p>
    <w:p w:rsidR="0060346C" w:rsidRDefault="0060346C" w:rsidP="0060346C">
      <w:pPr>
        <w:tabs>
          <w:tab w:val="left" w:pos="284"/>
        </w:tabs>
        <w:spacing w:after="60"/>
        <w:jc w:val="both"/>
        <w:rPr>
          <w:rFonts w:ascii="Times New Roman" w:hAnsi="Times New Roman"/>
          <w:b/>
          <w:color w:val="auto"/>
          <w:szCs w:val="24"/>
          <w:lang w:val="en-GB"/>
        </w:rPr>
      </w:pPr>
    </w:p>
    <w:p w:rsidR="0060346C" w:rsidRDefault="0060346C" w:rsidP="0060346C">
      <w:pPr>
        <w:tabs>
          <w:tab w:val="left" w:pos="284"/>
        </w:tabs>
        <w:spacing w:after="60"/>
        <w:jc w:val="both"/>
        <w:rPr>
          <w:rFonts w:ascii="Times New Roman" w:hAnsi="Times New Roman"/>
          <w:b/>
          <w:color w:val="auto"/>
          <w:szCs w:val="24"/>
          <w:lang w:val="en-GB"/>
        </w:rPr>
      </w:pPr>
    </w:p>
    <w:p w:rsidR="0060346C" w:rsidRPr="004D6778" w:rsidRDefault="0060346C" w:rsidP="0060346C">
      <w:pPr>
        <w:pStyle w:val="Heading2"/>
      </w:pPr>
      <w:bookmarkStart w:id="18" w:name="_Toc32675193"/>
      <w:r>
        <w:lastRenderedPageBreak/>
        <w:t>Table 31</w:t>
      </w:r>
      <w:r w:rsidRPr="004D6778">
        <w:t>. Unionisation rate of wage-earners and persons whose interests are represented, 2002–2017</w:t>
      </w:r>
      <w:bookmarkEnd w:id="18"/>
    </w:p>
    <w:p w:rsidR="0060346C" w:rsidRPr="004D6778" w:rsidRDefault="0060346C" w:rsidP="0060346C">
      <w:pPr>
        <w:tabs>
          <w:tab w:val="left" w:pos="284"/>
        </w:tabs>
        <w:spacing w:before="60"/>
        <w:jc w:val="both"/>
        <w:rPr>
          <w:rFonts w:ascii="Times New Roman" w:hAnsi="Times New Roman"/>
          <w:color w:val="auto"/>
          <w:szCs w:val="24"/>
          <w:lang w:val="en-GB"/>
        </w:rPr>
      </w:pPr>
      <w:r w:rsidRPr="004D6778">
        <w:rPr>
          <w:rFonts w:ascii="Times New Roman" w:hAnsi="Times New Roman"/>
          <w:noProof/>
          <w:color w:val="auto"/>
          <w:szCs w:val="24"/>
          <w:lang w:val="en-GB" w:eastAsia="en-GB"/>
        </w:rPr>
        <w:drawing>
          <wp:inline distT="0" distB="0" distL="0" distR="0">
            <wp:extent cx="5871845" cy="3973830"/>
            <wp:effectExtent l="0" t="0" r="0" b="762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346C" w:rsidRPr="000A3929" w:rsidRDefault="0060346C" w:rsidP="000A3929">
      <w:pPr>
        <w:tabs>
          <w:tab w:val="left" w:pos="284"/>
        </w:tabs>
        <w:spacing w:before="60"/>
        <w:ind w:left="1440"/>
        <w:jc w:val="both"/>
        <w:rPr>
          <w:rFonts w:ascii="Times New Roman" w:hAnsi="Times New Roman"/>
          <w:color w:val="auto"/>
          <w:sz w:val="20"/>
          <w:szCs w:val="20"/>
          <w:lang w:val="en-GB"/>
        </w:rPr>
      </w:pPr>
      <w:r w:rsidRPr="000A3929">
        <w:rPr>
          <w:rFonts w:ascii="Times New Roman" w:hAnsi="Times New Roman"/>
          <w:color w:val="auto"/>
          <w:sz w:val="20"/>
          <w:szCs w:val="20"/>
          <w:lang w:val="en-GB"/>
        </w:rPr>
        <w:t>neither (Working Life Barometers)</w:t>
      </w:r>
    </w:p>
    <w:p w:rsidR="0060346C" w:rsidRPr="000A3929" w:rsidRDefault="0060346C" w:rsidP="000A3929">
      <w:pPr>
        <w:tabs>
          <w:tab w:val="left" w:pos="284"/>
        </w:tabs>
        <w:spacing w:before="60"/>
        <w:ind w:left="1440"/>
        <w:jc w:val="both"/>
        <w:rPr>
          <w:rFonts w:ascii="Times New Roman" w:hAnsi="Times New Roman"/>
          <w:color w:val="auto"/>
          <w:sz w:val="20"/>
          <w:szCs w:val="20"/>
          <w:lang w:val="en-GB"/>
        </w:rPr>
      </w:pPr>
      <w:r w:rsidRPr="000A3929">
        <w:rPr>
          <w:rFonts w:ascii="Times New Roman" w:hAnsi="Times New Roman"/>
          <w:color w:val="auto"/>
          <w:sz w:val="20"/>
          <w:szCs w:val="20"/>
          <w:lang w:val="en-GB"/>
        </w:rPr>
        <w:t>unemployment fund only (Working Life Barometers)</w:t>
      </w:r>
    </w:p>
    <w:p w:rsidR="0060346C" w:rsidRPr="000A3929" w:rsidRDefault="0060346C" w:rsidP="000A3929">
      <w:pPr>
        <w:tabs>
          <w:tab w:val="left" w:pos="284"/>
        </w:tabs>
        <w:spacing w:before="60"/>
        <w:ind w:left="1440"/>
        <w:jc w:val="both"/>
        <w:rPr>
          <w:rFonts w:ascii="Times New Roman" w:hAnsi="Times New Roman"/>
          <w:color w:val="auto"/>
          <w:sz w:val="20"/>
          <w:szCs w:val="20"/>
          <w:lang w:val="en-GB"/>
        </w:rPr>
      </w:pPr>
      <w:r w:rsidRPr="000A3929">
        <w:rPr>
          <w:rFonts w:ascii="Times New Roman" w:hAnsi="Times New Roman"/>
          <w:color w:val="auto"/>
          <w:sz w:val="20"/>
          <w:szCs w:val="20"/>
          <w:lang w:val="en-GB"/>
        </w:rPr>
        <w:t>trade union (Working Life Barometers)</w:t>
      </w:r>
    </w:p>
    <w:p w:rsidR="0060346C" w:rsidRPr="000A3929" w:rsidRDefault="0060346C" w:rsidP="000A3929">
      <w:pPr>
        <w:tabs>
          <w:tab w:val="left" w:pos="284"/>
        </w:tabs>
        <w:spacing w:before="60"/>
        <w:ind w:left="1440"/>
        <w:jc w:val="both"/>
        <w:rPr>
          <w:rFonts w:ascii="Times New Roman" w:hAnsi="Times New Roman"/>
          <w:color w:val="auto"/>
          <w:sz w:val="20"/>
          <w:szCs w:val="20"/>
          <w:lang w:val="en-GB"/>
        </w:rPr>
      </w:pPr>
      <w:r w:rsidRPr="000A3929">
        <w:rPr>
          <w:rFonts w:ascii="Times New Roman" w:hAnsi="Times New Roman"/>
          <w:color w:val="auto"/>
          <w:sz w:val="20"/>
          <w:szCs w:val="20"/>
          <w:lang w:val="en-GB"/>
        </w:rPr>
        <w:t>unionisation rate among those whose interests are represented based on reports by L. Ahtiainen</w:t>
      </w:r>
    </w:p>
    <w:p w:rsidR="000A3929" w:rsidRDefault="000A3929" w:rsidP="0060346C">
      <w:pPr>
        <w:tabs>
          <w:tab w:val="left" w:pos="284"/>
        </w:tabs>
        <w:spacing w:before="60"/>
        <w:jc w:val="both"/>
        <w:rPr>
          <w:rFonts w:ascii="Times New Roman" w:hAnsi="Times New Roman"/>
          <w:color w:val="auto"/>
          <w:sz w:val="22"/>
          <w:lang w:val="en-GB"/>
        </w:rPr>
      </w:pPr>
    </w:p>
    <w:p w:rsidR="0060346C" w:rsidRPr="004D6778" w:rsidRDefault="0060346C" w:rsidP="0060346C">
      <w:pPr>
        <w:tabs>
          <w:tab w:val="left" w:pos="284"/>
        </w:tabs>
        <w:spacing w:before="60"/>
        <w:jc w:val="both"/>
        <w:rPr>
          <w:rFonts w:ascii="Times New Roman" w:hAnsi="Times New Roman"/>
          <w:color w:val="auto"/>
          <w:sz w:val="22"/>
          <w:lang w:val="en-GB"/>
        </w:rPr>
      </w:pPr>
      <w:r w:rsidRPr="004D6778">
        <w:rPr>
          <w:rFonts w:ascii="Times New Roman" w:hAnsi="Times New Roman"/>
          <w:color w:val="auto"/>
          <w:sz w:val="22"/>
          <w:lang w:val="en-GB"/>
        </w:rPr>
        <w:t>Source: Working Life Barometers and reports by Lasse Ahtiainen (published by the Ministry of Economic Affairs and Employment</w:t>
      </w:r>
    </w:p>
    <w:p w:rsidR="0060346C" w:rsidRPr="004D6778" w:rsidRDefault="0060346C" w:rsidP="0060346C">
      <w:pPr>
        <w:tabs>
          <w:tab w:val="left" w:pos="284"/>
        </w:tabs>
        <w:jc w:val="both"/>
        <w:rPr>
          <w:rFonts w:ascii="Times New Roman" w:hAnsi="Times New Roman"/>
          <w:color w:val="auto"/>
          <w:szCs w:val="24"/>
          <w:lang w:val="en-GB"/>
        </w:rPr>
      </w:pPr>
    </w:p>
    <w:p w:rsidR="0060346C" w:rsidRDefault="0060346C" w:rsidP="0060346C">
      <w:pPr>
        <w:tabs>
          <w:tab w:val="left" w:pos="284"/>
        </w:tabs>
        <w:spacing w:after="60"/>
        <w:jc w:val="both"/>
        <w:rPr>
          <w:rFonts w:ascii="Times New Roman" w:hAnsi="Times New Roman"/>
          <w:b/>
          <w:color w:val="auto"/>
          <w:szCs w:val="24"/>
          <w:lang w:val="en-GB"/>
        </w:rPr>
      </w:pPr>
    </w:p>
    <w:p w:rsidR="000A3929" w:rsidRDefault="000A3929">
      <w:pPr>
        <w:spacing w:after="160" w:line="259" w:lineRule="auto"/>
        <w:rPr>
          <w:rFonts w:ascii="Times New Roman Bold" w:eastAsia="Times New Roman" w:hAnsi="Times New Roman Bold"/>
          <w:b/>
          <w:color w:val="000000"/>
          <w:szCs w:val="28"/>
          <w:lang w:val="en-GB" w:eastAsia="fi-FI"/>
        </w:rPr>
      </w:pPr>
      <w:r>
        <w:br w:type="page"/>
      </w:r>
    </w:p>
    <w:p w:rsidR="0060346C" w:rsidRPr="004D6778" w:rsidRDefault="0060346C" w:rsidP="0060346C">
      <w:pPr>
        <w:pStyle w:val="Heading2"/>
      </w:pPr>
      <w:bookmarkStart w:id="19" w:name="_Toc32675194"/>
      <w:r>
        <w:t>Table 32</w:t>
      </w:r>
      <w:r w:rsidRPr="004D6778">
        <w:t>. Monthly employment rate trend, 2009–2019</w:t>
      </w:r>
      <w:bookmarkEnd w:id="19"/>
    </w:p>
    <w:p w:rsidR="0060346C" w:rsidRPr="004D6778" w:rsidRDefault="0060346C" w:rsidP="0060346C">
      <w:pPr>
        <w:pStyle w:val="Leipteksti1"/>
        <w:rPr>
          <w:b/>
          <w:lang w:val="en-GB"/>
        </w:rPr>
      </w:pPr>
    </w:p>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b/>
          <w:noProof/>
          <w:color w:val="auto"/>
          <w:szCs w:val="24"/>
          <w:lang w:val="en-GB" w:eastAsia="en-GB"/>
        </w:rPr>
        <w:drawing>
          <wp:inline distT="0" distB="0" distL="0" distR="0">
            <wp:extent cx="2946400" cy="2324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6400" cy="2324100"/>
                    </a:xfrm>
                    <a:prstGeom prst="rect">
                      <a:avLst/>
                    </a:prstGeom>
                    <a:noFill/>
                    <a:ln>
                      <a:noFill/>
                    </a:ln>
                  </pic:spPr>
                </pic:pic>
              </a:graphicData>
            </a:graphic>
          </wp:inline>
        </w:drawing>
      </w:r>
    </w:p>
    <w:p w:rsidR="0060346C" w:rsidRPr="004D6778" w:rsidRDefault="0060346C" w:rsidP="0060346C">
      <w:pPr>
        <w:tabs>
          <w:tab w:val="left" w:pos="284"/>
        </w:tabs>
        <w:jc w:val="both"/>
        <w:rPr>
          <w:rFonts w:ascii="Times New Roman" w:hAnsi="Times New Roman"/>
          <w:color w:val="auto"/>
          <w:szCs w:val="24"/>
          <w:lang w:val="en-GB"/>
        </w:rPr>
      </w:pPr>
    </w:p>
    <w:p w:rsidR="0060346C" w:rsidRPr="004D6778" w:rsidRDefault="0060346C" w:rsidP="0060346C">
      <w:pPr>
        <w:tabs>
          <w:tab w:val="left" w:pos="284"/>
        </w:tabs>
        <w:spacing w:before="60"/>
        <w:jc w:val="both"/>
        <w:rPr>
          <w:rFonts w:ascii="Times New Roman" w:hAnsi="Times New Roman"/>
          <w:color w:val="auto"/>
          <w:sz w:val="22"/>
          <w:lang w:val="en-GB"/>
        </w:rPr>
      </w:pPr>
      <w:r w:rsidRPr="004D6778">
        <w:rPr>
          <w:rFonts w:ascii="Times New Roman" w:hAnsi="Times New Roman"/>
          <w:color w:val="auto"/>
          <w:sz w:val="22"/>
          <w:lang w:val="en-GB"/>
        </w:rPr>
        <w:t>Source: Statistics Finland, Labour Force Survey</w:t>
      </w:r>
    </w:p>
    <w:p w:rsidR="0060346C" w:rsidRPr="004D6778" w:rsidRDefault="0060346C" w:rsidP="0060346C">
      <w:pPr>
        <w:pStyle w:val="Leipteksti1"/>
        <w:rPr>
          <w:b/>
          <w:lang w:val="en-GB"/>
        </w:rPr>
      </w:pPr>
    </w:p>
    <w:p w:rsidR="0060346C" w:rsidRPr="004D6778" w:rsidRDefault="0060346C" w:rsidP="0060346C">
      <w:pPr>
        <w:pStyle w:val="Leipteksti1"/>
        <w:rPr>
          <w:b/>
          <w:lang w:val="en-GB"/>
        </w:rPr>
      </w:pPr>
    </w:p>
    <w:p w:rsidR="0060346C" w:rsidRPr="004D6778" w:rsidRDefault="0060346C" w:rsidP="0060346C">
      <w:pPr>
        <w:pStyle w:val="Heading2"/>
      </w:pPr>
      <w:bookmarkStart w:id="20" w:name="_Toc32675195"/>
      <w:r>
        <w:t>Table 33</w:t>
      </w:r>
      <w:r w:rsidRPr="004D6778">
        <w:t>. Monthly unemployment rate trend, 2009–2019</w:t>
      </w:r>
      <w:bookmarkEnd w:id="20"/>
    </w:p>
    <w:p w:rsidR="0060346C" w:rsidRPr="004D6778" w:rsidRDefault="0060346C" w:rsidP="0060346C">
      <w:pPr>
        <w:pStyle w:val="Leipteksti1"/>
        <w:rPr>
          <w:b/>
          <w:lang w:val="en-GB"/>
        </w:rPr>
      </w:pPr>
    </w:p>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noProof/>
          <w:color w:val="auto"/>
          <w:szCs w:val="24"/>
          <w:lang w:val="en-GB" w:eastAsia="en-GB"/>
        </w:rPr>
        <w:drawing>
          <wp:inline distT="0" distB="0" distL="0" distR="0">
            <wp:extent cx="2941955" cy="231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1955" cy="2311400"/>
                    </a:xfrm>
                    <a:prstGeom prst="rect">
                      <a:avLst/>
                    </a:prstGeom>
                    <a:noFill/>
                    <a:ln>
                      <a:noFill/>
                    </a:ln>
                  </pic:spPr>
                </pic:pic>
              </a:graphicData>
            </a:graphic>
          </wp:inline>
        </w:drawing>
      </w:r>
    </w:p>
    <w:p w:rsidR="0060346C" w:rsidRPr="004D6778" w:rsidRDefault="0060346C" w:rsidP="0060346C">
      <w:pPr>
        <w:tabs>
          <w:tab w:val="left" w:pos="284"/>
        </w:tabs>
        <w:jc w:val="both"/>
        <w:rPr>
          <w:rFonts w:ascii="Times New Roman" w:hAnsi="Times New Roman"/>
          <w:color w:val="auto"/>
          <w:szCs w:val="24"/>
          <w:lang w:val="en-GB"/>
        </w:rPr>
      </w:pPr>
    </w:p>
    <w:p w:rsidR="0060346C" w:rsidRPr="004D6778" w:rsidRDefault="0060346C" w:rsidP="0060346C">
      <w:pPr>
        <w:tabs>
          <w:tab w:val="left" w:pos="284"/>
        </w:tabs>
        <w:spacing w:before="60"/>
        <w:jc w:val="both"/>
        <w:rPr>
          <w:rFonts w:ascii="Times New Roman" w:hAnsi="Times New Roman"/>
          <w:color w:val="auto"/>
          <w:sz w:val="22"/>
          <w:lang w:val="en-GB"/>
        </w:rPr>
      </w:pPr>
      <w:r w:rsidRPr="004D6778">
        <w:rPr>
          <w:rFonts w:ascii="Times New Roman" w:hAnsi="Times New Roman"/>
          <w:color w:val="auto"/>
          <w:sz w:val="22"/>
          <w:lang w:val="en-GB"/>
        </w:rPr>
        <w:t>Source: Statistics Finland, Labour Force Survey</w:t>
      </w:r>
    </w:p>
    <w:p w:rsidR="000A3929" w:rsidRDefault="000A3929">
      <w:pPr>
        <w:spacing w:after="160" w:line="259" w:lineRule="auto"/>
        <w:rPr>
          <w:rFonts w:ascii="Times New Roman" w:hAnsi="Times New Roman"/>
          <w:color w:val="auto"/>
          <w:szCs w:val="24"/>
          <w:lang w:val="en-GB"/>
        </w:rPr>
      </w:pPr>
      <w:r>
        <w:rPr>
          <w:rFonts w:ascii="Times New Roman" w:hAnsi="Times New Roman"/>
          <w:b/>
          <w:color w:val="auto"/>
          <w:szCs w:val="24"/>
        </w:rPr>
        <w:br w:type="page"/>
      </w:r>
    </w:p>
    <w:p w:rsidR="0060346C" w:rsidRPr="004D6778" w:rsidRDefault="0060346C" w:rsidP="0060346C">
      <w:pPr>
        <w:pStyle w:val="Heading2"/>
      </w:pPr>
      <w:bookmarkStart w:id="21" w:name="_Toc32675196"/>
      <w:r w:rsidRPr="004D6778">
        <w:t>Ta</w:t>
      </w:r>
      <w:r>
        <w:t>ble 34</w:t>
      </w:r>
      <w:r w:rsidRPr="004D6778">
        <w:t>. Employed persons by industry, 2011–2018, 100 persons</w:t>
      </w:r>
      <w:bookmarkEnd w:id="21"/>
    </w:p>
    <w:tbl>
      <w:tblPr>
        <w:tblW w:w="9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1"/>
        <w:gridCol w:w="850"/>
        <w:gridCol w:w="851"/>
        <w:gridCol w:w="850"/>
        <w:gridCol w:w="851"/>
        <w:gridCol w:w="850"/>
        <w:gridCol w:w="851"/>
        <w:gridCol w:w="909"/>
      </w:tblGrid>
      <w:tr w:rsidR="0060346C" w:rsidRPr="004D6778" w:rsidTr="0060346C">
        <w:trPr>
          <w:trHeight w:val="226"/>
        </w:trPr>
        <w:tc>
          <w:tcPr>
            <w:tcW w:w="2410" w:type="dxa"/>
            <w:shd w:val="clear" w:color="auto" w:fill="auto"/>
          </w:tcPr>
          <w:p w:rsidR="0060346C" w:rsidRPr="004D6778" w:rsidRDefault="0060346C" w:rsidP="0060346C">
            <w:pPr>
              <w:pStyle w:val="Leipteksti1"/>
              <w:rPr>
                <w:rFonts w:eastAsia="Calibri"/>
                <w:b/>
                <w:lang w:val="en-GB"/>
              </w:rPr>
            </w:pPr>
            <w:r w:rsidRPr="004D6778">
              <w:rPr>
                <w:rFonts w:eastAsia="Calibri"/>
                <w:b/>
                <w:lang w:val="en-GB"/>
              </w:rPr>
              <w:t>Industry</w:t>
            </w:r>
          </w:p>
        </w:tc>
        <w:tc>
          <w:tcPr>
            <w:tcW w:w="851" w:type="dxa"/>
            <w:shd w:val="clear" w:color="auto" w:fill="auto"/>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2011</w:t>
            </w:r>
          </w:p>
        </w:tc>
        <w:tc>
          <w:tcPr>
            <w:tcW w:w="850" w:type="dxa"/>
            <w:shd w:val="clear" w:color="auto" w:fill="auto"/>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2012</w:t>
            </w:r>
          </w:p>
        </w:tc>
        <w:tc>
          <w:tcPr>
            <w:tcW w:w="851" w:type="dxa"/>
            <w:shd w:val="clear" w:color="auto" w:fill="auto"/>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2013</w:t>
            </w:r>
          </w:p>
        </w:tc>
        <w:tc>
          <w:tcPr>
            <w:tcW w:w="850" w:type="dxa"/>
            <w:shd w:val="clear" w:color="auto" w:fill="auto"/>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2014</w:t>
            </w:r>
          </w:p>
        </w:tc>
        <w:tc>
          <w:tcPr>
            <w:tcW w:w="851" w:type="dxa"/>
            <w:shd w:val="clear" w:color="auto" w:fill="auto"/>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2015</w:t>
            </w:r>
          </w:p>
        </w:tc>
        <w:tc>
          <w:tcPr>
            <w:tcW w:w="850" w:type="dxa"/>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2016</w:t>
            </w:r>
          </w:p>
        </w:tc>
        <w:tc>
          <w:tcPr>
            <w:tcW w:w="851" w:type="dxa"/>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2017</w:t>
            </w:r>
          </w:p>
        </w:tc>
        <w:tc>
          <w:tcPr>
            <w:tcW w:w="909" w:type="dxa"/>
            <w:shd w:val="clear" w:color="auto" w:fill="auto"/>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2018</w:t>
            </w:r>
          </w:p>
        </w:tc>
      </w:tr>
      <w:tr w:rsidR="0060346C" w:rsidRPr="004D6778" w:rsidTr="0060346C">
        <w:trPr>
          <w:trHeight w:val="276"/>
        </w:trPr>
        <w:tc>
          <w:tcPr>
            <w:tcW w:w="2410" w:type="dxa"/>
            <w:shd w:val="clear" w:color="auto" w:fill="D9E2F3"/>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Agriculture, forestry and fishing; mining and quarrying</w:t>
            </w:r>
          </w:p>
        </w:tc>
        <w:tc>
          <w:tcPr>
            <w:tcW w:w="85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110</w:t>
            </w:r>
          </w:p>
        </w:tc>
        <w:tc>
          <w:tcPr>
            <w:tcW w:w="850"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109</w:t>
            </w:r>
          </w:p>
        </w:tc>
        <w:tc>
          <w:tcPr>
            <w:tcW w:w="85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107</w:t>
            </w:r>
          </w:p>
        </w:tc>
        <w:tc>
          <w:tcPr>
            <w:tcW w:w="850"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109</w:t>
            </w:r>
          </w:p>
        </w:tc>
        <w:tc>
          <w:tcPr>
            <w:tcW w:w="85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109</w:t>
            </w:r>
          </w:p>
        </w:tc>
        <w:tc>
          <w:tcPr>
            <w:tcW w:w="850"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101</w:t>
            </w:r>
          </w:p>
        </w:tc>
        <w:tc>
          <w:tcPr>
            <w:tcW w:w="85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99</w:t>
            </w:r>
          </w:p>
        </w:tc>
        <w:tc>
          <w:tcPr>
            <w:tcW w:w="909"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101</w:t>
            </w:r>
          </w:p>
        </w:tc>
      </w:tr>
      <w:tr w:rsidR="0060346C" w:rsidRPr="004D6778" w:rsidTr="0060346C">
        <w:trPr>
          <w:trHeight w:val="264"/>
        </w:trPr>
        <w:tc>
          <w:tcPr>
            <w:tcW w:w="2410" w:type="dxa"/>
            <w:shd w:val="clear" w:color="auto" w:fill="auto"/>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Manufacturing; electricity, gas, steam and air conditioning and water supply; sewerage and waste management</w:t>
            </w:r>
          </w:p>
        </w:tc>
        <w:tc>
          <w:tcPr>
            <w:tcW w:w="851"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384</w:t>
            </w:r>
          </w:p>
        </w:tc>
        <w:tc>
          <w:tcPr>
            <w:tcW w:w="850"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382</w:t>
            </w:r>
          </w:p>
        </w:tc>
        <w:tc>
          <w:tcPr>
            <w:tcW w:w="851"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377</w:t>
            </w:r>
          </w:p>
        </w:tc>
        <w:tc>
          <w:tcPr>
            <w:tcW w:w="850"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359</w:t>
            </w:r>
          </w:p>
        </w:tc>
        <w:tc>
          <w:tcPr>
            <w:tcW w:w="851"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352</w:t>
            </w:r>
          </w:p>
        </w:tc>
        <w:tc>
          <w:tcPr>
            <w:tcW w:w="850"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356</w:t>
            </w:r>
          </w:p>
        </w:tc>
        <w:tc>
          <w:tcPr>
            <w:tcW w:w="851"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355</w:t>
            </w:r>
          </w:p>
        </w:tc>
        <w:tc>
          <w:tcPr>
            <w:tcW w:w="909"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361</w:t>
            </w:r>
          </w:p>
        </w:tc>
      </w:tr>
      <w:tr w:rsidR="0060346C" w:rsidRPr="004D6778" w:rsidTr="0060346C">
        <w:trPr>
          <w:trHeight w:val="264"/>
        </w:trPr>
        <w:tc>
          <w:tcPr>
            <w:tcW w:w="2410" w:type="dxa"/>
            <w:shd w:val="clear" w:color="auto" w:fill="D9E2F3"/>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 xml:space="preserve">Construction </w:t>
            </w:r>
          </w:p>
        </w:tc>
        <w:tc>
          <w:tcPr>
            <w:tcW w:w="85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176</w:t>
            </w:r>
          </w:p>
        </w:tc>
        <w:tc>
          <w:tcPr>
            <w:tcW w:w="850"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175</w:t>
            </w:r>
          </w:p>
        </w:tc>
        <w:tc>
          <w:tcPr>
            <w:tcW w:w="85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176</w:t>
            </w:r>
          </w:p>
        </w:tc>
        <w:tc>
          <w:tcPr>
            <w:tcW w:w="850"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169</w:t>
            </w:r>
          </w:p>
        </w:tc>
        <w:tc>
          <w:tcPr>
            <w:tcW w:w="85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168</w:t>
            </w:r>
          </w:p>
        </w:tc>
        <w:tc>
          <w:tcPr>
            <w:tcW w:w="850"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178</w:t>
            </w:r>
          </w:p>
        </w:tc>
        <w:tc>
          <w:tcPr>
            <w:tcW w:w="85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187</w:t>
            </w:r>
          </w:p>
        </w:tc>
        <w:tc>
          <w:tcPr>
            <w:tcW w:w="909"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198</w:t>
            </w:r>
          </w:p>
        </w:tc>
      </w:tr>
      <w:tr w:rsidR="0060346C" w:rsidRPr="004D6778" w:rsidTr="0060346C">
        <w:trPr>
          <w:trHeight w:val="264"/>
        </w:trPr>
        <w:tc>
          <w:tcPr>
            <w:tcW w:w="2410" w:type="dxa"/>
            <w:shd w:val="clear" w:color="auto" w:fill="auto"/>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Wholesale and retail trade; repair of motor vehicles and motorcycles</w:t>
            </w:r>
          </w:p>
        </w:tc>
        <w:tc>
          <w:tcPr>
            <w:tcW w:w="851"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303</w:t>
            </w:r>
          </w:p>
        </w:tc>
        <w:tc>
          <w:tcPr>
            <w:tcW w:w="850"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300</w:t>
            </w:r>
          </w:p>
        </w:tc>
        <w:tc>
          <w:tcPr>
            <w:tcW w:w="851"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296</w:t>
            </w:r>
          </w:p>
        </w:tc>
        <w:tc>
          <w:tcPr>
            <w:tcW w:w="850"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290</w:t>
            </w:r>
          </w:p>
        </w:tc>
        <w:tc>
          <w:tcPr>
            <w:tcW w:w="851"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284</w:t>
            </w:r>
          </w:p>
        </w:tc>
        <w:tc>
          <w:tcPr>
            <w:tcW w:w="850"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290</w:t>
            </w:r>
          </w:p>
        </w:tc>
        <w:tc>
          <w:tcPr>
            <w:tcW w:w="851"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282</w:t>
            </w:r>
          </w:p>
        </w:tc>
        <w:tc>
          <w:tcPr>
            <w:tcW w:w="909"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292</w:t>
            </w:r>
          </w:p>
        </w:tc>
      </w:tr>
      <w:tr w:rsidR="0060346C" w:rsidRPr="004D6778" w:rsidTr="0060346C">
        <w:trPr>
          <w:trHeight w:val="264"/>
        </w:trPr>
        <w:tc>
          <w:tcPr>
            <w:tcW w:w="2410" w:type="dxa"/>
            <w:shd w:val="clear" w:color="auto" w:fill="D9E2F3"/>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Transportation and storage</w:t>
            </w:r>
          </w:p>
        </w:tc>
        <w:tc>
          <w:tcPr>
            <w:tcW w:w="85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147</w:t>
            </w:r>
          </w:p>
        </w:tc>
        <w:tc>
          <w:tcPr>
            <w:tcW w:w="850"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144</w:t>
            </w:r>
          </w:p>
        </w:tc>
        <w:tc>
          <w:tcPr>
            <w:tcW w:w="85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142</w:t>
            </w:r>
          </w:p>
        </w:tc>
        <w:tc>
          <w:tcPr>
            <w:tcW w:w="850"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140</w:t>
            </w:r>
          </w:p>
        </w:tc>
        <w:tc>
          <w:tcPr>
            <w:tcW w:w="85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137</w:t>
            </w:r>
          </w:p>
        </w:tc>
        <w:tc>
          <w:tcPr>
            <w:tcW w:w="850"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141</w:t>
            </w:r>
          </w:p>
        </w:tc>
        <w:tc>
          <w:tcPr>
            <w:tcW w:w="85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139</w:t>
            </w:r>
          </w:p>
        </w:tc>
        <w:tc>
          <w:tcPr>
            <w:tcW w:w="909"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143</w:t>
            </w:r>
          </w:p>
        </w:tc>
      </w:tr>
      <w:tr w:rsidR="0060346C" w:rsidRPr="004D6778" w:rsidTr="0060346C">
        <w:trPr>
          <w:trHeight w:val="276"/>
        </w:trPr>
        <w:tc>
          <w:tcPr>
            <w:tcW w:w="2410" w:type="dxa"/>
            <w:shd w:val="clear" w:color="auto" w:fill="auto"/>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Accommodation and food service activities</w:t>
            </w:r>
          </w:p>
        </w:tc>
        <w:tc>
          <w:tcPr>
            <w:tcW w:w="851"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83</w:t>
            </w:r>
          </w:p>
        </w:tc>
        <w:tc>
          <w:tcPr>
            <w:tcW w:w="850"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86</w:t>
            </w:r>
          </w:p>
        </w:tc>
        <w:tc>
          <w:tcPr>
            <w:tcW w:w="851"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86</w:t>
            </w:r>
          </w:p>
        </w:tc>
        <w:tc>
          <w:tcPr>
            <w:tcW w:w="850"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86</w:t>
            </w:r>
          </w:p>
        </w:tc>
        <w:tc>
          <w:tcPr>
            <w:tcW w:w="851"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87</w:t>
            </w:r>
          </w:p>
        </w:tc>
        <w:tc>
          <w:tcPr>
            <w:tcW w:w="850"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85</w:t>
            </w:r>
          </w:p>
        </w:tc>
        <w:tc>
          <w:tcPr>
            <w:tcW w:w="851"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85</w:t>
            </w:r>
          </w:p>
        </w:tc>
        <w:tc>
          <w:tcPr>
            <w:tcW w:w="909"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86</w:t>
            </w:r>
          </w:p>
        </w:tc>
      </w:tr>
      <w:tr w:rsidR="0060346C" w:rsidRPr="004D6778" w:rsidTr="0060346C">
        <w:trPr>
          <w:trHeight w:val="264"/>
        </w:trPr>
        <w:tc>
          <w:tcPr>
            <w:tcW w:w="2410" w:type="dxa"/>
            <w:shd w:val="clear" w:color="auto" w:fill="D9E2F3"/>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Information and communication</w:t>
            </w:r>
          </w:p>
        </w:tc>
        <w:tc>
          <w:tcPr>
            <w:tcW w:w="85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99</w:t>
            </w:r>
          </w:p>
        </w:tc>
        <w:tc>
          <w:tcPr>
            <w:tcW w:w="850"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101</w:t>
            </w:r>
          </w:p>
        </w:tc>
        <w:tc>
          <w:tcPr>
            <w:tcW w:w="85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100</w:t>
            </w:r>
          </w:p>
        </w:tc>
        <w:tc>
          <w:tcPr>
            <w:tcW w:w="850"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100</w:t>
            </w:r>
          </w:p>
        </w:tc>
        <w:tc>
          <w:tcPr>
            <w:tcW w:w="85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106</w:t>
            </w:r>
          </w:p>
        </w:tc>
        <w:tc>
          <w:tcPr>
            <w:tcW w:w="850"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101</w:t>
            </w:r>
          </w:p>
        </w:tc>
        <w:tc>
          <w:tcPr>
            <w:tcW w:w="85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106</w:t>
            </w:r>
          </w:p>
        </w:tc>
        <w:tc>
          <w:tcPr>
            <w:tcW w:w="909"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114</w:t>
            </w:r>
          </w:p>
        </w:tc>
      </w:tr>
      <w:tr w:rsidR="0060346C" w:rsidRPr="004D6778" w:rsidTr="0060346C">
        <w:trPr>
          <w:trHeight w:val="264"/>
        </w:trPr>
        <w:tc>
          <w:tcPr>
            <w:tcW w:w="2410" w:type="dxa"/>
            <w:shd w:val="clear" w:color="auto" w:fill="auto"/>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Financial, insurance and real estate activities</w:t>
            </w:r>
          </w:p>
        </w:tc>
        <w:tc>
          <w:tcPr>
            <w:tcW w:w="851"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75</w:t>
            </w:r>
          </w:p>
        </w:tc>
        <w:tc>
          <w:tcPr>
            <w:tcW w:w="850"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74</w:t>
            </w:r>
          </w:p>
        </w:tc>
        <w:tc>
          <w:tcPr>
            <w:tcW w:w="851"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71</w:t>
            </w:r>
          </w:p>
        </w:tc>
        <w:tc>
          <w:tcPr>
            <w:tcW w:w="850"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74</w:t>
            </w:r>
          </w:p>
        </w:tc>
        <w:tc>
          <w:tcPr>
            <w:tcW w:w="851"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73</w:t>
            </w:r>
          </w:p>
        </w:tc>
        <w:tc>
          <w:tcPr>
            <w:tcW w:w="850"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75</w:t>
            </w:r>
          </w:p>
        </w:tc>
        <w:tc>
          <w:tcPr>
            <w:tcW w:w="851"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81</w:t>
            </w:r>
          </w:p>
        </w:tc>
        <w:tc>
          <w:tcPr>
            <w:tcW w:w="909"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77</w:t>
            </w:r>
          </w:p>
        </w:tc>
      </w:tr>
      <w:tr w:rsidR="0060346C" w:rsidRPr="004D6778" w:rsidTr="0060346C">
        <w:trPr>
          <w:trHeight w:val="264"/>
        </w:trPr>
        <w:tc>
          <w:tcPr>
            <w:tcW w:w="2410" w:type="dxa"/>
            <w:shd w:val="clear" w:color="auto" w:fill="D9E2F3"/>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Professional, scientific and technical activities; administrative and support service activities</w:t>
            </w:r>
          </w:p>
        </w:tc>
        <w:tc>
          <w:tcPr>
            <w:tcW w:w="85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253</w:t>
            </w:r>
          </w:p>
        </w:tc>
        <w:tc>
          <w:tcPr>
            <w:tcW w:w="850"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262</w:t>
            </w:r>
          </w:p>
        </w:tc>
        <w:tc>
          <w:tcPr>
            <w:tcW w:w="85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260</w:t>
            </w:r>
          </w:p>
        </w:tc>
        <w:tc>
          <w:tcPr>
            <w:tcW w:w="850"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269</w:t>
            </w:r>
          </w:p>
        </w:tc>
        <w:tc>
          <w:tcPr>
            <w:tcW w:w="85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277</w:t>
            </w:r>
          </w:p>
        </w:tc>
        <w:tc>
          <w:tcPr>
            <w:tcW w:w="850"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271</w:t>
            </w:r>
          </w:p>
        </w:tc>
        <w:tc>
          <w:tcPr>
            <w:tcW w:w="85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283</w:t>
            </w:r>
          </w:p>
        </w:tc>
        <w:tc>
          <w:tcPr>
            <w:tcW w:w="909"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291</w:t>
            </w:r>
          </w:p>
        </w:tc>
      </w:tr>
      <w:tr w:rsidR="0060346C" w:rsidRPr="004D6778" w:rsidTr="0060346C">
        <w:trPr>
          <w:trHeight w:val="276"/>
        </w:trPr>
        <w:tc>
          <w:tcPr>
            <w:tcW w:w="2410" w:type="dxa"/>
            <w:shd w:val="clear" w:color="auto" w:fill="auto"/>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Public administration and defence; compulsory social security</w:t>
            </w:r>
          </w:p>
        </w:tc>
        <w:tc>
          <w:tcPr>
            <w:tcW w:w="851"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116</w:t>
            </w:r>
          </w:p>
        </w:tc>
        <w:tc>
          <w:tcPr>
            <w:tcW w:w="850"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113</w:t>
            </w:r>
          </w:p>
        </w:tc>
        <w:tc>
          <w:tcPr>
            <w:tcW w:w="851"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111</w:t>
            </w:r>
          </w:p>
        </w:tc>
        <w:tc>
          <w:tcPr>
            <w:tcW w:w="850"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106</w:t>
            </w:r>
          </w:p>
        </w:tc>
        <w:tc>
          <w:tcPr>
            <w:tcW w:w="851"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106</w:t>
            </w:r>
          </w:p>
        </w:tc>
        <w:tc>
          <w:tcPr>
            <w:tcW w:w="850"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111</w:t>
            </w:r>
          </w:p>
        </w:tc>
        <w:tc>
          <w:tcPr>
            <w:tcW w:w="851"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115</w:t>
            </w:r>
          </w:p>
        </w:tc>
        <w:tc>
          <w:tcPr>
            <w:tcW w:w="909"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116</w:t>
            </w:r>
          </w:p>
        </w:tc>
      </w:tr>
      <w:tr w:rsidR="0060346C" w:rsidRPr="004D6778" w:rsidTr="0060346C">
        <w:trPr>
          <w:trHeight w:val="264"/>
        </w:trPr>
        <w:tc>
          <w:tcPr>
            <w:tcW w:w="2410" w:type="dxa"/>
            <w:shd w:val="clear" w:color="auto" w:fill="D9E2F3"/>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Education</w:t>
            </w:r>
          </w:p>
        </w:tc>
        <w:tc>
          <w:tcPr>
            <w:tcW w:w="85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179</w:t>
            </w:r>
          </w:p>
        </w:tc>
        <w:tc>
          <w:tcPr>
            <w:tcW w:w="850"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175</w:t>
            </w:r>
          </w:p>
        </w:tc>
        <w:tc>
          <w:tcPr>
            <w:tcW w:w="85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175</w:t>
            </w:r>
          </w:p>
        </w:tc>
        <w:tc>
          <w:tcPr>
            <w:tcW w:w="850"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180</w:t>
            </w:r>
          </w:p>
        </w:tc>
        <w:tc>
          <w:tcPr>
            <w:tcW w:w="85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179</w:t>
            </w:r>
          </w:p>
        </w:tc>
        <w:tc>
          <w:tcPr>
            <w:tcW w:w="850"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173</w:t>
            </w:r>
          </w:p>
        </w:tc>
        <w:tc>
          <w:tcPr>
            <w:tcW w:w="85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181</w:t>
            </w:r>
          </w:p>
        </w:tc>
        <w:tc>
          <w:tcPr>
            <w:tcW w:w="909"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184</w:t>
            </w:r>
          </w:p>
        </w:tc>
      </w:tr>
      <w:tr w:rsidR="0060346C" w:rsidRPr="004D6778" w:rsidTr="0060346C">
        <w:trPr>
          <w:trHeight w:val="264"/>
        </w:trPr>
        <w:tc>
          <w:tcPr>
            <w:tcW w:w="2410" w:type="dxa"/>
            <w:shd w:val="clear" w:color="auto" w:fill="auto"/>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Human health and social work activities</w:t>
            </w:r>
          </w:p>
        </w:tc>
        <w:tc>
          <w:tcPr>
            <w:tcW w:w="851"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396</w:t>
            </w:r>
          </w:p>
        </w:tc>
        <w:tc>
          <w:tcPr>
            <w:tcW w:w="850"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409</w:t>
            </w:r>
          </w:p>
        </w:tc>
        <w:tc>
          <w:tcPr>
            <w:tcW w:w="851"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399</w:t>
            </w:r>
          </w:p>
        </w:tc>
        <w:tc>
          <w:tcPr>
            <w:tcW w:w="850"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402</w:t>
            </w:r>
          </w:p>
        </w:tc>
        <w:tc>
          <w:tcPr>
            <w:tcW w:w="851"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404</w:t>
            </w:r>
          </w:p>
        </w:tc>
        <w:tc>
          <w:tcPr>
            <w:tcW w:w="850"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409</w:t>
            </w:r>
          </w:p>
        </w:tc>
        <w:tc>
          <w:tcPr>
            <w:tcW w:w="851"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404</w:t>
            </w:r>
          </w:p>
        </w:tc>
        <w:tc>
          <w:tcPr>
            <w:tcW w:w="909" w:type="dxa"/>
            <w:shd w:val="clear" w:color="auto" w:fill="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417</w:t>
            </w:r>
          </w:p>
        </w:tc>
      </w:tr>
      <w:tr w:rsidR="0060346C" w:rsidRPr="004D6778" w:rsidTr="0060346C">
        <w:trPr>
          <w:trHeight w:val="264"/>
        </w:trPr>
        <w:tc>
          <w:tcPr>
            <w:tcW w:w="2410" w:type="dxa"/>
            <w:shd w:val="clear" w:color="auto" w:fill="D9E2F3"/>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Arts, entertainment and recreation; other service activities</w:t>
            </w:r>
          </w:p>
        </w:tc>
        <w:tc>
          <w:tcPr>
            <w:tcW w:w="85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141</w:t>
            </w:r>
          </w:p>
        </w:tc>
        <w:tc>
          <w:tcPr>
            <w:tcW w:w="850"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142</w:t>
            </w:r>
          </w:p>
        </w:tc>
        <w:tc>
          <w:tcPr>
            <w:tcW w:w="85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144</w:t>
            </w:r>
          </w:p>
        </w:tc>
        <w:tc>
          <w:tcPr>
            <w:tcW w:w="850"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151</w:t>
            </w:r>
          </w:p>
        </w:tc>
        <w:tc>
          <w:tcPr>
            <w:tcW w:w="85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145</w:t>
            </w:r>
          </w:p>
        </w:tc>
        <w:tc>
          <w:tcPr>
            <w:tcW w:w="850"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148</w:t>
            </w:r>
          </w:p>
        </w:tc>
        <w:tc>
          <w:tcPr>
            <w:tcW w:w="85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152</w:t>
            </w:r>
          </w:p>
        </w:tc>
        <w:tc>
          <w:tcPr>
            <w:tcW w:w="909"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153</w:t>
            </w:r>
          </w:p>
        </w:tc>
      </w:tr>
    </w:tbl>
    <w:p w:rsidR="0060346C" w:rsidRPr="004D6778" w:rsidRDefault="0060346C" w:rsidP="0060346C">
      <w:pPr>
        <w:tabs>
          <w:tab w:val="left" w:pos="284"/>
        </w:tabs>
        <w:spacing w:before="60"/>
        <w:jc w:val="both"/>
        <w:rPr>
          <w:rFonts w:ascii="Times New Roman" w:hAnsi="Times New Roman"/>
          <w:color w:val="auto"/>
          <w:sz w:val="22"/>
          <w:lang w:val="en-GB"/>
        </w:rPr>
      </w:pPr>
      <w:r w:rsidRPr="004D6778">
        <w:rPr>
          <w:rFonts w:ascii="Times New Roman" w:hAnsi="Times New Roman"/>
          <w:color w:val="auto"/>
          <w:sz w:val="22"/>
          <w:lang w:val="en-GB"/>
        </w:rPr>
        <w:t>Source: Statistics Finland, Labour Force Survey</w:t>
      </w:r>
    </w:p>
    <w:p w:rsidR="0060346C" w:rsidRPr="004D6778" w:rsidRDefault="0060346C" w:rsidP="0060346C">
      <w:pPr>
        <w:pStyle w:val="Leipteksti1"/>
        <w:rPr>
          <w:lang w:val="en-GB"/>
        </w:rPr>
      </w:pPr>
    </w:p>
    <w:p w:rsidR="0060346C" w:rsidRPr="004D6778" w:rsidRDefault="0060346C" w:rsidP="0060346C">
      <w:pPr>
        <w:pStyle w:val="Leipteksti1"/>
        <w:rPr>
          <w:lang w:val="en-GB"/>
        </w:rPr>
      </w:pPr>
    </w:p>
    <w:p w:rsidR="0060346C" w:rsidRPr="004D6778" w:rsidRDefault="0060346C" w:rsidP="0060346C">
      <w:pPr>
        <w:pStyle w:val="Heading2"/>
      </w:pPr>
      <w:bookmarkStart w:id="22" w:name="_Toc32675197"/>
      <w:r>
        <w:t>Table 35</w:t>
      </w:r>
      <w:r w:rsidRPr="004D6778">
        <w:t>. Legal aid applications considered by year and category, 2010–2018</w:t>
      </w:r>
      <w:bookmarkEnd w:id="22"/>
    </w:p>
    <w:tbl>
      <w:tblPr>
        <w:tblW w:w="9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853"/>
        <w:gridCol w:w="852"/>
        <w:gridCol w:w="853"/>
        <w:gridCol w:w="852"/>
        <w:gridCol w:w="853"/>
        <w:gridCol w:w="852"/>
        <w:gridCol w:w="853"/>
        <w:gridCol w:w="852"/>
        <w:gridCol w:w="853"/>
      </w:tblGrid>
      <w:tr w:rsidR="0060346C" w:rsidRPr="004D6778" w:rsidTr="0060346C">
        <w:trPr>
          <w:trHeight w:val="567"/>
        </w:trPr>
        <w:tc>
          <w:tcPr>
            <w:tcW w:w="1589"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Year / Category</w:t>
            </w:r>
          </w:p>
        </w:tc>
        <w:tc>
          <w:tcPr>
            <w:tcW w:w="853"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2010</w:t>
            </w:r>
          </w:p>
        </w:tc>
        <w:tc>
          <w:tcPr>
            <w:tcW w:w="852"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2011</w:t>
            </w:r>
          </w:p>
        </w:tc>
        <w:tc>
          <w:tcPr>
            <w:tcW w:w="853"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2012</w:t>
            </w:r>
          </w:p>
        </w:tc>
        <w:tc>
          <w:tcPr>
            <w:tcW w:w="852"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2013</w:t>
            </w:r>
          </w:p>
        </w:tc>
        <w:tc>
          <w:tcPr>
            <w:tcW w:w="853"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2014</w:t>
            </w:r>
          </w:p>
        </w:tc>
        <w:tc>
          <w:tcPr>
            <w:tcW w:w="852"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2015</w:t>
            </w:r>
          </w:p>
        </w:tc>
        <w:tc>
          <w:tcPr>
            <w:tcW w:w="853"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2016</w:t>
            </w:r>
          </w:p>
        </w:tc>
        <w:tc>
          <w:tcPr>
            <w:tcW w:w="852"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2017</w:t>
            </w:r>
          </w:p>
        </w:tc>
        <w:tc>
          <w:tcPr>
            <w:tcW w:w="853"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2018</w:t>
            </w:r>
          </w:p>
        </w:tc>
      </w:tr>
      <w:tr w:rsidR="0060346C" w:rsidRPr="004D6778" w:rsidTr="0060346C">
        <w:trPr>
          <w:trHeight w:val="284"/>
        </w:trPr>
        <w:tc>
          <w:tcPr>
            <w:tcW w:w="1589"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Total</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70 284</w:t>
            </w:r>
          </w:p>
        </w:tc>
        <w:tc>
          <w:tcPr>
            <w:tcW w:w="85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69 314</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65 492</w:t>
            </w:r>
          </w:p>
        </w:tc>
        <w:tc>
          <w:tcPr>
            <w:tcW w:w="85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69 780</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70 088</w:t>
            </w:r>
          </w:p>
        </w:tc>
        <w:tc>
          <w:tcPr>
            <w:tcW w:w="85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76 408</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80 051</w:t>
            </w:r>
          </w:p>
        </w:tc>
        <w:tc>
          <w:tcPr>
            <w:tcW w:w="85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71 340</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71 663</w:t>
            </w:r>
          </w:p>
        </w:tc>
      </w:tr>
      <w:tr w:rsidR="0060346C" w:rsidRPr="004D6778" w:rsidTr="0060346C">
        <w:trPr>
          <w:trHeight w:val="321"/>
        </w:trPr>
        <w:tc>
          <w:tcPr>
            <w:tcW w:w="1589"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Marital and family law</w:t>
            </w: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11 788</w:t>
            </w:r>
          </w:p>
        </w:tc>
        <w:tc>
          <w:tcPr>
            <w:tcW w:w="85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11 697</w:t>
            </w: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11 027</w:t>
            </w:r>
          </w:p>
        </w:tc>
        <w:tc>
          <w:tcPr>
            <w:tcW w:w="85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11 299</w:t>
            </w: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120 54</w:t>
            </w:r>
          </w:p>
        </w:tc>
        <w:tc>
          <w:tcPr>
            <w:tcW w:w="85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12 691</w:t>
            </w: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11 987</w:t>
            </w:r>
          </w:p>
        </w:tc>
        <w:tc>
          <w:tcPr>
            <w:tcW w:w="85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11 716</w:t>
            </w: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11 898</w:t>
            </w:r>
          </w:p>
        </w:tc>
      </w:tr>
      <w:tr w:rsidR="0060346C" w:rsidRPr="004D6778" w:rsidTr="0060346C">
        <w:trPr>
          <w:trHeight w:val="1400"/>
        </w:trPr>
        <w:tc>
          <w:tcPr>
            <w:tcW w:w="1589"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Pensions and other social benefits</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2 075</w:t>
            </w:r>
          </w:p>
        </w:tc>
        <w:tc>
          <w:tcPr>
            <w:tcW w:w="85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1 866</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1 735</w:t>
            </w:r>
          </w:p>
        </w:tc>
        <w:tc>
          <w:tcPr>
            <w:tcW w:w="85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1 639</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1 556</w:t>
            </w:r>
          </w:p>
        </w:tc>
        <w:tc>
          <w:tcPr>
            <w:tcW w:w="85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1 478</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1 334</w:t>
            </w:r>
          </w:p>
        </w:tc>
        <w:tc>
          <w:tcPr>
            <w:tcW w:w="85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1 349</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1 358</w:t>
            </w:r>
          </w:p>
        </w:tc>
      </w:tr>
      <w:tr w:rsidR="0060346C" w:rsidRPr="004D6778" w:rsidTr="0060346C">
        <w:trPr>
          <w:trHeight w:val="562"/>
        </w:trPr>
        <w:tc>
          <w:tcPr>
            <w:tcW w:w="1589"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Tenancy</w:t>
            </w: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2 034</w:t>
            </w:r>
          </w:p>
        </w:tc>
        <w:tc>
          <w:tcPr>
            <w:tcW w:w="85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1 873</w:t>
            </w: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1 726</w:t>
            </w:r>
          </w:p>
        </w:tc>
        <w:tc>
          <w:tcPr>
            <w:tcW w:w="85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1 755</w:t>
            </w: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2 087</w:t>
            </w:r>
          </w:p>
        </w:tc>
        <w:tc>
          <w:tcPr>
            <w:tcW w:w="85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2 197</w:t>
            </w: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2 143</w:t>
            </w:r>
          </w:p>
        </w:tc>
        <w:tc>
          <w:tcPr>
            <w:tcW w:w="85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2 088</w:t>
            </w: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2 069</w:t>
            </w:r>
          </w:p>
        </w:tc>
      </w:tr>
      <w:tr w:rsidR="0060346C" w:rsidRPr="004D6778" w:rsidTr="0060346C">
        <w:trPr>
          <w:trHeight w:val="539"/>
        </w:trPr>
        <w:tc>
          <w:tcPr>
            <w:tcW w:w="1589"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Movable property</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770</w:t>
            </w:r>
          </w:p>
        </w:tc>
        <w:tc>
          <w:tcPr>
            <w:tcW w:w="85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760</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650</w:t>
            </w:r>
          </w:p>
        </w:tc>
        <w:tc>
          <w:tcPr>
            <w:tcW w:w="85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641</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725</w:t>
            </w:r>
          </w:p>
        </w:tc>
        <w:tc>
          <w:tcPr>
            <w:tcW w:w="85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724</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680</w:t>
            </w:r>
          </w:p>
        </w:tc>
        <w:tc>
          <w:tcPr>
            <w:tcW w:w="85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693</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639</w:t>
            </w:r>
          </w:p>
        </w:tc>
      </w:tr>
      <w:tr w:rsidR="0060346C" w:rsidRPr="004D6778" w:rsidTr="0060346C">
        <w:trPr>
          <w:trHeight w:val="547"/>
        </w:trPr>
        <w:tc>
          <w:tcPr>
            <w:tcW w:w="1589"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Disasters</w:t>
            </w: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w:t>
            </w:r>
          </w:p>
        </w:tc>
        <w:tc>
          <w:tcPr>
            <w:tcW w:w="852" w:type="dxa"/>
          </w:tcPr>
          <w:p w:rsidR="0060346C" w:rsidRPr="004D6778" w:rsidRDefault="0060346C" w:rsidP="0060346C">
            <w:pPr>
              <w:tabs>
                <w:tab w:val="left" w:pos="284"/>
              </w:tabs>
              <w:jc w:val="both"/>
              <w:rPr>
                <w:rFonts w:ascii="Times New Roman" w:hAnsi="Times New Roman"/>
                <w:color w:val="auto"/>
                <w:szCs w:val="24"/>
                <w:lang w:val="en-GB"/>
              </w:rPr>
            </w:pP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w:t>
            </w:r>
          </w:p>
        </w:tc>
        <w:tc>
          <w:tcPr>
            <w:tcW w:w="852" w:type="dxa"/>
          </w:tcPr>
          <w:p w:rsidR="0060346C" w:rsidRPr="004D6778" w:rsidRDefault="0060346C" w:rsidP="0060346C">
            <w:pPr>
              <w:tabs>
                <w:tab w:val="left" w:pos="284"/>
              </w:tabs>
              <w:jc w:val="both"/>
              <w:rPr>
                <w:rFonts w:ascii="Times New Roman" w:hAnsi="Times New Roman"/>
                <w:color w:val="auto"/>
                <w:szCs w:val="24"/>
                <w:lang w:val="en-GB"/>
              </w:rPr>
            </w:pP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w:t>
            </w:r>
          </w:p>
        </w:tc>
        <w:tc>
          <w:tcPr>
            <w:tcW w:w="852" w:type="dxa"/>
          </w:tcPr>
          <w:p w:rsidR="0060346C" w:rsidRPr="004D6778" w:rsidRDefault="0060346C" w:rsidP="0060346C">
            <w:pPr>
              <w:tabs>
                <w:tab w:val="left" w:pos="284"/>
              </w:tabs>
              <w:jc w:val="both"/>
              <w:rPr>
                <w:rFonts w:ascii="Times New Roman" w:hAnsi="Times New Roman"/>
                <w:color w:val="auto"/>
                <w:szCs w:val="24"/>
                <w:lang w:val="en-GB"/>
              </w:rPr>
            </w:pP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w:t>
            </w:r>
          </w:p>
        </w:tc>
        <w:tc>
          <w:tcPr>
            <w:tcW w:w="852" w:type="dxa"/>
          </w:tcPr>
          <w:p w:rsidR="0060346C" w:rsidRPr="004D6778" w:rsidRDefault="0060346C" w:rsidP="0060346C">
            <w:pPr>
              <w:tabs>
                <w:tab w:val="left" w:pos="284"/>
              </w:tabs>
              <w:jc w:val="both"/>
              <w:rPr>
                <w:rFonts w:ascii="Times New Roman" w:hAnsi="Times New Roman"/>
                <w:color w:val="auto"/>
                <w:szCs w:val="24"/>
                <w:lang w:val="en-GB"/>
              </w:rPr>
            </w:pPr>
          </w:p>
        </w:tc>
        <w:tc>
          <w:tcPr>
            <w:tcW w:w="853" w:type="dxa"/>
          </w:tcPr>
          <w:p w:rsidR="0060346C" w:rsidRPr="004D6778" w:rsidRDefault="0060346C" w:rsidP="0060346C">
            <w:pPr>
              <w:tabs>
                <w:tab w:val="left" w:pos="284"/>
              </w:tabs>
              <w:jc w:val="both"/>
              <w:rPr>
                <w:rFonts w:ascii="Times New Roman" w:hAnsi="Times New Roman"/>
                <w:color w:val="auto"/>
                <w:szCs w:val="24"/>
                <w:lang w:val="en-GB"/>
              </w:rPr>
            </w:pPr>
          </w:p>
        </w:tc>
      </w:tr>
      <w:tr w:rsidR="0060346C" w:rsidRPr="004D6778" w:rsidTr="0060346C">
        <w:trPr>
          <w:trHeight w:val="541"/>
        </w:trPr>
        <w:tc>
          <w:tcPr>
            <w:tcW w:w="1589"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Real estate</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1 681</w:t>
            </w:r>
          </w:p>
        </w:tc>
        <w:tc>
          <w:tcPr>
            <w:tcW w:w="85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1 669</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1 632</w:t>
            </w:r>
          </w:p>
        </w:tc>
        <w:tc>
          <w:tcPr>
            <w:tcW w:w="85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1 520</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1 556</w:t>
            </w:r>
          </w:p>
        </w:tc>
        <w:tc>
          <w:tcPr>
            <w:tcW w:w="85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1 672</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1 516</w:t>
            </w:r>
          </w:p>
        </w:tc>
        <w:tc>
          <w:tcPr>
            <w:tcW w:w="85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1 387</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1 412</w:t>
            </w:r>
          </w:p>
        </w:tc>
      </w:tr>
      <w:tr w:rsidR="0060346C" w:rsidRPr="004D6778" w:rsidTr="0060346C">
        <w:trPr>
          <w:trHeight w:val="818"/>
        </w:trPr>
        <w:tc>
          <w:tcPr>
            <w:tcW w:w="1589"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Employment and equality</w:t>
            </w: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1 312</w:t>
            </w:r>
          </w:p>
        </w:tc>
        <w:tc>
          <w:tcPr>
            <w:tcW w:w="85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1 240</w:t>
            </w: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1 130</w:t>
            </w:r>
          </w:p>
        </w:tc>
        <w:tc>
          <w:tcPr>
            <w:tcW w:w="85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1 205</w:t>
            </w: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1 175</w:t>
            </w:r>
          </w:p>
        </w:tc>
        <w:tc>
          <w:tcPr>
            <w:tcW w:w="85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1 273</w:t>
            </w: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1 170</w:t>
            </w:r>
          </w:p>
        </w:tc>
        <w:tc>
          <w:tcPr>
            <w:tcW w:w="85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1 005</w:t>
            </w: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1 099</w:t>
            </w:r>
          </w:p>
        </w:tc>
      </w:tr>
      <w:tr w:rsidR="0060346C" w:rsidRPr="004D6778" w:rsidTr="0060346C">
        <w:trPr>
          <w:trHeight w:val="321"/>
        </w:trPr>
        <w:tc>
          <w:tcPr>
            <w:tcW w:w="1589"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Inheritance</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11 222</w:t>
            </w:r>
          </w:p>
        </w:tc>
        <w:tc>
          <w:tcPr>
            <w:tcW w:w="85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11 083</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10 550</w:t>
            </w:r>
          </w:p>
        </w:tc>
        <w:tc>
          <w:tcPr>
            <w:tcW w:w="85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10 499</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10 862</w:t>
            </w:r>
          </w:p>
        </w:tc>
        <w:tc>
          <w:tcPr>
            <w:tcW w:w="85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10 771</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10 641</w:t>
            </w:r>
          </w:p>
        </w:tc>
        <w:tc>
          <w:tcPr>
            <w:tcW w:w="85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10 645</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10 344</w:t>
            </w:r>
          </w:p>
        </w:tc>
      </w:tr>
      <w:tr w:rsidR="0060346C" w:rsidRPr="004D6778" w:rsidTr="0060346C">
        <w:trPr>
          <w:trHeight w:val="333"/>
        </w:trPr>
        <w:tc>
          <w:tcPr>
            <w:tcW w:w="1589"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Crimes</w:t>
            </w: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8 657</w:t>
            </w:r>
          </w:p>
        </w:tc>
        <w:tc>
          <w:tcPr>
            <w:tcW w:w="85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8 710</w:t>
            </w: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7 371</w:t>
            </w:r>
          </w:p>
        </w:tc>
        <w:tc>
          <w:tcPr>
            <w:tcW w:w="85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7 853</w:t>
            </w: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7 456</w:t>
            </w:r>
          </w:p>
        </w:tc>
        <w:tc>
          <w:tcPr>
            <w:tcW w:w="85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7 466</w:t>
            </w: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6 914</w:t>
            </w:r>
          </w:p>
        </w:tc>
        <w:tc>
          <w:tcPr>
            <w:tcW w:w="85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6 752</w:t>
            </w: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6 496</w:t>
            </w:r>
          </w:p>
        </w:tc>
      </w:tr>
      <w:tr w:rsidR="0060346C" w:rsidRPr="004D6778" w:rsidTr="0060346C">
        <w:trPr>
          <w:trHeight w:val="641"/>
        </w:trPr>
        <w:tc>
          <w:tcPr>
            <w:tcW w:w="1589"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Compensation for damage</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1 281</w:t>
            </w:r>
          </w:p>
        </w:tc>
        <w:tc>
          <w:tcPr>
            <w:tcW w:w="85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1 345</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1 205</w:t>
            </w:r>
          </w:p>
        </w:tc>
        <w:tc>
          <w:tcPr>
            <w:tcW w:w="85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1 285</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1 301</w:t>
            </w:r>
          </w:p>
        </w:tc>
        <w:tc>
          <w:tcPr>
            <w:tcW w:w="85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1 311</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1 223</w:t>
            </w:r>
          </w:p>
        </w:tc>
        <w:tc>
          <w:tcPr>
            <w:tcW w:w="85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1 240</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1 217</w:t>
            </w:r>
          </w:p>
        </w:tc>
      </w:tr>
      <w:tr w:rsidR="0060346C" w:rsidRPr="004D6778" w:rsidTr="0060346C">
        <w:trPr>
          <w:trHeight w:val="595"/>
        </w:trPr>
        <w:tc>
          <w:tcPr>
            <w:tcW w:w="1589"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Payment of debts</w:t>
            </w: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2 658</w:t>
            </w:r>
          </w:p>
        </w:tc>
        <w:tc>
          <w:tcPr>
            <w:tcW w:w="85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2 611</w:t>
            </w: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2 577</w:t>
            </w:r>
          </w:p>
        </w:tc>
        <w:tc>
          <w:tcPr>
            <w:tcW w:w="85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2 791</w:t>
            </w: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2 633</w:t>
            </w:r>
          </w:p>
        </w:tc>
        <w:tc>
          <w:tcPr>
            <w:tcW w:w="85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2 810</w:t>
            </w: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2 674</w:t>
            </w:r>
          </w:p>
        </w:tc>
        <w:tc>
          <w:tcPr>
            <w:tcW w:w="85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2 631</w:t>
            </w: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2 628</w:t>
            </w:r>
          </w:p>
        </w:tc>
      </w:tr>
      <w:tr w:rsidR="0060346C" w:rsidRPr="004D6778" w:rsidTr="0060346C">
        <w:trPr>
          <w:trHeight w:val="830"/>
        </w:trPr>
        <w:tc>
          <w:tcPr>
            <w:tcW w:w="1589"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Debt reorganisation, private individual</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295</w:t>
            </w:r>
          </w:p>
        </w:tc>
        <w:tc>
          <w:tcPr>
            <w:tcW w:w="85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322</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337</w:t>
            </w:r>
          </w:p>
        </w:tc>
        <w:tc>
          <w:tcPr>
            <w:tcW w:w="85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310</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335</w:t>
            </w:r>
          </w:p>
        </w:tc>
        <w:tc>
          <w:tcPr>
            <w:tcW w:w="85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334</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297</w:t>
            </w:r>
          </w:p>
        </w:tc>
        <w:tc>
          <w:tcPr>
            <w:tcW w:w="85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293</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309</w:t>
            </w:r>
          </w:p>
        </w:tc>
      </w:tr>
      <w:tr w:rsidR="0060346C" w:rsidRPr="004D6778" w:rsidTr="0060346C">
        <w:trPr>
          <w:trHeight w:val="321"/>
        </w:trPr>
        <w:tc>
          <w:tcPr>
            <w:tcW w:w="1589"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Other</w:t>
            </w: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4 607</w:t>
            </w:r>
          </w:p>
        </w:tc>
        <w:tc>
          <w:tcPr>
            <w:tcW w:w="85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4 812</w:t>
            </w: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4 665</w:t>
            </w:r>
          </w:p>
        </w:tc>
        <w:tc>
          <w:tcPr>
            <w:tcW w:w="85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4 772</w:t>
            </w: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4 993</w:t>
            </w:r>
          </w:p>
        </w:tc>
        <w:tc>
          <w:tcPr>
            <w:tcW w:w="85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5 672</w:t>
            </w: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6 578</w:t>
            </w:r>
          </w:p>
        </w:tc>
        <w:tc>
          <w:tcPr>
            <w:tcW w:w="85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6 166</w:t>
            </w: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6 094</w:t>
            </w:r>
          </w:p>
        </w:tc>
      </w:tr>
      <w:tr w:rsidR="0060346C" w:rsidRPr="004D6778" w:rsidTr="0060346C">
        <w:trPr>
          <w:trHeight w:val="493"/>
        </w:trPr>
        <w:tc>
          <w:tcPr>
            <w:tcW w:w="1589"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Aliens</w:t>
            </w:r>
          </w:p>
        </w:tc>
        <w:tc>
          <w:tcPr>
            <w:tcW w:w="853" w:type="dxa"/>
          </w:tcPr>
          <w:p w:rsidR="0060346C" w:rsidRPr="004D6778" w:rsidRDefault="0060346C" w:rsidP="0060346C">
            <w:pPr>
              <w:tabs>
                <w:tab w:val="left" w:pos="284"/>
              </w:tabs>
              <w:jc w:val="both"/>
              <w:rPr>
                <w:rFonts w:ascii="Times New Roman" w:hAnsi="Times New Roman"/>
                <w:color w:val="auto"/>
                <w:szCs w:val="24"/>
                <w:lang w:val="en-GB"/>
              </w:rPr>
            </w:pPr>
          </w:p>
        </w:tc>
        <w:tc>
          <w:tcPr>
            <w:tcW w:w="852" w:type="dxa"/>
          </w:tcPr>
          <w:p w:rsidR="0060346C" w:rsidRPr="004D6778" w:rsidRDefault="0060346C" w:rsidP="0060346C">
            <w:pPr>
              <w:tabs>
                <w:tab w:val="left" w:pos="284"/>
              </w:tabs>
              <w:jc w:val="both"/>
              <w:rPr>
                <w:rFonts w:ascii="Times New Roman" w:hAnsi="Times New Roman"/>
                <w:color w:val="auto"/>
                <w:szCs w:val="24"/>
                <w:lang w:val="en-GB"/>
              </w:rPr>
            </w:pPr>
          </w:p>
        </w:tc>
        <w:tc>
          <w:tcPr>
            <w:tcW w:w="853" w:type="dxa"/>
          </w:tcPr>
          <w:p w:rsidR="0060346C" w:rsidRPr="004D6778" w:rsidRDefault="0060346C" w:rsidP="0060346C">
            <w:pPr>
              <w:tabs>
                <w:tab w:val="left" w:pos="284"/>
              </w:tabs>
              <w:jc w:val="both"/>
              <w:rPr>
                <w:rFonts w:ascii="Times New Roman" w:hAnsi="Times New Roman"/>
                <w:color w:val="auto"/>
                <w:szCs w:val="24"/>
                <w:lang w:val="en-GB"/>
              </w:rPr>
            </w:pPr>
          </w:p>
        </w:tc>
        <w:tc>
          <w:tcPr>
            <w:tcW w:w="852" w:type="dxa"/>
          </w:tcPr>
          <w:p w:rsidR="0060346C" w:rsidRPr="004D6778" w:rsidRDefault="0060346C" w:rsidP="0060346C">
            <w:pPr>
              <w:tabs>
                <w:tab w:val="left" w:pos="284"/>
              </w:tabs>
              <w:jc w:val="both"/>
              <w:rPr>
                <w:rFonts w:ascii="Times New Roman" w:hAnsi="Times New Roman"/>
                <w:color w:val="auto"/>
                <w:szCs w:val="24"/>
                <w:lang w:val="en-GB"/>
              </w:rPr>
            </w:pPr>
          </w:p>
        </w:tc>
        <w:tc>
          <w:tcPr>
            <w:tcW w:w="853" w:type="dxa"/>
          </w:tcPr>
          <w:p w:rsidR="0060346C" w:rsidRPr="004D6778" w:rsidRDefault="0060346C" w:rsidP="0060346C">
            <w:pPr>
              <w:tabs>
                <w:tab w:val="left" w:pos="284"/>
              </w:tabs>
              <w:jc w:val="both"/>
              <w:rPr>
                <w:rFonts w:ascii="Times New Roman" w:hAnsi="Times New Roman"/>
                <w:color w:val="auto"/>
                <w:szCs w:val="24"/>
                <w:lang w:val="en-GB"/>
              </w:rPr>
            </w:pPr>
          </w:p>
        </w:tc>
        <w:tc>
          <w:tcPr>
            <w:tcW w:w="852" w:type="dxa"/>
          </w:tcPr>
          <w:p w:rsidR="0060346C" w:rsidRPr="004D6778" w:rsidRDefault="0060346C" w:rsidP="0060346C">
            <w:pPr>
              <w:tabs>
                <w:tab w:val="left" w:pos="284"/>
              </w:tabs>
              <w:jc w:val="both"/>
              <w:rPr>
                <w:rFonts w:ascii="Times New Roman" w:hAnsi="Times New Roman"/>
                <w:color w:val="auto"/>
                <w:szCs w:val="24"/>
                <w:lang w:val="en-GB"/>
              </w:rPr>
            </w:pP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985</w:t>
            </w:r>
          </w:p>
        </w:tc>
        <w:tc>
          <w:tcPr>
            <w:tcW w:w="85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2 907</w:t>
            </w:r>
          </w:p>
        </w:tc>
        <w:tc>
          <w:tcPr>
            <w:tcW w:w="85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3 148</w:t>
            </w:r>
          </w:p>
        </w:tc>
      </w:tr>
      <w:tr w:rsidR="0060346C" w:rsidRPr="004D6778" w:rsidTr="0060346C">
        <w:trPr>
          <w:trHeight w:val="1054"/>
        </w:trPr>
        <w:tc>
          <w:tcPr>
            <w:tcW w:w="1589"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Legal aid decisions for private attorneys</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21 903</w:t>
            </w:r>
          </w:p>
        </w:tc>
        <w:tc>
          <w:tcPr>
            <w:tcW w:w="85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21 326</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20 885</w:t>
            </w:r>
          </w:p>
        </w:tc>
        <w:tc>
          <w:tcPr>
            <w:tcW w:w="85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24 211</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23 354</w:t>
            </w:r>
          </w:p>
        </w:tc>
        <w:tc>
          <w:tcPr>
            <w:tcW w:w="85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28 009</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31 908</w:t>
            </w:r>
          </w:p>
        </w:tc>
        <w:tc>
          <w:tcPr>
            <w:tcW w:w="85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22 468</w:t>
            </w:r>
          </w:p>
        </w:tc>
        <w:tc>
          <w:tcPr>
            <w:tcW w:w="85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22 952</w:t>
            </w:r>
          </w:p>
        </w:tc>
      </w:tr>
    </w:tbl>
    <w:p w:rsidR="0060346C" w:rsidRPr="004D6778" w:rsidRDefault="0060346C" w:rsidP="0060346C">
      <w:pPr>
        <w:tabs>
          <w:tab w:val="left" w:pos="284"/>
        </w:tabs>
        <w:jc w:val="both"/>
        <w:rPr>
          <w:rFonts w:ascii="Times New Roman" w:hAnsi="Times New Roman"/>
          <w:color w:val="auto"/>
          <w:szCs w:val="24"/>
          <w:lang w:val="en-GB"/>
        </w:rPr>
      </w:pPr>
    </w:p>
    <w:p w:rsidR="0060346C" w:rsidRPr="004D6778" w:rsidRDefault="0060346C" w:rsidP="0060346C">
      <w:pPr>
        <w:tabs>
          <w:tab w:val="left" w:pos="284"/>
        </w:tabs>
        <w:spacing w:before="60"/>
        <w:jc w:val="both"/>
        <w:rPr>
          <w:rFonts w:ascii="Times New Roman" w:hAnsi="Times New Roman"/>
          <w:color w:val="auto"/>
          <w:sz w:val="22"/>
          <w:lang w:val="en-GB"/>
        </w:rPr>
      </w:pPr>
      <w:r w:rsidRPr="004D6778">
        <w:rPr>
          <w:rFonts w:ascii="Times New Roman" w:hAnsi="Times New Roman"/>
          <w:color w:val="auto"/>
          <w:sz w:val="22"/>
          <w:lang w:val="en-GB"/>
        </w:rPr>
        <w:t>Source: Statistics Finland Official Statistics of Finland (OSF): Public legal aid [e-publication]</w:t>
      </w:r>
    </w:p>
    <w:p w:rsidR="0060346C" w:rsidRPr="004D6778" w:rsidRDefault="0060346C" w:rsidP="0060346C">
      <w:pPr>
        <w:pStyle w:val="Leipteksti1"/>
        <w:rPr>
          <w:lang w:val="en-GB"/>
        </w:rPr>
      </w:pPr>
    </w:p>
    <w:p w:rsidR="0060346C" w:rsidRPr="004D6778" w:rsidRDefault="0060346C" w:rsidP="0060346C">
      <w:pPr>
        <w:pStyle w:val="Leipteksti1"/>
        <w:rPr>
          <w:lang w:val="en-GB"/>
        </w:rPr>
      </w:pPr>
    </w:p>
    <w:p w:rsidR="0060346C" w:rsidRPr="004D6778" w:rsidRDefault="0060346C" w:rsidP="0060346C">
      <w:pPr>
        <w:pStyle w:val="Heading2"/>
      </w:pPr>
      <w:bookmarkStart w:id="23" w:name="_Toc32675198"/>
      <w:r w:rsidRPr="004D6778">
        <w:t>Table</w:t>
      </w:r>
      <w:r>
        <w:t xml:space="preserve"> 36</w:t>
      </w:r>
      <w:r w:rsidRPr="004D6778">
        <w:t>. Prosecution Authority personnel development, 2016–2018</w:t>
      </w:r>
      <w:bookmarkEnd w:id="23"/>
    </w:p>
    <w:tbl>
      <w:tblPr>
        <w:tblW w:w="92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709"/>
        <w:gridCol w:w="992"/>
        <w:gridCol w:w="709"/>
        <w:gridCol w:w="850"/>
        <w:gridCol w:w="993"/>
        <w:gridCol w:w="708"/>
        <w:gridCol w:w="709"/>
        <w:gridCol w:w="992"/>
        <w:gridCol w:w="851"/>
      </w:tblGrid>
      <w:tr w:rsidR="0060346C" w:rsidRPr="004D6778" w:rsidTr="0060346C">
        <w:tc>
          <w:tcPr>
            <w:tcW w:w="1725" w:type="dxa"/>
            <w:vMerge w:val="restart"/>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Office / Year</w:t>
            </w:r>
          </w:p>
        </w:tc>
        <w:tc>
          <w:tcPr>
            <w:tcW w:w="2410" w:type="dxa"/>
            <w:gridSpan w:val="3"/>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2016</w:t>
            </w:r>
          </w:p>
        </w:tc>
        <w:tc>
          <w:tcPr>
            <w:tcW w:w="2551" w:type="dxa"/>
            <w:gridSpan w:val="3"/>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2017</w:t>
            </w:r>
          </w:p>
        </w:tc>
        <w:tc>
          <w:tcPr>
            <w:tcW w:w="2552" w:type="dxa"/>
            <w:gridSpan w:val="3"/>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2018</w:t>
            </w:r>
          </w:p>
        </w:tc>
      </w:tr>
      <w:tr w:rsidR="0060346C" w:rsidRPr="004D6778" w:rsidTr="0060346C">
        <w:tc>
          <w:tcPr>
            <w:tcW w:w="1725" w:type="dxa"/>
            <w:vMerge/>
            <w:hideMark/>
          </w:tcPr>
          <w:p w:rsidR="0060346C" w:rsidRPr="004D6778" w:rsidRDefault="0060346C" w:rsidP="0060346C">
            <w:pPr>
              <w:tabs>
                <w:tab w:val="left" w:pos="284"/>
              </w:tabs>
              <w:jc w:val="both"/>
              <w:rPr>
                <w:rFonts w:ascii="Times New Roman" w:hAnsi="Times New Roman"/>
                <w:b/>
                <w:bCs/>
                <w:color w:val="auto"/>
                <w:szCs w:val="24"/>
                <w:lang w:val="en-GB"/>
              </w:rPr>
            </w:pPr>
          </w:p>
        </w:tc>
        <w:tc>
          <w:tcPr>
            <w:tcW w:w="70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Men</w:t>
            </w:r>
          </w:p>
        </w:tc>
        <w:tc>
          <w:tcPr>
            <w:tcW w:w="99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Women</w:t>
            </w:r>
          </w:p>
        </w:tc>
        <w:tc>
          <w:tcPr>
            <w:tcW w:w="70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Total</w:t>
            </w:r>
          </w:p>
        </w:tc>
        <w:tc>
          <w:tcPr>
            <w:tcW w:w="850"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Men</w:t>
            </w:r>
          </w:p>
        </w:tc>
        <w:tc>
          <w:tcPr>
            <w:tcW w:w="99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Women</w:t>
            </w:r>
          </w:p>
        </w:tc>
        <w:tc>
          <w:tcPr>
            <w:tcW w:w="708"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Total</w:t>
            </w:r>
          </w:p>
        </w:tc>
        <w:tc>
          <w:tcPr>
            <w:tcW w:w="70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Men</w:t>
            </w:r>
          </w:p>
        </w:tc>
        <w:tc>
          <w:tcPr>
            <w:tcW w:w="99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Women</w:t>
            </w:r>
          </w:p>
        </w:tc>
        <w:tc>
          <w:tcPr>
            <w:tcW w:w="851"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Total</w:t>
            </w:r>
          </w:p>
        </w:tc>
      </w:tr>
      <w:tr w:rsidR="0060346C" w:rsidRPr="004D6778" w:rsidTr="0060346C">
        <w:tc>
          <w:tcPr>
            <w:tcW w:w="1725"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Office of the Prosecutor General</w:t>
            </w:r>
          </w:p>
        </w:tc>
        <w:tc>
          <w:tcPr>
            <w:tcW w:w="70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9</w:t>
            </w:r>
          </w:p>
        </w:tc>
        <w:tc>
          <w:tcPr>
            <w:tcW w:w="99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30</w:t>
            </w:r>
          </w:p>
        </w:tc>
        <w:tc>
          <w:tcPr>
            <w:tcW w:w="70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39</w:t>
            </w:r>
          </w:p>
        </w:tc>
        <w:tc>
          <w:tcPr>
            <w:tcW w:w="850"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w:t>
            </w:r>
          </w:p>
        </w:tc>
        <w:tc>
          <w:tcPr>
            <w:tcW w:w="99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30</w:t>
            </w:r>
          </w:p>
        </w:tc>
        <w:tc>
          <w:tcPr>
            <w:tcW w:w="708"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40</w:t>
            </w:r>
          </w:p>
        </w:tc>
        <w:tc>
          <w:tcPr>
            <w:tcW w:w="70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10</w:t>
            </w:r>
          </w:p>
        </w:tc>
        <w:tc>
          <w:tcPr>
            <w:tcW w:w="99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33</w:t>
            </w:r>
          </w:p>
        </w:tc>
        <w:tc>
          <w:tcPr>
            <w:tcW w:w="851"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43</w:t>
            </w:r>
          </w:p>
        </w:tc>
      </w:tr>
      <w:tr w:rsidR="0060346C" w:rsidRPr="004D6778" w:rsidTr="0060346C">
        <w:tc>
          <w:tcPr>
            <w:tcW w:w="1725"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Helsinki</w:t>
            </w:r>
          </w:p>
        </w:tc>
        <w:tc>
          <w:tcPr>
            <w:tcW w:w="70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30</w:t>
            </w:r>
          </w:p>
        </w:tc>
        <w:tc>
          <w:tcPr>
            <w:tcW w:w="99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52</w:t>
            </w:r>
          </w:p>
        </w:tc>
        <w:tc>
          <w:tcPr>
            <w:tcW w:w="70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82</w:t>
            </w:r>
          </w:p>
        </w:tc>
        <w:tc>
          <w:tcPr>
            <w:tcW w:w="850"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33</w:t>
            </w:r>
          </w:p>
        </w:tc>
        <w:tc>
          <w:tcPr>
            <w:tcW w:w="99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53</w:t>
            </w:r>
          </w:p>
        </w:tc>
        <w:tc>
          <w:tcPr>
            <w:tcW w:w="708"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86</w:t>
            </w:r>
          </w:p>
        </w:tc>
        <w:tc>
          <w:tcPr>
            <w:tcW w:w="70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33</w:t>
            </w:r>
          </w:p>
        </w:tc>
        <w:tc>
          <w:tcPr>
            <w:tcW w:w="99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66</w:t>
            </w:r>
          </w:p>
        </w:tc>
        <w:tc>
          <w:tcPr>
            <w:tcW w:w="851"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99</w:t>
            </w:r>
          </w:p>
        </w:tc>
      </w:tr>
      <w:tr w:rsidR="0060346C" w:rsidRPr="004D6778" w:rsidTr="0060346C">
        <w:tc>
          <w:tcPr>
            <w:tcW w:w="1725"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Western Uusimaa</w:t>
            </w:r>
          </w:p>
        </w:tc>
        <w:tc>
          <w:tcPr>
            <w:tcW w:w="70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12</w:t>
            </w:r>
          </w:p>
        </w:tc>
        <w:tc>
          <w:tcPr>
            <w:tcW w:w="99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31</w:t>
            </w:r>
          </w:p>
        </w:tc>
        <w:tc>
          <w:tcPr>
            <w:tcW w:w="70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43</w:t>
            </w:r>
          </w:p>
        </w:tc>
        <w:tc>
          <w:tcPr>
            <w:tcW w:w="850"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17</w:t>
            </w:r>
          </w:p>
        </w:tc>
        <w:tc>
          <w:tcPr>
            <w:tcW w:w="99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26</w:t>
            </w:r>
          </w:p>
        </w:tc>
        <w:tc>
          <w:tcPr>
            <w:tcW w:w="708"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43</w:t>
            </w:r>
          </w:p>
        </w:tc>
        <w:tc>
          <w:tcPr>
            <w:tcW w:w="70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17</w:t>
            </w:r>
          </w:p>
        </w:tc>
        <w:tc>
          <w:tcPr>
            <w:tcW w:w="99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30</w:t>
            </w:r>
          </w:p>
        </w:tc>
        <w:tc>
          <w:tcPr>
            <w:tcW w:w="851"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47</w:t>
            </w:r>
          </w:p>
        </w:tc>
      </w:tr>
      <w:tr w:rsidR="0060346C" w:rsidRPr="004D6778" w:rsidTr="0060346C">
        <w:tc>
          <w:tcPr>
            <w:tcW w:w="1725"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Eastern Uusimaa</w:t>
            </w:r>
          </w:p>
        </w:tc>
        <w:tc>
          <w:tcPr>
            <w:tcW w:w="70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14</w:t>
            </w:r>
          </w:p>
        </w:tc>
        <w:tc>
          <w:tcPr>
            <w:tcW w:w="99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47</w:t>
            </w:r>
          </w:p>
        </w:tc>
        <w:tc>
          <w:tcPr>
            <w:tcW w:w="70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61</w:t>
            </w:r>
          </w:p>
        </w:tc>
        <w:tc>
          <w:tcPr>
            <w:tcW w:w="850"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16</w:t>
            </w:r>
          </w:p>
        </w:tc>
        <w:tc>
          <w:tcPr>
            <w:tcW w:w="99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48</w:t>
            </w:r>
          </w:p>
        </w:tc>
        <w:tc>
          <w:tcPr>
            <w:tcW w:w="708"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64</w:t>
            </w:r>
          </w:p>
        </w:tc>
        <w:tc>
          <w:tcPr>
            <w:tcW w:w="70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13</w:t>
            </w:r>
          </w:p>
        </w:tc>
        <w:tc>
          <w:tcPr>
            <w:tcW w:w="99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45</w:t>
            </w:r>
          </w:p>
        </w:tc>
        <w:tc>
          <w:tcPr>
            <w:tcW w:w="851"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58</w:t>
            </w:r>
          </w:p>
        </w:tc>
      </w:tr>
      <w:tr w:rsidR="0060346C" w:rsidRPr="004D6778" w:rsidTr="0060346C">
        <w:tc>
          <w:tcPr>
            <w:tcW w:w="1725"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Salpausselkä</w:t>
            </w:r>
          </w:p>
        </w:tc>
        <w:tc>
          <w:tcPr>
            <w:tcW w:w="70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19</w:t>
            </w:r>
          </w:p>
        </w:tc>
        <w:tc>
          <w:tcPr>
            <w:tcW w:w="99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36</w:t>
            </w:r>
          </w:p>
        </w:tc>
        <w:tc>
          <w:tcPr>
            <w:tcW w:w="70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55</w:t>
            </w:r>
          </w:p>
        </w:tc>
        <w:tc>
          <w:tcPr>
            <w:tcW w:w="850"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16</w:t>
            </w:r>
          </w:p>
        </w:tc>
        <w:tc>
          <w:tcPr>
            <w:tcW w:w="99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39</w:t>
            </w:r>
          </w:p>
        </w:tc>
        <w:tc>
          <w:tcPr>
            <w:tcW w:w="708"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55</w:t>
            </w:r>
          </w:p>
        </w:tc>
        <w:tc>
          <w:tcPr>
            <w:tcW w:w="70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14</w:t>
            </w:r>
          </w:p>
        </w:tc>
        <w:tc>
          <w:tcPr>
            <w:tcW w:w="99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37</w:t>
            </w:r>
          </w:p>
        </w:tc>
        <w:tc>
          <w:tcPr>
            <w:tcW w:w="851"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51</w:t>
            </w:r>
          </w:p>
        </w:tc>
      </w:tr>
      <w:tr w:rsidR="0060346C" w:rsidRPr="004D6778" w:rsidTr="0060346C">
        <w:tc>
          <w:tcPr>
            <w:tcW w:w="1725"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Western Finland</w:t>
            </w:r>
          </w:p>
        </w:tc>
        <w:tc>
          <w:tcPr>
            <w:tcW w:w="70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24</w:t>
            </w:r>
          </w:p>
        </w:tc>
        <w:tc>
          <w:tcPr>
            <w:tcW w:w="99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34</w:t>
            </w:r>
          </w:p>
        </w:tc>
        <w:tc>
          <w:tcPr>
            <w:tcW w:w="70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58</w:t>
            </w:r>
          </w:p>
        </w:tc>
        <w:tc>
          <w:tcPr>
            <w:tcW w:w="850"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26</w:t>
            </w:r>
          </w:p>
        </w:tc>
        <w:tc>
          <w:tcPr>
            <w:tcW w:w="99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34</w:t>
            </w:r>
          </w:p>
        </w:tc>
        <w:tc>
          <w:tcPr>
            <w:tcW w:w="708"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60</w:t>
            </w:r>
          </w:p>
        </w:tc>
        <w:tc>
          <w:tcPr>
            <w:tcW w:w="70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26</w:t>
            </w:r>
          </w:p>
        </w:tc>
        <w:tc>
          <w:tcPr>
            <w:tcW w:w="99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33</w:t>
            </w:r>
          </w:p>
        </w:tc>
        <w:tc>
          <w:tcPr>
            <w:tcW w:w="851"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59</w:t>
            </w:r>
          </w:p>
        </w:tc>
      </w:tr>
      <w:tr w:rsidR="0060346C" w:rsidRPr="004D6778" w:rsidTr="0060346C">
        <w:tc>
          <w:tcPr>
            <w:tcW w:w="1725"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Pirkanmaa/ Inland Finland</w:t>
            </w:r>
          </w:p>
        </w:tc>
        <w:tc>
          <w:tcPr>
            <w:tcW w:w="70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18</w:t>
            </w:r>
          </w:p>
        </w:tc>
        <w:tc>
          <w:tcPr>
            <w:tcW w:w="99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44</w:t>
            </w:r>
          </w:p>
        </w:tc>
        <w:tc>
          <w:tcPr>
            <w:tcW w:w="70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62</w:t>
            </w:r>
          </w:p>
        </w:tc>
        <w:tc>
          <w:tcPr>
            <w:tcW w:w="850"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17</w:t>
            </w:r>
          </w:p>
        </w:tc>
        <w:tc>
          <w:tcPr>
            <w:tcW w:w="99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45</w:t>
            </w:r>
          </w:p>
        </w:tc>
        <w:tc>
          <w:tcPr>
            <w:tcW w:w="708"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62</w:t>
            </w:r>
          </w:p>
        </w:tc>
        <w:tc>
          <w:tcPr>
            <w:tcW w:w="70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17</w:t>
            </w:r>
          </w:p>
        </w:tc>
        <w:tc>
          <w:tcPr>
            <w:tcW w:w="99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48</w:t>
            </w:r>
          </w:p>
        </w:tc>
        <w:tc>
          <w:tcPr>
            <w:tcW w:w="851"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65</w:t>
            </w:r>
          </w:p>
        </w:tc>
      </w:tr>
      <w:tr w:rsidR="0060346C" w:rsidRPr="004D6778" w:rsidTr="0060346C">
        <w:tc>
          <w:tcPr>
            <w:tcW w:w="1725"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Ostrobothnia</w:t>
            </w:r>
          </w:p>
        </w:tc>
        <w:tc>
          <w:tcPr>
            <w:tcW w:w="70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13</w:t>
            </w:r>
          </w:p>
        </w:tc>
        <w:tc>
          <w:tcPr>
            <w:tcW w:w="99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20</w:t>
            </w:r>
          </w:p>
        </w:tc>
        <w:tc>
          <w:tcPr>
            <w:tcW w:w="70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33</w:t>
            </w:r>
          </w:p>
        </w:tc>
        <w:tc>
          <w:tcPr>
            <w:tcW w:w="850"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14</w:t>
            </w:r>
          </w:p>
        </w:tc>
        <w:tc>
          <w:tcPr>
            <w:tcW w:w="99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20</w:t>
            </w:r>
          </w:p>
        </w:tc>
        <w:tc>
          <w:tcPr>
            <w:tcW w:w="708"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34</w:t>
            </w:r>
          </w:p>
        </w:tc>
        <w:tc>
          <w:tcPr>
            <w:tcW w:w="70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12</w:t>
            </w:r>
          </w:p>
        </w:tc>
        <w:tc>
          <w:tcPr>
            <w:tcW w:w="99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19</w:t>
            </w:r>
          </w:p>
        </w:tc>
        <w:tc>
          <w:tcPr>
            <w:tcW w:w="851"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31</w:t>
            </w:r>
          </w:p>
        </w:tc>
      </w:tr>
      <w:tr w:rsidR="0060346C" w:rsidRPr="004D6778" w:rsidTr="0060346C">
        <w:tc>
          <w:tcPr>
            <w:tcW w:w="1725"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Eastern Finland</w:t>
            </w:r>
          </w:p>
        </w:tc>
        <w:tc>
          <w:tcPr>
            <w:tcW w:w="70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20</w:t>
            </w:r>
          </w:p>
        </w:tc>
        <w:tc>
          <w:tcPr>
            <w:tcW w:w="99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23</w:t>
            </w:r>
          </w:p>
        </w:tc>
        <w:tc>
          <w:tcPr>
            <w:tcW w:w="70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43</w:t>
            </w:r>
          </w:p>
        </w:tc>
        <w:tc>
          <w:tcPr>
            <w:tcW w:w="850"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20</w:t>
            </w:r>
          </w:p>
        </w:tc>
        <w:tc>
          <w:tcPr>
            <w:tcW w:w="99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21</w:t>
            </w:r>
          </w:p>
        </w:tc>
        <w:tc>
          <w:tcPr>
            <w:tcW w:w="708"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41</w:t>
            </w:r>
          </w:p>
        </w:tc>
        <w:tc>
          <w:tcPr>
            <w:tcW w:w="70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18</w:t>
            </w:r>
          </w:p>
        </w:tc>
        <w:tc>
          <w:tcPr>
            <w:tcW w:w="99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20</w:t>
            </w:r>
          </w:p>
        </w:tc>
        <w:tc>
          <w:tcPr>
            <w:tcW w:w="851"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38</w:t>
            </w:r>
          </w:p>
        </w:tc>
      </w:tr>
      <w:tr w:rsidR="0060346C" w:rsidRPr="004D6778" w:rsidTr="0060346C">
        <w:tc>
          <w:tcPr>
            <w:tcW w:w="1725"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Oulu</w:t>
            </w:r>
          </w:p>
        </w:tc>
        <w:tc>
          <w:tcPr>
            <w:tcW w:w="70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14</w:t>
            </w:r>
          </w:p>
        </w:tc>
        <w:tc>
          <w:tcPr>
            <w:tcW w:w="99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26</w:t>
            </w:r>
          </w:p>
        </w:tc>
        <w:tc>
          <w:tcPr>
            <w:tcW w:w="70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40</w:t>
            </w:r>
          </w:p>
        </w:tc>
        <w:tc>
          <w:tcPr>
            <w:tcW w:w="850"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13</w:t>
            </w:r>
          </w:p>
        </w:tc>
        <w:tc>
          <w:tcPr>
            <w:tcW w:w="99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29</w:t>
            </w:r>
          </w:p>
        </w:tc>
        <w:tc>
          <w:tcPr>
            <w:tcW w:w="708"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42</w:t>
            </w:r>
          </w:p>
        </w:tc>
        <w:tc>
          <w:tcPr>
            <w:tcW w:w="70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12</w:t>
            </w:r>
          </w:p>
        </w:tc>
        <w:tc>
          <w:tcPr>
            <w:tcW w:w="99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26</w:t>
            </w:r>
          </w:p>
        </w:tc>
        <w:tc>
          <w:tcPr>
            <w:tcW w:w="851"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38</w:t>
            </w:r>
          </w:p>
        </w:tc>
      </w:tr>
      <w:tr w:rsidR="0060346C" w:rsidRPr="004D6778" w:rsidTr="0060346C">
        <w:tc>
          <w:tcPr>
            <w:tcW w:w="1725"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Lapland</w:t>
            </w:r>
          </w:p>
        </w:tc>
        <w:tc>
          <w:tcPr>
            <w:tcW w:w="70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w:t>
            </w:r>
          </w:p>
        </w:tc>
        <w:tc>
          <w:tcPr>
            <w:tcW w:w="99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17</w:t>
            </w:r>
          </w:p>
        </w:tc>
        <w:tc>
          <w:tcPr>
            <w:tcW w:w="70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20</w:t>
            </w:r>
          </w:p>
        </w:tc>
        <w:tc>
          <w:tcPr>
            <w:tcW w:w="850"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w:t>
            </w:r>
          </w:p>
        </w:tc>
        <w:tc>
          <w:tcPr>
            <w:tcW w:w="99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14</w:t>
            </w:r>
          </w:p>
        </w:tc>
        <w:tc>
          <w:tcPr>
            <w:tcW w:w="708"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20</w:t>
            </w:r>
          </w:p>
        </w:tc>
        <w:tc>
          <w:tcPr>
            <w:tcW w:w="70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w:t>
            </w:r>
          </w:p>
        </w:tc>
        <w:tc>
          <w:tcPr>
            <w:tcW w:w="99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17</w:t>
            </w:r>
          </w:p>
        </w:tc>
        <w:tc>
          <w:tcPr>
            <w:tcW w:w="851"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21</w:t>
            </w:r>
          </w:p>
        </w:tc>
      </w:tr>
      <w:tr w:rsidR="0060346C" w:rsidRPr="004D6778" w:rsidTr="0060346C">
        <w:tc>
          <w:tcPr>
            <w:tcW w:w="1725" w:type="dxa"/>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Åland</w:t>
            </w:r>
          </w:p>
        </w:tc>
        <w:tc>
          <w:tcPr>
            <w:tcW w:w="70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w:t>
            </w:r>
          </w:p>
        </w:tc>
        <w:tc>
          <w:tcPr>
            <w:tcW w:w="99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w:t>
            </w:r>
          </w:p>
        </w:tc>
        <w:tc>
          <w:tcPr>
            <w:tcW w:w="70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w:t>
            </w:r>
          </w:p>
        </w:tc>
        <w:tc>
          <w:tcPr>
            <w:tcW w:w="850"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w:t>
            </w:r>
          </w:p>
        </w:tc>
        <w:tc>
          <w:tcPr>
            <w:tcW w:w="993"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w:t>
            </w:r>
          </w:p>
        </w:tc>
        <w:tc>
          <w:tcPr>
            <w:tcW w:w="708"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w:t>
            </w:r>
          </w:p>
        </w:tc>
        <w:tc>
          <w:tcPr>
            <w:tcW w:w="709"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w:t>
            </w:r>
          </w:p>
        </w:tc>
        <w:tc>
          <w:tcPr>
            <w:tcW w:w="992"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w:t>
            </w:r>
          </w:p>
        </w:tc>
        <w:tc>
          <w:tcPr>
            <w:tcW w:w="851" w:type="dxa"/>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w:t>
            </w:r>
          </w:p>
        </w:tc>
      </w:tr>
      <w:tr w:rsidR="0060346C" w:rsidRPr="004D6778" w:rsidTr="0060346C">
        <w:tc>
          <w:tcPr>
            <w:tcW w:w="1725" w:type="dxa"/>
            <w:shd w:val="clear" w:color="auto" w:fill="D3DFEE"/>
            <w:hideMark/>
          </w:tcPr>
          <w:p w:rsidR="0060346C" w:rsidRPr="004D6778" w:rsidRDefault="0060346C" w:rsidP="0060346C">
            <w:pPr>
              <w:tabs>
                <w:tab w:val="left" w:pos="284"/>
              </w:tabs>
              <w:jc w:val="both"/>
              <w:rPr>
                <w:rFonts w:ascii="Times New Roman" w:hAnsi="Times New Roman"/>
                <w:b/>
                <w:bCs/>
                <w:color w:val="auto"/>
                <w:szCs w:val="24"/>
                <w:lang w:val="en-GB"/>
              </w:rPr>
            </w:pPr>
            <w:r w:rsidRPr="004D6778">
              <w:rPr>
                <w:rFonts w:ascii="Times New Roman" w:hAnsi="Times New Roman"/>
                <w:b/>
                <w:bCs/>
                <w:color w:val="auto"/>
                <w:szCs w:val="24"/>
                <w:lang w:val="en-GB"/>
              </w:rPr>
              <w:t>Prosecution Authority, total</w:t>
            </w:r>
          </w:p>
        </w:tc>
        <w:tc>
          <w:tcPr>
            <w:tcW w:w="70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179</w:t>
            </w:r>
          </w:p>
        </w:tc>
        <w:tc>
          <w:tcPr>
            <w:tcW w:w="99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362</w:t>
            </w:r>
          </w:p>
        </w:tc>
        <w:tc>
          <w:tcPr>
            <w:tcW w:w="70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541</w:t>
            </w:r>
          </w:p>
        </w:tc>
        <w:tc>
          <w:tcPr>
            <w:tcW w:w="850"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190</w:t>
            </w:r>
          </w:p>
        </w:tc>
        <w:tc>
          <w:tcPr>
            <w:tcW w:w="993"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361</w:t>
            </w:r>
          </w:p>
        </w:tc>
        <w:tc>
          <w:tcPr>
            <w:tcW w:w="708"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551</w:t>
            </w:r>
          </w:p>
        </w:tc>
        <w:tc>
          <w:tcPr>
            <w:tcW w:w="709"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178</w:t>
            </w:r>
          </w:p>
        </w:tc>
        <w:tc>
          <w:tcPr>
            <w:tcW w:w="992"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377</w:t>
            </w:r>
          </w:p>
        </w:tc>
        <w:tc>
          <w:tcPr>
            <w:tcW w:w="851" w:type="dxa"/>
            <w:shd w:val="clear" w:color="auto" w:fill="D3DFEE"/>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555</w:t>
            </w:r>
          </w:p>
        </w:tc>
      </w:tr>
    </w:tbl>
    <w:p w:rsidR="0060346C" w:rsidRPr="004D6778" w:rsidRDefault="0060346C" w:rsidP="0060346C">
      <w:pPr>
        <w:tabs>
          <w:tab w:val="left" w:pos="284"/>
        </w:tabs>
        <w:spacing w:before="60"/>
        <w:jc w:val="both"/>
        <w:rPr>
          <w:rFonts w:ascii="Times New Roman" w:hAnsi="Times New Roman"/>
          <w:color w:val="auto"/>
          <w:sz w:val="22"/>
          <w:lang w:val="en-GB"/>
        </w:rPr>
      </w:pPr>
      <w:r w:rsidRPr="004D6778">
        <w:rPr>
          <w:rFonts w:ascii="Times New Roman" w:hAnsi="Times New Roman"/>
          <w:color w:val="auto"/>
          <w:sz w:val="22"/>
          <w:lang w:val="en-GB"/>
        </w:rPr>
        <w:t>Source: Statistics Finland</w:t>
      </w:r>
      <w:r w:rsidRPr="004D6778">
        <w:rPr>
          <w:rFonts w:ascii="Times New Roman" w:hAnsi="Times New Roman"/>
          <w:color w:val="auto"/>
          <w:sz w:val="22"/>
          <w:lang w:val="en-GB"/>
        </w:rPr>
        <w:tab/>
      </w:r>
    </w:p>
    <w:p w:rsidR="0060346C" w:rsidRPr="004D6778" w:rsidRDefault="0060346C" w:rsidP="0060346C">
      <w:pPr>
        <w:pStyle w:val="Leipteksti1"/>
        <w:rPr>
          <w:lang w:val="en-GB"/>
        </w:rPr>
      </w:pPr>
    </w:p>
    <w:p w:rsidR="0060346C" w:rsidRPr="004D6778" w:rsidRDefault="0060346C" w:rsidP="0060346C">
      <w:pPr>
        <w:pStyle w:val="Leipteksti1"/>
        <w:rPr>
          <w:lang w:val="en-GB"/>
        </w:rPr>
      </w:pPr>
    </w:p>
    <w:p w:rsidR="000A3929" w:rsidRDefault="000A3929">
      <w:pPr>
        <w:spacing w:after="160" w:line="259" w:lineRule="auto"/>
        <w:rPr>
          <w:rFonts w:ascii="Times New Roman Bold" w:eastAsia="Times New Roman" w:hAnsi="Times New Roman Bold"/>
          <w:b/>
          <w:color w:val="000000"/>
          <w:szCs w:val="28"/>
          <w:lang w:val="en-GB" w:eastAsia="fi-FI"/>
        </w:rPr>
      </w:pPr>
      <w:r>
        <w:br w:type="page"/>
      </w:r>
    </w:p>
    <w:p w:rsidR="0060346C" w:rsidRPr="004D6778" w:rsidRDefault="0060346C" w:rsidP="0060346C">
      <w:pPr>
        <w:pStyle w:val="Heading2"/>
      </w:pPr>
      <w:bookmarkStart w:id="24" w:name="_Toc32675199"/>
      <w:r>
        <w:t>Table 37</w:t>
      </w:r>
      <w:r w:rsidRPr="004D6778">
        <w:t>. Development of certain types of offences, 2012–2018</w:t>
      </w:r>
      <w:bookmarkEnd w:id="24"/>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850"/>
        <w:gridCol w:w="851"/>
        <w:gridCol w:w="992"/>
        <w:gridCol w:w="992"/>
        <w:gridCol w:w="851"/>
        <w:gridCol w:w="850"/>
        <w:gridCol w:w="901"/>
      </w:tblGrid>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b/>
                <w:lang w:val="en-GB"/>
              </w:rPr>
            </w:pPr>
            <w:r w:rsidRPr="004D6778">
              <w:rPr>
                <w:b/>
                <w:lang w:val="en-GB"/>
              </w:rPr>
              <w:t>2012</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b/>
                <w:lang w:val="en-GB"/>
              </w:rPr>
            </w:pPr>
            <w:r w:rsidRPr="004D6778">
              <w:rPr>
                <w:b/>
                <w:lang w:val="en-GB"/>
              </w:rPr>
              <w:t>2013</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b/>
                <w:lang w:val="en-GB"/>
              </w:rPr>
            </w:pPr>
            <w:r w:rsidRPr="004D6778">
              <w:rPr>
                <w:b/>
                <w:lang w:val="en-GB"/>
              </w:rPr>
              <w:t>2014</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b/>
                <w:lang w:val="en-GB"/>
              </w:rPr>
            </w:pPr>
            <w:r w:rsidRPr="004D6778">
              <w:rPr>
                <w:b/>
                <w:lang w:val="en-GB"/>
              </w:rPr>
              <w:t>2015</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b/>
                <w:lang w:val="en-GB"/>
              </w:rPr>
            </w:pPr>
            <w:r w:rsidRPr="004D6778">
              <w:rPr>
                <w:b/>
                <w:lang w:val="en-GB"/>
              </w:rPr>
              <w:t>2016</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b/>
                <w:lang w:val="en-GB"/>
              </w:rPr>
            </w:pPr>
            <w:r w:rsidRPr="004D6778">
              <w:rPr>
                <w:b/>
                <w:lang w:val="en-GB"/>
              </w:rPr>
              <w:t>2017</w:t>
            </w:r>
          </w:p>
        </w:tc>
        <w:tc>
          <w:tcPr>
            <w:tcW w:w="90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b/>
                <w:lang w:val="en-GB"/>
              </w:rPr>
            </w:pPr>
            <w:r w:rsidRPr="004D6778">
              <w:rPr>
                <w:b/>
                <w:lang w:val="en-GB"/>
              </w:rPr>
              <w:t>2018</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b/>
                <w:lang w:val="en-GB"/>
              </w:rPr>
            </w:pPr>
            <w:r w:rsidRPr="004D6778">
              <w:rPr>
                <w:b/>
                <w:lang w:val="en-GB"/>
              </w:rPr>
              <w:t>1) OFFENCES AND INFRACTIONS, TOTAL</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860 692</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869 402</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828 296</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817 307</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823 449</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861 921</w:t>
            </w:r>
          </w:p>
        </w:tc>
        <w:tc>
          <w:tcPr>
            <w:tcW w:w="90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873 415</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b/>
                <w:lang w:val="en-GB"/>
              </w:rPr>
            </w:pPr>
            <w:r w:rsidRPr="004D6778">
              <w:rPr>
                <w:b/>
                <w:lang w:val="en-GB"/>
              </w:rPr>
              <w:t>2) OFFENCES AGAINST THE CRIMINAL CODE</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491 846</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489 765</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482 050</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472 646</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466 857</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438 373</w:t>
            </w:r>
          </w:p>
        </w:tc>
        <w:tc>
          <w:tcPr>
            <w:tcW w:w="90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443 525</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b/>
                <w:lang w:val="en-GB"/>
              </w:rPr>
            </w:pPr>
            <w:r w:rsidRPr="004D6778">
              <w:rPr>
                <w:b/>
                <w:lang w:val="en-GB"/>
              </w:rPr>
              <w:t>A Offences against property</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237 609</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240 547</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241 326</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235 945</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230 174</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210 773</w:t>
            </w:r>
          </w:p>
        </w:tc>
        <w:tc>
          <w:tcPr>
            <w:tcW w:w="90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206 961</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b/>
                <w:lang w:val="en-GB"/>
              </w:rPr>
            </w:pPr>
            <w:r w:rsidRPr="004D6778">
              <w:rPr>
                <w:b/>
                <w:lang w:val="en-GB"/>
              </w:rPr>
              <w:t>Burglaries, total</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35 046</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32 514</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33 972</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34 178</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33 251</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29 754</w:t>
            </w:r>
          </w:p>
        </w:tc>
        <w:tc>
          <w:tcPr>
            <w:tcW w:w="90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28 254</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b/>
                <w:lang w:val="en-GB"/>
              </w:rPr>
            </w:pPr>
            <w:r w:rsidRPr="004D6778">
              <w:rPr>
                <w:b/>
                <w:lang w:val="en-GB"/>
              </w:rPr>
              <w:t>Breaking into a residence</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6 281</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5 749</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6 363</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5 969</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5 300</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4 770</w:t>
            </w:r>
          </w:p>
        </w:tc>
        <w:tc>
          <w:tcPr>
            <w:tcW w:w="90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4 922</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b/>
                <w:lang w:val="en-GB"/>
              </w:rPr>
            </w:pPr>
            <w:r w:rsidRPr="004D6778">
              <w:rPr>
                <w:b/>
                <w:lang w:val="en-GB"/>
              </w:rPr>
              <w:t>- into a free-time residence</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1 478</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1 791</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1 840</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1 684</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1 227</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1 512</w:t>
            </w:r>
          </w:p>
        </w:tc>
        <w:tc>
          <w:tcPr>
            <w:tcW w:w="90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1 200</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b/>
                <w:lang w:val="en-GB"/>
              </w:rPr>
            </w:pPr>
            <w:r w:rsidRPr="004D6778">
              <w:rPr>
                <w:b/>
                <w:lang w:val="en-GB"/>
              </w:rPr>
              <w:t>- into another residence</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4 803</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3 958</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4 523</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4 285</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4 073</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3 258</w:t>
            </w:r>
          </w:p>
        </w:tc>
        <w:tc>
          <w:tcPr>
            <w:tcW w:w="90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3 722</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b/>
                <w:lang w:val="en-GB"/>
              </w:rPr>
            </w:pPr>
            <w:r w:rsidRPr="004D6778">
              <w:rPr>
                <w:b/>
                <w:lang w:val="en-GB"/>
              </w:rPr>
              <w:t>Breaking into business premises</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4 001</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3 843</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4 044</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4 081</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3 329</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3 034</w:t>
            </w:r>
          </w:p>
        </w:tc>
        <w:tc>
          <w:tcPr>
            <w:tcW w:w="90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2 927</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b/>
                <w:lang w:val="en-GB"/>
              </w:rPr>
            </w:pPr>
            <w:r w:rsidRPr="004D6778">
              <w:rPr>
                <w:b/>
                <w:lang w:val="en-GB"/>
              </w:rPr>
              <w:t>Breaking into a motor vehicle</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10 738</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9 597</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9 253</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9 484</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8 654</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7 650</w:t>
            </w:r>
          </w:p>
        </w:tc>
        <w:tc>
          <w:tcPr>
            <w:tcW w:w="90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6 972</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b/>
                <w:lang w:val="en-GB"/>
              </w:rPr>
            </w:pPr>
            <w:r w:rsidRPr="004D6778">
              <w:rPr>
                <w:b/>
                <w:lang w:val="en-GB"/>
              </w:rPr>
              <w:t>Other burglaries</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14 026</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13 325</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14 312</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14 644</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15 968</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14 300</w:t>
            </w:r>
          </w:p>
        </w:tc>
        <w:tc>
          <w:tcPr>
            <w:tcW w:w="90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13 433</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b/>
                <w:lang w:val="en-GB"/>
              </w:rPr>
            </w:pPr>
            <w:r w:rsidRPr="004D6778">
              <w:rPr>
                <w:b/>
                <w:lang w:val="en-GB"/>
              </w:rPr>
              <w:t>Unauthorised uses and thefts of a motor vehicle, thefts of use of a motor vehicle, total</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8 815</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7 963</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7 773</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7 435</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6 700</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6 103</w:t>
            </w:r>
          </w:p>
        </w:tc>
        <w:tc>
          <w:tcPr>
            <w:tcW w:w="90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5 795</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b/>
                <w:lang w:val="en-GB"/>
              </w:rPr>
            </w:pPr>
            <w:r w:rsidRPr="004D6778">
              <w:rPr>
                <w:b/>
                <w:lang w:val="en-GB"/>
              </w:rPr>
              <w:t>Robberies 31:1–2, total</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1 616</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1 524</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1 689</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1 546</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1 673</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1 640</w:t>
            </w:r>
          </w:p>
        </w:tc>
        <w:tc>
          <w:tcPr>
            <w:tcW w:w="90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1 701</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b/>
                <w:lang w:val="en-GB"/>
              </w:rPr>
            </w:pPr>
            <w:r w:rsidRPr="004D6778">
              <w:rPr>
                <w:b/>
                <w:lang w:val="en-GB"/>
              </w:rPr>
              <w:t>-Aggravated robbery, Preparation of an aggravated robbery 31:2, 2a</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218</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196</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216</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266</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277</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264</w:t>
            </w:r>
          </w:p>
        </w:tc>
        <w:tc>
          <w:tcPr>
            <w:tcW w:w="90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303</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b/>
                <w:lang w:val="en-GB"/>
              </w:rPr>
            </w:pPr>
            <w:r w:rsidRPr="004D6778">
              <w:rPr>
                <w:b/>
                <w:lang w:val="en-GB"/>
              </w:rPr>
              <w:t>Criminal damage 35:1–3, total</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44 417</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43 375</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42 516</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37 705</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35 170</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33 466</w:t>
            </w:r>
          </w:p>
        </w:tc>
        <w:tc>
          <w:tcPr>
            <w:tcW w:w="90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30 448</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b/>
                <w:lang w:val="en-GB"/>
              </w:rPr>
            </w:pPr>
            <w:r w:rsidRPr="004D6778">
              <w:rPr>
                <w:b/>
                <w:lang w:val="en-GB"/>
              </w:rPr>
              <w:t>-Aggravated criminal damage 35:2</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239</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266</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253</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252</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300</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262</w:t>
            </w:r>
          </w:p>
        </w:tc>
        <w:tc>
          <w:tcPr>
            <w:tcW w:w="90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239</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b/>
                <w:lang w:val="en-GB"/>
              </w:rPr>
            </w:pPr>
            <w:r w:rsidRPr="004D6778">
              <w:rPr>
                <w:b/>
                <w:lang w:val="en-GB"/>
              </w:rPr>
              <w:t>Embezzlement, petty embezzlement 28:4,6</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2 898</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3 216</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2 703</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2 476</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2 529</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2 791</w:t>
            </w:r>
          </w:p>
        </w:tc>
        <w:tc>
          <w:tcPr>
            <w:tcW w:w="90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2 975</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b/>
                <w:lang w:val="en-GB"/>
              </w:rPr>
            </w:pPr>
            <w:r w:rsidRPr="004D6778">
              <w:rPr>
                <w:b/>
                <w:lang w:val="en-GB"/>
              </w:rPr>
              <w:t>Embezzlement, total</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3 272</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3 574</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3 075</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2 832</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2 924</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3 149</w:t>
            </w:r>
          </w:p>
        </w:tc>
        <w:tc>
          <w:tcPr>
            <w:tcW w:w="90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3 385</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b/>
                <w:lang w:val="en-GB"/>
              </w:rPr>
            </w:pPr>
            <w:r w:rsidRPr="004D6778">
              <w:rPr>
                <w:b/>
                <w:lang w:val="en-GB"/>
              </w:rPr>
              <w:t>Aggravated embezzlement 28:5</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374</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358</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372</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356</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395</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358</w:t>
            </w:r>
          </w:p>
        </w:tc>
        <w:tc>
          <w:tcPr>
            <w:tcW w:w="90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410</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b/>
                <w:lang w:val="en-GB"/>
              </w:rPr>
            </w:pPr>
            <w:r w:rsidRPr="004D6778">
              <w:rPr>
                <w:b/>
                <w:lang w:val="en-GB"/>
              </w:rPr>
              <w:t>Fraud, total</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20 946</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22 835</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23 515</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25 526</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25 065</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23 380</w:t>
            </w:r>
          </w:p>
        </w:tc>
        <w:tc>
          <w:tcPr>
            <w:tcW w:w="90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24 483</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b/>
                <w:lang w:val="en-GB"/>
              </w:rPr>
            </w:pPr>
            <w:r w:rsidRPr="004D6778">
              <w:rPr>
                <w:b/>
                <w:lang w:val="en-GB"/>
              </w:rPr>
              <w:t>Aggravated fraud 36:2</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1 052</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1 100</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1 351</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1 441</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1 422</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1 429</w:t>
            </w:r>
          </w:p>
        </w:tc>
        <w:tc>
          <w:tcPr>
            <w:tcW w:w="90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1 692</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b/>
                <w:lang w:val="en-GB"/>
              </w:rPr>
            </w:pPr>
            <w:r w:rsidRPr="004D6778">
              <w:rPr>
                <w:b/>
                <w:lang w:val="en-GB"/>
              </w:rPr>
              <w:t>Means of payment fraud, total</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6 231</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7 607</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7 771</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10 891</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15 124</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6 678</w:t>
            </w:r>
          </w:p>
        </w:tc>
        <w:tc>
          <w:tcPr>
            <w:tcW w:w="90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6 111</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b/>
                <w:lang w:val="en-GB"/>
              </w:rPr>
            </w:pPr>
            <w:r w:rsidRPr="004D6778">
              <w:rPr>
                <w:b/>
                <w:lang w:val="en-GB"/>
              </w:rPr>
              <w:t>Aggravated means of payment fraud 37:9</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127</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123</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123</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192</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161</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245</w:t>
            </w:r>
          </w:p>
        </w:tc>
        <w:tc>
          <w:tcPr>
            <w:tcW w:w="90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212</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b/>
                <w:lang w:val="en-GB"/>
              </w:rPr>
            </w:pPr>
            <w:r w:rsidRPr="004D6778">
              <w:rPr>
                <w:b/>
                <w:lang w:val="en-GB"/>
              </w:rPr>
              <w:t>B Crimes against life and health</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40 853</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38 026</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35 236</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36 005</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36 094</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35 744</w:t>
            </w:r>
          </w:p>
        </w:tc>
        <w:tc>
          <w:tcPr>
            <w:tcW w:w="90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36 074</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b/>
                <w:lang w:val="en-GB"/>
              </w:rPr>
            </w:pPr>
            <w:r w:rsidRPr="004D6778">
              <w:rPr>
                <w:b/>
                <w:lang w:val="en-GB"/>
              </w:rPr>
              <w:t>Manslaughter, murder or killing</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89</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95</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101</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96</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78</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73</w:t>
            </w:r>
          </w:p>
        </w:tc>
        <w:tc>
          <w:tcPr>
            <w:tcW w:w="90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85</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b/>
                <w:lang w:val="en-GB"/>
              </w:rPr>
            </w:pPr>
            <w:r w:rsidRPr="004D6778">
              <w:rPr>
                <w:b/>
                <w:lang w:val="en-GB"/>
              </w:rPr>
              <w:t>Attempted manslaughter, murder or killing 21:1–3,34a:1</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350</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264</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327</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299</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311</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348</w:t>
            </w:r>
          </w:p>
        </w:tc>
        <w:tc>
          <w:tcPr>
            <w:tcW w:w="90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355</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b/>
                <w:lang w:val="en-GB"/>
              </w:rPr>
            </w:pPr>
            <w:r w:rsidRPr="004D6778">
              <w:rPr>
                <w:b/>
                <w:lang w:val="en-GB"/>
              </w:rPr>
              <w:t>Assaults 21:5–7,34a:1§1/6, total</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38 231</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35 515</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32 928</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33 661</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33 769</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33 535</w:t>
            </w:r>
          </w:p>
        </w:tc>
        <w:tc>
          <w:tcPr>
            <w:tcW w:w="90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33 639</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b/>
                <w:lang w:val="en-GB"/>
              </w:rPr>
            </w:pPr>
            <w:r w:rsidRPr="004D6778">
              <w:rPr>
                <w:b/>
                <w:lang w:val="en-GB"/>
              </w:rPr>
              <w:t>Aggravated assault</w:t>
            </w:r>
            <w:r>
              <w:rPr>
                <w:b/>
                <w:lang w:val="en-GB"/>
              </w:rPr>
              <w:t xml:space="preserve"> 21:6,34a:1(</w:t>
            </w:r>
            <w:r w:rsidRPr="004D6778">
              <w:rPr>
                <w:b/>
                <w:lang w:val="en-GB"/>
              </w:rPr>
              <w:t>1/6</w:t>
            </w:r>
            <w:r>
              <w:rPr>
                <w:b/>
                <w:lang w:val="en-GB"/>
              </w:rPr>
              <w:t>)</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1 874</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1 791</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1 645</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1 563</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1 592</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1 581</w:t>
            </w:r>
          </w:p>
        </w:tc>
        <w:tc>
          <w:tcPr>
            <w:tcW w:w="90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1 609</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b/>
                <w:lang w:val="en-GB"/>
              </w:rPr>
            </w:pPr>
            <w:r w:rsidRPr="004D6778">
              <w:rPr>
                <w:b/>
                <w:lang w:val="en-GB"/>
              </w:rPr>
              <w:t>C Sexual crimes</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3 511</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3 310</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3 001</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2 955</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3 327</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3 269</w:t>
            </w:r>
          </w:p>
        </w:tc>
        <w:tc>
          <w:tcPr>
            <w:tcW w:w="90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3 779</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b/>
                <w:lang w:val="en-GB"/>
              </w:rPr>
            </w:pPr>
            <w:r w:rsidRPr="004D6778">
              <w:rPr>
                <w:b/>
                <w:lang w:val="en-GB"/>
              </w:rPr>
              <w:t>Sexual abuse of a child, aggravated sexual abuse of a child 20:6–7</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1 567</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1 657</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1 416</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1 225</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1 242</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1 168</w:t>
            </w:r>
          </w:p>
        </w:tc>
        <w:tc>
          <w:tcPr>
            <w:tcW w:w="90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1 373</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b/>
                <w:lang w:val="en-GB"/>
              </w:rPr>
            </w:pPr>
            <w:r w:rsidRPr="004D6778">
              <w:rPr>
                <w:b/>
                <w:lang w:val="en-GB"/>
              </w:rPr>
              <w:t>Rape, aggravated rape, rape (subsection 3) 20:1–2</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1 009</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975</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1 009</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1 043</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1 160</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1 245</w:t>
            </w:r>
          </w:p>
        </w:tc>
        <w:tc>
          <w:tcPr>
            <w:tcW w:w="90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1 393</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b/>
                <w:lang w:val="en-GB"/>
              </w:rPr>
            </w:pPr>
            <w:r w:rsidRPr="004D6778">
              <w:rPr>
                <w:b/>
                <w:lang w:val="en-GB"/>
              </w:rPr>
              <w:t>D Crimes against public authority and public peace</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14 361</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13 700</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12 592</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12 743</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13 399</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12 355</w:t>
            </w:r>
          </w:p>
        </w:tc>
        <w:tc>
          <w:tcPr>
            <w:tcW w:w="90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12 482</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b/>
                <w:lang w:val="en-GB"/>
              </w:rPr>
            </w:pPr>
            <w:r w:rsidRPr="004D6778">
              <w:rPr>
                <w:b/>
                <w:lang w:val="en-GB"/>
              </w:rPr>
              <w:t>(Violent) Resistance to a public official 16:1–2</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1 852</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1 682</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1 704</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1 717</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1 883</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1 723</w:t>
            </w:r>
          </w:p>
        </w:tc>
        <w:tc>
          <w:tcPr>
            <w:tcW w:w="90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1 895</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b/>
                <w:lang w:val="en-GB"/>
              </w:rPr>
            </w:pPr>
            <w:r w:rsidRPr="004D6778">
              <w:rPr>
                <w:b/>
                <w:lang w:val="en-GB"/>
              </w:rPr>
              <w:t>Obstruction of a public official 16:3</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2 183</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1 916</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1 863</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1 809</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1 852</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1 525</w:t>
            </w:r>
          </w:p>
        </w:tc>
        <w:tc>
          <w:tcPr>
            <w:tcW w:w="90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1 542</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b/>
                <w:lang w:val="en-GB"/>
              </w:rPr>
            </w:pPr>
            <w:r w:rsidRPr="004D6778">
              <w:rPr>
                <w:b/>
                <w:lang w:val="en-GB"/>
              </w:rPr>
              <w:t>L Traffic offences</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142 372</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137 231</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134 349</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129 684</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121 235</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110 292</w:t>
            </w:r>
          </w:p>
        </w:tc>
        <w:tc>
          <w:tcPr>
            <w:tcW w:w="90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116 411</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b/>
                <w:lang w:val="en-GB"/>
              </w:rPr>
            </w:pPr>
            <w:r w:rsidRPr="004D6778">
              <w:rPr>
                <w:b/>
                <w:lang w:val="en-GB"/>
              </w:rPr>
              <w:t>Causing a traffic hazard, Flight from the scene of a traffic accident 23:1,11</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94 367</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91 980</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88 792</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84 761</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76 476</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65 204</w:t>
            </w:r>
          </w:p>
        </w:tc>
        <w:tc>
          <w:tcPr>
            <w:tcW w:w="90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67 651</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b/>
                <w:lang w:val="en-GB"/>
              </w:rPr>
            </w:pPr>
            <w:r w:rsidRPr="004D6778">
              <w:rPr>
                <w:b/>
                <w:lang w:val="en-GB"/>
              </w:rPr>
              <w:t>…speeding as reason for causing a traffic hazard</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57 492</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58 970</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58 400</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56 620</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51 555</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43 363</w:t>
            </w:r>
          </w:p>
        </w:tc>
        <w:tc>
          <w:tcPr>
            <w:tcW w:w="90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45 150</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b/>
                <w:lang w:val="en-GB"/>
              </w:rPr>
            </w:pPr>
            <w:r w:rsidRPr="004D6778">
              <w:rPr>
                <w:b/>
                <w:lang w:val="en-GB"/>
              </w:rPr>
              <w:t>Causing a serious traffic hazard 23:2</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3 635</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3 809</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3 854</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3 912</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3 879</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3 808</w:t>
            </w:r>
          </w:p>
        </w:tc>
        <w:tc>
          <w:tcPr>
            <w:tcW w:w="90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4 047</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b/>
                <w:lang w:val="en-GB"/>
              </w:rPr>
            </w:pPr>
            <w:r w:rsidRPr="004D6778">
              <w:rPr>
                <w:b/>
                <w:lang w:val="en-GB"/>
              </w:rPr>
              <w:t>…speeding as reason for causing a serious traffic hazard</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2 374</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2 561</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2 518</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2 535</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2 480</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2 394</w:t>
            </w:r>
          </w:p>
        </w:tc>
        <w:tc>
          <w:tcPr>
            <w:tcW w:w="90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2 579</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b/>
                <w:lang w:val="en-GB"/>
              </w:rPr>
            </w:pPr>
            <w:r w:rsidRPr="004D6778">
              <w:rPr>
                <w:b/>
                <w:lang w:val="en-GB"/>
              </w:rPr>
              <w:t>Driving while intoxicated, total 23:3–4</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19 134</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17 994</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17 608</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17 620</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17 308</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17 685</w:t>
            </w:r>
          </w:p>
        </w:tc>
        <w:tc>
          <w:tcPr>
            <w:tcW w:w="90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19 006</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b/>
                <w:lang w:val="en-GB"/>
              </w:rPr>
            </w:pPr>
            <w:r w:rsidRPr="004D6778">
              <w:rPr>
                <w:b/>
                <w:lang w:val="en-GB"/>
              </w:rPr>
              <w:t>Driving while seriously intoxicated 23:4</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10 333</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9 001</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8 304</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7 815</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7 285</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7 019</w:t>
            </w:r>
          </w:p>
        </w:tc>
        <w:tc>
          <w:tcPr>
            <w:tcW w:w="90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7 238</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b/>
                <w:lang w:val="en-GB"/>
              </w:rPr>
            </w:pPr>
            <w:r w:rsidRPr="004D6778">
              <w:rPr>
                <w:b/>
                <w:lang w:val="en-GB"/>
              </w:rPr>
              <w:t>M Other offences against the Criminal Code</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53 139</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56 951</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55 546</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55 314</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62 628</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65 940</w:t>
            </w:r>
          </w:p>
        </w:tc>
        <w:tc>
          <w:tcPr>
            <w:tcW w:w="90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67 818</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b/>
                <w:lang w:val="en-GB"/>
              </w:rPr>
            </w:pPr>
            <w:r w:rsidRPr="004D6778">
              <w:rPr>
                <w:b/>
                <w:lang w:val="en-GB"/>
              </w:rPr>
              <w:t>Narcotics offences 50:1–4, total</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20 102</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22 656</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21 781</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23 410</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25 082</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27 777</w:t>
            </w:r>
          </w:p>
        </w:tc>
        <w:tc>
          <w:tcPr>
            <w:tcW w:w="90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29 140</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b/>
                <w:lang w:val="en-GB"/>
              </w:rPr>
            </w:pPr>
            <w:r w:rsidRPr="004D6778">
              <w:rPr>
                <w:b/>
                <w:lang w:val="en-GB"/>
              </w:rPr>
              <w:t>Aggravated narcotics offence 50:2</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1 025</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1 237</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1 161</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1 071</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1 179</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1 282</w:t>
            </w:r>
          </w:p>
        </w:tc>
        <w:tc>
          <w:tcPr>
            <w:tcW w:w="90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1 251</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b/>
                <w:lang w:val="en-GB"/>
              </w:rPr>
            </w:pPr>
            <w:r w:rsidRPr="004D6778">
              <w:rPr>
                <w:b/>
                <w:lang w:val="en-GB"/>
              </w:rPr>
              <w:t>Alcohol offence 50a:1</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126</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186</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140</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139</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121</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89</w:t>
            </w:r>
          </w:p>
        </w:tc>
        <w:tc>
          <w:tcPr>
            <w:tcW w:w="90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118</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b/>
                <w:lang w:val="en-GB"/>
              </w:rPr>
            </w:pPr>
            <w:r w:rsidRPr="004D6778">
              <w:rPr>
                <w:b/>
                <w:lang w:val="en-GB"/>
              </w:rPr>
              <w:t>Aggravated alcohol offence 50a:2</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7</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29</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15</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13</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6</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12</w:t>
            </w:r>
          </w:p>
        </w:tc>
        <w:tc>
          <w:tcPr>
            <w:tcW w:w="90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2</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b/>
                <w:lang w:val="en-GB"/>
              </w:rPr>
            </w:pPr>
            <w:r w:rsidRPr="004D6778">
              <w:rPr>
                <w:b/>
                <w:lang w:val="en-GB"/>
              </w:rPr>
              <w:t>Petty alcohol offence 50a:3</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1 246</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1 288</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1 320</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1 080</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786</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533</w:t>
            </w:r>
          </w:p>
        </w:tc>
        <w:tc>
          <w:tcPr>
            <w:tcW w:w="90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558</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b/>
                <w:lang w:val="en-GB"/>
              </w:rPr>
            </w:pPr>
            <w:r w:rsidRPr="004D6778">
              <w:rPr>
                <w:b/>
                <w:lang w:val="en-GB"/>
              </w:rPr>
              <w:t>N Offences against other Acts and Decrees</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368 846</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379 637</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346 246</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344 661</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356 592</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423 548</w:t>
            </w:r>
          </w:p>
        </w:tc>
        <w:tc>
          <w:tcPr>
            <w:tcW w:w="90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429 890</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b/>
                <w:lang w:val="en-GB"/>
              </w:rPr>
            </w:pPr>
            <w:r w:rsidRPr="004D6778">
              <w:rPr>
                <w:b/>
                <w:lang w:val="en-GB"/>
              </w:rPr>
              <w:t>Alcohol infraction (Act 1102/2017)</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3 222</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2 971</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2 211</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1 982</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1 963</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1 177</w:t>
            </w:r>
          </w:p>
        </w:tc>
        <w:tc>
          <w:tcPr>
            <w:tcW w:w="90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992</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rFonts w:eastAsia="Calibri"/>
                <w:b/>
                <w:lang w:val="en-GB"/>
              </w:rPr>
            </w:pPr>
            <w:r w:rsidRPr="004D6778">
              <w:rPr>
                <w:rFonts w:eastAsia="Calibri"/>
                <w:b/>
                <w:lang w:val="en-GB"/>
              </w:rPr>
              <w:t>Traffic infraction, violation of social welfare legislation on road traffic, vehicle infraction, Act 729/2018, 103, 105a</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340 904</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352 636</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321 606</w:t>
            </w:r>
          </w:p>
        </w:tc>
        <w:tc>
          <w:tcPr>
            <w:tcW w:w="992"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321 021</w:t>
            </w:r>
          </w:p>
        </w:tc>
        <w:tc>
          <w:tcPr>
            <w:tcW w:w="85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335 248</w:t>
            </w:r>
          </w:p>
        </w:tc>
        <w:tc>
          <w:tcPr>
            <w:tcW w:w="85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405 998</w:t>
            </w:r>
          </w:p>
        </w:tc>
        <w:tc>
          <w:tcPr>
            <w:tcW w:w="901"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pStyle w:val="Leipteksti1"/>
              <w:rPr>
                <w:lang w:val="en-GB"/>
              </w:rPr>
            </w:pPr>
            <w:r w:rsidRPr="004D6778">
              <w:rPr>
                <w:lang w:val="en-GB"/>
              </w:rPr>
              <w:t>413 887</w:t>
            </w:r>
          </w:p>
        </w:tc>
      </w:tr>
      <w:tr w:rsidR="0060346C" w:rsidRPr="004D6778" w:rsidTr="0060346C">
        <w:trPr>
          <w:trHeight w:val="196"/>
        </w:trPr>
        <w:tc>
          <w:tcPr>
            <w:tcW w:w="3119"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b/>
                <w:lang w:val="en-GB"/>
              </w:rPr>
            </w:pPr>
            <w:r w:rsidRPr="004D6778">
              <w:rPr>
                <w:b/>
                <w:lang w:val="en-GB"/>
              </w:rPr>
              <w:t>...speeding as reason for traffic infraction</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229 038</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254 318</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232 834</w:t>
            </w:r>
          </w:p>
        </w:tc>
        <w:tc>
          <w:tcPr>
            <w:tcW w:w="992"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232 196</w:t>
            </w:r>
          </w:p>
        </w:tc>
        <w:tc>
          <w:tcPr>
            <w:tcW w:w="85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245 277</w:t>
            </w:r>
          </w:p>
        </w:tc>
        <w:tc>
          <w:tcPr>
            <w:tcW w:w="85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329 385</w:t>
            </w:r>
          </w:p>
        </w:tc>
        <w:tc>
          <w:tcPr>
            <w:tcW w:w="901"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pStyle w:val="Leipteksti1"/>
              <w:rPr>
                <w:lang w:val="en-GB"/>
              </w:rPr>
            </w:pPr>
            <w:r w:rsidRPr="004D6778">
              <w:rPr>
                <w:lang w:val="en-GB"/>
              </w:rPr>
              <w:t>338 622</w:t>
            </w:r>
          </w:p>
        </w:tc>
      </w:tr>
    </w:tbl>
    <w:p w:rsidR="0060346C" w:rsidRPr="004D6778" w:rsidRDefault="0060346C" w:rsidP="0060346C">
      <w:pPr>
        <w:tabs>
          <w:tab w:val="left" w:pos="284"/>
        </w:tabs>
        <w:spacing w:before="60"/>
        <w:jc w:val="both"/>
        <w:rPr>
          <w:rFonts w:ascii="Times New Roman" w:hAnsi="Times New Roman"/>
          <w:color w:val="auto"/>
          <w:sz w:val="22"/>
          <w:lang w:val="en-GB"/>
        </w:rPr>
      </w:pPr>
      <w:r w:rsidRPr="004D6778">
        <w:rPr>
          <w:rFonts w:ascii="Times New Roman" w:hAnsi="Times New Roman"/>
          <w:color w:val="auto"/>
          <w:sz w:val="22"/>
          <w:lang w:val="en-GB"/>
        </w:rPr>
        <w:t>Source: Statistics Finland, Statistics on offences and coercive measures (e-publication)</w:t>
      </w:r>
    </w:p>
    <w:p w:rsidR="0060346C" w:rsidRPr="004D6778" w:rsidRDefault="0060346C" w:rsidP="0060346C">
      <w:pPr>
        <w:pStyle w:val="Leipteksti1"/>
        <w:rPr>
          <w:lang w:val="en-GB"/>
        </w:rPr>
      </w:pPr>
    </w:p>
    <w:p w:rsidR="0060346C" w:rsidRPr="004D6778" w:rsidRDefault="0060346C" w:rsidP="0060346C">
      <w:pPr>
        <w:pStyle w:val="Leipteksti1"/>
        <w:rPr>
          <w:lang w:val="en-GB"/>
        </w:rPr>
      </w:pPr>
      <w:r w:rsidRPr="004D6778">
        <w:rPr>
          <w:lang w:val="en-GB"/>
        </w:rPr>
        <w:tab/>
      </w:r>
    </w:p>
    <w:p w:rsidR="0060346C" w:rsidRPr="004D6778" w:rsidRDefault="0060346C" w:rsidP="0060346C">
      <w:pPr>
        <w:pStyle w:val="Heading2"/>
      </w:pPr>
      <w:bookmarkStart w:id="25" w:name="_Toc32675200"/>
      <w:r>
        <w:t>Table 38</w:t>
      </w:r>
      <w:r w:rsidRPr="004D6778">
        <w:t>. Sexual offences, 2007–2018</w:t>
      </w:r>
      <w:bookmarkEnd w:id="25"/>
    </w:p>
    <w:tbl>
      <w:tblPr>
        <w:tblW w:w="9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1996"/>
        <w:gridCol w:w="2440"/>
        <w:gridCol w:w="2113"/>
        <w:gridCol w:w="2010"/>
      </w:tblGrid>
      <w:tr w:rsidR="0060346C" w:rsidRPr="004D6778" w:rsidTr="0060346C">
        <w:trPr>
          <w:trHeight w:val="289"/>
        </w:trPr>
        <w:tc>
          <w:tcPr>
            <w:tcW w:w="748"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b/>
                <w:color w:val="auto"/>
                <w:szCs w:val="24"/>
                <w:lang w:val="en-GB"/>
              </w:rPr>
            </w:pPr>
          </w:p>
        </w:tc>
        <w:tc>
          <w:tcPr>
            <w:tcW w:w="1996"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Sexual offences</w:t>
            </w:r>
          </w:p>
        </w:tc>
        <w:tc>
          <w:tcPr>
            <w:tcW w:w="244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Sexual abuse of a child, aggravated sexual abuse of a child 20:6–7</w:t>
            </w:r>
          </w:p>
        </w:tc>
        <w:tc>
          <w:tcPr>
            <w:tcW w:w="2113"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Rape, aggravated rape, rape (subsection 3) 20:1–2</w:t>
            </w:r>
          </w:p>
        </w:tc>
        <w:tc>
          <w:tcPr>
            <w:tcW w:w="201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Other sexual offences 20:4–5,5a, 8–9</w:t>
            </w:r>
          </w:p>
        </w:tc>
      </w:tr>
      <w:tr w:rsidR="0060346C" w:rsidRPr="004D6778" w:rsidTr="0060346C">
        <w:trPr>
          <w:trHeight w:val="289"/>
        </w:trPr>
        <w:tc>
          <w:tcPr>
            <w:tcW w:w="748"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2007</w:t>
            </w:r>
          </w:p>
        </w:tc>
        <w:tc>
          <w:tcPr>
            <w:tcW w:w="1996"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2 326</w:t>
            </w:r>
          </w:p>
        </w:tc>
        <w:tc>
          <w:tcPr>
            <w:tcW w:w="244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1 025</w:t>
            </w:r>
          </w:p>
        </w:tc>
        <w:tc>
          <w:tcPr>
            <w:tcW w:w="2113"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739</w:t>
            </w:r>
          </w:p>
        </w:tc>
        <w:tc>
          <w:tcPr>
            <w:tcW w:w="201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562</w:t>
            </w:r>
          </w:p>
        </w:tc>
      </w:tr>
      <w:tr w:rsidR="0060346C" w:rsidRPr="004D6778" w:rsidTr="0060346C">
        <w:trPr>
          <w:trHeight w:val="289"/>
        </w:trPr>
        <w:tc>
          <w:tcPr>
            <w:tcW w:w="748"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2008</w:t>
            </w:r>
          </w:p>
        </w:tc>
        <w:tc>
          <w:tcPr>
            <w:tcW w:w="1996"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2 906</w:t>
            </w:r>
          </w:p>
        </w:tc>
        <w:tc>
          <w:tcPr>
            <w:tcW w:w="244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1 321</w:t>
            </w:r>
          </w:p>
        </w:tc>
        <w:tc>
          <w:tcPr>
            <w:tcW w:w="2113"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915</w:t>
            </w:r>
          </w:p>
        </w:tc>
        <w:tc>
          <w:tcPr>
            <w:tcW w:w="201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670</w:t>
            </w:r>
          </w:p>
        </w:tc>
      </w:tr>
      <w:tr w:rsidR="0060346C" w:rsidRPr="004D6778" w:rsidTr="0060346C">
        <w:trPr>
          <w:trHeight w:val="289"/>
        </w:trPr>
        <w:tc>
          <w:tcPr>
            <w:tcW w:w="748"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2009</w:t>
            </w:r>
          </w:p>
        </w:tc>
        <w:tc>
          <w:tcPr>
            <w:tcW w:w="1996"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2 205</w:t>
            </w:r>
          </w:p>
        </w:tc>
        <w:tc>
          <w:tcPr>
            <w:tcW w:w="244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1 068</w:t>
            </w:r>
          </w:p>
        </w:tc>
        <w:tc>
          <w:tcPr>
            <w:tcW w:w="2113"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660</w:t>
            </w:r>
          </w:p>
        </w:tc>
        <w:tc>
          <w:tcPr>
            <w:tcW w:w="201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477</w:t>
            </w:r>
          </w:p>
        </w:tc>
      </w:tr>
      <w:tr w:rsidR="0060346C" w:rsidRPr="004D6778" w:rsidTr="0060346C">
        <w:trPr>
          <w:trHeight w:val="289"/>
        </w:trPr>
        <w:tc>
          <w:tcPr>
            <w:tcW w:w="748"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2010</w:t>
            </w:r>
          </w:p>
        </w:tc>
        <w:tc>
          <w:tcPr>
            <w:tcW w:w="1996"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2 417</w:t>
            </w:r>
          </w:p>
        </w:tc>
        <w:tc>
          <w:tcPr>
            <w:tcW w:w="244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1 102</w:t>
            </w:r>
          </w:p>
        </w:tc>
        <w:tc>
          <w:tcPr>
            <w:tcW w:w="2113"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818</w:t>
            </w:r>
          </w:p>
        </w:tc>
        <w:tc>
          <w:tcPr>
            <w:tcW w:w="201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497</w:t>
            </w:r>
          </w:p>
        </w:tc>
      </w:tr>
      <w:tr w:rsidR="0060346C" w:rsidRPr="004D6778" w:rsidTr="0060346C">
        <w:trPr>
          <w:trHeight w:val="289"/>
        </w:trPr>
        <w:tc>
          <w:tcPr>
            <w:tcW w:w="748"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2011</w:t>
            </w:r>
          </w:p>
        </w:tc>
        <w:tc>
          <w:tcPr>
            <w:tcW w:w="1996"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3 252</w:t>
            </w:r>
          </w:p>
        </w:tc>
        <w:tc>
          <w:tcPr>
            <w:tcW w:w="244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1 682</w:t>
            </w:r>
          </w:p>
        </w:tc>
        <w:tc>
          <w:tcPr>
            <w:tcW w:w="2113"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1 039</w:t>
            </w:r>
          </w:p>
        </w:tc>
        <w:tc>
          <w:tcPr>
            <w:tcW w:w="201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531</w:t>
            </w:r>
          </w:p>
        </w:tc>
      </w:tr>
      <w:tr w:rsidR="0060346C" w:rsidRPr="004D6778" w:rsidTr="0060346C">
        <w:trPr>
          <w:trHeight w:val="289"/>
        </w:trPr>
        <w:tc>
          <w:tcPr>
            <w:tcW w:w="748"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2012</w:t>
            </w:r>
          </w:p>
        </w:tc>
        <w:tc>
          <w:tcPr>
            <w:tcW w:w="1996"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3 511</w:t>
            </w:r>
          </w:p>
        </w:tc>
        <w:tc>
          <w:tcPr>
            <w:tcW w:w="244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1 567</w:t>
            </w:r>
          </w:p>
        </w:tc>
        <w:tc>
          <w:tcPr>
            <w:tcW w:w="2113"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1 009</w:t>
            </w:r>
          </w:p>
        </w:tc>
        <w:tc>
          <w:tcPr>
            <w:tcW w:w="201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935</w:t>
            </w:r>
          </w:p>
        </w:tc>
      </w:tr>
      <w:tr w:rsidR="0060346C" w:rsidRPr="004D6778" w:rsidTr="0060346C">
        <w:trPr>
          <w:trHeight w:val="289"/>
        </w:trPr>
        <w:tc>
          <w:tcPr>
            <w:tcW w:w="748"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2013</w:t>
            </w:r>
          </w:p>
        </w:tc>
        <w:tc>
          <w:tcPr>
            <w:tcW w:w="1996"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3 310</w:t>
            </w:r>
          </w:p>
        </w:tc>
        <w:tc>
          <w:tcPr>
            <w:tcW w:w="244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1 657</w:t>
            </w:r>
          </w:p>
        </w:tc>
        <w:tc>
          <w:tcPr>
            <w:tcW w:w="2113"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975</w:t>
            </w:r>
          </w:p>
        </w:tc>
        <w:tc>
          <w:tcPr>
            <w:tcW w:w="201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678</w:t>
            </w:r>
          </w:p>
        </w:tc>
      </w:tr>
      <w:tr w:rsidR="0060346C" w:rsidRPr="004D6778" w:rsidTr="0060346C">
        <w:trPr>
          <w:trHeight w:val="289"/>
        </w:trPr>
        <w:tc>
          <w:tcPr>
            <w:tcW w:w="748"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2014</w:t>
            </w:r>
          </w:p>
        </w:tc>
        <w:tc>
          <w:tcPr>
            <w:tcW w:w="1996"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3 001</w:t>
            </w:r>
          </w:p>
        </w:tc>
        <w:tc>
          <w:tcPr>
            <w:tcW w:w="244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1 416</w:t>
            </w:r>
          </w:p>
        </w:tc>
        <w:tc>
          <w:tcPr>
            <w:tcW w:w="2113"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1 009</w:t>
            </w:r>
          </w:p>
        </w:tc>
        <w:tc>
          <w:tcPr>
            <w:tcW w:w="201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576</w:t>
            </w:r>
          </w:p>
        </w:tc>
      </w:tr>
      <w:tr w:rsidR="0060346C" w:rsidRPr="004D6778" w:rsidTr="0060346C">
        <w:trPr>
          <w:trHeight w:val="289"/>
        </w:trPr>
        <w:tc>
          <w:tcPr>
            <w:tcW w:w="748"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2015</w:t>
            </w:r>
          </w:p>
        </w:tc>
        <w:tc>
          <w:tcPr>
            <w:tcW w:w="1996"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2 955</w:t>
            </w:r>
          </w:p>
        </w:tc>
        <w:tc>
          <w:tcPr>
            <w:tcW w:w="244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1 225</w:t>
            </w:r>
          </w:p>
        </w:tc>
        <w:tc>
          <w:tcPr>
            <w:tcW w:w="2113"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1 043</w:t>
            </w:r>
          </w:p>
        </w:tc>
        <w:tc>
          <w:tcPr>
            <w:tcW w:w="201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687</w:t>
            </w:r>
          </w:p>
        </w:tc>
      </w:tr>
      <w:tr w:rsidR="0060346C" w:rsidRPr="004D6778" w:rsidTr="0060346C">
        <w:trPr>
          <w:trHeight w:val="289"/>
        </w:trPr>
        <w:tc>
          <w:tcPr>
            <w:tcW w:w="748"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2016</w:t>
            </w:r>
          </w:p>
        </w:tc>
        <w:tc>
          <w:tcPr>
            <w:tcW w:w="1996"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3 327</w:t>
            </w:r>
          </w:p>
        </w:tc>
        <w:tc>
          <w:tcPr>
            <w:tcW w:w="244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1 242</w:t>
            </w:r>
          </w:p>
        </w:tc>
        <w:tc>
          <w:tcPr>
            <w:tcW w:w="2113"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1 160</w:t>
            </w:r>
          </w:p>
        </w:tc>
        <w:tc>
          <w:tcPr>
            <w:tcW w:w="201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925</w:t>
            </w:r>
          </w:p>
        </w:tc>
      </w:tr>
      <w:tr w:rsidR="0060346C" w:rsidRPr="004D6778" w:rsidTr="0060346C">
        <w:trPr>
          <w:trHeight w:val="289"/>
        </w:trPr>
        <w:tc>
          <w:tcPr>
            <w:tcW w:w="748"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2017</w:t>
            </w:r>
          </w:p>
        </w:tc>
        <w:tc>
          <w:tcPr>
            <w:tcW w:w="1996"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3 269</w:t>
            </w:r>
          </w:p>
        </w:tc>
        <w:tc>
          <w:tcPr>
            <w:tcW w:w="244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1 168</w:t>
            </w:r>
          </w:p>
        </w:tc>
        <w:tc>
          <w:tcPr>
            <w:tcW w:w="2113"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1 245</w:t>
            </w:r>
          </w:p>
        </w:tc>
        <w:tc>
          <w:tcPr>
            <w:tcW w:w="2010" w:type="dxa"/>
            <w:tcBorders>
              <w:top w:val="single" w:sz="4" w:space="0" w:color="auto"/>
              <w:left w:val="single" w:sz="4" w:space="0" w:color="auto"/>
              <w:bottom w:val="single" w:sz="4" w:space="0" w:color="auto"/>
              <w:right w:val="single" w:sz="4" w:space="0" w:color="auto"/>
            </w:tcBorders>
            <w:shd w:val="clear" w:color="auto" w:fill="D9E2F3"/>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856</w:t>
            </w:r>
          </w:p>
        </w:tc>
      </w:tr>
      <w:tr w:rsidR="0060346C" w:rsidRPr="004D6778" w:rsidTr="0060346C">
        <w:trPr>
          <w:trHeight w:val="289"/>
        </w:trPr>
        <w:tc>
          <w:tcPr>
            <w:tcW w:w="748"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2018</w:t>
            </w:r>
          </w:p>
        </w:tc>
        <w:tc>
          <w:tcPr>
            <w:tcW w:w="1996"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3 779</w:t>
            </w:r>
          </w:p>
        </w:tc>
        <w:tc>
          <w:tcPr>
            <w:tcW w:w="244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1 373</w:t>
            </w:r>
          </w:p>
        </w:tc>
        <w:tc>
          <w:tcPr>
            <w:tcW w:w="2113"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1 393</w:t>
            </w:r>
          </w:p>
        </w:tc>
        <w:tc>
          <w:tcPr>
            <w:tcW w:w="2010" w:type="dxa"/>
            <w:tcBorders>
              <w:top w:val="single" w:sz="4" w:space="0" w:color="auto"/>
              <w:left w:val="single" w:sz="4" w:space="0" w:color="auto"/>
              <w:bottom w:val="single" w:sz="4" w:space="0" w:color="auto"/>
              <w:right w:val="single" w:sz="4" w:space="0" w:color="auto"/>
            </w:tcBorders>
            <w:noWrap/>
            <w:hideMark/>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1 013</w:t>
            </w:r>
          </w:p>
        </w:tc>
      </w:tr>
    </w:tbl>
    <w:p w:rsidR="0060346C" w:rsidRPr="004D6778" w:rsidRDefault="0060346C" w:rsidP="0060346C">
      <w:pPr>
        <w:tabs>
          <w:tab w:val="left" w:pos="284"/>
        </w:tabs>
        <w:spacing w:before="60"/>
        <w:jc w:val="both"/>
        <w:rPr>
          <w:rFonts w:ascii="Times New Roman" w:hAnsi="Times New Roman"/>
          <w:color w:val="auto"/>
          <w:sz w:val="22"/>
          <w:lang w:val="en-GB"/>
        </w:rPr>
      </w:pPr>
      <w:r w:rsidRPr="004D6778">
        <w:rPr>
          <w:rFonts w:ascii="Times New Roman" w:hAnsi="Times New Roman"/>
          <w:color w:val="auto"/>
          <w:sz w:val="22"/>
          <w:lang w:val="en-GB"/>
        </w:rPr>
        <w:t>Source: Statistics Finland. Statistics on offences and coercive measures</w:t>
      </w:r>
    </w:p>
    <w:p w:rsidR="000A3929" w:rsidRDefault="000A3929">
      <w:pPr>
        <w:spacing w:after="160" w:line="259" w:lineRule="auto"/>
        <w:rPr>
          <w:rFonts w:ascii="Times New Roman Bold" w:eastAsia="Times New Roman" w:hAnsi="Times New Roman Bold"/>
          <w:b/>
          <w:bCs/>
          <w:color w:val="auto"/>
          <w:szCs w:val="24"/>
          <w:lang w:val="en-GB" w:eastAsia="fi-FI"/>
        </w:rPr>
      </w:pPr>
      <w:bookmarkStart w:id="26" w:name="_Toc32364383"/>
      <w:bookmarkStart w:id="27" w:name="_Toc273709210"/>
      <w:bookmarkStart w:id="28" w:name="_Toc361273609"/>
      <w:bookmarkStart w:id="29" w:name="_Toc21078883"/>
      <w:bookmarkEnd w:id="5"/>
      <w:r>
        <w:rPr>
          <w:lang w:val="en-GB"/>
        </w:rPr>
        <w:br w:type="page"/>
      </w:r>
    </w:p>
    <w:p w:rsidR="0060346C" w:rsidRPr="004D6778" w:rsidRDefault="0060346C" w:rsidP="0060346C">
      <w:pPr>
        <w:pStyle w:val="Heading1"/>
        <w:rPr>
          <w:lang w:val="en-GB"/>
        </w:rPr>
      </w:pPr>
      <w:bookmarkStart w:id="30" w:name="_Toc32675201"/>
      <w:r w:rsidRPr="004D6778">
        <w:rPr>
          <w:lang w:val="en-GB"/>
        </w:rPr>
        <w:t>ANNEX II</w:t>
      </w:r>
      <w:r>
        <w:rPr>
          <w:lang w:val="en-GB"/>
        </w:rPr>
        <w:t>I</w:t>
      </w:r>
      <w:r w:rsidRPr="004D6778">
        <w:rPr>
          <w:lang w:val="en-GB"/>
        </w:rPr>
        <w:t>: GENERAL FRAMEWORK FOR THE PROTECTION AND PROMOTION OF HUMAN RIGHTS</w:t>
      </w:r>
      <w:bookmarkEnd w:id="26"/>
      <w:bookmarkEnd w:id="30"/>
    </w:p>
    <w:p w:rsidR="0060346C" w:rsidRPr="004D6778" w:rsidRDefault="0060346C" w:rsidP="0060346C">
      <w:pPr>
        <w:pStyle w:val="Heading2"/>
      </w:pPr>
      <w:bookmarkStart w:id="31" w:name="_Toc32675202"/>
      <w:bookmarkEnd w:id="27"/>
      <w:bookmarkEnd w:id="28"/>
      <w:bookmarkEnd w:id="29"/>
      <w:r>
        <w:t>Table 39</w:t>
      </w:r>
      <w:r w:rsidRPr="004D6778">
        <w:t>. United Nations human rights instruments and optional Protocols</w:t>
      </w:r>
      <w:bookmarkEnd w:id="31"/>
    </w:p>
    <w:tbl>
      <w:tblPr>
        <w:tblpPr w:leftFromText="180" w:rightFromText="180" w:vertAnchor="text" w:tblpX="108" w:tblpY="1"/>
        <w:tblOverlap w:val="never"/>
        <w:tblW w:w="9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75"/>
        <w:gridCol w:w="1860"/>
        <w:gridCol w:w="2535"/>
        <w:gridCol w:w="2354"/>
      </w:tblGrid>
      <w:tr w:rsidR="0060346C" w:rsidRPr="004D6778" w:rsidTr="0060346C">
        <w:trPr>
          <w:trHeight w:val="263"/>
        </w:trPr>
        <w:tc>
          <w:tcPr>
            <w:tcW w:w="2575" w:type="dxa"/>
            <w:shd w:val="clear" w:color="auto" w:fill="FFFFFF"/>
          </w:tcPr>
          <w:p w:rsidR="0060346C" w:rsidRPr="000A3929" w:rsidRDefault="0060346C" w:rsidP="0060346C">
            <w:pPr>
              <w:tabs>
                <w:tab w:val="left" w:pos="284"/>
              </w:tabs>
              <w:jc w:val="both"/>
              <w:rPr>
                <w:rFonts w:ascii="Times New Roman" w:hAnsi="Times New Roman"/>
                <w:b/>
                <w:color w:val="auto"/>
                <w:sz w:val="22"/>
                <w:lang w:val="en-GB"/>
              </w:rPr>
            </w:pPr>
            <w:r w:rsidRPr="000A3929">
              <w:rPr>
                <w:rFonts w:ascii="Times New Roman" w:hAnsi="Times New Roman"/>
                <w:b/>
                <w:color w:val="auto"/>
                <w:sz w:val="22"/>
                <w:lang w:val="en-GB"/>
              </w:rPr>
              <w:t>Convention / Optional Protocol</w:t>
            </w:r>
          </w:p>
        </w:tc>
        <w:tc>
          <w:tcPr>
            <w:tcW w:w="1860" w:type="dxa"/>
            <w:shd w:val="clear" w:color="auto" w:fill="FFFFFF"/>
          </w:tcPr>
          <w:p w:rsidR="0060346C" w:rsidRPr="000A3929" w:rsidRDefault="0060346C" w:rsidP="0060346C">
            <w:pPr>
              <w:tabs>
                <w:tab w:val="left" w:pos="284"/>
              </w:tabs>
              <w:jc w:val="both"/>
              <w:rPr>
                <w:rFonts w:ascii="Times New Roman" w:hAnsi="Times New Roman"/>
                <w:b/>
                <w:color w:val="auto"/>
                <w:sz w:val="22"/>
                <w:lang w:val="en-GB"/>
              </w:rPr>
            </w:pPr>
            <w:r w:rsidRPr="000A3929">
              <w:rPr>
                <w:rFonts w:ascii="Times New Roman" w:hAnsi="Times New Roman"/>
                <w:b/>
                <w:color w:val="auto"/>
                <w:sz w:val="22"/>
                <w:lang w:val="en-GB"/>
              </w:rPr>
              <w:t xml:space="preserve">Signed (S) </w:t>
            </w:r>
          </w:p>
          <w:p w:rsidR="0060346C" w:rsidRPr="000A3929" w:rsidRDefault="0060346C" w:rsidP="0060346C">
            <w:pPr>
              <w:tabs>
                <w:tab w:val="left" w:pos="284"/>
              </w:tabs>
              <w:jc w:val="both"/>
              <w:rPr>
                <w:rFonts w:ascii="Times New Roman" w:hAnsi="Times New Roman"/>
                <w:b/>
                <w:color w:val="auto"/>
                <w:sz w:val="22"/>
                <w:lang w:val="en-GB"/>
              </w:rPr>
            </w:pPr>
            <w:r w:rsidRPr="000A3929">
              <w:rPr>
                <w:rFonts w:ascii="Times New Roman" w:hAnsi="Times New Roman"/>
                <w:b/>
                <w:color w:val="auto"/>
                <w:sz w:val="22"/>
                <w:lang w:val="en-GB"/>
              </w:rPr>
              <w:t>Ratified (R)</w:t>
            </w:r>
          </w:p>
        </w:tc>
        <w:tc>
          <w:tcPr>
            <w:tcW w:w="2535" w:type="dxa"/>
            <w:shd w:val="clear" w:color="auto" w:fill="FFFFFF"/>
          </w:tcPr>
          <w:p w:rsidR="0060346C" w:rsidRPr="000A3929" w:rsidRDefault="0060346C" w:rsidP="0060346C">
            <w:pPr>
              <w:tabs>
                <w:tab w:val="left" w:pos="284"/>
              </w:tabs>
              <w:jc w:val="both"/>
              <w:rPr>
                <w:rFonts w:ascii="Times New Roman" w:hAnsi="Times New Roman"/>
                <w:b/>
                <w:color w:val="auto"/>
                <w:sz w:val="22"/>
                <w:lang w:val="en-GB"/>
              </w:rPr>
            </w:pPr>
            <w:r w:rsidRPr="000A3929">
              <w:rPr>
                <w:rFonts w:ascii="Times New Roman" w:hAnsi="Times New Roman"/>
                <w:b/>
                <w:color w:val="auto"/>
                <w:sz w:val="22"/>
                <w:lang w:val="en-GB"/>
              </w:rPr>
              <w:t>Reservations</w:t>
            </w:r>
          </w:p>
        </w:tc>
        <w:tc>
          <w:tcPr>
            <w:tcW w:w="2354" w:type="dxa"/>
            <w:shd w:val="clear" w:color="auto" w:fill="FFFFFF"/>
          </w:tcPr>
          <w:p w:rsidR="0060346C" w:rsidRPr="000A3929" w:rsidRDefault="0060346C" w:rsidP="000A3929">
            <w:pPr>
              <w:tabs>
                <w:tab w:val="left" w:pos="284"/>
              </w:tabs>
              <w:rPr>
                <w:rFonts w:ascii="Times New Roman" w:hAnsi="Times New Roman"/>
                <w:b/>
                <w:color w:val="auto"/>
                <w:sz w:val="22"/>
                <w:lang w:val="en-GB"/>
              </w:rPr>
            </w:pPr>
            <w:r w:rsidRPr="000A3929">
              <w:rPr>
                <w:rFonts w:ascii="Times New Roman" w:hAnsi="Times New Roman"/>
                <w:b/>
                <w:color w:val="auto"/>
                <w:sz w:val="22"/>
                <w:lang w:val="en-GB"/>
              </w:rPr>
              <w:t>Recognition of additional jurisdiction</w:t>
            </w:r>
          </w:p>
        </w:tc>
      </w:tr>
      <w:tr w:rsidR="0060346C" w:rsidRPr="00BC3521" w:rsidTr="0060346C">
        <w:trPr>
          <w:trHeight w:val="270"/>
        </w:trPr>
        <w:tc>
          <w:tcPr>
            <w:tcW w:w="2575" w:type="dxa"/>
            <w:shd w:val="clear" w:color="auto" w:fill="D9E2F3"/>
          </w:tcPr>
          <w:p w:rsidR="0060346C" w:rsidRPr="000A3929" w:rsidRDefault="0060346C" w:rsidP="000A3929">
            <w:pPr>
              <w:tabs>
                <w:tab w:val="left" w:pos="284"/>
              </w:tabs>
              <w:rPr>
                <w:rFonts w:ascii="Times New Roman" w:hAnsi="Times New Roman"/>
                <w:b/>
                <w:color w:val="auto"/>
                <w:sz w:val="22"/>
                <w:lang w:val="en-GB"/>
              </w:rPr>
            </w:pPr>
            <w:r w:rsidRPr="000A3929">
              <w:rPr>
                <w:rFonts w:ascii="Times New Roman" w:hAnsi="Times New Roman"/>
                <w:b/>
                <w:color w:val="auto"/>
                <w:sz w:val="22"/>
                <w:lang w:val="en-GB"/>
              </w:rPr>
              <w:t>International Convention on the Elimination of All Forms of Racial Discrimination (CERD), 1965</w:t>
            </w:r>
          </w:p>
        </w:tc>
        <w:tc>
          <w:tcPr>
            <w:tcW w:w="1860" w:type="dxa"/>
            <w:shd w:val="clear" w:color="auto" w:fill="D9E2F3"/>
          </w:tcPr>
          <w:p w:rsidR="0060346C" w:rsidRPr="000A3929" w:rsidRDefault="0060346C" w:rsidP="000A3929">
            <w:pPr>
              <w:tabs>
                <w:tab w:val="left" w:pos="284"/>
              </w:tabs>
              <w:rPr>
                <w:rFonts w:ascii="Times New Roman" w:hAnsi="Times New Roman"/>
                <w:color w:val="auto"/>
                <w:sz w:val="22"/>
                <w:lang w:val="en-GB"/>
              </w:rPr>
            </w:pPr>
            <w:r w:rsidRPr="000A3929">
              <w:rPr>
                <w:rFonts w:ascii="Times New Roman" w:hAnsi="Times New Roman"/>
                <w:color w:val="auto"/>
                <w:sz w:val="22"/>
                <w:lang w:val="en-GB"/>
              </w:rPr>
              <w:t>R 14/07/1970</w:t>
            </w:r>
          </w:p>
        </w:tc>
        <w:tc>
          <w:tcPr>
            <w:tcW w:w="2535" w:type="dxa"/>
            <w:shd w:val="clear" w:color="auto" w:fill="D9E2F3"/>
          </w:tcPr>
          <w:p w:rsidR="0060346C" w:rsidRPr="000A3929" w:rsidRDefault="0060346C" w:rsidP="000A3929">
            <w:pPr>
              <w:tabs>
                <w:tab w:val="left" w:pos="284"/>
              </w:tabs>
              <w:rPr>
                <w:rFonts w:ascii="Times New Roman" w:hAnsi="Times New Roman"/>
                <w:color w:val="auto"/>
                <w:sz w:val="22"/>
                <w:lang w:val="en-GB"/>
              </w:rPr>
            </w:pPr>
          </w:p>
        </w:tc>
        <w:tc>
          <w:tcPr>
            <w:tcW w:w="2354" w:type="dxa"/>
            <w:shd w:val="clear" w:color="auto" w:fill="D9E2F3"/>
          </w:tcPr>
          <w:p w:rsidR="0060346C" w:rsidRPr="000A3929" w:rsidRDefault="0060346C" w:rsidP="000A3929">
            <w:pPr>
              <w:tabs>
                <w:tab w:val="left" w:pos="284"/>
              </w:tabs>
              <w:rPr>
                <w:rFonts w:ascii="Times New Roman" w:hAnsi="Times New Roman"/>
                <w:color w:val="auto"/>
                <w:sz w:val="22"/>
                <w:lang w:val="en-GB"/>
              </w:rPr>
            </w:pPr>
            <w:r w:rsidRPr="000A3929">
              <w:rPr>
                <w:rFonts w:ascii="Times New Roman" w:hAnsi="Times New Roman"/>
                <w:color w:val="auto"/>
                <w:sz w:val="22"/>
                <w:lang w:val="en-GB"/>
              </w:rPr>
              <w:t>Finland recognises the competence of the Committee on the Elimination of Racial Discrimination to receive and consider communications from individuals or groups of individuals within the jurisdiction of Finland claiming to be victims of a violation by Finland of any of the rights set forth in the said Convention, with the reservation that the Committee shall not consider any communication from an individual or a group of individuals unless the Committee has ascertained that the same matter is not being examined or has not been examined under another procedure of international investigation or settlement.</w:t>
            </w:r>
          </w:p>
        </w:tc>
      </w:tr>
      <w:tr w:rsidR="0060346C" w:rsidRPr="004D6778" w:rsidTr="0060346C">
        <w:trPr>
          <w:trHeight w:val="45"/>
        </w:trPr>
        <w:tc>
          <w:tcPr>
            <w:tcW w:w="2575" w:type="dxa"/>
          </w:tcPr>
          <w:p w:rsidR="0060346C" w:rsidRPr="000A3929" w:rsidRDefault="0060346C" w:rsidP="000A3929">
            <w:pPr>
              <w:tabs>
                <w:tab w:val="left" w:pos="284"/>
              </w:tabs>
              <w:rPr>
                <w:rFonts w:ascii="Times New Roman" w:hAnsi="Times New Roman"/>
                <w:b/>
                <w:color w:val="auto"/>
                <w:sz w:val="22"/>
                <w:lang w:val="en-GB"/>
              </w:rPr>
            </w:pPr>
            <w:r w:rsidRPr="000A3929">
              <w:rPr>
                <w:rFonts w:ascii="Times New Roman" w:hAnsi="Times New Roman"/>
                <w:b/>
                <w:color w:val="auto"/>
                <w:sz w:val="22"/>
                <w:lang w:val="en-GB"/>
              </w:rPr>
              <w:t xml:space="preserve">International Covenant on Economic, Social and Cultural Rights (ICESCR), 1966 </w:t>
            </w:r>
          </w:p>
        </w:tc>
        <w:tc>
          <w:tcPr>
            <w:tcW w:w="1860" w:type="dxa"/>
          </w:tcPr>
          <w:p w:rsidR="0060346C" w:rsidRPr="000A3929" w:rsidRDefault="0060346C" w:rsidP="000A3929">
            <w:pPr>
              <w:tabs>
                <w:tab w:val="left" w:pos="284"/>
              </w:tabs>
              <w:rPr>
                <w:rFonts w:ascii="Times New Roman" w:hAnsi="Times New Roman"/>
                <w:color w:val="auto"/>
                <w:sz w:val="22"/>
                <w:lang w:val="en-GB"/>
              </w:rPr>
            </w:pPr>
            <w:r w:rsidRPr="000A3929">
              <w:rPr>
                <w:rFonts w:ascii="Times New Roman" w:hAnsi="Times New Roman"/>
                <w:color w:val="auto"/>
                <w:sz w:val="22"/>
                <w:lang w:val="en-GB"/>
              </w:rPr>
              <w:t>R 23/06/1975</w:t>
            </w:r>
          </w:p>
        </w:tc>
        <w:tc>
          <w:tcPr>
            <w:tcW w:w="2535" w:type="dxa"/>
          </w:tcPr>
          <w:p w:rsidR="0060346C" w:rsidRPr="000A3929" w:rsidRDefault="0060346C" w:rsidP="000A3929">
            <w:pPr>
              <w:tabs>
                <w:tab w:val="left" w:pos="284"/>
              </w:tabs>
              <w:rPr>
                <w:rFonts w:ascii="Times New Roman" w:hAnsi="Times New Roman"/>
                <w:color w:val="auto"/>
                <w:sz w:val="22"/>
                <w:lang w:val="en-GB"/>
              </w:rPr>
            </w:pPr>
          </w:p>
        </w:tc>
        <w:tc>
          <w:tcPr>
            <w:tcW w:w="2354" w:type="dxa"/>
          </w:tcPr>
          <w:p w:rsidR="0060346C" w:rsidRPr="000A3929" w:rsidRDefault="0060346C" w:rsidP="000A3929">
            <w:pPr>
              <w:tabs>
                <w:tab w:val="left" w:pos="284"/>
              </w:tabs>
              <w:rPr>
                <w:rFonts w:ascii="Times New Roman" w:hAnsi="Times New Roman"/>
                <w:color w:val="auto"/>
                <w:sz w:val="22"/>
                <w:lang w:val="en-GB"/>
              </w:rPr>
            </w:pPr>
          </w:p>
        </w:tc>
      </w:tr>
      <w:tr w:rsidR="0060346C" w:rsidRPr="004D6778" w:rsidTr="0060346C">
        <w:trPr>
          <w:trHeight w:val="45"/>
        </w:trPr>
        <w:tc>
          <w:tcPr>
            <w:tcW w:w="2575" w:type="dxa"/>
            <w:shd w:val="clear" w:color="auto" w:fill="D9E2F3"/>
          </w:tcPr>
          <w:p w:rsidR="0060346C" w:rsidRPr="000A3929" w:rsidRDefault="0060346C" w:rsidP="000A3929">
            <w:pPr>
              <w:tabs>
                <w:tab w:val="left" w:pos="284"/>
              </w:tabs>
              <w:rPr>
                <w:rFonts w:ascii="Times New Roman" w:hAnsi="Times New Roman"/>
                <w:b/>
                <w:color w:val="auto"/>
                <w:sz w:val="22"/>
                <w:lang w:val="en-GB"/>
              </w:rPr>
            </w:pPr>
            <w:r w:rsidRPr="000A3929">
              <w:rPr>
                <w:rFonts w:ascii="Times New Roman" w:hAnsi="Times New Roman"/>
                <w:b/>
                <w:color w:val="auto"/>
                <w:sz w:val="22"/>
                <w:lang w:val="en-GB"/>
              </w:rPr>
              <w:t>Optional Protocol to the International Covenant on Economic, Social and Cultural Rights, 2008</w:t>
            </w:r>
          </w:p>
        </w:tc>
        <w:tc>
          <w:tcPr>
            <w:tcW w:w="1860" w:type="dxa"/>
            <w:shd w:val="clear" w:color="auto" w:fill="D9E2F3"/>
          </w:tcPr>
          <w:p w:rsidR="0060346C" w:rsidRPr="000A3929" w:rsidRDefault="0060346C" w:rsidP="000A3929">
            <w:pPr>
              <w:tabs>
                <w:tab w:val="left" w:pos="284"/>
              </w:tabs>
              <w:rPr>
                <w:rFonts w:ascii="Times New Roman" w:hAnsi="Times New Roman"/>
                <w:color w:val="auto"/>
                <w:sz w:val="22"/>
                <w:lang w:val="en-GB"/>
              </w:rPr>
            </w:pPr>
            <w:r w:rsidRPr="000A3929">
              <w:rPr>
                <w:rFonts w:ascii="Times New Roman" w:hAnsi="Times New Roman"/>
                <w:color w:val="auto"/>
                <w:sz w:val="22"/>
                <w:lang w:val="en-GB"/>
              </w:rPr>
              <w:t>R 1/1/2014</w:t>
            </w:r>
          </w:p>
        </w:tc>
        <w:tc>
          <w:tcPr>
            <w:tcW w:w="2535" w:type="dxa"/>
            <w:shd w:val="clear" w:color="auto" w:fill="D9E2F3"/>
          </w:tcPr>
          <w:p w:rsidR="0060346C" w:rsidRPr="000A3929" w:rsidRDefault="0060346C" w:rsidP="000A3929">
            <w:pPr>
              <w:tabs>
                <w:tab w:val="left" w:pos="284"/>
              </w:tabs>
              <w:rPr>
                <w:rFonts w:ascii="Times New Roman" w:hAnsi="Times New Roman"/>
                <w:color w:val="auto"/>
                <w:sz w:val="22"/>
                <w:lang w:val="en-GB"/>
              </w:rPr>
            </w:pPr>
          </w:p>
        </w:tc>
        <w:tc>
          <w:tcPr>
            <w:tcW w:w="2354" w:type="dxa"/>
            <w:shd w:val="clear" w:color="auto" w:fill="D9E2F3"/>
          </w:tcPr>
          <w:p w:rsidR="0060346C" w:rsidRPr="000A3929" w:rsidRDefault="0060346C" w:rsidP="000A3929">
            <w:pPr>
              <w:tabs>
                <w:tab w:val="left" w:pos="284"/>
              </w:tabs>
              <w:rPr>
                <w:rFonts w:ascii="Times New Roman" w:hAnsi="Times New Roman"/>
                <w:color w:val="auto"/>
                <w:sz w:val="22"/>
                <w:lang w:val="en-GB"/>
              </w:rPr>
            </w:pPr>
            <w:r w:rsidRPr="000A3929">
              <w:rPr>
                <w:rFonts w:ascii="Times New Roman" w:hAnsi="Times New Roman"/>
                <w:color w:val="auto"/>
                <w:sz w:val="22"/>
                <w:lang w:val="en-GB"/>
              </w:rPr>
              <w:t>Finland declares that it recognises the competence of the committee to receive and consider inter-state communications made against it provided for in article 10 of the Protocol and the competence of the committee concerning an inquiry procedure provided for in article 11 of the Protocol.</w:t>
            </w:r>
          </w:p>
        </w:tc>
      </w:tr>
      <w:tr w:rsidR="0060346C" w:rsidRPr="004D6778" w:rsidTr="0060346C">
        <w:trPr>
          <w:trHeight w:val="354"/>
        </w:trPr>
        <w:tc>
          <w:tcPr>
            <w:tcW w:w="2575" w:type="dxa"/>
          </w:tcPr>
          <w:p w:rsidR="0060346C" w:rsidRPr="000A3929" w:rsidRDefault="0060346C" w:rsidP="000A3929">
            <w:pPr>
              <w:tabs>
                <w:tab w:val="left" w:pos="284"/>
              </w:tabs>
              <w:rPr>
                <w:rFonts w:ascii="Times New Roman" w:hAnsi="Times New Roman"/>
                <w:b/>
                <w:color w:val="auto"/>
                <w:sz w:val="22"/>
                <w:lang w:val="en-GB"/>
              </w:rPr>
            </w:pPr>
            <w:r w:rsidRPr="000A3929">
              <w:rPr>
                <w:rFonts w:ascii="Times New Roman" w:hAnsi="Times New Roman"/>
                <w:b/>
                <w:color w:val="auto"/>
                <w:sz w:val="22"/>
                <w:lang w:val="en-GB"/>
              </w:rPr>
              <w:t>International Covenant on Civil and Political Rights (ICCPR), 1966</w:t>
            </w:r>
          </w:p>
        </w:tc>
        <w:tc>
          <w:tcPr>
            <w:tcW w:w="1860" w:type="dxa"/>
          </w:tcPr>
          <w:p w:rsidR="0060346C" w:rsidRPr="000A3929" w:rsidRDefault="0060346C" w:rsidP="000A3929">
            <w:pPr>
              <w:tabs>
                <w:tab w:val="left" w:pos="284"/>
              </w:tabs>
              <w:rPr>
                <w:rFonts w:ascii="Times New Roman" w:hAnsi="Times New Roman"/>
                <w:color w:val="auto"/>
                <w:sz w:val="22"/>
                <w:lang w:val="en-GB"/>
              </w:rPr>
            </w:pPr>
            <w:r w:rsidRPr="000A3929">
              <w:rPr>
                <w:rFonts w:ascii="Times New Roman" w:hAnsi="Times New Roman"/>
                <w:color w:val="auto"/>
                <w:sz w:val="22"/>
                <w:lang w:val="en-GB"/>
              </w:rPr>
              <w:t>R 19/08/1975</w:t>
            </w:r>
          </w:p>
        </w:tc>
        <w:tc>
          <w:tcPr>
            <w:tcW w:w="2535" w:type="dxa"/>
          </w:tcPr>
          <w:p w:rsidR="0060346C" w:rsidRPr="000A3929" w:rsidRDefault="0060346C" w:rsidP="000A3929">
            <w:pPr>
              <w:tabs>
                <w:tab w:val="left" w:pos="284"/>
              </w:tabs>
              <w:rPr>
                <w:rFonts w:ascii="Times New Roman" w:hAnsi="Times New Roman"/>
                <w:color w:val="auto"/>
                <w:sz w:val="22"/>
                <w:lang w:val="en-GB"/>
              </w:rPr>
            </w:pPr>
            <w:r w:rsidRPr="000A3929">
              <w:rPr>
                <w:rFonts w:ascii="Times New Roman" w:hAnsi="Times New Roman"/>
                <w:color w:val="auto"/>
                <w:sz w:val="22"/>
                <w:lang w:val="en-GB"/>
              </w:rPr>
              <w:t>With respect to article 10, paragraph 2 (b) and 3, of the Covenant, Finland declares that although juvenile offenders are, as a rule, segregated from adults, it does not deem appropriate to adopt an absolute prohibition not allowing for more flexible arrangements;</w:t>
            </w:r>
          </w:p>
          <w:p w:rsidR="0060346C" w:rsidRPr="000A3929" w:rsidRDefault="0060346C" w:rsidP="000A3929">
            <w:pPr>
              <w:tabs>
                <w:tab w:val="left" w:pos="284"/>
              </w:tabs>
              <w:rPr>
                <w:rFonts w:ascii="Times New Roman" w:hAnsi="Times New Roman"/>
                <w:color w:val="auto"/>
                <w:sz w:val="22"/>
                <w:lang w:val="en-GB"/>
              </w:rPr>
            </w:pPr>
            <w:r w:rsidRPr="000A3929">
              <w:rPr>
                <w:rFonts w:ascii="Times New Roman" w:hAnsi="Times New Roman"/>
                <w:color w:val="auto"/>
                <w:sz w:val="22"/>
                <w:lang w:val="en-GB"/>
              </w:rPr>
              <w:t xml:space="preserve">With respect to article 14, paragraph 7, of the Covenant, Finland declares that it is going to pursue its present practice, according to which a sentence can be changed to the detriment of the convicted person, if it is established that a member or an official of the court, the prosecutor or the legal counsel have through criminal or fraudulent activities obtained the acquittal of the defendant or a substantially more lenient penalty, or if false evidence has been presented with the same effect, and according to which an aggravated criminal case may be taken up for reconsideration if within a year until then unknown evidence is presented, which would have led to conviction or a substantially more severe penalty. </w:t>
            </w:r>
          </w:p>
          <w:p w:rsidR="0060346C" w:rsidRPr="000A3929" w:rsidRDefault="0060346C" w:rsidP="000A3929">
            <w:pPr>
              <w:tabs>
                <w:tab w:val="left" w:pos="284"/>
              </w:tabs>
              <w:rPr>
                <w:rFonts w:ascii="Times New Roman" w:hAnsi="Times New Roman"/>
                <w:color w:val="auto"/>
                <w:sz w:val="22"/>
                <w:lang w:val="en-GB"/>
              </w:rPr>
            </w:pPr>
            <w:r w:rsidRPr="000A3929">
              <w:rPr>
                <w:rFonts w:ascii="Times New Roman" w:hAnsi="Times New Roman"/>
                <w:color w:val="auto"/>
                <w:sz w:val="22"/>
                <w:lang w:val="en-GB"/>
              </w:rPr>
              <w:t>With respect to article 20, paragraph 1, of the Covenant, Finland declares that it will not apply the provisions of this paragraph, this being compatible with the standpoint Finland already expressed at the 16th United Nations General Assembly by voting against the prohibition of propaganda for war, on the grounds that this might endanger the freedom of expression referred in article 19 of the Covenant.</w:t>
            </w:r>
          </w:p>
        </w:tc>
        <w:tc>
          <w:tcPr>
            <w:tcW w:w="2354" w:type="dxa"/>
          </w:tcPr>
          <w:p w:rsidR="0060346C" w:rsidRPr="000A3929" w:rsidRDefault="0060346C" w:rsidP="000A3929">
            <w:pPr>
              <w:tabs>
                <w:tab w:val="left" w:pos="284"/>
              </w:tabs>
              <w:rPr>
                <w:rFonts w:ascii="Times New Roman" w:hAnsi="Times New Roman"/>
                <w:color w:val="auto"/>
                <w:sz w:val="22"/>
                <w:lang w:val="en-GB"/>
              </w:rPr>
            </w:pPr>
            <w:r w:rsidRPr="000A3929">
              <w:rPr>
                <w:rFonts w:ascii="Times New Roman" w:hAnsi="Times New Roman"/>
                <w:color w:val="auto"/>
                <w:sz w:val="22"/>
                <w:lang w:val="en-GB"/>
              </w:rPr>
              <w:t>Finland declares, under article 41 of the International Covenant on Civil and Political Rights, that it recognises the competence of the Human Rights Committee referred to in article 28 of the said Covenant, to receive and consider communications to the effect that a State Party claims that another State Party is not fulfilling its obligations under this Covenant.</w:t>
            </w:r>
          </w:p>
          <w:p w:rsidR="0060346C" w:rsidRPr="000A3929" w:rsidRDefault="0060346C" w:rsidP="000A3929">
            <w:pPr>
              <w:tabs>
                <w:tab w:val="left" w:pos="284"/>
              </w:tabs>
              <w:rPr>
                <w:rFonts w:ascii="Times New Roman" w:hAnsi="Times New Roman"/>
                <w:color w:val="auto"/>
                <w:sz w:val="22"/>
                <w:lang w:val="en-GB"/>
              </w:rPr>
            </w:pPr>
          </w:p>
        </w:tc>
      </w:tr>
      <w:tr w:rsidR="0060346C" w:rsidRPr="004D6778" w:rsidTr="0060346C">
        <w:trPr>
          <w:trHeight w:val="45"/>
        </w:trPr>
        <w:tc>
          <w:tcPr>
            <w:tcW w:w="2575" w:type="dxa"/>
            <w:shd w:val="clear" w:color="auto" w:fill="D9E2F3"/>
          </w:tcPr>
          <w:p w:rsidR="0060346C" w:rsidRPr="000A3929" w:rsidRDefault="0060346C" w:rsidP="000A3929">
            <w:pPr>
              <w:tabs>
                <w:tab w:val="left" w:pos="284"/>
              </w:tabs>
              <w:rPr>
                <w:rFonts w:ascii="Times New Roman" w:hAnsi="Times New Roman"/>
                <w:b/>
                <w:color w:val="auto"/>
                <w:sz w:val="22"/>
                <w:lang w:val="en-GB"/>
              </w:rPr>
            </w:pPr>
            <w:r w:rsidRPr="000A3929">
              <w:rPr>
                <w:rFonts w:ascii="Times New Roman" w:hAnsi="Times New Roman"/>
                <w:b/>
                <w:color w:val="auto"/>
                <w:sz w:val="22"/>
                <w:lang w:val="en-GB"/>
              </w:rPr>
              <w:t>Optional Protocol to the International Covenant on Civil and Political Rights on communications from individuals, 1966</w:t>
            </w:r>
          </w:p>
        </w:tc>
        <w:tc>
          <w:tcPr>
            <w:tcW w:w="1860" w:type="dxa"/>
            <w:shd w:val="clear" w:color="auto" w:fill="D9E2F3"/>
          </w:tcPr>
          <w:p w:rsidR="0060346C" w:rsidRPr="000A3929" w:rsidRDefault="0060346C" w:rsidP="000A3929">
            <w:pPr>
              <w:tabs>
                <w:tab w:val="left" w:pos="284"/>
              </w:tabs>
              <w:rPr>
                <w:rFonts w:ascii="Times New Roman" w:hAnsi="Times New Roman"/>
                <w:color w:val="auto"/>
                <w:sz w:val="22"/>
                <w:lang w:val="en-GB"/>
              </w:rPr>
            </w:pPr>
            <w:r w:rsidRPr="000A3929">
              <w:rPr>
                <w:rFonts w:ascii="Times New Roman" w:hAnsi="Times New Roman"/>
                <w:color w:val="auto"/>
                <w:sz w:val="22"/>
                <w:lang w:val="en-GB"/>
              </w:rPr>
              <w:t>R 19/08/1975</w:t>
            </w:r>
          </w:p>
        </w:tc>
        <w:tc>
          <w:tcPr>
            <w:tcW w:w="2535" w:type="dxa"/>
            <w:shd w:val="clear" w:color="auto" w:fill="D9E2F3"/>
          </w:tcPr>
          <w:p w:rsidR="0060346C" w:rsidRPr="000A3929" w:rsidRDefault="0060346C" w:rsidP="000A3929">
            <w:pPr>
              <w:tabs>
                <w:tab w:val="left" w:pos="284"/>
              </w:tabs>
              <w:rPr>
                <w:rFonts w:ascii="Times New Roman" w:hAnsi="Times New Roman"/>
                <w:color w:val="auto"/>
                <w:sz w:val="22"/>
                <w:lang w:val="en-GB"/>
              </w:rPr>
            </w:pPr>
          </w:p>
        </w:tc>
        <w:tc>
          <w:tcPr>
            <w:tcW w:w="2354" w:type="dxa"/>
            <w:shd w:val="clear" w:color="auto" w:fill="D9E2F3"/>
          </w:tcPr>
          <w:p w:rsidR="0060346C" w:rsidRPr="000A3929" w:rsidRDefault="0060346C" w:rsidP="000A3929">
            <w:pPr>
              <w:tabs>
                <w:tab w:val="left" w:pos="284"/>
              </w:tabs>
              <w:rPr>
                <w:rFonts w:ascii="Times New Roman" w:hAnsi="Times New Roman"/>
                <w:color w:val="auto"/>
                <w:sz w:val="22"/>
                <w:lang w:val="en-GB"/>
              </w:rPr>
            </w:pPr>
          </w:p>
        </w:tc>
      </w:tr>
      <w:tr w:rsidR="0060346C" w:rsidRPr="004D6778" w:rsidTr="0060346C">
        <w:trPr>
          <w:trHeight w:val="45"/>
        </w:trPr>
        <w:tc>
          <w:tcPr>
            <w:tcW w:w="2575" w:type="dxa"/>
          </w:tcPr>
          <w:p w:rsidR="0060346C" w:rsidRPr="000A3929" w:rsidRDefault="0060346C" w:rsidP="000A3929">
            <w:pPr>
              <w:tabs>
                <w:tab w:val="left" w:pos="284"/>
              </w:tabs>
              <w:rPr>
                <w:rFonts w:ascii="Times New Roman" w:hAnsi="Times New Roman"/>
                <w:b/>
                <w:color w:val="auto"/>
                <w:sz w:val="22"/>
                <w:lang w:val="en-GB"/>
              </w:rPr>
            </w:pPr>
            <w:r w:rsidRPr="000A3929">
              <w:rPr>
                <w:rFonts w:ascii="Times New Roman" w:hAnsi="Times New Roman"/>
                <w:b/>
                <w:color w:val="auto"/>
                <w:sz w:val="22"/>
                <w:lang w:val="en-GB"/>
              </w:rPr>
              <w:t>Second Optional Protocol to the International Covenant on Civil and Political Rights aiming at the abolition of the death penalty , 1989</w:t>
            </w:r>
          </w:p>
        </w:tc>
        <w:tc>
          <w:tcPr>
            <w:tcW w:w="1860" w:type="dxa"/>
          </w:tcPr>
          <w:p w:rsidR="0060346C" w:rsidRPr="000A3929" w:rsidRDefault="0060346C" w:rsidP="000A3929">
            <w:pPr>
              <w:tabs>
                <w:tab w:val="left" w:pos="284"/>
              </w:tabs>
              <w:rPr>
                <w:rFonts w:ascii="Times New Roman" w:hAnsi="Times New Roman"/>
                <w:color w:val="auto"/>
                <w:sz w:val="22"/>
                <w:lang w:val="en-GB"/>
              </w:rPr>
            </w:pPr>
            <w:r w:rsidRPr="000A3929">
              <w:rPr>
                <w:rFonts w:ascii="Times New Roman" w:hAnsi="Times New Roman"/>
                <w:color w:val="auto"/>
                <w:sz w:val="22"/>
                <w:lang w:val="en-GB"/>
              </w:rPr>
              <w:t>R 04/04/1991</w:t>
            </w:r>
          </w:p>
        </w:tc>
        <w:tc>
          <w:tcPr>
            <w:tcW w:w="2535" w:type="dxa"/>
          </w:tcPr>
          <w:p w:rsidR="0060346C" w:rsidRPr="000A3929" w:rsidRDefault="0060346C" w:rsidP="000A3929">
            <w:pPr>
              <w:tabs>
                <w:tab w:val="left" w:pos="284"/>
              </w:tabs>
              <w:rPr>
                <w:rFonts w:ascii="Times New Roman" w:hAnsi="Times New Roman"/>
                <w:color w:val="auto"/>
                <w:sz w:val="22"/>
                <w:lang w:val="en-GB"/>
              </w:rPr>
            </w:pPr>
          </w:p>
        </w:tc>
        <w:tc>
          <w:tcPr>
            <w:tcW w:w="2354" w:type="dxa"/>
          </w:tcPr>
          <w:p w:rsidR="0060346C" w:rsidRPr="000A3929" w:rsidRDefault="0060346C" w:rsidP="000A3929">
            <w:pPr>
              <w:tabs>
                <w:tab w:val="left" w:pos="284"/>
              </w:tabs>
              <w:rPr>
                <w:rFonts w:ascii="Times New Roman" w:hAnsi="Times New Roman"/>
                <w:color w:val="auto"/>
                <w:sz w:val="22"/>
                <w:lang w:val="en-GB"/>
              </w:rPr>
            </w:pPr>
          </w:p>
        </w:tc>
      </w:tr>
      <w:tr w:rsidR="0060346C" w:rsidRPr="004D6778" w:rsidTr="0060346C">
        <w:trPr>
          <w:trHeight w:val="45"/>
        </w:trPr>
        <w:tc>
          <w:tcPr>
            <w:tcW w:w="2575" w:type="dxa"/>
            <w:shd w:val="clear" w:color="auto" w:fill="D9E2F3"/>
          </w:tcPr>
          <w:p w:rsidR="0060346C" w:rsidRPr="000A3929" w:rsidRDefault="0060346C" w:rsidP="000A3929">
            <w:pPr>
              <w:tabs>
                <w:tab w:val="left" w:pos="284"/>
              </w:tabs>
              <w:rPr>
                <w:rFonts w:ascii="Times New Roman" w:hAnsi="Times New Roman"/>
                <w:b/>
                <w:color w:val="auto"/>
                <w:sz w:val="22"/>
                <w:lang w:val="en-GB"/>
              </w:rPr>
            </w:pPr>
            <w:r w:rsidRPr="000A3929">
              <w:rPr>
                <w:rFonts w:ascii="Times New Roman" w:hAnsi="Times New Roman"/>
                <w:b/>
                <w:color w:val="auto"/>
                <w:sz w:val="22"/>
                <w:lang w:val="en-GB"/>
              </w:rPr>
              <w:t>Convention on the Elimination of all Forms of Discrimination Against Women (CEDAW), 1979</w:t>
            </w:r>
          </w:p>
        </w:tc>
        <w:tc>
          <w:tcPr>
            <w:tcW w:w="1860" w:type="dxa"/>
            <w:shd w:val="clear" w:color="auto" w:fill="D9E2F3"/>
          </w:tcPr>
          <w:p w:rsidR="0060346C" w:rsidRPr="000A3929" w:rsidRDefault="0060346C" w:rsidP="000A3929">
            <w:pPr>
              <w:tabs>
                <w:tab w:val="left" w:pos="284"/>
              </w:tabs>
              <w:rPr>
                <w:rFonts w:ascii="Times New Roman" w:hAnsi="Times New Roman"/>
                <w:color w:val="auto"/>
                <w:sz w:val="22"/>
                <w:lang w:val="en-GB"/>
              </w:rPr>
            </w:pPr>
            <w:r w:rsidRPr="000A3929">
              <w:rPr>
                <w:rFonts w:ascii="Times New Roman" w:hAnsi="Times New Roman"/>
                <w:color w:val="auto"/>
                <w:sz w:val="22"/>
                <w:lang w:val="en-GB"/>
              </w:rPr>
              <w:t>R 04/09/1986</w:t>
            </w:r>
          </w:p>
        </w:tc>
        <w:tc>
          <w:tcPr>
            <w:tcW w:w="2535" w:type="dxa"/>
            <w:shd w:val="clear" w:color="auto" w:fill="D9E2F3"/>
          </w:tcPr>
          <w:p w:rsidR="0060346C" w:rsidRPr="000A3929" w:rsidRDefault="0060346C" w:rsidP="000A3929">
            <w:pPr>
              <w:tabs>
                <w:tab w:val="left" w:pos="284"/>
              </w:tabs>
              <w:rPr>
                <w:rFonts w:ascii="Times New Roman" w:hAnsi="Times New Roman"/>
                <w:color w:val="auto"/>
                <w:sz w:val="22"/>
                <w:lang w:val="en-GB"/>
              </w:rPr>
            </w:pPr>
          </w:p>
        </w:tc>
        <w:tc>
          <w:tcPr>
            <w:tcW w:w="2354" w:type="dxa"/>
            <w:shd w:val="clear" w:color="auto" w:fill="D9E2F3"/>
          </w:tcPr>
          <w:p w:rsidR="0060346C" w:rsidRPr="000A3929" w:rsidRDefault="0060346C" w:rsidP="000A3929">
            <w:pPr>
              <w:tabs>
                <w:tab w:val="left" w:pos="284"/>
              </w:tabs>
              <w:rPr>
                <w:rFonts w:ascii="Times New Roman" w:hAnsi="Times New Roman"/>
                <w:color w:val="auto"/>
                <w:sz w:val="22"/>
                <w:lang w:val="en-GB"/>
              </w:rPr>
            </w:pPr>
          </w:p>
        </w:tc>
      </w:tr>
      <w:tr w:rsidR="0060346C" w:rsidRPr="004D6778" w:rsidTr="0060346C">
        <w:trPr>
          <w:trHeight w:val="45"/>
        </w:trPr>
        <w:tc>
          <w:tcPr>
            <w:tcW w:w="2575" w:type="dxa"/>
          </w:tcPr>
          <w:p w:rsidR="0060346C" w:rsidRPr="000A3929" w:rsidRDefault="0060346C" w:rsidP="000A3929">
            <w:pPr>
              <w:tabs>
                <w:tab w:val="left" w:pos="284"/>
              </w:tabs>
              <w:rPr>
                <w:rFonts w:ascii="Times New Roman" w:hAnsi="Times New Roman"/>
                <w:b/>
                <w:color w:val="auto"/>
                <w:sz w:val="22"/>
                <w:lang w:val="en-GB"/>
              </w:rPr>
            </w:pPr>
            <w:r w:rsidRPr="000A3929">
              <w:rPr>
                <w:rFonts w:ascii="Times New Roman" w:hAnsi="Times New Roman"/>
                <w:b/>
                <w:color w:val="auto"/>
                <w:sz w:val="22"/>
                <w:lang w:val="en-GB"/>
              </w:rPr>
              <w:t>Optional Protocol to the Convention on the Elimination of All Forms of Discrimination against Women on communications from individuals and groups of individuals, 1999</w:t>
            </w:r>
          </w:p>
        </w:tc>
        <w:tc>
          <w:tcPr>
            <w:tcW w:w="1860" w:type="dxa"/>
          </w:tcPr>
          <w:p w:rsidR="0060346C" w:rsidRPr="000A3929" w:rsidRDefault="0060346C" w:rsidP="000A3929">
            <w:pPr>
              <w:tabs>
                <w:tab w:val="left" w:pos="284"/>
              </w:tabs>
              <w:rPr>
                <w:rFonts w:ascii="Times New Roman" w:hAnsi="Times New Roman"/>
                <w:color w:val="auto"/>
                <w:sz w:val="22"/>
                <w:lang w:val="en-GB"/>
              </w:rPr>
            </w:pPr>
            <w:r w:rsidRPr="000A3929">
              <w:rPr>
                <w:rFonts w:ascii="Times New Roman" w:hAnsi="Times New Roman"/>
                <w:color w:val="auto"/>
                <w:sz w:val="22"/>
                <w:lang w:val="en-GB"/>
              </w:rPr>
              <w:t>R 29/12/2000</w:t>
            </w:r>
          </w:p>
        </w:tc>
        <w:tc>
          <w:tcPr>
            <w:tcW w:w="2535" w:type="dxa"/>
          </w:tcPr>
          <w:p w:rsidR="0060346C" w:rsidRPr="000A3929" w:rsidRDefault="0060346C" w:rsidP="000A3929">
            <w:pPr>
              <w:tabs>
                <w:tab w:val="left" w:pos="284"/>
              </w:tabs>
              <w:rPr>
                <w:rFonts w:ascii="Times New Roman" w:hAnsi="Times New Roman"/>
                <w:color w:val="auto"/>
                <w:sz w:val="22"/>
                <w:lang w:val="en-GB"/>
              </w:rPr>
            </w:pPr>
          </w:p>
        </w:tc>
        <w:tc>
          <w:tcPr>
            <w:tcW w:w="2354" w:type="dxa"/>
          </w:tcPr>
          <w:p w:rsidR="0060346C" w:rsidRPr="000A3929" w:rsidRDefault="0060346C" w:rsidP="000A3929">
            <w:pPr>
              <w:tabs>
                <w:tab w:val="left" w:pos="284"/>
              </w:tabs>
              <w:rPr>
                <w:rFonts w:ascii="Times New Roman" w:hAnsi="Times New Roman"/>
                <w:color w:val="auto"/>
                <w:sz w:val="22"/>
                <w:lang w:val="en-GB"/>
              </w:rPr>
            </w:pPr>
          </w:p>
        </w:tc>
      </w:tr>
      <w:tr w:rsidR="0060346C" w:rsidRPr="004D6778" w:rsidTr="0060346C">
        <w:trPr>
          <w:trHeight w:val="45"/>
        </w:trPr>
        <w:tc>
          <w:tcPr>
            <w:tcW w:w="2575" w:type="dxa"/>
            <w:shd w:val="clear" w:color="auto" w:fill="D9E2F3"/>
          </w:tcPr>
          <w:p w:rsidR="0060346C" w:rsidRPr="000A3929" w:rsidRDefault="0060346C" w:rsidP="000A3929">
            <w:pPr>
              <w:tabs>
                <w:tab w:val="left" w:pos="284"/>
              </w:tabs>
              <w:rPr>
                <w:rFonts w:ascii="Times New Roman" w:hAnsi="Times New Roman"/>
                <w:b/>
                <w:color w:val="auto"/>
                <w:sz w:val="22"/>
                <w:lang w:val="en-GB"/>
              </w:rPr>
            </w:pPr>
            <w:r w:rsidRPr="000A3929">
              <w:rPr>
                <w:rFonts w:ascii="Times New Roman" w:hAnsi="Times New Roman"/>
                <w:b/>
                <w:color w:val="auto"/>
                <w:sz w:val="22"/>
                <w:lang w:val="en-GB"/>
              </w:rPr>
              <w:t>Convention against Torture and Other Cruel, Inhuman or Degrading Treatment or Punishment  (CAT), 1984</w:t>
            </w:r>
          </w:p>
        </w:tc>
        <w:tc>
          <w:tcPr>
            <w:tcW w:w="1860" w:type="dxa"/>
            <w:shd w:val="clear" w:color="auto" w:fill="D9E2F3"/>
          </w:tcPr>
          <w:p w:rsidR="0060346C" w:rsidRPr="000A3929" w:rsidRDefault="0060346C" w:rsidP="000A3929">
            <w:pPr>
              <w:tabs>
                <w:tab w:val="left" w:pos="284"/>
              </w:tabs>
              <w:rPr>
                <w:rFonts w:ascii="Times New Roman" w:hAnsi="Times New Roman"/>
                <w:color w:val="auto"/>
                <w:sz w:val="22"/>
                <w:lang w:val="en-GB"/>
              </w:rPr>
            </w:pPr>
            <w:r w:rsidRPr="000A3929">
              <w:rPr>
                <w:rFonts w:ascii="Times New Roman" w:hAnsi="Times New Roman"/>
                <w:color w:val="auto"/>
                <w:sz w:val="22"/>
                <w:lang w:val="en-GB"/>
              </w:rPr>
              <w:t>R 30/08/1989</w:t>
            </w:r>
          </w:p>
        </w:tc>
        <w:tc>
          <w:tcPr>
            <w:tcW w:w="2535" w:type="dxa"/>
            <w:shd w:val="clear" w:color="auto" w:fill="D9E2F3"/>
          </w:tcPr>
          <w:p w:rsidR="0060346C" w:rsidRPr="000A3929" w:rsidRDefault="0060346C" w:rsidP="000A3929">
            <w:pPr>
              <w:tabs>
                <w:tab w:val="left" w:pos="284"/>
              </w:tabs>
              <w:rPr>
                <w:rFonts w:ascii="Times New Roman" w:hAnsi="Times New Roman"/>
                <w:color w:val="auto"/>
                <w:sz w:val="22"/>
                <w:lang w:val="en-GB"/>
              </w:rPr>
            </w:pPr>
          </w:p>
        </w:tc>
        <w:tc>
          <w:tcPr>
            <w:tcW w:w="2354" w:type="dxa"/>
            <w:shd w:val="clear" w:color="auto" w:fill="D9E2F3"/>
          </w:tcPr>
          <w:p w:rsidR="0060346C" w:rsidRPr="000A3929" w:rsidRDefault="0060346C" w:rsidP="000A3929">
            <w:pPr>
              <w:tabs>
                <w:tab w:val="left" w:pos="284"/>
              </w:tabs>
              <w:rPr>
                <w:rFonts w:ascii="Times New Roman" w:hAnsi="Times New Roman"/>
                <w:color w:val="auto"/>
                <w:sz w:val="22"/>
                <w:lang w:val="en-GB"/>
              </w:rPr>
            </w:pPr>
            <w:r w:rsidRPr="000A3929">
              <w:rPr>
                <w:rFonts w:ascii="Times New Roman" w:hAnsi="Times New Roman"/>
                <w:color w:val="auto"/>
                <w:sz w:val="22"/>
                <w:lang w:val="en-GB"/>
              </w:rPr>
              <w:t>Finland declares that it recognises fully the competence of the Committee against Torture as specified in article 21, paragraph 1 and article 22, paragraph 1 of the Convention.</w:t>
            </w:r>
          </w:p>
        </w:tc>
      </w:tr>
      <w:tr w:rsidR="0060346C" w:rsidRPr="004D6778" w:rsidTr="0060346C">
        <w:trPr>
          <w:trHeight w:val="45"/>
        </w:trPr>
        <w:tc>
          <w:tcPr>
            <w:tcW w:w="2575" w:type="dxa"/>
          </w:tcPr>
          <w:p w:rsidR="0060346C" w:rsidRPr="000A3929" w:rsidRDefault="0060346C" w:rsidP="000A3929">
            <w:pPr>
              <w:tabs>
                <w:tab w:val="left" w:pos="284"/>
              </w:tabs>
              <w:rPr>
                <w:rFonts w:ascii="Times New Roman" w:hAnsi="Times New Roman"/>
                <w:b/>
                <w:color w:val="auto"/>
                <w:sz w:val="22"/>
                <w:lang w:val="en-GB"/>
              </w:rPr>
            </w:pPr>
            <w:r w:rsidRPr="000A3929">
              <w:rPr>
                <w:rFonts w:ascii="Times New Roman" w:hAnsi="Times New Roman"/>
                <w:b/>
                <w:color w:val="auto"/>
                <w:sz w:val="22"/>
                <w:lang w:val="en-GB"/>
              </w:rPr>
              <w:t>Optional Protocol to the Convention against Torture on visits by national and international bodies, 2003</w:t>
            </w:r>
          </w:p>
        </w:tc>
        <w:tc>
          <w:tcPr>
            <w:tcW w:w="1860" w:type="dxa"/>
          </w:tcPr>
          <w:p w:rsidR="0060346C" w:rsidRPr="000A3929" w:rsidRDefault="0060346C" w:rsidP="000A3929">
            <w:pPr>
              <w:tabs>
                <w:tab w:val="left" w:pos="284"/>
              </w:tabs>
              <w:rPr>
                <w:rFonts w:ascii="Times New Roman" w:hAnsi="Times New Roman"/>
                <w:color w:val="auto"/>
                <w:sz w:val="22"/>
                <w:lang w:val="en-GB"/>
              </w:rPr>
            </w:pPr>
            <w:r w:rsidRPr="000A3929">
              <w:rPr>
                <w:rFonts w:ascii="Times New Roman" w:hAnsi="Times New Roman"/>
                <w:color w:val="auto"/>
                <w:sz w:val="22"/>
                <w:lang w:val="en-GB"/>
              </w:rPr>
              <w:t>R 08/10/2014</w:t>
            </w:r>
          </w:p>
        </w:tc>
        <w:tc>
          <w:tcPr>
            <w:tcW w:w="2535" w:type="dxa"/>
          </w:tcPr>
          <w:p w:rsidR="0060346C" w:rsidRPr="000A3929" w:rsidRDefault="0060346C" w:rsidP="000A3929">
            <w:pPr>
              <w:tabs>
                <w:tab w:val="left" w:pos="284"/>
              </w:tabs>
              <w:rPr>
                <w:rFonts w:ascii="Times New Roman" w:hAnsi="Times New Roman"/>
                <w:color w:val="auto"/>
                <w:sz w:val="22"/>
                <w:lang w:val="en-GB"/>
              </w:rPr>
            </w:pPr>
          </w:p>
        </w:tc>
        <w:tc>
          <w:tcPr>
            <w:tcW w:w="2354" w:type="dxa"/>
          </w:tcPr>
          <w:p w:rsidR="0060346C" w:rsidRPr="000A3929" w:rsidRDefault="0060346C" w:rsidP="000A3929">
            <w:pPr>
              <w:tabs>
                <w:tab w:val="left" w:pos="284"/>
              </w:tabs>
              <w:rPr>
                <w:rFonts w:ascii="Times New Roman" w:hAnsi="Times New Roman"/>
                <w:color w:val="auto"/>
                <w:sz w:val="22"/>
                <w:lang w:val="en-GB"/>
              </w:rPr>
            </w:pPr>
          </w:p>
        </w:tc>
      </w:tr>
      <w:tr w:rsidR="0060346C" w:rsidRPr="004D6778" w:rsidTr="0060346C">
        <w:trPr>
          <w:trHeight w:val="45"/>
        </w:trPr>
        <w:tc>
          <w:tcPr>
            <w:tcW w:w="2575" w:type="dxa"/>
            <w:shd w:val="clear" w:color="auto" w:fill="D9E2F3"/>
          </w:tcPr>
          <w:p w:rsidR="0060346C" w:rsidRPr="000A3929" w:rsidRDefault="0060346C" w:rsidP="000A3929">
            <w:pPr>
              <w:tabs>
                <w:tab w:val="left" w:pos="284"/>
              </w:tabs>
              <w:rPr>
                <w:rFonts w:ascii="Times New Roman" w:hAnsi="Times New Roman"/>
                <w:b/>
                <w:color w:val="auto"/>
                <w:sz w:val="22"/>
                <w:lang w:val="en-GB"/>
              </w:rPr>
            </w:pPr>
            <w:r w:rsidRPr="000A3929">
              <w:rPr>
                <w:rFonts w:ascii="Times New Roman" w:hAnsi="Times New Roman"/>
                <w:b/>
                <w:color w:val="auto"/>
                <w:sz w:val="22"/>
                <w:lang w:val="en-GB"/>
              </w:rPr>
              <w:t>Convention on the Rights of the Child (CRC), 1989</w:t>
            </w:r>
          </w:p>
        </w:tc>
        <w:tc>
          <w:tcPr>
            <w:tcW w:w="1860" w:type="dxa"/>
            <w:shd w:val="clear" w:color="auto" w:fill="D9E2F3"/>
          </w:tcPr>
          <w:p w:rsidR="0060346C" w:rsidRPr="000A3929" w:rsidRDefault="0060346C" w:rsidP="000A3929">
            <w:pPr>
              <w:tabs>
                <w:tab w:val="left" w:pos="284"/>
              </w:tabs>
              <w:rPr>
                <w:rFonts w:ascii="Times New Roman" w:hAnsi="Times New Roman"/>
                <w:color w:val="auto"/>
                <w:sz w:val="22"/>
                <w:lang w:val="en-GB"/>
              </w:rPr>
            </w:pPr>
            <w:r w:rsidRPr="000A3929">
              <w:rPr>
                <w:rFonts w:ascii="Times New Roman" w:hAnsi="Times New Roman"/>
                <w:color w:val="auto"/>
                <w:sz w:val="22"/>
                <w:lang w:val="en-GB"/>
              </w:rPr>
              <w:t>R 20/06/1991</w:t>
            </w:r>
          </w:p>
        </w:tc>
        <w:tc>
          <w:tcPr>
            <w:tcW w:w="2535" w:type="dxa"/>
            <w:shd w:val="clear" w:color="auto" w:fill="D9E2F3"/>
          </w:tcPr>
          <w:p w:rsidR="0060346C" w:rsidRPr="000A3929" w:rsidRDefault="0060346C" w:rsidP="000A3929">
            <w:pPr>
              <w:tabs>
                <w:tab w:val="left" w:pos="284"/>
              </w:tabs>
              <w:rPr>
                <w:rFonts w:ascii="Times New Roman" w:hAnsi="Times New Roman"/>
                <w:color w:val="auto"/>
                <w:sz w:val="22"/>
                <w:lang w:val="en-GB"/>
              </w:rPr>
            </w:pPr>
          </w:p>
        </w:tc>
        <w:tc>
          <w:tcPr>
            <w:tcW w:w="2354" w:type="dxa"/>
            <w:shd w:val="clear" w:color="auto" w:fill="D9E2F3"/>
          </w:tcPr>
          <w:p w:rsidR="0060346C" w:rsidRPr="000A3929" w:rsidRDefault="0060346C" w:rsidP="000A3929">
            <w:pPr>
              <w:tabs>
                <w:tab w:val="left" w:pos="284"/>
              </w:tabs>
              <w:rPr>
                <w:rFonts w:ascii="Times New Roman" w:hAnsi="Times New Roman"/>
                <w:color w:val="auto"/>
                <w:sz w:val="22"/>
                <w:lang w:val="en-GB"/>
              </w:rPr>
            </w:pPr>
          </w:p>
        </w:tc>
      </w:tr>
      <w:tr w:rsidR="0060346C" w:rsidRPr="004D6778" w:rsidTr="0060346C">
        <w:trPr>
          <w:trHeight w:val="2483"/>
        </w:trPr>
        <w:tc>
          <w:tcPr>
            <w:tcW w:w="2575" w:type="dxa"/>
          </w:tcPr>
          <w:p w:rsidR="0060346C" w:rsidRPr="000A3929" w:rsidRDefault="0060346C" w:rsidP="000A3929">
            <w:pPr>
              <w:tabs>
                <w:tab w:val="left" w:pos="284"/>
              </w:tabs>
              <w:rPr>
                <w:rFonts w:ascii="Times New Roman" w:hAnsi="Times New Roman"/>
                <w:b/>
                <w:color w:val="auto"/>
                <w:sz w:val="22"/>
                <w:lang w:val="en-GB"/>
              </w:rPr>
            </w:pPr>
            <w:r w:rsidRPr="000A3929">
              <w:rPr>
                <w:rFonts w:ascii="Times New Roman" w:hAnsi="Times New Roman"/>
                <w:b/>
                <w:color w:val="auto"/>
                <w:sz w:val="22"/>
                <w:lang w:val="en-GB"/>
              </w:rPr>
              <w:t>Optional Protocol to the Convention on the Rights of the Child on the involvement of children in armed conflict, 2000</w:t>
            </w:r>
          </w:p>
        </w:tc>
        <w:tc>
          <w:tcPr>
            <w:tcW w:w="1860" w:type="dxa"/>
          </w:tcPr>
          <w:p w:rsidR="0060346C" w:rsidRPr="000A3929" w:rsidRDefault="0060346C" w:rsidP="000A3929">
            <w:pPr>
              <w:tabs>
                <w:tab w:val="left" w:pos="284"/>
              </w:tabs>
              <w:rPr>
                <w:rFonts w:ascii="Times New Roman" w:hAnsi="Times New Roman"/>
                <w:color w:val="auto"/>
                <w:sz w:val="22"/>
                <w:lang w:val="en-GB"/>
              </w:rPr>
            </w:pPr>
            <w:r w:rsidRPr="000A3929">
              <w:rPr>
                <w:rFonts w:ascii="Times New Roman" w:hAnsi="Times New Roman"/>
                <w:color w:val="auto"/>
                <w:sz w:val="22"/>
                <w:lang w:val="en-GB"/>
              </w:rPr>
              <w:t>R 10/04/2002</w:t>
            </w:r>
          </w:p>
        </w:tc>
        <w:tc>
          <w:tcPr>
            <w:tcW w:w="2535" w:type="dxa"/>
          </w:tcPr>
          <w:p w:rsidR="0060346C" w:rsidRPr="000A3929" w:rsidRDefault="0060346C" w:rsidP="000A3929">
            <w:pPr>
              <w:tabs>
                <w:tab w:val="left" w:pos="284"/>
              </w:tabs>
              <w:rPr>
                <w:rFonts w:ascii="Times New Roman" w:hAnsi="Times New Roman"/>
                <w:color w:val="auto"/>
                <w:sz w:val="22"/>
                <w:lang w:val="en-GB"/>
              </w:rPr>
            </w:pPr>
            <w:r w:rsidRPr="000A3929">
              <w:rPr>
                <w:rFonts w:ascii="Times New Roman" w:hAnsi="Times New Roman"/>
                <w:color w:val="auto"/>
                <w:sz w:val="22"/>
                <w:lang w:val="en-GB"/>
              </w:rPr>
              <w:t>Finland declares that the minimum age for any recruitment of persons into its national armed forces is 18 years. The minimum age applies equally to the military service of men and to the voluntary service of women.</w:t>
            </w:r>
          </w:p>
        </w:tc>
        <w:tc>
          <w:tcPr>
            <w:tcW w:w="2354" w:type="dxa"/>
          </w:tcPr>
          <w:p w:rsidR="0060346C" w:rsidRPr="000A3929" w:rsidRDefault="0060346C" w:rsidP="000A3929">
            <w:pPr>
              <w:tabs>
                <w:tab w:val="left" w:pos="284"/>
              </w:tabs>
              <w:rPr>
                <w:rFonts w:ascii="Times New Roman" w:hAnsi="Times New Roman"/>
                <w:color w:val="auto"/>
                <w:sz w:val="22"/>
                <w:lang w:val="en-GB"/>
              </w:rPr>
            </w:pPr>
          </w:p>
        </w:tc>
      </w:tr>
      <w:tr w:rsidR="0060346C" w:rsidRPr="004D6778" w:rsidTr="0060346C">
        <w:trPr>
          <w:trHeight w:val="45"/>
        </w:trPr>
        <w:tc>
          <w:tcPr>
            <w:tcW w:w="2575" w:type="dxa"/>
            <w:shd w:val="clear" w:color="auto" w:fill="D9E2F3"/>
          </w:tcPr>
          <w:p w:rsidR="0060346C" w:rsidRPr="000A3929" w:rsidRDefault="0060346C" w:rsidP="000A3929">
            <w:pPr>
              <w:tabs>
                <w:tab w:val="left" w:pos="284"/>
              </w:tabs>
              <w:rPr>
                <w:rFonts w:ascii="Times New Roman" w:hAnsi="Times New Roman"/>
                <w:b/>
                <w:color w:val="auto"/>
                <w:sz w:val="22"/>
                <w:lang w:val="en-GB"/>
              </w:rPr>
            </w:pPr>
            <w:r w:rsidRPr="000A3929">
              <w:rPr>
                <w:rFonts w:ascii="Times New Roman" w:hAnsi="Times New Roman"/>
                <w:b/>
                <w:color w:val="auto"/>
                <w:sz w:val="22"/>
                <w:lang w:val="en-GB"/>
              </w:rPr>
              <w:t xml:space="preserve">Optional Protocol on the Sale of Children, Child Prostitution and Child Pornography, 2000 </w:t>
            </w:r>
          </w:p>
        </w:tc>
        <w:tc>
          <w:tcPr>
            <w:tcW w:w="1860" w:type="dxa"/>
            <w:shd w:val="clear" w:color="auto" w:fill="D9E2F3"/>
          </w:tcPr>
          <w:p w:rsidR="0060346C" w:rsidRPr="000A3929" w:rsidRDefault="0060346C" w:rsidP="000A3929">
            <w:pPr>
              <w:tabs>
                <w:tab w:val="left" w:pos="284"/>
              </w:tabs>
              <w:rPr>
                <w:rFonts w:ascii="Times New Roman" w:hAnsi="Times New Roman"/>
                <w:color w:val="auto"/>
                <w:sz w:val="22"/>
                <w:lang w:val="en-GB"/>
              </w:rPr>
            </w:pPr>
            <w:r w:rsidRPr="000A3929">
              <w:rPr>
                <w:rFonts w:ascii="Times New Roman" w:hAnsi="Times New Roman"/>
                <w:color w:val="auto"/>
                <w:sz w:val="22"/>
                <w:lang w:val="en-GB"/>
              </w:rPr>
              <w:t>R 01/06/2012</w:t>
            </w:r>
          </w:p>
        </w:tc>
        <w:tc>
          <w:tcPr>
            <w:tcW w:w="2535" w:type="dxa"/>
            <w:shd w:val="clear" w:color="auto" w:fill="D9E2F3"/>
          </w:tcPr>
          <w:p w:rsidR="0060346C" w:rsidRPr="000A3929" w:rsidRDefault="0060346C" w:rsidP="000A3929">
            <w:pPr>
              <w:tabs>
                <w:tab w:val="left" w:pos="284"/>
              </w:tabs>
              <w:rPr>
                <w:rFonts w:ascii="Times New Roman" w:hAnsi="Times New Roman"/>
                <w:color w:val="auto"/>
                <w:sz w:val="22"/>
                <w:lang w:val="en-GB"/>
              </w:rPr>
            </w:pPr>
          </w:p>
        </w:tc>
        <w:tc>
          <w:tcPr>
            <w:tcW w:w="2354" w:type="dxa"/>
            <w:shd w:val="clear" w:color="auto" w:fill="D9E2F3"/>
          </w:tcPr>
          <w:p w:rsidR="0060346C" w:rsidRPr="000A3929" w:rsidRDefault="0060346C" w:rsidP="000A3929">
            <w:pPr>
              <w:tabs>
                <w:tab w:val="left" w:pos="284"/>
              </w:tabs>
              <w:rPr>
                <w:rFonts w:ascii="Times New Roman" w:hAnsi="Times New Roman"/>
                <w:color w:val="auto"/>
                <w:sz w:val="22"/>
                <w:lang w:val="en-GB"/>
              </w:rPr>
            </w:pPr>
          </w:p>
        </w:tc>
      </w:tr>
      <w:tr w:rsidR="0060346C" w:rsidRPr="004D6778" w:rsidTr="0060346C">
        <w:trPr>
          <w:trHeight w:val="361"/>
        </w:trPr>
        <w:tc>
          <w:tcPr>
            <w:tcW w:w="2575" w:type="dxa"/>
          </w:tcPr>
          <w:p w:rsidR="0060346C" w:rsidRPr="000A3929" w:rsidRDefault="0060346C" w:rsidP="000A3929">
            <w:pPr>
              <w:tabs>
                <w:tab w:val="left" w:pos="284"/>
              </w:tabs>
              <w:rPr>
                <w:rFonts w:ascii="Times New Roman" w:hAnsi="Times New Roman"/>
                <w:b/>
                <w:color w:val="auto"/>
                <w:sz w:val="22"/>
                <w:lang w:val="en-GB"/>
              </w:rPr>
            </w:pPr>
            <w:r w:rsidRPr="000A3929">
              <w:rPr>
                <w:rFonts w:ascii="Times New Roman" w:hAnsi="Times New Roman"/>
                <w:b/>
                <w:color w:val="auto"/>
                <w:sz w:val="22"/>
                <w:lang w:val="en-GB"/>
              </w:rPr>
              <w:t>Optional Protocol to the Convention on the Rights of the Child on a communications procedure, 2011</w:t>
            </w:r>
          </w:p>
        </w:tc>
        <w:tc>
          <w:tcPr>
            <w:tcW w:w="1860" w:type="dxa"/>
          </w:tcPr>
          <w:p w:rsidR="0060346C" w:rsidRPr="000A3929" w:rsidRDefault="0060346C" w:rsidP="000A3929">
            <w:pPr>
              <w:tabs>
                <w:tab w:val="left" w:pos="284"/>
              </w:tabs>
              <w:rPr>
                <w:rFonts w:ascii="Times New Roman" w:hAnsi="Times New Roman"/>
                <w:color w:val="auto"/>
                <w:sz w:val="22"/>
                <w:lang w:val="en-GB"/>
              </w:rPr>
            </w:pPr>
            <w:r w:rsidRPr="000A3929">
              <w:rPr>
                <w:rFonts w:ascii="Times New Roman" w:hAnsi="Times New Roman"/>
                <w:color w:val="auto"/>
                <w:sz w:val="22"/>
                <w:lang w:val="en-GB"/>
              </w:rPr>
              <w:t>R 12/11/2015</w:t>
            </w:r>
          </w:p>
        </w:tc>
        <w:tc>
          <w:tcPr>
            <w:tcW w:w="2535" w:type="dxa"/>
          </w:tcPr>
          <w:p w:rsidR="0060346C" w:rsidRPr="000A3929" w:rsidRDefault="0060346C" w:rsidP="000A3929">
            <w:pPr>
              <w:tabs>
                <w:tab w:val="left" w:pos="284"/>
              </w:tabs>
              <w:rPr>
                <w:rFonts w:ascii="Times New Roman" w:hAnsi="Times New Roman"/>
                <w:color w:val="auto"/>
                <w:sz w:val="22"/>
                <w:lang w:val="en-GB"/>
              </w:rPr>
            </w:pPr>
          </w:p>
        </w:tc>
        <w:tc>
          <w:tcPr>
            <w:tcW w:w="2354" w:type="dxa"/>
          </w:tcPr>
          <w:p w:rsidR="0060346C" w:rsidRPr="000A3929" w:rsidRDefault="0060346C" w:rsidP="000A3929">
            <w:pPr>
              <w:tabs>
                <w:tab w:val="left" w:pos="284"/>
              </w:tabs>
              <w:rPr>
                <w:rFonts w:ascii="Times New Roman" w:hAnsi="Times New Roman"/>
                <w:color w:val="auto"/>
                <w:sz w:val="22"/>
                <w:lang w:val="en-GB"/>
              </w:rPr>
            </w:pPr>
            <w:r w:rsidRPr="000A3929">
              <w:rPr>
                <w:rFonts w:ascii="Times New Roman" w:hAnsi="Times New Roman"/>
                <w:color w:val="auto"/>
                <w:sz w:val="22"/>
                <w:lang w:val="en-GB"/>
              </w:rPr>
              <w:t>Finland declares that it recognises the competence of the Committee to receive and consider inter-state communications made against it provided for in Article 12 of the Protocol.</w:t>
            </w:r>
          </w:p>
        </w:tc>
      </w:tr>
      <w:tr w:rsidR="0060346C" w:rsidRPr="004D6778" w:rsidTr="0060346C">
        <w:trPr>
          <w:trHeight w:val="45"/>
        </w:trPr>
        <w:tc>
          <w:tcPr>
            <w:tcW w:w="2575" w:type="dxa"/>
            <w:shd w:val="clear" w:color="auto" w:fill="D9E2F3"/>
          </w:tcPr>
          <w:p w:rsidR="0060346C" w:rsidRPr="000A3929" w:rsidRDefault="0060346C" w:rsidP="000A3929">
            <w:pPr>
              <w:tabs>
                <w:tab w:val="left" w:pos="284"/>
              </w:tabs>
              <w:rPr>
                <w:rFonts w:ascii="Times New Roman" w:hAnsi="Times New Roman"/>
                <w:b/>
                <w:color w:val="auto"/>
                <w:sz w:val="22"/>
                <w:lang w:val="en-GB"/>
              </w:rPr>
            </w:pPr>
            <w:r w:rsidRPr="000A3929">
              <w:rPr>
                <w:rFonts w:ascii="Times New Roman" w:hAnsi="Times New Roman"/>
                <w:b/>
                <w:color w:val="auto"/>
                <w:sz w:val="22"/>
                <w:lang w:val="en-GB"/>
              </w:rPr>
              <w:t>Convention on the Rights of Persons with Disabilities, 2006</w:t>
            </w:r>
          </w:p>
        </w:tc>
        <w:tc>
          <w:tcPr>
            <w:tcW w:w="1860" w:type="dxa"/>
            <w:shd w:val="clear" w:color="auto" w:fill="D9E2F3"/>
          </w:tcPr>
          <w:p w:rsidR="0060346C" w:rsidRPr="000A3929" w:rsidRDefault="0060346C" w:rsidP="000A3929">
            <w:pPr>
              <w:tabs>
                <w:tab w:val="left" w:pos="284"/>
              </w:tabs>
              <w:rPr>
                <w:rFonts w:ascii="Times New Roman" w:hAnsi="Times New Roman"/>
                <w:color w:val="auto"/>
                <w:sz w:val="22"/>
                <w:lang w:val="en-GB"/>
              </w:rPr>
            </w:pPr>
            <w:r w:rsidRPr="000A3929">
              <w:rPr>
                <w:rFonts w:ascii="Times New Roman" w:hAnsi="Times New Roman"/>
                <w:color w:val="auto"/>
                <w:sz w:val="22"/>
                <w:lang w:val="en-GB"/>
              </w:rPr>
              <w:t>R 11/05/2016</w:t>
            </w:r>
          </w:p>
        </w:tc>
        <w:tc>
          <w:tcPr>
            <w:tcW w:w="2535" w:type="dxa"/>
            <w:shd w:val="clear" w:color="auto" w:fill="D9E2F3"/>
          </w:tcPr>
          <w:p w:rsidR="0060346C" w:rsidRPr="000A3929" w:rsidRDefault="0060346C" w:rsidP="000A3929">
            <w:pPr>
              <w:tabs>
                <w:tab w:val="left" w:pos="284"/>
              </w:tabs>
              <w:rPr>
                <w:rFonts w:ascii="Times New Roman" w:hAnsi="Times New Roman"/>
                <w:color w:val="auto"/>
                <w:sz w:val="22"/>
                <w:lang w:val="en-GB"/>
              </w:rPr>
            </w:pPr>
          </w:p>
        </w:tc>
        <w:tc>
          <w:tcPr>
            <w:tcW w:w="2354" w:type="dxa"/>
            <w:shd w:val="clear" w:color="auto" w:fill="D9E2F3"/>
          </w:tcPr>
          <w:p w:rsidR="0060346C" w:rsidRPr="000A3929" w:rsidRDefault="0060346C" w:rsidP="000A3929">
            <w:pPr>
              <w:tabs>
                <w:tab w:val="left" w:pos="284"/>
              </w:tabs>
              <w:rPr>
                <w:rFonts w:ascii="Times New Roman" w:hAnsi="Times New Roman"/>
                <w:color w:val="auto"/>
                <w:sz w:val="22"/>
                <w:lang w:val="en-GB"/>
              </w:rPr>
            </w:pPr>
          </w:p>
        </w:tc>
      </w:tr>
      <w:tr w:rsidR="0060346C" w:rsidRPr="004D6778" w:rsidTr="0060346C">
        <w:trPr>
          <w:trHeight w:val="45"/>
        </w:trPr>
        <w:tc>
          <w:tcPr>
            <w:tcW w:w="2575" w:type="dxa"/>
            <w:shd w:val="clear" w:color="auto" w:fill="auto"/>
          </w:tcPr>
          <w:p w:rsidR="0060346C" w:rsidRPr="000A3929" w:rsidRDefault="0060346C" w:rsidP="000A3929">
            <w:pPr>
              <w:tabs>
                <w:tab w:val="left" w:pos="284"/>
              </w:tabs>
              <w:rPr>
                <w:rFonts w:ascii="Times New Roman" w:hAnsi="Times New Roman"/>
                <w:b/>
                <w:color w:val="auto"/>
                <w:sz w:val="22"/>
                <w:lang w:val="en-GB"/>
              </w:rPr>
            </w:pPr>
            <w:r w:rsidRPr="000A3929">
              <w:rPr>
                <w:rFonts w:ascii="Times New Roman" w:hAnsi="Times New Roman"/>
                <w:b/>
                <w:color w:val="auto"/>
                <w:sz w:val="22"/>
                <w:lang w:val="en-GB"/>
              </w:rPr>
              <w:t>Optional Protocol to the Convention on the Rights of Persons with Disabilities on a communications procedure, 2006</w:t>
            </w:r>
          </w:p>
        </w:tc>
        <w:tc>
          <w:tcPr>
            <w:tcW w:w="1860" w:type="dxa"/>
            <w:shd w:val="clear" w:color="auto" w:fill="auto"/>
          </w:tcPr>
          <w:p w:rsidR="0060346C" w:rsidRPr="000A3929" w:rsidRDefault="0060346C" w:rsidP="000A3929">
            <w:pPr>
              <w:tabs>
                <w:tab w:val="left" w:pos="284"/>
              </w:tabs>
              <w:rPr>
                <w:rFonts w:ascii="Times New Roman" w:hAnsi="Times New Roman"/>
                <w:color w:val="auto"/>
                <w:sz w:val="22"/>
                <w:lang w:val="en-GB"/>
              </w:rPr>
            </w:pPr>
            <w:r w:rsidRPr="000A3929">
              <w:rPr>
                <w:rFonts w:ascii="Times New Roman" w:hAnsi="Times New Roman"/>
                <w:color w:val="auto"/>
                <w:sz w:val="22"/>
                <w:lang w:val="en-GB"/>
              </w:rPr>
              <w:t>R 11/05/2016</w:t>
            </w:r>
          </w:p>
        </w:tc>
        <w:tc>
          <w:tcPr>
            <w:tcW w:w="2535" w:type="dxa"/>
            <w:shd w:val="clear" w:color="auto" w:fill="auto"/>
          </w:tcPr>
          <w:p w:rsidR="0060346C" w:rsidRPr="000A3929" w:rsidRDefault="0060346C" w:rsidP="000A3929">
            <w:pPr>
              <w:tabs>
                <w:tab w:val="left" w:pos="284"/>
              </w:tabs>
              <w:rPr>
                <w:rFonts w:ascii="Times New Roman" w:hAnsi="Times New Roman"/>
                <w:color w:val="auto"/>
                <w:sz w:val="22"/>
                <w:lang w:val="en-GB"/>
              </w:rPr>
            </w:pPr>
          </w:p>
        </w:tc>
        <w:tc>
          <w:tcPr>
            <w:tcW w:w="2354" w:type="dxa"/>
            <w:shd w:val="clear" w:color="auto" w:fill="auto"/>
          </w:tcPr>
          <w:p w:rsidR="0060346C" w:rsidRPr="000A3929" w:rsidRDefault="0060346C" w:rsidP="000A3929">
            <w:pPr>
              <w:tabs>
                <w:tab w:val="left" w:pos="284"/>
              </w:tabs>
              <w:rPr>
                <w:rFonts w:ascii="Times New Roman" w:hAnsi="Times New Roman"/>
                <w:color w:val="auto"/>
                <w:sz w:val="22"/>
                <w:lang w:val="en-GB"/>
              </w:rPr>
            </w:pPr>
          </w:p>
        </w:tc>
      </w:tr>
      <w:tr w:rsidR="0060346C" w:rsidRPr="004D6778" w:rsidTr="0060346C">
        <w:trPr>
          <w:trHeight w:val="270"/>
        </w:trPr>
        <w:tc>
          <w:tcPr>
            <w:tcW w:w="2575" w:type="dxa"/>
            <w:shd w:val="clear" w:color="auto" w:fill="D9E2F3"/>
          </w:tcPr>
          <w:p w:rsidR="0060346C" w:rsidRPr="000A3929" w:rsidRDefault="0060346C" w:rsidP="000A3929">
            <w:pPr>
              <w:tabs>
                <w:tab w:val="left" w:pos="284"/>
              </w:tabs>
              <w:rPr>
                <w:rFonts w:ascii="Times New Roman" w:hAnsi="Times New Roman"/>
                <w:b/>
                <w:color w:val="auto"/>
                <w:sz w:val="22"/>
                <w:lang w:val="en-GB"/>
              </w:rPr>
            </w:pPr>
            <w:r w:rsidRPr="000A3929">
              <w:rPr>
                <w:rFonts w:ascii="Times New Roman" w:hAnsi="Times New Roman"/>
                <w:b/>
                <w:color w:val="auto"/>
                <w:sz w:val="22"/>
                <w:lang w:val="en-GB"/>
              </w:rPr>
              <w:t>International Convention for the Protection of All Persons from Enforced Disappearance, 2006</w:t>
            </w:r>
          </w:p>
        </w:tc>
        <w:tc>
          <w:tcPr>
            <w:tcW w:w="1860" w:type="dxa"/>
            <w:shd w:val="clear" w:color="auto" w:fill="D9E2F3"/>
          </w:tcPr>
          <w:p w:rsidR="0060346C" w:rsidRPr="000A3929" w:rsidRDefault="0060346C" w:rsidP="000A3929">
            <w:pPr>
              <w:tabs>
                <w:tab w:val="left" w:pos="284"/>
              </w:tabs>
              <w:rPr>
                <w:rFonts w:ascii="Times New Roman" w:hAnsi="Times New Roman"/>
                <w:color w:val="auto"/>
                <w:sz w:val="22"/>
                <w:lang w:val="en-GB"/>
              </w:rPr>
            </w:pPr>
            <w:r w:rsidRPr="000A3929">
              <w:rPr>
                <w:rFonts w:ascii="Times New Roman" w:hAnsi="Times New Roman"/>
                <w:color w:val="auto"/>
                <w:sz w:val="22"/>
                <w:lang w:val="en-GB"/>
              </w:rPr>
              <w:t>S 6/2/2007</w:t>
            </w:r>
          </w:p>
        </w:tc>
        <w:tc>
          <w:tcPr>
            <w:tcW w:w="2535" w:type="dxa"/>
            <w:shd w:val="clear" w:color="auto" w:fill="D9E2F3"/>
          </w:tcPr>
          <w:p w:rsidR="0060346C" w:rsidRPr="000A3929" w:rsidRDefault="0060346C" w:rsidP="000A3929">
            <w:pPr>
              <w:tabs>
                <w:tab w:val="left" w:pos="284"/>
              </w:tabs>
              <w:rPr>
                <w:rFonts w:ascii="Times New Roman" w:hAnsi="Times New Roman"/>
                <w:color w:val="auto"/>
                <w:sz w:val="22"/>
                <w:lang w:val="en-GB"/>
              </w:rPr>
            </w:pPr>
            <w:r w:rsidRPr="000A3929">
              <w:rPr>
                <w:rFonts w:ascii="Times New Roman" w:hAnsi="Times New Roman"/>
                <w:color w:val="auto"/>
                <w:sz w:val="22"/>
                <w:lang w:val="en-GB"/>
              </w:rPr>
              <w:t>The Government is currently preparing ratification of the Convention.</w:t>
            </w:r>
          </w:p>
        </w:tc>
        <w:tc>
          <w:tcPr>
            <w:tcW w:w="2354" w:type="dxa"/>
            <w:shd w:val="clear" w:color="auto" w:fill="D9E2F3"/>
          </w:tcPr>
          <w:p w:rsidR="0060346C" w:rsidRPr="000A3929" w:rsidRDefault="0060346C" w:rsidP="000A3929">
            <w:pPr>
              <w:tabs>
                <w:tab w:val="left" w:pos="284"/>
              </w:tabs>
              <w:rPr>
                <w:rFonts w:ascii="Times New Roman" w:hAnsi="Times New Roman"/>
                <w:color w:val="auto"/>
                <w:sz w:val="22"/>
                <w:lang w:val="en-GB"/>
              </w:rPr>
            </w:pPr>
          </w:p>
        </w:tc>
      </w:tr>
    </w:tbl>
    <w:p w:rsidR="0060346C" w:rsidRPr="004D6778" w:rsidRDefault="0060346C" w:rsidP="0060346C">
      <w:pPr>
        <w:pStyle w:val="Leipteksti1"/>
        <w:rPr>
          <w:lang w:val="en-GB"/>
        </w:rPr>
      </w:pPr>
      <w:bookmarkStart w:id="32" w:name="_Toc273709211"/>
      <w:bookmarkStart w:id="33" w:name="_Toc361273610"/>
      <w:bookmarkStart w:id="34" w:name="_Toc21078884"/>
    </w:p>
    <w:p w:rsidR="0060346C" w:rsidRPr="004D6778" w:rsidRDefault="0060346C" w:rsidP="0060346C">
      <w:pPr>
        <w:pStyle w:val="Leipteksti1"/>
        <w:rPr>
          <w:lang w:val="en-GB"/>
        </w:rPr>
      </w:pPr>
    </w:p>
    <w:bookmarkEnd w:id="32"/>
    <w:bookmarkEnd w:id="33"/>
    <w:bookmarkEnd w:id="34"/>
    <w:p w:rsidR="000A3929" w:rsidRDefault="000A3929">
      <w:pPr>
        <w:spacing w:after="160" w:line="259" w:lineRule="auto"/>
        <w:rPr>
          <w:rFonts w:ascii="Times New Roman Bold" w:eastAsia="Times New Roman" w:hAnsi="Times New Roman Bold"/>
          <w:b/>
          <w:color w:val="000000"/>
          <w:szCs w:val="28"/>
          <w:lang w:val="en-GB" w:eastAsia="fi-FI"/>
        </w:rPr>
      </w:pPr>
      <w:r>
        <w:br w:type="page"/>
      </w:r>
    </w:p>
    <w:p w:rsidR="0060346C" w:rsidRPr="004D6778" w:rsidRDefault="0060346C" w:rsidP="0060346C">
      <w:pPr>
        <w:pStyle w:val="Heading2"/>
      </w:pPr>
      <w:bookmarkStart w:id="35" w:name="_Toc32675203"/>
      <w:r>
        <w:t>Table 40</w:t>
      </w:r>
      <w:r w:rsidRPr="004D6778">
        <w:t>. Other United Nations instruments relating to human rights</w:t>
      </w:r>
      <w:bookmarkEnd w:id="35"/>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68"/>
        <w:gridCol w:w="2234"/>
      </w:tblGrid>
      <w:tr w:rsidR="0060346C" w:rsidRPr="004D6778" w:rsidTr="0060346C">
        <w:trPr>
          <w:trHeight w:val="824"/>
        </w:trPr>
        <w:tc>
          <w:tcPr>
            <w:tcW w:w="7068" w:type="dxa"/>
            <w:shd w:val="clear" w:color="auto" w:fill="FFFFFF"/>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Convention / Optional Protocol</w:t>
            </w:r>
          </w:p>
        </w:tc>
        <w:tc>
          <w:tcPr>
            <w:tcW w:w="0" w:type="auto"/>
            <w:shd w:val="clear" w:color="auto" w:fill="FFFFFF"/>
          </w:tcPr>
          <w:p w:rsidR="0060346C"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 xml:space="preserve">Signed (S) </w:t>
            </w:r>
          </w:p>
          <w:p w:rsidR="0060346C"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 xml:space="preserve">Ratified (R) </w:t>
            </w:r>
          </w:p>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Acceded (A)</w:t>
            </w:r>
          </w:p>
        </w:tc>
      </w:tr>
      <w:tr w:rsidR="0060346C" w:rsidRPr="004D6778" w:rsidTr="0060346C">
        <w:trPr>
          <w:trHeight w:val="549"/>
        </w:trPr>
        <w:tc>
          <w:tcPr>
            <w:tcW w:w="7068"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Convention on the Prevention and Punishment of the Crime of Genocide, 1948</w:t>
            </w:r>
          </w:p>
        </w:tc>
        <w:tc>
          <w:tcPr>
            <w:tcW w:w="0" w:type="auto"/>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A 18/12/1959</w:t>
            </w:r>
          </w:p>
        </w:tc>
      </w:tr>
      <w:tr w:rsidR="0060346C" w:rsidRPr="004D6778" w:rsidTr="0060346C">
        <w:trPr>
          <w:trHeight w:val="555"/>
        </w:trPr>
        <w:tc>
          <w:tcPr>
            <w:tcW w:w="7068"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Convention to Suppress the Slave Trade and Slavery, 1926, amended 1955</w:t>
            </w:r>
          </w:p>
        </w:tc>
        <w:tc>
          <w:tcPr>
            <w:tcW w:w="0" w:type="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R29/09/1927, 19/03/1954</w:t>
            </w:r>
          </w:p>
        </w:tc>
      </w:tr>
      <w:tr w:rsidR="0060346C" w:rsidRPr="004D6778" w:rsidTr="0060346C">
        <w:trPr>
          <w:trHeight w:val="549"/>
        </w:trPr>
        <w:tc>
          <w:tcPr>
            <w:tcW w:w="7068"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Convention for the Suppression of the Traffic in Persons and of the Exploitation of the Prostitution of Others, 1949</w:t>
            </w:r>
          </w:p>
        </w:tc>
        <w:tc>
          <w:tcPr>
            <w:tcW w:w="0" w:type="auto"/>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08/06/1972</w:t>
            </w:r>
          </w:p>
        </w:tc>
      </w:tr>
      <w:tr w:rsidR="0060346C" w:rsidRPr="004D6778" w:rsidTr="0060346C">
        <w:trPr>
          <w:trHeight w:val="549"/>
        </w:trPr>
        <w:tc>
          <w:tcPr>
            <w:tcW w:w="7068"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Convention Relating to the Status of Refugees 1951 and its 1967 Optional Protocol</w:t>
            </w:r>
          </w:p>
        </w:tc>
        <w:tc>
          <w:tcPr>
            <w:tcW w:w="0" w:type="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A 10/10/1968</w:t>
            </w:r>
          </w:p>
        </w:tc>
      </w:tr>
      <w:tr w:rsidR="0060346C" w:rsidRPr="004D6778" w:rsidTr="0060346C">
        <w:trPr>
          <w:trHeight w:val="275"/>
        </w:trPr>
        <w:tc>
          <w:tcPr>
            <w:tcW w:w="7068"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Convention relating to the Status of Stateless Person, 1954</w:t>
            </w:r>
          </w:p>
        </w:tc>
        <w:tc>
          <w:tcPr>
            <w:tcW w:w="0" w:type="auto"/>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A 10/10/1968</w:t>
            </w:r>
          </w:p>
        </w:tc>
      </w:tr>
      <w:tr w:rsidR="0060346C" w:rsidRPr="004D6778" w:rsidTr="0060346C">
        <w:trPr>
          <w:trHeight w:val="268"/>
        </w:trPr>
        <w:tc>
          <w:tcPr>
            <w:tcW w:w="7068"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Convention on the Reduction of Statelessness , 1961</w:t>
            </w:r>
          </w:p>
        </w:tc>
        <w:tc>
          <w:tcPr>
            <w:tcW w:w="0" w:type="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A 07/08/2008</w:t>
            </w:r>
          </w:p>
        </w:tc>
      </w:tr>
      <w:tr w:rsidR="0060346C" w:rsidRPr="004D6778" w:rsidTr="0060346C">
        <w:trPr>
          <w:trHeight w:val="275"/>
        </w:trPr>
        <w:tc>
          <w:tcPr>
            <w:tcW w:w="7068"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Rome Statute of the International Criminal Court, 1998</w:t>
            </w:r>
          </w:p>
        </w:tc>
        <w:tc>
          <w:tcPr>
            <w:tcW w:w="0" w:type="auto"/>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29/12/2000</w:t>
            </w:r>
          </w:p>
        </w:tc>
      </w:tr>
      <w:tr w:rsidR="0060346C" w:rsidRPr="004D6778" w:rsidTr="000A3929">
        <w:trPr>
          <w:trHeight w:val="1184"/>
        </w:trPr>
        <w:tc>
          <w:tcPr>
            <w:tcW w:w="7068" w:type="dxa"/>
          </w:tcPr>
          <w:p w:rsidR="0060346C" w:rsidRPr="004D6778" w:rsidRDefault="0060346C" w:rsidP="007B6908">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 xml:space="preserve">United Nations Convention against Transnational Organized Crime 2000 and its supplemental Protocol against the Smuggling of Migrants by Land, Sea and Air and Protocol to Prevent, Suppress and Punish Trafficking in Persons, especially Women and Children </w:t>
            </w:r>
          </w:p>
        </w:tc>
        <w:tc>
          <w:tcPr>
            <w:tcW w:w="0" w:type="auto"/>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10/02/2004</w:t>
            </w:r>
          </w:p>
        </w:tc>
      </w:tr>
    </w:tbl>
    <w:p w:rsidR="0060346C" w:rsidRPr="004D6778" w:rsidRDefault="0060346C" w:rsidP="0060346C">
      <w:pPr>
        <w:pStyle w:val="Leipteksti1"/>
        <w:rPr>
          <w:lang w:val="en-GB"/>
        </w:rPr>
      </w:pPr>
      <w:bookmarkStart w:id="36" w:name="_Toc273709212"/>
      <w:bookmarkStart w:id="37" w:name="_Toc361273611"/>
      <w:bookmarkStart w:id="38" w:name="_Toc21078885"/>
    </w:p>
    <w:p w:rsidR="0060346C" w:rsidRPr="004D6778" w:rsidRDefault="0060346C" w:rsidP="0060346C">
      <w:pPr>
        <w:pStyle w:val="Heading2"/>
      </w:pPr>
      <w:bookmarkStart w:id="39" w:name="_Toc32675204"/>
      <w:bookmarkEnd w:id="36"/>
      <w:bookmarkEnd w:id="37"/>
      <w:bookmarkEnd w:id="38"/>
      <w:r w:rsidRPr="004D6778">
        <w:t>Table</w:t>
      </w:r>
      <w:r>
        <w:t xml:space="preserve"> 41</w:t>
      </w:r>
      <w:r w:rsidRPr="004D6778">
        <w:t>. International Labour Organization ILO instruments</w:t>
      </w:r>
      <w:bookmarkEnd w:id="3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8"/>
        <w:gridCol w:w="2184"/>
      </w:tblGrid>
      <w:tr w:rsidR="0060346C" w:rsidRPr="004D6778" w:rsidTr="0060346C">
        <w:trPr>
          <w:trHeight w:val="307"/>
        </w:trPr>
        <w:tc>
          <w:tcPr>
            <w:tcW w:w="7088" w:type="dxa"/>
            <w:shd w:val="clear" w:color="auto" w:fill="FFFFFF"/>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Convention / Protocol</w:t>
            </w:r>
          </w:p>
        </w:tc>
        <w:tc>
          <w:tcPr>
            <w:tcW w:w="2184" w:type="dxa"/>
            <w:shd w:val="clear" w:color="auto" w:fill="FFFFFF"/>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Ratified (R)</w:t>
            </w:r>
          </w:p>
        </w:tc>
      </w:tr>
      <w:tr w:rsidR="0060346C" w:rsidRPr="004D6778" w:rsidTr="0060346C">
        <w:trPr>
          <w:trHeight w:val="307"/>
        </w:trPr>
        <w:tc>
          <w:tcPr>
            <w:tcW w:w="7088" w:type="dxa"/>
            <w:shd w:val="clear" w:color="auto" w:fill="D9E2F3"/>
          </w:tcPr>
          <w:p w:rsidR="0060346C" w:rsidRPr="000A3929" w:rsidRDefault="0060346C" w:rsidP="0060346C">
            <w:pPr>
              <w:tabs>
                <w:tab w:val="left" w:pos="284"/>
              </w:tabs>
              <w:jc w:val="both"/>
              <w:rPr>
                <w:rFonts w:ascii="Times New Roman" w:hAnsi="Times New Roman"/>
                <w:color w:val="auto"/>
                <w:sz w:val="22"/>
                <w:lang w:val="en-GB"/>
              </w:rPr>
            </w:pPr>
            <w:r w:rsidRPr="000A3929">
              <w:rPr>
                <w:rFonts w:ascii="Times New Roman" w:hAnsi="Times New Roman"/>
                <w:color w:val="auto"/>
                <w:sz w:val="22"/>
                <w:lang w:val="en-GB"/>
              </w:rPr>
              <w:t>Weekly Rest (Industry) Convention, 1921 (No. 14)</w:t>
            </w:r>
          </w:p>
        </w:tc>
        <w:tc>
          <w:tcPr>
            <w:tcW w:w="2184"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19/06/1923</w:t>
            </w:r>
          </w:p>
        </w:tc>
      </w:tr>
      <w:tr w:rsidR="0060346C" w:rsidRPr="004D6778" w:rsidTr="0060346C">
        <w:trPr>
          <w:trHeight w:val="154"/>
        </w:trPr>
        <w:tc>
          <w:tcPr>
            <w:tcW w:w="7088" w:type="dxa"/>
          </w:tcPr>
          <w:p w:rsidR="0060346C" w:rsidRPr="000A3929" w:rsidRDefault="0060346C" w:rsidP="0060346C">
            <w:pPr>
              <w:tabs>
                <w:tab w:val="left" w:pos="284"/>
              </w:tabs>
              <w:jc w:val="both"/>
              <w:rPr>
                <w:rFonts w:ascii="Times New Roman" w:hAnsi="Times New Roman"/>
                <w:color w:val="auto"/>
                <w:sz w:val="22"/>
                <w:lang w:val="en-GB"/>
              </w:rPr>
            </w:pPr>
            <w:r w:rsidRPr="000A3929">
              <w:rPr>
                <w:rFonts w:ascii="Times New Roman" w:hAnsi="Times New Roman"/>
                <w:color w:val="auto"/>
                <w:sz w:val="22"/>
                <w:lang w:val="en-GB"/>
              </w:rPr>
              <w:t>Forced Labour Convention, 1930 (No. 29)</w:t>
            </w:r>
          </w:p>
        </w:tc>
        <w:tc>
          <w:tcPr>
            <w:tcW w:w="2184"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13/01/1936</w:t>
            </w:r>
          </w:p>
        </w:tc>
      </w:tr>
      <w:tr w:rsidR="0060346C" w:rsidRPr="004D6778" w:rsidTr="0060346C">
        <w:trPr>
          <w:trHeight w:val="307"/>
        </w:trPr>
        <w:tc>
          <w:tcPr>
            <w:tcW w:w="7088" w:type="dxa"/>
            <w:shd w:val="clear" w:color="auto" w:fill="D9E2F3"/>
          </w:tcPr>
          <w:p w:rsidR="0060346C" w:rsidRPr="000A3929" w:rsidRDefault="0060346C" w:rsidP="0060346C">
            <w:pPr>
              <w:tabs>
                <w:tab w:val="left" w:pos="284"/>
              </w:tabs>
              <w:jc w:val="both"/>
              <w:rPr>
                <w:rFonts w:ascii="Times New Roman" w:hAnsi="Times New Roman"/>
                <w:color w:val="auto"/>
                <w:sz w:val="22"/>
                <w:lang w:val="en-GB"/>
              </w:rPr>
            </w:pPr>
            <w:r w:rsidRPr="000A3929">
              <w:rPr>
                <w:rFonts w:ascii="Times New Roman" w:hAnsi="Times New Roman"/>
                <w:color w:val="auto"/>
                <w:sz w:val="22"/>
                <w:lang w:val="en-GB"/>
              </w:rPr>
              <w:t>Labour Inspection Convention, 1947 (No. 81)</w:t>
            </w:r>
          </w:p>
        </w:tc>
        <w:tc>
          <w:tcPr>
            <w:tcW w:w="2184"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20/01/1950</w:t>
            </w:r>
          </w:p>
        </w:tc>
      </w:tr>
      <w:tr w:rsidR="0060346C" w:rsidRPr="004D6778" w:rsidTr="0060346C">
        <w:trPr>
          <w:trHeight w:val="307"/>
        </w:trPr>
        <w:tc>
          <w:tcPr>
            <w:tcW w:w="7088" w:type="dxa"/>
            <w:shd w:val="clear" w:color="auto" w:fill="FFFFFF"/>
          </w:tcPr>
          <w:p w:rsidR="0060346C" w:rsidRPr="000A3929" w:rsidRDefault="0060346C" w:rsidP="0060346C">
            <w:pPr>
              <w:tabs>
                <w:tab w:val="left" w:pos="284"/>
              </w:tabs>
              <w:jc w:val="both"/>
              <w:rPr>
                <w:rFonts w:ascii="Times New Roman" w:hAnsi="Times New Roman"/>
                <w:color w:val="auto"/>
                <w:sz w:val="22"/>
                <w:lang w:val="en-GB"/>
              </w:rPr>
            </w:pPr>
            <w:r w:rsidRPr="000A3929">
              <w:rPr>
                <w:rFonts w:ascii="Times New Roman" w:hAnsi="Times New Roman"/>
                <w:color w:val="auto"/>
                <w:sz w:val="22"/>
                <w:lang w:val="en-GB"/>
              </w:rPr>
              <w:t>Freedom of Association and Protection of the Right to Organise Convention, 1948 (No. 87)</w:t>
            </w:r>
          </w:p>
        </w:tc>
        <w:tc>
          <w:tcPr>
            <w:tcW w:w="2184" w:type="dxa"/>
            <w:shd w:val="clear" w:color="auto" w:fill="FFFFFF"/>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20/01/1950</w:t>
            </w:r>
          </w:p>
        </w:tc>
      </w:tr>
      <w:tr w:rsidR="0060346C" w:rsidRPr="004D6778" w:rsidTr="0060346C">
        <w:trPr>
          <w:trHeight w:val="307"/>
        </w:trPr>
        <w:tc>
          <w:tcPr>
            <w:tcW w:w="7088" w:type="dxa"/>
            <w:shd w:val="clear" w:color="auto" w:fill="D9E2F3"/>
          </w:tcPr>
          <w:p w:rsidR="0060346C" w:rsidRPr="000A3929" w:rsidRDefault="0060346C" w:rsidP="0060346C">
            <w:pPr>
              <w:tabs>
                <w:tab w:val="left" w:pos="284"/>
              </w:tabs>
              <w:jc w:val="both"/>
              <w:rPr>
                <w:rFonts w:ascii="Times New Roman" w:hAnsi="Times New Roman"/>
                <w:color w:val="auto"/>
                <w:sz w:val="22"/>
                <w:lang w:val="en-GB"/>
              </w:rPr>
            </w:pPr>
            <w:r w:rsidRPr="000A3929">
              <w:rPr>
                <w:rFonts w:ascii="Times New Roman" w:hAnsi="Times New Roman"/>
                <w:color w:val="auto"/>
                <w:sz w:val="22"/>
                <w:lang w:val="en-GB"/>
              </w:rPr>
              <w:t>The Right to Organise and Collective Bargaining Convention, 1949 (No. 98)</w:t>
            </w:r>
          </w:p>
        </w:tc>
        <w:tc>
          <w:tcPr>
            <w:tcW w:w="2184"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22/12/1951</w:t>
            </w:r>
          </w:p>
        </w:tc>
      </w:tr>
      <w:tr w:rsidR="0060346C" w:rsidRPr="004D6778" w:rsidTr="0060346C">
        <w:trPr>
          <w:trHeight w:val="307"/>
        </w:trPr>
        <w:tc>
          <w:tcPr>
            <w:tcW w:w="7088" w:type="dxa"/>
          </w:tcPr>
          <w:p w:rsidR="0060346C" w:rsidRPr="000A3929" w:rsidRDefault="0060346C" w:rsidP="0060346C">
            <w:pPr>
              <w:tabs>
                <w:tab w:val="left" w:pos="284"/>
              </w:tabs>
              <w:jc w:val="both"/>
              <w:rPr>
                <w:rFonts w:ascii="Times New Roman" w:hAnsi="Times New Roman"/>
                <w:color w:val="auto"/>
                <w:sz w:val="22"/>
                <w:lang w:val="en-GB"/>
              </w:rPr>
            </w:pPr>
            <w:r w:rsidRPr="000A3929">
              <w:rPr>
                <w:rFonts w:ascii="Times New Roman" w:hAnsi="Times New Roman"/>
                <w:color w:val="auto"/>
                <w:sz w:val="22"/>
                <w:lang w:val="en-GB"/>
              </w:rPr>
              <w:t>Equal Remuneration Convention, 1951 (No. 100)</w:t>
            </w:r>
          </w:p>
        </w:tc>
        <w:tc>
          <w:tcPr>
            <w:tcW w:w="2184"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14/01/1963</w:t>
            </w:r>
          </w:p>
        </w:tc>
      </w:tr>
      <w:tr w:rsidR="0060346C" w:rsidRPr="004D6778" w:rsidTr="0060346C">
        <w:trPr>
          <w:trHeight w:val="154"/>
        </w:trPr>
        <w:tc>
          <w:tcPr>
            <w:tcW w:w="7088" w:type="dxa"/>
            <w:shd w:val="clear" w:color="auto" w:fill="D9E2F3"/>
          </w:tcPr>
          <w:p w:rsidR="0060346C" w:rsidRPr="000A3929" w:rsidRDefault="0060346C" w:rsidP="0060346C">
            <w:pPr>
              <w:tabs>
                <w:tab w:val="left" w:pos="284"/>
              </w:tabs>
              <w:jc w:val="both"/>
              <w:rPr>
                <w:rFonts w:ascii="Times New Roman" w:hAnsi="Times New Roman"/>
                <w:color w:val="auto"/>
                <w:sz w:val="22"/>
                <w:lang w:val="en-GB"/>
              </w:rPr>
            </w:pPr>
            <w:r w:rsidRPr="000A3929">
              <w:rPr>
                <w:rFonts w:ascii="Times New Roman" w:hAnsi="Times New Roman"/>
                <w:color w:val="auto"/>
                <w:sz w:val="22"/>
                <w:lang w:val="en-GB"/>
              </w:rPr>
              <w:t>Abolition of Forced Labour Convention, 1957 (No. 105)</w:t>
            </w:r>
          </w:p>
        </w:tc>
        <w:tc>
          <w:tcPr>
            <w:tcW w:w="2184"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27/05/1960</w:t>
            </w:r>
          </w:p>
        </w:tc>
      </w:tr>
      <w:tr w:rsidR="0060346C" w:rsidRPr="004D6778" w:rsidTr="0060346C">
        <w:trPr>
          <w:trHeight w:val="307"/>
        </w:trPr>
        <w:tc>
          <w:tcPr>
            <w:tcW w:w="7088" w:type="dxa"/>
          </w:tcPr>
          <w:p w:rsidR="0060346C" w:rsidRPr="000A3929" w:rsidRDefault="0060346C" w:rsidP="0060346C">
            <w:pPr>
              <w:tabs>
                <w:tab w:val="left" w:pos="284"/>
              </w:tabs>
              <w:jc w:val="both"/>
              <w:rPr>
                <w:rFonts w:ascii="Times New Roman" w:hAnsi="Times New Roman"/>
                <w:color w:val="auto"/>
                <w:sz w:val="22"/>
                <w:lang w:val="en-GB"/>
              </w:rPr>
            </w:pPr>
            <w:r w:rsidRPr="000A3929">
              <w:rPr>
                <w:rFonts w:ascii="Times New Roman" w:hAnsi="Times New Roman"/>
                <w:color w:val="auto"/>
                <w:sz w:val="22"/>
                <w:lang w:val="en-GB"/>
              </w:rPr>
              <w:t>Discrimination (Employment and Occupation) Convention, 1958 (No. 111)</w:t>
            </w:r>
          </w:p>
        </w:tc>
        <w:tc>
          <w:tcPr>
            <w:tcW w:w="2184"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23/04/1970</w:t>
            </w:r>
          </w:p>
        </w:tc>
      </w:tr>
      <w:tr w:rsidR="0060346C" w:rsidRPr="004D6778" w:rsidTr="0060346C">
        <w:trPr>
          <w:trHeight w:val="307"/>
        </w:trPr>
        <w:tc>
          <w:tcPr>
            <w:tcW w:w="7088" w:type="dxa"/>
            <w:shd w:val="clear" w:color="auto" w:fill="D9E2F3"/>
          </w:tcPr>
          <w:p w:rsidR="0060346C" w:rsidRPr="000A3929" w:rsidRDefault="0060346C" w:rsidP="0060346C">
            <w:pPr>
              <w:tabs>
                <w:tab w:val="left" w:pos="284"/>
              </w:tabs>
              <w:jc w:val="both"/>
              <w:rPr>
                <w:rFonts w:ascii="Times New Roman" w:hAnsi="Times New Roman"/>
                <w:color w:val="auto"/>
                <w:sz w:val="22"/>
                <w:lang w:val="en-GB"/>
              </w:rPr>
            </w:pPr>
            <w:r w:rsidRPr="000A3929">
              <w:rPr>
                <w:rFonts w:ascii="Times New Roman" w:hAnsi="Times New Roman"/>
                <w:color w:val="auto"/>
                <w:sz w:val="22"/>
                <w:lang w:val="en-GB"/>
              </w:rPr>
              <w:t>Equality of Treatment (Social Security) Convention, 1962 (No. 118)</w:t>
            </w:r>
          </w:p>
        </w:tc>
        <w:tc>
          <w:tcPr>
            <w:tcW w:w="2184"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15/08/1969</w:t>
            </w:r>
          </w:p>
        </w:tc>
      </w:tr>
      <w:tr w:rsidR="0060346C" w:rsidRPr="004D6778" w:rsidTr="0060346C">
        <w:trPr>
          <w:trHeight w:val="154"/>
        </w:trPr>
        <w:tc>
          <w:tcPr>
            <w:tcW w:w="7088" w:type="dxa"/>
          </w:tcPr>
          <w:p w:rsidR="0060346C" w:rsidRPr="000A3929" w:rsidRDefault="0060346C" w:rsidP="0060346C">
            <w:pPr>
              <w:tabs>
                <w:tab w:val="left" w:pos="284"/>
              </w:tabs>
              <w:jc w:val="both"/>
              <w:rPr>
                <w:rFonts w:ascii="Times New Roman" w:hAnsi="Times New Roman"/>
                <w:color w:val="auto"/>
                <w:sz w:val="22"/>
                <w:lang w:val="en-GB"/>
              </w:rPr>
            </w:pPr>
            <w:r w:rsidRPr="000A3929">
              <w:rPr>
                <w:rFonts w:ascii="Times New Roman" w:hAnsi="Times New Roman"/>
                <w:color w:val="auto"/>
                <w:sz w:val="22"/>
                <w:lang w:val="en-GB"/>
              </w:rPr>
              <w:t>Employment Policy Convention, 1964 (No. 122)</w:t>
            </w:r>
          </w:p>
        </w:tc>
        <w:tc>
          <w:tcPr>
            <w:tcW w:w="2184"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23/09/1968</w:t>
            </w:r>
          </w:p>
        </w:tc>
      </w:tr>
      <w:tr w:rsidR="0060346C" w:rsidRPr="004D6778" w:rsidTr="0060346C">
        <w:trPr>
          <w:trHeight w:val="154"/>
        </w:trPr>
        <w:tc>
          <w:tcPr>
            <w:tcW w:w="7088" w:type="dxa"/>
            <w:shd w:val="clear" w:color="auto" w:fill="D9E2F3"/>
          </w:tcPr>
          <w:p w:rsidR="0060346C" w:rsidRPr="000A3929" w:rsidRDefault="0060346C" w:rsidP="0060346C">
            <w:pPr>
              <w:tabs>
                <w:tab w:val="left" w:pos="284"/>
              </w:tabs>
              <w:jc w:val="both"/>
              <w:rPr>
                <w:rFonts w:ascii="Times New Roman" w:hAnsi="Times New Roman"/>
                <w:color w:val="auto"/>
                <w:sz w:val="22"/>
                <w:lang w:val="en-GB"/>
              </w:rPr>
            </w:pPr>
            <w:r w:rsidRPr="000A3929">
              <w:rPr>
                <w:rFonts w:ascii="Times New Roman" w:hAnsi="Times New Roman"/>
                <w:color w:val="auto"/>
                <w:sz w:val="22"/>
                <w:lang w:val="en-GB"/>
              </w:rPr>
              <w:t>Labour Inspection (Agriculture) Convention, 1969 (No. 129)</w:t>
            </w:r>
          </w:p>
        </w:tc>
        <w:tc>
          <w:tcPr>
            <w:tcW w:w="2184"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03/09/1974</w:t>
            </w:r>
          </w:p>
        </w:tc>
      </w:tr>
      <w:tr w:rsidR="0060346C" w:rsidRPr="004D6778" w:rsidTr="0060346C">
        <w:trPr>
          <w:trHeight w:val="311"/>
        </w:trPr>
        <w:tc>
          <w:tcPr>
            <w:tcW w:w="7088" w:type="dxa"/>
            <w:shd w:val="clear" w:color="auto" w:fill="FFFFFF"/>
          </w:tcPr>
          <w:p w:rsidR="0060346C" w:rsidRPr="000A3929" w:rsidRDefault="0060346C" w:rsidP="0060346C">
            <w:pPr>
              <w:tabs>
                <w:tab w:val="left" w:pos="284"/>
              </w:tabs>
              <w:jc w:val="both"/>
              <w:rPr>
                <w:rFonts w:ascii="Times New Roman" w:hAnsi="Times New Roman"/>
                <w:color w:val="auto"/>
                <w:sz w:val="22"/>
                <w:lang w:val="en-GB"/>
              </w:rPr>
            </w:pPr>
            <w:r w:rsidRPr="000A3929">
              <w:rPr>
                <w:rFonts w:ascii="Times New Roman" w:hAnsi="Times New Roman"/>
                <w:color w:val="auto"/>
                <w:sz w:val="22"/>
                <w:lang w:val="en-GB"/>
              </w:rPr>
              <w:t>Holidays with Pay Convention (Revised), 1970 (No. 132)</w:t>
            </w:r>
          </w:p>
        </w:tc>
        <w:tc>
          <w:tcPr>
            <w:tcW w:w="2184" w:type="dxa"/>
            <w:shd w:val="clear" w:color="auto" w:fill="FFFFFF"/>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15/01/1990</w:t>
            </w:r>
          </w:p>
        </w:tc>
      </w:tr>
      <w:tr w:rsidR="0060346C" w:rsidRPr="004D6778" w:rsidTr="0060346C">
        <w:trPr>
          <w:trHeight w:val="307"/>
        </w:trPr>
        <w:tc>
          <w:tcPr>
            <w:tcW w:w="7088" w:type="dxa"/>
            <w:shd w:val="clear" w:color="auto" w:fill="D9E2F3"/>
          </w:tcPr>
          <w:p w:rsidR="0060346C" w:rsidRPr="000A3929" w:rsidRDefault="0060346C" w:rsidP="0060346C">
            <w:pPr>
              <w:tabs>
                <w:tab w:val="left" w:pos="284"/>
              </w:tabs>
              <w:jc w:val="both"/>
              <w:rPr>
                <w:rFonts w:ascii="Times New Roman" w:hAnsi="Times New Roman"/>
                <w:color w:val="auto"/>
                <w:sz w:val="22"/>
                <w:lang w:val="en-GB"/>
              </w:rPr>
            </w:pPr>
            <w:r w:rsidRPr="000A3929">
              <w:rPr>
                <w:rFonts w:ascii="Times New Roman" w:hAnsi="Times New Roman"/>
                <w:color w:val="auto"/>
                <w:sz w:val="22"/>
                <w:lang w:val="en-GB"/>
              </w:rPr>
              <w:t>Minimum Age Convention, 1973 (No. 138)</w:t>
            </w:r>
          </w:p>
        </w:tc>
        <w:tc>
          <w:tcPr>
            <w:tcW w:w="2184"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13/01/1976</w:t>
            </w:r>
          </w:p>
        </w:tc>
      </w:tr>
      <w:tr w:rsidR="0060346C" w:rsidRPr="004D6778" w:rsidTr="0060346C">
        <w:trPr>
          <w:trHeight w:val="307"/>
        </w:trPr>
        <w:tc>
          <w:tcPr>
            <w:tcW w:w="7088" w:type="dxa"/>
            <w:shd w:val="clear" w:color="auto" w:fill="FFFFFF"/>
          </w:tcPr>
          <w:p w:rsidR="0060346C" w:rsidRPr="000A3929" w:rsidRDefault="0060346C" w:rsidP="0060346C">
            <w:pPr>
              <w:tabs>
                <w:tab w:val="left" w:pos="284"/>
              </w:tabs>
              <w:jc w:val="both"/>
              <w:rPr>
                <w:rFonts w:ascii="Times New Roman" w:hAnsi="Times New Roman"/>
                <w:color w:val="auto"/>
                <w:sz w:val="22"/>
                <w:lang w:val="en-GB"/>
              </w:rPr>
            </w:pPr>
            <w:r w:rsidRPr="000A3929">
              <w:rPr>
                <w:rFonts w:ascii="Times New Roman" w:hAnsi="Times New Roman"/>
                <w:color w:val="auto"/>
                <w:sz w:val="22"/>
                <w:lang w:val="en-GB"/>
              </w:rPr>
              <w:t>Labour Relations (Public Service) Convention, 1978 (No. 151)</w:t>
            </w:r>
          </w:p>
        </w:tc>
        <w:tc>
          <w:tcPr>
            <w:tcW w:w="2184" w:type="dxa"/>
            <w:shd w:val="clear" w:color="auto" w:fill="FFFFFF"/>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25/02/1980</w:t>
            </w:r>
          </w:p>
        </w:tc>
      </w:tr>
      <w:tr w:rsidR="0060346C" w:rsidRPr="004D6778" w:rsidTr="0060346C">
        <w:trPr>
          <w:trHeight w:val="154"/>
        </w:trPr>
        <w:tc>
          <w:tcPr>
            <w:tcW w:w="7088" w:type="dxa"/>
            <w:shd w:val="clear" w:color="auto" w:fill="D9E2F3"/>
          </w:tcPr>
          <w:p w:rsidR="0060346C" w:rsidRPr="000A3929" w:rsidRDefault="0060346C" w:rsidP="0060346C">
            <w:pPr>
              <w:tabs>
                <w:tab w:val="left" w:pos="284"/>
              </w:tabs>
              <w:jc w:val="both"/>
              <w:rPr>
                <w:rFonts w:ascii="Times New Roman" w:hAnsi="Times New Roman"/>
                <w:color w:val="auto"/>
                <w:sz w:val="22"/>
                <w:lang w:val="en-GB"/>
              </w:rPr>
            </w:pPr>
            <w:r w:rsidRPr="000A3929">
              <w:rPr>
                <w:rFonts w:ascii="Times New Roman" w:hAnsi="Times New Roman"/>
                <w:color w:val="auto"/>
                <w:sz w:val="22"/>
                <w:lang w:val="en-GB"/>
              </w:rPr>
              <w:t>Occupational Safety and Health Convention, 1981 (No. 155)</w:t>
            </w:r>
          </w:p>
        </w:tc>
        <w:tc>
          <w:tcPr>
            <w:tcW w:w="2184"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24/04/1985</w:t>
            </w:r>
          </w:p>
        </w:tc>
      </w:tr>
      <w:tr w:rsidR="0060346C" w:rsidRPr="004D6778" w:rsidTr="0060346C">
        <w:trPr>
          <w:trHeight w:val="465"/>
        </w:trPr>
        <w:tc>
          <w:tcPr>
            <w:tcW w:w="7088" w:type="dxa"/>
            <w:shd w:val="clear" w:color="auto" w:fill="FFFFFF"/>
          </w:tcPr>
          <w:p w:rsidR="0060346C" w:rsidRPr="000A3929" w:rsidRDefault="0060346C" w:rsidP="0060346C">
            <w:pPr>
              <w:tabs>
                <w:tab w:val="left" w:pos="284"/>
              </w:tabs>
              <w:jc w:val="both"/>
              <w:rPr>
                <w:rFonts w:ascii="Times New Roman" w:hAnsi="Times New Roman"/>
                <w:color w:val="auto"/>
                <w:sz w:val="22"/>
                <w:lang w:val="en-GB"/>
              </w:rPr>
            </w:pPr>
            <w:r w:rsidRPr="000A3929">
              <w:rPr>
                <w:rFonts w:ascii="Times New Roman" w:hAnsi="Times New Roman"/>
                <w:color w:val="auto"/>
                <w:sz w:val="22"/>
                <w:lang w:val="en-GB"/>
              </w:rPr>
              <w:t>Workers with Family Responsibilities Convention, 1981 (No. 156)</w:t>
            </w:r>
          </w:p>
        </w:tc>
        <w:tc>
          <w:tcPr>
            <w:tcW w:w="2184" w:type="dxa"/>
            <w:shd w:val="clear" w:color="auto" w:fill="FFFFFF"/>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09/02/1983</w:t>
            </w:r>
          </w:p>
        </w:tc>
      </w:tr>
      <w:tr w:rsidR="0060346C" w:rsidRPr="004D6778" w:rsidTr="0060346C">
        <w:trPr>
          <w:trHeight w:val="307"/>
        </w:trPr>
        <w:tc>
          <w:tcPr>
            <w:tcW w:w="7088" w:type="dxa"/>
            <w:shd w:val="clear" w:color="auto" w:fill="D9E2F3"/>
          </w:tcPr>
          <w:p w:rsidR="0060346C" w:rsidRPr="000A3929" w:rsidRDefault="0060346C" w:rsidP="0060346C">
            <w:pPr>
              <w:tabs>
                <w:tab w:val="left" w:pos="284"/>
              </w:tabs>
              <w:jc w:val="both"/>
              <w:rPr>
                <w:rFonts w:ascii="Times New Roman" w:hAnsi="Times New Roman"/>
                <w:color w:val="auto"/>
                <w:sz w:val="22"/>
                <w:lang w:val="en-GB"/>
              </w:rPr>
            </w:pPr>
            <w:r w:rsidRPr="000A3929">
              <w:rPr>
                <w:rFonts w:ascii="Times New Roman" w:hAnsi="Times New Roman"/>
                <w:color w:val="auto"/>
                <w:sz w:val="22"/>
                <w:lang w:val="en-GB"/>
              </w:rPr>
              <w:t>Worst Forms of Child Labour Convention, 1999 (No. 182)</w:t>
            </w:r>
          </w:p>
        </w:tc>
        <w:tc>
          <w:tcPr>
            <w:tcW w:w="2184"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17/01/2000</w:t>
            </w:r>
          </w:p>
        </w:tc>
      </w:tr>
      <w:tr w:rsidR="0060346C" w:rsidRPr="004D6778" w:rsidTr="0060346C">
        <w:trPr>
          <w:trHeight w:val="229"/>
        </w:trPr>
        <w:tc>
          <w:tcPr>
            <w:tcW w:w="7088" w:type="dxa"/>
            <w:shd w:val="clear" w:color="auto" w:fill="FFFFFF"/>
          </w:tcPr>
          <w:p w:rsidR="0060346C" w:rsidRPr="000A3929" w:rsidRDefault="0060346C" w:rsidP="0060346C">
            <w:pPr>
              <w:tabs>
                <w:tab w:val="left" w:pos="284"/>
              </w:tabs>
              <w:jc w:val="both"/>
              <w:rPr>
                <w:rFonts w:ascii="Times New Roman" w:hAnsi="Times New Roman"/>
                <w:color w:val="auto"/>
                <w:sz w:val="22"/>
                <w:lang w:val="en-GB"/>
              </w:rPr>
            </w:pPr>
            <w:r w:rsidRPr="000A3929">
              <w:rPr>
                <w:rFonts w:ascii="Times New Roman" w:hAnsi="Times New Roman"/>
                <w:color w:val="auto"/>
                <w:sz w:val="22"/>
                <w:lang w:val="en-GB"/>
              </w:rPr>
              <w:t>Protocol of 2014 to the Forced Labour Convention, 1930</w:t>
            </w:r>
          </w:p>
        </w:tc>
        <w:tc>
          <w:tcPr>
            <w:tcW w:w="2184" w:type="dxa"/>
            <w:shd w:val="clear" w:color="auto" w:fill="FFFFFF"/>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lang w:val="en-GB"/>
              </w:rPr>
              <w:t>R 27/01/2017</w:t>
            </w:r>
          </w:p>
        </w:tc>
      </w:tr>
      <w:tr w:rsidR="0060346C" w:rsidRPr="004D6778" w:rsidTr="0060346C">
        <w:trPr>
          <w:trHeight w:val="229"/>
        </w:trPr>
        <w:tc>
          <w:tcPr>
            <w:tcW w:w="7088" w:type="dxa"/>
            <w:shd w:val="clear" w:color="auto" w:fill="D9E2F3"/>
          </w:tcPr>
          <w:p w:rsidR="0060346C" w:rsidRPr="000A3929" w:rsidRDefault="0060346C" w:rsidP="0060346C">
            <w:pPr>
              <w:tabs>
                <w:tab w:val="left" w:pos="284"/>
              </w:tabs>
              <w:jc w:val="both"/>
              <w:rPr>
                <w:rFonts w:ascii="Times New Roman" w:hAnsi="Times New Roman"/>
                <w:color w:val="auto"/>
                <w:sz w:val="22"/>
                <w:lang w:val="en-GB"/>
              </w:rPr>
            </w:pPr>
            <w:r w:rsidRPr="000A3929">
              <w:rPr>
                <w:rFonts w:ascii="Times New Roman" w:hAnsi="Times New Roman"/>
                <w:color w:val="auto"/>
                <w:sz w:val="22"/>
                <w:lang w:val="en-GB"/>
              </w:rPr>
              <w:t>Violence and Harassment Convention, 2019 (No. 190)</w:t>
            </w:r>
          </w:p>
        </w:tc>
        <w:tc>
          <w:tcPr>
            <w:tcW w:w="2184" w:type="dxa"/>
            <w:shd w:val="clear" w:color="auto" w:fill="D9E2F3"/>
          </w:tcPr>
          <w:p w:rsidR="0060346C" w:rsidRPr="004D6778" w:rsidRDefault="0060346C" w:rsidP="0060346C">
            <w:pPr>
              <w:tabs>
                <w:tab w:val="left" w:pos="284"/>
              </w:tabs>
              <w:jc w:val="both"/>
              <w:rPr>
                <w:rFonts w:ascii="Times New Roman" w:hAnsi="Times New Roman"/>
                <w:color w:val="auto"/>
                <w:lang w:val="en-GB"/>
              </w:rPr>
            </w:pPr>
          </w:p>
        </w:tc>
      </w:tr>
    </w:tbl>
    <w:p w:rsidR="0060346C" w:rsidRPr="004D6778" w:rsidRDefault="0060346C" w:rsidP="0060346C">
      <w:pPr>
        <w:pStyle w:val="Leipteksti1"/>
        <w:rPr>
          <w:lang w:val="en-GB"/>
        </w:rPr>
      </w:pPr>
      <w:bookmarkStart w:id="40" w:name="_Toc273709213"/>
      <w:bookmarkStart w:id="41" w:name="_Toc361273612"/>
      <w:bookmarkStart w:id="42" w:name="_Toc21078886"/>
    </w:p>
    <w:bookmarkEnd w:id="40"/>
    <w:bookmarkEnd w:id="41"/>
    <w:bookmarkEnd w:id="42"/>
    <w:p w:rsidR="0060346C" w:rsidRPr="004D6778" w:rsidRDefault="0060346C" w:rsidP="0060346C">
      <w:pPr>
        <w:pStyle w:val="Leipteksti1"/>
        <w:rPr>
          <w:lang w:val="en-GB"/>
        </w:rPr>
      </w:pPr>
    </w:p>
    <w:p w:rsidR="0060346C" w:rsidRPr="00156A3C" w:rsidRDefault="0060346C" w:rsidP="0060346C">
      <w:pPr>
        <w:pStyle w:val="Heading2"/>
      </w:pPr>
      <w:bookmarkStart w:id="43" w:name="_Toc32675205"/>
      <w:r w:rsidRPr="0060346C">
        <w:t>Table 42.</w:t>
      </w:r>
      <w:r w:rsidRPr="00156A3C">
        <w:t xml:space="preserve"> UNESCO instruments</w:t>
      </w:r>
      <w:bookmarkEnd w:id="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8"/>
        <w:gridCol w:w="2168"/>
      </w:tblGrid>
      <w:tr w:rsidR="0060346C" w:rsidRPr="004D6778" w:rsidTr="0060346C">
        <w:trPr>
          <w:trHeight w:val="278"/>
        </w:trPr>
        <w:tc>
          <w:tcPr>
            <w:tcW w:w="7150" w:type="dxa"/>
            <w:shd w:val="clear" w:color="auto" w:fill="FFFFFF"/>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Convention / Protocol</w:t>
            </w:r>
          </w:p>
        </w:tc>
        <w:tc>
          <w:tcPr>
            <w:tcW w:w="2172" w:type="dxa"/>
            <w:shd w:val="clear" w:color="auto" w:fill="FFFFFF"/>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Ratification (R)</w:t>
            </w:r>
          </w:p>
        </w:tc>
      </w:tr>
      <w:tr w:rsidR="0060346C" w:rsidRPr="004D6778" w:rsidTr="0060346C">
        <w:trPr>
          <w:trHeight w:val="278"/>
        </w:trPr>
        <w:tc>
          <w:tcPr>
            <w:tcW w:w="7150"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Convention against Discrimination in Education, 1960</w:t>
            </w:r>
          </w:p>
        </w:tc>
        <w:tc>
          <w:tcPr>
            <w:tcW w:w="2172"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18/10/1971</w:t>
            </w:r>
          </w:p>
        </w:tc>
      </w:tr>
      <w:tr w:rsidR="0060346C" w:rsidRPr="004D6778" w:rsidTr="0060346C">
        <w:trPr>
          <w:trHeight w:val="546"/>
        </w:trPr>
        <w:tc>
          <w:tcPr>
            <w:tcW w:w="7150"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Convention Concerning the Protection of the World Cultural and Natural Heritage, 1972</w:t>
            </w:r>
          </w:p>
        </w:tc>
        <w:tc>
          <w:tcPr>
            <w:tcW w:w="2172"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04/03/1987</w:t>
            </w:r>
          </w:p>
        </w:tc>
      </w:tr>
      <w:tr w:rsidR="0060346C" w:rsidRPr="004D6778" w:rsidTr="0060346C">
        <w:trPr>
          <w:trHeight w:val="558"/>
        </w:trPr>
        <w:tc>
          <w:tcPr>
            <w:tcW w:w="7150"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Hague Convention for the Protection of Cultural Property in the Event of Armed Conflict and related Protocol, 1954</w:t>
            </w:r>
          </w:p>
        </w:tc>
        <w:tc>
          <w:tcPr>
            <w:tcW w:w="2172"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16/09/1994</w:t>
            </w:r>
          </w:p>
        </w:tc>
      </w:tr>
      <w:tr w:rsidR="0060346C" w:rsidRPr="004D6778" w:rsidTr="0060346C">
        <w:trPr>
          <w:trHeight w:val="558"/>
        </w:trPr>
        <w:tc>
          <w:tcPr>
            <w:tcW w:w="7150"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Convention on the Means of Prohibiting and Preventing the Illicit Import, Export and Transport of Ownership of Cultural Property, 1970</w:t>
            </w:r>
          </w:p>
        </w:tc>
        <w:tc>
          <w:tcPr>
            <w:tcW w:w="2172"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14/06/1999</w:t>
            </w:r>
          </w:p>
        </w:tc>
      </w:tr>
      <w:tr w:rsidR="0060346C" w:rsidRPr="004D6778" w:rsidTr="0060346C">
        <w:trPr>
          <w:trHeight w:val="558"/>
        </w:trPr>
        <w:tc>
          <w:tcPr>
            <w:tcW w:w="7150"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Convention on the Protection and Promotion of the Diversity of Cultural Expressions, 2005</w:t>
            </w:r>
          </w:p>
        </w:tc>
        <w:tc>
          <w:tcPr>
            <w:tcW w:w="2172"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600/2006</w:t>
            </w:r>
          </w:p>
        </w:tc>
      </w:tr>
      <w:tr w:rsidR="0060346C" w:rsidRPr="004D6778" w:rsidTr="0060346C">
        <w:trPr>
          <w:trHeight w:val="236"/>
        </w:trPr>
        <w:tc>
          <w:tcPr>
            <w:tcW w:w="7150"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Convention for the Safeguarding of the Intangible Cultural Heritage, 2003</w:t>
            </w:r>
          </w:p>
        </w:tc>
        <w:tc>
          <w:tcPr>
            <w:tcW w:w="2172"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21/02/2013</w:t>
            </w:r>
          </w:p>
        </w:tc>
      </w:tr>
      <w:tr w:rsidR="0060346C" w:rsidRPr="004D6778" w:rsidTr="0060346C">
        <w:trPr>
          <w:trHeight w:val="267"/>
        </w:trPr>
        <w:tc>
          <w:tcPr>
            <w:tcW w:w="7150"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International Convention against Doping in Sport, 2005</w:t>
            </w:r>
          </w:p>
        </w:tc>
        <w:tc>
          <w:tcPr>
            <w:tcW w:w="2172"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22/12/2006</w:t>
            </w:r>
          </w:p>
        </w:tc>
      </w:tr>
    </w:tbl>
    <w:p w:rsidR="0060346C" w:rsidRPr="004D6778" w:rsidRDefault="0060346C" w:rsidP="0060346C">
      <w:pPr>
        <w:pStyle w:val="Leipteksti1"/>
        <w:rPr>
          <w:lang w:val="en-GB"/>
        </w:rPr>
      </w:pPr>
      <w:bookmarkStart w:id="44" w:name="_Toc21078887"/>
    </w:p>
    <w:p w:rsidR="0060346C" w:rsidRPr="004D6778" w:rsidRDefault="0060346C" w:rsidP="0060346C">
      <w:pPr>
        <w:pStyle w:val="Leipteksti1"/>
        <w:rPr>
          <w:lang w:val="en-GB"/>
        </w:rPr>
      </w:pPr>
    </w:p>
    <w:p w:rsidR="0060346C" w:rsidRPr="004D6778" w:rsidRDefault="0060346C" w:rsidP="0060346C">
      <w:pPr>
        <w:pStyle w:val="Heading2"/>
      </w:pPr>
      <w:bookmarkStart w:id="45" w:name="_Toc32675206"/>
      <w:bookmarkEnd w:id="44"/>
      <w:r w:rsidRPr="004D6778">
        <w:t>Table</w:t>
      </w:r>
      <w:r>
        <w:t xml:space="preserve"> 43</w:t>
      </w:r>
      <w:r w:rsidRPr="004D6778">
        <w:t>. UNIDROIT instruments</w:t>
      </w:r>
      <w:bookmarkEnd w:id="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7"/>
        <w:gridCol w:w="2209"/>
      </w:tblGrid>
      <w:tr w:rsidR="0060346C" w:rsidRPr="004D6778" w:rsidTr="0060346C">
        <w:trPr>
          <w:trHeight w:val="286"/>
        </w:trPr>
        <w:tc>
          <w:tcPr>
            <w:tcW w:w="7088" w:type="dxa"/>
            <w:shd w:val="clear" w:color="auto" w:fill="auto"/>
          </w:tcPr>
          <w:p w:rsidR="0060346C" w:rsidRPr="004D6778" w:rsidRDefault="0060346C" w:rsidP="0060346C">
            <w:pPr>
              <w:pStyle w:val="Leipteksti1"/>
              <w:rPr>
                <w:rFonts w:eastAsia="Calibri"/>
                <w:b/>
                <w:lang w:val="en-GB"/>
              </w:rPr>
            </w:pPr>
            <w:r w:rsidRPr="004D6778">
              <w:rPr>
                <w:rFonts w:eastAsia="Calibri"/>
                <w:b/>
                <w:lang w:val="en-GB"/>
              </w:rPr>
              <w:t>Convention / Protocol</w:t>
            </w:r>
          </w:p>
        </w:tc>
        <w:tc>
          <w:tcPr>
            <w:tcW w:w="2211" w:type="dxa"/>
            <w:shd w:val="clear" w:color="auto" w:fill="auto"/>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Ratification (R)</w:t>
            </w:r>
          </w:p>
        </w:tc>
      </w:tr>
      <w:tr w:rsidR="0060346C" w:rsidRPr="004D6778" w:rsidTr="0060346C">
        <w:trPr>
          <w:trHeight w:val="574"/>
        </w:trPr>
        <w:tc>
          <w:tcPr>
            <w:tcW w:w="7088"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Convention on Stolen or Illegally Exported Cultural Objects, 1995</w:t>
            </w:r>
          </w:p>
        </w:tc>
        <w:tc>
          <w:tcPr>
            <w:tcW w:w="221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28/05/1999</w:t>
            </w:r>
          </w:p>
        </w:tc>
      </w:tr>
    </w:tbl>
    <w:p w:rsidR="0060346C" w:rsidRPr="004D6778" w:rsidRDefault="0060346C" w:rsidP="0060346C">
      <w:pPr>
        <w:pStyle w:val="Heading2"/>
      </w:pPr>
      <w:bookmarkStart w:id="46" w:name="_Toc32675207"/>
      <w:r w:rsidRPr="004D6778">
        <w:t>T</w:t>
      </w:r>
      <w:r>
        <w:t>able 44</w:t>
      </w:r>
      <w:r w:rsidRPr="004D6778">
        <w:t>. Hague Conference on Private International Law instruments</w:t>
      </w:r>
      <w:bookmarkEnd w:id="46"/>
    </w:p>
    <w:tbl>
      <w:tblPr>
        <w:tblW w:w="93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34"/>
        <w:gridCol w:w="2169"/>
      </w:tblGrid>
      <w:tr w:rsidR="0060346C" w:rsidRPr="004D6778" w:rsidTr="0060346C">
        <w:trPr>
          <w:trHeight w:val="551"/>
        </w:trPr>
        <w:tc>
          <w:tcPr>
            <w:tcW w:w="7134" w:type="dxa"/>
            <w:shd w:val="clear" w:color="auto" w:fill="FFFFFF"/>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Convention / Protocol</w:t>
            </w:r>
          </w:p>
        </w:tc>
        <w:tc>
          <w:tcPr>
            <w:tcW w:w="2169" w:type="dxa"/>
            <w:shd w:val="clear" w:color="auto" w:fill="FFFFFF"/>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Signed (S)</w:t>
            </w:r>
          </w:p>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Ratified (R)</w:t>
            </w:r>
          </w:p>
        </w:tc>
      </w:tr>
      <w:tr w:rsidR="0060346C" w:rsidRPr="004D6778" w:rsidTr="0060346C">
        <w:trPr>
          <w:trHeight w:val="551"/>
        </w:trPr>
        <w:tc>
          <w:tcPr>
            <w:tcW w:w="7134"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Convention concerning the recognition and enforcement of decisions relating to maintenance obligations towards children, 1958</w:t>
            </w:r>
          </w:p>
        </w:tc>
        <w:tc>
          <w:tcPr>
            <w:tcW w:w="2169"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26/06/1967</w:t>
            </w:r>
          </w:p>
        </w:tc>
      </w:tr>
      <w:tr w:rsidR="0060346C" w:rsidRPr="004D6778" w:rsidTr="0060346C">
        <w:trPr>
          <w:trHeight w:val="276"/>
        </w:trPr>
        <w:tc>
          <w:tcPr>
            <w:tcW w:w="7134" w:type="dxa"/>
            <w:shd w:val="clear" w:color="auto" w:fill="FFFFFF"/>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Convention on the Recognition of Divorces and Legal Separations, 1970</w:t>
            </w:r>
          </w:p>
        </w:tc>
        <w:tc>
          <w:tcPr>
            <w:tcW w:w="2169" w:type="dxa"/>
            <w:shd w:val="clear" w:color="auto" w:fill="FFFFFF"/>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16/06/1977</w:t>
            </w:r>
          </w:p>
        </w:tc>
      </w:tr>
      <w:tr w:rsidR="0060346C" w:rsidRPr="004D6778" w:rsidTr="0060346C">
        <w:trPr>
          <w:trHeight w:val="551"/>
        </w:trPr>
        <w:tc>
          <w:tcPr>
            <w:tcW w:w="7134"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Convention of on the Recognition and Enforcement of Decisions Relating to Maintenance Obligations,</w:t>
            </w:r>
            <w:r w:rsidRPr="004D6778">
              <w:rPr>
                <w:lang w:val="en-GB"/>
              </w:rPr>
              <w:t xml:space="preserve"> </w:t>
            </w:r>
            <w:r w:rsidRPr="004D6778">
              <w:rPr>
                <w:rFonts w:ascii="Times New Roman" w:hAnsi="Times New Roman"/>
                <w:color w:val="auto"/>
                <w:szCs w:val="24"/>
                <w:lang w:val="en-GB"/>
              </w:rPr>
              <w:t>1973</w:t>
            </w:r>
          </w:p>
        </w:tc>
        <w:tc>
          <w:tcPr>
            <w:tcW w:w="2169"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29/04/1983</w:t>
            </w:r>
          </w:p>
        </w:tc>
      </w:tr>
      <w:tr w:rsidR="0060346C" w:rsidRPr="004D6778" w:rsidTr="0060346C">
        <w:trPr>
          <w:trHeight w:val="551"/>
        </w:trPr>
        <w:tc>
          <w:tcPr>
            <w:tcW w:w="7134" w:type="dxa"/>
            <w:shd w:val="clear" w:color="auto" w:fill="FFFFFF"/>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Convention on the Civil Aspects of International Child Abduction, 1973</w:t>
            </w:r>
          </w:p>
        </w:tc>
        <w:tc>
          <w:tcPr>
            <w:tcW w:w="2169" w:type="dxa"/>
            <w:shd w:val="clear" w:color="auto" w:fill="FFFFFF"/>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25/05/1994</w:t>
            </w:r>
          </w:p>
        </w:tc>
      </w:tr>
      <w:tr w:rsidR="0060346C" w:rsidRPr="004D6778" w:rsidTr="0060346C">
        <w:trPr>
          <w:trHeight w:val="551"/>
        </w:trPr>
        <w:tc>
          <w:tcPr>
            <w:tcW w:w="7134"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Convention on Celebration and Recognition of the Validity of Marriages,1978</w:t>
            </w:r>
          </w:p>
        </w:tc>
        <w:tc>
          <w:tcPr>
            <w:tcW w:w="2169"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S 24/09/1980</w:t>
            </w:r>
          </w:p>
        </w:tc>
      </w:tr>
      <w:tr w:rsidR="0060346C" w:rsidRPr="004D6778" w:rsidTr="0060346C">
        <w:trPr>
          <w:trHeight w:val="551"/>
        </w:trPr>
        <w:tc>
          <w:tcPr>
            <w:tcW w:w="7134" w:type="dxa"/>
            <w:shd w:val="clear" w:color="auto" w:fill="FFFFFF"/>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Convention on International Access to Justice, 1980</w:t>
            </w:r>
          </w:p>
        </w:tc>
        <w:tc>
          <w:tcPr>
            <w:tcW w:w="2169" w:type="dxa"/>
            <w:shd w:val="clear" w:color="auto" w:fill="FFFFFF"/>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13/06/1980</w:t>
            </w:r>
          </w:p>
        </w:tc>
      </w:tr>
      <w:tr w:rsidR="0060346C" w:rsidRPr="004D6778" w:rsidTr="0060346C">
        <w:trPr>
          <w:trHeight w:val="551"/>
        </w:trPr>
        <w:tc>
          <w:tcPr>
            <w:tcW w:w="7134"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Convention on Protection of Children and Co-operation in Respect of Intercountry Adoption, 1993</w:t>
            </w:r>
          </w:p>
        </w:tc>
        <w:tc>
          <w:tcPr>
            <w:tcW w:w="2169"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27/03/1997</w:t>
            </w:r>
          </w:p>
        </w:tc>
      </w:tr>
      <w:tr w:rsidR="0060346C" w:rsidRPr="004D6778" w:rsidTr="0060346C">
        <w:trPr>
          <w:trHeight w:val="833"/>
        </w:trPr>
        <w:tc>
          <w:tcPr>
            <w:tcW w:w="7134" w:type="dxa"/>
            <w:shd w:val="clear" w:color="auto" w:fill="FFFFFF"/>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Convention on Jurisdiction, Applicable Law, Recognition, Enforcement and Co-operation in Respect of Parental Responsibility and Measures for the Protection of Children, 1996</w:t>
            </w:r>
          </w:p>
        </w:tc>
        <w:tc>
          <w:tcPr>
            <w:tcW w:w="2169" w:type="dxa"/>
            <w:shd w:val="clear" w:color="auto" w:fill="FFFFFF"/>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19/11/2010</w:t>
            </w:r>
          </w:p>
        </w:tc>
      </w:tr>
      <w:tr w:rsidR="0060346C" w:rsidRPr="004D6778" w:rsidTr="0060346C">
        <w:trPr>
          <w:trHeight w:val="269"/>
        </w:trPr>
        <w:tc>
          <w:tcPr>
            <w:tcW w:w="7134"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Convention of 13 January 2000 on the International Protection of Adults, 2002</w:t>
            </w:r>
          </w:p>
        </w:tc>
        <w:tc>
          <w:tcPr>
            <w:tcW w:w="2169"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19/11/2010</w:t>
            </w:r>
          </w:p>
        </w:tc>
      </w:tr>
    </w:tbl>
    <w:p w:rsidR="0060346C" w:rsidRPr="004D6778" w:rsidRDefault="0060346C" w:rsidP="0060346C">
      <w:pPr>
        <w:pStyle w:val="Heading2"/>
      </w:pPr>
      <w:bookmarkStart w:id="47" w:name="_Toc32675208"/>
      <w:r>
        <w:t>Table 45</w:t>
      </w:r>
      <w:r w:rsidRPr="004D6778">
        <w:t>. Geneva Convention and other humanitarian law instruments</w:t>
      </w:r>
      <w:bookmarkEnd w:id="47"/>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3"/>
        <w:gridCol w:w="2162"/>
      </w:tblGrid>
      <w:tr w:rsidR="0060346C" w:rsidRPr="004D6778" w:rsidTr="0060346C">
        <w:trPr>
          <w:trHeight w:val="564"/>
        </w:trPr>
        <w:tc>
          <w:tcPr>
            <w:tcW w:w="7123" w:type="dxa"/>
            <w:shd w:val="clear" w:color="auto" w:fill="FFFFFF"/>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Convention / Protocol</w:t>
            </w:r>
          </w:p>
        </w:tc>
        <w:tc>
          <w:tcPr>
            <w:tcW w:w="2162" w:type="dxa"/>
            <w:shd w:val="clear" w:color="auto" w:fill="FFFFFF"/>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Signed (S)</w:t>
            </w:r>
          </w:p>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Ratified (R)</w:t>
            </w:r>
          </w:p>
        </w:tc>
      </w:tr>
      <w:tr w:rsidR="0060346C" w:rsidRPr="004D6778" w:rsidTr="0060346C">
        <w:trPr>
          <w:trHeight w:val="553"/>
        </w:trPr>
        <w:tc>
          <w:tcPr>
            <w:tcW w:w="7123"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Geneva Convention (I) for the Amelioration of the Condition of the Wounded and Sick in Armed Forces in the Field 1949</w:t>
            </w:r>
          </w:p>
        </w:tc>
        <w:tc>
          <w:tcPr>
            <w:tcW w:w="2162"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22/02/1955</w:t>
            </w:r>
          </w:p>
        </w:tc>
      </w:tr>
      <w:tr w:rsidR="0060346C" w:rsidRPr="004D6778" w:rsidTr="0060346C">
        <w:trPr>
          <w:trHeight w:val="564"/>
        </w:trPr>
        <w:tc>
          <w:tcPr>
            <w:tcW w:w="7123"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Geneva Convention (II) for the Amelioration of the Condition of Wounded, Sick and Shipwrecked Members of Armed Forces at Sea, 1949</w:t>
            </w:r>
          </w:p>
        </w:tc>
        <w:tc>
          <w:tcPr>
            <w:tcW w:w="2162"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22/02/1955</w:t>
            </w:r>
          </w:p>
        </w:tc>
      </w:tr>
      <w:tr w:rsidR="0060346C" w:rsidRPr="004D6778" w:rsidTr="0060346C">
        <w:trPr>
          <w:trHeight w:val="282"/>
        </w:trPr>
        <w:tc>
          <w:tcPr>
            <w:tcW w:w="7123"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Geneva Convention (III) relative to the Treatment of Prisoners of War, 1949</w:t>
            </w:r>
          </w:p>
        </w:tc>
        <w:tc>
          <w:tcPr>
            <w:tcW w:w="2162"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22/02/1955</w:t>
            </w:r>
          </w:p>
        </w:tc>
      </w:tr>
      <w:tr w:rsidR="0060346C" w:rsidRPr="004D6778" w:rsidTr="0060346C">
        <w:trPr>
          <w:trHeight w:val="564"/>
        </w:trPr>
        <w:tc>
          <w:tcPr>
            <w:tcW w:w="7123"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Geneva</w:t>
            </w:r>
            <w:r w:rsidRPr="004D6778">
              <w:rPr>
                <w:lang w:val="en-GB"/>
              </w:rPr>
              <w:t xml:space="preserve"> </w:t>
            </w:r>
            <w:r w:rsidRPr="004D6778">
              <w:rPr>
                <w:rFonts w:ascii="Times New Roman" w:hAnsi="Times New Roman"/>
                <w:color w:val="auto"/>
                <w:szCs w:val="24"/>
                <w:lang w:val="en-GB"/>
              </w:rPr>
              <w:t>Convention (IV) relative to the Protection of Civilian Persons in Time of War, 1949</w:t>
            </w:r>
          </w:p>
        </w:tc>
        <w:tc>
          <w:tcPr>
            <w:tcW w:w="2162"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22/02/1955</w:t>
            </w:r>
          </w:p>
        </w:tc>
      </w:tr>
      <w:tr w:rsidR="0060346C" w:rsidRPr="004D6778" w:rsidTr="0060346C">
        <w:trPr>
          <w:trHeight w:val="553"/>
        </w:trPr>
        <w:tc>
          <w:tcPr>
            <w:tcW w:w="7123"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Protocol Additional to the Geneva Conventions of 12 August 1949, and relating to the Protection of Victims of International Armed Conflicts (Protocol I), 1977</w:t>
            </w:r>
          </w:p>
        </w:tc>
        <w:tc>
          <w:tcPr>
            <w:tcW w:w="2162"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07/08/1980</w:t>
            </w:r>
          </w:p>
        </w:tc>
      </w:tr>
      <w:tr w:rsidR="0060346C" w:rsidRPr="004D6778" w:rsidTr="0060346C">
        <w:trPr>
          <w:trHeight w:val="564"/>
        </w:trPr>
        <w:tc>
          <w:tcPr>
            <w:tcW w:w="7123"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Protocol Additional to the Geneva Conventions of 12 August 1949, and relating to the Protection of Victims of Non-International Armed Conflicts (Protocol II), 1977</w:t>
            </w:r>
          </w:p>
        </w:tc>
        <w:tc>
          <w:tcPr>
            <w:tcW w:w="2162"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07/08/1980</w:t>
            </w:r>
          </w:p>
        </w:tc>
      </w:tr>
      <w:tr w:rsidR="0060346C" w:rsidRPr="004D6778" w:rsidTr="0060346C">
        <w:trPr>
          <w:trHeight w:val="564"/>
        </w:trPr>
        <w:tc>
          <w:tcPr>
            <w:tcW w:w="7123"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Convention on the Prohibition of the Use, Stockpiling, Production and Transfer of Anti-Personnel Mines and on their Destruction, 1997</w:t>
            </w:r>
          </w:p>
        </w:tc>
        <w:tc>
          <w:tcPr>
            <w:tcW w:w="2162"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09/01/2012</w:t>
            </w:r>
          </w:p>
        </w:tc>
      </w:tr>
    </w:tbl>
    <w:p w:rsidR="0060346C" w:rsidRPr="004D6778" w:rsidRDefault="0060346C" w:rsidP="0060346C">
      <w:pPr>
        <w:pStyle w:val="Leipteksti1"/>
        <w:rPr>
          <w:lang w:val="en-GB"/>
        </w:rPr>
      </w:pPr>
      <w:bookmarkStart w:id="48" w:name="_Toc273709216"/>
      <w:bookmarkStart w:id="49" w:name="_Toc361273615"/>
      <w:bookmarkStart w:id="50" w:name="_Toc21078890"/>
    </w:p>
    <w:p w:rsidR="0060346C" w:rsidRPr="004D6778" w:rsidRDefault="0060346C" w:rsidP="0060346C">
      <w:pPr>
        <w:pStyle w:val="Leipteksti1"/>
        <w:rPr>
          <w:lang w:val="en-GB"/>
        </w:rPr>
      </w:pPr>
    </w:p>
    <w:bookmarkEnd w:id="48"/>
    <w:bookmarkEnd w:id="49"/>
    <w:bookmarkEnd w:id="50"/>
    <w:p w:rsidR="00156A3C" w:rsidRDefault="00156A3C">
      <w:pPr>
        <w:spacing w:after="160" w:line="259" w:lineRule="auto"/>
        <w:rPr>
          <w:rFonts w:ascii="Times New Roman Bold" w:eastAsia="Times New Roman" w:hAnsi="Times New Roman Bold"/>
          <w:b/>
          <w:color w:val="000000"/>
          <w:szCs w:val="28"/>
          <w:lang w:val="en-GB" w:eastAsia="fi-FI"/>
        </w:rPr>
      </w:pPr>
      <w:r>
        <w:br w:type="page"/>
      </w:r>
    </w:p>
    <w:p w:rsidR="0060346C" w:rsidRPr="004D6778" w:rsidRDefault="0060346C" w:rsidP="0060346C">
      <w:pPr>
        <w:pStyle w:val="Heading2"/>
      </w:pPr>
      <w:bookmarkStart w:id="51" w:name="_Toc32675209"/>
      <w:r>
        <w:t>Table 46</w:t>
      </w:r>
      <w:r w:rsidRPr="004D6778">
        <w:t>. Regional human rights instruments of the Council of Europe</w:t>
      </w:r>
      <w:bookmarkEnd w:id="51"/>
    </w:p>
    <w:tbl>
      <w:tblPr>
        <w:tblW w:w="92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31"/>
        <w:gridCol w:w="2167"/>
      </w:tblGrid>
      <w:tr w:rsidR="0060346C" w:rsidRPr="004D6778" w:rsidTr="0060346C">
        <w:trPr>
          <w:trHeight w:val="383"/>
        </w:trPr>
        <w:tc>
          <w:tcPr>
            <w:tcW w:w="7131" w:type="dxa"/>
            <w:shd w:val="clear" w:color="auto" w:fill="FFFFFF"/>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Convention / Protocol</w:t>
            </w:r>
          </w:p>
        </w:tc>
        <w:tc>
          <w:tcPr>
            <w:tcW w:w="2167" w:type="dxa"/>
            <w:shd w:val="clear" w:color="auto" w:fill="FFFFFF"/>
          </w:tcPr>
          <w:p w:rsidR="0060346C" w:rsidRPr="004D6778" w:rsidRDefault="0060346C" w:rsidP="0060346C">
            <w:pPr>
              <w:tabs>
                <w:tab w:val="left" w:pos="284"/>
              </w:tabs>
              <w:jc w:val="both"/>
              <w:rPr>
                <w:rFonts w:ascii="Times New Roman" w:hAnsi="Times New Roman"/>
                <w:b/>
                <w:color w:val="auto"/>
                <w:szCs w:val="24"/>
                <w:lang w:val="en-GB"/>
              </w:rPr>
            </w:pPr>
            <w:r w:rsidRPr="004D6778">
              <w:rPr>
                <w:rFonts w:ascii="Times New Roman" w:hAnsi="Times New Roman"/>
                <w:b/>
                <w:color w:val="auto"/>
                <w:szCs w:val="24"/>
                <w:lang w:val="en-GB"/>
              </w:rPr>
              <w:t>Ratified (R)</w:t>
            </w:r>
          </w:p>
        </w:tc>
      </w:tr>
      <w:tr w:rsidR="0060346C" w:rsidRPr="004D6778" w:rsidTr="0060346C">
        <w:trPr>
          <w:trHeight w:val="297"/>
        </w:trPr>
        <w:tc>
          <w:tcPr>
            <w:tcW w:w="713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Convention for the Protection of Human Rights and Fundamental Freedoms, 1950</w:t>
            </w:r>
          </w:p>
        </w:tc>
        <w:tc>
          <w:tcPr>
            <w:tcW w:w="2167"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10/05/1990</w:t>
            </w:r>
          </w:p>
        </w:tc>
      </w:tr>
      <w:tr w:rsidR="0060346C" w:rsidRPr="004D6778" w:rsidTr="0060346C">
        <w:trPr>
          <w:trHeight w:val="473"/>
        </w:trPr>
        <w:tc>
          <w:tcPr>
            <w:tcW w:w="7131"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European Agreement relating to Persons participating in Proceedings of the European Commission and Court of Human Rights</w:t>
            </w:r>
          </w:p>
        </w:tc>
        <w:tc>
          <w:tcPr>
            <w:tcW w:w="2167"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27/02/1991</w:t>
            </w:r>
          </w:p>
        </w:tc>
      </w:tr>
      <w:tr w:rsidR="0060346C" w:rsidRPr="004D6778" w:rsidTr="0060346C">
        <w:trPr>
          <w:trHeight w:val="568"/>
        </w:trPr>
        <w:tc>
          <w:tcPr>
            <w:tcW w:w="713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European Convention for the Prevention of Torture and Inhuman or Degrading Treatment or Punishment , 1987</w:t>
            </w:r>
          </w:p>
        </w:tc>
        <w:tc>
          <w:tcPr>
            <w:tcW w:w="2167"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20/12/1990</w:t>
            </w:r>
          </w:p>
        </w:tc>
      </w:tr>
      <w:tr w:rsidR="0060346C" w:rsidRPr="004D6778" w:rsidTr="0060346C">
        <w:trPr>
          <w:trHeight w:val="495"/>
        </w:trPr>
        <w:tc>
          <w:tcPr>
            <w:tcW w:w="7131"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European Charter for Regional or Minority Languages, 1992</w:t>
            </w:r>
          </w:p>
        </w:tc>
        <w:tc>
          <w:tcPr>
            <w:tcW w:w="2167"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09/11/1994</w:t>
            </w:r>
          </w:p>
        </w:tc>
      </w:tr>
      <w:tr w:rsidR="0060346C" w:rsidRPr="004D6778" w:rsidTr="0060346C">
        <w:trPr>
          <w:trHeight w:val="293"/>
        </w:trPr>
        <w:tc>
          <w:tcPr>
            <w:tcW w:w="713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Framework Convention for the Protection of National Minorities ,1995</w:t>
            </w:r>
          </w:p>
        </w:tc>
        <w:tc>
          <w:tcPr>
            <w:tcW w:w="2167"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03/10/1997</w:t>
            </w:r>
          </w:p>
        </w:tc>
      </w:tr>
      <w:tr w:rsidR="0060346C" w:rsidRPr="004D6778" w:rsidTr="0060346C">
        <w:trPr>
          <w:trHeight w:val="186"/>
        </w:trPr>
        <w:tc>
          <w:tcPr>
            <w:tcW w:w="7131"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European Convention on the Exercise of Children</w:t>
            </w:r>
            <w:r>
              <w:rPr>
                <w:rFonts w:ascii="Times New Roman" w:hAnsi="Times New Roman"/>
                <w:color w:val="auto"/>
                <w:szCs w:val="24"/>
                <w:lang w:val="en-GB"/>
              </w:rPr>
              <w:t>’</w:t>
            </w:r>
            <w:r w:rsidRPr="004D6778">
              <w:rPr>
                <w:rFonts w:ascii="Times New Roman" w:hAnsi="Times New Roman"/>
                <w:color w:val="auto"/>
                <w:szCs w:val="24"/>
                <w:lang w:val="en-GB"/>
              </w:rPr>
              <w:t>s Rights, 1996</w:t>
            </w:r>
          </w:p>
        </w:tc>
        <w:tc>
          <w:tcPr>
            <w:tcW w:w="2167"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29/11/2010</w:t>
            </w:r>
          </w:p>
        </w:tc>
      </w:tr>
      <w:tr w:rsidR="0060346C" w:rsidRPr="004D6778" w:rsidTr="0060346C">
        <w:trPr>
          <w:trHeight w:val="502"/>
        </w:trPr>
        <w:tc>
          <w:tcPr>
            <w:tcW w:w="713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European Agreement relating to persons participating in proceedings of the European Court of Human Rights, 1996</w:t>
            </w:r>
          </w:p>
        </w:tc>
        <w:tc>
          <w:tcPr>
            <w:tcW w:w="2167"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23/12/1998</w:t>
            </w:r>
          </w:p>
        </w:tc>
      </w:tr>
      <w:tr w:rsidR="0060346C" w:rsidRPr="004D6778" w:rsidTr="0060346C">
        <w:trPr>
          <w:trHeight w:val="227"/>
        </w:trPr>
        <w:tc>
          <w:tcPr>
            <w:tcW w:w="7131"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Revised European Social Charter, 1996</w:t>
            </w:r>
          </w:p>
        </w:tc>
        <w:tc>
          <w:tcPr>
            <w:tcW w:w="2167"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21/06/2002</w:t>
            </w:r>
          </w:p>
        </w:tc>
      </w:tr>
      <w:tr w:rsidR="0060346C" w:rsidRPr="004D6778" w:rsidTr="0060346C">
        <w:trPr>
          <w:trHeight w:val="476"/>
        </w:trPr>
        <w:tc>
          <w:tcPr>
            <w:tcW w:w="713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Convention for the Protection of Human Rights and Dignity of the Human Being with regard to the Application of Biology and Medicine, 1999</w:t>
            </w:r>
          </w:p>
        </w:tc>
        <w:tc>
          <w:tcPr>
            <w:tcW w:w="2167"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30/11/2009</w:t>
            </w:r>
          </w:p>
        </w:tc>
      </w:tr>
      <w:tr w:rsidR="0060346C" w:rsidRPr="004D6778" w:rsidTr="0060346C">
        <w:trPr>
          <w:trHeight w:val="828"/>
        </w:trPr>
        <w:tc>
          <w:tcPr>
            <w:tcW w:w="7131"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Additional Protocol to the Convention on Cybercrime, concerning the criminalisation of acts of a racist and xenophobic nature committed through computer, 2003</w:t>
            </w:r>
          </w:p>
        </w:tc>
        <w:tc>
          <w:tcPr>
            <w:tcW w:w="2167"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20/05/2011</w:t>
            </w:r>
          </w:p>
        </w:tc>
      </w:tr>
      <w:tr w:rsidR="0060346C" w:rsidRPr="004D6778" w:rsidTr="0060346C">
        <w:trPr>
          <w:trHeight w:val="275"/>
        </w:trPr>
        <w:tc>
          <w:tcPr>
            <w:tcW w:w="713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 xml:space="preserve">Council of Europe Convention on Action against Trafficking in Human Beings, 2005 </w:t>
            </w:r>
          </w:p>
        </w:tc>
        <w:tc>
          <w:tcPr>
            <w:tcW w:w="2167"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30/05/2012</w:t>
            </w:r>
          </w:p>
        </w:tc>
      </w:tr>
      <w:tr w:rsidR="0060346C" w:rsidRPr="004D6778" w:rsidTr="0060346C">
        <w:trPr>
          <w:trHeight w:val="554"/>
        </w:trPr>
        <w:tc>
          <w:tcPr>
            <w:tcW w:w="7131"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Council of Europe Convention on preventing and combating violence against women and domestic violence, 2011</w:t>
            </w:r>
          </w:p>
        </w:tc>
        <w:tc>
          <w:tcPr>
            <w:tcW w:w="2167" w:type="dxa"/>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17/04/2015</w:t>
            </w:r>
          </w:p>
        </w:tc>
      </w:tr>
      <w:tr w:rsidR="0060346C" w:rsidRPr="004D6778" w:rsidTr="0060346C">
        <w:trPr>
          <w:trHeight w:val="561"/>
        </w:trPr>
        <w:tc>
          <w:tcPr>
            <w:tcW w:w="7131"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Council of Europe Framework Convention on the Value of Cultural Heritage for Society, 2005</w:t>
            </w:r>
          </w:p>
        </w:tc>
        <w:tc>
          <w:tcPr>
            <w:tcW w:w="2167" w:type="dxa"/>
            <w:shd w:val="clear" w:color="auto" w:fill="D9E2F3"/>
          </w:tcPr>
          <w:p w:rsidR="0060346C" w:rsidRPr="004D6778" w:rsidRDefault="0060346C" w:rsidP="0060346C">
            <w:pPr>
              <w:tabs>
                <w:tab w:val="left" w:pos="284"/>
              </w:tabs>
              <w:jc w:val="both"/>
              <w:rPr>
                <w:rFonts w:ascii="Times New Roman" w:hAnsi="Times New Roman"/>
                <w:color w:val="auto"/>
                <w:szCs w:val="24"/>
                <w:lang w:val="en-GB"/>
              </w:rPr>
            </w:pPr>
            <w:r w:rsidRPr="004D6778">
              <w:rPr>
                <w:rFonts w:ascii="Times New Roman" w:hAnsi="Times New Roman"/>
                <w:color w:val="auto"/>
                <w:szCs w:val="24"/>
                <w:lang w:val="en-GB"/>
              </w:rPr>
              <w:t>R 31/05/2018</w:t>
            </w:r>
          </w:p>
        </w:tc>
      </w:tr>
    </w:tbl>
    <w:p w:rsidR="0060346C" w:rsidRPr="004D6778" w:rsidRDefault="0060346C" w:rsidP="0060346C">
      <w:pPr>
        <w:tabs>
          <w:tab w:val="left" w:pos="284"/>
        </w:tabs>
        <w:jc w:val="both"/>
        <w:rPr>
          <w:rFonts w:ascii="Times New Roman" w:hAnsi="Times New Roman"/>
          <w:color w:val="auto"/>
          <w:szCs w:val="24"/>
          <w:lang w:val="en-GB"/>
        </w:rPr>
      </w:pPr>
    </w:p>
    <w:p w:rsidR="0060346C" w:rsidRPr="004D6778" w:rsidRDefault="0060346C" w:rsidP="0060346C">
      <w:pPr>
        <w:tabs>
          <w:tab w:val="left" w:pos="284"/>
        </w:tabs>
        <w:jc w:val="both"/>
        <w:rPr>
          <w:rFonts w:ascii="Times New Roman" w:hAnsi="Times New Roman"/>
          <w:color w:val="auto"/>
          <w:szCs w:val="24"/>
          <w:lang w:val="en-GB"/>
        </w:rPr>
      </w:pPr>
    </w:p>
    <w:p w:rsidR="0060346C" w:rsidRPr="004D6778" w:rsidRDefault="0060346C" w:rsidP="0060346C">
      <w:pPr>
        <w:tabs>
          <w:tab w:val="left" w:pos="284"/>
        </w:tabs>
        <w:jc w:val="both"/>
        <w:rPr>
          <w:rFonts w:ascii="Times New Roman" w:hAnsi="Times New Roman"/>
          <w:color w:val="auto"/>
          <w:szCs w:val="24"/>
          <w:lang w:val="en-GB"/>
        </w:rPr>
      </w:pPr>
    </w:p>
    <w:p w:rsidR="0060346C" w:rsidRPr="004D6778" w:rsidRDefault="0060346C" w:rsidP="0060346C">
      <w:pPr>
        <w:tabs>
          <w:tab w:val="left" w:pos="284"/>
        </w:tabs>
        <w:jc w:val="both"/>
        <w:rPr>
          <w:rFonts w:ascii="Times New Roman" w:hAnsi="Times New Roman"/>
          <w:color w:val="auto"/>
          <w:szCs w:val="24"/>
          <w:lang w:val="en-GB"/>
        </w:rPr>
      </w:pPr>
    </w:p>
    <w:p w:rsidR="0060346C" w:rsidRDefault="0060346C"/>
    <w:sectPr w:rsidR="0060346C" w:rsidSect="0060346C">
      <w:footerReference w:type="default" r:id="rId12"/>
      <w:pgSz w:w="12240" w:h="15840"/>
      <w:pgMar w:top="1134" w:right="1418" w:bottom="1134"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7E4" w:rsidRDefault="00D857E4" w:rsidP="0060346C">
      <w:r>
        <w:separator/>
      </w:r>
    </w:p>
  </w:endnote>
  <w:endnote w:type="continuationSeparator" w:id="0">
    <w:p w:rsidR="00D857E4" w:rsidRDefault="00D857E4" w:rsidP="0060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haparral Pro">
    <w:altName w:val="Chaparral Pro"/>
    <w:panose1 w:val="00000000000000000000"/>
    <w:charset w:val="00"/>
    <w:family w:val="roman"/>
    <w:notTrueType/>
    <w:pitch w:val="default"/>
    <w:sig w:usb0="00000003" w:usb1="00000000" w:usb2="00000000" w:usb3="00000000" w:csb0="00000001"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le Rg">
    <w:altName w:val="Yle Rg"/>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59611"/>
      <w:docPartObj>
        <w:docPartGallery w:val="Page Numbers (Bottom of Page)"/>
        <w:docPartUnique/>
      </w:docPartObj>
    </w:sdtPr>
    <w:sdtEndPr>
      <w:rPr>
        <w:noProof/>
      </w:rPr>
    </w:sdtEndPr>
    <w:sdtContent>
      <w:p w:rsidR="0060346C" w:rsidRDefault="0060346C">
        <w:pPr>
          <w:pStyle w:val="Footer"/>
          <w:jc w:val="right"/>
        </w:pPr>
        <w:r>
          <w:fldChar w:fldCharType="begin"/>
        </w:r>
        <w:r>
          <w:instrText xml:space="preserve"> PAGE   \* MERGEFORMAT </w:instrText>
        </w:r>
        <w:r>
          <w:fldChar w:fldCharType="separate"/>
        </w:r>
        <w:r w:rsidR="00EB65F9">
          <w:rPr>
            <w:noProof/>
          </w:rPr>
          <w:t>1</w:t>
        </w:r>
        <w:r>
          <w:rPr>
            <w:noProof/>
          </w:rPr>
          <w:fldChar w:fldCharType="end"/>
        </w:r>
      </w:p>
    </w:sdtContent>
  </w:sdt>
  <w:p w:rsidR="0060346C" w:rsidRDefault="00603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7E4" w:rsidRDefault="00D857E4" w:rsidP="0060346C">
      <w:r>
        <w:separator/>
      </w:r>
    </w:p>
  </w:footnote>
  <w:footnote w:type="continuationSeparator" w:id="0">
    <w:p w:rsidR="00D857E4" w:rsidRDefault="00D857E4" w:rsidP="00603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0213"/>
    <w:multiLevelType w:val="hybridMultilevel"/>
    <w:tmpl w:val="A7EA5920"/>
    <w:lvl w:ilvl="0" w:tplc="B7EC6B0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C21934"/>
    <w:multiLevelType w:val="hybridMultilevel"/>
    <w:tmpl w:val="44B2B452"/>
    <w:lvl w:ilvl="0" w:tplc="61E4DB9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02403"/>
    <w:multiLevelType w:val="multilevel"/>
    <w:tmpl w:val="C130F26E"/>
    <w:lvl w:ilvl="0">
      <w:start w:val="1"/>
      <w:numFmt w:val="decimal"/>
      <w:lvlText w:val="%1."/>
      <w:lvlJc w:val="left"/>
      <w:pPr>
        <w:tabs>
          <w:tab w:val="num" w:pos="856"/>
        </w:tabs>
        <w:ind w:left="856" w:hanging="360"/>
      </w:pPr>
      <w:rPr>
        <w:rFonts w:ascii="Calibri" w:eastAsia="Times New Roman" w:hAnsi="Calibri" w:cs="Calibri" w:hint="default"/>
      </w:rPr>
    </w:lvl>
    <w:lvl w:ilvl="1">
      <w:start w:val="7"/>
      <w:numFmt w:val="upperLetter"/>
      <w:lvlText w:val="%2."/>
      <w:lvlJc w:val="left"/>
      <w:pPr>
        <w:ind w:left="1576" w:hanging="360"/>
      </w:pPr>
      <w:rPr>
        <w:rFonts w:hint="default"/>
      </w:rPr>
    </w:lvl>
    <w:lvl w:ilvl="2">
      <w:start w:val="1"/>
      <w:numFmt w:val="decimal"/>
      <w:lvlText w:val="%3."/>
      <w:lvlJc w:val="left"/>
      <w:pPr>
        <w:tabs>
          <w:tab w:val="num" w:pos="2296"/>
        </w:tabs>
        <w:ind w:left="2296" w:hanging="360"/>
      </w:pPr>
      <w:rPr>
        <w:rFonts w:hint="default"/>
      </w:rPr>
    </w:lvl>
    <w:lvl w:ilvl="3">
      <w:start w:val="1"/>
      <w:numFmt w:val="decimal"/>
      <w:lvlText w:val="%4."/>
      <w:lvlJc w:val="left"/>
      <w:pPr>
        <w:tabs>
          <w:tab w:val="num" w:pos="3016"/>
        </w:tabs>
        <w:ind w:left="3016" w:hanging="360"/>
      </w:pPr>
      <w:rPr>
        <w:rFonts w:hint="default"/>
      </w:rPr>
    </w:lvl>
    <w:lvl w:ilvl="4">
      <w:start w:val="1"/>
      <w:numFmt w:val="decimal"/>
      <w:lvlText w:val="%5."/>
      <w:lvlJc w:val="left"/>
      <w:pPr>
        <w:tabs>
          <w:tab w:val="num" w:pos="3736"/>
        </w:tabs>
        <w:ind w:left="3736" w:hanging="360"/>
      </w:pPr>
      <w:rPr>
        <w:rFonts w:hint="default"/>
      </w:rPr>
    </w:lvl>
    <w:lvl w:ilvl="5">
      <w:start w:val="1"/>
      <w:numFmt w:val="decimal"/>
      <w:lvlText w:val="%6."/>
      <w:lvlJc w:val="left"/>
      <w:pPr>
        <w:tabs>
          <w:tab w:val="num" w:pos="4456"/>
        </w:tabs>
        <w:ind w:left="4456" w:hanging="360"/>
      </w:pPr>
      <w:rPr>
        <w:rFonts w:hint="default"/>
      </w:rPr>
    </w:lvl>
    <w:lvl w:ilvl="6">
      <w:start w:val="1"/>
      <w:numFmt w:val="decimal"/>
      <w:lvlText w:val="%7."/>
      <w:lvlJc w:val="left"/>
      <w:pPr>
        <w:tabs>
          <w:tab w:val="num" w:pos="5176"/>
        </w:tabs>
        <w:ind w:left="5176" w:hanging="360"/>
      </w:pPr>
      <w:rPr>
        <w:rFonts w:hint="default"/>
      </w:rPr>
    </w:lvl>
    <w:lvl w:ilvl="7">
      <w:start w:val="1"/>
      <w:numFmt w:val="decimal"/>
      <w:lvlText w:val="%8."/>
      <w:lvlJc w:val="left"/>
      <w:pPr>
        <w:tabs>
          <w:tab w:val="num" w:pos="5896"/>
        </w:tabs>
        <w:ind w:left="5896" w:hanging="360"/>
      </w:pPr>
      <w:rPr>
        <w:rFonts w:hint="default"/>
      </w:rPr>
    </w:lvl>
    <w:lvl w:ilvl="8">
      <w:start w:val="1"/>
      <w:numFmt w:val="decimal"/>
      <w:lvlText w:val="%9."/>
      <w:lvlJc w:val="left"/>
      <w:pPr>
        <w:tabs>
          <w:tab w:val="num" w:pos="6616"/>
        </w:tabs>
        <w:ind w:left="6616" w:hanging="360"/>
      </w:pPr>
      <w:rPr>
        <w:rFonts w:hint="default"/>
      </w:rPr>
    </w:lvl>
  </w:abstractNum>
  <w:abstractNum w:abstractNumId="3" w15:restartNumberingAfterBreak="0">
    <w:nsid w:val="0B8E76CD"/>
    <w:multiLevelType w:val="hybridMultilevel"/>
    <w:tmpl w:val="EAA2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E009C"/>
    <w:multiLevelType w:val="hybridMultilevel"/>
    <w:tmpl w:val="638C469A"/>
    <w:lvl w:ilvl="0" w:tplc="9F32B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A55C2"/>
    <w:multiLevelType w:val="hybridMultilevel"/>
    <w:tmpl w:val="64AC8978"/>
    <w:lvl w:ilvl="0" w:tplc="04090005">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15:restartNumberingAfterBreak="0">
    <w:nsid w:val="117D2C4A"/>
    <w:multiLevelType w:val="hybridMultilevel"/>
    <w:tmpl w:val="529A40A2"/>
    <w:lvl w:ilvl="0" w:tplc="913E8B9E">
      <w:start w:val="1"/>
      <w:numFmt w:val="decimal"/>
      <w:lvlText w:val="%1."/>
      <w:lvlJc w:val="left"/>
      <w:pPr>
        <w:tabs>
          <w:tab w:val="num" w:pos="9043"/>
        </w:tabs>
        <w:ind w:left="8363" w:firstLine="0"/>
      </w:pPr>
      <w:rPr>
        <w:rFonts w:hint="default"/>
        <w:i w:val="0"/>
        <w:color w:val="auto"/>
        <w:sz w:val="24"/>
        <w:szCs w:val="24"/>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13060EA7"/>
    <w:multiLevelType w:val="hybridMultilevel"/>
    <w:tmpl w:val="A484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230B3"/>
    <w:multiLevelType w:val="multilevel"/>
    <w:tmpl w:val="0B0A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5F6AB3"/>
    <w:multiLevelType w:val="hybridMultilevel"/>
    <w:tmpl w:val="430A596E"/>
    <w:lvl w:ilvl="0" w:tplc="69BCBAF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A464A2"/>
    <w:multiLevelType w:val="hybridMultilevel"/>
    <w:tmpl w:val="3404F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50BBA"/>
    <w:multiLevelType w:val="hybridMultilevel"/>
    <w:tmpl w:val="53C40A6E"/>
    <w:lvl w:ilvl="0" w:tplc="5C082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4A3FFC"/>
    <w:multiLevelType w:val="hybridMultilevel"/>
    <w:tmpl w:val="3176F55C"/>
    <w:lvl w:ilvl="0" w:tplc="61E4DB9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E1E1F"/>
    <w:multiLevelType w:val="hybridMultilevel"/>
    <w:tmpl w:val="9AB6B71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E7FD2"/>
    <w:multiLevelType w:val="hybridMultilevel"/>
    <w:tmpl w:val="2294DA44"/>
    <w:lvl w:ilvl="0" w:tplc="2C6453E0">
      <w:start w:val="258"/>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A5FF5"/>
    <w:multiLevelType w:val="multilevel"/>
    <w:tmpl w:val="022CA860"/>
    <w:lvl w:ilvl="0">
      <w:start w:val="1"/>
      <w:numFmt w:val="bullet"/>
      <w:lvlText w:val=""/>
      <w:lvlJc w:val="left"/>
      <w:pPr>
        <w:tabs>
          <w:tab w:val="num" w:pos="720"/>
        </w:tabs>
        <w:ind w:left="720" w:hanging="360"/>
      </w:pPr>
      <w:rPr>
        <w:rFonts w:ascii="Wingdings" w:hAnsi="Wingdings" w:hint="default"/>
        <w:sz w:val="20"/>
      </w:rPr>
    </w:lvl>
    <w:lvl w:ilvl="1">
      <w:start w:val="6"/>
      <w:numFmt w:val="upperLetter"/>
      <w:lvlText w:val="%2."/>
      <w:lvlJc w:val="left"/>
      <w:pPr>
        <w:ind w:left="1440" w:hanging="360"/>
      </w:pPr>
      <w:rPr>
        <w:rFonts w:hint="default"/>
      </w:rPr>
    </w:lvl>
    <w:lvl w:ilvl="2">
      <w:start w:val="6"/>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0D660C"/>
    <w:multiLevelType w:val="hybridMultilevel"/>
    <w:tmpl w:val="60B446F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6743C6"/>
    <w:multiLevelType w:val="hybridMultilevel"/>
    <w:tmpl w:val="9FD88982"/>
    <w:lvl w:ilvl="0" w:tplc="04090005">
      <w:start w:val="1"/>
      <w:numFmt w:val="bullet"/>
      <w:lvlText w:val=""/>
      <w:lvlJc w:val="left"/>
      <w:pPr>
        <w:ind w:left="3328" w:hanging="360"/>
      </w:pPr>
      <w:rPr>
        <w:rFonts w:ascii="Wingdings" w:hAnsi="Wingdings"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8" w15:restartNumberingAfterBreak="0">
    <w:nsid w:val="3EC251EC"/>
    <w:multiLevelType w:val="hybridMultilevel"/>
    <w:tmpl w:val="1C8212D8"/>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9" w15:restartNumberingAfterBreak="0">
    <w:nsid w:val="42934137"/>
    <w:multiLevelType w:val="hybridMultilevel"/>
    <w:tmpl w:val="835A7D6C"/>
    <w:lvl w:ilvl="0" w:tplc="C3AE7914">
      <w:start w:val="1"/>
      <w:numFmt w:val="decimal"/>
      <w:lvlText w:val="%1."/>
      <w:lvlJc w:val="left"/>
      <w:pPr>
        <w:tabs>
          <w:tab w:val="num" w:pos="680"/>
        </w:tabs>
        <w:ind w:left="0" w:firstLine="0"/>
      </w:pPr>
      <w:rPr>
        <w:rFonts w:ascii="Times New Roman" w:hAnsi="Times New Roman" w:cs="Times New Roman" w:hint="default"/>
        <w:b w:val="0"/>
        <w:i w:val="0"/>
        <w:strike w:val="0"/>
        <w:color w:val="auto"/>
        <w:sz w:val="24"/>
        <w:szCs w:val="24"/>
      </w:rPr>
    </w:lvl>
    <w:lvl w:ilvl="1" w:tplc="040B0019">
      <w:start w:val="1"/>
      <w:numFmt w:val="lowerLetter"/>
      <w:lvlText w:val="%2."/>
      <w:lvlJc w:val="left"/>
      <w:pPr>
        <w:tabs>
          <w:tab w:val="num" w:pos="1298"/>
        </w:tabs>
        <w:ind w:left="1298" w:hanging="360"/>
      </w:pPr>
    </w:lvl>
    <w:lvl w:ilvl="2" w:tplc="040B001B" w:tentative="1">
      <w:start w:val="1"/>
      <w:numFmt w:val="lowerRoman"/>
      <w:lvlText w:val="%3."/>
      <w:lvlJc w:val="right"/>
      <w:pPr>
        <w:tabs>
          <w:tab w:val="num" w:pos="2018"/>
        </w:tabs>
        <w:ind w:left="2018" w:hanging="180"/>
      </w:pPr>
    </w:lvl>
    <w:lvl w:ilvl="3" w:tplc="040B000F" w:tentative="1">
      <w:start w:val="1"/>
      <w:numFmt w:val="decimal"/>
      <w:lvlText w:val="%4."/>
      <w:lvlJc w:val="left"/>
      <w:pPr>
        <w:tabs>
          <w:tab w:val="num" w:pos="2738"/>
        </w:tabs>
        <w:ind w:left="2738" w:hanging="360"/>
      </w:pPr>
    </w:lvl>
    <w:lvl w:ilvl="4" w:tplc="040B0019" w:tentative="1">
      <w:start w:val="1"/>
      <w:numFmt w:val="lowerLetter"/>
      <w:lvlText w:val="%5."/>
      <w:lvlJc w:val="left"/>
      <w:pPr>
        <w:tabs>
          <w:tab w:val="num" w:pos="3458"/>
        </w:tabs>
        <w:ind w:left="3458" w:hanging="360"/>
      </w:pPr>
    </w:lvl>
    <w:lvl w:ilvl="5" w:tplc="040B001B" w:tentative="1">
      <w:start w:val="1"/>
      <w:numFmt w:val="lowerRoman"/>
      <w:lvlText w:val="%6."/>
      <w:lvlJc w:val="right"/>
      <w:pPr>
        <w:tabs>
          <w:tab w:val="num" w:pos="4178"/>
        </w:tabs>
        <w:ind w:left="4178" w:hanging="180"/>
      </w:pPr>
    </w:lvl>
    <w:lvl w:ilvl="6" w:tplc="040B000F" w:tentative="1">
      <w:start w:val="1"/>
      <w:numFmt w:val="decimal"/>
      <w:lvlText w:val="%7."/>
      <w:lvlJc w:val="left"/>
      <w:pPr>
        <w:tabs>
          <w:tab w:val="num" w:pos="4898"/>
        </w:tabs>
        <w:ind w:left="4898" w:hanging="360"/>
      </w:pPr>
    </w:lvl>
    <w:lvl w:ilvl="7" w:tplc="040B0019" w:tentative="1">
      <w:start w:val="1"/>
      <w:numFmt w:val="lowerLetter"/>
      <w:lvlText w:val="%8."/>
      <w:lvlJc w:val="left"/>
      <w:pPr>
        <w:tabs>
          <w:tab w:val="num" w:pos="5618"/>
        </w:tabs>
        <w:ind w:left="5618" w:hanging="360"/>
      </w:pPr>
    </w:lvl>
    <w:lvl w:ilvl="8" w:tplc="040B001B" w:tentative="1">
      <w:start w:val="1"/>
      <w:numFmt w:val="lowerRoman"/>
      <w:lvlText w:val="%9."/>
      <w:lvlJc w:val="right"/>
      <w:pPr>
        <w:tabs>
          <w:tab w:val="num" w:pos="6338"/>
        </w:tabs>
        <w:ind w:left="6338" w:hanging="180"/>
      </w:pPr>
    </w:lvl>
  </w:abstractNum>
  <w:abstractNum w:abstractNumId="20" w15:restartNumberingAfterBreak="0">
    <w:nsid w:val="45D7795B"/>
    <w:multiLevelType w:val="hybridMultilevel"/>
    <w:tmpl w:val="D1124760"/>
    <w:lvl w:ilvl="0" w:tplc="04090005">
      <w:start w:val="1"/>
      <w:numFmt w:val="bullet"/>
      <w:lvlText w:val=""/>
      <w:lvlJc w:val="left"/>
      <w:pPr>
        <w:tabs>
          <w:tab w:val="num" w:pos="680"/>
        </w:tabs>
        <w:ind w:left="0" w:firstLine="0"/>
      </w:pPr>
      <w:rPr>
        <w:rFonts w:ascii="Wingdings" w:hAnsi="Wingdings" w:hint="default"/>
        <w:b w:val="0"/>
        <w:i w:val="0"/>
        <w:strike w:val="0"/>
        <w:color w:val="auto"/>
        <w:sz w:val="24"/>
        <w:szCs w:val="24"/>
      </w:rPr>
    </w:lvl>
    <w:lvl w:ilvl="1" w:tplc="040B0019" w:tentative="1">
      <w:start w:val="1"/>
      <w:numFmt w:val="lowerLetter"/>
      <w:lvlText w:val="%2."/>
      <w:lvlJc w:val="left"/>
      <w:pPr>
        <w:tabs>
          <w:tab w:val="num" w:pos="1298"/>
        </w:tabs>
        <w:ind w:left="1298" w:hanging="360"/>
      </w:pPr>
    </w:lvl>
    <w:lvl w:ilvl="2" w:tplc="040B001B" w:tentative="1">
      <w:start w:val="1"/>
      <w:numFmt w:val="lowerRoman"/>
      <w:lvlText w:val="%3."/>
      <w:lvlJc w:val="right"/>
      <w:pPr>
        <w:tabs>
          <w:tab w:val="num" w:pos="2018"/>
        </w:tabs>
        <w:ind w:left="2018" w:hanging="180"/>
      </w:pPr>
    </w:lvl>
    <w:lvl w:ilvl="3" w:tplc="040B000F" w:tentative="1">
      <w:start w:val="1"/>
      <w:numFmt w:val="decimal"/>
      <w:lvlText w:val="%4."/>
      <w:lvlJc w:val="left"/>
      <w:pPr>
        <w:tabs>
          <w:tab w:val="num" w:pos="2738"/>
        </w:tabs>
        <w:ind w:left="2738" w:hanging="360"/>
      </w:pPr>
    </w:lvl>
    <w:lvl w:ilvl="4" w:tplc="040B0019" w:tentative="1">
      <w:start w:val="1"/>
      <w:numFmt w:val="lowerLetter"/>
      <w:lvlText w:val="%5."/>
      <w:lvlJc w:val="left"/>
      <w:pPr>
        <w:tabs>
          <w:tab w:val="num" w:pos="3458"/>
        </w:tabs>
        <w:ind w:left="3458" w:hanging="360"/>
      </w:pPr>
    </w:lvl>
    <w:lvl w:ilvl="5" w:tplc="040B001B" w:tentative="1">
      <w:start w:val="1"/>
      <w:numFmt w:val="lowerRoman"/>
      <w:lvlText w:val="%6."/>
      <w:lvlJc w:val="right"/>
      <w:pPr>
        <w:tabs>
          <w:tab w:val="num" w:pos="4178"/>
        </w:tabs>
        <w:ind w:left="4178" w:hanging="180"/>
      </w:pPr>
    </w:lvl>
    <w:lvl w:ilvl="6" w:tplc="040B000F" w:tentative="1">
      <w:start w:val="1"/>
      <w:numFmt w:val="decimal"/>
      <w:lvlText w:val="%7."/>
      <w:lvlJc w:val="left"/>
      <w:pPr>
        <w:tabs>
          <w:tab w:val="num" w:pos="4898"/>
        </w:tabs>
        <w:ind w:left="4898" w:hanging="360"/>
      </w:pPr>
    </w:lvl>
    <w:lvl w:ilvl="7" w:tplc="040B0019" w:tentative="1">
      <w:start w:val="1"/>
      <w:numFmt w:val="lowerLetter"/>
      <w:lvlText w:val="%8."/>
      <w:lvlJc w:val="left"/>
      <w:pPr>
        <w:tabs>
          <w:tab w:val="num" w:pos="5618"/>
        </w:tabs>
        <w:ind w:left="5618" w:hanging="360"/>
      </w:pPr>
    </w:lvl>
    <w:lvl w:ilvl="8" w:tplc="040B001B" w:tentative="1">
      <w:start w:val="1"/>
      <w:numFmt w:val="lowerRoman"/>
      <w:lvlText w:val="%9."/>
      <w:lvlJc w:val="right"/>
      <w:pPr>
        <w:tabs>
          <w:tab w:val="num" w:pos="6338"/>
        </w:tabs>
        <w:ind w:left="6338" w:hanging="180"/>
      </w:pPr>
    </w:lvl>
  </w:abstractNum>
  <w:abstractNum w:abstractNumId="21" w15:restartNumberingAfterBreak="0">
    <w:nsid w:val="46DD4293"/>
    <w:multiLevelType w:val="hybridMultilevel"/>
    <w:tmpl w:val="428680F2"/>
    <w:lvl w:ilvl="0" w:tplc="3418DC5A">
      <w:start w:val="1"/>
      <w:numFmt w:val="upperLetter"/>
      <w:lvlText w:val="%1."/>
      <w:lvlJc w:val="left"/>
      <w:pPr>
        <w:ind w:left="360" w:hanging="360"/>
      </w:pPr>
      <w:rPr>
        <w:rFonts w:hint="default"/>
      </w:rPr>
    </w:lvl>
    <w:lvl w:ilvl="1" w:tplc="137606C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BE0C8F"/>
    <w:multiLevelType w:val="hybridMultilevel"/>
    <w:tmpl w:val="90465E68"/>
    <w:lvl w:ilvl="0" w:tplc="9FD88C8E">
      <w:start w:val="23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D1609B"/>
    <w:multiLevelType w:val="hybridMultilevel"/>
    <w:tmpl w:val="BEAE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738B1"/>
    <w:multiLevelType w:val="hybridMultilevel"/>
    <w:tmpl w:val="55CC03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452C2"/>
    <w:multiLevelType w:val="multilevel"/>
    <w:tmpl w:val="7F60F5B4"/>
    <w:lvl w:ilvl="0">
      <w:start w:val="1"/>
      <w:numFmt w:val="decimal"/>
      <w:lvlText w:val="%1."/>
      <w:lvlJc w:val="left"/>
      <w:pPr>
        <w:tabs>
          <w:tab w:val="num" w:pos="720"/>
        </w:tabs>
        <w:ind w:left="720" w:hanging="360"/>
      </w:pPr>
      <w:rPr>
        <w:rFonts w:ascii="Calibri" w:eastAsia="Times New Roman" w:hAnsi="Calibri" w:cs="Arial"/>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A352A5"/>
    <w:multiLevelType w:val="hybridMultilevel"/>
    <w:tmpl w:val="98F812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D7533A"/>
    <w:multiLevelType w:val="hybridMultilevel"/>
    <w:tmpl w:val="74EA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12380C"/>
    <w:multiLevelType w:val="hybridMultilevel"/>
    <w:tmpl w:val="3FA03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020CB"/>
    <w:multiLevelType w:val="multilevel"/>
    <w:tmpl w:val="185832CA"/>
    <w:lvl w:ilvl="0">
      <w:start w:val="1"/>
      <w:numFmt w:val="decimal"/>
      <w:lvlText w:val="%1."/>
      <w:lvlJc w:val="left"/>
      <w:pPr>
        <w:tabs>
          <w:tab w:val="num" w:pos="856"/>
        </w:tabs>
        <w:ind w:left="856" w:hanging="360"/>
      </w:pPr>
      <w:rPr>
        <w:rFonts w:ascii="Calibri" w:eastAsia="Times New Roman" w:hAnsi="Calibri" w:cs="Calibri" w:hint="default"/>
      </w:rPr>
    </w:lvl>
    <w:lvl w:ilvl="1">
      <w:start w:val="7"/>
      <w:numFmt w:val="upperLetter"/>
      <w:lvlText w:val="%2."/>
      <w:lvlJc w:val="left"/>
      <w:pPr>
        <w:ind w:left="1576" w:hanging="360"/>
      </w:pPr>
      <w:rPr>
        <w:rFonts w:hint="default"/>
      </w:rPr>
    </w:lvl>
    <w:lvl w:ilvl="2">
      <w:start w:val="1"/>
      <w:numFmt w:val="decimal"/>
      <w:lvlText w:val="%3."/>
      <w:lvlJc w:val="left"/>
      <w:pPr>
        <w:tabs>
          <w:tab w:val="num" w:pos="2296"/>
        </w:tabs>
        <w:ind w:left="2296" w:hanging="360"/>
      </w:pPr>
      <w:rPr>
        <w:rFonts w:hint="default"/>
      </w:rPr>
    </w:lvl>
    <w:lvl w:ilvl="3">
      <w:start w:val="1"/>
      <w:numFmt w:val="decimal"/>
      <w:lvlText w:val="%4."/>
      <w:lvlJc w:val="left"/>
      <w:pPr>
        <w:tabs>
          <w:tab w:val="num" w:pos="3016"/>
        </w:tabs>
        <w:ind w:left="3016" w:hanging="360"/>
      </w:pPr>
      <w:rPr>
        <w:rFonts w:hint="default"/>
      </w:rPr>
    </w:lvl>
    <w:lvl w:ilvl="4">
      <w:start w:val="1"/>
      <w:numFmt w:val="decimal"/>
      <w:lvlText w:val="%5."/>
      <w:lvlJc w:val="left"/>
      <w:pPr>
        <w:tabs>
          <w:tab w:val="num" w:pos="3736"/>
        </w:tabs>
        <w:ind w:left="3736" w:hanging="360"/>
      </w:pPr>
      <w:rPr>
        <w:rFonts w:hint="default"/>
      </w:rPr>
    </w:lvl>
    <w:lvl w:ilvl="5">
      <w:start w:val="1"/>
      <w:numFmt w:val="decimal"/>
      <w:lvlText w:val="%6."/>
      <w:lvlJc w:val="left"/>
      <w:pPr>
        <w:tabs>
          <w:tab w:val="num" w:pos="4456"/>
        </w:tabs>
        <w:ind w:left="4456" w:hanging="360"/>
      </w:pPr>
      <w:rPr>
        <w:rFonts w:hint="default"/>
      </w:rPr>
    </w:lvl>
    <w:lvl w:ilvl="6">
      <w:start w:val="1"/>
      <w:numFmt w:val="decimal"/>
      <w:lvlText w:val="%7."/>
      <w:lvlJc w:val="left"/>
      <w:pPr>
        <w:tabs>
          <w:tab w:val="num" w:pos="5176"/>
        </w:tabs>
        <w:ind w:left="5176" w:hanging="360"/>
      </w:pPr>
      <w:rPr>
        <w:rFonts w:hint="default"/>
      </w:rPr>
    </w:lvl>
    <w:lvl w:ilvl="7">
      <w:start w:val="1"/>
      <w:numFmt w:val="decimal"/>
      <w:lvlText w:val="%8."/>
      <w:lvlJc w:val="left"/>
      <w:pPr>
        <w:tabs>
          <w:tab w:val="num" w:pos="5896"/>
        </w:tabs>
        <w:ind w:left="5896" w:hanging="360"/>
      </w:pPr>
      <w:rPr>
        <w:rFonts w:hint="default"/>
      </w:rPr>
    </w:lvl>
    <w:lvl w:ilvl="8">
      <w:start w:val="1"/>
      <w:numFmt w:val="decimal"/>
      <w:lvlText w:val="%9."/>
      <w:lvlJc w:val="left"/>
      <w:pPr>
        <w:tabs>
          <w:tab w:val="num" w:pos="6616"/>
        </w:tabs>
        <w:ind w:left="6616" w:hanging="360"/>
      </w:pPr>
      <w:rPr>
        <w:rFonts w:hint="default"/>
      </w:rPr>
    </w:lvl>
  </w:abstractNum>
  <w:abstractNum w:abstractNumId="30" w15:restartNumberingAfterBreak="0">
    <w:nsid w:val="5D7E6789"/>
    <w:multiLevelType w:val="hybridMultilevel"/>
    <w:tmpl w:val="817850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52C16"/>
    <w:multiLevelType w:val="hybridMultilevel"/>
    <w:tmpl w:val="4A088F22"/>
    <w:lvl w:ilvl="0" w:tplc="8ACE7CA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4B2814"/>
    <w:multiLevelType w:val="multilevel"/>
    <w:tmpl w:val="413AB030"/>
    <w:lvl w:ilvl="0">
      <w:start w:val="1"/>
      <w:numFmt w:val="decimal"/>
      <w:lvlText w:val="%1."/>
      <w:lvlJc w:val="left"/>
      <w:pPr>
        <w:tabs>
          <w:tab w:val="num" w:pos="856"/>
        </w:tabs>
        <w:ind w:left="856" w:hanging="360"/>
      </w:pPr>
      <w:rPr>
        <w:rFonts w:ascii="Calibri" w:eastAsia="Times New Roman" w:hAnsi="Calibri" w:cs="Calibri" w:hint="default"/>
      </w:rPr>
    </w:lvl>
    <w:lvl w:ilvl="1">
      <w:start w:val="7"/>
      <w:numFmt w:val="upperLetter"/>
      <w:lvlText w:val="%2."/>
      <w:lvlJc w:val="left"/>
      <w:pPr>
        <w:ind w:left="1576" w:hanging="360"/>
      </w:pPr>
      <w:rPr>
        <w:rFonts w:hint="default"/>
      </w:rPr>
    </w:lvl>
    <w:lvl w:ilvl="2">
      <w:start w:val="1"/>
      <w:numFmt w:val="decimal"/>
      <w:lvlText w:val="%3."/>
      <w:lvlJc w:val="left"/>
      <w:pPr>
        <w:tabs>
          <w:tab w:val="num" w:pos="2296"/>
        </w:tabs>
        <w:ind w:left="2296" w:hanging="360"/>
      </w:pPr>
      <w:rPr>
        <w:rFonts w:hint="default"/>
      </w:rPr>
    </w:lvl>
    <w:lvl w:ilvl="3">
      <w:start w:val="1"/>
      <w:numFmt w:val="decimal"/>
      <w:lvlText w:val="%4."/>
      <w:lvlJc w:val="left"/>
      <w:pPr>
        <w:tabs>
          <w:tab w:val="num" w:pos="3016"/>
        </w:tabs>
        <w:ind w:left="3016" w:hanging="360"/>
      </w:pPr>
      <w:rPr>
        <w:rFonts w:hint="default"/>
      </w:rPr>
    </w:lvl>
    <w:lvl w:ilvl="4">
      <w:start w:val="1"/>
      <w:numFmt w:val="decimal"/>
      <w:lvlText w:val="%5."/>
      <w:lvlJc w:val="left"/>
      <w:pPr>
        <w:tabs>
          <w:tab w:val="num" w:pos="3736"/>
        </w:tabs>
        <w:ind w:left="3736" w:hanging="360"/>
      </w:pPr>
      <w:rPr>
        <w:rFonts w:hint="default"/>
      </w:rPr>
    </w:lvl>
    <w:lvl w:ilvl="5">
      <w:start w:val="1"/>
      <w:numFmt w:val="decimal"/>
      <w:lvlText w:val="%6."/>
      <w:lvlJc w:val="left"/>
      <w:pPr>
        <w:tabs>
          <w:tab w:val="num" w:pos="4456"/>
        </w:tabs>
        <w:ind w:left="4456" w:hanging="360"/>
      </w:pPr>
      <w:rPr>
        <w:rFonts w:hint="default"/>
      </w:rPr>
    </w:lvl>
    <w:lvl w:ilvl="6">
      <w:start w:val="1"/>
      <w:numFmt w:val="decimal"/>
      <w:lvlText w:val="%7."/>
      <w:lvlJc w:val="left"/>
      <w:pPr>
        <w:tabs>
          <w:tab w:val="num" w:pos="5176"/>
        </w:tabs>
        <w:ind w:left="5176" w:hanging="360"/>
      </w:pPr>
      <w:rPr>
        <w:rFonts w:hint="default"/>
      </w:rPr>
    </w:lvl>
    <w:lvl w:ilvl="7">
      <w:start w:val="1"/>
      <w:numFmt w:val="decimal"/>
      <w:lvlText w:val="%8."/>
      <w:lvlJc w:val="left"/>
      <w:pPr>
        <w:tabs>
          <w:tab w:val="num" w:pos="5896"/>
        </w:tabs>
        <w:ind w:left="5896" w:hanging="360"/>
      </w:pPr>
      <w:rPr>
        <w:rFonts w:hint="default"/>
      </w:rPr>
    </w:lvl>
    <w:lvl w:ilvl="8">
      <w:start w:val="1"/>
      <w:numFmt w:val="decimal"/>
      <w:lvlText w:val="%9."/>
      <w:lvlJc w:val="left"/>
      <w:pPr>
        <w:tabs>
          <w:tab w:val="num" w:pos="6616"/>
        </w:tabs>
        <w:ind w:left="6616" w:hanging="360"/>
      </w:pPr>
      <w:rPr>
        <w:rFonts w:hint="default"/>
      </w:rPr>
    </w:lvl>
  </w:abstractNum>
  <w:abstractNum w:abstractNumId="33" w15:restartNumberingAfterBreak="0">
    <w:nsid w:val="650C4B59"/>
    <w:multiLevelType w:val="hybridMultilevel"/>
    <w:tmpl w:val="67EE8784"/>
    <w:lvl w:ilvl="0" w:tplc="FED86A9C">
      <w:start w:val="268"/>
      <w:numFmt w:val="decimal"/>
      <w:lvlText w:val="%1."/>
      <w:lvlJc w:val="left"/>
      <w:pPr>
        <w:ind w:left="780" w:hanging="4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69F76AC3"/>
    <w:multiLevelType w:val="multilevel"/>
    <w:tmpl w:val="00B46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A586D56"/>
    <w:multiLevelType w:val="hybridMultilevel"/>
    <w:tmpl w:val="912A99AA"/>
    <w:lvl w:ilvl="0" w:tplc="040B000F">
      <w:start w:val="1"/>
      <w:numFmt w:val="decimal"/>
      <w:lvlText w:val="%1."/>
      <w:lvlJc w:val="left"/>
      <w:pPr>
        <w:tabs>
          <w:tab w:val="num" w:pos="1495"/>
        </w:tabs>
        <w:ind w:left="1495" w:hanging="360"/>
      </w:p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36" w15:restartNumberingAfterBreak="0">
    <w:nsid w:val="6E492F9B"/>
    <w:multiLevelType w:val="hybridMultilevel"/>
    <w:tmpl w:val="110C672A"/>
    <w:lvl w:ilvl="0" w:tplc="A4086EE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B55D0E"/>
    <w:multiLevelType w:val="hybridMultilevel"/>
    <w:tmpl w:val="29A06676"/>
    <w:lvl w:ilvl="0" w:tplc="38EC268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A73B03"/>
    <w:multiLevelType w:val="multilevel"/>
    <w:tmpl w:val="4E90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C612CF"/>
    <w:multiLevelType w:val="hybridMultilevel"/>
    <w:tmpl w:val="53C2D560"/>
    <w:lvl w:ilvl="0" w:tplc="609A8F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137DA9"/>
    <w:multiLevelType w:val="hybridMultilevel"/>
    <w:tmpl w:val="3CEED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1F390B"/>
    <w:multiLevelType w:val="multilevel"/>
    <w:tmpl w:val="4F1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1"/>
  </w:num>
  <w:num w:numId="3">
    <w:abstractNumId w:val="30"/>
  </w:num>
  <w:num w:numId="4">
    <w:abstractNumId w:val="13"/>
  </w:num>
  <w:num w:numId="5">
    <w:abstractNumId w:val="24"/>
  </w:num>
  <w:num w:numId="6">
    <w:abstractNumId w:val="26"/>
  </w:num>
  <w:num w:numId="7">
    <w:abstractNumId w:val="2"/>
  </w:num>
  <w:num w:numId="8">
    <w:abstractNumId w:val="25"/>
  </w:num>
  <w:num w:numId="9">
    <w:abstractNumId w:val="27"/>
  </w:num>
  <w:num w:numId="10">
    <w:abstractNumId w:val="0"/>
  </w:num>
  <w:num w:numId="11">
    <w:abstractNumId w:val="9"/>
  </w:num>
  <w:num w:numId="12">
    <w:abstractNumId w:val="37"/>
  </w:num>
  <w:num w:numId="13">
    <w:abstractNumId w:val="31"/>
  </w:num>
  <w:num w:numId="14">
    <w:abstractNumId w:val="19"/>
  </w:num>
  <w:num w:numId="15">
    <w:abstractNumId w:val="40"/>
  </w:num>
  <w:num w:numId="16">
    <w:abstractNumId w:val="4"/>
  </w:num>
  <w:num w:numId="17">
    <w:abstractNumId w:val="28"/>
  </w:num>
  <w:num w:numId="18">
    <w:abstractNumId w:val="16"/>
  </w:num>
  <w:num w:numId="19">
    <w:abstractNumId w:val="35"/>
  </w:num>
  <w:num w:numId="20">
    <w:abstractNumId w:val="41"/>
  </w:num>
  <w:num w:numId="21">
    <w:abstractNumId w:val="15"/>
  </w:num>
  <w:num w:numId="22">
    <w:abstractNumId w:val="8"/>
  </w:num>
  <w:num w:numId="23">
    <w:abstractNumId w:val="5"/>
  </w:num>
  <w:num w:numId="24">
    <w:abstractNumId w:val="2"/>
    <w:lvlOverride w:ilvl="0">
      <w:lvl w:ilvl="0">
        <w:start w:val="1"/>
        <w:numFmt w:val="decimal"/>
        <w:lvlText w:val="%1."/>
        <w:lvlJc w:val="left"/>
        <w:pPr>
          <w:tabs>
            <w:tab w:val="num" w:pos="856"/>
          </w:tabs>
          <w:ind w:left="856" w:hanging="360"/>
        </w:pPr>
        <w:rPr>
          <w:rFonts w:ascii="Calibri" w:eastAsia="Times New Roman" w:hAnsi="Calibri" w:cs="Calibri" w:hint="default"/>
        </w:rPr>
      </w:lvl>
    </w:lvlOverride>
    <w:lvlOverride w:ilvl="1">
      <w:lvl w:ilvl="1">
        <w:start w:val="7"/>
        <w:numFmt w:val="upperLetter"/>
        <w:lvlText w:val="%2."/>
        <w:lvlJc w:val="left"/>
        <w:pPr>
          <w:ind w:left="1576" w:hanging="360"/>
        </w:pPr>
        <w:rPr>
          <w:rFonts w:hint="default"/>
        </w:rPr>
      </w:lvl>
    </w:lvlOverride>
    <w:lvlOverride w:ilvl="2">
      <w:lvl w:ilvl="2">
        <w:start w:val="1"/>
        <w:numFmt w:val="decimal"/>
        <w:lvlText w:val="%3."/>
        <w:lvlJc w:val="left"/>
        <w:pPr>
          <w:tabs>
            <w:tab w:val="num" w:pos="2296"/>
          </w:tabs>
          <w:ind w:left="2296" w:hanging="360"/>
        </w:pPr>
        <w:rPr>
          <w:rFonts w:hint="default"/>
        </w:rPr>
      </w:lvl>
    </w:lvlOverride>
    <w:lvlOverride w:ilvl="3">
      <w:lvl w:ilvl="3">
        <w:start w:val="1"/>
        <w:numFmt w:val="decimal"/>
        <w:lvlText w:val="%4."/>
        <w:lvlJc w:val="left"/>
        <w:pPr>
          <w:tabs>
            <w:tab w:val="num" w:pos="3016"/>
          </w:tabs>
          <w:ind w:left="3016" w:hanging="360"/>
        </w:pPr>
        <w:rPr>
          <w:rFonts w:hint="default"/>
        </w:rPr>
      </w:lvl>
    </w:lvlOverride>
    <w:lvlOverride w:ilvl="4">
      <w:lvl w:ilvl="4">
        <w:start w:val="1"/>
        <w:numFmt w:val="decimal"/>
        <w:lvlText w:val="%5."/>
        <w:lvlJc w:val="left"/>
        <w:pPr>
          <w:tabs>
            <w:tab w:val="num" w:pos="3736"/>
          </w:tabs>
          <w:ind w:left="3736" w:hanging="360"/>
        </w:pPr>
        <w:rPr>
          <w:rFonts w:hint="default"/>
        </w:rPr>
      </w:lvl>
    </w:lvlOverride>
    <w:lvlOverride w:ilvl="5">
      <w:lvl w:ilvl="5">
        <w:start w:val="1"/>
        <w:numFmt w:val="decimal"/>
        <w:lvlText w:val="%6."/>
        <w:lvlJc w:val="left"/>
        <w:pPr>
          <w:tabs>
            <w:tab w:val="num" w:pos="4456"/>
          </w:tabs>
          <w:ind w:left="4456" w:hanging="360"/>
        </w:pPr>
        <w:rPr>
          <w:rFonts w:hint="default"/>
        </w:rPr>
      </w:lvl>
    </w:lvlOverride>
    <w:lvlOverride w:ilvl="6">
      <w:lvl w:ilvl="6">
        <w:start w:val="1"/>
        <w:numFmt w:val="decimal"/>
        <w:lvlText w:val="%7."/>
        <w:lvlJc w:val="left"/>
        <w:pPr>
          <w:tabs>
            <w:tab w:val="num" w:pos="5176"/>
          </w:tabs>
          <w:ind w:left="5176" w:hanging="360"/>
        </w:pPr>
        <w:rPr>
          <w:rFonts w:hint="default"/>
        </w:rPr>
      </w:lvl>
    </w:lvlOverride>
    <w:lvlOverride w:ilvl="7">
      <w:lvl w:ilvl="7">
        <w:start w:val="1"/>
        <w:numFmt w:val="decimal"/>
        <w:lvlText w:val="%8."/>
        <w:lvlJc w:val="left"/>
        <w:pPr>
          <w:tabs>
            <w:tab w:val="num" w:pos="5896"/>
          </w:tabs>
          <w:ind w:left="5896" w:hanging="360"/>
        </w:pPr>
        <w:rPr>
          <w:rFonts w:hint="default"/>
        </w:rPr>
      </w:lvl>
    </w:lvlOverride>
    <w:lvlOverride w:ilvl="8">
      <w:lvl w:ilvl="8">
        <w:start w:val="1"/>
        <w:numFmt w:val="decimal"/>
        <w:lvlText w:val="%9."/>
        <w:lvlJc w:val="left"/>
        <w:pPr>
          <w:tabs>
            <w:tab w:val="num" w:pos="6616"/>
          </w:tabs>
          <w:ind w:left="6616" w:hanging="360"/>
        </w:pPr>
        <w:rPr>
          <w:rFonts w:hint="default"/>
        </w:rPr>
      </w:lvl>
    </w:lvlOverride>
  </w:num>
  <w:num w:numId="25">
    <w:abstractNumId w:val="32"/>
  </w:num>
  <w:num w:numId="26">
    <w:abstractNumId w:val="29"/>
  </w:num>
  <w:num w:numId="27">
    <w:abstractNumId w:val="17"/>
  </w:num>
  <w:num w:numId="28">
    <w:abstractNumId w:val="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
  </w:num>
  <w:num w:numId="32">
    <w:abstractNumId w:val="12"/>
  </w:num>
  <w:num w:numId="33">
    <w:abstractNumId w:val="23"/>
  </w:num>
  <w:num w:numId="34">
    <w:abstractNumId w:val="18"/>
  </w:num>
  <w:num w:numId="35">
    <w:abstractNumId w:val="7"/>
  </w:num>
  <w:num w:numId="36">
    <w:abstractNumId w:val="1"/>
  </w:num>
  <w:num w:numId="37">
    <w:abstractNumId w:val="36"/>
  </w:num>
  <w:num w:numId="38">
    <w:abstractNumId w:val="22"/>
  </w:num>
  <w:num w:numId="39">
    <w:abstractNumId w:val="14"/>
  </w:num>
  <w:num w:numId="40">
    <w:abstractNumId w:val="34"/>
  </w:num>
  <w:num w:numId="41">
    <w:abstractNumId w:val="39"/>
  </w:num>
  <w:num w:numId="42">
    <w:abstractNumId w:val="38"/>
  </w:num>
  <w:num w:numId="43">
    <w:abstractNumId w:val="2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46C"/>
    <w:rsid w:val="000A3929"/>
    <w:rsid w:val="00156A3C"/>
    <w:rsid w:val="0060346C"/>
    <w:rsid w:val="007B6908"/>
    <w:rsid w:val="007D44FE"/>
    <w:rsid w:val="00BC3521"/>
    <w:rsid w:val="00C3293A"/>
    <w:rsid w:val="00D857E4"/>
    <w:rsid w:val="00EB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9F22B-66E9-44FF-9BC0-DBD3CA5D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46C"/>
    <w:pPr>
      <w:spacing w:after="0" w:line="240" w:lineRule="auto"/>
    </w:pPr>
    <w:rPr>
      <w:rFonts w:ascii="Calibri" w:eastAsia="Calibri" w:hAnsi="Calibri" w:cs="Times New Roman"/>
      <w:color w:val="244061"/>
      <w:sz w:val="24"/>
      <w:lang w:val="fi-FI"/>
    </w:rPr>
  </w:style>
  <w:style w:type="paragraph" w:styleId="Heading1">
    <w:name w:val="heading 1"/>
    <w:basedOn w:val="Normal"/>
    <w:next w:val="Normal"/>
    <w:link w:val="Heading1Char"/>
    <w:autoRedefine/>
    <w:uiPriority w:val="9"/>
    <w:qFormat/>
    <w:rsid w:val="0060346C"/>
    <w:pPr>
      <w:keepNext/>
      <w:keepLines/>
      <w:spacing w:before="360" w:after="240"/>
      <w:outlineLvl w:val="0"/>
    </w:pPr>
    <w:rPr>
      <w:rFonts w:ascii="Times New Roman Bold" w:eastAsia="Times New Roman" w:hAnsi="Times New Roman Bold"/>
      <w:b/>
      <w:bCs/>
      <w:color w:val="auto"/>
      <w:szCs w:val="24"/>
      <w:lang w:eastAsia="fi-FI"/>
    </w:rPr>
  </w:style>
  <w:style w:type="paragraph" w:styleId="Heading2">
    <w:name w:val="heading 2"/>
    <w:basedOn w:val="Normal"/>
    <w:next w:val="Normal"/>
    <w:link w:val="Heading2Char"/>
    <w:autoRedefine/>
    <w:uiPriority w:val="9"/>
    <w:qFormat/>
    <w:rsid w:val="0060346C"/>
    <w:pPr>
      <w:keepNext/>
      <w:tabs>
        <w:tab w:val="left" w:pos="284"/>
      </w:tabs>
      <w:spacing w:before="360" w:after="120"/>
      <w:jc w:val="both"/>
      <w:outlineLvl w:val="1"/>
    </w:pPr>
    <w:rPr>
      <w:rFonts w:ascii="Times New Roman Bold" w:eastAsia="Times New Roman" w:hAnsi="Times New Roman Bold"/>
      <w:b/>
      <w:color w:val="000000"/>
      <w:szCs w:val="28"/>
      <w:lang w:val="en-GB" w:eastAsia="fi-FI"/>
    </w:rPr>
  </w:style>
  <w:style w:type="paragraph" w:styleId="Heading3">
    <w:name w:val="heading 3"/>
    <w:basedOn w:val="Normal"/>
    <w:next w:val="Normal"/>
    <w:link w:val="Heading3Char"/>
    <w:autoRedefine/>
    <w:uiPriority w:val="9"/>
    <w:qFormat/>
    <w:rsid w:val="0060346C"/>
    <w:pPr>
      <w:keepNext/>
      <w:tabs>
        <w:tab w:val="left" w:pos="284"/>
      </w:tabs>
      <w:spacing w:before="360" w:after="120"/>
      <w:jc w:val="both"/>
      <w:outlineLvl w:val="2"/>
    </w:pPr>
    <w:rPr>
      <w:rFonts w:ascii="Times New Roman Bold" w:hAnsi="Times New Roman Bold"/>
      <w:b/>
      <w:bCs/>
      <w:i/>
      <w:color w:val="auto"/>
      <w:szCs w:val="26"/>
      <w:lang w:val="en-GB"/>
    </w:rPr>
  </w:style>
  <w:style w:type="paragraph" w:styleId="Heading4">
    <w:name w:val="heading 4"/>
    <w:basedOn w:val="Normal"/>
    <w:next w:val="Normal"/>
    <w:link w:val="Heading4Char"/>
    <w:autoRedefine/>
    <w:uiPriority w:val="9"/>
    <w:unhideWhenUsed/>
    <w:qFormat/>
    <w:rsid w:val="0060346C"/>
    <w:pPr>
      <w:keepNext/>
      <w:tabs>
        <w:tab w:val="left" w:pos="284"/>
      </w:tabs>
      <w:spacing w:before="360" w:after="120"/>
      <w:jc w:val="both"/>
      <w:outlineLvl w:val="3"/>
    </w:pPr>
    <w:rPr>
      <w:rFonts w:ascii="Times New Roman" w:hAnsi="Times New Roman"/>
      <w:b/>
      <w:bCs/>
      <w:color w:val="auto"/>
      <w:szCs w:val="24"/>
      <w:lang w:eastAsia="fi-FI"/>
    </w:rPr>
  </w:style>
  <w:style w:type="paragraph" w:styleId="Heading5">
    <w:name w:val="heading 5"/>
    <w:basedOn w:val="Normal"/>
    <w:next w:val="Normal"/>
    <w:link w:val="Heading5Char"/>
    <w:autoRedefine/>
    <w:unhideWhenUsed/>
    <w:qFormat/>
    <w:rsid w:val="0060346C"/>
    <w:pPr>
      <w:spacing w:before="360" w:after="240"/>
      <w:outlineLvl w:val="4"/>
    </w:pPr>
    <w:rPr>
      <w:rFonts w:ascii="Times New Roman" w:eastAsia="Times New Roman" w:hAnsi="Times New Roman"/>
      <w:b/>
      <w:bCs/>
      <w:iCs/>
      <w:color w:val="auto"/>
      <w:szCs w:val="26"/>
      <w:lang w:val="en-US" w:eastAsia="fi-FI"/>
    </w:rPr>
  </w:style>
  <w:style w:type="paragraph" w:styleId="Heading6">
    <w:name w:val="heading 6"/>
    <w:basedOn w:val="Normal"/>
    <w:next w:val="Normal"/>
    <w:link w:val="Heading6Char"/>
    <w:autoRedefine/>
    <w:uiPriority w:val="9"/>
    <w:unhideWhenUsed/>
    <w:qFormat/>
    <w:rsid w:val="0060346C"/>
    <w:pPr>
      <w:keepNext/>
      <w:spacing w:before="360" w:after="240"/>
      <w:outlineLvl w:val="5"/>
    </w:pPr>
    <w:rPr>
      <w:rFonts w:ascii="Times New Roman" w:hAnsi="Times New Roman"/>
      <w:b/>
      <w:color w:val="auto"/>
    </w:rPr>
  </w:style>
  <w:style w:type="paragraph" w:styleId="Heading7">
    <w:name w:val="heading 7"/>
    <w:basedOn w:val="Normal"/>
    <w:next w:val="Normal"/>
    <w:link w:val="Heading7Char"/>
    <w:uiPriority w:val="9"/>
    <w:unhideWhenUsed/>
    <w:qFormat/>
    <w:rsid w:val="0060346C"/>
    <w:pPr>
      <w:keepNext/>
      <w:spacing w:after="160" w:line="259" w:lineRule="auto"/>
      <w:ind w:right="-80"/>
      <w:outlineLvl w:val="6"/>
    </w:pPr>
    <w:rPr>
      <w:rFonts w:ascii="Times New Roman" w:eastAsia="Times New Roman" w:hAnsi="Times New Roman"/>
      <w:b/>
      <w:color w:val="auto"/>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46C"/>
    <w:rPr>
      <w:rFonts w:ascii="Times New Roman Bold" w:eastAsia="Times New Roman" w:hAnsi="Times New Roman Bold" w:cs="Times New Roman"/>
      <w:b/>
      <w:bCs/>
      <w:sz w:val="24"/>
      <w:szCs w:val="24"/>
      <w:lang w:val="fi-FI" w:eastAsia="fi-FI"/>
    </w:rPr>
  </w:style>
  <w:style w:type="character" w:customStyle="1" w:styleId="Heading2Char">
    <w:name w:val="Heading 2 Char"/>
    <w:basedOn w:val="DefaultParagraphFont"/>
    <w:link w:val="Heading2"/>
    <w:uiPriority w:val="9"/>
    <w:rsid w:val="0060346C"/>
    <w:rPr>
      <w:rFonts w:ascii="Times New Roman Bold" w:eastAsia="Times New Roman" w:hAnsi="Times New Roman Bold" w:cs="Times New Roman"/>
      <w:b/>
      <w:color w:val="000000"/>
      <w:sz w:val="24"/>
      <w:szCs w:val="28"/>
      <w:lang w:val="en-GB" w:eastAsia="fi-FI"/>
    </w:rPr>
  </w:style>
  <w:style w:type="character" w:customStyle="1" w:styleId="Heading3Char">
    <w:name w:val="Heading 3 Char"/>
    <w:basedOn w:val="DefaultParagraphFont"/>
    <w:link w:val="Heading3"/>
    <w:uiPriority w:val="9"/>
    <w:rsid w:val="0060346C"/>
    <w:rPr>
      <w:rFonts w:ascii="Times New Roman Bold" w:eastAsia="Calibri" w:hAnsi="Times New Roman Bold" w:cs="Times New Roman"/>
      <w:b/>
      <w:bCs/>
      <w:i/>
      <w:sz w:val="24"/>
      <w:szCs w:val="26"/>
      <w:lang w:val="en-GB"/>
    </w:rPr>
  </w:style>
  <w:style w:type="character" w:customStyle="1" w:styleId="Heading4Char">
    <w:name w:val="Heading 4 Char"/>
    <w:basedOn w:val="DefaultParagraphFont"/>
    <w:link w:val="Heading4"/>
    <w:uiPriority w:val="9"/>
    <w:rsid w:val="0060346C"/>
    <w:rPr>
      <w:rFonts w:ascii="Times New Roman" w:eastAsia="Calibri" w:hAnsi="Times New Roman" w:cs="Times New Roman"/>
      <w:b/>
      <w:bCs/>
      <w:sz w:val="24"/>
      <w:szCs w:val="24"/>
      <w:lang w:val="fi-FI" w:eastAsia="fi-FI"/>
    </w:rPr>
  </w:style>
  <w:style w:type="character" w:customStyle="1" w:styleId="Heading5Char">
    <w:name w:val="Heading 5 Char"/>
    <w:basedOn w:val="DefaultParagraphFont"/>
    <w:link w:val="Heading5"/>
    <w:rsid w:val="0060346C"/>
    <w:rPr>
      <w:rFonts w:ascii="Times New Roman" w:eastAsia="Times New Roman" w:hAnsi="Times New Roman" w:cs="Times New Roman"/>
      <w:b/>
      <w:bCs/>
      <w:iCs/>
      <w:sz w:val="24"/>
      <w:szCs w:val="26"/>
      <w:lang w:eastAsia="fi-FI"/>
    </w:rPr>
  </w:style>
  <w:style w:type="character" w:customStyle="1" w:styleId="Heading6Char">
    <w:name w:val="Heading 6 Char"/>
    <w:basedOn w:val="DefaultParagraphFont"/>
    <w:link w:val="Heading6"/>
    <w:uiPriority w:val="9"/>
    <w:rsid w:val="0060346C"/>
    <w:rPr>
      <w:rFonts w:ascii="Times New Roman" w:eastAsia="Calibri" w:hAnsi="Times New Roman" w:cs="Times New Roman"/>
      <w:b/>
      <w:sz w:val="24"/>
      <w:lang w:val="fi-FI"/>
    </w:rPr>
  </w:style>
  <w:style w:type="character" w:customStyle="1" w:styleId="Heading7Char">
    <w:name w:val="Heading 7 Char"/>
    <w:basedOn w:val="DefaultParagraphFont"/>
    <w:link w:val="Heading7"/>
    <w:uiPriority w:val="9"/>
    <w:rsid w:val="0060346C"/>
    <w:rPr>
      <w:rFonts w:ascii="Times New Roman" w:eastAsia="Times New Roman" w:hAnsi="Times New Roman" w:cs="Times New Roman"/>
      <w:b/>
      <w:sz w:val="24"/>
      <w:lang w:val="fi-FI" w:eastAsia="fi-FI"/>
    </w:rPr>
  </w:style>
  <w:style w:type="paragraph" w:styleId="Header">
    <w:name w:val="header"/>
    <w:basedOn w:val="Normal"/>
    <w:link w:val="HeaderChar"/>
    <w:uiPriority w:val="99"/>
    <w:unhideWhenUsed/>
    <w:rsid w:val="0060346C"/>
    <w:pPr>
      <w:tabs>
        <w:tab w:val="center" w:pos="4819"/>
        <w:tab w:val="right" w:pos="9638"/>
      </w:tabs>
    </w:pPr>
  </w:style>
  <w:style w:type="character" w:customStyle="1" w:styleId="HeaderChar">
    <w:name w:val="Header Char"/>
    <w:basedOn w:val="DefaultParagraphFont"/>
    <w:link w:val="Header"/>
    <w:uiPriority w:val="99"/>
    <w:rsid w:val="0060346C"/>
    <w:rPr>
      <w:rFonts w:ascii="Calibri" w:eastAsia="Calibri" w:hAnsi="Calibri" w:cs="Times New Roman"/>
      <w:color w:val="244061"/>
      <w:sz w:val="24"/>
      <w:lang w:val="fi-FI"/>
    </w:rPr>
  </w:style>
  <w:style w:type="paragraph" w:styleId="Footer">
    <w:name w:val="footer"/>
    <w:basedOn w:val="Normal"/>
    <w:link w:val="FooterChar"/>
    <w:uiPriority w:val="99"/>
    <w:unhideWhenUsed/>
    <w:rsid w:val="0060346C"/>
    <w:pPr>
      <w:tabs>
        <w:tab w:val="center" w:pos="4819"/>
        <w:tab w:val="right" w:pos="9638"/>
      </w:tabs>
    </w:pPr>
  </w:style>
  <w:style w:type="character" w:customStyle="1" w:styleId="FooterChar">
    <w:name w:val="Footer Char"/>
    <w:basedOn w:val="DefaultParagraphFont"/>
    <w:link w:val="Footer"/>
    <w:uiPriority w:val="99"/>
    <w:rsid w:val="0060346C"/>
    <w:rPr>
      <w:rFonts w:ascii="Calibri" w:eastAsia="Calibri" w:hAnsi="Calibri" w:cs="Times New Roman"/>
      <w:color w:val="244061"/>
      <w:sz w:val="24"/>
      <w:lang w:val="fi-FI"/>
    </w:rPr>
  </w:style>
  <w:style w:type="paragraph" w:styleId="FootnoteText">
    <w:name w:val="footnote text"/>
    <w:aliases w:val="Alaviitteen teksti Char Char,Alaviitteen teksti Char Char Char,Alaviitteen teksti Char Char Char Char Char"/>
    <w:basedOn w:val="Normal"/>
    <w:link w:val="FootnoteTextChar"/>
    <w:uiPriority w:val="99"/>
    <w:rsid w:val="0060346C"/>
    <w:pPr>
      <w:overflowPunct w:val="0"/>
      <w:autoSpaceDE w:val="0"/>
      <w:autoSpaceDN w:val="0"/>
      <w:adjustRightInd w:val="0"/>
      <w:jc w:val="both"/>
      <w:textAlignment w:val="baseline"/>
    </w:pPr>
    <w:rPr>
      <w:rFonts w:ascii="Garamond" w:eastAsia="Times New Roman" w:hAnsi="Garamond"/>
      <w:color w:val="000000"/>
      <w:sz w:val="20"/>
      <w:szCs w:val="20"/>
      <w:lang w:eastAsia="fi-FI"/>
    </w:rPr>
  </w:style>
  <w:style w:type="character" w:customStyle="1" w:styleId="FootnoteTextChar">
    <w:name w:val="Footnote Text Char"/>
    <w:aliases w:val="Alaviitteen teksti Char Char Char1,Alaviitteen teksti Char Char Char Char,Alaviitteen teksti Char Char Char Char Char Char"/>
    <w:basedOn w:val="DefaultParagraphFont"/>
    <w:link w:val="FootnoteText"/>
    <w:uiPriority w:val="99"/>
    <w:rsid w:val="0060346C"/>
    <w:rPr>
      <w:rFonts w:ascii="Garamond" w:eastAsia="Times New Roman" w:hAnsi="Garamond" w:cs="Times New Roman"/>
      <w:color w:val="000000"/>
      <w:sz w:val="20"/>
      <w:szCs w:val="20"/>
      <w:lang w:val="fi-FI" w:eastAsia="fi-FI"/>
    </w:rPr>
  </w:style>
  <w:style w:type="character" w:styleId="FootnoteReference">
    <w:name w:val="footnote reference"/>
    <w:rsid w:val="0060346C"/>
    <w:rPr>
      <w:vertAlign w:val="superscript"/>
    </w:rPr>
  </w:style>
  <w:style w:type="paragraph" w:styleId="ListParagraph">
    <w:name w:val="List Paragraph"/>
    <w:basedOn w:val="Normal"/>
    <w:uiPriority w:val="34"/>
    <w:qFormat/>
    <w:rsid w:val="0060346C"/>
    <w:pPr>
      <w:ind w:left="720"/>
      <w:contextualSpacing/>
    </w:pPr>
  </w:style>
  <w:style w:type="paragraph" w:customStyle="1" w:styleId="Raporttileipteksti">
    <w:name w:val="Raportti leipäteksti"/>
    <w:basedOn w:val="Normal"/>
    <w:link w:val="RaporttileiptekstiChar"/>
    <w:qFormat/>
    <w:rsid w:val="0060346C"/>
    <w:pPr>
      <w:jc w:val="both"/>
    </w:pPr>
    <w:rPr>
      <w:rFonts w:ascii="Times New Roman" w:eastAsia="Times New Roman" w:hAnsi="Times New Roman"/>
      <w:color w:val="000000"/>
      <w:szCs w:val="24"/>
      <w:lang w:eastAsia="fi-FI"/>
    </w:rPr>
  </w:style>
  <w:style w:type="character" w:customStyle="1" w:styleId="RaporttileiptekstiChar">
    <w:name w:val="Raportti leipäteksti Char"/>
    <w:link w:val="Raporttileipteksti"/>
    <w:rsid w:val="0060346C"/>
    <w:rPr>
      <w:rFonts w:ascii="Times New Roman" w:eastAsia="Times New Roman" w:hAnsi="Times New Roman" w:cs="Times New Roman"/>
      <w:color w:val="000000"/>
      <w:sz w:val="24"/>
      <w:szCs w:val="24"/>
      <w:lang w:val="fi-FI" w:eastAsia="fi-FI"/>
    </w:rPr>
  </w:style>
  <w:style w:type="paragraph" w:styleId="BodyText">
    <w:name w:val="Body Text"/>
    <w:basedOn w:val="Normal"/>
    <w:link w:val="BodyTextChar"/>
    <w:rsid w:val="0060346C"/>
    <w:pPr>
      <w:pBdr>
        <w:top w:val="single" w:sz="4" w:space="1" w:color="auto"/>
        <w:left w:val="single" w:sz="4" w:space="4" w:color="auto"/>
        <w:bottom w:val="single" w:sz="4" w:space="1" w:color="auto"/>
        <w:right w:val="single" w:sz="4" w:space="4" w:color="auto"/>
      </w:pBdr>
      <w:outlineLvl w:val="0"/>
    </w:pPr>
    <w:rPr>
      <w:rFonts w:ascii="Times New Roman" w:eastAsia="Times New Roman" w:hAnsi="Times New Roman"/>
      <w:szCs w:val="24"/>
      <w:lang w:val="en-GB" w:eastAsia="fr-FR"/>
    </w:rPr>
  </w:style>
  <w:style w:type="character" w:customStyle="1" w:styleId="BodyTextChar">
    <w:name w:val="Body Text Char"/>
    <w:basedOn w:val="DefaultParagraphFont"/>
    <w:link w:val="BodyText"/>
    <w:rsid w:val="0060346C"/>
    <w:rPr>
      <w:rFonts w:ascii="Times New Roman" w:eastAsia="Times New Roman" w:hAnsi="Times New Roman" w:cs="Times New Roman"/>
      <w:color w:val="244061"/>
      <w:sz w:val="24"/>
      <w:szCs w:val="24"/>
      <w:lang w:val="en-GB" w:eastAsia="fr-FR"/>
    </w:rPr>
  </w:style>
  <w:style w:type="paragraph" w:styleId="BalloonText">
    <w:name w:val="Balloon Text"/>
    <w:basedOn w:val="Normal"/>
    <w:link w:val="BalloonTextChar"/>
    <w:uiPriority w:val="99"/>
    <w:semiHidden/>
    <w:unhideWhenUsed/>
    <w:rsid w:val="0060346C"/>
    <w:rPr>
      <w:rFonts w:ascii="Tahoma" w:hAnsi="Tahoma" w:cs="Tahoma"/>
      <w:sz w:val="16"/>
      <w:szCs w:val="16"/>
    </w:rPr>
  </w:style>
  <w:style w:type="character" w:customStyle="1" w:styleId="BalloonTextChar">
    <w:name w:val="Balloon Text Char"/>
    <w:basedOn w:val="DefaultParagraphFont"/>
    <w:link w:val="BalloonText"/>
    <w:uiPriority w:val="99"/>
    <w:semiHidden/>
    <w:rsid w:val="0060346C"/>
    <w:rPr>
      <w:rFonts w:ascii="Tahoma" w:eastAsia="Calibri" w:hAnsi="Tahoma" w:cs="Tahoma"/>
      <w:color w:val="244061"/>
      <w:sz w:val="16"/>
      <w:szCs w:val="16"/>
      <w:lang w:val="fi-FI"/>
    </w:rPr>
  </w:style>
  <w:style w:type="paragraph" w:customStyle="1" w:styleId="Yhteystiedot">
    <w:name w:val="Yhteystiedot"/>
    <w:rsid w:val="0060346C"/>
    <w:pPr>
      <w:spacing w:after="0" w:line="260" w:lineRule="auto"/>
      <w:ind w:right="709"/>
      <w:outlineLvl w:val="0"/>
    </w:pPr>
    <w:rPr>
      <w:rFonts w:ascii="Times New Roman" w:eastAsia="Times New Roman" w:hAnsi="Times New Roman" w:cs="Times New Roman"/>
      <w:sz w:val="24"/>
      <w:szCs w:val="24"/>
      <w:lang w:val="fi-FI" w:eastAsia="fi-FI"/>
    </w:rPr>
  </w:style>
  <w:style w:type="paragraph" w:styleId="TOC1">
    <w:name w:val="toc 1"/>
    <w:basedOn w:val="Normal"/>
    <w:next w:val="Normal"/>
    <w:autoRedefine/>
    <w:uiPriority w:val="39"/>
    <w:rsid w:val="0060346C"/>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60346C"/>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60346C"/>
    <w:pPr>
      <w:ind w:left="480"/>
    </w:pPr>
    <w:rPr>
      <w:rFonts w:asciiTheme="minorHAnsi" w:hAnsiTheme="minorHAnsi" w:cstheme="minorHAnsi"/>
      <w:i/>
      <w:iCs/>
      <w:sz w:val="20"/>
      <w:szCs w:val="20"/>
    </w:rPr>
  </w:style>
  <w:style w:type="paragraph" w:styleId="TOC4">
    <w:name w:val="toc 4"/>
    <w:basedOn w:val="Normal"/>
    <w:next w:val="Normal"/>
    <w:autoRedefine/>
    <w:uiPriority w:val="39"/>
    <w:rsid w:val="0060346C"/>
    <w:pPr>
      <w:ind w:left="720"/>
    </w:pPr>
    <w:rPr>
      <w:rFonts w:asciiTheme="minorHAnsi" w:hAnsiTheme="minorHAnsi" w:cstheme="minorHAnsi"/>
      <w:sz w:val="18"/>
      <w:szCs w:val="18"/>
    </w:rPr>
  </w:style>
  <w:style w:type="paragraph" w:styleId="TOC5">
    <w:name w:val="toc 5"/>
    <w:basedOn w:val="Normal"/>
    <w:next w:val="Normal"/>
    <w:autoRedefine/>
    <w:uiPriority w:val="39"/>
    <w:rsid w:val="0060346C"/>
    <w:pPr>
      <w:ind w:left="960"/>
    </w:pPr>
    <w:rPr>
      <w:rFonts w:asciiTheme="minorHAnsi" w:hAnsiTheme="minorHAnsi" w:cstheme="minorHAnsi"/>
      <w:sz w:val="18"/>
      <w:szCs w:val="18"/>
    </w:rPr>
  </w:style>
  <w:style w:type="paragraph" w:styleId="TOC6">
    <w:name w:val="toc 6"/>
    <w:basedOn w:val="Normal"/>
    <w:next w:val="Normal"/>
    <w:autoRedefine/>
    <w:uiPriority w:val="39"/>
    <w:rsid w:val="0060346C"/>
    <w:pPr>
      <w:ind w:left="1200"/>
    </w:pPr>
    <w:rPr>
      <w:rFonts w:asciiTheme="minorHAnsi" w:hAnsiTheme="minorHAnsi" w:cstheme="minorHAnsi"/>
      <w:sz w:val="18"/>
      <w:szCs w:val="18"/>
    </w:rPr>
  </w:style>
  <w:style w:type="paragraph" w:styleId="TOC7">
    <w:name w:val="toc 7"/>
    <w:basedOn w:val="Normal"/>
    <w:next w:val="Normal"/>
    <w:autoRedefine/>
    <w:uiPriority w:val="39"/>
    <w:rsid w:val="0060346C"/>
    <w:pPr>
      <w:ind w:left="1440"/>
    </w:pPr>
    <w:rPr>
      <w:rFonts w:asciiTheme="minorHAnsi" w:hAnsiTheme="minorHAnsi" w:cstheme="minorHAnsi"/>
      <w:sz w:val="18"/>
      <w:szCs w:val="18"/>
    </w:rPr>
  </w:style>
  <w:style w:type="paragraph" w:styleId="TOC8">
    <w:name w:val="toc 8"/>
    <w:basedOn w:val="Normal"/>
    <w:next w:val="Normal"/>
    <w:autoRedefine/>
    <w:uiPriority w:val="39"/>
    <w:rsid w:val="0060346C"/>
    <w:pPr>
      <w:ind w:left="1680"/>
    </w:pPr>
    <w:rPr>
      <w:rFonts w:asciiTheme="minorHAnsi" w:hAnsiTheme="minorHAnsi" w:cstheme="minorHAnsi"/>
      <w:sz w:val="18"/>
      <w:szCs w:val="18"/>
    </w:rPr>
  </w:style>
  <w:style w:type="paragraph" w:styleId="TOC9">
    <w:name w:val="toc 9"/>
    <w:basedOn w:val="Normal"/>
    <w:next w:val="Normal"/>
    <w:autoRedefine/>
    <w:uiPriority w:val="39"/>
    <w:rsid w:val="0060346C"/>
    <w:pPr>
      <w:ind w:left="1920"/>
    </w:pPr>
    <w:rPr>
      <w:rFonts w:asciiTheme="minorHAnsi" w:hAnsiTheme="minorHAnsi" w:cstheme="minorHAnsi"/>
      <w:sz w:val="18"/>
      <w:szCs w:val="18"/>
    </w:rPr>
  </w:style>
  <w:style w:type="character" w:styleId="Hyperlink">
    <w:name w:val="Hyperlink"/>
    <w:uiPriority w:val="99"/>
    <w:rsid w:val="0060346C"/>
    <w:rPr>
      <w:color w:val="0000FF"/>
      <w:u w:val="single"/>
    </w:rPr>
  </w:style>
  <w:style w:type="character" w:customStyle="1" w:styleId="CommentTextChar">
    <w:name w:val="Comment Text Char"/>
    <w:link w:val="CommentText"/>
    <w:uiPriority w:val="99"/>
    <w:semiHidden/>
    <w:rsid w:val="0060346C"/>
    <w:rPr>
      <w:rFonts w:ascii="Arial" w:eastAsia="Times New Roman" w:hAnsi="Arial"/>
    </w:rPr>
  </w:style>
  <w:style w:type="paragraph" w:styleId="CommentText">
    <w:name w:val="annotation text"/>
    <w:basedOn w:val="Normal"/>
    <w:link w:val="CommentTextChar"/>
    <w:uiPriority w:val="99"/>
    <w:semiHidden/>
    <w:rsid w:val="0060346C"/>
    <w:rPr>
      <w:rFonts w:ascii="Arial" w:eastAsia="Times New Roman" w:hAnsi="Arial" w:cstheme="minorBidi"/>
      <w:color w:val="auto"/>
      <w:sz w:val="22"/>
      <w:lang w:val="en-US"/>
    </w:rPr>
  </w:style>
  <w:style w:type="character" w:customStyle="1" w:styleId="CommentTextChar1">
    <w:name w:val="Comment Text Char1"/>
    <w:basedOn w:val="DefaultParagraphFont"/>
    <w:uiPriority w:val="99"/>
    <w:semiHidden/>
    <w:rsid w:val="0060346C"/>
    <w:rPr>
      <w:rFonts w:ascii="Calibri" w:eastAsia="Calibri" w:hAnsi="Calibri" w:cs="Times New Roman"/>
      <w:color w:val="244061"/>
      <w:sz w:val="20"/>
      <w:szCs w:val="20"/>
      <w:lang w:val="fi-FI"/>
    </w:rPr>
  </w:style>
  <w:style w:type="character" w:customStyle="1" w:styleId="CommentSubjectChar">
    <w:name w:val="Comment Subject Char"/>
    <w:link w:val="CommentSubject"/>
    <w:uiPriority w:val="99"/>
    <w:semiHidden/>
    <w:rsid w:val="0060346C"/>
    <w:rPr>
      <w:rFonts w:ascii="Arial" w:eastAsia="Times New Roman" w:hAnsi="Arial"/>
      <w:b/>
      <w:bCs/>
    </w:rPr>
  </w:style>
  <w:style w:type="paragraph" w:styleId="CommentSubject">
    <w:name w:val="annotation subject"/>
    <w:basedOn w:val="CommentText"/>
    <w:next w:val="CommentText"/>
    <w:link w:val="CommentSubjectChar"/>
    <w:uiPriority w:val="99"/>
    <w:semiHidden/>
    <w:rsid w:val="0060346C"/>
    <w:rPr>
      <w:b/>
      <w:bCs/>
    </w:rPr>
  </w:style>
  <w:style w:type="character" w:customStyle="1" w:styleId="CommentSubjectChar1">
    <w:name w:val="Comment Subject Char1"/>
    <w:basedOn w:val="CommentTextChar1"/>
    <w:uiPriority w:val="99"/>
    <w:semiHidden/>
    <w:rsid w:val="0060346C"/>
    <w:rPr>
      <w:rFonts w:ascii="Calibri" w:eastAsia="Calibri" w:hAnsi="Calibri" w:cs="Times New Roman"/>
      <w:b/>
      <w:bCs/>
      <w:color w:val="244061"/>
      <w:sz w:val="20"/>
      <w:szCs w:val="20"/>
      <w:lang w:val="fi-FI"/>
    </w:rPr>
  </w:style>
  <w:style w:type="paragraph" w:customStyle="1" w:styleId="Style1">
    <w:name w:val="Style1"/>
    <w:basedOn w:val="Heading4"/>
    <w:rsid w:val="0060346C"/>
    <w:rPr>
      <w:rFonts w:eastAsia="Times New Roman"/>
    </w:rPr>
  </w:style>
  <w:style w:type="paragraph" w:customStyle="1" w:styleId="Style2">
    <w:name w:val="Style2"/>
    <w:basedOn w:val="Heading4"/>
    <w:rsid w:val="0060346C"/>
    <w:rPr>
      <w:rFonts w:eastAsia="Times New Roman"/>
    </w:rPr>
  </w:style>
  <w:style w:type="paragraph" w:customStyle="1" w:styleId="llkappalejako">
    <w:name w:val="llkappalejako"/>
    <w:basedOn w:val="Normal"/>
    <w:rsid w:val="0060346C"/>
    <w:pPr>
      <w:spacing w:line="220" w:lineRule="atLeast"/>
      <w:ind w:firstLine="160"/>
    </w:pPr>
    <w:rPr>
      <w:rFonts w:ascii="Times New Roman" w:eastAsia="Times New Roman" w:hAnsi="Times New Roman"/>
      <w:color w:val="auto"/>
      <w:sz w:val="22"/>
      <w:lang w:eastAsia="fi-FI"/>
    </w:rPr>
  </w:style>
  <w:style w:type="paragraph" w:styleId="NormalWeb">
    <w:name w:val="Normal (Web)"/>
    <w:basedOn w:val="Normal"/>
    <w:uiPriority w:val="99"/>
    <w:rsid w:val="0060346C"/>
    <w:pPr>
      <w:spacing w:before="100" w:beforeAutospacing="1" w:after="100" w:afterAutospacing="1"/>
    </w:pPr>
    <w:rPr>
      <w:rFonts w:ascii="Times New Roman" w:eastAsia="Times New Roman" w:hAnsi="Times New Roman"/>
      <w:color w:val="auto"/>
      <w:szCs w:val="24"/>
      <w:lang w:eastAsia="fi-FI"/>
    </w:rPr>
  </w:style>
  <w:style w:type="character" w:customStyle="1" w:styleId="basictxt">
    <w:name w:val="basictxt"/>
    <w:basedOn w:val="DefaultParagraphFont"/>
    <w:rsid w:val="0060346C"/>
  </w:style>
  <w:style w:type="paragraph" w:customStyle="1" w:styleId="AKPleipteksti">
    <w:name w:val="AKP leipäteksti"/>
    <w:rsid w:val="0060346C"/>
    <w:pPr>
      <w:spacing w:after="240" w:line="240" w:lineRule="auto"/>
      <w:ind w:left="2608"/>
    </w:pPr>
    <w:rPr>
      <w:rFonts w:ascii="Arial" w:eastAsia="Times New Roman" w:hAnsi="Arial" w:cs="Times New Roman"/>
      <w:sz w:val="21"/>
      <w:szCs w:val="20"/>
      <w:lang w:val="fi-FI"/>
    </w:rPr>
  </w:style>
  <w:style w:type="paragraph" w:styleId="BodyText3">
    <w:name w:val="Body Text 3"/>
    <w:basedOn w:val="Normal"/>
    <w:link w:val="BodyText3Char"/>
    <w:rsid w:val="0060346C"/>
    <w:pPr>
      <w:spacing w:after="120"/>
    </w:pPr>
    <w:rPr>
      <w:rFonts w:ascii="Times New Roman" w:eastAsia="Times New Roman" w:hAnsi="Times New Roman"/>
      <w:color w:val="auto"/>
      <w:sz w:val="16"/>
      <w:szCs w:val="16"/>
      <w:lang w:eastAsia="fi-FI"/>
    </w:rPr>
  </w:style>
  <w:style w:type="character" w:customStyle="1" w:styleId="BodyText3Char">
    <w:name w:val="Body Text 3 Char"/>
    <w:basedOn w:val="DefaultParagraphFont"/>
    <w:link w:val="BodyText3"/>
    <w:rsid w:val="0060346C"/>
    <w:rPr>
      <w:rFonts w:ascii="Times New Roman" w:eastAsia="Times New Roman" w:hAnsi="Times New Roman" w:cs="Times New Roman"/>
      <w:sz w:val="16"/>
      <w:szCs w:val="16"/>
      <w:lang w:val="fi-FI" w:eastAsia="fi-FI"/>
    </w:rPr>
  </w:style>
  <w:style w:type="paragraph" w:customStyle="1" w:styleId="Sisennettykappale">
    <w:name w:val="Sisennetty kappale"/>
    <w:basedOn w:val="Normal"/>
    <w:rsid w:val="0060346C"/>
    <w:pPr>
      <w:ind w:left="1418"/>
    </w:pPr>
    <w:rPr>
      <w:rFonts w:ascii="Verdana" w:eastAsia="Times New Roman" w:hAnsi="Verdana"/>
      <w:color w:val="auto"/>
      <w:sz w:val="20"/>
      <w:szCs w:val="20"/>
      <w:lang w:eastAsia="fi-FI"/>
    </w:rPr>
  </w:style>
  <w:style w:type="paragraph" w:customStyle="1" w:styleId="py">
    <w:name w:val="py"/>
    <w:basedOn w:val="Normal"/>
    <w:rsid w:val="0060346C"/>
    <w:pPr>
      <w:spacing w:before="100" w:beforeAutospacing="1" w:after="100" w:afterAutospacing="1"/>
    </w:pPr>
    <w:rPr>
      <w:rFonts w:ascii="Times New Roman" w:eastAsia="Times New Roman" w:hAnsi="Times New Roman"/>
      <w:color w:val="auto"/>
      <w:szCs w:val="24"/>
      <w:lang w:eastAsia="fi-FI"/>
    </w:rPr>
  </w:style>
  <w:style w:type="paragraph" w:styleId="PlainText">
    <w:name w:val="Plain Text"/>
    <w:basedOn w:val="Normal"/>
    <w:link w:val="PlainTextChar"/>
    <w:uiPriority w:val="99"/>
    <w:semiHidden/>
    <w:rsid w:val="0060346C"/>
    <w:rPr>
      <w:rFonts w:ascii="Consolas" w:eastAsia="Times New Roman" w:hAnsi="Consolas"/>
      <w:color w:val="auto"/>
      <w:sz w:val="21"/>
      <w:szCs w:val="21"/>
    </w:rPr>
  </w:style>
  <w:style w:type="character" w:customStyle="1" w:styleId="PlainTextChar">
    <w:name w:val="Plain Text Char"/>
    <w:basedOn w:val="DefaultParagraphFont"/>
    <w:link w:val="PlainText"/>
    <w:uiPriority w:val="99"/>
    <w:semiHidden/>
    <w:rsid w:val="0060346C"/>
    <w:rPr>
      <w:rFonts w:ascii="Consolas" w:eastAsia="Times New Roman" w:hAnsi="Consolas" w:cs="Times New Roman"/>
      <w:sz w:val="21"/>
      <w:szCs w:val="21"/>
      <w:lang w:val="fi-FI"/>
    </w:rPr>
  </w:style>
  <w:style w:type="paragraph" w:styleId="NoSpacing">
    <w:name w:val="No Spacing"/>
    <w:uiPriority w:val="1"/>
    <w:qFormat/>
    <w:rsid w:val="0060346C"/>
    <w:pPr>
      <w:spacing w:after="0" w:line="240" w:lineRule="auto"/>
    </w:pPr>
    <w:rPr>
      <w:rFonts w:ascii="Calibri" w:eastAsia="Times New Roman" w:hAnsi="Calibri" w:cs="Times New Roman"/>
      <w:lang w:val="fi-FI"/>
    </w:rPr>
  </w:style>
  <w:style w:type="paragraph" w:customStyle="1" w:styleId="VNKleipteksti">
    <w:name w:val="VNK leipäteksti"/>
    <w:rsid w:val="0060346C"/>
    <w:pPr>
      <w:spacing w:after="0" w:line="240" w:lineRule="auto"/>
      <w:ind w:left="2608"/>
    </w:pPr>
    <w:rPr>
      <w:rFonts w:ascii="Tahoma" w:eastAsia="Calibri" w:hAnsi="Tahoma" w:cs="Times New Roman"/>
      <w:szCs w:val="20"/>
      <w:lang w:val="fi-FI"/>
    </w:rPr>
  </w:style>
  <w:style w:type="paragraph" w:styleId="BodyText2">
    <w:name w:val="Body Text 2"/>
    <w:basedOn w:val="Normal"/>
    <w:link w:val="BodyText2Char"/>
    <w:rsid w:val="0060346C"/>
    <w:pPr>
      <w:spacing w:after="120" w:line="480" w:lineRule="auto"/>
    </w:pPr>
    <w:rPr>
      <w:rFonts w:ascii="Arial" w:eastAsia="Times New Roman" w:hAnsi="Arial"/>
      <w:color w:val="auto"/>
      <w:sz w:val="22"/>
      <w:lang w:eastAsia="fi-FI"/>
    </w:rPr>
  </w:style>
  <w:style w:type="character" w:customStyle="1" w:styleId="BodyText2Char">
    <w:name w:val="Body Text 2 Char"/>
    <w:basedOn w:val="DefaultParagraphFont"/>
    <w:link w:val="BodyText2"/>
    <w:rsid w:val="0060346C"/>
    <w:rPr>
      <w:rFonts w:ascii="Arial" w:eastAsia="Times New Roman" w:hAnsi="Arial" w:cs="Times New Roman"/>
      <w:lang w:val="fi-FI" w:eastAsia="fi-FI"/>
    </w:rPr>
  </w:style>
  <w:style w:type="paragraph" w:customStyle="1" w:styleId="sisennettynormaali">
    <w:name w:val="sisennetty normaali"/>
    <w:basedOn w:val="Normal"/>
    <w:rsid w:val="0060346C"/>
    <w:pPr>
      <w:ind w:left="2597"/>
    </w:pPr>
    <w:rPr>
      <w:rFonts w:ascii="Times New Roman" w:hAnsi="Times New Roman"/>
      <w:color w:val="auto"/>
      <w:szCs w:val="20"/>
      <w:lang w:eastAsia="fi-FI"/>
    </w:rPr>
  </w:style>
  <w:style w:type="paragraph" w:styleId="BodyTextIndent">
    <w:name w:val="Body Text Indent"/>
    <w:basedOn w:val="Normal"/>
    <w:link w:val="BodyTextIndentChar"/>
    <w:rsid w:val="0060346C"/>
    <w:pPr>
      <w:spacing w:after="120"/>
      <w:ind w:left="283"/>
    </w:pPr>
    <w:rPr>
      <w:rFonts w:ascii="Arial" w:eastAsia="Times New Roman" w:hAnsi="Arial"/>
      <w:color w:val="auto"/>
      <w:sz w:val="22"/>
      <w:lang w:eastAsia="fi-FI"/>
    </w:rPr>
  </w:style>
  <w:style w:type="character" w:customStyle="1" w:styleId="BodyTextIndentChar">
    <w:name w:val="Body Text Indent Char"/>
    <w:basedOn w:val="DefaultParagraphFont"/>
    <w:link w:val="BodyTextIndent"/>
    <w:rsid w:val="0060346C"/>
    <w:rPr>
      <w:rFonts w:ascii="Arial" w:eastAsia="Times New Roman" w:hAnsi="Arial" w:cs="Times New Roman"/>
      <w:lang w:val="fi-FI" w:eastAsia="fi-FI"/>
    </w:rPr>
  </w:style>
  <w:style w:type="paragraph" w:customStyle="1" w:styleId="Sisennys2">
    <w:name w:val="Sisennys 2"/>
    <w:basedOn w:val="Normal"/>
    <w:rsid w:val="0060346C"/>
    <w:pPr>
      <w:ind w:left="2608"/>
    </w:pPr>
    <w:rPr>
      <w:rFonts w:ascii="Times New Roman" w:eastAsia="Times New Roman" w:hAnsi="Times New Roman"/>
      <w:color w:val="auto"/>
      <w:szCs w:val="20"/>
      <w:lang w:eastAsia="fi-FI"/>
    </w:rPr>
  </w:style>
  <w:style w:type="paragraph" w:customStyle="1" w:styleId="BodyTextIndent1">
    <w:name w:val="Body Text Indent1"/>
    <w:basedOn w:val="Normal"/>
    <w:rsid w:val="0060346C"/>
    <w:pPr>
      <w:ind w:left="1304"/>
    </w:pPr>
    <w:rPr>
      <w:rFonts w:ascii="Times New Roman" w:eastAsia="Times New Roman" w:hAnsi="Times New Roman"/>
      <w:color w:val="auto"/>
      <w:szCs w:val="24"/>
      <w:lang w:eastAsia="fi-FI"/>
    </w:rPr>
  </w:style>
  <w:style w:type="character" w:customStyle="1" w:styleId="CharChar5">
    <w:name w:val="Char Char5"/>
    <w:rsid w:val="0060346C"/>
    <w:rPr>
      <w:rFonts w:ascii="Courier New" w:eastAsia="Times New Roman" w:hAnsi="Courier New" w:cs="Courier New"/>
      <w:lang w:eastAsia="fi-FI"/>
    </w:rPr>
  </w:style>
  <w:style w:type="character" w:styleId="PageNumber">
    <w:name w:val="page number"/>
    <w:basedOn w:val="DefaultParagraphFont"/>
    <w:rsid w:val="0060346C"/>
  </w:style>
  <w:style w:type="character" w:styleId="FollowedHyperlink">
    <w:name w:val="FollowedHyperlink"/>
    <w:rsid w:val="0060346C"/>
    <w:rPr>
      <w:color w:val="800080"/>
      <w:u w:val="single"/>
    </w:rPr>
  </w:style>
  <w:style w:type="paragraph" w:customStyle="1" w:styleId="teksti8">
    <w:name w:val="teksti8"/>
    <w:basedOn w:val="Normal"/>
    <w:rsid w:val="0060346C"/>
    <w:pPr>
      <w:spacing w:after="225"/>
      <w:ind w:left="300" w:right="300"/>
    </w:pPr>
    <w:rPr>
      <w:rFonts w:ascii="Times New Roman" w:eastAsia="Times New Roman" w:hAnsi="Times New Roman"/>
      <w:color w:val="auto"/>
      <w:szCs w:val="24"/>
      <w:lang w:eastAsia="fi-FI"/>
    </w:rPr>
  </w:style>
  <w:style w:type="character" w:customStyle="1" w:styleId="mundopalstateksti1">
    <w:name w:val="mundopalstateksti1"/>
    <w:rsid w:val="0060346C"/>
    <w:rPr>
      <w:rFonts w:ascii="Verdana" w:hAnsi="Verdana" w:hint="default"/>
      <w:i w:val="0"/>
      <w:iCs w:val="0"/>
      <w:strike w:val="0"/>
      <w:dstrike w:val="0"/>
      <w:color w:val="000000"/>
      <w:sz w:val="17"/>
      <w:szCs w:val="17"/>
      <w:u w:val="none"/>
      <w:effect w:val="none"/>
    </w:rPr>
  </w:style>
  <w:style w:type="character" w:customStyle="1" w:styleId="timestamp3">
    <w:name w:val="timestamp3"/>
    <w:rsid w:val="0060346C"/>
    <w:rPr>
      <w:color w:val="999999"/>
      <w:sz w:val="24"/>
      <w:szCs w:val="24"/>
    </w:rPr>
  </w:style>
  <w:style w:type="paragraph" w:customStyle="1" w:styleId="Leipteksti1">
    <w:name w:val="Leipäteksti1"/>
    <w:basedOn w:val="Normal"/>
    <w:link w:val="LeiptekstiChar"/>
    <w:qFormat/>
    <w:rsid w:val="0060346C"/>
    <w:pPr>
      <w:overflowPunct w:val="0"/>
      <w:autoSpaceDE w:val="0"/>
      <w:autoSpaceDN w:val="0"/>
      <w:adjustRightInd w:val="0"/>
      <w:jc w:val="both"/>
      <w:textAlignment w:val="baseline"/>
    </w:pPr>
    <w:rPr>
      <w:rFonts w:ascii="Times New Roman" w:eastAsia="Times New Roman" w:hAnsi="Times New Roman"/>
      <w:color w:val="auto"/>
      <w:szCs w:val="24"/>
      <w:lang w:eastAsia="fi-FI"/>
    </w:rPr>
  </w:style>
  <w:style w:type="character" w:customStyle="1" w:styleId="LeiptekstiChar">
    <w:name w:val="Leipäteksti Char"/>
    <w:link w:val="Leipteksti1"/>
    <w:rsid w:val="0060346C"/>
    <w:rPr>
      <w:rFonts w:ascii="Times New Roman" w:eastAsia="Times New Roman" w:hAnsi="Times New Roman" w:cs="Times New Roman"/>
      <w:sz w:val="24"/>
      <w:szCs w:val="24"/>
      <w:lang w:val="fi-FI" w:eastAsia="fi-FI"/>
    </w:rPr>
  </w:style>
  <w:style w:type="paragraph" w:customStyle="1" w:styleId="style10">
    <w:name w:val="style1"/>
    <w:basedOn w:val="Normal"/>
    <w:rsid w:val="0060346C"/>
    <w:pPr>
      <w:spacing w:before="100" w:beforeAutospacing="1" w:after="100" w:afterAutospacing="1"/>
    </w:pPr>
    <w:rPr>
      <w:rFonts w:ascii="Verdana" w:eastAsia="Times New Roman" w:hAnsi="Verdana"/>
      <w:i/>
      <w:iCs/>
      <w:color w:val="000000"/>
      <w:sz w:val="18"/>
      <w:szCs w:val="18"/>
      <w:lang w:eastAsia="fi-FI"/>
    </w:rPr>
  </w:style>
  <w:style w:type="character" w:styleId="Emphasis">
    <w:name w:val="Emphasis"/>
    <w:uiPriority w:val="20"/>
    <w:qFormat/>
    <w:rsid w:val="0060346C"/>
    <w:rPr>
      <w:i/>
      <w:iCs/>
    </w:rPr>
  </w:style>
  <w:style w:type="character" w:styleId="Strong">
    <w:name w:val="Strong"/>
    <w:uiPriority w:val="22"/>
    <w:qFormat/>
    <w:rsid w:val="0060346C"/>
    <w:rPr>
      <w:b/>
      <w:bCs/>
    </w:rPr>
  </w:style>
  <w:style w:type="paragraph" w:customStyle="1" w:styleId="Raporttityylinormaali">
    <w:name w:val="Raporttityyli_normaali"/>
    <w:basedOn w:val="Normal"/>
    <w:link w:val="RaporttityylinormaaliChar"/>
    <w:qFormat/>
    <w:rsid w:val="0060346C"/>
    <w:pPr>
      <w:overflowPunct w:val="0"/>
      <w:autoSpaceDE w:val="0"/>
      <w:autoSpaceDN w:val="0"/>
      <w:adjustRightInd w:val="0"/>
      <w:jc w:val="both"/>
      <w:textAlignment w:val="baseline"/>
    </w:pPr>
    <w:rPr>
      <w:rFonts w:ascii="Times New Roman" w:eastAsia="Times New Roman" w:hAnsi="Times New Roman"/>
      <w:color w:val="auto"/>
      <w:szCs w:val="24"/>
      <w:lang w:val="en-GB" w:eastAsia="fi-FI"/>
    </w:rPr>
  </w:style>
  <w:style w:type="character" w:customStyle="1" w:styleId="RaporttityylinormaaliChar">
    <w:name w:val="Raporttityyli_normaali Char"/>
    <w:link w:val="Raporttityylinormaali"/>
    <w:rsid w:val="0060346C"/>
    <w:rPr>
      <w:rFonts w:ascii="Times New Roman" w:eastAsia="Times New Roman" w:hAnsi="Times New Roman" w:cs="Times New Roman"/>
      <w:sz w:val="24"/>
      <w:szCs w:val="24"/>
      <w:lang w:val="en-GB" w:eastAsia="fi-FI"/>
    </w:rPr>
  </w:style>
  <w:style w:type="paragraph" w:customStyle="1" w:styleId="STMnormaali">
    <w:name w:val="STM normaali"/>
    <w:rsid w:val="0060346C"/>
    <w:pPr>
      <w:spacing w:after="0" w:line="240" w:lineRule="auto"/>
    </w:pPr>
    <w:rPr>
      <w:rFonts w:ascii="Times New Roman" w:eastAsia="Times New Roman" w:hAnsi="Times New Roman" w:cs="Times New Roman"/>
      <w:szCs w:val="20"/>
      <w:lang w:val="fi-FI"/>
    </w:rPr>
  </w:style>
  <w:style w:type="table" w:styleId="TableGrid">
    <w:name w:val="Table Grid"/>
    <w:basedOn w:val="TableNormal"/>
    <w:uiPriority w:val="59"/>
    <w:rsid w:val="0060346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appaleenoletusfontti1">
    <w:name w:val="Kappaleen oletusfontti1"/>
    <w:rsid w:val="0060346C"/>
  </w:style>
  <w:style w:type="paragraph" w:customStyle="1" w:styleId="pagecontent">
    <w:name w:val="page_content"/>
    <w:basedOn w:val="Normal"/>
    <w:rsid w:val="0060346C"/>
    <w:pPr>
      <w:spacing w:before="100" w:beforeAutospacing="1" w:after="100" w:afterAutospacing="1"/>
    </w:pPr>
    <w:rPr>
      <w:rFonts w:ascii="Times New Roman" w:eastAsia="Times New Roman" w:hAnsi="Times New Roman"/>
      <w:color w:val="auto"/>
      <w:szCs w:val="24"/>
      <w:lang w:val="en-US"/>
    </w:rPr>
  </w:style>
  <w:style w:type="paragraph" w:customStyle="1" w:styleId="STMleipteksti">
    <w:name w:val="STM leipäteksti"/>
    <w:rsid w:val="0060346C"/>
    <w:pPr>
      <w:spacing w:after="0" w:line="240" w:lineRule="auto"/>
      <w:ind w:left="2608"/>
    </w:pPr>
    <w:rPr>
      <w:rFonts w:ascii="Times New Roman" w:eastAsia="Times New Roman" w:hAnsi="Times New Roman" w:cs="Times New Roman"/>
      <w:szCs w:val="20"/>
      <w:lang w:val="fi-FI"/>
    </w:rPr>
  </w:style>
  <w:style w:type="paragraph" w:customStyle="1" w:styleId="Pa3">
    <w:name w:val="Pa3"/>
    <w:basedOn w:val="Normal"/>
    <w:next w:val="Normal"/>
    <w:uiPriority w:val="99"/>
    <w:rsid w:val="0060346C"/>
    <w:pPr>
      <w:autoSpaceDE w:val="0"/>
      <w:autoSpaceDN w:val="0"/>
      <w:adjustRightInd w:val="0"/>
      <w:spacing w:line="161" w:lineRule="atLeast"/>
    </w:pPr>
    <w:rPr>
      <w:rFonts w:ascii="Gill Sans MT" w:hAnsi="Gill Sans MT"/>
      <w:color w:val="auto"/>
      <w:szCs w:val="24"/>
      <w:lang w:val="en-US"/>
    </w:rPr>
  </w:style>
  <w:style w:type="paragraph" w:customStyle="1" w:styleId="Pa8">
    <w:name w:val="Pa8"/>
    <w:basedOn w:val="Normal"/>
    <w:next w:val="Normal"/>
    <w:uiPriority w:val="99"/>
    <w:rsid w:val="0060346C"/>
    <w:pPr>
      <w:autoSpaceDE w:val="0"/>
      <w:autoSpaceDN w:val="0"/>
      <w:adjustRightInd w:val="0"/>
      <w:spacing w:line="161" w:lineRule="atLeast"/>
    </w:pPr>
    <w:rPr>
      <w:rFonts w:ascii="Gill Sans MT" w:hAnsi="Gill Sans MT"/>
      <w:color w:val="auto"/>
      <w:szCs w:val="24"/>
      <w:lang w:val="en-US"/>
    </w:rPr>
  </w:style>
  <w:style w:type="character" w:customStyle="1" w:styleId="A6">
    <w:name w:val="A6"/>
    <w:uiPriority w:val="99"/>
    <w:rsid w:val="0060346C"/>
    <w:rPr>
      <w:rFonts w:cs="Gill Sans MT"/>
      <w:i/>
      <w:iCs/>
      <w:color w:val="000000"/>
      <w:sz w:val="14"/>
      <w:szCs w:val="14"/>
    </w:rPr>
  </w:style>
  <w:style w:type="paragraph" w:customStyle="1" w:styleId="ingress">
    <w:name w:val="ingress"/>
    <w:basedOn w:val="Normal"/>
    <w:rsid w:val="0060346C"/>
    <w:pPr>
      <w:spacing w:before="100" w:beforeAutospacing="1" w:after="100" w:afterAutospacing="1"/>
    </w:pPr>
    <w:rPr>
      <w:rFonts w:ascii="Times New Roman" w:eastAsia="Times New Roman" w:hAnsi="Times New Roman"/>
      <w:color w:val="auto"/>
      <w:szCs w:val="24"/>
      <w:lang w:val="en-US"/>
    </w:rPr>
  </w:style>
  <w:style w:type="paragraph" w:customStyle="1" w:styleId="Default">
    <w:name w:val="Default"/>
    <w:rsid w:val="0060346C"/>
    <w:pPr>
      <w:autoSpaceDE w:val="0"/>
      <w:autoSpaceDN w:val="0"/>
      <w:adjustRightInd w:val="0"/>
      <w:spacing w:after="0" w:line="240" w:lineRule="auto"/>
    </w:pPr>
    <w:rPr>
      <w:rFonts w:ascii="Calibri" w:eastAsia="Calibri" w:hAnsi="Calibri" w:cs="Calibri"/>
      <w:color w:val="000000"/>
      <w:sz w:val="24"/>
      <w:szCs w:val="24"/>
    </w:rPr>
  </w:style>
  <w:style w:type="paragraph" w:customStyle="1" w:styleId="Pa11">
    <w:name w:val="Pa1+1"/>
    <w:basedOn w:val="Default"/>
    <w:next w:val="Default"/>
    <w:uiPriority w:val="99"/>
    <w:rsid w:val="0060346C"/>
    <w:pPr>
      <w:spacing w:line="241" w:lineRule="atLeast"/>
    </w:pPr>
    <w:rPr>
      <w:rFonts w:ascii="Chaparral Pro" w:hAnsi="Chaparral Pro" w:cs="Times New Roman"/>
      <w:color w:val="auto"/>
    </w:rPr>
  </w:style>
  <w:style w:type="character" w:customStyle="1" w:styleId="A61">
    <w:name w:val="A6+1"/>
    <w:uiPriority w:val="99"/>
    <w:rsid w:val="0060346C"/>
    <w:rPr>
      <w:rFonts w:cs="Chaparral Pro"/>
      <w:color w:val="000000"/>
      <w:sz w:val="14"/>
      <w:szCs w:val="14"/>
    </w:rPr>
  </w:style>
  <w:style w:type="paragraph" w:customStyle="1" w:styleId="Pa81">
    <w:name w:val="Pa8+1"/>
    <w:basedOn w:val="Default"/>
    <w:next w:val="Default"/>
    <w:uiPriority w:val="99"/>
    <w:rsid w:val="0060346C"/>
    <w:pPr>
      <w:spacing w:line="241" w:lineRule="atLeast"/>
    </w:pPr>
    <w:rPr>
      <w:rFonts w:ascii="Chaparral Pro" w:hAnsi="Chaparral Pro" w:cs="Times New Roman"/>
      <w:color w:val="auto"/>
    </w:rPr>
  </w:style>
  <w:style w:type="paragraph" w:customStyle="1" w:styleId="Pa91">
    <w:name w:val="Pa9+1"/>
    <w:basedOn w:val="Default"/>
    <w:next w:val="Default"/>
    <w:uiPriority w:val="99"/>
    <w:rsid w:val="0060346C"/>
    <w:pPr>
      <w:spacing w:line="221" w:lineRule="atLeast"/>
    </w:pPr>
    <w:rPr>
      <w:rFonts w:ascii="Chaparral Pro" w:hAnsi="Chaparral Pro" w:cs="Times New Roman"/>
      <w:color w:val="auto"/>
    </w:rPr>
  </w:style>
  <w:style w:type="character" w:customStyle="1" w:styleId="A1">
    <w:name w:val="A1"/>
    <w:uiPriority w:val="99"/>
    <w:rsid w:val="0060346C"/>
    <w:rPr>
      <w:rFonts w:cs="Myriad Pro"/>
      <w:color w:val="000000"/>
      <w:sz w:val="36"/>
      <w:szCs w:val="36"/>
    </w:rPr>
  </w:style>
  <w:style w:type="paragraph" w:styleId="List">
    <w:name w:val="List"/>
    <w:basedOn w:val="Normal"/>
    <w:uiPriority w:val="99"/>
    <w:rsid w:val="0060346C"/>
    <w:pPr>
      <w:spacing w:line="360" w:lineRule="auto"/>
      <w:ind w:left="283" w:hanging="283"/>
      <w:jc w:val="both"/>
    </w:pPr>
    <w:rPr>
      <w:rFonts w:ascii="Times New Roman" w:eastAsia="SimSun" w:hAnsi="Times New Roman"/>
      <w:color w:val="auto"/>
      <w:szCs w:val="24"/>
      <w:lang w:val="en-US" w:eastAsia="zh-CN"/>
    </w:rPr>
  </w:style>
  <w:style w:type="paragraph" w:customStyle="1" w:styleId="Pa5">
    <w:name w:val="Pa5"/>
    <w:basedOn w:val="Default"/>
    <w:next w:val="Default"/>
    <w:uiPriority w:val="99"/>
    <w:rsid w:val="0060346C"/>
    <w:pPr>
      <w:spacing w:line="181" w:lineRule="atLeast"/>
    </w:pPr>
    <w:rPr>
      <w:rFonts w:ascii="Yle Rg" w:hAnsi="Yle Rg" w:cs="Times New Roman"/>
      <w:color w:val="auto"/>
    </w:rPr>
  </w:style>
  <w:style w:type="character" w:customStyle="1" w:styleId="A4">
    <w:name w:val="A4"/>
    <w:uiPriority w:val="99"/>
    <w:rsid w:val="0060346C"/>
    <w:rPr>
      <w:rFonts w:cs="Yle Rg"/>
      <w:b/>
      <w:bCs/>
      <w:color w:val="000000"/>
      <w:sz w:val="40"/>
      <w:szCs w:val="40"/>
    </w:rPr>
  </w:style>
  <w:style w:type="paragraph" w:customStyle="1" w:styleId="Pa9">
    <w:name w:val="Pa9"/>
    <w:basedOn w:val="Default"/>
    <w:next w:val="Default"/>
    <w:uiPriority w:val="99"/>
    <w:rsid w:val="0060346C"/>
    <w:pPr>
      <w:spacing w:line="181" w:lineRule="atLeast"/>
    </w:pPr>
    <w:rPr>
      <w:rFonts w:ascii="Yle Rg" w:hAnsi="Yle Rg" w:cs="Times New Roman"/>
      <w:color w:val="auto"/>
    </w:rPr>
  </w:style>
  <w:style w:type="paragraph" w:customStyle="1" w:styleId="Pa13">
    <w:name w:val="Pa13"/>
    <w:basedOn w:val="Default"/>
    <w:next w:val="Default"/>
    <w:uiPriority w:val="99"/>
    <w:rsid w:val="0060346C"/>
    <w:pPr>
      <w:spacing w:line="181" w:lineRule="atLeast"/>
    </w:pPr>
    <w:rPr>
      <w:rFonts w:ascii="Yle Rg" w:hAnsi="Yle Rg" w:cs="Times New Roman"/>
      <w:color w:val="auto"/>
    </w:rPr>
  </w:style>
  <w:style w:type="paragraph" w:customStyle="1" w:styleId="Pa7">
    <w:name w:val="Pa7"/>
    <w:basedOn w:val="Default"/>
    <w:next w:val="Default"/>
    <w:uiPriority w:val="99"/>
    <w:rsid w:val="0060346C"/>
    <w:pPr>
      <w:spacing w:line="201" w:lineRule="atLeast"/>
    </w:pPr>
    <w:rPr>
      <w:rFonts w:ascii="Yle Rg" w:hAnsi="Yle Rg" w:cs="Times New Roman"/>
      <w:color w:val="auto"/>
    </w:rPr>
  </w:style>
  <w:style w:type="character" w:customStyle="1" w:styleId="apple-converted-space">
    <w:name w:val="apple-converted-space"/>
    <w:rsid w:val="0060346C"/>
  </w:style>
  <w:style w:type="paragraph" w:customStyle="1" w:styleId="ylearticleparagraph">
    <w:name w:val="yle__article__paragraph"/>
    <w:basedOn w:val="Normal"/>
    <w:rsid w:val="0060346C"/>
    <w:pPr>
      <w:spacing w:before="100" w:beforeAutospacing="1" w:after="100" w:afterAutospacing="1"/>
    </w:pPr>
    <w:rPr>
      <w:rFonts w:ascii="Times New Roman" w:eastAsia="Times New Roman" w:hAnsi="Times New Roman"/>
      <w:color w:val="auto"/>
      <w:szCs w:val="24"/>
      <w:lang w:val="en-US"/>
    </w:rPr>
  </w:style>
  <w:style w:type="character" w:customStyle="1" w:styleId="mmtmnimi">
    <w:name w:val="mmtm_nimi"/>
    <w:rsid w:val="0060346C"/>
  </w:style>
  <w:style w:type="character" w:customStyle="1" w:styleId="mrl">
    <w:name w:val="mrl"/>
    <w:rsid w:val="0060346C"/>
  </w:style>
  <w:style w:type="character" w:customStyle="1" w:styleId="lihavateksti">
    <w:name w:val="lihavateksti"/>
    <w:rsid w:val="0060346C"/>
  </w:style>
  <w:style w:type="paragraph" w:customStyle="1" w:styleId="lead">
    <w:name w:val="lead"/>
    <w:basedOn w:val="Normal"/>
    <w:rsid w:val="0060346C"/>
    <w:pPr>
      <w:spacing w:before="100" w:beforeAutospacing="1" w:after="100" w:afterAutospacing="1"/>
    </w:pPr>
    <w:rPr>
      <w:rFonts w:ascii="Times New Roman" w:eastAsia="Times New Roman" w:hAnsi="Times New Roman"/>
      <w:color w:val="auto"/>
      <w:szCs w:val="24"/>
      <w:lang w:val="en-US"/>
    </w:rPr>
  </w:style>
  <w:style w:type="character" w:customStyle="1" w:styleId="ministries">
    <w:name w:val="ministries"/>
    <w:rsid w:val="0060346C"/>
  </w:style>
  <w:style w:type="character" w:customStyle="1" w:styleId="Date1">
    <w:name w:val="Date1"/>
    <w:rsid w:val="0060346C"/>
  </w:style>
  <w:style w:type="character" w:customStyle="1" w:styleId="time">
    <w:name w:val="time"/>
    <w:rsid w:val="0060346C"/>
  </w:style>
  <w:style w:type="character" w:customStyle="1" w:styleId="label">
    <w:name w:val="label"/>
    <w:rsid w:val="0060346C"/>
  </w:style>
  <w:style w:type="character" w:customStyle="1" w:styleId="mw-headline">
    <w:name w:val="mw-headline"/>
    <w:rsid w:val="0060346C"/>
  </w:style>
  <w:style w:type="character" w:styleId="CommentReference">
    <w:name w:val="annotation reference"/>
    <w:semiHidden/>
    <w:unhideWhenUsed/>
    <w:rsid w:val="0060346C"/>
    <w:rPr>
      <w:sz w:val="16"/>
      <w:szCs w:val="16"/>
    </w:rPr>
  </w:style>
  <w:style w:type="paragraph" w:customStyle="1" w:styleId="taulukko">
    <w:name w:val="taulukko"/>
    <w:next w:val="Normal"/>
    <w:qFormat/>
    <w:rsid w:val="0060346C"/>
    <w:pPr>
      <w:spacing w:after="0" w:line="240" w:lineRule="auto"/>
    </w:pPr>
    <w:rPr>
      <w:rFonts w:ascii="Times New Roman" w:eastAsia="Calibri" w:hAnsi="Times New Roman" w:cs="Times New Roman"/>
      <w:sz w:val="20"/>
      <w:szCs w:val="20"/>
      <w:lang w:val="fi-FI"/>
    </w:rPr>
  </w:style>
  <w:style w:type="table" w:styleId="MediumList1-Accent1">
    <w:name w:val="Medium List 1 Accent 1"/>
    <w:basedOn w:val="TableNormal"/>
    <w:uiPriority w:val="65"/>
    <w:rsid w:val="0060346C"/>
    <w:pPr>
      <w:spacing w:after="0" w:line="240" w:lineRule="auto"/>
    </w:pPr>
    <w:rPr>
      <w:rFonts w:ascii="Calibri" w:eastAsia="Calibri" w:hAnsi="Calibri" w:cs="Times New Roman"/>
      <w:color w:val="000000"/>
      <w:lang w:val="fi-FI"/>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Grid-Accent1">
    <w:name w:val="Light Grid Accent 1"/>
    <w:basedOn w:val="TableNormal"/>
    <w:uiPriority w:val="62"/>
    <w:rsid w:val="0060346C"/>
    <w:pPr>
      <w:spacing w:after="0" w:line="240" w:lineRule="auto"/>
    </w:pPr>
    <w:rPr>
      <w:rFonts w:ascii="Calibri" w:eastAsia="Calibri" w:hAnsi="Calibri" w:cs="Times New Roman"/>
      <w:lang w:val="fi-F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1-Accent1">
    <w:name w:val="Medium Shading 1 Accent 1"/>
    <w:basedOn w:val="TableNormal"/>
    <w:uiPriority w:val="63"/>
    <w:rsid w:val="0060346C"/>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SingleTxtG">
    <w:name w:val="_ Single Txt_G"/>
    <w:basedOn w:val="Normal"/>
    <w:link w:val="SingleTxtGChar1"/>
    <w:rsid w:val="0060346C"/>
    <w:pPr>
      <w:suppressAutoHyphens/>
      <w:spacing w:after="120" w:line="240" w:lineRule="atLeast"/>
      <w:ind w:left="1134" w:right="1134"/>
      <w:jc w:val="both"/>
    </w:pPr>
    <w:rPr>
      <w:rFonts w:ascii="Times New Roman" w:eastAsia="Times New Roman" w:hAnsi="Times New Roman"/>
      <w:color w:val="auto"/>
      <w:sz w:val="20"/>
      <w:szCs w:val="20"/>
      <w:lang w:val="fr-CH"/>
    </w:rPr>
  </w:style>
  <w:style w:type="character" w:customStyle="1" w:styleId="SingleTxtGChar1">
    <w:name w:val="_ Single Txt_G Char1"/>
    <w:link w:val="SingleTxtG"/>
    <w:rsid w:val="0060346C"/>
    <w:rPr>
      <w:rFonts w:ascii="Times New Roman" w:eastAsia="Times New Roman" w:hAnsi="Times New Roman" w:cs="Times New Roman"/>
      <w:sz w:val="20"/>
      <w:szCs w:val="20"/>
      <w:lang w:val="fr-CH"/>
    </w:rPr>
  </w:style>
  <w:style w:type="paragraph" w:customStyle="1" w:styleId="ashuomiolaatikko">
    <w:name w:val="as_huomiolaatikko"/>
    <w:basedOn w:val="Normal"/>
    <w:rsid w:val="0060346C"/>
    <w:pPr>
      <w:spacing w:before="100" w:beforeAutospacing="1" w:after="100" w:afterAutospacing="1"/>
    </w:pPr>
    <w:rPr>
      <w:rFonts w:ascii="Times New Roman" w:eastAsia="Times New Roman" w:hAnsi="Times New Roman"/>
      <w:color w:val="auto"/>
      <w:szCs w:val="24"/>
      <w:lang w:val="en-US"/>
    </w:rPr>
  </w:style>
  <w:style w:type="character" w:customStyle="1" w:styleId="epname">
    <w:name w:val="ep_name"/>
    <w:rsid w:val="0060346C"/>
  </w:style>
  <w:style w:type="paragraph" w:styleId="Caption">
    <w:name w:val="caption"/>
    <w:basedOn w:val="Normal"/>
    <w:next w:val="Normal"/>
    <w:uiPriority w:val="35"/>
    <w:unhideWhenUsed/>
    <w:qFormat/>
    <w:rsid w:val="0060346C"/>
    <w:rPr>
      <w:b/>
      <w:bCs/>
      <w:sz w:val="20"/>
      <w:szCs w:val="20"/>
    </w:rPr>
  </w:style>
  <w:style w:type="table" w:customStyle="1" w:styleId="TableGrid1">
    <w:name w:val="Table Grid1"/>
    <w:basedOn w:val="TableNormal"/>
    <w:next w:val="TableGrid"/>
    <w:uiPriority w:val="39"/>
    <w:rsid w:val="0060346C"/>
    <w:pPr>
      <w:spacing w:after="0" w:line="240" w:lineRule="auto"/>
    </w:pPr>
    <w:rPr>
      <w:rFonts w:ascii="Calibri" w:eastAsia="Times New Roman" w:hAnsi="Calibri" w:cs="Times New Roman"/>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346C"/>
    <w:pPr>
      <w:spacing w:after="0" w:line="240" w:lineRule="auto"/>
    </w:pPr>
    <w:rPr>
      <w:rFonts w:ascii="Calibri" w:eastAsia="Calibri" w:hAnsi="Calibri" w:cs="Times New Roman"/>
      <w:color w:val="244061"/>
      <w:sz w:val="24"/>
      <w:lang w:val="fi-FI"/>
    </w:rPr>
  </w:style>
  <w:style w:type="numbering" w:customStyle="1" w:styleId="NoList1">
    <w:name w:val="No List1"/>
    <w:next w:val="NoList"/>
    <w:uiPriority w:val="99"/>
    <w:semiHidden/>
    <w:unhideWhenUsed/>
    <w:rsid w:val="0060346C"/>
  </w:style>
  <w:style w:type="numbering" w:customStyle="1" w:styleId="NoList11">
    <w:name w:val="No List11"/>
    <w:next w:val="NoList"/>
    <w:uiPriority w:val="99"/>
    <w:semiHidden/>
    <w:unhideWhenUsed/>
    <w:rsid w:val="0060346C"/>
  </w:style>
  <w:style w:type="character" w:customStyle="1" w:styleId="WW8Num12z0">
    <w:name w:val="WW8Num12z0"/>
    <w:rsid w:val="0060346C"/>
    <w:rPr>
      <w:rFonts w:ascii="Times New Roman" w:eastAsia="Calibri" w:hAnsi="Times New Roman" w:cs="Times New Roman" w:hint="default"/>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03061592\Desktop\Ty&#246;markkinan&#228;kemys\palkansaajien%20j&#228;rjest&#228;ytyminen.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2140140786259261E-2"/>
          <c:y val="5.1332405661788913E-2"/>
          <c:w val="0.88152440968156731"/>
          <c:h val="0.6736679396253864"/>
        </c:manualLayout>
      </c:layout>
      <c:barChart>
        <c:barDir val="col"/>
        <c:grouping val="percentStacked"/>
        <c:varyColors val="0"/>
        <c:ser>
          <c:idx val="0"/>
          <c:order val="0"/>
          <c:tx>
            <c:strRef>
              <c:f>'AY-jäsenyys'!$D$5</c:f>
              <c:strCache>
                <c:ptCount val="1"/>
                <c:pt idx="0">
                  <c:v>ammattijärjestö (työolobarometrit)</c:v>
                </c:pt>
              </c:strCache>
            </c:strRef>
          </c:tx>
          <c:spPr>
            <a:solidFill>
              <a:srgbClr val="7030A0"/>
            </a:solidFill>
          </c:spPr>
          <c:invertIfNegative val="0"/>
          <c:cat>
            <c:strRef>
              <c:f>'AY-jäsenyys'!$C$6:$C$21</c:f>
              <c:strCach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strCache>
            </c:strRef>
          </c:cat>
          <c:val>
            <c:numRef>
              <c:f>'AY-jäsenyys'!$D$6:$D$21</c:f>
              <c:numCache>
                <c:formatCode>###0%</c:formatCode>
                <c:ptCount val="16"/>
                <c:pt idx="0">
                  <c:v>0.73631457208943718</c:v>
                </c:pt>
                <c:pt idx="1">
                  <c:v>0.72169059011164283</c:v>
                </c:pt>
                <c:pt idx="2">
                  <c:v>0.72584640792733279</c:v>
                </c:pt>
                <c:pt idx="3">
                  <c:v>0.752411575562701</c:v>
                </c:pt>
                <c:pt idx="4">
                  <c:v>0.72230889235569418</c:v>
                </c:pt>
                <c:pt idx="5">
                  <c:v>0.72616632860040564</c:v>
                </c:pt>
                <c:pt idx="6">
                  <c:v>0.72405271828665563</c:v>
                </c:pt>
                <c:pt idx="7">
                  <c:v>0.71144749290444653</c:v>
                </c:pt>
                <c:pt idx="8">
                  <c:v>0.71904761904761894</c:v>
                </c:pt>
                <c:pt idx="9">
                  <c:v>0.68</c:v>
                </c:pt>
                <c:pt idx="10">
                  <c:v>0.74613402061855671</c:v>
                </c:pt>
                <c:pt idx="11">
                  <c:v>0.75214653692043498</c:v>
                </c:pt>
                <c:pt idx="12">
                  <c:v>0.72933643771827705</c:v>
                </c:pt>
                <c:pt idx="13">
                  <c:v>0.76078205865439907</c:v>
                </c:pt>
                <c:pt idx="14">
                  <c:v>0.73894348894348894</c:v>
                </c:pt>
                <c:pt idx="15">
                  <c:v>0.73</c:v>
                </c:pt>
              </c:numCache>
            </c:numRef>
          </c:val>
          <c:extLst>
            <c:ext xmlns:c16="http://schemas.microsoft.com/office/drawing/2014/chart" uri="{C3380CC4-5D6E-409C-BE32-E72D297353CC}">
              <c16:uniqueId val="{00000000-6103-4100-B5C2-8F0BEE153471}"/>
            </c:ext>
          </c:extLst>
        </c:ser>
        <c:ser>
          <c:idx val="1"/>
          <c:order val="1"/>
          <c:tx>
            <c:strRef>
              <c:f>'AY-jäsenyys'!$E$5</c:f>
              <c:strCache>
                <c:ptCount val="1"/>
                <c:pt idx="0">
                  <c:v>pelkkä työttömyyskassa (työolobarometrit)</c:v>
                </c:pt>
              </c:strCache>
            </c:strRef>
          </c:tx>
          <c:spPr>
            <a:solidFill>
              <a:srgbClr val="0070C0"/>
            </a:solidFill>
          </c:spPr>
          <c:invertIfNegative val="0"/>
          <c:cat>
            <c:strRef>
              <c:f>'AY-jäsenyys'!$C$6:$C$21</c:f>
              <c:strCach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strCache>
            </c:strRef>
          </c:cat>
          <c:val>
            <c:numRef>
              <c:f>'AY-jäsenyys'!$E$6:$E$21</c:f>
              <c:numCache>
                <c:formatCode>###0%</c:formatCode>
                <c:ptCount val="16"/>
                <c:pt idx="0">
                  <c:v>8.326908249807248E-2</c:v>
                </c:pt>
                <c:pt idx="1">
                  <c:v>0.10127591706539076</c:v>
                </c:pt>
                <c:pt idx="2">
                  <c:v>9.7440132122213044E-2</c:v>
                </c:pt>
                <c:pt idx="3">
                  <c:v>9.8874598070739547E-2</c:v>
                </c:pt>
                <c:pt idx="4">
                  <c:v>0.1045241809672387</c:v>
                </c:pt>
                <c:pt idx="5">
                  <c:v>0.10209601081812035</c:v>
                </c:pt>
                <c:pt idx="6">
                  <c:v>0.11202635914332784</c:v>
                </c:pt>
                <c:pt idx="7">
                  <c:v>0.11825922421948912</c:v>
                </c:pt>
                <c:pt idx="8">
                  <c:v>0.12285714285714286</c:v>
                </c:pt>
                <c:pt idx="9">
                  <c:v>0.15583333333333335</c:v>
                </c:pt>
                <c:pt idx="10">
                  <c:v>0.13530927835051546</c:v>
                </c:pt>
                <c:pt idx="11">
                  <c:v>0.14825414997137951</c:v>
                </c:pt>
                <c:pt idx="12">
                  <c:v>0.15715948777648428</c:v>
                </c:pt>
                <c:pt idx="13">
                  <c:v>0.13513513513513514</c:v>
                </c:pt>
                <c:pt idx="14">
                  <c:v>0.16277641277641275</c:v>
                </c:pt>
                <c:pt idx="15">
                  <c:v>0.17</c:v>
                </c:pt>
              </c:numCache>
            </c:numRef>
          </c:val>
          <c:extLst>
            <c:ext xmlns:c16="http://schemas.microsoft.com/office/drawing/2014/chart" uri="{C3380CC4-5D6E-409C-BE32-E72D297353CC}">
              <c16:uniqueId val="{00000001-6103-4100-B5C2-8F0BEE153471}"/>
            </c:ext>
          </c:extLst>
        </c:ser>
        <c:ser>
          <c:idx val="2"/>
          <c:order val="2"/>
          <c:tx>
            <c:strRef>
              <c:f>'AY-jäsenyys'!$F$5</c:f>
              <c:strCache>
                <c:ptCount val="1"/>
                <c:pt idx="0">
                  <c:v>ei kumpikaan (työolobarometrit)</c:v>
                </c:pt>
              </c:strCache>
            </c:strRef>
          </c:tx>
          <c:spPr>
            <a:solidFill>
              <a:schemeClr val="bg1">
                <a:lumMod val="65000"/>
              </a:schemeClr>
            </a:solidFill>
          </c:spPr>
          <c:invertIfNegative val="0"/>
          <c:cat>
            <c:strRef>
              <c:f>'AY-jäsenyys'!$C$6:$C$21</c:f>
              <c:strCach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strCache>
            </c:strRef>
          </c:cat>
          <c:val>
            <c:numRef>
              <c:f>'AY-jäsenyys'!$F$6:$F$21</c:f>
              <c:numCache>
                <c:formatCode>###0%</c:formatCode>
                <c:ptCount val="16"/>
                <c:pt idx="0">
                  <c:v>0.18041634541249035</c:v>
                </c:pt>
                <c:pt idx="1">
                  <c:v>0.17703349282296649</c:v>
                </c:pt>
                <c:pt idx="2">
                  <c:v>0.17671345995045418</c:v>
                </c:pt>
                <c:pt idx="3">
                  <c:v>0.14871382636655947</c:v>
                </c:pt>
                <c:pt idx="4">
                  <c:v>0.17316692667706707</c:v>
                </c:pt>
                <c:pt idx="5">
                  <c:v>0.17173766058147397</c:v>
                </c:pt>
                <c:pt idx="6">
                  <c:v>0.16392092257001648</c:v>
                </c:pt>
                <c:pt idx="7">
                  <c:v>0.17029328287606432</c:v>
                </c:pt>
                <c:pt idx="8">
                  <c:v>0.15809523809523809</c:v>
                </c:pt>
                <c:pt idx="9">
                  <c:v>0.16416666666666668</c:v>
                </c:pt>
                <c:pt idx="10">
                  <c:v>0.11855670103092784</c:v>
                </c:pt>
                <c:pt idx="11">
                  <c:v>9.9599313108185455E-2</c:v>
                </c:pt>
                <c:pt idx="12">
                  <c:v>0.11350407450523864</c:v>
                </c:pt>
                <c:pt idx="13">
                  <c:v>0.10408280621046578</c:v>
                </c:pt>
                <c:pt idx="14">
                  <c:v>9.8280098280098274E-2</c:v>
                </c:pt>
                <c:pt idx="15">
                  <c:v>0.1</c:v>
                </c:pt>
              </c:numCache>
            </c:numRef>
          </c:val>
          <c:extLst>
            <c:ext xmlns:c16="http://schemas.microsoft.com/office/drawing/2014/chart" uri="{C3380CC4-5D6E-409C-BE32-E72D297353CC}">
              <c16:uniqueId val="{00000002-6103-4100-B5C2-8F0BEE153471}"/>
            </c:ext>
          </c:extLst>
        </c:ser>
        <c:dLbls>
          <c:showLegendKey val="0"/>
          <c:showVal val="0"/>
          <c:showCatName val="0"/>
          <c:showSerName val="0"/>
          <c:showPercent val="0"/>
          <c:showBubbleSize val="0"/>
        </c:dLbls>
        <c:gapWidth val="150"/>
        <c:overlap val="100"/>
        <c:axId val="200851840"/>
        <c:axId val="200853376"/>
      </c:barChart>
      <c:scatterChart>
        <c:scatterStyle val="lineMarker"/>
        <c:varyColors val="0"/>
        <c:ser>
          <c:idx val="3"/>
          <c:order val="3"/>
          <c:tx>
            <c:strRef>
              <c:f>'AY-jäsenyys'!$G$5</c:f>
              <c:strCache>
                <c:ptCount val="1"/>
                <c:pt idx="0">
                  <c:v>Edunvalvonnan piirissä olevien järjestäytymisaste L. Ahtiaisen selvitysten perusteella</c:v>
                </c:pt>
              </c:strCache>
            </c:strRef>
          </c:tx>
          <c:spPr>
            <a:ln w="38100">
              <a:solidFill>
                <a:schemeClr val="accent4"/>
              </a:solidFill>
            </a:ln>
          </c:spPr>
          <c:marker>
            <c:spPr>
              <a:ln w="38100">
                <a:solidFill>
                  <a:schemeClr val="accent4"/>
                </a:solidFill>
              </a:ln>
            </c:spPr>
          </c:marker>
          <c:dLbls>
            <c:dLbl>
              <c:idx val="2"/>
              <c:layout>
                <c:manualLayout>
                  <c:x val="-4.2824699173348427E-2"/>
                  <c:y val="4.1666675210522315E-2"/>
                </c:manualLayout>
              </c:layout>
              <c:showLegendKey val="0"/>
              <c:showVal val="1"/>
              <c:showCatName val="0"/>
              <c:showSerName val="0"/>
              <c:showPercent val="0"/>
              <c:showBubbleSize val="0"/>
              <c:extLst>
                <c:ext xmlns:c15="http://schemas.microsoft.com/office/drawing/2012/chart" uri="{CE6537A1-D6FC-4f65-9D91-7224C49458BB}">
                  <c15:layout>
                    <c:manualLayout>
                      <c:w val="5.8741212366109588E-2"/>
                      <c:h val="3.7695422755787147E-2"/>
                    </c:manualLayout>
                  </c15:layout>
                </c:ext>
                <c:ext xmlns:c16="http://schemas.microsoft.com/office/drawing/2014/chart" uri="{C3380CC4-5D6E-409C-BE32-E72D297353CC}">
                  <c16:uniqueId val="{00000003-6103-4100-B5C2-8F0BEE153471}"/>
                </c:ext>
              </c:extLst>
            </c:dLbl>
            <c:dLbl>
              <c:idx val="7"/>
              <c:layout>
                <c:manualLayout>
                  <c:x val="-4.2824699173348427E-2"/>
                  <c:y val="3.64583408092069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103-4100-B5C2-8F0BEE153471}"/>
                </c:ext>
              </c:extLst>
            </c:dLbl>
            <c:dLbl>
              <c:idx val="11"/>
              <c:layout>
                <c:manualLayout>
                  <c:x val="-4.520384912742334E-2"/>
                  <c:y val="3.6458340809207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103-4100-B5C2-8F0BEE153471}"/>
                </c:ext>
              </c:extLst>
            </c:dLbl>
            <c:dLbl>
              <c:idx val="15"/>
              <c:layout>
                <c:manualLayout>
                  <c:x val="-2.3791499540749127E-2"/>
                  <c:y val="4.1666675210522267E-2"/>
                </c:manualLayout>
              </c:layout>
              <c:numFmt formatCode="0%" sourceLinked="0"/>
              <c:spPr>
                <a:solidFill>
                  <a:schemeClr val="bg1"/>
                </a:solidFill>
                <a:ln>
                  <a:solidFill>
                    <a:schemeClr val="accent4"/>
                  </a:solidFill>
                </a:ln>
                <a:effectLst/>
              </c:spPr>
              <c:txPr>
                <a:bodyPr wrap="square" lIns="38100" tIns="19050" rIns="38100" bIns="19050" anchor="ctr">
                  <a:spAutoFit/>
                </a:bodyPr>
                <a:lstStyle/>
                <a:p>
                  <a:pPr>
                    <a:defRPr>
                      <a:solidFill>
                        <a:schemeClr val="accent4">
                          <a:lumMod val="75000"/>
                        </a:schemeClr>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103-4100-B5C2-8F0BEE153471}"/>
                </c:ext>
              </c:extLst>
            </c:dLbl>
            <c:spPr>
              <a:solidFill>
                <a:schemeClr val="bg1"/>
              </a:solidFill>
              <a:ln>
                <a:solidFill>
                  <a:schemeClr val="accent4"/>
                </a:solidFill>
              </a:ln>
              <a:effectLst/>
            </c:spPr>
            <c:txPr>
              <a:bodyPr wrap="square" lIns="38100" tIns="19050" rIns="38100" bIns="19050" anchor="ctr">
                <a:spAutoFit/>
              </a:bodyPr>
              <a:lstStyle/>
              <a:p>
                <a:pPr>
                  <a:defRPr>
                    <a:solidFill>
                      <a:schemeClr val="accent4">
                        <a:lumMod val="7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strRef>
              <c:f>'AY-jäsenyys'!$C$6:$C$21</c:f>
              <c:strCach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strCache>
            </c:strRef>
          </c:xVal>
          <c:yVal>
            <c:numRef>
              <c:f>'AY-jäsenyys'!$G$6:$G$21</c:f>
              <c:numCache>
                <c:formatCode>General</c:formatCode>
                <c:ptCount val="16"/>
                <c:pt idx="2" formatCode="0%">
                  <c:v>0.69</c:v>
                </c:pt>
                <c:pt idx="7" formatCode="0%">
                  <c:v>0.67400000000000004</c:v>
                </c:pt>
                <c:pt idx="11" formatCode="0%">
                  <c:v>0.64500000000000002</c:v>
                </c:pt>
                <c:pt idx="15" formatCode="0.00%">
                  <c:v>0.59399999999999997</c:v>
                </c:pt>
              </c:numCache>
            </c:numRef>
          </c:yVal>
          <c:smooth val="0"/>
          <c:extLst>
            <c:ext xmlns:c16="http://schemas.microsoft.com/office/drawing/2014/chart" uri="{C3380CC4-5D6E-409C-BE32-E72D297353CC}">
              <c16:uniqueId val="{00000007-6103-4100-B5C2-8F0BEE153471}"/>
            </c:ext>
          </c:extLst>
        </c:ser>
        <c:dLbls>
          <c:showLegendKey val="0"/>
          <c:showVal val="0"/>
          <c:showCatName val="0"/>
          <c:showSerName val="0"/>
          <c:showPercent val="0"/>
          <c:showBubbleSize val="0"/>
        </c:dLbls>
        <c:axId val="200851840"/>
        <c:axId val="200853376"/>
      </c:scatterChart>
      <c:catAx>
        <c:axId val="200851840"/>
        <c:scaling>
          <c:orientation val="minMax"/>
        </c:scaling>
        <c:delete val="0"/>
        <c:axPos val="b"/>
        <c:numFmt formatCode="General" sourceLinked="0"/>
        <c:majorTickMark val="out"/>
        <c:minorTickMark val="none"/>
        <c:tickLblPos val="nextTo"/>
        <c:crossAx val="200853376"/>
        <c:crosses val="autoZero"/>
        <c:auto val="1"/>
        <c:lblAlgn val="ctr"/>
        <c:lblOffset val="100"/>
        <c:noMultiLvlLbl val="0"/>
      </c:catAx>
      <c:valAx>
        <c:axId val="200853376"/>
        <c:scaling>
          <c:orientation val="minMax"/>
        </c:scaling>
        <c:delete val="0"/>
        <c:axPos val="l"/>
        <c:majorGridlines/>
        <c:numFmt formatCode="0%" sourceLinked="1"/>
        <c:majorTickMark val="out"/>
        <c:minorTickMark val="none"/>
        <c:tickLblPos val="nextTo"/>
        <c:crossAx val="200851840"/>
        <c:crosses val="autoZero"/>
        <c:crossBetween val="between"/>
      </c:valAx>
    </c:plotArea>
    <c:legend>
      <c:legendPos val="b"/>
      <c:layout>
        <c:manualLayout>
          <c:xMode val="edge"/>
          <c:yMode val="edge"/>
          <c:x val="5.9947085457005134E-5"/>
          <c:y val="0.81167113920421996"/>
          <c:w val="0.97225691409233106"/>
          <c:h val="0.15557315361982316"/>
        </c:manualLayout>
      </c:layout>
      <c:overlay val="0"/>
      <c:txPr>
        <a:bodyPr/>
        <a:lstStyle/>
        <a:p>
          <a:pPr>
            <a:defRPr sz="900" baseline="0">
              <a:solidFill>
                <a:schemeClr val="tx1">
                  <a:lumMod val="65000"/>
                  <a:lumOff val="35000"/>
                </a:schemeClr>
              </a:solidFill>
              <a:latin typeface="Arial" panose="020B0604020202020204" pitchFamily="34" charset="0"/>
            </a:defRPr>
          </a:pPr>
          <a:endParaRPr lang="en-US"/>
        </a:p>
      </c:txPr>
    </c:legend>
    <c:plotVisOnly val="1"/>
    <c:dispBlanksAs val="gap"/>
    <c:showDLblsOverMax val="0"/>
  </c:chart>
  <c:spPr>
    <a:ln>
      <a:noFill/>
    </a:ln>
  </c:spPr>
  <c:txPr>
    <a:bodyPr/>
    <a:lstStyle/>
    <a:p>
      <a:pPr>
        <a:defRPr>
          <a:latin typeface="Arial Narrow" panose="020B0606020202030204"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C390842DF37469A27D9A15612C050" ma:contentTypeVersion="0" ma:contentTypeDescription="Create a new document." ma:contentTypeScope="" ma:versionID="e683c45bd1f928d2bfcfc8288ae26d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AEDD60-D822-456C-8ECC-30F0239167C2}"/>
</file>

<file path=customXml/itemProps2.xml><?xml version="1.0" encoding="utf-8"?>
<ds:datastoreItem xmlns:ds="http://schemas.openxmlformats.org/officeDocument/2006/customXml" ds:itemID="{7FB0F407-8413-405E-9F69-A74FB67E2BCA}"/>
</file>

<file path=customXml/itemProps3.xml><?xml version="1.0" encoding="utf-8"?>
<ds:datastoreItem xmlns:ds="http://schemas.openxmlformats.org/officeDocument/2006/customXml" ds:itemID="{2636EDCC-E4B3-46B9-BCFA-3D93010B5503}"/>
</file>

<file path=customXml/itemProps4.xml><?xml version="1.0" encoding="utf-8"?>
<ds:datastoreItem xmlns:ds="http://schemas.openxmlformats.org/officeDocument/2006/customXml" ds:itemID="{E6AE7847-4FEF-4AD9-89F6-81A392715B10}"/>
</file>

<file path=docProps/app.xml><?xml version="1.0" encoding="utf-8"?>
<Properties xmlns="http://schemas.openxmlformats.org/officeDocument/2006/extended-properties" xmlns:vt="http://schemas.openxmlformats.org/officeDocument/2006/docPropsVTypes">
  <Template>Normal</Template>
  <TotalTime>0</TotalTime>
  <Pages>11</Pages>
  <Words>4973</Words>
  <Characters>28349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33256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Oinonen Krista</dc:creator>
  <cp:keywords/>
  <dc:description/>
  <cp:lastModifiedBy>Karhu Päivi</cp:lastModifiedBy>
  <cp:revision>2</cp:revision>
  <cp:lastPrinted>2020-03-11T17:00:00Z</cp:lastPrinted>
  <dcterms:created xsi:type="dcterms:W3CDTF">2020-03-17T16:26:00Z</dcterms:created>
  <dcterms:modified xsi:type="dcterms:W3CDTF">2020-03-17T16:26:00Z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0x010100829C390842DF37469A27D9A15612C050</vt:lpwstr>
  </property>
</Properties>
</file>